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5ECB9" w14:textId="77777777" w:rsidR="005B7545" w:rsidRPr="00CC013C" w:rsidRDefault="00CC013C">
      <w:pPr>
        <w:spacing w:after="28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catorce de septiembre de dos mil veintidós.</w:t>
      </w:r>
    </w:p>
    <w:p w14:paraId="2AC756B1" w14:textId="1CA48D7C"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b/>
          <w:sz w:val="28"/>
          <w:szCs w:val="28"/>
        </w:rPr>
        <w:t>VISTOS</w:t>
      </w:r>
      <w:r w:rsidRPr="00CC013C">
        <w:rPr>
          <w:rFonts w:ascii="Palatino Linotype" w:eastAsia="Palatino Linotype" w:hAnsi="Palatino Linotype" w:cs="Palatino Linotype"/>
        </w:rPr>
        <w:t xml:space="preserve"> los expedientes formados con motivo de los Recursos de Revisión número </w:t>
      </w:r>
      <w:r w:rsidRPr="00CC013C">
        <w:rPr>
          <w:rFonts w:ascii="Palatino Linotype" w:eastAsia="Palatino Linotype" w:hAnsi="Palatino Linotype" w:cs="Palatino Linotype"/>
          <w:b/>
        </w:rPr>
        <w:t xml:space="preserve">09967/INFOEM/IP/RR/2022 y 09968/INFOEM/IP/RR/2022 </w:t>
      </w:r>
      <w:r w:rsidRPr="00CC013C">
        <w:rPr>
          <w:rFonts w:ascii="Palatino Linotype" w:eastAsia="Palatino Linotype" w:hAnsi="Palatino Linotype" w:cs="Palatino Linotype"/>
        </w:rPr>
        <w:t xml:space="preserve">promovidos por la C. </w:t>
      </w:r>
      <w:bookmarkStart w:id="0" w:name="_GoBack"/>
      <w:r w:rsidR="002C49D1">
        <w:rPr>
          <w:rFonts w:ascii="Palatino Linotype" w:eastAsia="Palatino Linotype" w:hAnsi="Palatino Linotype" w:cs="Palatino Linotype"/>
          <w:b/>
        </w:rPr>
        <w:t>XXXXXXXX XXXXX XXXXXXXXXX</w:t>
      </w:r>
      <w:bookmarkEnd w:id="0"/>
      <w:r w:rsidRPr="00CC013C">
        <w:rPr>
          <w:rFonts w:ascii="Palatino Linotype" w:eastAsia="Palatino Linotype" w:hAnsi="Palatino Linotype" w:cs="Palatino Linotype"/>
          <w:b/>
        </w:rPr>
        <w:t xml:space="preserve">, </w:t>
      </w:r>
      <w:r w:rsidRPr="00CC013C">
        <w:rPr>
          <w:rFonts w:ascii="Palatino Linotype" w:eastAsia="Palatino Linotype" w:hAnsi="Palatino Linotype" w:cs="Palatino Linotype"/>
        </w:rPr>
        <w:t xml:space="preserve">a quien en lo sucesivo se le </w:t>
      </w:r>
      <w:r w:rsidR="005E12CA" w:rsidRPr="00CC013C">
        <w:rPr>
          <w:rFonts w:ascii="Palatino Linotype" w:eastAsia="Palatino Linotype" w:hAnsi="Palatino Linotype" w:cs="Palatino Linotype"/>
        </w:rPr>
        <w:t>denominará</w:t>
      </w:r>
      <w:r w:rsidRPr="00CC013C">
        <w:rPr>
          <w:rFonts w:ascii="Palatino Linotype" w:eastAsia="Palatino Linotype" w:hAnsi="Palatino Linotype" w:cs="Palatino Linotype"/>
        </w:rPr>
        <w:t xml:space="preserve"> como </w:t>
      </w:r>
      <w:r w:rsidRPr="00CC013C">
        <w:rPr>
          <w:rFonts w:ascii="Palatino Linotype" w:eastAsia="Palatino Linotype" w:hAnsi="Palatino Linotype" w:cs="Palatino Linotype"/>
          <w:b/>
        </w:rPr>
        <w:t>LA RECURRENTE,</w:t>
      </w:r>
      <w:r w:rsidRPr="00CC013C">
        <w:rPr>
          <w:rFonts w:ascii="Palatino Linotype" w:eastAsia="Palatino Linotype" w:hAnsi="Palatino Linotype" w:cs="Palatino Linotype"/>
        </w:rPr>
        <w:t xml:space="preserve"> en contra de las respuestas del </w:t>
      </w:r>
      <w:r w:rsidRPr="00CC013C">
        <w:rPr>
          <w:rFonts w:ascii="Palatino Linotype" w:eastAsia="Palatino Linotype" w:hAnsi="Palatino Linotype" w:cs="Palatino Linotype"/>
          <w:b/>
        </w:rPr>
        <w:t xml:space="preserve">Ayuntamiento de Chimalhuacán, </w:t>
      </w:r>
      <w:r w:rsidRPr="00CC013C">
        <w:rPr>
          <w:rFonts w:ascii="Palatino Linotype" w:eastAsia="Palatino Linotype" w:hAnsi="Palatino Linotype" w:cs="Palatino Linotype"/>
        </w:rPr>
        <w:t xml:space="preserve">al cual en lo subsecuente se le denominará </w:t>
      </w:r>
      <w:r w:rsidRPr="00CC013C">
        <w:rPr>
          <w:rFonts w:ascii="Palatino Linotype" w:eastAsia="Palatino Linotype" w:hAnsi="Palatino Linotype" w:cs="Palatino Linotype"/>
          <w:b/>
        </w:rPr>
        <w:t xml:space="preserve">EL SUJETO OBLIGADO, </w:t>
      </w:r>
      <w:r w:rsidRPr="00CC013C">
        <w:rPr>
          <w:rFonts w:ascii="Palatino Linotype" w:eastAsia="Palatino Linotype" w:hAnsi="Palatino Linotype" w:cs="Palatino Linotype"/>
        </w:rPr>
        <w:t>se procede a dictar la presente resolución con base en lo siguiente:</w:t>
      </w:r>
    </w:p>
    <w:p w14:paraId="3C5583D7" w14:textId="77777777" w:rsidR="005B7545" w:rsidRPr="00CC013C" w:rsidRDefault="005B7545">
      <w:pPr>
        <w:spacing w:line="360" w:lineRule="auto"/>
        <w:jc w:val="both"/>
        <w:rPr>
          <w:rFonts w:ascii="Palatino Linotype" w:eastAsia="Palatino Linotype" w:hAnsi="Palatino Linotype" w:cs="Palatino Linotype"/>
        </w:rPr>
      </w:pPr>
    </w:p>
    <w:p w14:paraId="37AFAA25" w14:textId="77777777" w:rsidR="005B7545" w:rsidRPr="00CC013C" w:rsidRDefault="00CC013C">
      <w:pPr>
        <w:spacing w:line="360" w:lineRule="auto"/>
        <w:jc w:val="center"/>
        <w:rPr>
          <w:rFonts w:ascii="Palatino Linotype" w:eastAsia="Palatino Linotype" w:hAnsi="Palatino Linotype" w:cs="Palatino Linotype"/>
          <w:b/>
        </w:rPr>
      </w:pPr>
      <w:r w:rsidRPr="00CC013C">
        <w:rPr>
          <w:rFonts w:ascii="Palatino Linotype" w:eastAsia="Palatino Linotype" w:hAnsi="Palatino Linotype" w:cs="Palatino Linotype"/>
          <w:b/>
          <w:sz w:val="28"/>
          <w:szCs w:val="28"/>
        </w:rPr>
        <w:t>A N T E C E D E N T E S</w:t>
      </w:r>
    </w:p>
    <w:p w14:paraId="691F1B84" w14:textId="77777777" w:rsidR="005B7545" w:rsidRPr="00CC013C" w:rsidRDefault="005B7545">
      <w:pPr>
        <w:rPr>
          <w:rFonts w:ascii="Palatino Linotype" w:eastAsia="Palatino Linotype" w:hAnsi="Palatino Linotype" w:cs="Palatino Linotype"/>
          <w:b/>
        </w:rPr>
      </w:pPr>
    </w:p>
    <w:p w14:paraId="696F7B21" w14:textId="77777777" w:rsidR="005B7545" w:rsidRPr="00CC013C" w:rsidRDefault="00CC013C">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CC013C">
        <w:rPr>
          <w:rFonts w:ascii="Palatino Linotype" w:eastAsia="Palatino Linotype" w:hAnsi="Palatino Linotype" w:cs="Palatino Linotype"/>
          <w:b/>
          <w:sz w:val="28"/>
          <w:szCs w:val="28"/>
        </w:rPr>
        <w:t>I.</w:t>
      </w:r>
      <w:r w:rsidRPr="00CC013C">
        <w:rPr>
          <w:rFonts w:ascii="Palatino Linotype" w:eastAsia="Palatino Linotype" w:hAnsi="Palatino Linotype" w:cs="Palatino Linotype"/>
          <w:b/>
        </w:rPr>
        <w:t xml:space="preserve"> </w:t>
      </w:r>
      <w:r w:rsidRPr="00CC013C">
        <w:rPr>
          <w:rFonts w:ascii="Palatino Linotype" w:eastAsia="Palatino Linotype" w:hAnsi="Palatino Linotype" w:cs="Palatino Linotype"/>
          <w:b/>
          <w:sz w:val="28"/>
          <w:szCs w:val="28"/>
        </w:rPr>
        <w:t>De la Solicitud de Información</w:t>
      </w:r>
    </w:p>
    <w:p w14:paraId="74D39B91" w14:textId="77777777" w:rsidR="005B7545" w:rsidRPr="00CC013C" w:rsidRDefault="00CC013C">
      <w:pPr>
        <w:spacing w:line="360" w:lineRule="auto"/>
        <w:jc w:val="both"/>
        <w:rPr>
          <w:rFonts w:ascii="Palatino Linotype" w:eastAsia="Palatino Linotype" w:hAnsi="Palatino Linotype" w:cs="Palatino Linotype"/>
        </w:rPr>
      </w:pPr>
      <w:bookmarkStart w:id="2" w:name="_heading=h.eccwy3be8vjo" w:colFirst="0" w:colLast="0"/>
      <w:bookmarkEnd w:id="2"/>
      <w:r w:rsidRPr="00CC013C">
        <w:rPr>
          <w:rFonts w:ascii="Palatino Linotype" w:eastAsia="Palatino Linotype" w:hAnsi="Palatino Linotype" w:cs="Palatino Linotype"/>
        </w:rPr>
        <w:t xml:space="preserve">El </w:t>
      </w:r>
      <w:r w:rsidRPr="00CC013C">
        <w:rPr>
          <w:rFonts w:ascii="Palatino Linotype" w:eastAsia="Palatino Linotype" w:hAnsi="Palatino Linotype" w:cs="Palatino Linotype"/>
          <w:b/>
        </w:rPr>
        <w:t>doce de abril de dos mil veintidós</w:t>
      </w:r>
      <w:r w:rsidRPr="00CC013C">
        <w:rPr>
          <w:rFonts w:ascii="Palatino Linotype" w:eastAsia="Palatino Linotype" w:hAnsi="Palatino Linotype" w:cs="Palatino Linotype"/>
        </w:rPr>
        <w:t xml:space="preserve">, </w:t>
      </w:r>
      <w:r w:rsidRPr="00CC013C">
        <w:rPr>
          <w:rFonts w:ascii="Palatino Linotype" w:eastAsia="Palatino Linotype" w:hAnsi="Palatino Linotype" w:cs="Palatino Linotype"/>
          <w:b/>
        </w:rPr>
        <w:t>LA RECURRENTE</w:t>
      </w:r>
      <w:r w:rsidRPr="00CC013C">
        <w:rPr>
          <w:rFonts w:ascii="Palatino Linotype" w:eastAsia="Palatino Linotype" w:hAnsi="Palatino Linotype" w:cs="Palatino Linotype"/>
        </w:rPr>
        <w:t xml:space="preserve"> presentó a través del Sistema de Acceso a la Información Mexiquense, en lo subsecuente </w:t>
      </w:r>
      <w:r w:rsidRPr="00CC013C">
        <w:rPr>
          <w:rFonts w:ascii="Palatino Linotype" w:eastAsia="Palatino Linotype" w:hAnsi="Palatino Linotype" w:cs="Palatino Linotype"/>
          <w:b/>
        </w:rPr>
        <w:t>EL SAIMEX</w:t>
      </w:r>
      <w:r w:rsidRPr="00CC013C">
        <w:rPr>
          <w:rFonts w:ascii="Palatino Linotype" w:eastAsia="Palatino Linotype" w:hAnsi="Palatino Linotype" w:cs="Palatino Linotype"/>
        </w:rPr>
        <w:t xml:space="preserve"> ante </w:t>
      </w:r>
      <w:r w:rsidRPr="00CC013C">
        <w:rPr>
          <w:rFonts w:ascii="Palatino Linotype" w:eastAsia="Palatino Linotype" w:hAnsi="Palatino Linotype" w:cs="Palatino Linotype"/>
          <w:b/>
        </w:rPr>
        <w:t>EL SUJETO OBLIGADO</w:t>
      </w:r>
      <w:r w:rsidRPr="00CC013C">
        <w:rPr>
          <w:rFonts w:ascii="Palatino Linotype" w:eastAsia="Palatino Linotype" w:hAnsi="Palatino Linotype" w:cs="Palatino Linotype"/>
        </w:rPr>
        <w:t xml:space="preserve">, las solicitudes de Acceso a la Información Pública, a las cuales se le asignaron los números de expediente </w:t>
      </w:r>
      <w:r w:rsidRPr="00CC013C">
        <w:rPr>
          <w:rFonts w:ascii="Palatino Linotype" w:eastAsia="Palatino Linotype" w:hAnsi="Palatino Linotype" w:cs="Palatino Linotype"/>
          <w:b/>
        </w:rPr>
        <w:t xml:space="preserve">00237/CHIMALHU/IP/2022 y 00238/CHIMALHU/IP/2022, </w:t>
      </w:r>
      <w:r w:rsidRPr="00CC013C">
        <w:rPr>
          <w:rFonts w:ascii="Palatino Linotype" w:eastAsia="Palatino Linotype" w:hAnsi="Palatino Linotype" w:cs="Palatino Linotype"/>
        </w:rPr>
        <w:t>mediante las cuales el particular requirió, lo siguiente:</w:t>
      </w:r>
    </w:p>
    <w:p w14:paraId="7504102B" w14:textId="77777777" w:rsidR="005B7545" w:rsidRPr="00CC013C" w:rsidRDefault="005B7545">
      <w:pPr>
        <w:spacing w:line="360" w:lineRule="auto"/>
        <w:jc w:val="both"/>
        <w:rPr>
          <w:rFonts w:ascii="Palatino Linotype" w:eastAsia="Palatino Linotype" w:hAnsi="Palatino Linotype" w:cs="Palatino Linotype"/>
        </w:rPr>
      </w:pPr>
      <w:bookmarkStart w:id="3" w:name="_heading=h.ck4h1jecfd32" w:colFirst="0" w:colLast="0"/>
      <w:bookmarkEnd w:id="3"/>
    </w:p>
    <w:tbl>
      <w:tblPr>
        <w:tblStyle w:val="afffffff9"/>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640"/>
      </w:tblGrid>
      <w:tr w:rsidR="005B7545" w:rsidRPr="00CC013C" w14:paraId="7ABFCFC9" w14:textId="77777777">
        <w:tc>
          <w:tcPr>
            <w:tcW w:w="3465" w:type="dxa"/>
            <w:shd w:val="clear" w:color="auto" w:fill="auto"/>
            <w:tcMar>
              <w:top w:w="100" w:type="dxa"/>
              <w:left w:w="100" w:type="dxa"/>
              <w:bottom w:w="100" w:type="dxa"/>
              <w:right w:w="100" w:type="dxa"/>
            </w:tcMar>
          </w:tcPr>
          <w:p w14:paraId="37ED439F" w14:textId="77777777" w:rsidR="005B7545" w:rsidRPr="00CC013C" w:rsidRDefault="00CC013C">
            <w:pPr>
              <w:widowControl w:val="0"/>
              <w:pBdr>
                <w:top w:val="nil"/>
                <w:left w:val="nil"/>
                <w:bottom w:val="nil"/>
                <w:right w:val="nil"/>
                <w:between w:val="nil"/>
              </w:pBdr>
              <w:jc w:val="center"/>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lastRenderedPageBreak/>
              <w:t>Número de Folio de la Solicitud</w:t>
            </w:r>
          </w:p>
        </w:tc>
        <w:tc>
          <w:tcPr>
            <w:tcW w:w="5640" w:type="dxa"/>
            <w:shd w:val="clear" w:color="auto" w:fill="auto"/>
            <w:tcMar>
              <w:top w:w="100" w:type="dxa"/>
              <w:left w:w="100" w:type="dxa"/>
              <w:bottom w:w="100" w:type="dxa"/>
              <w:right w:w="100" w:type="dxa"/>
            </w:tcMar>
          </w:tcPr>
          <w:p w14:paraId="24480A4C" w14:textId="77777777" w:rsidR="005B7545" w:rsidRPr="00CC013C" w:rsidRDefault="00CC013C">
            <w:pPr>
              <w:widowControl w:val="0"/>
              <w:pBdr>
                <w:top w:val="nil"/>
                <w:left w:val="nil"/>
                <w:bottom w:val="nil"/>
                <w:right w:val="nil"/>
                <w:between w:val="nil"/>
              </w:pBdr>
              <w:jc w:val="center"/>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 xml:space="preserve">Solicitud </w:t>
            </w:r>
          </w:p>
        </w:tc>
      </w:tr>
      <w:tr w:rsidR="005B7545" w:rsidRPr="00CC013C" w14:paraId="00FCD658" w14:textId="77777777">
        <w:tc>
          <w:tcPr>
            <w:tcW w:w="3465" w:type="dxa"/>
            <w:shd w:val="clear" w:color="auto" w:fill="auto"/>
            <w:tcMar>
              <w:top w:w="100" w:type="dxa"/>
              <w:left w:w="100" w:type="dxa"/>
              <w:bottom w:w="100" w:type="dxa"/>
              <w:right w:w="100" w:type="dxa"/>
            </w:tcMar>
          </w:tcPr>
          <w:p w14:paraId="2B934B7B" w14:textId="77777777" w:rsidR="005B7545" w:rsidRPr="00CC013C" w:rsidRDefault="00CC013C">
            <w:pPr>
              <w:spacing w:line="360" w:lineRule="auto"/>
              <w:jc w:val="both"/>
              <w:rPr>
                <w:rFonts w:ascii="Palatino Linotype" w:eastAsia="Palatino Linotype" w:hAnsi="Palatino Linotype" w:cs="Palatino Linotype"/>
                <w:sz w:val="20"/>
                <w:szCs w:val="20"/>
              </w:rPr>
            </w:pPr>
            <w:r w:rsidRPr="00CC013C">
              <w:rPr>
                <w:rFonts w:ascii="Palatino Linotype" w:eastAsia="Palatino Linotype" w:hAnsi="Palatino Linotype" w:cs="Palatino Linotype"/>
                <w:b/>
                <w:sz w:val="24"/>
                <w:szCs w:val="24"/>
              </w:rPr>
              <w:t>00237/CHIMALHU/IP/2022</w:t>
            </w:r>
          </w:p>
        </w:tc>
        <w:tc>
          <w:tcPr>
            <w:tcW w:w="5640" w:type="dxa"/>
            <w:shd w:val="clear" w:color="auto" w:fill="auto"/>
            <w:tcMar>
              <w:top w:w="100" w:type="dxa"/>
              <w:left w:w="100" w:type="dxa"/>
              <w:bottom w:w="100" w:type="dxa"/>
              <w:right w:w="100" w:type="dxa"/>
            </w:tcMar>
          </w:tcPr>
          <w:p w14:paraId="4CC37218" w14:textId="77777777" w:rsidR="005B7545" w:rsidRPr="00CC013C" w:rsidRDefault="00CC013C">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C013C">
              <w:rPr>
                <w:rFonts w:ascii="Palatino Linotype" w:eastAsia="Palatino Linotype" w:hAnsi="Palatino Linotype" w:cs="Palatino Linotype"/>
                <w:i/>
                <w:sz w:val="20"/>
                <w:szCs w:val="20"/>
              </w:rPr>
              <w:t>“A través de la presente comunicación solicito: Proporcionar el programa de prevención y atención de la violencia del municipio de la administración 2018-2021.” (Sic)</w:t>
            </w:r>
          </w:p>
        </w:tc>
      </w:tr>
      <w:tr w:rsidR="005B7545" w:rsidRPr="00CC013C" w14:paraId="538C4D1A" w14:textId="77777777">
        <w:tc>
          <w:tcPr>
            <w:tcW w:w="3465" w:type="dxa"/>
            <w:shd w:val="clear" w:color="auto" w:fill="auto"/>
            <w:tcMar>
              <w:top w:w="100" w:type="dxa"/>
              <w:left w:w="100" w:type="dxa"/>
              <w:bottom w:w="100" w:type="dxa"/>
              <w:right w:w="100" w:type="dxa"/>
            </w:tcMar>
          </w:tcPr>
          <w:p w14:paraId="7EB7965A" w14:textId="77777777" w:rsidR="005B7545" w:rsidRPr="00CC013C" w:rsidRDefault="00CC013C">
            <w:pPr>
              <w:spacing w:line="360" w:lineRule="auto"/>
              <w:jc w:val="both"/>
              <w:rPr>
                <w:rFonts w:ascii="Palatino Linotype" w:eastAsia="Palatino Linotype" w:hAnsi="Palatino Linotype" w:cs="Palatino Linotype"/>
                <w:b/>
                <w:sz w:val="24"/>
                <w:szCs w:val="24"/>
              </w:rPr>
            </w:pPr>
            <w:r w:rsidRPr="00CC013C">
              <w:rPr>
                <w:rFonts w:ascii="Palatino Linotype" w:eastAsia="Palatino Linotype" w:hAnsi="Palatino Linotype" w:cs="Palatino Linotype"/>
                <w:b/>
                <w:sz w:val="24"/>
                <w:szCs w:val="24"/>
              </w:rPr>
              <w:t>00238/CHIMALHU/IP/2022</w:t>
            </w:r>
          </w:p>
        </w:tc>
        <w:tc>
          <w:tcPr>
            <w:tcW w:w="5640" w:type="dxa"/>
            <w:shd w:val="clear" w:color="auto" w:fill="auto"/>
            <w:tcMar>
              <w:top w:w="100" w:type="dxa"/>
              <w:left w:w="100" w:type="dxa"/>
              <w:bottom w:w="100" w:type="dxa"/>
              <w:right w:w="100" w:type="dxa"/>
            </w:tcMar>
          </w:tcPr>
          <w:p w14:paraId="640FF73A" w14:textId="77777777" w:rsidR="005B7545" w:rsidRPr="00CC013C" w:rsidRDefault="00CC013C">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CC013C">
              <w:rPr>
                <w:rFonts w:ascii="Palatino Linotype" w:eastAsia="Palatino Linotype" w:hAnsi="Palatino Linotype" w:cs="Palatino Linotype"/>
                <w:i/>
                <w:sz w:val="20"/>
                <w:szCs w:val="20"/>
              </w:rPr>
              <w:t>“A través de la presente comunicación solicito: Proporcionar el programa de prevención y atención de la violencia del municipio para el 2022.” (Sic)</w:t>
            </w:r>
          </w:p>
        </w:tc>
      </w:tr>
    </w:tbl>
    <w:p w14:paraId="4876C0E7" w14:textId="77777777" w:rsidR="005B7545" w:rsidRPr="00CC013C" w:rsidRDefault="005B7545">
      <w:pPr>
        <w:ind w:right="899"/>
        <w:jc w:val="both"/>
        <w:rPr>
          <w:rFonts w:ascii="Palatino Linotype" w:eastAsia="Palatino Linotype" w:hAnsi="Palatino Linotype" w:cs="Palatino Linotype"/>
          <w:sz w:val="22"/>
          <w:szCs w:val="22"/>
        </w:rPr>
      </w:pPr>
    </w:p>
    <w:p w14:paraId="0ED32B52" w14:textId="77777777" w:rsidR="005B7545" w:rsidRPr="00CC013C" w:rsidRDefault="00CC013C">
      <w:pPr>
        <w:widowControl w:val="0"/>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rPr>
        <w:t xml:space="preserve">MODALIDAD DE ENTREGA: </w:t>
      </w:r>
      <w:r w:rsidRPr="00CC013C">
        <w:rPr>
          <w:rFonts w:ascii="Palatino Linotype" w:eastAsia="Palatino Linotype" w:hAnsi="Palatino Linotype" w:cs="Palatino Linotype"/>
        </w:rPr>
        <w:t xml:space="preserve">Vía </w:t>
      </w:r>
      <w:r w:rsidRPr="00CC013C">
        <w:rPr>
          <w:rFonts w:ascii="Palatino Linotype" w:eastAsia="Palatino Linotype" w:hAnsi="Palatino Linotype" w:cs="Palatino Linotype"/>
          <w:b/>
        </w:rPr>
        <w:t xml:space="preserve">SAIMEX </w:t>
      </w:r>
    </w:p>
    <w:p w14:paraId="5631B49E" w14:textId="77777777" w:rsidR="005B7545" w:rsidRPr="00CC013C" w:rsidRDefault="005B7545">
      <w:pPr>
        <w:widowControl w:val="0"/>
        <w:spacing w:line="360" w:lineRule="auto"/>
        <w:jc w:val="both"/>
        <w:rPr>
          <w:rFonts w:ascii="Palatino Linotype" w:eastAsia="Palatino Linotype" w:hAnsi="Palatino Linotype" w:cs="Palatino Linotype"/>
          <w:b/>
        </w:rPr>
      </w:pPr>
    </w:p>
    <w:p w14:paraId="4BEAE458" w14:textId="77777777" w:rsidR="005B7545" w:rsidRPr="00CC013C" w:rsidRDefault="00CC013C">
      <w:pPr>
        <w:spacing w:line="360" w:lineRule="auto"/>
        <w:jc w:val="both"/>
        <w:rPr>
          <w:rFonts w:ascii="Palatino Linotype" w:eastAsia="Palatino Linotype" w:hAnsi="Palatino Linotype" w:cs="Palatino Linotype"/>
          <w:b/>
          <w:sz w:val="28"/>
          <w:szCs w:val="28"/>
        </w:rPr>
      </w:pPr>
      <w:r w:rsidRPr="00CC013C">
        <w:rPr>
          <w:rFonts w:ascii="Palatino Linotype" w:eastAsia="Palatino Linotype" w:hAnsi="Palatino Linotype" w:cs="Palatino Linotype"/>
          <w:b/>
          <w:sz w:val="28"/>
          <w:szCs w:val="28"/>
        </w:rPr>
        <w:t>II. Turno de requerimiento del Sujeto Obligado</w:t>
      </w:r>
    </w:p>
    <w:p w14:paraId="0D46E0BC"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las constancias que obran en los expedientes electrónicos del SAIMEX se advierte que en fecha dieciocho de abril de dos mil veintidós la Titular de la Unidad de Transparencia turnó a los servidores públicos habilitados que estimó competentes, en términos de lo establecido por el artículo 162 de la Ley de Transparencia y Acceso a la Información Pública del Estado de México y Municipios. </w:t>
      </w:r>
    </w:p>
    <w:p w14:paraId="73283AD3" w14:textId="77777777" w:rsidR="005B7545" w:rsidRPr="00CC013C" w:rsidRDefault="005B7545">
      <w:pPr>
        <w:spacing w:line="360" w:lineRule="auto"/>
        <w:jc w:val="both"/>
        <w:rPr>
          <w:rFonts w:ascii="Palatino Linotype" w:eastAsia="Palatino Linotype" w:hAnsi="Palatino Linotype" w:cs="Palatino Linotype"/>
        </w:rPr>
      </w:pPr>
    </w:p>
    <w:p w14:paraId="6965A923" w14:textId="77777777" w:rsidR="005B7545" w:rsidRPr="00CC013C" w:rsidRDefault="00CC013C">
      <w:pPr>
        <w:widowControl w:val="0"/>
        <w:spacing w:line="360" w:lineRule="auto"/>
        <w:jc w:val="both"/>
        <w:rPr>
          <w:rFonts w:ascii="Palatino Linotype" w:eastAsia="Palatino Linotype" w:hAnsi="Palatino Linotype" w:cs="Palatino Linotype"/>
          <w:b/>
          <w:sz w:val="28"/>
          <w:szCs w:val="28"/>
        </w:rPr>
      </w:pPr>
      <w:r w:rsidRPr="00CC013C">
        <w:rPr>
          <w:rFonts w:ascii="Palatino Linotype" w:eastAsia="Palatino Linotype" w:hAnsi="Palatino Linotype" w:cs="Palatino Linotype"/>
          <w:b/>
          <w:sz w:val="28"/>
          <w:szCs w:val="28"/>
        </w:rPr>
        <w:t>III. Respuesta del Sujeto Obligado</w:t>
      </w:r>
    </w:p>
    <w:p w14:paraId="7C16808C" w14:textId="77777777" w:rsidR="005B7545" w:rsidRPr="00CC013C" w:rsidRDefault="00CC013C">
      <w:pPr>
        <w:widowControl w:val="0"/>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En fecha </w:t>
      </w:r>
      <w:r w:rsidRPr="00CC013C">
        <w:rPr>
          <w:rFonts w:ascii="Palatino Linotype" w:eastAsia="Palatino Linotype" w:hAnsi="Palatino Linotype" w:cs="Palatino Linotype"/>
          <w:b/>
        </w:rPr>
        <w:t>diez de mayo de dos mil veintidós</w:t>
      </w:r>
      <w:r w:rsidRPr="00CC013C">
        <w:rPr>
          <w:rFonts w:ascii="Palatino Linotype" w:eastAsia="Palatino Linotype" w:hAnsi="Palatino Linotype" w:cs="Palatino Linotype"/>
        </w:rPr>
        <w:t xml:space="preserve">, </w:t>
      </w:r>
      <w:r w:rsidRPr="00CC013C">
        <w:rPr>
          <w:rFonts w:ascii="Palatino Linotype" w:eastAsia="Palatino Linotype" w:hAnsi="Palatino Linotype" w:cs="Palatino Linotype"/>
          <w:b/>
        </w:rPr>
        <w:t>EL SUJETO OBLIGADO</w:t>
      </w:r>
      <w:r w:rsidRPr="00CC013C">
        <w:rPr>
          <w:rFonts w:ascii="Palatino Linotype" w:eastAsia="Palatino Linotype" w:hAnsi="Palatino Linotype" w:cs="Palatino Linotype"/>
        </w:rPr>
        <w:t xml:space="preserve"> dio respuesta a las solicitudes de información en el tenor siguiente: </w:t>
      </w:r>
    </w:p>
    <w:tbl>
      <w:tblPr>
        <w:tblStyle w:val="afffffffa"/>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5B7545" w:rsidRPr="00CC013C" w14:paraId="7CB0E739" w14:textId="77777777">
        <w:tc>
          <w:tcPr>
            <w:tcW w:w="3480" w:type="dxa"/>
            <w:shd w:val="clear" w:color="auto" w:fill="auto"/>
            <w:tcMar>
              <w:top w:w="100" w:type="dxa"/>
              <w:left w:w="100" w:type="dxa"/>
              <w:bottom w:w="100" w:type="dxa"/>
              <w:right w:w="100" w:type="dxa"/>
            </w:tcMar>
          </w:tcPr>
          <w:p w14:paraId="064E7D17" w14:textId="77777777" w:rsidR="005B7545" w:rsidRPr="00CC013C" w:rsidRDefault="00CC013C">
            <w:pPr>
              <w:widowControl w:val="0"/>
              <w:jc w:val="center"/>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0C218325" w14:textId="77777777" w:rsidR="005B7545" w:rsidRPr="00CC013C" w:rsidRDefault="00CC013C">
            <w:pPr>
              <w:widowControl w:val="0"/>
              <w:jc w:val="center"/>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 xml:space="preserve">Respuesta </w:t>
            </w:r>
          </w:p>
        </w:tc>
      </w:tr>
      <w:tr w:rsidR="005B7545" w:rsidRPr="00CC013C" w14:paraId="3B513FE6" w14:textId="77777777">
        <w:trPr>
          <w:trHeight w:val="825"/>
        </w:trPr>
        <w:tc>
          <w:tcPr>
            <w:tcW w:w="3480" w:type="dxa"/>
            <w:shd w:val="clear" w:color="auto" w:fill="auto"/>
            <w:tcMar>
              <w:top w:w="100" w:type="dxa"/>
              <w:left w:w="100" w:type="dxa"/>
              <w:bottom w:w="100" w:type="dxa"/>
              <w:right w:w="100" w:type="dxa"/>
            </w:tcMar>
          </w:tcPr>
          <w:p w14:paraId="29A36C2C" w14:textId="77777777" w:rsidR="005B7545" w:rsidRPr="00CC013C" w:rsidRDefault="00CC013C">
            <w:pPr>
              <w:spacing w:line="360" w:lineRule="auto"/>
              <w:jc w:val="both"/>
              <w:rPr>
                <w:rFonts w:ascii="Palatino Linotype" w:eastAsia="Palatino Linotype" w:hAnsi="Palatino Linotype" w:cs="Palatino Linotype"/>
                <w:sz w:val="20"/>
                <w:szCs w:val="20"/>
              </w:rPr>
            </w:pPr>
            <w:r w:rsidRPr="00CC013C">
              <w:rPr>
                <w:rFonts w:ascii="Palatino Linotype" w:eastAsia="Palatino Linotype" w:hAnsi="Palatino Linotype" w:cs="Palatino Linotype"/>
                <w:b/>
                <w:sz w:val="24"/>
                <w:szCs w:val="24"/>
              </w:rPr>
              <w:t>00237/CHIMALHU/IP/2022</w:t>
            </w:r>
          </w:p>
        </w:tc>
        <w:tc>
          <w:tcPr>
            <w:tcW w:w="5625" w:type="dxa"/>
            <w:shd w:val="clear" w:color="auto" w:fill="auto"/>
            <w:tcMar>
              <w:top w:w="100" w:type="dxa"/>
              <w:left w:w="100" w:type="dxa"/>
              <w:bottom w:w="100" w:type="dxa"/>
              <w:right w:w="100" w:type="dxa"/>
            </w:tcMar>
          </w:tcPr>
          <w:p w14:paraId="7D798E33" w14:textId="77777777" w:rsidR="005B7545" w:rsidRPr="00CC013C" w:rsidRDefault="00CC013C">
            <w:pPr>
              <w:widowControl w:val="0"/>
              <w:spacing w:line="276"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Documento denominado </w:t>
            </w:r>
            <w:r w:rsidRPr="00CC013C">
              <w:rPr>
                <w:rFonts w:ascii="Palatino Linotype" w:eastAsia="Palatino Linotype" w:hAnsi="Palatino Linotype" w:cs="Palatino Linotype"/>
                <w:i/>
              </w:rPr>
              <w:t xml:space="preserve">Solicitud 237.pdf, </w:t>
            </w:r>
            <w:r w:rsidRPr="00CC013C">
              <w:rPr>
                <w:rFonts w:ascii="Palatino Linotype" w:eastAsia="Palatino Linotype" w:hAnsi="Palatino Linotype" w:cs="Palatino Linotype"/>
              </w:rPr>
              <w:t xml:space="preserve">por medio del cual el Jefe del Departamento de Prevención Social de la Violencia y la Delincuencia con Participación Ciudadana informa que después de haber realizado una </w:t>
            </w:r>
            <w:r w:rsidRPr="00CC013C">
              <w:rPr>
                <w:rFonts w:ascii="Palatino Linotype" w:eastAsia="Palatino Linotype" w:hAnsi="Palatino Linotype" w:cs="Palatino Linotype"/>
              </w:rPr>
              <w:lastRenderedPageBreak/>
              <w:t xml:space="preserve">búsqueda de la información, la misma es inexistente. </w:t>
            </w:r>
          </w:p>
        </w:tc>
      </w:tr>
      <w:tr w:rsidR="005B7545" w:rsidRPr="00CC013C" w14:paraId="0458173F" w14:textId="77777777">
        <w:tc>
          <w:tcPr>
            <w:tcW w:w="3480" w:type="dxa"/>
            <w:shd w:val="clear" w:color="auto" w:fill="auto"/>
            <w:tcMar>
              <w:top w:w="100" w:type="dxa"/>
              <w:left w:w="100" w:type="dxa"/>
              <w:bottom w:w="100" w:type="dxa"/>
              <w:right w:w="100" w:type="dxa"/>
            </w:tcMar>
          </w:tcPr>
          <w:p w14:paraId="370D40AF" w14:textId="77777777" w:rsidR="005B7545" w:rsidRPr="00CC013C" w:rsidRDefault="00CC013C">
            <w:pPr>
              <w:spacing w:line="360" w:lineRule="auto"/>
              <w:jc w:val="both"/>
              <w:rPr>
                <w:rFonts w:ascii="Palatino Linotype" w:eastAsia="Palatino Linotype" w:hAnsi="Palatino Linotype" w:cs="Palatino Linotype"/>
                <w:b/>
                <w:sz w:val="24"/>
                <w:szCs w:val="24"/>
              </w:rPr>
            </w:pPr>
            <w:r w:rsidRPr="00CC013C">
              <w:rPr>
                <w:rFonts w:ascii="Palatino Linotype" w:eastAsia="Palatino Linotype" w:hAnsi="Palatino Linotype" w:cs="Palatino Linotype"/>
                <w:b/>
                <w:sz w:val="24"/>
                <w:szCs w:val="24"/>
              </w:rPr>
              <w:lastRenderedPageBreak/>
              <w:t>00238/CHIMALHU/IP/2022</w:t>
            </w:r>
          </w:p>
        </w:tc>
        <w:tc>
          <w:tcPr>
            <w:tcW w:w="5625" w:type="dxa"/>
            <w:shd w:val="clear" w:color="auto" w:fill="auto"/>
            <w:tcMar>
              <w:top w:w="100" w:type="dxa"/>
              <w:left w:w="100" w:type="dxa"/>
              <w:bottom w:w="100" w:type="dxa"/>
              <w:right w:w="100" w:type="dxa"/>
            </w:tcMar>
          </w:tcPr>
          <w:p w14:paraId="12774328" w14:textId="77777777" w:rsidR="005B7545" w:rsidRPr="00CC013C" w:rsidRDefault="00CC013C">
            <w:pPr>
              <w:widowControl w:val="0"/>
              <w:spacing w:line="276"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Documento denominado </w:t>
            </w:r>
            <w:r w:rsidRPr="00CC013C">
              <w:rPr>
                <w:rFonts w:ascii="Palatino Linotype" w:eastAsia="Palatino Linotype" w:hAnsi="Palatino Linotype" w:cs="Palatino Linotype"/>
                <w:i/>
              </w:rPr>
              <w:t xml:space="preserve">00238 CHIMALHU IP 2022.pdf </w:t>
            </w:r>
            <w:r w:rsidRPr="00CC013C">
              <w:rPr>
                <w:rFonts w:ascii="Palatino Linotype" w:eastAsia="Palatino Linotype" w:hAnsi="Palatino Linotype" w:cs="Palatino Linotype"/>
              </w:rPr>
              <w:t xml:space="preserve">de cuyo contenido se advierte la respuesta emitida por el Jefe del Departamento de Prevención Social de la Violencia y la Delincuencia con Participación Ciudadana quien señala que el programa solicitado se encuentra en proceso de elaboración, por lo que no puede remitirlo. </w:t>
            </w:r>
          </w:p>
        </w:tc>
      </w:tr>
    </w:tbl>
    <w:p w14:paraId="42808AD4" w14:textId="77777777" w:rsidR="005B7545" w:rsidRPr="00CC013C" w:rsidRDefault="005B7545">
      <w:pPr>
        <w:widowControl w:val="0"/>
        <w:spacing w:line="360" w:lineRule="auto"/>
        <w:jc w:val="both"/>
        <w:rPr>
          <w:rFonts w:ascii="Palatino Linotype" w:eastAsia="Palatino Linotype" w:hAnsi="Palatino Linotype" w:cs="Palatino Linotype"/>
        </w:rPr>
      </w:pPr>
    </w:p>
    <w:p w14:paraId="585AB0AB" w14:textId="77777777" w:rsidR="005B7545" w:rsidRPr="00CC013C" w:rsidRDefault="00CC013C">
      <w:pPr>
        <w:widowControl w:val="0"/>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sz w:val="28"/>
          <w:szCs w:val="28"/>
        </w:rPr>
        <w:t>IV. Del Recurso de Revisión</w:t>
      </w:r>
      <w:r w:rsidRPr="00CC013C">
        <w:rPr>
          <w:rFonts w:ascii="Palatino Linotype" w:eastAsia="Palatino Linotype" w:hAnsi="Palatino Linotype" w:cs="Palatino Linotype"/>
          <w:b/>
        </w:rPr>
        <w:t>.</w:t>
      </w:r>
    </w:p>
    <w:p w14:paraId="2A387F2B" w14:textId="77777777" w:rsidR="005B7545" w:rsidRPr="00CC013C" w:rsidRDefault="00CC013C">
      <w:pPr>
        <w:widowControl w:val="0"/>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Inconforme por las respuestas del</w:t>
      </w:r>
      <w:r w:rsidRPr="00CC013C">
        <w:rPr>
          <w:rFonts w:ascii="Palatino Linotype" w:eastAsia="Palatino Linotype" w:hAnsi="Palatino Linotype" w:cs="Palatino Linotype"/>
          <w:b/>
        </w:rPr>
        <w:t xml:space="preserve"> SUJETO OBLIGADO</w:t>
      </w:r>
      <w:r w:rsidRPr="00CC013C">
        <w:rPr>
          <w:rFonts w:ascii="Palatino Linotype" w:eastAsia="Palatino Linotype" w:hAnsi="Palatino Linotype" w:cs="Palatino Linotype"/>
        </w:rPr>
        <w:t xml:space="preserve">, en fecha treinta de mayo de dos mil veintidós, </w:t>
      </w:r>
      <w:r w:rsidRPr="00CC013C">
        <w:rPr>
          <w:rFonts w:ascii="Palatino Linotype" w:eastAsia="Palatino Linotype" w:hAnsi="Palatino Linotype" w:cs="Palatino Linotype"/>
          <w:b/>
        </w:rPr>
        <w:t xml:space="preserve">LA RECURRENTE </w:t>
      </w:r>
      <w:r w:rsidRPr="00CC013C">
        <w:rPr>
          <w:rFonts w:ascii="Palatino Linotype" w:eastAsia="Palatino Linotype" w:hAnsi="Palatino Linotype" w:cs="Palatino Linotype"/>
        </w:rPr>
        <w:t xml:space="preserve">interpuso los Recursos de Revisión, los cuales fueron registrados en </w:t>
      </w:r>
      <w:r w:rsidRPr="00CC013C">
        <w:rPr>
          <w:rFonts w:ascii="Palatino Linotype" w:eastAsia="Palatino Linotype" w:hAnsi="Palatino Linotype" w:cs="Palatino Linotype"/>
          <w:b/>
        </w:rPr>
        <w:t>EL SAIMEX</w:t>
      </w:r>
      <w:r w:rsidRPr="00CC013C">
        <w:rPr>
          <w:rFonts w:ascii="Palatino Linotype" w:eastAsia="Palatino Linotype" w:hAnsi="Palatino Linotype" w:cs="Palatino Linotype"/>
        </w:rPr>
        <w:t xml:space="preserve"> y se les asignaron los números de expediente </w:t>
      </w:r>
      <w:r w:rsidRPr="00CC013C">
        <w:rPr>
          <w:rFonts w:ascii="Palatino Linotype" w:eastAsia="Palatino Linotype" w:hAnsi="Palatino Linotype" w:cs="Palatino Linotype"/>
          <w:b/>
        </w:rPr>
        <w:t xml:space="preserve">09967/INFOEM/IP/RR/2022 y 09968/INFOEM/IP/RR/2022, </w:t>
      </w:r>
      <w:r w:rsidRPr="00CC013C">
        <w:rPr>
          <w:rFonts w:ascii="Palatino Linotype" w:eastAsia="Palatino Linotype" w:hAnsi="Palatino Linotype" w:cs="Palatino Linotype"/>
        </w:rPr>
        <w:t xml:space="preserve">donde los motivos de agravio fueron los siguientes: </w:t>
      </w:r>
    </w:p>
    <w:p w14:paraId="54734F70" w14:textId="77777777" w:rsidR="005B7545" w:rsidRPr="00CC013C" w:rsidRDefault="005B7545">
      <w:pPr>
        <w:widowControl w:val="0"/>
        <w:spacing w:line="360" w:lineRule="auto"/>
        <w:jc w:val="both"/>
        <w:rPr>
          <w:rFonts w:ascii="Palatino Linotype" w:eastAsia="Palatino Linotype" w:hAnsi="Palatino Linotype" w:cs="Palatino Linotype"/>
          <w:b/>
        </w:rPr>
      </w:pPr>
    </w:p>
    <w:p w14:paraId="66BB6C14" w14:textId="77777777" w:rsidR="005B7545" w:rsidRPr="00CC013C" w:rsidRDefault="00CC013C">
      <w:pPr>
        <w:widowControl w:val="0"/>
        <w:numPr>
          <w:ilvl w:val="0"/>
          <w:numId w:val="1"/>
        </w:num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rPr>
        <w:t>Relativo al Recurso de Revisión 09967/INFOEM/IP/RR/2022</w:t>
      </w:r>
    </w:p>
    <w:p w14:paraId="3F2E26CA" w14:textId="77777777" w:rsidR="005B7545" w:rsidRPr="00CC013C" w:rsidRDefault="00CC013C">
      <w:pPr>
        <w:widowControl w:val="0"/>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 xml:space="preserve">Acto impugnado: </w:t>
      </w:r>
    </w:p>
    <w:p w14:paraId="6892DFF5" w14:textId="77777777" w:rsidR="005B7545" w:rsidRPr="00CC013C" w:rsidRDefault="005B7545">
      <w:pPr>
        <w:widowControl w:val="0"/>
        <w:rPr>
          <w:rFonts w:ascii="Palatino Linotype" w:eastAsia="Palatino Linotype" w:hAnsi="Palatino Linotype" w:cs="Palatino Linotype"/>
          <w:b/>
          <w:u w:val="single"/>
        </w:rPr>
      </w:pPr>
    </w:p>
    <w:p w14:paraId="65A6AC44" w14:textId="77777777" w:rsidR="005B7545" w:rsidRPr="00CC013C" w:rsidRDefault="00CC013C">
      <w:pPr>
        <w:widowControl w:val="0"/>
        <w:ind w:left="850" w:right="899"/>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“Solicitud de información” (Sic)</w:t>
      </w:r>
    </w:p>
    <w:p w14:paraId="462BACFB" w14:textId="77777777" w:rsidR="005B7545" w:rsidRPr="00CC013C" w:rsidRDefault="005B7545">
      <w:pPr>
        <w:widowControl w:val="0"/>
        <w:ind w:left="850" w:right="899"/>
        <w:rPr>
          <w:rFonts w:ascii="Palatino Linotype" w:eastAsia="Palatino Linotype" w:hAnsi="Palatino Linotype" w:cs="Palatino Linotype"/>
          <w:i/>
          <w:sz w:val="22"/>
          <w:szCs w:val="22"/>
        </w:rPr>
      </w:pPr>
    </w:p>
    <w:p w14:paraId="1497F1D4" w14:textId="77777777" w:rsidR="005B7545" w:rsidRPr="00CC013C" w:rsidRDefault="00CC013C">
      <w:pPr>
        <w:widowControl w:val="0"/>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 xml:space="preserve">Razones o motivos de Inconformidad: </w:t>
      </w:r>
    </w:p>
    <w:p w14:paraId="242500EC" w14:textId="77777777" w:rsidR="005B7545" w:rsidRPr="00CC013C" w:rsidRDefault="00CC013C">
      <w:pPr>
        <w:widowControl w:val="0"/>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 xml:space="preserve"> </w:t>
      </w:r>
    </w:p>
    <w:p w14:paraId="3AA12C56" w14:textId="77777777" w:rsidR="005B7545" w:rsidRPr="00CC013C" w:rsidRDefault="00CC013C">
      <w:pPr>
        <w:widowControl w:val="0"/>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“No se proporcionó el programa de prevención y atención de la violencia del municipio de la administración 2018-2021 como se solicitó, solo se me adjuntó el documento, solo se adjuntó el oficio de parte del departamento de prevención social </w:t>
      </w:r>
      <w:r w:rsidRPr="00CC013C">
        <w:rPr>
          <w:rFonts w:ascii="Palatino Linotype" w:eastAsia="Palatino Linotype" w:hAnsi="Palatino Linotype" w:cs="Palatino Linotype"/>
          <w:i/>
          <w:sz w:val="22"/>
          <w:szCs w:val="22"/>
        </w:rPr>
        <w:lastRenderedPageBreak/>
        <w:t>de la violencia” (Sic)</w:t>
      </w:r>
    </w:p>
    <w:p w14:paraId="542EA779" w14:textId="77777777" w:rsidR="005B7545" w:rsidRPr="00CC013C" w:rsidRDefault="005B7545">
      <w:pPr>
        <w:widowControl w:val="0"/>
        <w:ind w:left="850" w:right="899"/>
        <w:jc w:val="both"/>
        <w:rPr>
          <w:rFonts w:ascii="Palatino Linotype" w:eastAsia="Palatino Linotype" w:hAnsi="Palatino Linotype" w:cs="Palatino Linotype"/>
          <w:i/>
          <w:sz w:val="22"/>
          <w:szCs w:val="22"/>
        </w:rPr>
      </w:pPr>
    </w:p>
    <w:p w14:paraId="1CDBAAB2" w14:textId="77777777" w:rsidR="005B7545" w:rsidRPr="00CC013C" w:rsidRDefault="00CC013C">
      <w:pPr>
        <w:widowControl w:val="0"/>
        <w:numPr>
          <w:ilvl w:val="0"/>
          <w:numId w:val="1"/>
        </w:num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rPr>
        <w:t>Relativo al Recurso de Revisión 09968/INFOEM/IP/RR/2022</w:t>
      </w:r>
    </w:p>
    <w:p w14:paraId="32302B0F" w14:textId="77777777" w:rsidR="005B7545" w:rsidRPr="00CC013C" w:rsidRDefault="00CC013C">
      <w:pPr>
        <w:widowControl w:val="0"/>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 xml:space="preserve">Acto impugnado: </w:t>
      </w:r>
    </w:p>
    <w:p w14:paraId="7CF0A15B" w14:textId="77777777" w:rsidR="005B7545" w:rsidRPr="00CC013C" w:rsidRDefault="005B7545">
      <w:pPr>
        <w:widowControl w:val="0"/>
        <w:rPr>
          <w:rFonts w:ascii="Palatino Linotype" w:eastAsia="Palatino Linotype" w:hAnsi="Palatino Linotype" w:cs="Palatino Linotype"/>
          <w:b/>
          <w:u w:val="single"/>
        </w:rPr>
      </w:pPr>
    </w:p>
    <w:p w14:paraId="366B2821" w14:textId="77777777" w:rsidR="005B7545" w:rsidRPr="00CC013C" w:rsidRDefault="00CC013C">
      <w:pPr>
        <w:widowControl w:val="0"/>
        <w:ind w:left="850" w:right="899"/>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“Solicitud de información” (Sic)</w:t>
      </w:r>
    </w:p>
    <w:p w14:paraId="47EF4E6F" w14:textId="77777777" w:rsidR="005B7545" w:rsidRPr="00CC013C" w:rsidRDefault="005B7545">
      <w:pPr>
        <w:widowControl w:val="0"/>
        <w:ind w:left="850" w:right="899"/>
        <w:rPr>
          <w:rFonts w:ascii="Palatino Linotype" w:eastAsia="Palatino Linotype" w:hAnsi="Palatino Linotype" w:cs="Palatino Linotype"/>
          <w:i/>
          <w:sz w:val="22"/>
          <w:szCs w:val="22"/>
        </w:rPr>
      </w:pPr>
    </w:p>
    <w:p w14:paraId="42A0C700" w14:textId="77777777" w:rsidR="005B7545" w:rsidRPr="00CC013C" w:rsidRDefault="00CC013C">
      <w:pPr>
        <w:widowControl w:val="0"/>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 xml:space="preserve">Razones o motivos de Inconformidad: </w:t>
      </w:r>
    </w:p>
    <w:p w14:paraId="2CFF1A33" w14:textId="77777777" w:rsidR="005B7545" w:rsidRPr="00CC013C" w:rsidRDefault="00CC013C">
      <w:pPr>
        <w:widowControl w:val="0"/>
        <w:rPr>
          <w:rFonts w:ascii="Palatino Linotype" w:eastAsia="Palatino Linotype" w:hAnsi="Palatino Linotype" w:cs="Palatino Linotype"/>
          <w:b/>
          <w:u w:val="single"/>
        </w:rPr>
      </w:pPr>
      <w:r w:rsidRPr="00CC013C">
        <w:rPr>
          <w:rFonts w:ascii="Palatino Linotype" w:eastAsia="Palatino Linotype" w:hAnsi="Palatino Linotype" w:cs="Palatino Linotype"/>
          <w:b/>
          <w:u w:val="single"/>
        </w:rPr>
        <w:t xml:space="preserve"> </w:t>
      </w:r>
    </w:p>
    <w:p w14:paraId="519CF024" w14:textId="77777777" w:rsidR="005B7545" w:rsidRPr="00CC013C" w:rsidRDefault="00CC013C">
      <w:pPr>
        <w:widowControl w:val="0"/>
        <w:ind w:left="850" w:right="899"/>
        <w:jc w:val="both"/>
        <w:rPr>
          <w:rFonts w:ascii="Palatino Linotype" w:eastAsia="Palatino Linotype" w:hAnsi="Palatino Linotype" w:cs="Palatino Linotype"/>
        </w:rPr>
      </w:pPr>
      <w:r w:rsidRPr="00CC013C">
        <w:rPr>
          <w:rFonts w:ascii="Palatino Linotype" w:eastAsia="Palatino Linotype" w:hAnsi="Palatino Linotype" w:cs="Palatino Linotype"/>
          <w:i/>
          <w:sz w:val="22"/>
          <w:szCs w:val="22"/>
        </w:rPr>
        <w:t>“No se proporcionó el programa de prevención y atención de la violencia del municipio de la administración 2018-2021 como se solicitó, solo se me adjuntó el documento, solo se adjuntó el oficio de parte del departamento de prevención social de la violencia” (Sic)</w:t>
      </w:r>
    </w:p>
    <w:p w14:paraId="0CB57836" w14:textId="77777777" w:rsidR="005B7545" w:rsidRPr="00CC013C" w:rsidRDefault="005B7545">
      <w:pPr>
        <w:spacing w:line="360" w:lineRule="auto"/>
        <w:jc w:val="both"/>
        <w:rPr>
          <w:rFonts w:ascii="Palatino Linotype" w:eastAsia="Palatino Linotype" w:hAnsi="Palatino Linotype" w:cs="Palatino Linotype"/>
          <w:b/>
          <w:sz w:val="28"/>
          <w:szCs w:val="28"/>
        </w:rPr>
      </w:pPr>
    </w:p>
    <w:p w14:paraId="28D16F02" w14:textId="77777777" w:rsidR="005B7545" w:rsidRPr="00CC013C" w:rsidRDefault="00CC013C">
      <w:pPr>
        <w:spacing w:line="360" w:lineRule="auto"/>
        <w:jc w:val="both"/>
        <w:rPr>
          <w:rFonts w:ascii="Palatino Linotype" w:eastAsia="Palatino Linotype" w:hAnsi="Palatino Linotype" w:cs="Palatino Linotype"/>
          <w:b/>
          <w:sz w:val="28"/>
          <w:szCs w:val="28"/>
        </w:rPr>
      </w:pPr>
      <w:r w:rsidRPr="00CC013C">
        <w:rPr>
          <w:rFonts w:ascii="Palatino Linotype" w:eastAsia="Palatino Linotype" w:hAnsi="Palatino Linotype" w:cs="Palatino Linotype"/>
          <w:b/>
          <w:sz w:val="28"/>
          <w:szCs w:val="28"/>
        </w:rPr>
        <w:t xml:space="preserve">V. Del turno del Recurso de Revisión. </w:t>
      </w:r>
    </w:p>
    <w:p w14:paraId="059C6CD5"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El </w:t>
      </w:r>
      <w:r w:rsidRPr="00CC013C">
        <w:rPr>
          <w:rFonts w:ascii="Palatino Linotype" w:eastAsia="Palatino Linotype" w:hAnsi="Palatino Linotype" w:cs="Palatino Linotype"/>
          <w:b/>
        </w:rPr>
        <w:t>treinta de mayo de dos mil veintidós</w:t>
      </w:r>
      <w:r w:rsidRPr="00CC013C">
        <w:rPr>
          <w:rFonts w:ascii="Palatino Linotype" w:eastAsia="Palatino Linotype" w:hAnsi="Palatino Linotype" w:cs="Palatino Linotype"/>
        </w:rPr>
        <w:t>,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5D07D755" w14:textId="77777777" w:rsidR="005B7545" w:rsidRPr="00CC013C" w:rsidRDefault="005B7545">
      <w:pPr>
        <w:tabs>
          <w:tab w:val="center" w:pos="4252"/>
          <w:tab w:val="right" w:pos="8504"/>
        </w:tabs>
        <w:spacing w:line="360" w:lineRule="auto"/>
        <w:jc w:val="both"/>
        <w:rPr>
          <w:rFonts w:ascii="Palatino Linotype" w:eastAsia="Palatino Linotype" w:hAnsi="Palatino Linotype" w:cs="Palatino Linotype"/>
          <w:b/>
        </w:rPr>
      </w:pPr>
    </w:p>
    <w:p w14:paraId="10DCBB50" w14:textId="77777777" w:rsidR="005B7545" w:rsidRPr="00CC013C" w:rsidRDefault="00CC013C">
      <w:pPr>
        <w:tabs>
          <w:tab w:val="center" w:pos="4252"/>
          <w:tab w:val="right" w:pos="8504"/>
        </w:tabs>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rPr>
        <w:t>a) Admisión del Recurso de Revisión</w:t>
      </w:r>
    </w:p>
    <w:p w14:paraId="7F0AA0F5" w14:textId="77777777" w:rsidR="005B7545" w:rsidRPr="00CC013C" w:rsidRDefault="00CC013C">
      <w:pPr>
        <w:tabs>
          <w:tab w:val="center" w:pos="4252"/>
          <w:tab w:val="right" w:pos="8504"/>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De las constancias que obran en el expediente electrónico del</w:t>
      </w:r>
      <w:r w:rsidRPr="00CC013C">
        <w:rPr>
          <w:rFonts w:ascii="Palatino Linotype" w:eastAsia="Palatino Linotype" w:hAnsi="Palatino Linotype" w:cs="Palatino Linotype"/>
          <w:b/>
        </w:rPr>
        <w:t xml:space="preserve"> SAIMEX</w:t>
      </w:r>
      <w:r w:rsidRPr="00CC013C">
        <w:rPr>
          <w:rFonts w:ascii="Palatino Linotype" w:eastAsia="Palatino Linotype" w:hAnsi="Palatino Linotype" w:cs="Palatino Linotype"/>
        </w:rPr>
        <w:t xml:space="preserve">, se advierte que en fechas </w:t>
      </w:r>
      <w:r w:rsidRPr="00CC013C">
        <w:rPr>
          <w:rFonts w:ascii="Palatino Linotype" w:eastAsia="Palatino Linotype" w:hAnsi="Palatino Linotype" w:cs="Palatino Linotype"/>
          <w:b/>
        </w:rPr>
        <w:t>treinta y uno de mayo y dos de junio de dos mil veintidós</w:t>
      </w:r>
      <w:r w:rsidRPr="00CC013C">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w:t>
      </w:r>
      <w:r w:rsidRPr="00CC013C">
        <w:rPr>
          <w:rFonts w:ascii="Palatino Linotype" w:eastAsia="Palatino Linotype" w:hAnsi="Palatino Linotype" w:cs="Palatino Linotype"/>
        </w:rPr>
        <w:lastRenderedPageBreak/>
        <w:t xml:space="preserve">para que en un plazo máximo de siete días hábiles </w:t>
      </w:r>
      <w:r w:rsidRPr="00CC013C">
        <w:rPr>
          <w:rFonts w:ascii="Palatino Linotype" w:eastAsia="Palatino Linotype" w:hAnsi="Palatino Linotype" w:cs="Palatino Linotype"/>
          <w:b/>
        </w:rPr>
        <w:t xml:space="preserve">LA RECURRENTE </w:t>
      </w:r>
      <w:r w:rsidRPr="00CC013C">
        <w:rPr>
          <w:rFonts w:ascii="Palatino Linotype" w:eastAsia="Palatino Linotype" w:hAnsi="Palatino Linotype" w:cs="Palatino Linotype"/>
        </w:rPr>
        <w:t xml:space="preserve">manifestara lo que a su derecho conviniera, a efecto de presentar pruebas y alegatos; así como, para que </w:t>
      </w:r>
      <w:r w:rsidRPr="00CC013C">
        <w:rPr>
          <w:rFonts w:ascii="Palatino Linotype" w:eastAsia="Palatino Linotype" w:hAnsi="Palatino Linotype" w:cs="Palatino Linotype"/>
          <w:b/>
        </w:rPr>
        <w:t xml:space="preserve">EL SUJETO OBLIGADO </w:t>
      </w:r>
      <w:r w:rsidRPr="00CC013C">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55CDE059" w14:textId="77777777" w:rsidR="005B7545" w:rsidRPr="00CC013C" w:rsidRDefault="005B7545">
      <w:pPr>
        <w:tabs>
          <w:tab w:val="center" w:pos="4252"/>
          <w:tab w:val="right" w:pos="8504"/>
        </w:tabs>
        <w:spacing w:line="360" w:lineRule="auto"/>
        <w:jc w:val="both"/>
        <w:rPr>
          <w:rFonts w:ascii="Palatino Linotype" w:eastAsia="Palatino Linotype" w:hAnsi="Palatino Linotype" w:cs="Palatino Linotype"/>
        </w:rPr>
      </w:pPr>
    </w:p>
    <w:p w14:paraId="56248E39" w14:textId="77777777" w:rsidR="005B7545" w:rsidRPr="00CC013C" w:rsidRDefault="00CC013C">
      <w:p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rPr>
        <w:t>b) Informe Justificado</w:t>
      </w:r>
    </w:p>
    <w:p w14:paraId="5370FD05" w14:textId="77777777" w:rsidR="005B7545" w:rsidRPr="00CC013C" w:rsidRDefault="00CC013C">
      <w:pPr>
        <w:widowControl w:val="0"/>
        <w:tabs>
          <w:tab w:val="left" w:pos="0"/>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Conforme a las constancias que obran en el expediente del </w:t>
      </w:r>
      <w:r w:rsidRPr="00CC013C">
        <w:rPr>
          <w:rFonts w:ascii="Palatino Linotype" w:eastAsia="Palatino Linotype" w:hAnsi="Palatino Linotype" w:cs="Palatino Linotype"/>
          <w:b/>
        </w:rPr>
        <w:t>SAIMEX,</w:t>
      </w:r>
      <w:r w:rsidRPr="00CC013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CC013C">
        <w:rPr>
          <w:rFonts w:ascii="Palatino Linotype" w:eastAsia="Palatino Linotype" w:hAnsi="Palatino Linotype" w:cs="Palatino Linotype"/>
          <w:b/>
        </w:rPr>
        <w:t>LA RECURRENTE</w:t>
      </w:r>
      <w:r w:rsidRPr="00CC013C">
        <w:rPr>
          <w:rFonts w:ascii="Palatino Linotype" w:eastAsia="Palatino Linotype" w:hAnsi="Palatino Linotype" w:cs="Palatino Linotype"/>
        </w:rPr>
        <w:t xml:space="preserve">, no realizó las manifestaciones que conforme a derecho le corresponden. </w:t>
      </w:r>
    </w:p>
    <w:p w14:paraId="30A77A44" w14:textId="77777777" w:rsidR="005B7545" w:rsidRPr="00CC013C" w:rsidRDefault="005B7545">
      <w:pPr>
        <w:widowControl w:val="0"/>
        <w:tabs>
          <w:tab w:val="left" w:pos="0"/>
        </w:tabs>
        <w:spacing w:line="360" w:lineRule="auto"/>
        <w:jc w:val="both"/>
        <w:rPr>
          <w:rFonts w:ascii="Palatino Linotype" w:eastAsia="Palatino Linotype" w:hAnsi="Palatino Linotype" w:cs="Palatino Linotype"/>
        </w:rPr>
      </w:pPr>
    </w:p>
    <w:p w14:paraId="240A4731" w14:textId="77777777" w:rsidR="005B7545" w:rsidRPr="00CC013C" w:rsidRDefault="00CC013C">
      <w:pPr>
        <w:widowControl w:val="0"/>
        <w:tabs>
          <w:tab w:val="left" w:pos="0"/>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Por su parte </w:t>
      </w:r>
      <w:r w:rsidRPr="00CC013C">
        <w:rPr>
          <w:rFonts w:ascii="Palatino Linotype" w:eastAsia="Palatino Linotype" w:hAnsi="Palatino Linotype" w:cs="Palatino Linotype"/>
          <w:b/>
        </w:rPr>
        <w:t xml:space="preserve">EL SUJETO OBLIGADO </w:t>
      </w:r>
      <w:r w:rsidRPr="00CC013C">
        <w:rPr>
          <w:rFonts w:ascii="Palatino Linotype" w:eastAsia="Palatino Linotype" w:hAnsi="Palatino Linotype" w:cs="Palatino Linotype"/>
        </w:rPr>
        <w:t xml:space="preserve">rindió sus Informes Justificados, mediante los cuales de forma medular confirma el cambio de modalidad a consulta directa de la información solicitada. </w:t>
      </w:r>
    </w:p>
    <w:p w14:paraId="3959D707" w14:textId="77777777" w:rsidR="005B7545" w:rsidRPr="00CC013C" w:rsidRDefault="005B7545">
      <w:pPr>
        <w:spacing w:line="360" w:lineRule="auto"/>
        <w:jc w:val="both"/>
        <w:rPr>
          <w:rFonts w:ascii="Palatino Linotype" w:eastAsia="Palatino Linotype" w:hAnsi="Palatino Linotype" w:cs="Palatino Linotype"/>
          <w:b/>
          <w:sz w:val="28"/>
          <w:szCs w:val="28"/>
        </w:rPr>
      </w:pPr>
    </w:p>
    <w:p w14:paraId="469AF22C" w14:textId="77777777" w:rsidR="005B7545" w:rsidRPr="00CC013C" w:rsidRDefault="00CC013C">
      <w:p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sz w:val="28"/>
          <w:szCs w:val="28"/>
        </w:rPr>
        <w:t xml:space="preserve">c) </w:t>
      </w:r>
      <w:r w:rsidRPr="00CC013C">
        <w:rPr>
          <w:rFonts w:ascii="Palatino Linotype" w:eastAsia="Palatino Linotype" w:hAnsi="Palatino Linotype" w:cs="Palatino Linotype"/>
          <w:b/>
        </w:rPr>
        <w:t xml:space="preserve">Acumulación </w:t>
      </w:r>
    </w:p>
    <w:p w14:paraId="41495887"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Por economía procesal y con la finalidad de evitar resoluciones contradictorias, en la </w:t>
      </w:r>
      <w:r w:rsidRPr="00CC013C">
        <w:rPr>
          <w:rFonts w:ascii="Palatino Linotype" w:eastAsia="Palatino Linotype" w:hAnsi="Palatino Linotype" w:cs="Palatino Linotype"/>
          <w:b/>
        </w:rPr>
        <w:t>Vigésima Primera Sesión Ordinaria celebrada el ocho de junio de dos mil veintidós</w:t>
      </w:r>
      <w:r w:rsidRPr="00CC013C">
        <w:rPr>
          <w:rFonts w:ascii="Palatino Linotype" w:eastAsia="Palatino Linotype" w:hAnsi="Palatino Linotype" w:cs="Palatino Linotype"/>
        </w:rPr>
        <w:t>, el Pleno de este Instituto determinó acumular los Recursos de Revisión</w:t>
      </w:r>
      <w:r w:rsidRPr="00CC013C">
        <w:rPr>
          <w:rFonts w:ascii="Palatino Linotype" w:eastAsia="Palatino Linotype" w:hAnsi="Palatino Linotype" w:cs="Palatino Linotype"/>
          <w:b/>
          <w:sz w:val="22"/>
          <w:szCs w:val="22"/>
        </w:rPr>
        <w:t xml:space="preserve">, </w:t>
      </w:r>
      <w:r w:rsidRPr="00CC013C">
        <w:rPr>
          <w:rFonts w:ascii="Palatino Linotype" w:eastAsia="Palatino Linotype" w:hAnsi="Palatino Linotype" w:cs="Palatino Linotype"/>
        </w:rPr>
        <w:t xml:space="preserve">acordando la </w:t>
      </w:r>
      <w:r w:rsidRPr="00CC013C">
        <w:rPr>
          <w:rFonts w:ascii="Palatino Linotype" w:eastAsia="Palatino Linotype" w:hAnsi="Palatino Linotype" w:cs="Palatino Linotype"/>
        </w:rPr>
        <w:lastRenderedPageBreak/>
        <w:t xml:space="preserve">elaboración del proyecto de resolución por parte de la Comisionada Sharon Cristina Morales Martínez </w:t>
      </w:r>
    </w:p>
    <w:p w14:paraId="35D60504" w14:textId="77777777" w:rsidR="005B7545" w:rsidRPr="00CC013C" w:rsidRDefault="005B7545">
      <w:pPr>
        <w:spacing w:line="360" w:lineRule="auto"/>
        <w:jc w:val="both"/>
        <w:rPr>
          <w:rFonts w:ascii="Palatino Linotype" w:eastAsia="Palatino Linotype" w:hAnsi="Palatino Linotype" w:cs="Palatino Linotype"/>
        </w:rPr>
      </w:pPr>
    </w:p>
    <w:p w14:paraId="6E8B395A" w14:textId="77777777" w:rsidR="005B7545" w:rsidRPr="00CC013C" w:rsidRDefault="00CC013C">
      <w:p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rPr>
        <w:t>d) Ampliación del Recurso de Revisión.</w:t>
      </w:r>
    </w:p>
    <w:p w14:paraId="6E2415CC" w14:textId="77777777" w:rsidR="005B7545" w:rsidRPr="00CC013C" w:rsidRDefault="00CC013C">
      <w:p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rPr>
        <w:t xml:space="preserve"> </w:t>
      </w:r>
    </w:p>
    <w:p w14:paraId="796526B8"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El </w:t>
      </w:r>
      <w:r w:rsidR="005E12CA" w:rsidRPr="00CC013C">
        <w:rPr>
          <w:rFonts w:ascii="Palatino Linotype" w:eastAsia="Palatino Linotype" w:hAnsi="Palatino Linotype" w:cs="Palatino Linotype"/>
          <w:b/>
        </w:rPr>
        <w:t>quince</w:t>
      </w:r>
      <w:r w:rsidRPr="00CC013C">
        <w:rPr>
          <w:rFonts w:ascii="Palatino Linotype" w:eastAsia="Palatino Linotype" w:hAnsi="Palatino Linotype" w:cs="Palatino Linotype"/>
          <w:b/>
        </w:rPr>
        <w:t xml:space="preserve"> de julio de dos mil veintidós</w:t>
      </w:r>
      <w:r w:rsidRPr="00CC013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88B6B89" w14:textId="77777777" w:rsidR="005B7545" w:rsidRPr="00CC013C" w:rsidRDefault="005B7545">
      <w:pPr>
        <w:spacing w:line="360" w:lineRule="auto"/>
        <w:jc w:val="both"/>
        <w:rPr>
          <w:rFonts w:ascii="Palatino Linotype" w:eastAsia="Palatino Linotype" w:hAnsi="Palatino Linotype" w:cs="Palatino Linotype"/>
        </w:rPr>
      </w:pPr>
    </w:p>
    <w:p w14:paraId="57A94900"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46263DD" w14:textId="77777777" w:rsidR="005B7545" w:rsidRPr="00CC013C" w:rsidRDefault="005B7545">
      <w:pPr>
        <w:spacing w:line="360" w:lineRule="auto"/>
        <w:jc w:val="both"/>
        <w:rPr>
          <w:rFonts w:ascii="Palatino Linotype" w:eastAsia="Palatino Linotype" w:hAnsi="Palatino Linotype" w:cs="Palatino Linotype"/>
        </w:rPr>
      </w:pPr>
    </w:p>
    <w:p w14:paraId="1D9DC71D"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CC013C">
        <w:rPr>
          <w:rFonts w:ascii="Palatino Linotype" w:eastAsia="Palatino Linotype" w:hAnsi="Palatino Linotype" w:cs="Palatino Linotype"/>
        </w:rPr>
        <w:lastRenderedPageBreak/>
        <w:t>jurisdiccionales federales, aplicables también en procedimientos análogos, como el que nos ocupa.</w:t>
      </w:r>
    </w:p>
    <w:p w14:paraId="48EC755B" w14:textId="77777777" w:rsidR="005B7545" w:rsidRPr="00CC013C" w:rsidRDefault="005B7545">
      <w:pPr>
        <w:spacing w:line="360" w:lineRule="auto"/>
        <w:jc w:val="both"/>
        <w:rPr>
          <w:rFonts w:ascii="Palatino Linotype" w:eastAsia="Palatino Linotype" w:hAnsi="Palatino Linotype" w:cs="Palatino Linotype"/>
        </w:rPr>
      </w:pPr>
    </w:p>
    <w:p w14:paraId="325F0B63"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449AF4" w14:textId="77777777" w:rsidR="005B7545" w:rsidRPr="00CC013C" w:rsidRDefault="005B7545">
      <w:pPr>
        <w:spacing w:line="360" w:lineRule="auto"/>
        <w:jc w:val="both"/>
        <w:rPr>
          <w:rFonts w:ascii="Palatino Linotype" w:eastAsia="Palatino Linotype" w:hAnsi="Palatino Linotype" w:cs="Palatino Linotype"/>
        </w:rPr>
      </w:pPr>
    </w:p>
    <w:p w14:paraId="79F928C7"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9E4597" w14:textId="77777777" w:rsidR="005B7545" w:rsidRPr="00CC013C" w:rsidRDefault="005B7545">
      <w:pPr>
        <w:spacing w:line="360" w:lineRule="auto"/>
        <w:jc w:val="both"/>
        <w:rPr>
          <w:rFonts w:ascii="Palatino Linotype" w:eastAsia="Palatino Linotype" w:hAnsi="Palatino Linotype" w:cs="Palatino Linotype"/>
        </w:rPr>
      </w:pPr>
    </w:p>
    <w:p w14:paraId="60E0A6F7"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5724E43" w14:textId="77777777" w:rsidR="005B7545" w:rsidRPr="00CC013C" w:rsidRDefault="005B7545">
      <w:pPr>
        <w:spacing w:line="360" w:lineRule="auto"/>
        <w:jc w:val="both"/>
        <w:rPr>
          <w:rFonts w:ascii="Palatino Linotype" w:eastAsia="Palatino Linotype" w:hAnsi="Palatino Linotype" w:cs="Palatino Linotype"/>
        </w:rPr>
      </w:pPr>
    </w:p>
    <w:p w14:paraId="2D3135D6" w14:textId="77777777" w:rsidR="005B7545" w:rsidRPr="00CC013C" w:rsidRDefault="00CC013C">
      <w:pPr>
        <w:spacing w:line="360" w:lineRule="auto"/>
        <w:ind w:left="720"/>
        <w:jc w:val="both"/>
        <w:rPr>
          <w:rFonts w:ascii="Palatino Linotype" w:eastAsia="Palatino Linotype" w:hAnsi="Palatino Linotype" w:cs="Palatino Linotype"/>
        </w:rPr>
      </w:pPr>
      <w:r w:rsidRPr="00CC013C">
        <w:rPr>
          <w:rFonts w:ascii="Palatino Linotype" w:eastAsia="Palatino Linotype" w:hAnsi="Palatino Linotype" w:cs="Palatino Linotype"/>
          <w:b/>
        </w:rPr>
        <w:t>a)</w:t>
      </w:r>
      <w:r w:rsidRPr="00CC013C">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3EB0FE2" w14:textId="77777777" w:rsidR="005B7545" w:rsidRPr="00CC013C" w:rsidRDefault="00CC013C">
      <w:pPr>
        <w:spacing w:line="360" w:lineRule="auto"/>
        <w:ind w:left="720"/>
        <w:jc w:val="both"/>
        <w:rPr>
          <w:rFonts w:ascii="Palatino Linotype" w:eastAsia="Palatino Linotype" w:hAnsi="Palatino Linotype" w:cs="Palatino Linotype"/>
        </w:rPr>
      </w:pPr>
      <w:r w:rsidRPr="00CC013C">
        <w:rPr>
          <w:rFonts w:ascii="Palatino Linotype" w:eastAsia="Palatino Linotype" w:hAnsi="Palatino Linotype" w:cs="Palatino Linotype"/>
          <w:b/>
        </w:rPr>
        <w:t>b)</w:t>
      </w:r>
      <w:r w:rsidRPr="00CC013C">
        <w:rPr>
          <w:rFonts w:ascii="Palatino Linotype" w:eastAsia="Palatino Linotype" w:hAnsi="Palatino Linotype" w:cs="Palatino Linotype"/>
        </w:rPr>
        <w:t xml:space="preserve"> Actividad Procesal del interesado: Acciones u omisiones del interesado.</w:t>
      </w:r>
    </w:p>
    <w:p w14:paraId="7BCD3354" w14:textId="77777777" w:rsidR="005B7545" w:rsidRPr="00CC013C" w:rsidRDefault="00CC013C">
      <w:pPr>
        <w:spacing w:line="360" w:lineRule="auto"/>
        <w:ind w:left="720"/>
        <w:jc w:val="both"/>
        <w:rPr>
          <w:rFonts w:ascii="Palatino Linotype" w:eastAsia="Palatino Linotype" w:hAnsi="Palatino Linotype" w:cs="Palatino Linotype"/>
        </w:rPr>
      </w:pPr>
      <w:r w:rsidRPr="00CC013C">
        <w:rPr>
          <w:rFonts w:ascii="Palatino Linotype" w:eastAsia="Palatino Linotype" w:hAnsi="Palatino Linotype" w:cs="Palatino Linotype"/>
          <w:b/>
        </w:rPr>
        <w:t>c)</w:t>
      </w:r>
      <w:r w:rsidRPr="00CC013C">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0A3722BE" w14:textId="77777777" w:rsidR="005B7545" w:rsidRPr="00CC013C" w:rsidRDefault="00CC013C">
      <w:pPr>
        <w:spacing w:line="360" w:lineRule="auto"/>
        <w:ind w:left="720"/>
        <w:jc w:val="both"/>
        <w:rPr>
          <w:rFonts w:ascii="Palatino Linotype" w:eastAsia="Palatino Linotype" w:hAnsi="Palatino Linotype" w:cs="Palatino Linotype"/>
        </w:rPr>
      </w:pPr>
      <w:r w:rsidRPr="00CC013C">
        <w:rPr>
          <w:rFonts w:ascii="Palatino Linotype" w:eastAsia="Palatino Linotype" w:hAnsi="Palatino Linotype" w:cs="Palatino Linotype"/>
          <w:b/>
        </w:rPr>
        <w:lastRenderedPageBreak/>
        <w:t>d)</w:t>
      </w:r>
      <w:r w:rsidRPr="00CC013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03C8501" w14:textId="77777777" w:rsidR="005B7545" w:rsidRPr="00CC013C" w:rsidRDefault="005B7545">
      <w:pPr>
        <w:spacing w:line="360" w:lineRule="auto"/>
        <w:jc w:val="both"/>
        <w:rPr>
          <w:rFonts w:ascii="Palatino Linotype" w:eastAsia="Palatino Linotype" w:hAnsi="Palatino Linotype" w:cs="Palatino Linotype"/>
        </w:rPr>
      </w:pPr>
    </w:p>
    <w:p w14:paraId="2CC730C3"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A6618F" w14:textId="77777777" w:rsidR="005B7545" w:rsidRPr="00CC013C" w:rsidRDefault="005B7545">
      <w:pPr>
        <w:spacing w:line="360" w:lineRule="auto"/>
        <w:jc w:val="both"/>
        <w:rPr>
          <w:rFonts w:ascii="Palatino Linotype" w:eastAsia="Palatino Linotype" w:hAnsi="Palatino Linotype" w:cs="Palatino Linotype"/>
        </w:rPr>
      </w:pPr>
    </w:p>
    <w:p w14:paraId="39F9A66F"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Argumento que encuentra sustento en la jurisprudencia P./J. 32/92 emitida por el Pleno de la Suprema Corte de Justicia de la Nación de rubro “</w:t>
      </w:r>
      <w:r w:rsidRPr="00CC013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C013C">
        <w:rPr>
          <w:rFonts w:ascii="Palatino Linotype" w:eastAsia="Palatino Linotype" w:hAnsi="Palatino Linotype" w:cs="Palatino Linotype"/>
        </w:rPr>
        <w:t>, visible en la Gaceta del Seminario Judicial de la Federación con el registro digital 205635.</w:t>
      </w:r>
    </w:p>
    <w:p w14:paraId="3972B0FD" w14:textId="77777777" w:rsidR="005B7545" w:rsidRPr="00CC013C" w:rsidRDefault="005B7545">
      <w:pPr>
        <w:spacing w:line="360" w:lineRule="auto"/>
        <w:jc w:val="both"/>
        <w:rPr>
          <w:rFonts w:ascii="Palatino Linotype" w:eastAsia="Palatino Linotype" w:hAnsi="Palatino Linotype" w:cs="Palatino Linotype"/>
        </w:rPr>
      </w:pPr>
    </w:p>
    <w:p w14:paraId="7FFCAA61"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CC013C">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1B214E97" w14:textId="77777777" w:rsidR="005B7545" w:rsidRPr="00CC013C" w:rsidRDefault="005B7545">
      <w:pPr>
        <w:spacing w:line="360" w:lineRule="auto"/>
        <w:jc w:val="both"/>
        <w:rPr>
          <w:rFonts w:ascii="Palatino Linotype" w:eastAsia="Palatino Linotype" w:hAnsi="Palatino Linotype" w:cs="Palatino Linotype"/>
        </w:rPr>
      </w:pPr>
    </w:p>
    <w:p w14:paraId="67D0BA5D"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D8A74E0" w14:textId="77777777" w:rsidR="005B7545" w:rsidRPr="00CC013C" w:rsidRDefault="005B7545">
      <w:pPr>
        <w:spacing w:line="360" w:lineRule="auto"/>
        <w:jc w:val="both"/>
        <w:rPr>
          <w:rFonts w:ascii="Palatino Linotype" w:eastAsia="Palatino Linotype" w:hAnsi="Palatino Linotype" w:cs="Palatino Linotype"/>
        </w:rPr>
      </w:pPr>
    </w:p>
    <w:p w14:paraId="53B28F37"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i/>
        </w:rPr>
        <w:t>“PLAZO RAZONABLE PARA RESOLVER. DIMENSIÓN Y EFECTOS DE ESTE CONCEPTO CUANDO SE ADUCE EXCESIVA CARGA DE TRABAJO.”</w:t>
      </w:r>
      <w:r w:rsidRPr="00CC013C">
        <w:rPr>
          <w:rFonts w:ascii="Palatino Linotype" w:eastAsia="Palatino Linotype" w:hAnsi="Palatino Linotype" w:cs="Palatino Linotype"/>
        </w:rPr>
        <w:t xml:space="preserve"> consultable en el Seminario Judicial de la Federación y su gaceta, con el registro digital 2002351.</w:t>
      </w:r>
    </w:p>
    <w:p w14:paraId="042D02A8" w14:textId="77777777" w:rsidR="005B7545" w:rsidRPr="00CC013C" w:rsidRDefault="005B7545">
      <w:pPr>
        <w:spacing w:line="360" w:lineRule="auto"/>
        <w:jc w:val="both"/>
        <w:rPr>
          <w:rFonts w:ascii="Palatino Linotype" w:eastAsia="Palatino Linotype" w:hAnsi="Palatino Linotype" w:cs="Palatino Linotype"/>
        </w:rPr>
      </w:pPr>
    </w:p>
    <w:p w14:paraId="4DCB9A0F"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i/>
        </w:rPr>
        <w:t>“PLAZO RAZONABLE PARA RESOLVER. CONCEPTO Y ELEMENTOS QUE LO INTEGRAN A LA LUZ DEL DERECHO INTERNACIONAL DE LOS DERECHOS HUMANOS.”</w:t>
      </w:r>
      <w:r w:rsidRPr="00CC013C">
        <w:rPr>
          <w:rFonts w:ascii="Palatino Linotype" w:eastAsia="Palatino Linotype" w:hAnsi="Palatino Linotype" w:cs="Palatino Linotype"/>
        </w:rPr>
        <w:t>, visible en el Seminario Judicial de la Federación y su gaceta, con el registro digital 2002350.</w:t>
      </w:r>
    </w:p>
    <w:p w14:paraId="16E1FFAD" w14:textId="77777777" w:rsidR="005B7545" w:rsidRPr="00CC013C" w:rsidRDefault="005B7545">
      <w:pPr>
        <w:spacing w:line="360" w:lineRule="auto"/>
        <w:jc w:val="both"/>
        <w:rPr>
          <w:rFonts w:ascii="Palatino Linotype" w:eastAsia="Palatino Linotype" w:hAnsi="Palatino Linotype" w:cs="Palatino Linotype"/>
        </w:rPr>
      </w:pPr>
    </w:p>
    <w:p w14:paraId="771A5B99"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938EEEC" w14:textId="77777777" w:rsidR="005B7545" w:rsidRPr="00CC013C" w:rsidRDefault="005B7545">
      <w:pPr>
        <w:spacing w:line="360" w:lineRule="auto"/>
        <w:jc w:val="both"/>
        <w:rPr>
          <w:rFonts w:ascii="Palatino Linotype" w:eastAsia="Palatino Linotype" w:hAnsi="Palatino Linotype" w:cs="Palatino Linotype"/>
        </w:rPr>
      </w:pPr>
    </w:p>
    <w:p w14:paraId="2832B4C5" w14:textId="77777777" w:rsidR="005B7545" w:rsidRPr="00CC013C" w:rsidRDefault="005B7545">
      <w:pPr>
        <w:spacing w:line="360" w:lineRule="auto"/>
        <w:jc w:val="both"/>
        <w:rPr>
          <w:rFonts w:ascii="Palatino Linotype" w:eastAsia="Palatino Linotype" w:hAnsi="Palatino Linotype" w:cs="Palatino Linotype"/>
        </w:rPr>
      </w:pPr>
    </w:p>
    <w:p w14:paraId="3C4DA5A9" w14:textId="77777777" w:rsidR="005B7545" w:rsidRPr="00CC013C" w:rsidRDefault="005B7545">
      <w:pPr>
        <w:spacing w:line="360" w:lineRule="auto"/>
        <w:jc w:val="both"/>
        <w:rPr>
          <w:rFonts w:ascii="Palatino Linotype" w:eastAsia="Palatino Linotype" w:hAnsi="Palatino Linotype" w:cs="Palatino Linotype"/>
          <w:b/>
        </w:rPr>
      </w:pPr>
    </w:p>
    <w:p w14:paraId="09D911CD" w14:textId="77777777" w:rsidR="005B7545" w:rsidRPr="00CC013C" w:rsidRDefault="00CC013C">
      <w:p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rPr>
        <w:lastRenderedPageBreak/>
        <w:t>e) Cierre de Instrucción</w:t>
      </w:r>
    </w:p>
    <w:p w14:paraId="678C8AEF"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Por lo que, una vez analizado el estado procesal que guardaba el expediente, el </w:t>
      </w:r>
      <w:r w:rsidRPr="00CC013C">
        <w:rPr>
          <w:rFonts w:ascii="Palatino Linotype" w:eastAsia="Palatino Linotype" w:hAnsi="Palatino Linotype" w:cs="Palatino Linotype"/>
          <w:b/>
        </w:rPr>
        <w:t>trece de septiembre de dos mil veintidós</w:t>
      </w:r>
      <w:r w:rsidRPr="00CC013C">
        <w:rPr>
          <w:rFonts w:ascii="Palatino Linotype" w:eastAsia="Palatino Linotype" w:hAnsi="Palatino Linotype" w:cs="Palatino Linotype"/>
        </w:rPr>
        <w:t xml:space="preserve">, la </w:t>
      </w:r>
      <w:r w:rsidRPr="00CC013C">
        <w:rPr>
          <w:rFonts w:ascii="Palatino Linotype" w:eastAsia="Palatino Linotype" w:hAnsi="Palatino Linotype" w:cs="Palatino Linotype"/>
          <w:b/>
        </w:rPr>
        <w:t xml:space="preserve">Comisionada Sharon Christina Morales Martínez </w:t>
      </w:r>
      <w:r w:rsidRPr="00CC013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5BAEC23" w14:textId="77777777" w:rsidR="005B7545" w:rsidRPr="00CC013C" w:rsidRDefault="005B7545">
      <w:pPr>
        <w:spacing w:line="360" w:lineRule="auto"/>
        <w:jc w:val="both"/>
        <w:rPr>
          <w:rFonts w:ascii="Palatino Linotype" w:eastAsia="Palatino Linotype" w:hAnsi="Palatino Linotype" w:cs="Palatino Linotype"/>
        </w:rPr>
      </w:pPr>
    </w:p>
    <w:p w14:paraId="3F01B11D" w14:textId="77777777" w:rsidR="005B7545" w:rsidRPr="00CC013C" w:rsidRDefault="005B7545">
      <w:pPr>
        <w:spacing w:line="360" w:lineRule="auto"/>
        <w:jc w:val="both"/>
        <w:rPr>
          <w:rFonts w:ascii="Palatino Linotype" w:eastAsia="Palatino Linotype" w:hAnsi="Palatino Linotype" w:cs="Palatino Linotype"/>
        </w:rPr>
      </w:pPr>
    </w:p>
    <w:p w14:paraId="3EF47A6E" w14:textId="77777777" w:rsidR="005B7545" w:rsidRPr="00CC013C" w:rsidRDefault="005B7545">
      <w:pPr>
        <w:spacing w:line="360" w:lineRule="auto"/>
        <w:jc w:val="both"/>
        <w:rPr>
          <w:rFonts w:ascii="Palatino Linotype" w:eastAsia="Palatino Linotype" w:hAnsi="Palatino Linotype" w:cs="Palatino Linotype"/>
        </w:rPr>
      </w:pPr>
    </w:p>
    <w:p w14:paraId="4409A015" w14:textId="77777777" w:rsidR="005B7545" w:rsidRPr="00CC013C" w:rsidRDefault="00CC013C">
      <w:pPr>
        <w:jc w:val="center"/>
        <w:rPr>
          <w:rFonts w:ascii="Palatino Linotype" w:eastAsia="Palatino Linotype" w:hAnsi="Palatino Linotype" w:cs="Palatino Linotype"/>
          <w:b/>
          <w:sz w:val="28"/>
          <w:szCs w:val="28"/>
        </w:rPr>
      </w:pPr>
      <w:r w:rsidRPr="00CC013C">
        <w:rPr>
          <w:rFonts w:ascii="Palatino Linotype" w:eastAsia="Palatino Linotype" w:hAnsi="Palatino Linotype" w:cs="Palatino Linotype"/>
          <w:b/>
          <w:sz w:val="28"/>
          <w:szCs w:val="28"/>
        </w:rPr>
        <w:t>CONSIDERANDO</w:t>
      </w:r>
    </w:p>
    <w:p w14:paraId="404F2277" w14:textId="77777777" w:rsidR="005B7545" w:rsidRPr="00CC013C" w:rsidRDefault="005B7545">
      <w:pPr>
        <w:jc w:val="center"/>
        <w:rPr>
          <w:rFonts w:ascii="Palatino Linotype" w:eastAsia="Palatino Linotype" w:hAnsi="Palatino Linotype" w:cs="Palatino Linotype"/>
          <w:b/>
          <w:sz w:val="28"/>
          <w:szCs w:val="28"/>
        </w:rPr>
      </w:pPr>
    </w:p>
    <w:p w14:paraId="36EA0B18" w14:textId="77777777" w:rsidR="005B7545" w:rsidRPr="00CC013C" w:rsidRDefault="00CC013C">
      <w:pPr>
        <w:widowControl w:val="0"/>
        <w:tabs>
          <w:tab w:val="left" w:pos="1701"/>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b/>
          <w:sz w:val="28"/>
          <w:szCs w:val="28"/>
        </w:rPr>
        <w:t>PRIMERO.</w:t>
      </w:r>
      <w:r w:rsidRPr="00CC013C">
        <w:rPr>
          <w:rFonts w:ascii="Palatino Linotype" w:eastAsia="Palatino Linotype" w:hAnsi="Palatino Linotype" w:cs="Palatino Linotype"/>
          <w:b/>
        </w:rPr>
        <w:t xml:space="preserve"> Competencia</w:t>
      </w:r>
      <w:r w:rsidRPr="00CC013C">
        <w:rPr>
          <w:rFonts w:ascii="Palatino Linotype" w:eastAsia="Palatino Linotype" w:hAnsi="Palatino Linotype" w:cs="Palatino Linotype"/>
        </w:rPr>
        <w:t>.</w:t>
      </w:r>
      <w:r w:rsidRPr="00CC013C">
        <w:rPr>
          <w:rFonts w:ascii="Palatino Linotype" w:eastAsia="Palatino Linotype" w:hAnsi="Palatino Linotype" w:cs="Palatino Linotype"/>
          <w:b/>
        </w:rPr>
        <w:t xml:space="preserve"> </w:t>
      </w:r>
    </w:p>
    <w:p w14:paraId="4BB865B8" w14:textId="77777777" w:rsidR="005B7545" w:rsidRPr="00CC013C" w:rsidRDefault="00CC013C">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CC013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C23210D" w14:textId="77777777" w:rsidR="005B7545" w:rsidRPr="00CC013C" w:rsidRDefault="00CC013C">
      <w:p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sz w:val="28"/>
          <w:szCs w:val="28"/>
        </w:rPr>
        <w:lastRenderedPageBreak/>
        <w:t>SEGUNDO</w:t>
      </w:r>
      <w:r w:rsidRPr="00CC013C">
        <w:rPr>
          <w:rFonts w:ascii="Palatino Linotype" w:eastAsia="Palatino Linotype" w:hAnsi="Palatino Linotype" w:cs="Palatino Linotype"/>
          <w:b/>
        </w:rPr>
        <w:t xml:space="preserve">. Interés. </w:t>
      </w:r>
    </w:p>
    <w:p w14:paraId="6AB7EE6D" w14:textId="77777777" w:rsidR="005B7545" w:rsidRPr="00CC013C" w:rsidRDefault="00CC013C">
      <w:pPr>
        <w:spacing w:line="360" w:lineRule="auto"/>
        <w:jc w:val="both"/>
        <w:rPr>
          <w:rFonts w:ascii="Palatino Linotype" w:eastAsia="Palatino Linotype" w:hAnsi="Palatino Linotype" w:cs="Palatino Linotype"/>
          <w:b/>
          <w:color w:val="000000"/>
        </w:rPr>
      </w:pPr>
      <w:r w:rsidRPr="00CC013C">
        <w:rPr>
          <w:rFonts w:ascii="Palatino Linotype" w:eastAsia="Palatino Linotype" w:hAnsi="Palatino Linotype" w:cs="Palatino Linotype"/>
          <w:color w:val="000000"/>
        </w:rPr>
        <w:t>Los Recursos de Revisión materia del presente estudio fueron interpuestos por parte legítima, en atención a que se present</w:t>
      </w:r>
      <w:r w:rsidRPr="00CC013C">
        <w:rPr>
          <w:rFonts w:ascii="Palatino Linotype" w:eastAsia="Palatino Linotype" w:hAnsi="Palatino Linotype" w:cs="Palatino Linotype"/>
        </w:rPr>
        <w:t>aron</w:t>
      </w:r>
      <w:r w:rsidRPr="00CC013C">
        <w:rPr>
          <w:rFonts w:ascii="Palatino Linotype" w:eastAsia="Palatino Linotype" w:hAnsi="Palatino Linotype" w:cs="Palatino Linotype"/>
          <w:color w:val="000000"/>
        </w:rPr>
        <w:t xml:space="preserve"> por </w:t>
      </w:r>
      <w:r w:rsidRPr="00CC013C">
        <w:rPr>
          <w:rFonts w:ascii="Palatino Linotype" w:eastAsia="Palatino Linotype" w:hAnsi="Palatino Linotype" w:cs="Palatino Linotype"/>
          <w:b/>
          <w:color w:val="000000"/>
        </w:rPr>
        <w:t>LA RECURRENTE,</w:t>
      </w:r>
      <w:r w:rsidRPr="00CC013C">
        <w:rPr>
          <w:rFonts w:ascii="Palatino Linotype" w:eastAsia="Palatino Linotype" w:hAnsi="Palatino Linotype" w:cs="Palatino Linotype"/>
          <w:color w:val="000000"/>
        </w:rPr>
        <w:t xml:space="preserve"> quien es la misma persona que formuló la solicitud de Acceso a la Información Pública al </w:t>
      </w:r>
      <w:r w:rsidRPr="00CC013C">
        <w:rPr>
          <w:rFonts w:ascii="Palatino Linotype" w:eastAsia="Palatino Linotype" w:hAnsi="Palatino Linotype" w:cs="Palatino Linotype"/>
          <w:b/>
          <w:color w:val="000000"/>
        </w:rPr>
        <w:t xml:space="preserve">SUJETO OBLIGADO, </w:t>
      </w:r>
      <w:r w:rsidRPr="00CC013C">
        <w:rPr>
          <w:rFonts w:ascii="Palatino Linotype" w:eastAsia="Palatino Linotype" w:hAnsi="Palatino Linotype" w:cs="Palatino Linotype"/>
          <w:color w:val="000000"/>
        </w:rPr>
        <w:t xml:space="preserve">pues para ello, es necesario que el particular ingrese al </w:t>
      </w:r>
      <w:r w:rsidRPr="00CC013C">
        <w:rPr>
          <w:rFonts w:ascii="Palatino Linotype" w:eastAsia="Palatino Linotype" w:hAnsi="Palatino Linotype" w:cs="Palatino Linotype"/>
          <w:b/>
          <w:color w:val="000000"/>
        </w:rPr>
        <w:t xml:space="preserve">SAIMEX </w:t>
      </w:r>
      <w:r w:rsidRPr="00CC013C">
        <w:rPr>
          <w:rFonts w:ascii="Palatino Linotype" w:eastAsia="Palatino Linotype" w:hAnsi="Palatino Linotype" w:cs="Palatino Linotype"/>
          <w:color w:val="000000"/>
        </w:rPr>
        <w:t>mediante la utilización de su clave de usuario y contraseña.</w:t>
      </w:r>
    </w:p>
    <w:p w14:paraId="2D42AB6F" w14:textId="77777777" w:rsidR="005B7545" w:rsidRPr="00CC013C" w:rsidRDefault="005B7545">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1B78103" w14:textId="77777777" w:rsidR="005B7545" w:rsidRPr="00CC013C" w:rsidRDefault="00CC013C">
      <w:pPr>
        <w:tabs>
          <w:tab w:val="center" w:pos="4252"/>
          <w:tab w:val="right" w:pos="8504"/>
        </w:tabs>
        <w:spacing w:line="360" w:lineRule="auto"/>
        <w:ind w:left="-57"/>
        <w:jc w:val="both"/>
        <w:rPr>
          <w:rFonts w:ascii="Palatino Linotype" w:eastAsia="Palatino Linotype" w:hAnsi="Palatino Linotype" w:cs="Palatino Linotype"/>
        </w:rPr>
      </w:pPr>
      <w:r w:rsidRPr="00CC013C">
        <w:rPr>
          <w:rFonts w:ascii="Palatino Linotype" w:eastAsia="Palatino Linotype" w:hAnsi="Palatino Linotype" w:cs="Palatino Linotype"/>
          <w:b/>
          <w:sz w:val="28"/>
          <w:szCs w:val="28"/>
        </w:rPr>
        <w:t>TERCERO.</w:t>
      </w:r>
      <w:r w:rsidRPr="00CC013C">
        <w:rPr>
          <w:rFonts w:ascii="Palatino Linotype" w:eastAsia="Palatino Linotype" w:hAnsi="Palatino Linotype" w:cs="Palatino Linotype"/>
        </w:rPr>
        <w:t xml:space="preserve"> </w:t>
      </w:r>
      <w:r w:rsidRPr="00CC013C">
        <w:rPr>
          <w:rFonts w:ascii="Palatino Linotype" w:eastAsia="Palatino Linotype" w:hAnsi="Palatino Linotype" w:cs="Palatino Linotype"/>
          <w:b/>
          <w:sz w:val="28"/>
          <w:szCs w:val="28"/>
        </w:rPr>
        <w:t>TERCERO.</w:t>
      </w:r>
      <w:r w:rsidRPr="00CC013C">
        <w:rPr>
          <w:rFonts w:ascii="Palatino Linotype" w:eastAsia="Palatino Linotype" w:hAnsi="Palatino Linotype" w:cs="Palatino Linotype"/>
        </w:rPr>
        <w:t xml:space="preserve"> </w:t>
      </w:r>
      <w:r w:rsidRPr="00CC013C">
        <w:rPr>
          <w:rFonts w:ascii="Palatino Linotype" w:eastAsia="Palatino Linotype" w:hAnsi="Palatino Linotype" w:cs="Palatino Linotype"/>
          <w:b/>
        </w:rPr>
        <w:t>Justificación de la Acumulación de los Recursos.</w:t>
      </w:r>
      <w:r w:rsidRPr="00CC013C">
        <w:rPr>
          <w:rFonts w:ascii="Palatino Linotype" w:eastAsia="Palatino Linotype" w:hAnsi="Palatino Linotype" w:cs="Palatino Linotype"/>
        </w:rPr>
        <w:t xml:space="preserve"> </w:t>
      </w:r>
    </w:p>
    <w:p w14:paraId="27DD3911" w14:textId="77777777" w:rsidR="005B7545" w:rsidRPr="00CC013C" w:rsidRDefault="00CC013C">
      <w:pPr>
        <w:tabs>
          <w:tab w:val="center" w:pos="4252"/>
          <w:tab w:val="right" w:pos="8504"/>
        </w:tabs>
        <w:spacing w:line="360" w:lineRule="auto"/>
        <w:ind w:left="-57"/>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las constancias que obran en los expedientes acumulados, se advierte que en los Recursos de Revisión número </w:t>
      </w:r>
      <w:r w:rsidRPr="00CC013C">
        <w:rPr>
          <w:rFonts w:ascii="Palatino Linotype" w:eastAsia="Palatino Linotype" w:hAnsi="Palatino Linotype" w:cs="Palatino Linotype"/>
          <w:b/>
        </w:rPr>
        <w:t>09967/INFOEM/IP/RR/2022 y 09968/INFOEM/IP/RR/2022</w:t>
      </w:r>
      <w:r w:rsidRPr="00CC013C">
        <w:rPr>
          <w:rFonts w:ascii="Palatino Linotype" w:eastAsia="Palatino Linotype" w:hAnsi="Palatino Linotype" w:cs="Palatino Linotype"/>
        </w:rPr>
        <w:t xml:space="preserve"> fueron presentados por la misma </w:t>
      </w:r>
      <w:r w:rsidRPr="00CC013C">
        <w:rPr>
          <w:rFonts w:ascii="Palatino Linotype" w:eastAsia="Palatino Linotype" w:hAnsi="Palatino Linotype" w:cs="Palatino Linotype"/>
          <w:b/>
        </w:rPr>
        <w:t>RECURRENTE</w:t>
      </w:r>
      <w:r w:rsidRPr="00CC013C">
        <w:rPr>
          <w:rFonts w:ascii="Palatino Linotype" w:eastAsia="Palatino Linotype" w:hAnsi="Palatino Linotype" w:cs="Palatino Linotype"/>
        </w:rPr>
        <w:t xml:space="preserve"> respecto de los actos u omisiones del mismo </w:t>
      </w:r>
      <w:r w:rsidRPr="00CC013C">
        <w:rPr>
          <w:rFonts w:ascii="Palatino Linotype" w:eastAsia="Palatino Linotype" w:hAnsi="Palatino Linotype" w:cs="Palatino Linotype"/>
          <w:b/>
        </w:rPr>
        <w:t>SUJETO OBLIGADO</w:t>
      </w:r>
      <w:r w:rsidRPr="00CC013C">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CE30715" w14:textId="77777777" w:rsidR="005B7545" w:rsidRPr="00CC013C" w:rsidRDefault="005B7545">
      <w:pPr>
        <w:tabs>
          <w:tab w:val="left" w:pos="8222"/>
        </w:tabs>
        <w:ind w:left="851" w:right="1134"/>
        <w:jc w:val="center"/>
        <w:rPr>
          <w:rFonts w:ascii="Palatino Linotype" w:eastAsia="Palatino Linotype" w:hAnsi="Palatino Linotype" w:cs="Palatino Linotype"/>
          <w:b/>
          <w:i/>
          <w:sz w:val="22"/>
          <w:szCs w:val="22"/>
        </w:rPr>
      </w:pPr>
    </w:p>
    <w:p w14:paraId="5C939C86" w14:textId="77777777" w:rsidR="005B7545" w:rsidRPr="00CC013C" w:rsidRDefault="00CC013C">
      <w:pPr>
        <w:tabs>
          <w:tab w:val="left" w:pos="8222"/>
        </w:tabs>
        <w:ind w:left="851" w:right="1134"/>
        <w:jc w:val="center"/>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“Código de Procedimientos Administrativos del Estado de México</w:t>
      </w:r>
    </w:p>
    <w:p w14:paraId="25E8B01A" w14:textId="77777777" w:rsidR="005B7545" w:rsidRPr="00CC013C" w:rsidRDefault="00CC013C">
      <w:pPr>
        <w:tabs>
          <w:tab w:val="left" w:pos="8222"/>
        </w:tabs>
        <w:ind w:left="851" w:right="1134"/>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Artículo 18</w:t>
      </w:r>
      <w:r w:rsidRPr="00CC013C">
        <w:rPr>
          <w:rFonts w:ascii="Palatino Linotype" w:eastAsia="Palatino Linotype" w:hAnsi="Palatino Linotype" w:cs="Palatino Linotype"/>
          <w:i/>
          <w:sz w:val="22"/>
          <w:szCs w:val="22"/>
        </w:rPr>
        <w:t xml:space="preserve">.- </w:t>
      </w:r>
      <w:r w:rsidRPr="00CC013C">
        <w:rPr>
          <w:rFonts w:ascii="Palatino Linotype" w:eastAsia="Palatino Linotype" w:hAnsi="Palatino Linotype" w:cs="Palatino Linotype"/>
          <w:b/>
          <w:i/>
          <w:sz w:val="22"/>
          <w:szCs w:val="22"/>
        </w:rPr>
        <w:t xml:space="preserve">La autoridad administrativa o el Tribunal </w:t>
      </w:r>
      <w:r w:rsidRPr="00CC013C">
        <w:rPr>
          <w:rFonts w:ascii="Palatino Linotype" w:eastAsia="Palatino Linotype" w:hAnsi="Palatino Linotype" w:cs="Palatino Linotype"/>
          <w:b/>
          <w:i/>
          <w:sz w:val="22"/>
          <w:szCs w:val="22"/>
          <w:u w:val="single"/>
        </w:rPr>
        <w:t>acordarán la acumulación de los expedientes</w:t>
      </w:r>
      <w:r w:rsidRPr="00CC013C">
        <w:rPr>
          <w:rFonts w:ascii="Palatino Linotype" w:eastAsia="Palatino Linotype" w:hAnsi="Palatino Linotype" w:cs="Palatino Linotype"/>
          <w:b/>
          <w:i/>
          <w:sz w:val="22"/>
          <w:szCs w:val="22"/>
        </w:rPr>
        <w:t xml:space="preserve"> del procedimiento y proceso administrativo que ante ellos se sigan, de oficio</w:t>
      </w:r>
      <w:r w:rsidRPr="00CC013C">
        <w:rPr>
          <w:rFonts w:ascii="Palatino Linotype" w:eastAsia="Palatino Linotype" w:hAnsi="Palatino Linotype" w:cs="Palatino Linotype"/>
          <w:i/>
          <w:sz w:val="22"/>
          <w:szCs w:val="22"/>
        </w:rPr>
        <w:t xml:space="preserve"> o a petición de parte, </w:t>
      </w:r>
      <w:r w:rsidRPr="00CC013C">
        <w:rPr>
          <w:rFonts w:ascii="Palatino Linotype" w:eastAsia="Palatino Linotype" w:hAnsi="Palatino Linotype" w:cs="Palatino Linotype"/>
          <w:b/>
          <w:i/>
          <w:sz w:val="22"/>
          <w:szCs w:val="22"/>
          <w:u w:val="single"/>
        </w:rPr>
        <w:t>cuando las partes</w:t>
      </w:r>
      <w:r w:rsidRPr="00CC013C">
        <w:rPr>
          <w:rFonts w:ascii="Palatino Linotype" w:eastAsia="Palatino Linotype" w:hAnsi="Palatino Linotype" w:cs="Palatino Linotype"/>
          <w:i/>
          <w:sz w:val="22"/>
          <w:szCs w:val="22"/>
        </w:rPr>
        <w:t xml:space="preserve"> o los actos administrativos </w:t>
      </w:r>
      <w:r w:rsidRPr="00CC013C">
        <w:rPr>
          <w:rFonts w:ascii="Palatino Linotype" w:eastAsia="Palatino Linotype" w:hAnsi="Palatino Linotype" w:cs="Palatino Linotype"/>
          <w:b/>
          <w:i/>
          <w:sz w:val="22"/>
          <w:szCs w:val="22"/>
          <w:u w:val="single"/>
        </w:rPr>
        <w:t>sean iguales</w:t>
      </w:r>
      <w:r w:rsidRPr="00CC013C">
        <w:rPr>
          <w:rFonts w:ascii="Palatino Linotype" w:eastAsia="Palatino Linotype" w:hAnsi="Palatino Linotype" w:cs="Palatino Linotype"/>
          <w:i/>
          <w:sz w:val="22"/>
          <w:szCs w:val="22"/>
        </w:rPr>
        <w:t xml:space="preserve">, se trate de actos conexos o </w:t>
      </w:r>
      <w:r w:rsidRPr="00CC013C">
        <w:rPr>
          <w:rFonts w:ascii="Palatino Linotype" w:eastAsia="Palatino Linotype" w:hAnsi="Palatino Linotype" w:cs="Palatino Linotype"/>
          <w:b/>
          <w:i/>
          <w:sz w:val="22"/>
          <w:szCs w:val="22"/>
          <w:u w:val="single"/>
        </w:rPr>
        <w:t xml:space="preserve">resulte conveniente el trámite unificado de los asuntos, para evitar la </w:t>
      </w:r>
      <w:r w:rsidRPr="00CC013C">
        <w:rPr>
          <w:rFonts w:ascii="Palatino Linotype" w:eastAsia="Palatino Linotype" w:hAnsi="Palatino Linotype" w:cs="Palatino Linotype"/>
          <w:b/>
          <w:i/>
          <w:sz w:val="22"/>
          <w:szCs w:val="22"/>
          <w:u w:val="single"/>
        </w:rPr>
        <w:lastRenderedPageBreak/>
        <w:t>emisión de resoluciones contradictorias</w:t>
      </w:r>
      <w:r w:rsidRPr="00CC013C">
        <w:rPr>
          <w:rFonts w:ascii="Palatino Linotype" w:eastAsia="Palatino Linotype" w:hAnsi="Palatino Linotype" w:cs="Palatino Linotype"/>
          <w:i/>
          <w:sz w:val="22"/>
          <w:szCs w:val="22"/>
        </w:rPr>
        <w:t>. La misma regla se aplicará, en lo conducente, para la separación de los expedientes.”</w:t>
      </w:r>
    </w:p>
    <w:p w14:paraId="6AB88CBD" w14:textId="77777777" w:rsidR="005B7545" w:rsidRPr="00CC013C" w:rsidRDefault="00CC013C">
      <w:pPr>
        <w:tabs>
          <w:tab w:val="left" w:pos="8222"/>
        </w:tabs>
        <w:ind w:left="851" w:right="1134"/>
        <w:jc w:val="center"/>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Ley de Transparencia y Acceso a la Información Pública del Estado de México y Municipios </w:t>
      </w:r>
    </w:p>
    <w:p w14:paraId="44FC30D0" w14:textId="77777777" w:rsidR="005B7545" w:rsidRPr="00CC013C" w:rsidRDefault="00CC013C">
      <w:pPr>
        <w:tabs>
          <w:tab w:val="left" w:pos="8222"/>
        </w:tabs>
        <w:ind w:left="851" w:right="1134"/>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 xml:space="preserve">Artículo 195. </w:t>
      </w:r>
      <w:r w:rsidRPr="00CC013C">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9E96299" w14:textId="77777777" w:rsidR="005B7545" w:rsidRPr="00CC013C" w:rsidRDefault="00CC013C">
      <w:pPr>
        <w:tabs>
          <w:tab w:val="left" w:pos="8222"/>
        </w:tabs>
        <w:ind w:left="851" w:right="1134"/>
        <w:jc w:val="both"/>
        <w:rPr>
          <w:rFonts w:ascii="Palatino Linotype" w:eastAsia="Palatino Linotype" w:hAnsi="Palatino Linotype" w:cs="Palatino Linotype"/>
          <w:sz w:val="22"/>
          <w:szCs w:val="22"/>
        </w:rPr>
      </w:pPr>
      <w:r w:rsidRPr="00CC013C">
        <w:rPr>
          <w:rFonts w:ascii="Palatino Linotype" w:eastAsia="Palatino Linotype" w:hAnsi="Palatino Linotype" w:cs="Palatino Linotype"/>
          <w:sz w:val="22"/>
          <w:szCs w:val="22"/>
        </w:rPr>
        <w:t>(Énfasis añadido)</w:t>
      </w:r>
    </w:p>
    <w:p w14:paraId="2978428D" w14:textId="77777777" w:rsidR="005B7545" w:rsidRPr="00CC013C" w:rsidRDefault="005B7545">
      <w:pPr>
        <w:jc w:val="both"/>
        <w:rPr>
          <w:rFonts w:ascii="Palatino Linotype" w:eastAsia="Palatino Linotype" w:hAnsi="Palatino Linotype" w:cs="Palatino Linotype"/>
          <w:b/>
        </w:rPr>
      </w:pPr>
    </w:p>
    <w:p w14:paraId="059DF331" w14:textId="77777777" w:rsidR="005B7545" w:rsidRPr="00CC013C" w:rsidRDefault="00CC013C">
      <w:pPr>
        <w:tabs>
          <w:tab w:val="center" w:pos="4252"/>
          <w:tab w:val="right" w:pos="8504"/>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De lo dispuesto en los numerales citados en el párrafo que antecede, dicha acumulación procede cuando:</w:t>
      </w:r>
    </w:p>
    <w:p w14:paraId="17875BB8" w14:textId="77777777" w:rsidR="005B7545" w:rsidRPr="00CC013C" w:rsidRDefault="00CC013C">
      <w:pPr>
        <w:numPr>
          <w:ilvl w:val="0"/>
          <w:numId w:val="2"/>
        </w:numPr>
        <w:tabs>
          <w:tab w:val="center" w:pos="4252"/>
          <w:tab w:val="right" w:pos="8504"/>
        </w:tabs>
        <w:spacing w:line="360" w:lineRule="auto"/>
        <w:jc w:val="both"/>
      </w:pPr>
      <w:r w:rsidRPr="00CC013C">
        <w:rPr>
          <w:rFonts w:ascii="Palatino Linotype" w:eastAsia="Palatino Linotype" w:hAnsi="Palatino Linotype" w:cs="Palatino Linotype"/>
        </w:rPr>
        <w:t>El solicitante y la información referida sean las mismas;</w:t>
      </w:r>
    </w:p>
    <w:p w14:paraId="3ED66F2C" w14:textId="77777777" w:rsidR="005B7545" w:rsidRPr="00CC013C" w:rsidRDefault="00CC013C">
      <w:pPr>
        <w:numPr>
          <w:ilvl w:val="0"/>
          <w:numId w:val="2"/>
        </w:numPr>
        <w:tabs>
          <w:tab w:val="center" w:pos="4252"/>
          <w:tab w:val="right" w:pos="8504"/>
        </w:tabs>
        <w:spacing w:line="360" w:lineRule="auto"/>
        <w:jc w:val="both"/>
      </w:pPr>
      <w:r w:rsidRPr="00CC013C">
        <w:rPr>
          <w:rFonts w:ascii="Palatino Linotype" w:eastAsia="Palatino Linotype" w:hAnsi="Palatino Linotype" w:cs="Palatino Linotype"/>
        </w:rPr>
        <w:t>Las partes o los actos impugnados sean iguales;</w:t>
      </w:r>
    </w:p>
    <w:p w14:paraId="4373AFD8" w14:textId="77777777" w:rsidR="005B7545" w:rsidRPr="00CC013C" w:rsidRDefault="00CC013C">
      <w:pPr>
        <w:numPr>
          <w:ilvl w:val="0"/>
          <w:numId w:val="2"/>
        </w:numPr>
        <w:tabs>
          <w:tab w:val="center" w:pos="4252"/>
          <w:tab w:val="right" w:pos="8504"/>
        </w:tabs>
        <w:spacing w:line="360" w:lineRule="auto"/>
        <w:jc w:val="both"/>
      </w:pPr>
      <w:r w:rsidRPr="00CC013C">
        <w:rPr>
          <w:rFonts w:ascii="Palatino Linotype" w:eastAsia="Palatino Linotype" w:hAnsi="Palatino Linotype" w:cs="Palatino Linotype"/>
        </w:rPr>
        <w:t>Cuando se trate del mismo solicitante, el mismo Sujeto Obligado, y</w:t>
      </w:r>
    </w:p>
    <w:p w14:paraId="482DC889" w14:textId="77777777" w:rsidR="005B7545" w:rsidRPr="00CC013C" w:rsidRDefault="00CC013C">
      <w:pPr>
        <w:numPr>
          <w:ilvl w:val="0"/>
          <w:numId w:val="2"/>
        </w:numPr>
        <w:tabs>
          <w:tab w:val="center" w:pos="4252"/>
          <w:tab w:val="right" w:pos="8504"/>
        </w:tabs>
        <w:spacing w:line="360" w:lineRule="auto"/>
        <w:ind w:left="357"/>
        <w:jc w:val="both"/>
      </w:pPr>
      <w:r w:rsidRPr="00CC013C">
        <w:rPr>
          <w:rFonts w:ascii="Palatino Linotype" w:eastAsia="Palatino Linotype" w:hAnsi="Palatino Linotype" w:cs="Palatino Linotype"/>
        </w:rPr>
        <w:t>Aun tratándose de solicitudes diversas, resulte conveniente la resolución unificada de los asuntos</w:t>
      </w:r>
      <w:r w:rsidRPr="00CC013C">
        <w:rPr>
          <w:rFonts w:ascii="Palatino Linotype" w:eastAsia="Palatino Linotype" w:hAnsi="Palatino Linotype" w:cs="Palatino Linotype"/>
          <w:i/>
        </w:rPr>
        <w:t>.</w:t>
      </w:r>
    </w:p>
    <w:p w14:paraId="1F730C29" w14:textId="77777777" w:rsidR="005B7545" w:rsidRPr="00CC013C" w:rsidRDefault="005B7545">
      <w:pPr>
        <w:widowControl w:val="0"/>
        <w:spacing w:line="360" w:lineRule="auto"/>
        <w:jc w:val="both"/>
        <w:rPr>
          <w:rFonts w:ascii="Palatino Linotype" w:eastAsia="Palatino Linotype" w:hAnsi="Palatino Linotype" w:cs="Palatino Linotype"/>
        </w:rPr>
      </w:pPr>
    </w:p>
    <w:p w14:paraId="1BA632F3" w14:textId="77777777" w:rsidR="005B7545" w:rsidRPr="00CC013C" w:rsidRDefault="00CC013C">
      <w:pPr>
        <w:widowControl w:val="0"/>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tal suerte que, como se mencionó anteriormente, los Recursos de Revisión que nos ocupan fueron interpuestos por el mismo </w:t>
      </w:r>
      <w:r w:rsidRPr="00CC013C">
        <w:rPr>
          <w:rFonts w:ascii="Palatino Linotype" w:eastAsia="Palatino Linotype" w:hAnsi="Palatino Linotype" w:cs="Palatino Linotype"/>
          <w:b/>
        </w:rPr>
        <w:t>RECURRENTE</w:t>
      </w:r>
      <w:r w:rsidRPr="00CC013C">
        <w:rPr>
          <w:rFonts w:ascii="Palatino Linotype" w:eastAsia="Palatino Linotype" w:hAnsi="Palatino Linotype" w:cs="Palatino Linotype"/>
        </w:rPr>
        <w:t xml:space="preserve"> ante el mismo </w:t>
      </w:r>
      <w:r w:rsidRPr="00CC013C">
        <w:rPr>
          <w:rFonts w:ascii="Palatino Linotype" w:eastAsia="Palatino Linotype" w:hAnsi="Palatino Linotype" w:cs="Palatino Linotype"/>
          <w:b/>
        </w:rPr>
        <w:t>SUJETO OBLIGADO</w:t>
      </w:r>
      <w:r w:rsidRPr="00CC013C">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51FD54A4" w14:textId="77777777" w:rsidR="005B7545" w:rsidRPr="00CC013C" w:rsidRDefault="005B7545">
      <w:pPr>
        <w:tabs>
          <w:tab w:val="center" w:pos="4252"/>
          <w:tab w:val="right" w:pos="8504"/>
        </w:tabs>
        <w:spacing w:line="360" w:lineRule="auto"/>
        <w:ind w:left="-57"/>
        <w:jc w:val="both"/>
        <w:rPr>
          <w:rFonts w:ascii="Palatino Linotype" w:eastAsia="Palatino Linotype" w:hAnsi="Palatino Linotype" w:cs="Palatino Linotype"/>
          <w:b/>
        </w:rPr>
      </w:pPr>
    </w:p>
    <w:p w14:paraId="7EA4F28A" w14:textId="77777777" w:rsidR="005B7545" w:rsidRPr="00CC013C" w:rsidRDefault="00CC013C">
      <w:pPr>
        <w:tabs>
          <w:tab w:val="center" w:pos="4252"/>
          <w:tab w:val="right" w:pos="8504"/>
        </w:tabs>
        <w:spacing w:line="360" w:lineRule="auto"/>
        <w:ind w:left="-57"/>
        <w:jc w:val="both"/>
        <w:rPr>
          <w:rFonts w:ascii="Palatino Linotype" w:eastAsia="Palatino Linotype" w:hAnsi="Palatino Linotype" w:cs="Palatino Linotype"/>
          <w:color w:val="000000"/>
        </w:rPr>
      </w:pPr>
      <w:r w:rsidRPr="00CC013C">
        <w:rPr>
          <w:rFonts w:ascii="Palatino Linotype" w:eastAsia="Palatino Linotype" w:hAnsi="Palatino Linotype" w:cs="Palatino Linotype"/>
          <w:b/>
          <w:sz w:val="26"/>
          <w:szCs w:val="26"/>
        </w:rPr>
        <w:t>CUARTO.</w:t>
      </w:r>
      <w:r w:rsidRPr="00CC013C">
        <w:rPr>
          <w:rFonts w:ascii="Palatino Linotype" w:eastAsia="Palatino Linotype" w:hAnsi="Palatino Linotype" w:cs="Palatino Linotype"/>
          <w:b/>
        </w:rPr>
        <w:t xml:space="preserve"> </w:t>
      </w:r>
      <w:r w:rsidRPr="00CC013C">
        <w:rPr>
          <w:rFonts w:ascii="Palatino Linotype" w:eastAsia="Palatino Linotype" w:hAnsi="Palatino Linotype" w:cs="Palatino Linotype"/>
          <w:b/>
          <w:color w:val="000000"/>
        </w:rPr>
        <w:t>Oportunidad</w:t>
      </w:r>
      <w:r w:rsidRPr="00CC013C">
        <w:rPr>
          <w:rFonts w:ascii="Palatino Linotype" w:eastAsia="Palatino Linotype" w:hAnsi="Palatino Linotype" w:cs="Palatino Linotype"/>
          <w:color w:val="000000"/>
        </w:rPr>
        <w:t xml:space="preserve">. </w:t>
      </w:r>
    </w:p>
    <w:p w14:paraId="18F9859B" w14:textId="77777777" w:rsidR="005B7545" w:rsidRPr="00CC013C" w:rsidRDefault="00CC013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C013C">
        <w:rPr>
          <w:rFonts w:ascii="Palatino Linotype" w:eastAsia="Palatino Linotype" w:hAnsi="Palatino Linotype" w:cs="Palatino Linotype"/>
        </w:rPr>
        <w:t>Los</w:t>
      </w:r>
      <w:r w:rsidRPr="00CC013C">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CC013C">
        <w:rPr>
          <w:rFonts w:ascii="Palatino Linotype" w:eastAsia="Palatino Linotype" w:hAnsi="Palatino Linotype" w:cs="Palatino Linotype"/>
          <w:b/>
        </w:rPr>
        <w:t xml:space="preserve">LA RECURRENTE </w:t>
      </w:r>
      <w:r w:rsidRPr="00CC013C">
        <w:rPr>
          <w:rFonts w:ascii="Palatino Linotype" w:eastAsia="Palatino Linotype" w:hAnsi="Palatino Linotype" w:cs="Palatino Linotype"/>
          <w:color w:val="000000"/>
        </w:rPr>
        <w:t xml:space="preserve">tuvo conocimiento de las </w:t>
      </w:r>
      <w:r w:rsidRPr="00CC013C">
        <w:rPr>
          <w:rFonts w:ascii="Palatino Linotype" w:eastAsia="Palatino Linotype" w:hAnsi="Palatino Linotype" w:cs="Palatino Linotype"/>
          <w:color w:val="000000"/>
        </w:rPr>
        <w:lastRenderedPageBreak/>
        <w:t>respuestas impugnadas; tal y como, lo prevé el artículo 178 de la Ley de Transparencia y Acceso a la Información Pública del Estado de México y Municipios, que establece:</w:t>
      </w:r>
    </w:p>
    <w:p w14:paraId="37874D52" w14:textId="77777777" w:rsidR="005B7545" w:rsidRPr="00CC013C" w:rsidRDefault="005B7545">
      <w:pPr>
        <w:ind w:left="720" w:right="709"/>
        <w:jc w:val="both"/>
        <w:rPr>
          <w:rFonts w:ascii="Palatino Linotype" w:eastAsia="Palatino Linotype" w:hAnsi="Palatino Linotype" w:cs="Palatino Linotype"/>
          <w:i/>
          <w:sz w:val="22"/>
          <w:szCs w:val="22"/>
        </w:rPr>
      </w:pPr>
    </w:p>
    <w:p w14:paraId="5CAE1D9A" w14:textId="77777777" w:rsidR="005B7545" w:rsidRPr="00CC013C" w:rsidRDefault="00CC013C">
      <w:pPr>
        <w:ind w:left="851"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Artículo 178.</w:t>
      </w:r>
      <w:r w:rsidRPr="00CC013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EB27C7B" w14:textId="77777777" w:rsidR="005B7545" w:rsidRPr="00CC013C" w:rsidRDefault="005B7545">
      <w:pPr>
        <w:ind w:left="851" w:right="899"/>
        <w:jc w:val="both"/>
        <w:rPr>
          <w:rFonts w:ascii="Palatino Linotype" w:eastAsia="Palatino Linotype" w:hAnsi="Palatino Linotype" w:cs="Palatino Linotype"/>
          <w:i/>
          <w:sz w:val="22"/>
          <w:szCs w:val="22"/>
        </w:rPr>
      </w:pPr>
    </w:p>
    <w:p w14:paraId="405E44DD" w14:textId="77777777" w:rsidR="005B7545" w:rsidRPr="00CC013C" w:rsidRDefault="00CC013C">
      <w:pPr>
        <w:ind w:left="851"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B84A561" w14:textId="77777777" w:rsidR="005B7545" w:rsidRPr="00CC013C" w:rsidRDefault="005B7545">
      <w:pPr>
        <w:ind w:left="851" w:right="899"/>
        <w:jc w:val="both"/>
        <w:rPr>
          <w:rFonts w:ascii="Palatino Linotype" w:eastAsia="Palatino Linotype" w:hAnsi="Palatino Linotype" w:cs="Palatino Linotype"/>
          <w:i/>
          <w:sz w:val="22"/>
          <w:szCs w:val="22"/>
        </w:rPr>
      </w:pPr>
    </w:p>
    <w:p w14:paraId="2AC964F0" w14:textId="77777777" w:rsidR="005B7545" w:rsidRPr="00CC013C" w:rsidRDefault="00CC013C">
      <w:pPr>
        <w:ind w:left="851"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B3217D8" w14:textId="77777777" w:rsidR="005B7545" w:rsidRPr="00CC013C" w:rsidRDefault="005B7545">
      <w:pPr>
        <w:ind w:left="720" w:right="709"/>
        <w:jc w:val="both"/>
        <w:rPr>
          <w:rFonts w:ascii="Palatino Linotype" w:eastAsia="Palatino Linotype" w:hAnsi="Palatino Linotype" w:cs="Palatino Linotype"/>
          <w:i/>
          <w:sz w:val="22"/>
          <w:szCs w:val="22"/>
        </w:rPr>
      </w:pPr>
    </w:p>
    <w:p w14:paraId="1BC965FB" w14:textId="77777777" w:rsidR="005B7545" w:rsidRPr="00CC013C" w:rsidRDefault="00CC013C">
      <w:pPr>
        <w:spacing w:line="360" w:lineRule="auto"/>
        <w:jc w:val="both"/>
        <w:rPr>
          <w:rFonts w:ascii="Palatino Linotype" w:eastAsia="Palatino Linotype" w:hAnsi="Palatino Linotype" w:cs="Palatino Linotype"/>
        </w:rPr>
      </w:pPr>
      <w:bookmarkStart w:id="5" w:name="_heading=h.2et92p0" w:colFirst="0" w:colLast="0"/>
      <w:bookmarkEnd w:id="5"/>
      <w:r w:rsidRPr="00CC013C">
        <w:rPr>
          <w:rFonts w:ascii="Palatino Linotype" w:eastAsia="Palatino Linotype" w:hAnsi="Palatino Linotype" w:cs="Palatino Linotype"/>
        </w:rPr>
        <w:t xml:space="preserve">En esa tesitura, atendiendo a que </w:t>
      </w:r>
      <w:r w:rsidRPr="00CC013C">
        <w:rPr>
          <w:rFonts w:ascii="Palatino Linotype" w:eastAsia="Palatino Linotype" w:hAnsi="Palatino Linotype" w:cs="Palatino Linotype"/>
          <w:b/>
        </w:rPr>
        <w:t>EL SUJETO OBLIGADO</w:t>
      </w:r>
      <w:r w:rsidRPr="00CC013C">
        <w:rPr>
          <w:rFonts w:ascii="Palatino Linotype" w:eastAsia="Palatino Linotype" w:hAnsi="Palatino Linotype" w:cs="Palatino Linotype"/>
        </w:rPr>
        <w:t xml:space="preserve"> notificó las respuestas a las solicitudes de Acceso a la Información Pública el día</w:t>
      </w:r>
      <w:r w:rsidRPr="00CC013C">
        <w:rPr>
          <w:rFonts w:ascii="Palatino Linotype" w:eastAsia="Palatino Linotype" w:hAnsi="Palatino Linotype" w:cs="Palatino Linotype"/>
          <w:b/>
        </w:rPr>
        <w:t xml:space="preserve"> diez de mayo de dos mil veintidós</w:t>
      </w:r>
      <w:r w:rsidRPr="00CC013C">
        <w:rPr>
          <w:rFonts w:ascii="Palatino Linotype" w:eastAsia="Palatino Linotype" w:hAnsi="Palatino Linotype" w:cs="Palatino Linotype"/>
        </w:rPr>
        <w:t xml:space="preserve">; así, el plazo de quince días hábiles que el artículo 178 de la Ley de la materia otorga a </w:t>
      </w:r>
      <w:r w:rsidRPr="00CC013C">
        <w:rPr>
          <w:rFonts w:ascii="Palatino Linotype" w:eastAsia="Palatino Linotype" w:hAnsi="Palatino Linotype" w:cs="Palatino Linotype"/>
          <w:b/>
        </w:rPr>
        <w:t xml:space="preserve">EL RECURRENTE </w:t>
      </w:r>
      <w:r w:rsidRPr="00CC013C">
        <w:rPr>
          <w:rFonts w:ascii="Palatino Linotype" w:eastAsia="Palatino Linotype" w:hAnsi="Palatino Linotype" w:cs="Palatino Linotype"/>
        </w:rPr>
        <w:t xml:space="preserve">para presentar el respectivo Recurso de Revisión, transcurrió del </w:t>
      </w:r>
      <w:r w:rsidRPr="00CC013C">
        <w:rPr>
          <w:rFonts w:ascii="Palatino Linotype" w:eastAsia="Palatino Linotype" w:hAnsi="Palatino Linotype" w:cs="Palatino Linotype"/>
          <w:b/>
        </w:rPr>
        <w:t>once al treinta y uno de mayo de dos mil veintidós.</w:t>
      </w:r>
      <w:r w:rsidRPr="00CC013C">
        <w:rPr>
          <w:rFonts w:ascii="Palatino Linotype" w:eastAsia="Palatino Linotype" w:hAnsi="Palatino Linotype" w:cs="Palatino Linotype"/>
        </w:rPr>
        <w:t xml:space="preserve"> Sin contemplar en el cómputo los días catorce, quince, veintiuno, veintidós, veintiocho y </w:t>
      </w:r>
      <w:proofErr w:type="spellStart"/>
      <w:r w:rsidRPr="00CC013C">
        <w:rPr>
          <w:rFonts w:ascii="Palatino Linotype" w:eastAsia="Palatino Linotype" w:hAnsi="Palatino Linotype" w:cs="Palatino Linotype"/>
        </w:rPr>
        <w:t>veintinuve</w:t>
      </w:r>
      <w:proofErr w:type="spellEnd"/>
      <w:r w:rsidRPr="00CC013C">
        <w:rPr>
          <w:rFonts w:ascii="Palatino Linotype" w:eastAsia="Palatino Linotype" w:hAnsi="Palatino Linotype" w:cs="Palatino Linotype"/>
        </w:rPr>
        <w:t xml:space="preserve"> de mayo de dos mil veintidós por corresponder a sábados y domingos, considerados como días inhábiles, en términos del artículo 3, fracción X de la Ley de Transparencia y Acceso a la Información Pública del Estado de México y Municipios. </w:t>
      </w:r>
    </w:p>
    <w:p w14:paraId="1859FD9E" w14:textId="77777777" w:rsidR="005B7545" w:rsidRPr="00CC013C" w:rsidRDefault="005B7545">
      <w:pPr>
        <w:spacing w:line="360" w:lineRule="auto"/>
        <w:jc w:val="both"/>
        <w:rPr>
          <w:rFonts w:ascii="Palatino Linotype" w:eastAsia="Palatino Linotype" w:hAnsi="Palatino Linotype" w:cs="Palatino Linotype"/>
        </w:rPr>
      </w:pPr>
      <w:bookmarkStart w:id="6" w:name="_heading=h.pams53xt1pwn" w:colFirst="0" w:colLast="0"/>
      <w:bookmarkEnd w:id="6"/>
    </w:p>
    <w:p w14:paraId="4F63490D" w14:textId="77777777" w:rsidR="005B7545" w:rsidRPr="00CC013C" w:rsidRDefault="00CC013C">
      <w:pPr>
        <w:spacing w:before="200" w:after="20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lastRenderedPageBreak/>
        <w:t xml:space="preserve">En ese tenor se advierte que </w:t>
      </w:r>
      <w:r w:rsidRPr="00CC013C">
        <w:rPr>
          <w:rFonts w:ascii="Palatino Linotype" w:eastAsia="Palatino Linotype" w:hAnsi="Palatino Linotype" w:cs="Palatino Linotype"/>
          <w:b/>
        </w:rPr>
        <w:t>EL RECURRENTE</w:t>
      </w:r>
      <w:r w:rsidRPr="00CC013C">
        <w:rPr>
          <w:rFonts w:ascii="Palatino Linotype" w:eastAsia="Palatino Linotype" w:hAnsi="Palatino Linotype" w:cs="Palatino Linotype"/>
        </w:rPr>
        <w:t xml:space="preserve"> presentó los medios de impugnación, día veintinueve de mayo y, en consecuencia, los Recursos de Revisión de mérito se encuentran dentro del plazo dispuesto en el artículo 178, de la Ley de Transparencia y Acceso a la Información Pública del Estado de México y Municipios. </w:t>
      </w:r>
    </w:p>
    <w:p w14:paraId="2EF64979" w14:textId="77777777" w:rsidR="005B7545" w:rsidRPr="00CC013C" w:rsidRDefault="005B7545">
      <w:pPr>
        <w:spacing w:line="360" w:lineRule="auto"/>
        <w:ind w:right="49"/>
        <w:jc w:val="both"/>
        <w:rPr>
          <w:rFonts w:ascii="Palatino Linotype" w:eastAsia="Palatino Linotype" w:hAnsi="Palatino Linotype" w:cs="Palatino Linotype"/>
        </w:rPr>
      </w:pPr>
    </w:p>
    <w:p w14:paraId="396D60F4" w14:textId="77777777" w:rsidR="005B7545" w:rsidRPr="00CC013C" w:rsidRDefault="00CC013C">
      <w:pPr>
        <w:spacing w:line="360" w:lineRule="auto"/>
        <w:ind w:right="49"/>
        <w:jc w:val="both"/>
        <w:rPr>
          <w:rFonts w:ascii="Palatino Linotype" w:eastAsia="Palatino Linotype" w:hAnsi="Palatino Linotype" w:cs="Palatino Linotype"/>
          <w:b/>
        </w:rPr>
      </w:pPr>
      <w:r w:rsidRPr="00CC013C">
        <w:rPr>
          <w:rFonts w:ascii="Palatino Linotype" w:eastAsia="Palatino Linotype" w:hAnsi="Palatino Linotype" w:cs="Palatino Linotype"/>
          <w:b/>
          <w:sz w:val="28"/>
          <w:szCs w:val="28"/>
        </w:rPr>
        <w:t>QUINTO</w:t>
      </w:r>
      <w:r w:rsidRPr="00CC013C">
        <w:rPr>
          <w:rFonts w:ascii="Palatino Linotype" w:eastAsia="Palatino Linotype" w:hAnsi="Palatino Linotype" w:cs="Palatino Linotype"/>
          <w:b/>
        </w:rPr>
        <w:t xml:space="preserve">. Procedibilidad. </w:t>
      </w:r>
    </w:p>
    <w:p w14:paraId="342D3ABF" w14:textId="77777777" w:rsidR="005B7545" w:rsidRPr="00CC013C" w:rsidRDefault="00CC013C">
      <w:pPr>
        <w:spacing w:line="360" w:lineRule="auto"/>
        <w:ind w:right="49"/>
        <w:jc w:val="both"/>
        <w:rPr>
          <w:rFonts w:ascii="Palatino Linotype" w:eastAsia="Palatino Linotype" w:hAnsi="Palatino Linotype" w:cs="Palatino Linotype"/>
          <w:b/>
        </w:rPr>
      </w:pPr>
      <w:r w:rsidRPr="00CC013C">
        <w:rPr>
          <w:rFonts w:ascii="Palatino Linotype" w:eastAsia="Palatino Linotype" w:hAnsi="Palatino Linotype" w:cs="Palatino Linotype"/>
        </w:rPr>
        <w:t xml:space="preserve">Esta Ponencia considera importante precisar que de la revisión hecha a las constancias que obran en el expediente electrónico del </w:t>
      </w:r>
      <w:r w:rsidRPr="00CC013C">
        <w:rPr>
          <w:rFonts w:ascii="Palatino Linotype" w:eastAsia="Palatino Linotype" w:hAnsi="Palatino Linotype" w:cs="Palatino Linotype"/>
          <w:b/>
        </w:rPr>
        <w:t>SAIMEX</w:t>
      </w:r>
      <w:r w:rsidRPr="00CC013C">
        <w:rPr>
          <w:rFonts w:ascii="Palatino Linotype" w:eastAsia="Palatino Linotype" w:hAnsi="Palatino Linotype" w:cs="Palatino Linotype"/>
        </w:rPr>
        <w:t xml:space="preserve">, los presentes Recursos de Revisión cumplen con los requisitos establecidos por el artículo 180 de la Ley de Transparencia y Acceso a la Información Pública del Estado de México y Municipios y por tanto son procedentes. </w:t>
      </w:r>
    </w:p>
    <w:p w14:paraId="46337D84" w14:textId="77777777" w:rsidR="005B7545" w:rsidRPr="00CC013C" w:rsidRDefault="005B7545">
      <w:pPr>
        <w:spacing w:line="360" w:lineRule="auto"/>
        <w:jc w:val="both"/>
        <w:rPr>
          <w:rFonts w:ascii="Palatino Linotype" w:eastAsia="Palatino Linotype" w:hAnsi="Palatino Linotype" w:cs="Palatino Linotype"/>
          <w:b/>
          <w:sz w:val="28"/>
          <w:szCs w:val="28"/>
        </w:rPr>
      </w:pPr>
    </w:p>
    <w:p w14:paraId="4062F969" w14:textId="77777777" w:rsidR="005B7545" w:rsidRPr="00CC013C" w:rsidRDefault="00CC013C">
      <w:pPr>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b/>
          <w:sz w:val="28"/>
          <w:szCs w:val="28"/>
        </w:rPr>
        <w:t>SEXTO</w:t>
      </w:r>
      <w:r w:rsidRPr="00CC013C">
        <w:rPr>
          <w:rFonts w:ascii="Palatino Linotype" w:eastAsia="Palatino Linotype" w:hAnsi="Palatino Linotype" w:cs="Palatino Linotype"/>
          <w:b/>
        </w:rPr>
        <w:t xml:space="preserve">. Estudio y resolución del asunto. </w:t>
      </w:r>
    </w:p>
    <w:p w14:paraId="3006FD6C" w14:textId="77777777" w:rsidR="005B7545" w:rsidRPr="00CC013C" w:rsidRDefault="00CC013C">
      <w:pPr>
        <w:spacing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En primer lugar, es conveniente recordar que, en su conjunto, el particular solicitó del </w:t>
      </w:r>
      <w:r w:rsidRPr="00CC013C">
        <w:rPr>
          <w:rFonts w:ascii="Palatino Linotype" w:eastAsia="Palatino Linotype" w:hAnsi="Palatino Linotype" w:cs="Palatino Linotype"/>
          <w:b/>
        </w:rPr>
        <w:t>SUJETO OBLIGADO</w:t>
      </w:r>
      <w:r w:rsidRPr="00CC013C">
        <w:rPr>
          <w:rFonts w:ascii="Palatino Linotype" w:eastAsia="Palatino Linotype" w:hAnsi="Palatino Linotype" w:cs="Palatino Linotype"/>
        </w:rPr>
        <w:t xml:space="preserve"> el programa de prevención y atención de la violencia del municipio de la administración 2018-2021 y 2022 </w:t>
      </w:r>
    </w:p>
    <w:p w14:paraId="1734EEA1" w14:textId="77777777" w:rsidR="005B7545" w:rsidRPr="00CC013C" w:rsidRDefault="00CC013C">
      <w:pPr>
        <w:spacing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 </w:t>
      </w:r>
    </w:p>
    <w:p w14:paraId="64B35A85"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En su respuesta el ente recurrido señaló para la información solicitada respecto de los años 2020 y 2021 que esta era inexiste y con motivo de la relativa al año 2019, indicó que se encontraba en proceso de creación. </w:t>
      </w:r>
    </w:p>
    <w:p w14:paraId="4FA49DD2"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794764A4"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lastRenderedPageBreak/>
        <w:t xml:space="preserve">Inconforme con la respuesta, el particular presentó los medios de impugnación en estudio, en los que se duele de la respuesta otorgada. No obstante es preciso mencionar que en el Recurso de Revisión número </w:t>
      </w:r>
      <w:r w:rsidRPr="00CC013C">
        <w:rPr>
          <w:rFonts w:ascii="Palatino Linotype" w:eastAsia="Palatino Linotype" w:hAnsi="Palatino Linotype" w:cs="Palatino Linotype"/>
          <w:b/>
        </w:rPr>
        <w:t>09968</w:t>
      </w:r>
      <w:r w:rsidRPr="00CC013C">
        <w:rPr>
          <w:rFonts w:ascii="Palatino Linotype" w:eastAsia="Palatino Linotype" w:hAnsi="Palatino Linotype" w:cs="Palatino Linotype"/>
          <w:b/>
          <w:sz w:val="22"/>
          <w:szCs w:val="22"/>
        </w:rPr>
        <w:t xml:space="preserve">/INFOEM/IP/RR/2022, </w:t>
      </w:r>
      <w:r w:rsidRPr="00CC013C">
        <w:rPr>
          <w:rFonts w:ascii="Palatino Linotype" w:eastAsia="Palatino Linotype" w:hAnsi="Palatino Linotype" w:cs="Palatino Linotype"/>
        </w:rPr>
        <w:t xml:space="preserve">la particular hace referencia a una temporalidad diversa ya que en su solicitud de acceso a la información requirió los programas de 2022 y en el Recurso de Revisión se inconforma con respecto de los años 2018 al 2021, como se puede apreciar a continuación: </w:t>
      </w:r>
    </w:p>
    <w:p w14:paraId="42ECE23C"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noProof/>
        </w:rPr>
        <w:drawing>
          <wp:inline distT="114300" distB="114300" distL="114300" distR="114300" wp14:anchorId="1C85485E" wp14:editId="4035F42C">
            <wp:extent cx="5791835" cy="2044700"/>
            <wp:effectExtent l="0" t="0" r="0" b="0"/>
            <wp:docPr id="1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91835" cy="2044700"/>
                    </a:xfrm>
                    <a:prstGeom prst="rect">
                      <a:avLst/>
                    </a:prstGeom>
                    <a:ln/>
                  </pic:spPr>
                </pic:pic>
              </a:graphicData>
            </a:graphic>
          </wp:inline>
        </w:drawing>
      </w:r>
    </w:p>
    <w:p w14:paraId="14AFFEFA"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la imagen anterior, se observa  que el particular hace alusión a una temporalidad diversa al que solicitó en principio; sin embargo, toda vez que de forma expresa se inconforma por la falta de entrega de la información  y en atención a lo establecido por la Ley de Transparencia y Acceso a la Información Pública del Estado de México y Municipios en sus artículos 13 y 181 párrafo cuarto que señalan lo que a continuación se transcribe, es que ahora la Ponencia Resolutora entrará al estudio del recurso. </w:t>
      </w:r>
    </w:p>
    <w:p w14:paraId="3ED574DE" w14:textId="77777777" w:rsidR="005B7545" w:rsidRPr="00CC013C" w:rsidRDefault="00CC013C">
      <w:pPr>
        <w:ind w:left="851" w:right="616"/>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13</w:t>
      </w:r>
      <w:r w:rsidRPr="00CC013C">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1DF13D65" w14:textId="77777777" w:rsidR="005B7545" w:rsidRPr="00CC013C" w:rsidRDefault="005B7545">
      <w:pPr>
        <w:ind w:left="851" w:right="616"/>
        <w:jc w:val="both"/>
        <w:rPr>
          <w:rFonts w:ascii="Palatino Linotype" w:eastAsia="Palatino Linotype" w:hAnsi="Palatino Linotype" w:cs="Palatino Linotype"/>
          <w:i/>
          <w:sz w:val="22"/>
          <w:szCs w:val="22"/>
        </w:rPr>
      </w:pPr>
    </w:p>
    <w:p w14:paraId="4ACD0FE0" w14:textId="77777777" w:rsidR="005B7545" w:rsidRPr="00CC013C" w:rsidRDefault="00CC013C">
      <w:pPr>
        <w:ind w:left="851" w:right="616"/>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181.</w:t>
      </w:r>
      <w:r w:rsidRPr="00CC013C">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w:t>
      </w:r>
      <w:r w:rsidRPr="00CC013C">
        <w:rPr>
          <w:rFonts w:ascii="Palatino Linotype" w:eastAsia="Palatino Linotype" w:hAnsi="Palatino Linotype" w:cs="Palatino Linotype"/>
          <w:i/>
          <w:sz w:val="22"/>
          <w:szCs w:val="22"/>
        </w:rPr>
        <w:lastRenderedPageBreak/>
        <w:t>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37E6E974" w14:textId="77777777" w:rsidR="005B7545" w:rsidRPr="00CC013C" w:rsidRDefault="00CC013C">
      <w:pPr>
        <w:ind w:left="851" w:right="616"/>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p>
    <w:p w14:paraId="3096E241" w14:textId="77777777" w:rsidR="005B7545" w:rsidRPr="00CC013C" w:rsidRDefault="00CC013C">
      <w:pPr>
        <w:ind w:left="851" w:right="616"/>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2772ACA9" w14:textId="77777777" w:rsidR="005B7545" w:rsidRPr="00CC013C" w:rsidRDefault="00CC013C">
      <w:pPr>
        <w:ind w:left="851" w:right="616"/>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(Énfasis añadido)</w:t>
      </w:r>
    </w:p>
    <w:p w14:paraId="75568916" w14:textId="77777777" w:rsidR="005B7545" w:rsidRPr="00CC013C" w:rsidRDefault="00CC013C">
      <w:pPr>
        <w:tabs>
          <w:tab w:val="left" w:pos="2422"/>
        </w:tabs>
        <w:spacing w:before="280" w:after="280" w:line="360" w:lineRule="auto"/>
        <w:ind w:right="49"/>
        <w:jc w:val="both"/>
        <w:rPr>
          <w:rFonts w:ascii="Palatino Linotype" w:eastAsia="Palatino Linotype" w:hAnsi="Palatino Linotype" w:cs="Palatino Linotype"/>
          <w:b/>
        </w:rPr>
      </w:pPr>
      <w:r w:rsidRPr="00CC013C">
        <w:rPr>
          <w:rFonts w:ascii="Palatino Linotype" w:eastAsia="Palatino Linotype" w:hAnsi="Palatino Linotype" w:cs="Palatino Linotype"/>
        </w:rPr>
        <w:t xml:space="preserve">De los preceptos anteriores se desprende la obligación de este Instituto como Órgano Garante de suplir las deficiencias que pudieran mermar el debido ejercicio del derecho de acceso a la información, es por ello que, a pesar de que en los motivos o razones de inconformidad hace alusión a una temporalidad diversas a la solicitada, al haber señalado como acto impugnado  la solicitud en la interposición del presente recurso y al inconformarse de la falta de entrega de la información, se entiende la inconformidad del </w:t>
      </w:r>
      <w:r w:rsidRPr="00CC013C">
        <w:rPr>
          <w:rFonts w:ascii="Palatino Linotype" w:eastAsia="Palatino Linotype" w:hAnsi="Palatino Linotype" w:cs="Palatino Linotype"/>
          <w:b/>
        </w:rPr>
        <w:t xml:space="preserve">RECURRENTE </w:t>
      </w:r>
      <w:r w:rsidRPr="00CC013C">
        <w:rPr>
          <w:rFonts w:ascii="Palatino Linotype" w:eastAsia="Palatino Linotype" w:hAnsi="Palatino Linotype" w:cs="Palatino Linotype"/>
        </w:rPr>
        <w:t xml:space="preserve">ante la respuesta otorgada por </w:t>
      </w:r>
      <w:r w:rsidRPr="00CC013C">
        <w:rPr>
          <w:rFonts w:ascii="Palatino Linotype" w:eastAsia="Palatino Linotype" w:hAnsi="Palatino Linotype" w:cs="Palatino Linotype"/>
          <w:b/>
        </w:rPr>
        <w:t xml:space="preserve">EL SUJETO OBLIGADO. </w:t>
      </w:r>
    </w:p>
    <w:p w14:paraId="13D60BF4" w14:textId="77777777" w:rsidR="005B7545" w:rsidRPr="00CC013C" w:rsidRDefault="00CC013C">
      <w:pPr>
        <w:tabs>
          <w:tab w:val="left" w:pos="2422"/>
        </w:tabs>
        <w:spacing w:before="280" w:after="280"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159545F7" w14:textId="77777777" w:rsidR="005B7545" w:rsidRPr="00CC013C" w:rsidRDefault="00CC013C">
      <w:pPr>
        <w:spacing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w:t>
      </w:r>
      <w:r w:rsidRPr="00CC013C">
        <w:rPr>
          <w:rFonts w:ascii="Palatino Linotype" w:eastAsia="Palatino Linotype" w:hAnsi="Palatino Linotype" w:cs="Palatino Linotype"/>
        </w:rPr>
        <w:lastRenderedPageBreak/>
        <w:t xml:space="preserve">requiera y obre en sus archivos, en el estado en el que se encuentre, sin la obligación de generarla, resumirla, efectuar cálculos o practicar investigaciones; tal y como, se señala a continuación: </w:t>
      </w:r>
    </w:p>
    <w:p w14:paraId="1AA9E2A9" w14:textId="77777777" w:rsidR="005B7545" w:rsidRPr="00CC013C" w:rsidRDefault="005B7545">
      <w:pPr>
        <w:spacing w:line="360" w:lineRule="auto"/>
        <w:ind w:right="49"/>
        <w:jc w:val="both"/>
        <w:rPr>
          <w:rFonts w:ascii="Palatino Linotype" w:eastAsia="Palatino Linotype" w:hAnsi="Palatino Linotype" w:cs="Palatino Linotype"/>
        </w:rPr>
      </w:pPr>
    </w:p>
    <w:p w14:paraId="02691D47"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Artículo 12.</w:t>
      </w:r>
      <w:r w:rsidRPr="00CC013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594E2E5"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 </w:t>
      </w:r>
    </w:p>
    <w:p w14:paraId="0BD12438"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672539" w14:textId="77777777" w:rsidR="005B7545" w:rsidRPr="00CC013C" w:rsidRDefault="005B7545">
      <w:pPr>
        <w:spacing w:line="360" w:lineRule="auto"/>
        <w:ind w:right="49"/>
        <w:jc w:val="both"/>
        <w:rPr>
          <w:rFonts w:ascii="Palatino Linotype" w:eastAsia="Palatino Linotype" w:hAnsi="Palatino Linotype" w:cs="Palatino Linotype"/>
        </w:rPr>
      </w:pPr>
    </w:p>
    <w:p w14:paraId="1D0BF458" w14:textId="77777777" w:rsidR="005B7545" w:rsidRPr="00CC013C" w:rsidRDefault="00CC013C">
      <w:pPr>
        <w:spacing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EA99887" w14:textId="77777777" w:rsidR="005B7545" w:rsidRPr="00CC013C" w:rsidRDefault="005B7545">
      <w:pPr>
        <w:tabs>
          <w:tab w:val="left" w:pos="851"/>
        </w:tabs>
        <w:ind w:left="851" w:right="901"/>
        <w:jc w:val="both"/>
        <w:rPr>
          <w:rFonts w:ascii="Palatino Linotype" w:eastAsia="Palatino Linotype" w:hAnsi="Palatino Linotype" w:cs="Palatino Linotype"/>
          <w:i/>
          <w:sz w:val="22"/>
          <w:szCs w:val="22"/>
        </w:rPr>
      </w:pPr>
    </w:p>
    <w:p w14:paraId="7B4D5499"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Artículo 3.</w:t>
      </w:r>
      <w:r w:rsidRPr="00CC013C">
        <w:rPr>
          <w:rFonts w:ascii="Palatino Linotype" w:eastAsia="Palatino Linotype" w:hAnsi="Palatino Linotype" w:cs="Palatino Linotype"/>
          <w:i/>
          <w:sz w:val="22"/>
          <w:szCs w:val="22"/>
        </w:rPr>
        <w:t xml:space="preserve"> Para los efectos de la presente Ley se entenderá por:</w:t>
      </w:r>
    </w:p>
    <w:p w14:paraId="60B35E9A"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p>
    <w:p w14:paraId="5C411EDF"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XI. Documento</w:t>
      </w:r>
      <w:r w:rsidRPr="00CC013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w:t>
      </w:r>
      <w:r w:rsidRPr="00CC013C">
        <w:rPr>
          <w:rFonts w:ascii="Palatino Linotype" w:eastAsia="Palatino Linotype" w:hAnsi="Palatino Linotype" w:cs="Palatino Linotype"/>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4A448D"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p>
    <w:p w14:paraId="4134B282" w14:textId="77777777" w:rsidR="005B7545" w:rsidRPr="00CC013C" w:rsidRDefault="005B7545">
      <w:pPr>
        <w:tabs>
          <w:tab w:val="left" w:pos="851"/>
        </w:tabs>
        <w:spacing w:line="360" w:lineRule="auto"/>
        <w:ind w:left="851" w:right="901"/>
        <w:jc w:val="both"/>
        <w:rPr>
          <w:rFonts w:ascii="Palatino Linotype" w:eastAsia="Palatino Linotype" w:hAnsi="Palatino Linotype" w:cs="Palatino Linotype"/>
          <w:i/>
          <w:sz w:val="22"/>
          <w:szCs w:val="22"/>
        </w:rPr>
      </w:pPr>
    </w:p>
    <w:p w14:paraId="1DB1048A" w14:textId="77777777" w:rsidR="005B7545" w:rsidRPr="00CC013C" w:rsidRDefault="00CC013C">
      <w:pPr>
        <w:spacing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B07D769" w14:textId="77777777" w:rsidR="005B7545" w:rsidRPr="00CC013C" w:rsidRDefault="00CC013C">
      <w:pPr>
        <w:tabs>
          <w:tab w:val="left" w:pos="851"/>
        </w:tabs>
        <w:ind w:left="851" w:right="901"/>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rPr>
        <w:t>“</w:t>
      </w:r>
      <w:r w:rsidRPr="00CC013C">
        <w:rPr>
          <w:rFonts w:ascii="Palatino Linotype" w:eastAsia="Palatino Linotype" w:hAnsi="Palatino Linotype" w:cs="Palatino Linotype"/>
          <w:b/>
          <w:i/>
          <w:sz w:val="22"/>
          <w:szCs w:val="22"/>
        </w:rPr>
        <w:t>CRITERIO 0002-11</w:t>
      </w:r>
    </w:p>
    <w:p w14:paraId="66DF903D"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CC013C">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AD5DBC"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F1CC83"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3FA7EA" w14:textId="77777777" w:rsidR="005B7545" w:rsidRPr="00CC013C" w:rsidRDefault="00CC013C">
      <w:pPr>
        <w:tabs>
          <w:tab w:val="left" w:pos="851"/>
        </w:tabs>
        <w:ind w:left="851" w:right="901"/>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A198C42" w14:textId="77777777" w:rsidR="005B7545" w:rsidRPr="00CC013C" w:rsidRDefault="00CC013C">
      <w:pPr>
        <w:tabs>
          <w:tab w:val="left" w:pos="851"/>
        </w:tabs>
        <w:ind w:left="851" w:right="901"/>
        <w:jc w:val="both"/>
        <w:rPr>
          <w:rFonts w:ascii="Palatino Linotype" w:eastAsia="Palatino Linotype" w:hAnsi="Palatino Linotype" w:cs="Palatino Linotype"/>
        </w:rPr>
      </w:pPr>
      <w:r w:rsidRPr="00CC013C">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1268810" w14:textId="77777777" w:rsidR="005B7545" w:rsidRPr="00CC013C" w:rsidRDefault="00CC013C">
      <w:pPr>
        <w:tabs>
          <w:tab w:val="left" w:pos="2422"/>
        </w:tabs>
        <w:spacing w:before="280" w:after="280"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lastRenderedPageBreak/>
        <w:t xml:space="preserve">Así bien, resulta conveniente recordar que </w:t>
      </w:r>
      <w:r w:rsidRPr="00CC013C">
        <w:rPr>
          <w:rFonts w:ascii="Palatino Linotype" w:eastAsia="Palatino Linotype" w:hAnsi="Palatino Linotype" w:cs="Palatino Linotype"/>
          <w:b/>
        </w:rPr>
        <w:t xml:space="preserve">EL SUJETO OBLIGADO </w:t>
      </w:r>
      <w:r w:rsidRPr="00CC013C">
        <w:rPr>
          <w:rFonts w:ascii="Palatino Linotype" w:eastAsia="Palatino Linotype" w:hAnsi="Palatino Linotype" w:cs="Palatino Linotype"/>
        </w:rPr>
        <w:t xml:space="preserve">dio respuesta por medio del Jefe del Departamento de Prevención Social de la Violencia y la Delincuencia con Participación Ciudadana quien manifestó de forma medular que la información respecto del periodo comprendido del 2018 al 2021 era inexistente . </w:t>
      </w:r>
    </w:p>
    <w:p w14:paraId="0E3E7740" w14:textId="77777777" w:rsidR="005B7545" w:rsidRPr="00CC013C" w:rsidRDefault="00CC013C">
      <w:pPr>
        <w:tabs>
          <w:tab w:val="left" w:pos="2422"/>
        </w:tabs>
        <w:spacing w:before="280" w:after="280"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Atento a ello, se advierte que el Bando Municipal de Chimalhuacán 2019-2018 señala que la Seguridad Pública tiene como fin, salvaguardar la integridad de las personas, lo cual comprende la prevención social de la violencia y delincuencia, tal y como se observa del artículo 70 que refiere lo siguiente </w:t>
      </w:r>
    </w:p>
    <w:p w14:paraId="0D7196E3"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 xml:space="preserve">TÍTULO QUINTO </w:t>
      </w:r>
    </w:p>
    <w:p w14:paraId="59B644A0"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DE LA SEGURIDAD PÚBLICA; DE LA COMISIÓN DE HONOR Y JUSTICIA; DEL CONSEJO MUNICIPAL DE SEGURIDAD CIUDADANA; DEL TRÁNSITO; DE LA PREVENCIÓN SOCIAL DE LA VIOLENCIA Y DELINCUENCIA Y DE LA PROTECCIÓN CIVIL </w:t>
      </w:r>
    </w:p>
    <w:p w14:paraId="407396E0" w14:textId="77777777" w:rsidR="005B7545" w:rsidRPr="00CC013C" w:rsidRDefault="005B7545">
      <w:pPr>
        <w:tabs>
          <w:tab w:val="left" w:pos="709"/>
        </w:tabs>
        <w:ind w:left="850" w:right="899"/>
        <w:jc w:val="both"/>
        <w:rPr>
          <w:rFonts w:ascii="Palatino Linotype" w:eastAsia="Palatino Linotype" w:hAnsi="Palatino Linotype" w:cs="Palatino Linotype"/>
          <w:b/>
          <w:i/>
          <w:sz w:val="22"/>
          <w:szCs w:val="22"/>
        </w:rPr>
      </w:pPr>
    </w:p>
    <w:p w14:paraId="2D6FE6AB"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CAPÍTULO PRIMERO </w:t>
      </w:r>
    </w:p>
    <w:p w14:paraId="38F0F90D"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DE LA FINALIDAD Y ATRIBUCIONES</w:t>
      </w:r>
    </w:p>
    <w:p w14:paraId="0F8F33C7"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70.</w:t>
      </w: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 xml:space="preserve"> La Seguridad Pública tiene como fin,</w:t>
      </w:r>
      <w:r w:rsidRPr="00CC013C">
        <w:rPr>
          <w:rFonts w:ascii="Palatino Linotype" w:eastAsia="Palatino Linotype" w:hAnsi="Palatino Linotype" w:cs="Palatino Linotype"/>
          <w:i/>
          <w:sz w:val="22"/>
          <w:szCs w:val="22"/>
        </w:rPr>
        <w:t xml:space="preserve"> </w:t>
      </w:r>
      <w:r w:rsidRPr="00CC013C">
        <w:rPr>
          <w:rFonts w:ascii="Palatino Linotype" w:eastAsia="Palatino Linotype" w:hAnsi="Palatino Linotype" w:cs="Palatino Linotype"/>
          <w:b/>
          <w:i/>
          <w:sz w:val="22"/>
          <w:szCs w:val="22"/>
        </w:rPr>
        <w:t xml:space="preserve">salvaguardar la integridad y los derechos de las personas, así como preservar las libertades, el orden y la paz pública; comprende la Prevención Social de la Violencia </w:t>
      </w:r>
      <w:r w:rsidRPr="00CC013C">
        <w:rPr>
          <w:rFonts w:ascii="Palatino Linotype" w:eastAsia="Palatino Linotype" w:hAnsi="Palatino Linotype" w:cs="Palatino Linotype"/>
          <w:i/>
          <w:sz w:val="22"/>
          <w:szCs w:val="22"/>
        </w:rPr>
        <w:t>y Delincuencia, la investigación y persecución de los delitos, así como la aplicación de las infracciones administrativas; el apoyo y coordinación de acciones solidarias y participativas ante fenómenos y riesgos de origen natural o antrópicos</w:t>
      </w:r>
    </w:p>
    <w:p w14:paraId="03C21AC9" w14:textId="77777777" w:rsidR="005B7545" w:rsidRPr="00CC013C" w:rsidRDefault="005B7545">
      <w:pPr>
        <w:tabs>
          <w:tab w:val="left" w:pos="709"/>
        </w:tabs>
        <w:ind w:left="850" w:right="899"/>
        <w:jc w:val="both"/>
        <w:rPr>
          <w:rFonts w:ascii="Palatino Linotype" w:eastAsia="Palatino Linotype" w:hAnsi="Palatino Linotype" w:cs="Palatino Linotype"/>
          <w:i/>
          <w:sz w:val="22"/>
          <w:szCs w:val="22"/>
        </w:rPr>
      </w:pPr>
    </w:p>
    <w:p w14:paraId="488A3B0E"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Esta función a cargo de Municipio, se enmarca dentro de la política pública de Seguridad Ciudadana, que tiene como fin proteger y prevenir a la población para que viva libre de amenazas generadas por la violencia y los delitos; además, de fortalecer la cultura vial y de la paz, el fenómeno de la democracia para el desarrollo humano en el Municipio; para tales efectos, genera mecanismos de participación ciudadana y coordinación con las diferentes instancias municipales, orientadas a focalizar </w:t>
      </w:r>
      <w:r w:rsidRPr="00CC013C">
        <w:rPr>
          <w:rFonts w:ascii="Palatino Linotype" w:eastAsia="Palatino Linotype" w:hAnsi="Palatino Linotype" w:cs="Palatino Linotype"/>
          <w:i/>
          <w:sz w:val="22"/>
          <w:szCs w:val="22"/>
        </w:rPr>
        <w:lastRenderedPageBreak/>
        <w:t>intervenciones cuando se advierta factores de riesgo criminal y altos índices delictivos, que favorezcan la seguridad integral.”</w:t>
      </w:r>
    </w:p>
    <w:p w14:paraId="7A085E1A"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2E0EF95E"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0F81509C" w14:textId="77777777" w:rsidR="005B7545" w:rsidRPr="00CC013C" w:rsidRDefault="00CC013C">
      <w:pPr>
        <w:tabs>
          <w:tab w:val="left" w:pos="709"/>
        </w:tabs>
        <w:spacing w:line="360" w:lineRule="auto"/>
        <w:jc w:val="both"/>
        <w:rPr>
          <w:rFonts w:ascii="Palatino Linotype" w:eastAsia="Palatino Linotype" w:hAnsi="Palatino Linotype" w:cs="Palatino Linotype"/>
          <w:b/>
        </w:rPr>
      </w:pPr>
      <w:r w:rsidRPr="00CC013C">
        <w:rPr>
          <w:rFonts w:ascii="Palatino Linotype" w:eastAsia="Palatino Linotype" w:hAnsi="Palatino Linotype" w:cs="Palatino Linotype"/>
        </w:rPr>
        <w:t xml:space="preserve">En tal sentido, según lo señala el artículo 85 del multicitado ordenamiento, las acciones en materia de Prevención Social de la Violencia y Delincuencia, deberán comprender diferentes aspectos entre ellos los siguientes: </w:t>
      </w:r>
    </w:p>
    <w:p w14:paraId="6EFE32C2"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85</w:t>
      </w:r>
      <w:r w:rsidRPr="00CC013C">
        <w:rPr>
          <w:rFonts w:ascii="Palatino Linotype" w:eastAsia="Palatino Linotype" w:hAnsi="Palatino Linotype" w:cs="Palatino Linotype"/>
          <w:i/>
          <w:sz w:val="22"/>
          <w:szCs w:val="22"/>
        </w:rPr>
        <w:t xml:space="preserve">.- Las acciones en materia de Prevención Social de la Violencia y Delincuencia, deberán comprender los siguientes aspectos: </w:t>
      </w:r>
    </w:p>
    <w:p w14:paraId="28EE1E42"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I. Programas y campañas de prevención</w:t>
      </w:r>
      <w:r w:rsidRPr="00CC013C">
        <w:rPr>
          <w:rFonts w:ascii="Palatino Linotype" w:eastAsia="Palatino Linotype" w:hAnsi="Palatino Linotype" w:cs="Palatino Linotype"/>
          <w:i/>
          <w:sz w:val="22"/>
          <w:szCs w:val="22"/>
        </w:rPr>
        <w:t xml:space="preserve"> de conductas ilícitas, fomentando las de prevención primaria con el sector educativo y de salud. </w:t>
      </w:r>
    </w:p>
    <w:p w14:paraId="520BA577"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II. Proponer la coordinación o colaboración con autoridades federales,</w:t>
      </w:r>
      <w:r w:rsidRPr="00CC013C">
        <w:rPr>
          <w:rFonts w:ascii="Palatino Linotype" w:eastAsia="Palatino Linotype" w:hAnsi="Palatino Linotype" w:cs="Palatino Linotype"/>
          <w:i/>
          <w:sz w:val="22"/>
          <w:szCs w:val="22"/>
        </w:rPr>
        <w:t xml:space="preserve"> estatales, organismos públicos o sociales, nacionales o internacionales e instituciones académicas en materia de </w:t>
      </w:r>
      <w:r w:rsidRPr="00CC013C">
        <w:rPr>
          <w:rFonts w:ascii="Palatino Linotype" w:eastAsia="Palatino Linotype" w:hAnsi="Palatino Linotype" w:cs="Palatino Linotype"/>
          <w:b/>
          <w:i/>
          <w:sz w:val="22"/>
          <w:szCs w:val="22"/>
        </w:rPr>
        <w:t>Prevención Social de la Violencia y Delincuencia.</w:t>
      </w:r>
      <w:r w:rsidRPr="00CC013C">
        <w:rPr>
          <w:rFonts w:ascii="Palatino Linotype" w:eastAsia="Palatino Linotype" w:hAnsi="Palatino Linotype" w:cs="Palatino Linotype"/>
          <w:i/>
          <w:sz w:val="22"/>
          <w:szCs w:val="22"/>
        </w:rPr>
        <w:t xml:space="preserve"> </w:t>
      </w:r>
    </w:p>
    <w:p w14:paraId="23D797C1"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III. Proponer programas de vinculación de la institución policial con la sociedad. </w:t>
      </w:r>
    </w:p>
    <w:p w14:paraId="20E59291"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IV. Proponer programas de acciones en materia de medidas preventivas</w:t>
      </w:r>
      <w:r w:rsidRPr="00CC013C">
        <w:rPr>
          <w:rFonts w:ascii="Palatino Linotype" w:eastAsia="Palatino Linotype" w:hAnsi="Palatino Linotype" w:cs="Palatino Linotype"/>
          <w:i/>
          <w:sz w:val="22"/>
          <w:szCs w:val="22"/>
        </w:rPr>
        <w:t xml:space="preserve"> que deban adoptarse a corto, mediano y largo plazos, con énfasis en la promoción de una cultura de respeto a la legalidad.”</w:t>
      </w:r>
    </w:p>
    <w:p w14:paraId="22349B25"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5730A572" w14:textId="77777777" w:rsidR="005B7545" w:rsidRPr="00CC013C" w:rsidRDefault="00CC013C">
      <w:pPr>
        <w:tabs>
          <w:tab w:val="left" w:pos="2422"/>
        </w:tabs>
        <w:spacing w:before="280" w:after="280"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Así pues de la interpretación de los preceptos antes referidos, se desprende que el Departamento de Prevención Social de la Violencia y la Delincuencia con Participación Ciudadana, es una autoridad competente para generar poseer y administrar la información solicitada. </w:t>
      </w:r>
    </w:p>
    <w:p w14:paraId="0047D970" w14:textId="77777777" w:rsidR="005B7545" w:rsidRPr="00CC013C" w:rsidRDefault="00CC013C">
      <w:pPr>
        <w:tabs>
          <w:tab w:val="left" w:pos="2422"/>
        </w:tabs>
        <w:spacing w:before="280" w:after="280"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No obstante lo anterior, de la investigación realizada por este Instituto se advierte que existen otras áreas dentro de la estructura orgánica del </w:t>
      </w:r>
      <w:r w:rsidRPr="00CC013C">
        <w:rPr>
          <w:rFonts w:ascii="Palatino Linotype" w:eastAsia="Palatino Linotype" w:hAnsi="Palatino Linotype" w:cs="Palatino Linotype"/>
          <w:b/>
        </w:rPr>
        <w:t xml:space="preserve">SUJETO OBLIGADO </w:t>
      </w:r>
      <w:r w:rsidRPr="00CC013C">
        <w:rPr>
          <w:rFonts w:ascii="Palatino Linotype" w:eastAsia="Palatino Linotype" w:hAnsi="Palatino Linotype" w:cs="Palatino Linotype"/>
        </w:rPr>
        <w:t xml:space="preserve">que pueden conocer de la información solicitada. </w:t>
      </w:r>
    </w:p>
    <w:p w14:paraId="5F6D5B0D" w14:textId="77777777" w:rsidR="005B7545" w:rsidRPr="00CC013C" w:rsidRDefault="00CC013C">
      <w:pPr>
        <w:tabs>
          <w:tab w:val="left" w:pos="2422"/>
        </w:tabs>
        <w:spacing w:before="280" w:after="280"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lastRenderedPageBreak/>
        <w:t xml:space="preserve">En primer lugar es de señalar que la ley Orgánica Municipal del Estado de México, prevé dentro de su artículo 96 </w:t>
      </w:r>
      <w:proofErr w:type="spellStart"/>
      <w:r w:rsidRPr="00CC013C">
        <w:rPr>
          <w:rFonts w:ascii="Palatino Linotype" w:eastAsia="Palatino Linotype" w:hAnsi="Palatino Linotype" w:cs="Palatino Linotype"/>
        </w:rPr>
        <w:t>Quaterdecies</w:t>
      </w:r>
      <w:proofErr w:type="spellEnd"/>
      <w:r w:rsidRPr="00CC013C">
        <w:rPr>
          <w:rFonts w:ascii="Palatino Linotype" w:eastAsia="Palatino Linotype" w:hAnsi="Palatino Linotype" w:cs="Palatino Linotype"/>
        </w:rPr>
        <w:t xml:space="preserve"> fracciones I y X las facultades de la Dirección de las Mujeres la de proponer y vigilar que dentro de la programación municipal se lleven a cabo acciones que promueven la equidad de género y erradiquen la violencia de género, como se puede observar del contenido del artículo en comento: </w:t>
      </w:r>
    </w:p>
    <w:p w14:paraId="014AF8DD"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 xml:space="preserve">Artículo 96 </w:t>
      </w:r>
      <w:proofErr w:type="spellStart"/>
      <w:r w:rsidRPr="00CC013C">
        <w:rPr>
          <w:rFonts w:ascii="Palatino Linotype" w:eastAsia="Palatino Linotype" w:hAnsi="Palatino Linotype" w:cs="Palatino Linotype"/>
          <w:b/>
          <w:i/>
          <w:sz w:val="22"/>
          <w:szCs w:val="22"/>
        </w:rPr>
        <w:t>Quaterdecies</w:t>
      </w:r>
      <w:proofErr w:type="spellEnd"/>
      <w:r w:rsidRPr="00CC013C">
        <w:rPr>
          <w:rFonts w:ascii="Palatino Linotype" w:eastAsia="Palatino Linotype" w:hAnsi="Palatino Linotype" w:cs="Palatino Linotype"/>
          <w:b/>
          <w:i/>
          <w:sz w:val="22"/>
          <w:szCs w:val="22"/>
        </w:rPr>
        <w:t>.-</w:t>
      </w:r>
      <w:r w:rsidRPr="00CC013C">
        <w:rPr>
          <w:rFonts w:ascii="Palatino Linotype" w:eastAsia="Palatino Linotype" w:hAnsi="Palatino Linotype" w:cs="Palatino Linotype"/>
          <w:i/>
          <w:sz w:val="22"/>
          <w:szCs w:val="22"/>
        </w:rPr>
        <w:t xml:space="preserve"> La Dirección de las Mujeres, tiene las siguientes atribuciones: </w:t>
      </w:r>
    </w:p>
    <w:p w14:paraId="3439F0CE" w14:textId="77777777" w:rsidR="005B7545" w:rsidRPr="00CC013C" w:rsidRDefault="00CC013C">
      <w:pPr>
        <w:tabs>
          <w:tab w:val="left" w:pos="2422"/>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I. Proponer, coordinar y ejecutar las políticas públicas, programas y acciones que aseguren la igualdad y la no discriminación hacia las mujeres en sus distintas etapas de la vida, desde una perspectiva transversal e interseccional y con enfoque de derechos humanos; </w:t>
      </w:r>
    </w:p>
    <w:p w14:paraId="2DD7E35C"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II. Promover la cultura de la atención, prevención, sanción y erradicación de los tipos y modalidades de la violencia, la igualdad, así como la no discriminación contra las mujeres, en sus distintas etapas de la vida; </w:t>
      </w:r>
    </w:p>
    <w:p w14:paraId="4E39FB34" w14:textId="77777777" w:rsidR="005B7545" w:rsidRPr="00CC013C" w:rsidRDefault="00CC013C">
      <w:pPr>
        <w:tabs>
          <w:tab w:val="left" w:pos="2422"/>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III. Promover la participación de las mujeres en la toma de decisiones respecto del diseño de los planes y los programas de gobierno municipal; </w:t>
      </w:r>
    </w:p>
    <w:p w14:paraId="2166D39F"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IV. Promover y proponer acuerdos para la colaboración, la coordinación o la vinculación con autoridades de los tres niveles de gobierno, instancias u organismos públicos, sociales o privados, de carácter internacional, nacional, o estatal, para el cumplimiento de sus atribuciones, objetivos o que impulsen el desarrollo de las mujeres; </w:t>
      </w:r>
    </w:p>
    <w:p w14:paraId="00D12EC4"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V. Alentar la participación entre los sectores público y privado, a fin de trabajar por el empoderamiento de las mujeres; </w:t>
      </w:r>
    </w:p>
    <w:p w14:paraId="73FBCAED"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VI. Brindar capacitación y asesoría, en materia de derechos humanos de las mujeres, igualdad, no discriminación, así como los tipos y las modalidades de la violencia contra las mujeres, en sus distintas etapas de la vida; </w:t>
      </w:r>
    </w:p>
    <w:p w14:paraId="1DA4C902"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VII. Procurar, impulsar y apoyar el fortalecimiento de planes, programas y acciones administrativas que permitan el ejercicio pleno de los derechos de las mujeres; </w:t>
      </w:r>
    </w:p>
    <w:p w14:paraId="55C007C0"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VIII. Brindar orientación, atención de primer nivel, asesoramiento y acompañamiento multidisciplinarios y, en su caso, la canalización correspondiente de las niñas, adolescentes y mujeres, víctimas de violencia, que tengan acercamiento a la Dirección;</w:t>
      </w:r>
    </w:p>
    <w:p w14:paraId="42F6292A"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lastRenderedPageBreak/>
        <w:t xml:space="preserve">IX. Establecer programas de sensibilización, reeducación, de construcción y capacitación dirigidos a la población en general con el fin de eliminar los roles y estereotipos que reproduzcan los tipos y modalidades de la violencia contra las mujeres, en todas las etapas de su vida; </w:t>
      </w:r>
    </w:p>
    <w:p w14:paraId="789616FB"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X. Vigilar, orientar, promover y proponer que la planeación presupuestal de la administración pública municipal y la Dirección incorpore la perspectiva de género;</w:t>
      </w:r>
      <w:r w:rsidRPr="00CC013C">
        <w:rPr>
          <w:rFonts w:ascii="Palatino Linotype" w:eastAsia="Palatino Linotype" w:hAnsi="Palatino Linotype" w:cs="Palatino Linotype"/>
          <w:i/>
          <w:sz w:val="22"/>
          <w:szCs w:val="22"/>
        </w:rPr>
        <w:t xml:space="preserve"> </w:t>
      </w:r>
    </w:p>
    <w:p w14:paraId="30FC9C83"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XI. Gestionar ante las autoridades competentes, de los distintos órdenes de gobierno, la prevención y atención de la salud integral para las mujeres en todas las etapas de su vida; </w:t>
      </w:r>
    </w:p>
    <w:p w14:paraId="660D14D8"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XII. Fomentar y apoyar la creación de albergues, casas de pernocta, refugios o similares para las mujeres y sus hijas e hijos en situación de violencia; </w:t>
      </w:r>
    </w:p>
    <w:p w14:paraId="1EE598B5"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XIII. Fungir, a través de su titular, como coordinadora para el seguimiento, cumplimiento y evaluación de las acciones para mitigar las Declaratorias de Alerta de Violencia de Género contra las Mujeres; </w:t>
      </w:r>
    </w:p>
    <w:p w14:paraId="6920235B"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XIV. Promover y coordinar la profesionalización permanente del personal de la administración municipal en los temas de prevención, atención integral y erradicación de la violencia contra las niñas, adolescentes y mujeres, igualdad sustantiva o materias afines; </w:t>
      </w:r>
    </w:p>
    <w:p w14:paraId="10F93E77"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XV. Garantizar que el personal adscrito a la misma, cuente con aptitudes de sensibilidad y profesionalización para la atención integral de las usuarias, y preferentemente, con la certificación de competencia laboral correspondiente; </w:t>
      </w:r>
    </w:p>
    <w:p w14:paraId="44DE1DFE"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XVI. Coordinar la transversalización de la perspectiva de género en la administración pública municipal, y </w:t>
      </w:r>
    </w:p>
    <w:p w14:paraId="18316D0C"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XVII. Las demás que le sean conferidas por la o el Presidente Municipal o por el Ayuntamiento y las establecidas en las disposiciones jurídicas aplicables.”</w:t>
      </w:r>
    </w:p>
    <w:p w14:paraId="3B311BAF" w14:textId="77777777" w:rsidR="005B7545" w:rsidRPr="00CC013C" w:rsidRDefault="00CC013C">
      <w:pPr>
        <w:tabs>
          <w:tab w:val="left" w:pos="2422"/>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65FFD67F" w14:textId="77777777" w:rsidR="005B7545" w:rsidRPr="00CC013C" w:rsidRDefault="005B7545">
      <w:pPr>
        <w:spacing w:before="280" w:after="280" w:line="360" w:lineRule="auto"/>
        <w:jc w:val="both"/>
        <w:rPr>
          <w:rFonts w:ascii="Palatino Linotype" w:eastAsia="Palatino Linotype" w:hAnsi="Palatino Linotype" w:cs="Palatino Linotype"/>
        </w:rPr>
      </w:pPr>
    </w:p>
    <w:p w14:paraId="22D4C2BF" w14:textId="77777777" w:rsidR="005B7545" w:rsidRPr="00CC013C" w:rsidRDefault="00CC013C">
      <w:pPr>
        <w:spacing w:before="280" w:after="28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Por su parte, el Bando Municipal de Chimalhuacán 2019-2021 contempla dentro de su organización al Instituto Municipal de la Mujer, el cual tiene como principal objetivo impulsar y apoyar la aplicación de las políticas, estrategias y acciones para garantizar </w:t>
      </w:r>
      <w:r w:rsidRPr="00CC013C">
        <w:rPr>
          <w:rFonts w:ascii="Palatino Linotype" w:eastAsia="Palatino Linotype" w:hAnsi="Palatino Linotype" w:cs="Palatino Linotype"/>
        </w:rPr>
        <w:lastRenderedPageBreak/>
        <w:t xml:space="preserve">la equidad de género y el desarrollo de la mujer libre de violencia, como lo dispone en su artículo 163 que es del tenor siguiente: </w:t>
      </w:r>
    </w:p>
    <w:p w14:paraId="573FCF7C"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“CAPÍTULO CUARTO </w:t>
      </w:r>
    </w:p>
    <w:p w14:paraId="4607A76E"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DEL INSTITUTO MUNICIPAL DE LA MUJER </w:t>
      </w:r>
    </w:p>
    <w:p w14:paraId="2EAF0991" w14:textId="77777777" w:rsidR="005B7545" w:rsidRPr="00CC013C" w:rsidRDefault="005B7545">
      <w:pPr>
        <w:tabs>
          <w:tab w:val="left" w:pos="709"/>
        </w:tabs>
        <w:ind w:left="850" w:right="899"/>
        <w:jc w:val="both"/>
        <w:rPr>
          <w:rFonts w:ascii="Palatino Linotype" w:eastAsia="Palatino Linotype" w:hAnsi="Palatino Linotype" w:cs="Palatino Linotype"/>
          <w:i/>
          <w:sz w:val="22"/>
          <w:szCs w:val="22"/>
        </w:rPr>
      </w:pPr>
    </w:p>
    <w:p w14:paraId="0C0EDB04"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163.</w:t>
      </w:r>
      <w:r w:rsidRPr="00CC013C">
        <w:rPr>
          <w:rFonts w:ascii="Palatino Linotype" w:eastAsia="Palatino Linotype" w:hAnsi="Palatino Linotype" w:cs="Palatino Linotype"/>
          <w:i/>
          <w:sz w:val="22"/>
          <w:szCs w:val="22"/>
        </w:rPr>
        <w:t>- El Instituto Municipal de la Mujer tendrá como principal objetivo, impulsar y apoyar la aplicación de las políticas, estrategias y acciones a garantizar el desarrollo integral de la mujer, a fin de logar su plena participación en los ámbitos económicos, político, social, cultural, laboral y educativo, para mejorar su condición social, en un marco de equidad entre géneros y libre de violencia.”</w:t>
      </w:r>
    </w:p>
    <w:p w14:paraId="30F4EC0A"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3F100F54"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6628DF3B"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Dentro de las facultades de este Instituto, se encuentran las de diseñar y promover políticas públicas para fomentar una vida y participación libre de violencia de los grupos vulnerables, promover los lineamientos que aseguren la prevención del delito y protección de grupos vulnerables, diseñar políticas públicas que promuevan la paz, el respecto a los Derechos Humanos  y la participación ciudadana para una vida libre de violencia, como se observa de la redacción del artículo 21 Ter fracciones I, II, III, IV del bando en comento: </w:t>
      </w:r>
    </w:p>
    <w:p w14:paraId="4908D2D8"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21 TER.- El Instituto Municipal de la Mujer</w:t>
      </w:r>
      <w:r w:rsidRPr="00CC013C">
        <w:rPr>
          <w:rFonts w:ascii="Palatino Linotype" w:eastAsia="Palatino Linotype" w:hAnsi="Palatino Linotype" w:cs="Palatino Linotype"/>
          <w:i/>
          <w:sz w:val="22"/>
          <w:szCs w:val="22"/>
        </w:rPr>
        <w:t xml:space="preserve"> en conjunto con las y los integrantes del Sistema para el Trato de Oportunidades entre mujeres y hombres para prevenir sancionar y erradicar la Violencia de género contra las mujeres , promoverán las políticas públicas de la perspectiva de género, en el Municipio y con la Sociedad en General conforme a: </w:t>
      </w:r>
    </w:p>
    <w:p w14:paraId="728D7E55"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 Realizar acciones para promover la cultura de la denuncia entre la sociedad; de igual manera proporcionar orientación, canalización y asesoría jurídica a grupos vulnerables. </w:t>
      </w:r>
    </w:p>
    <w:p w14:paraId="3934893A"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II. Diseñar y promover políticas públicas, programas, estrategias, campañas y acciones </w:t>
      </w:r>
      <w:r w:rsidRPr="00CC013C">
        <w:rPr>
          <w:rFonts w:ascii="Palatino Linotype" w:eastAsia="Palatino Linotype" w:hAnsi="Palatino Linotype" w:cs="Palatino Linotype"/>
          <w:i/>
          <w:sz w:val="22"/>
          <w:szCs w:val="22"/>
        </w:rPr>
        <w:t xml:space="preserve">que fomenten valores culturales y cívicos, que fortalezcan el tejido social, que induzcan el respeto a la legalidad, y que promuevan la paz, la protección de las </w:t>
      </w:r>
      <w:r w:rsidRPr="00CC013C">
        <w:rPr>
          <w:rFonts w:ascii="Palatino Linotype" w:eastAsia="Palatino Linotype" w:hAnsi="Palatino Linotype" w:cs="Palatino Linotype"/>
          <w:i/>
          <w:sz w:val="22"/>
          <w:szCs w:val="22"/>
        </w:rPr>
        <w:lastRenderedPageBreak/>
        <w:t xml:space="preserve">víctimas, ofendidos, grupos vulnerables y el respeto a los Derechos Humanos, la </w:t>
      </w:r>
      <w:r w:rsidRPr="00CC013C">
        <w:rPr>
          <w:rFonts w:ascii="Palatino Linotype" w:eastAsia="Palatino Linotype" w:hAnsi="Palatino Linotype" w:cs="Palatino Linotype"/>
          <w:b/>
          <w:i/>
          <w:sz w:val="22"/>
          <w:szCs w:val="22"/>
        </w:rPr>
        <w:t xml:space="preserve">participación ciudadana para una vida libre de violencia. </w:t>
      </w:r>
    </w:p>
    <w:p w14:paraId="2F8143C6"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III. Promover los lineamientos</w:t>
      </w:r>
      <w:r w:rsidRPr="00CC013C">
        <w:rPr>
          <w:rFonts w:ascii="Palatino Linotype" w:eastAsia="Palatino Linotype" w:hAnsi="Palatino Linotype" w:cs="Palatino Linotype"/>
          <w:i/>
          <w:sz w:val="22"/>
          <w:szCs w:val="22"/>
        </w:rPr>
        <w:t xml:space="preserve"> ante las dependencias administrativas el establecimiento de política</w:t>
      </w:r>
      <w:r w:rsidRPr="00CC013C">
        <w:rPr>
          <w:rFonts w:ascii="Palatino Linotype" w:eastAsia="Palatino Linotype" w:hAnsi="Palatino Linotype" w:cs="Palatino Linotype"/>
          <w:b/>
          <w:i/>
          <w:sz w:val="22"/>
          <w:szCs w:val="22"/>
        </w:rPr>
        <w:t>s que aseguren la prevención del delito, atención y protección de grupos vulnerables</w:t>
      </w:r>
      <w:r w:rsidRPr="00CC013C">
        <w:rPr>
          <w:rFonts w:ascii="Palatino Linotype" w:eastAsia="Palatino Linotype" w:hAnsi="Palatino Linotype" w:cs="Palatino Linotype"/>
          <w:i/>
          <w:sz w:val="22"/>
          <w:szCs w:val="22"/>
        </w:rPr>
        <w:t xml:space="preserve">. </w:t>
      </w:r>
    </w:p>
    <w:p w14:paraId="0D11C445"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IV. Establecer las políticas públicas para la promoción, prevención, atención, sanción y erradicación de la violencia, ejercida contra los Grupos Vulnerables”</w:t>
      </w:r>
    </w:p>
    <w:p w14:paraId="7DA34D86"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(énfasis añadido)</w:t>
      </w:r>
    </w:p>
    <w:p w14:paraId="7CE2124D"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07E5014C"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Por otra parte, el mismo Bando Municipal, en su capítulo séptimo, hace mención de los órganos auxiliares con los cuales contará el Ayuntamiento para el servicio social y atención ciudadana, de los cuales, para el caso que nos ocupa se destaca la existencia del Sistema Municipal para la Igualdad de Trato y Oportunidades entre Mujeres y Hombres para Prevenir, Atender, Sancionar y Erradicar la Violencia Contra las Mujeres previsto en la fracción XXX del artículo 28 que a la letra dice: </w:t>
      </w:r>
    </w:p>
    <w:p w14:paraId="776F74AE"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“CAPÍTULO SÉPTIMO </w:t>
      </w:r>
    </w:p>
    <w:p w14:paraId="09DC40A2"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DE LOS ÓRGANOS DE SERVICIO SOCIAL Y ATENCIÓN CIUDADANA ARTÍCULO 28.-</w:t>
      </w:r>
      <w:r w:rsidRPr="00CC013C">
        <w:rPr>
          <w:rFonts w:ascii="Palatino Linotype" w:eastAsia="Palatino Linotype" w:hAnsi="Palatino Linotype" w:cs="Palatino Linotype"/>
          <w:i/>
          <w:sz w:val="22"/>
          <w:szCs w:val="22"/>
        </w:rPr>
        <w:t xml:space="preserve"> Para el auxilio, consulta y desarrollo de sus actividades, el Ayuntamiento contará con los órganos siguientes: </w:t>
      </w:r>
    </w:p>
    <w:p w14:paraId="61A83F6C"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 Comité Municipal de Prevención y Control del Crecimiento Urbano. </w:t>
      </w:r>
    </w:p>
    <w:p w14:paraId="0E95F166"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II. Comisión de Planeación para el Desarrollo Municipal. </w:t>
      </w:r>
    </w:p>
    <w:p w14:paraId="295A7D65"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III. Comité de Transparencia. </w:t>
      </w:r>
    </w:p>
    <w:p w14:paraId="0F894D08"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IV. Comité Municipal de Servicio Social Voluntario. </w:t>
      </w:r>
    </w:p>
    <w:p w14:paraId="215CEE5F"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V. Comité Municipal de Adquisiciones. </w:t>
      </w:r>
    </w:p>
    <w:p w14:paraId="05316A6A"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VI. Comité Municipal de Salud Pública. </w:t>
      </w:r>
    </w:p>
    <w:p w14:paraId="53CC04F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VII. Comité Municipal del Síndrome de Inmunodeficiencia Adquirida (SIDA). VIII. Comité Municipal de Educación. </w:t>
      </w:r>
    </w:p>
    <w:p w14:paraId="54E6D111"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IX. Consejo Municipal de Empleo. </w:t>
      </w:r>
    </w:p>
    <w:p w14:paraId="35EF5D81"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 Consejo Municipal de Protección a la Biodiversidad y Desarrollo Sostenible. </w:t>
      </w:r>
    </w:p>
    <w:p w14:paraId="3AE30005"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XI. Consejo Municipal de Protección Civil. </w:t>
      </w:r>
    </w:p>
    <w:p w14:paraId="318497B5"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XII. Consejo Municipal de Protección al Consumidor. </w:t>
      </w:r>
    </w:p>
    <w:p w14:paraId="46BCD711"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XIII. Consejo Municipal de la Juventud. </w:t>
      </w:r>
    </w:p>
    <w:p w14:paraId="5593789F"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lastRenderedPageBreak/>
        <w:t xml:space="preserve">XIV. Consejo de Desarrollo Urbano Municipal. </w:t>
      </w:r>
    </w:p>
    <w:p w14:paraId="1587569D"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XV. Consejo Municipal de Población. </w:t>
      </w:r>
    </w:p>
    <w:p w14:paraId="04127944"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XVI. Consejo de Participación Ciudadana.</w:t>
      </w:r>
    </w:p>
    <w:p w14:paraId="53C2C9F8"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XVII. Consejo Municipal para el Desarrollo Rural Sustentable. </w:t>
      </w:r>
    </w:p>
    <w:p w14:paraId="72CB05A2"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XVIII. Consejo Municipal para el Desarrollo Forestal Sustentable. </w:t>
      </w:r>
    </w:p>
    <w:p w14:paraId="71A4102F"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XIX. Consejo Municipal de Seguridad Pública. </w:t>
      </w:r>
    </w:p>
    <w:p w14:paraId="3E0DD07D"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 Consejo Municipal de la Mujer. </w:t>
      </w:r>
    </w:p>
    <w:p w14:paraId="3304172A"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XXI. Consejo Consultivo Municipal de Turismo. </w:t>
      </w:r>
    </w:p>
    <w:p w14:paraId="3EF9723C"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XXII. Comisión Municipal de Derechos Humanos. </w:t>
      </w:r>
    </w:p>
    <w:p w14:paraId="02A048AF"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XXIII. Comisión Municipal de Adultos Mayores y Personas con Capacidades Diferentes. </w:t>
      </w:r>
    </w:p>
    <w:p w14:paraId="5A110FBB"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XXIV. Comisión Municipal de Asuntos Metropolitanos.</w:t>
      </w:r>
    </w:p>
    <w:p w14:paraId="5B954E94"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XXV. Comisión de Honor y Justicia. </w:t>
      </w:r>
    </w:p>
    <w:p w14:paraId="09F465DA"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XXVI. Comisión de Estímulos y Reconocimientos. </w:t>
      </w:r>
    </w:p>
    <w:p w14:paraId="7FF406C0"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XXVII. Comisión de Carrera Policial. </w:t>
      </w:r>
    </w:p>
    <w:p w14:paraId="4FB3FA8C"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XXVIII. Comisión Municipal de Mejora Regulatoria. </w:t>
      </w:r>
    </w:p>
    <w:p w14:paraId="469F9E02"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XXIX. Sistema Municipal de Protección Integral de Niñas, Niños y Adolescentes. XXX.-</w:t>
      </w:r>
      <w:r w:rsidRPr="00CC013C">
        <w:rPr>
          <w:rFonts w:ascii="Palatino Linotype" w:eastAsia="Palatino Linotype" w:hAnsi="Palatino Linotype" w:cs="Palatino Linotype"/>
          <w:b/>
          <w:i/>
          <w:sz w:val="22"/>
          <w:szCs w:val="22"/>
        </w:rPr>
        <w:t xml:space="preserve"> Sistema Municipal para la Igualdad de Trato y Oportunidades entre Mujeres y Hombres para Prevenir, Atender, Sancionar y Erradicar la Violencia Contra las Mujeres.</w:t>
      </w:r>
      <w:r w:rsidRPr="00CC013C">
        <w:rPr>
          <w:rFonts w:ascii="Palatino Linotype" w:eastAsia="Palatino Linotype" w:hAnsi="Palatino Linotype" w:cs="Palatino Linotype"/>
          <w:i/>
          <w:sz w:val="22"/>
          <w:szCs w:val="22"/>
        </w:rPr>
        <w:t xml:space="preserve"> </w:t>
      </w:r>
    </w:p>
    <w:p w14:paraId="747D81B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XXXI.- Comisión Municipal para Implementar la Agenda 2030, Desarrollo Sostenible. </w:t>
      </w:r>
    </w:p>
    <w:p w14:paraId="0DE59B1A"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XXXII.- Consejo Municipal para el Cumplimiento de la Agenda 2030, Desarrollo Sostenible. </w:t>
      </w:r>
    </w:p>
    <w:p w14:paraId="3C7BFDA7"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XXXIII. Aquellas que determine el Ayuntamiento de acuerdo a las necesidades del Municipio.</w:t>
      </w:r>
    </w:p>
    <w:p w14:paraId="7BBEB4E6"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En todos los casos, la presidencia de los comités, consejos y comisiones quedarán a cargo del Presidente Municipal, a excepción de los Consejos de Participación Ciudadana y aquellos que por instrucciones del Gobierno del Estado y la Federación así lo requieran. Los comités, consejos y comisiones, serán de consulta, asesoramiento, promoción y gestión social, conforme a las disposiciones que la normatividad y/o la ley de la materia establezcan; asimismo, fomentarán entre las y los ciudadanos, jornadas de participación popular con el objeto de colaborar sin remuneración en las tareas que el municipio y el Gobierno del Estado de México realicen.”</w:t>
      </w:r>
    </w:p>
    <w:p w14:paraId="5E2ED576"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45BFFE16"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7183733F"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lastRenderedPageBreak/>
        <w:t xml:space="preserve">Dicho Sistema Municipal tendrá en conjunto con el Instituto de la Mujer, las facultades previstas en el artículo 21 TER antes referido. </w:t>
      </w:r>
    </w:p>
    <w:p w14:paraId="5AE92F3F"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3EC66B5D"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Atento a lo anterior,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5D11A2B4" w14:textId="77777777" w:rsidR="005B7545" w:rsidRPr="00CC013C" w:rsidRDefault="00CC013C">
      <w:pPr>
        <w:ind w:left="567" w:right="616"/>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Artículo 3</w:t>
      </w:r>
      <w:r w:rsidRPr="00CC013C">
        <w:rPr>
          <w:rFonts w:ascii="Palatino Linotype" w:eastAsia="Palatino Linotype" w:hAnsi="Palatino Linotype" w:cs="Palatino Linotype"/>
          <w:i/>
          <w:sz w:val="22"/>
          <w:szCs w:val="22"/>
        </w:rPr>
        <w:t xml:space="preserve">. </w:t>
      </w:r>
      <w:r w:rsidRPr="00CC013C">
        <w:rPr>
          <w:rFonts w:ascii="Palatino Linotype" w:eastAsia="Palatino Linotype" w:hAnsi="Palatino Linotype" w:cs="Palatino Linotype"/>
          <w:b/>
          <w:i/>
          <w:sz w:val="22"/>
          <w:szCs w:val="22"/>
          <w:u w:val="single"/>
        </w:rPr>
        <w:t>Para los efectos de la presente Ley se entenderá por</w:t>
      </w:r>
      <w:r w:rsidRPr="00CC013C">
        <w:rPr>
          <w:rFonts w:ascii="Palatino Linotype" w:eastAsia="Palatino Linotype" w:hAnsi="Palatino Linotype" w:cs="Palatino Linotype"/>
          <w:i/>
          <w:sz w:val="22"/>
          <w:szCs w:val="22"/>
        </w:rPr>
        <w:t xml:space="preserve">: </w:t>
      </w:r>
    </w:p>
    <w:p w14:paraId="089BBE04" w14:textId="77777777" w:rsidR="005B7545" w:rsidRPr="00CC013C" w:rsidRDefault="00CC013C">
      <w:pPr>
        <w:ind w:left="567" w:right="616"/>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XXXIX</w:t>
      </w:r>
      <w:r w:rsidRPr="00CC013C">
        <w:rPr>
          <w:rFonts w:ascii="Palatino Linotype" w:eastAsia="Palatino Linotype" w:hAnsi="Palatino Linotype" w:cs="Palatino Linotype"/>
          <w:i/>
          <w:sz w:val="22"/>
          <w:szCs w:val="22"/>
        </w:rPr>
        <w:t xml:space="preserve">. </w:t>
      </w:r>
      <w:r w:rsidRPr="00CC013C">
        <w:rPr>
          <w:rFonts w:ascii="Palatino Linotype" w:eastAsia="Palatino Linotype" w:hAnsi="Palatino Linotype" w:cs="Palatino Linotype"/>
          <w:b/>
          <w:i/>
          <w:sz w:val="22"/>
          <w:szCs w:val="22"/>
          <w:u w:val="single"/>
        </w:rPr>
        <w:t>Servidor público habilitado</w:t>
      </w:r>
      <w:r w:rsidRPr="00CC013C">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9D56523" w14:textId="77777777" w:rsidR="005B7545" w:rsidRPr="00CC013C" w:rsidRDefault="00CC013C">
      <w:pPr>
        <w:ind w:left="567" w:right="616"/>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w:t>
      </w:r>
    </w:p>
    <w:p w14:paraId="6A95C6B4"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50.</w:t>
      </w:r>
      <w:r w:rsidRPr="00CC013C">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0EF4E32D"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51</w:t>
      </w:r>
      <w:r w:rsidRPr="00CC013C">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3BBEB85"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53</w:t>
      </w:r>
      <w:r w:rsidRPr="00CC013C">
        <w:rPr>
          <w:rFonts w:ascii="Palatino Linotype" w:eastAsia="Palatino Linotype" w:hAnsi="Palatino Linotype" w:cs="Palatino Linotype"/>
          <w:i/>
          <w:sz w:val="22"/>
          <w:szCs w:val="22"/>
        </w:rPr>
        <w:t>. Las Unidades de Transparencia tendrán las siguientes funciones:</w:t>
      </w:r>
    </w:p>
    <w:p w14:paraId="3B4733AB"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596059B" w14:textId="77777777" w:rsidR="005B7545" w:rsidRPr="00CC013C" w:rsidRDefault="00CC013C">
      <w:pPr>
        <w:ind w:left="567" w:right="618"/>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II. Recibir, </w:t>
      </w:r>
      <w:r w:rsidRPr="00CC013C">
        <w:rPr>
          <w:rFonts w:ascii="Palatino Linotype" w:eastAsia="Palatino Linotype" w:hAnsi="Palatino Linotype" w:cs="Palatino Linotype"/>
          <w:b/>
          <w:i/>
          <w:sz w:val="22"/>
          <w:szCs w:val="22"/>
          <w:u w:val="single"/>
        </w:rPr>
        <w:t>tramitar</w:t>
      </w:r>
      <w:r w:rsidRPr="00CC013C">
        <w:rPr>
          <w:rFonts w:ascii="Palatino Linotype" w:eastAsia="Palatino Linotype" w:hAnsi="Palatino Linotype" w:cs="Palatino Linotype"/>
          <w:b/>
          <w:i/>
          <w:sz w:val="22"/>
          <w:szCs w:val="22"/>
        </w:rPr>
        <w:t xml:space="preserve"> y dar respuesta a las solicitudes de acceso a la información;</w:t>
      </w:r>
    </w:p>
    <w:p w14:paraId="5761E705"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lastRenderedPageBreak/>
        <w:t>III. Auxiliar a los particulares en la elaboración de solicitudes de acceso a la información y, en su caso, orientarlos sobre los sujetos obligados competentes conforme a la normatividad aplicable;</w:t>
      </w:r>
    </w:p>
    <w:p w14:paraId="61E8913E"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3218DCFA"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V. Entregar, en su caso, a los particulares la información solicitada;</w:t>
      </w:r>
    </w:p>
    <w:p w14:paraId="7EE23A68"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VI. Efectuar las notificaciones a los solicitantes;</w:t>
      </w:r>
    </w:p>
    <w:p w14:paraId="47E7B4F2"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1F1589D9"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18560CD2"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3836969A"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 Presentar ante el Comité, el proyecto de clasificación de información;</w:t>
      </w:r>
    </w:p>
    <w:p w14:paraId="213C6245"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XI. Promover e implementar políticas de transparencia proactiva procurando su accesibilidad;</w:t>
      </w:r>
    </w:p>
    <w:p w14:paraId="2492C01E"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XII. Fomentar la transparencia y accesibilidad al interior del sujeto obligado;</w:t>
      </w:r>
    </w:p>
    <w:p w14:paraId="2CE10A94"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505F94C6"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7DDB54EE"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25628F8" w14:textId="77777777" w:rsidR="005B7545" w:rsidRPr="00CC013C" w:rsidRDefault="00CC013C">
      <w:pPr>
        <w:ind w:left="567" w:right="618"/>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E6E8B56" w14:textId="77777777" w:rsidR="005B7545" w:rsidRPr="00CC013C" w:rsidRDefault="00CC013C">
      <w:pPr>
        <w:ind w:left="567" w:right="616"/>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59</w:t>
      </w:r>
      <w:r w:rsidRPr="00CC013C">
        <w:rPr>
          <w:rFonts w:ascii="Palatino Linotype" w:eastAsia="Palatino Linotype" w:hAnsi="Palatino Linotype" w:cs="Palatino Linotype"/>
          <w:i/>
          <w:sz w:val="22"/>
          <w:szCs w:val="22"/>
        </w:rPr>
        <w:t xml:space="preserve">. </w:t>
      </w:r>
      <w:r w:rsidRPr="00CC013C">
        <w:rPr>
          <w:rFonts w:ascii="Palatino Linotype" w:eastAsia="Palatino Linotype" w:hAnsi="Palatino Linotype" w:cs="Palatino Linotype"/>
          <w:b/>
          <w:i/>
          <w:sz w:val="22"/>
          <w:szCs w:val="22"/>
          <w:u w:val="single"/>
        </w:rPr>
        <w:t>Los servidores públicos habilitados tendrán las funciones siguientes</w:t>
      </w:r>
      <w:r w:rsidRPr="00CC013C">
        <w:rPr>
          <w:rFonts w:ascii="Palatino Linotype" w:eastAsia="Palatino Linotype" w:hAnsi="Palatino Linotype" w:cs="Palatino Linotype"/>
          <w:i/>
          <w:sz w:val="22"/>
          <w:szCs w:val="22"/>
        </w:rPr>
        <w:t xml:space="preserve">: </w:t>
      </w:r>
    </w:p>
    <w:p w14:paraId="11E42289" w14:textId="77777777" w:rsidR="005B7545" w:rsidRPr="00CC013C" w:rsidRDefault="00CC013C">
      <w:pPr>
        <w:ind w:left="567" w:right="616"/>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 xml:space="preserve">I. </w:t>
      </w:r>
      <w:r w:rsidRPr="00CC013C">
        <w:rPr>
          <w:rFonts w:ascii="Palatino Linotype" w:eastAsia="Palatino Linotype" w:hAnsi="Palatino Linotype" w:cs="Palatino Linotype"/>
          <w:b/>
          <w:i/>
          <w:sz w:val="22"/>
          <w:szCs w:val="22"/>
          <w:u w:val="single"/>
        </w:rPr>
        <w:t>Localizar la información que le solicite la Unidad de Transparencia</w:t>
      </w:r>
      <w:r w:rsidRPr="00CC013C">
        <w:rPr>
          <w:rFonts w:ascii="Palatino Linotype" w:eastAsia="Palatino Linotype" w:hAnsi="Palatino Linotype" w:cs="Palatino Linotype"/>
          <w:i/>
          <w:sz w:val="22"/>
          <w:szCs w:val="22"/>
        </w:rPr>
        <w:t xml:space="preserve">; </w:t>
      </w:r>
    </w:p>
    <w:p w14:paraId="780D8F66" w14:textId="77777777" w:rsidR="005B7545" w:rsidRPr="00CC013C" w:rsidRDefault="00CC013C">
      <w:pPr>
        <w:ind w:left="567" w:right="616"/>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lastRenderedPageBreak/>
        <w:t xml:space="preserve">II. </w:t>
      </w:r>
      <w:r w:rsidRPr="00CC013C">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CC013C">
        <w:rPr>
          <w:rFonts w:ascii="Palatino Linotype" w:eastAsia="Palatino Linotype" w:hAnsi="Palatino Linotype" w:cs="Palatino Linotype"/>
          <w:b/>
          <w:i/>
          <w:sz w:val="22"/>
          <w:szCs w:val="22"/>
        </w:rPr>
        <w:t xml:space="preserve">; </w:t>
      </w:r>
    </w:p>
    <w:p w14:paraId="3B432DA6" w14:textId="77777777" w:rsidR="005B7545" w:rsidRPr="00CC013C" w:rsidRDefault="00CC013C">
      <w:pPr>
        <w:ind w:left="567" w:right="616"/>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III. </w:t>
      </w:r>
      <w:r w:rsidRPr="00CC013C">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CC013C">
        <w:rPr>
          <w:rFonts w:ascii="Palatino Linotype" w:eastAsia="Palatino Linotype" w:hAnsi="Palatino Linotype" w:cs="Palatino Linotype"/>
          <w:b/>
          <w:i/>
          <w:sz w:val="22"/>
          <w:szCs w:val="22"/>
        </w:rPr>
        <w:t xml:space="preserve">; </w:t>
      </w:r>
    </w:p>
    <w:p w14:paraId="1B3AFADF" w14:textId="77777777" w:rsidR="005B7545" w:rsidRPr="00CC013C" w:rsidRDefault="00CC013C">
      <w:pPr>
        <w:ind w:left="567" w:right="616"/>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w:t>
      </w:r>
      <w:r w:rsidRPr="00CC013C">
        <w:rPr>
          <w:rFonts w:ascii="Palatino Linotype" w:eastAsia="Palatino Linotype" w:hAnsi="Palatino Linotype" w:cs="Palatino Linotype"/>
          <w:i/>
          <w:sz w:val="22"/>
          <w:szCs w:val="22"/>
        </w:rPr>
        <w:t>”</w:t>
      </w:r>
    </w:p>
    <w:p w14:paraId="40B6EE04" w14:textId="77777777" w:rsidR="005B7545" w:rsidRPr="00CC013C" w:rsidRDefault="00CC013C">
      <w:pPr>
        <w:ind w:left="567" w:right="616"/>
        <w:jc w:val="both"/>
        <w:rPr>
          <w:rFonts w:ascii="Palatino Linotype" w:eastAsia="Palatino Linotype" w:hAnsi="Palatino Linotype" w:cs="Palatino Linotype"/>
          <w:sz w:val="22"/>
          <w:szCs w:val="22"/>
        </w:rPr>
      </w:pPr>
      <w:r w:rsidRPr="00CC013C">
        <w:rPr>
          <w:rFonts w:ascii="Palatino Linotype" w:eastAsia="Palatino Linotype" w:hAnsi="Palatino Linotype" w:cs="Palatino Linotype"/>
          <w:sz w:val="22"/>
          <w:szCs w:val="22"/>
        </w:rPr>
        <w:t>(Énfasis añadido)</w:t>
      </w:r>
    </w:p>
    <w:p w14:paraId="44D5E15A" w14:textId="77777777" w:rsidR="005B7545" w:rsidRPr="00CC013C" w:rsidRDefault="00CC013C">
      <w:pPr>
        <w:spacing w:before="240" w:after="24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la normatividad en cita, se desprende que las Unidades de Transparencia, son el área responsable en cada Sujeto Obligado que tiene a su cargo la atención de las solicitudes de información que se realicen al amparo de la Ley. </w:t>
      </w:r>
    </w:p>
    <w:p w14:paraId="5C3301A0" w14:textId="77777777" w:rsidR="005B7545" w:rsidRPr="00CC013C" w:rsidRDefault="00CC013C">
      <w:pPr>
        <w:spacing w:before="240" w:after="24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El responsable de dicha área funge como enlace entre el Sujeto Obligado y los solicitantes, y tiene bajo su responsabilidad el tramitar internamente la solicitud de información.</w:t>
      </w:r>
    </w:p>
    <w:p w14:paraId="2BD23F5A" w14:textId="77777777" w:rsidR="005B7545" w:rsidRPr="00CC013C" w:rsidRDefault="00CC013C">
      <w:pPr>
        <w:spacing w:before="240" w:after="24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CC013C">
        <w:rPr>
          <w:rFonts w:ascii="Palatino Linotype" w:eastAsia="Palatino Linotype" w:hAnsi="Palatino Linotype" w:cs="Palatino Linotype"/>
          <w:b/>
        </w:rPr>
        <w:t>SUJETO OBLIGADO</w:t>
      </w:r>
      <w:r w:rsidRPr="00CC013C">
        <w:rPr>
          <w:rFonts w:ascii="Palatino Linotype" w:eastAsia="Palatino Linotype" w:hAnsi="Palatino Linotype" w:cs="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3BD52C93" w14:textId="77777777" w:rsidR="005B7545" w:rsidRPr="00CC013C" w:rsidRDefault="00CC013C">
      <w:pPr>
        <w:spacing w:before="240" w:after="24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Por lo que corresponde al Titular de la Unidad de Transparencia el garantizar que las solicitudes se turnen a todas las áreas competentes que puedan contar con la información, </w:t>
      </w:r>
      <w:r w:rsidRPr="00CC013C">
        <w:rPr>
          <w:rFonts w:ascii="Palatino Linotype" w:eastAsia="Palatino Linotype" w:hAnsi="Palatino Linotype" w:cs="Palatino Linotype"/>
          <w:b/>
        </w:rPr>
        <w:t>con el objeto de que se realice una búsqueda exhaustiva y razonable de la información solicitada</w:t>
      </w:r>
      <w:r w:rsidRPr="00CC013C">
        <w:rPr>
          <w:rFonts w:ascii="Palatino Linotype" w:eastAsia="Palatino Linotype" w:hAnsi="Palatino Linotype" w:cs="Palatino Linotype"/>
        </w:rPr>
        <w:t>.</w:t>
      </w:r>
    </w:p>
    <w:p w14:paraId="7C1BC4D0" w14:textId="77777777" w:rsidR="005B7545" w:rsidRPr="00CC013C" w:rsidRDefault="00CC013C">
      <w:pPr>
        <w:spacing w:before="280" w:after="28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lastRenderedPageBreak/>
        <w:t xml:space="preserve">Así, respecto de la información solicitada, se advierte que el Titular de la Unidad de Transparencia del </w:t>
      </w:r>
      <w:r w:rsidRPr="00CC013C">
        <w:rPr>
          <w:rFonts w:ascii="Palatino Linotype" w:eastAsia="Palatino Linotype" w:hAnsi="Palatino Linotype" w:cs="Palatino Linotype"/>
          <w:b/>
        </w:rPr>
        <w:t>SUJETO OBLIGADO</w:t>
      </w:r>
      <w:r w:rsidRPr="00CC013C">
        <w:rPr>
          <w:rFonts w:ascii="Palatino Linotype" w:eastAsia="Palatino Linotype" w:hAnsi="Palatino Linotype" w:cs="Palatino Linotype"/>
        </w:rPr>
        <w:t>, en términos del artículo 162 de la Ley de Transparencia y Acceso a la Información Pública del Estado de México y Municipios, debió solicitar la información requerida, a dichas áreas</w:t>
      </w:r>
    </w:p>
    <w:p w14:paraId="505A4F5B" w14:textId="77777777" w:rsidR="005B7545" w:rsidRPr="00CC013C" w:rsidRDefault="00CC013C">
      <w:pPr>
        <w:spacing w:before="280" w:after="280"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Mismo es el caso en cuanto a la normatividad interna correspondiente al año 2022, al respecto conviene citar el contenido del artículo 36 del Bando Municipal de Chimalhuacán vigente, el cual establece las facultades y atribuciones de la Dirección General de la Mujer, mismas que se transcriben a continuación: </w:t>
      </w:r>
    </w:p>
    <w:p w14:paraId="33A3303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36.-</w:t>
      </w:r>
      <w:r w:rsidRPr="00CC013C">
        <w:rPr>
          <w:rFonts w:ascii="Palatino Linotype" w:eastAsia="Palatino Linotype" w:hAnsi="Palatino Linotype" w:cs="Palatino Linotype"/>
          <w:i/>
          <w:sz w:val="22"/>
          <w:szCs w:val="22"/>
        </w:rPr>
        <w:t xml:space="preserve"> El Ayuntamiento por medio de la Dirección General de la Mujer para cumplir con los objetivos de este Capítulo podrá: </w:t>
      </w:r>
    </w:p>
    <w:p w14:paraId="167CDBB6"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 Promover el bienestar integral de niñas, mujeres, adultos mayores e identidad sexo genérica no normativa; </w:t>
      </w:r>
    </w:p>
    <w:p w14:paraId="4F059E06"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II. Generar sinergias y complementariedades con el gobierno federal y estatal y otras dependencias municipales, así como organismos y asociaciones civiles, que beneficien a la población por atender; </w:t>
      </w:r>
    </w:p>
    <w:p w14:paraId="258C1BE8"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III. Fomentar los valores de equidad de género, igualdad y respeto para garantizar una mejor calidad de vida libre de violencia, mediante programas, campañas, foros, talleres y pláticas que atiendan las demandas de estos sectores sociales; </w:t>
      </w:r>
    </w:p>
    <w:p w14:paraId="0B1750F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IV. Garantizar el cumplimiento de los acuerdos generales emanados del Sistema Nacional para Prevenir, Atender, Sancionar y Erradicar la Violencia contra las Mujeres, mediante una coordinación eficaz entre los diversos órdenes de gobierno;</w:t>
      </w:r>
    </w:p>
    <w:p w14:paraId="18894090"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V. Simplificar los procesos y mejorar la coordinación en los órdenes federal, estatal y municipal para prevenir, atender, sancionar y erradicar la violencia contra la mujer; </w:t>
      </w:r>
    </w:p>
    <w:p w14:paraId="647E965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VI. Promover el enfoque de género en las actuaciones de las dependencias y entidades de la Administración Pública Municipal; </w:t>
      </w:r>
    </w:p>
    <w:p w14:paraId="6759C8F7"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 xml:space="preserve">VII. Promover la igualdad y equidad de género mediante el diseño, instrumentación y evaluación de políticas municipales, en concordancia con las leyes federales y estatales; y </w:t>
      </w:r>
    </w:p>
    <w:p w14:paraId="7A7F8B4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 xml:space="preserve">VIII. Implementar un sistema para la prevención, atención y erradicación de la violencia de género en cualquiera de sus manifestaciones: violencia física, </w:t>
      </w:r>
      <w:r w:rsidRPr="00CC013C">
        <w:rPr>
          <w:rFonts w:ascii="Palatino Linotype" w:eastAsia="Palatino Linotype" w:hAnsi="Palatino Linotype" w:cs="Palatino Linotype"/>
          <w:b/>
          <w:i/>
          <w:sz w:val="22"/>
          <w:szCs w:val="22"/>
        </w:rPr>
        <w:lastRenderedPageBreak/>
        <w:t>violencia patrimonial, violencia económica, violencia sexual, violencia familiar, violencia laboral y docente, hostigamiento y acoso sexual, violencia institucional y violencia feminicida</w:t>
      </w:r>
      <w:r w:rsidRPr="00CC013C">
        <w:rPr>
          <w:rFonts w:ascii="Palatino Linotype" w:eastAsia="Palatino Linotype" w:hAnsi="Palatino Linotype" w:cs="Palatino Linotype"/>
          <w:i/>
          <w:sz w:val="22"/>
          <w:szCs w:val="22"/>
        </w:rPr>
        <w:t>.”</w:t>
      </w:r>
    </w:p>
    <w:p w14:paraId="0A0E79E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6866A658"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4508769A"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Del precepto en cita se aprecia que entre las facultades de la Dirección General de la Mujer están las de implementar un sistema para la prevención, atención y erradicación de la violencia en cualquiera de sus manifestaciones.</w:t>
      </w:r>
    </w:p>
    <w:p w14:paraId="70BADCB7"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4BB25277"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Asimismo, la Dirección General de la Mujer se encargará de instrumentar las políticas y programas de apoyo en materia de equidad y transversalidad con perspectiva de género, como lo señala el artículo 85 del Bando Municipal que a la letra establece:   </w:t>
      </w:r>
    </w:p>
    <w:p w14:paraId="13126DFC"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85.-</w:t>
      </w:r>
      <w:r w:rsidRPr="00CC013C">
        <w:rPr>
          <w:rFonts w:ascii="Palatino Linotype" w:eastAsia="Palatino Linotype" w:hAnsi="Palatino Linotype" w:cs="Palatino Linotype"/>
          <w:i/>
          <w:sz w:val="22"/>
          <w:szCs w:val="22"/>
        </w:rPr>
        <w:t xml:space="preserve"> La Dirección General de la Mujer se encargará de instrumentar políticas y programas de apoyo en materia de equidad y transversalidad con perspectiva de género, con base en lo establecido en la Ley General de Acceso de las Mujeres a una Vida Libre de Violencia y la Ley de Acceso de las Mujeres a una Vida Libre de Violencia del Estado de México.”</w:t>
      </w:r>
    </w:p>
    <w:p w14:paraId="45120C5A"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6070AE30"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Aunado a lo anterior, dentro de la estructura del </w:t>
      </w:r>
      <w:r w:rsidRPr="00CC013C">
        <w:rPr>
          <w:rFonts w:ascii="Palatino Linotype" w:eastAsia="Palatino Linotype" w:hAnsi="Palatino Linotype" w:cs="Palatino Linotype"/>
          <w:b/>
        </w:rPr>
        <w:t xml:space="preserve">SUJETO OBLIGADO </w:t>
      </w:r>
      <w:r w:rsidRPr="00CC013C">
        <w:rPr>
          <w:rFonts w:ascii="Palatino Linotype" w:eastAsia="Palatino Linotype" w:hAnsi="Palatino Linotype" w:cs="Palatino Linotype"/>
        </w:rPr>
        <w:t xml:space="preserve">también se prevé la existencia del Sistema Municipal para la Igualdad de Trato y Oportunidades entre Mujeres y Hombres para Prevenir, Atender, Sancionar y Erradicar la Violencia Contra las Mujeres en la fracción XXV del </w:t>
      </w:r>
      <w:proofErr w:type="spellStart"/>
      <w:r w:rsidRPr="00CC013C">
        <w:rPr>
          <w:rFonts w:ascii="Palatino Linotype" w:eastAsia="Palatino Linotype" w:hAnsi="Palatino Linotype" w:cs="Palatino Linotype"/>
        </w:rPr>
        <w:t>artíuclo</w:t>
      </w:r>
      <w:proofErr w:type="spellEnd"/>
      <w:r w:rsidRPr="00CC013C">
        <w:rPr>
          <w:rFonts w:ascii="Palatino Linotype" w:eastAsia="Palatino Linotype" w:hAnsi="Palatino Linotype" w:cs="Palatino Linotype"/>
        </w:rPr>
        <w:t xml:space="preserve"> 102 que señala lo que a continuación se observa: </w:t>
      </w:r>
    </w:p>
    <w:p w14:paraId="5DD74AF1"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i/>
          <w:sz w:val="22"/>
          <w:szCs w:val="22"/>
        </w:rPr>
        <w:t>“</w:t>
      </w:r>
      <w:r w:rsidRPr="00CC013C">
        <w:rPr>
          <w:rFonts w:ascii="Palatino Linotype" w:eastAsia="Palatino Linotype" w:hAnsi="Palatino Linotype" w:cs="Palatino Linotype"/>
          <w:b/>
          <w:i/>
          <w:sz w:val="22"/>
          <w:szCs w:val="22"/>
        </w:rPr>
        <w:t xml:space="preserve">CAPÍTULO IV </w:t>
      </w:r>
    </w:p>
    <w:p w14:paraId="2762E1C9" w14:textId="77777777" w:rsidR="005B7545" w:rsidRPr="00CC013C" w:rsidRDefault="00CC013C">
      <w:pPr>
        <w:tabs>
          <w:tab w:val="left" w:pos="709"/>
        </w:tabs>
        <w:ind w:left="850" w:right="899"/>
        <w:jc w:val="both"/>
        <w:rPr>
          <w:rFonts w:ascii="Palatino Linotype" w:eastAsia="Palatino Linotype" w:hAnsi="Palatino Linotype" w:cs="Palatino Linotype"/>
          <w:b/>
          <w:i/>
          <w:sz w:val="22"/>
          <w:szCs w:val="22"/>
        </w:rPr>
      </w:pPr>
      <w:r w:rsidRPr="00CC013C">
        <w:rPr>
          <w:rFonts w:ascii="Palatino Linotype" w:eastAsia="Palatino Linotype" w:hAnsi="Palatino Linotype" w:cs="Palatino Linotype"/>
          <w:b/>
          <w:i/>
          <w:sz w:val="22"/>
          <w:szCs w:val="22"/>
        </w:rPr>
        <w:t>DE LOS COMITÉS, COMISIONES Y/O CONSEJOS AUXILIARES DEL AYUNTAMIENTO</w:t>
      </w:r>
    </w:p>
    <w:p w14:paraId="177C9485"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 xml:space="preserve">Artículo 102.- </w:t>
      </w:r>
      <w:r w:rsidRPr="00CC013C">
        <w:rPr>
          <w:rFonts w:ascii="Palatino Linotype" w:eastAsia="Palatino Linotype" w:hAnsi="Palatino Linotype" w:cs="Palatino Linotype"/>
          <w:i/>
          <w:sz w:val="22"/>
          <w:szCs w:val="22"/>
        </w:rPr>
        <w:t>Para el auxilio, consulta y desarrollo de sus actividades, el Ayuntamiento contará con los órganos siguientes:</w:t>
      </w:r>
    </w:p>
    <w:p w14:paraId="215A6425"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lastRenderedPageBreak/>
        <w:t>XXV. Sistema Municipal para la Igualdad de Trato y Oportunidades entre Mujeres y Hombres para Prevenir, Atender, Sancionar y Erradicar la Violencia Contra las Mujeres</w:t>
      </w:r>
      <w:r w:rsidRPr="00CC013C">
        <w:rPr>
          <w:rFonts w:ascii="Palatino Linotype" w:eastAsia="Palatino Linotype" w:hAnsi="Palatino Linotype" w:cs="Palatino Linotype"/>
          <w:i/>
          <w:sz w:val="22"/>
          <w:szCs w:val="22"/>
        </w:rPr>
        <w:t>.”</w:t>
      </w:r>
    </w:p>
    <w:p w14:paraId="23C0B144"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325D3EAB"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3E39EC1B"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igual manera, el Ayuntamiento deberá a través de sus diversas áreas implementar acciones y medidas integrales de prevención, atención, sanción y erradicación de la violencia de género, en el ámbito de sus competencias, tal y como lo establece el artículo 139 fracción XVI que es del tenor siguiente: </w:t>
      </w:r>
    </w:p>
    <w:p w14:paraId="4F23944F"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139.-</w:t>
      </w:r>
      <w:r w:rsidRPr="00CC013C">
        <w:rPr>
          <w:rFonts w:ascii="Palatino Linotype" w:eastAsia="Palatino Linotype" w:hAnsi="Palatino Linotype" w:cs="Palatino Linotype"/>
          <w:i/>
          <w:sz w:val="22"/>
          <w:szCs w:val="22"/>
        </w:rPr>
        <w:t xml:space="preserve"> Corresponde al Ayuntamiento, a través de la Dirección General de Bienestar, de la Dirección General de Cultura y Turismo, de la Dirección General de la Mujer y del Instituto Municipal de Cultura Física y Deporte de Chimalhuacán, y en colaboración con el Sistema Municipal de Desarrollo Integral de la Familia de Chimalhuacán, en el ámbito de sus respectivas competencias y atribuciones, atendiendo a los programas y presupuesto asignado, el ejercicio de las facultades previstas para el Municipio en el Libro Tercero del Código Administrativo del Estado de México, entre otras: </w:t>
      </w:r>
    </w:p>
    <w:p w14:paraId="22FD8600"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XVI. Implementar acciones y medidas integrales de prevención, atención, sanción y erradicación de la violencia de género contra las mujeres</w:t>
      </w:r>
      <w:r w:rsidRPr="00CC013C">
        <w:rPr>
          <w:rFonts w:ascii="Palatino Linotype" w:eastAsia="Palatino Linotype" w:hAnsi="Palatino Linotype" w:cs="Palatino Linotype"/>
          <w:i/>
          <w:sz w:val="22"/>
          <w:szCs w:val="22"/>
        </w:rPr>
        <w:t xml:space="preserve">, </w:t>
      </w:r>
      <w:r w:rsidRPr="00CC013C">
        <w:rPr>
          <w:rFonts w:ascii="Palatino Linotype" w:eastAsia="Palatino Linotype" w:hAnsi="Palatino Linotype" w:cs="Palatino Linotype"/>
          <w:b/>
          <w:i/>
          <w:sz w:val="22"/>
          <w:szCs w:val="22"/>
        </w:rPr>
        <w:t>adolescentes y niñas</w:t>
      </w:r>
      <w:r w:rsidRPr="00CC013C">
        <w:rPr>
          <w:rFonts w:ascii="Palatino Linotype" w:eastAsia="Palatino Linotype" w:hAnsi="Palatino Linotype" w:cs="Palatino Linotype"/>
          <w:i/>
          <w:sz w:val="22"/>
          <w:szCs w:val="22"/>
        </w:rPr>
        <w:t>, para garantizarles desde una perspectiva de género, el acceso a una vida libre de violencia y, en su caso, atención especializada de las víctimas;”</w:t>
      </w:r>
    </w:p>
    <w:p w14:paraId="730A65AB"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(énfasis añadido) </w:t>
      </w:r>
    </w:p>
    <w:p w14:paraId="70EB4FBF" w14:textId="77777777" w:rsidR="005B7545" w:rsidRPr="00CC013C" w:rsidRDefault="005B7545">
      <w:pPr>
        <w:widowControl w:val="0"/>
        <w:spacing w:line="360" w:lineRule="auto"/>
        <w:jc w:val="both"/>
        <w:rPr>
          <w:rFonts w:ascii="Palatino Linotype" w:eastAsia="Palatino Linotype" w:hAnsi="Palatino Linotype" w:cs="Palatino Linotype"/>
        </w:rPr>
      </w:pPr>
    </w:p>
    <w:p w14:paraId="0E5F51B1" w14:textId="77777777" w:rsidR="005B7545" w:rsidRPr="00CC013C" w:rsidRDefault="00CC013C">
      <w:pPr>
        <w:widowControl w:val="0"/>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tal manera que, si bien es cierto, en la respuesta primigenia a la solicitud de acceso a la información materia del presente recurso, se turnó a un área competente, lo cierto también es que, de lo analizado en la normatividad interna del </w:t>
      </w:r>
      <w:r w:rsidRPr="00CC013C">
        <w:rPr>
          <w:rFonts w:ascii="Palatino Linotype" w:eastAsia="Palatino Linotype" w:hAnsi="Palatino Linotype" w:cs="Palatino Linotype"/>
          <w:b/>
        </w:rPr>
        <w:t>SUJETO OBLIGADO</w:t>
      </w:r>
      <w:r w:rsidRPr="00CC013C">
        <w:rPr>
          <w:rFonts w:ascii="Palatino Linotype" w:eastAsia="Palatino Linotype" w:hAnsi="Palatino Linotype" w:cs="Palatino Linotype"/>
        </w:rPr>
        <w:t xml:space="preserve"> existen otras dependencias que por sus funciones pudieran conocer de la información solicitada. </w:t>
      </w:r>
    </w:p>
    <w:p w14:paraId="79CDBE27" w14:textId="77777777" w:rsidR="005B7545" w:rsidRPr="00CC013C" w:rsidRDefault="005B7545">
      <w:pPr>
        <w:widowControl w:val="0"/>
        <w:spacing w:line="360" w:lineRule="auto"/>
        <w:jc w:val="both"/>
        <w:rPr>
          <w:rFonts w:ascii="Palatino Linotype" w:eastAsia="Palatino Linotype" w:hAnsi="Palatino Linotype" w:cs="Palatino Linotype"/>
        </w:rPr>
      </w:pPr>
    </w:p>
    <w:p w14:paraId="6504C99D" w14:textId="77777777" w:rsidR="005B7545" w:rsidRPr="00CC013C" w:rsidRDefault="00CC013C">
      <w:pPr>
        <w:widowControl w:val="0"/>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lastRenderedPageBreak/>
        <w:t xml:space="preserve">Razón por la cual, en aras de brindar certeza jurídica al </w:t>
      </w:r>
      <w:r w:rsidRPr="00CC013C">
        <w:rPr>
          <w:rFonts w:ascii="Palatino Linotype" w:eastAsia="Palatino Linotype" w:hAnsi="Palatino Linotype" w:cs="Palatino Linotype"/>
          <w:b/>
        </w:rPr>
        <w:t>RECURRENTE</w:t>
      </w:r>
      <w:r w:rsidRPr="00CC013C">
        <w:rPr>
          <w:rFonts w:ascii="Palatino Linotype" w:eastAsia="Palatino Linotype" w:hAnsi="Palatino Linotype" w:cs="Palatino Linotype"/>
        </w:rPr>
        <w:t xml:space="preserve"> y privilegiar el derecho de acceso a la información,</w:t>
      </w:r>
      <w:r w:rsidRPr="00CC013C">
        <w:rPr>
          <w:rFonts w:ascii="Palatino Linotype" w:eastAsia="Palatino Linotype" w:hAnsi="Palatino Linotype" w:cs="Palatino Linotype"/>
          <w:b/>
        </w:rPr>
        <w:t xml:space="preserve"> EL SUJETO OBLIGADO</w:t>
      </w:r>
      <w:r w:rsidRPr="00CC013C">
        <w:rPr>
          <w:rFonts w:ascii="Palatino Linotype" w:eastAsia="Palatino Linotype" w:hAnsi="Palatino Linotype" w:cs="Palatino Linotype"/>
        </w:rPr>
        <w:t xml:space="preserve"> deberá realizar una búsqueda razonable y exhaustiva del soporte documental donde conste el o los programas de prevención y atención de la violencia referentes a los años 2018 a 2022.</w:t>
      </w:r>
    </w:p>
    <w:p w14:paraId="03B77829"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3089747E"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No escapa de la óptica de este Instituto que con respecto al programa de prevención y atención a la violencia correspondiente al año 2022, </w:t>
      </w:r>
      <w:r w:rsidRPr="00CC013C">
        <w:rPr>
          <w:rFonts w:ascii="Palatino Linotype" w:eastAsia="Palatino Linotype" w:hAnsi="Palatino Linotype" w:cs="Palatino Linotype"/>
          <w:b/>
        </w:rPr>
        <w:t>EL SUJETO OBLIGADO</w:t>
      </w:r>
      <w:r w:rsidRPr="00CC013C">
        <w:rPr>
          <w:rFonts w:ascii="Palatino Linotype" w:eastAsia="Palatino Linotype" w:hAnsi="Palatino Linotype" w:cs="Palatino Linotype"/>
        </w:rPr>
        <w:t xml:space="preserve"> manifestó en respuesta que la información se encuentra en proceso de integración, por lo cual no la puede remitir. </w:t>
      </w:r>
    </w:p>
    <w:p w14:paraId="2446D713"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4CB5AA73" w14:textId="77777777" w:rsidR="005B7545" w:rsidRPr="00CC013C" w:rsidRDefault="00CC013C">
      <w:pPr>
        <w:spacing w:line="360" w:lineRule="auto"/>
        <w:jc w:val="both"/>
        <w:rPr>
          <w:rFonts w:ascii="Palatino Linotype" w:eastAsia="Palatino Linotype" w:hAnsi="Palatino Linotype" w:cs="Palatino Linotype"/>
          <w:sz w:val="22"/>
          <w:szCs w:val="22"/>
        </w:rPr>
      </w:pPr>
      <w:r w:rsidRPr="00CC013C">
        <w:rPr>
          <w:rFonts w:ascii="Palatino Linotype" w:eastAsia="Palatino Linotype" w:hAnsi="Palatino Linotype" w:cs="Palatino Linotype"/>
        </w:rPr>
        <w:t>En tal sentido es de mencionar que la Ley Orgánica Municipal del Estado de México establece en el artículo 114 y sus consecutivos lo siguiente</w:t>
      </w:r>
      <w:r w:rsidRPr="00CC013C">
        <w:rPr>
          <w:rFonts w:ascii="Palatino Linotype" w:eastAsia="Palatino Linotype" w:hAnsi="Palatino Linotype" w:cs="Palatino Linotype"/>
          <w:sz w:val="22"/>
          <w:szCs w:val="22"/>
        </w:rPr>
        <w:t xml:space="preserve">: </w:t>
      </w:r>
    </w:p>
    <w:p w14:paraId="7058E09B" w14:textId="77777777" w:rsidR="005B7545" w:rsidRPr="00CC013C" w:rsidRDefault="00CC013C">
      <w:pPr>
        <w:ind w:left="567"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 xml:space="preserve">Artículo 114.- </w:t>
      </w:r>
      <w:r w:rsidRPr="00CC013C">
        <w:rPr>
          <w:rFonts w:ascii="Palatino Linotype" w:eastAsia="Palatino Linotype" w:hAnsi="Palatino Linotype" w:cs="Palatino Linotype"/>
          <w:i/>
          <w:sz w:val="22"/>
          <w:szCs w:val="22"/>
        </w:rPr>
        <w:t xml:space="preserve">Cada ayuntamiento elaborará su plan de desarrollo municipal y los programas de trabajo necesarios para su ejecución en forma democrática y participativa. </w:t>
      </w:r>
    </w:p>
    <w:p w14:paraId="1CAD8A8E" w14:textId="77777777" w:rsidR="005B7545" w:rsidRPr="00CC013C" w:rsidRDefault="005B7545">
      <w:pPr>
        <w:ind w:left="567" w:right="899"/>
        <w:jc w:val="both"/>
        <w:rPr>
          <w:rFonts w:ascii="Palatino Linotype" w:eastAsia="Palatino Linotype" w:hAnsi="Palatino Linotype" w:cs="Palatino Linotype"/>
          <w:b/>
          <w:i/>
          <w:sz w:val="22"/>
          <w:szCs w:val="22"/>
        </w:rPr>
      </w:pPr>
    </w:p>
    <w:p w14:paraId="48A920F5" w14:textId="77777777" w:rsidR="005B7545" w:rsidRPr="00CC013C" w:rsidRDefault="00CC013C">
      <w:pPr>
        <w:ind w:left="567"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 xml:space="preserve">Artículo 115.- </w:t>
      </w:r>
      <w:r w:rsidRPr="00CC013C">
        <w:rPr>
          <w:rFonts w:ascii="Palatino Linotype" w:eastAsia="Palatino Linotype" w:hAnsi="Palatino Linotype" w:cs="Palatino Linotype"/>
          <w:i/>
          <w:sz w:val="22"/>
          <w:szCs w:val="22"/>
        </w:rPr>
        <w:t xml:space="preserve">La formulación, aprobación, ejecución, control y evaluación del plan y programas municipales estarán a cargo de los órganos, dependencias o servidores públicos que determinen los ayuntamientos, conforme a las normas legales de la materia y las que cada cabildo determine. </w:t>
      </w:r>
    </w:p>
    <w:p w14:paraId="1B6239C3" w14:textId="77777777" w:rsidR="005B7545" w:rsidRPr="00CC013C" w:rsidRDefault="005B7545">
      <w:pPr>
        <w:ind w:left="567" w:right="899"/>
        <w:jc w:val="both"/>
        <w:rPr>
          <w:rFonts w:ascii="Palatino Linotype" w:eastAsia="Palatino Linotype" w:hAnsi="Palatino Linotype" w:cs="Palatino Linotype"/>
          <w:b/>
          <w:i/>
          <w:sz w:val="22"/>
          <w:szCs w:val="22"/>
        </w:rPr>
      </w:pPr>
    </w:p>
    <w:p w14:paraId="224EB0C1" w14:textId="77777777" w:rsidR="005B7545" w:rsidRPr="00CC013C" w:rsidRDefault="00CC013C">
      <w:pPr>
        <w:ind w:left="567"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116.</w:t>
      </w:r>
      <w:r w:rsidRPr="00CC013C">
        <w:rPr>
          <w:rFonts w:ascii="Palatino Linotype" w:eastAsia="Palatino Linotype" w:hAnsi="Palatino Linotype" w:cs="Palatino Linotype"/>
          <w:i/>
          <w:sz w:val="22"/>
          <w:szCs w:val="22"/>
        </w:rPr>
        <w:t xml:space="preserve">-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 </w:t>
      </w:r>
    </w:p>
    <w:p w14:paraId="3FDF9775" w14:textId="77777777" w:rsidR="005B7545" w:rsidRPr="00CC013C" w:rsidRDefault="005B7545">
      <w:pPr>
        <w:ind w:left="567" w:right="899"/>
        <w:jc w:val="both"/>
        <w:rPr>
          <w:rFonts w:ascii="Palatino Linotype" w:eastAsia="Palatino Linotype" w:hAnsi="Palatino Linotype" w:cs="Palatino Linotype"/>
          <w:b/>
          <w:i/>
          <w:sz w:val="22"/>
          <w:szCs w:val="22"/>
        </w:rPr>
      </w:pPr>
    </w:p>
    <w:p w14:paraId="7FC237F2" w14:textId="77777777" w:rsidR="005B7545" w:rsidRPr="00CC013C" w:rsidRDefault="005B7545">
      <w:pPr>
        <w:spacing w:line="360" w:lineRule="auto"/>
        <w:jc w:val="both"/>
        <w:rPr>
          <w:rFonts w:ascii="Palatino Linotype" w:eastAsia="Palatino Linotype" w:hAnsi="Palatino Linotype" w:cs="Palatino Linotype"/>
          <w:sz w:val="22"/>
          <w:szCs w:val="22"/>
        </w:rPr>
      </w:pPr>
    </w:p>
    <w:p w14:paraId="58E933F3"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la interpretación sistemática y armónica de los preceptos citados se puede indicar que la elaboración del Plan de Desarrollo Municipal será facultad de los Municipios, </w:t>
      </w:r>
      <w:r w:rsidRPr="00CC013C">
        <w:rPr>
          <w:rFonts w:ascii="Palatino Linotype" w:eastAsia="Palatino Linotype" w:hAnsi="Palatino Linotype" w:cs="Palatino Linotype"/>
        </w:rPr>
        <w:lastRenderedPageBreak/>
        <w:t xml:space="preserve">quienes para tales efectos podrán realizar las gestiones y colaboraciones necesarias y deberán elaborarlo, aprobarlo y publicarlo dentro de los primeros tres meses de su gestión municipal. </w:t>
      </w:r>
    </w:p>
    <w:p w14:paraId="057AE6FE" w14:textId="77777777" w:rsidR="005B7545" w:rsidRPr="00CC013C" w:rsidRDefault="005B7545">
      <w:pPr>
        <w:spacing w:line="360" w:lineRule="auto"/>
        <w:jc w:val="both"/>
        <w:rPr>
          <w:rFonts w:ascii="Palatino Linotype" w:eastAsia="Palatino Linotype" w:hAnsi="Palatino Linotype" w:cs="Palatino Linotype"/>
        </w:rPr>
      </w:pPr>
    </w:p>
    <w:p w14:paraId="56FC5F76"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Dicho plan contendrá según lo señalan los artículos 117 y 118 los objetivos tendientes a atender las demandas de la población, propiciar el desarrollo del municipio asegurar la participación de la sociedad y aplicar de forma racional los recursos además contendrá al menos un diagnóstico de las condiciones económicas y sociales del municipio, las metas a alcanzar y las estrategias a seguir, tal y como se observa del contenido de los preceptos referidos: </w:t>
      </w:r>
    </w:p>
    <w:p w14:paraId="2AE70CC2" w14:textId="77777777" w:rsidR="005B7545" w:rsidRPr="00CC013C" w:rsidRDefault="005B7545">
      <w:pPr>
        <w:spacing w:line="360" w:lineRule="auto"/>
        <w:jc w:val="both"/>
        <w:rPr>
          <w:rFonts w:ascii="Palatino Linotype" w:eastAsia="Palatino Linotype" w:hAnsi="Palatino Linotype" w:cs="Palatino Linotype"/>
        </w:rPr>
      </w:pPr>
    </w:p>
    <w:p w14:paraId="7CE12E9D" w14:textId="77777777" w:rsidR="005B7545" w:rsidRPr="00CC013C" w:rsidRDefault="00CC013C">
      <w:pPr>
        <w:ind w:left="567"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 xml:space="preserve">“Artículo 117.- </w:t>
      </w:r>
      <w:r w:rsidRPr="00CC013C">
        <w:rPr>
          <w:rFonts w:ascii="Palatino Linotype" w:eastAsia="Palatino Linotype" w:hAnsi="Palatino Linotype" w:cs="Palatino Linotype"/>
          <w:i/>
          <w:sz w:val="22"/>
          <w:szCs w:val="22"/>
        </w:rPr>
        <w:t xml:space="preserve">El Plan de Desarrollo Municipal tendrá los objetivos siguientes: a) atender las demandas prioritarias de la población; b) propiciar el desarrollo armónico del municipio; c) asegurar la participación de la sociedad en las acciones del gobierno municipal; d) vincular el Plan de Desarrollo Municipal con los demás planes de desarrollo federal y estatal y; e) aplicar de manera racional los recursos financieros para el cumplimiento del plan y los programas de desarrollo. </w:t>
      </w:r>
    </w:p>
    <w:p w14:paraId="65C62974" w14:textId="77777777" w:rsidR="005B7545" w:rsidRPr="00CC013C" w:rsidRDefault="005B7545">
      <w:pPr>
        <w:ind w:left="567" w:right="899"/>
        <w:jc w:val="both"/>
        <w:rPr>
          <w:rFonts w:ascii="Palatino Linotype" w:eastAsia="Palatino Linotype" w:hAnsi="Palatino Linotype" w:cs="Palatino Linotype"/>
          <w:b/>
          <w:i/>
          <w:sz w:val="22"/>
          <w:szCs w:val="22"/>
        </w:rPr>
      </w:pPr>
    </w:p>
    <w:p w14:paraId="7E31410C" w14:textId="77777777" w:rsidR="005B7545" w:rsidRPr="00CC013C" w:rsidRDefault="00CC013C">
      <w:pPr>
        <w:ind w:left="567"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Artículo 118.- El Plan de Desarrollo Municipal contendrá al menos, un diagnóstico sobre las condiciones económicas y sociales del municipio</w:t>
      </w:r>
      <w:r w:rsidRPr="00CC013C">
        <w:rPr>
          <w:rFonts w:ascii="Palatino Linotype" w:eastAsia="Palatino Linotype" w:hAnsi="Palatino Linotype" w:cs="Palatino Linotype"/>
          <w:i/>
          <w:sz w:val="22"/>
          <w:szCs w:val="22"/>
        </w:rPr>
        <w:t>, las metas a alcanzar, las estrategias a seguir, los plazos de ejecución, las dependencias y organismos responsables de su cumplimiento y las bases de coordinación y concertación que se requieren para su conocimiento. “</w:t>
      </w:r>
    </w:p>
    <w:p w14:paraId="42995781" w14:textId="77777777" w:rsidR="005B7545" w:rsidRPr="00CC013C" w:rsidRDefault="00CC013C">
      <w:pPr>
        <w:ind w:left="567"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0FBECA4E" w14:textId="77777777" w:rsidR="005B7545" w:rsidRPr="00CC013C" w:rsidRDefault="005B7545">
      <w:pPr>
        <w:ind w:left="567" w:right="899"/>
        <w:jc w:val="both"/>
        <w:rPr>
          <w:rFonts w:ascii="Palatino Linotype" w:eastAsia="Palatino Linotype" w:hAnsi="Palatino Linotype" w:cs="Palatino Linotype"/>
          <w:i/>
          <w:sz w:val="22"/>
          <w:szCs w:val="22"/>
        </w:rPr>
      </w:pPr>
    </w:p>
    <w:p w14:paraId="2563CF08" w14:textId="77777777" w:rsidR="005B7545" w:rsidRPr="00CC013C" w:rsidRDefault="005B7545">
      <w:pPr>
        <w:spacing w:line="360" w:lineRule="auto"/>
        <w:jc w:val="both"/>
        <w:rPr>
          <w:rFonts w:ascii="Palatino Linotype" w:eastAsia="Palatino Linotype" w:hAnsi="Palatino Linotype" w:cs="Palatino Linotype"/>
        </w:rPr>
      </w:pPr>
    </w:p>
    <w:p w14:paraId="010A1E55" w14:textId="77777777" w:rsidR="005B7545" w:rsidRPr="00CC013C" w:rsidRDefault="00CC013C">
      <w:pPr>
        <w:tabs>
          <w:tab w:val="left" w:pos="709"/>
        </w:tabs>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Así pues, el Bando Municipal de Chimalhuacán vigente señala en sus artículos 39 y 110 lo siguiente: </w:t>
      </w:r>
    </w:p>
    <w:p w14:paraId="7C3A4DBC"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lastRenderedPageBreak/>
        <w:t>Artículo 39.-</w:t>
      </w:r>
      <w:r w:rsidRPr="00CC013C">
        <w:rPr>
          <w:rFonts w:ascii="Palatino Linotype" w:eastAsia="Palatino Linotype" w:hAnsi="Palatino Linotype" w:cs="Palatino Linotype"/>
          <w:i/>
          <w:sz w:val="22"/>
          <w:szCs w:val="22"/>
        </w:rPr>
        <w:t xml:space="preserve"> El Gobierno Municipal tomará todas las medidas necesarias para garantizar la prevención, atención, sanción y erradicación de todos los tipos de violencia contra las mujeres para promover su desarrollo integral y su plena participación en todas las esferas de la vida. </w:t>
      </w:r>
    </w:p>
    <w:p w14:paraId="63C5219A" w14:textId="77777777" w:rsidR="005B7545" w:rsidRPr="00CC013C" w:rsidRDefault="005B7545">
      <w:pPr>
        <w:tabs>
          <w:tab w:val="left" w:pos="709"/>
        </w:tabs>
        <w:ind w:left="850" w:right="899"/>
        <w:jc w:val="both"/>
        <w:rPr>
          <w:rFonts w:ascii="Palatino Linotype" w:eastAsia="Palatino Linotype" w:hAnsi="Palatino Linotype" w:cs="Palatino Linotype"/>
          <w:i/>
          <w:sz w:val="22"/>
          <w:szCs w:val="22"/>
        </w:rPr>
      </w:pPr>
    </w:p>
    <w:p w14:paraId="1CA7038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 xml:space="preserve">Artículo 110.- </w:t>
      </w:r>
      <w:r w:rsidRPr="00CC013C">
        <w:rPr>
          <w:rFonts w:ascii="Palatino Linotype" w:eastAsia="Palatino Linotype" w:hAnsi="Palatino Linotype" w:cs="Palatino Linotype"/>
          <w:i/>
          <w:sz w:val="22"/>
          <w:szCs w:val="22"/>
        </w:rPr>
        <w:t xml:space="preserve">El Plan de Desarrollo Municipal tendrá, además de los mencionados en la legislación correspondiente, los objetivos siguientes: </w:t>
      </w:r>
    </w:p>
    <w:p w14:paraId="4E3E8803"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 Direccionar el trabajo que realice la Administración Pública Municipal; </w:t>
      </w:r>
    </w:p>
    <w:p w14:paraId="4FF4C99C"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II. Fijar las bases para optimizar el empleo de los recursos humanos, materiales, económicos y tecnológicos del Ayuntamiento, a efecto de mejorar la calidad y cobertura de los servicios públicos; </w:t>
      </w:r>
    </w:p>
    <w:p w14:paraId="7CE73C6F"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III. Fomentar y desarrollar la vocación y actitud de servicio, trabajo en equipo y la calidad entre todo el personal, tendientes a buscar siempre el bienestar y satisfacción de la comunidad; </w:t>
      </w:r>
    </w:p>
    <w:p w14:paraId="4E067B90"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 xml:space="preserve">IV. Establecer las estrategias y acciones para que, quienes conforman la Administración Pública Municipal, orienten su labor hacia la consecución de los objetivos y metas referidas en este mismo documento; </w:t>
      </w:r>
    </w:p>
    <w:p w14:paraId="69BF2C49"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b/>
          <w:i/>
          <w:sz w:val="22"/>
          <w:szCs w:val="22"/>
        </w:rPr>
        <w:t>V. Contemplar acciones y medidas integrales de prevención, atención, sanción y erradicación de la violencia de género contra las mujeres y las niñas, para garantizarles desde una perspectiva de género, el acceso a una vida libre de violencia y, en su caso, la atención de las víctimas por servidores públicos especializados en la materi</w:t>
      </w:r>
      <w:r w:rsidRPr="00CC013C">
        <w:rPr>
          <w:rFonts w:ascii="Palatino Linotype" w:eastAsia="Palatino Linotype" w:hAnsi="Palatino Linotype" w:cs="Palatino Linotype"/>
          <w:i/>
          <w:sz w:val="22"/>
          <w:szCs w:val="22"/>
        </w:rPr>
        <w:t xml:space="preserve">a; y </w:t>
      </w:r>
    </w:p>
    <w:p w14:paraId="6612D8B7"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VI. Procurar el orden, la seguridad y la tranquilidad de los habitantes del Municipio.”</w:t>
      </w:r>
    </w:p>
    <w:p w14:paraId="7C10C968"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(énfasis añadido)</w:t>
      </w:r>
    </w:p>
    <w:p w14:paraId="2B0B8E53" w14:textId="77777777" w:rsidR="005B7545" w:rsidRPr="00CC013C" w:rsidRDefault="005B7545">
      <w:pPr>
        <w:tabs>
          <w:tab w:val="left" w:pos="709"/>
        </w:tabs>
        <w:ind w:left="850" w:right="899"/>
        <w:jc w:val="both"/>
        <w:rPr>
          <w:rFonts w:ascii="Palatino Linotype" w:eastAsia="Palatino Linotype" w:hAnsi="Palatino Linotype" w:cs="Palatino Linotype"/>
          <w:i/>
          <w:sz w:val="22"/>
          <w:szCs w:val="22"/>
        </w:rPr>
      </w:pPr>
    </w:p>
    <w:p w14:paraId="755FBD39" w14:textId="77777777" w:rsidR="005B7545" w:rsidRPr="00CC013C" w:rsidRDefault="00CC013C">
      <w:pPr>
        <w:tabs>
          <w:tab w:val="left" w:pos="709"/>
        </w:tabs>
        <w:spacing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De los preceptos antes referidos se desprende que dentro de la información que contendrá el Plan Municipal de Desarrollo, se encontrarán las acciones y medidas para la erradicación de violencia de género. Por lo que si el Ayuntamiento debió haber publicado el Plan Municipal de Desarrollo en un plazo de tres  meses a partir de la entrada de la nueva administración. </w:t>
      </w:r>
      <w:r w:rsidRPr="00CC013C">
        <w:rPr>
          <w:rFonts w:ascii="Palatino Linotype" w:eastAsia="Palatino Linotype" w:hAnsi="Palatino Linotype" w:cs="Palatino Linotype"/>
          <w:b/>
        </w:rPr>
        <w:t xml:space="preserve">EL SUJETO OBLIGADO </w:t>
      </w:r>
      <w:r w:rsidRPr="00CC013C">
        <w:rPr>
          <w:rFonts w:ascii="Palatino Linotype" w:eastAsia="Palatino Linotype" w:hAnsi="Palatino Linotype" w:cs="Palatino Linotype"/>
        </w:rPr>
        <w:t xml:space="preserve">puede contar con facultades para conocer de la información requerida a la fecha de la solicitud de información. </w:t>
      </w:r>
    </w:p>
    <w:p w14:paraId="74EB20F3" w14:textId="77777777" w:rsidR="005B7545" w:rsidRPr="00CC013C" w:rsidRDefault="005B7545">
      <w:pPr>
        <w:tabs>
          <w:tab w:val="left" w:pos="709"/>
        </w:tabs>
        <w:spacing w:line="360" w:lineRule="auto"/>
        <w:jc w:val="both"/>
        <w:rPr>
          <w:rFonts w:ascii="Palatino Linotype" w:eastAsia="Palatino Linotype" w:hAnsi="Palatino Linotype" w:cs="Palatino Linotype"/>
        </w:rPr>
      </w:pPr>
    </w:p>
    <w:p w14:paraId="7B5C042F" w14:textId="77777777" w:rsidR="005B7545" w:rsidRPr="00CC013C" w:rsidRDefault="005B7545">
      <w:pPr>
        <w:spacing w:line="360" w:lineRule="auto"/>
        <w:ind w:right="49"/>
        <w:jc w:val="both"/>
        <w:rPr>
          <w:rFonts w:ascii="Palatino Linotype" w:eastAsia="Palatino Linotype" w:hAnsi="Palatino Linotype" w:cs="Palatino Linotype"/>
        </w:rPr>
      </w:pPr>
    </w:p>
    <w:p w14:paraId="14196D4C" w14:textId="77777777" w:rsidR="005B7545" w:rsidRPr="00CC013C" w:rsidRDefault="00CC013C">
      <w:pPr>
        <w:spacing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E82B794" w14:textId="77777777" w:rsidR="005B7545" w:rsidRPr="00CC013C" w:rsidRDefault="005B7545">
      <w:pPr>
        <w:spacing w:line="360" w:lineRule="auto"/>
        <w:jc w:val="both"/>
        <w:rPr>
          <w:rFonts w:ascii="Palatino Linotype" w:eastAsia="Palatino Linotype" w:hAnsi="Palatino Linotype" w:cs="Palatino Linotype"/>
        </w:rPr>
      </w:pPr>
    </w:p>
    <w:p w14:paraId="67C980BB" w14:textId="77777777" w:rsidR="005B7545" w:rsidRPr="00CC013C" w:rsidRDefault="00CC013C">
      <w:pPr>
        <w:spacing w:line="360" w:lineRule="auto"/>
        <w:jc w:val="center"/>
        <w:rPr>
          <w:rFonts w:ascii="Palatino Linotype" w:eastAsia="Palatino Linotype" w:hAnsi="Palatino Linotype" w:cs="Palatino Linotype"/>
          <w:b/>
          <w:sz w:val="26"/>
          <w:szCs w:val="26"/>
        </w:rPr>
      </w:pPr>
      <w:r w:rsidRPr="00CC013C">
        <w:rPr>
          <w:rFonts w:ascii="Palatino Linotype" w:eastAsia="Palatino Linotype" w:hAnsi="Palatino Linotype" w:cs="Palatino Linotype"/>
          <w:b/>
          <w:sz w:val="26"/>
          <w:szCs w:val="26"/>
        </w:rPr>
        <w:t>RESUELVE</w:t>
      </w:r>
    </w:p>
    <w:p w14:paraId="385C6937" w14:textId="77777777" w:rsidR="005B7545" w:rsidRPr="00CC013C" w:rsidRDefault="005B7545">
      <w:pPr>
        <w:spacing w:line="360" w:lineRule="auto"/>
        <w:jc w:val="center"/>
        <w:rPr>
          <w:rFonts w:ascii="Palatino Linotype" w:eastAsia="Palatino Linotype" w:hAnsi="Palatino Linotype" w:cs="Palatino Linotype"/>
          <w:b/>
          <w:sz w:val="26"/>
          <w:szCs w:val="26"/>
        </w:rPr>
      </w:pPr>
    </w:p>
    <w:p w14:paraId="4C3D304E" w14:textId="77777777" w:rsidR="005B7545" w:rsidRPr="00CC013C" w:rsidRDefault="00CC013C">
      <w:pPr>
        <w:spacing w:line="360" w:lineRule="auto"/>
        <w:ind w:right="49"/>
        <w:jc w:val="both"/>
        <w:rPr>
          <w:rFonts w:ascii="Palatino Linotype" w:eastAsia="Palatino Linotype" w:hAnsi="Palatino Linotype" w:cs="Palatino Linotype"/>
        </w:rPr>
      </w:pPr>
      <w:r w:rsidRPr="00CC013C">
        <w:rPr>
          <w:rFonts w:ascii="Palatino Linotype" w:eastAsia="Palatino Linotype" w:hAnsi="Palatino Linotype" w:cs="Palatino Linotype"/>
          <w:b/>
        </w:rPr>
        <w:t xml:space="preserve">PRIMERO. </w:t>
      </w:r>
      <w:r w:rsidRPr="00CC013C">
        <w:rPr>
          <w:rFonts w:ascii="Palatino Linotype" w:eastAsia="Palatino Linotype" w:hAnsi="Palatino Linotype" w:cs="Palatino Linotype"/>
        </w:rPr>
        <w:t xml:space="preserve">Resultan </w:t>
      </w:r>
      <w:r w:rsidRPr="00CC013C">
        <w:rPr>
          <w:rFonts w:ascii="Palatino Linotype" w:eastAsia="Palatino Linotype" w:hAnsi="Palatino Linotype" w:cs="Palatino Linotype"/>
          <w:b/>
        </w:rPr>
        <w:t>fundados</w:t>
      </w:r>
      <w:r w:rsidRPr="00CC013C">
        <w:rPr>
          <w:rFonts w:ascii="Palatino Linotype" w:eastAsia="Palatino Linotype" w:hAnsi="Palatino Linotype" w:cs="Palatino Linotype"/>
        </w:rPr>
        <w:t xml:space="preserve"> los motivos de inconformidad hechos valer por </w:t>
      </w:r>
      <w:r w:rsidRPr="00CC013C">
        <w:rPr>
          <w:rFonts w:ascii="Palatino Linotype" w:eastAsia="Palatino Linotype" w:hAnsi="Palatino Linotype" w:cs="Palatino Linotype"/>
          <w:b/>
        </w:rPr>
        <w:t>LA RECURRENTE</w:t>
      </w:r>
      <w:r w:rsidRPr="00CC013C">
        <w:rPr>
          <w:rFonts w:ascii="Palatino Linotype" w:eastAsia="Palatino Linotype" w:hAnsi="Palatino Linotype" w:cs="Palatino Linotype"/>
        </w:rPr>
        <w:t xml:space="preserve"> en los Recursos de Revisión </w:t>
      </w:r>
      <w:r w:rsidRPr="00CC013C">
        <w:rPr>
          <w:rFonts w:ascii="Palatino Linotype" w:eastAsia="Palatino Linotype" w:hAnsi="Palatino Linotype" w:cs="Palatino Linotype"/>
          <w:b/>
        </w:rPr>
        <w:t>09967/INFOEM/IP/RR/2022, y 09968/INFOEM/IP/RR/2022</w:t>
      </w:r>
      <w:r w:rsidRPr="00CC013C">
        <w:rPr>
          <w:rFonts w:ascii="Palatino Linotype" w:eastAsia="Palatino Linotype" w:hAnsi="Palatino Linotype" w:cs="Palatino Linotype"/>
        </w:rPr>
        <w:t xml:space="preserve"> en términos del considerando </w:t>
      </w:r>
      <w:r w:rsidRPr="00CC013C">
        <w:rPr>
          <w:rFonts w:ascii="Palatino Linotype" w:eastAsia="Palatino Linotype" w:hAnsi="Palatino Linotype" w:cs="Palatino Linotype"/>
          <w:b/>
        </w:rPr>
        <w:t>SEXTO</w:t>
      </w:r>
      <w:r w:rsidRPr="00CC013C">
        <w:rPr>
          <w:rFonts w:ascii="Palatino Linotype" w:eastAsia="Palatino Linotype" w:hAnsi="Palatino Linotype" w:cs="Palatino Linotype"/>
        </w:rPr>
        <w:t>.</w:t>
      </w:r>
    </w:p>
    <w:p w14:paraId="62730B8E" w14:textId="77777777" w:rsidR="005B7545" w:rsidRPr="00CC013C" w:rsidRDefault="005B7545">
      <w:pPr>
        <w:widowControl w:val="0"/>
        <w:spacing w:line="360" w:lineRule="auto"/>
        <w:jc w:val="both"/>
        <w:rPr>
          <w:rFonts w:ascii="Palatino Linotype" w:eastAsia="Palatino Linotype" w:hAnsi="Palatino Linotype" w:cs="Palatino Linotype"/>
          <w:b/>
        </w:rPr>
      </w:pPr>
    </w:p>
    <w:p w14:paraId="728F4403" w14:textId="77777777" w:rsidR="005B7545" w:rsidRPr="00CC013C" w:rsidRDefault="00CC013C">
      <w:pPr>
        <w:widowControl w:val="0"/>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b/>
        </w:rPr>
        <w:t xml:space="preserve">SEGUNDO. </w:t>
      </w:r>
      <w:r w:rsidRPr="00CC013C">
        <w:rPr>
          <w:rFonts w:ascii="Palatino Linotype" w:eastAsia="Palatino Linotype" w:hAnsi="Palatino Linotype" w:cs="Palatino Linotype"/>
        </w:rPr>
        <w:t xml:space="preserve"> Se </w:t>
      </w:r>
      <w:r w:rsidRPr="00CC013C">
        <w:rPr>
          <w:rFonts w:ascii="Palatino Linotype" w:eastAsia="Palatino Linotype" w:hAnsi="Palatino Linotype" w:cs="Palatino Linotype"/>
          <w:b/>
        </w:rPr>
        <w:t xml:space="preserve">MODIFICAN </w:t>
      </w:r>
      <w:r w:rsidRPr="00CC013C">
        <w:rPr>
          <w:rFonts w:ascii="Palatino Linotype" w:eastAsia="Palatino Linotype" w:hAnsi="Palatino Linotype" w:cs="Palatino Linotype"/>
        </w:rPr>
        <w:t xml:space="preserve">las respuestas emitidas por </w:t>
      </w:r>
      <w:r w:rsidRPr="00CC013C">
        <w:rPr>
          <w:rFonts w:ascii="Palatino Linotype" w:eastAsia="Palatino Linotype" w:hAnsi="Palatino Linotype" w:cs="Palatino Linotype"/>
          <w:b/>
        </w:rPr>
        <w:t>EL</w:t>
      </w:r>
      <w:r w:rsidRPr="00CC013C">
        <w:rPr>
          <w:rFonts w:ascii="Palatino Linotype" w:eastAsia="Palatino Linotype" w:hAnsi="Palatino Linotype" w:cs="Palatino Linotype"/>
        </w:rPr>
        <w:t xml:space="preserve"> </w:t>
      </w:r>
      <w:r w:rsidRPr="00CC013C">
        <w:rPr>
          <w:rFonts w:ascii="Palatino Linotype" w:eastAsia="Palatino Linotype" w:hAnsi="Palatino Linotype" w:cs="Palatino Linotype"/>
          <w:b/>
        </w:rPr>
        <w:t>SUJETO OBLIGADO</w:t>
      </w:r>
      <w:r w:rsidRPr="00CC013C">
        <w:rPr>
          <w:rFonts w:ascii="Palatino Linotype" w:eastAsia="Palatino Linotype" w:hAnsi="Palatino Linotype" w:cs="Palatino Linotype"/>
        </w:rPr>
        <w:t xml:space="preserve"> y se ordena que en términos del Considerando </w:t>
      </w:r>
      <w:r w:rsidRPr="00CC013C">
        <w:rPr>
          <w:rFonts w:ascii="Palatino Linotype" w:eastAsia="Palatino Linotype" w:hAnsi="Palatino Linotype" w:cs="Palatino Linotype"/>
          <w:b/>
        </w:rPr>
        <w:t xml:space="preserve">SEXTO </w:t>
      </w:r>
      <w:r w:rsidRPr="00CC013C">
        <w:rPr>
          <w:rFonts w:ascii="Palatino Linotype" w:eastAsia="Palatino Linotype" w:hAnsi="Palatino Linotype" w:cs="Palatino Linotype"/>
        </w:rPr>
        <w:t xml:space="preserve">lleve a cabo una búsqueda exhaustiva y razonable y haga entrega a </w:t>
      </w:r>
      <w:r w:rsidRPr="00CC013C">
        <w:rPr>
          <w:rFonts w:ascii="Palatino Linotype" w:eastAsia="Palatino Linotype" w:hAnsi="Palatino Linotype" w:cs="Palatino Linotype"/>
          <w:b/>
        </w:rPr>
        <w:t xml:space="preserve">LA RECURRENTE </w:t>
      </w:r>
      <w:r w:rsidRPr="00CC013C">
        <w:rPr>
          <w:rFonts w:ascii="Palatino Linotype" w:eastAsia="Palatino Linotype" w:hAnsi="Palatino Linotype" w:cs="Palatino Linotype"/>
        </w:rPr>
        <w:t xml:space="preserve">mediante el Sistema de Acceso a la Información Mexiquense (SAIMEX), de lo siguiente: </w:t>
      </w:r>
    </w:p>
    <w:p w14:paraId="7D3129D6" w14:textId="77777777" w:rsidR="005B7545" w:rsidRPr="00CC013C" w:rsidRDefault="005B7545">
      <w:pPr>
        <w:tabs>
          <w:tab w:val="left" w:pos="709"/>
        </w:tabs>
        <w:ind w:left="1440" w:right="899"/>
        <w:jc w:val="both"/>
        <w:rPr>
          <w:rFonts w:ascii="Palatino Linotype" w:eastAsia="Palatino Linotype" w:hAnsi="Palatino Linotype" w:cs="Palatino Linotype"/>
          <w:i/>
          <w:sz w:val="22"/>
          <w:szCs w:val="22"/>
        </w:rPr>
      </w:pPr>
    </w:p>
    <w:p w14:paraId="621EF598" w14:textId="77777777" w:rsidR="005B7545" w:rsidRPr="00CC013C" w:rsidRDefault="00CC013C">
      <w:pPr>
        <w:tabs>
          <w:tab w:val="left" w:pos="709"/>
        </w:tabs>
        <w:ind w:left="850" w:right="899"/>
        <w:jc w:val="both"/>
        <w:rPr>
          <w:rFonts w:ascii="Palatino Linotype" w:eastAsia="Palatino Linotype" w:hAnsi="Palatino Linotype" w:cs="Palatino Linotype"/>
          <w:i/>
          <w:sz w:val="22"/>
          <w:szCs w:val="22"/>
        </w:rPr>
      </w:pPr>
      <w:r w:rsidRPr="00CC013C">
        <w:rPr>
          <w:rFonts w:ascii="Palatino Linotype" w:eastAsia="Palatino Linotype" w:hAnsi="Palatino Linotype" w:cs="Palatino Linotype"/>
          <w:i/>
          <w:sz w:val="22"/>
          <w:szCs w:val="22"/>
        </w:rPr>
        <w:t>El soporte documental donde conste el o los programas de prevención y atención de la violencia referentes a los años 2018 a 2022.</w:t>
      </w:r>
    </w:p>
    <w:p w14:paraId="58C0B5FD" w14:textId="77777777" w:rsidR="005B7545" w:rsidRPr="00CC013C" w:rsidRDefault="005B7545">
      <w:pPr>
        <w:tabs>
          <w:tab w:val="left" w:pos="709"/>
        </w:tabs>
        <w:ind w:right="899"/>
        <w:jc w:val="both"/>
        <w:rPr>
          <w:rFonts w:ascii="Palatino Linotype" w:eastAsia="Palatino Linotype" w:hAnsi="Palatino Linotype" w:cs="Palatino Linotype"/>
          <w:b/>
        </w:rPr>
      </w:pPr>
    </w:p>
    <w:p w14:paraId="741288B8"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b/>
        </w:rPr>
        <w:t>TERCERO. Notifíquese</w:t>
      </w:r>
      <w:r w:rsidRPr="00CC013C">
        <w:rPr>
          <w:rFonts w:ascii="Palatino Linotype" w:eastAsia="Palatino Linotype" w:hAnsi="Palatino Linotype" w:cs="Palatino Linotype"/>
          <w:b/>
          <w:i/>
        </w:rPr>
        <w:t xml:space="preserve"> </w:t>
      </w:r>
      <w:r w:rsidRPr="00CC013C">
        <w:rPr>
          <w:rFonts w:ascii="Palatino Linotype" w:eastAsia="Palatino Linotype" w:hAnsi="Palatino Linotype" w:cs="Palatino Linotype"/>
        </w:rPr>
        <w:t>al Titular de la Unidad de Transparencia del</w:t>
      </w:r>
      <w:r w:rsidRPr="00CC013C">
        <w:rPr>
          <w:rFonts w:ascii="Palatino Linotype" w:eastAsia="Palatino Linotype" w:hAnsi="Palatino Linotype" w:cs="Palatino Linotype"/>
          <w:b/>
        </w:rPr>
        <w:t xml:space="preserve"> </w:t>
      </w:r>
      <w:r w:rsidRPr="00CC013C">
        <w:rPr>
          <w:rFonts w:ascii="Palatino Linotype" w:eastAsia="Palatino Linotype" w:hAnsi="Palatino Linotype" w:cs="Palatino Linotype"/>
        </w:rPr>
        <w:t>Sujeto Obligado por medio del Sistema de Acceso a la Información Mexiquense (</w:t>
      </w:r>
      <w:r w:rsidRPr="00CC013C">
        <w:rPr>
          <w:rFonts w:ascii="Palatino Linotype" w:eastAsia="Palatino Linotype" w:hAnsi="Palatino Linotype" w:cs="Palatino Linotype"/>
          <w:b/>
        </w:rPr>
        <w:t>SAIMEX),</w:t>
      </w:r>
      <w:r w:rsidRPr="00CC013C">
        <w:rPr>
          <w:rFonts w:ascii="Palatino Linotype" w:eastAsia="Palatino Linotype" w:hAnsi="Palatino Linotype" w:cs="Palatino Linotype"/>
        </w:rPr>
        <w:t xml:space="preserve"> para que </w:t>
      </w:r>
      <w:r w:rsidRPr="00CC013C">
        <w:rPr>
          <w:rFonts w:ascii="Palatino Linotype" w:eastAsia="Palatino Linotype" w:hAnsi="Palatino Linotype" w:cs="Palatino Linotype"/>
        </w:rPr>
        <w:lastRenderedPageBreak/>
        <w:t xml:space="preserve">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0613E492" w14:textId="77777777" w:rsidR="005B7545" w:rsidRPr="00CC013C" w:rsidRDefault="005B7545">
      <w:pPr>
        <w:spacing w:line="360" w:lineRule="auto"/>
        <w:jc w:val="both"/>
        <w:rPr>
          <w:rFonts w:ascii="Palatino Linotype" w:eastAsia="Palatino Linotype" w:hAnsi="Palatino Linotype" w:cs="Palatino Linotype"/>
          <w:b/>
        </w:rPr>
      </w:pPr>
    </w:p>
    <w:p w14:paraId="443473E7"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b/>
        </w:rPr>
        <w:t xml:space="preserve">CUARTO. </w:t>
      </w:r>
      <w:r w:rsidRPr="00CC013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4F4DF8" w14:textId="77777777" w:rsidR="005B7545" w:rsidRPr="00CC013C" w:rsidRDefault="005B7545">
      <w:pPr>
        <w:spacing w:line="360" w:lineRule="auto"/>
        <w:jc w:val="both"/>
        <w:rPr>
          <w:rFonts w:ascii="Palatino Linotype" w:eastAsia="Palatino Linotype" w:hAnsi="Palatino Linotype" w:cs="Palatino Linotype"/>
          <w:b/>
        </w:rPr>
      </w:pPr>
    </w:p>
    <w:p w14:paraId="1C6EEFE6"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b/>
        </w:rPr>
        <w:t xml:space="preserve">QUINTO. Notifíquese </w:t>
      </w:r>
      <w:r w:rsidRPr="00CC013C">
        <w:rPr>
          <w:rFonts w:ascii="Palatino Linotype" w:eastAsia="Palatino Linotype" w:hAnsi="Palatino Linotype" w:cs="Palatino Linotype"/>
        </w:rPr>
        <w:t>la presente resolución a la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66F604FF" w14:textId="77777777" w:rsidR="005B7545" w:rsidRPr="00CC013C" w:rsidRDefault="005B7545">
      <w:pPr>
        <w:widowControl w:val="0"/>
        <w:spacing w:line="360" w:lineRule="auto"/>
        <w:jc w:val="both"/>
        <w:rPr>
          <w:rFonts w:ascii="Palatino Linotype" w:eastAsia="Palatino Linotype" w:hAnsi="Palatino Linotype" w:cs="Palatino Linotype"/>
        </w:rPr>
      </w:pPr>
    </w:p>
    <w:p w14:paraId="072A9E8E" w14:textId="77777777" w:rsidR="005E12CA" w:rsidRPr="00CC013C" w:rsidRDefault="005E12CA">
      <w:pPr>
        <w:widowControl w:val="0"/>
        <w:spacing w:line="360" w:lineRule="auto"/>
        <w:jc w:val="both"/>
        <w:rPr>
          <w:rFonts w:ascii="Palatino Linotype" w:eastAsia="Palatino Linotype" w:hAnsi="Palatino Linotype" w:cs="Palatino Linotype"/>
        </w:rPr>
      </w:pPr>
    </w:p>
    <w:p w14:paraId="091160FE" w14:textId="77777777" w:rsidR="005E12CA" w:rsidRPr="00CC013C" w:rsidRDefault="005E12CA">
      <w:pPr>
        <w:widowControl w:val="0"/>
        <w:spacing w:line="360" w:lineRule="auto"/>
        <w:jc w:val="both"/>
        <w:rPr>
          <w:rFonts w:ascii="Palatino Linotype" w:eastAsia="Palatino Linotype" w:hAnsi="Palatino Linotype" w:cs="Palatino Linotype"/>
        </w:rPr>
      </w:pPr>
    </w:p>
    <w:p w14:paraId="7AC2949C" w14:textId="77777777" w:rsidR="005E12CA" w:rsidRPr="00CC013C" w:rsidRDefault="005E12CA">
      <w:pPr>
        <w:widowControl w:val="0"/>
        <w:spacing w:line="360" w:lineRule="auto"/>
        <w:jc w:val="both"/>
        <w:rPr>
          <w:rFonts w:ascii="Palatino Linotype" w:eastAsia="Palatino Linotype" w:hAnsi="Palatino Linotype" w:cs="Palatino Linotype"/>
        </w:rPr>
      </w:pPr>
    </w:p>
    <w:p w14:paraId="15CC288C" w14:textId="77777777" w:rsidR="005E12CA" w:rsidRPr="00CC013C" w:rsidRDefault="005E12CA">
      <w:pPr>
        <w:widowControl w:val="0"/>
        <w:spacing w:line="360" w:lineRule="auto"/>
        <w:jc w:val="both"/>
        <w:rPr>
          <w:rFonts w:ascii="Palatino Linotype" w:eastAsia="Palatino Linotype" w:hAnsi="Palatino Linotype" w:cs="Palatino Linotype"/>
        </w:rPr>
      </w:pPr>
    </w:p>
    <w:p w14:paraId="543C50B5" w14:textId="77777777" w:rsidR="005E12CA" w:rsidRPr="00CC013C" w:rsidRDefault="005E12CA">
      <w:pPr>
        <w:widowControl w:val="0"/>
        <w:spacing w:line="360" w:lineRule="auto"/>
        <w:jc w:val="both"/>
        <w:rPr>
          <w:rFonts w:ascii="Palatino Linotype" w:eastAsia="Palatino Linotype" w:hAnsi="Palatino Linotype" w:cs="Palatino Linotype"/>
        </w:rPr>
      </w:pPr>
    </w:p>
    <w:p w14:paraId="28F12565" w14:textId="77777777" w:rsidR="005B7545" w:rsidRPr="00CC013C" w:rsidRDefault="00CC013C">
      <w:pPr>
        <w:spacing w:line="360" w:lineRule="auto"/>
        <w:jc w:val="both"/>
        <w:rPr>
          <w:rFonts w:ascii="Palatino Linotype" w:eastAsia="Palatino Linotype" w:hAnsi="Palatino Linotype" w:cs="Palatino Linotype"/>
        </w:rPr>
      </w:pPr>
      <w:r w:rsidRPr="00CC013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DE SEPTIEMBRE DE DOS MIL VEINTIDÓS, ANTE EL SECRETARIO TÉCNICO DEL PLENO, ALEXIS TAPIA RAMÍREZ.</w:t>
      </w:r>
    </w:p>
    <w:p w14:paraId="46344DE9" w14:textId="77777777" w:rsidR="005B7545" w:rsidRDefault="00CC013C">
      <w:pPr>
        <w:spacing w:line="360" w:lineRule="auto"/>
        <w:jc w:val="both"/>
        <w:rPr>
          <w:rFonts w:ascii="Palatino Linotype" w:eastAsia="Palatino Linotype" w:hAnsi="Palatino Linotype" w:cs="Palatino Linotype"/>
          <w:sz w:val="14"/>
          <w:szCs w:val="14"/>
        </w:rPr>
      </w:pPr>
      <w:r w:rsidRPr="00CC013C">
        <w:rPr>
          <w:rFonts w:ascii="Palatino Linotype" w:eastAsia="Palatino Linotype" w:hAnsi="Palatino Linotype" w:cs="Palatino Linotype"/>
          <w:sz w:val="14"/>
          <w:szCs w:val="14"/>
        </w:rPr>
        <w:t>SCMM/BLA/DEMF/PMRE</w:t>
      </w:r>
    </w:p>
    <w:p w14:paraId="5F9DC2A7" w14:textId="77777777" w:rsidR="005B7545" w:rsidRDefault="00CC013C">
      <w:pPr>
        <w:rPr>
          <w:rFonts w:ascii="Palatino Linotype" w:eastAsia="Palatino Linotype" w:hAnsi="Palatino Linotype" w:cs="Palatino Linotype"/>
        </w:rPr>
      </w:pPr>
      <w:r>
        <w:br w:type="page"/>
      </w:r>
    </w:p>
    <w:p w14:paraId="424166CC" w14:textId="77777777" w:rsidR="005B7545" w:rsidRDefault="005B7545">
      <w:pPr>
        <w:spacing w:line="360" w:lineRule="auto"/>
        <w:jc w:val="both"/>
        <w:rPr>
          <w:rFonts w:ascii="Palatino Linotype" w:eastAsia="Palatino Linotype" w:hAnsi="Palatino Linotype" w:cs="Palatino Linotype"/>
        </w:rPr>
      </w:pPr>
    </w:p>
    <w:p w14:paraId="621169B0" w14:textId="77777777" w:rsidR="005B7545" w:rsidRDefault="005B7545">
      <w:pPr>
        <w:spacing w:line="360" w:lineRule="auto"/>
        <w:jc w:val="both"/>
        <w:rPr>
          <w:rFonts w:ascii="Palatino Linotype" w:eastAsia="Palatino Linotype" w:hAnsi="Palatino Linotype" w:cs="Palatino Linotype"/>
        </w:rPr>
      </w:pPr>
    </w:p>
    <w:p w14:paraId="51106D03" w14:textId="77777777" w:rsidR="005B7545" w:rsidRDefault="005B7545">
      <w:pPr>
        <w:spacing w:line="360" w:lineRule="auto"/>
        <w:jc w:val="both"/>
        <w:rPr>
          <w:rFonts w:ascii="Palatino Linotype" w:eastAsia="Palatino Linotype" w:hAnsi="Palatino Linotype" w:cs="Palatino Linotype"/>
        </w:rPr>
      </w:pPr>
    </w:p>
    <w:p w14:paraId="7E32F164" w14:textId="77777777" w:rsidR="005B7545" w:rsidRDefault="005B7545">
      <w:pPr>
        <w:spacing w:line="360" w:lineRule="auto"/>
        <w:jc w:val="both"/>
        <w:rPr>
          <w:rFonts w:ascii="Palatino Linotype" w:eastAsia="Palatino Linotype" w:hAnsi="Palatino Linotype" w:cs="Palatino Linotype"/>
        </w:rPr>
      </w:pPr>
    </w:p>
    <w:p w14:paraId="0363795A" w14:textId="77777777" w:rsidR="005B7545" w:rsidRDefault="005B7545">
      <w:pPr>
        <w:spacing w:line="360" w:lineRule="auto"/>
        <w:jc w:val="both"/>
        <w:rPr>
          <w:rFonts w:ascii="Palatino Linotype" w:eastAsia="Palatino Linotype" w:hAnsi="Palatino Linotype" w:cs="Palatino Linotype"/>
        </w:rPr>
      </w:pPr>
    </w:p>
    <w:p w14:paraId="1A331417" w14:textId="77777777" w:rsidR="005B7545" w:rsidRDefault="005B7545">
      <w:pPr>
        <w:spacing w:line="360" w:lineRule="auto"/>
        <w:jc w:val="both"/>
        <w:rPr>
          <w:rFonts w:ascii="Palatino Linotype" w:eastAsia="Palatino Linotype" w:hAnsi="Palatino Linotype" w:cs="Palatino Linotype"/>
        </w:rPr>
      </w:pPr>
    </w:p>
    <w:p w14:paraId="34967825" w14:textId="77777777" w:rsidR="005B7545" w:rsidRDefault="005B7545">
      <w:pPr>
        <w:spacing w:line="360" w:lineRule="auto"/>
        <w:jc w:val="both"/>
        <w:rPr>
          <w:rFonts w:ascii="Palatino Linotype" w:eastAsia="Palatino Linotype" w:hAnsi="Palatino Linotype" w:cs="Palatino Linotype"/>
        </w:rPr>
      </w:pPr>
    </w:p>
    <w:p w14:paraId="0B8BE95A" w14:textId="77777777" w:rsidR="005B7545" w:rsidRDefault="005B7545">
      <w:pPr>
        <w:spacing w:line="360" w:lineRule="auto"/>
        <w:jc w:val="both"/>
        <w:rPr>
          <w:rFonts w:ascii="Palatino Linotype" w:eastAsia="Palatino Linotype" w:hAnsi="Palatino Linotype" w:cs="Palatino Linotype"/>
        </w:rPr>
      </w:pPr>
    </w:p>
    <w:p w14:paraId="1183E73B" w14:textId="77777777" w:rsidR="005B7545" w:rsidRDefault="005B7545">
      <w:pPr>
        <w:spacing w:line="360" w:lineRule="auto"/>
        <w:jc w:val="both"/>
        <w:rPr>
          <w:rFonts w:ascii="Palatino Linotype" w:eastAsia="Palatino Linotype" w:hAnsi="Palatino Linotype" w:cs="Palatino Linotype"/>
        </w:rPr>
      </w:pPr>
    </w:p>
    <w:p w14:paraId="0C4A8B7E" w14:textId="77777777" w:rsidR="005B7545" w:rsidRDefault="005B7545">
      <w:pPr>
        <w:spacing w:line="360" w:lineRule="auto"/>
        <w:jc w:val="both"/>
        <w:rPr>
          <w:rFonts w:ascii="Palatino Linotype" w:eastAsia="Palatino Linotype" w:hAnsi="Palatino Linotype" w:cs="Palatino Linotype"/>
        </w:rPr>
      </w:pPr>
    </w:p>
    <w:p w14:paraId="22D61813" w14:textId="77777777" w:rsidR="005B7545" w:rsidRDefault="005B7545">
      <w:pPr>
        <w:spacing w:line="360" w:lineRule="auto"/>
        <w:jc w:val="both"/>
        <w:rPr>
          <w:rFonts w:ascii="Palatino Linotype" w:eastAsia="Palatino Linotype" w:hAnsi="Palatino Linotype" w:cs="Palatino Linotype"/>
        </w:rPr>
      </w:pPr>
    </w:p>
    <w:p w14:paraId="0A664654" w14:textId="77777777" w:rsidR="005B7545" w:rsidRDefault="005B7545">
      <w:pPr>
        <w:spacing w:line="360" w:lineRule="auto"/>
        <w:jc w:val="both"/>
        <w:rPr>
          <w:rFonts w:ascii="Palatino Linotype" w:eastAsia="Palatino Linotype" w:hAnsi="Palatino Linotype" w:cs="Palatino Linotype"/>
        </w:rPr>
      </w:pPr>
    </w:p>
    <w:p w14:paraId="10A4CB8D" w14:textId="77777777" w:rsidR="005B7545" w:rsidRDefault="005B7545">
      <w:pPr>
        <w:spacing w:line="360" w:lineRule="auto"/>
        <w:jc w:val="both"/>
        <w:rPr>
          <w:rFonts w:ascii="Palatino Linotype" w:eastAsia="Palatino Linotype" w:hAnsi="Palatino Linotype" w:cs="Palatino Linotype"/>
        </w:rPr>
      </w:pPr>
    </w:p>
    <w:p w14:paraId="1D219B32" w14:textId="77777777" w:rsidR="005B7545" w:rsidRDefault="005B7545">
      <w:pPr>
        <w:spacing w:line="360" w:lineRule="auto"/>
        <w:jc w:val="both"/>
        <w:rPr>
          <w:rFonts w:ascii="Palatino Linotype" w:eastAsia="Palatino Linotype" w:hAnsi="Palatino Linotype" w:cs="Palatino Linotype"/>
        </w:rPr>
      </w:pPr>
    </w:p>
    <w:p w14:paraId="2D4B7EC5" w14:textId="77777777" w:rsidR="005B7545" w:rsidRDefault="005B7545">
      <w:pPr>
        <w:spacing w:line="360" w:lineRule="auto"/>
        <w:jc w:val="both"/>
        <w:rPr>
          <w:rFonts w:ascii="Palatino Linotype" w:eastAsia="Palatino Linotype" w:hAnsi="Palatino Linotype" w:cs="Palatino Linotype"/>
        </w:rPr>
      </w:pPr>
    </w:p>
    <w:p w14:paraId="444B087C" w14:textId="77777777" w:rsidR="005B7545" w:rsidRDefault="005B7545">
      <w:pPr>
        <w:spacing w:line="360" w:lineRule="auto"/>
        <w:jc w:val="both"/>
        <w:rPr>
          <w:rFonts w:ascii="Palatino Linotype" w:eastAsia="Palatino Linotype" w:hAnsi="Palatino Linotype" w:cs="Palatino Linotype"/>
        </w:rPr>
      </w:pPr>
    </w:p>
    <w:p w14:paraId="0D914A60" w14:textId="77777777" w:rsidR="005B7545" w:rsidRDefault="005B7545">
      <w:pPr>
        <w:spacing w:line="360" w:lineRule="auto"/>
        <w:jc w:val="both"/>
        <w:rPr>
          <w:rFonts w:ascii="Palatino Linotype" w:eastAsia="Palatino Linotype" w:hAnsi="Palatino Linotype" w:cs="Palatino Linotype"/>
        </w:rPr>
      </w:pPr>
    </w:p>
    <w:p w14:paraId="19DF09BD" w14:textId="77777777" w:rsidR="005B7545" w:rsidRDefault="005B7545">
      <w:pPr>
        <w:spacing w:line="360" w:lineRule="auto"/>
        <w:jc w:val="both"/>
        <w:rPr>
          <w:rFonts w:ascii="Palatino Linotype" w:eastAsia="Palatino Linotype" w:hAnsi="Palatino Linotype" w:cs="Palatino Linotype"/>
        </w:rPr>
      </w:pPr>
    </w:p>
    <w:sectPr w:rsidR="005B7545">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C8F43" w14:textId="77777777" w:rsidR="00150262" w:rsidRDefault="00150262">
      <w:r>
        <w:separator/>
      </w:r>
    </w:p>
  </w:endnote>
  <w:endnote w:type="continuationSeparator" w:id="0">
    <w:p w14:paraId="7FAE3B06" w14:textId="77777777" w:rsidR="00150262" w:rsidRDefault="0015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C7717" w14:textId="77777777" w:rsidR="005B7545" w:rsidRDefault="00CC01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C49D1">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C49D1">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FF94B" w14:textId="77777777" w:rsidR="005B7545" w:rsidRDefault="00CC013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C49D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C49D1">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2CEB" w14:textId="77777777" w:rsidR="00150262" w:rsidRDefault="00150262">
      <w:r>
        <w:separator/>
      </w:r>
    </w:p>
  </w:footnote>
  <w:footnote w:type="continuationSeparator" w:id="0">
    <w:p w14:paraId="29691CAA" w14:textId="77777777" w:rsidR="00150262" w:rsidRDefault="00150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2381F" w14:textId="77777777" w:rsidR="005B7545" w:rsidRDefault="0015026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D2CA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5D210" w14:textId="77777777" w:rsidR="005B7545" w:rsidRDefault="0015026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25AA8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3" croptop="-8531f" cropbottom="8531f" cropleft="19205f" cropright="-19205f"/>
          <w10:wrap anchorx="margin" anchory="margin"/>
        </v:shape>
      </w:pict>
    </w:r>
  </w:p>
  <w:tbl>
    <w:tblPr>
      <w:tblStyle w:val="afffffffb"/>
      <w:tblW w:w="9534" w:type="dxa"/>
      <w:tblInd w:w="-142" w:type="dxa"/>
      <w:tblLayout w:type="fixed"/>
      <w:tblLook w:val="0400" w:firstRow="0" w:lastRow="0" w:firstColumn="0" w:lastColumn="0" w:noHBand="0" w:noVBand="1"/>
    </w:tblPr>
    <w:tblGrid>
      <w:gridCol w:w="3261"/>
      <w:gridCol w:w="2551"/>
      <w:gridCol w:w="3722"/>
    </w:tblGrid>
    <w:tr w:rsidR="005B7545" w14:paraId="1831820F" w14:textId="77777777">
      <w:tc>
        <w:tcPr>
          <w:tcW w:w="3261" w:type="dxa"/>
          <w:vMerge w:val="restart"/>
        </w:tcPr>
        <w:p w14:paraId="7DF8774A" w14:textId="77777777" w:rsidR="005B7545" w:rsidRDefault="00CC013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9C535A5" wp14:editId="3DA7CA4A">
                <wp:extent cx="1692162" cy="852673"/>
                <wp:effectExtent l="0" t="0" r="0" b="0"/>
                <wp:docPr id="1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0055D06" w14:textId="77777777" w:rsidR="005B7545" w:rsidRDefault="00CC013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8CE94DC" w14:textId="77777777" w:rsidR="005B7545" w:rsidRDefault="00CC013C">
          <w:pPr>
            <w:jc w:val="both"/>
            <w:rPr>
              <w:rFonts w:ascii="Palatino Linotype" w:eastAsia="Palatino Linotype" w:hAnsi="Palatino Linotype" w:cs="Palatino Linotype"/>
              <w:b/>
            </w:rPr>
          </w:pPr>
          <w:r>
            <w:rPr>
              <w:rFonts w:ascii="Palatino Linotype" w:eastAsia="Palatino Linotype" w:hAnsi="Palatino Linotype" w:cs="Palatino Linotype"/>
              <w:b/>
            </w:rPr>
            <w:t>09967/INFOEM/IP/RR/2022 y acumulado</w:t>
          </w:r>
        </w:p>
      </w:tc>
    </w:tr>
    <w:tr w:rsidR="005B7545" w14:paraId="66B3C5D9" w14:textId="77777777">
      <w:tc>
        <w:tcPr>
          <w:tcW w:w="3261" w:type="dxa"/>
          <w:vMerge/>
        </w:tcPr>
        <w:p w14:paraId="3E572D86" w14:textId="77777777" w:rsidR="005B7545" w:rsidRDefault="005B75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17A50BC" w14:textId="77777777" w:rsidR="005B7545" w:rsidRDefault="00CC013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C781B15" w14:textId="77777777" w:rsidR="005B7545" w:rsidRDefault="00CC01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Chimalhuacán </w:t>
          </w:r>
        </w:p>
      </w:tc>
    </w:tr>
    <w:tr w:rsidR="005B7545" w14:paraId="21F1673C" w14:textId="77777777">
      <w:trPr>
        <w:trHeight w:val="228"/>
      </w:trPr>
      <w:tc>
        <w:tcPr>
          <w:tcW w:w="3261" w:type="dxa"/>
          <w:vMerge/>
        </w:tcPr>
        <w:p w14:paraId="19BA1224" w14:textId="77777777" w:rsidR="005B7545" w:rsidRDefault="005B75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256AFAB" w14:textId="77777777" w:rsidR="005B7545" w:rsidRDefault="00CC013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29DFCA1" w14:textId="77777777" w:rsidR="005B7545" w:rsidRDefault="00CC013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5122BDC" w14:textId="77777777" w:rsidR="005B7545" w:rsidRDefault="005B754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C8A98" w14:textId="77777777" w:rsidR="005B7545" w:rsidRDefault="0015026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9086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fffffc"/>
      <w:tblW w:w="9900" w:type="dxa"/>
      <w:tblInd w:w="-833" w:type="dxa"/>
      <w:tblLayout w:type="fixed"/>
      <w:tblLook w:val="0400" w:firstRow="0" w:lastRow="0" w:firstColumn="0" w:lastColumn="0" w:noHBand="0" w:noVBand="1"/>
    </w:tblPr>
    <w:tblGrid>
      <w:gridCol w:w="3805"/>
      <w:gridCol w:w="3000"/>
      <w:gridCol w:w="3095"/>
    </w:tblGrid>
    <w:tr w:rsidR="005B7545" w14:paraId="1CAA060D" w14:textId="77777777">
      <w:tc>
        <w:tcPr>
          <w:tcW w:w="3805" w:type="dxa"/>
          <w:vMerge w:val="restart"/>
          <w:shd w:val="clear" w:color="auto" w:fill="auto"/>
        </w:tcPr>
        <w:p w14:paraId="6C8DE659" w14:textId="77777777" w:rsidR="005B7545" w:rsidRDefault="00CC013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1685D37" wp14:editId="1BCCC71F">
                <wp:extent cx="1692162" cy="852673"/>
                <wp:effectExtent l="0" t="0" r="0" b="0"/>
                <wp:docPr id="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ACACB5C" w14:textId="77777777" w:rsidR="005B7545" w:rsidRDefault="00CC013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0E858F8" w14:textId="77777777" w:rsidR="005B7545" w:rsidRDefault="00CC013C">
          <w:pPr>
            <w:jc w:val="both"/>
            <w:rPr>
              <w:rFonts w:ascii="Palatino Linotype" w:eastAsia="Palatino Linotype" w:hAnsi="Palatino Linotype" w:cs="Palatino Linotype"/>
              <w:b/>
            </w:rPr>
          </w:pPr>
          <w:r>
            <w:rPr>
              <w:rFonts w:ascii="Palatino Linotype" w:eastAsia="Palatino Linotype" w:hAnsi="Palatino Linotype" w:cs="Palatino Linotype"/>
              <w:b/>
            </w:rPr>
            <w:t>09967/INFOEM/IP/RR/2022 y acumulado</w:t>
          </w:r>
        </w:p>
      </w:tc>
    </w:tr>
    <w:tr w:rsidR="005B7545" w14:paraId="4E42590A" w14:textId="77777777">
      <w:tc>
        <w:tcPr>
          <w:tcW w:w="3805" w:type="dxa"/>
          <w:vMerge/>
          <w:shd w:val="clear" w:color="auto" w:fill="auto"/>
        </w:tcPr>
        <w:p w14:paraId="41B6E030" w14:textId="77777777" w:rsidR="005B7545" w:rsidRDefault="005B75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FC36582" w14:textId="77777777" w:rsidR="005B7545" w:rsidRDefault="00CC013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619FE6D" w14:textId="66E33D4C" w:rsidR="005B7545" w:rsidRDefault="002C49D1">
          <w:pPr>
            <w:jc w:val="both"/>
            <w:rPr>
              <w:rFonts w:ascii="Palatino Linotype" w:eastAsia="Palatino Linotype" w:hAnsi="Palatino Linotype" w:cs="Palatino Linotype"/>
              <w:b/>
            </w:rPr>
          </w:pPr>
          <w:r>
            <w:rPr>
              <w:rFonts w:ascii="Palatino Linotype" w:eastAsia="Palatino Linotype" w:hAnsi="Palatino Linotype" w:cs="Palatino Linotype"/>
              <w:b/>
            </w:rPr>
            <w:t>XXXXXXXX XXXXX XXXXXXXXXX</w:t>
          </w:r>
        </w:p>
      </w:tc>
    </w:tr>
    <w:tr w:rsidR="005B7545" w14:paraId="57B76649" w14:textId="77777777">
      <w:trPr>
        <w:trHeight w:val="228"/>
      </w:trPr>
      <w:tc>
        <w:tcPr>
          <w:tcW w:w="3805" w:type="dxa"/>
          <w:vMerge/>
          <w:shd w:val="clear" w:color="auto" w:fill="auto"/>
        </w:tcPr>
        <w:p w14:paraId="625EAC5F" w14:textId="77777777" w:rsidR="005B7545" w:rsidRDefault="005B75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507AD40" w14:textId="77777777" w:rsidR="005B7545" w:rsidRDefault="00CC013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28E49F0" w14:textId="77777777" w:rsidR="005B7545" w:rsidRDefault="00CC013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5B7545" w14:paraId="0B54EA7D" w14:textId="77777777">
      <w:tc>
        <w:tcPr>
          <w:tcW w:w="3805" w:type="dxa"/>
          <w:vMerge/>
          <w:shd w:val="clear" w:color="auto" w:fill="auto"/>
        </w:tcPr>
        <w:p w14:paraId="31DBE027" w14:textId="77777777" w:rsidR="005B7545" w:rsidRDefault="005B75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B3305A4" w14:textId="77777777" w:rsidR="005B7545" w:rsidRDefault="00CC013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F6C5DBD" w14:textId="77777777" w:rsidR="005B7545" w:rsidRDefault="00CC01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B4742F" w14:textId="77777777" w:rsidR="005B7545" w:rsidRDefault="005B754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CEC"/>
    <w:multiLevelType w:val="multilevel"/>
    <w:tmpl w:val="6F8A7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5E7AC7"/>
    <w:multiLevelType w:val="multilevel"/>
    <w:tmpl w:val="FD567514"/>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45"/>
    <w:rsid w:val="00150262"/>
    <w:rsid w:val="002C49D1"/>
    <w:rsid w:val="003D1340"/>
    <w:rsid w:val="005B7545"/>
    <w:rsid w:val="005E12CA"/>
    <w:rsid w:val="00C9513C"/>
    <w:rsid w:val="00CC01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246C4"/>
  <w15:docId w15:val="{89E726AE-294A-49F9-B4EB-6FAB4E79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8"/>
    <w:tblPr>
      <w:tblStyleRowBandSize w:val="1"/>
      <w:tblStyleColBandSize w:val="1"/>
      <w:tblCellMar>
        <w:top w:w="100" w:type="dxa"/>
        <w:left w:w="100" w:type="dxa"/>
        <w:bottom w:w="100" w:type="dxa"/>
        <w:right w:w="100" w:type="dxa"/>
      </w:tblCellMar>
    </w:tblPr>
  </w:style>
  <w:style w:type="table" w:customStyle="1" w:styleId="a0">
    <w:basedOn w:val="TableNormalf8"/>
    <w:tblPr>
      <w:tblStyleRowBandSize w:val="1"/>
      <w:tblStyleColBandSize w:val="1"/>
      <w:tblCellMar>
        <w:left w:w="115" w:type="dxa"/>
        <w:right w:w="115" w:type="dxa"/>
      </w:tblCellMar>
    </w:tblPr>
  </w:style>
  <w:style w:type="table" w:customStyle="1" w:styleId="a1">
    <w:basedOn w:val="TableNormalf8"/>
    <w:tblPr>
      <w:tblStyleRowBandSize w:val="1"/>
      <w:tblStyleColBandSize w:val="1"/>
      <w:tblCellMar>
        <w:left w:w="115" w:type="dxa"/>
        <w:right w:w="115" w:type="dxa"/>
      </w:tblCellMar>
    </w:tblPr>
  </w:style>
  <w:style w:type="table" w:customStyle="1" w:styleId="a2">
    <w:basedOn w:val="TableNormalf8"/>
    <w:tblPr>
      <w:tblStyleRowBandSize w:val="1"/>
      <w:tblStyleColBandSize w:val="1"/>
      <w:tblCellMar>
        <w:left w:w="115" w:type="dxa"/>
        <w:right w:w="115" w:type="dxa"/>
      </w:tblCellMar>
    </w:tblPr>
  </w:style>
  <w:style w:type="table" w:customStyle="1" w:styleId="a3">
    <w:basedOn w:val="TableNormalf8"/>
    <w:tblPr>
      <w:tblStyleRowBandSize w:val="1"/>
      <w:tblStyleColBandSize w:val="1"/>
      <w:tblCellMar>
        <w:left w:w="115" w:type="dxa"/>
        <w:right w:w="115" w:type="dxa"/>
      </w:tblCellMar>
    </w:tblPr>
  </w:style>
  <w:style w:type="table" w:customStyle="1" w:styleId="a4">
    <w:basedOn w:val="TableNormalf8"/>
    <w:tblPr>
      <w:tblStyleRowBandSize w:val="1"/>
      <w:tblStyleColBandSize w:val="1"/>
      <w:tblCellMar>
        <w:left w:w="115" w:type="dxa"/>
        <w:right w:w="115" w:type="dxa"/>
      </w:tblCellMar>
    </w:tblPr>
  </w:style>
  <w:style w:type="table" w:customStyle="1" w:styleId="a5">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8"/>
    <w:tblPr>
      <w:tblStyleRowBandSize w:val="1"/>
      <w:tblStyleColBandSize w:val="1"/>
      <w:tblCellMar>
        <w:left w:w="115" w:type="dxa"/>
        <w:right w:w="115" w:type="dxa"/>
      </w:tblCellMar>
    </w:tblPr>
  </w:style>
  <w:style w:type="table" w:customStyle="1" w:styleId="a7">
    <w:basedOn w:val="TableNormalf8"/>
    <w:tblPr>
      <w:tblStyleRowBandSize w:val="1"/>
      <w:tblStyleColBandSize w:val="1"/>
      <w:tblCellMar>
        <w:left w:w="115" w:type="dxa"/>
        <w:right w:w="115" w:type="dxa"/>
      </w:tblCellMar>
    </w:tblPr>
  </w:style>
  <w:style w:type="table" w:customStyle="1" w:styleId="a8">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5"/>
    <w:tblPr>
      <w:tblStyleRowBandSize w:val="1"/>
      <w:tblStyleColBandSize w:val="1"/>
      <w:tblCellMar>
        <w:top w:w="100" w:type="dxa"/>
        <w:left w:w="100" w:type="dxa"/>
        <w:bottom w:w="100" w:type="dxa"/>
        <w:right w:w="100" w:type="dxa"/>
      </w:tblCellMar>
    </w:tblPr>
  </w:style>
  <w:style w:type="table" w:customStyle="1" w:styleId="af4">
    <w:basedOn w:val="TableNormalf5"/>
    <w:tblPr>
      <w:tblStyleRowBandSize w:val="1"/>
      <w:tblStyleColBandSize w:val="1"/>
      <w:tblCellMar>
        <w:top w:w="100" w:type="dxa"/>
        <w:left w:w="100" w:type="dxa"/>
        <w:bottom w:w="100" w:type="dxa"/>
        <w:right w:w="100" w:type="dxa"/>
      </w:tblCellMar>
    </w:tblPr>
  </w:style>
  <w:style w:type="table" w:customStyle="1" w:styleId="af5">
    <w:basedOn w:val="TableNormalf5"/>
    <w:tblPr>
      <w:tblStyleRowBandSize w:val="1"/>
      <w:tblStyleColBandSize w:val="1"/>
      <w:tblCellMar>
        <w:top w:w="100" w:type="dxa"/>
        <w:left w:w="100" w:type="dxa"/>
        <w:bottom w:w="100" w:type="dxa"/>
        <w:right w:w="100" w:type="dxa"/>
      </w:tblCellMar>
    </w:tblPr>
  </w:style>
  <w:style w:type="table" w:customStyle="1" w:styleId="af6">
    <w:basedOn w:val="TableNormalf5"/>
    <w:tblPr>
      <w:tblStyleRowBandSize w:val="1"/>
      <w:tblStyleColBandSize w:val="1"/>
      <w:tblCellMar>
        <w:top w:w="100" w:type="dxa"/>
        <w:left w:w="100" w:type="dxa"/>
        <w:bottom w:w="100" w:type="dxa"/>
        <w:right w:w="100" w:type="dxa"/>
      </w:tblCellMar>
    </w:tblPr>
  </w:style>
  <w:style w:type="table" w:customStyle="1" w:styleId="af7">
    <w:basedOn w:val="TableNormalf5"/>
    <w:tblPr>
      <w:tblStyleRowBandSize w:val="1"/>
      <w:tblStyleColBandSize w:val="1"/>
      <w:tblCellMar>
        <w:top w:w="100" w:type="dxa"/>
        <w:left w:w="100" w:type="dxa"/>
        <w:bottom w:w="100" w:type="dxa"/>
        <w:right w:w="100" w:type="dxa"/>
      </w:tblCellMar>
    </w:tblPr>
  </w:style>
  <w:style w:type="table" w:customStyle="1" w:styleId="a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lc+yst7l5VdlROlPCwqO6EF4Nw==">AMUW2mXB6Syo+z9cR2KKOeSiu1B3Hp21UKAcByIf1afnKsV6VRtmVDWtEYvQ1QKL1ov3gBvSk4p4Ul7I8C69CqxB6T+/SHqGXMops53VRpyptoTe7LM4+w1VsGrbJ/+9f03a19u0eCMx+SF8BlnTR08J8P4UUnYaR5b+oiYVJp9me+uW+N9cwNgKg87Ylko0avcq+y/qKOa+P+CLofk8MdseiQKmiBzliQ==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9122</Words>
  <Characters>50176</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4</cp:revision>
  <cp:lastPrinted>2022-09-18T05:53:00Z</cp:lastPrinted>
  <dcterms:created xsi:type="dcterms:W3CDTF">2022-09-08T03:21:00Z</dcterms:created>
  <dcterms:modified xsi:type="dcterms:W3CDTF">2022-10-10T18:30:00Z</dcterms:modified>
</cp:coreProperties>
</file>