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264745D6" w:rsidR="00EA0165" w:rsidRPr="00C4724A" w:rsidRDefault="00EA0165" w:rsidP="006E70A1">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C4724A">
        <w:rPr>
          <w:rFonts w:ascii="Palatino Linotype" w:eastAsiaTheme="minorEastAsia" w:hAnsi="Palatino Linotype" w:cstheme="minorBidi"/>
          <w:color w:val="000000" w:themeColor="text1"/>
          <w:lang w:val="es-ES_tradnl"/>
        </w:rPr>
        <w:t xml:space="preserve">Resolución del Pleno del Instituto de Transparencia, </w:t>
      </w:r>
      <w:r w:rsidR="00855117" w:rsidRPr="00C4724A">
        <w:rPr>
          <w:rFonts w:ascii="Palatino Linotype" w:eastAsiaTheme="minorEastAsia" w:hAnsi="Palatino Linotype" w:cstheme="minorBidi"/>
          <w:color w:val="000000" w:themeColor="text1"/>
          <w:lang w:val="es-ES_tradnl"/>
        </w:rPr>
        <w:t xml:space="preserve">Acceso a la Información Pública </w:t>
      </w:r>
      <w:r w:rsidRPr="00C4724A">
        <w:rPr>
          <w:rFonts w:ascii="Palatino Linotype" w:eastAsiaTheme="minorEastAsia" w:hAnsi="Palatino Linotype" w:cstheme="minorBidi"/>
          <w:color w:val="000000" w:themeColor="text1"/>
          <w:lang w:val="es-ES_tradnl"/>
        </w:rPr>
        <w:t>y Protección de Datos Personales del Estado de México y Municipios, con domicilio e</w:t>
      </w:r>
      <w:r w:rsidR="009B3353" w:rsidRPr="00C4724A">
        <w:rPr>
          <w:rFonts w:ascii="Palatino Linotype" w:eastAsiaTheme="minorEastAsia" w:hAnsi="Palatino Linotype" w:cstheme="minorBidi"/>
          <w:color w:val="000000" w:themeColor="text1"/>
          <w:lang w:val="es-ES_tradnl"/>
        </w:rPr>
        <w:t xml:space="preserve">n Metepec, Estado </w:t>
      </w:r>
      <w:r w:rsidR="007826FD" w:rsidRPr="00C4724A">
        <w:rPr>
          <w:rFonts w:ascii="Palatino Linotype" w:eastAsiaTheme="minorEastAsia" w:hAnsi="Palatino Linotype" w:cstheme="minorBidi"/>
          <w:color w:val="000000" w:themeColor="text1"/>
          <w:lang w:val="es-ES_tradnl"/>
        </w:rPr>
        <w:t>de México; de diecinueve</w:t>
      </w:r>
      <w:r w:rsidR="00D715D9" w:rsidRPr="00C4724A">
        <w:rPr>
          <w:rFonts w:ascii="Palatino Linotype" w:eastAsiaTheme="minorEastAsia" w:hAnsi="Palatino Linotype" w:cstheme="minorBidi"/>
          <w:color w:val="000000" w:themeColor="text1"/>
          <w:lang w:val="es-ES_tradnl"/>
        </w:rPr>
        <w:t xml:space="preserve"> </w:t>
      </w:r>
      <w:r w:rsidRPr="00C4724A">
        <w:rPr>
          <w:rFonts w:ascii="Palatino Linotype" w:eastAsiaTheme="minorEastAsia" w:hAnsi="Palatino Linotype" w:cstheme="minorBidi"/>
          <w:color w:val="000000" w:themeColor="text1"/>
          <w:lang w:val="es-MX"/>
        </w:rPr>
        <w:t>(</w:t>
      </w:r>
      <w:r w:rsidR="007826FD" w:rsidRPr="00C4724A">
        <w:rPr>
          <w:rFonts w:ascii="Palatino Linotype" w:eastAsiaTheme="minorEastAsia" w:hAnsi="Palatino Linotype" w:cstheme="minorBidi"/>
          <w:color w:val="000000" w:themeColor="text1"/>
          <w:lang w:val="es-MX"/>
        </w:rPr>
        <w:t>19</w:t>
      </w:r>
      <w:r w:rsidRPr="00C4724A">
        <w:rPr>
          <w:rFonts w:ascii="Palatino Linotype" w:eastAsiaTheme="minorEastAsia" w:hAnsi="Palatino Linotype" w:cstheme="minorBidi"/>
          <w:color w:val="000000" w:themeColor="text1"/>
          <w:lang w:val="es-MX"/>
        </w:rPr>
        <w:t>) de</w:t>
      </w:r>
      <w:r w:rsidR="00855117" w:rsidRPr="00C4724A">
        <w:rPr>
          <w:rFonts w:ascii="Palatino Linotype" w:eastAsiaTheme="minorEastAsia" w:hAnsi="Palatino Linotype" w:cstheme="minorBidi"/>
          <w:color w:val="000000" w:themeColor="text1"/>
          <w:lang w:val="es-MX"/>
        </w:rPr>
        <w:t xml:space="preserve"> octubre </w:t>
      </w:r>
      <w:r w:rsidR="00003CF3" w:rsidRPr="00C4724A">
        <w:rPr>
          <w:rFonts w:ascii="Palatino Linotype" w:eastAsiaTheme="minorEastAsia" w:hAnsi="Palatino Linotype" w:cstheme="minorBidi"/>
          <w:color w:val="000000" w:themeColor="text1"/>
          <w:lang w:val="es-MX"/>
        </w:rPr>
        <w:t>de dos mil veintidós</w:t>
      </w:r>
      <w:r w:rsidRPr="00C4724A">
        <w:rPr>
          <w:rFonts w:ascii="Palatino Linotype" w:eastAsiaTheme="minorEastAsia" w:hAnsi="Palatino Linotype" w:cstheme="minorBidi"/>
          <w:color w:val="000000" w:themeColor="text1"/>
          <w:lang w:val="es-ES_tradnl"/>
        </w:rPr>
        <w:t xml:space="preserve">. </w:t>
      </w:r>
    </w:p>
    <w:p w14:paraId="79BA84B1" w14:textId="7AF0348B" w:rsidR="00C36DF2" w:rsidRPr="00C4724A" w:rsidRDefault="00C36DF2" w:rsidP="006E70A1">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C4724A">
        <w:rPr>
          <w:rFonts w:ascii="Palatino Linotype" w:eastAsiaTheme="minorEastAsia" w:hAnsi="Palatino Linotype" w:cstheme="minorBidi"/>
          <w:b/>
          <w:color w:val="000000" w:themeColor="text1"/>
          <w:lang w:val="es-ES_tradnl"/>
        </w:rPr>
        <w:t>VISTO</w:t>
      </w:r>
      <w:r w:rsidRPr="00C4724A">
        <w:rPr>
          <w:rFonts w:ascii="Palatino Linotype" w:eastAsiaTheme="minorEastAsia" w:hAnsi="Palatino Linotype" w:cstheme="minorBidi"/>
          <w:color w:val="000000" w:themeColor="text1"/>
          <w:lang w:val="es-ES_tradnl"/>
        </w:rPr>
        <w:t xml:space="preserve"> el expediente electrónico formado con motivo del recurso de revisión</w:t>
      </w:r>
      <w:r w:rsidRPr="00C4724A">
        <w:rPr>
          <w:rFonts w:ascii="Palatino Linotype" w:eastAsiaTheme="minorEastAsia" w:hAnsi="Palatino Linotype" w:cstheme="minorBidi"/>
          <w:b/>
          <w:bCs/>
          <w:color w:val="000000" w:themeColor="text1"/>
        </w:rPr>
        <w:t> </w:t>
      </w:r>
      <w:r w:rsidR="007826FD" w:rsidRPr="00C4724A">
        <w:rPr>
          <w:rFonts w:ascii="Palatino Linotype" w:eastAsiaTheme="minorEastAsia" w:hAnsi="Palatino Linotype" w:cstheme="minorBidi"/>
          <w:b/>
          <w:bCs/>
          <w:color w:val="000000" w:themeColor="text1"/>
        </w:rPr>
        <w:t>04978/INFOEM/IP/RR/2022</w:t>
      </w:r>
      <w:r w:rsidRPr="00C4724A">
        <w:rPr>
          <w:rFonts w:ascii="Palatino Linotype" w:eastAsiaTheme="minorEastAsia" w:hAnsi="Palatino Linotype" w:cstheme="minorBidi"/>
          <w:b/>
          <w:bCs/>
          <w:color w:val="000000" w:themeColor="text1"/>
        </w:rPr>
        <w:t xml:space="preserve">, </w:t>
      </w:r>
      <w:r w:rsidR="003751B9" w:rsidRPr="00C4724A">
        <w:rPr>
          <w:rFonts w:ascii="Palatino Linotype" w:eastAsiaTheme="minorEastAsia" w:hAnsi="Palatino Linotype" w:cstheme="minorBidi"/>
          <w:color w:val="000000" w:themeColor="text1"/>
          <w:lang w:val="es-ES_tradnl"/>
        </w:rPr>
        <w:t xml:space="preserve">promovido por </w:t>
      </w:r>
      <w:r w:rsidR="00C4724A" w:rsidRPr="00C4724A">
        <w:rPr>
          <w:rFonts w:ascii="Palatino Linotype" w:eastAsiaTheme="minorEastAsia" w:hAnsi="Palatino Linotype" w:cstheme="minorBidi"/>
          <w:b/>
          <w:color w:val="000000" w:themeColor="text1"/>
          <w:lang w:val="es-ES_tradnl"/>
        </w:rPr>
        <w:t>XXXX XXXX XXXX</w:t>
      </w:r>
      <w:r w:rsidR="003751B9" w:rsidRPr="00C4724A">
        <w:rPr>
          <w:rFonts w:ascii="Palatino Linotype" w:eastAsiaTheme="minorEastAsia" w:hAnsi="Palatino Linotype" w:cstheme="minorBidi"/>
          <w:color w:val="000000" w:themeColor="text1"/>
          <w:lang w:val="es-ES_tradnl"/>
        </w:rPr>
        <w:t xml:space="preserve"> en su calidad de </w:t>
      </w:r>
      <w:r w:rsidRPr="00C4724A">
        <w:rPr>
          <w:rFonts w:ascii="Palatino Linotype" w:eastAsiaTheme="minorEastAsia" w:hAnsi="Palatino Linotype" w:cstheme="minorBidi"/>
          <w:b/>
          <w:color w:val="000000" w:themeColor="text1"/>
          <w:lang w:val="es-ES_tradnl"/>
        </w:rPr>
        <w:t>RECURRENTE</w:t>
      </w:r>
      <w:r w:rsidRPr="00C4724A">
        <w:rPr>
          <w:rFonts w:ascii="Palatino Linotype" w:eastAsiaTheme="minorEastAsia" w:hAnsi="Palatino Linotype" w:cstheme="minorBidi"/>
          <w:color w:val="000000" w:themeColor="text1"/>
          <w:lang w:val="es-ES_tradnl"/>
        </w:rPr>
        <w:t>, en contra de la respue</w:t>
      </w:r>
      <w:r w:rsidR="00861CF9" w:rsidRPr="00C4724A">
        <w:rPr>
          <w:rFonts w:ascii="Palatino Linotype" w:eastAsiaTheme="minorEastAsia" w:hAnsi="Palatino Linotype" w:cstheme="minorBidi"/>
          <w:color w:val="000000" w:themeColor="text1"/>
          <w:lang w:val="es-ES_tradnl"/>
        </w:rPr>
        <w:t>sta del</w:t>
      </w:r>
      <w:r w:rsidRPr="00C4724A">
        <w:rPr>
          <w:rFonts w:ascii="Palatino Linotype" w:eastAsiaTheme="minorEastAsia" w:hAnsi="Palatino Linotype" w:cstheme="minorBidi"/>
          <w:color w:val="000000" w:themeColor="text1"/>
          <w:lang w:val="es-ES_tradnl"/>
        </w:rPr>
        <w:t xml:space="preserve"> </w:t>
      </w:r>
      <w:r w:rsidR="007826FD" w:rsidRPr="00C4724A">
        <w:rPr>
          <w:rFonts w:ascii="Palatino Linotype" w:eastAsiaTheme="minorEastAsia" w:hAnsi="Palatino Linotype" w:cstheme="minorBidi"/>
          <w:b/>
          <w:color w:val="000000" w:themeColor="text1"/>
          <w:lang w:val="es-ES_tradnl"/>
        </w:rPr>
        <w:t>Secretaría del Campo</w:t>
      </w:r>
      <w:r w:rsidR="00855117" w:rsidRPr="00C4724A">
        <w:rPr>
          <w:rFonts w:ascii="Palatino Linotype" w:eastAsiaTheme="minorEastAsia" w:hAnsi="Palatino Linotype" w:cstheme="minorBidi"/>
          <w:color w:val="000000" w:themeColor="text1"/>
          <w:lang w:val="es-ES_tradnl"/>
        </w:rPr>
        <w:t xml:space="preserve"> </w:t>
      </w:r>
      <w:r w:rsidRPr="00C4724A">
        <w:rPr>
          <w:rFonts w:ascii="Palatino Linotype" w:eastAsiaTheme="minorEastAsia" w:hAnsi="Palatino Linotype" w:cstheme="minorBidi"/>
          <w:color w:val="000000" w:themeColor="text1"/>
          <w:lang w:val="es-ES_tradnl"/>
        </w:rPr>
        <w:t>en lo</w:t>
      </w:r>
      <w:r w:rsidRPr="00C4724A">
        <w:rPr>
          <w:rFonts w:ascii="Palatino Linotype" w:eastAsiaTheme="minorEastAsia" w:hAnsi="Palatino Linotype" w:cstheme="minorBidi"/>
          <w:b/>
          <w:color w:val="000000" w:themeColor="text1"/>
          <w:lang w:val="es-ES_tradnl"/>
        </w:rPr>
        <w:t xml:space="preserve"> </w:t>
      </w:r>
      <w:r w:rsidRPr="00C4724A">
        <w:rPr>
          <w:rFonts w:ascii="Palatino Linotype" w:eastAsiaTheme="minorEastAsia" w:hAnsi="Palatino Linotype" w:cstheme="minorBidi"/>
          <w:color w:val="000000" w:themeColor="text1"/>
          <w:lang w:val="es-ES_tradnl"/>
        </w:rPr>
        <w:t>sucesivo el</w:t>
      </w:r>
      <w:r w:rsidRPr="00C4724A">
        <w:rPr>
          <w:rFonts w:ascii="Palatino Linotype" w:eastAsiaTheme="minorEastAsia" w:hAnsi="Palatino Linotype" w:cstheme="minorBidi"/>
          <w:b/>
          <w:color w:val="000000" w:themeColor="text1"/>
          <w:lang w:val="es-ES_tradnl"/>
        </w:rPr>
        <w:t xml:space="preserve"> SUJETO OBLIGADO, </w:t>
      </w:r>
      <w:r w:rsidRPr="00C4724A">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4D30E95" w14:textId="2F57A823" w:rsidR="00F216D7" w:rsidRPr="00C4724A" w:rsidRDefault="00EA0165" w:rsidP="006E70A1">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102644129"/>
      <w:r w:rsidRPr="00C4724A">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3FA77CD5" w:rsidR="00707416" w:rsidRPr="00C4724A" w:rsidRDefault="00EA0165" w:rsidP="006E70A1">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C4724A">
        <w:rPr>
          <w:rFonts w:ascii="Palatino Linotype" w:eastAsia="Calibri" w:hAnsi="Palatino Linotype" w:cs="Arial"/>
          <w:color w:val="000000" w:themeColor="text1"/>
        </w:rPr>
        <w:t>El</w:t>
      </w:r>
      <w:r w:rsidR="001973BB" w:rsidRPr="00C4724A">
        <w:rPr>
          <w:rFonts w:ascii="Palatino Linotype" w:eastAsia="Calibri" w:hAnsi="Palatino Linotype" w:cs="Arial"/>
          <w:color w:val="000000" w:themeColor="text1"/>
        </w:rPr>
        <w:t xml:space="preserve"> catorce</w:t>
      </w:r>
      <w:r w:rsidR="00150C3E" w:rsidRPr="00C4724A">
        <w:rPr>
          <w:rFonts w:ascii="Palatino Linotype" w:eastAsia="Calibri" w:hAnsi="Palatino Linotype" w:cs="Arial"/>
          <w:color w:val="000000" w:themeColor="text1"/>
        </w:rPr>
        <w:t xml:space="preserve"> </w:t>
      </w:r>
      <w:r w:rsidRPr="00C4724A">
        <w:rPr>
          <w:rFonts w:ascii="Palatino Linotype" w:eastAsia="Calibri" w:hAnsi="Palatino Linotype" w:cs="Arial"/>
          <w:color w:val="000000" w:themeColor="text1"/>
        </w:rPr>
        <w:t>(</w:t>
      </w:r>
      <w:r w:rsidR="001973BB" w:rsidRPr="00C4724A">
        <w:rPr>
          <w:rFonts w:ascii="Palatino Linotype" w:eastAsia="Calibri" w:hAnsi="Palatino Linotype" w:cs="Arial"/>
          <w:color w:val="000000" w:themeColor="text1"/>
        </w:rPr>
        <w:t>14</w:t>
      </w:r>
      <w:r w:rsidRPr="00C4724A">
        <w:rPr>
          <w:rFonts w:ascii="Palatino Linotype" w:eastAsia="Calibri" w:hAnsi="Palatino Linotype" w:cs="Arial"/>
          <w:color w:val="000000" w:themeColor="text1"/>
        </w:rPr>
        <w:t>) de</w:t>
      </w:r>
      <w:r w:rsidR="001973BB" w:rsidRPr="00C4724A">
        <w:rPr>
          <w:rFonts w:ascii="Palatino Linotype" w:eastAsia="Calibri" w:hAnsi="Palatino Linotype" w:cs="Arial"/>
          <w:color w:val="000000" w:themeColor="text1"/>
        </w:rPr>
        <w:t xml:space="preserve"> febrero </w:t>
      </w:r>
      <w:r w:rsidRPr="00C4724A">
        <w:rPr>
          <w:rFonts w:ascii="Palatino Linotype" w:eastAsia="Calibri" w:hAnsi="Palatino Linotype" w:cs="Arial"/>
          <w:color w:val="000000" w:themeColor="text1"/>
        </w:rPr>
        <w:t xml:space="preserve">de dos mil </w:t>
      </w:r>
      <w:r w:rsidR="003915BA" w:rsidRPr="00C4724A">
        <w:rPr>
          <w:rFonts w:ascii="Palatino Linotype" w:eastAsia="Calibri" w:hAnsi="Palatino Linotype" w:cs="Arial"/>
          <w:color w:val="000000" w:themeColor="text1"/>
        </w:rPr>
        <w:t>veintidós</w:t>
      </w:r>
      <w:r w:rsidRPr="00C4724A">
        <w:rPr>
          <w:rFonts w:ascii="Palatino Linotype" w:eastAsia="Calibri" w:hAnsi="Palatino Linotype" w:cs="Arial"/>
          <w:color w:val="000000" w:themeColor="text1"/>
        </w:rPr>
        <w:t xml:space="preserve">, </w:t>
      </w:r>
      <w:r w:rsidRPr="00C4724A">
        <w:rPr>
          <w:rFonts w:ascii="Palatino Linotype" w:eastAsiaTheme="minorEastAsia" w:hAnsi="Palatino Linotype" w:cstheme="minorBidi"/>
          <w:color w:val="000000" w:themeColor="text1"/>
          <w:lang w:val="es-ES_tradnl"/>
        </w:rPr>
        <w:t>el particular presentó</w:t>
      </w:r>
      <w:r w:rsidRPr="00C4724A">
        <w:rPr>
          <w:rFonts w:ascii="Palatino Linotype" w:eastAsiaTheme="minorEastAsia" w:hAnsi="Palatino Linotype" w:cstheme="minorBidi"/>
          <w:b/>
          <w:color w:val="000000" w:themeColor="text1"/>
          <w:lang w:val="es-ES_tradnl"/>
        </w:rPr>
        <w:t xml:space="preserve"> </w:t>
      </w:r>
      <w:r w:rsidR="00936BED" w:rsidRPr="00C4724A">
        <w:rPr>
          <w:rFonts w:ascii="Palatino Linotype" w:eastAsiaTheme="minorEastAsia" w:hAnsi="Palatino Linotype" w:cstheme="minorBidi"/>
          <w:bCs/>
          <w:color w:val="000000" w:themeColor="text1"/>
          <w:lang w:val="es-ES_tradnl"/>
        </w:rPr>
        <w:t>a través de</w:t>
      </w:r>
      <w:r w:rsidR="00923BD9" w:rsidRPr="00C4724A">
        <w:rPr>
          <w:rFonts w:ascii="Palatino Linotype" w:eastAsiaTheme="minorEastAsia" w:hAnsi="Palatino Linotype" w:cstheme="minorBidi"/>
          <w:bCs/>
          <w:color w:val="000000" w:themeColor="text1"/>
          <w:lang w:val="es-ES_tradnl"/>
        </w:rPr>
        <w:t>l</w:t>
      </w:r>
      <w:r w:rsidR="00923BD9" w:rsidRPr="00C4724A">
        <w:rPr>
          <w:rFonts w:ascii="Palatino Linotype" w:eastAsia="Calibri" w:hAnsi="Palatino Linotype" w:cs="Arial"/>
          <w:color w:val="000000" w:themeColor="text1"/>
        </w:rPr>
        <w:t xml:space="preserve"> </w:t>
      </w:r>
      <w:r w:rsidR="00923BD9" w:rsidRPr="00C4724A">
        <w:rPr>
          <w:rFonts w:ascii="Palatino Linotype" w:eastAsiaTheme="minorEastAsia" w:hAnsi="Palatino Linotype" w:cstheme="minorBidi"/>
          <w:bCs/>
          <w:color w:val="000000" w:themeColor="text1"/>
        </w:rPr>
        <w:t xml:space="preserve">Sistema de Acceso a la Información Mexiquense </w:t>
      </w:r>
      <w:r w:rsidR="00923BD9" w:rsidRPr="00C4724A">
        <w:rPr>
          <w:rFonts w:ascii="Palatino Linotype" w:eastAsiaTheme="minorEastAsia" w:hAnsi="Palatino Linotype" w:cstheme="minorBidi"/>
          <w:b/>
          <w:bCs/>
          <w:color w:val="000000" w:themeColor="text1"/>
        </w:rPr>
        <w:t>(SAIMEX)</w:t>
      </w:r>
      <w:r w:rsidRPr="00C4724A">
        <w:rPr>
          <w:rFonts w:ascii="Palatino Linotype" w:eastAsia="Calibri" w:hAnsi="Palatino Linotype" w:cs="Arial"/>
          <w:b/>
          <w:color w:val="000000" w:themeColor="text1"/>
        </w:rPr>
        <w:t xml:space="preserve">, </w:t>
      </w:r>
      <w:r w:rsidRPr="00C4724A">
        <w:rPr>
          <w:rFonts w:ascii="Palatino Linotype" w:eastAsia="Calibri" w:hAnsi="Palatino Linotype" w:cs="Arial"/>
          <w:color w:val="000000" w:themeColor="text1"/>
        </w:rPr>
        <w:t>la solicitud de información pública registrada con el número</w:t>
      </w:r>
      <w:r w:rsidR="00DD02B8" w:rsidRPr="00C4724A">
        <w:rPr>
          <w:rFonts w:ascii="Palatino Linotype" w:eastAsia="Calibri" w:hAnsi="Palatino Linotype" w:cs="Arial"/>
          <w:color w:val="000000" w:themeColor="text1"/>
        </w:rPr>
        <w:t xml:space="preserve"> </w:t>
      </w:r>
      <w:r w:rsidR="001973BB" w:rsidRPr="00C4724A">
        <w:rPr>
          <w:rFonts w:ascii="Palatino Linotype" w:eastAsia="Calibri" w:hAnsi="Palatino Linotype" w:cs="Arial"/>
          <w:b/>
          <w:bCs/>
          <w:color w:val="000000" w:themeColor="text1"/>
        </w:rPr>
        <w:t>00022/SECCAM/IP/2022</w:t>
      </w:r>
      <w:r w:rsidRPr="00C4724A">
        <w:rPr>
          <w:rFonts w:ascii="Palatino Linotype" w:eastAsiaTheme="minorEastAsia" w:hAnsi="Palatino Linotype" w:cstheme="minorBidi"/>
          <w:b/>
          <w:bCs/>
          <w:color w:val="000000" w:themeColor="text1"/>
          <w:lang w:val="es-ES_tradnl"/>
        </w:rPr>
        <w:t>,</w:t>
      </w:r>
      <w:r w:rsidRPr="00C4724A">
        <w:rPr>
          <w:rFonts w:ascii="Palatino Linotype" w:eastAsia="Calibri" w:hAnsi="Palatino Linotype" w:cs="Arial"/>
          <w:color w:val="000000" w:themeColor="text1"/>
        </w:rPr>
        <w:t xml:space="preserve"> mediante la cual requirió:</w:t>
      </w:r>
    </w:p>
    <w:p w14:paraId="119BF7E0" w14:textId="0D763C9D" w:rsidR="00EA0165" w:rsidRPr="00C4724A" w:rsidRDefault="00EA0165" w:rsidP="006E70A1">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C4724A">
        <w:rPr>
          <w:rFonts w:ascii="Palatino Linotype" w:eastAsiaTheme="minorEastAsia" w:hAnsi="Palatino Linotype" w:cstheme="minorBidi"/>
          <w:i/>
          <w:color w:val="000000" w:themeColor="text1"/>
          <w:lang w:val="es-ES_tradnl"/>
        </w:rPr>
        <w:t>“</w:t>
      </w:r>
      <w:r w:rsidR="001973BB" w:rsidRPr="00C4724A">
        <w:rPr>
          <w:rFonts w:ascii="Palatino Linotype" w:eastAsiaTheme="minorEastAsia" w:hAnsi="Palatino Linotype" w:cstheme="minorBidi"/>
          <w:i/>
          <w:color w:val="000000" w:themeColor="text1"/>
          <w:lang w:val="es-ES_tradnl"/>
        </w:rPr>
        <w:t xml:space="preserve">SE SOLICITA AL COORDINADOR DE ADMINISTRACIÓN Y FINANZAS DE LA SECRETARÍA DEL CAMPO INFORME SI DENTRO DE LA SECRETARÍA DEL CAMPO, EXISTEN PERSONAS A LAS QUE SE LES DA DINERO O SE LES REMUNERA SU TRABAJO, CON RECURSOS PUBLICOS, MEDIANTE UN ESQUEMA QUE USTEDES MISMOS LLAMAN OUTSOURCING, QUE SE ESCUCHA POR TODAS PARTES. INFORME QUIENES SON, CUANTOS SON, QUE ACTIVIDADES O FUNCIONES DESARROLLAN, CUÁNTO DINERO </w:t>
      </w:r>
      <w:r w:rsidR="001973BB" w:rsidRPr="00C4724A">
        <w:rPr>
          <w:rFonts w:ascii="Palatino Linotype" w:eastAsiaTheme="minorEastAsia" w:hAnsi="Palatino Linotype" w:cstheme="minorBidi"/>
          <w:i/>
          <w:color w:val="000000" w:themeColor="text1"/>
          <w:lang w:val="es-ES_tradnl"/>
        </w:rPr>
        <w:lastRenderedPageBreak/>
        <w:t>LES PAGAN Y CON QUÉ PERIODICIDAD. A QUÉ CONTRATO ESTÁN ANCLADOS. EN SU CASO, SE LE SOLICITA LA VERSIÓN PÚBLICA ELECTRÓNICA EN ARCHIVO PDF, DE TODOS LOS CONTRATOS Y SUS ANEXOS, QUE HAYA CELEBRADO LA SECRETARIA DEL CAMPO DEL GOBIERNO DEL ESTADO DE MEXICO POR SERVICIOS DE OUTSOURCING, DURANTE LOS AÑOS 2020, 2021 Y 2022 SE ESPERA ANCIOSAMENTE SU RESPUESTA DISTINGUIDO COORDINADOR. A VER QUE INFORMA, PARA COMPARARLO CON LO QUE SE HA DOCUMENTADO EN PLENO SITIO.</w:t>
      </w:r>
      <w:r w:rsidRPr="00C4724A">
        <w:rPr>
          <w:rFonts w:ascii="Palatino Linotype" w:eastAsiaTheme="minorEastAsia" w:hAnsi="Palatino Linotype" w:cstheme="minorBidi"/>
          <w:i/>
          <w:color w:val="000000" w:themeColor="text1"/>
          <w:lang w:val="es-ES_tradnl"/>
        </w:rPr>
        <w:t xml:space="preserve">” </w:t>
      </w:r>
      <w:r w:rsidRPr="00C4724A">
        <w:rPr>
          <w:rFonts w:ascii="Palatino Linotype" w:eastAsiaTheme="minorEastAsia" w:hAnsi="Palatino Linotype" w:cstheme="minorBidi"/>
          <w:color w:val="000000" w:themeColor="text1"/>
          <w:lang w:val="es-ES_tradnl"/>
        </w:rPr>
        <w:t>(Sic).</w:t>
      </w:r>
    </w:p>
    <w:p w14:paraId="1046CCE1" w14:textId="304A6F03" w:rsidR="00A415DB" w:rsidRPr="00C4724A" w:rsidRDefault="00A415DB" w:rsidP="006E70A1">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55F10F49" w14:textId="0E01C182" w:rsidR="00564CD5" w:rsidRPr="00C4724A" w:rsidRDefault="00923BD9" w:rsidP="006E70A1">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C4724A">
        <w:rPr>
          <w:rFonts w:ascii="Palatino Linotype" w:hAnsi="Palatino Linotype" w:cs="Arial"/>
        </w:rPr>
        <w:t>Se hace constar que se señaló como modalidad de entrega de la información</w:t>
      </w:r>
      <w:r w:rsidRPr="00C4724A">
        <w:rPr>
          <w:rFonts w:ascii="Palatino Linotype" w:hAnsi="Palatino Linotype" w:cs="Arial"/>
          <w:b/>
        </w:rPr>
        <w:t>:</w:t>
      </w:r>
      <w:r w:rsidRPr="00C4724A">
        <w:rPr>
          <w:rFonts w:ascii="Palatino Linotype" w:hAnsi="Palatino Linotype" w:cs="Arial"/>
        </w:rPr>
        <w:t xml:space="preserve"> </w:t>
      </w:r>
      <w:r w:rsidRPr="00C4724A">
        <w:rPr>
          <w:rFonts w:ascii="Palatino Linotype" w:hAnsi="Palatino Linotype" w:cs="Arial"/>
          <w:b/>
        </w:rPr>
        <w:t>A través del SAIMEX.</w:t>
      </w:r>
    </w:p>
    <w:p w14:paraId="746952E4" w14:textId="77777777" w:rsidR="00564CD5" w:rsidRPr="00C4724A" w:rsidRDefault="00564CD5" w:rsidP="006E70A1">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3A130D6D" w14:textId="0A075268" w:rsidR="002B2B24" w:rsidRPr="00C4724A" w:rsidRDefault="00564CD5" w:rsidP="006E70A1">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C4724A">
        <w:rPr>
          <w:rFonts w:ascii="Palatino Linotype" w:eastAsiaTheme="minorEastAsia" w:hAnsi="Palatino Linotype" w:cstheme="minorBidi"/>
          <w:color w:val="000000" w:themeColor="text1"/>
          <w:lang w:val="es-ES_tradnl"/>
        </w:rPr>
        <w:t>El siete (07</w:t>
      </w:r>
      <w:r w:rsidR="00BA3CDE" w:rsidRPr="00C4724A">
        <w:rPr>
          <w:rFonts w:ascii="Palatino Linotype" w:eastAsiaTheme="minorEastAsia" w:hAnsi="Palatino Linotype" w:cstheme="minorBidi"/>
          <w:color w:val="000000" w:themeColor="text1"/>
          <w:lang w:val="es-ES_tradnl"/>
        </w:rPr>
        <w:t>) de</w:t>
      </w:r>
      <w:r w:rsidRPr="00C4724A">
        <w:rPr>
          <w:rFonts w:ascii="Palatino Linotype" w:eastAsiaTheme="minorEastAsia" w:hAnsi="Palatino Linotype" w:cstheme="minorBidi"/>
          <w:color w:val="000000" w:themeColor="text1"/>
          <w:lang w:val="es-ES_tradnl"/>
        </w:rPr>
        <w:t xml:space="preserve"> marzo</w:t>
      </w:r>
      <w:r w:rsidR="00C04926" w:rsidRPr="00C4724A">
        <w:rPr>
          <w:rFonts w:ascii="Palatino Linotype" w:eastAsiaTheme="minorEastAsia" w:hAnsi="Palatino Linotype" w:cstheme="minorBidi"/>
          <w:color w:val="000000" w:themeColor="text1"/>
          <w:lang w:val="es-ES_tradnl"/>
        </w:rPr>
        <w:t xml:space="preserve"> </w:t>
      </w:r>
      <w:r w:rsidR="003915BA" w:rsidRPr="00C4724A">
        <w:rPr>
          <w:rFonts w:ascii="Palatino Linotype" w:eastAsiaTheme="minorEastAsia" w:hAnsi="Palatino Linotype" w:cstheme="minorBidi"/>
          <w:color w:val="000000" w:themeColor="text1"/>
          <w:lang w:val="es-ES_tradnl"/>
        </w:rPr>
        <w:t>de dos mil veintidós</w:t>
      </w:r>
      <w:r w:rsidR="00EA0165" w:rsidRPr="00C4724A">
        <w:rPr>
          <w:rFonts w:ascii="Palatino Linotype" w:eastAsiaTheme="minorEastAsia" w:hAnsi="Palatino Linotype" w:cstheme="minorBidi"/>
          <w:color w:val="000000" w:themeColor="text1"/>
          <w:lang w:val="es-ES_tradnl"/>
        </w:rPr>
        <w:t xml:space="preserve">, el </w:t>
      </w:r>
      <w:r w:rsidR="00EA0165" w:rsidRPr="00C4724A">
        <w:rPr>
          <w:rFonts w:ascii="Palatino Linotype" w:eastAsiaTheme="minorEastAsia" w:hAnsi="Palatino Linotype" w:cstheme="minorBidi"/>
          <w:b/>
          <w:color w:val="000000" w:themeColor="text1"/>
          <w:lang w:val="es-ES_tradnl"/>
        </w:rPr>
        <w:t>SUJETO OBLIGADO</w:t>
      </w:r>
      <w:r w:rsidR="00EA0165" w:rsidRPr="00C4724A">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C4724A" w:rsidRDefault="00D01CEF" w:rsidP="006E70A1">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6107A878" w14:textId="77777777" w:rsidR="00564CD5" w:rsidRPr="00C4724A" w:rsidRDefault="00EA0165" w:rsidP="006E70A1">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C4724A">
        <w:rPr>
          <w:rFonts w:ascii="Palatino Linotype" w:eastAsiaTheme="minorEastAsia" w:hAnsi="Palatino Linotype" w:cstheme="minorBidi"/>
          <w:i/>
          <w:noProof/>
          <w:color w:val="000000" w:themeColor="text1"/>
          <w:lang w:val="es-MX" w:eastAsia="es-MX"/>
        </w:rPr>
        <w:t>“</w:t>
      </w:r>
      <w:r w:rsidR="00564CD5" w:rsidRPr="00C4724A">
        <w:rPr>
          <w:rFonts w:ascii="Palatino Linotype" w:eastAsiaTheme="minorEastAsia" w:hAnsi="Palatino Linotype" w:cstheme="minorBidi"/>
          <w:i/>
          <w:noProof/>
          <w:color w:val="000000" w:themeColor="text1"/>
          <w:lang w:val="es-MX" w:eastAsia="es-MX"/>
        </w:rPr>
        <w:t>Metepec, México a 07 de Marzo de 2022</w:t>
      </w:r>
    </w:p>
    <w:p w14:paraId="7DD6F6D4" w14:textId="77777777" w:rsidR="00564CD5" w:rsidRPr="00C4724A" w:rsidRDefault="00564CD5" w:rsidP="006E70A1">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C4724A">
        <w:rPr>
          <w:rFonts w:ascii="Palatino Linotype" w:eastAsiaTheme="minorEastAsia" w:hAnsi="Palatino Linotype" w:cstheme="minorBidi"/>
          <w:i/>
          <w:noProof/>
          <w:color w:val="000000" w:themeColor="text1"/>
          <w:lang w:val="es-MX" w:eastAsia="es-MX"/>
        </w:rPr>
        <w:t>Nombre del solicitante: C. Solicitante</w:t>
      </w:r>
    </w:p>
    <w:p w14:paraId="3AC83128" w14:textId="77777777" w:rsidR="00564CD5" w:rsidRPr="00C4724A" w:rsidRDefault="00564CD5" w:rsidP="006E70A1">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C4724A">
        <w:rPr>
          <w:rFonts w:ascii="Palatino Linotype" w:eastAsiaTheme="minorEastAsia" w:hAnsi="Palatino Linotype" w:cstheme="minorBidi"/>
          <w:i/>
          <w:noProof/>
          <w:color w:val="000000" w:themeColor="text1"/>
          <w:lang w:val="es-MX" w:eastAsia="es-MX"/>
        </w:rPr>
        <w:t>Folio de la solicitud: 00022/SECCAM/IP/2022</w:t>
      </w:r>
    </w:p>
    <w:p w14:paraId="0B7F23D2" w14:textId="77777777" w:rsidR="00564CD5" w:rsidRPr="00C4724A" w:rsidRDefault="00564CD5" w:rsidP="006E70A1">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2D12950A" w14:textId="77777777" w:rsidR="00564CD5" w:rsidRPr="00C4724A" w:rsidRDefault="00564CD5" w:rsidP="006E70A1">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C4724A">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CEC5B61" w14:textId="77777777" w:rsidR="00564CD5" w:rsidRPr="00C4724A" w:rsidRDefault="00564CD5" w:rsidP="006E70A1">
      <w:pPr>
        <w:spacing w:line="360" w:lineRule="auto"/>
        <w:ind w:left="567" w:right="567"/>
        <w:rPr>
          <w:rFonts w:ascii="Palatino Linotype" w:eastAsiaTheme="minorEastAsia" w:hAnsi="Palatino Linotype" w:cstheme="minorBidi"/>
          <w:i/>
          <w:noProof/>
          <w:color w:val="000000" w:themeColor="text1"/>
          <w:lang w:val="es-MX" w:eastAsia="es-MX"/>
        </w:rPr>
      </w:pPr>
      <w:r w:rsidRPr="00C4724A">
        <w:rPr>
          <w:rFonts w:ascii="Palatino Linotype" w:eastAsiaTheme="minorEastAsia" w:hAnsi="Palatino Linotype" w:cstheme="minorBidi"/>
          <w:i/>
          <w:noProof/>
          <w:color w:val="000000" w:themeColor="text1"/>
          <w:lang w:val="es-MX" w:eastAsia="es-MX"/>
        </w:rPr>
        <w:lastRenderedPageBreak/>
        <w:t>SE ANEXA OFICIO DE RESPUESTA.</w:t>
      </w:r>
    </w:p>
    <w:p w14:paraId="527A5B4C" w14:textId="77777777" w:rsidR="00564CD5" w:rsidRPr="00C4724A" w:rsidRDefault="00564CD5" w:rsidP="006E70A1">
      <w:pPr>
        <w:spacing w:line="360" w:lineRule="auto"/>
        <w:ind w:left="567" w:right="567"/>
        <w:rPr>
          <w:rFonts w:ascii="Palatino Linotype" w:eastAsiaTheme="minorEastAsia" w:hAnsi="Palatino Linotype" w:cstheme="minorBidi"/>
          <w:i/>
          <w:noProof/>
          <w:color w:val="000000" w:themeColor="text1"/>
          <w:lang w:val="es-MX" w:eastAsia="es-MX"/>
        </w:rPr>
      </w:pPr>
      <w:r w:rsidRPr="00C4724A">
        <w:rPr>
          <w:rFonts w:ascii="Palatino Linotype" w:eastAsiaTheme="minorEastAsia" w:hAnsi="Palatino Linotype" w:cstheme="minorBidi"/>
          <w:i/>
          <w:noProof/>
          <w:color w:val="000000" w:themeColor="text1"/>
          <w:lang w:val="es-MX" w:eastAsia="es-MX"/>
        </w:rPr>
        <w:t>ATENTAMENTE</w:t>
      </w:r>
    </w:p>
    <w:p w14:paraId="3FD7499C" w14:textId="3B0D6241" w:rsidR="00D01CEF" w:rsidRPr="00C4724A" w:rsidRDefault="00564CD5" w:rsidP="006E70A1">
      <w:pPr>
        <w:spacing w:line="360" w:lineRule="auto"/>
        <w:ind w:left="567" w:right="567"/>
        <w:rPr>
          <w:rFonts w:ascii="Palatino Linotype" w:eastAsiaTheme="minorEastAsia" w:hAnsi="Palatino Linotype" w:cstheme="minorBidi"/>
          <w:i/>
          <w:noProof/>
          <w:color w:val="000000" w:themeColor="text1"/>
          <w:lang w:val="es-MX" w:eastAsia="es-MX"/>
        </w:rPr>
      </w:pPr>
      <w:r w:rsidRPr="00C4724A">
        <w:rPr>
          <w:rFonts w:ascii="Palatino Linotype" w:eastAsiaTheme="minorEastAsia" w:hAnsi="Palatino Linotype" w:cstheme="minorBidi"/>
          <w:i/>
          <w:noProof/>
          <w:color w:val="000000" w:themeColor="text1"/>
          <w:lang w:val="es-MX" w:eastAsia="es-MX"/>
        </w:rPr>
        <w:t>L.A.E. ALFONSO LÓPEZ MACEDO</w:t>
      </w:r>
      <w:r w:rsidR="001A0598" w:rsidRPr="00C4724A">
        <w:rPr>
          <w:rFonts w:ascii="Palatino Linotype" w:eastAsiaTheme="minorEastAsia" w:hAnsi="Palatino Linotype" w:cstheme="minorBidi"/>
          <w:i/>
          <w:noProof/>
          <w:color w:val="000000" w:themeColor="text1"/>
          <w:lang w:val="es-MX" w:eastAsia="es-MX"/>
        </w:rPr>
        <w:t>” (Sic)</w:t>
      </w:r>
    </w:p>
    <w:p w14:paraId="7F7BAB7C" w14:textId="77777777" w:rsidR="00E3070E" w:rsidRPr="00C4724A" w:rsidRDefault="00E3070E" w:rsidP="006E70A1">
      <w:pPr>
        <w:spacing w:line="360" w:lineRule="auto"/>
        <w:ind w:left="567" w:right="567"/>
        <w:rPr>
          <w:rFonts w:ascii="Palatino Linotype" w:eastAsiaTheme="minorEastAsia" w:hAnsi="Palatino Linotype" w:cstheme="minorBidi"/>
          <w:i/>
          <w:noProof/>
          <w:color w:val="000000" w:themeColor="text1"/>
          <w:lang w:val="es-MX" w:eastAsia="es-MX"/>
        </w:rPr>
      </w:pPr>
    </w:p>
    <w:p w14:paraId="0675B56F" w14:textId="605E5EE4" w:rsidR="00C36DF2" w:rsidRPr="00C4724A" w:rsidRDefault="00EA0165" w:rsidP="006E70A1">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C4724A">
        <w:rPr>
          <w:rFonts w:ascii="Palatino Linotype" w:eastAsiaTheme="minorEastAsia" w:hAnsi="Palatino Linotype" w:cstheme="minorBidi"/>
          <w:color w:val="000000" w:themeColor="text1"/>
          <w:lang w:val="es-ES_tradnl"/>
        </w:rPr>
        <w:t xml:space="preserve">Asimismo, el </w:t>
      </w:r>
      <w:r w:rsidRPr="00C4724A">
        <w:rPr>
          <w:rFonts w:ascii="Palatino Linotype" w:eastAsiaTheme="minorEastAsia" w:hAnsi="Palatino Linotype" w:cstheme="minorBidi"/>
          <w:b/>
          <w:bCs/>
          <w:color w:val="000000" w:themeColor="text1"/>
          <w:lang w:val="es-ES_tradnl"/>
        </w:rPr>
        <w:t>SUJETO OBLIGADO</w:t>
      </w:r>
      <w:r w:rsidRPr="00C4724A">
        <w:rPr>
          <w:rFonts w:ascii="Palatino Linotype" w:eastAsiaTheme="minorEastAsia" w:hAnsi="Palatino Linotype" w:cstheme="minorBidi"/>
          <w:color w:val="000000" w:themeColor="text1"/>
          <w:lang w:val="es-ES_tradnl"/>
        </w:rPr>
        <w:t xml:space="preserve"> adjuntó a su respuesta </w:t>
      </w:r>
      <w:r w:rsidR="009B5F4C" w:rsidRPr="00C4724A">
        <w:rPr>
          <w:rFonts w:ascii="Palatino Linotype" w:eastAsiaTheme="minorEastAsia" w:hAnsi="Palatino Linotype" w:cstheme="minorBidi"/>
          <w:color w:val="000000" w:themeColor="text1"/>
          <w:lang w:val="es-ES_tradnl"/>
        </w:rPr>
        <w:t xml:space="preserve">los </w:t>
      </w:r>
      <w:r w:rsidR="00F11AAF" w:rsidRPr="00C4724A">
        <w:rPr>
          <w:rFonts w:ascii="Palatino Linotype" w:eastAsiaTheme="minorEastAsia" w:hAnsi="Palatino Linotype" w:cstheme="minorBidi"/>
          <w:color w:val="000000" w:themeColor="text1"/>
          <w:lang w:val="es-ES_tradnl"/>
        </w:rPr>
        <w:t>archivo</w:t>
      </w:r>
      <w:r w:rsidR="009B5F4C" w:rsidRPr="00C4724A">
        <w:rPr>
          <w:rFonts w:ascii="Palatino Linotype" w:eastAsiaTheme="minorEastAsia" w:hAnsi="Palatino Linotype" w:cstheme="minorBidi"/>
          <w:color w:val="000000" w:themeColor="text1"/>
          <w:lang w:val="es-ES_tradnl"/>
        </w:rPr>
        <w:t>s</w:t>
      </w:r>
      <w:r w:rsidR="00376142" w:rsidRPr="00C4724A">
        <w:rPr>
          <w:rFonts w:ascii="Palatino Linotype" w:eastAsiaTheme="minorEastAsia" w:hAnsi="Palatino Linotype" w:cstheme="minorBidi"/>
          <w:color w:val="000000" w:themeColor="text1"/>
          <w:lang w:val="es-ES_tradnl"/>
        </w:rPr>
        <w:t xml:space="preserve"> </w:t>
      </w:r>
      <w:r w:rsidRPr="00C4724A">
        <w:rPr>
          <w:rFonts w:ascii="Palatino Linotype" w:eastAsiaTheme="minorEastAsia" w:hAnsi="Palatino Linotype" w:cstheme="minorBidi"/>
          <w:color w:val="000000" w:themeColor="text1"/>
          <w:lang w:val="es-ES_tradnl"/>
        </w:rPr>
        <w:t>electrónico</w:t>
      </w:r>
      <w:r w:rsidR="00AE125E" w:rsidRPr="00C4724A">
        <w:rPr>
          <w:rFonts w:ascii="Palatino Linotype" w:eastAsiaTheme="minorEastAsia" w:hAnsi="Palatino Linotype" w:cstheme="minorBidi"/>
          <w:color w:val="000000" w:themeColor="text1"/>
          <w:lang w:val="es-ES_tradnl"/>
        </w:rPr>
        <w:t>s</w:t>
      </w:r>
      <w:r w:rsidRPr="00C4724A">
        <w:rPr>
          <w:rFonts w:ascii="Palatino Linotype" w:eastAsiaTheme="minorEastAsia" w:hAnsi="Palatino Linotype" w:cstheme="minorBidi"/>
          <w:color w:val="000000" w:themeColor="text1"/>
          <w:lang w:val="es-ES_tradnl"/>
        </w:rPr>
        <w:t xml:space="preserve"> que se describe</w:t>
      </w:r>
      <w:r w:rsidR="00BF0B64" w:rsidRPr="00C4724A">
        <w:rPr>
          <w:rFonts w:ascii="Palatino Linotype" w:eastAsiaTheme="minorEastAsia" w:hAnsi="Palatino Linotype" w:cstheme="minorBidi"/>
          <w:color w:val="000000" w:themeColor="text1"/>
          <w:lang w:val="es-ES_tradnl"/>
        </w:rPr>
        <w:t>n</w:t>
      </w:r>
      <w:r w:rsidRPr="00C4724A">
        <w:rPr>
          <w:rFonts w:ascii="Palatino Linotype" w:eastAsiaTheme="minorEastAsia" w:hAnsi="Palatino Linotype" w:cstheme="minorBidi"/>
          <w:color w:val="000000" w:themeColor="text1"/>
          <w:lang w:val="es-ES_tradnl"/>
        </w:rPr>
        <w:t xml:space="preserve"> a continuación:</w:t>
      </w:r>
    </w:p>
    <w:p w14:paraId="41FA75FA" w14:textId="77777777" w:rsidR="002947BC" w:rsidRPr="00C4724A" w:rsidRDefault="002947BC" w:rsidP="006E70A1">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18E58704" w14:textId="27DB34DD" w:rsidR="00564CD5" w:rsidRPr="00C4724A" w:rsidRDefault="00564CD5" w:rsidP="006E70A1">
      <w:pPr>
        <w:pStyle w:val="Prrafodelista"/>
        <w:numPr>
          <w:ilvl w:val="0"/>
          <w:numId w:val="28"/>
        </w:numPr>
        <w:tabs>
          <w:tab w:val="left" w:pos="284"/>
          <w:tab w:val="left" w:pos="426"/>
        </w:tabs>
        <w:spacing w:line="360" w:lineRule="auto"/>
        <w:ind w:firstLine="0"/>
        <w:contextualSpacing/>
        <w:jc w:val="both"/>
        <w:rPr>
          <w:rFonts w:ascii="Palatino Linotype" w:eastAsiaTheme="minorEastAsia" w:hAnsi="Palatino Linotype" w:cstheme="minorBidi"/>
          <w:b/>
          <w:color w:val="000000" w:themeColor="text1"/>
          <w:u w:val="single"/>
          <w:lang w:val="es-ES_tradnl"/>
        </w:rPr>
      </w:pPr>
      <w:r w:rsidRPr="00C4724A">
        <w:rPr>
          <w:rFonts w:ascii="Palatino Linotype" w:eastAsiaTheme="minorEastAsia" w:hAnsi="Palatino Linotype" w:cstheme="minorBidi"/>
          <w:b/>
          <w:color w:val="000000" w:themeColor="text1"/>
          <w:u w:val="single"/>
          <w:lang w:val="es-ES_tradnl"/>
        </w:rPr>
        <w:t>00022.PDF</w:t>
      </w:r>
      <w:r w:rsidR="00BE298B" w:rsidRPr="00C4724A">
        <w:rPr>
          <w:rFonts w:ascii="Palatino Linotype" w:eastAsiaTheme="minorEastAsia" w:hAnsi="Palatino Linotype" w:cstheme="minorBidi"/>
          <w:color w:val="000000" w:themeColor="text1"/>
          <w:lang w:val="es-ES_tradnl"/>
        </w:rPr>
        <w:t xml:space="preserve">: Documento suscrito por el Coordinador de Administración y Finanzas , mediante el cual se pronuncia que la Secretaria del Campo no celebra contratos por servicios de Outsourcing.  </w:t>
      </w:r>
    </w:p>
    <w:p w14:paraId="6B69673A" w14:textId="4467EE73" w:rsidR="00C35B48" w:rsidRPr="00C4724A" w:rsidRDefault="00564CD5" w:rsidP="006E70A1">
      <w:pPr>
        <w:pStyle w:val="Prrafodelista"/>
        <w:numPr>
          <w:ilvl w:val="0"/>
          <w:numId w:val="28"/>
        </w:numPr>
        <w:tabs>
          <w:tab w:val="left" w:pos="284"/>
          <w:tab w:val="left" w:pos="426"/>
        </w:tabs>
        <w:spacing w:line="360" w:lineRule="auto"/>
        <w:ind w:firstLine="0"/>
        <w:contextualSpacing/>
        <w:jc w:val="both"/>
        <w:rPr>
          <w:rFonts w:ascii="Palatino Linotype" w:eastAsiaTheme="minorEastAsia" w:hAnsi="Palatino Linotype" w:cstheme="minorBidi"/>
          <w:b/>
          <w:color w:val="000000" w:themeColor="text1"/>
          <w:u w:val="single"/>
          <w:lang w:val="es-ES_tradnl"/>
        </w:rPr>
      </w:pPr>
      <w:r w:rsidRPr="00C4724A">
        <w:rPr>
          <w:rFonts w:ascii="Palatino Linotype" w:eastAsiaTheme="minorEastAsia" w:hAnsi="Palatino Linotype" w:cstheme="minorBidi"/>
          <w:b/>
          <w:color w:val="000000" w:themeColor="text1"/>
          <w:u w:val="single"/>
          <w:lang w:val="es-ES_tradnl"/>
        </w:rPr>
        <w:t>RESPUESTA UIPPE S22.pdf</w:t>
      </w:r>
      <w:r w:rsidR="00BE298B" w:rsidRPr="00C4724A">
        <w:rPr>
          <w:rFonts w:ascii="Palatino Linotype" w:eastAsiaTheme="minorEastAsia" w:hAnsi="Palatino Linotype" w:cstheme="minorBidi"/>
          <w:color w:val="000000" w:themeColor="text1"/>
          <w:lang w:val="es-ES_tradnl"/>
        </w:rPr>
        <w:t xml:space="preserve">: Documento suscrito por Jefe de la Unidad de Información, Planeación, Programación y Evaluación y Titular de la Unidad de </w:t>
      </w:r>
      <w:r w:rsidR="002947BC" w:rsidRPr="00C4724A">
        <w:rPr>
          <w:rFonts w:ascii="Palatino Linotype" w:eastAsiaTheme="minorEastAsia" w:hAnsi="Palatino Linotype" w:cstheme="minorBidi"/>
          <w:color w:val="000000" w:themeColor="text1"/>
          <w:lang w:val="es-ES_tradnl"/>
        </w:rPr>
        <w:t xml:space="preserve">Transparencia, mediante el cual informa que la Coordinación de Administración  y Finanzas de la Secretaria del Campo pone a su disposición en archivos adjuntos la información solicitada. </w:t>
      </w:r>
    </w:p>
    <w:p w14:paraId="05572E88" w14:textId="77777777" w:rsidR="002947BC" w:rsidRPr="00C4724A" w:rsidRDefault="002947BC" w:rsidP="006E70A1">
      <w:pPr>
        <w:tabs>
          <w:tab w:val="left" w:pos="284"/>
          <w:tab w:val="left" w:pos="426"/>
        </w:tabs>
        <w:spacing w:line="360" w:lineRule="auto"/>
        <w:contextualSpacing/>
        <w:jc w:val="both"/>
        <w:rPr>
          <w:rFonts w:ascii="Palatino Linotype" w:eastAsiaTheme="minorEastAsia" w:hAnsi="Palatino Linotype" w:cstheme="minorBidi"/>
          <w:b/>
          <w:color w:val="000000" w:themeColor="text1"/>
          <w:u w:val="single"/>
          <w:lang w:val="es-ES_tradnl"/>
        </w:rPr>
      </w:pPr>
    </w:p>
    <w:p w14:paraId="4BB5C5BA" w14:textId="2361DC2F" w:rsidR="00EA0165" w:rsidRPr="00C4724A" w:rsidRDefault="00EA0165" w:rsidP="006E70A1">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C4724A">
        <w:rPr>
          <w:rFonts w:ascii="Palatino Linotype" w:hAnsi="Palatino Linotype" w:cs="Arial"/>
          <w:color w:val="000000" w:themeColor="text1"/>
        </w:rPr>
        <w:t xml:space="preserve">Derivado de la respuesta emitida por el </w:t>
      </w:r>
      <w:r w:rsidRPr="00C4724A">
        <w:rPr>
          <w:rFonts w:ascii="Palatino Linotype" w:hAnsi="Palatino Linotype" w:cs="Arial"/>
          <w:b/>
          <w:color w:val="000000" w:themeColor="text1"/>
        </w:rPr>
        <w:t>SUJETO OBLIGADO</w:t>
      </w:r>
      <w:r w:rsidRPr="00C4724A">
        <w:rPr>
          <w:rFonts w:ascii="Palatino Linotype" w:hAnsi="Palatino Linotype" w:cs="Arial"/>
          <w:color w:val="000000" w:themeColor="text1"/>
        </w:rPr>
        <w:t>, e</w:t>
      </w:r>
      <w:r w:rsidR="002947BC" w:rsidRPr="00C4724A">
        <w:rPr>
          <w:rFonts w:ascii="Palatino Linotype" w:hAnsi="Palatino Linotype" w:cs="Arial"/>
          <w:color w:val="000000" w:themeColor="text1"/>
        </w:rPr>
        <w:t>l veintiséis (26</w:t>
      </w:r>
      <w:r w:rsidR="00AB7DB9" w:rsidRPr="00C4724A">
        <w:rPr>
          <w:rFonts w:ascii="Palatino Linotype" w:hAnsi="Palatino Linotype" w:cs="Arial"/>
          <w:color w:val="000000" w:themeColor="text1"/>
        </w:rPr>
        <w:t>)</w:t>
      </w:r>
      <w:r w:rsidR="00C40618" w:rsidRPr="00C4724A">
        <w:rPr>
          <w:rFonts w:ascii="Palatino Linotype" w:hAnsi="Palatino Linotype" w:cs="Arial"/>
          <w:color w:val="000000" w:themeColor="text1"/>
        </w:rPr>
        <w:t xml:space="preserve"> de marzo</w:t>
      </w:r>
      <w:r w:rsidR="00CC48AD" w:rsidRPr="00C4724A">
        <w:rPr>
          <w:rFonts w:ascii="Palatino Linotype" w:hAnsi="Palatino Linotype" w:cs="Arial"/>
          <w:color w:val="000000" w:themeColor="text1"/>
        </w:rPr>
        <w:t xml:space="preserve"> </w:t>
      </w:r>
      <w:r w:rsidR="00917444" w:rsidRPr="00C4724A">
        <w:rPr>
          <w:rFonts w:ascii="Palatino Linotype" w:hAnsi="Palatino Linotype" w:cs="Arial"/>
          <w:color w:val="000000" w:themeColor="text1"/>
        </w:rPr>
        <w:t>d</w:t>
      </w:r>
      <w:r w:rsidR="00233D1C" w:rsidRPr="00C4724A">
        <w:rPr>
          <w:rFonts w:ascii="Palatino Linotype" w:hAnsi="Palatino Linotype" w:cs="Arial"/>
          <w:color w:val="000000" w:themeColor="text1"/>
        </w:rPr>
        <w:t xml:space="preserve">e dos mil </w:t>
      </w:r>
      <w:r w:rsidR="008225FA" w:rsidRPr="00C4724A">
        <w:rPr>
          <w:rFonts w:ascii="Palatino Linotype" w:hAnsi="Palatino Linotype" w:cs="Arial"/>
          <w:color w:val="000000" w:themeColor="text1"/>
        </w:rPr>
        <w:t>veintidós</w:t>
      </w:r>
      <w:r w:rsidRPr="00C4724A">
        <w:rPr>
          <w:rFonts w:ascii="Palatino Linotype" w:hAnsi="Palatino Linotype" w:cs="Arial"/>
          <w:color w:val="000000" w:themeColor="text1"/>
        </w:rPr>
        <w:t xml:space="preserve">, el particular </w:t>
      </w:r>
      <w:r w:rsidR="00861CF9" w:rsidRPr="00C4724A">
        <w:rPr>
          <w:rFonts w:ascii="Palatino Linotype" w:hAnsi="Palatino Linotype" w:cs="Arial"/>
          <w:color w:val="000000" w:themeColor="text1"/>
        </w:rPr>
        <w:t>interpuso el recurso de revisión</w:t>
      </w:r>
      <w:r w:rsidR="00861CF9" w:rsidRPr="00C4724A">
        <w:rPr>
          <w:rFonts w:ascii="Palatino Linotype" w:eastAsiaTheme="minorEastAsia" w:hAnsi="Palatino Linotype" w:cstheme="minorBidi"/>
          <w:color w:val="000000" w:themeColor="text1"/>
          <w:lang w:val="es-ES_tradnl"/>
        </w:rPr>
        <w:t xml:space="preserve"> </w:t>
      </w:r>
      <w:r w:rsidR="007826FD" w:rsidRPr="00C4724A">
        <w:rPr>
          <w:rFonts w:ascii="Palatino Linotype" w:eastAsiaTheme="minorEastAsia" w:hAnsi="Palatino Linotype" w:cstheme="minorBidi"/>
          <w:b/>
          <w:color w:val="000000" w:themeColor="text1"/>
        </w:rPr>
        <w:t>04978/INFOEM/IP/RR/2022</w:t>
      </w:r>
      <w:r w:rsidRPr="00C4724A">
        <w:rPr>
          <w:rFonts w:ascii="Palatino Linotype" w:eastAsia="Calibri" w:hAnsi="Palatino Linotype" w:cs="Arial"/>
          <w:b/>
          <w:color w:val="000000" w:themeColor="text1"/>
        </w:rPr>
        <w:t>;</w:t>
      </w:r>
      <w:r w:rsidRPr="00C4724A">
        <w:rPr>
          <w:rFonts w:ascii="Palatino Linotype" w:hAnsi="Palatino Linotype" w:cs="Arial"/>
          <w:color w:val="000000" w:themeColor="text1"/>
        </w:rPr>
        <w:t xml:space="preserve"> impugnación en la que refirió lo siguiente:</w:t>
      </w:r>
    </w:p>
    <w:p w14:paraId="176F4252" w14:textId="77777777" w:rsidR="00EA0165" w:rsidRPr="00C4724A" w:rsidRDefault="00EA0165" w:rsidP="006E70A1">
      <w:pPr>
        <w:tabs>
          <w:tab w:val="left" w:pos="426"/>
        </w:tabs>
        <w:spacing w:line="360" w:lineRule="auto"/>
        <w:ind w:left="284"/>
        <w:contextualSpacing/>
        <w:jc w:val="both"/>
        <w:rPr>
          <w:rFonts w:ascii="Palatino Linotype" w:hAnsi="Palatino Linotype" w:cs="Arial"/>
          <w:color w:val="000000" w:themeColor="text1"/>
        </w:rPr>
      </w:pPr>
    </w:p>
    <w:p w14:paraId="224FFDC9" w14:textId="61614E69" w:rsidR="00EA0165" w:rsidRPr="00C4724A" w:rsidRDefault="00EA0165" w:rsidP="006E70A1">
      <w:pPr>
        <w:numPr>
          <w:ilvl w:val="0"/>
          <w:numId w:val="1"/>
        </w:numPr>
        <w:tabs>
          <w:tab w:val="left" w:pos="426"/>
          <w:tab w:val="left" w:pos="567"/>
        </w:tabs>
        <w:spacing w:line="360" w:lineRule="auto"/>
        <w:ind w:right="616" w:firstLine="0"/>
        <w:contextualSpacing/>
        <w:jc w:val="both"/>
        <w:rPr>
          <w:rFonts w:ascii="Palatino Linotype" w:hAnsi="Palatino Linotype" w:cs="Arial"/>
          <w:color w:val="000000" w:themeColor="text1"/>
        </w:rPr>
      </w:pPr>
      <w:r w:rsidRPr="00C4724A">
        <w:rPr>
          <w:rFonts w:ascii="Palatino Linotype" w:hAnsi="Palatino Linotype" w:cs="Arial"/>
          <w:b/>
          <w:color w:val="000000" w:themeColor="text1"/>
        </w:rPr>
        <w:t>Acto impugnado:</w:t>
      </w:r>
      <w:r w:rsidRPr="00C4724A">
        <w:rPr>
          <w:rFonts w:ascii="Palatino Linotype" w:hAnsi="Palatino Linotype" w:cs="Arial"/>
          <w:color w:val="000000" w:themeColor="text1"/>
        </w:rPr>
        <w:t xml:space="preserve"> </w:t>
      </w:r>
      <w:r w:rsidRPr="00C4724A">
        <w:rPr>
          <w:rFonts w:ascii="Palatino Linotype" w:hAnsi="Palatino Linotype" w:cs="Arial"/>
          <w:i/>
          <w:color w:val="000000" w:themeColor="text1"/>
        </w:rPr>
        <w:t>“</w:t>
      </w:r>
      <w:r w:rsidR="00C40618" w:rsidRPr="00C4724A">
        <w:rPr>
          <w:rFonts w:ascii="Palatino Linotype" w:hAnsi="Palatino Linotype" w:cs="Arial"/>
          <w:i/>
          <w:color w:val="000000" w:themeColor="text1"/>
        </w:rPr>
        <w:t xml:space="preserve">EN CUANTO AL FOLIO 00022/SECCAM/IP/2022 SE SOLICITÓ AL COORDINADOR DE ADMINISTRACIÓN Y FINANZAS DE LA SECRETARÍA DEL CAMPO INFORME SI DENTRO DE LA SECRETARÍA DEL CAMPO, EXISTEN PERSONAS A LAS QUE SE LES DA DINERO </w:t>
      </w:r>
      <w:r w:rsidR="00C40618" w:rsidRPr="00C4724A">
        <w:rPr>
          <w:rFonts w:ascii="Palatino Linotype" w:hAnsi="Palatino Linotype" w:cs="Arial"/>
          <w:i/>
          <w:color w:val="000000" w:themeColor="text1"/>
        </w:rPr>
        <w:lastRenderedPageBreak/>
        <w:t>O SE LES REMUNERA SU TRABAJO, CON RECURSOS PUBLICOS, MEDIANTE UN ESQUEMA QUE USTEDES MISMOS LLAMAN OUTSOURCING, QUE SE ESCUCHA POR TODAS PARTES. INFORME QUIENES SON, CUANTOS SON, QUE ACTIVIDADES O FUNCIONES DESARROLLAN, CUÁNTO DINERO LES PAGAN Y CON QUÉ PERIODICIDAD. A QUÉ CONTRATO ESTÁN ANCLADOS. EN SU CASO, SE LE SOLICITA LA VERSIÓN PÚBLICA ELECTRÓNICA EN ARCHIVO PDF, DE TODOS LOS CONTRATOS Y SUS ANEXOS, QUE HAYA CELEBRADO LA SECRETARIA DEL CAMPO DEL GOBIERNO DEL ESTADO DE MEXICO POR SERVICIOS DE OUTSOURCING, DURANTE LOS AÑOS 2020, 2021 Y 2022 SE ESPERA ANCIOSAMENTE SU RESPUESTA DISTINGUIDO COORDINADOR. A VER QUE INFORMA, PARA COMPARARLO CON LO QUE SE HA DOCUMENTADO EN PLENO SITIO.</w:t>
      </w:r>
      <w:r w:rsidR="00FC189C" w:rsidRPr="00C4724A">
        <w:rPr>
          <w:rFonts w:ascii="Palatino Linotype" w:hAnsi="Palatino Linotype" w:cs="Arial"/>
          <w:i/>
          <w:color w:val="000000" w:themeColor="text1"/>
        </w:rPr>
        <w:t>”</w:t>
      </w:r>
      <w:r w:rsidR="00FC189C" w:rsidRPr="00C4724A">
        <w:rPr>
          <w:rFonts w:ascii="Palatino Linotype" w:hAnsi="Palatino Linotype" w:cs="Arial"/>
          <w:color w:val="000000" w:themeColor="text1"/>
        </w:rPr>
        <w:t xml:space="preserve"> (</w:t>
      </w:r>
      <w:r w:rsidRPr="00C4724A">
        <w:rPr>
          <w:rFonts w:ascii="Palatino Linotype" w:hAnsi="Palatino Linotype" w:cs="Arial"/>
          <w:color w:val="000000" w:themeColor="text1"/>
        </w:rPr>
        <w:t>Sic).</w:t>
      </w:r>
    </w:p>
    <w:p w14:paraId="71C7D21F" w14:textId="77777777" w:rsidR="00EA0165" w:rsidRPr="00C4724A" w:rsidRDefault="00EA0165" w:rsidP="006E70A1">
      <w:pPr>
        <w:tabs>
          <w:tab w:val="left" w:pos="0"/>
        </w:tabs>
        <w:spacing w:line="360" w:lineRule="auto"/>
        <w:ind w:left="567" w:right="616"/>
        <w:contextualSpacing/>
        <w:jc w:val="both"/>
        <w:rPr>
          <w:rFonts w:ascii="Palatino Linotype" w:hAnsi="Palatino Linotype" w:cs="Arial"/>
          <w:color w:val="000000" w:themeColor="text1"/>
        </w:rPr>
      </w:pPr>
    </w:p>
    <w:p w14:paraId="552C6645" w14:textId="70D3696F" w:rsidR="001B234C" w:rsidRPr="00C4724A" w:rsidRDefault="00EA0165" w:rsidP="006E70A1">
      <w:pPr>
        <w:numPr>
          <w:ilvl w:val="0"/>
          <w:numId w:val="1"/>
        </w:numPr>
        <w:tabs>
          <w:tab w:val="left" w:pos="0"/>
        </w:tabs>
        <w:spacing w:line="360" w:lineRule="auto"/>
        <w:ind w:right="616" w:firstLine="0"/>
        <w:contextualSpacing/>
        <w:jc w:val="both"/>
        <w:rPr>
          <w:rFonts w:ascii="Palatino Linotype" w:hAnsi="Palatino Linotype" w:cs="Arial"/>
          <w:color w:val="000000" w:themeColor="text1"/>
        </w:rPr>
      </w:pPr>
      <w:r w:rsidRPr="00C4724A">
        <w:rPr>
          <w:rFonts w:ascii="Palatino Linotype" w:hAnsi="Palatino Linotype" w:cs="Arial"/>
          <w:b/>
          <w:color w:val="000000" w:themeColor="text1"/>
        </w:rPr>
        <w:t>Razones o motivos de inconformidad:</w:t>
      </w:r>
      <w:r w:rsidRPr="00C4724A">
        <w:rPr>
          <w:rFonts w:ascii="Palatino Linotype" w:hAnsi="Palatino Linotype" w:cs="Arial"/>
          <w:color w:val="000000" w:themeColor="text1"/>
        </w:rPr>
        <w:t xml:space="preserve"> </w:t>
      </w:r>
      <w:r w:rsidRPr="00C4724A">
        <w:rPr>
          <w:rFonts w:ascii="Palatino Linotype" w:hAnsi="Palatino Linotype" w:cs="Arial"/>
          <w:i/>
          <w:color w:val="000000" w:themeColor="text1"/>
        </w:rPr>
        <w:t>“</w:t>
      </w:r>
      <w:r w:rsidR="00C40618" w:rsidRPr="00C4724A">
        <w:rPr>
          <w:rFonts w:ascii="Palatino Linotype" w:hAnsi="Palatino Linotype" w:cs="Arial"/>
          <w:i/>
          <w:color w:val="000000" w:themeColor="text1"/>
        </w:rPr>
        <w:t>EN SU OFICIO DE RESPUESTA 22500003000000S/CAF-0585/2022, EL COORDINADOR DE ADMINISTRACIÓN Y FINANZAS INFORMA QUE:la Secretaria del Campo no celebra contratos por servicios de Outsourcing. SIN EMBARGO, SU RESPUESTA NO ES ESPECIFICA A LO SOLICITADO, YA QUE NO INDICA SI ESTE TIPO DE CONTRATOS SE CELEBRARON EN LOS AÑOS 2020, 2021</w:t>
      </w:r>
      <w:r w:rsidR="006A0C21" w:rsidRPr="00C4724A">
        <w:rPr>
          <w:rFonts w:ascii="Palatino Linotype" w:hAnsi="Palatino Linotype" w:cs="Arial"/>
          <w:i/>
          <w:color w:val="000000" w:themeColor="text1"/>
        </w:rPr>
        <w:t>”</w:t>
      </w:r>
      <w:r w:rsidRPr="00C4724A">
        <w:rPr>
          <w:rFonts w:ascii="Palatino Linotype" w:hAnsi="Palatino Linotype" w:cs="Arial"/>
          <w:i/>
          <w:color w:val="000000" w:themeColor="text1"/>
        </w:rPr>
        <w:t xml:space="preserve"> </w:t>
      </w:r>
      <w:r w:rsidRPr="00C4724A">
        <w:rPr>
          <w:rFonts w:ascii="Palatino Linotype" w:hAnsi="Palatino Linotype" w:cs="Arial"/>
          <w:color w:val="000000" w:themeColor="text1"/>
        </w:rPr>
        <w:t>(Sic).</w:t>
      </w:r>
    </w:p>
    <w:p w14:paraId="3391931F" w14:textId="77777777" w:rsidR="00373D50" w:rsidRPr="00C4724A" w:rsidRDefault="00373D50" w:rsidP="006E70A1">
      <w:pPr>
        <w:tabs>
          <w:tab w:val="left" w:pos="0"/>
        </w:tabs>
        <w:spacing w:line="360" w:lineRule="auto"/>
        <w:ind w:right="616"/>
        <w:contextualSpacing/>
        <w:jc w:val="both"/>
        <w:rPr>
          <w:rFonts w:ascii="Palatino Linotype" w:hAnsi="Palatino Linotype" w:cs="Arial"/>
          <w:color w:val="000000" w:themeColor="text1"/>
        </w:rPr>
      </w:pPr>
    </w:p>
    <w:p w14:paraId="7B42BA50" w14:textId="6E406BA6" w:rsidR="00EA0165" w:rsidRPr="00C4724A" w:rsidRDefault="00EA0165" w:rsidP="006E70A1">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C4724A">
        <w:rPr>
          <w:rFonts w:ascii="Palatino Linotype" w:hAnsi="Palatino Linotype" w:cs="Arial"/>
          <w:color w:val="000000" w:themeColor="text1"/>
        </w:rPr>
        <w:t xml:space="preserve">Se registró el recurso de revisión bajo el número de expediente </w:t>
      </w:r>
      <w:r w:rsidRPr="00C4724A">
        <w:rPr>
          <w:rFonts w:ascii="Palatino Linotype" w:eastAsiaTheme="minorEastAsia" w:hAnsi="Palatino Linotype" w:cs="Arial"/>
          <w:bCs/>
          <w:color w:val="000000" w:themeColor="text1"/>
          <w:lang w:val="es-ES_tradnl"/>
        </w:rPr>
        <w:t xml:space="preserve">al rubro indicado, asimismo, con fundamento en lo dispuesto por el </w:t>
      </w:r>
      <w:r w:rsidRPr="00C4724A">
        <w:rPr>
          <w:rFonts w:ascii="Palatino Linotype" w:eastAsia="Calibri" w:hAnsi="Palatino Linotype" w:cs="Arial"/>
          <w:color w:val="000000" w:themeColor="text1"/>
        </w:rPr>
        <w:t xml:space="preserve">artículo 185 fracción I de la </w:t>
      </w:r>
      <w:r w:rsidRPr="00C4724A">
        <w:rPr>
          <w:rFonts w:ascii="Palatino Linotype" w:eastAsia="Calibri" w:hAnsi="Palatino Linotype" w:cs="Arial"/>
          <w:b/>
          <w:color w:val="000000" w:themeColor="text1"/>
        </w:rPr>
        <w:t xml:space="preserve">Ley de Transparencia y Acceso a la Información Pública del Estado de México y Municipios </w:t>
      </w:r>
      <w:r w:rsidR="005E6282" w:rsidRPr="00C4724A">
        <w:rPr>
          <w:rFonts w:ascii="Palatino Linotype" w:hAnsi="Palatino Linotype" w:cs="Arial"/>
          <w:color w:val="000000" w:themeColor="text1"/>
        </w:rPr>
        <w:t>se turnó a</w:t>
      </w:r>
      <w:r w:rsidR="00351568" w:rsidRPr="00C4724A">
        <w:rPr>
          <w:rFonts w:ascii="Palatino Linotype" w:hAnsi="Palatino Linotype" w:cs="Arial"/>
          <w:color w:val="000000" w:themeColor="text1"/>
        </w:rPr>
        <w:t xml:space="preserve"> la </w:t>
      </w:r>
      <w:r w:rsidR="00E3149E" w:rsidRPr="00C4724A">
        <w:rPr>
          <w:rFonts w:ascii="Palatino Linotype" w:hAnsi="Palatino Linotype" w:cs="Arial"/>
          <w:b/>
          <w:color w:val="000000" w:themeColor="text1"/>
        </w:rPr>
        <w:t>C</w:t>
      </w:r>
      <w:r w:rsidR="00351568" w:rsidRPr="00C4724A">
        <w:rPr>
          <w:rFonts w:ascii="Palatino Linotype" w:hAnsi="Palatino Linotype" w:cs="Arial"/>
          <w:b/>
          <w:color w:val="000000" w:themeColor="text1"/>
        </w:rPr>
        <w:t>omisionada María del Rosario Mejía Ayala</w:t>
      </w:r>
      <w:r w:rsidRPr="00C4724A">
        <w:rPr>
          <w:rFonts w:ascii="Palatino Linotype" w:hAnsi="Palatino Linotype" w:cs="Arial"/>
          <w:b/>
          <w:color w:val="000000" w:themeColor="text1"/>
        </w:rPr>
        <w:t xml:space="preserve">, </w:t>
      </w:r>
      <w:r w:rsidRPr="00C4724A">
        <w:rPr>
          <w:rFonts w:ascii="Palatino Linotype" w:hAnsi="Palatino Linotype" w:cs="Arial"/>
          <w:color w:val="000000" w:themeColor="text1"/>
        </w:rPr>
        <w:t xml:space="preserve">con el objeto de </w:t>
      </w:r>
      <w:r w:rsidRPr="00C4724A">
        <w:rPr>
          <w:rFonts w:ascii="Palatino Linotype" w:hAnsi="Palatino Linotype" w:cs="Arial"/>
          <w:color w:val="000000" w:themeColor="text1"/>
          <w:lang w:val="es-MX"/>
        </w:rPr>
        <w:t>su análisis.</w:t>
      </w:r>
    </w:p>
    <w:p w14:paraId="49F28BD1" w14:textId="77777777" w:rsidR="00EA0165" w:rsidRPr="00C4724A" w:rsidRDefault="00EA0165" w:rsidP="006E70A1">
      <w:pPr>
        <w:tabs>
          <w:tab w:val="left" w:pos="426"/>
        </w:tabs>
        <w:spacing w:line="360" w:lineRule="auto"/>
        <w:contextualSpacing/>
        <w:jc w:val="both"/>
        <w:rPr>
          <w:rFonts w:ascii="Palatino Linotype" w:eastAsia="Calibri" w:hAnsi="Palatino Linotype" w:cs="Arial"/>
          <w:color w:val="000000" w:themeColor="text1"/>
        </w:rPr>
      </w:pPr>
    </w:p>
    <w:p w14:paraId="78EABB65" w14:textId="483566EC" w:rsidR="00EA0165" w:rsidRPr="00C4724A" w:rsidRDefault="00351568" w:rsidP="006E70A1">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C4724A">
        <w:rPr>
          <w:rFonts w:ascii="Palatino Linotype" w:hAnsi="Palatino Linotype" w:cs="Arial"/>
          <w:color w:val="000000" w:themeColor="text1"/>
        </w:rPr>
        <w:t xml:space="preserve">La </w:t>
      </w:r>
      <w:r w:rsidRPr="00C4724A">
        <w:rPr>
          <w:rFonts w:ascii="Palatino Linotype" w:hAnsi="Palatino Linotype" w:cs="Arial"/>
          <w:b/>
          <w:color w:val="000000" w:themeColor="text1"/>
        </w:rPr>
        <w:t>Comisionada María del Rosario Mejía Ayala</w:t>
      </w:r>
      <w:r w:rsidR="00EA0165" w:rsidRPr="00C4724A">
        <w:rPr>
          <w:rFonts w:ascii="Palatino Linotype" w:eastAsia="Calibri" w:hAnsi="Palatino Linotype" w:cs="Arial"/>
          <w:color w:val="000000" w:themeColor="text1"/>
        </w:rPr>
        <w:t>, con fundamento en lo dispuesto por el artículo 185 fracción II de la ley de la materia, a t</w:t>
      </w:r>
      <w:r w:rsidR="007A237F" w:rsidRPr="00C4724A">
        <w:rPr>
          <w:rFonts w:ascii="Palatino Linotype" w:eastAsia="Calibri" w:hAnsi="Palatino Linotype" w:cs="Arial"/>
          <w:color w:val="000000" w:themeColor="text1"/>
        </w:rPr>
        <w:t xml:space="preserve">ravés del </w:t>
      </w:r>
      <w:r w:rsidR="005347E4" w:rsidRPr="00C4724A">
        <w:rPr>
          <w:rFonts w:ascii="Palatino Linotype" w:eastAsia="Calibri" w:hAnsi="Palatino Linotype" w:cs="Arial"/>
          <w:color w:val="000000" w:themeColor="text1"/>
        </w:rPr>
        <w:t xml:space="preserve">acuerdo de admisión de </w:t>
      </w:r>
      <w:r w:rsidR="00A26D42" w:rsidRPr="00C4724A">
        <w:rPr>
          <w:rFonts w:ascii="Palatino Linotype" w:eastAsia="Calibri" w:hAnsi="Palatino Linotype" w:cs="Arial"/>
          <w:color w:val="000000" w:themeColor="text1"/>
        </w:rPr>
        <w:t>treinta y uno</w:t>
      </w:r>
      <w:r w:rsidR="008426D8" w:rsidRPr="00C4724A">
        <w:rPr>
          <w:rFonts w:ascii="Palatino Linotype" w:eastAsia="Calibri" w:hAnsi="Palatino Linotype" w:cs="Arial"/>
          <w:color w:val="000000" w:themeColor="text1"/>
        </w:rPr>
        <w:t xml:space="preserve"> </w:t>
      </w:r>
      <w:r w:rsidR="00EA0165" w:rsidRPr="00C4724A">
        <w:rPr>
          <w:rFonts w:ascii="Palatino Linotype" w:eastAsia="Calibri" w:hAnsi="Palatino Linotype" w:cs="Arial"/>
          <w:color w:val="000000" w:themeColor="text1"/>
        </w:rPr>
        <w:t>(</w:t>
      </w:r>
      <w:r w:rsidR="00A26D42" w:rsidRPr="00C4724A">
        <w:rPr>
          <w:rFonts w:ascii="Palatino Linotype" w:eastAsia="Calibri" w:hAnsi="Palatino Linotype" w:cs="Arial"/>
          <w:color w:val="000000" w:themeColor="text1"/>
        </w:rPr>
        <w:t>31</w:t>
      </w:r>
      <w:r w:rsidR="00EA0165" w:rsidRPr="00C4724A">
        <w:rPr>
          <w:rFonts w:ascii="Palatino Linotype" w:eastAsia="Calibri" w:hAnsi="Palatino Linotype" w:cs="Arial"/>
          <w:color w:val="000000" w:themeColor="text1"/>
        </w:rPr>
        <w:t>) de</w:t>
      </w:r>
      <w:r w:rsidR="00A26D42" w:rsidRPr="00C4724A">
        <w:rPr>
          <w:rFonts w:ascii="Palatino Linotype" w:eastAsia="Calibri" w:hAnsi="Palatino Linotype" w:cs="Arial"/>
          <w:color w:val="000000" w:themeColor="text1"/>
        </w:rPr>
        <w:t xml:space="preserve"> marzo</w:t>
      </w:r>
      <w:r w:rsidR="00373D50" w:rsidRPr="00C4724A">
        <w:rPr>
          <w:rFonts w:ascii="Palatino Linotype" w:eastAsia="Calibri" w:hAnsi="Palatino Linotype" w:cs="Arial"/>
          <w:color w:val="000000" w:themeColor="text1"/>
        </w:rPr>
        <w:t xml:space="preserve"> </w:t>
      </w:r>
      <w:r w:rsidR="008225FA" w:rsidRPr="00C4724A">
        <w:rPr>
          <w:rFonts w:ascii="Palatino Linotype" w:eastAsia="Calibri" w:hAnsi="Palatino Linotype" w:cs="Arial"/>
          <w:color w:val="000000" w:themeColor="text1"/>
        </w:rPr>
        <w:t>de dos mil veintidós</w:t>
      </w:r>
      <w:r w:rsidR="00EA0165" w:rsidRPr="00C4724A">
        <w:rPr>
          <w:rFonts w:ascii="Palatino Linotype" w:eastAsia="Calibri" w:hAnsi="Palatino Linotype" w:cs="Arial"/>
          <w:color w:val="000000" w:themeColor="text1"/>
        </w:rPr>
        <w:t xml:space="preserve">, puso a disposición de las partes el expediente electrónico </w:t>
      </w:r>
      <w:r w:rsidR="00EA0165" w:rsidRPr="00C4724A">
        <w:rPr>
          <w:rFonts w:ascii="Palatino Linotype" w:eastAsia="Calibri" w:hAnsi="Palatino Linotype" w:cs="Arial"/>
          <w:color w:val="000000" w:themeColor="text1"/>
          <w:lang w:val="es-ES_tradnl"/>
        </w:rPr>
        <w:t xml:space="preserve">vía </w:t>
      </w:r>
      <w:r w:rsidR="00EA0165" w:rsidRPr="00C4724A">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C4724A">
        <w:rPr>
          <w:rFonts w:ascii="Palatino Linotype" w:eastAsia="Calibri" w:hAnsi="Palatino Linotype" w:cs="Arial"/>
          <w:b/>
          <w:color w:val="000000" w:themeColor="text1"/>
        </w:rPr>
        <w:t>SUJETO OBLIGADO</w:t>
      </w:r>
      <w:r w:rsidR="00EA0165" w:rsidRPr="00C4724A">
        <w:rPr>
          <w:rFonts w:ascii="Palatino Linotype" w:eastAsia="Calibri" w:hAnsi="Palatino Linotype" w:cs="Arial"/>
          <w:color w:val="000000" w:themeColor="text1"/>
        </w:rPr>
        <w:t xml:space="preserve"> presentara el</w:t>
      </w:r>
      <w:r w:rsidR="00266490" w:rsidRPr="00C4724A">
        <w:rPr>
          <w:rFonts w:ascii="Palatino Linotype" w:eastAsia="Calibri" w:hAnsi="Palatino Linotype" w:cs="Arial"/>
          <w:color w:val="000000" w:themeColor="text1"/>
        </w:rPr>
        <w:t xml:space="preserve"> </w:t>
      </w:r>
      <w:r w:rsidR="005347E4" w:rsidRPr="00C4724A">
        <w:rPr>
          <w:rFonts w:ascii="Palatino Linotype" w:eastAsia="Calibri" w:hAnsi="Palatino Linotype" w:cs="Arial"/>
          <w:color w:val="000000" w:themeColor="text1"/>
        </w:rPr>
        <w:t xml:space="preserve">informe justificado procedente. </w:t>
      </w:r>
    </w:p>
    <w:p w14:paraId="4764465A" w14:textId="77777777" w:rsidR="005347E4" w:rsidRPr="00C4724A" w:rsidRDefault="005347E4" w:rsidP="006E70A1">
      <w:pPr>
        <w:pStyle w:val="Prrafodelista"/>
        <w:spacing w:line="360" w:lineRule="auto"/>
        <w:rPr>
          <w:rFonts w:ascii="Palatino Linotype" w:eastAsia="Calibri" w:hAnsi="Palatino Linotype" w:cs="Arial"/>
          <w:color w:val="000000" w:themeColor="text1"/>
        </w:rPr>
      </w:pPr>
    </w:p>
    <w:p w14:paraId="76EE286A" w14:textId="77777777" w:rsidR="00B95B7E" w:rsidRPr="00C4724A" w:rsidRDefault="00373D50" w:rsidP="006E70A1">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C4724A">
        <w:rPr>
          <w:rFonts w:ascii="Palatino Linotype" w:eastAsia="Calibri" w:hAnsi="Palatino Linotype" w:cs="Arial"/>
          <w:color w:val="000000" w:themeColor="text1"/>
          <w:lang w:val="es-MX"/>
        </w:rPr>
        <w:t xml:space="preserve">El </w:t>
      </w:r>
      <w:r w:rsidRPr="00C4724A">
        <w:rPr>
          <w:rFonts w:ascii="Palatino Linotype" w:eastAsia="Calibri" w:hAnsi="Palatino Linotype" w:cs="Arial"/>
          <w:b/>
          <w:color w:val="000000" w:themeColor="text1"/>
          <w:lang w:val="es-MX"/>
        </w:rPr>
        <w:t>SUJETO OBLIGADO</w:t>
      </w:r>
      <w:r w:rsidRPr="00C4724A">
        <w:rPr>
          <w:rFonts w:ascii="Palatino Linotype" w:eastAsia="Calibri" w:hAnsi="Palatino Linotype" w:cs="Arial"/>
          <w:color w:val="000000" w:themeColor="text1"/>
          <w:lang w:val="es-MX"/>
        </w:rPr>
        <w:t xml:space="preserve"> no rindió informe justificado, por su parte el</w:t>
      </w:r>
      <w:r w:rsidRPr="00C4724A">
        <w:rPr>
          <w:rFonts w:ascii="Palatino Linotype" w:eastAsia="Calibri" w:hAnsi="Palatino Linotype" w:cs="Arial"/>
          <w:b/>
          <w:color w:val="000000" w:themeColor="text1"/>
          <w:lang w:val="es-MX"/>
        </w:rPr>
        <w:t xml:space="preserve"> RECURRENTE</w:t>
      </w:r>
      <w:r w:rsidRPr="00C4724A">
        <w:rPr>
          <w:rFonts w:ascii="Palatino Linotype" w:eastAsia="Calibri" w:hAnsi="Palatino Linotype" w:cs="Arial"/>
          <w:color w:val="000000" w:themeColor="text1"/>
          <w:lang w:val="es-MX"/>
        </w:rPr>
        <w:t xml:space="preserve"> fue omiso en realizar manifestaciones, presentar pruebas, alegatos o expresar lo que a su derecho conviniera y asistiera. </w:t>
      </w:r>
      <w:bookmarkStart w:id="4" w:name="_Toc461555889"/>
      <w:bookmarkStart w:id="5" w:name="_Toc466371858"/>
    </w:p>
    <w:p w14:paraId="0276063B" w14:textId="77777777" w:rsidR="00580D55" w:rsidRPr="00C4724A" w:rsidRDefault="00580D55" w:rsidP="006E70A1">
      <w:pPr>
        <w:pStyle w:val="Prrafodelista"/>
        <w:spacing w:line="360" w:lineRule="auto"/>
        <w:rPr>
          <w:rFonts w:ascii="Palatino Linotype" w:eastAsia="Calibri" w:hAnsi="Palatino Linotype" w:cs="Arial"/>
          <w:color w:val="000000" w:themeColor="text1"/>
        </w:rPr>
      </w:pPr>
    </w:p>
    <w:p w14:paraId="1AE6A073" w14:textId="28A4208F" w:rsidR="00580D55" w:rsidRPr="00C4724A" w:rsidRDefault="00E94231" w:rsidP="006E70A1">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C4724A">
        <w:rPr>
          <w:rFonts w:ascii="Palatino Linotype" w:eastAsiaTheme="minorEastAsia" w:hAnsi="Palatino Linotype" w:cstheme="minorBidi"/>
          <w:color w:val="000000" w:themeColor="text1"/>
          <w:lang w:val="es-MX"/>
        </w:rPr>
        <w:t>El once</w:t>
      </w:r>
      <w:r w:rsidR="00580D55" w:rsidRPr="00C4724A">
        <w:rPr>
          <w:rFonts w:ascii="Palatino Linotype" w:eastAsiaTheme="minorEastAsia" w:hAnsi="Palatino Linotype" w:cstheme="minorBidi"/>
          <w:color w:val="000000" w:themeColor="text1"/>
          <w:lang w:val="es-MX"/>
        </w:rPr>
        <w:t xml:space="preserve"> </w:t>
      </w:r>
      <w:r w:rsidRPr="00C4724A">
        <w:rPr>
          <w:rFonts w:ascii="Palatino Linotype" w:eastAsiaTheme="minorEastAsia" w:hAnsi="Palatino Linotype" w:cstheme="minorBidi"/>
          <w:color w:val="000000" w:themeColor="text1"/>
          <w:lang w:val="es-MX"/>
        </w:rPr>
        <w:t>(11</w:t>
      </w:r>
      <w:r w:rsidR="00580D55" w:rsidRPr="00C4724A">
        <w:rPr>
          <w:rFonts w:ascii="Palatino Linotype" w:eastAsiaTheme="minorEastAsia" w:hAnsi="Palatino Linotype" w:cstheme="minorBidi"/>
          <w:color w:val="000000" w:themeColor="text1"/>
          <w:lang w:val="es-MX"/>
        </w:rPr>
        <w:t>) de octubre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1CA618D9" w14:textId="77777777" w:rsidR="00580D55" w:rsidRPr="00C4724A" w:rsidRDefault="00580D55" w:rsidP="006E70A1">
      <w:pPr>
        <w:tabs>
          <w:tab w:val="left" w:pos="426"/>
        </w:tabs>
        <w:spacing w:line="360" w:lineRule="auto"/>
        <w:jc w:val="both"/>
        <w:rPr>
          <w:rFonts w:ascii="Palatino Linotype" w:eastAsiaTheme="minorEastAsia" w:hAnsi="Palatino Linotype" w:cstheme="minorBidi"/>
          <w:color w:val="000000" w:themeColor="text1"/>
          <w:lang w:val="es-ES_tradnl"/>
        </w:rPr>
      </w:pPr>
    </w:p>
    <w:p w14:paraId="2B13F1BC" w14:textId="27CFEA20" w:rsidR="00580D55" w:rsidRPr="00C4724A" w:rsidRDefault="00580D55" w:rsidP="006E70A1">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C4724A">
        <w:rPr>
          <w:rFonts w:ascii="Palatino Linotype" w:eastAsia="MS Mincho"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72D75EA" w14:textId="77777777" w:rsidR="00580D55" w:rsidRPr="00C4724A" w:rsidRDefault="00580D55" w:rsidP="006E70A1">
      <w:pPr>
        <w:pStyle w:val="Prrafodelista"/>
        <w:spacing w:line="360" w:lineRule="auto"/>
        <w:rPr>
          <w:rFonts w:ascii="Palatino Linotype" w:eastAsia="MS Mincho" w:hAnsi="Palatino Linotype" w:cs="Arial"/>
        </w:rPr>
      </w:pPr>
    </w:p>
    <w:p w14:paraId="661169D2" w14:textId="77777777" w:rsidR="00580D55" w:rsidRPr="00C4724A" w:rsidRDefault="00580D55" w:rsidP="006E70A1">
      <w:pPr>
        <w:numPr>
          <w:ilvl w:val="0"/>
          <w:numId w:val="23"/>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C4724A">
        <w:rPr>
          <w:rFonts w:ascii="Palatino Linotype" w:eastAsia="MS Mincho"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51598FF" w14:textId="77777777" w:rsidR="00580D55" w:rsidRPr="00C4724A" w:rsidRDefault="00580D55" w:rsidP="006E70A1">
      <w:pPr>
        <w:spacing w:line="360" w:lineRule="auto"/>
        <w:ind w:left="720"/>
        <w:contextualSpacing/>
        <w:rPr>
          <w:rFonts w:ascii="Palatino Linotype" w:eastAsia="MS Mincho" w:hAnsi="Palatino Linotype" w:cs="Arial"/>
        </w:rPr>
      </w:pPr>
    </w:p>
    <w:p w14:paraId="689B4434" w14:textId="77777777" w:rsidR="00580D55" w:rsidRPr="00C4724A" w:rsidRDefault="00580D55" w:rsidP="006E70A1">
      <w:pPr>
        <w:numPr>
          <w:ilvl w:val="0"/>
          <w:numId w:val="29"/>
        </w:numPr>
        <w:tabs>
          <w:tab w:val="left" w:pos="284"/>
        </w:tabs>
        <w:spacing w:before="240" w:after="240" w:line="360" w:lineRule="auto"/>
        <w:ind w:left="0" w:right="49" w:firstLine="0"/>
        <w:contextualSpacing/>
        <w:jc w:val="both"/>
        <w:rPr>
          <w:rFonts w:ascii="Palatino Linotype" w:eastAsia="MS Mincho" w:hAnsi="Palatino Linotype" w:cs="Arial"/>
          <w:b/>
        </w:rPr>
      </w:pPr>
      <w:r w:rsidRPr="00C4724A">
        <w:rPr>
          <w:rFonts w:ascii="Palatino Linotype" w:eastAsia="MS Mincho"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794695E" w14:textId="77777777" w:rsidR="00580D55" w:rsidRPr="00C4724A" w:rsidRDefault="00580D55" w:rsidP="006E70A1">
      <w:pPr>
        <w:spacing w:line="360" w:lineRule="auto"/>
        <w:ind w:left="720"/>
        <w:contextualSpacing/>
        <w:rPr>
          <w:rFonts w:ascii="Palatino Linotype" w:eastAsia="MS Mincho" w:hAnsi="Palatino Linotype" w:cs="Arial"/>
        </w:rPr>
      </w:pPr>
    </w:p>
    <w:p w14:paraId="039AF2E6" w14:textId="77777777" w:rsidR="00580D55" w:rsidRPr="00C4724A" w:rsidRDefault="00580D55" w:rsidP="006E70A1">
      <w:pPr>
        <w:numPr>
          <w:ilvl w:val="0"/>
          <w:numId w:val="29"/>
        </w:numPr>
        <w:tabs>
          <w:tab w:val="left" w:pos="284"/>
        </w:tabs>
        <w:spacing w:before="240" w:after="240" w:line="360" w:lineRule="auto"/>
        <w:ind w:left="0" w:right="49" w:firstLine="0"/>
        <w:contextualSpacing/>
        <w:jc w:val="both"/>
        <w:rPr>
          <w:rFonts w:ascii="Palatino Linotype" w:eastAsia="MS Mincho" w:hAnsi="Palatino Linotype" w:cs="Arial"/>
          <w:b/>
        </w:rPr>
      </w:pPr>
      <w:r w:rsidRPr="00C4724A">
        <w:rPr>
          <w:rFonts w:ascii="Palatino Linotype" w:eastAsia="MS Mincho"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A651A6C" w14:textId="77777777" w:rsidR="00580D55" w:rsidRPr="00C4724A" w:rsidRDefault="00580D55" w:rsidP="006E70A1">
      <w:pPr>
        <w:spacing w:line="360" w:lineRule="auto"/>
        <w:ind w:left="720"/>
        <w:contextualSpacing/>
        <w:rPr>
          <w:rFonts w:ascii="Palatino Linotype" w:eastAsia="MS Mincho" w:hAnsi="Palatino Linotype" w:cs="Arial"/>
        </w:rPr>
      </w:pPr>
    </w:p>
    <w:p w14:paraId="43B39C44" w14:textId="77777777" w:rsidR="00580D55" w:rsidRPr="00C4724A" w:rsidRDefault="00580D55" w:rsidP="006E70A1">
      <w:pPr>
        <w:numPr>
          <w:ilvl w:val="0"/>
          <w:numId w:val="29"/>
        </w:numPr>
        <w:tabs>
          <w:tab w:val="left" w:pos="284"/>
        </w:tabs>
        <w:spacing w:before="240" w:after="240" w:line="360" w:lineRule="auto"/>
        <w:ind w:left="0" w:right="49" w:firstLine="0"/>
        <w:contextualSpacing/>
        <w:jc w:val="both"/>
        <w:rPr>
          <w:rFonts w:ascii="Palatino Linotype" w:eastAsia="MS Mincho" w:hAnsi="Palatino Linotype" w:cs="Arial"/>
          <w:b/>
        </w:rPr>
      </w:pPr>
      <w:r w:rsidRPr="00C4724A">
        <w:rPr>
          <w:rFonts w:ascii="Palatino Linotype" w:eastAsia="MS Mincho"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5C7EC048" w14:textId="77777777" w:rsidR="00580D55" w:rsidRPr="00C4724A" w:rsidRDefault="00580D55" w:rsidP="006E70A1">
      <w:pPr>
        <w:tabs>
          <w:tab w:val="left" w:pos="284"/>
        </w:tabs>
        <w:spacing w:before="240" w:after="240" w:line="360" w:lineRule="auto"/>
        <w:ind w:right="49"/>
        <w:contextualSpacing/>
        <w:jc w:val="both"/>
        <w:rPr>
          <w:rFonts w:ascii="Palatino Linotype" w:eastAsia="MS Mincho" w:hAnsi="Palatino Linotype" w:cs="Arial"/>
        </w:rPr>
      </w:pPr>
      <w:r w:rsidRPr="00C4724A">
        <w:rPr>
          <w:rFonts w:ascii="Palatino Linotype" w:eastAsia="MS Mincho" w:hAnsi="Palatino Linotype" w:cs="Arial"/>
        </w:rPr>
        <w:t xml:space="preserve"> </w:t>
      </w:r>
    </w:p>
    <w:p w14:paraId="05A3735C" w14:textId="77777777" w:rsidR="00580D55" w:rsidRPr="00C4724A" w:rsidRDefault="00580D55" w:rsidP="006E70A1">
      <w:pPr>
        <w:tabs>
          <w:tab w:val="left" w:pos="284"/>
        </w:tabs>
        <w:spacing w:before="240" w:after="240" w:line="360" w:lineRule="auto"/>
        <w:ind w:right="49"/>
        <w:contextualSpacing/>
        <w:jc w:val="both"/>
        <w:rPr>
          <w:rFonts w:ascii="Palatino Linotype" w:eastAsia="MS Mincho" w:hAnsi="Palatino Linotype" w:cs="Arial"/>
        </w:rPr>
      </w:pPr>
      <w:r w:rsidRPr="00C4724A">
        <w:rPr>
          <w:rFonts w:ascii="Palatino Linotype" w:eastAsia="MS Mincho" w:hAnsi="Palatino Linotype" w:cs="Arial"/>
        </w:rPr>
        <w:t>a)      Complejidad del asunto: La complejidad de la prueba, la pluralidad de sujetos procesales, el tiempo transcurrido, las características y contexto del recurso.</w:t>
      </w:r>
    </w:p>
    <w:p w14:paraId="6A8D44CB" w14:textId="77777777" w:rsidR="00580D55" w:rsidRPr="00C4724A" w:rsidRDefault="00580D55" w:rsidP="006E70A1">
      <w:pPr>
        <w:tabs>
          <w:tab w:val="left" w:pos="284"/>
        </w:tabs>
        <w:spacing w:before="240" w:after="240" w:line="360" w:lineRule="auto"/>
        <w:ind w:right="49"/>
        <w:contextualSpacing/>
        <w:jc w:val="both"/>
        <w:rPr>
          <w:rFonts w:ascii="Palatino Linotype" w:eastAsia="MS Mincho" w:hAnsi="Palatino Linotype" w:cs="Arial"/>
        </w:rPr>
      </w:pPr>
      <w:r w:rsidRPr="00C4724A">
        <w:rPr>
          <w:rFonts w:ascii="Palatino Linotype" w:eastAsia="MS Mincho" w:hAnsi="Palatino Linotype" w:cs="Arial"/>
        </w:rPr>
        <w:t>b)     Actividad Procesal del interesado: Acciones u omisiones del interesado.</w:t>
      </w:r>
    </w:p>
    <w:p w14:paraId="48951EAD" w14:textId="77777777" w:rsidR="00580D55" w:rsidRPr="00C4724A" w:rsidRDefault="00580D55" w:rsidP="006E70A1">
      <w:pPr>
        <w:tabs>
          <w:tab w:val="left" w:pos="284"/>
        </w:tabs>
        <w:spacing w:before="240" w:after="240" w:line="360" w:lineRule="auto"/>
        <w:ind w:right="49"/>
        <w:contextualSpacing/>
        <w:jc w:val="both"/>
        <w:rPr>
          <w:rFonts w:ascii="Palatino Linotype" w:eastAsia="MS Mincho" w:hAnsi="Palatino Linotype" w:cs="Arial"/>
        </w:rPr>
      </w:pPr>
      <w:r w:rsidRPr="00C4724A">
        <w:rPr>
          <w:rFonts w:ascii="Palatino Linotype" w:eastAsia="MS Mincho" w:hAnsi="Palatino Linotype" w:cs="Arial"/>
        </w:rPr>
        <w:t>c)      Conducta de la Autoridad: Las Acciones u omisiones realizadas en el procedimiento. Así como si la autoridad actuó con la debida diligencia.</w:t>
      </w:r>
    </w:p>
    <w:p w14:paraId="1BC6A126" w14:textId="77777777" w:rsidR="00580D55" w:rsidRPr="00C4724A" w:rsidRDefault="00580D55" w:rsidP="006E70A1">
      <w:pPr>
        <w:tabs>
          <w:tab w:val="left" w:pos="284"/>
        </w:tabs>
        <w:spacing w:before="240" w:after="240" w:line="360" w:lineRule="auto"/>
        <w:ind w:right="49"/>
        <w:contextualSpacing/>
        <w:jc w:val="both"/>
        <w:rPr>
          <w:rFonts w:ascii="Palatino Linotype" w:eastAsia="MS Mincho" w:hAnsi="Palatino Linotype" w:cs="Arial"/>
        </w:rPr>
      </w:pPr>
      <w:r w:rsidRPr="00C4724A">
        <w:rPr>
          <w:rFonts w:ascii="Palatino Linotype" w:eastAsia="MS Mincho" w:hAnsi="Palatino Linotype" w:cs="Arial"/>
        </w:rPr>
        <w:t>d) La afectación generada en la situación jurídica de la persona involucrada en el proceso: Violación a sus derechos humanos.</w:t>
      </w:r>
    </w:p>
    <w:p w14:paraId="2E210187" w14:textId="77777777" w:rsidR="00580D55" w:rsidRPr="00C4724A" w:rsidRDefault="00580D55" w:rsidP="006E70A1">
      <w:pPr>
        <w:tabs>
          <w:tab w:val="left" w:pos="284"/>
        </w:tabs>
        <w:spacing w:before="240" w:after="240" w:line="360" w:lineRule="auto"/>
        <w:ind w:right="49"/>
        <w:contextualSpacing/>
        <w:jc w:val="both"/>
        <w:rPr>
          <w:rFonts w:ascii="Palatino Linotype" w:eastAsia="MS Mincho" w:hAnsi="Palatino Linotype" w:cs="Arial"/>
        </w:rPr>
      </w:pPr>
    </w:p>
    <w:p w14:paraId="43445FE6" w14:textId="77777777" w:rsidR="00580D55" w:rsidRPr="00C4724A" w:rsidRDefault="00580D55" w:rsidP="006E70A1">
      <w:pPr>
        <w:numPr>
          <w:ilvl w:val="0"/>
          <w:numId w:val="29"/>
        </w:numPr>
        <w:tabs>
          <w:tab w:val="left" w:pos="284"/>
        </w:tabs>
        <w:spacing w:before="240" w:after="240" w:line="360" w:lineRule="auto"/>
        <w:ind w:left="0" w:right="49" w:firstLine="0"/>
        <w:contextualSpacing/>
        <w:jc w:val="both"/>
        <w:rPr>
          <w:rFonts w:ascii="Palatino Linotype" w:eastAsia="MS Mincho" w:hAnsi="Palatino Linotype" w:cs="Arial"/>
        </w:rPr>
      </w:pPr>
      <w:r w:rsidRPr="00C4724A">
        <w:rPr>
          <w:rFonts w:ascii="Palatino Linotype" w:eastAsia="MS Mincho" w:hAnsi="Palatino Linotype" w:cs="Arial"/>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11FDBD0" w14:textId="77777777" w:rsidR="00580D55" w:rsidRPr="00C4724A" w:rsidRDefault="00580D55" w:rsidP="006E70A1">
      <w:pPr>
        <w:tabs>
          <w:tab w:val="left" w:pos="284"/>
        </w:tabs>
        <w:spacing w:before="240" w:after="240" w:line="360" w:lineRule="auto"/>
        <w:ind w:right="49"/>
        <w:contextualSpacing/>
        <w:jc w:val="both"/>
        <w:rPr>
          <w:rFonts w:ascii="Palatino Linotype" w:eastAsia="MS Mincho" w:hAnsi="Palatino Linotype" w:cs="Arial"/>
        </w:rPr>
      </w:pPr>
    </w:p>
    <w:p w14:paraId="2E408B90" w14:textId="77777777" w:rsidR="00580D55" w:rsidRPr="00C4724A" w:rsidRDefault="00580D55" w:rsidP="006E70A1">
      <w:pPr>
        <w:numPr>
          <w:ilvl w:val="0"/>
          <w:numId w:val="29"/>
        </w:numPr>
        <w:tabs>
          <w:tab w:val="left" w:pos="284"/>
        </w:tabs>
        <w:spacing w:before="240" w:after="240" w:line="360" w:lineRule="auto"/>
        <w:ind w:left="0" w:right="49" w:firstLine="0"/>
        <w:contextualSpacing/>
        <w:jc w:val="both"/>
        <w:rPr>
          <w:rFonts w:ascii="Palatino Linotype" w:eastAsia="MS Mincho" w:hAnsi="Palatino Linotype" w:cs="Arial"/>
        </w:rPr>
      </w:pPr>
      <w:r w:rsidRPr="00C4724A">
        <w:rPr>
          <w:rFonts w:ascii="Palatino Linotype" w:eastAsia="MS Mincho" w:hAnsi="Palatino Linotype" w:cs="Arial"/>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C4724A">
        <w:rPr>
          <w:rFonts w:ascii="Palatino Linotype" w:eastAsia="MS Mincho" w:hAnsi="Palatino Linotype" w:cs="Arial"/>
        </w:rPr>
        <w:lastRenderedPageBreak/>
        <w:t>CARACTERÍSTICAS DEL CASO.”, visible en la Gaceta del Seminario Judicial de la Federación con el registro digital 205635.</w:t>
      </w:r>
    </w:p>
    <w:p w14:paraId="7D36D459" w14:textId="77777777" w:rsidR="00580D55" w:rsidRPr="00C4724A" w:rsidRDefault="00580D55" w:rsidP="006E70A1">
      <w:pPr>
        <w:spacing w:line="360" w:lineRule="auto"/>
        <w:ind w:left="720"/>
        <w:contextualSpacing/>
        <w:rPr>
          <w:rFonts w:ascii="Palatino Linotype" w:eastAsia="MS Mincho" w:hAnsi="Palatino Linotype" w:cs="Arial"/>
        </w:rPr>
      </w:pPr>
    </w:p>
    <w:p w14:paraId="3B7D4DA6" w14:textId="77777777" w:rsidR="00580D55" w:rsidRPr="00C4724A" w:rsidRDefault="00580D55" w:rsidP="006E70A1">
      <w:pPr>
        <w:numPr>
          <w:ilvl w:val="0"/>
          <w:numId w:val="29"/>
        </w:numPr>
        <w:tabs>
          <w:tab w:val="left" w:pos="284"/>
        </w:tabs>
        <w:spacing w:before="240" w:after="240" w:line="360" w:lineRule="auto"/>
        <w:ind w:left="0" w:right="49" w:firstLine="0"/>
        <w:contextualSpacing/>
        <w:jc w:val="both"/>
        <w:rPr>
          <w:rFonts w:ascii="Palatino Linotype" w:eastAsia="MS Mincho" w:hAnsi="Palatino Linotype" w:cs="Arial"/>
        </w:rPr>
      </w:pPr>
      <w:r w:rsidRPr="00C4724A">
        <w:rPr>
          <w:rFonts w:ascii="Palatino Linotype" w:eastAsia="MS Mincho"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118A1C2" w14:textId="77777777" w:rsidR="00580D55" w:rsidRPr="00C4724A" w:rsidRDefault="00580D55" w:rsidP="006E70A1">
      <w:pPr>
        <w:spacing w:line="360" w:lineRule="auto"/>
        <w:ind w:left="720"/>
        <w:contextualSpacing/>
        <w:rPr>
          <w:rFonts w:ascii="Palatino Linotype" w:eastAsia="MS Mincho" w:hAnsi="Palatino Linotype" w:cs="Arial"/>
        </w:rPr>
      </w:pPr>
    </w:p>
    <w:p w14:paraId="3902821E" w14:textId="77777777" w:rsidR="00580D55" w:rsidRPr="00C4724A" w:rsidRDefault="00580D55" w:rsidP="006E70A1">
      <w:pPr>
        <w:numPr>
          <w:ilvl w:val="0"/>
          <w:numId w:val="29"/>
        </w:numPr>
        <w:tabs>
          <w:tab w:val="left" w:pos="284"/>
        </w:tabs>
        <w:spacing w:before="240" w:after="240" w:line="360" w:lineRule="auto"/>
        <w:ind w:left="0" w:right="49" w:firstLine="0"/>
        <w:contextualSpacing/>
        <w:jc w:val="both"/>
        <w:rPr>
          <w:rFonts w:ascii="Palatino Linotype" w:eastAsia="MS Mincho" w:hAnsi="Palatino Linotype" w:cs="Arial"/>
        </w:rPr>
      </w:pPr>
      <w:r w:rsidRPr="00C4724A">
        <w:rPr>
          <w:rFonts w:ascii="Palatino Linotype" w:eastAsia="MS Mincho" w:hAnsi="Palatino Linotype" w:cs="Arial"/>
        </w:rPr>
        <w:t>Al respecto, también son de considerar los criterios sostenidos por el Cuarto Tribunal Colegiado en Materia Administrativa del Primer Circuito, cuyos rubros y datos de identificación son los siguientes:</w:t>
      </w:r>
    </w:p>
    <w:p w14:paraId="30468F4B" w14:textId="77777777" w:rsidR="00580D55" w:rsidRPr="00C4724A" w:rsidRDefault="00580D55" w:rsidP="006E70A1">
      <w:pPr>
        <w:tabs>
          <w:tab w:val="left" w:pos="284"/>
        </w:tabs>
        <w:spacing w:before="240" w:after="240" w:line="360" w:lineRule="auto"/>
        <w:ind w:right="49"/>
        <w:contextualSpacing/>
        <w:jc w:val="both"/>
        <w:rPr>
          <w:rFonts w:ascii="Palatino Linotype" w:eastAsia="MS Mincho" w:hAnsi="Palatino Linotype" w:cs="Arial"/>
        </w:rPr>
      </w:pPr>
      <w:r w:rsidRPr="00C4724A">
        <w:rPr>
          <w:rFonts w:ascii="Palatino Linotype" w:eastAsia="MS Mincho" w:hAnsi="Palatino Linotype" w:cs="Arial"/>
        </w:rPr>
        <w:t xml:space="preserve"> “PLAZO RAZONABLE PARA RESOLVER. DIMENSIÓN Y EFECTOS DE ESTE CONCEPTO CUANDO SE ADUCE EXCESIVA CARGA DE TRABAJO.” consultable en el Seminario Judicial de la Federación y su gaceta, con el registro digital 2002351.</w:t>
      </w:r>
    </w:p>
    <w:p w14:paraId="1DF3F449" w14:textId="77777777" w:rsidR="00580D55" w:rsidRPr="00C4724A" w:rsidRDefault="00580D55" w:rsidP="006E70A1">
      <w:pPr>
        <w:tabs>
          <w:tab w:val="left" w:pos="284"/>
        </w:tabs>
        <w:spacing w:before="240" w:after="240" w:line="360" w:lineRule="auto"/>
        <w:ind w:right="49"/>
        <w:contextualSpacing/>
        <w:jc w:val="both"/>
        <w:rPr>
          <w:rFonts w:ascii="Palatino Linotype" w:eastAsia="MS Mincho" w:hAnsi="Palatino Linotype" w:cs="Arial"/>
        </w:rPr>
      </w:pPr>
      <w:r w:rsidRPr="00C4724A">
        <w:rPr>
          <w:rFonts w:ascii="Palatino Linotype" w:eastAsia="MS Mincho" w:hAnsi="Palatino Linotype" w:cs="Arial"/>
        </w:rPr>
        <w:t xml:space="preserve"> </w:t>
      </w:r>
    </w:p>
    <w:p w14:paraId="32EF454D" w14:textId="77777777" w:rsidR="00580D55" w:rsidRPr="00C4724A" w:rsidRDefault="00580D55" w:rsidP="006E70A1">
      <w:pPr>
        <w:tabs>
          <w:tab w:val="left" w:pos="284"/>
        </w:tabs>
        <w:spacing w:before="240" w:after="240" w:line="360" w:lineRule="auto"/>
        <w:ind w:right="49"/>
        <w:contextualSpacing/>
        <w:jc w:val="both"/>
        <w:rPr>
          <w:rFonts w:ascii="Palatino Linotype" w:eastAsia="MS Mincho" w:hAnsi="Palatino Linotype" w:cs="Arial"/>
        </w:rPr>
      </w:pPr>
      <w:r w:rsidRPr="00C4724A">
        <w:rPr>
          <w:rFonts w:ascii="Palatino Linotype" w:eastAsia="MS Mincho" w:hAnsi="Palatino Linotype" w:cs="Arial"/>
        </w:rPr>
        <w:t xml:space="preserve">“PLAZO RAZONABLE PARA RESOLVER. CONCEPTO Y ELEMENTOS QUE LO INTEGRAN A LA LUZ DEL DERECHO INTERNACIONAL DE LOS DERECHOS </w:t>
      </w:r>
      <w:r w:rsidRPr="00C4724A">
        <w:rPr>
          <w:rFonts w:ascii="Palatino Linotype" w:eastAsia="MS Mincho" w:hAnsi="Palatino Linotype" w:cs="Arial"/>
        </w:rPr>
        <w:lastRenderedPageBreak/>
        <w:t>HUMANOS.”, visible en el Seminario Judicial de la Federación y su gaceta, con el registro digital 2002350.</w:t>
      </w:r>
    </w:p>
    <w:p w14:paraId="204257F7" w14:textId="77777777" w:rsidR="00580D55" w:rsidRPr="00C4724A" w:rsidRDefault="00580D55" w:rsidP="006E70A1">
      <w:pPr>
        <w:tabs>
          <w:tab w:val="left" w:pos="284"/>
        </w:tabs>
        <w:spacing w:before="240" w:after="240" w:line="360" w:lineRule="auto"/>
        <w:ind w:right="49"/>
        <w:contextualSpacing/>
        <w:jc w:val="both"/>
        <w:rPr>
          <w:rFonts w:ascii="Palatino Linotype" w:eastAsia="MS Mincho" w:hAnsi="Palatino Linotype" w:cs="Arial"/>
        </w:rPr>
      </w:pPr>
    </w:p>
    <w:p w14:paraId="2C357307" w14:textId="77777777" w:rsidR="00580D55" w:rsidRPr="00C4724A" w:rsidRDefault="00580D55" w:rsidP="006E70A1">
      <w:pPr>
        <w:numPr>
          <w:ilvl w:val="0"/>
          <w:numId w:val="29"/>
        </w:numPr>
        <w:tabs>
          <w:tab w:val="left" w:pos="284"/>
        </w:tabs>
        <w:spacing w:before="240" w:after="240" w:line="360" w:lineRule="auto"/>
        <w:ind w:left="0" w:right="49" w:firstLine="0"/>
        <w:contextualSpacing/>
        <w:jc w:val="both"/>
        <w:rPr>
          <w:rFonts w:ascii="Palatino Linotype" w:eastAsia="MS Mincho" w:hAnsi="Palatino Linotype" w:cs="Arial"/>
        </w:rPr>
      </w:pPr>
      <w:r w:rsidRPr="00C4724A">
        <w:rPr>
          <w:rFonts w:ascii="Palatino Linotype" w:eastAsia="MS Mincho" w:hAnsi="Palatino Linotype" w:cs="Arial"/>
        </w:rPr>
        <w:t>Por ello, este organismo garante comprometido con la tutela de los derechos humanos confiados, señala que este exceso del plazo legal para resolver el presente asunto, resulta de carácter excepcional.</w:t>
      </w:r>
    </w:p>
    <w:p w14:paraId="7D15F30F" w14:textId="3F555F7D" w:rsidR="00A47AE2" w:rsidRPr="00C4724A" w:rsidRDefault="00A47AE2" w:rsidP="006E70A1">
      <w:pPr>
        <w:pStyle w:val="Prrafodelista"/>
        <w:numPr>
          <w:ilvl w:val="0"/>
          <w:numId w:val="29"/>
        </w:numPr>
        <w:tabs>
          <w:tab w:val="left" w:pos="426"/>
        </w:tabs>
        <w:spacing w:line="360" w:lineRule="auto"/>
        <w:ind w:left="0" w:firstLine="0"/>
        <w:contextualSpacing/>
        <w:jc w:val="both"/>
        <w:rPr>
          <w:rFonts w:ascii="Palatino Linotype" w:eastAsia="Calibri" w:hAnsi="Palatino Linotype" w:cs="Arial"/>
          <w:color w:val="000000" w:themeColor="text1"/>
        </w:rPr>
      </w:pPr>
      <w:r w:rsidRPr="00C4724A">
        <w:rPr>
          <w:rFonts w:ascii="Palatino Linotype" w:eastAsiaTheme="minorEastAsia" w:hAnsi="Palatino Linotype" w:cstheme="minorBidi"/>
          <w:color w:val="000000" w:themeColor="text1"/>
          <w:lang w:val="es-ES_tradnl"/>
        </w:rPr>
        <w:t>Así las cosas, la</w:t>
      </w:r>
      <w:r w:rsidRPr="00C4724A">
        <w:rPr>
          <w:rFonts w:ascii="Palatino Linotype" w:eastAsiaTheme="minorEastAsia" w:hAnsi="Palatino Linotype" w:cstheme="minorBidi"/>
          <w:b/>
          <w:color w:val="000000" w:themeColor="text1"/>
          <w:lang w:val="es-ES_tradnl"/>
        </w:rPr>
        <w:t xml:space="preserve"> Comisionada María del Rosario Mejía Ayala</w:t>
      </w:r>
      <w:r w:rsidRPr="00C4724A">
        <w:rPr>
          <w:rFonts w:ascii="Palatino Linotype" w:eastAsiaTheme="minorEastAsia" w:hAnsi="Palatino Linotype" w:cstheme="minorBidi"/>
          <w:color w:val="000000" w:themeColor="text1"/>
          <w:lang w:val="es-ES_tradnl"/>
        </w:rPr>
        <w:t xml:space="preserve"> decretó el cierre de instrucción </w:t>
      </w:r>
      <w:r w:rsidR="00FA6732" w:rsidRPr="00C4724A">
        <w:rPr>
          <w:rFonts w:ascii="Palatino Linotype" w:eastAsiaTheme="minorEastAsia" w:hAnsi="Palatino Linotype" w:cstheme="minorBidi"/>
          <w:color w:val="000000" w:themeColor="text1"/>
          <w:lang w:val="es-ES_tradnl"/>
        </w:rPr>
        <w:t>med</w:t>
      </w:r>
      <w:r w:rsidR="00F36AA6" w:rsidRPr="00C4724A">
        <w:rPr>
          <w:rFonts w:ascii="Palatino Linotype" w:eastAsiaTheme="minorEastAsia" w:hAnsi="Palatino Linotype" w:cstheme="minorBidi"/>
          <w:color w:val="000000" w:themeColor="text1"/>
          <w:lang w:val="es-ES_tradnl"/>
        </w:rPr>
        <w:t>iante acuerdo de f</w:t>
      </w:r>
      <w:r w:rsidR="0011186A" w:rsidRPr="00C4724A">
        <w:rPr>
          <w:rFonts w:ascii="Palatino Linotype" w:eastAsiaTheme="minorEastAsia" w:hAnsi="Palatino Linotype" w:cstheme="minorBidi"/>
          <w:color w:val="000000" w:themeColor="text1"/>
          <w:lang w:val="es-ES_tradnl"/>
        </w:rPr>
        <w:t xml:space="preserve">echa </w:t>
      </w:r>
      <w:r w:rsidR="00E94231" w:rsidRPr="00C4724A">
        <w:rPr>
          <w:rFonts w:ascii="Palatino Linotype" w:eastAsiaTheme="minorEastAsia" w:hAnsi="Palatino Linotype" w:cstheme="minorBidi"/>
          <w:color w:val="000000" w:themeColor="text1"/>
          <w:lang w:val="es-ES_tradnl"/>
        </w:rPr>
        <w:t>once (11</w:t>
      </w:r>
      <w:r w:rsidRPr="00C4724A">
        <w:rPr>
          <w:rFonts w:ascii="Palatino Linotype" w:eastAsiaTheme="minorEastAsia" w:hAnsi="Palatino Linotype" w:cstheme="minorBidi"/>
          <w:color w:val="000000" w:themeColor="text1"/>
          <w:lang w:val="es-ES_tradnl"/>
        </w:rPr>
        <w:t>) de</w:t>
      </w:r>
      <w:r w:rsidR="00953583" w:rsidRPr="00C4724A">
        <w:rPr>
          <w:rFonts w:ascii="Palatino Linotype" w:eastAsiaTheme="minorEastAsia" w:hAnsi="Palatino Linotype" w:cstheme="minorBidi"/>
          <w:color w:val="000000" w:themeColor="text1"/>
          <w:lang w:val="es-ES_tradnl"/>
        </w:rPr>
        <w:t xml:space="preserve"> octubre</w:t>
      </w:r>
      <w:r w:rsidR="008225FA" w:rsidRPr="00C4724A">
        <w:rPr>
          <w:rFonts w:ascii="Palatino Linotype" w:eastAsiaTheme="minorEastAsia" w:hAnsi="Palatino Linotype" w:cstheme="minorBidi"/>
          <w:color w:val="000000" w:themeColor="text1"/>
          <w:lang w:val="es-ES_tradnl"/>
        </w:rPr>
        <w:t xml:space="preserve"> </w:t>
      </w:r>
      <w:r w:rsidRPr="00C4724A">
        <w:rPr>
          <w:rFonts w:ascii="Palatino Linotype" w:eastAsiaTheme="minorEastAsia" w:hAnsi="Palatino Linotype" w:cstheme="minorBidi"/>
          <w:color w:val="000000" w:themeColor="text1"/>
          <w:lang w:val="es-ES_tradnl"/>
        </w:rPr>
        <w:t xml:space="preserve">de dos mil veintidós. </w:t>
      </w:r>
    </w:p>
    <w:p w14:paraId="1A06EC63" w14:textId="5F16CF07" w:rsidR="0028674A" w:rsidRPr="00C4724A" w:rsidRDefault="0028674A" w:rsidP="006E70A1">
      <w:pPr>
        <w:spacing w:line="360" w:lineRule="auto"/>
        <w:rPr>
          <w:rFonts w:ascii="Palatino Linotype" w:hAnsi="Palatino Linotype"/>
          <w:lang w:val="es-ES_tradnl" w:eastAsia="en-US"/>
        </w:rPr>
      </w:pPr>
      <w:bookmarkStart w:id="6" w:name="_Toc68804758"/>
    </w:p>
    <w:p w14:paraId="0D7AA06B" w14:textId="2A5AEBF2" w:rsidR="00EA0165" w:rsidRPr="00C4724A" w:rsidRDefault="00EA0165" w:rsidP="006E70A1">
      <w:pPr>
        <w:pStyle w:val="Ttulo1"/>
        <w:spacing w:line="360" w:lineRule="auto"/>
        <w:jc w:val="center"/>
        <w:rPr>
          <w:rFonts w:ascii="Palatino Linotype" w:hAnsi="Palatino Linotype"/>
          <w:b/>
          <w:color w:val="000000" w:themeColor="text1"/>
          <w:sz w:val="24"/>
          <w:szCs w:val="24"/>
          <w:lang w:val="es-MX" w:eastAsia="en-US"/>
        </w:rPr>
      </w:pPr>
      <w:bookmarkStart w:id="7" w:name="_Toc102644130"/>
      <w:r w:rsidRPr="00C4724A">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C4724A" w:rsidRDefault="00EA0165" w:rsidP="006E70A1">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2644131"/>
      <w:r w:rsidRPr="00C4724A">
        <w:rPr>
          <w:rFonts w:ascii="Palatino Linotype" w:hAnsi="Palatino Linotype"/>
          <w:b/>
          <w:color w:val="000000" w:themeColor="text1"/>
          <w:sz w:val="24"/>
          <w:szCs w:val="24"/>
          <w:lang w:val="es-MX" w:eastAsia="en-US"/>
        </w:rPr>
        <w:t>PRIMERO. De la competencia</w:t>
      </w:r>
      <w:bookmarkEnd w:id="8"/>
      <w:bookmarkEnd w:id="9"/>
      <w:bookmarkEnd w:id="10"/>
      <w:r w:rsidR="00537427" w:rsidRPr="00C4724A">
        <w:rPr>
          <w:rFonts w:ascii="Palatino Linotype" w:hAnsi="Palatino Linotype"/>
          <w:b/>
          <w:color w:val="000000" w:themeColor="text1"/>
          <w:sz w:val="24"/>
          <w:szCs w:val="24"/>
          <w:lang w:val="es-MX" w:eastAsia="en-US"/>
        </w:rPr>
        <w:t>.</w:t>
      </w:r>
      <w:bookmarkEnd w:id="11"/>
    </w:p>
    <w:p w14:paraId="15D1D21E" w14:textId="6397E967" w:rsidR="00EA0165" w:rsidRPr="00C4724A" w:rsidRDefault="00EA0165" w:rsidP="006E70A1">
      <w:pPr>
        <w:pStyle w:val="Prrafodelista"/>
        <w:numPr>
          <w:ilvl w:val="0"/>
          <w:numId w:val="29"/>
        </w:numPr>
        <w:tabs>
          <w:tab w:val="left" w:pos="0"/>
        </w:tabs>
        <w:spacing w:after="160" w:line="360" w:lineRule="auto"/>
        <w:ind w:left="0" w:firstLine="0"/>
        <w:contextualSpacing/>
        <w:jc w:val="both"/>
        <w:rPr>
          <w:rFonts w:ascii="Palatino Linotype" w:eastAsia="MS Mincho" w:hAnsi="Palatino Linotype"/>
          <w:lang w:val="es-ES_tradnl"/>
        </w:rPr>
      </w:pPr>
      <w:r w:rsidRPr="00C4724A">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4724A">
        <w:rPr>
          <w:rFonts w:ascii="Palatino Linotype" w:eastAsia="Calibri" w:hAnsi="Palatino Linotype"/>
          <w:b/>
        </w:rPr>
        <w:t>Constitución Política de los Estados Unidos Mexicanos</w:t>
      </w:r>
      <w:r w:rsidRPr="00C4724A">
        <w:rPr>
          <w:rFonts w:ascii="Palatino Linotype" w:eastAsia="Calibri" w:hAnsi="Palatino Linotype"/>
        </w:rPr>
        <w:t xml:space="preserve">; </w:t>
      </w:r>
      <w:r w:rsidRPr="00C4724A">
        <w:rPr>
          <w:rFonts w:ascii="Palatino Linotype" w:eastAsia="Calibri" w:hAnsi="Palatino Linotype" w:cs="Arial"/>
          <w:bCs/>
          <w:color w:val="222222"/>
          <w:shd w:val="clear" w:color="auto" w:fill="FFFFFF"/>
          <w:lang w:eastAsia="en-US"/>
        </w:rPr>
        <w:t>5, párrafo</w:t>
      </w:r>
      <w:r w:rsidR="00543BF9" w:rsidRPr="00C4724A">
        <w:rPr>
          <w:rFonts w:ascii="Palatino Linotype" w:eastAsia="Calibri" w:hAnsi="Palatino Linotype"/>
          <w:lang w:val="es-MX" w:eastAsia="en-US"/>
        </w:rPr>
        <w:t xml:space="preserve"> trigésimo, trigésimo primero y trigésimo segundo, fracciones I, II, III, IV y V</w:t>
      </w:r>
      <w:r w:rsidR="00543BF9" w:rsidRPr="00C4724A">
        <w:rPr>
          <w:rFonts w:ascii="Palatino Linotype" w:eastAsia="MS Mincho" w:hAnsi="Palatino Linotype"/>
          <w:lang w:val="es-ES_tradnl"/>
        </w:rPr>
        <w:t xml:space="preserve"> </w:t>
      </w:r>
      <w:r w:rsidRPr="00C4724A">
        <w:rPr>
          <w:rFonts w:ascii="Palatino Linotype" w:eastAsia="Calibri" w:hAnsi="Palatino Linotype"/>
        </w:rPr>
        <w:t xml:space="preserve">de la </w:t>
      </w:r>
      <w:r w:rsidRPr="00C4724A">
        <w:rPr>
          <w:rFonts w:ascii="Palatino Linotype" w:eastAsia="Calibri" w:hAnsi="Palatino Linotype"/>
          <w:b/>
        </w:rPr>
        <w:t>Constitución Política del Estado Libre y Soberano de México</w:t>
      </w:r>
      <w:r w:rsidRPr="00C4724A">
        <w:rPr>
          <w:rFonts w:ascii="Palatino Linotype" w:eastAsia="Calibri" w:hAnsi="Palatino Linotype"/>
        </w:rPr>
        <w:t xml:space="preserve">; artículos 1, 2 fracción II, 13, 29, 36 fracciones I y II, 176, 178, 179, 181 párrafo tercero y 185 </w:t>
      </w:r>
      <w:r w:rsidRPr="00C4724A">
        <w:rPr>
          <w:rFonts w:ascii="Palatino Linotype" w:eastAsia="Calibri" w:hAnsi="Palatino Linotype" w:cs="Arial"/>
        </w:rPr>
        <w:t xml:space="preserve">de la </w:t>
      </w:r>
      <w:r w:rsidRPr="00C4724A">
        <w:rPr>
          <w:rFonts w:ascii="Palatino Linotype" w:eastAsia="Calibri" w:hAnsi="Palatino Linotype" w:cs="Arial"/>
          <w:b/>
        </w:rPr>
        <w:t>Ley de Transparencia y Acceso a la Información Pública del Estado de México y Municipios</w:t>
      </w:r>
      <w:r w:rsidRPr="00C4724A">
        <w:rPr>
          <w:rFonts w:ascii="Palatino Linotype" w:eastAsia="Calibri" w:hAnsi="Palatino Linotype" w:cs="Arial"/>
        </w:rPr>
        <w:t xml:space="preserve">; </w:t>
      </w:r>
      <w:r w:rsidRPr="00C4724A">
        <w:rPr>
          <w:rFonts w:ascii="Palatino Linotype" w:eastAsia="Calibri" w:hAnsi="Palatino Linotype" w:cs="Arial"/>
          <w:b/>
        </w:rPr>
        <w:t>7, 9 fracciones I y XXIV, y 11</w:t>
      </w:r>
      <w:r w:rsidRPr="00C4724A">
        <w:rPr>
          <w:rFonts w:ascii="Palatino Linotype" w:eastAsia="Calibri" w:hAnsi="Palatino Linotype" w:cs="Arial"/>
        </w:rPr>
        <w:t xml:space="preserve"> del </w:t>
      </w:r>
      <w:r w:rsidRPr="00C4724A">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C4724A">
        <w:rPr>
          <w:rFonts w:ascii="Palatino Linotype" w:eastAsia="Calibri" w:hAnsi="Palatino Linotype" w:cs="Arial"/>
          <w:b/>
        </w:rPr>
        <w:t>.</w:t>
      </w:r>
    </w:p>
    <w:p w14:paraId="343B0FCF" w14:textId="413622B7" w:rsidR="00EA0165" w:rsidRPr="00C4724A" w:rsidRDefault="00EA0165" w:rsidP="006E70A1">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2644132"/>
      <w:r w:rsidRPr="00C4724A">
        <w:rPr>
          <w:rFonts w:ascii="Palatino Linotype" w:hAnsi="Palatino Linotype"/>
          <w:b/>
          <w:color w:val="000000" w:themeColor="text1"/>
          <w:sz w:val="24"/>
          <w:szCs w:val="24"/>
          <w:lang w:val="es-MX" w:eastAsia="en-US"/>
        </w:rPr>
        <w:lastRenderedPageBreak/>
        <w:t>SEGUNDO. De la oportunidad y procedencia.</w:t>
      </w:r>
      <w:bookmarkEnd w:id="12"/>
      <w:bookmarkEnd w:id="13"/>
      <w:bookmarkEnd w:id="14"/>
      <w:bookmarkEnd w:id="15"/>
    </w:p>
    <w:p w14:paraId="75CC7C9B" w14:textId="592652D2" w:rsidR="00C36DF2" w:rsidRPr="00C4724A" w:rsidRDefault="00C36DF2" w:rsidP="006E70A1">
      <w:pPr>
        <w:pStyle w:val="Ttulo1"/>
        <w:spacing w:line="360" w:lineRule="auto"/>
        <w:rPr>
          <w:rFonts w:ascii="Palatino Linotype" w:hAnsi="Palatino Linotype"/>
          <w:b/>
          <w:color w:val="000000" w:themeColor="text1"/>
          <w:sz w:val="24"/>
          <w:szCs w:val="24"/>
          <w:lang w:val="es-MX" w:eastAsia="en-US"/>
        </w:rPr>
      </w:pPr>
      <w:bookmarkStart w:id="16" w:name="_Toc102644133"/>
      <w:r w:rsidRPr="00C4724A">
        <w:rPr>
          <w:rFonts w:ascii="Palatino Linotype" w:hAnsi="Palatino Linotype"/>
          <w:b/>
          <w:color w:val="000000" w:themeColor="text1"/>
          <w:sz w:val="24"/>
          <w:szCs w:val="24"/>
          <w:lang w:val="es-MX" w:eastAsia="en-US"/>
        </w:rPr>
        <w:t>I. De la interposición del recurso.</w:t>
      </w:r>
      <w:bookmarkEnd w:id="16"/>
      <w:r w:rsidRPr="00C4724A">
        <w:rPr>
          <w:rFonts w:ascii="Palatino Linotype" w:hAnsi="Palatino Linotype"/>
          <w:b/>
          <w:color w:val="000000" w:themeColor="text1"/>
          <w:sz w:val="24"/>
          <w:szCs w:val="24"/>
          <w:lang w:val="es-MX" w:eastAsia="en-US"/>
        </w:rPr>
        <w:t xml:space="preserve"> </w:t>
      </w:r>
    </w:p>
    <w:p w14:paraId="40D53B59" w14:textId="77777777" w:rsidR="00C36DF2" w:rsidRPr="00C4724A" w:rsidRDefault="00C36DF2" w:rsidP="006E70A1">
      <w:pPr>
        <w:keepNext/>
        <w:keepLines/>
        <w:tabs>
          <w:tab w:val="left" w:pos="0"/>
        </w:tabs>
        <w:spacing w:line="360" w:lineRule="auto"/>
        <w:contextualSpacing/>
        <w:outlineLvl w:val="0"/>
        <w:rPr>
          <w:rFonts w:ascii="Palatino Linotype" w:eastAsia="MS Gothic" w:hAnsi="Palatino Linotype"/>
          <w:b/>
          <w:lang w:val="es-MX" w:eastAsia="en-US"/>
        </w:rPr>
      </w:pPr>
    </w:p>
    <w:p w14:paraId="4F5294AE" w14:textId="6B0E2E9B" w:rsidR="00C36DF2" w:rsidRPr="00C4724A" w:rsidRDefault="00C36DF2" w:rsidP="006E70A1">
      <w:pPr>
        <w:numPr>
          <w:ilvl w:val="0"/>
          <w:numId w:val="29"/>
        </w:numPr>
        <w:spacing w:after="160" w:line="360" w:lineRule="auto"/>
        <w:ind w:left="0" w:right="49" w:firstLine="0"/>
        <w:contextualSpacing/>
        <w:jc w:val="both"/>
        <w:rPr>
          <w:rFonts w:ascii="Palatino Linotype" w:hAnsi="Palatino Linotype"/>
          <w:lang w:val="es-ES_tradnl"/>
        </w:rPr>
      </w:pPr>
      <w:r w:rsidRPr="00C4724A">
        <w:rPr>
          <w:rFonts w:ascii="Palatino Linotype" w:eastAsia="Calibri" w:hAnsi="Palatino Linotype" w:cs="Arial"/>
          <w:lang w:val="es-ES_tradnl"/>
        </w:rPr>
        <w:t xml:space="preserve">El medio de impugnación fue presentado a través del </w:t>
      </w:r>
      <w:r w:rsidRPr="00C4724A">
        <w:rPr>
          <w:rFonts w:ascii="Palatino Linotype" w:eastAsia="Calibri" w:hAnsi="Palatino Linotype" w:cs="Arial"/>
          <w:b/>
          <w:lang w:val="es-ES_tradnl"/>
        </w:rPr>
        <w:t>SAIMEX,</w:t>
      </w:r>
      <w:r w:rsidRPr="00C4724A">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C4724A">
        <w:rPr>
          <w:rFonts w:ascii="Palatino Linotype" w:eastAsia="Calibri" w:hAnsi="Palatino Linotype" w:cs="Arial"/>
          <w:b/>
          <w:lang w:val="es-ES_tradnl"/>
        </w:rPr>
        <w:t>SUJETO OBLIGADO</w:t>
      </w:r>
      <w:r w:rsidR="00F36AA6" w:rsidRPr="00C4724A">
        <w:rPr>
          <w:rFonts w:ascii="Palatino Linotype" w:eastAsia="Calibri" w:hAnsi="Palatino Linotype" w:cs="Arial"/>
          <w:lang w:val="es-ES_tradnl"/>
        </w:rPr>
        <w:t xml:space="preserve"> entregó respu</w:t>
      </w:r>
      <w:r w:rsidR="008C3FBE" w:rsidRPr="00C4724A">
        <w:rPr>
          <w:rFonts w:ascii="Palatino Linotype" w:eastAsia="Calibri" w:hAnsi="Palatino Linotype" w:cs="Arial"/>
          <w:lang w:val="es-ES_tradnl"/>
        </w:rPr>
        <w:t>esta e</w:t>
      </w:r>
      <w:r w:rsidR="00580D55" w:rsidRPr="00C4724A">
        <w:rPr>
          <w:rFonts w:ascii="Palatino Linotype" w:eastAsia="Calibri" w:hAnsi="Palatino Linotype" w:cs="Arial"/>
          <w:lang w:val="es-ES_tradnl"/>
        </w:rPr>
        <w:t>l día siete (07</w:t>
      </w:r>
      <w:r w:rsidRPr="00C4724A">
        <w:rPr>
          <w:rFonts w:ascii="Palatino Linotype" w:eastAsia="Calibri" w:hAnsi="Palatino Linotype" w:cs="Arial"/>
          <w:lang w:val="es-ES_tradnl"/>
        </w:rPr>
        <w:t>) de</w:t>
      </w:r>
      <w:r w:rsidR="00580D55" w:rsidRPr="00C4724A">
        <w:rPr>
          <w:rFonts w:ascii="Palatino Linotype" w:eastAsia="Calibri" w:hAnsi="Palatino Linotype" w:cs="Arial"/>
          <w:lang w:val="es-ES_tradnl"/>
        </w:rPr>
        <w:t xml:space="preserve"> marzo</w:t>
      </w:r>
      <w:r w:rsidR="00953583" w:rsidRPr="00C4724A">
        <w:rPr>
          <w:rFonts w:ascii="Palatino Linotype" w:eastAsia="Calibri" w:hAnsi="Palatino Linotype" w:cs="Arial"/>
          <w:lang w:val="es-ES_tradnl"/>
        </w:rPr>
        <w:t xml:space="preserve"> </w:t>
      </w:r>
      <w:r w:rsidRPr="00C4724A">
        <w:rPr>
          <w:rFonts w:ascii="Palatino Linotype" w:eastAsia="Calibri" w:hAnsi="Palatino Linotype" w:cs="Arial"/>
          <w:lang w:val="es-ES_tradnl"/>
        </w:rPr>
        <w:t>de dos mil veintidós</w:t>
      </w:r>
      <w:r w:rsidRPr="00C4724A">
        <w:rPr>
          <w:rFonts w:ascii="Palatino Linotype" w:eastAsia="Calibri" w:hAnsi="Palatino Linotype" w:cs="Arial"/>
          <w:lang w:val="es-MX" w:eastAsia="en-US"/>
        </w:rPr>
        <w:t>, el plazo para interponer el recurso de revisión tras</w:t>
      </w:r>
      <w:r w:rsidR="00580D55" w:rsidRPr="00C4724A">
        <w:rPr>
          <w:rFonts w:ascii="Palatino Linotype" w:eastAsia="Calibri" w:hAnsi="Palatino Linotype" w:cs="Arial"/>
          <w:lang w:val="es-MX" w:eastAsia="en-US"/>
        </w:rPr>
        <w:t>currió del ocho (08</w:t>
      </w:r>
      <w:r w:rsidR="0081381E" w:rsidRPr="00C4724A">
        <w:rPr>
          <w:rFonts w:ascii="Palatino Linotype" w:eastAsia="Calibri" w:hAnsi="Palatino Linotype" w:cs="Arial"/>
          <w:lang w:val="es-MX" w:eastAsia="en-US"/>
        </w:rPr>
        <w:t>)</w:t>
      </w:r>
      <w:r w:rsidR="00657CA9" w:rsidRPr="00C4724A">
        <w:rPr>
          <w:rFonts w:ascii="Palatino Linotype" w:eastAsia="Calibri" w:hAnsi="Palatino Linotype" w:cs="Arial"/>
          <w:lang w:val="es-MX" w:eastAsia="en-US"/>
        </w:rPr>
        <w:t xml:space="preserve"> </w:t>
      </w:r>
      <w:r w:rsidR="00953583" w:rsidRPr="00C4724A">
        <w:rPr>
          <w:rFonts w:ascii="Palatino Linotype" w:eastAsia="Calibri" w:hAnsi="Palatino Linotype" w:cs="Arial"/>
          <w:lang w:val="es-MX" w:eastAsia="en-US"/>
        </w:rPr>
        <w:t xml:space="preserve"> al </w:t>
      </w:r>
      <w:r w:rsidR="006A263C" w:rsidRPr="00C4724A">
        <w:rPr>
          <w:rFonts w:ascii="Palatino Linotype" w:eastAsia="Calibri" w:hAnsi="Palatino Linotype" w:cs="Arial"/>
          <w:lang w:val="es-MX" w:eastAsia="en-US"/>
        </w:rPr>
        <w:t xml:space="preserve">veintinueve (29) de </w:t>
      </w:r>
      <w:r w:rsidR="004638F9" w:rsidRPr="00C4724A">
        <w:rPr>
          <w:rFonts w:ascii="Palatino Linotype" w:eastAsia="Calibri" w:hAnsi="Palatino Linotype" w:cs="Arial"/>
          <w:lang w:val="es-MX" w:eastAsia="en-US"/>
        </w:rPr>
        <w:t>marzo</w:t>
      </w:r>
      <w:r w:rsidR="00657CA9" w:rsidRPr="00C4724A">
        <w:rPr>
          <w:rFonts w:ascii="Palatino Linotype" w:eastAsia="Calibri" w:hAnsi="Palatino Linotype" w:cs="Arial"/>
          <w:lang w:val="es-MX" w:eastAsia="en-US"/>
        </w:rPr>
        <w:t xml:space="preserve"> </w:t>
      </w:r>
      <w:r w:rsidRPr="00C4724A">
        <w:rPr>
          <w:rFonts w:ascii="Palatino Linotype" w:eastAsia="Calibri" w:hAnsi="Palatino Linotype" w:cs="Arial"/>
          <w:lang w:val="es-MX" w:eastAsia="en-US"/>
        </w:rPr>
        <w:t>de dos mil veintidós, por lo que si el particular interpuso re</w:t>
      </w:r>
      <w:r w:rsidR="00A1583A" w:rsidRPr="00C4724A">
        <w:rPr>
          <w:rFonts w:ascii="Palatino Linotype" w:eastAsia="Calibri" w:hAnsi="Palatino Linotype" w:cs="Arial"/>
          <w:lang w:val="es-MX" w:eastAsia="en-US"/>
        </w:rPr>
        <w:t>curso de revisión e</w:t>
      </w:r>
      <w:r w:rsidR="00601AED" w:rsidRPr="00C4724A">
        <w:rPr>
          <w:rFonts w:ascii="Palatino Linotype" w:eastAsia="Calibri" w:hAnsi="Palatino Linotype" w:cs="Arial"/>
          <w:lang w:val="es-MX" w:eastAsia="en-US"/>
        </w:rPr>
        <w:t xml:space="preserve">l </w:t>
      </w:r>
      <w:r w:rsidR="00373D50" w:rsidRPr="00C4724A">
        <w:rPr>
          <w:rFonts w:ascii="Palatino Linotype" w:eastAsia="Calibri" w:hAnsi="Palatino Linotype" w:cs="Arial"/>
          <w:lang w:val="es-MX" w:eastAsia="en-US"/>
        </w:rPr>
        <w:t>diecinueve (19</w:t>
      </w:r>
      <w:r w:rsidRPr="00C4724A">
        <w:rPr>
          <w:rFonts w:ascii="Palatino Linotype" w:eastAsia="Calibri" w:hAnsi="Palatino Linotype" w:cs="Arial"/>
          <w:lang w:val="es-MX" w:eastAsia="en-US"/>
        </w:rPr>
        <w:t>) de</w:t>
      </w:r>
      <w:r w:rsidR="00373D50" w:rsidRPr="00C4724A">
        <w:rPr>
          <w:rFonts w:ascii="Palatino Linotype" w:eastAsia="Calibri" w:hAnsi="Palatino Linotype" w:cs="Arial"/>
          <w:lang w:val="es-MX" w:eastAsia="en-US"/>
        </w:rPr>
        <w:t xml:space="preserve"> septiembre</w:t>
      </w:r>
      <w:r w:rsidR="008225FA" w:rsidRPr="00C4724A">
        <w:rPr>
          <w:rFonts w:ascii="Palatino Linotype" w:eastAsia="Calibri" w:hAnsi="Palatino Linotype" w:cs="Arial"/>
          <w:lang w:val="es-MX" w:eastAsia="en-US"/>
        </w:rPr>
        <w:t xml:space="preserve"> </w:t>
      </w:r>
      <w:r w:rsidRPr="00C4724A">
        <w:rPr>
          <w:rFonts w:ascii="Palatino Linotype" w:eastAsia="Calibri" w:hAnsi="Palatino Linotype" w:cs="Arial"/>
          <w:lang w:val="es-MX" w:eastAsia="en-US"/>
        </w:rPr>
        <w:t xml:space="preserve">de dos mil veintidós, </w:t>
      </w:r>
      <w:r w:rsidRPr="00C4724A">
        <w:rPr>
          <w:rFonts w:ascii="Palatino Linotype" w:hAnsi="Palatino Linotype"/>
          <w:lang w:val="es-ES_tradnl"/>
        </w:rPr>
        <w:t xml:space="preserve">se encuentra dentro del periodo establecido por la Ley. </w:t>
      </w:r>
    </w:p>
    <w:p w14:paraId="5370DEB2" w14:textId="77777777" w:rsidR="008225FA" w:rsidRPr="00C4724A" w:rsidRDefault="008225FA" w:rsidP="006E70A1">
      <w:pPr>
        <w:spacing w:after="160" w:line="360" w:lineRule="auto"/>
        <w:ind w:right="49"/>
        <w:contextualSpacing/>
        <w:jc w:val="both"/>
        <w:rPr>
          <w:rFonts w:ascii="Palatino Linotype" w:hAnsi="Palatino Linotype"/>
          <w:lang w:val="es-ES_tradnl"/>
        </w:rPr>
      </w:pPr>
    </w:p>
    <w:p w14:paraId="516D7235" w14:textId="77777777" w:rsidR="00C36DF2" w:rsidRPr="00C4724A" w:rsidRDefault="00C36DF2" w:rsidP="006E70A1">
      <w:pPr>
        <w:keepNext/>
        <w:keepLines/>
        <w:spacing w:before="240" w:line="360" w:lineRule="auto"/>
        <w:ind w:right="49"/>
        <w:jc w:val="both"/>
        <w:outlineLvl w:val="0"/>
        <w:rPr>
          <w:rFonts w:ascii="Palatino Linotype" w:eastAsia="Calibri" w:hAnsi="Palatino Linotype" w:cs="Arial"/>
        </w:rPr>
      </w:pPr>
      <w:bookmarkStart w:id="17" w:name="_Toc90319523"/>
      <w:bookmarkStart w:id="18" w:name="_Toc99564201"/>
      <w:bookmarkStart w:id="19" w:name="_Toc99564864"/>
      <w:bookmarkStart w:id="20" w:name="_Toc102070728"/>
      <w:bookmarkStart w:id="21" w:name="_Toc102644135"/>
      <w:r w:rsidRPr="00C4724A">
        <w:rPr>
          <w:rFonts w:ascii="Palatino Linotype" w:eastAsia="Calibri" w:hAnsi="Palatino Linotype"/>
          <w:b/>
        </w:rPr>
        <w:t xml:space="preserve">III. </w:t>
      </w:r>
      <w:bookmarkStart w:id="22" w:name="_Toc89964363"/>
      <w:bookmarkStart w:id="23" w:name="_Toc98350362"/>
      <w:bookmarkStart w:id="24" w:name="_Toc67587987"/>
      <w:bookmarkStart w:id="25" w:name="_Toc68804763"/>
      <w:bookmarkEnd w:id="17"/>
      <w:r w:rsidRPr="00C4724A">
        <w:rPr>
          <w:rFonts w:ascii="Palatino Linotype" w:eastAsiaTheme="majorEastAsia" w:hAnsi="Palatino Linotype" w:cstheme="majorBidi"/>
          <w:b/>
          <w:color w:val="000000" w:themeColor="text1"/>
          <w:lang w:val="es-MX" w:eastAsia="en-US"/>
        </w:rPr>
        <w:t>De la determinación sobre la procedibilidad del recurso.</w:t>
      </w:r>
      <w:bookmarkEnd w:id="18"/>
      <w:bookmarkEnd w:id="19"/>
      <w:bookmarkEnd w:id="20"/>
      <w:bookmarkEnd w:id="21"/>
      <w:bookmarkEnd w:id="22"/>
      <w:bookmarkEnd w:id="23"/>
      <w:bookmarkEnd w:id="24"/>
      <w:bookmarkEnd w:id="25"/>
      <w:r w:rsidRPr="00C4724A">
        <w:rPr>
          <w:rFonts w:ascii="Palatino Linotype" w:eastAsiaTheme="majorEastAsia" w:hAnsi="Palatino Linotype" w:cstheme="majorBidi"/>
          <w:b/>
          <w:color w:val="000000" w:themeColor="text1"/>
          <w:lang w:val="es-MX" w:eastAsia="en-US"/>
        </w:rPr>
        <w:t xml:space="preserve"> </w:t>
      </w:r>
    </w:p>
    <w:p w14:paraId="6EC336F7" w14:textId="77777777" w:rsidR="00C36DF2" w:rsidRPr="00C4724A" w:rsidRDefault="00C36DF2" w:rsidP="006E70A1">
      <w:pPr>
        <w:spacing w:line="360" w:lineRule="auto"/>
        <w:rPr>
          <w:rFonts w:ascii="Palatino Linotype" w:hAnsi="Palatino Linotype"/>
          <w:lang w:val="es-MX" w:eastAsia="en-US"/>
        </w:rPr>
      </w:pPr>
    </w:p>
    <w:p w14:paraId="2CAA4C68" w14:textId="44D8FBEA" w:rsidR="00A2042B" w:rsidRPr="00C4724A" w:rsidRDefault="00C36DF2" w:rsidP="006E70A1">
      <w:pPr>
        <w:numPr>
          <w:ilvl w:val="0"/>
          <w:numId w:val="29"/>
        </w:numPr>
        <w:spacing w:after="160" w:line="360" w:lineRule="auto"/>
        <w:ind w:left="0" w:right="49" w:firstLine="0"/>
        <w:contextualSpacing/>
        <w:jc w:val="both"/>
        <w:rPr>
          <w:rFonts w:ascii="Palatino Linotype" w:hAnsi="Palatino Linotype"/>
          <w:lang w:val="es-ES_tradnl"/>
        </w:rPr>
      </w:pPr>
      <w:r w:rsidRPr="00C4724A">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7ACFDB7" w14:textId="77777777" w:rsidR="004638F9" w:rsidRPr="00C4724A" w:rsidRDefault="004638F9" w:rsidP="006E70A1">
      <w:pPr>
        <w:spacing w:after="160" w:line="360" w:lineRule="auto"/>
        <w:ind w:right="49"/>
        <w:contextualSpacing/>
        <w:jc w:val="both"/>
        <w:rPr>
          <w:rFonts w:ascii="Palatino Linotype" w:hAnsi="Palatino Linotype"/>
          <w:lang w:val="es-ES_tradnl"/>
        </w:rPr>
      </w:pPr>
    </w:p>
    <w:p w14:paraId="4E3F785A" w14:textId="6A4C9996" w:rsidR="004638F9" w:rsidRPr="00C4724A" w:rsidRDefault="004638F9" w:rsidP="006E70A1">
      <w:pPr>
        <w:spacing w:after="160" w:line="360" w:lineRule="auto"/>
        <w:ind w:right="49"/>
        <w:contextualSpacing/>
        <w:jc w:val="both"/>
        <w:rPr>
          <w:rFonts w:ascii="Palatino Linotype" w:hAnsi="Palatino Linotype"/>
          <w:b/>
          <w:lang w:val="es-ES_tradnl"/>
        </w:rPr>
      </w:pPr>
      <w:r w:rsidRPr="00C4724A">
        <w:rPr>
          <w:rFonts w:ascii="Palatino Linotype" w:hAnsi="Palatino Linotype"/>
          <w:b/>
          <w:lang w:val="es-ES_tradnl"/>
        </w:rPr>
        <w:t>TERCERO. Del planteamiento de la Litis.</w:t>
      </w:r>
    </w:p>
    <w:p w14:paraId="503EE5DF" w14:textId="77777777" w:rsidR="004638F9" w:rsidRPr="00C4724A" w:rsidRDefault="004638F9" w:rsidP="006E70A1">
      <w:pPr>
        <w:numPr>
          <w:ilvl w:val="0"/>
          <w:numId w:val="29"/>
        </w:numPr>
        <w:spacing w:after="160" w:line="360" w:lineRule="auto"/>
        <w:ind w:left="0" w:right="49" w:firstLine="0"/>
        <w:contextualSpacing/>
        <w:jc w:val="both"/>
        <w:rPr>
          <w:rFonts w:ascii="Palatino Linotype" w:hAnsi="Palatino Linotype"/>
          <w:lang w:val="es-ES_tradnl"/>
        </w:rPr>
      </w:pPr>
      <w:r w:rsidRPr="00C4724A">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C4724A">
        <w:rPr>
          <w:rFonts w:ascii="Palatino Linotype" w:eastAsia="Calibri" w:hAnsi="Palatino Linotype" w:cs="Arial"/>
          <w:b/>
        </w:rPr>
        <w:t xml:space="preserve">Ley de Transparencia y Acceso a la Información Pública del Estado de México y </w:t>
      </w:r>
      <w:r w:rsidRPr="00C4724A">
        <w:rPr>
          <w:rFonts w:ascii="Palatino Linotype" w:eastAsia="Calibri" w:hAnsi="Palatino Linotype" w:cs="Arial"/>
          <w:b/>
        </w:rPr>
        <w:lastRenderedPageBreak/>
        <w:t>Municipios</w:t>
      </w:r>
      <w:r w:rsidRPr="00C4724A">
        <w:rPr>
          <w:rFonts w:ascii="Palatino Linotype" w:hAnsi="Palatino Linotype" w:cs="Arial"/>
          <w:lang w:val="es-ES_tradnl"/>
        </w:rPr>
        <w:t xml:space="preserve"> y determinar la confirmación; revocación o modificación; desechamiento o sobreseimiento; y en su </w:t>
      </w:r>
      <w:r w:rsidRPr="00C4724A">
        <w:rPr>
          <w:rFonts w:ascii="Palatino Linotype" w:hAnsi="Palatino Linotype" w:cs="Arial"/>
          <w:b/>
          <w:lang w:val="es-ES_tradnl"/>
        </w:rPr>
        <w:t>caso ordenar la entrega de la información,</w:t>
      </w:r>
      <w:r w:rsidRPr="00C4724A">
        <w:rPr>
          <w:rFonts w:ascii="Palatino Linotype" w:hAnsi="Palatino Linotype" w:cs="Arial"/>
          <w:lang w:val="es-ES_tradnl"/>
        </w:rPr>
        <w:t xml:space="preserve"> respecto a las respuestas o falta de ellas de los Sujetos Obligados. </w:t>
      </w:r>
    </w:p>
    <w:p w14:paraId="1805728F" w14:textId="77777777" w:rsidR="004638F9" w:rsidRPr="00C4724A" w:rsidRDefault="004638F9" w:rsidP="006E70A1">
      <w:pPr>
        <w:pStyle w:val="Prrafodelista"/>
        <w:spacing w:before="240" w:after="240" w:line="360" w:lineRule="auto"/>
        <w:ind w:left="0"/>
        <w:contextualSpacing/>
        <w:jc w:val="both"/>
        <w:rPr>
          <w:rFonts w:ascii="Palatino Linotype" w:hAnsi="Palatino Linotype"/>
          <w:i/>
          <w:lang w:val="es-ES_tradnl"/>
        </w:rPr>
      </w:pPr>
    </w:p>
    <w:p w14:paraId="2408838F" w14:textId="1D198BEB" w:rsidR="004638F9" w:rsidRPr="00C4724A" w:rsidRDefault="004638F9" w:rsidP="006E70A1">
      <w:pPr>
        <w:pStyle w:val="Prrafodelista"/>
        <w:numPr>
          <w:ilvl w:val="0"/>
          <w:numId w:val="11"/>
        </w:numPr>
        <w:spacing w:before="240" w:after="240" w:line="360" w:lineRule="auto"/>
        <w:ind w:left="0" w:right="49" w:firstLine="0"/>
        <w:contextualSpacing/>
        <w:jc w:val="both"/>
        <w:rPr>
          <w:rFonts w:ascii="Palatino Linotype" w:hAnsi="Palatino Linotype"/>
          <w:i/>
          <w:lang w:val="es-ES_tradnl"/>
        </w:rPr>
      </w:pPr>
      <w:r w:rsidRPr="00C4724A">
        <w:rPr>
          <w:rFonts w:ascii="Palatino Linotype" w:eastAsia="MS Gothic" w:hAnsi="Palatino Linotype"/>
        </w:rPr>
        <w:t xml:space="preserve">Del estudio de las constancias que obran dentro del expediente digital formado en el SAIMEX, se puede apreciar que el particular </w:t>
      </w:r>
      <w:r w:rsidR="00395541" w:rsidRPr="00C4724A">
        <w:rPr>
          <w:rFonts w:ascii="Palatino Linotype" w:eastAsia="MS Gothic" w:hAnsi="Palatino Linotype"/>
        </w:rPr>
        <w:t>solicito lo siguiente:</w:t>
      </w:r>
    </w:p>
    <w:p w14:paraId="34BCCCF4" w14:textId="77777777" w:rsidR="00395541" w:rsidRPr="00C4724A" w:rsidRDefault="00395541" w:rsidP="006E70A1">
      <w:pPr>
        <w:pStyle w:val="Prrafodelista"/>
        <w:spacing w:before="240" w:after="240" w:line="360" w:lineRule="auto"/>
        <w:ind w:left="0" w:right="49"/>
        <w:contextualSpacing/>
        <w:jc w:val="both"/>
        <w:rPr>
          <w:rFonts w:ascii="Palatino Linotype" w:eastAsia="MS Gothic" w:hAnsi="Palatino Linotype"/>
        </w:rPr>
      </w:pPr>
    </w:p>
    <w:p w14:paraId="294358A4" w14:textId="56108B24" w:rsidR="00395541" w:rsidRPr="00C4724A" w:rsidRDefault="00395541" w:rsidP="006E70A1">
      <w:pPr>
        <w:pStyle w:val="Prrafodelista"/>
        <w:spacing w:before="240" w:after="240" w:line="360" w:lineRule="auto"/>
        <w:ind w:left="567" w:right="616"/>
        <w:contextualSpacing/>
        <w:jc w:val="both"/>
        <w:rPr>
          <w:rFonts w:ascii="Palatino Linotype" w:eastAsia="MS Gothic" w:hAnsi="Palatino Linotype"/>
          <w:i/>
        </w:rPr>
      </w:pPr>
      <w:r w:rsidRPr="00C4724A">
        <w:rPr>
          <w:rFonts w:ascii="Palatino Linotype" w:eastAsia="MS Gothic" w:hAnsi="Palatino Linotype"/>
          <w:i/>
        </w:rPr>
        <w:t>“</w:t>
      </w:r>
      <w:r w:rsidRPr="00C4724A">
        <w:rPr>
          <w:rFonts w:ascii="Palatino Linotype" w:hAnsi="Palatino Linotype"/>
          <w:i/>
          <w:lang w:val="es-ES_tradnl"/>
        </w:rPr>
        <w:t>SE SOLICITA AL COORDINADOR DE ADMINISTRACIÓN Y FINANZAS DE LA SECRETARÍA DEL CAMPO INFORME SI DENTRO DE LA SECRETARÍA DEL CAMPO, EXISTEN PERSONAS A LAS QUE SE LES DA DINERO O SE LES REMUNERA SU TRABAJO, CON RECURSOS PUBLICOS, MEDIANTE UN ESQUEMA QUE USTEDES MISMOS LLAMAN OUTSOURCING, QUE SE ESCUCHA POR TODAS PARTES. INFORME QUIENES SON, CUANTOS SON, QUE ACTIVIDADES O FUNCIONES DESARROLLAN, CUÁNTO DINERO LES PAGAN Y CON QUÉ PERIODICIDAD. A QUÉ CONTRATO ESTÁN ANCLADOS. EN SU CASO, SE LE SOLICITA LA VERSIÓN PÚBLICA ELECTRÓNICA EN ARCHIVO PDF, DE TODOS LOS CONTRATOS Y SUS ANEXOS, QUE HAYA CELEBRADO LA SECRETARIA DEL CAMPO DEL GOBIERNO DEL ESTADO DE MEXICO POR SERVICIOS DE OUTSOURCING, DURANTE LOS AÑOS 2020, 2021 Y 2022 SE ESPERA ANCIOSAMENTE SU RESPUESTA DISTINGUIDO COORDINADOR. A VER QUE INFORMA, PARA COMPARARLO CON LO QUE SE HA DOCUMENTADO EN PLENO SITIO.”(Sic).</w:t>
      </w:r>
    </w:p>
    <w:p w14:paraId="75ABD3D9" w14:textId="77777777" w:rsidR="004638F9" w:rsidRPr="00C4724A" w:rsidRDefault="004638F9" w:rsidP="006E70A1">
      <w:pPr>
        <w:pStyle w:val="Prrafodelista"/>
        <w:spacing w:before="240" w:after="240" w:line="360" w:lineRule="auto"/>
        <w:ind w:left="0" w:right="49"/>
        <w:contextualSpacing/>
        <w:jc w:val="both"/>
        <w:rPr>
          <w:rFonts w:ascii="Palatino Linotype" w:hAnsi="Palatino Linotype"/>
          <w:i/>
          <w:lang w:val="es-ES_tradnl"/>
        </w:rPr>
      </w:pPr>
    </w:p>
    <w:p w14:paraId="5BEB0FEF" w14:textId="77777777" w:rsidR="004638F9" w:rsidRPr="00C4724A" w:rsidRDefault="004638F9" w:rsidP="006E70A1">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C4724A">
        <w:rPr>
          <w:rFonts w:ascii="Palatino Linotype" w:eastAsiaTheme="minorEastAsia" w:hAnsi="Palatino Linotype" w:cstheme="minorBidi"/>
          <w:lang w:val="es-ES_tradnl"/>
        </w:rPr>
        <w:t xml:space="preserve">En respuesta, el </w:t>
      </w:r>
      <w:r w:rsidRPr="00C4724A">
        <w:rPr>
          <w:rFonts w:ascii="Palatino Linotype" w:eastAsiaTheme="minorEastAsia" w:hAnsi="Palatino Linotype" w:cstheme="minorBidi"/>
          <w:b/>
          <w:lang w:val="es-ES_tradnl"/>
        </w:rPr>
        <w:t>SUJETO OBLIGADO</w:t>
      </w:r>
      <w:r w:rsidRPr="00C4724A">
        <w:rPr>
          <w:rFonts w:ascii="Palatino Linotype" w:eastAsiaTheme="minorEastAsia" w:hAnsi="Palatino Linotype" w:cstheme="minorBidi"/>
          <w:lang w:val="es-ES_tradnl"/>
        </w:rPr>
        <w:t xml:space="preserve"> remitió los documentos electrónicos ya descritos y que serán motivo de análisis </w:t>
      </w:r>
    </w:p>
    <w:p w14:paraId="63CF3770" w14:textId="77777777" w:rsidR="004638F9" w:rsidRPr="00C4724A" w:rsidRDefault="004638F9" w:rsidP="006E70A1">
      <w:pPr>
        <w:pStyle w:val="Prrafodelista"/>
        <w:spacing w:before="240" w:after="240" w:line="360" w:lineRule="auto"/>
        <w:ind w:left="0"/>
        <w:contextualSpacing/>
        <w:jc w:val="both"/>
        <w:rPr>
          <w:rFonts w:ascii="Palatino Linotype" w:hAnsi="Palatino Linotype"/>
          <w:i/>
          <w:lang w:val="es-ES_tradnl"/>
        </w:rPr>
      </w:pPr>
    </w:p>
    <w:p w14:paraId="1F8EA7F2" w14:textId="77777777" w:rsidR="004638F9" w:rsidRPr="00C4724A" w:rsidRDefault="004638F9" w:rsidP="006E70A1">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C4724A">
        <w:rPr>
          <w:rFonts w:ascii="Palatino Linotype" w:eastAsia="MS Mincho" w:hAnsi="Palatino Linotype"/>
          <w:lang w:val="es-ES_tradnl"/>
        </w:rPr>
        <w:t xml:space="preserve">En ese sentido, el agravio del recurrente consiste en que la respuesta proporcionada por el </w:t>
      </w:r>
      <w:r w:rsidRPr="00C4724A">
        <w:rPr>
          <w:rFonts w:ascii="Palatino Linotype" w:eastAsia="MS Mincho" w:hAnsi="Palatino Linotype"/>
          <w:b/>
          <w:lang w:val="es-ES_tradnl"/>
        </w:rPr>
        <w:t>SUJETO OBLIGADO</w:t>
      </w:r>
      <w:r w:rsidRPr="00C4724A">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 se deberá garantizar que esta sea confiable. </w:t>
      </w:r>
    </w:p>
    <w:p w14:paraId="3ECDA3BD" w14:textId="77777777" w:rsidR="004638F9" w:rsidRPr="00C4724A" w:rsidRDefault="004638F9" w:rsidP="006E70A1">
      <w:pPr>
        <w:pStyle w:val="Prrafodelista"/>
        <w:spacing w:line="360" w:lineRule="auto"/>
        <w:rPr>
          <w:rFonts w:ascii="Palatino Linotype" w:eastAsia="MS Mincho" w:hAnsi="Palatino Linotype"/>
          <w:lang w:val="es-ES_tradnl"/>
        </w:rPr>
      </w:pPr>
    </w:p>
    <w:p w14:paraId="720F65AB" w14:textId="10AB3B7D" w:rsidR="004638F9" w:rsidRPr="00C4724A" w:rsidRDefault="004638F9" w:rsidP="006E70A1">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C4724A">
        <w:rPr>
          <w:rFonts w:ascii="Palatino Linotype" w:eastAsia="MS Mincho" w:hAnsi="Palatino Linotype"/>
          <w:lang w:val="es-ES_tradnl"/>
        </w:rPr>
        <w:t xml:space="preserve">Por lo que de este modo, el presente recurso de revisión se circunscribe a determinar si el </w:t>
      </w:r>
      <w:r w:rsidRPr="00C4724A">
        <w:rPr>
          <w:rFonts w:ascii="Palatino Linotype" w:eastAsia="MS Mincho" w:hAnsi="Palatino Linotype"/>
          <w:b/>
          <w:lang w:val="es-ES_tradnl"/>
        </w:rPr>
        <w:t>SUJETO OBLIGADO</w:t>
      </w:r>
      <w:r w:rsidRPr="00C4724A">
        <w:rPr>
          <w:rFonts w:ascii="Palatino Linotype" w:eastAsia="MS Mincho" w:hAnsi="Palatino Linotype"/>
          <w:lang w:val="es-ES_tradnl"/>
        </w:rPr>
        <w:t xml:space="preserve"> con la respuesta otorgada, vulnera el derecho de acceso a la información accionado por el particular actualizando la causal de procedencia prevista en el artículo 179 fracción XIII de la Ley de Transparencia y Acceso a la Información de</w:t>
      </w:r>
      <w:r w:rsidR="006E70A1" w:rsidRPr="00C4724A">
        <w:rPr>
          <w:rFonts w:ascii="Palatino Linotype" w:eastAsia="MS Mincho" w:hAnsi="Palatino Linotype"/>
          <w:lang w:val="es-ES_tradnl"/>
        </w:rPr>
        <w:t>l Estado de México y Municipios</w:t>
      </w:r>
    </w:p>
    <w:p w14:paraId="6A426861" w14:textId="77777777" w:rsidR="006E70A1" w:rsidRPr="00C4724A" w:rsidRDefault="006E70A1" w:rsidP="006E70A1">
      <w:pPr>
        <w:pStyle w:val="Prrafodelista"/>
        <w:spacing w:before="240" w:after="240" w:line="360" w:lineRule="auto"/>
        <w:ind w:left="0"/>
        <w:contextualSpacing/>
        <w:jc w:val="both"/>
        <w:rPr>
          <w:rFonts w:ascii="Palatino Linotype" w:hAnsi="Palatino Linotype"/>
          <w:i/>
          <w:lang w:val="es-ES_tradnl"/>
        </w:rPr>
      </w:pPr>
    </w:p>
    <w:p w14:paraId="7AD92B46" w14:textId="7EA865C5" w:rsidR="004638F9" w:rsidRPr="00C4724A" w:rsidRDefault="004638F9" w:rsidP="006E70A1">
      <w:pPr>
        <w:pStyle w:val="Ttulo1"/>
        <w:spacing w:line="360" w:lineRule="auto"/>
        <w:rPr>
          <w:rFonts w:ascii="Palatino Linotype" w:hAnsi="Palatino Linotype"/>
          <w:b/>
          <w:color w:val="000000" w:themeColor="text1"/>
          <w:sz w:val="24"/>
          <w:szCs w:val="24"/>
          <w:lang w:val="es-MX" w:eastAsia="en-US"/>
        </w:rPr>
      </w:pPr>
      <w:bookmarkStart w:id="26" w:name="_Toc68804767"/>
      <w:bookmarkStart w:id="27" w:name="_Toc102644137"/>
      <w:bookmarkStart w:id="28" w:name="_Toc459174366"/>
      <w:bookmarkStart w:id="29" w:name="_Toc459659884"/>
      <w:bookmarkStart w:id="30" w:name="_Toc461687280"/>
      <w:bookmarkStart w:id="31" w:name="_Toc462771051"/>
      <w:bookmarkStart w:id="32" w:name="_Toc464139201"/>
      <w:r w:rsidRPr="00C4724A">
        <w:rPr>
          <w:rFonts w:ascii="Palatino Linotype" w:hAnsi="Palatino Linotype"/>
          <w:b/>
          <w:color w:val="000000" w:themeColor="text1"/>
          <w:sz w:val="24"/>
          <w:szCs w:val="24"/>
          <w:lang w:val="es-MX" w:eastAsia="en-US"/>
        </w:rPr>
        <w:t>CUARTO. Estudio y resolución del asunto.</w:t>
      </w:r>
      <w:bookmarkEnd w:id="26"/>
      <w:bookmarkEnd w:id="27"/>
    </w:p>
    <w:p w14:paraId="4E6BD9F0" w14:textId="1140F264" w:rsidR="004638F9" w:rsidRPr="00C4724A" w:rsidRDefault="004638F9" w:rsidP="006E70A1">
      <w:pPr>
        <w:pStyle w:val="Ttulo1"/>
        <w:spacing w:line="360" w:lineRule="auto"/>
        <w:rPr>
          <w:rFonts w:ascii="Palatino Linotype" w:hAnsi="Palatino Linotype"/>
          <w:b/>
          <w:color w:val="auto"/>
          <w:sz w:val="24"/>
          <w:szCs w:val="24"/>
          <w:lang w:val="es-MX" w:eastAsia="en-US"/>
        </w:rPr>
      </w:pPr>
      <w:bookmarkStart w:id="33" w:name="_Toc102644138"/>
      <w:r w:rsidRPr="00C4724A">
        <w:rPr>
          <w:rFonts w:ascii="Palatino Linotype" w:hAnsi="Palatino Linotype"/>
          <w:b/>
          <w:color w:val="auto"/>
          <w:sz w:val="24"/>
          <w:szCs w:val="24"/>
          <w:lang w:val="es-MX" w:eastAsia="en-US"/>
        </w:rPr>
        <w:t>De la solicitud de información y la respuesta otorgada.</w:t>
      </w:r>
      <w:bookmarkEnd w:id="33"/>
      <w:r w:rsidRPr="00C4724A">
        <w:rPr>
          <w:rFonts w:ascii="Palatino Linotype" w:hAnsi="Palatino Linotype"/>
          <w:b/>
          <w:color w:val="auto"/>
          <w:sz w:val="24"/>
          <w:szCs w:val="24"/>
          <w:lang w:val="es-MX" w:eastAsia="en-US"/>
        </w:rPr>
        <w:t xml:space="preserve"> </w:t>
      </w:r>
      <w:bookmarkStart w:id="34" w:name="_Toc102644139"/>
    </w:p>
    <w:bookmarkEnd w:id="28"/>
    <w:bookmarkEnd w:id="29"/>
    <w:bookmarkEnd w:id="30"/>
    <w:bookmarkEnd w:id="31"/>
    <w:bookmarkEnd w:id="32"/>
    <w:bookmarkEnd w:id="34"/>
    <w:p w14:paraId="5B91E9F6" w14:textId="72CDF9BC" w:rsidR="00CB0B66" w:rsidRPr="00C4724A" w:rsidRDefault="004638F9" w:rsidP="006E70A1">
      <w:pPr>
        <w:pStyle w:val="Prrafodelista"/>
        <w:numPr>
          <w:ilvl w:val="0"/>
          <w:numId w:val="11"/>
        </w:numPr>
        <w:spacing w:before="240" w:after="240" w:line="360" w:lineRule="auto"/>
        <w:ind w:left="0" w:firstLine="0"/>
        <w:jc w:val="both"/>
        <w:rPr>
          <w:rFonts w:ascii="Palatino Linotype" w:hAnsi="Palatino Linotype"/>
          <w:lang w:val="es-ES_tradnl"/>
        </w:rPr>
      </w:pPr>
      <w:r w:rsidRPr="00C4724A">
        <w:rPr>
          <w:rFonts w:ascii="Palatino Linotype" w:hAnsi="Palatino Linotype"/>
          <w:lang w:val="es-ES_tradnl"/>
        </w:rPr>
        <w:t xml:space="preserve">El Recurrente solicito </w:t>
      </w:r>
      <w:r w:rsidR="00153730" w:rsidRPr="00C4724A">
        <w:rPr>
          <w:rFonts w:ascii="Palatino Linotype" w:hAnsi="Palatino Linotype"/>
          <w:lang w:val="es-ES_tradnl"/>
        </w:rPr>
        <w:t xml:space="preserve">saber si dentro de la Secretaria del Campo, existen personas a las que </w:t>
      </w:r>
      <w:r w:rsidR="00230A20" w:rsidRPr="00C4724A">
        <w:rPr>
          <w:rFonts w:ascii="Palatino Linotype" w:hAnsi="Palatino Linotype"/>
          <w:lang w:val="es-ES_tradnl"/>
        </w:rPr>
        <w:t xml:space="preserve">se les da dinero o se les remunera su trabajo, con recursos públicos mediante un esquema que ellos mismos llaman outsourcing, que se escucha </w:t>
      </w:r>
      <w:r w:rsidR="00CB0B66" w:rsidRPr="00C4724A">
        <w:rPr>
          <w:rFonts w:ascii="Palatino Linotype" w:hAnsi="Palatino Linotype"/>
          <w:lang w:val="es-ES_tradnl"/>
        </w:rPr>
        <w:t xml:space="preserve">por todas partes, informe quienes son, cuántos son, que actividades o Funciones desarrollan, cuánto dinero les pagan y con qué periodicidad. A que contratos están </w:t>
      </w:r>
      <w:r w:rsidR="00CB0B66" w:rsidRPr="00C4724A">
        <w:rPr>
          <w:rFonts w:ascii="Palatino Linotype" w:hAnsi="Palatino Linotype"/>
          <w:lang w:val="es-ES_tradnl"/>
        </w:rPr>
        <w:lastRenderedPageBreak/>
        <w:t xml:space="preserve">anclados, en su caso se le solicita la versión pública electrónica en archivo pdf, de todos los contratados y sus anexos que haya celebrado la Secretaria del Campo del Gobierno del Estado de México por servicios de outsourcing, durante los años 2020, 2021 y 2022.  </w:t>
      </w:r>
    </w:p>
    <w:p w14:paraId="2BF59D28" w14:textId="114FBFF8" w:rsidR="00C84214" w:rsidRPr="00C4724A" w:rsidRDefault="004638F9" w:rsidP="006E70A1">
      <w:pPr>
        <w:pStyle w:val="Prrafodelista"/>
        <w:numPr>
          <w:ilvl w:val="0"/>
          <w:numId w:val="11"/>
        </w:numPr>
        <w:spacing w:before="240" w:after="240" w:line="360" w:lineRule="auto"/>
        <w:ind w:left="0" w:firstLine="0"/>
        <w:jc w:val="both"/>
        <w:rPr>
          <w:rFonts w:ascii="Palatino Linotype" w:hAnsi="Palatino Linotype"/>
          <w:lang w:val="es-ES_tradnl"/>
        </w:rPr>
      </w:pPr>
      <w:r w:rsidRPr="00C4724A">
        <w:rPr>
          <w:rFonts w:ascii="Palatino Linotype" w:hAnsi="Palatino Linotype"/>
          <w:lang w:val="es-ES_tradnl"/>
        </w:rPr>
        <w:t xml:space="preserve">Mediante el cual informa </w:t>
      </w:r>
      <w:r w:rsidR="00E600AC" w:rsidRPr="00C4724A">
        <w:rPr>
          <w:rFonts w:ascii="Palatino Linotype" w:hAnsi="Palatino Linotype"/>
          <w:lang w:val="es-ES_tradnl"/>
        </w:rPr>
        <w:t xml:space="preserve">el Coordinador de Administración y Finanzas </w:t>
      </w:r>
      <w:r w:rsidR="00C84214" w:rsidRPr="00C4724A">
        <w:rPr>
          <w:rFonts w:ascii="Palatino Linotype" w:hAnsi="Palatino Linotype"/>
          <w:lang w:val="es-ES_tradnl"/>
        </w:rPr>
        <w:t>que esta Secretaria del Campo no Celebra Contratos por servicios de outsourcing.</w:t>
      </w:r>
    </w:p>
    <w:p w14:paraId="5E1376F5" w14:textId="674F8128" w:rsidR="007D39FA" w:rsidRPr="00C4724A" w:rsidRDefault="001673A8" w:rsidP="006E70A1">
      <w:pPr>
        <w:pStyle w:val="Prrafodelista"/>
        <w:numPr>
          <w:ilvl w:val="0"/>
          <w:numId w:val="11"/>
        </w:numPr>
        <w:spacing w:before="240" w:after="240" w:line="360" w:lineRule="auto"/>
        <w:ind w:left="0" w:firstLine="0"/>
        <w:jc w:val="both"/>
        <w:rPr>
          <w:rFonts w:ascii="Palatino Linotype" w:hAnsi="Palatino Linotype"/>
          <w:lang w:val="es-ES_tradnl"/>
        </w:rPr>
      </w:pPr>
      <w:r w:rsidRPr="00C4724A">
        <w:rPr>
          <w:rFonts w:ascii="Palatino Linotype" w:hAnsi="Palatino Linotype"/>
          <w:lang w:val="es-ES_tradnl"/>
        </w:rPr>
        <w:t>Cabe resaltar que el outsourcing</w:t>
      </w:r>
      <w:r w:rsidR="00A84C0F" w:rsidRPr="00C4724A">
        <w:rPr>
          <w:rFonts w:ascii="Palatino Linotype" w:hAnsi="Palatino Linotype"/>
          <w:lang w:val="es-ES_tradnl"/>
        </w:rPr>
        <w:t xml:space="preserve"> </w:t>
      </w:r>
      <w:r w:rsidRPr="00C4724A">
        <w:rPr>
          <w:rFonts w:ascii="Palatino Linotype" w:hAnsi="Palatino Linotype"/>
          <w:lang w:val="es-ES_tradnl"/>
        </w:rPr>
        <w:t>es un esquema de subcontratación</w:t>
      </w:r>
      <w:r w:rsidR="00A84C0F" w:rsidRPr="00C4724A">
        <w:rPr>
          <w:rFonts w:ascii="Palatino Linotype" w:hAnsi="Palatino Linotype"/>
          <w:lang w:val="es-ES_tradnl"/>
        </w:rPr>
        <w:t xml:space="preserve"> o también llamado régimen de subcontratación este mismo regulado en la Ley Federal del Trabajo. </w:t>
      </w:r>
    </w:p>
    <w:p w14:paraId="1517BAE5" w14:textId="636D3AB9" w:rsidR="00BD3F0D" w:rsidRPr="00C4724A" w:rsidRDefault="00BD3F0D" w:rsidP="006E70A1">
      <w:pPr>
        <w:pStyle w:val="Prrafodelista"/>
        <w:numPr>
          <w:ilvl w:val="0"/>
          <w:numId w:val="11"/>
        </w:numPr>
        <w:spacing w:before="240" w:after="240" w:line="360" w:lineRule="auto"/>
        <w:ind w:left="0" w:firstLine="0"/>
        <w:jc w:val="both"/>
        <w:rPr>
          <w:rFonts w:ascii="Palatino Linotype" w:hAnsi="Palatino Linotype"/>
          <w:lang w:val="es-ES_tradnl"/>
        </w:rPr>
      </w:pPr>
      <w:r w:rsidRPr="00C4724A">
        <w:rPr>
          <w:rFonts w:ascii="Palatino Linotype" w:hAnsi="Palatino Linotype"/>
          <w:lang w:val="es-ES_tradnl"/>
        </w:rPr>
        <w:t>Ahora bien se considera pertinente aludir las atribuciones que posee la Coordinación de Administración y Finanzas, estipuladas en el Artículo 17 del Reglamento Int</w:t>
      </w:r>
      <w:r w:rsidR="00332C45" w:rsidRPr="00C4724A">
        <w:rPr>
          <w:rFonts w:ascii="Palatino Linotype" w:hAnsi="Palatino Linotype"/>
          <w:lang w:val="es-ES_tradnl"/>
        </w:rPr>
        <w:t>erno de la Secretaria del Campo:</w:t>
      </w:r>
    </w:p>
    <w:p w14:paraId="10BDDC31" w14:textId="389AEE3F" w:rsidR="00332C45" w:rsidRPr="00C4724A" w:rsidRDefault="00332C45" w:rsidP="006E70A1">
      <w:pPr>
        <w:pStyle w:val="Prrafodelista"/>
        <w:spacing w:before="240" w:after="240" w:line="360" w:lineRule="auto"/>
        <w:ind w:left="567" w:right="616"/>
        <w:jc w:val="both"/>
        <w:rPr>
          <w:rFonts w:ascii="Palatino Linotype" w:hAnsi="Palatino Linotype"/>
          <w:b/>
        </w:rPr>
      </w:pPr>
      <w:r w:rsidRPr="00C4724A">
        <w:rPr>
          <w:rFonts w:ascii="Palatino Linotype" w:hAnsi="Palatino Linotype"/>
          <w:b/>
          <w:i/>
          <w:lang w:val="es-ES_tradnl"/>
        </w:rPr>
        <w:t>Artículo 17.</w:t>
      </w:r>
      <w:r w:rsidRPr="00C4724A">
        <w:rPr>
          <w:rFonts w:ascii="Palatino Linotype" w:hAnsi="Palatino Linotype"/>
          <w:i/>
          <w:lang w:val="es-ES_tradnl"/>
        </w:rPr>
        <w:t xml:space="preserve"> Corresponden a la Coordinación de Administración y Finanzas, las atribuciones siguientes:</w:t>
      </w:r>
      <w:r w:rsidRPr="00C4724A">
        <w:rPr>
          <w:rFonts w:ascii="Palatino Linotype" w:hAnsi="Palatino Linotype"/>
          <w:i/>
          <w:lang w:val="es-ES_tradnl"/>
        </w:rPr>
        <w:cr/>
      </w:r>
      <w:r w:rsidRPr="00C4724A">
        <w:rPr>
          <w:rFonts w:ascii="Palatino Linotype" w:hAnsi="Palatino Linotype"/>
          <w:b/>
        </w:rPr>
        <w:t xml:space="preserve"> </w:t>
      </w:r>
      <w:r w:rsidRPr="00C4724A">
        <w:rPr>
          <w:rFonts w:ascii="Palatino Linotype" w:hAnsi="Palatino Linotype"/>
          <w:b/>
          <w:i/>
        </w:rPr>
        <w:t>IV.</w:t>
      </w:r>
      <w:r w:rsidRPr="00C4724A">
        <w:rPr>
          <w:rFonts w:ascii="Palatino Linotype" w:hAnsi="Palatino Linotype"/>
          <w:i/>
        </w:rPr>
        <w:t xml:space="preserve"> Rescindir administrativamente los contratos de adquisición de bienes y de prestación de servicios que haya celebrado la Secretaría e imponer las sanciones que prevé la legislación de la materia a las personas proveedoras que incurran en el incumplimiento de dichos contratos; </w:t>
      </w:r>
    </w:p>
    <w:p w14:paraId="7072B12F" w14:textId="5EB4F4E1" w:rsidR="00332C45" w:rsidRPr="00C4724A" w:rsidRDefault="00332C45" w:rsidP="006E70A1">
      <w:pPr>
        <w:pStyle w:val="Prrafodelista"/>
        <w:spacing w:before="240" w:after="240" w:line="360" w:lineRule="auto"/>
        <w:ind w:left="567" w:right="616"/>
        <w:jc w:val="both"/>
        <w:rPr>
          <w:rFonts w:ascii="Palatino Linotype" w:hAnsi="Palatino Linotype"/>
          <w:i/>
        </w:rPr>
      </w:pPr>
      <w:r w:rsidRPr="00C4724A">
        <w:rPr>
          <w:rFonts w:ascii="Palatino Linotype" w:hAnsi="Palatino Linotype"/>
          <w:b/>
          <w:i/>
        </w:rPr>
        <w:t>V.</w:t>
      </w:r>
      <w:r w:rsidRPr="00C4724A">
        <w:rPr>
          <w:rFonts w:ascii="Palatino Linotype" w:hAnsi="Palatino Linotype"/>
          <w:i/>
        </w:rPr>
        <w:t xml:space="preserve"> Supervisar que las Delegaciones Administrativas elaboren los contratos de personal eventual en términos de las disposiciones aplicables;</w:t>
      </w:r>
    </w:p>
    <w:p w14:paraId="5F23349A" w14:textId="04FCE406" w:rsidR="00332C45" w:rsidRPr="00C4724A" w:rsidRDefault="00332C45" w:rsidP="006E70A1">
      <w:pPr>
        <w:pStyle w:val="Prrafodelista"/>
        <w:spacing w:before="240" w:after="240" w:line="360" w:lineRule="auto"/>
        <w:ind w:left="567" w:right="616"/>
        <w:jc w:val="both"/>
        <w:rPr>
          <w:rFonts w:ascii="Palatino Linotype" w:hAnsi="Palatino Linotype"/>
          <w:i/>
          <w:lang w:val="es-ES_tradnl"/>
        </w:rPr>
      </w:pPr>
      <w:r w:rsidRPr="00C4724A">
        <w:rPr>
          <w:rFonts w:ascii="Palatino Linotype" w:hAnsi="Palatino Linotype"/>
          <w:b/>
          <w:i/>
        </w:rPr>
        <w:t>XVIII.</w:t>
      </w:r>
      <w:r w:rsidRPr="00C4724A">
        <w:rPr>
          <w:rFonts w:ascii="Palatino Linotype" w:hAnsi="Palatino Linotype"/>
          <w:i/>
        </w:rPr>
        <w:t xml:space="preserve"> Suscribir acuerdos, convenios y contratos en asuntos de su competencia y que se requieran para el cumplimiento de sus atribuciones;</w:t>
      </w:r>
    </w:p>
    <w:p w14:paraId="0A73B9AD" w14:textId="7C3F0C10" w:rsidR="004638F9" w:rsidRPr="00C4724A" w:rsidRDefault="004638F9" w:rsidP="006E70A1">
      <w:pPr>
        <w:pStyle w:val="Prrafodelista"/>
        <w:numPr>
          <w:ilvl w:val="0"/>
          <w:numId w:val="11"/>
        </w:numPr>
        <w:spacing w:before="240" w:after="240" w:line="360" w:lineRule="auto"/>
        <w:ind w:left="0" w:firstLine="0"/>
        <w:jc w:val="both"/>
        <w:rPr>
          <w:rFonts w:ascii="Palatino Linotype" w:hAnsi="Palatino Linotype"/>
          <w:bCs/>
          <w:iCs/>
        </w:rPr>
      </w:pPr>
      <w:r w:rsidRPr="00C4724A">
        <w:rPr>
          <w:rFonts w:ascii="Palatino Linotype" w:hAnsi="Palatino Linotype"/>
          <w:lang w:val="es-ES_tradnl"/>
        </w:rPr>
        <w:lastRenderedPageBreak/>
        <w:t>Ahora bien es de referir q</w:t>
      </w:r>
      <w:r w:rsidR="00A756F1" w:rsidRPr="00C4724A">
        <w:rPr>
          <w:rFonts w:ascii="Palatino Linotype" w:hAnsi="Palatino Linotype"/>
          <w:lang w:val="es-ES_tradnl"/>
        </w:rPr>
        <w:t xml:space="preserve">ue </w:t>
      </w:r>
      <w:r w:rsidRPr="00C4724A">
        <w:rPr>
          <w:rFonts w:ascii="Palatino Linotype" w:hAnsi="Palatino Linotype"/>
          <w:lang w:val="es-ES_tradnl"/>
        </w:rPr>
        <w:t xml:space="preserve">el </w:t>
      </w:r>
      <w:r w:rsidRPr="00C4724A">
        <w:rPr>
          <w:rFonts w:ascii="Palatino Linotype" w:hAnsi="Palatino Linotype"/>
          <w:b/>
          <w:lang w:val="es-ES_tradnl"/>
        </w:rPr>
        <w:t>SUJETO OBLIGADO</w:t>
      </w:r>
      <w:r w:rsidR="006E70A1" w:rsidRPr="00C4724A">
        <w:rPr>
          <w:rFonts w:ascii="Palatino Linotype" w:hAnsi="Palatino Linotype"/>
          <w:b/>
          <w:lang w:val="es-ES_tradnl"/>
        </w:rPr>
        <w:t xml:space="preserve"> </w:t>
      </w:r>
      <w:r w:rsidR="006E70A1" w:rsidRPr="00C4724A">
        <w:rPr>
          <w:rFonts w:ascii="Palatino Linotype" w:hAnsi="Palatino Linotype"/>
          <w:lang w:val="es-ES_tradnl"/>
        </w:rPr>
        <w:t>por medio del pronunciamiento del Coordinador de Administración y Finanzas</w:t>
      </w:r>
      <w:r w:rsidRPr="00C4724A">
        <w:rPr>
          <w:rFonts w:ascii="Palatino Linotype" w:hAnsi="Palatino Linotype"/>
          <w:lang w:val="es-ES_tradnl"/>
        </w:rPr>
        <w:t xml:space="preserve"> </w:t>
      </w:r>
      <w:r w:rsidR="00A756F1" w:rsidRPr="00C4724A">
        <w:rPr>
          <w:rFonts w:ascii="Palatino Linotype" w:hAnsi="Palatino Linotype"/>
          <w:lang w:val="es-ES_tradnl"/>
        </w:rPr>
        <w:t>refirió que la Secretaria del Campo no Celebra Contratos por servicios de outsourcing</w:t>
      </w:r>
      <w:r w:rsidR="00A756F1" w:rsidRPr="00C4724A">
        <w:rPr>
          <w:rFonts w:ascii="Palatino Linotype" w:hAnsi="Palatino Linotype"/>
          <w:bCs/>
          <w:iCs/>
        </w:rPr>
        <w:t xml:space="preserve">. </w:t>
      </w:r>
      <w:r w:rsidRPr="00C4724A">
        <w:rPr>
          <w:rFonts w:ascii="Palatino Linotype" w:eastAsia="Calibri" w:hAnsi="Palatino Linotype" w:cs="Arial"/>
        </w:rPr>
        <w:t>A</w:t>
      </w:r>
      <w:r w:rsidRPr="00C4724A">
        <w:rPr>
          <w:rFonts w:ascii="Palatino Linotype" w:hAnsi="Palatino Linotype" w:cs="Arial"/>
        </w:rPr>
        <w:t xml:space="preserve">tento a ello, es de referir que, ante un hecho negativo, no resulta aplicable el artículo 19 de la Ley de la materia que nos constriñe a la emisión de un acuerdo de inexistencia, resultando aplicable la siguiente tesis: </w:t>
      </w:r>
    </w:p>
    <w:p w14:paraId="14A6E43D" w14:textId="77777777" w:rsidR="004638F9" w:rsidRPr="00C4724A" w:rsidRDefault="004638F9" w:rsidP="006E70A1">
      <w:pPr>
        <w:pStyle w:val="Prrafodelista"/>
        <w:spacing w:line="360" w:lineRule="auto"/>
        <w:ind w:left="0"/>
        <w:jc w:val="both"/>
        <w:rPr>
          <w:rFonts w:ascii="Palatino Linotype" w:hAnsi="Palatino Linotype" w:cs="Arial"/>
        </w:rPr>
      </w:pPr>
    </w:p>
    <w:p w14:paraId="618EA916" w14:textId="77777777" w:rsidR="004638F9" w:rsidRPr="00C4724A" w:rsidRDefault="004638F9" w:rsidP="006E70A1">
      <w:pPr>
        <w:pStyle w:val="Prrafodelista"/>
        <w:spacing w:line="360" w:lineRule="auto"/>
        <w:ind w:left="567" w:right="616"/>
        <w:jc w:val="both"/>
        <w:rPr>
          <w:rFonts w:ascii="Palatino Linotype" w:hAnsi="Palatino Linotype" w:cs="Tahoma"/>
          <w:bCs/>
        </w:rPr>
      </w:pPr>
      <w:r w:rsidRPr="00C4724A">
        <w:rPr>
          <w:rFonts w:ascii="Palatino Linotype" w:hAnsi="Palatino Linotype" w:cs="Tahoma"/>
          <w:bCs/>
        </w:rPr>
        <w:t>«</w:t>
      </w:r>
      <w:r w:rsidRPr="00C4724A">
        <w:rPr>
          <w:rFonts w:ascii="Palatino Linotype" w:hAnsi="Palatino Linotype" w:cs="Tahoma"/>
          <w:b/>
          <w:bCs/>
        </w:rPr>
        <w:t>HECHOS NEGATIVOS, NO SON SUSCEPTIBLES DE DEMOSTRACIÓN.</w:t>
      </w:r>
    </w:p>
    <w:p w14:paraId="38F9A249" w14:textId="77777777" w:rsidR="004638F9" w:rsidRPr="00C4724A" w:rsidRDefault="004638F9" w:rsidP="006E70A1">
      <w:pPr>
        <w:pStyle w:val="Prrafodelista"/>
        <w:spacing w:line="360" w:lineRule="auto"/>
        <w:ind w:left="567" w:right="616"/>
        <w:jc w:val="both"/>
        <w:rPr>
          <w:rFonts w:ascii="Palatino Linotype" w:hAnsi="Palatino Linotype" w:cs="Tahoma"/>
          <w:bCs/>
        </w:rPr>
      </w:pPr>
      <w:r w:rsidRPr="00C4724A">
        <w:rPr>
          <w:rFonts w:ascii="Palatino Linotype" w:hAnsi="Palatino Linotype" w:cs="Tahoma"/>
          <w:bCs/>
        </w:rPr>
        <w:t>Tratándose de un hecho negativo, el Juez no tiene por qué invocar prueba alguna de la que se desprenda, ya que es bien sabido que esta clase de hechos no son susceptibles de demostración.</w:t>
      </w:r>
    </w:p>
    <w:p w14:paraId="5BD39692" w14:textId="77777777" w:rsidR="004638F9" w:rsidRPr="00C4724A" w:rsidRDefault="004638F9" w:rsidP="006E70A1">
      <w:pPr>
        <w:pStyle w:val="Prrafodelista"/>
        <w:spacing w:line="360" w:lineRule="auto"/>
        <w:ind w:left="567" w:right="616"/>
        <w:jc w:val="both"/>
        <w:rPr>
          <w:rFonts w:ascii="Palatino Linotype" w:hAnsi="Palatino Linotype" w:cs="Tahoma"/>
          <w:bCs/>
        </w:rPr>
      </w:pPr>
    </w:p>
    <w:p w14:paraId="5F4446E3" w14:textId="77777777" w:rsidR="004638F9" w:rsidRPr="00C4724A" w:rsidRDefault="004638F9" w:rsidP="006E70A1">
      <w:pPr>
        <w:pStyle w:val="Prrafodelista"/>
        <w:spacing w:line="360" w:lineRule="auto"/>
        <w:ind w:left="567" w:right="616"/>
        <w:jc w:val="both"/>
        <w:rPr>
          <w:rFonts w:ascii="Palatino Linotype" w:hAnsi="Palatino Linotype" w:cs="Tahoma"/>
          <w:bCs/>
        </w:rPr>
      </w:pPr>
      <w:r w:rsidRPr="00C4724A">
        <w:rPr>
          <w:rFonts w:ascii="Palatino Linotype" w:hAnsi="Palatino Linotype" w:cs="Tahoma"/>
          <w:bCs/>
        </w:rPr>
        <w:t>Amparo en revisión 2022/61. José García Florín (Menor). 9 de octubre de 1961. Cinco votos. Ponente: José Rivera Pérez Campos</w:t>
      </w:r>
    </w:p>
    <w:p w14:paraId="5960693A" w14:textId="77777777" w:rsidR="004638F9" w:rsidRPr="00C4724A" w:rsidRDefault="004638F9" w:rsidP="006E70A1">
      <w:pPr>
        <w:pStyle w:val="Prrafodelista"/>
        <w:spacing w:before="240" w:after="360" w:line="360" w:lineRule="auto"/>
        <w:ind w:left="0"/>
        <w:contextualSpacing/>
        <w:jc w:val="both"/>
        <w:rPr>
          <w:rFonts w:ascii="Palatino Linotype" w:hAnsi="Palatino Linotype"/>
          <w:b/>
        </w:rPr>
      </w:pPr>
    </w:p>
    <w:p w14:paraId="62B1AC16" w14:textId="77777777" w:rsidR="004638F9" w:rsidRPr="00C4724A" w:rsidRDefault="004638F9" w:rsidP="006E70A1">
      <w:pPr>
        <w:pStyle w:val="Prrafodelista"/>
        <w:numPr>
          <w:ilvl w:val="0"/>
          <w:numId w:val="11"/>
        </w:numPr>
        <w:spacing w:before="240" w:after="360" w:line="360" w:lineRule="auto"/>
        <w:ind w:left="0" w:firstLine="0"/>
        <w:contextualSpacing/>
        <w:jc w:val="both"/>
        <w:rPr>
          <w:rFonts w:ascii="Palatino Linotype" w:hAnsi="Palatino Linotype"/>
          <w:b/>
        </w:rPr>
      </w:pPr>
      <w:r w:rsidRPr="00C4724A">
        <w:rPr>
          <w:rFonts w:ascii="Palatino Linotype" w:hAnsi="Palatino Linotype" w:cs="Arial"/>
        </w:rPr>
        <w:t>De lo que se desprende que es materialmente imposible realizar la entrega de alguna documental que no ha generado, posee o administra,</w:t>
      </w:r>
      <w:r w:rsidRPr="00C4724A">
        <w:rPr>
          <w:rFonts w:ascii="Palatino Linotype" w:hAnsi="Palatino Linotype"/>
          <w:b/>
        </w:rPr>
        <w:t xml:space="preserve"> </w:t>
      </w:r>
      <w:r w:rsidRPr="00C4724A">
        <w:rPr>
          <w:rFonts w:ascii="Palatino Linotype" w:hAnsi="Palatino Linotype" w:cs="Arial"/>
        </w:rPr>
        <w:t xml:space="preserve">aunado a que este Instituto no está facultado para pronunciarse sobre la veracidad de la respuesta emitida por el </w:t>
      </w:r>
      <w:r w:rsidRPr="00C4724A">
        <w:rPr>
          <w:rFonts w:ascii="Palatino Linotype" w:hAnsi="Palatino Linotype" w:cs="Arial"/>
          <w:b/>
        </w:rPr>
        <w:t xml:space="preserve">SUJETO OBLIGADO, </w:t>
      </w:r>
      <w:r w:rsidRPr="00C4724A">
        <w:rPr>
          <w:rFonts w:ascii="Palatino Linotype" w:hAnsi="Palatino Linotype" w:cs="Arial"/>
        </w:rPr>
        <w:t>pues no existe precepto legal alguno en la Ley que lo faculte para ello, toda vez que la</w:t>
      </w:r>
      <w:r w:rsidRPr="00C4724A">
        <w:rPr>
          <w:rFonts w:ascii="Palatino Linotype" w:hAnsi="Palatino Linotype"/>
        </w:rPr>
        <w:t xml:space="preserve"> presunción de veracidad, es un derecho o principio legal y jurídico del que disfrutan las personas dotadas de autoridad pública en la realización de sus funciones. Este principio otorga a los </w:t>
      </w:r>
      <w:r w:rsidRPr="00C4724A">
        <w:rPr>
          <w:rFonts w:ascii="Palatino Linotype" w:hAnsi="Palatino Linotype"/>
          <w:b/>
          <w:bCs/>
        </w:rPr>
        <w:t>SUJETOS OBLIGADOS</w:t>
      </w:r>
      <w:r w:rsidRPr="00C4724A">
        <w:rPr>
          <w:rFonts w:ascii="Palatino Linotype" w:hAnsi="Palatino Linotype"/>
        </w:rPr>
        <w:t xml:space="preserve"> la facultad de que la declaración que haga se presuma como veraz y </w:t>
      </w:r>
      <w:r w:rsidRPr="00C4724A">
        <w:rPr>
          <w:rFonts w:ascii="Palatino Linotype" w:hAnsi="Palatino Linotype"/>
        </w:rPr>
        <w:lastRenderedPageBreak/>
        <w:t xml:space="preserve">por tanto prevalezca sobre la persona que lo disfruta, si no aporta pruebas que tiendan a contradecir los hechos declarados por la autoridad, </w:t>
      </w:r>
      <w:r w:rsidRPr="00C4724A">
        <w:rPr>
          <w:rFonts w:ascii="Palatino Linotype" w:hAnsi="Palatino Linotype"/>
          <w:iCs/>
        </w:rPr>
        <w:t>sírvase de apoyo a lo anterior por analogía, el Criterio 31-10 emitido por el ahora Instituto Nacional de Transparencia, Acceso a la Información y Protección de Datos Personales, que a la letra dice:</w:t>
      </w:r>
    </w:p>
    <w:p w14:paraId="5523B5E9" w14:textId="77777777" w:rsidR="004638F9" w:rsidRPr="00C4724A" w:rsidRDefault="004638F9" w:rsidP="006E70A1">
      <w:pPr>
        <w:pStyle w:val="Prrafodelista"/>
        <w:autoSpaceDE w:val="0"/>
        <w:autoSpaceDN w:val="0"/>
        <w:adjustRightInd w:val="0"/>
        <w:spacing w:line="360" w:lineRule="auto"/>
        <w:ind w:left="0" w:right="113"/>
        <w:jc w:val="both"/>
        <w:rPr>
          <w:rFonts w:ascii="Palatino Linotype" w:hAnsi="Palatino Linotype"/>
          <w:i/>
          <w:iCs/>
        </w:rPr>
      </w:pPr>
    </w:p>
    <w:p w14:paraId="56069764" w14:textId="77777777" w:rsidR="004638F9" w:rsidRPr="00C4724A" w:rsidRDefault="004638F9" w:rsidP="006E70A1">
      <w:pPr>
        <w:pStyle w:val="Default"/>
        <w:spacing w:line="360" w:lineRule="auto"/>
        <w:ind w:left="567" w:right="567"/>
        <w:jc w:val="both"/>
        <w:rPr>
          <w:rFonts w:ascii="Palatino Linotype" w:hAnsi="Palatino Linotype"/>
        </w:rPr>
      </w:pPr>
      <w:r w:rsidRPr="00C4724A">
        <w:rPr>
          <w:rFonts w:ascii="Palatino Linotype" w:hAnsi="Palatino Linotype"/>
          <w:b/>
          <w:i/>
        </w:rPr>
        <w:t>EL INSTITUTO FEDERAL DE ACCESO A LA INFORMACIÓN Y PROTECCIÓN DE DATOS</w:t>
      </w:r>
      <w:r w:rsidRPr="00C4724A">
        <w:rPr>
          <w:rFonts w:ascii="Palatino Linotype" w:hAnsi="Palatino Linotype"/>
          <w:i/>
        </w:rPr>
        <w:t xml:space="preserve"> </w:t>
      </w:r>
      <w:r w:rsidRPr="00C4724A">
        <w:rPr>
          <w:rFonts w:ascii="Palatino Linotype" w:hAnsi="Palatino Linotype"/>
          <w:b/>
          <w:i/>
        </w:rPr>
        <w:t>NO CUENTA CON FACULTADES PARA PRONUNCIARSE RESPECTO DE LA VERACIDAD DE LOS DOCUMENTOS PROPORCIONADOS POR LOS SUJETOS OBLIGADOS.</w:t>
      </w:r>
      <w:r w:rsidRPr="00C4724A">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C4724A">
        <w:rPr>
          <w:rFonts w:ascii="Palatino Linotype" w:hAnsi="Palatino Linotype"/>
          <w:b/>
          <w:i/>
        </w:rPr>
        <w:t>no está facultado para pronunciarse sobre la veracidad de la información proporcionada por las autoridades en respuesta a las solicitudes de información que les presentan los particulares</w:t>
      </w:r>
      <w:r w:rsidRPr="00C4724A">
        <w:rPr>
          <w:rFonts w:ascii="Palatino Linotype" w:hAnsi="Palatino Linotype"/>
          <w:i/>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C4724A">
        <w:rPr>
          <w:rFonts w:ascii="Palatino Linotype" w:hAnsi="Palatino Linotype"/>
          <w:i/>
        </w:rPr>
        <w:br/>
      </w:r>
      <w:r w:rsidRPr="00C4724A">
        <w:rPr>
          <w:rFonts w:ascii="Palatino Linotype" w:hAnsi="Palatino Linotype"/>
        </w:rPr>
        <w:t>(Énfasis añadido)</w:t>
      </w:r>
    </w:p>
    <w:p w14:paraId="55EAB8CF" w14:textId="77777777" w:rsidR="004638F9" w:rsidRPr="00C4724A" w:rsidRDefault="004638F9" w:rsidP="006E70A1">
      <w:pPr>
        <w:pStyle w:val="Prrafodelista"/>
        <w:spacing w:before="240" w:after="240" w:line="360" w:lineRule="auto"/>
        <w:ind w:left="0"/>
        <w:jc w:val="both"/>
        <w:rPr>
          <w:rFonts w:ascii="Palatino Linotype" w:hAnsi="Palatino Linotype"/>
          <w:lang w:val="es-ES_tradnl"/>
        </w:rPr>
      </w:pPr>
    </w:p>
    <w:p w14:paraId="2A1B8C66" w14:textId="50C68619" w:rsidR="00A756F1" w:rsidRPr="00C4724A" w:rsidRDefault="00A756F1" w:rsidP="006E70A1">
      <w:pPr>
        <w:pStyle w:val="Prrafodelista"/>
        <w:spacing w:before="240" w:after="240" w:line="360" w:lineRule="auto"/>
        <w:ind w:left="0"/>
        <w:jc w:val="both"/>
        <w:rPr>
          <w:rFonts w:ascii="Palatino Linotype" w:hAnsi="Palatino Linotype"/>
          <w:b/>
          <w:lang w:val="es-ES_tradnl"/>
        </w:rPr>
      </w:pPr>
      <w:r w:rsidRPr="00C4724A">
        <w:rPr>
          <w:rFonts w:ascii="Palatino Linotype" w:hAnsi="Palatino Linotype"/>
          <w:b/>
          <w:lang w:val="es-ES_tradnl"/>
        </w:rPr>
        <w:lastRenderedPageBreak/>
        <w:t>QUINTO. De la decisión.</w:t>
      </w:r>
    </w:p>
    <w:p w14:paraId="28C0C31A" w14:textId="77777777" w:rsidR="004638F9" w:rsidRPr="00C4724A" w:rsidRDefault="004638F9" w:rsidP="006E70A1">
      <w:pPr>
        <w:pStyle w:val="Prrafodelista"/>
        <w:numPr>
          <w:ilvl w:val="0"/>
          <w:numId w:val="11"/>
        </w:numPr>
        <w:spacing w:before="240" w:after="240" w:line="360" w:lineRule="auto"/>
        <w:ind w:left="0" w:firstLine="0"/>
        <w:jc w:val="both"/>
        <w:rPr>
          <w:rFonts w:ascii="Palatino Linotype" w:hAnsi="Palatino Linotype"/>
          <w:lang w:val="es-ES_tradnl"/>
        </w:rPr>
      </w:pPr>
      <w:r w:rsidRPr="00C4724A">
        <w:rPr>
          <w:rFonts w:ascii="Palatino Linotype" w:hAnsi="Palatino Linotype" w:cs="Arial"/>
          <w:color w:val="000000"/>
        </w:rPr>
        <w:t xml:space="preserve">Es así, que con fundamento en el artículo 186, fracción II, de la Ley de Transparencia y Acceso a la Información Pública del Estado de México y Municipios, este Instituto considera procedente </w:t>
      </w:r>
      <w:r w:rsidRPr="00C4724A">
        <w:rPr>
          <w:rFonts w:ascii="Palatino Linotype" w:hAnsi="Palatino Linotype" w:cs="Arial"/>
          <w:b/>
          <w:color w:val="000000"/>
        </w:rPr>
        <w:t xml:space="preserve">CONFIRMAR </w:t>
      </w:r>
      <w:r w:rsidRPr="00C4724A">
        <w:rPr>
          <w:rFonts w:ascii="Palatino Linotype" w:hAnsi="Palatino Linotype" w:cs="Arial"/>
          <w:color w:val="000000"/>
        </w:rPr>
        <w:t>la respuesta otorgada por el</w:t>
      </w:r>
      <w:r w:rsidRPr="00C4724A">
        <w:rPr>
          <w:rFonts w:ascii="Palatino Linotype" w:hAnsi="Palatino Linotype" w:cs="Arial"/>
          <w:b/>
          <w:color w:val="000000"/>
        </w:rPr>
        <w:t xml:space="preserve"> SUJETO OBLIGADO. </w:t>
      </w:r>
    </w:p>
    <w:p w14:paraId="0609977D" w14:textId="77777777" w:rsidR="004638F9" w:rsidRPr="00C4724A" w:rsidRDefault="004638F9" w:rsidP="006E70A1">
      <w:pPr>
        <w:pStyle w:val="Prrafodelista"/>
        <w:numPr>
          <w:ilvl w:val="0"/>
          <w:numId w:val="11"/>
        </w:numPr>
        <w:spacing w:before="240" w:after="240" w:line="360" w:lineRule="auto"/>
        <w:ind w:left="0" w:firstLine="0"/>
        <w:jc w:val="both"/>
        <w:rPr>
          <w:rFonts w:ascii="Palatino Linotype" w:hAnsi="Palatino Linotype"/>
          <w:lang w:val="es-ES_tradnl"/>
        </w:rPr>
      </w:pPr>
      <w:r w:rsidRPr="00C4724A">
        <w:rPr>
          <w:rFonts w:ascii="Palatino Linotype" w:eastAsia="Calibri" w:hAnsi="Palatino Linotype"/>
        </w:rPr>
        <w:t xml:space="preserve">Por lo anteriormente expuesto y fundado, este </w:t>
      </w:r>
      <w:r w:rsidRPr="00C4724A">
        <w:rPr>
          <w:rFonts w:ascii="Palatino Linotype" w:eastAsia="Calibri" w:hAnsi="Palatino Linotype"/>
          <w:b/>
          <w:bCs/>
        </w:rPr>
        <w:t>ÓRGANO GARANTE</w:t>
      </w:r>
      <w:r w:rsidRPr="00C4724A">
        <w:rPr>
          <w:rFonts w:ascii="Palatino Linotype" w:eastAsia="Calibri" w:hAnsi="Palatino Linotype"/>
        </w:rPr>
        <w:t xml:space="preserve"> emite los siguientes:</w:t>
      </w:r>
      <w:bookmarkStart w:id="35" w:name="_Toc528153792"/>
      <w:bookmarkStart w:id="36" w:name="_Toc71158406"/>
      <w:bookmarkStart w:id="37" w:name="_Toc90654868"/>
      <w:r w:rsidRPr="00C4724A">
        <w:rPr>
          <w:rFonts w:ascii="Palatino Linotype" w:hAnsi="Palatino Linotype"/>
          <w:color w:val="000000"/>
          <w:lang w:val="es-ES_tradnl"/>
        </w:rPr>
        <w:t xml:space="preserve"> </w:t>
      </w:r>
    </w:p>
    <w:p w14:paraId="39053E1F" w14:textId="77777777" w:rsidR="004638F9" w:rsidRPr="00C4724A" w:rsidRDefault="004638F9" w:rsidP="006E70A1">
      <w:pPr>
        <w:keepNext/>
        <w:keepLines/>
        <w:spacing w:line="360" w:lineRule="auto"/>
        <w:jc w:val="center"/>
        <w:outlineLvl w:val="0"/>
        <w:rPr>
          <w:rFonts w:ascii="Palatino Linotype" w:eastAsiaTheme="majorEastAsia" w:hAnsi="Palatino Linotype" w:cstheme="majorBidi"/>
          <w:b/>
          <w:color w:val="000000" w:themeColor="text1"/>
          <w:lang w:eastAsia="en-US"/>
        </w:rPr>
      </w:pPr>
      <w:r w:rsidRPr="00C4724A">
        <w:rPr>
          <w:rFonts w:ascii="Palatino Linotype" w:eastAsiaTheme="majorEastAsia" w:hAnsi="Palatino Linotype" w:cstheme="majorBidi"/>
          <w:b/>
          <w:color w:val="000000" w:themeColor="text1"/>
          <w:lang w:eastAsia="en-US"/>
        </w:rPr>
        <w:t>R E S O L U T I V O S</w:t>
      </w:r>
      <w:bookmarkEnd w:id="35"/>
      <w:bookmarkEnd w:id="36"/>
      <w:bookmarkEnd w:id="37"/>
    </w:p>
    <w:p w14:paraId="192D0F72" w14:textId="77777777" w:rsidR="004638F9" w:rsidRPr="00C4724A" w:rsidRDefault="004638F9" w:rsidP="006E70A1">
      <w:pPr>
        <w:keepNext/>
        <w:keepLines/>
        <w:spacing w:line="360" w:lineRule="auto"/>
        <w:jc w:val="center"/>
        <w:outlineLvl w:val="0"/>
        <w:rPr>
          <w:rFonts w:ascii="Palatino Linotype" w:eastAsiaTheme="majorEastAsia" w:hAnsi="Palatino Linotype" w:cstheme="majorBidi"/>
          <w:b/>
          <w:color w:val="000000" w:themeColor="text1"/>
          <w:lang w:eastAsia="en-US"/>
        </w:rPr>
      </w:pPr>
    </w:p>
    <w:p w14:paraId="70B63644" w14:textId="66434022" w:rsidR="004638F9" w:rsidRPr="00C4724A" w:rsidRDefault="004638F9" w:rsidP="006E70A1">
      <w:pPr>
        <w:spacing w:line="360" w:lineRule="auto"/>
        <w:jc w:val="both"/>
        <w:rPr>
          <w:rFonts w:ascii="Palatino Linotype" w:eastAsiaTheme="minorEastAsia" w:hAnsi="Palatino Linotype" w:cs="Arial"/>
          <w:bCs/>
          <w:lang w:val="es-ES_tradnl"/>
        </w:rPr>
      </w:pPr>
      <w:r w:rsidRPr="00C4724A">
        <w:rPr>
          <w:rFonts w:ascii="Palatino Linotype" w:hAnsi="Palatino Linotype" w:cs="Arial"/>
          <w:b/>
          <w:lang w:val="es-ES_tradnl"/>
        </w:rPr>
        <w:t xml:space="preserve">PRIMERO. </w:t>
      </w:r>
      <w:r w:rsidRPr="00C4724A">
        <w:rPr>
          <w:rFonts w:ascii="Palatino Linotype" w:hAnsi="Palatino Linotype" w:cs="Arial"/>
          <w:lang w:val="es-ES_tradnl"/>
        </w:rPr>
        <w:t>Resultan infundadas las</w:t>
      </w:r>
      <w:r w:rsidRPr="00C4724A">
        <w:rPr>
          <w:rFonts w:ascii="Palatino Linotype" w:hAnsi="Palatino Linotype" w:cs="Arial"/>
          <w:b/>
          <w:lang w:val="es-ES_tradnl"/>
        </w:rPr>
        <w:t xml:space="preserve"> </w:t>
      </w:r>
      <w:r w:rsidRPr="00C4724A">
        <w:rPr>
          <w:rFonts w:ascii="Palatino Linotype" w:hAnsi="Palatino Linotype" w:cs="Arial"/>
        </w:rPr>
        <w:t xml:space="preserve">razones o motivos de inconformidad hechos valer </w:t>
      </w:r>
      <w:r w:rsidRPr="00C4724A">
        <w:rPr>
          <w:rFonts w:ascii="Palatino Linotype" w:eastAsia="Calibri" w:hAnsi="Palatino Linotype" w:cs="Arial"/>
        </w:rPr>
        <w:t xml:space="preserve">en el recurso de revisión </w:t>
      </w:r>
      <w:r w:rsidR="00A756F1" w:rsidRPr="00C4724A">
        <w:rPr>
          <w:rFonts w:ascii="Palatino Linotype" w:eastAsia="Calibri" w:hAnsi="Palatino Linotype" w:cs="Arial"/>
          <w:b/>
          <w:bCs/>
        </w:rPr>
        <w:t>04978/INFOEM/IP/RR/2022</w:t>
      </w:r>
      <w:r w:rsidRPr="00C4724A">
        <w:rPr>
          <w:rFonts w:ascii="Palatino Linotype" w:eastAsia="Calibri" w:hAnsi="Palatino Linotype" w:cs="Arial"/>
          <w:b/>
          <w:bCs/>
        </w:rPr>
        <w:t xml:space="preserve"> </w:t>
      </w:r>
      <w:r w:rsidRPr="00C4724A">
        <w:rPr>
          <w:rFonts w:ascii="Palatino Linotype" w:eastAsiaTheme="minorEastAsia" w:hAnsi="Palatino Linotype" w:cs="Arial"/>
          <w:bCs/>
          <w:lang w:val="es-ES_tradnl"/>
        </w:rPr>
        <w:t xml:space="preserve">en términos del </w:t>
      </w:r>
      <w:r w:rsidRPr="00C4724A">
        <w:rPr>
          <w:rFonts w:ascii="Palatino Linotype" w:eastAsiaTheme="minorEastAsia" w:hAnsi="Palatino Linotype" w:cs="Arial"/>
          <w:b/>
          <w:bCs/>
          <w:lang w:val="es-ES_tradnl"/>
        </w:rPr>
        <w:t>Considerando</w:t>
      </w:r>
      <w:r w:rsidRPr="00C4724A">
        <w:rPr>
          <w:rFonts w:ascii="Palatino Linotype" w:eastAsiaTheme="minorEastAsia" w:hAnsi="Palatino Linotype" w:cs="Arial"/>
          <w:bCs/>
          <w:lang w:val="es-ES_tradnl"/>
        </w:rPr>
        <w:t xml:space="preserve"> </w:t>
      </w:r>
      <w:r w:rsidRPr="00C4724A">
        <w:rPr>
          <w:rFonts w:ascii="Palatino Linotype" w:eastAsiaTheme="minorEastAsia" w:hAnsi="Palatino Linotype" w:cs="Arial"/>
          <w:b/>
          <w:bCs/>
          <w:lang w:val="es-ES_tradnl"/>
        </w:rPr>
        <w:t>CUARTO</w:t>
      </w:r>
      <w:r w:rsidRPr="00C4724A">
        <w:rPr>
          <w:rFonts w:ascii="Palatino Linotype" w:eastAsiaTheme="minorEastAsia" w:hAnsi="Palatino Linotype" w:cs="Arial"/>
          <w:bCs/>
          <w:lang w:val="es-ES_tradnl"/>
        </w:rPr>
        <w:t xml:space="preserve"> </w:t>
      </w:r>
      <w:r w:rsidR="006E70A1" w:rsidRPr="00C4724A">
        <w:rPr>
          <w:rFonts w:ascii="Palatino Linotype" w:eastAsiaTheme="minorEastAsia" w:hAnsi="Palatino Linotype" w:cs="Arial"/>
          <w:bCs/>
          <w:lang w:val="es-ES_tradnl"/>
        </w:rPr>
        <w:t xml:space="preserve">y </w:t>
      </w:r>
      <w:r w:rsidR="006E70A1" w:rsidRPr="00C4724A">
        <w:rPr>
          <w:rFonts w:ascii="Palatino Linotype" w:eastAsiaTheme="minorEastAsia" w:hAnsi="Palatino Linotype" w:cs="Arial"/>
          <w:b/>
          <w:bCs/>
          <w:lang w:val="es-ES_tradnl"/>
        </w:rPr>
        <w:t>QUINTO</w:t>
      </w:r>
      <w:r w:rsidR="006E70A1" w:rsidRPr="00C4724A">
        <w:rPr>
          <w:rFonts w:ascii="Palatino Linotype" w:eastAsiaTheme="minorEastAsia" w:hAnsi="Palatino Linotype" w:cs="Arial"/>
          <w:bCs/>
          <w:lang w:val="es-ES_tradnl"/>
        </w:rPr>
        <w:t xml:space="preserve"> </w:t>
      </w:r>
      <w:r w:rsidRPr="00C4724A">
        <w:rPr>
          <w:rFonts w:ascii="Palatino Linotype" w:eastAsiaTheme="minorEastAsia" w:hAnsi="Palatino Linotype" w:cs="Arial"/>
          <w:bCs/>
          <w:lang w:val="es-ES_tradnl"/>
        </w:rPr>
        <w:t>de la presente resolución.</w:t>
      </w:r>
    </w:p>
    <w:p w14:paraId="194CD534" w14:textId="77777777" w:rsidR="004638F9" w:rsidRPr="00C4724A" w:rsidRDefault="004638F9" w:rsidP="006E70A1">
      <w:pPr>
        <w:spacing w:line="360" w:lineRule="auto"/>
        <w:jc w:val="both"/>
        <w:rPr>
          <w:rFonts w:ascii="Palatino Linotype" w:hAnsi="Palatino Linotype"/>
          <w:lang w:val="es-ES_tradnl"/>
        </w:rPr>
      </w:pPr>
    </w:p>
    <w:p w14:paraId="339BE12A" w14:textId="2D147E28" w:rsidR="004638F9" w:rsidRPr="00C4724A" w:rsidRDefault="004638F9" w:rsidP="006E70A1">
      <w:pPr>
        <w:spacing w:line="360" w:lineRule="auto"/>
        <w:jc w:val="both"/>
        <w:rPr>
          <w:rFonts w:ascii="Palatino Linotype" w:eastAsia="Calibri" w:hAnsi="Palatino Linotype" w:cs="Arial"/>
        </w:rPr>
      </w:pPr>
      <w:r w:rsidRPr="00C4724A">
        <w:rPr>
          <w:rFonts w:ascii="Palatino Linotype" w:eastAsiaTheme="minorEastAsia" w:hAnsi="Palatino Linotype"/>
          <w:b/>
          <w:lang w:val="es-ES_tradnl"/>
        </w:rPr>
        <w:t>SEGUNDO.</w:t>
      </w:r>
      <w:r w:rsidRPr="00C4724A">
        <w:rPr>
          <w:rFonts w:ascii="Palatino Linotype" w:eastAsiaTheme="majorEastAsia" w:hAnsi="Palatino Linotype" w:cstheme="majorBidi"/>
          <w:b/>
          <w:color w:val="365F91" w:themeColor="accent1" w:themeShade="BF"/>
          <w:lang w:val="es-ES_tradnl"/>
        </w:rPr>
        <w:t xml:space="preserve"> </w:t>
      </w:r>
      <w:r w:rsidRPr="00C4724A">
        <w:rPr>
          <w:rFonts w:ascii="Palatino Linotype" w:eastAsia="Calibri" w:hAnsi="Palatino Linotype" w:cs="Arial"/>
        </w:rPr>
        <w:t>Se</w:t>
      </w:r>
      <w:r w:rsidRPr="00C4724A">
        <w:rPr>
          <w:rFonts w:ascii="Palatino Linotype" w:eastAsia="Calibri" w:hAnsi="Palatino Linotype" w:cs="Arial"/>
          <w:b/>
        </w:rPr>
        <w:t xml:space="preserve"> CONFIRMA </w:t>
      </w:r>
      <w:r w:rsidR="006E70A1" w:rsidRPr="00C4724A">
        <w:rPr>
          <w:rFonts w:ascii="Palatino Linotype" w:eastAsia="Calibri" w:hAnsi="Palatino Linotype" w:cs="Arial"/>
        </w:rPr>
        <w:t xml:space="preserve">la respuesta emitida por la </w:t>
      </w:r>
      <w:r w:rsidR="006E70A1" w:rsidRPr="00C4724A">
        <w:rPr>
          <w:rFonts w:ascii="Palatino Linotype" w:eastAsia="Calibri" w:hAnsi="Palatino Linotype" w:cs="Arial"/>
          <w:b/>
          <w:bCs/>
        </w:rPr>
        <w:t>Secretaría del Campo</w:t>
      </w:r>
      <w:r w:rsidR="006E70A1" w:rsidRPr="00C4724A">
        <w:rPr>
          <w:rFonts w:ascii="Palatino Linotype" w:eastAsia="Calibri" w:hAnsi="Palatino Linotype" w:cs="Arial"/>
        </w:rPr>
        <w:t xml:space="preserve"> </w:t>
      </w:r>
      <w:r w:rsidRPr="00C4724A">
        <w:rPr>
          <w:rFonts w:ascii="Palatino Linotype" w:eastAsia="Calibri" w:hAnsi="Palatino Linotype" w:cs="Arial"/>
        </w:rPr>
        <w:t xml:space="preserve">la solicitud </w:t>
      </w:r>
      <w:r w:rsidR="006E70A1" w:rsidRPr="00C4724A">
        <w:rPr>
          <w:rFonts w:ascii="Palatino Linotype" w:eastAsia="Calibri" w:hAnsi="Palatino Linotype" w:cs="Arial"/>
          <w:b/>
        </w:rPr>
        <w:t>00022/SECCAM/IP/2022</w:t>
      </w:r>
      <w:r w:rsidRPr="00C4724A">
        <w:rPr>
          <w:rFonts w:ascii="Palatino Linotype" w:eastAsia="Calibri" w:hAnsi="Palatino Linotype" w:cs="Arial"/>
        </w:rPr>
        <w:t>.</w:t>
      </w:r>
    </w:p>
    <w:p w14:paraId="7E19E7B7" w14:textId="77777777" w:rsidR="004638F9" w:rsidRPr="00C4724A" w:rsidRDefault="004638F9" w:rsidP="006E70A1">
      <w:pPr>
        <w:spacing w:line="360" w:lineRule="auto"/>
        <w:jc w:val="both"/>
        <w:rPr>
          <w:rFonts w:ascii="Palatino Linotype" w:eastAsia="Calibri" w:hAnsi="Palatino Linotype" w:cs="Arial"/>
        </w:rPr>
      </w:pPr>
    </w:p>
    <w:p w14:paraId="42DB410E" w14:textId="77777777" w:rsidR="004638F9" w:rsidRPr="00C4724A" w:rsidRDefault="004638F9" w:rsidP="006E70A1">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rPr>
      </w:pPr>
      <w:r w:rsidRPr="00C4724A">
        <w:rPr>
          <w:rFonts w:ascii="Palatino Linotype" w:eastAsia="Palatino Linotype" w:hAnsi="Palatino Linotype" w:cs="Palatino Linotype"/>
          <w:b/>
          <w:lang w:val="es-ES_tradnl"/>
        </w:rPr>
        <w:t xml:space="preserve">TERCERO. </w:t>
      </w:r>
      <w:r w:rsidRPr="00C4724A">
        <w:rPr>
          <w:rFonts w:ascii="Palatino Linotype" w:eastAsia="Palatino Linotype" w:hAnsi="Palatino Linotype" w:cs="Palatino Linotype"/>
          <w:b/>
          <w:color w:val="000000" w:themeColor="text1"/>
          <w:lang w:val="es-ES_tradnl"/>
        </w:rPr>
        <w:t xml:space="preserve">REMÍTASE, </w:t>
      </w:r>
      <w:r w:rsidRPr="00C4724A">
        <w:rPr>
          <w:rFonts w:ascii="Palatino Linotype" w:eastAsia="Palatino Linotype" w:hAnsi="Palatino Linotype" w:cs="Palatino Linotype"/>
          <w:color w:val="000000" w:themeColor="text1"/>
          <w:lang w:val="es-ES_tradnl"/>
        </w:rPr>
        <w:t xml:space="preserve">vía Sistema de Acceso a la Información Mexiquense </w:t>
      </w:r>
      <w:r w:rsidRPr="00C4724A">
        <w:rPr>
          <w:rFonts w:ascii="Palatino Linotype" w:eastAsia="Palatino Linotype" w:hAnsi="Palatino Linotype" w:cs="Palatino Linotype"/>
          <w:b/>
          <w:bCs/>
          <w:color w:val="000000" w:themeColor="text1"/>
          <w:lang w:val="es-ES_tradnl"/>
        </w:rPr>
        <w:t>(SAIMEX),</w:t>
      </w:r>
      <w:r w:rsidRPr="00C4724A">
        <w:rPr>
          <w:rFonts w:ascii="Palatino Linotype" w:eastAsia="Palatino Linotype" w:hAnsi="Palatino Linotype" w:cs="Palatino Linotype"/>
          <w:color w:val="000000" w:themeColor="text1"/>
          <w:lang w:val="es-ES_tradnl"/>
        </w:rPr>
        <w:t xml:space="preserve"> la presente resolución al Titular de la Unidad de Transparencia del </w:t>
      </w:r>
      <w:r w:rsidRPr="00C4724A">
        <w:rPr>
          <w:rFonts w:ascii="Palatino Linotype" w:eastAsia="Palatino Linotype" w:hAnsi="Palatino Linotype" w:cs="Palatino Linotype"/>
          <w:b/>
          <w:color w:val="000000" w:themeColor="text1"/>
          <w:lang w:val="es-ES_tradnl"/>
        </w:rPr>
        <w:t>SUJETO OBLIGADO.</w:t>
      </w:r>
    </w:p>
    <w:p w14:paraId="705B8D60" w14:textId="77777777" w:rsidR="004638F9" w:rsidRPr="00C4724A" w:rsidRDefault="004638F9" w:rsidP="006E70A1">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rPr>
      </w:pPr>
    </w:p>
    <w:p w14:paraId="034B8D2C" w14:textId="77777777" w:rsidR="004638F9" w:rsidRPr="00C4724A" w:rsidRDefault="004638F9" w:rsidP="006E70A1">
      <w:pPr>
        <w:shd w:val="clear" w:color="auto" w:fill="FFFFFF"/>
        <w:spacing w:line="360" w:lineRule="auto"/>
        <w:jc w:val="both"/>
        <w:rPr>
          <w:rFonts w:ascii="Palatino Linotype" w:eastAsiaTheme="minorEastAsia" w:hAnsi="Palatino Linotype"/>
          <w:color w:val="000000" w:themeColor="text1"/>
          <w:lang w:val="es-ES_tradnl"/>
        </w:rPr>
      </w:pPr>
      <w:r w:rsidRPr="00C4724A">
        <w:rPr>
          <w:rFonts w:ascii="Palatino Linotype" w:hAnsi="Palatino Linotype" w:cs="Arial"/>
          <w:b/>
          <w:color w:val="000000" w:themeColor="text1"/>
          <w:lang w:val="es-ES_tradnl"/>
        </w:rPr>
        <w:t xml:space="preserve">CUARTO. </w:t>
      </w:r>
      <w:r w:rsidRPr="00C4724A">
        <w:rPr>
          <w:rFonts w:ascii="Palatino Linotype" w:hAnsi="Palatino Linotype"/>
          <w:b/>
          <w:bCs/>
          <w:color w:val="000000" w:themeColor="text1"/>
        </w:rPr>
        <w:t>Notifíquese al RECURRENTE</w:t>
      </w:r>
      <w:r w:rsidRPr="00C4724A">
        <w:rPr>
          <w:rFonts w:ascii="Palatino Linotype" w:eastAsiaTheme="minorEastAsia" w:hAnsi="Palatino Linotype"/>
          <w:b/>
          <w:color w:val="000000" w:themeColor="text1"/>
          <w:lang w:val="es-ES_tradnl"/>
        </w:rPr>
        <w:t xml:space="preserve"> </w:t>
      </w:r>
      <w:r w:rsidRPr="00C4724A">
        <w:rPr>
          <w:rFonts w:ascii="Palatino Linotype" w:eastAsiaTheme="minorEastAsia" w:hAnsi="Palatino Linotype"/>
          <w:color w:val="000000" w:themeColor="text1"/>
          <w:lang w:val="es-ES_tradnl"/>
        </w:rPr>
        <w:t xml:space="preserve">la presente resolución vía Sistema de Acceso a la Información Mexiquense </w:t>
      </w:r>
      <w:r w:rsidRPr="00C4724A">
        <w:rPr>
          <w:rFonts w:ascii="Palatino Linotype" w:eastAsiaTheme="minorEastAsia" w:hAnsi="Palatino Linotype"/>
          <w:b/>
          <w:bCs/>
          <w:color w:val="000000" w:themeColor="text1"/>
          <w:lang w:val="es-ES_tradnl"/>
        </w:rPr>
        <w:t>(SAIMEX).</w:t>
      </w:r>
    </w:p>
    <w:p w14:paraId="047376AD" w14:textId="77777777" w:rsidR="004638F9" w:rsidRPr="00C4724A" w:rsidRDefault="004638F9" w:rsidP="006E70A1">
      <w:pPr>
        <w:shd w:val="clear" w:color="auto" w:fill="FFFFFF"/>
        <w:spacing w:line="360" w:lineRule="auto"/>
        <w:jc w:val="both"/>
        <w:rPr>
          <w:rFonts w:ascii="Palatino Linotype" w:eastAsiaTheme="minorEastAsia" w:hAnsi="Palatino Linotype"/>
          <w:lang w:val="es-ES_tradnl"/>
        </w:rPr>
      </w:pPr>
    </w:p>
    <w:p w14:paraId="5C9C8C56" w14:textId="77777777" w:rsidR="004638F9" w:rsidRPr="00C4724A" w:rsidRDefault="004638F9" w:rsidP="006E70A1">
      <w:pPr>
        <w:spacing w:line="360" w:lineRule="auto"/>
        <w:jc w:val="both"/>
        <w:rPr>
          <w:rFonts w:ascii="Palatino Linotype" w:eastAsia="MS Mincho" w:hAnsi="Palatino Linotype"/>
        </w:rPr>
      </w:pPr>
      <w:r w:rsidRPr="00C4724A">
        <w:rPr>
          <w:rFonts w:ascii="Palatino Linotype" w:eastAsia="MS Mincho" w:hAnsi="Palatino Linotype"/>
          <w:b/>
        </w:rPr>
        <w:lastRenderedPageBreak/>
        <w:t>QUINTO.</w:t>
      </w:r>
      <w:r w:rsidRPr="00C4724A">
        <w:rPr>
          <w:rFonts w:ascii="Palatino Linotype" w:eastAsia="MS Mincho" w:hAnsi="Palatino Linotype"/>
        </w:rPr>
        <w:t xml:space="preserve"> Se hace del conocimiento del </w:t>
      </w:r>
      <w:r w:rsidRPr="00C4724A">
        <w:rPr>
          <w:rFonts w:ascii="Palatino Linotype" w:hAnsi="Palatino Linotype"/>
          <w:b/>
          <w:bCs/>
          <w:color w:val="222222"/>
        </w:rPr>
        <w:t>RECURRENTE</w:t>
      </w:r>
      <w:r w:rsidRPr="00C4724A">
        <w:rPr>
          <w:rFonts w:ascii="Palatino Linotype" w:eastAsiaTheme="minorEastAsia" w:hAnsi="Palatino Linotype"/>
          <w:b/>
          <w:lang w:val="es-ES_tradnl"/>
        </w:rPr>
        <w:t xml:space="preserve"> </w:t>
      </w:r>
      <w:r w:rsidRPr="00C4724A">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C4724A">
        <w:rPr>
          <w:rFonts w:ascii="Palatino Linotype" w:eastAsia="MS Mincho" w:hAnsi="Palatino Linotype"/>
          <w:bCs/>
        </w:rPr>
        <w:t>vía juicio de amparo</w:t>
      </w:r>
      <w:r w:rsidRPr="00C4724A">
        <w:rPr>
          <w:rFonts w:ascii="Palatino Linotype" w:eastAsia="MS Mincho" w:hAnsi="Palatino Linotype"/>
        </w:rPr>
        <w:t> en los términos de las leyes aplicables.</w:t>
      </w:r>
    </w:p>
    <w:p w14:paraId="7CC0A6A1" w14:textId="77777777" w:rsidR="004638F9" w:rsidRPr="00C4724A" w:rsidRDefault="004638F9" w:rsidP="006E70A1">
      <w:pPr>
        <w:spacing w:line="360" w:lineRule="auto"/>
        <w:ind w:right="48"/>
        <w:jc w:val="both"/>
        <w:rPr>
          <w:rFonts w:ascii="Palatino Linotype" w:eastAsia="MS Mincho" w:hAnsi="Palatino Linotype"/>
          <w:b/>
        </w:rPr>
      </w:pPr>
    </w:p>
    <w:p w14:paraId="6A92FBB6" w14:textId="77777777" w:rsidR="00E22866" w:rsidRDefault="00E22866" w:rsidP="00E22866">
      <w:pPr>
        <w:spacing w:before="240" w:after="240" w:line="360" w:lineRule="auto"/>
        <w:jc w:val="both"/>
        <w:rPr>
          <w:rFonts w:ascii="Palatino Linotype" w:hAnsi="Palatino Linotype"/>
        </w:rPr>
      </w:pPr>
      <w:r w:rsidRPr="00C4724A">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DIECINUEVE (19) DE OCTUBRE DE DOS MIL VEINTIDÓS, ANTE EL SECRETARIO TÉCNICO DEL PLENO ALEXIS TAPIA RAMÍREZ.</w:t>
      </w:r>
      <w:bookmarkStart w:id="38" w:name="_GoBack"/>
      <w:bookmarkEnd w:id="38"/>
      <w:r w:rsidRPr="00624AAD">
        <w:rPr>
          <w:rFonts w:ascii="Palatino Linotype" w:hAnsi="Palatino Linotype"/>
        </w:rPr>
        <w:t xml:space="preserve"> </w:t>
      </w:r>
    </w:p>
    <w:p w14:paraId="03BB3C77" w14:textId="77777777" w:rsidR="004638F9" w:rsidRPr="006E70A1" w:rsidRDefault="004638F9" w:rsidP="006E70A1">
      <w:pPr>
        <w:spacing w:line="360" w:lineRule="auto"/>
        <w:ind w:right="48"/>
        <w:rPr>
          <w:rFonts w:ascii="Palatino Linotype" w:hAnsi="Palatino Linotype"/>
        </w:rPr>
      </w:pPr>
    </w:p>
    <w:p w14:paraId="410B43D9" w14:textId="77777777" w:rsidR="004638F9" w:rsidRPr="006E70A1" w:rsidRDefault="004638F9" w:rsidP="006E70A1">
      <w:pPr>
        <w:spacing w:line="360" w:lineRule="auto"/>
        <w:ind w:right="49"/>
        <w:jc w:val="both"/>
        <w:rPr>
          <w:rFonts w:ascii="Palatino Linotype" w:eastAsiaTheme="minorEastAsia" w:hAnsi="Palatino Linotype" w:cs="Arial"/>
          <w:lang w:val="es-ES_tradnl"/>
        </w:rPr>
      </w:pPr>
    </w:p>
    <w:p w14:paraId="6836B286" w14:textId="77777777" w:rsidR="004638F9" w:rsidRPr="006E70A1" w:rsidRDefault="004638F9" w:rsidP="006E70A1">
      <w:pPr>
        <w:spacing w:line="360" w:lineRule="auto"/>
        <w:ind w:right="49"/>
        <w:jc w:val="both"/>
        <w:rPr>
          <w:rFonts w:ascii="Palatino Linotype" w:eastAsiaTheme="minorEastAsia" w:hAnsi="Palatino Linotype" w:cs="Arial"/>
          <w:lang w:val="es-ES_tradnl"/>
        </w:rPr>
      </w:pPr>
    </w:p>
    <w:p w14:paraId="567D9F3E" w14:textId="77777777" w:rsidR="00373D50" w:rsidRPr="006E70A1" w:rsidRDefault="00373D50" w:rsidP="006E70A1">
      <w:pPr>
        <w:spacing w:after="160" w:line="360" w:lineRule="auto"/>
        <w:ind w:right="49"/>
        <w:contextualSpacing/>
        <w:jc w:val="both"/>
        <w:rPr>
          <w:rFonts w:ascii="Palatino Linotype" w:hAnsi="Palatino Linotype"/>
          <w:lang w:val="es-ES_tradnl"/>
        </w:rPr>
      </w:pPr>
    </w:p>
    <w:p w14:paraId="66856DC9" w14:textId="77777777" w:rsidR="005763D3" w:rsidRPr="006E70A1" w:rsidRDefault="005763D3" w:rsidP="006E70A1">
      <w:pPr>
        <w:spacing w:after="160" w:line="360" w:lineRule="auto"/>
        <w:ind w:right="49"/>
        <w:contextualSpacing/>
        <w:jc w:val="both"/>
        <w:rPr>
          <w:rFonts w:ascii="Palatino Linotype" w:hAnsi="Palatino Linotype"/>
          <w:lang w:val="es-ES_tradnl"/>
        </w:rPr>
      </w:pPr>
    </w:p>
    <w:sectPr w:rsidR="005763D3" w:rsidRPr="006E70A1" w:rsidSect="009F07F4">
      <w:headerReference w:type="default" r:id="rId8"/>
      <w:footerReference w:type="default" r:id="rId9"/>
      <w:headerReference w:type="first" r:id="rId10"/>
      <w:footerReference w:type="first" r:id="rId11"/>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E2151" w14:textId="77777777" w:rsidR="002214E2" w:rsidRDefault="002214E2" w:rsidP="00C80F8C">
      <w:r>
        <w:separator/>
      </w:r>
    </w:p>
  </w:endnote>
  <w:endnote w:type="continuationSeparator" w:id="0">
    <w:p w14:paraId="5076FAD8" w14:textId="77777777" w:rsidR="002214E2" w:rsidRDefault="002214E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A713EFA" w:rsidR="00D715D9" w:rsidRPr="00817AAB" w:rsidRDefault="00D715D9"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C4724A">
      <w:rPr>
        <w:rFonts w:ascii="Palatino Linotype" w:hAnsi="Palatino Linotype" w:cs="Arial"/>
        <w:b/>
        <w:bCs/>
        <w:noProof/>
      </w:rPr>
      <w:t>17</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C4724A">
      <w:rPr>
        <w:rFonts w:ascii="Palatino Linotype" w:hAnsi="Palatino Linotype" w:cs="Arial"/>
        <w:b/>
        <w:bCs/>
        <w:noProof/>
      </w:rPr>
      <w:t>17</w:t>
    </w:r>
    <w:r w:rsidRPr="00817AAB">
      <w:rPr>
        <w:rFonts w:ascii="Palatino Linotype" w:hAnsi="Palatino Linotype" w:cs="Arial"/>
        <w:b/>
        <w:bCs/>
      </w:rPr>
      <w:fldChar w:fldCharType="end"/>
    </w:r>
  </w:p>
  <w:p w14:paraId="1192A578" w14:textId="77777777" w:rsidR="00D715D9" w:rsidRDefault="00D715D9" w:rsidP="00935A0D">
    <w:pPr>
      <w:pStyle w:val="Piedepgina"/>
      <w:rPr>
        <w:rFonts w:ascii="Times New Roman" w:hAnsi="Times New Roman" w:cs="Times New Roman"/>
      </w:rPr>
    </w:pPr>
  </w:p>
  <w:p w14:paraId="14A770F8" w14:textId="77777777" w:rsidR="00D715D9" w:rsidRDefault="00D715D9"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DDCCDD5" w:rsidR="00D715D9" w:rsidRDefault="00D715D9"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4724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4724A">
      <w:rPr>
        <w:rFonts w:ascii="Arial" w:hAnsi="Arial" w:cs="Arial"/>
        <w:b/>
        <w:bCs/>
        <w:noProof/>
        <w:sz w:val="20"/>
        <w:szCs w:val="20"/>
      </w:rPr>
      <w:t>17</w:t>
    </w:r>
    <w:r>
      <w:rPr>
        <w:rFonts w:ascii="Arial" w:hAnsi="Arial" w:cs="Arial"/>
        <w:b/>
        <w:bCs/>
        <w:sz w:val="20"/>
        <w:szCs w:val="20"/>
      </w:rPr>
      <w:fldChar w:fldCharType="end"/>
    </w:r>
  </w:p>
  <w:p w14:paraId="5D98ABD5" w14:textId="77777777" w:rsidR="00D715D9" w:rsidRDefault="00D715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1497A" w14:textId="77777777" w:rsidR="002214E2" w:rsidRDefault="002214E2" w:rsidP="00C80F8C">
      <w:r>
        <w:separator/>
      </w:r>
    </w:p>
  </w:footnote>
  <w:footnote w:type="continuationSeparator" w:id="0">
    <w:p w14:paraId="25DF6573" w14:textId="77777777" w:rsidR="002214E2" w:rsidRDefault="002214E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D715D9" w14:paraId="6B4E3B81" w14:textId="77777777" w:rsidTr="00B4299A">
      <w:tc>
        <w:tcPr>
          <w:tcW w:w="2701" w:type="dxa"/>
          <w:vAlign w:val="center"/>
          <w:hideMark/>
        </w:tcPr>
        <w:p w14:paraId="0ABBC6C0" w14:textId="1226DAAF" w:rsidR="00D715D9" w:rsidRPr="00B4299A" w:rsidRDefault="00D715D9"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641B2B0E" w:rsidR="00D715D9" w:rsidRPr="00B4299A" w:rsidRDefault="003751B9" w:rsidP="004D3F79">
          <w:pPr>
            <w:rPr>
              <w:rFonts w:ascii="Palatino Linotype" w:hAnsi="Palatino Linotype"/>
              <w:b/>
              <w:szCs w:val="22"/>
              <w:lang w:val="es-ES_tradnl"/>
            </w:rPr>
          </w:pPr>
          <w:r w:rsidRPr="003751B9">
            <w:rPr>
              <w:rFonts w:ascii="Palatino Linotype" w:hAnsi="Palatino Linotype"/>
              <w:b/>
              <w:szCs w:val="22"/>
              <w:lang w:val="es-ES_tradnl"/>
            </w:rPr>
            <w:t>04978/INFOEM/IP/RR/2022</w:t>
          </w:r>
        </w:p>
      </w:tc>
    </w:tr>
    <w:tr w:rsidR="00D715D9" w14:paraId="31CB780F" w14:textId="77777777" w:rsidTr="00B4299A">
      <w:trPr>
        <w:trHeight w:val="228"/>
      </w:trPr>
      <w:tc>
        <w:tcPr>
          <w:tcW w:w="2701" w:type="dxa"/>
          <w:vAlign w:val="center"/>
          <w:hideMark/>
        </w:tcPr>
        <w:p w14:paraId="4F49CB4A" w14:textId="6966D32E" w:rsidR="00D715D9" w:rsidRPr="00B4299A" w:rsidRDefault="00D715D9"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69D8C060" w:rsidR="00D715D9" w:rsidRPr="00B4299A" w:rsidRDefault="003751B9" w:rsidP="003751B9">
          <w:pPr>
            <w:jc w:val="both"/>
            <w:rPr>
              <w:rFonts w:ascii="Palatino Linotype" w:hAnsi="Palatino Linotype"/>
              <w:b/>
              <w:szCs w:val="22"/>
              <w:lang w:val="es-ES_tradnl"/>
            </w:rPr>
          </w:pPr>
          <w:r w:rsidRPr="003751B9">
            <w:rPr>
              <w:rFonts w:ascii="Palatino Linotype" w:hAnsi="Palatino Linotype"/>
              <w:b/>
              <w:szCs w:val="22"/>
              <w:lang w:val="es-ES_tradnl"/>
            </w:rPr>
            <w:t>Secretaría del Campo</w:t>
          </w:r>
        </w:p>
      </w:tc>
    </w:tr>
    <w:tr w:rsidR="00D715D9" w14:paraId="69050F56" w14:textId="77777777" w:rsidTr="00B4299A">
      <w:tc>
        <w:tcPr>
          <w:tcW w:w="2701" w:type="dxa"/>
          <w:vAlign w:val="center"/>
          <w:hideMark/>
        </w:tcPr>
        <w:p w14:paraId="65C9B735" w14:textId="75C78F81" w:rsidR="00D715D9" w:rsidRPr="00B4299A" w:rsidRDefault="00D715D9"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D715D9" w:rsidRPr="00B4299A" w:rsidRDefault="00D715D9"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5C739EC4" w:rsidR="00D715D9" w:rsidRDefault="00D715D9" w:rsidP="006F30F8">
    <w:pPr>
      <w:pStyle w:val="Encabezado"/>
      <w:tabs>
        <w:tab w:val="clear" w:pos="4252"/>
        <w:tab w:val="clear" w:pos="8504"/>
        <w:tab w:val="left" w:pos="2326"/>
      </w:tabs>
    </w:pPr>
    <w:r>
      <w:tab/>
    </w:r>
  </w:p>
  <w:p w14:paraId="23403E59" w14:textId="77777777" w:rsidR="00D715D9" w:rsidRDefault="00D715D9"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D715D9" w:rsidRDefault="00D715D9"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682B5F3C">
          <wp:simplePos x="0" y="0"/>
          <wp:positionH relativeFrom="page">
            <wp:align>left</wp:align>
          </wp:positionH>
          <wp:positionV relativeFrom="paragraph">
            <wp:posOffset>-353060</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D715D9" w14:paraId="477E149B" w14:textId="77777777" w:rsidTr="00CB57FD">
      <w:trPr>
        <w:trHeight w:val="277"/>
      </w:trPr>
      <w:tc>
        <w:tcPr>
          <w:tcW w:w="2693" w:type="dxa"/>
          <w:vAlign w:val="center"/>
          <w:hideMark/>
        </w:tcPr>
        <w:p w14:paraId="5C0586E4" w14:textId="77777777" w:rsidR="00D715D9" w:rsidRPr="009B3353" w:rsidRDefault="00D715D9"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6BA4D59D" w:rsidR="00D715D9" w:rsidRPr="009B3353" w:rsidRDefault="003751B9" w:rsidP="00761460">
          <w:pPr>
            <w:rPr>
              <w:rFonts w:ascii="Palatino Linotype" w:hAnsi="Palatino Linotype"/>
              <w:b/>
              <w:szCs w:val="22"/>
              <w:lang w:val="es-ES_tradnl"/>
            </w:rPr>
          </w:pPr>
          <w:r w:rsidRPr="003751B9">
            <w:rPr>
              <w:rFonts w:ascii="Palatino Linotype" w:hAnsi="Palatino Linotype"/>
              <w:b/>
              <w:szCs w:val="22"/>
              <w:lang w:val="es-ES_tradnl"/>
            </w:rPr>
            <w:t>04978/INFOEM/IP/RR/2022</w:t>
          </w:r>
        </w:p>
      </w:tc>
    </w:tr>
    <w:tr w:rsidR="00D715D9" w14:paraId="5B5BE21C" w14:textId="77777777" w:rsidTr="00CB57FD">
      <w:tc>
        <w:tcPr>
          <w:tcW w:w="2693" w:type="dxa"/>
          <w:vAlign w:val="center"/>
          <w:hideMark/>
        </w:tcPr>
        <w:p w14:paraId="4AE96902" w14:textId="4E063913" w:rsidR="00D715D9" w:rsidRPr="009B3353" w:rsidRDefault="00D715D9"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6552A140" w:rsidR="00D715D9" w:rsidRPr="009B3353" w:rsidRDefault="00C4724A" w:rsidP="00DA23E7">
          <w:pPr>
            <w:rPr>
              <w:rFonts w:ascii="Palatino Linotype" w:hAnsi="Palatino Linotype"/>
              <w:b/>
              <w:szCs w:val="22"/>
              <w:lang w:val="es-ES_tradnl"/>
            </w:rPr>
          </w:pPr>
          <w:r>
            <w:rPr>
              <w:rFonts w:ascii="Palatino Linotype" w:hAnsi="Palatino Linotype"/>
              <w:b/>
              <w:szCs w:val="22"/>
              <w:lang w:val="es-ES_tradnl"/>
            </w:rPr>
            <w:t>XXX XXXX XXXX</w:t>
          </w:r>
        </w:p>
      </w:tc>
    </w:tr>
    <w:tr w:rsidR="00D715D9" w14:paraId="22601A11" w14:textId="77777777" w:rsidTr="00CB57FD">
      <w:trPr>
        <w:trHeight w:val="228"/>
      </w:trPr>
      <w:tc>
        <w:tcPr>
          <w:tcW w:w="2693" w:type="dxa"/>
          <w:vAlign w:val="center"/>
          <w:hideMark/>
        </w:tcPr>
        <w:p w14:paraId="6EFE221D" w14:textId="49C5F800" w:rsidR="00D715D9" w:rsidRPr="009B3353" w:rsidRDefault="00D715D9"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347DDE63" w:rsidR="00D715D9" w:rsidRPr="009B3353" w:rsidRDefault="003751B9" w:rsidP="003751B9">
          <w:pPr>
            <w:jc w:val="both"/>
            <w:rPr>
              <w:rFonts w:ascii="Palatino Linotype" w:eastAsia="Calibri" w:hAnsi="Palatino Linotype"/>
              <w:b/>
              <w:szCs w:val="22"/>
              <w:lang w:val="es-MX" w:eastAsia="en-US"/>
            </w:rPr>
          </w:pPr>
          <w:r w:rsidRPr="003751B9">
            <w:rPr>
              <w:rFonts w:ascii="Palatino Linotype" w:eastAsia="Calibri" w:hAnsi="Palatino Linotype"/>
              <w:b/>
              <w:szCs w:val="22"/>
              <w:lang w:val="es-MX" w:eastAsia="en-US"/>
            </w:rPr>
            <w:t>Secretaría del Campo</w:t>
          </w:r>
        </w:p>
      </w:tc>
    </w:tr>
    <w:tr w:rsidR="00D715D9" w14:paraId="2D6C630E" w14:textId="77777777" w:rsidTr="00CB57FD">
      <w:tc>
        <w:tcPr>
          <w:tcW w:w="2693" w:type="dxa"/>
          <w:vAlign w:val="center"/>
          <w:hideMark/>
        </w:tcPr>
        <w:p w14:paraId="5BD4C6DB" w14:textId="7CF21504" w:rsidR="00D715D9" w:rsidRPr="009B3353" w:rsidRDefault="00D715D9"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D715D9" w:rsidRPr="009B3353" w:rsidRDefault="00D715D9"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D715D9" w:rsidRDefault="00D715D9"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63744"/>
    <w:multiLevelType w:val="hybridMultilevel"/>
    <w:tmpl w:val="51C8D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AC60BB"/>
    <w:multiLevelType w:val="hybridMultilevel"/>
    <w:tmpl w:val="DD8CC41A"/>
    <w:lvl w:ilvl="0" w:tplc="080A0001">
      <w:start w:val="1"/>
      <w:numFmt w:val="bullet"/>
      <w:lvlText w:val=""/>
      <w:lvlJc w:val="left"/>
      <w:pPr>
        <w:ind w:left="1260" w:hanging="360"/>
      </w:pPr>
      <w:rPr>
        <w:rFonts w:ascii="Symbol" w:hAnsi="Symbol" w:hint="default"/>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3">
    <w:nsid w:val="1B5A11A6"/>
    <w:multiLevelType w:val="hybridMultilevel"/>
    <w:tmpl w:val="A7D04C96"/>
    <w:lvl w:ilvl="0" w:tplc="080A0005">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4EF0CFA"/>
    <w:multiLevelType w:val="hybridMultilevel"/>
    <w:tmpl w:val="0CE05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8364FF8"/>
    <w:multiLevelType w:val="hybridMultilevel"/>
    <w:tmpl w:val="4E14B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AAF3E4C"/>
    <w:multiLevelType w:val="hybridMultilevel"/>
    <w:tmpl w:val="457C004A"/>
    <w:lvl w:ilvl="0" w:tplc="5BFA0D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D595F11"/>
    <w:multiLevelType w:val="hybridMultilevel"/>
    <w:tmpl w:val="8196F362"/>
    <w:lvl w:ilvl="0" w:tplc="C0CA82E8">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9">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09E5CC4"/>
    <w:multiLevelType w:val="hybridMultilevel"/>
    <w:tmpl w:val="A95A96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4317490"/>
    <w:multiLevelType w:val="hybridMultilevel"/>
    <w:tmpl w:val="7D0EDDFE"/>
    <w:lvl w:ilvl="0" w:tplc="92BE0B36">
      <w:start w:val="1"/>
      <w:numFmt w:val="decimal"/>
      <w:lvlText w:val="%1."/>
      <w:lvlJc w:val="left"/>
      <w:pPr>
        <w:ind w:left="502"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9BD220F"/>
    <w:multiLevelType w:val="hybridMultilevel"/>
    <w:tmpl w:val="1C1484F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19A3C11"/>
    <w:multiLevelType w:val="hybridMultilevel"/>
    <w:tmpl w:val="2636710A"/>
    <w:lvl w:ilvl="0" w:tplc="F2A2EEAA">
      <w:start w:val="12"/>
      <w:numFmt w:val="decimal"/>
      <w:lvlText w:val="%1."/>
      <w:lvlJc w:val="left"/>
      <w:pPr>
        <w:ind w:left="502" w:hanging="360"/>
      </w:pPr>
      <w:rPr>
        <w:rFonts w:hint="default"/>
        <w:b/>
        <w:i w:val="0"/>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6">
    <w:nsid w:val="5C4B71B5"/>
    <w:multiLevelType w:val="hybridMultilevel"/>
    <w:tmpl w:val="0E8C6876"/>
    <w:lvl w:ilvl="0" w:tplc="080A0005">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7">
    <w:nsid w:val="68374AB5"/>
    <w:multiLevelType w:val="hybridMultilevel"/>
    <w:tmpl w:val="60C6E0EA"/>
    <w:lvl w:ilvl="0" w:tplc="3A646C4A">
      <w:start w:val="9"/>
      <w:numFmt w:val="decimal"/>
      <w:lvlText w:val="%1."/>
      <w:lvlJc w:val="left"/>
      <w:pPr>
        <w:ind w:left="1495"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CD14D80"/>
    <w:multiLevelType w:val="hybridMultilevel"/>
    <w:tmpl w:val="84FC4FCE"/>
    <w:lvl w:ilvl="0" w:tplc="5108FE22">
      <w:start w:val="1"/>
      <w:numFmt w:val="decimal"/>
      <w:lvlText w:val="%1."/>
      <w:lvlJc w:val="left"/>
      <w:pPr>
        <w:ind w:left="360" w:hanging="360"/>
      </w:pPr>
      <w:rPr>
        <w:rFonts w:eastAsia="Calibri"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E003E2F"/>
    <w:multiLevelType w:val="hybridMultilevel"/>
    <w:tmpl w:val="A60CC568"/>
    <w:lvl w:ilvl="0" w:tplc="C9DC7F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F7B1CDA"/>
    <w:multiLevelType w:val="hybridMultilevel"/>
    <w:tmpl w:val="35EE4B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0A41C1F"/>
    <w:multiLevelType w:val="hybridMultilevel"/>
    <w:tmpl w:val="2FD2F3E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DA5C0F"/>
    <w:multiLevelType w:val="hybridMultilevel"/>
    <w:tmpl w:val="9314F3EA"/>
    <w:lvl w:ilvl="0" w:tplc="2646AC74">
      <w:start w:val="1"/>
      <w:numFmt w:val="lowerLetter"/>
      <w:lvlText w:val="%1)"/>
      <w:lvlJc w:val="left"/>
      <w:pPr>
        <w:ind w:left="450" w:hanging="360"/>
      </w:pPr>
      <w:rPr>
        <w:rFonts w:hint="default"/>
      </w:rPr>
    </w:lvl>
    <w:lvl w:ilvl="1" w:tplc="080A0019" w:tentative="1">
      <w:start w:val="1"/>
      <w:numFmt w:val="lowerLetter"/>
      <w:lvlText w:val="%2."/>
      <w:lvlJc w:val="left"/>
      <w:pPr>
        <w:ind w:left="1170" w:hanging="360"/>
      </w:pPr>
    </w:lvl>
    <w:lvl w:ilvl="2" w:tplc="080A001B" w:tentative="1">
      <w:start w:val="1"/>
      <w:numFmt w:val="lowerRoman"/>
      <w:lvlText w:val="%3."/>
      <w:lvlJc w:val="right"/>
      <w:pPr>
        <w:ind w:left="1890" w:hanging="180"/>
      </w:pPr>
    </w:lvl>
    <w:lvl w:ilvl="3" w:tplc="080A000F" w:tentative="1">
      <w:start w:val="1"/>
      <w:numFmt w:val="decimal"/>
      <w:lvlText w:val="%4."/>
      <w:lvlJc w:val="left"/>
      <w:pPr>
        <w:ind w:left="2610" w:hanging="360"/>
      </w:pPr>
    </w:lvl>
    <w:lvl w:ilvl="4" w:tplc="080A0019" w:tentative="1">
      <w:start w:val="1"/>
      <w:numFmt w:val="lowerLetter"/>
      <w:lvlText w:val="%5."/>
      <w:lvlJc w:val="left"/>
      <w:pPr>
        <w:ind w:left="3330" w:hanging="360"/>
      </w:pPr>
    </w:lvl>
    <w:lvl w:ilvl="5" w:tplc="080A001B" w:tentative="1">
      <w:start w:val="1"/>
      <w:numFmt w:val="lowerRoman"/>
      <w:lvlText w:val="%6."/>
      <w:lvlJc w:val="right"/>
      <w:pPr>
        <w:ind w:left="4050" w:hanging="180"/>
      </w:pPr>
    </w:lvl>
    <w:lvl w:ilvl="6" w:tplc="080A000F" w:tentative="1">
      <w:start w:val="1"/>
      <w:numFmt w:val="decimal"/>
      <w:lvlText w:val="%7."/>
      <w:lvlJc w:val="left"/>
      <w:pPr>
        <w:ind w:left="4770" w:hanging="360"/>
      </w:pPr>
    </w:lvl>
    <w:lvl w:ilvl="7" w:tplc="080A0019" w:tentative="1">
      <w:start w:val="1"/>
      <w:numFmt w:val="lowerLetter"/>
      <w:lvlText w:val="%8."/>
      <w:lvlJc w:val="left"/>
      <w:pPr>
        <w:ind w:left="5490" w:hanging="360"/>
      </w:pPr>
    </w:lvl>
    <w:lvl w:ilvl="8" w:tplc="080A001B" w:tentative="1">
      <w:start w:val="1"/>
      <w:numFmt w:val="lowerRoman"/>
      <w:lvlText w:val="%9."/>
      <w:lvlJc w:val="right"/>
      <w:pPr>
        <w:ind w:left="6210" w:hanging="180"/>
      </w:pPr>
    </w:lvl>
  </w:abstractNum>
  <w:num w:numId="1">
    <w:abstractNumId w:val="3"/>
  </w:num>
  <w:num w:numId="2">
    <w:abstractNumId w:val="23"/>
  </w:num>
  <w:num w:numId="3">
    <w:abstractNumId w:val="9"/>
  </w:num>
  <w:num w:numId="4">
    <w:abstractNumId w:val="4"/>
  </w:num>
  <w:num w:numId="5">
    <w:abstractNumId w:val="6"/>
  </w:num>
  <w:num w:numId="6">
    <w:abstractNumId w:val="1"/>
  </w:num>
  <w:num w:numId="7">
    <w:abstractNumId w:val="24"/>
  </w:num>
  <w:num w:numId="8">
    <w:abstractNumId w:val="22"/>
  </w:num>
  <w:num w:numId="9">
    <w:abstractNumId w:val="17"/>
  </w:num>
  <w:num w:numId="10">
    <w:abstractNumId w:val="25"/>
  </w:num>
  <w:num w:numId="11">
    <w:abstractNumId w:val="15"/>
  </w:num>
  <w:num w:numId="12">
    <w:abstractNumId w:val="2"/>
  </w:num>
  <w:num w:numId="13">
    <w:abstractNumId w:val="26"/>
  </w:num>
  <w:num w:numId="14">
    <w:abstractNumId w:val="14"/>
  </w:num>
  <w:num w:numId="15">
    <w:abstractNumId w:val="10"/>
  </w:num>
  <w:num w:numId="16">
    <w:abstractNumId w:val="20"/>
  </w:num>
  <w:num w:numId="17">
    <w:abstractNumId w:val="18"/>
  </w:num>
  <w:num w:numId="18">
    <w:abstractNumId w:val="12"/>
  </w:num>
  <w:num w:numId="19">
    <w:abstractNumId w:val="7"/>
  </w:num>
  <w:num w:numId="20">
    <w:abstractNumId w:val="8"/>
  </w:num>
  <w:num w:numId="21">
    <w:abstractNumId w:val="19"/>
  </w:num>
  <w:num w:numId="22">
    <w:abstractNumId w:val="11"/>
  </w:num>
  <w:num w:numId="23">
    <w:abstractNumId w:val="23"/>
  </w:num>
  <w:num w:numId="24">
    <w:abstractNumId w:val="0"/>
  </w:num>
  <w:num w:numId="25">
    <w:abstractNumId w:val="16"/>
  </w:num>
  <w:num w:numId="26">
    <w:abstractNumId w:val="13"/>
  </w:num>
  <w:num w:numId="27">
    <w:abstractNumId w:val="21"/>
  </w:num>
  <w:num w:numId="28">
    <w:abstractNumId w:val="5"/>
  </w:num>
  <w:num w:numId="29">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3CF3"/>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1A49"/>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4F89"/>
    <w:rsid w:val="00055938"/>
    <w:rsid w:val="00055F7A"/>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3AC"/>
    <w:rsid w:val="000824DB"/>
    <w:rsid w:val="00083058"/>
    <w:rsid w:val="0008337E"/>
    <w:rsid w:val="00084105"/>
    <w:rsid w:val="00085359"/>
    <w:rsid w:val="0008542A"/>
    <w:rsid w:val="00085C91"/>
    <w:rsid w:val="00086E2B"/>
    <w:rsid w:val="00086EAA"/>
    <w:rsid w:val="00087498"/>
    <w:rsid w:val="00087514"/>
    <w:rsid w:val="00087DC9"/>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539"/>
    <w:rsid w:val="000A4EC4"/>
    <w:rsid w:val="000A515A"/>
    <w:rsid w:val="000A577A"/>
    <w:rsid w:val="000A5B28"/>
    <w:rsid w:val="000A6205"/>
    <w:rsid w:val="000A63B9"/>
    <w:rsid w:val="000A6651"/>
    <w:rsid w:val="000A7C0E"/>
    <w:rsid w:val="000B07E5"/>
    <w:rsid w:val="000B0B91"/>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7101"/>
    <w:rsid w:val="000B7318"/>
    <w:rsid w:val="000B7332"/>
    <w:rsid w:val="000B73A9"/>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3CFF"/>
    <w:rsid w:val="000E44E3"/>
    <w:rsid w:val="000E462D"/>
    <w:rsid w:val="000E48C2"/>
    <w:rsid w:val="000E5560"/>
    <w:rsid w:val="000E59A1"/>
    <w:rsid w:val="000E5D65"/>
    <w:rsid w:val="000E693E"/>
    <w:rsid w:val="000F124B"/>
    <w:rsid w:val="000F1BBF"/>
    <w:rsid w:val="000F219C"/>
    <w:rsid w:val="000F231E"/>
    <w:rsid w:val="000F2783"/>
    <w:rsid w:val="000F2EB3"/>
    <w:rsid w:val="000F3995"/>
    <w:rsid w:val="000F4598"/>
    <w:rsid w:val="000F71B5"/>
    <w:rsid w:val="000F7FE2"/>
    <w:rsid w:val="001002A8"/>
    <w:rsid w:val="0010152C"/>
    <w:rsid w:val="00101832"/>
    <w:rsid w:val="00103E4C"/>
    <w:rsid w:val="00103F6D"/>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86A"/>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4EA4"/>
    <w:rsid w:val="00126994"/>
    <w:rsid w:val="00126F04"/>
    <w:rsid w:val="00127CCA"/>
    <w:rsid w:val="00130642"/>
    <w:rsid w:val="001306E4"/>
    <w:rsid w:val="00130AA5"/>
    <w:rsid w:val="00130BA7"/>
    <w:rsid w:val="00135D98"/>
    <w:rsid w:val="00136083"/>
    <w:rsid w:val="001362C2"/>
    <w:rsid w:val="00137C1F"/>
    <w:rsid w:val="00141F18"/>
    <w:rsid w:val="00141F78"/>
    <w:rsid w:val="00143012"/>
    <w:rsid w:val="00143967"/>
    <w:rsid w:val="001445AB"/>
    <w:rsid w:val="0014506E"/>
    <w:rsid w:val="00147E1D"/>
    <w:rsid w:val="00150789"/>
    <w:rsid w:val="00150C0D"/>
    <w:rsid w:val="00150C3E"/>
    <w:rsid w:val="00151A0D"/>
    <w:rsid w:val="00151D19"/>
    <w:rsid w:val="00152866"/>
    <w:rsid w:val="0015311F"/>
    <w:rsid w:val="00153730"/>
    <w:rsid w:val="001539B3"/>
    <w:rsid w:val="00153F8E"/>
    <w:rsid w:val="001543BC"/>
    <w:rsid w:val="0015502B"/>
    <w:rsid w:val="0015554A"/>
    <w:rsid w:val="0015575F"/>
    <w:rsid w:val="00155BCB"/>
    <w:rsid w:val="00155D53"/>
    <w:rsid w:val="00156008"/>
    <w:rsid w:val="00160E43"/>
    <w:rsid w:val="00161160"/>
    <w:rsid w:val="00161B66"/>
    <w:rsid w:val="00161FC4"/>
    <w:rsid w:val="00162CA1"/>
    <w:rsid w:val="00163B98"/>
    <w:rsid w:val="001643F3"/>
    <w:rsid w:val="00164952"/>
    <w:rsid w:val="00164BD1"/>
    <w:rsid w:val="00165138"/>
    <w:rsid w:val="00166139"/>
    <w:rsid w:val="001667F0"/>
    <w:rsid w:val="001673A8"/>
    <w:rsid w:val="00167F89"/>
    <w:rsid w:val="00167F8F"/>
    <w:rsid w:val="001701C4"/>
    <w:rsid w:val="001705A5"/>
    <w:rsid w:val="00170979"/>
    <w:rsid w:val="00170D88"/>
    <w:rsid w:val="00170E0A"/>
    <w:rsid w:val="00170E97"/>
    <w:rsid w:val="00171D47"/>
    <w:rsid w:val="00171F21"/>
    <w:rsid w:val="00172089"/>
    <w:rsid w:val="001723BF"/>
    <w:rsid w:val="001734E8"/>
    <w:rsid w:val="00173627"/>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0CB5"/>
    <w:rsid w:val="001911CC"/>
    <w:rsid w:val="00191ACE"/>
    <w:rsid w:val="00192861"/>
    <w:rsid w:val="00193909"/>
    <w:rsid w:val="00195F8F"/>
    <w:rsid w:val="00196141"/>
    <w:rsid w:val="00196EF5"/>
    <w:rsid w:val="001973BB"/>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5099"/>
    <w:rsid w:val="001B6BDC"/>
    <w:rsid w:val="001B6E23"/>
    <w:rsid w:val="001C085B"/>
    <w:rsid w:val="001C0C3F"/>
    <w:rsid w:val="001C19C4"/>
    <w:rsid w:val="001C1CAE"/>
    <w:rsid w:val="001C1DC2"/>
    <w:rsid w:val="001C2C24"/>
    <w:rsid w:val="001C304B"/>
    <w:rsid w:val="001C51A0"/>
    <w:rsid w:val="001C54E5"/>
    <w:rsid w:val="001C592C"/>
    <w:rsid w:val="001C5CD3"/>
    <w:rsid w:val="001D0631"/>
    <w:rsid w:val="001D064E"/>
    <w:rsid w:val="001D1055"/>
    <w:rsid w:val="001D19AB"/>
    <w:rsid w:val="001D2B3E"/>
    <w:rsid w:val="001D2EB5"/>
    <w:rsid w:val="001D54C7"/>
    <w:rsid w:val="001D6064"/>
    <w:rsid w:val="001D60A4"/>
    <w:rsid w:val="001D63C6"/>
    <w:rsid w:val="001D6A83"/>
    <w:rsid w:val="001E0ACB"/>
    <w:rsid w:val="001E1170"/>
    <w:rsid w:val="001E1C02"/>
    <w:rsid w:val="001E39C4"/>
    <w:rsid w:val="001E3CA0"/>
    <w:rsid w:val="001E5309"/>
    <w:rsid w:val="001E54C9"/>
    <w:rsid w:val="001E64BE"/>
    <w:rsid w:val="001E766B"/>
    <w:rsid w:val="001F05C9"/>
    <w:rsid w:val="001F07FA"/>
    <w:rsid w:val="001F0DBC"/>
    <w:rsid w:val="001F174A"/>
    <w:rsid w:val="001F1B46"/>
    <w:rsid w:val="001F1F7D"/>
    <w:rsid w:val="001F20AB"/>
    <w:rsid w:val="001F21C4"/>
    <w:rsid w:val="001F2CA8"/>
    <w:rsid w:val="001F41FB"/>
    <w:rsid w:val="001F465A"/>
    <w:rsid w:val="001F4E10"/>
    <w:rsid w:val="001F501F"/>
    <w:rsid w:val="001F6D50"/>
    <w:rsid w:val="0020054B"/>
    <w:rsid w:val="002008C3"/>
    <w:rsid w:val="00201E21"/>
    <w:rsid w:val="00203E4E"/>
    <w:rsid w:val="00204C2A"/>
    <w:rsid w:val="00205361"/>
    <w:rsid w:val="00205ADF"/>
    <w:rsid w:val="0020602B"/>
    <w:rsid w:val="002066DF"/>
    <w:rsid w:val="002070E6"/>
    <w:rsid w:val="00212FE4"/>
    <w:rsid w:val="00213228"/>
    <w:rsid w:val="0021442C"/>
    <w:rsid w:val="002155B0"/>
    <w:rsid w:val="002158CB"/>
    <w:rsid w:val="00215922"/>
    <w:rsid w:val="00220958"/>
    <w:rsid w:val="002214E2"/>
    <w:rsid w:val="00221545"/>
    <w:rsid w:val="00221D2C"/>
    <w:rsid w:val="0022285B"/>
    <w:rsid w:val="00222F65"/>
    <w:rsid w:val="00223869"/>
    <w:rsid w:val="00223D0B"/>
    <w:rsid w:val="00224DEB"/>
    <w:rsid w:val="00225FCB"/>
    <w:rsid w:val="002271AA"/>
    <w:rsid w:val="002278E9"/>
    <w:rsid w:val="00230A20"/>
    <w:rsid w:val="00231269"/>
    <w:rsid w:val="0023264F"/>
    <w:rsid w:val="00233285"/>
    <w:rsid w:val="00233748"/>
    <w:rsid w:val="0023380E"/>
    <w:rsid w:val="002339A2"/>
    <w:rsid w:val="00233D1C"/>
    <w:rsid w:val="00233F88"/>
    <w:rsid w:val="002347E0"/>
    <w:rsid w:val="00234DEF"/>
    <w:rsid w:val="00235442"/>
    <w:rsid w:val="00235FB4"/>
    <w:rsid w:val="00236540"/>
    <w:rsid w:val="00236E44"/>
    <w:rsid w:val="00237482"/>
    <w:rsid w:val="002416E6"/>
    <w:rsid w:val="002423FE"/>
    <w:rsid w:val="00242C4A"/>
    <w:rsid w:val="0024380A"/>
    <w:rsid w:val="0024404E"/>
    <w:rsid w:val="002440EB"/>
    <w:rsid w:val="002441D0"/>
    <w:rsid w:val="00244265"/>
    <w:rsid w:val="0024438D"/>
    <w:rsid w:val="00244EEF"/>
    <w:rsid w:val="002464E7"/>
    <w:rsid w:val="002500C8"/>
    <w:rsid w:val="00251066"/>
    <w:rsid w:val="00251C63"/>
    <w:rsid w:val="002529ED"/>
    <w:rsid w:val="0025386B"/>
    <w:rsid w:val="00253F03"/>
    <w:rsid w:val="002556CA"/>
    <w:rsid w:val="00255E4E"/>
    <w:rsid w:val="00256193"/>
    <w:rsid w:val="00256BFD"/>
    <w:rsid w:val="00257AA8"/>
    <w:rsid w:val="002606A7"/>
    <w:rsid w:val="0026164E"/>
    <w:rsid w:val="00262026"/>
    <w:rsid w:val="0026271B"/>
    <w:rsid w:val="002629E7"/>
    <w:rsid w:val="00265366"/>
    <w:rsid w:val="002657BB"/>
    <w:rsid w:val="00266490"/>
    <w:rsid w:val="0026683E"/>
    <w:rsid w:val="00266A60"/>
    <w:rsid w:val="002677C1"/>
    <w:rsid w:val="00267A6D"/>
    <w:rsid w:val="00270883"/>
    <w:rsid w:val="00271446"/>
    <w:rsid w:val="00271FC2"/>
    <w:rsid w:val="00272283"/>
    <w:rsid w:val="00273204"/>
    <w:rsid w:val="00275423"/>
    <w:rsid w:val="00275AD6"/>
    <w:rsid w:val="00276D8F"/>
    <w:rsid w:val="00276F2E"/>
    <w:rsid w:val="00276FDC"/>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47BC"/>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1824"/>
    <w:rsid w:val="002C1BFE"/>
    <w:rsid w:val="002C1F5D"/>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51F8"/>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407"/>
    <w:rsid w:val="002F6977"/>
    <w:rsid w:val="002F700E"/>
    <w:rsid w:val="002F750C"/>
    <w:rsid w:val="002F772C"/>
    <w:rsid w:val="002F78E8"/>
    <w:rsid w:val="003002F7"/>
    <w:rsid w:val="00302787"/>
    <w:rsid w:val="00302C06"/>
    <w:rsid w:val="00302C33"/>
    <w:rsid w:val="00302FBC"/>
    <w:rsid w:val="00303364"/>
    <w:rsid w:val="00303BC7"/>
    <w:rsid w:val="00303BDC"/>
    <w:rsid w:val="00304058"/>
    <w:rsid w:val="003041AA"/>
    <w:rsid w:val="0030529D"/>
    <w:rsid w:val="00305480"/>
    <w:rsid w:val="00306589"/>
    <w:rsid w:val="00306B09"/>
    <w:rsid w:val="00306D3D"/>
    <w:rsid w:val="0030711C"/>
    <w:rsid w:val="00307186"/>
    <w:rsid w:val="00307275"/>
    <w:rsid w:val="0031046F"/>
    <w:rsid w:val="0031090D"/>
    <w:rsid w:val="003129F4"/>
    <w:rsid w:val="003135C2"/>
    <w:rsid w:val="0031395E"/>
    <w:rsid w:val="00313AFB"/>
    <w:rsid w:val="00314023"/>
    <w:rsid w:val="00314587"/>
    <w:rsid w:val="003156AE"/>
    <w:rsid w:val="00315780"/>
    <w:rsid w:val="00315891"/>
    <w:rsid w:val="00316240"/>
    <w:rsid w:val="0031687C"/>
    <w:rsid w:val="003172C3"/>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2C45"/>
    <w:rsid w:val="00333422"/>
    <w:rsid w:val="003339C3"/>
    <w:rsid w:val="00333C7C"/>
    <w:rsid w:val="003349F4"/>
    <w:rsid w:val="00335047"/>
    <w:rsid w:val="0033544E"/>
    <w:rsid w:val="003374EB"/>
    <w:rsid w:val="003404F0"/>
    <w:rsid w:val="00340732"/>
    <w:rsid w:val="0034094E"/>
    <w:rsid w:val="00340B86"/>
    <w:rsid w:val="0034164E"/>
    <w:rsid w:val="00342AE7"/>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65DB"/>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3D50"/>
    <w:rsid w:val="00374C7D"/>
    <w:rsid w:val="00374F4D"/>
    <w:rsid w:val="003751B9"/>
    <w:rsid w:val="00375241"/>
    <w:rsid w:val="003756E8"/>
    <w:rsid w:val="00375BB0"/>
    <w:rsid w:val="00376142"/>
    <w:rsid w:val="0037663F"/>
    <w:rsid w:val="003771DD"/>
    <w:rsid w:val="00377B34"/>
    <w:rsid w:val="003808C9"/>
    <w:rsid w:val="00382014"/>
    <w:rsid w:val="00384CD8"/>
    <w:rsid w:val="00387128"/>
    <w:rsid w:val="003915BA"/>
    <w:rsid w:val="00392E2B"/>
    <w:rsid w:val="00394605"/>
    <w:rsid w:val="00395541"/>
    <w:rsid w:val="00397B04"/>
    <w:rsid w:val="003A0C73"/>
    <w:rsid w:val="003A11DD"/>
    <w:rsid w:val="003A19EE"/>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0488"/>
    <w:rsid w:val="003B58D5"/>
    <w:rsid w:val="003B5CA9"/>
    <w:rsid w:val="003B62A2"/>
    <w:rsid w:val="003B6A7C"/>
    <w:rsid w:val="003B72E9"/>
    <w:rsid w:val="003B7A17"/>
    <w:rsid w:val="003C281B"/>
    <w:rsid w:val="003C375A"/>
    <w:rsid w:val="003C4A72"/>
    <w:rsid w:val="003C4A79"/>
    <w:rsid w:val="003C4C4B"/>
    <w:rsid w:val="003C5222"/>
    <w:rsid w:val="003C5460"/>
    <w:rsid w:val="003C55F5"/>
    <w:rsid w:val="003C58B8"/>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3164"/>
    <w:rsid w:val="003D473A"/>
    <w:rsid w:val="003D489B"/>
    <w:rsid w:val="003D48A3"/>
    <w:rsid w:val="003D5101"/>
    <w:rsid w:val="003D61B0"/>
    <w:rsid w:val="003E0A67"/>
    <w:rsid w:val="003E0A6D"/>
    <w:rsid w:val="003E0BFB"/>
    <w:rsid w:val="003E132A"/>
    <w:rsid w:val="003E1576"/>
    <w:rsid w:val="003E1BBE"/>
    <w:rsid w:val="003E1CFE"/>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3F73B4"/>
    <w:rsid w:val="0040233B"/>
    <w:rsid w:val="00402A30"/>
    <w:rsid w:val="004030E3"/>
    <w:rsid w:val="00403FAA"/>
    <w:rsid w:val="00404666"/>
    <w:rsid w:val="004053FB"/>
    <w:rsid w:val="004058AB"/>
    <w:rsid w:val="0040596D"/>
    <w:rsid w:val="00405A99"/>
    <w:rsid w:val="00405EE0"/>
    <w:rsid w:val="00410650"/>
    <w:rsid w:val="004106C1"/>
    <w:rsid w:val="004126F7"/>
    <w:rsid w:val="00413FC2"/>
    <w:rsid w:val="004140B9"/>
    <w:rsid w:val="00414AE6"/>
    <w:rsid w:val="00414EE8"/>
    <w:rsid w:val="00416CFB"/>
    <w:rsid w:val="00416E00"/>
    <w:rsid w:val="00417006"/>
    <w:rsid w:val="00417703"/>
    <w:rsid w:val="0042006D"/>
    <w:rsid w:val="00420209"/>
    <w:rsid w:val="0042021B"/>
    <w:rsid w:val="00422A60"/>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D10"/>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4759B"/>
    <w:rsid w:val="00450182"/>
    <w:rsid w:val="00450869"/>
    <w:rsid w:val="00450C33"/>
    <w:rsid w:val="00450F57"/>
    <w:rsid w:val="00451E4C"/>
    <w:rsid w:val="00451F5B"/>
    <w:rsid w:val="00452122"/>
    <w:rsid w:val="00452AF2"/>
    <w:rsid w:val="00453028"/>
    <w:rsid w:val="00453918"/>
    <w:rsid w:val="004548F3"/>
    <w:rsid w:val="004553D4"/>
    <w:rsid w:val="00455768"/>
    <w:rsid w:val="00456E2C"/>
    <w:rsid w:val="00456F5D"/>
    <w:rsid w:val="00457077"/>
    <w:rsid w:val="00457FC7"/>
    <w:rsid w:val="00461796"/>
    <w:rsid w:val="00461A0A"/>
    <w:rsid w:val="00461B3D"/>
    <w:rsid w:val="00462197"/>
    <w:rsid w:val="00462417"/>
    <w:rsid w:val="004638F9"/>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34E"/>
    <w:rsid w:val="004754E1"/>
    <w:rsid w:val="004763B5"/>
    <w:rsid w:val="00476A24"/>
    <w:rsid w:val="0047775E"/>
    <w:rsid w:val="00481ABD"/>
    <w:rsid w:val="00482683"/>
    <w:rsid w:val="00482731"/>
    <w:rsid w:val="0048286C"/>
    <w:rsid w:val="00483A0F"/>
    <w:rsid w:val="00483FF1"/>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B7B49"/>
    <w:rsid w:val="004C08BF"/>
    <w:rsid w:val="004C223B"/>
    <w:rsid w:val="004C2635"/>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3F79"/>
    <w:rsid w:val="004D482C"/>
    <w:rsid w:val="004D5AC0"/>
    <w:rsid w:val="004D5FEF"/>
    <w:rsid w:val="004D680A"/>
    <w:rsid w:val="004D764F"/>
    <w:rsid w:val="004D7D33"/>
    <w:rsid w:val="004E1EBF"/>
    <w:rsid w:val="004E27AD"/>
    <w:rsid w:val="004E2D51"/>
    <w:rsid w:val="004E37B6"/>
    <w:rsid w:val="004E3AFD"/>
    <w:rsid w:val="004E44D0"/>
    <w:rsid w:val="004E4987"/>
    <w:rsid w:val="004E52D1"/>
    <w:rsid w:val="004E585B"/>
    <w:rsid w:val="004F0A75"/>
    <w:rsid w:val="004F0CC9"/>
    <w:rsid w:val="004F1841"/>
    <w:rsid w:val="004F227C"/>
    <w:rsid w:val="004F2CC0"/>
    <w:rsid w:val="004F3B64"/>
    <w:rsid w:val="004F4992"/>
    <w:rsid w:val="004F5243"/>
    <w:rsid w:val="004F64AD"/>
    <w:rsid w:val="004F759E"/>
    <w:rsid w:val="004F7AC2"/>
    <w:rsid w:val="00501721"/>
    <w:rsid w:val="00503053"/>
    <w:rsid w:val="00503E5E"/>
    <w:rsid w:val="005042BC"/>
    <w:rsid w:val="0050583D"/>
    <w:rsid w:val="00505B26"/>
    <w:rsid w:val="0050606E"/>
    <w:rsid w:val="00506258"/>
    <w:rsid w:val="00506578"/>
    <w:rsid w:val="00507449"/>
    <w:rsid w:val="0050746F"/>
    <w:rsid w:val="005079B9"/>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47E4"/>
    <w:rsid w:val="00535560"/>
    <w:rsid w:val="005356D8"/>
    <w:rsid w:val="00537427"/>
    <w:rsid w:val="005379E3"/>
    <w:rsid w:val="00541397"/>
    <w:rsid w:val="005413A9"/>
    <w:rsid w:val="00541C7E"/>
    <w:rsid w:val="00542386"/>
    <w:rsid w:val="00542D8A"/>
    <w:rsid w:val="00543427"/>
    <w:rsid w:val="00543BF9"/>
    <w:rsid w:val="00544117"/>
    <w:rsid w:val="00544E0A"/>
    <w:rsid w:val="00547A47"/>
    <w:rsid w:val="00550CA5"/>
    <w:rsid w:val="00551BA4"/>
    <w:rsid w:val="00552D59"/>
    <w:rsid w:val="00553835"/>
    <w:rsid w:val="00555349"/>
    <w:rsid w:val="005553D7"/>
    <w:rsid w:val="00555595"/>
    <w:rsid w:val="005556E4"/>
    <w:rsid w:val="0055571F"/>
    <w:rsid w:val="0055597D"/>
    <w:rsid w:val="00556E99"/>
    <w:rsid w:val="00557314"/>
    <w:rsid w:val="005603D9"/>
    <w:rsid w:val="0056136A"/>
    <w:rsid w:val="00561A82"/>
    <w:rsid w:val="00561B6E"/>
    <w:rsid w:val="005624EC"/>
    <w:rsid w:val="00562ACE"/>
    <w:rsid w:val="0056316F"/>
    <w:rsid w:val="00564711"/>
    <w:rsid w:val="00564CD5"/>
    <w:rsid w:val="00565483"/>
    <w:rsid w:val="0056588E"/>
    <w:rsid w:val="00567EF2"/>
    <w:rsid w:val="00571391"/>
    <w:rsid w:val="005714AD"/>
    <w:rsid w:val="005726F4"/>
    <w:rsid w:val="00572DA9"/>
    <w:rsid w:val="00573157"/>
    <w:rsid w:val="00573949"/>
    <w:rsid w:val="00573ECF"/>
    <w:rsid w:val="00574A4F"/>
    <w:rsid w:val="00575053"/>
    <w:rsid w:val="00576107"/>
    <w:rsid w:val="005763D3"/>
    <w:rsid w:val="00576A50"/>
    <w:rsid w:val="00577287"/>
    <w:rsid w:val="00577553"/>
    <w:rsid w:val="005777E0"/>
    <w:rsid w:val="00580D5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1F3"/>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B17"/>
    <w:rsid w:val="005C75B9"/>
    <w:rsid w:val="005D12F0"/>
    <w:rsid w:val="005D19E4"/>
    <w:rsid w:val="005D1DF5"/>
    <w:rsid w:val="005D434A"/>
    <w:rsid w:val="005D45A0"/>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E2A"/>
    <w:rsid w:val="005F1FCF"/>
    <w:rsid w:val="005F2060"/>
    <w:rsid w:val="005F2E9B"/>
    <w:rsid w:val="005F4281"/>
    <w:rsid w:val="005F4B12"/>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AED"/>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7FEB"/>
    <w:rsid w:val="0062111F"/>
    <w:rsid w:val="00621380"/>
    <w:rsid w:val="00621BE7"/>
    <w:rsid w:val="00621D3A"/>
    <w:rsid w:val="00622C25"/>
    <w:rsid w:val="00623DDC"/>
    <w:rsid w:val="00623EA3"/>
    <w:rsid w:val="00623F42"/>
    <w:rsid w:val="00624BDB"/>
    <w:rsid w:val="00625AFD"/>
    <w:rsid w:val="00625E1B"/>
    <w:rsid w:val="006273F8"/>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9E2"/>
    <w:rsid w:val="00641BB7"/>
    <w:rsid w:val="00643D6C"/>
    <w:rsid w:val="006443ED"/>
    <w:rsid w:val="006445D2"/>
    <w:rsid w:val="00645887"/>
    <w:rsid w:val="0064661F"/>
    <w:rsid w:val="00647094"/>
    <w:rsid w:val="006505D9"/>
    <w:rsid w:val="00650880"/>
    <w:rsid w:val="00650D78"/>
    <w:rsid w:val="00651CCD"/>
    <w:rsid w:val="00653030"/>
    <w:rsid w:val="0065578F"/>
    <w:rsid w:val="00655A5C"/>
    <w:rsid w:val="00655B7A"/>
    <w:rsid w:val="00655B83"/>
    <w:rsid w:val="00655F33"/>
    <w:rsid w:val="00656AB0"/>
    <w:rsid w:val="00656C59"/>
    <w:rsid w:val="006578C2"/>
    <w:rsid w:val="00657CA9"/>
    <w:rsid w:val="00661AC2"/>
    <w:rsid w:val="00661B36"/>
    <w:rsid w:val="00663207"/>
    <w:rsid w:val="00663F26"/>
    <w:rsid w:val="00666655"/>
    <w:rsid w:val="00666C5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348"/>
    <w:rsid w:val="006843DA"/>
    <w:rsid w:val="00684EF6"/>
    <w:rsid w:val="006857FB"/>
    <w:rsid w:val="00686279"/>
    <w:rsid w:val="00686A8A"/>
    <w:rsid w:val="006870C8"/>
    <w:rsid w:val="006871B3"/>
    <w:rsid w:val="006878A4"/>
    <w:rsid w:val="00690415"/>
    <w:rsid w:val="00691811"/>
    <w:rsid w:val="0069195B"/>
    <w:rsid w:val="0069305F"/>
    <w:rsid w:val="006937F3"/>
    <w:rsid w:val="00694CB5"/>
    <w:rsid w:val="006954F2"/>
    <w:rsid w:val="006957B8"/>
    <w:rsid w:val="00697E9E"/>
    <w:rsid w:val="006A03CD"/>
    <w:rsid w:val="006A06FE"/>
    <w:rsid w:val="006A0C21"/>
    <w:rsid w:val="006A263C"/>
    <w:rsid w:val="006A3BCF"/>
    <w:rsid w:val="006A419D"/>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5757"/>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C1D"/>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E70A1"/>
    <w:rsid w:val="006F1806"/>
    <w:rsid w:val="006F180C"/>
    <w:rsid w:val="006F1C74"/>
    <w:rsid w:val="006F1E16"/>
    <w:rsid w:val="006F29C3"/>
    <w:rsid w:val="006F2C9D"/>
    <w:rsid w:val="006F30F8"/>
    <w:rsid w:val="006F3131"/>
    <w:rsid w:val="006F3144"/>
    <w:rsid w:val="006F363E"/>
    <w:rsid w:val="006F3853"/>
    <w:rsid w:val="006F3CA9"/>
    <w:rsid w:val="006F48B0"/>
    <w:rsid w:val="006F5B9E"/>
    <w:rsid w:val="006F6E1B"/>
    <w:rsid w:val="006F733F"/>
    <w:rsid w:val="00700C41"/>
    <w:rsid w:val="00700D26"/>
    <w:rsid w:val="007020A1"/>
    <w:rsid w:val="00702B26"/>
    <w:rsid w:val="00702CB3"/>
    <w:rsid w:val="00703E92"/>
    <w:rsid w:val="0070522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740F"/>
    <w:rsid w:val="00757444"/>
    <w:rsid w:val="00757D2A"/>
    <w:rsid w:val="00757F23"/>
    <w:rsid w:val="00761460"/>
    <w:rsid w:val="007624E7"/>
    <w:rsid w:val="00763B82"/>
    <w:rsid w:val="00764B6A"/>
    <w:rsid w:val="00766B6B"/>
    <w:rsid w:val="00766D4A"/>
    <w:rsid w:val="00766D7A"/>
    <w:rsid w:val="00767857"/>
    <w:rsid w:val="00767912"/>
    <w:rsid w:val="0077071F"/>
    <w:rsid w:val="00770CBD"/>
    <w:rsid w:val="00770E29"/>
    <w:rsid w:val="0077107A"/>
    <w:rsid w:val="007710A6"/>
    <w:rsid w:val="007714A8"/>
    <w:rsid w:val="00771B98"/>
    <w:rsid w:val="00771E92"/>
    <w:rsid w:val="00771F5E"/>
    <w:rsid w:val="0077203A"/>
    <w:rsid w:val="0077266E"/>
    <w:rsid w:val="00773156"/>
    <w:rsid w:val="00773601"/>
    <w:rsid w:val="007738EC"/>
    <w:rsid w:val="00773EA1"/>
    <w:rsid w:val="007753ED"/>
    <w:rsid w:val="00775414"/>
    <w:rsid w:val="00775938"/>
    <w:rsid w:val="00775CB2"/>
    <w:rsid w:val="0077600B"/>
    <w:rsid w:val="0077689F"/>
    <w:rsid w:val="0078030F"/>
    <w:rsid w:val="00780906"/>
    <w:rsid w:val="00780D17"/>
    <w:rsid w:val="00782370"/>
    <w:rsid w:val="007826FD"/>
    <w:rsid w:val="00782DD9"/>
    <w:rsid w:val="007830E3"/>
    <w:rsid w:val="00785854"/>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37F"/>
    <w:rsid w:val="007A29CA"/>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39FA"/>
    <w:rsid w:val="007D5575"/>
    <w:rsid w:val="007D5B23"/>
    <w:rsid w:val="007D71E1"/>
    <w:rsid w:val="007D7334"/>
    <w:rsid w:val="007D7513"/>
    <w:rsid w:val="007D7BC8"/>
    <w:rsid w:val="007E07A7"/>
    <w:rsid w:val="007E16B7"/>
    <w:rsid w:val="007E24F1"/>
    <w:rsid w:val="007E24F8"/>
    <w:rsid w:val="007E2D8C"/>
    <w:rsid w:val="007E3963"/>
    <w:rsid w:val="007E5467"/>
    <w:rsid w:val="007E56CF"/>
    <w:rsid w:val="007E5CB2"/>
    <w:rsid w:val="007E64E0"/>
    <w:rsid w:val="007E664C"/>
    <w:rsid w:val="007E6704"/>
    <w:rsid w:val="007E6A21"/>
    <w:rsid w:val="007E75D0"/>
    <w:rsid w:val="007F0999"/>
    <w:rsid w:val="007F18A3"/>
    <w:rsid w:val="007F18DF"/>
    <w:rsid w:val="007F2A59"/>
    <w:rsid w:val="007F2DB5"/>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57D"/>
    <w:rsid w:val="00801983"/>
    <w:rsid w:val="00801D34"/>
    <w:rsid w:val="008026F6"/>
    <w:rsid w:val="0080388F"/>
    <w:rsid w:val="00804137"/>
    <w:rsid w:val="00805A48"/>
    <w:rsid w:val="008063E2"/>
    <w:rsid w:val="00806829"/>
    <w:rsid w:val="00806A83"/>
    <w:rsid w:val="00807739"/>
    <w:rsid w:val="0080791A"/>
    <w:rsid w:val="008100C2"/>
    <w:rsid w:val="00810A48"/>
    <w:rsid w:val="00811637"/>
    <w:rsid w:val="0081381E"/>
    <w:rsid w:val="008139B9"/>
    <w:rsid w:val="00814930"/>
    <w:rsid w:val="00815752"/>
    <w:rsid w:val="00817AAB"/>
    <w:rsid w:val="008207CA"/>
    <w:rsid w:val="008223A5"/>
    <w:rsid w:val="008225FA"/>
    <w:rsid w:val="008228A2"/>
    <w:rsid w:val="008235DE"/>
    <w:rsid w:val="0082458F"/>
    <w:rsid w:val="008246C9"/>
    <w:rsid w:val="00824873"/>
    <w:rsid w:val="008254D3"/>
    <w:rsid w:val="00825CA4"/>
    <w:rsid w:val="00826018"/>
    <w:rsid w:val="0082641D"/>
    <w:rsid w:val="008266BC"/>
    <w:rsid w:val="00832DF8"/>
    <w:rsid w:val="00833014"/>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4C7A"/>
    <w:rsid w:val="00855117"/>
    <w:rsid w:val="0085526B"/>
    <w:rsid w:val="00856585"/>
    <w:rsid w:val="00856E3C"/>
    <w:rsid w:val="00856F7A"/>
    <w:rsid w:val="00857279"/>
    <w:rsid w:val="0085736B"/>
    <w:rsid w:val="0085795F"/>
    <w:rsid w:val="00857B52"/>
    <w:rsid w:val="00860265"/>
    <w:rsid w:val="00861B32"/>
    <w:rsid w:val="00861CF9"/>
    <w:rsid w:val="00861DD8"/>
    <w:rsid w:val="00864DE6"/>
    <w:rsid w:val="008665F8"/>
    <w:rsid w:val="00867111"/>
    <w:rsid w:val="00867C9A"/>
    <w:rsid w:val="008701A1"/>
    <w:rsid w:val="008712EF"/>
    <w:rsid w:val="008712F9"/>
    <w:rsid w:val="0087173E"/>
    <w:rsid w:val="008718F3"/>
    <w:rsid w:val="0087246B"/>
    <w:rsid w:val="00872487"/>
    <w:rsid w:val="00872D3B"/>
    <w:rsid w:val="008735BF"/>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4E"/>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635"/>
    <w:rsid w:val="008B590E"/>
    <w:rsid w:val="008B5BE2"/>
    <w:rsid w:val="008B5C38"/>
    <w:rsid w:val="008B60F2"/>
    <w:rsid w:val="008B6E93"/>
    <w:rsid w:val="008B7691"/>
    <w:rsid w:val="008C04B3"/>
    <w:rsid w:val="008C0694"/>
    <w:rsid w:val="008C06D5"/>
    <w:rsid w:val="008C1208"/>
    <w:rsid w:val="008C3158"/>
    <w:rsid w:val="008C3963"/>
    <w:rsid w:val="008C3FBE"/>
    <w:rsid w:val="008C4415"/>
    <w:rsid w:val="008C48D5"/>
    <w:rsid w:val="008C4CFE"/>
    <w:rsid w:val="008D033C"/>
    <w:rsid w:val="008D0725"/>
    <w:rsid w:val="008D0B33"/>
    <w:rsid w:val="008D0B48"/>
    <w:rsid w:val="008D0D25"/>
    <w:rsid w:val="008D1526"/>
    <w:rsid w:val="008D2273"/>
    <w:rsid w:val="008D38EE"/>
    <w:rsid w:val="008D4B2A"/>
    <w:rsid w:val="008D70C5"/>
    <w:rsid w:val="008D75E7"/>
    <w:rsid w:val="008D7BFC"/>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019"/>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34A"/>
    <w:rsid w:val="0091599A"/>
    <w:rsid w:val="00916B08"/>
    <w:rsid w:val="00917444"/>
    <w:rsid w:val="00917B8D"/>
    <w:rsid w:val="00917EB1"/>
    <w:rsid w:val="00921109"/>
    <w:rsid w:val="00921436"/>
    <w:rsid w:val="009224C5"/>
    <w:rsid w:val="009233BF"/>
    <w:rsid w:val="00923433"/>
    <w:rsid w:val="00923961"/>
    <w:rsid w:val="009239BB"/>
    <w:rsid w:val="00923BD9"/>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3583"/>
    <w:rsid w:val="009542AC"/>
    <w:rsid w:val="00954A59"/>
    <w:rsid w:val="00955ADE"/>
    <w:rsid w:val="009573BD"/>
    <w:rsid w:val="0095790B"/>
    <w:rsid w:val="0096079C"/>
    <w:rsid w:val="0096089C"/>
    <w:rsid w:val="0096146C"/>
    <w:rsid w:val="00962E4E"/>
    <w:rsid w:val="00964289"/>
    <w:rsid w:val="00964C60"/>
    <w:rsid w:val="00964E79"/>
    <w:rsid w:val="00964F37"/>
    <w:rsid w:val="0096576D"/>
    <w:rsid w:val="00966926"/>
    <w:rsid w:val="00966C2B"/>
    <w:rsid w:val="00966FEC"/>
    <w:rsid w:val="00967C2E"/>
    <w:rsid w:val="00971134"/>
    <w:rsid w:val="00971434"/>
    <w:rsid w:val="00971894"/>
    <w:rsid w:val="009737A5"/>
    <w:rsid w:val="00974437"/>
    <w:rsid w:val="00974C3A"/>
    <w:rsid w:val="009752BA"/>
    <w:rsid w:val="00975A2A"/>
    <w:rsid w:val="00975D23"/>
    <w:rsid w:val="00975EB9"/>
    <w:rsid w:val="009763B8"/>
    <w:rsid w:val="00976A12"/>
    <w:rsid w:val="00977454"/>
    <w:rsid w:val="009816F9"/>
    <w:rsid w:val="00981F51"/>
    <w:rsid w:val="0098269C"/>
    <w:rsid w:val="0098294D"/>
    <w:rsid w:val="009837CB"/>
    <w:rsid w:val="00985240"/>
    <w:rsid w:val="009858EF"/>
    <w:rsid w:val="00985D90"/>
    <w:rsid w:val="009865A8"/>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97463"/>
    <w:rsid w:val="009A00BC"/>
    <w:rsid w:val="009A0386"/>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08D5"/>
    <w:rsid w:val="009C16A5"/>
    <w:rsid w:val="009C2C5F"/>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747"/>
    <w:rsid w:val="009E2EEE"/>
    <w:rsid w:val="009E30D5"/>
    <w:rsid w:val="009E32EE"/>
    <w:rsid w:val="009E4D74"/>
    <w:rsid w:val="009E5076"/>
    <w:rsid w:val="009E528D"/>
    <w:rsid w:val="009E55C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326"/>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83A"/>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6D42"/>
    <w:rsid w:val="00A27150"/>
    <w:rsid w:val="00A272BC"/>
    <w:rsid w:val="00A27728"/>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3472"/>
    <w:rsid w:val="00A43B64"/>
    <w:rsid w:val="00A4679F"/>
    <w:rsid w:val="00A47246"/>
    <w:rsid w:val="00A47AE2"/>
    <w:rsid w:val="00A47C9E"/>
    <w:rsid w:val="00A50677"/>
    <w:rsid w:val="00A50C74"/>
    <w:rsid w:val="00A51357"/>
    <w:rsid w:val="00A51D2C"/>
    <w:rsid w:val="00A52589"/>
    <w:rsid w:val="00A52C18"/>
    <w:rsid w:val="00A536A0"/>
    <w:rsid w:val="00A53CB1"/>
    <w:rsid w:val="00A5404F"/>
    <w:rsid w:val="00A55D42"/>
    <w:rsid w:val="00A55E21"/>
    <w:rsid w:val="00A57AFC"/>
    <w:rsid w:val="00A6004F"/>
    <w:rsid w:val="00A6220A"/>
    <w:rsid w:val="00A64A07"/>
    <w:rsid w:val="00A650DC"/>
    <w:rsid w:val="00A654F7"/>
    <w:rsid w:val="00A66299"/>
    <w:rsid w:val="00A66D42"/>
    <w:rsid w:val="00A67754"/>
    <w:rsid w:val="00A67ED9"/>
    <w:rsid w:val="00A717E4"/>
    <w:rsid w:val="00A72EE6"/>
    <w:rsid w:val="00A744CF"/>
    <w:rsid w:val="00A756F1"/>
    <w:rsid w:val="00A757D4"/>
    <w:rsid w:val="00A7641B"/>
    <w:rsid w:val="00A767EF"/>
    <w:rsid w:val="00A76FB1"/>
    <w:rsid w:val="00A77111"/>
    <w:rsid w:val="00A81037"/>
    <w:rsid w:val="00A81140"/>
    <w:rsid w:val="00A81C19"/>
    <w:rsid w:val="00A82448"/>
    <w:rsid w:val="00A84C0F"/>
    <w:rsid w:val="00A8620C"/>
    <w:rsid w:val="00A8711C"/>
    <w:rsid w:val="00A900E2"/>
    <w:rsid w:val="00A90703"/>
    <w:rsid w:val="00A917E6"/>
    <w:rsid w:val="00A92027"/>
    <w:rsid w:val="00A930E9"/>
    <w:rsid w:val="00A933EF"/>
    <w:rsid w:val="00A93B3D"/>
    <w:rsid w:val="00A94713"/>
    <w:rsid w:val="00A949F0"/>
    <w:rsid w:val="00A95947"/>
    <w:rsid w:val="00A96BC3"/>
    <w:rsid w:val="00A96EE6"/>
    <w:rsid w:val="00A96FD2"/>
    <w:rsid w:val="00A97959"/>
    <w:rsid w:val="00A97EAD"/>
    <w:rsid w:val="00AA09B3"/>
    <w:rsid w:val="00AA0E56"/>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1A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3E0"/>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AF73E2"/>
    <w:rsid w:val="00B0049C"/>
    <w:rsid w:val="00B0060F"/>
    <w:rsid w:val="00B0148A"/>
    <w:rsid w:val="00B01E0D"/>
    <w:rsid w:val="00B03459"/>
    <w:rsid w:val="00B03CE2"/>
    <w:rsid w:val="00B04842"/>
    <w:rsid w:val="00B05E33"/>
    <w:rsid w:val="00B06BA1"/>
    <w:rsid w:val="00B10802"/>
    <w:rsid w:val="00B11A30"/>
    <w:rsid w:val="00B11E6A"/>
    <w:rsid w:val="00B125CC"/>
    <w:rsid w:val="00B13EF8"/>
    <w:rsid w:val="00B13F95"/>
    <w:rsid w:val="00B14987"/>
    <w:rsid w:val="00B1522A"/>
    <w:rsid w:val="00B153AD"/>
    <w:rsid w:val="00B158C6"/>
    <w:rsid w:val="00B15C4F"/>
    <w:rsid w:val="00B169F5"/>
    <w:rsid w:val="00B16FF2"/>
    <w:rsid w:val="00B172A1"/>
    <w:rsid w:val="00B17A5B"/>
    <w:rsid w:val="00B17C07"/>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38DA"/>
    <w:rsid w:val="00B441CE"/>
    <w:rsid w:val="00B44DA3"/>
    <w:rsid w:val="00B461C1"/>
    <w:rsid w:val="00B46853"/>
    <w:rsid w:val="00B473BC"/>
    <w:rsid w:val="00B5061D"/>
    <w:rsid w:val="00B5114C"/>
    <w:rsid w:val="00B518F7"/>
    <w:rsid w:val="00B51A2C"/>
    <w:rsid w:val="00B52026"/>
    <w:rsid w:val="00B5328A"/>
    <w:rsid w:val="00B54DDC"/>
    <w:rsid w:val="00B5510F"/>
    <w:rsid w:val="00B566EA"/>
    <w:rsid w:val="00B57587"/>
    <w:rsid w:val="00B61DD1"/>
    <w:rsid w:val="00B623CE"/>
    <w:rsid w:val="00B62B91"/>
    <w:rsid w:val="00B62CE7"/>
    <w:rsid w:val="00B63188"/>
    <w:rsid w:val="00B64BF6"/>
    <w:rsid w:val="00B65F3D"/>
    <w:rsid w:val="00B662AD"/>
    <w:rsid w:val="00B67E89"/>
    <w:rsid w:val="00B70AD5"/>
    <w:rsid w:val="00B7177D"/>
    <w:rsid w:val="00B71DAA"/>
    <w:rsid w:val="00B722A7"/>
    <w:rsid w:val="00B728D6"/>
    <w:rsid w:val="00B72ACE"/>
    <w:rsid w:val="00B7332C"/>
    <w:rsid w:val="00B73BC0"/>
    <w:rsid w:val="00B74573"/>
    <w:rsid w:val="00B75466"/>
    <w:rsid w:val="00B76233"/>
    <w:rsid w:val="00B76358"/>
    <w:rsid w:val="00B778AA"/>
    <w:rsid w:val="00B81C55"/>
    <w:rsid w:val="00B81CA4"/>
    <w:rsid w:val="00B82000"/>
    <w:rsid w:val="00B82E36"/>
    <w:rsid w:val="00B84265"/>
    <w:rsid w:val="00B8497B"/>
    <w:rsid w:val="00B85D36"/>
    <w:rsid w:val="00B86A4A"/>
    <w:rsid w:val="00B86DC2"/>
    <w:rsid w:val="00B86E05"/>
    <w:rsid w:val="00B90397"/>
    <w:rsid w:val="00B90CBE"/>
    <w:rsid w:val="00B91560"/>
    <w:rsid w:val="00B91731"/>
    <w:rsid w:val="00B91A02"/>
    <w:rsid w:val="00B91C28"/>
    <w:rsid w:val="00B91F2F"/>
    <w:rsid w:val="00B92B46"/>
    <w:rsid w:val="00B92E1C"/>
    <w:rsid w:val="00B95A00"/>
    <w:rsid w:val="00B95B7E"/>
    <w:rsid w:val="00B95CDD"/>
    <w:rsid w:val="00B96729"/>
    <w:rsid w:val="00B96D41"/>
    <w:rsid w:val="00BA00A9"/>
    <w:rsid w:val="00BA0426"/>
    <w:rsid w:val="00BA1854"/>
    <w:rsid w:val="00BA1B7A"/>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3F0D"/>
    <w:rsid w:val="00BD428D"/>
    <w:rsid w:val="00BD4B1F"/>
    <w:rsid w:val="00BD5EA7"/>
    <w:rsid w:val="00BD6857"/>
    <w:rsid w:val="00BD6BED"/>
    <w:rsid w:val="00BD71EB"/>
    <w:rsid w:val="00BD7483"/>
    <w:rsid w:val="00BE097D"/>
    <w:rsid w:val="00BE0E74"/>
    <w:rsid w:val="00BE1BDD"/>
    <w:rsid w:val="00BE1DBF"/>
    <w:rsid w:val="00BE226E"/>
    <w:rsid w:val="00BE298B"/>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4926"/>
    <w:rsid w:val="00C0590E"/>
    <w:rsid w:val="00C05950"/>
    <w:rsid w:val="00C06929"/>
    <w:rsid w:val="00C06EF4"/>
    <w:rsid w:val="00C07899"/>
    <w:rsid w:val="00C07FA9"/>
    <w:rsid w:val="00C1007E"/>
    <w:rsid w:val="00C10AEE"/>
    <w:rsid w:val="00C10DD6"/>
    <w:rsid w:val="00C10DEC"/>
    <w:rsid w:val="00C1122F"/>
    <w:rsid w:val="00C11F89"/>
    <w:rsid w:val="00C120C6"/>
    <w:rsid w:val="00C12C0F"/>
    <w:rsid w:val="00C134E5"/>
    <w:rsid w:val="00C13832"/>
    <w:rsid w:val="00C1424D"/>
    <w:rsid w:val="00C143AE"/>
    <w:rsid w:val="00C15931"/>
    <w:rsid w:val="00C16490"/>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817"/>
    <w:rsid w:val="00C26973"/>
    <w:rsid w:val="00C273AE"/>
    <w:rsid w:val="00C27C1C"/>
    <w:rsid w:val="00C27C61"/>
    <w:rsid w:val="00C3109F"/>
    <w:rsid w:val="00C32280"/>
    <w:rsid w:val="00C330CA"/>
    <w:rsid w:val="00C33D4E"/>
    <w:rsid w:val="00C3479E"/>
    <w:rsid w:val="00C34A6D"/>
    <w:rsid w:val="00C3500A"/>
    <w:rsid w:val="00C35B48"/>
    <w:rsid w:val="00C36DF2"/>
    <w:rsid w:val="00C400E5"/>
    <w:rsid w:val="00C405DD"/>
    <w:rsid w:val="00C40618"/>
    <w:rsid w:val="00C4201F"/>
    <w:rsid w:val="00C420DF"/>
    <w:rsid w:val="00C4284F"/>
    <w:rsid w:val="00C42ACD"/>
    <w:rsid w:val="00C4317A"/>
    <w:rsid w:val="00C45222"/>
    <w:rsid w:val="00C4591F"/>
    <w:rsid w:val="00C459AC"/>
    <w:rsid w:val="00C4622D"/>
    <w:rsid w:val="00C46263"/>
    <w:rsid w:val="00C46981"/>
    <w:rsid w:val="00C470AF"/>
    <w:rsid w:val="00C4724A"/>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58F9"/>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2F6C"/>
    <w:rsid w:val="00C8343C"/>
    <w:rsid w:val="00C83B36"/>
    <w:rsid w:val="00C84214"/>
    <w:rsid w:val="00C84585"/>
    <w:rsid w:val="00C8497C"/>
    <w:rsid w:val="00C84A04"/>
    <w:rsid w:val="00C85470"/>
    <w:rsid w:val="00C866A8"/>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1769"/>
    <w:rsid w:val="00CA30DF"/>
    <w:rsid w:val="00CA456C"/>
    <w:rsid w:val="00CA460D"/>
    <w:rsid w:val="00CA666E"/>
    <w:rsid w:val="00CA66DF"/>
    <w:rsid w:val="00CA6E1D"/>
    <w:rsid w:val="00CA7476"/>
    <w:rsid w:val="00CA7C1E"/>
    <w:rsid w:val="00CA7FE3"/>
    <w:rsid w:val="00CB0565"/>
    <w:rsid w:val="00CB0B66"/>
    <w:rsid w:val="00CB1D5A"/>
    <w:rsid w:val="00CB2A57"/>
    <w:rsid w:val="00CB2B65"/>
    <w:rsid w:val="00CB57FD"/>
    <w:rsid w:val="00CB63FB"/>
    <w:rsid w:val="00CB6D69"/>
    <w:rsid w:val="00CB6E8B"/>
    <w:rsid w:val="00CB703A"/>
    <w:rsid w:val="00CB7E67"/>
    <w:rsid w:val="00CC0C5D"/>
    <w:rsid w:val="00CC0EE1"/>
    <w:rsid w:val="00CC18AB"/>
    <w:rsid w:val="00CC1E47"/>
    <w:rsid w:val="00CC22DD"/>
    <w:rsid w:val="00CC2BF2"/>
    <w:rsid w:val="00CC30A8"/>
    <w:rsid w:val="00CC3C9F"/>
    <w:rsid w:val="00CC48AD"/>
    <w:rsid w:val="00CC4A8B"/>
    <w:rsid w:val="00CC5E23"/>
    <w:rsid w:val="00CC77E3"/>
    <w:rsid w:val="00CD04A8"/>
    <w:rsid w:val="00CD0985"/>
    <w:rsid w:val="00CD2AE3"/>
    <w:rsid w:val="00CD4A97"/>
    <w:rsid w:val="00CD4D23"/>
    <w:rsid w:val="00CD50FB"/>
    <w:rsid w:val="00CD55AE"/>
    <w:rsid w:val="00CD57CA"/>
    <w:rsid w:val="00CD6519"/>
    <w:rsid w:val="00CD707C"/>
    <w:rsid w:val="00CD737C"/>
    <w:rsid w:val="00CD77DA"/>
    <w:rsid w:val="00CD7876"/>
    <w:rsid w:val="00CD7BC3"/>
    <w:rsid w:val="00CD7C46"/>
    <w:rsid w:val="00CD7DA9"/>
    <w:rsid w:val="00CD7E25"/>
    <w:rsid w:val="00CE05D4"/>
    <w:rsid w:val="00CE0EE6"/>
    <w:rsid w:val="00CE1503"/>
    <w:rsid w:val="00CE1592"/>
    <w:rsid w:val="00CE234D"/>
    <w:rsid w:val="00CE40D0"/>
    <w:rsid w:val="00CE4301"/>
    <w:rsid w:val="00CE468E"/>
    <w:rsid w:val="00CE46FC"/>
    <w:rsid w:val="00CE481E"/>
    <w:rsid w:val="00CE4AA8"/>
    <w:rsid w:val="00CE515F"/>
    <w:rsid w:val="00CE657B"/>
    <w:rsid w:val="00CF214D"/>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2F3"/>
    <w:rsid w:val="00D278A7"/>
    <w:rsid w:val="00D30441"/>
    <w:rsid w:val="00D31B06"/>
    <w:rsid w:val="00D31BFC"/>
    <w:rsid w:val="00D31F2E"/>
    <w:rsid w:val="00D32B38"/>
    <w:rsid w:val="00D33B5C"/>
    <w:rsid w:val="00D3437C"/>
    <w:rsid w:val="00D35280"/>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378"/>
    <w:rsid w:val="00D53645"/>
    <w:rsid w:val="00D53E41"/>
    <w:rsid w:val="00D547F7"/>
    <w:rsid w:val="00D553E6"/>
    <w:rsid w:val="00D562E7"/>
    <w:rsid w:val="00D567B8"/>
    <w:rsid w:val="00D5723A"/>
    <w:rsid w:val="00D61B15"/>
    <w:rsid w:val="00D63904"/>
    <w:rsid w:val="00D64514"/>
    <w:rsid w:val="00D649B8"/>
    <w:rsid w:val="00D64A87"/>
    <w:rsid w:val="00D65BD4"/>
    <w:rsid w:val="00D65DA3"/>
    <w:rsid w:val="00D666F3"/>
    <w:rsid w:val="00D66740"/>
    <w:rsid w:val="00D66BAE"/>
    <w:rsid w:val="00D66BD4"/>
    <w:rsid w:val="00D66FEB"/>
    <w:rsid w:val="00D7015C"/>
    <w:rsid w:val="00D70B6F"/>
    <w:rsid w:val="00D71102"/>
    <w:rsid w:val="00D71585"/>
    <w:rsid w:val="00D715D9"/>
    <w:rsid w:val="00D72B26"/>
    <w:rsid w:val="00D7492A"/>
    <w:rsid w:val="00D75214"/>
    <w:rsid w:val="00D756D5"/>
    <w:rsid w:val="00D75922"/>
    <w:rsid w:val="00D77A7D"/>
    <w:rsid w:val="00D77B71"/>
    <w:rsid w:val="00D804E1"/>
    <w:rsid w:val="00D83994"/>
    <w:rsid w:val="00D83CE5"/>
    <w:rsid w:val="00D8465C"/>
    <w:rsid w:val="00D85008"/>
    <w:rsid w:val="00D87A49"/>
    <w:rsid w:val="00D90475"/>
    <w:rsid w:val="00D90BBF"/>
    <w:rsid w:val="00D9148A"/>
    <w:rsid w:val="00D91C33"/>
    <w:rsid w:val="00D91FB9"/>
    <w:rsid w:val="00D922F3"/>
    <w:rsid w:val="00D92D94"/>
    <w:rsid w:val="00D93C2C"/>
    <w:rsid w:val="00D943C5"/>
    <w:rsid w:val="00D94DEE"/>
    <w:rsid w:val="00D950A6"/>
    <w:rsid w:val="00D950EC"/>
    <w:rsid w:val="00D956AA"/>
    <w:rsid w:val="00D95EF8"/>
    <w:rsid w:val="00D970FD"/>
    <w:rsid w:val="00D971F3"/>
    <w:rsid w:val="00DA0B14"/>
    <w:rsid w:val="00DA0B77"/>
    <w:rsid w:val="00DA1064"/>
    <w:rsid w:val="00DA120B"/>
    <w:rsid w:val="00DA13FD"/>
    <w:rsid w:val="00DA1851"/>
    <w:rsid w:val="00DA1E44"/>
    <w:rsid w:val="00DA205C"/>
    <w:rsid w:val="00DA23E7"/>
    <w:rsid w:val="00DA2450"/>
    <w:rsid w:val="00DA299A"/>
    <w:rsid w:val="00DA31C0"/>
    <w:rsid w:val="00DA3DBD"/>
    <w:rsid w:val="00DA4198"/>
    <w:rsid w:val="00DA4C11"/>
    <w:rsid w:val="00DA5781"/>
    <w:rsid w:val="00DA63C9"/>
    <w:rsid w:val="00DA6B83"/>
    <w:rsid w:val="00DA6E68"/>
    <w:rsid w:val="00DB143B"/>
    <w:rsid w:val="00DB19E6"/>
    <w:rsid w:val="00DB25BC"/>
    <w:rsid w:val="00DB2606"/>
    <w:rsid w:val="00DB26C3"/>
    <w:rsid w:val="00DB5812"/>
    <w:rsid w:val="00DB5868"/>
    <w:rsid w:val="00DB63A2"/>
    <w:rsid w:val="00DB7452"/>
    <w:rsid w:val="00DB7C2A"/>
    <w:rsid w:val="00DC0197"/>
    <w:rsid w:val="00DC057B"/>
    <w:rsid w:val="00DC0595"/>
    <w:rsid w:val="00DC10E2"/>
    <w:rsid w:val="00DC215D"/>
    <w:rsid w:val="00DC241A"/>
    <w:rsid w:val="00DC2975"/>
    <w:rsid w:val="00DC335A"/>
    <w:rsid w:val="00DC36DB"/>
    <w:rsid w:val="00DC3E83"/>
    <w:rsid w:val="00DC3FBF"/>
    <w:rsid w:val="00DC4A66"/>
    <w:rsid w:val="00DC4AFD"/>
    <w:rsid w:val="00DC5B57"/>
    <w:rsid w:val="00DC60C7"/>
    <w:rsid w:val="00DC6415"/>
    <w:rsid w:val="00DC6829"/>
    <w:rsid w:val="00DC7022"/>
    <w:rsid w:val="00DC752F"/>
    <w:rsid w:val="00DC7568"/>
    <w:rsid w:val="00DC7AD3"/>
    <w:rsid w:val="00DC7C00"/>
    <w:rsid w:val="00DD0174"/>
    <w:rsid w:val="00DD02B8"/>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3AE"/>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5FF9"/>
    <w:rsid w:val="00DF6D29"/>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2DB"/>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866"/>
    <w:rsid w:val="00E2306B"/>
    <w:rsid w:val="00E24F10"/>
    <w:rsid w:val="00E2538E"/>
    <w:rsid w:val="00E30119"/>
    <w:rsid w:val="00E3070E"/>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EB2"/>
    <w:rsid w:val="00E42F9F"/>
    <w:rsid w:val="00E430A9"/>
    <w:rsid w:val="00E43B4A"/>
    <w:rsid w:val="00E45F6B"/>
    <w:rsid w:val="00E468BA"/>
    <w:rsid w:val="00E46FEC"/>
    <w:rsid w:val="00E47425"/>
    <w:rsid w:val="00E50233"/>
    <w:rsid w:val="00E511B8"/>
    <w:rsid w:val="00E5201D"/>
    <w:rsid w:val="00E52878"/>
    <w:rsid w:val="00E5288E"/>
    <w:rsid w:val="00E52A5F"/>
    <w:rsid w:val="00E53A19"/>
    <w:rsid w:val="00E5452C"/>
    <w:rsid w:val="00E54E16"/>
    <w:rsid w:val="00E54F16"/>
    <w:rsid w:val="00E5532F"/>
    <w:rsid w:val="00E55E95"/>
    <w:rsid w:val="00E56BC5"/>
    <w:rsid w:val="00E56D08"/>
    <w:rsid w:val="00E56D19"/>
    <w:rsid w:val="00E572BA"/>
    <w:rsid w:val="00E57C06"/>
    <w:rsid w:val="00E600AC"/>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1685"/>
    <w:rsid w:val="00E91E76"/>
    <w:rsid w:val="00E92E98"/>
    <w:rsid w:val="00E94231"/>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2F18"/>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25CD"/>
    <w:rsid w:val="00F0338A"/>
    <w:rsid w:val="00F0358A"/>
    <w:rsid w:val="00F0373D"/>
    <w:rsid w:val="00F03747"/>
    <w:rsid w:val="00F03AFC"/>
    <w:rsid w:val="00F041CF"/>
    <w:rsid w:val="00F04F66"/>
    <w:rsid w:val="00F05283"/>
    <w:rsid w:val="00F05DBF"/>
    <w:rsid w:val="00F05E09"/>
    <w:rsid w:val="00F06568"/>
    <w:rsid w:val="00F069F1"/>
    <w:rsid w:val="00F07D38"/>
    <w:rsid w:val="00F11950"/>
    <w:rsid w:val="00F11AAF"/>
    <w:rsid w:val="00F12A0E"/>
    <w:rsid w:val="00F134AC"/>
    <w:rsid w:val="00F13EA4"/>
    <w:rsid w:val="00F16720"/>
    <w:rsid w:val="00F167DA"/>
    <w:rsid w:val="00F172EE"/>
    <w:rsid w:val="00F179D8"/>
    <w:rsid w:val="00F17D6C"/>
    <w:rsid w:val="00F20045"/>
    <w:rsid w:val="00F20655"/>
    <w:rsid w:val="00F2098F"/>
    <w:rsid w:val="00F216D7"/>
    <w:rsid w:val="00F21EBC"/>
    <w:rsid w:val="00F22397"/>
    <w:rsid w:val="00F2388A"/>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3B9D"/>
    <w:rsid w:val="00F35F1D"/>
    <w:rsid w:val="00F36631"/>
    <w:rsid w:val="00F3676C"/>
    <w:rsid w:val="00F36AA6"/>
    <w:rsid w:val="00F37C44"/>
    <w:rsid w:val="00F37F40"/>
    <w:rsid w:val="00F403FD"/>
    <w:rsid w:val="00F40449"/>
    <w:rsid w:val="00F41380"/>
    <w:rsid w:val="00F414B3"/>
    <w:rsid w:val="00F4347B"/>
    <w:rsid w:val="00F43FEC"/>
    <w:rsid w:val="00F45839"/>
    <w:rsid w:val="00F4715B"/>
    <w:rsid w:val="00F47385"/>
    <w:rsid w:val="00F47EF8"/>
    <w:rsid w:val="00F5164C"/>
    <w:rsid w:val="00F533A1"/>
    <w:rsid w:val="00F552FA"/>
    <w:rsid w:val="00F555BE"/>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3A74"/>
    <w:rsid w:val="00F84BAA"/>
    <w:rsid w:val="00F84D35"/>
    <w:rsid w:val="00F85D73"/>
    <w:rsid w:val="00F86921"/>
    <w:rsid w:val="00F86E48"/>
    <w:rsid w:val="00F8725D"/>
    <w:rsid w:val="00F87384"/>
    <w:rsid w:val="00F87F8D"/>
    <w:rsid w:val="00F904F7"/>
    <w:rsid w:val="00F907B2"/>
    <w:rsid w:val="00F90BD9"/>
    <w:rsid w:val="00F90DE0"/>
    <w:rsid w:val="00F91EB7"/>
    <w:rsid w:val="00F92058"/>
    <w:rsid w:val="00F923A7"/>
    <w:rsid w:val="00F93A92"/>
    <w:rsid w:val="00F944D7"/>
    <w:rsid w:val="00F97F78"/>
    <w:rsid w:val="00FA17C7"/>
    <w:rsid w:val="00FA2526"/>
    <w:rsid w:val="00FA43A4"/>
    <w:rsid w:val="00FA499D"/>
    <w:rsid w:val="00FA5129"/>
    <w:rsid w:val="00FA62D8"/>
    <w:rsid w:val="00FA6732"/>
    <w:rsid w:val="00FA7275"/>
    <w:rsid w:val="00FA7B5A"/>
    <w:rsid w:val="00FA7FCA"/>
    <w:rsid w:val="00FA7FF8"/>
    <w:rsid w:val="00FB1D01"/>
    <w:rsid w:val="00FB1D39"/>
    <w:rsid w:val="00FB3A38"/>
    <w:rsid w:val="00FB48D6"/>
    <w:rsid w:val="00FB52E0"/>
    <w:rsid w:val="00FB53E4"/>
    <w:rsid w:val="00FB59B6"/>
    <w:rsid w:val="00FB75C0"/>
    <w:rsid w:val="00FC02EA"/>
    <w:rsid w:val="00FC12AD"/>
    <w:rsid w:val="00FC130B"/>
    <w:rsid w:val="00FC17E0"/>
    <w:rsid w:val="00FC189C"/>
    <w:rsid w:val="00FC21B4"/>
    <w:rsid w:val="00FC3122"/>
    <w:rsid w:val="00FC3695"/>
    <w:rsid w:val="00FC43ED"/>
    <w:rsid w:val="00FC5F9B"/>
    <w:rsid w:val="00FC687B"/>
    <w:rsid w:val="00FC698F"/>
    <w:rsid w:val="00FC6B59"/>
    <w:rsid w:val="00FC7BA9"/>
    <w:rsid w:val="00FD0471"/>
    <w:rsid w:val="00FD05C4"/>
    <w:rsid w:val="00FD0A75"/>
    <w:rsid w:val="00FD15F2"/>
    <w:rsid w:val="00FD1625"/>
    <w:rsid w:val="00FD168C"/>
    <w:rsid w:val="00FD1A19"/>
    <w:rsid w:val="00FD1A93"/>
    <w:rsid w:val="00FD1DE6"/>
    <w:rsid w:val="00FD2092"/>
    <w:rsid w:val="00FD21F0"/>
    <w:rsid w:val="00FD2A22"/>
    <w:rsid w:val="00FD344E"/>
    <w:rsid w:val="00FD34DD"/>
    <w:rsid w:val="00FD45A6"/>
    <w:rsid w:val="00FD6480"/>
    <w:rsid w:val="00FD66EF"/>
    <w:rsid w:val="00FD6ADE"/>
    <w:rsid w:val="00FD6BED"/>
    <w:rsid w:val="00FD6EAB"/>
    <w:rsid w:val="00FD7CD2"/>
    <w:rsid w:val="00FE021A"/>
    <w:rsid w:val="00FE1A69"/>
    <w:rsid w:val="00FE1B57"/>
    <w:rsid w:val="00FE1F79"/>
    <w:rsid w:val="00FE2DB0"/>
    <w:rsid w:val="00FE324C"/>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C0F24340-BF03-416A-B1A9-2BD84EA93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18"/>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8735BF"/>
    <w:rPr>
      <w:color w:val="0000FF"/>
      <w:u w:val="single"/>
    </w:rPr>
  </w:style>
  <w:style w:type="table" w:customStyle="1" w:styleId="Tablaconcuadrcula2">
    <w:name w:val="Tabla con cuadrícula2"/>
    <w:basedOn w:val="Tablanormal"/>
    <w:next w:val="Tablaconcuadrcula"/>
    <w:uiPriority w:val="39"/>
    <w:rsid w:val="001D2B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13461478">
      <w:bodyDiv w:val="1"/>
      <w:marLeft w:val="0"/>
      <w:marRight w:val="0"/>
      <w:marTop w:val="0"/>
      <w:marBottom w:val="0"/>
      <w:divBdr>
        <w:top w:val="none" w:sz="0" w:space="0" w:color="auto"/>
        <w:left w:val="none" w:sz="0" w:space="0" w:color="auto"/>
        <w:bottom w:val="none" w:sz="0" w:space="0" w:color="auto"/>
        <w:right w:val="none" w:sz="0" w:space="0" w:color="auto"/>
      </w:divBdr>
    </w:div>
    <w:div w:id="64422676">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6149619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5063855">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4308968">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00357157">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0377526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0663896">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258E4-AE7B-49ED-8F83-DC1FD6C76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3377</Words>
  <Characters>18579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2021-11-30T23:45:00Z</cp:lastPrinted>
  <dcterms:created xsi:type="dcterms:W3CDTF">2022-10-11T21:08:00Z</dcterms:created>
  <dcterms:modified xsi:type="dcterms:W3CDTF">2022-11-11T20:05:00Z</dcterms:modified>
</cp:coreProperties>
</file>