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F9F12D7" w:rsidR="00662C69" w:rsidRPr="005039AB" w:rsidRDefault="009218B1" w:rsidP="00B31E90">
      <w:pPr>
        <w:tabs>
          <w:tab w:val="left" w:pos="3465"/>
        </w:tabs>
        <w:spacing w:line="360" w:lineRule="auto"/>
        <w:jc w:val="both"/>
        <w:rPr>
          <w:rFonts w:ascii="Palatino Linotype" w:hAnsi="Palatino Linotype"/>
          <w:color w:val="000000" w:themeColor="text1"/>
        </w:rPr>
      </w:pPr>
      <w:r w:rsidRPr="005039AB">
        <w:rPr>
          <w:rFonts w:ascii="Palatino Linotype" w:hAnsi="Palatino Linotype"/>
          <w:color w:val="000000" w:themeColor="text1"/>
        </w:rPr>
        <w:t>R</w:t>
      </w:r>
      <w:r w:rsidR="00662C69" w:rsidRPr="005039A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039AB">
        <w:rPr>
          <w:rFonts w:ascii="Palatino Linotype" w:hAnsi="Palatino Linotype"/>
          <w:color w:val="000000" w:themeColor="text1"/>
        </w:rPr>
        <w:t>icipios, con</w:t>
      </w:r>
      <w:r w:rsidR="00662C69" w:rsidRPr="005039AB">
        <w:rPr>
          <w:rFonts w:ascii="Palatino Linotype" w:hAnsi="Palatino Linotype"/>
          <w:color w:val="000000" w:themeColor="text1"/>
        </w:rPr>
        <w:t xml:space="preserve"> </w:t>
      </w:r>
      <w:r w:rsidR="00485DB6" w:rsidRPr="005039AB">
        <w:rPr>
          <w:rFonts w:ascii="Palatino Linotype" w:hAnsi="Palatino Linotype"/>
          <w:color w:val="000000" w:themeColor="text1"/>
        </w:rPr>
        <w:t xml:space="preserve">domicilio </w:t>
      </w:r>
      <w:r w:rsidR="00662C69" w:rsidRPr="005039AB">
        <w:rPr>
          <w:rFonts w:ascii="Palatino Linotype" w:hAnsi="Palatino Linotype"/>
          <w:color w:val="000000" w:themeColor="text1"/>
        </w:rPr>
        <w:t xml:space="preserve">en Metepec, Estado de México; de </w:t>
      </w:r>
      <w:r w:rsidRPr="005039AB">
        <w:rPr>
          <w:rFonts w:ascii="Palatino Linotype" w:hAnsi="Palatino Linotype"/>
          <w:color w:val="000000" w:themeColor="text1"/>
        </w:rPr>
        <w:t>veinticuatro (24) de agosto</w:t>
      </w:r>
      <w:r w:rsidR="00C83C79" w:rsidRPr="005039AB">
        <w:rPr>
          <w:rFonts w:ascii="Palatino Linotype" w:hAnsi="Palatino Linotype"/>
          <w:color w:val="000000" w:themeColor="text1"/>
        </w:rPr>
        <w:t xml:space="preserve"> de dos mil veintidós</w:t>
      </w:r>
      <w:r w:rsidR="00662C69" w:rsidRPr="005039AB">
        <w:rPr>
          <w:rFonts w:ascii="Palatino Linotype" w:hAnsi="Palatino Linotype"/>
          <w:color w:val="000000" w:themeColor="text1"/>
        </w:rPr>
        <w:t>.</w:t>
      </w:r>
    </w:p>
    <w:p w14:paraId="1181C59D" w14:textId="77777777" w:rsidR="00B31E90" w:rsidRPr="005039AB" w:rsidRDefault="00B31E90" w:rsidP="00B31E90">
      <w:pPr>
        <w:tabs>
          <w:tab w:val="left" w:pos="3465"/>
        </w:tabs>
        <w:spacing w:line="360" w:lineRule="auto"/>
        <w:jc w:val="both"/>
        <w:rPr>
          <w:rFonts w:ascii="Palatino Linotype" w:hAnsi="Palatino Linotype"/>
          <w:color w:val="000000" w:themeColor="text1"/>
        </w:rPr>
      </w:pPr>
    </w:p>
    <w:p w14:paraId="04F87235" w14:textId="0E70D29C" w:rsidR="005F0007" w:rsidRPr="005039AB" w:rsidRDefault="00662C69" w:rsidP="00B31E90">
      <w:pPr>
        <w:spacing w:line="360" w:lineRule="auto"/>
        <w:jc w:val="both"/>
        <w:rPr>
          <w:rFonts w:ascii="Palatino Linotype" w:eastAsia="Times New Roman" w:hAnsi="Palatino Linotype" w:cs="Times New Roman"/>
          <w:color w:val="000000" w:themeColor="text1"/>
        </w:rPr>
      </w:pPr>
      <w:r w:rsidRPr="005039AB">
        <w:rPr>
          <w:rFonts w:ascii="Palatino Linotype" w:hAnsi="Palatino Linotype"/>
          <w:b/>
          <w:color w:val="000000" w:themeColor="text1"/>
        </w:rPr>
        <w:t>VISTO</w:t>
      </w:r>
      <w:r w:rsidRPr="005039AB">
        <w:rPr>
          <w:rFonts w:ascii="Palatino Linotype" w:hAnsi="Palatino Linotype"/>
          <w:color w:val="000000" w:themeColor="text1"/>
        </w:rPr>
        <w:t xml:space="preserve"> </w:t>
      </w:r>
      <w:r w:rsidR="00F25B61" w:rsidRPr="005039AB">
        <w:rPr>
          <w:rFonts w:ascii="Palatino Linotype" w:hAnsi="Palatino Linotype"/>
          <w:color w:val="000000" w:themeColor="text1"/>
        </w:rPr>
        <w:t>el</w:t>
      </w:r>
      <w:r w:rsidRPr="005039AB">
        <w:rPr>
          <w:rFonts w:ascii="Palatino Linotype" w:hAnsi="Palatino Linotype"/>
          <w:color w:val="000000" w:themeColor="text1"/>
        </w:rPr>
        <w:t xml:space="preserve"> expediente electrónico for</w:t>
      </w:r>
      <w:r w:rsidR="00D37494" w:rsidRPr="005039AB">
        <w:rPr>
          <w:rFonts w:ascii="Palatino Linotype" w:hAnsi="Palatino Linotype"/>
          <w:color w:val="000000" w:themeColor="text1"/>
        </w:rPr>
        <w:t>mado con motivo del</w:t>
      </w:r>
      <w:r w:rsidRPr="005039AB">
        <w:rPr>
          <w:rFonts w:ascii="Palatino Linotype" w:hAnsi="Palatino Linotype"/>
          <w:color w:val="000000" w:themeColor="text1"/>
        </w:rPr>
        <w:t xml:space="preserve"> recurso de revisión </w:t>
      </w:r>
      <w:r w:rsidR="009218B1" w:rsidRPr="005039AB">
        <w:rPr>
          <w:rFonts w:ascii="Palatino Linotype" w:hAnsi="Palatino Linotype"/>
          <w:b/>
          <w:bCs/>
          <w:color w:val="000000" w:themeColor="text1"/>
        </w:rPr>
        <w:t>11373/INFOEM/IP/RR/2022</w:t>
      </w:r>
      <w:r w:rsidR="005F1362" w:rsidRPr="005039AB">
        <w:rPr>
          <w:rFonts w:ascii="Palatino Linotype" w:eastAsia="Times New Roman" w:hAnsi="Palatino Linotype" w:cs="Arial"/>
          <w:bCs/>
          <w:color w:val="000000" w:themeColor="text1"/>
        </w:rPr>
        <w:t xml:space="preserve">, </w:t>
      </w:r>
      <w:r w:rsidR="006B31E7" w:rsidRPr="005039AB">
        <w:rPr>
          <w:rFonts w:ascii="Palatino Linotype" w:eastAsia="Times New Roman" w:hAnsi="Palatino Linotype" w:cs="Times New Roman"/>
          <w:color w:val="000000" w:themeColor="text1"/>
        </w:rPr>
        <w:t>interpuesto por</w:t>
      </w:r>
      <w:r w:rsidR="0078249C" w:rsidRPr="005039AB">
        <w:rPr>
          <w:rFonts w:ascii="Palatino Linotype" w:eastAsia="Times New Roman" w:hAnsi="Palatino Linotype" w:cs="Times New Roman"/>
          <w:color w:val="000000" w:themeColor="text1"/>
        </w:rPr>
        <w:t xml:space="preserve"> </w:t>
      </w:r>
      <w:r w:rsidR="008E29BB" w:rsidRPr="005039AB">
        <w:rPr>
          <w:rFonts w:ascii="Palatino Linotype" w:eastAsia="Times New Roman" w:hAnsi="Palatino Linotype" w:cs="Times New Roman"/>
          <w:color w:val="000000" w:themeColor="text1"/>
        </w:rPr>
        <w:t xml:space="preserve">una o un usuario del Sistema de Acceso a la Información Mexiquense (SAIMEX) quien no señaló ningún nombre, seudónimo o carácter, por lo que en lo sucesivo será reconocido como </w:t>
      </w:r>
      <w:r w:rsidR="00D720E5" w:rsidRPr="005039AB">
        <w:rPr>
          <w:rFonts w:ascii="Palatino Linotype" w:eastAsia="Times New Roman" w:hAnsi="Palatino Linotype" w:cs="Times New Roman"/>
          <w:b/>
          <w:bCs/>
          <w:color w:val="000000" w:themeColor="text1"/>
        </w:rPr>
        <w:t>EL</w:t>
      </w:r>
      <w:r w:rsidR="00D720E5" w:rsidRPr="005039AB">
        <w:rPr>
          <w:rFonts w:ascii="Palatino Linotype" w:eastAsia="Times New Roman" w:hAnsi="Palatino Linotype" w:cs="Times New Roman"/>
          <w:color w:val="000000" w:themeColor="text1"/>
        </w:rPr>
        <w:t xml:space="preserve"> </w:t>
      </w:r>
      <w:r w:rsidR="006B31E7" w:rsidRPr="005039AB">
        <w:rPr>
          <w:rFonts w:ascii="Palatino Linotype" w:eastAsia="Times New Roman" w:hAnsi="Palatino Linotype" w:cs="Times New Roman"/>
          <w:b/>
          <w:bCs/>
          <w:color w:val="000000" w:themeColor="text1"/>
        </w:rPr>
        <w:t>RECURRENTE</w:t>
      </w:r>
      <w:r w:rsidR="00E647FF" w:rsidRPr="005039AB">
        <w:rPr>
          <w:rFonts w:ascii="Palatino Linotype" w:eastAsia="Times New Roman" w:hAnsi="Palatino Linotype" w:cs="Arial"/>
          <w:color w:val="000000" w:themeColor="text1"/>
        </w:rPr>
        <w:t>;</w:t>
      </w:r>
      <w:r w:rsidR="005F1362" w:rsidRPr="005039AB">
        <w:rPr>
          <w:rFonts w:ascii="Palatino Linotype" w:eastAsia="Times New Roman" w:hAnsi="Palatino Linotype" w:cs="Arial"/>
          <w:color w:val="000000" w:themeColor="text1"/>
        </w:rPr>
        <w:t xml:space="preserve"> en contra de la respuesta del</w:t>
      </w:r>
      <w:r w:rsidR="002C1007" w:rsidRPr="005039AB">
        <w:rPr>
          <w:rFonts w:ascii="Palatino Linotype" w:eastAsia="Times New Roman" w:hAnsi="Palatino Linotype" w:cs="Arial"/>
          <w:color w:val="000000" w:themeColor="text1"/>
        </w:rPr>
        <w:t xml:space="preserve"> </w:t>
      </w:r>
      <w:r w:rsidR="009218B1" w:rsidRPr="005039AB">
        <w:rPr>
          <w:rFonts w:ascii="Palatino Linotype" w:eastAsia="Times New Roman" w:hAnsi="Palatino Linotype" w:cs="Arial"/>
          <w:b/>
          <w:color w:val="000000" w:themeColor="text1"/>
        </w:rPr>
        <w:t>Ayuntamiento de Chimalhuacán</w:t>
      </w:r>
      <w:r w:rsidR="009572EE" w:rsidRPr="005039AB">
        <w:rPr>
          <w:rFonts w:ascii="Palatino Linotype" w:eastAsia="Calibri" w:hAnsi="Palatino Linotype" w:cs="Arial"/>
          <w:color w:val="000000" w:themeColor="text1"/>
          <w:lang w:val="es-ES"/>
        </w:rPr>
        <w:t>,</w:t>
      </w:r>
      <w:r w:rsidR="005F1362" w:rsidRPr="005039AB">
        <w:rPr>
          <w:rFonts w:ascii="Palatino Linotype" w:eastAsia="Calibri" w:hAnsi="Palatino Linotype" w:cs="Arial"/>
          <w:color w:val="000000" w:themeColor="text1"/>
          <w:lang w:val="es-ES"/>
        </w:rPr>
        <w:t xml:space="preserve"> </w:t>
      </w:r>
      <w:r w:rsidR="00F17EFA" w:rsidRPr="005039AB">
        <w:rPr>
          <w:rFonts w:ascii="Palatino Linotype" w:eastAsia="Calibri" w:hAnsi="Palatino Linotype" w:cs="Arial"/>
          <w:color w:val="000000" w:themeColor="text1"/>
          <w:lang w:val="es-ES"/>
        </w:rPr>
        <w:t>en adelante,</w:t>
      </w:r>
      <w:r w:rsidR="00F17EFA" w:rsidRPr="005039AB">
        <w:rPr>
          <w:rFonts w:ascii="Palatino Linotype" w:eastAsia="Times New Roman" w:hAnsi="Palatino Linotype" w:cs="Times New Roman"/>
          <w:color w:val="000000" w:themeColor="text1"/>
        </w:rPr>
        <w:t xml:space="preserve"> </w:t>
      </w:r>
      <w:r w:rsidR="005F1362" w:rsidRPr="005039AB">
        <w:rPr>
          <w:rFonts w:ascii="Palatino Linotype" w:eastAsia="Times New Roman" w:hAnsi="Palatino Linotype" w:cs="Times New Roman"/>
          <w:color w:val="000000" w:themeColor="text1"/>
        </w:rPr>
        <w:t>el</w:t>
      </w:r>
      <w:r w:rsidR="005F1362" w:rsidRPr="005039AB">
        <w:rPr>
          <w:rFonts w:ascii="Palatino Linotype" w:eastAsia="Times New Roman" w:hAnsi="Palatino Linotype" w:cs="Times New Roman"/>
          <w:b/>
          <w:color w:val="000000" w:themeColor="text1"/>
        </w:rPr>
        <w:t xml:space="preserve"> SUJETO OBLIGADO</w:t>
      </w:r>
      <w:r w:rsidR="005F1362" w:rsidRPr="005039AB">
        <w:rPr>
          <w:rFonts w:ascii="Palatino Linotype" w:eastAsia="Times New Roman" w:hAnsi="Palatino Linotype" w:cs="Times New Roman"/>
          <w:color w:val="000000" w:themeColor="text1"/>
        </w:rPr>
        <w:t>,</w:t>
      </w:r>
      <w:r w:rsidR="005F1362" w:rsidRPr="005039AB">
        <w:rPr>
          <w:rFonts w:ascii="Palatino Linotype" w:eastAsia="Times New Roman" w:hAnsi="Palatino Linotype" w:cs="Times New Roman"/>
          <w:b/>
          <w:color w:val="000000" w:themeColor="text1"/>
        </w:rPr>
        <w:t xml:space="preserve"> </w:t>
      </w:r>
      <w:r w:rsidR="005F1362" w:rsidRPr="005039AB">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039AB" w:rsidRDefault="009A593A" w:rsidP="00B31E90">
      <w:pPr>
        <w:spacing w:line="360" w:lineRule="auto"/>
        <w:jc w:val="both"/>
        <w:rPr>
          <w:rFonts w:ascii="Palatino Linotype" w:hAnsi="Palatino Linotype"/>
          <w:b/>
          <w:color w:val="000000" w:themeColor="text1"/>
        </w:rPr>
      </w:pPr>
    </w:p>
    <w:p w14:paraId="769E1410" w14:textId="395F5B5E" w:rsidR="00587366" w:rsidRPr="005039A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5039AB">
        <w:rPr>
          <w:b/>
          <w:color w:val="000000" w:themeColor="text1"/>
        </w:rPr>
        <w:t>ANTECEDENTES</w:t>
      </w:r>
      <w:bookmarkEnd w:id="0"/>
      <w:bookmarkEnd w:id="1"/>
      <w:bookmarkEnd w:id="2"/>
    </w:p>
    <w:p w14:paraId="5672105D" w14:textId="77777777" w:rsidR="00B31E90" w:rsidRPr="005039AB"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0FB35D2" w:rsidR="00D9392E" w:rsidRPr="005039A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39AB">
        <w:rPr>
          <w:rFonts w:ascii="Palatino Linotype" w:eastAsia="Calibri" w:hAnsi="Palatino Linotype" w:cs="Arial"/>
          <w:color w:val="000000" w:themeColor="text1"/>
          <w:lang w:val="es-ES"/>
        </w:rPr>
        <w:t>El</w:t>
      </w:r>
      <w:r w:rsidR="00D9392E" w:rsidRPr="005039AB">
        <w:rPr>
          <w:rFonts w:ascii="Palatino Linotype" w:eastAsia="Calibri" w:hAnsi="Palatino Linotype" w:cs="Arial"/>
          <w:color w:val="000000" w:themeColor="text1"/>
          <w:lang w:val="es-ES"/>
        </w:rPr>
        <w:t xml:space="preserve"> </w:t>
      </w:r>
      <w:r w:rsidR="00D720E5" w:rsidRPr="005039AB">
        <w:rPr>
          <w:rFonts w:ascii="Palatino Linotype" w:eastAsia="Calibri" w:hAnsi="Palatino Linotype" w:cs="Arial"/>
          <w:color w:val="000000" w:themeColor="text1"/>
          <w:lang w:val="es-ES"/>
        </w:rPr>
        <w:t>veinticuatro (25) de mayo</w:t>
      </w:r>
      <w:r w:rsidR="00FE159E" w:rsidRPr="005039AB">
        <w:rPr>
          <w:rFonts w:ascii="Palatino Linotype" w:eastAsia="Calibri" w:hAnsi="Palatino Linotype" w:cs="Arial"/>
          <w:color w:val="000000" w:themeColor="text1"/>
          <w:lang w:val="es-ES"/>
        </w:rPr>
        <w:t xml:space="preserve"> de dos mil veintidós</w:t>
      </w:r>
      <w:r w:rsidR="005F1362" w:rsidRPr="005039AB">
        <w:rPr>
          <w:rFonts w:ascii="Palatino Linotype" w:eastAsia="Calibri" w:hAnsi="Palatino Linotype" w:cs="Arial"/>
          <w:color w:val="000000" w:themeColor="text1"/>
          <w:lang w:val="es-ES"/>
        </w:rPr>
        <w:t xml:space="preserve">, </w:t>
      </w:r>
      <w:r w:rsidR="00FE159E" w:rsidRPr="005039AB">
        <w:rPr>
          <w:rFonts w:ascii="Palatino Linotype" w:eastAsia="Calibri" w:hAnsi="Palatino Linotype" w:cs="Arial"/>
          <w:color w:val="000000" w:themeColor="text1"/>
          <w:lang w:val="es-ES"/>
        </w:rPr>
        <w:t>el particular</w:t>
      </w:r>
      <w:r w:rsidR="005F1362" w:rsidRPr="005039AB">
        <w:rPr>
          <w:rFonts w:ascii="Palatino Linotype" w:hAnsi="Palatino Linotype"/>
          <w:color w:val="000000" w:themeColor="text1"/>
        </w:rPr>
        <w:t xml:space="preserve"> presentó</w:t>
      </w:r>
      <w:r w:rsidR="005F1362" w:rsidRPr="005039AB">
        <w:rPr>
          <w:rFonts w:ascii="Palatino Linotype" w:hAnsi="Palatino Linotype"/>
          <w:b/>
          <w:color w:val="000000" w:themeColor="text1"/>
        </w:rPr>
        <w:t xml:space="preserve"> </w:t>
      </w:r>
      <w:r w:rsidR="00127E68" w:rsidRPr="005039AB">
        <w:rPr>
          <w:rFonts w:ascii="Palatino Linotype" w:hAnsi="Palatino Linotype"/>
          <w:bCs/>
          <w:color w:val="000000" w:themeColor="text1"/>
        </w:rPr>
        <w:t xml:space="preserve">a través </w:t>
      </w:r>
      <w:r w:rsidR="009E58CA" w:rsidRPr="005039AB">
        <w:rPr>
          <w:rFonts w:ascii="Palatino Linotype" w:hAnsi="Palatino Linotype"/>
          <w:bCs/>
          <w:color w:val="000000" w:themeColor="text1"/>
        </w:rPr>
        <w:t>del</w:t>
      </w:r>
      <w:r w:rsidR="00DE4F75" w:rsidRPr="005039AB">
        <w:rPr>
          <w:rFonts w:ascii="Palatino Linotype" w:hAnsi="Palatino Linotype"/>
          <w:bCs/>
          <w:color w:val="000000" w:themeColor="text1"/>
        </w:rPr>
        <w:t xml:space="preserve"> </w:t>
      </w:r>
      <w:r w:rsidR="00FE159E" w:rsidRPr="005039AB">
        <w:rPr>
          <w:rFonts w:ascii="Palatino Linotype" w:eastAsia="Calibri" w:hAnsi="Palatino Linotype" w:cs="Arial"/>
          <w:color w:val="000000" w:themeColor="text1"/>
          <w:lang w:val="es-ES"/>
        </w:rPr>
        <w:t>SAIMEX</w:t>
      </w:r>
      <w:r w:rsidR="005F1362" w:rsidRPr="005039AB">
        <w:rPr>
          <w:rFonts w:ascii="Palatino Linotype" w:eastAsia="Calibri" w:hAnsi="Palatino Linotype" w:cs="Arial"/>
          <w:color w:val="000000" w:themeColor="text1"/>
          <w:lang w:val="es-ES"/>
        </w:rPr>
        <w:t>, la solicitud de información pública registrada</w:t>
      </w:r>
      <w:r w:rsidR="00772245" w:rsidRPr="005039AB">
        <w:rPr>
          <w:rFonts w:ascii="Palatino Linotype" w:eastAsia="Calibri" w:hAnsi="Palatino Linotype" w:cs="Arial"/>
          <w:color w:val="000000" w:themeColor="text1"/>
          <w:lang w:val="es-ES"/>
        </w:rPr>
        <w:t xml:space="preserve"> con </w:t>
      </w:r>
      <w:r w:rsidR="00F25B61" w:rsidRPr="005039AB">
        <w:rPr>
          <w:rFonts w:ascii="Palatino Linotype" w:eastAsia="Calibri" w:hAnsi="Palatino Linotype" w:cs="Arial"/>
          <w:color w:val="000000" w:themeColor="text1"/>
          <w:lang w:val="es-ES"/>
        </w:rPr>
        <w:t>el</w:t>
      </w:r>
      <w:r w:rsidR="005F1362" w:rsidRPr="005039AB">
        <w:rPr>
          <w:rFonts w:ascii="Palatino Linotype" w:eastAsia="Calibri" w:hAnsi="Palatino Linotype" w:cs="Arial"/>
          <w:color w:val="000000" w:themeColor="text1"/>
          <w:lang w:val="es-ES"/>
        </w:rPr>
        <w:t xml:space="preserve"> número</w:t>
      </w:r>
      <w:r w:rsidR="00772245" w:rsidRPr="005039AB">
        <w:rPr>
          <w:rFonts w:ascii="Palatino Linotype" w:eastAsia="Calibri" w:hAnsi="Palatino Linotype" w:cs="Arial"/>
          <w:color w:val="000000" w:themeColor="text1"/>
          <w:lang w:val="es-ES"/>
        </w:rPr>
        <w:t xml:space="preserve"> </w:t>
      </w:r>
      <w:r w:rsidR="009218B1" w:rsidRPr="005039AB">
        <w:rPr>
          <w:rFonts w:ascii="Palatino Linotype" w:eastAsia="Calibri" w:hAnsi="Palatino Linotype" w:cs="Arial"/>
          <w:b/>
          <w:color w:val="000000" w:themeColor="text1"/>
          <w:lang w:val="es-ES"/>
        </w:rPr>
        <w:t>00385/CHIMALHU/IP/2022</w:t>
      </w:r>
      <w:r w:rsidR="005F1362" w:rsidRPr="005039AB">
        <w:rPr>
          <w:rFonts w:ascii="Palatino Linotype" w:hAnsi="Palatino Linotype"/>
          <w:b/>
          <w:bCs/>
          <w:color w:val="000000" w:themeColor="text1"/>
        </w:rPr>
        <w:t>,</w:t>
      </w:r>
      <w:r w:rsidR="00F25B61" w:rsidRPr="005039AB">
        <w:rPr>
          <w:rFonts w:ascii="Palatino Linotype" w:eastAsia="Calibri" w:hAnsi="Palatino Linotype" w:cs="Arial"/>
          <w:color w:val="000000" w:themeColor="text1"/>
          <w:lang w:val="es-ES"/>
        </w:rPr>
        <w:t xml:space="preserve"> mediante la</w:t>
      </w:r>
      <w:r w:rsidR="00772245" w:rsidRPr="005039AB">
        <w:rPr>
          <w:rFonts w:ascii="Palatino Linotype" w:eastAsia="Calibri" w:hAnsi="Palatino Linotype" w:cs="Arial"/>
          <w:color w:val="000000" w:themeColor="text1"/>
          <w:lang w:val="es-ES"/>
        </w:rPr>
        <w:t xml:space="preserve"> que </w:t>
      </w:r>
      <w:r w:rsidR="005F1362" w:rsidRPr="005039AB">
        <w:rPr>
          <w:rFonts w:ascii="Palatino Linotype" w:eastAsia="Calibri" w:hAnsi="Palatino Linotype" w:cs="Arial"/>
          <w:color w:val="000000" w:themeColor="text1"/>
          <w:lang w:val="es-ES"/>
        </w:rPr>
        <w:t>requirió</w:t>
      </w:r>
      <w:r w:rsidR="00022D89" w:rsidRPr="005039AB">
        <w:rPr>
          <w:rFonts w:ascii="Palatino Linotype" w:eastAsia="Calibri" w:hAnsi="Palatino Linotype" w:cs="Arial"/>
          <w:color w:val="000000" w:themeColor="text1"/>
          <w:lang w:val="es-ES"/>
        </w:rPr>
        <w:t xml:space="preserve"> lo siguiente</w:t>
      </w:r>
      <w:r w:rsidR="005F1362" w:rsidRPr="005039AB">
        <w:rPr>
          <w:rFonts w:ascii="Palatino Linotype" w:eastAsia="Calibri" w:hAnsi="Palatino Linotype" w:cs="Arial"/>
          <w:color w:val="000000" w:themeColor="text1"/>
          <w:lang w:val="es-ES"/>
        </w:rPr>
        <w:t>:</w:t>
      </w:r>
    </w:p>
    <w:p w14:paraId="76EB7490" w14:textId="77777777" w:rsidR="00B31E90" w:rsidRPr="005039A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3252182" w:rsidR="0097210F" w:rsidRPr="005039AB"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5039AB">
        <w:rPr>
          <w:rFonts w:ascii="Palatino Linotype" w:hAnsi="Palatino Linotype"/>
          <w:i/>
          <w:color w:val="000000" w:themeColor="text1"/>
          <w:sz w:val="22"/>
          <w:szCs w:val="22"/>
        </w:rPr>
        <w:t xml:space="preserve"> </w:t>
      </w:r>
      <w:r w:rsidR="005F1362" w:rsidRPr="005039AB">
        <w:rPr>
          <w:rFonts w:ascii="Palatino Linotype" w:hAnsi="Palatino Linotype"/>
          <w:i/>
          <w:color w:val="000000" w:themeColor="text1"/>
          <w:sz w:val="22"/>
          <w:szCs w:val="22"/>
        </w:rPr>
        <w:t>“</w:t>
      </w:r>
      <w:r w:rsidR="00D720E5" w:rsidRPr="005039AB">
        <w:rPr>
          <w:rFonts w:ascii="Palatino Linotype" w:hAnsi="Palatino Linotype"/>
          <w:i/>
          <w:iCs/>
          <w:color w:val="000000" w:themeColor="text1"/>
          <w:sz w:val="22"/>
          <w:szCs w:val="22"/>
        </w:rPr>
        <w:t>buenas tardes, quisiera información clara y precisa de la c. Carmen Janaira Bravo Calzada, Recibo de nomina, experiencia laboral, que cargo tiene?</w:t>
      </w:r>
      <w:r w:rsidR="005F1362" w:rsidRPr="005039AB">
        <w:rPr>
          <w:rFonts w:ascii="Palatino Linotype" w:hAnsi="Palatino Linotype"/>
          <w:i/>
          <w:color w:val="000000" w:themeColor="text1"/>
          <w:sz w:val="22"/>
          <w:szCs w:val="22"/>
        </w:rPr>
        <w:t xml:space="preserve">” </w:t>
      </w:r>
      <w:r w:rsidR="005F1362" w:rsidRPr="005039AB">
        <w:rPr>
          <w:rFonts w:ascii="Palatino Linotype" w:hAnsi="Palatino Linotype"/>
          <w:color w:val="000000" w:themeColor="text1"/>
          <w:sz w:val="22"/>
          <w:szCs w:val="22"/>
        </w:rPr>
        <w:t>(Sic).</w:t>
      </w:r>
    </w:p>
    <w:p w14:paraId="65A03C8D" w14:textId="77777777" w:rsidR="005F1362" w:rsidRPr="005039AB" w:rsidRDefault="005F1362" w:rsidP="00B31E90">
      <w:pPr>
        <w:spacing w:line="360" w:lineRule="auto"/>
        <w:ind w:right="333"/>
        <w:jc w:val="both"/>
        <w:rPr>
          <w:rFonts w:ascii="Palatino Linotype" w:hAnsi="Palatino Linotype"/>
          <w:color w:val="000000" w:themeColor="text1"/>
        </w:rPr>
      </w:pPr>
    </w:p>
    <w:p w14:paraId="49C21E77" w14:textId="42FF0B56" w:rsidR="0039142B" w:rsidRPr="005039AB"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039AB">
        <w:rPr>
          <w:rFonts w:ascii="Palatino Linotype" w:hAnsi="Palatino Linotype" w:cs="Arial"/>
          <w:color w:val="000000" w:themeColor="text1"/>
        </w:rPr>
        <w:t xml:space="preserve">Se hace constar que </w:t>
      </w:r>
      <w:r w:rsidR="00025127" w:rsidRPr="005039AB">
        <w:rPr>
          <w:rFonts w:ascii="Palatino Linotype" w:eastAsia="Times New Roman" w:hAnsi="Palatino Linotype" w:cs="Arial"/>
          <w:color w:val="000000" w:themeColor="text1"/>
          <w:lang w:val="es-ES"/>
        </w:rPr>
        <w:t>el entonces</w:t>
      </w:r>
      <w:r w:rsidR="00FD7996" w:rsidRPr="005039AB">
        <w:rPr>
          <w:rFonts w:ascii="Palatino Linotype" w:eastAsia="Times New Roman" w:hAnsi="Palatino Linotype" w:cs="Arial"/>
          <w:color w:val="000000" w:themeColor="text1"/>
          <w:lang w:val="es-ES"/>
        </w:rPr>
        <w:t xml:space="preserve"> </w:t>
      </w:r>
      <w:r w:rsidR="00FD7996" w:rsidRPr="005039AB">
        <w:rPr>
          <w:rFonts w:ascii="Palatino Linotype" w:eastAsia="Times New Roman" w:hAnsi="Palatino Linotype" w:cs="Arial"/>
          <w:b/>
          <w:color w:val="000000" w:themeColor="text1"/>
          <w:lang w:val="es-ES"/>
        </w:rPr>
        <w:t>SOLICITANTE</w:t>
      </w:r>
      <w:r w:rsidRPr="005039AB">
        <w:rPr>
          <w:rFonts w:ascii="Palatino Linotype" w:eastAsia="Times New Roman" w:hAnsi="Palatino Linotype" w:cs="Arial"/>
          <w:color w:val="000000" w:themeColor="text1"/>
          <w:lang w:val="es-ES"/>
        </w:rPr>
        <w:t xml:space="preserve"> señaló como modalidad de entrega de la información</w:t>
      </w:r>
      <w:r w:rsidRPr="005039AB">
        <w:rPr>
          <w:rFonts w:ascii="Palatino Linotype" w:eastAsia="Times New Roman" w:hAnsi="Palatino Linotype" w:cs="Arial"/>
          <w:bCs/>
          <w:color w:val="000000" w:themeColor="text1"/>
          <w:lang w:val="es-ES"/>
        </w:rPr>
        <w:t>:</w:t>
      </w:r>
      <w:r w:rsidR="001E4152" w:rsidRPr="005039AB">
        <w:rPr>
          <w:rFonts w:ascii="Palatino Linotype" w:eastAsia="Times New Roman" w:hAnsi="Palatino Linotype" w:cs="Arial"/>
          <w:b/>
          <w:color w:val="000000" w:themeColor="text1"/>
          <w:lang w:val="es-ES"/>
        </w:rPr>
        <w:t xml:space="preserve"> </w:t>
      </w:r>
      <w:r w:rsidR="001E4152" w:rsidRPr="005039AB">
        <w:rPr>
          <w:rFonts w:ascii="Palatino Linotype" w:eastAsia="Times New Roman" w:hAnsi="Palatino Linotype" w:cs="Arial"/>
          <w:b/>
          <w:i/>
          <w:iCs/>
          <w:color w:val="000000" w:themeColor="text1"/>
          <w:lang w:val="es-ES"/>
        </w:rPr>
        <w:t>A través del SAIMEX</w:t>
      </w:r>
      <w:r w:rsidR="005B4B08" w:rsidRPr="005039AB">
        <w:rPr>
          <w:rFonts w:ascii="Palatino Linotype" w:eastAsia="Calibri" w:hAnsi="Palatino Linotype" w:cs="Arial"/>
          <w:color w:val="000000" w:themeColor="text1"/>
          <w:lang w:val="es-ES"/>
        </w:rPr>
        <w:t>.</w:t>
      </w:r>
    </w:p>
    <w:p w14:paraId="35BA18A9" w14:textId="77777777" w:rsidR="0039142B" w:rsidRPr="005039A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F5F3184" w:rsidR="0022448D" w:rsidRPr="005039AB" w:rsidRDefault="00014F5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039AB">
        <w:rPr>
          <w:rFonts w:ascii="Palatino Linotype" w:eastAsia="MS Mincho" w:hAnsi="Palatino Linotype" w:cs="Times New Roman"/>
          <w:color w:val="000000" w:themeColor="text1"/>
        </w:rPr>
        <w:lastRenderedPageBreak/>
        <w:t>E</w:t>
      </w:r>
      <w:r w:rsidR="00B31E90" w:rsidRPr="005039AB">
        <w:rPr>
          <w:rFonts w:ascii="Palatino Linotype" w:eastAsia="MS Mincho" w:hAnsi="Palatino Linotype" w:cs="Times New Roman"/>
          <w:color w:val="000000" w:themeColor="text1"/>
        </w:rPr>
        <w:t xml:space="preserve">l </w:t>
      </w:r>
      <w:r w:rsidR="00D720E5" w:rsidRPr="005039AB">
        <w:rPr>
          <w:rFonts w:ascii="Palatino Linotype" w:eastAsia="MS Mincho" w:hAnsi="Palatino Linotype" w:cs="Times New Roman"/>
          <w:color w:val="000000" w:themeColor="text1"/>
        </w:rPr>
        <w:t>catorce (14) de junio</w:t>
      </w:r>
      <w:r w:rsidR="00FE159E" w:rsidRPr="005039AB">
        <w:rPr>
          <w:rFonts w:ascii="Palatino Linotype" w:eastAsia="MS Mincho" w:hAnsi="Palatino Linotype" w:cs="Times New Roman"/>
          <w:color w:val="000000" w:themeColor="text1"/>
        </w:rPr>
        <w:t xml:space="preserve"> de dos mil </w:t>
      </w:r>
      <w:r w:rsidR="00392FF3" w:rsidRPr="005039AB">
        <w:rPr>
          <w:rFonts w:ascii="Palatino Linotype" w:eastAsia="MS Mincho" w:hAnsi="Palatino Linotype" w:cs="Times New Roman"/>
          <w:color w:val="000000" w:themeColor="text1"/>
        </w:rPr>
        <w:t>veintidós</w:t>
      </w:r>
      <w:r w:rsidR="000411E2" w:rsidRPr="005039AB">
        <w:rPr>
          <w:rFonts w:ascii="Palatino Linotype" w:eastAsia="MS Mincho" w:hAnsi="Palatino Linotype" w:cs="Times New Roman"/>
          <w:color w:val="000000" w:themeColor="text1"/>
        </w:rPr>
        <w:t xml:space="preserve">, </w:t>
      </w:r>
      <w:r w:rsidR="000411E2" w:rsidRPr="005039AB">
        <w:rPr>
          <w:rFonts w:ascii="Palatino Linotype" w:hAnsi="Palatino Linotype"/>
          <w:color w:val="000000" w:themeColor="text1"/>
          <w:szCs w:val="14"/>
        </w:rPr>
        <w:t xml:space="preserve">el </w:t>
      </w:r>
      <w:r w:rsidR="000411E2" w:rsidRPr="005039AB">
        <w:rPr>
          <w:rFonts w:ascii="Palatino Linotype" w:hAnsi="Palatino Linotype"/>
          <w:b/>
          <w:color w:val="000000" w:themeColor="text1"/>
          <w:szCs w:val="14"/>
        </w:rPr>
        <w:t>SUJETO OBLIGADO</w:t>
      </w:r>
      <w:r w:rsidR="000411E2" w:rsidRPr="005039AB">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039AB" w:rsidRDefault="009A593A" w:rsidP="00B31E90">
      <w:pPr>
        <w:pStyle w:val="Sinespaciado"/>
        <w:ind w:left="567" w:right="567"/>
        <w:jc w:val="right"/>
        <w:rPr>
          <w:rFonts w:ascii="Palatino Linotype" w:hAnsi="Palatino Linotype"/>
          <w:i/>
          <w:noProof/>
          <w:color w:val="000000" w:themeColor="text1"/>
          <w:lang w:eastAsia="es-MX"/>
        </w:rPr>
      </w:pPr>
    </w:p>
    <w:p w14:paraId="1F1473AD" w14:textId="77777777" w:rsidR="00D720E5" w:rsidRPr="005039AB" w:rsidRDefault="00F25B61" w:rsidP="00D720E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039AB">
        <w:rPr>
          <w:rFonts w:ascii="Palatino Linotype" w:hAnsi="Palatino Linotype"/>
          <w:i/>
          <w:noProof/>
          <w:color w:val="000000" w:themeColor="text1"/>
          <w:sz w:val="22"/>
          <w:szCs w:val="22"/>
          <w:lang w:val="es-MX" w:eastAsia="es-MX"/>
        </w:rPr>
        <w:t xml:space="preserve"> </w:t>
      </w:r>
      <w:r w:rsidR="005F1362" w:rsidRPr="005039AB">
        <w:rPr>
          <w:rFonts w:ascii="Palatino Linotype" w:hAnsi="Palatino Linotype"/>
          <w:i/>
          <w:noProof/>
          <w:color w:val="000000" w:themeColor="text1"/>
          <w:sz w:val="22"/>
          <w:szCs w:val="22"/>
          <w:lang w:val="es-MX" w:eastAsia="es-MX"/>
        </w:rPr>
        <w:t>“</w:t>
      </w:r>
      <w:r w:rsidR="00D720E5" w:rsidRPr="005039A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925F3C" w14:textId="77777777" w:rsidR="00D720E5" w:rsidRPr="005039AB" w:rsidRDefault="00D720E5" w:rsidP="00D720E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EA673AF" w14:textId="2DC1A98D" w:rsidR="00D720E5" w:rsidRPr="005039AB" w:rsidRDefault="00D720E5" w:rsidP="00D720E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039AB">
        <w:rPr>
          <w:rFonts w:ascii="Palatino Linotype" w:hAnsi="Palatino Linotype"/>
          <w:i/>
          <w:noProof/>
          <w:color w:val="000000" w:themeColor="text1"/>
          <w:sz w:val="22"/>
          <w:szCs w:val="22"/>
          <w:lang w:val="es-MX" w:eastAsia="es-MX"/>
        </w:rPr>
        <w:t>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w:t>
      </w:r>
    </w:p>
    <w:p w14:paraId="19973CB7" w14:textId="77777777" w:rsidR="00D720E5" w:rsidRPr="005039AB" w:rsidRDefault="00D720E5" w:rsidP="00D720E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2B0F77D" w14:textId="7F5C78E7" w:rsidR="00D720E5" w:rsidRPr="005039AB" w:rsidRDefault="00D720E5" w:rsidP="00D720E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039AB">
        <w:rPr>
          <w:rFonts w:ascii="Palatino Linotype" w:hAnsi="Palatino Linotype"/>
          <w:i/>
          <w:noProof/>
          <w:color w:val="000000" w:themeColor="text1"/>
          <w:sz w:val="22"/>
          <w:szCs w:val="22"/>
          <w:lang w:val="es-MX" w:eastAsia="es-MX"/>
        </w:rPr>
        <w:t>ATENTAMENTE</w:t>
      </w:r>
    </w:p>
    <w:p w14:paraId="35A36DE0" w14:textId="5A133413" w:rsidR="0039142B" w:rsidRPr="005039AB" w:rsidRDefault="00D720E5" w:rsidP="00D720E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039AB">
        <w:rPr>
          <w:rFonts w:ascii="Palatino Linotype" w:hAnsi="Palatino Linotype"/>
          <w:i/>
          <w:noProof/>
          <w:color w:val="000000" w:themeColor="text1"/>
          <w:sz w:val="22"/>
          <w:szCs w:val="22"/>
          <w:lang w:val="es-MX" w:eastAsia="es-MX"/>
        </w:rPr>
        <w:t>C. DIANA KAREN GRACIA HERNANDEZ</w:t>
      </w:r>
      <w:r w:rsidR="005F1362" w:rsidRPr="005039AB">
        <w:rPr>
          <w:rFonts w:ascii="Palatino Linotype" w:hAnsi="Palatino Linotype"/>
          <w:i/>
          <w:noProof/>
          <w:color w:val="000000" w:themeColor="text1"/>
          <w:sz w:val="22"/>
          <w:szCs w:val="22"/>
          <w:lang w:val="es-MX" w:eastAsia="es-MX"/>
        </w:rPr>
        <w:t>”</w:t>
      </w:r>
      <w:r w:rsidR="00EB3DF7" w:rsidRPr="005039AB">
        <w:rPr>
          <w:rFonts w:ascii="Palatino Linotype" w:hAnsi="Palatino Linotype"/>
          <w:noProof/>
          <w:color w:val="000000" w:themeColor="text1"/>
          <w:sz w:val="22"/>
          <w:szCs w:val="22"/>
          <w:lang w:val="es-MX" w:eastAsia="es-MX"/>
        </w:rPr>
        <w:t xml:space="preserve"> (Sic.)</w:t>
      </w:r>
    </w:p>
    <w:p w14:paraId="2D68519B" w14:textId="77777777" w:rsidR="0097210F" w:rsidRPr="005039AB" w:rsidRDefault="0097210F" w:rsidP="009A593A">
      <w:pPr>
        <w:pStyle w:val="Sinespaciado"/>
        <w:ind w:right="567"/>
        <w:jc w:val="both"/>
        <w:rPr>
          <w:rFonts w:ascii="Palatino Linotype" w:hAnsi="Palatino Linotype"/>
          <w:noProof/>
          <w:color w:val="000000" w:themeColor="text1"/>
          <w:lang w:val="es-MX" w:eastAsia="es-MX"/>
        </w:rPr>
      </w:pPr>
    </w:p>
    <w:p w14:paraId="170BD45E" w14:textId="2BF48AB6" w:rsidR="00022D89" w:rsidRPr="005039A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039AB">
        <w:rPr>
          <w:rFonts w:ascii="Palatino Linotype" w:hAnsi="Palatino Linotype"/>
          <w:color w:val="000000" w:themeColor="text1"/>
          <w:szCs w:val="22"/>
        </w:rPr>
        <w:t xml:space="preserve">Adjunto </w:t>
      </w:r>
      <w:r w:rsidR="00E85FF3" w:rsidRPr="005039AB">
        <w:rPr>
          <w:rFonts w:ascii="Palatino Linotype" w:hAnsi="Palatino Linotype"/>
          <w:color w:val="000000" w:themeColor="text1"/>
          <w:szCs w:val="22"/>
        </w:rPr>
        <w:t>al acuse de respuesta</w:t>
      </w:r>
      <w:r w:rsidRPr="005039AB">
        <w:rPr>
          <w:rFonts w:ascii="Palatino Linotype" w:hAnsi="Palatino Linotype"/>
          <w:color w:val="000000" w:themeColor="text1"/>
          <w:szCs w:val="22"/>
        </w:rPr>
        <w:t xml:space="preserve">, el </w:t>
      </w:r>
      <w:r w:rsidRPr="005039AB">
        <w:rPr>
          <w:rFonts w:ascii="Palatino Linotype" w:hAnsi="Palatino Linotype"/>
          <w:b/>
          <w:bCs/>
          <w:color w:val="000000" w:themeColor="text1"/>
          <w:szCs w:val="22"/>
        </w:rPr>
        <w:t>SUJETO OBLIGADO</w:t>
      </w:r>
      <w:r w:rsidRPr="005039AB">
        <w:rPr>
          <w:rFonts w:ascii="Palatino Linotype" w:hAnsi="Palatino Linotype"/>
          <w:color w:val="000000" w:themeColor="text1"/>
          <w:szCs w:val="22"/>
        </w:rPr>
        <w:t xml:space="preserve"> entregó al particular </w:t>
      </w:r>
      <w:r w:rsidR="00D720E5" w:rsidRPr="005039AB">
        <w:rPr>
          <w:rFonts w:ascii="Palatino Linotype" w:hAnsi="Palatino Linotype"/>
          <w:color w:val="000000" w:themeColor="text1"/>
          <w:szCs w:val="22"/>
        </w:rPr>
        <w:t>los</w:t>
      </w:r>
      <w:r w:rsidRPr="005039AB">
        <w:rPr>
          <w:rFonts w:ascii="Palatino Linotype" w:hAnsi="Palatino Linotype"/>
          <w:color w:val="000000" w:themeColor="text1"/>
          <w:szCs w:val="22"/>
        </w:rPr>
        <w:t xml:space="preserve"> documento</w:t>
      </w:r>
      <w:r w:rsidR="00D720E5" w:rsidRPr="005039AB">
        <w:rPr>
          <w:rFonts w:ascii="Palatino Linotype" w:hAnsi="Palatino Linotype"/>
          <w:color w:val="000000" w:themeColor="text1"/>
          <w:szCs w:val="22"/>
        </w:rPr>
        <w:t>s</w:t>
      </w:r>
      <w:r w:rsidR="00B67B60" w:rsidRPr="005039AB">
        <w:rPr>
          <w:rFonts w:ascii="Palatino Linotype" w:hAnsi="Palatino Linotype"/>
          <w:color w:val="000000" w:themeColor="text1"/>
          <w:szCs w:val="22"/>
        </w:rPr>
        <w:t xml:space="preserve"> cuyo contenido</w:t>
      </w:r>
      <w:r w:rsidRPr="005039AB">
        <w:rPr>
          <w:rFonts w:ascii="Palatino Linotype" w:hAnsi="Palatino Linotype"/>
          <w:color w:val="000000" w:themeColor="text1"/>
          <w:szCs w:val="22"/>
        </w:rPr>
        <w:t xml:space="preserve"> se describe a continuación:</w:t>
      </w:r>
    </w:p>
    <w:p w14:paraId="25136209" w14:textId="66F7E1F9" w:rsidR="00F25B61" w:rsidRPr="005039AB" w:rsidRDefault="00F25B61" w:rsidP="00F25B61">
      <w:pPr>
        <w:pStyle w:val="Prrafodelista"/>
        <w:numPr>
          <w:ilvl w:val="1"/>
          <w:numId w:val="33"/>
        </w:numPr>
        <w:tabs>
          <w:tab w:val="left" w:pos="284"/>
          <w:tab w:val="left" w:pos="426"/>
        </w:tabs>
        <w:spacing w:line="360" w:lineRule="auto"/>
        <w:ind w:left="1134"/>
        <w:jc w:val="both"/>
        <w:rPr>
          <w:rFonts w:ascii="Palatino Linotype" w:hAnsi="Palatino Linotype"/>
          <w:b/>
          <w:i/>
          <w:color w:val="000000" w:themeColor="text1"/>
          <w:szCs w:val="22"/>
        </w:rPr>
      </w:pPr>
      <w:r w:rsidRPr="005039AB">
        <w:rPr>
          <w:rFonts w:ascii="Palatino Linotype" w:hAnsi="Palatino Linotype"/>
          <w:b/>
          <w:i/>
          <w:color w:val="000000" w:themeColor="text1"/>
          <w:szCs w:val="22"/>
        </w:rPr>
        <w:t>“</w:t>
      </w:r>
      <w:r w:rsidR="00D720E5" w:rsidRPr="005039AB">
        <w:rPr>
          <w:rFonts w:ascii="Palatino Linotype" w:hAnsi="Palatino Linotype"/>
          <w:b/>
          <w:i/>
          <w:color w:val="000000" w:themeColor="text1"/>
          <w:szCs w:val="22"/>
        </w:rPr>
        <w:t>Solicitud 385 RH.pdf</w:t>
      </w:r>
      <w:r w:rsidRPr="005039AB">
        <w:rPr>
          <w:rFonts w:ascii="Palatino Linotype" w:hAnsi="Palatino Linotype"/>
          <w:b/>
          <w:i/>
          <w:color w:val="000000" w:themeColor="text1"/>
          <w:szCs w:val="22"/>
        </w:rPr>
        <w:t>”</w:t>
      </w:r>
      <w:r w:rsidRPr="005039AB">
        <w:rPr>
          <w:rFonts w:ascii="Palatino Linotype" w:hAnsi="Palatino Linotype"/>
          <w:color w:val="000000" w:themeColor="text1"/>
          <w:szCs w:val="22"/>
        </w:rPr>
        <w:t xml:space="preserve">: </w:t>
      </w:r>
      <w:r w:rsidR="00D720E5" w:rsidRPr="005039AB">
        <w:rPr>
          <w:rFonts w:ascii="Palatino Linotype" w:hAnsi="Palatino Linotype"/>
          <w:color w:val="000000" w:themeColor="text1"/>
          <w:szCs w:val="22"/>
        </w:rPr>
        <w:t>Documento de una foja consistente en el oficio número DRH/1409/2022, de catorce (14) de junio de dos mil veintidós, emitido por la Titular de Recursos Humanos, y dirigido a la Titular de la Unidad de Transparencia, por el que manifiesta anexar la información solicitada.</w:t>
      </w:r>
    </w:p>
    <w:p w14:paraId="534CBD39" w14:textId="156A1A26" w:rsidR="00D720E5" w:rsidRPr="005039AB" w:rsidRDefault="00D720E5" w:rsidP="00D720E5">
      <w:pPr>
        <w:pStyle w:val="Prrafodelista"/>
        <w:numPr>
          <w:ilvl w:val="1"/>
          <w:numId w:val="33"/>
        </w:numPr>
        <w:tabs>
          <w:tab w:val="left" w:pos="284"/>
          <w:tab w:val="left" w:pos="426"/>
        </w:tabs>
        <w:spacing w:line="360" w:lineRule="auto"/>
        <w:ind w:left="1134"/>
        <w:jc w:val="both"/>
        <w:rPr>
          <w:rFonts w:ascii="Palatino Linotype" w:hAnsi="Palatino Linotype"/>
          <w:b/>
          <w:i/>
          <w:color w:val="000000" w:themeColor="text1"/>
          <w:szCs w:val="22"/>
        </w:rPr>
      </w:pPr>
      <w:r w:rsidRPr="005039AB">
        <w:rPr>
          <w:rFonts w:ascii="Palatino Linotype" w:hAnsi="Palatino Linotype"/>
          <w:b/>
          <w:i/>
          <w:color w:val="000000" w:themeColor="text1"/>
          <w:szCs w:val="22"/>
        </w:rPr>
        <w:lastRenderedPageBreak/>
        <w:t>“00385_1.pdf”</w:t>
      </w:r>
      <w:r w:rsidRPr="005039AB">
        <w:rPr>
          <w:rFonts w:ascii="Palatino Linotype" w:hAnsi="Palatino Linotype"/>
          <w:color w:val="000000" w:themeColor="text1"/>
          <w:szCs w:val="22"/>
        </w:rPr>
        <w:t xml:space="preserve">: Documento de dos fojas consistente en la Semblanza Curricular de la servidora pública </w:t>
      </w:r>
      <w:r w:rsidRPr="005039AB">
        <w:rPr>
          <w:rFonts w:ascii="Palatino Linotype" w:hAnsi="Palatino Linotype"/>
          <w:i/>
          <w:iCs/>
          <w:color w:val="000000" w:themeColor="text1"/>
          <w:szCs w:val="22"/>
        </w:rPr>
        <w:t>Carmen Janaira Bravo Calzada</w:t>
      </w:r>
      <w:r w:rsidRPr="005039AB">
        <w:rPr>
          <w:rFonts w:ascii="Palatino Linotype" w:hAnsi="Palatino Linotype"/>
          <w:color w:val="000000" w:themeColor="text1"/>
          <w:szCs w:val="22"/>
        </w:rPr>
        <w:t>, en versión pública.</w:t>
      </w:r>
    </w:p>
    <w:p w14:paraId="76AFDA0B" w14:textId="7DA31D74" w:rsidR="00D720E5" w:rsidRPr="005039AB" w:rsidRDefault="00D720E5" w:rsidP="00D720E5">
      <w:pPr>
        <w:pStyle w:val="Prrafodelista"/>
        <w:numPr>
          <w:ilvl w:val="1"/>
          <w:numId w:val="33"/>
        </w:numPr>
        <w:tabs>
          <w:tab w:val="left" w:pos="284"/>
          <w:tab w:val="left" w:pos="426"/>
        </w:tabs>
        <w:spacing w:line="360" w:lineRule="auto"/>
        <w:ind w:left="1134"/>
        <w:jc w:val="both"/>
        <w:rPr>
          <w:rFonts w:ascii="Palatino Linotype" w:hAnsi="Palatino Linotype"/>
          <w:b/>
          <w:i/>
          <w:color w:val="000000" w:themeColor="text1"/>
          <w:szCs w:val="22"/>
        </w:rPr>
      </w:pPr>
      <w:r w:rsidRPr="005039AB">
        <w:rPr>
          <w:rFonts w:ascii="Palatino Linotype" w:hAnsi="Palatino Linotype"/>
          <w:b/>
          <w:i/>
          <w:color w:val="000000" w:themeColor="text1"/>
          <w:szCs w:val="22"/>
        </w:rPr>
        <w:t>“385.2.pdf”</w:t>
      </w:r>
      <w:r w:rsidRPr="005039AB">
        <w:rPr>
          <w:rFonts w:ascii="Palatino Linotype" w:hAnsi="Palatino Linotype"/>
          <w:color w:val="000000" w:themeColor="text1"/>
          <w:szCs w:val="22"/>
        </w:rPr>
        <w:t xml:space="preserve">: Documento de una foja consistente en el recibo de nómina de la </w:t>
      </w:r>
      <w:r w:rsidR="00BA06BA" w:rsidRPr="005039AB">
        <w:rPr>
          <w:rFonts w:ascii="Palatino Linotype" w:hAnsi="Palatino Linotype"/>
          <w:color w:val="000000" w:themeColor="text1"/>
          <w:szCs w:val="22"/>
        </w:rPr>
        <w:t xml:space="preserve">servidora pública </w:t>
      </w:r>
      <w:r w:rsidR="00BA06BA" w:rsidRPr="005039AB">
        <w:rPr>
          <w:rFonts w:ascii="Palatino Linotype" w:hAnsi="Palatino Linotype"/>
          <w:i/>
          <w:iCs/>
          <w:color w:val="000000" w:themeColor="text1"/>
          <w:szCs w:val="22"/>
        </w:rPr>
        <w:t>Carmen Janaira Bravo Calzada</w:t>
      </w:r>
      <w:r w:rsidR="00BA06BA" w:rsidRPr="005039AB">
        <w:rPr>
          <w:rFonts w:ascii="Palatino Linotype" w:hAnsi="Palatino Linotype"/>
          <w:color w:val="000000" w:themeColor="text1"/>
          <w:szCs w:val="22"/>
        </w:rPr>
        <w:t>, en versión pública.</w:t>
      </w:r>
    </w:p>
    <w:p w14:paraId="18538835" w14:textId="77777777" w:rsidR="00FE159E" w:rsidRPr="005039AB" w:rsidRDefault="00FE159E" w:rsidP="00B67B60">
      <w:pPr>
        <w:spacing w:line="360" w:lineRule="auto"/>
        <w:jc w:val="both"/>
        <w:rPr>
          <w:rFonts w:ascii="Palatino Linotype" w:hAnsi="Palatino Linotype" w:cs="Arial"/>
        </w:rPr>
      </w:pPr>
    </w:p>
    <w:p w14:paraId="272B63B3" w14:textId="1807217B" w:rsidR="000D5A1D" w:rsidRPr="005039A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039AB">
        <w:rPr>
          <w:rFonts w:ascii="Palatino Linotype" w:eastAsia="Times New Roman" w:hAnsi="Palatino Linotype" w:cs="Arial"/>
          <w:color w:val="000000" w:themeColor="text1"/>
          <w:lang w:val="es-ES"/>
        </w:rPr>
        <w:t>D</w:t>
      </w:r>
      <w:r w:rsidR="00561ED1" w:rsidRPr="005039AB">
        <w:rPr>
          <w:rFonts w:ascii="Palatino Linotype" w:eastAsia="Times New Roman" w:hAnsi="Palatino Linotype" w:cs="Arial"/>
          <w:color w:val="000000" w:themeColor="text1"/>
          <w:lang w:val="es-ES"/>
        </w:rPr>
        <w:t xml:space="preserve">erivado de la respuesta emitida por el </w:t>
      </w:r>
      <w:r w:rsidR="00561ED1" w:rsidRPr="005039AB">
        <w:rPr>
          <w:rFonts w:ascii="Palatino Linotype" w:eastAsia="Times New Roman" w:hAnsi="Palatino Linotype" w:cs="Arial"/>
          <w:b/>
          <w:color w:val="000000" w:themeColor="text1"/>
          <w:lang w:val="es-ES"/>
        </w:rPr>
        <w:t>SUJETO OBLIGADO</w:t>
      </w:r>
      <w:r w:rsidR="00561ED1" w:rsidRPr="005039AB">
        <w:rPr>
          <w:rFonts w:ascii="Palatino Linotype" w:eastAsia="Times New Roman" w:hAnsi="Palatino Linotype" w:cs="Arial"/>
          <w:color w:val="000000" w:themeColor="text1"/>
          <w:lang w:val="es-ES"/>
        </w:rPr>
        <w:t>, e</w:t>
      </w:r>
      <w:r w:rsidR="00DB4BEF" w:rsidRPr="005039AB">
        <w:rPr>
          <w:rFonts w:ascii="Palatino Linotype" w:eastAsia="Times New Roman" w:hAnsi="Palatino Linotype" w:cs="Arial"/>
          <w:color w:val="000000" w:themeColor="text1"/>
          <w:lang w:val="es-ES"/>
        </w:rPr>
        <w:t xml:space="preserve">l </w:t>
      </w:r>
      <w:r w:rsidR="00BA06BA" w:rsidRPr="005039AB">
        <w:rPr>
          <w:rFonts w:ascii="Palatino Linotype" w:eastAsia="Times New Roman" w:hAnsi="Palatino Linotype" w:cs="Arial"/>
          <w:color w:val="000000" w:themeColor="text1"/>
          <w:lang w:val="es-ES"/>
        </w:rPr>
        <w:t>quince (15) de junio</w:t>
      </w:r>
      <w:r w:rsidR="00864EBB" w:rsidRPr="005039AB">
        <w:rPr>
          <w:rFonts w:ascii="Palatino Linotype" w:eastAsia="Times New Roman" w:hAnsi="Palatino Linotype" w:cs="Arial"/>
          <w:color w:val="000000" w:themeColor="text1"/>
          <w:lang w:val="es-ES"/>
        </w:rPr>
        <w:t xml:space="preserve"> de dos mil veintidós</w:t>
      </w:r>
      <w:r w:rsidR="00FE49E3" w:rsidRPr="005039AB">
        <w:rPr>
          <w:rFonts w:ascii="Palatino Linotype" w:eastAsia="Times New Roman" w:hAnsi="Palatino Linotype" w:cs="Arial"/>
          <w:color w:val="000000" w:themeColor="text1"/>
          <w:lang w:val="es-ES"/>
        </w:rPr>
        <w:t xml:space="preserve">, </w:t>
      </w:r>
      <w:r w:rsidR="001468E9" w:rsidRPr="005039AB">
        <w:rPr>
          <w:rFonts w:ascii="Palatino Linotype" w:eastAsia="Times New Roman" w:hAnsi="Palatino Linotype" w:cs="Arial"/>
          <w:color w:val="000000" w:themeColor="text1"/>
          <w:lang w:val="es-ES"/>
        </w:rPr>
        <w:t>el</w:t>
      </w:r>
      <w:r w:rsidR="005F1362" w:rsidRPr="005039AB">
        <w:rPr>
          <w:rFonts w:ascii="Palatino Linotype" w:eastAsia="Times New Roman" w:hAnsi="Palatino Linotype" w:cs="Arial"/>
          <w:color w:val="000000" w:themeColor="text1"/>
          <w:lang w:val="es-ES"/>
        </w:rPr>
        <w:t xml:space="preserve"> particular</w:t>
      </w:r>
      <w:r w:rsidR="00DB4BEF" w:rsidRPr="005039AB">
        <w:rPr>
          <w:rFonts w:ascii="Palatino Linotype" w:eastAsia="Times New Roman" w:hAnsi="Palatino Linotype" w:cs="Arial"/>
          <w:color w:val="000000" w:themeColor="text1"/>
          <w:lang w:val="es-ES"/>
        </w:rPr>
        <w:t xml:space="preserve"> interpuso</w:t>
      </w:r>
      <w:r w:rsidR="009316E9" w:rsidRPr="005039AB">
        <w:rPr>
          <w:rFonts w:ascii="Palatino Linotype" w:eastAsia="Times New Roman" w:hAnsi="Palatino Linotype" w:cs="Arial"/>
          <w:color w:val="000000" w:themeColor="text1"/>
          <w:lang w:val="es-ES"/>
        </w:rPr>
        <w:t xml:space="preserve"> </w:t>
      </w:r>
      <w:r w:rsidR="00F25B61" w:rsidRPr="005039AB">
        <w:rPr>
          <w:rFonts w:ascii="Palatino Linotype" w:eastAsia="Times New Roman" w:hAnsi="Palatino Linotype" w:cs="Arial"/>
          <w:color w:val="000000" w:themeColor="text1"/>
          <w:lang w:val="es-ES"/>
        </w:rPr>
        <w:t>el</w:t>
      </w:r>
      <w:r w:rsidR="004D68F8" w:rsidRPr="005039AB">
        <w:rPr>
          <w:rFonts w:ascii="Palatino Linotype" w:eastAsia="Times New Roman" w:hAnsi="Palatino Linotype" w:cs="Arial"/>
          <w:color w:val="000000" w:themeColor="text1"/>
          <w:lang w:val="es-ES"/>
        </w:rPr>
        <w:t xml:space="preserve"> recurso de revisión </w:t>
      </w:r>
      <w:r w:rsidR="009218B1" w:rsidRPr="005039AB">
        <w:rPr>
          <w:rFonts w:ascii="Palatino Linotype" w:eastAsia="Calibri" w:hAnsi="Palatino Linotype" w:cs="Arial"/>
          <w:b/>
          <w:color w:val="000000" w:themeColor="text1"/>
          <w:lang w:val="es-ES"/>
        </w:rPr>
        <w:t>11373/INFOEM/IP/RR/2022</w:t>
      </w:r>
      <w:r w:rsidR="009A0461" w:rsidRPr="005039AB">
        <w:rPr>
          <w:rFonts w:ascii="Palatino Linotype" w:eastAsia="Calibri" w:hAnsi="Palatino Linotype" w:cs="Arial"/>
          <w:color w:val="000000" w:themeColor="text1"/>
          <w:lang w:val="es-ES"/>
        </w:rPr>
        <w:t>;</w:t>
      </w:r>
      <w:r w:rsidR="00102D65" w:rsidRPr="005039AB">
        <w:rPr>
          <w:rFonts w:ascii="Palatino Linotype" w:eastAsia="Times New Roman" w:hAnsi="Palatino Linotype" w:cs="Arial"/>
          <w:color w:val="000000" w:themeColor="text1"/>
          <w:lang w:val="es-ES"/>
        </w:rPr>
        <w:t xml:space="preserve"> </w:t>
      </w:r>
      <w:r w:rsidR="00F25B61" w:rsidRPr="005039AB">
        <w:rPr>
          <w:rFonts w:ascii="Palatino Linotype" w:eastAsia="Times New Roman" w:hAnsi="Palatino Linotype" w:cs="Arial"/>
          <w:color w:val="000000" w:themeColor="text1"/>
          <w:lang w:val="es-ES"/>
        </w:rPr>
        <w:t>impugnación</w:t>
      </w:r>
      <w:r w:rsidR="004D68F8" w:rsidRPr="005039AB">
        <w:rPr>
          <w:rFonts w:ascii="Palatino Linotype" w:eastAsia="Times New Roman" w:hAnsi="Palatino Linotype" w:cs="Arial"/>
          <w:color w:val="000000" w:themeColor="text1"/>
          <w:lang w:val="es-ES"/>
        </w:rPr>
        <w:t xml:space="preserve"> </w:t>
      </w:r>
      <w:r w:rsidR="00A45546" w:rsidRPr="005039AB">
        <w:rPr>
          <w:rFonts w:ascii="Palatino Linotype" w:eastAsia="Times New Roman" w:hAnsi="Palatino Linotype" w:cs="Arial"/>
          <w:color w:val="000000" w:themeColor="text1"/>
          <w:lang w:val="es-ES"/>
        </w:rPr>
        <w:t xml:space="preserve">en </w:t>
      </w:r>
      <w:r w:rsidR="00977D37" w:rsidRPr="005039AB">
        <w:rPr>
          <w:rFonts w:ascii="Palatino Linotype" w:eastAsia="Times New Roman" w:hAnsi="Palatino Linotype" w:cs="Arial"/>
          <w:color w:val="000000" w:themeColor="text1"/>
          <w:lang w:val="es-ES"/>
        </w:rPr>
        <w:t>la</w:t>
      </w:r>
      <w:r w:rsidR="00A45546" w:rsidRPr="005039AB">
        <w:rPr>
          <w:rFonts w:ascii="Palatino Linotype" w:eastAsia="Times New Roman" w:hAnsi="Palatino Linotype" w:cs="Arial"/>
          <w:color w:val="000000" w:themeColor="text1"/>
          <w:lang w:val="es-ES"/>
        </w:rPr>
        <w:t xml:space="preserve"> que refirió </w:t>
      </w:r>
      <w:r w:rsidR="004D68F8" w:rsidRPr="005039AB">
        <w:rPr>
          <w:rFonts w:ascii="Palatino Linotype" w:eastAsia="Times New Roman" w:hAnsi="Palatino Linotype" w:cs="Arial"/>
          <w:color w:val="000000" w:themeColor="text1"/>
          <w:lang w:val="es-ES"/>
        </w:rPr>
        <w:t>lo siguiente:</w:t>
      </w:r>
    </w:p>
    <w:p w14:paraId="054906C6" w14:textId="77777777" w:rsidR="00E34622" w:rsidRPr="005039A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1488B56" w:rsidR="00E34622" w:rsidRPr="005039AB"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039AB">
        <w:rPr>
          <w:rFonts w:ascii="Palatino Linotype" w:eastAsia="Times New Roman" w:hAnsi="Palatino Linotype" w:cs="Arial"/>
          <w:b/>
          <w:color w:val="000000" w:themeColor="text1"/>
          <w:sz w:val="22"/>
          <w:lang w:val="es-ES"/>
        </w:rPr>
        <w:t>Acto impugnado:</w:t>
      </w:r>
      <w:r w:rsidRPr="005039AB">
        <w:rPr>
          <w:rFonts w:ascii="Palatino Linotype" w:eastAsia="Times New Roman" w:hAnsi="Palatino Linotype" w:cs="Arial"/>
          <w:color w:val="000000" w:themeColor="text1"/>
          <w:sz w:val="22"/>
          <w:lang w:val="es-ES"/>
        </w:rPr>
        <w:t xml:space="preserve"> “</w:t>
      </w:r>
      <w:r w:rsidR="00BA06BA" w:rsidRPr="005039AB">
        <w:rPr>
          <w:rFonts w:ascii="Palatino Linotype" w:eastAsia="Times New Roman" w:hAnsi="Palatino Linotype" w:cs="Arial"/>
          <w:i/>
          <w:color w:val="000000" w:themeColor="text1"/>
          <w:sz w:val="22"/>
        </w:rPr>
        <w:t>Si bien en la respuesta de información me anexar su currículo donde ojo esta mal la información ya que no me determina su experiencia laboral, ahora bien me anexa el recibo de nomina poniéndome que son datos personales, donde se encuentra un acta de comité diciéndome que información están clasificando</w:t>
      </w:r>
      <w:r w:rsidRPr="005039AB">
        <w:rPr>
          <w:rFonts w:ascii="Palatino Linotype" w:eastAsia="Times New Roman" w:hAnsi="Palatino Linotype" w:cs="Arial"/>
          <w:i/>
          <w:color w:val="000000" w:themeColor="text1"/>
          <w:sz w:val="22"/>
          <w:lang w:val="es-ES"/>
        </w:rPr>
        <w:t>”</w:t>
      </w:r>
      <w:r w:rsidRPr="005039AB">
        <w:rPr>
          <w:rFonts w:ascii="Palatino Linotype" w:eastAsia="Times New Roman" w:hAnsi="Palatino Linotype" w:cs="Arial"/>
          <w:color w:val="000000" w:themeColor="text1"/>
          <w:sz w:val="22"/>
          <w:lang w:val="es-ES"/>
        </w:rPr>
        <w:t xml:space="preserve"> (Sic).</w:t>
      </w:r>
    </w:p>
    <w:p w14:paraId="25E44FB6" w14:textId="77777777" w:rsidR="00F25B61" w:rsidRPr="005039AB"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6DDACE92" w:rsidR="000E096F" w:rsidRPr="005039AB"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039AB">
        <w:rPr>
          <w:rFonts w:ascii="Palatino Linotype" w:eastAsia="Times New Roman" w:hAnsi="Palatino Linotype" w:cs="Arial"/>
          <w:b/>
          <w:color w:val="000000" w:themeColor="text1"/>
          <w:sz w:val="22"/>
          <w:lang w:val="es-ES"/>
        </w:rPr>
        <w:t>Razones o motivos de inconformidad:</w:t>
      </w:r>
      <w:r w:rsidRPr="005039AB">
        <w:rPr>
          <w:rFonts w:ascii="Palatino Linotype" w:eastAsia="Times New Roman" w:hAnsi="Palatino Linotype" w:cs="Arial"/>
          <w:color w:val="000000" w:themeColor="text1"/>
          <w:sz w:val="22"/>
          <w:lang w:val="es-ES"/>
        </w:rPr>
        <w:t xml:space="preserve"> “</w:t>
      </w:r>
      <w:r w:rsidR="00BA06BA" w:rsidRPr="005039AB">
        <w:rPr>
          <w:rFonts w:ascii="Palatino Linotype" w:hAnsi="Palatino Linotype"/>
          <w:i/>
          <w:iCs/>
          <w:color w:val="000000"/>
          <w:sz w:val="22"/>
        </w:rPr>
        <w:t>Si bien son datos personales pero no se pueden dar, pero es inusual que saben de la infocion esta completa, estoy en desacuerdo con la respuesta requiero que lean su ley de transparencia</w:t>
      </w:r>
      <w:r w:rsidRPr="005039AB">
        <w:rPr>
          <w:rFonts w:ascii="Palatino Linotype" w:eastAsia="Times New Roman" w:hAnsi="Palatino Linotype" w:cs="Arial"/>
          <w:i/>
          <w:color w:val="000000" w:themeColor="text1"/>
          <w:sz w:val="22"/>
          <w:lang w:val="es-ES"/>
        </w:rPr>
        <w:t>”</w:t>
      </w:r>
      <w:r w:rsidRPr="005039AB">
        <w:rPr>
          <w:rFonts w:ascii="Palatino Linotype" w:eastAsia="Times New Roman" w:hAnsi="Palatino Linotype" w:cs="Arial"/>
          <w:color w:val="000000" w:themeColor="text1"/>
          <w:sz w:val="22"/>
          <w:lang w:val="es-ES"/>
        </w:rPr>
        <w:t xml:space="preserve"> (Sic).</w:t>
      </w:r>
    </w:p>
    <w:p w14:paraId="4D16C3B0" w14:textId="77777777" w:rsidR="00E34622" w:rsidRPr="005039AB" w:rsidRDefault="00E34622" w:rsidP="00E85FF3">
      <w:pPr>
        <w:tabs>
          <w:tab w:val="left" w:pos="426"/>
        </w:tabs>
        <w:spacing w:line="360" w:lineRule="auto"/>
        <w:jc w:val="both"/>
        <w:rPr>
          <w:rFonts w:ascii="Palatino Linotype" w:hAnsi="Palatino Linotype"/>
          <w:color w:val="000000" w:themeColor="text1"/>
          <w:szCs w:val="22"/>
        </w:rPr>
      </w:pPr>
    </w:p>
    <w:p w14:paraId="3F0AFD31" w14:textId="6167B98B" w:rsidR="005C7898" w:rsidRPr="005039AB"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39AB">
        <w:rPr>
          <w:rFonts w:ascii="Palatino Linotype" w:eastAsia="Calibri" w:hAnsi="Palatino Linotype" w:cs="Arial"/>
          <w:color w:val="000000" w:themeColor="text1"/>
          <w:lang w:val="es-ES"/>
        </w:rPr>
        <w:t xml:space="preserve">Se </w:t>
      </w:r>
      <w:r w:rsidR="00F25B61" w:rsidRPr="005039AB">
        <w:rPr>
          <w:rFonts w:ascii="Palatino Linotype" w:eastAsia="Times New Roman" w:hAnsi="Palatino Linotype" w:cs="Arial"/>
          <w:color w:val="000000" w:themeColor="text1"/>
          <w:lang w:val="es-ES"/>
        </w:rPr>
        <w:t>registró</w:t>
      </w:r>
      <w:r w:rsidRPr="005039AB">
        <w:rPr>
          <w:rFonts w:ascii="Palatino Linotype" w:eastAsia="Times New Roman" w:hAnsi="Palatino Linotype" w:cs="Arial"/>
          <w:color w:val="000000" w:themeColor="text1"/>
          <w:lang w:val="es-ES"/>
        </w:rPr>
        <w:t xml:space="preserve"> </w:t>
      </w:r>
      <w:r w:rsidR="00F25B61" w:rsidRPr="005039AB">
        <w:rPr>
          <w:rFonts w:ascii="Palatino Linotype" w:eastAsia="Times New Roman" w:hAnsi="Palatino Linotype" w:cs="Arial"/>
          <w:color w:val="000000" w:themeColor="text1"/>
          <w:lang w:val="es-ES"/>
        </w:rPr>
        <w:t>el</w:t>
      </w:r>
      <w:r w:rsidRPr="005039AB">
        <w:rPr>
          <w:rFonts w:ascii="Palatino Linotype" w:eastAsia="Times New Roman" w:hAnsi="Palatino Linotype" w:cs="Arial"/>
          <w:color w:val="000000" w:themeColor="text1"/>
          <w:lang w:val="es-ES"/>
        </w:rPr>
        <w:t xml:space="preserve"> recurso de revisión bajo </w:t>
      </w:r>
      <w:r w:rsidR="00F25B61" w:rsidRPr="005039AB">
        <w:rPr>
          <w:rFonts w:ascii="Palatino Linotype" w:eastAsia="Times New Roman" w:hAnsi="Palatino Linotype" w:cs="Arial"/>
          <w:color w:val="000000" w:themeColor="text1"/>
          <w:lang w:val="es-ES"/>
        </w:rPr>
        <w:t>el</w:t>
      </w:r>
      <w:r w:rsidRPr="005039AB">
        <w:rPr>
          <w:rFonts w:ascii="Palatino Linotype" w:eastAsia="Times New Roman" w:hAnsi="Palatino Linotype" w:cs="Arial"/>
          <w:color w:val="000000" w:themeColor="text1"/>
          <w:lang w:val="es-ES"/>
        </w:rPr>
        <w:t xml:space="preserve"> número de expediente </w:t>
      </w:r>
      <w:r w:rsidR="009218B1" w:rsidRPr="005039AB">
        <w:rPr>
          <w:rFonts w:ascii="Palatino Linotype" w:eastAsia="Times New Roman" w:hAnsi="Palatino Linotype" w:cs="Arial"/>
          <w:b/>
          <w:color w:val="000000" w:themeColor="text1"/>
          <w:lang w:val="es-ES"/>
        </w:rPr>
        <w:t>11373/INFOEM/IP/RR/2022</w:t>
      </w:r>
      <w:r w:rsidRPr="005039AB">
        <w:rPr>
          <w:rFonts w:ascii="Palatino Linotype" w:hAnsi="Palatino Linotype" w:cs="Arial"/>
          <w:bCs/>
          <w:color w:val="000000" w:themeColor="text1"/>
        </w:rPr>
        <w:t xml:space="preserve">; asimismo, con fundamento en lo dispuesto por el </w:t>
      </w:r>
      <w:r w:rsidRPr="005039AB">
        <w:rPr>
          <w:rFonts w:ascii="Palatino Linotype" w:eastAsia="Calibri" w:hAnsi="Palatino Linotype" w:cs="Arial"/>
          <w:bCs/>
          <w:color w:val="000000" w:themeColor="text1"/>
          <w:lang w:val="es-ES"/>
        </w:rPr>
        <w:t>artículo 185</w:t>
      </w:r>
      <w:r w:rsidR="00AE1CCB" w:rsidRPr="005039AB">
        <w:rPr>
          <w:rFonts w:ascii="Palatino Linotype" w:eastAsia="Calibri" w:hAnsi="Palatino Linotype" w:cs="Arial"/>
          <w:bCs/>
          <w:color w:val="000000" w:themeColor="text1"/>
          <w:lang w:val="es-ES"/>
        </w:rPr>
        <w:t>,</w:t>
      </w:r>
      <w:r w:rsidRPr="005039AB">
        <w:rPr>
          <w:rFonts w:ascii="Palatino Linotype" w:eastAsia="Calibri" w:hAnsi="Palatino Linotype" w:cs="Arial"/>
          <w:bCs/>
          <w:color w:val="000000" w:themeColor="text1"/>
          <w:lang w:val="es-ES"/>
        </w:rPr>
        <w:t xml:space="preserve"> fracción I</w:t>
      </w:r>
      <w:r w:rsidR="00AE1CCB" w:rsidRPr="005039AB">
        <w:rPr>
          <w:rFonts w:ascii="Palatino Linotype" w:eastAsia="Calibri" w:hAnsi="Palatino Linotype" w:cs="Arial"/>
          <w:bCs/>
          <w:color w:val="000000" w:themeColor="text1"/>
          <w:lang w:val="es-ES"/>
        </w:rPr>
        <w:t>,</w:t>
      </w:r>
      <w:r w:rsidRPr="005039AB">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5039AB">
        <w:rPr>
          <w:rFonts w:ascii="Palatino Linotype" w:eastAsia="Times New Roman" w:hAnsi="Palatino Linotype" w:cs="Arial"/>
          <w:bCs/>
          <w:color w:val="000000" w:themeColor="text1"/>
          <w:lang w:val="es-ES"/>
        </w:rPr>
        <w:t xml:space="preserve">se </w:t>
      </w:r>
      <w:r w:rsidR="00F25B61" w:rsidRPr="005039AB">
        <w:rPr>
          <w:rFonts w:ascii="Palatino Linotype" w:eastAsia="Times New Roman" w:hAnsi="Palatino Linotype" w:cs="Arial"/>
          <w:bCs/>
          <w:color w:val="000000" w:themeColor="text1"/>
          <w:lang w:val="es-ES"/>
        </w:rPr>
        <w:t>turnó</w:t>
      </w:r>
      <w:r w:rsidRPr="005039AB">
        <w:rPr>
          <w:rFonts w:ascii="Palatino Linotype" w:eastAsia="Times New Roman" w:hAnsi="Palatino Linotype" w:cs="Arial"/>
          <w:bCs/>
          <w:color w:val="000000" w:themeColor="text1"/>
          <w:lang w:val="es-ES"/>
        </w:rPr>
        <w:t xml:space="preserve"> a l</w:t>
      </w:r>
      <w:r w:rsidR="00F25B61" w:rsidRPr="005039AB">
        <w:rPr>
          <w:rFonts w:ascii="Palatino Linotype" w:eastAsia="Times New Roman" w:hAnsi="Palatino Linotype" w:cs="Arial"/>
          <w:bCs/>
          <w:color w:val="000000" w:themeColor="text1"/>
          <w:lang w:val="es-ES"/>
        </w:rPr>
        <w:t>a</w:t>
      </w:r>
      <w:r w:rsidRPr="005039AB">
        <w:rPr>
          <w:rFonts w:ascii="Palatino Linotype" w:eastAsia="Times New Roman" w:hAnsi="Palatino Linotype" w:cs="Arial"/>
          <w:bCs/>
          <w:color w:val="000000" w:themeColor="text1"/>
          <w:lang w:val="es-ES"/>
        </w:rPr>
        <w:t xml:space="preserve"> </w:t>
      </w:r>
      <w:r w:rsidRPr="005039AB">
        <w:rPr>
          <w:rFonts w:ascii="Palatino Linotype" w:eastAsia="Times New Roman" w:hAnsi="Palatino Linotype" w:cs="Arial"/>
          <w:b/>
          <w:bCs/>
          <w:color w:val="000000" w:themeColor="text1"/>
          <w:lang w:val="es-ES"/>
        </w:rPr>
        <w:t>Comisionad</w:t>
      </w:r>
      <w:r w:rsidR="00F25B61" w:rsidRPr="005039AB">
        <w:rPr>
          <w:rFonts w:ascii="Palatino Linotype" w:eastAsia="Times New Roman" w:hAnsi="Palatino Linotype" w:cs="Arial"/>
          <w:b/>
          <w:bCs/>
          <w:color w:val="000000" w:themeColor="text1"/>
          <w:lang w:val="es-ES"/>
        </w:rPr>
        <w:t>a</w:t>
      </w:r>
      <w:r w:rsidRPr="005039AB">
        <w:rPr>
          <w:rFonts w:ascii="Palatino Linotype" w:eastAsia="Times New Roman" w:hAnsi="Palatino Linotype" w:cs="Arial"/>
          <w:b/>
          <w:bCs/>
          <w:color w:val="000000" w:themeColor="text1"/>
          <w:lang w:val="es-ES"/>
        </w:rPr>
        <w:t xml:space="preserve"> María del Rosario Mejía Ayala</w:t>
      </w:r>
      <w:r w:rsidR="00F25B61" w:rsidRPr="005039AB">
        <w:rPr>
          <w:rFonts w:ascii="Palatino Linotype" w:eastAsia="Times New Roman" w:hAnsi="Palatino Linotype" w:cs="Arial"/>
          <w:bCs/>
          <w:color w:val="000000" w:themeColor="text1"/>
          <w:lang w:val="es-ES"/>
        </w:rPr>
        <w:t>,</w:t>
      </w:r>
      <w:r w:rsidRPr="005039AB">
        <w:rPr>
          <w:rFonts w:ascii="Palatino Linotype" w:eastAsia="Times New Roman" w:hAnsi="Palatino Linotype" w:cs="Arial"/>
          <w:bCs/>
          <w:color w:val="000000" w:themeColor="text1"/>
          <w:lang w:val="es-ES"/>
        </w:rPr>
        <w:t xml:space="preserve"> con el objeto de </w:t>
      </w:r>
      <w:r w:rsidRPr="005039AB">
        <w:rPr>
          <w:rFonts w:ascii="Palatino Linotype" w:eastAsia="Times New Roman" w:hAnsi="Palatino Linotype" w:cs="Arial"/>
          <w:bCs/>
          <w:color w:val="000000" w:themeColor="text1"/>
        </w:rPr>
        <w:t>su análisis.</w:t>
      </w:r>
    </w:p>
    <w:p w14:paraId="23A01433" w14:textId="77777777" w:rsidR="005C7898" w:rsidRPr="005039AB"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39015FB" w:rsidR="00473F11" w:rsidRPr="005039AB"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5039AB">
        <w:rPr>
          <w:rFonts w:ascii="Palatino Linotype" w:eastAsia="Times New Roman" w:hAnsi="Palatino Linotype" w:cs="Arial"/>
          <w:color w:val="000000" w:themeColor="text1"/>
          <w:lang w:val="es-ES"/>
        </w:rPr>
        <w:t>La Comisionada Ponente</w:t>
      </w:r>
      <w:r w:rsidR="00473F11" w:rsidRPr="005039AB">
        <w:rPr>
          <w:rFonts w:ascii="Palatino Linotype" w:eastAsia="Calibri" w:hAnsi="Palatino Linotype" w:cs="Arial"/>
          <w:color w:val="000000" w:themeColor="text1"/>
          <w:lang w:val="es-ES"/>
        </w:rPr>
        <w:t>, con fundamento en lo dispuesto por el artículo 185</w:t>
      </w:r>
      <w:r w:rsidR="00F638B9" w:rsidRPr="005039AB">
        <w:rPr>
          <w:rFonts w:ascii="Palatino Linotype" w:eastAsia="Calibri" w:hAnsi="Palatino Linotype" w:cs="Arial"/>
          <w:color w:val="000000" w:themeColor="text1"/>
          <w:lang w:val="es-ES"/>
        </w:rPr>
        <w:t>,</w:t>
      </w:r>
      <w:r w:rsidR="00473F11" w:rsidRPr="005039AB">
        <w:rPr>
          <w:rFonts w:ascii="Palatino Linotype" w:eastAsia="Calibri" w:hAnsi="Palatino Linotype" w:cs="Arial"/>
          <w:color w:val="000000" w:themeColor="text1"/>
          <w:lang w:val="es-ES"/>
        </w:rPr>
        <w:t xml:space="preserve"> fracción II</w:t>
      </w:r>
      <w:r w:rsidR="00F638B9" w:rsidRPr="005039AB">
        <w:rPr>
          <w:rFonts w:ascii="Palatino Linotype" w:eastAsia="Calibri" w:hAnsi="Palatino Linotype" w:cs="Arial"/>
          <w:color w:val="000000" w:themeColor="text1"/>
          <w:lang w:val="es-ES"/>
        </w:rPr>
        <w:t>,</w:t>
      </w:r>
      <w:r w:rsidR="00473F11" w:rsidRPr="005039AB">
        <w:rPr>
          <w:rFonts w:ascii="Palatino Linotype" w:eastAsia="Calibri" w:hAnsi="Palatino Linotype" w:cs="Arial"/>
          <w:color w:val="000000" w:themeColor="text1"/>
          <w:lang w:val="es-ES"/>
        </w:rPr>
        <w:t xml:space="preserve"> de la </w:t>
      </w:r>
      <w:r w:rsidRPr="005039AB">
        <w:rPr>
          <w:rFonts w:ascii="Palatino Linotype" w:eastAsia="Calibri" w:hAnsi="Palatino Linotype" w:cs="Arial"/>
          <w:color w:val="000000" w:themeColor="text1"/>
          <w:lang w:val="es-ES"/>
        </w:rPr>
        <w:t xml:space="preserve">Ley </w:t>
      </w:r>
      <w:r w:rsidR="00473F11" w:rsidRPr="005039AB">
        <w:rPr>
          <w:rFonts w:ascii="Palatino Linotype" w:eastAsia="Calibri" w:hAnsi="Palatino Linotype" w:cs="Arial"/>
          <w:color w:val="000000" w:themeColor="text1"/>
          <w:lang w:val="es-ES"/>
        </w:rPr>
        <w:t>de la materia, a través del acuerdo de admisión de</w:t>
      </w:r>
      <w:r w:rsidR="007E5A30" w:rsidRPr="005039AB">
        <w:rPr>
          <w:rFonts w:ascii="Palatino Linotype" w:eastAsia="Calibri" w:hAnsi="Palatino Linotype" w:cs="Arial"/>
          <w:color w:val="000000" w:themeColor="text1"/>
          <w:lang w:val="es-ES"/>
        </w:rPr>
        <w:t xml:space="preserve"> </w:t>
      </w:r>
      <w:r w:rsidRPr="005039AB">
        <w:rPr>
          <w:rFonts w:ascii="Palatino Linotype" w:eastAsia="Calibri" w:hAnsi="Palatino Linotype" w:cs="Arial"/>
          <w:color w:val="000000" w:themeColor="text1"/>
          <w:lang w:val="es-ES"/>
        </w:rPr>
        <w:t>vein</w:t>
      </w:r>
      <w:r w:rsidR="00BA06BA" w:rsidRPr="005039AB">
        <w:rPr>
          <w:rFonts w:ascii="Palatino Linotype" w:eastAsia="Calibri" w:hAnsi="Palatino Linotype" w:cs="Arial"/>
          <w:color w:val="000000" w:themeColor="text1"/>
          <w:lang w:val="es-ES"/>
        </w:rPr>
        <w:t xml:space="preserve">veinte </w:t>
      </w:r>
      <w:r w:rsidR="00BA06BA" w:rsidRPr="005039AB">
        <w:rPr>
          <w:rFonts w:ascii="Palatino Linotype" w:eastAsia="Calibri" w:hAnsi="Palatino Linotype" w:cs="Arial"/>
          <w:color w:val="000000" w:themeColor="text1"/>
          <w:lang w:val="es-ES"/>
        </w:rPr>
        <w:lastRenderedPageBreak/>
        <w:t>(20) de junio</w:t>
      </w:r>
      <w:r w:rsidR="00AE1CCB" w:rsidRPr="005039AB">
        <w:rPr>
          <w:rFonts w:ascii="Palatino Linotype" w:eastAsia="Calibri" w:hAnsi="Palatino Linotype" w:cs="Arial"/>
          <w:color w:val="000000" w:themeColor="text1"/>
          <w:lang w:val="es-ES"/>
        </w:rPr>
        <w:t xml:space="preserve"> de dos mil veintidós</w:t>
      </w:r>
      <w:r w:rsidR="00473F11" w:rsidRPr="005039AB">
        <w:rPr>
          <w:rFonts w:ascii="Palatino Linotype" w:eastAsia="Calibri" w:hAnsi="Palatino Linotype" w:cs="Arial"/>
          <w:color w:val="000000" w:themeColor="text1"/>
          <w:lang w:val="es-ES"/>
        </w:rPr>
        <w:t xml:space="preserve">, </w:t>
      </w:r>
      <w:r w:rsidRPr="005039AB">
        <w:rPr>
          <w:rFonts w:ascii="Palatino Linotype" w:eastAsia="Calibri" w:hAnsi="Palatino Linotype" w:cs="Arial"/>
          <w:color w:val="000000" w:themeColor="text1"/>
          <w:lang w:val="es-ES"/>
        </w:rPr>
        <w:t>puso</w:t>
      </w:r>
      <w:r w:rsidR="00473F11" w:rsidRPr="005039AB">
        <w:rPr>
          <w:rFonts w:ascii="Palatino Linotype" w:eastAsia="Calibri" w:hAnsi="Palatino Linotype" w:cs="Arial"/>
          <w:color w:val="000000" w:themeColor="text1"/>
          <w:lang w:val="es-ES"/>
        </w:rPr>
        <w:t xml:space="preserve"> a disposición de las partes </w:t>
      </w:r>
      <w:r w:rsidRPr="005039AB">
        <w:rPr>
          <w:rFonts w:ascii="Palatino Linotype" w:eastAsia="Calibri" w:hAnsi="Palatino Linotype" w:cs="Arial"/>
          <w:color w:val="000000" w:themeColor="text1"/>
          <w:lang w:val="es-ES"/>
        </w:rPr>
        <w:t>el expediente electrónico</w:t>
      </w:r>
      <w:r w:rsidR="00473F11" w:rsidRPr="005039AB">
        <w:rPr>
          <w:rFonts w:ascii="Palatino Linotype" w:eastAsia="Calibri" w:hAnsi="Palatino Linotype" w:cs="Arial"/>
          <w:color w:val="000000" w:themeColor="text1"/>
          <w:lang w:val="es-ES"/>
        </w:rPr>
        <w:t xml:space="preserve"> </w:t>
      </w:r>
      <w:r w:rsidR="00473F11" w:rsidRPr="005039AB">
        <w:rPr>
          <w:rFonts w:ascii="Palatino Linotype" w:eastAsia="Calibri" w:hAnsi="Palatino Linotype" w:cs="Arial"/>
          <w:color w:val="000000" w:themeColor="text1"/>
        </w:rPr>
        <w:t xml:space="preserve">vía </w:t>
      </w:r>
      <w:r w:rsidR="00E85FF3" w:rsidRPr="005039AB">
        <w:rPr>
          <w:rFonts w:ascii="Palatino Linotype" w:eastAsia="Calibri" w:hAnsi="Palatino Linotype" w:cs="Arial"/>
          <w:color w:val="000000" w:themeColor="text1"/>
          <w:lang w:val="es-ES"/>
        </w:rPr>
        <w:t xml:space="preserve">SAIMEX, </w:t>
      </w:r>
      <w:r w:rsidR="00473F11" w:rsidRPr="005039AB">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5039AB">
        <w:rPr>
          <w:rFonts w:ascii="Palatino Linotype" w:eastAsia="Calibri" w:hAnsi="Palatino Linotype" w:cs="Arial"/>
          <w:b/>
          <w:color w:val="000000" w:themeColor="text1"/>
          <w:lang w:val="es-ES"/>
        </w:rPr>
        <w:t>SUJETO OBLIGADO</w:t>
      </w:r>
      <w:r w:rsidR="00473F11" w:rsidRPr="005039AB">
        <w:rPr>
          <w:rFonts w:ascii="Palatino Linotype" w:eastAsia="Calibri" w:hAnsi="Palatino Linotype" w:cs="Arial"/>
          <w:color w:val="000000" w:themeColor="text1"/>
          <w:lang w:val="es-ES"/>
        </w:rPr>
        <w:t xml:space="preserve"> presentara los Informes Justificados procedentes</w:t>
      </w:r>
      <w:bookmarkEnd w:id="3"/>
      <w:r w:rsidR="00AE1CCB" w:rsidRPr="005039AB">
        <w:rPr>
          <w:rFonts w:ascii="Palatino Linotype" w:eastAsia="Calibri" w:hAnsi="Palatino Linotype" w:cs="Arial"/>
          <w:color w:val="000000" w:themeColor="text1"/>
          <w:lang w:val="es-ES"/>
        </w:rPr>
        <w:t>.</w:t>
      </w:r>
    </w:p>
    <w:p w14:paraId="095A11D4" w14:textId="77777777" w:rsidR="00AE1CCB" w:rsidRPr="005039AB"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195789A5" w:rsidR="00AE1CCB" w:rsidRPr="005039AB" w:rsidRDefault="00BA06BA"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39AB">
        <w:rPr>
          <w:rFonts w:ascii="Palatino Linotype" w:eastAsia="Calibri" w:hAnsi="Palatino Linotype" w:cs="Arial"/>
          <w:color w:val="000000" w:themeColor="text1"/>
          <w:lang w:val="es-ES"/>
        </w:rPr>
        <w:t xml:space="preserve">De las </w:t>
      </w:r>
      <w:r w:rsidRPr="005039AB">
        <w:rPr>
          <w:rFonts w:ascii="Palatino Linotype" w:hAnsi="Palatino Linotype"/>
          <w:color w:val="000000"/>
          <w:lang w:val="es-ES_tradnl"/>
        </w:rPr>
        <w:t xml:space="preserve">constancias que obran en el expediente digital del recurso de revisión que hoy se resuelve, se aprecia que el </w:t>
      </w:r>
      <w:r w:rsidRPr="005039AB">
        <w:rPr>
          <w:rFonts w:ascii="Palatino Linotype" w:hAnsi="Palatino Linotype"/>
          <w:b/>
          <w:color w:val="000000"/>
          <w:lang w:val="es-ES_tradnl"/>
        </w:rPr>
        <w:t xml:space="preserve">SUJETO OBLIGADO </w:t>
      </w:r>
      <w:r w:rsidRPr="005039AB">
        <w:rPr>
          <w:rFonts w:ascii="Palatino Linotype" w:hAnsi="Palatino Linotype"/>
          <w:color w:val="000000"/>
          <w:lang w:val="es-ES_tradnl"/>
        </w:rPr>
        <w:t xml:space="preserve">no rindió su informe justificado para manifestar lo que a su derecho conviniera; por su parte, el </w:t>
      </w:r>
      <w:r w:rsidRPr="005039AB">
        <w:rPr>
          <w:rFonts w:ascii="Palatino Linotype" w:hAnsi="Palatino Linotype"/>
          <w:b/>
          <w:color w:val="000000"/>
          <w:lang w:val="es-ES_tradnl"/>
        </w:rPr>
        <w:t xml:space="preserve">RECURRENTE </w:t>
      </w:r>
      <w:r w:rsidRPr="005039AB">
        <w:rPr>
          <w:rFonts w:ascii="Palatino Linotype" w:hAnsi="Palatino Linotype"/>
          <w:color w:val="000000"/>
          <w:lang w:val="es-ES_tradnl"/>
        </w:rPr>
        <w:t xml:space="preserve">no presentó alegatos ni ofreció medios de prueba. Se adjunta la captura del apartado de </w:t>
      </w:r>
      <w:r w:rsidRPr="005039AB">
        <w:rPr>
          <w:rFonts w:ascii="Palatino Linotype" w:hAnsi="Palatino Linotype"/>
          <w:i/>
          <w:iCs/>
          <w:color w:val="000000"/>
          <w:lang w:val="es-ES_tradnl"/>
        </w:rPr>
        <w:t>Manifestaciones</w:t>
      </w:r>
      <w:r w:rsidRPr="005039AB">
        <w:rPr>
          <w:rFonts w:ascii="Palatino Linotype" w:hAnsi="Palatino Linotype"/>
          <w:color w:val="000000"/>
          <w:lang w:val="es-ES_tradnl"/>
        </w:rPr>
        <w:t xml:space="preserve"> del expediente digital a modo de referencia:</w:t>
      </w:r>
    </w:p>
    <w:p w14:paraId="4147B635" w14:textId="4E4834E4" w:rsidR="008A7F1F" w:rsidRPr="005039AB" w:rsidRDefault="008A7F1F" w:rsidP="008A7F1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321E046" w14:textId="7B35883A" w:rsidR="00BA06BA" w:rsidRPr="005039AB" w:rsidRDefault="00BA06BA" w:rsidP="00BA06BA">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5039AB">
        <w:rPr>
          <w:rFonts w:ascii="Palatino Linotype" w:eastAsia="Calibri" w:hAnsi="Palatino Linotype" w:cs="Arial"/>
          <w:noProof/>
          <w:color w:val="000000" w:themeColor="text1"/>
          <w:lang w:eastAsia="es-MX"/>
        </w:rPr>
        <w:drawing>
          <wp:inline distT="0" distB="0" distL="0" distR="0" wp14:anchorId="4FB81F31" wp14:editId="10158183">
            <wp:extent cx="4831080" cy="1216243"/>
            <wp:effectExtent l="57150" t="57150" r="102870" b="9842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4859192" cy="122332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012662" w14:textId="77777777" w:rsidR="00BA06BA" w:rsidRPr="005039AB" w:rsidRDefault="00BA06BA" w:rsidP="008A7F1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2A63CED6" w:rsidR="00AE1CCB" w:rsidRPr="005039AB" w:rsidRDefault="00F638B9"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039AB">
        <w:rPr>
          <w:rFonts w:ascii="Palatino Linotype" w:eastAsia="Times New Roman" w:hAnsi="Palatino Linotype" w:cs="Arial"/>
          <w:color w:val="000000" w:themeColor="text1"/>
        </w:rPr>
        <w:t>E</w:t>
      </w:r>
      <w:r w:rsidR="001E0672" w:rsidRPr="005039AB">
        <w:rPr>
          <w:rFonts w:ascii="Palatino Linotype" w:eastAsia="Times New Roman" w:hAnsi="Palatino Linotype" w:cs="Arial"/>
          <w:color w:val="000000" w:themeColor="text1"/>
        </w:rPr>
        <w:t xml:space="preserve">l </w:t>
      </w:r>
      <w:r w:rsidR="00BA06BA" w:rsidRPr="005039AB">
        <w:rPr>
          <w:rFonts w:ascii="Palatino Linotype" w:eastAsia="Times New Roman" w:hAnsi="Palatino Linotype" w:cs="Arial"/>
          <w:color w:val="000000" w:themeColor="text1"/>
        </w:rPr>
        <w:t>cuatro (04) de agosto</w:t>
      </w:r>
      <w:r w:rsidR="00AE1CCB" w:rsidRPr="005039AB">
        <w:rPr>
          <w:rFonts w:ascii="Palatino Linotype" w:eastAsia="Times New Roman" w:hAnsi="Palatino Linotype" w:cs="Arial"/>
          <w:color w:val="000000" w:themeColor="text1"/>
        </w:rPr>
        <w:t xml:space="preserve"> de dos mil veintidós</w:t>
      </w:r>
      <w:r w:rsidR="001E0672" w:rsidRPr="005039AB">
        <w:rPr>
          <w:rFonts w:ascii="Palatino Linotype" w:eastAsia="Times New Roman" w:hAnsi="Palatino Linotype" w:cs="Arial"/>
          <w:color w:val="000000" w:themeColor="text1"/>
        </w:rPr>
        <w:t xml:space="preserve">, </w:t>
      </w:r>
      <w:r w:rsidR="00AE1CCB" w:rsidRPr="005039AB">
        <w:rPr>
          <w:rFonts w:ascii="Palatino Linotype" w:hAnsi="Palatino Linotype" w:cs="Arial"/>
          <w:color w:val="000000" w:themeColor="text1"/>
        </w:rPr>
        <w:t xml:space="preserve">la Comisionada Ponente decretó el cierre del periodo de instrucción, por lo que ordenó turnar </w:t>
      </w:r>
      <w:r w:rsidR="008A7F1F" w:rsidRPr="005039AB">
        <w:rPr>
          <w:rFonts w:ascii="Palatino Linotype" w:hAnsi="Palatino Linotype" w:cs="Arial"/>
          <w:color w:val="000000" w:themeColor="text1"/>
        </w:rPr>
        <w:t>el expediente</w:t>
      </w:r>
      <w:r w:rsidR="004D5BA4" w:rsidRPr="005039AB">
        <w:rPr>
          <w:rFonts w:ascii="Palatino Linotype" w:hAnsi="Palatino Linotype" w:cs="Arial"/>
          <w:color w:val="000000" w:themeColor="text1"/>
        </w:rPr>
        <w:t xml:space="preserve"> </w:t>
      </w:r>
      <w:r w:rsidR="00AE1CCB" w:rsidRPr="005039AB">
        <w:rPr>
          <w:rFonts w:ascii="Palatino Linotype" w:hAnsi="Palatino Linotype" w:cs="Arial"/>
          <w:color w:val="000000" w:themeColor="text1"/>
        </w:rPr>
        <w:t>para su resolución, misma que ahora se pronuncia.</w:t>
      </w:r>
    </w:p>
    <w:p w14:paraId="35BA85D8" w14:textId="77777777" w:rsidR="00AE1CCB" w:rsidRPr="005039AB"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68B04BD4" w14:textId="7F6ECA68" w:rsidR="00F638B9" w:rsidRPr="005039AB" w:rsidRDefault="00802B28"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039AB">
        <w:rPr>
          <w:rFonts w:ascii="Palatino Linotype" w:eastAsia="Times New Roman" w:hAnsi="Palatino Linotype" w:cs="Arial"/>
          <w:color w:val="000000" w:themeColor="text1"/>
        </w:rPr>
        <w:t>Finalmente</w:t>
      </w:r>
      <w:r w:rsidR="00AE1CCB" w:rsidRPr="005039AB">
        <w:rPr>
          <w:rFonts w:ascii="Palatino Linotype" w:eastAsia="Times New Roman" w:hAnsi="Palatino Linotype" w:cs="Arial"/>
          <w:color w:val="000000" w:themeColor="text1"/>
        </w:rPr>
        <w:t xml:space="preserve">, el </w:t>
      </w:r>
      <w:r w:rsidR="00BA06BA" w:rsidRPr="005039AB">
        <w:rPr>
          <w:rFonts w:ascii="Palatino Linotype" w:eastAsia="Times New Roman" w:hAnsi="Palatino Linotype" w:cs="Arial"/>
          <w:color w:val="000000" w:themeColor="text1"/>
        </w:rPr>
        <w:t>dieciocho (18) de agosto</w:t>
      </w:r>
      <w:r w:rsidR="00AE1CCB" w:rsidRPr="005039AB">
        <w:rPr>
          <w:rFonts w:ascii="Palatino Linotype" w:eastAsia="Times New Roman" w:hAnsi="Palatino Linotype" w:cs="Arial"/>
          <w:color w:val="000000" w:themeColor="text1"/>
        </w:rPr>
        <w:t xml:space="preserve"> de dos mil veintidós</w:t>
      </w:r>
      <w:r w:rsidR="00D429E4" w:rsidRPr="005039AB">
        <w:rPr>
          <w:rFonts w:ascii="Palatino Linotype" w:eastAsia="Times New Roman" w:hAnsi="Palatino Linotype" w:cs="Arial"/>
          <w:color w:val="000000" w:themeColor="text1"/>
        </w:rPr>
        <w:t xml:space="preserve">, </w:t>
      </w:r>
      <w:r w:rsidR="00F638B9" w:rsidRPr="005039AB">
        <w:rPr>
          <w:rFonts w:ascii="Palatino Linotype" w:hAnsi="Palatino Linotype" w:cs="Arial"/>
          <w:color w:val="000000" w:themeColor="text1"/>
          <w:lang w:val="es-ES"/>
        </w:rPr>
        <w:t>con fundamento en el artículo 181</w:t>
      </w:r>
      <w:r w:rsidRPr="005039AB">
        <w:rPr>
          <w:rFonts w:ascii="Palatino Linotype" w:hAnsi="Palatino Linotype" w:cs="Arial"/>
          <w:color w:val="000000" w:themeColor="text1"/>
          <w:lang w:val="es-ES"/>
        </w:rPr>
        <w:t>,</w:t>
      </w:r>
      <w:r w:rsidR="00F638B9" w:rsidRPr="005039AB">
        <w:rPr>
          <w:rFonts w:ascii="Palatino Linotype" w:hAnsi="Palatino Linotype" w:cs="Arial"/>
          <w:color w:val="000000" w:themeColor="text1"/>
          <w:lang w:val="es-ES"/>
        </w:rPr>
        <w:t xml:space="preserve"> tercer párrafo</w:t>
      </w:r>
      <w:r w:rsidRPr="005039AB">
        <w:rPr>
          <w:rFonts w:ascii="Palatino Linotype" w:hAnsi="Palatino Linotype" w:cs="Arial"/>
          <w:color w:val="000000" w:themeColor="text1"/>
          <w:lang w:val="es-ES"/>
        </w:rPr>
        <w:t>,</w:t>
      </w:r>
      <w:r w:rsidR="00F638B9" w:rsidRPr="005039AB">
        <w:rPr>
          <w:rFonts w:ascii="Palatino Linotype" w:hAnsi="Palatino Linotype" w:cs="Arial"/>
          <w:color w:val="000000" w:themeColor="text1"/>
          <w:lang w:val="es-ES"/>
        </w:rPr>
        <w:t xml:space="preserve"> de la Ley de Transparencia y Acceso a la Información Pública del Estado de México y Municipios</w:t>
      </w:r>
      <w:r w:rsidR="00F638B9" w:rsidRPr="005039AB">
        <w:rPr>
          <w:rFonts w:ascii="Palatino Linotype" w:hAnsi="Palatino Linotype" w:cs="Arial"/>
          <w:bCs/>
          <w:color w:val="000000" w:themeColor="text1"/>
          <w:lang w:val="es-ES"/>
        </w:rPr>
        <w:t xml:space="preserve"> </w:t>
      </w:r>
      <w:r w:rsidR="00F638B9" w:rsidRPr="005039AB">
        <w:rPr>
          <w:rFonts w:ascii="Palatino Linotype" w:hAnsi="Palatino Linotype" w:cs="Arial"/>
          <w:color w:val="000000" w:themeColor="text1"/>
          <w:lang w:val="es-ES"/>
        </w:rPr>
        <w:t xml:space="preserve">se notificó que el plazo de treinta (30) </w:t>
      </w:r>
      <w:r w:rsidR="00F638B9" w:rsidRPr="005039AB">
        <w:rPr>
          <w:rFonts w:ascii="Palatino Linotype" w:hAnsi="Palatino Linotype" w:cs="Arial"/>
          <w:color w:val="000000" w:themeColor="text1"/>
          <w:lang w:val="es-ES"/>
        </w:rPr>
        <w:lastRenderedPageBreak/>
        <w:t xml:space="preserve">días para resolver </w:t>
      </w:r>
      <w:r w:rsidR="008A7F1F" w:rsidRPr="005039AB">
        <w:rPr>
          <w:rFonts w:ascii="Palatino Linotype" w:hAnsi="Palatino Linotype" w:cs="Arial"/>
          <w:color w:val="000000" w:themeColor="text1"/>
          <w:lang w:val="es-ES"/>
        </w:rPr>
        <w:t>el</w:t>
      </w:r>
      <w:r w:rsidR="00F638B9" w:rsidRPr="005039AB">
        <w:rPr>
          <w:rFonts w:ascii="Palatino Linotype" w:hAnsi="Palatino Linotype" w:cs="Arial"/>
          <w:color w:val="000000" w:themeColor="text1"/>
          <w:lang w:val="es-ES"/>
        </w:rPr>
        <w:t xml:space="preserve"> recurso de revisión sería ampliado por un periodo de </w:t>
      </w:r>
      <w:r w:rsidR="008A7F1F" w:rsidRPr="005039AB">
        <w:rPr>
          <w:rFonts w:ascii="Palatino Linotype" w:hAnsi="Palatino Linotype" w:cs="Arial"/>
          <w:color w:val="000000" w:themeColor="text1"/>
          <w:lang w:val="es-ES"/>
        </w:rPr>
        <w:t>15</w:t>
      </w:r>
      <w:r w:rsidR="00F638B9" w:rsidRPr="005039AB">
        <w:rPr>
          <w:rFonts w:ascii="Palatino Linotype" w:hAnsi="Palatino Linotype" w:cs="Arial"/>
          <w:color w:val="000000" w:themeColor="text1"/>
          <w:lang w:val="es-ES"/>
        </w:rPr>
        <w:t xml:space="preserve"> días hábiles adicionales; y -----------------------</w:t>
      </w:r>
      <w:r w:rsidRPr="005039AB">
        <w:rPr>
          <w:rFonts w:ascii="Palatino Linotype" w:hAnsi="Palatino Linotype" w:cs="Arial"/>
          <w:color w:val="000000" w:themeColor="text1"/>
          <w:lang w:val="es-ES"/>
        </w:rPr>
        <w:t>------------</w:t>
      </w:r>
      <w:r w:rsidR="004D5BA4" w:rsidRPr="005039AB">
        <w:rPr>
          <w:rFonts w:ascii="Palatino Linotype" w:hAnsi="Palatino Linotype" w:cs="Arial"/>
          <w:color w:val="000000" w:themeColor="text1"/>
          <w:lang w:val="es-ES"/>
        </w:rPr>
        <w:t>----------</w:t>
      </w:r>
      <w:r w:rsidR="008A7F1F" w:rsidRPr="005039AB">
        <w:rPr>
          <w:rFonts w:ascii="Palatino Linotype" w:hAnsi="Palatino Linotype" w:cs="Arial"/>
          <w:color w:val="000000" w:themeColor="text1"/>
          <w:lang w:val="es-ES"/>
        </w:rPr>
        <w:t>------------------------------------</w:t>
      </w:r>
    </w:p>
    <w:p w14:paraId="1F1CC116" w14:textId="77777777" w:rsidR="008A74F2" w:rsidRPr="005039AB"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5039AB"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5039AB" w:rsidRDefault="007C0013" w:rsidP="00B31E90">
      <w:pPr>
        <w:pStyle w:val="Ttulo1"/>
        <w:spacing w:before="0"/>
        <w:jc w:val="center"/>
        <w:rPr>
          <w:b/>
          <w:color w:val="000000" w:themeColor="text1"/>
        </w:rPr>
      </w:pPr>
      <w:bookmarkStart w:id="6" w:name="_Toc88071777"/>
      <w:r w:rsidRPr="005039AB">
        <w:rPr>
          <w:b/>
          <w:color w:val="000000" w:themeColor="text1"/>
        </w:rPr>
        <w:t>CONSIDERANDO</w:t>
      </w:r>
      <w:bookmarkEnd w:id="4"/>
      <w:bookmarkEnd w:id="5"/>
      <w:bookmarkEnd w:id="6"/>
    </w:p>
    <w:p w14:paraId="435CF9A4" w14:textId="77777777" w:rsidR="00FC1DA7" w:rsidRPr="005039AB" w:rsidRDefault="00FC1DA7" w:rsidP="00B31E90">
      <w:pPr>
        <w:rPr>
          <w:color w:val="000000" w:themeColor="text1"/>
          <w:lang w:eastAsia="en-US"/>
        </w:rPr>
      </w:pPr>
    </w:p>
    <w:p w14:paraId="629A5BE2" w14:textId="1FC05436" w:rsidR="007C0013" w:rsidRPr="005039A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5039AB">
        <w:rPr>
          <w:rFonts w:ascii="Palatino Linotype" w:hAnsi="Palatino Linotype"/>
          <w:b/>
          <w:color w:val="000000" w:themeColor="text1"/>
          <w:sz w:val="24"/>
        </w:rPr>
        <w:t>PRIMERO. De la competencia</w:t>
      </w:r>
      <w:bookmarkEnd w:id="7"/>
      <w:bookmarkEnd w:id="8"/>
      <w:bookmarkEnd w:id="9"/>
    </w:p>
    <w:p w14:paraId="60FBD8C7" w14:textId="77777777" w:rsidR="00FC1DA7" w:rsidRPr="005039AB" w:rsidRDefault="00FC1DA7" w:rsidP="00B31E90">
      <w:pPr>
        <w:rPr>
          <w:rFonts w:ascii="Palatino Linotype" w:hAnsi="Palatino Linotype"/>
          <w:color w:val="000000" w:themeColor="text1"/>
          <w:lang w:eastAsia="en-US"/>
        </w:rPr>
      </w:pPr>
    </w:p>
    <w:p w14:paraId="0BF52B18" w14:textId="2D570B6F" w:rsidR="005A228F" w:rsidRPr="005039A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039A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039AB">
        <w:rPr>
          <w:rFonts w:ascii="Palatino Linotype" w:eastAsia="Calibri" w:hAnsi="Palatino Linotype" w:cs="Times New Roman"/>
          <w:color w:val="000000" w:themeColor="text1"/>
          <w:lang w:val="es-ES"/>
        </w:rPr>
        <w:t xml:space="preserve">etente para conocer y resolver </w:t>
      </w:r>
      <w:r w:rsidR="005C7898" w:rsidRPr="005039AB">
        <w:rPr>
          <w:rFonts w:ascii="Palatino Linotype" w:eastAsia="Calibri" w:hAnsi="Palatino Linotype" w:cs="Times New Roman"/>
          <w:color w:val="000000" w:themeColor="text1"/>
          <w:lang w:val="es-ES"/>
        </w:rPr>
        <w:t>los</w:t>
      </w:r>
      <w:r w:rsidRPr="005039AB">
        <w:rPr>
          <w:rFonts w:ascii="Palatino Linotype" w:eastAsia="Calibri" w:hAnsi="Palatino Linotype" w:cs="Times New Roman"/>
          <w:color w:val="000000" w:themeColor="text1"/>
          <w:lang w:val="es-ES"/>
        </w:rPr>
        <w:t xml:space="preserve"> presente</w:t>
      </w:r>
      <w:r w:rsidR="005C7898" w:rsidRPr="005039AB">
        <w:rPr>
          <w:rFonts w:ascii="Palatino Linotype" w:eastAsia="Calibri" w:hAnsi="Palatino Linotype" w:cs="Times New Roman"/>
          <w:color w:val="000000" w:themeColor="text1"/>
          <w:lang w:val="es-ES"/>
        </w:rPr>
        <w:t>s</w:t>
      </w:r>
      <w:r w:rsidRPr="005039AB">
        <w:rPr>
          <w:rFonts w:ascii="Palatino Linotype" w:eastAsia="Calibri" w:hAnsi="Palatino Linotype" w:cs="Times New Roman"/>
          <w:color w:val="000000" w:themeColor="text1"/>
          <w:lang w:val="es-ES"/>
        </w:rPr>
        <w:t xml:space="preserve"> recurso</w:t>
      </w:r>
      <w:r w:rsidR="005C7898" w:rsidRPr="005039AB">
        <w:rPr>
          <w:rFonts w:ascii="Palatino Linotype" w:eastAsia="Calibri" w:hAnsi="Palatino Linotype" w:cs="Times New Roman"/>
          <w:color w:val="000000" w:themeColor="text1"/>
          <w:lang w:val="es-ES"/>
        </w:rPr>
        <w:t>s</w:t>
      </w:r>
      <w:r w:rsidRPr="005039AB">
        <w:rPr>
          <w:rFonts w:ascii="Palatino Linotype" w:eastAsia="Calibri" w:hAnsi="Palatino Linotype" w:cs="Times New Roman"/>
          <w:color w:val="000000" w:themeColor="text1"/>
          <w:lang w:val="es-ES"/>
        </w:rPr>
        <w:t xml:space="preserve"> de conformidad con el artículo: 6, apartado A, fracción IV de la </w:t>
      </w:r>
      <w:r w:rsidRPr="005039AB">
        <w:rPr>
          <w:rFonts w:ascii="Palatino Linotype" w:eastAsia="Calibri" w:hAnsi="Palatino Linotype" w:cs="Times New Roman"/>
          <w:b/>
          <w:color w:val="000000" w:themeColor="text1"/>
          <w:lang w:val="es-ES"/>
        </w:rPr>
        <w:t>Constitución Política de los Estados Unidos Mexicanos</w:t>
      </w:r>
      <w:r w:rsidRPr="005039AB">
        <w:rPr>
          <w:rFonts w:ascii="Palatino Linotype" w:eastAsia="Calibri" w:hAnsi="Palatino Linotype" w:cs="Times New Roman"/>
          <w:color w:val="000000" w:themeColor="text1"/>
          <w:lang w:val="es-ES"/>
        </w:rPr>
        <w:t xml:space="preserve">; 5, párrafos </w:t>
      </w:r>
      <w:r w:rsidR="000B7C4F" w:rsidRPr="005039AB">
        <w:rPr>
          <w:rFonts w:ascii="Palatino Linotype" w:eastAsia="Calibri" w:hAnsi="Palatino Linotype" w:cs="Times New Roman"/>
          <w:color w:val="000000" w:themeColor="text1"/>
          <w:lang w:val="es-ES"/>
        </w:rPr>
        <w:t>trigésimo, trigésimo primero y trigésimo segundo</w:t>
      </w:r>
      <w:r w:rsidR="004F785F" w:rsidRPr="005039AB">
        <w:rPr>
          <w:rFonts w:ascii="Palatino Linotype" w:eastAsia="Calibri" w:hAnsi="Palatino Linotype" w:cs="Times New Roman"/>
          <w:color w:val="000000" w:themeColor="text1"/>
          <w:lang w:val="es-ES"/>
        </w:rPr>
        <w:t>,</w:t>
      </w:r>
      <w:r w:rsidRPr="005039AB">
        <w:rPr>
          <w:rFonts w:ascii="Palatino Linotype" w:eastAsia="Calibri" w:hAnsi="Palatino Linotype" w:cs="Times New Roman"/>
          <w:color w:val="000000" w:themeColor="text1"/>
          <w:lang w:val="es-ES"/>
        </w:rPr>
        <w:t xml:space="preserve"> fracciones IV y V</w:t>
      </w:r>
      <w:r w:rsidR="004F785F" w:rsidRPr="005039AB">
        <w:rPr>
          <w:rFonts w:ascii="Palatino Linotype" w:eastAsia="Calibri" w:hAnsi="Palatino Linotype" w:cs="Times New Roman"/>
          <w:color w:val="000000" w:themeColor="text1"/>
          <w:lang w:val="es-ES"/>
        </w:rPr>
        <w:t>,</w:t>
      </w:r>
      <w:r w:rsidRPr="005039AB">
        <w:rPr>
          <w:rFonts w:ascii="Palatino Linotype" w:eastAsia="Calibri" w:hAnsi="Palatino Linotype" w:cs="Times New Roman"/>
          <w:color w:val="000000" w:themeColor="text1"/>
          <w:lang w:val="es-ES"/>
        </w:rPr>
        <w:t xml:space="preserve"> de la </w:t>
      </w:r>
      <w:r w:rsidRPr="005039AB">
        <w:rPr>
          <w:rFonts w:ascii="Palatino Linotype" w:eastAsia="Calibri" w:hAnsi="Palatino Linotype" w:cs="Times New Roman"/>
          <w:b/>
          <w:color w:val="000000" w:themeColor="text1"/>
          <w:lang w:val="es-ES"/>
        </w:rPr>
        <w:t>Constitución Política del Estado Libre y Soberano de México</w:t>
      </w:r>
      <w:r w:rsidRPr="005039A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039AB">
        <w:rPr>
          <w:rFonts w:ascii="Palatino Linotype" w:eastAsia="Calibri" w:hAnsi="Palatino Linotype" w:cs="Arial"/>
          <w:color w:val="000000" w:themeColor="text1"/>
          <w:lang w:val="es-ES"/>
        </w:rPr>
        <w:t xml:space="preserve">de la </w:t>
      </w:r>
      <w:r w:rsidRPr="005039AB">
        <w:rPr>
          <w:rFonts w:ascii="Palatino Linotype" w:eastAsia="Calibri" w:hAnsi="Palatino Linotype" w:cs="Arial"/>
          <w:b/>
          <w:color w:val="000000" w:themeColor="text1"/>
          <w:lang w:val="es-ES"/>
        </w:rPr>
        <w:t>Ley de Transparencia y Acceso a la Información Pública del Estado de México y Municipios</w:t>
      </w:r>
      <w:r w:rsidRPr="005039AB">
        <w:rPr>
          <w:rFonts w:ascii="Palatino Linotype" w:eastAsia="Calibri" w:hAnsi="Palatino Linotype" w:cs="Arial"/>
          <w:color w:val="000000" w:themeColor="text1"/>
          <w:lang w:val="es-ES"/>
        </w:rPr>
        <w:t xml:space="preserve">; y 10, 7, 9 fracciones I y XXIV, y 11 del </w:t>
      </w:r>
      <w:r w:rsidRPr="005039A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5039AB"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039A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5039AB">
        <w:rPr>
          <w:rFonts w:ascii="Palatino Linotype" w:hAnsi="Palatino Linotype"/>
          <w:b/>
          <w:color w:val="000000" w:themeColor="text1"/>
          <w:sz w:val="24"/>
        </w:rPr>
        <w:t>SEGUNDO. De la oportunidad y proced</w:t>
      </w:r>
      <w:r w:rsidR="00F35C44" w:rsidRPr="005039AB">
        <w:rPr>
          <w:rFonts w:ascii="Palatino Linotype" w:hAnsi="Palatino Linotype"/>
          <w:b/>
          <w:color w:val="000000" w:themeColor="text1"/>
          <w:sz w:val="24"/>
        </w:rPr>
        <w:t>encia</w:t>
      </w:r>
      <w:r w:rsidRPr="005039AB">
        <w:rPr>
          <w:rFonts w:ascii="Palatino Linotype" w:hAnsi="Palatino Linotype"/>
          <w:b/>
          <w:color w:val="000000" w:themeColor="text1"/>
          <w:sz w:val="24"/>
        </w:rPr>
        <w:t>.</w:t>
      </w:r>
      <w:bookmarkEnd w:id="10"/>
      <w:bookmarkEnd w:id="11"/>
      <w:bookmarkEnd w:id="12"/>
    </w:p>
    <w:p w14:paraId="18E22450" w14:textId="77777777" w:rsidR="00C6440A" w:rsidRPr="005039AB" w:rsidRDefault="00C6440A" w:rsidP="00B31E90">
      <w:pPr>
        <w:rPr>
          <w:color w:val="000000" w:themeColor="text1"/>
          <w:lang w:eastAsia="en-US"/>
        </w:rPr>
      </w:pPr>
    </w:p>
    <w:p w14:paraId="1DAE4B2B" w14:textId="60311961" w:rsidR="008A7F1F" w:rsidRPr="005039AB"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5039AB">
        <w:rPr>
          <w:rFonts w:ascii="Palatino Linotype" w:eastAsia="Calibri" w:hAnsi="Palatino Linotype" w:cs="Arial"/>
          <w:color w:val="000000" w:themeColor="text1"/>
        </w:rPr>
        <w:t>El</w:t>
      </w:r>
      <w:r w:rsidR="003E6D0F" w:rsidRPr="005039AB">
        <w:rPr>
          <w:rFonts w:ascii="Palatino Linotype" w:eastAsia="Calibri" w:hAnsi="Palatino Linotype" w:cs="Arial"/>
          <w:color w:val="000000" w:themeColor="text1"/>
        </w:rPr>
        <w:t xml:space="preserve"> </w:t>
      </w:r>
      <w:r w:rsidRPr="005039AB">
        <w:rPr>
          <w:rFonts w:ascii="Palatino Linotype" w:eastAsia="Calibri" w:hAnsi="Palatino Linotype" w:cs="Arial"/>
          <w:lang w:val="es-ES_tradnl"/>
        </w:rPr>
        <w:t>medio de impugnación fue presentado a través del SAIMEX</w:t>
      </w:r>
      <w:r w:rsidRPr="005039AB">
        <w:rPr>
          <w:rFonts w:ascii="Palatino Linotype" w:eastAsia="Calibri" w:hAnsi="Palatino Linotype" w:cs="Arial"/>
          <w:b/>
          <w:lang w:val="es-ES_tradnl"/>
        </w:rPr>
        <w:t>,</w:t>
      </w:r>
      <w:r w:rsidRPr="005039AB">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5039AB">
        <w:rPr>
          <w:rFonts w:ascii="Palatino Linotype" w:eastAsia="Calibri" w:hAnsi="Palatino Linotype" w:cs="Arial"/>
          <w:b/>
          <w:lang w:val="es-ES_tradnl"/>
        </w:rPr>
        <w:t>SUJETO OBLIGADO</w:t>
      </w:r>
      <w:r w:rsidRPr="005039AB">
        <w:rPr>
          <w:rFonts w:ascii="Palatino Linotype" w:eastAsia="Calibri" w:hAnsi="Palatino Linotype" w:cs="Arial"/>
          <w:lang w:val="es-ES_tradnl"/>
        </w:rPr>
        <w:t xml:space="preserve"> entregó respuesta el </w:t>
      </w:r>
      <w:r w:rsidR="00BA06BA" w:rsidRPr="005039AB">
        <w:rPr>
          <w:rFonts w:ascii="Palatino Linotype" w:eastAsia="Calibri" w:hAnsi="Palatino Linotype" w:cs="Arial"/>
          <w:lang w:val="es-ES_tradnl"/>
        </w:rPr>
        <w:t>catorce (14) de junio</w:t>
      </w:r>
      <w:r w:rsidRPr="005039AB">
        <w:rPr>
          <w:rFonts w:ascii="Palatino Linotype" w:eastAsia="Calibri" w:hAnsi="Palatino Linotype" w:cs="Arial"/>
          <w:lang w:val="es-ES_tradnl"/>
        </w:rPr>
        <w:t xml:space="preserve"> de dos mil veintidós</w:t>
      </w:r>
      <w:r w:rsidRPr="005039AB">
        <w:rPr>
          <w:rFonts w:ascii="Palatino Linotype" w:eastAsia="Calibri" w:hAnsi="Palatino Linotype" w:cs="Arial"/>
        </w:rPr>
        <w:t xml:space="preserve">, el plazo para interponer el recurso de revisión trascurrió del </w:t>
      </w:r>
      <w:r w:rsidR="00BA06BA" w:rsidRPr="005039AB">
        <w:rPr>
          <w:rFonts w:ascii="Palatino Linotype" w:eastAsia="Calibri" w:hAnsi="Palatino Linotype" w:cs="Arial"/>
        </w:rPr>
        <w:t xml:space="preserve">quince (15) de junio al </w:t>
      </w:r>
      <w:r w:rsidR="00C9784A" w:rsidRPr="005039AB">
        <w:rPr>
          <w:rFonts w:ascii="Palatino Linotype" w:eastAsia="Calibri" w:hAnsi="Palatino Linotype" w:cs="Arial"/>
        </w:rPr>
        <w:t xml:space="preserve">cinco (05) de </w:t>
      </w:r>
      <w:r w:rsidR="00C9784A" w:rsidRPr="005039AB">
        <w:rPr>
          <w:rFonts w:ascii="Palatino Linotype" w:eastAsia="Calibri" w:hAnsi="Palatino Linotype" w:cs="Arial"/>
        </w:rPr>
        <w:lastRenderedPageBreak/>
        <w:t>julio</w:t>
      </w:r>
      <w:r w:rsidRPr="005039AB">
        <w:rPr>
          <w:rFonts w:ascii="Palatino Linotype" w:eastAsia="Calibri" w:hAnsi="Palatino Linotype" w:cs="Arial"/>
        </w:rPr>
        <w:t xml:space="preserve"> de dos mil veintidós; sin contemplar en el cómputo los </w:t>
      </w:r>
      <w:r w:rsidR="00C9784A" w:rsidRPr="005039AB">
        <w:rPr>
          <w:rFonts w:ascii="Palatino Linotype" w:eastAsia="Calibri" w:hAnsi="Palatino Linotype" w:cs="Arial"/>
        </w:rPr>
        <w:t>sábados y domingos</w:t>
      </w:r>
      <w:r w:rsidRPr="005039AB">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5039AB"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0AC73CB9" w:rsidR="00740BA4" w:rsidRPr="005039AB"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39AB">
        <w:rPr>
          <w:rFonts w:ascii="Palatino Linotype" w:eastAsia="Calibri" w:hAnsi="Palatino Linotype" w:cs="Arial"/>
        </w:rPr>
        <w:t xml:space="preserve">Luego entonces, si el presente recurso de revisión fue interpuesto el </w:t>
      </w:r>
      <w:r w:rsidR="00C9784A" w:rsidRPr="005039AB">
        <w:rPr>
          <w:rFonts w:ascii="Palatino Linotype" w:eastAsia="Calibri" w:hAnsi="Palatino Linotype" w:cs="Arial"/>
        </w:rPr>
        <w:t>quince (15) de junio</w:t>
      </w:r>
      <w:r w:rsidRPr="005039AB">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5039AB">
        <w:rPr>
          <w:rFonts w:ascii="Palatino Linotype" w:eastAsia="Calibri" w:hAnsi="Palatino Linotype" w:cs="Arial"/>
          <w:b/>
        </w:rPr>
        <w:t xml:space="preserve"> </w:t>
      </w:r>
      <w:r w:rsidRPr="005039AB">
        <w:rPr>
          <w:rFonts w:ascii="Palatino Linotype" w:eastAsia="Calibri" w:hAnsi="Palatino Linotype" w:cs="Arial"/>
        </w:rPr>
        <w:t>vigente.</w:t>
      </w:r>
    </w:p>
    <w:p w14:paraId="02C2E378" w14:textId="77777777" w:rsidR="009F0467" w:rsidRPr="005039A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3449F30F" w:rsidR="009F0467" w:rsidRPr="005039A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39AB">
        <w:rPr>
          <w:rFonts w:ascii="Palatino Linotype" w:hAnsi="Palatino Linotype" w:cs="Arial"/>
          <w:color w:val="000000" w:themeColor="text1"/>
        </w:rPr>
        <w:t xml:space="preserve">Por </w:t>
      </w:r>
      <w:r w:rsidRPr="005039AB">
        <w:rPr>
          <w:rFonts w:ascii="Palatino Linotype" w:hAnsi="Palatino Linotype" w:cs="Arial"/>
          <w:color w:val="000000" w:themeColor="text1"/>
          <w:lang w:val="es-ES"/>
        </w:rPr>
        <w:t xml:space="preserve">otro lado, de la revisión al expediente electrónico contenido en el </w:t>
      </w:r>
      <w:r w:rsidR="00FB2EE1" w:rsidRPr="005039AB">
        <w:rPr>
          <w:rFonts w:ascii="Palatino Linotype" w:hAnsi="Palatino Linotype" w:cs="Arial"/>
          <w:color w:val="000000" w:themeColor="text1"/>
          <w:lang w:val="es-ES"/>
        </w:rPr>
        <w:t>SAIMEX</w:t>
      </w:r>
      <w:r w:rsidRPr="005039AB">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5039AB">
        <w:rPr>
          <w:rFonts w:ascii="Palatino Linotype" w:hAnsi="Palatino Linotype" w:cs="Arial"/>
          <w:b/>
          <w:color w:val="000000" w:themeColor="text1"/>
          <w:lang w:val="es-ES"/>
        </w:rPr>
        <w:t>no señaló ningún nombre, seudónimo o carácter para ser identificado, ni se tiene certeza de su identidad</w:t>
      </w:r>
      <w:r w:rsidRPr="005039AB">
        <w:rPr>
          <w:rFonts w:ascii="Palatino Linotype" w:hAnsi="Palatino Linotype" w:cs="Arial"/>
          <w:color w:val="000000" w:themeColor="text1"/>
          <w:lang w:val="es-ES"/>
        </w:rPr>
        <w:t xml:space="preserve">; sin embargo, es importante señalar que </w:t>
      </w:r>
      <w:r w:rsidRPr="005039AB">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5039A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5039A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39AB">
        <w:rPr>
          <w:rFonts w:ascii="Palatino Linotype" w:hAnsi="Palatino Linotype" w:cs="Arial"/>
          <w:color w:val="000000" w:themeColor="text1"/>
        </w:rPr>
        <w:t xml:space="preserve">Esto </w:t>
      </w:r>
      <w:r w:rsidRPr="005039AB">
        <w:rPr>
          <w:rFonts w:ascii="Palatino Linotype" w:hAnsi="Palatino Linotype" w:cs="Arial"/>
          <w:color w:val="000000" w:themeColor="text1"/>
          <w:lang w:val="es-ES"/>
        </w:rPr>
        <w:t xml:space="preserve">es así, ya que de conformidad con los artículos 6, apartado A, fracciones III y IV de la </w:t>
      </w:r>
      <w:r w:rsidRPr="005039AB">
        <w:rPr>
          <w:rFonts w:ascii="Palatino Linotype" w:hAnsi="Palatino Linotype" w:cs="Arial"/>
          <w:b/>
          <w:color w:val="000000" w:themeColor="text1"/>
          <w:lang w:val="es-ES"/>
        </w:rPr>
        <w:t>Constitución Política de los Estados Unidos Mexicanos</w:t>
      </w:r>
      <w:r w:rsidRPr="005039AB">
        <w:rPr>
          <w:rFonts w:ascii="Palatino Linotype" w:hAnsi="Palatino Linotype" w:cs="Arial"/>
          <w:color w:val="000000" w:themeColor="text1"/>
          <w:lang w:val="es-ES"/>
        </w:rPr>
        <w:t xml:space="preserve">; 5, párrafos vigésimo segundo, vigésimo tercero y vigésimo cuarto, fracciones III, IV y V, de la </w:t>
      </w:r>
      <w:r w:rsidRPr="005039AB">
        <w:rPr>
          <w:rFonts w:ascii="Palatino Linotype" w:hAnsi="Palatino Linotype" w:cs="Arial"/>
          <w:b/>
          <w:color w:val="000000" w:themeColor="text1"/>
          <w:lang w:val="es-ES"/>
        </w:rPr>
        <w:t>Constitución Política del Estado Libre y Soberano de México</w:t>
      </w:r>
      <w:r w:rsidRPr="005039AB">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w:t>
      </w:r>
      <w:r w:rsidRPr="005039AB">
        <w:rPr>
          <w:rFonts w:ascii="Palatino Linotype" w:hAnsi="Palatino Linotype" w:cs="Arial"/>
          <w:color w:val="000000" w:themeColor="text1"/>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5039A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5039A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39AB">
        <w:rPr>
          <w:rFonts w:ascii="Palatino Linotype" w:hAnsi="Palatino Linotype" w:cs="Arial"/>
          <w:color w:val="000000" w:themeColor="text1"/>
        </w:rPr>
        <w:t xml:space="preserve">Por </w:t>
      </w:r>
      <w:r w:rsidRPr="005039A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5039A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5039A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39AB">
        <w:rPr>
          <w:rFonts w:ascii="Palatino Linotype" w:hAnsi="Palatino Linotype" w:cs="Arial"/>
          <w:color w:val="000000" w:themeColor="text1"/>
        </w:rPr>
        <w:t xml:space="preserve">Asimismo, </w:t>
      </w:r>
      <w:r w:rsidRPr="005039A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5039A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5039A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39AB">
        <w:rPr>
          <w:rFonts w:ascii="Palatino Linotype" w:hAnsi="Palatino Linotype" w:cs="Arial"/>
          <w:color w:val="000000" w:themeColor="text1"/>
        </w:rPr>
        <w:t xml:space="preserve">De </w:t>
      </w:r>
      <w:r w:rsidRPr="005039A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5039AB"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47200828" w:rsidR="009F0467" w:rsidRPr="005039AB"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039AB">
        <w:rPr>
          <w:rFonts w:ascii="Palatino Linotype" w:hAnsi="Palatino Linotype" w:cs="Arial"/>
          <w:color w:val="000000" w:themeColor="text1"/>
        </w:rPr>
        <w:t>Luego entonces</w:t>
      </w:r>
      <w:r w:rsidRPr="005039AB">
        <w:rPr>
          <w:rFonts w:ascii="Palatino Linotype" w:eastAsia="Calibri" w:hAnsi="Palatino Linotype" w:cs="Arial"/>
        </w:rPr>
        <w:t xml:space="preserve">, </w:t>
      </w:r>
      <w:r w:rsidRPr="005039AB">
        <w:rPr>
          <w:rFonts w:ascii="Palatino Linotype" w:eastAsia="Times New Roman" w:hAnsi="Palatino Linotype" w:cs="Arial"/>
          <w:color w:val="000000" w:themeColor="text1"/>
          <w:lang w:val="es-ES" w:eastAsia="es-MX"/>
        </w:rPr>
        <w:t xml:space="preserve">el nombre del </w:t>
      </w:r>
      <w:r w:rsidRPr="005039AB">
        <w:rPr>
          <w:rFonts w:ascii="Palatino Linotype" w:eastAsia="Times New Roman" w:hAnsi="Palatino Linotype" w:cs="Arial"/>
          <w:b/>
          <w:color w:val="000000" w:themeColor="text1"/>
          <w:lang w:val="es-ES" w:eastAsia="es-MX"/>
        </w:rPr>
        <w:t>SOLICITANTE</w:t>
      </w:r>
      <w:r w:rsidRPr="005039AB">
        <w:rPr>
          <w:rFonts w:ascii="Palatino Linotype" w:eastAsia="Times New Roman" w:hAnsi="Palatino Linotype" w:cs="Arial"/>
          <w:color w:val="000000" w:themeColor="text1"/>
          <w:lang w:val="es-ES" w:eastAsia="es-MX"/>
        </w:rPr>
        <w:t xml:space="preserve"> y subsecuente </w:t>
      </w:r>
      <w:r w:rsidRPr="005039AB">
        <w:rPr>
          <w:rFonts w:ascii="Palatino Linotype" w:eastAsia="Times New Roman" w:hAnsi="Palatino Linotype" w:cs="Arial"/>
          <w:b/>
          <w:color w:val="000000" w:themeColor="text1"/>
          <w:lang w:val="es-ES" w:eastAsia="es-MX"/>
        </w:rPr>
        <w:t>RECURRENTE</w:t>
      </w:r>
      <w:r w:rsidRPr="005039AB">
        <w:rPr>
          <w:rFonts w:ascii="Palatino Linotype" w:eastAsia="Times New Roman" w:hAnsi="Palatino Linotype" w:cs="Arial"/>
          <w:color w:val="000000" w:themeColor="text1"/>
          <w:lang w:val="es-ES" w:eastAsia="es-MX"/>
        </w:rPr>
        <w:t xml:space="preserve"> no puede ser considerado un requisito indispensable de procedencia del recurso de </w:t>
      </w:r>
      <w:r w:rsidRPr="005039AB">
        <w:rPr>
          <w:rFonts w:ascii="Palatino Linotype" w:eastAsia="Times New Roman" w:hAnsi="Palatino Linotype" w:cs="Arial"/>
          <w:color w:val="000000" w:themeColor="text1"/>
          <w:lang w:val="es-ES" w:eastAsia="es-MX"/>
        </w:rPr>
        <w:lastRenderedPageBreak/>
        <w:t>revisión que nos ocupa, ya que el acceso a la información no está condicionado a acreditar algún interés ya sea jurídico o legítimo, máxime que es un elemento subsanable por este Órgano Resolutor.</w:t>
      </w:r>
    </w:p>
    <w:p w14:paraId="59CCEA40" w14:textId="77777777" w:rsidR="00774AB3" w:rsidRPr="005039AB"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5039A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039AB">
        <w:rPr>
          <w:rFonts w:ascii="Palatino Linotype" w:eastAsia="Calibri" w:hAnsi="Palatino Linotype" w:cs="Arial"/>
          <w:color w:val="000000" w:themeColor="text1"/>
        </w:rPr>
        <w:t xml:space="preserve">Consecuencia de lo anterior, </w:t>
      </w:r>
      <w:r w:rsidR="00566BC5" w:rsidRPr="005039AB">
        <w:rPr>
          <w:rFonts w:ascii="Palatino Linotype" w:eastAsia="Calibri" w:hAnsi="Palatino Linotype" w:cs="Arial"/>
          <w:color w:val="000000" w:themeColor="text1"/>
        </w:rPr>
        <w:t>este Órgano Garante</w:t>
      </w:r>
      <w:r w:rsidRPr="005039AB">
        <w:rPr>
          <w:rFonts w:ascii="Palatino Linotype" w:eastAsia="Calibri" w:hAnsi="Palatino Linotype" w:cs="Arial"/>
          <w:color w:val="000000" w:themeColor="text1"/>
        </w:rPr>
        <w:t xml:space="preserve"> advierte que </w:t>
      </w:r>
      <w:r w:rsidR="00FB2EE1" w:rsidRPr="005039AB">
        <w:rPr>
          <w:rFonts w:ascii="Palatino Linotype" w:eastAsia="Calibri" w:hAnsi="Palatino Linotype" w:cs="Arial"/>
          <w:color w:val="000000" w:themeColor="text1"/>
        </w:rPr>
        <w:t>el</w:t>
      </w:r>
      <w:r w:rsidR="00540208" w:rsidRPr="005039AB">
        <w:rPr>
          <w:rFonts w:ascii="Palatino Linotype" w:eastAsia="Calibri" w:hAnsi="Palatino Linotype" w:cs="Arial"/>
          <w:color w:val="000000" w:themeColor="text1"/>
        </w:rPr>
        <w:t xml:space="preserve"> </w:t>
      </w:r>
      <w:r w:rsidR="00FB2EE1" w:rsidRPr="005039AB">
        <w:rPr>
          <w:rFonts w:ascii="Palatino Linotype" w:eastAsia="Calibri" w:hAnsi="Palatino Linotype" w:cs="Arial"/>
          <w:color w:val="000000" w:themeColor="text1"/>
        </w:rPr>
        <w:t xml:space="preserve">escrito </w:t>
      </w:r>
      <w:r w:rsidR="00540208" w:rsidRPr="005039AB">
        <w:rPr>
          <w:rFonts w:ascii="Palatino Linotype" w:eastAsia="Calibri" w:hAnsi="Palatino Linotype" w:cs="Arial"/>
          <w:color w:val="000000" w:themeColor="text1"/>
        </w:rPr>
        <w:t>contiene las formalidades previstas por el artículo 180</w:t>
      </w:r>
      <w:r w:rsidR="00FB2EE1" w:rsidRPr="005039AB">
        <w:rPr>
          <w:rFonts w:ascii="Palatino Linotype" w:eastAsia="Calibri" w:hAnsi="Palatino Linotype" w:cs="Arial"/>
          <w:color w:val="000000" w:themeColor="text1"/>
        </w:rPr>
        <w:t>,</w:t>
      </w:r>
      <w:r w:rsidR="00540208" w:rsidRPr="005039AB">
        <w:rPr>
          <w:rFonts w:ascii="Palatino Linotype" w:eastAsia="Calibri" w:hAnsi="Palatino Linotype" w:cs="Arial"/>
          <w:color w:val="000000" w:themeColor="text1"/>
        </w:rPr>
        <w:t xml:space="preserve"> último párrafo</w:t>
      </w:r>
      <w:r w:rsidR="00FB2EE1" w:rsidRPr="005039AB">
        <w:rPr>
          <w:rFonts w:ascii="Palatino Linotype" w:eastAsia="Calibri" w:hAnsi="Palatino Linotype" w:cs="Arial"/>
          <w:color w:val="000000" w:themeColor="text1"/>
        </w:rPr>
        <w:t>,</w:t>
      </w:r>
      <w:r w:rsidR="00540208" w:rsidRPr="005039AB">
        <w:rPr>
          <w:rFonts w:ascii="Palatino Linotype" w:eastAsia="Calibri" w:hAnsi="Palatino Linotype" w:cs="Arial"/>
          <w:color w:val="000000" w:themeColor="text1"/>
        </w:rPr>
        <w:t xml:space="preserve"> de la Ley </w:t>
      </w:r>
      <w:r w:rsidR="004911B6" w:rsidRPr="005039AB">
        <w:rPr>
          <w:rFonts w:ascii="Palatino Linotype" w:eastAsia="Calibri" w:hAnsi="Palatino Linotype" w:cs="Arial"/>
          <w:color w:val="000000" w:themeColor="text1"/>
        </w:rPr>
        <w:t>de Transparencia y Acceso a la Información Pública del Estado de México y Municipios</w:t>
      </w:r>
      <w:r w:rsidR="00540208" w:rsidRPr="005039AB">
        <w:rPr>
          <w:rFonts w:ascii="Palatino Linotype" w:eastAsia="Calibri" w:hAnsi="Palatino Linotype" w:cs="Arial"/>
          <w:color w:val="000000" w:themeColor="text1"/>
        </w:rPr>
        <w:t xml:space="preserve">, por lo que es procedente que </w:t>
      </w:r>
      <w:r w:rsidR="004911B6" w:rsidRPr="005039AB">
        <w:rPr>
          <w:rFonts w:ascii="Palatino Linotype" w:eastAsia="Calibri" w:hAnsi="Palatino Linotype" w:cs="Arial"/>
          <w:color w:val="000000" w:themeColor="text1"/>
        </w:rPr>
        <w:t>e</w:t>
      </w:r>
      <w:r w:rsidR="00540208" w:rsidRPr="005039AB">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5039AB">
        <w:rPr>
          <w:rFonts w:ascii="Palatino Linotype" w:eastAsia="Calibri" w:hAnsi="Palatino Linotype" w:cs="Arial"/>
          <w:color w:val="000000" w:themeColor="text1"/>
        </w:rPr>
        <w:t xml:space="preserve">Municipios, conozca y resuelva </w:t>
      </w:r>
      <w:r w:rsidR="00FB2EE1" w:rsidRPr="005039AB">
        <w:rPr>
          <w:rFonts w:ascii="Palatino Linotype" w:eastAsia="Calibri" w:hAnsi="Palatino Linotype" w:cs="Arial"/>
          <w:color w:val="000000" w:themeColor="text1"/>
        </w:rPr>
        <w:t>el</w:t>
      </w:r>
      <w:r w:rsidR="00540208" w:rsidRPr="005039AB">
        <w:rPr>
          <w:rFonts w:ascii="Palatino Linotype" w:eastAsia="Calibri" w:hAnsi="Palatino Linotype" w:cs="Arial"/>
          <w:color w:val="000000" w:themeColor="text1"/>
        </w:rPr>
        <w:t xml:space="preserve"> presente recurso.</w:t>
      </w:r>
    </w:p>
    <w:p w14:paraId="316CB621" w14:textId="77777777" w:rsidR="00710B50" w:rsidRPr="005039AB"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5039AB"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5039AB">
        <w:rPr>
          <w:rFonts w:ascii="Palatino Linotype" w:hAnsi="Palatino Linotype"/>
          <w:b/>
          <w:color w:val="000000" w:themeColor="text1"/>
        </w:rPr>
        <w:t xml:space="preserve">TERCERO. </w:t>
      </w:r>
      <w:r w:rsidR="00D5750C" w:rsidRPr="005039AB">
        <w:rPr>
          <w:rFonts w:ascii="Palatino Linotype" w:hAnsi="Palatino Linotype"/>
          <w:b/>
          <w:color w:val="000000" w:themeColor="text1"/>
        </w:rPr>
        <w:t xml:space="preserve">Del planteamiento de la </w:t>
      </w:r>
      <w:r w:rsidR="00D5750C" w:rsidRPr="005039AB">
        <w:rPr>
          <w:rFonts w:ascii="Palatino Linotype" w:hAnsi="Palatino Linotype"/>
          <w:b/>
          <w:i/>
          <w:color w:val="000000" w:themeColor="text1"/>
        </w:rPr>
        <w:t>Litis</w:t>
      </w:r>
      <w:r w:rsidRPr="005039AB">
        <w:rPr>
          <w:rFonts w:ascii="Palatino Linotype" w:hAnsi="Palatino Linotype"/>
          <w:b/>
          <w:color w:val="000000" w:themeColor="text1"/>
        </w:rPr>
        <w:t>.</w:t>
      </w:r>
      <w:bookmarkEnd w:id="13"/>
    </w:p>
    <w:p w14:paraId="4FB84CAD" w14:textId="77777777" w:rsidR="00CA62D4" w:rsidRPr="005039AB"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2E92CBAC" w:rsidR="0056788F" w:rsidRPr="005039AB" w:rsidRDefault="00C9784A" w:rsidP="00ED500D">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5039AB">
        <w:rPr>
          <w:rFonts w:ascii="Palatino Linotype" w:hAnsi="Palatino Linotype" w:cs="Arial"/>
          <w:color w:val="000000" w:themeColor="text1"/>
        </w:rPr>
        <w:t>De una servidora pública específica, se requirió su recibo de nómina, experiencia laboral y cargo que ocupa en el Ayuntamiento de Chimalhuacán</w:t>
      </w:r>
      <w:r w:rsidR="002076E2" w:rsidRPr="005039AB">
        <w:rPr>
          <w:rFonts w:ascii="Palatino Linotype" w:hAnsi="Palatino Linotype" w:cs="Arial"/>
          <w:color w:val="000000" w:themeColor="text1"/>
        </w:rPr>
        <w:t>.</w:t>
      </w:r>
      <w:r w:rsidR="006D57BE" w:rsidRPr="005039AB">
        <w:rPr>
          <w:rFonts w:ascii="Palatino Linotype" w:hAnsi="Palatino Linotype" w:cs="Arial"/>
          <w:color w:val="000000" w:themeColor="text1"/>
        </w:rPr>
        <w:t xml:space="preserve"> E</w:t>
      </w:r>
      <w:r w:rsidR="00E50385" w:rsidRPr="005039AB">
        <w:rPr>
          <w:rFonts w:ascii="Palatino Linotype" w:hAnsi="Palatino Linotype" w:cs="Arial"/>
          <w:color w:val="000000" w:themeColor="text1"/>
        </w:rPr>
        <w:t xml:space="preserve">l </w:t>
      </w:r>
      <w:r w:rsidR="00E50385" w:rsidRPr="005039AB">
        <w:rPr>
          <w:rFonts w:ascii="Palatino Linotype" w:hAnsi="Palatino Linotype" w:cs="Arial"/>
          <w:b/>
          <w:color w:val="000000" w:themeColor="text1"/>
        </w:rPr>
        <w:t>SUJETO OBLIGADO</w:t>
      </w:r>
      <w:r w:rsidR="00E50385" w:rsidRPr="005039AB">
        <w:rPr>
          <w:rFonts w:ascii="Palatino Linotype" w:hAnsi="Palatino Linotype" w:cs="Arial"/>
          <w:color w:val="000000" w:themeColor="text1"/>
        </w:rPr>
        <w:t xml:space="preserve"> </w:t>
      </w:r>
      <w:r w:rsidR="006D57BE" w:rsidRPr="005039AB">
        <w:rPr>
          <w:rFonts w:ascii="Palatino Linotype" w:hAnsi="Palatino Linotype" w:cs="Arial"/>
          <w:color w:val="000000" w:themeColor="text1"/>
        </w:rPr>
        <w:t>entregó</w:t>
      </w:r>
      <w:r w:rsidRPr="005039AB">
        <w:rPr>
          <w:rFonts w:ascii="Palatino Linotype" w:hAnsi="Palatino Linotype" w:cs="Arial"/>
          <w:color w:val="000000" w:themeColor="text1"/>
        </w:rPr>
        <w:t>, en versión pública, el recibo de nómina de la primer quincena de mayo de dos mil veintidós, así como su semblanza curricular</w:t>
      </w:r>
      <w:r w:rsidR="00CA4CF0" w:rsidRPr="005039AB">
        <w:rPr>
          <w:rFonts w:ascii="Palatino Linotype" w:hAnsi="Palatino Linotype" w:cs="Arial"/>
          <w:color w:val="000000" w:themeColor="text1"/>
        </w:rPr>
        <w:t>.</w:t>
      </w:r>
      <w:r w:rsidR="007758D3" w:rsidRPr="005039AB">
        <w:rPr>
          <w:rFonts w:ascii="Palatino Linotype" w:hAnsi="Palatino Linotype" w:cs="Arial"/>
          <w:color w:val="000000" w:themeColor="text1"/>
        </w:rPr>
        <w:t xml:space="preserve"> </w:t>
      </w:r>
      <w:r w:rsidR="001025C6" w:rsidRPr="005039AB">
        <w:rPr>
          <w:rFonts w:ascii="Palatino Linotype" w:hAnsi="Palatino Linotype" w:cs="Arial"/>
          <w:color w:val="000000" w:themeColor="text1"/>
        </w:rPr>
        <w:t>El</w:t>
      </w:r>
      <w:r w:rsidR="007758D3" w:rsidRPr="005039AB">
        <w:rPr>
          <w:rFonts w:ascii="Palatino Linotype" w:hAnsi="Palatino Linotype" w:cs="Arial"/>
          <w:color w:val="000000" w:themeColor="text1"/>
        </w:rPr>
        <w:t xml:space="preserve"> particular impugnó la respuesta del </w:t>
      </w:r>
      <w:r w:rsidR="007758D3" w:rsidRPr="005039AB">
        <w:rPr>
          <w:rFonts w:ascii="Palatino Linotype" w:hAnsi="Palatino Linotype" w:cs="Arial"/>
          <w:b/>
          <w:color w:val="000000" w:themeColor="text1"/>
        </w:rPr>
        <w:t>SUJETO OBLIGADO</w:t>
      </w:r>
      <w:r w:rsidR="001025C6" w:rsidRPr="005039AB">
        <w:rPr>
          <w:rFonts w:ascii="Palatino Linotype" w:hAnsi="Palatino Linotype" w:cs="Arial"/>
          <w:bCs/>
          <w:color w:val="000000" w:themeColor="text1"/>
        </w:rPr>
        <w:t>,</w:t>
      </w:r>
      <w:r w:rsidR="007758D3" w:rsidRPr="005039AB">
        <w:rPr>
          <w:rFonts w:ascii="Palatino Linotype" w:hAnsi="Palatino Linotype" w:cs="Arial"/>
          <w:color w:val="000000" w:themeColor="text1"/>
        </w:rPr>
        <w:t xml:space="preserve"> mediante recurso de revisión</w:t>
      </w:r>
      <w:r w:rsidR="001025C6" w:rsidRPr="005039AB">
        <w:rPr>
          <w:rFonts w:ascii="Palatino Linotype" w:hAnsi="Palatino Linotype" w:cs="Arial"/>
          <w:color w:val="000000" w:themeColor="text1"/>
        </w:rPr>
        <w:t>,</w:t>
      </w:r>
      <w:r w:rsidR="007758D3" w:rsidRPr="005039AB">
        <w:rPr>
          <w:rFonts w:ascii="Palatino Linotype" w:hAnsi="Palatino Linotype" w:cs="Arial"/>
          <w:color w:val="000000" w:themeColor="text1"/>
        </w:rPr>
        <w:t xml:space="preserve"> </w:t>
      </w:r>
      <w:r w:rsidR="001025C6" w:rsidRPr="005039AB">
        <w:rPr>
          <w:rFonts w:ascii="Palatino Linotype" w:hAnsi="Palatino Linotype" w:cs="Arial"/>
          <w:color w:val="000000" w:themeColor="text1"/>
        </w:rPr>
        <w:t xml:space="preserve">y </w:t>
      </w:r>
      <w:r w:rsidR="007758D3" w:rsidRPr="005039AB">
        <w:rPr>
          <w:rFonts w:ascii="Palatino Linotype" w:hAnsi="Palatino Linotype" w:cs="Arial"/>
          <w:color w:val="000000" w:themeColor="text1"/>
        </w:rPr>
        <w:t xml:space="preserve">en </w:t>
      </w:r>
      <w:r w:rsidR="006D57BE" w:rsidRPr="005039AB">
        <w:rPr>
          <w:rFonts w:ascii="Palatino Linotype" w:hAnsi="Palatino Linotype" w:cs="Arial"/>
          <w:color w:val="000000" w:themeColor="text1"/>
        </w:rPr>
        <w:t>el</w:t>
      </w:r>
      <w:r w:rsidR="006015F0" w:rsidRPr="005039AB">
        <w:rPr>
          <w:rFonts w:ascii="Palatino Linotype" w:hAnsi="Palatino Linotype" w:cs="Arial"/>
          <w:color w:val="000000" w:themeColor="text1"/>
        </w:rPr>
        <w:t xml:space="preserve"> que señaló por agravios, </w:t>
      </w:r>
      <w:r w:rsidR="001025C6" w:rsidRPr="005039AB">
        <w:rPr>
          <w:rFonts w:ascii="Palatino Linotype" w:hAnsi="Palatino Linotype" w:cs="Arial"/>
          <w:color w:val="000000" w:themeColor="text1"/>
        </w:rPr>
        <w:t xml:space="preserve">esencialmente, la </w:t>
      </w:r>
      <w:r w:rsidRPr="005039AB">
        <w:rPr>
          <w:rFonts w:ascii="Palatino Linotype" w:hAnsi="Palatino Linotype" w:cs="Arial"/>
          <w:color w:val="000000" w:themeColor="text1"/>
        </w:rPr>
        <w:t>clasificación de la información</w:t>
      </w:r>
      <w:r w:rsidR="0021056F" w:rsidRPr="005039AB">
        <w:rPr>
          <w:rFonts w:ascii="Palatino Linotype" w:hAnsi="Palatino Linotype" w:cs="Arial"/>
          <w:color w:val="000000" w:themeColor="text1"/>
        </w:rPr>
        <w:t>.</w:t>
      </w:r>
    </w:p>
    <w:p w14:paraId="52493E42" w14:textId="77777777" w:rsidR="0056788F" w:rsidRPr="005039AB"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1887DC0" w:rsidR="001A032D" w:rsidRPr="005039AB"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039AB">
        <w:rPr>
          <w:rFonts w:ascii="Palatino Linotype" w:hAnsi="Palatino Linotype" w:cs="Arial"/>
          <w:color w:val="000000" w:themeColor="text1"/>
        </w:rPr>
        <w:t xml:space="preserve">En ese sentido, </w:t>
      </w:r>
      <w:r w:rsidR="00566BC5" w:rsidRPr="005039AB">
        <w:rPr>
          <w:rFonts w:ascii="Palatino Linotype" w:hAnsi="Palatino Linotype" w:cs="Arial"/>
          <w:color w:val="000000" w:themeColor="text1"/>
        </w:rPr>
        <w:t>este Órgano Garante</w:t>
      </w:r>
      <w:r w:rsidR="002E160F" w:rsidRPr="005039AB">
        <w:rPr>
          <w:rFonts w:ascii="Palatino Linotype" w:hAnsi="Palatino Linotype" w:cs="Arial"/>
          <w:color w:val="000000" w:themeColor="text1"/>
        </w:rPr>
        <w:t xml:space="preserve"> advierte que las razones o motivos de inconformidad manifestados por el </w:t>
      </w:r>
      <w:r w:rsidRPr="005039AB">
        <w:rPr>
          <w:rFonts w:ascii="Palatino Linotype" w:hAnsi="Palatino Linotype" w:cs="Arial"/>
          <w:b/>
          <w:bCs/>
          <w:color w:val="000000" w:themeColor="text1"/>
        </w:rPr>
        <w:t>RECURRENTE</w:t>
      </w:r>
      <w:r w:rsidRPr="005039AB">
        <w:rPr>
          <w:rFonts w:ascii="Palatino Linotype" w:hAnsi="Palatino Linotype" w:cs="Arial"/>
          <w:color w:val="000000" w:themeColor="text1"/>
        </w:rPr>
        <w:t xml:space="preserve"> </w:t>
      </w:r>
      <w:r w:rsidR="002E160F" w:rsidRPr="005039AB">
        <w:rPr>
          <w:rFonts w:ascii="Palatino Linotype" w:hAnsi="Palatino Linotype" w:cs="Arial"/>
          <w:color w:val="000000" w:themeColor="text1"/>
        </w:rPr>
        <w:t>sugieren que la respuesta proporcionada</w:t>
      </w:r>
      <w:r w:rsidR="00B855AA" w:rsidRPr="005039AB">
        <w:rPr>
          <w:rFonts w:ascii="Palatino Linotype" w:hAnsi="Palatino Linotype" w:cs="Arial"/>
          <w:color w:val="000000" w:themeColor="text1"/>
        </w:rPr>
        <w:t xml:space="preserve"> por el </w:t>
      </w:r>
      <w:r w:rsidR="00B855AA" w:rsidRPr="005039AB">
        <w:rPr>
          <w:rFonts w:ascii="Palatino Linotype" w:hAnsi="Palatino Linotype" w:cs="Arial"/>
          <w:b/>
          <w:bCs/>
          <w:color w:val="000000" w:themeColor="text1"/>
        </w:rPr>
        <w:t>SUJETO OBLIGADO</w:t>
      </w:r>
      <w:r w:rsidR="007409D8" w:rsidRPr="005039AB">
        <w:rPr>
          <w:rFonts w:ascii="Palatino Linotype" w:hAnsi="Palatino Linotype" w:cs="Arial"/>
          <w:color w:val="000000" w:themeColor="text1"/>
        </w:rPr>
        <w:t xml:space="preserve"> no </w:t>
      </w:r>
      <w:r w:rsidR="006D57BE" w:rsidRPr="005039AB">
        <w:rPr>
          <w:rFonts w:ascii="Palatino Linotype" w:hAnsi="Palatino Linotype" w:cs="Arial"/>
          <w:color w:val="000000" w:themeColor="text1"/>
        </w:rPr>
        <w:t>cumplió</w:t>
      </w:r>
      <w:r w:rsidR="00B855AA" w:rsidRPr="005039AB">
        <w:rPr>
          <w:rFonts w:ascii="Palatino Linotype" w:hAnsi="Palatino Linotype" w:cs="Arial"/>
          <w:color w:val="000000" w:themeColor="text1"/>
        </w:rPr>
        <w:t xml:space="preserve"> con </w:t>
      </w:r>
      <w:r w:rsidR="008F7752" w:rsidRPr="005039AB">
        <w:rPr>
          <w:rFonts w:ascii="Palatino Linotype" w:hAnsi="Palatino Linotype" w:cs="Arial"/>
          <w:color w:val="000000" w:themeColor="text1"/>
        </w:rPr>
        <w:t>los</w:t>
      </w:r>
      <w:r w:rsidR="00B855AA" w:rsidRPr="005039AB">
        <w:rPr>
          <w:rFonts w:ascii="Palatino Linotype" w:hAnsi="Palatino Linotype" w:cs="Arial"/>
          <w:color w:val="000000" w:themeColor="text1"/>
        </w:rPr>
        <w:t xml:space="preserve"> principio</w:t>
      </w:r>
      <w:r w:rsidR="008F7752" w:rsidRPr="005039AB">
        <w:rPr>
          <w:rFonts w:ascii="Palatino Linotype" w:hAnsi="Palatino Linotype" w:cs="Arial"/>
          <w:color w:val="000000" w:themeColor="text1"/>
        </w:rPr>
        <w:t>s</w:t>
      </w:r>
      <w:r w:rsidR="00B855AA" w:rsidRPr="005039AB">
        <w:rPr>
          <w:rFonts w:ascii="Palatino Linotype" w:hAnsi="Palatino Linotype" w:cs="Arial"/>
          <w:color w:val="000000" w:themeColor="text1"/>
        </w:rPr>
        <w:t xml:space="preserve"> contendido</w:t>
      </w:r>
      <w:r w:rsidR="008F7752" w:rsidRPr="005039AB">
        <w:rPr>
          <w:rFonts w:ascii="Palatino Linotype" w:hAnsi="Palatino Linotype" w:cs="Arial"/>
          <w:color w:val="000000" w:themeColor="text1"/>
        </w:rPr>
        <w:t>s</w:t>
      </w:r>
      <w:r w:rsidR="00B855AA" w:rsidRPr="005039AB">
        <w:rPr>
          <w:rFonts w:ascii="Palatino Linotype" w:hAnsi="Palatino Linotype" w:cs="Arial"/>
          <w:color w:val="000000" w:themeColor="text1"/>
        </w:rPr>
        <w:t xml:space="preserve"> en el artículo 11 de la Ley de Transparencia y Acceso a la Información </w:t>
      </w:r>
      <w:r w:rsidR="00B855AA" w:rsidRPr="005039AB">
        <w:rPr>
          <w:rFonts w:ascii="Palatino Linotype" w:hAnsi="Palatino Linotype" w:cs="Arial"/>
          <w:color w:val="000000" w:themeColor="text1"/>
        </w:rPr>
        <w:lastRenderedPageBreak/>
        <w:t>Pública del Estado de México y Municipios, l</w:t>
      </w:r>
      <w:r w:rsidR="008F7752" w:rsidRPr="005039AB">
        <w:rPr>
          <w:rFonts w:ascii="Palatino Linotype" w:hAnsi="Palatino Linotype" w:cs="Arial"/>
          <w:color w:val="000000" w:themeColor="text1"/>
        </w:rPr>
        <w:t>os</w:t>
      </w:r>
      <w:r w:rsidR="00B855AA" w:rsidRPr="005039AB">
        <w:rPr>
          <w:rFonts w:ascii="Palatino Linotype" w:hAnsi="Palatino Linotype" w:cs="Arial"/>
          <w:color w:val="000000" w:themeColor="text1"/>
        </w:rPr>
        <w:t xml:space="preserve"> cual</w:t>
      </w:r>
      <w:r w:rsidR="008F7752" w:rsidRPr="005039AB">
        <w:rPr>
          <w:rFonts w:ascii="Palatino Linotype" w:hAnsi="Palatino Linotype" w:cs="Arial"/>
          <w:color w:val="000000" w:themeColor="text1"/>
        </w:rPr>
        <w:t>es</w:t>
      </w:r>
      <w:r w:rsidR="00B855AA" w:rsidRPr="005039AB">
        <w:rPr>
          <w:rFonts w:ascii="Palatino Linotype" w:hAnsi="Palatino Linotype" w:cs="Arial"/>
          <w:color w:val="000000" w:themeColor="text1"/>
        </w:rPr>
        <w:t xml:space="preserve"> señala</w:t>
      </w:r>
      <w:r w:rsidR="008F7752" w:rsidRPr="005039AB">
        <w:rPr>
          <w:rFonts w:ascii="Palatino Linotype" w:hAnsi="Palatino Linotype" w:cs="Arial"/>
          <w:color w:val="000000" w:themeColor="text1"/>
        </w:rPr>
        <w:t>n</w:t>
      </w:r>
      <w:r w:rsidR="00B855AA" w:rsidRPr="005039AB">
        <w:rPr>
          <w:rFonts w:ascii="Palatino Linotype" w:hAnsi="Palatino Linotype" w:cs="Arial"/>
          <w:color w:val="000000" w:themeColor="text1"/>
        </w:rPr>
        <w:t xml:space="preserve"> que en la generación, publicación y entrega de información se deberá garantizar que ésta </w:t>
      </w:r>
      <w:r w:rsidR="00C51671" w:rsidRPr="005039AB">
        <w:rPr>
          <w:rFonts w:ascii="Palatino Linotype" w:hAnsi="Palatino Linotype" w:cs="Arial"/>
          <w:color w:val="000000" w:themeColor="text1"/>
        </w:rPr>
        <w:t>sea</w:t>
      </w:r>
      <w:r w:rsidR="007409D8" w:rsidRPr="005039AB">
        <w:rPr>
          <w:rFonts w:ascii="Palatino Linotype" w:hAnsi="Palatino Linotype" w:cs="Arial"/>
          <w:color w:val="000000" w:themeColor="text1"/>
        </w:rPr>
        <w:t xml:space="preserve"> </w:t>
      </w:r>
      <w:r w:rsidR="00C9784A" w:rsidRPr="005039AB">
        <w:rPr>
          <w:rFonts w:ascii="Palatino Linotype" w:hAnsi="Palatino Linotype" w:cs="Arial"/>
          <w:b/>
          <w:color w:val="000000" w:themeColor="text1"/>
        </w:rPr>
        <w:t>sujeta a un régimen limitado de excepciones</w:t>
      </w:r>
      <w:r w:rsidR="00B855AA" w:rsidRPr="005039AB">
        <w:rPr>
          <w:rFonts w:ascii="Palatino Linotype" w:hAnsi="Palatino Linotype" w:cs="Arial"/>
          <w:color w:val="000000" w:themeColor="text1"/>
        </w:rPr>
        <w:t>.</w:t>
      </w:r>
    </w:p>
    <w:p w14:paraId="026A3A70" w14:textId="77777777" w:rsidR="00197091" w:rsidRPr="005039AB"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7B45182" w:rsidR="00AD76A1" w:rsidRPr="005039AB"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039AB">
        <w:rPr>
          <w:rFonts w:ascii="Palatino Linotype" w:hAnsi="Palatino Linotype" w:cs="Arial"/>
          <w:color w:val="000000" w:themeColor="text1"/>
          <w:szCs w:val="23"/>
        </w:rPr>
        <w:t xml:space="preserve">Por lo anterior, la </w:t>
      </w:r>
      <w:r w:rsidRPr="005039AB">
        <w:rPr>
          <w:rFonts w:ascii="Palatino Linotype" w:hAnsi="Palatino Linotype" w:cs="Arial"/>
          <w:i/>
          <w:color w:val="000000" w:themeColor="text1"/>
          <w:szCs w:val="23"/>
        </w:rPr>
        <w:t>Litis</w:t>
      </w:r>
      <w:r w:rsidRPr="005039AB">
        <w:rPr>
          <w:rFonts w:ascii="Palatino Linotype" w:hAnsi="Palatino Linotype" w:cs="Arial"/>
          <w:color w:val="000000" w:themeColor="text1"/>
          <w:szCs w:val="23"/>
        </w:rPr>
        <w:t xml:space="preserve"> a resolver en el presente recurso se circunscribe en determinar si</w:t>
      </w:r>
      <w:r w:rsidR="002C6561" w:rsidRPr="005039AB">
        <w:rPr>
          <w:rFonts w:ascii="Palatino Linotype" w:hAnsi="Palatino Linotype" w:cs="Arial"/>
          <w:color w:val="000000" w:themeColor="text1"/>
          <w:szCs w:val="23"/>
        </w:rPr>
        <w:t xml:space="preserve"> </w:t>
      </w:r>
      <w:r w:rsidR="004B0EB6" w:rsidRPr="005039AB">
        <w:rPr>
          <w:rFonts w:ascii="Palatino Linotype" w:hAnsi="Palatino Linotype" w:cs="Arial"/>
          <w:color w:val="000000" w:themeColor="text1"/>
          <w:szCs w:val="23"/>
        </w:rPr>
        <w:t>la respuesta del</w:t>
      </w:r>
      <w:r w:rsidR="002C6561" w:rsidRPr="005039AB">
        <w:rPr>
          <w:rFonts w:ascii="Palatino Linotype" w:hAnsi="Palatino Linotype" w:cs="Arial"/>
          <w:color w:val="000000" w:themeColor="text1"/>
          <w:szCs w:val="23"/>
        </w:rPr>
        <w:t xml:space="preserve"> </w:t>
      </w:r>
      <w:r w:rsidR="002C6561" w:rsidRPr="005039AB">
        <w:rPr>
          <w:rFonts w:ascii="Palatino Linotype" w:hAnsi="Palatino Linotype" w:cs="Arial"/>
          <w:b/>
          <w:bCs/>
          <w:color w:val="000000" w:themeColor="text1"/>
          <w:szCs w:val="23"/>
        </w:rPr>
        <w:t>SUJETO OBLIGADO</w:t>
      </w:r>
      <w:r w:rsidR="002C6561" w:rsidRPr="005039AB">
        <w:rPr>
          <w:rFonts w:ascii="Palatino Linotype" w:hAnsi="Palatino Linotype" w:cs="Arial"/>
          <w:color w:val="000000" w:themeColor="text1"/>
          <w:szCs w:val="23"/>
        </w:rPr>
        <w:t xml:space="preserve"> </w:t>
      </w:r>
      <w:r w:rsidR="004B0EB6" w:rsidRPr="005039AB">
        <w:rPr>
          <w:rFonts w:ascii="Palatino Linotype" w:hAnsi="Palatino Linotype" w:cs="Arial"/>
          <w:color w:val="000000" w:themeColor="text1"/>
          <w:szCs w:val="23"/>
        </w:rPr>
        <w:t xml:space="preserve">colma el derecho de acceso a la información ejercido por </w:t>
      </w:r>
      <w:r w:rsidR="001025C6" w:rsidRPr="005039AB">
        <w:rPr>
          <w:rFonts w:ascii="Palatino Linotype" w:hAnsi="Palatino Linotype" w:cs="Arial"/>
          <w:color w:val="000000" w:themeColor="text1"/>
          <w:szCs w:val="23"/>
        </w:rPr>
        <w:t>el</w:t>
      </w:r>
      <w:r w:rsidR="004B0EB6" w:rsidRPr="005039AB">
        <w:rPr>
          <w:rFonts w:ascii="Palatino Linotype" w:hAnsi="Palatino Linotype" w:cs="Arial"/>
          <w:color w:val="000000" w:themeColor="text1"/>
          <w:szCs w:val="23"/>
        </w:rPr>
        <w:t xml:space="preserve"> </w:t>
      </w:r>
      <w:r w:rsidR="004B0EB6" w:rsidRPr="005039AB">
        <w:rPr>
          <w:rFonts w:ascii="Palatino Linotype" w:hAnsi="Palatino Linotype" w:cs="Arial"/>
          <w:b/>
          <w:bCs/>
          <w:color w:val="000000" w:themeColor="text1"/>
          <w:szCs w:val="23"/>
        </w:rPr>
        <w:t>RECURRENTE</w:t>
      </w:r>
      <w:r w:rsidR="002C6561" w:rsidRPr="005039AB">
        <w:rPr>
          <w:rFonts w:ascii="Palatino Linotype" w:hAnsi="Palatino Linotype" w:cs="Arial"/>
          <w:color w:val="000000" w:themeColor="text1"/>
          <w:szCs w:val="23"/>
        </w:rPr>
        <w:t xml:space="preserve"> o</w:t>
      </w:r>
      <w:r w:rsidR="001025C6" w:rsidRPr="005039AB">
        <w:rPr>
          <w:rFonts w:ascii="Palatino Linotype" w:hAnsi="Palatino Linotype" w:cs="Arial"/>
          <w:color w:val="000000" w:themeColor="text1"/>
          <w:szCs w:val="23"/>
        </w:rPr>
        <w:t>,</w:t>
      </w:r>
      <w:r w:rsidR="002C6561" w:rsidRPr="005039AB">
        <w:rPr>
          <w:rFonts w:ascii="Palatino Linotype" w:hAnsi="Palatino Linotype" w:cs="Arial"/>
          <w:color w:val="000000" w:themeColor="text1"/>
          <w:szCs w:val="23"/>
        </w:rPr>
        <w:t xml:space="preserve"> si por el contrario, se</w:t>
      </w:r>
      <w:r w:rsidR="00E32652" w:rsidRPr="005039AB">
        <w:rPr>
          <w:rFonts w:ascii="Palatino Linotype" w:hAnsi="Palatino Linotype" w:cs="Arial"/>
          <w:color w:val="000000" w:themeColor="text1"/>
          <w:szCs w:val="23"/>
        </w:rPr>
        <w:t xml:space="preserve"> </w:t>
      </w:r>
      <w:r w:rsidR="0028248C" w:rsidRPr="005039AB">
        <w:rPr>
          <w:rFonts w:ascii="Palatino Linotype" w:hAnsi="Palatino Linotype"/>
          <w:color w:val="000000" w:themeColor="text1"/>
        </w:rPr>
        <w:t>actualiza</w:t>
      </w:r>
      <w:r w:rsidR="00C51671" w:rsidRPr="005039AB">
        <w:rPr>
          <w:rFonts w:ascii="Palatino Linotype" w:hAnsi="Palatino Linotype"/>
          <w:color w:val="000000" w:themeColor="text1"/>
        </w:rPr>
        <w:t>n</w:t>
      </w:r>
      <w:r w:rsidR="0028248C" w:rsidRPr="005039AB">
        <w:rPr>
          <w:rFonts w:ascii="Palatino Linotype" w:hAnsi="Palatino Linotype"/>
          <w:color w:val="000000" w:themeColor="text1"/>
        </w:rPr>
        <w:t xml:space="preserve"> la</w:t>
      </w:r>
      <w:r w:rsidR="00C51671" w:rsidRPr="005039AB">
        <w:rPr>
          <w:rFonts w:ascii="Palatino Linotype" w:hAnsi="Palatino Linotype"/>
          <w:color w:val="000000" w:themeColor="text1"/>
        </w:rPr>
        <w:t>s</w:t>
      </w:r>
      <w:r w:rsidR="0028248C" w:rsidRPr="005039AB">
        <w:rPr>
          <w:rFonts w:ascii="Palatino Linotype" w:hAnsi="Palatino Linotype"/>
          <w:color w:val="000000" w:themeColor="text1"/>
        </w:rPr>
        <w:t xml:space="preserve"> causal</w:t>
      </w:r>
      <w:r w:rsidR="00C51671" w:rsidRPr="005039AB">
        <w:rPr>
          <w:rFonts w:ascii="Palatino Linotype" w:hAnsi="Palatino Linotype"/>
          <w:color w:val="000000" w:themeColor="text1"/>
        </w:rPr>
        <w:t>es</w:t>
      </w:r>
      <w:r w:rsidR="0028248C" w:rsidRPr="005039AB">
        <w:rPr>
          <w:rFonts w:ascii="Palatino Linotype" w:hAnsi="Palatino Linotype"/>
          <w:color w:val="000000" w:themeColor="text1"/>
        </w:rPr>
        <w:t xml:space="preserve"> de procedencia</w:t>
      </w:r>
      <w:r w:rsidR="00E66A80" w:rsidRPr="005039AB">
        <w:rPr>
          <w:rFonts w:ascii="Palatino Linotype" w:hAnsi="Palatino Linotype" w:cs="Arial"/>
          <w:color w:val="000000" w:themeColor="text1"/>
          <w:szCs w:val="23"/>
        </w:rPr>
        <w:t xml:space="preserve"> del recurso de revisión establecida</w:t>
      </w:r>
      <w:r w:rsidR="00C51671" w:rsidRPr="005039AB">
        <w:rPr>
          <w:rFonts w:ascii="Palatino Linotype" w:hAnsi="Palatino Linotype" w:cs="Arial"/>
          <w:color w:val="000000" w:themeColor="text1"/>
          <w:szCs w:val="23"/>
        </w:rPr>
        <w:t>s</w:t>
      </w:r>
      <w:r w:rsidR="00E66A80" w:rsidRPr="005039AB">
        <w:rPr>
          <w:rFonts w:ascii="Palatino Linotype" w:hAnsi="Palatino Linotype" w:cs="Arial"/>
          <w:color w:val="000000" w:themeColor="text1"/>
          <w:szCs w:val="23"/>
        </w:rPr>
        <w:t xml:space="preserve"> en el artículo 179 </w:t>
      </w:r>
      <w:r w:rsidR="00C51671" w:rsidRPr="005039AB">
        <w:rPr>
          <w:rFonts w:ascii="Palatino Linotype" w:hAnsi="Palatino Linotype" w:cs="Arial"/>
          <w:color w:val="000000" w:themeColor="text1"/>
          <w:szCs w:val="23"/>
        </w:rPr>
        <w:t>fracciones</w:t>
      </w:r>
      <w:r w:rsidR="00E66A80" w:rsidRPr="005039AB">
        <w:rPr>
          <w:rFonts w:ascii="Palatino Linotype" w:hAnsi="Palatino Linotype" w:cs="Arial"/>
          <w:color w:val="000000" w:themeColor="text1"/>
          <w:szCs w:val="23"/>
        </w:rPr>
        <w:t xml:space="preserve"> </w:t>
      </w:r>
      <w:r w:rsidR="006015F0" w:rsidRPr="005039AB">
        <w:rPr>
          <w:rFonts w:ascii="Palatino Linotype" w:hAnsi="Palatino Linotype" w:cs="Arial"/>
          <w:color w:val="000000" w:themeColor="text1"/>
          <w:szCs w:val="23"/>
        </w:rPr>
        <w:t>I</w:t>
      </w:r>
      <w:r w:rsidR="0021056F" w:rsidRPr="005039AB">
        <w:rPr>
          <w:rFonts w:ascii="Palatino Linotype" w:hAnsi="Palatino Linotype" w:cs="Arial"/>
          <w:color w:val="000000" w:themeColor="text1"/>
          <w:szCs w:val="23"/>
        </w:rPr>
        <w:t xml:space="preserve"> y </w:t>
      </w:r>
      <w:r w:rsidR="006D57BE" w:rsidRPr="005039AB">
        <w:rPr>
          <w:rFonts w:ascii="Palatino Linotype" w:hAnsi="Palatino Linotype" w:cs="Arial"/>
          <w:color w:val="000000" w:themeColor="text1"/>
          <w:szCs w:val="23"/>
        </w:rPr>
        <w:t>XI</w:t>
      </w:r>
      <w:r w:rsidR="00390D23" w:rsidRPr="005039AB">
        <w:rPr>
          <w:rFonts w:ascii="Palatino Linotype" w:hAnsi="Palatino Linotype" w:cs="Arial"/>
          <w:color w:val="000000" w:themeColor="text1"/>
          <w:szCs w:val="23"/>
        </w:rPr>
        <w:t xml:space="preserve"> </w:t>
      </w:r>
      <w:r w:rsidR="00E66A80" w:rsidRPr="005039AB">
        <w:rPr>
          <w:rFonts w:ascii="Palatino Linotype" w:hAnsi="Palatino Linotype" w:cs="Arial"/>
          <w:color w:val="000000" w:themeColor="text1"/>
          <w:szCs w:val="23"/>
        </w:rPr>
        <w:t xml:space="preserve">de la Ley de Transparencia y Acceso a la Información Pública del Estado de México y Municipios, </w:t>
      </w:r>
      <w:r w:rsidR="00C51671" w:rsidRPr="005039AB">
        <w:rPr>
          <w:rFonts w:ascii="Palatino Linotype" w:hAnsi="Palatino Linotype" w:cs="Arial"/>
          <w:color w:val="000000" w:themeColor="text1"/>
          <w:szCs w:val="23"/>
        </w:rPr>
        <w:t xml:space="preserve">y </w:t>
      </w:r>
      <w:r w:rsidR="00E66A80" w:rsidRPr="005039AB">
        <w:rPr>
          <w:rFonts w:ascii="Palatino Linotype" w:hAnsi="Palatino Linotype" w:cs="Arial"/>
          <w:color w:val="000000" w:themeColor="text1"/>
          <w:szCs w:val="23"/>
        </w:rPr>
        <w:t>que se transcribe</w:t>
      </w:r>
      <w:r w:rsidR="00C51671" w:rsidRPr="005039AB">
        <w:rPr>
          <w:rFonts w:ascii="Palatino Linotype" w:hAnsi="Palatino Linotype" w:cs="Arial"/>
          <w:color w:val="000000" w:themeColor="text1"/>
          <w:szCs w:val="23"/>
        </w:rPr>
        <w:t>n</w:t>
      </w:r>
      <w:r w:rsidR="00E66A80" w:rsidRPr="005039AB">
        <w:rPr>
          <w:rFonts w:ascii="Palatino Linotype" w:hAnsi="Palatino Linotype" w:cs="Arial"/>
          <w:color w:val="000000" w:themeColor="text1"/>
          <w:szCs w:val="23"/>
        </w:rPr>
        <w:t xml:space="preserve"> a continuación:</w:t>
      </w:r>
    </w:p>
    <w:p w14:paraId="5D251E5B" w14:textId="77777777" w:rsidR="002630E4" w:rsidRPr="005039AB"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039AB" w:rsidRDefault="00E66A80" w:rsidP="00B31E90">
      <w:pPr>
        <w:pStyle w:val="Sinespaciado"/>
        <w:tabs>
          <w:tab w:val="left" w:pos="426"/>
        </w:tabs>
        <w:ind w:left="851" w:right="567"/>
        <w:jc w:val="both"/>
        <w:rPr>
          <w:rFonts w:ascii="Palatino Linotype" w:hAnsi="Palatino Linotype"/>
          <w:i/>
          <w:color w:val="000000" w:themeColor="text1"/>
          <w:sz w:val="22"/>
        </w:rPr>
      </w:pPr>
      <w:r w:rsidRPr="005039AB">
        <w:rPr>
          <w:rFonts w:ascii="Palatino Linotype" w:hAnsi="Palatino Linotype"/>
          <w:i/>
          <w:color w:val="000000" w:themeColor="text1"/>
          <w:sz w:val="22"/>
        </w:rPr>
        <w:t>“</w:t>
      </w:r>
      <w:r w:rsidRPr="005039AB">
        <w:rPr>
          <w:rFonts w:ascii="Palatino Linotype" w:hAnsi="Palatino Linotype"/>
          <w:b/>
          <w:i/>
          <w:color w:val="000000" w:themeColor="text1"/>
          <w:sz w:val="22"/>
        </w:rPr>
        <w:t>Artículo 179.</w:t>
      </w:r>
      <w:r w:rsidRPr="005039A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5039AB" w:rsidRDefault="007409D8" w:rsidP="00B31E90">
      <w:pPr>
        <w:pStyle w:val="Sinespaciado"/>
        <w:tabs>
          <w:tab w:val="left" w:pos="426"/>
        </w:tabs>
        <w:ind w:left="851" w:right="567"/>
        <w:jc w:val="both"/>
        <w:rPr>
          <w:rFonts w:ascii="Palatino Linotype" w:hAnsi="Palatino Linotype"/>
          <w:bCs/>
          <w:i/>
          <w:color w:val="000000" w:themeColor="text1"/>
          <w:sz w:val="22"/>
        </w:rPr>
      </w:pPr>
      <w:r w:rsidRPr="005039AB">
        <w:rPr>
          <w:rFonts w:ascii="Palatino Linotype" w:hAnsi="Palatino Linotype"/>
          <w:b/>
          <w:bCs/>
          <w:i/>
          <w:color w:val="000000" w:themeColor="text1"/>
          <w:sz w:val="22"/>
        </w:rPr>
        <w:t>I.</w:t>
      </w:r>
      <w:r w:rsidRPr="005039AB">
        <w:rPr>
          <w:rFonts w:ascii="Palatino Linotype" w:hAnsi="Palatino Linotype"/>
          <w:bCs/>
          <w:i/>
          <w:color w:val="000000" w:themeColor="text1"/>
          <w:sz w:val="22"/>
        </w:rPr>
        <w:t xml:space="preserve"> La negativa a la información solicitada;</w:t>
      </w:r>
    </w:p>
    <w:p w14:paraId="55E73138" w14:textId="3B359805" w:rsidR="00C9784A" w:rsidRPr="005039AB" w:rsidRDefault="00C9784A" w:rsidP="004107D7">
      <w:pPr>
        <w:pStyle w:val="Sinespaciado"/>
        <w:tabs>
          <w:tab w:val="left" w:pos="426"/>
        </w:tabs>
        <w:ind w:left="851" w:right="567"/>
        <w:jc w:val="both"/>
        <w:rPr>
          <w:rFonts w:ascii="Palatino Linotype" w:hAnsi="Palatino Linotype"/>
          <w:i/>
          <w:color w:val="000000" w:themeColor="text1"/>
          <w:sz w:val="22"/>
        </w:rPr>
      </w:pPr>
      <w:r w:rsidRPr="005039AB">
        <w:rPr>
          <w:rFonts w:ascii="Palatino Linotype" w:hAnsi="Palatino Linotype"/>
          <w:b/>
          <w:bCs/>
          <w:i/>
          <w:color w:val="000000" w:themeColor="text1"/>
          <w:sz w:val="22"/>
        </w:rPr>
        <w:t>II.</w:t>
      </w:r>
      <w:r w:rsidRPr="005039AB">
        <w:rPr>
          <w:rFonts w:ascii="Palatino Linotype" w:hAnsi="Palatino Linotype"/>
          <w:i/>
          <w:color w:val="000000" w:themeColor="text1"/>
          <w:sz w:val="22"/>
        </w:rPr>
        <w:t xml:space="preserve"> La clasificación de la información;</w:t>
      </w:r>
    </w:p>
    <w:p w14:paraId="0FA844DD" w14:textId="7A653FB8" w:rsidR="004107D7" w:rsidRPr="005039AB" w:rsidRDefault="0021056F" w:rsidP="004107D7">
      <w:pPr>
        <w:pStyle w:val="Sinespaciado"/>
        <w:tabs>
          <w:tab w:val="left" w:pos="426"/>
        </w:tabs>
        <w:ind w:left="851" w:right="567"/>
        <w:jc w:val="both"/>
        <w:rPr>
          <w:rFonts w:ascii="Palatino Linotype" w:hAnsi="Palatino Linotype"/>
          <w:i/>
          <w:color w:val="000000" w:themeColor="text1"/>
          <w:sz w:val="22"/>
        </w:rPr>
      </w:pPr>
      <w:r w:rsidRPr="005039AB">
        <w:rPr>
          <w:rFonts w:ascii="Palatino Linotype" w:hAnsi="Palatino Linotype"/>
          <w:i/>
          <w:color w:val="000000" w:themeColor="text1"/>
          <w:sz w:val="22"/>
        </w:rPr>
        <w:t xml:space="preserve"> </w:t>
      </w:r>
      <w:r w:rsidR="004107D7" w:rsidRPr="005039AB">
        <w:rPr>
          <w:rFonts w:ascii="Palatino Linotype" w:hAnsi="Palatino Linotype"/>
          <w:i/>
          <w:color w:val="000000" w:themeColor="text1"/>
          <w:sz w:val="22"/>
        </w:rPr>
        <w:t>(…)</w:t>
      </w:r>
      <w:r w:rsidR="00C9784A" w:rsidRPr="005039AB">
        <w:rPr>
          <w:rFonts w:ascii="Palatino Linotype" w:hAnsi="Palatino Linotype"/>
          <w:i/>
          <w:color w:val="000000" w:themeColor="text1"/>
          <w:sz w:val="22"/>
        </w:rPr>
        <w:t>”</w:t>
      </w:r>
    </w:p>
    <w:p w14:paraId="17A656F3" w14:textId="77777777" w:rsidR="0021056F" w:rsidRPr="005039AB"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5039AB" w:rsidRDefault="0021056F" w:rsidP="0021056F">
      <w:pPr>
        <w:rPr>
          <w:lang w:eastAsia="en-US"/>
        </w:rPr>
      </w:pPr>
    </w:p>
    <w:p w14:paraId="5CEC2F48" w14:textId="072A0162" w:rsidR="00EF014A" w:rsidRPr="005039AB" w:rsidRDefault="00094B41" w:rsidP="00F96156">
      <w:pPr>
        <w:pStyle w:val="Ttulo2"/>
        <w:tabs>
          <w:tab w:val="left" w:pos="426"/>
        </w:tabs>
        <w:rPr>
          <w:rFonts w:ascii="Palatino Linotype" w:hAnsi="Palatino Linotype" w:cs="Arial"/>
          <w:b/>
          <w:color w:val="000000" w:themeColor="text1"/>
          <w:sz w:val="24"/>
        </w:rPr>
      </w:pPr>
      <w:bookmarkStart w:id="19" w:name="_Toc88071781"/>
      <w:r w:rsidRPr="005039AB">
        <w:rPr>
          <w:rFonts w:ascii="Palatino Linotype" w:hAnsi="Palatino Linotype" w:cs="Arial"/>
          <w:b/>
          <w:color w:val="000000" w:themeColor="text1"/>
          <w:sz w:val="24"/>
        </w:rPr>
        <w:t>CUARTO</w:t>
      </w:r>
      <w:r w:rsidR="00EF014A" w:rsidRPr="005039AB">
        <w:rPr>
          <w:rFonts w:ascii="Palatino Linotype" w:hAnsi="Palatino Linotype" w:cs="Arial"/>
          <w:b/>
          <w:color w:val="000000" w:themeColor="text1"/>
          <w:sz w:val="24"/>
        </w:rPr>
        <w:t>. Estudio y Resolución del asunto.</w:t>
      </w:r>
      <w:bookmarkEnd w:id="19"/>
    </w:p>
    <w:p w14:paraId="6E979250" w14:textId="2A34D6B5" w:rsidR="00A55D2B" w:rsidRPr="005039A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5039AB"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5039AB">
        <w:rPr>
          <w:rFonts w:ascii="Palatino Linotype" w:hAnsi="Palatino Linotype"/>
          <w:b/>
          <w:color w:val="000000" w:themeColor="text1"/>
        </w:rPr>
        <w:t xml:space="preserve">I. </w:t>
      </w:r>
      <w:r w:rsidR="008C33F9" w:rsidRPr="005039AB">
        <w:rPr>
          <w:rFonts w:ascii="Palatino Linotype" w:hAnsi="Palatino Linotype"/>
          <w:b/>
          <w:color w:val="000000" w:themeColor="text1"/>
        </w:rPr>
        <w:t>Del deber de las autoridades de promover, respetar, proteger y garantizar el derecho de acceso a la información pública</w:t>
      </w:r>
      <w:r w:rsidR="00167813" w:rsidRPr="005039AB">
        <w:rPr>
          <w:rFonts w:ascii="Palatino Linotype" w:hAnsi="Palatino Linotype"/>
          <w:b/>
          <w:color w:val="000000" w:themeColor="text1"/>
        </w:rPr>
        <w:t>.</w:t>
      </w:r>
      <w:bookmarkEnd w:id="22"/>
    </w:p>
    <w:p w14:paraId="126843DA" w14:textId="77777777" w:rsidR="008C33F9" w:rsidRPr="005039A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5039A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lang w:val="es-ES"/>
        </w:rPr>
        <w:t xml:space="preserve">Es elemental </w:t>
      </w:r>
      <w:r w:rsidRPr="005039AB">
        <w:rPr>
          <w:rFonts w:ascii="Palatino Linotype" w:hAnsi="Palatino Linotype"/>
          <w:lang w:val="es-ES_tradnl"/>
        </w:rPr>
        <w:t>precisar</w:t>
      </w:r>
      <w:r w:rsidRPr="005039AB">
        <w:rPr>
          <w:rFonts w:ascii="Palatino Linotype" w:hAnsi="Palatino Linotype"/>
          <w:bCs/>
        </w:rPr>
        <w:t xml:space="preserve"> que </w:t>
      </w:r>
      <w:r w:rsidRPr="005039AB">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w:t>
      </w:r>
      <w:r w:rsidRPr="005039AB">
        <w:rPr>
          <w:rFonts w:ascii="Palatino Linotype" w:hAnsi="Palatino Linotype"/>
          <w:bCs/>
          <w:lang w:val="es-ES_tradnl"/>
        </w:rPr>
        <w:lastRenderedPageBreak/>
        <w:t xml:space="preserve">Estado de México, por lo que al respecto el </w:t>
      </w:r>
      <w:r w:rsidRPr="005039AB">
        <w:rPr>
          <w:rFonts w:ascii="Palatino Linotype" w:hAnsi="Palatino Linotype"/>
          <w:b/>
          <w:bCs/>
          <w:lang w:val="es-ES_tradnl"/>
        </w:rPr>
        <w:t>SUJETO OBLIGADO</w:t>
      </w:r>
      <w:r w:rsidRPr="005039AB">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39AB">
        <w:rPr>
          <w:rFonts w:ascii="Palatino Linotype" w:hAnsi="Palatino Linotype"/>
          <w:b/>
          <w:bCs/>
          <w:lang w:val="es-ES_tradnl"/>
        </w:rPr>
        <w:t xml:space="preserve">Constitución Política de los Estados Unidos Mexicanos </w:t>
      </w:r>
      <w:r w:rsidRPr="005039AB">
        <w:rPr>
          <w:rFonts w:ascii="Palatino Linotype" w:hAnsi="Palatino Linotype"/>
          <w:bCs/>
          <w:lang w:val="es-ES_tradnl"/>
        </w:rPr>
        <w:t xml:space="preserve">al señalar la obligación de “promover, </w:t>
      </w:r>
      <w:r w:rsidRPr="005039AB">
        <w:rPr>
          <w:rFonts w:ascii="Palatino Linotype" w:hAnsi="Palatino Linotype"/>
          <w:b/>
          <w:bCs/>
          <w:lang w:val="es-ES_tradnl"/>
        </w:rPr>
        <w:t>respetar</w:t>
      </w:r>
      <w:r w:rsidRPr="005039AB">
        <w:rPr>
          <w:rFonts w:ascii="Palatino Linotype" w:hAnsi="Palatino Linotype"/>
          <w:bCs/>
          <w:lang w:val="es-ES_tradnl"/>
        </w:rPr>
        <w:t xml:space="preserve">, proteger y </w:t>
      </w:r>
      <w:r w:rsidRPr="005039AB">
        <w:rPr>
          <w:rFonts w:ascii="Palatino Linotype" w:hAnsi="Palatino Linotype"/>
          <w:b/>
          <w:bCs/>
          <w:lang w:val="es-ES_tradnl"/>
        </w:rPr>
        <w:t>garantizar</w:t>
      </w:r>
      <w:r w:rsidRPr="005039AB">
        <w:rPr>
          <w:rFonts w:ascii="Palatino Linotype" w:hAnsi="Palatino Linotype"/>
          <w:bCs/>
          <w:lang w:val="es-ES_tradnl"/>
        </w:rPr>
        <w:t xml:space="preserve"> los derechos humanos”, entre los cuales se encuentra dicho derecho.</w:t>
      </w:r>
    </w:p>
    <w:p w14:paraId="1F31B48B" w14:textId="77777777" w:rsidR="008C33F9" w:rsidRPr="005039A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5039A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lang w:val="es-ES"/>
        </w:rPr>
        <w:t xml:space="preserve">Por </w:t>
      </w:r>
      <w:r w:rsidRPr="005039AB">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5039A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5039A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lang w:val="es-ES"/>
        </w:rPr>
        <w:t xml:space="preserve">Así las cosas, </w:t>
      </w:r>
      <w:r w:rsidRPr="005039AB">
        <w:rPr>
          <w:rFonts w:ascii="Palatino Linotype" w:hAnsi="Palatino Linotype"/>
          <w:color w:val="000000" w:themeColor="text1"/>
        </w:rPr>
        <w:t xml:space="preserve">podemos definir el Derecho de Acceso a la Información Pública como: </w:t>
      </w:r>
      <w:r w:rsidRPr="005039AB">
        <w:rPr>
          <w:rFonts w:ascii="Palatino Linotype" w:hAnsi="Palatino Linotype"/>
          <w:i/>
          <w:color w:val="000000" w:themeColor="text1"/>
        </w:rPr>
        <w:t>La igualdad de oportunidades para recibir, buscar e impartir información</w:t>
      </w:r>
      <w:r w:rsidRPr="005039AB">
        <w:rPr>
          <w:rFonts w:ascii="Palatino Linotype" w:hAnsi="Palatino Linotype"/>
          <w:i/>
          <w:color w:val="000000" w:themeColor="text1"/>
          <w:vertAlign w:val="superscript"/>
        </w:rPr>
        <w:footnoteReference w:id="1"/>
      </w:r>
      <w:r w:rsidRPr="005039A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039AB">
        <w:rPr>
          <w:rFonts w:ascii="Palatino Linotype" w:hAnsi="Palatino Linotype"/>
          <w:i/>
          <w:color w:val="000000" w:themeColor="text1"/>
          <w:vertAlign w:val="superscript"/>
        </w:rPr>
        <w:footnoteReference w:id="2"/>
      </w:r>
      <w:r w:rsidRPr="005039AB">
        <w:rPr>
          <w:rFonts w:ascii="Palatino Linotype" w:hAnsi="Palatino Linotype"/>
          <w:color w:val="000000" w:themeColor="text1"/>
        </w:rPr>
        <w:t>que se constituye como una herramienta fundamental para ejercer</w:t>
      </w:r>
      <w:r w:rsidRPr="005039A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039AB">
        <w:rPr>
          <w:rFonts w:ascii="Palatino Linotype" w:hAnsi="Palatino Linotype"/>
          <w:i/>
          <w:color w:val="000000" w:themeColor="text1"/>
          <w:vertAlign w:val="superscript"/>
        </w:rPr>
        <w:footnoteReference w:id="3"/>
      </w:r>
      <w:r w:rsidRPr="005039AB">
        <w:rPr>
          <w:rFonts w:ascii="Palatino Linotype" w:hAnsi="Palatino Linotype"/>
          <w:i/>
          <w:color w:val="000000" w:themeColor="text1"/>
        </w:rPr>
        <w:t xml:space="preserve"> </w:t>
      </w:r>
      <w:r w:rsidRPr="005039AB">
        <w:rPr>
          <w:rFonts w:ascii="Palatino Linotype" w:hAnsi="Palatino Linotype"/>
          <w:color w:val="000000" w:themeColor="text1"/>
        </w:rPr>
        <w:t>fomentando</w:t>
      </w:r>
      <w:r w:rsidRPr="005039AB">
        <w:rPr>
          <w:rFonts w:ascii="Palatino Linotype" w:hAnsi="Palatino Linotype"/>
          <w:i/>
          <w:color w:val="000000" w:themeColor="text1"/>
        </w:rPr>
        <w:t xml:space="preserve"> la transparencia de las actividades </w:t>
      </w:r>
      <w:r w:rsidRPr="005039AB">
        <w:rPr>
          <w:rFonts w:ascii="Palatino Linotype" w:hAnsi="Palatino Linotype"/>
          <w:i/>
          <w:color w:val="000000" w:themeColor="text1"/>
        </w:rPr>
        <w:lastRenderedPageBreak/>
        <w:t xml:space="preserve">estatales y </w:t>
      </w:r>
      <w:r w:rsidRPr="005039AB">
        <w:rPr>
          <w:rFonts w:ascii="Palatino Linotype" w:hAnsi="Palatino Linotype"/>
          <w:color w:val="000000" w:themeColor="text1"/>
        </w:rPr>
        <w:t>promoviendo</w:t>
      </w:r>
      <w:r w:rsidRPr="005039AB">
        <w:rPr>
          <w:rFonts w:ascii="Palatino Linotype" w:hAnsi="Palatino Linotype"/>
          <w:i/>
          <w:color w:val="000000" w:themeColor="text1"/>
        </w:rPr>
        <w:t xml:space="preserve"> la responsabilidad de los funcionarios sobre su gestión pública,</w:t>
      </w:r>
      <w:r w:rsidRPr="005039AB">
        <w:rPr>
          <w:rFonts w:ascii="Palatino Linotype" w:hAnsi="Palatino Linotype"/>
          <w:i/>
          <w:color w:val="000000" w:themeColor="text1"/>
          <w:vertAlign w:val="superscript"/>
        </w:rPr>
        <w:footnoteReference w:id="4"/>
      </w:r>
      <w:r w:rsidRPr="005039AB">
        <w:rPr>
          <w:rFonts w:ascii="Palatino Linotype" w:hAnsi="Palatino Linotype"/>
          <w:color w:val="000000" w:themeColor="text1"/>
        </w:rPr>
        <w:t>que permite</w:t>
      </w:r>
      <w:r w:rsidRPr="005039A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5039AB"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5039AB"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lang w:val="es-ES"/>
        </w:rPr>
        <w:t xml:space="preserve">Por </w:t>
      </w:r>
      <w:r w:rsidRPr="005039AB">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5039AB">
        <w:rPr>
          <w:rFonts w:ascii="Palatino Linotype" w:hAnsi="Palatino Linotype"/>
          <w:color w:val="000000" w:themeColor="text1"/>
        </w:rPr>
        <w:t>,</w:t>
      </w:r>
      <w:r w:rsidRPr="005039AB">
        <w:rPr>
          <w:rFonts w:ascii="Palatino Linotype" w:hAnsi="Palatino Linotype"/>
          <w:color w:val="000000" w:themeColor="text1"/>
        </w:rPr>
        <w:t xml:space="preserve"> establece que </w:t>
      </w:r>
      <w:r w:rsidRPr="005039AB">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039AB">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0B1B9E00" w:rsidR="000A44DE" w:rsidRPr="005039AB"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039AB">
        <w:rPr>
          <w:rFonts w:ascii="Palatino Linotype" w:hAnsi="Palatino Linotype"/>
          <w:b/>
          <w:color w:val="000000" w:themeColor="text1"/>
        </w:rPr>
        <w:t>II. De los alcances del derecho de acceso a la información.</w:t>
      </w:r>
    </w:p>
    <w:p w14:paraId="419307A3"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A418CF" w14:textId="35F48038"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Previo a analizar el marco legal que circunda a la información solicitada, así como las constancias que obran en el expediente digital formado en el SAIMEX,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w:t>
      </w:r>
      <w:r w:rsidRPr="005039AB">
        <w:rPr>
          <w:rFonts w:ascii="Palatino Linotype" w:hAnsi="Palatino Linotype"/>
          <w:color w:val="000000" w:themeColor="text1"/>
        </w:rPr>
        <w:lastRenderedPageBreak/>
        <w:t>del Gobierno” el diecinueve (19) de octubre de dos mil once, cuyo rubro y texto dispone:</w:t>
      </w:r>
    </w:p>
    <w:p w14:paraId="02586A76" w14:textId="77777777" w:rsidR="000A44DE" w:rsidRPr="005039A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14F8D942"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5039A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B368C9"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C7AD27"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14A8B9C"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3DA9C5D" w14:textId="77777777" w:rsidR="000A44DE" w:rsidRPr="005039AB" w:rsidRDefault="000A44DE" w:rsidP="000A44DE">
      <w:pPr>
        <w:spacing w:line="276" w:lineRule="auto"/>
        <w:ind w:left="567" w:right="567"/>
        <w:jc w:val="both"/>
        <w:rPr>
          <w:rFonts w:ascii="Palatino Linotype" w:eastAsia="Palatino Linotype" w:hAnsi="Palatino Linotype" w:cs="Palatino Linotype"/>
        </w:rPr>
      </w:pPr>
      <w:r w:rsidRPr="005039AB">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4AD7A92"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7E440442" w14:textId="77777777"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El </w:t>
      </w:r>
      <w:r w:rsidRPr="005039AB">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5039AB">
        <w:rPr>
          <w:rFonts w:ascii="Palatino Linotype" w:eastAsia="Palatino Linotype" w:hAnsi="Palatino Linotype" w:cs="Palatino Linotype"/>
          <w:color w:val="000000"/>
          <w:vertAlign w:val="superscript"/>
        </w:rPr>
        <w:footnoteReference w:id="5"/>
      </w:r>
      <w:r w:rsidRPr="005039AB">
        <w:rPr>
          <w:rFonts w:ascii="Palatino Linotype" w:eastAsia="Palatino Linotype" w:hAnsi="Palatino Linotype" w:cs="Palatino Linotype"/>
          <w:color w:val="000000"/>
        </w:rPr>
        <w:t>, para darnos un mejor panorama:</w:t>
      </w:r>
    </w:p>
    <w:p w14:paraId="12645449" w14:textId="77777777" w:rsidR="000A44DE" w:rsidRPr="005039A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E02352F"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b/>
          <w:i/>
          <w:sz w:val="22"/>
          <w:szCs w:val="22"/>
        </w:rPr>
        <w:t xml:space="preserve">“XI. Documento: </w:t>
      </w:r>
      <w:r w:rsidRPr="005039AB">
        <w:rPr>
          <w:rFonts w:ascii="Palatino Linotype" w:eastAsia="Palatino Linotype" w:hAnsi="Palatino Linotype" w:cs="Palatino Linotype"/>
          <w:b/>
          <w:bCs/>
          <w:i/>
          <w:sz w:val="22"/>
          <w:szCs w:val="22"/>
        </w:rPr>
        <w:t>Los expedientes</w:t>
      </w:r>
      <w:r w:rsidRPr="005039AB">
        <w:rPr>
          <w:rFonts w:ascii="Palatino Linotype" w:eastAsia="Palatino Linotype" w:hAnsi="Palatino Linotype" w:cs="Palatino Linotype"/>
          <w:bCs/>
          <w:i/>
          <w:sz w:val="22"/>
          <w:szCs w:val="22"/>
        </w:rPr>
        <w:t xml:space="preserve">, </w:t>
      </w:r>
      <w:r w:rsidRPr="005039AB">
        <w:rPr>
          <w:rFonts w:ascii="Palatino Linotype" w:eastAsia="Palatino Linotype" w:hAnsi="Palatino Linotype" w:cs="Palatino Linotype"/>
          <w:b/>
          <w:bCs/>
          <w:i/>
          <w:sz w:val="22"/>
          <w:szCs w:val="22"/>
        </w:rPr>
        <w:t>reportes</w:t>
      </w:r>
      <w:r w:rsidRPr="005039AB">
        <w:rPr>
          <w:rFonts w:ascii="Palatino Linotype" w:eastAsia="Palatino Linotype" w:hAnsi="Palatino Linotype" w:cs="Palatino Linotype"/>
          <w:bCs/>
          <w:i/>
          <w:sz w:val="22"/>
          <w:szCs w:val="22"/>
        </w:rPr>
        <w:t>, estudios,</w:t>
      </w:r>
      <w:r w:rsidRPr="005039AB">
        <w:rPr>
          <w:rFonts w:ascii="Palatino Linotype" w:eastAsia="Palatino Linotype" w:hAnsi="Palatino Linotype" w:cs="Palatino Linotype"/>
          <w:i/>
          <w:sz w:val="22"/>
          <w:szCs w:val="22"/>
        </w:rPr>
        <w:t xml:space="preserve"> actas, resoluciones, oficios, correspondencia, acuerdos, directivas, directrices, circulares, contratos, convenios, </w:t>
      </w:r>
      <w:r w:rsidRPr="005039AB">
        <w:rPr>
          <w:rFonts w:ascii="Palatino Linotype" w:eastAsia="Palatino Linotype" w:hAnsi="Palatino Linotype" w:cs="Palatino Linotype"/>
          <w:b/>
          <w:i/>
          <w:sz w:val="22"/>
          <w:szCs w:val="22"/>
        </w:rPr>
        <w:t>instructivos</w:t>
      </w:r>
      <w:r w:rsidRPr="005039AB">
        <w:rPr>
          <w:rFonts w:ascii="Palatino Linotype" w:eastAsia="Palatino Linotype" w:hAnsi="Palatino Linotype" w:cs="Palatino Linotype"/>
          <w:i/>
          <w:sz w:val="22"/>
          <w:szCs w:val="22"/>
        </w:rPr>
        <w:t xml:space="preserve">, notas, memorandos, estadísticas o bien, </w:t>
      </w:r>
      <w:r w:rsidRPr="005039AB">
        <w:rPr>
          <w:rFonts w:ascii="Palatino Linotype" w:eastAsia="Palatino Linotype" w:hAnsi="Palatino Linotype" w:cs="Palatino Linotype"/>
          <w:b/>
          <w:bCs/>
          <w:i/>
          <w:sz w:val="22"/>
          <w:szCs w:val="22"/>
        </w:rPr>
        <w:t>cualquier</w:t>
      </w:r>
      <w:r w:rsidRPr="005039AB">
        <w:rPr>
          <w:rFonts w:ascii="Palatino Linotype" w:eastAsia="Palatino Linotype" w:hAnsi="Palatino Linotype" w:cs="Palatino Linotype"/>
          <w:i/>
          <w:sz w:val="22"/>
          <w:szCs w:val="22"/>
        </w:rPr>
        <w:t xml:space="preserve"> otro </w:t>
      </w:r>
      <w:r w:rsidRPr="005039AB">
        <w:rPr>
          <w:rFonts w:ascii="Palatino Linotype" w:eastAsia="Palatino Linotype" w:hAnsi="Palatino Linotype" w:cs="Palatino Linotype"/>
          <w:b/>
          <w:bCs/>
          <w:i/>
          <w:sz w:val="22"/>
          <w:szCs w:val="22"/>
        </w:rPr>
        <w:t>registro que documente el ejercicio de las facultades, funciones y competencias de los</w:t>
      </w:r>
      <w:r w:rsidRPr="005039AB">
        <w:rPr>
          <w:rFonts w:ascii="Palatino Linotype" w:eastAsia="Palatino Linotype" w:hAnsi="Palatino Linotype" w:cs="Palatino Linotype"/>
          <w:i/>
          <w:sz w:val="22"/>
          <w:szCs w:val="22"/>
        </w:rPr>
        <w:t xml:space="preserve"> sujetos obligados, sus </w:t>
      </w:r>
      <w:r w:rsidRPr="005039AB">
        <w:rPr>
          <w:rFonts w:ascii="Palatino Linotype" w:eastAsia="Palatino Linotype" w:hAnsi="Palatino Linotype" w:cs="Palatino Linotype"/>
          <w:b/>
          <w:bCs/>
          <w:i/>
          <w:sz w:val="22"/>
          <w:szCs w:val="22"/>
        </w:rPr>
        <w:t>servidores públicos</w:t>
      </w:r>
      <w:r w:rsidRPr="005039AB">
        <w:rPr>
          <w:rFonts w:ascii="Palatino Linotype" w:eastAsia="Palatino Linotype" w:hAnsi="Palatino Linotype" w:cs="Palatino Linotype"/>
          <w:i/>
          <w:sz w:val="22"/>
          <w:szCs w:val="22"/>
        </w:rPr>
        <w:t xml:space="preserve"> e integrantes, sin importar su fuente o fecha de </w:t>
      </w:r>
      <w:r w:rsidRPr="005039AB">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25BF1C8D" w14:textId="77777777" w:rsidR="000A44DE" w:rsidRPr="005039AB" w:rsidRDefault="000A44DE" w:rsidP="000A44DE">
      <w:pPr>
        <w:spacing w:line="276" w:lineRule="auto"/>
        <w:ind w:left="567" w:right="567"/>
        <w:jc w:val="both"/>
        <w:rPr>
          <w:rFonts w:ascii="Palatino Linotype" w:eastAsia="Palatino Linotype" w:hAnsi="Palatino Linotype" w:cs="Palatino Linotype"/>
          <w:iCs/>
          <w:sz w:val="22"/>
          <w:szCs w:val="22"/>
        </w:rPr>
      </w:pPr>
      <w:r w:rsidRPr="005039AB">
        <w:rPr>
          <w:rFonts w:ascii="Palatino Linotype" w:eastAsia="Palatino Linotype" w:hAnsi="Palatino Linotype" w:cs="Palatino Linotype"/>
          <w:sz w:val="22"/>
          <w:szCs w:val="22"/>
        </w:rPr>
        <w:t>(Énfasis añadido)</w:t>
      </w:r>
    </w:p>
    <w:p w14:paraId="2FB703D9"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B1B5F45" w14:textId="77777777"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Correlativo </w:t>
      </w:r>
      <w:r w:rsidRPr="005039AB">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4229FD4" w14:textId="77777777" w:rsidR="000A44DE" w:rsidRPr="005039A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3F5A3F9D"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b/>
          <w:i/>
          <w:sz w:val="22"/>
          <w:szCs w:val="22"/>
        </w:rPr>
        <w:t xml:space="preserve">“Artículo 4. </w:t>
      </w:r>
      <w:r w:rsidRPr="005039AB">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4473B56"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039A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BC08CA" w14:textId="77777777" w:rsidR="000A44DE" w:rsidRPr="005039AB" w:rsidRDefault="000A44DE" w:rsidP="000A44DE">
      <w:pPr>
        <w:spacing w:line="276" w:lineRule="auto"/>
        <w:ind w:left="567" w:right="567"/>
        <w:jc w:val="both"/>
        <w:rPr>
          <w:rFonts w:ascii="Palatino Linotype" w:eastAsia="Palatino Linotype" w:hAnsi="Palatino Linotype" w:cs="Palatino Linotype"/>
          <w:b/>
          <w:i/>
          <w:sz w:val="22"/>
          <w:szCs w:val="22"/>
        </w:rPr>
      </w:pPr>
      <w:r w:rsidRPr="005039A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7AA1037" w14:textId="77777777" w:rsidR="000A44DE" w:rsidRPr="005039AB" w:rsidRDefault="000A44DE" w:rsidP="000A44DE">
      <w:pPr>
        <w:spacing w:line="276" w:lineRule="auto"/>
        <w:ind w:right="567"/>
        <w:jc w:val="both"/>
        <w:rPr>
          <w:rFonts w:ascii="Palatino Linotype" w:eastAsia="Palatino Linotype" w:hAnsi="Palatino Linotype" w:cs="Palatino Linotype"/>
          <w:i/>
          <w:color w:val="000000"/>
          <w:sz w:val="28"/>
          <w:szCs w:val="28"/>
        </w:rPr>
      </w:pPr>
    </w:p>
    <w:p w14:paraId="123CD7DD"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5039AB">
        <w:rPr>
          <w:rFonts w:ascii="Palatino Linotype" w:eastAsia="Palatino Linotype" w:hAnsi="Palatino Linotype" w:cs="Palatino Linotype"/>
          <w:i/>
          <w:sz w:val="22"/>
          <w:szCs w:val="22"/>
        </w:rPr>
        <w:t xml:space="preserve">. </w:t>
      </w:r>
    </w:p>
    <w:p w14:paraId="4331F082" w14:textId="77777777" w:rsidR="000A44DE" w:rsidRPr="005039AB" w:rsidRDefault="000A44DE" w:rsidP="000A44DE">
      <w:pPr>
        <w:spacing w:line="276" w:lineRule="auto"/>
        <w:ind w:left="567" w:right="567"/>
        <w:jc w:val="both"/>
        <w:rPr>
          <w:rFonts w:ascii="Palatino Linotype" w:eastAsia="Palatino Linotype" w:hAnsi="Palatino Linotype" w:cs="Palatino Linotype"/>
          <w:i/>
          <w:sz w:val="22"/>
          <w:szCs w:val="22"/>
        </w:rPr>
      </w:pPr>
      <w:r w:rsidRPr="005039A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E4800B" w14:textId="77777777" w:rsidR="000A44DE" w:rsidRPr="005039AB" w:rsidRDefault="000A44DE" w:rsidP="000A44DE">
      <w:pPr>
        <w:spacing w:line="276" w:lineRule="auto"/>
        <w:ind w:left="567" w:right="567"/>
        <w:jc w:val="both"/>
        <w:rPr>
          <w:rFonts w:ascii="Palatino Linotype" w:eastAsia="Palatino Linotype" w:hAnsi="Palatino Linotype" w:cs="Palatino Linotype"/>
          <w:sz w:val="22"/>
          <w:szCs w:val="22"/>
        </w:rPr>
      </w:pPr>
      <w:r w:rsidRPr="005039AB">
        <w:rPr>
          <w:rFonts w:ascii="Palatino Linotype" w:eastAsia="Palatino Linotype" w:hAnsi="Palatino Linotype" w:cs="Palatino Linotype"/>
          <w:sz w:val="22"/>
          <w:szCs w:val="22"/>
        </w:rPr>
        <w:t>(Énfasis añadido)</w:t>
      </w:r>
    </w:p>
    <w:p w14:paraId="72111782"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BFDDA0" w14:textId="77777777"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Es </w:t>
      </w:r>
      <w:r w:rsidRPr="005039AB">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FA5FF4B"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E3FB49E" w14:textId="77777777"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Por </w:t>
      </w:r>
      <w:r w:rsidRPr="005039AB">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5039AB">
        <w:rPr>
          <w:rFonts w:ascii="Palatino Linotype" w:eastAsia="Palatino Linotype" w:hAnsi="Palatino Linotype" w:cs="Palatino Linotype"/>
          <w:color w:val="000000"/>
          <w:vertAlign w:val="superscript"/>
        </w:rPr>
        <w:footnoteReference w:id="6"/>
      </w:r>
      <w:r w:rsidRPr="005039AB">
        <w:rPr>
          <w:rFonts w:ascii="Palatino Linotype" w:eastAsia="Palatino Linotype" w:hAnsi="Palatino Linotype" w:cs="Palatino Linotype"/>
          <w:color w:val="000000"/>
        </w:rPr>
        <w:t>.</w:t>
      </w:r>
    </w:p>
    <w:p w14:paraId="2D00D91B"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95B422" w14:textId="77777777"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w:t>
      </w:r>
      <w:r w:rsidRPr="005039AB">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039AB">
        <w:rPr>
          <w:rFonts w:ascii="Palatino Linotype" w:eastAsia="Palatino Linotype" w:hAnsi="Palatino Linotype" w:cs="Palatino Linotype"/>
          <w:color w:val="000000"/>
          <w:vertAlign w:val="superscript"/>
        </w:rPr>
        <w:footnoteReference w:id="7"/>
      </w:r>
      <w:r w:rsidRPr="005039AB">
        <w:rPr>
          <w:rFonts w:ascii="Palatino Linotype" w:eastAsia="Palatino Linotype" w:hAnsi="Palatino Linotype" w:cs="Palatino Linotype"/>
          <w:color w:val="000000"/>
        </w:rPr>
        <w:t xml:space="preserve"> y máxima publicidad; sobre éste último se debe poner mayor énfasis, puesto que establece que </w:t>
      </w:r>
      <w:r w:rsidRPr="005039AB">
        <w:rPr>
          <w:rFonts w:ascii="Palatino Linotype" w:eastAsia="Palatino Linotype" w:hAnsi="Palatino Linotype" w:cs="Palatino Linotype"/>
          <w:b/>
          <w:color w:val="000000"/>
          <w:u w:val="single"/>
        </w:rPr>
        <w:t xml:space="preserve">toda la información en posesión de los Sujetos </w:t>
      </w:r>
      <w:r w:rsidRPr="005039AB">
        <w:rPr>
          <w:rFonts w:ascii="Palatino Linotype" w:eastAsia="Palatino Linotype" w:hAnsi="Palatino Linotype" w:cs="Palatino Linotype"/>
          <w:b/>
          <w:color w:val="000000"/>
          <w:u w:val="single"/>
        </w:rPr>
        <w:lastRenderedPageBreak/>
        <w:t>Obligados será</w:t>
      </w:r>
      <w:r w:rsidRPr="005039AB">
        <w:rPr>
          <w:rFonts w:ascii="Palatino Linotype" w:eastAsia="Palatino Linotype" w:hAnsi="Palatino Linotype" w:cs="Palatino Linotype"/>
          <w:color w:val="000000"/>
        </w:rPr>
        <w:t xml:space="preserve"> pública, completa, </w:t>
      </w:r>
      <w:r w:rsidRPr="005039AB">
        <w:rPr>
          <w:rFonts w:ascii="Palatino Linotype" w:eastAsia="Palatino Linotype" w:hAnsi="Palatino Linotype" w:cs="Palatino Linotype"/>
          <w:b/>
          <w:color w:val="000000"/>
          <w:u w:val="single"/>
        </w:rPr>
        <w:t>oportuna</w:t>
      </w:r>
      <w:r w:rsidRPr="005039AB">
        <w:rPr>
          <w:rFonts w:ascii="Palatino Linotype" w:eastAsia="Palatino Linotype" w:hAnsi="Palatino Linotype" w:cs="Palatino Linotype"/>
          <w:color w:val="000000"/>
        </w:rPr>
        <w:t xml:space="preserve"> y </w:t>
      </w:r>
      <w:r w:rsidRPr="005039AB">
        <w:rPr>
          <w:rFonts w:ascii="Palatino Linotype" w:eastAsia="Palatino Linotype" w:hAnsi="Palatino Linotype" w:cs="Palatino Linotype"/>
          <w:b/>
          <w:color w:val="000000"/>
          <w:u w:val="single"/>
        </w:rPr>
        <w:t>accesible</w:t>
      </w:r>
      <w:r w:rsidRPr="005039AB">
        <w:rPr>
          <w:rFonts w:ascii="Palatino Linotype" w:eastAsia="Palatino Linotype" w:hAnsi="Palatino Linotype" w:cs="Palatino Linotype"/>
          <w:color w:val="000000"/>
        </w:rPr>
        <w:t xml:space="preserve">, </w:t>
      </w:r>
      <w:r w:rsidRPr="005039AB">
        <w:rPr>
          <w:rFonts w:ascii="Palatino Linotype" w:eastAsia="Palatino Linotype" w:hAnsi="Palatino Linotype" w:cs="Palatino Linotype"/>
          <w:b/>
          <w:color w:val="000000"/>
        </w:rPr>
        <w:t>lo que permite que la ciudadanía tenga un amplio acceso sobre lo que es el actuar de las autoridades</w:t>
      </w:r>
      <w:r w:rsidRPr="005039AB">
        <w:rPr>
          <w:rFonts w:ascii="Palatino Linotype" w:eastAsia="Palatino Linotype" w:hAnsi="Palatino Linotype" w:cs="Palatino Linotype"/>
          <w:color w:val="000000"/>
        </w:rPr>
        <w:t>.</w:t>
      </w:r>
    </w:p>
    <w:p w14:paraId="4E2C2F3A"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1CAABA" w14:textId="77777777"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Robustece </w:t>
      </w:r>
      <w:r w:rsidRPr="005039AB">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36CE4F34" w14:textId="77777777" w:rsidR="000A44DE" w:rsidRPr="005039AB"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3C1491F" w14:textId="77777777" w:rsidR="000A44DE" w:rsidRPr="005039AB" w:rsidRDefault="000A44DE" w:rsidP="000A44D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5039AB">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5039AB">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91EEBD3" w14:textId="77777777" w:rsidR="000A44DE" w:rsidRPr="005039AB"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54454BF" w14:textId="1E9E7374" w:rsidR="000A44DE" w:rsidRPr="005039AB"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Tal y como se ha señalado, </w:t>
      </w:r>
      <w:r w:rsidRPr="005039AB">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5039AB">
        <w:rPr>
          <w:rFonts w:ascii="Palatino Linotype" w:hAnsi="Palatino Linotype"/>
          <w:color w:val="000000" w:themeColor="text1"/>
        </w:rPr>
        <w:t xml:space="preserve">, ya sea porque la genera, posee o administra; </w:t>
      </w:r>
      <w:r w:rsidRPr="005039AB">
        <w:rPr>
          <w:rFonts w:ascii="Palatino Linotype" w:hAnsi="Palatino Linotype"/>
          <w:b/>
          <w:bCs/>
          <w:color w:val="000000" w:themeColor="text1"/>
        </w:rPr>
        <w:t>toda vez que</w:t>
      </w:r>
      <w:r w:rsidRPr="005039AB">
        <w:rPr>
          <w:rFonts w:ascii="Palatino Linotype" w:hAnsi="Palatino Linotype"/>
          <w:color w:val="000000" w:themeColor="text1"/>
        </w:rPr>
        <w:t xml:space="preserve">, a través de dicha acción, </w:t>
      </w:r>
      <w:r w:rsidRPr="005039AB">
        <w:rPr>
          <w:rFonts w:ascii="Palatino Linotype" w:hAnsi="Palatino Linotype"/>
          <w:b/>
          <w:color w:val="000000" w:themeColor="text1"/>
        </w:rPr>
        <w:t>permite que las personas ejerzan un medio de control sobre las acciones que se están ejerciendo y evaluar su desempeño</w:t>
      </w:r>
      <w:r w:rsidRPr="005039AB">
        <w:rPr>
          <w:rFonts w:ascii="Palatino Linotype" w:hAnsi="Palatino Linotype"/>
          <w:color w:val="000000" w:themeColor="text1"/>
        </w:rPr>
        <w:t>.</w:t>
      </w:r>
    </w:p>
    <w:p w14:paraId="16AA671E" w14:textId="77777777" w:rsidR="001C7733" w:rsidRPr="005039AB"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4F850121" w:rsidR="009E260E" w:rsidRPr="005039AB"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5039AB">
        <w:rPr>
          <w:rFonts w:ascii="Palatino Linotype" w:hAnsi="Palatino Linotype"/>
          <w:b/>
          <w:color w:val="000000" w:themeColor="text1"/>
        </w:rPr>
        <w:t>I</w:t>
      </w:r>
      <w:r w:rsidR="000A44DE" w:rsidRPr="005039AB">
        <w:rPr>
          <w:rFonts w:ascii="Palatino Linotype" w:hAnsi="Palatino Linotype"/>
          <w:b/>
          <w:color w:val="000000" w:themeColor="text1"/>
        </w:rPr>
        <w:t>I</w:t>
      </w:r>
      <w:r w:rsidR="009E260E" w:rsidRPr="005039AB">
        <w:rPr>
          <w:rFonts w:ascii="Palatino Linotype" w:hAnsi="Palatino Linotype"/>
          <w:b/>
          <w:color w:val="000000" w:themeColor="text1"/>
        </w:rPr>
        <w:t>I. De la atención a la solicitud de información.</w:t>
      </w:r>
      <w:bookmarkEnd w:id="23"/>
    </w:p>
    <w:p w14:paraId="5E98A031" w14:textId="77777777" w:rsidR="0031153E" w:rsidRPr="005039AB"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5039A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5039A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5039A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Para atender las solicitudes de información, los Sujetos Obligados contarán con un área denominada </w:t>
      </w:r>
      <w:r w:rsidRPr="005039AB">
        <w:rPr>
          <w:rFonts w:ascii="Palatino Linotype" w:hAnsi="Palatino Linotype"/>
          <w:b/>
          <w:bCs/>
          <w:color w:val="000000" w:themeColor="text1"/>
        </w:rPr>
        <w:t>Unidad de Transparencia</w:t>
      </w:r>
      <w:r w:rsidRPr="005039AB">
        <w:rPr>
          <w:rFonts w:ascii="Palatino Linotype" w:hAnsi="Palatino Linotype"/>
          <w:color w:val="000000" w:themeColor="text1"/>
          <w:vertAlign w:val="superscript"/>
        </w:rPr>
        <w:footnoteReference w:id="8"/>
      </w:r>
      <w:r w:rsidRPr="005039AB">
        <w:rPr>
          <w:rFonts w:ascii="Palatino Linotype" w:hAnsi="Palatino Linotype"/>
          <w:color w:val="000000" w:themeColor="text1"/>
        </w:rPr>
        <w:t xml:space="preserve">, la cual será presidida por un Titular, quien fungirá como enlace entre éstos y los solicitantes. Dicha Unidad </w:t>
      </w:r>
      <w:r w:rsidRPr="005039AB">
        <w:rPr>
          <w:rFonts w:ascii="Palatino Linotype" w:hAnsi="Palatino Linotype"/>
          <w:b/>
          <w:bCs/>
          <w:color w:val="000000" w:themeColor="text1"/>
        </w:rPr>
        <w:t>será la encargada de tramitar internamente la solicitud de información</w:t>
      </w:r>
      <w:r w:rsidRPr="005039AB">
        <w:rPr>
          <w:rFonts w:ascii="Palatino Linotype" w:hAnsi="Palatino Linotype"/>
          <w:color w:val="000000" w:themeColor="text1"/>
        </w:rPr>
        <w:t xml:space="preserve"> y tendrá la alta responsabilidad de verificar, en cada caso, que la misma no sea confidencial o </w:t>
      </w:r>
      <w:r w:rsidRPr="005039AB">
        <w:rPr>
          <w:rFonts w:ascii="Palatino Linotype" w:hAnsi="Palatino Linotype"/>
          <w:color w:val="000000" w:themeColor="text1"/>
        </w:rPr>
        <w:lastRenderedPageBreak/>
        <w:t xml:space="preserve">reservada. Asimismo, contará con las facultades internas necesarias para </w:t>
      </w:r>
      <w:r w:rsidRPr="005039AB">
        <w:rPr>
          <w:rFonts w:ascii="Palatino Linotype" w:hAnsi="Palatino Linotype"/>
          <w:b/>
          <w:bCs/>
          <w:color w:val="000000" w:themeColor="text1"/>
        </w:rPr>
        <w:t xml:space="preserve">gestionar la atención a las solicitudes de información </w:t>
      </w:r>
      <w:r w:rsidRPr="005039AB">
        <w:rPr>
          <w:rFonts w:ascii="Palatino Linotype" w:hAnsi="Palatino Linotype"/>
          <w:color w:val="000000" w:themeColor="text1"/>
        </w:rPr>
        <w:t>en los términos de la Ley General y la Ley de Transparencia y Acceso a la Información Pública del Estado de México y Municipios</w:t>
      </w:r>
      <w:r w:rsidRPr="005039AB">
        <w:rPr>
          <w:rFonts w:ascii="Palatino Linotype" w:hAnsi="Palatino Linotype"/>
          <w:color w:val="000000" w:themeColor="text1"/>
          <w:vertAlign w:val="superscript"/>
        </w:rPr>
        <w:footnoteReference w:id="9"/>
      </w:r>
      <w:r w:rsidRPr="005039AB">
        <w:rPr>
          <w:rFonts w:ascii="Palatino Linotype" w:hAnsi="Palatino Linotype"/>
          <w:color w:val="000000" w:themeColor="text1"/>
        </w:rPr>
        <w:t>.</w:t>
      </w:r>
    </w:p>
    <w:p w14:paraId="5D0D7CB4" w14:textId="77777777" w:rsidR="000435A5" w:rsidRPr="005039A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5039A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 xml:space="preserve">De </w:t>
      </w:r>
      <w:r w:rsidRPr="005039AB">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5039AB"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5039AB">
        <w:rPr>
          <w:rFonts w:ascii="Palatino Linotype" w:eastAsia="MS Mincho" w:hAnsi="Palatino Linotype" w:cs="Times New Roman"/>
          <w:color w:val="000000"/>
        </w:rPr>
        <w:t>Recibir, tramitar y dar respuesta a las solicitudes de acceso a la información;</w:t>
      </w:r>
    </w:p>
    <w:p w14:paraId="6C2C3A0D" w14:textId="77777777" w:rsidR="000435A5" w:rsidRPr="005039AB"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5039AB">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5039AB"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5039AB">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5039AB" w:rsidRDefault="000435A5" w:rsidP="000435A5">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eastAsia="MS Mincho" w:hAnsi="Palatino Linotype" w:cs="Times New Roman"/>
          <w:color w:val="000000"/>
        </w:rPr>
        <w:t>Efectuar las notificaciones a los solicitantes.</w:t>
      </w:r>
    </w:p>
    <w:p w14:paraId="6A3849A5" w14:textId="77777777" w:rsidR="000435A5" w:rsidRPr="005039A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5039A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5039AB">
        <w:rPr>
          <w:rFonts w:ascii="Palatino Linotype" w:hAnsi="Palatino Linotype"/>
          <w:vertAlign w:val="superscript"/>
        </w:rPr>
        <w:footnoteReference w:id="10"/>
      </w:r>
      <w:r w:rsidRPr="005039AB">
        <w:rPr>
          <w:rFonts w:ascii="Palatino Linotype" w:hAnsi="Palatino Linotype"/>
        </w:rPr>
        <w:t xml:space="preserve"> y tendrán, entre sus atribuciones, las siguientes</w:t>
      </w:r>
      <w:r w:rsidRPr="005039AB">
        <w:rPr>
          <w:rFonts w:ascii="Palatino Linotype" w:hAnsi="Palatino Linotype"/>
          <w:vertAlign w:val="superscript"/>
        </w:rPr>
        <w:footnoteReference w:id="11"/>
      </w:r>
      <w:r w:rsidRPr="005039AB">
        <w:rPr>
          <w:rFonts w:ascii="Palatino Linotype" w:hAnsi="Palatino Linotype"/>
        </w:rPr>
        <w:t>:</w:t>
      </w:r>
    </w:p>
    <w:p w14:paraId="25765840" w14:textId="77777777" w:rsidR="000435A5" w:rsidRPr="005039AB"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rPr>
      </w:pPr>
      <w:r w:rsidRPr="005039AB">
        <w:rPr>
          <w:rFonts w:ascii="Palatino Linotype" w:hAnsi="Palatino Linotype"/>
        </w:rPr>
        <w:t>Localizar la información que le solicite la Unidad de Transparencia; y</w:t>
      </w:r>
    </w:p>
    <w:p w14:paraId="6C3FAB50" w14:textId="48244E1D" w:rsidR="000435A5" w:rsidRPr="005039AB"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rPr>
        <w:t>Proporcionar la información que obre en los archivos y que le sea solicitada por la Unidad de Transparencia.</w:t>
      </w:r>
    </w:p>
    <w:p w14:paraId="7C2BA39A" w14:textId="77777777" w:rsidR="000435A5" w:rsidRPr="005039AB"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5039AB"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 xml:space="preserve">De tal </w:t>
      </w:r>
      <w:r w:rsidRPr="005039AB">
        <w:rPr>
          <w:rFonts w:ascii="Palatino Linotype" w:eastAsia="MS Mincho" w:hAnsi="Palatino Linotype" w:cs="Times New Roman"/>
          <w:color w:val="000000"/>
        </w:rPr>
        <w:t xml:space="preserve">manera que cada una de las áreas administrativas del </w:t>
      </w:r>
      <w:r w:rsidRPr="005039AB">
        <w:rPr>
          <w:rFonts w:ascii="Palatino Linotype" w:eastAsia="MS Mincho" w:hAnsi="Palatino Linotype" w:cs="Times New Roman"/>
          <w:b/>
          <w:bCs/>
          <w:color w:val="000000"/>
        </w:rPr>
        <w:t>SUJETO OBLIGADO</w:t>
      </w:r>
      <w:r w:rsidRPr="005039AB">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5039AB"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0B8E8F9" w:rsidR="009E260E" w:rsidRPr="005039AB"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U</w:t>
      </w:r>
      <w:r w:rsidR="00215A63" w:rsidRPr="005039AB">
        <w:rPr>
          <w:rFonts w:ascii="Palatino Linotype" w:hAnsi="Palatino Linotype"/>
        </w:rPr>
        <w:t xml:space="preserve">na expuesto lo anterior, </w:t>
      </w:r>
      <w:r w:rsidR="009E260E" w:rsidRPr="005039AB">
        <w:rPr>
          <w:rFonts w:ascii="Palatino Linotype" w:hAnsi="Palatino Linotype"/>
        </w:rPr>
        <w:t xml:space="preserve">de la lectura a la solicitud de información </w:t>
      </w:r>
      <w:r w:rsidR="009218B1" w:rsidRPr="005039AB">
        <w:rPr>
          <w:rFonts w:ascii="Palatino Linotype" w:hAnsi="Palatino Linotype"/>
          <w:b/>
        </w:rPr>
        <w:t>00385/CHIMALHU/IP/2022</w:t>
      </w:r>
      <w:r w:rsidR="002D57AA" w:rsidRPr="005039AB">
        <w:rPr>
          <w:rFonts w:ascii="Palatino Linotype" w:hAnsi="Palatino Linotype"/>
        </w:rPr>
        <w:t>,</w:t>
      </w:r>
      <w:r w:rsidR="009E260E" w:rsidRPr="005039AB">
        <w:rPr>
          <w:rFonts w:ascii="Palatino Linotype" w:hAnsi="Palatino Linotype"/>
        </w:rPr>
        <w:t xml:space="preserve">  </w:t>
      </w:r>
      <w:r w:rsidR="006D57BE" w:rsidRPr="005039AB">
        <w:rPr>
          <w:rFonts w:ascii="Palatino Linotype" w:hAnsi="Palatino Linotype"/>
        </w:rPr>
        <w:t xml:space="preserve">y </w:t>
      </w:r>
      <w:r w:rsidR="009E260E" w:rsidRPr="005039AB">
        <w:rPr>
          <w:rFonts w:ascii="Palatino Linotype" w:hAnsi="Palatino Linotype"/>
        </w:rPr>
        <w:t xml:space="preserve">como fuera señalado en el </w:t>
      </w:r>
      <w:r w:rsidR="009E260E" w:rsidRPr="005039AB">
        <w:rPr>
          <w:rFonts w:ascii="Palatino Linotype" w:hAnsi="Palatino Linotype"/>
          <w:i/>
          <w:iCs/>
        </w:rPr>
        <w:t>Planteamiento de la Litis</w:t>
      </w:r>
      <w:r w:rsidR="009E260E" w:rsidRPr="005039AB">
        <w:rPr>
          <w:rFonts w:ascii="Palatino Linotype" w:hAnsi="Palatino Linotype"/>
        </w:rPr>
        <w:t xml:space="preserve"> de esta resolución, se advierte que el entonces </w:t>
      </w:r>
      <w:r w:rsidR="009E260E" w:rsidRPr="005039AB">
        <w:rPr>
          <w:rFonts w:ascii="Palatino Linotype" w:hAnsi="Palatino Linotype"/>
          <w:b/>
        </w:rPr>
        <w:t>SOLICITANTE</w:t>
      </w:r>
      <w:r w:rsidR="009E260E" w:rsidRPr="005039AB">
        <w:rPr>
          <w:rFonts w:ascii="Palatino Linotype" w:hAnsi="Palatino Linotype"/>
        </w:rPr>
        <w:t xml:space="preserve"> requirió acceder a la siguiente información</w:t>
      </w:r>
      <w:r w:rsidR="00FB027B" w:rsidRPr="005039AB">
        <w:rPr>
          <w:rFonts w:ascii="Palatino Linotype" w:hAnsi="Palatino Linotype"/>
        </w:rPr>
        <w:t xml:space="preserve"> relacionada con la servidora pública </w:t>
      </w:r>
      <w:r w:rsidR="00FB027B" w:rsidRPr="005039AB">
        <w:rPr>
          <w:rFonts w:ascii="Palatino Linotype" w:hAnsi="Palatino Linotype"/>
          <w:i/>
          <w:iCs/>
        </w:rPr>
        <w:t>Carmen Janaira Bravo Calzada</w:t>
      </w:r>
      <w:r w:rsidR="009E260E" w:rsidRPr="005039AB">
        <w:rPr>
          <w:rFonts w:ascii="Palatino Linotype" w:hAnsi="Palatino Linotype"/>
        </w:rPr>
        <w:t>:</w:t>
      </w:r>
    </w:p>
    <w:p w14:paraId="3A9A8558" w14:textId="05E1D24E" w:rsidR="00327D27" w:rsidRPr="005039AB" w:rsidRDefault="00FB027B" w:rsidP="00FB027B">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s="Arial"/>
          <w:color w:val="000000" w:themeColor="text1"/>
        </w:rPr>
        <w:t>Recibo de nómina;</w:t>
      </w:r>
    </w:p>
    <w:p w14:paraId="434DA3B2" w14:textId="7B0F7AD7" w:rsidR="00FB027B" w:rsidRPr="005039AB" w:rsidRDefault="00FB027B" w:rsidP="00FB027B">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s="Arial"/>
          <w:color w:val="000000" w:themeColor="text1"/>
        </w:rPr>
        <w:t>Experiencia laboral; y</w:t>
      </w:r>
    </w:p>
    <w:p w14:paraId="1BE8940D" w14:textId="79952A9D" w:rsidR="00FB027B" w:rsidRPr="005039AB" w:rsidRDefault="00FB027B" w:rsidP="00FB027B">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s="Arial"/>
          <w:color w:val="000000" w:themeColor="text1"/>
        </w:rPr>
        <w:t>Cargo que tiene en el ayuntamiento.</w:t>
      </w:r>
    </w:p>
    <w:p w14:paraId="75954B38" w14:textId="77777777" w:rsidR="00E609D1" w:rsidRPr="005039AB"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091D78A9" w:rsidR="0021056F" w:rsidRPr="005039AB" w:rsidRDefault="00FB027B"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En</w:t>
      </w:r>
      <w:r w:rsidR="00984D47" w:rsidRPr="005039AB">
        <w:rPr>
          <w:rFonts w:ascii="Palatino Linotype" w:hAnsi="Palatino Linotype"/>
        </w:rPr>
        <w:t xml:space="preserve"> respuesta a la solicitud de información </w:t>
      </w:r>
      <w:r w:rsidR="009218B1" w:rsidRPr="005039AB">
        <w:rPr>
          <w:rFonts w:ascii="Palatino Linotype" w:hAnsi="Palatino Linotype"/>
          <w:b/>
          <w:bCs/>
        </w:rPr>
        <w:t>00385/CHIMALHU/IP/2022</w:t>
      </w:r>
      <w:r w:rsidR="00984D47" w:rsidRPr="005039AB">
        <w:rPr>
          <w:rFonts w:ascii="Palatino Linotype" w:hAnsi="Palatino Linotype"/>
        </w:rPr>
        <w:t xml:space="preserve">, </w:t>
      </w:r>
      <w:r w:rsidRPr="005039AB">
        <w:rPr>
          <w:rFonts w:ascii="Palatino Linotype" w:hAnsi="Palatino Linotype"/>
        </w:rPr>
        <w:t xml:space="preserve">el </w:t>
      </w:r>
      <w:r w:rsidRPr="005039AB">
        <w:rPr>
          <w:rFonts w:ascii="Palatino Linotype" w:hAnsi="Palatino Linotype"/>
          <w:b/>
          <w:bCs/>
        </w:rPr>
        <w:t>SUJETO OBLIGADO</w:t>
      </w:r>
      <w:r w:rsidRPr="005039AB">
        <w:rPr>
          <w:rFonts w:ascii="Palatino Linotype" w:hAnsi="Palatino Linotype"/>
        </w:rPr>
        <w:t xml:space="preserve"> entregó al particular la copia del oficio número DRH/1409/2022, de catorce (14) de junio de dos mil veintidós, emitido por la Titular de Recursos Humanos, y cuyo contenido elemental se transcribe a continuación:</w:t>
      </w:r>
    </w:p>
    <w:p w14:paraId="68BDC42B" w14:textId="4AAAAB9C" w:rsidR="00FB027B" w:rsidRPr="005039AB" w:rsidRDefault="00FB027B" w:rsidP="00FB027B">
      <w:pPr>
        <w:pStyle w:val="Prrafodelista"/>
        <w:tabs>
          <w:tab w:val="left" w:pos="426"/>
        </w:tabs>
        <w:spacing w:before="240" w:after="240" w:line="360" w:lineRule="auto"/>
        <w:ind w:left="0" w:right="51"/>
        <w:jc w:val="both"/>
        <w:rPr>
          <w:rFonts w:ascii="Palatino Linotype" w:hAnsi="Palatino Linotype"/>
          <w:color w:val="000000" w:themeColor="text1"/>
        </w:rPr>
      </w:pPr>
    </w:p>
    <w:p w14:paraId="10864CB4" w14:textId="7F1083B0" w:rsidR="00FB027B" w:rsidRPr="005039AB" w:rsidRDefault="00FB027B" w:rsidP="00FB027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039AB">
        <w:rPr>
          <w:rFonts w:ascii="Palatino Linotype" w:hAnsi="Palatino Linotype"/>
          <w:i/>
          <w:iCs/>
          <w:color w:val="000000" w:themeColor="text1"/>
          <w:sz w:val="22"/>
          <w:szCs w:val="22"/>
        </w:rPr>
        <w:t xml:space="preserve">“Por medio del presente, le envió un cordial saludo, al tiempo que, en base al oficio número </w:t>
      </w:r>
      <w:r w:rsidRPr="005039AB">
        <w:rPr>
          <w:rFonts w:ascii="Palatino Linotype" w:hAnsi="Palatino Linotype"/>
          <w:b/>
          <w:bCs/>
          <w:i/>
          <w:iCs/>
          <w:color w:val="000000" w:themeColor="text1"/>
          <w:sz w:val="22"/>
          <w:szCs w:val="22"/>
        </w:rPr>
        <w:t>00385/CHIMALHU/IP/2022</w:t>
      </w:r>
      <w:r w:rsidRPr="005039AB">
        <w:rPr>
          <w:rFonts w:ascii="Palatino Linotype" w:hAnsi="Palatino Linotype"/>
          <w:i/>
          <w:iCs/>
          <w:color w:val="000000" w:themeColor="text1"/>
          <w:sz w:val="22"/>
          <w:szCs w:val="22"/>
        </w:rPr>
        <w:t xml:space="preserve"> mediante el cual solicita “buenas tardes, quisiera información clara y precisa de la c. Carmen Janaira Bravo Calzada, Recibo de nomina, experiencia laboral, que cargo tiene?”</w:t>
      </w:r>
    </w:p>
    <w:p w14:paraId="3798E59C" w14:textId="7FAD5015" w:rsidR="00FB027B" w:rsidRPr="005039AB" w:rsidRDefault="00FB027B" w:rsidP="00FB027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6E64199" w14:textId="4D271E59" w:rsidR="00FB027B" w:rsidRPr="005039AB" w:rsidRDefault="00FB027B" w:rsidP="00FB027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5039AB">
        <w:rPr>
          <w:rFonts w:ascii="Palatino Linotype" w:hAnsi="Palatino Linotype"/>
          <w:i/>
          <w:iCs/>
          <w:color w:val="000000" w:themeColor="text1"/>
          <w:sz w:val="22"/>
          <w:szCs w:val="22"/>
        </w:rPr>
        <w:t>Se anexa la información que se requiere en formato PDF.”</w:t>
      </w:r>
      <w:r w:rsidRPr="005039AB">
        <w:rPr>
          <w:rFonts w:ascii="Palatino Linotype" w:hAnsi="Palatino Linotype"/>
          <w:color w:val="000000" w:themeColor="text1"/>
          <w:sz w:val="22"/>
          <w:szCs w:val="22"/>
        </w:rPr>
        <w:t xml:space="preserve"> (Sic)</w:t>
      </w:r>
    </w:p>
    <w:p w14:paraId="2E1AD06D" w14:textId="77777777" w:rsidR="00FB027B" w:rsidRPr="005039AB" w:rsidRDefault="00FB027B" w:rsidP="00FB027B">
      <w:pPr>
        <w:pStyle w:val="Prrafodelista"/>
        <w:tabs>
          <w:tab w:val="left" w:pos="426"/>
        </w:tabs>
        <w:spacing w:before="240" w:after="240" w:line="360" w:lineRule="auto"/>
        <w:ind w:left="0" w:right="51"/>
        <w:jc w:val="both"/>
        <w:rPr>
          <w:rFonts w:ascii="Palatino Linotype" w:hAnsi="Palatino Linotype"/>
          <w:color w:val="000000" w:themeColor="text1"/>
        </w:rPr>
      </w:pPr>
    </w:p>
    <w:p w14:paraId="711FDB11" w14:textId="6B64DCE6" w:rsidR="00FB027B" w:rsidRPr="005039AB" w:rsidRDefault="00FB027B"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Adjunto al oficio anterior, la Titular de Recursos Humanos hizo entrega</w:t>
      </w:r>
      <w:r w:rsidR="00D16177" w:rsidRPr="005039AB">
        <w:rPr>
          <w:rFonts w:ascii="Palatino Linotype" w:hAnsi="Palatino Linotype"/>
        </w:rPr>
        <w:t xml:space="preserve">, en </w:t>
      </w:r>
      <w:r w:rsidR="000F6050" w:rsidRPr="005039AB">
        <w:rPr>
          <w:rFonts w:ascii="Palatino Linotype" w:hAnsi="Palatino Linotype"/>
        </w:rPr>
        <w:t xml:space="preserve">una suerte de </w:t>
      </w:r>
      <w:r w:rsidR="00D16177" w:rsidRPr="005039AB">
        <w:rPr>
          <w:rFonts w:ascii="Palatino Linotype" w:hAnsi="Palatino Linotype"/>
        </w:rPr>
        <w:t>versión pública,</w:t>
      </w:r>
      <w:r w:rsidRPr="005039AB">
        <w:rPr>
          <w:rFonts w:ascii="Palatino Linotype" w:hAnsi="Palatino Linotype"/>
        </w:rPr>
        <w:t xml:space="preserve"> de</w:t>
      </w:r>
      <w:r w:rsidR="00D16177" w:rsidRPr="005039AB">
        <w:rPr>
          <w:rFonts w:ascii="Palatino Linotype" w:hAnsi="Palatino Linotype"/>
        </w:rPr>
        <w:t>l recibo de nómina de la primera quincena de mayo de dos mil veintidós, así como la semblanza curricular de la servidora pública referida en la solicitud primigenia. Se adjunta a continuación un fragmento de los documentos como mera referencia:</w:t>
      </w:r>
    </w:p>
    <w:p w14:paraId="66C0E0CE" w14:textId="6EF978D6" w:rsidR="00FB027B" w:rsidRPr="005039AB" w:rsidRDefault="00FB027B" w:rsidP="00FB027B">
      <w:pPr>
        <w:pStyle w:val="Prrafodelista"/>
        <w:tabs>
          <w:tab w:val="left" w:pos="426"/>
        </w:tabs>
        <w:spacing w:before="240" w:after="240" w:line="360" w:lineRule="auto"/>
        <w:ind w:left="0" w:right="51"/>
        <w:jc w:val="both"/>
        <w:rPr>
          <w:rFonts w:ascii="Palatino Linotype" w:hAnsi="Palatino Linotype"/>
          <w:color w:val="000000" w:themeColor="text1"/>
        </w:rPr>
      </w:pPr>
    </w:p>
    <w:p w14:paraId="739DAC57" w14:textId="2427AA2E" w:rsidR="00D16177" w:rsidRPr="005039AB" w:rsidRDefault="000F6050" w:rsidP="00D16177">
      <w:pPr>
        <w:pStyle w:val="Prrafodelista"/>
        <w:tabs>
          <w:tab w:val="left" w:pos="426"/>
        </w:tabs>
        <w:spacing w:before="240" w:after="240" w:line="360" w:lineRule="auto"/>
        <w:ind w:left="0" w:right="51"/>
        <w:jc w:val="center"/>
        <w:rPr>
          <w:rFonts w:ascii="Palatino Linotype" w:hAnsi="Palatino Linotype"/>
          <w:color w:val="000000" w:themeColor="text1"/>
        </w:rPr>
      </w:pPr>
      <w:r w:rsidRPr="005039AB">
        <w:rPr>
          <w:rFonts w:ascii="Palatino Linotype" w:hAnsi="Palatino Linotype"/>
          <w:noProof/>
          <w:color w:val="000000" w:themeColor="text1"/>
          <w:lang w:eastAsia="es-MX"/>
        </w:rPr>
        <w:drawing>
          <wp:inline distT="0" distB="0" distL="0" distR="0" wp14:anchorId="707E479C" wp14:editId="0DB642A7">
            <wp:extent cx="4802505" cy="4055883"/>
            <wp:effectExtent l="57150" t="57150" r="93345" b="97155"/>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 Correo electrónico&#10;&#10;Descripción generada automáticamente"/>
                    <pic:cNvPicPr/>
                  </pic:nvPicPr>
                  <pic:blipFill>
                    <a:blip r:embed="rId9"/>
                    <a:stretch>
                      <a:fillRect/>
                    </a:stretch>
                  </pic:blipFill>
                  <pic:spPr>
                    <a:xfrm>
                      <a:off x="0" y="0"/>
                      <a:ext cx="4813340" cy="406503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B87251" w14:textId="6C360F31" w:rsidR="000F6050" w:rsidRPr="005039AB" w:rsidRDefault="000F6050" w:rsidP="00D16177">
      <w:pPr>
        <w:pStyle w:val="Prrafodelista"/>
        <w:tabs>
          <w:tab w:val="left" w:pos="426"/>
        </w:tabs>
        <w:spacing w:before="240" w:after="240" w:line="360" w:lineRule="auto"/>
        <w:ind w:left="0" w:right="51"/>
        <w:jc w:val="center"/>
        <w:rPr>
          <w:rFonts w:ascii="Palatino Linotype" w:hAnsi="Palatino Linotype"/>
          <w:color w:val="000000" w:themeColor="text1"/>
        </w:rPr>
      </w:pPr>
      <w:r w:rsidRPr="005039AB">
        <w:rPr>
          <w:rFonts w:ascii="Palatino Linotype" w:hAnsi="Palatino Linotype"/>
          <w:noProof/>
          <w:color w:val="000000" w:themeColor="text1"/>
          <w:lang w:eastAsia="es-MX"/>
        </w:rPr>
        <w:lastRenderedPageBreak/>
        <w:drawing>
          <wp:inline distT="0" distB="0" distL="0" distR="0" wp14:anchorId="70F1CC80" wp14:editId="129071AD">
            <wp:extent cx="4764405" cy="3587050"/>
            <wp:effectExtent l="57150" t="57150" r="93345" b="90170"/>
            <wp:docPr id="3" name="Imagen 3"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10;&#10;Descripción generada automáticamente con confianza baja"/>
                    <pic:cNvPicPr/>
                  </pic:nvPicPr>
                  <pic:blipFill>
                    <a:blip r:embed="rId10"/>
                    <a:stretch>
                      <a:fillRect/>
                    </a:stretch>
                  </pic:blipFill>
                  <pic:spPr>
                    <a:xfrm>
                      <a:off x="0" y="0"/>
                      <a:ext cx="4771498" cy="35923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FA6A78" w14:textId="31E7A299" w:rsidR="00213DFB" w:rsidRPr="005039AB" w:rsidRDefault="00213DFB"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4A695A9A" w:rsidR="009E260E" w:rsidRPr="005039AB" w:rsidRDefault="00912F01"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A</w:t>
      </w:r>
      <w:r w:rsidR="004107D7" w:rsidRPr="005039AB">
        <w:rPr>
          <w:rFonts w:ascii="Palatino Linotype" w:hAnsi="Palatino Linotype"/>
          <w:color w:val="000000" w:themeColor="text1"/>
        </w:rPr>
        <w:t>sí las cosas, de las</w:t>
      </w:r>
      <w:r w:rsidR="00C9667A" w:rsidRPr="005039AB">
        <w:rPr>
          <w:rFonts w:ascii="Palatino Linotype" w:hAnsi="Palatino Linotype"/>
          <w:color w:val="000000" w:themeColor="text1"/>
        </w:rPr>
        <w:t xml:space="preserve"> manifes</w:t>
      </w:r>
      <w:r w:rsidR="004107D7" w:rsidRPr="005039AB">
        <w:rPr>
          <w:rFonts w:ascii="Palatino Linotype" w:hAnsi="Palatino Linotype"/>
          <w:color w:val="000000" w:themeColor="text1"/>
        </w:rPr>
        <w:t xml:space="preserve">taciones realizadas por </w:t>
      </w:r>
      <w:r w:rsidR="009747E8" w:rsidRPr="005039AB">
        <w:rPr>
          <w:rFonts w:ascii="Palatino Linotype" w:hAnsi="Palatino Linotype"/>
          <w:color w:val="000000" w:themeColor="text1"/>
        </w:rPr>
        <w:t>el Titular de la Unidad de Transparencia</w:t>
      </w:r>
      <w:r w:rsidR="00213DFB" w:rsidRPr="005039AB">
        <w:rPr>
          <w:rFonts w:ascii="Palatino Linotype" w:hAnsi="Palatino Linotype"/>
          <w:color w:val="000000" w:themeColor="text1"/>
        </w:rPr>
        <w:t>,</w:t>
      </w:r>
      <w:r w:rsidR="004107D7" w:rsidRPr="005039AB">
        <w:rPr>
          <w:rFonts w:ascii="Palatino Linotype" w:hAnsi="Palatino Linotype"/>
          <w:color w:val="000000" w:themeColor="text1"/>
        </w:rPr>
        <w:t xml:space="preserve"> </w:t>
      </w:r>
      <w:r w:rsidR="00C9667A" w:rsidRPr="005039AB">
        <w:rPr>
          <w:rFonts w:ascii="Palatino Linotype" w:hAnsi="Palatino Linotype"/>
          <w:color w:val="000000" w:themeColor="text1"/>
        </w:rPr>
        <w:t>podemos rescatar los siguientes elementos:</w:t>
      </w:r>
    </w:p>
    <w:p w14:paraId="29029AA7" w14:textId="6C881EB4" w:rsidR="00C9667A" w:rsidRPr="005039AB" w:rsidRDefault="00EC0B4A" w:rsidP="008624DD">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Se entregó el recibo de nómina de la última quincena generada previo a la presentación de la solicitud de información;</w:t>
      </w:r>
    </w:p>
    <w:p w14:paraId="3D0ECAFD" w14:textId="1BC28253" w:rsidR="00EC0B4A" w:rsidRPr="005039AB" w:rsidRDefault="00EC0B4A" w:rsidP="008624DD">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Dentro de la información que refleja el recibo de nómina, se puede apreciar que la servidora pública </w:t>
      </w:r>
      <w:r w:rsidRPr="005039AB">
        <w:rPr>
          <w:rFonts w:ascii="Palatino Linotype" w:hAnsi="Palatino Linotype"/>
          <w:i/>
          <w:iCs/>
          <w:color w:val="000000" w:themeColor="text1"/>
        </w:rPr>
        <w:t xml:space="preserve">Carmen Janaira Bravo Calzada </w:t>
      </w:r>
      <w:r w:rsidRPr="005039AB">
        <w:rPr>
          <w:rFonts w:ascii="Palatino Linotype" w:hAnsi="Palatino Linotype"/>
          <w:color w:val="000000" w:themeColor="text1"/>
        </w:rPr>
        <w:t xml:space="preserve">ocupa el cargo de </w:t>
      </w:r>
      <w:r w:rsidRPr="005039AB">
        <w:rPr>
          <w:rFonts w:ascii="Palatino Linotype" w:hAnsi="Palatino Linotype"/>
          <w:b/>
          <w:bCs/>
          <w:color w:val="000000" w:themeColor="text1"/>
        </w:rPr>
        <w:t>Profesionista B</w:t>
      </w:r>
      <w:r w:rsidRPr="005039AB">
        <w:rPr>
          <w:rFonts w:ascii="Palatino Linotype" w:hAnsi="Palatino Linotype"/>
          <w:color w:val="000000" w:themeColor="text1"/>
        </w:rPr>
        <w:t xml:space="preserve">, en la </w:t>
      </w:r>
      <w:r w:rsidRPr="005039AB">
        <w:rPr>
          <w:rFonts w:ascii="Palatino Linotype" w:hAnsi="Palatino Linotype"/>
          <w:b/>
          <w:bCs/>
          <w:color w:val="000000" w:themeColor="text1"/>
        </w:rPr>
        <w:t>Tesorería Municipal</w:t>
      </w:r>
      <w:r w:rsidRPr="005039AB">
        <w:rPr>
          <w:rFonts w:ascii="Palatino Linotype" w:hAnsi="Palatino Linotype"/>
          <w:color w:val="000000" w:themeColor="text1"/>
        </w:rPr>
        <w:t>.</w:t>
      </w:r>
    </w:p>
    <w:p w14:paraId="1E4E95E2" w14:textId="738AC860" w:rsidR="009747E8" w:rsidRPr="005039AB" w:rsidRDefault="00EC0B4A" w:rsidP="008624DD">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La Semblanza Curricular muestra su grado máximo de estudios, así como los cursos o diplomados que ha cursado, y su experiencia laboral previa a la ocupación del cargo que ostenta hoy en día.</w:t>
      </w:r>
    </w:p>
    <w:p w14:paraId="30C18103" w14:textId="77777777" w:rsidR="004107D7" w:rsidRPr="005039AB"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7011A667" w:rsidR="009747E8" w:rsidRPr="005039AB" w:rsidRDefault="009747E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lastRenderedPageBreak/>
        <w:t xml:space="preserve">Por su parte, el ahora </w:t>
      </w:r>
      <w:r w:rsidRPr="005039AB">
        <w:rPr>
          <w:rFonts w:ascii="Palatino Linotype" w:hAnsi="Palatino Linotype"/>
          <w:b/>
          <w:color w:val="000000" w:themeColor="text1"/>
        </w:rPr>
        <w:t>RECURRENTE</w:t>
      </w:r>
      <w:r w:rsidRPr="005039AB">
        <w:rPr>
          <w:rFonts w:ascii="Palatino Linotype" w:hAnsi="Palatino Linotype"/>
          <w:color w:val="000000" w:themeColor="text1"/>
        </w:rPr>
        <w:t xml:space="preserve"> promovió el recurso de revisión con número al rubro indicado, en contra de la respuesta del </w:t>
      </w:r>
      <w:r w:rsidRPr="005039AB">
        <w:rPr>
          <w:rFonts w:ascii="Palatino Linotype" w:hAnsi="Palatino Linotype"/>
          <w:b/>
          <w:color w:val="000000" w:themeColor="text1"/>
        </w:rPr>
        <w:t>SUJETO OBLIGADO</w:t>
      </w:r>
      <w:r w:rsidRPr="005039AB">
        <w:rPr>
          <w:rFonts w:ascii="Palatino Linotype" w:hAnsi="Palatino Linotype"/>
          <w:color w:val="000000" w:themeColor="text1"/>
        </w:rPr>
        <w:t xml:space="preserve">, y en los que señaló por agravios, esencialmente, la </w:t>
      </w:r>
      <w:r w:rsidR="00EC0B4A" w:rsidRPr="005039AB">
        <w:rPr>
          <w:rFonts w:ascii="Palatino Linotype" w:hAnsi="Palatino Linotype"/>
          <w:color w:val="000000" w:themeColor="text1"/>
        </w:rPr>
        <w:t>clasificación de la información</w:t>
      </w:r>
      <w:r w:rsidRPr="005039AB">
        <w:rPr>
          <w:rFonts w:ascii="Palatino Linotype" w:hAnsi="Palatino Linotype"/>
          <w:color w:val="000000" w:themeColor="text1"/>
        </w:rPr>
        <w:t>.</w:t>
      </w:r>
    </w:p>
    <w:p w14:paraId="2F66DDB6" w14:textId="77777777" w:rsidR="009747E8" w:rsidRPr="005039AB" w:rsidRDefault="009747E8" w:rsidP="009747E8">
      <w:pPr>
        <w:pStyle w:val="Prrafodelista"/>
        <w:tabs>
          <w:tab w:val="left" w:pos="426"/>
        </w:tabs>
        <w:spacing w:before="240" w:after="240" w:line="360" w:lineRule="auto"/>
        <w:ind w:left="0" w:right="51"/>
        <w:jc w:val="both"/>
        <w:rPr>
          <w:rFonts w:ascii="Palatino Linotype" w:hAnsi="Palatino Linotype"/>
          <w:color w:val="000000" w:themeColor="text1"/>
        </w:rPr>
      </w:pPr>
    </w:p>
    <w:p w14:paraId="35E991AE" w14:textId="77777777" w:rsidR="009747E8" w:rsidRPr="005039AB" w:rsidRDefault="009747E8"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Establecido lo anterior,</w:t>
      </w:r>
      <w:r w:rsidRPr="005039AB">
        <w:rPr>
          <w:rFonts w:ascii="Palatino Linotype" w:hAnsi="Palatino Linotype"/>
          <w:color w:val="000000" w:themeColor="text1"/>
          <w:lang w:val="es-ES_tradn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SAIMEX.</w:t>
      </w:r>
    </w:p>
    <w:p w14:paraId="1D60AD4C" w14:textId="77777777" w:rsidR="000557BC" w:rsidRPr="005039AB" w:rsidRDefault="000557BC" w:rsidP="000557BC">
      <w:pPr>
        <w:pStyle w:val="Prrafodelista"/>
        <w:tabs>
          <w:tab w:val="left" w:pos="426"/>
        </w:tabs>
        <w:spacing w:before="240" w:after="240" w:line="360" w:lineRule="auto"/>
        <w:ind w:left="0" w:right="51"/>
        <w:jc w:val="both"/>
        <w:rPr>
          <w:rFonts w:ascii="Palatino Linotype" w:hAnsi="Palatino Linotype"/>
          <w:color w:val="000000" w:themeColor="text1"/>
        </w:rPr>
      </w:pPr>
    </w:p>
    <w:p w14:paraId="1BFE5886" w14:textId="392370B7" w:rsidR="000557BC" w:rsidRPr="005039AB" w:rsidRDefault="000557BC"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Lo </w:t>
      </w:r>
      <w:r w:rsidRPr="005039AB">
        <w:rPr>
          <w:rFonts w:ascii="Palatino Linotype" w:eastAsia="MS Mincho" w:hAnsi="Palatino Linotype" w:cs="Times New Roman"/>
          <w:color w:val="000000"/>
          <w:lang w:val="es-ES_tradnl"/>
        </w:rPr>
        <w:t>anterior encuentra sustento mediante el Criterio 31-10 emitido por el entonces Instituto Federal de Acceso a la Información y Protección de Datos, mismo que dice:</w:t>
      </w:r>
    </w:p>
    <w:p w14:paraId="1FA7E7A3" w14:textId="77777777" w:rsidR="000557BC" w:rsidRPr="005039AB" w:rsidRDefault="000557BC" w:rsidP="000557BC">
      <w:pPr>
        <w:pStyle w:val="Prrafodelista"/>
        <w:tabs>
          <w:tab w:val="left" w:pos="426"/>
        </w:tabs>
        <w:spacing w:before="240" w:line="360" w:lineRule="auto"/>
        <w:ind w:left="0" w:right="51"/>
        <w:jc w:val="both"/>
        <w:rPr>
          <w:rFonts w:ascii="Palatino Linotype" w:eastAsia="MS Mincho" w:hAnsi="Palatino Linotype" w:cs="Times New Roman"/>
          <w:color w:val="000000"/>
          <w:lang w:val="es-ES_tradnl"/>
        </w:rPr>
      </w:pPr>
    </w:p>
    <w:p w14:paraId="1CAA8153" w14:textId="77777777" w:rsidR="000557BC" w:rsidRPr="005039AB" w:rsidRDefault="000557BC" w:rsidP="000557BC">
      <w:pPr>
        <w:pStyle w:val="Sinespaciado"/>
        <w:spacing w:line="276" w:lineRule="auto"/>
        <w:ind w:left="567" w:right="567"/>
        <w:jc w:val="both"/>
        <w:rPr>
          <w:rFonts w:ascii="Palatino Linotype" w:hAnsi="Palatino Linotype"/>
          <w:i/>
          <w:sz w:val="22"/>
          <w:szCs w:val="22"/>
          <w:lang w:val="es-ES"/>
        </w:rPr>
      </w:pPr>
      <w:r w:rsidRPr="005039AB">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5039AB">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553B91" w14:textId="77777777" w:rsidR="00392FF3" w:rsidRPr="005039AB"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32C18685" w:rsidR="004107D7" w:rsidRPr="005039AB" w:rsidRDefault="009747E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Sin embargo, toda vez que de las constancias que obran en el expediente electrónico del SAIMEX se advierte que, efectivamente, </w:t>
      </w:r>
      <w:r w:rsidR="00EC0B4A" w:rsidRPr="005039AB">
        <w:rPr>
          <w:rFonts w:ascii="Palatino Linotype" w:hAnsi="Palatino Linotype"/>
          <w:color w:val="000000" w:themeColor="text1"/>
        </w:rPr>
        <w:t>no se realizó un ejercicio adecuado de clasificación</w:t>
      </w:r>
      <w:r w:rsidR="004A2A62" w:rsidRPr="005039AB">
        <w:rPr>
          <w:rFonts w:ascii="Palatino Linotype" w:hAnsi="Palatino Linotype"/>
          <w:color w:val="000000" w:themeColor="text1"/>
        </w:rPr>
        <w:t>, se procede</w:t>
      </w:r>
      <w:r w:rsidR="00923604" w:rsidRPr="005039AB">
        <w:rPr>
          <w:rFonts w:ascii="Palatino Linotype" w:hAnsi="Palatino Linotype"/>
          <w:color w:val="000000" w:themeColor="text1"/>
        </w:rPr>
        <w:t>rá</w:t>
      </w:r>
      <w:r w:rsidR="004A2A62" w:rsidRPr="005039AB">
        <w:rPr>
          <w:rFonts w:ascii="Palatino Linotype" w:hAnsi="Palatino Linotype"/>
          <w:color w:val="000000" w:themeColor="text1"/>
        </w:rPr>
        <w:t xml:space="preserve"> a analizar el marco legal que engloba la información solicitada.</w:t>
      </w:r>
    </w:p>
    <w:p w14:paraId="3DA0F3B3" w14:textId="77777777" w:rsidR="00EB6084" w:rsidRPr="005039AB"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20761E66" w:rsidR="00893537" w:rsidRPr="005039AB"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039AB">
        <w:rPr>
          <w:rFonts w:ascii="Palatino Linotype" w:hAnsi="Palatino Linotype"/>
          <w:b/>
          <w:color w:val="000000" w:themeColor="text1"/>
        </w:rPr>
        <w:t>I</w:t>
      </w:r>
      <w:r w:rsidR="00893537" w:rsidRPr="005039AB">
        <w:rPr>
          <w:rFonts w:ascii="Palatino Linotype" w:hAnsi="Palatino Linotype"/>
          <w:b/>
          <w:color w:val="000000" w:themeColor="text1"/>
        </w:rPr>
        <w:t>V. De</w:t>
      </w:r>
      <w:r w:rsidR="00F31AE8" w:rsidRPr="005039AB">
        <w:rPr>
          <w:rFonts w:ascii="Palatino Linotype" w:hAnsi="Palatino Linotype"/>
          <w:b/>
          <w:color w:val="000000" w:themeColor="text1"/>
        </w:rPr>
        <w:t xml:space="preserve"> </w:t>
      </w:r>
      <w:r w:rsidR="00923604" w:rsidRPr="005039AB">
        <w:rPr>
          <w:rFonts w:ascii="Palatino Linotype" w:hAnsi="Palatino Linotype"/>
          <w:b/>
          <w:color w:val="000000" w:themeColor="text1"/>
        </w:rPr>
        <w:t>la nómina</w:t>
      </w:r>
      <w:r w:rsidR="00B246C8" w:rsidRPr="005039AB">
        <w:rPr>
          <w:rFonts w:ascii="Palatino Linotype" w:hAnsi="Palatino Linotype"/>
          <w:b/>
          <w:color w:val="000000" w:themeColor="text1"/>
        </w:rPr>
        <w:t xml:space="preserve"> de los servidores públicos</w:t>
      </w:r>
      <w:r w:rsidR="00893537" w:rsidRPr="005039AB">
        <w:rPr>
          <w:rFonts w:ascii="Palatino Linotype" w:hAnsi="Palatino Linotype"/>
          <w:b/>
          <w:color w:val="000000" w:themeColor="text1"/>
        </w:rPr>
        <w:t>.</w:t>
      </w:r>
    </w:p>
    <w:p w14:paraId="56B52BDA" w14:textId="77777777" w:rsidR="00893537" w:rsidRPr="005039AB"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13C2D6E7" w14:textId="0E7F4EC4" w:rsidR="00422378" w:rsidRPr="005039AB" w:rsidRDefault="00B246C8"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El </w:t>
      </w:r>
      <w:r w:rsidRPr="005039AB">
        <w:rPr>
          <w:rFonts w:ascii="Palatino Linotype" w:hAnsi="Palatino Linotype" w:cs="Arial"/>
          <w:color w:val="000000" w:themeColor="text1"/>
        </w:rPr>
        <w:t>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w:t>
      </w:r>
    </w:p>
    <w:p w14:paraId="5F40E734"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9E1A09" w14:textId="6AE48613" w:rsidR="00B246C8" w:rsidRPr="005039AB" w:rsidRDefault="00B246C8"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Por su parte, </w:t>
      </w:r>
      <w:r w:rsidR="00D43E64" w:rsidRPr="005039AB">
        <w:rPr>
          <w:rFonts w:ascii="Palatino Linotype" w:hAnsi="Palatino Linotype"/>
          <w:color w:val="000000" w:themeColor="text1"/>
        </w:rPr>
        <w:t>la Constitución Política del Estado Libre y Soberano de México, en sus</w:t>
      </w:r>
      <w:r w:rsidRPr="005039AB">
        <w:rPr>
          <w:rFonts w:ascii="Palatino Linotype" w:hAnsi="Palatino Linotype"/>
          <w:color w:val="000000" w:themeColor="text1"/>
        </w:rPr>
        <w:t xml:space="preserve"> numerales 125 y 147</w:t>
      </w:r>
      <w:r w:rsidR="00D43E64" w:rsidRPr="005039AB">
        <w:rPr>
          <w:rFonts w:ascii="Palatino Linotype" w:hAnsi="Palatino Linotype"/>
          <w:color w:val="000000" w:themeColor="text1"/>
        </w:rPr>
        <w:t xml:space="preserve"> </w:t>
      </w:r>
      <w:r w:rsidRPr="005039AB">
        <w:rPr>
          <w:rFonts w:ascii="Palatino Linotype" w:hAnsi="Palatino Linotype"/>
          <w:color w:val="000000" w:themeColor="text1"/>
        </w:rPr>
        <w:t>establece, en relación con el presupuesto público y las remuneraciones de los trabajadores</w:t>
      </w:r>
      <w:r w:rsidR="00D43E64" w:rsidRPr="005039AB">
        <w:rPr>
          <w:rFonts w:ascii="Palatino Linotype" w:hAnsi="Palatino Linotype"/>
          <w:color w:val="000000" w:themeColor="text1"/>
        </w:rPr>
        <w:t>, lo siguiente:</w:t>
      </w:r>
    </w:p>
    <w:p w14:paraId="105860E9" w14:textId="5BF87E69" w:rsidR="00B246C8" w:rsidRPr="005039A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3608DD8" w14:textId="77777777" w:rsidR="00D43E64" w:rsidRPr="005039AB" w:rsidRDefault="00D43E64" w:rsidP="00D43E64">
      <w:pPr>
        <w:spacing w:line="276" w:lineRule="auto"/>
        <w:ind w:left="567" w:right="616"/>
        <w:jc w:val="both"/>
        <w:rPr>
          <w:rFonts w:ascii="Palatino Linotype" w:hAnsi="Palatino Linotype" w:cs="Arial"/>
          <w:i/>
          <w:sz w:val="22"/>
        </w:rPr>
      </w:pPr>
      <w:r w:rsidRPr="005039AB">
        <w:rPr>
          <w:rFonts w:ascii="Palatino Linotype" w:hAnsi="Palatino Linotype" w:cs="Arial"/>
          <w:b/>
          <w:bCs/>
          <w:i/>
          <w:sz w:val="22"/>
        </w:rPr>
        <w:t>“Artículo 125.</w:t>
      </w:r>
      <w:r w:rsidRPr="005039AB">
        <w:rPr>
          <w:rFonts w:ascii="Palatino Linotype" w:hAnsi="Palatino Linotype" w:cs="Arial"/>
          <w:i/>
          <w:sz w:val="22"/>
        </w:rPr>
        <w:t xml:space="preserve"> </w:t>
      </w:r>
    </w:p>
    <w:p w14:paraId="0A2E931B" w14:textId="77777777" w:rsidR="00D43E64" w:rsidRPr="005039AB" w:rsidRDefault="00D43E64" w:rsidP="00D43E64">
      <w:pPr>
        <w:spacing w:line="276" w:lineRule="auto"/>
        <w:ind w:left="567" w:right="616"/>
        <w:jc w:val="both"/>
        <w:rPr>
          <w:rFonts w:ascii="Palatino Linotype" w:hAnsi="Palatino Linotype" w:cs="Arial"/>
          <w:b/>
          <w:bCs/>
          <w:i/>
          <w:sz w:val="22"/>
        </w:rPr>
      </w:pPr>
      <w:r w:rsidRPr="005039AB">
        <w:rPr>
          <w:rFonts w:ascii="Palatino Linotype" w:hAnsi="Palatino Linotype" w:cs="Arial"/>
          <w:i/>
          <w:sz w:val="22"/>
        </w:rPr>
        <w:t>(…)</w:t>
      </w:r>
    </w:p>
    <w:p w14:paraId="37CE1B0C" w14:textId="77777777" w:rsidR="00D43E64" w:rsidRPr="005039AB" w:rsidRDefault="00D43E64" w:rsidP="00D43E64">
      <w:pPr>
        <w:spacing w:line="276" w:lineRule="auto"/>
        <w:ind w:left="567" w:right="616"/>
        <w:jc w:val="both"/>
        <w:rPr>
          <w:rFonts w:ascii="Palatino Linotype" w:eastAsia="Calibri" w:hAnsi="Palatino Linotype" w:cs="Arial"/>
          <w:i/>
          <w:sz w:val="22"/>
          <w:lang w:eastAsia="es-MX"/>
        </w:rPr>
      </w:pPr>
      <w:r w:rsidRPr="005039AB">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5039AB">
        <w:rPr>
          <w:rFonts w:ascii="Palatino Linotype" w:eastAsia="Calibri" w:hAnsi="Palatino Linotype" w:cs="Arial"/>
          <w:i/>
          <w:sz w:val="22"/>
          <w:lang w:eastAsia="es-MX"/>
        </w:rPr>
        <w:t>, sujetándose a lo dispuesto en el artículo 147 de esta Constitución.</w:t>
      </w:r>
    </w:p>
    <w:p w14:paraId="78F06396" w14:textId="77777777" w:rsidR="00D43E64" w:rsidRPr="005039AB" w:rsidRDefault="00D43E64" w:rsidP="00D43E64">
      <w:pPr>
        <w:spacing w:line="276" w:lineRule="auto"/>
        <w:ind w:left="567" w:right="616"/>
        <w:jc w:val="both"/>
        <w:rPr>
          <w:rFonts w:ascii="Palatino Linotype" w:eastAsia="Calibri" w:hAnsi="Palatino Linotype" w:cs="Arial"/>
          <w:i/>
          <w:sz w:val="22"/>
          <w:lang w:eastAsia="es-MX"/>
        </w:rPr>
      </w:pPr>
    </w:p>
    <w:p w14:paraId="39297597" w14:textId="77777777" w:rsidR="00D43E64" w:rsidRPr="005039AB" w:rsidRDefault="00D43E64" w:rsidP="00D43E64">
      <w:pPr>
        <w:spacing w:line="276" w:lineRule="auto"/>
        <w:ind w:left="567" w:right="616"/>
        <w:jc w:val="both"/>
        <w:rPr>
          <w:rFonts w:ascii="Palatino Linotype" w:eastAsia="Times New Roman" w:hAnsi="Palatino Linotype" w:cs="Arial"/>
          <w:b/>
          <w:bCs/>
          <w:iCs/>
          <w:sz w:val="22"/>
          <w:lang w:val="es-ES"/>
        </w:rPr>
      </w:pPr>
      <w:r w:rsidRPr="005039AB">
        <w:rPr>
          <w:rFonts w:ascii="Palatino Linotype" w:eastAsia="Times New Roman" w:hAnsi="Palatino Linotype" w:cs="Arial"/>
          <w:b/>
          <w:bCs/>
          <w:i/>
          <w:sz w:val="22"/>
          <w:lang w:val="es-ES"/>
        </w:rPr>
        <w:t xml:space="preserve">Artículo 147.- </w:t>
      </w:r>
      <w:r w:rsidRPr="005039AB">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w:t>
      </w:r>
      <w:r w:rsidRPr="005039AB">
        <w:rPr>
          <w:rFonts w:ascii="Palatino Linotype" w:eastAsia="Times New Roman" w:hAnsi="Palatino Linotype" w:cs="Arial"/>
          <w:bCs/>
          <w:i/>
          <w:sz w:val="22"/>
          <w:lang w:val="es-ES"/>
        </w:rPr>
        <w:lastRenderedPageBreak/>
        <w:t xml:space="preserve">Judicatura, los trabajadores al servicio del Estado, los integrantes y servidores de los organismos autónomos, así como los miembros de los ayuntamientos </w:t>
      </w:r>
      <w:r w:rsidRPr="005039AB">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p>
    <w:p w14:paraId="069104B1" w14:textId="77777777" w:rsidR="00D43E64" w:rsidRPr="005039AB" w:rsidRDefault="00D43E64" w:rsidP="00D43E64">
      <w:pPr>
        <w:spacing w:line="276" w:lineRule="auto"/>
        <w:ind w:left="567" w:right="616"/>
        <w:jc w:val="both"/>
        <w:rPr>
          <w:rFonts w:ascii="Palatino Linotype" w:eastAsia="Arial" w:hAnsi="Palatino Linotype" w:cs="Arial"/>
          <w:iCs/>
          <w:sz w:val="20"/>
          <w:lang w:eastAsia="en-US"/>
        </w:rPr>
      </w:pPr>
      <w:r w:rsidRPr="005039AB">
        <w:rPr>
          <w:rFonts w:ascii="Palatino Linotype" w:eastAsia="Times New Roman" w:hAnsi="Palatino Linotype" w:cs="Arial"/>
          <w:iCs/>
          <w:sz w:val="22"/>
          <w:lang w:val="es-ES"/>
        </w:rPr>
        <w:t>(Énfasis añadido)</w:t>
      </w:r>
    </w:p>
    <w:p w14:paraId="5A88097F"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0F106EE" w14:textId="7EEDBEE7"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w:t>
      </w:r>
      <w:r w:rsidRPr="005039AB">
        <w:rPr>
          <w:rFonts w:ascii="Palatino Linotype" w:eastAsia="MS Gothic" w:hAnsi="Palatino Linotype" w:cs="Times New Roman"/>
          <w:szCs w:val="26"/>
        </w:rPr>
        <w:t xml:space="preserve">este </w:t>
      </w:r>
      <w:r w:rsidRPr="005039AB">
        <w:rPr>
          <w:rFonts w:ascii="Palatino Linotype" w:eastAsia="MS Mincho" w:hAnsi="Palatino Linotype" w:cs="Times New Roman"/>
          <w:color w:val="000000"/>
        </w:rPr>
        <w:t xml:space="preserve">orden de ideas el artículo 31 de la </w:t>
      </w:r>
      <w:r w:rsidRPr="005039AB">
        <w:rPr>
          <w:rFonts w:ascii="Palatino Linotype" w:eastAsia="MS Mincho" w:hAnsi="Palatino Linotype" w:cs="Times New Roman"/>
          <w:b/>
          <w:color w:val="000000"/>
        </w:rPr>
        <w:t xml:space="preserve">Ley Orgánica Municipal del Estado de México y Municipios </w:t>
      </w:r>
      <w:r w:rsidRPr="005039AB">
        <w:rPr>
          <w:rFonts w:ascii="Palatino Linotype" w:eastAsia="MS Mincho" w:hAnsi="Palatino Linotype" w:cs="Times New Roman"/>
          <w:color w:val="000000"/>
        </w:rPr>
        <w:t>a la letra señala que:</w:t>
      </w:r>
    </w:p>
    <w:p w14:paraId="40B0A176" w14:textId="44A2C089" w:rsidR="00B246C8" w:rsidRPr="005039A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8B666BA" w14:textId="77777777" w:rsidR="00D43E64" w:rsidRPr="005039AB" w:rsidRDefault="00D43E64" w:rsidP="00D43E64">
      <w:pPr>
        <w:autoSpaceDE w:val="0"/>
        <w:autoSpaceDN w:val="0"/>
        <w:adjustRightInd w:val="0"/>
        <w:spacing w:line="276" w:lineRule="auto"/>
        <w:ind w:left="567" w:right="567"/>
        <w:jc w:val="both"/>
        <w:rPr>
          <w:rFonts w:ascii="Palatino Linotype" w:hAnsi="Palatino Linotype"/>
          <w:i/>
          <w:sz w:val="22"/>
        </w:rPr>
      </w:pPr>
      <w:r w:rsidRPr="005039AB">
        <w:rPr>
          <w:rFonts w:ascii="Palatino Linotype" w:hAnsi="Palatino Linotype"/>
          <w:b/>
          <w:i/>
          <w:sz w:val="22"/>
        </w:rPr>
        <w:t>“Artículo 31</w:t>
      </w:r>
      <w:r w:rsidRPr="005039AB">
        <w:rPr>
          <w:rFonts w:ascii="Palatino Linotype" w:hAnsi="Palatino Linotype"/>
          <w:i/>
          <w:sz w:val="22"/>
        </w:rPr>
        <w:t>.- Son atribuciones de los ayuntamientos:</w:t>
      </w:r>
    </w:p>
    <w:p w14:paraId="388FE42F" w14:textId="77777777" w:rsidR="00D43E64" w:rsidRPr="005039AB" w:rsidRDefault="00D43E64" w:rsidP="00D43E64">
      <w:pPr>
        <w:autoSpaceDE w:val="0"/>
        <w:autoSpaceDN w:val="0"/>
        <w:adjustRightInd w:val="0"/>
        <w:spacing w:line="276" w:lineRule="auto"/>
        <w:ind w:left="567" w:right="567"/>
        <w:jc w:val="both"/>
        <w:rPr>
          <w:rFonts w:ascii="Palatino Linotype" w:hAnsi="Palatino Linotype"/>
          <w:i/>
          <w:sz w:val="22"/>
        </w:rPr>
      </w:pPr>
      <w:r w:rsidRPr="005039AB">
        <w:rPr>
          <w:rFonts w:ascii="Palatino Linotype" w:hAnsi="Palatino Linotype"/>
          <w:i/>
          <w:sz w:val="22"/>
        </w:rPr>
        <w:t>(…)</w:t>
      </w:r>
    </w:p>
    <w:p w14:paraId="0331A729" w14:textId="77777777" w:rsidR="00D43E64" w:rsidRPr="005039AB" w:rsidRDefault="00D43E64" w:rsidP="00D43E64">
      <w:pPr>
        <w:autoSpaceDE w:val="0"/>
        <w:autoSpaceDN w:val="0"/>
        <w:adjustRightInd w:val="0"/>
        <w:spacing w:line="276" w:lineRule="auto"/>
        <w:ind w:left="567" w:right="567"/>
        <w:jc w:val="both"/>
        <w:rPr>
          <w:rFonts w:ascii="Palatino Linotype" w:hAnsi="Palatino Linotype"/>
          <w:i/>
          <w:sz w:val="22"/>
        </w:rPr>
      </w:pPr>
      <w:r w:rsidRPr="005039AB">
        <w:rPr>
          <w:rFonts w:ascii="Palatino Linotype" w:hAnsi="Palatino Linotype"/>
          <w:b/>
          <w:i/>
          <w:sz w:val="22"/>
        </w:rPr>
        <w:t>IV.</w:t>
      </w:r>
      <w:r w:rsidRPr="005039AB">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22E67955" w14:textId="77777777" w:rsidR="00D43E64" w:rsidRPr="005039AB" w:rsidRDefault="00D43E64" w:rsidP="00D43E64">
      <w:pPr>
        <w:autoSpaceDE w:val="0"/>
        <w:autoSpaceDN w:val="0"/>
        <w:adjustRightInd w:val="0"/>
        <w:spacing w:line="276" w:lineRule="auto"/>
        <w:ind w:left="567" w:right="567"/>
        <w:jc w:val="both"/>
        <w:rPr>
          <w:rFonts w:ascii="Palatino Linotype" w:hAnsi="Palatino Linotype"/>
          <w:i/>
          <w:sz w:val="22"/>
        </w:rPr>
      </w:pPr>
      <w:r w:rsidRPr="005039AB">
        <w:rPr>
          <w:rFonts w:ascii="Palatino Linotype" w:hAnsi="Palatino Linotype"/>
          <w:i/>
          <w:sz w:val="22"/>
        </w:rPr>
        <w:t>(…)</w:t>
      </w:r>
    </w:p>
    <w:p w14:paraId="7EC97683" w14:textId="77777777" w:rsidR="00D43E64" w:rsidRPr="005039AB" w:rsidRDefault="00D43E64" w:rsidP="00D43E64">
      <w:pPr>
        <w:autoSpaceDE w:val="0"/>
        <w:autoSpaceDN w:val="0"/>
        <w:adjustRightInd w:val="0"/>
        <w:spacing w:line="276" w:lineRule="auto"/>
        <w:ind w:left="567" w:right="567"/>
        <w:jc w:val="both"/>
        <w:rPr>
          <w:rFonts w:ascii="Palatino Linotype" w:hAnsi="Palatino Linotype"/>
          <w:i/>
          <w:sz w:val="22"/>
        </w:rPr>
      </w:pPr>
      <w:r w:rsidRPr="005039AB">
        <w:rPr>
          <w:rFonts w:ascii="Palatino Linotype" w:hAnsi="Palatino Linotype"/>
          <w:b/>
          <w:i/>
          <w:sz w:val="22"/>
        </w:rPr>
        <w:t>XIX.</w:t>
      </w:r>
      <w:r w:rsidRPr="005039AB">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1D47F1F" w14:textId="77777777" w:rsidR="00D43E64" w:rsidRPr="005039AB" w:rsidRDefault="00D43E64" w:rsidP="00D43E64">
      <w:pPr>
        <w:autoSpaceDE w:val="0"/>
        <w:autoSpaceDN w:val="0"/>
        <w:adjustRightInd w:val="0"/>
        <w:spacing w:line="276" w:lineRule="auto"/>
        <w:ind w:left="567" w:right="567"/>
        <w:jc w:val="both"/>
        <w:rPr>
          <w:rFonts w:ascii="Palatino Linotype" w:hAnsi="Palatino Linotype"/>
          <w:i/>
          <w:sz w:val="22"/>
        </w:rPr>
      </w:pPr>
      <w:r w:rsidRPr="005039AB">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5039AB">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201D81BC" w14:textId="77777777" w:rsidR="00D43E64" w:rsidRPr="005039AB" w:rsidRDefault="00D43E64" w:rsidP="00D43E64">
      <w:pPr>
        <w:autoSpaceDE w:val="0"/>
        <w:autoSpaceDN w:val="0"/>
        <w:adjustRightInd w:val="0"/>
        <w:spacing w:line="276" w:lineRule="auto"/>
        <w:ind w:left="567" w:right="567"/>
        <w:jc w:val="both"/>
        <w:rPr>
          <w:rFonts w:ascii="Palatino Linotype" w:hAnsi="Palatino Linotype"/>
          <w:i/>
          <w:sz w:val="22"/>
        </w:rPr>
      </w:pPr>
      <w:r w:rsidRPr="005039AB">
        <w:rPr>
          <w:rFonts w:ascii="Palatino Linotype" w:hAnsi="Palatino Linotype"/>
          <w:i/>
          <w:sz w:val="22"/>
        </w:rPr>
        <w:t xml:space="preserve">Las remuneraciones de todo tipo del Presidente Municipal, Síndicos, Regidores y servidores públicos en general, incluyendo mandos medios y superiores de la administración municipal, serán determinadas anualmente en el presupuesto de egresos </w:t>
      </w:r>
      <w:r w:rsidRPr="005039AB">
        <w:rPr>
          <w:rFonts w:ascii="Palatino Linotype" w:hAnsi="Palatino Linotype"/>
          <w:i/>
          <w:sz w:val="22"/>
        </w:rPr>
        <w:lastRenderedPageBreak/>
        <w:t>correspondiente y se sujetarán a los lineamientos legales establecidos para todos los servidores públicos municipales.”</w:t>
      </w:r>
    </w:p>
    <w:p w14:paraId="2706C8FD" w14:textId="77777777" w:rsidR="00D43E64" w:rsidRPr="005039AB" w:rsidRDefault="00D43E64" w:rsidP="00D43E64">
      <w:pPr>
        <w:autoSpaceDE w:val="0"/>
        <w:autoSpaceDN w:val="0"/>
        <w:adjustRightInd w:val="0"/>
        <w:spacing w:line="276" w:lineRule="auto"/>
        <w:ind w:left="567" w:right="567"/>
        <w:jc w:val="both"/>
        <w:rPr>
          <w:rFonts w:ascii="Palatino Linotype" w:eastAsia="Arial" w:hAnsi="Palatino Linotype" w:cs="Arial"/>
          <w:sz w:val="20"/>
          <w:lang w:eastAsia="en-US"/>
        </w:rPr>
      </w:pPr>
      <w:r w:rsidRPr="005039AB">
        <w:rPr>
          <w:rFonts w:ascii="Palatino Linotype" w:hAnsi="Palatino Linotype"/>
          <w:sz w:val="22"/>
        </w:rPr>
        <w:t>(Énfasis añadido)</w:t>
      </w:r>
    </w:p>
    <w:p w14:paraId="79D82AC3"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35D9C0E3" w14:textId="5C18166A" w:rsidR="00B246C8" w:rsidRPr="005039AB" w:rsidRDefault="0092360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Dicho lo anterior, </w:t>
      </w:r>
      <w:r w:rsidR="00D43E64" w:rsidRPr="005039AB">
        <w:rPr>
          <w:rFonts w:ascii="Palatino Linotype" w:eastAsia="MS Gothic" w:hAnsi="Palatino Linotype" w:cs="Times New Roman"/>
          <w:szCs w:val="26"/>
        </w:rPr>
        <w:t xml:space="preserve">si bien es cierto que en nuestra legislación no existe como tal una definición del término </w:t>
      </w:r>
      <w:r w:rsidR="00D43E64" w:rsidRPr="005039AB">
        <w:rPr>
          <w:rFonts w:ascii="Palatino Linotype" w:eastAsia="MS Gothic" w:hAnsi="Palatino Linotype" w:cs="Times New Roman"/>
          <w:b/>
          <w:i/>
          <w:szCs w:val="26"/>
        </w:rPr>
        <w:t>nómina,</w:t>
      </w:r>
      <w:r w:rsidR="00D43E64" w:rsidRPr="005039AB">
        <w:rPr>
          <w:rFonts w:ascii="Palatino Linotype" w:eastAsia="MS Gothic" w:hAnsi="Palatino Linotype" w:cs="Times New Roman"/>
          <w:szCs w:val="26"/>
        </w:rPr>
        <w:t xml:space="preserve"> el </w:t>
      </w:r>
      <w:r w:rsidR="00D43E64" w:rsidRPr="005039AB">
        <w:rPr>
          <w:rFonts w:ascii="Palatino Linotype" w:eastAsia="MS Gothic" w:hAnsi="Palatino Linotype" w:cs="Times New Roman"/>
          <w:i/>
          <w:szCs w:val="26"/>
        </w:rPr>
        <w:t xml:space="preserve">“Glosario de Términos Usuales de Finanzas Públicas” </w:t>
      </w:r>
      <w:r w:rsidR="00D43E64" w:rsidRPr="005039AB">
        <w:rPr>
          <w:rFonts w:ascii="Palatino Linotype" w:eastAsia="MS Gothic" w:hAnsi="Palatino Linotype" w:cs="Times New Roman"/>
          <w:szCs w:val="26"/>
        </w:rPr>
        <w:t xml:space="preserve">del Centro de Estudios de las Finanzas Públicas de la Cámara de Diputados del H. Congreso de la Unión, el </w:t>
      </w:r>
      <w:r w:rsidR="00D43E64" w:rsidRPr="005039AB">
        <w:rPr>
          <w:rFonts w:ascii="Palatino Linotype" w:eastAsia="MS Gothic" w:hAnsi="Palatino Linotype" w:cs="Times New Roman"/>
          <w:i/>
          <w:szCs w:val="26"/>
        </w:rPr>
        <w:t>“Glosario de Términos Administrativos”</w:t>
      </w:r>
      <w:r w:rsidR="00D43E64" w:rsidRPr="005039AB">
        <w:rPr>
          <w:rFonts w:ascii="Palatino Linotype" w:eastAsia="MS Gothic" w:hAnsi="Palatino Linotype" w:cs="Times New Roman"/>
          <w:szCs w:val="26"/>
        </w:rPr>
        <w:t xml:space="preserve">, emitido por el Instituto Nacional de Administración Pública, A.C. y el </w:t>
      </w:r>
      <w:r w:rsidR="00D43E64" w:rsidRPr="005039AB">
        <w:rPr>
          <w:rFonts w:ascii="Palatino Linotype" w:eastAsia="MS Gothic" w:hAnsi="Palatino Linotype" w:cs="Times New Roman"/>
          <w:i/>
          <w:szCs w:val="26"/>
        </w:rPr>
        <w:t>“Glosario de Términos para el Proceso de Planeación, Programación, Presupuestación y Evaluación en la Administración Pública”,</w:t>
      </w:r>
      <w:r w:rsidR="00D43E64" w:rsidRPr="005039AB">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C87F31C" w14:textId="14983D76" w:rsidR="00B246C8" w:rsidRPr="005039A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339655A6" w14:textId="77777777" w:rsidR="00D43E64" w:rsidRPr="005039AB" w:rsidRDefault="00D43E64" w:rsidP="00D43E64">
      <w:pPr>
        <w:autoSpaceDE w:val="0"/>
        <w:autoSpaceDN w:val="0"/>
        <w:adjustRightInd w:val="0"/>
        <w:spacing w:line="276" w:lineRule="auto"/>
        <w:ind w:left="851" w:right="567"/>
        <w:jc w:val="both"/>
        <w:rPr>
          <w:rFonts w:ascii="Palatino Linotype" w:hAnsi="Palatino Linotype" w:cs="Arial"/>
          <w:i/>
          <w:sz w:val="22"/>
          <w:lang w:eastAsia="es-MX"/>
        </w:rPr>
      </w:pPr>
      <w:r w:rsidRPr="005039AB">
        <w:rPr>
          <w:rFonts w:ascii="Palatino Linotype" w:hAnsi="Palatino Linotype" w:cs="Arial"/>
          <w:b/>
          <w:bCs/>
          <w:i/>
          <w:sz w:val="22"/>
          <w:lang w:eastAsia="es-MX"/>
        </w:rPr>
        <w:t xml:space="preserve">“NÓMINA: </w:t>
      </w:r>
      <w:r w:rsidRPr="005039AB">
        <w:rPr>
          <w:rFonts w:ascii="Palatino Linotype" w:hAnsi="Palatino Linotype" w:cs="Arial"/>
          <w:i/>
          <w:sz w:val="22"/>
          <w:lang w:eastAsia="es-MX"/>
        </w:rPr>
        <w:t>Listado general de los trabajadores de una institución, en</w:t>
      </w:r>
      <w:r w:rsidRPr="005039AB">
        <w:rPr>
          <w:rFonts w:ascii="Palatino Linotype" w:hAnsi="Palatino Linotype" w:cs="Arial"/>
          <w:b/>
          <w:bCs/>
          <w:i/>
          <w:sz w:val="22"/>
          <w:lang w:eastAsia="es-MX"/>
        </w:rPr>
        <w:t xml:space="preserve"> </w:t>
      </w:r>
      <w:r w:rsidRPr="005039AB">
        <w:rPr>
          <w:rFonts w:ascii="Palatino Linotype" w:hAnsi="Palatino Linotype" w:cs="Arial"/>
          <w:i/>
          <w:sz w:val="22"/>
          <w:lang w:eastAsia="es-MX"/>
        </w:rPr>
        <w:t>el cual se asientan las percepciones brutas, deducciones y</w:t>
      </w:r>
      <w:r w:rsidRPr="005039AB">
        <w:rPr>
          <w:rFonts w:ascii="Palatino Linotype" w:hAnsi="Palatino Linotype" w:cs="Arial"/>
          <w:b/>
          <w:bCs/>
          <w:i/>
          <w:sz w:val="22"/>
          <w:lang w:eastAsia="es-MX"/>
        </w:rPr>
        <w:t xml:space="preserve"> </w:t>
      </w:r>
      <w:r w:rsidRPr="005039AB">
        <w:rPr>
          <w:rFonts w:ascii="Palatino Linotype" w:hAnsi="Palatino Linotype" w:cs="Arial"/>
          <w:i/>
          <w:sz w:val="22"/>
          <w:lang w:eastAsia="es-MX"/>
        </w:rPr>
        <w:t>alcance neto de las mismas; la nómina es utilizada para</w:t>
      </w:r>
      <w:r w:rsidRPr="005039AB">
        <w:rPr>
          <w:rFonts w:ascii="Palatino Linotype" w:hAnsi="Palatino Linotype" w:cs="Arial"/>
          <w:b/>
          <w:bCs/>
          <w:i/>
          <w:sz w:val="22"/>
          <w:lang w:eastAsia="es-MX"/>
        </w:rPr>
        <w:t xml:space="preserve"> </w:t>
      </w:r>
      <w:r w:rsidRPr="005039AB">
        <w:rPr>
          <w:rFonts w:ascii="Palatino Linotype" w:hAnsi="Palatino Linotype" w:cs="Arial"/>
          <w:i/>
          <w:sz w:val="22"/>
          <w:lang w:eastAsia="es-MX"/>
        </w:rPr>
        <w:t>efectuar los pagos periódicos (semanales, quincenales o</w:t>
      </w:r>
      <w:r w:rsidRPr="005039AB">
        <w:rPr>
          <w:rFonts w:ascii="Palatino Linotype" w:hAnsi="Palatino Linotype" w:cs="Arial"/>
          <w:b/>
          <w:bCs/>
          <w:i/>
          <w:sz w:val="22"/>
          <w:lang w:eastAsia="es-MX"/>
        </w:rPr>
        <w:t xml:space="preserve"> </w:t>
      </w:r>
      <w:r w:rsidRPr="005039AB">
        <w:rPr>
          <w:rFonts w:ascii="Palatino Linotype" w:hAnsi="Palatino Linotype" w:cs="Arial"/>
          <w:i/>
          <w:sz w:val="22"/>
          <w:lang w:eastAsia="es-MX"/>
        </w:rPr>
        <w:t>mensuales) a los trabajadores por concepto de sueldos y</w:t>
      </w:r>
      <w:r w:rsidRPr="005039AB">
        <w:rPr>
          <w:rFonts w:ascii="Palatino Linotype" w:hAnsi="Palatino Linotype" w:cs="Arial"/>
          <w:b/>
          <w:bCs/>
          <w:i/>
          <w:sz w:val="22"/>
          <w:lang w:eastAsia="es-MX"/>
        </w:rPr>
        <w:t xml:space="preserve"> </w:t>
      </w:r>
      <w:r w:rsidRPr="005039AB">
        <w:rPr>
          <w:rFonts w:ascii="Palatino Linotype" w:hAnsi="Palatino Linotype" w:cs="Arial"/>
          <w:i/>
          <w:sz w:val="22"/>
          <w:lang w:eastAsia="es-MX"/>
        </w:rPr>
        <w:t>salarios.”</w:t>
      </w:r>
    </w:p>
    <w:p w14:paraId="566CA02F"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EF2EED2" w14:textId="0944720D"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Relativo </w:t>
      </w:r>
      <w:r w:rsidRPr="005039AB">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394855FB"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CF9F2E1" w14:textId="18F51AFA"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lastRenderedPageBreak/>
        <w:t xml:space="preserve">En </w:t>
      </w:r>
      <w:r w:rsidRPr="005039AB">
        <w:rPr>
          <w:rFonts w:ascii="Palatino Linotype" w:eastAsia="MS Mincho" w:hAnsi="Palatino Linotype" w:cs="Times New Roman"/>
        </w:rPr>
        <w:t>el mismo sentido, el Código Financiero del Estado de México y Municipios, en su artículo 3° fracción XXXXII estipula lo siguiente:</w:t>
      </w:r>
    </w:p>
    <w:p w14:paraId="429372A4" w14:textId="43477E40" w:rsidR="00B246C8" w:rsidRPr="005039A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73A15703" w14:textId="77777777" w:rsidR="00D43E64" w:rsidRPr="005039AB" w:rsidRDefault="00D43E64" w:rsidP="00D43E64">
      <w:pPr>
        <w:pStyle w:val="Prrafodelista"/>
        <w:spacing w:line="276" w:lineRule="auto"/>
        <w:ind w:left="567" w:right="567"/>
        <w:jc w:val="both"/>
        <w:rPr>
          <w:rFonts w:ascii="Palatino Linotype" w:eastAsia="MS Mincho" w:hAnsi="Palatino Linotype" w:cs="Times New Roman"/>
          <w:i/>
          <w:sz w:val="22"/>
        </w:rPr>
      </w:pPr>
      <w:r w:rsidRPr="005039AB">
        <w:rPr>
          <w:rFonts w:ascii="Palatino Linotype" w:eastAsia="MS Mincho" w:hAnsi="Palatino Linotype" w:cs="Times New Roman"/>
          <w:i/>
          <w:sz w:val="22"/>
        </w:rPr>
        <w:t>“</w:t>
      </w:r>
      <w:r w:rsidRPr="005039AB">
        <w:rPr>
          <w:rFonts w:ascii="Palatino Linotype" w:eastAsia="MS Mincho" w:hAnsi="Palatino Linotype" w:cs="Times New Roman"/>
          <w:b/>
          <w:i/>
          <w:sz w:val="22"/>
        </w:rPr>
        <w:t>Artículo 3.</w:t>
      </w:r>
      <w:r w:rsidRPr="005039AB">
        <w:rPr>
          <w:rFonts w:ascii="Palatino Linotype" w:eastAsia="MS Mincho" w:hAnsi="Palatino Linotype" w:cs="Times New Roman"/>
          <w:i/>
          <w:sz w:val="22"/>
        </w:rPr>
        <w:t xml:space="preserve"> </w:t>
      </w:r>
    </w:p>
    <w:p w14:paraId="0F940B13" w14:textId="77777777" w:rsidR="00D43E64" w:rsidRPr="005039AB" w:rsidRDefault="00D43E64" w:rsidP="00D43E64">
      <w:pPr>
        <w:pStyle w:val="Prrafodelista"/>
        <w:spacing w:line="276" w:lineRule="auto"/>
        <w:ind w:left="567" w:right="567"/>
        <w:jc w:val="both"/>
        <w:rPr>
          <w:rFonts w:ascii="Palatino Linotype" w:eastAsia="MS Mincho" w:hAnsi="Palatino Linotype" w:cs="Times New Roman"/>
          <w:i/>
          <w:sz w:val="22"/>
        </w:rPr>
      </w:pPr>
      <w:r w:rsidRPr="005039AB">
        <w:rPr>
          <w:rFonts w:ascii="Palatino Linotype" w:eastAsia="MS Mincho" w:hAnsi="Palatino Linotype" w:cs="Times New Roman"/>
          <w:i/>
          <w:sz w:val="22"/>
        </w:rPr>
        <w:t>(…)</w:t>
      </w:r>
    </w:p>
    <w:p w14:paraId="3D798A7B" w14:textId="77777777" w:rsidR="00D43E64" w:rsidRPr="005039AB" w:rsidRDefault="00D43E64" w:rsidP="00D43E64">
      <w:pPr>
        <w:pStyle w:val="Prrafodelista"/>
        <w:spacing w:line="276" w:lineRule="auto"/>
        <w:ind w:left="567" w:right="567"/>
        <w:jc w:val="both"/>
        <w:rPr>
          <w:rFonts w:ascii="Palatino Linotype" w:eastAsia="MS Mincho" w:hAnsi="Palatino Linotype" w:cs="Times New Roman"/>
          <w:i/>
          <w:sz w:val="22"/>
        </w:rPr>
      </w:pPr>
      <w:r w:rsidRPr="005039AB">
        <w:rPr>
          <w:rFonts w:ascii="Palatino Linotype" w:eastAsia="MS Mincho" w:hAnsi="Palatino Linotype" w:cs="Times New Roman"/>
          <w:b/>
          <w:i/>
          <w:sz w:val="22"/>
        </w:rPr>
        <w:t>XXXII. Remuneración:</w:t>
      </w:r>
      <w:r w:rsidRPr="005039AB">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AC25B75" w14:textId="77777777" w:rsidR="00D43E64" w:rsidRPr="005039AB" w:rsidRDefault="00D43E64" w:rsidP="00D43E64">
      <w:pPr>
        <w:pStyle w:val="Prrafodelista"/>
        <w:spacing w:line="276" w:lineRule="auto"/>
        <w:ind w:left="567" w:right="567"/>
        <w:jc w:val="both"/>
        <w:rPr>
          <w:rFonts w:ascii="Palatino Linotype" w:eastAsia="MS Mincho" w:hAnsi="Palatino Linotype" w:cs="Times New Roman"/>
          <w:i/>
          <w:sz w:val="22"/>
        </w:rPr>
      </w:pPr>
      <w:r w:rsidRPr="005039AB">
        <w:rPr>
          <w:rFonts w:ascii="Palatino Linotype" w:eastAsia="MS Mincho" w:hAnsi="Palatino Linotype" w:cs="Times New Roman"/>
          <w:i/>
          <w:sz w:val="22"/>
        </w:rPr>
        <w:t>(…)”</w:t>
      </w:r>
    </w:p>
    <w:p w14:paraId="2949D937"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FD309D" w14:textId="75705FB1"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Ahora </w:t>
      </w:r>
      <w:r w:rsidRPr="005039AB">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34285D2D" w14:textId="4726D76D"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7F6A216" w14:textId="77777777" w:rsidR="00D43E64" w:rsidRPr="005039AB" w:rsidRDefault="00D43E64" w:rsidP="00D43E64">
      <w:pPr>
        <w:tabs>
          <w:tab w:val="left" w:pos="4962"/>
        </w:tabs>
        <w:spacing w:line="276" w:lineRule="auto"/>
        <w:ind w:left="567" w:right="567"/>
        <w:jc w:val="both"/>
        <w:rPr>
          <w:rFonts w:ascii="Palatino Linotype" w:hAnsi="Palatino Linotype" w:cs="Tahoma"/>
          <w:i/>
          <w:iCs/>
          <w:sz w:val="8"/>
          <w:szCs w:val="10"/>
        </w:rPr>
      </w:pPr>
      <w:r w:rsidRPr="005039AB">
        <w:rPr>
          <w:rFonts w:ascii="Palatino Linotype" w:hAnsi="Palatino Linotype" w:cs="Tahoma"/>
          <w:b/>
          <w:bCs/>
          <w:i/>
          <w:iCs/>
          <w:sz w:val="22"/>
        </w:rPr>
        <w:t>“ARTÍCULO 71.</w:t>
      </w:r>
      <w:r w:rsidRPr="005039AB">
        <w:rPr>
          <w:rFonts w:ascii="Palatino Linotype" w:hAnsi="Palatino Linotype" w:cs="Tahoma"/>
          <w:i/>
          <w:iCs/>
          <w:sz w:val="22"/>
        </w:rPr>
        <w:t xml:space="preserve"> </w:t>
      </w:r>
      <w:r w:rsidRPr="005039AB">
        <w:rPr>
          <w:rFonts w:ascii="Palatino Linotype" w:hAnsi="Palatino Linotype" w:cs="Tahoma"/>
          <w:b/>
          <w:bCs/>
          <w:i/>
          <w:iCs/>
          <w:sz w:val="22"/>
          <w:u w:val="double"/>
        </w:rPr>
        <w:t>El sueldo es la retribución que la institución pública debe pagar al servidor público por los servicios prestados</w:t>
      </w:r>
      <w:r w:rsidRPr="005039AB">
        <w:rPr>
          <w:rFonts w:ascii="Palatino Linotype" w:hAnsi="Palatino Linotype" w:cs="Tahoma"/>
          <w:i/>
          <w:iCs/>
          <w:sz w:val="22"/>
        </w:rPr>
        <w:t>.</w:t>
      </w:r>
      <w:r w:rsidRPr="005039AB">
        <w:rPr>
          <w:rFonts w:ascii="Palatino Linotype" w:hAnsi="Palatino Linotype" w:cs="Tahoma"/>
          <w:i/>
          <w:iCs/>
          <w:sz w:val="22"/>
        </w:rPr>
        <w:cr/>
      </w:r>
    </w:p>
    <w:p w14:paraId="3BB4FA70" w14:textId="77777777" w:rsidR="00D43E64" w:rsidRPr="005039AB" w:rsidRDefault="00D43E64" w:rsidP="00D43E64">
      <w:pPr>
        <w:tabs>
          <w:tab w:val="left" w:pos="4962"/>
        </w:tabs>
        <w:spacing w:line="276" w:lineRule="auto"/>
        <w:ind w:left="567" w:right="567"/>
        <w:jc w:val="both"/>
        <w:rPr>
          <w:rFonts w:ascii="Palatino Linotype" w:hAnsi="Palatino Linotype" w:cs="Tahoma"/>
          <w:i/>
          <w:iCs/>
          <w:sz w:val="22"/>
        </w:rPr>
      </w:pPr>
      <w:r w:rsidRPr="005039AB">
        <w:rPr>
          <w:rFonts w:ascii="Palatino Linotype" w:hAnsi="Palatino Linotype" w:cs="Tahoma"/>
          <w:b/>
          <w:bCs/>
          <w:i/>
          <w:iCs/>
          <w:sz w:val="22"/>
        </w:rPr>
        <w:t>ARTÍCULO 220 K.-</w:t>
      </w:r>
      <w:r w:rsidRPr="005039AB">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28F8695D" w14:textId="77777777" w:rsidR="00D43E64" w:rsidRPr="005039AB" w:rsidRDefault="00D43E64" w:rsidP="00D43E64">
      <w:pPr>
        <w:tabs>
          <w:tab w:val="left" w:pos="4962"/>
        </w:tabs>
        <w:spacing w:line="276" w:lineRule="auto"/>
        <w:ind w:left="567" w:right="567"/>
        <w:jc w:val="both"/>
        <w:rPr>
          <w:rFonts w:ascii="Palatino Linotype" w:hAnsi="Palatino Linotype" w:cs="Tahoma"/>
          <w:i/>
          <w:iCs/>
          <w:sz w:val="22"/>
        </w:rPr>
      </w:pPr>
      <w:r w:rsidRPr="005039AB">
        <w:rPr>
          <w:rFonts w:ascii="Palatino Linotype" w:hAnsi="Palatino Linotype" w:cs="Tahoma"/>
          <w:i/>
          <w:iCs/>
          <w:sz w:val="22"/>
        </w:rPr>
        <w:t>I. Contratos, Nombramientos o Formato Único de Movimientos de Personal, cuando no exista Convenio de condiciones generales de trabajo aplicable;</w:t>
      </w:r>
    </w:p>
    <w:p w14:paraId="5CEEE3FC" w14:textId="77777777" w:rsidR="00D43E64" w:rsidRPr="005039AB" w:rsidRDefault="00D43E64" w:rsidP="00D43E64">
      <w:pPr>
        <w:tabs>
          <w:tab w:val="left" w:pos="4962"/>
        </w:tabs>
        <w:spacing w:line="276" w:lineRule="auto"/>
        <w:ind w:left="567" w:right="567"/>
        <w:jc w:val="both"/>
        <w:rPr>
          <w:rFonts w:ascii="Palatino Linotype" w:hAnsi="Palatino Linotype" w:cs="Tahoma"/>
          <w:b/>
          <w:i/>
          <w:iCs/>
          <w:sz w:val="22"/>
        </w:rPr>
      </w:pPr>
      <w:r w:rsidRPr="005039AB">
        <w:rPr>
          <w:rFonts w:ascii="Palatino Linotype" w:hAnsi="Palatino Linotype" w:cs="Tahoma"/>
          <w:b/>
          <w:i/>
          <w:iCs/>
          <w:sz w:val="22"/>
        </w:rPr>
        <w:t>II. Recibos de pagos de salarios o las constancias documentales del pago de salario cuando sea por depósito o mediante información electrónica;</w:t>
      </w:r>
    </w:p>
    <w:p w14:paraId="53AD1429" w14:textId="77777777" w:rsidR="00D43E64" w:rsidRPr="005039AB" w:rsidRDefault="00D43E64" w:rsidP="00D43E64">
      <w:pPr>
        <w:tabs>
          <w:tab w:val="left" w:pos="4962"/>
        </w:tabs>
        <w:spacing w:line="276" w:lineRule="auto"/>
        <w:ind w:left="567" w:right="567"/>
        <w:jc w:val="both"/>
        <w:rPr>
          <w:rFonts w:ascii="Palatino Linotype" w:hAnsi="Palatino Linotype" w:cs="Tahoma"/>
          <w:i/>
          <w:iCs/>
          <w:sz w:val="22"/>
        </w:rPr>
      </w:pPr>
      <w:r w:rsidRPr="005039AB">
        <w:rPr>
          <w:rFonts w:ascii="Palatino Linotype" w:hAnsi="Palatino Linotype" w:cs="Tahoma"/>
          <w:i/>
          <w:iCs/>
          <w:sz w:val="22"/>
        </w:rPr>
        <w:t>III. Controles de asistencia o la información magnética o electrónica de asistencia de los servidores públicos;</w:t>
      </w:r>
    </w:p>
    <w:p w14:paraId="31EB4C07" w14:textId="77777777" w:rsidR="00D43E64" w:rsidRPr="005039AB" w:rsidRDefault="00D43E64" w:rsidP="00D43E64">
      <w:pPr>
        <w:tabs>
          <w:tab w:val="left" w:pos="4962"/>
        </w:tabs>
        <w:spacing w:line="276" w:lineRule="auto"/>
        <w:ind w:left="567" w:right="567"/>
        <w:jc w:val="both"/>
        <w:rPr>
          <w:rFonts w:ascii="Palatino Linotype" w:hAnsi="Palatino Linotype" w:cs="Tahoma"/>
          <w:i/>
          <w:iCs/>
          <w:sz w:val="22"/>
        </w:rPr>
      </w:pPr>
      <w:r w:rsidRPr="005039AB">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5039AB">
        <w:rPr>
          <w:rFonts w:ascii="Palatino Linotype" w:hAnsi="Palatino Linotype" w:cs="Tahoma"/>
          <w:i/>
          <w:iCs/>
          <w:sz w:val="22"/>
        </w:rPr>
        <w:t xml:space="preserve"> y</w:t>
      </w:r>
    </w:p>
    <w:p w14:paraId="2AD067EF" w14:textId="77777777" w:rsidR="00D43E64" w:rsidRPr="005039AB" w:rsidRDefault="00D43E64" w:rsidP="00D43E64">
      <w:pPr>
        <w:tabs>
          <w:tab w:val="left" w:pos="4962"/>
        </w:tabs>
        <w:spacing w:line="276" w:lineRule="auto"/>
        <w:ind w:left="567" w:right="567"/>
        <w:jc w:val="both"/>
        <w:rPr>
          <w:rFonts w:ascii="Palatino Linotype" w:hAnsi="Palatino Linotype" w:cs="Tahoma"/>
          <w:i/>
          <w:iCs/>
          <w:sz w:val="22"/>
        </w:rPr>
      </w:pPr>
      <w:r w:rsidRPr="005039AB">
        <w:rPr>
          <w:rFonts w:ascii="Palatino Linotype" w:hAnsi="Palatino Linotype" w:cs="Tahoma"/>
          <w:i/>
          <w:iCs/>
          <w:sz w:val="22"/>
        </w:rPr>
        <w:t>V. Los demás que señalen las leyes.</w:t>
      </w:r>
    </w:p>
    <w:p w14:paraId="183008EE" w14:textId="77777777" w:rsidR="00D43E64" w:rsidRPr="005039AB"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5039AB">
        <w:rPr>
          <w:rFonts w:ascii="Palatino Linotype" w:eastAsia="Times New Roman" w:hAnsi="Palatino Linotype"/>
          <w:bCs/>
          <w:i/>
          <w:iCs/>
          <w:sz w:val="22"/>
        </w:rPr>
        <w:lastRenderedPageBreak/>
        <w:t xml:space="preserve">Los documentos señalados en la fracción I de este artículo, deberán conservarse mientras dure la relación laboral y hasta un año después; los señalados por las fracciones </w:t>
      </w:r>
      <w:r w:rsidRPr="005039AB">
        <w:rPr>
          <w:rFonts w:ascii="Palatino Linotype" w:eastAsia="Times New Roman" w:hAnsi="Palatino Linotype"/>
          <w:b/>
          <w:bCs/>
          <w:i/>
          <w:iCs/>
          <w:sz w:val="22"/>
        </w:rPr>
        <w:t>II, III, IV durante el último año y un año después de que se extinga la relación laboral,</w:t>
      </w:r>
      <w:r w:rsidRPr="005039AB">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5D3426B" w14:textId="77777777" w:rsidR="00D43E64" w:rsidRPr="005039AB"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5039AB">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documentos, salvo prueba en contrario.”</w:t>
      </w:r>
    </w:p>
    <w:p w14:paraId="14A7BFF1" w14:textId="77777777" w:rsidR="00D43E64" w:rsidRPr="005039AB" w:rsidRDefault="00D43E64" w:rsidP="00D43E64">
      <w:pPr>
        <w:tabs>
          <w:tab w:val="left" w:pos="8222"/>
          <w:tab w:val="left" w:pos="8789"/>
        </w:tabs>
        <w:spacing w:line="276" w:lineRule="auto"/>
        <w:ind w:left="567" w:right="567"/>
        <w:jc w:val="both"/>
        <w:rPr>
          <w:rFonts w:ascii="Palatino Linotype" w:eastAsia="Times New Roman" w:hAnsi="Palatino Linotype"/>
          <w:bCs/>
          <w:iCs/>
          <w:sz w:val="22"/>
        </w:rPr>
      </w:pPr>
      <w:r w:rsidRPr="005039AB">
        <w:rPr>
          <w:rFonts w:ascii="Palatino Linotype" w:eastAsia="Times New Roman" w:hAnsi="Palatino Linotype"/>
          <w:bCs/>
          <w:iCs/>
          <w:sz w:val="22"/>
        </w:rPr>
        <w:t>(Énfasis añadido)</w:t>
      </w:r>
    </w:p>
    <w:p w14:paraId="0C11F5DA"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BC3E94A" w14:textId="42F3610A"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De </w:t>
      </w:r>
      <w:r w:rsidRPr="005039AB">
        <w:rPr>
          <w:rFonts w:ascii="Palatino Linotype" w:eastAsia="MS Gothic" w:hAnsi="Palatino Linotype" w:cs="Times New Roman"/>
          <w:szCs w:val="26"/>
        </w:rPr>
        <w:t xml:space="preserve">lo anterior, se advierte que </w:t>
      </w:r>
      <w:r w:rsidRPr="005039AB">
        <w:rPr>
          <w:rFonts w:ascii="Palatino Linotype" w:eastAsia="MS Gothic" w:hAnsi="Palatino Linotype" w:cs="Times New Roman"/>
          <w:b/>
          <w:szCs w:val="26"/>
        </w:rPr>
        <w:t>toda institución pública o dependencia del Estado de México</w:t>
      </w:r>
      <w:r w:rsidRPr="005039AB">
        <w:rPr>
          <w:rFonts w:ascii="Palatino Linotype" w:eastAsia="MS Gothic" w:hAnsi="Palatino Linotype" w:cs="Times New Roman"/>
          <w:szCs w:val="26"/>
        </w:rPr>
        <w:t xml:space="preserve"> debe conservar las constancias documentales del </w:t>
      </w:r>
      <w:r w:rsidRPr="005039AB">
        <w:rPr>
          <w:rFonts w:ascii="Palatino Linotype" w:eastAsia="MS Gothic" w:hAnsi="Palatino Linotype" w:cs="Times New Roman"/>
          <w:b/>
          <w:szCs w:val="26"/>
        </w:rPr>
        <w:t>pago de salario</w:t>
      </w:r>
      <w:r w:rsidRPr="005039AB">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793C8CB9"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472187" w14:textId="2CFC3192"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w:t>
      </w:r>
      <w:r w:rsidRPr="005039AB">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5039AB">
        <w:rPr>
          <w:rFonts w:ascii="Palatino Linotype" w:eastAsia="MS Gothic" w:hAnsi="Palatino Linotype" w:cs="Times New Roman"/>
          <w:szCs w:val="26"/>
          <w:u w:val="single"/>
        </w:rPr>
        <w:t>“recibos o comprobantes de pago”,</w:t>
      </w:r>
      <w:r w:rsidRPr="005039AB">
        <w:rPr>
          <w:rFonts w:ascii="Palatino Linotype" w:eastAsia="MS Gothic" w:hAnsi="Palatino Linotype" w:cs="Times New Roman"/>
          <w:szCs w:val="26"/>
        </w:rPr>
        <w:t xml:space="preserve"> los cuales constituyen un instrumento mediante el cual el</w:t>
      </w:r>
      <w:r w:rsidRPr="005039AB">
        <w:rPr>
          <w:rFonts w:ascii="Palatino Linotype" w:eastAsia="MS Gothic" w:hAnsi="Palatino Linotype" w:cs="Times New Roman"/>
          <w:b/>
          <w:bCs/>
          <w:szCs w:val="26"/>
        </w:rPr>
        <w:t xml:space="preserve"> SUJETO OBLIGADO </w:t>
      </w:r>
      <w:r w:rsidRPr="005039AB">
        <w:rPr>
          <w:rFonts w:ascii="Palatino Linotype" w:eastAsia="MS Gothic" w:hAnsi="Palatino Linotype" w:cs="Times New Roman"/>
          <w:szCs w:val="26"/>
        </w:rPr>
        <w:t>acredita las remuneraciones al personal.</w:t>
      </w:r>
    </w:p>
    <w:p w14:paraId="5C8B8B95"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DEAC02" w14:textId="79E78E7F"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lastRenderedPageBreak/>
        <w:t xml:space="preserve">En </w:t>
      </w:r>
      <w:r w:rsidRPr="005039AB">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5039AB">
        <w:rPr>
          <w:rFonts w:ascii="Palatino Linotype" w:eastAsia="MS Mincho" w:hAnsi="Palatino Linotype" w:cs="Times New Roman"/>
          <w:b/>
          <w:bCs/>
        </w:rPr>
        <w:t>públicas.</w:t>
      </w:r>
    </w:p>
    <w:p w14:paraId="159403B9"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8D8CB44" w14:textId="6D900BBE"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Sirve </w:t>
      </w:r>
      <w:r w:rsidRPr="005039AB">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6F3FCBBE" w14:textId="2D15AE8E" w:rsidR="00B246C8" w:rsidRPr="005039A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C1941FA" w14:textId="77777777" w:rsidR="00D43E64" w:rsidRPr="005039AB"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5039AB">
        <w:rPr>
          <w:rFonts w:ascii="Palatino Linotype" w:eastAsia="Calibri" w:hAnsi="Palatino Linotype" w:cs="Arial"/>
          <w:b/>
          <w:i/>
          <w:iCs/>
          <w:color w:val="000000"/>
          <w:sz w:val="22"/>
          <w:shd w:val="clear" w:color="auto" w:fill="FFFFFF"/>
        </w:rPr>
        <w:t>Criterio 01/2003.</w:t>
      </w:r>
    </w:p>
    <w:p w14:paraId="20051107" w14:textId="77777777" w:rsidR="00D43E64" w:rsidRPr="005039AB"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5039AB">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5039AB">
        <w:rPr>
          <w:rFonts w:ascii="Palatino Linotype" w:eastAsia="Calibri" w:hAnsi="Palatino Linotype" w:cs="Arial"/>
          <w:i/>
          <w:iCs/>
          <w:color w:val="000000"/>
          <w:sz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D6B0119" w14:textId="77777777" w:rsidR="00D43E64" w:rsidRPr="005039AB" w:rsidRDefault="00D43E64" w:rsidP="00D43E64">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D1607D5" w14:textId="77777777" w:rsidR="00D43E64" w:rsidRPr="005039AB"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5039AB">
        <w:rPr>
          <w:rFonts w:ascii="Palatino Linotype" w:eastAsia="Calibri" w:hAnsi="Palatino Linotype" w:cs="Arial"/>
          <w:b/>
          <w:i/>
          <w:iCs/>
          <w:color w:val="000000"/>
          <w:sz w:val="22"/>
          <w:shd w:val="clear" w:color="auto" w:fill="FFFFFF"/>
        </w:rPr>
        <w:t>Criterio 02/2003.</w:t>
      </w:r>
    </w:p>
    <w:p w14:paraId="213731A6" w14:textId="77777777" w:rsidR="00D43E64" w:rsidRPr="005039AB"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5039AB">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5039AB">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w:t>
      </w:r>
      <w:r w:rsidRPr="005039AB">
        <w:rPr>
          <w:rFonts w:ascii="Palatino Linotype" w:eastAsia="Calibri" w:hAnsi="Palatino Linotype" w:cs="Arial"/>
          <w:i/>
          <w:iCs/>
          <w:color w:val="000000"/>
          <w:sz w:val="22"/>
          <w:shd w:val="clear" w:color="auto" w:fill="FFFFFF"/>
        </w:rPr>
        <w:lastRenderedPageBreak/>
        <w:t>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638134A"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81AF94D" w14:textId="2572EB79"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Esto </w:t>
      </w:r>
      <w:r w:rsidRPr="005039AB">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04070961" w14:textId="27E98099" w:rsidR="00B246C8" w:rsidRPr="005039AB"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46678887" w14:textId="77777777" w:rsidR="00D43E64" w:rsidRPr="005039AB" w:rsidRDefault="00D43E64" w:rsidP="00D43E64">
      <w:pPr>
        <w:pStyle w:val="Prrafodelista"/>
        <w:spacing w:line="276" w:lineRule="auto"/>
        <w:ind w:left="567" w:right="567"/>
        <w:jc w:val="both"/>
        <w:rPr>
          <w:rFonts w:ascii="Palatino Linotype" w:eastAsia="Times New Roman" w:hAnsi="Palatino Linotype" w:cs="Arial"/>
          <w:b/>
          <w:i/>
          <w:iCs/>
          <w:sz w:val="22"/>
          <w:lang w:val="es-ES"/>
        </w:rPr>
      </w:pPr>
      <w:r w:rsidRPr="005039AB">
        <w:rPr>
          <w:rFonts w:ascii="Palatino Linotype" w:eastAsia="Times New Roman" w:hAnsi="Palatino Linotype" w:cs="Arial"/>
          <w:b/>
          <w:i/>
          <w:iCs/>
          <w:sz w:val="22"/>
          <w:lang w:val="es-ES"/>
        </w:rPr>
        <w:t>“Artículo 61.</w:t>
      </w:r>
    </w:p>
    <w:p w14:paraId="0CED710C" w14:textId="77777777" w:rsidR="00D43E64" w:rsidRPr="005039AB" w:rsidRDefault="00D43E64" w:rsidP="00D43E64">
      <w:pPr>
        <w:pStyle w:val="Prrafodelista"/>
        <w:spacing w:line="276" w:lineRule="auto"/>
        <w:ind w:left="567" w:right="567"/>
        <w:jc w:val="both"/>
        <w:rPr>
          <w:rFonts w:ascii="Palatino Linotype" w:eastAsia="Times New Roman" w:hAnsi="Palatino Linotype" w:cs="Arial"/>
          <w:iCs/>
          <w:sz w:val="22"/>
          <w:szCs w:val="10"/>
          <w:lang w:val="es-ES"/>
        </w:rPr>
      </w:pPr>
      <w:r w:rsidRPr="005039AB">
        <w:rPr>
          <w:rFonts w:ascii="Palatino Linotype" w:eastAsia="Times New Roman" w:hAnsi="Palatino Linotype" w:cs="Arial"/>
          <w:iCs/>
          <w:sz w:val="22"/>
          <w:szCs w:val="10"/>
          <w:lang w:val="es-ES"/>
        </w:rPr>
        <w:t>(…)</w:t>
      </w:r>
    </w:p>
    <w:p w14:paraId="0C169036" w14:textId="77777777" w:rsidR="00D43E64" w:rsidRPr="005039A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5039AB">
        <w:rPr>
          <w:rFonts w:ascii="Palatino Linotype" w:hAnsi="Palatino Linotype" w:cs="Bookman Old Style"/>
          <w:b/>
          <w:i/>
          <w:iCs/>
          <w:sz w:val="22"/>
        </w:rPr>
        <w:t>XXXIII.</w:t>
      </w:r>
      <w:r w:rsidRPr="005039AB">
        <w:rPr>
          <w:rFonts w:ascii="Palatino Linotype" w:hAnsi="Palatino Linotype" w:cs="Bookman Old Style"/>
          <w:i/>
          <w:iCs/>
          <w:sz w:val="22"/>
        </w:rPr>
        <w:t xml:space="preserve"> Revisar, por conducto del </w:t>
      </w:r>
      <w:r w:rsidRPr="005039AB">
        <w:rPr>
          <w:rFonts w:ascii="Palatino Linotype" w:hAnsi="Palatino Linotype" w:cs="Bookman Old Style"/>
          <w:b/>
          <w:i/>
          <w:iCs/>
          <w:sz w:val="22"/>
        </w:rPr>
        <w:t>Órgano Superior de Fiscalización del Estado de México</w:t>
      </w:r>
      <w:r w:rsidRPr="005039AB">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8A71998" w14:textId="77777777" w:rsidR="00D43E64" w:rsidRPr="005039A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5039AB">
        <w:rPr>
          <w:rFonts w:ascii="Palatino Linotype" w:hAnsi="Palatino Linotype" w:cs="Bookman Old Style"/>
          <w:i/>
          <w:iCs/>
          <w:sz w:val="22"/>
        </w:rPr>
        <w:t>(…)</w:t>
      </w:r>
    </w:p>
    <w:p w14:paraId="1D8DBBFB" w14:textId="77777777" w:rsidR="00D43E64" w:rsidRPr="005039A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5039AB">
        <w:rPr>
          <w:rFonts w:ascii="Palatino Linotype" w:hAnsi="Palatino Linotype" w:cs="Bookman Old Style"/>
          <w:b/>
          <w:i/>
          <w:iCs/>
          <w:sz w:val="22"/>
        </w:rPr>
        <w:t>XXXIV.</w:t>
      </w:r>
      <w:r w:rsidRPr="005039AB">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5039AB">
        <w:rPr>
          <w:rFonts w:ascii="Palatino Linotype" w:hAnsi="Palatino Linotype" w:cs="Bookman Old Style"/>
          <w:b/>
          <w:i/>
          <w:iCs/>
          <w:sz w:val="22"/>
        </w:rPr>
        <w:t>Órgano Superior de Fiscalización</w:t>
      </w:r>
      <w:r w:rsidRPr="005039AB">
        <w:rPr>
          <w:rFonts w:ascii="Palatino Linotype" w:hAnsi="Palatino Linotype" w:cs="Bookman Old Style"/>
          <w:i/>
          <w:iCs/>
          <w:sz w:val="22"/>
        </w:rPr>
        <w:t>.”</w:t>
      </w:r>
    </w:p>
    <w:p w14:paraId="617144E7" w14:textId="77777777" w:rsidR="00D43E64" w:rsidRPr="005039AB"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5039AB">
        <w:rPr>
          <w:rFonts w:ascii="Palatino Linotype" w:hAnsi="Palatino Linotype" w:cs="Bookman Old Style"/>
          <w:iCs/>
          <w:sz w:val="22"/>
        </w:rPr>
        <w:t>(Énfasis añadido)</w:t>
      </w:r>
    </w:p>
    <w:p w14:paraId="2EF7F1B8"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51E0658" w14:textId="562A2324" w:rsidR="00B246C8" w:rsidRPr="005039AB"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lastRenderedPageBreak/>
        <w:t xml:space="preserve">Correlativo </w:t>
      </w:r>
      <w:r w:rsidRPr="005039AB">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5039AB">
        <w:rPr>
          <w:rFonts w:ascii="Palatino Linotype" w:eastAsia="MS Mincho" w:hAnsi="Palatino Linotype" w:cs="Times New Roman"/>
          <w:b/>
        </w:rPr>
        <w:t>SUJETO OBLIGADO</w:t>
      </w:r>
      <w:r w:rsidRPr="005039AB">
        <w:rPr>
          <w:rFonts w:ascii="Palatino Linotype" w:eastAsia="MS Mincho" w:hAnsi="Palatino Linotype" w:cs="Times New Roman"/>
        </w:rPr>
        <w:t xml:space="preserve"> se halla reconocido como un Sujeto de Fiscalización con base en los artículos 2, fracción II, y 4, fracción II:</w:t>
      </w:r>
    </w:p>
    <w:p w14:paraId="103A2580" w14:textId="4159AA9F" w:rsidR="00B246C8" w:rsidRPr="005039AB" w:rsidRDefault="00B246C8" w:rsidP="00483042">
      <w:pPr>
        <w:pStyle w:val="Prrafodelista"/>
        <w:tabs>
          <w:tab w:val="left" w:pos="426"/>
        </w:tabs>
        <w:spacing w:before="240" w:line="360" w:lineRule="auto"/>
        <w:ind w:left="0" w:right="51"/>
        <w:jc w:val="both"/>
        <w:rPr>
          <w:rFonts w:ascii="Palatino Linotype" w:hAnsi="Palatino Linotype"/>
          <w:color w:val="000000" w:themeColor="text1"/>
        </w:rPr>
      </w:pPr>
    </w:p>
    <w:p w14:paraId="05C81FE9" w14:textId="77777777" w:rsidR="00D43E64" w:rsidRPr="005039AB" w:rsidRDefault="00D43E64" w:rsidP="00D43E64">
      <w:pPr>
        <w:spacing w:line="276" w:lineRule="auto"/>
        <w:ind w:left="567" w:right="567"/>
        <w:contextualSpacing/>
        <w:jc w:val="both"/>
        <w:rPr>
          <w:rFonts w:ascii="Palatino Linotype" w:hAnsi="Palatino Linotype"/>
          <w:i/>
          <w:sz w:val="22"/>
        </w:rPr>
      </w:pPr>
      <w:r w:rsidRPr="005039AB">
        <w:rPr>
          <w:rFonts w:ascii="Palatino Linotype" w:hAnsi="Palatino Linotype"/>
          <w:i/>
          <w:sz w:val="22"/>
        </w:rPr>
        <w:t>“</w:t>
      </w:r>
      <w:r w:rsidRPr="005039AB">
        <w:rPr>
          <w:rFonts w:ascii="Palatino Linotype" w:hAnsi="Palatino Linotype"/>
          <w:b/>
          <w:i/>
          <w:sz w:val="22"/>
        </w:rPr>
        <w:t>Artículo 2.</w:t>
      </w:r>
      <w:r w:rsidRPr="005039AB">
        <w:rPr>
          <w:rFonts w:ascii="Palatino Linotype" w:hAnsi="Palatino Linotype"/>
          <w:i/>
          <w:sz w:val="22"/>
        </w:rPr>
        <w:t xml:space="preserve"> Para los efectos de la presente Ley, se entenderá por:</w:t>
      </w:r>
    </w:p>
    <w:p w14:paraId="697CF067" w14:textId="77777777" w:rsidR="00D43E64" w:rsidRPr="005039AB" w:rsidRDefault="00D43E64" w:rsidP="00D43E64">
      <w:pPr>
        <w:spacing w:line="276" w:lineRule="auto"/>
        <w:ind w:left="567" w:right="567"/>
        <w:contextualSpacing/>
        <w:jc w:val="both"/>
        <w:rPr>
          <w:rFonts w:ascii="Palatino Linotype" w:hAnsi="Palatino Linotype"/>
          <w:i/>
          <w:sz w:val="22"/>
        </w:rPr>
      </w:pPr>
      <w:r w:rsidRPr="005039AB">
        <w:rPr>
          <w:rFonts w:ascii="Palatino Linotype" w:hAnsi="Palatino Linotype"/>
          <w:i/>
          <w:sz w:val="22"/>
        </w:rPr>
        <w:t>(…)</w:t>
      </w:r>
    </w:p>
    <w:p w14:paraId="791F998C" w14:textId="77777777" w:rsidR="00D43E64" w:rsidRPr="005039AB" w:rsidRDefault="00D43E64" w:rsidP="00D43E64">
      <w:pPr>
        <w:spacing w:line="276" w:lineRule="auto"/>
        <w:ind w:left="567" w:right="567"/>
        <w:contextualSpacing/>
        <w:jc w:val="both"/>
        <w:rPr>
          <w:rFonts w:ascii="Palatino Linotype" w:hAnsi="Palatino Linotype"/>
          <w:i/>
          <w:sz w:val="22"/>
        </w:rPr>
      </w:pPr>
      <w:r w:rsidRPr="005039AB">
        <w:rPr>
          <w:rFonts w:ascii="Palatino Linotype" w:hAnsi="Palatino Linotype"/>
          <w:b/>
          <w:i/>
          <w:sz w:val="22"/>
        </w:rPr>
        <w:t>II.</w:t>
      </w:r>
      <w:r w:rsidRPr="005039AB">
        <w:rPr>
          <w:rFonts w:ascii="Palatino Linotype" w:hAnsi="Palatino Linotype"/>
          <w:i/>
          <w:sz w:val="22"/>
        </w:rPr>
        <w:t xml:space="preserve"> Municipios: A los Municipios del Estado;</w:t>
      </w:r>
    </w:p>
    <w:p w14:paraId="4C5292E9" w14:textId="50768A2A" w:rsidR="00D43E64" w:rsidRPr="005039AB" w:rsidRDefault="00D43E64" w:rsidP="00D43E64">
      <w:pPr>
        <w:spacing w:line="276" w:lineRule="auto"/>
        <w:ind w:left="567" w:right="567"/>
        <w:contextualSpacing/>
        <w:jc w:val="both"/>
        <w:rPr>
          <w:rFonts w:ascii="Palatino Linotype" w:hAnsi="Palatino Linotype"/>
          <w:i/>
          <w:sz w:val="22"/>
        </w:rPr>
      </w:pPr>
      <w:r w:rsidRPr="005039AB">
        <w:rPr>
          <w:rFonts w:ascii="Palatino Linotype" w:hAnsi="Palatino Linotype"/>
          <w:i/>
          <w:sz w:val="22"/>
        </w:rPr>
        <w:t>(…)</w:t>
      </w:r>
      <w:r w:rsidR="00483042" w:rsidRPr="005039AB">
        <w:rPr>
          <w:rFonts w:ascii="Palatino Linotype" w:hAnsi="Palatino Linotype"/>
          <w:i/>
          <w:sz w:val="22"/>
        </w:rPr>
        <w:t>”</w:t>
      </w:r>
    </w:p>
    <w:p w14:paraId="16DAC2A6" w14:textId="77777777" w:rsidR="00D43E64" w:rsidRPr="005039AB" w:rsidRDefault="00D43E64" w:rsidP="00D43E64">
      <w:pPr>
        <w:spacing w:line="276" w:lineRule="auto"/>
        <w:ind w:left="567" w:right="567"/>
        <w:contextualSpacing/>
        <w:jc w:val="both"/>
        <w:rPr>
          <w:rFonts w:ascii="Palatino Linotype" w:hAnsi="Palatino Linotype"/>
          <w:i/>
          <w:sz w:val="22"/>
        </w:rPr>
      </w:pPr>
    </w:p>
    <w:p w14:paraId="616A1127" w14:textId="4CBD9819" w:rsidR="00D43E64" w:rsidRPr="005039AB" w:rsidRDefault="00483042" w:rsidP="00D43E64">
      <w:pPr>
        <w:spacing w:line="276" w:lineRule="auto"/>
        <w:ind w:left="567" w:right="567"/>
        <w:contextualSpacing/>
        <w:jc w:val="both"/>
        <w:rPr>
          <w:rFonts w:ascii="Palatino Linotype" w:hAnsi="Palatino Linotype"/>
          <w:i/>
          <w:sz w:val="22"/>
        </w:rPr>
      </w:pPr>
      <w:r w:rsidRPr="005039AB">
        <w:rPr>
          <w:rFonts w:ascii="Palatino Linotype" w:hAnsi="Palatino Linotype"/>
          <w:bCs/>
          <w:i/>
          <w:sz w:val="22"/>
        </w:rPr>
        <w:t>“</w:t>
      </w:r>
      <w:r w:rsidR="00D43E64" w:rsidRPr="005039AB">
        <w:rPr>
          <w:rFonts w:ascii="Palatino Linotype" w:hAnsi="Palatino Linotype"/>
          <w:b/>
          <w:i/>
          <w:sz w:val="22"/>
        </w:rPr>
        <w:t>Artículo 4.-</w:t>
      </w:r>
      <w:r w:rsidR="00D43E64" w:rsidRPr="005039AB">
        <w:rPr>
          <w:rFonts w:ascii="Palatino Linotype" w:hAnsi="Palatino Linotype"/>
          <w:i/>
          <w:sz w:val="22"/>
        </w:rPr>
        <w:t xml:space="preserve"> Son sujetos de fiscalización:</w:t>
      </w:r>
    </w:p>
    <w:p w14:paraId="3D20DD82" w14:textId="77777777" w:rsidR="00D43E64" w:rsidRPr="005039AB" w:rsidRDefault="00D43E64" w:rsidP="00D43E64">
      <w:pPr>
        <w:spacing w:line="276" w:lineRule="auto"/>
        <w:ind w:left="567" w:right="567"/>
        <w:contextualSpacing/>
        <w:jc w:val="both"/>
        <w:rPr>
          <w:rFonts w:ascii="Palatino Linotype" w:hAnsi="Palatino Linotype"/>
          <w:i/>
          <w:sz w:val="22"/>
        </w:rPr>
      </w:pPr>
      <w:r w:rsidRPr="005039AB">
        <w:rPr>
          <w:rFonts w:ascii="Palatino Linotype" w:hAnsi="Palatino Linotype"/>
          <w:i/>
          <w:sz w:val="22"/>
        </w:rPr>
        <w:t>(…)</w:t>
      </w:r>
    </w:p>
    <w:p w14:paraId="30DEA3FC" w14:textId="77777777" w:rsidR="00D43E64" w:rsidRPr="005039AB" w:rsidRDefault="00D43E64" w:rsidP="00D43E64">
      <w:pPr>
        <w:spacing w:line="276" w:lineRule="auto"/>
        <w:ind w:left="567" w:right="567"/>
        <w:contextualSpacing/>
        <w:jc w:val="both"/>
        <w:rPr>
          <w:rFonts w:ascii="Palatino Linotype" w:hAnsi="Palatino Linotype"/>
          <w:i/>
          <w:sz w:val="22"/>
        </w:rPr>
      </w:pPr>
      <w:r w:rsidRPr="005039AB">
        <w:rPr>
          <w:rFonts w:ascii="Palatino Linotype" w:hAnsi="Palatino Linotype"/>
          <w:b/>
          <w:i/>
          <w:sz w:val="22"/>
        </w:rPr>
        <w:t>II.</w:t>
      </w:r>
      <w:r w:rsidRPr="005039AB">
        <w:rPr>
          <w:rFonts w:ascii="Palatino Linotype" w:hAnsi="Palatino Linotype"/>
          <w:i/>
          <w:sz w:val="22"/>
        </w:rPr>
        <w:t xml:space="preserve"> Los municipios del Estado de México; </w:t>
      </w:r>
    </w:p>
    <w:p w14:paraId="6845D9A1" w14:textId="77777777" w:rsidR="00D43E64" w:rsidRPr="005039AB" w:rsidRDefault="00D43E64" w:rsidP="00D43E64">
      <w:pPr>
        <w:spacing w:line="276" w:lineRule="auto"/>
        <w:ind w:left="567" w:right="567"/>
        <w:contextualSpacing/>
        <w:jc w:val="both"/>
        <w:rPr>
          <w:rFonts w:ascii="Palatino Linotype" w:hAnsi="Palatino Linotype"/>
          <w:i/>
          <w:sz w:val="22"/>
        </w:rPr>
      </w:pPr>
      <w:r w:rsidRPr="005039AB">
        <w:rPr>
          <w:rFonts w:ascii="Palatino Linotype" w:hAnsi="Palatino Linotype"/>
          <w:i/>
          <w:sz w:val="22"/>
        </w:rPr>
        <w:t>(…)”</w:t>
      </w:r>
    </w:p>
    <w:p w14:paraId="2D4EF862" w14:textId="77777777" w:rsidR="00D43E64" w:rsidRPr="005039AB"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7E0236A" w14:textId="2272BED0" w:rsidR="00B246C8" w:rsidRPr="005039A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Establecido </w:t>
      </w:r>
      <w:r w:rsidRPr="005039AB">
        <w:rPr>
          <w:rFonts w:ascii="Palatino Linotype" w:eastAsia="MS Mincho" w:hAnsi="Palatino Linotype" w:cs="Times New Roman"/>
          <w:lang w:val="es-ES_tradnl"/>
        </w:rPr>
        <w:t xml:space="preserve">lo anterior, el Órgano Superior de Fiscalización del Estado de México (OSFEM), emite anualmente una herramienta para elaborar y presentar los informes trimestrales, denominado </w:t>
      </w:r>
      <w:r w:rsidRPr="005039AB">
        <w:rPr>
          <w:rFonts w:ascii="Palatino Linotype" w:eastAsia="MS Mincho" w:hAnsi="Palatino Linotype" w:cs="Times New Roman"/>
          <w:b/>
          <w:bCs/>
          <w:lang w:val="es-ES_tradnl"/>
        </w:rPr>
        <w:t>“Políticas para la Integración del Informe Trimestral de los Sujetos de Fiscalización Municipales”</w:t>
      </w:r>
      <w:r w:rsidRPr="005039AB">
        <w:rPr>
          <w:rFonts w:ascii="Palatino Linotype" w:eastAsia="MS Mincho" w:hAnsi="Palatino Linotype" w:cs="Times New Roman"/>
          <w:lang w:val="es-ES_tradnl"/>
        </w:rPr>
        <w:t>, cuyo objetivo es establecer las especificaciones necesarias para que las entidades fiscales elaboren y presentes los referidos informes.</w:t>
      </w:r>
    </w:p>
    <w:p w14:paraId="7A7DABF3"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E6AB60D" w14:textId="78F818DD" w:rsidR="00B246C8" w:rsidRPr="005039A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Estas políticas </w:t>
      </w:r>
      <w:r w:rsidRPr="005039AB">
        <w:rPr>
          <w:rFonts w:ascii="Palatino Linotype" w:eastAsia="MS Mincho" w:hAnsi="Palatino Linotype" w:cs="Times New Roman"/>
          <w:lang w:val="es-ES_tradnl"/>
        </w:rPr>
        <w:t xml:space="preserve">son de observancia general para todos los servidores públicos de las entidades fiscalizables de la administración pública municipal que desempeñen </w:t>
      </w:r>
      <w:r w:rsidRPr="005039AB">
        <w:rPr>
          <w:rFonts w:ascii="Palatino Linotype" w:eastAsia="MS Mincho" w:hAnsi="Palatino Linotype" w:cs="Times New Roman"/>
          <w:lang w:val="es-ES_tradnl"/>
        </w:rPr>
        <w:lastRenderedPageBreak/>
        <w:t>un empleo, cargo o comisión y que manejen recursos públicos; en atención a ello, el informe trimestral deberá ser presentado al Órgano Superior de Fiscalización.</w:t>
      </w:r>
    </w:p>
    <w:p w14:paraId="5A9686FB"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9580A86" w14:textId="5D86E673" w:rsidR="00B246C8" w:rsidRPr="005039A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La </w:t>
      </w:r>
      <w:r w:rsidRPr="005039AB">
        <w:rPr>
          <w:rFonts w:ascii="Palatino Linotype" w:eastAsia="MS Mincho" w:hAnsi="Palatino Linotype" w:cs="Times New Roman"/>
          <w:lang w:val="es-ES_tradnl"/>
        </w:rPr>
        <w:t>integración del Informe Trimestral se entregará de manera física al Órgano Superior de Fiscalización del Estado de México, y estará compuesto de la siguiente manera:</w:t>
      </w:r>
    </w:p>
    <w:p w14:paraId="7F371790" w14:textId="77777777" w:rsidR="00483042" w:rsidRPr="005039AB" w:rsidRDefault="00483042" w:rsidP="00483042">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sidRPr="005039AB">
        <w:rPr>
          <w:rFonts w:ascii="Palatino Linotype" w:eastAsia="MS Mincho" w:hAnsi="Palatino Linotype" w:cs="Times New Roman"/>
          <w:lang w:val="es-ES_tradnl"/>
        </w:rPr>
        <w:t>Información impresa; e</w:t>
      </w:r>
    </w:p>
    <w:p w14:paraId="1B43B2FB" w14:textId="7F8FF2E2" w:rsidR="00483042" w:rsidRPr="005039AB"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eastAsia="MS Mincho" w:hAnsi="Palatino Linotype" w:cs="Times New Roman"/>
          <w:lang w:val="es-ES_tradnl"/>
        </w:rPr>
        <w:t>Información en medio de almacenamiento electrónico.</w:t>
      </w:r>
    </w:p>
    <w:p w14:paraId="37CDAA76"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036F3A6" w14:textId="74FF50C7" w:rsidR="00B246C8" w:rsidRPr="005039A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Por </w:t>
      </w:r>
      <w:r w:rsidRPr="005039AB">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40DDDAD3" w14:textId="77777777" w:rsidR="00483042" w:rsidRPr="005039AB"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5039AB">
        <w:rPr>
          <w:rFonts w:ascii="Palatino Linotype" w:hAnsi="Palatino Linotype" w:cs="Arial"/>
          <w:b/>
          <w:bCs/>
          <w:color w:val="000000" w:themeColor="text1"/>
        </w:rPr>
        <w:t>Módulo 1:</w:t>
      </w:r>
      <w:r w:rsidRPr="005039AB">
        <w:rPr>
          <w:rFonts w:ascii="Palatino Linotype" w:hAnsi="Palatino Linotype" w:cs="Arial"/>
          <w:color w:val="000000" w:themeColor="text1"/>
        </w:rPr>
        <w:t xml:space="preserve"> Información contable y financiera;</w:t>
      </w:r>
    </w:p>
    <w:p w14:paraId="1A20A5B3" w14:textId="77777777" w:rsidR="00483042" w:rsidRPr="005039AB"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5039AB">
        <w:rPr>
          <w:rFonts w:ascii="Palatino Linotype" w:hAnsi="Palatino Linotype" w:cs="Arial"/>
          <w:b/>
          <w:bCs/>
          <w:color w:val="000000" w:themeColor="text1"/>
        </w:rPr>
        <w:t>Módulo 2:</w:t>
      </w:r>
      <w:r w:rsidRPr="005039AB">
        <w:rPr>
          <w:rFonts w:ascii="Palatino Linotype" w:hAnsi="Palatino Linotype" w:cs="Arial"/>
          <w:color w:val="000000" w:themeColor="text1"/>
        </w:rPr>
        <w:t xml:space="preserve"> Información presupuestaria;</w:t>
      </w:r>
    </w:p>
    <w:p w14:paraId="71817DB8" w14:textId="77777777" w:rsidR="00483042" w:rsidRPr="005039AB"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5039AB">
        <w:rPr>
          <w:rFonts w:ascii="Palatino Linotype" w:hAnsi="Palatino Linotype" w:cs="Arial"/>
          <w:b/>
          <w:bCs/>
          <w:color w:val="000000" w:themeColor="text1"/>
        </w:rPr>
        <w:t>Módulo 3:</w:t>
      </w:r>
      <w:r w:rsidRPr="005039AB">
        <w:rPr>
          <w:rFonts w:ascii="Palatino Linotype" w:hAnsi="Palatino Linotype" w:cs="Arial"/>
          <w:color w:val="000000" w:themeColor="text1"/>
        </w:rPr>
        <w:t xml:space="preserve"> Información programática; y</w:t>
      </w:r>
    </w:p>
    <w:p w14:paraId="01CAE74B" w14:textId="0FC0F6CE" w:rsidR="00483042" w:rsidRPr="005039AB" w:rsidRDefault="00483042" w:rsidP="008D6756">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s="Arial"/>
          <w:b/>
          <w:bCs/>
          <w:color w:val="000000" w:themeColor="text1"/>
        </w:rPr>
        <w:t>Módulo 4:</w:t>
      </w:r>
      <w:r w:rsidRPr="005039AB">
        <w:rPr>
          <w:rFonts w:ascii="Palatino Linotype" w:hAnsi="Palatino Linotype" w:cs="Arial"/>
          <w:color w:val="000000" w:themeColor="text1"/>
        </w:rPr>
        <w:t xml:space="preserve"> Información administrativa.</w:t>
      </w:r>
    </w:p>
    <w:p w14:paraId="78F3445D"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C6FA3B1" w14:textId="66D664C0" w:rsidR="00B246C8" w:rsidRPr="005039AB"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Siendo de especial interés, para el presente asunto, </w:t>
      </w:r>
      <w:r w:rsidR="008027FA" w:rsidRPr="005039AB">
        <w:rPr>
          <w:rFonts w:ascii="Palatino Linotype" w:hAnsi="Palatino Linotype"/>
          <w:color w:val="000000" w:themeColor="text1"/>
        </w:rPr>
        <w:t xml:space="preserve">el contenido del Módulo 4, sobre ‘Información Administrativa’; la cual, de acuerdo con las </w:t>
      </w:r>
      <w:r w:rsidR="008027FA" w:rsidRPr="005039AB">
        <w:rPr>
          <w:rFonts w:ascii="Palatino Linotype" w:eastAsia="MS Mincho" w:hAnsi="Palatino Linotype" w:cs="Times New Roman"/>
          <w:b/>
          <w:bCs/>
          <w:lang w:val="es-ES_tradnl"/>
        </w:rPr>
        <w:t>“Políticas para la Integración del Informe Trimestral de los Sujetos de Fiscalización Municipales”</w:t>
      </w:r>
      <w:r w:rsidR="008027FA" w:rsidRPr="005039AB">
        <w:rPr>
          <w:rFonts w:ascii="Palatino Linotype" w:eastAsia="MS Mincho" w:hAnsi="Palatino Linotype" w:cs="Times New Roman"/>
          <w:lang w:val="es-ES_tradnl"/>
        </w:rPr>
        <w:t>, se compondrá de los siguientes documentos:</w:t>
      </w:r>
    </w:p>
    <w:p w14:paraId="40030EB9" w14:textId="49E417DB"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73FAEF" w14:textId="3CA4B6F5" w:rsidR="008027FA" w:rsidRPr="005039AB" w:rsidRDefault="00923604" w:rsidP="008027FA">
      <w:pPr>
        <w:pStyle w:val="Prrafodelista"/>
        <w:tabs>
          <w:tab w:val="left" w:pos="426"/>
        </w:tabs>
        <w:spacing w:before="240" w:after="240" w:line="360" w:lineRule="auto"/>
        <w:ind w:left="0" w:right="51"/>
        <w:jc w:val="center"/>
        <w:rPr>
          <w:rFonts w:ascii="Palatino Linotype" w:hAnsi="Palatino Linotype"/>
          <w:color w:val="000000" w:themeColor="text1"/>
        </w:rPr>
      </w:pPr>
      <w:r w:rsidRPr="005039AB">
        <w:object w:dxaOrig="5730" w:dyaOrig="4575" w14:anchorId="493CA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59.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PBrush" ShapeID="_x0000_i1025" DrawAspect="Content" ObjectID="_1724236763" r:id="rId12"/>
        </w:object>
      </w:r>
    </w:p>
    <w:p w14:paraId="73AB97AF" w14:textId="77777777" w:rsidR="008027FA" w:rsidRPr="005039AB" w:rsidRDefault="008027F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096A6EA" w14:textId="4DED6940" w:rsidR="00B246C8" w:rsidRPr="005039AB" w:rsidRDefault="008027F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lo que corresponde al Submódulo de ‘Nómina y Comprobantes Fiscales’, se advierte que el </w:t>
      </w:r>
      <w:r w:rsidRPr="005039AB">
        <w:rPr>
          <w:rFonts w:ascii="Palatino Linotype" w:hAnsi="Palatino Linotype"/>
          <w:b/>
          <w:bCs/>
          <w:color w:val="000000" w:themeColor="text1"/>
        </w:rPr>
        <w:t>SUJETO OBLIGADO</w:t>
      </w:r>
      <w:r w:rsidRPr="005039AB">
        <w:rPr>
          <w:rFonts w:ascii="Palatino Linotype" w:hAnsi="Palatino Linotype"/>
          <w:color w:val="000000" w:themeColor="text1"/>
        </w:rPr>
        <w:t xml:space="preserve"> deberá integrar, en formato </w:t>
      </w:r>
      <w:r w:rsidRPr="005039AB">
        <w:rPr>
          <w:rFonts w:ascii="Palatino Linotype" w:hAnsi="Palatino Linotype"/>
          <w:i/>
          <w:iCs/>
          <w:color w:val="000000" w:themeColor="text1"/>
        </w:rPr>
        <w:t>.pdf</w:t>
      </w:r>
      <w:r w:rsidRPr="005039AB">
        <w:rPr>
          <w:rFonts w:ascii="Palatino Linotype" w:hAnsi="Palatino Linotype"/>
          <w:color w:val="000000" w:themeColor="text1"/>
        </w:rPr>
        <w:t xml:space="preserve">, </w:t>
      </w:r>
      <w:r w:rsidRPr="005039AB">
        <w:rPr>
          <w:rFonts w:ascii="Palatino Linotype" w:hAnsi="Palatino Linotype"/>
          <w:b/>
          <w:bCs/>
          <w:color w:val="000000" w:themeColor="text1"/>
        </w:rPr>
        <w:t xml:space="preserve">y de forma </w:t>
      </w:r>
      <w:r w:rsidR="008D6756" w:rsidRPr="005039AB">
        <w:rPr>
          <w:rFonts w:ascii="Palatino Linotype" w:hAnsi="Palatino Linotype"/>
          <w:b/>
          <w:bCs/>
          <w:color w:val="000000" w:themeColor="text1"/>
        </w:rPr>
        <w:t>quincenal</w:t>
      </w:r>
      <w:r w:rsidRPr="005039AB">
        <w:rPr>
          <w:rFonts w:ascii="Palatino Linotype" w:hAnsi="Palatino Linotype"/>
          <w:color w:val="000000" w:themeColor="text1"/>
        </w:rPr>
        <w:t xml:space="preserve">, </w:t>
      </w:r>
      <w:r w:rsidR="008D6756" w:rsidRPr="005039AB">
        <w:rPr>
          <w:rFonts w:ascii="Palatino Linotype" w:hAnsi="Palatino Linotype"/>
          <w:color w:val="000000" w:themeColor="text1"/>
        </w:rPr>
        <w:t>los</w:t>
      </w:r>
      <w:r w:rsidR="00A13838" w:rsidRPr="005039AB">
        <w:rPr>
          <w:rFonts w:ascii="Palatino Linotype" w:hAnsi="Palatino Linotype"/>
          <w:color w:val="000000" w:themeColor="text1"/>
        </w:rPr>
        <w:t xml:space="preserve"> documento</w:t>
      </w:r>
      <w:r w:rsidR="008D6756" w:rsidRPr="005039AB">
        <w:rPr>
          <w:rFonts w:ascii="Palatino Linotype" w:hAnsi="Palatino Linotype"/>
          <w:color w:val="000000" w:themeColor="text1"/>
        </w:rPr>
        <w:t>s</w:t>
      </w:r>
      <w:r w:rsidR="00A13838" w:rsidRPr="005039AB">
        <w:rPr>
          <w:rFonts w:ascii="Palatino Linotype" w:hAnsi="Palatino Linotype"/>
          <w:color w:val="000000" w:themeColor="text1"/>
        </w:rPr>
        <w:t xml:space="preserve"> titulado</w:t>
      </w:r>
      <w:r w:rsidR="008D6756" w:rsidRPr="005039AB">
        <w:rPr>
          <w:rFonts w:ascii="Palatino Linotype" w:hAnsi="Palatino Linotype"/>
          <w:color w:val="000000" w:themeColor="text1"/>
        </w:rPr>
        <w:t>s</w:t>
      </w:r>
      <w:r w:rsidR="00A13838" w:rsidRPr="005039AB">
        <w:rPr>
          <w:rFonts w:ascii="Palatino Linotype" w:hAnsi="Palatino Linotype"/>
          <w:color w:val="000000" w:themeColor="text1"/>
        </w:rPr>
        <w:t xml:space="preserve"> </w:t>
      </w:r>
      <w:r w:rsidR="008D6756" w:rsidRPr="005039AB">
        <w:rPr>
          <w:rFonts w:ascii="Palatino Linotype" w:hAnsi="Palatino Linotype"/>
          <w:b/>
          <w:bCs/>
          <w:color w:val="000000" w:themeColor="text1"/>
          <w:u w:val="single"/>
        </w:rPr>
        <w:t>Comprobantes Fiscales Digitales por Internet por concepto de Honorarios, y Nómina del mes correspondiente</w:t>
      </w:r>
      <w:r w:rsidR="000A1CCA" w:rsidRPr="005039AB">
        <w:rPr>
          <w:rFonts w:ascii="Palatino Linotype" w:hAnsi="Palatino Linotype"/>
          <w:color w:val="000000" w:themeColor="text1"/>
        </w:rPr>
        <w:t>, tal como lo establece el mapa de integración del Submódulo en comento:</w:t>
      </w:r>
    </w:p>
    <w:p w14:paraId="7479A19B" w14:textId="2F9DAB01"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B61529" w14:textId="569036F2" w:rsidR="000A1CCA" w:rsidRPr="005039AB" w:rsidRDefault="008D6756" w:rsidP="000A1CCA">
      <w:pPr>
        <w:pStyle w:val="Prrafodelista"/>
        <w:tabs>
          <w:tab w:val="left" w:pos="426"/>
        </w:tabs>
        <w:spacing w:before="240" w:after="240" w:line="360" w:lineRule="auto"/>
        <w:ind w:left="0" w:right="51"/>
        <w:jc w:val="center"/>
        <w:rPr>
          <w:rFonts w:ascii="Palatino Linotype" w:hAnsi="Palatino Linotype"/>
          <w:color w:val="000000" w:themeColor="text1"/>
        </w:rPr>
      </w:pPr>
      <w:r w:rsidRPr="005039AB">
        <w:rPr>
          <w:rFonts w:ascii="Palatino Linotype" w:hAnsi="Palatino Linotype"/>
          <w:noProof/>
          <w:color w:val="000000" w:themeColor="text1"/>
          <w:lang w:eastAsia="es-MX"/>
        </w:rPr>
        <w:drawing>
          <wp:inline distT="0" distB="0" distL="0" distR="0" wp14:anchorId="7598D5E6" wp14:editId="2C37F805">
            <wp:extent cx="4783111" cy="1403328"/>
            <wp:effectExtent l="57150" t="57150" r="93980" b="102235"/>
            <wp:docPr id="4" name="Imagen 4"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Calendario&#10;&#10;Descripción generada automáticamente"/>
                    <pic:cNvPicPr/>
                  </pic:nvPicPr>
                  <pic:blipFill>
                    <a:blip r:embed="rId13"/>
                    <a:stretch>
                      <a:fillRect/>
                    </a:stretch>
                  </pic:blipFill>
                  <pic:spPr>
                    <a:xfrm>
                      <a:off x="0" y="0"/>
                      <a:ext cx="4812085" cy="14118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CD035B" w14:textId="77777777" w:rsidR="000A1CCA" w:rsidRPr="005039AB" w:rsidRDefault="000A1CC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6E0C385" w14:textId="27048D72" w:rsidR="00B246C8" w:rsidRPr="005039AB" w:rsidRDefault="000A1CC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lastRenderedPageBreak/>
        <w:t xml:space="preserve">En </w:t>
      </w:r>
      <w:r w:rsidRPr="005039AB">
        <w:rPr>
          <w:rFonts w:ascii="Palatino Linotype" w:hAnsi="Palatino Linotype"/>
        </w:rPr>
        <w:t xml:space="preserve">ese sentido, se concluye que el </w:t>
      </w:r>
      <w:r w:rsidRPr="005039AB">
        <w:rPr>
          <w:rFonts w:ascii="Palatino Linotype" w:hAnsi="Palatino Linotype"/>
          <w:b/>
        </w:rPr>
        <w:t>SUJETO OBLIGADO</w:t>
      </w:r>
      <w:r w:rsidRPr="005039AB">
        <w:rPr>
          <w:rFonts w:ascii="Palatino Linotype" w:hAnsi="Palatino Linotype"/>
        </w:rPr>
        <w:t xml:space="preserve"> cuenta con las atribuciones suficientes, para que en el ejercicio de éstas, hubiere generado los documentos mediante los cuales el derecho de acceso a la información de la parte </w:t>
      </w:r>
      <w:r w:rsidRPr="005039AB">
        <w:rPr>
          <w:rFonts w:ascii="Palatino Linotype" w:hAnsi="Palatino Linotype"/>
          <w:b/>
        </w:rPr>
        <w:t>RECURRENTE</w:t>
      </w:r>
      <w:r w:rsidRPr="005039AB">
        <w:rPr>
          <w:rFonts w:ascii="Palatino Linotype" w:hAnsi="Palatino Linotype"/>
        </w:rPr>
        <w:t xml:space="preserve"> pueda atenderse, concretamente </w:t>
      </w:r>
      <w:r w:rsidR="008D6756" w:rsidRPr="005039AB">
        <w:rPr>
          <w:rFonts w:ascii="Palatino Linotype" w:hAnsi="Palatino Linotype"/>
        </w:rPr>
        <w:t>el último recibo de nómina generado en favor de la servidora pública referida en la solicitud</w:t>
      </w:r>
      <w:r w:rsidRPr="005039AB">
        <w:rPr>
          <w:rFonts w:ascii="Palatino Linotype" w:hAnsi="Palatino Linotype"/>
        </w:rPr>
        <w:t>.</w:t>
      </w:r>
    </w:p>
    <w:p w14:paraId="591777F5" w14:textId="77777777" w:rsidR="00E96FC5" w:rsidRPr="005039AB" w:rsidRDefault="00E96FC5" w:rsidP="00E96FC5">
      <w:pPr>
        <w:pStyle w:val="Prrafodelista"/>
        <w:tabs>
          <w:tab w:val="left" w:pos="426"/>
        </w:tabs>
        <w:spacing w:before="240" w:after="240" w:line="360" w:lineRule="auto"/>
        <w:ind w:left="0" w:right="51"/>
        <w:jc w:val="both"/>
        <w:rPr>
          <w:rFonts w:ascii="Palatino Linotype" w:hAnsi="Palatino Linotype"/>
          <w:color w:val="000000" w:themeColor="text1"/>
        </w:rPr>
      </w:pPr>
    </w:p>
    <w:p w14:paraId="10E29B9F" w14:textId="5F804884" w:rsidR="00E96FC5" w:rsidRPr="005039AB" w:rsidRDefault="00E96FC5"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rPr>
        <w:t xml:space="preserve">Dicho lo anterior, </w:t>
      </w:r>
      <w:r w:rsidR="00E448FD" w:rsidRPr="005039AB">
        <w:rPr>
          <w:rFonts w:ascii="Palatino Linotype" w:hAnsi="Palatino Linotype"/>
        </w:rPr>
        <w:t xml:space="preserve">y del análisis realizado al recibo de nómina presentado en respuesta </w:t>
      </w:r>
      <w:r w:rsidRPr="005039AB">
        <w:rPr>
          <w:rFonts w:ascii="Palatino Linotype" w:hAnsi="Palatino Linotype"/>
        </w:rPr>
        <w:t xml:space="preserve">no se ignora que el </w:t>
      </w:r>
      <w:r w:rsidRPr="005039AB">
        <w:rPr>
          <w:rFonts w:ascii="Palatino Linotype" w:hAnsi="Palatino Linotype"/>
          <w:b/>
          <w:bCs/>
        </w:rPr>
        <w:t>SUJETO OBLIGADO</w:t>
      </w:r>
      <w:r w:rsidRPr="005039AB">
        <w:rPr>
          <w:rFonts w:ascii="Palatino Linotype" w:hAnsi="Palatino Linotype"/>
        </w:rPr>
        <w:t xml:space="preserve"> pretendió </w:t>
      </w:r>
      <w:r w:rsidR="00E448FD" w:rsidRPr="005039AB">
        <w:rPr>
          <w:rFonts w:ascii="Palatino Linotype" w:hAnsi="Palatino Linotype"/>
        </w:rPr>
        <w:t>clasificar la información relacionada con el salario bruto y deducciones, así como otros datos que, como se ha analizado en líneas anteriores, son de naturaleza pública</w:t>
      </w:r>
      <w:r w:rsidR="00B84739" w:rsidRPr="005039AB">
        <w:rPr>
          <w:rFonts w:ascii="Palatino Linotype" w:hAnsi="Palatino Linotype"/>
        </w:rPr>
        <w:t>.</w:t>
      </w:r>
    </w:p>
    <w:p w14:paraId="6A2504F4"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DA1CC22" w14:textId="14F85F76" w:rsidR="00B246C8" w:rsidRPr="005039AB" w:rsidRDefault="00E448FD"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No se omite mencionar </w:t>
      </w:r>
      <w:r w:rsidR="0027298D" w:rsidRPr="005039AB">
        <w:rPr>
          <w:rFonts w:ascii="Palatino Linotype" w:eastAsia="MS Mincho" w:hAnsi="Palatino Linotype" w:cs="Times New Roman"/>
        </w:rPr>
        <w:t>que</w:t>
      </w:r>
      <w:r w:rsidRPr="005039AB">
        <w:rPr>
          <w:rFonts w:ascii="Palatino Linotype" w:eastAsia="MS Mincho" w:hAnsi="Palatino Linotype" w:cs="Times New Roman"/>
        </w:rPr>
        <w:t>,</w:t>
      </w:r>
      <w:r w:rsidR="0027298D" w:rsidRPr="005039AB">
        <w:rPr>
          <w:rFonts w:ascii="Palatino Linotype" w:eastAsia="MS Mincho" w:hAnsi="Palatino Linotype" w:cs="Times New Roman"/>
        </w:rPr>
        <w:t xml:space="preserve"> de acuerdo con la naturaleza de la información solicitada, ésta es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deberán hacer pública toda aquella información relativa a las personas a quienes entreguen recursos públicos.</w:t>
      </w:r>
    </w:p>
    <w:p w14:paraId="40492113"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1A69BB4" w14:textId="393FFD08" w:rsidR="00B246C8" w:rsidRPr="005039AB" w:rsidRDefault="0027298D"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Más </w:t>
      </w:r>
      <w:r w:rsidR="008126D5" w:rsidRPr="005039AB">
        <w:rPr>
          <w:rFonts w:ascii="Palatino Linotype" w:eastAsia="MS Gothic" w:hAnsi="Palatino Linotype" w:cs="Times New Roman"/>
          <w:szCs w:val="26"/>
        </w:rPr>
        <w:t xml:space="preserve">aún, se debe destacar que la información relacionada con las remuneraciones de los servidores públicos se encuentra reconocida como una de las obligaciones de transparencia común que el </w:t>
      </w:r>
      <w:r w:rsidR="008126D5" w:rsidRPr="005039AB">
        <w:rPr>
          <w:rFonts w:ascii="Palatino Linotype" w:eastAsia="MS Gothic" w:hAnsi="Palatino Linotype" w:cs="Times New Roman"/>
          <w:b/>
          <w:bCs/>
          <w:szCs w:val="26"/>
        </w:rPr>
        <w:t>SUJETO OBLIGADO</w:t>
      </w:r>
      <w:r w:rsidR="008126D5" w:rsidRPr="005039AB">
        <w:rPr>
          <w:rFonts w:ascii="Palatino Linotype" w:eastAsia="MS Gothic" w:hAnsi="Palatino Linotype" w:cs="Times New Roman"/>
          <w:szCs w:val="26"/>
        </w:rPr>
        <w:t xml:space="preserve"> </w:t>
      </w:r>
      <w:r w:rsidR="008126D5" w:rsidRPr="005039AB">
        <w:rPr>
          <w:rFonts w:ascii="Palatino Linotype" w:eastAsia="MS Gothic" w:hAnsi="Palatino Linotype" w:cs="Times New Roman"/>
          <w:i/>
          <w:iCs/>
          <w:szCs w:val="26"/>
        </w:rPr>
        <w:t>a fortiori</w:t>
      </w:r>
      <w:r w:rsidR="008126D5" w:rsidRPr="005039AB">
        <w:rPr>
          <w:rFonts w:ascii="Palatino Linotype" w:eastAsia="MS Gothic" w:hAnsi="Palatino Linotype" w:cs="Times New Roman"/>
          <w:szCs w:val="26"/>
        </w:rPr>
        <w:t xml:space="preserve"> debe publicar y difundir a la ciudadanía de conformidad con lo dispuesto en el artículo 92, fracción VIII, de la Ley de Transparencia y Acceso a la Información Pública del Estado de México y Municipios, y que a la letra dice:</w:t>
      </w:r>
    </w:p>
    <w:p w14:paraId="5747FDC4" w14:textId="47F56A50" w:rsidR="00B246C8" w:rsidRPr="005039AB" w:rsidRDefault="00B246C8" w:rsidP="008126D5">
      <w:pPr>
        <w:pStyle w:val="Prrafodelista"/>
        <w:tabs>
          <w:tab w:val="left" w:pos="426"/>
        </w:tabs>
        <w:spacing w:before="240" w:line="360" w:lineRule="auto"/>
        <w:ind w:left="0" w:right="51"/>
        <w:jc w:val="both"/>
        <w:rPr>
          <w:rFonts w:ascii="Palatino Linotype" w:hAnsi="Palatino Linotype"/>
          <w:color w:val="000000" w:themeColor="text1"/>
        </w:rPr>
      </w:pPr>
    </w:p>
    <w:p w14:paraId="69EEC93A" w14:textId="77777777" w:rsidR="008126D5" w:rsidRPr="005039AB" w:rsidRDefault="008126D5" w:rsidP="008126D5">
      <w:pPr>
        <w:pStyle w:val="Prrafodelista"/>
        <w:tabs>
          <w:tab w:val="left" w:pos="426"/>
        </w:tabs>
        <w:spacing w:before="240" w:after="240" w:line="276" w:lineRule="auto"/>
        <w:ind w:left="567" w:right="567"/>
        <w:jc w:val="both"/>
        <w:rPr>
          <w:rFonts w:ascii="Palatino Linotype" w:hAnsi="Palatino Linotype"/>
          <w:i/>
          <w:iCs/>
          <w:sz w:val="22"/>
          <w:szCs w:val="22"/>
        </w:rPr>
      </w:pPr>
      <w:r w:rsidRPr="005039AB">
        <w:rPr>
          <w:rFonts w:ascii="Palatino Linotype" w:hAnsi="Palatino Linotype"/>
          <w:i/>
          <w:iCs/>
          <w:sz w:val="22"/>
          <w:szCs w:val="22"/>
        </w:rPr>
        <w:t>“</w:t>
      </w:r>
      <w:r w:rsidRPr="005039AB">
        <w:rPr>
          <w:rFonts w:ascii="Palatino Linotype" w:hAnsi="Palatino Linotype"/>
          <w:b/>
          <w:bCs/>
          <w:i/>
          <w:iCs/>
          <w:sz w:val="22"/>
          <w:szCs w:val="22"/>
        </w:rPr>
        <w:t>Artículo 92.</w:t>
      </w:r>
      <w:r w:rsidRPr="005039AB">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AAB36E" w14:textId="77777777" w:rsidR="008126D5" w:rsidRPr="005039AB" w:rsidRDefault="008126D5" w:rsidP="008126D5">
      <w:pPr>
        <w:pStyle w:val="Prrafodelista"/>
        <w:tabs>
          <w:tab w:val="left" w:pos="426"/>
        </w:tabs>
        <w:spacing w:before="240" w:after="240" w:line="276" w:lineRule="auto"/>
        <w:ind w:left="567" w:right="567"/>
        <w:jc w:val="both"/>
        <w:rPr>
          <w:rFonts w:ascii="Palatino Linotype" w:hAnsi="Palatino Linotype"/>
          <w:i/>
          <w:iCs/>
          <w:sz w:val="22"/>
          <w:szCs w:val="22"/>
        </w:rPr>
      </w:pPr>
      <w:r w:rsidRPr="005039AB">
        <w:rPr>
          <w:rFonts w:ascii="Palatino Linotype" w:hAnsi="Palatino Linotype"/>
          <w:i/>
          <w:iCs/>
          <w:sz w:val="22"/>
          <w:szCs w:val="22"/>
        </w:rPr>
        <w:t>(…)</w:t>
      </w:r>
    </w:p>
    <w:p w14:paraId="4B30BED3" w14:textId="77777777" w:rsidR="008126D5" w:rsidRPr="005039AB" w:rsidRDefault="008126D5" w:rsidP="008126D5">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5039AB">
        <w:rPr>
          <w:rFonts w:ascii="Palatino Linotype" w:hAnsi="Palatino Linotype"/>
          <w:b/>
          <w:bCs/>
          <w:i/>
          <w:iCs/>
          <w:sz w:val="22"/>
          <w:szCs w:val="22"/>
        </w:rPr>
        <w:t>VIII. La remuneración bruta y neta de todos los servidores públicos</w:t>
      </w:r>
      <w:r w:rsidRPr="005039AB">
        <w:rPr>
          <w:rFonts w:ascii="Palatino Linotype" w:hAnsi="Palatino Linotype"/>
          <w:i/>
          <w:iCs/>
          <w:sz w:val="22"/>
          <w:szCs w:val="22"/>
        </w:rPr>
        <w:t xml:space="preserve"> de base o de confianza, </w:t>
      </w:r>
      <w:r w:rsidRPr="005039AB">
        <w:rPr>
          <w:rFonts w:ascii="Palatino Linotype" w:hAnsi="Palatino Linotype"/>
          <w:b/>
          <w:bCs/>
          <w:i/>
          <w:iCs/>
          <w:sz w:val="22"/>
          <w:szCs w:val="22"/>
        </w:rPr>
        <w:t>de todas las percepciones, incluyendo sueldos, prestaciones, gratificaciones, primas, comisiones, dietas, bonos, estímulos, ingresos y sistemas de compensación</w:t>
      </w:r>
      <w:r w:rsidRPr="005039AB">
        <w:rPr>
          <w:rFonts w:ascii="Palatino Linotype" w:hAnsi="Palatino Linotype"/>
          <w:i/>
          <w:iCs/>
          <w:sz w:val="22"/>
          <w:szCs w:val="22"/>
        </w:rPr>
        <w:t>, señalando la periodicidad de dicha remuneración;</w:t>
      </w:r>
      <w:r w:rsidRPr="005039AB">
        <w:rPr>
          <w:rFonts w:ascii="Palatino Linotype" w:hAnsi="Palatino Linotype"/>
          <w:b/>
          <w:bCs/>
          <w:i/>
          <w:iCs/>
          <w:sz w:val="22"/>
          <w:szCs w:val="22"/>
        </w:rPr>
        <w:t xml:space="preserve"> </w:t>
      </w:r>
    </w:p>
    <w:p w14:paraId="17B23205" w14:textId="1772E233" w:rsidR="008126D5" w:rsidRPr="005039AB" w:rsidRDefault="008126D5" w:rsidP="008126D5">
      <w:pPr>
        <w:pStyle w:val="Prrafodelista"/>
        <w:tabs>
          <w:tab w:val="left" w:pos="426"/>
        </w:tabs>
        <w:spacing w:before="240" w:after="240" w:line="276" w:lineRule="auto"/>
        <w:ind w:left="567" w:right="567"/>
        <w:jc w:val="both"/>
        <w:rPr>
          <w:rFonts w:ascii="Palatino Linotype" w:hAnsi="Palatino Linotype"/>
          <w:i/>
          <w:iCs/>
          <w:sz w:val="22"/>
          <w:szCs w:val="22"/>
        </w:rPr>
      </w:pPr>
      <w:r w:rsidRPr="005039AB">
        <w:rPr>
          <w:rFonts w:ascii="Palatino Linotype" w:hAnsi="Palatino Linotype"/>
          <w:i/>
          <w:iCs/>
          <w:sz w:val="22"/>
          <w:szCs w:val="22"/>
        </w:rPr>
        <w:t>(…)”</w:t>
      </w:r>
    </w:p>
    <w:p w14:paraId="2D5C7813" w14:textId="6602E69F" w:rsidR="00E448FD" w:rsidRPr="005039AB" w:rsidRDefault="00E448FD" w:rsidP="008126D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5039AB">
        <w:rPr>
          <w:rFonts w:ascii="Palatino Linotype" w:hAnsi="Palatino Linotype"/>
          <w:sz w:val="22"/>
          <w:szCs w:val="22"/>
        </w:rPr>
        <w:t>(Énfasis añadido)</w:t>
      </w:r>
    </w:p>
    <w:p w14:paraId="196DCCC5" w14:textId="77777777" w:rsidR="008126D5" w:rsidRPr="005039AB" w:rsidRDefault="008126D5"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F8A5A9B" w14:textId="59B7DA94" w:rsidR="00B246C8" w:rsidRPr="005039AB" w:rsidRDefault="008126D5"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Derivado de todo lo anterior, este Organismo Garante concluye que </w:t>
      </w:r>
      <w:r w:rsidRPr="005039AB">
        <w:rPr>
          <w:rFonts w:ascii="Palatino Linotype" w:hAnsi="Palatino Linotype"/>
          <w:b/>
          <w:bCs/>
          <w:color w:val="000000" w:themeColor="text1"/>
        </w:rPr>
        <w:t xml:space="preserve">no ha lugar a considerar por colmado el derecho de acceso a la información ejercido por el particular </w:t>
      </w:r>
      <w:r w:rsidRPr="005039AB">
        <w:rPr>
          <w:rFonts w:ascii="Palatino Linotype" w:hAnsi="Palatino Linotype"/>
          <w:color w:val="000000" w:themeColor="text1"/>
        </w:rPr>
        <w:t xml:space="preserve">a través de </w:t>
      </w:r>
      <w:r w:rsidR="00B84739" w:rsidRPr="005039AB">
        <w:rPr>
          <w:rFonts w:ascii="Palatino Linotype" w:hAnsi="Palatino Linotype"/>
          <w:color w:val="000000" w:themeColor="text1"/>
        </w:rPr>
        <w:t xml:space="preserve">la solicitud </w:t>
      </w:r>
      <w:r w:rsidR="009218B1" w:rsidRPr="005039AB">
        <w:rPr>
          <w:rFonts w:ascii="Palatino Linotype" w:hAnsi="Palatino Linotype"/>
          <w:b/>
          <w:bCs/>
          <w:color w:val="000000" w:themeColor="text1"/>
        </w:rPr>
        <w:t>00385/CHIMALHU/IP/2022</w:t>
      </w:r>
      <w:r w:rsidRPr="005039AB">
        <w:rPr>
          <w:rFonts w:ascii="Palatino Linotype" w:hAnsi="Palatino Linotype"/>
          <w:color w:val="000000" w:themeColor="text1"/>
        </w:rPr>
        <w:t xml:space="preserve">, toda vez que </w:t>
      </w:r>
      <w:r w:rsidR="00E448FD" w:rsidRPr="005039AB">
        <w:rPr>
          <w:rFonts w:ascii="Palatino Linotype" w:hAnsi="Palatino Linotype"/>
          <w:color w:val="000000" w:themeColor="text1"/>
        </w:rPr>
        <w:t xml:space="preserve">el recibo de nómina entregado en respuesta fue testado en demasía, aunado a que </w:t>
      </w:r>
      <w:r w:rsidR="00E448FD" w:rsidRPr="005039AB">
        <w:rPr>
          <w:rFonts w:ascii="Palatino Linotype" w:hAnsi="Palatino Linotype"/>
          <w:b/>
          <w:bCs/>
          <w:color w:val="000000" w:themeColor="text1"/>
        </w:rPr>
        <w:t>no se acompañó con el Acuerdo de Clasificación respectivo</w:t>
      </w:r>
      <w:r w:rsidR="00E448FD" w:rsidRPr="005039AB">
        <w:rPr>
          <w:rFonts w:ascii="Palatino Linotype" w:hAnsi="Palatino Linotype"/>
          <w:color w:val="000000" w:themeColor="text1"/>
        </w:rPr>
        <w:t xml:space="preserve">, dentro del que se fundara y motivara conforme a derecho la clasificación de la </w:t>
      </w:r>
      <w:r w:rsidR="008A516E" w:rsidRPr="005039AB">
        <w:rPr>
          <w:rFonts w:ascii="Palatino Linotype" w:hAnsi="Palatino Linotype"/>
          <w:color w:val="000000" w:themeColor="text1"/>
        </w:rPr>
        <w:t>información</w:t>
      </w:r>
      <w:r w:rsidR="00291D91" w:rsidRPr="005039AB">
        <w:rPr>
          <w:rFonts w:ascii="Palatino Linotype" w:hAnsi="Palatino Linotype"/>
          <w:color w:val="000000" w:themeColor="text1"/>
        </w:rPr>
        <w:t>.</w:t>
      </w:r>
    </w:p>
    <w:p w14:paraId="31C76807"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E260A84" w14:textId="22E78C68" w:rsidR="00B246C8" w:rsidRPr="005039AB"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w:t>
      </w:r>
      <w:r w:rsidRPr="005039AB">
        <w:rPr>
          <w:rFonts w:ascii="Palatino Linotype" w:eastAsia="Palatino Linotype" w:hAnsi="Palatino Linotype" w:cs="Palatino Linotype"/>
          <w:color w:val="000000"/>
        </w:rPr>
        <w:t xml:space="preserve">consecuencia de lo anterior, el </w:t>
      </w:r>
      <w:r w:rsidRPr="005039AB">
        <w:rPr>
          <w:rFonts w:ascii="Palatino Linotype" w:eastAsia="Palatino Linotype" w:hAnsi="Palatino Linotype" w:cs="Palatino Linotype"/>
          <w:b/>
          <w:color w:val="000000"/>
        </w:rPr>
        <w:t>SUJETO OBLIGADO</w:t>
      </w:r>
      <w:r w:rsidRPr="005039AB">
        <w:rPr>
          <w:rFonts w:ascii="Palatino Linotype" w:eastAsia="Palatino Linotype" w:hAnsi="Palatino Linotype" w:cs="Palatino Linotype"/>
          <w:color w:val="000000"/>
        </w:rPr>
        <w:t xml:space="preserve"> deberá entregar al </w:t>
      </w:r>
      <w:r w:rsidRPr="005039AB">
        <w:rPr>
          <w:rFonts w:ascii="Palatino Linotype" w:eastAsia="Palatino Linotype" w:hAnsi="Palatino Linotype" w:cs="Palatino Linotype"/>
          <w:b/>
          <w:color w:val="000000"/>
        </w:rPr>
        <w:t>RECURRENTE</w:t>
      </w:r>
      <w:r w:rsidRPr="005039AB">
        <w:rPr>
          <w:rFonts w:ascii="Palatino Linotype" w:eastAsia="Palatino Linotype" w:hAnsi="Palatino Linotype" w:cs="Palatino Linotype"/>
          <w:color w:val="000000"/>
        </w:rPr>
        <w:t xml:space="preserve"> </w:t>
      </w:r>
      <w:r w:rsidR="00E448FD" w:rsidRPr="005039AB">
        <w:rPr>
          <w:rFonts w:ascii="Palatino Linotype" w:eastAsia="Palatino Linotype" w:hAnsi="Palatino Linotype" w:cs="Palatino Linotype"/>
          <w:color w:val="000000"/>
        </w:rPr>
        <w:t xml:space="preserve">el último recibo de nómina de la servidora pública señalada en la solicitud </w:t>
      </w:r>
      <w:r w:rsidR="00E448FD" w:rsidRPr="005039AB">
        <w:rPr>
          <w:rFonts w:ascii="Palatino Linotype" w:eastAsia="Palatino Linotype" w:hAnsi="Palatino Linotype" w:cs="Palatino Linotype"/>
          <w:b/>
          <w:bCs/>
          <w:color w:val="000000"/>
        </w:rPr>
        <w:t>00385/CHIMALHU/IP/2022</w:t>
      </w:r>
      <w:r w:rsidR="00E448FD" w:rsidRPr="005039AB">
        <w:rPr>
          <w:rFonts w:ascii="Palatino Linotype" w:eastAsia="Palatino Linotype" w:hAnsi="Palatino Linotype" w:cs="Palatino Linotype"/>
          <w:color w:val="000000"/>
        </w:rPr>
        <w:t xml:space="preserve">, generado para </w:t>
      </w:r>
      <w:r w:rsidR="00255ABE" w:rsidRPr="005039AB">
        <w:rPr>
          <w:rFonts w:ascii="Palatino Linotype" w:eastAsia="Palatino Linotype" w:hAnsi="Palatino Linotype" w:cs="Palatino Linotype"/>
          <w:color w:val="000000"/>
        </w:rPr>
        <w:t xml:space="preserve">la primera quincena de mayo de dos mil veintidós; para ello, deberá atender las puntualizaciones vertidas en el </w:t>
      </w:r>
      <w:r w:rsidR="00255ABE" w:rsidRPr="005039AB">
        <w:rPr>
          <w:rFonts w:ascii="Palatino Linotype" w:eastAsia="Palatino Linotype" w:hAnsi="Palatino Linotype" w:cs="Palatino Linotype"/>
          <w:b/>
          <w:bCs/>
          <w:color w:val="000000"/>
        </w:rPr>
        <w:t>Considerando QUINTO</w:t>
      </w:r>
      <w:r w:rsidR="00255ABE" w:rsidRPr="005039AB">
        <w:rPr>
          <w:rFonts w:ascii="Palatino Linotype" w:eastAsia="Palatino Linotype" w:hAnsi="Palatino Linotype" w:cs="Palatino Linotype"/>
          <w:color w:val="000000"/>
        </w:rPr>
        <w:t xml:space="preserve"> de esta resolución.</w:t>
      </w:r>
    </w:p>
    <w:p w14:paraId="28024674" w14:textId="38800E2C"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23AC9277" w14:textId="08FF3443" w:rsidR="00255ABE" w:rsidRPr="005039AB" w:rsidRDefault="00255ABE" w:rsidP="00255AB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039AB">
        <w:rPr>
          <w:rFonts w:ascii="Palatino Linotype" w:hAnsi="Palatino Linotype"/>
          <w:b/>
          <w:bCs/>
          <w:color w:val="000000" w:themeColor="text1"/>
        </w:rPr>
        <w:t>V. Del currículum vitae.</w:t>
      </w:r>
    </w:p>
    <w:p w14:paraId="590DB504"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6A94E129" w14:textId="1DB848A6" w:rsidR="00255ABE" w:rsidRPr="005039AB" w:rsidRDefault="00255ABE"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eastAsia="Palatino Linotype" w:hAnsi="Palatino Linotype" w:cs="Palatino Linotype"/>
          <w:color w:val="000000"/>
        </w:rPr>
        <w:lastRenderedPageBreak/>
        <w:t xml:space="preserve">Ahora bien, por cuanto hace a la experiencia laboral de la servidora pública referida en la solicitud de información, conviene establecer que ésta se relaciona con el documento denominado </w:t>
      </w:r>
      <w:r w:rsidRPr="005039AB">
        <w:rPr>
          <w:rFonts w:ascii="Palatino Linotype" w:eastAsia="Palatino Linotype" w:hAnsi="Palatino Linotype" w:cs="Palatino Linotype"/>
          <w:i/>
          <w:iCs/>
          <w:color w:val="000000"/>
        </w:rPr>
        <w:t>“curriculum vitae”</w:t>
      </w:r>
      <w:r w:rsidRPr="005039AB">
        <w:rPr>
          <w:rFonts w:ascii="Palatino Linotype" w:eastAsia="Palatino Linotype" w:hAnsi="Palatino Linotype" w:cs="Palatino Linotype"/>
          <w:color w:val="000000"/>
        </w:rPr>
        <w:t xml:space="preserve">, cuyo significado según establece la </w:t>
      </w:r>
      <w:r w:rsidRPr="005039AB">
        <w:rPr>
          <w:rFonts w:ascii="Palatino Linotype" w:eastAsia="Calibri" w:hAnsi="Palatino Linotype" w:cs="Arial"/>
          <w:lang w:val="es-ES"/>
        </w:rPr>
        <w:t>Real Academia de la Lengua Española lo define de la siguiente manera:</w:t>
      </w:r>
    </w:p>
    <w:p w14:paraId="3F1CC542" w14:textId="6BC8FF52"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40F923C4" w14:textId="77777777" w:rsidR="00255ABE" w:rsidRPr="005039AB" w:rsidRDefault="00255ABE" w:rsidP="00255AB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b/>
          <w:szCs w:val="26"/>
        </w:rPr>
      </w:pPr>
      <w:r w:rsidRPr="005039AB">
        <w:rPr>
          <w:rFonts w:ascii="Palatino Linotype" w:eastAsia="Calibri" w:hAnsi="Palatino Linotype" w:cs="Arial"/>
          <w:b/>
          <w:bCs/>
          <w:sz w:val="22"/>
        </w:rPr>
        <w:t>“</w:t>
      </w:r>
      <w:r w:rsidRPr="005039AB">
        <w:rPr>
          <w:rFonts w:ascii="Palatino Linotype" w:eastAsia="Calibri" w:hAnsi="Palatino Linotype" w:cs="Arial"/>
          <w:b/>
          <w:bCs/>
          <w:i/>
          <w:sz w:val="22"/>
        </w:rPr>
        <w:t>Currículum vítae</w:t>
      </w:r>
      <w:bookmarkStart w:id="24" w:name="1"/>
      <w:r w:rsidRPr="005039AB">
        <w:rPr>
          <w:rFonts w:ascii="Palatino Linotype" w:eastAsia="Calibri" w:hAnsi="Palatino Linotype" w:cs="Arial"/>
          <w:i/>
          <w:sz w:val="22"/>
        </w:rPr>
        <w:t xml:space="preserve">. </w:t>
      </w:r>
      <w:r w:rsidRPr="005039AB">
        <w:rPr>
          <w:rFonts w:ascii="Palatino Linotype" w:eastAsia="Calibri" w:hAnsi="Palatino Linotype" w:cs="Arial"/>
          <w:b/>
          <w:bCs/>
          <w:i/>
          <w:sz w:val="22"/>
        </w:rPr>
        <w:t>1.</w:t>
      </w:r>
      <w:bookmarkEnd w:id="24"/>
      <w:r w:rsidRPr="005039AB">
        <w:rPr>
          <w:rFonts w:ascii="Palatino Linotype" w:eastAsia="Calibri" w:hAnsi="Palatino Linotype" w:cs="Arial"/>
          <w:b/>
          <w:bCs/>
          <w:i/>
          <w:sz w:val="22"/>
        </w:rPr>
        <w:t xml:space="preserve"> </w:t>
      </w:r>
      <w:r w:rsidRPr="005039AB">
        <w:rPr>
          <w:rFonts w:ascii="Palatino Linotype" w:eastAsia="Calibri" w:hAnsi="Palatino Linotype" w:cs="Arial"/>
          <w:i/>
          <w:sz w:val="22"/>
        </w:rPr>
        <w:t>Loc. lat. que significa literalmente ‘carrera de la vida’. Se usa como locución nominal masculina para designar la relación de los datos personales, formación académica, actividad laboral y méritos de una persona.</w:t>
      </w:r>
      <w:r w:rsidRPr="005039AB">
        <w:rPr>
          <w:rFonts w:ascii="Palatino Linotype" w:eastAsia="Calibri" w:hAnsi="Palatino Linotype" w:cs="Arial"/>
          <w:sz w:val="22"/>
        </w:rPr>
        <w:t>”</w:t>
      </w:r>
    </w:p>
    <w:p w14:paraId="53B67C27"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3703E79F"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eastAsia="Palatino Linotype" w:hAnsi="Palatino Linotype" w:cs="Palatino Linotype"/>
          <w:color w:val="000000"/>
        </w:rPr>
        <w:t xml:space="preserve">De </w:t>
      </w:r>
      <w:r w:rsidRPr="005039AB">
        <w:rPr>
          <w:rFonts w:ascii="Palatino Linotype" w:eastAsia="MS Mincho" w:hAnsi="Palatino Linotype" w:cs="Arial"/>
        </w:rPr>
        <w:t xml:space="preserve">la interpretación a esta definición, se desprende que el </w:t>
      </w:r>
      <w:r w:rsidRPr="005039AB">
        <w:rPr>
          <w:rFonts w:ascii="Palatino Linotype" w:eastAsia="MS Mincho" w:hAnsi="Palatino Linotype" w:cs="Arial"/>
          <w:i/>
        </w:rPr>
        <w:t>curriculum vitae</w:t>
      </w:r>
      <w:r w:rsidRPr="005039AB">
        <w:rPr>
          <w:rFonts w:ascii="Palatino Linotype" w:eastAsia="MS Mincho" w:hAnsi="Palatino Linotype" w:cs="Arial"/>
        </w:rPr>
        <w:t xml:space="preserve"> está relacionado con la hoja de vida, carrera de vida o currícula de una persona, donde se puede apreciar la </w:t>
      </w:r>
      <w:r w:rsidRPr="005039AB">
        <w:rPr>
          <w:rFonts w:ascii="Palatino Linotype" w:eastAsia="MS Mincho" w:hAnsi="Palatino Linotype" w:cs="Arial"/>
          <w:b/>
        </w:rPr>
        <w:t>preparación académica y laboral</w:t>
      </w:r>
      <w:r w:rsidRPr="005039AB">
        <w:rPr>
          <w:rFonts w:ascii="Palatino Linotype" w:eastAsia="MS Mincho" w:hAnsi="Palatino Linotype" w:cs="Arial"/>
        </w:rPr>
        <w:t xml:space="preserve"> que tiene, </w:t>
      </w:r>
      <w:r w:rsidRPr="005039AB">
        <w:rPr>
          <w:rFonts w:ascii="Palatino Linotype" w:eastAsia="MS Mincho" w:hAnsi="Palatino Linotype" w:cs="Arial"/>
          <w:b/>
        </w:rPr>
        <w:t>además de los méritos como bien lo podrían ser cursos o certificaciones</w:t>
      </w:r>
      <w:r w:rsidRPr="005039AB">
        <w:rPr>
          <w:rFonts w:ascii="Palatino Linotype" w:eastAsia="MS Mincho" w:hAnsi="Palatino Linotype" w:cs="Arial"/>
        </w:rPr>
        <w:t>.</w:t>
      </w:r>
    </w:p>
    <w:p w14:paraId="2BD9A21E"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572D2D31"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Una vez establecido lo anterior, la Ley del Trabajo de los Servidores Públicos del Estado y Municipios es de orden público e interés social, y tiene por objeto regular las relaciones de trabajo, comprendidas entre los poderes públicos del Estado y los Municipios y sus respectivos servidores públicos. Asimismo, se encarga de regular las relaciones de trabajo entre los tribunales administrativos, los organismos descentralizados, fideicomisos de carácter estatal y municipal y los órganos autónomos que sus leyes de creación así lo determinen y sus servidores públicos.</w:t>
      </w:r>
    </w:p>
    <w:p w14:paraId="7B2B97E6"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526F505C"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Así las </w:t>
      </w:r>
      <w:r w:rsidRPr="005039AB">
        <w:rPr>
          <w:rFonts w:ascii="Palatino Linotype" w:hAnsi="Palatino Linotype"/>
        </w:rPr>
        <w:t>cosas, conviene traer a estudio el contenido del artículo 5 de la Ley del Trabajo de los Servidores Públicos del Estado de México y Municipios, el cual refiere lo siguiente:</w:t>
      </w:r>
    </w:p>
    <w:p w14:paraId="136AB25D" w14:textId="77777777" w:rsidR="00255ABE" w:rsidRPr="005039AB" w:rsidRDefault="00255ABE" w:rsidP="00255ABE">
      <w:pPr>
        <w:pStyle w:val="Prrafodelista"/>
        <w:tabs>
          <w:tab w:val="left" w:pos="426"/>
        </w:tabs>
        <w:spacing w:before="240" w:line="360" w:lineRule="auto"/>
        <w:ind w:left="0" w:right="51"/>
        <w:jc w:val="both"/>
        <w:rPr>
          <w:rFonts w:ascii="Palatino Linotype" w:hAnsi="Palatino Linotype"/>
          <w:color w:val="000000" w:themeColor="text1"/>
        </w:rPr>
      </w:pPr>
    </w:p>
    <w:p w14:paraId="7F49648F" w14:textId="77777777" w:rsidR="00255ABE" w:rsidRPr="005039AB" w:rsidRDefault="00255ABE" w:rsidP="00255ABE">
      <w:pPr>
        <w:spacing w:line="276" w:lineRule="auto"/>
        <w:ind w:left="567" w:right="567"/>
        <w:jc w:val="both"/>
        <w:rPr>
          <w:rFonts w:ascii="Palatino Linotype" w:eastAsia="Calibri" w:hAnsi="Palatino Linotype" w:cs="Arial"/>
          <w:sz w:val="22"/>
          <w:lang w:val="es-ES"/>
        </w:rPr>
      </w:pPr>
      <w:r w:rsidRPr="005039AB">
        <w:rPr>
          <w:rFonts w:ascii="Palatino Linotype" w:eastAsia="Calibri" w:hAnsi="Palatino Linotype" w:cs="Arial"/>
          <w:b/>
          <w:i/>
          <w:sz w:val="22"/>
          <w:lang w:val="es-ES"/>
        </w:rPr>
        <w:t>“ARTÍCULO 5.-</w:t>
      </w:r>
      <w:r w:rsidRPr="005039AB">
        <w:rPr>
          <w:rFonts w:ascii="Palatino Linotype" w:eastAsia="Calibri" w:hAnsi="Palatino Linotype" w:cs="Arial"/>
          <w:i/>
          <w:sz w:val="22"/>
          <w:lang w:val="es-ES"/>
        </w:rPr>
        <w:t xml:space="preserve"> La relación de trabajo entre las instituciones públicas y sus servidores públicos se entiende establecida mediante </w:t>
      </w:r>
      <w:r w:rsidRPr="005039AB">
        <w:rPr>
          <w:rFonts w:ascii="Palatino Linotype" w:eastAsia="Calibri" w:hAnsi="Palatino Linotype" w:cs="Arial"/>
          <w:b/>
          <w:i/>
          <w:sz w:val="22"/>
          <w:lang w:val="es-ES"/>
        </w:rPr>
        <w:t xml:space="preserve">nombramiento, formato único de movimiento de personal, contrato o por cualquier otro acto que tenga como consecuencia la prestación personal subordinada del servicio y la percepción de un sueldo. </w:t>
      </w:r>
      <w:r w:rsidRPr="005039AB">
        <w:rPr>
          <w:rFonts w:ascii="Palatino Linotype" w:eastAsia="Calibri" w:hAnsi="Palatino Linotype" w:cs="Arial"/>
          <w:i/>
          <w:sz w:val="22"/>
          <w:lang w:val="es-ES"/>
        </w:rPr>
        <w:t>Para los efectos de esta ley, las instituciones públicas estarán representadas por sus titulares.”</w:t>
      </w:r>
    </w:p>
    <w:p w14:paraId="3DA3CCCB" w14:textId="77777777" w:rsidR="00255ABE" w:rsidRPr="005039AB" w:rsidRDefault="00255ABE" w:rsidP="00255ABE">
      <w:pPr>
        <w:spacing w:line="276" w:lineRule="auto"/>
        <w:ind w:left="567" w:right="567"/>
        <w:jc w:val="both"/>
        <w:rPr>
          <w:rFonts w:ascii="Palatino Linotype" w:eastAsia="Calibri" w:hAnsi="Palatino Linotype" w:cs="Arial"/>
          <w:sz w:val="22"/>
          <w:lang w:val="es-ES"/>
        </w:rPr>
      </w:pPr>
      <w:r w:rsidRPr="005039AB">
        <w:rPr>
          <w:rFonts w:ascii="Palatino Linotype" w:eastAsia="Calibri" w:hAnsi="Palatino Linotype" w:cs="Arial"/>
          <w:sz w:val="22"/>
          <w:lang w:val="es-ES"/>
        </w:rPr>
        <w:t>(Énfasis añadido)</w:t>
      </w:r>
    </w:p>
    <w:p w14:paraId="4FF4518D" w14:textId="77777777" w:rsidR="00255ABE" w:rsidRPr="005039AB" w:rsidRDefault="00255ABE" w:rsidP="00255ABE">
      <w:pPr>
        <w:pStyle w:val="Prrafodelista"/>
        <w:tabs>
          <w:tab w:val="left" w:pos="426"/>
        </w:tabs>
        <w:spacing w:after="240" w:line="360" w:lineRule="auto"/>
        <w:ind w:left="0" w:right="51"/>
        <w:jc w:val="both"/>
        <w:rPr>
          <w:rFonts w:ascii="Palatino Linotype" w:hAnsi="Palatino Linotype"/>
          <w:color w:val="000000" w:themeColor="text1"/>
        </w:rPr>
      </w:pPr>
    </w:p>
    <w:p w14:paraId="6AE964D6"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De </w:t>
      </w:r>
      <w:r w:rsidRPr="005039AB">
        <w:rPr>
          <w:rFonts w:ascii="Palatino Linotype" w:hAnsi="Palatino Linotype"/>
        </w:rPr>
        <w:t xml:space="preserve">lo anterior se entiende que una relación laboral se establecerá </w:t>
      </w:r>
      <w:r w:rsidRPr="005039AB">
        <w:rPr>
          <w:rFonts w:ascii="Palatino Linotype" w:eastAsia="Calibri" w:hAnsi="Palatino Linotype" w:cs="Arial"/>
          <w:lang w:val="es-ES"/>
        </w:rPr>
        <w:t>mediante nombramiento, formato único de movimiento de personal, contrato o por cualquier otro acto que tenga como consecuencia la prestación personal subordinada de un servicio y la percepción de un sueldo.</w:t>
      </w:r>
    </w:p>
    <w:p w14:paraId="16CE650C"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07074837"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Así </w:t>
      </w:r>
      <w:r w:rsidRPr="005039AB">
        <w:rPr>
          <w:rFonts w:ascii="Palatino Linotype" w:eastAsia="Calibri" w:hAnsi="Palatino Linotype" w:cs="Arial"/>
          <w:lang w:val="es-ES"/>
        </w:rPr>
        <w:t>y para tal efecto, las personas que ingresan al servicio público, deben de cumplir ciertos requisitos, de los cuales se pudiera desprender la información curricular solicitada, dichos requisitos se encuentran establecidos en el artículo 47 de la Ley de mérito, que menciona lo siguiente:</w:t>
      </w:r>
    </w:p>
    <w:p w14:paraId="3D6A2B11"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b/>
          <w:color w:val="000000" w:themeColor="text1"/>
        </w:rPr>
      </w:pPr>
      <w:r w:rsidRPr="005039AB">
        <w:rPr>
          <w:rFonts w:ascii="Palatino Linotype" w:hAnsi="Palatino Linotype"/>
          <w:b/>
          <w:color w:val="000000" w:themeColor="text1"/>
        </w:rPr>
        <w:t xml:space="preserve">Presentar una solicitud utilizando la forma oficial que se autorice por la institución pública o dependencia correspondiente; </w:t>
      </w:r>
    </w:p>
    <w:p w14:paraId="2D02F0C9"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Ser de nacionalidad mexicana; </w:t>
      </w:r>
    </w:p>
    <w:p w14:paraId="64DC1F0B"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Estar en pleno ejercicio de sus derechos civiles y políticos, en su caso; </w:t>
      </w:r>
    </w:p>
    <w:p w14:paraId="6B9FC288"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Acreditar, cuando proceda, el cumplimiento de la Ley del Servicio Militar Nacional; </w:t>
      </w:r>
    </w:p>
    <w:p w14:paraId="6AF6DDEE"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No haber sido separado anteriormente del servicio por las causas previstas en el artículo 93 de la presente ley; </w:t>
      </w:r>
    </w:p>
    <w:p w14:paraId="1BACDD7D"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lastRenderedPageBreak/>
        <w:t xml:space="preserve">Tener buena salud, lo que se comprobará con los certificados médicos correspondientes, en la forma en que se establezca en cada institución pública; </w:t>
      </w:r>
    </w:p>
    <w:p w14:paraId="51B9B8C9"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Cumplir con los requisitos que se establezcan para los diferentes puestos; </w:t>
      </w:r>
    </w:p>
    <w:p w14:paraId="5CF2CF95"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Acreditar por medio de los exámenes correspondientes los conocimientos y aptitudes necesarios para el desempeño del puesto; y </w:t>
      </w:r>
    </w:p>
    <w:p w14:paraId="6A127BCA"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 xml:space="preserve">No estar inhabilitado para el ejercicio del servicio público. </w:t>
      </w:r>
    </w:p>
    <w:p w14:paraId="6223ED77" w14:textId="77777777" w:rsidR="00255ABE" w:rsidRPr="005039AB" w:rsidRDefault="00255ABE" w:rsidP="00255ABE">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5039AB">
        <w:rPr>
          <w:rFonts w:ascii="Palatino Linotype" w:hAnsi="Palatino Linotype"/>
          <w:color w:val="000000" w:themeColor="text1"/>
        </w:rPr>
        <w:t>Presentar certificado expedido por la Unidad del Registro de Deudores Alimentarios Morosos en el que conste, si se encuentra inscrito o no en el mismo.</w:t>
      </w:r>
    </w:p>
    <w:p w14:paraId="1759DC74"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6D6B0908"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De lo anterior se coligue que, </w:t>
      </w:r>
      <w:r w:rsidRPr="005039AB">
        <w:rPr>
          <w:rFonts w:ascii="Palatino Linotype" w:eastAsia="Calibri" w:hAnsi="Palatino Linotype" w:cs="Arial"/>
          <w:lang w:val="es-ES"/>
        </w:rPr>
        <w:t xml:space="preserve">si bien es cierto que la Ley no exige la entrega del </w:t>
      </w:r>
      <w:r w:rsidRPr="005039AB">
        <w:rPr>
          <w:rFonts w:ascii="Palatino Linotype" w:eastAsia="Calibri" w:hAnsi="Palatino Linotype" w:cs="Arial"/>
          <w:i/>
          <w:lang w:val="es-ES"/>
        </w:rPr>
        <w:t>curruculum vitae</w:t>
      </w:r>
      <w:r w:rsidRPr="005039AB">
        <w:rPr>
          <w:rFonts w:ascii="Palatino Linotype" w:eastAsia="Calibri" w:hAnsi="Palatino Linotype" w:cs="Arial"/>
          <w:lang w:val="es-ES"/>
        </w:rPr>
        <w:t xml:space="preserve">, también lo es que contempla la entrega de una </w:t>
      </w:r>
      <w:r w:rsidRPr="005039AB">
        <w:rPr>
          <w:rFonts w:ascii="Palatino Linotype" w:eastAsia="Calibri" w:hAnsi="Palatino Linotype" w:cs="Arial"/>
          <w:b/>
          <w:lang w:val="es-ES"/>
        </w:rPr>
        <w:t>solicitud de empleo</w:t>
      </w:r>
      <w:r w:rsidRPr="005039AB">
        <w:rPr>
          <w:rFonts w:ascii="Palatino Linotype" w:eastAsia="Calibri" w:hAnsi="Palatino Linotype" w:cs="Arial"/>
          <w:lang w:val="es-ES"/>
        </w:rPr>
        <w:t xml:space="preserve">, por lo que es posible determinar que, tanto la solicitud de empleo como el </w:t>
      </w:r>
      <w:r w:rsidRPr="005039AB">
        <w:rPr>
          <w:rFonts w:ascii="Palatino Linotype" w:eastAsia="Calibri" w:hAnsi="Palatino Linotype" w:cs="Arial"/>
          <w:i/>
          <w:lang w:val="es-ES"/>
        </w:rPr>
        <w:t>currículum vítae</w:t>
      </w:r>
      <w:r w:rsidRPr="005039AB">
        <w:rPr>
          <w:rFonts w:ascii="Palatino Linotype" w:eastAsia="Calibri" w:hAnsi="Palatino Linotype" w:cs="Arial"/>
          <w:lang w:val="es-ES"/>
        </w:rPr>
        <w:t xml:space="preserve"> contienen información relacionada con la trayectoria académica, profesional y  laboral, que acredita la capacidad, habilidades o pericia de una persona para ocupar un cargo, puesto o comisión.</w:t>
      </w:r>
    </w:p>
    <w:p w14:paraId="3E466F44"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2F276B2E"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ese sentido, </w:t>
      </w:r>
      <w:r w:rsidRPr="005039AB">
        <w:rPr>
          <w:rFonts w:ascii="Palatino Linotype" w:eastAsia="Calibri" w:hAnsi="Palatino Linotype" w:cs="Arial"/>
          <w:lang w:val="es-ES"/>
        </w:rPr>
        <w:t xml:space="preserve">se pronunció el Instituto Federal de Acceso a la Información ahora Instituto Nacional de Transparencia Acceso a la Información y Protección de Datos Personales, al establecer en el Criterio de Interpretación 03/2009 que una de las formas en la que los ciudadanos puede evaluar las aptitudes de los servidores públicos para desempeñar el cargo público que les ha sido encomendado, es mediante la publicidad de ciertos datos contenidos en los currículums vitae, o bien </w:t>
      </w:r>
      <w:r w:rsidRPr="005039AB">
        <w:rPr>
          <w:rFonts w:ascii="Palatino Linotype" w:eastAsia="Calibri" w:hAnsi="Palatino Linotype" w:cs="Arial"/>
          <w:lang w:val="es-ES"/>
        </w:rPr>
        <w:lastRenderedPageBreak/>
        <w:t>en las solicitudes de empleo, el cual para mayor ilustración se transcribe a continuación:</w:t>
      </w:r>
    </w:p>
    <w:p w14:paraId="164797A2" w14:textId="77777777" w:rsidR="00255ABE" w:rsidRPr="005039AB" w:rsidRDefault="00255ABE" w:rsidP="00255ABE">
      <w:pPr>
        <w:pStyle w:val="Prrafodelista"/>
        <w:tabs>
          <w:tab w:val="left" w:pos="426"/>
        </w:tabs>
        <w:spacing w:before="240" w:line="360" w:lineRule="auto"/>
        <w:ind w:left="0" w:right="51"/>
        <w:jc w:val="both"/>
        <w:rPr>
          <w:rFonts w:ascii="Palatino Linotype" w:hAnsi="Palatino Linotype"/>
          <w:color w:val="000000" w:themeColor="text1"/>
        </w:rPr>
      </w:pPr>
    </w:p>
    <w:p w14:paraId="5390E61C" w14:textId="77777777" w:rsidR="00255ABE" w:rsidRPr="005039AB" w:rsidRDefault="00255ABE" w:rsidP="00255ABE">
      <w:pPr>
        <w:spacing w:line="276" w:lineRule="auto"/>
        <w:ind w:left="567" w:right="567"/>
        <w:jc w:val="both"/>
        <w:rPr>
          <w:rFonts w:ascii="Palatino Linotype" w:eastAsia="Calibri" w:hAnsi="Palatino Linotype" w:cs="Arial"/>
          <w:sz w:val="22"/>
          <w:lang w:val="es-ES"/>
        </w:rPr>
      </w:pPr>
      <w:r w:rsidRPr="005039AB">
        <w:rPr>
          <w:rFonts w:ascii="Palatino Linotype" w:eastAsia="Calibri" w:hAnsi="Palatino Linotype" w:cs="Arial"/>
          <w:b/>
          <w:i/>
          <w:sz w:val="22"/>
          <w:lang w:val="es-ES"/>
        </w:rPr>
        <w:t>CURRICULUM VITAE DE SERVIDORES PÚBLICOS. ES OBLIGACIÓN DE LOS SUJETOS OBLIGADOS OTORGAR ACCESO A VERSIONES PÚBLICAS DE LOS MISMOS ANTE UNA SOLICITUD DE ACCESO. “</w:t>
      </w:r>
      <w:r w:rsidRPr="005039AB">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w:t>
      </w:r>
      <w:r w:rsidRPr="005039AB">
        <w:rPr>
          <w:rFonts w:ascii="Palatino Linotype" w:eastAsia="Calibri" w:hAnsi="Palatino Linotype" w:cs="Arial"/>
          <w:b/>
          <w:i/>
          <w:sz w:val="22"/>
          <w:lang w:val="es-ES"/>
        </w:rPr>
        <w:t>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Pr="005039AB">
        <w:rPr>
          <w:rFonts w:ascii="Palatino Linotype" w:eastAsia="Calibri" w:hAnsi="Palatino Linotype" w:cs="Arial"/>
          <w:i/>
          <w:sz w:val="22"/>
          <w:lang w:val="es-ES"/>
        </w:rPr>
        <w:t>.”</w:t>
      </w:r>
    </w:p>
    <w:p w14:paraId="78D8AC37" w14:textId="77777777" w:rsidR="00255ABE" w:rsidRPr="005039AB" w:rsidRDefault="00255ABE" w:rsidP="00255ABE">
      <w:pPr>
        <w:spacing w:line="276" w:lineRule="auto"/>
        <w:ind w:left="567" w:right="567"/>
        <w:jc w:val="both"/>
        <w:rPr>
          <w:rFonts w:ascii="Palatino Linotype" w:eastAsia="Calibri" w:hAnsi="Palatino Linotype" w:cs="Arial"/>
          <w:sz w:val="22"/>
          <w:lang w:val="es-ES"/>
        </w:rPr>
      </w:pPr>
      <w:r w:rsidRPr="005039AB">
        <w:rPr>
          <w:rFonts w:ascii="Palatino Linotype" w:eastAsia="Calibri" w:hAnsi="Palatino Linotype" w:cs="Arial"/>
          <w:sz w:val="22"/>
          <w:lang w:val="es-ES"/>
        </w:rPr>
        <w:t>(Énfasis añadido)</w:t>
      </w:r>
    </w:p>
    <w:p w14:paraId="2B53B756" w14:textId="77777777" w:rsidR="00255ABE" w:rsidRPr="005039AB" w:rsidRDefault="00255ABE" w:rsidP="00255ABE">
      <w:pPr>
        <w:pStyle w:val="Prrafodelista"/>
        <w:tabs>
          <w:tab w:val="left" w:pos="426"/>
        </w:tabs>
        <w:spacing w:after="240" w:line="360" w:lineRule="auto"/>
        <w:ind w:left="0" w:right="51"/>
        <w:jc w:val="both"/>
        <w:rPr>
          <w:rFonts w:ascii="Palatino Linotype" w:hAnsi="Palatino Linotype"/>
          <w:color w:val="000000" w:themeColor="text1"/>
        </w:rPr>
      </w:pPr>
    </w:p>
    <w:p w14:paraId="45AD33BC" w14:textId="77777777"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w:t>
      </w:r>
      <w:r w:rsidRPr="005039AB">
        <w:rPr>
          <w:rFonts w:ascii="Palatino Linotype" w:eastAsia="Calibri" w:hAnsi="Palatino Linotype" w:cs="Arial"/>
          <w:lang w:val="es-ES"/>
        </w:rPr>
        <w:t xml:space="preserve">relación con lo anterior también es importante mencionar que es una obligación de transparencia común para el </w:t>
      </w:r>
      <w:r w:rsidRPr="005039AB">
        <w:rPr>
          <w:rFonts w:ascii="Palatino Linotype" w:eastAsia="Calibri" w:hAnsi="Palatino Linotype" w:cs="Arial"/>
          <w:b/>
          <w:lang w:val="es-ES"/>
        </w:rPr>
        <w:t>SUJETO OBLIGADO</w:t>
      </w:r>
      <w:r w:rsidRPr="005039AB">
        <w:rPr>
          <w:rFonts w:ascii="Palatino Linotype" w:eastAsia="Calibri" w:hAnsi="Palatino Linotype" w:cs="Arial"/>
          <w:lang w:val="es-ES"/>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w:t>
      </w:r>
      <w:r w:rsidRPr="005039AB">
        <w:rPr>
          <w:rFonts w:ascii="Palatino Linotype" w:eastAsia="Calibri" w:hAnsi="Palatino Linotype" w:cs="Arial"/>
          <w:lang w:val="es-ES"/>
        </w:rPr>
        <w:lastRenderedPageBreak/>
        <w:t>a la Información Pública del Estado de México y Municipios que se transcribe a continuación:</w:t>
      </w:r>
    </w:p>
    <w:p w14:paraId="20A696CE" w14:textId="77777777" w:rsidR="00255ABE" w:rsidRPr="005039AB" w:rsidRDefault="00255ABE" w:rsidP="00255ABE">
      <w:pPr>
        <w:pStyle w:val="Prrafodelista"/>
        <w:tabs>
          <w:tab w:val="left" w:pos="426"/>
        </w:tabs>
        <w:spacing w:before="240" w:line="360" w:lineRule="auto"/>
        <w:ind w:left="0" w:right="51"/>
        <w:jc w:val="both"/>
        <w:rPr>
          <w:rFonts w:ascii="Palatino Linotype" w:hAnsi="Palatino Linotype"/>
          <w:color w:val="000000" w:themeColor="text1"/>
        </w:rPr>
      </w:pPr>
    </w:p>
    <w:p w14:paraId="31F418B4" w14:textId="77777777" w:rsidR="00255ABE" w:rsidRPr="005039AB" w:rsidRDefault="00255ABE" w:rsidP="00255A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5039AB">
        <w:rPr>
          <w:rFonts w:ascii="Palatino Linotype" w:hAnsi="Palatino Linotype"/>
          <w:i/>
          <w:sz w:val="22"/>
        </w:rPr>
        <w:t>“</w:t>
      </w:r>
      <w:r w:rsidRPr="005039AB">
        <w:rPr>
          <w:rFonts w:ascii="Palatino Linotype" w:hAnsi="Palatino Linotype"/>
          <w:b/>
          <w:i/>
          <w:sz w:val="22"/>
        </w:rPr>
        <w:t>Artículo 92.</w:t>
      </w:r>
      <w:r w:rsidRPr="005039AB">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64903F" w14:textId="77777777" w:rsidR="00255ABE" w:rsidRPr="005039AB" w:rsidRDefault="00255ABE" w:rsidP="00255A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5039AB">
        <w:rPr>
          <w:rFonts w:ascii="Palatino Linotype" w:hAnsi="Palatino Linotype"/>
          <w:i/>
          <w:sz w:val="22"/>
        </w:rPr>
        <w:t>(…)</w:t>
      </w:r>
    </w:p>
    <w:p w14:paraId="38FEBF71" w14:textId="77777777" w:rsidR="00255ABE" w:rsidRPr="005039AB" w:rsidRDefault="00255ABE" w:rsidP="00255A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5039AB">
        <w:rPr>
          <w:rFonts w:ascii="Palatino Linotype" w:hAnsi="Palatino Linotype"/>
          <w:b/>
          <w:i/>
          <w:sz w:val="22"/>
        </w:rPr>
        <w:t>XXI.</w:t>
      </w:r>
      <w:r w:rsidRPr="005039AB">
        <w:rPr>
          <w:rFonts w:ascii="Palatino Linotype" w:hAnsi="Palatino Linotype"/>
          <w:i/>
          <w:sz w:val="22"/>
        </w:rPr>
        <w:t xml:space="preserve"> </w:t>
      </w:r>
      <w:r w:rsidRPr="005039AB">
        <w:rPr>
          <w:rFonts w:ascii="Palatino Linotype" w:hAnsi="Palatino Linotype"/>
          <w:b/>
          <w:i/>
          <w:sz w:val="22"/>
        </w:rPr>
        <w:t xml:space="preserve">La información curricular, </w:t>
      </w:r>
      <w:r w:rsidRPr="005039AB">
        <w:rPr>
          <w:rFonts w:ascii="Palatino Linotype" w:hAnsi="Palatino Linotype"/>
          <w:i/>
          <w:sz w:val="22"/>
        </w:rPr>
        <w:t>desde el nivel de jefe de departamento o equivalente, hasta el titular del sujeto obligado, así como, en su caso, las sanciones administrativas de que haya sido objeto;</w:t>
      </w:r>
    </w:p>
    <w:p w14:paraId="200323F3" w14:textId="77777777" w:rsidR="00255ABE" w:rsidRPr="005039AB" w:rsidRDefault="00255ABE" w:rsidP="00255ABE">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5039AB">
        <w:rPr>
          <w:rFonts w:ascii="Palatino Linotype" w:hAnsi="Palatino Linotype"/>
          <w:i/>
          <w:sz w:val="22"/>
        </w:rPr>
        <w:t>(…)”</w:t>
      </w:r>
    </w:p>
    <w:p w14:paraId="3386E936"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314D4C4D" w14:textId="59AD7E7A" w:rsidR="00255ABE" w:rsidRPr="005039AB" w:rsidRDefault="00255ABE" w:rsidP="00255A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Luego entonces, </w:t>
      </w:r>
      <w:r w:rsidRPr="005039AB">
        <w:rPr>
          <w:rFonts w:ascii="Palatino Linotype" w:eastAsia="MS Mincho" w:hAnsi="Palatino Linotype" w:cs="Times New Roman"/>
          <w:color w:val="000000"/>
        </w:rPr>
        <w:t xml:space="preserve">por cuanto hace al </w:t>
      </w:r>
      <w:r w:rsidRPr="005039AB">
        <w:rPr>
          <w:rFonts w:ascii="Palatino Linotype" w:eastAsia="MS Mincho" w:hAnsi="Palatino Linotype" w:cs="Times New Roman"/>
          <w:i/>
          <w:color w:val="000000"/>
        </w:rPr>
        <w:t>currículum vitae</w:t>
      </w:r>
      <w:r w:rsidRPr="005039AB">
        <w:rPr>
          <w:rFonts w:ascii="Palatino Linotype" w:eastAsia="MS Mincho" w:hAnsi="Palatino Linotype" w:cs="Times New Roman"/>
          <w:color w:val="000000"/>
        </w:rPr>
        <w:t xml:space="preserve">, si bien, como fuera señalado en líneas anteriores, la Ley no exige la entrega del instrumento en cuestión para ingresar al servicio público, sí considera a la </w:t>
      </w:r>
      <w:r w:rsidRPr="005039AB">
        <w:rPr>
          <w:rFonts w:ascii="Palatino Linotype" w:eastAsia="MS Mincho" w:hAnsi="Palatino Linotype" w:cs="Times New Roman"/>
          <w:b/>
          <w:color w:val="000000"/>
        </w:rPr>
        <w:t>información curricular</w:t>
      </w:r>
      <w:r w:rsidRPr="005039AB">
        <w:rPr>
          <w:rFonts w:ascii="Palatino Linotype" w:eastAsia="MS Mincho" w:hAnsi="Palatino Linotype" w:cs="Times New Roman"/>
          <w:color w:val="000000"/>
        </w:rPr>
        <w:t xml:space="preserve"> como una de las obligaciones de transparencia común de los Sujetos Obligados.</w:t>
      </w:r>
    </w:p>
    <w:p w14:paraId="18A6F80C"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39664DDD" w14:textId="5C199F8A" w:rsidR="00255ABE" w:rsidRPr="005039AB" w:rsidRDefault="00FB27BE"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eastAsia="Palatino Linotype" w:hAnsi="Palatino Linotype" w:cs="Palatino Linotype"/>
          <w:color w:val="000000"/>
        </w:rPr>
        <w:t>Así las cosas, del análisis realizado a la Semblanza Curricular de la servidora pública, se advierte que el documento reporta el grado máximo de estudios, así como los cursos y diplomados que ha tomado, y su experiencia laboral previa a ocupar el cargo que ostenta actualmente.</w:t>
      </w:r>
    </w:p>
    <w:p w14:paraId="4280D01E" w14:textId="77777777" w:rsidR="00255ABE" w:rsidRPr="005039AB" w:rsidRDefault="00255ABE" w:rsidP="00255ABE">
      <w:pPr>
        <w:pStyle w:val="Prrafodelista"/>
        <w:tabs>
          <w:tab w:val="left" w:pos="426"/>
        </w:tabs>
        <w:spacing w:before="240" w:after="240" w:line="360" w:lineRule="auto"/>
        <w:ind w:left="0" w:right="51"/>
        <w:jc w:val="both"/>
        <w:rPr>
          <w:rFonts w:ascii="Palatino Linotype" w:hAnsi="Palatino Linotype"/>
          <w:color w:val="000000" w:themeColor="text1"/>
        </w:rPr>
      </w:pPr>
    </w:p>
    <w:p w14:paraId="0760870B" w14:textId="673B6CBD" w:rsidR="00255ABE" w:rsidRPr="005039AB" w:rsidRDefault="00FB27BE"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eastAsia="Palatino Linotype" w:hAnsi="Palatino Linotype" w:cs="Palatino Linotype"/>
          <w:color w:val="000000"/>
        </w:rPr>
        <w:t xml:space="preserve">No obstante lo anterior, tal como sucediera con el recibo de nómina presentado por el </w:t>
      </w:r>
      <w:r w:rsidRPr="005039AB">
        <w:rPr>
          <w:rFonts w:ascii="Palatino Linotype" w:eastAsia="Palatino Linotype" w:hAnsi="Palatino Linotype" w:cs="Palatino Linotype"/>
          <w:b/>
          <w:bCs/>
          <w:color w:val="000000"/>
        </w:rPr>
        <w:t>SUJETO OBLIGADO</w:t>
      </w:r>
      <w:r w:rsidRPr="005039AB">
        <w:rPr>
          <w:rFonts w:ascii="Palatino Linotype" w:eastAsia="Palatino Linotype" w:hAnsi="Palatino Linotype" w:cs="Palatino Linotype"/>
          <w:color w:val="000000"/>
        </w:rPr>
        <w:t>, el Ayuntamiento de Chimalhuacán omitió acompañar el Acuerdo de Clasificación que sustentara la versión pública de la Semblanza Curricular; por lo tanto, deberá hacer entrega del mismo.</w:t>
      </w:r>
    </w:p>
    <w:p w14:paraId="2678AD22" w14:textId="77777777" w:rsidR="00B246C8" w:rsidRPr="005039AB"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19580C7" w14:textId="55BE25C9" w:rsidR="00FF335C" w:rsidRPr="005039AB" w:rsidRDefault="00FF335C" w:rsidP="00FF335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5039AB">
        <w:rPr>
          <w:rFonts w:ascii="Palatino Linotype" w:hAnsi="Palatino Linotype"/>
          <w:b/>
          <w:color w:val="000000" w:themeColor="text1"/>
        </w:rPr>
        <w:t>QUINTO. De la versión pública.</w:t>
      </w:r>
    </w:p>
    <w:p w14:paraId="2F7A1BA6" w14:textId="77777777" w:rsidR="00FF335C" w:rsidRPr="005039AB"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37D2827" w14:textId="77777777" w:rsidR="00055DD8" w:rsidRPr="005039AB"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eastAsia="Palatino Linotype" w:hAnsi="Palatino Linotype" w:cs="Palatino Linotype"/>
          <w:color w:val="000000"/>
        </w:rPr>
        <w:t xml:space="preserve">Debe </w:t>
      </w:r>
      <w:r w:rsidRPr="005039AB">
        <w:rPr>
          <w:rFonts w:ascii="Palatino Linotype" w:hAnsi="Palatino Linotype"/>
          <w:color w:val="000000" w:themeColor="text1"/>
        </w:rPr>
        <w:t xml:space="preserve">destacarse que, debido a la naturaleza de la información </w:t>
      </w:r>
      <w:r w:rsidRPr="005039AB">
        <w:rPr>
          <w:rFonts w:ascii="Palatino Linotype" w:hAnsi="Palatino Linotype"/>
          <w:bCs/>
          <w:color w:val="000000" w:themeColor="text1"/>
        </w:rPr>
        <w:t>solicitada, consistente en los oficios emitidos por el titular de un área administrativa, eventualmente</w:t>
      </w:r>
      <w:r w:rsidRPr="005039AB">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7A616C" w14:textId="77777777" w:rsidR="00055DD8" w:rsidRPr="005039AB"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28F82C73" w14:textId="3987E354" w:rsidR="00055DD8" w:rsidRPr="005039AB"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La </w:t>
      </w:r>
      <w:r w:rsidR="00C454F4" w:rsidRPr="005039AB">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00C454F4" w:rsidRPr="005039AB">
        <w:rPr>
          <w:rFonts w:ascii="Palatino Linotype" w:eastAsia="Times New Roman" w:hAnsi="Palatino Linotype" w:cs="Arial"/>
          <w:color w:val="000000"/>
        </w:rPr>
        <w:t xml:space="preserve">Actualmente, el grave problema que enfrentamos son los Acuerdos de Clasificación de la Información que emiten los </w:t>
      </w:r>
      <w:r w:rsidR="00C454F4" w:rsidRPr="005039AB">
        <w:rPr>
          <w:rFonts w:ascii="Palatino Linotype" w:eastAsia="Times New Roman" w:hAnsi="Palatino Linotype" w:cs="Arial"/>
          <w:b/>
          <w:color w:val="000000"/>
        </w:rPr>
        <w:t>SUJETOS OBLIGADOS</w:t>
      </w:r>
      <w:r w:rsidR="00C454F4" w:rsidRPr="005039AB">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C454F4" w:rsidRPr="005039AB" w14:paraId="5C79F2FE" w14:textId="77777777" w:rsidTr="00F25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348F9C" w14:textId="77777777" w:rsidR="00C454F4" w:rsidRPr="005039AB" w:rsidRDefault="00C454F4" w:rsidP="00F25B61">
            <w:pPr>
              <w:rPr>
                <w:sz w:val="20"/>
                <w:szCs w:val="20"/>
              </w:rPr>
            </w:pPr>
            <w:r w:rsidRPr="005039AB">
              <w:rPr>
                <w:rFonts w:ascii="Palatino Linotype" w:hAnsi="Palatino Linotype" w:cstheme="majorBidi"/>
                <w:b w:val="0"/>
                <w:sz w:val="20"/>
                <w:szCs w:val="20"/>
              </w:rPr>
              <w:t>a) Requisitos previos.</w:t>
            </w:r>
          </w:p>
        </w:tc>
        <w:tc>
          <w:tcPr>
            <w:tcW w:w="6990" w:type="dxa"/>
          </w:tcPr>
          <w:p w14:paraId="27760D12" w14:textId="77777777" w:rsidR="00C454F4" w:rsidRPr="005039AB"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5039AB">
              <w:rPr>
                <w:rFonts w:ascii="Palatino Linotype" w:eastAsia="Times New Roman" w:hAnsi="Palatino Linotype" w:cs="Arial"/>
                <w:b w:val="0"/>
                <w:color w:val="000000"/>
                <w:sz w:val="20"/>
                <w:szCs w:val="20"/>
              </w:rPr>
              <w:t>Sujetos Obligados</w:t>
            </w:r>
            <w:r w:rsidRPr="005039AB">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6E03B42" w14:textId="77777777" w:rsidR="00C454F4" w:rsidRPr="005039AB"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134E5D5F" w14:textId="77777777" w:rsidR="00C454F4" w:rsidRPr="005039AB"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lastRenderedPageBreak/>
              <w:t>Además, se debe señalar el procedimiento, de los tres que establecen los artículos 132 y 106 de la Ley Estatal y General, respectivamente.</w:t>
            </w:r>
          </w:p>
          <w:p w14:paraId="4060CBDF" w14:textId="77777777" w:rsidR="00C454F4" w:rsidRPr="005039AB" w:rsidRDefault="00C454F4" w:rsidP="00F25B61">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5039AB">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5039AB">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5039AB">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454F4" w:rsidRPr="005039AB" w14:paraId="6B70D006"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6BD0F7" w14:textId="77777777" w:rsidR="00C454F4" w:rsidRPr="005039AB" w:rsidRDefault="00C454F4" w:rsidP="00F25B61">
            <w:pPr>
              <w:rPr>
                <w:sz w:val="20"/>
                <w:szCs w:val="20"/>
              </w:rPr>
            </w:pPr>
            <w:r w:rsidRPr="005039AB">
              <w:rPr>
                <w:rFonts w:ascii="Palatino Linotype" w:hAnsi="Palatino Linotype" w:cstheme="majorBidi"/>
                <w:b w:val="0"/>
                <w:sz w:val="20"/>
                <w:szCs w:val="20"/>
              </w:rPr>
              <w:lastRenderedPageBreak/>
              <w:t>b) Supuestos de clasificación.</w:t>
            </w:r>
          </w:p>
        </w:tc>
        <w:tc>
          <w:tcPr>
            <w:tcW w:w="6990" w:type="dxa"/>
          </w:tcPr>
          <w:p w14:paraId="3C3C73A4" w14:textId="77777777" w:rsidR="00C454F4" w:rsidRPr="005039A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62D213C" w14:textId="77777777" w:rsidR="00C454F4" w:rsidRPr="005039A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60DFA7" w14:textId="77777777" w:rsidR="00C454F4" w:rsidRPr="005039AB" w:rsidRDefault="00C454F4" w:rsidP="00F25B6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5039AB">
              <w:rPr>
                <w:rFonts w:ascii="Palatino Linotype" w:eastAsia="Times New Roman" w:hAnsi="Palatino Linotype" w:cs="Arial"/>
                <w:color w:val="000000"/>
                <w:sz w:val="20"/>
                <w:szCs w:val="20"/>
              </w:rPr>
              <w:t xml:space="preserve">El </w:t>
            </w:r>
            <w:r w:rsidRPr="005039AB">
              <w:rPr>
                <w:rFonts w:ascii="Palatino Linotype" w:eastAsia="Times New Roman" w:hAnsi="Palatino Linotype" w:cs="Arial"/>
                <w:b/>
                <w:color w:val="000000"/>
                <w:sz w:val="20"/>
                <w:szCs w:val="20"/>
              </w:rPr>
              <w:t>SUJETO OBLIGADO</w:t>
            </w:r>
            <w:r w:rsidRPr="005039AB">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54F4" w:rsidRPr="005039AB" w14:paraId="5F0AB916"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61E96585" w14:textId="77777777" w:rsidR="00C454F4" w:rsidRPr="005039AB" w:rsidRDefault="00C454F4" w:rsidP="00F25B61">
            <w:pPr>
              <w:rPr>
                <w:sz w:val="20"/>
                <w:szCs w:val="20"/>
              </w:rPr>
            </w:pPr>
            <w:r w:rsidRPr="005039AB">
              <w:rPr>
                <w:rFonts w:ascii="Palatino Linotype" w:hAnsi="Palatino Linotype" w:cstheme="majorBidi"/>
                <w:b w:val="0"/>
                <w:sz w:val="20"/>
                <w:szCs w:val="20"/>
              </w:rPr>
              <w:t>c) Formalidades para emitir el acuerdo de clasificación.</w:t>
            </w:r>
          </w:p>
        </w:tc>
        <w:tc>
          <w:tcPr>
            <w:tcW w:w="6990" w:type="dxa"/>
          </w:tcPr>
          <w:p w14:paraId="51E89C85" w14:textId="77777777" w:rsidR="00C454F4" w:rsidRPr="005039A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3C98829" w14:textId="77777777" w:rsidR="00C454F4" w:rsidRPr="005039A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 xml:space="preserve">Es necesario que </w:t>
            </w:r>
            <w:r w:rsidRPr="005039AB">
              <w:rPr>
                <w:rFonts w:ascii="Palatino Linotype" w:eastAsia="Times New Roman" w:hAnsi="Palatino Linotype" w:cs="Arial"/>
                <w:b/>
                <w:color w:val="000000"/>
                <w:sz w:val="20"/>
                <w:szCs w:val="20"/>
                <w:u w:val="single"/>
              </w:rPr>
              <w:t>el acto reúna con los requisitos elementales</w:t>
            </w:r>
            <w:r w:rsidRPr="005039AB">
              <w:rPr>
                <w:rFonts w:ascii="Palatino Linotype" w:eastAsia="Times New Roman" w:hAnsi="Palatino Linotype" w:cs="Arial"/>
                <w:color w:val="000000"/>
                <w:sz w:val="20"/>
                <w:szCs w:val="20"/>
              </w:rPr>
              <w:t>, entre ellos, que la autoridad que va a emitir el acto de autoridad sea la legalmente facultada para ello.</w:t>
            </w:r>
          </w:p>
          <w:p w14:paraId="457971AC" w14:textId="77777777" w:rsidR="00C454F4" w:rsidRPr="005039AB" w:rsidRDefault="00C454F4" w:rsidP="00F25B6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5039AB">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54F4" w:rsidRPr="005039AB" w14:paraId="75D97B9F"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6B6685" w14:textId="77777777" w:rsidR="00C454F4" w:rsidRPr="005039AB" w:rsidRDefault="00C454F4" w:rsidP="00F25B61">
            <w:pPr>
              <w:rPr>
                <w:b w:val="0"/>
                <w:sz w:val="20"/>
                <w:szCs w:val="20"/>
              </w:rPr>
            </w:pPr>
          </w:p>
          <w:p w14:paraId="6848DAE0" w14:textId="77777777" w:rsidR="00C454F4" w:rsidRPr="005039AB" w:rsidRDefault="00C454F4" w:rsidP="00F25B61">
            <w:pPr>
              <w:jc w:val="both"/>
              <w:rPr>
                <w:b w:val="0"/>
                <w:sz w:val="20"/>
                <w:szCs w:val="20"/>
              </w:rPr>
            </w:pPr>
            <w:r w:rsidRPr="005039AB">
              <w:rPr>
                <w:rFonts w:ascii="Palatino Linotype" w:eastAsia="Times New Roman" w:hAnsi="Palatino Linotype" w:cs="Arial"/>
                <w:b w:val="0"/>
                <w:color w:val="000000"/>
                <w:sz w:val="20"/>
                <w:szCs w:val="20"/>
              </w:rPr>
              <w:lastRenderedPageBreak/>
              <w:t xml:space="preserve">d) Requisitos de fondo del acuerdo de clasificación. </w:t>
            </w:r>
          </w:p>
        </w:tc>
        <w:tc>
          <w:tcPr>
            <w:tcW w:w="6990" w:type="dxa"/>
          </w:tcPr>
          <w:p w14:paraId="4E01A60E" w14:textId="77777777" w:rsidR="00C454F4" w:rsidRPr="005039A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w:t>
            </w:r>
            <w:r w:rsidRPr="005039AB">
              <w:rPr>
                <w:rFonts w:ascii="Palatino Linotype" w:eastAsia="Times New Roman" w:hAnsi="Palatino Linotype" w:cs="Arial"/>
                <w:color w:val="000000"/>
                <w:sz w:val="20"/>
                <w:szCs w:val="20"/>
              </w:rPr>
              <w:lastRenderedPageBreak/>
              <w:t xml:space="preserve">procedimiento, que se desahoga en sede del Comité de Transparencia, la ley señala que la carga de la prueba, para justificar las restricciones, corresponde a los </w:t>
            </w:r>
            <w:r w:rsidRPr="005039AB">
              <w:rPr>
                <w:rFonts w:ascii="Palatino Linotype" w:eastAsia="Times New Roman" w:hAnsi="Palatino Linotype" w:cs="Arial"/>
                <w:b/>
                <w:color w:val="000000"/>
                <w:sz w:val="20"/>
                <w:szCs w:val="20"/>
              </w:rPr>
              <w:t>Sujetos Obligados</w:t>
            </w:r>
            <w:r w:rsidRPr="005039AB">
              <w:rPr>
                <w:rFonts w:ascii="Palatino Linotype" w:eastAsia="Times New Roman" w:hAnsi="Palatino Linotype" w:cs="Arial"/>
                <w:color w:val="000000"/>
                <w:sz w:val="20"/>
                <w:szCs w:val="20"/>
              </w:rPr>
              <w:t xml:space="preserve">, por lo que deberán fundar y motivar debidamente la clasificación. </w:t>
            </w:r>
          </w:p>
          <w:p w14:paraId="304C4965" w14:textId="77777777" w:rsidR="00C454F4" w:rsidRPr="005039A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 xml:space="preserve">De lo anterior, se desprende que para una correcta </w:t>
            </w:r>
            <w:r w:rsidRPr="005039AB">
              <w:rPr>
                <w:rFonts w:ascii="Palatino Linotype" w:eastAsia="Times New Roman" w:hAnsi="Palatino Linotype" w:cs="Arial"/>
                <w:b/>
                <w:color w:val="000000"/>
                <w:sz w:val="20"/>
                <w:szCs w:val="20"/>
              </w:rPr>
              <w:t>clasificación total o parcial</w:t>
            </w:r>
            <w:r w:rsidRPr="005039AB">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A86727" w14:textId="77777777" w:rsidR="00C454F4" w:rsidRPr="005039A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8A3D9A" w14:textId="77777777" w:rsidR="00C454F4" w:rsidRPr="005039A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6E6A0F4A" w14:textId="77777777" w:rsidR="00C454F4" w:rsidRPr="005039AB"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 xml:space="preserve">Ahora bien, </w:t>
            </w:r>
            <w:r w:rsidRPr="005039AB">
              <w:rPr>
                <w:rFonts w:ascii="Palatino Linotype" w:eastAsia="Times New Roman" w:hAnsi="Palatino Linotype" w:cs="Arial"/>
                <w:b/>
                <w:color w:val="000000"/>
                <w:sz w:val="20"/>
                <w:szCs w:val="20"/>
                <w:u w:val="single"/>
              </w:rPr>
              <w:t>para cada caso además de fundar y motivar</w:t>
            </w:r>
            <w:r w:rsidRPr="005039AB">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5039AB">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54F4" w:rsidRPr="005039AB" w14:paraId="0079E3C5"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336878C6" w14:textId="77777777" w:rsidR="00C454F4" w:rsidRPr="005039AB" w:rsidRDefault="00C454F4" w:rsidP="00F25B61">
            <w:pPr>
              <w:spacing w:line="360" w:lineRule="auto"/>
              <w:ind w:right="49"/>
              <w:jc w:val="both"/>
              <w:rPr>
                <w:rFonts w:ascii="Palatino Linotype" w:eastAsia="Times New Roman" w:hAnsi="Palatino Linotype" w:cs="Arial"/>
                <w:color w:val="000000"/>
                <w:sz w:val="20"/>
                <w:szCs w:val="20"/>
              </w:rPr>
            </w:pPr>
            <w:r w:rsidRPr="005039AB">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49EE2111" w14:textId="77777777" w:rsidR="00C454F4" w:rsidRPr="005039AB" w:rsidRDefault="00C454F4" w:rsidP="00F25B61">
            <w:pPr>
              <w:rPr>
                <w:sz w:val="20"/>
                <w:szCs w:val="20"/>
              </w:rPr>
            </w:pPr>
          </w:p>
        </w:tc>
        <w:tc>
          <w:tcPr>
            <w:tcW w:w="6990" w:type="dxa"/>
          </w:tcPr>
          <w:p w14:paraId="4F775A8C" w14:textId="77777777" w:rsidR="00C454F4" w:rsidRPr="005039A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0D990BD" w14:textId="77777777" w:rsidR="00C454F4" w:rsidRPr="005039AB"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5039AB">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92815F" w14:textId="77777777" w:rsidR="00C454F4" w:rsidRPr="005039AB" w:rsidRDefault="00C454F4" w:rsidP="00F25B6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039AB">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FC1815" w14:textId="7B6F500C" w:rsidR="00C454F4" w:rsidRPr="005039AB"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785EE015" w14:textId="30C951CA" w:rsidR="00C454F4" w:rsidRPr="005039AB"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039AB">
        <w:rPr>
          <w:rFonts w:ascii="Palatino Linotype" w:hAnsi="Palatino Linotype"/>
          <w:b/>
          <w:bCs/>
          <w:color w:val="000000" w:themeColor="text1"/>
        </w:rPr>
        <w:t>I. Del análisis de los datos susceptibles de ser protegidos.</w:t>
      </w:r>
    </w:p>
    <w:p w14:paraId="7F893A9C" w14:textId="77777777" w:rsidR="00C454F4" w:rsidRPr="005039AB"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355BD649" w14:textId="44EF5F8A" w:rsidR="00E62DCB" w:rsidRPr="005039A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Bajo </w:t>
      </w:r>
      <w:r w:rsidRPr="005039AB">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5039AB">
        <w:rPr>
          <w:rFonts w:ascii="Palatino Linotype" w:eastAsia="Times New Roman" w:hAnsi="Palatino Linotype" w:cs="Arial"/>
          <w:b/>
          <w:bCs/>
          <w:color w:val="000000"/>
        </w:rPr>
        <w:t xml:space="preserve">recibos de nómina </w:t>
      </w:r>
      <w:r w:rsidRPr="005039AB">
        <w:rPr>
          <w:rFonts w:ascii="Palatino Linotype" w:eastAsia="Times New Roman" w:hAnsi="Palatino Linotype" w:cs="Arial"/>
          <w:color w:val="000000"/>
        </w:rPr>
        <w:t xml:space="preserve">de los servidores públicos referidos en la solicitud de información, tales como </w:t>
      </w:r>
      <w:r w:rsidRPr="005039AB">
        <w:rPr>
          <w:rFonts w:ascii="Palatino Linotype" w:eastAsia="Times New Roman" w:hAnsi="Palatino Linotype" w:cs="Arial"/>
          <w:b/>
          <w:bCs/>
          <w:color w:val="000000"/>
        </w:rPr>
        <w:t xml:space="preserve">Registro Federal de Contribuyentes (RFC), </w:t>
      </w:r>
      <w:r w:rsidRPr="005039AB">
        <w:rPr>
          <w:rFonts w:ascii="Palatino Linotype" w:eastAsia="Times New Roman" w:hAnsi="Palatino Linotype" w:cs="Arial"/>
          <w:color w:val="000000"/>
        </w:rPr>
        <w:t xml:space="preserve">la </w:t>
      </w:r>
      <w:r w:rsidRPr="005039AB">
        <w:rPr>
          <w:rFonts w:ascii="Palatino Linotype" w:eastAsia="Times New Roman" w:hAnsi="Palatino Linotype" w:cs="Arial"/>
          <w:b/>
          <w:bCs/>
          <w:color w:val="000000"/>
        </w:rPr>
        <w:t>Clave Única de Registro de Población (CURP)</w:t>
      </w:r>
      <w:r w:rsidRPr="005039AB">
        <w:rPr>
          <w:rFonts w:ascii="Palatino Linotype" w:eastAsia="Times New Roman" w:hAnsi="Palatino Linotype" w:cs="Arial"/>
          <w:color w:val="000000"/>
        </w:rPr>
        <w:t xml:space="preserve">, la </w:t>
      </w:r>
      <w:r w:rsidRPr="005039AB">
        <w:rPr>
          <w:rFonts w:ascii="Palatino Linotype" w:eastAsia="Times New Roman" w:hAnsi="Palatino Linotype" w:cs="Arial"/>
          <w:b/>
          <w:bCs/>
          <w:color w:val="000000"/>
        </w:rPr>
        <w:t xml:space="preserve">Clave de ISSEMyM </w:t>
      </w:r>
      <w:r w:rsidRPr="005039AB">
        <w:rPr>
          <w:rFonts w:ascii="Palatino Linotype" w:eastAsia="Times New Roman" w:hAnsi="Palatino Linotype" w:cs="Arial"/>
          <w:color w:val="000000"/>
        </w:rPr>
        <w:t xml:space="preserve">u análogos, </w:t>
      </w:r>
      <w:r w:rsidRPr="005039AB">
        <w:rPr>
          <w:rFonts w:ascii="Palatino Linotype" w:eastAsia="Times New Roman" w:hAnsi="Palatino Linotype" w:cs="Arial"/>
          <w:b/>
          <w:bCs/>
          <w:color w:val="000000"/>
        </w:rPr>
        <w:t xml:space="preserve">préstamos o descuentos </w:t>
      </w:r>
      <w:r w:rsidRPr="005039AB">
        <w:rPr>
          <w:rFonts w:ascii="Palatino Linotype" w:eastAsia="Times New Roman" w:hAnsi="Palatino Linotype" w:cs="Arial"/>
          <w:color w:val="000000"/>
        </w:rPr>
        <w:t xml:space="preserve">realizados al servidor público y la </w:t>
      </w:r>
      <w:r w:rsidRPr="005039AB">
        <w:rPr>
          <w:rFonts w:ascii="Palatino Linotype" w:eastAsia="Times New Roman" w:hAnsi="Palatino Linotype" w:cs="Arial"/>
          <w:b/>
          <w:bCs/>
          <w:color w:val="000000"/>
        </w:rPr>
        <w:t>clave interbancaria de depósito.</w:t>
      </w:r>
    </w:p>
    <w:p w14:paraId="27425A14" w14:textId="4706EE7F"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FF8507B" w14:textId="122088F9" w:rsidR="00C454F4" w:rsidRPr="005039AB"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039AB">
        <w:rPr>
          <w:rFonts w:ascii="Palatino Linotype" w:hAnsi="Palatino Linotype"/>
          <w:b/>
          <w:bCs/>
          <w:color w:val="000000" w:themeColor="text1"/>
        </w:rPr>
        <w:t>a) Del Registro Federal de Contribuyentes.</w:t>
      </w:r>
    </w:p>
    <w:p w14:paraId="0AC9D540"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B8252C1" w14:textId="34002D10" w:rsidR="00C454F4" w:rsidRPr="005039A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El </w:t>
      </w:r>
      <w:r w:rsidRPr="005039AB">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3A0A3C3D"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CBA213C" w14:textId="7427F38B" w:rsidR="00C454F4" w:rsidRPr="005039A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Las </w:t>
      </w:r>
      <w:r w:rsidRPr="005039AB">
        <w:rPr>
          <w:rFonts w:ascii="Palatino Linotype" w:eastAsia="MS Mincho" w:hAnsi="Palatino Linotype" w:cs="Times New Roman"/>
        </w:rPr>
        <w:t xml:space="preserve">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w:t>
      </w:r>
      <w:r w:rsidRPr="005039AB">
        <w:rPr>
          <w:rFonts w:ascii="Palatino Linotype" w:eastAsia="MS Mincho" w:hAnsi="Palatino Linotype" w:cs="Times New Roman"/>
        </w:rPr>
        <w:lastRenderedPageBreak/>
        <w:t>fiscales de los contribuyentes, además que identifica como contribuyentes a las personas físicas o morales en nuestro país.</w:t>
      </w:r>
    </w:p>
    <w:p w14:paraId="19C5972B"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569995D" w14:textId="51E959B9" w:rsidR="00C454F4" w:rsidRPr="005039A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Del </w:t>
      </w:r>
      <w:r w:rsidRPr="005039AB">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0D7DB821"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3DF6078" w14:textId="2E95D86C" w:rsidR="00C454F4" w:rsidRPr="005039AB"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De </w:t>
      </w:r>
      <w:r w:rsidRPr="005039AB">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036E888"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4BD7254" w14:textId="21A18C72"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 </w:t>
      </w:r>
      <w:r w:rsidRPr="005039AB">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4D95B17A" w14:textId="77777777" w:rsidR="009405CB" w:rsidRPr="005039AB"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9807381" w14:textId="5A7E8F7A" w:rsidR="009405CB" w:rsidRPr="005039AB"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5039AB">
        <w:rPr>
          <w:rFonts w:ascii="Palatino Linotype" w:eastAsia="Calibri" w:hAnsi="Palatino Linotype" w:cs="Tahoma"/>
          <w:b/>
          <w:bCs/>
          <w:i/>
          <w:sz w:val="22"/>
        </w:rPr>
        <w:t>REGISTRO FEDERAL DE CONTRIBUYENTES (RFC) DE PERSONAS FÍSICAS.</w:t>
      </w:r>
      <w:r w:rsidRPr="005039AB">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46179FFB" w14:textId="445313F6" w:rsidR="009405CB" w:rsidRPr="005039A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23199A3" w14:textId="1958B180" w:rsidR="009405CB" w:rsidRPr="005039AB"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039AB">
        <w:rPr>
          <w:rFonts w:ascii="Palatino Linotype" w:hAnsi="Palatino Linotype"/>
          <w:b/>
          <w:bCs/>
          <w:color w:val="000000" w:themeColor="text1"/>
        </w:rPr>
        <w:t>b) De la Clave Única de Registro de Población.</w:t>
      </w:r>
    </w:p>
    <w:p w14:paraId="3C5AAA28" w14:textId="77777777" w:rsidR="009405CB" w:rsidRPr="005039A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0359203" w14:textId="13E5C34D"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La </w:t>
      </w:r>
      <w:r w:rsidRPr="005039AB">
        <w:rPr>
          <w:rFonts w:ascii="Palatino Linotype" w:eastAsia="MS Mincho" w:hAnsi="Palatino Linotype" w:cs="Arial"/>
          <w:iCs/>
        </w:rPr>
        <w:t xml:space="preserve">Clave Única de Registro de Población (CURP) según lo establecido en el Instructivo Normativo para la Asignación de la Clave Única de Registro de </w:t>
      </w:r>
      <w:r w:rsidRPr="005039AB">
        <w:rPr>
          <w:rFonts w:ascii="Palatino Linotype" w:eastAsia="MS Mincho" w:hAnsi="Palatino Linotype" w:cs="Arial"/>
          <w:iCs/>
        </w:rPr>
        <w:lastRenderedPageBreak/>
        <w:t>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3DA365D7" w14:textId="33FFEC49" w:rsidR="00C454F4" w:rsidRPr="005039AB"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C1879C4" w14:textId="19415919" w:rsidR="009405CB" w:rsidRPr="005039AB" w:rsidRDefault="009405CB" w:rsidP="009405CB">
      <w:pPr>
        <w:pStyle w:val="Prrafodelista"/>
        <w:tabs>
          <w:tab w:val="left" w:pos="426"/>
        </w:tabs>
        <w:spacing w:before="240" w:after="240" w:line="360" w:lineRule="auto"/>
        <w:ind w:left="0" w:right="51"/>
        <w:jc w:val="center"/>
        <w:rPr>
          <w:rFonts w:ascii="Palatino Linotype" w:hAnsi="Palatino Linotype"/>
          <w:color w:val="000000" w:themeColor="text1"/>
        </w:rPr>
      </w:pPr>
      <w:r w:rsidRPr="005039AB">
        <w:rPr>
          <w:noProof/>
          <w:lang w:eastAsia="es-MX"/>
        </w:rPr>
        <w:drawing>
          <wp:inline distT="0" distB="0" distL="0" distR="0" wp14:anchorId="7B03D1D2" wp14:editId="5C9558E7">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4"/>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0CB679A1" w14:textId="77777777" w:rsidR="009405CB" w:rsidRPr="005039A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7F5F792" w14:textId="7DCE5AFC"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Es </w:t>
      </w:r>
      <w:r w:rsidRPr="005039AB">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0CC0B1CA"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DBA579C" w14:textId="36E3491B"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Entre </w:t>
      </w:r>
      <w:r w:rsidRPr="005039AB">
        <w:rPr>
          <w:rFonts w:ascii="Palatino Linotype" w:eastAsia="MS Mincho" w:hAnsi="Palatino Linotype" w:cs="Arial"/>
          <w:iCs/>
        </w:rPr>
        <w:t>las características de la CURP, se encuentra:</w:t>
      </w:r>
    </w:p>
    <w:p w14:paraId="2E80C6E2" w14:textId="5A7C8E98" w:rsidR="00C454F4" w:rsidRPr="005039AB"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658AAD16" w14:textId="77777777" w:rsidR="009405CB" w:rsidRPr="005039A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039AB">
        <w:rPr>
          <w:rFonts w:ascii="Palatino Linotype" w:eastAsia="MS Mincho" w:hAnsi="Palatino Linotype" w:cs="Arial"/>
          <w:b/>
          <w:bCs/>
          <w:i/>
          <w:iCs/>
          <w:sz w:val="22"/>
        </w:rPr>
        <w:lastRenderedPageBreak/>
        <w:t xml:space="preserve">Composición. </w:t>
      </w:r>
      <w:r w:rsidRPr="005039AB">
        <w:rPr>
          <w:rFonts w:ascii="Palatino Linotype" w:eastAsia="MS Mincho" w:hAnsi="Palatino Linotype" w:cs="Arial"/>
          <w:i/>
          <w:iCs/>
          <w:sz w:val="22"/>
        </w:rPr>
        <w:t>Alfanumérica.</w:t>
      </w:r>
    </w:p>
    <w:p w14:paraId="141F2160" w14:textId="77777777" w:rsidR="009405CB" w:rsidRPr="005039A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039AB">
        <w:rPr>
          <w:rFonts w:ascii="Palatino Linotype" w:eastAsia="MS Mincho" w:hAnsi="Palatino Linotype" w:cs="Arial"/>
          <w:b/>
          <w:bCs/>
          <w:i/>
          <w:iCs/>
          <w:sz w:val="22"/>
        </w:rPr>
        <w:t xml:space="preserve">Longitud. </w:t>
      </w:r>
      <w:r w:rsidRPr="005039AB">
        <w:rPr>
          <w:rFonts w:ascii="Palatino Linotype" w:eastAsia="MS Mincho" w:hAnsi="Palatino Linotype" w:cs="Arial"/>
          <w:i/>
          <w:iCs/>
          <w:sz w:val="22"/>
        </w:rPr>
        <w:t xml:space="preserve"> 18 caracteres.</w:t>
      </w:r>
    </w:p>
    <w:p w14:paraId="0950276F" w14:textId="77777777" w:rsidR="009405CB" w:rsidRPr="005039A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039AB">
        <w:rPr>
          <w:rFonts w:ascii="Palatino Linotype" w:eastAsia="MS Mincho" w:hAnsi="Palatino Linotype" w:cs="Arial"/>
          <w:b/>
          <w:bCs/>
          <w:i/>
          <w:iCs/>
          <w:sz w:val="22"/>
        </w:rPr>
        <w:t xml:space="preserve">Naturaleza. </w:t>
      </w:r>
      <w:r w:rsidRPr="005039AB">
        <w:rPr>
          <w:rFonts w:ascii="Palatino Linotype" w:eastAsia="MS Mincho" w:hAnsi="Palatino Linotype" w:cs="Arial"/>
          <w:i/>
          <w:iCs/>
          <w:sz w:val="22"/>
        </w:rPr>
        <w:t>Biunívoca.</w:t>
      </w:r>
    </w:p>
    <w:p w14:paraId="630592B5" w14:textId="77777777" w:rsidR="009405CB" w:rsidRPr="005039AB"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5039AB">
        <w:rPr>
          <w:rFonts w:ascii="Palatino Linotype" w:eastAsia="MS Mincho" w:hAnsi="Palatino Linotype" w:cs="Arial"/>
          <w:b/>
          <w:bCs/>
          <w:i/>
          <w:iCs/>
          <w:sz w:val="22"/>
        </w:rPr>
        <w:t xml:space="preserve">Universalidad. </w:t>
      </w:r>
      <w:r w:rsidRPr="005039AB">
        <w:rPr>
          <w:rFonts w:ascii="Palatino Linotype" w:eastAsia="MS Mincho" w:hAnsi="Palatino Linotype" w:cs="Arial"/>
          <w:i/>
          <w:iCs/>
          <w:sz w:val="22"/>
        </w:rPr>
        <w:t>Se asigna a todas las personas que conforman la población.</w:t>
      </w:r>
    </w:p>
    <w:p w14:paraId="67DA0B3C" w14:textId="77777777" w:rsidR="009405CB" w:rsidRPr="005039AB" w:rsidRDefault="009405CB" w:rsidP="009405CB">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5039AB">
        <w:rPr>
          <w:rFonts w:ascii="Palatino Linotype" w:eastAsia="MS Mincho" w:hAnsi="Palatino Linotype" w:cs="Arial"/>
          <w:b/>
          <w:bCs/>
          <w:i/>
          <w:iCs/>
          <w:sz w:val="22"/>
        </w:rPr>
        <w:t xml:space="preserve">Verificabilidad. </w:t>
      </w:r>
      <w:r w:rsidRPr="005039AB">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71672656" w14:textId="77777777" w:rsidR="009405CB" w:rsidRPr="005039A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D40DDFE" w14:textId="6F06AC9C"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Del </w:t>
      </w:r>
      <w:r w:rsidRPr="005039AB">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4F9B5A3"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71CAE7FB" w14:textId="1F2C04EB"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Es </w:t>
      </w:r>
      <w:r w:rsidRPr="005039AB">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A1C5D90"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838A647" w14:textId="13EF5BDD"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Ante </w:t>
      </w:r>
      <w:r w:rsidRPr="005039AB">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49F8A0E8" w14:textId="47FCCE34" w:rsidR="00C454F4" w:rsidRPr="005039AB"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719EA82" w14:textId="47B6E4DB" w:rsidR="009405CB" w:rsidRPr="005039AB"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5039AB">
        <w:rPr>
          <w:rFonts w:ascii="Palatino Linotype" w:eastAsia="Calibri" w:hAnsi="Palatino Linotype" w:cs="Tahoma"/>
          <w:b/>
          <w:bCs/>
          <w:i/>
          <w:sz w:val="22"/>
        </w:rPr>
        <w:lastRenderedPageBreak/>
        <w:t>CLAVE ÚNICA DE REGISTRO DE POBLACIÓN (CURP). “</w:t>
      </w:r>
      <w:r w:rsidRPr="005039AB">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C948F0" w14:textId="4E768398" w:rsidR="009405CB" w:rsidRPr="005039A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3A3367C" w14:textId="23F2A338" w:rsidR="009405CB" w:rsidRPr="005039AB" w:rsidRDefault="009405CB" w:rsidP="009405CB">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5039AB">
        <w:rPr>
          <w:rFonts w:ascii="Palatino Linotype" w:hAnsi="Palatino Linotype"/>
          <w:b/>
          <w:bCs/>
          <w:color w:val="000000" w:themeColor="text1"/>
        </w:rPr>
        <w:t>c) De la clave de identificación del Instituto de Seguridad Social del Estado de México y Municipios.</w:t>
      </w:r>
    </w:p>
    <w:p w14:paraId="73C8F3F2" w14:textId="77777777" w:rsidR="009405CB" w:rsidRPr="005039A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183C6F0" w14:textId="1229BCA7"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El </w:t>
      </w:r>
      <w:r w:rsidRPr="005039AB">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115803B8"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92523E1" w14:textId="710C95CD"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El </w:t>
      </w:r>
      <w:r w:rsidRPr="005039AB">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8AC41BF"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772D4F3" w14:textId="6039C142"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Entre </w:t>
      </w:r>
      <w:r w:rsidRPr="005039AB">
        <w:rPr>
          <w:rFonts w:ascii="Palatino Linotype" w:eastAsia="MS Mincho" w:hAnsi="Palatino Linotype" w:cs="Arial"/>
        </w:rPr>
        <w:t xml:space="preserve">los elementos que integra la credencial expedida se encuentra la Clave ISSEMyM, la cual permite identificar al servidor público que actualmente labora o </w:t>
      </w:r>
      <w:r w:rsidRPr="005039AB">
        <w:rPr>
          <w:rFonts w:ascii="Palatino Linotype" w:eastAsia="MS Mincho" w:hAnsi="Palatino Linotype" w:cs="Arial"/>
        </w:rPr>
        <w:lastRenderedPageBreak/>
        <w:t>laboró en alguna institución pública y que tenga vigente su derecho a recibir las prestaciones.</w:t>
      </w:r>
    </w:p>
    <w:p w14:paraId="59D19254" w14:textId="77777777"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4D63B01" w14:textId="15AA4B7A"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Como </w:t>
      </w:r>
      <w:r w:rsidRPr="005039AB">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9BD5F28" w14:textId="1E8CC8C8" w:rsidR="00C454F4" w:rsidRPr="005039AB"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9FF5675" w14:textId="73F8E1D2" w:rsidR="009405CB" w:rsidRPr="005039AB"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5039AB">
        <w:rPr>
          <w:rFonts w:ascii="Palatino Linotype" w:hAnsi="Palatino Linotype"/>
          <w:b/>
          <w:bCs/>
          <w:color w:val="000000" w:themeColor="text1"/>
        </w:rPr>
        <w:t>d) Préstamos o descuentos de carácter personal.</w:t>
      </w:r>
    </w:p>
    <w:p w14:paraId="0A4F882F" w14:textId="77777777" w:rsidR="009405CB" w:rsidRPr="005039AB"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197F578" w14:textId="4B1E5F2A" w:rsidR="00C454F4"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rPr>
        <w:t xml:space="preserve">Para </w:t>
      </w:r>
      <w:r w:rsidRPr="005039AB">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73599A2" w14:textId="4AA098DE" w:rsidR="009405CB" w:rsidRPr="005039AB"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F0989EF" w14:textId="77777777" w:rsidR="009405CB" w:rsidRPr="005039AB" w:rsidRDefault="009405CB" w:rsidP="009405CB">
      <w:pPr>
        <w:tabs>
          <w:tab w:val="left" w:pos="426"/>
        </w:tabs>
        <w:spacing w:line="276" w:lineRule="auto"/>
        <w:ind w:left="567" w:right="567"/>
        <w:contextualSpacing/>
        <w:jc w:val="both"/>
        <w:rPr>
          <w:rFonts w:ascii="Palatino Linotype" w:hAnsi="Palatino Linotype"/>
          <w:i/>
          <w:sz w:val="22"/>
        </w:rPr>
      </w:pPr>
      <w:r w:rsidRPr="005039AB">
        <w:rPr>
          <w:rFonts w:ascii="Palatino Linotype" w:hAnsi="Palatino Linotype"/>
          <w:b/>
          <w:bCs/>
          <w:i/>
          <w:sz w:val="22"/>
        </w:rPr>
        <w:t>“ARTÍCULO 84.</w:t>
      </w:r>
      <w:r w:rsidRPr="005039AB">
        <w:rPr>
          <w:rFonts w:ascii="Palatino Linotype" w:hAnsi="Palatino Linotype"/>
          <w:i/>
          <w:sz w:val="22"/>
        </w:rPr>
        <w:t xml:space="preserve"> Sólo podrán hacerse retenciones, descuentos o deducciones al sueldo de los servidores públicos por concepto de: </w:t>
      </w:r>
    </w:p>
    <w:p w14:paraId="2BFD7F40" w14:textId="77777777" w:rsidR="009405CB" w:rsidRPr="005039AB" w:rsidRDefault="009405CB" w:rsidP="009405CB">
      <w:pPr>
        <w:tabs>
          <w:tab w:val="left" w:pos="426"/>
        </w:tabs>
        <w:spacing w:line="276" w:lineRule="auto"/>
        <w:ind w:left="567" w:right="567"/>
        <w:jc w:val="both"/>
        <w:rPr>
          <w:rFonts w:ascii="Palatino Linotype" w:hAnsi="Palatino Linotype"/>
          <w:i/>
          <w:sz w:val="22"/>
        </w:rPr>
      </w:pPr>
      <w:r w:rsidRPr="005039AB">
        <w:rPr>
          <w:rFonts w:ascii="Palatino Linotype" w:hAnsi="Palatino Linotype"/>
          <w:b/>
          <w:i/>
          <w:sz w:val="22"/>
        </w:rPr>
        <w:t>I.</w:t>
      </w:r>
      <w:r w:rsidRPr="005039AB">
        <w:rPr>
          <w:rFonts w:ascii="Palatino Linotype" w:hAnsi="Palatino Linotype"/>
          <w:i/>
          <w:sz w:val="22"/>
        </w:rPr>
        <w:t xml:space="preserve"> Gravámenes fiscales relacionados con el sueldo; </w:t>
      </w:r>
    </w:p>
    <w:p w14:paraId="3707839B"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t>II.</w:t>
      </w:r>
      <w:r w:rsidRPr="005039AB">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3650A47B"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t>III.</w:t>
      </w:r>
      <w:r w:rsidRPr="005039AB">
        <w:rPr>
          <w:rFonts w:ascii="Palatino Linotype" w:hAnsi="Palatino Linotype"/>
          <w:i/>
          <w:sz w:val="22"/>
        </w:rPr>
        <w:t xml:space="preserve"> Cuotas sindicales; </w:t>
      </w:r>
    </w:p>
    <w:p w14:paraId="4EC2CDFC"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lastRenderedPageBreak/>
        <w:t>IV.</w:t>
      </w:r>
      <w:r w:rsidRPr="005039AB">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22652B71"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t>V.</w:t>
      </w:r>
      <w:r w:rsidRPr="005039AB">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1E40614C"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t>VI.</w:t>
      </w:r>
      <w:r w:rsidRPr="005039AB">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26E172E2"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t>VII.</w:t>
      </w:r>
      <w:r w:rsidRPr="005039AB">
        <w:rPr>
          <w:rFonts w:ascii="Palatino Linotype" w:hAnsi="Palatino Linotype"/>
          <w:i/>
          <w:sz w:val="22"/>
        </w:rPr>
        <w:t xml:space="preserve"> Faltas de puntualidad o de asistencia injustificadas; </w:t>
      </w:r>
    </w:p>
    <w:p w14:paraId="32010C83"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t>VIII.</w:t>
      </w:r>
      <w:r w:rsidRPr="005039AB">
        <w:rPr>
          <w:rFonts w:ascii="Palatino Linotype" w:hAnsi="Palatino Linotype"/>
          <w:i/>
          <w:sz w:val="22"/>
        </w:rPr>
        <w:t xml:space="preserve"> Pensiones alimenticias ordenadas por la autoridad judicial; o </w:t>
      </w:r>
    </w:p>
    <w:p w14:paraId="6D49D135" w14:textId="77777777" w:rsidR="009405CB" w:rsidRPr="005039AB" w:rsidRDefault="009405CB" w:rsidP="009405CB">
      <w:pPr>
        <w:spacing w:line="276" w:lineRule="auto"/>
        <w:ind w:left="567" w:right="567"/>
        <w:jc w:val="both"/>
        <w:rPr>
          <w:rFonts w:ascii="Palatino Linotype" w:hAnsi="Palatino Linotype"/>
          <w:i/>
          <w:sz w:val="22"/>
        </w:rPr>
      </w:pPr>
      <w:r w:rsidRPr="005039AB">
        <w:rPr>
          <w:rFonts w:ascii="Palatino Linotype" w:hAnsi="Palatino Linotype"/>
          <w:b/>
          <w:i/>
          <w:sz w:val="22"/>
        </w:rPr>
        <w:t>IX.</w:t>
      </w:r>
      <w:r w:rsidRPr="005039AB">
        <w:rPr>
          <w:rFonts w:ascii="Palatino Linotype" w:hAnsi="Palatino Linotype"/>
          <w:i/>
          <w:sz w:val="22"/>
        </w:rPr>
        <w:t xml:space="preserve"> Cualquier otro convenido con instituciones de servicios y aceptado por el servidor público. </w:t>
      </w:r>
    </w:p>
    <w:p w14:paraId="43EBD35E" w14:textId="77777777" w:rsidR="009405CB" w:rsidRPr="005039AB" w:rsidRDefault="009405CB" w:rsidP="009405CB">
      <w:pPr>
        <w:spacing w:line="276" w:lineRule="auto"/>
        <w:ind w:left="567" w:right="567"/>
        <w:jc w:val="both"/>
        <w:rPr>
          <w:rFonts w:ascii="Palatino Linotype" w:hAnsi="Palatino Linotype"/>
          <w:sz w:val="8"/>
          <w:szCs w:val="10"/>
        </w:rPr>
      </w:pPr>
    </w:p>
    <w:p w14:paraId="49189364" w14:textId="77777777" w:rsidR="009405CB" w:rsidRPr="005039AB" w:rsidRDefault="009405CB" w:rsidP="009405CB">
      <w:pPr>
        <w:spacing w:line="276" w:lineRule="auto"/>
        <w:ind w:left="567" w:right="567"/>
        <w:jc w:val="both"/>
        <w:rPr>
          <w:rFonts w:ascii="Palatino Linotype" w:eastAsia="MS Mincho" w:hAnsi="Palatino Linotype" w:cs="Arial"/>
          <w:i/>
          <w:sz w:val="22"/>
        </w:rPr>
      </w:pPr>
      <w:r w:rsidRPr="005039AB">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D6C50B" w14:textId="77777777" w:rsidR="009405CB" w:rsidRPr="005039AB"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1379FEDA" w14:textId="412F7F7C" w:rsidR="009405CB" w:rsidRPr="005039AB"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53A0C7F3" w14:textId="77777777" w:rsidR="00E62DCB" w:rsidRPr="005039A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5589FA0" w:rsidR="00F01443" w:rsidRPr="005039AB"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eastAsia="MS Mincho" w:hAnsi="Palatino Linotype" w:cstheme="majorBidi"/>
          <w:lang w:val="es-ES"/>
        </w:rPr>
        <w:t>Por lo tanto, e</w:t>
      </w:r>
      <w:r w:rsidR="003E6079" w:rsidRPr="005039AB">
        <w:rPr>
          <w:rFonts w:ascii="Palatino Linotype" w:eastAsia="MS Mincho" w:hAnsi="Palatino Linotype" w:cstheme="majorBidi"/>
          <w:lang w:val="es-ES"/>
        </w:rPr>
        <w:t>n consecuencia y en mérito de lo expuesto en líneas anteriores, resultan</w:t>
      </w:r>
      <w:r w:rsidR="00094B41" w:rsidRPr="005039AB">
        <w:rPr>
          <w:rFonts w:ascii="Palatino Linotype" w:eastAsia="MS Mincho" w:hAnsi="Palatino Linotype" w:cstheme="majorBidi"/>
          <w:lang w:val="es-ES"/>
        </w:rPr>
        <w:t xml:space="preserve"> </w:t>
      </w:r>
      <w:r w:rsidR="003E6079" w:rsidRPr="005039AB">
        <w:rPr>
          <w:rFonts w:ascii="Palatino Linotype" w:eastAsia="MS Mincho" w:hAnsi="Palatino Linotype" w:cstheme="majorBidi"/>
          <w:lang w:val="es-ES"/>
        </w:rPr>
        <w:t xml:space="preserve">fundadas las razones o motivos de inconformidad hechos valer por el </w:t>
      </w:r>
      <w:r w:rsidR="003E6079" w:rsidRPr="005039AB">
        <w:rPr>
          <w:rFonts w:ascii="Palatino Linotype" w:eastAsia="MS Mincho" w:hAnsi="Palatino Linotype" w:cstheme="majorBidi"/>
          <w:b/>
          <w:lang w:val="es-ES"/>
        </w:rPr>
        <w:t>RECURRENTE</w:t>
      </w:r>
      <w:r w:rsidR="003E6079" w:rsidRPr="005039AB">
        <w:rPr>
          <w:rFonts w:ascii="Palatino Linotype" w:eastAsia="MS Mincho" w:hAnsi="Palatino Linotype" w:cstheme="majorBidi"/>
          <w:lang w:val="es-ES"/>
        </w:rPr>
        <w:t xml:space="preserve"> dentro del recurso de revisión </w:t>
      </w:r>
      <w:r w:rsidR="009218B1" w:rsidRPr="005039AB">
        <w:rPr>
          <w:rFonts w:ascii="Palatino Linotype" w:eastAsia="MS Mincho" w:hAnsi="Palatino Linotype" w:cstheme="majorBidi"/>
          <w:b/>
          <w:bCs/>
          <w:lang w:val="es-ES"/>
        </w:rPr>
        <w:t>11373/INFOEM/IP/RR/2022</w:t>
      </w:r>
      <w:r w:rsidR="003E6079" w:rsidRPr="005039AB">
        <w:rPr>
          <w:rFonts w:ascii="Palatino Linotype" w:eastAsia="MS Mincho" w:hAnsi="Palatino Linotype" w:cstheme="majorBidi"/>
          <w:lang w:val="es-ES"/>
        </w:rPr>
        <w:t xml:space="preserve">; por ello, y con fundamento en la fracción </w:t>
      </w:r>
      <w:r w:rsidR="00743CAC" w:rsidRPr="005039AB">
        <w:rPr>
          <w:rFonts w:ascii="Palatino Linotype" w:eastAsia="MS Mincho" w:hAnsi="Palatino Linotype" w:cstheme="majorBidi"/>
          <w:lang w:val="es-ES"/>
        </w:rPr>
        <w:t>I</w:t>
      </w:r>
      <w:r w:rsidR="003E6079" w:rsidRPr="005039AB">
        <w:rPr>
          <w:rFonts w:ascii="Palatino Linotype" w:eastAsia="MS Mincho" w:hAnsi="Palatino Linotype" w:cstheme="majorBidi"/>
          <w:lang w:val="es-ES"/>
        </w:rPr>
        <w:t xml:space="preserve">II del numeral 186 de la Ley de Transparencia y Acceso a la Información Pública del Estado de México y Municipios, se </w:t>
      </w:r>
      <w:r w:rsidRPr="005039AB">
        <w:rPr>
          <w:rFonts w:ascii="Palatino Linotype" w:eastAsia="MS Mincho" w:hAnsi="Palatino Linotype" w:cstheme="majorBidi"/>
          <w:b/>
          <w:lang w:val="es-ES"/>
        </w:rPr>
        <w:lastRenderedPageBreak/>
        <w:t>MODIFICA</w:t>
      </w:r>
      <w:r w:rsidR="003E6079" w:rsidRPr="005039AB">
        <w:rPr>
          <w:rFonts w:ascii="Palatino Linotype" w:eastAsia="MS Mincho" w:hAnsi="Palatino Linotype" w:cstheme="majorBidi"/>
          <w:lang w:val="es-ES"/>
        </w:rPr>
        <w:t xml:space="preserve"> la respuesta a l</w:t>
      </w:r>
      <w:r w:rsidRPr="005039AB">
        <w:rPr>
          <w:rFonts w:ascii="Palatino Linotype" w:eastAsia="MS Mincho" w:hAnsi="Palatino Linotype" w:cstheme="majorBidi"/>
          <w:lang w:val="es-ES"/>
        </w:rPr>
        <w:t>a</w:t>
      </w:r>
      <w:r w:rsidR="003E6079" w:rsidRPr="005039AB">
        <w:rPr>
          <w:rFonts w:ascii="Palatino Linotype" w:eastAsia="MS Mincho" w:hAnsi="Palatino Linotype" w:cstheme="majorBidi"/>
          <w:lang w:val="es-ES"/>
        </w:rPr>
        <w:t xml:space="preserve"> solicitud de información número </w:t>
      </w:r>
      <w:r w:rsidR="009218B1" w:rsidRPr="005039AB">
        <w:rPr>
          <w:rFonts w:ascii="Palatino Linotype" w:eastAsia="MS Mincho" w:hAnsi="Palatino Linotype" w:cstheme="majorBidi"/>
          <w:b/>
          <w:lang w:val="es-ES"/>
        </w:rPr>
        <w:t>00385/CHIMALHU/IP/2022</w:t>
      </w:r>
      <w:r w:rsidR="003E6079" w:rsidRPr="005039AB">
        <w:rPr>
          <w:rFonts w:ascii="Palatino Linotype" w:eastAsia="MS Mincho" w:hAnsi="Palatino Linotype" w:cstheme="majorBidi"/>
          <w:lang w:val="es-ES"/>
        </w:rPr>
        <w:t>.</w:t>
      </w:r>
    </w:p>
    <w:p w14:paraId="370E910A" w14:textId="77777777" w:rsidR="00F01443" w:rsidRPr="005039AB"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EBE4691" w:rsidR="00A73C04" w:rsidRPr="005039AB"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039AB">
        <w:rPr>
          <w:rFonts w:ascii="Palatino Linotype" w:hAnsi="Palatino Linotype"/>
          <w:color w:val="000000" w:themeColor="text1"/>
          <w:lang w:val="es-ES"/>
        </w:rPr>
        <w:t xml:space="preserve">Por </w:t>
      </w:r>
      <w:r w:rsidR="00B41516" w:rsidRPr="005039AB">
        <w:rPr>
          <w:rFonts w:ascii="Palatino Linotype" w:hAnsi="Palatino Linotype"/>
          <w:color w:val="000000" w:themeColor="text1"/>
        </w:rPr>
        <w:t xml:space="preserve">lo anteriormente expuesto y fundado, </w:t>
      </w:r>
      <w:r w:rsidR="003E6079" w:rsidRPr="005039AB">
        <w:rPr>
          <w:rFonts w:ascii="Palatino Linotype" w:hAnsi="Palatino Linotype"/>
          <w:color w:val="000000" w:themeColor="text1"/>
        </w:rPr>
        <w:t>e</w:t>
      </w:r>
      <w:r w:rsidR="00B41516" w:rsidRPr="005039AB">
        <w:rPr>
          <w:rFonts w:ascii="Palatino Linotype" w:hAnsi="Palatino Linotype"/>
          <w:color w:val="000000" w:themeColor="text1"/>
        </w:rPr>
        <w:t xml:space="preserve">ste </w:t>
      </w:r>
      <w:r w:rsidR="00B41516" w:rsidRPr="005039AB">
        <w:rPr>
          <w:rFonts w:ascii="Palatino Linotype" w:hAnsi="Palatino Linotype"/>
          <w:b/>
          <w:color w:val="000000" w:themeColor="text1"/>
        </w:rPr>
        <w:t>ÓRGANO GARANTE</w:t>
      </w:r>
      <w:r w:rsidR="00B41516" w:rsidRPr="005039AB">
        <w:rPr>
          <w:rFonts w:ascii="Palatino Linotype" w:hAnsi="Palatino Linotype"/>
          <w:color w:val="000000" w:themeColor="text1"/>
        </w:rPr>
        <w:t xml:space="preserve"> emite los siguientes:</w:t>
      </w:r>
      <w:r w:rsidR="003E6079" w:rsidRPr="005039AB">
        <w:rPr>
          <w:rFonts w:ascii="Palatino Linotype" w:hAnsi="Palatino Linotype"/>
          <w:color w:val="000000" w:themeColor="text1"/>
        </w:rPr>
        <w:t xml:space="preserve"> </w:t>
      </w:r>
      <w:r w:rsidR="00D71057" w:rsidRPr="005039AB">
        <w:rPr>
          <w:rFonts w:ascii="Palatino Linotype" w:hAnsi="Palatino Linotype"/>
          <w:color w:val="000000" w:themeColor="text1"/>
        </w:rPr>
        <w:t>--------------------------------------------------------------------------</w:t>
      </w:r>
      <w:r w:rsidR="00E10AC3" w:rsidRPr="005039AB">
        <w:rPr>
          <w:rFonts w:ascii="Palatino Linotype" w:hAnsi="Palatino Linotype"/>
          <w:color w:val="000000" w:themeColor="text1"/>
        </w:rPr>
        <w:t>-----------------</w:t>
      </w:r>
      <w:r w:rsidR="00895335" w:rsidRPr="005039AB">
        <w:rPr>
          <w:rFonts w:ascii="Palatino Linotype" w:hAnsi="Palatino Linotype"/>
          <w:color w:val="000000" w:themeColor="text1"/>
        </w:rPr>
        <w:t>--</w:t>
      </w:r>
      <w:r w:rsidR="003E6079" w:rsidRPr="005039AB">
        <w:rPr>
          <w:rFonts w:ascii="Palatino Linotype" w:hAnsi="Palatino Linotype"/>
          <w:color w:val="000000" w:themeColor="text1"/>
        </w:rPr>
        <w:t>-------------------------------------------------------------------------------------------------------------</w:t>
      </w:r>
      <w:r w:rsidR="00895335" w:rsidRPr="005039AB">
        <w:rPr>
          <w:rFonts w:ascii="Palatino Linotype" w:hAnsi="Palatino Linotype"/>
          <w:color w:val="000000" w:themeColor="text1"/>
        </w:rPr>
        <w:t>--</w:t>
      </w:r>
    </w:p>
    <w:p w14:paraId="64A61CAA" w14:textId="6DC78D83" w:rsidR="00A73C04" w:rsidRPr="005039AB" w:rsidRDefault="00A73C04">
      <w:pPr>
        <w:rPr>
          <w:rFonts w:ascii="Palatino Linotype" w:hAnsi="Palatino Linotype"/>
          <w:color w:val="000000" w:themeColor="text1"/>
        </w:rPr>
      </w:pPr>
    </w:p>
    <w:p w14:paraId="18C7D92B" w14:textId="2E6B88EF" w:rsidR="009959DB" w:rsidRPr="005039AB" w:rsidRDefault="009959DB" w:rsidP="009959DB">
      <w:pPr>
        <w:pStyle w:val="Ttulo1"/>
        <w:spacing w:line="360" w:lineRule="auto"/>
        <w:jc w:val="center"/>
        <w:rPr>
          <w:b/>
          <w:color w:val="000000" w:themeColor="text1"/>
          <w:sz w:val="28"/>
          <w:szCs w:val="24"/>
        </w:rPr>
      </w:pPr>
      <w:bookmarkStart w:id="25" w:name="_Toc495427547"/>
      <w:bookmarkStart w:id="26" w:name="_Toc497905366"/>
      <w:bookmarkStart w:id="27" w:name="_Toc88071791"/>
      <w:r w:rsidRPr="005039AB">
        <w:rPr>
          <w:b/>
          <w:color w:val="000000" w:themeColor="text1"/>
          <w:sz w:val="28"/>
          <w:szCs w:val="24"/>
        </w:rPr>
        <w:t>R E S O L U T I V O S</w:t>
      </w:r>
      <w:bookmarkEnd w:id="20"/>
      <w:bookmarkEnd w:id="21"/>
      <w:bookmarkEnd w:id="25"/>
      <w:bookmarkEnd w:id="26"/>
      <w:bookmarkEnd w:id="27"/>
    </w:p>
    <w:p w14:paraId="2EF2AC2D" w14:textId="77777777" w:rsidR="00A73C04" w:rsidRPr="005039AB" w:rsidRDefault="00A73C04" w:rsidP="002578EE">
      <w:pPr>
        <w:spacing w:line="360" w:lineRule="auto"/>
        <w:jc w:val="both"/>
        <w:rPr>
          <w:rFonts w:ascii="Palatino Linotype" w:eastAsia="Times New Roman" w:hAnsi="Palatino Linotype" w:cs="Arial"/>
          <w:b/>
          <w:sz w:val="28"/>
          <w:szCs w:val="28"/>
        </w:rPr>
      </w:pPr>
    </w:p>
    <w:p w14:paraId="0C435278" w14:textId="096757BB" w:rsidR="00A73C04" w:rsidRPr="005039AB" w:rsidRDefault="00A73C04" w:rsidP="00A73C04">
      <w:pPr>
        <w:spacing w:line="360" w:lineRule="auto"/>
        <w:jc w:val="both"/>
        <w:rPr>
          <w:rFonts w:ascii="Palatino Linotype" w:eastAsia="Times New Roman" w:hAnsi="Palatino Linotype" w:cs="Times New Roman"/>
        </w:rPr>
      </w:pPr>
      <w:r w:rsidRPr="005039AB">
        <w:rPr>
          <w:rFonts w:ascii="Palatino Linotype" w:eastAsia="Times New Roman" w:hAnsi="Palatino Linotype" w:cs="Arial"/>
          <w:b/>
          <w:sz w:val="28"/>
          <w:szCs w:val="28"/>
        </w:rPr>
        <w:t>PRIMERO</w:t>
      </w:r>
      <w:r w:rsidRPr="005039AB">
        <w:rPr>
          <w:rFonts w:ascii="Palatino Linotype" w:eastAsia="Times New Roman" w:hAnsi="Palatino Linotype" w:cs="Arial"/>
          <w:b/>
        </w:rPr>
        <w:t xml:space="preserve">. </w:t>
      </w:r>
      <w:r w:rsidR="00743CAC" w:rsidRPr="005039AB">
        <w:rPr>
          <w:rFonts w:ascii="Palatino Linotype" w:eastAsia="Times New Roman" w:hAnsi="Palatino Linotype" w:cs="Arial"/>
        </w:rPr>
        <w:t xml:space="preserve">Resultan </w:t>
      </w:r>
      <w:r w:rsidRPr="005039AB">
        <w:rPr>
          <w:rFonts w:ascii="Palatino Linotype" w:eastAsia="Times New Roman" w:hAnsi="Palatino Linotype" w:cs="Arial"/>
        </w:rPr>
        <w:t>fundadas las</w:t>
      </w:r>
      <w:r w:rsidRPr="005039AB">
        <w:rPr>
          <w:rFonts w:ascii="Palatino Linotype" w:eastAsia="Times New Roman" w:hAnsi="Palatino Linotype" w:cs="Arial"/>
          <w:b/>
        </w:rPr>
        <w:t xml:space="preserve"> </w:t>
      </w:r>
      <w:r w:rsidRPr="005039AB">
        <w:rPr>
          <w:rFonts w:ascii="Palatino Linotype" w:eastAsia="Times New Roman" w:hAnsi="Palatino Linotype" w:cs="Arial"/>
          <w:lang w:val="es-ES"/>
        </w:rPr>
        <w:t xml:space="preserve">razones o motivos de inconformidad hechos valer </w:t>
      </w:r>
      <w:r w:rsidRPr="005039AB">
        <w:rPr>
          <w:rFonts w:ascii="Palatino Linotype" w:eastAsia="Calibri" w:hAnsi="Palatino Linotype" w:cs="Arial"/>
          <w:lang w:val="es-ES"/>
        </w:rPr>
        <w:t xml:space="preserve">en </w:t>
      </w:r>
      <w:r w:rsidR="00291D91" w:rsidRPr="005039AB">
        <w:rPr>
          <w:rFonts w:ascii="Palatino Linotype" w:eastAsia="Calibri" w:hAnsi="Palatino Linotype" w:cs="Arial"/>
          <w:lang w:val="es-ES"/>
        </w:rPr>
        <w:t>el</w:t>
      </w:r>
      <w:r w:rsidRPr="005039AB">
        <w:rPr>
          <w:rFonts w:ascii="Palatino Linotype" w:eastAsia="Calibri" w:hAnsi="Palatino Linotype" w:cs="Arial"/>
          <w:lang w:val="es-ES"/>
        </w:rPr>
        <w:t xml:space="preserve"> recurso de revisión </w:t>
      </w:r>
      <w:r w:rsidR="009218B1" w:rsidRPr="005039AB">
        <w:rPr>
          <w:rFonts w:ascii="Palatino Linotype" w:eastAsia="Times New Roman" w:hAnsi="Palatino Linotype" w:cs="Times New Roman"/>
          <w:b/>
        </w:rPr>
        <w:t>11373/INFOEM/IP/RR/2022</w:t>
      </w:r>
      <w:r w:rsidRPr="005039AB">
        <w:rPr>
          <w:rFonts w:ascii="Palatino Linotype" w:eastAsia="Times New Roman" w:hAnsi="Palatino Linotype" w:cs="Times New Roman"/>
          <w:b/>
        </w:rPr>
        <w:t xml:space="preserve"> </w:t>
      </w:r>
      <w:r w:rsidRPr="005039AB">
        <w:rPr>
          <w:rFonts w:ascii="Palatino Linotype" w:eastAsia="Times New Roman" w:hAnsi="Palatino Linotype" w:cs="Times New Roman"/>
        </w:rPr>
        <w:t>en términos de</w:t>
      </w:r>
      <w:r w:rsidR="00743CAC" w:rsidRPr="005039AB">
        <w:rPr>
          <w:rFonts w:ascii="Palatino Linotype" w:eastAsia="Times New Roman" w:hAnsi="Palatino Linotype" w:cs="Times New Roman"/>
        </w:rPr>
        <w:t xml:space="preserve"> </w:t>
      </w:r>
      <w:r w:rsidRPr="005039AB">
        <w:rPr>
          <w:rFonts w:ascii="Palatino Linotype" w:eastAsia="Times New Roman" w:hAnsi="Palatino Linotype" w:cs="Times New Roman"/>
        </w:rPr>
        <w:t>l</w:t>
      </w:r>
      <w:r w:rsidR="00743CAC" w:rsidRPr="005039AB">
        <w:rPr>
          <w:rFonts w:ascii="Palatino Linotype" w:eastAsia="Times New Roman" w:hAnsi="Palatino Linotype" w:cs="Times New Roman"/>
        </w:rPr>
        <w:t>os</w:t>
      </w:r>
      <w:r w:rsidRPr="005039AB">
        <w:rPr>
          <w:rFonts w:ascii="Palatino Linotype" w:eastAsia="Times New Roman" w:hAnsi="Palatino Linotype" w:cs="Times New Roman"/>
          <w:b/>
          <w:bCs/>
        </w:rPr>
        <w:t xml:space="preserve"> Considerando</w:t>
      </w:r>
      <w:r w:rsidR="00743CAC" w:rsidRPr="005039AB">
        <w:rPr>
          <w:rFonts w:ascii="Palatino Linotype" w:eastAsia="Times New Roman" w:hAnsi="Palatino Linotype" w:cs="Times New Roman"/>
          <w:b/>
          <w:bCs/>
        </w:rPr>
        <w:t>s</w:t>
      </w:r>
      <w:r w:rsidRPr="005039AB">
        <w:rPr>
          <w:rFonts w:ascii="Palatino Linotype" w:eastAsia="Times New Roman" w:hAnsi="Palatino Linotype" w:cs="Times New Roman"/>
        </w:rPr>
        <w:t xml:space="preserve"> </w:t>
      </w:r>
      <w:r w:rsidRPr="005039AB">
        <w:rPr>
          <w:rFonts w:ascii="Palatino Linotype" w:eastAsia="Times New Roman" w:hAnsi="Palatino Linotype" w:cs="Times New Roman"/>
          <w:b/>
        </w:rPr>
        <w:t>CUARTO</w:t>
      </w:r>
      <w:r w:rsidRPr="005039AB">
        <w:rPr>
          <w:rFonts w:ascii="Palatino Linotype" w:eastAsia="Times New Roman" w:hAnsi="Palatino Linotype" w:cs="Times New Roman"/>
        </w:rPr>
        <w:t xml:space="preserve"> </w:t>
      </w:r>
      <w:r w:rsidR="00743CAC" w:rsidRPr="005039AB">
        <w:rPr>
          <w:rFonts w:ascii="Palatino Linotype" w:eastAsia="Times New Roman" w:hAnsi="Palatino Linotype" w:cs="Times New Roman"/>
        </w:rPr>
        <w:t xml:space="preserve">y </w:t>
      </w:r>
      <w:r w:rsidR="00743CAC" w:rsidRPr="005039AB">
        <w:rPr>
          <w:rFonts w:ascii="Palatino Linotype" w:eastAsia="Times New Roman" w:hAnsi="Palatino Linotype" w:cs="Times New Roman"/>
          <w:b/>
        </w:rPr>
        <w:t>QUINTO</w:t>
      </w:r>
      <w:r w:rsidR="00743CAC" w:rsidRPr="005039AB">
        <w:rPr>
          <w:rFonts w:ascii="Palatino Linotype" w:eastAsia="Times New Roman" w:hAnsi="Palatino Linotype" w:cs="Times New Roman"/>
        </w:rPr>
        <w:t xml:space="preserve"> </w:t>
      </w:r>
      <w:r w:rsidRPr="005039AB">
        <w:rPr>
          <w:rFonts w:ascii="Palatino Linotype" w:eastAsia="Times New Roman" w:hAnsi="Palatino Linotype" w:cs="Times New Roman"/>
        </w:rPr>
        <w:t>de la presente resolución.</w:t>
      </w:r>
    </w:p>
    <w:p w14:paraId="0DBF8BF4" w14:textId="77777777" w:rsidR="00A73C04" w:rsidRPr="005039AB" w:rsidRDefault="00A73C04" w:rsidP="00A73C04">
      <w:pPr>
        <w:spacing w:line="360" w:lineRule="auto"/>
        <w:contextualSpacing/>
        <w:jc w:val="both"/>
        <w:rPr>
          <w:rFonts w:ascii="Palatino Linotype" w:eastAsia="Calibri" w:hAnsi="Palatino Linotype" w:cs="Arial"/>
          <w:b/>
          <w:bCs/>
          <w:lang w:val="es-ES"/>
        </w:rPr>
      </w:pPr>
    </w:p>
    <w:p w14:paraId="2A288E5F" w14:textId="5E643532" w:rsidR="00743CAC" w:rsidRPr="005039AB" w:rsidRDefault="00743CAC" w:rsidP="00743CAC">
      <w:pPr>
        <w:spacing w:line="360" w:lineRule="auto"/>
        <w:contextualSpacing/>
        <w:jc w:val="both"/>
        <w:rPr>
          <w:rFonts w:ascii="Palatino Linotype" w:eastAsia="Times New Roman" w:hAnsi="Palatino Linotype" w:cs="Arial"/>
          <w:color w:val="000000"/>
        </w:rPr>
      </w:pPr>
      <w:r w:rsidRPr="005039AB">
        <w:rPr>
          <w:rFonts w:ascii="Palatino Linotype" w:eastAsia="Calibri" w:hAnsi="Palatino Linotype" w:cs="Arial"/>
          <w:b/>
          <w:bCs/>
          <w:sz w:val="28"/>
          <w:szCs w:val="28"/>
          <w:lang w:val="es-ES"/>
        </w:rPr>
        <w:t>SEGUNDO</w:t>
      </w:r>
      <w:r w:rsidRPr="005039AB">
        <w:rPr>
          <w:rFonts w:ascii="Palatino Linotype" w:eastAsia="Calibri" w:hAnsi="Palatino Linotype" w:cs="Arial"/>
          <w:b/>
          <w:bCs/>
          <w:lang w:val="es-ES"/>
        </w:rPr>
        <w:t xml:space="preserve">. </w:t>
      </w:r>
      <w:r w:rsidRPr="005039AB">
        <w:rPr>
          <w:rFonts w:ascii="Palatino Linotype" w:eastAsia="Calibri" w:hAnsi="Palatino Linotype" w:cs="Arial"/>
          <w:lang w:val="es-ES"/>
        </w:rPr>
        <w:t xml:space="preserve">Se </w:t>
      </w:r>
      <w:r w:rsidR="00291D91" w:rsidRPr="005039AB">
        <w:rPr>
          <w:rFonts w:ascii="Palatino Linotype" w:eastAsia="Calibri" w:hAnsi="Palatino Linotype" w:cs="Arial"/>
          <w:b/>
          <w:lang w:val="es-ES"/>
        </w:rPr>
        <w:t>MODIFICA</w:t>
      </w:r>
      <w:r w:rsidRPr="005039AB">
        <w:rPr>
          <w:rFonts w:ascii="Palatino Linotype" w:eastAsia="Calibri" w:hAnsi="Palatino Linotype" w:cs="Arial"/>
          <w:lang w:val="es-ES"/>
        </w:rPr>
        <w:t xml:space="preserve"> la respuesta emitida por el </w:t>
      </w:r>
      <w:r w:rsidR="009218B1" w:rsidRPr="005039AB">
        <w:rPr>
          <w:rFonts w:ascii="Palatino Linotype" w:eastAsia="Calibri" w:hAnsi="Palatino Linotype" w:cs="Arial"/>
          <w:b/>
        </w:rPr>
        <w:t>Ayuntamiento de Chimalhuacán</w:t>
      </w:r>
      <w:r w:rsidRPr="005039AB">
        <w:rPr>
          <w:rFonts w:ascii="Palatino Linotype" w:eastAsia="Calibri" w:hAnsi="Palatino Linotype" w:cs="Arial"/>
          <w:bCs/>
        </w:rPr>
        <w:t xml:space="preserve"> a la solicitud </w:t>
      </w:r>
      <w:r w:rsidR="009218B1" w:rsidRPr="005039AB">
        <w:rPr>
          <w:rFonts w:ascii="Palatino Linotype" w:eastAsia="MS Mincho" w:hAnsi="Palatino Linotype" w:cstheme="majorBidi"/>
          <w:b/>
          <w:lang w:val="es-ES"/>
        </w:rPr>
        <w:t>00385/CHIMALHU/IP/2022</w:t>
      </w:r>
      <w:r w:rsidRPr="005039AB">
        <w:rPr>
          <w:rFonts w:ascii="Palatino Linotype" w:eastAsia="MS Mincho" w:hAnsi="Palatino Linotype" w:cstheme="majorBidi"/>
          <w:b/>
          <w:lang w:val="es-ES"/>
        </w:rPr>
        <w:t xml:space="preserve"> </w:t>
      </w:r>
      <w:r w:rsidRPr="005039AB">
        <w:rPr>
          <w:rFonts w:ascii="Palatino Linotype" w:eastAsia="Calibri" w:hAnsi="Palatino Linotype" w:cs="Arial"/>
        </w:rPr>
        <w:t xml:space="preserve">y se </w:t>
      </w:r>
      <w:r w:rsidRPr="005039AB">
        <w:rPr>
          <w:rFonts w:ascii="Palatino Linotype" w:eastAsia="Calibri" w:hAnsi="Palatino Linotype" w:cs="Arial"/>
          <w:b/>
        </w:rPr>
        <w:t>ORDENA</w:t>
      </w:r>
      <w:r w:rsidRPr="005039AB">
        <w:rPr>
          <w:rFonts w:ascii="Palatino Linotype" w:eastAsia="Calibri" w:hAnsi="Palatino Linotype" w:cs="Arial"/>
          <w:b/>
          <w:lang w:val="es-ES"/>
        </w:rPr>
        <w:t xml:space="preserve"> </w:t>
      </w:r>
      <w:r w:rsidRPr="005039AB">
        <w:rPr>
          <w:rFonts w:ascii="Palatino Linotype" w:eastAsia="Calibri" w:hAnsi="Palatino Linotype" w:cs="Arial"/>
          <w:lang w:val="es-ES"/>
        </w:rPr>
        <w:t xml:space="preserve">entregar, </w:t>
      </w:r>
      <w:bookmarkStart w:id="28" w:name="_Toc460947013"/>
      <w:r w:rsidRPr="005039AB">
        <w:rPr>
          <w:rFonts w:ascii="Palatino Linotype" w:eastAsia="Calibri" w:hAnsi="Palatino Linotype" w:cs="Arial"/>
          <w:lang w:val="es-ES"/>
        </w:rPr>
        <w:t>vía Sistema de Acceso a la Información Pública Mexiquense (SAIMEX)</w:t>
      </w:r>
      <w:r w:rsidRPr="005039AB">
        <w:rPr>
          <w:rFonts w:ascii="Palatino Linotype" w:eastAsia="Times New Roman" w:hAnsi="Palatino Linotype" w:cs="Arial"/>
          <w:color w:val="000000"/>
        </w:rPr>
        <w:t xml:space="preserve">, en versión pública, </w:t>
      </w:r>
      <w:r w:rsidR="00A84187" w:rsidRPr="005039AB">
        <w:rPr>
          <w:rFonts w:ascii="Palatino Linotype" w:eastAsia="Times New Roman" w:hAnsi="Palatino Linotype" w:cs="Arial"/>
          <w:color w:val="000000"/>
        </w:rPr>
        <w:t>la siguiente información</w:t>
      </w:r>
      <w:r w:rsidR="000A3931" w:rsidRPr="005039AB">
        <w:rPr>
          <w:rFonts w:ascii="Palatino Linotype" w:eastAsia="Times New Roman" w:hAnsi="Palatino Linotype" w:cs="Arial"/>
          <w:color w:val="000000"/>
        </w:rPr>
        <w:t xml:space="preserve"> relacionada con la servidora pública referida por el particular</w:t>
      </w:r>
      <w:r w:rsidRPr="005039AB">
        <w:rPr>
          <w:rFonts w:ascii="Palatino Linotype" w:eastAsia="Times New Roman" w:hAnsi="Palatino Linotype" w:cs="Arial"/>
          <w:color w:val="000000"/>
        </w:rPr>
        <w:t xml:space="preserve">: </w:t>
      </w:r>
    </w:p>
    <w:p w14:paraId="326766E2" w14:textId="6DF3E243" w:rsidR="004D54E4" w:rsidRPr="005039AB" w:rsidRDefault="000A3931"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039AB">
        <w:rPr>
          <w:rFonts w:ascii="Palatino Linotype" w:hAnsi="Palatino Linotype"/>
          <w:b/>
          <w:bCs/>
          <w:color w:val="000000"/>
        </w:rPr>
        <w:t>Recibo de nómina de la primera quincena de mayo de dos mil veintidós; y</w:t>
      </w:r>
    </w:p>
    <w:p w14:paraId="050F793F" w14:textId="209C6CFB" w:rsidR="000A3931" w:rsidRPr="005039AB" w:rsidRDefault="000A3931"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039AB">
        <w:rPr>
          <w:rFonts w:ascii="Palatino Linotype" w:hAnsi="Palatino Linotype"/>
          <w:b/>
          <w:bCs/>
          <w:color w:val="000000"/>
        </w:rPr>
        <w:t>Acuerdo del Comité de Transparencia por el que se confirme la versión pública de la Semblanza Curricular entregada en respuesta a la solicitud.</w:t>
      </w:r>
    </w:p>
    <w:p w14:paraId="3AC5FA66" w14:textId="77777777" w:rsidR="004D54E4" w:rsidRPr="005039AB" w:rsidRDefault="004D54E4" w:rsidP="004D54E4">
      <w:pPr>
        <w:tabs>
          <w:tab w:val="left" w:pos="993"/>
        </w:tabs>
        <w:spacing w:line="360" w:lineRule="auto"/>
        <w:jc w:val="both"/>
        <w:rPr>
          <w:rFonts w:ascii="Palatino Linotype" w:eastAsia="Calibri" w:hAnsi="Palatino Linotype" w:cs="Arial"/>
        </w:rPr>
      </w:pPr>
      <w:r w:rsidRPr="005039AB">
        <w:rPr>
          <w:rFonts w:ascii="Palatino Linotype" w:hAnsi="Palatino Linotype"/>
          <w:color w:val="000000"/>
        </w:rPr>
        <w:lastRenderedPageBreak/>
        <w:t xml:space="preserve">Para </w:t>
      </w:r>
      <w:r w:rsidRPr="005039AB">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039AB">
        <w:rPr>
          <w:rFonts w:ascii="Palatino Linotype" w:eastAsia="Calibri" w:hAnsi="Palatino Linotype" w:cs="Arial"/>
          <w:b/>
        </w:rPr>
        <w:t>RECURRENTE</w:t>
      </w:r>
      <w:r w:rsidRPr="005039AB">
        <w:rPr>
          <w:rFonts w:ascii="Palatino Linotype" w:eastAsia="Calibri" w:hAnsi="Palatino Linotype" w:cs="Arial"/>
        </w:rPr>
        <w:t>.</w:t>
      </w:r>
    </w:p>
    <w:p w14:paraId="42CFD909" w14:textId="77777777" w:rsidR="004D54E4" w:rsidRPr="005039AB" w:rsidRDefault="004D54E4" w:rsidP="00743CAC">
      <w:pPr>
        <w:tabs>
          <w:tab w:val="left" w:pos="993"/>
        </w:tabs>
        <w:spacing w:line="360" w:lineRule="auto"/>
        <w:jc w:val="both"/>
        <w:rPr>
          <w:rFonts w:ascii="Palatino Linotype" w:hAnsi="Palatino Linotype"/>
          <w:color w:val="000000"/>
        </w:rPr>
      </w:pPr>
    </w:p>
    <w:p w14:paraId="22EACC04" w14:textId="219A4162" w:rsidR="00743CAC" w:rsidRPr="005039AB" w:rsidRDefault="00743CAC" w:rsidP="00743CAC">
      <w:pPr>
        <w:spacing w:line="360" w:lineRule="auto"/>
        <w:jc w:val="both"/>
        <w:rPr>
          <w:rFonts w:ascii="Palatino Linotype" w:eastAsia="MS Mincho" w:hAnsi="Palatino Linotype" w:cs="Times New Roman"/>
          <w:color w:val="000000"/>
        </w:rPr>
      </w:pPr>
      <w:r w:rsidRPr="005039AB">
        <w:rPr>
          <w:rFonts w:ascii="Palatino Linotype" w:eastAsia="MS Mincho" w:hAnsi="Palatino Linotype" w:cs="Times New Roman"/>
          <w:b/>
          <w:color w:val="000000"/>
          <w:sz w:val="28"/>
          <w:szCs w:val="28"/>
        </w:rPr>
        <w:t>TERCERO</w:t>
      </w:r>
      <w:r w:rsidRPr="005039AB">
        <w:rPr>
          <w:rFonts w:ascii="Palatino Linotype" w:eastAsia="MS Mincho" w:hAnsi="Palatino Linotype" w:cs="Times New Roman"/>
          <w:b/>
          <w:color w:val="000000"/>
        </w:rPr>
        <w:t>.</w:t>
      </w:r>
      <w:r w:rsidRPr="005039AB">
        <w:rPr>
          <w:rFonts w:ascii="Palatino Linotype" w:eastAsia="MS Mincho" w:hAnsi="Palatino Linotype" w:cs="Times New Roman"/>
          <w:color w:val="000000"/>
        </w:rPr>
        <w:t xml:space="preserve"> Notifíquese a</w:t>
      </w:r>
      <w:r w:rsidR="000A3931" w:rsidRPr="005039AB">
        <w:rPr>
          <w:rFonts w:ascii="Palatino Linotype" w:eastAsia="MS Mincho" w:hAnsi="Palatino Linotype" w:cs="Times New Roman"/>
          <w:color w:val="000000"/>
        </w:rPr>
        <w:t xml:space="preserve"> </w:t>
      </w:r>
      <w:r w:rsidR="00C603F1" w:rsidRPr="005039AB">
        <w:rPr>
          <w:rFonts w:ascii="Palatino Linotype" w:eastAsia="MS Mincho" w:hAnsi="Palatino Linotype" w:cs="Times New Roman"/>
          <w:color w:val="000000"/>
        </w:rPr>
        <w:t>l</w:t>
      </w:r>
      <w:r w:rsidR="000A3931" w:rsidRPr="005039AB">
        <w:rPr>
          <w:rFonts w:ascii="Palatino Linotype" w:eastAsia="MS Mincho" w:hAnsi="Palatino Linotype" w:cs="Times New Roman"/>
          <w:color w:val="000000"/>
        </w:rPr>
        <w:t>a</w:t>
      </w:r>
      <w:r w:rsidRPr="005039AB">
        <w:rPr>
          <w:rFonts w:ascii="Palatino Linotype" w:eastAsia="MS Mincho" w:hAnsi="Palatino Linotype" w:cs="Times New Roman"/>
          <w:color w:val="000000"/>
        </w:rPr>
        <w:t xml:space="preserve"> Titular de la Unidad de Transparencia del</w:t>
      </w:r>
      <w:r w:rsidRPr="005039AB">
        <w:rPr>
          <w:rFonts w:ascii="Palatino Linotype" w:eastAsia="MS Mincho" w:hAnsi="Palatino Linotype" w:cs="Times New Roman"/>
          <w:b/>
          <w:color w:val="000000"/>
        </w:rPr>
        <w:t xml:space="preserve"> SUJETO OBLIGADO</w:t>
      </w:r>
      <w:r w:rsidRPr="005039AB">
        <w:rPr>
          <w:rFonts w:ascii="Palatino Linotype" w:eastAsia="MS Mincho" w:hAnsi="Palatino Linotype" w:cs="Times New Roman"/>
          <w:color w:val="000000"/>
        </w:rPr>
        <w:t>, vía Sistema de Acceso a la Información Mexiquense (SAIMEX), para que conforme a los artículos 186</w:t>
      </w:r>
      <w:r w:rsidR="007C1605" w:rsidRPr="005039AB">
        <w:rPr>
          <w:rFonts w:ascii="Palatino Linotype" w:eastAsia="MS Mincho" w:hAnsi="Palatino Linotype" w:cs="Times New Roman"/>
          <w:color w:val="000000"/>
        </w:rPr>
        <w:t>,</w:t>
      </w:r>
      <w:r w:rsidRPr="005039AB">
        <w:rPr>
          <w:rFonts w:ascii="Palatino Linotype" w:eastAsia="MS Mincho" w:hAnsi="Palatino Linotype" w:cs="Times New Roman"/>
          <w:color w:val="000000"/>
        </w:rPr>
        <w:t xml:space="preserve"> último párrafo, 189</w:t>
      </w:r>
      <w:r w:rsidR="007C1605" w:rsidRPr="005039AB">
        <w:rPr>
          <w:rFonts w:ascii="Palatino Linotype" w:eastAsia="MS Mincho" w:hAnsi="Palatino Linotype" w:cs="Times New Roman"/>
          <w:color w:val="000000"/>
        </w:rPr>
        <w:t>,</w:t>
      </w:r>
      <w:r w:rsidRPr="005039AB">
        <w:rPr>
          <w:rFonts w:ascii="Palatino Linotype" w:eastAsia="MS Mincho" w:hAnsi="Palatino Linotype" w:cs="Times New Roman"/>
          <w:color w:val="000000"/>
        </w:rPr>
        <w:t xml:space="preserve"> párrafo segundo</w:t>
      </w:r>
      <w:r w:rsidR="007C1605" w:rsidRPr="005039AB">
        <w:rPr>
          <w:rFonts w:ascii="Palatino Linotype" w:eastAsia="MS Mincho" w:hAnsi="Palatino Linotype" w:cs="Times New Roman"/>
          <w:color w:val="000000"/>
        </w:rPr>
        <w:t>,</w:t>
      </w:r>
      <w:r w:rsidRPr="005039AB">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5039AB"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5039AB" w:rsidRDefault="00743CAC" w:rsidP="00743CAC">
      <w:pPr>
        <w:spacing w:line="360" w:lineRule="auto"/>
        <w:jc w:val="both"/>
        <w:rPr>
          <w:rFonts w:ascii="Palatino Linotype" w:eastAsia="MS Mincho" w:hAnsi="Palatino Linotype" w:cs="Times New Roman"/>
          <w:color w:val="000000"/>
        </w:rPr>
      </w:pPr>
      <w:r w:rsidRPr="005039AB">
        <w:rPr>
          <w:rFonts w:ascii="Palatino Linotype" w:eastAsia="MS Mincho" w:hAnsi="Palatino Linotype" w:cs="Times New Roman"/>
          <w:b/>
          <w:bCs/>
          <w:color w:val="000000"/>
          <w:sz w:val="28"/>
          <w:szCs w:val="28"/>
        </w:rPr>
        <w:t>CUARTO</w:t>
      </w:r>
      <w:r w:rsidRPr="005039AB">
        <w:rPr>
          <w:rFonts w:ascii="Palatino Linotype" w:eastAsia="MS Mincho" w:hAnsi="Palatino Linotype" w:cs="Times New Roman"/>
          <w:b/>
          <w:bCs/>
          <w:color w:val="000000"/>
        </w:rPr>
        <w:t>.</w:t>
      </w:r>
      <w:r w:rsidRPr="005039AB">
        <w:rPr>
          <w:rFonts w:ascii="Palatino Linotype" w:eastAsia="MS Mincho" w:hAnsi="Palatino Linotype" w:cs="Times New Roman"/>
          <w:color w:val="000000"/>
        </w:rPr>
        <w:t xml:space="preserve"> De </w:t>
      </w:r>
      <w:r w:rsidRPr="005039AB">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039AB">
        <w:rPr>
          <w:rFonts w:ascii="Palatino Linotype" w:eastAsia="MS Mincho" w:hAnsi="Palatino Linotype" w:cs="Times New Roman"/>
          <w:b/>
          <w:color w:val="000000"/>
        </w:rPr>
        <w:t>SUJETO OBLIGADO,</w:t>
      </w:r>
      <w:r w:rsidRPr="005039AB">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5039AB"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5039AB" w:rsidRDefault="00743CAC" w:rsidP="00743CAC">
      <w:pPr>
        <w:spacing w:line="360" w:lineRule="auto"/>
        <w:jc w:val="both"/>
        <w:rPr>
          <w:rFonts w:ascii="Palatino Linotype" w:eastAsia="MS Mincho" w:hAnsi="Palatino Linotype" w:cs="Times New Roman"/>
          <w:color w:val="000000"/>
        </w:rPr>
      </w:pPr>
      <w:r w:rsidRPr="005039AB">
        <w:rPr>
          <w:rFonts w:ascii="Palatino Linotype" w:eastAsia="MS Mincho" w:hAnsi="Palatino Linotype" w:cs="Times New Roman"/>
          <w:b/>
          <w:color w:val="000000"/>
          <w:sz w:val="28"/>
          <w:szCs w:val="28"/>
        </w:rPr>
        <w:t>QUINTO</w:t>
      </w:r>
      <w:r w:rsidRPr="005039AB">
        <w:rPr>
          <w:rFonts w:ascii="Palatino Linotype" w:eastAsia="MS Mincho" w:hAnsi="Palatino Linotype" w:cs="Times New Roman"/>
          <w:b/>
          <w:color w:val="000000"/>
        </w:rPr>
        <w:t xml:space="preserve">. </w:t>
      </w:r>
      <w:r w:rsidRPr="005039AB">
        <w:rPr>
          <w:rFonts w:ascii="Palatino Linotype" w:eastAsia="MS Mincho" w:hAnsi="Palatino Linotype" w:cs="Times New Roman"/>
          <w:color w:val="000000"/>
        </w:rPr>
        <w:t xml:space="preserve">Notifíquese al </w:t>
      </w:r>
      <w:r w:rsidRPr="005039AB">
        <w:rPr>
          <w:rFonts w:ascii="Palatino Linotype" w:eastAsia="MS Mincho" w:hAnsi="Palatino Linotype" w:cs="Times New Roman"/>
          <w:b/>
          <w:bCs/>
          <w:color w:val="000000"/>
        </w:rPr>
        <w:t>RECURRENTE</w:t>
      </w:r>
      <w:r w:rsidRPr="005039AB">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5039AB" w:rsidRDefault="00743CAC" w:rsidP="00743CAC">
      <w:pPr>
        <w:spacing w:line="360" w:lineRule="auto"/>
        <w:jc w:val="both"/>
        <w:rPr>
          <w:rFonts w:ascii="Palatino Linotype" w:hAnsi="Palatino Linotype"/>
          <w:b/>
        </w:rPr>
      </w:pPr>
    </w:p>
    <w:p w14:paraId="2A314043" w14:textId="741DB04E" w:rsidR="00743CAC" w:rsidRPr="005039AB" w:rsidRDefault="00743CAC" w:rsidP="00743CAC">
      <w:pPr>
        <w:spacing w:line="360" w:lineRule="auto"/>
        <w:jc w:val="both"/>
        <w:rPr>
          <w:rFonts w:ascii="Palatino Linotype" w:eastAsia="MS Mincho" w:hAnsi="Palatino Linotype" w:cs="Times New Roman"/>
          <w:color w:val="000000"/>
        </w:rPr>
      </w:pPr>
      <w:r w:rsidRPr="005039AB">
        <w:rPr>
          <w:rFonts w:ascii="Palatino Linotype" w:eastAsia="MS Mincho" w:hAnsi="Palatino Linotype" w:cs="Times New Roman"/>
          <w:b/>
          <w:sz w:val="28"/>
          <w:szCs w:val="28"/>
        </w:rPr>
        <w:lastRenderedPageBreak/>
        <w:t>SEXTO</w:t>
      </w:r>
      <w:r w:rsidRPr="005039AB">
        <w:rPr>
          <w:rFonts w:ascii="Palatino Linotype" w:eastAsia="MS Mincho" w:hAnsi="Palatino Linotype" w:cs="Times New Roman"/>
          <w:b/>
          <w:color w:val="000000"/>
        </w:rPr>
        <w:t xml:space="preserve">. </w:t>
      </w:r>
      <w:r w:rsidRPr="005039AB">
        <w:rPr>
          <w:rFonts w:ascii="Palatino Linotype" w:eastAsia="MS Mincho" w:hAnsi="Palatino Linotype" w:cs="Times New Roman"/>
          <w:color w:val="000000"/>
        </w:rPr>
        <w:t xml:space="preserve">Se </w:t>
      </w:r>
      <w:bookmarkEnd w:id="28"/>
      <w:r w:rsidRPr="005039AB">
        <w:rPr>
          <w:rFonts w:ascii="Palatino Linotype" w:eastAsia="MS Mincho" w:hAnsi="Palatino Linotype" w:cs="Times New Roman"/>
          <w:color w:val="000000" w:themeColor="text1"/>
        </w:rPr>
        <w:t>hace del conocimiento del</w:t>
      </w:r>
      <w:r w:rsidRPr="005039AB">
        <w:rPr>
          <w:rFonts w:ascii="Palatino Linotype" w:eastAsia="MS Mincho" w:hAnsi="Palatino Linotype" w:cs="Times New Roman"/>
          <w:b/>
          <w:color w:val="000000" w:themeColor="text1"/>
        </w:rPr>
        <w:t xml:space="preserve"> RECURRENTE </w:t>
      </w:r>
      <w:r w:rsidRPr="005039AB">
        <w:rPr>
          <w:rFonts w:ascii="Palatino Linotype" w:eastAsia="MS Mincho" w:hAnsi="Palatino Linotype" w:cs="Times New Roman"/>
          <w:color w:val="000000" w:themeColor="text1"/>
        </w:rPr>
        <w:t xml:space="preserve">que, </w:t>
      </w:r>
      <w:r w:rsidR="00F75114" w:rsidRPr="005039AB">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5039AB">
        <w:rPr>
          <w:rFonts w:ascii="Palatino Linotype" w:eastAsia="MS Mincho" w:hAnsi="Palatino Linotype" w:cs="Times New Roman"/>
          <w:bCs/>
          <w:color w:val="000000"/>
          <w:lang w:val="es-ES"/>
        </w:rPr>
        <w:t>vía juicio de amparo</w:t>
      </w:r>
      <w:r w:rsidR="00F75114" w:rsidRPr="005039AB">
        <w:rPr>
          <w:rFonts w:ascii="Palatino Linotype" w:eastAsia="MS Mincho" w:hAnsi="Palatino Linotype" w:cs="Times New Roman"/>
          <w:color w:val="000000"/>
          <w:lang w:val="es-ES"/>
        </w:rPr>
        <w:t xml:space="preserve"> en los términos de las leyes aplicables</w:t>
      </w:r>
      <w:r w:rsidR="00C603F1" w:rsidRPr="005039AB">
        <w:rPr>
          <w:rFonts w:ascii="Palatino Linotype" w:eastAsia="MS Mincho" w:hAnsi="Palatino Linotype"/>
          <w:color w:val="000000" w:themeColor="text1"/>
        </w:rPr>
        <w:t>.</w:t>
      </w:r>
    </w:p>
    <w:p w14:paraId="35177F2C" w14:textId="77777777" w:rsidR="002578EE" w:rsidRPr="005039AB" w:rsidRDefault="002578EE" w:rsidP="002578EE">
      <w:pPr>
        <w:spacing w:line="360" w:lineRule="auto"/>
        <w:jc w:val="both"/>
        <w:rPr>
          <w:rFonts w:ascii="Palatino Linotype" w:eastAsia="MS Mincho" w:hAnsi="Palatino Linotype" w:cs="Times New Roman"/>
          <w:color w:val="000000"/>
          <w:lang w:val="es-ES"/>
        </w:rPr>
      </w:pPr>
    </w:p>
    <w:p w14:paraId="34FA0B0E" w14:textId="77777777" w:rsidR="008032AA" w:rsidRDefault="008032AA" w:rsidP="008032AA">
      <w:pPr>
        <w:spacing w:before="240" w:after="240" w:line="360" w:lineRule="auto"/>
        <w:jc w:val="both"/>
        <w:rPr>
          <w:rFonts w:ascii="Palatino Linotype" w:hAnsi="Palatino Linotype"/>
        </w:rPr>
      </w:pPr>
      <w:r w:rsidRPr="005039A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29" w:name="_GoBack"/>
      <w:bookmarkEnd w:id="29"/>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5"/>
      <w:footerReference w:type="default" r:id="rId16"/>
      <w:headerReference w:type="first" r:id="rId17"/>
      <w:footerReference w:type="first" r:id="rId18"/>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E0C8D" w14:textId="77777777" w:rsidR="00216F5D" w:rsidRDefault="00216F5D" w:rsidP="00587366">
      <w:r>
        <w:separator/>
      </w:r>
    </w:p>
  </w:endnote>
  <w:endnote w:type="continuationSeparator" w:id="0">
    <w:p w14:paraId="17B6DCD5" w14:textId="77777777" w:rsidR="00216F5D" w:rsidRDefault="00216F5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25B61" w:rsidRPr="00883450" w:rsidRDefault="00F25B6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39AB">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39AB">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0E7C8B1E" w:rsidR="00F25B61" w:rsidRDefault="00F25B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25B61" w:rsidRPr="00883450" w:rsidRDefault="00F25B6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39AB" w:rsidRPr="005039A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39AB" w:rsidRPr="005039AB">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6B993D8B" w:rsidR="00F25B61" w:rsidRPr="00883450" w:rsidRDefault="00F25B6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27EE1" w14:textId="77777777" w:rsidR="00216F5D" w:rsidRDefault="00216F5D" w:rsidP="00587366">
      <w:r>
        <w:separator/>
      </w:r>
    </w:p>
  </w:footnote>
  <w:footnote w:type="continuationSeparator" w:id="0">
    <w:p w14:paraId="0AAD4669" w14:textId="77777777" w:rsidR="00216F5D" w:rsidRDefault="00216F5D" w:rsidP="00587366">
      <w:r>
        <w:continuationSeparator/>
      </w:r>
    </w:p>
  </w:footnote>
  <w:footnote w:id="1">
    <w:p w14:paraId="7CFF1D76" w14:textId="77777777" w:rsidR="00F25B61" w:rsidRPr="009C43C2" w:rsidRDefault="00F25B6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621A220A" w14:textId="77777777" w:rsidR="00F25B61" w:rsidRPr="009C43C2" w:rsidRDefault="00F25B6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1F98C24F" w14:textId="77777777" w:rsidR="00F25B61" w:rsidRPr="009C43C2" w:rsidRDefault="00F25B6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2632106" w14:textId="77777777" w:rsidR="00F25B61" w:rsidRDefault="00F25B61"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257DF2B7" w14:textId="77777777" w:rsidR="00F25B61" w:rsidRDefault="00F25B61"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6">
    <w:p w14:paraId="6BD51E69" w14:textId="77777777" w:rsidR="00F25B61" w:rsidRDefault="00F25B61"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7">
    <w:p w14:paraId="69FC8A5E" w14:textId="77777777" w:rsidR="00F25B61" w:rsidRDefault="00F25B61" w:rsidP="000A44D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552B77" w14:textId="77777777" w:rsidR="00F25B61" w:rsidRDefault="00F25B61"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6713C9D" w14:textId="77777777" w:rsidR="00F25B61" w:rsidRDefault="00F25B61"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12F1859" w14:textId="77777777" w:rsidR="00F25B61" w:rsidRDefault="00F25B61" w:rsidP="000A44DE">
      <w:pPr>
        <w:pBdr>
          <w:top w:val="nil"/>
          <w:left w:val="nil"/>
          <w:bottom w:val="nil"/>
          <w:right w:val="nil"/>
          <w:between w:val="nil"/>
        </w:pBdr>
        <w:rPr>
          <w:color w:val="000000"/>
          <w:sz w:val="20"/>
          <w:szCs w:val="20"/>
        </w:rPr>
      </w:pPr>
      <w:r>
        <w:rPr>
          <w:color w:val="000000"/>
          <w:sz w:val="20"/>
          <w:szCs w:val="20"/>
        </w:rPr>
        <w:t>(…)”</w:t>
      </w:r>
    </w:p>
  </w:footnote>
  <w:footnote w:id="8">
    <w:p w14:paraId="28994546" w14:textId="77777777" w:rsidR="000435A5" w:rsidRDefault="000435A5" w:rsidP="000435A5">
      <w:pPr>
        <w:pStyle w:val="Textonotapie"/>
      </w:pPr>
      <w:r>
        <w:rPr>
          <w:rStyle w:val="Refdenotaalpie"/>
        </w:rPr>
        <w:footnoteRef/>
      </w:r>
      <w:r>
        <w:t xml:space="preserve"> Artículo 50, Ley de Transparencia y Acceso a la Información Pública del Estado de México y Municipios.</w:t>
      </w:r>
    </w:p>
  </w:footnote>
  <w:footnote w:id="9">
    <w:p w14:paraId="1B035E02" w14:textId="77777777" w:rsidR="000435A5" w:rsidRDefault="000435A5" w:rsidP="000435A5">
      <w:pPr>
        <w:pStyle w:val="Textonotapie"/>
      </w:pPr>
      <w:r>
        <w:rPr>
          <w:rStyle w:val="Refdenotaalpie"/>
        </w:rPr>
        <w:footnoteRef/>
      </w:r>
      <w:r>
        <w:t xml:space="preserve"> Artículo 51, Ídem.</w:t>
      </w:r>
    </w:p>
  </w:footnote>
  <w:footnote w:id="10">
    <w:p w14:paraId="00E1D60E" w14:textId="77777777" w:rsidR="000435A5" w:rsidRDefault="000435A5" w:rsidP="000435A5">
      <w:pPr>
        <w:pStyle w:val="Textonotapie"/>
      </w:pPr>
      <w:r>
        <w:rPr>
          <w:rStyle w:val="Refdenotaalpie"/>
        </w:rPr>
        <w:footnoteRef/>
      </w:r>
      <w:r>
        <w:t xml:space="preserve"> Artículo 58, Ley de Transparencia y Acceso a la Información Pública del Estado de México y Municipios.</w:t>
      </w:r>
    </w:p>
  </w:footnote>
  <w:footnote w:id="11">
    <w:p w14:paraId="72DD9799" w14:textId="77777777" w:rsidR="000435A5" w:rsidRDefault="000435A5" w:rsidP="000435A5">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F25B61" w:rsidRPr="00025127" w14:paraId="07F2896E" w14:textId="77777777" w:rsidTr="008E29BB">
      <w:trPr>
        <w:trHeight w:val="138"/>
        <w:jc w:val="right"/>
      </w:trPr>
      <w:tc>
        <w:tcPr>
          <w:tcW w:w="3828" w:type="dxa"/>
          <w:vAlign w:val="center"/>
        </w:tcPr>
        <w:p w14:paraId="4A5B1974" w14:textId="172F35BB" w:rsidR="00F25B61" w:rsidRPr="00025127" w:rsidRDefault="00F25B6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6C03D51C" w:rsidR="00F25B61" w:rsidRPr="00025127" w:rsidRDefault="00D720E5" w:rsidP="00F25B61">
          <w:pPr>
            <w:pStyle w:val="Encabezado"/>
            <w:jc w:val="both"/>
            <w:rPr>
              <w:rFonts w:ascii="Palatino Linotype" w:hAnsi="Palatino Linotype"/>
              <w:b/>
              <w:sz w:val="22"/>
              <w:szCs w:val="22"/>
            </w:rPr>
          </w:pPr>
          <w:r>
            <w:rPr>
              <w:rFonts w:ascii="Palatino Linotype" w:hAnsi="Palatino Linotype"/>
              <w:b/>
              <w:sz w:val="22"/>
              <w:szCs w:val="22"/>
            </w:rPr>
            <w:t>11373</w:t>
          </w:r>
          <w:r w:rsidR="00F25B61" w:rsidRPr="00025127">
            <w:rPr>
              <w:rFonts w:ascii="Palatino Linotype" w:hAnsi="Palatino Linotype"/>
              <w:b/>
              <w:sz w:val="22"/>
              <w:szCs w:val="22"/>
            </w:rPr>
            <w:t>/INFOEM/IP/RR/</w:t>
          </w:r>
          <w:r w:rsidR="00F25B61">
            <w:rPr>
              <w:rFonts w:ascii="Palatino Linotype" w:hAnsi="Palatino Linotype"/>
              <w:b/>
              <w:sz w:val="22"/>
              <w:szCs w:val="22"/>
            </w:rPr>
            <w:t>2022</w:t>
          </w:r>
        </w:p>
      </w:tc>
    </w:tr>
    <w:tr w:rsidR="00F25B61" w:rsidRPr="00025127" w14:paraId="1B5D8690" w14:textId="77777777" w:rsidTr="008E29BB">
      <w:trPr>
        <w:trHeight w:val="233"/>
        <w:jc w:val="right"/>
      </w:trPr>
      <w:tc>
        <w:tcPr>
          <w:tcW w:w="3828" w:type="dxa"/>
          <w:vAlign w:val="center"/>
        </w:tcPr>
        <w:p w14:paraId="3903F2C6" w14:textId="22D569F8" w:rsidR="00F25B61" w:rsidRPr="00025127" w:rsidRDefault="00F25B61" w:rsidP="00C83C7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35489308" w:rsidR="00F25B61" w:rsidRPr="00025127" w:rsidRDefault="00F25B61" w:rsidP="00F25B6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D720E5">
            <w:rPr>
              <w:rFonts w:ascii="Palatino Linotype" w:hAnsi="Palatino Linotype"/>
              <w:b/>
              <w:bCs/>
              <w:color w:val="000000"/>
              <w:sz w:val="22"/>
              <w:szCs w:val="22"/>
            </w:rPr>
            <w:t>Chimalhuacán</w:t>
          </w:r>
        </w:p>
      </w:tc>
    </w:tr>
    <w:tr w:rsidR="00F25B61" w:rsidRPr="00025127" w14:paraId="095EB01B" w14:textId="77777777" w:rsidTr="008E29BB">
      <w:trPr>
        <w:trHeight w:val="321"/>
        <w:jc w:val="right"/>
      </w:trPr>
      <w:tc>
        <w:tcPr>
          <w:tcW w:w="3828" w:type="dxa"/>
          <w:vAlign w:val="center"/>
        </w:tcPr>
        <w:p w14:paraId="6E000A51" w14:textId="05E1861A" w:rsidR="00F25B61" w:rsidRPr="00025127" w:rsidRDefault="00F25B6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F25B61" w:rsidRPr="00025127" w:rsidRDefault="00F25B6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25B61" w:rsidRDefault="00F25B61"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F25B61" w:rsidRPr="00025127" w14:paraId="0A3256F2" w14:textId="77777777" w:rsidTr="008E29BB">
      <w:trPr>
        <w:trHeight w:val="138"/>
        <w:jc w:val="right"/>
      </w:trPr>
      <w:tc>
        <w:tcPr>
          <w:tcW w:w="3828" w:type="dxa"/>
          <w:vAlign w:val="center"/>
        </w:tcPr>
        <w:p w14:paraId="3D80769D" w14:textId="44A35B8D" w:rsidR="00F25B61" w:rsidRPr="00025127" w:rsidRDefault="00F25B61"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7CCE1EA3" w:rsidR="00F25B61" w:rsidRPr="00025127" w:rsidRDefault="009218B1" w:rsidP="00F25B61">
          <w:pPr>
            <w:pStyle w:val="Encabezado"/>
            <w:rPr>
              <w:rFonts w:ascii="Palatino Linotype" w:hAnsi="Palatino Linotype"/>
              <w:b/>
              <w:sz w:val="22"/>
              <w:szCs w:val="22"/>
            </w:rPr>
          </w:pPr>
          <w:r>
            <w:rPr>
              <w:rFonts w:ascii="Palatino Linotype" w:hAnsi="Palatino Linotype"/>
              <w:b/>
              <w:sz w:val="22"/>
              <w:szCs w:val="22"/>
            </w:rPr>
            <w:t>11373</w:t>
          </w:r>
          <w:r w:rsidR="00F25B61" w:rsidRPr="00025127">
            <w:rPr>
              <w:rFonts w:ascii="Palatino Linotype" w:hAnsi="Palatino Linotype"/>
              <w:b/>
              <w:sz w:val="22"/>
              <w:szCs w:val="22"/>
            </w:rPr>
            <w:t>/INFOEM/IP/RR/</w:t>
          </w:r>
          <w:r w:rsidR="00F25B61">
            <w:rPr>
              <w:rFonts w:ascii="Palatino Linotype" w:hAnsi="Palatino Linotype"/>
              <w:b/>
              <w:sz w:val="22"/>
              <w:szCs w:val="22"/>
            </w:rPr>
            <w:t xml:space="preserve">2022 </w:t>
          </w:r>
        </w:p>
      </w:tc>
    </w:tr>
    <w:tr w:rsidR="00F25B61" w:rsidRPr="00025127" w14:paraId="128C8B3C" w14:textId="77777777" w:rsidTr="008E29BB">
      <w:trPr>
        <w:trHeight w:val="233"/>
        <w:jc w:val="right"/>
      </w:trPr>
      <w:tc>
        <w:tcPr>
          <w:tcW w:w="3828" w:type="dxa"/>
          <w:vAlign w:val="center"/>
        </w:tcPr>
        <w:p w14:paraId="483E3371" w14:textId="66B1BC74" w:rsidR="00F25B61" w:rsidRPr="00025127" w:rsidRDefault="00F25B6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4E883B6" w:rsidR="00F25B61" w:rsidRPr="00025127" w:rsidRDefault="00F25B61" w:rsidP="0058757A">
          <w:pPr>
            <w:pStyle w:val="Encabezado"/>
            <w:rPr>
              <w:rFonts w:ascii="Palatino Linotype" w:hAnsi="Palatino Linotype"/>
              <w:b/>
              <w:sz w:val="22"/>
              <w:szCs w:val="22"/>
            </w:rPr>
          </w:pPr>
          <w:r>
            <w:rPr>
              <w:rFonts w:ascii="Palatino Linotype" w:hAnsi="Palatino Linotype"/>
              <w:b/>
              <w:sz w:val="22"/>
              <w:szCs w:val="22"/>
            </w:rPr>
            <w:t>RECURRENTE</w:t>
          </w:r>
        </w:p>
      </w:tc>
    </w:tr>
    <w:tr w:rsidR="00F25B61" w:rsidRPr="00025127" w14:paraId="41BE0704" w14:textId="77777777" w:rsidTr="008E29BB">
      <w:trPr>
        <w:trHeight w:val="321"/>
        <w:jc w:val="right"/>
      </w:trPr>
      <w:tc>
        <w:tcPr>
          <w:tcW w:w="3828" w:type="dxa"/>
          <w:vAlign w:val="center"/>
        </w:tcPr>
        <w:p w14:paraId="34C64148" w14:textId="10C6C8A9" w:rsidR="00F25B61" w:rsidRPr="00025127" w:rsidRDefault="00F25B6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7B14EEEB" w:rsidR="00F25B61" w:rsidRPr="00025127" w:rsidRDefault="00F25B61" w:rsidP="00F25B6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9218B1">
            <w:rPr>
              <w:rFonts w:ascii="Palatino Linotype" w:hAnsi="Palatino Linotype"/>
              <w:b/>
              <w:bCs/>
              <w:color w:val="000000"/>
              <w:sz w:val="22"/>
              <w:szCs w:val="22"/>
            </w:rPr>
            <w:t>Chimalhuacán</w:t>
          </w:r>
        </w:p>
      </w:tc>
    </w:tr>
    <w:tr w:rsidR="00F25B61" w:rsidRPr="00025127" w14:paraId="0C8B6193" w14:textId="77777777" w:rsidTr="008E29BB">
      <w:trPr>
        <w:trHeight w:val="321"/>
        <w:jc w:val="right"/>
      </w:trPr>
      <w:tc>
        <w:tcPr>
          <w:tcW w:w="3828" w:type="dxa"/>
          <w:vAlign w:val="center"/>
        </w:tcPr>
        <w:p w14:paraId="321FFAFF" w14:textId="0E8C2CE7" w:rsidR="00F25B61" w:rsidRPr="00025127" w:rsidRDefault="00F25B6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F25B61" w:rsidRPr="00025127" w:rsidRDefault="00F25B6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F25B61" w:rsidRDefault="00216F5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7551C"/>
    <w:multiLevelType w:val="hybridMultilevel"/>
    <w:tmpl w:val="CD6AD4D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72774E"/>
    <w:multiLevelType w:val="hybridMultilevel"/>
    <w:tmpl w:val="A0123E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786E54"/>
    <w:multiLevelType w:val="hybridMultilevel"/>
    <w:tmpl w:val="D7E04CA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4972E6D"/>
    <w:multiLevelType w:val="hybridMultilevel"/>
    <w:tmpl w:val="D56E9346"/>
    <w:lvl w:ilvl="0" w:tplc="FFFFFFFF">
      <w:start w:val="1"/>
      <w:numFmt w:val="decimal"/>
      <w:lvlText w:val="%1."/>
      <w:lvlJc w:val="left"/>
      <w:pPr>
        <w:ind w:left="0" w:firstLine="0"/>
      </w:pPr>
      <w:rPr>
        <w:rFonts w:ascii="Palatino Linotype" w:hAnsi="Palatino Linotype" w:hint="default"/>
        <w:b/>
        <w:i w:val="0"/>
        <w:sz w:val="24"/>
      </w:rPr>
    </w:lvl>
    <w:lvl w:ilvl="1" w:tplc="5194F2A6">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2087BD7"/>
    <w:multiLevelType w:val="hybridMultilevel"/>
    <w:tmpl w:val="91C81B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7"/>
  </w:num>
  <w:num w:numId="3">
    <w:abstractNumId w:val="0"/>
  </w:num>
  <w:num w:numId="4">
    <w:abstractNumId w:val="19"/>
  </w:num>
  <w:num w:numId="5">
    <w:abstractNumId w:val="24"/>
  </w:num>
  <w:num w:numId="6">
    <w:abstractNumId w:val="8"/>
  </w:num>
  <w:num w:numId="7">
    <w:abstractNumId w:val="14"/>
  </w:num>
  <w:num w:numId="8">
    <w:abstractNumId w:val="31"/>
  </w:num>
  <w:num w:numId="9">
    <w:abstractNumId w:val="40"/>
  </w:num>
  <w:num w:numId="10">
    <w:abstractNumId w:val="12"/>
  </w:num>
  <w:num w:numId="11">
    <w:abstractNumId w:val="3"/>
  </w:num>
  <w:num w:numId="12">
    <w:abstractNumId w:val="38"/>
  </w:num>
  <w:num w:numId="13">
    <w:abstractNumId w:val="20"/>
  </w:num>
  <w:num w:numId="14">
    <w:abstractNumId w:val="27"/>
  </w:num>
  <w:num w:numId="15">
    <w:abstractNumId w:val="23"/>
  </w:num>
  <w:num w:numId="16">
    <w:abstractNumId w:val="26"/>
  </w:num>
  <w:num w:numId="17">
    <w:abstractNumId w:val="5"/>
  </w:num>
  <w:num w:numId="18">
    <w:abstractNumId w:val="13"/>
  </w:num>
  <w:num w:numId="19">
    <w:abstractNumId w:val="11"/>
  </w:num>
  <w:num w:numId="20">
    <w:abstractNumId w:val="10"/>
  </w:num>
  <w:num w:numId="21">
    <w:abstractNumId w:val="41"/>
  </w:num>
  <w:num w:numId="22">
    <w:abstractNumId w:val="37"/>
  </w:num>
  <w:num w:numId="23">
    <w:abstractNumId w:val="28"/>
  </w:num>
  <w:num w:numId="24">
    <w:abstractNumId w:val="33"/>
  </w:num>
  <w:num w:numId="25">
    <w:abstractNumId w:val="4"/>
  </w:num>
  <w:num w:numId="26">
    <w:abstractNumId w:val="22"/>
  </w:num>
  <w:num w:numId="27">
    <w:abstractNumId w:val="21"/>
  </w:num>
  <w:num w:numId="28">
    <w:abstractNumId w:val="25"/>
  </w:num>
  <w:num w:numId="29">
    <w:abstractNumId w:val="39"/>
  </w:num>
  <w:num w:numId="30">
    <w:abstractNumId w:val="32"/>
  </w:num>
  <w:num w:numId="31">
    <w:abstractNumId w:val="7"/>
  </w:num>
  <w:num w:numId="32">
    <w:abstractNumId w:val="29"/>
  </w:num>
  <w:num w:numId="33">
    <w:abstractNumId w:val="35"/>
  </w:num>
  <w:num w:numId="34">
    <w:abstractNumId w:val="1"/>
  </w:num>
  <w:num w:numId="35">
    <w:abstractNumId w:val="6"/>
  </w:num>
  <w:num w:numId="36">
    <w:abstractNumId w:val="36"/>
  </w:num>
  <w:num w:numId="37">
    <w:abstractNumId w:val="9"/>
  </w:num>
  <w:num w:numId="38">
    <w:abstractNumId w:val="18"/>
  </w:num>
  <w:num w:numId="39">
    <w:abstractNumId w:val="34"/>
  </w:num>
  <w:num w:numId="40">
    <w:abstractNumId w:val="30"/>
  </w:num>
  <w:num w:numId="41">
    <w:abstractNumId w:val="1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1CCA"/>
    <w:rsid w:val="000A26B8"/>
    <w:rsid w:val="000A3931"/>
    <w:rsid w:val="000A3F90"/>
    <w:rsid w:val="000A44DE"/>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050"/>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6F5D"/>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5ABE"/>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DBD"/>
    <w:rsid w:val="00291D91"/>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0FB5"/>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39AB"/>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597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4B73"/>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7A2"/>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2AA"/>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16E"/>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6756"/>
    <w:rsid w:val="008D728C"/>
    <w:rsid w:val="008E0674"/>
    <w:rsid w:val="008E11CC"/>
    <w:rsid w:val="008E1B8F"/>
    <w:rsid w:val="008E29BB"/>
    <w:rsid w:val="008E2B17"/>
    <w:rsid w:val="008E3E12"/>
    <w:rsid w:val="008E4DCD"/>
    <w:rsid w:val="008E5767"/>
    <w:rsid w:val="008E580D"/>
    <w:rsid w:val="008E63C7"/>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8B1"/>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7E8"/>
    <w:rsid w:val="009750AA"/>
    <w:rsid w:val="00977D37"/>
    <w:rsid w:val="009813EA"/>
    <w:rsid w:val="009830D3"/>
    <w:rsid w:val="00983B8F"/>
    <w:rsid w:val="00984D4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45F2"/>
    <w:rsid w:val="00B95670"/>
    <w:rsid w:val="00B959FD"/>
    <w:rsid w:val="00B966BF"/>
    <w:rsid w:val="00B974B4"/>
    <w:rsid w:val="00BA0012"/>
    <w:rsid w:val="00BA0458"/>
    <w:rsid w:val="00BA06BA"/>
    <w:rsid w:val="00BA4F66"/>
    <w:rsid w:val="00BA54A2"/>
    <w:rsid w:val="00BA6D15"/>
    <w:rsid w:val="00BA7987"/>
    <w:rsid w:val="00BA7CFA"/>
    <w:rsid w:val="00BB07E8"/>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9784A"/>
    <w:rsid w:val="00CA0640"/>
    <w:rsid w:val="00CA2022"/>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5758"/>
    <w:rsid w:val="00CE7E6A"/>
    <w:rsid w:val="00CF030B"/>
    <w:rsid w:val="00CF23A2"/>
    <w:rsid w:val="00CF5D77"/>
    <w:rsid w:val="00CF6EB2"/>
    <w:rsid w:val="00D00269"/>
    <w:rsid w:val="00D02F72"/>
    <w:rsid w:val="00D07CFB"/>
    <w:rsid w:val="00D10AB0"/>
    <w:rsid w:val="00D12402"/>
    <w:rsid w:val="00D12927"/>
    <w:rsid w:val="00D12EE7"/>
    <w:rsid w:val="00D1373C"/>
    <w:rsid w:val="00D15617"/>
    <w:rsid w:val="00D1617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20E5"/>
    <w:rsid w:val="00D730F6"/>
    <w:rsid w:val="00D738F0"/>
    <w:rsid w:val="00D75E6C"/>
    <w:rsid w:val="00D82CB3"/>
    <w:rsid w:val="00D82FC0"/>
    <w:rsid w:val="00D8322A"/>
    <w:rsid w:val="00D83454"/>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8F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4A"/>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1620"/>
    <w:rsid w:val="00F82CFB"/>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027B"/>
    <w:rsid w:val="00FB13C2"/>
    <w:rsid w:val="00FB1C70"/>
    <w:rsid w:val="00FB25AF"/>
    <w:rsid w:val="00FB27BE"/>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9974">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5894-F5F2-4684-9893-A161FEB0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52</Pages>
  <Words>12121</Words>
  <Characters>66670</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2022-08-18T17:20:00Z</dcterms:created>
  <dcterms:modified xsi:type="dcterms:W3CDTF">2022-09-09T18:53:00Z</dcterms:modified>
</cp:coreProperties>
</file>