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70F8C8CC" w:rsidR="00DE3512" w:rsidRPr="007379EE" w:rsidRDefault="2AB83DB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2AB83DB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México, a primero de junio de dos mil veintidós.</w:t>
      </w:r>
    </w:p>
    <w:p w14:paraId="4CA4A92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19BC0E10"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EA0FC1" w:rsidRPr="00E80D36">
        <w:rPr>
          <w:rFonts w:ascii="Palatino Linotype" w:eastAsia="Palatino Linotype" w:hAnsi="Palatino Linotype" w:cs="Palatino Linotype"/>
          <w:b/>
          <w:color w:val="000000"/>
          <w:sz w:val="24"/>
          <w:szCs w:val="24"/>
        </w:rPr>
        <w:t>03565</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03566</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03567</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03568</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03708</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03710</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03711</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0371</w:t>
      </w:r>
      <w:r w:rsidR="002643F8" w:rsidRPr="00E80D36">
        <w:rPr>
          <w:rFonts w:ascii="Palatino Linotype" w:eastAsia="Palatino Linotype" w:hAnsi="Palatino Linotype" w:cs="Palatino Linotype"/>
          <w:b/>
          <w:color w:val="000000"/>
          <w:sz w:val="24"/>
          <w:szCs w:val="24"/>
        </w:rPr>
        <w:t>2/INFOEM/IP/RR/2022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03713</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03714</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03785</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EA0FC1" w:rsidRPr="00E80D36">
        <w:rPr>
          <w:rFonts w:ascii="Palatino Linotype" w:eastAsia="Palatino Linotype" w:hAnsi="Palatino Linotype" w:cs="Palatino Linotype"/>
          <w:b/>
          <w:color w:val="000000"/>
          <w:sz w:val="24"/>
          <w:szCs w:val="24"/>
        </w:rPr>
        <w:t>03786</w:t>
      </w:r>
      <w:r w:rsidR="002643F8" w:rsidRPr="00E80D36">
        <w:rPr>
          <w:rFonts w:ascii="Palatino Linotype" w:eastAsia="Palatino Linotype" w:hAnsi="Palatino Linotype" w:cs="Palatino Linotype"/>
          <w:b/>
          <w:color w:val="000000"/>
          <w:sz w:val="24"/>
          <w:szCs w:val="24"/>
        </w:rPr>
        <w:t>/INFOEM/IP/RR/2022</w:t>
      </w:r>
      <w:r w:rsidR="002643F8" w:rsidRPr="00E80D36">
        <w:rPr>
          <w:rFonts w:ascii="Palatino Linotype" w:eastAsia="Palatino Linotype" w:hAnsi="Palatino Linotype" w:cs="Palatino Linotype"/>
          <w:b/>
          <w:bCs/>
          <w:color w:val="000000"/>
          <w:sz w:val="24"/>
          <w:szCs w:val="24"/>
        </w:rPr>
        <w:t xml:space="preserve"> </w:t>
      </w:r>
      <w:r w:rsidR="002643F8" w:rsidRPr="00E80D36">
        <w:rPr>
          <w:rFonts w:ascii="Palatino Linotype" w:eastAsia="Palatino Linotype" w:hAnsi="Palatino Linotype" w:cs="Palatino Linotype"/>
          <w:bCs/>
          <w:color w:val="000000"/>
          <w:sz w:val="24"/>
          <w:szCs w:val="24"/>
        </w:rPr>
        <w:t xml:space="preserve">y </w:t>
      </w:r>
      <w:r w:rsidR="00EA0FC1" w:rsidRPr="00E80D36">
        <w:rPr>
          <w:rFonts w:ascii="Palatino Linotype" w:eastAsia="Palatino Linotype" w:hAnsi="Palatino Linotype" w:cs="Palatino Linotype"/>
          <w:b/>
          <w:color w:val="000000"/>
          <w:sz w:val="24"/>
          <w:szCs w:val="24"/>
        </w:rPr>
        <w:t>03787</w:t>
      </w:r>
      <w:r w:rsidR="002643F8" w:rsidRPr="00E80D36">
        <w:rPr>
          <w:rFonts w:ascii="Palatino Linotype" w:eastAsia="Palatino Linotype" w:hAnsi="Palatino Linotype" w:cs="Palatino Linotype"/>
          <w:b/>
          <w:color w:val="000000"/>
          <w:sz w:val="24"/>
          <w:szCs w:val="24"/>
        </w:rPr>
        <w:t>/INFOEM/IP/RR/2022</w:t>
      </w:r>
      <w:r w:rsidR="00816F23" w:rsidRPr="00E80D36">
        <w:rPr>
          <w:rFonts w:ascii="Palatino Linotype" w:eastAsia="Palatino Linotype" w:hAnsi="Palatino Linotype" w:cs="Palatino Linotype"/>
          <w:bCs/>
          <w:color w:val="000000"/>
          <w:sz w:val="24"/>
          <w:szCs w:val="24"/>
        </w:rPr>
        <w:t>,</w:t>
      </w:r>
      <w:r w:rsidRPr="00E80D36">
        <w:rPr>
          <w:rFonts w:ascii="Palatino Linotype" w:eastAsia="Palatino Linotype" w:hAnsi="Palatino Linotype" w:cs="Palatino Linotype"/>
          <w:color w:val="000000"/>
          <w:sz w:val="24"/>
          <w:szCs w:val="24"/>
        </w:rPr>
        <w:t xml:space="preserve"> interpuestos por</w:t>
      </w:r>
      <w:r w:rsidR="00222090" w:rsidRPr="00E80D36">
        <w:rPr>
          <w:rFonts w:ascii="Palatino Linotype" w:eastAsia="Palatino Linotype" w:hAnsi="Palatino Linotype" w:cs="Palatino Linotype"/>
          <w:color w:val="000000"/>
          <w:sz w:val="24"/>
          <w:szCs w:val="24"/>
        </w:rPr>
        <w:t xml:space="preserve"> una persona de ma</w:t>
      </w:r>
      <w:r w:rsidR="00222090" w:rsidRPr="007379EE">
        <w:rPr>
          <w:rFonts w:ascii="Palatino Linotype" w:eastAsia="Palatino Linotype" w:hAnsi="Palatino Linotype" w:cs="Palatino Linotype"/>
          <w:color w:val="000000"/>
          <w:sz w:val="24"/>
          <w:szCs w:val="24"/>
        </w:rPr>
        <w:t>nera anónima</w:t>
      </w:r>
      <w:r w:rsidRPr="007379EE">
        <w:rPr>
          <w:rFonts w:ascii="Palatino Linotype" w:eastAsia="Palatino Linotype" w:hAnsi="Palatino Linotype" w:cs="Palatino Linotype"/>
          <w:color w:val="000000"/>
          <w:sz w:val="24"/>
          <w:szCs w:val="24"/>
        </w:rPr>
        <w:t>, en lo sucesivo el</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en contra 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222090" w:rsidRPr="007379EE">
        <w:rPr>
          <w:rFonts w:ascii="Palatino Linotype" w:eastAsia="Palatino Linotype" w:hAnsi="Palatino Linotype" w:cs="Palatino Linotype"/>
          <w:b/>
          <w:color w:val="000000"/>
          <w:sz w:val="24"/>
          <w:szCs w:val="24"/>
        </w:rPr>
        <w:t>Ayuntamiento de Metepec</w:t>
      </w:r>
      <w:r w:rsidRPr="00697525">
        <w:rPr>
          <w:rFonts w:ascii="Palatino Linotype" w:eastAsia="Palatino Linotype" w:hAnsi="Palatino Linotype" w:cs="Palatino Linotype"/>
          <w:bCs/>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C067BB"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32667933" w:rsidR="00DE3512" w:rsidRPr="007379EE" w:rsidRDefault="00EA0FC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Con fecha doce</w:t>
      </w:r>
      <w:r w:rsidR="00F2081D" w:rsidRPr="007379EE">
        <w:rPr>
          <w:rFonts w:ascii="Palatino Linotype" w:eastAsia="Palatino Linotype" w:hAnsi="Palatino Linotype" w:cs="Palatino Linotype"/>
          <w:color w:val="000000"/>
          <w:sz w:val="24"/>
          <w:szCs w:val="24"/>
        </w:rPr>
        <w:t xml:space="preserve"> de enero 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004C1525"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004C1525"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Pr>
          <w:rFonts w:ascii="Palatino Linotype" w:eastAsia="Palatino Linotype" w:hAnsi="Palatino Linotype" w:cs="Palatino Linotype"/>
          <w:b/>
          <w:color w:val="000000"/>
          <w:sz w:val="24"/>
          <w:szCs w:val="24"/>
        </w:rPr>
        <w:t>01004</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01005</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01006</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01008</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Pr>
          <w:rFonts w:ascii="Palatino Linotype" w:eastAsia="Palatino Linotype" w:hAnsi="Palatino Linotype" w:cs="Palatino Linotype"/>
          <w:b/>
          <w:bCs/>
          <w:color w:val="000000"/>
          <w:sz w:val="24"/>
          <w:szCs w:val="24"/>
        </w:rPr>
        <w:t>836</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b/>
          <w:bCs/>
          <w:color w:val="000000"/>
          <w:sz w:val="24"/>
          <w:szCs w:val="24"/>
        </w:rPr>
        <w:t>01033</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01034</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01035</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01036</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b/>
          <w:bCs/>
          <w:color w:val="000000"/>
          <w:sz w:val="24"/>
          <w:szCs w:val="24"/>
        </w:rPr>
        <w:lastRenderedPageBreak/>
        <w:t>01037</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01038</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w:t>
      </w:r>
      <w:r w:rsidR="00AF1662" w:rsidRPr="007379EE">
        <w:rPr>
          <w:rFonts w:ascii="Palatino Linotype" w:eastAsia="Palatino Linotype" w:hAnsi="Palatino Linotype" w:cs="Palatino Linotype"/>
          <w:b/>
          <w:bCs/>
          <w:color w:val="000000"/>
          <w:sz w:val="24"/>
          <w:szCs w:val="24"/>
        </w:rPr>
        <w:t>0</w:t>
      </w:r>
      <w:r>
        <w:rPr>
          <w:rFonts w:ascii="Palatino Linotype" w:eastAsia="Palatino Linotype" w:hAnsi="Palatino Linotype" w:cs="Palatino Linotype"/>
          <w:b/>
          <w:bCs/>
          <w:color w:val="000000"/>
          <w:sz w:val="24"/>
          <w:szCs w:val="24"/>
        </w:rPr>
        <w:t>1039</w:t>
      </w:r>
      <w:r w:rsidR="00F2081D" w:rsidRPr="007379EE">
        <w:rPr>
          <w:rFonts w:ascii="Palatino Linotype" w:eastAsia="Palatino Linotype" w:hAnsi="Palatino Linotype" w:cs="Palatino Linotype"/>
          <w:b/>
          <w:bCs/>
          <w:color w:val="000000"/>
          <w:sz w:val="24"/>
          <w:szCs w:val="24"/>
        </w:rPr>
        <w:t>/METEPEC</w:t>
      </w:r>
      <w:r w:rsidR="00AF1662" w:rsidRPr="007379EE">
        <w:rPr>
          <w:rFonts w:ascii="Palatino Linotype" w:eastAsia="Palatino Linotype" w:hAnsi="Palatino Linotype" w:cs="Palatino Linotype"/>
          <w:b/>
          <w:bCs/>
          <w:color w:val="000000"/>
          <w:sz w:val="24"/>
          <w:szCs w:val="24"/>
        </w:rPr>
        <w:t>/IP/202</w:t>
      </w:r>
      <w:r w:rsidR="00F2081D" w:rsidRPr="007379EE">
        <w:rPr>
          <w:rFonts w:ascii="Palatino Linotype" w:eastAsia="Palatino Linotype" w:hAnsi="Palatino Linotype" w:cs="Palatino Linotype"/>
          <w:b/>
          <w:bCs/>
          <w:color w:val="000000"/>
          <w:sz w:val="24"/>
          <w:szCs w:val="24"/>
        </w:rPr>
        <w:t>2</w:t>
      </w:r>
      <w:r w:rsidR="00AF1662" w:rsidRPr="007379EE">
        <w:rPr>
          <w:rFonts w:ascii="Palatino Linotype" w:eastAsia="Palatino Linotype" w:hAnsi="Palatino Linotype" w:cs="Palatino Linotype"/>
          <w:color w:val="000000"/>
          <w:sz w:val="24"/>
          <w:szCs w:val="24"/>
        </w:rPr>
        <w:t xml:space="preserve"> y </w:t>
      </w:r>
      <w:r w:rsidR="006F32F3" w:rsidRPr="007379EE">
        <w:rPr>
          <w:rFonts w:ascii="Palatino Linotype" w:eastAsia="Palatino Linotype" w:hAnsi="Palatino Linotype" w:cs="Palatino Linotype"/>
          <w:b/>
          <w:bCs/>
          <w:color w:val="000000"/>
          <w:sz w:val="24"/>
          <w:szCs w:val="24"/>
        </w:rPr>
        <w:t>010</w:t>
      </w:r>
      <w:r>
        <w:rPr>
          <w:rFonts w:ascii="Palatino Linotype" w:eastAsia="Palatino Linotype" w:hAnsi="Palatino Linotype" w:cs="Palatino Linotype"/>
          <w:b/>
          <w:bCs/>
          <w:color w:val="000000"/>
          <w:sz w:val="24"/>
          <w:szCs w:val="24"/>
        </w:rPr>
        <w:t>40</w:t>
      </w:r>
      <w:r w:rsidR="00F2081D" w:rsidRPr="007379EE">
        <w:rPr>
          <w:rFonts w:ascii="Palatino Linotype" w:eastAsia="Palatino Linotype" w:hAnsi="Palatino Linotype" w:cs="Palatino Linotype"/>
          <w:b/>
          <w:bCs/>
          <w:color w:val="000000"/>
          <w:sz w:val="24"/>
          <w:szCs w:val="24"/>
        </w:rPr>
        <w:t>/METEPEC</w:t>
      </w:r>
      <w:r w:rsidR="00AF1662" w:rsidRPr="007379EE">
        <w:rPr>
          <w:rFonts w:ascii="Palatino Linotype" w:eastAsia="Palatino Linotype" w:hAnsi="Palatino Linotype" w:cs="Palatino Linotype"/>
          <w:b/>
          <w:bCs/>
          <w:color w:val="000000"/>
          <w:sz w:val="24"/>
          <w:szCs w:val="24"/>
        </w:rPr>
        <w:t>/IP/202</w:t>
      </w:r>
      <w:r w:rsidR="00F2081D" w:rsidRPr="007379EE">
        <w:rPr>
          <w:rFonts w:ascii="Palatino Linotype" w:eastAsia="Palatino Linotype" w:hAnsi="Palatino Linotype" w:cs="Palatino Linotype"/>
          <w:b/>
          <w:bCs/>
          <w:color w:val="000000"/>
          <w:sz w:val="24"/>
          <w:szCs w:val="24"/>
        </w:rPr>
        <w:t>2</w:t>
      </w:r>
      <w:r w:rsidR="00DE3512" w:rsidRPr="007379EE">
        <w:rPr>
          <w:rFonts w:ascii="Palatino Linotype" w:eastAsia="Palatino Linotype" w:hAnsi="Palatino Linotype" w:cs="Palatino Linotype"/>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w:t>
      </w:r>
      <w:r>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719B6EFE" w:rsidR="00DB5048" w:rsidRPr="007379EE" w:rsidRDefault="00EA0FC1"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01004</w:t>
      </w:r>
      <w:r w:rsidR="006F32F3" w:rsidRPr="007379EE">
        <w:rPr>
          <w:rFonts w:ascii="Palatino Linotype" w:eastAsia="Palatino Linotype" w:hAnsi="Palatino Linotype" w:cs="Palatino Linotype"/>
          <w:b/>
          <w:bCs/>
          <w:color w:val="000000"/>
          <w:sz w:val="24"/>
          <w:szCs w:val="24"/>
          <w:u w:val="single"/>
        </w:rPr>
        <w:t>/METEPEC/IP/2022</w:t>
      </w:r>
    </w:p>
    <w:p w14:paraId="688A2B98" w14:textId="7653C801" w:rsidR="00DB5048" w:rsidRDefault="00DB5048"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EA0FC1" w:rsidRPr="00EA0FC1">
        <w:rPr>
          <w:rFonts w:ascii="Palatino Linotype" w:eastAsia="Palatino Linotype" w:hAnsi="Palatino Linotype" w:cs="Palatino Linotype"/>
          <w:i/>
          <w:color w:val="000000"/>
        </w:rPr>
        <w:t>Se solicitan los documentos que den cuenta de Establecer, planear, dirigir, coordinar y vigilar la actividad catastral dentro del territorio municipal; a cargo de la Subdirección de Catastro de la tesorería municipal de lo que va del 2022.</w:t>
      </w:r>
      <w:r w:rsidRPr="007379EE">
        <w:rPr>
          <w:rFonts w:ascii="Palatino Linotype" w:eastAsia="Palatino Linotype" w:hAnsi="Palatino Linotype" w:cs="Palatino Linotype"/>
          <w:i/>
          <w:color w:val="000000"/>
        </w:rPr>
        <w:t>” (Sic)</w:t>
      </w:r>
    </w:p>
    <w:p w14:paraId="22174491" w14:textId="71AE212D" w:rsidR="00DB5048"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2549C0" w14:textId="2767A147"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01005</w:t>
      </w:r>
      <w:r w:rsidRPr="007379EE">
        <w:rPr>
          <w:rFonts w:ascii="Palatino Linotype" w:eastAsia="Palatino Linotype" w:hAnsi="Palatino Linotype" w:cs="Palatino Linotype"/>
          <w:b/>
          <w:bCs/>
          <w:color w:val="000000"/>
          <w:sz w:val="24"/>
          <w:szCs w:val="24"/>
          <w:u w:val="single"/>
        </w:rPr>
        <w:t>/METEPEC/IP/2022</w:t>
      </w:r>
    </w:p>
    <w:p w14:paraId="028AF0AB" w14:textId="6DA0153D" w:rsidR="002C5B05" w:rsidRPr="007379EE" w:rsidRDefault="002C5B05"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 xml:space="preserve">Se solicitan los documentos que den cuenta de Vigilar que la actividad catastral en el </w:t>
      </w:r>
      <w:proofErr w:type="gramStart"/>
      <w:r w:rsidRPr="002C5B05">
        <w:rPr>
          <w:rFonts w:ascii="Palatino Linotype" w:eastAsia="Palatino Linotype" w:hAnsi="Palatino Linotype" w:cs="Palatino Linotype"/>
          <w:i/>
          <w:color w:val="000000"/>
        </w:rPr>
        <w:t>municipio,</w:t>
      </w:r>
      <w:proofErr w:type="gramEnd"/>
      <w:r w:rsidRPr="002C5B05">
        <w:rPr>
          <w:rFonts w:ascii="Palatino Linotype" w:eastAsia="Palatino Linotype" w:hAnsi="Palatino Linotype" w:cs="Palatino Linotype"/>
          <w:i/>
          <w:color w:val="000000"/>
        </w:rPr>
        <w:t xml:space="preserve"> se realice conforme lo establece la normatividad vigente; a cargo de la Subdirección de Catastro de la tesorería municipal de lo que va del 2022.</w:t>
      </w:r>
      <w:r w:rsidRPr="007379EE">
        <w:rPr>
          <w:rFonts w:ascii="Palatino Linotype" w:eastAsia="Palatino Linotype" w:hAnsi="Palatino Linotype" w:cs="Palatino Linotype"/>
          <w:i/>
          <w:color w:val="000000"/>
        </w:rPr>
        <w:t>” (Sic)</w:t>
      </w:r>
    </w:p>
    <w:p w14:paraId="273F8027"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309E0D" w14:textId="446870DD"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01006</w:t>
      </w:r>
      <w:r w:rsidRPr="007379EE">
        <w:rPr>
          <w:rFonts w:ascii="Palatino Linotype" w:eastAsia="Palatino Linotype" w:hAnsi="Palatino Linotype" w:cs="Palatino Linotype"/>
          <w:b/>
          <w:bCs/>
          <w:color w:val="000000"/>
          <w:sz w:val="24"/>
          <w:szCs w:val="24"/>
          <w:u w:val="single"/>
        </w:rPr>
        <w:t>/METEPEC/IP/2022</w:t>
      </w:r>
    </w:p>
    <w:p w14:paraId="1A2C2B85" w14:textId="0A8644E0"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Definir las estrategias que aseguren la conservación y actualización del padrón catastral; a cargo de la Subdirección de Catastro de la tesorería municipal de lo que va del 2022.</w:t>
      </w:r>
      <w:r w:rsidRPr="007379EE">
        <w:rPr>
          <w:rFonts w:ascii="Palatino Linotype" w:eastAsia="Palatino Linotype" w:hAnsi="Palatino Linotype" w:cs="Palatino Linotype"/>
          <w:i/>
          <w:color w:val="000000"/>
        </w:rPr>
        <w:t>” (Sic)</w:t>
      </w:r>
    </w:p>
    <w:p w14:paraId="2B8E5C24"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71AE38" w14:textId="7899B607"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01007</w:t>
      </w:r>
      <w:r w:rsidRPr="007379EE">
        <w:rPr>
          <w:rFonts w:ascii="Palatino Linotype" w:eastAsia="Palatino Linotype" w:hAnsi="Palatino Linotype" w:cs="Palatino Linotype"/>
          <w:b/>
          <w:bCs/>
          <w:color w:val="000000"/>
          <w:sz w:val="24"/>
          <w:szCs w:val="24"/>
          <w:u w:val="single"/>
        </w:rPr>
        <w:t>/METEPEC/IP/2022</w:t>
      </w:r>
    </w:p>
    <w:p w14:paraId="1735455B" w14:textId="3DC93AA0"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Proponer y ejecutar programas de trabajo para depurar el padrón catastral; a cargo de la Subdirección de Catastro de la tesorería municipal de lo que va del 2022.</w:t>
      </w:r>
      <w:r w:rsidRPr="007379EE">
        <w:rPr>
          <w:rFonts w:ascii="Palatino Linotype" w:eastAsia="Palatino Linotype" w:hAnsi="Palatino Linotype" w:cs="Palatino Linotype"/>
          <w:i/>
          <w:color w:val="000000"/>
        </w:rPr>
        <w:t>” (Sic)</w:t>
      </w:r>
    </w:p>
    <w:p w14:paraId="71B27192"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BBF31C" w14:textId="44456DFA"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00836</w:t>
      </w:r>
      <w:r w:rsidRPr="007379EE">
        <w:rPr>
          <w:rFonts w:ascii="Palatino Linotype" w:eastAsia="Palatino Linotype" w:hAnsi="Palatino Linotype" w:cs="Palatino Linotype"/>
          <w:b/>
          <w:bCs/>
          <w:color w:val="000000"/>
          <w:sz w:val="24"/>
          <w:szCs w:val="24"/>
          <w:u w:val="single"/>
        </w:rPr>
        <w:t>/METEPEC/IP/2022</w:t>
      </w:r>
    </w:p>
    <w:p w14:paraId="766A69C9" w14:textId="457976D5"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Aplicar los procedimientos técnicos y administrativos determinados por el Instituto de Información e Investigación Geográfica, Estadística y Catastral del Estado de México, para el desarrollo de la actividad catastral en el Municipio, dando cuenta en el mes de febrero al Ayuntamiento de los trabajos realizados sobre las tablas de valores unitarios y construcción para su respectiva aprobación antes del quince de octubre a cargo de la tesorería municipal de lo que va del 2022.</w:t>
      </w:r>
      <w:r w:rsidRPr="007379EE">
        <w:rPr>
          <w:rFonts w:ascii="Palatino Linotype" w:eastAsia="Palatino Linotype" w:hAnsi="Palatino Linotype" w:cs="Palatino Linotype"/>
          <w:i/>
          <w:color w:val="000000"/>
        </w:rPr>
        <w:t>” (Sic)</w:t>
      </w:r>
    </w:p>
    <w:p w14:paraId="6B694472"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73B024" w14:textId="62012DCA"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lastRenderedPageBreak/>
        <w:t>01033</w:t>
      </w:r>
      <w:r w:rsidRPr="007379EE">
        <w:rPr>
          <w:rFonts w:ascii="Palatino Linotype" w:eastAsia="Palatino Linotype" w:hAnsi="Palatino Linotype" w:cs="Palatino Linotype"/>
          <w:b/>
          <w:bCs/>
          <w:color w:val="000000"/>
          <w:sz w:val="24"/>
          <w:szCs w:val="24"/>
          <w:u w:val="single"/>
        </w:rPr>
        <w:t>/METEPEC/IP/2022</w:t>
      </w:r>
    </w:p>
    <w:p w14:paraId="3139301E" w14:textId="453F9EB7"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 xml:space="preserve">Se solicitan los documentos que den cuenta de Proponer y coordinar el desarrollo, mejora y optimización continua de </w:t>
      </w:r>
      <w:proofErr w:type="spellStart"/>
      <w:r w:rsidRPr="002C5B05">
        <w:rPr>
          <w:rFonts w:ascii="Palatino Linotype" w:eastAsia="Palatino Linotype" w:hAnsi="Palatino Linotype" w:cs="Palatino Linotype"/>
          <w:i/>
          <w:color w:val="000000"/>
        </w:rPr>
        <w:t>lo s</w:t>
      </w:r>
      <w:proofErr w:type="spellEnd"/>
      <w:r w:rsidRPr="002C5B05">
        <w:rPr>
          <w:rFonts w:ascii="Palatino Linotype" w:eastAsia="Palatino Linotype" w:hAnsi="Palatino Linotype" w:cs="Palatino Linotype"/>
          <w:i/>
          <w:color w:val="000000"/>
        </w:rPr>
        <w:t xml:space="preserve"> sistemas de información acorde a las necesidades de cada área;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79F7BCF8"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1980A3" w14:textId="2DBD002F"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01034</w:t>
      </w:r>
      <w:r w:rsidRPr="007379EE">
        <w:rPr>
          <w:rFonts w:ascii="Palatino Linotype" w:eastAsia="Palatino Linotype" w:hAnsi="Palatino Linotype" w:cs="Palatino Linotype"/>
          <w:b/>
          <w:bCs/>
          <w:color w:val="000000"/>
          <w:sz w:val="24"/>
          <w:szCs w:val="24"/>
          <w:u w:val="single"/>
        </w:rPr>
        <w:t>/METEPEC/IP/2022</w:t>
      </w:r>
    </w:p>
    <w:p w14:paraId="5D68C182" w14:textId="1CA369B9"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Brindar seguridad a los padrones de información;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16D47F55"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2590F4" w14:textId="7257453B"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01035</w:t>
      </w:r>
      <w:r w:rsidRPr="007379EE">
        <w:rPr>
          <w:rFonts w:ascii="Palatino Linotype" w:eastAsia="Palatino Linotype" w:hAnsi="Palatino Linotype" w:cs="Palatino Linotype"/>
          <w:b/>
          <w:bCs/>
          <w:color w:val="000000"/>
          <w:sz w:val="24"/>
          <w:szCs w:val="24"/>
          <w:u w:val="single"/>
        </w:rPr>
        <w:t>/METEPEC/IP/2022</w:t>
      </w:r>
    </w:p>
    <w:p w14:paraId="4936DFDE" w14:textId="0C19B0F6"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 xml:space="preserve">Se solicitan los documentos que den cuenta de Dar mantenimiento a los sistemas de información procurando siempre la disponibilidad y operatividad de </w:t>
      </w:r>
      <w:proofErr w:type="gramStart"/>
      <w:r w:rsidRPr="002C5B05">
        <w:rPr>
          <w:rFonts w:ascii="Palatino Linotype" w:eastAsia="Palatino Linotype" w:hAnsi="Palatino Linotype" w:cs="Palatino Linotype"/>
          <w:i/>
          <w:color w:val="000000"/>
        </w:rPr>
        <w:t>los mismos</w:t>
      </w:r>
      <w:proofErr w:type="gramEnd"/>
      <w:r w:rsidRPr="002C5B05">
        <w:rPr>
          <w:rFonts w:ascii="Palatino Linotype" w:eastAsia="Palatino Linotype" w:hAnsi="Palatino Linotype" w:cs="Palatino Linotype"/>
          <w:i/>
          <w:color w:val="000000"/>
        </w:rPr>
        <w:t>;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593731F8"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84EDA2" w14:textId="1CBB4663"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01036</w:t>
      </w:r>
      <w:r w:rsidRPr="007379EE">
        <w:rPr>
          <w:rFonts w:ascii="Palatino Linotype" w:eastAsia="Palatino Linotype" w:hAnsi="Palatino Linotype" w:cs="Palatino Linotype"/>
          <w:b/>
          <w:bCs/>
          <w:color w:val="000000"/>
          <w:sz w:val="24"/>
          <w:szCs w:val="24"/>
          <w:u w:val="single"/>
        </w:rPr>
        <w:t>/METEPEC/IP/2022</w:t>
      </w:r>
    </w:p>
    <w:p w14:paraId="479D20F7" w14:textId="2D37DA90"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Asesorar y recomendar sobre soluciones tecnológicas innovadoras, que propicien mejoras en el desarrollo de las funciones internas y en beneficio de los ciudadanos;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720677A6"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2905ED" w14:textId="745BD95B"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01037</w:t>
      </w:r>
      <w:r w:rsidRPr="007379EE">
        <w:rPr>
          <w:rFonts w:ascii="Palatino Linotype" w:eastAsia="Palatino Linotype" w:hAnsi="Palatino Linotype" w:cs="Palatino Linotype"/>
          <w:b/>
          <w:bCs/>
          <w:color w:val="000000"/>
          <w:sz w:val="24"/>
          <w:szCs w:val="24"/>
          <w:u w:val="single"/>
        </w:rPr>
        <w:t>/METEPEC/IP/2022</w:t>
      </w:r>
    </w:p>
    <w:p w14:paraId="29D54139" w14:textId="5523BDEA"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Facilitar los medios tecnológicos que fomenten la transparencia y acceso a la información;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7533DF60"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20D6481" w14:textId="55ECC8E2"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01038</w:t>
      </w:r>
      <w:r w:rsidRPr="007379EE">
        <w:rPr>
          <w:rFonts w:ascii="Palatino Linotype" w:eastAsia="Palatino Linotype" w:hAnsi="Palatino Linotype" w:cs="Palatino Linotype"/>
          <w:b/>
          <w:bCs/>
          <w:color w:val="000000"/>
          <w:sz w:val="24"/>
          <w:szCs w:val="24"/>
          <w:u w:val="single"/>
        </w:rPr>
        <w:t>/METEPEC/IP/2022</w:t>
      </w:r>
    </w:p>
    <w:p w14:paraId="36D581CE" w14:textId="1810609C"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 xml:space="preserve">Se solicitan los documentos que den cuenta de Evaluar y proponer la infraestructura de hardware y software más adecuada para atender las necesidades de cada área de la </w:t>
      </w:r>
      <w:r w:rsidRPr="002C5B05">
        <w:rPr>
          <w:rFonts w:ascii="Palatino Linotype" w:eastAsia="Palatino Linotype" w:hAnsi="Palatino Linotype" w:cs="Palatino Linotype"/>
          <w:i/>
          <w:color w:val="000000"/>
        </w:rPr>
        <w:lastRenderedPageBreak/>
        <w:t>subdirección;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37E1869D"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1F61983" w14:textId="6F179982"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01039</w:t>
      </w:r>
      <w:r w:rsidRPr="007379EE">
        <w:rPr>
          <w:rFonts w:ascii="Palatino Linotype" w:eastAsia="Palatino Linotype" w:hAnsi="Palatino Linotype" w:cs="Palatino Linotype"/>
          <w:b/>
          <w:bCs/>
          <w:color w:val="000000"/>
          <w:sz w:val="24"/>
          <w:szCs w:val="24"/>
          <w:u w:val="single"/>
        </w:rPr>
        <w:t>/METEPEC/IP/2022</w:t>
      </w:r>
    </w:p>
    <w:p w14:paraId="393DA6AF" w14:textId="720E257E"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 xml:space="preserve">Se solicitan los documentos que den cuenta de Administrar los recursos informáticos </w:t>
      </w:r>
      <w:proofErr w:type="gramStart"/>
      <w:r w:rsidRPr="002C5B05">
        <w:rPr>
          <w:rFonts w:ascii="Palatino Linotype" w:eastAsia="Palatino Linotype" w:hAnsi="Palatino Linotype" w:cs="Palatino Linotype"/>
          <w:i/>
          <w:color w:val="000000"/>
        </w:rPr>
        <w:t>de acuerdo a</w:t>
      </w:r>
      <w:proofErr w:type="gramEnd"/>
      <w:r w:rsidRPr="002C5B05">
        <w:rPr>
          <w:rFonts w:ascii="Palatino Linotype" w:eastAsia="Palatino Linotype" w:hAnsi="Palatino Linotype" w:cs="Palatino Linotype"/>
          <w:i/>
          <w:color w:val="000000"/>
        </w:rPr>
        <w:t xml:space="preserve"> las necesidades de cada usuario;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0D30573A"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8F02C5" w14:textId="257D271C" w:rsidR="002C5B05" w:rsidRPr="007379EE"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01040</w:t>
      </w:r>
      <w:r w:rsidRPr="007379EE">
        <w:rPr>
          <w:rFonts w:ascii="Palatino Linotype" w:eastAsia="Palatino Linotype" w:hAnsi="Palatino Linotype" w:cs="Palatino Linotype"/>
          <w:b/>
          <w:bCs/>
          <w:color w:val="000000"/>
          <w:sz w:val="24"/>
          <w:szCs w:val="24"/>
          <w:u w:val="single"/>
        </w:rPr>
        <w:t>/METEPEC/IP/2022</w:t>
      </w:r>
    </w:p>
    <w:p w14:paraId="136A09F9" w14:textId="72A3DCE1" w:rsidR="002C5B05" w:rsidRPr="007379EE" w:rsidRDefault="002C5B05" w:rsidP="002C5B0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2C5B05">
        <w:rPr>
          <w:rFonts w:ascii="Palatino Linotype" w:eastAsia="Palatino Linotype" w:hAnsi="Palatino Linotype" w:cs="Palatino Linotype"/>
          <w:i/>
          <w:color w:val="000000"/>
        </w:rPr>
        <w:t>Se solicitan los documentos que den cuenta de Establecer políticas de mantenimiento preventivo y correctivo del equipo informático; a cargo del Departamento de Informática de la Subdirección de Catastro de la tesorería municipal de lo que va del 2022.</w:t>
      </w:r>
      <w:r w:rsidRPr="007379EE">
        <w:rPr>
          <w:rFonts w:ascii="Palatino Linotype" w:eastAsia="Palatino Linotype" w:hAnsi="Palatino Linotype" w:cs="Palatino Linotype"/>
          <w:i/>
          <w:color w:val="000000"/>
        </w:rPr>
        <w:t>” (Sic)</w:t>
      </w:r>
    </w:p>
    <w:p w14:paraId="660D5718" w14:textId="77777777" w:rsidR="002C5B05" w:rsidRPr="002C5B05" w:rsidRDefault="002C5B05" w:rsidP="002C5B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7379EE"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2A298EB4" w14:textId="77777777" w:rsidR="00BE3E97" w:rsidRPr="007379EE"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SEGUNDO. De la prórroga para dar respuesta.</w:t>
      </w:r>
    </w:p>
    <w:p w14:paraId="17545574" w14:textId="4FA0535F" w:rsidR="00BE3E97" w:rsidRPr="007379EE"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7379EE">
        <w:rPr>
          <w:rFonts w:ascii="Palatino Linotype" w:eastAsia="Palatino Linotype" w:hAnsi="Palatino Linotype" w:cs="Palatino Linotype"/>
          <w:bCs/>
          <w:color w:val="000000"/>
          <w:sz w:val="24"/>
          <w:szCs w:val="24"/>
        </w:rPr>
        <w:t xml:space="preserve">En fecha </w:t>
      </w:r>
      <w:r w:rsidR="002C5B05">
        <w:rPr>
          <w:rFonts w:ascii="Palatino Linotype" w:eastAsia="Palatino Linotype" w:hAnsi="Palatino Linotype" w:cs="Palatino Linotype"/>
          <w:bCs/>
          <w:color w:val="000000"/>
          <w:sz w:val="24"/>
          <w:szCs w:val="24"/>
        </w:rPr>
        <w:t xml:space="preserve">primero de febrero </w:t>
      </w:r>
      <w:r w:rsidRPr="007379EE">
        <w:rPr>
          <w:rFonts w:ascii="Palatino Linotype" w:eastAsia="Palatino Linotype" w:hAnsi="Palatino Linotype" w:cs="Palatino Linotype"/>
          <w:bCs/>
          <w:color w:val="000000"/>
          <w:sz w:val="24"/>
          <w:szCs w:val="24"/>
        </w:rPr>
        <w:t>de dos mil veintidós, el Sujeto Obligado hizo del conocimiento del Recurrente que se había autorizado la prórroga para dar respuesta a las solicitudes de información por siete días hábiles más, conforme a lo acordado en la Primera Sesión Extraordinaria del Comité de Transparencia de fecha veintiuno de enero de dos mil veintidós.</w:t>
      </w:r>
    </w:p>
    <w:p w14:paraId="744AA287" w14:textId="77777777" w:rsidR="00BE3E97" w:rsidRPr="007379EE" w:rsidRDefault="00BE3E97"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74DC351F" w:rsidR="00DE3512" w:rsidRPr="007379EE" w:rsidRDefault="00A9663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6"/>
          <w:szCs w:val="26"/>
        </w:rPr>
        <w:t>TERCER</w:t>
      </w:r>
      <w:r w:rsidR="001B132A" w:rsidRPr="007379EE">
        <w:rPr>
          <w:rFonts w:ascii="Palatino Linotype" w:eastAsia="Palatino Linotype" w:hAnsi="Palatino Linotype" w:cs="Palatino Linotype"/>
          <w:b/>
          <w:color w:val="000000"/>
          <w:sz w:val="26"/>
          <w:szCs w:val="26"/>
        </w:rPr>
        <w:t>O</w:t>
      </w:r>
      <w:r w:rsidR="00457C91" w:rsidRPr="007379EE">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De la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respuesta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del Sujeto Obligado.</w:t>
      </w:r>
    </w:p>
    <w:p w14:paraId="1E72B098" w14:textId="45BAC21D"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0B37F4"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día</w:t>
      </w:r>
      <w:r w:rsidR="000B37F4" w:rsidRPr="007379EE">
        <w:rPr>
          <w:rFonts w:ascii="Palatino Linotype" w:eastAsia="Palatino Linotype" w:hAnsi="Palatino Linotype" w:cs="Palatino Linotype"/>
          <w:color w:val="000000"/>
          <w:sz w:val="24"/>
          <w:szCs w:val="24"/>
        </w:rPr>
        <w:t>s</w:t>
      </w:r>
      <w:r w:rsidR="00A96638" w:rsidRPr="007379EE">
        <w:rPr>
          <w:rFonts w:ascii="Palatino Linotype" w:eastAsia="Palatino Linotype" w:hAnsi="Palatino Linotype" w:cs="Palatino Linotype"/>
          <w:color w:val="000000"/>
          <w:sz w:val="24"/>
          <w:szCs w:val="24"/>
        </w:rPr>
        <w:t xml:space="preserve"> </w:t>
      </w:r>
      <w:r w:rsidR="003A2083">
        <w:rPr>
          <w:rFonts w:ascii="Palatino Linotype" w:eastAsia="Palatino Linotype" w:hAnsi="Palatino Linotype" w:cs="Palatino Linotype"/>
          <w:color w:val="000000"/>
          <w:sz w:val="24"/>
          <w:szCs w:val="24"/>
        </w:rPr>
        <w:t>catorce, dieciséis y diecisiete</w:t>
      </w:r>
      <w:r w:rsidRPr="007379EE">
        <w:rPr>
          <w:rFonts w:ascii="Palatino Linotype" w:eastAsia="Palatino Linotype" w:hAnsi="Palatino Linotype" w:cs="Palatino Linotype"/>
          <w:color w:val="000000"/>
          <w:sz w:val="24"/>
          <w:szCs w:val="24"/>
        </w:rPr>
        <w:t xml:space="preserve"> de febrero de dos mil veintidós, el Sujeto Obligado dio respuesta a la solicitud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184DB4" w14:textId="77777777" w:rsidR="00F601A5" w:rsidRDefault="00066FAF"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w:t>
      </w:r>
      <w:r w:rsidR="00F601A5" w:rsidRPr="00F601A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089FDD" w14:textId="77777777" w:rsidR="00F601A5" w:rsidRPr="00F601A5" w:rsidRDefault="00F601A5"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7BA839FD" w14:textId="1569E1D0" w:rsidR="00066FAF" w:rsidRPr="007379EE" w:rsidRDefault="00F601A5"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F601A5">
        <w:rPr>
          <w:rFonts w:ascii="Palatino Linotype" w:eastAsia="Palatino Linotype" w:hAnsi="Palatino Linotype" w:cs="Palatino Linotype"/>
          <w:i/>
          <w:color w:val="000000"/>
        </w:rPr>
        <w:t>C. SOLICITANTE P R E S E N T E. En respuesta a la solicitud número 01004/METEPEC/IP/2022,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r w:rsidR="00066FAF" w:rsidRPr="007379EE">
        <w:rPr>
          <w:rFonts w:ascii="Palatino Linotype" w:eastAsia="Palatino Linotype" w:hAnsi="Palatino Linotype" w:cs="Palatino Linotype"/>
          <w:i/>
          <w:color w:val="000000"/>
        </w:rPr>
        <w:t>”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6152807C" w:rsidR="00066FAF" w:rsidRPr="00F7438F"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Cabe resaltar que todas las respuestas contienen ele mismo texto y únicamente se modificó el número de la solicitud; asimismo, se ane</w:t>
      </w:r>
      <w:r w:rsidR="00F601A5">
        <w:rPr>
          <w:rFonts w:ascii="Palatino Linotype" w:eastAsia="Palatino Linotype" w:hAnsi="Palatino Linotype" w:cs="Palatino Linotype"/>
          <w:color w:val="000000"/>
          <w:sz w:val="24"/>
          <w:szCs w:val="24"/>
        </w:rPr>
        <w:t xml:space="preserve">xaron los documentos denominados </w:t>
      </w:r>
      <w:r w:rsidR="00F601A5" w:rsidRPr="00F601A5">
        <w:rPr>
          <w:rFonts w:ascii="Palatino Linotype" w:eastAsia="Palatino Linotype" w:hAnsi="Palatino Linotype" w:cs="Palatino Linotype"/>
          <w:b/>
          <w:color w:val="000000"/>
          <w:sz w:val="24"/>
          <w:szCs w:val="24"/>
        </w:rPr>
        <w:t>“1004-UT.pdf”</w:t>
      </w:r>
      <w:r w:rsidR="00F601A5">
        <w:rPr>
          <w:rFonts w:ascii="Palatino Linotype" w:eastAsia="Palatino Linotype" w:hAnsi="Palatino Linotype" w:cs="Palatino Linotype"/>
          <w:color w:val="000000"/>
          <w:sz w:val="24"/>
          <w:szCs w:val="24"/>
        </w:rPr>
        <w:t xml:space="preserve">, </w:t>
      </w:r>
      <w:r w:rsidR="00F601A5" w:rsidRPr="00F601A5">
        <w:rPr>
          <w:rFonts w:ascii="Palatino Linotype" w:eastAsia="Palatino Linotype" w:hAnsi="Palatino Linotype" w:cs="Palatino Linotype"/>
          <w:b/>
          <w:color w:val="000000"/>
          <w:sz w:val="24"/>
          <w:szCs w:val="24"/>
        </w:rPr>
        <w:t>“</w:t>
      </w:r>
      <w:r w:rsidR="00F601A5">
        <w:rPr>
          <w:rFonts w:ascii="Palatino Linotype" w:eastAsia="Palatino Linotype" w:hAnsi="Palatino Linotype" w:cs="Palatino Linotype"/>
          <w:b/>
          <w:color w:val="000000"/>
          <w:sz w:val="24"/>
          <w:szCs w:val="24"/>
        </w:rPr>
        <w:t>1005</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601A5">
        <w:rPr>
          <w:rFonts w:ascii="Palatino Linotype" w:eastAsia="Palatino Linotype" w:hAnsi="Palatino Linotype" w:cs="Palatino Linotype"/>
          <w:b/>
          <w:color w:val="000000"/>
          <w:sz w:val="24"/>
          <w:szCs w:val="24"/>
        </w:rPr>
        <w:t>1006</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1007</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836</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1033</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w:t>
      </w:r>
      <w:r w:rsidR="00F601A5" w:rsidRPr="00F601A5">
        <w:rPr>
          <w:rFonts w:ascii="Palatino Linotype" w:eastAsia="Palatino Linotype" w:hAnsi="Palatino Linotype" w:cs="Palatino Linotype"/>
          <w:b/>
          <w:color w:val="000000"/>
          <w:sz w:val="24"/>
          <w:szCs w:val="24"/>
        </w:rPr>
        <w:t>4-UT.pdf”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1035</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1036</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1037</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1038</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w:t>
      </w:r>
      <w:r w:rsidR="00F601A5" w:rsidRPr="00F601A5">
        <w:rPr>
          <w:rFonts w:ascii="Palatino Linotype" w:eastAsia="Palatino Linotype" w:hAnsi="Palatino Linotype" w:cs="Palatino Linotype"/>
          <w:b/>
          <w:color w:val="000000"/>
          <w:sz w:val="24"/>
          <w:szCs w:val="24"/>
        </w:rPr>
        <w:t xml:space="preserve"> “</w:t>
      </w:r>
      <w:r w:rsidR="00F7438F">
        <w:rPr>
          <w:rFonts w:ascii="Palatino Linotype" w:eastAsia="Palatino Linotype" w:hAnsi="Palatino Linotype" w:cs="Palatino Linotype"/>
          <w:b/>
          <w:color w:val="000000"/>
          <w:sz w:val="24"/>
          <w:szCs w:val="24"/>
        </w:rPr>
        <w:t>1039</w:t>
      </w:r>
      <w:r w:rsidR="00F601A5" w:rsidRPr="00F601A5">
        <w:rPr>
          <w:rFonts w:ascii="Palatino Linotype" w:eastAsia="Palatino Linotype" w:hAnsi="Palatino Linotype" w:cs="Palatino Linotype"/>
          <w:b/>
          <w:color w:val="000000"/>
          <w:sz w:val="24"/>
          <w:szCs w:val="24"/>
        </w:rPr>
        <w:t>-UT.pdf”</w:t>
      </w:r>
      <w:r w:rsidR="00F601A5">
        <w:rPr>
          <w:rFonts w:ascii="Palatino Linotype" w:eastAsia="Palatino Linotype" w:hAnsi="Palatino Linotype" w:cs="Palatino Linotype"/>
          <w:color w:val="000000"/>
          <w:sz w:val="24"/>
          <w:szCs w:val="24"/>
        </w:rPr>
        <w:t xml:space="preserve"> y </w:t>
      </w:r>
      <w:r w:rsidR="00F601A5" w:rsidRPr="00F601A5">
        <w:rPr>
          <w:rFonts w:ascii="Palatino Linotype" w:eastAsia="Palatino Linotype" w:hAnsi="Palatino Linotype" w:cs="Palatino Linotype"/>
          <w:b/>
          <w:color w:val="000000"/>
          <w:sz w:val="24"/>
          <w:szCs w:val="24"/>
        </w:rPr>
        <w:t>“</w:t>
      </w:r>
      <w:r w:rsidR="00F7438F">
        <w:rPr>
          <w:rFonts w:ascii="Palatino Linotype" w:eastAsia="Palatino Linotype" w:hAnsi="Palatino Linotype" w:cs="Palatino Linotype"/>
          <w:b/>
          <w:color w:val="000000"/>
          <w:sz w:val="24"/>
          <w:szCs w:val="24"/>
        </w:rPr>
        <w:t>1040</w:t>
      </w:r>
      <w:r w:rsidR="00F601A5" w:rsidRPr="00F601A5">
        <w:rPr>
          <w:rFonts w:ascii="Palatino Linotype" w:eastAsia="Palatino Linotype" w:hAnsi="Palatino Linotype" w:cs="Palatino Linotype"/>
          <w:b/>
          <w:color w:val="000000"/>
          <w:sz w:val="24"/>
          <w:szCs w:val="24"/>
        </w:rPr>
        <w:t>-UT.pdf”</w:t>
      </w:r>
      <w:r w:rsidR="00F7438F">
        <w:rPr>
          <w:rFonts w:ascii="Palatino Linotype" w:eastAsia="Palatino Linotype" w:hAnsi="Palatino Linotype" w:cs="Palatino Linotype"/>
          <w:color w:val="000000"/>
          <w:sz w:val="24"/>
          <w:szCs w:val="24"/>
        </w:rPr>
        <w:t>, a las solicitudes de información correspondientes.</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6B15571E" w:rsidR="00DE3512" w:rsidRPr="007379EE"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w:t>
      </w:r>
      <w:r w:rsidR="00953B2B" w:rsidRPr="007379EE">
        <w:rPr>
          <w:rFonts w:ascii="Palatino Linotype" w:eastAsia="Palatino Linotype" w:hAnsi="Palatino Linotype" w:cs="Palatino Linotype"/>
          <w:b/>
          <w:color w:val="000000"/>
          <w:sz w:val="26"/>
          <w:szCs w:val="26"/>
        </w:rPr>
        <w:t>O</w:t>
      </w:r>
      <w:r w:rsidR="00DE3512" w:rsidRPr="007379EE">
        <w:rPr>
          <w:rFonts w:ascii="Palatino Linotype" w:eastAsia="Palatino Linotype" w:hAnsi="Palatino Linotype" w:cs="Palatino Linotype"/>
          <w:b/>
          <w:color w:val="000000"/>
          <w:sz w:val="26"/>
          <w:szCs w:val="26"/>
        </w:rPr>
        <w:t>. Del recurso de revisión.</w:t>
      </w:r>
    </w:p>
    <w:p w14:paraId="3331FFB2" w14:textId="3F842CC4"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F7438F">
        <w:rPr>
          <w:rFonts w:ascii="Palatino Linotype" w:eastAsia="Palatino Linotype" w:hAnsi="Palatino Linotype" w:cs="Palatino Linotype"/>
          <w:color w:val="000000"/>
          <w:sz w:val="24"/>
          <w:szCs w:val="24"/>
        </w:rPr>
        <w:t>ocho, diez y once de marzo</w:t>
      </w:r>
      <w:r w:rsidR="002B6DF7" w:rsidRPr="007379EE">
        <w:rPr>
          <w:rFonts w:ascii="Palatino Linotype" w:eastAsia="Palatino Linotype" w:hAnsi="Palatino Linotype" w:cs="Palatino Linotype"/>
          <w:color w:val="000000"/>
          <w:sz w:val="24"/>
          <w:szCs w:val="24"/>
        </w:rPr>
        <w:t xml:space="preserve"> de dos mil veintidós</w:t>
      </w:r>
      <w:r w:rsidR="00DE3512" w:rsidRPr="007379EE">
        <w:rPr>
          <w:rFonts w:ascii="Palatino Linotype" w:eastAsia="Palatino Linotype" w:hAnsi="Palatino Linotype" w:cs="Palatino Linotype"/>
          <w:color w:val="000000"/>
          <w:sz w:val="24"/>
          <w:szCs w:val="24"/>
        </w:rPr>
        <w:t xml:space="preserve">, el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w:t>
      </w:r>
      <w:r w:rsidR="00DE3512" w:rsidRPr="00E80D36">
        <w:rPr>
          <w:rFonts w:ascii="Palatino Linotype" w:eastAsia="Palatino Linotype" w:hAnsi="Palatino Linotype" w:cs="Palatino Linotype"/>
          <w:color w:val="000000"/>
          <w:sz w:val="24"/>
          <w:szCs w:val="24"/>
        </w:rPr>
        <w:t>número</w:t>
      </w:r>
      <w:r w:rsidRPr="00E80D36">
        <w:rPr>
          <w:rFonts w:ascii="Palatino Linotype" w:eastAsia="Palatino Linotype" w:hAnsi="Palatino Linotype" w:cs="Palatino Linotype"/>
          <w:b/>
          <w:color w:val="000000"/>
          <w:sz w:val="24"/>
          <w:szCs w:val="24"/>
        </w:rPr>
        <w:t xml:space="preserve"> </w:t>
      </w:r>
      <w:r w:rsidR="00F7438F" w:rsidRPr="00E80D36">
        <w:rPr>
          <w:rFonts w:ascii="Palatino Linotype" w:eastAsia="Palatino Linotype" w:hAnsi="Palatino Linotype" w:cs="Palatino Linotype"/>
          <w:b/>
          <w:color w:val="000000"/>
          <w:sz w:val="24"/>
          <w:szCs w:val="24"/>
        </w:rPr>
        <w:t>03565</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03566</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03567</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03568</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03708</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lastRenderedPageBreak/>
        <w:t>03710</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03711</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0371</w:t>
      </w:r>
      <w:r w:rsidR="00A32ECC" w:rsidRPr="00E80D36">
        <w:rPr>
          <w:rFonts w:ascii="Palatino Linotype" w:eastAsia="Palatino Linotype" w:hAnsi="Palatino Linotype" w:cs="Palatino Linotype"/>
          <w:b/>
          <w:color w:val="000000"/>
          <w:sz w:val="24"/>
          <w:szCs w:val="24"/>
        </w:rPr>
        <w:t>2/INFOEM/IP/RR/2022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03713</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0371</w:t>
      </w:r>
      <w:r w:rsidR="00A32ECC" w:rsidRPr="00E80D36">
        <w:rPr>
          <w:rFonts w:ascii="Palatino Linotype" w:eastAsia="Palatino Linotype" w:hAnsi="Palatino Linotype" w:cs="Palatino Linotype"/>
          <w:b/>
          <w:color w:val="000000"/>
          <w:sz w:val="24"/>
          <w:szCs w:val="24"/>
        </w:rPr>
        <w:t>4/INFOEM/IP/RR/2022</w:t>
      </w:r>
      <w:r w:rsidR="00A32ECC" w:rsidRPr="00E80D36">
        <w:rPr>
          <w:rFonts w:ascii="Palatino Linotype" w:eastAsia="Palatino Linotype" w:hAnsi="Palatino Linotype" w:cs="Palatino Linotype"/>
          <w:b/>
          <w:bCs/>
          <w:color w:val="000000"/>
          <w:sz w:val="24"/>
          <w:szCs w:val="24"/>
        </w:rPr>
        <w:t xml:space="preserve">, </w:t>
      </w:r>
      <w:r w:rsidR="00A32ECC" w:rsidRPr="00E80D36">
        <w:rPr>
          <w:rFonts w:ascii="Palatino Linotype" w:eastAsia="Palatino Linotype" w:hAnsi="Palatino Linotype" w:cs="Palatino Linotype"/>
          <w:b/>
          <w:color w:val="000000"/>
          <w:sz w:val="24"/>
          <w:szCs w:val="24"/>
        </w:rPr>
        <w:t>0</w:t>
      </w:r>
      <w:r w:rsidR="00F7438F" w:rsidRPr="00E80D36">
        <w:rPr>
          <w:rFonts w:ascii="Palatino Linotype" w:eastAsia="Palatino Linotype" w:hAnsi="Palatino Linotype" w:cs="Palatino Linotype"/>
          <w:b/>
          <w:color w:val="000000"/>
          <w:sz w:val="24"/>
          <w:szCs w:val="24"/>
        </w:rPr>
        <w:t>378</w:t>
      </w:r>
      <w:r w:rsidR="00A32ECC" w:rsidRPr="00E80D36">
        <w:rPr>
          <w:rFonts w:ascii="Palatino Linotype" w:eastAsia="Palatino Linotype" w:hAnsi="Palatino Linotype" w:cs="Palatino Linotype"/>
          <w:b/>
          <w:color w:val="000000"/>
          <w:sz w:val="24"/>
          <w:szCs w:val="24"/>
        </w:rPr>
        <w:t>5/INFOEM/IP/RR/2022</w:t>
      </w:r>
      <w:r w:rsidR="00A32ECC" w:rsidRPr="00E80D36">
        <w:rPr>
          <w:rFonts w:ascii="Palatino Linotype" w:eastAsia="Palatino Linotype" w:hAnsi="Palatino Linotype" w:cs="Palatino Linotype"/>
          <w:b/>
          <w:bCs/>
          <w:color w:val="000000"/>
          <w:sz w:val="24"/>
          <w:szCs w:val="24"/>
        </w:rPr>
        <w:t xml:space="preserve">, </w:t>
      </w:r>
      <w:r w:rsidR="00F7438F" w:rsidRPr="00E80D36">
        <w:rPr>
          <w:rFonts w:ascii="Palatino Linotype" w:eastAsia="Palatino Linotype" w:hAnsi="Palatino Linotype" w:cs="Palatino Linotype"/>
          <w:b/>
          <w:color w:val="000000"/>
          <w:sz w:val="24"/>
          <w:szCs w:val="24"/>
        </w:rPr>
        <w:t>03786</w:t>
      </w:r>
      <w:r w:rsidR="00A32ECC" w:rsidRPr="00E80D36">
        <w:rPr>
          <w:rFonts w:ascii="Palatino Linotype" w:eastAsia="Palatino Linotype" w:hAnsi="Palatino Linotype" w:cs="Palatino Linotype"/>
          <w:b/>
          <w:color w:val="000000"/>
          <w:sz w:val="24"/>
          <w:szCs w:val="24"/>
        </w:rPr>
        <w:t>/INFOEM/IP/RR/2022</w:t>
      </w:r>
      <w:r w:rsidR="00A32ECC" w:rsidRPr="00E80D36">
        <w:rPr>
          <w:rFonts w:ascii="Palatino Linotype" w:eastAsia="Palatino Linotype" w:hAnsi="Palatino Linotype" w:cs="Palatino Linotype"/>
          <w:b/>
          <w:bCs/>
          <w:color w:val="000000"/>
          <w:sz w:val="24"/>
          <w:szCs w:val="24"/>
        </w:rPr>
        <w:t xml:space="preserve"> </w:t>
      </w:r>
      <w:r w:rsidR="00A32ECC" w:rsidRPr="00E80D36">
        <w:rPr>
          <w:rFonts w:ascii="Palatino Linotype" w:eastAsia="Palatino Linotype" w:hAnsi="Palatino Linotype" w:cs="Palatino Linotype"/>
          <w:bCs/>
          <w:color w:val="000000"/>
          <w:sz w:val="24"/>
          <w:szCs w:val="24"/>
        </w:rPr>
        <w:t xml:space="preserve">y </w:t>
      </w:r>
      <w:r w:rsidR="00F7438F" w:rsidRPr="00E80D36">
        <w:rPr>
          <w:rFonts w:ascii="Palatino Linotype" w:eastAsia="Palatino Linotype" w:hAnsi="Palatino Linotype" w:cs="Palatino Linotype"/>
          <w:b/>
          <w:color w:val="000000"/>
          <w:sz w:val="24"/>
          <w:szCs w:val="24"/>
        </w:rPr>
        <w:t>03787</w:t>
      </w:r>
      <w:r w:rsidR="00A32ECC" w:rsidRPr="00E80D36">
        <w:rPr>
          <w:rFonts w:ascii="Palatino Linotype" w:eastAsia="Palatino Linotype" w:hAnsi="Palatino Linotype" w:cs="Palatino Linotype"/>
          <w:b/>
          <w:color w:val="000000"/>
          <w:sz w:val="24"/>
          <w:szCs w:val="24"/>
        </w:rPr>
        <w:t>/INFOEM/IP/RR/2022</w:t>
      </w:r>
      <w:r w:rsidR="00BE7F8D" w:rsidRPr="00E80D36">
        <w:rPr>
          <w:rFonts w:ascii="Palatino Linotype" w:eastAsia="Palatino Linotype" w:hAnsi="Palatino Linotype" w:cs="Palatino Linotype"/>
          <w:b/>
          <w:color w:val="000000"/>
          <w:sz w:val="24"/>
          <w:szCs w:val="24"/>
        </w:rPr>
        <w:t xml:space="preserve"> </w:t>
      </w:r>
      <w:r w:rsidR="00DE3512" w:rsidRPr="00E80D36">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5D1CA746"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EF5698" w:rsidRPr="007379EE">
        <w:rPr>
          <w:rFonts w:ascii="Palatino Linotype" w:eastAsia="Palatino Linotype" w:hAnsi="Palatino Linotype" w:cs="Palatino Linotype"/>
          <w:i/>
          <w:color w:val="000000"/>
        </w:rPr>
        <w:t>La respuesta proporcionada por el Sujeto Obligado.</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7772D1D8"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D1BC7" w:rsidRPr="007379EE">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w:t>
      </w:r>
      <w:r w:rsidR="00DD1BC7" w:rsidRPr="007379EE">
        <w:rPr>
          <w:rFonts w:ascii="Palatino Linotype" w:eastAsia="Palatino Linotype" w:hAnsi="Palatino Linotype" w:cs="Palatino Linotype"/>
          <w:i/>
          <w:color w:val="000000"/>
        </w:rPr>
        <w:lastRenderedPageBreak/>
        <w:t xml:space="preserve">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DD1BC7" w:rsidRPr="007379EE">
        <w:rPr>
          <w:rFonts w:ascii="Palatino Linotype" w:eastAsia="Palatino Linotype" w:hAnsi="Palatino Linotype" w:cs="Palatino Linotype"/>
          <w:i/>
          <w:color w:val="000000"/>
        </w:rPr>
        <w:t>de acuerdo a</w:t>
      </w:r>
      <w:proofErr w:type="gramEnd"/>
      <w:r w:rsidR="00DD1BC7" w:rsidRPr="007379EE">
        <w:rPr>
          <w:rFonts w:ascii="Palatino Linotype" w:eastAsia="Palatino Linotype" w:hAnsi="Palatino Linotype" w:cs="Palatino Linotype"/>
          <w:i/>
          <w:color w:val="000000"/>
        </w:rPr>
        <w:t xml:space="preserve"> lo señalado por el artículo 177 de la ley en mención.</w:t>
      </w:r>
      <w:r w:rsidRPr="007379EE">
        <w:rPr>
          <w:rFonts w:ascii="Palatino Linotype" w:eastAsia="Palatino Linotype" w:hAnsi="Palatino Linotype" w:cs="Palatino Linotype"/>
          <w:i/>
          <w:color w:val="000000"/>
        </w:rPr>
        <w:t xml:space="preserve">” (Sic) </w:t>
      </w:r>
    </w:p>
    <w:p w14:paraId="3297B594" w14:textId="77777777" w:rsidR="00BE7F8D" w:rsidRPr="0041567D"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48D686F" w:rsidR="00DE3512" w:rsidRPr="007379EE"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QUIN</w:t>
      </w:r>
      <w:r w:rsidR="008B4F3C" w:rsidRPr="007379EE">
        <w:rPr>
          <w:rFonts w:ascii="Palatino Linotype" w:eastAsia="Palatino Linotype" w:hAnsi="Palatino Linotype" w:cs="Palatino Linotype"/>
          <w:b/>
          <w:color w:val="000000"/>
          <w:sz w:val="26"/>
          <w:szCs w:val="26"/>
        </w:rPr>
        <w:t>TO</w:t>
      </w:r>
      <w:r w:rsidR="00DE3512" w:rsidRPr="007379EE">
        <w:rPr>
          <w:rFonts w:ascii="Palatino Linotype" w:eastAsia="Palatino Linotype" w:hAnsi="Palatino Linotype" w:cs="Palatino Linotype"/>
          <w:b/>
          <w:color w:val="000000"/>
          <w:sz w:val="26"/>
          <w:szCs w:val="26"/>
        </w:rPr>
        <w:t>. Del turno y admisión de</w:t>
      </w:r>
      <w:r w:rsidR="001426A5" w:rsidRPr="007379EE">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l</w:t>
      </w:r>
      <w:r w:rsidR="001426A5" w:rsidRPr="007379EE">
        <w:rPr>
          <w:rFonts w:ascii="Palatino Linotype" w:eastAsia="Palatino Linotype" w:hAnsi="Palatino Linotype" w:cs="Palatino Linotype"/>
          <w:b/>
          <w:color w:val="000000"/>
          <w:sz w:val="26"/>
          <w:szCs w:val="26"/>
        </w:rPr>
        <w:t>os</w:t>
      </w:r>
      <w:r w:rsidR="00DE3512" w:rsidRPr="007379EE">
        <w:rPr>
          <w:rFonts w:ascii="Palatino Linotype" w:eastAsia="Palatino Linotype" w:hAnsi="Palatino Linotype" w:cs="Palatino Linotype"/>
          <w:b/>
          <w:color w:val="000000"/>
          <w:sz w:val="26"/>
          <w:szCs w:val="26"/>
        </w:rPr>
        <w:t xml:space="preserve"> recurso</w:t>
      </w:r>
      <w:r w:rsidR="001426A5"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 revisión.</w:t>
      </w:r>
    </w:p>
    <w:p w14:paraId="291C77AD" w14:textId="4309E279"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2C012C"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7379EE">
        <w:rPr>
          <w:rFonts w:ascii="Palatino Linotype" w:eastAsia="Palatino Linotype" w:hAnsi="Palatino Linotype" w:cs="Palatino Linotype"/>
          <w:color w:val="000000"/>
          <w:sz w:val="24"/>
          <w:szCs w:val="24"/>
        </w:rPr>
        <w:t>,</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Sharon Cristina Morales Martínez</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María del Rosario Mejía Ayala</w:t>
      </w:r>
      <w:r w:rsidR="002C012C" w:rsidRPr="007379EE">
        <w:rPr>
          <w:rFonts w:ascii="Palatino Linotype" w:eastAsia="Palatino Linotype" w:hAnsi="Palatino Linotype" w:cs="Palatino Linotype"/>
          <w:color w:val="000000"/>
          <w:sz w:val="24"/>
          <w:szCs w:val="24"/>
        </w:rPr>
        <w:t xml:space="preserve"> y </w:t>
      </w:r>
      <w:r w:rsidR="002C012C" w:rsidRPr="007379EE">
        <w:rPr>
          <w:rFonts w:ascii="Palatino Linotype" w:eastAsia="Palatino Linotype" w:hAnsi="Palatino Linotype" w:cs="Palatino Linotype"/>
          <w:b/>
          <w:bCs/>
          <w:color w:val="000000"/>
          <w:sz w:val="24"/>
          <w:szCs w:val="24"/>
        </w:rPr>
        <w:t>Guadalupe Ramírez Peña</w:t>
      </w:r>
      <w:r w:rsidR="002C012C" w:rsidRPr="007379EE">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F75E2E" w:rsidRPr="007379EE">
        <w:rPr>
          <w:rFonts w:ascii="Palatino Linotype" w:eastAsia="Palatino Linotype" w:hAnsi="Palatino Linotype" w:cs="Palatino Linotype"/>
          <w:color w:val="000000"/>
          <w:sz w:val="24"/>
          <w:szCs w:val="24"/>
        </w:rPr>
        <w:t xml:space="preserve">que los días </w:t>
      </w:r>
      <w:r w:rsidR="00F7438F">
        <w:rPr>
          <w:rFonts w:ascii="Palatino Linotype" w:eastAsia="Palatino Linotype" w:hAnsi="Palatino Linotype" w:cs="Palatino Linotype"/>
          <w:color w:val="000000"/>
          <w:sz w:val="24"/>
          <w:szCs w:val="24"/>
        </w:rPr>
        <w:t>nueve, once, catorce, quince, dieciséis y diecisiete</w:t>
      </w:r>
      <w:r w:rsidR="008B4F3C" w:rsidRPr="007379EE">
        <w:rPr>
          <w:rFonts w:ascii="Palatino Linotype" w:eastAsia="Palatino Linotype" w:hAnsi="Palatino Linotype" w:cs="Palatino Linotype"/>
          <w:color w:val="000000"/>
          <w:sz w:val="24"/>
          <w:szCs w:val="24"/>
        </w:rPr>
        <w:t xml:space="preserve"> de marzo 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27616106" w:rsidR="00C41814" w:rsidRPr="007379EE" w:rsidRDefault="001B132A"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SEX</w:t>
      </w:r>
      <w:r w:rsidR="00953B2B" w:rsidRPr="007379EE">
        <w:rPr>
          <w:rFonts w:ascii="Palatino Linotype" w:eastAsia="Palatino Linotype" w:hAnsi="Palatino Linotype" w:cs="Palatino Linotype"/>
          <w:b/>
          <w:color w:val="000000"/>
          <w:sz w:val="26"/>
          <w:szCs w:val="26"/>
        </w:rPr>
        <w:t>TO</w:t>
      </w:r>
      <w:r w:rsidR="00C41814" w:rsidRPr="007379EE">
        <w:rPr>
          <w:rFonts w:ascii="Palatino Linotype" w:eastAsia="Palatino Linotype" w:hAnsi="Palatino Linotype" w:cs="Palatino Linotype"/>
          <w:b/>
          <w:color w:val="000000"/>
          <w:sz w:val="26"/>
          <w:szCs w:val="26"/>
        </w:rPr>
        <w:t>. De la acumulación de los recursos de revisión.</w:t>
      </w:r>
    </w:p>
    <w:p w14:paraId="15790560" w14:textId="3A827E96"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5F4F49" w:rsidRPr="007379EE">
        <w:rPr>
          <w:rFonts w:ascii="Palatino Linotype" w:eastAsia="Palatino Linotype" w:hAnsi="Palatino Linotype" w:cs="Palatino Linotype"/>
          <w:color w:val="000000"/>
          <w:sz w:val="24"/>
          <w:szCs w:val="24"/>
        </w:rPr>
        <w:t>Décima</w:t>
      </w:r>
      <w:r w:rsidRPr="007379EE">
        <w:rPr>
          <w:rFonts w:ascii="Palatino Linotype" w:eastAsia="Palatino Linotype" w:hAnsi="Palatino Linotype" w:cs="Palatino Linotype"/>
          <w:color w:val="000000"/>
          <w:sz w:val="24"/>
          <w:szCs w:val="24"/>
        </w:rPr>
        <w:t xml:space="preserve"> </w:t>
      </w:r>
      <w:r w:rsidR="0016709D">
        <w:rPr>
          <w:rFonts w:ascii="Palatino Linotype" w:eastAsia="Palatino Linotype" w:hAnsi="Palatino Linotype" w:cs="Palatino Linotype"/>
          <w:color w:val="000000"/>
          <w:sz w:val="24"/>
          <w:szCs w:val="24"/>
        </w:rPr>
        <w:t xml:space="preserve">Primera </w:t>
      </w:r>
      <w:r w:rsidRPr="007379EE">
        <w:rPr>
          <w:rFonts w:ascii="Palatino Linotype" w:eastAsia="Palatino Linotype" w:hAnsi="Palatino Linotype" w:cs="Palatino Linotype"/>
          <w:color w:val="000000"/>
          <w:sz w:val="24"/>
          <w:szCs w:val="24"/>
        </w:rPr>
        <w:t xml:space="preserve">Sesión Ordinaria del Pleno de este Instituto de Transparencia, Acceso a la Información Pública y Protección de Datos Personales del Estado de México y Municipios, celebrada el </w:t>
      </w:r>
      <w:r w:rsidR="0016709D">
        <w:rPr>
          <w:rFonts w:ascii="Palatino Linotype" w:eastAsia="Palatino Linotype" w:hAnsi="Palatino Linotype" w:cs="Palatino Linotype"/>
          <w:color w:val="000000"/>
          <w:sz w:val="24"/>
          <w:szCs w:val="24"/>
        </w:rPr>
        <w:t>veinticuatro</w:t>
      </w:r>
      <w:r w:rsidR="00953B2B" w:rsidRPr="007379EE">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w:t>
      </w:r>
      <w:r w:rsidRPr="007379EE">
        <w:rPr>
          <w:rFonts w:ascii="Palatino Linotype" w:eastAsia="Palatino Linotype" w:hAnsi="Palatino Linotype" w:cs="Palatino Linotype"/>
          <w:color w:val="000000"/>
          <w:sz w:val="24"/>
          <w:szCs w:val="24"/>
        </w:rPr>
        <w:lastRenderedPageBreak/>
        <w:t xml:space="preserve">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Comisionado José Martínez Vilchis</w:t>
      </w:r>
      <w:r w:rsidRPr="007379EE">
        <w:rPr>
          <w:rFonts w:ascii="Palatino Linotype" w:eastAsia="Palatino Linotype" w:hAnsi="Palatino Linotype" w:cs="Palatino Linotype"/>
          <w:color w:val="000000"/>
          <w:sz w:val="24"/>
          <w:szCs w:val="24"/>
        </w:rPr>
        <w:t>. Dicha acumulación fue notificada al Recurrente y Sujeto Oblig</w:t>
      </w:r>
      <w:r w:rsidR="001B132A" w:rsidRPr="007379EE">
        <w:rPr>
          <w:rFonts w:ascii="Palatino Linotype" w:eastAsia="Palatino Linotype" w:hAnsi="Palatino Linotype" w:cs="Palatino Linotype"/>
          <w:color w:val="000000"/>
          <w:sz w:val="24"/>
          <w:szCs w:val="24"/>
        </w:rPr>
        <w:t xml:space="preserve">ado en fecha </w:t>
      </w:r>
      <w:r w:rsidR="00433E07">
        <w:rPr>
          <w:rFonts w:ascii="Palatino Linotype" w:eastAsia="Palatino Linotype" w:hAnsi="Palatino Linotype" w:cs="Palatino Linotype"/>
          <w:color w:val="000000"/>
          <w:sz w:val="24"/>
          <w:szCs w:val="24"/>
        </w:rPr>
        <w:t>veintinueve</w:t>
      </w:r>
      <w:r w:rsidR="001B132A" w:rsidRPr="007379EE">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del año en curso.</w:t>
      </w:r>
    </w:p>
    <w:p w14:paraId="55C6940A" w14:textId="77777777"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0D905239" w:rsidR="00DE3512" w:rsidRPr="007379EE" w:rsidRDefault="2AB83DB7" w:rsidP="2AB83DB7">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2AB83DB7">
        <w:rPr>
          <w:rFonts w:ascii="Palatino Linotype" w:eastAsia="Palatino Linotype" w:hAnsi="Palatino Linotype" w:cs="Palatino Linotype"/>
          <w:b/>
          <w:bCs/>
          <w:color w:val="000000" w:themeColor="text1"/>
          <w:sz w:val="26"/>
          <w:szCs w:val="26"/>
        </w:rPr>
        <w:t>SÉPTIMO. De la etapa de instrucción.</w:t>
      </w:r>
    </w:p>
    <w:p w14:paraId="6B81F1E3" w14:textId="1EEE80B1" w:rsidR="005D7D00" w:rsidRPr="007379EE" w:rsidRDefault="00433E07"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33E07">
        <w:rPr>
          <w:rFonts w:ascii="Palatino Linotype" w:eastAsia="Palatino Linotype" w:hAnsi="Palatino Linotype" w:cs="Palatino Linotype"/>
          <w:color w:val="000000"/>
          <w:sz w:val="24"/>
          <w:szCs w:val="24"/>
          <w:lang w:val="es-MX"/>
        </w:rPr>
        <w:t>Una vez abierta la etapa de instrucción, se observa que el Sujeto Obligado omitió rendir su Informe Justificado. Asimismo, el Recurrente no presentó manifestaciones, rindió alegatos ni presentó pruebas que a su derecho convinieran</w:t>
      </w:r>
      <w:r>
        <w:rPr>
          <w:rFonts w:ascii="Palatino Linotype" w:eastAsia="Palatino Linotype" w:hAnsi="Palatino Linotype" w:cs="Palatino Linotype"/>
          <w:color w:val="000000"/>
          <w:sz w:val="24"/>
          <w:szCs w:val="24"/>
          <w:lang w:val="es-MX"/>
        </w:rPr>
        <w:t>.</w:t>
      </w:r>
    </w:p>
    <w:p w14:paraId="2D782D35" w14:textId="66CF83AF" w:rsidR="004E5E43" w:rsidRPr="0041567D"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AF262E" w14:textId="3ECCAF84" w:rsidR="00433E07" w:rsidRPr="007379EE" w:rsidRDefault="2AB83DB7" w:rsidP="2AB83DB7">
      <w:pPr>
        <w:spacing w:after="0" w:line="360" w:lineRule="auto"/>
        <w:rPr>
          <w:rFonts w:ascii="Palatino Linotype" w:eastAsiaTheme="minorEastAsia" w:hAnsi="Palatino Linotype" w:cstheme="minorBidi"/>
          <w:b/>
          <w:bCs/>
          <w:sz w:val="26"/>
          <w:szCs w:val="26"/>
          <w:lang w:eastAsia="en-US"/>
        </w:rPr>
      </w:pPr>
      <w:r w:rsidRPr="2AB83DB7">
        <w:rPr>
          <w:rFonts w:ascii="Palatino Linotype" w:eastAsiaTheme="minorEastAsia" w:hAnsi="Palatino Linotype" w:cstheme="minorBidi"/>
          <w:b/>
          <w:bCs/>
          <w:sz w:val="26"/>
          <w:szCs w:val="26"/>
          <w:lang w:eastAsia="en-US"/>
        </w:rPr>
        <w:t xml:space="preserve">OCTAVO. </w:t>
      </w:r>
      <w:r w:rsidRPr="2AB83DB7">
        <w:rPr>
          <w:rFonts w:ascii="Palatino Linotype" w:eastAsia="Palatino Linotype" w:hAnsi="Palatino Linotype" w:cs="Palatino Linotype"/>
          <w:b/>
          <w:bCs/>
          <w:color w:val="000000" w:themeColor="text1"/>
          <w:sz w:val="26"/>
          <w:szCs w:val="26"/>
        </w:rPr>
        <w:t>Del cierre de instrucción.</w:t>
      </w:r>
    </w:p>
    <w:p w14:paraId="12587746" w14:textId="0AE1682B" w:rsidR="00433E07" w:rsidRPr="007379EE" w:rsidRDefault="00433E07" w:rsidP="00433E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Una vez transcurrido el término legal, se decretó el cierre de instrucción en </w:t>
      </w:r>
      <w:r w:rsidR="0041567D">
        <w:rPr>
          <w:rFonts w:ascii="Palatino Linotype" w:eastAsia="Palatino Linotype" w:hAnsi="Palatino Linotype" w:cs="Palatino Linotype"/>
          <w:color w:val="000000"/>
          <w:sz w:val="24"/>
          <w:szCs w:val="24"/>
        </w:rPr>
        <w:t xml:space="preserve">todos </w:t>
      </w:r>
      <w:r w:rsidRPr="007379EE">
        <w:rPr>
          <w:rFonts w:ascii="Palatino Linotype" w:eastAsia="Palatino Linotype" w:hAnsi="Palatino Linotype" w:cs="Palatino Linotype"/>
          <w:color w:val="000000"/>
          <w:sz w:val="24"/>
          <w:szCs w:val="24"/>
        </w:rPr>
        <w:t xml:space="preserve">los recursos de revisión en fecha seis de </w:t>
      </w:r>
      <w:r w:rsidR="0041567D">
        <w:rPr>
          <w:rFonts w:ascii="Palatino Linotype" w:eastAsia="Palatino Linotype" w:hAnsi="Palatino Linotype" w:cs="Palatino Linotype"/>
          <w:color w:val="000000"/>
          <w:sz w:val="24"/>
          <w:szCs w:val="24"/>
        </w:rPr>
        <w:t>abril</w:t>
      </w:r>
      <w:r w:rsidRPr="007379EE">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41FBB2BB" w14:textId="700487D2" w:rsidR="00433E07" w:rsidRDefault="00433E0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316ECC3E" w:rsidR="00DE3512" w:rsidRPr="007379EE" w:rsidRDefault="2AB83DB7" w:rsidP="2AB83DB7">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2AB83DB7">
        <w:rPr>
          <w:rFonts w:ascii="Palatino Linotype" w:eastAsia="Palatino Linotype" w:hAnsi="Palatino Linotype" w:cs="Palatino Linotype"/>
          <w:b/>
          <w:bCs/>
          <w:color w:val="000000" w:themeColor="text1"/>
          <w:sz w:val="26"/>
          <w:szCs w:val="26"/>
        </w:rPr>
        <w:t xml:space="preserve">NOVENO. </w:t>
      </w:r>
      <w:r w:rsidRPr="2AB83DB7">
        <w:rPr>
          <w:rFonts w:ascii="Palatino Linotype" w:eastAsiaTheme="minorEastAsia" w:hAnsi="Palatino Linotype" w:cstheme="minorBidi"/>
          <w:b/>
          <w:bCs/>
          <w:sz w:val="26"/>
          <w:szCs w:val="26"/>
          <w:lang w:eastAsia="en-US"/>
        </w:rPr>
        <w:t>De la ampliación del término para resolver.</w:t>
      </w:r>
    </w:p>
    <w:p w14:paraId="7FDB7801" w14:textId="1D48BAAA"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t xml:space="preserve">En fecha </w:t>
      </w:r>
      <w:r w:rsidR="0041567D">
        <w:rPr>
          <w:rFonts w:ascii="Palatino Linotype" w:eastAsiaTheme="minorHAnsi" w:hAnsi="Palatino Linotype" w:cstheme="minorBidi"/>
          <w:sz w:val="24"/>
          <w:szCs w:val="24"/>
          <w:lang w:eastAsia="en-US"/>
        </w:rPr>
        <w:t>seis de mayo</w:t>
      </w:r>
      <w:r w:rsidRPr="007379EE">
        <w:rPr>
          <w:rFonts w:ascii="Palatino Linotype" w:eastAsiaTheme="minorHAnsi" w:hAnsi="Palatino Linotype" w:cstheme="minorBidi"/>
          <w:sz w:val="24"/>
          <w:szCs w:val="24"/>
          <w:lang w:eastAsia="en-US"/>
        </w:rPr>
        <w:t xml:space="preserve"> de dos mil veintiuno,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del Estado de México y Municipios por un plazo de quince días hábiles.</w:t>
      </w:r>
    </w:p>
    <w:p w14:paraId="57791B59" w14:textId="1D1FDA70" w:rsidR="008B4F3C" w:rsidRPr="007379EE" w:rsidRDefault="008B4F3C"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70C6E65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197EBBA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486F2E8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025825C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0AAE800A"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3B4C2A40" w14:textId="77777777" w:rsidR="00DE3512" w:rsidRPr="007379EE"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Cabe señalar </w:t>
      </w:r>
      <w:r w:rsidR="0003461C" w:rsidRPr="007379EE">
        <w:rPr>
          <w:rFonts w:ascii="Palatino Linotype" w:eastAsia="Palatino Linotype" w:hAnsi="Palatino Linotype" w:cs="Palatino Linotype"/>
          <w:sz w:val="24"/>
          <w:szCs w:val="24"/>
        </w:rPr>
        <w:t xml:space="preserve">que el hoy Recurrente </w:t>
      </w:r>
      <w:r w:rsidR="00953B2B" w:rsidRPr="007379EE">
        <w:rPr>
          <w:rFonts w:ascii="Palatino Linotype" w:eastAsia="Palatino Linotype" w:hAnsi="Palatino Linotype" w:cs="Palatino Linotype"/>
          <w:sz w:val="24"/>
          <w:szCs w:val="24"/>
        </w:rPr>
        <w:t xml:space="preserve">no </w:t>
      </w:r>
      <w:r w:rsidR="0003461C" w:rsidRPr="007379EE">
        <w:rPr>
          <w:rFonts w:ascii="Palatino Linotype" w:eastAsia="Palatino Linotype" w:hAnsi="Palatino Linotype" w:cs="Palatino Linotype"/>
          <w:sz w:val="24"/>
          <w:szCs w:val="24"/>
        </w:rPr>
        <w:t>se identificó</w:t>
      </w:r>
      <w:r w:rsidR="00953B2B" w:rsidRPr="007379EE">
        <w:rPr>
          <w:rFonts w:ascii="Palatino Linotype" w:eastAsia="Palatino Linotype" w:hAnsi="Palatino Linotype" w:cs="Palatino Linotype"/>
          <w:sz w:val="24"/>
          <w:szCs w:val="24"/>
        </w:rPr>
        <w:t xml:space="preserve"> de manera alguna</w:t>
      </w:r>
      <w:r w:rsidR="00401D6E" w:rsidRPr="007379EE">
        <w:rPr>
          <w:rFonts w:ascii="Palatino Linotype" w:eastAsia="Palatino Linotype" w:hAnsi="Palatino Linotype" w:cs="Palatino Linotype"/>
          <w:b/>
          <w:sz w:val="24"/>
          <w:szCs w:val="24"/>
        </w:rPr>
        <w:t>.</w:t>
      </w:r>
      <w:r w:rsidR="00401D6E" w:rsidRPr="007379EE">
        <w:rPr>
          <w:rFonts w:ascii="Palatino Linotype" w:eastAsia="Palatino Linotype" w:hAnsi="Palatino Linotype" w:cs="Palatino Linotype"/>
          <w:sz w:val="24"/>
          <w:szCs w:val="24"/>
        </w:rPr>
        <w:t xml:space="preserve"> </w:t>
      </w:r>
      <w:r w:rsidRPr="007379EE">
        <w:rPr>
          <w:rFonts w:ascii="Palatino Linotype" w:eastAsia="Palatino Linotype" w:hAnsi="Palatino Linotype" w:cs="Palatino Linotype"/>
          <w:sz w:val="24"/>
          <w:szCs w:val="24"/>
        </w:rPr>
        <w:t xml:space="preserve">No obstante, </w:t>
      </w:r>
      <w:r w:rsidR="00A41B20" w:rsidRPr="007379EE">
        <w:rPr>
          <w:rFonts w:ascii="Palatino Linotype" w:eastAsia="Palatino Linotype" w:hAnsi="Palatino Linotype" w:cs="Palatino Linotype"/>
          <w:sz w:val="24"/>
          <w:szCs w:val="24"/>
        </w:rPr>
        <w:t xml:space="preserve">presentar solicitudes anónimas, con </w:t>
      </w:r>
      <w:r w:rsidRPr="007379EE">
        <w:rPr>
          <w:rFonts w:ascii="Palatino Linotype" w:eastAsia="Palatino Linotype" w:hAnsi="Palatino Linotype" w:cs="Palatino Linotype"/>
          <w:sz w:val="24"/>
          <w:szCs w:val="24"/>
        </w:rPr>
        <w:t xml:space="preserve">el nombre incompleto o </w:t>
      </w:r>
      <w:r w:rsidR="00A41B20" w:rsidRPr="007379EE">
        <w:rPr>
          <w:rFonts w:ascii="Palatino Linotype" w:eastAsia="Palatino Linotype" w:hAnsi="Palatino Linotype" w:cs="Palatino Linotype"/>
          <w:sz w:val="24"/>
          <w:szCs w:val="24"/>
        </w:rPr>
        <w:t>con un seudónimo no son</w:t>
      </w:r>
      <w:r w:rsidRPr="007379EE">
        <w:rPr>
          <w:rFonts w:ascii="Palatino Linotype" w:eastAsia="Palatino Linotype" w:hAnsi="Palatino Linotype" w:cs="Palatino Linotype"/>
          <w:sz w:val="24"/>
          <w:szCs w:val="24"/>
        </w:rPr>
        <w:t xml:space="preserve"> motivo</w:t>
      </w:r>
      <w:r w:rsidR="00A41B20" w:rsidRPr="007379EE">
        <w:rPr>
          <w:rFonts w:ascii="Palatino Linotype" w:eastAsia="Palatino Linotype" w:hAnsi="Palatino Linotype" w:cs="Palatino Linotype"/>
          <w:sz w:val="24"/>
          <w:szCs w:val="24"/>
        </w:rPr>
        <w:t>s</w:t>
      </w:r>
      <w:r w:rsidRPr="007379EE">
        <w:rPr>
          <w:rFonts w:ascii="Palatino Linotype" w:eastAsia="Palatino Linotype" w:hAnsi="Palatino Linotype" w:cs="Palatino Linotype"/>
          <w:sz w:val="24"/>
          <w:szCs w:val="24"/>
        </w:rPr>
        <w:t xml:space="preserve"> para desechar las solicitudes de acceso a la información pública conforme a lo </w:t>
      </w:r>
      <w:r w:rsidRPr="007379EE">
        <w:rPr>
          <w:rFonts w:ascii="Palatino Linotype" w:eastAsia="Palatino Linotype" w:hAnsi="Palatino Linotype" w:cs="Palatino Linotype"/>
          <w:sz w:val="24"/>
          <w:szCs w:val="24"/>
        </w:rPr>
        <w:lastRenderedPageBreak/>
        <w:t>previsto en el artículo 155, penúltimo párrafo de la Ley de Transparencia y Acceso a la Información Pública del Estado de México y Municipios que señala lo siguiente:</w:t>
      </w:r>
    </w:p>
    <w:p w14:paraId="66DD8A4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411C9390"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A9445"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24E204D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proofErr w:type="gramStart"/>
      <w:r w:rsidRPr="007379EE">
        <w:rPr>
          <w:rFonts w:ascii="Palatino Linotype" w:eastAsia="Palatino Linotype" w:hAnsi="Palatino Linotype" w:cs="Palatino Linotype"/>
          <w:i/>
        </w:rPr>
        <w:t>°.-</w:t>
      </w:r>
      <w:proofErr w:type="gramEnd"/>
      <w:r w:rsidRPr="007379E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CB839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ACB854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lastRenderedPageBreak/>
        <w:t>Constitución Política del Estado Libre y Soberano de México</w:t>
      </w:r>
    </w:p>
    <w:p w14:paraId="7A76C5F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671B55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Toda persona en el Estado de </w:t>
      </w:r>
      <w:proofErr w:type="gramStart"/>
      <w:r w:rsidRPr="007379EE">
        <w:rPr>
          <w:rFonts w:ascii="Palatino Linotype" w:eastAsia="Palatino Linotype" w:hAnsi="Palatino Linotype" w:cs="Palatino Linotype"/>
          <w:i/>
        </w:rPr>
        <w:t>México,</w:t>
      </w:r>
      <w:proofErr w:type="gramEnd"/>
      <w:r w:rsidRPr="007379EE">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43465CB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D6096D9"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3C43CD7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02DB9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485F8E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68FA68A"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lastRenderedPageBreak/>
        <w:t>Por otra parte, del contenido del artículo 1 de la Constitución Política de los Estados Unidos Mexicanos, se destaca lo siguiente:</w:t>
      </w:r>
    </w:p>
    <w:p w14:paraId="5F11FF8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w:t>
      </w:r>
      <w:r w:rsidR="00547A18"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lastRenderedPageBreak/>
        <w:t>CUARTO.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1"/>
      </w:r>
      <w:r w:rsidRPr="007379EE">
        <w:rPr>
          <w:rFonts w:ascii="Palatino Linotype" w:eastAsia="Palatino Linotype" w:hAnsi="Palatino Linotype" w:cs="Palatino Linotype"/>
          <w:color w:val="000000"/>
          <w:sz w:val="24"/>
          <w:szCs w:val="24"/>
        </w:rPr>
        <w:t xml:space="preserve">, la cual permite dilucidar alguna </w:t>
      </w:r>
      <w:r w:rsidRPr="007379EE">
        <w:rPr>
          <w:rFonts w:ascii="Palatino Linotype" w:eastAsia="Palatino Linotype" w:hAnsi="Palatino Linotype" w:cs="Palatino Linotype"/>
          <w:color w:val="000000"/>
          <w:sz w:val="24"/>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7379EE">
        <w:rPr>
          <w:rFonts w:ascii="Palatino Linotype" w:eastAsia="Palatino Linotype" w:hAnsi="Palatino Linotype" w:cs="Palatino Linotype"/>
          <w:b/>
          <w:color w:val="000000"/>
          <w:sz w:val="26"/>
          <w:szCs w:val="26"/>
        </w:rPr>
        <w:t>QUINTO.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1C64327D"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Por tanto, es conveniente rec</w:t>
      </w:r>
      <w:r w:rsidR="001B132A" w:rsidRPr="007379EE">
        <w:rPr>
          <w:rFonts w:ascii="Palatino Linotype" w:eastAsia="Palatino Linotype" w:hAnsi="Palatino Linotype" w:cs="Palatino Linotype"/>
          <w:color w:val="000000"/>
          <w:sz w:val="24"/>
          <w:szCs w:val="24"/>
        </w:rPr>
        <w:t>ordar que el hoy Recurrente</w:t>
      </w:r>
      <w:r w:rsidRPr="007379EE">
        <w:rPr>
          <w:rFonts w:ascii="Palatino Linotype" w:eastAsia="Palatino Linotype" w:hAnsi="Palatino Linotype" w:cs="Palatino Linotype"/>
          <w:color w:val="000000"/>
          <w:sz w:val="24"/>
          <w:szCs w:val="24"/>
        </w:rPr>
        <w:t xml:space="preserve"> </w:t>
      </w:r>
      <w:r w:rsidR="00440BDC" w:rsidRPr="007379EE">
        <w:rPr>
          <w:rFonts w:ascii="Palatino Linotype" w:eastAsia="Palatino Linotype" w:hAnsi="Palatino Linotype" w:cs="Palatino Linotype"/>
          <w:color w:val="000000"/>
          <w:sz w:val="24"/>
          <w:szCs w:val="24"/>
        </w:rPr>
        <w:t xml:space="preserve">solicitó que </w:t>
      </w:r>
      <w:r w:rsidR="001B132A" w:rsidRPr="007379EE">
        <w:rPr>
          <w:rFonts w:ascii="Palatino Linotype" w:eastAsia="Palatino Linotype" w:hAnsi="Palatino Linotype" w:cs="Palatino Linotype"/>
          <w:color w:val="000000"/>
          <w:sz w:val="24"/>
          <w:szCs w:val="24"/>
        </w:rPr>
        <w:t xml:space="preserve">el Sujeto Obligado </w:t>
      </w:r>
      <w:r w:rsidR="00874A96">
        <w:rPr>
          <w:rFonts w:ascii="Palatino Linotype" w:eastAsia="Palatino Linotype" w:hAnsi="Palatino Linotype" w:cs="Palatino Linotype"/>
          <w:color w:val="000000"/>
          <w:sz w:val="24"/>
          <w:szCs w:val="24"/>
        </w:rPr>
        <w:t xml:space="preserve">le hiciera entrega de los documentos en donde se diera cuenta de </w:t>
      </w:r>
      <w:r w:rsidR="00ED0BE3">
        <w:rPr>
          <w:rFonts w:ascii="Palatino Linotype" w:eastAsia="Palatino Linotype" w:hAnsi="Palatino Linotype" w:cs="Palatino Linotype"/>
          <w:color w:val="000000"/>
          <w:sz w:val="24"/>
          <w:szCs w:val="24"/>
        </w:rPr>
        <w:t xml:space="preserve">las diversas </w:t>
      </w:r>
      <w:r w:rsidR="004B2195">
        <w:rPr>
          <w:rFonts w:ascii="Palatino Linotype" w:eastAsia="Palatino Linotype" w:hAnsi="Palatino Linotype" w:cs="Palatino Linotype"/>
          <w:color w:val="000000"/>
          <w:sz w:val="24"/>
          <w:szCs w:val="24"/>
        </w:rPr>
        <w:t xml:space="preserve">funciones de la Subdirección de </w:t>
      </w:r>
      <w:proofErr w:type="gramStart"/>
      <w:r w:rsidR="004B2195">
        <w:rPr>
          <w:rFonts w:ascii="Palatino Linotype" w:eastAsia="Palatino Linotype" w:hAnsi="Palatino Linotype" w:cs="Palatino Linotype"/>
          <w:color w:val="000000"/>
          <w:sz w:val="24"/>
          <w:szCs w:val="24"/>
        </w:rPr>
        <w:t>Catastro</w:t>
      </w:r>
      <w:r w:rsidR="001932B6">
        <w:rPr>
          <w:rFonts w:ascii="Palatino Linotype" w:eastAsia="Palatino Linotype" w:hAnsi="Palatino Linotype" w:cs="Palatino Linotype"/>
          <w:color w:val="000000"/>
          <w:sz w:val="24"/>
          <w:szCs w:val="24"/>
        </w:rPr>
        <w:t xml:space="preserve">  y</w:t>
      </w:r>
      <w:proofErr w:type="gramEnd"/>
      <w:r w:rsidR="001932B6">
        <w:rPr>
          <w:rFonts w:ascii="Palatino Linotype" w:eastAsia="Palatino Linotype" w:hAnsi="Palatino Linotype" w:cs="Palatino Linotype"/>
          <w:color w:val="000000"/>
          <w:sz w:val="24"/>
          <w:szCs w:val="24"/>
        </w:rPr>
        <w:t xml:space="preserve"> sus </w:t>
      </w:r>
      <w:r w:rsidR="00FC5243">
        <w:rPr>
          <w:rFonts w:ascii="Palatino Linotype" w:eastAsia="Palatino Linotype" w:hAnsi="Palatino Linotype" w:cs="Palatino Linotype"/>
          <w:color w:val="000000"/>
          <w:sz w:val="24"/>
          <w:szCs w:val="24"/>
        </w:rPr>
        <w:t xml:space="preserve">unidades administrativas, </w:t>
      </w:r>
      <w:r w:rsidR="001932B6">
        <w:rPr>
          <w:rFonts w:ascii="Palatino Linotype" w:eastAsia="Palatino Linotype" w:hAnsi="Palatino Linotype" w:cs="Palatino Linotype"/>
          <w:color w:val="000000"/>
          <w:sz w:val="24"/>
          <w:szCs w:val="24"/>
        </w:rPr>
        <w:t>realizadas del primero al doce de enero de dos mil veintidós.</w:t>
      </w:r>
    </w:p>
    <w:p w14:paraId="6F03A380" w14:textId="77777777" w:rsidR="00AF4A92" w:rsidRPr="007379EE" w:rsidRDefault="00AF4A92"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529C4EC" w14:textId="508AB96D" w:rsidR="00FC5243"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A dicha solicitud, el Sujeto Obligado respondió </w:t>
      </w:r>
      <w:r w:rsidR="00FC5243">
        <w:rPr>
          <w:rFonts w:ascii="Palatino Linotype" w:eastAsia="Palatino Linotype" w:hAnsi="Palatino Linotype" w:cs="Palatino Linotype"/>
          <w:color w:val="000000"/>
          <w:sz w:val="24"/>
          <w:szCs w:val="24"/>
        </w:rPr>
        <w:t xml:space="preserve">que la información solicitada en las solicitudes de información </w:t>
      </w:r>
      <w:r w:rsidR="00FC5243">
        <w:rPr>
          <w:rFonts w:ascii="Palatino Linotype" w:eastAsia="Palatino Linotype" w:hAnsi="Palatino Linotype" w:cs="Palatino Linotype"/>
          <w:b/>
          <w:color w:val="000000"/>
          <w:sz w:val="24"/>
          <w:szCs w:val="24"/>
        </w:rPr>
        <w:t>01004</w:t>
      </w:r>
      <w:r w:rsidR="00FC5243" w:rsidRPr="007379EE">
        <w:rPr>
          <w:rFonts w:ascii="Palatino Linotype" w:eastAsia="Palatino Linotype" w:hAnsi="Palatino Linotype" w:cs="Palatino Linotype"/>
          <w:b/>
          <w:bCs/>
          <w:color w:val="000000"/>
          <w:sz w:val="24"/>
          <w:szCs w:val="24"/>
        </w:rPr>
        <w:t>METEPEC/IP/2022</w:t>
      </w:r>
      <w:r w:rsidR="00FC5243" w:rsidRPr="007379EE">
        <w:rPr>
          <w:rFonts w:ascii="Palatino Linotype" w:eastAsia="Palatino Linotype" w:hAnsi="Palatino Linotype" w:cs="Palatino Linotype"/>
          <w:bCs/>
          <w:color w:val="000000"/>
          <w:sz w:val="24"/>
          <w:szCs w:val="24"/>
        </w:rPr>
        <w:t>,</w:t>
      </w:r>
      <w:r w:rsidR="00FC5243">
        <w:rPr>
          <w:rFonts w:ascii="Palatino Linotype" w:eastAsia="Palatino Linotype" w:hAnsi="Palatino Linotype" w:cs="Palatino Linotype"/>
          <w:b/>
          <w:bCs/>
          <w:color w:val="000000"/>
          <w:sz w:val="24"/>
          <w:szCs w:val="24"/>
        </w:rPr>
        <w:t xml:space="preserve"> 01005</w:t>
      </w:r>
      <w:r w:rsidR="00FC5243" w:rsidRPr="007379EE">
        <w:rPr>
          <w:rFonts w:ascii="Palatino Linotype" w:eastAsia="Palatino Linotype" w:hAnsi="Palatino Linotype" w:cs="Palatino Linotype"/>
          <w:b/>
          <w:bCs/>
          <w:color w:val="000000"/>
          <w:sz w:val="24"/>
          <w:szCs w:val="24"/>
        </w:rPr>
        <w:t>/METEPEC/IP/2022</w:t>
      </w:r>
      <w:r w:rsidR="00FC5243" w:rsidRPr="007379EE">
        <w:rPr>
          <w:rFonts w:ascii="Palatino Linotype" w:eastAsia="Palatino Linotype" w:hAnsi="Palatino Linotype" w:cs="Palatino Linotype"/>
          <w:bCs/>
          <w:color w:val="000000"/>
          <w:sz w:val="24"/>
          <w:szCs w:val="24"/>
        </w:rPr>
        <w:t>,</w:t>
      </w:r>
      <w:r w:rsidR="00FC5243">
        <w:rPr>
          <w:rFonts w:ascii="Palatino Linotype" w:eastAsia="Palatino Linotype" w:hAnsi="Palatino Linotype" w:cs="Palatino Linotype"/>
          <w:b/>
          <w:bCs/>
          <w:color w:val="000000"/>
          <w:sz w:val="24"/>
          <w:szCs w:val="24"/>
        </w:rPr>
        <w:t xml:space="preserve"> 01006</w:t>
      </w:r>
      <w:r w:rsidR="00FC5243" w:rsidRPr="007379EE">
        <w:rPr>
          <w:rFonts w:ascii="Palatino Linotype" w:eastAsia="Palatino Linotype" w:hAnsi="Palatino Linotype" w:cs="Palatino Linotype"/>
          <w:b/>
          <w:bCs/>
          <w:color w:val="000000"/>
          <w:sz w:val="24"/>
          <w:szCs w:val="24"/>
        </w:rPr>
        <w:t>/METEPEC/IP/2022</w:t>
      </w:r>
      <w:r w:rsidR="00FC5243" w:rsidRPr="007379EE">
        <w:rPr>
          <w:rFonts w:ascii="Palatino Linotype" w:eastAsia="Palatino Linotype" w:hAnsi="Palatino Linotype" w:cs="Palatino Linotype"/>
          <w:bCs/>
          <w:color w:val="000000"/>
          <w:sz w:val="24"/>
          <w:szCs w:val="24"/>
        </w:rPr>
        <w:t>,</w:t>
      </w:r>
      <w:r w:rsidR="00FC5243">
        <w:rPr>
          <w:rFonts w:ascii="Palatino Linotype" w:eastAsia="Palatino Linotype" w:hAnsi="Palatino Linotype" w:cs="Palatino Linotype"/>
          <w:b/>
          <w:bCs/>
          <w:color w:val="000000"/>
          <w:sz w:val="24"/>
          <w:szCs w:val="24"/>
        </w:rPr>
        <w:t xml:space="preserve"> 01008</w:t>
      </w:r>
      <w:r w:rsidR="00FC5243" w:rsidRPr="007379EE">
        <w:rPr>
          <w:rFonts w:ascii="Palatino Linotype" w:eastAsia="Palatino Linotype" w:hAnsi="Palatino Linotype" w:cs="Palatino Linotype"/>
          <w:b/>
          <w:bCs/>
          <w:color w:val="000000"/>
          <w:sz w:val="24"/>
          <w:szCs w:val="24"/>
        </w:rPr>
        <w:t>/METEPEC/IP/2022</w:t>
      </w:r>
      <w:r w:rsidR="00FC5243">
        <w:rPr>
          <w:rFonts w:ascii="Palatino Linotype" w:eastAsia="Palatino Linotype" w:hAnsi="Palatino Linotype" w:cs="Palatino Linotype"/>
          <w:bCs/>
          <w:color w:val="000000"/>
          <w:sz w:val="24"/>
          <w:szCs w:val="24"/>
        </w:rPr>
        <w:t xml:space="preserve"> y </w:t>
      </w:r>
      <w:r w:rsidR="00FC5243" w:rsidRPr="007379EE">
        <w:rPr>
          <w:rFonts w:ascii="Palatino Linotype" w:eastAsia="Palatino Linotype" w:hAnsi="Palatino Linotype" w:cs="Palatino Linotype"/>
          <w:b/>
          <w:bCs/>
          <w:color w:val="000000"/>
          <w:sz w:val="24"/>
          <w:szCs w:val="24"/>
        </w:rPr>
        <w:t>00</w:t>
      </w:r>
      <w:r w:rsidR="00FC5243">
        <w:rPr>
          <w:rFonts w:ascii="Palatino Linotype" w:eastAsia="Palatino Linotype" w:hAnsi="Palatino Linotype" w:cs="Palatino Linotype"/>
          <w:b/>
          <w:bCs/>
          <w:color w:val="000000"/>
          <w:sz w:val="24"/>
          <w:szCs w:val="24"/>
        </w:rPr>
        <w:t>836</w:t>
      </w:r>
      <w:r w:rsidR="00FC5243" w:rsidRPr="007379EE">
        <w:rPr>
          <w:rFonts w:ascii="Palatino Linotype" w:eastAsia="Palatino Linotype" w:hAnsi="Palatino Linotype" w:cs="Palatino Linotype"/>
          <w:b/>
          <w:bCs/>
          <w:color w:val="000000"/>
          <w:sz w:val="24"/>
          <w:szCs w:val="24"/>
        </w:rPr>
        <w:t>/METEPEC/IP/2022</w:t>
      </w:r>
      <w:r w:rsidR="00FC5243">
        <w:rPr>
          <w:rFonts w:ascii="Palatino Linotype" w:eastAsia="Palatino Linotype" w:hAnsi="Palatino Linotype" w:cs="Palatino Linotype"/>
          <w:bCs/>
          <w:color w:val="000000"/>
          <w:sz w:val="24"/>
          <w:szCs w:val="24"/>
        </w:rPr>
        <w:t>, podía consultarse en los siguientes enlaces:</w:t>
      </w:r>
    </w:p>
    <w:p w14:paraId="15358239" w14:textId="77777777" w:rsid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848F24" w14:textId="3F9F5420" w:rsidR="00FC5243" w:rsidRPr="00E80D36" w:rsidRDefault="00746432" w:rsidP="00FC5243">
      <w:pPr>
        <w:pStyle w:val="Prrafodelista"/>
        <w:numPr>
          <w:ilvl w:val="0"/>
          <w:numId w:val="19"/>
        </w:numPr>
        <w:spacing w:line="360" w:lineRule="auto"/>
        <w:rPr>
          <w:rFonts w:ascii="Palatino Linotype" w:eastAsiaTheme="minorHAnsi" w:hAnsi="Palatino Linotype" w:cstheme="minorBidi"/>
          <w:i/>
          <w:lang w:val="es-MX" w:eastAsia="en-US"/>
        </w:rPr>
      </w:pPr>
      <w:hyperlink r:id="rId8" w:history="1">
        <w:r w:rsidR="00FC5243" w:rsidRPr="00E80D36">
          <w:rPr>
            <w:rFonts w:ascii="Palatino Linotype" w:eastAsiaTheme="minorHAnsi" w:hAnsi="Palatino Linotype" w:cstheme="minorBidi"/>
            <w:i/>
            <w:color w:val="0563C1" w:themeColor="hyperlink"/>
            <w:u w:val="single"/>
            <w:lang w:val="es-MX" w:eastAsia="en-US"/>
          </w:rPr>
          <w:t>https://legislacion.edomex.gob.mx/sites/legislacion.edomex.gob.mx/files/files/pdf/cod/vig/codvig007.pdf</w:t>
        </w:r>
      </w:hyperlink>
    </w:p>
    <w:p w14:paraId="5C86822B" w14:textId="77777777" w:rsidR="00FC5243" w:rsidRPr="00E80D36" w:rsidRDefault="00746432" w:rsidP="00FC5243">
      <w:pPr>
        <w:pStyle w:val="Prrafodelista"/>
        <w:numPr>
          <w:ilvl w:val="0"/>
          <w:numId w:val="19"/>
        </w:numPr>
        <w:spacing w:line="360" w:lineRule="auto"/>
        <w:rPr>
          <w:rFonts w:ascii="Palatino Linotype" w:eastAsiaTheme="minorHAnsi" w:hAnsi="Palatino Linotype" w:cstheme="minorBidi"/>
          <w:i/>
          <w:lang w:val="es-MX" w:eastAsia="en-US"/>
        </w:rPr>
      </w:pPr>
      <w:hyperlink r:id="rId9" w:history="1">
        <w:r w:rsidR="00FC5243" w:rsidRPr="00E80D36">
          <w:rPr>
            <w:rFonts w:ascii="Palatino Linotype" w:eastAsiaTheme="minorHAnsi" w:hAnsi="Palatino Linotype" w:cstheme="minorBidi"/>
            <w:i/>
            <w:color w:val="0563C1" w:themeColor="hyperlink"/>
            <w:u w:val="single"/>
            <w:lang w:val="es-MX" w:eastAsia="en-US"/>
          </w:rPr>
          <w:t>http://igecem.edomex.gob.mx/sites/igecem.edomex.gob.mx/files/files/ArchivosPDF/MarcoJuridico/Manual_catastral_del_Estado_de_Mexico.PDF</w:t>
        </w:r>
      </w:hyperlink>
    </w:p>
    <w:p w14:paraId="40D171D0" w14:textId="26A0AD95" w:rsidR="00FC5243" w:rsidRPr="00E80D36" w:rsidRDefault="00746432" w:rsidP="00FC5243">
      <w:pPr>
        <w:pStyle w:val="Prrafodelista"/>
        <w:numPr>
          <w:ilvl w:val="0"/>
          <w:numId w:val="19"/>
        </w:num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hyperlink r:id="rId10" w:history="1">
        <w:r w:rsidR="00FC5243" w:rsidRPr="00E80D36">
          <w:rPr>
            <w:rFonts w:ascii="Palatino Linotype" w:eastAsiaTheme="minorHAnsi" w:hAnsi="Palatino Linotype" w:cstheme="minorBidi"/>
            <w:i/>
            <w:color w:val="0563C1" w:themeColor="hyperlink"/>
            <w:u w:val="single"/>
            <w:lang w:val="es-MX" w:eastAsia="en-US"/>
          </w:rPr>
          <w:t>http://www.metepec.gob.mx/pagina/documentos/gacetas/gacetas_2018/GACETA67.pdf</w:t>
        </w:r>
      </w:hyperlink>
    </w:p>
    <w:p w14:paraId="3E081FBD" w14:textId="77777777" w:rsid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DA070" w14:textId="44947FF6" w:rsid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información correspondiente a las solicitudes de información </w:t>
      </w:r>
      <w:r>
        <w:rPr>
          <w:rFonts w:ascii="Palatino Linotype" w:eastAsia="Palatino Linotype" w:hAnsi="Palatino Linotype" w:cs="Palatino Linotype"/>
          <w:b/>
          <w:bCs/>
          <w:color w:val="000000"/>
          <w:sz w:val="24"/>
          <w:szCs w:val="24"/>
        </w:rPr>
        <w:t>01033</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01034</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01035</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01036</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01037</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01038</w:t>
      </w:r>
      <w:r w:rsidRPr="007379EE">
        <w:rPr>
          <w:rFonts w:ascii="Palatino Linotype" w:eastAsia="Palatino Linotype" w:hAnsi="Palatino Linotype" w:cs="Palatino Linotype"/>
          <w:b/>
          <w:bCs/>
          <w:color w:val="000000"/>
          <w:sz w:val="24"/>
          <w:szCs w:val="24"/>
        </w:rPr>
        <w:t>/METEPEC/IP/2022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w:t>
      </w:r>
      <w:r>
        <w:rPr>
          <w:rFonts w:ascii="Palatino Linotype" w:eastAsia="Palatino Linotype" w:hAnsi="Palatino Linotype" w:cs="Palatino Linotype"/>
          <w:b/>
          <w:bCs/>
          <w:color w:val="000000"/>
          <w:sz w:val="24"/>
          <w:szCs w:val="24"/>
        </w:rPr>
        <w:t>1039</w:t>
      </w:r>
      <w:r w:rsidRPr="007379EE">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color w:val="000000"/>
          <w:sz w:val="24"/>
          <w:szCs w:val="24"/>
        </w:rPr>
        <w:t>, puede consultarse en los siguientes enlaces:</w:t>
      </w:r>
    </w:p>
    <w:p w14:paraId="1750BC63" w14:textId="77777777" w:rsid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95BB5C2" w14:textId="393B1407" w:rsidR="00FC5243" w:rsidRPr="00E80D36" w:rsidRDefault="00746432" w:rsidP="00FC5243">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hyperlink r:id="rId11" w:history="1">
        <w:r w:rsidR="00FC5243" w:rsidRPr="00E80D36">
          <w:rPr>
            <w:rStyle w:val="Hipervnculo"/>
            <w:rFonts w:ascii="Palatino Linotype" w:eastAsia="Palatino Linotype" w:hAnsi="Palatino Linotype" w:cs="Palatino Linotype"/>
            <w:i/>
            <w:lang w:val="es-MX"/>
          </w:rPr>
          <w:t>https://legislacion.edomex.gob.mx/sites/legislacion.edomex.gob.mx/files/files/pdf/cod/vig/codvig007.pdf</w:t>
        </w:r>
      </w:hyperlink>
    </w:p>
    <w:p w14:paraId="2AE2C75E" w14:textId="77777777" w:rsidR="00FC5243" w:rsidRPr="00E80D36" w:rsidRDefault="00746432" w:rsidP="00FC5243">
      <w:pPr>
        <w:pStyle w:val="Sinespaciado"/>
        <w:numPr>
          <w:ilvl w:val="0"/>
          <w:numId w:val="20"/>
        </w:numPr>
        <w:spacing w:line="360" w:lineRule="auto"/>
        <w:rPr>
          <w:rFonts w:ascii="Palatino Linotype" w:hAnsi="Palatino Linotype"/>
          <w:i/>
        </w:rPr>
      </w:pPr>
      <w:hyperlink r:id="rId12" w:history="1">
        <w:r w:rsidR="00FC5243" w:rsidRPr="00E80D36">
          <w:rPr>
            <w:rStyle w:val="Hipervnculo"/>
            <w:rFonts w:ascii="Palatino Linotype" w:eastAsia="Calibri" w:hAnsi="Palatino Linotype"/>
            <w:i/>
          </w:rPr>
          <w:t>http://www.metepec.gob.mx/pagina/documentos/gacetas/gacetas_2020/GACETA30.pdf</w:t>
        </w:r>
      </w:hyperlink>
      <w:r w:rsidR="00FC5243" w:rsidRPr="00E80D36">
        <w:rPr>
          <w:rFonts w:ascii="Palatino Linotype" w:hAnsi="Palatino Linotype"/>
          <w:i/>
        </w:rPr>
        <w:t xml:space="preserve"> </w:t>
      </w:r>
    </w:p>
    <w:p w14:paraId="58B67412" w14:textId="01E83632" w:rsidR="00FC5243" w:rsidRPr="00E80D36" w:rsidRDefault="00746432" w:rsidP="00FC5243">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hyperlink r:id="rId13" w:anchor="cuerpo" w:history="1">
        <w:r w:rsidR="00FC5243" w:rsidRPr="00E80D36">
          <w:rPr>
            <w:rStyle w:val="Hipervnculo"/>
            <w:rFonts w:ascii="Palatino Linotype" w:eastAsia="Calibri" w:hAnsi="Palatino Linotype"/>
            <w:i/>
          </w:rPr>
          <w:t>http://metepec.gob.mx/pagina/archivo-municipal.php#cuerpo</w:t>
        </w:r>
      </w:hyperlink>
    </w:p>
    <w:p w14:paraId="471EF93B" w14:textId="6A8FAB48"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4C1B56" w14:textId="3AC170B3" w:rsidR="00C44081" w:rsidRP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Cs/>
          <w:color w:val="000000"/>
          <w:sz w:val="24"/>
          <w:szCs w:val="24"/>
        </w:rPr>
        <w:t xml:space="preserve">Mientras que por lo que toca a la solicitud </w:t>
      </w:r>
      <w:r w:rsidRPr="007379EE">
        <w:rPr>
          <w:rFonts w:ascii="Palatino Linotype" w:eastAsia="Palatino Linotype" w:hAnsi="Palatino Linotype" w:cs="Palatino Linotype"/>
          <w:b/>
          <w:bCs/>
          <w:color w:val="000000"/>
          <w:sz w:val="24"/>
          <w:szCs w:val="24"/>
        </w:rPr>
        <w:t>010</w:t>
      </w:r>
      <w:r>
        <w:rPr>
          <w:rFonts w:ascii="Palatino Linotype" w:eastAsia="Palatino Linotype" w:hAnsi="Palatino Linotype" w:cs="Palatino Linotype"/>
          <w:b/>
          <w:bCs/>
          <w:color w:val="000000"/>
          <w:sz w:val="24"/>
          <w:szCs w:val="24"/>
        </w:rPr>
        <w:t>40</w:t>
      </w:r>
      <w:r w:rsidRPr="007379EE">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bCs/>
          <w:color w:val="000000"/>
          <w:sz w:val="24"/>
          <w:szCs w:val="24"/>
        </w:rPr>
        <w:t>, el Sujeto Obligado respondió con la entrega del oficio número TM/0460/2022, suscrito por el Tesorero Municipal</w:t>
      </w:r>
      <w:r w:rsidR="00972A49">
        <w:rPr>
          <w:rFonts w:ascii="Palatino Linotype" w:eastAsia="Palatino Linotype" w:hAnsi="Palatino Linotype" w:cs="Palatino Linotype"/>
          <w:bCs/>
          <w:color w:val="000000"/>
          <w:sz w:val="24"/>
          <w:szCs w:val="24"/>
        </w:rPr>
        <w:t>, quien manifestó que se solicitaba al particular ampliar su requerimiento con más elementos para estar en posibilidad de atender favorablemente la solicitud.</w:t>
      </w:r>
    </w:p>
    <w:p w14:paraId="2576B463" w14:textId="77777777" w:rsidR="00FC5243" w:rsidRDefault="00FC5243"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C16FFC"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w:t>
      </w:r>
    </w:p>
    <w:p w14:paraId="2BF1E3CD"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3A9E8B" w14:textId="77777777" w:rsidR="00972A49" w:rsidRDefault="00972A49" w:rsidP="00972A49">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3BFFE319" w14:textId="62B80F3F" w:rsidR="00EF5821" w:rsidRDefault="00EF5821" w:rsidP="00C44081">
      <w:pPr>
        <w:pBdr>
          <w:top w:val="nil"/>
          <w:left w:val="nil"/>
          <w:bottom w:val="nil"/>
          <w:right w:val="nil"/>
          <w:between w:val="nil"/>
        </w:pBdr>
        <w:spacing w:after="0" w:line="360" w:lineRule="auto"/>
        <w:contextualSpacing/>
        <w:jc w:val="both"/>
        <w:rPr>
          <w:rFonts w:ascii="Palatino Linotype" w:hAnsi="Palatino Linotype"/>
          <w:sz w:val="24"/>
          <w:szCs w:val="24"/>
        </w:rPr>
      </w:pPr>
    </w:p>
    <w:p w14:paraId="5138A38B" w14:textId="1786C56E"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w:t>
      </w:r>
      <w:r w:rsidR="00972A49">
        <w:rPr>
          <w:rFonts w:ascii="Palatino Linotype" w:eastAsia="Palatino Linotype" w:hAnsi="Palatino Linotype" w:cs="Palatino Linotype"/>
          <w:color w:val="000000"/>
          <w:sz w:val="24"/>
          <w:szCs w:val="24"/>
        </w:rPr>
        <w:t xml:space="preserve">s </w:t>
      </w:r>
      <w:r w:rsidR="00972A49">
        <w:rPr>
          <w:rFonts w:ascii="Palatino Linotype" w:eastAsia="Palatino Linotype" w:hAnsi="Palatino Linotype" w:cs="Palatino Linotype"/>
          <w:color w:val="000000"/>
          <w:sz w:val="24"/>
          <w:szCs w:val="24"/>
        </w:rPr>
        <w:lastRenderedPageBreak/>
        <w:t>pretensiones</w:t>
      </w:r>
      <w:r w:rsidRPr="007379EE">
        <w:rPr>
          <w:rFonts w:ascii="Palatino Linotype" w:eastAsia="Palatino Linotype" w:hAnsi="Palatino Linotype" w:cs="Palatino Linotype"/>
          <w:color w:val="000000"/>
          <w:sz w:val="24"/>
          <w:szCs w:val="24"/>
        </w:rPr>
        <w:t xml:space="preserve"> del Recurrente, así como calificar los motivos de inconformidad del particular. </w:t>
      </w:r>
    </w:p>
    <w:p w14:paraId="04E6EE6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54B644"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CECED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Artículo 6o.</w:t>
      </w:r>
      <w:r w:rsidRPr="007379EE">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379EE">
        <w:rPr>
          <w:rFonts w:ascii="Palatino Linotype" w:eastAsia="Palatino Linotype" w:hAnsi="Palatino Linotype" w:cs="Palatino Linotype"/>
          <w:b/>
          <w:i/>
          <w:color w:val="000000"/>
        </w:rPr>
        <w:t>El derecho a la información será garantizado por el Estado.</w:t>
      </w:r>
      <w:r w:rsidRPr="007379EE">
        <w:rPr>
          <w:rFonts w:ascii="Palatino Linotype" w:eastAsia="Palatino Linotype" w:hAnsi="Palatino Linotype" w:cs="Palatino Linotype"/>
          <w:i/>
          <w:color w:val="000000"/>
        </w:rPr>
        <w:t xml:space="preserve"> </w:t>
      </w:r>
    </w:p>
    <w:p w14:paraId="0EE0EF9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6530D4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B322056"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D0F4327"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Para efectos de lo dispuesto en el presente artículo se observará lo siguiente:</w:t>
      </w:r>
    </w:p>
    <w:p w14:paraId="7D902D0B"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1D0532"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8128A0B"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I. Toda la información en posesión de</w:t>
      </w:r>
      <w:r w:rsidRPr="007379EE">
        <w:rPr>
          <w:rFonts w:ascii="Palatino Linotype" w:eastAsia="Palatino Linotype" w:hAnsi="Palatino Linotype" w:cs="Palatino Linotype"/>
          <w:i/>
          <w:color w:val="000000"/>
        </w:rPr>
        <w:t xml:space="preserve"> </w:t>
      </w:r>
      <w:r w:rsidRPr="007379EE">
        <w:rPr>
          <w:rFonts w:ascii="Palatino Linotype" w:eastAsia="Palatino Linotype" w:hAnsi="Palatino Linotype" w:cs="Palatino Linotype"/>
          <w:b/>
          <w:i/>
          <w:color w:val="000000"/>
        </w:rPr>
        <w:t>cualquier autoridad</w:t>
      </w:r>
      <w:r w:rsidRPr="007379EE">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379EE">
        <w:rPr>
          <w:rFonts w:ascii="Palatino Linotype" w:eastAsia="Palatino Linotype" w:hAnsi="Palatino Linotype" w:cs="Palatino Linotype"/>
          <w:b/>
          <w:i/>
          <w:color w:val="000000"/>
        </w:rPr>
        <w:t>en el ámbito federal, estatal y municipal, es pública</w:t>
      </w:r>
      <w:r w:rsidRPr="007379EE">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7379EE">
        <w:rPr>
          <w:rFonts w:ascii="Palatino Linotype" w:eastAsia="Palatino Linotype" w:hAnsi="Palatino Linotype" w:cs="Palatino Linotype"/>
          <w:b/>
          <w:i/>
          <w:color w:val="000000"/>
        </w:rPr>
        <w:t>Los sujetos obligados deberán documentar todo acto que derive del ejercicio de sus facultades, competencias o funciones</w:t>
      </w:r>
      <w:r w:rsidRPr="007379EE">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4A4689B5"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0F1DCA0F"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III. Toda persona, sin necesidad de acreditar interés alguno o justificar su utilización, tendrá acceso gratuito a la información pública, a sus datos personales o a la rectificación de éstos.</w:t>
      </w:r>
    </w:p>
    <w:p w14:paraId="04DD6B1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7379EE">
        <w:rPr>
          <w:rFonts w:ascii="Palatino Linotype" w:eastAsia="Palatino Linotype" w:hAnsi="Palatino Linotype" w:cs="Palatino Linotype"/>
          <w:i/>
          <w:color w:val="000000"/>
        </w:rPr>
        <w:t xml:space="preserve">, </w:t>
      </w:r>
      <w:r w:rsidRPr="007379EE">
        <w:rPr>
          <w:rFonts w:ascii="Palatino Linotype" w:eastAsia="Palatino Linotype" w:hAnsi="Palatino Linotype" w:cs="Palatino Linotype"/>
          <w:b/>
          <w:i/>
          <w:color w:val="000000"/>
        </w:rPr>
        <w:t xml:space="preserve">la información completa y actualizada sobre el ejercicio de los recursos públicos </w:t>
      </w:r>
      <w:r w:rsidRPr="007379EE">
        <w:rPr>
          <w:rFonts w:ascii="Palatino Linotype" w:eastAsia="Palatino Linotype" w:hAnsi="Palatino Linotype" w:cs="Palatino Linotype"/>
          <w:i/>
          <w:color w:val="000000"/>
        </w:rPr>
        <w:t>y los indicadores que permitan rendir cuenta del cumplimiento de sus objetivos y de los resultados obtenidos.</w:t>
      </w:r>
    </w:p>
    <w:p w14:paraId="0E8CA39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446CC83F"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1C4B0469"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p>
    <w:p w14:paraId="4590111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La ley establecerá aquella información que se considere reservada o confidencial.</w:t>
      </w:r>
    </w:p>
    <w:p w14:paraId="42ED3916"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B3D9A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BB0F120"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1F00D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Artículo 5</w:t>
      </w:r>
      <w:r w:rsidRPr="007379EE">
        <w:rPr>
          <w:rFonts w:ascii="Palatino Linotype" w:eastAsia="Palatino Linotype" w:hAnsi="Palatino Linotype" w:cs="Palatino Linotype"/>
          <w:i/>
          <w:color w:val="000000"/>
        </w:rPr>
        <w:t xml:space="preserve">. … </w:t>
      </w:r>
    </w:p>
    <w:p w14:paraId="2670E685"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544833B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0F3C9B1"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BE0D2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Este derecho se regirá por los principios y bases siguientes:</w:t>
      </w:r>
    </w:p>
    <w:p w14:paraId="3A0C9F7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4F48F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59C0B7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A025EB" w14:textId="77777777" w:rsidR="00C44081" w:rsidRPr="007379EE" w:rsidRDefault="00C44081" w:rsidP="00C44081">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65DB7AF1" w14:textId="77777777" w:rsidR="00C44081" w:rsidRPr="007379EE" w:rsidRDefault="00C44081" w:rsidP="00C44081">
      <w:pPr>
        <w:spacing w:after="0" w:line="360" w:lineRule="auto"/>
        <w:jc w:val="both"/>
        <w:rPr>
          <w:rFonts w:ascii="Palatino Linotype" w:eastAsia="Palatino Linotype" w:hAnsi="Palatino Linotype" w:cs="Palatino Linotype"/>
          <w:sz w:val="24"/>
          <w:szCs w:val="24"/>
        </w:rPr>
      </w:pPr>
    </w:p>
    <w:p w14:paraId="30084FD6"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23.</w:t>
      </w:r>
      <w:r w:rsidRPr="007379EE">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9EB87E1"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BC892FC"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bCs/>
          <w:i/>
        </w:rPr>
        <w:t>IV.</w:t>
      </w:r>
      <w:r w:rsidRPr="007379EE">
        <w:rPr>
          <w:rFonts w:ascii="Palatino Linotype" w:eastAsia="Palatino Linotype" w:hAnsi="Palatino Linotype" w:cs="Palatino Linotype"/>
          <w:i/>
        </w:rPr>
        <w:t xml:space="preserve"> </w:t>
      </w:r>
      <w:r w:rsidRPr="007379EE">
        <w:rPr>
          <w:rFonts w:ascii="Palatino Linotype" w:hAnsi="Palatino Linotype"/>
          <w:i/>
        </w:rPr>
        <w:t>Los ayuntamientos y las dependencias, organismos, órganos y entidades de la administración municipal;</w:t>
      </w:r>
    </w:p>
    <w:p w14:paraId="08BBBBFF"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2527CF39" w14:textId="77777777" w:rsidR="00C44081" w:rsidRPr="00C067BB"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rPr>
      </w:pPr>
    </w:p>
    <w:p w14:paraId="0345904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Es así </w:t>
      </w:r>
      <w:proofErr w:type="gramStart"/>
      <w:r w:rsidRPr="007379EE">
        <w:rPr>
          <w:rFonts w:ascii="Palatino Linotype" w:eastAsia="Palatino Linotype" w:hAnsi="Palatino Linotype" w:cs="Palatino Linotype"/>
          <w:color w:val="000000"/>
          <w:sz w:val="24"/>
          <w:szCs w:val="24"/>
        </w:rPr>
        <w:t>que</w:t>
      </w:r>
      <w:proofErr w:type="gramEnd"/>
      <w:r w:rsidRPr="007379EE">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C067BB"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rPr>
      </w:pPr>
    </w:p>
    <w:p w14:paraId="44E7ECD7" w14:textId="0CB3C2A2" w:rsidR="00803006" w:rsidRDefault="00C44081" w:rsidP="00803006">
      <w:pPr>
        <w:spacing w:after="0" w:line="360" w:lineRule="auto"/>
        <w:contextualSpacing/>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En segundo término, </w:t>
      </w:r>
      <w:r w:rsidR="00803006">
        <w:rPr>
          <w:rFonts w:ascii="Palatino Linotype" w:eastAsia="Palatino Linotype" w:hAnsi="Palatino Linotype" w:cs="Palatino Linotype"/>
          <w:sz w:val="24"/>
          <w:szCs w:val="24"/>
        </w:rPr>
        <w:t xml:space="preserve">se debe resaltar que las diversas solicitudes de información están encaminadas a </w:t>
      </w:r>
      <w:r w:rsidR="00F75B75">
        <w:rPr>
          <w:rFonts w:ascii="Palatino Linotype" w:eastAsia="Palatino Linotype" w:hAnsi="Palatino Linotype" w:cs="Palatino Linotype"/>
          <w:sz w:val="24"/>
          <w:szCs w:val="24"/>
        </w:rPr>
        <w:t>que el Sujeto Obligado haga entrega de los documentos que den cuenta de diversas funciones atribuidas a la Tesorería Municipal, a la Subdirección de Catastro y su Departamento de Informática.</w:t>
      </w:r>
    </w:p>
    <w:p w14:paraId="7C70F17A" w14:textId="77777777" w:rsidR="00F6364E" w:rsidRDefault="00F6364E" w:rsidP="00803006">
      <w:pPr>
        <w:spacing w:after="0" w:line="360" w:lineRule="auto"/>
        <w:contextualSpacing/>
        <w:jc w:val="both"/>
        <w:rPr>
          <w:rFonts w:ascii="Palatino Linotype" w:eastAsia="Palatino Linotype" w:hAnsi="Palatino Linotype" w:cs="Palatino Linotype"/>
          <w:sz w:val="24"/>
          <w:szCs w:val="24"/>
        </w:rPr>
      </w:pPr>
    </w:p>
    <w:p w14:paraId="13ECCE42" w14:textId="411B5791" w:rsidR="00F6364E" w:rsidRDefault="00F6364E"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el Sujeto Obligado manifestó que la información solicitada podía ser consultada en diversos enlaces referidos en las respuestas emitidas, por lo que se consideró necesario verificar el contenido de las diversas páginas electrónicas referidas por el Sujeto Obligado.</w:t>
      </w:r>
    </w:p>
    <w:p w14:paraId="29446D21" w14:textId="77777777" w:rsidR="00F6364E" w:rsidRDefault="00F6364E" w:rsidP="00803006">
      <w:pPr>
        <w:spacing w:after="0" w:line="360" w:lineRule="auto"/>
        <w:contextualSpacing/>
        <w:jc w:val="both"/>
        <w:rPr>
          <w:rFonts w:ascii="Palatino Linotype" w:eastAsia="Palatino Linotype" w:hAnsi="Palatino Linotype" w:cs="Palatino Linotype"/>
          <w:sz w:val="24"/>
          <w:szCs w:val="24"/>
        </w:rPr>
      </w:pPr>
    </w:p>
    <w:p w14:paraId="50FB2194" w14:textId="1D764F69" w:rsidR="00F6364E" w:rsidRDefault="00F6364E"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es procedente analizar el contenido de dichos enlaces, en los que puede observarse lo siguiente:</w:t>
      </w:r>
    </w:p>
    <w:p w14:paraId="5ED12B8A" w14:textId="77777777" w:rsidR="00F6364E" w:rsidRDefault="00F6364E" w:rsidP="00803006">
      <w:pPr>
        <w:spacing w:after="0" w:line="360" w:lineRule="auto"/>
        <w:contextualSpacing/>
        <w:jc w:val="both"/>
        <w:rPr>
          <w:rFonts w:ascii="Palatino Linotype" w:eastAsia="Palatino Linotype" w:hAnsi="Palatino Linotype" w:cs="Palatino Linotype"/>
          <w:sz w:val="24"/>
          <w:szCs w:val="24"/>
        </w:rPr>
      </w:pPr>
    </w:p>
    <w:p w14:paraId="1980270D" w14:textId="20167EAF" w:rsidR="00F6364E" w:rsidRPr="00734DBE" w:rsidRDefault="00746432" w:rsidP="00734DBE">
      <w:pPr>
        <w:pStyle w:val="Prrafodelista"/>
        <w:numPr>
          <w:ilvl w:val="0"/>
          <w:numId w:val="21"/>
        </w:numPr>
        <w:spacing w:line="360" w:lineRule="auto"/>
        <w:contextualSpacing/>
        <w:jc w:val="both"/>
        <w:rPr>
          <w:rFonts w:ascii="Palatino Linotype" w:eastAsia="Palatino Linotype" w:hAnsi="Palatino Linotype" w:cs="Palatino Linotype"/>
          <w:i/>
        </w:rPr>
      </w:pPr>
      <w:hyperlink r:id="rId14" w:history="1">
        <w:r w:rsidR="00F6364E" w:rsidRPr="00734DBE">
          <w:rPr>
            <w:rStyle w:val="Hipervnculo"/>
            <w:rFonts w:ascii="Palatino Linotype" w:eastAsia="Palatino Linotype" w:hAnsi="Palatino Linotype" w:cs="Palatino Linotype"/>
            <w:i/>
          </w:rPr>
          <w:t>https://legislacion.edomex.gob.mx/sites/legislacion.edomex.gob.mx/files/files/pdf/cod/vig/codvig007.pdf</w:t>
        </w:r>
      </w:hyperlink>
      <w:r w:rsidR="00F6364E" w:rsidRPr="00734DBE">
        <w:rPr>
          <w:rFonts w:ascii="Palatino Linotype" w:eastAsia="Palatino Linotype" w:hAnsi="Palatino Linotype" w:cs="Palatino Linotype"/>
          <w:i/>
        </w:rPr>
        <w:t xml:space="preserve"> </w:t>
      </w:r>
    </w:p>
    <w:p w14:paraId="6466CFFF" w14:textId="77777777" w:rsidR="00F6364E" w:rsidRDefault="00F6364E" w:rsidP="00803006">
      <w:pPr>
        <w:spacing w:after="0" w:line="360" w:lineRule="auto"/>
        <w:contextualSpacing/>
        <w:jc w:val="both"/>
        <w:rPr>
          <w:rFonts w:ascii="Palatino Linotype" w:eastAsia="Palatino Linotype" w:hAnsi="Palatino Linotype" w:cs="Palatino Linotype"/>
          <w:sz w:val="24"/>
          <w:szCs w:val="24"/>
        </w:rPr>
      </w:pPr>
    </w:p>
    <w:p w14:paraId="57466544" w14:textId="253A28D3" w:rsidR="00F6364E" w:rsidRDefault="00F6364E" w:rsidP="005C24A8">
      <w:pPr>
        <w:spacing w:after="0" w:line="360" w:lineRule="auto"/>
        <w:contextualSpacing/>
        <w:jc w:val="center"/>
        <w:rPr>
          <w:rFonts w:ascii="Palatino Linotype" w:eastAsia="Palatino Linotype" w:hAnsi="Palatino Linotype" w:cs="Palatino Linotype"/>
          <w:sz w:val="24"/>
          <w:szCs w:val="24"/>
        </w:rPr>
      </w:pPr>
      <w:r w:rsidRPr="00F6364E">
        <w:rPr>
          <w:rFonts w:ascii="Palatino Linotype" w:eastAsia="Palatino Linotype" w:hAnsi="Palatino Linotype" w:cs="Palatino Linotype"/>
          <w:noProof/>
          <w:sz w:val="24"/>
          <w:szCs w:val="24"/>
        </w:rPr>
        <w:drawing>
          <wp:inline distT="0" distB="0" distL="0" distR="0" wp14:anchorId="433CE0F2" wp14:editId="5D32092A">
            <wp:extent cx="5074198" cy="5810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1252" cy="5818327"/>
                    </a:xfrm>
                    <a:prstGeom prst="rect">
                      <a:avLst/>
                    </a:prstGeom>
                  </pic:spPr>
                </pic:pic>
              </a:graphicData>
            </a:graphic>
          </wp:inline>
        </w:drawing>
      </w:r>
    </w:p>
    <w:p w14:paraId="42A7D6AB" w14:textId="77777777" w:rsidR="00F6364E" w:rsidRDefault="00F6364E" w:rsidP="00803006">
      <w:pPr>
        <w:spacing w:after="0" w:line="360" w:lineRule="auto"/>
        <w:contextualSpacing/>
        <w:jc w:val="both"/>
        <w:rPr>
          <w:rFonts w:ascii="Palatino Linotype" w:eastAsia="Palatino Linotype" w:hAnsi="Palatino Linotype" w:cs="Palatino Linotype"/>
          <w:sz w:val="24"/>
          <w:szCs w:val="24"/>
        </w:rPr>
      </w:pPr>
    </w:p>
    <w:p w14:paraId="7EB1740B" w14:textId="1618B13F" w:rsidR="00F6364E" w:rsidRPr="00734DBE" w:rsidRDefault="00746432" w:rsidP="00734DBE">
      <w:pPr>
        <w:pStyle w:val="Prrafodelista"/>
        <w:numPr>
          <w:ilvl w:val="0"/>
          <w:numId w:val="21"/>
        </w:numPr>
        <w:spacing w:line="360" w:lineRule="auto"/>
        <w:contextualSpacing/>
        <w:rPr>
          <w:rFonts w:ascii="Palatino Linotype" w:eastAsia="Palatino Linotype" w:hAnsi="Palatino Linotype" w:cs="Palatino Linotype"/>
          <w:i/>
        </w:rPr>
      </w:pPr>
      <w:hyperlink r:id="rId16" w:history="1">
        <w:r w:rsidR="005C24A8" w:rsidRPr="00734DBE">
          <w:rPr>
            <w:rStyle w:val="Hipervnculo"/>
            <w:rFonts w:ascii="Palatino Linotype" w:eastAsia="Palatino Linotype" w:hAnsi="Palatino Linotype" w:cs="Palatino Linotype"/>
            <w:i/>
          </w:rPr>
          <w:t>http://igecem.edomex.gob.mx/sites/igecem.edomex.gob.mx/files/files/ArchivosPDF/MarcoJuridico/Manual_catastral_del_Estado_de_Mexico.PDF</w:t>
        </w:r>
      </w:hyperlink>
    </w:p>
    <w:p w14:paraId="7D59E064"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71C4BCD9" w14:textId="0AD759D6" w:rsidR="005C24A8" w:rsidRDefault="005C24A8" w:rsidP="00803006">
      <w:pPr>
        <w:spacing w:after="0" w:line="360" w:lineRule="auto"/>
        <w:contextualSpacing/>
        <w:jc w:val="both"/>
        <w:rPr>
          <w:rFonts w:ascii="Palatino Linotype" w:eastAsia="Palatino Linotype" w:hAnsi="Palatino Linotype" w:cs="Palatino Linotype"/>
          <w:sz w:val="24"/>
          <w:szCs w:val="24"/>
        </w:rPr>
      </w:pPr>
      <w:r w:rsidRPr="005C24A8">
        <w:rPr>
          <w:rFonts w:ascii="Palatino Linotype" w:eastAsia="Palatino Linotype" w:hAnsi="Palatino Linotype" w:cs="Palatino Linotype"/>
          <w:noProof/>
          <w:sz w:val="24"/>
          <w:szCs w:val="24"/>
        </w:rPr>
        <w:drawing>
          <wp:inline distT="0" distB="0" distL="0" distR="0" wp14:anchorId="029E2A1B" wp14:editId="0398B4F8">
            <wp:extent cx="5935980" cy="695325"/>
            <wp:effectExtent l="0" t="0" r="762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5980" cy="695325"/>
                    </a:xfrm>
                    <a:prstGeom prst="rect">
                      <a:avLst/>
                    </a:prstGeom>
                  </pic:spPr>
                </pic:pic>
              </a:graphicData>
            </a:graphic>
          </wp:inline>
        </w:drawing>
      </w:r>
    </w:p>
    <w:p w14:paraId="238DD143"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12A1B7B5" w14:textId="6659E150" w:rsidR="005C24A8" w:rsidRPr="00734DBE" w:rsidRDefault="00746432" w:rsidP="00734DBE">
      <w:pPr>
        <w:pStyle w:val="Prrafodelista"/>
        <w:numPr>
          <w:ilvl w:val="0"/>
          <w:numId w:val="21"/>
        </w:numPr>
        <w:spacing w:line="360" w:lineRule="auto"/>
        <w:contextualSpacing/>
        <w:jc w:val="both"/>
        <w:rPr>
          <w:rFonts w:ascii="Palatino Linotype" w:eastAsia="Palatino Linotype" w:hAnsi="Palatino Linotype" w:cs="Palatino Linotype"/>
          <w:i/>
        </w:rPr>
      </w:pPr>
      <w:hyperlink r:id="rId18" w:history="1">
        <w:r w:rsidR="005C24A8" w:rsidRPr="00734DBE">
          <w:rPr>
            <w:rStyle w:val="Hipervnculo"/>
            <w:rFonts w:ascii="Palatino Linotype" w:eastAsia="Palatino Linotype" w:hAnsi="Palatino Linotype" w:cs="Palatino Linotype"/>
            <w:i/>
          </w:rPr>
          <w:t>http://www.metepec.gob.mx/pagina/documentos/gacetas/gacetas_2018/GACETA67.pdf</w:t>
        </w:r>
      </w:hyperlink>
      <w:r w:rsidR="005C24A8" w:rsidRPr="00734DBE">
        <w:rPr>
          <w:rFonts w:ascii="Palatino Linotype" w:eastAsia="Palatino Linotype" w:hAnsi="Palatino Linotype" w:cs="Palatino Linotype"/>
          <w:i/>
        </w:rPr>
        <w:t xml:space="preserve"> </w:t>
      </w:r>
    </w:p>
    <w:p w14:paraId="049BD4E3"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6942BD49" w14:textId="2F88E92F" w:rsidR="005C24A8" w:rsidRDefault="005C24A8" w:rsidP="00803006">
      <w:pPr>
        <w:spacing w:after="0" w:line="360" w:lineRule="auto"/>
        <w:contextualSpacing/>
        <w:jc w:val="both"/>
        <w:rPr>
          <w:rFonts w:ascii="Palatino Linotype" w:eastAsia="Palatino Linotype" w:hAnsi="Palatino Linotype" w:cs="Palatino Linotype"/>
          <w:sz w:val="24"/>
          <w:szCs w:val="24"/>
        </w:rPr>
      </w:pPr>
      <w:r w:rsidRPr="005C24A8">
        <w:rPr>
          <w:rFonts w:ascii="Palatino Linotype" w:eastAsia="Palatino Linotype" w:hAnsi="Palatino Linotype" w:cs="Palatino Linotype"/>
          <w:noProof/>
          <w:sz w:val="24"/>
          <w:szCs w:val="24"/>
        </w:rPr>
        <w:drawing>
          <wp:inline distT="0" distB="0" distL="0" distR="0" wp14:anchorId="32666F8A" wp14:editId="0C9FEADB">
            <wp:extent cx="5935980" cy="1866265"/>
            <wp:effectExtent l="0" t="0" r="762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5980" cy="1866265"/>
                    </a:xfrm>
                    <a:prstGeom prst="rect">
                      <a:avLst/>
                    </a:prstGeom>
                  </pic:spPr>
                </pic:pic>
              </a:graphicData>
            </a:graphic>
          </wp:inline>
        </w:drawing>
      </w:r>
    </w:p>
    <w:p w14:paraId="61114F5A"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701E1D2A" w14:textId="4DE30E69" w:rsidR="005C24A8" w:rsidRPr="00734DBE" w:rsidRDefault="00746432" w:rsidP="00734DBE">
      <w:pPr>
        <w:pStyle w:val="Prrafodelista"/>
        <w:numPr>
          <w:ilvl w:val="0"/>
          <w:numId w:val="21"/>
        </w:numPr>
        <w:spacing w:line="360" w:lineRule="auto"/>
        <w:contextualSpacing/>
        <w:jc w:val="both"/>
        <w:rPr>
          <w:rFonts w:ascii="Palatino Linotype" w:eastAsia="Palatino Linotype" w:hAnsi="Palatino Linotype" w:cs="Palatino Linotype"/>
          <w:i/>
        </w:rPr>
      </w:pPr>
      <w:hyperlink r:id="rId20" w:history="1">
        <w:r w:rsidR="005C24A8" w:rsidRPr="00734DBE">
          <w:rPr>
            <w:rStyle w:val="Hipervnculo"/>
            <w:rFonts w:ascii="Palatino Linotype" w:eastAsia="Palatino Linotype" w:hAnsi="Palatino Linotype" w:cs="Palatino Linotype"/>
            <w:i/>
          </w:rPr>
          <w:t>http://www.metepec.gob.mx/pagina/documentos/gacetas/gacetas_2020/GACETA30.pdf</w:t>
        </w:r>
      </w:hyperlink>
    </w:p>
    <w:p w14:paraId="6C22992E"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1341A9D8" w14:textId="68CD3CE6" w:rsidR="005C24A8" w:rsidRDefault="005C24A8" w:rsidP="00803006">
      <w:pPr>
        <w:spacing w:after="0" w:line="360" w:lineRule="auto"/>
        <w:contextualSpacing/>
        <w:jc w:val="both"/>
        <w:rPr>
          <w:rFonts w:ascii="Palatino Linotype" w:eastAsia="Palatino Linotype" w:hAnsi="Palatino Linotype" w:cs="Palatino Linotype"/>
          <w:sz w:val="24"/>
          <w:szCs w:val="24"/>
        </w:rPr>
      </w:pPr>
      <w:r w:rsidRPr="005C24A8">
        <w:rPr>
          <w:rFonts w:ascii="Palatino Linotype" w:eastAsia="Palatino Linotype" w:hAnsi="Palatino Linotype" w:cs="Palatino Linotype"/>
          <w:noProof/>
          <w:sz w:val="24"/>
          <w:szCs w:val="24"/>
        </w:rPr>
        <w:drawing>
          <wp:inline distT="0" distB="0" distL="0" distR="0" wp14:anchorId="24A623C4" wp14:editId="6C4D7384">
            <wp:extent cx="5935980" cy="17348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5980" cy="1734820"/>
                    </a:xfrm>
                    <a:prstGeom prst="rect">
                      <a:avLst/>
                    </a:prstGeom>
                  </pic:spPr>
                </pic:pic>
              </a:graphicData>
            </a:graphic>
          </wp:inline>
        </w:drawing>
      </w:r>
    </w:p>
    <w:p w14:paraId="4E51BC8F"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6A5A0C19" w14:textId="710C6A8B" w:rsidR="005C24A8" w:rsidRPr="00734DBE" w:rsidRDefault="00746432" w:rsidP="00734DBE">
      <w:pPr>
        <w:pStyle w:val="Sinespaciado"/>
        <w:numPr>
          <w:ilvl w:val="0"/>
          <w:numId w:val="21"/>
        </w:numPr>
        <w:spacing w:line="360" w:lineRule="auto"/>
        <w:rPr>
          <w:rFonts w:ascii="Palatino Linotype" w:hAnsi="Palatino Linotype"/>
          <w:i/>
        </w:rPr>
      </w:pPr>
      <w:hyperlink r:id="rId22" w:anchor="cuerpo" w:history="1">
        <w:r w:rsidR="005C24A8" w:rsidRPr="00734DBE">
          <w:rPr>
            <w:rStyle w:val="Hipervnculo"/>
            <w:rFonts w:ascii="Palatino Linotype" w:eastAsia="Calibri" w:hAnsi="Palatino Linotype"/>
            <w:i/>
          </w:rPr>
          <w:t>http://metepec.gob.mx/pagina/archivo-municipal.php#cuerpo</w:t>
        </w:r>
      </w:hyperlink>
      <w:r w:rsidR="005C24A8" w:rsidRPr="00734DBE">
        <w:rPr>
          <w:rFonts w:ascii="Palatino Linotype" w:hAnsi="Palatino Linotype"/>
          <w:i/>
        </w:rPr>
        <w:t xml:space="preserve"> </w:t>
      </w:r>
    </w:p>
    <w:p w14:paraId="30BB8DCC"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1B8F0F86" w14:textId="64789713" w:rsidR="005C24A8" w:rsidRDefault="005C24A8" w:rsidP="005C24A8">
      <w:pPr>
        <w:spacing w:after="0" w:line="360" w:lineRule="auto"/>
        <w:contextualSpacing/>
        <w:jc w:val="center"/>
        <w:rPr>
          <w:rFonts w:ascii="Palatino Linotype" w:eastAsia="Palatino Linotype" w:hAnsi="Palatino Linotype" w:cs="Palatino Linotype"/>
          <w:sz w:val="24"/>
          <w:szCs w:val="24"/>
        </w:rPr>
      </w:pPr>
      <w:r w:rsidRPr="005C24A8">
        <w:rPr>
          <w:rFonts w:ascii="Palatino Linotype" w:eastAsia="Palatino Linotype" w:hAnsi="Palatino Linotype" w:cs="Palatino Linotype"/>
          <w:noProof/>
          <w:sz w:val="24"/>
          <w:szCs w:val="24"/>
        </w:rPr>
        <w:drawing>
          <wp:inline distT="0" distB="0" distL="0" distR="0" wp14:anchorId="0148A70D" wp14:editId="43ACF21C">
            <wp:extent cx="5172075" cy="459887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00760" cy="4624380"/>
                    </a:xfrm>
                    <a:prstGeom prst="rect">
                      <a:avLst/>
                    </a:prstGeom>
                  </pic:spPr>
                </pic:pic>
              </a:graphicData>
            </a:graphic>
          </wp:inline>
        </w:drawing>
      </w:r>
    </w:p>
    <w:p w14:paraId="263B8867"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54ECA139" w14:textId="01948BBD" w:rsidR="005C24A8" w:rsidRDefault="00A0083C"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debe resaltar que la consulta de los enlaces referidos se realizó el día veinte de mayo de dos mil veintidós.</w:t>
      </w:r>
    </w:p>
    <w:p w14:paraId="23E2165D" w14:textId="77777777" w:rsidR="00A0083C" w:rsidRDefault="00A0083C" w:rsidP="00803006">
      <w:pPr>
        <w:spacing w:after="0" w:line="360" w:lineRule="auto"/>
        <w:contextualSpacing/>
        <w:jc w:val="both"/>
        <w:rPr>
          <w:rFonts w:ascii="Palatino Linotype" w:eastAsia="Palatino Linotype" w:hAnsi="Palatino Linotype" w:cs="Palatino Linotype"/>
          <w:sz w:val="24"/>
          <w:szCs w:val="24"/>
        </w:rPr>
      </w:pPr>
    </w:p>
    <w:p w14:paraId="68D137D8" w14:textId="368B864E" w:rsidR="00A0083C" w:rsidRDefault="00A0083C"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se tiene que en el primero de los enlaces visitados se despliega el Código Financiero del Estado de México y M</w:t>
      </w:r>
      <w:r w:rsidR="00734DBE">
        <w:rPr>
          <w:rFonts w:ascii="Palatino Linotype" w:eastAsia="Palatino Linotype" w:hAnsi="Palatino Linotype" w:cs="Palatino Linotype"/>
          <w:sz w:val="24"/>
          <w:szCs w:val="24"/>
        </w:rPr>
        <w:t xml:space="preserve">unicipios. En el identificado con el número 2 </w:t>
      </w:r>
      <w:r w:rsidRPr="00734DBE">
        <w:rPr>
          <w:rFonts w:ascii="Palatino Linotype" w:eastAsia="Palatino Linotype" w:hAnsi="Palatino Linotype" w:cs="Palatino Linotype"/>
          <w:sz w:val="24"/>
          <w:szCs w:val="24"/>
        </w:rPr>
        <w:t xml:space="preserve">no es posible </w:t>
      </w:r>
      <w:r w:rsidRPr="00734DBE">
        <w:rPr>
          <w:rFonts w:ascii="Palatino Linotype" w:eastAsia="Palatino Linotype" w:hAnsi="Palatino Linotype" w:cs="Palatino Linotype"/>
          <w:sz w:val="24"/>
          <w:szCs w:val="24"/>
        </w:rPr>
        <w:lastRenderedPageBreak/>
        <w:t>advertir información alguna d</w:t>
      </w:r>
      <w:r>
        <w:rPr>
          <w:rFonts w:ascii="Palatino Linotype" w:eastAsia="Palatino Linotype" w:hAnsi="Palatino Linotype" w:cs="Palatino Linotype"/>
          <w:sz w:val="24"/>
          <w:szCs w:val="24"/>
        </w:rPr>
        <w:t xml:space="preserve">ebido a que la </w:t>
      </w:r>
      <w:r w:rsidR="00734DBE">
        <w:rPr>
          <w:rFonts w:ascii="Palatino Linotype" w:eastAsia="Palatino Linotype" w:hAnsi="Palatino Linotype" w:cs="Palatino Linotype"/>
          <w:sz w:val="24"/>
          <w:szCs w:val="24"/>
        </w:rPr>
        <w:t>página se encuentra restringida. Mientras que en los puntos 3 y 4 se advierte que no se localizó el objeto y se marca un error. Por último, tocante al identificado con el número 5, se observa que se despliega un menú con diversa información generada por el Sujeto Obligado, sin que se advierta puntualmente qué menú debe elegirse para acceder a la información solicitada.</w:t>
      </w:r>
    </w:p>
    <w:p w14:paraId="425AF591" w14:textId="77777777" w:rsidR="00734DBE" w:rsidRDefault="00734DBE" w:rsidP="00803006">
      <w:pPr>
        <w:spacing w:after="0" w:line="360" w:lineRule="auto"/>
        <w:contextualSpacing/>
        <w:jc w:val="both"/>
        <w:rPr>
          <w:rFonts w:ascii="Palatino Linotype" w:eastAsia="Palatino Linotype" w:hAnsi="Palatino Linotype" w:cs="Palatino Linotype"/>
          <w:sz w:val="24"/>
          <w:szCs w:val="24"/>
        </w:rPr>
      </w:pPr>
    </w:p>
    <w:p w14:paraId="21AC34E1" w14:textId="3C996ABA" w:rsidR="00734DBE" w:rsidRDefault="00734DBE"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no se puede considerar que </w:t>
      </w:r>
      <w:r w:rsidR="00080CF4">
        <w:rPr>
          <w:rFonts w:ascii="Palatino Linotype" w:eastAsia="Palatino Linotype" w:hAnsi="Palatino Linotype" w:cs="Palatino Linotype"/>
          <w:sz w:val="24"/>
          <w:szCs w:val="24"/>
        </w:rPr>
        <w:t>las pretensiones del Recurrente hayan sido colmadas debido a que en los enlaces 1 y 5 no se advierte de manera específica cuál es la información que solicitó el particular y en los enlaces 2, 3 y 4 no puede accederse al contenido de las páginas por los errores que ya quedaron señalados anteriormente.</w:t>
      </w:r>
    </w:p>
    <w:p w14:paraId="69174405" w14:textId="77777777" w:rsidR="00080CF4" w:rsidRDefault="00080CF4" w:rsidP="00803006">
      <w:pPr>
        <w:spacing w:after="0" w:line="360" w:lineRule="auto"/>
        <w:contextualSpacing/>
        <w:jc w:val="both"/>
        <w:rPr>
          <w:rFonts w:ascii="Palatino Linotype" w:eastAsia="Palatino Linotype" w:hAnsi="Palatino Linotype" w:cs="Palatino Linotype"/>
          <w:sz w:val="24"/>
          <w:szCs w:val="24"/>
        </w:rPr>
      </w:pPr>
    </w:p>
    <w:p w14:paraId="0EEB2D05" w14:textId="77777777" w:rsidR="000C6B70" w:rsidRPr="000C6B70" w:rsidRDefault="00080CF4" w:rsidP="000C6B70">
      <w:pPr>
        <w:pStyle w:val="Sinespaciado"/>
        <w:spacing w:line="360" w:lineRule="auto"/>
        <w:jc w:val="both"/>
        <w:rPr>
          <w:rFonts w:ascii="Palatino Linotype" w:hAnsi="Palatino Linotype"/>
        </w:rPr>
      </w:pPr>
      <w:r>
        <w:rPr>
          <w:rFonts w:ascii="Palatino Linotype" w:eastAsia="Palatino Linotype" w:hAnsi="Palatino Linotype" w:cs="Palatino Linotype"/>
        </w:rPr>
        <w:t>En ese sentido, resulta evidente que</w:t>
      </w:r>
      <w:r w:rsidR="000C6B70">
        <w:rPr>
          <w:rFonts w:ascii="Palatino Linotype" w:eastAsia="Palatino Linotype" w:hAnsi="Palatino Linotype" w:cs="Palatino Linotype"/>
        </w:rPr>
        <w:t>, si bien es cierto que</w:t>
      </w:r>
      <w:r>
        <w:rPr>
          <w:rFonts w:ascii="Palatino Linotype" w:eastAsia="Palatino Linotype" w:hAnsi="Palatino Linotype" w:cs="Palatino Linotype"/>
        </w:rPr>
        <w:t xml:space="preserve"> el Sujeto Obligado </w:t>
      </w:r>
      <w:r w:rsidR="000C6B70">
        <w:rPr>
          <w:rFonts w:ascii="Palatino Linotype" w:eastAsia="Palatino Linotype" w:hAnsi="Palatino Linotype" w:cs="Palatino Linotype"/>
        </w:rPr>
        <w:t xml:space="preserve">manifestó que la información solicitó puede ser consultada en los enlaces referidos; también lo que se </w:t>
      </w:r>
      <w:r>
        <w:rPr>
          <w:rFonts w:ascii="Palatino Linotype" w:eastAsia="Palatino Linotype" w:hAnsi="Palatino Linotype" w:cs="Palatino Linotype"/>
        </w:rPr>
        <w:t>dejó</w:t>
      </w:r>
      <w:r w:rsidR="000C6B70">
        <w:rPr>
          <w:rFonts w:ascii="Palatino Linotype" w:eastAsia="Palatino Linotype" w:hAnsi="Palatino Linotype" w:cs="Palatino Linotype"/>
        </w:rPr>
        <w:t xml:space="preserve"> de observar lo estipulado en los</w:t>
      </w:r>
      <w:r>
        <w:rPr>
          <w:rFonts w:ascii="Palatino Linotype" w:eastAsia="Palatino Linotype" w:hAnsi="Palatino Linotype" w:cs="Palatino Linotype"/>
        </w:rPr>
        <w:t xml:space="preserve"> artículo</w:t>
      </w:r>
      <w:r w:rsidR="000C6B70">
        <w:rPr>
          <w:rFonts w:ascii="Palatino Linotype" w:eastAsia="Palatino Linotype" w:hAnsi="Palatino Linotype" w:cs="Palatino Linotype"/>
        </w:rPr>
        <w:t>s 11 y</w:t>
      </w:r>
      <w:r>
        <w:rPr>
          <w:rFonts w:ascii="Palatino Linotype" w:eastAsia="Palatino Linotype" w:hAnsi="Palatino Linotype" w:cs="Palatino Linotype"/>
        </w:rPr>
        <w:t xml:space="preserve"> 161</w:t>
      </w:r>
      <w:r w:rsidR="000C6B70">
        <w:rPr>
          <w:rFonts w:ascii="Palatino Linotype" w:eastAsia="Palatino Linotype" w:hAnsi="Palatino Linotype" w:cs="Palatino Linotype"/>
        </w:rPr>
        <w:t xml:space="preserve"> </w:t>
      </w:r>
      <w:r w:rsidR="000C6B70" w:rsidRPr="000C6B70">
        <w:rPr>
          <w:rFonts w:ascii="Palatino Linotype" w:hAnsi="Palatino Linotype"/>
        </w:rPr>
        <w:t>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6F2AC685"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570ED4E0" w14:textId="77777777" w:rsidR="000C6B70" w:rsidRPr="000C6B70" w:rsidRDefault="000C6B70" w:rsidP="000C6B70">
      <w:pPr>
        <w:spacing w:after="0" w:line="240" w:lineRule="auto"/>
        <w:ind w:left="567" w:right="616"/>
        <w:jc w:val="both"/>
        <w:rPr>
          <w:rFonts w:ascii="Palatino Linotype" w:eastAsia="Times New Roman" w:hAnsi="Palatino Linotype" w:cs="Times New Roman"/>
          <w:i/>
          <w:lang w:val="es-MX" w:eastAsia="es-ES"/>
        </w:rPr>
      </w:pPr>
      <w:r w:rsidRPr="000C6B70">
        <w:rPr>
          <w:rFonts w:ascii="Palatino Linotype" w:eastAsia="Times New Roman" w:hAnsi="Palatino Linotype" w:cs="Times New Roman"/>
          <w:b/>
          <w:i/>
          <w:lang w:val="es-MX" w:eastAsia="es-ES"/>
        </w:rPr>
        <w:t>Artículo 11.</w:t>
      </w:r>
      <w:r w:rsidRPr="000C6B70">
        <w:rPr>
          <w:rFonts w:ascii="Palatino Linotype" w:eastAsia="Times New Roman" w:hAnsi="Palatino Linotype" w:cs="Times New Roman"/>
          <w:i/>
          <w:lang w:val="es-MX" w:eastAsia="es-ES"/>
        </w:rPr>
        <w:t xml:space="preserve"> </w:t>
      </w:r>
      <w:r w:rsidRPr="000C6B70">
        <w:rPr>
          <w:rFonts w:ascii="Palatino Linotype" w:eastAsia="Times New Roman" w:hAnsi="Palatino Linotype" w:cs="Times New Roman"/>
          <w:b/>
          <w:i/>
          <w:u w:val="single"/>
          <w:lang w:val="es-MX" w:eastAsia="es-ES"/>
        </w:rPr>
        <w:t>En la generación, publicación y entrega de información se deberá garantizar que ésta sea accesible, actualizada, completa, congruente, confiable, verificable, veraz, integral, oportuna y expedita</w:t>
      </w:r>
      <w:r w:rsidRPr="000C6B70">
        <w:rPr>
          <w:rFonts w:ascii="Palatino Linotype" w:eastAsia="Times New Roman" w:hAnsi="Palatino Linotype" w:cs="Times New Roman"/>
          <w:i/>
          <w:lang w:val="es-MX"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6F097940" w14:textId="1AA53EFD" w:rsidR="000C6B70" w:rsidRPr="000C6B70" w:rsidRDefault="000C6B70" w:rsidP="000C6B70">
      <w:pPr>
        <w:spacing w:after="0" w:line="240" w:lineRule="auto"/>
        <w:ind w:left="567" w:right="616"/>
        <w:jc w:val="both"/>
        <w:rPr>
          <w:rFonts w:ascii="Palatino Linotype" w:eastAsia="Times New Roman" w:hAnsi="Palatino Linotype" w:cs="Times New Roman"/>
          <w:i/>
          <w:lang w:val="es-MX" w:eastAsia="es-ES"/>
        </w:rPr>
      </w:pPr>
      <w:r>
        <w:rPr>
          <w:rFonts w:ascii="Palatino Linotype" w:eastAsia="Times New Roman" w:hAnsi="Palatino Linotype" w:cs="Times New Roman"/>
          <w:i/>
          <w:lang w:val="es-MX" w:eastAsia="es-ES"/>
        </w:rPr>
        <w:t>(…)</w:t>
      </w:r>
    </w:p>
    <w:p w14:paraId="597D9152" w14:textId="77777777" w:rsidR="000C6B70" w:rsidRPr="000C6B70" w:rsidRDefault="000C6B70" w:rsidP="000C6B70">
      <w:pPr>
        <w:spacing w:after="0" w:line="240" w:lineRule="auto"/>
        <w:ind w:left="567" w:right="616"/>
        <w:jc w:val="both"/>
        <w:rPr>
          <w:rFonts w:ascii="Palatino Linotype" w:eastAsia="Times New Roman" w:hAnsi="Palatino Linotype" w:cs="Times New Roman"/>
          <w:i/>
          <w:lang w:val="es-MX" w:eastAsia="es-ES"/>
        </w:rPr>
      </w:pPr>
    </w:p>
    <w:p w14:paraId="413CE768" w14:textId="77777777" w:rsidR="000C6B70" w:rsidRPr="000C6B70" w:rsidRDefault="000C6B70" w:rsidP="000C6B70">
      <w:pPr>
        <w:spacing w:after="0" w:line="240" w:lineRule="auto"/>
        <w:ind w:left="567" w:right="616"/>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b/>
          <w:i/>
          <w:lang w:val="es-MX" w:eastAsia="es-ES"/>
        </w:rPr>
        <w:lastRenderedPageBreak/>
        <w:t>Artículo 161.</w:t>
      </w:r>
      <w:r w:rsidRPr="000C6B70">
        <w:rPr>
          <w:rFonts w:ascii="Palatino Linotype" w:eastAsia="Times New Roman" w:hAnsi="Palatino Linotype" w:cs="Times New Roman"/>
          <w:i/>
          <w:lang w:val="es-MX" w:eastAsia="es-ES"/>
        </w:rPr>
        <w:t xml:space="preserve"> </w:t>
      </w:r>
      <w:r w:rsidRPr="000C6B70">
        <w:rPr>
          <w:rFonts w:ascii="Palatino Linotype" w:eastAsia="Times New Roman" w:hAnsi="Palatino Linotype" w:cs="Times New Roman"/>
          <w:b/>
          <w:i/>
          <w:u w:val="single"/>
          <w:lang w:val="es-MX" w:eastAsia="es-ES"/>
        </w:rPr>
        <w:t>Cuando la información requerida por el solicitante ya esté disponible al público</w:t>
      </w:r>
      <w:r w:rsidRPr="000C6B70">
        <w:rPr>
          <w:rFonts w:ascii="Palatino Linotype" w:eastAsia="Times New Roman" w:hAnsi="Palatino Linotype" w:cs="Times New Roman"/>
          <w:i/>
          <w:lang w:val="es-MX" w:eastAsia="es-ES"/>
        </w:rPr>
        <w:t xml:space="preserve"> en medios impresos, tales como libros, compendios, trípticos, registros públicos, </w:t>
      </w:r>
      <w:r w:rsidRPr="000C6B70">
        <w:rPr>
          <w:rFonts w:ascii="Palatino Linotype" w:eastAsia="Times New Roman" w:hAnsi="Palatino Linotype" w:cs="Times New Roman"/>
          <w:b/>
          <w:i/>
          <w:u w:val="single"/>
          <w:lang w:val="es-MX"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8865AD8"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3557F70C" w14:textId="0E6D7933"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 xml:space="preserve">De los artículos transcritos se establecen las características que debe tener la información desde el momento de su generación, publicación y entrega; de igual manera se contempla </w:t>
      </w:r>
      <w:r>
        <w:rPr>
          <w:rFonts w:ascii="Palatino Linotype" w:eastAsia="Times New Roman" w:hAnsi="Palatino Linotype" w:cs="Times New Roman"/>
          <w:sz w:val="24"/>
          <w:szCs w:val="24"/>
          <w:lang w:val="es-MX" w:eastAsia="es-ES"/>
        </w:rPr>
        <w:t>el procedimiento a seguir por los</w:t>
      </w:r>
      <w:r w:rsidRPr="000C6B70">
        <w:rPr>
          <w:rFonts w:ascii="Palatino Linotype" w:eastAsia="Times New Roman" w:hAnsi="Palatino Linotype" w:cs="Times New Roman"/>
          <w:sz w:val="24"/>
          <w:szCs w:val="24"/>
          <w:lang w:val="es-MX" w:eastAsia="es-ES"/>
        </w:rPr>
        <w:t xml:space="preserve"> sujeto</w:t>
      </w:r>
      <w:r>
        <w:rPr>
          <w:rFonts w:ascii="Palatino Linotype" w:eastAsia="Times New Roman" w:hAnsi="Palatino Linotype" w:cs="Times New Roman"/>
          <w:sz w:val="24"/>
          <w:szCs w:val="24"/>
          <w:lang w:val="es-MX" w:eastAsia="es-ES"/>
        </w:rPr>
        <w:t>s</w:t>
      </w:r>
      <w:r w:rsidRPr="000C6B70">
        <w:rPr>
          <w:rFonts w:ascii="Palatino Linotype" w:eastAsia="Times New Roman" w:hAnsi="Palatino Linotype" w:cs="Times New Roman"/>
          <w:sz w:val="24"/>
          <w:szCs w:val="24"/>
          <w:lang w:val="es-MX" w:eastAsia="es-ES"/>
        </w:rPr>
        <w:t xml:space="preserve"> obligado</w:t>
      </w:r>
      <w:r>
        <w:rPr>
          <w:rFonts w:ascii="Palatino Linotype" w:eastAsia="Times New Roman" w:hAnsi="Palatino Linotype" w:cs="Times New Roman"/>
          <w:sz w:val="24"/>
          <w:szCs w:val="24"/>
          <w:lang w:val="es-MX" w:eastAsia="es-ES"/>
        </w:rPr>
        <w:t>s</w:t>
      </w:r>
      <w:r w:rsidRPr="000C6B70">
        <w:rPr>
          <w:rFonts w:ascii="Palatino Linotype" w:eastAsia="Times New Roman" w:hAnsi="Palatino Linotype" w:cs="Times New Roman"/>
          <w:sz w:val="24"/>
          <w:szCs w:val="24"/>
          <w:lang w:val="es-MX" w:eastAsia="es-ES"/>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AAD5464"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368B2951" w14:textId="77777777" w:rsidR="000C6B70" w:rsidRPr="000C6B70" w:rsidRDefault="000C6B70" w:rsidP="000C6B70">
      <w:pPr>
        <w:numPr>
          <w:ilvl w:val="0"/>
          <w:numId w:val="22"/>
        </w:numPr>
        <w:spacing w:after="0" w:line="240" w:lineRule="auto"/>
        <w:ind w:left="1134" w:hanging="567"/>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La fuente</w:t>
      </w:r>
    </w:p>
    <w:p w14:paraId="13BCC99E" w14:textId="77777777" w:rsidR="000C6B70" w:rsidRPr="000C6B70" w:rsidRDefault="000C6B70" w:rsidP="000C6B70">
      <w:pPr>
        <w:numPr>
          <w:ilvl w:val="0"/>
          <w:numId w:val="22"/>
        </w:numPr>
        <w:spacing w:after="0" w:line="240" w:lineRule="auto"/>
        <w:ind w:left="1134" w:hanging="567"/>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El lugar y</w:t>
      </w:r>
    </w:p>
    <w:p w14:paraId="4C8F66EC" w14:textId="77777777" w:rsidR="000C6B70" w:rsidRPr="000C6B70" w:rsidRDefault="000C6B70" w:rsidP="000C6B70">
      <w:pPr>
        <w:numPr>
          <w:ilvl w:val="0"/>
          <w:numId w:val="22"/>
        </w:numPr>
        <w:spacing w:after="0" w:line="240" w:lineRule="auto"/>
        <w:ind w:left="1134" w:hanging="567"/>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 xml:space="preserve">La forma </w:t>
      </w:r>
    </w:p>
    <w:p w14:paraId="346C523D"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3A9BB438"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Asimismo, se establece que la fuente de la información deberá ser:</w:t>
      </w:r>
    </w:p>
    <w:p w14:paraId="025D9BD1"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5C2F61BD" w14:textId="77777777" w:rsidR="000C6B70" w:rsidRPr="000C6B70" w:rsidRDefault="000C6B70" w:rsidP="000C6B70">
      <w:pPr>
        <w:numPr>
          <w:ilvl w:val="0"/>
          <w:numId w:val="23"/>
        </w:numPr>
        <w:spacing w:after="0" w:line="240" w:lineRule="auto"/>
        <w:ind w:left="1134" w:hanging="556"/>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Precisa</w:t>
      </w:r>
    </w:p>
    <w:p w14:paraId="20C56E13" w14:textId="77777777" w:rsidR="000C6B70" w:rsidRPr="000C6B70" w:rsidRDefault="000C6B70" w:rsidP="000C6B70">
      <w:pPr>
        <w:numPr>
          <w:ilvl w:val="0"/>
          <w:numId w:val="23"/>
        </w:numPr>
        <w:spacing w:after="0" w:line="240" w:lineRule="auto"/>
        <w:ind w:left="1134" w:hanging="556"/>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sz w:val="24"/>
          <w:szCs w:val="24"/>
          <w:lang w:val="es-MX" w:eastAsia="es-ES"/>
        </w:rPr>
        <w:t>Concreta</w:t>
      </w:r>
    </w:p>
    <w:p w14:paraId="511C9449" w14:textId="77777777" w:rsidR="000C6B70" w:rsidRPr="000C6B70" w:rsidRDefault="000C6B70" w:rsidP="000C6B70">
      <w:pPr>
        <w:numPr>
          <w:ilvl w:val="0"/>
          <w:numId w:val="23"/>
        </w:numPr>
        <w:spacing w:after="0" w:line="240" w:lineRule="auto"/>
        <w:ind w:left="1134" w:hanging="556"/>
        <w:jc w:val="both"/>
        <w:rPr>
          <w:rFonts w:ascii="Palatino Linotype" w:eastAsia="Times New Roman" w:hAnsi="Palatino Linotype" w:cs="Times New Roman"/>
          <w:sz w:val="24"/>
          <w:szCs w:val="24"/>
          <w:lang w:val="es-MX" w:eastAsia="es-ES"/>
        </w:rPr>
      </w:pPr>
      <w:r w:rsidRPr="000C6B70">
        <w:rPr>
          <w:rFonts w:ascii="Palatino Linotype" w:eastAsia="Times New Roman" w:hAnsi="Palatino Linotype" w:cs="Times New Roman"/>
          <w:b/>
          <w:sz w:val="24"/>
          <w:szCs w:val="24"/>
          <w:lang w:val="es-MX" w:eastAsia="es-ES"/>
        </w:rPr>
        <w:t>Y no debe implicar que el solicitante realice una búsqueda en toda la información que se encuentre disponible</w:t>
      </w:r>
      <w:r w:rsidRPr="000C6B70">
        <w:rPr>
          <w:rFonts w:ascii="Palatino Linotype" w:eastAsia="Times New Roman" w:hAnsi="Palatino Linotype" w:cs="Times New Roman"/>
          <w:sz w:val="24"/>
          <w:szCs w:val="24"/>
          <w:lang w:val="es-MX" w:eastAsia="es-ES"/>
        </w:rPr>
        <w:t>.</w:t>
      </w:r>
    </w:p>
    <w:p w14:paraId="50719600" w14:textId="77777777" w:rsidR="000C6B70" w:rsidRPr="000C6B70" w:rsidRDefault="000C6B70" w:rsidP="000C6B70">
      <w:pPr>
        <w:spacing w:after="0" w:line="360" w:lineRule="auto"/>
        <w:jc w:val="both"/>
        <w:rPr>
          <w:rFonts w:ascii="Palatino Linotype" w:eastAsia="Times New Roman" w:hAnsi="Palatino Linotype" w:cs="Times New Roman"/>
          <w:sz w:val="24"/>
          <w:szCs w:val="24"/>
          <w:lang w:val="es-MX" w:eastAsia="es-ES"/>
        </w:rPr>
      </w:pPr>
    </w:p>
    <w:p w14:paraId="5C270785" w14:textId="2A5BC5D2" w:rsidR="000C6B70" w:rsidRDefault="000C6B70" w:rsidP="000C6B70">
      <w:pPr>
        <w:spacing w:after="0" w:line="360" w:lineRule="auto"/>
        <w:contextualSpacing/>
        <w:jc w:val="both"/>
        <w:rPr>
          <w:rFonts w:ascii="Palatino Linotype" w:eastAsiaTheme="minorHAnsi" w:hAnsi="Palatino Linotype" w:cstheme="minorBidi"/>
          <w:sz w:val="24"/>
          <w:szCs w:val="24"/>
          <w:lang w:val="es-MX" w:eastAsia="en-US"/>
        </w:rPr>
      </w:pPr>
      <w:r w:rsidRPr="000C6B70">
        <w:rPr>
          <w:rFonts w:ascii="Palatino Linotype" w:eastAsiaTheme="minorHAnsi" w:hAnsi="Palatino Linotype" w:cstheme="minorBidi"/>
          <w:sz w:val="24"/>
          <w:szCs w:val="24"/>
          <w:lang w:val="es-MX" w:eastAsia="en-U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w:t>
      </w:r>
      <w:r w:rsidRPr="000C6B70">
        <w:rPr>
          <w:rFonts w:ascii="Palatino Linotype" w:eastAsiaTheme="minorHAnsi" w:hAnsi="Palatino Linotype" w:cstheme="minorBidi"/>
          <w:sz w:val="24"/>
          <w:szCs w:val="24"/>
          <w:lang w:val="es-MX" w:eastAsia="en-US"/>
        </w:rPr>
        <w:lastRenderedPageBreak/>
        <w:t xml:space="preserve">el Sujeto Obligado </w:t>
      </w:r>
      <w:r w:rsidR="00182357">
        <w:rPr>
          <w:rFonts w:ascii="Palatino Linotype" w:eastAsiaTheme="minorHAnsi" w:hAnsi="Palatino Linotype" w:cstheme="minorBidi"/>
          <w:sz w:val="24"/>
          <w:szCs w:val="24"/>
          <w:lang w:val="es-MX" w:eastAsia="en-US"/>
        </w:rPr>
        <w:t xml:space="preserve">no hizo del conocimiento del Recurrente la fuente de la información dentro del término establecido, así como únicamente </w:t>
      </w:r>
      <w:r w:rsidRPr="000C6B70">
        <w:rPr>
          <w:rFonts w:ascii="Palatino Linotype" w:eastAsiaTheme="minorHAnsi" w:hAnsi="Palatino Linotype" w:cstheme="minorBidi"/>
          <w:sz w:val="24"/>
          <w:szCs w:val="24"/>
          <w:lang w:val="es-MX" w:eastAsia="en-US"/>
        </w:rPr>
        <w:t>se limitó a indicar la</w:t>
      </w:r>
      <w:r w:rsidR="00182357">
        <w:rPr>
          <w:rFonts w:ascii="Palatino Linotype" w:eastAsiaTheme="minorHAnsi" w:hAnsi="Palatino Linotype" w:cstheme="minorBidi"/>
          <w:sz w:val="24"/>
          <w:szCs w:val="24"/>
          <w:lang w:val="es-MX" w:eastAsia="en-US"/>
        </w:rPr>
        <w:t>s</w:t>
      </w:r>
      <w:r w:rsidRPr="000C6B70">
        <w:rPr>
          <w:rFonts w:ascii="Palatino Linotype" w:eastAsiaTheme="minorHAnsi" w:hAnsi="Palatino Linotype" w:cstheme="minorBidi"/>
          <w:sz w:val="24"/>
          <w:szCs w:val="24"/>
          <w:lang w:val="es-MX" w:eastAsia="en-US"/>
        </w:rPr>
        <w:t xml:space="preserve"> dirección </w:t>
      </w:r>
      <w:r w:rsidR="00182357">
        <w:rPr>
          <w:rFonts w:ascii="Palatino Linotype" w:eastAsiaTheme="minorHAnsi" w:hAnsi="Palatino Linotype" w:cstheme="minorBidi"/>
          <w:sz w:val="24"/>
          <w:szCs w:val="24"/>
          <w:lang w:val="es-MX" w:eastAsia="en-US"/>
        </w:rPr>
        <w:t>electrónica en las que consta lo solicitado</w:t>
      </w:r>
      <w:r w:rsidRPr="000C6B70">
        <w:rPr>
          <w:rFonts w:ascii="Palatino Linotype" w:eastAsiaTheme="minorHAnsi" w:hAnsi="Palatino Linotype" w:cstheme="minorBidi"/>
          <w:sz w:val="24"/>
          <w:szCs w:val="24"/>
          <w:lang w:val="es-MX" w:eastAsia="en-US"/>
        </w:rPr>
        <w:t>, sin que señalara puntualmente el procedimiento que el particular debe seguir para acceder a la informació</w:t>
      </w:r>
      <w:r>
        <w:rPr>
          <w:rFonts w:ascii="Palatino Linotype" w:eastAsiaTheme="minorHAnsi" w:hAnsi="Palatino Linotype" w:cstheme="minorBidi"/>
          <w:sz w:val="24"/>
          <w:szCs w:val="24"/>
          <w:lang w:val="es-MX" w:eastAsia="en-US"/>
        </w:rPr>
        <w:t>n requerida, lo que implica que</w:t>
      </w:r>
      <w:r w:rsidR="00182357">
        <w:rPr>
          <w:rFonts w:ascii="Palatino Linotype" w:eastAsiaTheme="minorHAnsi" w:hAnsi="Palatino Linotype" w:cstheme="minorBidi"/>
          <w:sz w:val="24"/>
          <w:szCs w:val="24"/>
          <w:lang w:val="es-MX" w:eastAsia="en-US"/>
        </w:rPr>
        <w:t xml:space="preserve"> la fuente no sea</w:t>
      </w:r>
      <w:r w:rsidRPr="000C6B70">
        <w:rPr>
          <w:rFonts w:ascii="Palatino Linotype" w:eastAsiaTheme="minorHAnsi" w:hAnsi="Palatino Linotype" w:cstheme="minorBidi"/>
          <w:sz w:val="24"/>
          <w:szCs w:val="24"/>
          <w:lang w:val="es-MX" w:eastAsia="en-US"/>
        </w:rPr>
        <w:t xml:space="preserve"> precisa;</w:t>
      </w:r>
      <w:r>
        <w:rPr>
          <w:rFonts w:ascii="Palatino Linotype" w:eastAsiaTheme="minorHAnsi" w:hAnsi="Palatino Linotype" w:cstheme="minorBidi"/>
          <w:sz w:val="24"/>
          <w:szCs w:val="24"/>
          <w:lang w:val="es-MX" w:eastAsia="en-US"/>
        </w:rPr>
        <w:t xml:space="preserve"> asimismo,</w:t>
      </w:r>
      <w:r w:rsidRPr="000C6B70">
        <w:rPr>
          <w:rFonts w:ascii="Palatino Linotype" w:eastAsiaTheme="minorHAnsi" w:hAnsi="Palatino Linotype" w:cstheme="minorBidi"/>
          <w:sz w:val="24"/>
          <w:szCs w:val="24"/>
          <w:lang w:val="es-MX" w:eastAsia="en-US"/>
        </w:rPr>
        <w:t xml:space="preserve"> no </w:t>
      </w:r>
      <w:r>
        <w:rPr>
          <w:rFonts w:ascii="Palatino Linotype" w:eastAsiaTheme="minorHAnsi" w:hAnsi="Palatino Linotype" w:cstheme="minorBidi"/>
          <w:sz w:val="24"/>
          <w:szCs w:val="24"/>
          <w:lang w:val="es-MX" w:eastAsia="en-US"/>
        </w:rPr>
        <w:t>se estima que sea</w:t>
      </w:r>
      <w:r w:rsidRPr="000C6B70">
        <w:rPr>
          <w:rFonts w:ascii="Palatino Linotype" w:eastAsiaTheme="minorHAnsi" w:hAnsi="Palatino Linotype" w:cstheme="minorBidi"/>
          <w:sz w:val="24"/>
          <w:szCs w:val="24"/>
          <w:lang w:val="es-MX" w:eastAsia="en-US"/>
        </w:rPr>
        <w:t xml:space="preserve"> concreta </w:t>
      </w:r>
      <w:r>
        <w:rPr>
          <w:rFonts w:ascii="Palatino Linotype" w:eastAsiaTheme="minorHAnsi" w:hAnsi="Palatino Linotype" w:cstheme="minorBidi"/>
          <w:sz w:val="24"/>
          <w:szCs w:val="24"/>
          <w:lang w:val="es-MX" w:eastAsia="en-US"/>
        </w:rPr>
        <w:t xml:space="preserve">debido a que </w:t>
      </w:r>
      <w:r w:rsidRPr="000C6B70">
        <w:rPr>
          <w:rFonts w:ascii="Palatino Linotype" w:eastAsiaTheme="minorHAnsi" w:hAnsi="Palatino Linotype" w:cstheme="minorBidi"/>
          <w:sz w:val="24"/>
          <w:szCs w:val="24"/>
          <w:lang w:val="es-MX" w:eastAsia="en-US"/>
        </w:rPr>
        <w:t xml:space="preserve">ésta resulta abstracta y genera incertidumbre entre el cúmulo de información que se observa en </w:t>
      </w:r>
      <w:r w:rsidR="00182357">
        <w:rPr>
          <w:rFonts w:ascii="Palatino Linotype" w:eastAsiaTheme="minorHAnsi" w:hAnsi="Palatino Linotype" w:cstheme="minorBidi"/>
          <w:sz w:val="24"/>
          <w:szCs w:val="24"/>
          <w:lang w:val="es-MX" w:eastAsia="en-US"/>
        </w:rPr>
        <w:t xml:space="preserve">el contenido de </w:t>
      </w:r>
      <w:r w:rsidRPr="000C6B70">
        <w:rPr>
          <w:rFonts w:ascii="Palatino Linotype" w:eastAsiaTheme="minorHAnsi" w:hAnsi="Palatino Linotype" w:cstheme="minorBidi"/>
          <w:sz w:val="24"/>
          <w:szCs w:val="24"/>
          <w:lang w:val="es-MX" w:eastAsia="en-US"/>
        </w:rPr>
        <w:t>la</w:t>
      </w:r>
      <w:r w:rsidR="00182357">
        <w:rPr>
          <w:rFonts w:ascii="Palatino Linotype" w:eastAsiaTheme="minorHAnsi" w:hAnsi="Palatino Linotype" w:cstheme="minorBidi"/>
          <w:sz w:val="24"/>
          <w:szCs w:val="24"/>
          <w:lang w:val="es-MX" w:eastAsia="en-US"/>
        </w:rPr>
        <w:t>s</w:t>
      </w:r>
      <w:r w:rsidRPr="000C6B70">
        <w:rPr>
          <w:rFonts w:ascii="Palatino Linotype" w:eastAsiaTheme="minorHAnsi" w:hAnsi="Palatino Linotype" w:cstheme="minorBidi"/>
          <w:sz w:val="24"/>
          <w:szCs w:val="24"/>
          <w:lang w:val="es-MX" w:eastAsia="en-US"/>
        </w:rPr>
        <w:t xml:space="preserve"> página</w:t>
      </w:r>
      <w:r w:rsidR="00182357">
        <w:rPr>
          <w:rFonts w:ascii="Palatino Linotype" w:eastAsiaTheme="minorHAnsi" w:hAnsi="Palatino Linotype" w:cstheme="minorBidi"/>
          <w:sz w:val="24"/>
          <w:szCs w:val="24"/>
          <w:lang w:val="es-MX" w:eastAsia="en-US"/>
        </w:rPr>
        <w:t>s que sí cargan datos; y por último, la</w:t>
      </w:r>
      <w:r w:rsidRPr="000C6B70">
        <w:rPr>
          <w:rFonts w:ascii="Palatino Linotype" w:eastAsiaTheme="minorHAnsi" w:hAnsi="Palatino Linotype" w:cstheme="minorBidi"/>
          <w:sz w:val="24"/>
          <w:szCs w:val="24"/>
          <w:lang w:val="es-MX" w:eastAsia="en-US"/>
        </w:rPr>
        <w:t xml:space="preserve"> fuente implica que el solicitante realice una búsqueda en toda la información que se encuentra disponible, lo que a todas luces transgrede el numeral citado.</w:t>
      </w:r>
      <w:r w:rsidR="00FD6990">
        <w:rPr>
          <w:rFonts w:ascii="Palatino Linotype" w:eastAsiaTheme="minorHAnsi" w:hAnsi="Palatino Linotype" w:cstheme="minorBidi"/>
          <w:sz w:val="24"/>
          <w:szCs w:val="24"/>
          <w:lang w:val="es-MX" w:eastAsia="en-US"/>
        </w:rPr>
        <w:t xml:space="preserve"> </w:t>
      </w:r>
      <w:r>
        <w:rPr>
          <w:rFonts w:ascii="Palatino Linotype" w:eastAsiaTheme="minorHAnsi" w:hAnsi="Palatino Linotype" w:cstheme="minorBidi"/>
          <w:sz w:val="24"/>
          <w:szCs w:val="24"/>
          <w:lang w:val="es-MX" w:eastAsia="en-US"/>
        </w:rPr>
        <w:t>A</w:t>
      </w:r>
      <w:r w:rsidR="00FD6990">
        <w:rPr>
          <w:rFonts w:ascii="Palatino Linotype" w:eastAsiaTheme="minorHAnsi" w:hAnsi="Palatino Linotype" w:cstheme="minorBidi"/>
          <w:sz w:val="24"/>
          <w:szCs w:val="24"/>
          <w:lang w:val="es-MX" w:eastAsia="en-US"/>
        </w:rPr>
        <w:t xml:space="preserve"> lo</w:t>
      </w:r>
      <w:r w:rsidR="00182357">
        <w:rPr>
          <w:rFonts w:ascii="Palatino Linotype" w:eastAsiaTheme="minorHAnsi" w:hAnsi="Palatino Linotype" w:cstheme="minorBidi"/>
          <w:sz w:val="24"/>
          <w:szCs w:val="24"/>
          <w:lang w:val="es-MX" w:eastAsia="en-US"/>
        </w:rPr>
        <w:t xml:space="preserve"> anterior, debe sumarse</w:t>
      </w:r>
      <w:r w:rsidR="00FD6990">
        <w:rPr>
          <w:rFonts w:ascii="Palatino Linotype" w:eastAsiaTheme="minorHAnsi" w:hAnsi="Palatino Linotype" w:cstheme="minorBidi"/>
          <w:sz w:val="24"/>
          <w:szCs w:val="24"/>
          <w:lang w:val="es-MX" w:eastAsia="en-US"/>
        </w:rPr>
        <w:t xml:space="preserve"> </w:t>
      </w:r>
      <w:r>
        <w:rPr>
          <w:rFonts w:ascii="Palatino Linotype" w:eastAsiaTheme="minorHAnsi" w:hAnsi="Palatino Linotype" w:cstheme="minorBidi"/>
          <w:sz w:val="24"/>
          <w:szCs w:val="24"/>
          <w:lang w:val="es-MX" w:eastAsia="en-US"/>
        </w:rPr>
        <w:t>que tres de los enlaces referidos no pueden ser cons</w:t>
      </w:r>
      <w:r w:rsidR="00FD6990">
        <w:rPr>
          <w:rFonts w:ascii="Palatino Linotype" w:eastAsiaTheme="minorHAnsi" w:hAnsi="Palatino Linotype" w:cstheme="minorBidi"/>
          <w:sz w:val="24"/>
          <w:szCs w:val="24"/>
          <w:lang w:val="es-MX" w:eastAsia="en-US"/>
        </w:rPr>
        <w:t>ultados en virtud de que el contenido de las páginas no despliega información debido a que se marca un error.</w:t>
      </w:r>
    </w:p>
    <w:p w14:paraId="29438320" w14:textId="77777777" w:rsidR="000C6B70" w:rsidRPr="00B03A89" w:rsidRDefault="000C6B70" w:rsidP="000C6B70">
      <w:pPr>
        <w:spacing w:after="0" w:line="360" w:lineRule="auto"/>
        <w:contextualSpacing/>
        <w:jc w:val="both"/>
        <w:rPr>
          <w:rFonts w:ascii="Palatino Linotype" w:eastAsiaTheme="minorHAnsi" w:hAnsi="Palatino Linotype" w:cstheme="minorBidi"/>
          <w:sz w:val="20"/>
          <w:szCs w:val="24"/>
          <w:lang w:val="es-MX" w:eastAsia="en-US"/>
        </w:rPr>
      </w:pPr>
    </w:p>
    <w:p w14:paraId="07AD8AB4" w14:textId="094DF921" w:rsidR="000C6B70" w:rsidRDefault="000C6B70" w:rsidP="000C6B70">
      <w:pPr>
        <w:spacing w:after="0" w:line="360" w:lineRule="auto"/>
        <w:contextualSpacing/>
        <w:jc w:val="both"/>
        <w:rPr>
          <w:rFonts w:ascii="Palatino Linotype" w:eastAsiaTheme="minorHAnsi" w:hAnsi="Palatino Linotype" w:cstheme="minorBidi"/>
          <w:sz w:val="24"/>
          <w:szCs w:val="24"/>
          <w:lang w:val="es-MX" w:eastAsia="en-US"/>
        </w:rPr>
      </w:pPr>
      <w:r>
        <w:rPr>
          <w:rFonts w:ascii="Palatino Linotype" w:eastAsiaTheme="minorHAnsi" w:hAnsi="Palatino Linotype" w:cstheme="minorBidi"/>
          <w:sz w:val="24"/>
          <w:szCs w:val="24"/>
          <w:lang w:val="es-MX" w:eastAsia="en-US"/>
        </w:rPr>
        <w:t>De tal forma que la actuación del Sujeto Obligado constituye una vulneración al derecho de acceso a la información pública del Recurrente, pues no se otorgó la debida atención a los requerimientos contenidos en las solicitudes de informaci</w:t>
      </w:r>
      <w:r w:rsidR="00FD6990">
        <w:rPr>
          <w:rFonts w:ascii="Palatino Linotype" w:eastAsiaTheme="minorHAnsi" w:hAnsi="Palatino Linotype" w:cstheme="minorBidi"/>
          <w:sz w:val="24"/>
          <w:szCs w:val="24"/>
          <w:lang w:val="es-MX" w:eastAsia="en-US"/>
        </w:rPr>
        <w:t>ón, por lo que es necesario que el Sujeto Obligado haga entrega de los documentos que den cuenta de las funciones de la Tesorería Municipal, Subdirección de Catastro y su Departamento de Informática generados en el periodo comprendido del primero al doce de enero de dos mil veintidós.</w:t>
      </w:r>
    </w:p>
    <w:p w14:paraId="7FB5CE2F" w14:textId="77777777" w:rsidR="00FD6990" w:rsidRPr="00B03A89" w:rsidRDefault="00FD6990" w:rsidP="000C6B70">
      <w:pPr>
        <w:spacing w:after="0" w:line="360" w:lineRule="auto"/>
        <w:contextualSpacing/>
        <w:jc w:val="both"/>
        <w:rPr>
          <w:rFonts w:ascii="Palatino Linotype" w:eastAsiaTheme="minorHAnsi" w:hAnsi="Palatino Linotype" w:cstheme="minorBidi"/>
          <w:sz w:val="20"/>
          <w:szCs w:val="24"/>
          <w:lang w:val="es-MX" w:eastAsia="en-US"/>
        </w:rPr>
      </w:pPr>
    </w:p>
    <w:p w14:paraId="1E099932" w14:textId="574922CC" w:rsidR="00FD6990" w:rsidRPr="000C6B70" w:rsidRDefault="00FD6990" w:rsidP="000C6B70">
      <w:pPr>
        <w:spacing w:after="0" w:line="360" w:lineRule="auto"/>
        <w:contextualSpacing/>
        <w:jc w:val="both"/>
        <w:rPr>
          <w:rFonts w:ascii="Palatino Linotype" w:eastAsia="Palatino Linotype" w:hAnsi="Palatino Linotype" w:cs="Palatino Linotype"/>
          <w:sz w:val="24"/>
          <w:szCs w:val="24"/>
        </w:rPr>
      </w:pPr>
      <w:r>
        <w:rPr>
          <w:rFonts w:ascii="Palatino Linotype" w:eastAsiaTheme="minorHAnsi" w:hAnsi="Palatino Linotype" w:cstheme="minorBidi"/>
          <w:sz w:val="24"/>
          <w:szCs w:val="24"/>
          <w:lang w:val="es-MX" w:eastAsia="en-US"/>
        </w:rPr>
        <w:t xml:space="preserve">Al </w:t>
      </w:r>
      <w:r w:rsidR="00B03A89">
        <w:rPr>
          <w:rFonts w:ascii="Palatino Linotype" w:eastAsiaTheme="minorHAnsi" w:hAnsi="Palatino Linotype" w:cstheme="minorBidi"/>
          <w:sz w:val="24"/>
          <w:szCs w:val="24"/>
          <w:lang w:val="es-MX" w:eastAsia="en-US"/>
        </w:rPr>
        <w:t>respecto, si bien</w:t>
      </w:r>
      <w:r>
        <w:rPr>
          <w:rFonts w:ascii="Palatino Linotype" w:eastAsiaTheme="minorHAnsi" w:hAnsi="Palatino Linotype" w:cstheme="minorBidi"/>
          <w:sz w:val="24"/>
          <w:szCs w:val="24"/>
          <w:lang w:val="es-MX" w:eastAsia="en-US"/>
        </w:rPr>
        <w:t xml:space="preserve"> el Recurrente no especific</w:t>
      </w:r>
      <w:r w:rsidR="00B03A89">
        <w:rPr>
          <w:rFonts w:ascii="Palatino Linotype" w:eastAsiaTheme="minorHAnsi" w:hAnsi="Palatino Linotype" w:cstheme="minorBidi"/>
          <w:sz w:val="24"/>
          <w:szCs w:val="24"/>
          <w:lang w:val="es-MX" w:eastAsia="en-US"/>
        </w:rPr>
        <w:t>ó los documentos a los que quiere tener acceso, los sujetos obligados se encuentran constreñidos a dar una expresión documental a la información referida por los solicitantes, tal como se estableció en el Criterio 16/17 emitido por el Instituto Nacional de Transparencia, Acceso a la Información y Protección de Datos Personales, y que a la letra dispone lo siguiente:</w:t>
      </w:r>
    </w:p>
    <w:p w14:paraId="46AD727E" w14:textId="77777777" w:rsidR="002010FF" w:rsidRPr="00B03A89" w:rsidRDefault="002010FF" w:rsidP="00803006">
      <w:pPr>
        <w:spacing w:after="0" w:line="360" w:lineRule="auto"/>
        <w:contextualSpacing/>
        <w:jc w:val="both"/>
        <w:rPr>
          <w:rFonts w:ascii="Palatino Linotype" w:eastAsia="Palatino Linotype" w:hAnsi="Palatino Linotype" w:cs="Palatino Linotype"/>
          <w:sz w:val="20"/>
          <w:szCs w:val="24"/>
        </w:rPr>
      </w:pPr>
    </w:p>
    <w:p w14:paraId="14F1DE54" w14:textId="459E529D" w:rsidR="005C24A8" w:rsidRPr="00B03A89" w:rsidRDefault="00B03A89" w:rsidP="00B03A89">
      <w:pPr>
        <w:spacing w:after="0" w:line="240" w:lineRule="auto"/>
        <w:ind w:left="567" w:right="559"/>
        <w:contextualSpacing/>
        <w:jc w:val="both"/>
        <w:rPr>
          <w:rFonts w:ascii="Palatino Linotype" w:eastAsia="Palatino Linotype" w:hAnsi="Palatino Linotype" w:cs="Palatino Linotype"/>
          <w:i/>
        </w:rPr>
      </w:pPr>
      <w:r w:rsidRPr="00B03A89">
        <w:rPr>
          <w:rFonts w:ascii="Palatino Linotype" w:eastAsia="Palatino Linotype" w:hAnsi="Palatino Linotype" w:cs="Palatino Linotype"/>
          <w:b/>
          <w:i/>
        </w:rPr>
        <w:t>Expresión documental.</w:t>
      </w:r>
      <w:r w:rsidRPr="00B03A89">
        <w:rPr>
          <w:rFonts w:ascii="Palatino Linotype" w:eastAsia="Palatino Linotype" w:hAnsi="Palatino Linotype" w:cs="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DEAEF18"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58E3367F" w14:textId="6BAD36EF" w:rsidR="005C24A8" w:rsidRDefault="00B03A89"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omite señalar</w:t>
      </w:r>
      <w:r w:rsidR="004E6B28">
        <w:rPr>
          <w:rFonts w:ascii="Palatino Linotype" w:eastAsia="Palatino Linotype" w:hAnsi="Palatino Linotype" w:cs="Palatino Linotype"/>
          <w:sz w:val="24"/>
          <w:szCs w:val="24"/>
        </w:rPr>
        <w:t xml:space="preserve"> que los sujetos obligados tienen el deber de</w:t>
      </w:r>
      <w:r>
        <w:rPr>
          <w:rFonts w:ascii="Palatino Linotype" w:eastAsia="Palatino Linotype" w:hAnsi="Palatino Linotype" w:cs="Palatino Linotype"/>
          <w:sz w:val="24"/>
          <w:szCs w:val="24"/>
        </w:rPr>
        <w:t xml:space="preserve"> documentar todos los actos que deriven del ejercicio de sus atribuciones y funciones, conforme lo establecido en el artículo 18 de </w:t>
      </w:r>
      <w:r w:rsidR="004E6B28">
        <w:rPr>
          <w:rFonts w:ascii="Palatino Linotype" w:eastAsia="Palatino Linotype" w:hAnsi="Palatino Linotype" w:cs="Palatino Linotype"/>
          <w:sz w:val="24"/>
          <w:szCs w:val="24"/>
        </w:rPr>
        <w:t>Ley de la materia, en el que se establece lo siguiente:</w:t>
      </w:r>
    </w:p>
    <w:p w14:paraId="6F216F53" w14:textId="77777777" w:rsidR="004E6B28" w:rsidRDefault="004E6B28" w:rsidP="00803006">
      <w:pPr>
        <w:spacing w:after="0" w:line="360" w:lineRule="auto"/>
        <w:contextualSpacing/>
        <w:jc w:val="both"/>
        <w:rPr>
          <w:rFonts w:ascii="Palatino Linotype" w:eastAsia="Palatino Linotype" w:hAnsi="Palatino Linotype" w:cs="Palatino Linotype"/>
          <w:sz w:val="24"/>
          <w:szCs w:val="24"/>
        </w:rPr>
      </w:pPr>
    </w:p>
    <w:p w14:paraId="78020742" w14:textId="32CD575C" w:rsidR="004E6B28" w:rsidRPr="004E6B28" w:rsidRDefault="004E6B28" w:rsidP="004E6B28">
      <w:pPr>
        <w:spacing w:after="0" w:line="240" w:lineRule="auto"/>
        <w:ind w:left="567" w:right="559"/>
        <w:contextualSpacing/>
        <w:jc w:val="both"/>
        <w:rPr>
          <w:rFonts w:ascii="Palatino Linotype" w:eastAsia="Palatino Linotype" w:hAnsi="Palatino Linotype" w:cs="Palatino Linotype"/>
          <w:i/>
          <w:lang w:val="es-MX"/>
        </w:rPr>
      </w:pPr>
      <w:r w:rsidRPr="004E6B28">
        <w:rPr>
          <w:rFonts w:ascii="Palatino Linotype" w:eastAsia="Palatino Linotype" w:hAnsi="Palatino Linotype" w:cs="Palatino Linotype"/>
          <w:b/>
          <w:bCs/>
          <w:i/>
          <w:lang w:val="es-MX"/>
        </w:rPr>
        <w:t xml:space="preserve">Artículo 18. </w:t>
      </w:r>
      <w:r w:rsidRPr="004E6B28">
        <w:rPr>
          <w:rFonts w:ascii="Palatino Linotype" w:eastAsia="Palatino Linotype" w:hAnsi="Palatino Linotype" w:cs="Palatino Linotype"/>
          <w:i/>
          <w:lang w:val="es-MX"/>
        </w:rPr>
        <w:t>Los sujetos obligados deberán documentar todo acto que derive del ejercicio de sus facultades, competencias o funciones, considerando desde su origen la eventual publicidad y reutilización de la información que generen.</w:t>
      </w:r>
    </w:p>
    <w:p w14:paraId="00DD6E5C" w14:textId="77777777" w:rsidR="004E6B28" w:rsidRPr="004E6B28" w:rsidRDefault="004E6B28" w:rsidP="004E6B28">
      <w:pPr>
        <w:spacing w:after="0" w:line="360" w:lineRule="auto"/>
        <w:contextualSpacing/>
        <w:jc w:val="both"/>
        <w:rPr>
          <w:rFonts w:ascii="Palatino Linotype" w:eastAsia="Palatino Linotype" w:hAnsi="Palatino Linotype" w:cs="Palatino Linotype"/>
          <w:b/>
          <w:bCs/>
          <w:sz w:val="24"/>
          <w:szCs w:val="24"/>
          <w:lang w:val="es-MX"/>
        </w:rPr>
      </w:pPr>
    </w:p>
    <w:p w14:paraId="70B8B0C5" w14:textId="47D436BC" w:rsidR="004E6B28" w:rsidRDefault="004E6B28"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Ley en cita establece lo que debe entenderse por documento, en su artículo 3 fracción XI, como se observa a continuación:</w:t>
      </w:r>
    </w:p>
    <w:p w14:paraId="33449CCB" w14:textId="77777777" w:rsidR="004E6B28" w:rsidRDefault="004E6B28" w:rsidP="00803006">
      <w:pPr>
        <w:spacing w:after="0" w:line="360" w:lineRule="auto"/>
        <w:contextualSpacing/>
        <w:jc w:val="both"/>
        <w:rPr>
          <w:rFonts w:ascii="Palatino Linotype" w:eastAsia="Palatino Linotype" w:hAnsi="Palatino Linotype" w:cs="Palatino Linotype"/>
          <w:sz w:val="24"/>
          <w:szCs w:val="24"/>
        </w:rPr>
      </w:pPr>
    </w:p>
    <w:p w14:paraId="6A3FF10F" w14:textId="5E9B9952" w:rsidR="004E6B28" w:rsidRDefault="004E6B28" w:rsidP="004E6B28">
      <w:pPr>
        <w:spacing w:after="0" w:line="240" w:lineRule="auto"/>
        <w:ind w:left="567" w:right="559"/>
        <w:contextualSpacing/>
        <w:jc w:val="both"/>
        <w:rPr>
          <w:rFonts w:ascii="Palatino Linotype" w:eastAsia="Palatino Linotype" w:hAnsi="Palatino Linotype" w:cs="Palatino Linotype"/>
          <w:i/>
        </w:rPr>
      </w:pPr>
      <w:r w:rsidRPr="004E6B28">
        <w:rPr>
          <w:rFonts w:ascii="Palatino Linotype" w:eastAsia="Palatino Linotype" w:hAnsi="Palatino Linotype" w:cs="Palatino Linotype"/>
          <w:b/>
          <w:i/>
        </w:rPr>
        <w:t>Artículo</w:t>
      </w:r>
      <w:r>
        <w:rPr>
          <w:rFonts w:ascii="Palatino Linotype" w:eastAsia="Palatino Linotype" w:hAnsi="Palatino Linotype" w:cs="Palatino Linotype"/>
          <w:b/>
          <w:i/>
        </w:rPr>
        <w:t xml:space="preserve"> 3.</w:t>
      </w:r>
      <w:r>
        <w:rPr>
          <w:rFonts w:ascii="Palatino Linotype" w:eastAsia="Palatino Linotype" w:hAnsi="Palatino Linotype" w:cs="Palatino Linotype"/>
          <w:i/>
        </w:rPr>
        <w:t xml:space="preserve"> Para los efectos de la presente Ley se entenderá por:</w:t>
      </w:r>
    </w:p>
    <w:p w14:paraId="1255D015" w14:textId="3850F975" w:rsidR="004E6B28" w:rsidRPr="004E6B28" w:rsidRDefault="004E6B28" w:rsidP="004E6B28">
      <w:pPr>
        <w:spacing w:after="0" w:line="240" w:lineRule="auto"/>
        <w:ind w:left="567" w:right="559"/>
        <w:contextualSpacing/>
        <w:jc w:val="both"/>
        <w:rPr>
          <w:rFonts w:ascii="Palatino Linotype" w:eastAsia="Palatino Linotype" w:hAnsi="Palatino Linotype" w:cs="Palatino Linotype"/>
          <w:i/>
        </w:rPr>
      </w:pPr>
      <w:r w:rsidRPr="004E6B28">
        <w:rPr>
          <w:rFonts w:ascii="Palatino Linotype" w:eastAsia="Palatino Linotype" w:hAnsi="Palatino Linotype" w:cs="Palatino Linotype"/>
          <w:i/>
        </w:rPr>
        <w:t>(…)</w:t>
      </w:r>
    </w:p>
    <w:p w14:paraId="3A646664" w14:textId="0B7B42CC" w:rsidR="00182357" w:rsidRPr="00182357" w:rsidRDefault="00182357" w:rsidP="00182357">
      <w:pPr>
        <w:spacing w:after="0" w:line="240" w:lineRule="auto"/>
        <w:ind w:left="567" w:right="559"/>
        <w:contextualSpacing/>
        <w:jc w:val="both"/>
        <w:rPr>
          <w:rFonts w:ascii="Palatino Linotype" w:eastAsia="Palatino Linotype" w:hAnsi="Palatino Linotype" w:cs="Palatino Linotype"/>
          <w:i/>
          <w:lang w:val="es-MX"/>
        </w:rPr>
      </w:pPr>
      <w:r w:rsidRPr="00182357">
        <w:rPr>
          <w:rFonts w:ascii="Palatino Linotype" w:eastAsia="Palatino Linotype" w:hAnsi="Palatino Linotype" w:cs="Palatino Linotype"/>
          <w:b/>
          <w:bCs/>
          <w:i/>
          <w:lang w:val="es-MX"/>
        </w:rPr>
        <w:t xml:space="preserve">XI. Documento: </w:t>
      </w:r>
      <w:r w:rsidRPr="00182357">
        <w:rPr>
          <w:rFonts w:ascii="Palatino Linotype" w:eastAsia="Palatino Linotype" w:hAnsi="Palatino Linotype" w:cs="Palatino Linotype"/>
          <w:i/>
          <w:lang w:val="es-MX"/>
        </w:rPr>
        <w:t>Los expedientes, reportes, estudios, actas, resoluciones, oficios, correspondencia,</w:t>
      </w:r>
      <w:r>
        <w:rPr>
          <w:rFonts w:ascii="Palatino Linotype" w:eastAsia="Palatino Linotype" w:hAnsi="Palatino Linotype" w:cs="Palatino Linotype"/>
          <w:i/>
          <w:lang w:val="es-MX"/>
        </w:rPr>
        <w:t xml:space="preserve"> </w:t>
      </w:r>
      <w:r w:rsidRPr="00182357">
        <w:rPr>
          <w:rFonts w:ascii="Palatino Linotype" w:eastAsia="Palatino Linotype" w:hAnsi="Palatino Linotype" w:cs="Palatino Linotype"/>
          <w:i/>
          <w:lang w:val="es-MX"/>
        </w:rPr>
        <w:t>acuerdos, directivas, directrices, circulares, contratos, convenios, instructivos, notas, memorandos,</w:t>
      </w:r>
      <w:r>
        <w:rPr>
          <w:rFonts w:ascii="Palatino Linotype" w:eastAsia="Palatino Linotype" w:hAnsi="Palatino Linotype" w:cs="Palatino Linotype"/>
          <w:i/>
          <w:lang w:val="es-MX"/>
        </w:rPr>
        <w:t xml:space="preserve"> </w:t>
      </w:r>
      <w:r w:rsidRPr="00182357">
        <w:rPr>
          <w:rFonts w:ascii="Palatino Linotype" w:eastAsia="Palatino Linotype" w:hAnsi="Palatino Linotype" w:cs="Palatino Linotype"/>
          <w:i/>
          <w:lang w:val="es-MX"/>
        </w:rPr>
        <w:t>estadísticas o bien, cualquier otro registro que documente el ejercicio de las facultades, funciones y</w:t>
      </w:r>
      <w:r>
        <w:rPr>
          <w:rFonts w:ascii="Palatino Linotype" w:eastAsia="Palatino Linotype" w:hAnsi="Palatino Linotype" w:cs="Palatino Linotype"/>
          <w:i/>
          <w:lang w:val="es-MX"/>
        </w:rPr>
        <w:t xml:space="preserve"> </w:t>
      </w:r>
      <w:r w:rsidRPr="00182357">
        <w:rPr>
          <w:rFonts w:ascii="Palatino Linotype" w:eastAsia="Palatino Linotype" w:hAnsi="Palatino Linotype" w:cs="Palatino Linotype"/>
          <w:i/>
          <w:lang w:val="es-MX"/>
        </w:rPr>
        <w:t>competencias de los sujetos obligados, sus servidores públicos e integrantes, sin importar su fuente o</w:t>
      </w:r>
      <w:r>
        <w:rPr>
          <w:rFonts w:ascii="Palatino Linotype" w:eastAsia="Palatino Linotype" w:hAnsi="Palatino Linotype" w:cs="Palatino Linotype"/>
          <w:i/>
          <w:lang w:val="es-MX"/>
        </w:rPr>
        <w:t xml:space="preserve"> </w:t>
      </w:r>
      <w:r w:rsidRPr="00182357">
        <w:rPr>
          <w:rFonts w:ascii="Palatino Linotype" w:eastAsia="Palatino Linotype" w:hAnsi="Palatino Linotype" w:cs="Palatino Linotype"/>
          <w:i/>
          <w:lang w:val="es-MX"/>
        </w:rPr>
        <w:t>fecha de elaboración. Los documentos podrán estar en cualquier medio, sea escrito, impreso, sonoro,</w:t>
      </w:r>
      <w:r>
        <w:rPr>
          <w:rFonts w:ascii="Palatino Linotype" w:eastAsia="Palatino Linotype" w:hAnsi="Palatino Linotype" w:cs="Palatino Linotype"/>
          <w:i/>
          <w:lang w:val="es-MX"/>
        </w:rPr>
        <w:t xml:space="preserve"> </w:t>
      </w:r>
      <w:r w:rsidRPr="00182357">
        <w:rPr>
          <w:rFonts w:ascii="Palatino Linotype" w:eastAsia="Palatino Linotype" w:hAnsi="Palatino Linotype" w:cs="Palatino Linotype"/>
          <w:i/>
          <w:lang w:val="es-MX"/>
        </w:rPr>
        <w:t>visual, electrónico, informático u holográfico;</w:t>
      </w:r>
    </w:p>
    <w:p w14:paraId="3BB6B80F" w14:textId="12BE3FBD" w:rsidR="004E6B28" w:rsidRPr="004E6B28" w:rsidRDefault="00182357" w:rsidP="004E6B28">
      <w:pPr>
        <w:spacing w:after="0" w:line="240" w:lineRule="auto"/>
        <w:ind w:left="567" w:right="559"/>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sidR="004E6B28">
        <w:rPr>
          <w:rFonts w:ascii="Palatino Linotype" w:eastAsia="Palatino Linotype" w:hAnsi="Palatino Linotype" w:cs="Palatino Linotype"/>
          <w:i/>
        </w:rPr>
        <w:t>(…)</w:t>
      </w:r>
    </w:p>
    <w:p w14:paraId="1FAE8A9E"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686541F0" w14:textId="6994E6F9" w:rsidR="00A72B4A" w:rsidRDefault="00A72B4A"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no pasa desapercibido a este Instituto que en la respuesta otorgada a la solicitud </w:t>
      </w:r>
      <w:r w:rsidRPr="00A72B4A">
        <w:rPr>
          <w:rFonts w:ascii="Palatino Linotype" w:eastAsia="Palatino Linotype" w:hAnsi="Palatino Linotype" w:cs="Palatino Linotype"/>
          <w:b/>
          <w:sz w:val="24"/>
          <w:szCs w:val="24"/>
        </w:rPr>
        <w:t>01040/METEPEC/IP/2022</w:t>
      </w:r>
      <w:r>
        <w:rPr>
          <w:rFonts w:ascii="Palatino Linotype" w:eastAsia="Palatino Linotype" w:hAnsi="Palatino Linotype" w:cs="Palatino Linotype"/>
          <w:sz w:val="24"/>
          <w:szCs w:val="24"/>
        </w:rPr>
        <w:t xml:space="preserve">, el Sujeto Obligado solicitó que el particular realizara </w:t>
      </w:r>
      <w:r>
        <w:rPr>
          <w:rFonts w:ascii="Palatino Linotype" w:eastAsia="Palatino Linotype" w:hAnsi="Palatino Linotype" w:cs="Palatino Linotype"/>
          <w:sz w:val="24"/>
          <w:szCs w:val="24"/>
        </w:rPr>
        <w:lastRenderedPageBreak/>
        <w:t>una aclaración a su requerimiento con la finalidad de contar con más elementos para estar en posibilidad de atender favorablemente la misma.</w:t>
      </w:r>
    </w:p>
    <w:p w14:paraId="3BB35371" w14:textId="77777777" w:rsidR="00A72B4A" w:rsidRDefault="00A72B4A" w:rsidP="00803006">
      <w:pPr>
        <w:spacing w:after="0" w:line="360" w:lineRule="auto"/>
        <w:contextualSpacing/>
        <w:jc w:val="both"/>
        <w:rPr>
          <w:rFonts w:ascii="Palatino Linotype" w:eastAsia="Palatino Linotype" w:hAnsi="Palatino Linotype" w:cs="Palatino Linotype"/>
          <w:sz w:val="24"/>
          <w:szCs w:val="24"/>
        </w:rPr>
      </w:pPr>
    </w:p>
    <w:p w14:paraId="106DBEE5" w14:textId="124A19CB" w:rsidR="00A72B4A" w:rsidRDefault="00A72B4A"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respuesta del Sujeto Obligado no se emitió con la intención de satisfacer el derecho del Recurrente, sino que consiste en una solicitud de aclaración, lo que trasgrede lo dispuesto en el artículo 159 de la Ley de Transparencia local, el cual estable lo siguiente:</w:t>
      </w:r>
    </w:p>
    <w:p w14:paraId="57F1771F" w14:textId="77777777" w:rsidR="00A72B4A" w:rsidRDefault="00A72B4A" w:rsidP="00803006">
      <w:pPr>
        <w:spacing w:after="0" w:line="360" w:lineRule="auto"/>
        <w:contextualSpacing/>
        <w:jc w:val="both"/>
        <w:rPr>
          <w:rFonts w:ascii="Palatino Linotype" w:eastAsia="Palatino Linotype" w:hAnsi="Palatino Linotype" w:cs="Palatino Linotype"/>
          <w:sz w:val="24"/>
          <w:szCs w:val="24"/>
        </w:rPr>
      </w:pPr>
    </w:p>
    <w:p w14:paraId="7112EF0E" w14:textId="1B60A9E3"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r w:rsidRPr="00A72B4A">
        <w:rPr>
          <w:rFonts w:ascii="Palatino Linotype" w:eastAsia="Palatino Linotype" w:hAnsi="Palatino Linotype" w:cs="Palatino Linotype"/>
          <w:b/>
          <w:bCs/>
          <w:i/>
          <w:lang w:val="es-MX"/>
        </w:rPr>
        <w:t xml:space="preserve">Artículo 159. </w:t>
      </w:r>
      <w:r w:rsidRPr="00A72B4A">
        <w:rPr>
          <w:rFonts w:ascii="Palatino Linotype" w:eastAsia="Palatino Linotype" w:hAnsi="Palatino Linotype" w:cs="Palatino Linotype"/>
          <w:i/>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7E69D475" w14:textId="77777777"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p>
    <w:p w14:paraId="46E72FDD" w14:textId="7F73364D"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r w:rsidRPr="00A72B4A">
        <w:rPr>
          <w:rFonts w:ascii="Palatino Linotype" w:eastAsia="Palatino Linotype" w:hAnsi="Palatino Linotype" w:cs="Palatino Linotype"/>
          <w:i/>
          <w:lang w:val="es-MX"/>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E2418D6" w14:textId="77777777"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p>
    <w:p w14:paraId="7D35386C" w14:textId="1C0395C2"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r w:rsidRPr="00A72B4A">
        <w:rPr>
          <w:rFonts w:ascii="Palatino Linotype" w:eastAsia="Palatino Linotype" w:hAnsi="Palatino Linotype" w:cs="Palatino Linotype"/>
          <w:i/>
          <w:lang w:val="es-MX"/>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7DC27573" w14:textId="77777777"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p>
    <w:p w14:paraId="0C1E2E00" w14:textId="7FBCBEA6" w:rsidR="00A72B4A" w:rsidRPr="00A72B4A" w:rsidRDefault="00A72B4A" w:rsidP="00A72B4A">
      <w:pPr>
        <w:spacing w:after="0" w:line="240" w:lineRule="auto"/>
        <w:ind w:left="567" w:right="559"/>
        <w:contextualSpacing/>
        <w:jc w:val="both"/>
        <w:rPr>
          <w:rFonts w:ascii="Palatino Linotype" w:eastAsia="Palatino Linotype" w:hAnsi="Palatino Linotype" w:cs="Palatino Linotype"/>
          <w:i/>
          <w:lang w:val="es-MX"/>
        </w:rPr>
      </w:pPr>
      <w:r w:rsidRPr="00A72B4A">
        <w:rPr>
          <w:rFonts w:ascii="Palatino Linotype" w:eastAsia="Palatino Linotype" w:hAnsi="Palatino Linotype" w:cs="Palatino Linotype"/>
          <w:i/>
          <w:lang w:val="es-MX"/>
        </w:rPr>
        <w:t>En el caso de requerimientos parciales no desahogados, se tendrá por presentada la solicitud por lo que respecta a los contenidos de información que no formaron parte del requerimiento.</w:t>
      </w:r>
    </w:p>
    <w:p w14:paraId="7CD779E2" w14:textId="77777777" w:rsidR="00A72B4A" w:rsidRPr="00A72B4A" w:rsidRDefault="00A72B4A" w:rsidP="00A72B4A">
      <w:pPr>
        <w:spacing w:after="0" w:line="360" w:lineRule="auto"/>
        <w:contextualSpacing/>
        <w:jc w:val="both"/>
        <w:rPr>
          <w:rFonts w:ascii="Palatino Linotype" w:eastAsia="Palatino Linotype" w:hAnsi="Palatino Linotype" w:cs="Palatino Linotype"/>
          <w:b/>
          <w:bCs/>
          <w:sz w:val="24"/>
          <w:szCs w:val="24"/>
          <w:lang w:val="es-MX"/>
        </w:rPr>
      </w:pPr>
    </w:p>
    <w:p w14:paraId="6573BC7F" w14:textId="2C7586A1" w:rsidR="00A72B4A" w:rsidRDefault="00A72B4A"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w:t>
      </w:r>
      <w:r w:rsidR="00D84141">
        <w:rPr>
          <w:rFonts w:ascii="Palatino Linotype" w:eastAsia="Palatino Linotype" w:hAnsi="Palatino Linotype" w:cs="Palatino Linotype"/>
          <w:sz w:val="24"/>
          <w:szCs w:val="24"/>
        </w:rPr>
        <w:t xml:space="preserve">el Sujeto Obligado, al momento de darse cuenta de que no contaba con todos los elementos para dar una adecuada atención a la solicitud del particular, debió requerir al solicitante dentro del término de cinco días posteriores al ingreso de la solicitud, que indicara otros datos con los que se complementara, corrigiera o ampliara </w:t>
      </w:r>
      <w:r w:rsidR="00D84141">
        <w:rPr>
          <w:rFonts w:ascii="Palatino Linotype" w:eastAsia="Palatino Linotype" w:hAnsi="Palatino Linotype" w:cs="Palatino Linotype"/>
          <w:sz w:val="24"/>
          <w:szCs w:val="24"/>
        </w:rPr>
        <w:lastRenderedPageBreak/>
        <w:t>su solicitud. Empero, en el presente caso, dicha petición se realizó al momento de dar respuesta, impidiendo que el ciudadano aclarara su solicitud original y vulnerando así el derecho de acceso a la información del peticionario.</w:t>
      </w:r>
    </w:p>
    <w:p w14:paraId="0F9F772C" w14:textId="77777777" w:rsidR="00A72B4A" w:rsidRDefault="00A72B4A" w:rsidP="00803006">
      <w:pPr>
        <w:spacing w:after="0" w:line="360" w:lineRule="auto"/>
        <w:contextualSpacing/>
        <w:jc w:val="both"/>
        <w:rPr>
          <w:rFonts w:ascii="Palatino Linotype" w:eastAsia="Palatino Linotype" w:hAnsi="Palatino Linotype" w:cs="Palatino Linotype"/>
          <w:sz w:val="24"/>
          <w:szCs w:val="24"/>
        </w:rPr>
      </w:pPr>
    </w:p>
    <w:p w14:paraId="06089922" w14:textId="77B6BE13" w:rsidR="005C24A8" w:rsidRDefault="006E0631"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 que den cuenta de las funciones señaladas en las solicitudes de información de m</w:t>
      </w:r>
      <w:r w:rsidR="007417A2">
        <w:rPr>
          <w:rFonts w:ascii="Palatino Linotype" w:eastAsia="Palatino Linotype" w:hAnsi="Palatino Linotype" w:cs="Palatino Linotype"/>
          <w:sz w:val="24"/>
          <w:szCs w:val="24"/>
        </w:rPr>
        <w:t>érito generadas durante el periodo comprendido del primero al doce de enero de dos mil veintidós; lo anterior en</w:t>
      </w:r>
      <w:r>
        <w:rPr>
          <w:rFonts w:ascii="Palatino Linotype" w:eastAsia="Palatino Linotype" w:hAnsi="Palatino Linotype" w:cs="Palatino Linotype"/>
          <w:sz w:val="24"/>
          <w:szCs w:val="24"/>
        </w:rPr>
        <w:t xml:space="preserve"> versión pública de ser procedente.</w:t>
      </w:r>
    </w:p>
    <w:p w14:paraId="12E756A4"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2CF8D3C1" w14:textId="2E4E84ED" w:rsidR="00EE75BA" w:rsidRPr="00EE75BA" w:rsidRDefault="006E0631" w:rsidP="00EE75BA">
      <w:pPr>
        <w:spacing w:after="0" w:line="360" w:lineRule="auto"/>
        <w:jc w:val="both"/>
        <w:rPr>
          <w:rFonts w:ascii="Palatino Linotype" w:eastAsia="Times New Roman" w:hAnsi="Palatino Linotype" w:cs="Times New Roman"/>
          <w:sz w:val="24"/>
          <w:szCs w:val="24"/>
          <w:lang w:val="es-MX" w:eastAsia="es-ES"/>
        </w:rPr>
      </w:pPr>
      <w:r>
        <w:rPr>
          <w:rFonts w:ascii="Palatino Linotype" w:eastAsiaTheme="minorHAnsi" w:hAnsi="Palatino Linotype" w:cs="Arial"/>
          <w:color w:val="000000" w:themeColor="text1"/>
          <w:sz w:val="24"/>
          <w:szCs w:val="24"/>
          <w:lang w:val="es-MX" w:eastAsia="en-US"/>
        </w:rPr>
        <w:t>Por último</w:t>
      </w:r>
      <w:r w:rsidR="00EE75BA" w:rsidRPr="00EE75BA">
        <w:rPr>
          <w:rFonts w:ascii="Palatino Linotype" w:eastAsiaTheme="minorHAnsi" w:hAnsi="Palatino Linotype" w:cs="Arial"/>
          <w:color w:val="000000" w:themeColor="text1"/>
          <w:sz w:val="24"/>
          <w:szCs w:val="24"/>
          <w:lang w:val="es-MX" w:eastAsia="en-US"/>
        </w:rPr>
        <w:t xml:space="preserve">, </w:t>
      </w:r>
      <w:r w:rsidR="00EE75BA" w:rsidRPr="00EE75BA">
        <w:rPr>
          <w:rFonts w:ascii="Palatino Linotype" w:eastAsia="Times New Roman" w:hAnsi="Palatino Linotype" w:cs="Arial"/>
          <w:color w:val="000000" w:themeColor="text1"/>
          <w:sz w:val="24"/>
          <w:szCs w:val="24"/>
          <w:lang w:val="es-MX" w:eastAsia="en-US"/>
        </w:rPr>
        <w:t>respecto de las manifestaciones</w:t>
      </w:r>
      <w:r w:rsidR="00EE75BA" w:rsidRPr="00EE75BA">
        <w:rPr>
          <w:rFonts w:ascii="Palatino Linotype" w:eastAsia="Arial Unicode MS" w:hAnsi="Palatino Linotype" w:cs="Arial"/>
          <w:color w:val="000000" w:themeColor="text1"/>
          <w:sz w:val="24"/>
          <w:szCs w:val="24"/>
          <w:lang w:val="es-MX" w:eastAsia="en-US"/>
        </w:rPr>
        <w:t xml:space="preserve"> realizadas por el </w:t>
      </w:r>
      <w:r w:rsidR="00EE75BA" w:rsidRPr="00EE75BA">
        <w:rPr>
          <w:rFonts w:ascii="Palatino Linotype" w:eastAsiaTheme="minorHAnsi" w:hAnsi="Palatino Linotype" w:cstheme="minorBidi"/>
          <w:color w:val="000000" w:themeColor="text1"/>
          <w:sz w:val="24"/>
          <w:szCs w:val="24"/>
          <w:lang w:val="es-MX" w:eastAsia="en-US"/>
        </w:rPr>
        <w:t>Recurrente</w:t>
      </w:r>
      <w:r w:rsidR="00EE75BA" w:rsidRPr="00EE75BA">
        <w:rPr>
          <w:rFonts w:ascii="Palatino Linotype" w:eastAsia="Arial Unicode MS" w:hAnsi="Palatino Linotype" w:cs="Arial"/>
          <w:b/>
          <w:color w:val="000000" w:themeColor="text1"/>
          <w:sz w:val="24"/>
          <w:szCs w:val="24"/>
          <w:lang w:val="es-MX" w:eastAsia="en-US"/>
        </w:rPr>
        <w:t xml:space="preserve"> </w:t>
      </w:r>
      <w:r w:rsidR="00EE75BA" w:rsidRPr="00EE75BA">
        <w:rPr>
          <w:rFonts w:ascii="Palatino Linotype" w:eastAsia="Arial Unicode MS" w:hAnsi="Palatino Linotype" w:cs="Arial"/>
          <w:color w:val="000000" w:themeColor="text1"/>
          <w:sz w:val="24"/>
          <w:szCs w:val="24"/>
          <w:lang w:val="es-MX" w:eastAsia="en-US"/>
        </w:rPr>
        <w:t xml:space="preserve">como razones o motivos de </w:t>
      </w:r>
      <w:r w:rsidR="00EE75BA" w:rsidRPr="00EE75BA">
        <w:rPr>
          <w:rFonts w:ascii="Palatino Linotype" w:eastAsiaTheme="minorHAnsi" w:hAnsi="Palatino Linotype" w:cs="Arial"/>
          <w:color w:val="000000" w:themeColor="text1"/>
          <w:sz w:val="24"/>
          <w:szCs w:val="24"/>
          <w:lang w:val="es-MX" w:eastAsia="es-CO"/>
        </w:rPr>
        <w:t>inconformidad</w:t>
      </w:r>
      <w:r w:rsidR="00EE75BA" w:rsidRPr="00EE75BA">
        <w:rPr>
          <w:rFonts w:ascii="Palatino Linotype" w:eastAsia="Arial Unicode MS" w:hAnsi="Palatino Linotype" w:cs="Arial"/>
          <w:color w:val="000000" w:themeColor="text1"/>
          <w:sz w:val="24"/>
          <w:szCs w:val="24"/>
          <w:lang w:val="es-MX" w:eastAsia="en-US"/>
        </w:rPr>
        <w:t xml:space="preserve">, consistentes en </w:t>
      </w:r>
      <w:r w:rsidR="00EE75BA" w:rsidRPr="00EE75BA">
        <w:rPr>
          <w:rFonts w:ascii="Palatino Linotype" w:eastAsiaTheme="minorHAnsi" w:hAnsi="Palatino Linotype" w:cs="Arial"/>
          <w:i/>
          <w:color w:val="000000" w:themeColor="text1"/>
          <w:sz w:val="24"/>
          <w:szCs w:val="24"/>
          <w:lang w:val="es-MX"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00EE75BA" w:rsidRPr="00EE75BA">
        <w:rPr>
          <w:rFonts w:ascii="Palatino Linotype" w:eastAsiaTheme="minorHAnsi" w:hAnsi="Palatino Linotype" w:cstheme="minorBidi"/>
          <w:color w:val="000000" w:themeColor="text1"/>
          <w:sz w:val="24"/>
          <w:szCs w:val="24"/>
          <w:lang w:val="es-MX" w:eastAsia="en-US"/>
        </w:rPr>
        <w:t>y derivado que el Recurso de Revisión no es el medio para sancionar, este Órgano Garante</w:t>
      </w:r>
      <w:r w:rsidR="00EE75BA" w:rsidRPr="00EE75BA">
        <w:rPr>
          <w:rFonts w:ascii="Palatino Linotype" w:eastAsiaTheme="minorHAnsi" w:hAnsi="Palatino Linotype" w:cs="Arial"/>
          <w:sz w:val="24"/>
          <w:szCs w:val="24"/>
          <w:lang w:val="es-MX" w:eastAsia="en-US"/>
        </w:rPr>
        <w:t xml:space="preserve"> sugiere al solicitante, interponer su queja o denuncia ante la autoridad competente</w:t>
      </w:r>
      <w:r w:rsidR="00EE75BA" w:rsidRPr="00EE75BA">
        <w:rPr>
          <w:rFonts w:ascii="Palatino Linotype" w:eastAsiaTheme="minorHAnsi" w:hAnsi="Palatino Linotype" w:cs="Arial"/>
          <w:color w:val="000000" w:themeColor="text1"/>
          <w:sz w:val="24"/>
          <w:szCs w:val="24"/>
          <w:lang w:val="es-MX" w:eastAsia="en-US"/>
        </w:rPr>
        <w:t>.</w:t>
      </w:r>
    </w:p>
    <w:p w14:paraId="3F5DC438" w14:textId="77777777"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33BAA69B" w14:textId="77777777" w:rsidR="00D84141" w:rsidRDefault="00D84141" w:rsidP="00AB476A">
      <w:pPr>
        <w:spacing w:after="0" w:line="360" w:lineRule="auto"/>
        <w:contextualSpacing/>
        <w:jc w:val="both"/>
        <w:rPr>
          <w:rFonts w:ascii="Palatino Linotype" w:eastAsia="Palatino Linotype" w:hAnsi="Palatino Linotype" w:cs="Palatino Linotype"/>
          <w:sz w:val="24"/>
          <w:szCs w:val="24"/>
          <w:lang w:val="es-MX"/>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lastRenderedPageBreak/>
        <w:t>DE LA VERSIÓN PÚBLICA.</w:t>
      </w:r>
    </w:p>
    <w:p w14:paraId="0FBA90D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w:t>
      </w:r>
      <w:proofErr w:type="gramStart"/>
      <w:r w:rsidRPr="005B5E14">
        <w:rPr>
          <w:rFonts w:ascii="Palatino Linotype" w:eastAsia="Palatino Linotype" w:hAnsi="Palatino Linotype" w:cs="Palatino Linotype"/>
          <w:i/>
        </w:rPr>
        <w:t>confidenciales,</w:t>
      </w:r>
      <w:proofErr w:type="gramEnd"/>
      <w:r w:rsidRPr="005B5E14">
        <w:rPr>
          <w:rFonts w:ascii="Palatino Linotype" w:eastAsia="Palatino Linotype" w:hAnsi="Palatino Linotype" w:cs="Palatino Linotype"/>
          <w:i/>
        </w:rPr>
        <w:t xml:space="preserve">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lastRenderedPageBreak/>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B5E14">
        <w:rPr>
          <w:rFonts w:ascii="Palatino Linotype" w:eastAsia="Palatino Linotype" w:hAnsi="Palatino Linotype" w:cs="Palatino Linotype"/>
          <w:i/>
        </w:rPr>
        <w:t>los mismos</w:t>
      </w:r>
      <w:proofErr w:type="gramEnd"/>
      <w:r w:rsidRPr="005B5E14">
        <w:rPr>
          <w:rFonts w:ascii="Palatino Linotype" w:eastAsia="Palatino Linotype" w:hAnsi="Palatino Linotype" w:cs="Palatino Linotype"/>
          <w:i/>
        </w:rPr>
        <w:t xml:space="preserve">.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w:t>
      </w:r>
      <w:proofErr w:type="gramStart"/>
      <w:r w:rsidRPr="005B5E14">
        <w:rPr>
          <w:rFonts w:ascii="Palatino Linotype" w:eastAsia="Palatino Linotype" w:hAnsi="Palatino Linotype" w:cs="Palatino Linotype"/>
          <w:i/>
        </w:rPr>
        <w:t>la misma</w:t>
      </w:r>
      <w:proofErr w:type="gramEnd"/>
      <w:r w:rsidRPr="005B5E14">
        <w:rPr>
          <w:rFonts w:ascii="Palatino Linotype" w:eastAsia="Palatino Linotype" w:hAnsi="Palatino Linotype" w:cs="Palatino Linotype"/>
          <w:i/>
        </w:rPr>
        <w:t>.</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77777777"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lastRenderedPageBreak/>
        <w:t xml:space="preserve">En ese tenor y </w:t>
      </w:r>
      <w:proofErr w:type="gramStart"/>
      <w:r w:rsidRPr="001A1A16">
        <w:rPr>
          <w:rFonts w:ascii="Palatino Linotype" w:eastAsia="Palatino Linotype" w:hAnsi="Palatino Linotype" w:cs="Palatino Linotype"/>
          <w:color w:val="000000"/>
          <w:sz w:val="24"/>
          <w:szCs w:val="24"/>
        </w:rPr>
        <w:t>de acuerdo a</w:t>
      </w:r>
      <w:proofErr w:type="gramEnd"/>
      <w:r w:rsidRPr="001A1A16">
        <w:rPr>
          <w:rFonts w:ascii="Palatino Linotype" w:eastAsia="Palatino Linotype" w:hAnsi="Palatino Linotype" w:cs="Palatino Linotype"/>
          <w:color w:val="000000"/>
          <w:sz w:val="24"/>
          <w:szCs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16577759" w14:textId="124E9468"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En mérito de lo expuesto en líneas anteriores, este Instituto considera que los motivos de inconformidad planteados por el Re</w:t>
      </w:r>
      <w:r w:rsidR="00D84141">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sidR="00D84141">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sidR="00D84141">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 de información</w:t>
      </w:r>
      <w:r w:rsidR="00D84141">
        <w:rPr>
          <w:rFonts w:ascii="Palatino Linotype" w:eastAsia="Palatino Linotype" w:hAnsi="Palatino Linotype" w:cs="Palatino Linotype"/>
          <w:color w:val="000000"/>
          <w:sz w:val="24"/>
          <w:szCs w:val="24"/>
        </w:rPr>
        <w:t xml:space="preserve"> </w:t>
      </w:r>
      <w:r w:rsidR="00D84141">
        <w:rPr>
          <w:rFonts w:ascii="Palatino Linotype" w:eastAsia="Palatino Linotype" w:hAnsi="Palatino Linotype" w:cs="Palatino Linotype"/>
          <w:b/>
          <w:color w:val="000000"/>
          <w:sz w:val="24"/>
          <w:szCs w:val="24"/>
        </w:rPr>
        <w:t>01004</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01005</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01006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01008</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00</w:t>
      </w:r>
      <w:r w:rsidR="00D84141">
        <w:rPr>
          <w:rFonts w:ascii="Palatino Linotype" w:eastAsia="Palatino Linotype" w:hAnsi="Palatino Linotype" w:cs="Palatino Linotype"/>
          <w:b/>
          <w:bCs/>
          <w:color w:val="000000"/>
          <w:sz w:val="24"/>
          <w:szCs w:val="24"/>
        </w:rPr>
        <w:t>836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w:t>
      </w:r>
      <w:r w:rsidR="00D84141">
        <w:rPr>
          <w:rFonts w:ascii="Palatino Linotype" w:eastAsia="Palatino Linotype" w:hAnsi="Palatino Linotype" w:cs="Palatino Linotype"/>
          <w:b/>
          <w:bCs/>
          <w:color w:val="000000"/>
          <w:sz w:val="24"/>
          <w:szCs w:val="24"/>
        </w:rPr>
        <w:t>01033</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01034</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01035</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01037</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01038</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0</w:t>
      </w:r>
      <w:r w:rsidR="00D84141">
        <w:rPr>
          <w:rFonts w:ascii="Palatino Linotype" w:eastAsia="Palatino Linotype" w:hAnsi="Palatino Linotype" w:cs="Palatino Linotype"/>
          <w:b/>
          <w:bCs/>
          <w:color w:val="000000"/>
          <w:sz w:val="24"/>
          <w:szCs w:val="24"/>
        </w:rPr>
        <w:t>1039</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color w:val="000000"/>
          <w:sz w:val="24"/>
          <w:szCs w:val="24"/>
        </w:rPr>
        <w:t xml:space="preserve"> y </w:t>
      </w:r>
      <w:r w:rsidR="00D84141" w:rsidRPr="007379EE">
        <w:rPr>
          <w:rFonts w:ascii="Palatino Linotype" w:eastAsia="Palatino Linotype" w:hAnsi="Palatino Linotype" w:cs="Palatino Linotype"/>
          <w:b/>
          <w:bCs/>
          <w:color w:val="000000"/>
          <w:sz w:val="24"/>
          <w:szCs w:val="24"/>
        </w:rPr>
        <w:t>010</w:t>
      </w:r>
      <w:r w:rsidR="00D84141">
        <w:rPr>
          <w:rFonts w:ascii="Palatino Linotype" w:eastAsia="Palatino Linotype" w:hAnsi="Palatino Linotype" w:cs="Palatino Linotype"/>
          <w:b/>
          <w:bCs/>
          <w:color w:val="000000"/>
          <w:sz w:val="24"/>
          <w:szCs w:val="24"/>
        </w:rPr>
        <w:t>40</w:t>
      </w:r>
      <w:r w:rsidR="00D84141" w:rsidRPr="007379EE">
        <w:rPr>
          <w:rFonts w:ascii="Palatino Linotype" w:eastAsia="Palatino Linotype" w:hAnsi="Palatino Linotype" w:cs="Palatino Linotype"/>
          <w:b/>
          <w:bCs/>
          <w:color w:val="000000"/>
          <w:sz w:val="24"/>
          <w:szCs w:val="24"/>
        </w:rPr>
        <w:t>/METEPEC/IP/2022</w:t>
      </w:r>
      <w:r w:rsidRPr="007417A2">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348A612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BD19FD"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Por lo antes expuesto y fundado es de resolverse y,</w:t>
      </w:r>
    </w:p>
    <w:p w14:paraId="609AC11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BEDB84A" w14:textId="77777777" w:rsidR="007417A2" w:rsidRPr="007417A2" w:rsidRDefault="007417A2" w:rsidP="007417A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59C3C62C"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46967747" w14:textId="76763726"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PRIMERO.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REVOCAN</w:t>
      </w:r>
      <w:r w:rsidRPr="007417A2">
        <w:rPr>
          <w:rFonts w:ascii="Palatino Linotype" w:eastAsia="Palatino Linotype" w:hAnsi="Palatino Linotype" w:cs="Palatino Linotype"/>
          <w:color w:val="000000"/>
          <w:sz w:val="24"/>
          <w:szCs w:val="24"/>
        </w:rPr>
        <w:t xml:space="preserve"> las respuestas entregadas por el Sujeto Obligado</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 xml:space="preserve">a las solicitudes de información número </w:t>
      </w:r>
      <w:r w:rsidR="00D84141">
        <w:rPr>
          <w:rFonts w:ascii="Palatino Linotype" w:eastAsia="Palatino Linotype" w:hAnsi="Palatino Linotype" w:cs="Palatino Linotype"/>
          <w:b/>
          <w:color w:val="000000"/>
          <w:sz w:val="24"/>
          <w:szCs w:val="24"/>
        </w:rPr>
        <w:t>01004</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01005</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w:t>
      </w:r>
      <w:r w:rsidR="00D84141">
        <w:rPr>
          <w:rFonts w:ascii="Palatino Linotype" w:eastAsia="Palatino Linotype" w:hAnsi="Palatino Linotype" w:cs="Palatino Linotype"/>
          <w:b/>
          <w:bCs/>
          <w:color w:val="000000"/>
          <w:sz w:val="24"/>
          <w:szCs w:val="24"/>
        </w:rPr>
        <w:lastRenderedPageBreak/>
        <w:t>01006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01008</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00</w:t>
      </w:r>
      <w:r w:rsidR="00D84141">
        <w:rPr>
          <w:rFonts w:ascii="Palatino Linotype" w:eastAsia="Palatino Linotype" w:hAnsi="Palatino Linotype" w:cs="Palatino Linotype"/>
          <w:b/>
          <w:bCs/>
          <w:color w:val="000000"/>
          <w:sz w:val="24"/>
          <w:szCs w:val="24"/>
        </w:rPr>
        <w:t>836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w:t>
      </w:r>
      <w:r w:rsidR="00D84141">
        <w:rPr>
          <w:rFonts w:ascii="Palatino Linotype" w:eastAsia="Palatino Linotype" w:hAnsi="Palatino Linotype" w:cs="Palatino Linotype"/>
          <w:b/>
          <w:bCs/>
          <w:color w:val="000000"/>
          <w:sz w:val="24"/>
          <w:szCs w:val="24"/>
        </w:rPr>
        <w:t>01033</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01034</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01035</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01036</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01037</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Pr>
          <w:rFonts w:ascii="Palatino Linotype" w:eastAsia="Palatino Linotype" w:hAnsi="Palatino Linotype" w:cs="Palatino Linotype"/>
          <w:b/>
          <w:bCs/>
          <w:color w:val="000000"/>
          <w:sz w:val="24"/>
          <w:szCs w:val="24"/>
        </w:rPr>
        <w:t xml:space="preserve"> 01038</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bCs/>
          <w:color w:val="000000"/>
          <w:sz w:val="24"/>
          <w:szCs w:val="24"/>
        </w:rPr>
        <w:t>,</w:t>
      </w:r>
      <w:r w:rsidR="00D84141" w:rsidRPr="007379EE">
        <w:rPr>
          <w:rFonts w:ascii="Palatino Linotype" w:eastAsia="Palatino Linotype" w:hAnsi="Palatino Linotype" w:cs="Palatino Linotype"/>
          <w:b/>
          <w:bCs/>
          <w:color w:val="000000"/>
          <w:sz w:val="24"/>
          <w:szCs w:val="24"/>
        </w:rPr>
        <w:t xml:space="preserve"> 0</w:t>
      </w:r>
      <w:r w:rsidR="00D84141">
        <w:rPr>
          <w:rFonts w:ascii="Palatino Linotype" w:eastAsia="Palatino Linotype" w:hAnsi="Palatino Linotype" w:cs="Palatino Linotype"/>
          <w:b/>
          <w:bCs/>
          <w:color w:val="000000"/>
          <w:sz w:val="24"/>
          <w:szCs w:val="24"/>
        </w:rPr>
        <w:t>1039</w:t>
      </w:r>
      <w:r w:rsidR="00D84141" w:rsidRPr="007379EE">
        <w:rPr>
          <w:rFonts w:ascii="Palatino Linotype" w:eastAsia="Palatino Linotype" w:hAnsi="Palatino Linotype" w:cs="Palatino Linotype"/>
          <w:b/>
          <w:bCs/>
          <w:color w:val="000000"/>
          <w:sz w:val="24"/>
          <w:szCs w:val="24"/>
        </w:rPr>
        <w:t>/METEPEC/IP/2022</w:t>
      </w:r>
      <w:r w:rsidR="00D84141" w:rsidRPr="007379EE">
        <w:rPr>
          <w:rFonts w:ascii="Palatino Linotype" w:eastAsia="Palatino Linotype" w:hAnsi="Palatino Linotype" w:cs="Palatino Linotype"/>
          <w:color w:val="000000"/>
          <w:sz w:val="24"/>
          <w:szCs w:val="24"/>
        </w:rPr>
        <w:t xml:space="preserve"> y </w:t>
      </w:r>
      <w:r w:rsidR="00D84141" w:rsidRPr="007379EE">
        <w:rPr>
          <w:rFonts w:ascii="Palatino Linotype" w:eastAsia="Palatino Linotype" w:hAnsi="Palatino Linotype" w:cs="Palatino Linotype"/>
          <w:b/>
          <w:bCs/>
          <w:color w:val="000000"/>
          <w:sz w:val="24"/>
          <w:szCs w:val="24"/>
        </w:rPr>
        <w:t>010</w:t>
      </w:r>
      <w:r w:rsidR="00D84141">
        <w:rPr>
          <w:rFonts w:ascii="Palatino Linotype" w:eastAsia="Palatino Linotype" w:hAnsi="Palatino Linotype" w:cs="Palatino Linotype"/>
          <w:b/>
          <w:bCs/>
          <w:color w:val="000000"/>
          <w:sz w:val="24"/>
          <w:szCs w:val="24"/>
        </w:rPr>
        <w:t>40</w:t>
      </w:r>
      <w:r w:rsidR="00D84141" w:rsidRPr="007379EE">
        <w:rPr>
          <w:rFonts w:ascii="Palatino Linotype" w:eastAsia="Palatino Linotype" w:hAnsi="Palatino Linotype" w:cs="Palatino Linotype"/>
          <w:b/>
          <w:bCs/>
          <w:color w:val="000000"/>
          <w:sz w:val="24"/>
          <w:szCs w:val="24"/>
        </w:rPr>
        <w:t>/METEPEC/IP/2022</w:t>
      </w:r>
      <w:r w:rsidRPr="007417A2">
        <w:rPr>
          <w:rFonts w:ascii="Palatino Linotype" w:eastAsia="Palatino Linotype" w:hAnsi="Palatino Linotype" w:cs="Palatino Linotype"/>
          <w:color w:val="000000"/>
          <w:sz w:val="24"/>
          <w:szCs w:val="24"/>
        </w:rPr>
        <w:t>, por resultar fundados los motivos de inconformidad argüidos por el Recurrente, en términos del</w:t>
      </w:r>
      <w:r w:rsidR="00D84141">
        <w:rPr>
          <w:rFonts w:ascii="Palatino Linotype" w:eastAsia="Palatino Linotype" w:hAnsi="Palatino Linotype" w:cs="Palatino Linotype"/>
          <w:b/>
          <w:color w:val="000000"/>
          <w:sz w:val="24"/>
          <w:szCs w:val="24"/>
        </w:rPr>
        <w:t xml:space="preserve"> Considerando QUIN</w:t>
      </w:r>
      <w:r w:rsidRPr="007417A2">
        <w:rPr>
          <w:rFonts w:ascii="Palatino Linotype" w:eastAsia="Palatino Linotype" w:hAnsi="Palatino Linotype" w:cs="Palatino Linotype"/>
          <w:b/>
          <w:color w:val="000000"/>
          <w:sz w:val="24"/>
          <w:szCs w:val="24"/>
        </w:rPr>
        <w:t xml:space="preserve">TO </w:t>
      </w:r>
      <w:r w:rsidRPr="007417A2">
        <w:rPr>
          <w:rFonts w:ascii="Palatino Linotype" w:eastAsia="Palatino Linotype" w:hAnsi="Palatino Linotype" w:cs="Palatino Linotype"/>
          <w:color w:val="000000"/>
          <w:sz w:val="24"/>
          <w:szCs w:val="24"/>
        </w:rPr>
        <w:t xml:space="preserve">de la presente resolución. </w:t>
      </w:r>
    </w:p>
    <w:p w14:paraId="156AAAD9"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8290852" w14:textId="09317D2B"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SEGUNDO.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ORDENA</w:t>
      </w:r>
      <w:r w:rsidRPr="007417A2">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00D84141">
        <w:rPr>
          <w:rFonts w:ascii="Palatino Linotype" w:eastAsia="Palatino Linotype" w:hAnsi="Palatino Linotype" w:cs="Palatino Linotype"/>
          <w:b/>
          <w:color w:val="000000"/>
          <w:sz w:val="24"/>
          <w:szCs w:val="24"/>
        </w:rPr>
        <w:t>Considerando QUIN</w:t>
      </w:r>
      <w:r w:rsidRPr="007417A2">
        <w:rPr>
          <w:rFonts w:ascii="Palatino Linotype" w:eastAsia="Palatino Linotype" w:hAnsi="Palatino Linotype" w:cs="Palatino Linotype"/>
          <w:b/>
          <w:color w:val="000000"/>
          <w:sz w:val="24"/>
          <w:szCs w:val="24"/>
        </w:rPr>
        <w:t>TO</w:t>
      </w:r>
      <w:r w:rsidRPr="007417A2">
        <w:rPr>
          <w:rFonts w:ascii="Palatino Linotype" w:eastAsia="Palatino Linotype" w:hAnsi="Palatino Linotype" w:cs="Palatino Linotype"/>
          <w:color w:val="000000"/>
          <w:sz w:val="24"/>
          <w:szCs w:val="24"/>
        </w:rPr>
        <w:t xml:space="preserve">, de lo siguiente: </w:t>
      </w:r>
    </w:p>
    <w:p w14:paraId="19310231" w14:textId="77777777" w:rsidR="007417A2" w:rsidRPr="0049783E"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75BC433" w14:textId="1D72E107" w:rsidR="007417A2" w:rsidRDefault="007417A2" w:rsidP="00D84141">
      <w:pPr>
        <w:numPr>
          <w:ilvl w:val="0"/>
          <w:numId w:val="24"/>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i/>
          <w:color w:val="000000"/>
          <w:sz w:val="24"/>
          <w:szCs w:val="24"/>
        </w:rPr>
        <w:t>Los documentos</w:t>
      </w:r>
      <w:r w:rsidR="00D84141">
        <w:rPr>
          <w:rFonts w:ascii="Palatino Linotype" w:eastAsia="Palatino Linotype" w:hAnsi="Palatino Linotype" w:cs="Palatino Linotype"/>
          <w:i/>
          <w:color w:val="000000"/>
          <w:sz w:val="24"/>
          <w:szCs w:val="24"/>
        </w:rPr>
        <w:t xml:space="preserve"> que den cuenta de las funciones de la Tesorería Municipal, Subdirección del Catastro y su Departamento de Informática descritas en las solicitudes de información y que hayan sido generados durante el periodo comprendido del primero al doce de enero de dos mil veintidós</w:t>
      </w:r>
      <w:r w:rsidRPr="007417A2">
        <w:rPr>
          <w:rFonts w:ascii="Palatino Linotype" w:eastAsia="Palatino Linotype" w:hAnsi="Palatino Linotype" w:cs="Palatino Linotype"/>
          <w:i/>
          <w:color w:val="000000"/>
          <w:sz w:val="24"/>
          <w:szCs w:val="24"/>
        </w:rPr>
        <w:t>.</w:t>
      </w:r>
    </w:p>
    <w:p w14:paraId="0A72BA44" w14:textId="77777777" w:rsidR="00D84141" w:rsidRPr="0049783E" w:rsidRDefault="00D84141"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068293A6" w14:textId="77777777" w:rsidR="007417A2" w:rsidRPr="007417A2"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A6706D8" w14:textId="77777777" w:rsidR="007417A2" w:rsidRPr="0049783E"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33F2D227"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TERCERO. Notifíquese</w:t>
      </w:r>
      <w:r w:rsidRPr="007417A2">
        <w:rPr>
          <w:rFonts w:ascii="Palatino Linotype" w:eastAsia="Palatino Linotype" w:hAnsi="Palatino Linotype" w:cs="Palatino Linotype"/>
          <w:b/>
          <w:i/>
          <w:color w:val="000000"/>
          <w:sz w:val="24"/>
          <w:szCs w:val="24"/>
        </w:rPr>
        <w:t xml:space="preserve"> </w:t>
      </w:r>
      <w:r w:rsidRPr="007417A2">
        <w:rPr>
          <w:rFonts w:ascii="Palatino Linotype" w:eastAsia="Palatino Linotype" w:hAnsi="Palatino Linotype" w:cs="Palatino Linotype"/>
          <w:color w:val="000000"/>
          <w:sz w:val="24"/>
          <w:szCs w:val="24"/>
        </w:rPr>
        <w:t>al Titular de la Unidad de Transparencia del</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w:t>
      </w:r>
      <w:r w:rsidRPr="007417A2">
        <w:rPr>
          <w:rFonts w:ascii="Palatino Linotype" w:eastAsia="Palatino Linotype" w:hAnsi="Palatino Linotype" w:cs="Palatino Linotype"/>
          <w:color w:val="000000"/>
          <w:sz w:val="24"/>
          <w:szCs w:val="24"/>
        </w:rPr>
        <w:lastRenderedPageBreak/>
        <w:t>cumplimiento a lo ordenado dentro del plazo de diez días hábiles, debiendo informar a este Instituto en un plazo de tres días hábiles siguientes sobre el cumplimiento dado a la presente resolución.</w:t>
      </w:r>
    </w:p>
    <w:p w14:paraId="0574F664" w14:textId="77777777" w:rsidR="007417A2" w:rsidRPr="000652B9"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731D1418"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 xml:space="preserve">CUARTO. </w:t>
      </w:r>
      <w:r w:rsidRPr="007417A2">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98DEA5" w14:textId="77777777" w:rsidR="007417A2" w:rsidRPr="000652B9"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18"/>
          <w:szCs w:val="18"/>
        </w:rPr>
      </w:pPr>
    </w:p>
    <w:p w14:paraId="6583CBB0" w14:textId="2CA23895" w:rsidR="00B64B45" w:rsidRPr="001A1A1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7417A2">
        <w:rPr>
          <w:rFonts w:ascii="Palatino Linotype" w:eastAsia="Palatino Linotype" w:hAnsi="Palatino Linotype" w:cs="Palatino Linotype"/>
          <w:b/>
          <w:color w:val="000000"/>
          <w:sz w:val="24"/>
          <w:szCs w:val="24"/>
        </w:rPr>
        <w:t xml:space="preserve">QUINTO. Notifíquese </w:t>
      </w:r>
      <w:r w:rsidRPr="007417A2">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7417A2">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62E868C2" w14:textId="77777777" w:rsidR="0016299D" w:rsidRPr="000652B9"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18"/>
          <w:szCs w:val="15"/>
        </w:rPr>
      </w:pPr>
    </w:p>
    <w:p w14:paraId="195067D1" w14:textId="775124BB" w:rsidR="00C44081" w:rsidRPr="007379EE" w:rsidRDefault="2AB83DB7" w:rsidP="2AB83D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2AB83DB7">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PRIMERO DE JUNIO DE DOS MIL VEINTIDÓS, ANTE EL SECRETARIO TÉCNICO DEL PLENO, ALEXIS TAPIA RAMÍREZ.----------------------------</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w:t>
      </w:r>
      <w:proofErr w:type="spellStart"/>
      <w:r w:rsidRPr="007379EE">
        <w:rPr>
          <w:rFonts w:ascii="Palatino Linotype" w:eastAsia="Palatino Linotype" w:hAnsi="Palatino Linotype" w:cs="Palatino Linotype"/>
          <w:color w:val="000000"/>
          <w:sz w:val="20"/>
          <w:szCs w:val="20"/>
        </w:rPr>
        <w:t>fzh</w:t>
      </w:r>
      <w:proofErr w:type="spellEnd"/>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E80D36">
      <w:headerReference w:type="even" r:id="rId24"/>
      <w:headerReference w:type="default" r:id="rId25"/>
      <w:footerReference w:type="default" r:id="rId26"/>
      <w:headerReference w:type="first" r:id="rId27"/>
      <w:footerReference w:type="first" r:id="rId28"/>
      <w:pgSz w:w="12240" w:h="15840"/>
      <w:pgMar w:top="3005" w:right="1134" w:bottom="1191"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2713" w14:textId="77777777" w:rsidR="00746432" w:rsidRDefault="00746432" w:rsidP="00F2498E">
      <w:pPr>
        <w:spacing w:after="0" w:line="240" w:lineRule="auto"/>
      </w:pPr>
      <w:r>
        <w:separator/>
      </w:r>
    </w:p>
  </w:endnote>
  <w:endnote w:type="continuationSeparator" w:id="0">
    <w:p w14:paraId="52325A9F" w14:textId="77777777" w:rsidR="00746432" w:rsidRDefault="0074643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D9071F" w:rsidR="00FC5243" w:rsidRPr="00972A49" w:rsidRDefault="00FC5243" w:rsidP="00972A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414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4141">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FC5243" w:rsidRDefault="00FC5243"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414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4141">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FC5243" w:rsidRPr="000B69FA" w:rsidRDefault="00FC5243"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09FB" w14:textId="77777777" w:rsidR="00746432" w:rsidRDefault="00746432" w:rsidP="00F2498E">
      <w:pPr>
        <w:spacing w:after="0" w:line="240" w:lineRule="auto"/>
      </w:pPr>
      <w:r>
        <w:separator/>
      </w:r>
    </w:p>
  </w:footnote>
  <w:footnote w:type="continuationSeparator" w:id="0">
    <w:p w14:paraId="34BB38AD" w14:textId="77777777" w:rsidR="00746432" w:rsidRDefault="00746432" w:rsidP="00F2498E">
      <w:pPr>
        <w:spacing w:after="0" w:line="240" w:lineRule="auto"/>
      </w:pPr>
      <w:r>
        <w:continuationSeparator/>
      </w:r>
    </w:p>
  </w:footnote>
  <w:footnote w:id="1">
    <w:p w14:paraId="5A2025F9" w14:textId="77777777" w:rsidR="00FC5243" w:rsidRDefault="00FC5243"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FC5243" w:rsidRDefault="00FC5243"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FC5243" w:rsidRDefault="00FC5243"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C5243" w:rsidRDefault="00746432">
    <w:pPr>
      <w:pStyle w:val="Encabezado"/>
    </w:pPr>
    <w:r>
      <w:rPr>
        <w:noProof/>
        <w:lang w:val="es-MX" w:eastAsia="es-MX"/>
      </w:rPr>
      <w:pict w14:anchorId="03C4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2" w:type="dxa"/>
      <w:tblLayout w:type="fixed"/>
      <w:tblCellMar>
        <w:left w:w="70" w:type="dxa"/>
        <w:right w:w="70" w:type="dxa"/>
      </w:tblCellMar>
      <w:tblLook w:val="04A0" w:firstRow="1" w:lastRow="0" w:firstColumn="1" w:lastColumn="0" w:noHBand="0" w:noVBand="1"/>
    </w:tblPr>
    <w:tblGrid>
      <w:gridCol w:w="5666"/>
      <w:gridCol w:w="3832"/>
    </w:tblGrid>
    <w:tr w:rsidR="00FC5243" w:rsidRPr="00B17577" w14:paraId="37B9EBDE" w14:textId="77777777" w:rsidTr="00FD6990">
      <w:trPr>
        <w:trHeight w:val="227"/>
      </w:trPr>
      <w:tc>
        <w:tcPr>
          <w:tcW w:w="5666" w:type="dxa"/>
          <w:hideMark/>
        </w:tcPr>
        <w:p w14:paraId="4964FBC5" w14:textId="54CDA645" w:rsidR="00FC5243" w:rsidRPr="00096248" w:rsidRDefault="00FC5243"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3832" w:type="dxa"/>
          <w:hideMark/>
        </w:tcPr>
        <w:p w14:paraId="421B9899" w14:textId="7E97ECC2" w:rsidR="00FC5243" w:rsidRPr="00096248" w:rsidRDefault="00FC5243"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3565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FC5243" w14:paraId="7591D3C9" w14:textId="77777777" w:rsidTr="00FD6990">
      <w:trPr>
        <w:trHeight w:val="242"/>
      </w:trPr>
      <w:tc>
        <w:tcPr>
          <w:tcW w:w="5666" w:type="dxa"/>
          <w:hideMark/>
        </w:tcPr>
        <w:p w14:paraId="729A65A8" w14:textId="77777777" w:rsidR="00FC5243" w:rsidRPr="00096248" w:rsidRDefault="00FC5243"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3832" w:type="dxa"/>
          <w:hideMark/>
        </w:tcPr>
        <w:p w14:paraId="283ADF36" w14:textId="67769FFB" w:rsidR="00FC5243" w:rsidRPr="00096248" w:rsidRDefault="00FC5243"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FC5243" w:rsidRPr="00F63239" w14:paraId="037E914D" w14:textId="77777777" w:rsidTr="00FD6990">
      <w:trPr>
        <w:trHeight w:val="342"/>
      </w:trPr>
      <w:tc>
        <w:tcPr>
          <w:tcW w:w="5666" w:type="dxa"/>
          <w:hideMark/>
        </w:tcPr>
        <w:p w14:paraId="7676B68F" w14:textId="64D69EAF" w:rsidR="00FC5243" w:rsidRPr="00096248" w:rsidRDefault="00FC5243"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3832" w:type="dxa"/>
          <w:hideMark/>
        </w:tcPr>
        <w:p w14:paraId="4346858F" w14:textId="20D6873D" w:rsidR="00FC5243" w:rsidRPr="00096248" w:rsidRDefault="00FC5243"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C5243" w:rsidRDefault="00746432">
    <w:pPr>
      <w:pStyle w:val="Encabezado"/>
    </w:pPr>
    <w:r>
      <w:rPr>
        <w:noProof/>
        <w:lang w:val="es-MX" w:eastAsia="es-MX"/>
      </w:rPr>
      <w:pict w14:anchorId="32A2E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2.45pt;margin-top:-144.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666"/>
      <w:gridCol w:w="3974"/>
    </w:tblGrid>
    <w:tr w:rsidR="00FC5243" w14:paraId="0F9FE9B6" w14:textId="77777777" w:rsidTr="00FD6990">
      <w:trPr>
        <w:trHeight w:val="227"/>
      </w:trPr>
      <w:tc>
        <w:tcPr>
          <w:tcW w:w="5666" w:type="dxa"/>
          <w:hideMark/>
        </w:tcPr>
        <w:p w14:paraId="6D1D9D71" w14:textId="11150E5A" w:rsidR="00FC5243" w:rsidRPr="00663A37" w:rsidRDefault="00FC5243"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3974" w:type="dxa"/>
          <w:hideMark/>
        </w:tcPr>
        <w:p w14:paraId="242DE466" w14:textId="59B36F28" w:rsidR="00FC5243" w:rsidRPr="00096248" w:rsidRDefault="00FC5243"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3565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FC5243" w:rsidRPr="001F57CD" w14:paraId="1377D264" w14:textId="77777777" w:rsidTr="00FD6990">
      <w:trPr>
        <w:trHeight w:val="196"/>
      </w:trPr>
      <w:tc>
        <w:tcPr>
          <w:tcW w:w="5666" w:type="dxa"/>
          <w:hideMark/>
        </w:tcPr>
        <w:p w14:paraId="04D597A1" w14:textId="77777777" w:rsidR="00FC5243" w:rsidRPr="00663A37" w:rsidRDefault="00FC5243"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3974" w:type="dxa"/>
          <w:hideMark/>
        </w:tcPr>
        <w:p w14:paraId="1126AAEC" w14:textId="05CA7ECF" w:rsidR="00FC5243" w:rsidRPr="00C50FCD" w:rsidRDefault="00EA46F1"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xxxxxxxxxxxxxxxxxxxx</w:t>
          </w:r>
        </w:p>
      </w:tc>
    </w:tr>
    <w:tr w:rsidR="00FC5243" w14:paraId="4DC11993" w14:textId="77777777" w:rsidTr="00FD6990">
      <w:trPr>
        <w:trHeight w:val="242"/>
      </w:trPr>
      <w:tc>
        <w:tcPr>
          <w:tcW w:w="5666" w:type="dxa"/>
          <w:hideMark/>
        </w:tcPr>
        <w:p w14:paraId="76CEF1B5" w14:textId="77777777" w:rsidR="00FC5243" w:rsidRPr="00663A37" w:rsidRDefault="00FC5243"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3974" w:type="dxa"/>
          <w:hideMark/>
        </w:tcPr>
        <w:p w14:paraId="7C1BB379" w14:textId="5A4B67CD" w:rsidR="00FC5243" w:rsidRPr="00663A37" w:rsidRDefault="00FC5243"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FC5243" w14:paraId="5C2B511D" w14:textId="77777777" w:rsidTr="00FD6990">
      <w:trPr>
        <w:trHeight w:val="342"/>
      </w:trPr>
      <w:tc>
        <w:tcPr>
          <w:tcW w:w="5666" w:type="dxa"/>
          <w:hideMark/>
        </w:tcPr>
        <w:p w14:paraId="03FEF68C" w14:textId="45E91CF4" w:rsidR="00FC5243" w:rsidRPr="00663A37" w:rsidRDefault="00FC5243"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3974" w:type="dxa"/>
          <w:hideMark/>
        </w:tcPr>
        <w:p w14:paraId="6744F9AD" w14:textId="1AF88FD3" w:rsidR="00FC5243" w:rsidRPr="00663A37" w:rsidRDefault="00FC5243"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C5243" w:rsidRPr="00C50FCD" w:rsidRDefault="00746432">
    <w:pPr>
      <w:pStyle w:val="Encabezado"/>
      <w:rPr>
        <w:sz w:val="22"/>
        <w:szCs w:val="22"/>
      </w:rPr>
    </w:pPr>
    <w:r>
      <w:rPr>
        <w:noProof/>
        <w:lang w:val="es-MX" w:eastAsia="es-MX"/>
      </w:rPr>
      <w:pict w14:anchorId="36CB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2.85pt;margin-top:-147.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60EFE"/>
    <w:multiLevelType w:val="hybridMultilevel"/>
    <w:tmpl w:val="B036B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336907"/>
    <w:multiLevelType w:val="hybridMultilevel"/>
    <w:tmpl w:val="BD760D10"/>
    <w:lvl w:ilvl="0" w:tplc="066241B8">
      <w:start w:val="1"/>
      <w:numFmt w:val="bullet"/>
      <w:lvlText w:val=""/>
      <w:lvlJc w:val="left"/>
      <w:pPr>
        <w:ind w:left="709" w:hanging="425"/>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0C58B0"/>
    <w:multiLevelType w:val="hybridMultilevel"/>
    <w:tmpl w:val="7F545D64"/>
    <w:lvl w:ilvl="0" w:tplc="7AD23B5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8815684">
    <w:abstractNumId w:val="13"/>
  </w:num>
  <w:num w:numId="2" w16cid:durableId="1964998515">
    <w:abstractNumId w:val="11"/>
  </w:num>
  <w:num w:numId="3" w16cid:durableId="1948194780">
    <w:abstractNumId w:val="21"/>
  </w:num>
  <w:num w:numId="4" w16cid:durableId="1081562595">
    <w:abstractNumId w:val="12"/>
  </w:num>
  <w:num w:numId="5" w16cid:durableId="480847883">
    <w:abstractNumId w:val="18"/>
  </w:num>
  <w:num w:numId="6" w16cid:durableId="1789163077">
    <w:abstractNumId w:val="6"/>
  </w:num>
  <w:num w:numId="7" w16cid:durableId="370568507">
    <w:abstractNumId w:val="1"/>
  </w:num>
  <w:num w:numId="8" w16cid:durableId="1647734760">
    <w:abstractNumId w:val="14"/>
  </w:num>
  <w:num w:numId="9" w16cid:durableId="1966546006">
    <w:abstractNumId w:val="20"/>
  </w:num>
  <w:num w:numId="10" w16cid:durableId="1382972980">
    <w:abstractNumId w:val="9"/>
  </w:num>
  <w:num w:numId="11" w16cid:durableId="1966353466">
    <w:abstractNumId w:val="8"/>
  </w:num>
  <w:num w:numId="12" w16cid:durableId="148251671">
    <w:abstractNumId w:val="22"/>
  </w:num>
  <w:num w:numId="13" w16cid:durableId="1709407573">
    <w:abstractNumId w:val="10"/>
  </w:num>
  <w:num w:numId="14" w16cid:durableId="1361125366">
    <w:abstractNumId w:val="0"/>
  </w:num>
  <w:num w:numId="15" w16cid:durableId="1272783372">
    <w:abstractNumId w:val="7"/>
  </w:num>
  <w:num w:numId="16" w16cid:durableId="909312485">
    <w:abstractNumId w:val="4"/>
  </w:num>
  <w:num w:numId="17" w16cid:durableId="256836193">
    <w:abstractNumId w:val="16"/>
  </w:num>
  <w:num w:numId="18" w16cid:durableId="306403059">
    <w:abstractNumId w:val="2"/>
  </w:num>
  <w:num w:numId="19" w16cid:durableId="801388167">
    <w:abstractNumId w:val="17"/>
  </w:num>
  <w:num w:numId="20" w16cid:durableId="1052920732">
    <w:abstractNumId w:val="19"/>
  </w:num>
  <w:num w:numId="21" w16cid:durableId="1558710074">
    <w:abstractNumId w:val="5"/>
  </w:num>
  <w:num w:numId="22" w16cid:durableId="1705593224">
    <w:abstractNumId w:val="23"/>
  </w:num>
  <w:num w:numId="23" w16cid:durableId="607664825">
    <w:abstractNumId w:val="15"/>
  </w:num>
  <w:num w:numId="24" w16cid:durableId="100486789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5D56"/>
    <w:rsid w:val="000171BE"/>
    <w:rsid w:val="00021122"/>
    <w:rsid w:val="00021165"/>
    <w:rsid w:val="000214FD"/>
    <w:rsid w:val="00024A6D"/>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4854"/>
    <w:rsid w:val="000652B9"/>
    <w:rsid w:val="00065463"/>
    <w:rsid w:val="000666B3"/>
    <w:rsid w:val="00066FAF"/>
    <w:rsid w:val="0007107B"/>
    <w:rsid w:val="000739AF"/>
    <w:rsid w:val="000744AF"/>
    <w:rsid w:val="00075586"/>
    <w:rsid w:val="00075D5E"/>
    <w:rsid w:val="00076332"/>
    <w:rsid w:val="00077A55"/>
    <w:rsid w:val="000802BA"/>
    <w:rsid w:val="00080CF4"/>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37F4"/>
    <w:rsid w:val="000B51CE"/>
    <w:rsid w:val="000B5608"/>
    <w:rsid w:val="000B65C3"/>
    <w:rsid w:val="000B7CCB"/>
    <w:rsid w:val="000C0203"/>
    <w:rsid w:val="000C066A"/>
    <w:rsid w:val="000C0E5D"/>
    <w:rsid w:val="000C2D59"/>
    <w:rsid w:val="000C416A"/>
    <w:rsid w:val="000C472C"/>
    <w:rsid w:val="000C4751"/>
    <w:rsid w:val="000C51AF"/>
    <w:rsid w:val="000C661C"/>
    <w:rsid w:val="000C6B70"/>
    <w:rsid w:val="000C7F8F"/>
    <w:rsid w:val="000D14DA"/>
    <w:rsid w:val="000D55D2"/>
    <w:rsid w:val="000D5634"/>
    <w:rsid w:val="000D5C00"/>
    <w:rsid w:val="000D61FD"/>
    <w:rsid w:val="000D772A"/>
    <w:rsid w:val="000E06A3"/>
    <w:rsid w:val="000E0D32"/>
    <w:rsid w:val="000E139E"/>
    <w:rsid w:val="000E1FD4"/>
    <w:rsid w:val="000E37D0"/>
    <w:rsid w:val="000E4AFE"/>
    <w:rsid w:val="000E4DB7"/>
    <w:rsid w:val="000E4EBC"/>
    <w:rsid w:val="000E74D7"/>
    <w:rsid w:val="000F114E"/>
    <w:rsid w:val="000F146C"/>
    <w:rsid w:val="000F196A"/>
    <w:rsid w:val="000F234B"/>
    <w:rsid w:val="000F3E53"/>
    <w:rsid w:val="000F5B0B"/>
    <w:rsid w:val="0010147E"/>
    <w:rsid w:val="0010183E"/>
    <w:rsid w:val="00103C89"/>
    <w:rsid w:val="001050A9"/>
    <w:rsid w:val="00107256"/>
    <w:rsid w:val="001116B7"/>
    <w:rsid w:val="00115495"/>
    <w:rsid w:val="00116E4B"/>
    <w:rsid w:val="00116F6B"/>
    <w:rsid w:val="001207EF"/>
    <w:rsid w:val="001235A0"/>
    <w:rsid w:val="00123D0B"/>
    <w:rsid w:val="00130A90"/>
    <w:rsid w:val="00130C18"/>
    <w:rsid w:val="00130EA9"/>
    <w:rsid w:val="00131C6C"/>
    <w:rsid w:val="00131F2D"/>
    <w:rsid w:val="0013657B"/>
    <w:rsid w:val="00136A94"/>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3A8"/>
    <w:rsid w:val="00165898"/>
    <w:rsid w:val="00166171"/>
    <w:rsid w:val="0016709D"/>
    <w:rsid w:val="001702D8"/>
    <w:rsid w:val="00171192"/>
    <w:rsid w:val="00171BBC"/>
    <w:rsid w:val="00172B61"/>
    <w:rsid w:val="001730B1"/>
    <w:rsid w:val="0017523B"/>
    <w:rsid w:val="00175A4C"/>
    <w:rsid w:val="00175B42"/>
    <w:rsid w:val="00176522"/>
    <w:rsid w:val="001809A8"/>
    <w:rsid w:val="00181A9D"/>
    <w:rsid w:val="00182357"/>
    <w:rsid w:val="00182FC0"/>
    <w:rsid w:val="0018466B"/>
    <w:rsid w:val="00184AEA"/>
    <w:rsid w:val="00185C61"/>
    <w:rsid w:val="00187551"/>
    <w:rsid w:val="00190519"/>
    <w:rsid w:val="00192D02"/>
    <w:rsid w:val="001932B6"/>
    <w:rsid w:val="001957E6"/>
    <w:rsid w:val="00195845"/>
    <w:rsid w:val="0019584A"/>
    <w:rsid w:val="001960AD"/>
    <w:rsid w:val="001A057E"/>
    <w:rsid w:val="001A0AFD"/>
    <w:rsid w:val="001A0E96"/>
    <w:rsid w:val="001A1A16"/>
    <w:rsid w:val="001A1BDB"/>
    <w:rsid w:val="001A316F"/>
    <w:rsid w:val="001A3C5F"/>
    <w:rsid w:val="001A4BDF"/>
    <w:rsid w:val="001A6849"/>
    <w:rsid w:val="001A773B"/>
    <w:rsid w:val="001B132A"/>
    <w:rsid w:val="001B28D1"/>
    <w:rsid w:val="001B35CC"/>
    <w:rsid w:val="001B3FD2"/>
    <w:rsid w:val="001B6C2D"/>
    <w:rsid w:val="001B6F30"/>
    <w:rsid w:val="001B71CE"/>
    <w:rsid w:val="001B7E95"/>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0FF"/>
    <w:rsid w:val="0020165A"/>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5B05"/>
    <w:rsid w:val="002C6010"/>
    <w:rsid w:val="002C6B99"/>
    <w:rsid w:val="002C7329"/>
    <w:rsid w:val="002C7EC4"/>
    <w:rsid w:val="002D15F2"/>
    <w:rsid w:val="002D2F05"/>
    <w:rsid w:val="002D4953"/>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919"/>
    <w:rsid w:val="00302BF3"/>
    <w:rsid w:val="00302D8C"/>
    <w:rsid w:val="00303F92"/>
    <w:rsid w:val="00304386"/>
    <w:rsid w:val="00310825"/>
    <w:rsid w:val="00312106"/>
    <w:rsid w:val="003126FB"/>
    <w:rsid w:val="00315AE3"/>
    <w:rsid w:val="00315CA2"/>
    <w:rsid w:val="00316A7B"/>
    <w:rsid w:val="00324F09"/>
    <w:rsid w:val="00327396"/>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5C35"/>
    <w:rsid w:val="0036188D"/>
    <w:rsid w:val="00362013"/>
    <w:rsid w:val="00364C0A"/>
    <w:rsid w:val="00366D9D"/>
    <w:rsid w:val="00367D62"/>
    <w:rsid w:val="003713C2"/>
    <w:rsid w:val="0037172A"/>
    <w:rsid w:val="0037269A"/>
    <w:rsid w:val="0037526D"/>
    <w:rsid w:val="00380E95"/>
    <w:rsid w:val="003839F9"/>
    <w:rsid w:val="00385421"/>
    <w:rsid w:val="00386A48"/>
    <w:rsid w:val="003878E2"/>
    <w:rsid w:val="00387CF3"/>
    <w:rsid w:val="003916F4"/>
    <w:rsid w:val="00392022"/>
    <w:rsid w:val="0039214E"/>
    <w:rsid w:val="0039256B"/>
    <w:rsid w:val="0039393F"/>
    <w:rsid w:val="00397677"/>
    <w:rsid w:val="003A0B24"/>
    <w:rsid w:val="003A0BF2"/>
    <w:rsid w:val="003A2083"/>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567D"/>
    <w:rsid w:val="00417379"/>
    <w:rsid w:val="004176BF"/>
    <w:rsid w:val="004204D0"/>
    <w:rsid w:val="00420AC4"/>
    <w:rsid w:val="004232C6"/>
    <w:rsid w:val="00426124"/>
    <w:rsid w:val="00426F24"/>
    <w:rsid w:val="004310BB"/>
    <w:rsid w:val="004338C7"/>
    <w:rsid w:val="00433E07"/>
    <w:rsid w:val="00433E65"/>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9783E"/>
    <w:rsid w:val="004A0AF5"/>
    <w:rsid w:val="004A212C"/>
    <w:rsid w:val="004A56EF"/>
    <w:rsid w:val="004A6D54"/>
    <w:rsid w:val="004B0090"/>
    <w:rsid w:val="004B05C6"/>
    <w:rsid w:val="004B1A74"/>
    <w:rsid w:val="004B2195"/>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DFE"/>
    <w:rsid w:val="004C7D54"/>
    <w:rsid w:val="004D0CC4"/>
    <w:rsid w:val="004D571F"/>
    <w:rsid w:val="004D6095"/>
    <w:rsid w:val="004D66AD"/>
    <w:rsid w:val="004E07A1"/>
    <w:rsid w:val="004E1729"/>
    <w:rsid w:val="004E1B3C"/>
    <w:rsid w:val="004E3959"/>
    <w:rsid w:val="004E3F86"/>
    <w:rsid w:val="004E4AD1"/>
    <w:rsid w:val="004E5659"/>
    <w:rsid w:val="004E5E43"/>
    <w:rsid w:val="004E6B28"/>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4D8B"/>
    <w:rsid w:val="00525F6D"/>
    <w:rsid w:val="0052661E"/>
    <w:rsid w:val="00526627"/>
    <w:rsid w:val="00527EF6"/>
    <w:rsid w:val="00531016"/>
    <w:rsid w:val="00531474"/>
    <w:rsid w:val="00532218"/>
    <w:rsid w:val="00533D56"/>
    <w:rsid w:val="00534B5E"/>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3E94"/>
    <w:rsid w:val="00574AA5"/>
    <w:rsid w:val="00574D31"/>
    <w:rsid w:val="00580175"/>
    <w:rsid w:val="005807A8"/>
    <w:rsid w:val="00580D15"/>
    <w:rsid w:val="00584C51"/>
    <w:rsid w:val="0058529D"/>
    <w:rsid w:val="00585741"/>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B7318"/>
    <w:rsid w:val="005C196C"/>
    <w:rsid w:val="005C24A8"/>
    <w:rsid w:val="005C3DF3"/>
    <w:rsid w:val="005C5501"/>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E6676"/>
    <w:rsid w:val="005F1439"/>
    <w:rsid w:val="005F21B0"/>
    <w:rsid w:val="005F28A3"/>
    <w:rsid w:val="005F4D3D"/>
    <w:rsid w:val="005F4F49"/>
    <w:rsid w:val="005F5B10"/>
    <w:rsid w:val="005F6CAB"/>
    <w:rsid w:val="006010B5"/>
    <w:rsid w:val="0060244C"/>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448A"/>
    <w:rsid w:val="00696FD6"/>
    <w:rsid w:val="00697525"/>
    <w:rsid w:val="006A3459"/>
    <w:rsid w:val="006A4224"/>
    <w:rsid w:val="006A56F0"/>
    <w:rsid w:val="006A585F"/>
    <w:rsid w:val="006A5A66"/>
    <w:rsid w:val="006A7CE2"/>
    <w:rsid w:val="006A7E3C"/>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0631"/>
    <w:rsid w:val="006E15A2"/>
    <w:rsid w:val="006E20F9"/>
    <w:rsid w:val="006E3F38"/>
    <w:rsid w:val="006E4C8D"/>
    <w:rsid w:val="006E6076"/>
    <w:rsid w:val="006E6DD7"/>
    <w:rsid w:val="006F0222"/>
    <w:rsid w:val="006F045D"/>
    <w:rsid w:val="006F04A3"/>
    <w:rsid w:val="006F114C"/>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4DBE"/>
    <w:rsid w:val="00736F47"/>
    <w:rsid w:val="00737773"/>
    <w:rsid w:val="007379EE"/>
    <w:rsid w:val="00740D15"/>
    <w:rsid w:val="00740DFE"/>
    <w:rsid w:val="007410C2"/>
    <w:rsid w:val="007411F0"/>
    <w:rsid w:val="007417A2"/>
    <w:rsid w:val="0074208A"/>
    <w:rsid w:val="00746432"/>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B28CF"/>
    <w:rsid w:val="007B4416"/>
    <w:rsid w:val="007B46BF"/>
    <w:rsid w:val="007B6DD8"/>
    <w:rsid w:val="007B784E"/>
    <w:rsid w:val="007B78E8"/>
    <w:rsid w:val="007C05DC"/>
    <w:rsid w:val="007C0FF7"/>
    <w:rsid w:val="007C1108"/>
    <w:rsid w:val="007C14EE"/>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4A96"/>
    <w:rsid w:val="008755C2"/>
    <w:rsid w:val="00875A6F"/>
    <w:rsid w:val="00881947"/>
    <w:rsid w:val="00881D64"/>
    <w:rsid w:val="00882C01"/>
    <w:rsid w:val="00882E02"/>
    <w:rsid w:val="00883C16"/>
    <w:rsid w:val="0088477E"/>
    <w:rsid w:val="008853EC"/>
    <w:rsid w:val="0089118E"/>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061A"/>
    <w:rsid w:val="0092131F"/>
    <w:rsid w:val="00925D59"/>
    <w:rsid w:val="00926716"/>
    <w:rsid w:val="00930E03"/>
    <w:rsid w:val="0093236E"/>
    <w:rsid w:val="00932A82"/>
    <w:rsid w:val="0093319A"/>
    <w:rsid w:val="00933540"/>
    <w:rsid w:val="00933E6E"/>
    <w:rsid w:val="00934877"/>
    <w:rsid w:val="00935439"/>
    <w:rsid w:val="009357D5"/>
    <w:rsid w:val="00935CD9"/>
    <w:rsid w:val="009417C6"/>
    <w:rsid w:val="00941D0E"/>
    <w:rsid w:val="00942EE6"/>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5D22"/>
    <w:rsid w:val="0096624D"/>
    <w:rsid w:val="00970143"/>
    <w:rsid w:val="00970B7F"/>
    <w:rsid w:val="00970C38"/>
    <w:rsid w:val="00971614"/>
    <w:rsid w:val="00972340"/>
    <w:rsid w:val="00972A49"/>
    <w:rsid w:val="00973615"/>
    <w:rsid w:val="009752FA"/>
    <w:rsid w:val="00977693"/>
    <w:rsid w:val="00980F4F"/>
    <w:rsid w:val="00982494"/>
    <w:rsid w:val="009845F3"/>
    <w:rsid w:val="009845FD"/>
    <w:rsid w:val="00990935"/>
    <w:rsid w:val="00990AFD"/>
    <w:rsid w:val="00991069"/>
    <w:rsid w:val="0099397C"/>
    <w:rsid w:val="00996257"/>
    <w:rsid w:val="00996277"/>
    <w:rsid w:val="00996BCA"/>
    <w:rsid w:val="009A0E79"/>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3225"/>
    <w:rsid w:val="009C35C4"/>
    <w:rsid w:val="009C4284"/>
    <w:rsid w:val="009C5DC4"/>
    <w:rsid w:val="009C61A3"/>
    <w:rsid w:val="009C6B84"/>
    <w:rsid w:val="009C7C7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C46"/>
    <w:rsid w:val="009F2079"/>
    <w:rsid w:val="009F4BE1"/>
    <w:rsid w:val="009F69B5"/>
    <w:rsid w:val="00A004D3"/>
    <w:rsid w:val="00A0083C"/>
    <w:rsid w:val="00A0300E"/>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2B4A"/>
    <w:rsid w:val="00A73EF9"/>
    <w:rsid w:val="00A756C6"/>
    <w:rsid w:val="00A77200"/>
    <w:rsid w:val="00A77304"/>
    <w:rsid w:val="00A80BB6"/>
    <w:rsid w:val="00A80C68"/>
    <w:rsid w:val="00A821AF"/>
    <w:rsid w:val="00A844B8"/>
    <w:rsid w:val="00A84A7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605"/>
    <w:rsid w:val="00AA0B4E"/>
    <w:rsid w:val="00AA1BBB"/>
    <w:rsid w:val="00AA1E74"/>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4839"/>
    <w:rsid w:val="00AD4AAC"/>
    <w:rsid w:val="00AD4DF5"/>
    <w:rsid w:val="00AD670E"/>
    <w:rsid w:val="00AD76EF"/>
    <w:rsid w:val="00AE19D1"/>
    <w:rsid w:val="00AE25BF"/>
    <w:rsid w:val="00AE2666"/>
    <w:rsid w:val="00AE5D09"/>
    <w:rsid w:val="00AF058E"/>
    <w:rsid w:val="00AF13E8"/>
    <w:rsid w:val="00AF1662"/>
    <w:rsid w:val="00AF4A92"/>
    <w:rsid w:val="00AF4EE4"/>
    <w:rsid w:val="00B0036F"/>
    <w:rsid w:val="00B00C8E"/>
    <w:rsid w:val="00B02AA5"/>
    <w:rsid w:val="00B03A89"/>
    <w:rsid w:val="00B04F50"/>
    <w:rsid w:val="00B1025D"/>
    <w:rsid w:val="00B1073D"/>
    <w:rsid w:val="00B11CD7"/>
    <w:rsid w:val="00B1205D"/>
    <w:rsid w:val="00B13307"/>
    <w:rsid w:val="00B15202"/>
    <w:rsid w:val="00B1553A"/>
    <w:rsid w:val="00B17577"/>
    <w:rsid w:val="00B21CD1"/>
    <w:rsid w:val="00B23256"/>
    <w:rsid w:val="00B24CF5"/>
    <w:rsid w:val="00B260F0"/>
    <w:rsid w:val="00B26507"/>
    <w:rsid w:val="00B269CE"/>
    <w:rsid w:val="00B31CD8"/>
    <w:rsid w:val="00B32B21"/>
    <w:rsid w:val="00B37176"/>
    <w:rsid w:val="00B373AA"/>
    <w:rsid w:val="00B37979"/>
    <w:rsid w:val="00B37D37"/>
    <w:rsid w:val="00B37D79"/>
    <w:rsid w:val="00B40823"/>
    <w:rsid w:val="00B40DF9"/>
    <w:rsid w:val="00B42083"/>
    <w:rsid w:val="00B43455"/>
    <w:rsid w:val="00B435F8"/>
    <w:rsid w:val="00B4620E"/>
    <w:rsid w:val="00B46CB0"/>
    <w:rsid w:val="00B5157B"/>
    <w:rsid w:val="00B5462A"/>
    <w:rsid w:val="00B54C6B"/>
    <w:rsid w:val="00B57348"/>
    <w:rsid w:val="00B61922"/>
    <w:rsid w:val="00B61E5E"/>
    <w:rsid w:val="00B62D2B"/>
    <w:rsid w:val="00B63807"/>
    <w:rsid w:val="00B64B45"/>
    <w:rsid w:val="00B64C91"/>
    <w:rsid w:val="00B65D4D"/>
    <w:rsid w:val="00B66649"/>
    <w:rsid w:val="00B67741"/>
    <w:rsid w:val="00B75683"/>
    <w:rsid w:val="00B7667D"/>
    <w:rsid w:val="00B8179C"/>
    <w:rsid w:val="00B822DB"/>
    <w:rsid w:val="00B84A8A"/>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B7B5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4F30"/>
    <w:rsid w:val="00BF5945"/>
    <w:rsid w:val="00BF6362"/>
    <w:rsid w:val="00C009C1"/>
    <w:rsid w:val="00C01B8A"/>
    <w:rsid w:val="00C01FED"/>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50FCD"/>
    <w:rsid w:val="00C510A6"/>
    <w:rsid w:val="00C536D2"/>
    <w:rsid w:val="00C53F71"/>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1496"/>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1D7"/>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141"/>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165"/>
    <w:rsid w:val="00DB44A1"/>
    <w:rsid w:val="00DB5048"/>
    <w:rsid w:val="00DB5CD7"/>
    <w:rsid w:val="00DB6647"/>
    <w:rsid w:val="00DC099B"/>
    <w:rsid w:val="00DC0C9F"/>
    <w:rsid w:val="00DC33BA"/>
    <w:rsid w:val="00DC4957"/>
    <w:rsid w:val="00DC4AE2"/>
    <w:rsid w:val="00DC63B3"/>
    <w:rsid w:val="00DC6B6C"/>
    <w:rsid w:val="00DD1BC7"/>
    <w:rsid w:val="00DD2877"/>
    <w:rsid w:val="00DD2EDE"/>
    <w:rsid w:val="00DD3144"/>
    <w:rsid w:val="00DD7F81"/>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289F"/>
    <w:rsid w:val="00E730F3"/>
    <w:rsid w:val="00E75386"/>
    <w:rsid w:val="00E75641"/>
    <w:rsid w:val="00E758A1"/>
    <w:rsid w:val="00E76832"/>
    <w:rsid w:val="00E77015"/>
    <w:rsid w:val="00E77017"/>
    <w:rsid w:val="00E807E8"/>
    <w:rsid w:val="00E80AD6"/>
    <w:rsid w:val="00E80D36"/>
    <w:rsid w:val="00E8267D"/>
    <w:rsid w:val="00E83C17"/>
    <w:rsid w:val="00E844ED"/>
    <w:rsid w:val="00E8653F"/>
    <w:rsid w:val="00E86C05"/>
    <w:rsid w:val="00E90C8F"/>
    <w:rsid w:val="00E91006"/>
    <w:rsid w:val="00E92106"/>
    <w:rsid w:val="00E92204"/>
    <w:rsid w:val="00E93F35"/>
    <w:rsid w:val="00EA0FC1"/>
    <w:rsid w:val="00EA46F1"/>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0BE3"/>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01A5"/>
    <w:rsid w:val="00F62371"/>
    <w:rsid w:val="00F63239"/>
    <w:rsid w:val="00F6364E"/>
    <w:rsid w:val="00F656E5"/>
    <w:rsid w:val="00F70B12"/>
    <w:rsid w:val="00F7438F"/>
    <w:rsid w:val="00F74A3D"/>
    <w:rsid w:val="00F74FB9"/>
    <w:rsid w:val="00F75B75"/>
    <w:rsid w:val="00F75E2E"/>
    <w:rsid w:val="00F77D38"/>
    <w:rsid w:val="00F82C9A"/>
    <w:rsid w:val="00F86C5F"/>
    <w:rsid w:val="00F86D62"/>
    <w:rsid w:val="00F874BB"/>
    <w:rsid w:val="00F90462"/>
    <w:rsid w:val="00F90DA5"/>
    <w:rsid w:val="00F9118F"/>
    <w:rsid w:val="00F914C6"/>
    <w:rsid w:val="00F92B59"/>
    <w:rsid w:val="00F97115"/>
    <w:rsid w:val="00F97289"/>
    <w:rsid w:val="00F97B3C"/>
    <w:rsid w:val="00F97DE7"/>
    <w:rsid w:val="00FA00A8"/>
    <w:rsid w:val="00FA0512"/>
    <w:rsid w:val="00FA1F4B"/>
    <w:rsid w:val="00FA3644"/>
    <w:rsid w:val="00FA3732"/>
    <w:rsid w:val="00FA4A6C"/>
    <w:rsid w:val="00FA4CAD"/>
    <w:rsid w:val="00FA4DC7"/>
    <w:rsid w:val="00FA5D15"/>
    <w:rsid w:val="00FB4E64"/>
    <w:rsid w:val="00FB6398"/>
    <w:rsid w:val="00FB6467"/>
    <w:rsid w:val="00FC16AB"/>
    <w:rsid w:val="00FC3FBD"/>
    <w:rsid w:val="00FC5243"/>
    <w:rsid w:val="00FC54A4"/>
    <w:rsid w:val="00FC5CDF"/>
    <w:rsid w:val="00FD0695"/>
    <w:rsid w:val="00FD0A58"/>
    <w:rsid w:val="00FD160B"/>
    <w:rsid w:val="00FD19B7"/>
    <w:rsid w:val="00FD39C9"/>
    <w:rsid w:val="00FD3CDC"/>
    <w:rsid w:val="00FD4378"/>
    <w:rsid w:val="00FD6990"/>
    <w:rsid w:val="00FD72C2"/>
    <w:rsid w:val="00FE10DF"/>
    <w:rsid w:val="00FE1867"/>
    <w:rsid w:val="00FE26EC"/>
    <w:rsid w:val="00FE2DFF"/>
    <w:rsid w:val="00FE35A8"/>
    <w:rsid w:val="00FE599A"/>
    <w:rsid w:val="00FE663C"/>
    <w:rsid w:val="00FE76FD"/>
    <w:rsid w:val="00FF1B91"/>
    <w:rsid w:val="00FF299D"/>
    <w:rsid w:val="00FF32F4"/>
    <w:rsid w:val="00FF47CD"/>
    <w:rsid w:val="00FF67D7"/>
    <w:rsid w:val="2AB83DB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cod/vig/codvig007.pdf" TargetMode="External"/><Relationship Id="rId13" Type="http://schemas.openxmlformats.org/officeDocument/2006/relationships/hyperlink" Target="http://metepec.gob.mx/pagina/archivo-municipal.php" TargetMode="External"/><Relationship Id="rId18" Type="http://schemas.openxmlformats.org/officeDocument/2006/relationships/hyperlink" Target="http://www.metepec.gob.mx/pagina/documentos/gacetas/gacetas_2018/GACETA67.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metepec.gob.mx/pagina/documentos/gacetas/gacetas_2020/GACETA30.pdf"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gecem.edomex.gob.mx/sites/igecem.edomex.gob.mx/files/files/ArchivosPDF/MarcoJuridico/Manual_catastral_del_Estado_de_Mexico.PDF" TargetMode="External"/><Relationship Id="rId20" Type="http://schemas.openxmlformats.org/officeDocument/2006/relationships/hyperlink" Target="http://www.metepec.gob.mx/pagina/documentos/gacetas/gacetas_2020/GACETA3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cod/vig/codvig00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hyperlink" Target="http://www.metepec.gob.mx/pagina/documentos/gacetas/gacetas_2018/GACETA67.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igecem.edomex.gob.mx/sites/igecem.edomex.gob.mx/files/files/ArchivosPDF/MarcoJuridico/Manual_catastral_del_Estado_de_Mexico.PDF" TargetMode="External"/><Relationship Id="rId14" Type="http://schemas.openxmlformats.org/officeDocument/2006/relationships/hyperlink" Target="https://legislacion.edomex.gob.mx/sites/legislacion.edomex.gob.mx/files/files/pdf/cod/vig/codvig007.pdf" TargetMode="External"/><Relationship Id="rId22" Type="http://schemas.openxmlformats.org/officeDocument/2006/relationships/hyperlink" Target="http://metepec.gob.mx/pagina/archivo-municipal.php"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A6880-74E5-40FA-B293-745A1DE2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9309</Words>
  <Characters>51204</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2022-06-07T03:28:00Z</dcterms:created>
  <dcterms:modified xsi:type="dcterms:W3CDTF">2022-06-07T03:30:00Z</dcterms:modified>
</cp:coreProperties>
</file>