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5D587" w14:textId="77777777" w:rsidR="00116D65" w:rsidRDefault="00116D65" w:rsidP="00B04D76">
      <w:pPr>
        <w:spacing w:line="360" w:lineRule="auto"/>
        <w:jc w:val="both"/>
        <w:rPr>
          <w:rFonts w:ascii="Palatino Linotype" w:hAnsi="Palatino Linotype" w:cs="Arial"/>
        </w:rPr>
      </w:pPr>
    </w:p>
    <w:p w14:paraId="7810B00A" w14:textId="426BCB04" w:rsidR="00200BFC" w:rsidRPr="00036310" w:rsidRDefault="00200BFC" w:rsidP="00B04D76">
      <w:pPr>
        <w:spacing w:line="360" w:lineRule="auto"/>
        <w:jc w:val="both"/>
        <w:rPr>
          <w:rFonts w:ascii="Palatino Linotype" w:hAnsi="Palatino Linotype" w:cs="Arial"/>
        </w:rPr>
      </w:pPr>
      <w:r w:rsidRPr="00036310">
        <w:rPr>
          <w:rFonts w:ascii="Palatino Linotype" w:hAnsi="Palatino Linotype" w:cs="Arial"/>
        </w:rPr>
        <w:t xml:space="preserve">Resolución del Pleno del Instituto de Transparencia, Acceso a la </w:t>
      </w:r>
      <w:r w:rsidR="00327647" w:rsidRPr="00036310">
        <w:rPr>
          <w:rFonts w:ascii="Palatino Linotype" w:hAnsi="Palatino Linotype" w:cs="Arial"/>
        </w:rPr>
        <w:t>Información Pública</w:t>
      </w:r>
      <w:r w:rsidRPr="00036310">
        <w:rPr>
          <w:rFonts w:ascii="Palatino Linotype" w:hAnsi="Palatino Linotype" w:cs="Arial"/>
        </w:rPr>
        <w:t xml:space="preserve"> y Protección de Datos Personales del Estado de México y Municipios, con domicilio en Metepec, Estado de México, </w:t>
      </w:r>
      <w:r w:rsidR="00701DFE">
        <w:rPr>
          <w:rFonts w:ascii="Palatino Linotype" w:hAnsi="Palatino Linotype" w:cs="Arial"/>
        </w:rPr>
        <w:t>celebrada el</w:t>
      </w:r>
      <w:r w:rsidR="000A27E2" w:rsidRPr="00036310">
        <w:rPr>
          <w:rFonts w:ascii="Palatino Linotype" w:hAnsi="Palatino Linotype" w:cs="Arial"/>
        </w:rPr>
        <w:t xml:space="preserve"> </w:t>
      </w:r>
      <w:r w:rsidR="0092004F" w:rsidRPr="00036310">
        <w:rPr>
          <w:rFonts w:ascii="Palatino Linotype" w:hAnsi="Palatino Linotype" w:cs="Arial"/>
        </w:rPr>
        <w:t>cinco de octubre</w:t>
      </w:r>
      <w:r w:rsidR="00B717EF" w:rsidRPr="00036310">
        <w:rPr>
          <w:rFonts w:ascii="Palatino Linotype" w:hAnsi="Palatino Linotype" w:cs="Arial"/>
        </w:rPr>
        <w:t xml:space="preserve"> de dos mil veintidós</w:t>
      </w:r>
      <w:r w:rsidR="003253C6" w:rsidRPr="00036310">
        <w:rPr>
          <w:rFonts w:ascii="Palatino Linotype" w:hAnsi="Palatino Linotype" w:cs="Arial"/>
        </w:rPr>
        <w:t>.</w:t>
      </w:r>
    </w:p>
    <w:p w14:paraId="57CA25AC" w14:textId="77777777" w:rsidR="003253C6" w:rsidRPr="00036310" w:rsidRDefault="003253C6" w:rsidP="00B04D76">
      <w:pPr>
        <w:spacing w:line="360" w:lineRule="auto"/>
        <w:jc w:val="both"/>
        <w:rPr>
          <w:rFonts w:ascii="Palatino Linotype" w:hAnsi="Palatino Linotype" w:cs="Arial"/>
        </w:rPr>
      </w:pPr>
    </w:p>
    <w:p w14:paraId="03825FB3" w14:textId="514E111C" w:rsidR="00A1125E" w:rsidRPr="00036310" w:rsidRDefault="00200BFC" w:rsidP="00B04D76">
      <w:pPr>
        <w:spacing w:line="360" w:lineRule="auto"/>
        <w:jc w:val="both"/>
        <w:rPr>
          <w:rFonts w:ascii="Palatino Linotype" w:hAnsi="Palatino Linotype" w:cs="Arial"/>
          <w:lang w:val="es-ES"/>
        </w:rPr>
      </w:pPr>
      <w:r w:rsidRPr="00036310">
        <w:rPr>
          <w:rFonts w:ascii="Palatino Linotype" w:hAnsi="Palatino Linotype" w:cs="Arial"/>
          <w:b/>
          <w:sz w:val="28"/>
        </w:rPr>
        <w:t>VISTO</w:t>
      </w:r>
      <w:r w:rsidRPr="00036310">
        <w:rPr>
          <w:rFonts w:ascii="Palatino Linotype" w:hAnsi="Palatino Linotype" w:cs="Arial"/>
        </w:rPr>
        <w:t xml:space="preserve"> el expediente formado con motivo del </w:t>
      </w:r>
      <w:r w:rsidR="00D77693" w:rsidRPr="00036310">
        <w:rPr>
          <w:rFonts w:ascii="Palatino Linotype" w:hAnsi="Palatino Linotype" w:cs="Arial"/>
        </w:rPr>
        <w:t>Recurso de Revisión</w:t>
      </w:r>
      <w:r w:rsidR="00AC6ABE" w:rsidRPr="00036310">
        <w:rPr>
          <w:rFonts w:ascii="Palatino Linotype" w:hAnsi="Palatino Linotype" w:cs="Arial"/>
        </w:rPr>
        <w:t xml:space="preserve"> </w:t>
      </w:r>
      <w:r w:rsidR="0092004F" w:rsidRPr="00036310">
        <w:rPr>
          <w:rFonts w:ascii="Palatino Linotype" w:hAnsi="Palatino Linotype" w:cs="Arial"/>
          <w:b/>
          <w:bCs/>
        </w:rPr>
        <w:t>12252</w:t>
      </w:r>
      <w:r w:rsidR="000A27E2" w:rsidRPr="00036310">
        <w:rPr>
          <w:rFonts w:ascii="Palatino Linotype" w:hAnsi="Palatino Linotype" w:cs="Arial"/>
          <w:b/>
          <w:bCs/>
        </w:rPr>
        <w:t>/INFOEM/IP/RR/202</w:t>
      </w:r>
      <w:r w:rsidR="00B717EF" w:rsidRPr="00036310">
        <w:rPr>
          <w:rFonts w:ascii="Palatino Linotype" w:hAnsi="Palatino Linotype" w:cs="Arial"/>
          <w:b/>
          <w:bCs/>
        </w:rPr>
        <w:t>2</w:t>
      </w:r>
      <w:r w:rsidRPr="00036310">
        <w:rPr>
          <w:rFonts w:ascii="Palatino Linotype" w:hAnsi="Palatino Linotype" w:cs="Arial"/>
        </w:rPr>
        <w:t xml:space="preserve">, promovido </w:t>
      </w:r>
      <w:r w:rsidR="00C03215" w:rsidRPr="00036310">
        <w:rPr>
          <w:rFonts w:ascii="Palatino Linotype" w:hAnsi="Palatino Linotype"/>
        </w:rPr>
        <w:t>por el</w:t>
      </w:r>
      <w:r w:rsidR="00696D85" w:rsidRPr="00036310">
        <w:rPr>
          <w:rFonts w:ascii="Palatino Linotype" w:hAnsi="Palatino Linotype"/>
        </w:rPr>
        <w:t xml:space="preserve"> </w:t>
      </w:r>
      <w:r w:rsidR="00696D85" w:rsidRPr="00036310">
        <w:rPr>
          <w:rFonts w:ascii="Palatino Linotype" w:hAnsi="Palatino Linotype"/>
          <w:b/>
        </w:rPr>
        <w:t xml:space="preserve">C. </w:t>
      </w:r>
      <w:bookmarkStart w:id="0" w:name="_GoBack"/>
      <w:r w:rsidR="001E3FD7">
        <w:rPr>
          <w:rFonts w:ascii="Palatino Linotype" w:hAnsi="Palatino Linotype"/>
          <w:b/>
        </w:rPr>
        <w:t xml:space="preserve">XXX XXXXXXX XXXXXX </w:t>
      </w:r>
      <w:proofErr w:type="spellStart"/>
      <w:r w:rsidR="001E3FD7">
        <w:rPr>
          <w:rFonts w:ascii="Palatino Linotype" w:hAnsi="Palatino Linotype"/>
          <w:b/>
        </w:rPr>
        <w:t>XXXXXX</w:t>
      </w:r>
      <w:bookmarkEnd w:id="0"/>
      <w:proofErr w:type="spellEnd"/>
      <w:r w:rsidRPr="00036310">
        <w:rPr>
          <w:rFonts w:ascii="Palatino Linotype" w:hAnsi="Palatino Linotype"/>
          <w:lang w:val="es-ES"/>
        </w:rPr>
        <w:t>,</w:t>
      </w:r>
      <w:r w:rsidRPr="00036310">
        <w:rPr>
          <w:rFonts w:ascii="Palatino Linotype" w:hAnsi="Palatino Linotype" w:cs="Arial"/>
          <w:lang w:val="es-ES"/>
        </w:rPr>
        <w:t xml:space="preserve"> </w:t>
      </w:r>
      <w:r w:rsidR="005F0E30" w:rsidRPr="00036310">
        <w:rPr>
          <w:rFonts w:ascii="Palatino Linotype" w:hAnsi="Palatino Linotype"/>
        </w:rPr>
        <w:t xml:space="preserve">a quien en lo sucesivo se le </w:t>
      </w:r>
      <w:r w:rsidR="00D9217D" w:rsidRPr="00036310">
        <w:rPr>
          <w:rFonts w:ascii="Palatino Linotype" w:hAnsi="Palatino Linotype"/>
        </w:rPr>
        <w:t>denominará</w:t>
      </w:r>
      <w:r w:rsidR="005F0E30" w:rsidRPr="00036310">
        <w:rPr>
          <w:rFonts w:ascii="Palatino Linotype" w:hAnsi="Palatino Linotype"/>
        </w:rPr>
        <w:t xml:space="preserve"> </w:t>
      </w:r>
      <w:r w:rsidR="00D9684F" w:rsidRPr="00036310">
        <w:rPr>
          <w:rFonts w:ascii="Palatino Linotype" w:hAnsi="Palatino Linotype" w:cs="Arial"/>
          <w:b/>
          <w:lang w:val="es-ES"/>
        </w:rPr>
        <w:t>EL</w:t>
      </w:r>
      <w:r w:rsidRPr="00036310">
        <w:rPr>
          <w:rFonts w:ascii="Palatino Linotype" w:hAnsi="Palatino Linotype" w:cs="Arial"/>
          <w:b/>
          <w:lang w:val="es-ES"/>
        </w:rPr>
        <w:t xml:space="preserve"> RECURRENTE,</w:t>
      </w:r>
      <w:r w:rsidR="008B3120" w:rsidRPr="00036310">
        <w:rPr>
          <w:rFonts w:ascii="Palatino Linotype" w:hAnsi="Palatino Linotype" w:cs="Arial"/>
          <w:lang w:val="es-ES"/>
        </w:rPr>
        <w:t xml:space="preserve"> en contra </w:t>
      </w:r>
      <w:r w:rsidR="003763A2" w:rsidRPr="00036310">
        <w:rPr>
          <w:rFonts w:ascii="Palatino Linotype" w:hAnsi="Palatino Linotype" w:cs="Arial"/>
          <w:lang w:val="es-ES"/>
        </w:rPr>
        <w:t xml:space="preserve">de </w:t>
      </w:r>
      <w:r w:rsidR="00033357" w:rsidRPr="00036310">
        <w:rPr>
          <w:rFonts w:ascii="Palatino Linotype" w:hAnsi="Palatino Linotype" w:cs="Arial"/>
          <w:lang w:val="es-ES"/>
        </w:rPr>
        <w:t xml:space="preserve">la </w:t>
      </w:r>
      <w:r w:rsidR="008B3120" w:rsidRPr="00036310">
        <w:rPr>
          <w:rFonts w:ascii="Palatino Linotype" w:hAnsi="Palatino Linotype" w:cs="Arial"/>
          <w:lang w:val="es-ES"/>
        </w:rPr>
        <w:t xml:space="preserve">respuesta </w:t>
      </w:r>
      <w:r w:rsidR="007653AB" w:rsidRPr="00036310">
        <w:rPr>
          <w:rFonts w:ascii="Palatino Linotype" w:hAnsi="Palatino Linotype" w:cs="Arial"/>
          <w:lang w:val="es-ES"/>
        </w:rPr>
        <w:t>por</w:t>
      </w:r>
      <w:r w:rsidR="00EB3AE3" w:rsidRPr="00036310">
        <w:rPr>
          <w:rFonts w:ascii="Palatino Linotype" w:hAnsi="Palatino Linotype" w:cs="Arial"/>
          <w:lang w:val="es-ES"/>
        </w:rPr>
        <w:t xml:space="preserve"> </w:t>
      </w:r>
      <w:r w:rsidR="00C06C26" w:rsidRPr="00036310">
        <w:rPr>
          <w:rFonts w:ascii="Palatino Linotype" w:hAnsi="Palatino Linotype" w:cs="Arial"/>
          <w:lang w:val="es-ES"/>
        </w:rPr>
        <w:t xml:space="preserve">el </w:t>
      </w:r>
      <w:r w:rsidR="00BF7E89" w:rsidRPr="000578A3">
        <w:rPr>
          <w:rFonts w:ascii="Palatino Linotype" w:hAnsi="Palatino Linotype"/>
          <w:b/>
          <w:bCs/>
          <w:sz w:val="22"/>
          <w:szCs w:val="22"/>
        </w:rPr>
        <w:t>Ayuntamiento de Villa Victoria</w:t>
      </w:r>
      <w:r w:rsidRPr="00036310">
        <w:rPr>
          <w:rFonts w:ascii="Palatino Linotype" w:hAnsi="Palatino Linotype" w:cs="Arial"/>
          <w:b/>
          <w:lang w:val="es-ES"/>
        </w:rPr>
        <w:t xml:space="preserve">, </w:t>
      </w:r>
      <w:r w:rsidR="005A16A4" w:rsidRPr="00036310">
        <w:rPr>
          <w:rFonts w:ascii="Palatino Linotype" w:hAnsi="Palatino Linotype" w:cs="Arial"/>
          <w:lang w:val="es-ES"/>
        </w:rPr>
        <w:t>que</w:t>
      </w:r>
      <w:r w:rsidR="005A16A4" w:rsidRPr="00036310">
        <w:rPr>
          <w:rFonts w:ascii="Palatino Linotype" w:hAnsi="Palatino Linotype" w:cs="Arial"/>
          <w:b/>
          <w:lang w:val="es-ES"/>
        </w:rPr>
        <w:t xml:space="preserve"> </w:t>
      </w:r>
      <w:r w:rsidR="005F0E30" w:rsidRPr="00036310">
        <w:rPr>
          <w:rFonts w:ascii="Palatino Linotype" w:hAnsi="Palatino Linotype"/>
        </w:rPr>
        <w:t xml:space="preserve">en lo subsecuente se le denominará </w:t>
      </w:r>
      <w:r w:rsidRPr="00036310">
        <w:rPr>
          <w:rFonts w:ascii="Palatino Linotype" w:hAnsi="Palatino Linotype" w:cs="Arial"/>
          <w:b/>
          <w:lang w:val="es-ES"/>
        </w:rPr>
        <w:t xml:space="preserve">EL SUJETO OBLIGADO, </w:t>
      </w:r>
      <w:r w:rsidRPr="00036310">
        <w:rPr>
          <w:rFonts w:ascii="Palatino Linotype" w:hAnsi="Palatino Linotype" w:cs="Arial"/>
          <w:lang w:val="es-ES"/>
        </w:rPr>
        <w:t xml:space="preserve">se procede a dictar la presente resolución con base en lo siguiente: </w:t>
      </w:r>
    </w:p>
    <w:p w14:paraId="71F79FE3" w14:textId="77777777" w:rsidR="00A1125E" w:rsidRPr="00036310" w:rsidRDefault="00A1125E" w:rsidP="00B04D76">
      <w:pPr>
        <w:spacing w:line="276" w:lineRule="auto"/>
        <w:jc w:val="both"/>
        <w:rPr>
          <w:rFonts w:ascii="Palatino Linotype" w:hAnsi="Palatino Linotype" w:cs="Arial"/>
          <w:b/>
          <w:bCs/>
          <w:spacing w:val="60"/>
          <w:sz w:val="28"/>
          <w:szCs w:val="28"/>
        </w:rPr>
      </w:pPr>
    </w:p>
    <w:p w14:paraId="13016DDD" w14:textId="37E0B4C7" w:rsidR="007F223C" w:rsidRPr="00036310" w:rsidRDefault="007F223C" w:rsidP="00B04D76">
      <w:pPr>
        <w:spacing w:line="276" w:lineRule="auto"/>
        <w:jc w:val="center"/>
        <w:rPr>
          <w:rFonts w:ascii="Palatino Linotype" w:hAnsi="Palatino Linotype" w:cs="Arial"/>
          <w:b/>
          <w:bCs/>
          <w:spacing w:val="60"/>
          <w:sz w:val="28"/>
          <w:szCs w:val="28"/>
        </w:rPr>
      </w:pPr>
      <w:r w:rsidRPr="00036310">
        <w:rPr>
          <w:rFonts w:ascii="Palatino Linotype" w:hAnsi="Palatino Linotype" w:cs="Arial"/>
          <w:b/>
          <w:bCs/>
          <w:spacing w:val="60"/>
          <w:sz w:val="28"/>
          <w:szCs w:val="28"/>
        </w:rPr>
        <w:t>ANTECEDENTES</w:t>
      </w:r>
    </w:p>
    <w:p w14:paraId="52087D33" w14:textId="77777777" w:rsidR="00967AC9" w:rsidRPr="00036310" w:rsidRDefault="00967AC9" w:rsidP="00B04D76">
      <w:pPr>
        <w:spacing w:line="276" w:lineRule="auto"/>
        <w:jc w:val="both"/>
        <w:rPr>
          <w:rFonts w:ascii="Palatino Linotype" w:eastAsia="Calibri" w:hAnsi="Palatino Linotype" w:cs="Arial"/>
          <w:b/>
          <w:sz w:val="28"/>
          <w:szCs w:val="28"/>
          <w:lang w:val="es-ES" w:eastAsia="en-US"/>
        </w:rPr>
      </w:pPr>
    </w:p>
    <w:p w14:paraId="4BE57260" w14:textId="50290471" w:rsidR="00F26592" w:rsidRPr="00036310" w:rsidRDefault="00F26592" w:rsidP="00B04D76">
      <w:pPr>
        <w:spacing w:line="360" w:lineRule="auto"/>
        <w:jc w:val="both"/>
        <w:rPr>
          <w:rFonts w:ascii="Palatino Linotype" w:eastAsia="Calibri" w:hAnsi="Palatino Linotype" w:cs="Arial"/>
          <w:b/>
          <w:sz w:val="26"/>
          <w:szCs w:val="26"/>
          <w:lang w:val="es-ES" w:eastAsia="en-US"/>
        </w:rPr>
      </w:pPr>
      <w:r w:rsidRPr="00036310">
        <w:rPr>
          <w:rFonts w:ascii="Palatino Linotype" w:eastAsia="Calibri" w:hAnsi="Palatino Linotype" w:cs="Arial"/>
          <w:b/>
          <w:sz w:val="26"/>
          <w:szCs w:val="26"/>
          <w:lang w:val="es-ES" w:eastAsia="en-US"/>
        </w:rPr>
        <w:t xml:space="preserve">I. </w:t>
      </w:r>
      <w:r w:rsidRPr="00036310">
        <w:rPr>
          <w:rFonts w:ascii="Palatino Linotype" w:hAnsi="Palatino Linotype"/>
          <w:b/>
          <w:sz w:val="26"/>
          <w:szCs w:val="26"/>
        </w:rPr>
        <w:t>De la Solicitud de Información</w:t>
      </w:r>
    </w:p>
    <w:p w14:paraId="7DA36D02" w14:textId="2334E00A" w:rsidR="00110599" w:rsidRPr="00036310" w:rsidRDefault="00163A20" w:rsidP="00B04D76">
      <w:pPr>
        <w:spacing w:line="360" w:lineRule="auto"/>
        <w:jc w:val="both"/>
        <w:rPr>
          <w:rFonts w:ascii="Palatino Linotype" w:eastAsia="Palatino Linotype" w:hAnsi="Palatino Linotype" w:cs="Palatino Linotype"/>
        </w:rPr>
      </w:pPr>
      <w:r w:rsidRPr="00036310">
        <w:rPr>
          <w:rFonts w:ascii="Palatino Linotype" w:eastAsia="MS Mincho" w:hAnsi="Palatino Linotype" w:cs="Arial"/>
        </w:rPr>
        <w:t xml:space="preserve">En fecha </w:t>
      </w:r>
      <w:r w:rsidR="00F50341" w:rsidRPr="00036310">
        <w:rPr>
          <w:rFonts w:ascii="Palatino Linotype" w:eastAsia="MS Mincho" w:hAnsi="Palatino Linotype" w:cs="Arial"/>
        </w:rPr>
        <w:t>seis de junio</w:t>
      </w:r>
      <w:r w:rsidR="0047384D" w:rsidRPr="00036310">
        <w:rPr>
          <w:rFonts w:ascii="Palatino Linotype" w:eastAsia="MS Mincho" w:hAnsi="Palatino Linotype" w:cs="Arial"/>
        </w:rPr>
        <w:t xml:space="preserve"> de dos mil vei</w:t>
      </w:r>
      <w:r w:rsidR="00B139D9" w:rsidRPr="00036310">
        <w:rPr>
          <w:rFonts w:ascii="Palatino Linotype" w:eastAsia="MS Mincho" w:hAnsi="Palatino Linotype" w:cs="Arial"/>
        </w:rPr>
        <w:t>ntidós</w:t>
      </w:r>
      <w:r w:rsidRPr="00036310">
        <w:rPr>
          <w:rFonts w:ascii="Palatino Linotype" w:eastAsia="MS Mincho" w:hAnsi="Palatino Linotype" w:cs="Arial"/>
        </w:rPr>
        <w:t xml:space="preserve">, </w:t>
      </w:r>
      <w:r w:rsidR="00AF6197" w:rsidRPr="00036310">
        <w:rPr>
          <w:rFonts w:ascii="Palatino Linotype" w:hAnsi="Palatino Linotype" w:cs="Arial"/>
          <w:b/>
        </w:rPr>
        <w:t>EL RECURRENTE</w:t>
      </w:r>
      <w:r w:rsidR="00AF6197" w:rsidRPr="00036310">
        <w:rPr>
          <w:rFonts w:ascii="Palatino Linotype" w:hAnsi="Palatino Linotype" w:cs="Arial"/>
        </w:rPr>
        <w:t xml:space="preserve"> presentó a través de</w:t>
      </w:r>
      <w:r w:rsidR="001F1C5B" w:rsidRPr="00036310">
        <w:rPr>
          <w:rFonts w:ascii="Palatino Linotype" w:hAnsi="Palatino Linotype" w:cs="Arial"/>
        </w:rPr>
        <w:t xml:space="preserve">l </w:t>
      </w:r>
      <w:r w:rsidR="00AF6197" w:rsidRPr="00036310">
        <w:rPr>
          <w:rFonts w:ascii="Palatino Linotype" w:hAnsi="Palatino Linotype" w:cs="Arial"/>
        </w:rPr>
        <w:t xml:space="preserve">Sistema de Acceso a la Información Mexiquense, que en lo subsecuente se le denominará el </w:t>
      </w:r>
      <w:r w:rsidR="00AF6197" w:rsidRPr="00036310">
        <w:rPr>
          <w:rFonts w:ascii="Palatino Linotype" w:hAnsi="Palatino Linotype" w:cs="Arial"/>
          <w:b/>
          <w:bCs/>
        </w:rPr>
        <w:t>SAIMEX</w:t>
      </w:r>
      <w:r w:rsidR="0022458E" w:rsidRPr="00036310">
        <w:rPr>
          <w:rFonts w:ascii="Palatino Linotype" w:hAnsi="Palatino Linotype" w:cs="Arial"/>
          <w:b/>
        </w:rPr>
        <w:t>,</w:t>
      </w:r>
      <w:r w:rsidR="0022458E" w:rsidRPr="00036310">
        <w:rPr>
          <w:rFonts w:ascii="Palatino Linotype" w:hAnsi="Palatino Linotype"/>
        </w:rPr>
        <w:t xml:space="preserve"> ante </w:t>
      </w:r>
      <w:r w:rsidR="0022458E" w:rsidRPr="00036310">
        <w:rPr>
          <w:rFonts w:ascii="Palatino Linotype" w:hAnsi="Palatino Linotype"/>
          <w:b/>
        </w:rPr>
        <w:t>EL SUJETO OBLIGADO</w:t>
      </w:r>
      <w:r w:rsidR="00BF3E26" w:rsidRPr="00036310">
        <w:rPr>
          <w:rFonts w:ascii="Palatino Linotype" w:eastAsia="MS Mincho" w:hAnsi="Palatino Linotype" w:cs="Arial"/>
          <w:lang w:val="es-ES_tradnl"/>
        </w:rPr>
        <w:t xml:space="preserve">, la solicitud de </w:t>
      </w:r>
      <w:r w:rsidR="004351DD" w:rsidRPr="00036310">
        <w:rPr>
          <w:rFonts w:ascii="Palatino Linotype" w:eastAsia="MS Mincho" w:hAnsi="Palatino Linotype" w:cs="Arial"/>
          <w:lang w:val="es-ES_tradnl"/>
        </w:rPr>
        <w:t>A</w:t>
      </w:r>
      <w:r w:rsidR="00BF3E26" w:rsidRPr="00036310">
        <w:rPr>
          <w:rFonts w:ascii="Palatino Linotype" w:eastAsia="MS Mincho" w:hAnsi="Palatino Linotype" w:cs="Arial"/>
          <w:lang w:val="es-ES_tradnl"/>
        </w:rPr>
        <w:t xml:space="preserve">cceso a la </w:t>
      </w:r>
      <w:r w:rsidR="00327647" w:rsidRPr="00036310">
        <w:rPr>
          <w:rFonts w:ascii="Palatino Linotype" w:eastAsia="MS Mincho" w:hAnsi="Palatino Linotype" w:cs="Arial"/>
          <w:lang w:val="es-ES_tradnl"/>
        </w:rPr>
        <w:t>Información Pública</w:t>
      </w:r>
      <w:r w:rsidR="004153BE" w:rsidRPr="00036310">
        <w:rPr>
          <w:rFonts w:ascii="Palatino Linotype" w:eastAsia="Palatino Linotype" w:hAnsi="Palatino Linotype" w:cs="Palatino Linotype"/>
          <w:lang w:val="es-ES_tradnl"/>
        </w:rPr>
        <w:t xml:space="preserve">, </w:t>
      </w:r>
      <w:r w:rsidR="00110599" w:rsidRPr="00036310">
        <w:rPr>
          <w:rFonts w:ascii="Palatino Linotype" w:eastAsia="Palatino Linotype" w:hAnsi="Palatino Linotype" w:cs="Palatino Linotype"/>
        </w:rPr>
        <w:t xml:space="preserve">la cual fue registrado en </w:t>
      </w:r>
      <w:r w:rsidR="00110599" w:rsidRPr="00036310">
        <w:rPr>
          <w:rFonts w:ascii="Palatino Linotype" w:eastAsia="Palatino Linotype" w:hAnsi="Palatino Linotype" w:cs="Palatino Linotype"/>
          <w:b/>
        </w:rPr>
        <w:t>EL SAIMEX</w:t>
      </w:r>
      <w:r w:rsidR="00110599" w:rsidRPr="00036310">
        <w:rPr>
          <w:rFonts w:ascii="Palatino Linotype" w:eastAsia="Palatino Linotype" w:hAnsi="Palatino Linotype" w:cs="Palatino Linotype"/>
        </w:rPr>
        <w:t xml:space="preserve"> y se le asignó el número de expediente </w:t>
      </w:r>
      <w:r w:rsidR="00F50341" w:rsidRPr="00036310">
        <w:rPr>
          <w:rFonts w:ascii="Palatino Linotype" w:eastAsia="Palatino Linotype" w:hAnsi="Palatino Linotype" w:cs="Palatino Linotype"/>
          <w:b/>
          <w:bCs/>
        </w:rPr>
        <w:t>00063/VIVICTOR/IP/2022</w:t>
      </w:r>
      <w:r w:rsidR="00110599" w:rsidRPr="00036310">
        <w:rPr>
          <w:rFonts w:ascii="Palatino Linotype" w:eastAsia="Palatino Linotype" w:hAnsi="Palatino Linotype" w:cs="Palatino Linotype"/>
          <w:b/>
        </w:rPr>
        <w:t>,</w:t>
      </w:r>
      <w:r w:rsidR="00110599" w:rsidRPr="00036310">
        <w:rPr>
          <w:rFonts w:ascii="Palatino Linotype" w:eastAsia="Palatino Linotype" w:hAnsi="Palatino Linotype" w:cs="Palatino Linotype"/>
        </w:rPr>
        <w:t xml:space="preserve"> mediante el cual requirió, lo siguiente:</w:t>
      </w:r>
    </w:p>
    <w:p w14:paraId="69AC5CD0" w14:textId="084296E4" w:rsidR="00200BFC" w:rsidRPr="00036310" w:rsidRDefault="00200BFC" w:rsidP="00B04D76">
      <w:pPr>
        <w:spacing w:line="360" w:lineRule="auto"/>
        <w:jc w:val="both"/>
        <w:rPr>
          <w:rFonts w:ascii="Palatino Linotype" w:eastAsia="MS Mincho" w:hAnsi="Palatino Linotype" w:cs="Arial"/>
        </w:rPr>
      </w:pPr>
    </w:p>
    <w:p w14:paraId="013BB538" w14:textId="67C45E24" w:rsidR="00AA3944" w:rsidRPr="00036310" w:rsidRDefault="00200BFC" w:rsidP="00B04D76">
      <w:pPr>
        <w:tabs>
          <w:tab w:val="left" w:pos="851"/>
        </w:tabs>
        <w:spacing w:line="276" w:lineRule="auto"/>
        <w:ind w:left="992" w:right="901" w:hanging="142"/>
        <w:jc w:val="both"/>
        <w:rPr>
          <w:rFonts w:ascii="Palatino Linotype" w:eastAsia="MS Mincho" w:hAnsi="Palatino Linotype" w:cs="Arial"/>
          <w:i/>
          <w:sz w:val="22"/>
          <w:szCs w:val="22"/>
        </w:rPr>
      </w:pPr>
      <w:r w:rsidRPr="00036310">
        <w:rPr>
          <w:rFonts w:ascii="Palatino Linotype" w:eastAsia="MS Mincho" w:hAnsi="Palatino Linotype" w:cs="Arial"/>
          <w:i/>
          <w:sz w:val="22"/>
          <w:szCs w:val="22"/>
        </w:rPr>
        <w:t>“</w:t>
      </w:r>
      <w:r w:rsidR="00E0580F" w:rsidRPr="00036310">
        <w:rPr>
          <w:rFonts w:ascii="Palatino Linotype" w:eastAsia="MS Mincho" w:hAnsi="Palatino Linotype" w:cs="Arial"/>
          <w:i/>
          <w:sz w:val="22"/>
          <w:szCs w:val="22"/>
        </w:rPr>
        <w:t>Por este medio solicito Recibos y Nómina pagada de la plantilla de trabajadores del periodo 1 al 28 de febrero del 2022</w:t>
      </w:r>
      <w:r w:rsidR="001073AD" w:rsidRPr="00036310">
        <w:rPr>
          <w:rFonts w:ascii="Palatino Linotype" w:eastAsia="MS Mincho" w:hAnsi="Palatino Linotype" w:cs="Arial"/>
          <w:i/>
          <w:sz w:val="22"/>
          <w:szCs w:val="22"/>
        </w:rPr>
        <w:t xml:space="preserve">” </w:t>
      </w:r>
      <w:r w:rsidRPr="00036310">
        <w:rPr>
          <w:rFonts w:ascii="Palatino Linotype" w:eastAsia="MS Mincho" w:hAnsi="Palatino Linotype" w:cs="Arial"/>
          <w:i/>
          <w:sz w:val="22"/>
          <w:szCs w:val="22"/>
        </w:rPr>
        <w:t>(</w:t>
      </w:r>
      <w:r w:rsidR="00967AC9" w:rsidRPr="00036310">
        <w:rPr>
          <w:rFonts w:ascii="Palatino Linotype" w:eastAsia="MS Mincho" w:hAnsi="Palatino Linotype" w:cs="Arial"/>
          <w:i/>
          <w:sz w:val="22"/>
          <w:szCs w:val="22"/>
        </w:rPr>
        <w:t>Sic</w:t>
      </w:r>
      <w:r w:rsidRPr="00036310">
        <w:rPr>
          <w:rFonts w:ascii="Palatino Linotype" w:eastAsia="MS Mincho" w:hAnsi="Palatino Linotype" w:cs="Arial"/>
          <w:i/>
          <w:sz w:val="22"/>
          <w:szCs w:val="22"/>
        </w:rPr>
        <w:t>)</w:t>
      </w:r>
    </w:p>
    <w:p w14:paraId="4455EB54" w14:textId="77777777" w:rsidR="001722B9" w:rsidRPr="00036310" w:rsidRDefault="001722B9" w:rsidP="00B04D76">
      <w:pPr>
        <w:tabs>
          <w:tab w:val="left" w:pos="851"/>
        </w:tabs>
        <w:spacing w:line="276" w:lineRule="auto"/>
        <w:ind w:left="992" w:right="901" w:hanging="142"/>
        <w:jc w:val="both"/>
        <w:rPr>
          <w:rFonts w:ascii="Palatino Linotype" w:eastAsia="MS Mincho" w:hAnsi="Palatino Linotype" w:cs="Arial"/>
          <w:i/>
          <w:sz w:val="22"/>
          <w:szCs w:val="22"/>
        </w:rPr>
      </w:pPr>
    </w:p>
    <w:p w14:paraId="3EF4E0CB" w14:textId="49B4FB7D" w:rsidR="007F223C" w:rsidRPr="00036310" w:rsidRDefault="003F157B" w:rsidP="00B04D76">
      <w:pPr>
        <w:widowControl w:val="0"/>
        <w:autoSpaceDE w:val="0"/>
        <w:autoSpaceDN w:val="0"/>
        <w:adjustRightInd w:val="0"/>
        <w:spacing w:line="360" w:lineRule="auto"/>
        <w:jc w:val="both"/>
        <w:rPr>
          <w:rFonts w:ascii="Palatino Linotype" w:eastAsia="Calibri" w:hAnsi="Palatino Linotype" w:cs="Arial"/>
          <w:b/>
          <w:bCs/>
          <w:lang w:val="es-ES" w:eastAsia="en-US"/>
        </w:rPr>
      </w:pPr>
      <w:r w:rsidRPr="00036310">
        <w:rPr>
          <w:rFonts w:ascii="Palatino Linotype" w:eastAsia="Calibri" w:hAnsi="Palatino Linotype" w:cs="Arial"/>
          <w:b/>
          <w:bCs/>
          <w:lang w:val="es-ES" w:eastAsia="en-US"/>
        </w:rPr>
        <w:t>MODALIDAD DE ENTREGA</w:t>
      </w:r>
      <w:r w:rsidR="001C729E" w:rsidRPr="00036310">
        <w:rPr>
          <w:rFonts w:ascii="Palatino Linotype" w:eastAsia="Calibri" w:hAnsi="Palatino Linotype" w:cs="Arial"/>
          <w:b/>
          <w:bCs/>
          <w:lang w:val="es-ES" w:eastAsia="en-US"/>
        </w:rPr>
        <w:t xml:space="preserve">: </w:t>
      </w:r>
      <w:r w:rsidR="007F223C" w:rsidRPr="00036310">
        <w:rPr>
          <w:rFonts w:ascii="Palatino Linotype" w:eastAsia="Calibri" w:hAnsi="Palatino Linotype" w:cs="Arial"/>
          <w:lang w:val="es-ES" w:eastAsia="en-US"/>
        </w:rPr>
        <w:t>Vía</w:t>
      </w:r>
      <w:r w:rsidR="007F223C" w:rsidRPr="00036310">
        <w:rPr>
          <w:rFonts w:ascii="Palatino Linotype" w:eastAsia="Calibri" w:hAnsi="Palatino Linotype" w:cs="Arial"/>
          <w:b/>
          <w:bCs/>
          <w:lang w:val="es-ES" w:eastAsia="en-US"/>
        </w:rPr>
        <w:t xml:space="preserve"> </w:t>
      </w:r>
      <w:r w:rsidR="007F223C" w:rsidRPr="00036310">
        <w:rPr>
          <w:rFonts w:ascii="Palatino Linotype" w:eastAsia="Calibri" w:hAnsi="Palatino Linotype" w:cs="Arial"/>
          <w:lang w:eastAsia="en-US"/>
        </w:rPr>
        <w:t>Sistema de Acceso a la Información Mexiquense</w:t>
      </w:r>
      <w:r w:rsidR="007F223C" w:rsidRPr="00036310">
        <w:rPr>
          <w:rFonts w:ascii="Palatino Linotype" w:eastAsia="Calibri" w:hAnsi="Palatino Linotype" w:cs="Arial"/>
          <w:b/>
          <w:bCs/>
          <w:lang w:eastAsia="en-US"/>
        </w:rPr>
        <w:t xml:space="preserve"> (SAIMEX)</w:t>
      </w:r>
      <w:r w:rsidR="007F223C" w:rsidRPr="00036310">
        <w:rPr>
          <w:rFonts w:ascii="Palatino Linotype" w:eastAsia="Calibri" w:hAnsi="Palatino Linotype" w:cs="Arial"/>
          <w:b/>
          <w:bCs/>
          <w:lang w:val="es-ES" w:eastAsia="en-US"/>
        </w:rPr>
        <w:t>.</w:t>
      </w:r>
    </w:p>
    <w:p w14:paraId="3F20B6EA" w14:textId="6515F3F1" w:rsidR="005128E2" w:rsidRPr="00036310" w:rsidRDefault="005128E2" w:rsidP="00B04D76">
      <w:pPr>
        <w:widowControl w:val="0"/>
        <w:autoSpaceDE w:val="0"/>
        <w:autoSpaceDN w:val="0"/>
        <w:adjustRightInd w:val="0"/>
        <w:spacing w:line="360" w:lineRule="auto"/>
        <w:jc w:val="both"/>
        <w:rPr>
          <w:rFonts w:ascii="Palatino Linotype" w:eastAsia="Calibri" w:hAnsi="Palatino Linotype" w:cs="Arial"/>
          <w:b/>
          <w:bCs/>
          <w:lang w:val="es-ES" w:eastAsia="en-US"/>
        </w:rPr>
      </w:pPr>
      <w:r w:rsidRPr="00036310">
        <w:rPr>
          <w:rFonts w:ascii="Palatino Linotype" w:eastAsia="Calibri" w:hAnsi="Palatino Linotype" w:cs="Arial"/>
          <w:b/>
          <w:bCs/>
          <w:lang w:val="es-ES" w:eastAsia="en-US"/>
        </w:rPr>
        <w:tab/>
      </w:r>
    </w:p>
    <w:p w14:paraId="651A6510" w14:textId="77777777" w:rsidR="00F50341" w:rsidRPr="00036310" w:rsidRDefault="00F50341" w:rsidP="00F50341">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036310">
        <w:rPr>
          <w:rFonts w:ascii="Palatino Linotype" w:eastAsia="Palatino Linotype" w:hAnsi="Palatino Linotype" w:cs="Palatino Linotype"/>
          <w:b/>
          <w:sz w:val="28"/>
          <w:szCs w:val="28"/>
        </w:rPr>
        <w:t xml:space="preserve">II. </w:t>
      </w:r>
      <w:r w:rsidRPr="00036310">
        <w:rPr>
          <w:rFonts w:ascii="Palatino Linotype" w:eastAsia="Calibri" w:hAnsi="Palatino Linotype" w:cs="Arial"/>
          <w:b/>
          <w:sz w:val="26"/>
          <w:szCs w:val="26"/>
          <w:lang w:eastAsia="en-US"/>
        </w:rPr>
        <w:t>Turno de requerimiento del Sujeto Obligado</w:t>
      </w:r>
    </w:p>
    <w:p w14:paraId="40A4093A" w14:textId="1A73A901" w:rsidR="00F50341" w:rsidRPr="00036310" w:rsidRDefault="00F50341" w:rsidP="00F50341">
      <w:pPr>
        <w:widowControl w:val="0"/>
        <w:autoSpaceDE w:val="0"/>
        <w:autoSpaceDN w:val="0"/>
        <w:adjustRightInd w:val="0"/>
        <w:spacing w:line="360" w:lineRule="auto"/>
        <w:jc w:val="both"/>
        <w:rPr>
          <w:rFonts w:ascii="Palatino Linotype" w:eastAsia="Calibri" w:hAnsi="Palatino Linotype" w:cs="Arial"/>
          <w:lang w:val="es-ES" w:eastAsia="en-US"/>
        </w:rPr>
      </w:pPr>
      <w:r w:rsidRPr="00036310">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E0580F" w:rsidRPr="00036310">
        <w:rPr>
          <w:rFonts w:ascii="Palatino Linotype" w:eastAsia="Calibri" w:hAnsi="Palatino Linotype" w:cs="Arial"/>
          <w:lang w:val="es-ES" w:eastAsia="en-US"/>
        </w:rPr>
        <w:t>ocho de junio</w:t>
      </w:r>
      <w:r w:rsidRPr="00036310">
        <w:rPr>
          <w:rFonts w:ascii="Palatino Linotype" w:eastAsia="Calibri" w:hAnsi="Palatino Linotype" w:cs="Arial"/>
          <w:lang w:val="es-ES" w:eastAsia="en-US"/>
        </w:rPr>
        <w:t xml:space="preserve"> de dos mil veintidós, </w:t>
      </w:r>
      <w:r w:rsidRPr="00036310">
        <w:rPr>
          <w:rFonts w:ascii="Palatino Linotype" w:eastAsia="Calibri" w:hAnsi="Palatino Linotype" w:cs="Arial"/>
          <w:b/>
          <w:lang w:val="es-ES" w:eastAsia="en-US"/>
        </w:rPr>
        <w:t>EL SUJETO OBLIGADO</w:t>
      </w:r>
      <w:r w:rsidRPr="00036310">
        <w:rPr>
          <w:rFonts w:ascii="Palatino Linotype" w:eastAsia="Calibri" w:hAnsi="Palatino Linotype" w:cs="Arial"/>
          <w:lang w:val="es-ES" w:eastAsia="en-US"/>
        </w:rPr>
        <w:t xml:space="preserve"> turnó mediante requerimiento, el contenido de las solicitudes de información a los servidores públicos habilitados que consideró competentes, a efecto de que realizaran la búsqueda y localización de la información solicitada, tal como se desprende de la imagen que se inserta a continuación:</w:t>
      </w:r>
    </w:p>
    <w:p w14:paraId="7002DDEB" w14:textId="77777777" w:rsidR="00F50341" w:rsidRPr="00036310" w:rsidRDefault="00F50341" w:rsidP="00F50341">
      <w:pPr>
        <w:widowControl w:val="0"/>
        <w:autoSpaceDE w:val="0"/>
        <w:autoSpaceDN w:val="0"/>
        <w:adjustRightInd w:val="0"/>
        <w:spacing w:line="360" w:lineRule="auto"/>
        <w:jc w:val="both"/>
        <w:rPr>
          <w:rFonts w:ascii="Palatino Linotype" w:eastAsia="Calibri" w:hAnsi="Palatino Linotype" w:cs="Arial"/>
          <w:lang w:val="es-ES" w:eastAsia="en-US"/>
        </w:rPr>
      </w:pPr>
    </w:p>
    <w:p w14:paraId="39087722" w14:textId="6A27179D" w:rsidR="00F50341" w:rsidRPr="00036310" w:rsidRDefault="00565C1D" w:rsidP="00F50341">
      <w:pPr>
        <w:widowControl w:val="0"/>
        <w:autoSpaceDE w:val="0"/>
        <w:autoSpaceDN w:val="0"/>
        <w:adjustRightInd w:val="0"/>
        <w:spacing w:line="360" w:lineRule="auto"/>
        <w:jc w:val="center"/>
        <w:rPr>
          <w:rFonts w:ascii="Palatino Linotype" w:eastAsia="Calibri" w:hAnsi="Palatino Linotype" w:cs="Arial"/>
          <w:lang w:val="es-ES" w:eastAsia="en-US"/>
        </w:rPr>
      </w:pPr>
      <w:r w:rsidRPr="00036310">
        <w:rPr>
          <w:rFonts w:ascii="Palatino Linotype" w:eastAsia="Calibri" w:hAnsi="Palatino Linotype" w:cs="Arial"/>
          <w:noProof/>
          <w:lang w:val="es-419" w:eastAsia="es-419"/>
        </w:rPr>
        <w:drawing>
          <wp:inline distT="0" distB="0" distL="0" distR="0" wp14:anchorId="78C1C191" wp14:editId="6962948C">
            <wp:extent cx="5791835" cy="375920"/>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75920"/>
                    </a:xfrm>
                    <a:prstGeom prst="rect">
                      <a:avLst/>
                    </a:prstGeom>
                  </pic:spPr>
                </pic:pic>
              </a:graphicData>
            </a:graphic>
          </wp:inline>
        </w:drawing>
      </w:r>
    </w:p>
    <w:p w14:paraId="14CF2972" w14:textId="77777777" w:rsidR="00F50341" w:rsidRPr="00036310" w:rsidRDefault="00F50341" w:rsidP="00F50341">
      <w:pPr>
        <w:spacing w:line="360" w:lineRule="auto"/>
        <w:jc w:val="both"/>
        <w:rPr>
          <w:rFonts w:ascii="Palatino Linotype" w:eastAsia="Calibri" w:hAnsi="Palatino Linotype" w:cs="Arial"/>
          <w:b/>
          <w:bCs/>
          <w:lang w:val="es-ES" w:eastAsia="en-US"/>
        </w:rPr>
      </w:pPr>
    </w:p>
    <w:p w14:paraId="6A75C8F0" w14:textId="77777777" w:rsidR="00F50341" w:rsidRPr="00036310" w:rsidRDefault="00F50341" w:rsidP="00F50341">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036310">
        <w:rPr>
          <w:rFonts w:ascii="Palatino Linotype" w:eastAsia="Calibri" w:hAnsi="Palatino Linotype" w:cs="Arial"/>
          <w:b/>
          <w:bCs/>
          <w:sz w:val="26"/>
          <w:szCs w:val="26"/>
          <w:lang w:val="es-ES" w:eastAsia="en-US"/>
        </w:rPr>
        <w:t>III.</w:t>
      </w:r>
      <w:r w:rsidRPr="00036310">
        <w:rPr>
          <w:rFonts w:ascii="Palatino Linotype" w:eastAsia="Calibri" w:hAnsi="Palatino Linotype" w:cs="Arial"/>
          <w:sz w:val="26"/>
          <w:szCs w:val="26"/>
          <w:lang w:val="es-ES" w:eastAsia="en-US"/>
        </w:rPr>
        <w:t xml:space="preserve"> </w:t>
      </w:r>
      <w:r w:rsidRPr="00036310">
        <w:rPr>
          <w:rFonts w:ascii="Palatino Linotype" w:hAnsi="Palatino Linotype" w:cs="Arial"/>
          <w:b/>
          <w:sz w:val="26"/>
          <w:szCs w:val="26"/>
        </w:rPr>
        <w:t>Respuesta del Sujeto Obligado</w:t>
      </w:r>
    </w:p>
    <w:p w14:paraId="43AA86D0" w14:textId="158098C7" w:rsidR="00F50341" w:rsidRPr="00036310" w:rsidRDefault="00F50341" w:rsidP="00F50341">
      <w:pPr>
        <w:widowControl w:val="0"/>
        <w:autoSpaceDE w:val="0"/>
        <w:autoSpaceDN w:val="0"/>
        <w:adjustRightInd w:val="0"/>
        <w:spacing w:line="360" w:lineRule="auto"/>
        <w:jc w:val="both"/>
        <w:rPr>
          <w:rFonts w:ascii="Palatino Linotype" w:hAnsi="Palatino Linotype" w:cs="Segoe UI"/>
          <w:lang w:eastAsia="es-MX"/>
        </w:rPr>
      </w:pPr>
      <w:r w:rsidRPr="00036310">
        <w:rPr>
          <w:rFonts w:ascii="Palatino Linotype" w:hAnsi="Palatino Linotype" w:cs="Segoe UI"/>
          <w:lang w:eastAsia="es-MX"/>
        </w:rPr>
        <w:t xml:space="preserve">En fecha </w:t>
      </w:r>
      <w:r w:rsidR="002B5E4C" w:rsidRPr="00036310">
        <w:rPr>
          <w:rFonts w:ascii="Palatino Linotype" w:hAnsi="Palatino Linotype" w:cs="Segoe UI"/>
          <w:lang w:eastAsia="es-MX"/>
        </w:rPr>
        <w:t>veintisiete</w:t>
      </w:r>
      <w:r w:rsidRPr="00036310">
        <w:rPr>
          <w:rFonts w:ascii="Palatino Linotype" w:hAnsi="Palatino Linotype" w:cs="Segoe UI"/>
          <w:lang w:eastAsia="es-MX"/>
        </w:rPr>
        <w:t xml:space="preserve"> de junio de dos mil veintidós, </w:t>
      </w:r>
      <w:r w:rsidRPr="00036310">
        <w:rPr>
          <w:rFonts w:ascii="Palatino Linotype" w:hAnsi="Palatino Linotype" w:cs="Segoe UI"/>
          <w:b/>
          <w:bCs/>
          <w:lang w:eastAsia="es-MX"/>
        </w:rPr>
        <w:t>EL SU</w:t>
      </w:r>
      <w:r w:rsidRPr="00036310">
        <w:rPr>
          <w:rFonts w:ascii="Palatino Linotype" w:hAnsi="Palatino Linotype" w:cs="Segoe UI"/>
          <w:b/>
          <w:lang w:eastAsia="es-MX"/>
        </w:rPr>
        <w:t>JETO OBLIGADO</w:t>
      </w:r>
      <w:r w:rsidRPr="00036310">
        <w:rPr>
          <w:rFonts w:ascii="Palatino Linotype" w:hAnsi="Palatino Linotype" w:cs="Segoe UI"/>
          <w:lang w:eastAsia="es-MX"/>
        </w:rPr>
        <w:t xml:space="preserve"> dio respuesta a la solicitud de información en los siguientes términos:</w:t>
      </w:r>
    </w:p>
    <w:p w14:paraId="0002BB6C" w14:textId="77777777" w:rsidR="00F50341" w:rsidRPr="00036310" w:rsidRDefault="00F50341" w:rsidP="00F50341">
      <w:pPr>
        <w:ind w:left="840" w:right="900"/>
        <w:jc w:val="both"/>
        <w:textAlignment w:val="baseline"/>
        <w:rPr>
          <w:rFonts w:ascii="Palatino Linotype" w:hAnsi="Palatino Linotype" w:cs="Segoe UI"/>
          <w:i/>
          <w:iCs/>
          <w:sz w:val="22"/>
          <w:szCs w:val="22"/>
          <w:lang w:eastAsia="es-MX"/>
        </w:rPr>
      </w:pPr>
    </w:p>
    <w:p w14:paraId="7E251C3A" w14:textId="77777777" w:rsidR="002B5E4C" w:rsidRPr="00036310" w:rsidRDefault="00F50341" w:rsidP="002B5E4C">
      <w:pPr>
        <w:spacing w:line="276" w:lineRule="auto"/>
        <w:ind w:left="840" w:right="900"/>
        <w:jc w:val="both"/>
        <w:textAlignment w:val="baseline"/>
        <w:rPr>
          <w:rFonts w:ascii="Palatino Linotype" w:hAnsi="Palatino Linotype" w:cs="Segoe UI"/>
          <w:i/>
          <w:iCs/>
          <w:sz w:val="22"/>
          <w:szCs w:val="22"/>
          <w:lang w:eastAsia="es-MX"/>
        </w:rPr>
      </w:pPr>
      <w:r w:rsidRPr="00036310">
        <w:rPr>
          <w:rFonts w:ascii="Palatino Linotype" w:hAnsi="Palatino Linotype" w:cs="Segoe UI"/>
          <w:i/>
          <w:iCs/>
          <w:sz w:val="22"/>
          <w:szCs w:val="22"/>
          <w:lang w:eastAsia="es-MX"/>
        </w:rPr>
        <w:t>“…</w:t>
      </w:r>
      <w:r w:rsidR="002B5E4C" w:rsidRPr="00036310">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26C0EE" w14:textId="77777777" w:rsidR="002B5E4C" w:rsidRPr="00036310" w:rsidRDefault="002B5E4C" w:rsidP="002B5E4C">
      <w:pPr>
        <w:spacing w:line="276" w:lineRule="auto"/>
        <w:ind w:left="840" w:right="900"/>
        <w:jc w:val="both"/>
        <w:textAlignment w:val="baseline"/>
        <w:rPr>
          <w:rFonts w:ascii="Palatino Linotype" w:hAnsi="Palatino Linotype" w:cs="Segoe UI"/>
          <w:i/>
          <w:iCs/>
          <w:sz w:val="22"/>
          <w:szCs w:val="22"/>
          <w:lang w:eastAsia="es-MX"/>
        </w:rPr>
      </w:pPr>
    </w:p>
    <w:p w14:paraId="4AADB60C" w14:textId="6414BFF9" w:rsidR="00F50341" w:rsidRPr="00036310" w:rsidRDefault="002B5E4C" w:rsidP="002B5E4C">
      <w:pPr>
        <w:spacing w:line="276" w:lineRule="auto"/>
        <w:ind w:left="840" w:right="900"/>
        <w:jc w:val="both"/>
        <w:textAlignment w:val="baseline"/>
        <w:rPr>
          <w:rFonts w:ascii="Palatino Linotype" w:hAnsi="Palatino Linotype" w:cs="Segoe UI"/>
          <w:i/>
          <w:sz w:val="22"/>
          <w:szCs w:val="22"/>
          <w:lang w:eastAsia="es-MX"/>
        </w:rPr>
      </w:pPr>
      <w:r w:rsidRPr="00036310">
        <w:rPr>
          <w:rFonts w:ascii="Palatino Linotype" w:hAnsi="Palatino Linotype" w:cs="Segoe UI"/>
          <w:i/>
          <w:iCs/>
          <w:sz w:val="22"/>
          <w:szCs w:val="22"/>
          <w:lang w:eastAsia="es-MX"/>
        </w:rPr>
        <w:t xml:space="preserve">Con relación a la solicitud de información ingresada a través del Sistema de Acceso a la Información Mexiquense (SAIMEX), registrada con el número de folio 00063/VIVICTOR/IP/2022, que requiere lo siguiente: Por este medio solicito Recibos </w:t>
      </w:r>
      <w:r w:rsidRPr="00036310">
        <w:rPr>
          <w:rFonts w:ascii="Palatino Linotype" w:hAnsi="Palatino Linotype" w:cs="Segoe UI"/>
          <w:i/>
          <w:iCs/>
          <w:sz w:val="22"/>
          <w:szCs w:val="22"/>
          <w:lang w:eastAsia="es-MX"/>
        </w:rPr>
        <w:lastRenderedPageBreak/>
        <w:t xml:space="preserve">y Nómina pagada de la plantilla de trabajadores del periodo 1 al 28 de febrero del 2022 Con fundamento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exhaustiva y razonable en los archivos de esta entidad municipal, específicamente de la Tesorería Municipal, al tratarse de información relacionada con sus atribuciones según lo establecido en el Reglamento Orgánico de la Administración Municipal 2022-2024. Me permito adjuntar en formato </w:t>
      </w:r>
      <w:proofErr w:type="spellStart"/>
      <w:r w:rsidRPr="00036310">
        <w:rPr>
          <w:rFonts w:ascii="Palatino Linotype" w:hAnsi="Palatino Linotype" w:cs="Segoe UI"/>
          <w:i/>
          <w:iCs/>
          <w:sz w:val="22"/>
          <w:szCs w:val="22"/>
          <w:lang w:eastAsia="es-MX"/>
        </w:rPr>
        <w:t>pdf</w:t>
      </w:r>
      <w:proofErr w:type="spellEnd"/>
      <w:r w:rsidRPr="00036310">
        <w:rPr>
          <w:rFonts w:ascii="Palatino Linotype" w:hAnsi="Palatino Linotype" w:cs="Segoe UI"/>
          <w:i/>
          <w:iCs/>
          <w:sz w:val="22"/>
          <w:szCs w:val="22"/>
          <w:lang w:eastAsia="es-MX"/>
        </w:rPr>
        <w:t xml:space="preserve"> la información solicitada. Sin otro particular, con el presente escrito se tiene por atendida la solicitud de información</w:t>
      </w:r>
      <w:r w:rsidR="00F50341" w:rsidRPr="00036310">
        <w:rPr>
          <w:rFonts w:ascii="Palatino Linotype" w:hAnsi="Palatino Linotype" w:cs="Segoe UI"/>
          <w:i/>
          <w:iCs/>
          <w:sz w:val="22"/>
          <w:szCs w:val="22"/>
          <w:lang w:eastAsia="es-MX"/>
        </w:rPr>
        <w:t>...”</w:t>
      </w:r>
      <w:r w:rsidR="00F50341" w:rsidRPr="00036310">
        <w:rPr>
          <w:rFonts w:ascii="Palatino Linotype" w:hAnsi="Palatino Linotype" w:cs="Segoe UI"/>
          <w:i/>
          <w:sz w:val="22"/>
          <w:szCs w:val="22"/>
          <w:lang w:eastAsia="es-MX"/>
        </w:rPr>
        <w:t xml:space="preserve"> (Sic)</w:t>
      </w:r>
    </w:p>
    <w:p w14:paraId="052DC825" w14:textId="77777777" w:rsidR="00F50341" w:rsidRPr="00036310" w:rsidRDefault="00F50341" w:rsidP="00F50341">
      <w:pPr>
        <w:spacing w:line="360" w:lineRule="auto"/>
        <w:rPr>
          <w:rFonts w:ascii="Palatino Linotype" w:hAnsi="Palatino Linotype" w:cs="Segoe UI"/>
          <w:b/>
          <w:i/>
          <w:lang w:eastAsia="es-MX"/>
        </w:rPr>
      </w:pPr>
    </w:p>
    <w:p w14:paraId="4863EF62" w14:textId="77777777" w:rsidR="00F50341" w:rsidRPr="00036310" w:rsidRDefault="00F50341" w:rsidP="00F50341">
      <w:pPr>
        <w:spacing w:line="360" w:lineRule="auto"/>
        <w:jc w:val="both"/>
        <w:rPr>
          <w:rFonts w:ascii="Palatino Linotype" w:hAnsi="Palatino Linotype" w:cs="Segoe UI"/>
          <w:lang w:eastAsia="es-MX"/>
        </w:rPr>
      </w:pPr>
      <w:r w:rsidRPr="00036310">
        <w:rPr>
          <w:rFonts w:ascii="Palatino Linotype" w:hAnsi="Palatino Linotype" w:cs="Segoe UI"/>
          <w:b/>
          <w:lang w:eastAsia="es-MX"/>
        </w:rPr>
        <w:t xml:space="preserve">El SUJETO OBLIGADO </w:t>
      </w:r>
      <w:r w:rsidRPr="00036310">
        <w:rPr>
          <w:rFonts w:ascii="Palatino Linotype" w:hAnsi="Palatino Linotype" w:cs="Segoe UI"/>
          <w:lang w:eastAsia="es-MX"/>
        </w:rPr>
        <w:t>anexo a la respuesta los archivos electrónicos que a continuación se describen:</w:t>
      </w:r>
    </w:p>
    <w:p w14:paraId="3CE3686E" w14:textId="77777777" w:rsidR="00F50341" w:rsidRPr="00036310" w:rsidRDefault="00F50341" w:rsidP="00F50341">
      <w:pPr>
        <w:spacing w:line="360" w:lineRule="auto"/>
        <w:jc w:val="both"/>
        <w:rPr>
          <w:rFonts w:ascii="Palatino Linotype" w:hAnsi="Palatino Linotype" w:cs="Segoe UI"/>
          <w:lang w:eastAsia="es-MX"/>
        </w:rPr>
      </w:pPr>
    </w:p>
    <w:p w14:paraId="090E9BE8" w14:textId="56E976B0" w:rsidR="00571AAE" w:rsidRPr="00036310" w:rsidRDefault="00571AAE" w:rsidP="006722AA">
      <w:pPr>
        <w:spacing w:line="360" w:lineRule="auto"/>
        <w:jc w:val="both"/>
        <w:rPr>
          <w:rFonts w:ascii="Palatino Linotype" w:hAnsi="Palatino Linotype" w:cs="Arial"/>
          <w:bCs/>
        </w:rPr>
      </w:pPr>
      <w:r w:rsidRPr="00036310">
        <w:rPr>
          <w:rFonts w:ascii="Palatino Linotype" w:hAnsi="Palatino Linotype" w:cs="Arial"/>
          <w:b/>
        </w:rPr>
        <w:t xml:space="preserve">Respuesta </w:t>
      </w:r>
      <w:proofErr w:type="spellStart"/>
      <w:r w:rsidRPr="00036310">
        <w:rPr>
          <w:rFonts w:ascii="Palatino Linotype" w:hAnsi="Palatino Linotype" w:cs="Arial"/>
          <w:b/>
        </w:rPr>
        <w:t>Tesoreria</w:t>
      </w:r>
      <w:proofErr w:type="spellEnd"/>
      <w:r w:rsidRPr="00036310">
        <w:rPr>
          <w:rFonts w:ascii="Palatino Linotype" w:hAnsi="Palatino Linotype" w:cs="Arial"/>
          <w:b/>
        </w:rPr>
        <w:t xml:space="preserve"> </w:t>
      </w:r>
      <w:proofErr w:type="spellStart"/>
      <w:r w:rsidRPr="00036310">
        <w:rPr>
          <w:rFonts w:ascii="Palatino Linotype" w:hAnsi="Palatino Linotype" w:cs="Arial"/>
          <w:b/>
        </w:rPr>
        <w:t>Mpl</w:t>
      </w:r>
      <w:proofErr w:type="spellEnd"/>
      <w:r w:rsidRPr="00036310">
        <w:rPr>
          <w:rFonts w:ascii="Palatino Linotype" w:hAnsi="Palatino Linotype" w:cs="Arial"/>
          <w:b/>
        </w:rPr>
        <w:t xml:space="preserve"> Sol. No. 00063.pdf, </w:t>
      </w:r>
      <w:r w:rsidR="00956560" w:rsidRPr="00036310">
        <w:rPr>
          <w:rFonts w:ascii="Palatino Linotype" w:hAnsi="Palatino Linotype" w:cs="Arial"/>
          <w:bCs/>
        </w:rPr>
        <w:t>Contiene el oficio MVV/TM/128/2022 signado por el Tesorero Municipal</w:t>
      </w:r>
      <w:r w:rsidR="006722AA" w:rsidRPr="00036310">
        <w:rPr>
          <w:rFonts w:ascii="Palatino Linotype" w:hAnsi="Palatino Linotype" w:cs="Arial"/>
          <w:bCs/>
        </w:rPr>
        <w:t xml:space="preserve">, en el cual menciona que la información se encuentra publicada en: </w:t>
      </w:r>
      <w:r w:rsidR="00146E63" w:rsidRPr="00036310">
        <w:rPr>
          <w:rFonts w:ascii="Palatino Linotype" w:hAnsi="Palatino Linotype" w:cs="Arial"/>
          <w:bCs/>
        </w:rPr>
        <w:t>pomex.org.mx/ipo3/1gt/indice/VILLAVICTORIA/art_92_viii.web?token=03AGdBq24KMzPirY80xvm-8K9-q93druOjizKiQXFHuKmy9jGJCXZ4eUdY80j6oy8MaEiLtmxPy_23DgY5rR3SWeHBOLONN1RfBJjQGQRX7e71EU4ZWrJzmsEvhFnp6PQnd-9PPa56305G41Amc2_S01xu4JHfg7iijZr7s4asMVap9C3hBf8E5zPу6DZdXoa_qRvA4pzZG_HUKquGwiz5KV2N9mATosyN91PxaGifgyvnki91gEP2E0IYE9EPyr26NBKxBGHYcCgW0l_UNbFbdTql31EvLeo8IHj4rcDAMгE3vTBOPNQaVjE18qKbtVmNW4LAKD</w:t>
      </w:r>
      <w:r w:rsidR="00146E63" w:rsidRPr="00036310">
        <w:rPr>
          <w:rFonts w:ascii="Palatino Linotype" w:hAnsi="Palatino Linotype" w:cs="Arial"/>
          <w:bCs/>
        </w:rPr>
        <w:lastRenderedPageBreak/>
        <w:t>yqOZE4nWt9XHR5AgTNclaki_eFVA2KFXpSd7KQfce3fNtQ33ej2rYKoAUuW5pPo_r_PCpH6RBM31A5whluNTvLnjpxpcqpuG7ab2r11HGgw3Hwykz8z9CJzBE2HfdF-56#</w:t>
      </w:r>
      <w:r w:rsidR="006722AA" w:rsidRPr="00036310">
        <w:rPr>
          <w:rFonts w:ascii="Palatino Linotype" w:hAnsi="Palatino Linotype" w:cs="Arial"/>
          <w:bCs/>
        </w:rPr>
        <w:t xml:space="preserve"> </w:t>
      </w:r>
    </w:p>
    <w:p w14:paraId="6BCBD751" w14:textId="06102D66" w:rsidR="00146E63" w:rsidRPr="00036310" w:rsidRDefault="00146E63" w:rsidP="00146E63">
      <w:pPr>
        <w:spacing w:line="360" w:lineRule="auto"/>
        <w:rPr>
          <w:rFonts w:ascii="Palatino Linotype" w:hAnsi="Palatino Linotype" w:cs="Arial"/>
          <w:bCs/>
        </w:rPr>
      </w:pPr>
    </w:p>
    <w:p w14:paraId="7CC8768D" w14:textId="31FE2ABD" w:rsidR="008E4939" w:rsidRPr="00036310" w:rsidRDefault="00571AAE" w:rsidP="00571AAE">
      <w:pPr>
        <w:spacing w:line="360" w:lineRule="auto"/>
        <w:jc w:val="both"/>
        <w:rPr>
          <w:rFonts w:ascii="Palatino Linotype" w:hAnsi="Palatino Linotype" w:cs="Arial"/>
          <w:bCs/>
          <w:sz w:val="26"/>
          <w:szCs w:val="26"/>
        </w:rPr>
      </w:pPr>
      <w:r w:rsidRPr="00036310">
        <w:rPr>
          <w:rFonts w:ascii="Palatino Linotype" w:hAnsi="Palatino Linotype" w:cs="Arial"/>
          <w:b/>
          <w:sz w:val="26"/>
          <w:szCs w:val="26"/>
        </w:rPr>
        <w:t>RESPUESTA UTAIP SOL. NO. 00063.pdf,</w:t>
      </w:r>
      <w:r w:rsidR="002B70EF" w:rsidRPr="00036310">
        <w:rPr>
          <w:rFonts w:ascii="Palatino Linotype" w:hAnsi="Palatino Linotype" w:cs="Arial"/>
          <w:b/>
          <w:sz w:val="26"/>
          <w:szCs w:val="26"/>
        </w:rPr>
        <w:t xml:space="preserve"> </w:t>
      </w:r>
      <w:r w:rsidR="00EC33FC" w:rsidRPr="00036310">
        <w:rPr>
          <w:rFonts w:ascii="Palatino Linotype" w:hAnsi="Palatino Linotype" w:cs="Arial"/>
          <w:bCs/>
          <w:sz w:val="26"/>
          <w:szCs w:val="26"/>
        </w:rPr>
        <w:t xml:space="preserve">contiene la respuesta del Titular de la Unidad de Transparencia y acceso a la información pública, </w:t>
      </w:r>
      <w:r w:rsidR="00024197" w:rsidRPr="00036310">
        <w:rPr>
          <w:rFonts w:ascii="Palatino Linotype" w:hAnsi="Palatino Linotype" w:cs="Arial"/>
          <w:bCs/>
          <w:sz w:val="26"/>
          <w:szCs w:val="26"/>
        </w:rPr>
        <w:t>menciona</w:t>
      </w:r>
      <w:r w:rsidR="00FF2C69" w:rsidRPr="00036310">
        <w:rPr>
          <w:rFonts w:ascii="Palatino Linotype" w:hAnsi="Palatino Linotype" w:cs="Arial"/>
          <w:bCs/>
          <w:sz w:val="26"/>
          <w:szCs w:val="26"/>
        </w:rPr>
        <w:t xml:space="preserve"> </w:t>
      </w:r>
      <w:r w:rsidR="002A1628" w:rsidRPr="00036310">
        <w:rPr>
          <w:rFonts w:ascii="Palatino Linotype" w:hAnsi="Palatino Linotype" w:cs="Arial"/>
          <w:bCs/>
          <w:sz w:val="26"/>
          <w:szCs w:val="26"/>
        </w:rPr>
        <w:t>de medular</w:t>
      </w:r>
      <w:r w:rsidR="004B6F83" w:rsidRPr="00036310">
        <w:rPr>
          <w:rFonts w:ascii="Palatino Linotype" w:hAnsi="Palatino Linotype" w:cs="Arial"/>
          <w:bCs/>
          <w:sz w:val="26"/>
          <w:szCs w:val="26"/>
        </w:rPr>
        <w:t xml:space="preserve"> </w:t>
      </w:r>
      <w:r w:rsidR="002A1628" w:rsidRPr="00036310">
        <w:rPr>
          <w:rFonts w:ascii="Palatino Linotype" w:hAnsi="Palatino Linotype" w:cs="Arial"/>
          <w:bCs/>
          <w:sz w:val="26"/>
          <w:szCs w:val="26"/>
        </w:rPr>
        <w:t>adjunta la respuesta de la Tesorería Municipal.</w:t>
      </w:r>
    </w:p>
    <w:p w14:paraId="799E4ACD" w14:textId="77777777" w:rsidR="00571AAE" w:rsidRPr="00036310" w:rsidRDefault="00571AAE" w:rsidP="00571AAE">
      <w:pPr>
        <w:spacing w:line="360" w:lineRule="auto"/>
        <w:jc w:val="both"/>
        <w:rPr>
          <w:rFonts w:ascii="Palatino Linotype" w:hAnsi="Palatino Linotype" w:cs="Arial"/>
          <w:b/>
          <w:sz w:val="26"/>
          <w:szCs w:val="26"/>
        </w:rPr>
      </w:pPr>
    </w:p>
    <w:p w14:paraId="641347B8" w14:textId="0D07A2CB" w:rsidR="00182393" w:rsidRPr="00036310" w:rsidRDefault="003D2187" w:rsidP="00B04D76">
      <w:pPr>
        <w:spacing w:line="360" w:lineRule="auto"/>
        <w:jc w:val="both"/>
        <w:rPr>
          <w:rFonts w:ascii="Palatino Linotype" w:hAnsi="Palatino Linotype" w:cs="Arial"/>
          <w:b/>
          <w:sz w:val="26"/>
          <w:szCs w:val="26"/>
        </w:rPr>
      </w:pPr>
      <w:r w:rsidRPr="00036310">
        <w:rPr>
          <w:rFonts w:ascii="Palatino Linotype" w:hAnsi="Palatino Linotype" w:cs="Arial"/>
          <w:b/>
          <w:sz w:val="26"/>
          <w:szCs w:val="26"/>
        </w:rPr>
        <w:t>I</w:t>
      </w:r>
      <w:r w:rsidR="00015F3B" w:rsidRPr="00036310">
        <w:rPr>
          <w:rFonts w:ascii="Palatino Linotype" w:hAnsi="Palatino Linotype" w:cs="Arial"/>
          <w:b/>
          <w:sz w:val="26"/>
          <w:szCs w:val="26"/>
        </w:rPr>
        <w:t>V</w:t>
      </w:r>
      <w:r w:rsidR="00182393" w:rsidRPr="00036310">
        <w:rPr>
          <w:rFonts w:ascii="Palatino Linotype" w:hAnsi="Palatino Linotype" w:cs="Arial"/>
          <w:b/>
          <w:sz w:val="26"/>
          <w:szCs w:val="26"/>
        </w:rPr>
        <w:t xml:space="preserve">. </w:t>
      </w:r>
      <w:r w:rsidR="00182393" w:rsidRPr="00036310">
        <w:rPr>
          <w:rFonts w:ascii="Palatino Linotype" w:hAnsi="Palatino Linotype" w:cs="Arial"/>
          <w:b/>
          <w:bCs/>
          <w:sz w:val="26"/>
          <w:szCs w:val="26"/>
        </w:rPr>
        <w:t>Del Recurso de Revisión</w:t>
      </w:r>
    </w:p>
    <w:p w14:paraId="2E235778" w14:textId="0C684F24" w:rsidR="009C68A3" w:rsidRPr="00036310" w:rsidRDefault="009E6E1F" w:rsidP="00B04D76">
      <w:pPr>
        <w:spacing w:line="360" w:lineRule="auto"/>
        <w:jc w:val="both"/>
        <w:rPr>
          <w:rFonts w:ascii="Palatino Linotype" w:hAnsi="Palatino Linotype" w:cs="Arial"/>
        </w:rPr>
      </w:pPr>
      <w:r w:rsidRPr="00036310">
        <w:rPr>
          <w:rFonts w:ascii="Palatino Linotype" w:hAnsi="Palatino Linotype" w:cs="Arial"/>
        </w:rPr>
        <w:t xml:space="preserve">Inconforme por </w:t>
      </w:r>
      <w:r w:rsidR="006722AA" w:rsidRPr="00036310">
        <w:rPr>
          <w:rFonts w:ascii="Palatino Linotype" w:hAnsi="Palatino Linotype" w:cs="Arial"/>
        </w:rPr>
        <w:t xml:space="preserve">la </w:t>
      </w:r>
      <w:r w:rsidRPr="00036310">
        <w:rPr>
          <w:rFonts w:ascii="Palatino Linotype" w:hAnsi="Palatino Linotype" w:cs="Arial"/>
        </w:rPr>
        <w:t>respuesta</w:t>
      </w:r>
      <w:r w:rsidR="00DC2B02" w:rsidRPr="00036310">
        <w:rPr>
          <w:rFonts w:ascii="Palatino Linotype" w:hAnsi="Palatino Linotype" w:cs="Arial"/>
        </w:rPr>
        <w:t xml:space="preserve"> proporcionada por </w:t>
      </w:r>
      <w:r w:rsidRPr="00036310">
        <w:rPr>
          <w:rFonts w:ascii="Palatino Linotype" w:hAnsi="Palatino Linotype" w:cs="Arial"/>
        </w:rPr>
        <w:t>el</w:t>
      </w:r>
      <w:r w:rsidRPr="00036310">
        <w:rPr>
          <w:rFonts w:ascii="Palatino Linotype" w:hAnsi="Palatino Linotype" w:cs="Arial"/>
          <w:b/>
        </w:rPr>
        <w:t xml:space="preserve"> SUJETO OBLIGADO</w:t>
      </w:r>
      <w:r w:rsidRPr="00036310">
        <w:rPr>
          <w:rFonts w:ascii="Palatino Linotype" w:hAnsi="Palatino Linotype" w:cs="Arial"/>
        </w:rPr>
        <w:t xml:space="preserve">, </w:t>
      </w:r>
      <w:bookmarkStart w:id="1" w:name="_Hlk65869348"/>
      <w:r w:rsidRPr="00036310">
        <w:rPr>
          <w:rFonts w:ascii="Palatino Linotype" w:hAnsi="Palatino Linotype" w:cs="Arial"/>
          <w:bCs/>
        </w:rPr>
        <w:t>el</w:t>
      </w:r>
      <w:r w:rsidRPr="00036310">
        <w:rPr>
          <w:rFonts w:ascii="Palatino Linotype" w:hAnsi="Palatino Linotype" w:cs="Arial"/>
        </w:rPr>
        <w:t xml:space="preserve"> </w:t>
      </w:r>
      <w:bookmarkStart w:id="2" w:name="_Hlk94635182"/>
      <w:bookmarkEnd w:id="1"/>
      <w:r w:rsidR="008C44D3" w:rsidRPr="00036310">
        <w:rPr>
          <w:rFonts w:ascii="Palatino Linotype" w:hAnsi="Palatino Linotype" w:cs="Arial"/>
        </w:rPr>
        <w:t>veintinueve de junio</w:t>
      </w:r>
      <w:r w:rsidR="00D44427" w:rsidRPr="00036310">
        <w:rPr>
          <w:rFonts w:ascii="Palatino Linotype" w:hAnsi="Palatino Linotype" w:cs="Arial"/>
        </w:rPr>
        <w:t xml:space="preserve"> de dos mil veintidós</w:t>
      </w:r>
      <w:bookmarkEnd w:id="2"/>
      <w:r w:rsidRPr="00036310">
        <w:rPr>
          <w:rFonts w:ascii="Palatino Linotype" w:hAnsi="Palatino Linotype" w:cs="Arial"/>
        </w:rPr>
        <w:t xml:space="preserve">, </w:t>
      </w:r>
      <w:r w:rsidR="009C68A3" w:rsidRPr="00036310">
        <w:rPr>
          <w:rFonts w:ascii="Palatino Linotype" w:hAnsi="Palatino Linotype" w:cs="Arial"/>
          <w:bCs/>
        </w:rPr>
        <w:t>se</w:t>
      </w:r>
      <w:r w:rsidR="009C68A3" w:rsidRPr="00036310">
        <w:rPr>
          <w:rFonts w:ascii="Palatino Linotype" w:hAnsi="Palatino Linotype" w:cs="Arial"/>
          <w:b/>
        </w:rPr>
        <w:t xml:space="preserve"> </w:t>
      </w:r>
      <w:r w:rsidR="009C68A3" w:rsidRPr="00036310">
        <w:rPr>
          <w:rFonts w:ascii="Palatino Linotype" w:hAnsi="Palatino Linotype" w:cs="Arial"/>
        </w:rPr>
        <w:t xml:space="preserve">interpuso el Recurso de Revisión materia del presente estudio, el cual fue registrado en </w:t>
      </w:r>
      <w:r w:rsidR="009C68A3" w:rsidRPr="00036310">
        <w:rPr>
          <w:rFonts w:ascii="Palatino Linotype" w:hAnsi="Palatino Linotype" w:cs="Arial"/>
          <w:b/>
        </w:rPr>
        <w:t>EL SAIMEX</w:t>
      </w:r>
      <w:r w:rsidR="009C68A3" w:rsidRPr="00036310">
        <w:rPr>
          <w:rFonts w:ascii="Palatino Linotype" w:hAnsi="Palatino Linotype" w:cs="Arial"/>
        </w:rPr>
        <w:t xml:space="preserve"> y se le asignó el número de expediente anotado al rubro</w:t>
      </w:r>
      <w:r w:rsidR="009C68A3" w:rsidRPr="00036310">
        <w:rPr>
          <w:rFonts w:ascii="Palatino Linotype" w:hAnsi="Palatino Linotype" w:cs="Arial"/>
          <w:b/>
        </w:rPr>
        <w:t>,</w:t>
      </w:r>
      <w:r w:rsidR="009C68A3" w:rsidRPr="00036310">
        <w:rPr>
          <w:rFonts w:ascii="Palatino Linotype" w:hAnsi="Palatino Linotype" w:cs="Arial"/>
        </w:rPr>
        <w:t xml:space="preserve"> en el que señaló el particular, lo siguiente:</w:t>
      </w:r>
    </w:p>
    <w:p w14:paraId="4DF05D8B" w14:textId="77777777" w:rsidR="00116D65" w:rsidRPr="00036310" w:rsidRDefault="00116D65" w:rsidP="008C44D3">
      <w:pPr>
        <w:jc w:val="both"/>
        <w:rPr>
          <w:rFonts w:ascii="Palatino Linotype" w:hAnsi="Palatino Linotype" w:cs="Arial"/>
        </w:rPr>
      </w:pPr>
    </w:p>
    <w:p w14:paraId="1FE4A390" w14:textId="77777777" w:rsidR="009C68A3" w:rsidRPr="00036310" w:rsidRDefault="009C68A3" w:rsidP="008C44D3">
      <w:pPr>
        <w:pStyle w:val="Prrafodelista"/>
        <w:numPr>
          <w:ilvl w:val="0"/>
          <w:numId w:val="31"/>
        </w:numPr>
        <w:jc w:val="both"/>
        <w:rPr>
          <w:rFonts w:ascii="Palatino Linotype" w:hAnsi="Palatino Linotype" w:cs="Arial"/>
          <w:b/>
          <w:bCs/>
        </w:rPr>
      </w:pPr>
      <w:bookmarkStart w:id="3" w:name="_Hlk76554159"/>
      <w:r w:rsidRPr="00036310">
        <w:rPr>
          <w:rFonts w:ascii="Palatino Linotype" w:hAnsi="Palatino Linotype" w:cs="Arial"/>
          <w:b/>
          <w:bCs/>
        </w:rPr>
        <w:t>Acto impugnado:</w:t>
      </w:r>
    </w:p>
    <w:p w14:paraId="216393EC" w14:textId="77777777" w:rsidR="009C68A3" w:rsidRPr="00036310" w:rsidRDefault="009C68A3" w:rsidP="008C44D3">
      <w:pPr>
        <w:tabs>
          <w:tab w:val="left" w:pos="851"/>
        </w:tabs>
        <w:ind w:left="851" w:right="901"/>
        <w:jc w:val="both"/>
        <w:rPr>
          <w:rFonts w:ascii="Palatino Linotype" w:hAnsi="Palatino Linotype" w:cs="Arial"/>
          <w:i/>
          <w:sz w:val="22"/>
          <w:szCs w:val="22"/>
        </w:rPr>
      </w:pPr>
    </w:p>
    <w:p w14:paraId="042E7897" w14:textId="0F52CE4A" w:rsidR="009C68A3" w:rsidRPr="00036310" w:rsidRDefault="009C68A3" w:rsidP="008C44D3">
      <w:pPr>
        <w:tabs>
          <w:tab w:val="left" w:pos="851"/>
        </w:tabs>
        <w:ind w:left="851" w:right="901"/>
        <w:jc w:val="both"/>
        <w:rPr>
          <w:rFonts w:ascii="Palatino Linotype" w:hAnsi="Palatino Linotype" w:cs="Arial"/>
          <w:i/>
          <w:sz w:val="22"/>
          <w:szCs w:val="22"/>
        </w:rPr>
      </w:pPr>
      <w:r w:rsidRPr="00036310">
        <w:rPr>
          <w:rFonts w:ascii="Palatino Linotype" w:hAnsi="Palatino Linotype" w:cs="Arial"/>
          <w:i/>
          <w:sz w:val="22"/>
          <w:szCs w:val="22"/>
        </w:rPr>
        <w:t>“</w:t>
      </w:r>
      <w:r w:rsidR="008C44D3" w:rsidRPr="00036310">
        <w:rPr>
          <w:rFonts w:ascii="Palatino Linotype" w:hAnsi="Palatino Linotype" w:cs="Arial"/>
          <w:i/>
          <w:sz w:val="22"/>
          <w:szCs w:val="22"/>
        </w:rPr>
        <w:t xml:space="preserve">Sujeto obligado no entrega información solicitada </w:t>
      </w:r>
      <w:r w:rsidRPr="00036310">
        <w:rPr>
          <w:rFonts w:ascii="Palatino Linotype" w:hAnsi="Palatino Linotype" w:cs="Arial"/>
          <w:i/>
          <w:sz w:val="22"/>
          <w:szCs w:val="22"/>
        </w:rPr>
        <w:t xml:space="preserve">" </w:t>
      </w:r>
      <w:bookmarkStart w:id="4" w:name="_Hlk104206422"/>
      <w:r w:rsidRPr="00036310">
        <w:rPr>
          <w:rFonts w:ascii="Palatino Linotype" w:hAnsi="Palatino Linotype" w:cs="Arial"/>
          <w:i/>
          <w:sz w:val="22"/>
          <w:szCs w:val="22"/>
        </w:rPr>
        <w:t>(Sic)</w:t>
      </w:r>
      <w:bookmarkEnd w:id="4"/>
    </w:p>
    <w:p w14:paraId="42678E0D" w14:textId="77777777" w:rsidR="00290695" w:rsidRPr="00036310" w:rsidRDefault="00290695" w:rsidP="008C44D3">
      <w:pPr>
        <w:tabs>
          <w:tab w:val="left" w:pos="851"/>
        </w:tabs>
        <w:ind w:left="851" w:right="901"/>
        <w:jc w:val="both"/>
        <w:rPr>
          <w:rFonts w:ascii="Palatino Linotype" w:hAnsi="Palatino Linotype" w:cs="Arial"/>
          <w:i/>
          <w:sz w:val="22"/>
          <w:szCs w:val="22"/>
        </w:rPr>
      </w:pPr>
    </w:p>
    <w:p w14:paraId="52BADEBA" w14:textId="77777777" w:rsidR="009C68A3" w:rsidRPr="00036310" w:rsidRDefault="009C68A3" w:rsidP="008C44D3">
      <w:pPr>
        <w:pStyle w:val="Prrafodelista"/>
        <w:numPr>
          <w:ilvl w:val="0"/>
          <w:numId w:val="31"/>
        </w:numPr>
        <w:jc w:val="both"/>
        <w:rPr>
          <w:rFonts w:ascii="Palatino Linotype" w:hAnsi="Palatino Linotype" w:cs="Arial"/>
          <w:b/>
          <w:bCs/>
        </w:rPr>
      </w:pPr>
      <w:r w:rsidRPr="00036310">
        <w:rPr>
          <w:rFonts w:ascii="Palatino Linotype" w:hAnsi="Palatino Linotype" w:cs="Arial"/>
          <w:b/>
          <w:bCs/>
        </w:rPr>
        <w:t>Razones o motivos de inconformidad:</w:t>
      </w:r>
    </w:p>
    <w:p w14:paraId="65FF55AB" w14:textId="77777777" w:rsidR="009C68A3" w:rsidRPr="00036310" w:rsidRDefault="009C68A3" w:rsidP="008C44D3">
      <w:pPr>
        <w:ind w:left="850" w:right="901"/>
        <w:jc w:val="both"/>
        <w:rPr>
          <w:rFonts w:ascii="Palatino Linotype" w:eastAsia="Palatino Linotype" w:hAnsi="Palatino Linotype" w:cs="Palatino Linotype"/>
          <w:i/>
          <w:iCs/>
          <w:sz w:val="22"/>
          <w:szCs w:val="22"/>
          <w:lang w:eastAsia="es-MX"/>
        </w:rPr>
      </w:pPr>
    </w:p>
    <w:p w14:paraId="0F8661A2" w14:textId="6CE22B5B" w:rsidR="009C68A3" w:rsidRPr="00036310" w:rsidRDefault="009C68A3" w:rsidP="008C44D3">
      <w:pPr>
        <w:ind w:left="850" w:right="901"/>
        <w:jc w:val="both"/>
        <w:rPr>
          <w:rFonts w:ascii="Palatino Linotype" w:eastAsia="Palatino Linotype" w:hAnsi="Palatino Linotype" w:cs="Palatino Linotype"/>
          <w:i/>
          <w:iCs/>
          <w:sz w:val="22"/>
          <w:szCs w:val="22"/>
          <w:lang w:eastAsia="es-MX"/>
        </w:rPr>
      </w:pPr>
      <w:r w:rsidRPr="00036310">
        <w:rPr>
          <w:rFonts w:ascii="Palatino Linotype" w:eastAsia="Palatino Linotype" w:hAnsi="Palatino Linotype" w:cs="Palatino Linotype"/>
          <w:i/>
          <w:iCs/>
          <w:sz w:val="22"/>
          <w:szCs w:val="22"/>
          <w:lang w:eastAsia="es-MX"/>
        </w:rPr>
        <w:t>“</w:t>
      </w:r>
      <w:r w:rsidR="008C44D3" w:rsidRPr="00036310">
        <w:rPr>
          <w:rFonts w:ascii="Palatino Linotype" w:eastAsia="Palatino Linotype" w:hAnsi="Palatino Linotype" w:cs="Palatino Linotype"/>
          <w:i/>
          <w:iCs/>
          <w:sz w:val="22"/>
          <w:szCs w:val="22"/>
          <w:lang w:eastAsia="es-MX"/>
        </w:rPr>
        <w:t xml:space="preserve">No entrega los recibos de </w:t>
      </w:r>
      <w:proofErr w:type="spellStart"/>
      <w:r w:rsidR="008C44D3" w:rsidRPr="00036310">
        <w:rPr>
          <w:rFonts w:ascii="Palatino Linotype" w:eastAsia="Palatino Linotype" w:hAnsi="Palatino Linotype" w:cs="Palatino Linotype"/>
          <w:i/>
          <w:iCs/>
          <w:sz w:val="22"/>
          <w:szCs w:val="22"/>
          <w:lang w:eastAsia="es-MX"/>
        </w:rPr>
        <w:t>nomina</w:t>
      </w:r>
      <w:proofErr w:type="spellEnd"/>
      <w:r w:rsidR="008C44D3" w:rsidRPr="00036310">
        <w:rPr>
          <w:rFonts w:ascii="Palatino Linotype" w:eastAsia="Palatino Linotype" w:hAnsi="Palatino Linotype" w:cs="Palatino Linotype"/>
          <w:i/>
          <w:iCs/>
          <w:sz w:val="22"/>
          <w:szCs w:val="22"/>
          <w:lang w:eastAsia="es-MX"/>
        </w:rPr>
        <w:t xml:space="preserve"> solicitados por este medio</w:t>
      </w:r>
      <w:r w:rsidRPr="00036310">
        <w:rPr>
          <w:rFonts w:ascii="Palatino Linotype" w:eastAsia="Palatino Linotype" w:hAnsi="Palatino Linotype" w:cs="Palatino Linotype"/>
          <w:i/>
          <w:iCs/>
          <w:sz w:val="22"/>
          <w:szCs w:val="22"/>
          <w:lang w:eastAsia="es-MX"/>
        </w:rPr>
        <w:t xml:space="preserve">” </w:t>
      </w:r>
      <w:r w:rsidRPr="00036310">
        <w:rPr>
          <w:rFonts w:ascii="Palatino Linotype" w:hAnsi="Palatino Linotype" w:cs="Arial"/>
          <w:i/>
          <w:sz w:val="22"/>
          <w:szCs w:val="22"/>
        </w:rPr>
        <w:t>(Sic)</w:t>
      </w:r>
    </w:p>
    <w:bookmarkEnd w:id="3"/>
    <w:p w14:paraId="4263D551" w14:textId="77777777" w:rsidR="00EB3DCD" w:rsidRPr="00036310" w:rsidRDefault="00EB3DCD" w:rsidP="008C44D3">
      <w:pPr>
        <w:jc w:val="both"/>
        <w:rPr>
          <w:rFonts w:ascii="Palatino Linotype" w:hAnsi="Palatino Linotype" w:cs="Arial"/>
          <w:b/>
          <w:sz w:val="26"/>
          <w:szCs w:val="26"/>
        </w:rPr>
      </w:pPr>
    </w:p>
    <w:p w14:paraId="3CEDC3A8" w14:textId="2A8D91C1" w:rsidR="00182393" w:rsidRPr="00036310" w:rsidRDefault="00024483" w:rsidP="00B04D76">
      <w:pPr>
        <w:spacing w:line="360" w:lineRule="auto"/>
        <w:jc w:val="both"/>
        <w:rPr>
          <w:rFonts w:ascii="Palatino Linotype" w:hAnsi="Palatino Linotype" w:cs="Arial"/>
          <w:b/>
          <w:color w:val="000000" w:themeColor="text1"/>
          <w:sz w:val="26"/>
          <w:szCs w:val="26"/>
        </w:rPr>
      </w:pPr>
      <w:r w:rsidRPr="00036310">
        <w:rPr>
          <w:rFonts w:ascii="Palatino Linotype" w:hAnsi="Palatino Linotype" w:cs="Arial"/>
          <w:b/>
          <w:sz w:val="26"/>
          <w:szCs w:val="26"/>
        </w:rPr>
        <w:t>I</w:t>
      </w:r>
      <w:r w:rsidR="00110EBE" w:rsidRPr="00036310">
        <w:rPr>
          <w:rFonts w:ascii="Palatino Linotype" w:hAnsi="Palatino Linotype" w:cs="Arial"/>
          <w:b/>
          <w:sz w:val="26"/>
          <w:szCs w:val="26"/>
        </w:rPr>
        <w:t>V</w:t>
      </w:r>
      <w:r w:rsidR="00182393" w:rsidRPr="00036310">
        <w:rPr>
          <w:rFonts w:ascii="Palatino Linotype" w:hAnsi="Palatino Linotype" w:cs="Arial"/>
          <w:b/>
          <w:sz w:val="26"/>
          <w:szCs w:val="26"/>
        </w:rPr>
        <w:t>. Del turno del Recurso de Revisión</w:t>
      </w:r>
    </w:p>
    <w:p w14:paraId="74931326" w14:textId="7197EF0B" w:rsidR="00200BFC" w:rsidRPr="00036310" w:rsidRDefault="00200BFC" w:rsidP="00B04D76">
      <w:pPr>
        <w:spacing w:line="360" w:lineRule="auto"/>
        <w:jc w:val="both"/>
        <w:rPr>
          <w:rFonts w:ascii="Palatino Linotype" w:hAnsi="Palatino Linotype" w:cs="Arial"/>
        </w:rPr>
      </w:pPr>
      <w:r w:rsidRPr="00036310">
        <w:rPr>
          <w:rFonts w:ascii="Palatino Linotype" w:hAnsi="Palatino Linotype" w:cs="Arial"/>
        </w:rPr>
        <w:t>E</w:t>
      </w:r>
      <w:r w:rsidR="008C7579" w:rsidRPr="00036310">
        <w:rPr>
          <w:rFonts w:ascii="Palatino Linotype" w:hAnsi="Palatino Linotype" w:cs="Arial"/>
        </w:rPr>
        <w:t xml:space="preserve">l </w:t>
      </w:r>
      <w:r w:rsidR="008C44D3" w:rsidRPr="00036310">
        <w:rPr>
          <w:rFonts w:ascii="Palatino Linotype" w:hAnsi="Palatino Linotype" w:cs="Arial"/>
        </w:rPr>
        <w:t xml:space="preserve">veintinueve de junio </w:t>
      </w:r>
      <w:r w:rsidR="00D44427" w:rsidRPr="00036310">
        <w:rPr>
          <w:rFonts w:ascii="Palatino Linotype" w:hAnsi="Palatino Linotype" w:cs="Arial"/>
        </w:rPr>
        <w:t>de dos mil veintidós</w:t>
      </w:r>
      <w:r w:rsidRPr="00036310">
        <w:rPr>
          <w:rFonts w:ascii="Palatino Linotype" w:hAnsi="Palatino Linotype" w:cs="Arial"/>
        </w:rPr>
        <w:t xml:space="preserve">, </w:t>
      </w:r>
      <w:r w:rsidR="00F3473A" w:rsidRPr="00036310">
        <w:rPr>
          <w:rFonts w:ascii="Palatino Linotype" w:hAnsi="Palatino Linotype" w:cs="Arial"/>
        </w:rPr>
        <w:t xml:space="preserve">el recurso que se trata se envió electrónicamente al Instituto de </w:t>
      </w:r>
      <w:r w:rsidR="00F3473A" w:rsidRPr="00036310">
        <w:rPr>
          <w:rFonts w:ascii="Palatino Linotype" w:eastAsia="Arial Unicode MS" w:hAnsi="Palatino Linotype" w:cs="Arial"/>
        </w:rPr>
        <w:t>Transparencia</w:t>
      </w:r>
      <w:r w:rsidR="00F3473A" w:rsidRPr="00036310">
        <w:rPr>
          <w:rFonts w:ascii="Palatino Linotype" w:hAnsi="Palatino Linotype" w:cs="Arial"/>
        </w:rPr>
        <w:t xml:space="preserve">, Acceso a la </w:t>
      </w:r>
      <w:r w:rsidR="00327647" w:rsidRPr="00036310">
        <w:rPr>
          <w:rFonts w:ascii="Palatino Linotype" w:hAnsi="Palatino Linotype" w:cs="Arial"/>
        </w:rPr>
        <w:t>Información Pública</w:t>
      </w:r>
      <w:r w:rsidR="00F3473A" w:rsidRPr="00036310">
        <w:rPr>
          <w:rFonts w:ascii="Palatino Linotype" w:hAnsi="Palatino Linotype" w:cs="Arial"/>
        </w:rPr>
        <w:t xml:space="preserve"> y Protección de Datos Personales del Estado de México y Municipios y con fundamento en el artículo 185, fracción I de la </w:t>
      </w:r>
      <w:r w:rsidR="00F3473A" w:rsidRPr="00036310">
        <w:rPr>
          <w:rFonts w:ascii="Palatino Linotype" w:hAnsi="Palatino Linotype"/>
        </w:rPr>
        <w:t xml:space="preserve">Ley de Transparencia y Acceso a la </w:t>
      </w:r>
      <w:r w:rsidR="00327647" w:rsidRPr="00036310">
        <w:rPr>
          <w:rFonts w:ascii="Palatino Linotype" w:hAnsi="Palatino Linotype"/>
        </w:rPr>
        <w:t>Información Pública</w:t>
      </w:r>
      <w:r w:rsidR="00F3473A" w:rsidRPr="00036310">
        <w:rPr>
          <w:rFonts w:ascii="Palatino Linotype" w:hAnsi="Palatino Linotype"/>
        </w:rPr>
        <w:t xml:space="preserve"> del Estado de México y Municipios</w:t>
      </w:r>
      <w:r w:rsidR="00947E30" w:rsidRPr="00036310">
        <w:rPr>
          <w:rFonts w:ascii="Palatino Linotype" w:hAnsi="Palatino Linotype" w:cs="Arial"/>
        </w:rPr>
        <w:t>, se turnó</w:t>
      </w:r>
      <w:r w:rsidR="00F3473A" w:rsidRPr="00036310">
        <w:rPr>
          <w:rFonts w:ascii="Palatino Linotype" w:hAnsi="Palatino Linotype" w:cs="Arial"/>
        </w:rPr>
        <w:t xml:space="preserve"> </w:t>
      </w:r>
      <w:r w:rsidR="00FA74BA" w:rsidRPr="00036310">
        <w:rPr>
          <w:rFonts w:ascii="Palatino Linotype" w:hAnsi="Palatino Linotype" w:cs="Arial"/>
        </w:rPr>
        <w:t>mediante el</w:t>
      </w:r>
      <w:r w:rsidR="00F3473A" w:rsidRPr="00036310">
        <w:rPr>
          <w:rFonts w:ascii="Palatino Linotype" w:eastAsia="Arial Unicode MS" w:hAnsi="Palatino Linotype" w:cs="Arial"/>
        </w:rPr>
        <w:t xml:space="preserve"> </w:t>
      </w:r>
      <w:r w:rsidR="00F3473A" w:rsidRPr="00036310">
        <w:rPr>
          <w:rFonts w:ascii="Palatino Linotype" w:eastAsia="Arial Unicode MS" w:hAnsi="Palatino Linotype" w:cs="Arial"/>
          <w:b/>
        </w:rPr>
        <w:t>SAIMEX</w:t>
      </w:r>
      <w:r w:rsidR="00F3473A" w:rsidRPr="00036310">
        <w:rPr>
          <w:rFonts w:ascii="Palatino Linotype" w:hAnsi="Palatino Linotype"/>
        </w:rPr>
        <w:t xml:space="preserve">, </w:t>
      </w:r>
      <w:r w:rsidR="00A3109C" w:rsidRPr="00036310">
        <w:rPr>
          <w:rFonts w:ascii="Palatino Linotype" w:hAnsi="Palatino Linotype"/>
        </w:rPr>
        <w:t>a la</w:t>
      </w:r>
      <w:r w:rsidR="00D44427" w:rsidRPr="00036310">
        <w:rPr>
          <w:rFonts w:ascii="Palatino Linotype" w:hAnsi="Palatino Linotype"/>
        </w:rPr>
        <w:t xml:space="preserve"> </w:t>
      </w:r>
      <w:bookmarkStart w:id="5" w:name="_Hlk96369776"/>
      <w:r w:rsidR="00A3109C" w:rsidRPr="00036310">
        <w:rPr>
          <w:rFonts w:ascii="Palatino Linotype" w:hAnsi="Palatino Linotype" w:cs="Arial"/>
          <w:b/>
          <w:bCs/>
        </w:rPr>
        <w:lastRenderedPageBreak/>
        <w:t xml:space="preserve">Comisionada </w:t>
      </w:r>
      <w:bookmarkEnd w:id="5"/>
      <w:r w:rsidR="008C451E" w:rsidRPr="00036310">
        <w:rPr>
          <w:rFonts w:ascii="Palatino Linotype" w:hAnsi="Palatino Linotype" w:cs="Arial"/>
          <w:b/>
          <w:bCs/>
          <w:lang w:val="es-ES_tradnl"/>
        </w:rPr>
        <w:t>Sharon Cristina Morales Martínez</w:t>
      </w:r>
      <w:r w:rsidR="00F3473A" w:rsidRPr="00036310">
        <w:rPr>
          <w:rFonts w:ascii="Palatino Linotype" w:hAnsi="Palatino Linotype"/>
        </w:rPr>
        <w:t>,</w:t>
      </w:r>
      <w:r w:rsidR="00F3473A" w:rsidRPr="00036310">
        <w:rPr>
          <w:rFonts w:ascii="Palatino Linotype" w:hAnsi="Palatino Linotype" w:cs="Arial"/>
        </w:rPr>
        <w:t xml:space="preserve"> a efecto de decretar su admisión o desechamiento.</w:t>
      </w:r>
    </w:p>
    <w:p w14:paraId="7AEAAD66" w14:textId="77777777" w:rsidR="00605A95" w:rsidRPr="00036310" w:rsidRDefault="00605A95" w:rsidP="00B04D76">
      <w:pPr>
        <w:spacing w:line="360" w:lineRule="auto"/>
        <w:jc w:val="both"/>
        <w:rPr>
          <w:rFonts w:ascii="Palatino Linotype" w:hAnsi="Palatino Linotype" w:cs="Arial"/>
        </w:rPr>
      </w:pPr>
    </w:p>
    <w:p w14:paraId="06C43014" w14:textId="77777777" w:rsidR="004077DA" w:rsidRPr="00036310" w:rsidRDefault="004077DA" w:rsidP="00B04D76">
      <w:pPr>
        <w:tabs>
          <w:tab w:val="center" w:pos="4252"/>
          <w:tab w:val="right" w:pos="8504"/>
        </w:tabs>
        <w:spacing w:line="360" w:lineRule="auto"/>
        <w:jc w:val="both"/>
        <w:rPr>
          <w:rFonts w:ascii="Palatino Linotype" w:hAnsi="Palatino Linotype" w:cs="Arial"/>
          <w:b/>
          <w:color w:val="000000" w:themeColor="text1"/>
          <w:sz w:val="26"/>
          <w:szCs w:val="26"/>
        </w:rPr>
      </w:pPr>
      <w:r w:rsidRPr="00036310">
        <w:rPr>
          <w:rFonts w:ascii="Palatino Linotype" w:hAnsi="Palatino Linotype" w:cs="Arial"/>
          <w:b/>
          <w:color w:val="000000" w:themeColor="text1"/>
          <w:sz w:val="26"/>
          <w:szCs w:val="26"/>
        </w:rPr>
        <w:t>a) Admisión del Recurso de Revisión</w:t>
      </w:r>
    </w:p>
    <w:p w14:paraId="4952A0CD" w14:textId="2042BADC" w:rsidR="00200BFC" w:rsidRPr="00036310" w:rsidRDefault="00200BFC" w:rsidP="00B04D76">
      <w:pPr>
        <w:tabs>
          <w:tab w:val="center" w:pos="4252"/>
          <w:tab w:val="right" w:pos="8504"/>
        </w:tabs>
        <w:spacing w:line="360" w:lineRule="auto"/>
        <w:jc w:val="both"/>
        <w:rPr>
          <w:rFonts w:ascii="Palatino Linotype" w:hAnsi="Palatino Linotype" w:cs="Arial"/>
        </w:rPr>
      </w:pPr>
      <w:r w:rsidRPr="00036310">
        <w:rPr>
          <w:rFonts w:ascii="Palatino Linotype" w:hAnsi="Palatino Linotype" w:cs="Arial"/>
        </w:rPr>
        <w:t>De las constancias del expediente electrónico del</w:t>
      </w:r>
      <w:r w:rsidRPr="00036310">
        <w:rPr>
          <w:rFonts w:ascii="Palatino Linotype" w:hAnsi="Palatino Linotype" w:cs="Arial"/>
          <w:b/>
        </w:rPr>
        <w:t xml:space="preserve"> SAIMEX</w:t>
      </w:r>
      <w:r w:rsidRPr="00036310">
        <w:rPr>
          <w:rFonts w:ascii="Palatino Linotype" w:hAnsi="Palatino Linotype" w:cs="Arial"/>
        </w:rPr>
        <w:t xml:space="preserve">, se advierte que en fecha </w:t>
      </w:r>
      <w:r w:rsidR="008C44D3" w:rsidRPr="00036310">
        <w:rPr>
          <w:rFonts w:ascii="Palatino Linotype" w:hAnsi="Palatino Linotype" w:cs="Arial"/>
        </w:rPr>
        <w:t>cinco de julio</w:t>
      </w:r>
      <w:r w:rsidR="004D01EC" w:rsidRPr="00036310">
        <w:rPr>
          <w:rFonts w:ascii="Palatino Linotype" w:hAnsi="Palatino Linotype" w:cs="Arial"/>
        </w:rPr>
        <w:t xml:space="preserve"> </w:t>
      </w:r>
      <w:r w:rsidR="00D44427" w:rsidRPr="00036310">
        <w:rPr>
          <w:rFonts w:ascii="Palatino Linotype" w:hAnsi="Palatino Linotype" w:cs="Arial"/>
        </w:rPr>
        <w:t xml:space="preserve">de dos mil </w:t>
      </w:r>
      <w:r w:rsidR="004D01EC" w:rsidRPr="00036310">
        <w:rPr>
          <w:rFonts w:ascii="Palatino Linotype" w:hAnsi="Palatino Linotype" w:cs="Arial"/>
        </w:rPr>
        <w:t>veintidós</w:t>
      </w:r>
      <w:r w:rsidRPr="00036310">
        <w:rPr>
          <w:rFonts w:ascii="Palatino Linotype" w:hAnsi="Palatino Linotype" w:cs="Arial"/>
        </w:rPr>
        <w:t xml:space="preserve">, se acordó la admisión a trámite del </w:t>
      </w:r>
      <w:r w:rsidR="00D77693" w:rsidRPr="00036310">
        <w:rPr>
          <w:rFonts w:ascii="Palatino Linotype" w:hAnsi="Palatino Linotype" w:cs="Arial"/>
        </w:rPr>
        <w:t>Recurso de Revisión</w:t>
      </w:r>
      <w:r w:rsidRPr="00036310">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036310">
        <w:rPr>
          <w:rFonts w:ascii="Palatino Linotype" w:hAnsi="Palatino Linotype" w:cs="Arial"/>
        </w:rPr>
        <w:t xml:space="preserve">, manifestaran lo que a su derecho conviniera, a efecto de presentar pruebas y alegatos; así como para que </w:t>
      </w:r>
      <w:r w:rsidR="00434F5B" w:rsidRPr="00036310">
        <w:rPr>
          <w:rFonts w:ascii="Palatino Linotype" w:hAnsi="Palatino Linotype" w:cs="Arial"/>
          <w:b/>
        </w:rPr>
        <w:t xml:space="preserve">EL SUJETO OBLIGADO </w:t>
      </w:r>
      <w:r w:rsidR="00434F5B" w:rsidRPr="00036310">
        <w:rPr>
          <w:rFonts w:ascii="Palatino Linotype" w:hAnsi="Palatino Linotype" w:cs="Arial"/>
        </w:rPr>
        <w:t>rindiera su</w:t>
      </w:r>
      <w:r w:rsidR="00434F5B" w:rsidRPr="00036310">
        <w:rPr>
          <w:rFonts w:ascii="Palatino Linotype" w:hAnsi="Palatino Linotype" w:cs="Arial"/>
          <w:b/>
        </w:rPr>
        <w:t xml:space="preserve"> </w:t>
      </w:r>
      <w:r w:rsidR="00434F5B" w:rsidRPr="00036310">
        <w:rPr>
          <w:rFonts w:ascii="Palatino Linotype" w:hAnsi="Palatino Linotype" w:cs="Arial"/>
        </w:rPr>
        <w:t xml:space="preserve">Informe Justificado, </w:t>
      </w:r>
      <w:r w:rsidRPr="00036310">
        <w:rPr>
          <w:rFonts w:ascii="Palatino Linotype" w:hAnsi="Palatino Linotype" w:cs="Arial"/>
        </w:rPr>
        <w:t>conforme a lo dispuesto por el artículo 185</w:t>
      </w:r>
      <w:r w:rsidR="003D3FA4" w:rsidRPr="00036310">
        <w:rPr>
          <w:rFonts w:ascii="Palatino Linotype" w:hAnsi="Palatino Linotype" w:cs="Arial"/>
        </w:rPr>
        <w:t>,</w:t>
      </w:r>
      <w:r w:rsidRPr="00036310">
        <w:rPr>
          <w:rFonts w:ascii="Palatino Linotype" w:hAnsi="Palatino Linotype" w:cs="Arial"/>
        </w:rPr>
        <w:t xml:space="preserve"> de la Ley de Transparencia y Acceso a la </w:t>
      </w:r>
      <w:r w:rsidR="00327647" w:rsidRPr="00036310">
        <w:rPr>
          <w:rFonts w:ascii="Palatino Linotype" w:hAnsi="Palatino Linotype" w:cs="Arial"/>
        </w:rPr>
        <w:t>Información Pública</w:t>
      </w:r>
      <w:r w:rsidRPr="00036310">
        <w:rPr>
          <w:rFonts w:ascii="Palatino Linotype" w:hAnsi="Palatino Linotype" w:cs="Arial"/>
        </w:rPr>
        <w:t xml:space="preserve"> del Estado de México y Municipios.</w:t>
      </w:r>
    </w:p>
    <w:p w14:paraId="407669E9" w14:textId="77777777" w:rsidR="004D01EC" w:rsidRPr="00036310" w:rsidRDefault="004D01EC" w:rsidP="00B04D76">
      <w:pPr>
        <w:tabs>
          <w:tab w:val="center" w:pos="4252"/>
          <w:tab w:val="right" w:pos="8504"/>
        </w:tabs>
        <w:spacing w:line="360" w:lineRule="auto"/>
        <w:jc w:val="both"/>
        <w:rPr>
          <w:rFonts w:ascii="Palatino Linotype" w:hAnsi="Palatino Linotype" w:cs="Arial"/>
        </w:rPr>
      </w:pPr>
    </w:p>
    <w:p w14:paraId="239F20BA" w14:textId="77777777" w:rsidR="004077DA" w:rsidRPr="00036310" w:rsidRDefault="004077DA" w:rsidP="00B04D76">
      <w:pPr>
        <w:spacing w:line="360" w:lineRule="auto"/>
        <w:jc w:val="both"/>
        <w:rPr>
          <w:rFonts w:ascii="Palatino Linotype" w:eastAsia="Arial Unicode MS" w:hAnsi="Palatino Linotype" w:cs="Arial"/>
          <w:b/>
          <w:color w:val="000000" w:themeColor="text1"/>
          <w:sz w:val="26"/>
          <w:szCs w:val="26"/>
        </w:rPr>
      </w:pPr>
      <w:r w:rsidRPr="00036310">
        <w:rPr>
          <w:rFonts w:ascii="Palatino Linotype" w:eastAsia="Arial Unicode MS" w:hAnsi="Palatino Linotype" w:cs="Arial"/>
          <w:b/>
          <w:color w:val="000000" w:themeColor="text1"/>
          <w:sz w:val="26"/>
          <w:szCs w:val="26"/>
        </w:rPr>
        <w:t xml:space="preserve">b) </w:t>
      </w:r>
      <w:r w:rsidRPr="00036310">
        <w:rPr>
          <w:rFonts w:ascii="Palatino Linotype" w:hAnsi="Palatino Linotype" w:cs="Arial"/>
          <w:b/>
          <w:bCs/>
          <w:sz w:val="26"/>
          <w:szCs w:val="26"/>
        </w:rPr>
        <w:t>Informe Justificado</w:t>
      </w:r>
    </w:p>
    <w:p w14:paraId="012889DD" w14:textId="57A71D98" w:rsidR="0076369A" w:rsidRPr="00036310" w:rsidRDefault="0076369A" w:rsidP="00B04D76">
      <w:pPr>
        <w:tabs>
          <w:tab w:val="center" w:pos="4252"/>
          <w:tab w:val="right" w:pos="8504"/>
        </w:tabs>
        <w:spacing w:line="360" w:lineRule="auto"/>
        <w:jc w:val="both"/>
        <w:rPr>
          <w:rFonts w:ascii="Palatino Linotype" w:hAnsi="Palatino Linotype" w:cs="Arial"/>
        </w:rPr>
      </w:pPr>
      <w:r w:rsidRPr="00036310">
        <w:rPr>
          <w:rFonts w:ascii="Palatino Linotype" w:hAnsi="Palatino Linotype" w:cs="Arial"/>
        </w:rPr>
        <w:t>En cumplimiento a lo anterior, de las constancias del expediente electrónico que obra</w:t>
      </w:r>
      <w:r w:rsidR="00294DF1" w:rsidRPr="00036310">
        <w:rPr>
          <w:rFonts w:ascii="Palatino Linotype" w:hAnsi="Palatino Linotype" w:cs="Arial"/>
        </w:rPr>
        <w:t>n</w:t>
      </w:r>
      <w:r w:rsidRPr="00036310">
        <w:rPr>
          <w:rFonts w:ascii="Palatino Linotype" w:hAnsi="Palatino Linotype" w:cs="Arial"/>
        </w:rPr>
        <w:t xml:space="preserve"> en el </w:t>
      </w:r>
      <w:r w:rsidRPr="00036310">
        <w:rPr>
          <w:rFonts w:ascii="Palatino Linotype" w:hAnsi="Palatino Linotype" w:cs="Arial"/>
          <w:b/>
          <w:bCs/>
        </w:rPr>
        <w:t>SAIMEX</w:t>
      </w:r>
      <w:r w:rsidRPr="00036310">
        <w:rPr>
          <w:rFonts w:ascii="Palatino Linotype" w:hAnsi="Palatino Linotype" w:cs="Arial"/>
        </w:rPr>
        <w:t xml:space="preserve">, del Recurso materia del presente estudio, se advierte que </w:t>
      </w:r>
      <w:r w:rsidRPr="00036310">
        <w:rPr>
          <w:rFonts w:ascii="Palatino Linotype" w:hAnsi="Palatino Linotype" w:cs="Arial"/>
          <w:b/>
          <w:bCs/>
        </w:rPr>
        <w:t>EL SUJETO OBLIGADO</w:t>
      </w:r>
      <w:r w:rsidR="00215F14" w:rsidRPr="00036310">
        <w:rPr>
          <w:rFonts w:ascii="Palatino Linotype" w:hAnsi="Palatino Linotype" w:cs="Arial"/>
          <w:b/>
          <w:bCs/>
        </w:rPr>
        <w:t xml:space="preserve"> </w:t>
      </w:r>
      <w:r w:rsidR="008C44D3" w:rsidRPr="00036310">
        <w:rPr>
          <w:rFonts w:ascii="Palatino Linotype" w:hAnsi="Palatino Linotype" w:cs="Arial"/>
        </w:rPr>
        <w:t>no s</w:t>
      </w:r>
      <w:r w:rsidRPr="00036310">
        <w:rPr>
          <w:rFonts w:ascii="Palatino Linotype" w:hAnsi="Palatino Linotype" w:cs="Arial"/>
        </w:rPr>
        <w:t>u Informe Justificado, como se desprende en la imagen que se anexa a continuación:</w:t>
      </w:r>
    </w:p>
    <w:p w14:paraId="4127360C" w14:textId="77777777" w:rsidR="008C44D3" w:rsidRPr="00036310" w:rsidRDefault="008C44D3" w:rsidP="008C44D3">
      <w:pPr>
        <w:tabs>
          <w:tab w:val="center" w:pos="4252"/>
          <w:tab w:val="right" w:pos="8504"/>
        </w:tabs>
        <w:jc w:val="both"/>
        <w:rPr>
          <w:rFonts w:ascii="Palatino Linotype" w:hAnsi="Palatino Linotype" w:cs="Arial"/>
        </w:rPr>
      </w:pPr>
    </w:p>
    <w:p w14:paraId="593E524C" w14:textId="109BF9CA" w:rsidR="00015F3B" w:rsidRPr="00036310" w:rsidRDefault="008C44D3" w:rsidP="008C44D3">
      <w:pPr>
        <w:tabs>
          <w:tab w:val="center" w:pos="4252"/>
          <w:tab w:val="right" w:pos="8504"/>
        </w:tabs>
        <w:spacing w:line="360" w:lineRule="auto"/>
        <w:jc w:val="center"/>
        <w:rPr>
          <w:rFonts w:ascii="Palatino Linotype" w:hAnsi="Palatino Linotype" w:cs="Arial"/>
        </w:rPr>
      </w:pPr>
      <w:r w:rsidRPr="00036310">
        <w:rPr>
          <w:noProof/>
          <w:lang w:val="es-419" w:eastAsia="es-419"/>
        </w:rPr>
        <w:drawing>
          <wp:inline distT="0" distB="0" distL="0" distR="0" wp14:anchorId="4ACA7F51" wp14:editId="1A8EFAAF">
            <wp:extent cx="5436973" cy="12833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42315" cy="1284651"/>
                    </a:xfrm>
                    <a:prstGeom prst="rect">
                      <a:avLst/>
                    </a:prstGeom>
                  </pic:spPr>
                </pic:pic>
              </a:graphicData>
            </a:graphic>
          </wp:inline>
        </w:drawing>
      </w:r>
    </w:p>
    <w:p w14:paraId="5F5FFE64" w14:textId="77777777" w:rsidR="00015F3B" w:rsidRPr="00036310" w:rsidRDefault="00015F3B" w:rsidP="00B04D76">
      <w:pPr>
        <w:tabs>
          <w:tab w:val="center" w:pos="4252"/>
          <w:tab w:val="right" w:pos="8504"/>
        </w:tabs>
        <w:spacing w:line="360" w:lineRule="auto"/>
        <w:rPr>
          <w:rFonts w:ascii="Palatino Linotype" w:hAnsi="Palatino Linotype" w:cs="Arial"/>
          <w:bCs/>
        </w:rPr>
      </w:pPr>
    </w:p>
    <w:p w14:paraId="4C3EF70A" w14:textId="716E73B8" w:rsidR="00924CBD" w:rsidRPr="00036310" w:rsidRDefault="009F4CE0" w:rsidP="00B04D76">
      <w:pPr>
        <w:spacing w:line="360" w:lineRule="auto"/>
        <w:jc w:val="both"/>
        <w:rPr>
          <w:rFonts w:ascii="Palatino Linotype" w:eastAsia="Arial Unicode MS" w:hAnsi="Palatino Linotype" w:cs="Arial"/>
          <w:b/>
          <w:sz w:val="26"/>
          <w:szCs w:val="26"/>
        </w:rPr>
      </w:pPr>
      <w:bookmarkStart w:id="6" w:name="_Hlk97138918"/>
      <w:r w:rsidRPr="00036310">
        <w:rPr>
          <w:rFonts w:ascii="Palatino Linotype" w:hAnsi="Palatino Linotype" w:cs="Arial"/>
          <w:b/>
          <w:bCs/>
          <w:sz w:val="26"/>
          <w:szCs w:val="26"/>
        </w:rPr>
        <w:lastRenderedPageBreak/>
        <w:t>c</w:t>
      </w:r>
      <w:r w:rsidR="005903CA" w:rsidRPr="00036310">
        <w:rPr>
          <w:rFonts w:ascii="Palatino Linotype" w:hAnsi="Palatino Linotype" w:cs="Arial"/>
          <w:b/>
          <w:bCs/>
          <w:sz w:val="26"/>
          <w:szCs w:val="26"/>
        </w:rPr>
        <w:t xml:space="preserve">) </w:t>
      </w:r>
      <w:bookmarkEnd w:id="6"/>
      <w:r w:rsidR="00924CBD" w:rsidRPr="00036310">
        <w:rPr>
          <w:rFonts w:ascii="Palatino Linotype" w:eastAsia="Arial Unicode MS" w:hAnsi="Palatino Linotype" w:cs="Arial"/>
          <w:b/>
          <w:sz w:val="26"/>
          <w:szCs w:val="26"/>
        </w:rPr>
        <w:t>Manifestaciones del Recurrente.</w:t>
      </w:r>
    </w:p>
    <w:p w14:paraId="2698245C" w14:textId="71033E44" w:rsidR="00924CBD" w:rsidRPr="00036310" w:rsidRDefault="00924CBD" w:rsidP="00B04D76">
      <w:pPr>
        <w:spacing w:line="360" w:lineRule="auto"/>
        <w:jc w:val="both"/>
        <w:rPr>
          <w:rFonts w:ascii="Palatino Linotype" w:eastAsia="Arial Unicode MS" w:hAnsi="Palatino Linotype" w:cs="Arial"/>
          <w:bCs/>
        </w:rPr>
      </w:pPr>
      <w:r w:rsidRPr="00036310">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960882" w:rsidRPr="00036310">
        <w:rPr>
          <w:rFonts w:ascii="Palatino Linotype" w:eastAsia="Arial Unicode MS" w:hAnsi="Palatino Linotype" w:cs="Arial"/>
          <w:bCs/>
        </w:rPr>
        <w:t xml:space="preserve">no </w:t>
      </w:r>
      <w:r w:rsidRPr="00036310">
        <w:rPr>
          <w:rFonts w:ascii="Palatino Linotype" w:eastAsia="Arial Unicode MS" w:hAnsi="Palatino Linotype" w:cs="Arial"/>
          <w:bCs/>
        </w:rPr>
        <w:t>realizó sus manifestaciones conforme a derecho le correspondían</w:t>
      </w:r>
      <w:r w:rsidR="00960882" w:rsidRPr="00036310">
        <w:rPr>
          <w:rFonts w:ascii="Palatino Linotype" w:eastAsia="Arial Unicode MS" w:hAnsi="Palatino Linotype" w:cs="Arial"/>
          <w:bCs/>
        </w:rPr>
        <w:t>.</w:t>
      </w:r>
    </w:p>
    <w:p w14:paraId="24789830" w14:textId="77777777" w:rsidR="004D54DD" w:rsidRPr="00036310" w:rsidRDefault="004D54DD" w:rsidP="00B04D76">
      <w:pPr>
        <w:spacing w:line="360" w:lineRule="auto"/>
        <w:jc w:val="both"/>
        <w:rPr>
          <w:rFonts w:ascii="Palatino Linotype" w:eastAsia="Arial Unicode MS" w:hAnsi="Palatino Linotype" w:cs="Arial"/>
          <w:bCs/>
        </w:rPr>
      </w:pPr>
    </w:p>
    <w:p w14:paraId="12F9E230" w14:textId="77777777" w:rsidR="00E33283" w:rsidRPr="00036310" w:rsidRDefault="009F4CE0" w:rsidP="00B04D76">
      <w:pPr>
        <w:spacing w:line="360" w:lineRule="auto"/>
        <w:jc w:val="both"/>
        <w:rPr>
          <w:rFonts w:ascii="Palatino Linotype" w:hAnsi="Palatino Linotype" w:cs="Arial"/>
          <w:b/>
          <w:sz w:val="26"/>
          <w:szCs w:val="26"/>
        </w:rPr>
      </w:pPr>
      <w:r w:rsidRPr="00036310">
        <w:rPr>
          <w:rFonts w:ascii="Palatino Linotype" w:hAnsi="Palatino Linotype"/>
          <w:b/>
          <w:color w:val="000000" w:themeColor="text1"/>
          <w:sz w:val="26"/>
          <w:szCs w:val="26"/>
        </w:rPr>
        <w:t>d</w:t>
      </w:r>
      <w:r w:rsidR="005903CA" w:rsidRPr="00036310">
        <w:rPr>
          <w:rFonts w:ascii="Palatino Linotype" w:hAnsi="Palatino Linotype"/>
          <w:b/>
          <w:color w:val="000000" w:themeColor="text1"/>
          <w:sz w:val="26"/>
          <w:szCs w:val="26"/>
        </w:rPr>
        <w:t>)</w:t>
      </w:r>
      <w:r w:rsidR="001E6DEF" w:rsidRPr="00036310">
        <w:rPr>
          <w:rFonts w:ascii="Palatino Linotype" w:hAnsi="Palatino Linotype" w:cs="Arial"/>
          <w:b/>
          <w:bCs/>
          <w:sz w:val="26"/>
          <w:szCs w:val="26"/>
        </w:rPr>
        <w:t xml:space="preserve"> </w:t>
      </w:r>
      <w:r w:rsidR="00E33283" w:rsidRPr="00036310">
        <w:rPr>
          <w:rFonts w:ascii="Palatino Linotype" w:hAnsi="Palatino Linotype" w:cs="Arial"/>
          <w:b/>
          <w:sz w:val="26"/>
          <w:szCs w:val="26"/>
        </w:rPr>
        <w:t>De ampliación plazo para resolver</w:t>
      </w:r>
    </w:p>
    <w:p w14:paraId="176707E8" w14:textId="53AA1A2E" w:rsidR="00E33283" w:rsidRPr="00036310" w:rsidRDefault="00E33283" w:rsidP="00B04D76">
      <w:pPr>
        <w:spacing w:line="360" w:lineRule="auto"/>
        <w:jc w:val="both"/>
        <w:rPr>
          <w:rFonts w:ascii="Palatino Linotype" w:hAnsi="Palatino Linotype" w:cs="Arial"/>
          <w:color w:val="000000"/>
          <w:lang w:eastAsia="es-MX"/>
        </w:rPr>
      </w:pPr>
      <w:r w:rsidRPr="00036310">
        <w:rPr>
          <w:rFonts w:ascii="Palatino Linotype" w:hAnsi="Palatino Linotype" w:cs="Arial"/>
          <w:color w:val="000000"/>
          <w:lang w:eastAsia="es-MX"/>
        </w:rPr>
        <w:t xml:space="preserve">El </w:t>
      </w:r>
      <w:r w:rsidR="008C44D3" w:rsidRPr="00036310">
        <w:rPr>
          <w:rFonts w:ascii="Palatino Linotype" w:hAnsi="Palatino Linotype" w:cs="Arial"/>
        </w:rPr>
        <w:t>treinta</w:t>
      </w:r>
      <w:r w:rsidR="00A5535B" w:rsidRPr="00036310">
        <w:rPr>
          <w:rFonts w:ascii="Palatino Linotype" w:hAnsi="Palatino Linotype" w:cs="Arial"/>
        </w:rPr>
        <w:t xml:space="preserve"> de agosto</w:t>
      </w:r>
      <w:r w:rsidR="00064A1D" w:rsidRPr="00036310">
        <w:rPr>
          <w:rFonts w:ascii="Palatino Linotype" w:hAnsi="Palatino Linotype" w:cs="Arial"/>
        </w:rPr>
        <w:t xml:space="preserve"> </w:t>
      </w:r>
      <w:r w:rsidRPr="00036310">
        <w:rPr>
          <w:rFonts w:ascii="Palatino Linotype" w:hAnsi="Palatino Linotype" w:cs="Arial"/>
          <w:color w:val="000000"/>
          <w:lang w:eastAsia="es-MX"/>
        </w:rPr>
        <w:t xml:space="preserve">de dos mil veintidós, se notificó a las partes el Acuerdo de ampliación del plazo para resolver </w:t>
      </w:r>
      <w:r w:rsidRPr="00036310">
        <w:rPr>
          <w:rFonts w:ascii="Palatino Linotype" w:hAnsi="Palatino Linotype" w:cs="Arial"/>
          <w:color w:val="000000"/>
          <w:lang w:val="es-419" w:eastAsia="es-MX"/>
        </w:rPr>
        <w:t>los</w:t>
      </w:r>
      <w:r w:rsidRPr="00036310">
        <w:rPr>
          <w:rFonts w:ascii="Palatino Linotype" w:hAnsi="Palatino Linotype" w:cs="Arial"/>
          <w:color w:val="000000"/>
          <w:lang w:eastAsia="es-MX"/>
        </w:rPr>
        <w:t xml:space="preserve"> Recursos de Revisión </w:t>
      </w:r>
      <w:r w:rsidRPr="00036310">
        <w:rPr>
          <w:rFonts w:ascii="Palatino Linotype" w:hAnsi="Palatino Linotype" w:cs="Arial"/>
          <w:color w:val="000000"/>
          <w:lang w:val="es-419" w:eastAsia="es-MX"/>
        </w:rPr>
        <w:t>en estudio</w:t>
      </w:r>
      <w:r w:rsidRPr="00036310">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09207268" w14:textId="77777777" w:rsidR="00CA367A" w:rsidRPr="00036310" w:rsidRDefault="00CA367A" w:rsidP="00B04D76">
      <w:pPr>
        <w:spacing w:line="360" w:lineRule="auto"/>
        <w:jc w:val="both"/>
        <w:rPr>
          <w:rFonts w:ascii="Palatino Linotype" w:hAnsi="Palatino Linotype" w:cs="Arial"/>
          <w:color w:val="000000"/>
          <w:lang w:eastAsia="es-MX"/>
        </w:rPr>
      </w:pPr>
    </w:p>
    <w:p w14:paraId="280BBAF8" w14:textId="77777777" w:rsidR="00CA367A" w:rsidRPr="00036310" w:rsidRDefault="00CA367A" w:rsidP="00B04D76">
      <w:pPr>
        <w:spacing w:line="360" w:lineRule="auto"/>
        <w:jc w:val="both"/>
        <w:rPr>
          <w:rFonts w:ascii="Palatino Linotype" w:eastAsia="Palatino Linotype" w:hAnsi="Palatino Linotype" w:cs="Palatino Linotype"/>
        </w:rPr>
      </w:pPr>
      <w:bookmarkStart w:id="7" w:name="_Hlk107462975"/>
      <w:r w:rsidRPr="00036310">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5107FAD" w14:textId="77777777" w:rsidR="00CA367A" w:rsidRPr="00036310" w:rsidRDefault="00CA367A" w:rsidP="00B04D76">
      <w:pPr>
        <w:spacing w:line="360" w:lineRule="auto"/>
        <w:jc w:val="both"/>
        <w:rPr>
          <w:rFonts w:ascii="Palatino Linotype" w:eastAsia="Palatino Linotype" w:hAnsi="Palatino Linotype" w:cs="Palatino Linotype"/>
        </w:rPr>
      </w:pPr>
    </w:p>
    <w:p w14:paraId="44FF09E8" w14:textId="77777777" w:rsidR="00CA367A" w:rsidRPr="00036310" w:rsidRDefault="00CA367A" w:rsidP="00B04D76">
      <w:pPr>
        <w:spacing w:line="360" w:lineRule="auto"/>
        <w:jc w:val="both"/>
        <w:rPr>
          <w:rFonts w:ascii="Palatino Linotype" w:eastAsia="Palatino Linotype" w:hAnsi="Palatino Linotype" w:cs="Palatino Linotype"/>
        </w:rPr>
      </w:pPr>
      <w:r w:rsidRPr="00036310">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036310">
        <w:rPr>
          <w:rFonts w:ascii="Palatino Linotype" w:eastAsia="Palatino Linotype" w:hAnsi="Palatino Linotype" w:cs="Palatino Linotype"/>
        </w:rPr>
        <w:lastRenderedPageBreak/>
        <w:t>jurisdiccionales federales, aplicables también en procedimientos análogos, como el que nos ocupa.</w:t>
      </w:r>
    </w:p>
    <w:p w14:paraId="072BDF01" w14:textId="77777777" w:rsidR="00CA367A" w:rsidRPr="00036310" w:rsidRDefault="00CA367A" w:rsidP="00B04D76">
      <w:pPr>
        <w:spacing w:line="360" w:lineRule="auto"/>
        <w:jc w:val="both"/>
        <w:rPr>
          <w:rFonts w:ascii="Palatino Linotype" w:eastAsia="Palatino Linotype" w:hAnsi="Palatino Linotype" w:cs="Palatino Linotype"/>
        </w:rPr>
      </w:pPr>
    </w:p>
    <w:p w14:paraId="3916D50C" w14:textId="77777777" w:rsidR="00CA367A" w:rsidRPr="00036310" w:rsidRDefault="00CA367A" w:rsidP="00B04D76">
      <w:pPr>
        <w:spacing w:line="360" w:lineRule="auto"/>
        <w:jc w:val="both"/>
        <w:rPr>
          <w:rFonts w:ascii="Palatino Linotype" w:eastAsia="Palatino Linotype" w:hAnsi="Palatino Linotype" w:cs="Palatino Linotype"/>
        </w:rPr>
      </w:pPr>
      <w:r w:rsidRPr="0003631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F8033A" w14:textId="77777777" w:rsidR="00CA367A" w:rsidRPr="00036310" w:rsidRDefault="00CA367A" w:rsidP="00B04D76">
      <w:pPr>
        <w:spacing w:line="360" w:lineRule="auto"/>
        <w:jc w:val="both"/>
        <w:rPr>
          <w:rFonts w:ascii="Palatino Linotype" w:eastAsia="Palatino Linotype" w:hAnsi="Palatino Linotype" w:cs="Palatino Linotype"/>
        </w:rPr>
      </w:pPr>
    </w:p>
    <w:p w14:paraId="34A0A80E" w14:textId="77777777" w:rsidR="00CA367A" w:rsidRPr="00036310" w:rsidRDefault="00CA367A" w:rsidP="00B04D76">
      <w:pPr>
        <w:spacing w:line="360" w:lineRule="auto"/>
        <w:jc w:val="both"/>
        <w:rPr>
          <w:rFonts w:ascii="Palatino Linotype" w:eastAsia="Palatino Linotype" w:hAnsi="Palatino Linotype" w:cs="Palatino Linotype"/>
        </w:rPr>
      </w:pPr>
      <w:r w:rsidRPr="00036310">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5BEEB7" w14:textId="77777777" w:rsidR="00CA367A" w:rsidRPr="00036310" w:rsidRDefault="00CA367A" w:rsidP="00B04D76">
      <w:pPr>
        <w:spacing w:line="360" w:lineRule="auto"/>
        <w:jc w:val="both"/>
        <w:rPr>
          <w:rFonts w:ascii="Palatino Linotype" w:eastAsia="Palatino Linotype" w:hAnsi="Palatino Linotype" w:cs="Palatino Linotype"/>
        </w:rPr>
      </w:pPr>
    </w:p>
    <w:p w14:paraId="6BE19CD9" w14:textId="77777777" w:rsidR="00CA367A" w:rsidRPr="00036310" w:rsidRDefault="00CA367A" w:rsidP="00B04D76">
      <w:pPr>
        <w:spacing w:line="360" w:lineRule="auto"/>
        <w:jc w:val="both"/>
        <w:rPr>
          <w:rFonts w:ascii="Palatino Linotype" w:eastAsia="Palatino Linotype" w:hAnsi="Palatino Linotype" w:cs="Palatino Linotype"/>
        </w:rPr>
      </w:pPr>
      <w:r w:rsidRPr="0003631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94B1DC7" w14:textId="77777777" w:rsidR="00CA367A" w:rsidRPr="00036310" w:rsidRDefault="00CA367A" w:rsidP="00B04D76">
      <w:pPr>
        <w:spacing w:line="360" w:lineRule="auto"/>
        <w:jc w:val="both"/>
        <w:rPr>
          <w:rFonts w:ascii="Palatino Linotype" w:eastAsia="Palatino Linotype" w:hAnsi="Palatino Linotype" w:cs="Palatino Linotype"/>
        </w:rPr>
      </w:pPr>
    </w:p>
    <w:p w14:paraId="61C23954" w14:textId="77777777" w:rsidR="00CA367A" w:rsidRPr="00036310" w:rsidRDefault="00CA367A" w:rsidP="00B04D76">
      <w:pPr>
        <w:spacing w:line="360" w:lineRule="auto"/>
        <w:jc w:val="both"/>
        <w:rPr>
          <w:rFonts w:ascii="Palatino Linotype" w:eastAsia="Palatino Linotype" w:hAnsi="Palatino Linotype" w:cs="Palatino Linotype"/>
        </w:rPr>
      </w:pPr>
      <w:r w:rsidRPr="00036310">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31E23C7" w14:textId="77777777" w:rsidR="00CA367A" w:rsidRPr="00036310" w:rsidRDefault="00CA367A" w:rsidP="00B04D76">
      <w:pPr>
        <w:spacing w:line="360" w:lineRule="auto"/>
        <w:jc w:val="both"/>
        <w:rPr>
          <w:rFonts w:ascii="Palatino Linotype" w:eastAsia="Palatino Linotype" w:hAnsi="Palatino Linotype" w:cs="Palatino Linotype"/>
        </w:rPr>
      </w:pPr>
      <w:r w:rsidRPr="00036310">
        <w:rPr>
          <w:rFonts w:ascii="Palatino Linotype" w:eastAsia="Palatino Linotype" w:hAnsi="Palatino Linotype" w:cs="Palatino Linotype"/>
        </w:rPr>
        <w:t>b) Actividad Procesal del interesado: Acciones u omisiones del interesado.</w:t>
      </w:r>
    </w:p>
    <w:p w14:paraId="664F8872" w14:textId="77777777" w:rsidR="00CA367A" w:rsidRPr="00036310" w:rsidRDefault="00CA367A" w:rsidP="00B04D76">
      <w:pPr>
        <w:spacing w:line="360" w:lineRule="auto"/>
        <w:jc w:val="both"/>
        <w:rPr>
          <w:rFonts w:ascii="Palatino Linotype" w:eastAsia="Palatino Linotype" w:hAnsi="Palatino Linotype" w:cs="Palatino Linotype"/>
        </w:rPr>
      </w:pPr>
      <w:r w:rsidRPr="00036310">
        <w:rPr>
          <w:rFonts w:ascii="Palatino Linotype" w:eastAsia="Palatino Linotype" w:hAnsi="Palatino Linotype" w:cs="Palatino Linotype"/>
        </w:rPr>
        <w:t>c) Conducta de la Autoridad: Las Acciones u omisiones realizadas en el procedimiento. Así como si la autoridad actuó con la debida diligencia.</w:t>
      </w:r>
    </w:p>
    <w:p w14:paraId="143260B2" w14:textId="77777777" w:rsidR="00CA367A" w:rsidRPr="00036310" w:rsidRDefault="00CA367A" w:rsidP="00B04D76">
      <w:pPr>
        <w:spacing w:line="360" w:lineRule="auto"/>
        <w:jc w:val="both"/>
        <w:rPr>
          <w:rFonts w:ascii="Palatino Linotype" w:eastAsia="Palatino Linotype" w:hAnsi="Palatino Linotype" w:cs="Palatino Linotype"/>
        </w:rPr>
      </w:pPr>
      <w:r w:rsidRPr="00036310">
        <w:rPr>
          <w:rFonts w:ascii="Palatino Linotype" w:eastAsia="Palatino Linotype" w:hAnsi="Palatino Linotype" w:cs="Palatino Linotype"/>
        </w:rPr>
        <w:t>d) La afectación generada en la situación jurídica de la persona involucrada en el proceso: Violación a sus derechos humanos.</w:t>
      </w:r>
    </w:p>
    <w:p w14:paraId="00ED2A23" w14:textId="77777777" w:rsidR="00CA367A" w:rsidRPr="00036310" w:rsidRDefault="00CA367A" w:rsidP="00B04D76">
      <w:pPr>
        <w:spacing w:line="360" w:lineRule="auto"/>
        <w:jc w:val="both"/>
        <w:rPr>
          <w:rFonts w:ascii="Palatino Linotype" w:eastAsia="Palatino Linotype" w:hAnsi="Palatino Linotype" w:cs="Palatino Linotype"/>
        </w:rPr>
      </w:pPr>
      <w:r w:rsidRPr="00036310">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76317F" w14:textId="77777777" w:rsidR="00CA367A" w:rsidRPr="00036310" w:rsidRDefault="00CA367A" w:rsidP="00B04D76">
      <w:pPr>
        <w:spacing w:line="360" w:lineRule="auto"/>
        <w:jc w:val="both"/>
        <w:rPr>
          <w:rFonts w:ascii="Palatino Linotype" w:eastAsia="Palatino Linotype" w:hAnsi="Palatino Linotype" w:cs="Palatino Linotype"/>
        </w:rPr>
      </w:pPr>
    </w:p>
    <w:p w14:paraId="42559221" w14:textId="77777777" w:rsidR="00CA367A" w:rsidRPr="00036310" w:rsidRDefault="00CA367A" w:rsidP="00B04D76">
      <w:pPr>
        <w:spacing w:line="360" w:lineRule="auto"/>
        <w:jc w:val="both"/>
        <w:rPr>
          <w:rFonts w:ascii="Palatino Linotype" w:eastAsia="Palatino Linotype" w:hAnsi="Palatino Linotype" w:cs="Palatino Linotype"/>
        </w:rPr>
      </w:pPr>
      <w:r w:rsidRPr="00036310">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7D3DBC8" w14:textId="77777777" w:rsidR="00CA367A" w:rsidRPr="00036310" w:rsidRDefault="00CA367A" w:rsidP="00B04D76">
      <w:pPr>
        <w:spacing w:line="360" w:lineRule="auto"/>
        <w:jc w:val="both"/>
        <w:rPr>
          <w:rFonts w:ascii="Palatino Linotype" w:eastAsia="Palatino Linotype" w:hAnsi="Palatino Linotype" w:cs="Palatino Linotype"/>
        </w:rPr>
      </w:pPr>
    </w:p>
    <w:p w14:paraId="45A37D72" w14:textId="77777777" w:rsidR="00CA367A" w:rsidRPr="00036310" w:rsidRDefault="00CA367A" w:rsidP="00B04D76">
      <w:pPr>
        <w:spacing w:line="360" w:lineRule="auto"/>
        <w:jc w:val="both"/>
        <w:rPr>
          <w:rFonts w:ascii="Palatino Linotype" w:eastAsia="Palatino Linotype" w:hAnsi="Palatino Linotype" w:cs="Palatino Linotype"/>
        </w:rPr>
      </w:pPr>
      <w:r w:rsidRPr="0003631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7025CF" w14:textId="77777777" w:rsidR="00CA367A" w:rsidRPr="00036310" w:rsidRDefault="00CA367A" w:rsidP="00B04D76">
      <w:pPr>
        <w:spacing w:line="360" w:lineRule="auto"/>
        <w:jc w:val="both"/>
        <w:rPr>
          <w:rFonts w:ascii="Palatino Linotype" w:eastAsia="Palatino Linotype" w:hAnsi="Palatino Linotype" w:cs="Palatino Linotype"/>
        </w:rPr>
      </w:pPr>
      <w:r w:rsidRPr="00036310">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46736B6" w14:textId="77777777" w:rsidR="00CA367A" w:rsidRPr="00036310" w:rsidRDefault="00CA367A" w:rsidP="00B04D76">
      <w:pPr>
        <w:spacing w:line="360" w:lineRule="auto"/>
        <w:jc w:val="both"/>
        <w:rPr>
          <w:rFonts w:ascii="Palatino Linotype" w:eastAsia="Palatino Linotype" w:hAnsi="Palatino Linotype" w:cs="Palatino Linotype"/>
        </w:rPr>
      </w:pPr>
    </w:p>
    <w:p w14:paraId="36AACD05" w14:textId="77777777" w:rsidR="00CA367A" w:rsidRPr="00036310" w:rsidRDefault="00CA367A" w:rsidP="00B04D76">
      <w:pPr>
        <w:spacing w:line="360" w:lineRule="auto"/>
        <w:jc w:val="both"/>
        <w:rPr>
          <w:rFonts w:ascii="Palatino Linotype" w:eastAsia="Palatino Linotype" w:hAnsi="Palatino Linotype" w:cs="Palatino Linotype"/>
        </w:rPr>
      </w:pPr>
      <w:r w:rsidRPr="00036310">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5187F7AE" w14:textId="77777777" w:rsidR="00CA367A" w:rsidRPr="00036310" w:rsidRDefault="00CA367A" w:rsidP="00B04D76">
      <w:pPr>
        <w:spacing w:line="360" w:lineRule="auto"/>
        <w:jc w:val="both"/>
        <w:rPr>
          <w:rFonts w:ascii="Palatino Linotype" w:eastAsia="Palatino Linotype" w:hAnsi="Palatino Linotype" w:cs="Palatino Linotype"/>
        </w:rPr>
      </w:pPr>
    </w:p>
    <w:p w14:paraId="6835B742" w14:textId="77777777" w:rsidR="00CA367A" w:rsidRPr="00036310" w:rsidRDefault="00CA367A" w:rsidP="00B04D76">
      <w:pPr>
        <w:spacing w:line="360" w:lineRule="auto"/>
        <w:jc w:val="both"/>
        <w:rPr>
          <w:rFonts w:ascii="Palatino Linotype" w:eastAsia="Palatino Linotype" w:hAnsi="Palatino Linotype" w:cs="Palatino Linotype"/>
        </w:rPr>
      </w:pPr>
      <w:r w:rsidRPr="00036310">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6FC45224" w14:textId="77777777" w:rsidR="00CA367A" w:rsidRPr="00036310" w:rsidRDefault="00CA367A" w:rsidP="00B04D76">
      <w:pPr>
        <w:spacing w:line="360" w:lineRule="auto"/>
        <w:jc w:val="both"/>
        <w:rPr>
          <w:rFonts w:ascii="Palatino Linotype" w:eastAsia="Palatino Linotype" w:hAnsi="Palatino Linotype" w:cs="Palatino Linotype"/>
        </w:rPr>
      </w:pPr>
    </w:p>
    <w:p w14:paraId="55A416E1" w14:textId="58F987D4" w:rsidR="00A5535B" w:rsidRPr="00036310" w:rsidRDefault="00CA367A" w:rsidP="00B04D76">
      <w:pPr>
        <w:spacing w:line="360" w:lineRule="auto"/>
        <w:jc w:val="both"/>
        <w:rPr>
          <w:rFonts w:ascii="Palatino Linotype" w:eastAsia="Palatino Linotype" w:hAnsi="Palatino Linotype" w:cs="Palatino Linotype"/>
        </w:rPr>
      </w:pPr>
      <w:r w:rsidRPr="0003631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7"/>
    </w:p>
    <w:p w14:paraId="67E46A0B" w14:textId="77777777" w:rsidR="00E33283" w:rsidRPr="00036310" w:rsidRDefault="00E33283" w:rsidP="00B04D76">
      <w:pPr>
        <w:spacing w:line="360" w:lineRule="auto"/>
        <w:jc w:val="both"/>
        <w:rPr>
          <w:rFonts w:ascii="Palatino Linotype" w:hAnsi="Palatino Linotype" w:cs="Arial"/>
          <w:color w:val="000000"/>
          <w:lang w:eastAsia="es-MX"/>
        </w:rPr>
      </w:pPr>
    </w:p>
    <w:p w14:paraId="50E9F099" w14:textId="77777777" w:rsidR="00E33283" w:rsidRPr="00036310" w:rsidRDefault="00924CBD" w:rsidP="00B04D76">
      <w:pPr>
        <w:pStyle w:val="Prrafodelista"/>
        <w:spacing w:line="360" w:lineRule="auto"/>
        <w:ind w:left="0"/>
        <w:jc w:val="both"/>
        <w:rPr>
          <w:rFonts w:ascii="Palatino Linotype" w:hAnsi="Palatino Linotype" w:cs="Arial"/>
          <w:b/>
          <w:bCs/>
          <w:sz w:val="26"/>
          <w:szCs w:val="26"/>
        </w:rPr>
      </w:pPr>
      <w:r w:rsidRPr="00036310">
        <w:rPr>
          <w:rFonts w:ascii="Palatino Linotype" w:hAnsi="Palatino Linotype" w:cs="Arial"/>
          <w:b/>
          <w:sz w:val="26"/>
          <w:szCs w:val="26"/>
        </w:rPr>
        <w:t xml:space="preserve">e) </w:t>
      </w:r>
      <w:r w:rsidR="00E33283" w:rsidRPr="00036310">
        <w:rPr>
          <w:rFonts w:ascii="Palatino Linotype" w:hAnsi="Palatino Linotype" w:cs="Arial"/>
          <w:b/>
          <w:bCs/>
          <w:sz w:val="26"/>
          <w:szCs w:val="26"/>
        </w:rPr>
        <w:t>Cierre de Instrucción</w:t>
      </w:r>
    </w:p>
    <w:p w14:paraId="39C009B4" w14:textId="54E2FEEF" w:rsidR="00E33283" w:rsidRPr="00036310" w:rsidRDefault="00E33283" w:rsidP="00B04D76">
      <w:pPr>
        <w:tabs>
          <w:tab w:val="left" w:pos="709"/>
        </w:tabs>
        <w:spacing w:line="360" w:lineRule="auto"/>
        <w:jc w:val="both"/>
        <w:rPr>
          <w:rFonts w:ascii="Palatino Linotype" w:hAnsi="Palatino Linotype"/>
          <w:color w:val="000000" w:themeColor="text1"/>
        </w:rPr>
      </w:pPr>
      <w:r w:rsidRPr="00036310">
        <w:rPr>
          <w:rFonts w:ascii="Palatino Linotype" w:hAnsi="Palatino Linotype" w:cs="Arial"/>
        </w:rPr>
        <w:t xml:space="preserve">Una vez analizado el estado procesal que guarda el expediente, en fecha </w:t>
      </w:r>
      <w:bookmarkStart w:id="8" w:name="_Hlk104892386"/>
      <w:r w:rsidR="008070E1" w:rsidRPr="00036310">
        <w:rPr>
          <w:rFonts w:ascii="Palatino Linotype" w:hAnsi="Palatino Linotype" w:cs="Arial"/>
        </w:rPr>
        <w:t xml:space="preserve">cuatro de octubre </w:t>
      </w:r>
      <w:r w:rsidRPr="00036310">
        <w:rPr>
          <w:rFonts w:ascii="Palatino Linotype" w:hAnsi="Palatino Linotype" w:cs="Arial"/>
        </w:rPr>
        <w:t>de d</w:t>
      </w:r>
      <w:bookmarkEnd w:id="8"/>
      <w:r w:rsidRPr="00036310">
        <w:rPr>
          <w:rFonts w:ascii="Palatino Linotype" w:hAnsi="Palatino Linotype" w:cs="Arial"/>
        </w:rPr>
        <w:t xml:space="preserve">os mil veintidós, la </w:t>
      </w:r>
      <w:r w:rsidRPr="00036310">
        <w:rPr>
          <w:rFonts w:ascii="Palatino Linotype" w:hAnsi="Palatino Linotype" w:cs="Arial"/>
          <w:b/>
          <w:bCs/>
        </w:rPr>
        <w:t xml:space="preserve">Comisionada </w:t>
      </w:r>
      <w:r w:rsidRPr="00036310">
        <w:rPr>
          <w:rFonts w:ascii="Palatino Linotype" w:hAnsi="Palatino Linotype"/>
          <w:b/>
          <w:color w:val="000000" w:themeColor="text1"/>
        </w:rPr>
        <w:t xml:space="preserve">Sharon Cristina Morales Martínez </w:t>
      </w:r>
      <w:r w:rsidRPr="00036310">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036310">
        <w:rPr>
          <w:rFonts w:ascii="Palatino Linotype" w:hAnsi="Palatino Linotype"/>
          <w:color w:val="000000" w:themeColor="text1"/>
        </w:rPr>
        <w:t>.</w:t>
      </w:r>
    </w:p>
    <w:p w14:paraId="37D8E58B" w14:textId="77777777" w:rsidR="006F677C" w:rsidRPr="00036310" w:rsidRDefault="006F677C" w:rsidP="008070E1">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036310" w:rsidRDefault="00200BFC" w:rsidP="008070E1">
      <w:pPr>
        <w:spacing w:line="276" w:lineRule="auto"/>
        <w:jc w:val="center"/>
        <w:rPr>
          <w:rFonts w:ascii="Palatino Linotype" w:hAnsi="Palatino Linotype" w:cs="Arial"/>
          <w:b/>
          <w:bCs/>
          <w:spacing w:val="60"/>
          <w:sz w:val="28"/>
        </w:rPr>
      </w:pPr>
      <w:r w:rsidRPr="00036310">
        <w:rPr>
          <w:rFonts w:ascii="Palatino Linotype" w:hAnsi="Palatino Linotype" w:cs="Arial"/>
          <w:b/>
          <w:bCs/>
          <w:spacing w:val="60"/>
          <w:sz w:val="28"/>
        </w:rPr>
        <w:lastRenderedPageBreak/>
        <w:t>CONSIDERANDO</w:t>
      </w:r>
    </w:p>
    <w:p w14:paraId="446EB2A5" w14:textId="77777777" w:rsidR="00CA367A" w:rsidRPr="00036310" w:rsidRDefault="00CA367A" w:rsidP="008C44D3">
      <w:pPr>
        <w:spacing w:line="360" w:lineRule="auto"/>
        <w:jc w:val="center"/>
        <w:rPr>
          <w:rFonts w:ascii="Palatino Linotype" w:hAnsi="Palatino Linotype" w:cs="Arial"/>
          <w:b/>
          <w:bCs/>
          <w:spacing w:val="60"/>
          <w:sz w:val="28"/>
        </w:rPr>
      </w:pPr>
    </w:p>
    <w:p w14:paraId="7EF62753" w14:textId="77777777" w:rsidR="007366EE" w:rsidRPr="00036310" w:rsidRDefault="00CC0BEF" w:rsidP="008C44D3">
      <w:pPr>
        <w:widowControl w:val="0"/>
        <w:numPr>
          <w:ilvl w:val="0"/>
          <w:numId w:val="3"/>
        </w:numPr>
        <w:tabs>
          <w:tab w:val="left" w:pos="1701"/>
        </w:tabs>
        <w:autoSpaceDE w:val="0"/>
        <w:autoSpaceDN w:val="0"/>
        <w:adjustRightInd w:val="0"/>
        <w:spacing w:before="120" w:after="120" w:line="360" w:lineRule="auto"/>
        <w:ind w:left="0" w:firstLine="0"/>
        <w:jc w:val="both"/>
        <w:rPr>
          <w:rFonts w:ascii="Palatino Linotype" w:hAnsi="Palatino Linotype" w:cs="Arial"/>
        </w:rPr>
      </w:pPr>
      <w:r w:rsidRPr="00036310">
        <w:rPr>
          <w:rFonts w:ascii="Palatino Linotype" w:hAnsi="Palatino Linotype"/>
          <w:b/>
        </w:rPr>
        <w:t>Competencia</w:t>
      </w:r>
      <w:r w:rsidRPr="00036310">
        <w:rPr>
          <w:rFonts w:ascii="Palatino Linotype" w:hAnsi="Palatino Linotype"/>
        </w:rPr>
        <w:t>.</w:t>
      </w:r>
      <w:r w:rsidRPr="00036310">
        <w:rPr>
          <w:rFonts w:ascii="Palatino Linotype" w:hAnsi="Palatino Linotype"/>
          <w:b/>
        </w:rPr>
        <w:t xml:space="preserve"> </w:t>
      </w:r>
    </w:p>
    <w:p w14:paraId="008AA968" w14:textId="5B7DE4F9" w:rsidR="007B17B7" w:rsidRPr="00036310" w:rsidRDefault="00CC0BEF" w:rsidP="00B04D76">
      <w:pPr>
        <w:widowControl w:val="0"/>
        <w:tabs>
          <w:tab w:val="left" w:pos="1701"/>
        </w:tabs>
        <w:autoSpaceDE w:val="0"/>
        <w:autoSpaceDN w:val="0"/>
        <w:adjustRightInd w:val="0"/>
        <w:spacing w:line="360" w:lineRule="auto"/>
        <w:jc w:val="both"/>
        <w:rPr>
          <w:rFonts w:ascii="Palatino Linotype" w:hAnsi="Palatino Linotype" w:cs="Arial"/>
        </w:rPr>
      </w:pPr>
      <w:r w:rsidRPr="00036310">
        <w:rPr>
          <w:rFonts w:ascii="Palatino Linotype" w:hAnsi="Palatino Linotype"/>
        </w:rPr>
        <w:t xml:space="preserve">Este Instituto de Transparencia, Acceso a la </w:t>
      </w:r>
      <w:r w:rsidR="00327647" w:rsidRPr="00036310">
        <w:rPr>
          <w:rFonts w:ascii="Palatino Linotype" w:hAnsi="Palatino Linotype"/>
        </w:rPr>
        <w:t>Información Pública</w:t>
      </w:r>
      <w:r w:rsidRPr="00036310">
        <w:rPr>
          <w:rFonts w:ascii="Palatino Linotype" w:hAnsi="Palatino Linotype"/>
        </w:rPr>
        <w:t xml:space="preserve"> y Protección de Datos Personales del Estado de México y Municipios, es competente para conocer y resolver el presente </w:t>
      </w:r>
      <w:r w:rsidR="00D77693" w:rsidRPr="00036310">
        <w:rPr>
          <w:rFonts w:ascii="Palatino Linotype" w:hAnsi="Palatino Linotype"/>
        </w:rPr>
        <w:t>Recurso de Revisión</w:t>
      </w:r>
      <w:r w:rsidRPr="00036310">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036310">
        <w:rPr>
          <w:rFonts w:ascii="Palatino Linotype" w:eastAsia="Calibri" w:hAnsi="Palatino Linotype" w:cs="Arial"/>
          <w:lang w:val="es-ES_tradnl"/>
        </w:rPr>
        <w:t>trigésimo, trigésimo primero y trigésimo segundo</w:t>
      </w:r>
      <w:bookmarkEnd w:id="9"/>
      <w:r w:rsidRPr="0003631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036310">
        <w:rPr>
          <w:rFonts w:ascii="Palatino Linotype" w:hAnsi="Palatino Linotype"/>
        </w:rPr>
        <w:t>Información Pública</w:t>
      </w:r>
      <w:r w:rsidRPr="00036310">
        <w:rPr>
          <w:rFonts w:ascii="Palatino Linotype" w:hAnsi="Palatino Linotype"/>
        </w:rPr>
        <w:t xml:space="preserve"> del Estado de México y Municipios</w:t>
      </w:r>
      <w:r w:rsidRPr="00036310">
        <w:rPr>
          <w:rFonts w:ascii="Palatino Linotype" w:hAnsi="Palatino Linotype" w:cs="Arial"/>
        </w:rPr>
        <w:t xml:space="preserve">; y 9, fracciones I y XXIV y 11 del Reglamento Interior del Instituto de Transparencia, Acceso a la </w:t>
      </w:r>
      <w:r w:rsidR="00327647" w:rsidRPr="00036310">
        <w:rPr>
          <w:rFonts w:ascii="Palatino Linotype" w:hAnsi="Palatino Linotype" w:cs="Arial"/>
        </w:rPr>
        <w:t>Información Pública</w:t>
      </w:r>
      <w:r w:rsidRPr="00036310">
        <w:rPr>
          <w:rFonts w:ascii="Palatino Linotype" w:hAnsi="Palatino Linotype" w:cs="Arial"/>
        </w:rPr>
        <w:t xml:space="preserve"> y Protección de Datos Personales del Estado de México y Municipios.</w:t>
      </w:r>
    </w:p>
    <w:p w14:paraId="13D47CBB" w14:textId="77777777" w:rsidR="00D82103" w:rsidRPr="00036310" w:rsidRDefault="00D82103" w:rsidP="00B04D76">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036310" w:rsidRDefault="00200BFC" w:rsidP="008C44D3">
      <w:pPr>
        <w:spacing w:before="120" w:after="120" w:line="360" w:lineRule="auto"/>
        <w:jc w:val="both"/>
        <w:rPr>
          <w:rFonts w:ascii="Palatino Linotype" w:hAnsi="Palatino Linotype" w:cs="Arial"/>
          <w:b/>
        </w:rPr>
      </w:pPr>
      <w:r w:rsidRPr="00036310">
        <w:rPr>
          <w:rFonts w:ascii="Palatino Linotype" w:hAnsi="Palatino Linotype" w:cs="Arial"/>
          <w:b/>
          <w:sz w:val="28"/>
        </w:rPr>
        <w:t>SEGUNDO</w:t>
      </w:r>
      <w:r w:rsidRPr="00036310">
        <w:rPr>
          <w:rFonts w:ascii="Palatino Linotype" w:hAnsi="Palatino Linotype" w:cs="Arial"/>
          <w:b/>
        </w:rPr>
        <w:t xml:space="preserve">. Interés. </w:t>
      </w:r>
    </w:p>
    <w:p w14:paraId="0AB0B98C" w14:textId="7B87C394" w:rsidR="00327647" w:rsidRPr="00036310" w:rsidRDefault="00200BFC" w:rsidP="00B04D76">
      <w:pPr>
        <w:spacing w:line="360" w:lineRule="auto"/>
        <w:jc w:val="both"/>
        <w:rPr>
          <w:rFonts w:ascii="Palatino Linotype" w:eastAsia="Calibri" w:hAnsi="Palatino Linotype" w:cs="Arial"/>
          <w:lang w:eastAsia="en-US"/>
        </w:rPr>
      </w:pPr>
      <w:r w:rsidRPr="00036310">
        <w:rPr>
          <w:rFonts w:ascii="Palatino Linotype" w:hAnsi="Palatino Linotype" w:cs="Arial"/>
          <w:bCs/>
        </w:rPr>
        <w:t xml:space="preserve">El </w:t>
      </w:r>
      <w:r w:rsidR="00D77693" w:rsidRPr="00036310">
        <w:rPr>
          <w:rFonts w:ascii="Palatino Linotype" w:hAnsi="Palatino Linotype" w:cs="Arial"/>
          <w:bCs/>
        </w:rPr>
        <w:t>Recurso de Revisión</w:t>
      </w:r>
      <w:r w:rsidRPr="00036310">
        <w:rPr>
          <w:rFonts w:ascii="Palatino Linotype" w:hAnsi="Palatino Linotype" w:cs="Arial"/>
          <w:bCs/>
        </w:rPr>
        <w:t xml:space="preserve"> fue interpuesto por parte legítima, en atención a que se presentó por </w:t>
      </w:r>
      <w:r w:rsidR="00467BB5" w:rsidRPr="00036310">
        <w:rPr>
          <w:rFonts w:ascii="Palatino Linotype" w:hAnsi="Palatino Linotype" w:cs="Arial"/>
          <w:b/>
          <w:bCs/>
        </w:rPr>
        <w:t>EL</w:t>
      </w:r>
      <w:r w:rsidRPr="00036310">
        <w:rPr>
          <w:rFonts w:ascii="Palatino Linotype" w:hAnsi="Palatino Linotype" w:cs="Arial"/>
          <w:b/>
          <w:bCs/>
        </w:rPr>
        <w:t xml:space="preserve"> RECURRENTE,</w:t>
      </w:r>
      <w:r w:rsidRPr="00036310">
        <w:rPr>
          <w:rFonts w:ascii="Palatino Linotype" w:hAnsi="Palatino Linotype" w:cs="Arial"/>
          <w:bCs/>
        </w:rPr>
        <w:t xml:space="preserve"> quien es la misma persona que formuló la solicitud de acceso a la </w:t>
      </w:r>
      <w:r w:rsidR="00327647" w:rsidRPr="00036310">
        <w:rPr>
          <w:rFonts w:ascii="Palatino Linotype" w:hAnsi="Palatino Linotype" w:cs="Arial"/>
          <w:bCs/>
        </w:rPr>
        <w:t>Información Pública</w:t>
      </w:r>
      <w:r w:rsidRPr="00036310">
        <w:rPr>
          <w:rFonts w:ascii="Palatino Linotype" w:hAnsi="Palatino Linotype" w:cs="Arial"/>
          <w:bCs/>
        </w:rPr>
        <w:t xml:space="preserve"> al </w:t>
      </w:r>
      <w:r w:rsidRPr="00036310">
        <w:rPr>
          <w:rFonts w:ascii="Palatino Linotype" w:hAnsi="Palatino Linotype" w:cs="Arial"/>
          <w:b/>
          <w:bCs/>
        </w:rPr>
        <w:t>SUJETO OBLIGADO</w:t>
      </w:r>
      <w:r w:rsidR="008814C5" w:rsidRPr="00036310">
        <w:rPr>
          <w:rFonts w:ascii="Palatino Linotype" w:hAnsi="Palatino Linotype" w:cs="Arial"/>
          <w:b/>
          <w:bCs/>
        </w:rPr>
        <w:t xml:space="preserve">, </w:t>
      </w:r>
      <w:r w:rsidR="008814C5" w:rsidRPr="00036310">
        <w:rPr>
          <w:rFonts w:ascii="Palatino Linotype" w:hAnsi="Palatino Linotype" w:cs="Arial"/>
        </w:rPr>
        <w:t>en razón de que las claves de acceso</w:t>
      </w:r>
      <w:r w:rsidR="008814C5" w:rsidRPr="00036310">
        <w:rPr>
          <w:rFonts w:ascii="Palatino Linotype" w:hAnsi="Palatino Linotype" w:cs="Arial"/>
          <w:b/>
          <w:bCs/>
        </w:rPr>
        <w:t xml:space="preserve"> </w:t>
      </w:r>
      <w:r w:rsidR="008814C5" w:rsidRPr="00036310">
        <w:rPr>
          <w:rFonts w:ascii="Palatino Linotype" w:hAnsi="Palatino Linotype" w:cs="Arial"/>
        </w:rPr>
        <w:t>al</w:t>
      </w:r>
      <w:r w:rsidR="008814C5" w:rsidRPr="00036310">
        <w:rPr>
          <w:rFonts w:ascii="Palatino Linotype" w:hAnsi="Palatino Linotype" w:cs="Arial"/>
          <w:b/>
          <w:bCs/>
        </w:rPr>
        <w:t xml:space="preserve"> </w:t>
      </w:r>
      <w:r w:rsidR="008814C5" w:rsidRPr="00036310">
        <w:rPr>
          <w:rFonts w:ascii="Palatino Linotype" w:eastAsia="Calibri" w:hAnsi="Palatino Linotype" w:cs="Arial"/>
          <w:lang w:eastAsia="en-US"/>
        </w:rPr>
        <w:t>Sistema de Acce</w:t>
      </w:r>
      <w:r w:rsidR="007B17B7" w:rsidRPr="00036310">
        <w:rPr>
          <w:rFonts w:ascii="Palatino Linotype" w:eastAsia="Calibri" w:hAnsi="Palatino Linotype" w:cs="Arial"/>
          <w:lang w:eastAsia="en-US"/>
        </w:rPr>
        <w:t xml:space="preserve">so a la Información Mexiquense </w:t>
      </w:r>
      <w:r w:rsidR="008814C5" w:rsidRPr="00036310">
        <w:rPr>
          <w:rFonts w:ascii="Palatino Linotype" w:eastAsia="Calibri" w:hAnsi="Palatino Linotype" w:cs="Arial"/>
          <w:b/>
          <w:bCs/>
          <w:lang w:eastAsia="en-US"/>
        </w:rPr>
        <w:t>SAIMEX</w:t>
      </w:r>
      <w:r w:rsidR="000000E7" w:rsidRPr="00036310">
        <w:rPr>
          <w:rFonts w:ascii="Palatino Linotype" w:eastAsia="Calibri" w:hAnsi="Palatino Linotype" w:cs="Arial"/>
          <w:lang w:eastAsia="en-US"/>
        </w:rPr>
        <w:t xml:space="preserve"> son personales e irrepetibles a lo cual se tiene certeza que se trata de</w:t>
      </w:r>
      <w:r w:rsidR="00F3691E" w:rsidRPr="00036310">
        <w:rPr>
          <w:rFonts w:ascii="Palatino Linotype" w:eastAsia="Calibri" w:hAnsi="Palatino Linotype" w:cs="Arial"/>
          <w:lang w:eastAsia="en-US"/>
        </w:rPr>
        <w:t>l mismo particular.</w:t>
      </w:r>
    </w:p>
    <w:p w14:paraId="13342816" w14:textId="3216E4E8" w:rsidR="002E4CEF" w:rsidRPr="00036310" w:rsidRDefault="002E4CEF" w:rsidP="00B04D76">
      <w:pPr>
        <w:spacing w:line="360" w:lineRule="auto"/>
        <w:jc w:val="both"/>
        <w:rPr>
          <w:rFonts w:ascii="Palatino Linotype" w:eastAsia="Calibri" w:hAnsi="Palatino Linotype" w:cs="Arial"/>
          <w:lang w:eastAsia="en-US"/>
        </w:rPr>
      </w:pPr>
    </w:p>
    <w:p w14:paraId="33586515" w14:textId="77777777" w:rsidR="008C44D3" w:rsidRPr="00036310" w:rsidRDefault="008C44D3" w:rsidP="00B04D76">
      <w:pPr>
        <w:spacing w:line="360" w:lineRule="auto"/>
        <w:jc w:val="both"/>
        <w:rPr>
          <w:rFonts w:ascii="Palatino Linotype" w:eastAsia="Calibri" w:hAnsi="Palatino Linotype" w:cs="Arial"/>
          <w:lang w:eastAsia="en-US"/>
        </w:rPr>
      </w:pPr>
    </w:p>
    <w:p w14:paraId="375B2909" w14:textId="77777777" w:rsidR="007366EE" w:rsidRPr="00036310" w:rsidRDefault="00200BFC" w:rsidP="00B04D76">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036310">
        <w:rPr>
          <w:rFonts w:ascii="Palatino Linotype" w:hAnsi="Palatino Linotype" w:cs="Arial"/>
          <w:b/>
          <w:sz w:val="28"/>
        </w:rPr>
        <w:lastRenderedPageBreak/>
        <w:t>TERCERO</w:t>
      </w:r>
      <w:r w:rsidRPr="00036310">
        <w:rPr>
          <w:rFonts w:ascii="Palatino Linotype" w:hAnsi="Palatino Linotype" w:cs="Arial"/>
          <w:b/>
        </w:rPr>
        <w:t xml:space="preserve">. </w:t>
      </w:r>
      <w:r w:rsidRPr="00036310">
        <w:rPr>
          <w:rFonts w:ascii="Palatino Linotype" w:hAnsi="Palatino Linotype" w:cs="Arial"/>
          <w:b/>
          <w:lang w:val="es-ES"/>
        </w:rPr>
        <w:t>Oportunidad</w:t>
      </w:r>
      <w:r w:rsidR="00FD561B" w:rsidRPr="00036310">
        <w:rPr>
          <w:rFonts w:ascii="Palatino Linotype" w:hAnsi="Palatino Linotype" w:cs="Arial"/>
        </w:rPr>
        <w:t xml:space="preserve">. </w:t>
      </w:r>
    </w:p>
    <w:p w14:paraId="798CDE0D" w14:textId="0CFE7205" w:rsidR="001D09EA" w:rsidRPr="00036310" w:rsidRDefault="001D09EA" w:rsidP="001D09EA">
      <w:pPr>
        <w:widowControl w:val="0"/>
        <w:tabs>
          <w:tab w:val="left" w:pos="1701"/>
        </w:tabs>
        <w:spacing w:line="360" w:lineRule="auto"/>
        <w:ind w:right="49"/>
        <w:jc w:val="both"/>
        <w:rPr>
          <w:rFonts w:ascii="Palatino Linotype" w:eastAsia="Palatino Linotype" w:hAnsi="Palatino Linotype" w:cs="Palatino Linotype"/>
          <w:b/>
        </w:rPr>
      </w:pPr>
      <w:r w:rsidRPr="00036310">
        <w:rPr>
          <w:rFonts w:ascii="Palatino Linotype" w:eastAsia="Palatino Linotype" w:hAnsi="Palatino Linotype" w:cs="Palatino Linotype"/>
        </w:rPr>
        <w:t xml:space="preserve">El Recurso de Revisión fue interpuesto dentro del plazo de quince días hábiles, contados a partir del día siguiente al que </w:t>
      </w:r>
      <w:r w:rsidRPr="00036310">
        <w:rPr>
          <w:rFonts w:ascii="Palatino Linotype" w:eastAsia="Palatino Linotype" w:hAnsi="Palatino Linotype" w:cs="Palatino Linotype"/>
          <w:b/>
        </w:rPr>
        <w:t xml:space="preserve">EL RECURRENTE </w:t>
      </w:r>
      <w:r w:rsidRPr="00036310">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2C2F8718" w14:textId="77777777" w:rsidR="001D09EA" w:rsidRPr="00036310" w:rsidRDefault="001D09EA" w:rsidP="001D09EA">
      <w:pPr>
        <w:ind w:left="720" w:right="709"/>
        <w:jc w:val="both"/>
        <w:rPr>
          <w:rFonts w:ascii="Palatino Linotype" w:eastAsia="Palatino Linotype" w:hAnsi="Palatino Linotype" w:cs="Palatino Linotype"/>
          <w:i/>
          <w:sz w:val="22"/>
          <w:szCs w:val="22"/>
        </w:rPr>
      </w:pPr>
    </w:p>
    <w:p w14:paraId="365E6CA0" w14:textId="77777777" w:rsidR="001D09EA" w:rsidRPr="00036310" w:rsidRDefault="001D09EA" w:rsidP="001D09EA">
      <w:pPr>
        <w:ind w:left="851" w:right="899"/>
        <w:jc w:val="both"/>
        <w:rPr>
          <w:rFonts w:ascii="Palatino Linotype" w:eastAsia="Palatino Linotype" w:hAnsi="Palatino Linotype" w:cs="Palatino Linotype"/>
          <w:i/>
          <w:sz w:val="22"/>
          <w:szCs w:val="22"/>
        </w:rPr>
      </w:pPr>
      <w:r w:rsidRPr="00036310">
        <w:rPr>
          <w:rFonts w:ascii="Palatino Linotype" w:eastAsia="Palatino Linotype" w:hAnsi="Palatino Linotype" w:cs="Palatino Linotype"/>
          <w:i/>
          <w:sz w:val="22"/>
          <w:szCs w:val="22"/>
        </w:rPr>
        <w:t>“</w:t>
      </w:r>
      <w:r w:rsidRPr="00036310">
        <w:rPr>
          <w:rFonts w:ascii="Palatino Linotype" w:eastAsia="Palatino Linotype" w:hAnsi="Palatino Linotype" w:cs="Palatino Linotype"/>
          <w:b/>
          <w:i/>
          <w:sz w:val="22"/>
          <w:szCs w:val="22"/>
        </w:rPr>
        <w:t>Artículo 178.</w:t>
      </w:r>
      <w:r w:rsidRPr="0003631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F7A05D9" w14:textId="77777777" w:rsidR="001D09EA" w:rsidRPr="00036310" w:rsidRDefault="001D09EA" w:rsidP="001D09EA">
      <w:pPr>
        <w:ind w:left="851" w:right="899"/>
        <w:jc w:val="both"/>
        <w:rPr>
          <w:rFonts w:ascii="Palatino Linotype" w:eastAsia="Palatino Linotype" w:hAnsi="Palatino Linotype" w:cs="Palatino Linotype"/>
          <w:i/>
          <w:sz w:val="22"/>
          <w:szCs w:val="22"/>
        </w:rPr>
      </w:pPr>
    </w:p>
    <w:p w14:paraId="673F39DC" w14:textId="77777777" w:rsidR="001D09EA" w:rsidRPr="00036310" w:rsidRDefault="001D09EA" w:rsidP="001D09EA">
      <w:pPr>
        <w:ind w:left="851" w:right="899"/>
        <w:jc w:val="both"/>
        <w:rPr>
          <w:rFonts w:ascii="Palatino Linotype" w:eastAsia="Palatino Linotype" w:hAnsi="Palatino Linotype" w:cs="Palatino Linotype"/>
          <w:i/>
          <w:sz w:val="22"/>
          <w:szCs w:val="22"/>
        </w:rPr>
      </w:pPr>
      <w:r w:rsidRPr="0003631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F9B9990" w14:textId="77777777" w:rsidR="001D09EA" w:rsidRPr="00036310" w:rsidRDefault="001D09EA" w:rsidP="001D09EA">
      <w:pPr>
        <w:ind w:left="851" w:right="899"/>
        <w:jc w:val="both"/>
        <w:rPr>
          <w:rFonts w:ascii="Palatino Linotype" w:eastAsia="Palatino Linotype" w:hAnsi="Palatino Linotype" w:cs="Palatino Linotype"/>
          <w:i/>
          <w:sz w:val="22"/>
          <w:szCs w:val="22"/>
        </w:rPr>
      </w:pPr>
    </w:p>
    <w:p w14:paraId="0F5F380E" w14:textId="77777777" w:rsidR="001D09EA" w:rsidRPr="00036310" w:rsidRDefault="001D09EA" w:rsidP="001D09EA">
      <w:pPr>
        <w:ind w:left="851" w:right="899"/>
        <w:jc w:val="both"/>
        <w:rPr>
          <w:rFonts w:ascii="Palatino Linotype" w:eastAsia="Palatino Linotype" w:hAnsi="Palatino Linotype" w:cs="Palatino Linotype"/>
          <w:i/>
          <w:sz w:val="22"/>
          <w:szCs w:val="22"/>
        </w:rPr>
      </w:pPr>
      <w:r w:rsidRPr="0003631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52F6259C" w14:textId="77777777" w:rsidR="001D09EA" w:rsidRPr="00036310" w:rsidRDefault="001D09EA" w:rsidP="001D09EA">
      <w:pPr>
        <w:ind w:left="720" w:right="709"/>
        <w:jc w:val="both"/>
        <w:rPr>
          <w:rFonts w:ascii="Palatino Linotype" w:eastAsia="Palatino Linotype" w:hAnsi="Palatino Linotype" w:cs="Palatino Linotype"/>
          <w:i/>
          <w:sz w:val="22"/>
          <w:szCs w:val="22"/>
        </w:rPr>
      </w:pPr>
    </w:p>
    <w:p w14:paraId="480DB82C" w14:textId="710D7DBF" w:rsidR="001D09EA" w:rsidRPr="00036310" w:rsidRDefault="001D09EA" w:rsidP="001D09EA">
      <w:pPr>
        <w:spacing w:line="360" w:lineRule="auto"/>
        <w:jc w:val="both"/>
        <w:rPr>
          <w:rFonts w:ascii="Palatino Linotype" w:eastAsia="Palatino Linotype" w:hAnsi="Palatino Linotype" w:cs="Palatino Linotype"/>
        </w:rPr>
      </w:pPr>
      <w:bookmarkStart w:id="10" w:name="_heading=h.2et92p0"/>
      <w:bookmarkEnd w:id="10"/>
      <w:r w:rsidRPr="00036310">
        <w:rPr>
          <w:rFonts w:ascii="Palatino Linotype" w:eastAsia="Palatino Linotype" w:hAnsi="Palatino Linotype" w:cs="Palatino Linotype"/>
        </w:rPr>
        <w:t xml:space="preserve">En esa tesitura, atendiendo a que </w:t>
      </w:r>
      <w:r w:rsidRPr="00036310">
        <w:rPr>
          <w:rFonts w:ascii="Palatino Linotype" w:eastAsia="Palatino Linotype" w:hAnsi="Palatino Linotype" w:cs="Palatino Linotype"/>
          <w:b/>
        </w:rPr>
        <w:t>EL SUJETO OBLIGADO</w:t>
      </w:r>
      <w:r w:rsidRPr="00036310">
        <w:rPr>
          <w:rFonts w:ascii="Palatino Linotype" w:eastAsia="Palatino Linotype" w:hAnsi="Palatino Linotype" w:cs="Palatino Linotype"/>
        </w:rPr>
        <w:t xml:space="preserve"> notificó la respuesta a la solicitud de acceso a la información pública el día</w:t>
      </w:r>
      <w:r w:rsidRPr="00036310">
        <w:rPr>
          <w:rFonts w:ascii="Palatino Linotype" w:eastAsia="Palatino Linotype" w:hAnsi="Palatino Linotype" w:cs="Palatino Linotype"/>
          <w:b/>
        </w:rPr>
        <w:t xml:space="preserve"> veintisiete de junio de dos mil veintidós</w:t>
      </w:r>
      <w:r w:rsidRPr="00036310">
        <w:rPr>
          <w:rFonts w:ascii="Palatino Linotype" w:eastAsia="Palatino Linotype" w:hAnsi="Palatino Linotype" w:cs="Palatino Linotype"/>
        </w:rPr>
        <w:t xml:space="preserve">, así el plazo de quince días hábiles que el artículo 178 de la Ley de la materia otorga al </w:t>
      </w:r>
      <w:r w:rsidRPr="00036310">
        <w:rPr>
          <w:rFonts w:ascii="Palatino Linotype" w:eastAsia="Palatino Linotype" w:hAnsi="Palatino Linotype" w:cs="Palatino Linotype"/>
          <w:b/>
        </w:rPr>
        <w:t xml:space="preserve"> RECURRENTE</w:t>
      </w:r>
      <w:r w:rsidRPr="00036310">
        <w:rPr>
          <w:rFonts w:ascii="Palatino Linotype" w:eastAsia="Palatino Linotype" w:hAnsi="Palatino Linotype" w:cs="Palatino Linotype"/>
        </w:rPr>
        <w:t xml:space="preserve"> para presentar el respectivo Recurso de Revisión, transcurrió del</w:t>
      </w:r>
      <w:r w:rsidRPr="00036310">
        <w:rPr>
          <w:rFonts w:ascii="Palatino Linotype" w:eastAsia="Palatino Linotype" w:hAnsi="Palatino Linotype" w:cs="Palatino Linotype"/>
          <w:b/>
        </w:rPr>
        <w:t xml:space="preserve"> veintiocho de junio al uno de agosto de dos mil veintidós, </w:t>
      </w:r>
      <w:r w:rsidRPr="00036310">
        <w:rPr>
          <w:rFonts w:ascii="Palatino Linotype" w:eastAsia="Palatino Linotype" w:hAnsi="Palatino Linotype" w:cs="Palatino Linotype"/>
        </w:rPr>
        <w:t xml:space="preserve">sin contemplar en el cómputo los días dos, tres, nueve, diez, dieciséis, diecisiete, veintitrés, veinticuatro, treinta y treinta y uno de julio de dos mil veintidós, por corresponder a sábados y domingos, considerados como días inhábiles, en términos del artículo 3, fracción X de la Ley de Transparencia y Acceso a la Información Pública del Estado de México y </w:t>
      </w:r>
      <w:r w:rsidRPr="00036310">
        <w:rPr>
          <w:rFonts w:ascii="Palatino Linotype" w:eastAsia="Palatino Linotype" w:hAnsi="Palatino Linotype" w:cs="Palatino Linotype"/>
        </w:rPr>
        <w:lastRenderedPageBreak/>
        <w:t xml:space="preserve">Municipios. Exceptuando además de dicho plazo </w:t>
      </w:r>
      <w:r w:rsidR="006D5CC7" w:rsidRPr="00036310">
        <w:rPr>
          <w:rFonts w:ascii="Palatino Linotype" w:eastAsia="Palatino Linotype" w:hAnsi="Palatino Linotype" w:cs="Palatino Linotype"/>
        </w:rPr>
        <w:t>los</w:t>
      </w:r>
      <w:r w:rsidRPr="00036310">
        <w:rPr>
          <w:rFonts w:ascii="Palatino Linotype" w:eastAsia="Palatino Linotype" w:hAnsi="Palatino Linotype" w:cs="Palatino Linotype"/>
        </w:rPr>
        <w:t xml:space="preserve"> día</w:t>
      </w:r>
      <w:r w:rsidR="006D5CC7" w:rsidRPr="00036310">
        <w:rPr>
          <w:rFonts w:ascii="Palatino Linotype" w:eastAsia="Palatino Linotype" w:hAnsi="Palatino Linotype" w:cs="Palatino Linotype"/>
        </w:rPr>
        <w:t>s</w:t>
      </w:r>
      <w:r w:rsidRPr="00036310">
        <w:rPr>
          <w:rFonts w:ascii="Palatino Linotype" w:eastAsia="Palatino Linotype" w:hAnsi="Palatino Linotype" w:cs="Palatino Linotype"/>
        </w:rPr>
        <w:t xml:space="preserve"> </w:t>
      </w:r>
      <w:r w:rsidR="006D5CC7" w:rsidRPr="00036310">
        <w:rPr>
          <w:rFonts w:ascii="Palatino Linotype" w:eastAsia="Palatino Linotype" w:hAnsi="Palatino Linotype" w:cs="Palatino Linotype"/>
        </w:rPr>
        <w:t>dieciocho al veintinueve de julio</w:t>
      </w:r>
      <w:r w:rsidRPr="00036310">
        <w:rPr>
          <w:rFonts w:ascii="Palatino Linotype" w:eastAsia="Palatino Linotype" w:hAnsi="Palatino Linotype" w:cs="Palatino Linotype"/>
        </w:rPr>
        <w:t xml:space="preserve"> por ser considerado como día</w:t>
      </w:r>
      <w:r w:rsidR="006D5CC7" w:rsidRPr="00036310">
        <w:rPr>
          <w:rFonts w:ascii="Palatino Linotype" w:eastAsia="Palatino Linotype" w:hAnsi="Palatino Linotype" w:cs="Palatino Linotype"/>
        </w:rPr>
        <w:t>s</w:t>
      </w:r>
      <w:r w:rsidRPr="00036310">
        <w:rPr>
          <w:rFonts w:ascii="Palatino Linotype" w:eastAsia="Palatino Linotype" w:hAnsi="Palatino Linotype" w:cs="Palatino Linotype"/>
        </w:rPr>
        <w:t xml:space="preserve">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036310">
        <w:rPr>
          <w:rFonts w:ascii="Palatino Linotype" w:eastAsia="Palatino Linotype" w:hAnsi="Palatino Linotype" w:cs="Palatino Linotype"/>
          <w:vertAlign w:val="superscript"/>
        </w:rPr>
        <w:footnoteReference w:id="1"/>
      </w:r>
      <w:r w:rsidRPr="00036310">
        <w:rPr>
          <w:rFonts w:ascii="Palatino Linotype" w:eastAsia="Palatino Linotype" w:hAnsi="Palatino Linotype" w:cs="Palatino Linotype"/>
        </w:rPr>
        <w:t>.</w:t>
      </w:r>
    </w:p>
    <w:p w14:paraId="515F5C68" w14:textId="77777777" w:rsidR="001D09EA" w:rsidRPr="00036310" w:rsidRDefault="001D09EA" w:rsidP="001D09EA">
      <w:pPr>
        <w:spacing w:line="360" w:lineRule="auto"/>
        <w:jc w:val="both"/>
        <w:rPr>
          <w:rFonts w:ascii="Palatino Linotype" w:eastAsia="Palatino Linotype" w:hAnsi="Palatino Linotype" w:cs="Palatino Linotype"/>
        </w:rPr>
      </w:pPr>
      <w:bookmarkStart w:id="11" w:name="_heading=h.orkc3o7h9xbv"/>
      <w:bookmarkEnd w:id="11"/>
    </w:p>
    <w:p w14:paraId="5268D540" w14:textId="20431283" w:rsidR="001D09EA" w:rsidRPr="00036310" w:rsidRDefault="001D09EA" w:rsidP="001D09EA">
      <w:pPr>
        <w:spacing w:line="360" w:lineRule="auto"/>
        <w:ind w:left="-5" w:hanging="10"/>
        <w:jc w:val="both"/>
        <w:rPr>
          <w:rFonts w:ascii="Palatino Linotype" w:eastAsia="Palatino Linotype" w:hAnsi="Palatino Linotype" w:cs="Palatino Linotype"/>
        </w:rPr>
      </w:pPr>
      <w:r w:rsidRPr="00036310">
        <w:rPr>
          <w:rFonts w:ascii="Palatino Linotype" w:eastAsia="Palatino Linotype" w:hAnsi="Palatino Linotype" w:cs="Palatino Linotype"/>
        </w:rPr>
        <w:t xml:space="preserve">En ese tenor, se advierte que </w:t>
      </w:r>
      <w:r w:rsidRPr="00036310">
        <w:rPr>
          <w:rFonts w:ascii="Palatino Linotype" w:eastAsia="Palatino Linotype" w:hAnsi="Palatino Linotype" w:cs="Palatino Linotype"/>
          <w:b/>
        </w:rPr>
        <w:t>EL RECURRENTE</w:t>
      </w:r>
      <w:r w:rsidRPr="00036310">
        <w:rPr>
          <w:rFonts w:ascii="Palatino Linotype" w:eastAsia="Palatino Linotype" w:hAnsi="Palatino Linotype" w:cs="Palatino Linotype"/>
        </w:rPr>
        <w:t xml:space="preserve"> presentó el medio de impugnación, el día </w:t>
      </w:r>
      <w:r w:rsidR="006D5CC7" w:rsidRPr="00036310">
        <w:rPr>
          <w:rFonts w:ascii="Palatino Linotype" w:eastAsia="Palatino Linotype" w:hAnsi="Palatino Linotype" w:cs="Palatino Linotype"/>
        </w:rPr>
        <w:t>veintinueve de junio de dos veintidós</w:t>
      </w:r>
      <w:r w:rsidRPr="00036310">
        <w:rPr>
          <w:rFonts w:ascii="Palatino Linotype" w:eastAsia="Palatino Linotype" w:hAnsi="Palatino Linotype" w:cs="Palatino Linotype"/>
        </w:rPr>
        <w:t xml:space="preserve">, luego </w:t>
      </w:r>
      <w:r w:rsidR="006D5CC7" w:rsidRPr="00036310">
        <w:rPr>
          <w:rFonts w:ascii="Palatino Linotype" w:eastAsia="Palatino Linotype" w:hAnsi="Palatino Linotype" w:cs="Palatino Linotype"/>
        </w:rPr>
        <w:t>entonces su</w:t>
      </w:r>
      <w:r w:rsidRPr="00036310">
        <w:rPr>
          <w:rFonts w:ascii="Palatino Linotype" w:eastAsia="Palatino Linotype" w:hAnsi="Palatino Linotype" w:cs="Palatino Linotype"/>
        </w:rPr>
        <w:t xml:space="preserve"> interposición se considera oportuna.  </w:t>
      </w:r>
    </w:p>
    <w:p w14:paraId="5F0BE84E" w14:textId="1AC9DF6E" w:rsidR="00631D24" w:rsidRPr="00036310" w:rsidRDefault="00631D24" w:rsidP="008070E1">
      <w:pPr>
        <w:spacing w:line="360" w:lineRule="auto"/>
        <w:jc w:val="both"/>
        <w:rPr>
          <w:rFonts w:ascii="Palatino Linotype" w:eastAsia="Palatino Linotype" w:hAnsi="Palatino Linotype" w:cs="Palatino Linotype"/>
          <w:lang w:eastAsia="es-MX"/>
        </w:rPr>
      </w:pPr>
    </w:p>
    <w:p w14:paraId="0E4EE37D" w14:textId="0379F314" w:rsidR="00327647" w:rsidRPr="00036310" w:rsidRDefault="00200BFC" w:rsidP="00B04D76">
      <w:pPr>
        <w:autoSpaceDE w:val="0"/>
        <w:autoSpaceDN w:val="0"/>
        <w:adjustRightInd w:val="0"/>
        <w:spacing w:line="360" w:lineRule="auto"/>
        <w:ind w:right="49"/>
        <w:jc w:val="both"/>
        <w:rPr>
          <w:rFonts w:ascii="Palatino Linotype" w:hAnsi="Palatino Linotype"/>
          <w:b/>
        </w:rPr>
      </w:pPr>
      <w:r w:rsidRPr="00036310">
        <w:rPr>
          <w:rFonts w:ascii="Palatino Linotype" w:hAnsi="Palatino Linotype" w:cs="Arial"/>
          <w:b/>
          <w:sz w:val="28"/>
        </w:rPr>
        <w:t>CUARTO</w:t>
      </w:r>
      <w:r w:rsidRPr="00036310">
        <w:rPr>
          <w:rFonts w:ascii="Palatino Linotype" w:hAnsi="Palatino Linotype"/>
          <w:b/>
        </w:rPr>
        <w:t xml:space="preserve">. </w:t>
      </w:r>
      <w:r w:rsidR="0072617B" w:rsidRPr="00036310">
        <w:rPr>
          <w:rFonts w:ascii="Palatino Linotype" w:hAnsi="Palatino Linotype"/>
          <w:b/>
        </w:rPr>
        <w:t xml:space="preserve">Procedibilidad. </w:t>
      </w:r>
    </w:p>
    <w:p w14:paraId="2E0F4104" w14:textId="77777777" w:rsidR="008070E1" w:rsidRPr="00036310" w:rsidRDefault="008070E1" w:rsidP="008070E1">
      <w:pPr>
        <w:spacing w:line="360" w:lineRule="auto"/>
        <w:jc w:val="both"/>
        <w:rPr>
          <w:rFonts w:ascii="Palatino Linotype" w:hAnsi="Palatino Linotype" w:cs="Arial"/>
        </w:rPr>
      </w:pPr>
      <w:r w:rsidRPr="00036310">
        <w:rPr>
          <w:rFonts w:ascii="Palatino Linotype" w:hAnsi="Palatino Linotype" w:cs="Arial"/>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036310">
        <w:rPr>
          <w:rFonts w:ascii="Palatino Linotype" w:hAnsi="Palatino Linotype" w:cs="Arial"/>
          <w:b/>
        </w:rPr>
        <w:t>SAIMEX.</w:t>
      </w:r>
      <w:r w:rsidRPr="00036310">
        <w:rPr>
          <w:rFonts w:ascii="Palatino Linotype" w:hAnsi="Palatino Linotype" w:cs="Arial"/>
        </w:rPr>
        <w:t> </w:t>
      </w:r>
    </w:p>
    <w:p w14:paraId="35000D2F" w14:textId="77777777" w:rsidR="000A207F" w:rsidRPr="00036310" w:rsidRDefault="000A207F" w:rsidP="00B04D76">
      <w:pPr>
        <w:spacing w:line="360" w:lineRule="auto"/>
        <w:jc w:val="both"/>
        <w:rPr>
          <w:rFonts w:ascii="Palatino Linotype" w:hAnsi="Palatino Linotype"/>
        </w:rPr>
      </w:pPr>
    </w:p>
    <w:p w14:paraId="4A940D31" w14:textId="458B8DE1" w:rsidR="007B73D8" w:rsidRPr="00036310" w:rsidRDefault="007B73D8" w:rsidP="00B04D76">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036310">
        <w:rPr>
          <w:rFonts w:ascii="Palatino Linotype" w:hAnsi="Palatino Linotype" w:cs="Arial"/>
          <w:b/>
          <w:color w:val="000000" w:themeColor="text1"/>
          <w:sz w:val="28"/>
        </w:rPr>
        <w:t>QUINTO</w:t>
      </w:r>
      <w:r w:rsidRPr="00036310">
        <w:rPr>
          <w:rFonts w:ascii="Palatino Linotype" w:hAnsi="Palatino Linotype" w:cs="Arial"/>
          <w:b/>
          <w:color w:val="000000" w:themeColor="text1"/>
        </w:rPr>
        <w:t xml:space="preserve">. Estudio y Resolución del Recurso. </w:t>
      </w:r>
    </w:p>
    <w:p w14:paraId="6F2E505F" w14:textId="77777777" w:rsidR="00CA6079" w:rsidRPr="00036310" w:rsidRDefault="00CA6079" w:rsidP="00CA6079">
      <w:pPr>
        <w:spacing w:line="360" w:lineRule="auto"/>
        <w:jc w:val="both"/>
        <w:rPr>
          <w:rFonts w:ascii="Palatino Linotype" w:hAnsi="Palatino Linotype" w:cs="Arial"/>
          <w:color w:val="000000" w:themeColor="text1"/>
          <w:lang w:val="es-ES"/>
        </w:rPr>
      </w:pPr>
      <w:r w:rsidRPr="00036310">
        <w:rPr>
          <w:rFonts w:ascii="Palatino Linotype" w:hAnsi="Palatino Linotype" w:cs="Arial"/>
          <w:color w:val="000000" w:themeColor="text1"/>
        </w:rPr>
        <w:t xml:space="preserve">Una vez determinada la vía sobre la que versará el presente recurso, y previa revisión del expediente electrónico formado en </w:t>
      </w:r>
      <w:r w:rsidRPr="00036310">
        <w:rPr>
          <w:rFonts w:ascii="Palatino Linotype" w:hAnsi="Palatino Linotype" w:cs="Arial"/>
          <w:b/>
          <w:color w:val="000000" w:themeColor="text1"/>
        </w:rPr>
        <w:t>EL SAIMEX</w:t>
      </w:r>
      <w:r w:rsidRPr="00036310">
        <w:rPr>
          <w:rFonts w:ascii="Palatino Linotype" w:hAnsi="Palatino Linotype" w:cs="Arial"/>
          <w:color w:val="000000" w:themeColor="text1"/>
        </w:rPr>
        <w:t xml:space="preserve"> con motivo de la solicitud de </w:t>
      </w:r>
      <w:r w:rsidRPr="00036310">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036310">
        <w:rPr>
          <w:rFonts w:ascii="Palatino Linotype" w:hAnsi="Palatino Linotype"/>
          <w:color w:val="000000" w:themeColor="text1"/>
          <w:lang w:val="es-ES"/>
        </w:rPr>
        <w:t>Constitución Política de los Estados Unidos Mexicanos, Constitución Política del Estado Libre y Soberano de México</w:t>
      </w:r>
      <w:r w:rsidRPr="0003631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36310">
        <w:rPr>
          <w:rFonts w:ascii="Palatino Linotype" w:hAnsi="Palatino Linotype"/>
          <w:color w:val="000000" w:themeColor="text1"/>
          <w:lang w:val="es-ES"/>
        </w:rPr>
        <w:t>Constitución Política de los Estados Unidos Mexicanos</w:t>
      </w:r>
      <w:r w:rsidRPr="00036310">
        <w:rPr>
          <w:rFonts w:ascii="Palatino Linotype" w:hAnsi="Palatino Linotype" w:cs="Arial"/>
          <w:color w:val="000000" w:themeColor="text1"/>
        </w:rPr>
        <w:t xml:space="preserve"> y los numerales 8 y 9 de la </w:t>
      </w:r>
      <w:r w:rsidRPr="00036310">
        <w:rPr>
          <w:rFonts w:ascii="Palatino Linotype" w:hAnsi="Palatino Linotype" w:cs="Arial"/>
          <w:color w:val="000000" w:themeColor="text1"/>
          <w:lang w:val="es-ES"/>
        </w:rPr>
        <w:t>Ley de Transparencia y Acceso a la Información Pública del Estado de México y Municipios.</w:t>
      </w:r>
    </w:p>
    <w:p w14:paraId="5ECE4AC4" w14:textId="77777777" w:rsidR="00CA6079" w:rsidRPr="00036310" w:rsidRDefault="00CA6079" w:rsidP="00CA607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B171D97" w14:textId="77777777" w:rsidR="00CA6079" w:rsidRPr="00036310" w:rsidRDefault="00CA6079" w:rsidP="00CA607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036310">
        <w:rPr>
          <w:rFonts w:ascii="Palatino Linotype" w:hAnsi="Palatino Linotype" w:cs="Arial"/>
          <w:color w:val="000000" w:themeColor="text1"/>
        </w:rPr>
        <w:t xml:space="preserve">En primer término, debemos recordar que </w:t>
      </w:r>
      <w:r w:rsidRPr="00036310">
        <w:rPr>
          <w:rFonts w:ascii="Palatino Linotype" w:hAnsi="Palatino Linotype" w:cs="Arial"/>
          <w:b/>
          <w:color w:val="000000" w:themeColor="text1"/>
        </w:rPr>
        <w:t xml:space="preserve">EL RECURRENTE </w:t>
      </w:r>
      <w:r w:rsidRPr="00036310">
        <w:rPr>
          <w:rFonts w:ascii="Palatino Linotype" w:hAnsi="Palatino Linotype" w:cs="Arial"/>
          <w:color w:val="000000" w:themeColor="text1"/>
        </w:rPr>
        <w:t>en el ejercicio de su derecho de Acceso a la Información solicitó.</w:t>
      </w:r>
    </w:p>
    <w:p w14:paraId="30D70246" w14:textId="77777777" w:rsidR="00CA6079" w:rsidRPr="00036310" w:rsidRDefault="00CA6079" w:rsidP="00CA6079">
      <w:pPr>
        <w:pStyle w:val="Prrafodelista"/>
        <w:widowControl w:val="0"/>
        <w:autoSpaceDE w:val="0"/>
        <w:autoSpaceDN w:val="0"/>
        <w:adjustRightInd w:val="0"/>
        <w:ind w:left="0"/>
        <w:jc w:val="both"/>
        <w:rPr>
          <w:rFonts w:ascii="Palatino Linotype" w:hAnsi="Palatino Linotype" w:cs="Arial"/>
          <w:color w:val="000000" w:themeColor="text1"/>
        </w:rPr>
      </w:pPr>
    </w:p>
    <w:p w14:paraId="17363442" w14:textId="77777777" w:rsidR="00CA6079" w:rsidRPr="00036310" w:rsidRDefault="00CA6079" w:rsidP="00CA6079">
      <w:pPr>
        <w:rPr>
          <w:rFonts w:ascii="Palatino Linotype" w:eastAsia="MS Mincho" w:hAnsi="Palatino Linotype" w:cs="Arial"/>
          <w:i/>
          <w:sz w:val="22"/>
          <w:szCs w:val="22"/>
        </w:rPr>
      </w:pPr>
      <w:r w:rsidRPr="00036310">
        <w:rPr>
          <w:rFonts w:ascii="Palatino Linotype" w:eastAsia="MS Mincho" w:hAnsi="Palatino Linotype" w:cs="Arial"/>
          <w:i/>
          <w:sz w:val="22"/>
          <w:szCs w:val="22"/>
        </w:rPr>
        <w:t xml:space="preserve">“Por este medio solicito </w:t>
      </w:r>
      <w:bookmarkStart w:id="12" w:name="_Hlk115200892"/>
      <w:r w:rsidRPr="00036310">
        <w:rPr>
          <w:rFonts w:ascii="Palatino Linotype" w:eastAsia="MS Mincho" w:hAnsi="Palatino Linotype" w:cs="Arial"/>
          <w:i/>
          <w:sz w:val="22"/>
          <w:szCs w:val="22"/>
        </w:rPr>
        <w:t>Recibos y Nómina pagada de la plantilla de trabajadores del periodo 1 al 28 de febrero del 2022</w:t>
      </w:r>
      <w:bookmarkEnd w:id="12"/>
      <w:r w:rsidRPr="00036310">
        <w:rPr>
          <w:rFonts w:ascii="Palatino Linotype" w:eastAsia="MS Mincho" w:hAnsi="Palatino Linotype" w:cs="Arial"/>
          <w:i/>
          <w:sz w:val="22"/>
          <w:szCs w:val="22"/>
        </w:rPr>
        <w:t>” (Sic)</w:t>
      </w:r>
    </w:p>
    <w:p w14:paraId="78F501B5" w14:textId="77777777" w:rsidR="00CA6079" w:rsidRPr="00036310" w:rsidRDefault="00CA6079" w:rsidP="00CA6079">
      <w:pPr>
        <w:jc w:val="both"/>
        <w:rPr>
          <w:rFonts w:ascii="Palatino Linotype" w:hAnsi="Palatino Linotype"/>
          <w:color w:val="000000" w:themeColor="text1"/>
        </w:rPr>
      </w:pPr>
    </w:p>
    <w:p w14:paraId="29F59D44" w14:textId="77777777" w:rsidR="005A2A1F" w:rsidRPr="00036310" w:rsidRDefault="00CA6079" w:rsidP="00876849">
      <w:pPr>
        <w:spacing w:line="360" w:lineRule="auto"/>
        <w:jc w:val="both"/>
        <w:rPr>
          <w:rFonts w:ascii="Palatino Linotype" w:hAnsi="Palatino Linotype" w:cs="Segoe UI"/>
          <w:lang w:eastAsia="es-MX"/>
        </w:rPr>
      </w:pPr>
      <w:r w:rsidRPr="00036310">
        <w:rPr>
          <w:rFonts w:ascii="Palatino Linotype" w:hAnsi="Palatino Linotype"/>
          <w:color w:val="000000" w:themeColor="text1"/>
        </w:rPr>
        <w:t xml:space="preserve">En ese sentido, mediante respuesta </w:t>
      </w:r>
      <w:r w:rsidRPr="00036310">
        <w:rPr>
          <w:rFonts w:ascii="Palatino Linotype" w:hAnsi="Palatino Linotype" w:cs="Segoe UI"/>
          <w:lang w:eastAsia="es-MX"/>
        </w:rPr>
        <w:t xml:space="preserve">Tesorero Municipal, </w:t>
      </w:r>
      <w:r w:rsidR="00876849" w:rsidRPr="00036310">
        <w:rPr>
          <w:rFonts w:ascii="Palatino Linotype" w:hAnsi="Palatino Linotype" w:cs="Segoe UI"/>
          <w:lang w:eastAsia="es-MX"/>
        </w:rPr>
        <w:t>el Tesorero Municipal, en el cual menciona que la información se encuentra publicada en: pomex.org.mx/ipo3/1gt/indice/VILLAVICTORIA/art_92_viii.web?token=03AGdBq24KMzPirY80xvm-8K9-q93druOjizKiQXFHuKmy9jGJCXZ4eUdY80j6oy8MaEiLtmxPy_23DgY5rR3SWeHBOLONN1RfBJjQGQRX7e71EU4ZWrJzmsEvhFnp6PQnd-9PPa56305G41Amc2_S01xu4JHfg7iijZr7s4asMVap9C3hBf8E5zPу6DZdXoa_qRvA4pz</w:t>
      </w:r>
      <w:r w:rsidR="00876849" w:rsidRPr="00036310">
        <w:rPr>
          <w:rFonts w:ascii="Palatino Linotype" w:hAnsi="Palatino Linotype" w:cs="Segoe UI"/>
          <w:lang w:eastAsia="es-MX"/>
        </w:rPr>
        <w:lastRenderedPageBreak/>
        <w:t xml:space="preserve">ZG_HUKquGwiz5KV2N9mATosyN91PxaGifgyvnki91gEP2E0IYE9EPyr26NBKxBGHYcCgW0l_UNbFbdTql31EvLeo8IHj4rcDAMгE3vTBOPNQaVjE18qKbtVmNW4LAKDyqOZE4nWt9XHR5AgTNclaki_eFVA2KFXpSd7KQfce3fNtQ33ej2rYKoAUuW5pPo_r_PCpH6RBM31A5whluNTvLnjpxpcqpuG7ab2r11HGgw3Hwykz8z9CJzBE2HfdF-56#, para mayor precisión </w:t>
      </w:r>
      <w:r w:rsidR="005A2A1F" w:rsidRPr="00036310">
        <w:rPr>
          <w:rFonts w:ascii="Palatino Linotype" w:hAnsi="Palatino Linotype" w:cs="Segoe UI"/>
          <w:lang w:eastAsia="es-MX"/>
        </w:rPr>
        <w:t>inserta la siguiente imagen:</w:t>
      </w:r>
    </w:p>
    <w:p w14:paraId="457D7F1A" w14:textId="77777777" w:rsidR="00BB2FA8" w:rsidRPr="00036310" w:rsidRDefault="00BB2FA8" w:rsidP="00876849">
      <w:pPr>
        <w:spacing w:line="360" w:lineRule="auto"/>
        <w:jc w:val="both"/>
        <w:rPr>
          <w:rFonts w:ascii="Palatino Linotype" w:hAnsi="Palatino Linotype" w:cs="Segoe UI"/>
          <w:lang w:eastAsia="es-MX"/>
        </w:rPr>
      </w:pPr>
    </w:p>
    <w:p w14:paraId="46543B5D" w14:textId="51A0AC92" w:rsidR="00DD47E5" w:rsidRPr="00036310" w:rsidRDefault="00DD47E5" w:rsidP="00876849">
      <w:pPr>
        <w:spacing w:line="360" w:lineRule="auto"/>
        <w:jc w:val="both"/>
        <w:rPr>
          <w:rFonts w:ascii="Palatino Linotype" w:hAnsi="Palatino Linotype" w:cs="Segoe UI"/>
          <w:lang w:eastAsia="es-MX"/>
        </w:rPr>
      </w:pPr>
      <w:r w:rsidRPr="00036310">
        <w:rPr>
          <w:noProof/>
          <w:lang w:val="es-419" w:eastAsia="es-419"/>
        </w:rPr>
        <w:drawing>
          <wp:inline distT="0" distB="0" distL="0" distR="0" wp14:anchorId="1C094C03" wp14:editId="4423653C">
            <wp:extent cx="5791835" cy="24441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444115"/>
                    </a:xfrm>
                    <a:prstGeom prst="rect">
                      <a:avLst/>
                    </a:prstGeom>
                  </pic:spPr>
                </pic:pic>
              </a:graphicData>
            </a:graphic>
          </wp:inline>
        </w:drawing>
      </w:r>
    </w:p>
    <w:p w14:paraId="7B6DCE44" w14:textId="77777777" w:rsidR="00CA6079" w:rsidRPr="00036310" w:rsidRDefault="00CA6079" w:rsidP="00CA6079">
      <w:pPr>
        <w:spacing w:line="360" w:lineRule="auto"/>
        <w:jc w:val="both"/>
        <w:rPr>
          <w:rFonts w:ascii="Palatino Linotype" w:hAnsi="Palatino Linotype" w:cs="Arial"/>
          <w:b/>
          <w:sz w:val="26"/>
          <w:szCs w:val="26"/>
        </w:rPr>
      </w:pPr>
    </w:p>
    <w:p w14:paraId="3E8F03C2" w14:textId="0C90B517" w:rsidR="00CA6079" w:rsidRPr="00036310" w:rsidRDefault="00CA6079" w:rsidP="00CA6079">
      <w:pPr>
        <w:spacing w:line="360" w:lineRule="auto"/>
        <w:jc w:val="both"/>
        <w:rPr>
          <w:rFonts w:ascii="Palatino Linotype" w:eastAsia="Palatino Linotype" w:hAnsi="Palatino Linotype" w:cs="Palatino Linotype"/>
          <w:i/>
          <w:iCs/>
          <w:lang w:eastAsia="es-MX"/>
        </w:rPr>
      </w:pPr>
      <w:r w:rsidRPr="00036310">
        <w:rPr>
          <w:rFonts w:ascii="Palatino Linotype" w:hAnsi="Palatino Linotype" w:cs="Arial"/>
        </w:rPr>
        <w:t xml:space="preserve">Inconforme por la respuesta </w:t>
      </w:r>
      <w:r w:rsidRPr="00036310">
        <w:rPr>
          <w:rFonts w:ascii="Palatino Linotype" w:hAnsi="Palatino Linotype" w:cs="Arial"/>
          <w:b/>
          <w:bCs/>
        </w:rPr>
        <w:t xml:space="preserve">EL RECURRENTE </w:t>
      </w:r>
      <w:r w:rsidRPr="00036310">
        <w:rPr>
          <w:rFonts w:ascii="Palatino Linotype" w:hAnsi="Palatino Linotype" w:cs="Arial"/>
        </w:rPr>
        <w:t xml:space="preserve">interpuso el presente Recurso de Revisión que nos ocupan, realizando los siguientes </w:t>
      </w:r>
      <w:r w:rsidRPr="00036310">
        <w:rPr>
          <w:rFonts w:ascii="Palatino Linotype" w:hAnsi="Palatino Linotype" w:cs="Arial"/>
          <w:b/>
          <w:bCs/>
        </w:rPr>
        <w:t>agravios</w:t>
      </w:r>
      <w:r w:rsidRPr="00036310">
        <w:rPr>
          <w:rFonts w:ascii="Palatino Linotype" w:hAnsi="Palatino Linotype" w:cs="Arial"/>
        </w:rPr>
        <w:t xml:space="preserve">, en el </w:t>
      </w:r>
      <w:r w:rsidRPr="00036310">
        <w:rPr>
          <w:rFonts w:ascii="Palatino Linotype" w:hAnsi="Palatino Linotype" w:cs="Arial"/>
          <w:b/>
          <w:bCs/>
        </w:rPr>
        <w:t xml:space="preserve">Acto impugnado: </w:t>
      </w:r>
      <w:r w:rsidR="00250187" w:rsidRPr="00036310">
        <w:rPr>
          <w:rFonts w:ascii="Palatino Linotype" w:hAnsi="Palatino Linotype" w:cs="Arial"/>
          <w:i/>
        </w:rPr>
        <w:t>“Sujeto obligado no entrega información solicitada " (Sic)</w:t>
      </w:r>
      <w:r w:rsidRPr="00036310">
        <w:rPr>
          <w:rFonts w:ascii="Palatino Linotype" w:hAnsi="Palatino Linotype" w:cs="Arial"/>
          <w:i/>
        </w:rPr>
        <w:t xml:space="preserve">, </w:t>
      </w:r>
      <w:r w:rsidRPr="00036310">
        <w:rPr>
          <w:rFonts w:ascii="Palatino Linotype" w:hAnsi="Palatino Linotype" w:cs="Arial"/>
          <w:iCs/>
        </w:rPr>
        <w:t xml:space="preserve">así como en las </w:t>
      </w:r>
      <w:r w:rsidRPr="00036310">
        <w:rPr>
          <w:rFonts w:ascii="Palatino Linotype" w:hAnsi="Palatino Linotype" w:cs="Arial"/>
          <w:b/>
          <w:bCs/>
        </w:rPr>
        <w:t xml:space="preserve">Razones o motivos de inconformidad medularmente menciona: </w:t>
      </w:r>
      <w:r w:rsidR="00250187" w:rsidRPr="00036310">
        <w:rPr>
          <w:rFonts w:ascii="Palatino Linotype" w:eastAsia="Palatino Linotype" w:hAnsi="Palatino Linotype" w:cs="Palatino Linotype"/>
          <w:i/>
          <w:iCs/>
          <w:lang w:eastAsia="es-MX"/>
        </w:rPr>
        <w:t xml:space="preserve">“No entrega los recibos de </w:t>
      </w:r>
      <w:proofErr w:type="spellStart"/>
      <w:r w:rsidR="00250187" w:rsidRPr="00036310">
        <w:rPr>
          <w:rFonts w:ascii="Palatino Linotype" w:eastAsia="Palatino Linotype" w:hAnsi="Palatino Linotype" w:cs="Palatino Linotype"/>
          <w:i/>
          <w:iCs/>
          <w:lang w:eastAsia="es-MX"/>
        </w:rPr>
        <w:t>nomina</w:t>
      </w:r>
      <w:proofErr w:type="spellEnd"/>
      <w:r w:rsidR="00250187" w:rsidRPr="00036310">
        <w:rPr>
          <w:rFonts w:ascii="Palatino Linotype" w:eastAsia="Palatino Linotype" w:hAnsi="Palatino Linotype" w:cs="Palatino Linotype"/>
          <w:i/>
          <w:iCs/>
          <w:lang w:eastAsia="es-MX"/>
        </w:rPr>
        <w:t xml:space="preserve"> solicitados por este medio” (Sic).</w:t>
      </w:r>
    </w:p>
    <w:p w14:paraId="0F900977" w14:textId="77777777" w:rsidR="00CA6079" w:rsidRPr="00036310" w:rsidRDefault="00CA6079" w:rsidP="00CA6079">
      <w:pPr>
        <w:spacing w:line="360" w:lineRule="auto"/>
        <w:jc w:val="both"/>
        <w:rPr>
          <w:rFonts w:ascii="Palatino Linotype" w:eastAsia="Palatino Linotype" w:hAnsi="Palatino Linotype" w:cs="Palatino Linotype"/>
          <w:i/>
          <w:iCs/>
          <w:lang w:eastAsia="es-MX"/>
        </w:rPr>
      </w:pPr>
    </w:p>
    <w:p w14:paraId="23C7C17F" w14:textId="60620A1E" w:rsidR="00CA6079" w:rsidRPr="00036310" w:rsidRDefault="00CA6079" w:rsidP="00CA6079">
      <w:pPr>
        <w:widowControl w:val="0"/>
        <w:autoSpaceDE w:val="0"/>
        <w:autoSpaceDN w:val="0"/>
        <w:adjustRightInd w:val="0"/>
        <w:spacing w:line="360" w:lineRule="auto"/>
        <w:jc w:val="both"/>
        <w:rPr>
          <w:rFonts w:ascii="Palatino Linotype" w:eastAsiaTheme="minorEastAsia" w:hAnsi="Palatino Linotype" w:cs="Arial"/>
          <w:lang w:val="es-ES_tradnl"/>
        </w:rPr>
      </w:pPr>
      <w:r w:rsidRPr="00036310">
        <w:rPr>
          <w:rFonts w:ascii="Palatino Linotype" w:hAnsi="Palatino Linotype"/>
          <w:color w:val="000000" w:themeColor="text1"/>
        </w:rPr>
        <w:t xml:space="preserve">En ese sentido, de acuerdo a los agravios que el particular interpuso el Recurso de Revisión materia del presente asunto, adoleciéndose de que </w:t>
      </w:r>
      <w:r w:rsidR="008B0E9B" w:rsidRPr="00036310">
        <w:rPr>
          <w:rFonts w:ascii="Palatino Linotype" w:hAnsi="Palatino Linotype"/>
          <w:i/>
          <w:iCs/>
          <w:color w:val="000000" w:themeColor="text1"/>
        </w:rPr>
        <w:t>“</w:t>
      </w:r>
      <w:r w:rsidR="008B0E9B" w:rsidRPr="00036310">
        <w:rPr>
          <w:rFonts w:ascii="Palatino Linotype" w:hAnsi="Palatino Linotype"/>
          <w:b/>
          <w:bCs/>
          <w:i/>
          <w:iCs/>
          <w:color w:val="000000" w:themeColor="text1"/>
          <w:u w:val="single"/>
        </w:rPr>
        <w:t xml:space="preserve">No entrega los recibos de </w:t>
      </w:r>
      <w:proofErr w:type="spellStart"/>
      <w:r w:rsidR="008B0E9B" w:rsidRPr="00036310">
        <w:rPr>
          <w:rFonts w:ascii="Palatino Linotype" w:hAnsi="Palatino Linotype"/>
          <w:b/>
          <w:bCs/>
          <w:i/>
          <w:iCs/>
          <w:color w:val="000000" w:themeColor="text1"/>
          <w:u w:val="single"/>
        </w:rPr>
        <w:t>nomina</w:t>
      </w:r>
      <w:proofErr w:type="spellEnd"/>
      <w:r w:rsidR="008B0E9B" w:rsidRPr="00036310">
        <w:rPr>
          <w:rFonts w:ascii="Palatino Linotype" w:hAnsi="Palatino Linotype"/>
          <w:b/>
          <w:bCs/>
          <w:i/>
          <w:iCs/>
          <w:color w:val="000000" w:themeColor="text1"/>
        </w:rPr>
        <w:t xml:space="preserve"> solicitados por este medio” (Sic)</w:t>
      </w:r>
      <w:r w:rsidRPr="00036310">
        <w:rPr>
          <w:rFonts w:ascii="Palatino Linotype" w:hAnsi="Palatino Linotype"/>
          <w:i/>
          <w:iCs/>
          <w:color w:val="000000" w:themeColor="text1"/>
        </w:rPr>
        <w:t>;</w:t>
      </w:r>
      <w:r w:rsidRPr="00036310">
        <w:rPr>
          <w:rFonts w:ascii="Palatino Linotype" w:hAnsi="Palatino Linotype" w:cs="Arial"/>
          <w:color w:val="000000" w:themeColor="text1"/>
        </w:rPr>
        <w:t xml:space="preserve"> </w:t>
      </w:r>
      <w:r w:rsidRPr="00036310">
        <w:rPr>
          <w:rFonts w:ascii="Palatino Linotype" w:eastAsiaTheme="minorEastAsia" w:hAnsi="Palatino Linotype" w:cs="Arial"/>
          <w:lang w:val="es-ES_tradnl"/>
        </w:rPr>
        <w:t xml:space="preserve">en consecuencia, </w:t>
      </w:r>
      <w:r w:rsidRPr="00036310">
        <w:rPr>
          <w:rFonts w:ascii="Palatino Linotype" w:hAnsi="Palatino Linotype" w:cs="Arial"/>
        </w:rPr>
        <w:t xml:space="preserve">este Órgano Garante </w:t>
      </w:r>
      <w:r w:rsidRPr="00036310">
        <w:rPr>
          <w:rFonts w:ascii="Palatino Linotype" w:hAnsi="Palatino Linotype" w:cs="Arial"/>
        </w:rPr>
        <w:lastRenderedPageBreak/>
        <w:t xml:space="preserve">considera </w:t>
      </w:r>
      <w:r w:rsidR="00A97E78" w:rsidRPr="00036310">
        <w:rPr>
          <w:rFonts w:ascii="Palatino Linotype" w:hAnsi="Palatino Linotype" w:cs="Arial"/>
        </w:rPr>
        <w:t xml:space="preserve">que el rubro </w:t>
      </w:r>
      <w:r w:rsidR="003967C6" w:rsidRPr="00036310">
        <w:rPr>
          <w:rFonts w:ascii="Palatino Linotype" w:hAnsi="Palatino Linotype" w:cs="Arial"/>
        </w:rPr>
        <w:t xml:space="preserve">solicitado sobre la </w:t>
      </w:r>
      <w:bookmarkStart w:id="13" w:name="_Hlk115200628"/>
      <w:r w:rsidR="004C1641" w:rsidRPr="00036310">
        <w:rPr>
          <w:rFonts w:ascii="Palatino Linotype" w:hAnsi="Palatino Linotype" w:cs="Arial"/>
          <w:b/>
          <w:bCs/>
          <w:i/>
          <w:iCs/>
        </w:rPr>
        <w:t>“…Nómina pagada de la plantilla de trabajadores del periodo 1 al 28 de febrero del 2022” (Sic)</w:t>
      </w:r>
      <w:bookmarkEnd w:id="13"/>
      <w:r w:rsidR="004C1641" w:rsidRPr="00036310">
        <w:rPr>
          <w:rFonts w:ascii="Palatino Linotype" w:eastAsiaTheme="minorEastAsia" w:hAnsi="Palatino Linotype" w:cs="Arial"/>
          <w:lang w:val="es-ES_tradnl"/>
        </w:rPr>
        <w:t xml:space="preserve">, </w:t>
      </w:r>
      <w:r w:rsidRPr="00036310">
        <w:rPr>
          <w:rFonts w:ascii="Palatino Linotype" w:eastAsiaTheme="minorEastAsia" w:hAnsi="Palatino Linotype" w:cs="Arial"/>
          <w:lang w:val="es-ES_tradnl"/>
        </w:rPr>
        <w:t xml:space="preserve">debe declararse consentido, toda vez que, al no realizar manifestaciones de inconformidad respecto de la misma, no pueden producirse efectos jurídicos tendentes a revocar, confirmar o modificar el acto reclamado, ya que no realizó manifestación alguna al respecto. </w:t>
      </w:r>
    </w:p>
    <w:p w14:paraId="4156DF82" w14:textId="77777777" w:rsidR="00CA6079" w:rsidRPr="00036310" w:rsidRDefault="00CA6079" w:rsidP="00CA6079">
      <w:pPr>
        <w:spacing w:line="360" w:lineRule="auto"/>
        <w:jc w:val="both"/>
        <w:rPr>
          <w:rFonts w:ascii="Palatino Linotype" w:eastAsiaTheme="minorEastAsia" w:hAnsi="Palatino Linotype" w:cs="Arial"/>
          <w:lang w:val="es-ES_tradnl"/>
        </w:rPr>
      </w:pPr>
    </w:p>
    <w:p w14:paraId="3CC944CF" w14:textId="77777777" w:rsidR="00CA6079" w:rsidRPr="00036310" w:rsidRDefault="00CA6079" w:rsidP="00CA6079">
      <w:pPr>
        <w:spacing w:line="360" w:lineRule="auto"/>
        <w:jc w:val="both"/>
        <w:rPr>
          <w:rFonts w:ascii="Palatino Linotype" w:eastAsiaTheme="minorEastAsia" w:hAnsi="Palatino Linotype" w:cs="Arial"/>
          <w:lang w:val="es-ES_tradnl"/>
        </w:rPr>
      </w:pPr>
      <w:r w:rsidRPr="00036310">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10619716" w14:textId="77777777" w:rsidR="00CA6079" w:rsidRPr="00036310" w:rsidRDefault="00CA6079" w:rsidP="00CA6079">
      <w:pPr>
        <w:spacing w:line="360" w:lineRule="auto"/>
        <w:ind w:left="850" w:right="901"/>
        <w:jc w:val="both"/>
        <w:rPr>
          <w:rFonts w:ascii="Palatino Linotype" w:eastAsiaTheme="minorEastAsia" w:hAnsi="Palatino Linotype" w:cs="Arial"/>
          <w:lang w:val="es-ES_tradnl"/>
        </w:rPr>
      </w:pPr>
    </w:p>
    <w:p w14:paraId="0AEDF153" w14:textId="77777777" w:rsidR="00CA6079" w:rsidRPr="00036310" w:rsidRDefault="00CA6079" w:rsidP="00CA6079">
      <w:pPr>
        <w:tabs>
          <w:tab w:val="left" w:pos="851"/>
        </w:tabs>
        <w:spacing w:line="276" w:lineRule="auto"/>
        <w:ind w:left="850" w:right="901"/>
        <w:jc w:val="both"/>
        <w:rPr>
          <w:rFonts w:ascii="Palatino Linotype" w:eastAsiaTheme="minorEastAsia" w:hAnsi="Palatino Linotype" w:cstheme="minorBidi"/>
          <w:i/>
          <w:sz w:val="22"/>
          <w:szCs w:val="22"/>
          <w:lang w:val="es-ES_tradnl"/>
        </w:rPr>
      </w:pPr>
      <w:r w:rsidRPr="00036310">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036310">
        <w:rPr>
          <w:rFonts w:ascii="Palatino Linotype" w:eastAsiaTheme="minorEastAsia" w:hAnsi="Palatino Linotype" w:cstheme="minorBidi"/>
          <w:i/>
          <w:sz w:val="22"/>
          <w:szCs w:val="22"/>
          <w:lang w:val="es-ES_tradnl"/>
        </w:rPr>
        <w:t xml:space="preserve">Debe reputarse como consentido el acto que no se </w:t>
      </w:r>
      <w:r w:rsidRPr="00036310">
        <w:rPr>
          <w:rFonts w:ascii="Palatino Linotype" w:eastAsiaTheme="minorEastAsia" w:hAnsi="Palatino Linotype" w:cs="Arial"/>
          <w:i/>
          <w:sz w:val="22"/>
          <w:szCs w:val="22"/>
          <w:lang w:val="es-ES_tradnl"/>
        </w:rPr>
        <w:t>impugnó</w:t>
      </w:r>
      <w:r w:rsidRPr="00036310">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54FB7D2" w14:textId="77777777" w:rsidR="00CA6079" w:rsidRPr="00036310" w:rsidRDefault="00CA6079" w:rsidP="00CA6079">
      <w:pPr>
        <w:spacing w:line="360" w:lineRule="auto"/>
        <w:ind w:left="850" w:right="901"/>
        <w:jc w:val="both"/>
        <w:rPr>
          <w:rFonts w:ascii="Palatino Linotype" w:eastAsiaTheme="minorEastAsia" w:hAnsi="Palatino Linotype" w:cstheme="minorBidi"/>
          <w:sz w:val="22"/>
          <w:szCs w:val="22"/>
          <w:lang w:val="es-ES_tradnl"/>
        </w:rPr>
      </w:pPr>
    </w:p>
    <w:p w14:paraId="3E4BD5BF" w14:textId="7DE36189" w:rsidR="00CA6079" w:rsidRPr="00036310" w:rsidRDefault="00CA6079" w:rsidP="00CA6079">
      <w:pPr>
        <w:spacing w:line="360" w:lineRule="auto"/>
        <w:jc w:val="both"/>
        <w:rPr>
          <w:rFonts w:ascii="Palatino Linotype" w:eastAsiaTheme="minorEastAsia" w:hAnsi="Palatino Linotype" w:cstheme="minorBidi"/>
          <w:lang w:val="es-ES_tradnl"/>
        </w:rPr>
      </w:pPr>
      <w:r w:rsidRPr="00036310">
        <w:rPr>
          <w:rFonts w:ascii="Palatino Linotype" w:eastAsiaTheme="minorEastAsia" w:hAnsi="Palatino Linotype" w:cstheme="minorBidi"/>
          <w:lang w:val="es-ES_tradnl"/>
        </w:rPr>
        <w:t>Lo anterior es así, debido a que cuando particular</w:t>
      </w:r>
      <w:r w:rsidRPr="00036310">
        <w:rPr>
          <w:rFonts w:ascii="Palatino Linotype" w:eastAsiaTheme="minorEastAsia" w:hAnsi="Palatino Linotype" w:cstheme="minorBidi"/>
          <w:b/>
          <w:lang w:val="es-ES_tradnl"/>
        </w:rPr>
        <w:t xml:space="preserve"> </w:t>
      </w:r>
      <w:r w:rsidRPr="00036310">
        <w:rPr>
          <w:rFonts w:ascii="Palatino Linotype" w:eastAsiaTheme="minorEastAsia" w:hAnsi="Palatino Linotype" w:cstheme="minorBidi"/>
          <w:lang w:val="es-ES_tradnl"/>
        </w:rPr>
        <w:t xml:space="preserve">impugnó la respuesta del </w:t>
      </w:r>
      <w:r w:rsidRPr="00036310">
        <w:rPr>
          <w:rFonts w:ascii="Palatino Linotype" w:eastAsiaTheme="minorEastAsia" w:hAnsi="Palatino Linotype" w:cstheme="minorBidi"/>
          <w:b/>
          <w:lang w:val="es-ES_tradnl"/>
        </w:rPr>
        <w:t>SUJETO OBLIGADO</w:t>
      </w:r>
      <w:r w:rsidRPr="00036310">
        <w:rPr>
          <w:rFonts w:ascii="Palatino Linotype" w:eastAsiaTheme="minorEastAsia" w:hAnsi="Palatino Linotype" w:cstheme="minorBidi"/>
          <w:lang w:val="es-ES_tradnl"/>
        </w:rPr>
        <w:t xml:space="preserve">, y no expresó razón o motivo de inconformidad en contra </w:t>
      </w:r>
      <w:r w:rsidR="00F65C08" w:rsidRPr="00036310">
        <w:rPr>
          <w:rFonts w:ascii="Palatino Linotype" w:eastAsiaTheme="minorEastAsia" w:hAnsi="Palatino Linotype" w:cstheme="minorBidi"/>
          <w:lang w:val="es-ES_tradnl"/>
        </w:rPr>
        <w:t xml:space="preserve">del rubro </w:t>
      </w:r>
      <w:r w:rsidR="00F65C08" w:rsidRPr="00036310">
        <w:rPr>
          <w:rFonts w:ascii="Palatino Linotype" w:eastAsiaTheme="minorEastAsia" w:hAnsi="Palatino Linotype" w:cstheme="minorBidi"/>
          <w:b/>
          <w:bCs/>
          <w:i/>
          <w:iCs/>
        </w:rPr>
        <w:t>“…Nómina pagada de la plantilla de trabajadores del periodo 1 al 28 de febrero del 2022” (Sic)</w:t>
      </w:r>
      <w:r w:rsidRPr="00036310">
        <w:rPr>
          <w:rFonts w:ascii="Palatino Linotype" w:hAnsi="Palatino Linotype" w:cs="Arial"/>
        </w:rPr>
        <w:t xml:space="preserve">, </w:t>
      </w:r>
      <w:r w:rsidRPr="00036310">
        <w:rPr>
          <w:rFonts w:ascii="Palatino Linotype" w:eastAsiaTheme="minorEastAsia" w:hAnsi="Palatino Linotype" w:cstheme="minorBidi"/>
          <w:lang w:val="es-ES_tradnl"/>
        </w:rPr>
        <w:t xml:space="preserve">debe declararse atendida, pues se entiende que </w:t>
      </w:r>
      <w:r w:rsidRPr="00036310">
        <w:rPr>
          <w:rFonts w:ascii="Palatino Linotype" w:eastAsiaTheme="minorEastAsia" w:hAnsi="Palatino Linotype" w:cstheme="minorBidi"/>
          <w:b/>
          <w:lang w:val="es-ES_tradnl"/>
        </w:rPr>
        <w:t>EL RECURRENTE</w:t>
      </w:r>
      <w:r w:rsidRPr="00036310">
        <w:rPr>
          <w:rFonts w:ascii="Palatino Linotype" w:eastAsiaTheme="minorEastAsia" w:hAnsi="Palatino Linotype" w:cstheme="minorBidi"/>
          <w:lang w:val="es-ES_tradnl"/>
        </w:rPr>
        <w:t xml:space="preserve"> está conforme con la información entregada al no contravenir la misma. </w:t>
      </w:r>
    </w:p>
    <w:p w14:paraId="7E53CDC9" w14:textId="77777777" w:rsidR="00CA6079" w:rsidRPr="00036310" w:rsidRDefault="00CA6079" w:rsidP="00CA6079">
      <w:pPr>
        <w:spacing w:line="360" w:lineRule="auto"/>
        <w:jc w:val="both"/>
        <w:rPr>
          <w:rFonts w:ascii="Palatino Linotype" w:eastAsiaTheme="minorEastAsia" w:hAnsi="Palatino Linotype" w:cstheme="minorBidi"/>
          <w:lang w:val="es-ES_tradnl"/>
        </w:rPr>
      </w:pPr>
    </w:p>
    <w:p w14:paraId="700A8A35" w14:textId="77777777" w:rsidR="00CA6079" w:rsidRPr="00036310" w:rsidRDefault="00CA6079" w:rsidP="00CA6079">
      <w:pPr>
        <w:spacing w:line="360" w:lineRule="auto"/>
        <w:jc w:val="both"/>
        <w:rPr>
          <w:rFonts w:ascii="Palatino Linotype" w:eastAsiaTheme="minorEastAsia" w:hAnsi="Palatino Linotype" w:cstheme="minorBidi"/>
          <w:lang w:val="es-ES_tradnl"/>
        </w:rPr>
      </w:pPr>
      <w:r w:rsidRPr="00036310">
        <w:rPr>
          <w:rFonts w:ascii="Palatino Linotype" w:eastAsiaTheme="minorEastAsia" w:hAnsi="Palatino Linotype" w:cstheme="minorBidi"/>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5F650C90" w14:textId="77777777" w:rsidR="00CA6079" w:rsidRPr="00036310" w:rsidRDefault="00CA6079" w:rsidP="00CA6079">
      <w:pPr>
        <w:jc w:val="both"/>
        <w:rPr>
          <w:rFonts w:ascii="Palatino Linotype" w:eastAsiaTheme="minorEastAsia" w:hAnsi="Palatino Linotype" w:cstheme="minorBidi"/>
          <w:sz w:val="22"/>
          <w:szCs w:val="22"/>
          <w:lang w:val="es-ES_tradnl"/>
        </w:rPr>
      </w:pPr>
    </w:p>
    <w:p w14:paraId="429FCD26" w14:textId="77777777" w:rsidR="00CA6079" w:rsidRPr="00036310" w:rsidRDefault="00CA6079" w:rsidP="00CA6079">
      <w:pPr>
        <w:spacing w:line="276" w:lineRule="auto"/>
        <w:ind w:left="851" w:right="901"/>
        <w:jc w:val="both"/>
        <w:rPr>
          <w:rFonts w:ascii="Palatino Linotype" w:eastAsiaTheme="minorEastAsia" w:hAnsi="Palatino Linotype" w:cstheme="minorBidi"/>
          <w:bCs/>
          <w:i/>
          <w:iCs/>
          <w:sz w:val="22"/>
          <w:szCs w:val="22"/>
          <w:lang w:val="es-ES_tradnl"/>
        </w:rPr>
      </w:pPr>
      <w:r w:rsidRPr="00036310">
        <w:rPr>
          <w:rFonts w:ascii="Palatino Linotype" w:eastAsiaTheme="minorEastAsia" w:hAnsi="Palatino Linotype" w:cstheme="minorBidi"/>
          <w:b/>
          <w:i/>
          <w:sz w:val="22"/>
          <w:szCs w:val="22"/>
          <w:lang w:val="es-ES_tradnl"/>
        </w:rPr>
        <w:t xml:space="preserve">“REVISIÓN EN AMPARO. LOS RESOLUTIVOS NO COMBATIDOS DEBEN DECLARARSE FIRMES. </w:t>
      </w:r>
      <w:r w:rsidRPr="00036310">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036310">
        <w:rPr>
          <w:rFonts w:ascii="Palatino Linotype" w:eastAsiaTheme="minorEastAsia" w:hAnsi="Palatino Linotype" w:cstheme="minorBidi"/>
          <w:i/>
          <w:sz w:val="22"/>
          <w:szCs w:val="22"/>
          <w:lang w:val="es-ES_tradnl"/>
        </w:rPr>
        <w:t>todos</w:t>
      </w:r>
      <w:r w:rsidRPr="00036310">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78E06AC" w14:textId="77777777" w:rsidR="00CA6079" w:rsidRPr="00036310" w:rsidRDefault="00CA6079" w:rsidP="00CA6079">
      <w:pPr>
        <w:spacing w:line="360" w:lineRule="auto"/>
        <w:jc w:val="both"/>
        <w:rPr>
          <w:rFonts w:ascii="Palatino Linotype" w:eastAsiaTheme="minorEastAsia" w:hAnsi="Palatino Linotype" w:cs="Arial"/>
          <w:b/>
          <w:sz w:val="22"/>
          <w:szCs w:val="22"/>
          <w:lang w:val="es-ES_tradnl"/>
        </w:rPr>
      </w:pPr>
    </w:p>
    <w:p w14:paraId="6EA29C1E" w14:textId="77777777" w:rsidR="00CA6079" w:rsidRPr="00036310" w:rsidRDefault="00CA6079" w:rsidP="00CA6079">
      <w:pPr>
        <w:spacing w:line="360" w:lineRule="auto"/>
        <w:jc w:val="both"/>
        <w:rPr>
          <w:rFonts w:ascii="Palatino Linotype" w:eastAsiaTheme="minorEastAsia" w:hAnsi="Palatino Linotype" w:cstheme="minorBidi"/>
          <w:lang w:val="es-ES_tradnl"/>
        </w:rPr>
      </w:pPr>
      <w:r w:rsidRPr="00036310">
        <w:rPr>
          <w:rFonts w:ascii="Palatino Linotype" w:eastAsiaTheme="minorEastAsia" w:hAnsi="Palatino Linotype" w:cstheme="minorBidi"/>
          <w:lang w:val="es-ES_tradnl"/>
        </w:rPr>
        <w:t xml:space="preserve">Asimismo, no se omite comentar que respecto del pronunciamiento por parte del </w:t>
      </w:r>
      <w:r w:rsidRPr="00036310">
        <w:rPr>
          <w:rFonts w:ascii="Palatino Linotype" w:eastAsiaTheme="minorEastAsia" w:hAnsi="Palatino Linotype" w:cstheme="minorBidi"/>
          <w:b/>
          <w:lang w:val="es-ES_tradnl"/>
        </w:rPr>
        <w:t>SUJETO OBLIGADO</w:t>
      </w:r>
      <w:r w:rsidRPr="00036310">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036310">
        <w:rPr>
          <w:rFonts w:ascii="Palatino Linotype" w:hAnsi="Palatino Linotype" w:cs="Arial"/>
        </w:rPr>
        <w:t>Ley de Transparencia y Acceso a la Información Pública del Estado de México y Municipios</w:t>
      </w:r>
      <w:r w:rsidRPr="00036310">
        <w:rPr>
          <w:rFonts w:ascii="Palatino Linotype" w:eastAsiaTheme="minorEastAsia" w:hAnsi="Palatino Linotype" w:cstheme="minorBidi"/>
          <w:lang w:val="es-ES_tradnl"/>
        </w:rPr>
        <w:t>, no se encuentra facultado para pronunciarse acerca de la veracidad de la información remitida por los Sujetos Obligados.</w:t>
      </w:r>
    </w:p>
    <w:p w14:paraId="6F4C2E78" w14:textId="77777777" w:rsidR="00CA6079" w:rsidRPr="00036310" w:rsidRDefault="00CA6079" w:rsidP="00CA6079">
      <w:pPr>
        <w:spacing w:line="360" w:lineRule="auto"/>
        <w:jc w:val="both"/>
        <w:rPr>
          <w:rFonts w:ascii="Palatino Linotype" w:eastAsiaTheme="minorEastAsia" w:hAnsi="Palatino Linotype" w:cstheme="minorBidi"/>
          <w:lang w:val="es-ES_tradnl"/>
        </w:rPr>
      </w:pPr>
    </w:p>
    <w:p w14:paraId="589FB04C" w14:textId="77777777" w:rsidR="00CA6079" w:rsidRPr="00036310" w:rsidRDefault="00CA6079" w:rsidP="00CA6079">
      <w:pPr>
        <w:spacing w:line="360" w:lineRule="auto"/>
        <w:jc w:val="both"/>
        <w:rPr>
          <w:rFonts w:ascii="Palatino Linotype" w:eastAsiaTheme="minorEastAsia" w:hAnsi="Palatino Linotype" w:cs="Arial"/>
          <w:lang w:val="es-ES_tradnl"/>
        </w:rPr>
      </w:pPr>
      <w:r w:rsidRPr="00036310">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13B3372" w14:textId="77777777" w:rsidR="00CA6079" w:rsidRPr="00036310" w:rsidRDefault="00CA6079" w:rsidP="00CA6079">
      <w:pPr>
        <w:spacing w:line="360" w:lineRule="auto"/>
        <w:jc w:val="both"/>
        <w:rPr>
          <w:rFonts w:ascii="Palatino Linotype" w:eastAsiaTheme="minorEastAsia" w:hAnsi="Palatino Linotype" w:cs="Arial"/>
          <w:sz w:val="20"/>
          <w:szCs w:val="20"/>
          <w:lang w:val="es-ES_tradnl"/>
        </w:rPr>
      </w:pPr>
    </w:p>
    <w:p w14:paraId="57315C1A" w14:textId="77777777" w:rsidR="00CA6079" w:rsidRPr="00036310" w:rsidRDefault="00CA6079" w:rsidP="00CA6079">
      <w:pPr>
        <w:spacing w:line="276" w:lineRule="auto"/>
        <w:ind w:left="851" w:right="901"/>
        <w:jc w:val="both"/>
        <w:rPr>
          <w:rFonts w:ascii="Palatino Linotype" w:eastAsiaTheme="minorEastAsia" w:hAnsi="Palatino Linotype" w:cs="Arial"/>
          <w:b/>
          <w:i/>
          <w:sz w:val="22"/>
          <w:szCs w:val="20"/>
          <w:lang w:val="es-ES_tradnl"/>
        </w:rPr>
      </w:pPr>
      <w:r w:rsidRPr="00036310">
        <w:rPr>
          <w:rFonts w:ascii="Palatino Linotype" w:eastAsiaTheme="minorEastAsia" w:hAnsi="Palatino Linotype" w:cs="Arial"/>
          <w:b/>
          <w:i/>
          <w:sz w:val="22"/>
          <w:szCs w:val="20"/>
          <w:lang w:val="es-ES_tradnl"/>
        </w:rPr>
        <w:lastRenderedPageBreak/>
        <w:t>“El Instituto Federal de Acceso a la Información y Protección de Datos no cuenta con facultades para pronunciarse respecto de la veracidad de los documentos proporcionados por los sujetos obligados</w:t>
      </w:r>
      <w:r w:rsidRPr="00036310">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036310">
        <w:rPr>
          <w:rFonts w:ascii="Palatino Linotype" w:eastAsiaTheme="minorEastAsia" w:hAnsi="Palatino Linotype" w:cstheme="minorBidi"/>
          <w:bCs/>
          <w:i/>
          <w:iCs/>
          <w:sz w:val="22"/>
          <w:szCs w:val="22"/>
          <w:lang w:val="es-ES_tradnl"/>
        </w:rPr>
        <w:t>permita</w:t>
      </w:r>
      <w:r w:rsidRPr="00036310">
        <w:rPr>
          <w:rFonts w:ascii="Palatino Linotype" w:eastAsiaTheme="minorEastAsia" w:hAnsi="Palatino Linotype" w:cs="Arial"/>
          <w:i/>
          <w:sz w:val="22"/>
          <w:szCs w:val="20"/>
          <w:lang w:val="es-ES_tradnl"/>
        </w:rPr>
        <w:t xml:space="preserve"> al Instituto Federal de Acceso a la Información y Protección de Datos conocer, vía recurso revisión, al respecto.</w:t>
      </w:r>
      <w:r w:rsidRPr="00036310">
        <w:rPr>
          <w:rFonts w:ascii="Palatino Linotype" w:eastAsiaTheme="minorEastAsia" w:hAnsi="Palatino Linotype" w:cs="Arial"/>
          <w:b/>
          <w:i/>
          <w:sz w:val="22"/>
          <w:szCs w:val="20"/>
          <w:lang w:val="es-ES_tradnl"/>
        </w:rPr>
        <w:t>”</w:t>
      </w:r>
      <w:r w:rsidRPr="00036310">
        <w:rPr>
          <w:rFonts w:ascii="Palatino Linotype" w:eastAsiaTheme="minorEastAsia" w:hAnsi="Palatino Linotype" w:cs="Arial"/>
          <w:i/>
          <w:sz w:val="22"/>
          <w:szCs w:val="20"/>
          <w:lang w:val="es-ES_tradnl"/>
        </w:rPr>
        <w:t xml:space="preserve"> (sic)</w:t>
      </w:r>
    </w:p>
    <w:p w14:paraId="1BA73A6C" w14:textId="77777777" w:rsidR="00CA6079" w:rsidRPr="00036310" w:rsidRDefault="00CA6079" w:rsidP="00CA6079">
      <w:pPr>
        <w:spacing w:line="360" w:lineRule="auto"/>
        <w:jc w:val="both"/>
        <w:rPr>
          <w:rFonts w:ascii="Palatino Linotype" w:eastAsia="Palatino Linotype" w:hAnsi="Palatino Linotype" w:cs="Palatino Linotype"/>
          <w:i/>
          <w:iCs/>
          <w:lang w:eastAsia="es-MX"/>
        </w:rPr>
      </w:pPr>
    </w:p>
    <w:p w14:paraId="79791287" w14:textId="4A1F20D8" w:rsidR="00CA6079" w:rsidRPr="00036310" w:rsidRDefault="00CA6079" w:rsidP="00CA6079">
      <w:pPr>
        <w:tabs>
          <w:tab w:val="center" w:pos="4252"/>
          <w:tab w:val="right" w:pos="8504"/>
        </w:tabs>
        <w:spacing w:line="360" w:lineRule="auto"/>
        <w:jc w:val="both"/>
        <w:rPr>
          <w:rFonts w:ascii="Palatino Linotype" w:eastAsiaTheme="minorEastAsia" w:hAnsi="Palatino Linotype" w:cstheme="minorBidi"/>
          <w:lang w:val="es-ES_tradnl"/>
        </w:rPr>
      </w:pPr>
      <w:r w:rsidRPr="00036310">
        <w:rPr>
          <w:rFonts w:ascii="Palatino Linotype" w:hAnsi="Palatino Linotype" w:cs="Arial"/>
        </w:rPr>
        <w:t xml:space="preserve">Abierta la etapa de manifestaciones, el particular no </w:t>
      </w:r>
      <w:r w:rsidR="00906B22" w:rsidRPr="00036310">
        <w:rPr>
          <w:rFonts w:ascii="Palatino Linotype" w:hAnsi="Palatino Linotype" w:cs="Arial"/>
        </w:rPr>
        <w:t>realizó</w:t>
      </w:r>
      <w:r w:rsidRPr="00036310">
        <w:rPr>
          <w:rFonts w:ascii="Palatino Linotype" w:hAnsi="Palatino Linotype" w:cs="Arial"/>
        </w:rPr>
        <w:t xml:space="preserve"> </w:t>
      </w:r>
      <w:r w:rsidRPr="00036310">
        <w:rPr>
          <w:rFonts w:ascii="Palatino Linotype" w:eastAsiaTheme="minorEastAsia" w:hAnsi="Palatino Linotype" w:cstheme="minorBidi"/>
          <w:lang w:val="es-419"/>
        </w:rPr>
        <w:t>manifestaciones, así como tampoco ofreció pruebas o alegatos</w:t>
      </w:r>
      <w:r w:rsidRPr="00036310">
        <w:rPr>
          <w:rFonts w:ascii="Palatino Linotype" w:eastAsiaTheme="minorEastAsia" w:hAnsi="Palatino Linotype" w:cstheme="minorBidi"/>
          <w:lang w:val="es-ES_tradnl"/>
        </w:rPr>
        <w:t xml:space="preserve">; por su parte, </w:t>
      </w:r>
      <w:r w:rsidRPr="00036310">
        <w:rPr>
          <w:rFonts w:ascii="Palatino Linotype" w:hAnsi="Palatino Linotype"/>
          <w:b/>
          <w:bCs/>
          <w:sz w:val="22"/>
          <w:szCs w:val="22"/>
        </w:rPr>
        <w:t>EL SUJETO OBLIGADO</w:t>
      </w:r>
      <w:r w:rsidR="00F65C08" w:rsidRPr="00036310">
        <w:rPr>
          <w:rFonts w:ascii="Palatino Linotype" w:hAnsi="Palatino Linotype"/>
          <w:b/>
          <w:bCs/>
          <w:sz w:val="22"/>
          <w:szCs w:val="22"/>
        </w:rPr>
        <w:t xml:space="preserve"> </w:t>
      </w:r>
      <w:r w:rsidR="00F65C08" w:rsidRPr="00036310">
        <w:rPr>
          <w:rFonts w:ascii="Palatino Linotype" w:hAnsi="Palatino Linotype"/>
          <w:sz w:val="22"/>
          <w:szCs w:val="22"/>
        </w:rPr>
        <w:t>no</w:t>
      </w:r>
      <w:r w:rsidRPr="00036310">
        <w:rPr>
          <w:rFonts w:ascii="Palatino Linotype" w:hAnsi="Palatino Linotype"/>
          <w:b/>
          <w:bCs/>
          <w:sz w:val="22"/>
          <w:szCs w:val="22"/>
        </w:rPr>
        <w:t xml:space="preserve"> </w:t>
      </w:r>
      <w:r w:rsidRPr="00036310">
        <w:rPr>
          <w:rFonts w:ascii="Palatino Linotype" w:eastAsiaTheme="minorEastAsia" w:hAnsi="Palatino Linotype" w:cstheme="minorBidi"/>
          <w:lang w:val="es-ES_tradnl"/>
        </w:rPr>
        <w:t>rindió su Informe Justificado</w:t>
      </w:r>
      <w:r w:rsidR="00F65C08" w:rsidRPr="00036310">
        <w:rPr>
          <w:rFonts w:ascii="Palatino Linotype" w:eastAsiaTheme="minorEastAsia" w:hAnsi="Palatino Linotype" w:cstheme="minorBidi"/>
          <w:lang w:val="es-ES_tradnl"/>
        </w:rPr>
        <w:t>.</w:t>
      </w:r>
    </w:p>
    <w:p w14:paraId="1D45AD77" w14:textId="77777777" w:rsidR="00F65C08" w:rsidRPr="00036310" w:rsidRDefault="00F65C08" w:rsidP="00CA6079">
      <w:pPr>
        <w:tabs>
          <w:tab w:val="center" w:pos="4252"/>
          <w:tab w:val="right" w:pos="8504"/>
        </w:tabs>
        <w:spacing w:line="360" w:lineRule="auto"/>
        <w:jc w:val="both"/>
        <w:rPr>
          <w:rFonts w:ascii="Palatino Linotype" w:eastAsiaTheme="minorEastAsia" w:hAnsi="Palatino Linotype" w:cstheme="minorBidi"/>
          <w:lang w:val="es-ES_tradnl"/>
        </w:rPr>
      </w:pPr>
    </w:p>
    <w:p w14:paraId="14EA55CF" w14:textId="36437E92" w:rsidR="00D50B06" w:rsidRPr="00036310" w:rsidRDefault="00922396" w:rsidP="00D50B06">
      <w:pPr>
        <w:spacing w:line="360" w:lineRule="auto"/>
        <w:jc w:val="both"/>
        <w:rPr>
          <w:rFonts w:ascii="Palatino Linotype" w:hAnsi="Palatino Linotype" w:cs="Arial"/>
          <w:color w:val="000000" w:themeColor="text1"/>
          <w:lang w:eastAsia="es-MX"/>
        </w:rPr>
      </w:pPr>
      <w:r w:rsidRPr="00036310">
        <w:rPr>
          <w:rFonts w:ascii="Palatino Linotype" w:eastAsiaTheme="minorEastAsia" w:hAnsi="Palatino Linotype" w:cstheme="minorBidi"/>
          <w:lang w:val="es-ES_tradnl"/>
        </w:rPr>
        <w:t xml:space="preserve">Una vez analizadas las constancias que obran en el </w:t>
      </w:r>
      <w:r w:rsidRPr="00036310">
        <w:rPr>
          <w:rFonts w:ascii="Palatino Linotype" w:eastAsiaTheme="minorEastAsia" w:hAnsi="Palatino Linotype" w:cstheme="minorBidi"/>
          <w:b/>
          <w:bCs/>
          <w:lang w:val="es-ES_tradnl"/>
        </w:rPr>
        <w:t>SAIMEX</w:t>
      </w:r>
      <w:r w:rsidRPr="00036310">
        <w:rPr>
          <w:rFonts w:ascii="Palatino Linotype" w:eastAsiaTheme="minorEastAsia" w:hAnsi="Palatino Linotype" w:cstheme="minorBidi"/>
          <w:lang w:val="es-ES_tradnl"/>
        </w:rPr>
        <w:t xml:space="preserve">, se </w:t>
      </w:r>
      <w:r w:rsidR="00D50B06" w:rsidRPr="00036310">
        <w:rPr>
          <w:rFonts w:ascii="Palatino Linotype" w:hAnsi="Palatino Linotype" w:cs="Arial"/>
          <w:color w:val="000000" w:themeColor="text1"/>
          <w:lang w:eastAsia="es-MX"/>
        </w:rPr>
        <w:t>esta Ponencia considera conveniente entrar al estudio de</w:t>
      </w:r>
      <w:r w:rsidR="00906B22" w:rsidRPr="00036310">
        <w:rPr>
          <w:rFonts w:ascii="Palatino Linotype" w:hAnsi="Palatino Linotype" w:cs="Arial"/>
          <w:color w:val="000000" w:themeColor="text1"/>
          <w:lang w:eastAsia="es-MX"/>
        </w:rPr>
        <w:t xml:space="preserve">l </w:t>
      </w:r>
      <w:r w:rsidR="00D50B06" w:rsidRPr="00036310">
        <w:rPr>
          <w:rFonts w:ascii="Palatino Linotype" w:hAnsi="Palatino Linotype" w:cs="Arial"/>
          <w:color w:val="000000" w:themeColor="text1"/>
          <w:lang w:eastAsia="es-MX"/>
        </w:rPr>
        <w:t xml:space="preserve">rubro que fue impugnado por el hoy </w:t>
      </w:r>
      <w:r w:rsidR="00D50B06" w:rsidRPr="00036310">
        <w:rPr>
          <w:rFonts w:ascii="Palatino Linotype" w:hAnsi="Palatino Linotype" w:cs="Arial"/>
          <w:b/>
          <w:color w:val="000000" w:themeColor="text1"/>
          <w:lang w:eastAsia="es-MX"/>
        </w:rPr>
        <w:t>RECURRENTE</w:t>
      </w:r>
      <w:r w:rsidR="00D50B06" w:rsidRPr="00036310">
        <w:rPr>
          <w:rFonts w:ascii="Palatino Linotype" w:hAnsi="Palatino Linotype" w:cs="Arial"/>
          <w:color w:val="000000" w:themeColor="text1"/>
          <w:lang w:eastAsia="es-MX"/>
        </w:rPr>
        <w:t xml:space="preserve">, a fin de verificar si la respuesta del </w:t>
      </w:r>
      <w:r w:rsidR="00D50B06" w:rsidRPr="00036310">
        <w:rPr>
          <w:rFonts w:ascii="Palatino Linotype" w:hAnsi="Palatino Linotype" w:cs="Arial"/>
          <w:b/>
          <w:color w:val="000000" w:themeColor="text1"/>
          <w:lang w:eastAsia="es-MX"/>
        </w:rPr>
        <w:t>SUJETO OBLIGADO</w:t>
      </w:r>
      <w:r w:rsidR="00D50B06" w:rsidRPr="00036310">
        <w:rPr>
          <w:rFonts w:ascii="Palatino Linotype" w:hAnsi="Palatino Linotype" w:cs="Arial"/>
          <w:color w:val="000000" w:themeColor="text1"/>
          <w:lang w:eastAsia="es-MX"/>
        </w:rPr>
        <w:t xml:space="preserve"> cumplió con el derecho de acceso a la información pública del particular.</w:t>
      </w:r>
    </w:p>
    <w:p w14:paraId="7CEA964D" w14:textId="77777777" w:rsidR="00D50B06" w:rsidRPr="00036310" w:rsidRDefault="00D50B06" w:rsidP="00D50B06">
      <w:pPr>
        <w:spacing w:line="360" w:lineRule="auto"/>
        <w:jc w:val="both"/>
        <w:rPr>
          <w:rFonts w:ascii="Palatino Linotype" w:hAnsi="Palatino Linotype" w:cs="Arial"/>
          <w:color w:val="000000" w:themeColor="text1"/>
          <w:lang w:eastAsia="es-MX"/>
        </w:rPr>
      </w:pPr>
    </w:p>
    <w:p w14:paraId="01ADB085" w14:textId="7ED00EC5" w:rsidR="006D5CC7" w:rsidRPr="00036310" w:rsidRDefault="00D50B06" w:rsidP="00906B22">
      <w:pPr>
        <w:tabs>
          <w:tab w:val="center" w:pos="4252"/>
          <w:tab w:val="right" w:pos="8504"/>
        </w:tabs>
        <w:spacing w:line="360" w:lineRule="auto"/>
        <w:jc w:val="both"/>
        <w:rPr>
          <w:rFonts w:ascii="Palatino Linotype" w:hAnsi="Palatino Linotype" w:cs="Arial"/>
          <w:color w:val="000000" w:themeColor="text1"/>
          <w:lang w:eastAsia="es-MX"/>
        </w:rPr>
      </w:pPr>
      <w:r w:rsidRPr="00036310">
        <w:rPr>
          <w:rFonts w:ascii="Palatino Linotype" w:hAnsi="Palatino Linotype" w:cs="Arial"/>
          <w:color w:val="000000" w:themeColor="text1"/>
          <w:lang w:eastAsia="es-MX"/>
        </w:rPr>
        <w:t xml:space="preserve">Es así que, respecto al requerimiento realizado por el particular relacionado con </w:t>
      </w:r>
      <w:r w:rsidR="00906B22" w:rsidRPr="00036310">
        <w:rPr>
          <w:rFonts w:ascii="Palatino Linotype" w:hAnsi="Palatino Linotype" w:cs="Arial"/>
          <w:color w:val="000000" w:themeColor="text1"/>
          <w:lang w:eastAsia="es-MX"/>
        </w:rPr>
        <w:t xml:space="preserve">los Recibos </w:t>
      </w:r>
      <w:r w:rsidR="003A767E" w:rsidRPr="00036310">
        <w:rPr>
          <w:rFonts w:ascii="Palatino Linotype" w:hAnsi="Palatino Linotype" w:cs="Arial"/>
          <w:color w:val="000000" w:themeColor="text1"/>
          <w:lang w:eastAsia="es-MX"/>
        </w:rPr>
        <w:t>de n</w:t>
      </w:r>
      <w:r w:rsidR="00906B22" w:rsidRPr="00036310">
        <w:rPr>
          <w:rFonts w:ascii="Palatino Linotype" w:hAnsi="Palatino Linotype" w:cs="Arial"/>
          <w:color w:val="000000" w:themeColor="text1"/>
          <w:lang w:eastAsia="es-MX"/>
        </w:rPr>
        <w:t>ómina pagada de la plantilla de trabajadores del periodo 1 al 28 de febrero del 2022</w:t>
      </w:r>
      <w:r w:rsidR="005B2625" w:rsidRPr="00036310">
        <w:rPr>
          <w:rFonts w:ascii="Palatino Linotype" w:hAnsi="Palatino Linotype" w:cs="Arial"/>
          <w:color w:val="000000" w:themeColor="text1"/>
          <w:lang w:eastAsia="es-MX"/>
        </w:rPr>
        <w:t xml:space="preserve">, </w:t>
      </w:r>
    </w:p>
    <w:p w14:paraId="55A99551" w14:textId="77777777" w:rsidR="00CB111C" w:rsidRPr="00036310" w:rsidRDefault="00CB111C" w:rsidP="00906B22">
      <w:pPr>
        <w:tabs>
          <w:tab w:val="center" w:pos="4252"/>
          <w:tab w:val="right" w:pos="8504"/>
        </w:tabs>
        <w:spacing w:line="360" w:lineRule="auto"/>
        <w:jc w:val="both"/>
        <w:rPr>
          <w:rFonts w:ascii="Palatino Linotype" w:hAnsi="Palatino Linotype" w:cs="Arial"/>
          <w:color w:val="000000" w:themeColor="text1"/>
          <w:lang w:eastAsia="es-MX"/>
        </w:rPr>
      </w:pPr>
    </w:p>
    <w:p w14:paraId="63C49DF3" w14:textId="77777777" w:rsidR="00F00D72" w:rsidRPr="00036310" w:rsidRDefault="00F00D72" w:rsidP="00F00D72">
      <w:pPr>
        <w:spacing w:line="360" w:lineRule="auto"/>
        <w:jc w:val="both"/>
        <w:rPr>
          <w:rFonts w:ascii="Palatino Linotype" w:hAnsi="Palatino Linotype" w:cs="Arial"/>
          <w:lang w:val="es-ES"/>
        </w:rPr>
      </w:pPr>
      <w:r w:rsidRPr="00036310">
        <w:rPr>
          <w:rFonts w:ascii="Palatino Linotype" w:hAnsi="Palatino Linotype" w:cs="Arial"/>
          <w:color w:val="000000"/>
          <w:lang w:eastAsia="es-MX"/>
        </w:rPr>
        <w:lastRenderedPageBreak/>
        <w:t xml:space="preserve">Atento a lo anterior, conviene </w:t>
      </w:r>
      <w:r w:rsidRPr="00036310">
        <w:rPr>
          <w:rFonts w:ascii="Palatino Linotype" w:hAnsi="Palatino Linotype"/>
          <w:lang w:val="es-ES"/>
        </w:rPr>
        <w:t xml:space="preserve">precisar que </w:t>
      </w:r>
      <w:r w:rsidRPr="00036310">
        <w:rPr>
          <w:rFonts w:ascii="Palatino Linotype" w:hAnsi="Palatino Linotype" w:cs="Arial"/>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08EBD0DA" w14:textId="77777777" w:rsidR="00F00D72" w:rsidRPr="00036310" w:rsidRDefault="00F00D72" w:rsidP="00F00D72">
      <w:pPr>
        <w:spacing w:line="360" w:lineRule="auto"/>
        <w:jc w:val="both"/>
        <w:rPr>
          <w:rFonts w:ascii="Palatino Linotype" w:hAnsi="Palatino Linotype" w:cs="Arial"/>
          <w:lang w:val="es-ES"/>
        </w:rPr>
      </w:pPr>
    </w:p>
    <w:p w14:paraId="5DF768E6" w14:textId="4E2C804E" w:rsidR="00CB111C" w:rsidRPr="00036310" w:rsidRDefault="00CB111C" w:rsidP="00CB111C">
      <w:pPr>
        <w:spacing w:before="240" w:after="240"/>
        <w:ind w:left="851" w:right="851"/>
        <w:contextualSpacing/>
        <w:jc w:val="both"/>
        <w:rPr>
          <w:rFonts w:ascii="Palatino Linotype" w:hAnsi="Palatino Linotype" w:cs="Arial"/>
          <w:i/>
          <w:sz w:val="22"/>
          <w:szCs w:val="22"/>
        </w:rPr>
      </w:pPr>
      <w:r w:rsidRPr="00036310">
        <w:rPr>
          <w:rFonts w:ascii="Palatino Linotype" w:hAnsi="Palatino Linotype" w:cs="Arial"/>
          <w:b/>
          <w:bCs/>
          <w:i/>
          <w:sz w:val="22"/>
          <w:szCs w:val="22"/>
        </w:rPr>
        <w:t xml:space="preserve">“NÓMINA </w:t>
      </w:r>
      <w:r w:rsidRPr="00036310">
        <w:rPr>
          <w:rFonts w:ascii="Palatino Linotype" w:hAnsi="Palatino Linotype" w:cs="Arial"/>
          <w:i/>
          <w:sz w:val="22"/>
          <w:szCs w:val="22"/>
        </w:rPr>
        <w:t>Listado general de los trabajadores de una institución, en</w:t>
      </w:r>
      <w:r w:rsidRPr="00036310">
        <w:rPr>
          <w:rFonts w:ascii="Palatino Linotype" w:hAnsi="Palatino Linotype" w:cs="Arial"/>
          <w:b/>
          <w:bCs/>
          <w:i/>
          <w:sz w:val="22"/>
          <w:szCs w:val="22"/>
        </w:rPr>
        <w:t xml:space="preserve"> </w:t>
      </w:r>
      <w:r w:rsidRPr="00036310">
        <w:rPr>
          <w:rFonts w:ascii="Palatino Linotype" w:hAnsi="Palatino Linotype" w:cs="Arial"/>
          <w:i/>
          <w:sz w:val="22"/>
          <w:szCs w:val="22"/>
        </w:rPr>
        <w:t>el cual se asientan las percepciones brutas, deducciones y</w:t>
      </w:r>
      <w:r w:rsidRPr="00036310">
        <w:rPr>
          <w:rFonts w:ascii="Palatino Linotype" w:hAnsi="Palatino Linotype" w:cs="Arial"/>
          <w:b/>
          <w:bCs/>
          <w:i/>
          <w:sz w:val="22"/>
          <w:szCs w:val="22"/>
        </w:rPr>
        <w:t xml:space="preserve"> </w:t>
      </w:r>
      <w:r w:rsidRPr="00036310">
        <w:rPr>
          <w:rFonts w:ascii="Palatino Linotype" w:hAnsi="Palatino Linotype" w:cs="Arial"/>
          <w:i/>
          <w:sz w:val="22"/>
          <w:szCs w:val="22"/>
        </w:rPr>
        <w:t xml:space="preserve">alcance neto </w:t>
      </w:r>
      <w:r w:rsidRPr="00036310">
        <w:rPr>
          <w:rFonts w:ascii="Palatino Linotype" w:hAnsi="Palatino Linotype" w:cs="Arial"/>
          <w:i/>
          <w:color w:val="000000"/>
          <w:sz w:val="22"/>
          <w:szCs w:val="22"/>
        </w:rPr>
        <w:t>de</w:t>
      </w:r>
      <w:r w:rsidRPr="00036310">
        <w:rPr>
          <w:rFonts w:ascii="Palatino Linotype" w:hAnsi="Palatino Linotype" w:cs="Arial"/>
          <w:i/>
          <w:sz w:val="22"/>
          <w:szCs w:val="22"/>
        </w:rPr>
        <w:t xml:space="preserve"> las mismas; la nómina es utilizada para</w:t>
      </w:r>
      <w:r w:rsidRPr="00036310">
        <w:rPr>
          <w:rFonts w:ascii="Palatino Linotype" w:hAnsi="Palatino Linotype" w:cs="Arial"/>
          <w:b/>
          <w:bCs/>
          <w:i/>
          <w:sz w:val="22"/>
          <w:szCs w:val="22"/>
        </w:rPr>
        <w:t xml:space="preserve"> </w:t>
      </w:r>
      <w:r w:rsidRPr="00036310">
        <w:rPr>
          <w:rFonts w:ascii="Palatino Linotype" w:hAnsi="Palatino Linotype" w:cs="Arial"/>
          <w:i/>
          <w:sz w:val="22"/>
          <w:szCs w:val="22"/>
        </w:rPr>
        <w:t>efectuar los pagos periódicos (semanales, quincenales o</w:t>
      </w:r>
      <w:r w:rsidRPr="00036310">
        <w:rPr>
          <w:rFonts w:ascii="Palatino Linotype" w:hAnsi="Palatino Linotype" w:cs="Arial"/>
          <w:b/>
          <w:bCs/>
          <w:i/>
          <w:sz w:val="22"/>
          <w:szCs w:val="22"/>
        </w:rPr>
        <w:t xml:space="preserve"> </w:t>
      </w:r>
      <w:r w:rsidRPr="00036310">
        <w:rPr>
          <w:rFonts w:ascii="Palatino Linotype" w:hAnsi="Palatino Linotype" w:cs="Arial"/>
          <w:i/>
          <w:sz w:val="22"/>
          <w:szCs w:val="22"/>
        </w:rPr>
        <w:t>mensuales) a los trabajadores por concepto de sueldos y</w:t>
      </w:r>
      <w:r w:rsidRPr="00036310">
        <w:rPr>
          <w:rFonts w:ascii="Palatino Linotype" w:hAnsi="Palatino Linotype" w:cs="Arial"/>
          <w:b/>
          <w:bCs/>
          <w:i/>
          <w:sz w:val="22"/>
          <w:szCs w:val="22"/>
        </w:rPr>
        <w:t xml:space="preserve"> </w:t>
      </w:r>
      <w:r w:rsidRPr="00036310">
        <w:rPr>
          <w:rFonts w:ascii="Palatino Linotype" w:hAnsi="Palatino Linotype" w:cs="Arial"/>
          <w:i/>
          <w:sz w:val="22"/>
          <w:szCs w:val="22"/>
        </w:rPr>
        <w:t>salarios</w:t>
      </w:r>
      <w:r w:rsidR="00EB3E07" w:rsidRPr="00036310">
        <w:rPr>
          <w:rFonts w:ascii="Palatino Linotype" w:hAnsi="Palatino Linotype" w:cs="Arial"/>
          <w:i/>
          <w:sz w:val="22"/>
          <w:szCs w:val="22"/>
        </w:rPr>
        <w:t>.” (</w:t>
      </w:r>
      <w:r w:rsidRPr="00036310">
        <w:rPr>
          <w:rFonts w:ascii="Palatino Linotype" w:hAnsi="Palatino Linotype" w:cs="Arial"/>
          <w:i/>
          <w:sz w:val="22"/>
          <w:szCs w:val="22"/>
        </w:rPr>
        <w:t>Sic)</w:t>
      </w:r>
    </w:p>
    <w:p w14:paraId="778028FA" w14:textId="77777777" w:rsidR="00CB111C" w:rsidRPr="00036310" w:rsidRDefault="00CB111C" w:rsidP="00CB111C">
      <w:pPr>
        <w:autoSpaceDE w:val="0"/>
        <w:autoSpaceDN w:val="0"/>
        <w:adjustRightInd w:val="0"/>
        <w:spacing w:before="120" w:after="120"/>
        <w:ind w:left="851" w:right="902"/>
        <w:contextualSpacing/>
        <w:jc w:val="both"/>
        <w:rPr>
          <w:rFonts w:ascii="Palatino Linotype" w:hAnsi="Palatino Linotype" w:cs="Arial"/>
          <w:b/>
          <w:i/>
          <w:sz w:val="22"/>
          <w:szCs w:val="22"/>
        </w:rPr>
      </w:pPr>
    </w:p>
    <w:p w14:paraId="0AB0EE78" w14:textId="77777777" w:rsidR="00CB111C" w:rsidRPr="00036310" w:rsidRDefault="00CB111C" w:rsidP="00CB111C">
      <w:pPr>
        <w:spacing w:line="360" w:lineRule="auto"/>
        <w:jc w:val="both"/>
        <w:rPr>
          <w:rFonts w:ascii="Palatino Linotype" w:hAnsi="Palatino Linotype" w:cs="Arial"/>
          <w:lang w:eastAsia="es-MX"/>
        </w:rPr>
      </w:pPr>
      <w:r w:rsidRPr="00036310">
        <w:rPr>
          <w:rFonts w:ascii="Palatino Linotype" w:hAnsi="Palatino Linotype" w:cs="Arial"/>
        </w:rPr>
        <w:t xml:space="preserve">En base a lo anterior, conviene a traer lo establecido por </w:t>
      </w:r>
      <w:r w:rsidRPr="00036310">
        <w:rPr>
          <w:rFonts w:ascii="Palatino Linotype" w:hAnsi="Palatino Linotype" w:cs="Arial"/>
          <w:lang w:eastAsia="es-MX"/>
        </w:rPr>
        <w:t xml:space="preserve">el artículo 804, fracción II, de la Ley Federal de Trabajo, el cual a la letra establece: </w:t>
      </w:r>
    </w:p>
    <w:p w14:paraId="40B91795" w14:textId="77777777" w:rsidR="00CB111C" w:rsidRPr="00036310" w:rsidRDefault="00CB111C" w:rsidP="00CB111C">
      <w:pPr>
        <w:spacing w:before="240"/>
        <w:ind w:left="851" w:right="851"/>
        <w:contextualSpacing/>
        <w:jc w:val="both"/>
        <w:rPr>
          <w:rFonts w:ascii="Palatino Linotype" w:hAnsi="Palatino Linotype" w:cs="Arial"/>
          <w:bCs/>
          <w:i/>
          <w:szCs w:val="20"/>
          <w:lang w:eastAsia="es-MX"/>
        </w:rPr>
      </w:pPr>
    </w:p>
    <w:p w14:paraId="17CA8C7E" w14:textId="77777777" w:rsidR="00CB111C" w:rsidRPr="00036310" w:rsidRDefault="00CB111C" w:rsidP="00CB111C">
      <w:pPr>
        <w:spacing w:before="240"/>
        <w:ind w:left="851" w:right="851"/>
        <w:contextualSpacing/>
        <w:jc w:val="both"/>
        <w:rPr>
          <w:rFonts w:ascii="Palatino Linotype" w:hAnsi="Palatino Linotype" w:cs="Arial"/>
          <w:i/>
          <w:sz w:val="22"/>
          <w:szCs w:val="22"/>
          <w:lang w:eastAsia="es-MX"/>
        </w:rPr>
      </w:pPr>
      <w:r w:rsidRPr="00036310">
        <w:rPr>
          <w:rFonts w:ascii="Palatino Linotype" w:hAnsi="Palatino Linotype" w:cs="Arial"/>
          <w:bCs/>
          <w:i/>
          <w:szCs w:val="20"/>
          <w:lang w:eastAsia="es-MX"/>
        </w:rPr>
        <w:t>“</w:t>
      </w:r>
      <w:r w:rsidRPr="00036310">
        <w:rPr>
          <w:rFonts w:ascii="Palatino Linotype" w:hAnsi="Palatino Linotype" w:cs="Arial"/>
          <w:b/>
          <w:i/>
          <w:sz w:val="22"/>
          <w:szCs w:val="22"/>
          <w:lang w:eastAsia="es-MX"/>
        </w:rPr>
        <w:t>Artículo 804.-</w:t>
      </w:r>
      <w:r w:rsidRPr="00036310">
        <w:rPr>
          <w:rFonts w:ascii="Palatino Linotype" w:hAnsi="Palatino Linotype" w:cs="Arial"/>
          <w:i/>
          <w:sz w:val="22"/>
          <w:szCs w:val="22"/>
          <w:lang w:eastAsia="es-MX"/>
        </w:rPr>
        <w:t xml:space="preserve"> </w:t>
      </w:r>
      <w:r w:rsidRPr="00036310">
        <w:rPr>
          <w:rFonts w:ascii="Palatino Linotype" w:hAnsi="Palatino Linotype" w:cs="Arial"/>
          <w:b/>
          <w:i/>
          <w:sz w:val="22"/>
          <w:szCs w:val="22"/>
          <w:lang w:eastAsia="es-MX"/>
        </w:rPr>
        <w:t>El patrón tiene obligación de conservar y exhibir en juicio los documentos que a continuación se precisan</w:t>
      </w:r>
      <w:r w:rsidRPr="00036310">
        <w:rPr>
          <w:rFonts w:ascii="Palatino Linotype" w:hAnsi="Palatino Linotype" w:cs="Arial"/>
          <w:i/>
          <w:sz w:val="22"/>
          <w:szCs w:val="22"/>
          <w:lang w:eastAsia="es-MX"/>
        </w:rPr>
        <w:t>:</w:t>
      </w:r>
    </w:p>
    <w:p w14:paraId="507C7DB0" w14:textId="77777777" w:rsidR="00CB111C" w:rsidRPr="00036310" w:rsidRDefault="00CB111C" w:rsidP="00CB111C">
      <w:pPr>
        <w:spacing w:before="240"/>
        <w:ind w:left="851" w:right="851"/>
        <w:contextualSpacing/>
        <w:jc w:val="both"/>
        <w:rPr>
          <w:rFonts w:ascii="Palatino Linotype" w:hAnsi="Palatino Linotype" w:cs="Arial"/>
          <w:i/>
          <w:sz w:val="22"/>
          <w:szCs w:val="22"/>
          <w:lang w:eastAsia="es-MX"/>
        </w:rPr>
      </w:pPr>
    </w:p>
    <w:p w14:paraId="52EEA074" w14:textId="77777777" w:rsidR="00CB111C" w:rsidRPr="00036310" w:rsidRDefault="00CB111C" w:rsidP="00CB111C">
      <w:pPr>
        <w:spacing w:before="240"/>
        <w:ind w:left="851" w:right="851"/>
        <w:contextualSpacing/>
        <w:jc w:val="both"/>
        <w:rPr>
          <w:rFonts w:ascii="Palatino Linotype" w:hAnsi="Palatino Linotype" w:cs="Arial"/>
          <w:i/>
          <w:sz w:val="22"/>
          <w:szCs w:val="22"/>
          <w:lang w:eastAsia="es-MX"/>
        </w:rPr>
      </w:pPr>
      <w:r w:rsidRPr="00036310">
        <w:rPr>
          <w:rFonts w:ascii="Palatino Linotype" w:hAnsi="Palatino Linotype" w:cs="Arial"/>
          <w:b/>
          <w:i/>
          <w:sz w:val="22"/>
          <w:szCs w:val="22"/>
          <w:lang w:eastAsia="es-MX"/>
        </w:rPr>
        <w:t>II.</w:t>
      </w:r>
      <w:r w:rsidRPr="00036310">
        <w:rPr>
          <w:rFonts w:ascii="Palatino Linotype" w:hAnsi="Palatino Linotype" w:cs="Arial"/>
          <w:i/>
          <w:sz w:val="22"/>
          <w:szCs w:val="22"/>
          <w:lang w:eastAsia="es-MX"/>
        </w:rPr>
        <w:t xml:space="preserve"> </w:t>
      </w:r>
      <w:r w:rsidRPr="00036310">
        <w:rPr>
          <w:rFonts w:ascii="Palatino Linotype" w:hAnsi="Palatino Linotype" w:cs="Arial"/>
          <w:b/>
          <w:i/>
          <w:sz w:val="22"/>
          <w:szCs w:val="22"/>
          <w:lang w:eastAsia="es-MX"/>
        </w:rPr>
        <w:t>Listas de raya o nómina de personal</w:t>
      </w:r>
      <w:r w:rsidRPr="00036310">
        <w:rPr>
          <w:rFonts w:ascii="Palatino Linotype" w:hAnsi="Palatino Linotype" w:cs="Arial"/>
          <w:i/>
          <w:sz w:val="22"/>
          <w:szCs w:val="22"/>
          <w:lang w:eastAsia="es-MX"/>
        </w:rPr>
        <w:t xml:space="preserve">, cuando se lleven en el centro de trabajo; o recibos de pagos de salarios; </w:t>
      </w:r>
    </w:p>
    <w:p w14:paraId="278E61FA" w14:textId="77777777" w:rsidR="00CB111C" w:rsidRPr="00036310" w:rsidRDefault="00CB111C" w:rsidP="00CB111C">
      <w:pPr>
        <w:spacing w:before="240"/>
        <w:ind w:left="851" w:right="851"/>
        <w:contextualSpacing/>
        <w:jc w:val="both"/>
        <w:rPr>
          <w:rFonts w:ascii="Palatino Linotype" w:hAnsi="Palatino Linotype" w:cs="Arial"/>
          <w:i/>
          <w:sz w:val="22"/>
          <w:szCs w:val="22"/>
          <w:lang w:eastAsia="es-MX"/>
        </w:rPr>
      </w:pPr>
      <w:r w:rsidRPr="00036310">
        <w:rPr>
          <w:rFonts w:ascii="Palatino Linotype" w:hAnsi="Palatino Linotype" w:cs="Arial"/>
          <w:i/>
          <w:sz w:val="22"/>
          <w:szCs w:val="22"/>
          <w:lang w:eastAsia="es-MX"/>
        </w:rPr>
        <w:t>(…)</w:t>
      </w:r>
    </w:p>
    <w:p w14:paraId="1C517383" w14:textId="77777777" w:rsidR="00CB111C" w:rsidRPr="00036310" w:rsidRDefault="00CB111C" w:rsidP="00CB111C">
      <w:pPr>
        <w:spacing w:before="240"/>
        <w:ind w:left="851" w:right="851"/>
        <w:contextualSpacing/>
        <w:jc w:val="both"/>
        <w:rPr>
          <w:rFonts w:ascii="Palatino Linotype" w:hAnsi="Palatino Linotype" w:cs="Arial"/>
          <w:i/>
          <w:sz w:val="22"/>
          <w:szCs w:val="22"/>
          <w:lang w:eastAsia="es-MX"/>
        </w:rPr>
      </w:pPr>
      <w:r w:rsidRPr="00036310">
        <w:rPr>
          <w:rFonts w:ascii="Palatino Linotype" w:hAnsi="Palatino Linotype" w:cs="Arial"/>
          <w:i/>
          <w:sz w:val="22"/>
          <w:szCs w:val="22"/>
          <w:lang w:eastAsia="es-MX"/>
        </w:rPr>
        <w:t xml:space="preserve">Los documentos señalados en la fracción I deberán conservarse mientras dure la relación laboral y hasta un año después; </w:t>
      </w:r>
      <w:r w:rsidRPr="00036310">
        <w:rPr>
          <w:rFonts w:ascii="Palatino Linotype" w:hAnsi="Palatino Linotype" w:cs="Arial"/>
          <w:b/>
          <w:i/>
          <w:sz w:val="22"/>
          <w:szCs w:val="22"/>
          <w:lang w:eastAsia="es-MX"/>
        </w:rPr>
        <w:t>los señalados en las fracciones II, III y IV, durante el último año y un año después de que se extinga la relación laboral</w:t>
      </w:r>
      <w:r w:rsidRPr="00036310">
        <w:rPr>
          <w:rFonts w:ascii="Palatino Linotype" w:hAnsi="Palatino Linotype" w:cs="Arial"/>
          <w:i/>
          <w:sz w:val="22"/>
          <w:szCs w:val="22"/>
          <w:lang w:eastAsia="es-MX"/>
        </w:rPr>
        <w:t>; y los mencionados en la fracción V, conforme lo señalen las Leyes que los rijan.” (Sic)</w:t>
      </w:r>
    </w:p>
    <w:p w14:paraId="6F8B2FB9" w14:textId="77777777" w:rsidR="00CB111C" w:rsidRPr="00036310" w:rsidRDefault="00CB111C" w:rsidP="00CB111C">
      <w:pPr>
        <w:spacing w:before="240" w:after="240" w:line="360" w:lineRule="auto"/>
        <w:jc w:val="both"/>
        <w:rPr>
          <w:rFonts w:ascii="Palatino Linotype" w:hAnsi="Palatino Linotype" w:cs="Arial"/>
          <w:lang w:eastAsia="es-MX"/>
        </w:rPr>
      </w:pPr>
      <w:r w:rsidRPr="00036310">
        <w:rPr>
          <w:rFonts w:ascii="Palatino Linotype" w:hAnsi="Palatino Linotype" w:cs="Arial"/>
          <w:lang w:eastAsia="es-MX"/>
        </w:rPr>
        <w:lastRenderedPageBreak/>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14:paraId="49B2B123" w14:textId="77777777" w:rsidR="00CB111C" w:rsidRPr="00036310" w:rsidRDefault="00CB111C" w:rsidP="00CB111C">
      <w:pPr>
        <w:spacing w:before="240" w:after="240" w:line="360" w:lineRule="auto"/>
        <w:jc w:val="both"/>
        <w:rPr>
          <w:rFonts w:ascii="Palatino Linotype" w:hAnsi="Palatino Linotype" w:cs="Arial"/>
          <w:lang w:eastAsia="es-MX"/>
        </w:rPr>
      </w:pPr>
      <w:r w:rsidRPr="00036310">
        <w:rPr>
          <w:rFonts w:ascii="Palatino Linotype" w:hAnsi="Palatino Linotype" w:cs="Arial"/>
          <w:lang w:eastAsia="es-MX"/>
        </w:rPr>
        <w:t xml:space="preserve">Señalado lo anterior, es claro que la percepción del </w:t>
      </w:r>
      <w:r w:rsidRPr="00036310">
        <w:rPr>
          <w:rFonts w:ascii="Palatino Linotype" w:hAnsi="Palatino Linotype" w:cs="Arial"/>
          <w:b/>
          <w:lang w:eastAsia="es-MX"/>
        </w:rPr>
        <w:t>SUJETO OBLIGADO</w:t>
      </w:r>
      <w:r w:rsidRPr="00036310">
        <w:rPr>
          <w:rFonts w:ascii="Palatino Linotype" w:hAnsi="Palatino Linotype" w:cs="Arial"/>
          <w:lang w:eastAsia="es-MX"/>
        </w:rPr>
        <w:t xml:space="preserve"> relativo a la nómina solicitada por el particular se queda corto, pues expone únicamente el total de percepciones, deducciones y total a pagar.</w:t>
      </w:r>
    </w:p>
    <w:p w14:paraId="674258F7" w14:textId="77777777" w:rsidR="00CB111C" w:rsidRPr="00036310" w:rsidRDefault="00CB111C" w:rsidP="00CB111C">
      <w:pPr>
        <w:spacing w:before="240" w:line="360" w:lineRule="auto"/>
        <w:jc w:val="both"/>
        <w:rPr>
          <w:rFonts w:ascii="Palatino Linotype" w:hAnsi="Palatino Linotype" w:cs="Arial"/>
          <w:lang w:eastAsia="es-MX"/>
        </w:rPr>
      </w:pPr>
      <w:r w:rsidRPr="00036310">
        <w:rPr>
          <w:rFonts w:ascii="Palatino Linotype" w:hAnsi="Palatino Linotype" w:cs="Arial"/>
          <w:lang w:eastAsia="es-MX"/>
        </w:rPr>
        <w:t>Por ello, se procede a realizar el estudio del documento que debe ser entregado para satisfacer a cabalidad el requerimiento del particular, atendiendo a las siguientes consideraciones:</w:t>
      </w:r>
    </w:p>
    <w:p w14:paraId="775BDFFB" w14:textId="77777777" w:rsidR="00CB111C" w:rsidRPr="00036310" w:rsidRDefault="00CB111C" w:rsidP="00CB111C">
      <w:pPr>
        <w:spacing w:line="360" w:lineRule="auto"/>
        <w:jc w:val="both"/>
        <w:rPr>
          <w:rFonts w:ascii="Palatino Linotype" w:hAnsi="Palatino Linotype" w:cs="Arial"/>
          <w:lang w:eastAsia="es-MX"/>
        </w:rPr>
      </w:pPr>
    </w:p>
    <w:p w14:paraId="1AACA1BD" w14:textId="77777777" w:rsidR="00CB111C" w:rsidRPr="00036310" w:rsidRDefault="00CB111C" w:rsidP="00CB111C">
      <w:pPr>
        <w:spacing w:line="360" w:lineRule="auto"/>
        <w:jc w:val="both"/>
        <w:rPr>
          <w:rFonts w:ascii="Palatino Linotype" w:hAnsi="Palatino Linotype"/>
          <w:color w:val="000000"/>
        </w:rPr>
      </w:pPr>
      <w:r w:rsidRPr="00036310">
        <w:rPr>
          <w:rFonts w:ascii="Palatino Linotype" w:hAnsi="Palatino Linotype"/>
          <w:color w:val="000000"/>
        </w:rPr>
        <w:t xml:space="preserve">Los servidores públicos de confianza, </w:t>
      </w:r>
      <w:r w:rsidRPr="00036310">
        <w:rPr>
          <w:rFonts w:ascii="Palatino Linotype" w:hAnsi="Palatino Linotype"/>
        </w:rPr>
        <w:t>directores, subdirectores, coordinadores y jefes de departamento</w:t>
      </w:r>
      <w:r w:rsidRPr="00036310">
        <w:rPr>
          <w:rFonts w:ascii="Palatino Linotype" w:hAnsi="Palatino Linotype"/>
          <w:color w:val="000000"/>
        </w:rPr>
        <w:t>, constituyen el número de trabajadores que perciben una remuneración por los servicios que éstos le prestan al patrón, con las percepciones brutas, deducciones y el neto a recibir, delimitándose su diferencia por las funciones que realizan o bien porque la prestación del trabajo personal y/o subordinado cuando es por tiempo determinado o indeterminado como acontece con el personal de lista de raya y por honorarios.</w:t>
      </w:r>
    </w:p>
    <w:p w14:paraId="6BC58562" w14:textId="77777777" w:rsidR="00CB111C" w:rsidRPr="00036310" w:rsidRDefault="00CB111C" w:rsidP="00CB111C">
      <w:pPr>
        <w:spacing w:line="360" w:lineRule="auto"/>
        <w:jc w:val="both"/>
        <w:rPr>
          <w:rFonts w:ascii="Palatino Linotype" w:hAnsi="Palatino Linotype"/>
          <w:color w:val="000000"/>
        </w:rPr>
      </w:pPr>
    </w:p>
    <w:p w14:paraId="139AE383" w14:textId="77777777" w:rsidR="00CB111C" w:rsidRPr="00036310" w:rsidRDefault="00CB111C" w:rsidP="00CB111C">
      <w:pPr>
        <w:spacing w:before="240" w:after="360" w:line="360" w:lineRule="auto"/>
        <w:ind w:right="51"/>
        <w:contextualSpacing/>
        <w:jc w:val="both"/>
        <w:rPr>
          <w:rFonts w:ascii="Palatino Linotype" w:hAnsi="Palatino Linotype" w:cs="Arial"/>
        </w:rPr>
      </w:pPr>
      <w:r w:rsidRPr="00036310">
        <w:rPr>
          <w:rFonts w:ascii="Palatino Linotype" w:hAnsi="Palatino Linotype" w:cs="Arial"/>
        </w:rPr>
        <w:t>De ahí que, el artículo 50 de la Ley del Trabajo de los Servidores Públicos del Estado y Municipios, dispone literalmente lo siguiente:</w:t>
      </w:r>
    </w:p>
    <w:p w14:paraId="3816C313" w14:textId="77777777" w:rsidR="00CB111C" w:rsidRPr="00036310" w:rsidRDefault="00CB111C" w:rsidP="00CB111C">
      <w:pPr>
        <w:spacing w:before="240"/>
        <w:ind w:left="851" w:right="851"/>
        <w:contextualSpacing/>
        <w:jc w:val="both"/>
        <w:rPr>
          <w:rFonts w:ascii="Palatino Linotype" w:hAnsi="Palatino Linotype"/>
          <w:i/>
          <w:sz w:val="22"/>
          <w:szCs w:val="22"/>
        </w:rPr>
      </w:pPr>
    </w:p>
    <w:p w14:paraId="5C46895E" w14:textId="77777777" w:rsidR="00CB111C" w:rsidRPr="00036310" w:rsidRDefault="00CB111C" w:rsidP="00CB111C">
      <w:pPr>
        <w:spacing w:before="240"/>
        <w:ind w:left="851" w:right="851"/>
        <w:contextualSpacing/>
        <w:jc w:val="both"/>
        <w:rPr>
          <w:rFonts w:ascii="Palatino Linotype" w:hAnsi="Palatino Linotype" w:cstheme="minorBidi"/>
          <w:i/>
          <w:sz w:val="22"/>
          <w:szCs w:val="22"/>
        </w:rPr>
      </w:pPr>
      <w:r w:rsidRPr="00036310">
        <w:rPr>
          <w:rFonts w:ascii="Palatino Linotype" w:hAnsi="Palatino Linotype"/>
          <w:i/>
          <w:sz w:val="22"/>
          <w:szCs w:val="22"/>
        </w:rPr>
        <w:t>“</w:t>
      </w:r>
      <w:r w:rsidRPr="00036310">
        <w:rPr>
          <w:rFonts w:ascii="Palatino Linotype" w:hAnsi="Palatino Linotype"/>
          <w:b/>
          <w:i/>
          <w:sz w:val="22"/>
          <w:szCs w:val="22"/>
        </w:rPr>
        <w:t>ARTÍCULO 50</w:t>
      </w:r>
      <w:r w:rsidRPr="00036310">
        <w:rPr>
          <w:rFonts w:ascii="Palatino Linotype" w:hAnsi="Palatino Linotype"/>
          <w:i/>
          <w:sz w:val="22"/>
          <w:szCs w:val="22"/>
        </w:rPr>
        <w:t xml:space="preserve">.- El nombramiento, contrato o formato único de Movimientos de Personal aceptado obliga al servidor público a cumplir con los deberes inherentes al </w:t>
      </w:r>
      <w:r w:rsidRPr="00036310">
        <w:rPr>
          <w:rFonts w:ascii="Palatino Linotype" w:hAnsi="Palatino Linotype"/>
          <w:i/>
          <w:sz w:val="22"/>
          <w:szCs w:val="22"/>
        </w:rPr>
        <w:lastRenderedPageBreak/>
        <w:t xml:space="preserve">puesto especificado en el mismo y a las consecuencias que sean conforme a la ley, al uso y a la buena fe. </w:t>
      </w:r>
    </w:p>
    <w:p w14:paraId="1910B058" w14:textId="6177ED07" w:rsidR="00CB111C" w:rsidRPr="00036310" w:rsidRDefault="00CB111C" w:rsidP="00CB111C">
      <w:pPr>
        <w:spacing w:before="240"/>
        <w:ind w:left="851" w:right="851"/>
        <w:contextualSpacing/>
        <w:jc w:val="both"/>
        <w:rPr>
          <w:rFonts w:ascii="Palatino Linotype" w:hAnsi="Palatino Linotype"/>
          <w:i/>
          <w:sz w:val="22"/>
          <w:szCs w:val="22"/>
        </w:rPr>
      </w:pPr>
      <w:r w:rsidRPr="00036310">
        <w:rPr>
          <w:rFonts w:ascii="Palatino Linotype" w:hAnsi="Palatino Linotype"/>
          <w:i/>
          <w:sz w:val="22"/>
          <w:szCs w:val="22"/>
        </w:rPr>
        <w:t>Iguales consecuencias se generarán para todos los servidores públicos, cuando la relación de trabajo se formalice mediante un contrato o por encontrarse en lista de raya</w:t>
      </w:r>
      <w:r w:rsidR="00EB3E07" w:rsidRPr="00036310">
        <w:rPr>
          <w:rFonts w:ascii="Palatino Linotype" w:hAnsi="Palatino Linotype"/>
          <w:i/>
          <w:sz w:val="22"/>
          <w:szCs w:val="22"/>
        </w:rPr>
        <w:t>.” (</w:t>
      </w:r>
      <w:r w:rsidRPr="00036310">
        <w:rPr>
          <w:rFonts w:ascii="Palatino Linotype" w:hAnsi="Palatino Linotype"/>
          <w:i/>
          <w:sz w:val="22"/>
          <w:szCs w:val="22"/>
        </w:rPr>
        <w:t>Sic)</w:t>
      </w:r>
    </w:p>
    <w:p w14:paraId="41AC876F" w14:textId="77777777" w:rsidR="00F00D72" w:rsidRPr="00036310" w:rsidRDefault="00F00D72" w:rsidP="00CB111C">
      <w:pPr>
        <w:spacing w:before="240"/>
        <w:ind w:left="851" w:right="851"/>
        <w:contextualSpacing/>
        <w:jc w:val="both"/>
        <w:rPr>
          <w:rFonts w:ascii="Palatino Linotype" w:hAnsi="Palatino Linotype"/>
          <w:i/>
          <w:sz w:val="22"/>
          <w:szCs w:val="22"/>
        </w:rPr>
      </w:pPr>
    </w:p>
    <w:p w14:paraId="3049E79A" w14:textId="77777777" w:rsidR="00CB111C" w:rsidRPr="00036310" w:rsidRDefault="00CB111C" w:rsidP="00CB111C">
      <w:pPr>
        <w:spacing w:before="240" w:line="360" w:lineRule="auto"/>
        <w:ind w:right="49"/>
        <w:contextualSpacing/>
        <w:jc w:val="both"/>
        <w:rPr>
          <w:rFonts w:ascii="Palatino Linotype" w:hAnsi="Palatino Linotype" w:cs="Arial"/>
        </w:rPr>
      </w:pPr>
      <w:r w:rsidRPr="00036310">
        <w:rPr>
          <w:rFonts w:ascii="Palatino Linotype" w:hAnsi="Palatino Linotype" w:cs="Arial"/>
        </w:rPr>
        <w:t>De lo anterior, se advierte que la relación laboral entre un servidor público y el Estado se formaliza mediante nombramiento, contrato o formato único de movimientos de personal.</w:t>
      </w:r>
    </w:p>
    <w:p w14:paraId="1E46CB4D" w14:textId="77777777" w:rsidR="00CB111C" w:rsidRPr="00036310" w:rsidRDefault="00CB111C" w:rsidP="00CB111C">
      <w:pPr>
        <w:spacing w:before="240" w:after="240" w:line="360" w:lineRule="auto"/>
        <w:ind w:right="49"/>
        <w:jc w:val="both"/>
        <w:rPr>
          <w:rFonts w:ascii="Palatino Linotype" w:hAnsi="Palatino Linotype" w:cs="Arial"/>
        </w:rPr>
      </w:pPr>
      <w:r w:rsidRPr="00036310">
        <w:rPr>
          <w:rFonts w:ascii="Palatino Linotype" w:hAnsi="Palatino Linotype" w:cs="Arial"/>
        </w:rPr>
        <w:t>En ese contexto, tratándose de servidores públicos de los Municipios la Ley del Trabajo de los Servidores Públicos del Estado y Municipios, en su artículo 220-K, establece lo siguiente:</w:t>
      </w:r>
    </w:p>
    <w:p w14:paraId="2C04377E" w14:textId="77777777" w:rsidR="00812B33" w:rsidRPr="00036310" w:rsidRDefault="00812B33" w:rsidP="00812B33">
      <w:pPr>
        <w:ind w:left="850" w:right="901"/>
        <w:jc w:val="both"/>
        <w:rPr>
          <w:rFonts w:ascii="Palatino Linotype" w:eastAsia="Palatino Linotype" w:hAnsi="Palatino Linotype" w:cs="Palatino Linotype"/>
          <w:i/>
          <w:iCs/>
          <w:color w:val="000000"/>
          <w:sz w:val="22"/>
          <w:szCs w:val="22"/>
        </w:rPr>
      </w:pPr>
      <w:r w:rsidRPr="00036310">
        <w:rPr>
          <w:rFonts w:ascii="Palatino Linotype" w:eastAsia="Palatino Linotype" w:hAnsi="Palatino Linotype" w:cs="Palatino Linotype"/>
          <w:b/>
          <w:bCs/>
          <w:i/>
          <w:iCs/>
          <w:color w:val="000000"/>
          <w:sz w:val="22"/>
          <w:szCs w:val="22"/>
        </w:rPr>
        <w:t>ARTÍCULO 220 K.-</w:t>
      </w:r>
      <w:r w:rsidRPr="00036310">
        <w:rPr>
          <w:rFonts w:ascii="Palatino Linotype" w:eastAsia="Palatino Linotype" w:hAnsi="Palatino Linotype" w:cs="Palatino Linotype"/>
          <w:i/>
          <w:iCs/>
          <w:color w:val="000000"/>
          <w:sz w:val="22"/>
          <w:szCs w:val="22"/>
        </w:rPr>
        <w:t xml:space="preserve"> La institución o dependencia pública tiene la obligación de conservar y exhibir en el proceso los documentos que a continuación se precisan: </w:t>
      </w:r>
    </w:p>
    <w:p w14:paraId="38D1A30F" w14:textId="77777777" w:rsidR="00812B33" w:rsidRPr="00036310" w:rsidRDefault="00812B33" w:rsidP="00812B33">
      <w:pPr>
        <w:ind w:left="850" w:right="901"/>
        <w:jc w:val="both"/>
        <w:rPr>
          <w:rFonts w:ascii="Palatino Linotype" w:eastAsia="Palatino Linotype" w:hAnsi="Palatino Linotype" w:cs="Palatino Linotype"/>
          <w:i/>
          <w:iCs/>
          <w:color w:val="000000"/>
          <w:sz w:val="22"/>
          <w:szCs w:val="22"/>
        </w:rPr>
      </w:pPr>
      <w:r w:rsidRPr="00036310">
        <w:rPr>
          <w:rFonts w:ascii="Palatino Linotype" w:eastAsia="Palatino Linotype" w:hAnsi="Palatino Linotype" w:cs="Palatino Linotype"/>
          <w:i/>
          <w:iCs/>
          <w:color w:val="000000"/>
          <w:sz w:val="22"/>
          <w:szCs w:val="22"/>
        </w:rPr>
        <w:t>(…)</w:t>
      </w:r>
    </w:p>
    <w:p w14:paraId="5D693876" w14:textId="77777777" w:rsidR="00812B33" w:rsidRPr="00036310" w:rsidRDefault="00812B33" w:rsidP="00812B33">
      <w:pPr>
        <w:ind w:left="850" w:right="901"/>
        <w:jc w:val="both"/>
        <w:rPr>
          <w:rFonts w:ascii="Palatino Linotype" w:eastAsia="Palatino Linotype" w:hAnsi="Palatino Linotype" w:cs="Palatino Linotype"/>
          <w:i/>
          <w:iCs/>
          <w:color w:val="000000"/>
          <w:sz w:val="22"/>
          <w:szCs w:val="22"/>
        </w:rPr>
      </w:pPr>
      <w:r w:rsidRPr="00036310">
        <w:rPr>
          <w:rFonts w:ascii="Palatino Linotype" w:eastAsia="Palatino Linotype" w:hAnsi="Palatino Linotype" w:cs="Palatino Linotype"/>
          <w:i/>
          <w:iCs/>
          <w:color w:val="000000"/>
          <w:sz w:val="22"/>
          <w:szCs w:val="22"/>
        </w:rPr>
        <w:t xml:space="preserve">II. Recibos de pagos de salarios o las constancias documentales del pago de salario cuando sea por depósito o mediante información electrónica; </w:t>
      </w:r>
    </w:p>
    <w:p w14:paraId="28A7E1AF" w14:textId="77777777" w:rsidR="00812B33" w:rsidRPr="00036310" w:rsidRDefault="00812B33" w:rsidP="00812B33">
      <w:pPr>
        <w:ind w:left="850" w:right="901"/>
        <w:jc w:val="both"/>
        <w:rPr>
          <w:rFonts w:ascii="Palatino Linotype" w:eastAsia="Palatino Linotype" w:hAnsi="Palatino Linotype" w:cs="Palatino Linotype"/>
          <w:i/>
          <w:iCs/>
          <w:color w:val="000000"/>
          <w:sz w:val="22"/>
          <w:szCs w:val="22"/>
        </w:rPr>
      </w:pPr>
      <w:r w:rsidRPr="00036310">
        <w:rPr>
          <w:rFonts w:ascii="Palatino Linotype" w:eastAsia="Palatino Linotype" w:hAnsi="Palatino Linotype" w:cs="Palatino Linotype"/>
          <w:i/>
          <w:iCs/>
          <w:color w:val="000000"/>
          <w:sz w:val="22"/>
          <w:szCs w:val="22"/>
        </w:rPr>
        <w:t>(…)</w:t>
      </w:r>
    </w:p>
    <w:p w14:paraId="4B89AFBE" w14:textId="65AFEA47" w:rsidR="00812B33" w:rsidRPr="00036310" w:rsidRDefault="00812B33" w:rsidP="00812B33">
      <w:pPr>
        <w:ind w:left="850" w:right="901"/>
        <w:jc w:val="both"/>
        <w:rPr>
          <w:rFonts w:ascii="Palatino Linotype" w:eastAsia="Palatino Linotype" w:hAnsi="Palatino Linotype" w:cs="Palatino Linotype"/>
          <w:i/>
          <w:iCs/>
          <w:color w:val="000000"/>
          <w:sz w:val="22"/>
          <w:szCs w:val="22"/>
        </w:rPr>
      </w:pPr>
      <w:r w:rsidRPr="00036310">
        <w:rPr>
          <w:rFonts w:ascii="Palatino Linotype" w:eastAsia="Palatino Linotype" w:hAnsi="Palatino Linotype" w:cs="Palatino Linotype"/>
          <w:b/>
          <w:bCs/>
          <w:i/>
          <w:iCs/>
          <w:color w:val="000000"/>
          <w:sz w:val="22"/>
          <w:szCs w:val="22"/>
        </w:rPr>
        <w:t xml:space="preserve">IV. Recibos o las constancias de </w:t>
      </w:r>
      <w:r w:rsidR="00EB3E07" w:rsidRPr="00036310">
        <w:rPr>
          <w:rFonts w:ascii="Palatino Linotype" w:eastAsia="Palatino Linotype" w:hAnsi="Palatino Linotype" w:cs="Palatino Linotype"/>
          <w:b/>
          <w:bCs/>
          <w:i/>
          <w:iCs/>
          <w:color w:val="000000"/>
          <w:sz w:val="22"/>
          <w:szCs w:val="22"/>
        </w:rPr>
        <w:t>depósito</w:t>
      </w:r>
      <w:r w:rsidRPr="00036310">
        <w:rPr>
          <w:rFonts w:ascii="Palatino Linotype" w:eastAsia="Palatino Linotype" w:hAnsi="Palatino Linotype" w:cs="Palatino Linotype"/>
          <w:b/>
          <w:bCs/>
          <w:i/>
          <w:iCs/>
          <w:color w:val="000000"/>
          <w:sz w:val="22"/>
          <w:szCs w:val="22"/>
        </w:rPr>
        <w:t xml:space="preserve"> o del medio de información magnética o electrónica que sean utilizadas para </w:t>
      </w:r>
      <w:bookmarkStart w:id="14" w:name="_Hlk62148653"/>
      <w:r w:rsidRPr="00036310">
        <w:rPr>
          <w:rFonts w:ascii="Palatino Linotype" w:eastAsia="Palatino Linotype" w:hAnsi="Palatino Linotype" w:cs="Palatino Linotype"/>
          <w:b/>
          <w:bCs/>
          <w:i/>
          <w:iCs/>
          <w:color w:val="000000"/>
          <w:sz w:val="22"/>
          <w:szCs w:val="22"/>
        </w:rPr>
        <w:t xml:space="preserve">el pago de salarios, </w:t>
      </w:r>
      <w:r w:rsidRPr="00036310">
        <w:rPr>
          <w:rFonts w:ascii="Palatino Linotype" w:eastAsia="Palatino Linotype" w:hAnsi="Palatino Linotype" w:cs="Palatino Linotype"/>
          <w:i/>
          <w:iCs/>
          <w:color w:val="000000"/>
          <w:sz w:val="22"/>
          <w:szCs w:val="22"/>
        </w:rPr>
        <w:t xml:space="preserve">prima vacacional, aguinaldo </w:t>
      </w:r>
      <w:bookmarkEnd w:id="14"/>
      <w:r w:rsidRPr="00036310">
        <w:rPr>
          <w:rFonts w:ascii="Palatino Linotype" w:eastAsia="Palatino Linotype" w:hAnsi="Palatino Linotype" w:cs="Palatino Linotype"/>
          <w:i/>
          <w:iCs/>
          <w:color w:val="000000"/>
          <w:sz w:val="22"/>
          <w:szCs w:val="22"/>
        </w:rPr>
        <w:t xml:space="preserve">y demás prestaciones establecidas en la presente ley; y </w:t>
      </w:r>
    </w:p>
    <w:p w14:paraId="7C27FC90" w14:textId="77777777" w:rsidR="00812B33" w:rsidRPr="00036310" w:rsidRDefault="00812B33" w:rsidP="00812B33">
      <w:pPr>
        <w:ind w:left="850" w:right="901"/>
        <w:jc w:val="both"/>
        <w:rPr>
          <w:rFonts w:ascii="Palatino Linotype" w:eastAsia="Palatino Linotype" w:hAnsi="Palatino Linotype" w:cs="Palatino Linotype"/>
          <w:i/>
          <w:iCs/>
          <w:color w:val="000000"/>
          <w:sz w:val="22"/>
          <w:szCs w:val="22"/>
        </w:rPr>
      </w:pPr>
      <w:r w:rsidRPr="00036310">
        <w:rPr>
          <w:rFonts w:ascii="Palatino Linotype" w:eastAsia="Palatino Linotype" w:hAnsi="Palatino Linotype" w:cs="Palatino Linotype"/>
          <w:i/>
          <w:iCs/>
          <w:color w:val="000000"/>
          <w:sz w:val="22"/>
          <w:szCs w:val="22"/>
        </w:rPr>
        <w:t xml:space="preserve">V. Los demás que señalen las leyes. </w:t>
      </w:r>
    </w:p>
    <w:p w14:paraId="16760B1A" w14:textId="77777777" w:rsidR="00F86E25" w:rsidRPr="00036310" w:rsidRDefault="00F86E25" w:rsidP="00812B33">
      <w:pPr>
        <w:ind w:left="850" w:right="901"/>
        <w:jc w:val="both"/>
        <w:rPr>
          <w:rFonts w:ascii="Palatino Linotype" w:eastAsia="Palatino Linotype" w:hAnsi="Palatino Linotype" w:cs="Palatino Linotype"/>
          <w:i/>
          <w:iCs/>
          <w:color w:val="000000"/>
          <w:sz w:val="22"/>
          <w:szCs w:val="22"/>
        </w:rPr>
      </w:pPr>
    </w:p>
    <w:p w14:paraId="251119C6" w14:textId="77777777" w:rsidR="00812B33" w:rsidRPr="00036310" w:rsidRDefault="00812B33" w:rsidP="00812B33">
      <w:pPr>
        <w:ind w:left="850" w:right="901"/>
        <w:jc w:val="both"/>
        <w:rPr>
          <w:rFonts w:ascii="Palatino Linotype" w:eastAsia="Palatino Linotype" w:hAnsi="Palatino Linotype" w:cs="Palatino Linotype"/>
          <w:i/>
          <w:iCs/>
          <w:color w:val="000000"/>
          <w:sz w:val="22"/>
          <w:szCs w:val="22"/>
        </w:rPr>
      </w:pPr>
      <w:r w:rsidRPr="00036310">
        <w:rPr>
          <w:rFonts w:ascii="Palatino Linotype" w:eastAsia="Palatino Linotype" w:hAnsi="Palatino Linotype" w:cs="Palatino Linotype"/>
          <w:b/>
          <w:bCs/>
          <w:i/>
          <w:iCs/>
          <w:color w:val="000000"/>
          <w:sz w:val="22"/>
          <w:szCs w:val="22"/>
        </w:rPr>
        <w:t>Los documentos señalados</w:t>
      </w:r>
      <w:r w:rsidRPr="00036310">
        <w:rPr>
          <w:rFonts w:ascii="Palatino Linotype" w:eastAsia="Palatino Linotype" w:hAnsi="Palatino Linotype" w:cs="Palatino Linotype"/>
          <w:i/>
          <w:iCs/>
          <w:color w:val="000000"/>
          <w:sz w:val="22"/>
          <w:szCs w:val="22"/>
        </w:rPr>
        <w:t xml:space="preserve"> en la fracción I de este artículo, </w:t>
      </w:r>
      <w:r w:rsidRPr="00036310">
        <w:rPr>
          <w:rFonts w:ascii="Palatino Linotype" w:eastAsia="Palatino Linotype" w:hAnsi="Palatino Linotype" w:cs="Palatino Linotype"/>
          <w:b/>
          <w:bCs/>
          <w:i/>
          <w:iCs/>
          <w:color w:val="000000"/>
          <w:sz w:val="22"/>
          <w:szCs w:val="22"/>
        </w:rPr>
        <w:t>deberán conservarse mientras dure la relación laboral y hasta un año después</w:t>
      </w:r>
      <w:r w:rsidRPr="00036310">
        <w:rPr>
          <w:rFonts w:ascii="Palatino Linotype" w:eastAsia="Palatino Linotype" w:hAnsi="Palatino Linotype" w:cs="Palatino Linotype"/>
          <w:i/>
          <w:iCs/>
          <w:color w:val="000000"/>
          <w:sz w:val="22"/>
          <w:szCs w:val="22"/>
        </w:rPr>
        <w:t xml:space="preserve">;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1C168557" w14:textId="77777777" w:rsidR="00812B33" w:rsidRPr="00036310" w:rsidRDefault="00812B33" w:rsidP="00812B33">
      <w:pPr>
        <w:ind w:left="850" w:right="901"/>
        <w:jc w:val="both"/>
        <w:rPr>
          <w:rFonts w:ascii="Palatino Linotype" w:eastAsia="Palatino Linotype" w:hAnsi="Palatino Linotype" w:cs="Palatino Linotype"/>
          <w:i/>
          <w:iCs/>
          <w:color w:val="000000"/>
          <w:sz w:val="22"/>
          <w:szCs w:val="22"/>
        </w:rPr>
      </w:pPr>
      <w:r w:rsidRPr="00036310">
        <w:rPr>
          <w:rFonts w:ascii="Palatino Linotype" w:eastAsia="Palatino Linotype" w:hAnsi="Palatino Linotype" w:cs="Palatino Linotype"/>
          <w:i/>
          <w:iCs/>
          <w:color w:val="000000"/>
          <w:sz w:val="22"/>
          <w:szCs w:val="22"/>
        </w:rPr>
        <w:lastRenderedPageBreak/>
        <w:t>El incumplimiento por lo dispuesto por este artículo, establecerá la presunción de ser ciertos los hechos que el actor exprese en su demanda, en relación con tales documentos, salvo prueba en contrario.”</w:t>
      </w:r>
    </w:p>
    <w:p w14:paraId="27062E3A" w14:textId="77777777" w:rsidR="00812B33" w:rsidRPr="00036310" w:rsidRDefault="00812B33" w:rsidP="00812B33">
      <w:pPr>
        <w:ind w:left="850" w:right="901"/>
        <w:jc w:val="both"/>
        <w:rPr>
          <w:rFonts w:ascii="Palatino Linotype" w:eastAsia="Palatino Linotype" w:hAnsi="Palatino Linotype" w:cs="Palatino Linotype"/>
          <w:i/>
          <w:iCs/>
          <w:color w:val="000000"/>
          <w:sz w:val="22"/>
          <w:szCs w:val="22"/>
        </w:rPr>
      </w:pPr>
      <w:r w:rsidRPr="00036310">
        <w:rPr>
          <w:rFonts w:ascii="Palatino Linotype" w:eastAsia="Palatino Linotype" w:hAnsi="Palatino Linotype" w:cs="Palatino Linotype"/>
          <w:i/>
          <w:iCs/>
          <w:color w:val="000000"/>
          <w:sz w:val="22"/>
          <w:szCs w:val="22"/>
        </w:rPr>
        <w:t>(Énfasis añadido)</w:t>
      </w:r>
    </w:p>
    <w:p w14:paraId="05ECBB61" w14:textId="77777777" w:rsidR="00CB111C" w:rsidRPr="00036310" w:rsidRDefault="00CB111C" w:rsidP="00CB111C">
      <w:pPr>
        <w:spacing w:before="240" w:after="240" w:line="360" w:lineRule="auto"/>
        <w:ind w:right="51"/>
        <w:contextualSpacing/>
        <w:jc w:val="both"/>
        <w:rPr>
          <w:rFonts w:ascii="Palatino Linotype" w:hAnsi="Palatino Linotype" w:cs="Arial"/>
        </w:rPr>
      </w:pPr>
    </w:p>
    <w:p w14:paraId="65DD37ED" w14:textId="77777777" w:rsidR="00CB111C" w:rsidRPr="00036310" w:rsidRDefault="00CB111C" w:rsidP="00CB111C">
      <w:pPr>
        <w:tabs>
          <w:tab w:val="right" w:leader="dot" w:pos="8505"/>
        </w:tabs>
        <w:spacing w:before="240" w:after="240" w:line="360" w:lineRule="auto"/>
        <w:jc w:val="both"/>
        <w:rPr>
          <w:rFonts w:cstheme="minorBidi"/>
          <w:color w:val="000000"/>
        </w:rPr>
      </w:pPr>
      <w:r w:rsidRPr="00036310">
        <w:rPr>
          <w:rFonts w:ascii="Palatino Linotype" w:hAnsi="Palatino Linotype"/>
        </w:rPr>
        <w:t xml:space="preserve">Una vez precisado lo que antecede, es necesario analizar la Ley de Fiscalización Superior del Estado de México, toda vez que señala </w:t>
      </w:r>
      <w:r w:rsidRPr="00036310">
        <w:rPr>
          <w:rFonts w:ascii="Palatino Linotype" w:hAnsi="Palatino Linotype"/>
          <w:color w:val="000000"/>
        </w:rPr>
        <w:t xml:space="preserve">que los municipios que conforman el Estado de México, entre ellos el </w:t>
      </w:r>
      <w:r w:rsidRPr="00036310">
        <w:rPr>
          <w:rFonts w:ascii="Palatino Linotype" w:hAnsi="Palatino Linotype"/>
          <w:b/>
          <w:color w:val="000000"/>
        </w:rPr>
        <w:t>SUJETO OBLIGADO</w:t>
      </w:r>
      <w:r w:rsidRPr="00036310">
        <w:rPr>
          <w:rFonts w:ascii="Palatino Linotype" w:hAnsi="Palatino Linotype"/>
          <w:color w:val="000000"/>
        </w:rPr>
        <w:t>,</w:t>
      </w:r>
      <w:r w:rsidRPr="00036310">
        <w:t xml:space="preserve"> </w:t>
      </w:r>
      <w:r w:rsidRPr="00036310">
        <w:rPr>
          <w:rFonts w:ascii="Palatino Linotype" w:hAnsi="Palatino Linotype"/>
          <w:color w:val="000000"/>
        </w:rPr>
        <w:t xml:space="preserve">es considerado como ente fiscalizable, como así lo señala el artículo 4 fracción II de la </w:t>
      </w:r>
      <w:r w:rsidRPr="00036310">
        <w:rPr>
          <w:rFonts w:ascii="Palatino Linotype" w:hAnsi="Palatino Linotype" w:cs="Arial"/>
          <w:color w:val="000000"/>
        </w:rPr>
        <w:t>Ley de Fiscalización Superior del Estado de México, el cual señala:</w:t>
      </w:r>
    </w:p>
    <w:p w14:paraId="72B76812" w14:textId="77777777" w:rsidR="00CB111C" w:rsidRPr="00036310" w:rsidRDefault="00CB111C" w:rsidP="00CB111C">
      <w:pPr>
        <w:autoSpaceDE w:val="0"/>
        <w:autoSpaceDN w:val="0"/>
        <w:adjustRightInd w:val="0"/>
        <w:spacing w:before="240"/>
        <w:ind w:left="851" w:right="851"/>
        <w:contextualSpacing/>
        <w:jc w:val="both"/>
        <w:rPr>
          <w:rFonts w:ascii="Palatino Linotype" w:hAnsi="Palatino Linotype" w:cs="Arial"/>
          <w:i/>
          <w:sz w:val="22"/>
          <w:szCs w:val="22"/>
          <w:lang w:eastAsia="es-MX"/>
        </w:rPr>
      </w:pPr>
      <w:r w:rsidRPr="00036310">
        <w:rPr>
          <w:rFonts w:ascii="Palatino Linotype" w:hAnsi="Palatino Linotype" w:cs="Arial"/>
          <w:b/>
          <w:bCs/>
          <w:i/>
          <w:sz w:val="22"/>
          <w:szCs w:val="22"/>
          <w:lang w:eastAsia="es-MX"/>
        </w:rPr>
        <w:t xml:space="preserve">“Artículo 4. </w:t>
      </w:r>
      <w:r w:rsidRPr="00036310">
        <w:rPr>
          <w:rFonts w:ascii="Palatino Linotype" w:hAnsi="Palatino Linotype" w:cs="Arial"/>
          <w:i/>
          <w:sz w:val="22"/>
          <w:szCs w:val="22"/>
          <w:lang w:eastAsia="es-MX"/>
        </w:rPr>
        <w:t>Son sujetos de fiscalización:</w:t>
      </w:r>
    </w:p>
    <w:p w14:paraId="012066BD" w14:textId="77777777" w:rsidR="00CB111C" w:rsidRPr="00036310" w:rsidRDefault="00CB111C" w:rsidP="00CB111C">
      <w:pPr>
        <w:autoSpaceDE w:val="0"/>
        <w:autoSpaceDN w:val="0"/>
        <w:adjustRightInd w:val="0"/>
        <w:spacing w:before="240"/>
        <w:ind w:left="851" w:right="851"/>
        <w:contextualSpacing/>
        <w:jc w:val="both"/>
        <w:rPr>
          <w:rFonts w:cs="Arial"/>
          <w:i/>
          <w:sz w:val="22"/>
          <w:szCs w:val="22"/>
          <w:lang w:eastAsia="es-MX"/>
        </w:rPr>
      </w:pPr>
      <w:r w:rsidRPr="00036310">
        <w:rPr>
          <w:rFonts w:ascii="Palatino Linotype" w:hAnsi="Palatino Linotype" w:cs="Arial"/>
          <w:bCs/>
          <w:i/>
          <w:sz w:val="22"/>
          <w:szCs w:val="22"/>
          <w:lang w:eastAsia="es-MX"/>
        </w:rPr>
        <w:t>…</w:t>
      </w:r>
    </w:p>
    <w:p w14:paraId="53121F39" w14:textId="77777777" w:rsidR="00CB111C" w:rsidRPr="00036310" w:rsidRDefault="00CB111C" w:rsidP="00CB111C">
      <w:pPr>
        <w:numPr>
          <w:ilvl w:val="0"/>
          <w:numId w:val="44"/>
        </w:numPr>
        <w:autoSpaceDE w:val="0"/>
        <w:autoSpaceDN w:val="0"/>
        <w:adjustRightInd w:val="0"/>
        <w:spacing w:before="240" w:after="160"/>
        <w:ind w:right="851"/>
        <w:contextualSpacing/>
        <w:jc w:val="both"/>
        <w:rPr>
          <w:rFonts w:ascii="Palatino Linotype" w:hAnsi="Palatino Linotype" w:cs="Arial"/>
          <w:i/>
          <w:lang w:eastAsia="es-MX"/>
        </w:rPr>
      </w:pPr>
      <w:r w:rsidRPr="00036310">
        <w:rPr>
          <w:rFonts w:ascii="Palatino Linotype" w:hAnsi="Palatino Linotype" w:cs="Arial"/>
          <w:i/>
          <w:lang w:eastAsia="es-MX"/>
        </w:rPr>
        <w:t>Los municipios del Estado de México…” (Sic)</w:t>
      </w:r>
    </w:p>
    <w:p w14:paraId="7944C13F" w14:textId="77777777" w:rsidR="00CB111C" w:rsidRPr="00036310" w:rsidRDefault="00CB111C" w:rsidP="00CB111C">
      <w:pPr>
        <w:autoSpaceDE w:val="0"/>
        <w:autoSpaceDN w:val="0"/>
        <w:adjustRightInd w:val="0"/>
        <w:spacing w:before="240" w:after="160"/>
        <w:ind w:left="851" w:right="851"/>
        <w:contextualSpacing/>
        <w:jc w:val="both"/>
        <w:rPr>
          <w:b/>
          <w:color w:val="000000"/>
          <w:sz w:val="22"/>
          <w:szCs w:val="22"/>
          <w:lang w:eastAsia="en-US"/>
        </w:rPr>
      </w:pPr>
    </w:p>
    <w:p w14:paraId="5DB676A3" w14:textId="77777777" w:rsidR="00CB111C" w:rsidRPr="00036310" w:rsidRDefault="00CB111C" w:rsidP="00CB111C">
      <w:pPr>
        <w:autoSpaceDE w:val="0"/>
        <w:autoSpaceDN w:val="0"/>
        <w:adjustRightInd w:val="0"/>
        <w:spacing w:line="360" w:lineRule="auto"/>
        <w:ind w:right="49"/>
        <w:jc w:val="both"/>
        <w:rPr>
          <w:rFonts w:ascii="Palatino Linotype" w:hAnsi="Palatino Linotype" w:cs="Arial"/>
          <w:color w:val="000000"/>
        </w:rPr>
      </w:pPr>
      <w:r w:rsidRPr="00036310">
        <w:rPr>
          <w:rFonts w:ascii="Palatino Linotype" w:hAnsi="Palatino Linotype" w:cs="Arial"/>
          <w:color w:val="000000"/>
        </w:rPr>
        <w:t xml:space="preserve">Así mismo, el ordenamiento legal referido señala en su artículo 8, fracción XI, que el Órgano Superior de Fiscalización del Estado de México, tiene como una de sus atribuciones el de emitir los Lineamientos </w:t>
      </w:r>
      <w:r w:rsidRPr="00036310">
        <w:rPr>
          <w:rFonts w:ascii="Palatino Linotype" w:hAnsi="Palatino Linotype" w:cs="Arial"/>
        </w:rPr>
        <w:t>Integración del Informe Trimestral de los Sujetos de Fiscalización </w:t>
      </w:r>
      <w:r w:rsidRPr="00036310">
        <w:rPr>
          <w:rFonts w:ascii="Palatino Linotype" w:hAnsi="Palatino Linotype" w:cs="Arial"/>
          <w:bCs/>
        </w:rPr>
        <w:t>Municipales</w:t>
      </w:r>
      <w:r w:rsidRPr="00036310">
        <w:rPr>
          <w:rFonts w:ascii="Palatino Linotype" w:hAnsi="Palatino Linotype" w:cs="Arial"/>
        </w:rPr>
        <w:t> para el Ejercicio 2021</w:t>
      </w:r>
      <w:r w:rsidRPr="00036310">
        <w:rPr>
          <w:rFonts w:ascii="Palatino Linotype" w:hAnsi="Palatino Linotype" w:cs="Arial"/>
          <w:color w:val="000000"/>
        </w:rPr>
        <w:t>, como así se advierte a continuación:</w:t>
      </w:r>
    </w:p>
    <w:p w14:paraId="3BF222A8" w14:textId="77777777" w:rsidR="00CB111C" w:rsidRPr="00036310" w:rsidRDefault="00CB111C" w:rsidP="00CB111C">
      <w:pPr>
        <w:autoSpaceDE w:val="0"/>
        <w:autoSpaceDN w:val="0"/>
        <w:adjustRightInd w:val="0"/>
        <w:spacing w:line="360" w:lineRule="auto"/>
        <w:ind w:right="49"/>
        <w:jc w:val="both"/>
        <w:rPr>
          <w:rFonts w:ascii="Palatino Linotype" w:eastAsiaTheme="minorHAnsi" w:hAnsi="Palatino Linotype" w:cs="Arial"/>
          <w:bCs/>
          <w:color w:val="000000"/>
        </w:rPr>
      </w:pPr>
    </w:p>
    <w:p w14:paraId="53285FE5" w14:textId="77777777" w:rsidR="00CB111C" w:rsidRPr="00036310" w:rsidRDefault="00CB111C" w:rsidP="00CB111C">
      <w:pPr>
        <w:autoSpaceDE w:val="0"/>
        <w:autoSpaceDN w:val="0"/>
        <w:adjustRightInd w:val="0"/>
        <w:spacing w:before="240"/>
        <w:ind w:left="851" w:right="851"/>
        <w:contextualSpacing/>
        <w:jc w:val="both"/>
        <w:rPr>
          <w:i/>
          <w:sz w:val="22"/>
          <w:szCs w:val="22"/>
        </w:rPr>
      </w:pPr>
      <w:r w:rsidRPr="00036310">
        <w:rPr>
          <w:rFonts w:ascii="Palatino Linotype" w:hAnsi="Palatino Linotype" w:cs="Arial"/>
          <w:b/>
          <w:bCs/>
          <w:i/>
          <w:sz w:val="22"/>
          <w:szCs w:val="22"/>
        </w:rPr>
        <w:t xml:space="preserve">“Artículo 8. </w:t>
      </w:r>
      <w:r w:rsidRPr="00036310">
        <w:rPr>
          <w:rFonts w:ascii="Palatino Linotype" w:hAnsi="Palatino Linotype" w:cs="Arial"/>
          <w:i/>
          <w:sz w:val="22"/>
          <w:szCs w:val="22"/>
        </w:rPr>
        <w:t>El Órgano Superior tendrá las siguientes atribuciones:</w:t>
      </w:r>
    </w:p>
    <w:p w14:paraId="4EF3BE5D" w14:textId="77777777" w:rsidR="00CB111C" w:rsidRPr="00036310" w:rsidRDefault="00CB111C" w:rsidP="00CB111C">
      <w:pPr>
        <w:autoSpaceDE w:val="0"/>
        <w:autoSpaceDN w:val="0"/>
        <w:adjustRightInd w:val="0"/>
        <w:spacing w:before="240"/>
        <w:ind w:left="851" w:right="851"/>
        <w:contextualSpacing/>
        <w:jc w:val="both"/>
        <w:rPr>
          <w:rFonts w:ascii="Palatino Linotype" w:hAnsi="Palatino Linotype" w:cs="Arial"/>
          <w:i/>
          <w:sz w:val="22"/>
          <w:szCs w:val="22"/>
        </w:rPr>
      </w:pPr>
      <w:r w:rsidRPr="00036310">
        <w:rPr>
          <w:rFonts w:ascii="Palatino Linotype" w:hAnsi="Palatino Linotype" w:cs="Arial"/>
          <w:i/>
          <w:sz w:val="22"/>
          <w:szCs w:val="22"/>
        </w:rPr>
        <w:t>…</w:t>
      </w:r>
    </w:p>
    <w:p w14:paraId="77DADE62" w14:textId="77777777" w:rsidR="00CB111C" w:rsidRPr="00036310" w:rsidRDefault="00CB111C" w:rsidP="00CB111C">
      <w:pPr>
        <w:autoSpaceDE w:val="0"/>
        <w:autoSpaceDN w:val="0"/>
        <w:adjustRightInd w:val="0"/>
        <w:spacing w:before="240"/>
        <w:ind w:left="851" w:right="851"/>
        <w:contextualSpacing/>
        <w:jc w:val="both"/>
        <w:rPr>
          <w:rFonts w:ascii="Palatino Linotype" w:eastAsiaTheme="minorHAnsi" w:hAnsi="Palatino Linotype" w:cs="Arial"/>
          <w:b/>
          <w:i/>
          <w:sz w:val="22"/>
          <w:szCs w:val="22"/>
        </w:rPr>
      </w:pPr>
      <w:r w:rsidRPr="00036310">
        <w:rPr>
          <w:rFonts w:ascii="Palatino Linotype" w:hAnsi="Palatino Linotype" w:cs="Arial"/>
          <w:b/>
          <w:bCs/>
          <w:i/>
          <w:sz w:val="22"/>
          <w:szCs w:val="22"/>
        </w:rPr>
        <w:t xml:space="preserve">XI. </w:t>
      </w:r>
      <w:r w:rsidRPr="00036310">
        <w:rPr>
          <w:rFonts w:ascii="Palatino Linotype" w:hAnsi="Palatino Linotype" w:cs="Arial"/>
          <w:b/>
          <w:i/>
          <w:sz w:val="22"/>
          <w:szCs w:val="22"/>
        </w:rPr>
        <w:t>Establecer los lineamientos</w:t>
      </w:r>
      <w:r w:rsidRPr="00036310">
        <w:rPr>
          <w:rFonts w:ascii="Palatino Linotype" w:hAnsi="Palatino Linotype" w:cs="Arial"/>
          <w:i/>
          <w:sz w:val="22"/>
          <w:szCs w:val="22"/>
        </w:rPr>
        <w:t xml:space="preserve">, </w:t>
      </w:r>
      <w:r w:rsidRPr="00036310">
        <w:rPr>
          <w:rFonts w:ascii="Palatino Linotype" w:hAnsi="Palatino Linotype" w:cs="Arial"/>
          <w:b/>
          <w:i/>
          <w:sz w:val="22"/>
          <w:szCs w:val="22"/>
        </w:rPr>
        <w:t>criterios, procedimientos, métodos y sistemas</w:t>
      </w:r>
      <w:r w:rsidRPr="00036310">
        <w:rPr>
          <w:rFonts w:ascii="Palatino Linotype" w:hAnsi="Palatino Linotype" w:cs="Arial"/>
          <w:i/>
          <w:sz w:val="22"/>
          <w:szCs w:val="22"/>
        </w:rPr>
        <w:t xml:space="preserve"> </w:t>
      </w:r>
      <w:r w:rsidRPr="00036310">
        <w:rPr>
          <w:rFonts w:ascii="Palatino Linotype" w:hAnsi="Palatino Linotype" w:cs="Arial"/>
          <w:b/>
          <w:i/>
          <w:sz w:val="22"/>
          <w:szCs w:val="22"/>
        </w:rPr>
        <w:t>para las acciones de control y evaluación, necesarios para la fiscalización de las cuentas públicas</w:t>
      </w:r>
      <w:r w:rsidRPr="00036310">
        <w:rPr>
          <w:rFonts w:ascii="Palatino Linotype" w:hAnsi="Palatino Linotype" w:cs="Arial"/>
          <w:i/>
          <w:sz w:val="22"/>
          <w:szCs w:val="22"/>
        </w:rPr>
        <w:t>…</w:t>
      </w:r>
      <w:r w:rsidRPr="00036310">
        <w:rPr>
          <w:rFonts w:ascii="Palatino Linotype" w:eastAsiaTheme="minorHAnsi" w:hAnsi="Palatino Linotype" w:cs="Arial"/>
          <w:color w:val="000000"/>
          <w:sz w:val="22"/>
          <w:szCs w:val="22"/>
        </w:rPr>
        <w:t xml:space="preserve">” </w:t>
      </w:r>
      <w:r w:rsidRPr="00036310">
        <w:rPr>
          <w:rFonts w:ascii="Palatino Linotype" w:eastAsiaTheme="minorHAnsi" w:hAnsi="Palatino Linotype" w:cs="Arial"/>
          <w:sz w:val="22"/>
          <w:szCs w:val="22"/>
        </w:rPr>
        <w:t>(</w:t>
      </w:r>
      <w:r w:rsidRPr="00036310">
        <w:rPr>
          <w:rFonts w:ascii="Palatino Linotype" w:eastAsiaTheme="minorHAnsi" w:hAnsi="Palatino Linotype" w:cs="Arial"/>
          <w:i/>
          <w:sz w:val="22"/>
          <w:szCs w:val="22"/>
        </w:rPr>
        <w:t>Sic)</w:t>
      </w:r>
    </w:p>
    <w:p w14:paraId="22924552" w14:textId="77777777" w:rsidR="00CB111C" w:rsidRPr="00036310" w:rsidRDefault="00CB111C" w:rsidP="00CB111C">
      <w:pPr>
        <w:autoSpaceDE w:val="0"/>
        <w:autoSpaceDN w:val="0"/>
        <w:adjustRightInd w:val="0"/>
        <w:spacing w:before="240"/>
        <w:ind w:left="851" w:right="851"/>
        <w:contextualSpacing/>
        <w:jc w:val="both"/>
        <w:rPr>
          <w:rFonts w:ascii="Palatino Linotype" w:eastAsiaTheme="minorHAnsi" w:hAnsi="Palatino Linotype" w:cs="Arial"/>
          <w:b/>
          <w:i/>
        </w:rPr>
      </w:pPr>
    </w:p>
    <w:p w14:paraId="7DA12001" w14:textId="64676380" w:rsidR="008E7BDD" w:rsidRPr="00036310" w:rsidRDefault="008E7BDD" w:rsidP="008E7BDD">
      <w:pPr>
        <w:spacing w:before="100" w:beforeAutospacing="1" w:after="100" w:afterAutospacing="1" w:line="360" w:lineRule="auto"/>
        <w:ind w:right="-91"/>
        <w:jc w:val="both"/>
        <w:rPr>
          <w:rFonts w:ascii="Palatino Linotype" w:hAnsi="Palatino Linotype"/>
          <w:color w:val="000000"/>
          <w:lang w:val="es-ES"/>
        </w:rPr>
      </w:pPr>
      <w:r w:rsidRPr="00036310">
        <w:rPr>
          <w:noProof/>
          <w:lang w:val="es-419" w:eastAsia="es-419"/>
        </w:rPr>
        <mc:AlternateContent>
          <mc:Choice Requires="wps">
            <w:drawing>
              <wp:anchor distT="0" distB="0" distL="114300" distR="114300" simplePos="0" relativeHeight="251659264" behindDoc="0" locked="0" layoutInCell="1" allowOverlap="1" wp14:anchorId="01495F88" wp14:editId="135AC53E">
                <wp:simplePos x="0" y="0"/>
                <wp:positionH relativeFrom="column">
                  <wp:posOffset>100965</wp:posOffset>
                </wp:positionH>
                <wp:positionV relativeFrom="paragraph">
                  <wp:posOffset>3587750</wp:posOffset>
                </wp:positionV>
                <wp:extent cx="5467350" cy="1038225"/>
                <wp:effectExtent l="38100" t="38100" r="76200" b="85725"/>
                <wp:wrapNone/>
                <wp:docPr id="16" name="Conector recto 16"/>
                <wp:cNvGraphicFramePr/>
                <a:graphic xmlns:a="http://schemas.openxmlformats.org/drawingml/2006/main">
                  <a:graphicData uri="http://schemas.microsoft.com/office/word/2010/wordprocessingShape">
                    <wps:wsp>
                      <wps:cNvCnPr/>
                      <wps:spPr>
                        <a:xfrm>
                          <a:off x="0" y="0"/>
                          <a:ext cx="5467350" cy="10382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B70558" id="Conector recto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82.5pt" to="438.45pt,3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" strokecolor="black [3200]" strokeweight="2pt">
                <v:shadow on="t" color="black" opacity="24903f" origin=",.5" offset="0,.55556mm"/>
              </v:line>
            </w:pict>
          </mc:Fallback>
        </mc:AlternateContent>
      </w:r>
      <w:r w:rsidRPr="00036310">
        <w:rPr>
          <w:rFonts w:ascii="Palatino Linotype" w:hAnsi="Palatino Linotype"/>
        </w:rPr>
        <w:t xml:space="preserve">Por ello, la información </w:t>
      </w:r>
      <w:r w:rsidRPr="00036310">
        <w:rPr>
          <w:rFonts w:ascii="Palatino Linotype" w:hAnsi="Palatino Linotype"/>
          <w:b/>
        </w:rPr>
        <w:t>documental comprobatoria</w:t>
      </w:r>
      <w:r w:rsidRPr="00036310">
        <w:rPr>
          <w:rFonts w:ascii="Palatino Linotype" w:hAnsi="Palatino Linotype"/>
        </w:rPr>
        <w:t xml:space="preserve">, </w:t>
      </w:r>
      <w:r w:rsidRPr="00036310">
        <w:rPr>
          <w:rFonts w:ascii="Palatino Linotype" w:hAnsi="Palatino Linotype"/>
          <w:b/>
        </w:rPr>
        <w:t>deberá conservarse en los archivos de la entidad fiscalizada</w:t>
      </w:r>
      <w:r w:rsidRPr="00036310">
        <w:rPr>
          <w:rFonts w:ascii="Palatino Linotype" w:hAnsi="Palatino Linotype"/>
        </w:rPr>
        <w:t xml:space="preserve">, en original y debidamente integrada en términos de </w:t>
      </w:r>
      <w:r w:rsidRPr="00036310">
        <w:rPr>
          <w:rFonts w:ascii="Palatino Linotype" w:hAnsi="Palatino Linotype"/>
        </w:rPr>
        <w:lastRenderedPageBreak/>
        <w:t xml:space="preserve">los lineamientos de referencia, pues son susceptibles de revisión directa por el </w:t>
      </w:r>
      <w:r w:rsidRPr="00036310">
        <w:rPr>
          <w:rFonts w:ascii="Palatino Linotype" w:hAnsi="Palatino Linotype"/>
          <w:color w:val="000000"/>
          <w:lang w:val="es-ES"/>
        </w:rPr>
        <w:t>OSFEM</w:t>
      </w:r>
      <w:r w:rsidRPr="00036310">
        <w:rPr>
          <w:rFonts w:ascii="Palatino Linotype" w:hAnsi="Palatino Linotype"/>
        </w:rPr>
        <w:t xml:space="preserve">; así que, </w:t>
      </w:r>
      <w:r w:rsidRPr="00036310">
        <w:rPr>
          <w:rFonts w:ascii="Palatino Linotype" w:hAnsi="Palatino Linotype"/>
          <w:color w:val="000000"/>
          <w:lang w:val="es-ES"/>
        </w:rPr>
        <w:t xml:space="preserve">dichos lineamientos se encuentran visibles en el siguiente enlace digital </w:t>
      </w:r>
      <w:hyperlink r:id="rId11" w:history="1">
        <w:r w:rsidRPr="00036310">
          <w:rPr>
            <w:rStyle w:val="Hipervnculo"/>
            <w:rFonts w:ascii="Palatino Linotype" w:hAnsi="Palatino Linotype"/>
          </w:rPr>
          <w:t>https://legislacion.edomex.gob.mx/sites/legislacion.edomex.gob.mx/files/files/pdf/gct/2021/mar121.pdf</w:t>
        </w:r>
      </w:hyperlink>
      <w:r w:rsidRPr="00036310">
        <w:rPr>
          <w:rStyle w:val="Refdenotaalpie"/>
          <w:rFonts w:ascii="Palatino Linotype" w:hAnsi="Palatino Linotype"/>
        </w:rPr>
        <w:footnoteReference w:id="2"/>
      </w:r>
      <w:r w:rsidRPr="00036310">
        <w:rPr>
          <w:rFonts w:ascii="Palatino Linotype" w:hAnsi="Palatino Linotype"/>
        </w:rPr>
        <w:t xml:space="preserve"> ,</w:t>
      </w:r>
      <w:r w:rsidRPr="00036310">
        <w:rPr>
          <w:rFonts w:ascii="Palatino Linotype" w:hAnsi="Palatino Linotype"/>
          <w:color w:val="000000"/>
          <w:lang w:val="es-ES"/>
        </w:rPr>
        <w:t xml:space="preserve"> destacando que dentro de los informes trimestrales que </w:t>
      </w:r>
      <w:r w:rsidRPr="00036310">
        <w:rPr>
          <w:rFonts w:ascii="Palatino Linotype" w:hAnsi="Palatino Linotype"/>
          <w:b/>
          <w:color w:val="000000"/>
          <w:lang w:val="es-ES"/>
        </w:rPr>
        <w:t xml:space="preserve">EL SUJETO OBLIGADO </w:t>
      </w:r>
      <w:r w:rsidRPr="00036310">
        <w:rPr>
          <w:rFonts w:ascii="Palatino Linotype" w:hAnsi="Palatino Linotype"/>
          <w:color w:val="000000"/>
          <w:lang w:val="es-ES"/>
        </w:rPr>
        <w:t xml:space="preserve">tiene la obligación de transparentar; se contempla específicamente en el “módulo 4 información administrativa 1 matriz del módulo 4 para municipios”, dentro de los submódulos denominados “comprobantes fiscales” </w:t>
      </w:r>
      <w:r w:rsidRPr="00036310">
        <w:rPr>
          <w:rStyle w:val="Refdenotaalpie"/>
          <w:rFonts w:ascii="Palatino Linotype" w:hAnsi="Palatino Linotype"/>
          <w:color w:val="000000"/>
          <w:lang w:val="es-ES"/>
        </w:rPr>
        <w:footnoteReference w:id="3"/>
      </w:r>
      <w:r w:rsidRPr="00036310">
        <w:rPr>
          <w:rFonts w:ascii="Palatino Linotype" w:hAnsi="Palatino Linotype"/>
          <w:color w:val="000000"/>
          <w:lang w:val="es-ES"/>
        </w:rPr>
        <w:t xml:space="preserve"> tal y como, se muestra en las imágenes siguientes: </w:t>
      </w:r>
    </w:p>
    <w:p w14:paraId="2955BE53" w14:textId="20B88847" w:rsidR="008E7BDD" w:rsidRPr="00036310" w:rsidRDefault="008E7BDD" w:rsidP="008E7BDD">
      <w:pPr>
        <w:pStyle w:val="Prrafodelista"/>
        <w:spacing w:before="100" w:beforeAutospacing="1" w:after="100" w:afterAutospacing="1" w:line="360" w:lineRule="auto"/>
        <w:ind w:left="0"/>
        <w:jc w:val="center"/>
        <w:rPr>
          <w:rFonts w:ascii="Palatino Linotype" w:hAnsi="Palatino Linotype"/>
          <w:color w:val="000000" w:themeColor="text1"/>
          <w:lang w:val="es-ES"/>
        </w:rPr>
      </w:pPr>
      <w:r w:rsidRPr="00036310">
        <w:rPr>
          <w:noProof/>
          <w:lang w:val="es-419" w:eastAsia="es-419"/>
        </w:rPr>
        <mc:AlternateContent>
          <mc:Choice Requires="wps">
            <w:drawing>
              <wp:anchor distT="0" distB="0" distL="114300" distR="114300" simplePos="0" relativeHeight="251660288" behindDoc="0" locked="0" layoutInCell="1" allowOverlap="1" wp14:anchorId="76E28E4A" wp14:editId="1C7F8D08">
                <wp:simplePos x="0" y="0"/>
                <wp:positionH relativeFrom="margin">
                  <wp:posOffset>481964</wp:posOffset>
                </wp:positionH>
                <wp:positionV relativeFrom="paragraph">
                  <wp:posOffset>3035300</wp:posOffset>
                </wp:positionV>
                <wp:extent cx="5362575" cy="323850"/>
                <wp:effectExtent l="76200" t="38100" r="85725" b="95250"/>
                <wp:wrapNone/>
                <wp:docPr id="13" name="Rectángulo: esquinas redondeadas 13"/>
                <wp:cNvGraphicFramePr/>
                <a:graphic xmlns:a="http://schemas.openxmlformats.org/drawingml/2006/main">
                  <a:graphicData uri="http://schemas.microsoft.com/office/word/2010/wordprocessingShape">
                    <wps:wsp>
                      <wps:cNvSpPr/>
                      <wps:spPr>
                        <a:xfrm>
                          <a:off x="0" y="0"/>
                          <a:ext cx="5362575" cy="3238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D635AF0" id="Rectángulo: esquinas redondeadas 13" o:spid="_x0000_s1026" style="position:absolute;margin-left:37.95pt;margin-top:239pt;width:422.2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" filled="f" strokecolor="red" strokeweight="2.25pt">
                <v:shadow on="t" color="black" opacity="22937f" origin=",.5" offset="0,.63889mm"/>
                <w10:wrap anchorx="margin"/>
              </v:roundrect>
            </w:pict>
          </mc:Fallback>
        </mc:AlternateContent>
      </w:r>
      <w:r w:rsidRPr="00036310">
        <w:rPr>
          <w:noProof/>
          <w:lang w:val="es-419" w:eastAsia="es-419"/>
        </w:rPr>
        <w:drawing>
          <wp:inline distT="0" distB="0" distL="0" distR="0" wp14:anchorId="1048C0DB" wp14:editId="235B04A6">
            <wp:extent cx="5791200" cy="33623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0" cy="3362325"/>
                    </a:xfrm>
                    <a:prstGeom prst="rect">
                      <a:avLst/>
                    </a:prstGeom>
                    <a:noFill/>
                    <a:ln>
                      <a:noFill/>
                    </a:ln>
                  </pic:spPr>
                </pic:pic>
              </a:graphicData>
            </a:graphic>
          </wp:inline>
        </w:drawing>
      </w:r>
    </w:p>
    <w:p w14:paraId="36B6E19F" w14:textId="6D659BF1" w:rsidR="008E7BDD" w:rsidRPr="00036310" w:rsidRDefault="008E7BDD" w:rsidP="008E7BDD">
      <w:pPr>
        <w:spacing w:before="100" w:beforeAutospacing="1" w:after="100" w:afterAutospacing="1" w:line="360" w:lineRule="auto"/>
        <w:jc w:val="both"/>
        <w:rPr>
          <w:rFonts w:ascii="Palatino Linotype" w:hAnsi="Palatino Linotype" w:cs="Arial"/>
          <w:lang w:val="es-ES"/>
        </w:rPr>
      </w:pPr>
      <w:r w:rsidRPr="00036310">
        <w:rPr>
          <w:rFonts w:ascii="Palatino Linotype" w:hAnsi="Palatino Linotype" w:cs="Arial"/>
          <w:lang w:val="es-ES"/>
        </w:rPr>
        <w:lastRenderedPageBreak/>
        <w:t xml:space="preserve">Atento a lo anterior, resulta claro que existe fuente obligacional que constriñe al </w:t>
      </w:r>
      <w:r w:rsidRPr="00036310">
        <w:rPr>
          <w:rFonts w:ascii="Palatino Linotype" w:hAnsi="Palatino Linotype" w:cs="Arial"/>
          <w:b/>
          <w:lang w:val="es-ES"/>
        </w:rPr>
        <w:t>SUJETO OBLIGADO</w:t>
      </w:r>
      <w:r w:rsidRPr="00036310">
        <w:rPr>
          <w:rFonts w:ascii="Palatino Linotype" w:hAnsi="Palatino Linotype" w:cs="Arial"/>
          <w:lang w:val="es-ES"/>
        </w:rPr>
        <w:t xml:space="preserve">, para entregar los informes </w:t>
      </w:r>
      <w:r w:rsidR="00904B33" w:rsidRPr="00036310">
        <w:rPr>
          <w:rFonts w:ascii="Palatino Linotype" w:hAnsi="Palatino Linotype" w:cs="Arial"/>
          <w:lang w:val="es-ES"/>
        </w:rPr>
        <w:t>Trimestrales</w:t>
      </w:r>
      <w:r w:rsidRPr="00036310">
        <w:rPr>
          <w:rFonts w:ascii="Palatino Linotype" w:hAnsi="Palatino Linotype" w:cs="Arial"/>
          <w:lang w:val="es-ES"/>
        </w:rPr>
        <w:t xml:space="preserve"> al OSFEM, en los cuales se incluye lo referente a </w:t>
      </w:r>
      <w:r w:rsidR="005B30DA" w:rsidRPr="00036310">
        <w:rPr>
          <w:rFonts w:ascii="Palatino Linotype" w:hAnsi="Palatino Linotype" w:cs="Arial"/>
          <w:b/>
          <w:lang w:val="es-ES"/>
        </w:rPr>
        <w:t>los comprobantes fiscales digitales por internet</w:t>
      </w:r>
      <w:r w:rsidRPr="00036310">
        <w:rPr>
          <w:rFonts w:ascii="Palatino Linotype" w:hAnsi="Palatino Linotype" w:cs="Arial"/>
          <w:b/>
          <w:lang w:val="es-ES"/>
        </w:rPr>
        <w:t>,</w:t>
      </w:r>
      <w:r w:rsidRPr="00036310">
        <w:rPr>
          <w:rFonts w:ascii="Palatino Linotype" w:hAnsi="Palatino Linotype" w:cs="Arial"/>
          <w:i/>
          <w:lang w:val="es-ES"/>
        </w:rPr>
        <w:t xml:space="preserve"> </w:t>
      </w:r>
      <w:r w:rsidRPr="00036310">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036310">
        <w:rPr>
          <w:rFonts w:ascii="Palatino Linotype" w:hAnsi="Palatino Linotype" w:cs="Arial"/>
          <w:b/>
          <w:lang w:val="es-ES"/>
        </w:rPr>
        <w:t xml:space="preserve">EL RECURRENTE </w:t>
      </w:r>
      <w:r w:rsidRPr="00036310">
        <w:rPr>
          <w:rFonts w:ascii="Palatino Linotype" w:hAnsi="Palatino Linotype" w:cs="Arial"/>
          <w:lang w:val="es-ES"/>
        </w:rPr>
        <w:t xml:space="preserve">debe obrar en los archivos del </w:t>
      </w:r>
      <w:r w:rsidRPr="00036310">
        <w:rPr>
          <w:rFonts w:ascii="Palatino Linotype" w:hAnsi="Palatino Linotype" w:cs="Arial"/>
          <w:b/>
          <w:lang w:val="es-ES"/>
        </w:rPr>
        <w:t>SUJETO OBLIGADO</w:t>
      </w:r>
      <w:r w:rsidRPr="00036310">
        <w:rPr>
          <w:rFonts w:ascii="Palatino Linotype" w:hAnsi="Palatino Linotype" w:cs="Arial"/>
          <w:lang w:val="es-ES"/>
        </w:rPr>
        <w:t xml:space="preserve">. </w:t>
      </w:r>
    </w:p>
    <w:p w14:paraId="20FA5805" w14:textId="77777777" w:rsidR="008E7BDD" w:rsidRPr="00036310" w:rsidRDefault="008E7BDD" w:rsidP="008E7BDD">
      <w:pPr>
        <w:spacing w:before="100" w:beforeAutospacing="1" w:after="100" w:afterAutospacing="1" w:line="360" w:lineRule="auto"/>
        <w:jc w:val="both"/>
        <w:rPr>
          <w:rFonts w:ascii="Palatino Linotype" w:hAnsi="Palatino Linotype" w:cs="Arial"/>
          <w:bCs/>
          <w:lang w:val="es-ES"/>
        </w:rPr>
      </w:pPr>
      <w:r w:rsidRPr="00036310">
        <w:rPr>
          <w:rFonts w:ascii="Palatino Linotype" w:hAnsi="Palatino Linotype" w:cs="Arial"/>
          <w:lang w:val="es-ES"/>
        </w:rPr>
        <w:t>En este sentido, de acuerdo a la naturaleza de la información solicitada se concluye que ésta es de</w:t>
      </w:r>
      <w:r w:rsidRPr="00036310">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036310">
        <w:rPr>
          <w:rFonts w:ascii="Palatino Linotype" w:hAnsi="Palatino Linotype" w:cs="Arial"/>
          <w:lang w:val="es-ES"/>
        </w:rPr>
        <w:t xml:space="preserve"> </w:t>
      </w:r>
      <w:r w:rsidRPr="00036310">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3F0F87B1" w14:textId="77777777" w:rsidR="008E7BDD" w:rsidRPr="00036310" w:rsidRDefault="008E7BDD" w:rsidP="008E7BDD">
      <w:pPr>
        <w:spacing w:before="100" w:beforeAutospacing="1" w:after="100" w:afterAutospacing="1" w:line="360" w:lineRule="auto"/>
        <w:jc w:val="both"/>
        <w:rPr>
          <w:rFonts w:ascii="Palatino Linotype" w:hAnsi="Palatino Linotype" w:cs="Arial"/>
          <w:lang w:val="es-ES"/>
        </w:rPr>
      </w:pPr>
      <w:r w:rsidRPr="00036310">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51D55CE7" w14:textId="77777777" w:rsidR="008E7BDD" w:rsidRPr="00036310" w:rsidRDefault="008E7BDD" w:rsidP="005B30DA">
      <w:pPr>
        <w:tabs>
          <w:tab w:val="left" w:pos="8222"/>
        </w:tabs>
        <w:spacing w:line="276" w:lineRule="auto"/>
        <w:ind w:left="709" w:right="899"/>
        <w:jc w:val="center"/>
        <w:rPr>
          <w:rFonts w:ascii="Palatino Linotype" w:hAnsi="Palatino Linotype" w:cs="Arial"/>
          <w:b/>
          <w:i/>
          <w:sz w:val="22"/>
          <w:lang w:val="es-ES"/>
        </w:rPr>
      </w:pPr>
      <w:r w:rsidRPr="00036310">
        <w:rPr>
          <w:rFonts w:ascii="Palatino Linotype" w:hAnsi="Palatino Linotype" w:cs="Arial"/>
          <w:b/>
          <w:i/>
          <w:sz w:val="22"/>
          <w:lang w:val="es-ES"/>
        </w:rPr>
        <w:lastRenderedPageBreak/>
        <w:t>“Criterio</w:t>
      </w:r>
      <w:r w:rsidRPr="00036310">
        <w:rPr>
          <w:rFonts w:ascii="Palatino Linotype" w:hAnsi="Palatino Linotype" w:cs="Arial"/>
          <w:b/>
          <w:i/>
          <w:lang w:val="es-ES"/>
        </w:rPr>
        <w:t xml:space="preserve"> </w:t>
      </w:r>
      <w:r w:rsidRPr="00036310">
        <w:rPr>
          <w:rFonts w:ascii="Palatino Linotype" w:hAnsi="Palatino Linotype" w:cs="Arial"/>
          <w:b/>
          <w:i/>
          <w:sz w:val="22"/>
          <w:lang w:val="es-ES"/>
        </w:rPr>
        <w:t>01/2003.</w:t>
      </w:r>
    </w:p>
    <w:p w14:paraId="0CCDB915" w14:textId="77777777" w:rsidR="005B30DA" w:rsidRPr="00036310" w:rsidRDefault="005B30DA" w:rsidP="005B30DA">
      <w:pPr>
        <w:tabs>
          <w:tab w:val="left" w:pos="8222"/>
        </w:tabs>
        <w:spacing w:line="276" w:lineRule="auto"/>
        <w:ind w:left="709" w:right="899"/>
        <w:jc w:val="center"/>
        <w:rPr>
          <w:rFonts w:ascii="Palatino Linotype" w:hAnsi="Palatino Linotype" w:cs="Arial"/>
          <w:b/>
          <w:i/>
          <w:sz w:val="22"/>
          <w:lang w:val="es-ES"/>
        </w:rPr>
      </w:pPr>
    </w:p>
    <w:p w14:paraId="0159EE53" w14:textId="77777777" w:rsidR="008E7BDD" w:rsidRPr="00036310" w:rsidRDefault="008E7BDD" w:rsidP="005B30DA">
      <w:pPr>
        <w:tabs>
          <w:tab w:val="left" w:pos="8222"/>
        </w:tabs>
        <w:spacing w:line="276" w:lineRule="auto"/>
        <w:ind w:left="709" w:right="899"/>
        <w:jc w:val="both"/>
        <w:rPr>
          <w:rFonts w:ascii="Palatino Linotype" w:hAnsi="Palatino Linotype" w:cs="Arial"/>
          <w:i/>
          <w:sz w:val="22"/>
          <w:lang w:val="es-ES"/>
        </w:rPr>
      </w:pPr>
      <w:r w:rsidRPr="00036310">
        <w:rPr>
          <w:rFonts w:ascii="Palatino Linotype" w:hAnsi="Palatino Linotype" w:cs="Arial"/>
          <w:b/>
          <w:i/>
          <w:sz w:val="22"/>
          <w:lang w:val="es-ES"/>
        </w:rPr>
        <w:t>“INGRESOS</w:t>
      </w:r>
      <w:r w:rsidRPr="00036310">
        <w:rPr>
          <w:rFonts w:ascii="Palatino Linotype" w:hAnsi="Palatino Linotype" w:cs="Arial"/>
          <w:b/>
          <w:i/>
          <w:lang w:val="es-ES"/>
        </w:rPr>
        <w:t xml:space="preserve"> </w:t>
      </w:r>
      <w:r w:rsidRPr="00036310">
        <w:rPr>
          <w:rFonts w:ascii="Palatino Linotype" w:hAnsi="Palatino Linotype" w:cs="Arial"/>
          <w:b/>
          <w:i/>
          <w:sz w:val="22"/>
          <w:lang w:val="es-ES"/>
        </w:rPr>
        <w:t>DE</w:t>
      </w:r>
      <w:r w:rsidRPr="00036310">
        <w:rPr>
          <w:rFonts w:ascii="Palatino Linotype" w:hAnsi="Palatino Linotype" w:cs="Arial"/>
          <w:b/>
          <w:i/>
          <w:lang w:val="es-ES"/>
        </w:rPr>
        <w:t xml:space="preserve"> </w:t>
      </w:r>
      <w:r w:rsidRPr="00036310">
        <w:rPr>
          <w:rFonts w:ascii="Palatino Linotype" w:hAnsi="Palatino Linotype" w:cs="Arial"/>
          <w:b/>
          <w:i/>
          <w:sz w:val="22"/>
          <w:lang w:val="es-ES"/>
        </w:rPr>
        <w:t>LOS</w:t>
      </w:r>
      <w:r w:rsidRPr="00036310">
        <w:rPr>
          <w:rFonts w:ascii="Palatino Linotype" w:hAnsi="Palatino Linotype" w:cs="Arial"/>
          <w:b/>
          <w:i/>
          <w:lang w:val="es-ES"/>
        </w:rPr>
        <w:t xml:space="preserve"> </w:t>
      </w:r>
      <w:r w:rsidRPr="00036310">
        <w:rPr>
          <w:rFonts w:ascii="Palatino Linotype" w:hAnsi="Palatino Linotype" w:cs="Arial"/>
          <w:b/>
          <w:i/>
          <w:sz w:val="22"/>
          <w:lang w:val="es-ES"/>
        </w:rPr>
        <w:t>SERVIDORES</w:t>
      </w:r>
      <w:r w:rsidRPr="00036310">
        <w:rPr>
          <w:rFonts w:ascii="Palatino Linotype" w:hAnsi="Palatino Linotype" w:cs="Arial"/>
          <w:b/>
          <w:i/>
          <w:lang w:val="es-ES"/>
        </w:rPr>
        <w:t xml:space="preserve"> </w:t>
      </w:r>
      <w:r w:rsidRPr="00036310">
        <w:rPr>
          <w:rFonts w:ascii="Palatino Linotype" w:hAnsi="Palatino Linotype" w:cs="Arial"/>
          <w:b/>
          <w:i/>
          <w:sz w:val="22"/>
          <w:lang w:val="es-ES"/>
        </w:rPr>
        <w:t>PÚBLICOS.</w:t>
      </w:r>
      <w:r w:rsidRPr="00036310">
        <w:rPr>
          <w:rFonts w:ascii="Palatino Linotype" w:hAnsi="Palatino Linotype" w:cs="Arial"/>
          <w:b/>
          <w:i/>
          <w:lang w:val="es-ES"/>
        </w:rPr>
        <w:t xml:space="preserve"> </w:t>
      </w:r>
      <w:r w:rsidRPr="00036310">
        <w:rPr>
          <w:rFonts w:ascii="Palatino Linotype" w:hAnsi="Palatino Linotype" w:cs="Arial"/>
          <w:b/>
          <w:i/>
          <w:sz w:val="22"/>
          <w:lang w:val="es-ES"/>
        </w:rPr>
        <w:t>CONSTITUYEN</w:t>
      </w:r>
      <w:r w:rsidRPr="00036310">
        <w:rPr>
          <w:rFonts w:ascii="Palatino Linotype" w:hAnsi="Palatino Linotype" w:cs="Arial"/>
          <w:b/>
          <w:i/>
          <w:lang w:val="es-ES"/>
        </w:rPr>
        <w:t xml:space="preserve"> </w:t>
      </w:r>
      <w:r w:rsidRPr="00036310">
        <w:rPr>
          <w:rFonts w:ascii="Palatino Linotype" w:hAnsi="Palatino Linotype" w:cs="Arial"/>
          <w:b/>
          <w:i/>
          <w:sz w:val="22"/>
          <w:lang w:val="es-ES"/>
        </w:rPr>
        <w:t>INFORMACIÓN</w:t>
      </w:r>
      <w:r w:rsidRPr="00036310">
        <w:rPr>
          <w:rFonts w:ascii="Palatino Linotype" w:hAnsi="Palatino Linotype" w:cs="Arial"/>
          <w:b/>
          <w:i/>
          <w:lang w:val="es-ES"/>
        </w:rPr>
        <w:t xml:space="preserve"> </w:t>
      </w:r>
      <w:r w:rsidRPr="00036310">
        <w:rPr>
          <w:rFonts w:ascii="Palatino Linotype" w:hAnsi="Palatino Linotype" w:cs="Arial"/>
          <w:b/>
          <w:i/>
          <w:sz w:val="22"/>
          <w:lang w:val="es-ES"/>
        </w:rPr>
        <w:t>PÚBLICA</w:t>
      </w:r>
      <w:r w:rsidRPr="00036310">
        <w:rPr>
          <w:rFonts w:ascii="Palatino Linotype" w:hAnsi="Palatino Linotype" w:cs="Arial"/>
          <w:b/>
          <w:i/>
          <w:lang w:val="es-ES"/>
        </w:rPr>
        <w:t xml:space="preserve"> </w:t>
      </w:r>
      <w:r w:rsidRPr="00036310">
        <w:rPr>
          <w:rFonts w:ascii="Palatino Linotype" w:hAnsi="Palatino Linotype" w:cs="Arial"/>
          <w:b/>
          <w:i/>
          <w:sz w:val="22"/>
          <w:lang w:val="es-ES"/>
        </w:rPr>
        <w:t>AÚN</w:t>
      </w:r>
      <w:r w:rsidRPr="00036310">
        <w:rPr>
          <w:rFonts w:ascii="Palatino Linotype" w:hAnsi="Palatino Linotype" w:cs="Arial"/>
          <w:b/>
          <w:i/>
          <w:lang w:val="es-ES"/>
        </w:rPr>
        <w:t xml:space="preserve"> </w:t>
      </w:r>
      <w:r w:rsidRPr="00036310">
        <w:rPr>
          <w:rFonts w:ascii="Palatino Linotype" w:hAnsi="Palatino Linotype" w:cs="Arial"/>
          <w:b/>
          <w:i/>
          <w:sz w:val="22"/>
          <w:lang w:val="es-ES"/>
        </w:rPr>
        <w:t>Y</w:t>
      </w:r>
      <w:r w:rsidRPr="00036310">
        <w:rPr>
          <w:rFonts w:ascii="Palatino Linotype" w:hAnsi="Palatino Linotype" w:cs="Arial"/>
          <w:b/>
          <w:i/>
          <w:lang w:val="es-ES"/>
        </w:rPr>
        <w:t xml:space="preserve"> </w:t>
      </w:r>
      <w:r w:rsidRPr="00036310">
        <w:rPr>
          <w:rFonts w:ascii="Palatino Linotype" w:hAnsi="Palatino Linotype" w:cs="Arial"/>
          <w:b/>
          <w:i/>
          <w:sz w:val="22"/>
          <w:lang w:val="es-ES"/>
        </w:rPr>
        <w:t>CUANDO</w:t>
      </w:r>
      <w:r w:rsidRPr="00036310">
        <w:rPr>
          <w:rFonts w:ascii="Palatino Linotype" w:hAnsi="Palatino Linotype" w:cs="Arial"/>
          <w:b/>
          <w:i/>
          <w:lang w:val="es-ES"/>
        </w:rPr>
        <w:t xml:space="preserve"> </w:t>
      </w:r>
      <w:r w:rsidRPr="00036310">
        <w:rPr>
          <w:rFonts w:ascii="Palatino Linotype" w:hAnsi="Palatino Linotype" w:cs="Arial"/>
          <w:b/>
          <w:i/>
          <w:sz w:val="22"/>
          <w:lang w:val="es-ES"/>
        </w:rPr>
        <w:t>SU</w:t>
      </w:r>
      <w:r w:rsidRPr="00036310">
        <w:rPr>
          <w:rFonts w:ascii="Palatino Linotype" w:hAnsi="Palatino Linotype" w:cs="Arial"/>
          <w:b/>
          <w:i/>
          <w:lang w:val="es-ES"/>
        </w:rPr>
        <w:t xml:space="preserve"> </w:t>
      </w:r>
      <w:r w:rsidRPr="00036310">
        <w:rPr>
          <w:rFonts w:ascii="Palatino Linotype" w:hAnsi="Palatino Linotype" w:cs="Arial"/>
          <w:b/>
          <w:i/>
          <w:sz w:val="22"/>
          <w:lang w:val="es-ES"/>
        </w:rPr>
        <w:t>DIFUSIÓN</w:t>
      </w:r>
      <w:r w:rsidRPr="00036310">
        <w:rPr>
          <w:rFonts w:ascii="Palatino Linotype" w:hAnsi="Palatino Linotype" w:cs="Arial"/>
          <w:b/>
          <w:i/>
          <w:lang w:val="es-ES"/>
        </w:rPr>
        <w:t xml:space="preserve"> </w:t>
      </w:r>
      <w:r w:rsidRPr="00036310">
        <w:rPr>
          <w:rFonts w:ascii="Palatino Linotype" w:hAnsi="Palatino Linotype" w:cs="Arial"/>
          <w:b/>
          <w:i/>
          <w:sz w:val="22"/>
          <w:lang w:val="es-ES"/>
        </w:rPr>
        <w:t>PUEDE</w:t>
      </w:r>
      <w:r w:rsidRPr="00036310">
        <w:rPr>
          <w:rFonts w:ascii="Palatino Linotype" w:hAnsi="Palatino Linotype" w:cs="Arial"/>
          <w:b/>
          <w:i/>
          <w:lang w:val="es-ES"/>
        </w:rPr>
        <w:t xml:space="preserve"> </w:t>
      </w:r>
      <w:r w:rsidRPr="00036310">
        <w:rPr>
          <w:rFonts w:ascii="Palatino Linotype" w:hAnsi="Palatino Linotype" w:cs="Arial"/>
          <w:b/>
          <w:i/>
          <w:sz w:val="22"/>
          <w:lang w:val="es-ES"/>
        </w:rPr>
        <w:t>AFECTAR</w:t>
      </w:r>
      <w:r w:rsidRPr="00036310">
        <w:rPr>
          <w:rFonts w:ascii="Palatino Linotype" w:hAnsi="Palatino Linotype" w:cs="Arial"/>
          <w:b/>
          <w:i/>
          <w:lang w:val="es-ES"/>
        </w:rPr>
        <w:t xml:space="preserve"> </w:t>
      </w:r>
      <w:r w:rsidRPr="00036310">
        <w:rPr>
          <w:rFonts w:ascii="Palatino Linotype" w:hAnsi="Palatino Linotype" w:cs="Arial"/>
          <w:b/>
          <w:i/>
          <w:sz w:val="22"/>
          <w:lang w:val="es-ES"/>
        </w:rPr>
        <w:t>LA</w:t>
      </w:r>
      <w:r w:rsidRPr="00036310">
        <w:rPr>
          <w:rFonts w:ascii="Palatino Linotype" w:hAnsi="Palatino Linotype" w:cs="Arial"/>
          <w:b/>
          <w:i/>
          <w:lang w:val="es-ES"/>
        </w:rPr>
        <w:t xml:space="preserve"> </w:t>
      </w:r>
      <w:r w:rsidRPr="00036310">
        <w:rPr>
          <w:rFonts w:ascii="Palatino Linotype" w:hAnsi="Palatino Linotype" w:cs="Arial"/>
          <w:b/>
          <w:i/>
          <w:sz w:val="22"/>
          <w:lang w:val="es-ES"/>
        </w:rPr>
        <w:t>VIDA</w:t>
      </w:r>
      <w:r w:rsidRPr="00036310">
        <w:rPr>
          <w:rFonts w:ascii="Palatino Linotype" w:hAnsi="Palatino Linotype" w:cs="Arial"/>
          <w:b/>
          <w:i/>
          <w:lang w:val="es-ES"/>
        </w:rPr>
        <w:t xml:space="preserve"> </w:t>
      </w:r>
      <w:r w:rsidRPr="00036310">
        <w:rPr>
          <w:rFonts w:ascii="Palatino Linotype" w:hAnsi="Palatino Linotype" w:cs="Arial"/>
          <w:b/>
          <w:i/>
          <w:sz w:val="22"/>
          <w:lang w:val="es-ES"/>
        </w:rPr>
        <w:t>O</w:t>
      </w:r>
      <w:r w:rsidRPr="00036310">
        <w:rPr>
          <w:rFonts w:ascii="Palatino Linotype" w:hAnsi="Palatino Linotype" w:cs="Arial"/>
          <w:b/>
          <w:i/>
          <w:lang w:val="es-ES"/>
        </w:rPr>
        <w:t xml:space="preserve"> </w:t>
      </w:r>
      <w:r w:rsidRPr="00036310">
        <w:rPr>
          <w:rFonts w:ascii="Palatino Linotype" w:hAnsi="Palatino Linotype" w:cs="Arial"/>
          <w:b/>
          <w:i/>
          <w:sz w:val="22"/>
          <w:lang w:val="es-ES"/>
        </w:rPr>
        <w:t>LA</w:t>
      </w:r>
      <w:r w:rsidRPr="00036310">
        <w:rPr>
          <w:rFonts w:ascii="Palatino Linotype" w:hAnsi="Palatino Linotype" w:cs="Arial"/>
          <w:b/>
          <w:i/>
          <w:lang w:val="es-ES"/>
        </w:rPr>
        <w:t xml:space="preserve"> </w:t>
      </w:r>
      <w:r w:rsidRPr="00036310">
        <w:rPr>
          <w:rFonts w:ascii="Palatino Linotype" w:hAnsi="Palatino Linotype" w:cs="Arial"/>
          <w:b/>
          <w:i/>
          <w:sz w:val="22"/>
          <w:lang w:val="es-ES"/>
        </w:rPr>
        <w:t>SEGURIDAD</w:t>
      </w:r>
      <w:r w:rsidRPr="00036310">
        <w:rPr>
          <w:rFonts w:ascii="Palatino Linotype" w:hAnsi="Palatino Linotype" w:cs="Arial"/>
          <w:b/>
          <w:i/>
          <w:lang w:val="es-ES"/>
        </w:rPr>
        <w:t xml:space="preserve"> </w:t>
      </w:r>
      <w:r w:rsidRPr="00036310">
        <w:rPr>
          <w:rFonts w:ascii="Palatino Linotype" w:hAnsi="Palatino Linotype" w:cs="Arial"/>
          <w:b/>
          <w:i/>
          <w:sz w:val="22"/>
          <w:lang w:val="es-ES"/>
        </w:rPr>
        <w:t>DE</w:t>
      </w:r>
      <w:r w:rsidRPr="00036310">
        <w:rPr>
          <w:rFonts w:ascii="Palatino Linotype" w:hAnsi="Palatino Linotype" w:cs="Arial"/>
          <w:b/>
          <w:i/>
          <w:lang w:val="es-ES"/>
        </w:rPr>
        <w:t xml:space="preserve"> </w:t>
      </w:r>
      <w:r w:rsidRPr="00036310">
        <w:rPr>
          <w:rFonts w:ascii="Palatino Linotype" w:hAnsi="Palatino Linotype" w:cs="Arial"/>
          <w:b/>
          <w:i/>
          <w:sz w:val="22"/>
          <w:lang w:val="es-ES"/>
        </w:rPr>
        <w:t>AQUELLOS.</w:t>
      </w:r>
      <w:r w:rsidRPr="00036310">
        <w:rPr>
          <w:rFonts w:ascii="Palatino Linotype" w:hAnsi="Palatino Linotype" w:cs="Arial"/>
          <w:i/>
          <w:lang w:val="es-ES"/>
        </w:rPr>
        <w:t xml:space="preserve"> </w:t>
      </w:r>
      <w:r w:rsidRPr="00036310">
        <w:rPr>
          <w:rFonts w:ascii="Palatino Linotype" w:hAnsi="Palatino Linotype" w:cs="Arial"/>
          <w:i/>
          <w:sz w:val="22"/>
          <w:lang w:val="es-ES"/>
        </w:rPr>
        <w:t>Si</w:t>
      </w:r>
      <w:r w:rsidRPr="00036310">
        <w:rPr>
          <w:rFonts w:ascii="Palatino Linotype" w:hAnsi="Palatino Linotype" w:cs="Arial"/>
          <w:i/>
          <w:lang w:val="es-ES"/>
        </w:rPr>
        <w:t xml:space="preserve"> </w:t>
      </w:r>
      <w:r w:rsidRPr="00036310">
        <w:rPr>
          <w:rFonts w:ascii="Palatino Linotype" w:hAnsi="Palatino Linotype" w:cs="Arial"/>
          <w:i/>
          <w:sz w:val="22"/>
          <w:lang w:val="es-ES"/>
        </w:rPr>
        <w:t>bien</w:t>
      </w:r>
      <w:r w:rsidRPr="00036310">
        <w:rPr>
          <w:rFonts w:ascii="Palatino Linotype" w:hAnsi="Palatino Linotype" w:cs="Arial"/>
          <w:i/>
          <w:lang w:val="es-ES"/>
        </w:rPr>
        <w:t xml:space="preserve"> </w:t>
      </w:r>
      <w:r w:rsidRPr="00036310">
        <w:rPr>
          <w:rFonts w:ascii="Palatino Linotype" w:hAnsi="Palatino Linotype" w:cs="Arial"/>
          <w:i/>
          <w:sz w:val="22"/>
          <w:lang w:val="es-ES"/>
        </w:rPr>
        <w:t>el</w:t>
      </w:r>
      <w:r w:rsidRPr="00036310">
        <w:rPr>
          <w:rFonts w:ascii="Palatino Linotype" w:hAnsi="Palatino Linotype" w:cs="Arial"/>
          <w:i/>
          <w:lang w:val="es-ES"/>
        </w:rPr>
        <w:t xml:space="preserve"> </w:t>
      </w:r>
      <w:r w:rsidRPr="00036310">
        <w:rPr>
          <w:rFonts w:ascii="Palatino Linotype" w:hAnsi="Palatino Linotype" w:cs="Arial"/>
          <w:i/>
          <w:sz w:val="22"/>
          <w:lang w:val="es-ES"/>
        </w:rPr>
        <w:t>artículo</w:t>
      </w:r>
      <w:r w:rsidRPr="00036310">
        <w:rPr>
          <w:rFonts w:ascii="Palatino Linotype" w:hAnsi="Palatino Linotype" w:cs="Arial"/>
          <w:i/>
          <w:lang w:val="es-ES"/>
        </w:rPr>
        <w:t xml:space="preserve"> </w:t>
      </w:r>
      <w:r w:rsidRPr="00036310">
        <w:rPr>
          <w:rFonts w:ascii="Palatino Linotype" w:hAnsi="Palatino Linotype" w:cs="Arial"/>
          <w:i/>
          <w:sz w:val="22"/>
          <w:lang w:val="es-ES"/>
        </w:rPr>
        <w:t>13,</w:t>
      </w:r>
      <w:r w:rsidRPr="00036310">
        <w:rPr>
          <w:rFonts w:ascii="Palatino Linotype" w:hAnsi="Palatino Linotype" w:cs="Arial"/>
          <w:i/>
          <w:lang w:val="es-ES"/>
        </w:rPr>
        <w:t xml:space="preserve"> </w:t>
      </w:r>
      <w:r w:rsidRPr="00036310">
        <w:rPr>
          <w:rFonts w:ascii="Palatino Linotype" w:hAnsi="Palatino Linotype" w:cs="Arial"/>
          <w:i/>
          <w:sz w:val="22"/>
          <w:lang w:val="es-ES"/>
        </w:rPr>
        <w:t>fracción</w:t>
      </w:r>
      <w:r w:rsidRPr="00036310">
        <w:rPr>
          <w:rFonts w:ascii="Palatino Linotype" w:hAnsi="Palatino Linotype" w:cs="Arial"/>
          <w:i/>
          <w:lang w:val="es-ES"/>
        </w:rPr>
        <w:t xml:space="preserve"> </w:t>
      </w:r>
      <w:r w:rsidRPr="00036310">
        <w:rPr>
          <w:rFonts w:ascii="Palatino Linotype" w:hAnsi="Palatino Linotype" w:cs="Arial"/>
          <w:i/>
          <w:sz w:val="22"/>
          <w:lang w:val="es-ES"/>
        </w:rPr>
        <w:t>IV,</w:t>
      </w:r>
      <w:r w:rsidRPr="00036310">
        <w:rPr>
          <w:rFonts w:ascii="Palatino Linotype" w:hAnsi="Palatino Linotype" w:cs="Arial"/>
          <w:i/>
          <w:lang w:val="es-ES"/>
        </w:rPr>
        <w:t xml:space="preserve"> </w:t>
      </w:r>
      <w:r w:rsidRPr="00036310">
        <w:rPr>
          <w:rFonts w:ascii="Palatino Linotype" w:hAnsi="Palatino Linotype" w:cs="Arial"/>
          <w:i/>
          <w:sz w:val="22"/>
          <w:lang w:val="es-ES"/>
        </w:rPr>
        <w:t>de</w:t>
      </w:r>
      <w:r w:rsidRPr="00036310">
        <w:rPr>
          <w:rFonts w:ascii="Palatino Linotype" w:hAnsi="Palatino Linotype" w:cs="Arial"/>
          <w:i/>
          <w:lang w:val="es-ES"/>
        </w:rPr>
        <w:t xml:space="preserve"> </w:t>
      </w:r>
      <w:r w:rsidRPr="00036310">
        <w:rPr>
          <w:rFonts w:ascii="Palatino Linotype" w:hAnsi="Palatino Linotype" w:cs="Arial"/>
          <w:i/>
          <w:sz w:val="22"/>
          <w:lang w:val="es-ES"/>
        </w:rPr>
        <w:t>la</w:t>
      </w:r>
      <w:r w:rsidRPr="00036310">
        <w:rPr>
          <w:rFonts w:ascii="Palatino Linotype" w:hAnsi="Palatino Linotype" w:cs="Arial"/>
          <w:i/>
          <w:lang w:val="es-ES"/>
        </w:rPr>
        <w:t xml:space="preserve"> </w:t>
      </w:r>
      <w:r w:rsidRPr="00036310">
        <w:rPr>
          <w:rFonts w:ascii="Palatino Linotype" w:hAnsi="Palatino Linotype" w:cs="Arial"/>
          <w:i/>
          <w:sz w:val="22"/>
          <w:lang w:val="es-ES"/>
        </w:rPr>
        <w:t>Ley</w:t>
      </w:r>
      <w:r w:rsidRPr="00036310">
        <w:rPr>
          <w:rFonts w:ascii="Palatino Linotype" w:hAnsi="Palatino Linotype" w:cs="Arial"/>
          <w:i/>
          <w:lang w:val="es-ES"/>
        </w:rPr>
        <w:t xml:space="preserve"> </w:t>
      </w:r>
      <w:r w:rsidRPr="00036310">
        <w:rPr>
          <w:rFonts w:ascii="Palatino Linotype" w:hAnsi="Palatino Linotype" w:cs="Arial"/>
          <w:i/>
          <w:sz w:val="22"/>
          <w:lang w:val="es-ES"/>
        </w:rPr>
        <w:t>Federal</w:t>
      </w:r>
      <w:r w:rsidRPr="00036310">
        <w:rPr>
          <w:rFonts w:ascii="Palatino Linotype" w:hAnsi="Palatino Linotype" w:cs="Arial"/>
          <w:i/>
          <w:lang w:val="es-ES"/>
        </w:rPr>
        <w:t xml:space="preserve"> </w:t>
      </w:r>
      <w:r w:rsidRPr="00036310">
        <w:rPr>
          <w:rFonts w:ascii="Palatino Linotype" w:hAnsi="Palatino Linotype" w:cs="Arial"/>
          <w:i/>
          <w:sz w:val="22"/>
          <w:lang w:val="es-ES"/>
        </w:rPr>
        <w:t>de</w:t>
      </w:r>
      <w:r w:rsidRPr="00036310">
        <w:rPr>
          <w:rFonts w:ascii="Palatino Linotype" w:hAnsi="Palatino Linotype" w:cs="Arial"/>
          <w:i/>
          <w:lang w:val="es-ES"/>
        </w:rPr>
        <w:t xml:space="preserve"> </w:t>
      </w:r>
      <w:r w:rsidRPr="00036310">
        <w:rPr>
          <w:rFonts w:ascii="Palatino Linotype" w:hAnsi="Palatino Linotype" w:cs="Arial"/>
          <w:i/>
          <w:sz w:val="22"/>
          <w:lang w:val="es-ES"/>
        </w:rPr>
        <w:t>Transparencia</w:t>
      </w:r>
      <w:r w:rsidRPr="00036310">
        <w:rPr>
          <w:rFonts w:ascii="Palatino Linotype" w:hAnsi="Palatino Linotype" w:cs="Arial"/>
          <w:i/>
          <w:lang w:val="es-ES"/>
        </w:rPr>
        <w:t xml:space="preserve"> </w:t>
      </w:r>
      <w:r w:rsidRPr="00036310">
        <w:rPr>
          <w:rFonts w:ascii="Palatino Linotype" w:hAnsi="Palatino Linotype" w:cs="Arial"/>
          <w:i/>
          <w:sz w:val="22"/>
          <w:lang w:val="es-ES"/>
        </w:rPr>
        <w:t>y</w:t>
      </w:r>
      <w:r w:rsidRPr="00036310">
        <w:rPr>
          <w:rFonts w:ascii="Palatino Linotype" w:hAnsi="Palatino Linotype" w:cs="Arial"/>
          <w:i/>
          <w:lang w:val="es-ES"/>
        </w:rPr>
        <w:t xml:space="preserve"> </w:t>
      </w:r>
      <w:r w:rsidRPr="00036310">
        <w:rPr>
          <w:rFonts w:ascii="Palatino Linotype" w:hAnsi="Palatino Linotype" w:cs="Arial"/>
          <w:i/>
          <w:sz w:val="22"/>
          <w:lang w:val="es-ES"/>
        </w:rPr>
        <w:t>Acceso</w:t>
      </w:r>
      <w:r w:rsidRPr="00036310">
        <w:rPr>
          <w:rFonts w:ascii="Palatino Linotype" w:hAnsi="Palatino Linotype" w:cs="Arial"/>
          <w:i/>
          <w:lang w:val="es-ES"/>
        </w:rPr>
        <w:t xml:space="preserve"> </w:t>
      </w:r>
      <w:r w:rsidRPr="00036310">
        <w:rPr>
          <w:rFonts w:ascii="Palatino Linotype" w:hAnsi="Palatino Linotype" w:cs="Arial"/>
          <w:i/>
          <w:sz w:val="22"/>
          <w:lang w:val="es-ES"/>
        </w:rPr>
        <w:t>a</w:t>
      </w:r>
      <w:r w:rsidRPr="00036310">
        <w:rPr>
          <w:rFonts w:ascii="Palatino Linotype" w:hAnsi="Palatino Linotype" w:cs="Arial"/>
          <w:i/>
          <w:lang w:val="es-ES"/>
        </w:rPr>
        <w:t xml:space="preserve"> </w:t>
      </w:r>
      <w:r w:rsidRPr="00036310">
        <w:rPr>
          <w:rFonts w:ascii="Palatino Linotype" w:hAnsi="Palatino Linotype" w:cs="Arial"/>
          <w:i/>
          <w:sz w:val="22"/>
          <w:lang w:val="es-ES"/>
        </w:rPr>
        <w:t>la</w:t>
      </w:r>
      <w:r w:rsidRPr="00036310">
        <w:rPr>
          <w:rFonts w:ascii="Palatino Linotype" w:hAnsi="Palatino Linotype" w:cs="Arial"/>
          <w:i/>
          <w:lang w:val="es-ES"/>
        </w:rPr>
        <w:t xml:space="preserve"> </w:t>
      </w:r>
      <w:r w:rsidRPr="00036310">
        <w:rPr>
          <w:rFonts w:ascii="Palatino Linotype" w:hAnsi="Palatino Linotype" w:cs="Arial"/>
          <w:i/>
          <w:sz w:val="22"/>
          <w:lang w:val="es-ES"/>
        </w:rPr>
        <w:t>información</w:t>
      </w:r>
      <w:r w:rsidRPr="00036310">
        <w:rPr>
          <w:rFonts w:ascii="Palatino Linotype" w:hAnsi="Palatino Linotype" w:cs="Arial"/>
          <w:i/>
          <w:lang w:val="es-ES"/>
        </w:rPr>
        <w:t xml:space="preserve"> </w:t>
      </w:r>
      <w:r w:rsidRPr="00036310">
        <w:rPr>
          <w:rFonts w:ascii="Palatino Linotype" w:hAnsi="Palatino Linotype" w:cs="Arial"/>
          <w:i/>
          <w:sz w:val="22"/>
          <w:lang w:val="es-ES"/>
        </w:rPr>
        <w:t>Pública</w:t>
      </w:r>
      <w:r w:rsidRPr="00036310">
        <w:rPr>
          <w:rFonts w:ascii="Palatino Linotype" w:hAnsi="Palatino Linotype" w:cs="Arial"/>
          <w:i/>
          <w:lang w:val="es-ES"/>
        </w:rPr>
        <w:t xml:space="preserve"> </w:t>
      </w:r>
      <w:r w:rsidRPr="00036310">
        <w:rPr>
          <w:rFonts w:ascii="Palatino Linotype" w:hAnsi="Palatino Linotype" w:cs="Arial"/>
          <w:i/>
          <w:sz w:val="22"/>
          <w:lang w:val="es-ES"/>
        </w:rPr>
        <w:t>Gubernamental</w:t>
      </w:r>
      <w:r w:rsidRPr="00036310">
        <w:rPr>
          <w:rFonts w:ascii="Palatino Linotype" w:hAnsi="Palatino Linotype" w:cs="Arial"/>
          <w:i/>
          <w:lang w:val="es-ES"/>
        </w:rPr>
        <w:t xml:space="preserve"> </w:t>
      </w:r>
      <w:r w:rsidRPr="00036310">
        <w:rPr>
          <w:rFonts w:ascii="Palatino Linotype" w:hAnsi="Palatino Linotype" w:cs="Arial"/>
          <w:i/>
          <w:sz w:val="22"/>
          <w:lang w:val="es-ES"/>
        </w:rPr>
        <w:t>establece</w:t>
      </w:r>
      <w:r w:rsidRPr="00036310">
        <w:rPr>
          <w:rFonts w:ascii="Palatino Linotype" w:hAnsi="Palatino Linotype" w:cs="Arial"/>
          <w:i/>
          <w:lang w:val="es-ES"/>
        </w:rPr>
        <w:t xml:space="preserve"> </w:t>
      </w:r>
      <w:r w:rsidRPr="00036310">
        <w:rPr>
          <w:rFonts w:ascii="Palatino Linotype" w:hAnsi="Palatino Linotype" w:cs="Arial"/>
          <w:i/>
          <w:sz w:val="22"/>
          <w:lang w:val="es-ES"/>
        </w:rPr>
        <w:t>que</w:t>
      </w:r>
      <w:r w:rsidRPr="00036310">
        <w:rPr>
          <w:rFonts w:ascii="Palatino Linotype" w:hAnsi="Palatino Linotype" w:cs="Arial"/>
          <w:i/>
          <w:lang w:val="es-ES"/>
        </w:rPr>
        <w:t xml:space="preserve"> </w:t>
      </w:r>
      <w:r w:rsidRPr="00036310">
        <w:rPr>
          <w:rFonts w:ascii="Palatino Linotype" w:hAnsi="Palatino Linotype" w:cs="Arial"/>
          <w:i/>
          <w:sz w:val="22"/>
          <w:lang w:val="es-ES"/>
        </w:rPr>
        <w:t>debe</w:t>
      </w:r>
      <w:r w:rsidRPr="00036310">
        <w:rPr>
          <w:rFonts w:ascii="Palatino Linotype" w:hAnsi="Palatino Linotype" w:cs="Arial"/>
          <w:i/>
          <w:lang w:val="es-ES"/>
        </w:rPr>
        <w:t xml:space="preserve"> </w:t>
      </w:r>
      <w:r w:rsidRPr="00036310">
        <w:rPr>
          <w:rFonts w:ascii="Palatino Linotype" w:hAnsi="Palatino Linotype" w:cs="Arial"/>
          <w:i/>
          <w:sz w:val="22"/>
          <w:lang w:val="es-ES"/>
        </w:rPr>
        <w:t>clasificarse</w:t>
      </w:r>
      <w:r w:rsidRPr="00036310">
        <w:rPr>
          <w:rFonts w:ascii="Palatino Linotype" w:hAnsi="Palatino Linotype" w:cs="Arial"/>
          <w:i/>
          <w:lang w:val="es-ES"/>
        </w:rPr>
        <w:t xml:space="preserve"> </w:t>
      </w:r>
      <w:r w:rsidRPr="00036310">
        <w:rPr>
          <w:rFonts w:ascii="Palatino Linotype" w:hAnsi="Palatino Linotype" w:cs="Arial"/>
          <w:i/>
          <w:sz w:val="22"/>
          <w:lang w:val="es-ES"/>
        </w:rPr>
        <w:t>como</w:t>
      </w:r>
      <w:r w:rsidRPr="00036310">
        <w:rPr>
          <w:rFonts w:ascii="Palatino Linotype" w:hAnsi="Palatino Linotype" w:cs="Arial"/>
          <w:i/>
          <w:lang w:val="es-ES"/>
        </w:rPr>
        <w:t xml:space="preserve"> </w:t>
      </w:r>
      <w:r w:rsidRPr="00036310">
        <w:rPr>
          <w:rFonts w:ascii="Palatino Linotype" w:hAnsi="Palatino Linotype" w:cs="Arial"/>
          <w:i/>
          <w:sz w:val="22"/>
          <w:lang w:val="es-ES"/>
        </w:rPr>
        <w:t>información</w:t>
      </w:r>
      <w:r w:rsidRPr="00036310">
        <w:rPr>
          <w:rFonts w:ascii="Palatino Linotype" w:hAnsi="Palatino Linotype" w:cs="Arial"/>
          <w:i/>
          <w:lang w:val="es-ES"/>
        </w:rPr>
        <w:t xml:space="preserve"> </w:t>
      </w:r>
      <w:r w:rsidRPr="00036310">
        <w:rPr>
          <w:rFonts w:ascii="Palatino Linotype" w:hAnsi="Palatino Linotype" w:cs="Arial"/>
          <w:i/>
          <w:sz w:val="22"/>
          <w:lang w:val="es-ES"/>
        </w:rPr>
        <w:t>confidencial</w:t>
      </w:r>
      <w:r w:rsidRPr="00036310">
        <w:rPr>
          <w:rFonts w:ascii="Palatino Linotype" w:hAnsi="Palatino Linotype" w:cs="Arial"/>
          <w:i/>
          <w:lang w:val="es-ES"/>
        </w:rPr>
        <w:t xml:space="preserve"> </w:t>
      </w:r>
      <w:r w:rsidRPr="00036310">
        <w:rPr>
          <w:rFonts w:ascii="Palatino Linotype" w:hAnsi="Palatino Linotype" w:cs="Arial"/>
          <w:i/>
          <w:sz w:val="22"/>
          <w:lang w:val="es-ES"/>
        </w:rPr>
        <w:t>la</w:t>
      </w:r>
      <w:r w:rsidRPr="00036310">
        <w:rPr>
          <w:rFonts w:ascii="Palatino Linotype" w:hAnsi="Palatino Linotype" w:cs="Arial"/>
          <w:i/>
          <w:lang w:val="es-ES"/>
        </w:rPr>
        <w:t xml:space="preserve"> </w:t>
      </w:r>
      <w:r w:rsidRPr="00036310">
        <w:rPr>
          <w:rFonts w:ascii="Palatino Linotype" w:hAnsi="Palatino Linotype" w:cs="Arial"/>
          <w:i/>
          <w:sz w:val="22"/>
          <w:lang w:val="es-ES"/>
        </w:rPr>
        <w:t>que</w:t>
      </w:r>
      <w:r w:rsidRPr="00036310">
        <w:rPr>
          <w:rFonts w:ascii="Palatino Linotype" w:hAnsi="Palatino Linotype" w:cs="Arial"/>
          <w:i/>
          <w:lang w:val="es-ES"/>
        </w:rPr>
        <w:t xml:space="preserve"> </w:t>
      </w:r>
      <w:r w:rsidRPr="00036310">
        <w:rPr>
          <w:rFonts w:ascii="Palatino Linotype" w:hAnsi="Palatino Linotype" w:cs="Arial"/>
          <w:i/>
          <w:sz w:val="22"/>
          <w:lang w:val="es-ES"/>
        </w:rPr>
        <w:t>conste</w:t>
      </w:r>
      <w:r w:rsidRPr="00036310">
        <w:rPr>
          <w:rFonts w:ascii="Palatino Linotype" w:hAnsi="Palatino Linotype" w:cs="Arial"/>
          <w:i/>
          <w:lang w:val="es-ES"/>
        </w:rPr>
        <w:t xml:space="preserve"> </w:t>
      </w:r>
      <w:r w:rsidRPr="00036310">
        <w:rPr>
          <w:rFonts w:ascii="Palatino Linotype" w:hAnsi="Palatino Linotype" w:cs="Arial"/>
          <w:i/>
          <w:sz w:val="22"/>
          <w:lang w:val="es-ES"/>
        </w:rPr>
        <w:t>en</w:t>
      </w:r>
      <w:r w:rsidRPr="00036310">
        <w:rPr>
          <w:rFonts w:ascii="Palatino Linotype" w:hAnsi="Palatino Linotype" w:cs="Arial"/>
          <w:i/>
          <w:lang w:val="es-ES"/>
        </w:rPr>
        <w:t xml:space="preserve"> </w:t>
      </w:r>
      <w:r w:rsidRPr="00036310">
        <w:rPr>
          <w:rFonts w:ascii="Palatino Linotype" w:hAnsi="Palatino Linotype" w:cs="Arial"/>
          <w:i/>
          <w:sz w:val="22"/>
          <w:lang w:val="es-ES"/>
        </w:rPr>
        <w:t>expedientes</w:t>
      </w:r>
      <w:r w:rsidRPr="00036310">
        <w:rPr>
          <w:rFonts w:ascii="Palatino Linotype" w:hAnsi="Palatino Linotype" w:cs="Arial"/>
          <w:i/>
          <w:lang w:val="es-ES"/>
        </w:rPr>
        <w:t xml:space="preserve"> </w:t>
      </w:r>
      <w:r w:rsidRPr="00036310">
        <w:rPr>
          <w:rFonts w:ascii="Palatino Linotype" w:hAnsi="Palatino Linotype" w:cs="Arial"/>
          <w:i/>
          <w:sz w:val="22"/>
          <w:lang w:val="es-ES"/>
        </w:rPr>
        <w:t>administrativos</w:t>
      </w:r>
      <w:r w:rsidRPr="00036310">
        <w:rPr>
          <w:rFonts w:ascii="Palatino Linotype" w:hAnsi="Palatino Linotype" w:cs="Arial"/>
          <w:i/>
          <w:lang w:val="es-ES"/>
        </w:rPr>
        <w:t xml:space="preserve"> </w:t>
      </w:r>
      <w:r w:rsidRPr="00036310">
        <w:rPr>
          <w:rFonts w:ascii="Palatino Linotype" w:hAnsi="Palatino Linotype" w:cs="Arial"/>
          <w:i/>
          <w:sz w:val="22"/>
          <w:lang w:val="es-ES"/>
        </w:rPr>
        <w:t>cuya</w:t>
      </w:r>
      <w:r w:rsidRPr="00036310">
        <w:rPr>
          <w:rFonts w:ascii="Palatino Linotype" w:hAnsi="Palatino Linotype" w:cs="Arial"/>
          <w:i/>
          <w:lang w:val="es-ES"/>
        </w:rPr>
        <w:t xml:space="preserve"> </w:t>
      </w:r>
      <w:r w:rsidRPr="00036310">
        <w:rPr>
          <w:rFonts w:ascii="Palatino Linotype" w:hAnsi="Palatino Linotype" w:cs="Arial"/>
          <w:i/>
          <w:sz w:val="22"/>
          <w:lang w:val="es-ES"/>
        </w:rPr>
        <w:t>difusión</w:t>
      </w:r>
      <w:r w:rsidRPr="00036310">
        <w:rPr>
          <w:rFonts w:ascii="Palatino Linotype" w:hAnsi="Palatino Linotype" w:cs="Arial"/>
          <w:i/>
          <w:lang w:val="es-ES"/>
        </w:rPr>
        <w:t xml:space="preserve"> </w:t>
      </w:r>
      <w:r w:rsidRPr="00036310">
        <w:rPr>
          <w:rFonts w:ascii="Palatino Linotype" w:hAnsi="Palatino Linotype" w:cs="Arial"/>
          <w:i/>
          <w:sz w:val="22"/>
          <w:lang w:val="es-ES"/>
        </w:rPr>
        <w:t>pueda</w:t>
      </w:r>
      <w:r w:rsidRPr="00036310">
        <w:rPr>
          <w:rFonts w:ascii="Palatino Linotype" w:hAnsi="Palatino Linotype" w:cs="Arial"/>
          <w:i/>
          <w:lang w:val="es-ES"/>
        </w:rPr>
        <w:t xml:space="preserve"> </w:t>
      </w:r>
      <w:r w:rsidRPr="00036310">
        <w:rPr>
          <w:rFonts w:ascii="Palatino Linotype" w:hAnsi="Palatino Linotype" w:cs="Arial"/>
          <w:i/>
          <w:sz w:val="22"/>
          <w:lang w:val="es-ES"/>
        </w:rPr>
        <w:t>poner</w:t>
      </w:r>
      <w:r w:rsidRPr="00036310">
        <w:rPr>
          <w:rFonts w:ascii="Palatino Linotype" w:hAnsi="Palatino Linotype" w:cs="Arial"/>
          <w:i/>
          <w:lang w:val="es-ES"/>
        </w:rPr>
        <w:t xml:space="preserve"> </w:t>
      </w:r>
      <w:r w:rsidRPr="00036310">
        <w:rPr>
          <w:rFonts w:ascii="Palatino Linotype" w:hAnsi="Palatino Linotype" w:cs="Arial"/>
          <w:i/>
          <w:sz w:val="22"/>
          <w:lang w:val="es-ES"/>
        </w:rPr>
        <w:t>en</w:t>
      </w:r>
      <w:r w:rsidRPr="00036310">
        <w:rPr>
          <w:rFonts w:ascii="Palatino Linotype" w:hAnsi="Palatino Linotype" w:cs="Arial"/>
          <w:i/>
          <w:lang w:val="es-ES"/>
        </w:rPr>
        <w:t xml:space="preserve"> </w:t>
      </w:r>
      <w:r w:rsidRPr="00036310">
        <w:rPr>
          <w:rFonts w:ascii="Palatino Linotype" w:hAnsi="Palatino Linotype" w:cs="Arial"/>
          <w:i/>
          <w:sz w:val="22"/>
          <w:lang w:val="es-ES"/>
        </w:rPr>
        <w:t>riesgo</w:t>
      </w:r>
      <w:r w:rsidRPr="00036310">
        <w:rPr>
          <w:rFonts w:ascii="Palatino Linotype" w:hAnsi="Palatino Linotype" w:cs="Arial"/>
          <w:i/>
          <w:lang w:val="es-ES"/>
        </w:rPr>
        <w:t xml:space="preserve"> </w:t>
      </w:r>
      <w:r w:rsidRPr="00036310">
        <w:rPr>
          <w:rFonts w:ascii="Palatino Linotype" w:hAnsi="Palatino Linotype" w:cs="Arial"/>
          <w:i/>
          <w:sz w:val="22"/>
          <w:lang w:val="es-ES"/>
        </w:rPr>
        <w:t>la</w:t>
      </w:r>
      <w:r w:rsidRPr="00036310">
        <w:rPr>
          <w:rFonts w:ascii="Palatino Linotype" w:hAnsi="Palatino Linotype" w:cs="Arial"/>
          <w:i/>
          <w:lang w:val="es-ES"/>
        </w:rPr>
        <w:t xml:space="preserve"> </w:t>
      </w:r>
      <w:r w:rsidRPr="00036310">
        <w:rPr>
          <w:rFonts w:ascii="Palatino Linotype" w:hAnsi="Palatino Linotype" w:cs="Arial"/>
          <w:i/>
          <w:sz w:val="22"/>
          <w:lang w:val="es-ES"/>
        </w:rPr>
        <w:t>vida,</w:t>
      </w:r>
      <w:r w:rsidRPr="00036310">
        <w:rPr>
          <w:rFonts w:ascii="Palatino Linotype" w:hAnsi="Palatino Linotype" w:cs="Arial"/>
          <w:i/>
          <w:lang w:val="es-ES"/>
        </w:rPr>
        <w:t xml:space="preserve"> </w:t>
      </w:r>
      <w:r w:rsidRPr="00036310">
        <w:rPr>
          <w:rFonts w:ascii="Palatino Linotype" w:hAnsi="Palatino Linotype" w:cs="Arial"/>
          <w:i/>
          <w:sz w:val="22"/>
          <w:lang w:val="es-ES"/>
        </w:rPr>
        <w:t>la</w:t>
      </w:r>
      <w:r w:rsidRPr="00036310">
        <w:rPr>
          <w:rFonts w:ascii="Palatino Linotype" w:hAnsi="Palatino Linotype" w:cs="Arial"/>
          <w:i/>
          <w:lang w:val="es-ES"/>
        </w:rPr>
        <w:t xml:space="preserve"> </w:t>
      </w:r>
      <w:r w:rsidRPr="00036310">
        <w:rPr>
          <w:rFonts w:ascii="Palatino Linotype" w:hAnsi="Palatino Linotype" w:cs="Arial"/>
          <w:i/>
          <w:sz w:val="22"/>
          <w:lang w:val="es-ES"/>
        </w:rPr>
        <w:t>seguridad</w:t>
      </w:r>
      <w:r w:rsidRPr="00036310">
        <w:rPr>
          <w:rFonts w:ascii="Palatino Linotype" w:hAnsi="Palatino Linotype" w:cs="Arial"/>
          <w:i/>
          <w:lang w:val="es-ES"/>
        </w:rPr>
        <w:t xml:space="preserve"> </w:t>
      </w:r>
      <w:r w:rsidRPr="00036310">
        <w:rPr>
          <w:rFonts w:ascii="Palatino Linotype" w:hAnsi="Palatino Linotype" w:cs="Arial"/>
          <w:i/>
          <w:sz w:val="22"/>
          <w:lang w:val="es-ES"/>
        </w:rPr>
        <w:t>o</w:t>
      </w:r>
      <w:r w:rsidRPr="00036310">
        <w:rPr>
          <w:rFonts w:ascii="Palatino Linotype" w:hAnsi="Palatino Linotype" w:cs="Arial"/>
          <w:i/>
          <w:lang w:val="es-ES"/>
        </w:rPr>
        <w:t xml:space="preserve"> </w:t>
      </w:r>
      <w:r w:rsidRPr="00036310">
        <w:rPr>
          <w:rFonts w:ascii="Palatino Linotype" w:hAnsi="Palatino Linotype" w:cs="Arial"/>
          <w:i/>
          <w:sz w:val="22"/>
          <w:lang w:val="es-ES"/>
        </w:rPr>
        <w:t>la</w:t>
      </w:r>
      <w:r w:rsidRPr="00036310">
        <w:rPr>
          <w:rFonts w:ascii="Palatino Linotype" w:hAnsi="Palatino Linotype" w:cs="Arial"/>
          <w:i/>
          <w:lang w:val="es-ES"/>
        </w:rPr>
        <w:t xml:space="preserve"> </w:t>
      </w:r>
      <w:r w:rsidRPr="00036310">
        <w:rPr>
          <w:rFonts w:ascii="Palatino Linotype" w:hAnsi="Palatino Linotype" w:cs="Arial"/>
          <w:i/>
          <w:sz w:val="22"/>
          <w:lang w:val="es-ES"/>
        </w:rPr>
        <w:t>salud</w:t>
      </w:r>
      <w:r w:rsidRPr="00036310">
        <w:rPr>
          <w:rFonts w:ascii="Palatino Linotype" w:hAnsi="Palatino Linotype" w:cs="Arial"/>
          <w:i/>
          <w:lang w:val="es-ES"/>
        </w:rPr>
        <w:t xml:space="preserve"> </w:t>
      </w:r>
      <w:r w:rsidRPr="00036310">
        <w:rPr>
          <w:rFonts w:ascii="Palatino Linotype" w:hAnsi="Palatino Linotype" w:cs="Arial"/>
          <w:i/>
          <w:sz w:val="22"/>
          <w:lang w:val="es-ES"/>
        </w:rPr>
        <w:t>de</w:t>
      </w:r>
      <w:r w:rsidRPr="00036310">
        <w:rPr>
          <w:rFonts w:ascii="Palatino Linotype" w:hAnsi="Palatino Linotype" w:cs="Arial"/>
          <w:i/>
          <w:lang w:val="es-ES"/>
        </w:rPr>
        <w:t xml:space="preserve"> </w:t>
      </w:r>
      <w:r w:rsidRPr="00036310">
        <w:rPr>
          <w:rFonts w:ascii="Palatino Linotype" w:hAnsi="Palatino Linotype" w:cs="Arial"/>
          <w:i/>
          <w:sz w:val="22"/>
          <w:lang w:val="es-ES"/>
        </w:rPr>
        <w:t>cualquier</w:t>
      </w:r>
      <w:r w:rsidRPr="00036310">
        <w:rPr>
          <w:rFonts w:ascii="Palatino Linotype" w:hAnsi="Palatino Linotype" w:cs="Arial"/>
          <w:i/>
          <w:lang w:val="es-ES"/>
        </w:rPr>
        <w:t xml:space="preserve"> </w:t>
      </w:r>
      <w:r w:rsidRPr="00036310">
        <w:rPr>
          <w:rFonts w:ascii="Palatino Linotype" w:hAnsi="Palatino Linotype" w:cs="Arial"/>
          <w:i/>
          <w:sz w:val="22"/>
          <w:lang w:val="es-ES"/>
        </w:rPr>
        <w:t>persona,</w:t>
      </w:r>
      <w:r w:rsidRPr="00036310">
        <w:rPr>
          <w:rFonts w:ascii="Palatino Linotype" w:hAnsi="Palatino Linotype" w:cs="Arial"/>
          <w:i/>
          <w:lang w:val="es-ES"/>
        </w:rPr>
        <w:t xml:space="preserve"> </w:t>
      </w:r>
      <w:r w:rsidRPr="00036310">
        <w:rPr>
          <w:rFonts w:ascii="Palatino Linotype" w:hAnsi="Palatino Linotype" w:cs="Arial"/>
          <w:i/>
          <w:sz w:val="22"/>
          <w:lang w:val="es-ES"/>
        </w:rPr>
        <w:t>debe</w:t>
      </w:r>
      <w:r w:rsidRPr="00036310">
        <w:rPr>
          <w:rFonts w:ascii="Palatino Linotype" w:hAnsi="Palatino Linotype" w:cs="Arial"/>
          <w:i/>
          <w:lang w:val="es-ES"/>
        </w:rPr>
        <w:t xml:space="preserve"> </w:t>
      </w:r>
      <w:r w:rsidRPr="00036310">
        <w:rPr>
          <w:rFonts w:ascii="Palatino Linotype" w:hAnsi="Palatino Linotype" w:cs="Arial"/>
          <w:i/>
          <w:sz w:val="22"/>
          <w:lang w:val="es-ES"/>
        </w:rPr>
        <w:t>reconocerse</w:t>
      </w:r>
      <w:r w:rsidRPr="00036310">
        <w:rPr>
          <w:rFonts w:ascii="Palatino Linotype" w:hAnsi="Palatino Linotype" w:cs="Arial"/>
          <w:i/>
          <w:lang w:val="es-ES"/>
        </w:rPr>
        <w:t xml:space="preserve"> </w:t>
      </w:r>
      <w:r w:rsidRPr="00036310">
        <w:rPr>
          <w:rFonts w:ascii="Palatino Linotype" w:hAnsi="Palatino Linotype" w:cs="Arial"/>
          <w:i/>
          <w:sz w:val="22"/>
          <w:lang w:val="es-ES"/>
        </w:rPr>
        <w:t>que</w:t>
      </w:r>
      <w:r w:rsidRPr="00036310">
        <w:rPr>
          <w:rFonts w:ascii="Palatino Linotype" w:hAnsi="Palatino Linotype" w:cs="Arial"/>
          <w:i/>
          <w:lang w:val="es-ES"/>
        </w:rPr>
        <w:t xml:space="preserve"> </w:t>
      </w:r>
      <w:r w:rsidRPr="00036310">
        <w:rPr>
          <w:rFonts w:ascii="Palatino Linotype" w:hAnsi="Palatino Linotype" w:cs="Arial"/>
          <w:i/>
          <w:sz w:val="22"/>
          <w:lang w:val="es-ES"/>
        </w:rPr>
        <w:t>aun</w:t>
      </w:r>
      <w:r w:rsidRPr="00036310">
        <w:rPr>
          <w:rFonts w:ascii="Palatino Linotype" w:hAnsi="Palatino Linotype" w:cs="Arial"/>
          <w:i/>
          <w:lang w:val="es-ES"/>
        </w:rPr>
        <w:t xml:space="preserve"> </w:t>
      </w:r>
      <w:r w:rsidRPr="00036310">
        <w:rPr>
          <w:rFonts w:ascii="Palatino Linotype" w:hAnsi="Palatino Linotype" w:cs="Arial"/>
          <w:i/>
          <w:sz w:val="22"/>
          <w:lang w:val="es-ES"/>
        </w:rPr>
        <w:t>y</w:t>
      </w:r>
      <w:r w:rsidRPr="00036310">
        <w:rPr>
          <w:rFonts w:ascii="Palatino Linotype" w:hAnsi="Palatino Linotype" w:cs="Arial"/>
          <w:i/>
          <w:lang w:val="es-ES"/>
        </w:rPr>
        <w:t xml:space="preserve"> </w:t>
      </w:r>
      <w:r w:rsidRPr="00036310">
        <w:rPr>
          <w:rFonts w:ascii="Palatino Linotype" w:hAnsi="Palatino Linotype" w:cs="Arial"/>
          <w:i/>
          <w:sz w:val="22"/>
          <w:lang w:val="es-ES"/>
        </w:rPr>
        <w:t>cuando</w:t>
      </w:r>
      <w:r w:rsidRPr="00036310">
        <w:rPr>
          <w:rFonts w:ascii="Palatino Linotype" w:hAnsi="Palatino Linotype" w:cs="Arial"/>
          <w:i/>
          <w:lang w:val="es-ES"/>
        </w:rPr>
        <w:t xml:space="preserve"> </w:t>
      </w:r>
      <w:r w:rsidRPr="00036310">
        <w:rPr>
          <w:rFonts w:ascii="Palatino Linotype" w:hAnsi="Palatino Linotype" w:cs="Arial"/>
          <w:i/>
          <w:sz w:val="22"/>
          <w:lang w:val="es-ES"/>
        </w:rPr>
        <w:t>en</w:t>
      </w:r>
      <w:r w:rsidRPr="00036310">
        <w:rPr>
          <w:rFonts w:ascii="Palatino Linotype" w:hAnsi="Palatino Linotype" w:cs="Arial"/>
          <w:i/>
          <w:lang w:val="es-ES"/>
        </w:rPr>
        <w:t xml:space="preserve"> </w:t>
      </w:r>
      <w:r w:rsidRPr="00036310">
        <w:rPr>
          <w:rFonts w:ascii="Palatino Linotype" w:hAnsi="Palatino Linotype" w:cs="Arial"/>
          <w:i/>
          <w:sz w:val="22"/>
          <w:lang w:val="es-ES"/>
        </w:rPr>
        <w:t>ese</w:t>
      </w:r>
      <w:r w:rsidRPr="00036310">
        <w:rPr>
          <w:rFonts w:ascii="Palatino Linotype" w:hAnsi="Palatino Linotype" w:cs="Arial"/>
          <w:i/>
          <w:lang w:val="es-ES"/>
        </w:rPr>
        <w:t xml:space="preserve"> </w:t>
      </w:r>
      <w:r w:rsidRPr="00036310">
        <w:rPr>
          <w:rFonts w:ascii="Palatino Linotype" w:hAnsi="Palatino Linotype" w:cs="Arial"/>
          <w:i/>
          <w:sz w:val="22"/>
          <w:lang w:val="es-ES"/>
        </w:rPr>
        <w:t>supuesto</w:t>
      </w:r>
      <w:r w:rsidRPr="00036310">
        <w:rPr>
          <w:rFonts w:ascii="Palatino Linotype" w:hAnsi="Palatino Linotype" w:cs="Arial"/>
          <w:i/>
          <w:lang w:val="es-ES"/>
        </w:rPr>
        <w:t xml:space="preserve"> </w:t>
      </w:r>
      <w:r w:rsidRPr="00036310">
        <w:rPr>
          <w:rFonts w:ascii="Palatino Linotype" w:hAnsi="Palatino Linotype" w:cs="Arial"/>
          <w:i/>
          <w:sz w:val="22"/>
          <w:lang w:val="es-ES"/>
        </w:rPr>
        <w:t>podría</w:t>
      </w:r>
      <w:r w:rsidRPr="00036310">
        <w:rPr>
          <w:rFonts w:ascii="Palatino Linotype" w:hAnsi="Palatino Linotype" w:cs="Arial"/>
          <w:i/>
          <w:lang w:val="es-ES"/>
        </w:rPr>
        <w:t xml:space="preserve"> </w:t>
      </w:r>
      <w:r w:rsidRPr="00036310">
        <w:rPr>
          <w:rFonts w:ascii="Palatino Linotype" w:hAnsi="Palatino Linotype" w:cs="Arial"/>
          <w:i/>
          <w:sz w:val="22"/>
          <w:lang w:val="es-ES"/>
        </w:rPr>
        <w:t>encuadrar</w:t>
      </w:r>
      <w:r w:rsidRPr="00036310">
        <w:rPr>
          <w:rFonts w:ascii="Palatino Linotype" w:hAnsi="Palatino Linotype" w:cs="Arial"/>
          <w:i/>
          <w:lang w:val="es-ES"/>
        </w:rPr>
        <w:t xml:space="preserve"> </w:t>
      </w:r>
      <w:r w:rsidRPr="00036310">
        <w:rPr>
          <w:rFonts w:ascii="Palatino Linotype" w:hAnsi="Palatino Linotype" w:cs="Arial"/>
          <w:i/>
          <w:sz w:val="22"/>
          <w:lang w:val="es-ES"/>
        </w:rPr>
        <w:t>la</w:t>
      </w:r>
      <w:r w:rsidRPr="00036310">
        <w:rPr>
          <w:rFonts w:ascii="Palatino Linotype" w:hAnsi="Palatino Linotype" w:cs="Arial"/>
          <w:i/>
          <w:lang w:val="es-ES"/>
        </w:rPr>
        <w:t xml:space="preserve"> </w:t>
      </w:r>
      <w:r w:rsidRPr="00036310">
        <w:rPr>
          <w:rFonts w:ascii="Palatino Linotype" w:hAnsi="Palatino Linotype" w:cs="Arial"/>
          <w:i/>
          <w:sz w:val="22"/>
          <w:lang w:val="es-ES"/>
        </w:rPr>
        <w:t>relativa</w:t>
      </w:r>
      <w:r w:rsidRPr="00036310">
        <w:rPr>
          <w:rFonts w:ascii="Palatino Linotype" w:hAnsi="Palatino Linotype" w:cs="Arial"/>
          <w:i/>
          <w:lang w:val="es-ES"/>
        </w:rPr>
        <w:t xml:space="preserve"> </w:t>
      </w:r>
      <w:r w:rsidRPr="00036310">
        <w:rPr>
          <w:rFonts w:ascii="Palatino Linotype" w:hAnsi="Palatino Linotype" w:cs="Arial"/>
          <w:i/>
          <w:sz w:val="22"/>
          <w:lang w:val="es-ES"/>
        </w:rPr>
        <w:t>a</w:t>
      </w:r>
      <w:r w:rsidRPr="00036310">
        <w:rPr>
          <w:rFonts w:ascii="Palatino Linotype" w:hAnsi="Palatino Linotype" w:cs="Arial"/>
          <w:i/>
          <w:lang w:val="es-ES"/>
        </w:rPr>
        <w:t xml:space="preserve"> </w:t>
      </w:r>
      <w:r w:rsidRPr="00036310">
        <w:rPr>
          <w:rFonts w:ascii="Palatino Linotype" w:hAnsi="Palatino Linotype" w:cs="Arial"/>
          <w:i/>
          <w:sz w:val="22"/>
          <w:lang w:val="es-ES"/>
        </w:rPr>
        <w:t>las</w:t>
      </w:r>
      <w:r w:rsidRPr="00036310">
        <w:rPr>
          <w:rFonts w:ascii="Palatino Linotype" w:hAnsi="Palatino Linotype" w:cs="Arial"/>
          <w:i/>
          <w:lang w:val="es-ES"/>
        </w:rPr>
        <w:t xml:space="preserve"> </w:t>
      </w:r>
      <w:r w:rsidRPr="00036310">
        <w:rPr>
          <w:rFonts w:ascii="Palatino Linotype" w:hAnsi="Palatino Linotype" w:cs="Arial"/>
          <w:i/>
          <w:sz w:val="22"/>
          <w:lang w:val="es-ES"/>
        </w:rPr>
        <w:t>percepciones</w:t>
      </w:r>
      <w:r w:rsidRPr="00036310">
        <w:rPr>
          <w:rFonts w:ascii="Palatino Linotype" w:hAnsi="Palatino Linotype" w:cs="Arial"/>
          <w:i/>
          <w:lang w:val="es-ES"/>
        </w:rPr>
        <w:t xml:space="preserve"> </w:t>
      </w:r>
      <w:r w:rsidRPr="00036310">
        <w:rPr>
          <w:rFonts w:ascii="Palatino Linotype" w:hAnsi="Palatino Linotype" w:cs="Arial"/>
          <w:i/>
          <w:sz w:val="22"/>
          <w:lang w:val="es-ES"/>
        </w:rPr>
        <w:t>ordinarias</w:t>
      </w:r>
      <w:r w:rsidRPr="00036310">
        <w:rPr>
          <w:rFonts w:ascii="Palatino Linotype" w:hAnsi="Palatino Linotype" w:cs="Arial"/>
          <w:i/>
          <w:lang w:val="es-ES"/>
        </w:rPr>
        <w:t xml:space="preserve"> </w:t>
      </w:r>
      <w:r w:rsidRPr="00036310">
        <w:rPr>
          <w:rFonts w:ascii="Palatino Linotype" w:hAnsi="Palatino Linotype" w:cs="Arial"/>
          <w:i/>
          <w:sz w:val="22"/>
          <w:lang w:val="es-ES"/>
        </w:rPr>
        <w:t>y</w:t>
      </w:r>
      <w:r w:rsidRPr="00036310">
        <w:rPr>
          <w:rFonts w:ascii="Palatino Linotype" w:hAnsi="Palatino Linotype" w:cs="Arial"/>
          <w:i/>
          <w:lang w:val="es-ES"/>
        </w:rPr>
        <w:t xml:space="preserve"> </w:t>
      </w:r>
      <w:r w:rsidRPr="00036310">
        <w:rPr>
          <w:rFonts w:ascii="Palatino Linotype" w:hAnsi="Palatino Linotype" w:cs="Arial"/>
          <w:i/>
          <w:sz w:val="22"/>
          <w:lang w:val="es-ES"/>
        </w:rPr>
        <w:t>extraordinaria</w:t>
      </w:r>
      <w:r w:rsidRPr="00036310">
        <w:rPr>
          <w:rFonts w:ascii="Palatino Linotype" w:hAnsi="Palatino Linotype" w:cs="Arial"/>
          <w:i/>
          <w:lang w:val="es-ES"/>
        </w:rPr>
        <w:t xml:space="preserve"> </w:t>
      </w:r>
      <w:r w:rsidRPr="00036310">
        <w:rPr>
          <w:rFonts w:ascii="Palatino Linotype" w:hAnsi="Palatino Linotype" w:cs="Arial"/>
          <w:i/>
          <w:sz w:val="22"/>
          <w:lang w:val="es-ES"/>
        </w:rPr>
        <w:t>de</w:t>
      </w:r>
      <w:r w:rsidRPr="00036310">
        <w:rPr>
          <w:rFonts w:ascii="Palatino Linotype" w:hAnsi="Palatino Linotype" w:cs="Arial"/>
          <w:i/>
          <w:lang w:val="es-ES"/>
        </w:rPr>
        <w:t xml:space="preserve"> </w:t>
      </w:r>
      <w:r w:rsidRPr="00036310">
        <w:rPr>
          <w:rFonts w:ascii="Palatino Linotype" w:hAnsi="Palatino Linotype" w:cs="Arial"/>
          <w:i/>
          <w:sz w:val="22"/>
          <w:lang w:val="es-ES"/>
        </w:rPr>
        <w:t>los</w:t>
      </w:r>
      <w:r w:rsidRPr="00036310">
        <w:rPr>
          <w:rFonts w:ascii="Palatino Linotype" w:hAnsi="Palatino Linotype" w:cs="Arial"/>
          <w:i/>
          <w:lang w:val="es-ES"/>
        </w:rPr>
        <w:t xml:space="preserve"> </w:t>
      </w:r>
      <w:r w:rsidRPr="00036310">
        <w:rPr>
          <w:rFonts w:ascii="Palatino Linotype" w:hAnsi="Palatino Linotype" w:cs="Arial"/>
          <w:i/>
          <w:sz w:val="22"/>
          <w:lang w:val="es-ES"/>
        </w:rPr>
        <w:t>servidores</w:t>
      </w:r>
      <w:r w:rsidRPr="00036310">
        <w:rPr>
          <w:rFonts w:ascii="Palatino Linotype" w:hAnsi="Palatino Linotype" w:cs="Arial"/>
          <w:i/>
          <w:lang w:val="es-ES"/>
        </w:rPr>
        <w:t xml:space="preserve"> </w:t>
      </w:r>
      <w:r w:rsidRPr="00036310">
        <w:rPr>
          <w:rFonts w:ascii="Palatino Linotype" w:hAnsi="Palatino Linotype" w:cs="Arial"/>
          <w:i/>
          <w:sz w:val="22"/>
          <w:lang w:val="es-ES"/>
        </w:rPr>
        <w:t>públicos,</w:t>
      </w:r>
      <w:r w:rsidRPr="00036310">
        <w:rPr>
          <w:rFonts w:ascii="Palatino Linotype" w:hAnsi="Palatino Linotype" w:cs="Arial"/>
          <w:i/>
          <w:lang w:val="es-ES"/>
        </w:rPr>
        <w:t xml:space="preserve"> </w:t>
      </w:r>
      <w:r w:rsidRPr="00036310">
        <w:rPr>
          <w:rFonts w:ascii="Palatino Linotype" w:hAnsi="Palatino Linotype" w:cs="Arial"/>
          <w:i/>
          <w:sz w:val="22"/>
          <w:lang w:val="es-ES"/>
        </w:rPr>
        <w:t>ello</w:t>
      </w:r>
      <w:r w:rsidRPr="00036310">
        <w:rPr>
          <w:rFonts w:ascii="Palatino Linotype" w:hAnsi="Palatino Linotype" w:cs="Arial"/>
          <w:i/>
          <w:lang w:val="es-ES"/>
        </w:rPr>
        <w:t xml:space="preserve"> </w:t>
      </w:r>
      <w:r w:rsidRPr="00036310">
        <w:rPr>
          <w:rFonts w:ascii="Palatino Linotype" w:hAnsi="Palatino Linotype" w:cs="Arial"/>
          <w:i/>
          <w:sz w:val="22"/>
          <w:lang w:val="es-ES"/>
        </w:rPr>
        <w:t>no</w:t>
      </w:r>
      <w:r w:rsidRPr="00036310">
        <w:rPr>
          <w:rFonts w:ascii="Palatino Linotype" w:hAnsi="Palatino Linotype" w:cs="Arial"/>
          <w:i/>
          <w:lang w:val="es-ES"/>
        </w:rPr>
        <w:t xml:space="preserve"> </w:t>
      </w:r>
      <w:r w:rsidRPr="00036310">
        <w:rPr>
          <w:rFonts w:ascii="Palatino Linotype" w:hAnsi="Palatino Linotype" w:cs="Arial"/>
          <w:i/>
          <w:sz w:val="22"/>
          <w:lang w:val="es-ES"/>
        </w:rPr>
        <w:t>obsta</w:t>
      </w:r>
      <w:r w:rsidRPr="00036310">
        <w:rPr>
          <w:rFonts w:ascii="Palatino Linotype" w:hAnsi="Palatino Linotype" w:cs="Arial"/>
          <w:i/>
          <w:lang w:val="es-ES"/>
        </w:rPr>
        <w:t xml:space="preserve"> </w:t>
      </w:r>
      <w:r w:rsidRPr="00036310">
        <w:rPr>
          <w:rFonts w:ascii="Palatino Linotype" w:hAnsi="Palatino Linotype" w:cs="Arial"/>
          <w:i/>
          <w:sz w:val="22"/>
          <w:lang w:val="es-ES"/>
        </w:rPr>
        <w:t>para</w:t>
      </w:r>
      <w:r w:rsidRPr="00036310">
        <w:rPr>
          <w:rFonts w:ascii="Palatino Linotype" w:hAnsi="Palatino Linotype" w:cs="Arial"/>
          <w:i/>
          <w:lang w:val="es-ES"/>
        </w:rPr>
        <w:t xml:space="preserve"> </w:t>
      </w:r>
      <w:r w:rsidRPr="00036310">
        <w:rPr>
          <w:rFonts w:ascii="Palatino Linotype" w:hAnsi="Palatino Linotype" w:cs="Arial"/>
          <w:i/>
          <w:sz w:val="22"/>
          <w:lang w:val="es-ES"/>
        </w:rPr>
        <w:t>reconocer</w:t>
      </w:r>
      <w:r w:rsidRPr="00036310">
        <w:rPr>
          <w:rFonts w:ascii="Palatino Linotype" w:hAnsi="Palatino Linotype" w:cs="Arial"/>
          <w:i/>
          <w:lang w:val="es-ES"/>
        </w:rPr>
        <w:t xml:space="preserve"> </w:t>
      </w:r>
      <w:r w:rsidRPr="00036310">
        <w:rPr>
          <w:rFonts w:ascii="Palatino Linotype" w:hAnsi="Palatino Linotype" w:cs="Arial"/>
          <w:i/>
          <w:sz w:val="22"/>
          <w:lang w:val="es-ES"/>
        </w:rPr>
        <w:t>que</w:t>
      </w:r>
      <w:r w:rsidRPr="00036310">
        <w:rPr>
          <w:rFonts w:ascii="Palatino Linotype" w:hAnsi="Palatino Linotype" w:cs="Arial"/>
          <w:i/>
          <w:lang w:val="es-ES"/>
        </w:rPr>
        <w:t xml:space="preserve"> </w:t>
      </w:r>
      <w:r w:rsidRPr="00036310">
        <w:rPr>
          <w:rFonts w:ascii="Palatino Linotype" w:hAnsi="Palatino Linotype" w:cs="Arial"/>
          <w:i/>
          <w:sz w:val="22"/>
          <w:lang w:val="es-ES"/>
        </w:rPr>
        <w:t>el</w:t>
      </w:r>
      <w:r w:rsidRPr="00036310">
        <w:rPr>
          <w:rFonts w:ascii="Palatino Linotype" w:hAnsi="Palatino Linotype" w:cs="Arial"/>
          <w:i/>
          <w:lang w:val="es-ES"/>
        </w:rPr>
        <w:t xml:space="preserve"> </w:t>
      </w:r>
      <w:r w:rsidRPr="00036310">
        <w:rPr>
          <w:rFonts w:ascii="Palatino Linotype" w:hAnsi="Palatino Linotype" w:cs="Arial"/>
          <w:i/>
          <w:sz w:val="22"/>
          <w:lang w:val="es-ES"/>
        </w:rPr>
        <w:t>legislador</w:t>
      </w:r>
      <w:r w:rsidRPr="00036310">
        <w:rPr>
          <w:rFonts w:ascii="Palatino Linotype" w:hAnsi="Palatino Linotype" w:cs="Arial"/>
          <w:i/>
          <w:lang w:val="es-ES"/>
        </w:rPr>
        <w:t xml:space="preserve"> </w:t>
      </w:r>
      <w:r w:rsidRPr="00036310">
        <w:rPr>
          <w:rFonts w:ascii="Palatino Linotype" w:hAnsi="Palatino Linotype" w:cs="Arial"/>
          <w:i/>
          <w:sz w:val="22"/>
          <w:lang w:val="es-ES"/>
        </w:rPr>
        <w:t>estableció</w:t>
      </w:r>
      <w:r w:rsidRPr="00036310">
        <w:rPr>
          <w:rFonts w:ascii="Palatino Linotype" w:hAnsi="Palatino Linotype" w:cs="Arial"/>
          <w:i/>
          <w:lang w:val="es-ES"/>
        </w:rPr>
        <w:t xml:space="preserve"> </w:t>
      </w:r>
      <w:r w:rsidRPr="00036310">
        <w:rPr>
          <w:rFonts w:ascii="Palatino Linotype" w:hAnsi="Palatino Linotype" w:cs="Arial"/>
          <w:i/>
          <w:sz w:val="22"/>
          <w:lang w:val="es-ES"/>
        </w:rPr>
        <w:t>en</w:t>
      </w:r>
      <w:r w:rsidRPr="00036310">
        <w:rPr>
          <w:rFonts w:ascii="Palatino Linotype" w:hAnsi="Palatino Linotype" w:cs="Arial"/>
          <w:i/>
          <w:lang w:val="es-ES"/>
        </w:rPr>
        <w:t xml:space="preserve"> </w:t>
      </w:r>
      <w:r w:rsidRPr="00036310">
        <w:rPr>
          <w:rFonts w:ascii="Palatino Linotype" w:hAnsi="Palatino Linotype" w:cs="Arial"/>
          <w:i/>
          <w:sz w:val="22"/>
          <w:lang w:val="es-ES"/>
        </w:rPr>
        <w:t>el</w:t>
      </w:r>
      <w:r w:rsidRPr="00036310">
        <w:rPr>
          <w:rFonts w:ascii="Palatino Linotype" w:hAnsi="Palatino Linotype" w:cs="Arial"/>
          <w:i/>
          <w:lang w:val="es-ES"/>
        </w:rPr>
        <w:t xml:space="preserve"> </w:t>
      </w:r>
      <w:r w:rsidRPr="00036310">
        <w:rPr>
          <w:rFonts w:ascii="Palatino Linotype" w:hAnsi="Palatino Linotype" w:cs="Arial"/>
          <w:i/>
          <w:sz w:val="22"/>
          <w:lang w:val="es-ES"/>
        </w:rPr>
        <w:t>artículo</w:t>
      </w:r>
      <w:r w:rsidRPr="00036310">
        <w:rPr>
          <w:rFonts w:ascii="Palatino Linotype" w:hAnsi="Palatino Linotype" w:cs="Arial"/>
          <w:i/>
          <w:lang w:val="es-ES"/>
        </w:rPr>
        <w:t xml:space="preserve"> </w:t>
      </w:r>
      <w:r w:rsidRPr="00036310">
        <w:rPr>
          <w:rFonts w:ascii="Palatino Linotype" w:hAnsi="Palatino Linotype" w:cs="Arial"/>
          <w:i/>
          <w:sz w:val="22"/>
          <w:lang w:val="es-ES"/>
        </w:rPr>
        <w:t>7</w:t>
      </w:r>
      <w:r w:rsidRPr="00036310">
        <w:rPr>
          <w:rFonts w:ascii="Palatino Linotype" w:hAnsi="Palatino Linotype" w:cs="Arial"/>
          <w:i/>
          <w:lang w:val="es-ES"/>
        </w:rPr>
        <w:t xml:space="preserve"> </w:t>
      </w:r>
      <w:r w:rsidRPr="00036310">
        <w:rPr>
          <w:rFonts w:ascii="Palatino Linotype" w:hAnsi="Palatino Linotype" w:cs="Arial"/>
          <w:i/>
          <w:sz w:val="22"/>
          <w:lang w:val="es-ES"/>
        </w:rPr>
        <w:t>de</w:t>
      </w:r>
      <w:r w:rsidRPr="00036310">
        <w:rPr>
          <w:rFonts w:ascii="Palatino Linotype" w:hAnsi="Palatino Linotype" w:cs="Arial"/>
          <w:i/>
          <w:lang w:val="es-ES"/>
        </w:rPr>
        <w:t xml:space="preserve"> </w:t>
      </w:r>
      <w:r w:rsidRPr="00036310">
        <w:rPr>
          <w:rFonts w:ascii="Palatino Linotype" w:hAnsi="Palatino Linotype" w:cs="Arial"/>
          <w:i/>
          <w:sz w:val="22"/>
          <w:lang w:val="es-ES"/>
        </w:rPr>
        <w:t>ese</w:t>
      </w:r>
      <w:r w:rsidRPr="00036310">
        <w:rPr>
          <w:rFonts w:ascii="Palatino Linotype" w:hAnsi="Palatino Linotype" w:cs="Arial"/>
          <w:i/>
          <w:lang w:val="es-ES"/>
        </w:rPr>
        <w:t xml:space="preserve"> </w:t>
      </w:r>
      <w:r w:rsidRPr="00036310">
        <w:rPr>
          <w:rFonts w:ascii="Palatino Linotype" w:hAnsi="Palatino Linotype" w:cs="Arial"/>
          <w:i/>
          <w:sz w:val="22"/>
          <w:lang w:val="es-ES"/>
        </w:rPr>
        <w:t>mismo</w:t>
      </w:r>
      <w:r w:rsidRPr="00036310">
        <w:rPr>
          <w:rFonts w:ascii="Palatino Linotype" w:hAnsi="Palatino Linotype" w:cs="Arial"/>
          <w:i/>
          <w:lang w:val="es-ES"/>
        </w:rPr>
        <w:t xml:space="preserve"> </w:t>
      </w:r>
      <w:r w:rsidRPr="00036310">
        <w:rPr>
          <w:rFonts w:ascii="Palatino Linotype" w:hAnsi="Palatino Linotype" w:cs="Arial"/>
          <w:i/>
          <w:sz w:val="22"/>
          <w:lang w:val="es-ES"/>
        </w:rPr>
        <w:t>ordenamiento</w:t>
      </w:r>
      <w:r w:rsidRPr="00036310">
        <w:rPr>
          <w:rFonts w:ascii="Palatino Linotype" w:hAnsi="Palatino Linotype" w:cs="Arial"/>
          <w:i/>
          <w:lang w:val="es-ES"/>
        </w:rPr>
        <w:t xml:space="preserve"> </w:t>
      </w:r>
      <w:r w:rsidRPr="00036310">
        <w:rPr>
          <w:rFonts w:ascii="Palatino Linotype" w:hAnsi="Palatino Linotype" w:cs="Arial"/>
          <w:i/>
          <w:sz w:val="22"/>
          <w:lang w:val="es-ES"/>
        </w:rPr>
        <w:t>que</w:t>
      </w:r>
      <w:r w:rsidRPr="00036310">
        <w:rPr>
          <w:rFonts w:ascii="Palatino Linotype" w:hAnsi="Palatino Linotype" w:cs="Arial"/>
          <w:i/>
          <w:lang w:val="es-ES"/>
        </w:rPr>
        <w:t xml:space="preserve"> </w:t>
      </w:r>
      <w:r w:rsidRPr="00036310">
        <w:rPr>
          <w:rFonts w:ascii="Palatino Linotype" w:hAnsi="Palatino Linotype" w:cs="Arial"/>
          <w:i/>
          <w:sz w:val="22"/>
          <w:lang w:val="es-ES"/>
        </w:rPr>
        <w:t>la</w:t>
      </w:r>
      <w:r w:rsidRPr="00036310">
        <w:rPr>
          <w:rFonts w:ascii="Palatino Linotype" w:hAnsi="Palatino Linotype" w:cs="Arial"/>
          <w:i/>
          <w:lang w:val="es-ES"/>
        </w:rPr>
        <w:t xml:space="preserve"> </w:t>
      </w:r>
      <w:r w:rsidRPr="00036310">
        <w:rPr>
          <w:rFonts w:ascii="Palatino Linotype" w:hAnsi="Palatino Linotype" w:cs="Arial"/>
          <w:i/>
          <w:sz w:val="22"/>
          <w:lang w:val="es-ES"/>
        </w:rPr>
        <w:t>referida</w:t>
      </w:r>
      <w:r w:rsidRPr="00036310">
        <w:rPr>
          <w:rFonts w:ascii="Palatino Linotype" w:hAnsi="Palatino Linotype" w:cs="Arial"/>
          <w:i/>
          <w:lang w:val="es-ES"/>
        </w:rPr>
        <w:t xml:space="preserve"> </w:t>
      </w:r>
      <w:r w:rsidRPr="00036310">
        <w:rPr>
          <w:rFonts w:ascii="Palatino Linotype" w:hAnsi="Palatino Linotype" w:cs="Arial"/>
          <w:i/>
          <w:sz w:val="22"/>
          <w:lang w:val="es-ES"/>
        </w:rPr>
        <w:t>información,</w:t>
      </w:r>
      <w:r w:rsidRPr="00036310">
        <w:rPr>
          <w:rFonts w:ascii="Palatino Linotype" w:hAnsi="Palatino Linotype" w:cs="Arial"/>
          <w:i/>
          <w:lang w:val="es-ES"/>
        </w:rPr>
        <w:t xml:space="preserve"> </w:t>
      </w:r>
      <w:r w:rsidRPr="00036310">
        <w:rPr>
          <w:rFonts w:ascii="Palatino Linotype" w:hAnsi="Palatino Linotype" w:cs="Arial"/>
          <w:i/>
          <w:sz w:val="22"/>
          <w:lang w:val="es-ES"/>
        </w:rPr>
        <w:t>como</w:t>
      </w:r>
      <w:r w:rsidRPr="00036310">
        <w:rPr>
          <w:rFonts w:ascii="Palatino Linotype" w:hAnsi="Palatino Linotype" w:cs="Arial"/>
          <w:i/>
          <w:lang w:val="es-ES"/>
        </w:rPr>
        <w:t xml:space="preserve"> </w:t>
      </w:r>
      <w:r w:rsidRPr="00036310">
        <w:rPr>
          <w:rFonts w:ascii="Palatino Linotype" w:hAnsi="Palatino Linotype" w:cs="Arial"/>
          <w:i/>
          <w:sz w:val="22"/>
          <w:lang w:val="es-ES"/>
        </w:rPr>
        <w:t>una</w:t>
      </w:r>
      <w:r w:rsidRPr="00036310">
        <w:rPr>
          <w:rFonts w:ascii="Palatino Linotype" w:hAnsi="Palatino Linotype" w:cs="Arial"/>
          <w:i/>
          <w:lang w:val="es-ES"/>
        </w:rPr>
        <w:t xml:space="preserve"> </w:t>
      </w:r>
      <w:r w:rsidRPr="00036310">
        <w:rPr>
          <w:rFonts w:ascii="Palatino Linotype" w:hAnsi="Palatino Linotype" w:cs="Arial"/>
          <w:i/>
          <w:sz w:val="22"/>
          <w:lang w:val="es-ES"/>
        </w:rPr>
        <w:t>obligación</w:t>
      </w:r>
      <w:r w:rsidRPr="00036310">
        <w:rPr>
          <w:rFonts w:ascii="Palatino Linotype" w:hAnsi="Palatino Linotype" w:cs="Arial"/>
          <w:i/>
          <w:lang w:val="es-ES"/>
        </w:rPr>
        <w:t xml:space="preserve"> </w:t>
      </w:r>
      <w:r w:rsidRPr="00036310">
        <w:rPr>
          <w:rFonts w:ascii="Palatino Linotype" w:hAnsi="Palatino Linotype" w:cs="Arial"/>
          <w:i/>
          <w:sz w:val="22"/>
          <w:lang w:val="es-ES"/>
        </w:rPr>
        <w:t>de</w:t>
      </w:r>
      <w:r w:rsidRPr="00036310">
        <w:rPr>
          <w:rFonts w:ascii="Palatino Linotype" w:hAnsi="Palatino Linotype" w:cs="Arial"/>
          <w:i/>
          <w:lang w:val="es-ES"/>
        </w:rPr>
        <w:t xml:space="preserve"> </w:t>
      </w:r>
      <w:r w:rsidRPr="00036310">
        <w:rPr>
          <w:rFonts w:ascii="Palatino Linotype" w:hAnsi="Palatino Linotype" w:cs="Arial"/>
          <w:i/>
          <w:sz w:val="22"/>
          <w:lang w:val="es-ES"/>
        </w:rPr>
        <w:t>trasparencia,</w:t>
      </w:r>
      <w:r w:rsidRPr="00036310">
        <w:rPr>
          <w:rFonts w:ascii="Palatino Linotype" w:hAnsi="Palatino Linotype" w:cs="Arial"/>
          <w:i/>
          <w:lang w:val="es-ES"/>
        </w:rPr>
        <w:t xml:space="preserve"> </w:t>
      </w:r>
      <w:r w:rsidRPr="00036310">
        <w:rPr>
          <w:rFonts w:ascii="Palatino Linotype" w:hAnsi="Palatino Linotype" w:cs="Arial"/>
          <w:b/>
          <w:i/>
          <w:sz w:val="22"/>
          <w:lang w:val="es-ES"/>
        </w:rPr>
        <w:t>deben</w:t>
      </w:r>
      <w:r w:rsidRPr="00036310">
        <w:rPr>
          <w:rFonts w:ascii="Palatino Linotype" w:hAnsi="Palatino Linotype" w:cs="Arial"/>
          <w:b/>
          <w:i/>
          <w:lang w:val="es-ES"/>
        </w:rPr>
        <w:t xml:space="preserve"> </w:t>
      </w:r>
      <w:r w:rsidRPr="00036310">
        <w:rPr>
          <w:rFonts w:ascii="Palatino Linotype" w:hAnsi="Palatino Linotype" w:cs="Arial"/>
          <w:b/>
          <w:i/>
          <w:sz w:val="22"/>
          <w:lang w:val="es-ES"/>
        </w:rPr>
        <w:t>publicarse</w:t>
      </w:r>
      <w:r w:rsidRPr="00036310">
        <w:rPr>
          <w:rFonts w:ascii="Palatino Linotype" w:hAnsi="Palatino Linotype" w:cs="Arial"/>
          <w:b/>
          <w:i/>
          <w:lang w:val="es-ES"/>
        </w:rPr>
        <w:t xml:space="preserve"> </w:t>
      </w:r>
      <w:r w:rsidRPr="00036310">
        <w:rPr>
          <w:rFonts w:ascii="Palatino Linotype" w:hAnsi="Palatino Linotype" w:cs="Arial"/>
          <w:b/>
          <w:i/>
          <w:sz w:val="22"/>
          <w:lang w:val="es-ES"/>
        </w:rPr>
        <w:t>en</w:t>
      </w:r>
      <w:r w:rsidRPr="00036310">
        <w:rPr>
          <w:rFonts w:ascii="Palatino Linotype" w:hAnsi="Palatino Linotype" w:cs="Arial"/>
          <w:b/>
          <w:i/>
          <w:lang w:val="es-ES"/>
        </w:rPr>
        <w:t xml:space="preserve"> </w:t>
      </w:r>
      <w:r w:rsidRPr="00036310">
        <w:rPr>
          <w:rFonts w:ascii="Palatino Linotype" w:hAnsi="Palatino Linotype" w:cs="Arial"/>
          <w:b/>
          <w:i/>
          <w:sz w:val="22"/>
          <w:lang w:val="es-ES"/>
        </w:rPr>
        <w:t>medios</w:t>
      </w:r>
      <w:r w:rsidRPr="00036310">
        <w:rPr>
          <w:rFonts w:ascii="Palatino Linotype" w:hAnsi="Palatino Linotype" w:cs="Arial"/>
          <w:b/>
          <w:i/>
          <w:lang w:val="es-ES"/>
        </w:rPr>
        <w:t xml:space="preserve"> </w:t>
      </w:r>
      <w:r w:rsidRPr="00036310">
        <w:rPr>
          <w:rFonts w:ascii="Palatino Linotype" w:hAnsi="Palatino Linotype" w:cs="Arial"/>
          <w:b/>
          <w:i/>
          <w:sz w:val="22"/>
          <w:lang w:val="es-ES"/>
        </w:rPr>
        <w:t>remotos</w:t>
      </w:r>
      <w:r w:rsidRPr="00036310">
        <w:rPr>
          <w:rFonts w:ascii="Palatino Linotype" w:hAnsi="Palatino Linotype" w:cs="Arial"/>
          <w:b/>
          <w:i/>
          <w:lang w:val="es-ES"/>
        </w:rPr>
        <w:t xml:space="preserve"> </w:t>
      </w:r>
      <w:r w:rsidRPr="00036310">
        <w:rPr>
          <w:rFonts w:ascii="Palatino Linotype" w:hAnsi="Palatino Linotype" w:cs="Arial"/>
          <w:b/>
          <w:i/>
          <w:sz w:val="22"/>
          <w:lang w:val="es-ES"/>
        </w:rPr>
        <w:t>o</w:t>
      </w:r>
      <w:r w:rsidRPr="00036310">
        <w:rPr>
          <w:rFonts w:ascii="Palatino Linotype" w:hAnsi="Palatino Linotype" w:cs="Arial"/>
          <w:b/>
          <w:i/>
          <w:lang w:val="es-ES"/>
        </w:rPr>
        <w:t xml:space="preserve"> </w:t>
      </w:r>
      <w:r w:rsidRPr="00036310">
        <w:rPr>
          <w:rFonts w:ascii="Palatino Linotype" w:hAnsi="Palatino Linotype" w:cs="Arial"/>
          <w:b/>
          <w:i/>
          <w:sz w:val="22"/>
          <w:lang w:val="es-ES"/>
        </w:rPr>
        <w:t>locales</w:t>
      </w:r>
      <w:r w:rsidRPr="00036310">
        <w:rPr>
          <w:rFonts w:ascii="Palatino Linotype" w:hAnsi="Palatino Linotype" w:cs="Arial"/>
          <w:b/>
          <w:i/>
          <w:lang w:val="es-ES"/>
        </w:rPr>
        <w:t xml:space="preserve"> </w:t>
      </w:r>
      <w:r w:rsidRPr="00036310">
        <w:rPr>
          <w:rFonts w:ascii="Palatino Linotype" w:hAnsi="Palatino Linotype" w:cs="Arial"/>
          <w:b/>
          <w:i/>
          <w:sz w:val="22"/>
          <w:lang w:val="es-ES"/>
        </w:rPr>
        <w:t>de</w:t>
      </w:r>
      <w:r w:rsidRPr="00036310">
        <w:rPr>
          <w:rFonts w:ascii="Palatino Linotype" w:hAnsi="Palatino Linotype" w:cs="Arial"/>
          <w:b/>
          <w:i/>
          <w:lang w:val="es-ES"/>
        </w:rPr>
        <w:t xml:space="preserve"> </w:t>
      </w:r>
      <w:r w:rsidRPr="00036310">
        <w:rPr>
          <w:rFonts w:ascii="Palatino Linotype" w:hAnsi="Palatino Linotype" w:cs="Arial"/>
          <w:b/>
          <w:i/>
          <w:sz w:val="22"/>
          <w:lang w:val="es-ES"/>
        </w:rPr>
        <w:t>comunicación</w:t>
      </w:r>
      <w:r w:rsidRPr="00036310">
        <w:rPr>
          <w:rFonts w:ascii="Palatino Linotype" w:hAnsi="Palatino Linotype" w:cs="Arial"/>
          <w:b/>
          <w:i/>
          <w:lang w:val="es-ES"/>
        </w:rPr>
        <w:t xml:space="preserve"> </w:t>
      </w:r>
      <w:r w:rsidRPr="00036310">
        <w:rPr>
          <w:rFonts w:ascii="Palatino Linotype" w:hAnsi="Palatino Linotype" w:cs="Arial"/>
          <w:b/>
          <w:i/>
          <w:sz w:val="22"/>
          <w:lang w:val="es-ES"/>
        </w:rPr>
        <w:t>electrónica,</w:t>
      </w:r>
      <w:r w:rsidRPr="00036310">
        <w:rPr>
          <w:rFonts w:ascii="Palatino Linotype" w:hAnsi="Palatino Linotype" w:cs="Arial"/>
          <w:b/>
          <w:i/>
          <w:lang w:val="es-ES"/>
        </w:rPr>
        <w:t xml:space="preserve"> </w:t>
      </w:r>
      <w:r w:rsidRPr="00036310">
        <w:rPr>
          <w:rFonts w:ascii="Palatino Linotype" w:hAnsi="Palatino Linotype" w:cs="Arial"/>
          <w:b/>
          <w:i/>
          <w:sz w:val="22"/>
          <w:lang w:val="es-ES"/>
        </w:rPr>
        <w:t>lo</w:t>
      </w:r>
      <w:r w:rsidRPr="00036310">
        <w:rPr>
          <w:rFonts w:ascii="Palatino Linotype" w:hAnsi="Palatino Linotype" w:cs="Arial"/>
          <w:b/>
          <w:i/>
          <w:lang w:val="es-ES"/>
        </w:rPr>
        <w:t xml:space="preserve"> </w:t>
      </w:r>
      <w:r w:rsidRPr="00036310">
        <w:rPr>
          <w:rFonts w:ascii="Palatino Linotype" w:hAnsi="Palatino Linotype" w:cs="Arial"/>
          <w:b/>
          <w:i/>
          <w:sz w:val="22"/>
          <w:lang w:val="es-ES"/>
        </w:rPr>
        <w:t>que</w:t>
      </w:r>
      <w:r w:rsidRPr="00036310">
        <w:rPr>
          <w:rFonts w:ascii="Palatino Linotype" w:hAnsi="Palatino Linotype" w:cs="Arial"/>
          <w:b/>
          <w:i/>
          <w:lang w:val="es-ES"/>
        </w:rPr>
        <w:t xml:space="preserve"> </w:t>
      </w:r>
      <w:r w:rsidRPr="00036310">
        <w:rPr>
          <w:rFonts w:ascii="Palatino Linotype" w:hAnsi="Palatino Linotype" w:cs="Arial"/>
          <w:b/>
          <w:i/>
          <w:sz w:val="22"/>
          <w:lang w:val="es-ES"/>
        </w:rPr>
        <w:t>se</w:t>
      </w:r>
      <w:r w:rsidRPr="00036310">
        <w:rPr>
          <w:rFonts w:ascii="Palatino Linotype" w:hAnsi="Palatino Linotype" w:cs="Arial"/>
          <w:b/>
          <w:i/>
          <w:lang w:val="es-ES"/>
        </w:rPr>
        <w:t xml:space="preserve"> </w:t>
      </w:r>
      <w:r w:rsidRPr="00036310">
        <w:rPr>
          <w:rFonts w:ascii="Palatino Linotype" w:hAnsi="Palatino Linotype" w:cs="Arial"/>
          <w:b/>
          <w:i/>
          <w:sz w:val="22"/>
          <w:lang w:val="es-ES"/>
        </w:rPr>
        <w:t>sustenta</w:t>
      </w:r>
      <w:r w:rsidRPr="00036310">
        <w:rPr>
          <w:rFonts w:ascii="Palatino Linotype" w:hAnsi="Palatino Linotype" w:cs="Arial"/>
          <w:b/>
          <w:i/>
          <w:lang w:val="es-ES"/>
        </w:rPr>
        <w:t xml:space="preserve"> </w:t>
      </w:r>
      <w:r w:rsidRPr="00036310">
        <w:rPr>
          <w:rFonts w:ascii="Palatino Linotype" w:hAnsi="Palatino Linotype" w:cs="Arial"/>
          <w:b/>
          <w:i/>
          <w:sz w:val="22"/>
          <w:lang w:val="es-ES"/>
        </w:rPr>
        <w:t>en</w:t>
      </w:r>
      <w:r w:rsidRPr="00036310">
        <w:rPr>
          <w:rFonts w:ascii="Palatino Linotype" w:hAnsi="Palatino Linotype" w:cs="Arial"/>
          <w:b/>
          <w:i/>
          <w:lang w:val="es-ES"/>
        </w:rPr>
        <w:t xml:space="preserve"> </w:t>
      </w:r>
      <w:r w:rsidRPr="00036310">
        <w:rPr>
          <w:rFonts w:ascii="Palatino Linotype" w:hAnsi="Palatino Linotype" w:cs="Arial"/>
          <w:b/>
          <w:i/>
          <w:sz w:val="22"/>
          <w:lang w:val="es-ES"/>
        </w:rPr>
        <w:t>el</w:t>
      </w:r>
      <w:r w:rsidRPr="00036310">
        <w:rPr>
          <w:rFonts w:ascii="Palatino Linotype" w:hAnsi="Palatino Linotype" w:cs="Arial"/>
          <w:b/>
          <w:i/>
          <w:lang w:val="es-ES"/>
        </w:rPr>
        <w:t xml:space="preserve"> </w:t>
      </w:r>
      <w:r w:rsidRPr="00036310">
        <w:rPr>
          <w:rFonts w:ascii="Palatino Linotype" w:hAnsi="Palatino Linotype" w:cs="Arial"/>
          <w:b/>
          <w:i/>
          <w:sz w:val="22"/>
          <w:lang w:val="es-ES"/>
        </w:rPr>
        <w:t>hecho</w:t>
      </w:r>
      <w:r w:rsidRPr="00036310">
        <w:rPr>
          <w:rFonts w:ascii="Palatino Linotype" w:hAnsi="Palatino Linotype" w:cs="Arial"/>
          <w:b/>
          <w:i/>
          <w:lang w:val="es-ES"/>
        </w:rPr>
        <w:t xml:space="preserve"> </w:t>
      </w:r>
      <w:r w:rsidRPr="00036310">
        <w:rPr>
          <w:rFonts w:ascii="Palatino Linotype" w:hAnsi="Palatino Linotype" w:cs="Arial"/>
          <w:b/>
          <w:i/>
          <w:sz w:val="22"/>
          <w:lang w:val="es-ES"/>
        </w:rPr>
        <w:t>de</w:t>
      </w:r>
      <w:r w:rsidRPr="00036310">
        <w:rPr>
          <w:rFonts w:ascii="Palatino Linotype" w:hAnsi="Palatino Linotype" w:cs="Arial"/>
          <w:b/>
          <w:i/>
          <w:lang w:val="es-ES"/>
        </w:rPr>
        <w:t xml:space="preserve"> </w:t>
      </w:r>
      <w:r w:rsidRPr="00036310">
        <w:rPr>
          <w:rFonts w:ascii="Palatino Linotype" w:hAnsi="Palatino Linotype" w:cs="Arial"/>
          <w:b/>
          <w:i/>
          <w:sz w:val="22"/>
          <w:lang w:val="es-ES"/>
        </w:rPr>
        <w:t>que</w:t>
      </w:r>
      <w:r w:rsidRPr="00036310">
        <w:rPr>
          <w:rFonts w:ascii="Palatino Linotype" w:hAnsi="Palatino Linotype" w:cs="Arial"/>
          <w:b/>
          <w:i/>
          <w:lang w:val="es-ES"/>
        </w:rPr>
        <w:t xml:space="preserve"> </w:t>
      </w:r>
      <w:r w:rsidRPr="00036310">
        <w:rPr>
          <w:rFonts w:ascii="Palatino Linotype" w:hAnsi="Palatino Linotype" w:cs="Arial"/>
          <w:b/>
          <w:i/>
          <w:sz w:val="22"/>
          <w:lang w:val="es-ES"/>
        </w:rPr>
        <w:t>el</w:t>
      </w:r>
      <w:r w:rsidRPr="00036310">
        <w:rPr>
          <w:rFonts w:ascii="Palatino Linotype" w:hAnsi="Palatino Linotype" w:cs="Arial"/>
          <w:b/>
          <w:i/>
          <w:lang w:val="es-ES"/>
        </w:rPr>
        <w:t xml:space="preserve"> </w:t>
      </w:r>
      <w:r w:rsidRPr="00036310">
        <w:rPr>
          <w:rFonts w:ascii="Palatino Linotype" w:hAnsi="Palatino Linotype" w:cs="Arial"/>
          <w:b/>
          <w:i/>
          <w:sz w:val="22"/>
          <w:lang w:val="es-ES"/>
        </w:rPr>
        <w:t>monto</w:t>
      </w:r>
      <w:r w:rsidRPr="00036310">
        <w:rPr>
          <w:rFonts w:ascii="Palatino Linotype" w:hAnsi="Palatino Linotype" w:cs="Arial"/>
          <w:b/>
          <w:i/>
          <w:lang w:val="es-ES"/>
        </w:rPr>
        <w:t xml:space="preserve"> </w:t>
      </w:r>
      <w:r w:rsidRPr="00036310">
        <w:rPr>
          <w:rFonts w:ascii="Palatino Linotype" w:hAnsi="Palatino Linotype" w:cs="Arial"/>
          <w:b/>
          <w:i/>
          <w:sz w:val="22"/>
          <w:lang w:val="es-ES"/>
        </w:rPr>
        <w:t>de</w:t>
      </w:r>
      <w:r w:rsidRPr="00036310">
        <w:rPr>
          <w:rFonts w:ascii="Palatino Linotype" w:hAnsi="Palatino Linotype" w:cs="Arial"/>
          <w:b/>
          <w:i/>
          <w:lang w:val="es-ES"/>
        </w:rPr>
        <w:t xml:space="preserve"> </w:t>
      </w:r>
      <w:r w:rsidRPr="00036310">
        <w:rPr>
          <w:rFonts w:ascii="Palatino Linotype" w:hAnsi="Palatino Linotype" w:cs="Arial"/>
          <w:b/>
          <w:i/>
          <w:sz w:val="22"/>
          <w:lang w:val="es-ES"/>
        </w:rPr>
        <w:t>todos</w:t>
      </w:r>
      <w:r w:rsidRPr="00036310">
        <w:rPr>
          <w:rFonts w:ascii="Palatino Linotype" w:hAnsi="Palatino Linotype" w:cs="Arial"/>
          <w:b/>
          <w:i/>
          <w:lang w:val="es-ES"/>
        </w:rPr>
        <w:t xml:space="preserve"> </w:t>
      </w:r>
      <w:r w:rsidRPr="00036310">
        <w:rPr>
          <w:rFonts w:ascii="Palatino Linotype" w:hAnsi="Palatino Linotype" w:cs="Arial"/>
          <w:b/>
          <w:i/>
          <w:sz w:val="22"/>
          <w:lang w:val="es-ES"/>
        </w:rPr>
        <w:t>los</w:t>
      </w:r>
      <w:r w:rsidRPr="00036310">
        <w:rPr>
          <w:rFonts w:ascii="Palatino Linotype" w:hAnsi="Palatino Linotype" w:cs="Arial"/>
          <w:b/>
          <w:i/>
          <w:lang w:val="es-ES"/>
        </w:rPr>
        <w:t xml:space="preserve"> </w:t>
      </w:r>
      <w:r w:rsidRPr="00036310">
        <w:rPr>
          <w:rFonts w:ascii="Palatino Linotype" w:hAnsi="Palatino Linotype" w:cs="Arial"/>
          <w:b/>
          <w:i/>
          <w:sz w:val="22"/>
          <w:lang w:val="es-ES"/>
        </w:rPr>
        <w:t>ingresos</w:t>
      </w:r>
      <w:r w:rsidRPr="00036310">
        <w:rPr>
          <w:rFonts w:ascii="Palatino Linotype" w:hAnsi="Palatino Linotype" w:cs="Arial"/>
          <w:b/>
          <w:i/>
          <w:lang w:val="es-ES"/>
        </w:rPr>
        <w:t xml:space="preserve"> </w:t>
      </w:r>
      <w:r w:rsidRPr="00036310">
        <w:rPr>
          <w:rFonts w:ascii="Palatino Linotype" w:hAnsi="Palatino Linotype" w:cs="Arial"/>
          <w:b/>
          <w:i/>
          <w:sz w:val="22"/>
          <w:lang w:val="es-ES"/>
        </w:rPr>
        <w:t>que</w:t>
      </w:r>
      <w:r w:rsidRPr="00036310">
        <w:rPr>
          <w:rFonts w:ascii="Palatino Linotype" w:hAnsi="Palatino Linotype" w:cs="Arial"/>
          <w:b/>
          <w:i/>
          <w:lang w:val="es-ES"/>
        </w:rPr>
        <w:t xml:space="preserve"> </w:t>
      </w:r>
      <w:r w:rsidRPr="00036310">
        <w:rPr>
          <w:rFonts w:ascii="Palatino Linotype" w:hAnsi="Palatino Linotype" w:cs="Arial"/>
          <w:b/>
          <w:i/>
          <w:sz w:val="22"/>
          <w:lang w:val="es-ES"/>
        </w:rPr>
        <w:t>recibe</w:t>
      </w:r>
      <w:r w:rsidRPr="00036310">
        <w:rPr>
          <w:rFonts w:ascii="Palatino Linotype" w:hAnsi="Palatino Linotype" w:cs="Arial"/>
          <w:b/>
          <w:i/>
          <w:lang w:val="es-ES"/>
        </w:rPr>
        <w:t xml:space="preserve"> </w:t>
      </w:r>
      <w:r w:rsidRPr="00036310">
        <w:rPr>
          <w:rFonts w:ascii="Palatino Linotype" w:hAnsi="Palatino Linotype" w:cs="Arial"/>
          <w:b/>
          <w:i/>
          <w:sz w:val="22"/>
          <w:lang w:val="es-ES"/>
        </w:rPr>
        <w:t>un</w:t>
      </w:r>
      <w:r w:rsidRPr="00036310">
        <w:rPr>
          <w:rFonts w:ascii="Palatino Linotype" w:hAnsi="Palatino Linotype" w:cs="Arial"/>
          <w:b/>
          <w:i/>
          <w:lang w:val="es-ES"/>
        </w:rPr>
        <w:t xml:space="preserve"> </w:t>
      </w:r>
      <w:r w:rsidRPr="00036310">
        <w:rPr>
          <w:rFonts w:ascii="Palatino Linotype" w:hAnsi="Palatino Linotype" w:cs="Arial"/>
          <w:b/>
          <w:i/>
          <w:sz w:val="22"/>
          <w:lang w:val="es-ES"/>
        </w:rPr>
        <w:t>servidor</w:t>
      </w:r>
      <w:r w:rsidRPr="00036310">
        <w:rPr>
          <w:rFonts w:ascii="Palatino Linotype" w:hAnsi="Palatino Linotype" w:cs="Arial"/>
          <w:b/>
          <w:i/>
          <w:lang w:val="es-ES"/>
        </w:rPr>
        <w:t xml:space="preserve"> </w:t>
      </w:r>
      <w:r w:rsidRPr="00036310">
        <w:rPr>
          <w:rFonts w:ascii="Palatino Linotype" w:hAnsi="Palatino Linotype" w:cs="Arial"/>
          <w:b/>
          <w:i/>
          <w:sz w:val="22"/>
          <w:lang w:val="es-ES"/>
        </w:rPr>
        <w:t>público</w:t>
      </w:r>
      <w:r w:rsidRPr="00036310">
        <w:rPr>
          <w:rFonts w:ascii="Palatino Linotype" w:hAnsi="Palatino Linotype" w:cs="Arial"/>
          <w:b/>
          <w:i/>
          <w:lang w:val="es-ES"/>
        </w:rPr>
        <w:t xml:space="preserve"> </w:t>
      </w:r>
      <w:r w:rsidRPr="00036310">
        <w:rPr>
          <w:rFonts w:ascii="Palatino Linotype" w:hAnsi="Palatino Linotype" w:cs="Arial"/>
          <w:b/>
          <w:i/>
          <w:sz w:val="22"/>
          <w:lang w:val="es-ES"/>
        </w:rPr>
        <w:t>por</w:t>
      </w:r>
      <w:r w:rsidRPr="00036310">
        <w:rPr>
          <w:rFonts w:ascii="Palatino Linotype" w:hAnsi="Palatino Linotype" w:cs="Arial"/>
          <w:b/>
          <w:i/>
          <w:lang w:val="es-ES"/>
        </w:rPr>
        <w:t xml:space="preserve"> </w:t>
      </w:r>
      <w:r w:rsidRPr="00036310">
        <w:rPr>
          <w:rFonts w:ascii="Palatino Linotype" w:hAnsi="Palatino Linotype" w:cs="Arial"/>
          <w:b/>
          <w:i/>
          <w:sz w:val="22"/>
          <w:lang w:val="es-ES"/>
        </w:rPr>
        <w:t>desarrollar</w:t>
      </w:r>
      <w:r w:rsidRPr="00036310">
        <w:rPr>
          <w:rFonts w:ascii="Palatino Linotype" w:hAnsi="Palatino Linotype" w:cs="Arial"/>
          <w:b/>
          <w:i/>
          <w:lang w:val="es-ES"/>
        </w:rPr>
        <w:t xml:space="preserve"> </w:t>
      </w:r>
      <w:r w:rsidRPr="00036310">
        <w:rPr>
          <w:rFonts w:ascii="Palatino Linotype" w:hAnsi="Palatino Linotype" w:cs="Arial"/>
          <w:b/>
          <w:i/>
          <w:sz w:val="22"/>
          <w:lang w:val="es-ES"/>
        </w:rPr>
        <w:t>las</w:t>
      </w:r>
      <w:r w:rsidRPr="00036310">
        <w:rPr>
          <w:rFonts w:ascii="Palatino Linotype" w:hAnsi="Palatino Linotype" w:cs="Arial"/>
          <w:b/>
          <w:i/>
          <w:lang w:val="es-ES"/>
        </w:rPr>
        <w:t xml:space="preserve"> </w:t>
      </w:r>
      <w:r w:rsidRPr="00036310">
        <w:rPr>
          <w:rFonts w:ascii="Palatino Linotype" w:hAnsi="Palatino Linotype" w:cs="Arial"/>
          <w:b/>
          <w:i/>
          <w:sz w:val="22"/>
          <w:lang w:val="es-ES"/>
        </w:rPr>
        <w:t>labores</w:t>
      </w:r>
      <w:r w:rsidRPr="00036310">
        <w:rPr>
          <w:rFonts w:ascii="Palatino Linotype" w:hAnsi="Palatino Linotype" w:cs="Arial"/>
          <w:b/>
          <w:i/>
          <w:lang w:val="es-ES"/>
        </w:rPr>
        <w:t xml:space="preserve"> </w:t>
      </w:r>
      <w:r w:rsidRPr="00036310">
        <w:rPr>
          <w:rFonts w:ascii="Palatino Linotype" w:hAnsi="Palatino Linotype" w:cs="Arial"/>
          <w:b/>
          <w:i/>
          <w:sz w:val="22"/>
          <w:lang w:val="es-ES"/>
        </w:rPr>
        <w:t>que</w:t>
      </w:r>
      <w:r w:rsidRPr="00036310">
        <w:rPr>
          <w:rFonts w:ascii="Palatino Linotype" w:hAnsi="Palatino Linotype" w:cs="Arial"/>
          <w:b/>
          <w:i/>
          <w:lang w:val="es-ES"/>
        </w:rPr>
        <w:t xml:space="preserve"> </w:t>
      </w:r>
      <w:r w:rsidRPr="00036310">
        <w:rPr>
          <w:rFonts w:ascii="Palatino Linotype" w:hAnsi="Palatino Linotype" w:cs="Arial"/>
          <w:b/>
          <w:i/>
          <w:sz w:val="22"/>
          <w:lang w:val="es-ES"/>
        </w:rPr>
        <w:t>les</w:t>
      </w:r>
      <w:r w:rsidRPr="00036310">
        <w:rPr>
          <w:rFonts w:ascii="Palatino Linotype" w:hAnsi="Palatino Linotype" w:cs="Arial"/>
          <w:b/>
          <w:i/>
          <w:lang w:val="es-ES"/>
        </w:rPr>
        <w:t xml:space="preserve"> </w:t>
      </w:r>
      <w:r w:rsidRPr="00036310">
        <w:rPr>
          <w:rFonts w:ascii="Palatino Linotype" w:hAnsi="Palatino Linotype" w:cs="Arial"/>
          <w:b/>
          <w:i/>
          <w:sz w:val="22"/>
          <w:lang w:val="es-ES"/>
        </w:rPr>
        <w:t>son</w:t>
      </w:r>
      <w:r w:rsidRPr="00036310">
        <w:rPr>
          <w:rFonts w:ascii="Palatino Linotype" w:hAnsi="Palatino Linotype" w:cs="Arial"/>
          <w:b/>
          <w:i/>
          <w:lang w:val="es-ES"/>
        </w:rPr>
        <w:t xml:space="preserve"> </w:t>
      </w:r>
      <w:r w:rsidRPr="00036310">
        <w:rPr>
          <w:rFonts w:ascii="Palatino Linotype" w:hAnsi="Palatino Linotype" w:cs="Arial"/>
          <w:b/>
          <w:i/>
          <w:sz w:val="22"/>
          <w:lang w:val="es-ES"/>
        </w:rPr>
        <w:t>encomendadas</w:t>
      </w:r>
      <w:r w:rsidRPr="00036310">
        <w:rPr>
          <w:rFonts w:ascii="Palatino Linotype" w:hAnsi="Palatino Linotype" w:cs="Arial"/>
          <w:b/>
          <w:i/>
          <w:lang w:val="es-ES"/>
        </w:rPr>
        <w:t xml:space="preserve"> </w:t>
      </w:r>
      <w:r w:rsidRPr="00036310">
        <w:rPr>
          <w:rFonts w:ascii="Palatino Linotype" w:hAnsi="Palatino Linotype" w:cs="Arial"/>
          <w:b/>
          <w:i/>
          <w:sz w:val="22"/>
          <w:lang w:val="es-ES"/>
        </w:rPr>
        <w:t>con</w:t>
      </w:r>
      <w:r w:rsidRPr="00036310">
        <w:rPr>
          <w:rFonts w:ascii="Palatino Linotype" w:hAnsi="Palatino Linotype" w:cs="Arial"/>
          <w:b/>
          <w:i/>
          <w:lang w:val="es-ES"/>
        </w:rPr>
        <w:t xml:space="preserve"> </w:t>
      </w:r>
      <w:r w:rsidRPr="00036310">
        <w:rPr>
          <w:rFonts w:ascii="Palatino Linotype" w:hAnsi="Palatino Linotype" w:cs="Arial"/>
          <w:b/>
          <w:i/>
          <w:sz w:val="22"/>
          <w:lang w:val="es-ES"/>
        </w:rPr>
        <w:t>motivo</w:t>
      </w:r>
      <w:r w:rsidRPr="00036310">
        <w:rPr>
          <w:rFonts w:ascii="Palatino Linotype" w:hAnsi="Palatino Linotype" w:cs="Arial"/>
          <w:b/>
          <w:i/>
          <w:lang w:val="es-ES"/>
        </w:rPr>
        <w:t xml:space="preserve"> </w:t>
      </w:r>
      <w:r w:rsidRPr="00036310">
        <w:rPr>
          <w:rFonts w:ascii="Palatino Linotype" w:hAnsi="Palatino Linotype" w:cs="Arial"/>
          <w:b/>
          <w:i/>
          <w:sz w:val="22"/>
          <w:lang w:val="es-ES"/>
        </w:rPr>
        <w:t>del</w:t>
      </w:r>
      <w:r w:rsidRPr="00036310">
        <w:rPr>
          <w:rFonts w:ascii="Palatino Linotype" w:hAnsi="Palatino Linotype" w:cs="Arial"/>
          <w:b/>
          <w:i/>
          <w:lang w:val="es-ES"/>
        </w:rPr>
        <w:t xml:space="preserve"> </w:t>
      </w:r>
      <w:r w:rsidRPr="00036310">
        <w:rPr>
          <w:rFonts w:ascii="Palatino Linotype" w:hAnsi="Palatino Linotype" w:cs="Arial"/>
          <w:b/>
          <w:i/>
          <w:sz w:val="22"/>
          <w:lang w:val="es-ES"/>
        </w:rPr>
        <w:t>desempeño</w:t>
      </w:r>
      <w:r w:rsidRPr="00036310">
        <w:rPr>
          <w:rFonts w:ascii="Palatino Linotype" w:hAnsi="Palatino Linotype" w:cs="Arial"/>
          <w:b/>
          <w:i/>
          <w:lang w:val="es-ES"/>
        </w:rPr>
        <w:t xml:space="preserve"> </w:t>
      </w:r>
      <w:r w:rsidRPr="00036310">
        <w:rPr>
          <w:rFonts w:ascii="Palatino Linotype" w:hAnsi="Palatino Linotype" w:cs="Arial"/>
          <w:b/>
          <w:i/>
          <w:sz w:val="22"/>
          <w:lang w:val="es-ES"/>
        </w:rPr>
        <w:t>del</w:t>
      </w:r>
      <w:r w:rsidRPr="00036310">
        <w:rPr>
          <w:rFonts w:ascii="Palatino Linotype" w:hAnsi="Palatino Linotype" w:cs="Arial"/>
          <w:b/>
          <w:i/>
          <w:lang w:val="es-ES"/>
        </w:rPr>
        <w:t xml:space="preserve"> </w:t>
      </w:r>
      <w:r w:rsidRPr="00036310">
        <w:rPr>
          <w:rFonts w:ascii="Palatino Linotype" w:hAnsi="Palatino Linotype" w:cs="Arial"/>
          <w:b/>
          <w:i/>
          <w:sz w:val="22"/>
          <w:lang w:val="es-ES"/>
        </w:rPr>
        <w:t>cargo</w:t>
      </w:r>
      <w:r w:rsidRPr="00036310">
        <w:rPr>
          <w:rFonts w:ascii="Palatino Linotype" w:hAnsi="Palatino Linotype" w:cs="Arial"/>
          <w:b/>
          <w:i/>
          <w:lang w:val="es-ES"/>
        </w:rPr>
        <w:t xml:space="preserve"> </w:t>
      </w:r>
      <w:r w:rsidRPr="00036310">
        <w:rPr>
          <w:rFonts w:ascii="Palatino Linotype" w:hAnsi="Palatino Linotype" w:cs="Arial"/>
          <w:b/>
          <w:i/>
          <w:sz w:val="22"/>
          <w:lang w:val="es-ES"/>
        </w:rPr>
        <w:t>respecto.</w:t>
      </w:r>
      <w:r w:rsidRPr="00036310">
        <w:rPr>
          <w:rFonts w:ascii="Palatino Linotype" w:hAnsi="Palatino Linotype" w:cs="Arial"/>
          <w:b/>
          <w:i/>
          <w:lang w:val="es-ES"/>
        </w:rPr>
        <w:t xml:space="preserve"> </w:t>
      </w:r>
      <w:r w:rsidRPr="00036310">
        <w:rPr>
          <w:rFonts w:ascii="Palatino Linotype" w:hAnsi="Palatino Linotype" w:cs="Arial"/>
          <w:b/>
          <w:i/>
          <w:sz w:val="22"/>
          <w:lang w:val="es-ES"/>
        </w:rPr>
        <w:t>Constituyen</w:t>
      </w:r>
      <w:r w:rsidRPr="00036310">
        <w:rPr>
          <w:rFonts w:ascii="Palatino Linotype" w:hAnsi="Palatino Linotype" w:cs="Arial"/>
          <w:b/>
          <w:i/>
          <w:lang w:val="es-ES"/>
        </w:rPr>
        <w:t xml:space="preserve"> </w:t>
      </w:r>
      <w:r w:rsidRPr="00036310">
        <w:rPr>
          <w:rFonts w:ascii="Palatino Linotype" w:hAnsi="Palatino Linotype" w:cs="Arial"/>
          <w:b/>
          <w:i/>
          <w:sz w:val="22"/>
          <w:lang w:val="es-ES"/>
        </w:rPr>
        <w:t>información</w:t>
      </w:r>
      <w:r w:rsidRPr="00036310">
        <w:rPr>
          <w:rFonts w:ascii="Palatino Linotype" w:hAnsi="Palatino Linotype" w:cs="Arial"/>
          <w:b/>
          <w:i/>
          <w:lang w:val="es-ES"/>
        </w:rPr>
        <w:t xml:space="preserve"> </w:t>
      </w:r>
      <w:r w:rsidRPr="00036310">
        <w:rPr>
          <w:rFonts w:ascii="Palatino Linotype" w:hAnsi="Palatino Linotype" w:cs="Arial"/>
          <w:b/>
          <w:i/>
          <w:sz w:val="22"/>
          <w:lang w:val="es-ES"/>
        </w:rPr>
        <w:t>pública,</w:t>
      </w:r>
      <w:r w:rsidRPr="00036310">
        <w:rPr>
          <w:rFonts w:ascii="Palatino Linotype" w:hAnsi="Palatino Linotype" w:cs="Arial"/>
          <w:b/>
          <w:i/>
          <w:lang w:val="es-ES"/>
        </w:rPr>
        <w:t xml:space="preserve"> </w:t>
      </w:r>
      <w:r w:rsidRPr="00036310">
        <w:rPr>
          <w:rFonts w:ascii="Palatino Linotype" w:hAnsi="Palatino Linotype" w:cs="Arial"/>
          <w:b/>
          <w:i/>
          <w:sz w:val="22"/>
          <w:lang w:val="es-ES"/>
        </w:rPr>
        <w:t>en</w:t>
      </w:r>
      <w:r w:rsidRPr="00036310">
        <w:rPr>
          <w:rFonts w:ascii="Palatino Linotype" w:hAnsi="Palatino Linotype" w:cs="Arial"/>
          <w:b/>
          <w:i/>
          <w:lang w:val="es-ES"/>
        </w:rPr>
        <w:t xml:space="preserve"> </w:t>
      </w:r>
      <w:r w:rsidRPr="00036310">
        <w:rPr>
          <w:rFonts w:ascii="Palatino Linotype" w:hAnsi="Palatino Linotype" w:cs="Arial"/>
          <w:b/>
          <w:i/>
          <w:sz w:val="22"/>
          <w:lang w:val="es-ES"/>
        </w:rPr>
        <w:t>tanto</w:t>
      </w:r>
      <w:r w:rsidRPr="00036310">
        <w:rPr>
          <w:rFonts w:ascii="Palatino Linotype" w:hAnsi="Palatino Linotype" w:cs="Arial"/>
          <w:b/>
          <w:i/>
          <w:lang w:val="es-ES"/>
        </w:rPr>
        <w:t xml:space="preserve"> </w:t>
      </w:r>
      <w:r w:rsidRPr="00036310">
        <w:rPr>
          <w:rFonts w:ascii="Palatino Linotype" w:hAnsi="Palatino Linotype" w:cs="Arial"/>
          <w:b/>
          <w:i/>
          <w:sz w:val="22"/>
          <w:lang w:val="es-ES"/>
        </w:rPr>
        <w:t>que</w:t>
      </w:r>
      <w:r w:rsidRPr="00036310">
        <w:rPr>
          <w:rFonts w:ascii="Palatino Linotype" w:hAnsi="Palatino Linotype" w:cs="Arial"/>
          <w:b/>
          <w:i/>
          <w:lang w:val="es-ES"/>
        </w:rPr>
        <w:t xml:space="preserve"> </w:t>
      </w:r>
      <w:r w:rsidRPr="00036310">
        <w:rPr>
          <w:rFonts w:ascii="Palatino Linotype" w:hAnsi="Palatino Linotype" w:cs="Arial"/>
          <w:b/>
          <w:i/>
          <w:sz w:val="22"/>
          <w:lang w:val="es-ES"/>
        </w:rPr>
        <w:t>se</w:t>
      </w:r>
      <w:r w:rsidRPr="00036310">
        <w:rPr>
          <w:rFonts w:ascii="Palatino Linotype" w:hAnsi="Palatino Linotype" w:cs="Arial"/>
          <w:b/>
          <w:i/>
          <w:lang w:val="es-ES"/>
        </w:rPr>
        <w:t xml:space="preserve"> </w:t>
      </w:r>
      <w:r w:rsidRPr="00036310">
        <w:rPr>
          <w:rFonts w:ascii="Palatino Linotype" w:hAnsi="Palatino Linotype" w:cs="Arial"/>
          <w:b/>
          <w:i/>
          <w:sz w:val="22"/>
          <w:lang w:val="es-ES"/>
        </w:rPr>
        <w:t>trata</w:t>
      </w:r>
      <w:r w:rsidRPr="00036310">
        <w:rPr>
          <w:rFonts w:ascii="Palatino Linotype" w:hAnsi="Palatino Linotype" w:cs="Arial"/>
          <w:b/>
          <w:i/>
          <w:lang w:val="es-ES"/>
        </w:rPr>
        <w:t xml:space="preserve"> </w:t>
      </w:r>
      <w:r w:rsidRPr="00036310">
        <w:rPr>
          <w:rFonts w:ascii="Palatino Linotype" w:hAnsi="Palatino Linotype" w:cs="Arial"/>
          <w:b/>
          <w:i/>
          <w:sz w:val="22"/>
          <w:lang w:val="es-ES"/>
        </w:rPr>
        <w:t>de</w:t>
      </w:r>
      <w:r w:rsidRPr="00036310">
        <w:rPr>
          <w:rFonts w:ascii="Palatino Linotype" w:hAnsi="Palatino Linotype" w:cs="Arial"/>
          <w:b/>
          <w:i/>
          <w:lang w:val="es-ES"/>
        </w:rPr>
        <w:t xml:space="preserve"> </w:t>
      </w:r>
      <w:r w:rsidRPr="00036310">
        <w:rPr>
          <w:rFonts w:ascii="Palatino Linotype" w:hAnsi="Palatino Linotype" w:cs="Arial"/>
          <w:b/>
          <w:i/>
          <w:sz w:val="22"/>
          <w:lang w:val="es-ES"/>
        </w:rPr>
        <w:t>erogaciones</w:t>
      </w:r>
      <w:r w:rsidRPr="00036310">
        <w:rPr>
          <w:rFonts w:ascii="Palatino Linotype" w:hAnsi="Palatino Linotype" w:cs="Arial"/>
          <w:b/>
          <w:i/>
          <w:lang w:val="es-ES"/>
        </w:rPr>
        <w:t xml:space="preserve"> </w:t>
      </w:r>
      <w:r w:rsidRPr="00036310">
        <w:rPr>
          <w:rFonts w:ascii="Palatino Linotype" w:hAnsi="Palatino Linotype" w:cs="Arial"/>
          <w:b/>
          <w:i/>
          <w:sz w:val="22"/>
          <w:lang w:val="es-ES"/>
        </w:rPr>
        <w:t>que</w:t>
      </w:r>
      <w:r w:rsidRPr="00036310">
        <w:rPr>
          <w:rFonts w:ascii="Palatino Linotype" w:hAnsi="Palatino Linotype" w:cs="Arial"/>
          <w:b/>
          <w:i/>
          <w:lang w:val="es-ES"/>
        </w:rPr>
        <w:t xml:space="preserve"> </w:t>
      </w:r>
      <w:r w:rsidRPr="00036310">
        <w:rPr>
          <w:rFonts w:ascii="Palatino Linotype" w:hAnsi="Palatino Linotype" w:cs="Arial"/>
          <w:b/>
          <w:i/>
          <w:sz w:val="22"/>
          <w:lang w:val="es-ES"/>
        </w:rPr>
        <w:t>realiza</w:t>
      </w:r>
      <w:r w:rsidRPr="00036310">
        <w:rPr>
          <w:rFonts w:ascii="Palatino Linotype" w:hAnsi="Palatino Linotype" w:cs="Arial"/>
          <w:b/>
          <w:i/>
          <w:lang w:val="es-ES"/>
        </w:rPr>
        <w:t xml:space="preserve"> </w:t>
      </w:r>
      <w:r w:rsidRPr="00036310">
        <w:rPr>
          <w:rFonts w:ascii="Palatino Linotype" w:hAnsi="Palatino Linotype" w:cs="Arial"/>
          <w:b/>
          <w:i/>
          <w:sz w:val="22"/>
          <w:lang w:val="es-ES"/>
        </w:rPr>
        <w:t>un</w:t>
      </w:r>
      <w:r w:rsidRPr="00036310">
        <w:rPr>
          <w:rFonts w:ascii="Palatino Linotype" w:hAnsi="Palatino Linotype" w:cs="Arial"/>
          <w:b/>
          <w:i/>
          <w:lang w:val="es-ES"/>
        </w:rPr>
        <w:t xml:space="preserve"> </w:t>
      </w:r>
      <w:r w:rsidRPr="00036310">
        <w:rPr>
          <w:rFonts w:ascii="Palatino Linotype" w:hAnsi="Palatino Linotype" w:cs="Arial"/>
          <w:b/>
          <w:i/>
          <w:sz w:val="22"/>
          <w:lang w:val="es-ES"/>
        </w:rPr>
        <w:t>órgano</w:t>
      </w:r>
      <w:r w:rsidRPr="00036310">
        <w:rPr>
          <w:rFonts w:ascii="Palatino Linotype" w:hAnsi="Palatino Linotype" w:cs="Arial"/>
          <w:b/>
          <w:i/>
          <w:lang w:val="es-ES"/>
        </w:rPr>
        <w:t xml:space="preserve"> </w:t>
      </w:r>
      <w:r w:rsidRPr="00036310">
        <w:rPr>
          <w:rFonts w:ascii="Palatino Linotype" w:hAnsi="Palatino Linotype" w:cs="Arial"/>
          <w:b/>
          <w:i/>
          <w:sz w:val="22"/>
          <w:lang w:val="es-ES"/>
        </w:rPr>
        <w:t>del</w:t>
      </w:r>
      <w:r w:rsidRPr="00036310">
        <w:rPr>
          <w:rFonts w:ascii="Palatino Linotype" w:hAnsi="Palatino Linotype" w:cs="Arial"/>
          <w:b/>
          <w:i/>
          <w:lang w:val="es-ES"/>
        </w:rPr>
        <w:t xml:space="preserve"> </w:t>
      </w:r>
      <w:r w:rsidRPr="00036310">
        <w:rPr>
          <w:rFonts w:ascii="Palatino Linotype" w:hAnsi="Palatino Linotype" w:cs="Arial"/>
          <w:b/>
          <w:i/>
          <w:sz w:val="22"/>
          <w:lang w:val="es-ES"/>
        </w:rPr>
        <w:t>Estado</w:t>
      </w:r>
      <w:r w:rsidRPr="00036310">
        <w:rPr>
          <w:rFonts w:ascii="Palatino Linotype" w:hAnsi="Palatino Linotype" w:cs="Arial"/>
          <w:b/>
          <w:i/>
          <w:lang w:val="es-ES"/>
        </w:rPr>
        <w:t xml:space="preserve"> </w:t>
      </w:r>
      <w:r w:rsidRPr="00036310">
        <w:rPr>
          <w:rFonts w:ascii="Palatino Linotype" w:hAnsi="Palatino Linotype" w:cs="Arial"/>
          <w:b/>
          <w:i/>
          <w:sz w:val="22"/>
          <w:lang w:val="es-ES"/>
        </w:rPr>
        <w:t>en</w:t>
      </w:r>
      <w:r w:rsidRPr="00036310">
        <w:rPr>
          <w:rFonts w:ascii="Palatino Linotype" w:hAnsi="Palatino Linotype" w:cs="Arial"/>
          <w:b/>
          <w:i/>
          <w:lang w:val="es-ES"/>
        </w:rPr>
        <w:t xml:space="preserve"> </w:t>
      </w:r>
      <w:r w:rsidRPr="00036310">
        <w:rPr>
          <w:rFonts w:ascii="Palatino Linotype" w:hAnsi="Palatino Linotype" w:cs="Arial"/>
          <w:b/>
          <w:i/>
          <w:sz w:val="22"/>
          <w:lang w:val="es-ES"/>
        </w:rPr>
        <w:t>base</w:t>
      </w:r>
      <w:r w:rsidRPr="00036310">
        <w:rPr>
          <w:rFonts w:ascii="Palatino Linotype" w:hAnsi="Palatino Linotype" w:cs="Arial"/>
          <w:b/>
          <w:i/>
          <w:lang w:val="es-ES"/>
        </w:rPr>
        <w:t xml:space="preserve"> </w:t>
      </w:r>
      <w:r w:rsidRPr="00036310">
        <w:rPr>
          <w:rFonts w:ascii="Palatino Linotype" w:hAnsi="Palatino Linotype" w:cs="Arial"/>
          <w:b/>
          <w:i/>
          <w:sz w:val="22"/>
          <w:lang w:val="es-ES"/>
        </w:rPr>
        <w:t>con</w:t>
      </w:r>
      <w:r w:rsidRPr="00036310">
        <w:rPr>
          <w:rFonts w:ascii="Palatino Linotype" w:hAnsi="Palatino Linotype" w:cs="Arial"/>
          <w:b/>
          <w:i/>
          <w:lang w:val="es-ES"/>
        </w:rPr>
        <w:t xml:space="preserve"> </w:t>
      </w:r>
      <w:r w:rsidRPr="00036310">
        <w:rPr>
          <w:rFonts w:ascii="Palatino Linotype" w:hAnsi="Palatino Linotype" w:cs="Arial"/>
          <w:b/>
          <w:i/>
          <w:sz w:val="22"/>
          <w:lang w:val="es-ES"/>
        </w:rPr>
        <w:t>los</w:t>
      </w:r>
      <w:r w:rsidRPr="00036310">
        <w:rPr>
          <w:rFonts w:ascii="Palatino Linotype" w:hAnsi="Palatino Linotype" w:cs="Arial"/>
          <w:b/>
          <w:i/>
          <w:lang w:val="es-ES"/>
        </w:rPr>
        <w:t xml:space="preserve"> </w:t>
      </w:r>
      <w:r w:rsidRPr="00036310">
        <w:rPr>
          <w:rFonts w:ascii="Palatino Linotype" w:hAnsi="Palatino Linotype" w:cs="Arial"/>
          <w:b/>
          <w:i/>
          <w:sz w:val="22"/>
          <w:lang w:val="es-ES"/>
        </w:rPr>
        <w:t>recursos</w:t>
      </w:r>
      <w:r w:rsidRPr="00036310">
        <w:rPr>
          <w:rFonts w:ascii="Palatino Linotype" w:hAnsi="Palatino Linotype" w:cs="Arial"/>
          <w:b/>
          <w:i/>
          <w:lang w:val="es-ES"/>
        </w:rPr>
        <w:t xml:space="preserve"> </w:t>
      </w:r>
      <w:r w:rsidRPr="00036310">
        <w:rPr>
          <w:rFonts w:ascii="Palatino Linotype" w:hAnsi="Palatino Linotype" w:cs="Arial"/>
          <w:b/>
          <w:i/>
          <w:sz w:val="22"/>
          <w:lang w:val="es-ES"/>
        </w:rPr>
        <w:t>que</w:t>
      </w:r>
      <w:r w:rsidRPr="00036310">
        <w:rPr>
          <w:rFonts w:ascii="Palatino Linotype" w:hAnsi="Palatino Linotype" w:cs="Arial"/>
          <w:b/>
          <w:i/>
          <w:lang w:val="es-ES"/>
        </w:rPr>
        <w:t xml:space="preserve"> </w:t>
      </w:r>
      <w:r w:rsidRPr="00036310">
        <w:rPr>
          <w:rFonts w:ascii="Palatino Linotype" w:hAnsi="Palatino Linotype" w:cs="Arial"/>
          <w:b/>
          <w:i/>
          <w:sz w:val="22"/>
          <w:lang w:val="es-ES"/>
        </w:rPr>
        <w:t>encuentran</w:t>
      </w:r>
      <w:r w:rsidRPr="00036310">
        <w:rPr>
          <w:rFonts w:ascii="Palatino Linotype" w:hAnsi="Palatino Linotype" w:cs="Arial"/>
          <w:b/>
          <w:i/>
          <w:lang w:val="es-ES"/>
        </w:rPr>
        <w:t xml:space="preserve"> </w:t>
      </w:r>
      <w:r w:rsidRPr="00036310">
        <w:rPr>
          <w:rFonts w:ascii="Palatino Linotype" w:hAnsi="Palatino Linotype" w:cs="Arial"/>
          <w:b/>
          <w:i/>
          <w:sz w:val="22"/>
          <w:lang w:val="es-ES"/>
        </w:rPr>
        <w:t>su</w:t>
      </w:r>
      <w:r w:rsidRPr="00036310">
        <w:rPr>
          <w:rFonts w:ascii="Palatino Linotype" w:hAnsi="Palatino Linotype" w:cs="Arial"/>
          <w:b/>
          <w:i/>
          <w:lang w:val="es-ES"/>
        </w:rPr>
        <w:t xml:space="preserve"> </w:t>
      </w:r>
      <w:r w:rsidRPr="00036310">
        <w:rPr>
          <w:rFonts w:ascii="Palatino Linotype" w:hAnsi="Palatino Linotype" w:cs="Arial"/>
          <w:b/>
          <w:i/>
          <w:sz w:val="22"/>
          <w:lang w:val="es-ES"/>
        </w:rPr>
        <w:t>origen</w:t>
      </w:r>
      <w:r w:rsidRPr="00036310">
        <w:rPr>
          <w:rFonts w:ascii="Palatino Linotype" w:hAnsi="Palatino Linotype" w:cs="Arial"/>
          <w:b/>
          <w:i/>
          <w:lang w:val="es-ES"/>
        </w:rPr>
        <w:t xml:space="preserve"> </w:t>
      </w:r>
      <w:r w:rsidRPr="00036310">
        <w:rPr>
          <w:rFonts w:ascii="Palatino Linotype" w:hAnsi="Palatino Linotype" w:cs="Arial"/>
          <w:b/>
          <w:i/>
          <w:sz w:val="22"/>
          <w:lang w:val="es-ES"/>
        </w:rPr>
        <w:t>en</w:t>
      </w:r>
      <w:r w:rsidRPr="00036310">
        <w:rPr>
          <w:rFonts w:ascii="Palatino Linotype" w:hAnsi="Palatino Linotype" w:cs="Arial"/>
          <w:b/>
          <w:i/>
          <w:lang w:val="es-ES"/>
        </w:rPr>
        <w:t xml:space="preserve"> </w:t>
      </w:r>
      <w:r w:rsidRPr="00036310">
        <w:rPr>
          <w:rFonts w:ascii="Palatino Linotype" w:hAnsi="Palatino Linotype" w:cs="Arial"/>
          <w:b/>
          <w:i/>
          <w:sz w:val="22"/>
          <w:lang w:val="es-ES"/>
        </w:rPr>
        <w:t>mayor</w:t>
      </w:r>
      <w:r w:rsidRPr="00036310">
        <w:rPr>
          <w:rFonts w:ascii="Palatino Linotype" w:hAnsi="Palatino Linotype" w:cs="Arial"/>
          <w:b/>
          <w:i/>
          <w:lang w:val="es-ES"/>
        </w:rPr>
        <w:t xml:space="preserve"> </w:t>
      </w:r>
      <w:r w:rsidRPr="00036310">
        <w:rPr>
          <w:rFonts w:ascii="Palatino Linotype" w:hAnsi="Palatino Linotype" w:cs="Arial"/>
          <w:b/>
          <w:i/>
          <w:sz w:val="22"/>
          <w:lang w:val="es-ES"/>
        </w:rPr>
        <w:t>medida</w:t>
      </w:r>
      <w:r w:rsidRPr="00036310">
        <w:rPr>
          <w:rFonts w:ascii="Palatino Linotype" w:hAnsi="Palatino Linotype" w:cs="Arial"/>
          <w:b/>
          <w:i/>
          <w:lang w:val="es-ES"/>
        </w:rPr>
        <w:t xml:space="preserve"> </w:t>
      </w:r>
      <w:r w:rsidRPr="00036310">
        <w:rPr>
          <w:rFonts w:ascii="Palatino Linotype" w:hAnsi="Palatino Linotype" w:cs="Arial"/>
          <w:b/>
          <w:i/>
          <w:sz w:val="22"/>
          <w:lang w:val="es-ES"/>
        </w:rPr>
        <w:t>en</w:t>
      </w:r>
      <w:r w:rsidRPr="00036310">
        <w:rPr>
          <w:rFonts w:ascii="Palatino Linotype" w:hAnsi="Palatino Linotype" w:cs="Arial"/>
          <w:b/>
          <w:i/>
          <w:lang w:val="es-ES"/>
        </w:rPr>
        <w:t xml:space="preserve"> </w:t>
      </w:r>
      <w:r w:rsidRPr="00036310">
        <w:rPr>
          <w:rFonts w:ascii="Palatino Linotype" w:hAnsi="Palatino Linotype" w:cs="Arial"/>
          <w:b/>
          <w:i/>
          <w:sz w:val="22"/>
          <w:lang w:val="es-ES"/>
        </w:rPr>
        <w:t>las</w:t>
      </w:r>
      <w:r w:rsidRPr="00036310">
        <w:rPr>
          <w:rFonts w:ascii="Palatino Linotype" w:hAnsi="Palatino Linotype" w:cs="Arial"/>
          <w:b/>
          <w:i/>
          <w:lang w:val="es-ES"/>
        </w:rPr>
        <w:t xml:space="preserve"> </w:t>
      </w:r>
      <w:r w:rsidRPr="00036310">
        <w:rPr>
          <w:rFonts w:ascii="Palatino Linotype" w:hAnsi="Palatino Linotype" w:cs="Arial"/>
          <w:b/>
          <w:i/>
          <w:sz w:val="22"/>
          <w:lang w:val="es-ES"/>
        </w:rPr>
        <w:t>contribuciones</w:t>
      </w:r>
      <w:r w:rsidRPr="00036310">
        <w:rPr>
          <w:rFonts w:ascii="Palatino Linotype" w:hAnsi="Palatino Linotype" w:cs="Arial"/>
          <w:b/>
          <w:i/>
          <w:lang w:val="es-ES"/>
        </w:rPr>
        <w:t xml:space="preserve"> </w:t>
      </w:r>
      <w:r w:rsidRPr="00036310">
        <w:rPr>
          <w:rFonts w:ascii="Palatino Linotype" w:hAnsi="Palatino Linotype" w:cs="Arial"/>
          <w:b/>
          <w:i/>
          <w:sz w:val="22"/>
          <w:lang w:val="es-ES"/>
        </w:rPr>
        <w:t>aportados</w:t>
      </w:r>
      <w:r w:rsidRPr="00036310">
        <w:rPr>
          <w:rFonts w:ascii="Palatino Linotype" w:hAnsi="Palatino Linotype" w:cs="Arial"/>
          <w:b/>
          <w:i/>
          <w:lang w:val="es-ES"/>
        </w:rPr>
        <w:t xml:space="preserve"> </w:t>
      </w:r>
      <w:r w:rsidRPr="00036310">
        <w:rPr>
          <w:rFonts w:ascii="Palatino Linotype" w:hAnsi="Palatino Linotype" w:cs="Arial"/>
          <w:b/>
          <w:i/>
          <w:sz w:val="22"/>
          <w:lang w:val="es-ES"/>
        </w:rPr>
        <w:t>por</w:t>
      </w:r>
      <w:r w:rsidRPr="00036310">
        <w:rPr>
          <w:rFonts w:ascii="Palatino Linotype" w:hAnsi="Palatino Linotype" w:cs="Arial"/>
          <w:b/>
          <w:i/>
          <w:lang w:val="es-ES"/>
        </w:rPr>
        <w:t xml:space="preserve"> </w:t>
      </w:r>
      <w:r w:rsidRPr="00036310">
        <w:rPr>
          <w:rFonts w:ascii="Palatino Linotype" w:hAnsi="Palatino Linotype" w:cs="Arial"/>
          <w:b/>
          <w:i/>
          <w:sz w:val="22"/>
          <w:lang w:val="es-ES"/>
        </w:rPr>
        <w:t>los</w:t>
      </w:r>
      <w:r w:rsidRPr="00036310">
        <w:rPr>
          <w:rFonts w:ascii="Palatino Linotype" w:hAnsi="Palatino Linotype" w:cs="Arial"/>
          <w:b/>
          <w:i/>
          <w:lang w:val="es-ES"/>
        </w:rPr>
        <w:t xml:space="preserve"> </w:t>
      </w:r>
      <w:r w:rsidRPr="00036310">
        <w:rPr>
          <w:rFonts w:ascii="Palatino Linotype" w:hAnsi="Palatino Linotype" w:cs="Arial"/>
          <w:b/>
          <w:i/>
          <w:sz w:val="22"/>
          <w:lang w:val="es-ES"/>
        </w:rPr>
        <w:t>gobernados</w:t>
      </w:r>
      <w:r w:rsidRPr="00036310">
        <w:rPr>
          <w:rFonts w:ascii="Palatino Linotype" w:hAnsi="Palatino Linotype" w:cs="Arial"/>
          <w:i/>
          <w:sz w:val="22"/>
          <w:lang w:val="es-ES"/>
        </w:rPr>
        <w:t>…”</w:t>
      </w:r>
    </w:p>
    <w:p w14:paraId="53B2F7CA" w14:textId="77777777" w:rsidR="005B30DA" w:rsidRPr="00036310" w:rsidRDefault="005B30DA" w:rsidP="005B30DA">
      <w:pPr>
        <w:tabs>
          <w:tab w:val="left" w:pos="8222"/>
        </w:tabs>
        <w:spacing w:line="276" w:lineRule="auto"/>
        <w:ind w:left="709" w:right="899"/>
        <w:jc w:val="both"/>
        <w:rPr>
          <w:rFonts w:ascii="Palatino Linotype" w:hAnsi="Palatino Linotype" w:cs="Arial"/>
          <w:i/>
          <w:sz w:val="22"/>
          <w:lang w:val="es-ES"/>
        </w:rPr>
      </w:pPr>
    </w:p>
    <w:p w14:paraId="7218A8E9" w14:textId="77777777" w:rsidR="008E7BDD" w:rsidRPr="00036310" w:rsidRDefault="008E7BDD" w:rsidP="005B30DA">
      <w:pPr>
        <w:tabs>
          <w:tab w:val="left" w:pos="8222"/>
        </w:tabs>
        <w:spacing w:line="276" w:lineRule="auto"/>
        <w:ind w:left="709" w:right="899"/>
        <w:jc w:val="center"/>
        <w:rPr>
          <w:rFonts w:ascii="Palatino Linotype" w:hAnsi="Palatino Linotype" w:cs="Arial"/>
          <w:b/>
          <w:i/>
          <w:sz w:val="22"/>
          <w:lang w:val="es-ES"/>
        </w:rPr>
      </w:pPr>
      <w:r w:rsidRPr="00036310">
        <w:rPr>
          <w:rFonts w:ascii="Palatino Linotype" w:hAnsi="Palatino Linotype" w:cs="Arial"/>
          <w:b/>
          <w:i/>
          <w:sz w:val="22"/>
          <w:lang w:val="es-ES"/>
        </w:rPr>
        <w:t>“Criterio</w:t>
      </w:r>
      <w:r w:rsidRPr="00036310">
        <w:rPr>
          <w:rFonts w:ascii="Palatino Linotype" w:hAnsi="Palatino Linotype" w:cs="Arial"/>
          <w:b/>
          <w:i/>
          <w:lang w:val="es-ES"/>
        </w:rPr>
        <w:t xml:space="preserve"> </w:t>
      </w:r>
      <w:r w:rsidRPr="00036310">
        <w:rPr>
          <w:rFonts w:ascii="Palatino Linotype" w:hAnsi="Palatino Linotype" w:cs="Arial"/>
          <w:b/>
          <w:i/>
          <w:sz w:val="22"/>
          <w:lang w:val="es-ES"/>
        </w:rPr>
        <w:t>02/2003.</w:t>
      </w:r>
    </w:p>
    <w:p w14:paraId="412C6795" w14:textId="77777777" w:rsidR="005B30DA" w:rsidRPr="00036310" w:rsidRDefault="005B30DA" w:rsidP="005B30DA">
      <w:pPr>
        <w:tabs>
          <w:tab w:val="left" w:pos="8222"/>
        </w:tabs>
        <w:spacing w:line="276" w:lineRule="auto"/>
        <w:ind w:left="709" w:right="899"/>
        <w:jc w:val="center"/>
        <w:rPr>
          <w:rFonts w:ascii="Palatino Linotype" w:hAnsi="Palatino Linotype" w:cs="Arial"/>
          <w:b/>
          <w:i/>
          <w:sz w:val="22"/>
          <w:lang w:val="es-ES"/>
        </w:rPr>
      </w:pPr>
    </w:p>
    <w:p w14:paraId="3714ECC8" w14:textId="77777777" w:rsidR="008E7BDD" w:rsidRPr="00036310" w:rsidRDefault="008E7BDD" w:rsidP="005B30DA">
      <w:pPr>
        <w:tabs>
          <w:tab w:val="left" w:pos="8222"/>
        </w:tabs>
        <w:spacing w:line="276" w:lineRule="auto"/>
        <w:ind w:left="709" w:right="899"/>
        <w:jc w:val="both"/>
        <w:rPr>
          <w:rFonts w:ascii="Palatino Linotype" w:hAnsi="Palatino Linotype" w:cs="Arial"/>
          <w:i/>
          <w:sz w:val="22"/>
          <w:lang w:val="es-ES"/>
        </w:rPr>
      </w:pPr>
      <w:r w:rsidRPr="00036310">
        <w:rPr>
          <w:rFonts w:ascii="Palatino Linotype" w:hAnsi="Palatino Linotype" w:cs="Arial"/>
          <w:b/>
          <w:i/>
          <w:sz w:val="22"/>
          <w:lang w:val="es-ES"/>
        </w:rPr>
        <w:t>INGRESOS</w:t>
      </w:r>
      <w:r w:rsidRPr="00036310">
        <w:rPr>
          <w:rFonts w:ascii="Palatino Linotype" w:hAnsi="Palatino Linotype" w:cs="Arial"/>
          <w:b/>
          <w:i/>
          <w:lang w:val="es-ES"/>
        </w:rPr>
        <w:t xml:space="preserve"> </w:t>
      </w:r>
      <w:r w:rsidRPr="00036310">
        <w:rPr>
          <w:rFonts w:ascii="Palatino Linotype" w:hAnsi="Palatino Linotype" w:cs="Arial"/>
          <w:b/>
          <w:i/>
          <w:sz w:val="22"/>
          <w:lang w:val="es-ES"/>
        </w:rPr>
        <w:t>DE</w:t>
      </w:r>
      <w:r w:rsidRPr="00036310">
        <w:rPr>
          <w:rFonts w:ascii="Palatino Linotype" w:hAnsi="Palatino Linotype" w:cs="Arial"/>
          <w:b/>
          <w:i/>
          <w:lang w:val="es-ES"/>
        </w:rPr>
        <w:t xml:space="preserve"> </w:t>
      </w:r>
      <w:r w:rsidRPr="00036310">
        <w:rPr>
          <w:rFonts w:ascii="Palatino Linotype" w:hAnsi="Palatino Linotype" w:cs="Arial"/>
          <w:b/>
          <w:i/>
          <w:sz w:val="22"/>
          <w:lang w:val="es-ES"/>
        </w:rPr>
        <w:t>LOS</w:t>
      </w:r>
      <w:r w:rsidRPr="00036310">
        <w:rPr>
          <w:rFonts w:ascii="Palatino Linotype" w:hAnsi="Palatino Linotype" w:cs="Arial"/>
          <w:b/>
          <w:i/>
          <w:lang w:val="es-ES"/>
        </w:rPr>
        <w:t xml:space="preserve"> </w:t>
      </w:r>
      <w:r w:rsidRPr="00036310">
        <w:rPr>
          <w:rFonts w:ascii="Palatino Linotype" w:hAnsi="Palatino Linotype" w:cs="Arial"/>
          <w:b/>
          <w:i/>
          <w:sz w:val="22"/>
          <w:lang w:val="es-ES"/>
        </w:rPr>
        <w:t>SERVIDORES</w:t>
      </w:r>
      <w:r w:rsidRPr="00036310">
        <w:rPr>
          <w:rFonts w:ascii="Palatino Linotype" w:hAnsi="Palatino Linotype" w:cs="Arial"/>
          <w:b/>
          <w:i/>
          <w:lang w:val="es-ES"/>
        </w:rPr>
        <w:t xml:space="preserve"> </w:t>
      </w:r>
      <w:r w:rsidRPr="00036310">
        <w:rPr>
          <w:rFonts w:ascii="Palatino Linotype" w:hAnsi="Palatino Linotype" w:cs="Arial"/>
          <w:b/>
          <w:i/>
          <w:sz w:val="22"/>
          <w:lang w:val="es-ES"/>
        </w:rPr>
        <w:t>PÚBLICOS,</w:t>
      </w:r>
      <w:r w:rsidRPr="00036310">
        <w:rPr>
          <w:rFonts w:ascii="Palatino Linotype" w:hAnsi="Palatino Linotype" w:cs="Arial"/>
          <w:b/>
          <w:i/>
          <w:lang w:val="es-ES"/>
        </w:rPr>
        <w:t xml:space="preserve"> </w:t>
      </w:r>
      <w:r w:rsidRPr="00036310">
        <w:rPr>
          <w:rFonts w:ascii="Palatino Linotype" w:hAnsi="Palatino Linotype" w:cs="Arial"/>
          <w:b/>
          <w:i/>
          <w:sz w:val="22"/>
          <w:lang w:val="es-ES"/>
        </w:rPr>
        <w:t>SON</w:t>
      </w:r>
      <w:r w:rsidRPr="00036310">
        <w:rPr>
          <w:rFonts w:ascii="Palatino Linotype" w:hAnsi="Palatino Linotype" w:cs="Arial"/>
          <w:b/>
          <w:i/>
          <w:lang w:val="es-ES"/>
        </w:rPr>
        <w:t xml:space="preserve"> </w:t>
      </w:r>
      <w:r w:rsidRPr="00036310">
        <w:rPr>
          <w:rFonts w:ascii="Palatino Linotype" w:hAnsi="Palatino Linotype" w:cs="Arial"/>
          <w:b/>
          <w:i/>
          <w:sz w:val="22"/>
          <w:lang w:val="es-ES"/>
        </w:rPr>
        <w:t>INFORMACIÓN</w:t>
      </w:r>
      <w:r w:rsidRPr="00036310">
        <w:rPr>
          <w:rFonts w:ascii="Palatino Linotype" w:hAnsi="Palatino Linotype" w:cs="Arial"/>
          <w:b/>
          <w:i/>
          <w:lang w:val="es-ES"/>
        </w:rPr>
        <w:t xml:space="preserve"> </w:t>
      </w:r>
      <w:r w:rsidRPr="00036310">
        <w:rPr>
          <w:rFonts w:ascii="Palatino Linotype" w:hAnsi="Palatino Linotype" w:cs="Arial"/>
          <w:b/>
          <w:i/>
          <w:sz w:val="22"/>
          <w:lang w:val="es-ES"/>
        </w:rPr>
        <w:t>PÚBLICA</w:t>
      </w:r>
      <w:r w:rsidRPr="00036310">
        <w:rPr>
          <w:rFonts w:ascii="Palatino Linotype" w:hAnsi="Palatino Linotype" w:cs="Arial"/>
          <w:b/>
          <w:i/>
          <w:lang w:val="es-ES"/>
        </w:rPr>
        <w:t xml:space="preserve"> </w:t>
      </w:r>
      <w:r w:rsidRPr="00036310">
        <w:rPr>
          <w:rFonts w:ascii="Palatino Linotype" w:hAnsi="Palatino Linotype" w:cs="Arial"/>
          <w:b/>
          <w:i/>
          <w:sz w:val="22"/>
          <w:lang w:val="es-ES"/>
        </w:rPr>
        <w:t>AÚN</w:t>
      </w:r>
      <w:r w:rsidRPr="00036310">
        <w:rPr>
          <w:rFonts w:ascii="Palatino Linotype" w:hAnsi="Palatino Linotype" w:cs="Arial"/>
          <w:b/>
          <w:i/>
          <w:lang w:val="es-ES"/>
        </w:rPr>
        <w:t xml:space="preserve"> </w:t>
      </w:r>
      <w:r w:rsidRPr="00036310">
        <w:rPr>
          <w:rFonts w:ascii="Palatino Linotype" w:hAnsi="Palatino Linotype" w:cs="Arial"/>
          <w:b/>
          <w:i/>
          <w:sz w:val="22"/>
          <w:lang w:val="es-ES"/>
        </w:rPr>
        <w:t>Y</w:t>
      </w:r>
      <w:r w:rsidRPr="00036310">
        <w:rPr>
          <w:rFonts w:ascii="Palatino Linotype" w:hAnsi="Palatino Linotype" w:cs="Arial"/>
          <w:b/>
          <w:i/>
          <w:lang w:val="es-ES"/>
        </w:rPr>
        <w:t xml:space="preserve"> </w:t>
      </w:r>
      <w:r w:rsidRPr="00036310">
        <w:rPr>
          <w:rFonts w:ascii="Palatino Linotype" w:hAnsi="Palatino Linotype" w:cs="Arial"/>
          <w:b/>
          <w:i/>
          <w:sz w:val="22"/>
          <w:lang w:val="es-ES"/>
        </w:rPr>
        <w:t>CUANDO</w:t>
      </w:r>
      <w:r w:rsidRPr="00036310">
        <w:rPr>
          <w:rFonts w:ascii="Palatino Linotype" w:hAnsi="Palatino Linotype" w:cs="Arial"/>
          <w:b/>
          <w:i/>
          <w:lang w:val="es-ES"/>
        </w:rPr>
        <w:t xml:space="preserve"> </w:t>
      </w:r>
      <w:r w:rsidRPr="00036310">
        <w:rPr>
          <w:rFonts w:ascii="Palatino Linotype" w:hAnsi="Palatino Linotype" w:cs="Arial"/>
          <w:b/>
          <w:i/>
          <w:sz w:val="22"/>
          <w:lang w:val="es-ES"/>
        </w:rPr>
        <w:t>CONSTITUYEN</w:t>
      </w:r>
      <w:r w:rsidRPr="00036310">
        <w:rPr>
          <w:rFonts w:ascii="Palatino Linotype" w:hAnsi="Palatino Linotype" w:cs="Arial"/>
          <w:b/>
          <w:i/>
          <w:lang w:val="es-ES"/>
        </w:rPr>
        <w:t xml:space="preserve"> </w:t>
      </w:r>
      <w:r w:rsidRPr="00036310">
        <w:rPr>
          <w:rFonts w:ascii="Palatino Linotype" w:hAnsi="Palatino Linotype" w:cs="Arial"/>
          <w:b/>
          <w:i/>
          <w:sz w:val="22"/>
          <w:lang w:val="es-ES"/>
        </w:rPr>
        <w:t>DATOS</w:t>
      </w:r>
      <w:r w:rsidRPr="00036310">
        <w:rPr>
          <w:rFonts w:ascii="Palatino Linotype" w:hAnsi="Palatino Linotype" w:cs="Arial"/>
          <w:b/>
          <w:i/>
          <w:lang w:val="es-ES"/>
        </w:rPr>
        <w:t xml:space="preserve"> </w:t>
      </w:r>
      <w:r w:rsidRPr="00036310">
        <w:rPr>
          <w:rFonts w:ascii="Palatino Linotype" w:hAnsi="Palatino Linotype" w:cs="Arial"/>
          <w:b/>
          <w:i/>
          <w:sz w:val="22"/>
          <w:lang w:val="es-ES"/>
        </w:rPr>
        <w:t>PERSONALES</w:t>
      </w:r>
      <w:r w:rsidRPr="00036310">
        <w:rPr>
          <w:rFonts w:ascii="Palatino Linotype" w:hAnsi="Palatino Linotype" w:cs="Arial"/>
          <w:b/>
          <w:i/>
          <w:lang w:val="es-ES"/>
        </w:rPr>
        <w:t xml:space="preserve"> </w:t>
      </w:r>
      <w:r w:rsidRPr="00036310">
        <w:rPr>
          <w:rFonts w:ascii="Palatino Linotype" w:hAnsi="Palatino Linotype" w:cs="Arial"/>
          <w:b/>
          <w:i/>
          <w:sz w:val="22"/>
          <w:lang w:val="es-ES"/>
        </w:rPr>
        <w:t>QUE</w:t>
      </w:r>
      <w:r w:rsidRPr="00036310">
        <w:rPr>
          <w:rFonts w:ascii="Palatino Linotype" w:hAnsi="Palatino Linotype" w:cs="Arial"/>
          <w:b/>
          <w:i/>
          <w:lang w:val="es-ES"/>
        </w:rPr>
        <w:t xml:space="preserve"> </w:t>
      </w:r>
      <w:r w:rsidRPr="00036310">
        <w:rPr>
          <w:rFonts w:ascii="Palatino Linotype" w:hAnsi="Palatino Linotype" w:cs="Arial"/>
          <w:b/>
          <w:i/>
          <w:sz w:val="22"/>
          <w:lang w:val="es-ES"/>
        </w:rPr>
        <w:t>SE</w:t>
      </w:r>
      <w:r w:rsidRPr="00036310">
        <w:rPr>
          <w:rFonts w:ascii="Palatino Linotype" w:hAnsi="Palatino Linotype" w:cs="Arial"/>
          <w:b/>
          <w:i/>
          <w:lang w:val="es-ES"/>
        </w:rPr>
        <w:t xml:space="preserve"> </w:t>
      </w:r>
      <w:r w:rsidRPr="00036310">
        <w:rPr>
          <w:rFonts w:ascii="Palatino Linotype" w:hAnsi="Palatino Linotype" w:cs="Arial"/>
          <w:b/>
          <w:i/>
          <w:sz w:val="22"/>
          <w:lang w:val="es-ES"/>
        </w:rPr>
        <w:t>REFIEREN</w:t>
      </w:r>
      <w:r w:rsidRPr="00036310">
        <w:rPr>
          <w:rFonts w:ascii="Palatino Linotype" w:hAnsi="Palatino Linotype" w:cs="Arial"/>
          <w:b/>
          <w:i/>
          <w:lang w:val="es-ES"/>
        </w:rPr>
        <w:t xml:space="preserve"> </w:t>
      </w:r>
      <w:r w:rsidRPr="00036310">
        <w:rPr>
          <w:rFonts w:ascii="Palatino Linotype" w:hAnsi="Palatino Linotype" w:cs="Arial"/>
          <w:b/>
          <w:i/>
          <w:sz w:val="22"/>
          <w:lang w:val="es-ES"/>
        </w:rPr>
        <w:t>AL</w:t>
      </w:r>
      <w:r w:rsidRPr="00036310">
        <w:rPr>
          <w:rFonts w:ascii="Palatino Linotype" w:hAnsi="Palatino Linotype" w:cs="Arial"/>
          <w:b/>
          <w:i/>
          <w:lang w:val="es-ES"/>
        </w:rPr>
        <w:t xml:space="preserve"> </w:t>
      </w:r>
      <w:r w:rsidRPr="00036310">
        <w:rPr>
          <w:rFonts w:ascii="Palatino Linotype" w:hAnsi="Palatino Linotype" w:cs="Arial"/>
          <w:b/>
          <w:i/>
          <w:sz w:val="22"/>
          <w:lang w:val="es-ES"/>
        </w:rPr>
        <w:t>PATRIMONIO</w:t>
      </w:r>
      <w:r w:rsidRPr="00036310">
        <w:rPr>
          <w:rFonts w:ascii="Palatino Linotype" w:hAnsi="Palatino Linotype" w:cs="Arial"/>
          <w:b/>
          <w:i/>
          <w:lang w:val="es-ES"/>
        </w:rPr>
        <w:t xml:space="preserve"> </w:t>
      </w:r>
      <w:r w:rsidRPr="00036310">
        <w:rPr>
          <w:rFonts w:ascii="Palatino Linotype" w:hAnsi="Palatino Linotype" w:cs="Arial"/>
          <w:b/>
          <w:i/>
          <w:sz w:val="22"/>
          <w:lang w:val="es-ES"/>
        </w:rPr>
        <w:t>DE</w:t>
      </w:r>
      <w:r w:rsidRPr="00036310">
        <w:rPr>
          <w:rFonts w:ascii="Palatino Linotype" w:hAnsi="Palatino Linotype" w:cs="Arial"/>
          <w:b/>
          <w:i/>
          <w:lang w:val="es-ES"/>
        </w:rPr>
        <w:t xml:space="preserve"> </w:t>
      </w:r>
      <w:r w:rsidRPr="00036310">
        <w:rPr>
          <w:rFonts w:ascii="Palatino Linotype" w:hAnsi="Palatino Linotype" w:cs="Arial"/>
          <w:b/>
          <w:i/>
          <w:sz w:val="22"/>
          <w:lang w:val="es-ES"/>
        </w:rPr>
        <w:t>AQUÉLLOS.</w:t>
      </w:r>
      <w:r w:rsidRPr="00036310">
        <w:rPr>
          <w:rFonts w:ascii="Palatino Linotype" w:hAnsi="Palatino Linotype" w:cs="Arial"/>
          <w:i/>
          <w:lang w:val="es-ES"/>
        </w:rPr>
        <w:t xml:space="preserve"> </w:t>
      </w:r>
      <w:r w:rsidRPr="00036310">
        <w:rPr>
          <w:rFonts w:ascii="Palatino Linotype" w:hAnsi="Palatino Linotype" w:cs="Arial"/>
          <w:i/>
          <w:sz w:val="22"/>
          <w:lang w:val="es-ES"/>
        </w:rPr>
        <w:t>De</w:t>
      </w:r>
      <w:r w:rsidRPr="00036310">
        <w:rPr>
          <w:rFonts w:ascii="Palatino Linotype" w:hAnsi="Palatino Linotype" w:cs="Arial"/>
          <w:i/>
          <w:lang w:val="es-ES"/>
        </w:rPr>
        <w:t xml:space="preserve"> </w:t>
      </w:r>
      <w:r w:rsidRPr="00036310">
        <w:rPr>
          <w:rFonts w:ascii="Palatino Linotype" w:hAnsi="Palatino Linotype" w:cs="Arial"/>
          <w:i/>
          <w:sz w:val="22"/>
          <w:lang w:val="es-ES"/>
        </w:rPr>
        <w:t>la</w:t>
      </w:r>
      <w:r w:rsidRPr="00036310">
        <w:rPr>
          <w:rFonts w:ascii="Palatino Linotype" w:hAnsi="Palatino Linotype" w:cs="Arial"/>
          <w:i/>
          <w:lang w:val="es-ES"/>
        </w:rPr>
        <w:t xml:space="preserve"> </w:t>
      </w:r>
      <w:r w:rsidRPr="00036310">
        <w:rPr>
          <w:rFonts w:ascii="Palatino Linotype" w:hAnsi="Palatino Linotype" w:cs="Arial"/>
          <w:i/>
          <w:sz w:val="22"/>
          <w:lang w:val="es-ES"/>
        </w:rPr>
        <w:t>interpretación</w:t>
      </w:r>
      <w:r w:rsidRPr="00036310">
        <w:rPr>
          <w:rFonts w:ascii="Palatino Linotype" w:hAnsi="Palatino Linotype" w:cs="Arial"/>
          <w:i/>
          <w:lang w:val="es-ES"/>
        </w:rPr>
        <w:t xml:space="preserve"> </w:t>
      </w:r>
      <w:r w:rsidRPr="00036310">
        <w:rPr>
          <w:rFonts w:ascii="Palatino Linotype" w:hAnsi="Palatino Linotype" w:cs="Arial"/>
          <w:i/>
          <w:sz w:val="22"/>
          <w:lang w:val="es-ES"/>
        </w:rPr>
        <w:t>sistemática</w:t>
      </w:r>
      <w:r w:rsidRPr="00036310">
        <w:rPr>
          <w:rFonts w:ascii="Palatino Linotype" w:hAnsi="Palatino Linotype" w:cs="Arial"/>
          <w:i/>
          <w:lang w:val="es-ES"/>
        </w:rPr>
        <w:t xml:space="preserve"> </w:t>
      </w:r>
      <w:r w:rsidRPr="00036310">
        <w:rPr>
          <w:rFonts w:ascii="Palatino Linotype" w:hAnsi="Palatino Linotype" w:cs="Arial"/>
          <w:i/>
          <w:sz w:val="22"/>
          <w:lang w:val="es-ES"/>
        </w:rPr>
        <w:t>de</w:t>
      </w:r>
      <w:r w:rsidRPr="00036310">
        <w:rPr>
          <w:rFonts w:ascii="Palatino Linotype" w:hAnsi="Palatino Linotype" w:cs="Arial"/>
          <w:i/>
          <w:lang w:val="es-ES"/>
        </w:rPr>
        <w:t xml:space="preserve"> </w:t>
      </w:r>
      <w:r w:rsidRPr="00036310">
        <w:rPr>
          <w:rFonts w:ascii="Palatino Linotype" w:hAnsi="Palatino Linotype" w:cs="Arial"/>
          <w:i/>
          <w:sz w:val="22"/>
          <w:lang w:val="es-ES"/>
        </w:rPr>
        <w:t>lo</w:t>
      </w:r>
      <w:r w:rsidRPr="00036310">
        <w:rPr>
          <w:rFonts w:ascii="Palatino Linotype" w:hAnsi="Palatino Linotype" w:cs="Arial"/>
          <w:i/>
          <w:lang w:val="es-ES"/>
        </w:rPr>
        <w:t xml:space="preserve"> </w:t>
      </w:r>
      <w:r w:rsidRPr="00036310">
        <w:rPr>
          <w:rFonts w:ascii="Palatino Linotype" w:hAnsi="Palatino Linotype" w:cs="Arial"/>
          <w:i/>
          <w:sz w:val="22"/>
          <w:lang w:val="es-ES"/>
        </w:rPr>
        <w:t>previsto</w:t>
      </w:r>
      <w:r w:rsidRPr="00036310">
        <w:rPr>
          <w:rFonts w:ascii="Palatino Linotype" w:hAnsi="Palatino Linotype" w:cs="Arial"/>
          <w:i/>
          <w:lang w:val="es-ES"/>
        </w:rPr>
        <w:t xml:space="preserve"> </w:t>
      </w:r>
      <w:r w:rsidRPr="00036310">
        <w:rPr>
          <w:rFonts w:ascii="Palatino Linotype" w:hAnsi="Palatino Linotype" w:cs="Arial"/>
          <w:i/>
          <w:sz w:val="22"/>
          <w:lang w:val="es-ES"/>
        </w:rPr>
        <w:t>en</w:t>
      </w:r>
      <w:r w:rsidRPr="00036310">
        <w:rPr>
          <w:rFonts w:ascii="Palatino Linotype" w:hAnsi="Palatino Linotype" w:cs="Arial"/>
          <w:i/>
          <w:lang w:val="es-ES"/>
        </w:rPr>
        <w:t xml:space="preserve"> </w:t>
      </w:r>
      <w:r w:rsidRPr="00036310">
        <w:rPr>
          <w:rFonts w:ascii="Palatino Linotype" w:hAnsi="Palatino Linotype" w:cs="Arial"/>
          <w:i/>
          <w:sz w:val="22"/>
          <w:lang w:val="es-ES"/>
        </w:rPr>
        <w:t>los</w:t>
      </w:r>
      <w:r w:rsidRPr="00036310">
        <w:rPr>
          <w:rFonts w:ascii="Palatino Linotype" w:hAnsi="Palatino Linotype" w:cs="Arial"/>
          <w:i/>
          <w:lang w:val="es-ES"/>
        </w:rPr>
        <w:t xml:space="preserve"> </w:t>
      </w:r>
      <w:r w:rsidRPr="00036310">
        <w:rPr>
          <w:rFonts w:ascii="Palatino Linotype" w:hAnsi="Palatino Linotype" w:cs="Arial"/>
          <w:i/>
          <w:sz w:val="22"/>
          <w:lang w:val="es-ES"/>
        </w:rPr>
        <w:t>artículos</w:t>
      </w:r>
      <w:r w:rsidRPr="00036310">
        <w:rPr>
          <w:rFonts w:ascii="Palatino Linotype" w:hAnsi="Palatino Linotype" w:cs="Arial"/>
          <w:i/>
          <w:lang w:val="es-ES"/>
        </w:rPr>
        <w:t xml:space="preserve"> </w:t>
      </w:r>
      <w:r w:rsidRPr="00036310">
        <w:rPr>
          <w:rFonts w:ascii="Palatino Linotype" w:hAnsi="Palatino Linotype" w:cs="Arial"/>
          <w:i/>
          <w:sz w:val="22"/>
          <w:lang w:val="es-ES"/>
        </w:rPr>
        <w:t>3º,</w:t>
      </w:r>
      <w:r w:rsidRPr="00036310">
        <w:rPr>
          <w:rFonts w:ascii="Palatino Linotype" w:hAnsi="Palatino Linotype" w:cs="Arial"/>
          <w:i/>
          <w:lang w:val="es-ES"/>
        </w:rPr>
        <w:t xml:space="preserve"> </w:t>
      </w:r>
      <w:r w:rsidRPr="00036310">
        <w:rPr>
          <w:rFonts w:ascii="Palatino Linotype" w:hAnsi="Palatino Linotype" w:cs="Arial"/>
          <w:i/>
          <w:sz w:val="22"/>
          <w:lang w:val="es-ES"/>
        </w:rPr>
        <w:t>fracción</w:t>
      </w:r>
      <w:r w:rsidRPr="00036310">
        <w:rPr>
          <w:rFonts w:ascii="Palatino Linotype" w:hAnsi="Palatino Linotype" w:cs="Arial"/>
          <w:i/>
          <w:lang w:val="es-ES"/>
        </w:rPr>
        <w:t xml:space="preserve"> </w:t>
      </w:r>
      <w:r w:rsidRPr="00036310">
        <w:rPr>
          <w:rFonts w:ascii="Palatino Linotype" w:hAnsi="Palatino Linotype" w:cs="Arial"/>
          <w:i/>
          <w:sz w:val="22"/>
          <w:lang w:val="es-ES"/>
        </w:rPr>
        <w:t>II;</w:t>
      </w:r>
      <w:r w:rsidRPr="00036310">
        <w:rPr>
          <w:rFonts w:ascii="Palatino Linotype" w:hAnsi="Palatino Linotype" w:cs="Arial"/>
          <w:i/>
          <w:lang w:val="es-ES"/>
        </w:rPr>
        <w:t xml:space="preserve"> </w:t>
      </w:r>
      <w:r w:rsidRPr="00036310">
        <w:rPr>
          <w:rFonts w:ascii="Palatino Linotype" w:hAnsi="Palatino Linotype" w:cs="Arial"/>
          <w:i/>
          <w:sz w:val="22"/>
          <w:lang w:val="es-ES"/>
        </w:rPr>
        <w:t>7º,</w:t>
      </w:r>
      <w:r w:rsidRPr="00036310">
        <w:rPr>
          <w:rFonts w:ascii="Palatino Linotype" w:hAnsi="Palatino Linotype" w:cs="Arial"/>
          <w:i/>
          <w:lang w:val="es-ES"/>
        </w:rPr>
        <w:t xml:space="preserve"> </w:t>
      </w:r>
      <w:r w:rsidRPr="00036310">
        <w:rPr>
          <w:rFonts w:ascii="Palatino Linotype" w:hAnsi="Palatino Linotype" w:cs="Arial"/>
          <w:i/>
          <w:sz w:val="22"/>
          <w:lang w:val="es-ES"/>
        </w:rPr>
        <w:t>9º</w:t>
      </w:r>
      <w:r w:rsidRPr="00036310">
        <w:rPr>
          <w:rFonts w:ascii="Palatino Linotype" w:hAnsi="Palatino Linotype" w:cs="Arial"/>
          <w:i/>
          <w:lang w:val="es-ES"/>
        </w:rPr>
        <w:t xml:space="preserve"> </w:t>
      </w:r>
      <w:r w:rsidRPr="00036310">
        <w:rPr>
          <w:rFonts w:ascii="Palatino Linotype" w:hAnsi="Palatino Linotype" w:cs="Arial"/>
          <w:i/>
          <w:sz w:val="22"/>
          <w:lang w:val="es-ES"/>
        </w:rPr>
        <w:t>y</w:t>
      </w:r>
      <w:r w:rsidRPr="00036310">
        <w:rPr>
          <w:rFonts w:ascii="Palatino Linotype" w:hAnsi="Palatino Linotype" w:cs="Arial"/>
          <w:i/>
          <w:lang w:val="es-ES"/>
        </w:rPr>
        <w:t xml:space="preserve"> </w:t>
      </w:r>
      <w:r w:rsidRPr="00036310">
        <w:rPr>
          <w:rFonts w:ascii="Palatino Linotype" w:hAnsi="Palatino Linotype" w:cs="Arial"/>
          <w:i/>
          <w:sz w:val="22"/>
          <w:lang w:val="es-ES"/>
        </w:rPr>
        <w:t>18,</w:t>
      </w:r>
      <w:r w:rsidRPr="00036310">
        <w:rPr>
          <w:rFonts w:ascii="Palatino Linotype" w:hAnsi="Palatino Linotype" w:cs="Arial"/>
          <w:i/>
          <w:lang w:val="es-ES"/>
        </w:rPr>
        <w:t xml:space="preserve"> </w:t>
      </w:r>
      <w:r w:rsidRPr="00036310">
        <w:rPr>
          <w:rFonts w:ascii="Palatino Linotype" w:hAnsi="Palatino Linotype" w:cs="Arial"/>
          <w:i/>
          <w:sz w:val="22"/>
          <w:lang w:val="es-ES"/>
        </w:rPr>
        <w:t>fracción</w:t>
      </w:r>
      <w:r w:rsidRPr="00036310">
        <w:rPr>
          <w:rFonts w:ascii="Palatino Linotype" w:hAnsi="Palatino Linotype" w:cs="Arial"/>
          <w:i/>
          <w:lang w:val="es-ES"/>
        </w:rPr>
        <w:t xml:space="preserve"> </w:t>
      </w:r>
      <w:r w:rsidRPr="00036310">
        <w:rPr>
          <w:rFonts w:ascii="Palatino Linotype" w:hAnsi="Palatino Linotype" w:cs="Arial"/>
          <w:i/>
          <w:sz w:val="22"/>
          <w:lang w:val="es-ES"/>
        </w:rPr>
        <w:t>II,</w:t>
      </w:r>
      <w:r w:rsidRPr="00036310">
        <w:rPr>
          <w:rFonts w:ascii="Palatino Linotype" w:hAnsi="Palatino Linotype" w:cs="Arial"/>
          <w:i/>
          <w:lang w:val="es-ES"/>
        </w:rPr>
        <w:t xml:space="preserve"> </w:t>
      </w:r>
      <w:r w:rsidRPr="00036310">
        <w:rPr>
          <w:rFonts w:ascii="Palatino Linotype" w:hAnsi="Palatino Linotype" w:cs="Arial"/>
          <w:i/>
          <w:sz w:val="22"/>
          <w:lang w:val="es-ES"/>
        </w:rPr>
        <w:t>de</w:t>
      </w:r>
      <w:r w:rsidRPr="00036310">
        <w:rPr>
          <w:rFonts w:ascii="Palatino Linotype" w:hAnsi="Palatino Linotype" w:cs="Arial"/>
          <w:i/>
          <w:lang w:val="es-ES"/>
        </w:rPr>
        <w:t xml:space="preserve"> </w:t>
      </w:r>
      <w:r w:rsidRPr="00036310">
        <w:rPr>
          <w:rFonts w:ascii="Palatino Linotype" w:hAnsi="Palatino Linotype" w:cs="Arial"/>
          <w:i/>
          <w:sz w:val="22"/>
          <w:lang w:val="es-ES"/>
        </w:rPr>
        <w:t>la</w:t>
      </w:r>
      <w:r w:rsidRPr="00036310">
        <w:rPr>
          <w:rFonts w:ascii="Palatino Linotype" w:hAnsi="Palatino Linotype" w:cs="Arial"/>
          <w:i/>
          <w:lang w:val="es-ES"/>
        </w:rPr>
        <w:t xml:space="preserve"> </w:t>
      </w:r>
      <w:r w:rsidRPr="00036310">
        <w:rPr>
          <w:rFonts w:ascii="Palatino Linotype" w:hAnsi="Palatino Linotype" w:cs="Arial"/>
          <w:i/>
          <w:sz w:val="22"/>
          <w:lang w:val="es-ES"/>
        </w:rPr>
        <w:t>Ley</w:t>
      </w:r>
      <w:r w:rsidRPr="00036310">
        <w:rPr>
          <w:rFonts w:ascii="Palatino Linotype" w:hAnsi="Palatino Linotype" w:cs="Arial"/>
          <w:i/>
          <w:lang w:val="es-ES"/>
        </w:rPr>
        <w:t xml:space="preserve"> </w:t>
      </w:r>
      <w:r w:rsidRPr="00036310">
        <w:rPr>
          <w:rFonts w:ascii="Palatino Linotype" w:hAnsi="Palatino Linotype" w:cs="Arial"/>
          <w:i/>
          <w:sz w:val="22"/>
          <w:lang w:val="es-ES"/>
        </w:rPr>
        <w:t>Federal</w:t>
      </w:r>
      <w:r w:rsidRPr="00036310">
        <w:rPr>
          <w:rFonts w:ascii="Palatino Linotype" w:hAnsi="Palatino Linotype" w:cs="Arial"/>
          <w:i/>
          <w:lang w:val="es-ES"/>
        </w:rPr>
        <w:t xml:space="preserve"> </w:t>
      </w:r>
      <w:r w:rsidRPr="00036310">
        <w:rPr>
          <w:rFonts w:ascii="Palatino Linotype" w:hAnsi="Palatino Linotype" w:cs="Arial"/>
          <w:i/>
          <w:sz w:val="22"/>
          <w:lang w:val="es-ES"/>
        </w:rPr>
        <w:t>de</w:t>
      </w:r>
      <w:r w:rsidRPr="00036310">
        <w:rPr>
          <w:rFonts w:ascii="Palatino Linotype" w:hAnsi="Palatino Linotype" w:cs="Arial"/>
          <w:i/>
          <w:lang w:val="es-ES"/>
        </w:rPr>
        <w:t xml:space="preserve"> </w:t>
      </w:r>
      <w:r w:rsidRPr="00036310">
        <w:rPr>
          <w:rFonts w:ascii="Palatino Linotype" w:hAnsi="Palatino Linotype" w:cs="Arial"/>
          <w:i/>
          <w:sz w:val="22"/>
          <w:lang w:val="es-ES"/>
        </w:rPr>
        <w:t>Transparencia</w:t>
      </w:r>
      <w:r w:rsidRPr="00036310">
        <w:rPr>
          <w:rFonts w:ascii="Palatino Linotype" w:hAnsi="Palatino Linotype" w:cs="Arial"/>
          <w:i/>
          <w:lang w:val="es-ES"/>
        </w:rPr>
        <w:t xml:space="preserve"> </w:t>
      </w:r>
      <w:r w:rsidRPr="00036310">
        <w:rPr>
          <w:rFonts w:ascii="Palatino Linotype" w:hAnsi="Palatino Linotype" w:cs="Arial"/>
          <w:i/>
          <w:sz w:val="22"/>
          <w:lang w:val="es-ES"/>
        </w:rPr>
        <w:t>y</w:t>
      </w:r>
      <w:r w:rsidRPr="00036310">
        <w:rPr>
          <w:rFonts w:ascii="Palatino Linotype" w:hAnsi="Palatino Linotype" w:cs="Arial"/>
          <w:i/>
          <w:lang w:val="es-ES"/>
        </w:rPr>
        <w:t xml:space="preserve"> </w:t>
      </w:r>
      <w:r w:rsidRPr="00036310">
        <w:rPr>
          <w:rFonts w:ascii="Palatino Linotype" w:hAnsi="Palatino Linotype" w:cs="Arial"/>
          <w:i/>
          <w:sz w:val="22"/>
          <w:lang w:val="es-ES"/>
        </w:rPr>
        <w:t>Acceso</w:t>
      </w:r>
      <w:r w:rsidRPr="00036310">
        <w:rPr>
          <w:rFonts w:ascii="Palatino Linotype" w:hAnsi="Palatino Linotype" w:cs="Arial"/>
          <w:i/>
          <w:lang w:val="es-ES"/>
        </w:rPr>
        <w:t xml:space="preserve"> </w:t>
      </w:r>
      <w:r w:rsidRPr="00036310">
        <w:rPr>
          <w:rFonts w:ascii="Palatino Linotype" w:hAnsi="Palatino Linotype" w:cs="Arial"/>
          <w:i/>
          <w:sz w:val="22"/>
          <w:lang w:val="es-ES"/>
        </w:rPr>
        <w:t>a</w:t>
      </w:r>
      <w:r w:rsidRPr="00036310">
        <w:rPr>
          <w:rFonts w:ascii="Palatino Linotype" w:hAnsi="Palatino Linotype" w:cs="Arial"/>
          <w:i/>
          <w:lang w:val="es-ES"/>
        </w:rPr>
        <w:t xml:space="preserve"> </w:t>
      </w:r>
      <w:r w:rsidRPr="00036310">
        <w:rPr>
          <w:rFonts w:ascii="Palatino Linotype" w:hAnsi="Palatino Linotype" w:cs="Arial"/>
          <w:i/>
          <w:sz w:val="22"/>
          <w:lang w:val="es-ES"/>
        </w:rPr>
        <w:t>la</w:t>
      </w:r>
      <w:r w:rsidRPr="00036310">
        <w:rPr>
          <w:rFonts w:ascii="Palatino Linotype" w:hAnsi="Palatino Linotype" w:cs="Arial"/>
          <w:i/>
          <w:lang w:val="es-ES"/>
        </w:rPr>
        <w:t xml:space="preserve"> </w:t>
      </w:r>
      <w:r w:rsidRPr="00036310">
        <w:rPr>
          <w:rFonts w:ascii="Palatino Linotype" w:hAnsi="Palatino Linotype" w:cs="Arial"/>
          <w:i/>
          <w:sz w:val="22"/>
          <w:lang w:val="es-ES"/>
        </w:rPr>
        <w:t>Información</w:t>
      </w:r>
      <w:r w:rsidRPr="00036310">
        <w:rPr>
          <w:rFonts w:ascii="Palatino Linotype" w:hAnsi="Palatino Linotype" w:cs="Arial"/>
          <w:i/>
          <w:lang w:val="es-ES"/>
        </w:rPr>
        <w:t xml:space="preserve"> </w:t>
      </w:r>
      <w:r w:rsidRPr="00036310">
        <w:rPr>
          <w:rFonts w:ascii="Palatino Linotype" w:hAnsi="Palatino Linotype" w:cs="Arial"/>
          <w:i/>
          <w:sz w:val="22"/>
          <w:lang w:val="es-ES"/>
        </w:rPr>
        <w:t>Pública</w:t>
      </w:r>
      <w:r w:rsidRPr="00036310">
        <w:rPr>
          <w:rFonts w:ascii="Palatino Linotype" w:hAnsi="Palatino Linotype" w:cs="Arial"/>
          <w:i/>
          <w:lang w:val="es-ES"/>
        </w:rPr>
        <w:t xml:space="preserve"> </w:t>
      </w:r>
      <w:r w:rsidRPr="00036310">
        <w:rPr>
          <w:rFonts w:ascii="Palatino Linotype" w:hAnsi="Palatino Linotype" w:cs="Arial"/>
          <w:i/>
          <w:sz w:val="22"/>
          <w:lang w:val="es-ES"/>
        </w:rPr>
        <w:t>Gubernamental</w:t>
      </w:r>
      <w:r w:rsidRPr="00036310">
        <w:rPr>
          <w:rFonts w:ascii="Palatino Linotype" w:hAnsi="Palatino Linotype" w:cs="Arial"/>
          <w:i/>
          <w:lang w:val="es-ES"/>
        </w:rPr>
        <w:t xml:space="preserve"> </w:t>
      </w:r>
      <w:r w:rsidRPr="00036310">
        <w:rPr>
          <w:rFonts w:ascii="Palatino Linotype" w:hAnsi="Palatino Linotype" w:cs="Arial"/>
          <w:i/>
          <w:sz w:val="22"/>
          <w:lang w:val="es-ES"/>
        </w:rPr>
        <w:t>se</w:t>
      </w:r>
      <w:r w:rsidRPr="00036310">
        <w:rPr>
          <w:rFonts w:ascii="Palatino Linotype" w:hAnsi="Palatino Linotype" w:cs="Arial"/>
          <w:i/>
          <w:lang w:val="es-ES"/>
        </w:rPr>
        <w:t xml:space="preserve"> </w:t>
      </w:r>
      <w:r w:rsidRPr="00036310">
        <w:rPr>
          <w:rFonts w:ascii="Palatino Linotype" w:hAnsi="Palatino Linotype" w:cs="Arial"/>
          <w:i/>
          <w:sz w:val="22"/>
          <w:lang w:val="es-ES"/>
        </w:rPr>
        <w:t>advierte</w:t>
      </w:r>
      <w:r w:rsidRPr="00036310">
        <w:rPr>
          <w:rFonts w:ascii="Palatino Linotype" w:hAnsi="Palatino Linotype" w:cs="Arial"/>
          <w:i/>
          <w:lang w:val="es-ES"/>
        </w:rPr>
        <w:t xml:space="preserve"> </w:t>
      </w:r>
      <w:r w:rsidRPr="00036310">
        <w:rPr>
          <w:rFonts w:ascii="Palatino Linotype" w:hAnsi="Palatino Linotype" w:cs="Arial"/>
          <w:i/>
          <w:sz w:val="22"/>
          <w:lang w:val="es-ES"/>
        </w:rPr>
        <w:t>que</w:t>
      </w:r>
      <w:r w:rsidRPr="00036310">
        <w:rPr>
          <w:rFonts w:ascii="Palatino Linotype" w:hAnsi="Palatino Linotype" w:cs="Arial"/>
          <w:i/>
          <w:lang w:val="es-ES"/>
        </w:rPr>
        <w:t xml:space="preserve"> </w:t>
      </w:r>
      <w:r w:rsidRPr="00036310">
        <w:rPr>
          <w:rFonts w:ascii="Palatino Linotype" w:hAnsi="Palatino Linotype" w:cs="Arial"/>
          <w:i/>
          <w:sz w:val="22"/>
          <w:lang w:val="es-ES"/>
        </w:rPr>
        <w:t>no</w:t>
      </w:r>
      <w:r w:rsidRPr="00036310">
        <w:rPr>
          <w:rFonts w:ascii="Palatino Linotype" w:hAnsi="Palatino Linotype" w:cs="Arial"/>
          <w:i/>
          <w:lang w:val="es-ES"/>
        </w:rPr>
        <w:t xml:space="preserve"> </w:t>
      </w:r>
      <w:r w:rsidRPr="00036310">
        <w:rPr>
          <w:rFonts w:ascii="Palatino Linotype" w:hAnsi="Palatino Linotype" w:cs="Arial"/>
          <w:i/>
          <w:sz w:val="22"/>
          <w:lang w:val="es-ES"/>
        </w:rPr>
        <w:t>constituye</w:t>
      </w:r>
      <w:r w:rsidRPr="00036310">
        <w:rPr>
          <w:rFonts w:ascii="Palatino Linotype" w:hAnsi="Palatino Linotype" w:cs="Arial"/>
          <w:i/>
          <w:lang w:val="es-ES"/>
        </w:rPr>
        <w:t xml:space="preserve"> </w:t>
      </w:r>
      <w:r w:rsidRPr="00036310">
        <w:rPr>
          <w:rFonts w:ascii="Palatino Linotype" w:hAnsi="Palatino Linotype" w:cs="Arial"/>
          <w:i/>
          <w:sz w:val="22"/>
          <w:lang w:val="es-ES"/>
        </w:rPr>
        <w:t>información</w:t>
      </w:r>
      <w:r w:rsidRPr="00036310">
        <w:rPr>
          <w:rFonts w:ascii="Palatino Linotype" w:hAnsi="Palatino Linotype" w:cs="Arial"/>
          <w:i/>
          <w:lang w:val="es-ES"/>
        </w:rPr>
        <w:t xml:space="preserve"> </w:t>
      </w:r>
      <w:r w:rsidRPr="00036310">
        <w:rPr>
          <w:rFonts w:ascii="Palatino Linotype" w:hAnsi="Palatino Linotype" w:cs="Arial"/>
          <w:i/>
          <w:sz w:val="22"/>
          <w:lang w:val="es-ES"/>
        </w:rPr>
        <w:t>confidencial</w:t>
      </w:r>
      <w:r w:rsidRPr="00036310">
        <w:rPr>
          <w:rFonts w:ascii="Palatino Linotype" w:hAnsi="Palatino Linotype" w:cs="Arial"/>
          <w:i/>
          <w:lang w:val="es-ES"/>
        </w:rPr>
        <w:t xml:space="preserve"> </w:t>
      </w:r>
      <w:r w:rsidRPr="00036310">
        <w:rPr>
          <w:rFonts w:ascii="Palatino Linotype" w:hAnsi="Palatino Linotype" w:cs="Arial"/>
          <w:i/>
          <w:sz w:val="22"/>
          <w:lang w:val="es-ES"/>
        </w:rPr>
        <w:t>la</w:t>
      </w:r>
      <w:r w:rsidRPr="00036310">
        <w:rPr>
          <w:rFonts w:ascii="Palatino Linotype" w:hAnsi="Palatino Linotype" w:cs="Arial"/>
          <w:i/>
          <w:lang w:val="es-ES"/>
        </w:rPr>
        <w:t xml:space="preserve"> </w:t>
      </w:r>
      <w:r w:rsidRPr="00036310">
        <w:rPr>
          <w:rFonts w:ascii="Palatino Linotype" w:hAnsi="Palatino Linotype" w:cs="Arial"/>
          <w:i/>
          <w:sz w:val="22"/>
          <w:lang w:val="es-ES"/>
        </w:rPr>
        <w:t>relativa</w:t>
      </w:r>
      <w:r w:rsidRPr="00036310">
        <w:rPr>
          <w:rFonts w:ascii="Palatino Linotype" w:hAnsi="Palatino Linotype" w:cs="Arial"/>
          <w:i/>
          <w:lang w:val="es-ES"/>
        </w:rPr>
        <w:t xml:space="preserve"> </w:t>
      </w:r>
      <w:r w:rsidRPr="00036310">
        <w:rPr>
          <w:rFonts w:ascii="Palatino Linotype" w:hAnsi="Palatino Linotype" w:cs="Arial"/>
          <w:i/>
          <w:sz w:val="22"/>
          <w:lang w:val="es-ES"/>
        </w:rPr>
        <w:t>a</w:t>
      </w:r>
      <w:r w:rsidRPr="00036310">
        <w:rPr>
          <w:rFonts w:ascii="Palatino Linotype" w:hAnsi="Palatino Linotype" w:cs="Arial"/>
          <w:i/>
          <w:lang w:val="es-ES"/>
        </w:rPr>
        <w:t xml:space="preserve"> </w:t>
      </w:r>
      <w:r w:rsidRPr="00036310">
        <w:rPr>
          <w:rFonts w:ascii="Palatino Linotype" w:hAnsi="Palatino Linotype" w:cs="Arial"/>
          <w:i/>
          <w:sz w:val="22"/>
          <w:lang w:val="es-ES"/>
        </w:rPr>
        <w:t>los</w:t>
      </w:r>
      <w:r w:rsidRPr="00036310">
        <w:rPr>
          <w:rFonts w:ascii="Palatino Linotype" w:hAnsi="Palatino Linotype" w:cs="Arial"/>
          <w:i/>
          <w:lang w:val="es-ES"/>
        </w:rPr>
        <w:t xml:space="preserve"> </w:t>
      </w:r>
      <w:r w:rsidRPr="00036310">
        <w:rPr>
          <w:rFonts w:ascii="Palatino Linotype" w:hAnsi="Palatino Linotype" w:cs="Arial"/>
          <w:i/>
          <w:sz w:val="22"/>
          <w:lang w:val="es-ES"/>
        </w:rPr>
        <w:t>ingresos</w:t>
      </w:r>
      <w:r w:rsidRPr="00036310">
        <w:rPr>
          <w:rFonts w:ascii="Palatino Linotype" w:hAnsi="Palatino Linotype" w:cs="Arial"/>
          <w:i/>
          <w:lang w:val="es-ES"/>
        </w:rPr>
        <w:t xml:space="preserve"> </w:t>
      </w:r>
      <w:r w:rsidRPr="00036310">
        <w:rPr>
          <w:rFonts w:ascii="Palatino Linotype" w:hAnsi="Palatino Linotype" w:cs="Arial"/>
          <w:i/>
          <w:sz w:val="22"/>
          <w:lang w:val="es-ES"/>
        </w:rPr>
        <w:t>que</w:t>
      </w:r>
      <w:r w:rsidRPr="00036310">
        <w:rPr>
          <w:rFonts w:ascii="Palatino Linotype" w:hAnsi="Palatino Linotype" w:cs="Arial"/>
          <w:i/>
          <w:lang w:val="es-ES"/>
        </w:rPr>
        <w:t xml:space="preserve"> </w:t>
      </w:r>
      <w:r w:rsidRPr="00036310">
        <w:rPr>
          <w:rFonts w:ascii="Palatino Linotype" w:hAnsi="Palatino Linotype" w:cs="Arial"/>
          <w:i/>
          <w:sz w:val="22"/>
          <w:lang w:val="es-ES"/>
        </w:rPr>
        <w:t>reciben</w:t>
      </w:r>
      <w:r w:rsidRPr="00036310">
        <w:rPr>
          <w:rFonts w:ascii="Palatino Linotype" w:hAnsi="Palatino Linotype" w:cs="Arial"/>
          <w:i/>
          <w:lang w:val="es-ES"/>
        </w:rPr>
        <w:t xml:space="preserve"> </w:t>
      </w:r>
      <w:r w:rsidRPr="00036310">
        <w:rPr>
          <w:rFonts w:ascii="Palatino Linotype" w:hAnsi="Palatino Linotype" w:cs="Arial"/>
          <w:i/>
          <w:sz w:val="22"/>
          <w:lang w:val="es-ES"/>
        </w:rPr>
        <w:t>los</w:t>
      </w:r>
      <w:r w:rsidRPr="00036310">
        <w:rPr>
          <w:rFonts w:ascii="Palatino Linotype" w:hAnsi="Palatino Linotype" w:cs="Arial"/>
          <w:i/>
          <w:lang w:val="es-ES"/>
        </w:rPr>
        <w:t xml:space="preserve"> </w:t>
      </w:r>
      <w:r w:rsidRPr="00036310">
        <w:rPr>
          <w:rFonts w:ascii="Palatino Linotype" w:hAnsi="Palatino Linotype" w:cs="Arial"/>
          <w:i/>
          <w:sz w:val="22"/>
          <w:lang w:val="es-ES"/>
        </w:rPr>
        <w:t>servidores</w:t>
      </w:r>
      <w:r w:rsidRPr="00036310">
        <w:rPr>
          <w:rFonts w:ascii="Palatino Linotype" w:hAnsi="Palatino Linotype" w:cs="Arial"/>
          <w:i/>
          <w:lang w:val="es-ES"/>
        </w:rPr>
        <w:t xml:space="preserve"> </w:t>
      </w:r>
      <w:r w:rsidRPr="00036310">
        <w:rPr>
          <w:rFonts w:ascii="Palatino Linotype" w:hAnsi="Palatino Linotype" w:cs="Arial"/>
          <w:i/>
          <w:sz w:val="22"/>
          <w:lang w:val="es-ES"/>
        </w:rPr>
        <w:t>públicos,</w:t>
      </w:r>
      <w:r w:rsidRPr="00036310">
        <w:rPr>
          <w:rFonts w:ascii="Palatino Linotype" w:hAnsi="Palatino Linotype" w:cs="Arial"/>
          <w:i/>
          <w:lang w:val="es-ES"/>
        </w:rPr>
        <w:t xml:space="preserve"> </w:t>
      </w:r>
      <w:r w:rsidRPr="00036310">
        <w:rPr>
          <w:rFonts w:ascii="Palatino Linotype" w:hAnsi="Palatino Linotype" w:cs="Arial"/>
          <w:i/>
          <w:sz w:val="22"/>
          <w:lang w:val="es-ES"/>
        </w:rPr>
        <w:t>ya</w:t>
      </w:r>
      <w:r w:rsidRPr="00036310">
        <w:rPr>
          <w:rFonts w:ascii="Palatino Linotype" w:hAnsi="Palatino Linotype" w:cs="Arial"/>
          <w:i/>
          <w:lang w:val="es-ES"/>
        </w:rPr>
        <w:t xml:space="preserve"> </w:t>
      </w:r>
      <w:r w:rsidRPr="00036310">
        <w:rPr>
          <w:rFonts w:ascii="Palatino Linotype" w:hAnsi="Palatino Linotype" w:cs="Arial"/>
          <w:i/>
          <w:sz w:val="22"/>
          <w:lang w:val="es-ES"/>
        </w:rPr>
        <w:t>que</w:t>
      </w:r>
      <w:r w:rsidRPr="00036310">
        <w:rPr>
          <w:rFonts w:ascii="Palatino Linotype" w:hAnsi="Palatino Linotype" w:cs="Arial"/>
          <w:i/>
          <w:lang w:val="es-ES"/>
        </w:rPr>
        <w:t xml:space="preserve"> </w:t>
      </w:r>
      <w:r w:rsidRPr="00036310">
        <w:rPr>
          <w:rFonts w:ascii="Palatino Linotype" w:hAnsi="Palatino Linotype" w:cs="Arial"/>
          <w:i/>
          <w:sz w:val="22"/>
          <w:lang w:val="es-ES"/>
        </w:rPr>
        <w:t>aun</w:t>
      </w:r>
      <w:r w:rsidRPr="00036310">
        <w:rPr>
          <w:rFonts w:ascii="Palatino Linotype" w:hAnsi="Palatino Linotype" w:cs="Arial"/>
          <w:i/>
          <w:lang w:val="es-ES"/>
        </w:rPr>
        <w:t xml:space="preserve"> </w:t>
      </w:r>
      <w:r w:rsidRPr="00036310">
        <w:rPr>
          <w:rFonts w:ascii="Palatino Linotype" w:hAnsi="Palatino Linotype" w:cs="Arial"/>
          <w:i/>
          <w:sz w:val="22"/>
          <w:lang w:val="es-ES"/>
        </w:rPr>
        <w:t>y</w:t>
      </w:r>
      <w:r w:rsidRPr="00036310">
        <w:rPr>
          <w:rFonts w:ascii="Palatino Linotype" w:hAnsi="Palatino Linotype" w:cs="Arial"/>
          <w:i/>
          <w:lang w:val="es-ES"/>
        </w:rPr>
        <w:t xml:space="preserve"> </w:t>
      </w:r>
      <w:r w:rsidRPr="00036310">
        <w:rPr>
          <w:rFonts w:ascii="Palatino Linotype" w:hAnsi="Palatino Linotype" w:cs="Arial"/>
          <w:i/>
          <w:sz w:val="22"/>
          <w:lang w:val="es-ES"/>
        </w:rPr>
        <w:t>cuando</w:t>
      </w:r>
      <w:r w:rsidRPr="00036310">
        <w:rPr>
          <w:rFonts w:ascii="Palatino Linotype" w:hAnsi="Palatino Linotype" w:cs="Arial"/>
          <w:i/>
          <w:lang w:val="es-ES"/>
        </w:rPr>
        <w:t xml:space="preserve"> </w:t>
      </w:r>
      <w:r w:rsidRPr="00036310">
        <w:rPr>
          <w:rFonts w:ascii="Palatino Linotype" w:hAnsi="Palatino Linotype" w:cs="Arial"/>
          <w:i/>
          <w:sz w:val="22"/>
          <w:lang w:val="es-ES"/>
        </w:rPr>
        <w:t>se</w:t>
      </w:r>
      <w:r w:rsidRPr="00036310">
        <w:rPr>
          <w:rFonts w:ascii="Palatino Linotype" w:hAnsi="Palatino Linotype" w:cs="Arial"/>
          <w:i/>
          <w:lang w:val="es-ES"/>
        </w:rPr>
        <w:t xml:space="preserve"> </w:t>
      </w:r>
      <w:r w:rsidRPr="00036310">
        <w:rPr>
          <w:rFonts w:ascii="Palatino Linotype" w:hAnsi="Palatino Linotype" w:cs="Arial"/>
          <w:i/>
          <w:sz w:val="22"/>
          <w:lang w:val="es-ES"/>
        </w:rPr>
        <w:t>trata</w:t>
      </w:r>
      <w:r w:rsidRPr="00036310">
        <w:rPr>
          <w:rFonts w:ascii="Palatino Linotype" w:hAnsi="Palatino Linotype" w:cs="Arial"/>
          <w:i/>
          <w:lang w:val="es-ES"/>
        </w:rPr>
        <w:t xml:space="preserve"> </w:t>
      </w:r>
      <w:r w:rsidRPr="00036310">
        <w:rPr>
          <w:rFonts w:ascii="Palatino Linotype" w:hAnsi="Palatino Linotype" w:cs="Arial"/>
          <w:i/>
          <w:sz w:val="22"/>
          <w:lang w:val="es-ES"/>
        </w:rPr>
        <w:t>de</w:t>
      </w:r>
      <w:r w:rsidRPr="00036310">
        <w:rPr>
          <w:rFonts w:ascii="Palatino Linotype" w:hAnsi="Palatino Linotype" w:cs="Arial"/>
          <w:i/>
          <w:lang w:val="es-ES"/>
        </w:rPr>
        <w:t xml:space="preserve"> </w:t>
      </w:r>
      <w:r w:rsidRPr="00036310">
        <w:rPr>
          <w:rFonts w:ascii="Palatino Linotype" w:hAnsi="Palatino Linotype" w:cs="Arial"/>
          <w:i/>
          <w:sz w:val="22"/>
          <w:lang w:val="es-ES"/>
        </w:rPr>
        <w:t>datos</w:t>
      </w:r>
      <w:r w:rsidRPr="00036310">
        <w:rPr>
          <w:rFonts w:ascii="Palatino Linotype" w:hAnsi="Palatino Linotype" w:cs="Arial"/>
          <w:i/>
          <w:lang w:val="es-ES"/>
        </w:rPr>
        <w:t xml:space="preserve"> </w:t>
      </w:r>
      <w:r w:rsidRPr="00036310">
        <w:rPr>
          <w:rFonts w:ascii="Palatino Linotype" w:hAnsi="Palatino Linotype" w:cs="Arial"/>
          <w:i/>
          <w:sz w:val="22"/>
          <w:lang w:val="es-ES"/>
        </w:rPr>
        <w:t>personales</w:t>
      </w:r>
      <w:r w:rsidRPr="00036310">
        <w:rPr>
          <w:rFonts w:ascii="Palatino Linotype" w:hAnsi="Palatino Linotype" w:cs="Arial"/>
          <w:i/>
          <w:lang w:val="es-ES"/>
        </w:rPr>
        <w:t xml:space="preserve"> </w:t>
      </w:r>
      <w:r w:rsidRPr="00036310">
        <w:rPr>
          <w:rFonts w:ascii="Palatino Linotype" w:hAnsi="Palatino Linotype" w:cs="Arial"/>
          <w:i/>
          <w:sz w:val="22"/>
          <w:lang w:val="es-ES"/>
        </w:rPr>
        <w:t>relativos</w:t>
      </w:r>
      <w:r w:rsidRPr="00036310">
        <w:rPr>
          <w:rFonts w:ascii="Palatino Linotype" w:hAnsi="Palatino Linotype" w:cs="Arial"/>
          <w:i/>
          <w:lang w:val="es-ES"/>
        </w:rPr>
        <w:t xml:space="preserve"> </w:t>
      </w:r>
      <w:r w:rsidRPr="00036310">
        <w:rPr>
          <w:rFonts w:ascii="Palatino Linotype" w:hAnsi="Palatino Linotype" w:cs="Arial"/>
          <w:i/>
          <w:sz w:val="22"/>
          <w:lang w:val="es-ES"/>
        </w:rPr>
        <w:t>a</w:t>
      </w:r>
      <w:r w:rsidRPr="00036310">
        <w:rPr>
          <w:rFonts w:ascii="Palatino Linotype" w:hAnsi="Palatino Linotype" w:cs="Arial"/>
          <w:i/>
          <w:lang w:val="es-ES"/>
        </w:rPr>
        <w:t xml:space="preserve"> </w:t>
      </w:r>
      <w:r w:rsidRPr="00036310">
        <w:rPr>
          <w:rFonts w:ascii="Palatino Linotype" w:hAnsi="Palatino Linotype" w:cs="Arial"/>
          <w:i/>
          <w:sz w:val="22"/>
          <w:lang w:val="es-ES"/>
        </w:rPr>
        <w:t>su</w:t>
      </w:r>
      <w:r w:rsidRPr="00036310">
        <w:rPr>
          <w:rFonts w:ascii="Palatino Linotype" w:hAnsi="Palatino Linotype" w:cs="Arial"/>
          <w:i/>
          <w:lang w:val="es-ES"/>
        </w:rPr>
        <w:t xml:space="preserve"> </w:t>
      </w:r>
      <w:r w:rsidRPr="00036310">
        <w:rPr>
          <w:rFonts w:ascii="Palatino Linotype" w:hAnsi="Palatino Linotype" w:cs="Arial"/>
          <w:i/>
          <w:sz w:val="22"/>
          <w:lang w:val="es-ES"/>
        </w:rPr>
        <w:t>patrimonio,</w:t>
      </w:r>
      <w:r w:rsidRPr="00036310">
        <w:rPr>
          <w:rFonts w:ascii="Palatino Linotype" w:hAnsi="Palatino Linotype" w:cs="Arial"/>
          <w:i/>
          <w:lang w:val="es-ES"/>
        </w:rPr>
        <w:t xml:space="preserve"> </w:t>
      </w:r>
      <w:r w:rsidRPr="00036310">
        <w:rPr>
          <w:rFonts w:ascii="Palatino Linotype" w:hAnsi="Palatino Linotype" w:cs="Arial"/>
          <w:i/>
          <w:sz w:val="22"/>
          <w:lang w:val="es-ES"/>
        </w:rPr>
        <w:t>para</w:t>
      </w:r>
      <w:r w:rsidRPr="00036310">
        <w:rPr>
          <w:rFonts w:ascii="Palatino Linotype" w:hAnsi="Palatino Linotype" w:cs="Arial"/>
          <w:i/>
          <w:lang w:val="es-ES"/>
        </w:rPr>
        <w:t xml:space="preserve"> </w:t>
      </w:r>
      <w:r w:rsidRPr="00036310">
        <w:rPr>
          <w:rFonts w:ascii="Palatino Linotype" w:hAnsi="Palatino Linotype" w:cs="Arial"/>
          <w:i/>
          <w:sz w:val="22"/>
          <w:lang w:val="es-ES"/>
        </w:rPr>
        <w:t>su</w:t>
      </w:r>
      <w:r w:rsidRPr="00036310">
        <w:rPr>
          <w:rFonts w:ascii="Palatino Linotype" w:hAnsi="Palatino Linotype" w:cs="Arial"/>
          <w:i/>
          <w:lang w:val="es-ES"/>
        </w:rPr>
        <w:t xml:space="preserve"> </w:t>
      </w:r>
      <w:r w:rsidRPr="00036310">
        <w:rPr>
          <w:rFonts w:ascii="Palatino Linotype" w:hAnsi="Palatino Linotype" w:cs="Arial"/>
          <w:i/>
          <w:sz w:val="22"/>
          <w:lang w:val="es-ES"/>
        </w:rPr>
        <w:t>difusión</w:t>
      </w:r>
      <w:r w:rsidRPr="00036310">
        <w:rPr>
          <w:rFonts w:ascii="Palatino Linotype" w:hAnsi="Palatino Linotype" w:cs="Arial"/>
          <w:i/>
          <w:lang w:val="es-ES"/>
        </w:rPr>
        <w:t xml:space="preserve"> </w:t>
      </w:r>
      <w:r w:rsidRPr="00036310">
        <w:rPr>
          <w:rFonts w:ascii="Palatino Linotype" w:hAnsi="Palatino Linotype" w:cs="Arial"/>
          <w:i/>
          <w:sz w:val="22"/>
          <w:lang w:val="es-ES"/>
        </w:rPr>
        <w:t>no</w:t>
      </w:r>
      <w:r w:rsidRPr="00036310">
        <w:rPr>
          <w:rFonts w:ascii="Palatino Linotype" w:hAnsi="Palatino Linotype" w:cs="Arial"/>
          <w:i/>
          <w:lang w:val="es-ES"/>
        </w:rPr>
        <w:t xml:space="preserve"> </w:t>
      </w:r>
      <w:r w:rsidRPr="00036310">
        <w:rPr>
          <w:rFonts w:ascii="Palatino Linotype" w:hAnsi="Palatino Linotype" w:cs="Arial"/>
          <w:i/>
          <w:sz w:val="22"/>
          <w:lang w:val="es-ES"/>
        </w:rPr>
        <w:t>se</w:t>
      </w:r>
      <w:r w:rsidRPr="00036310">
        <w:rPr>
          <w:rFonts w:ascii="Palatino Linotype" w:hAnsi="Palatino Linotype" w:cs="Arial"/>
          <w:i/>
          <w:lang w:val="es-ES"/>
        </w:rPr>
        <w:t xml:space="preserve"> </w:t>
      </w:r>
      <w:r w:rsidRPr="00036310">
        <w:rPr>
          <w:rFonts w:ascii="Palatino Linotype" w:hAnsi="Palatino Linotype" w:cs="Arial"/>
          <w:i/>
          <w:sz w:val="22"/>
          <w:lang w:val="es-ES"/>
        </w:rPr>
        <w:t>requiere</w:t>
      </w:r>
      <w:r w:rsidRPr="00036310">
        <w:rPr>
          <w:rFonts w:ascii="Palatino Linotype" w:hAnsi="Palatino Linotype" w:cs="Arial"/>
          <w:i/>
          <w:lang w:val="es-ES"/>
        </w:rPr>
        <w:t xml:space="preserve"> </w:t>
      </w:r>
      <w:r w:rsidRPr="00036310">
        <w:rPr>
          <w:rFonts w:ascii="Palatino Linotype" w:hAnsi="Palatino Linotype" w:cs="Arial"/>
          <w:i/>
          <w:sz w:val="22"/>
          <w:lang w:val="es-ES"/>
        </w:rPr>
        <w:t>consentimiento</w:t>
      </w:r>
      <w:r w:rsidRPr="00036310">
        <w:rPr>
          <w:rFonts w:ascii="Palatino Linotype" w:hAnsi="Palatino Linotype" w:cs="Arial"/>
          <w:i/>
          <w:lang w:val="es-ES"/>
        </w:rPr>
        <w:t xml:space="preserve"> </w:t>
      </w:r>
      <w:r w:rsidRPr="00036310">
        <w:rPr>
          <w:rFonts w:ascii="Palatino Linotype" w:hAnsi="Palatino Linotype" w:cs="Arial"/>
          <w:i/>
          <w:sz w:val="22"/>
          <w:lang w:val="es-ES"/>
        </w:rPr>
        <w:t>de</w:t>
      </w:r>
      <w:r w:rsidRPr="00036310">
        <w:rPr>
          <w:rFonts w:ascii="Palatino Linotype" w:hAnsi="Palatino Linotype" w:cs="Arial"/>
          <w:i/>
          <w:lang w:val="es-ES"/>
        </w:rPr>
        <w:t xml:space="preserve"> </w:t>
      </w:r>
      <w:r w:rsidRPr="00036310">
        <w:rPr>
          <w:rFonts w:ascii="Palatino Linotype" w:hAnsi="Palatino Linotype" w:cs="Arial"/>
          <w:i/>
          <w:sz w:val="22"/>
          <w:lang w:val="es-ES"/>
        </w:rPr>
        <w:t>aquellos,</w:t>
      </w:r>
      <w:r w:rsidRPr="00036310">
        <w:rPr>
          <w:rFonts w:ascii="Palatino Linotype" w:hAnsi="Palatino Linotype" w:cs="Arial"/>
          <w:i/>
          <w:lang w:val="es-ES"/>
        </w:rPr>
        <w:t xml:space="preserve"> </w:t>
      </w:r>
      <w:r w:rsidRPr="00036310">
        <w:rPr>
          <w:rFonts w:ascii="Palatino Linotype" w:hAnsi="Palatino Linotype" w:cs="Arial"/>
          <w:b/>
          <w:i/>
          <w:sz w:val="22"/>
          <w:lang w:val="es-ES"/>
        </w:rPr>
        <w:t>lo</w:t>
      </w:r>
      <w:r w:rsidRPr="00036310">
        <w:rPr>
          <w:rFonts w:ascii="Palatino Linotype" w:hAnsi="Palatino Linotype" w:cs="Arial"/>
          <w:b/>
          <w:i/>
          <w:lang w:val="es-ES"/>
        </w:rPr>
        <w:t xml:space="preserve"> </w:t>
      </w:r>
      <w:r w:rsidRPr="00036310">
        <w:rPr>
          <w:rFonts w:ascii="Palatino Linotype" w:hAnsi="Palatino Linotype" w:cs="Arial"/>
          <w:b/>
          <w:i/>
          <w:sz w:val="22"/>
          <w:lang w:val="es-ES"/>
        </w:rPr>
        <w:t>que</w:t>
      </w:r>
      <w:r w:rsidRPr="00036310">
        <w:rPr>
          <w:rFonts w:ascii="Palatino Linotype" w:hAnsi="Palatino Linotype" w:cs="Arial"/>
          <w:b/>
          <w:i/>
          <w:lang w:val="es-ES"/>
        </w:rPr>
        <w:t xml:space="preserve"> </w:t>
      </w:r>
      <w:r w:rsidRPr="00036310">
        <w:rPr>
          <w:rFonts w:ascii="Palatino Linotype" w:hAnsi="Palatino Linotype" w:cs="Arial"/>
          <w:b/>
          <w:i/>
          <w:sz w:val="22"/>
          <w:lang w:val="es-ES"/>
        </w:rPr>
        <w:t>deriva</w:t>
      </w:r>
      <w:r w:rsidRPr="00036310">
        <w:rPr>
          <w:rFonts w:ascii="Palatino Linotype" w:hAnsi="Palatino Linotype" w:cs="Arial"/>
          <w:b/>
          <w:i/>
          <w:lang w:val="es-ES"/>
        </w:rPr>
        <w:t xml:space="preserve"> </w:t>
      </w:r>
      <w:r w:rsidRPr="00036310">
        <w:rPr>
          <w:rFonts w:ascii="Palatino Linotype" w:hAnsi="Palatino Linotype" w:cs="Arial"/>
          <w:b/>
          <w:i/>
          <w:sz w:val="22"/>
          <w:lang w:val="es-ES"/>
        </w:rPr>
        <w:t>del</w:t>
      </w:r>
      <w:r w:rsidRPr="00036310">
        <w:rPr>
          <w:rFonts w:ascii="Palatino Linotype" w:hAnsi="Palatino Linotype" w:cs="Arial"/>
          <w:b/>
          <w:i/>
          <w:lang w:val="es-ES"/>
        </w:rPr>
        <w:t xml:space="preserve"> </w:t>
      </w:r>
      <w:r w:rsidRPr="00036310">
        <w:rPr>
          <w:rFonts w:ascii="Palatino Linotype" w:hAnsi="Palatino Linotype" w:cs="Arial"/>
          <w:b/>
          <w:i/>
          <w:sz w:val="22"/>
          <w:lang w:val="es-ES"/>
        </w:rPr>
        <w:t>hecho</w:t>
      </w:r>
      <w:r w:rsidRPr="00036310">
        <w:rPr>
          <w:rFonts w:ascii="Palatino Linotype" w:hAnsi="Palatino Linotype" w:cs="Arial"/>
          <w:b/>
          <w:i/>
          <w:lang w:val="es-ES"/>
        </w:rPr>
        <w:t xml:space="preserve"> </w:t>
      </w:r>
      <w:r w:rsidRPr="00036310">
        <w:rPr>
          <w:rFonts w:ascii="Palatino Linotype" w:hAnsi="Palatino Linotype" w:cs="Arial"/>
          <w:b/>
          <w:i/>
          <w:sz w:val="22"/>
          <w:lang w:val="es-ES"/>
        </w:rPr>
        <w:t>de</w:t>
      </w:r>
      <w:r w:rsidRPr="00036310">
        <w:rPr>
          <w:rFonts w:ascii="Palatino Linotype" w:hAnsi="Palatino Linotype" w:cs="Arial"/>
          <w:b/>
          <w:i/>
          <w:lang w:val="es-ES"/>
        </w:rPr>
        <w:t xml:space="preserve"> </w:t>
      </w:r>
      <w:r w:rsidRPr="00036310">
        <w:rPr>
          <w:rFonts w:ascii="Palatino Linotype" w:hAnsi="Palatino Linotype" w:cs="Arial"/>
          <w:b/>
          <w:i/>
          <w:sz w:val="22"/>
          <w:lang w:val="es-ES"/>
        </w:rPr>
        <w:t>que</w:t>
      </w:r>
      <w:r w:rsidRPr="00036310">
        <w:rPr>
          <w:rFonts w:ascii="Palatino Linotype" w:hAnsi="Palatino Linotype" w:cs="Arial"/>
          <w:b/>
          <w:i/>
          <w:lang w:val="es-ES"/>
        </w:rPr>
        <w:t xml:space="preserve"> </w:t>
      </w:r>
      <w:r w:rsidRPr="00036310">
        <w:rPr>
          <w:rFonts w:ascii="Palatino Linotype" w:hAnsi="Palatino Linotype" w:cs="Arial"/>
          <w:b/>
          <w:i/>
          <w:sz w:val="22"/>
          <w:lang w:val="es-ES"/>
        </w:rPr>
        <w:t>en</w:t>
      </w:r>
      <w:r w:rsidRPr="00036310">
        <w:rPr>
          <w:rFonts w:ascii="Palatino Linotype" w:hAnsi="Palatino Linotype" w:cs="Arial"/>
          <w:b/>
          <w:i/>
          <w:lang w:val="es-ES"/>
        </w:rPr>
        <w:t xml:space="preserve"> </w:t>
      </w:r>
      <w:r w:rsidRPr="00036310">
        <w:rPr>
          <w:rFonts w:ascii="Palatino Linotype" w:hAnsi="Palatino Linotype" w:cs="Arial"/>
          <w:b/>
          <w:i/>
          <w:sz w:val="22"/>
          <w:lang w:val="es-ES"/>
        </w:rPr>
        <w:t>términos</w:t>
      </w:r>
      <w:r w:rsidRPr="00036310">
        <w:rPr>
          <w:rFonts w:ascii="Palatino Linotype" w:hAnsi="Palatino Linotype" w:cs="Arial"/>
          <w:b/>
          <w:i/>
          <w:lang w:val="es-ES"/>
        </w:rPr>
        <w:t xml:space="preserve"> </w:t>
      </w:r>
      <w:r w:rsidRPr="00036310">
        <w:rPr>
          <w:rFonts w:ascii="Palatino Linotype" w:hAnsi="Palatino Linotype" w:cs="Arial"/>
          <w:b/>
          <w:i/>
          <w:sz w:val="22"/>
          <w:lang w:val="es-ES"/>
        </w:rPr>
        <w:t>de</w:t>
      </w:r>
      <w:r w:rsidRPr="00036310">
        <w:rPr>
          <w:rFonts w:ascii="Palatino Linotype" w:hAnsi="Palatino Linotype" w:cs="Arial"/>
          <w:b/>
          <w:i/>
          <w:lang w:val="es-ES"/>
        </w:rPr>
        <w:t xml:space="preserve"> </w:t>
      </w:r>
      <w:r w:rsidRPr="00036310">
        <w:rPr>
          <w:rFonts w:ascii="Palatino Linotype" w:hAnsi="Palatino Linotype" w:cs="Arial"/>
          <w:b/>
          <w:i/>
          <w:sz w:val="22"/>
          <w:lang w:val="es-ES"/>
        </w:rPr>
        <w:t>los</w:t>
      </w:r>
      <w:r w:rsidRPr="00036310">
        <w:rPr>
          <w:rFonts w:ascii="Palatino Linotype" w:hAnsi="Palatino Linotype" w:cs="Arial"/>
          <w:b/>
          <w:i/>
          <w:lang w:val="es-ES"/>
        </w:rPr>
        <w:t xml:space="preserve"> </w:t>
      </w:r>
      <w:r w:rsidRPr="00036310">
        <w:rPr>
          <w:rFonts w:ascii="Palatino Linotype" w:hAnsi="Palatino Linotype" w:cs="Arial"/>
          <w:b/>
          <w:i/>
          <w:sz w:val="22"/>
          <w:lang w:val="es-ES"/>
        </w:rPr>
        <w:t>previsto</w:t>
      </w:r>
      <w:r w:rsidRPr="00036310">
        <w:rPr>
          <w:rFonts w:ascii="Palatino Linotype" w:hAnsi="Palatino Linotype" w:cs="Arial"/>
          <w:b/>
          <w:i/>
          <w:lang w:val="es-ES"/>
        </w:rPr>
        <w:t xml:space="preserve"> </w:t>
      </w:r>
      <w:r w:rsidRPr="00036310">
        <w:rPr>
          <w:rFonts w:ascii="Palatino Linotype" w:hAnsi="Palatino Linotype" w:cs="Arial"/>
          <w:b/>
          <w:i/>
          <w:sz w:val="22"/>
          <w:lang w:val="es-ES"/>
        </w:rPr>
        <w:t>en</w:t>
      </w:r>
      <w:r w:rsidRPr="00036310">
        <w:rPr>
          <w:rFonts w:ascii="Palatino Linotype" w:hAnsi="Palatino Linotype" w:cs="Arial"/>
          <w:b/>
          <w:i/>
          <w:lang w:val="es-ES"/>
        </w:rPr>
        <w:t xml:space="preserve"> </w:t>
      </w:r>
      <w:r w:rsidRPr="00036310">
        <w:rPr>
          <w:rFonts w:ascii="Palatino Linotype" w:hAnsi="Palatino Linotype" w:cs="Arial"/>
          <w:b/>
          <w:i/>
          <w:sz w:val="22"/>
          <w:lang w:val="es-ES"/>
        </w:rPr>
        <w:t>el</w:t>
      </w:r>
      <w:r w:rsidRPr="00036310">
        <w:rPr>
          <w:rFonts w:ascii="Palatino Linotype" w:hAnsi="Palatino Linotype" w:cs="Arial"/>
          <w:b/>
          <w:i/>
          <w:lang w:val="es-ES"/>
        </w:rPr>
        <w:t xml:space="preserve"> </w:t>
      </w:r>
      <w:r w:rsidRPr="00036310">
        <w:rPr>
          <w:rFonts w:ascii="Palatino Linotype" w:hAnsi="Palatino Linotype" w:cs="Arial"/>
          <w:b/>
          <w:i/>
          <w:sz w:val="22"/>
          <w:lang w:val="es-ES"/>
        </w:rPr>
        <w:t>citado</w:t>
      </w:r>
      <w:r w:rsidRPr="00036310">
        <w:rPr>
          <w:rFonts w:ascii="Palatino Linotype" w:hAnsi="Palatino Linotype" w:cs="Arial"/>
          <w:b/>
          <w:i/>
          <w:lang w:val="es-ES"/>
        </w:rPr>
        <w:t xml:space="preserve"> </w:t>
      </w:r>
      <w:r w:rsidRPr="00036310">
        <w:rPr>
          <w:rFonts w:ascii="Palatino Linotype" w:hAnsi="Palatino Linotype" w:cs="Arial"/>
          <w:b/>
          <w:i/>
          <w:sz w:val="22"/>
          <w:lang w:val="es-ES"/>
        </w:rPr>
        <w:t>ordenamiento</w:t>
      </w:r>
      <w:r w:rsidRPr="00036310">
        <w:rPr>
          <w:rFonts w:ascii="Palatino Linotype" w:hAnsi="Palatino Linotype" w:cs="Arial"/>
          <w:b/>
          <w:i/>
          <w:lang w:val="es-ES"/>
        </w:rPr>
        <w:t xml:space="preserve"> </w:t>
      </w:r>
      <w:r w:rsidRPr="00036310">
        <w:rPr>
          <w:rFonts w:ascii="Palatino Linotype" w:hAnsi="Palatino Linotype" w:cs="Arial"/>
          <w:b/>
          <w:i/>
          <w:sz w:val="22"/>
          <w:lang w:val="es-ES"/>
        </w:rPr>
        <w:t>deben</w:t>
      </w:r>
      <w:r w:rsidRPr="00036310">
        <w:rPr>
          <w:rFonts w:ascii="Palatino Linotype" w:hAnsi="Palatino Linotype" w:cs="Arial"/>
          <w:b/>
          <w:i/>
          <w:lang w:val="es-ES"/>
        </w:rPr>
        <w:t xml:space="preserve"> </w:t>
      </w:r>
      <w:r w:rsidRPr="00036310">
        <w:rPr>
          <w:rFonts w:ascii="Palatino Linotype" w:hAnsi="Palatino Linotype" w:cs="Arial"/>
          <w:b/>
          <w:i/>
          <w:sz w:val="22"/>
          <w:lang w:val="es-ES"/>
        </w:rPr>
        <w:t>ponerse</w:t>
      </w:r>
      <w:r w:rsidRPr="00036310">
        <w:rPr>
          <w:rFonts w:ascii="Palatino Linotype" w:hAnsi="Palatino Linotype" w:cs="Arial"/>
          <w:b/>
          <w:i/>
          <w:lang w:val="es-ES"/>
        </w:rPr>
        <w:t xml:space="preserve"> </w:t>
      </w:r>
      <w:r w:rsidRPr="00036310">
        <w:rPr>
          <w:rFonts w:ascii="Palatino Linotype" w:hAnsi="Palatino Linotype" w:cs="Arial"/>
          <w:b/>
          <w:i/>
          <w:sz w:val="22"/>
          <w:lang w:val="es-ES"/>
        </w:rPr>
        <w:t>a</w:t>
      </w:r>
      <w:r w:rsidRPr="00036310">
        <w:rPr>
          <w:rFonts w:ascii="Palatino Linotype" w:hAnsi="Palatino Linotype" w:cs="Arial"/>
          <w:b/>
          <w:i/>
          <w:lang w:val="es-ES"/>
        </w:rPr>
        <w:t xml:space="preserve"> </w:t>
      </w:r>
      <w:r w:rsidRPr="00036310">
        <w:rPr>
          <w:rFonts w:ascii="Palatino Linotype" w:hAnsi="Palatino Linotype" w:cs="Arial"/>
          <w:b/>
          <w:i/>
          <w:sz w:val="22"/>
          <w:lang w:val="es-ES"/>
        </w:rPr>
        <w:t>disposición</w:t>
      </w:r>
      <w:r w:rsidRPr="00036310">
        <w:rPr>
          <w:rFonts w:ascii="Palatino Linotype" w:hAnsi="Palatino Linotype" w:cs="Arial"/>
          <w:b/>
          <w:i/>
          <w:lang w:val="es-ES"/>
        </w:rPr>
        <w:t xml:space="preserve"> </w:t>
      </w:r>
      <w:r w:rsidRPr="00036310">
        <w:rPr>
          <w:rFonts w:ascii="Palatino Linotype" w:hAnsi="Palatino Linotype" w:cs="Arial"/>
          <w:b/>
          <w:i/>
          <w:sz w:val="22"/>
          <w:lang w:val="es-ES"/>
        </w:rPr>
        <w:t>del</w:t>
      </w:r>
      <w:r w:rsidRPr="00036310">
        <w:rPr>
          <w:rFonts w:ascii="Palatino Linotype" w:hAnsi="Palatino Linotype" w:cs="Arial"/>
          <w:b/>
          <w:i/>
          <w:lang w:val="es-ES"/>
        </w:rPr>
        <w:t xml:space="preserve"> </w:t>
      </w:r>
      <w:r w:rsidRPr="00036310">
        <w:rPr>
          <w:rFonts w:ascii="Palatino Linotype" w:hAnsi="Palatino Linotype" w:cs="Arial"/>
          <w:b/>
          <w:i/>
          <w:sz w:val="22"/>
          <w:lang w:val="es-ES"/>
        </w:rPr>
        <w:t>público</w:t>
      </w:r>
      <w:r w:rsidRPr="00036310">
        <w:rPr>
          <w:rFonts w:ascii="Palatino Linotype" w:hAnsi="Palatino Linotype" w:cs="Arial"/>
          <w:b/>
          <w:i/>
          <w:lang w:val="es-ES"/>
        </w:rPr>
        <w:t xml:space="preserve"> </w:t>
      </w:r>
      <w:r w:rsidRPr="00036310">
        <w:rPr>
          <w:rFonts w:ascii="Palatino Linotype" w:hAnsi="Palatino Linotype" w:cs="Arial"/>
          <w:b/>
          <w:i/>
          <w:sz w:val="22"/>
          <w:lang w:val="es-ES"/>
        </w:rPr>
        <w:t>a</w:t>
      </w:r>
      <w:r w:rsidRPr="00036310">
        <w:rPr>
          <w:rFonts w:ascii="Palatino Linotype" w:hAnsi="Palatino Linotype" w:cs="Arial"/>
          <w:b/>
          <w:i/>
          <w:lang w:val="es-ES"/>
        </w:rPr>
        <w:t xml:space="preserve"> </w:t>
      </w:r>
      <w:r w:rsidRPr="00036310">
        <w:rPr>
          <w:rFonts w:ascii="Palatino Linotype" w:hAnsi="Palatino Linotype" w:cs="Arial"/>
          <w:b/>
          <w:i/>
          <w:sz w:val="22"/>
          <w:lang w:val="es-ES"/>
        </w:rPr>
        <w:t>través</w:t>
      </w:r>
      <w:r w:rsidRPr="00036310">
        <w:rPr>
          <w:rFonts w:ascii="Palatino Linotype" w:hAnsi="Palatino Linotype" w:cs="Arial"/>
          <w:b/>
          <w:i/>
          <w:lang w:val="es-ES"/>
        </w:rPr>
        <w:t xml:space="preserve"> </w:t>
      </w:r>
      <w:r w:rsidRPr="00036310">
        <w:rPr>
          <w:rFonts w:ascii="Palatino Linotype" w:hAnsi="Palatino Linotype" w:cs="Arial"/>
          <w:b/>
          <w:i/>
          <w:sz w:val="22"/>
          <w:lang w:val="es-ES"/>
        </w:rPr>
        <w:t>de</w:t>
      </w:r>
      <w:r w:rsidRPr="00036310">
        <w:rPr>
          <w:rFonts w:ascii="Palatino Linotype" w:hAnsi="Palatino Linotype" w:cs="Arial"/>
          <w:b/>
          <w:i/>
          <w:lang w:val="es-ES"/>
        </w:rPr>
        <w:t xml:space="preserve"> </w:t>
      </w:r>
      <w:r w:rsidRPr="00036310">
        <w:rPr>
          <w:rFonts w:ascii="Palatino Linotype" w:hAnsi="Palatino Linotype" w:cs="Arial"/>
          <w:b/>
          <w:i/>
          <w:sz w:val="22"/>
          <w:lang w:val="es-ES"/>
        </w:rPr>
        <w:t>medios</w:t>
      </w:r>
      <w:r w:rsidRPr="00036310">
        <w:rPr>
          <w:rFonts w:ascii="Palatino Linotype" w:hAnsi="Palatino Linotype" w:cs="Arial"/>
          <w:b/>
          <w:i/>
          <w:lang w:val="es-ES"/>
        </w:rPr>
        <w:t xml:space="preserve"> </w:t>
      </w:r>
      <w:r w:rsidRPr="00036310">
        <w:rPr>
          <w:rFonts w:ascii="Palatino Linotype" w:hAnsi="Palatino Linotype" w:cs="Arial"/>
          <w:b/>
          <w:i/>
          <w:sz w:val="22"/>
          <w:lang w:val="es-ES"/>
        </w:rPr>
        <w:t>remotos</w:t>
      </w:r>
      <w:r w:rsidRPr="00036310">
        <w:rPr>
          <w:rFonts w:ascii="Palatino Linotype" w:hAnsi="Palatino Linotype" w:cs="Arial"/>
          <w:b/>
          <w:i/>
          <w:lang w:val="es-ES"/>
        </w:rPr>
        <w:t xml:space="preserve"> </w:t>
      </w:r>
      <w:r w:rsidRPr="00036310">
        <w:rPr>
          <w:rFonts w:ascii="Palatino Linotype" w:hAnsi="Palatino Linotype" w:cs="Arial"/>
          <w:b/>
          <w:i/>
          <w:sz w:val="22"/>
          <w:lang w:val="es-ES"/>
        </w:rPr>
        <w:t>o</w:t>
      </w:r>
      <w:r w:rsidRPr="00036310">
        <w:rPr>
          <w:rFonts w:ascii="Palatino Linotype" w:hAnsi="Palatino Linotype" w:cs="Arial"/>
          <w:b/>
          <w:i/>
          <w:lang w:val="es-ES"/>
        </w:rPr>
        <w:t xml:space="preserve"> </w:t>
      </w:r>
      <w:r w:rsidRPr="00036310">
        <w:rPr>
          <w:rFonts w:ascii="Palatino Linotype" w:hAnsi="Palatino Linotype" w:cs="Arial"/>
          <w:b/>
          <w:i/>
          <w:sz w:val="22"/>
          <w:lang w:val="es-ES"/>
        </w:rPr>
        <w:t>locales</w:t>
      </w:r>
      <w:r w:rsidRPr="00036310">
        <w:rPr>
          <w:rFonts w:ascii="Palatino Linotype" w:hAnsi="Palatino Linotype" w:cs="Arial"/>
          <w:b/>
          <w:i/>
          <w:lang w:val="es-ES"/>
        </w:rPr>
        <w:t xml:space="preserve"> </w:t>
      </w:r>
      <w:r w:rsidRPr="00036310">
        <w:rPr>
          <w:rFonts w:ascii="Palatino Linotype" w:hAnsi="Palatino Linotype" w:cs="Arial"/>
          <w:b/>
          <w:i/>
          <w:sz w:val="22"/>
          <w:lang w:val="es-ES"/>
        </w:rPr>
        <w:t>de</w:t>
      </w:r>
      <w:r w:rsidRPr="00036310">
        <w:rPr>
          <w:rFonts w:ascii="Palatino Linotype" w:hAnsi="Palatino Linotype" w:cs="Arial"/>
          <w:b/>
          <w:i/>
          <w:lang w:val="es-ES"/>
        </w:rPr>
        <w:t xml:space="preserve"> </w:t>
      </w:r>
      <w:r w:rsidRPr="00036310">
        <w:rPr>
          <w:rFonts w:ascii="Palatino Linotype" w:hAnsi="Palatino Linotype" w:cs="Arial"/>
          <w:b/>
          <w:i/>
          <w:sz w:val="22"/>
          <w:lang w:val="es-ES"/>
        </w:rPr>
        <w:t>comunicación</w:t>
      </w:r>
      <w:r w:rsidRPr="00036310">
        <w:rPr>
          <w:rFonts w:ascii="Palatino Linotype" w:hAnsi="Palatino Linotype" w:cs="Arial"/>
          <w:b/>
          <w:i/>
          <w:lang w:val="es-ES"/>
        </w:rPr>
        <w:t xml:space="preserve"> </w:t>
      </w:r>
      <w:r w:rsidRPr="00036310">
        <w:rPr>
          <w:rFonts w:ascii="Palatino Linotype" w:hAnsi="Palatino Linotype" w:cs="Arial"/>
          <w:b/>
          <w:i/>
          <w:sz w:val="22"/>
          <w:lang w:val="es-ES"/>
        </w:rPr>
        <w:t>electrónica,</w:t>
      </w:r>
      <w:r w:rsidRPr="00036310">
        <w:rPr>
          <w:rFonts w:ascii="Palatino Linotype" w:hAnsi="Palatino Linotype" w:cs="Arial"/>
          <w:b/>
          <w:i/>
          <w:lang w:val="es-ES"/>
        </w:rPr>
        <w:t xml:space="preserve"> </w:t>
      </w:r>
      <w:r w:rsidRPr="00036310">
        <w:rPr>
          <w:rFonts w:ascii="Palatino Linotype" w:hAnsi="Palatino Linotype" w:cs="Arial"/>
          <w:b/>
          <w:i/>
          <w:sz w:val="22"/>
          <w:lang w:val="es-ES"/>
        </w:rPr>
        <w:t>tanto</w:t>
      </w:r>
      <w:r w:rsidRPr="00036310">
        <w:rPr>
          <w:rFonts w:ascii="Palatino Linotype" w:hAnsi="Palatino Linotype" w:cs="Arial"/>
          <w:b/>
          <w:i/>
          <w:lang w:val="es-ES"/>
        </w:rPr>
        <w:t xml:space="preserve"> </w:t>
      </w:r>
      <w:r w:rsidRPr="00036310">
        <w:rPr>
          <w:rFonts w:ascii="Palatino Linotype" w:hAnsi="Palatino Linotype" w:cs="Arial"/>
          <w:b/>
          <w:i/>
          <w:sz w:val="22"/>
          <w:lang w:val="es-ES"/>
        </w:rPr>
        <w:t>el</w:t>
      </w:r>
      <w:r w:rsidRPr="00036310">
        <w:rPr>
          <w:rFonts w:ascii="Palatino Linotype" w:hAnsi="Palatino Linotype" w:cs="Arial"/>
          <w:b/>
          <w:i/>
          <w:lang w:val="es-ES"/>
        </w:rPr>
        <w:t xml:space="preserve"> </w:t>
      </w:r>
      <w:r w:rsidRPr="00036310">
        <w:rPr>
          <w:rFonts w:ascii="Palatino Linotype" w:hAnsi="Palatino Linotype" w:cs="Arial"/>
          <w:b/>
          <w:i/>
          <w:sz w:val="22"/>
          <w:lang w:val="es-ES"/>
        </w:rPr>
        <w:t>directorio</w:t>
      </w:r>
      <w:r w:rsidRPr="00036310">
        <w:rPr>
          <w:rFonts w:ascii="Palatino Linotype" w:hAnsi="Palatino Linotype" w:cs="Arial"/>
          <w:b/>
          <w:i/>
          <w:lang w:val="es-ES"/>
        </w:rPr>
        <w:t xml:space="preserve"> </w:t>
      </w:r>
      <w:r w:rsidRPr="00036310">
        <w:rPr>
          <w:rFonts w:ascii="Palatino Linotype" w:hAnsi="Palatino Linotype" w:cs="Arial"/>
          <w:b/>
          <w:i/>
          <w:sz w:val="22"/>
          <w:lang w:val="es-ES"/>
        </w:rPr>
        <w:t>de</w:t>
      </w:r>
      <w:r w:rsidRPr="00036310">
        <w:rPr>
          <w:rFonts w:ascii="Palatino Linotype" w:hAnsi="Palatino Linotype" w:cs="Arial"/>
          <w:b/>
          <w:i/>
          <w:lang w:val="es-ES"/>
        </w:rPr>
        <w:t xml:space="preserve"> </w:t>
      </w:r>
      <w:r w:rsidRPr="00036310">
        <w:rPr>
          <w:rFonts w:ascii="Palatino Linotype" w:hAnsi="Palatino Linotype" w:cs="Arial"/>
          <w:b/>
          <w:i/>
          <w:sz w:val="22"/>
          <w:lang w:val="es-ES"/>
        </w:rPr>
        <w:lastRenderedPageBreak/>
        <w:t>servidores</w:t>
      </w:r>
      <w:r w:rsidRPr="00036310">
        <w:rPr>
          <w:rFonts w:ascii="Palatino Linotype" w:hAnsi="Palatino Linotype" w:cs="Arial"/>
          <w:b/>
          <w:i/>
          <w:lang w:val="es-ES"/>
        </w:rPr>
        <w:t xml:space="preserve"> </w:t>
      </w:r>
      <w:r w:rsidRPr="00036310">
        <w:rPr>
          <w:rFonts w:ascii="Palatino Linotype" w:hAnsi="Palatino Linotype" w:cs="Arial"/>
          <w:b/>
          <w:i/>
          <w:sz w:val="22"/>
          <w:lang w:val="es-ES"/>
        </w:rPr>
        <w:t>públicos</w:t>
      </w:r>
      <w:r w:rsidRPr="00036310">
        <w:rPr>
          <w:rFonts w:ascii="Palatino Linotype" w:hAnsi="Palatino Linotype" w:cs="Arial"/>
          <w:b/>
          <w:i/>
          <w:lang w:val="es-ES"/>
        </w:rPr>
        <w:t xml:space="preserve"> </w:t>
      </w:r>
      <w:r w:rsidRPr="00036310">
        <w:rPr>
          <w:rFonts w:ascii="Palatino Linotype" w:hAnsi="Palatino Linotype" w:cs="Arial"/>
          <w:b/>
          <w:i/>
          <w:sz w:val="22"/>
          <w:lang w:val="es-ES"/>
        </w:rPr>
        <w:t>como</w:t>
      </w:r>
      <w:r w:rsidRPr="00036310">
        <w:rPr>
          <w:rFonts w:ascii="Palatino Linotype" w:hAnsi="Palatino Linotype" w:cs="Arial"/>
          <w:b/>
          <w:i/>
          <w:lang w:val="es-ES"/>
        </w:rPr>
        <w:t xml:space="preserve"> </w:t>
      </w:r>
      <w:r w:rsidRPr="00036310">
        <w:rPr>
          <w:rFonts w:ascii="Palatino Linotype" w:hAnsi="Palatino Linotype" w:cs="Arial"/>
          <w:b/>
          <w:i/>
          <w:sz w:val="22"/>
          <w:lang w:val="es-ES"/>
        </w:rPr>
        <w:t>las</w:t>
      </w:r>
      <w:r w:rsidRPr="00036310">
        <w:rPr>
          <w:rFonts w:ascii="Palatino Linotype" w:hAnsi="Palatino Linotype" w:cs="Arial"/>
          <w:b/>
          <w:i/>
          <w:lang w:val="es-ES"/>
        </w:rPr>
        <w:t xml:space="preserve"> </w:t>
      </w:r>
      <w:r w:rsidRPr="00036310">
        <w:rPr>
          <w:rFonts w:ascii="Palatino Linotype" w:hAnsi="Palatino Linotype" w:cs="Arial"/>
          <w:b/>
          <w:i/>
          <w:sz w:val="22"/>
          <w:lang w:val="es-ES"/>
        </w:rPr>
        <w:t>remuneraciones</w:t>
      </w:r>
      <w:r w:rsidRPr="00036310">
        <w:rPr>
          <w:rFonts w:ascii="Palatino Linotype" w:hAnsi="Palatino Linotype" w:cs="Arial"/>
          <w:b/>
          <w:i/>
          <w:lang w:val="es-ES"/>
        </w:rPr>
        <w:t xml:space="preserve"> </w:t>
      </w:r>
      <w:r w:rsidRPr="00036310">
        <w:rPr>
          <w:rFonts w:ascii="Palatino Linotype" w:hAnsi="Palatino Linotype" w:cs="Arial"/>
          <w:b/>
          <w:i/>
          <w:sz w:val="22"/>
          <w:lang w:val="es-ES"/>
        </w:rPr>
        <w:t>mensuales</w:t>
      </w:r>
      <w:r w:rsidRPr="00036310">
        <w:rPr>
          <w:rFonts w:ascii="Palatino Linotype" w:hAnsi="Palatino Linotype" w:cs="Arial"/>
          <w:b/>
          <w:i/>
          <w:lang w:val="es-ES"/>
        </w:rPr>
        <w:t xml:space="preserve"> </w:t>
      </w:r>
      <w:r w:rsidRPr="00036310">
        <w:rPr>
          <w:rFonts w:ascii="Palatino Linotype" w:hAnsi="Palatino Linotype" w:cs="Arial"/>
          <w:b/>
          <w:i/>
          <w:sz w:val="22"/>
          <w:lang w:val="es-ES"/>
        </w:rPr>
        <w:t>por</w:t>
      </w:r>
      <w:r w:rsidRPr="00036310">
        <w:rPr>
          <w:rFonts w:ascii="Palatino Linotype" w:hAnsi="Palatino Linotype" w:cs="Arial"/>
          <w:b/>
          <w:i/>
          <w:lang w:val="es-ES"/>
        </w:rPr>
        <w:t xml:space="preserve"> </w:t>
      </w:r>
      <w:r w:rsidRPr="00036310">
        <w:rPr>
          <w:rFonts w:ascii="Palatino Linotype" w:hAnsi="Palatino Linotype" w:cs="Arial"/>
          <w:b/>
          <w:i/>
          <w:sz w:val="22"/>
          <w:lang w:val="es-ES"/>
        </w:rPr>
        <w:t>puesto</w:t>
      </w:r>
      <w:r w:rsidRPr="00036310">
        <w:rPr>
          <w:rFonts w:ascii="Palatino Linotype" w:hAnsi="Palatino Linotype" w:cs="Arial"/>
          <w:b/>
          <w:i/>
          <w:lang w:val="es-ES"/>
        </w:rPr>
        <w:t xml:space="preserve"> </w:t>
      </w:r>
      <w:r w:rsidRPr="00036310">
        <w:rPr>
          <w:rFonts w:ascii="Palatino Linotype" w:hAnsi="Palatino Linotype" w:cs="Arial"/>
          <w:b/>
          <w:i/>
          <w:sz w:val="22"/>
          <w:lang w:val="es-ES"/>
        </w:rPr>
        <w:t>incluso</w:t>
      </w:r>
      <w:r w:rsidRPr="00036310">
        <w:rPr>
          <w:rFonts w:ascii="Palatino Linotype" w:hAnsi="Palatino Linotype" w:cs="Arial"/>
          <w:i/>
          <w:lang w:val="es-ES"/>
        </w:rPr>
        <w:t xml:space="preserve"> </w:t>
      </w:r>
      <w:r w:rsidRPr="00036310">
        <w:rPr>
          <w:rFonts w:ascii="Palatino Linotype" w:hAnsi="Palatino Linotype" w:cs="Arial"/>
          <w:i/>
          <w:sz w:val="22"/>
          <w:lang w:val="es-ES"/>
        </w:rPr>
        <w:t>el</w:t>
      </w:r>
      <w:r w:rsidRPr="00036310">
        <w:rPr>
          <w:rFonts w:ascii="Palatino Linotype" w:hAnsi="Palatino Linotype" w:cs="Arial"/>
          <w:i/>
          <w:lang w:val="es-ES"/>
        </w:rPr>
        <w:t xml:space="preserve"> </w:t>
      </w:r>
      <w:r w:rsidRPr="00036310">
        <w:rPr>
          <w:rFonts w:ascii="Palatino Linotype" w:hAnsi="Palatino Linotype" w:cs="Arial"/>
          <w:i/>
          <w:sz w:val="22"/>
          <w:lang w:val="es-ES"/>
        </w:rPr>
        <w:t>sistema</w:t>
      </w:r>
      <w:r w:rsidRPr="00036310">
        <w:rPr>
          <w:rFonts w:ascii="Palatino Linotype" w:hAnsi="Palatino Linotype" w:cs="Arial"/>
          <w:i/>
          <w:lang w:val="es-ES"/>
        </w:rPr>
        <w:t xml:space="preserve"> </w:t>
      </w:r>
      <w:r w:rsidRPr="00036310">
        <w:rPr>
          <w:rFonts w:ascii="Palatino Linotype" w:hAnsi="Palatino Linotype" w:cs="Arial"/>
          <w:i/>
          <w:sz w:val="22"/>
          <w:lang w:val="es-ES"/>
        </w:rPr>
        <w:t>de</w:t>
      </w:r>
      <w:r w:rsidRPr="00036310">
        <w:rPr>
          <w:rFonts w:ascii="Palatino Linotype" w:hAnsi="Palatino Linotype" w:cs="Arial"/>
          <w:i/>
          <w:lang w:val="es-ES"/>
        </w:rPr>
        <w:t xml:space="preserve"> </w:t>
      </w:r>
      <w:r w:rsidRPr="00036310">
        <w:rPr>
          <w:rFonts w:ascii="Palatino Linotype" w:hAnsi="Palatino Linotype" w:cs="Arial"/>
          <w:i/>
          <w:sz w:val="22"/>
          <w:lang w:val="es-ES"/>
        </w:rPr>
        <w:t>compensación…”</w:t>
      </w:r>
    </w:p>
    <w:p w14:paraId="38CC7685" w14:textId="77777777" w:rsidR="008E7BDD" w:rsidRPr="00036310" w:rsidRDefault="008E7BDD" w:rsidP="005B30DA">
      <w:pPr>
        <w:tabs>
          <w:tab w:val="left" w:pos="8222"/>
        </w:tabs>
        <w:spacing w:line="276" w:lineRule="auto"/>
        <w:ind w:left="709" w:right="899"/>
        <w:jc w:val="both"/>
        <w:rPr>
          <w:rFonts w:ascii="Palatino Linotype" w:hAnsi="Palatino Linotype" w:cs="Arial"/>
          <w:i/>
          <w:sz w:val="22"/>
          <w:lang w:val="es-ES"/>
        </w:rPr>
      </w:pPr>
      <w:r w:rsidRPr="00036310">
        <w:rPr>
          <w:rFonts w:ascii="Palatino Linotype" w:hAnsi="Palatino Linotype" w:cs="Arial"/>
          <w:i/>
          <w:sz w:val="22"/>
          <w:lang w:val="es-ES"/>
        </w:rPr>
        <w:t>(Énfasis</w:t>
      </w:r>
      <w:r w:rsidRPr="00036310">
        <w:rPr>
          <w:rFonts w:ascii="Palatino Linotype" w:hAnsi="Palatino Linotype" w:cs="Arial"/>
          <w:i/>
          <w:lang w:val="es-ES"/>
        </w:rPr>
        <w:t xml:space="preserve"> </w:t>
      </w:r>
      <w:r w:rsidRPr="00036310">
        <w:rPr>
          <w:rFonts w:ascii="Palatino Linotype" w:hAnsi="Palatino Linotype" w:cs="Arial"/>
          <w:i/>
          <w:sz w:val="22"/>
          <w:lang w:val="es-ES"/>
        </w:rPr>
        <w:t>añadido)</w:t>
      </w:r>
    </w:p>
    <w:p w14:paraId="0C24F097" w14:textId="3DB8DE99" w:rsidR="00CB111C" w:rsidRPr="00036310" w:rsidRDefault="008E7BDD" w:rsidP="00555621">
      <w:pPr>
        <w:pStyle w:val="Prrafodelista"/>
        <w:spacing w:before="100" w:beforeAutospacing="1" w:after="100" w:afterAutospacing="1" w:line="360" w:lineRule="auto"/>
        <w:ind w:left="0"/>
        <w:jc w:val="both"/>
        <w:rPr>
          <w:rFonts w:ascii="Palatino Linotype" w:hAnsi="Palatino Linotype" w:cs="Arial"/>
          <w:color w:val="000000" w:themeColor="text1"/>
          <w:lang w:eastAsia="es-MX"/>
        </w:rPr>
      </w:pPr>
      <w:r w:rsidRPr="00036310">
        <w:rPr>
          <w:rFonts w:ascii="Palatino Linotype" w:hAnsi="Palatino Linotype" w:cs="Arial"/>
          <w:lang w:val="es-ES"/>
        </w:rPr>
        <w:t xml:space="preserve">Atento a lo anterior, resulta claro que existe fuente obligacional que constriñe al </w:t>
      </w:r>
      <w:r w:rsidRPr="00036310">
        <w:rPr>
          <w:rFonts w:ascii="Palatino Linotype" w:hAnsi="Palatino Linotype" w:cs="Arial"/>
          <w:b/>
          <w:lang w:val="es-ES"/>
        </w:rPr>
        <w:t>SUJETO OBLIGADO</w:t>
      </w:r>
      <w:r w:rsidRPr="00036310">
        <w:rPr>
          <w:rFonts w:ascii="Palatino Linotype" w:hAnsi="Palatino Linotype" w:cs="Arial"/>
          <w:lang w:val="es-ES"/>
        </w:rPr>
        <w:t xml:space="preserve">, para entregar los informes pertinentes al OSFEM, en los cuales se incluye lo referente a </w:t>
      </w:r>
      <w:r w:rsidR="009E1312" w:rsidRPr="00036310">
        <w:rPr>
          <w:rFonts w:ascii="Palatino Linotype" w:hAnsi="Palatino Linotype" w:cs="Arial"/>
          <w:lang w:val="es-ES"/>
        </w:rPr>
        <w:t xml:space="preserve">los </w:t>
      </w:r>
      <w:r w:rsidR="00324F2E" w:rsidRPr="00036310">
        <w:rPr>
          <w:rFonts w:ascii="Palatino Linotype" w:hAnsi="Palatino Linotype" w:cs="Arial"/>
          <w:lang w:val="es-ES"/>
        </w:rPr>
        <w:t xml:space="preserve">recibos de </w:t>
      </w:r>
      <w:r w:rsidR="00446F46" w:rsidRPr="00036310">
        <w:rPr>
          <w:rFonts w:ascii="Palatino Linotype" w:hAnsi="Palatino Linotype" w:cs="Arial"/>
          <w:lang w:val="es-ES"/>
        </w:rPr>
        <w:t>nómina</w:t>
      </w:r>
      <w:r w:rsidR="00324F2E" w:rsidRPr="00036310">
        <w:rPr>
          <w:rFonts w:ascii="Palatino Linotype" w:hAnsi="Palatino Linotype" w:cs="Arial"/>
          <w:lang w:val="es-ES"/>
        </w:rPr>
        <w:t xml:space="preserve"> de toda la</w:t>
      </w:r>
      <w:r w:rsidR="00446F46" w:rsidRPr="00036310">
        <w:t xml:space="preserve"> </w:t>
      </w:r>
      <w:r w:rsidR="00446F46" w:rsidRPr="00036310">
        <w:rPr>
          <w:rFonts w:ascii="Palatino Linotype" w:hAnsi="Palatino Linotype" w:cs="Arial"/>
          <w:lang w:val="es-ES"/>
        </w:rPr>
        <w:t xml:space="preserve">plantilla de trabajadores Ayuntamiento de Villa Victoria del periodo </w:t>
      </w:r>
      <w:r w:rsidR="00555621" w:rsidRPr="00036310">
        <w:rPr>
          <w:rFonts w:ascii="Palatino Linotype" w:hAnsi="Palatino Linotype" w:cs="Arial"/>
          <w:lang w:val="es-ES"/>
        </w:rPr>
        <w:t>0</w:t>
      </w:r>
      <w:r w:rsidR="00446F46" w:rsidRPr="00036310">
        <w:rPr>
          <w:rFonts w:ascii="Palatino Linotype" w:hAnsi="Palatino Linotype" w:cs="Arial"/>
          <w:lang w:val="es-ES"/>
        </w:rPr>
        <w:t>1 al 28 de febrero del 2022</w:t>
      </w:r>
      <w:r w:rsidRPr="00036310">
        <w:rPr>
          <w:rFonts w:ascii="Palatino Linotype" w:hAnsi="Palatino Linotype" w:cs="Arial"/>
          <w:b/>
          <w:lang w:val="es-ES"/>
        </w:rPr>
        <w:t>,</w:t>
      </w:r>
      <w:r w:rsidRPr="00036310">
        <w:rPr>
          <w:rFonts w:ascii="Palatino Linotype" w:hAnsi="Palatino Linotype" w:cs="Arial"/>
          <w:i/>
          <w:lang w:val="es-ES"/>
        </w:rPr>
        <w:t xml:space="preserve"> </w:t>
      </w:r>
      <w:r w:rsidRPr="00036310">
        <w:rPr>
          <w:rFonts w:ascii="Palatino Linotype" w:hAnsi="Palatino Linotype" w:cs="Arial"/>
          <w:lang w:val="es-ES"/>
        </w:rPr>
        <w:t>que comprenden la información relativa al pago</w:t>
      </w:r>
      <w:r w:rsidR="00446F46" w:rsidRPr="00036310">
        <w:rPr>
          <w:rFonts w:ascii="Palatino Linotype" w:hAnsi="Palatino Linotype" w:cs="Arial"/>
          <w:lang w:val="es-ES"/>
        </w:rPr>
        <w:t xml:space="preserve"> </w:t>
      </w:r>
      <w:r w:rsidRPr="00036310">
        <w:rPr>
          <w:rFonts w:ascii="Palatino Linotype" w:hAnsi="Palatino Linotype" w:cs="Arial"/>
          <w:lang w:val="es-ES"/>
        </w:rPr>
        <w:t xml:space="preserve">de las remuneraciones de cada uno de los servidores públicos correspondiente a un periodo determinado; en consecuencia, la información solicitada; por </w:t>
      </w:r>
      <w:r w:rsidRPr="00036310">
        <w:rPr>
          <w:rFonts w:ascii="Palatino Linotype" w:hAnsi="Palatino Linotype"/>
          <w:b/>
          <w:lang w:val="es-ES"/>
        </w:rPr>
        <w:t>EL</w:t>
      </w:r>
      <w:r w:rsidRPr="00036310">
        <w:rPr>
          <w:rFonts w:ascii="Palatino Linotype" w:hAnsi="Palatino Linotype" w:cs="Arial"/>
          <w:b/>
          <w:lang w:val="es-ES"/>
        </w:rPr>
        <w:t xml:space="preserve"> RECURRENTE </w:t>
      </w:r>
      <w:r w:rsidRPr="00036310">
        <w:rPr>
          <w:rFonts w:ascii="Palatino Linotype" w:hAnsi="Palatino Linotype" w:cs="Arial"/>
          <w:lang w:val="es-ES"/>
        </w:rPr>
        <w:t xml:space="preserve">debe obrar en los archivos del </w:t>
      </w:r>
      <w:r w:rsidRPr="00036310">
        <w:rPr>
          <w:rFonts w:ascii="Palatino Linotype" w:hAnsi="Palatino Linotype" w:cs="Arial"/>
          <w:b/>
          <w:lang w:val="es-ES"/>
        </w:rPr>
        <w:t>SUJETO OBLIGADO</w:t>
      </w:r>
      <w:r w:rsidRPr="00036310">
        <w:rPr>
          <w:rFonts w:ascii="Palatino Linotype" w:hAnsi="Palatino Linotype" w:cs="Arial"/>
          <w:lang w:val="es-ES"/>
        </w:rPr>
        <w:t>.</w:t>
      </w:r>
    </w:p>
    <w:p w14:paraId="3CA18141" w14:textId="77777777" w:rsidR="004B2892" w:rsidRPr="00036310" w:rsidRDefault="004B2892" w:rsidP="004B2892">
      <w:pPr>
        <w:spacing w:line="360" w:lineRule="auto"/>
        <w:jc w:val="both"/>
        <w:rPr>
          <w:rFonts w:ascii="Palatino Linotype" w:hAnsi="Palatino Linotype" w:cs="Tahoma"/>
          <w:b/>
          <w:color w:val="0D0D0D"/>
        </w:rPr>
      </w:pPr>
      <w:r w:rsidRPr="00036310">
        <w:rPr>
          <w:rFonts w:ascii="Palatino Linotype" w:hAnsi="Palatino Linotype" w:cs="Tahoma"/>
          <w:lang w:eastAsia="es-MX"/>
        </w:rPr>
        <w:t xml:space="preserve">Es necesario precisar que, la información respecto del personal de seguridad corresponde a información reservada; esto es, ya que los elementos operativos se dedican a combatir de manera directa a los delincuentes en el municipio, así como a prevenir la actividad delictiva. Entonces, </w:t>
      </w:r>
      <w:r w:rsidRPr="00036310">
        <w:rPr>
          <w:rFonts w:ascii="Palatino Linotype" w:hAnsi="Palatino Linotype" w:cs="Tahoma"/>
          <w:color w:val="0D0D0D"/>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036310">
        <w:rPr>
          <w:rFonts w:ascii="Palatino Linotype" w:hAnsi="Palatino Linotype" w:cs="Tahoma"/>
          <w:b/>
          <w:color w:val="0D0D0D"/>
        </w:rPr>
        <w:t>análisis caso por caso.</w:t>
      </w:r>
    </w:p>
    <w:p w14:paraId="1AE879DA" w14:textId="77777777" w:rsidR="004B2892" w:rsidRPr="00036310" w:rsidRDefault="004B2892" w:rsidP="004B2892">
      <w:pPr>
        <w:spacing w:line="360" w:lineRule="auto"/>
        <w:jc w:val="both"/>
        <w:rPr>
          <w:rFonts w:ascii="Palatino Linotype" w:hAnsi="Palatino Linotype" w:cs="Tahoma"/>
          <w:b/>
          <w:color w:val="0D0D0D"/>
        </w:rPr>
      </w:pPr>
    </w:p>
    <w:p w14:paraId="63974E80" w14:textId="77777777" w:rsidR="004B2892" w:rsidRPr="00036310" w:rsidRDefault="004B2892" w:rsidP="004B2892">
      <w:pPr>
        <w:spacing w:line="360" w:lineRule="auto"/>
        <w:jc w:val="both"/>
        <w:rPr>
          <w:rFonts w:ascii="Palatino Linotype" w:hAnsi="Palatino Linotype" w:cs="Tahoma"/>
          <w:color w:val="0D0D0D"/>
        </w:rPr>
      </w:pPr>
      <w:r w:rsidRPr="00036310">
        <w:rPr>
          <w:rFonts w:ascii="Palatino Linotype" w:hAnsi="Palatino Linotype" w:cs="Tahoma"/>
          <w:color w:val="0D0D0D"/>
        </w:rPr>
        <w:lastRenderedPageBreak/>
        <w:t xml:space="preserve">Además, el artículo 131 de la Ley referida, así como el Quinto de los Lineamientos Generales, establecen que los sujetos obligados </w:t>
      </w:r>
      <w:r w:rsidRPr="00036310">
        <w:rPr>
          <w:rFonts w:ascii="Palatino Linotype" w:hAnsi="Palatino Linotype" w:cs="Tahoma"/>
          <w:b/>
          <w:color w:val="0D0D0D"/>
        </w:rPr>
        <w:t>deberán fundar y motivar</w:t>
      </w:r>
      <w:r w:rsidRPr="00036310">
        <w:rPr>
          <w:rFonts w:ascii="Palatino Linotype" w:hAnsi="Palatino Linotype" w:cs="Tahoma"/>
          <w:color w:val="0D0D0D"/>
        </w:rPr>
        <w:t xml:space="preserve"> debidamente la clasificación de la información.</w:t>
      </w:r>
    </w:p>
    <w:p w14:paraId="3EAB6815" w14:textId="77777777" w:rsidR="004B2892" w:rsidRPr="00036310" w:rsidRDefault="004B2892" w:rsidP="004B2892">
      <w:pPr>
        <w:spacing w:line="360" w:lineRule="auto"/>
        <w:jc w:val="both"/>
        <w:rPr>
          <w:rFonts w:ascii="Palatino Linotype" w:hAnsi="Palatino Linotype" w:cs="Tahoma"/>
          <w:b/>
          <w:color w:val="0D0D0D"/>
        </w:rPr>
      </w:pPr>
    </w:p>
    <w:p w14:paraId="50C4B077" w14:textId="77777777" w:rsidR="004B2892" w:rsidRPr="00036310" w:rsidRDefault="004B2892" w:rsidP="004B2892">
      <w:pPr>
        <w:spacing w:line="360" w:lineRule="auto"/>
        <w:jc w:val="both"/>
        <w:rPr>
          <w:rFonts w:ascii="Palatino Linotype" w:hAnsi="Palatino Linotype" w:cs="Tahoma"/>
          <w:bCs/>
          <w:iCs/>
          <w:color w:val="0D0D0D"/>
        </w:rPr>
      </w:pPr>
      <w:r w:rsidRPr="00036310">
        <w:rPr>
          <w:rFonts w:ascii="Palatino Linotype" w:hAnsi="Palatino Linotype" w:cs="Tahoma"/>
          <w:color w:val="0D0D0D"/>
        </w:rPr>
        <w:t>Al respecto, e</w:t>
      </w:r>
      <w:r w:rsidRPr="00036310">
        <w:rPr>
          <w:rFonts w:ascii="Palatino Linotype" w:hAnsi="Palatino Linotype" w:cs="Tahoma"/>
          <w:bCs/>
          <w:iCs/>
          <w:color w:val="0D0D0D"/>
        </w:rPr>
        <w:t>l Octavo de los Lineamientos Generales, precisa lo siguiente:</w:t>
      </w:r>
    </w:p>
    <w:p w14:paraId="24B29FF8" w14:textId="77777777" w:rsidR="004B2892" w:rsidRPr="00036310" w:rsidRDefault="004B2892" w:rsidP="004B2892">
      <w:pPr>
        <w:spacing w:line="360" w:lineRule="auto"/>
        <w:jc w:val="both"/>
        <w:rPr>
          <w:rFonts w:ascii="Palatino Linotype" w:hAnsi="Palatino Linotype" w:cs="Tahoma"/>
          <w:bCs/>
          <w:iCs/>
          <w:color w:val="0D0D0D"/>
        </w:rPr>
      </w:pPr>
    </w:p>
    <w:p w14:paraId="73AFC5A8" w14:textId="77777777" w:rsidR="004B2892" w:rsidRPr="00036310" w:rsidRDefault="004B2892" w:rsidP="004B2892">
      <w:pPr>
        <w:numPr>
          <w:ilvl w:val="0"/>
          <w:numId w:val="45"/>
        </w:numPr>
        <w:spacing w:line="360" w:lineRule="auto"/>
        <w:jc w:val="both"/>
        <w:rPr>
          <w:rFonts w:ascii="Palatino Linotype" w:hAnsi="Palatino Linotype" w:cs="Tahoma"/>
          <w:bCs/>
          <w:color w:val="0D0D0D"/>
        </w:rPr>
      </w:pPr>
      <w:r w:rsidRPr="00036310">
        <w:rPr>
          <w:rFonts w:ascii="Palatino Linotype" w:hAnsi="Palatino Linotype" w:cs="Tahoma"/>
          <w:b/>
          <w:bCs/>
          <w:color w:val="0D0D0D"/>
        </w:rPr>
        <w:t>Para fundar la clasificación</w:t>
      </w:r>
      <w:r w:rsidRPr="00036310">
        <w:rPr>
          <w:rFonts w:ascii="Palatino Linotype" w:hAnsi="Palatino Linotype" w:cs="Tahoma"/>
          <w:bCs/>
          <w:color w:val="0D0D0D"/>
        </w:rPr>
        <w:t xml:space="preserve"> de la información se deberán señalar el artículo, fracción, inciso, párrafo o numeral de la Ley aplicable;</w:t>
      </w:r>
    </w:p>
    <w:p w14:paraId="393EB2B2" w14:textId="77777777" w:rsidR="004B2892" w:rsidRPr="00036310" w:rsidRDefault="004B2892" w:rsidP="004B2892">
      <w:pPr>
        <w:spacing w:line="360" w:lineRule="auto"/>
        <w:jc w:val="both"/>
        <w:rPr>
          <w:rFonts w:ascii="Palatino Linotype" w:hAnsi="Palatino Linotype" w:cs="Tahoma"/>
          <w:bCs/>
          <w:color w:val="0D0D0D"/>
        </w:rPr>
      </w:pPr>
    </w:p>
    <w:p w14:paraId="355A2976" w14:textId="77777777" w:rsidR="004B2892" w:rsidRPr="00036310" w:rsidRDefault="004B2892" w:rsidP="004B2892">
      <w:pPr>
        <w:numPr>
          <w:ilvl w:val="0"/>
          <w:numId w:val="45"/>
        </w:numPr>
        <w:spacing w:line="360" w:lineRule="auto"/>
        <w:jc w:val="both"/>
        <w:rPr>
          <w:rFonts w:ascii="Palatino Linotype" w:hAnsi="Palatino Linotype" w:cs="Tahoma"/>
          <w:bCs/>
          <w:color w:val="0D0D0D"/>
        </w:rPr>
      </w:pPr>
      <w:r w:rsidRPr="00036310">
        <w:rPr>
          <w:rFonts w:ascii="Palatino Linotype" w:hAnsi="Palatino Linotype" w:cs="Tahoma"/>
          <w:b/>
          <w:bCs/>
          <w:color w:val="0D0D0D"/>
        </w:rPr>
        <w:t>Para motivar la clasificación</w:t>
      </w:r>
      <w:r w:rsidRPr="00036310">
        <w:rPr>
          <w:rFonts w:ascii="Palatino Linotype" w:hAnsi="Palatino Linotype" w:cs="Tahoma"/>
          <w:bCs/>
          <w:color w:val="0D0D0D"/>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5EF562B1" w14:textId="77777777" w:rsidR="004B2892" w:rsidRPr="00036310" w:rsidRDefault="004B2892" w:rsidP="004B2892">
      <w:pPr>
        <w:pStyle w:val="Prrafodelista"/>
        <w:spacing w:line="360" w:lineRule="auto"/>
        <w:rPr>
          <w:rFonts w:ascii="Palatino Linotype" w:hAnsi="Palatino Linotype" w:cs="Tahoma"/>
          <w:bCs/>
          <w:color w:val="0D0D0D"/>
        </w:rPr>
      </w:pPr>
    </w:p>
    <w:p w14:paraId="06D7FD71" w14:textId="77777777" w:rsidR="004B2892" w:rsidRPr="00036310" w:rsidRDefault="004B2892" w:rsidP="004B2892">
      <w:pPr>
        <w:spacing w:line="360" w:lineRule="auto"/>
        <w:jc w:val="both"/>
        <w:rPr>
          <w:rFonts w:ascii="Palatino Linotype" w:hAnsi="Palatino Linotype" w:cs="Tahoma"/>
          <w:color w:val="0D0D0D"/>
        </w:rPr>
      </w:pPr>
      <w:r w:rsidRPr="00036310">
        <w:rPr>
          <w:rFonts w:ascii="Palatino Linotype" w:hAnsi="Palatino Linotype" w:cs="Tahoma"/>
          <w:color w:val="0D0D0D"/>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58E6AE99" w14:textId="77777777" w:rsidR="00555621" w:rsidRPr="00036310" w:rsidRDefault="00555621" w:rsidP="004B2892">
      <w:pPr>
        <w:spacing w:line="360" w:lineRule="auto"/>
        <w:jc w:val="both"/>
        <w:rPr>
          <w:rFonts w:ascii="Palatino Linotype" w:hAnsi="Palatino Linotype" w:cs="Tahoma"/>
          <w:b/>
          <w:color w:val="0D0D0D"/>
        </w:rPr>
      </w:pPr>
    </w:p>
    <w:p w14:paraId="27228310" w14:textId="77777777" w:rsidR="004B2892" w:rsidRPr="00036310" w:rsidRDefault="004B2892" w:rsidP="004B2892">
      <w:pPr>
        <w:spacing w:line="360" w:lineRule="auto"/>
        <w:jc w:val="both"/>
        <w:rPr>
          <w:rFonts w:ascii="Palatino Linotype" w:hAnsi="Palatino Linotype" w:cs="Tahoma"/>
          <w:color w:val="0D0D0D"/>
          <w:lang w:val="es-ES"/>
        </w:rPr>
      </w:pPr>
      <w:r w:rsidRPr="00036310">
        <w:rPr>
          <w:rFonts w:ascii="Palatino Linotype" w:hAnsi="Palatino Linotype" w:cs="Tahoma"/>
          <w:color w:val="0D0D0D"/>
          <w:lang w:val="es-ES"/>
        </w:rPr>
        <w:t>En ese orden de ideas, el Trigésimo tercero de los Lineamientos Generales establece la forma en que se debe fundamentar y motivar la reserva de la información, es decir, a través de los siguientes pasos:</w:t>
      </w:r>
    </w:p>
    <w:p w14:paraId="720ABA53" w14:textId="77777777" w:rsidR="004B2892" w:rsidRPr="00036310" w:rsidRDefault="004B2892" w:rsidP="004B2892">
      <w:pPr>
        <w:spacing w:line="360" w:lineRule="auto"/>
        <w:jc w:val="both"/>
        <w:rPr>
          <w:rFonts w:ascii="Palatino Linotype" w:hAnsi="Palatino Linotype" w:cs="Tahoma"/>
          <w:color w:val="0D0D0D"/>
        </w:rPr>
      </w:pPr>
    </w:p>
    <w:p w14:paraId="209B073A" w14:textId="77777777" w:rsidR="004B2892" w:rsidRPr="00036310" w:rsidRDefault="004B2892" w:rsidP="004B2892">
      <w:pPr>
        <w:numPr>
          <w:ilvl w:val="0"/>
          <w:numId w:val="46"/>
        </w:numPr>
        <w:spacing w:line="360" w:lineRule="auto"/>
        <w:jc w:val="both"/>
        <w:rPr>
          <w:rFonts w:ascii="Palatino Linotype" w:hAnsi="Palatino Linotype" w:cs="Tahoma"/>
          <w:color w:val="0D0D0D"/>
        </w:rPr>
      </w:pPr>
      <w:r w:rsidRPr="00036310">
        <w:rPr>
          <w:rFonts w:ascii="Palatino Linotype" w:hAnsi="Palatino Linotype" w:cs="Tahoma"/>
          <w:color w:val="0D0D0D"/>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76710652" w14:textId="77777777" w:rsidR="004B2892" w:rsidRPr="00036310" w:rsidRDefault="004B2892" w:rsidP="004B2892">
      <w:pPr>
        <w:spacing w:line="360" w:lineRule="auto"/>
        <w:ind w:left="720"/>
        <w:contextualSpacing/>
        <w:jc w:val="both"/>
        <w:rPr>
          <w:rFonts w:ascii="Palatino Linotype" w:hAnsi="Palatino Linotype" w:cs="Tahoma"/>
          <w:color w:val="0D0D0D"/>
        </w:rPr>
      </w:pPr>
    </w:p>
    <w:p w14:paraId="690C7837" w14:textId="77777777" w:rsidR="004B2892" w:rsidRPr="00036310" w:rsidRDefault="004B2892" w:rsidP="004B2892">
      <w:pPr>
        <w:numPr>
          <w:ilvl w:val="0"/>
          <w:numId w:val="46"/>
        </w:numPr>
        <w:spacing w:line="360" w:lineRule="auto"/>
        <w:jc w:val="both"/>
        <w:rPr>
          <w:rFonts w:ascii="Palatino Linotype" w:hAnsi="Palatino Linotype" w:cs="Tahoma"/>
          <w:color w:val="0D0D0D"/>
          <w:lang w:val="es-ES"/>
        </w:rPr>
      </w:pPr>
      <w:r w:rsidRPr="00036310">
        <w:rPr>
          <w:rFonts w:ascii="Palatino Linotype" w:hAnsi="Palatino Linotype" w:cs="Tahoma"/>
          <w:color w:val="0D0D0D"/>
          <w:lang w:val="es-ES"/>
        </w:rPr>
        <w:t>Se deberá demostrar que la publicidad de la información generaría un riesgo de perjuicio, que rebasa el interés público;</w:t>
      </w:r>
    </w:p>
    <w:p w14:paraId="1E6CBCB6" w14:textId="77777777" w:rsidR="004B2892" w:rsidRPr="00036310" w:rsidRDefault="004B2892" w:rsidP="004B2892">
      <w:pPr>
        <w:pStyle w:val="Prrafodelista"/>
        <w:spacing w:line="360" w:lineRule="auto"/>
        <w:rPr>
          <w:rFonts w:ascii="Palatino Linotype" w:hAnsi="Palatino Linotype" w:cs="Tahoma"/>
          <w:color w:val="0D0D0D"/>
          <w:lang w:val="es-ES"/>
        </w:rPr>
      </w:pPr>
    </w:p>
    <w:p w14:paraId="4C9046B7" w14:textId="77777777" w:rsidR="004B2892" w:rsidRPr="00036310" w:rsidRDefault="004B2892" w:rsidP="004B2892">
      <w:pPr>
        <w:numPr>
          <w:ilvl w:val="0"/>
          <w:numId w:val="46"/>
        </w:numPr>
        <w:spacing w:line="360" w:lineRule="auto"/>
        <w:jc w:val="both"/>
        <w:rPr>
          <w:rFonts w:ascii="Palatino Linotype" w:hAnsi="Palatino Linotype" w:cs="Tahoma"/>
          <w:color w:val="0D0D0D"/>
          <w:lang w:val="es-ES"/>
        </w:rPr>
      </w:pPr>
      <w:r w:rsidRPr="00036310">
        <w:rPr>
          <w:rFonts w:ascii="Palatino Linotype" w:hAnsi="Palatino Linotype" w:cs="Tahoma"/>
          <w:color w:val="0D0D0D"/>
          <w:lang w:val="es-ES"/>
        </w:rPr>
        <w:t>Se acreditará el vínculo entre la difusión de la información y la afectación del interés jurídico tutelado;</w:t>
      </w:r>
    </w:p>
    <w:p w14:paraId="55F5C7F3" w14:textId="77777777" w:rsidR="004B2892" w:rsidRPr="00036310" w:rsidRDefault="004B2892" w:rsidP="004B2892">
      <w:pPr>
        <w:spacing w:line="360" w:lineRule="auto"/>
        <w:ind w:left="720"/>
        <w:contextualSpacing/>
        <w:rPr>
          <w:rFonts w:ascii="Palatino Linotype" w:hAnsi="Palatino Linotype" w:cs="Tahoma"/>
          <w:color w:val="0D0D0D"/>
          <w:lang w:val="es-ES"/>
        </w:rPr>
      </w:pPr>
    </w:p>
    <w:p w14:paraId="51049D94" w14:textId="77777777" w:rsidR="004B2892" w:rsidRPr="00036310" w:rsidRDefault="004B2892" w:rsidP="004B2892">
      <w:pPr>
        <w:numPr>
          <w:ilvl w:val="0"/>
          <w:numId w:val="46"/>
        </w:numPr>
        <w:spacing w:line="360" w:lineRule="auto"/>
        <w:jc w:val="both"/>
        <w:rPr>
          <w:rFonts w:ascii="Palatino Linotype" w:hAnsi="Palatino Linotype" w:cs="Tahoma"/>
          <w:color w:val="0D0D0D"/>
          <w:lang w:val="es-ES"/>
        </w:rPr>
      </w:pPr>
      <w:r w:rsidRPr="00036310">
        <w:rPr>
          <w:rFonts w:ascii="Palatino Linotype" w:hAnsi="Palatino Linotype" w:cs="Tahoma"/>
          <w:color w:val="0D0D0D"/>
          <w:lang w:val="es-ES"/>
        </w:rPr>
        <w:t>Se precisará las razones objetivas por las que la apertura de la información generaría una afectación, por medio del riesgo real, demostrable e identificable;</w:t>
      </w:r>
    </w:p>
    <w:p w14:paraId="391E0A9C" w14:textId="77777777" w:rsidR="004B2892" w:rsidRPr="00036310" w:rsidRDefault="004B2892" w:rsidP="004B2892">
      <w:pPr>
        <w:spacing w:line="360" w:lineRule="auto"/>
        <w:ind w:left="720"/>
        <w:contextualSpacing/>
        <w:rPr>
          <w:rFonts w:ascii="Palatino Linotype" w:hAnsi="Palatino Linotype" w:cs="Tahoma"/>
          <w:color w:val="0D0D0D"/>
          <w:lang w:val="es-ES"/>
        </w:rPr>
      </w:pPr>
    </w:p>
    <w:p w14:paraId="5089E653" w14:textId="77777777" w:rsidR="004B2892" w:rsidRPr="00036310" w:rsidRDefault="004B2892" w:rsidP="004B2892">
      <w:pPr>
        <w:numPr>
          <w:ilvl w:val="0"/>
          <w:numId w:val="46"/>
        </w:numPr>
        <w:spacing w:line="360" w:lineRule="auto"/>
        <w:jc w:val="both"/>
        <w:rPr>
          <w:rFonts w:ascii="Palatino Linotype" w:hAnsi="Palatino Linotype" w:cs="Tahoma"/>
          <w:color w:val="0D0D0D"/>
          <w:lang w:val="es-ES"/>
        </w:rPr>
      </w:pPr>
      <w:r w:rsidRPr="00036310">
        <w:rPr>
          <w:rFonts w:ascii="Palatino Linotype" w:hAnsi="Palatino Linotype" w:cs="Tahoma"/>
          <w:color w:val="0D0D0D"/>
          <w:lang w:val="es-ES"/>
        </w:rPr>
        <w:t>Se deberán señalar las circunstancias de modo, tiempo y lugar del daño, y</w:t>
      </w:r>
    </w:p>
    <w:p w14:paraId="5555EE52" w14:textId="77777777" w:rsidR="004B2892" w:rsidRPr="00036310" w:rsidRDefault="004B2892" w:rsidP="004B2892">
      <w:pPr>
        <w:spacing w:line="360" w:lineRule="auto"/>
        <w:ind w:left="720"/>
        <w:contextualSpacing/>
        <w:rPr>
          <w:rFonts w:ascii="Palatino Linotype" w:hAnsi="Palatino Linotype" w:cs="Tahoma"/>
          <w:color w:val="0D0D0D"/>
          <w:lang w:val="es-ES"/>
        </w:rPr>
      </w:pPr>
    </w:p>
    <w:p w14:paraId="5CA49668" w14:textId="77777777" w:rsidR="004B2892" w:rsidRPr="00036310" w:rsidRDefault="004B2892" w:rsidP="004B2892">
      <w:pPr>
        <w:numPr>
          <w:ilvl w:val="0"/>
          <w:numId w:val="46"/>
        </w:numPr>
        <w:spacing w:line="360" w:lineRule="auto"/>
        <w:jc w:val="both"/>
        <w:rPr>
          <w:rFonts w:ascii="Palatino Linotype" w:hAnsi="Palatino Linotype" w:cs="Tahoma"/>
          <w:color w:val="0D0D0D"/>
          <w:lang w:val="es-ES"/>
        </w:rPr>
      </w:pPr>
      <w:r w:rsidRPr="00036310">
        <w:rPr>
          <w:rFonts w:ascii="Palatino Linotype" w:hAnsi="Palatino Linotype" w:cs="Tahoma"/>
          <w:color w:val="0D0D0D"/>
          <w:lang w:val="es-ES"/>
        </w:rPr>
        <w:t>Se elegirá la opción de excepción al acceso a la información que menos restrinja, la cual será adecuada y proporcional para la protección del interés público.</w:t>
      </w:r>
    </w:p>
    <w:p w14:paraId="312AECB9" w14:textId="77777777" w:rsidR="004B2892" w:rsidRPr="00036310" w:rsidRDefault="004B2892" w:rsidP="004B2892">
      <w:pPr>
        <w:pStyle w:val="Prrafodelista"/>
        <w:spacing w:line="360" w:lineRule="auto"/>
        <w:rPr>
          <w:rFonts w:ascii="Palatino Linotype" w:hAnsi="Palatino Linotype" w:cs="Tahoma"/>
          <w:color w:val="0D0D0D"/>
          <w:lang w:val="es-ES"/>
        </w:rPr>
      </w:pPr>
    </w:p>
    <w:p w14:paraId="56C83FFC" w14:textId="77777777" w:rsidR="004B2892" w:rsidRPr="00036310" w:rsidRDefault="004B2892" w:rsidP="004B2892">
      <w:pPr>
        <w:spacing w:line="360" w:lineRule="auto"/>
        <w:jc w:val="both"/>
        <w:rPr>
          <w:rFonts w:ascii="Palatino Linotype" w:eastAsia="Calibri" w:hAnsi="Palatino Linotype" w:cs="Tahoma"/>
          <w:bCs/>
          <w:lang w:eastAsia="en-US"/>
        </w:rPr>
      </w:pPr>
      <w:r w:rsidRPr="00036310">
        <w:rPr>
          <w:rFonts w:ascii="Palatino Linotype" w:hAnsi="Palatino Linotype" w:cs="Tahoma"/>
          <w:color w:val="0D0D0D"/>
          <w:lang w:val="es-ES"/>
        </w:rPr>
        <w:t xml:space="preserve">De acuerdo con lo expuesto, </w:t>
      </w:r>
      <w:r w:rsidRPr="00036310">
        <w:rPr>
          <w:rFonts w:ascii="Palatino Linotype" w:eastAsia="Calibri" w:hAnsi="Palatino Linotype" w:cs="Tahoma"/>
          <w:bCs/>
          <w:lang w:eastAsia="en-US"/>
        </w:rPr>
        <w:t xml:space="preserve">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w:t>
      </w:r>
      <w:r w:rsidRPr="00036310">
        <w:rPr>
          <w:rFonts w:ascii="Palatino Linotype" w:eastAsia="Calibri" w:hAnsi="Palatino Linotype" w:cs="Tahoma"/>
          <w:bCs/>
          <w:lang w:eastAsia="en-US"/>
        </w:rPr>
        <w:lastRenderedPageBreak/>
        <w:t>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5B4B8B06" w14:textId="77777777" w:rsidR="004B2892" w:rsidRPr="00036310" w:rsidRDefault="004B2892" w:rsidP="004B2892">
      <w:pPr>
        <w:spacing w:line="360" w:lineRule="auto"/>
        <w:jc w:val="both"/>
        <w:rPr>
          <w:rFonts w:ascii="Palatino Linotype" w:eastAsia="Calibri" w:hAnsi="Palatino Linotype" w:cs="Tahoma"/>
          <w:bCs/>
          <w:lang w:eastAsia="en-US"/>
        </w:rPr>
      </w:pPr>
    </w:p>
    <w:p w14:paraId="7C215545" w14:textId="77777777" w:rsidR="004B2892" w:rsidRPr="00036310" w:rsidRDefault="004B2892" w:rsidP="004B2892">
      <w:pPr>
        <w:tabs>
          <w:tab w:val="left" w:pos="4962"/>
        </w:tabs>
        <w:spacing w:line="360" w:lineRule="auto"/>
        <w:jc w:val="both"/>
        <w:rPr>
          <w:rFonts w:ascii="Palatino Linotype" w:eastAsia="Calibri" w:hAnsi="Palatino Linotype" w:cs="Tahoma"/>
          <w:iCs/>
          <w:lang w:val="es-ES" w:eastAsia="es-ES_tradnl"/>
        </w:rPr>
      </w:pPr>
      <w:r w:rsidRPr="00036310">
        <w:rPr>
          <w:rFonts w:ascii="Palatino Linotype" w:eastAsia="Calibri" w:hAnsi="Palatino Linotype" w:cs="Tahoma"/>
          <w:iCs/>
          <w:lang w:val="es-ES" w:eastAsia="es-ES_tradnl"/>
        </w:rPr>
        <w:t>El</w:t>
      </w:r>
      <w:r w:rsidRPr="00036310">
        <w:rPr>
          <w:rFonts w:ascii="Palatino Linotype" w:eastAsia="Calibri" w:hAnsi="Palatino Linotype" w:cs="Tahoma"/>
          <w:b/>
          <w:iCs/>
          <w:lang w:val="es-ES" w:eastAsia="es-ES_tradnl"/>
        </w:rPr>
        <w:t xml:space="preserve"> </w:t>
      </w:r>
      <w:r w:rsidRPr="00036310">
        <w:rPr>
          <w:rFonts w:ascii="Palatino Linotype" w:eastAsia="Calibri" w:hAnsi="Palatino Linotype" w:cs="Tahoma"/>
          <w:iCs/>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25D12E15" w14:textId="77777777" w:rsidR="004B2892" w:rsidRPr="00036310" w:rsidRDefault="004B2892" w:rsidP="004B2892">
      <w:pPr>
        <w:jc w:val="both"/>
        <w:rPr>
          <w:rFonts w:ascii="Palatino Linotype" w:eastAsia="Calibri" w:hAnsi="Palatino Linotype" w:cs="Tahoma"/>
          <w:bCs/>
          <w:sz w:val="22"/>
          <w:szCs w:val="22"/>
          <w:lang w:eastAsia="en-US"/>
        </w:rPr>
      </w:pPr>
    </w:p>
    <w:p w14:paraId="64E19266" w14:textId="77777777" w:rsidR="004B2892" w:rsidRPr="00036310" w:rsidRDefault="004B2892" w:rsidP="004B2892">
      <w:pPr>
        <w:tabs>
          <w:tab w:val="left" w:pos="4962"/>
        </w:tabs>
        <w:ind w:left="850" w:right="901"/>
        <w:contextualSpacing/>
        <w:jc w:val="both"/>
        <w:rPr>
          <w:rFonts w:ascii="Palatino Linotype" w:eastAsia="Calibri" w:hAnsi="Palatino Linotype" w:cs="Tahoma"/>
          <w:i/>
          <w:iCs/>
          <w:sz w:val="22"/>
          <w:szCs w:val="22"/>
          <w:lang w:val="es-ES" w:eastAsia="es-ES_tradnl"/>
        </w:rPr>
      </w:pPr>
      <w:r w:rsidRPr="00036310">
        <w:rPr>
          <w:rFonts w:ascii="Palatino Linotype" w:eastAsia="Calibri" w:hAnsi="Palatino Linotype" w:cs="Tahoma"/>
          <w:b/>
          <w:i/>
          <w:iCs/>
          <w:sz w:val="22"/>
          <w:szCs w:val="22"/>
          <w:lang w:val="es-ES" w:eastAsia="es-ES_tradnl"/>
        </w:rPr>
        <w:t>Artículo 140.</w:t>
      </w:r>
      <w:r w:rsidRPr="00036310">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3CBA4ACA" w14:textId="77777777" w:rsidR="004B2892" w:rsidRPr="00036310" w:rsidRDefault="004B2892" w:rsidP="004B2892">
      <w:pPr>
        <w:tabs>
          <w:tab w:val="left" w:pos="4962"/>
        </w:tabs>
        <w:ind w:left="850" w:right="901"/>
        <w:contextualSpacing/>
        <w:jc w:val="both"/>
        <w:rPr>
          <w:rFonts w:ascii="Palatino Linotype" w:eastAsia="Calibri" w:hAnsi="Palatino Linotype" w:cs="Tahoma"/>
          <w:i/>
          <w:iCs/>
          <w:sz w:val="22"/>
          <w:szCs w:val="22"/>
          <w:lang w:val="es-ES" w:eastAsia="es-ES_tradnl"/>
        </w:rPr>
      </w:pPr>
      <w:r w:rsidRPr="00036310">
        <w:rPr>
          <w:rFonts w:ascii="Palatino Linotype" w:eastAsia="Calibri" w:hAnsi="Palatino Linotype" w:cs="Tahoma"/>
          <w:i/>
          <w:iCs/>
          <w:sz w:val="22"/>
          <w:szCs w:val="22"/>
          <w:lang w:val="es-ES" w:eastAsia="es-ES_tradnl"/>
        </w:rPr>
        <w:t>I al III…</w:t>
      </w:r>
    </w:p>
    <w:p w14:paraId="51D40B43" w14:textId="77777777" w:rsidR="004B2892" w:rsidRPr="00036310" w:rsidRDefault="004B2892" w:rsidP="004B2892">
      <w:pPr>
        <w:tabs>
          <w:tab w:val="left" w:pos="4962"/>
        </w:tabs>
        <w:ind w:left="850" w:right="901"/>
        <w:contextualSpacing/>
        <w:jc w:val="both"/>
        <w:rPr>
          <w:rFonts w:ascii="Palatino Linotype" w:eastAsia="Calibri" w:hAnsi="Palatino Linotype" w:cs="Tahoma"/>
          <w:i/>
          <w:iCs/>
          <w:sz w:val="22"/>
          <w:szCs w:val="22"/>
          <w:lang w:eastAsia="es-ES_tradnl"/>
        </w:rPr>
      </w:pPr>
      <w:r w:rsidRPr="00036310">
        <w:rPr>
          <w:rFonts w:ascii="Palatino Linotype" w:eastAsia="Calibri" w:hAnsi="Palatino Linotype" w:cs="Tahoma"/>
          <w:i/>
          <w:iCs/>
          <w:sz w:val="22"/>
          <w:szCs w:val="22"/>
          <w:lang w:eastAsia="es-ES_tradnl"/>
        </w:rPr>
        <w:t>IV. Ponga en riesgo la vida, la seguridad o la salud de una persona física;</w:t>
      </w:r>
    </w:p>
    <w:p w14:paraId="4EC0E80C" w14:textId="77777777" w:rsidR="004B2892" w:rsidRPr="00036310" w:rsidRDefault="004B2892" w:rsidP="004B2892">
      <w:pPr>
        <w:tabs>
          <w:tab w:val="left" w:pos="4962"/>
        </w:tabs>
        <w:ind w:left="850" w:right="901"/>
        <w:contextualSpacing/>
        <w:jc w:val="both"/>
        <w:rPr>
          <w:rFonts w:ascii="Palatino Linotype" w:eastAsia="Calibri" w:hAnsi="Palatino Linotype" w:cs="Tahoma"/>
          <w:i/>
          <w:iCs/>
          <w:sz w:val="22"/>
          <w:szCs w:val="22"/>
          <w:lang w:val="es-ES" w:eastAsia="es-ES_tradnl"/>
        </w:rPr>
      </w:pPr>
      <w:r w:rsidRPr="00036310">
        <w:rPr>
          <w:rFonts w:ascii="Palatino Linotype" w:eastAsia="Calibri" w:hAnsi="Palatino Linotype" w:cs="Tahoma"/>
          <w:i/>
          <w:iCs/>
          <w:sz w:val="22"/>
          <w:szCs w:val="22"/>
          <w:lang w:val="es-ES" w:eastAsia="es-ES_tradnl"/>
        </w:rPr>
        <w:t>V al XI…</w:t>
      </w:r>
    </w:p>
    <w:p w14:paraId="599304FA" w14:textId="77777777" w:rsidR="004B2892" w:rsidRPr="00036310" w:rsidRDefault="004B2892" w:rsidP="004B2892">
      <w:pPr>
        <w:jc w:val="both"/>
        <w:rPr>
          <w:rFonts w:ascii="Palatino Linotype" w:eastAsia="Calibri" w:hAnsi="Palatino Linotype" w:cs="Tahoma"/>
          <w:bCs/>
          <w:sz w:val="22"/>
          <w:szCs w:val="22"/>
          <w:lang w:eastAsia="en-US"/>
        </w:rPr>
      </w:pPr>
    </w:p>
    <w:p w14:paraId="7832C4E2" w14:textId="77777777" w:rsidR="004B2892" w:rsidRPr="00036310" w:rsidRDefault="004B2892" w:rsidP="004B2892">
      <w:pPr>
        <w:spacing w:line="360" w:lineRule="auto"/>
        <w:jc w:val="both"/>
        <w:rPr>
          <w:rFonts w:ascii="Palatino Linotype" w:eastAsia="Calibri" w:hAnsi="Palatino Linotype" w:cs="Tahoma"/>
          <w:bCs/>
          <w:lang w:eastAsia="en-US"/>
        </w:rPr>
      </w:pPr>
      <w:r w:rsidRPr="00036310">
        <w:rPr>
          <w:rFonts w:ascii="Palatino Linotype" w:eastAsia="Calibri" w:hAnsi="Palatino Linotype" w:cs="Tahoma"/>
          <w:bCs/>
          <w:lang w:eastAsia="en-US"/>
        </w:rPr>
        <w:t xml:space="preserve">Del precepto citado se desprende que como información reservada podrá clasificarse aquella cuya publicación pueda poner en riesgo la vida, seguridad o salud de una persona física; para acreditar lo anterior, los </w:t>
      </w:r>
      <w:r w:rsidRPr="00036310">
        <w:rPr>
          <w:rFonts w:ascii="Palatino Linotype" w:eastAsia="Calibri" w:hAnsi="Palatino Linotype" w:cs="Tahoma"/>
          <w:bCs/>
          <w:lang w:val="es-ES" w:eastAsia="en-US"/>
        </w:rPr>
        <w:t>Lineamientos Generales,</w:t>
      </w:r>
      <w:r w:rsidRPr="00036310">
        <w:rPr>
          <w:rFonts w:ascii="Palatino Linotype" w:eastAsia="Calibri" w:hAnsi="Palatino Linotype" w:cs="Tahoma"/>
          <w:bCs/>
          <w:lang w:eastAsia="en-US"/>
        </w:rPr>
        <w:t xml:space="preserve"> establecen lo siguiente:</w:t>
      </w:r>
    </w:p>
    <w:p w14:paraId="4EB7F8AE" w14:textId="77777777" w:rsidR="004B2892" w:rsidRPr="00036310" w:rsidRDefault="004B2892" w:rsidP="004B2892">
      <w:pPr>
        <w:ind w:left="850" w:right="901"/>
        <w:contextualSpacing/>
        <w:jc w:val="both"/>
        <w:rPr>
          <w:rFonts w:ascii="Palatino Linotype" w:eastAsia="Calibri" w:hAnsi="Palatino Linotype" w:cs="Tahoma"/>
          <w:bCs/>
          <w:i/>
          <w:sz w:val="22"/>
          <w:szCs w:val="22"/>
          <w:lang w:eastAsia="en-US"/>
        </w:rPr>
      </w:pPr>
      <w:r w:rsidRPr="00036310">
        <w:rPr>
          <w:rFonts w:ascii="Palatino Linotype" w:eastAsia="Calibri" w:hAnsi="Palatino Linotype" w:cs="Tahoma"/>
          <w:b/>
          <w:bCs/>
          <w:i/>
          <w:sz w:val="22"/>
          <w:szCs w:val="22"/>
          <w:lang w:eastAsia="en-US"/>
        </w:rPr>
        <w:t xml:space="preserve">Vigésimo tercero. </w:t>
      </w:r>
      <w:r w:rsidRPr="00036310">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02CBF851" w14:textId="77777777" w:rsidR="004B2892" w:rsidRPr="00036310" w:rsidRDefault="004B2892" w:rsidP="004B2892">
      <w:pPr>
        <w:ind w:left="567"/>
        <w:contextualSpacing/>
        <w:jc w:val="both"/>
        <w:rPr>
          <w:rFonts w:ascii="Palatino Linotype" w:eastAsia="Calibri" w:hAnsi="Palatino Linotype" w:cs="Tahoma"/>
          <w:bCs/>
          <w:i/>
          <w:lang w:eastAsia="en-US"/>
        </w:rPr>
      </w:pPr>
    </w:p>
    <w:p w14:paraId="6601EB61" w14:textId="77777777" w:rsidR="004B2892" w:rsidRPr="00036310" w:rsidRDefault="004B2892" w:rsidP="004B2892">
      <w:pPr>
        <w:spacing w:line="360" w:lineRule="auto"/>
        <w:jc w:val="both"/>
        <w:rPr>
          <w:rFonts w:ascii="Palatino Linotype" w:eastAsia="Calibri" w:hAnsi="Palatino Linotype" w:cs="Tahoma"/>
          <w:bCs/>
          <w:lang w:eastAsia="en-US"/>
        </w:rPr>
      </w:pPr>
      <w:r w:rsidRPr="00036310">
        <w:rPr>
          <w:rFonts w:ascii="Palatino Linotype" w:eastAsia="Calibri" w:hAnsi="Palatino Linotype" w:cs="Tahoma"/>
          <w:bCs/>
          <w:lang w:eastAsia="en-US"/>
        </w:rPr>
        <w:lastRenderedPageBreak/>
        <w:t xml:space="preserve">Del Lineamiento referido, se desprende que para clasificar la información como reservada, será necesario </w:t>
      </w:r>
      <w:r w:rsidRPr="00036310">
        <w:rPr>
          <w:rFonts w:ascii="Palatino Linotype" w:eastAsia="Calibri" w:hAnsi="Palatino Linotype" w:cs="Tahoma"/>
          <w:b/>
          <w:bCs/>
          <w:lang w:eastAsia="en-US"/>
        </w:rPr>
        <w:t>acreditar un vínculo, entre la persona física y la información que pueda poner en riesgo su vida, seguridad o salud</w:t>
      </w:r>
      <w:r w:rsidRPr="00036310">
        <w:rPr>
          <w:rFonts w:ascii="Palatino Linotype" w:eastAsia="Calibri" w:hAnsi="Palatino Linotype" w:cs="Tahoma"/>
          <w:bCs/>
          <w:lang w:eastAsia="en-US"/>
        </w:rPr>
        <w:t>.</w:t>
      </w:r>
    </w:p>
    <w:p w14:paraId="72AFCBAB" w14:textId="77777777" w:rsidR="004B2892" w:rsidRPr="00036310" w:rsidRDefault="004B2892" w:rsidP="004B2892">
      <w:pPr>
        <w:spacing w:line="360" w:lineRule="auto"/>
        <w:jc w:val="both"/>
        <w:rPr>
          <w:rFonts w:ascii="Palatino Linotype" w:eastAsia="Calibri" w:hAnsi="Palatino Linotype" w:cs="Tahoma"/>
          <w:bCs/>
          <w:lang w:eastAsia="en-US"/>
        </w:rPr>
      </w:pPr>
    </w:p>
    <w:p w14:paraId="5D255163" w14:textId="77777777" w:rsidR="004B2892" w:rsidRPr="00036310" w:rsidRDefault="004B2892" w:rsidP="004B2892">
      <w:pPr>
        <w:spacing w:line="360" w:lineRule="auto"/>
        <w:jc w:val="both"/>
        <w:rPr>
          <w:rFonts w:ascii="Palatino Linotype" w:eastAsia="Calibri" w:hAnsi="Palatino Linotype" w:cs="Tahoma"/>
          <w:bCs/>
          <w:lang w:eastAsia="en-US"/>
        </w:rPr>
      </w:pPr>
      <w:r w:rsidRPr="00036310">
        <w:rPr>
          <w:rFonts w:ascii="Palatino Linotype" w:eastAsia="Calibri" w:hAnsi="Palatino Linotype" w:cs="Tahoma"/>
          <w:bCs/>
          <w:lang w:eastAsia="en-US"/>
        </w:rPr>
        <w:t>Además, el artículo 81, fracción III, de la Ley de Seguridad del Estado de México, establece lo siguiente:</w:t>
      </w:r>
    </w:p>
    <w:p w14:paraId="7BB01CF3" w14:textId="77777777" w:rsidR="004B2892" w:rsidRPr="00036310" w:rsidRDefault="004B2892" w:rsidP="004B2892">
      <w:pPr>
        <w:jc w:val="both"/>
        <w:rPr>
          <w:rFonts w:ascii="Palatino Linotype" w:eastAsia="Calibri" w:hAnsi="Palatino Linotype" w:cs="Tahoma"/>
          <w:bCs/>
          <w:sz w:val="22"/>
          <w:szCs w:val="22"/>
          <w:lang w:eastAsia="en-US"/>
        </w:rPr>
      </w:pPr>
    </w:p>
    <w:p w14:paraId="2E539C40" w14:textId="13FA54E0" w:rsidR="004B2892" w:rsidRPr="00036310" w:rsidRDefault="004B2892" w:rsidP="004B2892">
      <w:pPr>
        <w:ind w:left="850" w:right="901"/>
        <w:contextualSpacing/>
        <w:jc w:val="both"/>
        <w:rPr>
          <w:rFonts w:ascii="Palatino Linotype" w:eastAsia="Calibri" w:hAnsi="Palatino Linotype" w:cs="Tahoma"/>
          <w:bCs/>
          <w:i/>
          <w:sz w:val="22"/>
          <w:szCs w:val="22"/>
          <w:lang w:eastAsia="en-US"/>
        </w:rPr>
      </w:pPr>
      <w:r w:rsidRPr="00036310">
        <w:rPr>
          <w:rFonts w:ascii="Palatino Linotype" w:eastAsia="Calibri" w:hAnsi="Palatino Linotype" w:cs="Tahoma"/>
          <w:b/>
          <w:bCs/>
          <w:i/>
          <w:sz w:val="22"/>
          <w:szCs w:val="22"/>
          <w:lang w:eastAsia="en-US"/>
        </w:rPr>
        <w:t>Artículo 81.-</w:t>
      </w:r>
      <w:r w:rsidRPr="00036310">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w:t>
      </w:r>
      <w:r w:rsidR="00EB3E07" w:rsidRPr="00036310">
        <w:rPr>
          <w:rFonts w:ascii="Palatino Linotype" w:eastAsia="Calibri" w:hAnsi="Palatino Linotype" w:cs="Tahoma"/>
          <w:bCs/>
          <w:i/>
          <w:sz w:val="22"/>
          <w:szCs w:val="22"/>
          <w:lang w:eastAsia="en-US"/>
        </w:rPr>
        <w:t>obstante,</w:t>
      </w:r>
      <w:r w:rsidRPr="00036310">
        <w:rPr>
          <w:rFonts w:ascii="Palatino Linotype" w:eastAsia="Calibri" w:hAnsi="Palatino Linotype" w:cs="Tahoma"/>
          <w:bCs/>
          <w:i/>
          <w:sz w:val="22"/>
          <w:szCs w:val="22"/>
          <w:lang w:eastAsia="en-US"/>
        </w:rPr>
        <w:t xml:space="preserve"> lo anterior, esta información se considerará reservada en los casos siguientes: </w:t>
      </w:r>
    </w:p>
    <w:p w14:paraId="589E1465" w14:textId="77777777" w:rsidR="004B2892" w:rsidRPr="00036310" w:rsidRDefault="004B2892" w:rsidP="004B2892">
      <w:pPr>
        <w:ind w:left="850" w:right="901"/>
        <w:contextualSpacing/>
        <w:jc w:val="both"/>
        <w:rPr>
          <w:rFonts w:ascii="Palatino Linotype" w:eastAsia="Calibri" w:hAnsi="Palatino Linotype" w:cs="Tahoma"/>
          <w:bCs/>
          <w:i/>
          <w:sz w:val="22"/>
          <w:szCs w:val="22"/>
          <w:lang w:eastAsia="en-US"/>
        </w:rPr>
      </w:pPr>
      <w:r w:rsidRPr="00036310">
        <w:rPr>
          <w:rFonts w:ascii="Palatino Linotype" w:eastAsia="Calibri" w:hAnsi="Palatino Linotype" w:cs="Tahoma"/>
          <w:bCs/>
          <w:i/>
          <w:sz w:val="22"/>
          <w:szCs w:val="22"/>
          <w:lang w:eastAsia="en-US"/>
        </w:rPr>
        <w:t>…</w:t>
      </w:r>
    </w:p>
    <w:p w14:paraId="43815C07" w14:textId="77777777" w:rsidR="004B2892" w:rsidRPr="00036310" w:rsidRDefault="004B2892" w:rsidP="004B2892">
      <w:pPr>
        <w:ind w:left="850" w:right="901"/>
        <w:contextualSpacing/>
        <w:jc w:val="both"/>
        <w:rPr>
          <w:rFonts w:ascii="Palatino Linotype" w:eastAsia="Calibri" w:hAnsi="Palatino Linotype" w:cs="Tahoma"/>
          <w:bCs/>
          <w:i/>
          <w:sz w:val="22"/>
          <w:szCs w:val="22"/>
          <w:lang w:eastAsia="en-US"/>
        </w:rPr>
      </w:pPr>
      <w:r w:rsidRPr="00036310">
        <w:rPr>
          <w:rFonts w:ascii="Palatino Linotype" w:eastAsia="Calibri" w:hAnsi="Palatino Linotype" w:cs="Tahoma"/>
          <w:bCs/>
          <w:i/>
          <w:sz w:val="22"/>
          <w:szCs w:val="22"/>
          <w:lang w:eastAsia="en-US"/>
        </w:rPr>
        <w:t>III. La relativa a los servidores públicos integrantes de las instituciones de seguridad pública, cuya revelación pueda poner en riesgo su vida e integridad física con motivo de sus funciones;</w:t>
      </w:r>
    </w:p>
    <w:p w14:paraId="54B4639D" w14:textId="77777777" w:rsidR="004B2892" w:rsidRPr="00036310" w:rsidRDefault="004B2892" w:rsidP="004B2892">
      <w:pPr>
        <w:ind w:left="850" w:right="901"/>
        <w:contextualSpacing/>
        <w:jc w:val="both"/>
        <w:rPr>
          <w:rFonts w:ascii="Palatino Linotype" w:eastAsia="Calibri" w:hAnsi="Palatino Linotype" w:cs="Tahoma"/>
          <w:bCs/>
          <w:i/>
          <w:sz w:val="22"/>
          <w:szCs w:val="22"/>
          <w:lang w:eastAsia="en-US"/>
        </w:rPr>
      </w:pPr>
      <w:r w:rsidRPr="00036310">
        <w:rPr>
          <w:rFonts w:ascii="Palatino Linotype" w:eastAsia="Calibri" w:hAnsi="Palatino Linotype" w:cs="Tahoma"/>
          <w:bCs/>
          <w:i/>
          <w:sz w:val="22"/>
          <w:szCs w:val="22"/>
          <w:lang w:eastAsia="en-US"/>
        </w:rPr>
        <w:t>…</w:t>
      </w:r>
    </w:p>
    <w:p w14:paraId="275E6D88" w14:textId="77777777" w:rsidR="004B2892" w:rsidRPr="00036310" w:rsidRDefault="004B2892" w:rsidP="004B2892">
      <w:pPr>
        <w:jc w:val="both"/>
        <w:rPr>
          <w:rFonts w:ascii="Palatino Linotype" w:eastAsia="Calibri" w:hAnsi="Palatino Linotype" w:cs="Tahoma"/>
          <w:bCs/>
          <w:lang w:eastAsia="en-US"/>
        </w:rPr>
      </w:pPr>
    </w:p>
    <w:p w14:paraId="6C9CB8AB" w14:textId="77777777" w:rsidR="004B2892" w:rsidRPr="00036310" w:rsidRDefault="004B2892" w:rsidP="004B2892">
      <w:pPr>
        <w:spacing w:line="360" w:lineRule="auto"/>
        <w:jc w:val="both"/>
        <w:rPr>
          <w:rFonts w:ascii="Palatino Linotype" w:hAnsi="Palatino Linotype" w:cs="Tahoma"/>
        </w:rPr>
      </w:pPr>
      <w:r w:rsidRPr="00036310">
        <w:rPr>
          <w:rFonts w:ascii="Palatino Linotype" w:hAnsi="Palatino Linotype" w:cs="Tahoma"/>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53657626" w14:textId="77777777" w:rsidR="004B2892" w:rsidRPr="00036310" w:rsidRDefault="004B2892" w:rsidP="004B2892">
      <w:pPr>
        <w:spacing w:line="360" w:lineRule="auto"/>
        <w:jc w:val="both"/>
        <w:rPr>
          <w:rFonts w:ascii="Palatino Linotype" w:eastAsia="Calibri" w:hAnsi="Palatino Linotype" w:cs="Tahoma"/>
          <w:bCs/>
          <w:lang w:eastAsia="en-US"/>
        </w:rPr>
      </w:pPr>
    </w:p>
    <w:p w14:paraId="76727DB9" w14:textId="77777777" w:rsidR="004B2892" w:rsidRPr="00036310" w:rsidRDefault="004B2892" w:rsidP="004B2892">
      <w:pPr>
        <w:spacing w:line="360" w:lineRule="auto"/>
        <w:jc w:val="both"/>
        <w:rPr>
          <w:rFonts w:ascii="Palatino Linotype" w:eastAsia="Calibri" w:hAnsi="Palatino Linotype" w:cs="Tahoma"/>
          <w:bCs/>
          <w:lang w:eastAsia="en-US"/>
        </w:rPr>
      </w:pPr>
      <w:r w:rsidRPr="00036310">
        <w:rPr>
          <w:rFonts w:ascii="Palatino Linotype" w:eastAsia="Calibri" w:hAnsi="Palatino Linotype" w:cs="Tahoma"/>
          <w:bCs/>
          <w:lang w:eastAsia="en-US"/>
        </w:rPr>
        <w:t xml:space="preserve">En ese contexto, tal como se precisó en párrafos anteriores, </w:t>
      </w:r>
      <w:r w:rsidRPr="00036310">
        <w:rPr>
          <w:rFonts w:ascii="Palatino Linotype" w:eastAsia="Calibri" w:hAnsi="Palatino Linotype" w:cs="Tahoma"/>
          <w:b/>
          <w:bCs/>
          <w:lang w:eastAsia="en-US"/>
        </w:rPr>
        <w:t xml:space="preserve">los datos de servidores públicos, entre los que se encuentran el nombre de los trabajadores, por regla general, </w:t>
      </w:r>
      <w:r w:rsidRPr="00036310">
        <w:rPr>
          <w:rFonts w:ascii="Palatino Linotype" w:eastAsia="Calibri" w:hAnsi="Palatino Linotype" w:cs="Tahoma"/>
          <w:bCs/>
          <w:lang w:eastAsia="en-US"/>
        </w:rPr>
        <w:t>son de naturaleza pública, ya que su publicidad orienta a cumplir los objetivos que persigue la Ley.</w:t>
      </w:r>
    </w:p>
    <w:p w14:paraId="214E0DF5" w14:textId="77777777" w:rsidR="004B2892" w:rsidRPr="00036310" w:rsidRDefault="004B2892" w:rsidP="004B2892">
      <w:pPr>
        <w:spacing w:line="360" w:lineRule="auto"/>
        <w:jc w:val="both"/>
        <w:rPr>
          <w:rFonts w:ascii="Palatino Linotype" w:eastAsia="Calibri" w:hAnsi="Palatino Linotype" w:cs="Tahoma"/>
          <w:bCs/>
          <w:lang w:eastAsia="en-US"/>
        </w:rPr>
      </w:pPr>
    </w:p>
    <w:p w14:paraId="4A7A2B46" w14:textId="77777777" w:rsidR="004B2892" w:rsidRPr="00036310" w:rsidRDefault="004B2892" w:rsidP="004B2892">
      <w:pPr>
        <w:spacing w:line="360" w:lineRule="auto"/>
        <w:jc w:val="both"/>
        <w:rPr>
          <w:rFonts w:ascii="Palatino Linotype" w:hAnsi="Palatino Linotype" w:cs="Tahoma"/>
        </w:rPr>
      </w:pPr>
      <w:r w:rsidRPr="00036310">
        <w:rPr>
          <w:rFonts w:ascii="Palatino Linotype" w:eastAsia="Calibri" w:hAnsi="Palatino Linotype" w:cs="Tahoma"/>
          <w:bCs/>
          <w:lang w:eastAsia="en-US"/>
        </w:rPr>
        <w:lastRenderedPageBreak/>
        <w:t xml:space="preserve">No obstante, resulta necesario traer a colación por analogía, el Criterio 06/09, emitido por </w:t>
      </w:r>
      <w:r w:rsidRPr="00036310">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4BDAE9E8" w14:textId="77777777" w:rsidR="004B2892" w:rsidRPr="00036310" w:rsidRDefault="004B2892" w:rsidP="004B2892">
      <w:pPr>
        <w:jc w:val="both"/>
        <w:rPr>
          <w:rFonts w:ascii="Palatino Linotype" w:hAnsi="Palatino Linotype" w:cs="Tahoma"/>
          <w:i/>
          <w:sz w:val="22"/>
          <w:szCs w:val="22"/>
        </w:rPr>
      </w:pPr>
    </w:p>
    <w:p w14:paraId="284C3C14" w14:textId="0FDF23FE" w:rsidR="004B2892" w:rsidRPr="00036310" w:rsidRDefault="004B2892" w:rsidP="004B2892">
      <w:pPr>
        <w:tabs>
          <w:tab w:val="left" w:pos="4962"/>
        </w:tabs>
        <w:ind w:left="850" w:right="901"/>
        <w:contextualSpacing/>
        <w:jc w:val="both"/>
        <w:rPr>
          <w:rFonts w:ascii="Palatino Linotype" w:hAnsi="Palatino Linotype" w:cs="Tahoma"/>
          <w:i/>
          <w:sz w:val="22"/>
          <w:szCs w:val="22"/>
        </w:rPr>
      </w:pPr>
      <w:r w:rsidRPr="00036310">
        <w:rPr>
          <w:rFonts w:ascii="Palatino Linotype" w:hAnsi="Palatino Linotype" w:cs="Tahoma"/>
          <w:b/>
          <w:i/>
          <w:sz w:val="22"/>
          <w:szCs w:val="22"/>
        </w:rPr>
        <w:t>Nombres de servidores públicos dedicados a actividades en materia de seguridad, por excepción pueden considerarse información reservada.</w:t>
      </w:r>
      <w:r w:rsidRPr="00036310">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w:t>
      </w:r>
      <w:r w:rsidR="00EB3E07" w:rsidRPr="00036310">
        <w:rPr>
          <w:rFonts w:ascii="Palatino Linotype" w:hAnsi="Palatino Linotype" w:cs="Tahoma"/>
          <w:i/>
          <w:sz w:val="22"/>
          <w:szCs w:val="22"/>
        </w:rPr>
        <w:t>obstante,</w:t>
      </w:r>
      <w:r w:rsidRPr="00036310">
        <w:rPr>
          <w:rFonts w:ascii="Palatino Linotype" w:hAnsi="Palatino Linotype" w:cs="Tahoma"/>
          <w:i/>
          <w:sz w:val="22"/>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FA99A18" w14:textId="77777777" w:rsidR="004B2892" w:rsidRPr="00036310" w:rsidRDefault="004B2892" w:rsidP="004B2892">
      <w:pPr>
        <w:jc w:val="both"/>
        <w:rPr>
          <w:rFonts w:ascii="Palatino Linotype" w:eastAsia="Calibri" w:hAnsi="Palatino Linotype" w:cs="Tahoma"/>
          <w:bCs/>
          <w:sz w:val="22"/>
          <w:szCs w:val="22"/>
          <w:lang w:eastAsia="en-US"/>
        </w:rPr>
      </w:pPr>
    </w:p>
    <w:p w14:paraId="7889417D" w14:textId="77777777" w:rsidR="004B2892" w:rsidRPr="00036310" w:rsidRDefault="004B2892" w:rsidP="004B2892">
      <w:pPr>
        <w:spacing w:line="360" w:lineRule="auto"/>
        <w:jc w:val="both"/>
        <w:rPr>
          <w:rFonts w:ascii="Palatino Linotype" w:eastAsia="Calibri" w:hAnsi="Palatino Linotype" w:cs="Tahoma"/>
          <w:bCs/>
          <w:lang w:eastAsia="en-US"/>
        </w:rPr>
      </w:pPr>
      <w:r w:rsidRPr="00036310">
        <w:rPr>
          <w:rFonts w:ascii="Palatino Linotype" w:eastAsia="Calibri" w:hAnsi="Palatino Linotype" w:cs="Tahoma"/>
          <w:bCs/>
          <w:lang w:eastAsia="en-U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w:t>
      </w:r>
      <w:r w:rsidRPr="00036310">
        <w:rPr>
          <w:rFonts w:ascii="Palatino Linotype" w:eastAsia="Calibri" w:hAnsi="Palatino Linotype" w:cs="Tahoma"/>
          <w:bCs/>
          <w:lang w:eastAsia="en-US"/>
        </w:rPr>
        <w:lastRenderedPageBreak/>
        <w:t>obstaculizando la actuación de los servidores públicos que realizan funciones de carácter operativo.</w:t>
      </w:r>
    </w:p>
    <w:p w14:paraId="44A25025" w14:textId="77777777" w:rsidR="004B2892" w:rsidRPr="00036310" w:rsidRDefault="004B2892" w:rsidP="004B2892">
      <w:pPr>
        <w:spacing w:line="360" w:lineRule="auto"/>
        <w:jc w:val="both"/>
        <w:rPr>
          <w:rFonts w:ascii="Palatino Linotype" w:eastAsia="Calibri" w:hAnsi="Palatino Linotype" w:cs="Tahoma"/>
          <w:bCs/>
          <w:lang w:eastAsia="en-US"/>
        </w:rPr>
      </w:pPr>
    </w:p>
    <w:p w14:paraId="21E97F79" w14:textId="77777777" w:rsidR="004B2892" w:rsidRPr="00036310" w:rsidRDefault="004B2892" w:rsidP="004B2892">
      <w:pPr>
        <w:spacing w:line="360" w:lineRule="auto"/>
        <w:jc w:val="both"/>
        <w:rPr>
          <w:rFonts w:ascii="Palatino Linotype" w:eastAsia="Calibri" w:hAnsi="Palatino Linotype" w:cs="Tahoma"/>
          <w:bCs/>
          <w:lang w:eastAsia="en-US"/>
        </w:rPr>
      </w:pPr>
      <w:r w:rsidRPr="00036310">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036310">
        <w:rPr>
          <w:rFonts w:ascii="Palatino Linotype" w:eastAsia="Calibri" w:hAnsi="Palatino Linotype" w:cs="Tahoma"/>
          <w:b/>
          <w:bCs/>
          <w:lang w:eastAsia="en-US"/>
        </w:rPr>
        <w:t>aquellos que realicen actividades operativas en materia de seguridad,</w:t>
      </w:r>
      <w:r w:rsidRPr="00036310">
        <w:rPr>
          <w:rFonts w:ascii="Palatino Linotype" w:eastAsia="Calibri" w:hAnsi="Palatino Linotype" w:cs="Tahoma"/>
          <w:bCs/>
          <w:lang w:eastAsia="en-US"/>
        </w:rPr>
        <w:t xml:space="preserve"> como es el caso de los elementos operativos y la policía municipal.</w:t>
      </w:r>
    </w:p>
    <w:p w14:paraId="15CC0B3E" w14:textId="77777777" w:rsidR="004B2892" w:rsidRPr="00036310" w:rsidRDefault="004B2892" w:rsidP="004B2892">
      <w:pPr>
        <w:spacing w:line="360" w:lineRule="auto"/>
        <w:jc w:val="both"/>
        <w:rPr>
          <w:rFonts w:ascii="Palatino Linotype" w:eastAsia="Calibri" w:hAnsi="Palatino Linotype" w:cs="Tahoma"/>
          <w:bCs/>
          <w:lang w:eastAsia="en-US"/>
        </w:rPr>
      </w:pPr>
    </w:p>
    <w:p w14:paraId="4FD80B89" w14:textId="77777777" w:rsidR="004B2892" w:rsidRPr="00036310" w:rsidRDefault="004B2892" w:rsidP="004B2892">
      <w:pPr>
        <w:spacing w:line="360" w:lineRule="auto"/>
        <w:jc w:val="both"/>
        <w:rPr>
          <w:rFonts w:ascii="Palatino Linotype" w:eastAsia="Calibri" w:hAnsi="Palatino Linotype" w:cs="Tahoma"/>
          <w:bCs/>
          <w:lang w:eastAsia="en-US"/>
        </w:rPr>
      </w:pPr>
      <w:r w:rsidRPr="00036310">
        <w:rPr>
          <w:rFonts w:ascii="Palatino Linotype" w:eastAsia="Calibri" w:hAnsi="Palatino Linotype" w:cs="Tahoma"/>
          <w:bCs/>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2E3F6196" w14:textId="77777777" w:rsidR="004B2892" w:rsidRPr="00036310" w:rsidRDefault="004B2892" w:rsidP="004B2892">
      <w:pPr>
        <w:spacing w:line="360" w:lineRule="auto"/>
        <w:jc w:val="both"/>
        <w:rPr>
          <w:rFonts w:ascii="Palatino Linotype" w:eastAsia="Calibri" w:hAnsi="Palatino Linotype" w:cs="Tahoma"/>
          <w:bCs/>
          <w:lang w:eastAsia="en-US"/>
        </w:rPr>
      </w:pPr>
    </w:p>
    <w:p w14:paraId="508F70A9" w14:textId="77777777" w:rsidR="004B2892" w:rsidRPr="00036310" w:rsidRDefault="004B2892" w:rsidP="004B2892">
      <w:pPr>
        <w:spacing w:line="360" w:lineRule="auto"/>
        <w:jc w:val="both"/>
        <w:rPr>
          <w:rFonts w:ascii="Palatino Linotype" w:eastAsia="Calibri" w:hAnsi="Palatino Linotype" w:cs="Tahoma"/>
          <w:bCs/>
          <w:lang w:eastAsia="en-US"/>
        </w:rPr>
      </w:pPr>
      <w:r w:rsidRPr="00036310">
        <w:rPr>
          <w:rFonts w:ascii="Palatino Linotype" w:eastAsia="Calibri" w:hAnsi="Palatino Linotype" w:cs="Tahoma"/>
          <w:bCs/>
          <w:lang w:eastAsia="en-US"/>
        </w:rPr>
        <w:t>En ese contexto, el artículo 6, fracciones XI y XII de dicho ordenamiento jurídico, establece los siguientes conceptos:</w:t>
      </w:r>
    </w:p>
    <w:p w14:paraId="29E1F3F0" w14:textId="77777777" w:rsidR="004B2892" w:rsidRPr="00036310" w:rsidRDefault="004B2892" w:rsidP="004B2892">
      <w:pPr>
        <w:spacing w:line="360" w:lineRule="auto"/>
        <w:jc w:val="both"/>
        <w:rPr>
          <w:rFonts w:ascii="Palatino Linotype" w:eastAsia="Calibri" w:hAnsi="Palatino Linotype" w:cs="Tahoma"/>
          <w:bCs/>
          <w:lang w:eastAsia="en-US"/>
        </w:rPr>
      </w:pPr>
    </w:p>
    <w:p w14:paraId="5C581148" w14:textId="77777777" w:rsidR="004B2892" w:rsidRPr="00036310" w:rsidRDefault="004B2892" w:rsidP="004B2892">
      <w:pPr>
        <w:pStyle w:val="Prrafodelista"/>
        <w:numPr>
          <w:ilvl w:val="0"/>
          <w:numId w:val="47"/>
        </w:numPr>
        <w:spacing w:line="360" w:lineRule="auto"/>
        <w:contextualSpacing/>
        <w:jc w:val="both"/>
        <w:rPr>
          <w:rFonts w:ascii="Palatino Linotype" w:eastAsia="Calibri" w:hAnsi="Palatino Linotype" w:cs="Tahoma"/>
          <w:b/>
          <w:bCs/>
          <w:lang w:eastAsia="en-US"/>
        </w:rPr>
      </w:pPr>
      <w:r w:rsidRPr="00036310">
        <w:rPr>
          <w:rFonts w:ascii="Palatino Linotype" w:eastAsia="Calibri" w:hAnsi="Palatino Linotype" w:cs="Tahoma"/>
          <w:b/>
          <w:bCs/>
          <w:lang w:eastAsia="en-US"/>
        </w:rPr>
        <w:t xml:space="preserve">Instituciones Policiales: </w:t>
      </w:r>
      <w:r w:rsidRPr="00036310">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036310">
        <w:rPr>
          <w:rFonts w:ascii="Palatino Linotype" w:eastAsia="Calibri" w:hAnsi="Palatino Linotype" w:cs="Tahoma"/>
          <w:b/>
          <w:bCs/>
          <w:lang w:eastAsia="en-US"/>
        </w:rPr>
        <w:t>todas las dependencias encargadas de la seguridad pública a nivel</w:t>
      </w:r>
      <w:r w:rsidRPr="00036310">
        <w:rPr>
          <w:rFonts w:ascii="Palatino Linotype" w:eastAsia="Calibri" w:hAnsi="Palatino Linotype" w:cs="Tahoma"/>
          <w:bCs/>
          <w:lang w:eastAsia="en-US"/>
        </w:rPr>
        <w:t xml:space="preserve"> estatal y </w:t>
      </w:r>
      <w:r w:rsidRPr="00036310">
        <w:rPr>
          <w:rFonts w:ascii="Palatino Linotype" w:eastAsia="Calibri" w:hAnsi="Palatino Linotype" w:cs="Tahoma"/>
          <w:b/>
          <w:bCs/>
          <w:lang w:eastAsia="en-US"/>
        </w:rPr>
        <w:t>municipal.</w:t>
      </w:r>
    </w:p>
    <w:p w14:paraId="399BE1DB" w14:textId="77777777" w:rsidR="004B2892" w:rsidRPr="00036310" w:rsidRDefault="004B2892" w:rsidP="004B2892">
      <w:pPr>
        <w:pStyle w:val="Prrafodelista"/>
        <w:spacing w:line="360" w:lineRule="auto"/>
        <w:jc w:val="both"/>
        <w:rPr>
          <w:rFonts w:ascii="Palatino Linotype" w:eastAsia="Calibri" w:hAnsi="Palatino Linotype" w:cs="Tahoma"/>
          <w:bCs/>
          <w:lang w:eastAsia="en-US"/>
        </w:rPr>
      </w:pPr>
    </w:p>
    <w:p w14:paraId="2C345B36" w14:textId="77777777" w:rsidR="004B2892" w:rsidRPr="00036310" w:rsidRDefault="004B2892" w:rsidP="004B2892">
      <w:pPr>
        <w:pStyle w:val="Prrafodelista"/>
        <w:numPr>
          <w:ilvl w:val="0"/>
          <w:numId w:val="47"/>
        </w:numPr>
        <w:spacing w:line="360" w:lineRule="auto"/>
        <w:contextualSpacing/>
        <w:jc w:val="both"/>
        <w:rPr>
          <w:rFonts w:ascii="Palatino Linotype" w:eastAsia="Calibri" w:hAnsi="Palatino Linotype" w:cs="Tahoma"/>
          <w:b/>
          <w:bCs/>
          <w:lang w:eastAsia="en-US"/>
        </w:rPr>
      </w:pPr>
      <w:r w:rsidRPr="00036310">
        <w:rPr>
          <w:rFonts w:ascii="Palatino Linotype" w:eastAsia="Calibri" w:hAnsi="Palatino Linotype" w:cs="Tahoma"/>
          <w:b/>
          <w:bCs/>
          <w:lang w:eastAsia="en-US"/>
        </w:rPr>
        <w:lastRenderedPageBreak/>
        <w:t xml:space="preserve">Instituciones de Seguridad Pública: </w:t>
      </w:r>
      <w:r w:rsidRPr="00036310">
        <w:rPr>
          <w:rFonts w:ascii="Palatino Linotype" w:eastAsia="Calibri" w:hAnsi="Palatino Linotype" w:cs="Tahoma"/>
          <w:bCs/>
          <w:lang w:eastAsia="en-US"/>
        </w:rPr>
        <w:t xml:space="preserve">Instituciones Policiales, Procuración de Justicia, Sistema Penitenciario y </w:t>
      </w:r>
      <w:r w:rsidRPr="00036310">
        <w:rPr>
          <w:rFonts w:ascii="Palatino Linotype" w:eastAsia="Calibri" w:hAnsi="Palatino Linotype" w:cs="Tahoma"/>
          <w:b/>
          <w:bCs/>
          <w:lang w:eastAsia="en-US"/>
        </w:rPr>
        <w:t xml:space="preserve">dependencias encargadas de la seguridad pública a nivel </w:t>
      </w:r>
      <w:r w:rsidRPr="00036310">
        <w:rPr>
          <w:rFonts w:ascii="Palatino Linotype" w:eastAsia="Calibri" w:hAnsi="Palatino Linotype" w:cs="Tahoma"/>
          <w:bCs/>
          <w:lang w:eastAsia="en-US"/>
        </w:rPr>
        <w:t xml:space="preserve">estatal y </w:t>
      </w:r>
      <w:r w:rsidRPr="00036310">
        <w:rPr>
          <w:rFonts w:ascii="Palatino Linotype" w:eastAsia="Calibri" w:hAnsi="Palatino Linotype" w:cs="Tahoma"/>
          <w:b/>
          <w:bCs/>
          <w:lang w:eastAsia="en-US"/>
        </w:rPr>
        <w:t>municipal.</w:t>
      </w:r>
    </w:p>
    <w:p w14:paraId="6F9BF97C" w14:textId="77777777" w:rsidR="004B2892" w:rsidRPr="00036310" w:rsidRDefault="004B2892" w:rsidP="004B2892">
      <w:pPr>
        <w:pStyle w:val="Prrafodelista"/>
        <w:spacing w:line="360" w:lineRule="auto"/>
        <w:rPr>
          <w:rFonts w:ascii="Palatino Linotype" w:eastAsia="Calibri" w:hAnsi="Palatino Linotype" w:cs="Tahoma"/>
          <w:b/>
          <w:bCs/>
          <w:lang w:eastAsia="en-US"/>
        </w:rPr>
      </w:pPr>
    </w:p>
    <w:p w14:paraId="4DBF0634" w14:textId="77777777" w:rsidR="004B2892" w:rsidRPr="00036310" w:rsidRDefault="004B2892" w:rsidP="004B2892">
      <w:pPr>
        <w:spacing w:line="360" w:lineRule="auto"/>
        <w:jc w:val="both"/>
        <w:rPr>
          <w:rFonts w:ascii="Palatino Linotype" w:eastAsia="Calibri" w:hAnsi="Palatino Linotype" w:cs="Tahoma"/>
          <w:bCs/>
          <w:lang w:eastAsia="en-US"/>
        </w:rPr>
      </w:pPr>
      <w:r w:rsidRPr="00036310">
        <w:rPr>
          <w:rFonts w:ascii="Palatino Linotype" w:eastAsia="Calibri" w:hAnsi="Palatino Linotype" w:cs="Tahoma"/>
          <w:iCs/>
          <w:lang w:val="es-ES" w:eastAsia="es-ES_tradnl"/>
        </w:rPr>
        <w:t>Conforme a lo anterior</w:t>
      </w:r>
      <w:r w:rsidRPr="00036310">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345DD1FB" w14:textId="77777777" w:rsidR="004B2892" w:rsidRPr="00036310" w:rsidRDefault="004B2892" w:rsidP="004B2892">
      <w:pPr>
        <w:spacing w:line="360" w:lineRule="auto"/>
        <w:jc w:val="both"/>
        <w:rPr>
          <w:rFonts w:ascii="Palatino Linotype" w:eastAsia="Calibri" w:hAnsi="Palatino Linotype" w:cs="Tahoma"/>
          <w:bCs/>
          <w:lang w:eastAsia="en-US"/>
        </w:rPr>
      </w:pPr>
    </w:p>
    <w:p w14:paraId="0E4D62E7" w14:textId="77777777" w:rsidR="004B2892" w:rsidRPr="00036310" w:rsidRDefault="004B2892" w:rsidP="004B2892">
      <w:pPr>
        <w:tabs>
          <w:tab w:val="left" w:pos="4962"/>
        </w:tabs>
        <w:spacing w:line="360" w:lineRule="auto"/>
        <w:jc w:val="both"/>
        <w:rPr>
          <w:rFonts w:ascii="Palatino Linotype" w:eastAsia="Calibri" w:hAnsi="Palatino Linotype" w:cs="Tahoma"/>
          <w:bCs/>
          <w:lang w:eastAsia="en-US"/>
        </w:rPr>
      </w:pPr>
      <w:r w:rsidRPr="00036310">
        <w:rPr>
          <w:rFonts w:ascii="Palatino Linotype" w:eastAsia="Calibri" w:hAnsi="Palatino Linotype" w:cs="Tahoma"/>
          <w:bCs/>
          <w:lang w:val="es-ES" w:eastAsia="en-US"/>
        </w:rPr>
        <w:t xml:space="preserve">Además, </w:t>
      </w:r>
      <w:r w:rsidRPr="00036310">
        <w:rPr>
          <w:rFonts w:ascii="Palatino Linotype" w:eastAsia="Calibri" w:hAnsi="Palatino Linotype" w:cs="Tahoma"/>
          <w:bCs/>
          <w:lang w:eastAsia="en-US"/>
        </w:rPr>
        <w:t xml:space="preserve">el Instructivo de llenado del Formato “Personal de Seguridad Pública”, del Secretariado Ejecutivo del Sistema Nacional de Seguridad Pública (consultado el veinte de abril de dos mil veintidós, a las dieciocho horas, en la liga electrónica </w:t>
      </w:r>
      <w:hyperlink r:id="rId13" w:history="1">
        <w:r w:rsidRPr="00036310">
          <w:rPr>
            <w:rStyle w:val="Hipervnculo"/>
            <w:rFonts w:ascii="Palatino Linotype" w:eastAsia="Calibri" w:hAnsi="Palatino Linotype" w:cs="Tahoma"/>
            <w:bCs/>
            <w:color w:val="0563C1"/>
            <w:lang w:eastAsia="en-US"/>
          </w:rPr>
          <w:t>http://secretariadoejecutivo.gob.mx/work/models/SecretariadoEjecutivo/Resource/328/1/images/instructivo_final_edo_fuerza(1).pdf</w:t>
        </w:r>
      </w:hyperlink>
      <w:r w:rsidRPr="00036310">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036310">
        <w:rPr>
          <w:rFonts w:ascii="Palatino Linotype" w:eastAsia="Calibri" w:hAnsi="Palatino Linotype" w:cs="Tahoma"/>
          <w:b/>
          <w:bCs/>
          <w:lang w:eastAsia="en-US"/>
        </w:rPr>
        <w:t>desempeña funciones de mando</w:t>
      </w:r>
      <w:r w:rsidRPr="00036310">
        <w:rPr>
          <w:rFonts w:ascii="Palatino Linotype" w:eastAsia="Calibri" w:hAnsi="Palatino Linotype" w:cs="Tahoma"/>
          <w:bCs/>
          <w:lang w:eastAsia="en-US"/>
        </w:rPr>
        <w:t xml:space="preserve">), entre los cuales, se encuentra </w:t>
      </w:r>
      <w:r w:rsidRPr="00036310">
        <w:rPr>
          <w:rFonts w:ascii="Palatino Linotype" w:eastAsia="Calibri" w:hAnsi="Palatino Linotype" w:cs="Tahoma"/>
          <w:b/>
          <w:bCs/>
          <w:lang w:eastAsia="en-US"/>
        </w:rPr>
        <w:t>la Policía Municipal</w:t>
      </w:r>
      <w:r w:rsidRPr="00036310">
        <w:rPr>
          <w:rFonts w:ascii="Palatino Linotype" w:eastAsia="Calibri" w:hAnsi="Palatino Linotype" w:cs="Tahoma"/>
          <w:bCs/>
          <w:lang w:eastAsia="en-US"/>
        </w:rPr>
        <w:t>.</w:t>
      </w:r>
    </w:p>
    <w:p w14:paraId="49D7EDCB" w14:textId="77777777" w:rsidR="004B2892" w:rsidRPr="00036310" w:rsidRDefault="004B2892" w:rsidP="004B2892">
      <w:pPr>
        <w:tabs>
          <w:tab w:val="left" w:pos="4962"/>
        </w:tabs>
        <w:spacing w:line="360" w:lineRule="auto"/>
        <w:jc w:val="both"/>
        <w:rPr>
          <w:rFonts w:ascii="Palatino Linotype" w:eastAsia="Calibri" w:hAnsi="Palatino Linotype" w:cs="Tahoma"/>
          <w:bCs/>
          <w:lang w:eastAsia="en-US"/>
        </w:rPr>
      </w:pPr>
    </w:p>
    <w:p w14:paraId="7BCA4F39" w14:textId="77777777" w:rsidR="004B2892" w:rsidRPr="00036310" w:rsidRDefault="004B2892" w:rsidP="004B2892">
      <w:pPr>
        <w:tabs>
          <w:tab w:val="left" w:pos="4962"/>
        </w:tabs>
        <w:spacing w:line="360" w:lineRule="auto"/>
        <w:jc w:val="both"/>
        <w:rPr>
          <w:rFonts w:ascii="Palatino Linotype" w:eastAsia="Calibri" w:hAnsi="Palatino Linotype" w:cs="Tahoma"/>
          <w:bCs/>
          <w:lang w:eastAsia="en-US"/>
        </w:rPr>
      </w:pPr>
      <w:r w:rsidRPr="00036310">
        <w:rPr>
          <w:rFonts w:ascii="Palatino Linotype" w:eastAsia="Calibri" w:hAnsi="Palatino Linotype" w:cs="Tahoma"/>
          <w:bCs/>
          <w:lang w:eastAsia="en-US"/>
        </w:rPr>
        <w:t xml:space="preserve">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w:t>
      </w:r>
      <w:r w:rsidRPr="00036310">
        <w:rPr>
          <w:rFonts w:ascii="Palatino Linotype" w:eastAsia="Calibri" w:hAnsi="Palatino Linotype" w:cs="Tahoma"/>
          <w:bCs/>
          <w:lang w:eastAsia="en-US"/>
        </w:rPr>
        <w:lastRenderedPageBreak/>
        <w:t>públicos, por una parte, los operativos (policía municipal) y por otra, los administrativos, de apoyo y personal de mando, los cuales no realizan funciones operativas.</w:t>
      </w:r>
    </w:p>
    <w:p w14:paraId="1B4E2CAE" w14:textId="77777777" w:rsidR="004B2892" w:rsidRPr="00036310" w:rsidRDefault="004B2892" w:rsidP="004B2892">
      <w:pPr>
        <w:spacing w:line="360" w:lineRule="auto"/>
        <w:jc w:val="both"/>
        <w:rPr>
          <w:rFonts w:ascii="Palatino Linotype" w:eastAsia="Calibri" w:hAnsi="Palatino Linotype" w:cs="Tahoma"/>
          <w:bCs/>
          <w:lang w:eastAsia="en-US"/>
        </w:rPr>
      </w:pPr>
    </w:p>
    <w:p w14:paraId="2114C323" w14:textId="77777777" w:rsidR="004B2892" w:rsidRPr="00036310" w:rsidRDefault="004B2892" w:rsidP="004B2892">
      <w:pPr>
        <w:spacing w:line="360" w:lineRule="auto"/>
        <w:jc w:val="both"/>
        <w:rPr>
          <w:rFonts w:ascii="Palatino Linotype" w:eastAsia="Calibri" w:hAnsi="Palatino Linotype" w:cs="Tahoma"/>
          <w:bCs/>
          <w:lang w:eastAsia="en-US"/>
        </w:rPr>
      </w:pPr>
      <w:r w:rsidRPr="00036310">
        <w:rPr>
          <w:rFonts w:ascii="Palatino Linotype" w:eastAsia="Calibri" w:hAnsi="Palatino Linotype" w:cs="Tahoma"/>
          <w:bCs/>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48EEAD6" w14:textId="77777777" w:rsidR="004B2892" w:rsidRPr="00036310" w:rsidRDefault="004B2892" w:rsidP="004B2892">
      <w:pPr>
        <w:spacing w:line="360" w:lineRule="auto"/>
        <w:jc w:val="both"/>
        <w:rPr>
          <w:rFonts w:ascii="Palatino Linotype" w:eastAsia="Calibri" w:hAnsi="Palatino Linotype" w:cs="Tahoma"/>
          <w:bCs/>
          <w:lang w:eastAsia="en-US"/>
        </w:rPr>
      </w:pPr>
    </w:p>
    <w:p w14:paraId="69D3D467" w14:textId="77777777" w:rsidR="004B2892" w:rsidRPr="00036310" w:rsidRDefault="004B2892" w:rsidP="004B2892">
      <w:pPr>
        <w:spacing w:line="360" w:lineRule="auto"/>
        <w:jc w:val="both"/>
        <w:rPr>
          <w:rFonts w:ascii="Palatino Linotype" w:eastAsia="Calibri" w:hAnsi="Palatino Linotype" w:cs="Tahoma"/>
          <w:bCs/>
          <w:lang w:eastAsia="en-US"/>
        </w:rPr>
      </w:pPr>
      <w:r w:rsidRPr="00036310">
        <w:rPr>
          <w:rFonts w:ascii="Palatino Linotype" w:eastAsia="Calibri" w:hAnsi="Palatino Linotype" w:cs="Tahoma"/>
          <w:bCs/>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7E886A40" w14:textId="77777777" w:rsidR="004B2892" w:rsidRPr="00036310" w:rsidRDefault="004B2892" w:rsidP="004B2892">
      <w:pPr>
        <w:spacing w:line="360" w:lineRule="auto"/>
        <w:jc w:val="both"/>
        <w:rPr>
          <w:rFonts w:ascii="Palatino Linotype" w:eastAsia="Calibri" w:hAnsi="Palatino Linotype" w:cs="Tahoma"/>
          <w:bCs/>
          <w:lang w:eastAsia="en-US"/>
        </w:rPr>
      </w:pPr>
    </w:p>
    <w:p w14:paraId="52611C99" w14:textId="77777777" w:rsidR="004B2892" w:rsidRPr="00036310" w:rsidRDefault="004B2892" w:rsidP="004B2892">
      <w:pPr>
        <w:spacing w:line="360" w:lineRule="auto"/>
        <w:jc w:val="both"/>
        <w:rPr>
          <w:rFonts w:ascii="Palatino Linotype" w:eastAsia="Calibri" w:hAnsi="Palatino Linotype" w:cs="Tahoma"/>
          <w:b/>
          <w:iCs/>
          <w:lang w:val="es-ES" w:eastAsia="es-ES_tradnl"/>
        </w:rPr>
      </w:pPr>
      <w:r w:rsidRPr="00036310">
        <w:rPr>
          <w:rFonts w:ascii="Palatino Linotype" w:eastAsia="Calibri" w:hAnsi="Palatino Linotype" w:cs="Tahoma"/>
          <w:bCs/>
          <w:lang w:eastAsia="en-US"/>
        </w:rPr>
        <w:lastRenderedPageBreak/>
        <w:t xml:space="preserve">Por tales consideraciones, </w:t>
      </w:r>
      <w:r w:rsidRPr="00036310">
        <w:rPr>
          <w:rFonts w:ascii="Palatino Linotype" w:eastAsia="Calibri" w:hAnsi="Palatino Linotype" w:cs="Tahoma"/>
          <w:b/>
          <w:bCs/>
          <w:lang w:eastAsia="en-US"/>
        </w:rPr>
        <w:t xml:space="preserve">resulta procedente la reserva del nombre de los elementos operativos de la Dirección de Seguridad Pública Municipal, en términos del artículo 140, fracción IV, de </w:t>
      </w:r>
      <w:r w:rsidRPr="00036310">
        <w:rPr>
          <w:rFonts w:ascii="Palatino Linotype" w:eastAsia="Calibri" w:hAnsi="Palatino Linotype" w:cs="Tahoma"/>
          <w:b/>
          <w:iCs/>
          <w:lang w:val="es-ES" w:eastAsia="es-ES_tradnl"/>
        </w:rPr>
        <w:t>de la Ley de Transparencia y Acceso a la Información Pública del Estado de México y Municipios.</w:t>
      </w:r>
    </w:p>
    <w:p w14:paraId="72930374" w14:textId="77777777" w:rsidR="004B2892" w:rsidRPr="00036310" w:rsidRDefault="004B2892" w:rsidP="004B2892">
      <w:pPr>
        <w:spacing w:line="360" w:lineRule="auto"/>
        <w:jc w:val="both"/>
        <w:rPr>
          <w:rFonts w:ascii="Palatino Linotype" w:eastAsia="Calibri" w:hAnsi="Palatino Linotype" w:cs="Tahoma"/>
          <w:b/>
          <w:iCs/>
          <w:lang w:val="es-ES" w:eastAsia="es-ES_tradnl"/>
        </w:rPr>
      </w:pPr>
    </w:p>
    <w:p w14:paraId="0CF86C3C" w14:textId="77777777" w:rsidR="004B2892" w:rsidRPr="00036310" w:rsidRDefault="004B2892" w:rsidP="004B2892">
      <w:pPr>
        <w:suppressAutoHyphens/>
        <w:spacing w:line="360" w:lineRule="auto"/>
        <w:jc w:val="both"/>
        <w:rPr>
          <w:rFonts w:ascii="Palatino Linotype" w:hAnsi="Palatino Linotype" w:cs="Arial"/>
        </w:rPr>
      </w:pPr>
      <w:r w:rsidRPr="00036310">
        <w:rPr>
          <w:rFonts w:ascii="Palatino Linotype" w:eastAsiaTheme="minorEastAsia" w:hAnsi="Palatino Linotype" w:cstheme="minorBidi"/>
          <w:lang w:val="es-ES"/>
        </w:rPr>
        <w:t>Una vez determinado lo anterior</w:t>
      </w:r>
      <w:r w:rsidRPr="00036310">
        <w:rPr>
          <w:rFonts w:ascii="Palatino Linotype" w:hAnsi="Palatino Linotype" w:cs="Arial"/>
        </w:rPr>
        <w:t>r, la transparencia es imprescindible para la vigilancia pública, por ello, no debe ser clasificado como reservado el nombre de servidores públicos de Seguridad Publica con medio o superior pues resulta mayor el beneficio de conocer a las personas cuyo nivel y/o rango conlleva a una mayor responsabilidad.</w:t>
      </w:r>
    </w:p>
    <w:p w14:paraId="315CED46" w14:textId="77777777" w:rsidR="004B2892" w:rsidRPr="00036310" w:rsidRDefault="004B2892" w:rsidP="004B2892">
      <w:pPr>
        <w:spacing w:line="360" w:lineRule="auto"/>
        <w:jc w:val="both"/>
        <w:rPr>
          <w:rFonts w:ascii="Palatino Linotype" w:eastAsia="Arial Unicode MS" w:hAnsi="Palatino Linotype" w:cs="Arial"/>
        </w:rPr>
      </w:pPr>
      <w:r w:rsidRPr="00036310">
        <w:rPr>
          <w:rFonts w:ascii="Palatino Linotype" w:hAnsi="Palatino Linotype"/>
          <w:color w:val="000000"/>
        </w:rPr>
        <w:t xml:space="preserve">Ahora </w:t>
      </w:r>
      <w:r w:rsidRPr="00036310">
        <w:rPr>
          <w:rFonts w:ascii="Palatino Linotype" w:hAnsi="Palatino Linotype" w:cs="Arial"/>
          <w:noProof/>
          <w:lang w:eastAsia="es-MX"/>
        </w:rPr>
        <w:t>bien</w:t>
      </w:r>
      <w:r w:rsidRPr="00036310">
        <w:rPr>
          <w:rFonts w:ascii="Palatino Linotype" w:hAnsi="Palatino Linotype"/>
          <w:color w:val="000000"/>
        </w:rPr>
        <w:t xml:space="preserve">, con relación a la </w:t>
      </w:r>
      <w:r w:rsidRPr="00036310">
        <w:rPr>
          <w:rFonts w:ascii="Palatino Linotype" w:hAnsi="Palatino Linotype"/>
          <w:b/>
          <w:color w:val="000000"/>
        </w:rPr>
        <w:t xml:space="preserve">versión pública </w:t>
      </w:r>
      <w:r w:rsidRPr="00036310">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036310">
        <w:rPr>
          <w:rFonts w:ascii="Palatino Linotype" w:eastAsia="Arial Unicode MS" w:hAnsi="Palatino Linotype" w:cs="Arial"/>
        </w:rPr>
        <w:t>omitirse, eliminarse o suprimirse la</w:t>
      </w:r>
      <w:r w:rsidRPr="00036310">
        <w:rPr>
          <w:rFonts w:ascii="Palatino Linotype" w:hAnsi="Palatino Linotype"/>
          <w:color w:val="000000"/>
        </w:rPr>
        <w:t xml:space="preserve"> información </w:t>
      </w:r>
      <w:r w:rsidRPr="00036310">
        <w:rPr>
          <w:rFonts w:ascii="Palatino Linotype" w:hAnsi="Palatino Linotype"/>
          <w:b/>
          <w:color w:val="000000"/>
        </w:rPr>
        <w:t>confidencial</w:t>
      </w:r>
      <w:r w:rsidRPr="00036310">
        <w:rPr>
          <w:rFonts w:ascii="Palatino Linotype" w:eastAsia="Arial Unicode MS" w:hAnsi="Palatino Linotype" w:cs="Arial"/>
        </w:rPr>
        <w:t xml:space="preserve">. </w:t>
      </w:r>
    </w:p>
    <w:p w14:paraId="5507681A" w14:textId="77777777" w:rsidR="004B2892" w:rsidRPr="00036310" w:rsidRDefault="004B2892" w:rsidP="004B2892">
      <w:pPr>
        <w:spacing w:line="360" w:lineRule="auto"/>
        <w:jc w:val="both"/>
        <w:rPr>
          <w:rFonts w:ascii="Palatino Linotype" w:eastAsia="Arial Unicode MS" w:hAnsi="Palatino Linotype" w:cs="Arial"/>
        </w:rPr>
      </w:pPr>
    </w:p>
    <w:p w14:paraId="183186D6" w14:textId="77777777" w:rsidR="004B2892" w:rsidRPr="00036310" w:rsidRDefault="004B2892" w:rsidP="004B2892">
      <w:pPr>
        <w:spacing w:line="360" w:lineRule="auto"/>
        <w:jc w:val="both"/>
        <w:rPr>
          <w:rFonts w:ascii="Palatino Linotype" w:hAnsi="Palatino Linotype" w:cs="Arial"/>
        </w:rPr>
      </w:pPr>
      <w:r w:rsidRPr="00036310">
        <w:rPr>
          <w:rFonts w:ascii="Palatino Linotype" w:eastAsia="Arial Unicode MS" w:hAnsi="Palatino Linotype" w:cs="Arial"/>
        </w:rPr>
        <w:t xml:space="preserve">En ese sentido, </w:t>
      </w:r>
      <w:r w:rsidRPr="00036310">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036310">
        <w:rPr>
          <w:rFonts w:ascii="Palatino Linotype" w:hAnsi="Palatino Linotype" w:cs="Arial"/>
          <w:b/>
        </w:rPr>
        <w:t>SUJETO OBLIGADO</w:t>
      </w:r>
      <w:r w:rsidRPr="00036310">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036310">
        <w:rPr>
          <w:rFonts w:ascii="Palatino Linotype" w:hAnsi="Palatino Linotype" w:cs="Arial"/>
          <w:u w:val="single"/>
        </w:rPr>
        <w:t>lineamientos generales en materia de clasificación y desclasificación de la información; así como, para la elaboración de versiones públicas</w:t>
      </w:r>
      <w:r w:rsidRPr="00036310">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3F0E8DF8" w14:textId="77777777" w:rsidR="004B2892" w:rsidRPr="00036310" w:rsidRDefault="004B2892" w:rsidP="004B2892">
      <w:pPr>
        <w:spacing w:line="360" w:lineRule="auto"/>
        <w:jc w:val="both"/>
        <w:rPr>
          <w:rFonts w:ascii="Palatino Linotype" w:hAnsi="Palatino Linotype" w:cs="Arial"/>
        </w:rPr>
      </w:pPr>
    </w:p>
    <w:p w14:paraId="2C692ED9" w14:textId="77777777" w:rsidR="004B2892" w:rsidRPr="00036310" w:rsidRDefault="004B2892" w:rsidP="004B2892">
      <w:pPr>
        <w:spacing w:line="360" w:lineRule="auto"/>
        <w:jc w:val="both"/>
        <w:rPr>
          <w:rFonts w:ascii="Palatino Linotype" w:eastAsia="Arial Unicode MS" w:hAnsi="Palatino Linotype" w:cs="Arial"/>
        </w:rPr>
      </w:pPr>
      <w:r w:rsidRPr="00036310">
        <w:rPr>
          <w:rFonts w:ascii="Palatino Linotype" w:hAnsi="Palatino Linotype" w:cs="Arial"/>
          <w:lang w:eastAsia="es-MX"/>
        </w:rPr>
        <w:t xml:space="preserve">Así, respecto de </w:t>
      </w:r>
      <w:r w:rsidRPr="00036310">
        <w:rPr>
          <w:rFonts w:ascii="Palatino Linotype" w:eastAsia="Arial Unicode MS" w:hAnsi="Palatino Linotype" w:cs="Arial"/>
        </w:rPr>
        <w:t xml:space="preserve">los </w:t>
      </w:r>
      <w:r w:rsidRPr="00036310">
        <w:rPr>
          <w:rFonts w:ascii="Palatino Linotype" w:hAnsi="Palatino Linotype" w:cs="Arial"/>
        </w:rPr>
        <w:t>documentos</w:t>
      </w:r>
      <w:r w:rsidRPr="00036310">
        <w:rPr>
          <w:rFonts w:ascii="Palatino Linotype" w:eastAsia="Arial Unicode MS" w:hAnsi="Palatino Linotype" w:cs="Arial"/>
        </w:rPr>
        <w:t xml:space="preserve"> que </w:t>
      </w:r>
      <w:r w:rsidRPr="00036310">
        <w:rPr>
          <w:rFonts w:ascii="Palatino Linotype" w:eastAsia="Arial Unicode MS" w:hAnsi="Palatino Linotype" w:cs="Arial"/>
          <w:b/>
        </w:rPr>
        <w:t xml:space="preserve">EL SUJETO OBLIGADO </w:t>
      </w:r>
      <w:r w:rsidRPr="00036310">
        <w:rPr>
          <w:rFonts w:ascii="Palatino Linotype" w:eastAsia="Arial Unicode MS" w:hAnsi="Palatino Linotype" w:cs="Arial"/>
        </w:rPr>
        <w:t xml:space="preserve">ha de </w:t>
      </w:r>
      <w:r w:rsidRPr="00036310">
        <w:rPr>
          <w:rFonts w:ascii="Palatino Linotype" w:eastAsia="Arial Unicode MS" w:hAnsi="Palatino Linotype" w:cs="Arial"/>
          <w:b/>
        </w:rPr>
        <w:t>entregar</w:t>
      </w:r>
      <w:r w:rsidRPr="00036310">
        <w:rPr>
          <w:rFonts w:ascii="Palatino Linotype" w:eastAsia="Arial Unicode MS" w:hAnsi="Palatino Linotype" w:cs="Arial"/>
        </w:rPr>
        <w:t xml:space="preserve"> en </w:t>
      </w:r>
      <w:r w:rsidRPr="00036310">
        <w:rPr>
          <w:rFonts w:ascii="Palatino Linotype" w:eastAsia="Arial Unicode MS" w:hAnsi="Palatino Linotype" w:cs="Arial"/>
          <w:b/>
        </w:rPr>
        <w:t>versión pública</w:t>
      </w:r>
      <w:r w:rsidRPr="00036310">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036310">
        <w:rPr>
          <w:rFonts w:ascii="Palatino Linotype" w:hAnsi="Palatino Linotype" w:cs="Arial"/>
        </w:rPr>
        <w:t>del</w:t>
      </w:r>
      <w:r w:rsidRPr="00036310">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036310">
        <w:rPr>
          <w:rFonts w:ascii="Palatino Linotype" w:hAnsi="Palatino Linotype" w:cs="Arial"/>
        </w:rPr>
        <w:t>no se encuentren relacionados con los impuestos o las cuotas por seguridad social</w:t>
      </w:r>
      <w:r w:rsidRPr="00036310">
        <w:rPr>
          <w:rFonts w:ascii="Palatino Linotype" w:eastAsia="Arial Unicode MS" w:hAnsi="Palatino Linotype" w:cs="Arial"/>
        </w:rPr>
        <w:t xml:space="preserve">, número de cuenta o cualquier otro dato que ponga en riesgo la vida, seguridad y salud de dichas </w:t>
      </w:r>
      <w:r w:rsidRPr="00036310">
        <w:rPr>
          <w:rFonts w:ascii="Palatino Linotype" w:hAnsi="Palatino Linotype" w:cs="Arial"/>
        </w:rPr>
        <w:t>personas</w:t>
      </w:r>
      <w:r w:rsidRPr="00036310">
        <w:rPr>
          <w:rFonts w:ascii="Palatino Linotype" w:eastAsia="Arial Unicode MS" w:hAnsi="Palatino Linotype" w:cs="Arial"/>
        </w:rPr>
        <w:t>.</w:t>
      </w:r>
    </w:p>
    <w:p w14:paraId="5A3706CF" w14:textId="77777777" w:rsidR="004B2892" w:rsidRPr="00036310" w:rsidRDefault="004B2892" w:rsidP="004B2892">
      <w:pPr>
        <w:spacing w:line="360" w:lineRule="auto"/>
        <w:jc w:val="both"/>
        <w:rPr>
          <w:rFonts w:ascii="Palatino Linotype" w:eastAsia="Arial Unicode MS" w:hAnsi="Palatino Linotype" w:cs="Arial"/>
        </w:rPr>
      </w:pPr>
    </w:p>
    <w:p w14:paraId="0C0D1416" w14:textId="77777777" w:rsidR="004B2892" w:rsidRPr="00036310" w:rsidRDefault="004B2892" w:rsidP="004B2892">
      <w:pPr>
        <w:spacing w:line="360" w:lineRule="auto"/>
        <w:jc w:val="both"/>
        <w:rPr>
          <w:rFonts w:ascii="Palatino Linotype" w:hAnsi="Palatino Linotype"/>
        </w:rPr>
      </w:pPr>
      <w:r w:rsidRPr="00036310">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036310">
        <w:rPr>
          <w:rFonts w:ascii="Palatino Linotype" w:hAnsi="Palatino Linotype" w:cs="Arial"/>
        </w:rPr>
        <w:t>del</w:t>
      </w:r>
      <w:r w:rsidRPr="00036310">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036310">
        <w:rPr>
          <w:rFonts w:ascii="Palatino Linotype" w:hAnsi="Palatino Linotype"/>
        </w:rPr>
        <w:t xml:space="preserve"> y finalmente la </w:t>
      </w:r>
      <w:proofErr w:type="spellStart"/>
      <w:r w:rsidRPr="00036310">
        <w:rPr>
          <w:rFonts w:ascii="Palatino Linotype" w:hAnsi="Palatino Linotype"/>
        </w:rPr>
        <w:t>homoclave</w:t>
      </w:r>
      <w:proofErr w:type="spellEnd"/>
      <w:r w:rsidRPr="00036310">
        <w:rPr>
          <w:rFonts w:ascii="Palatino Linotype" w:hAnsi="Palatino Linotype"/>
        </w:rPr>
        <w:t>, la cual para su obtención es necesario acreditar personalidad con documentos oficiales.</w:t>
      </w:r>
    </w:p>
    <w:p w14:paraId="6CC83E25" w14:textId="77777777" w:rsidR="004B2892" w:rsidRPr="00036310" w:rsidRDefault="004B2892" w:rsidP="004B2892">
      <w:pPr>
        <w:spacing w:line="360" w:lineRule="auto"/>
        <w:jc w:val="both"/>
        <w:rPr>
          <w:rFonts w:ascii="Palatino Linotype" w:hAnsi="Palatino Linotype"/>
        </w:rPr>
      </w:pPr>
    </w:p>
    <w:p w14:paraId="59050D72" w14:textId="77777777" w:rsidR="004B2892" w:rsidRPr="00036310" w:rsidRDefault="004B2892" w:rsidP="004B2892">
      <w:pPr>
        <w:spacing w:line="360" w:lineRule="auto"/>
        <w:jc w:val="both"/>
        <w:rPr>
          <w:rFonts w:ascii="Palatino Linotype" w:hAnsi="Palatino Linotype"/>
          <w:b/>
          <w:bCs/>
          <w:color w:val="000000"/>
        </w:rPr>
      </w:pPr>
      <w:r w:rsidRPr="00036310">
        <w:rPr>
          <w:rFonts w:ascii="Palatino Linotype" w:hAnsi="Palatino Linotype" w:cs="Arial"/>
          <w:lang w:eastAsia="es-MX"/>
        </w:rPr>
        <w:t xml:space="preserve">Al respecto, </w:t>
      </w:r>
      <w:r w:rsidRPr="00036310">
        <w:rPr>
          <w:rFonts w:ascii="Palatino Linotype" w:hAnsi="Palatino Linotype" w:cs="Arial"/>
          <w:color w:val="000000"/>
        </w:rPr>
        <w:t xml:space="preserve">es aplicable el Criterio 19/17 de la Segunda Época, emitido por </w:t>
      </w:r>
      <w:r w:rsidRPr="00036310">
        <w:rPr>
          <w:rFonts w:ascii="Palatino Linotype" w:eastAsia="Arial Unicode MS" w:hAnsi="Palatino Linotype" w:cs="Arial"/>
          <w:color w:val="000000"/>
        </w:rPr>
        <w:t>el INAI,</w:t>
      </w:r>
      <w:r w:rsidRPr="00036310">
        <w:rPr>
          <w:rFonts w:ascii="Palatino Linotype" w:hAnsi="Palatino Linotype"/>
          <w:bCs/>
          <w:color w:val="000000"/>
        </w:rPr>
        <w:t xml:space="preserve"> que dice:</w:t>
      </w:r>
      <w:r w:rsidRPr="00036310">
        <w:rPr>
          <w:rFonts w:ascii="Palatino Linotype" w:hAnsi="Palatino Linotype"/>
          <w:b/>
          <w:bCs/>
          <w:color w:val="000000"/>
        </w:rPr>
        <w:t xml:space="preserve"> </w:t>
      </w:r>
    </w:p>
    <w:p w14:paraId="1373615E" w14:textId="77777777" w:rsidR="00555621" w:rsidRPr="00036310" w:rsidRDefault="00555621" w:rsidP="004B2892">
      <w:pPr>
        <w:tabs>
          <w:tab w:val="left" w:pos="7655"/>
        </w:tabs>
        <w:autoSpaceDE w:val="0"/>
        <w:autoSpaceDN w:val="0"/>
        <w:adjustRightInd w:val="0"/>
        <w:ind w:left="851" w:right="902"/>
        <w:jc w:val="both"/>
        <w:rPr>
          <w:rFonts w:ascii="Palatino Linotype" w:hAnsi="Palatino Linotype" w:cs="Arial"/>
          <w:bCs/>
          <w:i/>
          <w:sz w:val="22"/>
        </w:rPr>
      </w:pPr>
    </w:p>
    <w:p w14:paraId="31E1BFEE" w14:textId="747A509C" w:rsidR="004B2892" w:rsidRPr="00036310" w:rsidRDefault="004B2892" w:rsidP="004B2892">
      <w:pPr>
        <w:tabs>
          <w:tab w:val="left" w:pos="7655"/>
        </w:tabs>
        <w:autoSpaceDE w:val="0"/>
        <w:autoSpaceDN w:val="0"/>
        <w:adjustRightInd w:val="0"/>
        <w:ind w:left="851" w:right="902"/>
        <w:jc w:val="both"/>
        <w:rPr>
          <w:rFonts w:ascii="Palatino Linotype" w:hAnsi="Palatino Linotype" w:cs="Arial"/>
          <w:bCs/>
          <w:i/>
          <w:sz w:val="22"/>
          <w:lang w:eastAsia="en-US"/>
        </w:rPr>
      </w:pPr>
      <w:r w:rsidRPr="00036310">
        <w:rPr>
          <w:rFonts w:ascii="Palatino Linotype" w:hAnsi="Palatino Linotype" w:cs="Arial"/>
          <w:bCs/>
          <w:i/>
          <w:sz w:val="22"/>
        </w:rPr>
        <w:t>“</w:t>
      </w:r>
      <w:r w:rsidRPr="00036310">
        <w:rPr>
          <w:rFonts w:ascii="Palatino Linotype" w:hAnsi="Palatino Linotype" w:cs="Arial"/>
          <w:b/>
          <w:bCs/>
          <w:i/>
          <w:sz w:val="22"/>
        </w:rPr>
        <w:t>Registro Federal de Contribuyentes (RFC) de personas físicas. El RFC es una clave</w:t>
      </w:r>
      <w:r w:rsidRPr="00036310">
        <w:rPr>
          <w:rFonts w:ascii="Palatino Linotype" w:hAnsi="Palatino Linotype" w:cs="Arial"/>
          <w:bCs/>
          <w:i/>
          <w:sz w:val="22"/>
        </w:rPr>
        <w:t xml:space="preserve"> de carácter fiscal, única e irrepetible, </w:t>
      </w:r>
      <w:r w:rsidRPr="00036310">
        <w:rPr>
          <w:rFonts w:ascii="Palatino Linotype" w:hAnsi="Palatino Linotype" w:cs="Arial"/>
          <w:b/>
          <w:bCs/>
          <w:i/>
          <w:sz w:val="22"/>
        </w:rPr>
        <w:t xml:space="preserve">que permite identificar al titular, </w:t>
      </w:r>
      <w:r w:rsidRPr="00036310">
        <w:rPr>
          <w:rFonts w:ascii="Palatino Linotype" w:hAnsi="Palatino Linotype" w:cs="Arial"/>
          <w:b/>
          <w:bCs/>
          <w:i/>
          <w:sz w:val="22"/>
        </w:rPr>
        <w:lastRenderedPageBreak/>
        <w:t>su edad y fecha de nacimiento</w:t>
      </w:r>
      <w:r w:rsidRPr="00036310">
        <w:rPr>
          <w:rFonts w:ascii="Palatino Linotype" w:hAnsi="Palatino Linotype" w:cs="Arial"/>
          <w:bCs/>
          <w:i/>
          <w:sz w:val="22"/>
        </w:rPr>
        <w:t xml:space="preserve">, </w:t>
      </w:r>
      <w:r w:rsidRPr="00036310">
        <w:rPr>
          <w:rFonts w:ascii="Palatino Linotype" w:hAnsi="Palatino Linotype" w:cs="Arial"/>
          <w:i/>
          <w:sz w:val="22"/>
          <w:lang w:eastAsia="es-MX"/>
        </w:rPr>
        <w:t>por</w:t>
      </w:r>
      <w:r w:rsidRPr="00036310">
        <w:rPr>
          <w:rFonts w:ascii="Palatino Linotype" w:hAnsi="Palatino Linotype" w:cs="Arial"/>
          <w:bCs/>
          <w:i/>
          <w:sz w:val="22"/>
        </w:rPr>
        <w:t xml:space="preserve"> lo que </w:t>
      </w:r>
      <w:r w:rsidRPr="00036310">
        <w:rPr>
          <w:rFonts w:ascii="Palatino Linotype" w:hAnsi="Palatino Linotype" w:cs="Arial"/>
          <w:b/>
          <w:bCs/>
          <w:i/>
          <w:sz w:val="22"/>
        </w:rPr>
        <w:t>es un dato personal de carácter confidencial</w:t>
      </w:r>
      <w:r w:rsidRPr="00036310">
        <w:rPr>
          <w:rFonts w:ascii="Palatino Linotype" w:hAnsi="Palatino Linotype" w:cs="Arial"/>
          <w:i/>
          <w:sz w:val="22"/>
        </w:rPr>
        <w:t>.” (Sic)</w:t>
      </w:r>
    </w:p>
    <w:p w14:paraId="3C8CEE6B" w14:textId="77777777" w:rsidR="004B2892" w:rsidRPr="00036310" w:rsidRDefault="004B2892" w:rsidP="004B2892">
      <w:pPr>
        <w:tabs>
          <w:tab w:val="left" w:pos="7655"/>
        </w:tabs>
        <w:autoSpaceDE w:val="0"/>
        <w:autoSpaceDN w:val="0"/>
        <w:adjustRightInd w:val="0"/>
        <w:ind w:left="851" w:right="902"/>
        <w:jc w:val="both"/>
        <w:rPr>
          <w:rFonts w:ascii="Palatino Linotype" w:hAnsi="Palatino Linotype" w:cs="Arial"/>
          <w:sz w:val="22"/>
        </w:rPr>
      </w:pPr>
    </w:p>
    <w:p w14:paraId="05A35A5D" w14:textId="77777777" w:rsidR="004B2892" w:rsidRPr="00036310" w:rsidRDefault="004B2892" w:rsidP="004B2892">
      <w:pPr>
        <w:spacing w:line="360" w:lineRule="auto"/>
        <w:jc w:val="both"/>
        <w:rPr>
          <w:rFonts w:ascii="Palatino Linotype" w:hAnsi="Palatino Linotype" w:cs="Arial"/>
        </w:rPr>
      </w:pPr>
      <w:r w:rsidRPr="00036310">
        <w:rPr>
          <w:rFonts w:ascii="Palatino Linotype" w:hAnsi="Palatino Linotype" w:cs="Arial"/>
          <w:lang w:eastAsia="es-MX"/>
        </w:rPr>
        <w:t xml:space="preserve">De lo anterior, se desprende que el RFC se vincula al nombre de su </w:t>
      </w:r>
      <w:r w:rsidRPr="00036310">
        <w:rPr>
          <w:rFonts w:ascii="Palatino Linotype" w:hAnsi="Palatino Linotype"/>
          <w:bCs/>
        </w:rPr>
        <w:t>titular</w:t>
      </w:r>
      <w:r w:rsidRPr="00036310">
        <w:rPr>
          <w:rFonts w:ascii="Palatino Linotype" w:hAnsi="Palatino Linotype" w:cs="Arial"/>
          <w:lang w:eastAsia="es-MX"/>
        </w:rPr>
        <w:t xml:space="preserve">, lo que permite identificar la edad de la persona y fecha de nacimiento, en consecuencia determinar </w:t>
      </w:r>
      <w:r w:rsidRPr="00036310">
        <w:rPr>
          <w:rFonts w:ascii="Palatino Linotype" w:hAnsi="Palatino Linotype" w:cs="Arial"/>
        </w:rPr>
        <w:t>la</w:t>
      </w:r>
      <w:r w:rsidRPr="00036310">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036310">
        <w:rPr>
          <w:rFonts w:ascii="Palatino Linotype" w:hAnsi="Palatino Linotype"/>
          <w:lang w:eastAsia="es-MX"/>
        </w:rPr>
        <w:t>Municipios</w:t>
      </w:r>
      <w:r w:rsidRPr="00036310">
        <w:rPr>
          <w:rFonts w:ascii="Palatino Linotype" w:hAnsi="Palatino Linotype" w:cs="Arial"/>
          <w:lang w:eastAsia="es-MX"/>
        </w:rPr>
        <w:t xml:space="preserve"> y </w:t>
      </w:r>
      <w:r w:rsidRPr="00036310">
        <w:rPr>
          <w:rFonts w:ascii="Palatino Linotype" w:hAnsi="Palatino Linotype" w:cs="Arial"/>
        </w:rPr>
        <w:t>4°, fracción XI</w:t>
      </w:r>
      <w:r w:rsidRPr="00036310">
        <w:rPr>
          <w:rFonts w:ascii="Palatino Linotype" w:hAnsi="Palatino Linotype" w:cs="Arial"/>
          <w:lang w:eastAsia="es-MX"/>
        </w:rPr>
        <w:t xml:space="preserve"> </w:t>
      </w:r>
      <w:r w:rsidRPr="00036310">
        <w:rPr>
          <w:rFonts w:ascii="Palatino Linotype" w:hAnsi="Palatino Linotype" w:cs="Arial"/>
        </w:rPr>
        <w:t>de la Ley de Protección de Datos Personales en Posesión de Sujetos Obligados del Estado de México y Municipios.</w:t>
      </w:r>
    </w:p>
    <w:p w14:paraId="66CE4CF1" w14:textId="77777777" w:rsidR="004B2892" w:rsidRPr="00036310" w:rsidRDefault="004B2892" w:rsidP="004B2892">
      <w:pPr>
        <w:spacing w:line="360" w:lineRule="auto"/>
        <w:jc w:val="both"/>
        <w:rPr>
          <w:rFonts w:ascii="Palatino Linotype" w:hAnsi="Palatino Linotype" w:cs="Arial"/>
        </w:rPr>
      </w:pPr>
    </w:p>
    <w:p w14:paraId="136AAB5F" w14:textId="77777777" w:rsidR="004B2892" w:rsidRPr="00036310" w:rsidRDefault="004B2892" w:rsidP="004B2892">
      <w:pPr>
        <w:spacing w:line="360" w:lineRule="auto"/>
        <w:jc w:val="both"/>
        <w:rPr>
          <w:rFonts w:ascii="Palatino Linotype" w:hAnsi="Palatino Linotype" w:cs="Arial"/>
          <w:lang w:eastAsia="es-MX"/>
        </w:rPr>
      </w:pPr>
      <w:r w:rsidRPr="00036310">
        <w:rPr>
          <w:rFonts w:ascii="Palatino Linotype" w:hAnsi="Palatino Linotype" w:cs="Arial"/>
          <w:lang w:eastAsia="es-MX"/>
        </w:rPr>
        <w:t xml:space="preserve">Por cuanto hace a la </w:t>
      </w:r>
      <w:r w:rsidRPr="00036310">
        <w:rPr>
          <w:rFonts w:ascii="Palatino Linotype" w:hAnsi="Palatino Linotype" w:cs="Arial"/>
        </w:rPr>
        <w:t>CURP</w:t>
      </w:r>
      <w:r w:rsidRPr="00036310">
        <w:rPr>
          <w:rFonts w:ascii="Palatino Linotype" w:hAnsi="Palatino Linotype" w:cs="Arial"/>
          <w:b/>
        </w:rPr>
        <w:t xml:space="preserve">, </w:t>
      </w:r>
      <w:r w:rsidRPr="00036310">
        <w:rPr>
          <w:rFonts w:ascii="Palatino Linotype" w:hAnsi="Palatino Linotype" w:cs="Arial"/>
          <w:lang w:eastAsia="es-MX"/>
        </w:rPr>
        <w:t xml:space="preserve">constituye un dato personal, que </w:t>
      </w:r>
      <w:r w:rsidRPr="00036310">
        <w:rPr>
          <w:rFonts w:ascii="Palatino Linotype" w:hAnsi="Palatino Linotype"/>
          <w:lang w:eastAsia="es-MX"/>
        </w:rPr>
        <w:t>tiene</w:t>
      </w:r>
      <w:r w:rsidRPr="00036310">
        <w:rPr>
          <w:rFonts w:ascii="Palatino Linotype" w:hAnsi="Palatino Linotype" w:cs="Arial"/>
          <w:lang w:eastAsia="es-MX"/>
        </w:rPr>
        <w:t xml:space="preserve"> como fin llevar registro de cada a cada una de las personas que integran la población del país, se </w:t>
      </w:r>
      <w:r w:rsidRPr="00036310">
        <w:rPr>
          <w:rFonts w:ascii="Palatino Linotype" w:hAnsi="Palatino Linotype" w:cs="Arial"/>
        </w:rPr>
        <w:t>tiene</w:t>
      </w:r>
      <w:r w:rsidRPr="00036310">
        <w:rPr>
          <w:rFonts w:ascii="Palatino Linotype" w:hAnsi="Palatino Linotype" w:cs="Arial"/>
          <w:lang w:eastAsia="es-MX"/>
        </w:rPr>
        <w:t xml:space="preserve"> como sustento los artículos 86 y 91 de la Ley General de Población, la cual señala lo siguiente:</w:t>
      </w:r>
    </w:p>
    <w:p w14:paraId="7E3D0B9D" w14:textId="77777777" w:rsidR="004B2892" w:rsidRPr="00036310" w:rsidRDefault="004B2892" w:rsidP="004B2892">
      <w:pPr>
        <w:jc w:val="both"/>
        <w:rPr>
          <w:rFonts w:ascii="Palatino Linotype" w:hAnsi="Palatino Linotype" w:cs="Arial"/>
          <w:lang w:eastAsia="es-MX"/>
        </w:rPr>
      </w:pPr>
    </w:p>
    <w:p w14:paraId="06F37768"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Bold"/>
          <w:bCs/>
          <w:i/>
          <w:sz w:val="22"/>
          <w:lang w:eastAsia="es-MX"/>
        </w:rPr>
        <w:t>“</w:t>
      </w:r>
      <w:r w:rsidRPr="00036310">
        <w:rPr>
          <w:rFonts w:ascii="Palatino Linotype" w:hAnsi="Palatino Linotype" w:cs="Arial,Bold"/>
          <w:b/>
          <w:bCs/>
          <w:i/>
          <w:sz w:val="22"/>
          <w:lang w:eastAsia="es-MX"/>
        </w:rPr>
        <w:t xml:space="preserve">Artículo 86. </w:t>
      </w:r>
      <w:r w:rsidRPr="00036310">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35435E02" w14:textId="77777777" w:rsidR="00555621" w:rsidRPr="00036310" w:rsidRDefault="00555621" w:rsidP="004B2892">
      <w:pPr>
        <w:autoSpaceDE w:val="0"/>
        <w:autoSpaceDN w:val="0"/>
        <w:adjustRightInd w:val="0"/>
        <w:ind w:left="851" w:right="902"/>
        <w:jc w:val="both"/>
        <w:rPr>
          <w:rFonts w:ascii="Palatino Linotype" w:hAnsi="Palatino Linotype" w:cs="Arial"/>
          <w:i/>
          <w:sz w:val="22"/>
          <w:lang w:eastAsia="es-MX"/>
        </w:rPr>
      </w:pPr>
    </w:p>
    <w:p w14:paraId="45387D83"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Bold"/>
          <w:b/>
          <w:bCs/>
          <w:i/>
          <w:sz w:val="22"/>
          <w:lang w:eastAsia="es-MX"/>
        </w:rPr>
        <w:t xml:space="preserve">Artículo 91. </w:t>
      </w:r>
      <w:r w:rsidRPr="00036310">
        <w:rPr>
          <w:rFonts w:ascii="Palatino Linotype" w:hAnsi="Palatino Linotype" w:cs="Arial"/>
          <w:b/>
          <w:i/>
          <w:sz w:val="22"/>
          <w:lang w:eastAsia="es-MX"/>
        </w:rPr>
        <w:t>Al incorporar a una persona en el Registro Nacional de Población</w:t>
      </w:r>
      <w:r w:rsidRPr="00036310">
        <w:rPr>
          <w:rFonts w:ascii="Palatino Linotype" w:hAnsi="Palatino Linotype" w:cs="Arial"/>
          <w:i/>
          <w:sz w:val="22"/>
          <w:lang w:eastAsia="es-MX"/>
        </w:rPr>
        <w:t xml:space="preserve">, se le asignará una clave </w:t>
      </w:r>
      <w:r w:rsidRPr="00036310">
        <w:rPr>
          <w:rFonts w:ascii="Palatino Linotype" w:hAnsi="Palatino Linotype" w:cs="Arial"/>
          <w:b/>
          <w:i/>
          <w:sz w:val="22"/>
          <w:lang w:eastAsia="es-MX"/>
        </w:rPr>
        <w:t>que se denominará Clave Única de Registro de Población</w:t>
      </w:r>
      <w:r w:rsidRPr="00036310">
        <w:rPr>
          <w:rFonts w:ascii="Palatino Linotype" w:hAnsi="Palatino Linotype" w:cs="Arial"/>
          <w:i/>
          <w:sz w:val="22"/>
          <w:lang w:eastAsia="es-MX"/>
        </w:rPr>
        <w:t xml:space="preserve">. </w:t>
      </w:r>
      <w:r w:rsidRPr="00036310">
        <w:rPr>
          <w:rFonts w:ascii="Palatino Linotype" w:hAnsi="Palatino Linotype" w:cs="Arial"/>
          <w:b/>
          <w:i/>
          <w:sz w:val="22"/>
          <w:lang w:eastAsia="es-MX"/>
        </w:rPr>
        <w:t>Esta servirá para</w:t>
      </w:r>
      <w:r w:rsidRPr="00036310">
        <w:rPr>
          <w:rFonts w:ascii="Palatino Linotype" w:hAnsi="Palatino Linotype" w:cs="Arial"/>
          <w:i/>
          <w:sz w:val="22"/>
          <w:lang w:eastAsia="es-MX"/>
        </w:rPr>
        <w:t xml:space="preserve"> registrarla e </w:t>
      </w:r>
      <w:r w:rsidRPr="00036310">
        <w:rPr>
          <w:rFonts w:ascii="Palatino Linotype" w:hAnsi="Palatino Linotype" w:cs="Arial"/>
          <w:b/>
          <w:i/>
          <w:sz w:val="22"/>
          <w:lang w:eastAsia="es-MX"/>
        </w:rPr>
        <w:t>identificarla en forma individual</w:t>
      </w:r>
      <w:r w:rsidRPr="00036310">
        <w:rPr>
          <w:rFonts w:ascii="Palatino Linotype" w:hAnsi="Palatino Linotype" w:cs="Arial"/>
          <w:i/>
          <w:sz w:val="22"/>
          <w:lang w:eastAsia="es-MX"/>
        </w:rPr>
        <w:t xml:space="preserve">.” </w:t>
      </w:r>
    </w:p>
    <w:p w14:paraId="2333F54A" w14:textId="77777777" w:rsidR="004B2892" w:rsidRPr="00036310" w:rsidRDefault="004B2892" w:rsidP="004B2892">
      <w:pPr>
        <w:autoSpaceDE w:val="0"/>
        <w:autoSpaceDN w:val="0"/>
        <w:adjustRightInd w:val="0"/>
        <w:ind w:left="851" w:right="902"/>
        <w:jc w:val="both"/>
        <w:rPr>
          <w:rFonts w:ascii="Palatino Linotype" w:hAnsi="Palatino Linotype" w:cs="Arial"/>
          <w:sz w:val="22"/>
        </w:rPr>
      </w:pPr>
      <w:r w:rsidRPr="00036310">
        <w:rPr>
          <w:rFonts w:ascii="Palatino Linotype" w:hAnsi="Palatino Linotype" w:cs="Arial"/>
          <w:sz w:val="22"/>
        </w:rPr>
        <w:t>(Énfasis añadido)</w:t>
      </w:r>
    </w:p>
    <w:p w14:paraId="1B55E489" w14:textId="77777777" w:rsidR="004B2892" w:rsidRPr="00036310" w:rsidRDefault="004B2892" w:rsidP="004B2892">
      <w:pPr>
        <w:autoSpaceDE w:val="0"/>
        <w:autoSpaceDN w:val="0"/>
        <w:adjustRightInd w:val="0"/>
        <w:ind w:left="851" w:right="902"/>
        <w:jc w:val="both"/>
        <w:rPr>
          <w:rFonts w:ascii="Palatino Linotype" w:hAnsi="Palatino Linotype" w:cs="Arial"/>
          <w:sz w:val="22"/>
        </w:rPr>
      </w:pPr>
    </w:p>
    <w:p w14:paraId="492D2EA4" w14:textId="77777777" w:rsidR="004B2892" w:rsidRPr="00036310" w:rsidRDefault="004B2892" w:rsidP="004B2892">
      <w:pPr>
        <w:spacing w:line="360" w:lineRule="auto"/>
        <w:jc w:val="both"/>
        <w:rPr>
          <w:rFonts w:ascii="Palatino Linotype" w:hAnsi="Palatino Linotype"/>
          <w:lang w:eastAsia="es-MX"/>
        </w:rPr>
      </w:pPr>
      <w:r w:rsidRPr="00036310">
        <w:rPr>
          <w:rFonts w:ascii="Palatino Linotype" w:hAnsi="Palatino Linotype"/>
          <w:lang w:eastAsia="es-MX"/>
        </w:rPr>
        <w:t xml:space="preserve">Ahora bien, la CURP está integrada de 18 elementos representados por letras y números, que se generan a partir de los datos contenidos en un documento probatorio </w:t>
      </w:r>
      <w:r w:rsidRPr="00036310">
        <w:rPr>
          <w:rFonts w:ascii="Palatino Linotype" w:hAnsi="Palatino Linotype"/>
          <w:lang w:eastAsia="es-MX"/>
        </w:rPr>
        <w:lastRenderedPageBreak/>
        <w:t xml:space="preserve">de </w:t>
      </w:r>
      <w:r w:rsidRPr="00036310">
        <w:rPr>
          <w:rFonts w:ascii="Palatino Linotype" w:hAnsi="Palatino Linotype"/>
          <w:bCs/>
        </w:rPr>
        <w:t>identidad</w:t>
      </w:r>
      <w:r w:rsidRPr="00036310">
        <w:rPr>
          <w:rFonts w:ascii="Palatino Linotype" w:hAnsi="Palatino Linotype"/>
          <w:lang w:eastAsia="es-MX"/>
        </w:rPr>
        <w:t xml:space="preserve"> (acta de nacimiento, carta de naturalización o documento migratorio), la </w:t>
      </w:r>
      <w:r w:rsidRPr="00036310">
        <w:rPr>
          <w:rFonts w:ascii="Palatino Linotype" w:hAnsi="Palatino Linotype" w:cs="Arial"/>
        </w:rPr>
        <w:t>cual</w:t>
      </w:r>
      <w:r w:rsidRPr="00036310">
        <w:rPr>
          <w:rFonts w:ascii="Palatino Linotype" w:hAnsi="Palatino Linotype"/>
          <w:lang w:eastAsia="es-MX"/>
        </w:rPr>
        <w:t xml:space="preserve"> se integra de</w:t>
      </w:r>
      <w:r w:rsidRPr="00036310">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036310">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65631F5E" w14:textId="77777777" w:rsidR="004B2892" w:rsidRPr="00036310" w:rsidRDefault="004B2892" w:rsidP="004B2892">
      <w:pPr>
        <w:spacing w:line="360" w:lineRule="auto"/>
        <w:jc w:val="both"/>
        <w:rPr>
          <w:rFonts w:ascii="Palatino Linotype" w:hAnsi="Palatino Linotype"/>
          <w:lang w:eastAsia="es-MX"/>
        </w:rPr>
      </w:pPr>
    </w:p>
    <w:p w14:paraId="26B75887" w14:textId="77777777" w:rsidR="004B2892" w:rsidRPr="00036310" w:rsidRDefault="004B2892" w:rsidP="004B2892">
      <w:pPr>
        <w:spacing w:line="360" w:lineRule="auto"/>
        <w:jc w:val="both"/>
        <w:rPr>
          <w:rFonts w:ascii="Palatino Linotype" w:hAnsi="Palatino Linotype" w:cs="Arial"/>
          <w:lang w:eastAsia="es-MX"/>
        </w:rPr>
      </w:pPr>
      <w:r w:rsidRPr="00036310">
        <w:rPr>
          <w:rFonts w:ascii="Palatino Linotype" w:hAnsi="Palatino Linotype" w:cs="Arial"/>
          <w:lang w:eastAsia="es-MX"/>
        </w:rPr>
        <w:t xml:space="preserve">Al respecto, el </w:t>
      </w:r>
      <w:r w:rsidRPr="00036310">
        <w:rPr>
          <w:rFonts w:ascii="Palatino Linotype" w:eastAsia="Arial Unicode MS" w:hAnsi="Palatino Linotype" w:cs="Arial"/>
        </w:rPr>
        <w:t>INAI,</w:t>
      </w:r>
      <w:r w:rsidRPr="00036310">
        <w:rPr>
          <w:rFonts w:ascii="Palatino Linotype" w:hAnsi="Palatino Linotype" w:cs="Arial"/>
          <w:lang w:eastAsia="es-MX"/>
        </w:rPr>
        <w:t xml:space="preserve"> a través del Criterio 18/17 de la Segunda Época, señala lo siguiente:</w:t>
      </w:r>
    </w:p>
    <w:p w14:paraId="62CC04CA"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p>
    <w:p w14:paraId="47E099BE" w14:textId="5622C315"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i/>
          <w:sz w:val="22"/>
          <w:lang w:eastAsia="es-MX"/>
        </w:rPr>
        <w:t>“</w:t>
      </w:r>
      <w:r w:rsidRPr="00036310">
        <w:rPr>
          <w:rFonts w:ascii="Palatino Linotype" w:hAnsi="Palatino Linotype" w:cs="Arial"/>
          <w:b/>
          <w:i/>
          <w:sz w:val="22"/>
          <w:lang w:eastAsia="es-MX"/>
        </w:rPr>
        <w:t>Clave Única de Registro de Población (CURP).</w:t>
      </w:r>
      <w:r w:rsidRPr="00036310">
        <w:rPr>
          <w:rFonts w:ascii="Palatino Linotype" w:hAnsi="Palatino Linotype" w:cs="Arial"/>
          <w:i/>
          <w:sz w:val="22"/>
          <w:lang w:eastAsia="es-MX"/>
        </w:rPr>
        <w:t xml:space="preserve"> </w:t>
      </w:r>
      <w:r w:rsidRPr="00036310">
        <w:rPr>
          <w:rFonts w:ascii="Palatino Linotype" w:hAnsi="Palatino Linotype" w:cs="Arial"/>
          <w:b/>
          <w:i/>
          <w:sz w:val="22"/>
          <w:lang w:eastAsia="es-MX"/>
        </w:rPr>
        <w:t>La Clave Única de Registro de Población se integra por datos personales que sólo conciernen al particular titular</w:t>
      </w:r>
      <w:r w:rsidRPr="00036310">
        <w:rPr>
          <w:rFonts w:ascii="Palatino Linotype" w:hAnsi="Palatino Linotype" w:cs="Arial"/>
          <w:i/>
          <w:sz w:val="22"/>
          <w:lang w:eastAsia="es-MX"/>
        </w:rPr>
        <w:t xml:space="preserve"> de la misma, </w:t>
      </w:r>
      <w:r w:rsidRPr="00036310">
        <w:rPr>
          <w:rFonts w:ascii="Palatino Linotype" w:hAnsi="Palatino Linotype" w:cs="Arial"/>
          <w:b/>
          <w:i/>
          <w:sz w:val="22"/>
          <w:lang w:eastAsia="es-MX"/>
        </w:rPr>
        <w:t>como lo son su nombre, apellidos, fecha de nacimiento, lugar de nacimiento y sexo</w:t>
      </w:r>
      <w:r w:rsidRPr="00036310">
        <w:rPr>
          <w:rFonts w:ascii="Palatino Linotype" w:hAnsi="Palatino Linotype" w:cs="Arial"/>
          <w:i/>
          <w:sz w:val="22"/>
          <w:lang w:eastAsia="es-MX"/>
        </w:rPr>
        <w:t xml:space="preserve">. Dichos datos, constituyen información que distingue plenamente a una persona física del resto de los habitantes del país, </w:t>
      </w:r>
      <w:r w:rsidRPr="00036310">
        <w:rPr>
          <w:rFonts w:ascii="Palatino Linotype" w:hAnsi="Palatino Linotype" w:cs="Arial"/>
          <w:b/>
          <w:i/>
          <w:sz w:val="22"/>
          <w:lang w:eastAsia="es-MX"/>
        </w:rPr>
        <w:t>por lo que la CURP está considerada como información confidencial</w:t>
      </w:r>
      <w:r w:rsidR="00EB3E07" w:rsidRPr="00036310">
        <w:rPr>
          <w:rFonts w:ascii="Palatino Linotype" w:hAnsi="Palatino Linotype" w:cs="Arial"/>
          <w:i/>
          <w:sz w:val="22"/>
          <w:lang w:eastAsia="es-MX"/>
        </w:rPr>
        <w:t>.”</w:t>
      </w:r>
      <w:r w:rsidRPr="00036310">
        <w:rPr>
          <w:rFonts w:ascii="Palatino Linotype" w:hAnsi="Palatino Linotype" w:cs="Arial"/>
          <w:i/>
          <w:sz w:val="22"/>
          <w:lang w:eastAsia="es-MX"/>
        </w:rPr>
        <w:t xml:space="preserve"> </w:t>
      </w:r>
      <w:r w:rsidRPr="00036310">
        <w:rPr>
          <w:rFonts w:ascii="Palatino Linotype" w:hAnsi="Palatino Linotype" w:cs="Arial"/>
          <w:i/>
          <w:sz w:val="22"/>
        </w:rPr>
        <w:t>(Sic)</w:t>
      </w:r>
    </w:p>
    <w:p w14:paraId="0E76D822" w14:textId="77777777" w:rsidR="004B2892" w:rsidRPr="00036310" w:rsidRDefault="004B2892" w:rsidP="004B2892">
      <w:pPr>
        <w:autoSpaceDE w:val="0"/>
        <w:autoSpaceDN w:val="0"/>
        <w:adjustRightInd w:val="0"/>
        <w:ind w:left="851" w:right="902"/>
        <w:jc w:val="both"/>
        <w:rPr>
          <w:rFonts w:ascii="Palatino Linotype" w:hAnsi="Palatino Linotype" w:cs="Arial"/>
          <w:sz w:val="22"/>
        </w:rPr>
      </w:pPr>
      <w:r w:rsidRPr="00036310">
        <w:rPr>
          <w:rFonts w:ascii="Palatino Linotype" w:hAnsi="Palatino Linotype" w:cs="Arial"/>
          <w:sz w:val="22"/>
        </w:rPr>
        <w:t>(Énfasis añadido)</w:t>
      </w:r>
    </w:p>
    <w:p w14:paraId="004E361F" w14:textId="77777777" w:rsidR="004B2892" w:rsidRPr="00036310" w:rsidRDefault="004B2892" w:rsidP="004B2892">
      <w:pPr>
        <w:autoSpaceDE w:val="0"/>
        <w:autoSpaceDN w:val="0"/>
        <w:adjustRightInd w:val="0"/>
        <w:ind w:left="851" w:right="902"/>
        <w:jc w:val="both"/>
        <w:rPr>
          <w:rFonts w:ascii="Palatino Linotype" w:hAnsi="Palatino Linotype" w:cs="Arial"/>
          <w:sz w:val="22"/>
        </w:rPr>
      </w:pPr>
    </w:p>
    <w:p w14:paraId="537EE55A" w14:textId="77777777" w:rsidR="004B2892" w:rsidRPr="00036310" w:rsidRDefault="004B2892" w:rsidP="004B2892">
      <w:pPr>
        <w:spacing w:line="360" w:lineRule="auto"/>
        <w:jc w:val="both"/>
        <w:rPr>
          <w:rFonts w:ascii="Palatino Linotype" w:hAnsi="Palatino Linotype" w:cs="Arial"/>
          <w:lang w:eastAsia="es-MX"/>
        </w:rPr>
      </w:pPr>
      <w:r w:rsidRPr="00036310">
        <w:rPr>
          <w:rFonts w:ascii="Palatino Linotype" w:hAnsi="Palatino Linotype" w:cs="Arial"/>
          <w:lang w:eastAsia="es-MX"/>
        </w:rPr>
        <w:t xml:space="preserve">De lo anterior, se desprende que la </w:t>
      </w:r>
      <w:r w:rsidRPr="00036310">
        <w:rPr>
          <w:rFonts w:ascii="Palatino Linotype" w:hAnsi="Palatino Linotype"/>
          <w:lang w:eastAsia="es-MX"/>
        </w:rPr>
        <w:t xml:space="preserve">CURP </w:t>
      </w:r>
      <w:r w:rsidRPr="00036310">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036310">
        <w:rPr>
          <w:rFonts w:ascii="Palatino Linotype" w:hAnsi="Palatino Linotype"/>
          <w:bCs/>
        </w:rPr>
        <w:t>personal</w:t>
      </w:r>
      <w:r w:rsidRPr="00036310">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036310">
        <w:rPr>
          <w:rFonts w:ascii="Palatino Linotype" w:hAnsi="Palatino Linotype" w:cs="Arial"/>
        </w:rPr>
        <w:t>4, fracción XI</w:t>
      </w:r>
      <w:r w:rsidRPr="00036310">
        <w:rPr>
          <w:rFonts w:ascii="Palatino Linotype" w:hAnsi="Palatino Linotype" w:cs="Arial"/>
          <w:lang w:eastAsia="es-MX"/>
        </w:rPr>
        <w:t xml:space="preserve"> </w:t>
      </w:r>
      <w:r w:rsidRPr="00036310">
        <w:rPr>
          <w:rFonts w:ascii="Palatino Linotype" w:hAnsi="Palatino Linotype" w:cs="Arial"/>
        </w:rPr>
        <w:t>de la Ley de Protección de Datos Personales en Posesión de Sujetos Obligados del Estado de México y Municipios</w:t>
      </w:r>
      <w:r w:rsidRPr="00036310">
        <w:rPr>
          <w:rFonts w:ascii="Palatino Linotype" w:hAnsi="Palatino Linotype" w:cs="Arial"/>
          <w:lang w:eastAsia="es-MX"/>
        </w:rPr>
        <w:t>.</w:t>
      </w:r>
    </w:p>
    <w:p w14:paraId="4631A056" w14:textId="77777777" w:rsidR="004B2892" w:rsidRPr="00036310" w:rsidRDefault="004B2892" w:rsidP="004B2892">
      <w:pPr>
        <w:spacing w:line="360" w:lineRule="auto"/>
        <w:jc w:val="both"/>
        <w:rPr>
          <w:rFonts w:ascii="Palatino Linotype" w:hAnsi="Palatino Linotype" w:cs="Arial"/>
          <w:lang w:eastAsia="es-MX"/>
        </w:rPr>
      </w:pPr>
      <w:r w:rsidRPr="00036310">
        <w:rPr>
          <w:rFonts w:ascii="Palatino Linotype" w:hAnsi="Palatino Linotype" w:cs="Arial"/>
          <w:lang w:eastAsia="es-MX"/>
        </w:rPr>
        <w:lastRenderedPageBreak/>
        <w:t xml:space="preserve">Por cuanto hace a la </w:t>
      </w:r>
      <w:r w:rsidRPr="00036310">
        <w:rPr>
          <w:rFonts w:ascii="Palatino Linotype" w:hAnsi="Palatino Linotype" w:cs="Arial"/>
        </w:rPr>
        <w:t xml:space="preserve">Clave de cualquier tipo de seguridad social, está integrado por una </w:t>
      </w:r>
      <w:r w:rsidRPr="00036310">
        <w:rPr>
          <w:rFonts w:ascii="Palatino Linotype" w:hAnsi="Palatino Linotype" w:cs="Arial"/>
          <w:bCs/>
          <w:lang w:eastAsia="es-MX"/>
        </w:rPr>
        <w:t xml:space="preserve">secuencia de números con los que se identifica a los trabajadores que </w:t>
      </w:r>
      <w:r w:rsidRPr="00036310">
        <w:rPr>
          <w:rFonts w:ascii="Palatino Linotype" w:hAnsi="Palatino Linotype"/>
          <w:lang w:eastAsia="es-MX"/>
        </w:rPr>
        <w:t>cubren</w:t>
      </w:r>
      <w:r w:rsidRPr="00036310">
        <w:rPr>
          <w:rFonts w:ascii="Palatino Linotype" w:hAnsi="Palatino Linotype" w:cs="Arial"/>
          <w:bCs/>
          <w:lang w:eastAsia="es-MX"/>
        </w:rPr>
        <w:t xml:space="preserve"> las cuotas respectivas, asimismo, lo identifica con la fuente de trabajo; por lo que al ser una clave de </w:t>
      </w:r>
      <w:r w:rsidRPr="00036310">
        <w:rPr>
          <w:rFonts w:ascii="Palatino Linotype" w:hAnsi="Palatino Linotype" w:cs="Arial"/>
        </w:rPr>
        <w:t>identificación</w:t>
      </w:r>
      <w:r w:rsidRPr="00036310">
        <w:rPr>
          <w:rFonts w:ascii="Palatino Linotype" w:hAnsi="Palatino Linotype" w:cs="Arial"/>
          <w:bCs/>
          <w:lang w:eastAsia="es-MX"/>
        </w:rPr>
        <w:t xml:space="preserve"> de los trabajadores, constituye información confidencial, </w:t>
      </w:r>
      <w:r w:rsidRPr="00036310">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036310">
        <w:rPr>
          <w:rFonts w:ascii="Palatino Linotype" w:hAnsi="Palatino Linotype" w:cs="Arial"/>
        </w:rPr>
        <w:t>4, fracción XI</w:t>
      </w:r>
      <w:r w:rsidRPr="00036310">
        <w:rPr>
          <w:rFonts w:ascii="Palatino Linotype" w:hAnsi="Palatino Linotype" w:cs="Arial"/>
          <w:lang w:eastAsia="es-MX"/>
        </w:rPr>
        <w:t xml:space="preserve"> </w:t>
      </w:r>
      <w:r w:rsidRPr="00036310">
        <w:rPr>
          <w:rFonts w:ascii="Palatino Linotype" w:hAnsi="Palatino Linotype" w:cs="Arial"/>
        </w:rPr>
        <w:t>de la Ley de Protección de Datos Personales en Posesión de Sujetos Obligados del Estado de México y Municipios</w:t>
      </w:r>
      <w:r w:rsidRPr="00036310">
        <w:rPr>
          <w:rFonts w:ascii="Palatino Linotype" w:hAnsi="Palatino Linotype" w:cs="Arial"/>
          <w:lang w:eastAsia="es-MX"/>
        </w:rPr>
        <w:t>.</w:t>
      </w:r>
    </w:p>
    <w:p w14:paraId="78E0E805" w14:textId="77777777" w:rsidR="004B2892" w:rsidRPr="00036310" w:rsidRDefault="004B2892" w:rsidP="004B2892">
      <w:pPr>
        <w:spacing w:line="360" w:lineRule="auto"/>
        <w:jc w:val="both"/>
        <w:rPr>
          <w:rFonts w:ascii="Palatino Linotype" w:hAnsi="Palatino Linotype" w:cs="Arial"/>
          <w:lang w:eastAsia="es-MX"/>
        </w:rPr>
      </w:pPr>
    </w:p>
    <w:p w14:paraId="6731ED6B" w14:textId="77777777" w:rsidR="004B2892" w:rsidRPr="00036310" w:rsidRDefault="004B2892" w:rsidP="004B2892">
      <w:pPr>
        <w:spacing w:line="360" w:lineRule="auto"/>
        <w:jc w:val="both"/>
        <w:rPr>
          <w:rFonts w:ascii="Palatino Linotype" w:hAnsi="Palatino Linotype" w:cs="Arial"/>
          <w:lang w:eastAsia="es-MX"/>
        </w:rPr>
      </w:pPr>
      <w:r w:rsidRPr="00036310">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036310">
        <w:rPr>
          <w:rFonts w:ascii="Palatino Linotype" w:hAnsi="Palatino Linotype" w:cs="Arial"/>
          <w:lang w:eastAsia="es-MX"/>
        </w:rPr>
        <w:t>favorecer en la transparencia y rendición de cuentas, sino, por el contrario, con ello se violentaría la</w:t>
      </w:r>
      <w:r w:rsidRPr="00036310">
        <w:rPr>
          <w:rFonts w:ascii="Palatino Linotype" w:hAnsi="Palatino Linotype"/>
        </w:rPr>
        <w:t xml:space="preserve"> </w:t>
      </w:r>
      <w:r w:rsidRPr="00036310">
        <w:rPr>
          <w:rFonts w:ascii="Palatino Linotype" w:hAnsi="Palatino Linotype" w:cs="Arial"/>
          <w:lang w:eastAsia="es-MX"/>
        </w:rPr>
        <w:t>protección de información confidencial, porque incide en la intimidad de un individuo</w:t>
      </w:r>
      <w:r w:rsidRPr="00036310">
        <w:rPr>
          <w:rFonts w:ascii="Palatino Linotype" w:hAnsi="Palatino Linotype"/>
        </w:rPr>
        <w:t xml:space="preserve"> </w:t>
      </w:r>
      <w:r w:rsidRPr="00036310">
        <w:rPr>
          <w:rFonts w:ascii="Palatino Linotype" w:hAnsi="Palatino Linotype" w:cs="Arial"/>
          <w:lang w:eastAsia="es-MX"/>
        </w:rPr>
        <w:t>identificado.</w:t>
      </w:r>
    </w:p>
    <w:p w14:paraId="016E0767" w14:textId="77777777" w:rsidR="004B2892" w:rsidRPr="00036310" w:rsidRDefault="004B2892" w:rsidP="004B2892">
      <w:pPr>
        <w:spacing w:line="360" w:lineRule="auto"/>
        <w:jc w:val="both"/>
        <w:rPr>
          <w:rFonts w:ascii="Palatino Linotype" w:hAnsi="Palatino Linotype" w:cs="Arial"/>
          <w:lang w:eastAsia="es-MX"/>
        </w:rPr>
      </w:pPr>
    </w:p>
    <w:p w14:paraId="751EB29C" w14:textId="77777777" w:rsidR="004B2892" w:rsidRPr="00036310" w:rsidRDefault="004B2892" w:rsidP="004B2892">
      <w:pPr>
        <w:spacing w:line="360" w:lineRule="auto"/>
        <w:jc w:val="both"/>
        <w:rPr>
          <w:rFonts w:ascii="Palatino Linotype" w:hAnsi="Palatino Linotype" w:cs="Arial"/>
        </w:rPr>
      </w:pPr>
      <w:r w:rsidRPr="00036310">
        <w:rPr>
          <w:rFonts w:ascii="Palatino Linotype" w:hAnsi="Palatino Linotype" w:cs="Arial"/>
          <w:lang w:eastAsia="es-MX"/>
        </w:rPr>
        <w:t xml:space="preserve">Por su </w:t>
      </w:r>
      <w:r w:rsidRPr="00036310">
        <w:rPr>
          <w:rFonts w:ascii="Palatino Linotype" w:hAnsi="Palatino Linotype"/>
          <w:lang w:eastAsia="es-MX"/>
        </w:rPr>
        <w:t>parte</w:t>
      </w:r>
      <w:r w:rsidRPr="00036310">
        <w:rPr>
          <w:rFonts w:ascii="Palatino Linotype" w:hAnsi="Palatino Linotype" w:cs="Arial"/>
          <w:lang w:eastAsia="es-MX"/>
        </w:rPr>
        <w:t xml:space="preserve">, el </w:t>
      </w:r>
      <w:r w:rsidRPr="00036310">
        <w:rPr>
          <w:rFonts w:ascii="Palatino Linotype" w:hAnsi="Palatino Linotype" w:cs="Arial"/>
        </w:rPr>
        <w:t>artículo 84 de la Ley del Trabajo de los Servidores Públicos del Estado y Municipios, señala:</w:t>
      </w:r>
    </w:p>
    <w:p w14:paraId="35B713B8" w14:textId="77777777" w:rsidR="004B2892" w:rsidRPr="00036310" w:rsidRDefault="004B2892" w:rsidP="004B2892">
      <w:pPr>
        <w:jc w:val="both"/>
        <w:rPr>
          <w:rFonts w:ascii="Palatino Linotype" w:hAnsi="Palatino Linotype" w:cs="Arial"/>
        </w:rPr>
      </w:pPr>
    </w:p>
    <w:p w14:paraId="4B7C4166" w14:textId="77777777" w:rsidR="004B2892" w:rsidRPr="00036310" w:rsidRDefault="004B2892" w:rsidP="004B2892">
      <w:pPr>
        <w:autoSpaceDE w:val="0"/>
        <w:autoSpaceDN w:val="0"/>
        <w:adjustRightInd w:val="0"/>
        <w:ind w:left="851" w:right="902"/>
        <w:jc w:val="both"/>
        <w:rPr>
          <w:rFonts w:ascii="Palatino Linotype" w:hAnsi="Palatino Linotype" w:cs="Arial"/>
          <w:b/>
          <w:bCs/>
          <w:i/>
          <w:noProof/>
          <w:sz w:val="22"/>
        </w:rPr>
      </w:pPr>
      <w:r w:rsidRPr="00036310">
        <w:rPr>
          <w:rFonts w:ascii="Palatino Linotype" w:hAnsi="Palatino Linotype" w:cs="Arial"/>
          <w:bCs/>
          <w:i/>
          <w:noProof/>
          <w:sz w:val="22"/>
        </w:rPr>
        <w:t>“</w:t>
      </w:r>
      <w:r w:rsidRPr="00036310">
        <w:rPr>
          <w:rFonts w:ascii="Palatino Linotype" w:hAnsi="Palatino Linotype" w:cs="Arial"/>
          <w:b/>
          <w:bCs/>
          <w:i/>
          <w:noProof/>
          <w:sz w:val="22"/>
        </w:rPr>
        <w:t>ARTICULO 84. Sólo podrán hacerse retenciones, descuentos o deducciones al sueldo de los servidores públicos por concepto de:</w:t>
      </w:r>
    </w:p>
    <w:p w14:paraId="78E5D1CC"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bCs/>
          <w:i/>
          <w:noProof/>
          <w:sz w:val="22"/>
        </w:rPr>
        <w:t xml:space="preserve">I. </w:t>
      </w:r>
      <w:r w:rsidRPr="00036310">
        <w:rPr>
          <w:rFonts w:ascii="Palatino Linotype" w:hAnsi="Palatino Linotype" w:cs="Arial"/>
          <w:i/>
          <w:sz w:val="22"/>
          <w:lang w:eastAsia="es-MX"/>
        </w:rPr>
        <w:t>Gravámenes fiscales relacionados con el sueldo;</w:t>
      </w:r>
    </w:p>
    <w:p w14:paraId="23AE86F5"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b/>
          <w:i/>
          <w:sz w:val="22"/>
          <w:lang w:eastAsia="es-MX"/>
        </w:rPr>
        <w:t>II. Deudas contraídas con las instituciones públicas o dependencias</w:t>
      </w:r>
      <w:r w:rsidRPr="00036310">
        <w:rPr>
          <w:rFonts w:ascii="Palatino Linotype" w:hAnsi="Palatino Linotype" w:cs="Arial"/>
          <w:i/>
          <w:sz w:val="22"/>
          <w:lang w:eastAsia="es-MX"/>
        </w:rPr>
        <w:t xml:space="preserve"> por concepto de anticipos de sueldo, pagos hechos con exceso, errores o pérdidas debidamente comprobados;</w:t>
      </w:r>
    </w:p>
    <w:p w14:paraId="797C249D" w14:textId="77777777" w:rsidR="004B2892" w:rsidRPr="00036310" w:rsidRDefault="004B2892" w:rsidP="004B2892">
      <w:pPr>
        <w:autoSpaceDE w:val="0"/>
        <w:autoSpaceDN w:val="0"/>
        <w:adjustRightInd w:val="0"/>
        <w:ind w:left="851" w:right="902"/>
        <w:jc w:val="both"/>
        <w:rPr>
          <w:rFonts w:ascii="Palatino Linotype" w:hAnsi="Palatino Linotype" w:cs="Arial"/>
          <w:bCs/>
          <w:i/>
          <w:noProof/>
          <w:sz w:val="22"/>
        </w:rPr>
      </w:pPr>
      <w:r w:rsidRPr="00036310">
        <w:rPr>
          <w:rFonts w:ascii="Palatino Linotype" w:hAnsi="Palatino Linotype" w:cs="Arial"/>
          <w:b/>
          <w:i/>
          <w:sz w:val="22"/>
          <w:lang w:eastAsia="es-MX"/>
        </w:rPr>
        <w:t>III. Cuotas sindicales</w:t>
      </w:r>
      <w:r w:rsidRPr="00036310">
        <w:rPr>
          <w:rFonts w:ascii="Palatino Linotype" w:hAnsi="Palatino Linotype" w:cs="Arial"/>
          <w:bCs/>
          <w:i/>
          <w:noProof/>
          <w:sz w:val="22"/>
        </w:rPr>
        <w:t>;</w:t>
      </w:r>
    </w:p>
    <w:p w14:paraId="2A95A368" w14:textId="77777777" w:rsidR="004B2892" w:rsidRPr="00036310" w:rsidRDefault="004B2892" w:rsidP="004B2892">
      <w:pPr>
        <w:autoSpaceDE w:val="0"/>
        <w:autoSpaceDN w:val="0"/>
        <w:adjustRightInd w:val="0"/>
        <w:ind w:left="851" w:right="902"/>
        <w:jc w:val="both"/>
        <w:rPr>
          <w:rFonts w:ascii="Palatino Linotype" w:hAnsi="Palatino Linotype" w:cs="Arial"/>
          <w:bCs/>
          <w:i/>
          <w:noProof/>
          <w:sz w:val="22"/>
        </w:rPr>
      </w:pPr>
      <w:r w:rsidRPr="00036310">
        <w:rPr>
          <w:rFonts w:ascii="Palatino Linotype" w:hAnsi="Palatino Linotype" w:cs="Arial"/>
          <w:bCs/>
          <w:i/>
          <w:noProof/>
          <w:sz w:val="22"/>
        </w:rPr>
        <w:lastRenderedPageBreak/>
        <w:t xml:space="preserve">IV. Cuotas de </w:t>
      </w:r>
      <w:r w:rsidRPr="00036310">
        <w:rPr>
          <w:rFonts w:ascii="Palatino Linotype" w:hAnsi="Palatino Linotype" w:cs="Arial"/>
          <w:i/>
          <w:sz w:val="22"/>
          <w:lang w:eastAsia="es-MX"/>
        </w:rPr>
        <w:t>aportación</w:t>
      </w:r>
      <w:r w:rsidRPr="00036310">
        <w:rPr>
          <w:rFonts w:ascii="Palatino Linotype" w:hAnsi="Palatino Linotype" w:cs="Arial"/>
          <w:bCs/>
          <w:i/>
          <w:noProof/>
          <w:sz w:val="22"/>
        </w:rPr>
        <w:t xml:space="preserve"> a fondos para la constitución de cooperativas y de cajas de ahorro, </w:t>
      </w:r>
      <w:r w:rsidRPr="00036310">
        <w:rPr>
          <w:rFonts w:ascii="Palatino Linotype" w:hAnsi="Palatino Linotype" w:cs="Arial"/>
          <w:i/>
          <w:sz w:val="22"/>
          <w:lang w:eastAsia="es-MX"/>
        </w:rPr>
        <w:t>siempre</w:t>
      </w:r>
      <w:r w:rsidRPr="00036310">
        <w:rPr>
          <w:rFonts w:ascii="Palatino Linotype" w:hAnsi="Palatino Linotype" w:cs="Arial"/>
          <w:bCs/>
          <w:i/>
          <w:noProof/>
          <w:sz w:val="22"/>
        </w:rPr>
        <w:t xml:space="preserve"> que el servidor público hubiese manifestado previamente, de manera expresa, su conformidad;</w:t>
      </w:r>
    </w:p>
    <w:p w14:paraId="49AA96BC" w14:textId="77777777" w:rsidR="004B2892" w:rsidRPr="00036310" w:rsidRDefault="004B2892" w:rsidP="004B2892">
      <w:pPr>
        <w:autoSpaceDE w:val="0"/>
        <w:autoSpaceDN w:val="0"/>
        <w:adjustRightInd w:val="0"/>
        <w:ind w:left="851" w:right="902"/>
        <w:jc w:val="both"/>
        <w:rPr>
          <w:rFonts w:ascii="Palatino Linotype" w:hAnsi="Palatino Linotype" w:cs="Arial"/>
          <w:bCs/>
          <w:i/>
          <w:noProof/>
          <w:sz w:val="22"/>
        </w:rPr>
      </w:pPr>
      <w:r w:rsidRPr="00036310">
        <w:rPr>
          <w:rFonts w:ascii="Palatino Linotype" w:hAnsi="Palatino Linotype" w:cs="Arial"/>
          <w:bCs/>
          <w:i/>
          <w:noProof/>
          <w:sz w:val="22"/>
        </w:rPr>
        <w:t xml:space="preserve">V. Descuentos ordenados por el Instituto de Seguridad Social del Estado de México y </w:t>
      </w:r>
      <w:r w:rsidRPr="00036310">
        <w:rPr>
          <w:rFonts w:ascii="Palatino Linotype" w:hAnsi="Palatino Linotype" w:cs="Arial"/>
          <w:i/>
          <w:sz w:val="22"/>
          <w:lang w:eastAsia="es-MX"/>
        </w:rPr>
        <w:t>Municipios</w:t>
      </w:r>
      <w:r w:rsidRPr="00036310">
        <w:rPr>
          <w:rFonts w:ascii="Palatino Linotype" w:hAnsi="Palatino Linotype" w:cs="Arial"/>
          <w:bCs/>
          <w:i/>
          <w:noProof/>
          <w:sz w:val="22"/>
        </w:rPr>
        <w:t>, con motivo de cuotas y obligaciones contraídas con éste por los servidores públicos;</w:t>
      </w:r>
    </w:p>
    <w:p w14:paraId="30658EDA" w14:textId="77777777" w:rsidR="004B2892" w:rsidRPr="00036310" w:rsidRDefault="004B2892" w:rsidP="004B2892">
      <w:pPr>
        <w:autoSpaceDE w:val="0"/>
        <w:autoSpaceDN w:val="0"/>
        <w:adjustRightInd w:val="0"/>
        <w:ind w:left="851" w:right="902"/>
        <w:jc w:val="both"/>
        <w:rPr>
          <w:rFonts w:ascii="Palatino Linotype" w:hAnsi="Palatino Linotype" w:cs="Arial"/>
          <w:b/>
          <w:bCs/>
          <w:i/>
          <w:noProof/>
          <w:sz w:val="22"/>
        </w:rPr>
      </w:pPr>
      <w:r w:rsidRPr="00036310">
        <w:rPr>
          <w:rFonts w:ascii="Palatino Linotype" w:hAnsi="Palatino Linotype" w:cs="Arial"/>
          <w:b/>
          <w:bCs/>
          <w:i/>
          <w:noProof/>
          <w:sz w:val="22"/>
        </w:rPr>
        <w:t>VI. Obligaciones a cargo del servidor público con las que haya consentido</w:t>
      </w:r>
      <w:r w:rsidRPr="00036310">
        <w:rPr>
          <w:rFonts w:ascii="Palatino Linotype" w:hAnsi="Palatino Linotype" w:cs="Arial"/>
          <w:bCs/>
          <w:i/>
          <w:noProof/>
          <w:sz w:val="22"/>
        </w:rPr>
        <w:t>, derivadas de la adquisición o del uso de habitaciones consideradas como de interés social;</w:t>
      </w:r>
    </w:p>
    <w:p w14:paraId="432611E5" w14:textId="77777777" w:rsidR="004B2892" w:rsidRPr="00036310" w:rsidRDefault="004B2892" w:rsidP="004B2892">
      <w:pPr>
        <w:autoSpaceDE w:val="0"/>
        <w:autoSpaceDN w:val="0"/>
        <w:adjustRightInd w:val="0"/>
        <w:ind w:left="851" w:right="902"/>
        <w:jc w:val="both"/>
        <w:rPr>
          <w:rFonts w:ascii="Palatino Linotype" w:hAnsi="Palatino Linotype" w:cs="Arial"/>
          <w:bCs/>
          <w:i/>
          <w:noProof/>
          <w:sz w:val="22"/>
        </w:rPr>
      </w:pPr>
      <w:r w:rsidRPr="00036310">
        <w:rPr>
          <w:rFonts w:ascii="Palatino Linotype" w:hAnsi="Palatino Linotype" w:cs="Arial"/>
          <w:bCs/>
          <w:i/>
          <w:noProof/>
          <w:sz w:val="22"/>
        </w:rPr>
        <w:t xml:space="preserve">VII. Faltas de </w:t>
      </w:r>
      <w:r w:rsidRPr="00036310">
        <w:rPr>
          <w:rFonts w:ascii="Palatino Linotype" w:hAnsi="Palatino Linotype" w:cs="Arial"/>
          <w:i/>
          <w:sz w:val="22"/>
          <w:lang w:eastAsia="es-MX"/>
        </w:rPr>
        <w:t>puntualidad</w:t>
      </w:r>
      <w:r w:rsidRPr="00036310">
        <w:rPr>
          <w:rFonts w:ascii="Palatino Linotype" w:hAnsi="Palatino Linotype" w:cs="Arial"/>
          <w:bCs/>
          <w:i/>
          <w:noProof/>
          <w:sz w:val="22"/>
        </w:rPr>
        <w:t xml:space="preserve"> o </w:t>
      </w:r>
      <w:r w:rsidRPr="00036310">
        <w:rPr>
          <w:rFonts w:ascii="Palatino Linotype" w:hAnsi="Palatino Linotype" w:cs="Arial"/>
          <w:i/>
          <w:sz w:val="22"/>
          <w:lang w:eastAsia="es-MX"/>
        </w:rPr>
        <w:t>de</w:t>
      </w:r>
      <w:r w:rsidRPr="00036310">
        <w:rPr>
          <w:rFonts w:ascii="Palatino Linotype" w:hAnsi="Palatino Linotype" w:cs="Arial"/>
          <w:bCs/>
          <w:i/>
          <w:noProof/>
          <w:sz w:val="22"/>
        </w:rPr>
        <w:t xml:space="preserve"> asistencia injustificadas;</w:t>
      </w:r>
    </w:p>
    <w:p w14:paraId="268949B9" w14:textId="77777777" w:rsidR="004B2892" w:rsidRPr="00036310" w:rsidRDefault="004B2892" w:rsidP="004B2892">
      <w:pPr>
        <w:autoSpaceDE w:val="0"/>
        <w:autoSpaceDN w:val="0"/>
        <w:adjustRightInd w:val="0"/>
        <w:ind w:left="851" w:right="902"/>
        <w:jc w:val="both"/>
        <w:rPr>
          <w:rFonts w:ascii="Palatino Linotype" w:hAnsi="Palatino Linotype" w:cs="Arial"/>
          <w:bCs/>
          <w:i/>
          <w:noProof/>
          <w:sz w:val="22"/>
        </w:rPr>
      </w:pPr>
      <w:r w:rsidRPr="00036310">
        <w:rPr>
          <w:rFonts w:ascii="Palatino Linotype" w:hAnsi="Palatino Linotype" w:cs="Arial"/>
          <w:b/>
          <w:bCs/>
          <w:i/>
          <w:noProof/>
          <w:sz w:val="22"/>
        </w:rPr>
        <w:t>VIII. Pensiones alimenticias ordenadas por la autoridad judicial;</w:t>
      </w:r>
      <w:r w:rsidRPr="00036310">
        <w:rPr>
          <w:rFonts w:ascii="Palatino Linotype" w:hAnsi="Palatino Linotype" w:cs="Arial"/>
          <w:bCs/>
          <w:i/>
          <w:noProof/>
          <w:sz w:val="22"/>
        </w:rPr>
        <w:t xml:space="preserve"> o</w:t>
      </w:r>
    </w:p>
    <w:p w14:paraId="7BDDF547" w14:textId="77777777" w:rsidR="004B2892" w:rsidRPr="00036310" w:rsidRDefault="004B2892" w:rsidP="004B2892">
      <w:pPr>
        <w:autoSpaceDE w:val="0"/>
        <w:autoSpaceDN w:val="0"/>
        <w:adjustRightInd w:val="0"/>
        <w:ind w:left="851" w:right="902"/>
        <w:jc w:val="both"/>
        <w:rPr>
          <w:rFonts w:ascii="Palatino Linotype" w:hAnsi="Palatino Linotype" w:cs="Arial"/>
          <w:b/>
          <w:bCs/>
          <w:i/>
          <w:noProof/>
          <w:sz w:val="22"/>
        </w:rPr>
      </w:pPr>
      <w:r w:rsidRPr="00036310">
        <w:rPr>
          <w:rFonts w:ascii="Palatino Linotype" w:hAnsi="Palatino Linotype" w:cs="Arial"/>
          <w:b/>
          <w:bCs/>
          <w:i/>
          <w:noProof/>
          <w:sz w:val="22"/>
        </w:rPr>
        <w:t>IX. Cualquier otro convenido con instituciones de servicios y aceptado por el servidor público.</w:t>
      </w:r>
    </w:p>
    <w:p w14:paraId="0D17920B" w14:textId="77777777" w:rsidR="004B2892" w:rsidRPr="00036310" w:rsidRDefault="004B2892" w:rsidP="004B2892">
      <w:pPr>
        <w:autoSpaceDE w:val="0"/>
        <w:autoSpaceDN w:val="0"/>
        <w:adjustRightInd w:val="0"/>
        <w:ind w:left="851" w:right="902"/>
        <w:jc w:val="both"/>
        <w:rPr>
          <w:rFonts w:ascii="Palatino Linotype" w:hAnsi="Palatino Linotype" w:cs="Arial"/>
          <w:sz w:val="22"/>
        </w:rPr>
      </w:pPr>
      <w:r w:rsidRPr="00036310">
        <w:rPr>
          <w:rFonts w:ascii="Palatino Linotype" w:hAnsi="Palatino Linotype" w:cs="Arial"/>
          <w:bCs/>
          <w:i/>
          <w:noProof/>
          <w:sz w:val="22"/>
        </w:rPr>
        <w:t xml:space="preserve">El monto total de las retenciones, descuentos o deducciones no podrá exceder del 30% de la remuneración total, </w:t>
      </w:r>
      <w:r w:rsidRPr="00036310">
        <w:rPr>
          <w:rFonts w:ascii="Palatino Linotype" w:hAnsi="Palatino Linotype" w:cs="Arial"/>
          <w:i/>
          <w:sz w:val="22"/>
          <w:lang w:eastAsia="es-MX"/>
        </w:rPr>
        <w:t>excepto</w:t>
      </w:r>
      <w:r w:rsidRPr="00036310">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036310">
        <w:rPr>
          <w:rFonts w:ascii="Palatino Linotype" w:hAnsi="Palatino Linotype" w:cs="Arial"/>
          <w:i/>
          <w:sz w:val="22"/>
          <w:lang w:eastAsia="es-MX"/>
        </w:rPr>
        <w:t>ajustará</w:t>
      </w:r>
      <w:r w:rsidRPr="00036310">
        <w:rPr>
          <w:rFonts w:ascii="Palatino Linotype" w:hAnsi="Palatino Linotype" w:cs="Arial"/>
          <w:bCs/>
          <w:i/>
          <w:noProof/>
          <w:sz w:val="22"/>
        </w:rPr>
        <w:t xml:space="preserve"> a lo determinado por la autoridad judicial.” </w:t>
      </w:r>
    </w:p>
    <w:p w14:paraId="5C4A5D2D" w14:textId="77777777" w:rsidR="004B2892" w:rsidRPr="00036310" w:rsidRDefault="004B2892" w:rsidP="004B2892">
      <w:pPr>
        <w:autoSpaceDE w:val="0"/>
        <w:autoSpaceDN w:val="0"/>
        <w:adjustRightInd w:val="0"/>
        <w:ind w:left="851" w:right="902"/>
        <w:jc w:val="both"/>
        <w:rPr>
          <w:rFonts w:ascii="Palatino Linotype" w:hAnsi="Palatino Linotype" w:cs="Arial"/>
          <w:sz w:val="22"/>
        </w:rPr>
      </w:pPr>
    </w:p>
    <w:p w14:paraId="2BE5757E" w14:textId="77777777" w:rsidR="004B2892" w:rsidRPr="00036310" w:rsidRDefault="004B2892" w:rsidP="004B2892">
      <w:pPr>
        <w:spacing w:line="360" w:lineRule="auto"/>
        <w:jc w:val="both"/>
        <w:rPr>
          <w:rFonts w:ascii="Palatino Linotype" w:hAnsi="Palatino Linotype" w:cs="Arial"/>
        </w:rPr>
      </w:pPr>
      <w:r w:rsidRPr="00036310">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036310">
        <w:rPr>
          <w:rFonts w:ascii="Palatino Linotype" w:hAnsi="Palatino Linotype" w:cs="Arial"/>
          <w:b/>
        </w:rPr>
        <w:t>únicamente inciden en su vida privada</w:t>
      </w:r>
      <w:r w:rsidRPr="00036310">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1CD93D11" w14:textId="77777777" w:rsidR="004B2892" w:rsidRPr="00036310" w:rsidRDefault="004B2892" w:rsidP="004B2892">
      <w:pPr>
        <w:spacing w:line="360" w:lineRule="auto"/>
        <w:jc w:val="both"/>
        <w:rPr>
          <w:rFonts w:ascii="Palatino Linotype" w:hAnsi="Palatino Linotype" w:cs="Arial"/>
        </w:rPr>
      </w:pPr>
    </w:p>
    <w:p w14:paraId="550863EE" w14:textId="77777777" w:rsidR="004B2892" w:rsidRPr="00036310" w:rsidRDefault="004B2892" w:rsidP="004B2892">
      <w:pPr>
        <w:spacing w:line="360" w:lineRule="auto"/>
        <w:ind w:right="49"/>
        <w:jc w:val="both"/>
        <w:rPr>
          <w:rFonts w:ascii="Palatino Linotype" w:hAnsi="Palatino Linotype" w:cs="Arial"/>
        </w:rPr>
      </w:pPr>
      <w:r w:rsidRPr="00036310">
        <w:rPr>
          <w:rFonts w:ascii="Palatino Linotype" w:hAnsi="Palatino Linotype" w:cs="Arial"/>
        </w:rPr>
        <w:t xml:space="preserve">No obstante, esta Autoridad reitera que </w:t>
      </w:r>
      <w:r w:rsidRPr="00036310">
        <w:rPr>
          <w:rFonts w:ascii="Palatino Linotype" w:eastAsiaTheme="minorHAnsi" w:hAnsi="Palatino Linotype"/>
          <w:b/>
          <w:lang w:eastAsia="en-US"/>
        </w:rPr>
        <w:t>EL SUJETO OBLIGADO</w:t>
      </w:r>
      <w:r w:rsidRPr="00036310">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w:t>
      </w:r>
      <w:r w:rsidRPr="00036310">
        <w:rPr>
          <w:rFonts w:ascii="Palatino Linotype" w:hAnsi="Palatino Linotype" w:cs="Arial"/>
        </w:rPr>
        <w:lastRenderedPageBreak/>
        <w:t>de datos personales, de conformidad con el estudio que ya se abordó ampliamente en líneas anteriores.</w:t>
      </w:r>
    </w:p>
    <w:p w14:paraId="3DEE887D" w14:textId="77777777" w:rsidR="004B2892" w:rsidRPr="00036310" w:rsidRDefault="004B2892" w:rsidP="004B2892">
      <w:pPr>
        <w:spacing w:line="360" w:lineRule="auto"/>
        <w:ind w:right="49"/>
        <w:jc w:val="both"/>
        <w:rPr>
          <w:rFonts w:ascii="Palatino Linotype" w:hAnsi="Palatino Linotype" w:cs="Arial"/>
        </w:rPr>
      </w:pPr>
    </w:p>
    <w:p w14:paraId="02F6F3E3" w14:textId="77777777" w:rsidR="004B2892" w:rsidRPr="00036310" w:rsidRDefault="004B2892" w:rsidP="004B2892">
      <w:pPr>
        <w:spacing w:line="360" w:lineRule="auto"/>
        <w:jc w:val="both"/>
        <w:rPr>
          <w:rFonts w:ascii="Palatino Linotype" w:hAnsi="Palatino Linotype" w:cs="Arial"/>
        </w:rPr>
      </w:pPr>
      <w:r w:rsidRPr="00036310">
        <w:rPr>
          <w:rFonts w:ascii="Palatino Linotype" w:hAnsi="Palatino Linotype" w:cs="Arial"/>
        </w:rPr>
        <w:t xml:space="preserve">Al mismo tiempo, </w:t>
      </w:r>
      <w:r w:rsidRPr="00036310">
        <w:rPr>
          <w:rFonts w:ascii="Palatino Linotype" w:hAnsi="Palatino Linotype" w:cs="Arial"/>
          <w:b/>
        </w:rPr>
        <w:t>EL SUJETO OBLIGADO</w:t>
      </w:r>
      <w:r w:rsidRPr="00036310">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036310">
        <w:rPr>
          <w:rFonts w:ascii="Palatino Linotype" w:hAnsi="Palatino Linotype" w:cs="Arial"/>
          <w:noProof/>
          <w:lang w:eastAsia="es-MX"/>
        </w:rPr>
        <w:t>términos</w:t>
      </w:r>
      <w:r w:rsidRPr="00036310">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6F70216" w14:textId="77777777" w:rsidR="004B2892" w:rsidRPr="00036310" w:rsidRDefault="004B2892" w:rsidP="004B2892">
      <w:pPr>
        <w:jc w:val="both"/>
        <w:rPr>
          <w:rFonts w:ascii="Palatino Linotype" w:hAnsi="Palatino Linotype" w:cs="Arial"/>
        </w:rPr>
      </w:pPr>
    </w:p>
    <w:p w14:paraId="5D17EFCB" w14:textId="77777777" w:rsidR="004B2892" w:rsidRPr="00036310" w:rsidRDefault="004B2892" w:rsidP="004B2892">
      <w:pPr>
        <w:ind w:left="851" w:right="902"/>
        <w:jc w:val="center"/>
        <w:rPr>
          <w:rFonts w:ascii="Palatino Linotype" w:hAnsi="Palatino Linotype" w:cs="Arial"/>
          <w:b/>
          <w:i/>
          <w:sz w:val="22"/>
        </w:rPr>
      </w:pPr>
      <w:r w:rsidRPr="00036310">
        <w:rPr>
          <w:rFonts w:ascii="Palatino Linotype" w:hAnsi="Palatino Linotype" w:cs="Arial"/>
          <w:b/>
          <w:i/>
          <w:sz w:val="22"/>
        </w:rPr>
        <w:t>Ley de Transparencia y Acceso a la Información Pública del Estado de México y Municipios</w:t>
      </w:r>
    </w:p>
    <w:p w14:paraId="7AC71F1E"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i/>
          <w:sz w:val="22"/>
          <w:lang w:eastAsia="es-MX"/>
        </w:rPr>
        <w:t>“</w:t>
      </w:r>
      <w:r w:rsidRPr="00036310">
        <w:rPr>
          <w:rFonts w:ascii="Palatino Linotype" w:hAnsi="Palatino Linotype" w:cs="Arial"/>
          <w:b/>
          <w:i/>
          <w:sz w:val="22"/>
          <w:lang w:eastAsia="es-MX"/>
        </w:rPr>
        <w:t xml:space="preserve">Artículo 49. </w:t>
      </w:r>
      <w:r w:rsidRPr="00036310">
        <w:rPr>
          <w:rFonts w:ascii="Palatino Linotype" w:hAnsi="Palatino Linotype" w:cs="Arial"/>
          <w:i/>
          <w:sz w:val="22"/>
          <w:lang w:eastAsia="es-MX"/>
        </w:rPr>
        <w:t xml:space="preserve">Los </w:t>
      </w:r>
      <w:r w:rsidRPr="00036310">
        <w:rPr>
          <w:rFonts w:ascii="Palatino Linotype" w:hAnsi="Palatino Linotype" w:cs="Arial"/>
          <w:i/>
          <w:sz w:val="22"/>
        </w:rPr>
        <w:t>Comités</w:t>
      </w:r>
      <w:r w:rsidRPr="00036310">
        <w:rPr>
          <w:rFonts w:ascii="Palatino Linotype" w:hAnsi="Palatino Linotype" w:cs="Arial"/>
          <w:i/>
          <w:sz w:val="22"/>
          <w:lang w:eastAsia="es-MX"/>
        </w:rPr>
        <w:t xml:space="preserve"> de Transparencia </w:t>
      </w:r>
      <w:r w:rsidRPr="00036310">
        <w:rPr>
          <w:rFonts w:ascii="Palatino Linotype" w:hAnsi="Palatino Linotype"/>
          <w:i/>
          <w:sz w:val="22"/>
        </w:rPr>
        <w:t>tendrán</w:t>
      </w:r>
      <w:r w:rsidRPr="00036310">
        <w:rPr>
          <w:rFonts w:ascii="Palatino Linotype" w:hAnsi="Palatino Linotype" w:cs="Arial"/>
          <w:i/>
          <w:sz w:val="22"/>
          <w:lang w:eastAsia="es-MX"/>
        </w:rPr>
        <w:t xml:space="preserve"> las siguientes atribuciones:</w:t>
      </w:r>
    </w:p>
    <w:p w14:paraId="4401BA75"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b/>
          <w:i/>
          <w:sz w:val="22"/>
          <w:lang w:eastAsia="es-MX"/>
        </w:rPr>
        <w:t>VIII.</w:t>
      </w:r>
      <w:r w:rsidRPr="00036310">
        <w:rPr>
          <w:rFonts w:ascii="Palatino Linotype" w:hAnsi="Palatino Linotype" w:cs="Arial"/>
          <w:i/>
          <w:sz w:val="22"/>
          <w:lang w:eastAsia="es-MX"/>
        </w:rPr>
        <w:t xml:space="preserve"> </w:t>
      </w:r>
      <w:r w:rsidRPr="00036310">
        <w:rPr>
          <w:rFonts w:ascii="Palatino Linotype" w:hAnsi="Palatino Linotype" w:cs="Arial"/>
          <w:b/>
          <w:i/>
          <w:sz w:val="22"/>
          <w:lang w:eastAsia="es-MX"/>
        </w:rPr>
        <w:t>Aprobar</w:t>
      </w:r>
      <w:r w:rsidRPr="00036310">
        <w:rPr>
          <w:rFonts w:ascii="Palatino Linotype" w:hAnsi="Palatino Linotype" w:cs="Arial"/>
          <w:i/>
          <w:sz w:val="22"/>
          <w:lang w:eastAsia="es-MX"/>
        </w:rPr>
        <w:t xml:space="preserve">, </w:t>
      </w:r>
      <w:r w:rsidRPr="00036310">
        <w:rPr>
          <w:rFonts w:ascii="Palatino Linotype" w:hAnsi="Palatino Linotype" w:cs="Arial"/>
          <w:i/>
          <w:sz w:val="22"/>
        </w:rPr>
        <w:t>modificar</w:t>
      </w:r>
      <w:r w:rsidRPr="00036310">
        <w:rPr>
          <w:rFonts w:ascii="Palatino Linotype" w:hAnsi="Palatino Linotype" w:cs="Arial"/>
          <w:i/>
          <w:sz w:val="22"/>
          <w:lang w:eastAsia="es-MX"/>
        </w:rPr>
        <w:t xml:space="preserve"> o revocar la clasificación de la información;</w:t>
      </w:r>
    </w:p>
    <w:p w14:paraId="115AFE63" w14:textId="77777777" w:rsidR="004B2892" w:rsidRPr="00036310" w:rsidRDefault="004B2892" w:rsidP="004B2892">
      <w:pPr>
        <w:autoSpaceDE w:val="0"/>
        <w:autoSpaceDN w:val="0"/>
        <w:adjustRightInd w:val="0"/>
        <w:ind w:left="851" w:right="902"/>
        <w:jc w:val="both"/>
        <w:rPr>
          <w:rFonts w:ascii="Palatino Linotype" w:hAnsi="Palatino Linotype" w:cs="Arial"/>
          <w:b/>
          <w:i/>
          <w:sz w:val="22"/>
          <w:lang w:eastAsia="es-MX"/>
        </w:rPr>
      </w:pPr>
      <w:r w:rsidRPr="00036310">
        <w:rPr>
          <w:rFonts w:ascii="Palatino Linotype" w:hAnsi="Palatino Linotype" w:cs="Arial"/>
          <w:b/>
          <w:i/>
          <w:sz w:val="22"/>
          <w:lang w:eastAsia="es-MX"/>
        </w:rPr>
        <w:t>Artículo 132.</w:t>
      </w:r>
      <w:r w:rsidRPr="00036310">
        <w:rPr>
          <w:rFonts w:ascii="Palatino Linotype" w:hAnsi="Palatino Linotype" w:cs="Arial"/>
          <w:i/>
          <w:sz w:val="22"/>
          <w:lang w:eastAsia="es-MX"/>
        </w:rPr>
        <w:t xml:space="preserve"> </w:t>
      </w:r>
      <w:r w:rsidRPr="00036310">
        <w:rPr>
          <w:rFonts w:ascii="Palatino Linotype" w:hAnsi="Palatino Linotype" w:cs="Arial"/>
          <w:b/>
          <w:i/>
          <w:sz w:val="22"/>
          <w:lang w:eastAsia="es-MX"/>
        </w:rPr>
        <w:t>La clasificación de la información se llevará a cabo en el momento en que:</w:t>
      </w:r>
    </w:p>
    <w:p w14:paraId="6ADDD44F"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i/>
          <w:sz w:val="22"/>
          <w:lang w:eastAsia="es-MX"/>
        </w:rPr>
        <w:t>…</w:t>
      </w:r>
    </w:p>
    <w:p w14:paraId="5B26CB51"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b/>
          <w:i/>
          <w:sz w:val="22"/>
          <w:lang w:eastAsia="es-MX"/>
        </w:rPr>
        <w:t>II.</w:t>
      </w:r>
      <w:r w:rsidRPr="00036310">
        <w:rPr>
          <w:rFonts w:ascii="Palatino Linotype" w:hAnsi="Palatino Linotype" w:cs="Arial"/>
          <w:i/>
          <w:sz w:val="22"/>
          <w:lang w:eastAsia="es-MX"/>
        </w:rPr>
        <w:t xml:space="preserve"> Se determine mediante resolución de autoridad competente; o</w:t>
      </w:r>
    </w:p>
    <w:p w14:paraId="7A52BC90"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b/>
          <w:i/>
          <w:sz w:val="22"/>
          <w:lang w:eastAsia="es-MX"/>
        </w:rPr>
        <w:t>III</w:t>
      </w:r>
      <w:r w:rsidRPr="00036310">
        <w:rPr>
          <w:rFonts w:ascii="Palatino Linotype" w:hAnsi="Palatino Linotype" w:cs="Arial"/>
          <w:i/>
          <w:sz w:val="22"/>
          <w:lang w:eastAsia="es-MX"/>
        </w:rPr>
        <w:t xml:space="preserve">. </w:t>
      </w:r>
      <w:r w:rsidRPr="00036310">
        <w:rPr>
          <w:rFonts w:ascii="Palatino Linotype" w:hAnsi="Palatino Linotype" w:cs="Arial"/>
          <w:b/>
          <w:i/>
          <w:sz w:val="22"/>
          <w:lang w:eastAsia="es-MX"/>
        </w:rPr>
        <w:t>Se generen versiones públicas para dar cumplimiento a las obligaciones de transparencia previstas en esta Ley</w:t>
      </w:r>
      <w:r w:rsidRPr="00036310">
        <w:rPr>
          <w:rFonts w:ascii="Palatino Linotype" w:hAnsi="Palatino Linotype" w:cs="Arial"/>
          <w:i/>
          <w:sz w:val="22"/>
          <w:lang w:eastAsia="es-MX"/>
        </w:rPr>
        <w:t>.”</w:t>
      </w:r>
    </w:p>
    <w:p w14:paraId="799E39F9" w14:textId="77777777" w:rsidR="004B2892" w:rsidRPr="00036310" w:rsidRDefault="004B2892" w:rsidP="004B2892">
      <w:pPr>
        <w:ind w:left="851" w:right="902"/>
        <w:jc w:val="center"/>
        <w:rPr>
          <w:rFonts w:ascii="Palatino Linotype" w:hAnsi="Palatino Linotype" w:cs="Arial"/>
          <w:b/>
          <w:i/>
          <w:sz w:val="22"/>
        </w:rPr>
      </w:pPr>
      <w:r w:rsidRPr="00036310">
        <w:rPr>
          <w:rFonts w:ascii="Palatino Linotype" w:hAnsi="Palatino Linotype" w:cs="Arial"/>
          <w:b/>
          <w:i/>
          <w:sz w:val="22"/>
          <w:lang w:eastAsia="es-MX"/>
        </w:rPr>
        <w:t xml:space="preserve">Lineamientos Generales en materia de Clasificación y Desclasificación de la </w:t>
      </w:r>
      <w:r w:rsidRPr="00036310">
        <w:rPr>
          <w:rFonts w:ascii="Palatino Linotype" w:hAnsi="Palatino Linotype" w:cs="Arial"/>
          <w:b/>
          <w:i/>
          <w:sz w:val="22"/>
        </w:rPr>
        <w:t>Información</w:t>
      </w:r>
    </w:p>
    <w:p w14:paraId="492F8F9F"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i/>
          <w:sz w:val="22"/>
          <w:lang w:eastAsia="es-MX"/>
        </w:rPr>
        <w:t>“</w:t>
      </w:r>
      <w:r w:rsidRPr="00036310">
        <w:rPr>
          <w:rFonts w:ascii="Palatino Linotype" w:hAnsi="Palatino Linotype" w:cs="Arial"/>
          <w:b/>
          <w:i/>
          <w:sz w:val="22"/>
          <w:lang w:eastAsia="es-MX"/>
        </w:rPr>
        <w:t>Segundo.-</w:t>
      </w:r>
      <w:r w:rsidRPr="00036310">
        <w:rPr>
          <w:rFonts w:ascii="Palatino Linotype" w:hAnsi="Palatino Linotype" w:cs="Arial"/>
          <w:i/>
          <w:sz w:val="22"/>
          <w:lang w:eastAsia="es-MX"/>
        </w:rPr>
        <w:t xml:space="preserve"> Para efectos de los </w:t>
      </w:r>
      <w:r w:rsidRPr="00036310">
        <w:rPr>
          <w:rFonts w:ascii="Palatino Linotype" w:hAnsi="Palatino Linotype" w:cs="Arial"/>
          <w:i/>
          <w:sz w:val="22"/>
        </w:rPr>
        <w:t>presentes</w:t>
      </w:r>
      <w:r w:rsidRPr="00036310">
        <w:rPr>
          <w:rFonts w:ascii="Palatino Linotype" w:hAnsi="Palatino Linotype" w:cs="Arial"/>
          <w:i/>
          <w:sz w:val="22"/>
          <w:lang w:eastAsia="es-MX"/>
        </w:rPr>
        <w:t xml:space="preserve"> Lineamientos Generales, se entenderá por:</w:t>
      </w:r>
    </w:p>
    <w:p w14:paraId="40A59BBB"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b/>
          <w:i/>
          <w:sz w:val="22"/>
          <w:lang w:eastAsia="es-MX"/>
        </w:rPr>
        <w:t>XVIII.</w:t>
      </w:r>
      <w:r w:rsidRPr="00036310">
        <w:rPr>
          <w:rFonts w:ascii="Palatino Linotype" w:hAnsi="Palatino Linotype" w:cs="Arial"/>
          <w:i/>
          <w:sz w:val="22"/>
          <w:lang w:eastAsia="es-MX"/>
        </w:rPr>
        <w:t xml:space="preserve"> </w:t>
      </w:r>
      <w:r w:rsidRPr="00036310">
        <w:rPr>
          <w:rFonts w:ascii="Palatino Linotype" w:hAnsi="Palatino Linotype" w:cs="Arial"/>
          <w:b/>
          <w:i/>
          <w:sz w:val="22"/>
          <w:lang w:eastAsia="es-MX"/>
        </w:rPr>
        <w:t>Versión pública:</w:t>
      </w:r>
      <w:r w:rsidRPr="00036310">
        <w:rPr>
          <w:rFonts w:ascii="Palatino Linotype" w:hAnsi="Palatino Linotype" w:cs="Arial"/>
          <w:i/>
          <w:sz w:val="22"/>
          <w:lang w:eastAsia="es-MX"/>
        </w:rPr>
        <w:t xml:space="preserve"> El </w:t>
      </w:r>
      <w:r w:rsidRPr="00036310">
        <w:rPr>
          <w:rFonts w:ascii="Palatino Linotype" w:hAnsi="Palatino Linotype" w:cs="Arial"/>
          <w:bCs/>
          <w:i/>
          <w:noProof/>
          <w:sz w:val="22"/>
        </w:rPr>
        <w:t>documento</w:t>
      </w:r>
      <w:r w:rsidRPr="00036310">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036310">
        <w:rPr>
          <w:rFonts w:ascii="Palatino Linotype" w:hAnsi="Palatino Linotype" w:cs="Arial"/>
          <w:b/>
          <w:i/>
          <w:sz w:val="22"/>
          <w:lang w:eastAsia="es-MX"/>
        </w:rPr>
        <w:t>fundando y motivando la</w:t>
      </w:r>
      <w:r w:rsidRPr="00036310">
        <w:rPr>
          <w:rFonts w:ascii="Palatino Linotype" w:hAnsi="Palatino Linotype" w:cs="Arial"/>
          <w:i/>
          <w:sz w:val="22"/>
          <w:lang w:eastAsia="es-MX"/>
        </w:rPr>
        <w:t xml:space="preserve"> reserva o </w:t>
      </w:r>
      <w:r w:rsidRPr="00036310">
        <w:rPr>
          <w:rFonts w:ascii="Palatino Linotype" w:hAnsi="Palatino Linotype" w:cs="Arial"/>
          <w:b/>
          <w:i/>
          <w:sz w:val="22"/>
          <w:lang w:eastAsia="es-MX"/>
        </w:rPr>
        <w:t>confidencialidad</w:t>
      </w:r>
      <w:r w:rsidRPr="00036310">
        <w:rPr>
          <w:rFonts w:ascii="Palatino Linotype" w:hAnsi="Palatino Linotype" w:cs="Arial"/>
          <w:i/>
          <w:sz w:val="22"/>
          <w:lang w:eastAsia="es-MX"/>
        </w:rPr>
        <w:t xml:space="preserve">, a través de la resolución que para tal efecto emita el </w:t>
      </w:r>
      <w:r w:rsidRPr="00036310">
        <w:rPr>
          <w:rFonts w:ascii="Palatino Linotype" w:hAnsi="Palatino Linotype" w:cs="Arial"/>
          <w:bCs/>
          <w:i/>
          <w:noProof/>
          <w:sz w:val="22"/>
        </w:rPr>
        <w:t>Comité</w:t>
      </w:r>
      <w:r w:rsidRPr="00036310">
        <w:rPr>
          <w:rFonts w:ascii="Palatino Linotype" w:hAnsi="Palatino Linotype" w:cs="Arial"/>
          <w:i/>
          <w:sz w:val="22"/>
          <w:lang w:eastAsia="es-MX"/>
        </w:rPr>
        <w:t xml:space="preserve"> de Transparencia.</w:t>
      </w:r>
    </w:p>
    <w:p w14:paraId="2C542E06"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b/>
          <w:i/>
          <w:sz w:val="22"/>
          <w:lang w:eastAsia="es-MX"/>
        </w:rPr>
        <w:lastRenderedPageBreak/>
        <w:t>Cuarto.</w:t>
      </w:r>
      <w:r w:rsidRPr="00036310">
        <w:rPr>
          <w:rFonts w:ascii="Palatino Linotype" w:hAnsi="Palatino Linotype" w:cs="Arial"/>
          <w:i/>
          <w:sz w:val="22"/>
          <w:lang w:eastAsia="es-MX"/>
        </w:rPr>
        <w:t xml:space="preserve"> </w:t>
      </w:r>
      <w:r w:rsidRPr="00036310">
        <w:rPr>
          <w:rFonts w:ascii="Palatino Linotype" w:hAnsi="Palatino Linotype" w:cs="Arial"/>
          <w:b/>
          <w:i/>
          <w:sz w:val="22"/>
          <w:lang w:eastAsia="es-MX"/>
        </w:rPr>
        <w:t>Para clasificar la información como</w:t>
      </w:r>
      <w:r w:rsidRPr="00036310">
        <w:rPr>
          <w:rFonts w:ascii="Palatino Linotype" w:hAnsi="Palatino Linotype" w:cs="Arial"/>
          <w:i/>
          <w:sz w:val="22"/>
          <w:lang w:eastAsia="es-MX"/>
        </w:rPr>
        <w:t xml:space="preserve"> reservada o </w:t>
      </w:r>
      <w:r w:rsidRPr="00036310">
        <w:rPr>
          <w:rFonts w:ascii="Palatino Linotype" w:hAnsi="Palatino Linotype" w:cs="Arial"/>
          <w:b/>
          <w:i/>
          <w:sz w:val="22"/>
          <w:lang w:eastAsia="es-MX"/>
        </w:rPr>
        <w:t xml:space="preserve">confidencial, de manera total o parcial, el titular del </w:t>
      </w:r>
      <w:r w:rsidRPr="00036310">
        <w:rPr>
          <w:rFonts w:ascii="Palatino Linotype" w:hAnsi="Palatino Linotype" w:cs="Arial"/>
          <w:b/>
          <w:bCs/>
          <w:i/>
          <w:noProof/>
          <w:sz w:val="22"/>
        </w:rPr>
        <w:t>área</w:t>
      </w:r>
      <w:r w:rsidRPr="00036310">
        <w:rPr>
          <w:rFonts w:ascii="Palatino Linotype" w:hAnsi="Palatino Linotype" w:cs="Arial"/>
          <w:b/>
          <w:i/>
          <w:sz w:val="22"/>
          <w:lang w:eastAsia="es-MX"/>
        </w:rPr>
        <w:t xml:space="preserve"> del sujeto </w:t>
      </w:r>
      <w:r w:rsidRPr="00036310">
        <w:rPr>
          <w:rFonts w:ascii="Palatino Linotype" w:hAnsi="Palatino Linotype" w:cs="Arial"/>
          <w:b/>
          <w:i/>
          <w:sz w:val="22"/>
        </w:rPr>
        <w:t>obligado</w:t>
      </w:r>
      <w:r w:rsidRPr="00036310">
        <w:rPr>
          <w:rFonts w:ascii="Palatino Linotype" w:hAnsi="Palatino Linotype" w:cs="Arial"/>
          <w:b/>
          <w:i/>
          <w:sz w:val="22"/>
          <w:lang w:eastAsia="es-MX"/>
        </w:rPr>
        <w:t xml:space="preserve"> deberá atender lo dispuesto por el Título Sexto de la Ley General</w:t>
      </w:r>
      <w:r w:rsidRPr="00036310">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7674E5"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i/>
          <w:sz w:val="22"/>
          <w:lang w:eastAsia="es-MX"/>
        </w:rPr>
        <w:t xml:space="preserve">Los sujetos obligados deberán aplicar, de manera estricta, las excepciones al derecho de acceso a la </w:t>
      </w:r>
      <w:r w:rsidRPr="00036310">
        <w:rPr>
          <w:rFonts w:ascii="Palatino Linotype" w:hAnsi="Palatino Linotype" w:cs="Arial"/>
          <w:bCs/>
          <w:i/>
          <w:noProof/>
          <w:sz w:val="22"/>
        </w:rPr>
        <w:t>información</w:t>
      </w:r>
      <w:r w:rsidRPr="00036310">
        <w:rPr>
          <w:rFonts w:ascii="Palatino Linotype" w:hAnsi="Palatino Linotype" w:cs="Arial"/>
          <w:i/>
          <w:sz w:val="22"/>
          <w:lang w:eastAsia="es-MX"/>
        </w:rPr>
        <w:t xml:space="preserve"> y sólo </w:t>
      </w:r>
      <w:r w:rsidRPr="00036310">
        <w:rPr>
          <w:rFonts w:ascii="Palatino Linotype" w:hAnsi="Palatino Linotype" w:cs="Arial"/>
          <w:i/>
          <w:sz w:val="22"/>
        </w:rPr>
        <w:t>podrán</w:t>
      </w:r>
      <w:r w:rsidRPr="00036310">
        <w:rPr>
          <w:rFonts w:ascii="Palatino Linotype" w:hAnsi="Palatino Linotype" w:cs="Arial"/>
          <w:i/>
          <w:sz w:val="22"/>
          <w:lang w:eastAsia="es-MX"/>
        </w:rPr>
        <w:t xml:space="preserve"> invocarlas cuando acrediten su procedencia.</w:t>
      </w:r>
    </w:p>
    <w:p w14:paraId="2C93B371"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b/>
          <w:i/>
          <w:sz w:val="22"/>
          <w:lang w:eastAsia="es-MX"/>
        </w:rPr>
        <w:t>Quinto.</w:t>
      </w:r>
      <w:r w:rsidRPr="00036310">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036310">
        <w:rPr>
          <w:rFonts w:ascii="Palatino Linotype" w:hAnsi="Palatino Linotype" w:cs="Arial"/>
          <w:i/>
          <w:sz w:val="22"/>
        </w:rPr>
        <w:t>corresponderá</w:t>
      </w:r>
      <w:r w:rsidRPr="00036310">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63A0D3E"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b/>
          <w:i/>
          <w:sz w:val="22"/>
          <w:lang w:eastAsia="es-MX"/>
        </w:rPr>
        <w:t>Sexto.</w:t>
      </w:r>
      <w:r w:rsidRPr="00036310">
        <w:rPr>
          <w:rFonts w:ascii="Palatino Linotype" w:hAnsi="Palatino Linotype" w:cs="Arial"/>
          <w:i/>
          <w:sz w:val="22"/>
          <w:lang w:eastAsia="es-MX"/>
        </w:rPr>
        <w:t xml:space="preserve"> Los sujetos obligados no podrán emitir acuerdos de carácter general ni particular que clasifiquen </w:t>
      </w:r>
      <w:r w:rsidRPr="00036310">
        <w:rPr>
          <w:rFonts w:ascii="Palatino Linotype" w:hAnsi="Palatino Linotype" w:cs="Arial"/>
          <w:bCs/>
          <w:i/>
          <w:noProof/>
          <w:sz w:val="22"/>
        </w:rPr>
        <w:t>documentos</w:t>
      </w:r>
      <w:r w:rsidRPr="00036310">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2C1AF80A" w14:textId="77777777" w:rsidR="004B2892" w:rsidRPr="00036310" w:rsidRDefault="004B2892" w:rsidP="004B2892">
      <w:pPr>
        <w:ind w:left="851" w:right="902"/>
        <w:jc w:val="both"/>
        <w:rPr>
          <w:rFonts w:ascii="Palatino Linotype" w:hAnsi="Palatino Linotype" w:cs="Arial"/>
          <w:i/>
          <w:sz w:val="22"/>
          <w:lang w:eastAsia="es-MX"/>
        </w:rPr>
      </w:pPr>
      <w:r w:rsidRPr="00036310">
        <w:rPr>
          <w:rFonts w:ascii="Palatino Linotype" w:hAnsi="Palatino Linotype" w:cs="Arial"/>
          <w:i/>
          <w:sz w:val="22"/>
          <w:lang w:eastAsia="es-MX"/>
        </w:rPr>
        <w:t xml:space="preserve">La clasificación de </w:t>
      </w:r>
      <w:r w:rsidRPr="00036310">
        <w:rPr>
          <w:rFonts w:ascii="Palatino Linotype" w:hAnsi="Palatino Linotype" w:cs="Arial"/>
          <w:i/>
          <w:sz w:val="22"/>
        </w:rPr>
        <w:t>información</w:t>
      </w:r>
      <w:r w:rsidRPr="00036310">
        <w:rPr>
          <w:rFonts w:ascii="Palatino Linotype" w:hAnsi="Palatino Linotype" w:cs="Arial"/>
          <w:i/>
          <w:sz w:val="22"/>
          <w:lang w:eastAsia="es-MX"/>
        </w:rPr>
        <w:t xml:space="preserve"> se realizará conforme a un análisis caso por caso, mediante la aplicación </w:t>
      </w:r>
      <w:r w:rsidRPr="00036310">
        <w:rPr>
          <w:rFonts w:ascii="Palatino Linotype" w:hAnsi="Palatino Linotype" w:cs="Arial"/>
          <w:bCs/>
          <w:i/>
          <w:noProof/>
          <w:sz w:val="22"/>
        </w:rPr>
        <w:t>de</w:t>
      </w:r>
      <w:r w:rsidRPr="00036310">
        <w:rPr>
          <w:rFonts w:ascii="Palatino Linotype" w:hAnsi="Palatino Linotype" w:cs="Arial"/>
          <w:i/>
          <w:sz w:val="22"/>
          <w:lang w:eastAsia="es-MX"/>
        </w:rPr>
        <w:t xml:space="preserve"> la prueba de daño y de interés público.</w:t>
      </w:r>
    </w:p>
    <w:p w14:paraId="1FAB24D8"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b/>
          <w:i/>
          <w:sz w:val="22"/>
          <w:lang w:eastAsia="es-MX"/>
        </w:rPr>
        <w:t>Séptimo.</w:t>
      </w:r>
      <w:r w:rsidRPr="00036310">
        <w:rPr>
          <w:rFonts w:ascii="Palatino Linotype" w:hAnsi="Palatino Linotype" w:cs="Arial"/>
          <w:i/>
          <w:sz w:val="22"/>
          <w:lang w:eastAsia="es-MX"/>
        </w:rPr>
        <w:t xml:space="preserve"> La clasificación </w:t>
      </w:r>
      <w:r w:rsidRPr="00036310">
        <w:rPr>
          <w:rFonts w:ascii="Palatino Linotype" w:hAnsi="Palatino Linotype" w:cs="Arial"/>
          <w:bCs/>
          <w:i/>
          <w:noProof/>
          <w:sz w:val="22"/>
        </w:rPr>
        <w:t>de</w:t>
      </w:r>
      <w:r w:rsidRPr="00036310">
        <w:rPr>
          <w:rFonts w:ascii="Palatino Linotype" w:hAnsi="Palatino Linotype" w:cs="Arial"/>
          <w:i/>
          <w:sz w:val="22"/>
          <w:lang w:eastAsia="es-MX"/>
        </w:rPr>
        <w:t xml:space="preserve"> la </w:t>
      </w:r>
      <w:r w:rsidRPr="00036310">
        <w:rPr>
          <w:rFonts w:ascii="Palatino Linotype" w:hAnsi="Palatino Linotype" w:cs="Arial"/>
          <w:i/>
          <w:sz w:val="22"/>
        </w:rPr>
        <w:t>información</w:t>
      </w:r>
      <w:r w:rsidRPr="00036310">
        <w:rPr>
          <w:rFonts w:ascii="Palatino Linotype" w:hAnsi="Palatino Linotype" w:cs="Arial"/>
          <w:i/>
          <w:sz w:val="22"/>
          <w:lang w:eastAsia="es-MX"/>
        </w:rPr>
        <w:t xml:space="preserve"> se llevará a cabo en el momento en que:</w:t>
      </w:r>
    </w:p>
    <w:p w14:paraId="03B1287F"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b/>
          <w:i/>
          <w:sz w:val="22"/>
          <w:lang w:eastAsia="es-MX"/>
        </w:rPr>
        <w:t>I.</w:t>
      </w:r>
      <w:r w:rsidRPr="00036310">
        <w:rPr>
          <w:rFonts w:ascii="Palatino Linotype" w:hAnsi="Palatino Linotype" w:cs="Arial"/>
          <w:i/>
          <w:sz w:val="22"/>
          <w:lang w:eastAsia="es-MX"/>
        </w:rPr>
        <w:t xml:space="preserve"> Se reciba una solicitud de acceso a la información;</w:t>
      </w:r>
    </w:p>
    <w:p w14:paraId="3E6B4230"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b/>
          <w:i/>
          <w:sz w:val="22"/>
          <w:lang w:eastAsia="es-MX"/>
        </w:rPr>
        <w:t>II.</w:t>
      </w:r>
      <w:r w:rsidRPr="00036310">
        <w:rPr>
          <w:rFonts w:ascii="Palatino Linotype" w:hAnsi="Palatino Linotype" w:cs="Arial"/>
          <w:i/>
          <w:sz w:val="22"/>
          <w:lang w:eastAsia="es-MX"/>
        </w:rPr>
        <w:t xml:space="preserve"> Se determine </w:t>
      </w:r>
      <w:r w:rsidRPr="00036310">
        <w:rPr>
          <w:rFonts w:ascii="Palatino Linotype" w:hAnsi="Palatino Linotype" w:cs="Arial"/>
          <w:bCs/>
          <w:i/>
          <w:noProof/>
          <w:sz w:val="22"/>
        </w:rPr>
        <w:t>mediante</w:t>
      </w:r>
      <w:r w:rsidRPr="00036310">
        <w:rPr>
          <w:rFonts w:ascii="Palatino Linotype" w:hAnsi="Palatino Linotype" w:cs="Arial"/>
          <w:i/>
          <w:sz w:val="22"/>
          <w:lang w:eastAsia="es-MX"/>
        </w:rPr>
        <w:t xml:space="preserve"> resolución de autoridad competente, o</w:t>
      </w:r>
    </w:p>
    <w:p w14:paraId="33D7122A"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b/>
          <w:i/>
          <w:sz w:val="22"/>
          <w:lang w:eastAsia="es-MX"/>
        </w:rPr>
        <w:t>III.</w:t>
      </w:r>
      <w:r w:rsidRPr="00036310">
        <w:rPr>
          <w:rFonts w:ascii="Palatino Linotype" w:hAnsi="Palatino Linotype" w:cs="Arial"/>
          <w:i/>
          <w:sz w:val="22"/>
          <w:lang w:eastAsia="es-MX"/>
        </w:rPr>
        <w:t xml:space="preserve"> Se generen </w:t>
      </w:r>
      <w:r w:rsidRPr="00036310">
        <w:rPr>
          <w:rFonts w:ascii="Palatino Linotype" w:hAnsi="Palatino Linotype" w:cs="Arial"/>
          <w:bCs/>
          <w:i/>
          <w:noProof/>
          <w:sz w:val="22"/>
        </w:rPr>
        <w:t>versiones</w:t>
      </w:r>
      <w:r w:rsidRPr="00036310">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5CE0B038"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i/>
          <w:sz w:val="22"/>
          <w:lang w:eastAsia="es-MX"/>
        </w:rPr>
        <w:t xml:space="preserve">Los titulares de las áreas deberán revisar la clasificación al momento de la recepción de una solicitud de </w:t>
      </w:r>
      <w:r w:rsidRPr="00036310">
        <w:rPr>
          <w:rFonts w:ascii="Palatino Linotype" w:hAnsi="Palatino Linotype" w:cs="Arial"/>
          <w:bCs/>
          <w:i/>
          <w:noProof/>
          <w:sz w:val="22"/>
        </w:rPr>
        <w:t>acceso</w:t>
      </w:r>
      <w:r w:rsidRPr="00036310">
        <w:rPr>
          <w:rFonts w:ascii="Palatino Linotype" w:hAnsi="Palatino Linotype" w:cs="Arial"/>
          <w:i/>
          <w:sz w:val="22"/>
          <w:lang w:eastAsia="es-MX"/>
        </w:rPr>
        <w:t xml:space="preserve"> a la información, para verificar si encuadra en una causal de reserva o de confidencialidad.</w:t>
      </w:r>
    </w:p>
    <w:p w14:paraId="3A4AB0DD"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b/>
          <w:i/>
          <w:sz w:val="22"/>
          <w:lang w:eastAsia="es-MX"/>
        </w:rPr>
        <w:t>Octavo.</w:t>
      </w:r>
      <w:r w:rsidRPr="00036310">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036310">
        <w:rPr>
          <w:rFonts w:ascii="Palatino Linotype" w:hAnsi="Palatino Linotype" w:cs="Arial"/>
          <w:bCs/>
          <w:i/>
          <w:noProof/>
          <w:sz w:val="22"/>
        </w:rPr>
        <w:t>expresamente</w:t>
      </w:r>
      <w:r w:rsidRPr="00036310">
        <w:rPr>
          <w:rFonts w:ascii="Palatino Linotype" w:hAnsi="Palatino Linotype" w:cs="Arial"/>
          <w:i/>
          <w:sz w:val="22"/>
          <w:lang w:eastAsia="es-MX"/>
        </w:rPr>
        <w:t xml:space="preserve"> le otorga el carácter de reservada o confidencial.</w:t>
      </w:r>
    </w:p>
    <w:p w14:paraId="5E6FE221" w14:textId="77777777" w:rsidR="004B2892" w:rsidRPr="00036310" w:rsidRDefault="004B2892" w:rsidP="004B2892">
      <w:pPr>
        <w:autoSpaceDE w:val="0"/>
        <w:autoSpaceDN w:val="0"/>
        <w:adjustRightInd w:val="0"/>
        <w:ind w:left="851" w:right="902"/>
        <w:jc w:val="both"/>
        <w:rPr>
          <w:rFonts w:ascii="Palatino Linotype" w:hAnsi="Palatino Linotype" w:cs="Arial"/>
          <w:bCs/>
          <w:i/>
          <w:noProof/>
          <w:sz w:val="22"/>
        </w:rPr>
      </w:pPr>
      <w:r w:rsidRPr="00036310">
        <w:rPr>
          <w:rFonts w:ascii="Palatino Linotype" w:hAnsi="Palatino Linotype" w:cs="Arial"/>
          <w:i/>
          <w:sz w:val="22"/>
          <w:lang w:eastAsia="es-MX"/>
        </w:rPr>
        <w:t xml:space="preserve">Para </w:t>
      </w:r>
      <w:r w:rsidRPr="00036310">
        <w:rPr>
          <w:rFonts w:ascii="Palatino Linotype" w:hAnsi="Palatino Linotype" w:cs="Arial"/>
          <w:bCs/>
          <w:i/>
          <w:noProof/>
          <w:sz w:val="22"/>
        </w:rPr>
        <w:t xml:space="preserve">motivar la clasificación se deberán señalar las razones o circunstancias especiales que lo </w:t>
      </w:r>
      <w:r w:rsidRPr="00036310">
        <w:rPr>
          <w:rFonts w:ascii="Palatino Linotype" w:hAnsi="Palatino Linotype" w:cs="Arial"/>
          <w:i/>
          <w:sz w:val="22"/>
          <w:lang w:eastAsia="es-MX"/>
        </w:rPr>
        <w:t>llevaron</w:t>
      </w:r>
      <w:r w:rsidRPr="00036310">
        <w:rPr>
          <w:rFonts w:ascii="Palatino Linotype" w:hAnsi="Palatino Linotype" w:cs="Arial"/>
          <w:bCs/>
          <w:i/>
          <w:noProof/>
          <w:sz w:val="22"/>
        </w:rPr>
        <w:t xml:space="preserve"> a concluir que el caso particular se ajusta al supuesto previsto por la norma legal invocada como fundamento.</w:t>
      </w:r>
    </w:p>
    <w:p w14:paraId="0542EFA6" w14:textId="77777777" w:rsidR="004B2892" w:rsidRPr="00036310" w:rsidRDefault="004B2892" w:rsidP="004B2892">
      <w:pPr>
        <w:autoSpaceDE w:val="0"/>
        <w:autoSpaceDN w:val="0"/>
        <w:adjustRightInd w:val="0"/>
        <w:ind w:left="851" w:right="902"/>
        <w:jc w:val="both"/>
        <w:rPr>
          <w:rFonts w:ascii="Palatino Linotype" w:hAnsi="Palatino Linotype" w:cs="Arial"/>
          <w:bCs/>
          <w:i/>
          <w:noProof/>
          <w:sz w:val="22"/>
        </w:rPr>
      </w:pPr>
      <w:r w:rsidRPr="00036310">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036310">
        <w:rPr>
          <w:rFonts w:ascii="Palatino Linotype" w:hAnsi="Palatino Linotype" w:cs="Arial"/>
          <w:i/>
          <w:sz w:val="22"/>
          <w:lang w:eastAsia="es-MX"/>
        </w:rPr>
        <w:t>de</w:t>
      </w:r>
      <w:r w:rsidRPr="00036310">
        <w:rPr>
          <w:rFonts w:ascii="Palatino Linotype" w:hAnsi="Palatino Linotype" w:cs="Arial"/>
          <w:bCs/>
          <w:i/>
          <w:noProof/>
          <w:sz w:val="22"/>
        </w:rPr>
        <w:t xml:space="preserve"> </w:t>
      </w:r>
      <w:r w:rsidRPr="00036310">
        <w:rPr>
          <w:rFonts w:ascii="Palatino Linotype" w:hAnsi="Palatino Linotype" w:cs="Arial"/>
          <w:i/>
          <w:sz w:val="22"/>
          <w:lang w:eastAsia="es-MX"/>
        </w:rPr>
        <w:t>reserva</w:t>
      </w:r>
      <w:r w:rsidRPr="00036310">
        <w:rPr>
          <w:rFonts w:ascii="Palatino Linotype" w:hAnsi="Palatino Linotype" w:cs="Arial"/>
          <w:bCs/>
          <w:i/>
          <w:noProof/>
          <w:sz w:val="22"/>
        </w:rPr>
        <w:t>.</w:t>
      </w:r>
    </w:p>
    <w:p w14:paraId="663CB400" w14:textId="77777777" w:rsidR="004B2892" w:rsidRPr="00036310" w:rsidRDefault="004B2892" w:rsidP="004B2892">
      <w:pPr>
        <w:autoSpaceDE w:val="0"/>
        <w:autoSpaceDN w:val="0"/>
        <w:adjustRightInd w:val="0"/>
        <w:ind w:left="851" w:right="902"/>
        <w:jc w:val="both"/>
        <w:rPr>
          <w:rFonts w:ascii="Palatino Linotype" w:hAnsi="Palatino Linotype" w:cs="Arial"/>
          <w:bCs/>
          <w:i/>
          <w:noProof/>
          <w:sz w:val="22"/>
        </w:rPr>
      </w:pPr>
      <w:r w:rsidRPr="00036310">
        <w:rPr>
          <w:rFonts w:ascii="Palatino Linotype" w:hAnsi="Palatino Linotype" w:cs="Arial"/>
          <w:i/>
          <w:sz w:val="22"/>
          <w:lang w:eastAsia="es-MX"/>
        </w:rPr>
        <w:lastRenderedPageBreak/>
        <w:t>Tratándose</w:t>
      </w:r>
      <w:r w:rsidRPr="00036310">
        <w:rPr>
          <w:rFonts w:ascii="Palatino Linotype" w:hAnsi="Palatino Linotype" w:cs="Arial"/>
          <w:bCs/>
          <w:i/>
          <w:noProof/>
          <w:sz w:val="22"/>
        </w:rPr>
        <w:t xml:space="preserve"> de información clasificada como confidencial respecto de la cual se haya </w:t>
      </w:r>
      <w:r w:rsidRPr="00036310">
        <w:rPr>
          <w:rFonts w:ascii="Palatino Linotype" w:hAnsi="Palatino Linotype" w:cs="Arial"/>
          <w:i/>
          <w:sz w:val="22"/>
          <w:lang w:eastAsia="es-MX"/>
        </w:rPr>
        <w:t>determinado</w:t>
      </w:r>
      <w:r w:rsidRPr="00036310">
        <w:rPr>
          <w:rFonts w:ascii="Palatino Linotype" w:hAnsi="Palatino Linotype" w:cs="Arial"/>
          <w:bCs/>
          <w:i/>
          <w:noProof/>
          <w:sz w:val="22"/>
        </w:rPr>
        <w:t xml:space="preserve"> </w:t>
      </w:r>
      <w:r w:rsidRPr="00036310">
        <w:rPr>
          <w:rFonts w:ascii="Palatino Linotype" w:hAnsi="Palatino Linotype" w:cs="Arial"/>
          <w:i/>
          <w:sz w:val="22"/>
          <w:lang w:eastAsia="es-MX"/>
        </w:rPr>
        <w:t>su</w:t>
      </w:r>
      <w:r w:rsidRPr="00036310">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1D2634E"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bCs/>
          <w:i/>
          <w:noProof/>
          <w:sz w:val="22"/>
        </w:rPr>
        <w:t>Los documentos contenidos</w:t>
      </w:r>
      <w:r w:rsidRPr="00036310">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737EA703"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b/>
          <w:i/>
          <w:sz w:val="22"/>
          <w:lang w:eastAsia="es-MX"/>
        </w:rPr>
        <w:t>Noveno.</w:t>
      </w:r>
      <w:r w:rsidRPr="00036310">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45EF0B9"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b/>
          <w:i/>
          <w:sz w:val="22"/>
          <w:lang w:eastAsia="es-MX"/>
        </w:rPr>
        <w:t>Décimo.</w:t>
      </w:r>
      <w:r w:rsidRPr="00036310">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036310">
        <w:rPr>
          <w:rFonts w:ascii="Palatino Linotype" w:hAnsi="Palatino Linotype" w:cs="Arial"/>
          <w:i/>
          <w:sz w:val="22"/>
        </w:rPr>
        <w:t>documentos</w:t>
      </w:r>
      <w:r w:rsidRPr="00036310">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945C645"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036310">
        <w:rPr>
          <w:rFonts w:ascii="Palatino Linotype" w:hAnsi="Palatino Linotype" w:cs="Arial"/>
          <w:i/>
          <w:sz w:val="22"/>
        </w:rPr>
        <w:t>que</w:t>
      </w:r>
      <w:r w:rsidRPr="00036310">
        <w:rPr>
          <w:rFonts w:ascii="Palatino Linotype" w:hAnsi="Palatino Linotype" w:cs="Arial"/>
          <w:i/>
          <w:sz w:val="22"/>
          <w:lang w:eastAsia="es-MX"/>
        </w:rPr>
        <w:t xml:space="preserve"> rija la actuación del sujeto obligado.</w:t>
      </w:r>
    </w:p>
    <w:p w14:paraId="16625699" w14:textId="77777777" w:rsidR="004B2892" w:rsidRPr="00036310" w:rsidRDefault="004B2892" w:rsidP="004B2892">
      <w:pPr>
        <w:autoSpaceDE w:val="0"/>
        <w:autoSpaceDN w:val="0"/>
        <w:adjustRightInd w:val="0"/>
        <w:ind w:left="851" w:right="902"/>
        <w:jc w:val="both"/>
        <w:rPr>
          <w:rFonts w:ascii="Palatino Linotype" w:hAnsi="Palatino Linotype" w:cs="Arial"/>
          <w:i/>
          <w:sz w:val="22"/>
          <w:lang w:eastAsia="es-MX"/>
        </w:rPr>
      </w:pPr>
      <w:r w:rsidRPr="00036310">
        <w:rPr>
          <w:rFonts w:ascii="Palatino Linotype" w:hAnsi="Palatino Linotype" w:cs="Arial"/>
          <w:b/>
          <w:i/>
          <w:sz w:val="22"/>
          <w:lang w:eastAsia="es-MX"/>
        </w:rPr>
        <w:t>Décimo primero.</w:t>
      </w:r>
      <w:r w:rsidRPr="00036310">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5A0E38D" w14:textId="77777777" w:rsidR="004B2892" w:rsidRPr="00036310" w:rsidRDefault="004B2892" w:rsidP="004B2892">
      <w:pPr>
        <w:ind w:left="851" w:right="902"/>
        <w:jc w:val="both"/>
        <w:rPr>
          <w:rFonts w:ascii="Palatino Linotype" w:hAnsi="Palatino Linotype" w:cs="Arial"/>
          <w:sz w:val="22"/>
          <w:lang w:eastAsia="es-MX"/>
        </w:rPr>
      </w:pPr>
      <w:r w:rsidRPr="00036310">
        <w:rPr>
          <w:rFonts w:ascii="Palatino Linotype" w:hAnsi="Palatino Linotype" w:cs="Arial"/>
          <w:sz w:val="22"/>
          <w:lang w:eastAsia="es-MX"/>
        </w:rPr>
        <w:t>(Énfasis Añadido)</w:t>
      </w:r>
    </w:p>
    <w:p w14:paraId="18468C5D" w14:textId="77777777" w:rsidR="004B2892" w:rsidRPr="00036310" w:rsidRDefault="004B2892" w:rsidP="004B2892">
      <w:pPr>
        <w:ind w:left="851" w:right="902"/>
        <w:jc w:val="both"/>
        <w:rPr>
          <w:rFonts w:ascii="Palatino Linotype" w:hAnsi="Palatino Linotype" w:cs="Arial"/>
          <w:sz w:val="22"/>
          <w:lang w:eastAsia="es-MX"/>
        </w:rPr>
      </w:pPr>
    </w:p>
    <w:p w14:paraId="65839417" w14:textId="77777777" w:rsidR="004B2892" w:rsidRPr="00036310" w:rsidRDefault="004B2892" w:rsidP="004B2892">
      <w:pPr>
        <w:pStyle w:val="Prrafodelista"/>
        <w:widowControl w:val="0"/>
        <w:autoSpaceDE w:val="0"/>
        <w:autoSpaceDN w:val="0"/>
        <w:adjustRightInd w:val="0"/>
        <w:spacing w:line="360" w:lineRule="auto"/>
        <w:ind w:left="0"/>
        <w:contextualSpacing/>
        <w:jc w:val="both"/>
        <w:rPr>
          <w:rFonts w:ascii="Palatino Linotype" w:hAnsi="Palatino Linotype" w:cs="Arial"/>
        </w:rPr>
      </w:pPr>
      <w:r w:rsidRPr="00036310">
        <w:rPr>
          <w:rFonts w:ascii="Palatino Linotype" w:hAnsi="Palatino Linotype" w:cs="Arial"/>
        </w:rPr>
        <w:t>Por lo tanto,</w:t>
      </w:r>
      <w:r w:rsidRPr="00036310">
        <w:rPr>
          <w:rFonts w:ascii="Palatino Linotype" w:hAnsi="Palatino Linotype"/>
        </w:rPr>
        <w:t xml:space="preserve"> es importante referir que </w:t>
      </w:r>
      <w:r w:rsidRPr="00036310">
        <w:rPr>
          <w:rFonts w:ascii="Palatino Linotype" w:hAnsi="Palatino Linotype"/>
          <w:b/>
        </w:rPr>
        <w:t>EL SUJETO OBLIGADO</w:t>
      </w:r>
      <w:r w:rsidRPr="00036310">
        <w:rPr>
          <w:rFonts w:ascii="Palatino Linotype" w:hAnsi="Palatino Linotype"/>
        </w:rPr>
        <w:t xml:space="preserve"> deberá seguir el procedimiento legal establecido para su </w:t>
      </w:r>
      <w:r w:rsidRPr="00036310">
        <w:rPr>
          <w:rFonts w:ascii="Palatino Linotype" w:hAnsi="Palatino Linotype"/>
          <w:lang w:eastAsia="es-MX"/>
        </w:rPr>
        <w:t>clasificación</w:t>
      </w:r>
      <w:r w:rsidRPr="00036310">
        <w:rPr>
          <w:rFonts w:ascii="Palatino Linotype" w:hAnsi="Palatino Linotype"/>
        </w:rPr>
        <w:t>, esto es, que su Comité de</w:t>
      </w:r>
      <w:r w:rsidRPr="00036310">
        <w:rPr>
          <w:rFonts w:ascii="Palatino Linotype" w:hAnsi="Palatino Linotype" w:cs="Arial"/>
        </w:rPr>
        <w:t xml:space="preserve"> Transparencia emita </w:t>
      </w:r>
      <w:r w:rsidRPr="00036310">
        <w:rPr>
          <w:rFonts w:ascii="Palatino Linotype" w:hAnsi="Palatino Linotype" w:cs="Arial"/>
          <w:lang w:val="es-ES_tradnl"/>
        </w:rPr>
        <w:t>un</w:t>
      </w:r>
      <w:r w:rsidRPr="00036310">
        <w:rPr>
          <w:rFonts w:ascii="Palatino Linotype" w:hAnsi="Palatino Linotype" w:cs="Arial"/>
        </w:rPr>
        <w:t xml:space="preserve"> Acuerdo de Clasificación que cumpla con las formalidades previstas, antes citadas</w:t>
      </w:r>
      <w:r w:rsidRPr="00036310">
        <w:rPr>
          <w:rFonts w:ascii="Palatino Linotype" w:hAnsi="Palatino Linotype" w:cs="Arial"/>
          <w:b/>
        </w:rPr>
        <w:t xml:space="preserve"> </w:t>
      </w:r>
      <w:r w:rsidRPr="00036310">
        <w:rPr>
          <w:rFonts w:ascii="Palatino Linotype" w:hAnsi="Palatino Linotype" w:cs="Arial"/>
        </w:rPr>
        <w:t xml:space="preserve">que la sustente, en el </w:t>
      </w:r>
      <w:r w:rsidRPr="00036310">
        <w:rPr>
          <w:rFonts w:ascii="Palatino Linotype" w:hAnsi="Palatino Linotype" w:cs="Arial"/>
          <w:lang w:eastAsia="es-MX"/>
        </w:rPr>
        <w:t>que</w:t>
      </w:r>
      <w:r w:rsidRPr="00036310">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w:t>
      </w:r>
      <w:r w:rsidRPr="00036310">
        <w:rPr>
          <w:rFonts w:ascii="Palatino Linotype" w:hAnsi="Palatino Linotype" w:cs="Arial"/>
        </w:rPr>
        <w:lastRenderedPageBreak/>
        <w:t>conocer o comprender porque no aparecen en la documentación respectiva, es decir, si no se exponen de manera puntual las razones de ello se estaría violentando desde un inicio el derecho de acceso a la información del solicitante.</w:t>
      </w:r>
    </w:p>
    <w:p w14:paraId="155D5151" w14:textId="77777777" w:rsidR="00371A38" w:rsidRPr="00036310" w:rsidRDefault="00371A38" w:rsidP="004B2892">
      <w:pPr>
        <w:pStyle w:val="Prrafodelista"/>
        <w:widowControl w:val="0"/>
        <w:autoSpaceDE w:val="0"/>
        <w:autoSpaceDN w:val="0"/>
        <w:adjustRightInd w:val="0"/>
        <w:spacing w:line="360" w:lineRule="auto"/>
        <w:ind w:left="0"/>
        <w:contextualSpacing/>
        <w:jc w:val="both"/>
        <w:rPr>
          <w:rFonts w:ascii="Palatino Linotype" w:hAnsi="Palatino Linotype" w:cs="Arial"/>
        </w:rPr>
      </w:pPr>
    </w:p>
    <w:p w14:paraId="547C5E42" w14:textId="356A2051" w:rsidR="00D9430F" w:rsidRPr="00036310" w:rsidRDefault="00D9430F" w:rsidP="00D9430F">
      <w:pPr>
        <w:autoSpaceDE w:val="0"/>
        <w:autoSpaceDN w:val="0"/>
        <w:adjustRightInd w:val="0"/>
        <w:spacing w:line="360" w:lineRule="auto"/>
        <w:jc w:val="both"/>
        <w:rPr>
          <w:rFonts w:ascii="Palatino Linotype" w:hAnsi="Palatino Linotype" w:cs="Arial"/>
          <w:bCs/>
          <w:szCs w:val="22"/>
        </w:rPr>
      </w:pPr>
      <w:r w:rsidRPr="00036310">
        <w:rPr>
          <w:rFonts w:ascii="Palatino Linotype" w:hAnsi="Palatino Linotype" w:cs="Arial"/>
          <w:lang w:eastAsia="es-MX"/>
        </w:rPr>
        <w:t>Expuesto todo lo anterior</w:t>
      </w:r>
      <w:r w:rsidRPr="00036310">
        <w:rPr>
          <w:rFonts w:ascii="Palatino Linotype" w:hAnsi="Palatino Linotype" w:cs="Arial"/>
          <w:b/>
          <w:lang w:eastAsia="es-MX"/>
        </w:rPr>
        <w:t xml:space="preserve">, </w:t>
      </w:r>
      <w:r w:rsidRPr="00036310">
        <w:rPr>
          <w:rFonts w:ascii="Palatino Linotype" w:hAnsi="Palatino Linotype"/>
        </w:rPr>
        <w:t xml:space="preserve">en términos de lo dispuesto en el artículo 186, fracción III de la Ley de Transparencia y Acceso a la </w:t>
      </w:r>
      <w:r w:rsidRPr="00036310">
        <w:rPr>
          <w:rFonts w:ascii="Palatino Linotype" w:hAnsi="Palatino Linotype" w:cs="Arial"/>
        </w:rPr>
        <w:t>Información</w:t>
      </w:r>
      <w:r w:rsidRPr="00036310">
        <w:rPr>
          <w:rFonts w:ascii="Palatino Linotype" w:hAnsi="Palatino Linotype"/>
        </w:rPr>
        <w:t xml:space="preserve"> Pública del Estado de México y Municipios, </w:t>
      </w:r>
      <w:r w:rsidRPr="00036310">
        <w:rPr>
          <w:rFonts w:ascii="Palatino Linotype" w:hAnsi="Palatino Linotype" w:cs="Arial"/>
          <w:lang w:eastAsia="es-MX"/>
        </w:rPr>
        <w:t xml:space="preserve">el Pleno de </w:t>
      </w:r>
      <w:r w:rsidRPr="00036310">
        <w:rPr>
          <w:rFonts w:ascii="Palatino Linotype" w:hAnsi="Palatino Linotype" w:cs="Arial"/>
        </w:rPr>
        <w:t xml:space="preserve">este Instituto, </w:t>
      </w:r>
      <w:bookmarkStart w:id="15" w:name="_Hlk61274984"/>
      <w:r w:rsidRPr="00036310">
        <w:rPr>
          <w:rFonts w:ascii="Palatino Linotype" w:hAnsi="Palatino Linotype" w:cs="Arial"/>
        </w:rPr>
        <w:t>estima que</w:t>
      </w:r>
      <w:bookmarkEnd w:id="15"/>
      <w:r w:rsidRPr="00036310">
        <w:rPr>
          <w:rFonts w:ascii="Palatino Linotype" w:hAnsi="Palatino Linotype" w:cs="Arial"/>
        </w:rPr>
        <w:t xml:space="preserve"> </w:t>
      </w:r>
      <w:r w:rsidRPr="00036310">
        <w:rPr>
          <w:rFonts w:ascii="Palatino Linotype" w:hAnsi="Palatino Linotype" w:cs="Arial"/>
          <w:bCs/>
          <w:szCs w:val="22"/>
          <w:lang w:val="es-ES"/>
        </w:rPr>
        <w:t xml:space="preserve">las razones o motivos de inconformidad planteadas por </w:t>
      </w:r>
      <w:r w:rsidRPr="00036310">
        <w:rPr>
          <w:rFonts w:ascii="Palatino Linotype" w:hAnsi="Palatino Linotype" w:cs="Arial"/>
          <w:b/>
          <w:bCs/>
          <w:szCs w:val="22"/>
        </w:rPr>
        <w:t>EL RECURRENTE</w:t>
      </w:r>
      <w:r w:rsidRPr="00036310">
        <w:rPr>
          <w:rFonts w:ascii="Palatino Linotype" w:hAnsi="Palatino Linotype" w:cs="Arial"/>
          <w:bCs/>
          <w:szCs w:val="22"/>
          <w:lang w:val="es-ES"/>
        </w:rPr>
        <w:t xml:space="preserve">, resultan parcialmente fundadas; en consecuencia, este Órgano Garante determina </w:t>
      </w:r>
      <w:r w:rsidRPr="00036310">
        <w:rPr>
          <w:rFonts w:ascii="Palatino Linotype" w:eastAsia="Calibri" w:hAnsi="Palatino Linotype" w:cs="Arial"/>
          <w:b/>
        </w:rPr>
        <w:t xml:space="preserve">REVOCAR </w:t>
      </w:r>
      <w:r w:rsidRPr="00036310">
        <w:rPr>
          <w:rFonts w:ascii="Palatino Linotype" w:hAnsi="Palatino Linotype" w:cs="Arial"/>
          <w:bCs/>
          <w:szCs w:val="22"/>
          <w:lang w:val="es-ES"/>
        </w:rPr>
        <w:t xml:space="preserve">la respuesta otorgada por </w:t>
      </w:r>
      <w:r w:rsidRPr="00036310">
        <w:rPr>
          <w:rFonts w:ascii="Palatino Linotype" w:hAnsi="Palatino Linotype" w:cs="Arial"/>
          <w:b/>
          <w:bCs/>
          <w:szCs w:val="22"/>
          <w:lang w:val="es-419"/>
        </w:rPr>
        <w:t>EL</w:t>
      </w:r>
      <w:r w:rsidRPr="00036310">
        <w:rPr>
          <w:rFonts w:ascii="Palatino Linotype" w:hAnsi="Palatino Linotype" w:cs="Arial"/>
          <w:b/>
          <w:bCs/>
          <w:szCs w:val="22"/>
          <w:lang w:val="es-ES"/>
        </w:rPr>
        <w:t xml:space="preserve"> SUJETO OBLIGADO</w:t>
      </w:r>
      <w:r w:rsidRPr="00036310">
        <w:rPr>
          <w:rFonts w:ascii="Palatino Linotype" w:hAnsi="Palatino Linotype" w:cs="Arial"/>
          <w:bCs/>
          <w:szCs w:val="22"/>
          <w:lang w:val="es-ES"/>
        </w:rPr>
        <w:t xml:space="preserve"> </w:t>
      </w:r>
      <w:r w:rsidRPr="00036310">
        <w:rPr>
          <w:rFonts w:ascii="Palatino Linotype" w:hAnsi="Palatino Linotype" w:cs="Arial"/>
          <w:bCs/>
          <w:szCs w:val="22"/>
          <w:lang w:val="es-419"/>
        </w:rPr>
        <w:t>a</w:t>
      </w:r>
      <w:r w:rsidRPr="00036310">
        <w:rPr>
          <w:rFonts w:ascii="Palatino Linotype" w:hAnsi="Palatino Linotype" w:cs="Arial"/>
          <w:bCs/>
          <w:szCs w:val="22"/>
          <w:lang w:val="es-ES"/>
        </w:rPr>
        <w:t xml:space="preserve"> la solicitud</w:t>
      </w:r>
      <w:r w:rsidRPr="00036310">
        <w:rPr>
          <w:rFonts w:ascii="Palatino Linotype" w:hAnsi="Palatino Linotype" w:cs="Arial"/>
          <w:bCs/>
          <w:szCs w:val="22"/>
          <w:lang w:val="es-419"/>
        </w:rPr>
        <w:t xml:space="preserve"> de información </w:t>
      </w:r>
      <w:r w:rsidRPr="00036310">
        <w:rPr>
          <w:rFonts w:ascii="Palatino Linotype" w:hAnsi="Palatino Linotype" w:cs="Arial"/>
          <w:bCs/>
          <w:szCs w:val="22"/>
        </w:rPr>
        <w:t xml:space="preserve">que dio trámite al Recurso de Revisión número: </w:t>
      </w:r>
      <w:r w:rsidR="00B90DD4" w:rsidRPr="00036310">
        <w:rPr>
          <w:rFonts w:ascii="Palatino Linotype" w:hAnsi="Palatino Linotype" w:cs="Arial"/>
          <w:b/>
          <w:bCs/>
          <w:szCs w:val="22"/>
        </w:rPr>
        <w:t>12252</w:t>
      </w:r>
      <w:r w:rsidRPr="00036310">
        <w:rPr>
          <w:rFonts w:ascii="Palatino Linotype" w:hAnsi="Palatino Linotype" w:cs="Arial"/>
          <w:b/>
          <w:bCs/>
          <w:szCs w:val="22"/>
          <w:lang w:val="es-419"/>
        </w:rPr>
        <w:t xml:space="preserve">/INFOEM/IP/RR/2022 </w:t>
      </w:r>
      <w:r w:rsidRPr="00036310">
        <w:rPr>
          <w:rFonts w:ascii="Palatino Linotype" w:hAnsi="Palatino Linotype" w:cs="Arial"/>
          <w:bCs/>
          <w:szCs w:val="22"/>
        </w:rPr>
        <w:t xml:space="preserve">y ordenar la entrega de lo previsto en el presente Considerando. </w:t>
      </w:r>
      <w:bookmarkStart w:id="16" w:name="_Hlk110423545"/>
    </w:p>
    <w:p w14:paraId="4238F69F" w14:textId="77777777" w:rsidR="00D9430F" w:rsidRPr="00036310" w:rsidRDefault="00D9430F" w:rsidP="00D9430F">
      <w:pPr>
        <w:autoSpaceDE w:val="0"/>
        <w:autoSpaceDN w:val="0"/>
        <w:adjustRightInd w:val="0"/>
        <w:spacing w:line="360" w:lineRule="auto"/>
        <w:jc w:val="both"/>
        <w:rPr>
          <w:rFonts w:ascii="Palatino Linotype" w:hAnsi="Palatino Linotype" w:cs="Arial"/>
          <w:bCs/>
          <w:szCs w:val="22"/>
        </w:rPr>
      </w:pPr>
    </w:p>
    <w:bookmarkEnd w:id="16"/>
    <w:p w14:paraId="1E5A1A24" w14:textId="77777777" w:rsidR="00D9430F" w:rsidRPr="00036310" w:rsidRDefault="00D9430F" w:rsidP="00D9430F">
      <w:pPr>
        <w:widowControl w:val="0"/>
        <w:autoSpaceDE w:val="0"/>
        <w:autoSpaceDN w:val="0"/>
        <w:adjustRightInd w:val="0"/>
        <w:spacing w:line="360" w:lineRule="auto"/>
        <w:jc w:val="both"/>
        <w:rPr>
          <w:rFonts w:ascii="Palatino Linotype" w:eastAsia="Calibri" w:hAnsi="Palatino Linotype" w:cs="Arial"/>
        </w:rPr>
      </w:pPr>
      <w:r w:rsidRPr="00036310">
        <w:rPr>
          <w:rFonts w:ascii="Palatino Linotype" w:eastAsia="Calibri" w:hAnsi="Palatino Linotype" w:cs="Arial"/>
        </w:rPr>
        <w:t xml:space="preserve">Por lo que, con </w:t>
      </w:r>
      <w:r w:rsidRPr="00036310">
        <w:rPr>
          <w:rFonts w:ascii="Palatino Linotype" w:hAnsi="Palatino Linotype" w:cs="Arial"/>
        </w:rPr>
        <w:t>fundamento</w:t>
      </w:r>
      <w:r w:rsidRPr="00036310">
        <w:rPr>
          <w:rFonts w:ascii="Palatino Linotype" w:eastAsia="Calibri" w:hAnsi="Palatino Linotype" w:cs="Arial"/>
        </w:rPr>
        <w:t xml:space="preserve"> en lo prescrito en los artículos 5, párrafos trigésimos, trigésimos primero, trigésimos segundos,</w:t>
      </w:r>
      <w:r w:rsidRPr="00036310">
        <w:rPr>
          <w:rFonts w:ascii="Palatino Linotype" w:hAnsi="Palatino Linotype"/>
        </w:rPr>
        <w:t xml:space="preserve"> fracciones IV y V,</w:t>
      </w:r>
      <w:r w:rsidRPr="00036310">
        <w:rPr>
          <w:rFonts w:ascii="Palatino Linotype" w:eastAsia="Calibri" w:hAnsi="Palatino Linotype" w:cs="Arial"/>
        </w:rPr>
        <w:t xml:space="preserve"> de la Constitución Política del Estado Libre y Soberano de </w:t>
      </w:r>
      <w:r w:rsidRPr="00036310">
        <w:rPr>
          <w:rFonts w:ascii="Palatino Linotype" w:hAnsi="Palatino Linotype" w:cs="Arial"/>
          <w:lang w:val="es-ES_tradnl"/>
        </w:rPr>
        <w:t>México</w:t>
      </w:r>
      <w:r w:rsidRPr="00036310">
        <w:rPr>
          <w:rFonts w:ascii="Palatino Linotype" w:eastAsia="Calibri" w:hAnsi="Palatino Linotype" w:cs="Arial"/>
        </w:rPr>
        <w:t xml:space="preserve">, y los artículos </w:t>
      </w:r>
      <w:r w:rsidRPr="00036310">
        <w:rPr>
          <w:rFonts w:ascii="Palatino Linotype" w:hAnsi="Palatino Linotype"/>
        </w:rPr>
        <w:t xml:space="preserve">2, </w:t>
      </w:r>
      <w:r w:rsidRPr="00036310">
        <w:rPr>
          <w:rFonts w:ascii="Palatino Linotype" w:hAnsi="Palatino Linotype" w:cs="Arial"/>
        </w:rPr>
        <w:t>fracción</w:t>
      </w:r>
      <w:r w:rsidRPr="00036310">
        <w:rPr>
          <w:rFonts w:ascii="Palatino Linotype" w:hAnsi="Palatino Linotype"/>
        </w:rPr>
        <w:t xml:space="preserve"> II, 9, </w:t>
      </w:r>
      <w:r w:rsidRPr="00036310">
        <w:rPr>
          <w:rFonts w:ascii="Palatino Linotype" w:hAnsi="Palatino Linotype" w:cs="Arial"/>
          <w:lang w:val="es-ES_tradnl"/>
        </w:rPr>
        <w:t>29</w:t>
      </w:r>
      <w:r w:rsidRPr="00036310">
        <w:rPr>
          <w:rFonts w:ascii="Palatino Linotype" w:hAnsi="Palatino Linotype"/>
        </w:rPr>
        <w:t>, 36, fracciones I y II, 176, 178, 179, 181, 185, fracción I, 186 y 188,</w:t>
      </w:r>
      <w:r w:rsidRPr="00036310">
        <w:rPr>
          <w:rFonts w:ascii="Palatino Linotype" w:eastAsia="Calibri" w:hAnsi="Palatino Linotype" w:cs="Arial"/>
        </w:rPr>
        <w:t xml:space="preserve"> de la Ley de Transparencia y Acceso a la Información Pública del Estado de México y </w:t>
      </w:r>
      <w:r w:rsidRPr="00036310">
        <w:rPr>
          <w:rFonts w:ascii="Palatino Linotype" w:hAnsi="Palatino Linotype" w:cs="Arial"/>
        </w:rPr>
        <w:t>Municipios</w:t>
      </w:r>
      <w:r w:rsidRPr="00036310">
        <w:rPr>
          <w:rFonts w:ascii="Palatino Linotype" w:eastAsia="Calibri" w:hAnsi="Palatino Linotype" w:cs="Arial"/>
        </w:rPr>
        <w:t xml:space="preserve">, </w:t>
      </w:r>
      <w:r w:rsidRPr="00036310">
        <w:rPr>
          <w:rFonts w:ascii="Palatino Linotype" w:hAnsi="Palatino Linotype"/>
        </w:rPr>
        <w:t>este</w:t>
      </w:r>
      <w:r w:rsidRPr="00036310">
        <w:rPr>
          <w:rFonts w:ascii="Palatino Linotype" w:eastAsia="Calibri" w:hAnsi="Palatino Linotype" w:cs="Arial"/>
        </w:rPr>
        <w:t xml:space="preserve"> Pleno:</w:t>
      </w:r>
    </w:p>
    <w:p w14:paraId="01A98B88" w14:textId="77777777" w:rsidR="00D9430F" w:rsidRPr="00036310" w:rsidRDefault="00D9430F" w:rsidP="001608AB">
      <w:pPr>
        <w:rPr>
          <w:rFonts w:ascii="Palatino Linotype" w:hAnsi="Palatino Linotype"/>
          <w:sz w:val="28"/>
          <w:szCs w:val="28"/>
        </w:rPr>
      </w:pPr>
    </w:p>
    <w:p w14:paraId="605A9993" w14:textId="77777777" w:rsidR="00D9430F" w:rsidRPr="00036310" w:rsidRDefault="00D9430F" w:rsidP="001608AB">
      <w:pPr>
        <w:jc w:val="center"/>
        <w:rPr>
          <w:rFonts w:ascii="Palatino Linotype" w:hAnsi="Palatino Linotype" w:cs="Arial"/>
          <w:b/>
          <w:spacing w:val="44"/>
          <w:sz w:val="28"/>
        </w:rPr>
      </w:pPr>
      <w:r w:rsidRPr="00036310">
        <w:rPr>
          <w:rFonts w:ascii="Palatino Linotype" w:hAnsi="Palatino Linotype" w:cs="Arial"/>
          <w:b/>
          <w:spacing w:val="44"/>
          <w:sz w:val="28"/>
        </w:rPr>
        <w:t>RESUELVE</w:t>
      </w:r>
    </w:p>
    <w:p w14:paraId="0EC28CF3" w14:textId="77777777" w:rsidR="00D9430F" w:rsidRPr="00036310" w:rsidRDefault="00D9430F" w:rsidP="001608AB">
      <w:pPr>
        <w:jc w:val="center"/>
        <w:rPr>
          <w:rFonts w:ascii="Palatino Linotype" w:hAnsi="Palatino Linotype" w:cs="Arial"/>
          <w:b/>
          <w:spacing w:val="44"/>
          <w:sz w:val="28"/>
        </w:rPr>
      </w:pPr>
    </w:p>
    <w:p w14:paraId="58A5FE79" w14:textId="77777777" w:rsidR="00D9430F" w:rsidRPr="00036310" w:rsidRDefault="00D9430F" w:rsidP="00D9430F">
      <w:pPr>
        <w:spacing w:line="360" w:lineRule="auto"/>
        <w:jc w:val="both"/>
        <w:rPr>
          <w:rFonts w:ascii="Palatino Linotype" w:hAnsi="Palatino Linotype" w:cs="Arial"/>
          <w:lang w:val="es-ES"/>
        </w:rPr>
      </w:pPr>
      <w:r w:rsidRPr="00036310">
        <w:rPr>
          <w:rFonts w:ascii="Palatino Linotype" w:hAnsi="Palatino Linotype" w:cs="Arial"/>
          <w:b/>
          <w:sz w:val="28"/>
          <w:szCs w:val="28"/>
          <w:lang w:val="es-ES"/>
        </w:rPr>
        <w:t>PRIMERO</w:t>
      </w:r>
      <w:r w:rsidRPr="00036310">
        <w:rPr>
          <w:rFonts w:ascii="Palatino Linotype" w:hAnsi="Palatino Linotype" w:cs="Arial"/>
          <w:sz w:val="28"/>
          <w:szCs w:val="28"/>
          <w:lang w:val="es-ES"/>
        </w:rPr>
        <w:t>.</w:t>
      </w:r>
      <w:r w:rsidRPr="00036310">
        <w:rPr>
          <w:rFonts w:ascii="Palatino Linotype" w:hAnsi="Palatino Linotype" w:cs="Arial"/>
          <w:lang w:val="es-ES"/>
        </w:rPr>
        <w:t xml:space="preserve"> Resultan </w:t>
      </w:r>
      <w:r w:rsidRPr="00036310">
        <w:rPr>
          <w:rFonts w:ascii="Palatino Linotype" w:hAnsi="Palatino Linotype" w:cs="Arial"/>
          <w:b/>
          <w:lang w:val="es-ES"/>
        </w:rPr>
        <w:t>fundadas</w:t>
      </w:r>
      <w:r w:rsidRPr="00036310">
        <w:rPr>
          <w:rFonts w:ascii="Palatino Linotype" w:hAnsi="Palatino Linotype" w:cs="Arial"/>
          <w:lang w:val="es-ES"/>
        </w:rPr>
        <w:t xml:space="preserve"> las razones o motivos de inconformidad planteadas por </w:t>
      </w:r>
      <w:r w:rsidRPr="00036310">
        <w:rPr>
          <w:rFonts w:ascii="Palatino Linotype" w:hAnsi="Palatino Linotype" w:cs="Arial"/>
          <w:b/>
          <w:lang w:val="es-ES"/>
        </w:rPr>
        <w:t>EL RECURRENTE</w:t>
      </w:r>
      <w:r w:rsidRPr="00036310">
        <w:rPr>
          <w:rFonts w:ascii="Palatino Linotype" w:hAnsi="Palatino Linotype" w:cs="Arial"/>
          <w:lang w:val="es-ES"/>
        </w:rPr>
        <w:t xml:space="preserve">, en términos del </w:t>
      </w:r>
      <w:r w:rsidRPr="00036310">
        <w:rPr>
          <w:rFonts w:ascii="Palatino Linotype" w:hAnsi="Palatino Linotype" w:cs="Arial"/>
          <w:b/>
          <w:bCs/>
          <w:lang w:val="es-ES"/>
        </w:rPr>
        <w:t>Considerando Quinto</w:t>
      </w:r>
      <w:r w:rsidRPr="00036310">
        <w:rPr>
          <w:rFonts w:ascii="Palatino Linotype" w:hAnsi="Palatino Linotype" w:cs="Arial"/>
          <w:lang w:val="es-ES"/>
        </w:rPr>
        <w:t xml:space="preserve"> de la presente Resolución.</w:t>
      </w:r>
    </w:p>
    <w:p w14:paraId="38DC3186" w14:textId="7557A245" w:rsidR="00D9430F" w:rsidRPr="00036310" w:rsidRDefault="00D9430F" w:rsidP="00D9430F">
      <w:pPr>
        <w:spacing w:line="360" w:lineRule="auto"/>
        <w:jc w:val="both"/>
        <w:rPr>
          <w:rFonts w:ascii="Palatino Linotype" w:hAnsi="Palatino Linotype" w:cs="Arial"/>
          <w:bCs/>
          <w:lang w:val="es-ES"/>
        </w:rPr>
      </w:pPr>
      <w:r w:rsidRPr="00036310">
        <w:rPr>
          <w:rFonts w:ascii="Palatino Linotype" w:hAnsi="Palatino Linotype" w:cs="Arial"/>
          <w:b/>
          <w:sz w:val="28"/>
          <w:szCs w:val="28"/>
          <w:lang w:val="es-ES"/>
        </w:rPr>
        <w:lastRenderedPageBreak/>
        <w:t>SEGUNDO</w:t>
      </w:r>
      <w:r w:rsidRPr="00036310">
        <w:rPr>
          <w:rFonts w:ascii="Palatino Linotype" w:hAnsi="Palatino Linotype" w:cs="Arial"/>
          <w:sz w:val="28"/>
          <w:szCs w:val="28"/>
          <w:lang w:val="es-ES"/>
        </w:rPr>
        <w:t>.</w:t>
      </w:r>
      <w:r w:rsidRPr="00036310">
        <w:rPr>
          <w:rFonts w:ascii="Palatino Linotype" w:hAnsi="Palatino Linotype" w:cs="Arial"/>
          <w:lang w:val="es-ES"/>
        </w:rPr>
        <w:t xml:space="preserve"> </w:t>
      </w:r>
      <w:r w:rsidRPr="00036310">
        <w:rPr>
          <w:rFonts w:ascii="Palatino Linotype" w:eastAsia="Calibri" w:hAnsi="Palatino Linotype" w:cs="Arial"/>
        </w:rPr>
        <w:t xml:space="preserve">Se </w:t>
      </w:r>
      <w:r w:rsidRPr="00036310">
        <w:rPr>
          <w:rFonts w:ascii="Palatino Linotype" w:eastAsia="Calibri" w:hAnsi="Palatino Linotype" w:cs="Arial"/>
          <w:b/>
        </w:rPr>
        <w:t xml:space="preserve">REVOCA </w:t>
      </w:r>
      <w:r w:rsidRPr="00036310">
        <w:rPr>
          <w:rFonts w:ascii="Palatino Linotype" w:eastAsia="Calibri" w:hAnsi="Palatino Linotype" w:cs="Arial"/>
        </w:rPr>
        <w:t xml:space="preserve">la respuesta proporcionada por </w:t>
      </w:r>
      <w:r w:rsidRPr="00036310">
        <w:rPr>
          <w:rFonts w:ascii="Palatino Linotype" w:eastAsia="Calibri" w:hAnsi="Palatino Linotype" w:cs="Arial"/>
          <w:b/>
        </w:rPr>
        <w:t xml:space="preserve">EL SUJETO OBLIGADO </w:t>
      </w:r>
      <w:r w:rsidRPr="00036310">
        <w:rPr>
          <w:rFonts w:ascii="Palatino Linotype" w:eastAsia="Calibri" w:hAnsi="Palatino Linotype" w:cs="Arial"/>
        </w:rPr>
        <w:t xml:space="preserve">que dio origen al Recurso de Revisión </w:t>
      </w:r>
      <w:r w:rsidR="00B90DD4" w:rsidRPr="00036310">
        <w:rPr>
          <w:rFonts w:ascii="Palatino Linotype" w:hAnsi="Palatino Linotype"/>
          <w:b/>
        </w:rPr>
        <w:t>12252</w:t>
      </w:r>
      <w:r w:rsidRPr="00036310">
        <w:rPr>
          <w:rFonts w:ascii="Palatino Linotype" w:hAnsi="Palatino Linotype"/>
          <w:b/>
        </w:rPr>
        <w:t>/INFOEM/IP/RR/2022</w:t>
      </w:r>
      <w:r w:rsidRPr="00036310">
        <w:rPr>
          <w:rFonts w:ascii="Palatino Linotype" w:hAnsi="Palatino Linotype" w:cs="Arial"/>
        </w:rPr>
        <w:t xml:space="preserve">, en términos del </w:t>
      </w:r>
      <w:r w:rsidRPr="00036310">
        <w:rPr>
          <w:rFonts w:ascii="Palatino Linotype" w:hAnsi="Palatino Linotype" w:cs="Arial"/>
          <w:b/>
          <w:bCs/>
        </w:rPr>
        <w:t>Considerando Quinto</w:t>
      </w:r>
      <w:r w:rsidRPr="00036310">
        <w:rPr>
          <w:rFonts w:ascii="Palatino Linotype" w:hAnsi="Palatino Linotype" w:cs="Arial"/>
        </w:rPr>
        <w:t xml:space="preserve"> </w:t>
      </w:r>
      <w:r w:rsidRPr="00036310">
        <w:rPr>
          <w:rFonts w:ascii="Palatino Linotype" w:hAnsi="Palatino Linotype" w:cs="Arial"/>
          <w:lang w:val="es-ES"/>
        </w:rPr>
        <w:t xml:space="preserve">de la presente resolución y se </w:t>
      </w:r>
      <w:r w:rsidRPr="00036310">
        <w:rPr>
          <w:rFonts w:ascii="Palatino Linotype" w:hAnsi="Palatino Linotype" w:cs="Arial"/>
          <w:b/>
          <w:bCs/>
          <w:lang w:val="es-ES"/>
        </w:rPr>
        <w:t>Ordena</w:t>
      </w:r>
      <w:r w:rsidRPr="00036310">
        <w:rPr>
          <w:rFonts w:ascii="Palatino Linotype" w:hAnsi="Palatino Linotype" w:cs="Arial"/>
          <w:lang w:val="es-ES"/>
        </w:rPr>
        <w:t xml:space="preserve"> haga entrega al </w:t>
      </w:r>
      <w:r w:rsidRPr="00036310">
        <w:rPr>
          <w:rFonts w:ascii="Palatino Linotype" w:hAnsi="Palatino Linotype" w:cs="Arial"/>
          <w:b/>
          <w:lang w:val="es-ES"/>
        </w:rPr>
        <w:t>RECURRENTE</w:t>
      </w:r>
      <w:r w:rsidRPr="00036310">
        <w:rPr>
          <w:rFonts w:ascii="Palatino Linotype" w:hAnsi="Palatino Linotype" w:cs="Arial"/>
          <w:bCs/>
          <w:lang w:val="es-ES"/>
        </w:rPr>
        <w:t>,</w:t>
      </w:r>
      <w:r w:rsidRPr="00036310">
        <w:rPr>
          <w:rFonts w:ascii="Palatino Linotype" w:hAnsi="Palatino Linotype" w:cs="Arial"/>
          <w:lang w:val="es-ES"/>
        </w:rPr>
        <w:t xml:space="preserve"> vía el Sistema de Acceso a la Información Mexiquense (</w:t>
      </w:r>
      <w:r w:rsidRPr="00036310">
        <w:rPr>
          <w:rFonts w:ascii="Palatino Linotype" w:hAnsi="Palatino Linotype" w:cs="Arial"/>
          <w:b/>
          <w:lang w:val="es-ES"/>
        </w:rPr>
        <w:t>SAIMEX</w:t>
      </w:r>
      <w:r w:rsidRPr="00036310">
        <w:rPr>
          <w:rFonts w:ascii="Palatino Linotype" w:hAnsi="Palatino Linotype" w:cs="Arial"/>
          <w:lang w:val="es-ES"/>
        </w:rPr>
        <w:t>)</w:t>
      </w:r>
      <w:r w:rsidRPr="00036310">
        <w:rPr>
          <w:rFonts w:ascii="Palatino Linotype" w:hAnsi="Palatino Linotype" w:cs="Arial"/>
          <w:bCs/>
          <w:lang w:val="es-ES"/>
        </w:rPr>
        <w:t>, en versión pública, lo siguiente:</w:t>
      </w:r>
    </w:p>
    <w:p w14:paraId="7264A124" w14:textId="77777777" w:rsidR="00D9430F" w:rsidRPr="00036310" w:rsidRDefault="00D9430F" w:rsidP="00D9430F">
      <w:pPr>
        <w:spacing w:line="276" w:lineRule="auto"/>
        <w:ind w:left="850" w:right="901"/>
        <w:jc w:val="both"/>
        <w:rPr>
          <w:rFonts w:ascii="Palatino Linotype" w:hAnsi="Palatino Linotype" w:cs="Arial"/>
          <w:bCs/>
          <w:i/>
          <w:sz w:val="22"/>
          <w:szCs w:val="22"/>
        </w:rPr>
      </w:pPr>
    </w:p>
    <w:p w14:paraId="4735F18D" w14:textId="7823C555" w:rsidR="003C1125" w:rsidRPr="00036310" w:rsidRDefault="00D9430F" w:rsidP="003C1125">
      <w:pPr>
        <w:spacing w:before="120" w:after="240" w:line="276" w:lineRule="auto"/>
        <w:ind w:left="850" w:right="901"/>
        <w:jc w:val="both"/>
        <w:rPr>
          <w:rFonts w:ascii="Palatino Linotype" w:hAnsi="Palatino Linotype" w:cs="Arial"/>
          <w:bCs/>
          <w:i/>
          <w:sz w:val="22"/>
          <w:szCs w:val="22"/>
        </w:rPr>
      </w:pPr>
      <w:r w:rsidRPr="00036310">
        <w:rPr>
          <w:rFonts w:ascii="Palatino Linotype" w:hAnsi="Palatino Linotype" w:cs="Arial"/>
          <w:bCs/>
          <w:i/>
          <w:sz w:val="22"/>
          <w:szCs w:val="22"/>
        </w:rPr>
        <w:t>“</w:t>
      </w:r>
      <w:r w:rsidR="003C1125" w:rsidRPr="00036310">
        <w:rPr>
          <w:rFonts w:ascii="Palatino Linotype" w:hAnsi="Palatino Linotype" w:cs="Arial"/>
          <w:bCs/>
          <w:i/>
          <w:sz w:val="22"/>
          <w:szCs w:val="22"/>
        </w:rPr>
        <w:t>Los recibos de nómina de toda la plantilla de trabajadores</w:t>
      </w:r>
      <w:r w:rsidR="00592A4F" w:rsidRPr="00036310">
        <w:rPr>
          <w:rFonts w:ascii="Palatino Linotype" w:hAnsi="Palatino Linotype" w:cs="Arial"/>
          <w:bCs/>
          <w:i/>
          <w:sz w:val="22"/>
          <w:szCs w:val="22"/>
        </w:rPr>
        <w:t xml:space="preserve"> del</w:t>
      </w:r>
      <w:r w:rsidR="003C1125" w:rsidRPr="00036310">
        <w:rPr>
          <w:rFonts w:ascii="Palatino Linotype" w:hAnsi="Palatino Linotype" w:cs="Arial"/>
          <w:bCs/>
          <w:i/>
          <w:sz w:val="22"/>
          <w:szCs w:val="22"/>
        </w:rPr>
        <w:t xml:space="preserve"> Ayuntamiento de Villa Victoria</w:t>
      </w:r>
      <w:r w:rsidR="00690AD6" w:rsidRPr="00036310">
        <w:rPr>
          <w:rFonts w:ascii="Palatino Linotype" w:hAnsi="Palatino Linotype" w:cs="Arial"/>
          <w:bCs/>
          <w:i/>
          <w:sz w:val="22"/>
          <w:szCs w:val="22"/>
        </w:rPr>
        <w:t>,</w:t>
      </w:r>
      <w:r w:rsidR="003C1125" w:rsidRPr="00036310">
        <w:rPr>
          <w:rFonts w:ascii="Palatino Linotype" w:hAnsi="Palatino Linotype" w:cs="Arial"/>
          <w:bCs/>
          <w:i/>
          <w:sz w:val="22"/>
          <w:szCs w:val="22"/>
        </w:rPr>
        <w:t xml:space="preserve"> del periodo</w:t>
      </w:r>
      <w:r w:rsidR="00690AD6" w:rsidRPr="00036310">
        <w:rPr>
          <w:rFonts w:ascii="Palatino Linotype" w:hAnsi="Palatino Linotype" w:cs="Arial"/>
          <w:bCs/>
          <w:i/>
          <w:sz w:val="22"/>
          <w:szCs w:val="22"/>
        </w:rPr>
        <w:t xml:space="preserve"> del</w:t>
      </w:r>
      <w:r w:rsidR="003C1125" w:rsidRPr="00036310">
        <w:rPr>
          <w:rFonts w:ascii="Palatino Linotype" w:hAnsi="Palatino Linotype" w:cs="Arial"/>
          <w:bCs/>
          <w:i/>
          <w:sz w:val="22"/>
          <w:szCs w:val="22"/>
        </w:rPr>
        <w:t xml:space="preserve"> 01 al 28 de febrero del 2022.</w:t>
      </w:r>
    </w:p>
    <w:p w14:paraId="3CD05B46" w14:textId="0FC9AE71" w:rsidR="00D9430F" w:rsidRPr="00036310" w:rsidRDefault="00D9430F" w:rsidP="003C1125">
      <w:pPr>
        <w:spacing w:before="120" w:after="240" w:line="276" w:lineRule="auto"/>
        <w:ind w:left="850" w:right="901"/>
        <w:jc w:val="both"/>
        <w:rPr>
          <w:rFonts w:ascii="Palatino Linotype" w:hAnsi="Palatino Linotype" w:cs="Arial"/>
          <w:bCs/>
          <w:i/>
          <w:iCs/>
          <w:sz w:val="22"/>
          <w:szCs w:val="22"/>
        </w:rPr>
      </w:pPr>
      <w:r w:rsidRPr="00036310">
        <w:rPr>
          <w:rFonts w:ascii="Palatino Linotype" w:hAnsi="Palatino Linotype" w:cs="Arial"/>
          <w:bCs/>
          <w:i/>
          <w:iCs/>
          <w:sz w:val="22"/>
          <w:szCs w:val="22"/>
        </w:rPr>
        <w:t xml:space="preserve">Debiendo notificar al </w:t>
      </w:r>
      <w:r w:rsidRPr="00036310">
        <w:rPr>
          <w:rFonts w:ascii="Palatino Linotype" w:hAnsi="Palatino Linotype" w:cs="Arial"/>
          <w:b/>
          <w:bCs/>
          <w:i/>
          <w:iCs/>
          <w:sz w:val="22"/>
          <w:szCs w:val="22"/>
        </w:rPr>
        <w:t>RECURRENTE</w:t>
      </w:r>
      <w:r w:rsidRPr="00036310">
        <w:rPr>
          <w:rFonts w:ascii="Palatino Linotype" w:hAnsi="Palatino Linotype" w:cs="Arial"/>
          <w:bCs/>
          <w:i/>
          <w:iCs/>
          <w:sz w:val="22"/>
          <w:szCs w:val="22"/>
        </w:rPr>
        <w:t xml:space="preserve"> el Acuerdo de Clasificación que emita el Comité de Transparencia, con motivo de la versión pública.”</w:t>
      </w:r>
    </w:p>
    <w:p w14:paraId="204A526A" w14:textId="77777777" w:rsidR="00D9430F" w:rsidRPr="00036310" w:rsidRDefault="00D9430F" w:rsidP="00D9430F">
      <w:pPr>
        <w:ind w:left="850" w:right="901"/>
        <w:jc w:val="both"/>
        <w:rPr>
          <w:rFonts w:ascii="Palatino Linotype" w:hAnsi="Palatino Linotype" w:cs="Arial"/>
          <w:bCs/>
          <w:i/>
          <w:iCs/>
          <w:sz w:val="22"/>
          <w:szCs w:val="22"/>
        </w:rPr>
      </w:pPr>
    </w:p>
    <w:p w14:paraId="5E487902" w14:textId="77777777" w:rsidR="00D9430F" w:rsidRPr="00036310" w:rsidRDefault="00D9430F" w:rsidP="00D9430F">
      <w:pPr>
        <w:spacing w:line="360" w:lineRule="auto"/>
        <w:jc w:val="both"/>
        <w:rPr>
          <w:rFonts w:ascii="Palatino Linotype" w:hAnsi="Palatino Linotype"/>
          <w:szCs w:val="17"/>
          <w:lang w:eastAsia="es-ES_tradnl"/>
        </w:rPr>
      </w:pPr>
      <w:r w:rsidRPr="00036310">
        <w:rPr>
          <w:rFonts w:ascii="Palatino Linotype" w:hAnsi="Palatino Linotype"/>
          <w:b/>
          <w:sz w:val="28"/>
          <w:szCs w:val="28"/>
          <w:shd w:val="clear" w:color="auto" w:fill="FFFFFF"/>
        </w:rPr>
        <w:t>TERCERO.</w:t>
      </w:r>
      <w:r w:rsidRPr="00036310">
        <w:rPr>
          <w:rFonts w:ascii="Palatino Linotype" w:hAnsi="Palatino Linotype"/>
          <w:b/>
          <w:shd w:val="clear" w:color="auto" w:fill="FFFFFF"/>
        </w:rPr>
        <w:t> </w:t>
      </w:r>
      <w:r w:rsidRPr="00036310">
        <w:rPr>
          <w:rFonts w:ascii="Palatino Linotype" w:hAnsi="Palatino Linotype"/>
          <w:b/>
          <w:lang w:eastAsia="es-ES_tradnl"/>
        </w:rPr>
        <w:t>Notifíquese</w:t>
      </w:r>
      <w:r w:rsidRPr="00036310">
        <w:rPr>
          <w:rFonts w:ascii="Palatino Linotype" w:hAnsi="Palatino Linotype"/>
          <w:lang w:eastAsia="es-ES_tradnl"/>
        </w:rPr>
        <w:t xml:space="preserve"> </w:t>
      </w:r>
      <w:r w:rsidRPr="00036310">
        <w:rPr>
          <w:rFonts w:ascii="Palatino Linotype" w:hAnsi="Palatino Linotype"/>
          <w:shd w:val="clear" w:color="auto" w:fill="FFFFFF"/>
        </w:rPr>
        <w:t xml:space="preserve">al </w:t>
      </w:r>
      <w:r w:rsidRPr="00036310">
        <w:rPr>
          <w:rFonts w:ascii="Palatino Linotype" w:hAnsi="Palatino Linotype"/>
          <w:szCs w:val="17"/>
          <w:lang w:eastAsia="es-ES_tradnl"/>
        </w:rPr>
        <w:t>Titular de la Unidad de Transparencia del </w:t>
      </w:r>
      <w:r w:rsidRPr="00036310">
        <w:rPr>
          <w:rFonts w:ascii="Palatino Linotype" w:hAnsi="Palatino Linotype"/>
          <w:b/>
          <w:szCs w:val="17"/>
          <w:lang w:eastAsia="es-ES_tradnl"/>
        </w:rPr>
        <w:t>SUJETO OBLIGADO</w:t>
      </w:r>
      <w:r w:rsidRPr="00036310">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D572D07" w14:textId="77777777" w:rsidR="00D9430F" w:rsidRPr="00036310" w:rsidRDefault="00D9430F" w:rsidP="00D9430F">
      <w:pPr>
        <w:spacing w:line="360" w:lineRule="auto"/>
        <w:jc w:val="both"/>
        <w:rPr>
          <w:rFonts w:ascii="Palatino Linotype" w:hAnsi="Palatino Linotype"/>
          <w:szCs w:val="17"/>
          <w:lang w:eastAsia="es-ES_tradnl"/>
        </w:rPr>
      </w:pPr>
    </w:p>
    <w:p w14:paraId="34671D37" w14:textId="77777777" w:rsidR="00D9430F" w:rsidRPr="00036310" w:rsidRDefault="00D9430F" w:rsidP="00D9430F">
      <w:pPr>
        <w:spacing w:line="360" w:lineRule="auto"/>
        <w:ind w:right="49"/>
        <w:jc w:val="both"/>
        <w:rPr>
          <w:rFonts w:ascii="Palatino Linotype" w:hAnsi="Palatino Linotype" w:cs="Arial"/>
          <w:b/>
          <w:bCs/>
        </w:rPr>
      </w:pPr>
      <w:r w:rsidRPr="00036310">
        <w:rPr>
          <w:rFonts w:ascii="Palatino Linotype" w:hAnsi="Palatino Linotype" w:cs="Arial"/>
          <w:b/>
          <w:bCs/>
          <w:sz w:val="28"/>
          <w:lang w:eastAsia="es-MX"/>
        </w:rPr>
        <w:t xml:space="preserve">CUARTO. </w:t>
      </w:r>
      <w:r w:rsidRPr="00036310">
        <w:rPr>
          <w:rFonts w:ascii="Palatino Linotype" w:hAnsi="Palatino Linotype"/>
          <w:b/>
          <w:szCs w:val="17"/>
          <w:lang w:eastAsia="es-ES_tradnl"/>
        </w:rPr>
        <w:t>Notifíquese</w:t>
      </w:r>
      <w:r w:rsidRPr="00036310">
        <w:rPr>
          <w:rFonts w:ascii="Palatino Linotype" w:hAnsi="Palatino Linotype"/>
          <w:szCs w:val="17"/>
          <w:lang w:eastAsia="es-ES_tradnl"/>
        </w:rPr>
        <w:t xml:space="preserve"> al </w:t>
      </w:r>
      <w:r w:rsidRPr="00036310">
        <w:rPr>
          <w:rFonts w:ascii="Palatino Linotype" w:hAnsi="Palatino Linotype"/>
          <w:b/>
          <w:szCs w:val="17"/>
          <w:lang w:eastAsia="es-ES_tradnl"/>
        </w:rPr>
        <w:t>RECURRENTE</w:t>
      </w:r>
      <w:r w:rsidRPr="00036310">
        <w:rPr>
          <w:rFonts w:ascii="Palatino Linotype" w:hAnsi="Palatino Linotype"/>
          <w:szCs w:val="17"/>
          <w:lang w:eastAsia="es-ES_tradnl"/>
        </w:rPr>
        <w:t xml:space="preserve"> la presente resolución</w:t>
      </w:r>
      <w:r w:rsidRPr="00036310">
        <w:rPr>
          <w:rFonts w:ascii="Palatino Linotype" w:hAnsi="Palatino Linotype" w:cs="Arial"/>
        </w:rPr>
        <w:t xml:space="preserve"> vía </w:t>
      </w:r>
      <w:bookmarkStart w:id="17" w:name="_Hlk94784009"/>
      <w:r w:rsidRPr="00036310">
        <w:rPr>
          <w:rFonts w:ascii="Palatino Linotype" w:hAnsi="Palatino Linotype" w:cs="Arial"/>
        </w:rPr>
        <w:t>Sistema de Acceso a la Información Mexiquense (</w:t>
      </w:r>
      <w:r w:rsidRPr="00036310">
        <w:rPr>
          <w:rFonts w:ascii="Palatino Linotype" w:hAnsi="Palatino Linotype" w:cs="Arial"/>
          <w:b/>
          <w:bCs/>
        </w:rPr>
        <w:t>SAIMEX</w:t>
      </w:r>
      <w:r w:rsidRPr="00036310">
        <w:rPr>
          <w:rFonts w:ascii="Palatino Linotype" w:hAnsi="Palatino Linotype" w:cs="Arial"/>
        </w:rPr>
        <w:t>)</w:t>
      </w:r>
      <w:bookmarkEnd w:id="17"/>
      <w:r w:rsidRPr="00036310">
        <w:rPr>
          <w:rFonts w:ascii="Palatino Linotype" w:hAnsi="Palatino Linotype" w:cs="Arial"/>
          <w:b/>
          <w:bCs/>
        </w:rPr>
        <w:t>.</w:t>
      </w:r>
    </w:p>
    <w:p w14:paraId="6CEE1AE0" w14:textId="77777777" w:rsidR="00D9430F" w:rsidRPr="00036310" w:rsidRDefault="00D9430F" w:rsidP="00D9430F">
      <w:pPr>
        <w:spacing w:line="360" w:lineRule="auto"/>
        <w:ind w:right="49"/>
        <w:jc w:val="both"/>
        <w:rPr>
          <w:rFonts w:ascii="Palatino Linotype" w:hAnsi="Palatino Linotype" w:cs="Arial"/>
          <w:b/>
          <w:bCs/>
        </w:rPr>
      </w:pPr>
    </w:p>
    <w:p w14:paraId="72D89F3E" w14:textId="77777777" w:rsidR="00D9430F" w:rsidRPr="00036310" w:rsidRDefault="00D9430F" w:rsidP="00D9430F">
      <w:pPr>
        <w:spacing w:line="360" w:lineRule="auto"/>
        <w:ind w:right="49"/>
        <w:jc w:val="both"/>
        <w:rPr>
          <w:rFonts w:ascii="Palatino Linotype" w:eastAsia="Palatino Linotype" w:hAnsi="Palatino Linotype" w:cs="Palatino Linotype"/>
        </w:rPr>
      </w:pPr>
      <w:r w:rsidRPr="00036310">
        <w:rPr>
          <w:rFonts w:ascii="Palatino Linotype" w:hAnsi="Palatino Linotype" w:cs="Arial"/>
          <w:b/>
          <w:bCs/>
          <w:sz w:val="28"/>
          <w:lang w:eastAsia="es-MX"/>
        </w:rPr>
        <w:t>QUINTO.</w:t>
      </w:r>
      <w:r w:rsidRPr="00036310">
        <w:rPr>
          <w:rFonts w:ascii="Palatino Linotype" w:hAnsi="Palatino Linotype"/>
          <w:szCs w:val="17"/>
          <w:lang w:eastAsia="es-ES_tradnl"/>
        </w:rPr>
        <w:t xml:space="preserve"> </w:t>
      </w:r>
      <w:r w:rsidRPr="00036310">
        <w:rPr>
          <w:rFonts w:ascii="Palatino Linotype" w:hAnsi="Palatino Linotype"/>
          <w:b/>
          <w:szCs w:val="17"/>
          <w:lang w:eastAsia="es-ES_tradnl"/>
        </w:rPr>
        <w:t>Hágase del conocimiento</w:t>
      </w:r>
      <w:r w:rsidRPr="00036310">
        <w:rPr>
          <w:rFonts w:ascii="Palatino Linotype" w:hAnsi="Palatino Linotype"/>
          <w:szCs w:val="17"/>
          <w:lang w:eastAsia="es-ES_tradnl"/>
        </w:rPr>
        <w:t xml:space="preserve"> al </w:t>
      </w:r>
      <w:r w:rsidRPr="00036310">
        <w:rPr>
          <w:rFonts w:ascii="Palatino Linotype" w:hAnsi="Palatino Linotype"/>
          <w:b/>
          <w:szCs w:val="17"/>
          <w:lang w:eastAsia="es-ES_tradnl"/>
        </w:rPr>
        <w:t>RECURRENTE</w:t>
      </w:r>
      <w:r w:rsidRPr="00036310">
        <w:rPr>
          <w:rFonts w:ascii="Palatino Linotype" w:hAnsi="Palatino Linotype"/>
          <w:szCs w:val="17"/>
          <w:lang w:eastAsia="es-ES_tradnl"/>
        </w:rPr>
        <w:t xml:space="preserve"> </w:t>
      </w:r>
      <w:r w:rsidRPr="00036310">
        <w:rPr>
          <w:rFonts w:ascii="Palatino Linotype" w:eastAsia="Palatino Linotype" w:hAnsi="Palatino Linotype" w:cs="Palatino Linotype"/>
        </w:rPr>
        <w:t xml:space="preserve">que de conformidad con lo establecido en el artículo 196 de la Ley de Transparencia y Acceso a la Información </w:t>
      </w:r>
      <w:r w:rsidRPr="00036310">
        <w:rPr>
          <w:rFonts w:ascii="Palatino Linotype" w:eastAsia="Palatino Linotype" w:hAnsi="Palatino Linotype" w:cs="Palatino Linotype"/>
        </w:rPr>
        <w:lastRenderedPageBreak/>
        <w:t>Pública del Estado de México y Municipios, podrá impugnarla vía Juicio de Amparo en los términos de las leyes aplicables.</w:t>
      </w:r>
    </w:p>
    <w:p w14:paraId="7B620CAC" w14:textId="77777777" w:rsidR="00D9430F" w:rsidRPr="00036310" w:rsidRDefault="00D9430F" w:rsidP="00D9430F">
      <w:pPr>
        <w:spacing w:line="360" w:lineRule="auto"/>
        <w:ind w:right="49"/>
        <w:jc w:val="both"/>
        <w:rPr>
          <w:rFonts w:ascii="Palatino Linotype" w:eastAsia="Palatino Linotype" w:hAnsi="Palatino Linotype" w:cs="Palatino Linotype"/>
        </w:rPr>
      </w:pPr>
    </w:p>
    <w:p w14:paraId="7B8D2C20" w14:textId="77777777" w:rsidR="00D9430F" w:rsidRPr="00036310" w:rsidRDefault="00D9430F" w:rsidP="00D9430F">
      <w:pPr>
        <w:spacing w:line="360" w:lineRule="auto"/>
        <w:ind w:right="49"/>
        <w:jc w:val="both"/>
        <w:rPr>
          <w:rFonts w:ascii="Palatino Linotype" w:hAnsi="Palatino Linotype"/>
          <w:szCs w:val="17"/>
          <w:lang w:eastAsia="es-ES_tradnl"/>
        </w:rPr>
      </w:pPr>
      <w:r w:rsidRPr="00036310">
        <w:rPr>
          <w:rFonts w:ascii="Palatino Linotype" w:hAnsi="Palatino Linotype"/>
          <w:b/>
          <w:sz w:val="28"/>
          <w:szCs w:val="28"/>
          <w:lang w:eastAsia="es-ES_tradnl"/>
        </w:rPr>
        <w:t>SEXTO</w:t>
      </w:r>
      <w:r w:rsidRPr="00036310">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6520321" w14:textId="77777777" w:rsidR="00CB111C" w:rsidRPr="00036310" w:rsidRDefault="00CB111C" w:rsidP="00906B22">
      <w:pPr>
        <w:tabs>
          <w:tab w:val="center" w:pos="4252"/>
          <w:tab w:val="right" w:pos="8504"/>
        </w:tabs>
        <w:spacing w:line="360" w:lineRule="auto"/>
        <w:jc w:val="both"/>
        <w:rPr>
          <w:rFonts w:ascii="Palatino Linotype" w:hAnsi="Palatino Linotype" w:cs="Arial"/>
          <w:b/>
          <w:color w:val="000000" w:themeColor="text1"/>
        </w:rPr>
      </w:pPr>
    </w:p>
    <w:p w14:paraId="7AC330C4" w14:textId="533AC19C" w:rsidR="00961EDD" w:rsidRPr="00036310" w:rsidRDefault="00961EDD" w:rsidP="00B04D76">
      <w:pPr>
        <w:spacing w:line="360" w:lineRule="auto"/>
        <w:jc w:val="both"/>
        <w:rPr>
          <w:rFonts w:ascii="Palatino Linotype" w:hAnsi="Palatino Linotype"/>
        </w:rPr>
      </w:pPr>
      <w:r w:rsidRPr="00036310">
        <w:rPr>
          <w:rFonts w:ascii="Palatino Linotype" w:hAnsi="Palatino Linotype"/>
        </w:rPr>
        <w:t xml:space="preserve">ASÍ LO RESUELVE, POR </w:t>
      </w:r>
      <w:r w:rsidR="00036310" w:rsidRPr="00036310">
        <w:rPr>
          <w:rFonts w:ascii="Palatino Linotype" w:hAnsi="Palatino Linotype"/>
        </w:rPr>
        <w:t>MAYORÍA</w:t>
      </w:r>
      <w:r w:rsidRPr="00036310">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sidR="00036310" w:rsidRPr="00036310">
        <w:rPr>
          <w:rFonts w:ascii="Palatino Linotype" w:hAnsi="Palatino Linotype"/>
        </w:rPr>
        <w:t xml:space="preserve"> EMITIENDO VOTO PARTICULAR</w:t>
      </w:r>
      <w:r w:rsidRPr="00036310">
        <w:rPr>
          <w:rFonts w:ascii="Palatino Linotype" w:hAnsi="Palatino Linotype"/>
        </w:rPr>
        <w:t>; MARÍA DEL ROSARIO MEJÍA AYALA; SHARON CRISTINA MORALES MARTÍNEZ</w:t>
      </w:r>
      <w:r w:rsidR="00036310" w:rsidRPr="00036310">
        <w:rPr>
          <w:rFonts w:ascii="Palatino Linotype" w:hAnsi="Palatino Linotype"/>
        </w:rPr>
        <w:t xml:space="preserve"> EMITIENDO VOTO DISIDENTE</w:t>
      </w:r>
      <w:r w:rsidRPr="00036310">
        <w:rPr>
          <w:rFonts w:ascii="Palatino Linotype" w:hAnsi="Palatino Linotype"/>
        </w:rPr>
        <w:t xml:space="preserve">; LUIS GUSTAVO PARRA NORIEGA </w:t>
      </w:r>
      <w:r w:rsidR="00036310" w:rsidRPr="00036310">
        <w:rPr>
          <w:rFonts w:ascii="Palatino Linotype" w:hAnsi="Palatino Linotype"/>
        </w:rPr>
        <w:t xml:space="preserve">EMITIENDO VOTO PARTICULAR </w:t>
      </w:r>
      <w:r w:rsidRPr="00036310">
        <w:rPr>
          <w:rFonts w:ascii="Palatino Linotype" w:hAnsi="Palatino Linotype"/>
        </w:rPr>
        <w:t xml:space="preserve">Y GUADALUPE RAMÍREZ PEÑA; EN LA </w:t>
      </w:r>
      <w:r w:rsidR="00BC21AC" w:rsidRPr="00036310">
        <w:rPr>
          <w:rFonts w:ascii="Palatino Linotype" w:hAnsi="Palatino Linotype"/>
        </w:rPr>
        <w:t xml:space="preserve">TRIGÉSIMA SEXTA SESIÓN ORDINARIA CELEBRADA EL CINCO DE OCTUBRE DE DOS </w:t>
      </w:r>
      <w:r w:rsidR="00CB4940" w:rsidRPr="00036310">
        <w:rPr>
          <w:rFonts w:ascii="Palatino Linotype" w:hAnsi="Palatino Linotype"/>
        </w:rPr>
        <w:t xml:space="preserve">MIL VEINTIDÓS, ANTE EL SECRETARIO TÉCNICO DEL </w:t>
      </w:r>
      <w:r w:rsidRPr="00036310">
        <w:rPr>
          <w:rFonts w:ascii="Palatino Linotype" w:hAnsi="Palatino Linotype"/>
        </w:rPr>
        <w:t>PLENO, ALEXIS TAPIA RAMÍREZ.</w:t>
      </w:r>
    </w:p>
    <w:p w14:paraId="1C93FBA3" w14:textId="0995274B" w:rsidR="00D9217D" w:rsidRPr="00E40F2F" w:rsidRDefault="000335C2" w:rsidP="00B04D76">
      <w:pPr>
        <w:spacing w:line="360" w:lineRule="auto"/>
        <w:jc w:val="both"/>
        <w:rPr>
          <w:rFonts w:ascii="Palatino Linotype" w:hAnsi="Palatino Linotype"/>
          <w:sz w:val="20"/>
          <w:szCs w:val="20"/>
        </w:rPr>
      </w:pPr>
      <w:r w:rsidRPr="00036310">
        <w:rPr>
          <w:rFonts w:ascii="Palatino Linotype" w:hAnsi="Palatino Linotype"/>
          <w:sz w:val="20"/>
          <w:szCs w:val="20"/>
        </w:rPr>
        <w:t>SCMM/BLA/DEMF/</w:t>
      </w:r>
      <w:r w:rsidR="00BF2FAB" w:rsidRPr="00036310">
        <w:rPr>
          <w:rFonts w:ascii="Palatino Linotype" w:hAnsi="Palatino Linotype"/>
          <w:sz w:val="20"/>
          <w:szCs w:val="20"/>
        </w:rPr>
        <w:t>CCC</w:t>
      </w:r>
    </w:p>
    <w:p w14:paraId="53C5FCF4" w14:textId="0F89A0A2" w:rsidR="00FB34B7" w:rsidRPr="00E40F2F" w:rsidRDefault="004D1ACE" w:rsidP="00B04D76">
      <w:pPr>
        <w:spacing w:line="360" w:lineRule="auto"/>
        <w:jc w:val="both"/>
        <w:rPr>
          <w:rFonts w:ascii="Palatino Linotype" w:hAnsi="Palatino Linotype"/>
        </w:rPr>
      </w:pPr>
      <w:r w:rsidRPr="00E40F2F">
        <w:rPr>
          <w:rFonts w:ascii="Palatino Linotype" w:hAnsi="Palatino Linotype"/>
        </w:rPr>
        <w:br w:type="page"/>
      </w:r>
    </w:p>
    <w:p w14:paraId="08077E02" w14:textId="2279C7EE" w:rsidR="00B97505" w:rsidRPr="00E40F2F" w:rsidRDefault="00B97505" w:rsidP="00B04D76">
      <w:pPr>
        <w:spacing w:line="360" w:lineRule="auto"/>
        <w:jc w:val="both"/>
        <w:rPr>
          <w:rFonts w:ascii="Palatino Linotype" w:hAnsi="Palatino Linotype"/>
        </w:rPr>
      </w:pPr>
    </w:p>
    <w:p w14:paraId="34F7A797" w14:textId="1BE51331" w:rsidR="00FB34B7" w:rsidRPr="00E40F2F" w:rsidRDefault="00FB34B7" w:rsidP="00B04D76">
      <w:pPr>
        <w:spacing w:line="360" w:lineRule="auto"/>
        <w:jc w:val="both"/>
        <w:rPr>
          <w:rFonts w:ascii="Palatino Linotype" w:hAnsi="Palatino Linotype"/>
        </w:rPr>
      </w:pPr>
    </w:p>
    <w:p w14:paraId="3E1DEF48" w14:textId="1D7164A4" w:rsidR="00FB34B7" w:rsidRPr="00E40F2F" w:rsidRDefault="00FB34B7" w:rsidP="00B04D76">
      <w:pPr>
        <w:spacing w:line="360" w:lineRule="auto"/>
        <w:jc w:val="both"/>
        <w:rPr>
          <w:rFonts w:ascii="Palatino Linotype" w:hAnsi="Palatino Linotype"/>
        </w:rPr>
      </w:pPr>
    </w:p>
    <w:p w14:paraId="222EA5FF" w14:textId="72A2E6E0" w:rsidR="00FB34B7" w:rsidRPr="00E40F2F" w:rsidRDefault="00FB34B7" w:rsidP="00B04D76">
      <w:pPr>
        <w:spacing w:line="360" w:lineRule="auto"/>
        <w:jc w:val="both"/>
        <w:rPr>
          <w:rFonts w:ascii="Palatino Linotype" w:hAnsi="Palatino Linotype"/>
        </w:rPr>
      </w:pPr>
    </w:p>
    <w:p w14:paraId="6E8004E6" w14:textId="4048F08D" w:rsidR="00FB34B7" w:rsidRPr="00E40F2F" w:rsidRDefault="00FB34B7" w:rsidP="00B04D76">
      <w:pPr>
        <w:spacing w:line="360" w:lineRule="auto"/>
        <w:jc w:val="both"/>
        <w:rPr>
          <w:rFonts w:ascii="Palatino Linotype" w:hAnsi="Palatino Linotype"/>
        </w:rPr>
      </w:pPr>
    </w:p>
    <w:p w14:paraId="49413AF2" w14:textId="667F3B11" w:rsidR="00FB34B7" w:rsidRPr="00E40F2F" w:rsidRDefault="00FB34B7" w:rsidP="00B04D76">
      <w:pPr>
        <w:spacing w:line="360" w:lineRule="auto"/>
        <w:jc w:val="both"/>
        <w:rPr>
          <w:rFonts w:ascii="Palatino Linotype" w:hAnsi="Palatino Linotype"/>
        </w:rPr>
      </w:pPr>
    </w:p>
    <w:p w14:paraId="3A09DD42" w14:textId="2779FDE7" w:rsidR="00FB34B7" w:rsidRPr="00E40F2F" w:rsidRDefault="00FB34B7" w:rsidP="00B04D76">
      <w:pPr>
        <w:spacing w:line="360" w:lineRule="auto"/>
        <w:jc w:val="both"/>
        <w:rPr>
          <w:rFonts w:ascii="Palatino Linotype" w:hAnsi="Palatino Linotype"/>
        </w:rPr>
      </w:pPr>
    </w:p>
    <w:p w14:paraId="3D325CDA" w14:textId="77777777" w:rsidR="00FB34B7" w:rsidRPr="00E40F2F" w:rsidRDefault="00FB34B7" w:rsidP="00B04D76">
      <w:pPr>
        <w:spacing w:line="360" w:lineRule="auto"/>
        <w:jc w:val="both"/>
        <w:rPr>
          <w:rFonts w:ascii="Palatino Linotype" w:hAnsi="Palatino Linotype"/>
        </w:rPr>
      </w:pPr>
    </w:p>
    <w:p w14:paraId="478FC6D8" w14:textId="71CC324B" w:rsidR="00B97505" w:rsidRPr="00E40F2F" w:rsidRDefault="00B97505" w:rsidP="00B04D76">
      <w:pPr>
        <w:spacing w:line="360" w:lineRule="auto"/>
        <w:jc w:val="both"/>
        <w:rPr>
          <w:rFonts w:ascii="Palatino Linotype" w:hAnsi="Palatino Linotype"/>
        </w:rPr>
      </w:pPr>
    </w:p>
    <w:p w14:paraId="41B261AE" w14:textId="735A228E" w:rsidR="00B97505" w:rsidRPr="00E40F2F" w:rsidRDefault="00B97505" w:rsidP="00B04D76">
      <w:pPr>
        <w:spacing w:line="360" w:lineRule="auto"/>
        <w:jc w:val="both"/>
        <w:rPr>
          <w:rFonts w:ascii="Palatino Linotype" w:hAnsi="Palatino Linotype"/>
        </w:rPr>
      </w:pPr>
    </w:p>
    <w:p w14:paraId="63EC9353" w14:textId="05DCCD2B" w:rsidR="00B97505" w:rsidRPr="00E40F2F" w:rsidRDefault="00B97505" w:rsidP="00B04D76">
      <w:pPr>
        <w:spacing w:line="360" w:lineRule="auto"/>
        <w:jc w:val="both"/>
        <w:rPr>
          <w:rFonts w:ascii="Palatino Linotype" w:hAnsi="Palatino Linotype"/>
        </w:rPr>
      </w:pPr>
    </w:p>
    <w:p w14:paraId="02B7A153" w14:textId="59B49131" w:rsidR="00B97505" w:rsidRPr="00E40F2F" w:rsidRDefault="00B97505" w:rsidP="00B04D76">
      <w:pPr>
        <w:spacing w:line="360" w:lineRule="auto"/>
        <w:jc w:val="both"/>
        <w:rPr>
          <w:rFonts w:ascii="Palatino Linotype" w:hAnsi="Palatino Linotype"/>
        </w:rPr>
      </w:pPr>
    </w:p>
    <w:p w14:paraId="7F32ECCD" w14:textId="5FB369CF" w:rsidR="00B97505" w:rsidRPr="00E40F2F" w:rsidRDefault="00B97505" w:rsidP="00B04D76">
      <w:pPr>
        <w:spacing w:line="360" w:lineRule="auto"/>
        <w:jc w:val="both"/>
        <w:rPr>
          <w:rFonts w:ascii="Palatino Linotype" w:hAnsi="Palatino Linotype"/>
        </w:rPr>
      </w:pPr>
    </w:p>
    <w:p w14:paraId="00EF156D" w14:textId="6F15A74C" w:rsidR="00B97505" w:rsidRPr="00E40F2F" w:rsidRDefault="00B97505" w:rsidP="00B04D76">
      <w:pPr>
        <w:spacing w:line="360" w:lineRule="auto"/>
        <w:jc w:val="both"/>
        <w:rPr>
          <w:rFonts w:ascii="Palatino Linotype" w:hAnsi="Palatino Linotype"/>
        </w:rPr>
      </w:pPr>
    </w:p>
    <w:p w14:paraId="2CC0115D" w14:textId="5F66DA73" w:rsidR="00B97505" w:rsidRPr="00E40F2F" w:rsidRDefault="00B97505" w:rsidP="00B04D76">
      <w:pPr>
        <w:spacing w:line="360" w:lineRule="auto"/>
        <w:jc w:val="both"/>
        <w:rPr>
          <w:rFonts w:ascii="Palatino Linotype" w:hAnsi="Palatino Linotype"/>
        </w:rPr>
      </w:pPr>
    </w:p>
    <w:p w14:paraId="07D75A6D" w14:textId="6BB4C99B" w:rsidR="00B97505" w:rsidRPr="00E40F2F" w:rsidRDefault="00B97505" w:rsidP="00B04D76">
      <w:pPr>
        <w:spacing w:line="360" w:lineRule="auto"/>
        <w:jc w:val="both"/>
        <w:rPr>
          <w:rFonts w:ascii="Palatino Linotype" w:hAnsi="Palatino Linotype"/>
        </w:rPr>
      </w:pPr>
    </w:p>
    <w:p w14:paraId="11A7407D" w14:textId="5861B494" w:rsidR="00B97505" w:rsidRPr="00E40F2F" w:rsidRDefault="00B97505" w:rsidP="00B04D76">
      <w:pPr>
        <w:spacing w:line="360" w:lineRule="auto"/>
        <w:jc w:val="both"/>
        <w:rPr>
          <w:rFonts w:ascii="Palatino Linotype" w:hAnsi="Palatino Linotype"/>
        </w:rPr>
      </w:pPr>
    </w:p>
    <w:p w14:paraId="7568CD1C" w14:textId="77777777" w:rsidR="002312F9" w:rsidRPr="00E40F2F" w:rsidRDefault="002312F9" w:rsidP="00B04D76">
      <w:pPr>
        <w:spacing w:line="360" w:lineRule="auto"/>
        <w:jc w:val="both"/>
        <w:rPr>
          <w:rFonts w:ascii="Palatino Linotype" w:hAnsi="Palatino Linotype"/>
        </w:rPr>
      </w:pPr>
    </w:p>
    <w:sectPr w:rsidR="002312F9" w:rsidRPr="00E40F2F"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67452" w14:textId="77777777" w:rsidR="00AF5919" w:rsidRDefault="00AF5919" w:rsidP="00C80F8C">
      <w:r>
        <w:separator/>
      </w:r>
    </w:p>
  </w:endnote>
  <w:endnote w:type="continuationSeparator" w:id="0">
    <w:p w14:paraId="31638127" w14:textId="77777777" w:rsidR="00AF5919" w:rsidRDefault="00AF591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76BF65F" w:rsidR="000331CE" w:rsidRPr="0010196A" w:rsidRDefault="000331C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E3FD7">
      <w:rPr>
        <w:rFonts w:ascii="Palatino Linotype" w:hAnsi="Palatino Linotype" w:cs="Arial"/>
        <w:bCs/>
        <w:noProof/>
        <w:sz w:val="22"/>
        <w:szCs w:val="22"/>
      </w:rPr>
      <w:t>46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E3FD7">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5FB8957" w:rsidR="000331CE" w:rsidRPr="0010196A" w:rsidRDefault="000331C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E3FD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E3FD7">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636D9" w14:textId="77777777" w:rsidR="00AF5919" w:rsidRDefault="00AF5919" w:rsidP="00C80F8C">
      <w:r>
        <w:separator/>
      </w:r>
    </w:p>
  </w:footnote>
  <w:footnote w:type="continuationSeparator" w:id="0">
    <w:p w14:paraId="643E89C6" w14:textId="77777777" w:rsidR="00AF5919" w:rsidRDefault="00AF5919" w:rsidP="00C80F8C">
      <w:r>
        <w:continuationSeparator/>
      </w:r>
    </w:p>
  </w:footnote>
  <w:footnote w:id="1">
    <w:p w14:paraId="4D8D3702" w14:textId="3E28FD55" w:rsidR="001D09EA" w:rsidRDefault="001D09EA" w:rsidP="001D09EA">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hyperlink r:id="rId1" w:history="1">
        <w:r w:rsidR="006D5CC7" w:rsidRPr="003914F0">
          <w:rPr>
            <w:rStyle w:val="Hipervnculo"/>
            <w:rFonts w:ascii="Palatino Linotype" w:eastAsia="Palatino Linotype" w:hAnsi="Palatino Linotype" w:cs="Palatino Linotype"/>
            <w:i/>
            <w:sz w:val="18"/>
            <w:szCs w:val="18"/>
          </w:rPr>
          <w:t>https://legislacion.edomex.gob.mx/sites/legislacion.edomex.gob.mx/files/files/pdf/gct/2021/diciembre/dic221/dic221q.pdf</w:t>
        </w:r>
      </w:hyperlink>
      <w:r w:rsidR="006D5CC7">
        <w:rPr>
          <w:rFonts w:ascii="Palatino Linotype" w:eastAsia="Palatino Linotype" w:hAnsi="Palatino Linotype" w:cs="Palatino Linotype"/>
          <w:i/>
          <w:sz w:val="18"/>
          <w:szCs w:val="18"/>
        </w:rPr>
        <w:t xml:space="preserve"> </w:t>
      </w:r>
    </w:p>
  </w:footnote>
  <w:footnote w:id="2">
    <w:p w14:paraId="6760D493" w14:textId="77777777" w:rsidR="008E7BDD" w:rsidRDefault="008E7BDD" w:rsidP="008E7BDD">
      <w:pPr>
        <w:pStyle w:val="Textonotapie"/>
        <w:rPr>
          <w:sz w:val="18"/>
        </w:rPr>
      </w:pPr>
      <w:r>
        <w:rPr>
          <w:rStyle w:val="Refdenotaalpie"/>
          <w:sz w:val="18"/>
        </w:rPr>
        <w:footnoteRef/>
      </w:r>
      <w:r>
        <w:rPr>
          <w:sz w:val="18"/>
        </w:rPr>
        <w:t xml:space="preserve"> Se precisa que los lineamientos aplicables son los pertenecientes al año 2021, toda vez que al momento de que el particular formuló su solicitud, no se encontraban vigentes los correspondientes al año en curso.</w:t>
      </w:r>
    </w:p>
  </w:footnote>
  <w:footnote w:id="3">
    <w:p w14:paraId="08C7FB33" w14:textId="77777777" w:rsidR="008E7BDD" w:rsidRDefault="008E7BDD" w:rsidP="008E7BDD">
      <w:pPr>
        <w:pStyle w:val="Textonotapie"/>
        <w:jc w:val="both"/>
      </w:pPr>
      <w:r>
        <w:rPr>
          <w:rStyle w:val="Refdenotaalpie"/>
        </w:rPr>
        <w:footnoteRef/>
      </w:r>
      <w:r>
        <w:t xml:space="preserve"> </w:t>
      </w:r>
      <w:r>
        <w:rPr>
          <w:sz w:val="18"/>
        </w:rPr>
        <w:t>Páginas 26 y 27 del acuerdo 008/2021 por el que se emiten las políticas, fechas de capacitación y calendarización de entrega de los informes trimestrales de los Sujetos de Fiscalización del Estado de México, del ejercicio fiscal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331CE" w:rsidRDefault="00AF591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331CE" w:rsidRPr="0010196A" w:rsidRDefault="00AF591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331CE" w:rsidRPr="008F2CCC" w14:paraId="1F097D8A" w14:textId="77777777" w:rsidTr="00625FD4">
      <w:tc>
        <w:tcPr>
          <w:tcW w:w="3261" w:type="dxa"/>
          <w:vMerge w:val="restart"/>
        </w:tcPr>
        <w:p w14:paraId="1F780A0C" w14:textId="1EFF25F4" w:rsidR="000331CE" w:rsidRPr="008F2CCC" w:rsidRDefault="000331CE"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0331CE" w:rsidRPr="00664658" w:rsidRDefault="000331CE"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0EEB9D5E" w:rsidR="000331CE" w:rsidRPr="00664658" w:rsidRDefault="00B90DD4" w:rsidP="00934084">
          <w:pPr>
            <w:rPr>
              <w:rFonts w:ascii="Palatino Linotype" w:hAnsi="Palatino Linotype"/>
              <w:b/>
              <w:sz w:val="22"/>
              <w:szCs w:val="22"/>
              <w:lang w:val="es-ES_tradnl"/>
            </w:rPr>
          </w:pPr>
          <w:r>
            <w:rPr>
              <w:rFonts w:ascii="Palatino Linotype" w:hAnsi="Palatino Linotype"/>
              <w:b/>
              <w:bCs/>
              <w:sz w:val="22"/>
              <w:szCs w:val="22"/>
            </w:rPr>
            <w:t>12252</w:t>
          </w:r>
          <w:r w:rsidR="000331CE" w:rsidRPr="00810BFE">
            <w:rPr>
              <w:rFonts w:ascii="Palatino Linotype" w:hAnsi="Palatino Linotype"/>
              <w:b/>
              <w:bCs/>
              <w:sz w:val="22"/>
              <w:szCs w:val="22"/>
            </w:rPr>
            <w:t>/INFOEM/IP/RR/2022</w:t>
          </w:r>
        </w:p>
      </w:tc>
    </w:tr>
    <w:tr w:rsidR="000331CE" w:rsidRPr="008F2CCC" w14:paraId="049677A3" w14:textId="77777777" w:rsidTr="00625FD4">
      <w:tc>
        <w:tcPr>
          <w:tcW w:w="3261" w:type="dxa"/>
          <w:vMerge/>
        </w:tcPr>
        <w:p w14:paraId="4A21EAC1" w14:textId="5C1F145E"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1237BCDE" w14:textId="77777777" w:rsidR="000331CE" w:rsidRPr="00664658" w:rsidRDefault="000331C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61AF41B" w:rsidR="000331CE" w:rsidRPr="00D41D47" w:rsidRDefault="000578A3" w:rsidP="00A3051D">
          <w:pPr>
            <w:jc w:val="both"/>
            <w:rPr>
              <w:rFonts w:ascii="Palatino Linotype" w:hAnsi="Palatino Linotype"/>
              <w:b/>
              <w:sz w:val="22"/>
              <w:szCs w:val="22"/>
              <w:lang w:val="es-ES_tradnl"/>
            </w:rPr>
          </w:pPr>
          <w:bookmarkStart w:id="18" w:name="_Hlk115202683"/>
          <w:r w:rsidRPr="000578A3">
            <w:rPr>
              <w:rFonts w:ascii="Palatino Linotype" w:hAnsi="Palatino Linotype"/>
              <w:b/>
              <w:sz w:val="22"/>
              <w:szCs w:val="22"/>
              <w:lang w:val="es-ES_tradnl"/>
            </w:rPr>
            <w:t>Ayuntamiento de Villa Victoria</w:t>
          </w:r>
          <w:bookmarkEnd w:id="18"/>
        </w:p>
      </w:tc>
    </w:tr>
    <w:tr w:rsidR="000331CE" w:rsidRPr="008F2CCC" w14:paraId="72CD087D" w14:textId="77777777" w:rsidTr="00625FD4">
      <w:trPr>
        <w:trHeight w:val="228"/>
      </w:trPr>
      <w:tc>
        <w:tcPr>
          <w:tcW w:w="3261" w:type="dxa"/>
          <w:vMerge/>
        </w:tcPr>
        <w:p w14:paraId="1B78656F" w14:textId="01E6F6F6"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74D81628" w14:textId="4EE3E604" w:rsidR="000331CE" w:rsidRPr="00664658" w:rsidRDefault="000331C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0331CE" w:rsidRPr="00664658" w:rsidRDefault="000331CE"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0331CE" w:rsidRPr="0010196A" w:rsidRDefault="000331C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331CE" w:rsidRPr="0010196A" w:rsidRDefault="00AF591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0331CE" w:rsidRPr="008F2CCC" w14:paraId="6ABABA57" w14:textId="77777777" w:rsidTr="00EB19F2">
      <w:tc>
        <w:tcPr>
          <w:tcW w:w="3805" w:type="dxa"/>
          <w:vMerge w:val="restart"/>
          <w:shd w:val="clear" w:color="auto" w:fill="auto"/>
        </w:tcPr>
        <w:p w14:paraId="6AA376CC" w14:textId="1234161B" w:rsidR="000331CE" w:rsidRPr="008F2CCC" w:rsidRDefault="000331CE"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0331CE" w:rsidRPr="008F2CCC" w:rsidRDefault="000331C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9BCFE22" w:rsidR="000331CE" w:rsidRPr="00E535C2" w:rsidRDefault="00696D85" w:rsidP="00E535C2">
          <w:pPr>
            <w:jc w:val="both"/>
            <w:rPr>
              <w:rFonts w:ascii="Palatino Linotype" w:hAnsi="Palatino Linotype"/>
              <w:b/>
              <w:bCs/>
              <w:sz w:val="22"/>
              <w:szCs w:val="22"/>
            </w:rPr>
          </w:pPr>
          <w:r w:rsidRPr="00696D85">
            <w:rPr>
              <w:rFonts w:ascii="Palatino Linotype" w:hAnsi="Palatino Linotype"/>
              <w:b/>
              <w:bCs/>
              <w:sz w:val="22"/>
              <w:szCs w:val="22"/>
            </w:rPr>
            <w:t>1</w:t>
          </w:r>
          <w:r w:rsidR="0092004F">
            <w:rPr>
              <w:rFonts w:ascii="Palatino Linotype" w:hAnsi="Palatino Linotype"/>
              <w:b/>
              <w:bCs/>
              <w:sz w:val="22"/>
              <w:szCs w:val="22"/>
            </w:rPr>
            <w:t>2252</w:t>
          </w:r>
          <w:r w:rsidR="000331CE" w:rsidRPr="00810BFE">
            <w:rPr>
              <w:rFonts w:ascii="Palatino Linotype" w:hAnsi="Palatino Linotype"/>
              <w:b/>
              <w:bCs/>
              <w:sz w:val="22"/>
              <w:szCs w:val="22"/>
            </w:rPr>
            <w:t>/INFOEM/IP/RR/2022</w:t>
          </w:r>
        </w:p>
      </w:tc>
    </w:tr>
    <w:tr w:rsidR="000331CE" w:rsidRPr="008F2CCC" w14:paraId="3B45FB53" w14:textId="77777777" w:rsidTr="00EB19F2">
      <w:tc>
        <w:tcPr>
          <w:tcW w:w="3805" w:type="dxa"/>
          <w:vMerge/>
          <w:shd w:val="clear" w:color="auto" w:fill="auto"/>
        </w:tcPr>
        <w:p w14:paraId="188B82EF" w14:textId="77777777" w:rsidR="000331CE" w:rsidRPr="008F2CCC" w:rsidRDefault="000331CE" w:rsidP="00200BFC">
          <w:pPr>
            <w:rPr>
              <w:rFonts w:ascii="Palatino Linotype" w:hAnsi="Palatino Linotype"/>
              <w:b/>
              <w:sz w:val="22"/>
              <w:szCs w:val="22"/>
              <w:lang w:val="es-ES_tradnl"/>
            </w:rPr>
          </w:pPr>
          <w:bookmarkStart w:id="19" w:name="_Hlk80706940"/>
        </w:p>
      </w:tc>
      <w:tc>
        <w:tcPr>
          <w:tcW w:w="3000" w:type="dxa"/>
          <w:shd w:val="clear" w:color="auto" w:fill="auto"/>
        </w:tcPr>
        <w:p w14:paraId="3B2AD0CF"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421075B5" w:rsidR="000331CE" w:rsidRPr="008F2CCC" w:rsidRDefault="001E3FD7"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 XXXXXXX XXXXXX </w:t>
          </w:r>
          <w:proofErr w:type="spellStart"/>
          <w:r>
            <w:rPr>
              <w:rFonts w:ascii="Palatino Linotype" w:hAnsi="Palatino Linotype"/>
              <w:b/>
              <w:sz w:val="22"/>
              <w:szCs w:val="22"/>
              <w:lang w:val="es-ES_tradnl"/>
            </w:rPr>
            <w:t>XXXXXX</w:t>
          </w:r>
          <w:proofErr w:type="spellEnd"/>
        </w:p>
      </w:tc>
    </w:tr>
    <w:bookmarkEnd w:id="19"/>
    <w:tr w:rsidR="000331CE" w:rsidRPr="008F2CCC" w14:paraId="28A493EB" w14:textId="77777777" w:rsidTr="00EB19F2">
      <w:trPr>
        <w:trHeight w:val="228"/>
      </w:trPr>
      <w:tc>
        <w:tcPr>
          <w:tcW w:w="3805" w:type="dxa"/>
          <w:vMerge/>
          <w:shd w:val="clear" w:color="auto" w:fill="auto"/>
        </w:tcPr>
        <w:p w14:paraId="06C77D31" w14:textId="77777777" w:rsidR="000331CE" w:rsidRPr="008F2CCC" w:rsidRDefault="000331CE" w:rsidP="00200BFC">
          <w:pPr>
            <w:rPr>
              <w:rFonts w:ascii="Palatino Linotype" w:hAnsi="Palatino Linotype"/>
              <w:b/>
              <w:sz w:val="22"/>
              <w:szCs w:val="22"/>
              <w:lang w:val="es-ES_tradnl"/>
            </w:rPr>
          </w:pPr>
        </w:p>
      </w:tc>
      <w:tc>
        <w:tcPr>
          <w:tcW w:w="3000" w:type="dxa"/>
          <w:shd w:val="clear" w:color="auto" w:fill="auto"/>
        </w:tcPr>
        <w:p w14:paraId="2E1A72B4"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88C697D" w:rsidR="000331CE" w:rsidRPr="00DC41C8" w:rsidRDefault="000578A3" w:rsidP="00E535C2">
          <w:pPr>
            <w:jc w:val="both"/>
            <w:rPr>
              <w:rFonts w:ascii="Palatino Linotype" w:hAnsi="Palatino Linotype"/>
              <w:b/>
              <w:sz w:val="22"/>
              <w:szCs w:val="22"/>
            </w:rPr>
          </w:pPr>
          <w:r w:rsidRPr="000578A3">
            <w:rPr>
              <w:rFonts w:ascii="Palatino Linotype" w:hAnsi="Palatino Linotype"/>
              <w:b/>
              <w:bCs/>
              <w:sz w:val="22"/>
              <w:szCs w:val="22"/>
            </w:rPr>
            <w:t>Ayuntamiento de Villa Victoria</w:t>
          </w:r>
        </w:p>
      </w:tc>
    </w:tr>
    <w:tr w:rsidR="000331CE" w:rsidRPr="008F2CCC" w14:paraId="0F114FF0" w14:textId="77777777" w:rsidTr="00EB19F2">
      <w:tc>
        <w:tcPr>
          <w:tcW w:w="3805" w:type="dxa"/>
          <w:vMerge/>
          <w:shd w:val="clear" w:color="auto" w:fill="auto"/>
        </w:tcPr>
        <w:p w14:paraId="4CCB64BA" w14:textId="77777777" w:rsidR="000331CE" w:rsidRPr="008F2CCC" w:rsidRDefault="000331CE" w:rsidP="00200BFC">
          <w:pPr>
            <w:rPr>
              <w:rFonts w:ascii="Palatino Linotype" w:hAnsi="Palatino Linotype"/>
              <w:b/>
              <w:sz w:val="22"/>
              <w:szCs w:val="22"/>
              <w:lang w:val="es-ES_tradnl"/>
            </w:rPr>
          </w:pPr>
        </w:p>
      </w:tc>
      <w:tc>
        <w:tcPr>
          <w:tcW w:w="3000" w:type="dxa"/>
          <w:shd w:val="clear" w:color="auto" w:fill="auto"/>
        </w:tcPr>
        <w:p w14:paraId="31E422EA" w14:textId="06DD5192"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0331CE" w:rsidRPr="008F2CCC" w:rsidRDefault="000331C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0331CE" w:rsidRPr="0010196A" w:rsidRDefault="000331C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3AA3397"/>
    <w:multiLevelType w:val="hybridMultilevel"/>
    <w:tmpl w:val="DDEA1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38A1EC2"/>
    <w:multiLevelType w:val="hybridMultilevel"/>
    <w:tmpl w:val="097C3E8C"/>
    <w:lvl w:ilvl="0" w:tplc="7B142D88">
      <w:start w:val="1"/>
      <w:numFmt w:val="lowerLetter"/>
      <w:lvlText w:val="%1)"/>
      <w:lvlJc w:val="left"/>
      <w:pPr>
        <w:ind w:left="1210" w:hanging="360"/>
      </w:pPr>
    </w:lvl>
    <w:lvl w:ilvl="1" w:tplc="080A0019">
      <w:start w:val="1"/>
      <w:numFmt w:val="lowerLetter"/>
      <w:lvlText w:val="%2."/>
      <w:lvlJc w:val="left"/>
      <w:pPr>
        <w:ind w:left="1930" w:hanging="360"/>
      </w:pPr>
    </w:lvl>
    <w:lvl w:ilvl="2" w:tplc="080A001B">
      <w:start w:val="1"/>
      <w:numFmt w:val="lowerRoman"/>
      <w:lvlText w:val="%3."/>
      <w:lvlJc w:val="right"/>
      <w:pPr>
        <w:ind w:left="2650" w:hanging="180"/>
      </w:pPr>
    </w:lvl>
    <w:lvl w:ilvl="3" w:tplc="080A000F">
      <w:start w:val="1"/>
      <w:numFmt w:val="decimal"/>
      <w:lvlText w:val="%4."/>
      <w:lvlJc w:val="left"/>
      <w:pPr>
        <w:ind w:left="3370" w:hanging="360"/>
      </w:pPr>
    </w:lvl>
    <w:lvl w:ilvl="4" w:tplc="080A0019">
      <w:start w:val="1"/>
      <w:numFmt w:val="lowerLetter"/>
      <w:lvlText w:val="%5."/>
      <w:lvlJc w:val="left"/>
      <w:pPr>
        <w:ind w:left="4090" w:hanging="360"/>
      </w:pPr>
    </w:lvl>
    <w:lvl w:ilvl="5" w:tplc="080A001B">
      <w:start w:val="1"/>
      <w:numFmt w:val="lowerRoman"/>
      <w:lvlText w:val="%6."/>
      <w:lvlJc w:val="right"/>
      <w:pPr>
        <w:ind w:left="4810" w:hanging="180"/>
      </w:pPr>
    </w:lvl>
    <w:lvl w:ilvl="6" w:tplc="080A000F">
      <w:start w:val="1"/>
      <w:numFmt w:val="decimal"/>
      <w:lvlText w:val="%7."/>
      <w:lvlJc w:val="left"/>
      <w:pPr>
        <w:ind w:left="5530" w:hanging="360"/>
      </w:pPr>
    </w:lvl>
    <w:lvl w:ilvl="7" w:tplc="080A0019">
      <w:start w:val="1"/>
      <w:numFmt w:val="lowerLetter"/>
      <w:lvlText w:val="%8."/>
      <w:lvlJc w:val="left"/>
      <w:pPr>
        <w:ind w:left="6250" w:hanging="360"/>
      </w:pPr>
    </w:lvl>
    <w:lvl w:ilvl="8" w:tplc="080A001B">
      <w:start w:val="1"/>
      <w:numFmt w:val="lowerRoman"/>
      <w:lvlText w:val="%9."/>
      <w:lvlJc w:val="right"/>
      <w:pPr>
        <w:ind w:left="697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22"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4F797B"/>
    <w:multiLevelType w:val="hybridMultilevel"/>
    <w:tmpl w:val="73CCB344"/>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0"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9"/>
  </w:num>
  <w:num w:numId="2">
    <w:abstractNumId w:val="10"/>
  </w:num>
  <w:num w:numId="3">
    <w:abstractNumId w:val="39"/>
  </w:num>
  <w:num w:numId="4">
    <w:abstractNumId w:val="5"/>
  </w:num>
  <w:num w:numId="5">
    <w:abstractNumId w:val="41"/>
  </w:num>
  <w:num w:numId="6">
    <w:abstractNumId w:val="2"/>
  </w:num>
  <w:num w:numId="7">
    <w:abstractNumId w:val="23"/>
  </w:num>
  <w:num w:numId="8">
    <w:abstractNumId w:val="16"/>
  </w:num>
  <w:num w:numId="9">
    <w:abstractNumId w:val="30"/>
  </w:num>
  <w:num w:numId="10">
    <w:abstractNumId w:val="8"/>
  </w:num>
  <w:num w:numId="11">
    <w:abstractNumId w:val="15"/>
  </w:num>
  <w:num w:numId="12">
    <w:abstractNumId w:val="31"/>
  </w:num>
  <w:num w:numId="13">
    <w:abstractNumId w:val="43"/>
  </w:num>
  <w:num w:numId="14">
    <w:abstractNumId w:val="35"/>
  </w:num>
  <w:num w:numId="15">
    <w:abstractNumId w:val="12"/>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24"/>
  </w:num>
  <w:num w:numId="21">
    <w:abstractNumId w:val="17"/>
  </w:num>
  <w:num w:numId="22">
    <w:abstractNumId w:val="37"/>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8"/>
  </w:num>
  <w:num w:numId="27">
    <w:abstractNumId w:val="38"/>
  </w:num>
  <w:num w:numId="28">
    <w:abstractNumId w:val="3"/>
  </w:num>
  <w:num w:numId="29">
    <w:abstractNumId w:val="7"/>
  </w:num>
  <w:num w:numId="30">
    <w:abstractNumId w:val="44"/>
  </w:num>
  <w:num w:numId="31">
    <w:abstractNumId w:val="20"/>
  </w:num>
  <w:num w:numId="32">
    <w:abstractNumId w:val="4"/>
  </w:num>
  <w:num w:numId="33">
    <w:abstractNumId w:val="33"/>
  </w:num>
  <w:num w:numId="34">
    <w:abstractNumId w:val="25"/>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4"/>
  </w:num>
  <w:num w:numId="38">
    <w:abstractNumId w:val="21"/>
  </w:num>
  <w:num w:numId="39">
    <w:abstractNumId w:val="26"/>
  </w:num>
  <w:num w:numId="40">
    <w:abstractNumId w:val="22"/>
  </w:num>
  <w:num w:numId="41">
    <w:abstractNumId w:val="32"/>
  </w:num>
  <w:num w:numId="42">
    <w:abstractNumId w:val="1"/>
  </w:num>
  <w:num w:numId="43">
    <w:abstractNumId w:val="29"/>
  </w:num>
  <w:num w:numId="44">
    <w:abstractNumId w:val="18"/>
  </w:num>
  <w:num w:numId="45">
    <w:abstractNumId w:val="9"/>
  </w:num>
  <w:num w:numId="46">
    <w:abstractNumId w:val="27"/>
  </w:num>
  <w:num w:numId="47">
    <w:abstractNumId w:val="4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5F3B"/>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197"/>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403"/>
    <w:rsid w:val="000325BB"/>
    <w:rsid w:val="00032F93"/>
    <w:rsid w:val="000331CE"/>
    <w:rsid w:val="00033357"/>
    <w:rsid w:val="000333BC"/>
    <w:rsid w:val="0003347A"/>
    <w:rsid w:val="0003355B"/>
    <w:rsid w:val="000335C2"/>
    <w:rsid w:val="000336D0"/>
    <w:rsid w:val="000337B3"/>
    <w:rsid w:val="000337E3"/>
    <w:rsid w:val="000339B9"/>
    <w:rsid w:val="00033C79"/>
    <w:rsid w:val="00033DAB"/>
    <w:rsid w:val="00033E94"/>
    <w:rsid w:val="000340B5"/>
    <w:rsid w:val="00034C4F"/>
    <w:rsid w:val="00035676"/>
    <w:rsid w:val="00035734"/>
    <w:rsid w:val="0003591C"/>
    <w:rsid w:val="00035C89"/>
    <w:rsid w:val="00035CDF"/>
    <w:rsid w:val="00036310"/>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DFA"/>
    <w:rsid w:val="00042F27"/>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716"/>
    <w:rsid w:val="000578A3"/>
    <w:rsid w:val="00057C02"/>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6D9"/>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4227"/>
    <w:rsid w:val="0007436D"/>
    <w:rsid w:val="00074CF8"/>
    <w:rsid w:val="00075283"/>
    <w:rsid w:val="00075485"/>
    <w:rsid w:val="00075615"/>
    <w:rsid w:val="0007587F"/>
    <w:rsid w:val="00075B41"/>
    <w:rsid w:val="00075BD4"/>
    <w:rsid w:val="00075CEB"/>
    <w:rsid w:val="00075EA3"/>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515"/>
    <w:rsid w:val="0008668D"/>
    <w:rsid w:val="00086980"/>
    <w:rsid w:val="0008710F"/>
    <w:rsid w:val="00087913"/>
    <w:rsid w:val="00087D47"/>
    <w:rsid w:val="00090070"/>
    <w:rsid w:val="00090260"/>
    <w:rsid w:val="000906A7"/>
    <w:rsid w:val="00090790"/>
    <w:rsid w:val="00090C67"/>
    <w:rsid w:val="00090CC8"/>
    <w:rsid w:val="00091C47"/>
    <w:rsid w:val="00091EA1"/>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A7C"/>
    <w:rsid w:val="00096A99"/>
    <w:rsid w:val="00096D57"/>
    <w:rsid w:val="000970F0"/>
    <w:rsid w:val="00097583"/>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299"/>
    <w:rsid w:val="000B432B"/>
    <w:rsid w:val="000B4D3D"/>
    <w:rsid w:val="000B5041"/>
    <w:rsid w:val="000B5051"/>
    <w:rsid w:val="000B559D"/>
    <w:rsid w:val="000B59A4"/>
    <w:rsid w:val="000B5A14"/>
    <w:rsid w:val="000B5A23"/>
    <w:rsid w:val="000B5F3B"/>
    <w:rsid w:val="000B61F5"/>
    <w:rsid w:val="000B633D"/>
    <w:rsid w:val="000B6507"/>
    <w:rsid w:val="000B666B"/>
    <w:rsid w:val="000B676D"/>
    <w:rsid w:val="000B68DF"/>
    <w:rsid w:val="000B7784"/>
    <w:rsid w:val="000B78E7"/>
    <w:rsid w:val="000B7C5D"/>
    <w:rsid w:val="000C00D7"/>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17"/>
    <w:rsid w:val="000C617F"/>
    <w:rsid w:val="000C6222"/>
    <w:rsid w:val="000C69D0"/>
    <w:rsid w:val="000C6AF9"/>
    <w:rsid w:val="000C774E"/>
    <w:rsid w:val="000C7771"/>
    <w:rsid w:val="000C7AF9"/>
    <w:rsid w:val="000C7D67"/>
    <w:rsid w:val="000C7F3D"/>
    <w:rsid w:val="000D075B"/>
    <w:rsid w:val="000D09D2"/>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0AE"/>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0F7D18"/>
    <w:rsid w:val="00100BC0"/>
    <w:rsid w:val="00100DA4"/>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0EB3"/>
    <w:rsid w:val="00110EBE"/>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6D65"/>
    <w:rsid w:val="00117625"/>
    <w:rsid w:val="001178A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28D"/>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373"/>
    <w:rsid w:val="001433DD"/>
    <w:rsid w:val="00143729"/>
    <w:rsid w:val="00143923"/>
    <w:rsid w:val="0014409A"/>
    <w:rsid w:val="00144423"/>
    <w:rsid w:val="00144BB9"/>
    <w:rsid w:val="0014538F"/>
    <w:rsid w:val="0014543D"/>
    <w:rsid w:val="00145F32"/>
    <w:rsid w:val="00145FC9"/>
    <w:rsid w:val="00146317"/>
    <w:rsid w:val="001468C4"/>
    <w:rsid w:val="00146D8A"/>
    <w:rsid w:val="00146E63"/>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8A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6F4"/>
    <w:rsid w:val="00170DE2"/>
    <w:rsid w:val="00170EDE"/>
    <w:rsid w:val="0017174F"/>
    <w:rsid w:val="00171E23"/>
    <w:rsid w:val="001722B9"/>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0BF"/>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855"/>
    <w:rsid w:val="001B2B36"/>
    <w:rsid w:val="001B2B58"/>
    <w:rsid w:val="001B2BE8"/>
    <w:rsid w:val="001B2E52"/>
    <w:rsid w:val="001B2E89"/>
    <w:rsid w:val="001B3698"/>
    <w:rsid w:val="001B3C5C"/>
    <w:rsid w:val="001B42A4"/>
    <w:rsid w:val="001B449C"/>
    <w:rsid w:val="001B47B3"/>
    <w:rsid w:val="001B4ABA"/>
    <w:rsid w:val="001B4E78"/>
    <w:rsid w:val="001B522E"/>
    <w:rsid w:val="001B5A4E"/>
    <w:rsid w:val="001B5CF1"/>
    <w:rsid w:val="001B626B"/>
    <w:rsid w:val="001B6521"/>
    <w:rsid w:val="001B6A08"/>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59B1"/>
    <w:rsid w:val="001C6036"/>
    <w:rsid w:val="001C60DC"/>
    <w:rsid w:val="001C6347"/>
    <w:rsid w:val="001C64CB"/>
    <w:rsid w:val="001C6A4B"/>
    <w:rsid w:val="001C6C96"/>
    <w:rsid w:val="001C70A8"/>
    <w:rsid w:val="001C70C5"/>
    <w:rsid w:val="001C729E"/>
    <w:rsid w:val="001C7515"/>
    <w:rsid w:val="001D0333"/>
    <w:rsid w:val="001D03A9"/>
    <w:rsid w:val="001D09EA"/>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3FD7"/>
    <w:rsid w:val="001E45E6"/>
    <w:rsid w:val="001E47C1"/>
    <w:rsid w:val="001E4855"/>
    <w:rsid w:val="001E508F"/>
    <w:rsid w:val="001E51C1"/>
    <w:rsid w:val="001E5710"/>
    <w:rsid w:val="001E6266"/>
    <w:rsid w:val="001E6314"/>
    <w:rsid w:val="001E644B"/>
    <w:rsid w:val="001E66C8"/>
    <w:rsid w:val="001E6975"/>
    <w:rsid w:val="001E6ACE"/>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652"/>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752"/>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EF4"/>
    <w:rsid w:val="00206FE6"/>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14"/>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2DA"/>
    <w:rsid w:val="002235D2"/>
    <w:rsid w:val="00223A8C"/>
    <w:rsid w:val="00223E52"/>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CD8"/>
    <w:rsid w:val="00227335"/>
    <w:rsid w:val="00227713"/>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65DB"/>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187"/>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71E"/>
    <w:rsid w:val="0025785D"/>
    <w:rsid w:val="0025790D"/>
    <w:rsid w:val="00257FDC"/>
    <w:rsid w:val="00260C82"/>
    <w:rsid w:val="00260CC0"/>
    <w:rsid w:val="00260EF9"/>
    <w:rsid w:val="002610E1"/>
    <w:rsid w:val="002618BF"/>
    <w:rsid w:val="00261AD7"/>
    <w:rsid w:val="00263645"/>
    <w:rsid w:val="00263ABE"/>
    <w:rsid w:val="00263BFE"/>
    <w:rsid w:val="00263F12"/>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4B0"/>
    <w:rsid w:val="002766F9"/>
    <w:rsid w:val="00277316"/>
    <w:rsid w:val="0027745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6EC4"/>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5FA0"/>
    <w:rsid w:val="002965E4"/>
    <w:rsid w:val="002966ED"/>
    <w:rsid w:val="00296F09"/>
    <w:rsid w:val="00297165"/>
    <w:rsid w:val="00297453"/>
    <w:rsid w:val="00297A56"/>
    <w:rsid w:val="002A0866"/>
    <w:rsid w:val="002A0A30"/>
    <w:rsid w:val="002A0D34"/>
    <w:rsid w:val="002A0DD8"/>
    <w:rsid w:val="002A1156"/>
    <w:rsid w:val="002A1348"/>
    <w:rsid w:val="002A157A"/>
    <w:rsid w:val="002A1628"/>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4F5A"/>
    <w:rsid w:val="002B5322"/>
    <w:rsid w:val="002B578D"/>
    <w:rsid w:val="002B5A2B"/>
    <w:rsid w:val="002B5E4C"/>
    <w:rsid w:val="002B60B8"/>
    <w:rsid w:val="002B60DC"/>
    <w:rsid w:val="002B6394"/>
    <w:rsid w:val="002B6D60"/>
    <w:rsid w:val="002B6E64"/>
    <w:rsid w:val="002B7094"/>
    <w:rsid w:val="002B70EF"/>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BE4"/>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488"/>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A8"/>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4D5"/>
    <w:rsid w:val="003014F9"/>
    <w:rsid w:val="0030219F"/>
    <w:rsid w:val="00302937"/>
    <w:rsid w:val="00302A55"/>
    <w:rsid w:val="003032E0"/>
    <w:rsid w:val="00303671"/>
    <w:rsid w:val="00303AF8"/>
    <w:rsid w:val="00303F67"/>
    <w:rsid w:val="00304085"/>
    <w:rsid w:val="00304213"/>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4DFF"/>
    <w:rsid w:val="00315203"/>
    <w:rsid w:val="00315394"/>
    <w:rsid w:val="003154CE"/>
    <w:rsid w:val="0031561B"/>
    <w:rsid w:val="00315A85"/>
    <w:rsid w:val="00316C42"/>
    <w:rsid w:val="0031790C"/>
    <w:rsid w:val="00317EC0"/>
    <w:rsid w:val="00320139"/>
    <w:rsid w:val="003204FC"/>
    <w:rsid w:val="00320CD2"/>
    <w:rsid w:val="00320DF4"/>
    <w:rsid w:val="00320F06"/>
    <w:rsid w:val="00321325"/>
    <w:rsid w:val="00321CD2"/>
    <w:rsid w:val="00321D46"/>
    <w:rsid w:val="003226EE"/>
    <w:rsid w:val="00322956"/>
    <w:rsid w:val="003229B6"/>
    <w:rsid w:val="00322B03"/>
    <w:rsid w:val="00322F4E"/>
    <w:rsid w:val="00323054"/>
    <w:rsid w:val="00323088"/>
    <w:rsid w:val="0032361C"/>
    <w:rsid w:val="00323F80"/>
    <w:rsid w:val="00324752"/>
    <w:rsid w:val="00324949"/>
    <w:rsid w:val="00324C3F"/>
    <w:rsid w:val="00324D82"/>
    <w:rsid w:val="00324F2E"/>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7D9"/>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7F4"/>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3CDC"/>
    <w:rsid w:val="00354355"/>
    <w:rsid w:val="0035481E"/>
    <w:rsid w:val="00354CDD"/>
    <w:rsid w:val="003552BF"/>
    <w:rsid w:val="00355650"/>
    <w:rsid w:val="003560EB"/>
    <w:rsid w:val="003561CB"/>
    <w:rsid w:val="0035677A"/>
    <w:rsid w:val="003567C7"/>
    <w:rsid w:val="0035691C"/>
    <w:rsid w:val="00356E54"/>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ABF"/>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A38"/>
    <w:rsid w:val="00371B01"/>
    <w:rsid w:val="00371F4F"/>
    <w:rsid w:val="00372082"/>
    <w:rsid w:val="00372BEA"/>
    <w:rsid w:val="00372DC1"/>
    <w:rsid w:val="003733D9"/>
    <w:rsid w:val="0037348F"/>
    <w:rsid w:val="003734EC"/>
    <w:rsid w:val="003736EC"/>
    <w:rsid w:val="00373E0C"/>
    <w:rsid w:val="00373FD2"/>
    <w:rsid w:val="00374253"/>
    <w:rsid w:val="0037444D"/>
    <w:rsid w:val="003745A3"/>
    <w:rsid w:val="0037478B"/>
    <w:rsid w:val="0037495F"/>
    <w:rsid w:val="00374B8F"/>
    <w:rsid w:val="00374CA1"/>
    <w:rsid w:val="003753B8"/>
    <w:rsid w:val="003756B4"/>
    <w:rsid w:val="00375D8B"/>
    <w:rsid w:val="00375E9F"/>
    <w:rsid w:val="003760AC"/>
    <w:rsid w:val="003763A2"/>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0"/>
    <w:rsid w:val="003869E4"/>
    <w:rsid w:val="0038708D"/>
    <w:rsid w:val="003874E5"/>
    <w:rsid w:val="0038767F"/>
    <w:rsid w:val="003907F7"/>
    <w:rsid w:val="003908D3"/>
    <w:rsid w:val="00391954"/>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7C6"/>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1E8"/>
    <w:rsid w:val="003A1A3E"/>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027"/>
    <w:rsid w:val="003A711A"/>
    <w:rsid w:val="003A71DD"/>
    <w:rsid w:val="003A73F9"/>
    <w:rsid w:val="003A767E"/>
    <w:rsid w:val="003A79AE"/>
    <w:rsid w:val="003A7A3C"/>
    <w:rsid w:val="003A7F6E"/>
    <w:rsid w:val="003B0016"/>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125"/>
    <w:rsid w:val="003C1E2C"/>
    <w:rsid w:val="003C1E48"/>
    <w:rsid w:val="003C20B9"/>
    <w:rsid w:val="003C22CD"/>
    <w:rsid w:val="003C2568"/>
    <w:rsid w:val="003C284C"/>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598"/>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8FC"/>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4DA7"/>
    <w:rsid w:val="003E5ACF"/>
    <w:rsid w:val="003E5EE6"/>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1B1"/>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2F"/>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181"/>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77"/>
    <w:rsid w:val="004426FE"/>
    <w:rsid w:val="004429A8"/>
    <w:rsid w:val="00442CA8"/>
    <w:rsid w:val="00442FA0"/>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6F4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949"/>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4D"/>
    <w:rsid w:val="00473992"/>
    <w:rsid w:val="004746D0"/>
    <w:rsid w:val="00474CAE"/>
    <w:rsid w:val="00475463"/>
    <w:rsid w:val="0047558D"/>
    <w:rsid w:val="0047601B"/>
    <w:rsid w:val="0047601E"/>
    <w:rsid w:val="004763E2"/>
    <w:rsid w:val="0047651B"/>
    <w:rsid w:val="004767EC"/>
    <w:rsid w:val="00476AD6"/>
    <w:rsid w:val="00477BCB"/>
    <w:rsid w:val="00477E40"/>
    <w:rsid w:val="00477EF7"/>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1FC"/>
    <w:rsid w:val="004825A2"/>
    <w:rsid w:val="0048271E"/>
    <w:rsid w:val="00482816"/>
    <w:rsid w:val="00482B20"/>
    <w:rsid w:val="00483122"/>
    <w:rsid w:val="0048358E"/>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021"/>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892"/>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178"/>
    <w:rsid w:val="004B674C"/>
    <w:rsid w:val="004B6890"/>
    <w:rsid w:val="004B6BE3"/>
    <w:rsid w:val="004B6F83"/>
    <w:rsid w:val="004B705B"/>
    <w:rsid w:val="004B7285"/>
    <w:rsid w:val="004B756F"/>
    <w:rsid w:val="004B7691"/>
    <w:rsid w:val="004B7782"/>
    <w:rsid w:val="004B7AE7"/>
    <w:rsid w:val="004B7EDD"/>
    <w:rsid w:val="004C060B"/>
    <w:rsid w:val="004C0779"/>
    <w:rsid w:val="004C1641"/>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4DD"/>
    <w:rsid w:val="004D566E"/>
    <w:rsid w:val="004D5B01"/>
    <w:rsid w:val="004D5D80"/>
    <w:rsid w:val="004D5EF3"/>
    <w:rsid w:val="004D6483"/>
    <w:rsid w:val="004D64DE"/>
    <w:rsid w:val="004D6B55"/>
    <w:rsid w:val="004D6D52"/>
    <w:rsid w:val="004D6EDE"/>
    <w:rsid w:val="004D71E3"/>
    <w:rsid w:val="004E049F"/>
    <w:rsid w:val="004E0611"/>
    <w:rsid w:val="004E10FB"/>
    <w:rsid w:val="004E1194"/>
    <w:rsid w:val="004E1230"/>
    <w:rsid w:val="004E1923"/>
    <w:rsid w:val="004E249E"/>
    <w:rsid w:val="004E2E1D"/>
    <w:rsid w:val="004E2FC6"/>
    <w:rsid w:val="004E3429"/>
    <w:rsid w:val="004E34E5"/>
    <w:rsid w:val="004E35E4"/>
    <w:rsid w:val="004E38AF"/>
    <w:rsid w:val="004E3DE8"/>
    <w:rsid w:val="004E4332"/>
    <w:rsid w:val="004E4493"/>
    <w:rsid w:val="004E4545"/>
    <w:rsid w:val="004E4850"/>
    <w:rsid w:val="004E49DF"/>
    <w:rsid w:val="004E4A1B"/>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19D2"/>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8E2"/>
    <w:rsid w:val="00512968"/>
    <w:rsid w:val="00512B6F"/>
    <w:rsid w:val="00512E58"/>
    <w:rsid w:val="00513021"/>
    <w:rsid w:val="005134D5"/>
    <w:rsid w:val="005135F1"/>
    <w:rsid w:val="0051376A"/>
    <w:rsid w:val="00513C8D"/>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205"/>
    <w:rsid w:val="00530750"/>
    <w:rsid w:val="00530785"/>
    <w:rsid w:val="00530AD1"/>
    <w:rsid w:val="005313A1"/>
    <w:rsid w:val="005314EA"/>
    <w:rsid w:val="005319F2"/>
    <w:rsid w:val="00531D6E"/>
    <w:rsid w:val="0053206A"/>
    <w:rsid w:val="00532191"/>
    <w:rsid w:val="005321B3"/>
    <w:rsid w:val="00532293"/>
    <w:rsid w:val="00532734"/>
    <w:rsid w:val="00532A05"/>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A9B"/>
    <w:rsid w:val="00542CBE"/>
    <w:rsid w:val="00542E83"/>
    <w:rsid w:val="00543224"/>
    <w:rsid w:val="00543390"/>
    <w:rsid w:val="00543BC4"/>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621"/>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A2E"/>
    <w:rsid w:val="00561B68"/>
    <w:rsid w:val="00561FC0"/>
    <w:rsid w:val="00561FDC"/>
    <w:rsid w:val="0056238B"/>
    <w:rsid w:val="00562849"/>
    <w:rsid w:val="005628B0"/>
    <w:rsid w:val="0056290A"/>
    <w:rsid w:val="005633EA"/>
    <w:rsid w:val="00563FE7"/>
    <w:rsid w:val="00564311"/>
    <w:rsid w:val="00564773"/>
    <w:rsid w:val="0056486B"/>
    <w:rsid w:val="00564BED"/>
    <w:rsid w:val="00564E58"/>
    <w:rsid w:val="00565584"/>
    <w:rsid w:val="00565C1D"/>
    <w:rsid w:val="0056625C"/>
    <w:rsid w:val="0056632B"/>
    <w:rsid w:val="00566E70"/>
    <w:rsid w:val="00566F36"/>
    <w:rsid w:val="00567166"/>
    <w:rsid w:val="005673A1"/>
    <w:rsid w:val="00567880"/>
    <w:rsid w:val="00567DF8"/>
    <w:rsid w:val="0057013C"/>
    <w:rsid w:val="0057021D"/>
    <w:rsid w:val="00570375"/>
    <w:rsid w:val="005705D0"/>
    <w:rsid w:val="0057094C"/>
    <w:rsid w:val="00570970"/>
    <w:rsid w:val="005710C9"/>
    <w:rsid w:val="00571503"/>
    <w:rsid w:val="00571728"/>
    <w:rsid w:val="0057182C"/>
    <w:rsid w:val="00571AAE"/>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489"/>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A4F"/>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AE6"/>
    <w:rsid w:val="005A0B26"/>
    <w:rsid w:val="005A0DD9"/>
    <w:rsid w:val="005A14E6"/>
    <w:rsid w:val="005A16A4"/>
    <w:rsid w:val="005A1BA8"/>
    <w:rsid w:val="005A1F12"/>
    <w:rsid w:val="005A1F9F"/>
    <w:rsid w:val="005A2186"/>
    <w:rsid w:val="005A2851"/>
    <w:rsid w:val="005A2A1F"/>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625"/>
    <w:rsid w:val="005B297A"/>
    <w:rsid w:val="005B29CF"/>
    <w:rsid w:val="005B2FF1"/>
    <w:rsid w:val="005B30DA"/>
    <w:rsid w:val="005B331F"/>
    <w:rsid w:val="005B3AC0"/>
    <w:rsid w:val="005B3CF4"/>
    <w:rsid w:val="005B43B4"/>
    <w:rsid w:val="005B442E"/>
    <w:rsid w:val="005B6571"/>
    <w:rsid w:val="005B68B3"/>
    <w:rsid w:val="005B6AFF"/>
    <w:rsid w:val="005B6C71"/>
    <w:rsid w:val="005B70A2"/>
    <w:rsid w:val="005B736C"/>
    <w:rsid w:val="005B75C7"/>
    <w:rsid w:val="005B7AD1"/>
    <w:rsid w:val="005C095A"/>
    <w:rsid w:val="005C0DCA"/>
    <w:rsid w:val="005C1875"/>
    <w:rsid w:val="005C1FEE"/>
    <w:rsid w:val="005C21E7"/>
    <w:rsid w:val="005C23B7"/>
    <w:rsid w:val="005C25EA"/>
    <w:rsid w:val="005C267D"/>
    <w:rsid w:val="005C295E"/>
    <w:rsid w:val="005C2995"/>
    <w:rsid w:val="005C2B1A"/>
    <w:rsid w:val="005C2F07"/>
    <w:rsid w:val="005C3141"/>
    <w:rsid w:val="005C3597"/>
    <w:rsid w:val="005C36C5"/>
    <w:rsid w:val="005C3E1E"/>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636"/>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87B"/>
    <w:rsid w:val="005E5ABF"/>
    <w:rsid w:val="005E63B2"/>
    <w:rsid w:val="005E654B"/>
    <w:rsid w:val="005E67E2"/>
    <w:rsid w:val="005E6947"/>
    <w:rsid w:val="005E696A"/>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819"/>
    <w:rsid w:val="005F5EDB"/>
    <w:rsid w:val="005F60AE"/>
    <w:rsid w:val="005F683C"/>
    <w:rsid w:val="005F6AA0"/>
    <w:rsid w:val="005F6C58"/>
    <w:rsid w:val="00601150"/>
    <w:rsid w:val="006011C5"/>
    <w:rsid w:val="00601329"/>
    <w:rsid w:val="00601587"/>
    <w:rsid w:val="006017E2"/>
    <w:rsid w:val="00601AC5"/>
    <w:rsid w:val="00602A6F"/>
    <w:rsid w:val="00602F3D"/>
    <w:rsid w:val="00603E89"/>
    <w:rsid w:val="006044B8"/>
    <w:rsid w:val="006044E8"/>
    <w:rsid w:val="00604785"/>
    <w:rsid w:val="00604940"/>
    <w:rsid w:val="00604AE6"/>
    <w:rsid w:val="0060502D"/>
    <w:rsid w:val="00605265"/>
    <w:rsid w:val="0060586D"/>
    <w:rsid w:val="00605A95"/>
    <w:rsid w:val="00605BE2"/>
    <w:rsid w:val="00605D41"/>
    <w:rsid w:val="00605DE1"/>
    <w:rsid w:val="00605EF4"/>
    <w:rsid w:val="0060628C"/>
    <w:rsid w:val="006064F4"/>
    <w:rsid w:val="00606759"/>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1D24"/>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2C8"/>
    <w:rsid w:val="0064155A"/>
    <w:rsid w:val="00641BB8"/>
    <w:rsid w:val="00642ECC"/>
    <w:rsid w:val="006433AB"/>
    <w:rsid w:val="00643765"/>
    <w:rsid w:val="00643801"/>
    <w:rsid w:val="00643DB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F4"/>
    <w:rsid w:val="0065430C"/>
    <w:rsid w:val="006546AC"/>
    <w:rsid w:val="00654EE8"/>
    <w:rsid w:val="00655403"/>
    <w:rsid w:val="00655596"/>
    <w:rsid w:val="0065631D"/>
    <w:rsid w:val="0065642B"/>
    <w:rsid w:val="006565A2"/>
    <w:rsid w:val="00656BBE"/>
    <w:rsid w:val="00656CBA"/>
    <w:rsid w:val="00656E9B"/>
    <w:rsid w:val="00656EB8"/>
    <w:rsid w:val="00656F02"/>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6A"/>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2AA"/>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4F3"/>
    <w:rsid w:val="0068264A"/>
    <w:rsid w:val="00682BE9"/>
    <w:rsid w:val="00682EA5"/>
    <w:rsid w:val="00683050"/>
    <w:rsid w:val="006836CA"/>
    <w:rsid w:val="00683E40"/>
    <w:rsid w:val="00684125"/>
    <w:rsid w:val="00684A1C"/>
    <w:rsid w:val="00684A94"/>
    <w:rsid w:val="006852FD"/>
    <w:rsid w:val="00685B24"/>
    <w:rsid w:val="00686102"/>
    <w:rsid w:val="0068633E"/>
    <w:rsid w:val="00686504"/>
    <w:rsid w:val="00686869"/>
    <w:rsid w:val="006868B0"/>
    <w:rsid w:val="00686A66"/>
    <w:rsid w:val="00686FEE"/>
    <w:rsid w:val="0069069F"/>
    <w:rsid w:val="00690AD6"/>
    <w:rsid w:val="00690B17"/>
    <w:rsid w:val="00690CA1"/>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15D"/>
    <w:rsid w:val="006957B1"/>
    <w:rsid w:val="00695C92"/>
    <w:rsid w:val="00695E15"/>
    <w:rsid w:val="00696111"/>
    <w:rsid w:val="006961B7"/>
    <w:rsid w:val="0069687F"/>
    <w:rsid w:val="00696D85"/>
    <w:rsid w:val="00697028"/>
    <w:rsid w:val="006975E8"/>
    <w:rsid w:val="00697792"/>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76"/>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00"/>
    <w:rsid w:val="006D23BB"/>
    <w:rsid w:val="006D2625"/>
    <w:rsid w:val="006D29AE"/>
    <w:rsid w:val="006D2AB4"/>
    <w:rsid w:val="006D2B42"/>
    <w:rsid w:val="006D2CA2"/>
    <w:rsid w:val="006D2D7F"/>
    <w:rsid w:val="006D3972"/>
    <w:rsid w:val="006D3C0F"/>
    <w:rsid w:val="006D4392"/>
    <w:rsid w:val="006D475D"/>
    <w:rsid w:val="006D4A76"/>
    <w:rsid w:val="006D4D7E"/>
    <w:rsid w:val="006D5009"/>
    <w:rsid w:val="006D5937"/>
    <w:rsid w:val="006D5B86"/>
    <w:rsid w:val="006D5CC7"/>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5FC"/>
    <w:rsid w:val="006E7647"/>
    <w:rsid w:val="006E79F3"/>
    <w:rsid w:val="006F056D"/>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74B"/>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DFE"/>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6E9"/>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7E8"/>
    <w:rsid w:val="00726A39"/>
    <w:rsid w:val="00726D8F"/>
    <w:rsid w:val="00726DB4"/>
    <w:rsid w:val="0072717E"/>
    <w:rsid w:val="007301A7"/>
    <w:rsid w:val="007304F5"/>
    <w:rsid w:val="00730974"/>
    <w:rsid w:val="00730A1E"/>
    <w:rsid w:val="007312A1"/>
    <w:rsid w:val="0073218E"/>
    <w:rsid w:val="00732266"/>
    <w:rsid w:val="007326DF"/>
    <w:rsid w:val="007328BA"/>
    <w:rsid w:val="00732BF0"/>
    <w:rsid w:val="00732FA0"/>
    <w:rsid w:val="007330C3"/>
    <w:rsid w:val="0073311C"/>
    <w:rsid w:val="00733FE8"/>
    <w:rsid w:val="007344E5"/>
    <w:rsid w:val="007347F5"/>
    <w:rsid w:val="00734C9D"/>
    <w:rsid w:val="00734D44"/>
    <w:rsid w:val="00735204"/>
    <w:rsid w:val="0073525E"/>
    <w:rsid w:val="007353F0"/>
    <w:rsid w:val="00735930"/>
    <w:rsid w:val="00735AFB"/>
    <w:rsid w:val="00735B78"/>
    <w:rsid w:val="00735F20"/>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7BA"/>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F82"/>
    <w:rsid w:val="007602FC"/>
    <w:rsid w:val="00760F54"/>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01"/>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12"/>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30"/>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3FEB"/>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D94"/>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016"/>
    <w:rsid w:val="007F079E"/>
    <w:rsid w:val="007F103F"/>
    <w:rsid w:val="007F1457"/>
    <w:rsid w:val="007F1CB7"/>
    <w:rsid w:val="007F21F8"/>
    <w:rsid w:val="007F2232"/>
    <w:rsid w:val="007F223C"/>
    <w:rsid w:val="007F245F"/>
    <w:rsid w:val="007F28C5"/>
    <w:rsid w:val="007F2E0E"/>
    <w:rsid w:val="007F3358"/>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683"/>
    <w:rsid w:val="0080273A"/>
    <w:rsid w:val="0080288F"/>
    <w:rsid w:val="00802E93"/>
    <w:rsid w:val="00803682"/>
    <w:rsid w:val="00803C89"/>
    <w:rsid w:val="00804080"/>
    <w:rsid w:val="00804212"/>
    <w:rsid w:val="00804442"/>
    <w:rsid w:val="00804B03"/>
    <w:rsid w:val="008059FF"/>
    <w:rsid w:val="00805A5B"/>
    <w:rsid w:val="00805CAE"/>
    <w:rsid w:val="00805E83"/>
    <w:rsid w:val="00806C71"/>
    <w:rsid w:val="00806D9B"/>
    <w:rsid w:val="008070E1"/>
    <w:rsid w:val="00807701"/>
    <w:rsid w:val="0080775D"/>
    <w:rsid w:val="008079A9"/>
    <w:rsid w:val="00807DA0"/>
    <w:rsid w:val="0081030C"/>
    <w:rsid w:val="00810766"/>
    <w:rsid w:val="00810BFE"/>
    <w:rsid w:val="008117CC"/>
    <w:rsid w:val="00811986"/>
    <w:rsid w:val="00811E51"/>
    <w:rsid w:val="00812866"/>
    <w:rsid w:val="00812A23"/>
    <w:rsid w:val="00812B3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321"/>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4DE2"/>
    <w:rsid w:val="00835248"/>
    <w:rsid w:val="00835612"/>
    <w:rsid w:val="00835927"/>
    <w:rsid w:val="00835D13"/>
    <w:rsid w:val="00835DF1"/>
    <w:rsid w:val="008367EE"/>
    <w:rsid w:val="00836993"/>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A4A"/>
    <w:rsid w:val="00847E82"/>
    <w:rsid w:val="00850083"/>
    <w:rsid w:val="00850321"/>
    <w:rsid w:val="008505AA"/>
    <w:rsid w:val="0085064A"/>
    <w:rsid w:val="0085085A"/>
    <w:rsid w:val="00851C51"/>
    <w:rsid w:val="00851E2C"/>
    <w:rsid w:val="008522D2"/>
    <w:rsid w:val="0085240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0FE1"/>
    <w:rsid w:val="00871343"/>
    <w:rsid w:val="00871372"/>
    <w:rsid w:val="0087151A"/>
    <w:rsid w:val="008716B7"/>
    <w:rsid w:val="0087187C"/>
    <w:rsid w:val="008718A2"/>
    <w:rsid w:val="008718F3"/>
    <w:rsid w:val="00871A0A"/>
    <w:rsid w:val="00872A08"/>
    <w:rsid w:val="0087324A"/>
    <w:rsid w:val="008741A6"/>
    <w:rsid w:val="00874233"/>
    <w:rsid w:val="008742D1"/>
    <w:rsid w:val="00874368"/>
    <w:rsid w:val="008744AE"/>
    <w:rsid w:val="00874F99"/>
    <w:rsid w:val="00874F9C"/>
    <w:rsid w:val="00875368"/>
    <w:rsid w:val="008765F6"/>
    <w:rsid w:val="00876849"/>
    <w:rsid w:val="00876A56"/>
    <w:rsid w:val="00876B6F"/>
    <w:rsid w:val="00876E10"/>
    <w:rsid w:val="00876E5C"/>
    <w:rsid w:val="00877DA5"/>
    <w:rsid w:val="00877F14"/>
    <w:rsid w:val="008803EB"/>
    <w:rsid w:val="00880852"/>
    <w:rsid w:val="008814C5"/>
    <w:rsid w:val="00881598"/>
    <w:rsid w:val="00881F95"/>
    <w:rsid w:val="00882043"/>
    <w:rsid w:val="00882F26"/>
    <w:rsid w:val="008831C0"/>
    <w:rsid w:val="0088321F"/>
    <w:rsid w:val="0088335C"/>
    <w:rsid w:val="00883415"/>
    <w:rsid w:val="00883602"/>
    <w:rsid w:val="008838AA"/>
    <w:rsid w:val="00883C9C"/>
    <w:rsid w:val="00884034"/>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90136"/>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A7DA0"/>
    <w:rsid w:val="008B0019"/>
    <w:rsid w:val="008B00B8"/>
    <w:rsid w:val="008B0908"/>
    <w:rsid w:val="008B0B57"/>
    <w:rsid w:val="008B0E9B"/>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57"/>
    <w:rsid w:val="008B5001"/>
    <w:rsid w:val="008B540E"/>
    <w:rsid w:val="008B59EE"/>
    <w:rsid w:val="008B63C9"/>
    <w:rsid w:val="008B6925"/>
    <w:rsid w:val="008B6A66"/>
    <w:rsid w:val="008B6BE8"/>
    <w:rsid w:val="008B6FDB"/>
    <w:rsid w:val="008B700A"/>
    <w:rsid w:val="008B71B5"/>
    <w:rsid w:val="008B7526"/>
    <w:rsid w:val="008C01A1"/>
    <w:rsid w:val="008C09FF"/>
    <w:rsid w:val="008C0EF8"/>
    <w:rsid w:val="008C1343"/>
    <w:rsid w:val="008C17D2"/>
    <w:rsid w:val="008C201B"/>
    <w:rsid w:val="008C24C1"/>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4D3"/>
    <w:rsid w:val="008C451E"/>
    <w:rsid w:val="008C45F4"/>
    <w:rsid w:val="008C473A"/>
    <w:rsid w:val="008C4836"/>
    <w:rsid w:val="008C48E7"/>
    <w:rsid w:val="008C5DDA"/>
    <w:rsid w:val="008C5E44"/>
    <w:rsid w:val="008C5E77"/>
    <w:rsid w:val="008C5EA1"/>
    <w:rsid w:val="008C5ECF"/>
    <w:rsid w:val="008C5F46"/>
    <w:rsid w:val="008C6296"/>
    <w:rsid w:val="008C64BD"/>
    <w:rsid w:val="008C71B6"/>
    <w:rsid w:val="008C737C"/>
    <w:rsid w:val="008C7579"/>
    <w:rsid w:val="008C7934"/>
    <w:rsid w:val="008C7D57"/>
    <w:rsid w:val="008D040A"/>
    <w:rsid w:val="008D048E"/>
    <w:rsid w:val="008D0ECB"/>
    <w:rsid w:val="008D112A"/>
    <w:rsid w:val="008D12C0"/>
    <w:rsid w:val="008D1526"/>
    <w:rsid w:val="008D156F"/>
    <w:rsid w:val="008D15E0"/>
    <w:rsid w:val="008D2354"/>
    <w:rsid w:val="008D2B26"/>
    <w:rsid w:val="008D326D"/>
    <w:rsid w:val="008D420E"/>
    <w:rsid w:val="008D48AF"/>
    <w:rsid w:val="008D4B3D"/>
    <w:rsid w:val="008D4CA9"/>
    <w:rsid w:val="008D4FA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2BC"/>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939"/>
    <w:rsid w:val="008E4C60"/>
    <w:rsid w:val="008E4E7F"/>
    <w:rsid w:val="008E4ECC"/>
    <w:rsid w:val="008E4FBA"/>
    <w:rsid w:val="008E5500"/>
    <w:rsid w:val="008E5538"/>
    <w:rsid w:val="008E5682"/>
    <w:rsid w:val="008E5A39"/>
    <w:rsid w:val="008E628A"/>
    <w:rsid w:val="008E67F4"/>
    <w:rsid w:val="008E6822"/>
    <w:rsid w:val="008E6CEB"/>
    <w:rsid w:val="008E6EBA"/>
    <w:rsid w:val="008E7111"/>
    <w:rsid w:val="008E7BDD"/>
    <w:rsid w:val="008E7DAF"/>
    <w:rsid w:val="008E7E58"/>
    <w:rsid w:val="008F0118"/>
    <w:rsid w:val="008F02C3"/>
    <w:rsid w:val="008F02CF"/>
    <w:rsid w:val="008F05DF"/>
    <w:rsid w:val="008F0748"/>
    <w:rsid w:val="008F0CD9"/>
    <w:rsid w:val="008F1368"/>
    <w:rsid w:val="008F16AC"/>
    <w:rsid w:val="008F1D17"/>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084"/>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15B"/>
    <w:rsid w:val="00901261"/>
    <w:rsid w:val="00901265"/>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B33"/>
    <w:rsid w:val="00904D1D"/>
    <w:rsid w:val="0090519F"/>
    <w:rsid w:val="009054F7"/>
    <w:rsid w:val="00905581"/>
    <w:rsid w:val="009055D3"/>
    <w:rsid w:val="00905693"/>
    <w:rsid w:val="009059E7"/>
    <w:rsid w:val="00905B09"/>
    <w:rsid w:val="00905B13"/>
    <w:rsid w:val="00905B9C"/>
    <w:rsid w:val="00906A95"/>
    <w:rsid w:val="00906B22"/>
    <w:rsid w:val="0090705B"/>
    <w:rsid w:val="00907166"/>
    <w:rsid w:val="009074AD"/>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59C"/>
    <w:rsid w:val="00916A02"/>
    <w:rsid w:val="00916B23"/>
    <w:rsid w:val="00916DDD"/>
    <w:rsid w:val="0091758F"/>
    <w:rsid w:val="00917A4C"/>
    <w:rsid w:val="00917A67"/>
    <w:rsid w:val="00917BB2"/>
    <w:rsid w:val="0092004F"/>
    <w:rsid w:val="00920678"/>
    <w:rsid w:val="00920947"/>
    <w:rsid w:val="00920DAF"/>
    <w:rsid w:val="00921C21"/>
    <w:rsid w:val="00922191"/>
    <w:rsid w:val="0092226E"/>
    <w:rsid w:val="00922396"/>
    <w:rsid w:val="00922B7D"/>
    <w:rsid w:val="00922BAC"/>
    <w:rsid w:val="00923009"/>
    <w:rsid w:val="00923640"/>
    <w:rsid w:val="00923900"/>
    <w:rsid w:val="00923E33"/>
    <w:rsid w:val="00923E4E"/>
    <w:rsid w:val="00923E89"/>
    <w:rsid w:val="00924298"/>
    <w:rsid w:val="009246E5"/>
    <w:rsid w:val="00924777"/>
    <w:rsid w:val="00924CBD"/>
    <w:rsid w:val="00925176"/>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AD0"/>
    <w:rsid w:val="009330B1"/>
    <w:rsid w:val="009332D9"/>
    <w:rsid w:val="00933F8F"/>
    <w:rsid w:val="00934084"/>
    <w:rsid w:val="00934200"/>
    <w:rsid w:val="0093427C"/>
    <w:rsid w:val="009345AB"/>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2BE"/>
    <w:rsid w:val="00941567"/>
    <w:rsid w:val="009418EA"/>
    <w:rsid w:val="0094215F"/>
    <w:rsid w:val="0094237F"/>
    <w:rsid w:val="00942844"/>
    <w:rsid w:val="00942895"/>
    <w:rsid w:val="00942B5A"/>
    <w:rsid w:val="0094327C"/>
    <w:rsid w:val="009435A2"/>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18D"/>
    <w:rsid w:val="009548C2"/>
    <w:rsid w:val="009548CA"/>
    <w:rsid w:val="00955F29"/>
    <w:rsid w:val="00955FE5"/>
    <w:rsid w:val="00956560"/>
    <w:rsid w:val="00956D75"/>
    <w:rsid w:val="00956F4F"/>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88D"/>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2EA7"/>
    <w:rsid w:val="00993500"/>
    <w:rsid w:val="00993770"/>
    <w:rsid w:val="00993C81"/>
    <w:rsid w:val="009941A8"/>
    <w:rsid w:val="00994DC3"/>
    <w:rsid w:val="00995B06"/>
    <w:rsid w:val="00995EF0"/>
    <w:rsid w:val="0099620B"/>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943"/>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19D9"/>
    <w:rsid w:val="009D201E"/>
    <w:rsid w:val="009D2718"/>
    <w:rsid w:val="009D27E2"/>
    <w:rsid w:val="009D294A"/>
    <w:rsid w:val="009D299E"/>
    <w:rsid w:val="009D2EC8"/>
    <w:rsid w:val="009D2EDB"/>
    <w:rsid w:val="009D3165"/>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312"/>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026"/>
    <w:rsid w:val="009F748F"/>
    <w:rsid w:val="009F762A"/>
    <w:rsid w:val="009F7AF5"/>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748"/>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8A6"/>
    <w:rsid w:val="00A166EE"/>
    <w:rsid w:val="00A16D9E"/>
    <w:rsid w:val="00A2014B"/>
    <w:rsid w:val="00A2087D"/>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63"/>
    <w:rsid w:val="00A264D3"/>
    <w:rsid w:val="00A2674B"/>
    <w:rsid w:val="00A2683F"/>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6FB"/>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17"/>
    <w:rsid w:val="00A51621"/>
    <w:rsid w:val="00A51681"/>
    <w:rsid w:val="00A51815"/>
    <w:rsid w:val="00A525BF"/>
    <w:rsid w:val="00A525E0"/>
    <w:rsid w:val="00A52823"/>
    <w:rsid w:val="00A52DF0"/>
    <w:rsid w:val="00A532F0"/>
    <w:rsid w:val="00A535FE"/>
    <w:rsid w:val="00A53691"/>
    <w:rsid w:val="00A536CA"/>
    <w:rsid w:val="00A53F05"/>
    <w:rsid w:val="00A54110"/>
    <w:rsid w:val="00A54C3D"/>
    <w:rsid w:val="00A54D31"/>
    <w:rsid w:val="00A550CD"/>
    <w:rsid w:val="00A5535B"/>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3FE6"/>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3E51"/>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7E78"/>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94B"/>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5BF"/>
    <w:rsid w:val="00AC3931"/>
    <w:rsid w:val="00AC3EFF"/>
    <w:rsid w:val="00AC416B"/>
    <w:rsid w:val="00AC45BA"/>
    <w:rsid w:val="00AC4617"/>
    <w:rsid w:val="00AC46A0"/>
    <w:rsid w:val="00AC46A3"/>
    <w:rsid w:val="00AC472E"/>
    <w:rsid w:val="00AC4F7E"/>
    <w:rsid w:val="00AC50B6"/>
    <w:rsid w:val="00AC5434"/>
    <w:rsid w:val="00AC5497"/>
    <w:rsid w:val="00AC56B7"/>
    <w:rsid w:val="00AC5A11"/>
    <w:rsid w:val="00AC5A37"/>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49"/>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0A6"/>
    <w:rsid w:val="00AE62B0"/>
    <w:rsid w:val="00AE67F7"/>
    <w:rsid w:val="00AE6863"/>
    <w:rsid w:val="00AE6C84"/>
    <w:rsid w:val="00AE6EA9"/>
    <w:rsid w:val="00AE6F5F"/>
    <w:rsid w:val="00AE6F60"/>
    <w:rsid w:val="00AE7032"/>
    <w:rsid w:val="00AE7508"/>
    <w:rsid w:val="00AE7743"/>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5032"/>
    <w:rsid w:val="00AF50E2"/>
    <w:rsid w:val="00AF55DA"/>
    <w:rsid w:val="00AF5780"/>
    <w:rsid w:val="00AF5801"/>
    <w:rsid w:val="00AF5919"/>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4D76"/>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7C7"/>
    <w:rsid w:val="00B21A7E"/>
    <w:rsid w:val="00B21ADE"/>
    <w:rsid w:val="00B2226C"/>
    <w:rsid w:val="00B2247C"/>
    <w:rsid w:val="00B226EF"/>
    <w:rsid w:val="00B2286E"/>
    <w:rsid w:val="00B22BD5"/>
    <w:rsid w:val="00B23010"/>
    <w:rsid w:val="00B240D0"/>
    <w:rsid w:val="00B240EC"/>
    <w:rsid w:val="00B244BD"/>
    <w:rsid w:val="00B24D9E"/>
    <w:rsid w:val="00B24DBF"/>
    <w:rsid w:val="00B2544D"/>
    <w:rsid w:val="00B257FC"/>
    <w:rsid w:val="00B2584E"/>
    <w:rsid w:val="00B25968"/>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9CC"/>
    <w:rsid w:val="00B32C28"/>
    <w:rsid w:val="00B32CB6"/>
    <w:rsid w:val="00B32F8F"/>
    <w:rsid w:val="00B32FE2"/>
    <w:rsid w:val="00B331A3"/>
    <w:rsid w:val="00B3328C"/>
    <w:rsid w:val="00B33EC7"/>
    <w:rsid w:val="00B348ED"/>
    <w:rsid w:val="00B34C7B"/>
    <w:rsid w:val="00B35A38"/>
    <w:rsid w:val="00B35AE6"/>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581"/>
    <w:rsid w:val="00B5182D"/>
    <w:rsid w:val="00B51A4D"/>
    <w:rsid w:val="00B51B64"/>
    <w:rsid w:val="00B51CE8"/>
    <w:rsid w:val="00B51DC2"/>
    <w:rsid w:val="00B51F55"/>
    <w:rsid w:val="00B52479"/>
    <w:rsid w:val="00B52542"/>
    <w:rsid w:val="00B52646"/>
    <w:rsid w:val="00B5283C"/>
    <w:rsid w:val="00B52A1A"/>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D15"/>
    <w:rsid w:val="00B61EB7"/>
    <w:rsid w:val="00B6218E"/>
    <w:rsid w:val="00B621C6"/>
    <w:rsid w:val="00B6248E"/>
    <w:rsid w:val="00B626DA"/>
    <w:rsid w:val="00B62A7E"/>
    <w:rsid w:val="00B62A96"/>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6EBB"/>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87F2C"/>
    <w:rsid w:val="00B87FF0"/>
    <w:rsid w:val="00B902E8"/>
    <w:rsid w:val="00B905B9"/>
    <w:rsid w:val="00B907D9"/>
    <w:rsid w:val="00B90BE6"/>
    <w:rsid w:val="00B90BF5"/>
    <w:rsid w:val="00B90DD4"/>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1F9"/>
    <w:rsid w:val="00BA354D"/>
    <w:rsid w:val="00BA35C1"/>
    <w:rsid w:val="00BA3809"/>
    <w:rsid w:val="00BA4D5E"/>
    <w:rsid w:val="00BA537C"/>
    <w:rsid w:val="00BA5B1E"/>
    <w:rsid w:val="00BA631E"/>
    <w:rsid w:val="00BA7149"/>
    <w:rsid w:val="00BA723D"/>
    <w:rsid w:val="00BA7298"/>
    <w:rsid w:val="00BA76B6"/>
    <w:rsid w:val="00BA76D9"/>
    <w:rsid w:val="00BB035D"/>
    <w:rsid w:val="00BB093D"/>
    <w:rsid w:val="00BB0A85"/>
    <w:rsid w:val="00BB1102"/>
    <w:rsid w:val="00BB13AD"/>
    <w:rsid w:val="00BB17AB"/>
    <w:rsid w:val="00BB1CAD"/>
    <w:rsid w:val="00BB1EE1"/>
    <w:rsid w:val="00BB1FFB"/>
    <w:rsid w:val="00BB2364"/>
    <w:rsid w:val="00BB2FA8"/>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DCD"/>
    <w:rsid w:val="00BB6D44"/>
    <w:rsid w:val="00BB79B4"/>
    <w:rsid w:val="00BC0183"/>
    <w:rsid w:val="00BC07E0"/>
    <w:rsid w:val="00BC0A60"/>
    <w:rsid w:val="00BC0EA3"/>
    <w:rsid w:val="00BC1900"/>
    <w:rsid w:val="00BC1BB3"/>
    <w:rsid w:val="00BC21AC"/>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495"/>
    <w:rsid w:val="00BD163B"/>
    <w:rsid w:val="00BD1E82"/>
    <w:rsid w:val="00BD1EED"/>
    <w:rsid w:val="00BD1F33"/>
    <w:rsid w:val="00BD22CE"/>
    <w:rsid w:val="00BD23E1"/>
    <w:rsid w:val="00BD25BC"/>
    <w:rsid w:val="00BD2733"/>
    <w:rsid w:val="00BD2AE7"/>
    <w:rsid w:val="00BD2EE1"/>
    <w:rsid w:val="00BD3126"/>
    <w:rsid w:val="00BD3A1B"/>
    <w:rsid w:val="00BD3D97"/>
    <w:rsid w:val="00BD44FE"/>
    <w:rsid w:val="00BD45DA"/>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2C74"/>
    <w:rsid w:val="00BE3446"/>
    <w:rsid w:val="00BE45C6"/>
    <w:rsid w:val="00BE47F8"/>
    <w:rsid w:val="00BE48D7"/>
    <w:rsid w:val="00BE4C50"/>
    <w:rsid w:val="00BE53F7"/>
    <w:rsid w:val="00BE5ABB"/>
    <w:rsid w:val="00BE5FF4"/>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466"/>
    <w:rsid w:val="00BF4931"/>
    <w:rsid w:val="00BF49C6"/>
    <w:rsid w:val="00BF4C9B"/>
    <w:rsid w:val="00BF513C"/>
    <w:rsid w:val="00BF520E"/>
    <w:rsid w:val="00BF5514"/>
    <w:rsid w:val="00BF564F"/>
    <w:rsid w:val="00BF5823"/>
    <w:rsid w:val="00BF6B76"/>
    <w:rsid w:val="00BF6E95"/>
    <w:rsid w:val="00BF714F"/>
    <w:rsid w:val="00BF72C7"/>
    <w:rsid w:val="00BF765D"/>
    <w:rsid w:val="00BF77F3"/>
    <w:rsid w:val="00BF780D"/>
    <w:rsid w:val="00BF7837"/>
    <w:rsid w:val="00BF7944"/>
    <w:rsid w:val="00BF7A0B"/>
    <w:rsid w:val="00BF7D64"/>
    <w:rsid w:val="00BF7E89"/>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215"/>
    <w:rsid w:val="00C03431"/>
    <w:rsid w:val="00C03747"/>
    <w:rsid w:val="00C03F7A"/>
    <w:rsid w:val="00C0486E"/>
    <w:rsid w:val="00C0499F"/>
    <w:rsid w:val="00C04BEE"/>
    <w:rsid w:val="00C04CCB"/>
    <w:rsid w:val="00C052B7"/>
    <w:rsid w:val="00C057BF"/>
    <w:rsid w:val="00C0585D"/>
    <w:rsid w:val="00C058AC"/>
    <w:rsid w:val="00C05C01"/>
    <w:rsid w:val="00C06B87"/>
    <w:rsid w:val="00C06C26"/>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0CFE"/>
    <w:rsid w:val="00C416A1"/>
    <w:rsid w:val="00C41784"/>
    <w:rsid w:val="00C41B10"/>
    <w:rsid w:val="00C41B3D"/>
    <w:rsid w:val="00C41F05"/>
    <w:rsid w:val="00C421C2"/>
    <w:rsid w:val="00C4230D"/>
    <w:rsid w:val="00C4239F"/>
    <w:rsid w:val="00C423FC"/>
    <w:rsid w:val="00C42705"/>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5B5E"/>
    <w:rsid w:val="00C56191"/>
    <w:rsid w:val="00C563FC"/>
    <w:rsid w:val="00C569C1"/>
    <w:rsid w:val="00C56A7E"/>
    <w:rsid w:val="00C56E89"/>
    <w:rsid w:val="00C56EB4"/>
    <w:rsid w:val="00C574EA"/>
    <w:rsid w:val="00C578C7"/>
    <w:rsid w:val="00C57DE6"/>
    <w:rsid w:val="00C601B1"/>
    <w:rsid w:val="00C603FB"/>
    <w:rsid w:val="00C60F50"/>
    <w:rsid w:val="00C6133E"/>
    <w:rsid w:val="00C61377"/>
    <w:rsid w:val="00C6151D"/>
    <w:rsid w:val="00C61D1F"/>
    <w:rsid w:val="00C61F59"/>
    <w:rsid w:val="00C62385"/>
    <w:rsid w:val="00C6241E"/>
    <w:rsid w:val="00C62561"/>
    <w:rsid w:val="00C62B05"/>
    <w:rsid w:val="00C62CEE"/>
    <w:rsid w:val="00C63175"/>
    <w:rsid w:val="00C6338C"/>
    <w:rsid w:val="00C63735"/>
    <w:rsid w:val="00C63798"/>
    <w:rsid w:val="00C643C5"/>
    <w:rsid w:val="00C649F1"/>
    <w:rsid w:val="00C64BBB"/>
    <w:rsid w:val="00C65027"/>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AFB"/>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2E13"/>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9A9"/>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7C2"/>
    <w:rsid w:val="00CA06E0"/>
    <w:rsid w:val="00CA0B82"/>
    <w:rsid w:val="00CA0E4C"/>
    <w:rsid w:val="00CA0FFF"/>
    <w:rsid w:val="00CA10AA"/>
    <w:rsid w:val="00CA1AF4"/>
    <w:rsid w:val="00CA217B"/>
    <w:rsid w:val="00CA2D89"/>
    <w:rsid w:val="00CA328C"/>
    <w:rsid w:val="00CA341F"/>
    <w:rsid w:val="00CA367A"/>
    <w:rsid w:val="00CA397D"/>
    <w:rsid w:val="00CA40D9"/>
    <w:rsid w:val="00CA421E"/>
    <w:rsid w:val="00CA4312"/>
    <w:rsid w:val="00CA4AE4"/>
    <w:rsid w:val="00CA4FFF"/>
    <w:rsid w:val="00CA51FC"/>
    <w:rsid w:val="00CA538C"/>
    <w:rsid w:val="00CA574E"/>
    <w:rsid w:val="00CA5C7C"/>
    <w:rsid w:val="00CA5F76"/>
    <w:rsid w:val="00CA6079"/>
    <w:rsid w:val="00CA66DA"/>
    <w:rsid w:val="00CA6B3E"/>
    <w:rsid w:val="00CA7A71"/>
    <w:rsid w:val="00CA7AC5"/>
    <w:rsid w:val="00CA7DD3"/>
    <w:rsid w:val="00CA7ED0"/>
    <w:rsid w:val="00CA7F00"/>
    <w:rsid w:val="00CB01AE"/>
    <w:rsid w:val="00CB022E"/>
    <w:rsid w:val="00CB05C2"/>
    <w:rsid w:val="00CB0700"/>
    <w:rsid w:val="00CB0D34"/>
    <w:rsid w:val="00CB111C"/>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4940"/>
    <w:rsid w:val="00CB519A"/>
    <w:rsid w:val="00CB51FB"/>
    <w:rsid w:val="00CB5517"/>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81C"/>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7FE"/>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1ED5"/>
    <w:rsid w:val="00D023BF"/>
    <w:rsid w:val="00D02850"/>
    <w:rsid w:val="00D02D65"/>
    <w:rsid w:val="00D03075"/>
    <w:rsid w:val="00D0320A"/>
    <w:rsid w:val="00D034AE"/>
    <w:rsid w:val="00D03C07"/>
    <w:rsid w:val="00D03D86"/>
    <w:rsid w:val="00D03FD8"/>
    <w:rsid w:val="00D041DB"/>
    <w:rsid w:val="00D0438F"/>
    <w:rsid w:val="00D046BD"/>
    <w:rsid w:val="00D04C35"/>
    <w:rsid w:val="00D04E1C"/>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A23"/>
    <w:rsid w:val="00D16B40"/>
    <w:rsid w:val="00D16CAB"/>
    <w:rsid w:val="00D16EF4"/>
    <w:rsid w:val="00D1790E"/>
    <w:rsid w:val="00D17EAC"/>
    <w:rsid w:val="00D17ECD"/>
    <w:rsid w:val="00D2007E"/>
    <w:rsid w:val="00D201F6"/>
    <w:rsid w:val="00D20212"/>
    <w:rsid w:val="00D20323"/>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17"/>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B06"/>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43C5"/>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10A"/>
    <w:rsid w:val="00D7433B"/>
    <w:rsid w:val="00D74836"/>
    <w:rsid w:val="00D74892"/>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74F"/>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772"/>
    <w:rsid w:val="00D9389A"/>
    <w:rsid w:val="00D93976"/>
    <w:rsid w:val="00D93CAF"/>
    <w:rsid w:val="00D942F7"/>
    <w:rsid w:val="00D9430F"/>
    <w:rsid w:val="00D9480A"/>
    <w:rsid w:val="00D94B2E"/>
    <w:rsid w:val="00D94CF2"/>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407"/>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997"/>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7E5"/>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55F"/>
    <w:rsid w:val="00DF1C97"/>
    <w:rsid w:val="00DF1D8C"/>
    <w:rsid w:val="00DF2373"/>
    <w:rsid w:val="00DF280F"/>
    <w:rsid w:val="00DF2858"/>
    <w:rsid w:val="00DF2862"/>
    <w:rsid w:val="00DF2D90"/>
    <w:rsid w:val="00DF306F"/>
    <w:rsid w:val="00DF317C"/>
    <w:rsid w:val="00DF336E"/>
    <w:rsid w:val="00DF36E1"/>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CCB"/>
    <w:rsid w:val="00E00DCC"/>
    <w:rsid w:val="00E01355"/>
    <w:rsid w:val="00E01B94"/>
    <w:rsid w:val="00E01D16"/>
    <w:rsid w:val="00E0257F"/>
    <w:rsid w:val="00E028E3"/>
    <w:rsid w:val="00E02F61"/>
    <w:rsid w:val="00E02F72"/>
    <w:rsid w:val="00E03B27"/>
    <w:rsid w:val="00E040ED"/>
    <w:rsid w:val="00E044F7"/>
    <w:rsid w:val="00E04F07"/>
    <w:rsid w:val="00E0504C"/>
    <w:rsid w:val="00E052DF"/>
    <w:rsid w:val="00E0580F"/>
    <w:rsid w:val="00E05879"/>
    <w:rsid w:val="00E05A73"/>
    <w:rsid w:val="00E05B52"/>
    <w:rsid w:val="00E0755D"/>
    <w:rsid w:val="00E07710"/>
    <w:rsid w:val="00E10241"/>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B97"/>
    <w:rsid w:val="00E20CC6"/>
    <w:rsid w:val="00E20CF0"/>
    <w:rsid w:val="00E210D1"/>
    <w:rsid w:val="00E21B1D"/>
    <w:rsid w:val="00E22056"/>
    <w:rsid w:val="00E22110"/>
    <w:rsid w:val="00E221A9"/>
    <w:rsid w:val="00E225D4"/>
    <w:rsid w:val="00E226C1"/>
    <w:rsid w:val="00E22E3B"/>
    <w:rsid w:val="00E22FEE"/>
    <w:rsid w:val="00E232A3"/>
    <w:rsid w:val="00E23838"/>
    <w:rsid w:val="00E23C52"/>
    <w:rsid w:val="00E23CBD"/>
    <w:rsid w:val="00E23D31"/>
    <w:rsid w:val="00E2418A"/>
    <w:rsid w:val="00E242F2"/>
    <w:rsid w:val="00E24378"/>
    <w:rsid w:val="00E2473D"/>
    <w:rsid w:val="00E252AD"/>
    <w:rsid w:val="00E25908"/>
    <w:rsid w:val="00E25BCA"/>
    <w:rsid w:val="00E26180"/>
    <w:rsid w:val="00E26508"/>
    <w:rsid w:val="00E265DC"/>
    <w:rsid w:val="00E268D8"/>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6487"/>
    <w:rsid w:val="00E37269"/>
    <w:rsid w:val="00E3749A"/>
    <w:rsid w:val="00E378BD"/>
    <w:rsid w:val="00E37C88"/>
    <w:rsid w:val="00E37D1E"/>
    <w:rsid w:val="00E4075E"/>
    <w:rsid w:val="00E40F2F"/>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140"/>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228"/>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3DCD"/>
    <w:rsid w:val="00EB3E07"/>
    <w:rsid w:val="00EB456A"/>
    <w:rsid w:val="00EB4683"/>
    <w:rsid w:val="00EB4F8F"/>
    <w:rsid w:val="00EB54A7"/>
    <w:rsid w:val="00EB5645"/>
    <w:rsid w:val="00EB5743"/>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3FC"/>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748"/>
    <w:rsid w:val="00EE0888"/>
    <w:rsid w:val="00EE0BF0"/>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9FF"/>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6B9B"/>
    <w:rsid w:val="00EF7031"/>
    <w:rsid w:val="00EF7198"/>
    <w:rsid w:val="00EF7982"/>
    <w:rsid w:val="00EF7AE9"/>
    <w:rsid w:val="00F00696"/>
    <w:rsid w:val="00F00C2E"/>
    <w:rsid w:val="00F00D72"/>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4FDA"/>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3097"/>
    <w:rsid w:val="00F130EE"/>
    <w:rsid w:val="00F1311A"/>
    <w:rsid w:val="00F13BD3"/>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35BC"/>
    <w:rsid w:val="00F238F9"/>
    <w:rsid w:val="00F23A32"/>
    <w:rsid w:val="00F23B1C"/>
    <w:rsid w:val="00F246DF"/>
    <w:rsid w:val="00F24782"/>
    <w:rsid w:val="00F25009"/>
    <w:rsid w:val="00F256BD"/>
    <w:rsid w:val="00F25738"/>
    <w:rsid w:val="00F261E6"/>
    <w:rsid w:val="00F26592"/>
    <w:rsid w:val="00F265EC"/>
    <w:rsid w:val="00F266B1"/>
    <w:rsid w:val="00F26CDA"/>
    <w:rsid w:val="00F26E21"/>
    <w:rsid w:val="00F27831"/>
    <w:rsid w:val="00F278F5"/>
    <w:rsid w:val="00F27ADA"/>
    <w:rsid w:val="00F27D0B"/>
    <w:rsid w:val="00F30154"/>
    <w:rsid w:val="00F30AE7"/>
    <w:rsid w:val="00F30B2E"/>
    <w:rsid w:val="00F30ED3"/>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2994"/>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25F"/>
    <w:rsid w:val="00F50341"/>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A82"/>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C08"/>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6E25"/>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C5"/>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0D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5FA1"/>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4ACA"/>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772"/>
    <w:rsid w:val="00FD290A"/>
    <w:rsid w:val="00FD2E61"/>
    <w:rsid w:val="00FD346C"/>
    <w:rsid w:val="00FD3603"/>
    <w:rsid w:val="00FD387E"/>
    <w:rsid w:val="00FD3CA5"/>
    <w:rsid w:val="00FD3CB1"/>
    <w:rsid w:val="00FD3FDB"/>
    <w:rsid w:val="00FD40A0"/>
    <w:rsid w:val="00FD41F6"/>
    <w:rsid w:val="00FD4AC3"/>
    <w:rsid w:val="00FD4BE6"/>
    <w:rsid w:val="00FD4DA0"/>
    <w:rsid w:val="00FD50ED"/>
    <w:rsid w:val="00FD5206"/>
    <w:rsid w:val="00FD561B"/>
    <w:rsid w:val="00FD5889"/>
    <w:rsid w:val="00FD5A53"/>
    <w:rsid w:val="00FD6123"/>
    <w:rsid w:val="00FD616E"/>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2C69"/>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7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 w:type="character" w:customStyle="1" w:styleId="Mencinsinresolver15">
    <w:name w:val="Mención sin resolver15"/>
    <w:basedOn w:val="Fuentedeprrafopredeter"/>
    <w:uiPriority w:val="99"/>
    <w:semiHidden/>
    <w:unhideWhenUsed/>
    <w:rsid w:val="006D5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492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1774095">
      <w:bodyDiv w:val="1"/>
      <w:marLeft w:val="0"/>
      <w:marRight w:val="0"/>
      <w:marTop w:val="0"/>
      <w:marBottom w:val="0"/>
      <w:divBdr>
        <w:top w:val="none" w:sz="0" w:space="0" w:color="auto"/>
        <w:left w:val="none" w:sz="0" w:space="0" w:color="auto"/>
        <w:bottom w:val="none" w:sz="0" w:space="0" w:color="auto"/>
        <w:right w:val="none" w:sz="0" w:space="0" w:color="auto"/>
      </w:divBdr>
      <w:divsChild>
        <w:div w:id="1448115966">
          <w:marLeft w:val="0"/>
          <w:marRight w:val="0"/>
          <w:marTop w:val="0"/>
          <w:marBottom w:val="0"/>
          <w:divBdr>
            <w:top w:val="none" w:sz="0" w:space="0" w:color="auto"/>
            <w:left w:val="none" w:sz="0" w:space="0" w:color="auto"/>
            <w:bottom w:val="none" w:sz="0" w:space="0" w:color="auto"/>
            <w:right w:val="none" w:sz="0" w:space="0" w:color="auto"/>
          </w:divBdr>
        </w:div>
        <w:div w:id="307788260">
          <w:marLeft w:val="0"/>
          <w:marRight w:val="0"/>
          <w:marTop w:val="0"/>
          <w:marBottom w:val="0"/>
          <w:divBdr>
            <w:top w:val="none" w:sz="0" w:space="0" w:color="auto"/>
            <w:left w:val="none" w:sz="0" w:space="0" w:color="auto"/>
            <w:bottom w:val="none" w:sz="0" w:space="0" w:color="auto"/>
            <w:right w:val="none" w:sz="0" w:space="0" w:color="auto"/>
          </w:divBdr>
        </w:div>
        <w:div w:id="1384133970">
          <w:marLeft w:val="0"/>
          <w:marRight w:val="0"/>
          <w:marTop w:val="0"/>
          <w:marBottom w:val="0"/>
          <w:divBdr>
            <w:top w:val="none" w:sz="0" w:space="0" w:color="auto"/>
            <w:left w:val="none" w:sz="0" w:space="0" w:color="auto"/>
            <w:bottom w:val="none" w:sz="0" w:space="0" w:color="auto"/>
            <w:right w:val="none" w:sz="0" w:space="0" w:color="auto"/>
          </w:divBdr>
        </w:div>
        <w:div w:id="393817172">
          <w:marLeft w:val="0"/>
          <w:marRight w:val="0"/>
          <w:marTop w:val="0"/>
          <w:marBottom w:val="0"/>
          <w:divBdr>
            <w:top w:val="none" w:sz="0" w:space="0" w:color="auto"/>
            <w:left w:val="none" w:sz="0" w:space="0" w:color="auto"/>
            <w:bottom w:val="none" w:sz="0" w:space="0" w:color="auto"/>
            <w:right w:val="none" w:sz="0" w:space="0" w:color="auto"/>
          </w:divBdr>
        </w:div>
        <w:div w:id="786586691">
          <w:marLeft w:val="0"/>
          <w:marRight w:val="0"/>
          <w:marTop w:val="0"/>
          <w:marBottom w:val="0"/>
          <w:divBdr>
            <w:top w:val="none" w:sz="0" w:space="0" w:color="auto"/>
            <w:left w:val="none" w:sz="0" w:space="0" w:color="auto"/>
            <w:bottom w:val="none" w:sz="0" w:space="0" w:color="auto"/>
            <w:right w:val="none" w:sz="0" w:space="0" w:color="auto"/>
          </w:divBdr>
        </w:div>
      </w:divsChild>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4650318">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680933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6084">
      <w:bodyDiv w:val="1"/>
      <w:marLeft w:val="0"/>
      <w:marRight w:val="0"/>
      <w:marTop w:val="0"/>
      <w:marBottom w:val="0"/>
      <w:divBdr>
        <w:top w:val="none" w:sz="0" w:space="0" w:color="auto"/>
        <w:left w:val="none" w:sz="0" w:space="0" w:color="auto"/>
        <w:bottom w:val="none" w:sz="0" w:space="0" w:color="auto"/>
        <w:right w:val="none" w:sz="0" w:space="0" w:color="auto"/>
      </w:divBdr>
      <w:divsChild>
        <w:div w:id="399668673">
          <w:marLeft w:val="0"/>
          <w:marRight w:val="0"/>
          <w:marTop w:val="0"/>
          <w:marBottom w:val="0"/>
          <w:divBdr>
            <w:top w:val="none" w:sz="0" w:space="0" w:color="auto"/>
            <w:left w:val="none" w:sz="0" w:space="0" w:color="auto"/>
            <w:bottom w:val="none" w:sz="0" w:space="0" w:color="auto"/>
            <w:right w:val="none" w:sz="0" w:space="0" w:color="auto"/>
          </w:divBdr>
          <w:divsChild>
            <w:div w:id="259457643">
              <w:marLeft w:val="0"/>
              <w:marRight w:val="0"/>
              <w:marTop w:val="0"/>
              <w:marBottom w:val="0"/>
              <w:divBdr>
                <w:top w:val="none" w:sz="0" w:space="0" w:color="auto"/>
                <w:left w:val="none" w:sz="0" w:space="0" w:color="auto"/>
                <w:bottom w:val="none" w:sz="0" w:space="0" w:color="auto"/>
                <w:right w:val="none" w:sz="0" w:space="0" w:color="auto"/>
              </w:divBdr>
            </w:div>
            <w:div w:id="1535582466">
              <w:marLeft w:val="0"/>
              <w:marRight w:val="0"/>
              <w:marTop w:val="0"/>
              <w:marBottom w:val="0"/>
              <w:divBdr>
                <w:top w:val="none" w:sz="0" w:space="0" w:color="auto"/>
                <w:left w:val="none" w:sz="0" w:space="0" w:color="auto"/>
                <w:bottom w:val="none" w:sz="0" w:space="0" w:color="auto"/>
                <w:right w:val="none" w:sz="0" w:space="0" w:color="auto"/>
              </w:divBdr>
            </w:div>
            <w:div w:id="1257905164">
              <w:marLeft w:val="0"/>
              <w:marRight w:val="0"/>
              <w:marTop w:val="0"/>
              <w:marBottom w:val="0"/>
              <w:divBdr>
                <w:top w:val="none" w:sz="0" w:space="0" w:color="auto"/>
                <w:left w:val="none" w:sz="0" w:space="0" w:color="auto"/>
                <w:bottom w:val="none" w:sz="0" w:space="0" w:color="auto"/>
                <w:right w:val="none" w:sz="0" w:space="0" w:color="auto"/>
              </w:divBdr>
            </w:div>
            <w:div w:id="167599886">
              <w:marLeft w:val="0"/>
              <w:marRight w:val="0"/>
              <w:marTop w:val="0"/>
              <w:marBottom w:val="0"/>
              <w:divBdr>
                <w:top w:val="none" w:sz="0" w:space="0" w:color="auto"/>
                <w:left w:val="none" w:sz="0" w:space="0" w:color="auto"/>
                <w:bottom w:val="none" w:sz="0" w:space="0" w:color="auto"/>
                <w:right w:val="none" w:sz="0" w:space="0" w:color="auto"/>
              </w:divBdr>
            </w:div>
            <w:div w:id="1095247101">
              <w:marLeft w:val="0"/>
              <w:marRight w:val="0"/>
              <w:marTop w:val="0"/>
              <w:marBottom w:val="0"/>
              <w:divBdr>
                <w:top w:val="none" w:sz="0" w:space="0" w:color="auto"/>
                <w:left w:val="none" w:sz="0" w:space="0" w:color="auto"/>
                <w:bottom w:val="none" w:sz="0" w:space="0" w:color="auto"/>
                <w:right w:val="none" w:sz="0" w:space="0" w:color="auto"/>
              </w:divBdr>
            </w:div>
            <w:div w:id="346830231">
              <w:marLeft w:val="0"/>
              <w:marRight w:val="0"/>
              <w:marTop w:val="0"/>
              <w:marBottom w:val="0"/>
              <w:divBdr>
                <w:top w:val="none" w:sz="0" w:space="0" w:color="auto"/>
                <w:left w:val="none" w:sz="0" w:space="0" w:color="auto"/>
                <w:bottom w:val="none" w:sz="0" w:space="0" w:color="auto"/>
                <w:right w:val="none" w:sz="0" w:space="0" w:color="auto"/>
              </w:divBdr>
            </w:div>
            <w:div w:id="2117017475">
              <w:marLeft w:val="0"/>
              <w:marRight w:val="0"/>
              <w:marTop w:val="0"/>
              <w:marBottom w:val="0"/>
              <w:divBdr>
                <w:top w:val="none" w:sz="0" w:space="0" w:color="auto"/>
                <w:left w:val="none" w:sz="0" w:space="0" w:color="auto"/>
                <w:bottom w:val="none" w:sz="0" w:space="0" w:color="auto"/>
                <w:right w:val="none" w:sz="0" w:space="0" w:color="auto"/>
              </w:divBdr>
            </w:div>
            <w:div w:id="1916471182">
              <w:marLeft w:val="0"/>
              <w:marRight w:val="0"/>
              <w:marTop w:val="0"/>
              <w:marBottom w:val="0"/>
              <w:divBdr>
                <w:top w:val="none" w:sz="0" w:space="0" w:color="auto"/>
                <w:left w:val="none" w:sz="0" w:space="0" w:color="auto"/>
                <w:bottom w:val="none" w:sz="0" w:space="0" w:color="auto"/>
                <w:right w:val="none" w:sz="0" w:space="0" w:color="auto"/>
              </w:divBdr>
            </w:div>
            <w:div w:id="1528592614">
              <w:marLeft w:val="0"/>
              <w:marRight w:val="0"/>
              <w:marTop w:val="0"/>
              <w:marBottom w:val="0"/>
              <w:divBdr>
                <w:top w:val="none" w:sz="0" w:space="0" w:color="auto"/>
                <w:left w:val="none" w:sz="0" w:space="0" w:color="auto"/>
                <w:bottom w:val="none" w:sz="0" w:space="0" w:color="auto"/>
                <w:right w:val="none" w:sz="0" w:space="0" w:color="auto"/>
              </w:divBdr>
            </w:div>
            <w:div w:id="1177118258">
              <w:marLeft w:val="0"/>
              <w:marRight w:val="0"/>
              <w:marTop w:val="0"/>
              <w:marBottom w:val="0"/>
              <w:divBdr>
                <w:top w:val="none" w:sz="0" w:space="0" w:color="auto"/>
                <w:left w:val="none" w:sz="0" w:space="0" w:color="auto"/>
                <w:bottom w:val="none" w:sz="0" w:space="0" w:color="auto"/>
                <w:right w:val="none" w:sz="0" w:space="0" w:color="auto"/>
              </w:divBdr>
            </w:div>
            <w:div w:id="1083532405">
              <w:marLeft w:val="0"/>
              <w:marRight w:val="0"/>
              <w:marTop w:val="0"/>
              <w:marBottom w:val="0"/>
              <w:divBdr>
                <w:top w:val="none" w:sz="0" w:space="0" w:color="auto"/>
                <w:left w:val="none" w:sz="0" w:space="0" w:color="auto"/>
                <w:bottom w:val="none" w:sz="0" w:space="0" w:color="auto"/>
                <w:right w:val="none" w:sz="0" w:space="0" w:color="auto"/>
              </w:divBdr>
            </w:div>
            <w:div w:id="1654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398630">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22481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25572262">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277117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89807317">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57301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901365">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199725">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655946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769215">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301">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718176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760722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retariadoejecutivo.gob.mx/work/models/SecretariadoEjecutivo/Resource/328/1/images/instructivo_final_edo_fuerza(1).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21/mar121.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21/diciembre/dic221/dic221q.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EF37D-9DA6-4F39-A0AE-4388D5FC4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46</Pages>
  <Words>10944</Words>
  <Characters>60195</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2022-10-07T04:16:00Z</cp:lastPrinted>
  <dcterms:created xsi:type="dcterms:W3CDTF">2022-10-06T15:44:00Z</dcterms:created>
  <dcterms:modified xsi:type="dcterms:W3CDTF">2022-10-13T15:56:00Z</dcterms:modified>
</cp:coreProperties>
</file>