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2F4F3F9A" w:rsidR="006E2564" w:rsidRPr="001459C1" w:rsidRDefault="009B11D6" w:rsidP="006E2564">
      <w:pPr>
        <w:tabs>
          <w:tab w:val="left" w:pos="3465"/>
        </w:tabs>
        <w:spacing w:line="360" w:lineRule="auto"/>
        <w:jc w:val="both"/>
        <w:rPr>
          <w:rFonts w:ascii="Palatino Linotype" w:hAnsi="Palatino Linotype"/>
          <w:color w:val="000000" w:themeColor="text1"/>
        </w:rPr>
      </w:pPr>
      <w:r w:rsidRPr="001459C1">
        <w:rPr>
          <w:rFonts w:ascii="Palatino Linotype" w:hAnsi="Palatino Linotype"/>
          <w:color w:val="000000" w:themeColor="text1"/>
        </w:rPr>
        <w:t>R</w:t>
      </w:r>
      <w:r w:rsidR="00662C69" w:rsidRPr="001459C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459C1">
        <w:rPr>
          <w:rFonts w:ascii="Palatino Linotype" w:hAnsi="Palatino Linotype"/>
          <w:color w:val="000000" w:themeColor="text1"/>
        </w:rPr>
        <w:t>icipios, con</w:t>
      </w:r>
      <w:r w:rsidR="00662C69" w:rsidRPr="001459C1">
        <w:rPr>
          <w:rFonts w:ascii="Palatino Linotype" w:hAnsi="Palatino Linotype"/>
          <w:color w:val="000000" w:themeColor="text1"/>
        </w:rPr>
        <w:t xml:space="preserve"> </w:t>
      </w:r>
      <w:r w:rsidR="00485DB6" w:rsidRPr="001459C1">
        <w:rPr>
          <w:rFonts w:ascii="Palatino Linotype" w:hAnsi="Palatino Linotype"/>
          <w:color w:val="000000" w:themeColor="text1"/>
        </w:rPr>
        <w:t xml:space="preserve">domicilio </w:t>
      </w:r>
      <w:r w:rsidR="00662C69" w:rsidRPr="001459C1">
        <w:rPr>
          <w:rFonts w:ascii="Palatino Linotype" w:hAnsi="Palatino Linotype"/>
          <w:color w:val="000000" w:themeColor="text1"/>
        </w:rPr>
        <w:t xml:space="preserve">en Metepec, Estado de México; </w:t>
      </w:r>
      <w:r w:rsidR="000039D0" w:rsidRPr="001459C1">
        <w:rPr>
          <w:rFonts w:ascii="Palatino Linotype" w:hAnsi="Palatino Linotype"/>
          <w:color w:val="000000" w:themeColor="text1"/>
        </w:rPr>
        <w:t xml:space="preserve">de </w:t>
      </w:r>
      <w:r w:rsidR="00CF4AB3" w:rsidRPr="001459C1">
        <w:rPr>
          <w:rFonts w:ascii="Palatino Linotype" w:hAnsi="Palatino Linotype"/>
          <w:color w:val="000000" w:themeColor="text1"/>
        </w:rPr>
        <w:t>catorce (14</w:t>
      </w:r>
      <w:r w:rsidR="00A75DB1" w:rsidRPr="001459C1">
        <w:rPr>
          <w:rFonts w:ascii="Palatino Linotype" w:hAnsi="Palatino Linotype"/>
          <w:color w:val="000000" w:themeColor="text1"/>
        </w:rPr>
        <w:t>) de septiembre</w:t>
      </w:r>
      <w:r w:rsidR="006E2564" w:rsidRPr="001459C1">
        <w:rPr>
          <w:rFonts w:ascii="Palatino Linotype" w:hAnsi="Palatino Linotype"/>
          <w:color w:val="000000" w:themeColor="text1"/>
        </w:rPr>
        <w:t xml:space="preserve"> de dos mil veintidós.</w:t>
      </w:r>
    </w:p>
    <w:p w14:paraId="1181C59D" w14:textId="5E7E4254" w:rsidR="00B31E90" w:rsidRPr="001459C1" w:rsidRDefault="00B31E90" w:rsidP="00B31E90">
      <w:pPr>
        <w:tabs>
          <w:tab w:val="left" w:pos="3465"/>
        </w:tabs>
        <w:spacing w:line="360" w:lineRule="auto"/>
        <w:jc w:val="both"/>
        <w:rPr>
          <w:rFonts w:ascii="Palatino Linotype" w:hAnsi="Palatino Linotype"/>
          <w:color w:val="000000" w:themeColor="text1"/>
        </w:rPr>
      </w:pPr>
    </w:p>
    <w:p w14:paraId="04F87235" w14:textId="5AC9D44F" w:rsidR="005F0007" w:rsidRPr="001459C1" w:rsidRDefault="00662C69" w:rsidP="00B31E90">
      <w:pPr>
        <w:spacing w:line="360" w:lineRule="auto"/>
        <w:jc w:val="both"/>
        <w:rPr>
          <w:rFonts w:ascii="Palatino Linotype" w:eastAsia="Times New Roman" w:hAnsi="Palatino Linotype" w:cs="Times New Roman"/>
          <w:color w:val="000000" w:themeColor="text1"/>
        </w:rPr>
      </w:pPr>
      <w:r w:rsidRPr="001459C1">
        <w:rPr>
          <w:rFonts w:ascii="Palatino Linotype" w:hAnsi="Palatino Linotype"/>
          <w:b/>
          <w:color w:val="000000" w:themeColor="text1"/>
        </w:rPr>
        <w:t>VISTO</w:t>
      </w:r>
      <w:r w:rsidRPr="001459C1">
        <w:rPr>
          <w:rFonts w:ascii="Palatino Linotype" w:hAnsi="Palatino Linotype"/>
          <w:color w:val="000000" w:themeColor="text1"/>
        </w:rPr>
        <w:t xml:space="preserve"> el expediente electrónico for</w:t>
      </w:r>
      <w:r w:rsidR="00D37494" w:rsidRPr="001459C1">
        <w:rPr>
          <w:rFonts w:ascii="Palatino Linotype" w:hAnsi="Palatino Linotype"/>
          <w:color w:val="000000" w:themeColor="text1"/>
        </w:rPr>
        <w:t>mado con motivo del</w:t>
      </w:r>
      <w:r w:rsidRPr="001459C1">
        <w:rPr>
          <w:rFonts w:ascii="Palatino Linotype" w:hAnsi="Palatino Linotype"/>
          <w:color w:val="000000" w:themeColor="text1"/>
        </w:rPr>
        <w:t xml:space="preserve"> recurso de revisión </w:t>
      </w:r>
      <w:r w:rsidR="00CF4AB3" w:rsidRPr="001459C1">
        <w:rPr>
          <w:rFonts w:ascii="Palatino Linotype" w:hAnsi="Palatino Linotype"/>
          <w:b/>
          <w:bCs/>
          <w:color w:val="000000" w:themeColor="text1"/>
        </w:rPr>
        <w:t>13613/INFOEM/IP/RR/2022</w:t>
      </w:r>
      <w:r w:rsidR="005F1362" w:rsidRPr="001459C1">
        <w:rPr>
          <w:rFonts w:ascii="Palatino Linotype" w:eastAsia="Times New Roman" w:hAnsi="Palatino Linotype" w:cs="Arial"/>
          <w:bCs/>
          <w:color w:val="000000" w:themeColor="text1"/>
        </w:rPr>
        <w:t xml:space="preserve">, </w:t>
      </w:r>
      <w:r w:rsidR="006B31E7" w:rsidRPr="001459C1">
        <w:rPr>
          <w:rFonts w:ascii="Palatino Linotype" w:eastAsia="Times New Roman" w:hAnsi="Palatino Linotype" w:cs="Times New Roman"/>
          <w:color w:val="000000" w:themeColor="text1"/>
        </w:rPr>
        <w:t>interpuesto por</w:t>
      </w:r>
      <w:r w:rsidR="00A75DB1" w:rsidRPr="001459C1">
        <w:rPr>
          <w:rFonts w:ascii="Palatino Linotype" w:eastAsia="Times New Roman" w:hAnsi="Palatino Linotype" w:cs="Times New Roman"/>
          <w:color w:val="000000" w:themeColor="text1"/>
        </w:rPr>
        <w:t xml:space="preserve"> </w:t>
      </w:r>
      <w:r w:rsidR="001459C1" w:rsidRPr="001459C1">
        <w:rPr>
          <w:rFonts w:ascii="Palatino Linotype" w:eastAsia="Times New Roman" w:hAnsi="Palatino Linotype" w:cs="Times New Roman"/>
          <w:b/>
          <w:bCs/>
          <w:color w:val="000000" w:themeColor="text1"/>
        </w:rPr>
        <w:t>XXXX XXXX XXXXX</w:t>
      </w:r>
      <w:r w:rsidR="00A75DB1" w:rsidRPr="001459C1">
        <w:rPr>
          <w:rFonts w:ascii="Palatino Linotype" w:eastAsia="Times New Roman" w:hAnsi="Palatino Linotype" w:cs="Times New Roman"/>
          <w:color w:val="000000" w:themeColor="text1"/>
        </w:rPr>
        <w:t>, en adelante, el</w:t>
      </w:r>
      <w:r w:rsidR="0078249C" w:rsidRPr="001459C1">
        <w:rPr>
          <w:rFonts w:ascii="Palatino Linotype" w:eastAsia="Times New Roman" w:hAnsi="Palatino Linotype" w:cs="Times New Roman"/>
          <w:color w:val="000000" w:themeColor="text1"/>
        </w:rPr>
        <w:t xml:space="preserve"> </w:t>
      </w:r>
      <w:r w:rsidR="006B31E7" w:rsidRPr="001459C1">
        <w:rPr>
          <w:rFonts w:ascii="Palatino Linotype" w:eastAsia="Times New Roman" w:hAnsi="Palatino Linotype" w:cs="Times New Roman"/>
          <w:b/>
          <w:bCs/>
          <w:color w:val="000000" w:themeColor="text1"/>
        </w:rPr>
        <w:t>RECURRENTE</w:t>
      </w:r>
      <w:r w:rsidR="00E647FF" w:rsidRPr="001459C1">
        <w:rPr>
          <w:rFonts w:ascii="Palatino Linotype" w:eastAsia="Times New Roman" w:hAnsi="Palatino Linotype" w:cs="Arial"/>
          <w:color w:val="000000" w:themeColor="text1"/>
        </w:rPr>
        <w:t>;</w:t>
      </w:r>
      <w:r w:rsidR="005F1362" w:rsidRPr="001459C1">
        <w:rPr>
          <w:rFonts w:ascii="Palatino Linotype" w:eastAsia="Times New Roman" w:hAnsi="Palatino Linotype" w:cs="Arial"/>
          <w:color w:val="000000" w:themeColor="text1"/>
        </w:rPr>
        <w:t xml:space="preserve"> en contra de la respuesta del</w:t>
      </w:r>
      <w:r w:rsidR="002C1007" w:rsidRPr="001459C1">
        <w:rPr>
          <w:rFonts w:ascii="Palatino Linotype" w:eastAsia="Times New Roman" w:hAnsi="Palatino Linotype" w:cs="Arial"/>
          <w:color w:val="000000" w:themeColor="text1"/>
        </w:rPr>
        <w:t xml:space="preserve"> </w:t>
      </w:r>
      <w:r w:rsidR="00CF4AB3" w:rsidRPr="001459C1">
        <w:rPr>
          <w:rFonts w:ascii="Palatino Linotype" w:eastAsia="Times New Roman" w:hAnsi="Palatino Linotype" w:cs="Arial"/>
          <w:b/>
          <w:color w:val="000000" w:themeColor="text1"/>
        </w:rPr>
        <w:t>Ayuntamiento de Temascalapa</w:t>
      </w:r>
      <w:r w:rsidR="009572EE" w:rsidRPr="001459C1">
        <w:rPr>
          <w:rFonts w:ascii="Palatino Linotype" w:eastAsia="Calibri" w:hAnsi="Palatino Linotype" w:cs="Arial"/>
          <w:color w:val="000000" w:themeColor="text1"/>
          <w:lang w:val="es-ES"/>
        </w:rPr>
        <w:t>,</w:t>
      </w:r>
      <w:r w:rsidR="005F1362" w:rsidRPr="001459C1">
        <w:rPr>
          <w:rFonts w:ascii="Palatino Linotype" w:eastAsia="Calibri" w:hAnsi="Palatino Linotype" w:cs="Arial"/>
          <w:color w:val="000000" w:themeColor="text1"/>
          <w:lang w:val="es-ES"/>
        </w:rPr>
        <w:t xml:space="preserve"> </w:t>
      </w:r>
      <w:r w:rsidR="005F1362" w:rsidRPr="001459C1">
        <w:rPr>
          <w:rFonts w:ascii="Palatino Linotype" w:eastAsia="Times New Roman" w:hAnsi="Palatino Linotype" w:cs="Times New Roman"/>
          <w:color w:val="000000" w:themeColor="text1"/>
        </w:rPr>
        <w:t>en lo sucesivo el</w:t>
      </w:r>
      <w:r w:rsidR="005F1362" w:rsidRPr="001459C1">
        <w:rPr>
          <w:rFonts w:ascii="Palatino Linotype" w:eastAsia="Times New Roman" w:hAnsi="Palatino Linotype" w:cs="Times New Roman"/>
          <w:b/>
          <w:color w:val="000000" w:themeColor="text1"/>
        </w:rPr>
        <w:t xml:space="preserve"> SUJETO OBLIGADO, </w:t>
      </w:r>
      <w:r w:rsidR="005F1362" w:rsidRPr="001459C1">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459C1" w:rsidRDefault="009A593A" w:rsidP="00B31E90">
      <w:pPr>
        <w:spacing w:line="360" w:lineRule="auto"/>
        <w:jc w:val="both"/>
        <w:rPr>
          <w:rFonts w:ascii="Palatino Linotype" w:hAnsi="Palatino Linotype"/>
          <w:b/>
          <w:color w:val="000000" w:themeColor="text1"/>
        </w:rPr>
      </w:pPr>
    </w:p>
    <w:p w14:paraId="769E1410" w14:textId="77F45709" w:rsidR="00587366" w:rsidRPr="001459C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1459C1">
        <w:rPr>
          <w:b/>
          <w:color w:val="000000" w:themeColor="text1"/>
        </w:rPr>
        <w:t>A</w:t>
      </w:r>
      <w:r w:rsidR="00C967DD" w:rsidRPr="001459C1">
        <w:rPr>
          <w:b/>
          <w:color w:val="000000" w:themeColor="text1"/>
        </w:rPr>
        <w:t xml:space="preserve"> </w:t>
      </w:r>
      <w:r w:rsidRPr="001459C1">
        <w:rPr>
          <w:b/>
          <w:color w:val="000000" w:themeColor="text1"/>
        </w:rPr>
        <w:t>N</w:t>
      </w:r>
      <w:r w:rsidR="00C967DD" w:rsidRPr="001459C1">
        <w:rPr>
          <w:b/>
          <w:color w:val="000000" w:themeColor="text1"/>
        </w:rPr>
        <w:t xml:space="preserve"> </w:t>
      </w:r>
      <w:r w:rsidRPr="001459C1">
        <w:rPr>
          <w:b/>
          <w:color w:val="000000" w:themeColor="text1"/>
        </w:rPr>
        <w:t>T</w:t>
      </w:r>
      <w:r w:rsidR="00C967DD" w:rsidRPr="001459C1">
        <w:rPr>
          <w:b/>
          <w:color w:val="000000" w:themeColor="text1"/>
        </w:rPr>
        <w:t xml:space="preserve"> </w:t>
      </w:r>
      <w:r w:rsidRPr="001459C1">
        <w:rPr>
          <w:b/>
          <w:color w:val="000000" w:themeColor="text1"/>
        </w:rPr>
        <w:t>E</w:t>
      </w:r>
      <w:r w:rsidR="00C967DD" w:rsidRPr="001459C1">
        <w:rPr>
          <w:b/>
          <w:color w:val="000000" w:themeColor="text1"/>
        </w:rPr>
        <w:t xml:space="preserve"> </w:t>
      </w:r>
      <w:r w:rsidRPr="001459C1">
        <w:rPr>
          <w:b/>
          <w:color w:val="000000" w:themeColor="text1"/>
        </w:rPr>
        <w:t>C</w:t>
      </w:r>
      <w:r w:rsidR="00C967DD" w:rsidRPr="001459C1">
        <w:rPr>
          <w:b/>
          <w:color w:val="000000" w:themeColor="text1"/>
        </w:rPr>
        <w:t xml:space="preserve"> </w:t>
      </w:r>
      <w:r w:rsidRPr="001459C1">
        <w:rPr>
          <w:b/>
          <w:color w:val="000000" w:themeColor="text1"/>
        </w:rPr>
        <w:t>E</w:t>
      </w:r>
      <w:r w:rsidR="00C967DD" w:rsidRPr="001459C1">
        <w:rPr>
          <w:b/>
          <w:color w:val="000000" w:themeColor="text1"/>
        </w:rPr>
        <w:t xml:space="preserve"> </w:t>
      </w:r>
      <w:r w:rsidRPr="001459C1">
        <w:rPr>
          <w:b/>
          <w:color w:val="000000" w:themeColor="text1"/>
        </w:rPr>
        <w:t>D</w:t>
      </w:r>
      <w:r w:rsidR="00C967DD" w:rsidRPr="001459C1">
        <w:rPr>
          <w:b/>
          <w:color w:val="000000" w:themeColor="text1"/>
        </w:rPr>
        <w:t xml:space="preserve"> </w:t>
      </w:r>
      <w:r w:rsidRPr="001459C1">
        <w:rPr>
          <w:b/>
          <w:color w:val="000000" w:themeColor="text1"/>
        </w:rPr>
        <w:t>E</w:t>
      </w:r>
      <w:r w:rsidR="00C967DD" w:rsidRPr="001459C1">
        <w:rPr>
          <w:b/>
          <w:color w:val="000000" w:themeColor="text1"/>
        </w:rPr>
        <w:t xml:space="preserve"> </w:t>
      </w:r>
      <w:r w:rsidRPr="001459C1">
        <w:rPr>
          <w:b/>
          <w:color w:val="000000" w:themeColor="text1"/>
        </w:rPr>
        <w:t>N</w:t>
      </w:r>
      <w:r w:rsidR="00C967DD" w:rsidRPr="001459C1">
        <w:rPr>
          <w:b/>
          <w:color w:val="000000" w:themeColor="text1"/>
        </w:rPr>
        <w:t xml:space="preserve"> </w:t>
      </w:r>
      <w:r w:rsidRPr="001459C1">
        <w:rPr>
          <w:b/>
          <w:color w:val="000000" w:themeColor="text1"/>
        </w:rPr>
        <w:t>T</w:t>
      </w:r>
      <w:r w:rsidR="00C967DD" w:rsidRPr="001459C1">
        <w:rPr>
          <w:b/>
          <w:color w:val="000000" w:themeColor="text1"/>
        </w:rPr>
        <w:t xml:space="preserve"> </w:t>
      </w:r>
      <w:r w:rsidRPr="001459C1">
        <w:rPr>
          <w:b/>
          <w:color w:val="000000" w:themeColor="text1"/>
        </w:rPr>
        <w:t>E</w:t>
      </w:r>
      <w:r w:rsidR="00C967DD" w:rsidRPr="001459C1">
        <w:rPr>
          <w:b/>
          <w:color w:val="000000" w:themeColor="text1"/>
        </w:rPr>
        <w:t xml:space="preserve"> </w:t>
      </w:r>
      <w:r w:rsidRPr="001459C1">
        <w:rPr>
          <w:b/>
          <w:color w:val="000000" w:themeColor="text1"/>
        </w:rPr>
        <w:t>S</w:t>
      </w:r>
      <w:bookmarkEnd w:id="0"/>
      <w:bookmarkEnd w:id="1"/>
      <w:bookmarkEnd w:id="2"/>
    </w:p>
    <w:p w14:paraId="5672105D" w14:textId="77777777" w:rsidR="00B31E90" w:rsidRPr="001459C1"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7023F23" w:rsidR="00D9392E" w:rsidRPr="001459C1"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459C1">
        <w:rPr>
          <w:rFonts w:ascii="Palatino Linotype" w:eastAsia="Calibri" w:hAnsi="Palatino Linotype" w:cs="Arial"/>
          <w:color w:val="000000" w:themeColor="text1"/>
          <w:lang w:val="es-ES"/>
        </w:rPr>
        <w:t>El</w:t>
      </w:r>
      <w:r w:rsidR="00D9392E" w:rsidRPr="001459C1">
        <w:rPr>
          <w:rFonts w:ascii="Palatino Linotype" w:eastAsia="Calibri" w:hAnsi="Palatino Linotype" w:cs="Arial"/>
          <w:color w:val="000000" w:themeColor="text1"/>
          <w:lang w:val="es-ES"/>
        </w:rPr>
        <w:t xml:space="preserve"> </w:t>
      </w:r>
      <w:r w:rsidR="00CF4AB3" w:rsidRPr="001459C1">
        <w:rPr>
          <w:rFonts w:ascii="Palatino Linotype" w:eastAsia="Calibri" w:hAnsi="Palatino Linotype" w:cs="Arial"/>
          <w:color w:val="000000" w:themeColor="text1"/>
          <w:lang w:val="es-ES"/>
        </w:rPr>
        <w:t>diecinueve (19) de agosto</w:t>
      </w:r>
      <w:r w:rsidR="000F0E0D" w:rsidRPr="001459C1">
        <w:rPr>
          <w:rFonts w:ascii="Palatino Linotype" w:eastAsia="Calibri" w:hAnsi="Palatino Linotype" w:cs="Arial"/>
          <w:color w:val="000000" w:themeColor="text1"/>
          <w:lang w:val="es-ES"/>
        </w:rPr>
        <w:t xml:space="preserve"> de dos mil veintidós</w:t>
      </w:r>
      <w:r w:rsidR="005F1362" w:rsidRPr="001459C1">
        <w:rPr>
          <w:rFonts w:ascii="Palatino Linotype" w:eastAsia="Calibri" w:hAnsi="Palatino Linotype" w:cs="Arial"/>
          <w:color w:val="000000" w:themeColor="text1"/>
          <w:lang w:val="es-ES"/>
        </w:rPr>
        <w:t xml:space="preserve">, </w:t>
      </w:r>
      <w:r w:rsidR="000F0E0D" w:rsidRPr="001459C1">
        <w:rPr>
          <w:rFonts w:ascii="Palatino Linotype" w:eastAsia="Calibri" w:hAnsi="Palatino Linotype" w:cs="Arial"/>
          <w:color w:val="000000" w:themeColor="text1"/>
          <w:lang w:val="es-ES"/>
        </w:rPr>
        <w:t>se</w:t>
      </w:r>
      <w:r w:rsidR="005F1362" w:rsidRPr="001459C1">
        <w:rPr>
          <w:rFonts w:ascii="Palatino Linotype" w:hAnsi="Palatino Linotype"/>
          <w:color w:val="000000" w:themeColor="text1"/>
        </w:rPr>
        <w:t xml:space="preserve"> presentó</w:t>
      </w:r>
      <w:r w:rsidR="005F1362" w:rsidRPr="001459C1">
        <w:rPr>
          <w:rFonts w:ascii="Palatino Linotype" w:hAnsi="Palatino Linotype"/>
          <w:b/>
          <w:color w:val="000000" w:themeColor="text1"/>
        </w:rPr>
        <w:t xml:space="preserve"> </w:t>
      </w:r>
      <w:r w:rsidR="00127E68" w:rsidRPr="001459C1">
        <w:rPr>
          <w:rFonts w:ascii="Palatino Linotype" w:hAnsi="Palatino Linotype"/>
          <w:bCs/>
          <w:color w:val="000000" w:themeColor="text1"/>
        </w:rPr>
        <w:t xml:space="preserve">a través </w:t>
      </w:r>
      <w:r w:rsidR="00021657" w:rsidRPr="001459C1">
        <w:rPr>
          <w:rFonts w:ascii="Palatino Linotype" w:hAnsi="Palatino Linotype"/>
          <w:bCs/>
          <w:color w:val="000000" w:themeColor="text1"/>
        </w:rPr>
        <w:t>del</w:t>
      </w:r>
      <w:r w:rsidR="001942DA" w:rsidRPr="001459C1">
        <w:rPr>
          <w:rFonts w:ascii="Palatino Linotype" w:hAnsi="Palatino Linotype"/>
          <w:bCs/>
          <w:color w:val="000000" w:themeColor="text1"/>
        </w:rPr>
        <w:t xml:space="preserve"> Sistema de Acceso a la Información Mexiquense</w:t>
      </w:r>
      <w:r w:rsidR="000F0E0D" w:rsidRPr="001459C1">
        <w:rPr>
          <w:rFonts w:ascii="Palatino Linotype" w:hAnsi="Palatino Linotype"/>
          <w:bCs/>
          <w:color w:val="000000" w:themeColor="text1"/>
        </w:rPr>
        <w:t xml:space="preserve"> </w:t>
      </w:r>
      <w:r w:rsidR="001942DA" w:rsidRPr="001459C1">
        <w:rPr>
          <w:rFonts w:ascii="Palatino Linotype" w:hAnsi="Palatino Linotype"/>
          <w:bCs/>
          <w:color w:val="000000" w:themeColor="text1"/>
        </w:rPr>
        <w:t>(</w:t>
      </w:r>
      <w:r w:rsidR="000F0E0D" w:rsidRPr="001459C1">
        <w:rPr>
          <w:rFonts w:ascii="Palatino Linotype" w:hAnsi="Palatino Linotype"/>
          <w:bCs/>
          <w:color w:val="000000" w:themeColor="text1"/>
        </w:rPr>
        <w:t>SAIMEX</w:t>
      </w:r>
      <w:r w:rsidR="001942DA" w:rsidRPr="001459C1">
        <w:rPr>
          <w:rFonts w:ascii="Palatino Linotype" w:hAnsi="Palatino Linotype"/>
          <w:bCs/>
          <w:color w:val="000000" w:themeColor="text1"/>
        </w:rPr>
        <w:t>)</w:t>
      </w:r>
      <w:r w:rsidR="005F1362" w:rsidRPr="001459C1">
        <w:rPr>
          <w:rFonts w:ascii="Palatino Linotype" w:eastAsia="Calibri" w:hAnsi="Palatino Linotype" w:cs="Arial"/>
          <w:color w:val="000000" w:themeColor="text1"/>
          <w:lang w:val="es-ES"/>
        </w:rPr>
        <w:t>, la solicitud de información pública registrada con el número</w:t>
      </w:r>
      <w:r w:rsidR="005F1362" w:rsidRPr="001459C1">
        <w:rPr>
          <w:rFonts w:ascii="Palatino Linotype" w:hAnsi="Palatino Linotype"/>
          <w:b/>
          <w:bCs/>
          <w:color w:val="000000" w:themeColor="text1"/>
        </w:rPr>
        <w:t xml:space="preserve"> </w:t>
      </w:r>
      <w:r w:rsidR="00CF4AB3" w:rsidRPr="001459C1">
        <w:rPr>
          <w:rFonts w:ascii="Palatino Linotype" w:hAnsi="Palatino Linotype"/>
          <w:b/>
          <w:bCs/>
          <w:color w:val="000000" w:themeColor="text1"/>
        </w:rPr>
        <w:t>00082/TMASCALA/IP/2022</w:t>
      </w:r>
      <w:r w:rsidR="005F1362" w:rsidRPr="001459C1">
        <w:rPr>
          <w:rFonts w:ascii="Palatino Linotype" w:hAnsi="Palatino Linotype"/>
          <w:b/>
          <w:bCs/>
          <w:color w:val="000000" w:themeColor="text1"/>
        </w:rPr>
        <w:t>,</w:t>
      </w:r>
      <w:r w:rsidR="005F1362" w:rsidRPr="001459C1">
        <w:rPr>
          <w:rFonts w:ascii="Palatino Linotype" w:eastAsia="Calibri" w:hAnsi="Palatino Linotype" w:cs="Arial"/>
          <w:color w:val="000000" w:themeColor="text1"/>
          <w:lang w:val="es-ES"/>
        </w:rPr>
        <w:t xml:space="preserve"> mediante la cual </w:t>
      </w:r>
      <w:r w:rsidR="001942DA" w:rsidRPr="001459C1">
        <w:rPr>
          <w:rFonts w:ascii="Palatino Linotype" w:eastAsia="Calibri" w:hAnsi="Palatino Linotype" w:cs="Arial"/>
          <w:color w:val="000000" w:themeColor="text1"/>
          <w:lang w:val="es-ES"/>
        </w:rPr>
        <w:t xml:space="preserve">se </w:t>
      </w:r>
      <w:r w:rsidR="005F1362" w:rsidRPr="001459C1">
        <w:rPr>
          <w:rFonts w:ascii="Palatino Linotype" w:eastAsia="Calibri" w:hAnsi="Palatino Linotype" w:cs="Arial"/>
          <w:color w:val="000000" w:themeColor="text1"/>
          <w:lang w:val="es-ES"/>
        </w:rPr>
        <w:t>requirió</w:t>
      </w:r>
      <w:r w:rsidR="00022D89" w:rsidRPr="001459C1">
        <w:rPr>
          <w:rFonts w:ascii="Palatino Linotype" w:eastAsia="Calibri" w:hAnsi="Palatino Linotype" w:cs="Arial"/>
          <w:color w:val="000000" w:themeColor="text1"/>
          <w:lang w:val="es-ES"/>
        </w:rPr>
        <w:t xml:space="preserve"> lo siguiente</w:t>
      </w:r>
      <w:r w:rsidR="005F1362" w:rsidRPr="001459C1">
        <w:rPr>
          <w:rFonts w:ascii="Palatino Linotype" w:eastAsia="Calibri" w:hAnsi="Palatino Linotype" w:cs="Arial"/>
          <w:color w:val="000000" w:themeColor="text1"/>
          <w:lang w:val="es-ES"/>
        </w:rPr>
        <w:t>:</w:t>
      </w:r>
    </w:p>
    <w:p w14:paraId="76EB7490" w14:textId="77777777" w:rsidR="00B31E90" w:rsidRPr="001459C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E015074" w:rsidR="0097210F" w:rsidRPr="001459C1" w:rsidRDefault="005F1362" w:rsidP="00B31E90">
      <w:pPr>
        <w:pStyle w:val="Prrafodelista"/>
        <w:spacing w:line="276" w:lineRule="auto"/>
        <w:ind w:left="567" w:right="567"/>
        <w:jc w:val="both"/>
        <w:rPr>
          <w:rFonts w:ascii="Palatino Linotype" w:hAnsi="Palatino Linotype"/>
          <w:i/>
          <w:color w:val="000000" w:themeColor="text1"/>
          <w:szCs w:val="22"/>
        </w:rPr>
      </w:pPr>
      <w:r w:rsidRPr="001459C1">
        <w:rPr>
          <w:rFonts w:ascii="Palatino Linotype" w:hAnsi="Palatino Linotype"/>
          <w:i/>
          <w:color w:val="000000" w:themeColor="text1"/>
          <w:sz w:val="22"/>
          <w:szCs w:val="22"/>
        </w:rPr>
        <w:t>“</w:t>
      </w:r>
      <w:r w:rsidR="00021657" w:rsidRPr="001459C1">
        <w:rPr>
          <w:rFonts w:ascii="Palatino Linotype" w:hAnsi="Palatino Linotype"/>
          <w:i/>
          <w:color w:val="000000" w:themeColor="text1"/>
          <w:sz w:val="22"/>
          <w:szCs w:val="22"/>
        </w:rPr>
        <w:t>Solicito la Caratula del Presupuesto de Egresos Aprobado 2022 del 01 de enero al 31 de diciembre 2022 firmbada por el presidente, sindico municipal y tesorero del Ayuntamiento de Temascalapa.</w:t>
      </w:r>
      <w:r w:rsidRPr="001459C1">
        <w:rPr>
          <w:rFonts w:ascii="Palatino Linotype" w:hAnsi="Palatino Linotype"/>
          <w:i/>
          <w:color w:val="000000" w:themeColor="text1"/>
          <w:sz w:val="22"/>
          <w:szCs w:val="22"/>
        </w:rPr>
        <w:t xml:space="preserve">” </w:t>
      </w:r>
      <w:r w:rsidRPr="001459C1">
        <w:rPr>
          <w:rFonts w:ascii="Palatino Linotype" w:hAnsi="Palatino Linotype"/>
          <w:color w:val="000000" w:themeColor="text1"/>
          <w:sz w:val="22"/>
          <w:szCs w:val="22"/>
        </w:rPr>
        <w:t>(Sic).</w:t>
      </w:r>
    </w:p>
    <w:p w14:paraId="65A03C8D" w14:textId="77777777" w:rsidR="005F1362" w:rsidRPr="001459C1" w:rsidRDefault="005F1362" w:rsidP="00B31E90">
      <w:pPr>
        <w:spacing w:line="360" w:lineRule="auto"/>
        <w:ind w:right="333"/>
        <w:jc w:val="both"/>
        <w:rPr>
          <w:rFonts w:ascii="Palatino Linotype" w:hAnsi="Palatino Linotype"/>
          <w:color w:val="000000" w:themeColor="text1"/>
        </w:rPr>
      </w:pPr>
    </w:p>
    <w:p w14:paraId="49C21E77" w14:textId="637818E1" w:rsidR="0039142B" w:rsidRPr="001459C1"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459C1">
        <w:rPr>
          <w:rFonts w:ascii="Palatino Linotype" w:hAnsi="Palatino Linotype" w:cs="Arial"/>
          <w:color w:val="000000" w:themeColor="text1"/>
        </w:rPr>
        <w:t xml:space="preserve">Se hace constar que </w:t>
      </w:r>
      <w:r w:rsidR="00BD7A19" w:rsidRPr="001459C1">
        <w:rPr>
          <w:rFonts w:ascii="Palatino Linotype" w:eastAsia="Times New Roman" w:hAnsi="Palatino Linotype" w:cs="Arial"/>
          <w:color w:val="000000" w:themeColor="text1"/>
          <w:lang w:val="es-ES"/>
        </w:rPr>
        <w:t>el</w:t>
      </w:r>
      <w:r w:rsidR="00025127" w:rsidRPr="001459C1">
        <w:rPr>
          <w:rFonts w:ascii="Palatino Linotype" w:eastAsia="Times New Roman" w:hAnsi="Palatino Linotype" w:cs="Arial"/>
          <w:color w:val="000000" w:themeColor="text1"/>
          <w:lang w:val="es-ES"/>
        </w:rPr>
        <w:t xml:space="preserve"> entonces</w:t>
      </w:r>
      <w:r w:rsidR="00FD7996" w:rsidRPr="001459C1">
        <w:rPr>
          <w:rFonts w:ascii="Palatino Linotype" w:eastAsia="Times New Roman" w:hAnsi="Palatino Linotype" w:cs="Arial"/>
          <w:color w:val="000000" w:themeColor="text1"/>
          <w:lang w:val="es-ES"/>
        </w:rPr>
        <w:t xml:space="preserve"> </w:t>
      </w:r>
      <w:r w:rsidR="00FD7996" w:rsidRPr="001459C1">
        <w:rPr>
          <w:rFonts w:ascii="Palatino Linotype" w:eastAsia="Times New Roman" w:hAnsi="Palatino Linotype" w:cs="Arial"/>
          <w:b/>
          <w:color w:val="000000" w:themeColor="text1"/>
          <w:lang w:val="es-ES"/>
        </w:rPr>
        <w:t>SOLICITANTE</w:t>
      </w:r>
      <w:r w:rsidRPr="001459C1">
        <w:rPr>
          <w:rFonts w:ascii="Palatino Linotype" w:eastAsia="Times New Roman" w:hAnsi="Palatino Linotype" w:cs="Arial"/>
          <w:color w:val="000000" w:themeColor="text1"/>
          <w:lang w:val="es-ES"/>
        </w:rPr>
        <w:t xml:space="preserve"> </w:t>
      </w:r>
      <w:r w:rsidR="007076C5" w:rsidRPr="001459C1">
        <w:rPr>
          <w:rFonts w:ascii="Palatino Linotype" w:eastAsia="Times New Roman" w:hAnsi="Palatino Linotype" w:cs="Arial"/>
          <w:color w:val="000000" w:themeColor="text1"/>
          <w:lang w:val="es-ES"/>
        </w:rPr>
        <w:t>señaló</w:t>
      </w:r>
      <w:r w:rsidR="003E1D5E" w:rsidRPr="001459C1">
        <w:rPr>
          <w:rFonts w:ascii="Palatino Linotype" w:eastAsia="Times New Roman" w:hAnsi="Palatino Linotype" w:cs="Arial"/>
          <w:color w:val="000000" w:themeColor="text1"/>
          <w:lang w:val="es-ES"/>
        </w:rPr>
        <w:t xml:space="preserve"> como</w:t>
      </w:r>
      <w:r w:rsidRPr="001459C1">
        <w:rPr>
          <w:rFonts w:ascii="Palatino Linotype" w:eastAsia="Times New Roman" w:hAnsi="Palatino Linotype" w:cs="Arial"/>
          <w:color w:val="000000" w:themeColor="text1"/>
          <w:lang w:val="es-ES"/>
        </w:rPr>
        <w:t xml:space="preserve"> modalidad de entrega de la información:</w:t>
      </w:r>
      <w:r w:rsidR="001E4152" w:rsidRPr="001459C1">
        <w:rPr>
          <w:rFonts w:ascii="Palatino Linotype" w:eastAsia="Times New Roman" w:hAnsi="Palatino Linotype" w:cs="Arial"/>
          <w:b/>
          <w:color w:val="000000" w:themeColor="text1"/>
          <w:lang w:val="es-ES"/>
        </w:rPr>
        <w:t xml:space="preserve"> </w:t>
      </w:r>
      <w:r w:rsidR="001E4152" w:rsidRPr="001459C1">
        <w:rPr>
          <w:rFonts w:ascii="Palatino Linotype" w:eastAsia="Times New Roman" w:hAnsi="Palatino Linotype" w:cs="Arial"/>
          <w:b/>
          <w:i/>
          <w:iCs/>
          <w:color w:val="000000" w:themeColor="text1"/>
          <w:lang w:val="es-ES"/>
        </w:rPr>
        <w:t>A través del SAIMEX</w:t>
      </w:r>
      <w:r w:rsidR="001942DA" w:rsidRPr="001459C1">
        <w:rPr>
          <w:rFonts w:ascii="Palatino Linotype" w:eastAsia="Calibri" w:hAnsi="Palatino Linotype" w:cs="Arial"/>
          <w:color w:val="000000" w:themeColor="text1"/>
          <w:lang w:val="es-AR"/>
        </w:rPr>
        <w:t>.</w:t>
      </w:r>
    </w:p>
    <w:p w14:paraId="1AC901E3" w14:textId="77777777" w:rsidR="000039D0" w:rsidRPr="001459C1"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33A6CFA" w:rsidR="0022448D" w:rsidRPr="001459C1"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459C1">
        <w:rPr>
          <w:rFonts w:ascii="Palatino Linotype" w:eastAsia="MS Mincho" w:hAnsi="Palatino Linotype" w:cs="Times New Roman"/>
          <w:color w:val="000000" w:themeColor="text1"/>
        </w:rPr>
        <w:lastRenderedPageBreak/>
        <w:t>E</w:t>
      </w:r>
      <w:r w:rsidR="00B31E90" w:rsidRPr="001459C1">
        <w:rPr>
          <w:rFonts w:ascii="Palatino Linotype" w:eastAsia="MS Mincho" w:hAnsi="Palatino Linotype" w:cs="Times New Roman"/>
          <w:color w:val="000000" w:themeColor="text1"/>
        </w:rPr>
        <w:t xml:space="preserve">l </w:t>
      </w:r>
      <w:r w:rsidR="00021657" w:rsidRPr="001459C1">
        <w:rPr>
          <w:rFonts w:ascii="Palatino Linotype" w:eastAsia="MS Mincho" w:hAnsi="Palatino Linotype" w:cs="Times New Roman"/>
          <w:color w:val="000000" w:themeColor="text1"/>
        </w:rPr>
        <w:t>veintitrés (23</w:t>
      </w:r>
      <w:r w:rsidR="001942DA" w:rsidRPr="001459C1">
        <w:rPr>
          <w:rFonts w:ascii="Palatino Linotype" w:eastAsia="MS Mincho" w:hAnsi="Palatino Linotype" w:cs="Times New Roman"/>
          <w:color w:val="000000" w:themeColor="text1"/>
        </w:rPr>
        <w:t xml:space="preserve">) de </w:t>
      </w:r>
      <w:r w:rsidR="00021657" w:rsidRPr="001459C1">
        <w:rPr>
          <w:rFonts w:ascii="Palatino Linotype" w:eastAsia="MS Mincho" w:hAnsi="Palatino Linotype" w:cs="Times New Roman"/>
          <w:color w:val="000000" w:themeColor="text1"/>
        </w:rPr>
        <w:t>agosto</w:t>
      </w:r>
      <w:r w:rsidR="000F0E0D" w:rsidRPr="001459C1">
        <w:rPr>
          <w:rFonts w:ascii="Palatino Linotype" w:eastAsia="MS Mincho" w:hAnsi="Palatino Linotype" w:cs="Times New Roman"/>
          <w:color w:val="000000" w:themeColor="text1"/>
        </w:rPr>
        <w:t xml:space="preserve"> de dos mil veintidós</w:t>
      </w:r>
      <w:r w:rsidR="00762697" w:rsidRPr="001459C1">
        <w:rPr>
          <w:rFonts w:ascii="Palatino Linotype" w:eastAsia="MS Mincho" w:hAnsi="Palatino Linotype" w:cs="Times New Roman"/>
          <w:color w:val="000000" w:themeColor="text1"/>
        </w:rPr>
        <w:t xml:space="preserve">, </w:t>
      </w:r>
      <w:r w:rsidR="005F1362" w:rsidRPr="001459C1">
        <w:rPr>
          <w:rFonts w:ascii="Palatino Linotype" w:hAnsi="Palatino Linotype"/>
          <w:color w:val="000000" w:themeColor="text1"/>
          <w:szCs w:val="14"/>
        </w:rPr>
        <w:t xml:space="preserve">el </w:t>
      </w:r>
      <w:r w:rsidR="005F1362" w:rsidRPr="001459C1">
        <w:rPr>
          <w:rFonts w:ascii="Palatino Linotype" w:hAnsi="Palatino Linotype"/>
          <w:b/>
          <w:color w:val="000000" w:themeColor="text1"/>
          <w:szCs w:val="14"/>
        </w:rPr>
        <w:t>SUJETO OBLIGADO</w:t>
      </w:r>
      <w:r w:rsidR="005F1362" w:rsidRPr="001459C1">
        <w:rPr>
          <w:rFonts w:ascii="Palatino Linotype" w:hAnsi="Palatino Linotype"/>
          <w:color w:val="000000" w:themeColor="text1"/>
          <w:szCs w:val="14"/>
        </w:rPr>
        <w:t xml:space="preserve"> </w:t>
      </w:r>
      <w:r w:rsidR="007076C5" w:rsidRPr="001459C1">
        <w:rPr>
          <w:rFonts w:ascii="Palatino Linotype" w:hAnsi="Palatino Linotype"/>
          <w:color w:val="000000" w:themeColor="text1"/>
          <w:szCs w:val="14"/>
        </w:rPr>
        <w:t xml:space="preserve">dio respuesta a la solicitud de información </w:t>
      </w:r>
      <w:r w:rsidR="00CF4AB3" w:rsidRPr="001459C1">
        <w:rPr>
          <w:rFonts w:ascii="Palatino Linotype" w:hAnsi="Palatino Linotype"/>
          <w:b/>
          <w:color w:val="000000" w:themeColor="text1"/>
          <w:szCs w:val="14"/>
        </w:rPr>
        <w:t>00082/TMASCALA/IP/2022</w:t>
      </w:r>
      <w:r w:rsidR="007076C5" w:rsidRPr="001459C1">
        <w:rPr>
          <w:rFonts w:ascii="Palatino Linotype" w:hAnsi="Palatino Linotype"/>
          <w:color w:val="000000" w:themeColor="text1"/>
          <w:szCs w:val="14"/>
        </w:rPr>
        <w:t xml:space="preserve"> en los siguientes términos</w:t>
      </w:r>
      <w:r w:rsidR="005F1362" w:rsidRPr="001459C1">
        <w:rPr>
          <w:rFonts w:ascii="Palatino Linotype" w:hAnsi="Palatino Linotype"/>
          <w:color w:val="000000" w:themeColor="text1"/>
          <w:szCs w:val="14"/>
        </w:rPr>
        <w:t>:</w:t>
      </w:r>
    </w:p>
    <w:p w14:paraId="0E759FD5" w14:textId="77777777" w:rsidR="009A593A" w:rsidRPr="001459C1" w:rsidRDefault="009A593A" w:rsidP="00B31E90">
      <w:pPr>
        <w:pStyle w:val="Sinespaciado"/>
        <w:ind w:left="567" w:right="567"/>
        <w:jc w:val="right"/>
        <w:rPr>
          <w:rFonts w:ascii="Palatino Linotype" w:hAnsi="Palatino Linotype"/>
          <w:i/>
          <w:noProof/>
          <w:color w:val="000000" w:themeColor="text1"/>
          <w:lang w:eastAsia="es-MX"/>
        </w:rPr>
      </w:pPr>
    </w:p>
    <w:p w14:paraId="4DFF46BC" w14:textId="77777777" w:rsidR="00021657" w:rsidRPr="001459C1" w:rsidRDefault="005F1362" w:rsidP="0002165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459C1">
        <w:rPr>
          <w:rFonts w:ascii="Palatino Linotype" w:hAnsi="Palatino Linotype"/>
          <w:i/>
          <w:noProof/>
          <w:color w:val="000000" w:themeColor="text1"/>
          <w:sz w:val="22"/>
          <w:szCs w:val="22"/>
          <w:lang w:val="es-MX" w:eastAsia="es-MX"/>
        </w:rPr>
        <w:t>“</w:t>
      </w:r>
      <w:r w:rsidR="00021657" w:rsidRPr="001459C1">
        <w:rPr>
          <w:rFonts w:ascii="Palatino Linotype" w:hAnsi="Palatino Linotype"/>
          <w:i/>
          <w:noProof/>
          <w:color w:val="000000" w:themeColor="text1"/>
          <w:sz w:val="22"/>
          <w:szCs w:val="22"/>
          <w:lang w:val="es-MX" w:eastAsia="es-MX"/>
        </w:rPr>
        <w:t>Ante la falta de especificación y claridad en la solicitud de información, no resulta posible proporcionar una contestación.</w:t>
      </w:r>
    </w:p>
    <w:p w14:paraId="2A5B16AF" w14:textId="77777777" w:rsidR="00021657" w:rsidRPr="001459C1" w:rsidRDefault="00021657" w:rsidP="00021657">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5497974" w14:textId="71E2F197" w:rsidR="00021657" w:rsidRPr="001459C1" w:rsidRDefault="00021657" w:rsidP="00021657">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459C1">
        <w:rPr>
          <w:rFonts w:ascii="Palatino Linotype" w:hAnsi="Palatino Linotype"/>
          <w:i/>
          <w:noProof/>
          <w:color w:val="000000" w:themeColor="text1"/>
          <w:sz w:val="22"/>
          <w:szCs w:val="22"/>
          <w:lang w:val="es-MX" w:eastAsia="es-MX"/>
        </w:rPr>
        <w:t>ATENTAMENTE</w:t>
      </w:r>
    </w:p>
    <w:p w14:paraId="35A36DE0" w14:textId="7EC54B33" w:rsidR="0039142B" w:rsidRPr="001459C1" w:rsidRDefault="00021657" w:rsidP="00021657">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459C1">
        <w:rPr>
          <w:rFonts w:ascii="Palatino Linotype" w:hAnsi="Palatino Linotype"/>
          <w:i/>
          <w:noProof/>
          <w:color w:val="000000" w:themeColor="text1"/>
          <w:sz w:val="22"/>
          <w:szCs w:val="22"/>
          <w:lang w:val="es-MX" w:eastAsia="es-MX"/>
        </w:rPr>
        <w:t>LIC. JUAN MANUEL RODRIGUEZ DOMINGUEZ</w:t>
      </w:r>
      <w:r w:rsidR="005F1362" w:rsidRPr="001459C1">
        <w:rPr>
          <w:rFonts w:ascii="Palatino Linotype" w:hAnsi="Palatino Linotype"/>
          <w:i/>
          <w:noProof/>
          <w:color w:val="000000" w:themeColor="text1"/>
          <w:sz w:val="22"/>
          <w:szCs w:val="22"/>
          <w:lang w:val="es-MX" w:eastAsia="es-MX"/>
        </w:rPr>
        <w:t>”</w:t>
      </w:r>
      <w:r w:rsidR="00EB3DF7" w:rsidRPr="001459C1">
        <w:rPr>
          <w:rFonts w:ascii="Palatino Linotype" w:hAnsi="Palatino Linotype"/>
          <w:noProof/>
          <w:color w:val="000000" w:themeColor="text1"/>
          <w:sz w:val="22"/>
          <w:szCs w:val="22"/>
          <w:lang w:val="es-MX" w:eastAsia="es-MX"/>
        </w:rPr>
        <w:t xml:space="preserve"> (Sic.)</w:t>
      </w:r>
    </w:p>
    <w:p w14:paraId="3CDD0E7E" w14:textId="77777777" w:rsidR="00C967DD" w:rsidRPr="001459C1"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3826E69" w:rsidR="000D5A1D" w:rsidRPr="001459C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459C1">
        <w:rPr>
          <w:rFonts w:ascii="Palatino Linotype" w:eastAsia="Times New Roman" w:hAnsi="Palatino Linotype" w:cs="Arial"/>
          <w:color w:val="000000" w:themeColor="text1"/>
          <w:lang w:val="es-ES"/>
        </w:rPr>
        <w:t>D</w:t>
      </w:r>
      <w:r w:rsidR="00561ED1" w:rsidRPr="001459C1">
        <w:rPr>
          <w:rFonts w:ascii="Palatino Linotype" w:eastAsia="Times New Roman" w:hAnsi="Palatino Linotype" w:cs="Arial"/>
          <w:color w:val="000000" w:themeColor="text1"/>
          <w:lang w:val="es-ES"/>
        </w:rPr>
        <w:t xml:space="preserve">erivado de la respuesta emitida por el </w:t>
      </w:r>
      <w:r w:rsidR="00561ED1" w:rsidRPr="001459C1">
        <w:rPr>
          <w:rFonts w:ascii="Palatino Linotype" w:eastAsia="Times New Roman" w:hAnsi="Palatino Linotype" w:cs="Arial"/>
          <w:b/>
          <w:color w:val="000000" w:themeColor="text1"/>
          <w:lang w:val="es-ES"/>
        </w:rPr>
        <w:t>SUJETO OBLIGADO</w:t>
      </w:r>
      <w:r w:rsidR="00561ED1" w:rsidRPr="001459C1">
        <w:rPr>
          <w:rFonts w:ascii="Palatino Linotype" w:eastAsia="Times New Roman" w:hAnsi="Palatino Linotype" w:cs="Arial"/>
          <w:color w:val="000000" w:themeColor="text1"/>
          <w:lang w:val="es-ES"/>
        </w:rPr>
        <w:t>, e</w:t>
      </w:r>
      <w:r w:rsidR="00DB4BEF" w:rsidRPr="001459C1">
        <w:rPr>
          <w:rFonts w:ascii="Palatino Linotype" w:eastAsia="Times New Roman" w:hAnsi="Palatino Linotype" w:cs="Arial"/>
          <w:color w:val="000000" w:themeColor="text1"/>
          <w:lang w:val="es-ES"/>
        </w:rPr>
        <w:t xml:space="preserve">l </w:t>
      </w:r>
      <w:r w:rsidR="00021657" w:rsidRPr="001459C1">
        <w:rPr>
          <w:rFonts w:ascii="Palatino Linotype" w:eastAsia="Times New Roman" w:hAnsi="Palatino Linotype" w:cs="Arial"/>
          <w:color w:val="000000" w:themeColor="text1"/>
          <w:lang w:val="es-ES"/>
        </w:rPr>
        <w:t>veintitrés (23) de agosto</w:t>
      </w:r>
      <w:r w:rsidR="000F0E0D" w:rsidRPr="001459C1">
        <w:rPr>
          <w:rFonts w:ascii="Palatino Linotype" w:eastAsia="Times New Roman" w:hAnsi="Palatino Linotype" w:cs="Arial"/>
          <w:color w:val="000000" w:themeColor="text1"/>
          <w:lang w:val="es-ES"/>
        </w:rPr>
        <w:t xml:space="preserve"> de dos mil veintidós</w:t>
      </w:r>
      <w:r w:rsidR="00FE49E3" w:rsidRPr="001459C1">
        <w:rPr>
          <w:rFonts w:ascii="Palatino Linotype" w:eastAsia="Times New Roman" w:hAnsi="Palatino Linotype" w:cs="Arial"/>
          <w:color w:val="000000" w:themeColor="text1"/>
          <w:lang w:val="es-ES"/>
        </w:rPr>
        <w:t xml:space="preserve">, </w:t>
      </w:r>
      <w:r w:rsidR="000F0E0D" w:rsidRPr="001459C1">
        <w:rPr>
          <w:rFonts w:ascii="Palatino Linotype" w:eastAsia="Times New Roman" w:hAnsi="Palatino Linotype" w:cs="Arial"/>
          <w:color w:val="000000" w:themeColor="text1"/>
          <w:lang w:val="es-ES"/>
        </w:rPr>
        <w:t>el</w:t>
      </w:r>
      <w:r w:rsidR="005F1362" w:rsidRPr="001459C1">
        <w:rPr>
          <w:rFonts w:ascii="Palatino Linotype" w:eastAsia="Times New Roman" w:hAnsi="Palatino Linotype" w:cs="Arial"/>
          <w:color w:val="000000" w:themeColor="text1"/>
          <w:lang w:val="es-ES"/>
        </w:rPr>
        <w:t xml:space="preserve"> particular</w:t>
      </w:r>
      <w:r w:rsidR="00DB4BEF" w:rsidRPr="001459C1">
        <w:rPr>
          <w:rFonts w:ascii="Palatino Linotype" w:eastAsia="Times New Roman" w:hAnsi="Palatino Linotype" w:cs="Arial"/>
          <w:color w:val="000000" w:themeColor="text1"/>
          <w:lang w:val="es-ES"/>
        </w:rPr>
        <w:t xml:space="preserve"> interpuso</w:t>
      </w:r>
      <w:r w:rsidR="009316E9" w:rsidRPr="001459C1">
        <w:rPr>
          <w:rFonts w:ascii="Palatino Linotype" w:eastAsia="Times New Roman" w:hAnsi="Palatino Linotype" w:cs="Arial"/>
          <w:color w:val="000000" w:themeColor="text1"/>
          <w:lang w:val="es-ES"/>
        </w:rPr>
        <w:t xml:space="preserve"> </w:t>
      </w:r>
      <w:r w:rsidR="00102D65" w:rsidRPr="001459C1">
        <w:rPr>
          <w:rFonts w:ascii="Palatino Linotype" w:eastAsia="Times New Roman" w:hAnsi="Palatino Linotype" w:cs="Arial"/>
          <w:color w:val="000000" w:themeColor="text1"/>
          <w:lang w:val="es-ES"/>
        </w:rPr>
        <w:t>el</w:t>
      </w:r>
      <w:r w:rsidR="004D68F8" w:rsidRPr="001459C1">
        <w:rPr>
          <w:rFonts w:ascii="Palatino Linotype" w:eastAsia="Times New Roman" w:hAnsi="Palatino Linotype" w:cs="Arial"/>
          <w:color w:val="000000" w:themeColor="text1"/>
          <w:lang w:val="es-ES"/>
        </w:rPr>
        <w:t xml:space="preserve"> recurso de revisión </w:t>
      </w:r>
      <w:r w:rsidR="00CF4AB3" w:rsidRPr="001459C1">
        <w:rPr>
          <w:rFonts w:ascii="Palatino Linotype" w:eastAsia="Calibri" w:hAnsi="Palatino Linotype" w:cs="Arial"/>
          <w:b/>
          <w:color w:val="000000" w:themeColor="text1"/>
          <w:lang w:val="es-ES"/>
        </w:rPr>
        <w:t>13613/INFOEM/IP/RR/2022</w:t>
      </w:r>
      <w:r w:rsidR="009A0461" w:rsidRPr="001459C1">
        <w:rPr>
          <w:rFonts w:ascii="Palatino Linotype" w:eastAsia="Calibri" w:hAnsi="Palatino Linotype" w:cs="Arial"/>
          <w:b/>
          <w:color w:val="000000" w:themeColor="text1"/>
          <w:lang w:val="es-ES"/>
        </w:rPr>
        <w:t>;</w:t>
      </w:r>
      <w:r w:rsidR="00102D65" w:rsidRPr="001459C1">
        <w:rPr>
          <w:rFonts w:ascii="Palatino Linotype" w:eastAsia="Times New Roman" w:hAnsi="Palatino Linotype" w:cs="Arial"/>
          <w:color w:val="000000" w:themeColor="text1"/>
          <w:lang w:val="es-ES"/>
        </w:rPr>
        <w:t xml:space="preserve"> impugnación</w:t>
      </w:r>
      <w:r w:rsidR="004D68F8" w:rsidRPr="001459C1">
        <w:rPr>
          <w:rFonts w:ascii="Palatino Linotype" w:eastAsia="Times New Roman" w:hAnsi="Palatino Linotype" w:cs="Arial"/>
          <w:color w:val="000000" w:themeColor="text1"/>
          <w:lang w:val="es-ES"/>
        </w:rPr>
        <w:t xml:space="preserve"> </w:t>
      </w:r>
      <w:r w:rsidR="00A45546" w:rsidRPr="001459C1">
        <w:rPr>
          <w:rFonts w:ascii="Palatino Linotype" w:eastAsia="Times New Roman" w:hAnsi="Palatino Linotype" w:cs="Arial"/>
          <w:color w:val="000000" w:themeColor="text1"/>
          <w:lang w:val="es-ES"/>
        </w:rPr>
        <w:t xml:space="preserve">en </w:t>
      </w:r>
      <w:r w:rsidR="00977D37" w:rsidRPr="001459C1">
        <w:rPr>
          <w:rFonts w:ascii="Palatino Linotype" w:eastAsia="Times New Roman" w:hAnsi="Palatino Linotype" w:cs="Arial"/>
          <w:color w:val="000000" w:themeColor="text1"/>
          <w:lang w:val="es-ES"/>
        </w:rPr>
        <w:t>la</w:t>
      </w:r>
      <w:r w:rsidR="00A45546" w:rsidRPr="001459C1">
        <w:rPr>
          <w:rFonts w:ascii="Palatino Linotype" w:eastAsia="Times New Roman" w:hAnsi="Palatino Linotype" w:cs="Arial"/>
          <w:color w:val="000000" w:themeColor="text1"/>
          <w:lang w:val="es-ES"/>
        </w:rPr>
        <w:t xml:space="preserve"> que refirió </w:t>
      </w:r>
      <w:r w:rsidR="004D68F8" w:rsidRPr="001459C1">
        <w:rPr>
          <w:rFonts w:ascii="Palatino Linotype" w:eastAsia="Times New Roman" w:hAnsi="Palatino Linotype" w:cs="Arial"/>
          <w:color w:val="000000" w:themeColor="text1"/>
          <w:lang w:val="es-ES"/>
        </w:rPr>
        <w:t>lo siguiente:</w:t>
      </w:r>
    </w:p>
    <w:p w14:paraId="054906C6" w14:textId="77777777" w:rsidR="00E34622" w:rsidRPr="001459C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CCB7AF7" w:rsidR="00E34622" w:rsidRPr="001459C1"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459C1">
        <w:rPr>
          <w:rFonts w:ascii="Palatino Linotype" w:eastAsia="Times New Roman" w:hAnsi="Palatino Linotype" w:cs="Arial"/>
          <w:b/>
          <w:color w:val="000000" w:themeColor="text1"/>
          <w:lang w:val="es-ES"/>
        </w:rPr>
        <w:t>Acto impugnado:</w:t>
      </w:r>
      <w:r w:rsidRPr="001459C1">
        <w:rPr>
          <w:rFonts w:ascii="Palatino Linotype" w:eastAsia="Times New Roman" w:hAnsi="Palatino Linotype" w:cs="Arial"/>
          <w:color w:val="000000" w:themeColor="text1"/>
          <w:lang w:val="es-ES"/>
        </w:rPr>
        <w:t xml:space="preserve"> “</w:t>
      </w:r>
      <w:r w:rsidR="00021657" w:rsidRPr="001459C1">
        <w:rPr>
          <w:rFonts w:ascii="Palatino Linotype" w:eastAsia="Times New Roman" w:hAnsi="Palatino Linotype" w:cs="Arial"/>
          <w:i/>
          <w:color w:val="000000" w:themeColor="text1"/>
        </w:rPr>
        <w:t>No entregan la información.</w:t>
      </w:r>
      <w:r w:rsidRPr="001459C1">
        <w:rPr>
          <w:rFonts w:ascii="Palatino Linotype" w:eastAsia="Times New Roman" w:hAnsi="Palatino Linotype" w:cs="Arial"/>
          <w:i/>
          <w:color w:val="000000" w:themeColor="text1"/>
          <w:lang w:val="es-ES"/>
        </w:rPr>
        <w:t>”</w:t>
      </w:r>
      <w:r w:rsidRPr="001459C1">
        <w:rPr>
          <w:rFonts w:ascii="Palatino Linotype" w:eastAsia="Times New Roman" w:hAnsi="Palatino Linotype" w:cs="Arial"/>
          <w:color w:val="000000" w:themeColor="text1"/>
          <w:lang w:val="es-ES"/>
        </w:rPr>
        <w:t xml:space="preserve"> (Sic).</w:t>
      </w:r>
    </w:p>
    <w:p w14:paraId="38724B8B" w14:textId="77777777" w:rsidR="001468E9" w:rsidRPr="001459C1"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5D90C22" w:rsidR="00E34622" w:rsidRPr="001459C1"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459C1">
        <w:rPr>
          <w:rFonts w:ascii="Palatino Linotype" w:eastAsia="Times New Roman" w:hAnsi="Palatino Linotype" w:cs="Arial"/>
          <w:b/>
          <w:color w:val="000000" w:themeColor="text1"/>
          <w:lang w:val="es-ES"/>
        </w:rPr>
        <w:t>Razones o motivos de inconformidad:</w:t>
      </w:r>
      <w:r w:rsidR="00E56CBC" w:rsidRPr="001459C1">
        <w:rPr>
          <w:rFonts w:ascii="Palatino Linotype" w:eastAsia="Times New Roman" w:hAnsi="Palatino Linotype" w:cs="Arial"/>
          <w:color w:val="000000" w:themeColor="text1"/>
          <w:lang w:val="es-ES"/>
        </w:rPr>
        <w:t xml:space="preserve"> </w:t>
      </w:r>
      <w:r w:rsidR="00021657" w:rsidRPr="001459C1">
        <w:rPr>
          <w:rFonts w:ascii="Palatino Linotype" w:eastAsia="Times New Roman" w:hAnsi="Palatino Linotype" w:cs="Arial"/>
          <w:i/>
          <w:iCs/>
          <w:color w:val="000000" w:themeColor="text1"/>
          <w:lang w:val="es-ES"/>
        </w:rPr>
        <w:t>“Solicite la caratula del presupuesto de egresos con la firma de las personas que intervinieron en su autorización y aprobación, misma que debió haber pasado por el Cabildo y no me la presentan, dicen que no especifique bien pero al parecer el titular encargado de dar respuesta no sabe leer ni comprender.”</w:t>
      </w:r>
      <w:r w:rsidR="00021657" w:rsidRPr="001459C1">
        <w:rPr>
          <w:rFonts w:ascii="Palatino Linotype" w:eastAsia="Times New Roman" w:hAnsi="Palatino Linotype" w:cs="Arial"/>
          <w:color w:val="000000" w:themeColor="text1"/>
          <w:lang w:val="es-ES"/>
        </w:rPr>
        <w:t xml:space="preserve"> (Sic).</w:t>
      </w:r>
    </w:p>
    <w:p w14:paraId="4D16C3B0" w14:textId="77777777" w:rsidR="00E34622" w:rsidRPr="001459C1" w:rsidRDefault="00E34622" w:rsidP="00874321">
      <w:pPr>
        <w:tabs>
          <w:tab w:val="left" w:pos="426"/>
        </w:tabs>
        <w:spacing w:line="360" w:lineRule="auto"/>
        <w:jc w:val="both"/>
        <w:rPr>
          <w:rFonts w:ascii="Palatino Linotype" w:hAnsi="Palatino Linotype"/>
          <w:color w:val="000000" w:themeColor="text1"/>
          <w:szCs w:val="22"/>
        </w:rPr>
      </w:pPr>
    </w:p>
    <w:p w14:paraId="65CB77BE" w14:textId="78D39C98" w:rsidR="005F1362" w:rsidRPr="001459C1" w:rsidRDefault="00A04FD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459C1">
        <w:rPr>
          <w:rFonts w:ascii="Palatino Linotype" w:eastAsia="Times New Roman" w:hAnsi="Palatino Linotype" w:cs="Arial"/>
          <w:color w:val="000000" w:themeColor="text1"/>
          <w:lang w:val="es-ES"/>
        </w:rPr>
        <w:t>S</w:t>
      </w:r>
      <w:r w:rsidR="005F1362" w:rsidRPr="001459C1">
        <w:rPr>
          <w:rFonts w:ascii="Palatino Linotype" w:eastAsia="Times New Roman" w:hAnsi="Palatino Linotype" w:cs="Arial"/>
          <w:color w:val="000000" w:themeColor="text1"/>
          <w:lang w:val="es-ES"/>
        </w:rPr>
        <w:t xml:space="preserve">e registró el recurso de revisión bajo el número de expediente </w:t>
      </w:r>
      <w:r w:rsidR="004F785F" w:rsidRPr="001459C1">
        <w:rPr>
          <w:rFonts w:ascii="Palatino Linotype" w:hAnsi="Palatino Linotype" w:cs="Arial"/>
          <w:bCs/>
          <w:color w:val="000000" w:themeColor="text1"/>
        </w:rPr>
        <w:t>al rubro indicado, asi</w:t>
      </w:r>
      <w:r w:rsidR="005F1362" w:rsidRPr="001459C1">
        <w:rPr>
          <w:rFonts w:ascii="Palatino Linotype" w:hAnsi="Palatino Linotype" w:cs="Arial"/>
          <w:bCs/>
          <w:color w:val="000000" w:themeColor="text1"/>
        </w:rPr>
        <w:t xml:space="preserve">mismo, con fundamento en lo dispuesto por el </w:t>
      </w:r>
      <w:r w:rsidR="005F1362" w:rsidRPr="001459C1">
        <w:rPr>
          <w:rFonts w:ascii="Palatino Linotype" w:eastAsia="Calibri" w:hAnsi="Palatino Linotype" w:cs="Arial"/>
          <w:bCs/>
          <w:color w:val="000000" w:themeColor="text1"/>
          <w:lang w:val="es-ES"/>
        </w:rPr>
        <w:t>artículo 185</w:t>
      </w:r>
      <w:r w:rsidR="00EF7B70" w:rsidRPr="001459C1">
        <w:rPr>
          <w:rFonts w:ascii="Palatino Linotype" w:eastAsia="Calibri" w:hAnsi="Palatino Linotype" w:cs="Arial"/>
          <w:bCs/>
          <w:color w:val="000000" w:themeColor="text1"/>
          <w:lang w:val="es-ES"/>
        </w:rPr>
        <w:t>,</w:t>
      </w:r>
      <w:r w:rsidR="005F1362" w:rsidRPr="001459C1">
        <w:rPr>
          <w:rFonts w:ascii="Palatino Linotype" w:eastAsia="Calibri" w:hAnsi="Palatino Linotype" w:cs="Arial"/>
          <w:bCs/>
          <w:color w:val="000000" w:themeColor="text1"/>
          <w:lang w:val="es-ES"/>
        </w:rPr>
        <w:t xml:space="preserve"> fracción I</w:t>
      </w:r>
      <w:r w:rsidR="00EF7B70" w:rsidRPr="001459C1">
        <w:rPr>
          <w:rFonts w:ascii="Palatino Linotype" w:eastAsia="Calibri" w:hAnsi="Palatino Linotype" w:cs="Arial"/>
          <w:bCs/>
          <w:color w:val="000000" w:themeColor="text1"/>
          <w:lang w:val="es-ES"/>
        </w:rPr>
        <w:t>,</w:t>
      </w:r>
      <w:r w:rsidR="005F1362" w:rsidRPr="001459C1">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1459C1">
        <w:rPr>
          <w:rFonts w:ascii="Palatino Linotype" w:eastAsia="Calibri" w:hAnsi="Palatino Linotype" w:cs="Arial"/>
          <w:bCs/>
          <w:color w:val="000000" w:themeColor="text1"/>
          <w:lang w:val="es-ES"/>
        </w:rPr>
        <w:t>,</w:t>
      </w:r>
      <w:r w:rsidR="005F1362" w:rsidRPr="001459C1">
        <w:rPr>
          <w:rFonts w:ascii="Palatino Linotype" w:eastAsia="Calibri" w:hAnsi="Palatino Linotype" w:cs="Arial"/>
          <w:bCs/>
          <w:color w:val="000000" w:themeColor="text1"/>
          <w:lang w:val="es-ES"/>
        </w:rPr>
        <w:t xml:space="preserve"> </w:t>
      </w:r>
      <w:r w:rsidR="005F1362" w:rsidRPr="001459C1">
        <w:rPr>
          <w:rFonts w:ascii="Palatino Linotype" w:eastAsia="Times New Roman" w:hAnsi="Palatino Linotype" w:cs="Arial"/>
          <w:bCs/>
          <w:color w:val="000000" w:themeColor="text1"/>
          <w:lang w:val="es-ES"/>
        </w:rPr>
        <w:t xml:space="preserve">se turnó </w:t>
      </w:r>
      <w:r w:rsidR="0096234B" w:rsidRPr="001459C1">
        <w:rPr>
          <w:rFonts w:ascii="Palatino Linotype" w:eastAsia="Times New Roman" w:hAnsi="Palatino Linotype" w:cs="Arial"/>
          <w:bCs/>
          <w:color w:val="000000" w:themeColor="text1"/>
          <w:lang w:val="es-ES"/>
        </w:rPr>
        <w:t xml:space="preserve">a la </w:t>
      </w:r>
      <w:r w:rsidR="0096234B" w:rsidRPr="001459C1">
        <w:rPr>
          <w:rFonts w:ascii="Palatino Linotype" w:eastAsia="Times New Roman" w:hAnsi="Palatino Linotype" w:cs="Arial"/>
          <w:b/>
          <w:bCs/>
          <w:color w:val="000000" w:themeColor="text1"/>
          <w:lang w:val="es-ES"/>
        </w:rPr>
        <w:t xml:space="preserve">Comisionada </w:t>
      </w:r>
      <w:r w:rsidR="00D12402" w:rsidRPr="001459C1">
        <w:rPr>
          <w:rFonts w:ascii="Palatino Linotype" w:eastAsia="Times New Roman" w:hAnsi="Palatino Linotype" w:cs="Arial"/>
          <w:b/>
          <w:bCs/>
          <w:color w:val="000000" w:themeColor="text1"/>
          <w:lang w:val="es-ES"/>
        </w:rPr>
        <w:t>María del Rosario Mejía Ayala</w:t>
      </w:r>
      <w:r w:rsidR="005F1362" w:rsidRPr="001459C1">
        <w:rPr>
          <w:rFonts w:ascii="Palatino Linotype" w:eastAsia="Times New Roman" w:hAnsi="Palatino Linotype" w:cs="Arial"/>
          <w:bCs/>
          <w:color w:val="000000" w:themeColor="text1"/>
          <w:lang w:val="es-ES"/>
        </w:rPr>
        <w:t xml:space="preserve">, con el objeto de </w:t>
      </w:r>
      <w:r w:rsidR="005F1362" w:rsidRPr="001459C1">
        <w:rPr>
          <w:rFonts w:ascii="Palatino Linotype" w:eastAsia="Times New Roman" w:hAnsi="Palatino Linotype" w:cs="Arial"/>
          <w:bCs/>
          <w:color w:val="000000" w:themeColor="text1"/>
        </w:rPr>
        <w:t>su análisis.</w:t>
      </w:r>
    </w:p>
    <w:p w14:paraId="2BDE682E" w14:textId="77777777" w:rsidR="005F1362" w:rsidRPr="001459C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417BD36" w:rsidR="007446C2" w:rsidRPr="001459C1"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459C1">
        <w:rPr>
          <w:rFonts w:ascii="Palatino Linotype" w:eastAsia="Times New Roman" w:hAnsi="Palatino Linotype" w:cs="Arial"/>
          <w:color w:val="000000" w:themeColor="text1"/>
          <w:lang w:val="es-ES"/>
        </w:rPr>
        <w:t>La</w:t>
      </w:r>
      <w:r w:rsidR="00E647FF" w:rsidRPr="001459C1">
        <w:rPr>
          <w:rFonts w:ascii="Palatino Linotype" w:eastAsia="Times New Roman" w:hAnsi="Palatino Linotype" w:cs="Arial"/>
          <w:color w:val="000000" w:themeColor="text1"/>
          <w:lang w:val="es-ES"/>
        </w:rPr>
        <w:t xml:space="preserve"> </w:t>
      </w:r>
      <w:r w:rsidR="0004686A" w:rsidRPr="001459C1">
        <w:rPr>
          <w:rFonts w:ascii="Palatino Linotype" w:eastAsia="Calibri" w:hAnsi="Palatino Linotype" w:cs="Arial"/>
          <w:color w:val="000000" w:themeColor="text1"/>
          <w:lang w:val="es-ES"/>
        </w:rPr>
        <w:t>Comisionad</w:t>
      </w:r>
      <w:r w:rsidRPr="001459C1">
        <w:rPr>
          <w:rFonts w:ascii="Palatino Linotype" w:eastAsia="Calibri" w:hAnsi="Palatino Linotype" w:cs="Arial"/>
          <w:color w:val="000000" w:themeColor="text1"/>
          <w:lang w:val="es-ES"/>
        </w:rPr>
        <w:t>a</w:t>
      </w:r>
      <w:r w:rsidR="0004686A" w:rsidRPr="001459C1">
        <w:rPr>
          <w:rFonts w:ascii="Palatino Linotype" w:eastAsia="Calibri" w:hAnsi="Palatino Linotype" w:cs="Arial"/>
          <w:color w:val="000000" w:themeColor="text1"/>
          <w:lang w:val="es-ES"/>
        </w:rPr>
        <w:t xml:space="preserve"> Ponente</w:t>
      </w:r>
      <w:r w:rsidR="006B31E7" w:rsidRPr="001459C1">
        <w:rPr>
          <w:rFonts w:ascii="Palatino Linotype" w:eastAsia="Calibri" w:hAnsi="Palatino Linotype" w:cs="Arial"/>
          <w:color w:val="000000" w:themeColor="text1"/>
          <w:lang w:val="es-ES"/>
        </w:rPr>
        <w:t>,</w:t>
      </w:r>
      <w:r w:rsidR="0004686A" w:rsidRPr="001459C1">
        <w:rPr>
          <w:rFonts w:ascii="Palatino Linotype" w:eastAsia="Calibri" w:hAnsi="Palatino Linotype" w:cs="Arial"/>
          <w:color w:val="000000" w:themeColor="text1"/>
          <w:lang w:val="es-ES"/>
        </w:rPr>
        <w:t xml:space="preserve"> con fundamento en lo dispuesto por el artículo 185</w:t>
      </w:r>
      <w:r w:rsidR="00EF7B70" w:rsidRPr="001459C1">
        <w:rPr>
          <w:rFonts w:ascii="Palatino Linotype" w:eastAsia="Calibri" w:hAnsi="Palatino Linotype" w:cs="Arial"/>
          <w:color w:val="000000" w:themeColor="text1"/>
          <w:lang w:val="es-ES"/>
        </w:rPr>
        <w:t>,</w:t>
      </w:r>
      <w:r w:rsidR="0004686A" w:rsidRPr="001459C1">
        <w:rPr>
          <w:rFonts w:ascii="Palatino Linotype" w:eastAsia="Calibri" w:hAnsi="Palatino Linotype" w:cs="Arial"/>
          <w:color w:val="000000" w:themeColor="text1"/>
          <w:lang w:val="es-ES"/>
        </w:rPr>
        <w:t xml:space="preserve"> fracción II</w:t>
      </w:r>
      <w:r w:rsidR="00EF7B70" w:rsidRPr="001459C1">
        <w:rPr>
          <w:rFonts w:ascii="Palatino Linotype" w:eastAsia="Calibri" w:hAnsi="Palatino Linotype" w:cs="Arial"/>
          <w:color w:val="000000" w:themeColor="text1"/>
          <w:lang w:val="es-ES"/>
        </w:rPr>
        <w:t>,</w:t>
      </w:r>
      <w:r w:rsidR="0004686A" w:rsidRPr="001459C1">
        <w:rPr>
          <w:rFonts w:ascii="Palatino Linotype" w:eastAsia="Calibri" w:hAnsi="Palatino Linotype" w:cs="Arial"/>
          <w:color w:val="000000" w:themeColor="text1"/>
          <w:lang w:val="es-ES"/>
        </w:rPr>
        <w:t xml:space="preserve"> de la </w:t>
      </w:r>
      <w:r w:rsidR="00613655" w:rsidRPr="001459C1">
        <w:rPr>
          <w:rFonts w:ascii="Palatino Linotype" w:eastAsia="Calibri" w:hAnsi="Palatino Linotype" w:cs="Arial"/>
          <w:color w:val="000000" w:themeColor="text1"/>
          <w:lang w:val="es-ES"/>
        </w:rPr>
        <w:t>Ley de Transparencia y Acceso a la Información Pública del Estado de México y Municipios</w:t>
      </w:r>
      <w:r w:rsidR="0004686A" w:rsidRPr="001459C1">
        <w:rPr>
          <w:rFonts w:ascii="Palatino Linotype" w:eastAsia="Calibri" w:hAnsi="Palatino Linotype" w:cs="Arial"/>
          <w:color w:val="000000" w:themeColor="text1"/>
          <w:lang w:val="es-ES"/>
        </w:rPr>
        <w:t xml:space="preserve">, a través </w:t>
      </w:r>
      <w:r w:rsidR="006E4E2A" w:rsidRPr="001459C1">
        <w:rPr>
          <w:rFonts w:ascii="Palatino Linotype" w:eastAsia="Calibri" w:hAnsi="Palatino Linotype" w:cs="Arial"/>
          <w:color w:val="000000" w:themeColor="text1"/>
          <w:lang w:val="es-ES"/>
        </w:rPr>
        <w:t>del</w:t>
      </w:r>
      <w:r w:rsidR="0004686A" w:rsidRPr="001459C1">
        <w:rPr>
          <w:rFonts w:ascii="Palatino Linotype" w:eastAsia="Calibri" w:hAnsi="Palatino Linotype" w:cs="Arial"/>
          <w:color w:val="000000" w:themeColor="text1"/>
          <w:lang w:val="es-ES"/>
        </w:rPr>
        <w:t xml:space="preserve"> </w:t>
      </w:r>
      <w:r w:rsidR="00B81371" w:rsidRPr="001459C1">
        <w:rPr>
          <w:rFonts w:ascii="Palatino Linotype" w:eastAsia="Calibri" w:hAnsi="Palatino Linotype" w:cs="Arial"/>
          <w:color w:val="000000" w:themeColor="text1"/>
          <w:lang w:val="es-ES"/>
        </w:rPr>
        <w:t xml:space="preserve">acuerdo </w:t>
      </w:r>
      <w:r w:rsidR="00F147C6" w:rsidRPr="001459C1">
        <w:rPr>
          <w:rFonts w:ascii="Palatino Linotype" w:eastAsia="Calibri" w:hAnsi="Palatino Linotype" w:cs="Arial"/>
          <w:color w:val="000000" w:themeColor="text1"/>
          <w:lang w:val="es-ES"/>
        </w:rPr>
        <w:t xml:space="preserve">de admisión </w:t>
      </w:r>
      <w:r w:rsidR="00B81371" w:rsidRPr="001459C1">
        <w:rPr>
          <w:rFonts w:ascii="Palatino Linotype" w:eastAsia="Calibri" w:hAnsi="Palatino Linotype" w:cs="Arial"/>
          <w:color w:val="000000" w:themeColor="text1"/>
          <w:lang w:val="es-ES"/>
        </w:rPr>
        <w:t xml:space="preserve">de </w:t>
      </w:r>
      <w:r w:rsidR="00021657" w:rsidRPr="001459C1">
        <w:rPr>
          <w:rFonts w:ascii="Palatino Linotype" w:eastAsia="Calibri" w:hAnsi="Palatino Linotype" w:cs="Arial"/>
          <w:color w:val="000000" w:themeColor="text1"/>
          <w:lang w:val="es-ES"/>
        </w:rPr>
        <w:t>veintinueve (29) de agosto</w:t>
      </w:r>
      <w:r w:rsidR="00EF7B70" w:rsidRPr="001459C1">
        <w:rPr>
          <w:rFonts w:ascii="Palatino Linotype" w:eastAsia="Calibri" w:hAnsi="Palatino Linotype" w:cs="Arial"/>
          <w:color w:val="000000" w:themeColor="text1"/>
          <w:lang w:val="es-ES"/>
        </w:rPr>
        <w:t xml:space="preserve"> de dos mil veintidós</w:t>
      </w:r>
      <w:r w:rsidR="006A1047" w:rsidRPr="001459C1">
        <w:rPr>
          <w:rFonts w:ascii="Palatino Linotype" w:eastAsia="Calibri" w:hAnsi="Palatino Linotype" w:cs="Arial"/>
          <w:color w:val="000000" w:themeColor="text1"/>
          <w:lang w:val="es-ES"/>
        </w:rPr>
        <w:t xml:space="preserve">, </w:t>
      </w:r>
      <w:r w:rsidR="00B81371" w:rsidRPr="001459C1">
        <w:rPr>
          <w:rFonts w:ascii="Palatino Linotype" w:eastAsia="Calibri" w:hAnsi="Palatino Linotype" w:cs="Arial"/>
          <w:color w:val="000000" w:themeColor="text1"/>
          <w:lang w:val="es-ES"/>
        </w:rPr>
        <w:t xml:space="preserve">puso a </w:t>
      </w:r>
      <w:r w:rsidR="00875167" w:rsidRPr="001459C1">
        <w:rPr>
          <w:rFonts w:ascii="Palatino Linotype" w:eastAsia="Calibri" w:hAnsi="Palatino Linotype" w:cs="Arial"/>
          <w:color w:val="000000" w:themeColor="text1"/>
          <w:lang w:val="es-ES"/>
        </w:rPr>
        <w:t>disposición</w:t>
      </w:r>
      <w:r w:rsidR="00B81371" w:rsidRPr="001459C1">
        <w:rPr>
          <w:rFonts w:ascii="Palatino Linotype" w:eastAsia="Calibri" w:hAnsi="Palatino Linotype" w:cs="Arial"/>
          <w:color w:val="000000" w:themeColor="text1"/>
          <w:lang w:val="es-ES"/>
        </w:rPr>
        <w:t xml:space="preserve"> de las partes el expediente electrónico </w:t>
      </w:r>
      <w:r w:rsidR="00B81371" w:rsidRPr="001459C1">
        <w:rPr>
          <w:rFonts w:ascii="Palatino Linotype" w:eastAsia="Calibri" w:hAnsi="Palatino Linotype" w:cs="Arial"/>
          <w:color w:val="000000" w:themeColor="text1"/>
        </w:rPr>
        <w:t>vía</w:t>
      </w:r>
      <w:r w:rsidR="00EF7B70" w:rsidRPr="001459C1">
        <w:rPr>
          <w:rFonts w:ascii="Palatino Linotype" w:eastAsia="Calibri" w:hAnsi="Palatino Linotype" w:cs="Arial"/>
          <w:color w:val="000000" w:themeColor="text1"/>
        </w:rPr>
        <w:t xml:space="preserve"> SAIMEX</w:t>
      </w:r>
      <w:r w:rsidR="00B81371" w:rsidRPr="001459C1">
        <w:rPr>
          <w:rFonts w:ascii="Palatino Linotype" w:eastAsia="Calibri" w:hAnsi="Palatino Linotype" w:cs="Arial"/>
          <w:b/>
          <w:color w:val="000000" w:themeColor="text1"/>
          <w:lang w:val="es-ES"/>
        </w:rPr>
        <w:t xml:space="preserve"> </w:t>
      </w:r>
      <w:r w:rsidR="00B81371" w:rsidRPr="001459C1">
        <w:rPr>
          <w:rFonts w:ascii="Palatino Linotype" w:eastAsia="Calibri" w:hAnsi="Palatino Linotype" w:cs="Arial"/>
          <w:color w:val="000000" w:themeColor="text1"/>
          <w:lang w:val="es-ES"/>
        </w:rPr>
        <w:t xml:space="preserve">a efecto de que en un plazo máximo de siete días </w:t>
      </w:r>
      <w:r w:rsidR="00875167" w:rsidRPr="001459C1">
        <w:rPr>
          <w:rFonts w:ascii="Palatino Linotype" w:eastAsia="Calibri" w:hAnsi="Palatino Linotype" w:cs="Arial"/>
          <w:color w:val="000000" w:themeColor="text1"/>
          <w:lang w:val="es-ES"/>
        </w:rPr>
        <w:t>manifestaran</w:t>
      </w:r>
      <w:r w:rsidR="00B81371" w:rsidRPr="001459C1">
        <w:rPr>
          <w:rFonts w:ascii="Palatino Linotype" w:eastAsia="Calibri" w:hAnsi="Palatino Linotype" w:cs="Arial"/>
          <w:color w:val="000000" w:themeColor="text1"/>
          <w:lang w:val="es-ES"/>
        </w:rPr>
        <w:t xml:space="preserve"> lo que a</w:t>
      </w:r>
      <w:r w:rsidR="003A2029" w:rsidRPr="001459C1">
        <w:rPr>
          <w:rFonts w:ascii="Palatino Linotype" w:eastAsia="Calibri" w:hAnsi="Palatino Linotype" w:cs="Arial"/>
          <w:color w:val="000000" w:themeColor="text1"/>
          <w:lang w:val="es-ES"/>
        </w:rPr>
        <w:t xml:space="preserve"> su</w:t>
      </w:r>
      <w:r w:rsidR="00B81371" w:rsidRPr="001459C1">
        <w:rPr>
          <w:rFonts w:ascii="Palatino Linotype" w:eastAsia="Calibri" w:hAnsi="Palatino Linotype" w:cs="Arial"/>
          <w:color w:val="000000" w:themeColor="text1"/>
          <w:lang w:val="es-ES"/>
        </w:rPr>
        <w:t xml:space="preserve"> derecho conviniera</w:t>
      </w:r>
      <w:r w:rsidR="00875167" w:rsidRPr="001459C1">
        <w:rPr>
          <w:rFonts w:ascii="Palatino Linotype" w:eastAsia="Calibri" w:hAnsi="Palatino Linotype" w:cs="Arial"/>
          <w:color w:val="000000" w:themeColor="text1"/>
          <w:lang w:val="es-ES"/>
        </w:rPr>
        <w:t>n</w:t>
      </w:r>
      <w:r w:rsidR="00032493" w:rsidRPr="001459C1">
        <w:rPr>
          <w:rFonts w:ascii="Palatino Linotype" w:eastAsia="Calibri" w:hAnsi="Palatino Linotype" w:cs="Arial"/>
          <w:color w:val="000000" w:themeColor="text1"/>
          <w:lang w:val="es-ES"/>
        </w:rPr>
        <w:t>,</w:t>
      </w:r>
      <w:r w:rsidR="00B81371" w:rsidRPr="001459C1">
        <w:rPr>
          <w:rFonts w:ascii="Palatino Linotype" w:eastAsia="Calibri" w:hAnsi="Palatino Linotype" w:cs="Arial"/>
          <w:color w:val="000000" w:themeColor="text1"/>
          <w:lang w:val="es-ES"/>
        </w:rPr>
        <w:t xml:space="preserve"> </w:t>
      </w:r>
      <w:r w:rsidR="00875167" w:rsidRPr="001459C1">
        <w:rPr>
          <w:rFonts w:ascii="Palatino Linotype" w:eastAsia="Calibri" w:hAnsi="Palatino Linotype" w:cs="Arial"/>
          <w:color w:val="000000" w:themeColor="text1"/>
          <w:lang w:val="es-ES"/>
        </w:rPr>
        <w:t>ofrecieran pruebas y</w:t>
      </w:r>
      <w:r w:rsidR="00132C06" w:rsidRPr="001459C1">
        <w:rPr>
          <w:rFonts w:ascii="Palatino Linotype" w:eastAsia="Calibri" w:hAnsi="Palatino Linotype" w:cs="Arial"/>
          <w:color w:val="000000" w:themeColor="text1"/>
          <w:lang w:val="es-ES"/>
        </w:rPr>
        <w:t xml:space="preserve"> </w:t>
      </w:r>
      <w:r w:rsidR="00875167" w:rsidRPr="001459C1">
        <w:rPr>
          <w:rFonts w:ascii="Palatino Linotype" w:eastAsia="Calibri" w:hAnsi="Palatino Linotype" w:cs="Arial"/>
          <w:color w:val="000000" w:themeColor="text1"/>
          <w:lang w:val="es-ES"/>
        </w:rPr>
        <w:t>alegatos según corresponda a</w:t>
      </w:r>
      <w:r w:rsidR="004C20F2" w:rsidRPr="001459C1">
        <w:rPr>
          <w:rFonts w:ascii="Palatino Linotype" w:eastAsia="Calibri" w:hAnsi="Palatino Linotype" w:cs="Arial"/>
          <w:color w:val="000000" w:themeColor="text1"/>
          <w:lang w:val="es-ES"/>
        </w:rPr>
        <w:t xml:space="preserve"> </w:t>
      </w:r>
      <w:r w:rsidR="00875167" w:rsidRPr="001459C1">
        <w:rPr>
          <w:rFonts w:ascii="Palatino Linotype" w:eastAsia="Calibri" w:hAnsi="Palatino Linotype" w:cs="Arial"/>
          <w:color w:val="000000" w:themeColor="text1"/>
          <w:lang w:val="es-ES"/>
        </w:rPr>
        <w:t>l</w:t>
      </w:r>
      <w:r w:rsidR="004C20F2" w:rsidRPr="001459C1">
        <w:rPr>
          <w:rFonts w:ascii="Palatino Linotype" w:eastAsia="Calibri" w:hAnsi="Palatino Linotype" w:cs="Arial"/>
          <w:color w:val="000000" w:themeColor="text1"/>
          <w:lang w:val="es-ES"/>
        </w:rPr>
        <w:t>os</w:t>
      </w:r>
      <w:r w:rsidR="00875167" w:rsidRPr="001459C1">
        <w:rPr>
          <w:rFonts w:ascii="Palatino Linotype" w:eastAsia="Calibri" w:hAnsi="Palatino Linotype" w:cs="Arial"/>
          <w:color w:val="000000" w:themeColor="text1"/>
          <w:lang w:val="es-ES"/>
        </w:rPr>
        <w:t xml:space="preserve"> caso</w:t>
      </w:r>
      <w:r w:rsidR="004C20F2" w:rsidRPr="001459C1">
        <w:rPr>
          <w:rFonts w:ascii="Palatino Linotype" w:eastAsia="Calibri" w:hAnsi="Palatino Linotype" w:cs="Arial"/>
          <w:color w:val="000000" w:themeColor="text1"/>
          <w:lang w:val="es-ES"/>
        </w:rPr>
        <w:t>s</w:t>
      </w:r>
      <w:r w:rsidR="00875167" w:rsidRPr="001459C1">
        <w:rPr>
          <w:rFonts w:ascii="Palatino Linotype" w:eastAsia="Calibri" w:hAnsi="Palatino Linotype" w:cs="Arial"/>
          <w:color w:val="000000" w:themeColor="text1"/>
          <w:lang w:val="es-ES"/>
        </w:rPr>
        <w:t xml:space="preserve"> concreto</w:t>
      </w:r>
      <w:r w:rsidR="004C20F2" w:rsidRPr="001459C1">
        <w:rPr>
          <w:rFonts w:ascii="Palatino Linotype" w:eastAsia="Calibri" w:hAnsi="Palatino Linotype" w:cs="Arial"/>
          <w:color w:val="000000" w:themeColor="text1"/>
          <w:lang w:val="es-ES"/>
        </w:rPr>
        <w:t>s</w:t>
      </w:r>
      <w:r w:rsidR="00875167" w:rsidRPr="001459C1">
        <w:rPr>
          <w:rFonts w:ascii="Palatino Linotype" w:eastAsia="Calibri" w:hAnsi="Palatino Linotype" w:cs="Arial"/>
          <w:color w:val="000000" w:themeColor="text1"/>
          <w:lang w:val="es-ES"/>
        </w:rPr>
        <w:t xml:space="preserve">, </w:t>
      </w:r>
      <w:r w:rsidR="00F147C6" w:rsidRPr="001459C1">
        <w:rPr>
          <w:rFonts w:ascii="Palatino Linotype" w:eastAsia="Calibri" w:hAnsi="Palatino Linotype" w:cs="Arial"/>
          <w:color w:val="000000" w:themeColor="text1"/>
          <w:lang w:val="es-ES"/>
        </w:rPr>
        <w:t>de esta forma</w:t>
      </w:r>
      <w:r w:rsidR="00875167" w:rsidRPr="001459C1">
        <w:rPr>
          <w:rFonts w:ascii="Palatino Linotype" w:eastAsia="Calibri" w:hAnsi="Palatino Linotype" w:cs="Arial"/>
          <w:color w:val="000000" w:themeColor="text1"/>
          <w:lang w:val="es-ES"/>
        </w:rPr>
        <w:t xml:space="preserve"> para que el </w:t>
      </w:r>
      <w:r w:rsidR="00875167" w:rsidRPr="001459C1">
        <w:rPr>
          <w:rFonts w:ascii="Palatino Linotype" w:eastAsia="Calibri" w:hAnsi="Palatino Linotype" w:cs="Arial"/>
          <w:b/>
          <w:color w:val="000000" w:themeColor="text1"/>
          <w:lang w:val="es-ES"/>
        </w:rPr>
        <w:t>SUJETO OBLIGADO</w:t>
      </w:r>
      <w:r w:rsidR="00875167" w:rsidRPr="001459C1">
        <w:rPr>
          <w:rFonts w:ascii="Palatino Linotype" w:eastAsia="Calibri" w:hAnsi="Palatino Linotype" w:cs="Arial"/>
          <w:color w:val="000000" w:themeColor="text1"/>
          <w:lang w:val="es-ES"/>
        </w:rPr>
        <w:t xml:space="preserve"> </w:t>
      </w:r>
      <w:r w:rsidR="00B81371" w:rsidRPr="001459C1">
        <w:rPr>
          <w:rFonts w:ascii="Palatino Linotype" w:eastAsia="Calibri" w:hAnsi="Palatino Linotype" w:cs="Arial"/>
          <w:color w:val="000000" w:themeColor="text1"/>
          <w:lang w:val="es-ES"/>
        </w:rPr>
        <w:t>presentar</w:t>
      </w:r>
      <w:r w:rsidR="003A03D0" w:rsidRPr="001459C1">
        <w:rPr>
          <w:rFonts w:ascii="Palatino Linotype" w:eastAsia="Calibri" w:hAnsi="Palatino Linotype" w:cs="Arial"/>
          <w:color w:val="000000" w:themeColor="text1"/>
          <w:lang w:val="es-ES"/>
        </w:rPr>
        <w:t>a</w:t>
      </w:r>
      <w:r w:rsidR="00B81371" w:rsidRPr="001459C1">
        <w:rPr>
          <w:rFonts w:ascii="Palatino Linotype" w:eastAsia="Calibri" w:hAnsi="Palatino Linotype" w:cs="Arial"/>
          <w:color w:val="000000" w:themeColor="text1"/>
          <w:lang w:val="es-ES"/>
        </w:rPr>
        <w:t xml:space="preserve"> el </w:t>
      </w:r>
      <w:r w:rsidR="00556F72" w:rsidRPr="001459C1">
        <w:rPr>
          <w:rFonts w:ascii="Palatino Linotype" w:eastAsia="Calibri" w:hAnsi="Palatino Linotype" w:cs="Arial"/>
          <w:color w:val="000000" w:themeColor="text1"/>
          <w:lang w:val="es-ES"/>
        </w:rPr>
        <w:t xml:space="preserve">informe justificado </w:t>
      </w:r>
      <w:r w:rsidR="00875167" w:rsidRPr="001459C1">
        <w:rPr>
          <w:rFonts w:ascii="Palatino Linotype" w:eastAsia="Calibri" w:hAnsi="Palatino Linotype" w:cs="Arial"/>
          <w:color w:val="000000" w:themeColor="text1"/>
          <w:lang w:val="es-ES"/>
        </w:rPr>
        <w:t>procedente</w:t>
      </w:r>
      <w:r w:rsidR="00787184" w:rsidRPr="001459C1">
        <w:rPr>
          <w:rFonts w:ascii="Palatino Linotype" w:eastAsia="Calibri" w:hAnsi="Palatino Linotype" w:cs="Arial"/>
          <w:color w:val="000000" w:themeColor="text1"/>
          <w:lang w:val="es-ES"/>
        </w:rPr>
        <w:t>.</w:t>
      </w:r>
    </w:p>
    <w:p w14:paraId="455C196B" w14:textId="77777777" w:rsidR="003F0DDA" w:rsidRPr="001459C1"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4DEEFC3" w14:textId="3DFD311E" w:rsidR="005A016E" w:rsidRPr="001459C1" w:rsidRDefault="00021657" w:rsidP="00FF500C">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459C1">
        <w:rPr>
          <w:rFonts w:ascii="Palatino Linotype" w:eastAsia="Calibri" w:hAnsi="Palatino Linotype" w:cs="Arial"/>
          <w:color w:val="000000" w:themeColor="text1"/>
          <w:lang w:val="es-ES"/>
        </w:rPr>
        <w:t xml:space="preserve">De las constancias </w:t>
      </w:r>
      <w:r w:rsidRPr="001459C1">
        <w:rPr>
          <w:rFonts w:ascii="Palatino Linotype" w:hAnsi="Palatino Linotype"/>
          <w:color w:val="000000"/>
          <w:lang w:val="es-ES_tradnl"/>
        </w:rPr>
        <w:t xml:space="preserve">que obran en el expediente digital del recurso de revisión que hoy se resuelve, se aprecia que el </w:t>
      </w:r>
      <w:r w:rsidRPr="001459C1">
        <w:rPr>
          <w:rFonts w:ascii="Palatino Linotype" w:hAnsi="Palatino Linotype"/>
          <w:b/>
          <w:color w:val="000000"/>
          <w:lang w:val="es-ES_tradnl"/>
        </w:rPr>
        <w:t xml:space="preserve">SUJETO OBLIGADO </w:t>
      </w:r>
      <w:r w:rsidRPr="001459C1">
        <w:rPr>
          <w:rFonts w:ascii="Palatino Linotype" w:hAnsi="Palatino Linotype"/>
          <w:color w:val="000000"/>
          <w:lang w:val="es-ES_tradnl"/>
        </w:rPr>
        <w:t xml:space="preserve">no rindió su informe justificado para manifestar lo que a su derecho conviniera; por su parte, el </w:t>
      </w:r>
      <w:r w:rsidRPr="001459C1">
        <w:rPr>
          <w:rFonts w:ascii="Palatino Linotype" w:hAnsi="Palatino Linotype"/>
          <w:b/>
          <w:color w:val="000000"/>
          <w:lang w:val="es-ES_tradnl"/>
        </w:rPr>
        <w:t xml:space="preserve">RECURRENTE </w:t>
      </w:r>
      <w:r w:rsidRPr="001459C1">
        <w:rPr>
          <w:rFonts w:ascii="Palatino Linotype" w:hAnsi="Palatino Linotype"/>
          <w:color w:val="000000"/>
          <w:lang w:val="es-ES_tradnl"/>
        </w:rPr>
        <w:t xml:space="preserve">no presentó alegatos ni ofreció medios de prueba. Se adjunta la captura del apartado de </w:t>
      </w:r>
      <w:r w:rsidRPr="001459C1">
        <w:rPr>
          <w:rFonts w:ascii="Palatino Linotype" w:hAnsi="Palatino Linotype"/>
          <w:i/>
          <w:iCs/>
          <w:color w:val="000000"/>
          <w:lang w:val="es-ES_tradnl"/>
        </w:rPr>
        <w:t>Manifestaciones</w:t>
      </w:r>
      <w:r w:rsidRPr="001459C1">
        <w:rPr>
          <w:rFonts w:ascii="Palatino Linotype" w:hAnsi="Palatino Linotype"/>
          <w:color w:val="000000"/>
          <w:lang w:val="es-ES_tradnl"/>
        </w:rPr>
        <w:t xml:space="preserve"> del expediente digital a modo de referencia:</w:t>
      </w:r>
    </w:p>
    <w:p w14:paraId="372FC971" w14:textId="77777777" w:rsidR="00843E22" w:rsidRPr="001459C1" w:rsidRDefault="00843E22" w:rsidP="00843E22">
      <w:pPr>
        <w:pStyle w:val="Prrafodelista"/>
        <w:tabs>
          <w:tab w:val="left" w:pos="426"/>
        </w:tabs>
        <w:spacing w:line="360" w:lineRule="auto"/>
        <w:ind w:left="0"/>
        <w:jc w:val="center"/>
        <w:rPr>
          <w:rFonts w:ascii="Palatino Linotype" w:hAnsi="Palatino Linotype"/>
          <w:color w:val="000000" w:themeColor="text1"/>
        </w:rPr>
      </w:pPr>
    </w:p>
    <w:p w14:paraId="2A5F2244" w14:textId="054B5CB2" w:rsidR="00021657" w:rsidRPr="001459C1" w:rsidRDefault="00843E22" w:rsidP="00843E22">
      <w:pPr>
        <w:pStyle w:val="Prrafodelista"/>
        <w:tabs>
          <w:tab w:val="left" w:pos="426"/>
        </w:tabs>
        <w:spacing w:line="360" w:lineRule="auto"/>
        <w:ind w:left="0"/>
        <w:jc w:val="center"/>
        <w:rPr>
          <w:rFonts w:ascii="Palatino Linotype" w:hAnsi="Palatino Linotype"/>
          <w:color w:val="000000" w:themeColor="text1"/>
        </w:rPr>
      </w:pPr>
      <w:r w:rsidRPr="001459C1">
        <w:rPr>
          <w:rFonts w:ascii="Palatino Linotype" w:hAnsi="Palatino Linotype"/>
          <w:noProof/>
          <w:color w:val="000000" w:themeColor="text1"/>
          <w:lang w:eastAsia="es-MX"/>
        </w:rPr>
        <w:drawing>
          <wp:inline distT="0" distB="0" distL="0" distR="0" wp14:anchorId="6FEBDF69" wp14:editId="7D84C61F">
            <wp:extent cx="4799348" cy="1421793"/>
            <wp:effectExtent l="57150" t="57150" r="96520" b="102235"/>
            <wp:docPr id="5" name="Imagen 5" descr="Interfaz de usuario gráfica, Texto,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Tabla&#10;&#10;Descripción generada automáticamente"/>
                    <pic:cNvPicPr/>
                  </pic:nvPicPr>
                  <pic:blipFill rotWithShape="1">
                    <a:blip r:embed="rId8"/>
                    <a:srcRect l="7183" r="4780"/>
                    <a:stretch/>
                  </pic:blipFill>
                  <pic:spPr bwMode="auto">
                    <a:xfrm>
                      <a:off x="0" y="0"/>
                      <a:ext cx="4840855" cy="1434089"/>
                    </a:xfrm>
                    <a:prstGeom prst="rect">
                      <a:avLst/>
                    </a:prstGeom>
                    <a:ln w="12700" cap="sq" cmpd="sng" algn="ctr">
                      <a:solidFill>
                        <a:srgbClr val="000000"/>
                      </a:solidFill>
                      <a:prstDash val="solid"/>
                      <a:miter lim="800000"/>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B3B4C04" w14:textId="77777777" w:rsidR="00021657" w:rsidRPr="001459C1" w:rsidRDefault="00021657" w:rsidP="005A016E">
      <w:pPr>
        <w:pStyle w:val="Prrafodelista"/>
        <w:tabs>
          <w:tab w:val="left" w:pos="426"/>
        </w:tabs>
        <w:spacing w:line="360" w:lineRule="auto"/>
        <w:ind w:left="0"/>
        <w:jc w:val="both"/>
        <w:rPr>
          <w:rFonts w:ascii="Palatino Linotype" w:hAnsi="Palatino Linotype"/>
          <w:color w:val="000000" w:themeColor="text1"/>
        </w:rPr>
      </w:pPr>
    </w:p>
    <w:p w14:paraId="07A52F6A" w14:textId="576E7014" w:rsidR="009F3E50" w:rsidRPr="001459C1"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1459C1">
        <w:rPr>
          <w:rFonts w:ascii="Palatino Linotype" w:hAnsi="Palatino Linotype"/>
          <w:color w:val="000000" w:themeColor="text1"/>
        </w:rPr>
        <w:t xml:space="preserve">El </w:t>
      </w:r>
      <w:r w:rsidR="00843E22" w:rsidRPr="001459C1">
        <w:rPr>
          <w:rFonts w:ascii="Palatino Linotype" w:hAnsi="Palatino Linotype"/>
          <w:color w:val="000000" w:themeColor="text1"/>
        </w:rPr>
        <w:t>ocho (08) de septiembre</w:t>
      </w:r>
      <w:r w:rsidRPr="001459C1">
        <w:rPr>
          <w:rFonts w:ascii="Palatino Linotype" w:hAnsi="Palatino Linotype"/>
          <w:color w:val="000000" w:themeColor="text1"/>
        </w:rPr>
        <w:t xml:space="preserve"> de dos mil veintidós</w:t>
      </w:r>
      <w:r w:rsidR="009F3E50" w:rsidRPr="001459C1">
        <w:rPr>
          <w:rFonts w:ascii="Palatino Linotype" w:hAnsi="Palatino Linotype"/>
          <w:color w:val="000000" w:themeColor="text1"/>
        </w:rPr>
        <w:t>,</w:t>
      </w:r>
      <w:r w:rsidRPr="001459C1">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1459C1">
        <w:rPr>
          <w:rFonts w:ascii="Palatino Linotype" w:hAnsi="Palatino Linotype" w:cs="Arial"/>
          <w:color w:val="000000" w:themeColor="text1"/>
          <w:lang w:val="es-ES"/>
        </w:rPr>
        <w:t xml:space="preserve">; y, </w:t>
      </w:r>
      <w:r w:rsidR="00843E22" w:rsidRPr="001459C1">
        <w:rPr>
          <w:rFonts w:ascii="Palatino Linotype" w:hAnsi="Palatino Linotype" w:cs="Arial"/>
          <w:color w:val="000000" w:themeColor="text1"/>
          <w:lang w:val="es-ES"/>
        </w:rPr>
        <w:t>-----</w:t>
      </w:r>
      <w:r w:rsidRPr="001459C1">
        <w:rPr>
          <w:rFonts w:ascii="Palatino Linotype" w:hAnsi="Palatino Linotype"/>
          <w:color w:val="000000" w:themeColor="text1"/>
        </w:rPr>
        <w:t>-----------------------------------</w:t>
      </w:r>
      <w:r w:rsidR="00D07DB3" w:rsidRPr="001459C1">
        <w:rPr>
          <w:rFonts w:ascii="Palatino Linotype" w:hAnsi="Palatino Linotype"/>
          <w:color w:val="000000" w:themeColor="text1"/>
        </w:rPr>
        <w:t>----------</w:t>
      </w:r>
    </w:p>
    <w:p w14:paraId="5CB47E4D" w14:textId="5226F808" w:rsidR="00C33279" w:rsidRPr="001459C1" w:rsidRDefault="007C0013" w:rsidP="00B31E90">
      <w:pPr>
        <w:pStyle w:val="Ttulo1"/>
        <w:spacing w:before="0"/>
        <w:jc w:val="center"/>
        <w:rPr>
          <w:b/>
          <w:color w:val="000000" w:themeColor="text1"/>
        </w:rPr>
      </w:pPr>
      <w:bookmarkStart w:id="5" w:name="_Toc87456485"/>
      <w:r w:rsidRPr="001459C1">
        <w:rPr>
          <w:b/>
          <w:color w:val="000000" w:themeColor="text1"/>
        </w:rPr>
        <w:lastRenderedPageBreak/>
        <w:t>C</w:t>
      </w:r>
      <w:r w:rsidR="00E463FD" w:rsidRPr="001459C1">
        <w:rPr>
          <w:b/>
          <w:color w:val="000000" w:themeColor="text1"/>
        </w:rPr>
        <w:t xml:space="preserve"> </w:t>
      </w:r>
      <w:r w:rsidRPr="001459C1">
        <w:rPr>
          <w:b/>
          <w:color w:val="000000" w:themeColor="text1"/>
        </w:rPr>
        <w:t>O</w:t>
      </w:r>
      <w:r w:rsidR="00E463FD" w:rsidRPr="001459C1">
        <w:rPr>
          <w:b/>
          <w:color w:val="000000" w:themeColor="text1"/>
        </w:rPr>
        <w:t xml:space="preserve"> </w:t>
      </w:r>
      <w:r w:rsidRPr="001459C1">
        <w:rPr>
          <w:b/>
          <w:color w:val="000000" w:themeColor="text1"/>
        </w:rPr>
        <w:t>N</w:t>
      </w:r>
      <w:r w:rsidR="00E463FD" w:rsidRPr="001459C1">
        <w:rPr>
          <w:b/>
          <w:color w:val="000000" w:themeColor="text1"/>
        </w:rPr>
        <w:t xml:space="preserve"> </w:t>
      </w:r>
      <w:r w:rsidRPr="001459C1">
        <w:rPr>
          <w:b/>
          <w:color w:val="000000" w:themeColor="text1"/>
        </w:rPr>
        <w:t>S</w:t>
      </w:r>
      <w:r w:rsidR="00E463FD" w:rsidRPr="001459C1">
        <w:rPr>
          <w:b/>
          <w:color w:val="000000" w:themeColor="text1"/>
        </w:rPr>
        <w:t xml:space="preserve"> </w:t>
      </w:r>
      <w:r w:rsidRPr="001459C1">
        <w:rPr>
          <w:b/>
          <w:color w:val="000000" w:themeColor="text1"/>
        </w:rPr>
        <w:t>I</w:t>
      </w:r>
      <w:r w:rsidR="00E463FD" w:rsidRPr="001459C1">
        <w:rPr>
          <w:b/>
          <w:color w:val="000000" w:themeColor="text1"/>
        </w:rPr>
        <w:t xml:space="preserve"> </w:t>
      </w:r>
      <w:r w:rsidRPr="001459C1">
        <w:rPr>
          <w:b/>
          <w:color w:val="000000" w:themeColor="text1"/>
        </w:rPr>
        <w:t>D</w:t>
      </w:r>
      <w:r w:rsidR="00E463FD" w:rsidRPr="001459C1">
        <w:rPr>
          <w:b/>
          <w:color w:val="000000" w:themeColor="text1"/>
        </w:rPr>
        <w:t xml:space="preserve"> </w:t>
      </w:r>
      <w:r w:rsidRPr="001459C1">
        <w:rPr>
          <w:b/>
          <w:color w:val="000000" w:themeColor="text1"/>
        </w:rPr>
        <w:t>E</w:t>
      </w:r>
      <w:r w:rsidR="00E463FD" w:rsidRPr="001459C1">
        <w:rPr>
          <w:b/>
          <w:color w:val="000000" w:themeColor="text1"/>
        </w:rPr>
        <w:t xml:space="preserve"> </w:t>
      </w:r>
      <w:r w:rsidRPr="001459C1">
        <w:rPr>
          <w:b/>
          <w:color w:val="000000" w:themeColor="text1"/>
        </w:rPr>
        <w:t>R</w:t>
      </w:r>
      <w:r w:rsidR="00E463FD" w:rsidRPr="001459C1">
        <w:rPr>
          <w:b/>
          <w:color w:val="000000" w:themeColor="text1"/>
        </w:rPr>
        <w:t xml:space="preserve"> </w:t>
      </w:r>
      <w:r w:rsidRPr="001459C1">
        <w:rPr>
          <w:b/>
          <w:color w:val="000000" w:themeColor="text1"/>
        </w:rPr>
        <w:t>A</w:t>
      </w:r>
      <w:r w:rsidR="00E463FD" w:rsidRPr="001459C1">
        <w:rPr>
          <w:b/>
          <w:color w:val="000000" w:themeColor="text1"/>
        </w:rPr>
        <w:t xml:space="preserve"> </w:t>
      </w:r>
      <w:r w:rsidRPr="001459C1">
        <w:rPr>
          <w:b/>
          <w:color w:val="000000" w:themeColor="text1"/>
        </w:rPr>
        <w:t>N</w:t>
      </w:r>
      <w:r w:rsidR="00E463FD" w:rsidRPr="001459C1">
        <w:rPr>
          <w:b/>
          <w:color w:val="000000" w:themeColor="text1"/>
        </w:rPr>
        <w:t xml:space="preserve"> </w:t>
      </w:r>
      <w:r w:rsidRPr="001459C1">
        <w:rPr>
          <w:b/>
          <w:color w:val="000000" w:themeColor="text1"/>
        </w:rPr>
        <w:t>D</w:t>
      </w:r>
      <w:r w:rsidR="00E463FD" w:rsidRPr="001459C1">
        <w:rPr>
          <w:b/>
          <w:color w:val="000000" w:themeColor="text1"/>
        </w:rPr>
        <w:t xml:space="preserve"> </w:t>
      </w:r>
      <w:r w:rsidRPr="001459C1">
        <w:rPr>
          <w:b/>
          <w:color w:val="000000" w:themeColor="text1"/>
        </w:rPr>
        <w:t>O</w:t>
      </w:r>
      <w:bookmarkEnd w:id="3"/>
      <w:bookmarkEnd w:id="4"/>
      <w:bookmarkEnd w:id="5"/>
    </w:p>
    <w:p w14:paraId="435CF9A4" w14:textId="77777777" w:rsidR="00FC1DA7" w:rsidRPr="001459C1" w:rsidRDefault="00FC1DA7" w:rsidP="00B31E90">
      <w:pPr>
        <w:rPr>
          <w:color w:val="000000" w:themeColor="text1"/>
          <w:lang w:eastAsia="en-US"/>
        </w:rPr>
      </w:pPr>
    </w:p>
    <w:p w14:paraId="629A5BE2" w14:textId="56C3E7D5" w:rsidR="007C0013" w:rsidRPr="001459C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459C1">
        <w:rPr>
          <w:rFonts w:ascii="Palatino Linotype" w:hAnsi="Palatino Linotype"/>
          <w:b/>
          <w:color w:val="000000" w:themeColor="text1"/>
          <w:sz w:val="24"/>
        </w:rPr>
        <w:t>PRIMERO. De la competencia</w:t>
      </w:r>
      <w:bookmarkEnd w:id="6"/>
      <w:bookmarkEnd w:id="7"/>
      <w:bookmarkEnd w:id="8"/>
    </w:p>
    <w:p w14:paraId="60FBD8C7" w14:textId="77777777" w:rsidR="00FC1DA7" w:rsidRPr="001459C1" w:rsidRDefault="00FC1DA7" w:rsidP="00B31E90">
      <w:pPr>
        <w:rPr>
          <w:rFonts w:ascii="Palatino Linotype" w:hAnsi="Palatino Linotype"/>
          <w:color w:val="000000" w:themeColor="text1"/>
          <w:lang w:eastAsia="en-US"/>
        </w:rPr>
      </w:pPr>
    </w:p>
    <w:p w14:paraId="0BF52B18" w14:textId="515C3AEB" w:rsidR="005A228F" w:rsidRPr="001459C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459C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459C1">
        <w:rPr>
          <w:rFonts w:ascii="Palatino Linotype" w:eastAsia="Calibri" w:hAnsi="Palatino Linotype" w:cs="Times New Roman"/>
          <w:color w:val="000000" w:themeColor="text1"/>
          <w:lang w:val="es-ES"/>
        </w:rPr>
        <w:t xml:space="preserve">etente para conocer y resolver </w:t>
      </w:r>
      <w:r w:rsidRPr="001459C1">
        <w:rPr>
          <w:rFonts w:ascii="Palatino Linotype" w:eastAsia="Calibri" w:hAnsi="Palatino Linotype" w:cs="Times New Roman"/>
          <w:color w:val="000000" w:themeColor="text1"/>
          <w:lang w:val="es-ES"/>
        </w:rPr>
        <w:t xml:space="preserve">el presente recurso de conformidad con el artículo: 6, apartado A, fracción IV de la </w:t>
      </w:r>
      <w:r w:rsidRPr="001459C1">
        <w:rPr>
          <w:rFonts w:ascii="Palatino Linotype" w:eastAsia="Calibri" w:hAnsi="Palatino Linotype" w:cs="Times New Roman"/>
          <w:b/>
          <w:color w:val="000000" w:themeColor="text1"/>
          <w:lang w:val="es-ES"/>
        </w:rPr>
        <w:t>Constitución Política de los Estados Unidos Mexicanos</w:t>
      </w:r>
      <w:r w:rsidRPr="001459C1">
        <w:rPr>
          <w:rFonts w:ascii="Palatino Linotype" w:eastAsia="Calibri" w:hAnsi="Palatino Linotype" w:cs="Times New Roman"/>
          <w:color w:val="000000" w:themeColor="text1"/>
          <w:lang w:val="es-ES"/>
        </w:rPr>
        <w:t xml:space="preserve">; 5, párrafos </w:t>
      </w:r>
      <w:r w:rsidR="000B7C4F" w:rsidRPr="001459C1">
        <w:rPr>
          <w:rFonts w:ascii="Palatino Linotype" w:eastAsia="Calibri" w:hAnsi="Palatino Linotype" w:cs="Times New Roman"/>
          <w:color w:val="000000" w:themeColor="text1"/>
          <w:lang w:val="es-ES"/>
        </w:rPr>
        <w:t>trigésimo, trigésimo primero y trigésimo segundo</w:t>
      </w:r>
      <w:r w:rsidR="004F785F" w:rsidRPr="001459C1">
        <w:rPr>
          <w:rFonts w:ascii="Palatino Linotype" w:eastAsia="Calibri" w:hAnsi="Palatino Linotype" w:cs="Times New Roman"/>
          <w:color w:val="000000" w:themeColor="text1"/>
          <w:lang w:val="es-ES"/>
        </w:rPr>
        <w:t>,</w:t>
      </w:r>
      <w:r w:rsidRPr="001459C1">
        <w:rPr>
          <w:rFonts w:ascii="Palatino Linotype" w:eastAsia="Calibri" w:hAnsi="Palatino Linotype" w:cs="Times New Roman"/>
          <w:color w:val="000000" w:themeColor="text1"/>
          <w:lang w:val="es-ES"/>
        </w:rPr>
        <w:t xml:space="preserve"> fracciones IV y V</w:t>
      </w:r>
      <w:r w:rsidR="004F785F" w:rsidRPr="001459C1">
        <w:rPr>
          <w:rFonts w:ascii="Palatino Linotype" w:eastAsia="Calibri" w:hAnsi="Palatino Linotype" w:cs="Times New Roman"/>
          <w:color w:val="000000" w:themeColor="text1"/>
          <w:lang w:val="es-ES"/>
        </w:rPr>
        <w:t>,</w:t>
      </w:r>
      <w:r w:rsidRPr="001459C1">
        <w:rPr>
          <w:rFonts w:ascii="Palatino Linotype" w:eastAsia="Calibri" w:hAnsi="Palatino Linotype" w:cs="Times New Roman"/>
          <w:color w:val="000000" w:themeColor="text1"/>
          <w:lang w:val="es-ES"/>
        </w:rPr>
        <w:t xml:space="preserve"> de la </w:t>
      </w:r>
      <w:r w:rsidRPr="001459C1">
        <w:rPr>
          <w:rFonts w:ascii="Palatino Linotype" w:eastAsia="Calibri" w:hAnsi="Palatino Linotype" w:cs="Times New Roman"/>
          <w:b/>
          <w:color w:val="000000" w:themeColor="text1"/>
          <w:lang w:val="es-ES"/>
        </w:rPr>
        <w:t>Constitución Política del Estado Libre y Soberano de México</w:t>
      </w:r>
      <w:r w:rsidRPr="001459C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459C1">
        <w:rPr>
          <w:rFonts w:ascii="Palatino Linotype" w:eastAsia="Calibri" w:hAnsi="Palatino Linotype" w:cs="Arial"/>
          <w:color w:val="000000" w:themeColor="text1"/>
          <w:lang w:val="es-ES"/>
        </w:rPr>
        <w:t xml:space="preserve">de la </w:t>
      </w:r>
      <w:r w:rsidRPr="001459C1">
        <w:rPr>
          <w:rFonts w:ascii="Palatino Linotype" w:eastAsia="Calibri" w:hAnsi="Palatino Linotype" w:cs="Arial"/>
          <w:b/>
          <w:color w:val="000000" w:themeColor="text1"/>
          <w:lang w:val="es-ES"/>
        </w:rPr>
        <w:t>Ley de Transparencia y Acceso a la Información Pública del Estado de México y Municipios</w:t>
      </w:r>
      <w:r w:rsidRPr="001459C1">
        <w:rPr>
          <w:rFonts w:ascii="Palatino Linotype" w:eastAsia="Calibri" w:hAnsi="Palatino Linotype" w:cs="Arial"/>
          <w:color w:val="000000" w:themeColor="text1"/>
          <w:lang w:val="es-ES"/>
        </w:rPr>
        <w:t xml:space="preserve">; y 10, 7, 9 fracciones I y XXIV, y 11 del </w:t>
      </w:r>
      <w:r w:rsidRPr="001459C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459C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459C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459C1">
        <w:rPr>
          <w:rFonts w:ascii="Palatino Linotype" w:hAnsi="Palatino Linotype"/>
          <w:b/>
          <w:color w:val="000000" w:themeColor="text1"/>
          <w:sz w:val="24"/>
        </w:rPr>
        <w:t>SEGUNDO. De la oportunidad y proced</w:t>
      </w:r>
      <w:r w:rsidR="00F35C44" w:rsidRPr="001459C1">
        <w:rPr>
          <w:rFonts w:ascii="Palatino Linotype" w:hAnsi="Palatino Linotype"/>
          <w:b/>
          <w:color w:val="000000" w:themeColor="text1"/>
          <w:sz w:val="24"/>
        </w:rPr>
        <w:t>encia</w:t>
      </w:r>
      <w:r w:rsidRPr="001459C1">
        <w:rPr>
          <w:rFonts w:ascii="Palatino Linotype" w:hAnsi="Palatino Linotype"/>
          <w:b/>
          <w:color w:val="000000" w:themeColor="text1"/>
          <w:sz w:val="24"/>
        </w:rPr>
        <w:t>.</w:t>
      </w:r>
      <w:bookmarkEnd w:id="9"/>
      <w:bookmarkEnd w:id="10"/>
      <w:bookmarkEnd w:id="11"/>
    </w:p>
    <w:p w14:paraId="18E22450" w14:textId="77777777" w:rsidR="00C6440A" w:rsidRPr="001459C1" w:rsidRDefault="00C6440A" w:rsidP="00B31E90">
      <w:pPr>
        <w:rPr>
          <w:color w:val="000000" w:themeColor="text1"/>
          <w:lang w:eastAsia="en-US"/>
        </w:rPr>
      </w:pPr>
    </w:p>
    <w:p w14:paraId="63E5A495" w14:textId="0750B17C" w:rsidR="009E360A" w:rsidRPr="001459C1"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9C1">
        <w:rPr>
          <w:rFonts w:ascii="Palatino Linotype" w:eastAsia="Calibri" w:hAnsi="Palatino Linotype" w:cs="Arial"/>
          <w:color w:val="000000" w:themeColor="text1"/>
        </w:rPr>
        <w:t xml:space="preserve">El </w:t>
      </w:r>
      <w:r w:rsidR="00740BA4" w:rsidRPr="001459C1">
        <w:rPr>
          <w:rFonts w:ascii="Palatino Linotype" w:eastAsia="Calibri" w:hAnsi="Palatino Linotype" w:cs="Arial"/>
          <w:color w:val="000000" w:themeColor="text1"/>
        </w:rPr>
        <w:t xml:space="preserve">medio de impugnación fue presentado a través del </w:t>
      </w:r>
      <w:r w:rsidR="00740BA4" w:rsidRPr="001459C1">
        <w:rPr>
          <w:rFonts w:ascii="Palatino Linotype" w:eastAsia="Calibri" w:hAnsi="Palatino Linotype" w:cs="Arial"/>
          <w:bCs/>
          <w:iCs/>
          <w:color w:val="000000" w:themeColor="text1"/>
        </w:rPr>
        <w:t>SAIMEX</w:t>
      </w:r>
      <w:r w:rsidR="00740BA4" w:rsidRPr="001459C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459C1">
        <w:rPr>
          <w:rFonts w:ascii="Palatino Linotype" w:eastAsia="Calibri" w:hAnsi="Palatino Linotype" w:cs="Arial"/>
          <w:b/>
          <w:color w:val="000000" w:themeColor="text1"/>
        </w:rPr>
        <w:t>SUJETO OBLIGADO</w:t>
      </w:r>
      <w:r w:rsidR="00740BA4" w:rsidRPr="001459C1">
        <w:rPr>
          <w:rFonts w:ascii="Palatino Linotype" w:eastAsia="Calibri" w:hAnsi="Palatino Linotype" w:cs="Arial"/>
          <w:color w:val="000000" w:themeColor="text1"/>
        </w:rPr>
        <w:t xml:space="preserve"> entregó respuesta el </w:t>
      </w:r>
      <w:r w:rsidR="00843E22" w:rsidRPr="001459C1">
        <w:rPr>
          <w:rFonts w:ascii="Palatino Linotype" w:eastAsia="Calibri" w:hAnsi="Palatino Linotype" w:cs="Arial"/>
          <w:color w:val="000000" w:themeColor="text1"/>
        </w:rPr>
        <w:t>veintitrés (23) de agosto</w:t>
      </w:r>
      <w:r w:rsidR="00EF7B70" w:rsidRPr="001459C1">
        <w:rPr>
          <w:rFonts w:ascii="Palatino Linotype" w:eastAsia="Calibri" w:hAnsi="Palatino Linotype" w:cs="Arial"/>
          <w:color w:val="000000" w:themeColor="text1"/>
        </w:rPr>
        <w:t xml:space="preserve"> de dos mil veintidós</w:t>
      </w:r>
      <w:r w:rsidR="00740BA4" w:rsidRPr="001459C1">
        <w:rPr>
          <w:rFonts w:ascii="Palatino Linotype" w:eastAsia="Calibri" w:hAnsi="Palatino Linotype" w:cs="Arial"/>
          <w:color w:val="000000" w:themeColor="text1"/>
        </w:rPr>
        <w:t xml:space="preserve">, de tal forma que el plazo para interponer el recurso de revisión transcurrió del </w:t>
      </w:r>
      <w:r w:rsidR="00843E22" w:rsidRPr="001459C1">
        <w:rPr>
          <w:rFonts w:ascii="Palatino Linotype" w:eastAsia="Calibri" w:hAnsi="Palatino Linotype" w:cs="Arial"/>
          <w:color w:val="000000" w:themeColor="text1"/>
        </w:rPr>
        <w:t>veinticuatro (24) de agosto al trece (13) de septiembre</w:t>
      </w:r>
      <w:r w:rsidR="00705CFC" w:rsidRPr="001459C1">
        <w:rPr>
          <w:rFonts w:ascii="Palatino Linotype" w:eastAsia="Calibri" w:hAnsi="Palatino Linotype" w:cs="Arial"/>
          <w:color w:val="000000" w:themeColor="text1"/>
        </w:rPr>
        <w:t xml:space="preserve"> de dos mil veintidós</w:t>
      </w:r>
      <w:r w:rsidR="00921375" w:rsidRPr="001459C1">
        <w:rPr>
          <w:rFonts w:ascii="Palatino Linotype" w:eastAsia="Calibri" w:hAnsi="Palatino Linotype" w:cs="Arial"/>
          <w:color w:val="000000" w:themeColor="text1"/>
        </w:rPr>
        <w:t>,</w:t>
      </w:r>
      <w:r w:rsidR="00740BA4" w:rsidRPr="001459C1">
        <w:rPr>
          <w:rFonts w:ascii="Palatino Linotype" w:eastAsia="Calibri" w:hAnsi="Palatino Linotype" w:cs="Arial"/>
          <w:color w:val="000000" w:themeColor="text1"/>
        </w:rPr>
        <w:t xml:space="preserve"> sin contemplar en el cómputo los </w:t>
      </w:r>
      <w:r w:rsidR="009F3E50" w:rsidRPr="001459C1">
        <w:rPr>
          <w:rFonts w:ascii="Palatino Linotype" w:eastAsia="Calibri" w:hAnsi="Palatino Linotype" w:cs="Arial"/>
          <w:color w:val="000000" w:themeColor="text1"/>
        </w:rPr>
        <w:t>sábados</w:t>
      </w:r>
      <w:r w:rsidR="00843E22" w:rsidRPr="001459C1">
        <w:rPr>
          <w:rFonts w:ascii="Palatino Linotype" w:eastAsia="Calibri" w:hAnsi="Palatino Linotype" w:cs="Arial"/>
          <w:color w:val="000000" w:themeColor="text1"/>
        </w:rPr>
        <w:t xml:space="preserve"> y</w:t>
      </w:r>
      <w:r w:rsidR="009F3E50" w:rsidRPr="001459C1">
        <w:rPr>
          <w:rFonts w:ascii="Palatino Linotype" w:eastAsia="Calibri" w:hAnsi="Palatino Linotype" w:cs="Arial"/>
          <w:color w:val="000000" w:themeColor="text1"/>
        </w:rPr>
        <w:t xml:space="preserve"> domingos</w:t>
      </w:r>
      <w:r w:rsidR="00666897" w:rsidRPr="001459C1">
        <w:rPr>
          <w:rFonts w:ascii="Palatino Linotype" w:eastAsia="Calibri" w:hAnsi="Palatino Linotype" w:cs="Arial"/>
          <w:color w:val="000000" w:themeColor="text1"/>
        </w:rPr>
        <w:t xml:space="preserve">, </w:t>
      </w:r>
      <w:r w:rsidR="00740BA4" w:rsidRPr="001459C1">
        <w:rPr>
          <w:rFonts w:ascii="Palatino Linotype" w:eastAsia="Calibri" w:hAnsi="Palatino Linotype" w:cs="Arial"/>
          <w:color w:val="000000" w:themeColor="text1"/>
        </w:rPr>
        <w:t>en términos del artículo 3</w:t>
      </w:r>
      <w:r w:rsidR="00921375" w:rsidRPr="001459C1">
        <w:rPr>
          <w:rFonts w:ascii="Palatino Linotype" w:eastAsia="Calibri" w:hAnsi="Palatino Linotype" w:cs="Arial"/>
          <w:color w:val="000000" w:themeColor="text1"/>
        </w:rPr>
        <w:t>,</w:t>
      </w:r>
      <w:r w:rsidR="00740BA4" w:rsidRPr="001459C1">
        <w:rPr>
          <w:rFonts w:ascii="Palatino Linotype" w:eastAsia="Calibri" w:hAnsi="Palatino Linotype" w:cs="Arial"/>
          <w:color w:val="000000" w:themeColor="text1"/>
        </w:rPr>
        <w:t xml:space="preserve"> fracción X</w:t>
      </w:r>
      <w:r w:rsidR="00921375" w:rsidRPr="001459C1">
        <w:rPr>
          <w:rFonts w:ascii="Palatino Linotype" w:eastAsia="Calibri" w:hAnsi="Palatino Linotype" w:cs="Arial"/>
          <w:color w:val="000000" w:themeColor="text1"/>
        </w:rPr>
        <w:t>,</w:t>
      </w:r>
      <w:r w:rsidR="00740BA4" w:rsidRPr="001459C1">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1459C1"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0418630" w14:textId="0C30675D" w:rsidR="004E0003" w:rsidRPr="001459C1" w:rsidRDefault="00D07DB3" w:rsidP="004E000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9C1">
        <w:rPr>
          <w:rFonts w:ascii="Palatino Linotype" w:eastAsia="Calibri" w:hAnsi="Palatino Linotype" w:cs="Arial"/>
          <w:color w:val="000000" w:themeColor="text1"/>
        </w:rPr>
        <w:lastRenderedPageBreak/>
        <w:t>D</w:t>
      </w:r>
      <w:r w:rsidR="004E0003" w:rsidRPr="001459C1">
        <w:rPr>
          <w:rFonts w:ascii="Palatino Linotype" w:eastAsia="Calibri" w:hAnsi="Palatino Linotype" w:cs="Arial"/>
          <w:color w:val="000000" w:themeColor="text1"/>
        </w:rPr>
        <w:t xml:space="preserve">e </w:t>
      </w:r>
      <w:r w:rsidR="004E0003" w:rsidRPr="001459C1">
        <w:rPr>
          <w:rFonts w:ascii="Palatino Linotype" w:eastAsia="Calibri" w:hAnsi="Palatino Linotype" w:cs="Arial"/>
          <w:color w:val="000000" w:themeColor="text1"/>
          <w:lang w:val="es-ES_tradnl"/>
        </w:rPr>
        <w:t xml:space="preserve">las constancias que obran en el expediente digital que se revisa, se aprecia que el hoy </w:t>
      </w:r>
      <w:r w:rsidR="004E0003" w:rsidRPr="001459C1">
        <w:rPr>
          <w:rFonts w:ascii="Palatino Linotype" w:eastAsia="Calibri" w:hAnsi="Palatino Linotype" w:cs="Arial"/>
          <w:b/>
          <w:color w:val="000000" w:themeColor="text1"/>
          <w:lang w:val="es-ES_tradnl"/>
        </w:rPr>
        <w:t xml:space="preserve">RECURRENTE </w:t>
      </w:r>
      <w:r w:rsidR="004E0003" w:rsidRPr="001459C1">
        <w:rPr>
          <w:rFonts w:ascii="Palatino Linotype" w:eastAsia="Calibri" w:hAnsi="Palatino Linotype" w:cs="Arial"/>
          <w:color w:val="000000" w:themeColor="text1"/>
          <w:lang w:val="es-ES_tradnl"/>
        </w:rPr>
        <w:t xml:space="preserve">presentó su inconformidad el </w:t>
      </w:r>
      <w:r w:rsidR="00843E22" w:rsidRPr="001459C1">
        <w:rPr>
          <w:rFonts w:ascii="Palatino Linotype" w:eastAsia="Calibri" w:hAnsi="Palatino Linotype" w:cs="Arial"/>
          <w:color w:val="000000" w:themeColor="text1"/>
          <w:lang w:val="es-ES_tradnl"/>
        </w:rPr>
        <w:t>veintitrés (23) de agosto</w:t>
      </w:r>
      <w:r w:rsidR="004E0003" w:rsidRPr="001459C1">
        <w:rPr>
          <w:rFonts w:ascii="Palatino Linotype" w:eastAsia="Calibri" w:hAnsi="Palatino Linotype" w:cs="Arial"/>
          <w:color w:val="000000" w:themeColor="text1"/>
          <w:lang w:val="es-ES_tradnl"/>
        </w:rPr>
        <w:t xml:space="preserve"> de dos mil </w:t>
      </w:r>
      <w:r w:rsidR="00843E22" w:rsidRPr="001459C1">
        <w:rPr>
          <w:rFonts w:ascii="Palatino Linotype" w:eastAsia="Calibri" w:hAnsi="Palatino Linotype" w:cs="Arial"/>
          <w:color w:val="000000" w:themeColor="text1"/>
          <w:lang w:val="es-ES_tradnl"/>
        </w:rPr>
        <w:t>veintidós</w:t>
      </w:r>
      <w:r w:rsidR="004E0003" w:rsidRPr="001459C1">
        <w:rPr>
          <w:rFonts w:ascii="Palatino Linotype" w:eastAsia="Calibri" w:hAnsi="Palatino Linotype" w:cs="Arial"/>
          <w:color w:val="000000" w:themeColor="text1"/>
          <w:lang w:val="es-ES_tradnl"/>
        </w:rPr>
        <w:t>;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0CC59E75" w14:textId="77777777" w:rsidR="004E0003" w:rsidRPr="001459C1" w:rsidRDefault="004E0003" w:rsidP="004E000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45C98C4" w14:textId="77777777" w:rsidR="004E0003" w:rsidRPr="001459C1" w:rsidRDefault="004E0003" w:rsidP="004E000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9C1">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1459C1">
        <w:rPr>
          <w:rStyle w:val="Refdenotaalpie"/>
          <w:rFonts w:ascii="Palatino Linotype" w:eastAsia="Calibri" w:hAnsi="Palatino Linotype" w:cs="Arial"/>
          <w:color w:val="000000" w:themeColor="text1"/>
        </w:rPr>
        <w:footnoteReference w:id="1"/>
      </w:r>
      <w:r w:rsidRPr="001459C1">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3F5D5BC3" w14:textId="77777777" w:rsidR="004E0003" w:rsidRPr="001459C1" w:rsidRDefault="004E0003" w:rsidP="004E000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B962965" w14:textId="77777777" w:rsidR="004E0003" w:rsidRPr="001459C1" w:rsidRDefault="004E0003" w:rsidP="004E000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9C1">
        <w:rPr>
          <w:rFonts w:ascii="Palatino Linotype" w:eastAsia="Calibri" w:hAnsi="Palatino Linotype" w:cs="Arial"/>
          <w:color w:val="000000" w:themeColor="text1"/>
        </w:rPr>
        <w:t xml:space="preserve">Discernimiento </w:t>
      </w:r>
      <w:r w:rsidRPr="001459C1">
        <w:rPr>
          <w:rFonts w:ascii="Palatino Linotype" w:hAnsi="Palatino Linotype" w:cs="Arial"/>
        </w:rPr>
        <w:t xml:space="preserve">de este Órgano Garante que se robustece con la jurisprudencia número 1a./J. 41/2015 (10a.), Décima Época, sustentada por la Primera Sala de la Suprema Corte de Justicia de la Nación, visible en la página 569, libro 19, tomo I, de </w:t>
      </w:r>
      <w:r w:rsidRPr="001459C1">
        <w:rPr>
          <w:rFonts w:ascii="Palatino Linotype" w:hAnsi="Palatino Linotype" w:cs="Arial"/>
        </w:rPr>
        <w:lastRenderedPageBreak/>
        <w:t>la Gaceta del Semanario Judicial de la Federación, del mes de junio de 2015, cuyo rubro y texto disponen:</w:t>
      </w:r>
    </w:p>
    <w:p w14:paraId="4ABEF490" w14:textId="77777777" w:rsidR="004E0003" w:rsidRPr="001459C1" w:rsidRDefault="004E0003" w:rsidP="004E000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AB90F4F" w14:textId="77777777" w:rsidR="004E0003" w:rsidRPr="001459C1" w:rsidRDefault="004E0003" w:rsidP="004E0003">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1459C1">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1459C1">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88CF8C1" w14:textId="77777777" w:rsidR="004E0003" w:rsidRPr="001459C1" w:rsidRDefault="004E0003" w:rsidP="004E000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32FE0A6" w14:textId="77777777" w:rsidR="004E0003" w:rsidRPr="001459C1" w:rsidRDefault="004E0003" w:rsidP="004E000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9C1">
        <w:rPr>
          <w:rFonts w:ascii="Palatino Linotype" w:eastAsia="Calibri" w:hAnsi="Palatino Linotype" w:cs="Arial"/>
          <w:color w:val="000000" w:themeColor="text1"/>
        </w:rPr>
        <w:t xml:space="preserve">Esto </w:t>
      </w:r>
      <w:r w:rsidRPr="001459C1">
        <w:rPr>
          <w:rFonts w:ascii="Palatino Linotype" w:hAnsi="Palatino Linotype" w:cs="Arial"/>
        </w:rPr>
        <w:t xml:space="preserve">es así porque, en primer lugar, es necesario que el </w:t>
      </w:r>
      <w:r w:rsidRPr="001459C1">
        <w:rPr>
          <w:rFonts w:ascii="Palatino Linotype" w:hAnsi="Palatino Linotype" w:cs="Arial"/>
          <w:b/>
        </w:rPr>
        <w:t>RECURRENTE</w:t>
      </w:r>
      <w:r w:rsidRPr="001459C1">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1459C1">
        <w:rPr>
          <w:rFonts w:ascii="Palatino Linotype" w:hAnsi="Palatino Linotype" w:cs="Arial"/>
          <w:b/>
        </w:rPr>
        <w:t>RECURRENTE</w:t>
      </w:r>
      <w:r w:rsidRPr="001459C1">
        <w:rPr>
          <w:rFonts w:ascii="Palatino Linotype" w:hAnsi="Palatino Linotype" w:cs="Arial"/>
        </w:rPr>
        <w:t xml:space="preserve"> actúe, ya que, por el contrario, lo que demuestra es el interés de éste para ejercer su derecho bajo el principio constitucional de justicia expedita.</w:t>
      </w:r>
    </w:p>
    <w:p w14:paraId="3ECA26A8" w14:textId="77777777" w:rsidR="004E0003" w:rsidRPr="001459C1" w:rsidRDefault="004E0003" w:rsidP="004E000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39D983" w14:textId="77777777" w:rsidR="004E0003" w:rsidRPr="001459C1" w:rsidRDefault="004E0003" w:rsidP="004E000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9C1">
        <w:rPr>
          <w:rFonts w:ascii="Palatino Linotype" w:eastAsia="Calibri" w:hAnsi="Palatino Linotype" w:cs="Arial"/>
          <w:color w:val="000000" w:themeColor="text1"/>
        </w:rPr>
        <w:t xml:space="preserve">Por </w:t>
      </w:r>
      <w:r w:rsidRPr="001459C1">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025A78AB" w14:textId="77777777" w:rsidR="004E0003" w:rsidRPr="001459C1" w:rsidRDefault="004E0003" w:rsidP="004E000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3D3F82F" w:rsidR="00740BA4" w:rsidRPr="001459C1" w:rsidRDefault="004E0003" w:rsidP="004E000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59C1">
        <w:rPr>
          <w:rFonts w:ascii="Palatino Linotype" w:hAnsi="Palatino Linotype" w:cs="Arial"/>
        </w:rPr>
        <w:lastRenderedPageBreak/>
        <w:t>Así, la interposición del recurso de revisión antes de que inicie el plazo para su presentación no es determinante para declararlo extemporáneo</w:t>
      </w:r>
      <w:r w:rsidRPr="001459C1">
        <w:rPr>
          <w:rFonts w:ascii="Palatino Linotype" w:hAnsi="Palatino Linotype" w:cs="Arial"/>
          <w:lang w:val="es-ES"/>
        </w:rPr>
        <w:t xml:space="preserve">, siempre y cuando ello ocurra de manera posterior a que se haya notificado la respuesta del </w:t>
      </w:r>
      <w:r w:rsidRPr="001459C1">
        <w:rPr>
          <w:rFonts w:ascii="Palatino Linotype" w:hAnsi="Palatino Linotype" w:cs="Arial"/>
          <w:b/>
          <w:lang w:val="es-ES"/>
        </w:rPr>
        <w:t>SUJETO OBLIGADO</w:t>
      </w:r>
      <w:r w:rsidRPr="001459C1">
        <w:rPr>
          <w:rFonts w:ascii="Palatino Linotype" w:hAnsi="Palatino Linotype" w:cs="Arial"/>
          <w:bCs/>
          <w:lang w:val="es-ES"/>
        </w:rPr>
        <w:t xml:space="preserve"> -tal como ocurre en el presente asunto-.</w:t>
      </w:r>
    </w:p>
    <w:p w14:paraId="2394D29D" w14:textId="77777777" w:rsidR="009C4817" w:rsidRPr="001459C1" w:rsidRDefault="009C4817" w:rsidP="00843E22">
      <w:pPr>
        <w:rPr>
          <w:rFonts w:ascii="Palatino Linotype" w:eastAsia="Times New Roman" w:hAnsi="Palatino Linotype" w:cs="Arial"/>
          <w:bCs/>
          <w:color w:val="000000" w:themeColor="text1"/>
          <w:lang w:eastAsia="es-MX"/>
        </w:rPr>
      </w:pPr>
    </w:p>
    <w:p w14:paraId="52DD5993" w14:textId="08389A07" w:rsidR="005F1362" w:rsidRPr="001459C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459C1">
        <w:rPr>
          <w:rFonts w:ascii="Palatino Linotype" w:eastAsia="Calibri" w:hAnsi="Palatino Linotype" w:cs="Arial"/>
          <w:color w:val="000000" w:themeColor="text1"/>
        </w:rPr>
        <w:t>C</w:t>
      </w:r>
      <w:r w:rsidR="00AF6795" w:rsidRPr="001459C1">
        <w:rPr>
          <w:rFonts w:ascii="Palatino Linotype" w:eastAsia="Calibri" w:hAnsi="Palatino Linotype" w:cs="Arial"/>
          <w:color w:val="000000" w:themeColor="text1"/>
        </w:rPr>
        <w:t>onsecuencia de lo anterior, este</w:t>
      </w:r>
      <w:r w:rsidRPr="001459C1">
        <w:rPr>
          <w:rFonts w:ascii="Palatino Linotype" w:eastAsia="Calibri" w:hAnsi="Palatino Linotype" w:cs="Arial"/>
          <w:color w:val="000000" w:themeColor="text1"/>
        </w:rPr>
        <w:t xml:space="preserve"> </w:t>
      </w:r>
      <w:r w:rsidR="00AF6795" w:rsidRPr="001459C1">
        <w:rPr>
          <w:rFonts w:ascii="Palatino Linotype" w:eastAsia="Calibri" w:hAnsi="Palatino Linotype" w:cs="Arial"/>
          <w:color w:val="000000" w:themeColor="text1"/>
        </w:rPr>
        <w:t>Órgano Garante</w:t>
      </w:r>
      <w:r w:rsidRPr="001459C1">
        <w:rPr>
          <w:rFonts w:ascii="Palatino Linotype" w:eastAsia="Calibri" w:hAnsi="Palatino Linotype" w:cs="Arial"/>
          <w:color w:val="000000" w:themeColor="text1"/>
        </w:rPr>
        <w:t xml:space="preserve"> advierte que </w:t>
      </w:r>
      <w:r w:rsidR="00540208" w:rsidRPr="001459C1">
        <w:rPr>
          <w:rFonts w:ascii="Palatino Linotype" w:eastAsia="Calibri" w:hAnsi="Palatino Linotype" w:cs="Arial"/>
          <w:color w:val="000000" w:themeColor="text1"/>
        </w:rPr>
        <w:t xml:space="preserve">el escrito contiene las formalidades previstas por el artículo 180 último párrafo de la Ley </w:t>
      </w:r>
      <w:r w:rsidR="004911B6" w:rsidRPr="001459C1">
        <w:rPr>
          <w:rFonts w:ascii="Palatino Linotype" w:eastAsia="Calibri" w:hAnsi="Palatino Linotype" w:cs="Arial"/>
          <w:color w:val="000000" w:themeColor="text1"/>
        </w:rPr>
        <w:t>de Transparencia y Acceso a la Información Pública del Estado de México y Municipios</w:t>
      </w:r>
      <w:r w:rsidR="00540208" w:rsidRPr="001459C1">
        <w:rPr>
          <w:rFonts w:ascii="Palatino Linotype" w:eastAsia="Calibri" w:hAnsi="Palatino Linotype" w:cs="Arial"/>
          <w:color w:val="000000" w:themeColor="text1"/>
        </w:rPr>
        <w:t xml:space="preserve">, por lo que es procedente que </w:t>
      </w:r>
      <w:r w:rsidR="004911B6" w:rsidRPr="001459C1">
        <w:rPr>
          <w:rFonts w:ascii="Palatino Linotype" w:eastAsia="Calibri" w:hAnsi="Palatino Linotype" w:cs="Arial"/>
          <w:color w:val="000000" w:themeColor="text1"/>
        </w:rPr>
        <w:t>e</w:t>
      </w:r>
      <w:r w:rsidR="00540208" w:rsidRPr="001459C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1459C1"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676F4E69" w:rsidR="00540208" w:rsidRPr="001459C1" w:rsidRDefault="00E12D84"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459C1">
        <w:rPr>
          <w:rFonts w:ascii="Palatino Linotype" w:hAnsi="Palatino Linotype"/>
          <w:b/>
          <w:color w:val="000000" w:themeColor="text1"/>
          <w:sz w:val="24"/>
          <w:szCs w:val="24"/>
        </w:rPr>
        <w:t>TERCERO</w:t>
      </w:r>
      <w:r w:rsidR="00C50A2B" w:rsidRPr="001459C1">
        <w:rPr>
          <w:rFonts w:ascii="Palatino Linotype" w:hAnsi="Palatino Linotype"/>
          <w:b/>
          <w:color w:val="000000" w:themeColor="text1"/>
          <w:sz w:val="24"/>
          <w:szCs w:val="24"/>
        </w:rPr>
        <w:t>. De</w:t>
      </w:r>
      <w:r w:rsidR="00AD76A1" w:rsidRPr="001459C1">
        <w:rPr>
          <w:rFonts w:ascii="Palatino Linotype" w:hAnsi="Palatino Linotype"/>
          <w:b/>
          <w:color w:val="000000" w:themeColor="text1"/>
          <w:sz w:val="24"/>
          <w:szCs w:val="24"/>
        </w:rPr>
        <w:t xml:space="preserve">l planteamiento de la </w:t>
      </w:r>
      <w:r w:rsidR="00AD76A1" w:rsidRPr="001459C1">
        <w:rPr>
          <w:rFonts w:ascii="Palatino Linotype" w:hAnsi="Palatino Linotype"/>
          <w:b/>
          <w:i/>
          <w:color w:val="000000" w:themeColor="text1"/>
          <w:sz w:val="24"/>
          <w:szCs w:val="24"/>
        </w:rPr>
        <w:t>Litis</w:t>
      </w:r>
      <w:r w:rsidR="00C50A2B" w:rsidRPr="001459C1">
        <w:rPr>
          <w:rFonts w:ascii="Palatino Linotype" w:hAnsi="Palatino Linotype"/>
          <w:b/>
          <w:color w:val="000000" w:themeColor="text1"/>
          <w:sz w:val="24"/>
          <w:szCs w:val="24"/>
        </w:rPr>
        <w:t>.</w:t>
      </w:r>
      <w:bookmarkEnd w:id="12"/>
      <w:bookmarkEnd w:id="13"/>
      <w:bookmarkEnd w:id="14"/>
    </w:p>
    <w:p w14:paraId="4231B8D5" w14:textId="77777777" w:rsidR="00540208" w:rsidRPr="001459C1" w:rsidRDefault="00540208" w:rsidP="00B31E90">
      <w:pPr>
        <w:rPr>
          <w:rFonts w:ascii="Palatino Linotype" w:hAnsi="Palatino Linotype"/>
          <w:color w:val="000000" w:themeColor="text1"/>
          <w:lang w:eastAsia="en-US"/>
        </w:rPr>
      </w:pPr>
    </w:p>
    <w:bookmarkEnd w:id="15"/>
    <w:bookmarkEnd w:id="16"/>
    <w:p w14:paraId="65FB414C" w14:textId="6F16B3D5" w:rsidR="009F3E50" w:rsidRPr="001459C1"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459C1">
        <w:rPr>
          <w:rFonts w:ascii="Palatino Linotype" w:hAnsi="Palatino Linotype" w:cs="Arial"/>
          <w:color w:val="000000" w:themeColor="text1"/>
        </w:rPr>
        <w:t xml:space="preserve">Se </w:t>
      </w:r>
      <w:r w:rsidR="00E12D84" w:rsidRPr="001459C1">
        <w:rPr>
          <w:rFonts w:ascii="Palatino Linotype" w:hAnsi="Palatino Linotype" w:cs="Arial"/>
          <w:color w:val="000000" w:themeColor="text1"/>
        </w:rPr>
        <w:t xml:space="preserve">requirió la </w:t>
      </w:r>
      <w:r w:rsidR="00F22F92" w:rsidRPr="001459C1">
        <w:rPr>
          <w:rFonts w:ascii="Palatino Linotype" w:hAnsi="Palatino Linotype" w:cs="Arial"/>
          <w:color w:val="000000" w:themeColor="text1"/>
        </w:rPr>
        <w:t xml:space="preserve">Carátula </w:t>
      </w:r>
      <w:r w:rsidR="00E12D84" w:rsidRPr="001459C1">
        <w:rPr>
          <w:rFonts w:ascii="Palatino Linotype" w:hAnsi="Palatino Linotype" w:cs="Arial"/>
          <w:color w:val="000000" w:themeColor="text1"/>
        </w:rPr>
        <w:t xml:space="preserve">del </w:t>
      </w:r>
      <w:r w:rsidR="00F22F92" w:rsidRPr="001459C1">
        <w:rPr>
          <w:rFonts w:ascii="Palatino Linotype" w:hAnsi="Palatino Linotype" w:cs="Arial"/>
          <w:color w:val="000000" w:themeColor="text1"/>
        </w:rPr>
        <w:t xml:space="preserve">Presupuesto </w:t>
      </w:r>
      <w:r w:rsidR="00E12D84" w:rsidRPr="001459C1">
        <w:rPr>
          <w:rFonts w:ascii="Palatino Linotype" w:hAnsi="Palatino Linotype" w:cs="Arial"/>
          <w:color w:val="000000" w:themeColor="text1"/>
        </w:rPr>
        <w:t xml:space="preserve">de </w:t>
      </w:r>
      <w:r w:rsidR="00F22F92" w:rsidRPr="001459C1">
        <w:rPr>
          <w:rFonts w:ascii="Palatino Linotype" w:hAnsi="Palatino Linotype" w:cs="Arial"/>
          <w:color w:val="000000" w:themeColor="text1"/>
        </w:rPr>
        <w:t xml:space="preserve">Egresos Aprobado </w:t>
      </w:r>
      <w:r w:rsidR="00E12D84" w:rsidRPr="001459C1">
        <w:rPr>
          <w:rFonts w:ascii="Palatino Linotype" w:hAnsi="Palatino Linotype" w:cs="Arial"/>
          <w:color w:val="000000" w:themeColor="text1"/>
        </w:rPr>
        <w:t>para el ejercicio dos mil veintidós, firmado por el Presidente Municipal, Síndico y Tesorero</w:t>
      </w:r>
      <w:r w:rsidR="007E64B6" w:rsidRPr="001459C1">
        <w:rPr>
          <w:rFonts w:ascii="Palatino Linotype" w:hAnsi="Palatino Linotype" w:cs="Arial"/>
          <w:color w:val="000000" w:themeColor="text1"/>
        </w:rPr>
        <w:t>.</w:t>
      </w:r>
      <w:r w:rsidR="00910076" w:rsidRPr="001459C1">
        <w:rPr>
          <w:rFonts w:ascii="Palatino Linotype" w:hAnsi="Palatino Linotype" w:cs="Arial"/>
          <w:color w:val="000000" w:themeColor="text1"/>
        </w:rPr>
        <w:t xml:space="preserve"> El </w:t>
      </w:r>
      <w:r w:rsidR="00910076" w:rsidRPr="001459C1">
        <w:rPr>
          <w:rFonts w:ascii="Palatino Linotype" w:hAnsi="Palatino Linotype" w:cs="Arial"/>
          <w:b/>
          <w:bCs/>
          <w:color w:val="000000" w:themeColor="text1"/>
        </w:rPr>
        <w:t>SUJETO OBLIGADO</w:t>
      </w:r>
      <w:r w:rsidR="00910076" w:rsidRPr="001459C1">
        <w:rPr>
          <w:rFonts w:ascii="Palatino Linotype" w:hAnsi="Palatino Linotype" w:cs="Arial"/>
          <w:color w:val="000000" w:themeColor="text1"/>
        </w:rPr>
        <w:t xml:space="preserve"> </w:t>
      </w:r>
      <w:r w:rsidR="00E12D84" w:rsidRPr="001459C1">
        <w:rPr>
          <w:rFonts w:ascii="Palatino Linotype" w:hAnsi="Palatino Linotype" w:cs="Arial"/>
          <w:color w:val="000000" w:themeColor="text1"/>
        </w:rPr>
        <w:t>informó al particular no era posible proporcionar una contestación a su solicitud debido a que, a su dicho, ésta no era clara ni específica</w:t>
      </w:r>
      <w:r w:rsidR="008D23B2" w:rsidRPr="001459C1">
        <w:rPr>
          <w:rFonts w:ascii="Palatino Linotype" w:hAnsi="Palatino Linotype" w:cs="Arial"/>
          <w:color w:val="000000" w:themeColor="text1"/>
        </w:rPr>
        <w:t>.</w:t>
      </w:r>
    </w:p>
    <w:p w14:paraId="2C9A2930" w14:textId="77777777" w:rsidR="009F3E50" w:rsidRPr="001459C1"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703842E1" w:rsidR="0056788F" w:rsidRPr="001459C1"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459C1">
        <w:rPr>
          <w:rFonts w:ascii="Palatino Linotype" w:hAnsi="Palatino Linotype" w:cs="Arial"/>
          <w:color w:val="000000" w:themeColor="text1"/>
        </w:rPr>
        <w:t>Por su parte, e</w:t>
      </w:r>
      <w:r w:rsidR="00705CFC" w:rsidRPr="001459C1">
        <w:rPr>
          <w:rFonts w:ascii="Palatino Linotype" w:hAnsi="Palatino Linotype" w:cs="Arial"/>
          <w:color w:val="000000" w:themeColor="text1"/>
        </w:rPr>
        <w:t>l</w:t>
      </w:r>
      <w:r w:rsidR="00080B7D" w:rsidRPr="001459C1">
        <w:rPr>
          <w:rFonts w:ascii="Palatino Linotype" w:hAnsi="Palatino Linotype" w:cs="Arial"/>
          <w:color w:val="000000" w:themeColor="text1"/>
        </w:rPr>
        <w:t xml:space="preserve"> </w:t>
      </w:r>
      <w:r w:rsidR="007758D3" w:rsidRPr="001459C1">
        <w:rPr>
          <w:rFonts w:ascii="Palatino Linotype" w:hAnsi="Palatino Linotype" w:cs="Arial"/>
          <w:color w:val="000000" w:themeColor="text1"/>
        </w:rPr>
        <w:t xml:space="preserve">particular impugnó la respuesta del </w:t>
      </w:r>
      <w:r w:rsidR="007758D3" w:rsidRPr="001459C1">
        <w:rPr>
          <w:rFonts w:ascii="Palatino Linotype" w:hAnsi="Palatino Linotype" w:cs="Arial"/>
          <w:b/>
          <w:color w:val="000000" w:themeColor="text1"/>
        </w:rPr>
        <w:t>SUJETO OBLIGADO</w:t>
      </w:r>
      <w:r w:rsidR="007758D3" w:rsidRPr="001459C1">
        <w:rPr>
          <w:rFonts w:ascii="Palatino Linotype" w:hAnsi="Palatino Linotype" w:cs="Arial"/>
          <w:color w:val="000000" w:themeColor="text1"/>
        </w:rPr>
        <w:t xml:space="preserve"> mediante recurso de revisión</w:t>
      </w:r>
      <w:r w:rsidR="00080B7D" w:rsidRPr="001459C1">
        <w:rPr>
          <w:rFonts w:ascii="Palatino Linotype" w:hAnsi="Palatino Linotype" w:cs="Arial"/>
          <w:color w:val="000000" w:themeColor="text1"/>
        </w:rPr>
        <w:t>,</w:t>
      </w:r>
      <w:r w:rsidR="007758D3" w:rsidRPr="001459C1">
        <w:rPr>
          <w:rFonts w:ascii="Palatino Linotype" w:hAnsi="Palatino Linotype" w:cs="Arial"/>
          <w:color w:val="000000" w:themeColor="text1"/>
        </w:rPr>
        <w:t xml:space="preserve"> en el que señaló por agravio</w:t>
      </w:r>
      <w:r w:rsidR="00E12D84" w:rsidRPr="001459C1">
        <w:rPr>
          <w:rFonts w:ascii="Palatino Linotype" w:hAnsi="Palatino Linotype" w:cs="Arial"/>
          <w:color w:val="000000" w:themeColor="text1"/>
        </w:rPr>
        <w:t>s, la negativa a la información solicitada</w:t>
      </w:r>
      <w:r w:rsidR="007758D3" w:rsidRPr="001459C1">
        <w:rPr>
          <w:rFonts w:ascii="Palatino Linotype" w:hAnsi="Palatino Linotype" w:cs="Arial"/>
          <w:color w:val="000000" w:themeColor="text1"/>
        </w:rPr>
        <w:t>.</w:t>
      </w:r>
    </w:p>
    <w:p w14:paraId="52493E42" w14:textId="77777777" w:rsidR="0056788F" w:rsidRPr="001459C1"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BE40588" w:rsidR="001A032D" w:rsidRPr="001459C1"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459C1">
        <w:rPr>
          <w:rFonts w:ascii="Palatino Linotype" w:hAnsi="Palatino Linotype" w:cs="Arial"/>
          <w:color w:val="000000" w:themeColor="text1"/>
        </w:rPr>
        <w:t xml:space="preserve">En ese sentido, </w:t>
      </w:r>
      <w:r w:rsidR="00AF6795" w:rsidRPr="001459C1">
        <w:rPr>
          <w:rFonts w:ascii="Palatino Linotype" w:hAnsi="Palatino Linotype" w:cs="Arial"/>
          <w:color w:val="000000" w:themeColor="text1"/>
        </w:rPr>
        <w:t>este</w:t>
      </w:r>
      <w:r w:rsidR="002E160F" w:rsidRPr="001459C1">
        <w:rPr>
          <w:rFonts w:ascii="Palatino Linotype" w:hAnsi="Palatino Linotype" w:cs="Arial"/>
          <w:color w:val="000000" w:themeColor="text1"/>
        </w:rPr>
        <w:t xml:space="preserve"> </w:t>
      </w:r>
      <w:r w:rsidR="00AF6795" w:rsidRPr="001459C1">
        <w:rPr>
          <w:rFonts w:ascii="Palatino Linotype" w:hAnsi="Palatino Linotype" w:cs="Arial"/>
          <w:color w:val="000000" w:themeColor="text1"/>
        </w:rPr>
        <w:t>Órgano Garante</w:t>
      </w:r>
      <w:r w:rsidR="002E160F" w:rsidRPr="001459C1">
        <w:rPr>
          <w:rFonts w:ascii="Palatino Linotype" w:hAnsi="Palatino Linotype" w:cs="Arial"/>
          <w:color w:val="000000" w:themeColor="text1"/>
        </w:rPr>
        <w:t xml:space="preserve"> advierte que las razones o motivos de inconformidad manifestados por el </w:t>
      </w:r>
      <w:r w:rsidRPr="001459C1">
        <w:rPr>
          <w:rFonts w:ascii="Palatino Linotype" w:hAnsi="Palatino Linotype" w:cs="Arial"/>
          <w:b/>
          <w:bCs/>
          <w:color w:val="000000" w:themeColor="text1"/>
        </w:rPr>
        <w:t>RECURRENTE</w:t>
      </w:r>
      <w:r w:rsidRPr="001459C1">
        <w:rPr>
          <w:rFonts w:ascii="Palatino Linotype" w:hAnsi="Palatino Linotype" w:cs="Arial"/>
          <w:color w:val="000000" w:themeColor="text1"/>
        </w:rPr>
        <w:t xml:space="preserve"> </w:t>
      </w:r>
      <w:r w:rsidR="002E160F" w:rsidRPr="001459C1">
        <w:rPr>
          <w:rFonts w:ascii="Palatino Linotype" w:hAnsi="Palatino Linotype" w:cs="Arial"/>
          <w:color w:val="000000" w:themeColor="text1"/>
        </w:rPr>
        <w:t>sugieren que la respuesta proporcionada</w:t>
      </w:r>
      <w:r w:rsidR="00B855AA" w:rsidRPr="001459C1">
        <w:rPr>
          <w:rFonts w:ascii="Palatino Linotype" w:hAnsi="Palatino Linotype" w:cs="Arial"/>
          <w:color w:val="000000" w:themeColor="text1"/>
        </w:rPr>
        <w:t xml:space="preserve"> por el </w:t>
      </w:r>
      <w:r w:rsidR="00B855AA" w:rsidRPr="001459C1">
        <w:rPr>
          <w:rFonts w:ascii="Palatino Linotype" w:hAnsi="Palatino Linotype" w:cs="Arial"/>
          <w:b/>
          <w:bCs/>
          <w:color w:val="000000" w:themeColor="text1"/>
        </w:rPr>
        <w:t>SUJETO OBLIGADO</w:t>
      </w:r>
      <w:r w:rsidR="00B855AA" w:rsidRPr="001459C1">
        <w:rPr>
          <w:rFonts w:ascii="Palatino Linotype" w:hAnsi="Palatino Linotype" w:cs="Arial"/>
          <w:color w:val="000000" w:themeColor="text1"/>
        </w:rPr>
        <w:t xml:space="preserve"> no cumplió con </w:t>
      </w:r>
      <w:r w:rsidR="008F7752" w:rsidRPr="001459C1">
        <w:rPr>
          <w:rFonts w:ascii="Palatino Linotype" w:hAnsi="Palatino Linotype" w:cs="Arial"/>
          <w:color w:val="000000" w:themeColor="text1"/>
        </w:rPr>
        <w:t>los</w:t>
      </w:r>
      <w:r w:rsidR="00B855AA" w:rsidRPr="001459C1">
        <w:rPr>
          <w:rFonts w:ascii="Palatino Linotype" w:hAnsi="Palatino Linotype" w:cs="Arial"/>
          <w:color w:val="000000" w:themeColor="text1"/>
        </w:rPr>
        <w:t xml:space="preserve"> principio</w:t>
      </w:r>
      <w:r w:rsidR="008F7752" w:rsidRPr="001459C1">
        <w:rPr>
          <w:rFonts w:ascii="Palatino Linotype" w:hAnsi="Palatino Linotype" w:cs="Arial"/>
          <w:color w:val="000000" w:themeColor="text1"/>
        </w:rPr>
        <w:t>s</w:t>
      </w:r>
      <w:r w:rsidR="00B855AA" w:rsidRPr="001459C1">
        <w:rPr>
          <w:rFonts w:ascii="Palatino Linotype" w:hAnsi="Palatino Linotype" w:cs="Arial"/>
          <w:color w:val="000000" w:themeColor="text1"/>
        </w:rPr>
        <w:t xml:space="preserve"> </w:t>
      </w:r>
      <w:r w:rsidR="00B855AA" w:rsidRPr="001459C1">
        <w:rPr>
          <w:rFonts w:ascii="Palatino Linotype" w:hAnsi="Palatino Linotype" w:cs="Arial"/>
          <w:color w:val="000000" w:themeColor="text1"/>
        </w:rPr>
        <w:lastRenderedPageBreak/>
        <w:t>contendido</w:t>
      </w:r>
      <w:r w:rsidR="008F7752" w:rsidRPr="001459C1">
        <w:rPr>
          <w:rFonts w:ascii="Palatino Linotype" w:hAnsi="Palatino Linotype" w:cs="Arial"/>
          <w:color w:val="000000" w:themeColor="text1"/>
        </w:rPr>
        <w:t>s</w:t>
      </w:r>
      <w:r w:rsidR="00B855AA" w:rsidRPr="001459C1">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1459C1">
        <w:rPr>
          <w:rFonts w:ascii="Palatino Linotype" w:hAnsi="Palatino Linotype" w:cs="Arial"/>
          <w:color w:val="000000" w:themeColor="text1"/>
        </w:rPr>
        <w:t>os</w:t>
      </w:r>
      <w:r w:rsidR="00B855AA" w:rsidRPr="001459C1">
        <w:rPr>
          <w:rFonts w:ascii="Palatino Linotype" w:hAnsi="Palatino Linotype" w:cs="Arial"/>
          <w:color w:val="000000" w:themeColor="text1"/>
        </w:rPr>
        <w:t xml:space="preserve"> cual</w:t>
      </w:r>
      <w:r w:rsidR="008F7752" w:rsidRPr="001459C1">
        <w:rPr>
          <w:rFonts w:ascii="Palatino Linotype" w:hAnsi="Palatino Linotype" w:cs="Arial"/>
          <w:color w:val="000000" w:themeColor="text1"/>
        </w:rPr>
        <w:t>es</w:t>
      </w:r>
      <w:r w:rsidR="00B855AA" w:rsidRPr="001459C1">
        <w:rPr>
          <w:rFonts w:ascii="Palatino Linotype" w:hAnsi="Palatino Linotype" w:cs="Arial"/>
          <w:color w:val="000000" w:themeColor="text1"/>
        </w:rPr>
        <w:t xml:space="preserve"> señala</w:t>
      </w:r>
      <w:r w:rsidR="008F7752" w:rsidRPr="001459C1">
        <w:rPr>
          <w:rFonts w:ascii="Palatino Linotype" w:hAnsi="Palatino Linotype" w:cs="Arial"/>
          <w:color w:val="000000" w:themeColor="text1"/>
        </w:rPr>
        <w:t>n</w:t>
      </w:r>
      <w:r w:rsidR="00B855AA" w:rsidRPr="001459C1">
        <w:rPr>
          <w:rFonts w:ascii="Palatino Linotype" w:hAnsi="Palatino Linotype" w:cs="Arial"/>
          <w:color w:val="000000" w:themeColor="text1"/>
        </w:rPr>
        <w:t xml:space="preserve"> que en la generación, publicación y entrega de información se deberá garantizar que ésta </w:t>
      </w:r>
      <w:r w:rsidR="00C51671" w:rsidRPr="001459C1">
        <w:rPr>
          <w:rFonts w:ascii="Palatino Linotype" w:hAnsi="Palatino Linotype" w:cs="Arial"/>
          <w:color w:val="000000" w:themeColor="text1"/>
        </w:rPr>
        <w:t>sea</w:t>
      </w:r>
      <w:r w:rsidR="008474DB" w:rsidRPr="001459C1">
        <w:rPr>
          <w:rFonts w:ascii="Palatino Linotype" w:hAnsi="Palatino Linotype" w:cs="Arial"/>
          <w:color w:val="000000" w:themeColor="text1"/>
        </w:rPr>
        <w:t xml:space="preserve"> </w:t>
      </w:r>
      <w:r w:rsidR="0092243E" w:rsidRPr="001459C1">
        <w:rPr>
          <w:rFonts w:ascii="Palatino Linotype" w:hAnsi="Palatino Linotype" w:cs="Arial"/>
          <w:b/>
          <w:bCs/>
          <w:color w:val="000000" w:themeColor="text1"/>
        </w:rPr>
        <w:t>congruente</w:t>
      </w:r>
      <w:r w:rsidR="00E12D84" w:rsidRPr="001459C1">
        <w:rPr>
          <w:rFonts w:ascii="Palatino Linotype" w:hAnsi="Palatino Linotype" w:cs="Arial"/>
          <w:b/>
          <w:bCs/>
          <w:color w:val="000000" w:themeColor="text1"/>
        </w:rPr>
        <w:t xml:space="preserve"> </w:t>
      </w:r>
      <w:r w:rsidR="00E12D84" w:rsidRPr="001459C1">
        <w:rPr>
          <w:rFonts w:ascii="Palatino Linotype" w:hAnsi="Palatino Linotype" w:cs="Arial"/>
          <w:color w:val="000000" w:themeColor="text1"/>
        </w:rPr>
        <w:t>y</w:t>
      </w:r>
      <w:r w:rsidR="00E12D84" w:rsidRPr="001459C1">
        <w:rPr>
          <w:rFonts w:ascii="Palatino Linotype" w:hAnsi="Palatino Linotype" w:cs="Arial"/>
          <w:b/>
          <w:bCs/>
          <w:color w:val="000000" w:themeColor="text1"/>
        </w:rPr>
        <w:t xml:space="preserve"> expedita</w:t>
      </w:r>
      <w:r w:rsidR="00B855AA" w:rsidRPr="001459C1">
        <w:rPr>
          <w:rFonts w:ascii="Palatino Linotype" w:hAnsi="Palatino Linotype" w:cs="Arial"/>
          <w:color w:val="000000" w:themeColor="text1"/>
        </w:rPr>
        <w:t>.</w:t>
      </w:r>
    </w:p>
    <w:p w14:paraId="026A3A70" w14:textId="77777777" w:rsidR="00197091" w:rsidRPr="001459C1"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D1E49A6" w:rsidR="00AD76A1" w:rsidRPr="001459C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459C1">
        <w:rPr>
          <w:rFonts w:ascii="Palatino Linotype" w:hAnsi="Palatino Linotype" w:cs="Arial"/>
          <w:color w:val="000000" w:themeColor="text1"/>
          <w:szCs w:val="23"/>
        </w:rPr>
        <w:t xml:space="preserve">Por lo anterior, la </w:t>
      </w:r>
      <w:r w:rsidRPr="001459C1">
        <w:rPr>
          <w:rFonts w:ascii="Palatino Linotype" w:hAnsi="Palatino Linotype" w:cs="Arial"/>
          <w:i/>
          <w:color w:val="000000" w:themeColor="text1"/>
          <w:szCs w:val="23"/>
        </w:rPr>
        <w:t>Litis</w:t>
      </w:r>
      <w:r w:rsidRPr="001459C1">
        <w:rPr>
          <w:rFonts w:ascii="Palatino Linotype" w:hAnsi="Palatino Linotype" w:cs="Arial"/>
          <w:color w:val="000000" w:themeColor="text1"/>
          <w:szCs w:val="23"/>
        </w:rPr>
        <w:t xml:space="preserve"> a resolver en el presente recurso se circunscribe en determinar si</w:t>
      </w:r>
      <w:r w:rsidR="002C6561" w:rsidRPr="001459C1">
        <w:rPr>
          <w:rFonts w:ascii="Palatino Linotype" w:hAnsi="Palatino Linotype" w:cs="Arial"/>
          <w:color w:val="000000" w:themeColor="text1"/>
          <w:szCs w:val="23"/>
        </w:rPr>
        <w:t xml:space="preserve"> </w:t>
      </w:r>
      <w:r w:rsidR="004B0EB6" w:rsidRPr="001459C1">
        <w:rPr>
          <w:rFonts w:ascii="Palatino Linotype" w:hAnsi="Palatino Linotype" w:cs="Arial"/>
          <w:color w:val="000000" w:themeColor="text1"/>
          <w:szCs w:val="23"/>
        </w:rPr>
        <w:t>la respuesta del</w:t>
      </w:r>
      <w:r w:rsidR="002C6561" w:rsidRPr="001459C1">
        <w:rPr>
          <w:rFonts w:ascii="Palatino Linotype" w:hAnsi="Palatino Linotype" w:cs="Arial"/>
          <w:color w:val="000000" w:themeColor="text1"/>
          <w:szCs w:val="23"/>
        </w:rPr>
        <w:t xml:space="preserve"> </w:t>
      </w:r>
      <w:r w:rsidR="002C6561" w:rsidRPr="001459C1">
        <w:rPr>
          <w:rFonts w:ascii="Palatino Linotype" w:hAnsi="Palatino Linotype" w:cs="Arial"/>
          <w:b/>
          <w:bCs/>
          <w:color w:val="000000" w:themeColor="text1"/>
          <w:szCs w:val="23"/>
        </w:rPr>
        <w:t>SUJETO OBLIGADO</w:t>
      </w:r>
      <w:r w:rsidR="002C6561" w:rsidRPr="001459C1">
        <w:rPr>
          <w:rFonts w:ascii="Palatino Linotype" w:hAnsi="Palatino Linotype" w:cs="Arial"/>
          <w:color w:val="000000" w:themeColor="text1"/>
          <w:szCs w:val="23"/>
        </w:rPr>
        <w:t xml:space="preserve"> </w:t>
      </w:r>
      <w:r w:rsidR="004B0EB6" w:rsidRPr="001459C1">
        <w:rPr>
          <w:rFonts w:ascii="Palatino Linotype" w:hAnsi="Palatino Linotype" w:cs="Arial"/>
          <w:color w:val="000000" w:themeColor="text1"/>
          <w:szCs w:val="23"/>
        </w:rPr>
        <w:t xml:space="preserve">colma el derecho de acceso a la información ejercido por el </w:t>
      </w:r>
      <w:r w:rsidR="004B0EB6" w:rsidRPr="001459C1">
        <w:rPr>
          <w:rFonts w:ascii="Palatino Linotype" w:hAnsi="Palatino Linotype" w:cs="Arial"/>
          <w:b/>
          <w:bCs/>
          <w:color w:val="000000" w:themeColor="text1"/>
          <w:szCs w:val="23"/>
        </w:rPr>
        <w:t>RECURRENTE</w:t>
      </w:r>
      <w:r w:rsidR="002C6561" w:rsidRPr="001459C1">
        <w:rPr>
          <w:rFonts w:ascii="Palatino Linotype" w:hAnsi="Palatino Linotype" w:cs="Arial"/>
          <w:color w:val="000000" w:themeColor="text1"/>
          <w:szCs w:val="23"/>
        </w:rPr>
        <w:t>; o si, por el contrario, se</w:t>
      </w:r>
      <w:r w:rsidR="00E32652" w:rsidRPr="001459C1">
        <w:rPr>
          <w:rFonts w:ascii="Palatino Linotype" w:hAnsi="Palatino Linotype" w:cs="Arial"/>
          <w:color w:val="000000" w:themeColor="text1"/>
          <w:szCs w:val="23"/>
        </w:rPr>
        <w:t xml:space="preserve"> </w:t>
      </w:r>
      <w:r w:rsidR="0028248C" w:rsidRPr="001459C1">
        <w:rPr>
          <w:rFonts w:ascii="Palatino Linotype" w:hAnsi="Palatino Linotype"/>
          <w:color w:val="000000" w:themeColor="text1"/>
        </w:rPr>
        <w:t>actualiza la causal de procedencia</w:t>
      </w:r>
      <w:r w:rsidR="00E66A80" w:rsidRPr="001459C1">
        <w:rPr>
          <w:rFonts w:ascii="Palatino Linotype" w:hAnsi="Palatino Linotype" w:cs="Arial"/>
          <w:color w:val="000000" w:themeColor="text1"/>
          <w:szCs w:val="23"/>
        </w:rPr>
        <w:t xml:space="preserve"> del recurso de revisión establecida en el artículo 179</w:t>
      </w:r>
      <w:r w:rsidR="004364EE" w:rsidRPr="001459C1">
        <w:rPr>
          <w:rFonts w:ascii="Palatino Linotype" w:hAnsi="Palatino Linotype" w:cs="Arial"/>
          <w:color w:val="000000" w:themeColor="text1"/>
          <w:szCs w:val="23"/>
        </w:rPr>
        <w:t>,</w:t>
      </w:r>
      <w:r w:rsidR="00E66A80" w:rsidRPr="001459C1">
        <w:rPr>
          <w:rFonts w:ascii="Palatino Linotype" w:hAnsi="Palatino Linotype" w:cs="Arial"/>
          <w:color w:val="000000" w:themeColor="text1"/>
          <w:szCs w:val="23"/>
        </w:rPr>
        <w:t xml:space="preserve"> </w:t>
      </w:r>
      <w:r w:rsidR="00C51671" w:rsidRPr="001459C1">
        <w:rPr>
          <w:rFonts w:ascii="Palatino Linotype" w:hAnsi="Palatino Linotype" w:cs="Arial"/>
          <w:color w:val="000000" w:themeColor="text1"/>
          <w:szCs w:val="23"/>
        </w:rPr>
        <w:t>fracci</w:t>
      </w:r>
      <w:r w:rsidR="004364EE" w:rsidRPr="001459C1">
        <w:rPr>
          <w:rFonts w:ascii="Palatino Linotype" w:hAnsi="Palatino Linotype" w:cs="Arial"/>
          <w:color w:val="000000" w:themeColor="text1"/>
          <w:szCs w:val="23"/>
        </w:rPr>
        <w:t>ón</w:t>
      </w:r>
      <w:r w:rsidR="00E66A80" w:rsidRPr="001459C1">
        <w:rPr>
          <w:rFonts w:ascii="Palatino Linotype" w:hAnsi="Palatino Linotype" w:cs="Arial"/>
          <w:color w:val="000000" w:themeColor="text1"/>
          <w:szCs w:val="23"/>
        </w:rPr>
        <w:t xml:space="preserve"> </w:t>
      </w:r>
      <w:r w:rsidR="002C6561" w:rsidRPr="001459C1">
        <w:rPr>
          <w:rFonts w:ascii="Palatino Linotype" w:hAnsi="Palatino Linotype" w:cs="Arial"/>
          <w:color w:val="000000" w:themeColor="text1"/>
          <w:szCs w:val="23"/>
        </w:rPr>
        <w:t>I</w:t>
      </w:r>
      <w:r w:rsidR="009E1007" w:rsidRPr="001459C1">
        <w:rPr>
          <w:rFonts w:ascii="Palatino Linotype" w:hAnsi="Palatino Linotype" w:cs="Arial"/>
          <w:color w:val="000000" w:themeColor="text1"/>
          <w:szCs w:val="23"/>
        </w:rPr>
        <w:t xml:space="preserve"> y</w:t>
      </w:r>
      <w:r w:rsidR="008969BB" w:rsidRPr="001459C1">
        <w:rPr>
          <w:rFonts w:ascii="Palatino Linotype" w:hAnsi="Palatino Linotype" w:cs="Arial"/>
          <w:color w:val="000000" w:themeColor="text1"/>
          <w:szCs w:val="23"/>
        </w:rPr>
        <w:t xml:space="preserve"> </w:t>
      </w:r>
      <w:r w:rsidR="00E12D84" w:rsidRPr="001459C1">
        <w:rPr>
          <w:rFonts w:ascii="Palatino Linotype" w:hAnsi="Palatino Linotype" w:cs="Arial"/>
          <w:color w:val="000000" w:themeColor="text1"/>
          <w:szCs w:val="23"/>
        </w:rPr>
        <w:t>XI</w:t>
      </w:r>
      <w:r w:rsidR="00C15F97" w:rsidRPr="001459C1">
        <w:rPr>
          <w:rFonts w:ascii="Palatino Linotype" w:hAnsi="Palatino Linotype" w:cs="Arial"/>
          <w:color w:val="000000" w:themeColor="text1"/>
          <w:szCs w:val="23"/>
        </w:rPr>
        <w:t xml:space="preserve"> </w:t>
      </w:r>
      <w:r w:rsidR="00E66A80" w:rsidRPr="001459C1">
        <w:rPr>
          <w:rFonts w:ascii="Palatino Linotype" w:hAnsi="Palatino Linotype" w:cs="Arial"/>
          <w:color w:val="000000" w:themeColor="text1"/>
          <w:szCs w:val="23"/>
        </w:rPr>
        <w:t xml:space="preserve">de la Ley de Transparencia y Acceso a la Información Pública del Estado de México y Municipios, </w:t>
      </w:r>
      <w:r w:rsidR="004364EE" w:rsidRPr="001459C1">
        <w:rPr>
          <w:rFonts w:ascii="Palatino Linotype" w:hAnsi="Palatino Linotype" w:cs="Arial"/>
          <w:color w:val="000000" w:themeColor="text1"/>
          <w:szCs w:val="23"/>
        </w:rPr>
        <w:t>misma</w:t>
      </w:r>
      <w:r w:rsidR="00C51671" w:rsidRPr="001459C1">
        <w:rPr>
          <w:rFonts w:ascii="Palatino Linotype" w:hAnsi="Palatino Linotype" w:cs="Arial"/>
          <w:color w:val="000000" w:themeColor="text1"/>
          <w:szCs w:val="23"/>
        </w:rPr>
        <w:t xml:space="preserve"> </w:t>
      </w:r>
      <w:r w:rsidR="00E66A80" w:rsidRPr="001459C1">
        <w:rPr>
          <w:rFonts w:ascii="Palatino Linotype" w:hAnsi="Palatino Linotype" w:cs="Arial"/>
          <w:color w:val="000000" w:themeColor="text1"/>
          <w:szCs w:val="23"/>
        </w:rPr>
        <w:t>que se transcribe a continuación:</w:t>
      </w:r>
    </w:p>
    <w:p w14:paraId="5D251E5B" w14:textId="77777777" w:rsidR="002630E4" w:rsidRPr="001459C1"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1459C1" w:rsidRDefault="00E66A80" w:rsidP="00B31E90">
      <w:pPr>
        <w:pStyle w:val="Sinespaciado"/>
        <w:tabs>
          <w:tab w:val="left" w:pos="426"/>
        </w:tabs>
        <w:ind w:left="851" w:right="567"/>
        <w:jc w:val="both"/>
        <w:rPr>
          <w:rFonts w:ascii="Palatino Linotype" w:hAnsi="Palatino Linotype"/>
          <w:i/>
          <w:color w:val="000000" w:themeColor="text1"/>
          <w:sz w:val="22"/>
        </w:rPr>
      </w:pPr>
      <w:r w:rsidRPr="001459C1">
        <w:rPr>
          <w:rFonts w:ascii="Palatino Linotype" w:hAnsi="Palatino Linotype"/>
          <w:i/>
          <w:color w:val="000000" w:themeColor="text1"/>
          <w:sz w:val="22"/>
        </w:rPr>
        <w:t>“</w:t>
      </w:r>
      <w:r w:rsidRPr="001459C1">
        <w:rPr>
          <w:rFonts w:ascii="Palatino Linotype" w:hAnsi="Palatino Linotype"/>
          <w:b/>
          <w:i/>
          <w:color w:val="000000" w:themeColor="text1"/>
          <w:sz w:val="22"/>
        </w:rPr>
        <w:t>Artículo 179.</w:t>
      </w:r>
      <w:r w:rsidRPr="001459C1">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1459C1" w:rsidRDefault="00C51671" w:rsidP="00B31E90">
      <w:pPr>
        <w:pStyle w:val="Sinespaciado"/>
        <w:tabs>
          <w:tab w:val="left" w:pos="426"/>
        </w:tabs>
        <w:ind w:left="851" w:right="567"/>
        <w:jc w:val="both"/>
        <w:rPr>
          <w:rFonts w:ascii="Palatino Linotype" w:hAnsi="Palatino Linotype"/>
          <w:i/>
          <w:color w:val="000000" w:themeColor="text1"/>
          <w:sz w:val="22"/>
        </w:rPr>
      </w:pPr>
      <w:r w:rsidRPr="001459C1">
        <w:rPr>
          <w:rFonts w:ascii="Palatino Linotype" w:hAnsi="Palatino Linotype"/>
          <w:b/>
          <w:bCs/>
          <w:i/>
          <w:color w:val="000000" w:themeColor="text1"/>
          <w:sz w:val="22"/>
        </w:rPr>
        <w:t>I.</w:t>
      </w:r>
      <w:r w:rsidRPr="001459C1">
        <w:rPr>
          <w:rFonts w:ascii="Palatino Linotype" w:hAnsi="Palatino Linotype"/>
          <w:i/>
          <w:color w:val="000000" w:themeColor="text1"/>
          <w:sz w:val="22"/>
        </w:rPr>
        <w:t xml:space="preserve"> La negativa a la información solicitada;</w:t>
      </w:r>
    </w:p>
    <w:p w14:paraId="2A0424B8" w14:textId="559BC7CB" w:rsidR="008969BB" w:rsidRPr="001459C1" w:rsidRDefault="00515DEC" w:rsidP="004364EE">
      <w:pPr>
        <w:pStyle w:val="Sinespaciado"/>
        <w:tabs>
          <w:tab w:val="left" w:pos="426"/>
        </w:tabs>
        <w:ind w:left="851" w:right="567"/>
        <w:jc w:val="both"/>
        <w:rPr>
          <w:rFonts w:ascii="Palatino Linotype" w:hAnsi="Palatino Linotype"/>
          <w:i/>
          <w:color w:val="000000" w:themeColor="text1"/>
          <w:sz w:val="22"/>
        </w:rPr>
      </w:pPr>
      <w:r w:rsidRPr="001459C1">
        <w:rPr>
          <w:rFonts w:ascii="Palatino Linotype" w:hAnsi="Palatino Linotype"/>
          <w:i/>
          <w:color w:val="000000" w:themeColor="text1"/>
          <w:sz w:val="22"/>
        </w:rPr>
        <w:t>(…)</w:t>
      </w:r>
    </w:p>
    <w:p w14:paraId="040B9B9A" w14:textId="77777777" w:rsidR="00E12D84" w:rsidRPr="001459C1" w:rsidRDefault="00E12D84" w:rsidP="004364EE">
      <w:pPr>
        <w:pStyle w:val="Sinespaciado"/>
        <w:tabs>
          <w:tab w:val="left" w:pos="426"/>
        </w:tabs>
        <w:ind w:left="851" w:right="567"/>
        <w:jc w:val="both"/>
        <w:rPr>
          <w:rFonts w:ascii="Palatino Linotype" w:hAnsi="Palatino Linotype"/>
          <w:i/>
          <w:color w:val="000000" w:themeColor="text1"/>
          <w:sz w:val="22"/>
          <w:lang w:val="es-MX"/>
        </w:rPr>
      </w:pPr>
      <w:r w:rsidRPr="001459C1">
        <w:rPr>
          <w:rFonts w:ascii="Palatino Linotype" w:hAnsi="Palatino Linotype"/>
          <w:b/>
          <w:bCs/>
          <w:i/>
          <w:color w:val="000000" w:themeColor="text1"/>
          <w:sz w:val="22"/>
          <w:lang w:val="es-MX"/>
        </w:rPr>
        <w:t>XI.</w:t>
      </w:r>
      <w:r w:rsidRPr="001459C1">
        <w:rPr>
          <w:rFonts w:ascii="Palatino Linotype" w:hAnsi="Palatino Linotype"/>
          <w:i/>
          <w:color w:val="000000" w:themeColor="text1"/>
          <w:sz w:val="22"/>
          <w:lang w:val="es-MX"/>
        </w:rPr>
        <w:t xml:space="preserve"> La falta de trámite a una solicitud; </w:t>
      </w:r>
    </w:p>
    <w:p w14:paraId="4FCA9B3F" w14:textId="03CDAA51" w:rsidR="00515DEC" w:rsidRPr="001459C1" w:rsidRDefault="008969BB" w:rsidP="004364EE">
      <w:pPr>
        <w:pStyle w:val="Sinespaciado"/>
        <w:tabs>
          <w:tab w:val="left" w:pos="426"/>
        </w:tabs>
        <w:ind w:left="851" w:right="567"/>
        <w:jc w:val="both"/>
        <w:rPr>
          <w:rFonts w:ascii="Palatino Linotype" w:hAnsi="Palatino Linotype"/>
          <w:i/>
          <w:color w:val="000000" w:themeColor="text1"/>
          <w:sz w:val="22"/>
        </w:rPr>
      </w:pPr>
      <w:r w:rsidRPr="001459C1">
        <w:rPr>
          <w:rFonts w:ascii="Palatino Linotype" w:hAnsi="Palatino Linotype"/>
          <w:i/>
          <w:color w:val="000000" w:themeColor="text1"/>
          <w:sz w:val="22"/>
        </w:rPr>
        <w:t>(…)</w:t>
      </w:r>
      <w:r w:rsidR="00A073A0" w:rsidRPr="001459C1">
        <w:rPr>
          <w:rFonts w:ascii="Palatino Linotype" w:hAnsi="Palatino Linotype"/>
          <w:i/>
          <w:color w:val="000000" w:themeColor="text1"/>
          <w:sz w:val="22"/>
        </w:rPr>
        <w:t>”</w:t>
      </w:r>
    </w:p>
    <w:p w14:paraId="1C5AB6B5" w14:textId="46B28510" w:rsidR="009F1566" w:rsidRPr="001459C1" w:rsidRDefault="009F1566" w:rsidP="00F96156">
      <w:pPr>
        <w:pStyle w:val="Ttulo2"/>
        <w:tabs>
          <w:tab w:val="left" w:pos="426"/>
        </w:tabs>
        <w:rPr>
          <w:rFonts w:ascii="Palatino Linotype" w:hAnsi="Palatino Linotype" w:cs="Arial"/>
          <w:b/>
          <w:color w:val="FF0000"/>
          <w:sz w:val="24"/>
        </w:rPr>
      </w:pPr>
    </w:p>
    <w:p w14:paraId="5CEC2F48" w14:textId="274C73AD" w:rsidR="00EF014A" w:rsidRPr="001459C1" w:rsidRDefault="00E12D84" w:rsidP="00F96156">
      <w:pPr>
        <w:pStyle w:val="Ttulo2"/>
        <w:tabs>
          <w:tab w:val="left" w:pos="426"/>
        </w:tabs>
        <w:rPr>
          <w:rFonts w:ascii="Palatino Linotype" w:hAnsi="Palatino Linotype" w:cs="Arial"/>
          <w:b/>
          <w:color w:val="000000" w:themeColor="text1"/>
          <w:sz w:val="24"/>
        </w:rPr>
      </w:pPr>
      <w:bookmarkStart w:id="22" w:name="_Toc87456489"/>
      <w:r w:rsidRPr="001459C1">
        <w:rPr>
          <w:rFonts w:ascii="Palatino Linotype" w:hAnsi="Palatino Linotype" w:cs="Arial"/>
          <w:b/>
          <w:color w:val="000000" w:themeColor="text1"/>
          <w:sz w:val="24"/>
        </w:rPr>
        <w:t>CUARTO</w:t>
      </w:r>
      <w:r w:rsidR="00EF014A" w:rsidRPr="001459C1">
        <w:rPr>
          <w:rFonts w:ascii="Palatino Linotype" w:hAnsi="Palatino Linotype" w:cs="Arial"/>
          <w:b/>
          <w:color w:val="000000" w:themeColor="text1"/>
          <w:sz w:val="24"/>
        </w:rPr>
        <w:t>. Estudio y Resolución del asunto.</w:t>
      </w:r>
      <w:bookmarkEnd w:id="22"/>
    </w:p>
    <w:p w14:paraId="6E979250" w14:textId="2A34D6B5" w:rsidR="00A55D2B" w:rsidRPr="001459C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1459C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1459C1">
        <w:rPr>
          <w:rFonts w:ascii="Palatino Linotype" w:hAnsi="Palatino Linotype"/>
          <w:b/>
          <w:bCs/>
          <w:color w:val="000000" w:themeColor="text1"/>
        </w:rPr>
        <w:t xml:space="preserve">I. </w:t>
      </w:r>
      <w:r w:rsidR="00AC3181" w:rsidRPr="001459C1">
        <w:rPr>
          <w:rFonts w:ascii="Palatino Linotype" w:hAnsi="Palatino Linotype"/>
          <w:b/>
          <w:bCs/>
          <w:color w:val="000000" w:themeColor="text1"/>
        </w:rPr>
        <w:t>Del deber de las autoridades de promover, respetar, proteger y garantizar el derecho de acceso a la información pública</w:t>
      </w:r>
      <w:r w:rsidRPr="001459C1">
        <w:rPr>
          <w:rFonts w:ascii="Palatino Linotype" w:hAnsi="Palatino Linotype"/>
          <w:b/>
          <w:bCs/>
          <w:color w:val="000000" w:themeColor="text1"/>
        </w:rPr>
        <w:t>.</w:t>
      </w:r>
      <w:bookmarkEnd w:id="25"/>
    </w:p>
    <w:p w14:paraId="47DD46B3" w14:textId="77777777" w:rsidR="00DA2D95" w:rsidRPr="001459C1"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1459C1"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rPr>
        <w:t xml:space="preserve">Es </w:t>
      </w:r>
      <w:r w:rsidRPr="001459C1">
        <w:rPr>
          <w:rFonts w:ascii="Palatino Linotype" w:hAnsi="Palatino Linotype"/>
          <w:color w:val="000000" w:themeColor="text1"/>
        </w:rPr>
        <w:t>menester precisar</w:t>
      </w:r>
      <w:r w:rsidRPr="001459C1">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w:t>
      </w:r>
      <w:r w:rsidRPr="001459C1">
        <w:rPr>
          <w:rFonts w:ascii="Palatino Linotype" w:hAnsi="Palatino Linotype"/>
          <w:bCs/>
          <w:color w:val="000000" w:themeColor="text1"/>
        </w:rPr>
        <w:lastRenderedPageBreak/>
        <w:t xml:space="preserve">Política de los Estados Unidos Mexicanos y en el artículo quinto de la Particular del Estado de México, por lo que al respecto el </w:t>
      </w:r>
      <w:r w:rsidRPr="001459C1">
        <w:rPr>
          <w:rFonts w:ascii="Palatino Linotype" w:hAnsi="Palatino Linotype"/>
          <w:b/>
          <w:bCs/>
          <w:color w:val="000000" w:themeColor="text1"/>
        </w:rPr>
        <w:t>SUJETO OBLIGADO</w:t>
      </w:r>
      <w:r w:rsidRPr="001459C1">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59C1">
        <w:rPr>
          <w:rFonts w:ascii="Palatino Linotype" w:hAnsi="Palatino Linotype"/>
          <w:b/>
          <w:bCs/>
          <w:color w:val="000000" w:themeColor="text1"/>
        </w:rPr>
        <w:t>Constitución Política de los Estados Unidos Mexicanos</w:t>
      </w:r>
      <w:r w:rsidRPr="001459C1">
        <w:rPr>
          <w:rFonts w:ascii="Palatino Linotype" w:hAnsi="Palatino Linotype"/>
          <w:bCs/>
          <w:color w:val="000000" w:themeColor="text1"/>
        </w:rPr>
        <w:t>, tienen</w:t>
      </w:r>
      <w:r w:rsidRPr="001459C1">
        <w:rPr>
          <w:rFonts w:ascii="Palatino Linotype" w:hAnsi="Palatino Linotype"/>
          <w:b/>
          <w:bCs/>
          <w:color w:val="000000" w:themeColor="text1"/>
        </w:rPr>
        <w:t xml:space="preserve"> </w:t>
      </w:r>
      <w:r w:rsidRPr="001459C1">
        <w:rPr>
          <w:rFonts w:ascii="Palatino Linotype" w:hAnsi="Palatino Linotype"/>
          <w:bCs/>
          <w:color w:val="000000" w:themeColor="text1"/>
        </w:rPr>
        <w:t xml:space="preserve">la obligación de “promover, </w:t>
      </w:r>
      <w:r w:rsidRPr="001459C1">
        <w:rPr>
          <w:rFonts w:ascii="Palatino Linotype" w:hAnsi="Palatino Linotype"/>
          <w:b/>
          <w:bCs/>
          <w:color w:val="000000" w:themeColor="text1"/>
        </w:rPr>
        <w:t>respetar</w:t>
      </w:r>
      <w:r w:rsidRPr="001459C1">
        <w:rPr>
          <w:rFonts w:ascii="Palatino Linotype" w:hAnsi="Palatino Linotype"/>
          <w:bCs/>
          <w:color w:val="000000" w:themeColor="text1"/>
        </w:rPr>
        <w:t xml:space="preserve">, proteger y </w:t>
      </w:r>
      <w:r w:rsidRPr="001459C1">
        <w:rPr>
          <w:rFonts w:ascii="Palatino Linotype" w:hAnsi="Palatino Linotype"/>
          <w:b/>
          <w:bCs/>
          <w:color w:val="000000" w:themeColor="text1"/>
        </w:rPr>
        <w:t>garantizar</w:t>
      </w:r>
      <w:r w:rsidRPr="001459C1">
        <w:rPr>
          <w:rFonts w:ascii="Palatino Linotype" w:hAnsi="Palatino Linotype"/>
          <w:bCs/>
          <w:color w:val="000000" w:themeColor="text1"/>
        </w:rPr>
        <w:t xml:space="preserve"> los derechos humanos”, entre los cuales se encuentra dicho derecho.</w:t>
      </w:r>
    </w:p>
    <w:p w14:paraId="555AEB0A" w14:textId="77777777" w:rsidR="00AC3181" w:rsidRPr="001459C1"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1459C1"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1459C1"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1459C1"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Así las cosas, podemos definir el Derecho de Acceso a la Información Pública como: </w:t>
      </w:r>
      <w:r w:rsidRPr="001459C1">
        <w:rPr>
          <w:rFonts w:ascii="Palatino Linotype" w:hAnsi="Palatino Linotype"/>
          <w:i/>
          <w:color w:val="000000" w:themeColor="text1"/>
        </w:rPr>
        <w:t>La igualdad de oportunidades para recibir, buscar e impartir información</w:t>
      </w:r>
      <w:r w:rsidRPr="001459C1">
        <w:rPr>
          <w:rFonts w:ascii="Palatino Linotype" w:hAnsi="Palatino Linotype"/>
          <w:i/>
          <w:color w:val="000000" w:themeColor="text1"/>
          <w:vertAlign w:val="superscript"/>
        </w:rPr>
        <w:footnoteReference w:id="2"/>
      </w:r>
      <w:r w:rsidRPr="001459C1">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59C1">
        <w:rPr>
          <w:rFonts w:ascii="Palatino Linotype" w:hAnsi="Palatino Linotype"/>
          <w:i/>
          <w:color w:val="000000" w:themeColor="text1"/>
          <w:vertAlign w:val="superscript"/>
        </w:rPr>
        <w:footnoteReference w:id="3"/>
      </w:r>
      <w:r w:rsidRPr="001459C1">
        <w:rPr>
          <w:rFonts w:ascii="Palatino Linotype" w:hAnsi="Palatino Linotype"/>
          <w:color w:val="000000" w:themeColor="text1"/>
        </w:rPr>
        <w:t>que se constituye como una herramienta fundamental para ejercer</w:t>
      </w:r>
      <w:r w:rsidRPr="001459C1">
        <w:rPr>
          <w:rFonts w:ascii="Palatino Linotype" w:hAnsi="Palatino Linotype"/>
          <w:i/>
          <w:color w:val="000000" w:themeColor="text1"/>
        </w:rPr>
        <w:t xml:space="preserve"> el control democrático de las gestiones estatales, de forma tal que puedan cuestionar, indagar y considerar si se está dando un adecuado </w:t>
      </w:r>
      <w:r w:rsidRPr="001459C1">
        <w:rPr>
          <w:rFonts w:ascii="Palatino Linotype" w:hAnsi="Palatino Linotype"/>
          <w:i/>
          <w:color w:val="000000" w:themeColor="text1"/>
        </w:rPr>
        <w:lastRenderedPageBreak/>
        <w:t>cumplimiento a las funciones públicas,</w:t>
      </w:r>
      <w:r w:rsidRPr="001459C1">
        <w:rPr>
          <w:rFonts w:ascii="Palatino Linotype" w:hAnsi="Palatino Linotype"/>
          <w:i/>
          <w:color w:val="000000" w:themeColor="text1"/>
          <w:vertAlign w:val="superscript"/>
        </w:rPr>
        <w:footnoteReference w:id="4"/>
      </w:r>
      <w:r w:rsidRPr="001459C1">
        <w:rPr>
          <w:rFonts w:ascii="Palatino Linotype" w:hAnsi="Palatino Linotype"/>
          <w:i/>
          <w:color w:val="000000" w:themeColor="text1"/>
        </w:rPr>
        <w:t xml:space="preserve"> </w:t>
      </w:r>
      <w:r w:rsidRPr="001459C1">
        <w:rPr>
          <w:rFonts w:ascii="Palatino Linotype" w:hAnsi="Palatino Linotype"/>
          <w:color w:val="000000" w:themeColor="text1"/>
        </w:rPr>
        <w:t>fomentando</w:t>
      </w:r>
      <w:r w:rsidRPr="001459C1">
        <w:rPr>
          <w:rFonts w:ascii="Palatino Linotype" w:hAnsi="Palatino Linotype"/>
          <w:i/>
          <w:color w:val="000000" w:themeColor="text1"/>
        </w:rPr>
        <w:t xml:space="preserve"> la transparencia de las actividades estatales y </w:t>
      </w:r>
      <w:r w:rsidRPr="001459C1">
        <w:rPr>
          <w:rFonts w:ascii="Palatino Linotype" w:hAnsi="Palatino Linotype"/>
          <w:color w:val="000000" w:themeColor="text1"/>
        </w:rPr>
        <w:t>promoviendo</w:t>
      </w:r>
      <w:r w:rsidRPr="001459C1">
        <w:rPr>
          <w:rFonts w:ascii="Palatino Linotype" w:hAnsi="Palatino Linotype"/>
          <w:i/>
          <w:color w:val="000000" w:themeColor="text1"/>
        </w:rPr>
        <w:t xml:space="preserve"> la responsabilidad de los funcionarios sobre su gestión pública,</w:t>
      </w:r>
      <w:r w:rsidRPr="001459C1">
        <w:rPr>
          <w:rFonts w:ascii="Palatino Linotype" w:hAnsi="Palatino Linotype"/>
          <w:i/>
          <w:color w:val="000000" w:themeColor="text1"/>
          <w:vertAlign w:val="superscript"/>
        </w:rPr>
        <w:footnoteReference w:id="5"/>
      </w:r>
      <w:r w:rsidRPr="001459C1">
        <w:rPr>
          <w:rFonts w:ascii="Palatino Linotype" w:hAnsi="Palatino Linotype"/>
          <w:color w:val="000000" w:themeColor="text1"/>
        </w:rPr>
        <w:t>que permite</w:t>
      </w:r>
      <w:r w:rsidRPr="001459C1">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1459C1"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32185F89" w:rsidR="00AC3181" w:rsidRPr="001459C1"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C15D924" w14:textId="1D383A22"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11AEE2A" w14:textId="2994C69B" w:rsidR="009E1007" w:rsidRPr="001459C1" w:rsidRDefault="009E1007" w:rsidP="009E100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459C1">
        <w:rPr>
          <w:rFonts w:ascii="Palatino Linotype" w:hAnsi="Palatino Linotype"/>
          <w:b/>
          <w:bCs/>
          <w:color w:val="000000" w:themeColor="text1"/>
        </w:rPr>
        <w:t>II. Del derecho de acceso a la información.</w:t>
      </w:r>
    </w:p>
    <w:p w14:paraId="26D4687E"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47B2FC63" w14:textId="77777777"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Establecido </w:t>
      </w:r>
      <w:r w:rsidRPr="001459C1">
        <w:rPr>
          <w:rFonts w:ascii="Palatino Linotype" w:hAnsi="Palatino Linotype"/>
          <w:lang w:val="es-ES"/>
        </w:rPr>
        <w:t xml:space="preserve">lo anterior, </w:t>
      </w:r>
      <w:r w:rsidRPr="001459C1">
        <w:rPr>
          <w:rFonts w:ascii="Palatino Linotype" w:hAnsi="Palatino Linotype"/>
          <w:color w:val="000000" w:themeColor="text1"/>
        </w:rPr>
        <w:t xml:space="preserve">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w:t>
      </w:r>
      <w:r w:rsidRPr="001459C1">
        <w:rPr>
          <w:rFonts w:ascii="Palatino Linotype" w:hAnsi="Palatino Linotype"/>
          <w:color w:val="000000" w:themeColor="text1"/>
        </w:rPr>
        <w:lastRenderedPageBreak/>
        <w:t>Gobierno del Estado Libre y Soberano de México “Gaceta del Gobierno” el diecinueve (19) de octubre de dos mil once, cuyo rubro y texto dispone:</w:t>
      </w:r>
    </w:p>
    <w:p w14:paraId="38893A9B"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39A2195"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1459C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06F95D"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995361"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6208DF9"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9F36C36" w14:textId="77777777" w:rsidR="009E1007" w:rsidRPr="001459C1" w:rsidRDefault="009E1007" w:rsidP="009E1007">
      <w:pPr>
        <w:spacing w:line="276" w:lineRule="auto"/>
        <w:ind w:left="567" w:right="567"/>
        <w:jc w:val="both"/>
        <w:rPr>
          <w:rFonts w:ascii="Palatino Linotype" w:eastAsia="Palatino Linotype" w:hAnsi="Palatino Linotype" w:cs="Palatino Linotype"/>
        </w:rPr>
      </w:pPr>
      <w:r w:rsidRPr="001459C1">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A8B3CE4"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AABD88A" w14:textId="77777777"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lang w:val="es-ES"/>
        </w:rPr>
        <w:t xml:space="preserve">El </w:t>
      </w:r>
      <w:r w:rsidRPr="001459C1">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1459C1">
        <w:rPr>
          <w:rFonts w:ascii="Palatino Linotype" w:eastAsia="Palatino Linotype" w:hAnsi="Palatino Linotype" w:cs="Palatino Linotype"/>
          <w:color w:val="000000"/>
          <w:vertAlign w:val="superscript"/>
        </w:rPr>
        <w:footnoteReference w:id="6"/>
      </w:r>
      <w:r w:rsidRPr="001459C1">
        <w:rPr>
          <w:rFonts w:ascii="Palatino Linotype" w:eastAsia="Palatino Linotype" w:hAnsi="Palatino Linotype" w:cs="Palatino Linotype"/>
          <w:color w:val="000000"/>
        </w:rPr>
        <w:t>, para darnos un mejor panorama:</w:t>
      </w:r>
    </w:p>
    <w:p w14:paraId="7D9ED436"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14010A8"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b/>
          <w:i/>
          <w:sz w:val="22"/>
          <w:szCs w:val="22"/>
        </w:rPr>
        <w:t xml:space="preserve">“XI. Documento: </w:t>
      </w:r>
      <w:r w:rsidRPr="001459C1">
        <w:rPr>
          <w:rFonts w:ascii="Palatino Linotype" w:eastAsia="Palatino Linotype" w:hAnsi="Palatino Linotype" w:cs="Palatino Linotype"/>
          <w:b/>
          <w:bCs/>
          <w:i/>
          <w:sz w:val="22"/>
          <w:szCs w:val="22"/>
        </w:rPr>
        <w:t>Los expedientes, reportes</w:t>
      </w:r>
      <w:r w:rsidRPr="001459C1">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1459C1">
        <w:rPr>
          <w:rFonts w:ascii="Palatino Linotype" w:eastAsia="Palatino Linotype" w:hAnsi="Palatino Linotype" w:cs="Palatino Linotype"/>
          <w:b/>
          <w:bCs/>
          <w:i/>
          <w:sz w:val="22"/>
          <w:szCs w:val="22"/>
        </w:rPr>
        <w:t>cualquier</w:t>
      </w:r>
      <w:r w:rsidRPr="001459C1">
        <w:rPr>
          <w:rFonts w:ascii="Palatino Linotype" w:eastAsia="Palatino Linotype" w:hAnsi="Palatino Linotype" w:cs="Palatino Linotype"/>
          <w:i/>
          <w:sz w:val="22"/>
          <w:szCs w:val="22"/>
        </w:rPr>
        <w:t xml:space="preserve"> otro </w:t>
      </w:r>
      <w:r w:rsidRPr="001459C1">
        <w:rPr>
          <w:rFonts w:ascii="Palatino Linotype" w:eastAsia="Palatino Linotype" w:hAnsi="Palatino Linotype" w:cs="Palatino Linotype"/>
          <w:b/>
          <w:bCs/>
          <w:i/>
          <w:sz w:val="22"/>
          <w:szCs w:val="22"/>
        </w:rPr>
        <w:t xml:space="preserve">registro que </w:t>
      </w:r>
      <w:r w:rsidRPr="001459C1">
        <w:rPr>
          <w:rFonts w:ascii="Palatino Linotype" w:eastAsia="Palatino Linotype" w:hAnsi="Palatino Linotype" w:cs="Palatino Linotype"/>
          <w:b/>
          <w:bCs/>
          <w:i/>
          <w:sz w:val="22"/>
          <w:szCs w:val="22"/>
        </w:rPr>
        <w:lastRenderedPageBreak/>
        <w:t>documente el ejercicio de las facultades, funciones y competencias de los</w:t>
      </w:r>
      <w:r w:rsidRPr="001459C1">
        <w:rPr>
          <w:rFonts w:ascii="Palatino Linotype" w:eastAsia="Palatino Linotype" w:hAnsi="Palatino Linotype" w:cs="Palatino Linotype"/>
          <w:i/>
          <w:sz w:val="22"/>
          <w:szCs w:val="22"/>
        </w:rPr>
        <w:t xml:space="preserve"> sujetos obligados, sus servidores públicos e </w:t>
      </w:r>
      <w:r w:rsidRPr="001459C1">
        <w:rPr>
          <w:rFonts w:ascii="Palatino Linotype" w:eastAsia="Palatino Linotype" w:hAnsi="Palatino Linotype" w:cs="Palatino Linotype"/>
          <w:b/>
          <w:bCs/>
          <w:i/>
          <w:sz w:val="22"/>
          <w:szCs w:val="22"/>
        </w:rPr>
        <w:t>integrantes</w:t>
      </w:r>
      <w:r w:rsidRPr="001459C1">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21CBCC62" w14:textId="77777777" w:rsidR="009E1007" w:rsidRPr="001459C1" w:rsidRDefault="009E1007" w:rsidP="009E1007">
      <w:pPr>
        <w:spacing w:line="276" w:lineRule="auto"/>
        <w:ind w:left="567" w:right="567"/>
        <w:jc w:val="both"/>
        <w:rPr>
          <w:rFonts w:ascii="Palatino Linotype" w:eastAsia="Palatino Linotype" w:hAnsi="Palatino Linotype" w:cs="Palatino Linotype"/>
          <w:iCs/>
          <w:sz w:val="22"/>
          <w:szCs w:val="22"/>
        </w:rPr>
      </w:pPr>
      <w:r w:rsidRPr="001459C1">
        <w:rPr>
          <w:rFonts w:ascii="Palatino Linotype" w:eastAsia="Palatino Linotype" w:hAnsi="Palatino Linotype" w:cs="Palatino Linotype"/>
          <w:sz w:val="22"/>
          <w:szCs w:val="22"/>
        </w:rPr>
        <w:t>(Énfasis añadido)</w:t>
      </w:r>
    </w:p>
    <w:p w14:paraId="226C8CCB"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3961FC46" w14:textId="77777777"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lang w:val="es-ES"/>
        </w:rPr>
        <w:t xml:space="preserve">Correlativo </w:t>
      </w:r>
      <w:r w:rsidRPr="001459C1">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7F17C991" w14:textId="77777777" w:rsidR="009E1007" w:rsidRPr="001459C1" w:rsidRDefault="009E1007" w:rsidP="009E1007">
      <w:pPr>
        <w:pStyle w:val="Prrafodelista"/>
        <w:tabs>
          <w:tab w:val="left" w:pos="426"/>
        </w:tabs>
        <w:spacing w:before="240" w:line="360" w:lineRule="auto"/>
        <w:ind w:left="0" w:right="51"/>
        <w:jc w:val="both"/>
        <w:rPr>
          <w:rFonts w:ascii="Palatino Linotype" w:hAnsi="Palatino Linotype"/>
          <w:color w:val="000000" w:themeColor="text1"/>
        </w:rPr>
      </w:pPr>
    </w:p>
    <w:p w14:paraId="4E9CAC19"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b/>
          <w:i/>
          <w:sz w:val="22"/>
          <w:szCs w:val="22"/>
        </w:rPr>
        <w:t xml:space="preserve">“Artículo 4. </w:t>
      </w:r>
      <w:r w:rsidRPr="001459C1">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B830EA0"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459C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D4FE46" w14:textId="77777777" w:rsidR="009E1007" w:rsidRPr="001459C1" w:rsidRDefault="009E1007" w:rsidP="009E1007">
      <w:pPr>
        <w:spacing w:line="276" w:lineRule="auto"/>
        <w:ind w:left="567" w:right="567"/>
        <w:jc w:val="both"/>
        <w:rPr>
          <w:rFonts w:ascii="Palatino Linotype" w:eastAsia="Palatino Linotype" w:hAnsi="Palatino Linotype" w:cs="Palatino Linotype"/>
          <w:b/>
          <w:i/>
          <w:sz w:val="22"/>
          <w:szCs w:val="22"/>
        </w:rPr>
      </w:pPr>
      <w:r w:rsidRPr="001459C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F2B7782" w14:textId="77777777" w:rsidR="009E1007" w:rsidRPr="001459C1" w:rsidRDefault="009E1007" w:rsidP="009E1007">
      <w:pPr>
        <w:spacing w:line="276" w:lineRule="auto"/>
        <w:ind w:right="567"/>
        <w:jc w:val="both"/>
        <w:rPr>
          <w:rFonts w:ascii="Palatino Linotype" w:eastAsia="Palatino Linotype" w:hAnsi="Palatino Linotype" w:cs="Palatino Linotype"/>
          <w:i/>
          <w:color w:val="000000"/>
          <w:sz w:val="28"/>
          <w:szCs w:val="28"/>
        </w:rPr>
      </w:pPr>
    </w:p>
    <w:p w14:paraId="119472EC"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1459C1">
        <w:rPr>
          <w:rFonts w:ascii="Palatino Linotype" w:eastAsia="Palatino Linotype" w:hAnsi="Palatino Linotype" w:cs="Palatino Linotype"/>
          <w:i/>
          <w:sz w:val="22"/>
          <w:szCs w:val="22"/>
        </w:rPr>
        <w:t xml:space="preserve">. </w:t>
      </w:r>
    </w:p>
    <w:p w14:paraId="07098029" w14:textId="77777777" w:rsidR="009E1007" w:rsidRPr="001459C1" w:rsidRDefault="009E1007" w:rsidP="009E1007">
      <w:pPr>
        <w:spacing w:line="276" w:lineRule="auto"/>
        <w:ind w:left="567" w:right="567"/>
        <w:jc w:val="both"/>
        <w:rPr>
          <w:rFonts w:ascii="Palatino Linotype" w:eastAsia="Palatino Linotype" w:hAnsi="Palatino Linotype" w:cs="Palatino Linotype"/>
          <w:i/>
          <w:sz w:val="22"/>
          <w:szCs w:val="22"/>
        </w:rPr>
      </w:pPr>
      <w:r w:rsidRPr="001459C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1459C1">
        <w:rPr>
          <w:rFonts w:ascii="Palatino Linotype" w:eastAsia="Palatino Linotype" w:hAnsi="Palatino Linotype" w:cs="Palatino Linotype"/>
          <w:i/>
          <w:sz w:val="22"/>
          <w:szCs w:val="22"/>
        </w:rPr>
        <w:lastRenderedPageBreak/>
        <w:t>conforme al interés del solicitante; no estarán obligados a generarla, resumirla, efectuar cálculos o practicar investigaciones.”</w:t>
      </w:r>
    </w:p>
    <w:p w14:paraId="12864FC2" w14:textId="77777777" w:rsidR="009E1007" w:rsidRPr="001459C1" w:rsidRDefault="009E1007" w:rsidP="009E1007">
      <w:pPr>
        <w:spacing w:line="276" w:lineRule="auto"/>
        <w:ind w:left="567" w:right="567"/>
        <w:jc w:val="both"/>
        <w:rPr>
          <w:rFonts w:ascii="Palatino Linotype" w:eastAsia="Palatino Linotype" w:hAnsi="Palatino Linotype" w:cs="Palatino Linotype"/>
          <w:sz w:val="22"/>
          <w:szCs w:val="22"/>
        </w:rPr>
      </w:pPr>
      <w:r w:rsidRPr="001459C1">
        <w:rPr>
          <w:rFonts w:ascii="Palatino Linotype" w:eastAsia="Palatino Linotype" w:hAnsi="Palatino Linotype" w:cs="Palatino Linotype"/>
          <w:sz w:val="22"/>
          <w:szCs w:val="22"/>
        </w:rPr>
        <w:t>(Énfasis añadido)</w:t>
      </w:r>
    </w:p>
    <w:p w14:paraId="45AE750E"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50CD8109" w14:textId="77777777"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lang w:val="es-ES"/>
        </w:rPr>
        <w:t xml:space="preserve">Es </w:t>
      </w:r>
      <w:r w:rsidRPr="001459C1">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76DC2622"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6AFEDD2" w14:textId="77777777"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Por </w:t>
      </w:r>
      <w:r w:rsidRPr="001459C1">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1459C1">
        <w:rPr>
          <w:rFonts w:ascii="Palatino Linotype" w:eastAsia="Palatino Linotype" w:hAnsi="Palatino Linotype" w:cs="Palatino Linotype"/>
          <w:color w:val="000000"/>
          <w:vertAlign w:val="superscript"/>
        </w:rPr>
        <w:footnoteReference w:id="7"/>
      </w:r>
      <w:r w:rsidRPr="001459C1">
        <w:rPr>
          <w:rFonts w:ascii="Palatino Linotype" w:eastAsia="Palatino Linotype" w:hAnsi="Palatino Linotype" w:cs="Palatino Linotype"/>
          <w:color w:val="000000"/>
        </w:rPr>
        <w:t>.</w:t>
      </w:r>
    </w:p>
    <w:p w14:paraId="56437AB6"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75C787D5" w14:textId="77777777"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En </w:t>
      </w:r>
      <w:r w:rsidRPr="001459C1">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459C1">
        <w:rPr>
          <w:rFonts w:ascii="Palatino Linotype" w:eastAsia="Palatino Linotype" w:hAnsi="Palatino Linotype" w:cs="Palatino Linotype"/>
          <w:color w:val="000000"/>
          <w:vertAlign w:val="superscript"/>
        </w:rPr>
        <w:footnoteReference w:id="8"/>
      </w:r>
      <w:r w:rsidRPr="001459C1">
        <w:rPr>
          <w:rFonts w:ascii="Palatino Linotype" w:eastAsia="Palatino Linotype" w:hAnsi="Palatino Linotype" w:cs="Palatino Linotype"/>
          <w:color w:val="000000"/>
        </w:rPr>
        <w:t xml:space="preserve"> y máxima publicidad; sobre éste último se debe poner mayor </w:t>
      </w:r>
      <w:r w:rsidRPr="001459C1">
        <w:rPr>
          <w:rFonts w:ascii="Palatino Linotype" w:eastAsia="Palatino Linotype" w:hAnsi="Palatino Linotype" w:cs="Palatino Linotype"/>
          <w:color w:val="000000"/>
        </w:rPr>
        <w:lastRenderedPageBreak/>
        <w:t xml:space="preserve">énfasis, puesto que establece que </w:t>
      </w:r>
      <w:r w:rsidRPr="001459C1">
        <w:rPr>
          <w:rFonts w:ascii="Palatino Linotype" w:eastAsia="Palatino Linotype" w:hAnsi="Palatino Linotype" w:cs="Palatino Linotype"/>
          <w:b/>
          <w:color w:val="000000"/>
          <w:u w:val="single"/>
        </w:rPr>
        <w:t>toda la información en posesión de los Sujetos Obligados será</w:t>
      </w:r>
      <w:r w:rsidRPr="001459C1">
        <w:rPr>
          <w:rFonts w:ascii="Palatino Linotype" w:eastAsia="Palatino Linotype" w:hAnsi="Palatino Linotype" w:cs="Palatino Linotype"/>
          <w:color w:val="000000"/>
        </w:rPr>
        <w:t xml:space="preserve"> pública, completa, </w:t>
      </w:r>
      <w:r w:rsidRPr="001459C1">
        <w:rPr>
          <w:rFonts w:ascii="Palatino Linotype" w:eastAsia="Palatino Linotype" w:hAnsi="Palatino Linotype" w:cs="Palatino Linotype"/>
          <w:b/>
          <w:color w:val="000000"/>
          <w:u w:val="single"/>
        </w:rPr>
        <w:t>oportuna</w:t>
      </w:r>
      <w:r w:rsidRPr="001459C1">
        <w:rPr>
          <w:rFonts w:ascii="Palatino Linotype" w:eastAsia="Palatino Linotype" w:hAnsi="Palatino Linotype" w:cs="Palatino Linotype"/>
          <w:color w:val="000000"/>
        </w:rPr>
        <w:t xml:space="preserve"> y </w:t>
      </w:r>
      <w:r w:rsidRPr="001459C1">
        <w:rPr>
          <w:rFonts w:ascii="Palatino Linotype" w:eastAsia="Palatino Linotype" w:hAnsi="Palatino Linotype" w:cs="Palatino Linotype"/>
          <w:b/>
          <w:color w:val="000000"/>
          <w:u w:val="single"/>
        </w:rPr>
        <w:t>accesible</w:t>
      </w:r>
      <w:r w:rsidRPr="001459C1">
        <w:rPr>
          <w:rFonts w:ascii="Palatino Linotype" w:eastAsia="Palatino Linotype" w:hAnsi="Palatino Linotype" w:cs="Palatino Linotype"/>
          <w:color w:val="000000"/>
        </w:rPr>
        <w:t xml:space="preserve">, </w:t>
      </w:r>
      <w:r w:rsidRPr="001459C1">
        <w:rPr>
          <w:rFonts w:ascii="Palatino Linotype" w:eastAsia="Palatino Linotype" w:hAnsi="Palatino Linotype" w:cs="Palatino Linotype"/>
          <w:b/>
          <w:color w:val="000000"/>
        </w:rPr>
        <w:t>lo que permite que la ciudadanía tenga un amplio acceso sobre lo que es el actuar de las autoridades</w:t>
      </w:r>
      <w:r w:rsidRPr="001459C1">
        <w:rPr>
          <w:rFonts w:ascii="Palatino Linotype" w:eastAsia="Palatino Linotype" w:hAnsi="Palatino Linotype" w:cs="Palatino Linotype"/>
          <w:color w:val="000000"/>
        </w:rPr>
        <w:t>.</w:t>
      </w:r>
    </w:p>
    <w:p w14:paraId="02B2EFEB"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5AAAF76" w14:textId="77777777"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Robustece </w:t>
      </w:r>
      <w:r w:rsidRPr="001459C1">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201A1857"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4247D40" w14:textId="77777777" w:rsidR="009E1007" w:rsidRPr="001459C1" w:rsidRDefault="009E1007" w:rsidP="009E1007">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1459C1">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1459C1">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w:t>
      </w:r>
      <w:r w:rsidRPr="001459C1">
        <w:rPr>
          <w:rFonts w:ascii="Palatino Linotype" w:eastAsia="Palatino Linotype" w:hAnsi="Palatino Linotype" w:cs="Palatino Linotype"/>
          <w:i/>
          <w:color w:val="000000"/>
          <w:sz w:val="22"/>
          <w:szCs w:val="22"/>
        </w:rPr>
        <w:lastRenderedPageBreak/>
        <w:t>toda ella es pública y sólo por excepción, en los casos expresamente previstos en la legislación secundaria y justificados bajo determinadas circunstancias, se podrá clasificar como confidencial o reservada, esto es, considerarla con una calidad diversa.”</w:t>
      </w:r>
    </w:p>
    <w:p w14:paraId="26E5CA35"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088E7ECA" w14:textId="588B1171" w:rsidR="009E1007" w:rsidRPr="001459C1" w:rsidRDefault="009E1007" w:rsidP="009E100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lang w:val="es-ES"/>
        </w:rPr>
        <w:t xml:space="preserve">Tal </w:t>
      </w:r>
      <w:r w:rsidRPr="001459C1">
        <w:rPr>
          <w:rFonts w:ascii="Palatino Linotype" w:hAnsi="Palatino Linotype"/>
          <w:color w:val="000000" w:themeColor="text1"/>
        </w:rPr>
        <w:t xml:space="preserve">y como se ha señalado, </w:t>
      </w:r>
      <w:r w:rsidRPr="001459C1">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1459C1">
        <w:rPr>
          <w:rFonts w:ascii="Palatino Linotype" w:hAnsi="Palatino Linotype"/>
          <w:color w:val="000000" w:themeColor="text1"/>
        </w:rPr>
        <w:t xml:space="preserve">, ya sea porque la genera, posee o administra; </w:t>
      </w:r>
      <w:r w:rsidRPr="001459C1">
        <w:rPr>
          <w:rFonts w:ascii="Palatino Linotype" w:hAnsi="Palatino Linotype"/>
          <w:b/>
          <w:bCs/>
          <w:color w:val="000000" w:themeColor="text1"/>
        </w:rPr>
        <w:t>toda vez que</w:t>
      </w:r>
      <w:r w:rsidRPr="001459C1">
        <w:rPr>
          <w:rFonts w:ascii="Palatino Linotype" w:hAnsi="Palatino Linotype"/>
          <w:color w:val="000000" w:themeColor="text1"/>
        </w:rPr>
        <w:t xml:space="preserve">, a través de dicha acción, </w:t>
      </w:r>
      <w:r w:rsidRPr="001459C1">
        <w:rPr>
          <w:rFonts w:ascii="Palatino Linotype" w:hAnsi="Palatino Linotype"/>
          <w:b/>
          <w:color w:val="000000" w:themeColor="text1"/>
        </w:rPr>
        <w:t>permite que las personas ejerzan un medio de control sobre las acciones que se están ejerciendo y evaluar su desempeño</w:t>
      </w:r>
      <w:r w:rsidRPr="001459C1">
        <w:rPr>
          <w:rFonts w:ascii="Palatino Linotype" w:hAnsi="Palatino Linotype"/>
          <w:color w:val="000000" w:themeColor="text1"/>
        </w:rPr>
        <w:t>.</w:t>
      </w:r>
    </w:p>
    <w:p w14:paraId="719CDC57" w14:textId="29BDEFD1" w:rsidR="00AC3181" w:rsidRPr="001459C1"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CB9D528" w:rsidR="00AC3181" w:rsidRPr="001459C1" w:rsidRDefault="009E1007"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459C1">
        <w:rPr>
          <w:rFonts w:ascii="Palatino Linotype" w:hAnsi="Palatino Linotype"/>
          <w:b/>
          <w:bCs/>
          <w:color w:val="000000" w:themeColor="text1"/>
        </w:rPr>
        <w:t>I</w:t>
      </w:r>
      <w:r w:rsidR="00AC3181" w:rsidRPr="001459C1">
        <w:rPr>
          <w:rFonts w:ascii="Palatino Linotype" w:hAnsi="Palatino Linotype"/>
          <w:b/>
          <w:bCs/>
          <w:color w:val="000000" w:themeColor="text1"/>
        </w:rPr>
        <w:t>II. De la atención a la solicitud de información.</w:t>
      </w:r>
    </w:p>
    <w:p w14:paraId="42F71A76" w14:textId="77777777" w:rsidR="00AC3181" w:rsidRPr="001459C1"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2F327C11" w14:textId="77777777" w:rsidR="00DD20F3" w:rsidRPr="001459C1"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ECE64E7" w14:textId="77777777" w:rsidR="00DD20F3" w:rsidRPr="001459C1"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0F01CBC3" w14:textId="77777777" w:rsidR="00DD20F3" w:rsidRPr="001459C1"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Para atender las solicitudes de información, los Sujetos Obligados contarán con un área denominada </w:t>
      </w:r>
      <w:r w:rsidRPr="001459C1">
        <w:rPr>
          <w:rFonts w:ascii="Palatino Linotype" w:hAnsi="Palatino Linotype"/>
          <w:b/>
          <w:bCs/>
          <w:color w:val="000000" w:themeColor="text1"/>
        </w:rPr>
        <w:t>Unidad de Transparencia</w:t>
      </w:r>
      <w:r w:rsidRPr="001459C1">
        <w:rPr>
          <w:rFonts w:ascii="Palatino Linotype" w:hAnsi="Palatino Linotype"/>
          <w:color w:val="000000" w:themeColor="text1"/>
          <w:vertAlign w:val="superscript"/>
        </w:rPr>
        <w:footnoteReference w:id="9"/>
      </w:r>
      <w:r w:rsidRPr="001459C1">
        <w:rPr>
          <w:rFonts w:ascii="Palatino Linotype" w:hAnsi="Palatino Linotype"/>
          <w:color w:val="000000" w:themeColor="text1"/>
        </w:rPr>
        <w:t xml:space="preserve">, la cual será presidida por un Titular, quien fungirá como enlace entre éstos y los solicitantes. Dicha Unidad </w:t>
      </w:r>
      <w:r w:rsidRPr="001459C1">
        <w:rPr>
          <w:rFonts w:ascii="Palatino Linotype" w:hAnsi="Palatino Linotype"/>
          <w:b/>
          <w:bCs/>
          <w:color w:val="000000" w:themeColor="text1"/>
        </w:rPr>
        <w:t xml:space="preserve">será </w:t>
      </w:r>
      <w:r w:rsidRPr="001459C1">
        <w:rPr>
          <w:rFonts w:ascii="Palatino Linotype" w:hAnsi="Palatino Linotype"/>
          <w:b/>
          <w:bCs/>
          <w:color w:val="000000" w:themeColor="text1"/>
        </w:rPr>
        <w:lastRenderedPageBreak/>
        <w:t>la encargada de tramitar internamente la solicitud de información</w:t>
      </w:r>
      <w:r w:rsidRPr="001459C1">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1459C1">
        <w:rPr>
          <w:rFonts w:ascii="Palatino Linotype" w:hAnsi="Palatino Linotype"/>
          <w:b/>
          <w:bCs/>
          <w:color w:val="000000" w:themeColor="text1"/>
        </w:rPr>
        <w:t xml:space="preserve">gestionar la atención a las solicitudes de información </w:t>
      </w:r>
      <w:r w:rsidRPr="001459C1">
        <w:rPr>
          <w:rFonts w:ascii="Palatino Linotype" w:hAnsi="Palatino Linotype"/>
          <w:color w:val="000000" w:themeColor="text1"/>
        </w:rPr>
        <w:t>en los términos de la Ley General y la Ley de Transparencia y Acceso a la Información Pública del Estado de México y Municipios</w:t>
      </w:r>
      <w:r w:rsidRPr="001459C1">
        <w:rPr>
          <w:rFonts w:ascii="Palatino Linotype" w:hAnsi="Palatino Linotype"/>
          <w:color w:val="000000" w:themeColor="text1"/>
          <w:vertAlign w:val="superscript"/>
        </w:rPr>
        <w:footnoteReference w:id="10"/>
      </w:r>
      <w:r w:rsidRPr="001459C1">
        <w:rPr>
          <w:rFonts w:ascii="Palatino Linotype" w:hAnsi="Palatino Linotype"/>
          <w:color w:val="000000" w:themeColor="text1"/>
        </w:rPr>
        <w:t>.</w:t>
      </w:r>
    </w:p>
    <w:p w14:paraId="52F2A326" w14:textId="77777777" w:rsidR="00DD20F3" w:rsidRPr="001459C1"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4169C232" w14:textId="77777777" w:rsidR="00DD20F3" w:rsidRPr="001459C1"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rPr>
        <w:t xml:space="preserve">De </w:t>
      </w:r>
      <w:r w:rsidRPr="001459C1">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14BC664" w14:textId="77777777" w:rsidR="00DD20F3" w:rsidRPr="001459C1"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1459C1">
        <w:rPr>
          <w:rFonts w:ascii="Palatino Linotype" w:eastAsia="MS Mincho" w:hAnsi="Palatino Linotype" w:cs="Times New Roman"/>
          <w:color w:val="000000"/>
        </w:rPr>
        <w:t>Recibir, tramitar y dar respuesta a las solicitudes de acceso a la información;</w:t>
      </w:r>
    </w:p>
    <w:p w14:paraId="2306B615" w14:textId="77777777" w:rsidR="00DD20F3" w:rsidRPr="001459C1"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1459C1">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3840F9B" w14:textId="77777777" w:rsidR="00DD20F3" w:rsidRPr="001459C1" w:rsidRDefault="00DD20F3" w:rsidP="00DD20F3">
      <w:pPr>
        <w:pStyle w:val="Prrafodelista"/>
        <w:numPr>
          <w:ilvl w:val="1"/>
          <w:numId w:val="36"/>
        </w:numPr>
        <w:tabs>
          <w:tab w:val="left" w:pos="426"/>
        </w:tabs>
        <w:spacing w:before="240" w:after="240" w:line="360" w:lineRule="auto"/>
        <w:ind w:left="1134" w:right="51"/>
        <w:jc w:val="both"/>
        <w:rPr>
          <w:rFonts w:ascii="Palatino Linotype" w:eastAsia="MS Mincho" w:hAnsi="Palatino Linotype" w:cs="Times New Roman"/>
          <w:color w:val="000000"/>
        </w:rPr>
      </w:pPr>
      <w:r w:rsidRPr="001459C1">
        <w:rPr>
          <w:rFonts w:ascii="Palatino Linotype" w:eastAsia="MS Mincho" w:hAnsi="Palatino Linotype" w:cs="Times New Roman"/>
          <w:color w:val="000000"/>
        </w:rPr>
        <w:t xml:space="preserve">Entregar, en su caso, a los particulares la información solicitada; y </w:t>
      </w:r>
    </w:p>
    <w:p w14:paraId="0C578E32" w14:textId="77777777" w:rsidR="00DD20F3" w:rsidRPr="001459C1" w:rsidRDefault="00DD20F3" w:rsidP="00DD20F3">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1459C1">
        <w:rPr>
          <w:rFonts w:ascii="Palatino Linotype" w:eastAsia="MS Mincho" w:hAnsi="Palatino Linotype" w:cs="Times New Roman"/>
          <w:color w:val="000000"/>
        </w:rPr>
        <w:t>Efectuar las notificaciones a los solicitantes.</w:t>
      </w:r>
    </w:p>
    <w:p w14:paraId="15F6C253" w14:textId="77777777" w:rsidR="00DD20F3" w:rsidRPr="001459C1"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3689996F" w14:textId="77777777" w:rsidR="00DD20F3" w:rsidRPr="001459C1"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1459C1">
        <w:rPr>
          <w:rFonts w:ascii="Palatino Linotype" w:hAnsi="Palatino Linotype"/>
          <w:vertAlign w:val="superscript"/>
        </w:rPr>
        <w:footnoteReference w:id="11"/>
      </w:r>
      <w:r w:rsidRPr="001459C1">
        <w:rPr>
          <w:rFonts w:ascii="Palatino Linotype" w:hAnsi="Palatino Linotype"/>
        </w:rPr>
        <w:t xml:space="preserve"> y tendrán, entre sus atribuciones, las siguientes</w:t>
      </w:r>
      <w:r w:rsidRPr="001459C1">
        <w:rPr>
          <w:rFonts w:ascii="Palatino Linotype" w:hAnsi="Palatino Linotype"/>
          <w:vertAlign w:val="superscript"/>
        </w:rPr>
        <w:footnoteReference w:id="12"/>
      </w:r>
      <w:r w:rsidRPr="001459C1">
        <w:rPr>
          <w:rFonts w:ascii="Palatino Linotype" w:hAnsi="Palatino Linotype"/>
        </w:rPr>
        <w:t>:</w:t>
      </w:r>
    </w:p>
    <w:p w14:paraId="57D00267" w14:textId="77777777" w:rsidR="00DD20F3" w:rsidRPr="001459C1"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rPr>
      </w:pPr>
      <w:r w:rsidRPr="001459C1">
        <w:rPr>
          <w:rFonts w:ascii="Palatino Linotype" w:hAnsi="Palatino Linotype"/>
        </w:rPr>
        <w:t>Localizar la información que le solicite la Unidad de Transparencia; y</w:t>
      </w:r>
    </w:p>
    <w:p w14:paraId="61F90368" w14:textId="77777777" w:rsidR="00DD20F3" w:rsidRPr="001459C1" w:rsidRDefault="00DD20F3" w:rsidP="00DD20F3">
      <w:pPr>
        <w:pStyle w:val="Prrafodelista"/>
        <w:numPr>
          <w:ilvl w:val="1"/>
          <w:numId w:val="37"/>
        </w:numPr>
        <w:tabs>
          <w:tab w:val="left" w:pos="426"/>
        </w:tabs>
        <w:spacing w:before="240" w:after="240" w:line="360" w:lineRule="auto"/>
        <w:ind w:left="1134" w:right="51"/>
        <w:jc w:val="both"/>
        <w:rPr>
          <w:rFonts w:ascii="Palatino Linotype" w:hAnsi="Palatino Linotype"/>
          <w:color w:val="000000" w:themeColor="text1"/>
        </w:rPr>
      </w:pPr>
      <w:r w:rsidRPr="001459C1">
        <w:rPr>
          <w:rFonts w:ascii="Palatino Linotype" w:hAnsi="Palatino Linotype"/>
        </w:rPr>
        <w:lastRenderedPageBreak/>
        <w:t>Proporcionar la información que obre en los archivos y que le sea solicitada por la Unidad de Transparencia.</w:t>
      </w:r>
    </w:p>
    <w:p w14:paraId="29048C64" w14:textId="77777777" w:rsidR="00DD20F3" w:rsidRPr="001459C1"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5BA0429" w14:textId="2E8AA97A" w:rsidR="00DD20F3" w:rsidRPr="001459C1" w:rsidRDefault="00DD20F3" w:rsidP="00DD20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rPr>
        <w:t xml:space="preserve">De tal </w:t>
      </w:r>
      <w:r w:rsidRPr="001459C1">
        <w:rPr>
          <w:rFonts w:ascii="Palatino Linotype" w:eastAsia="MS Mincho" w:hAnsi="Palatino Linotype" w:cs="Times New Roman"/>
          <w:color w:val="000000"/>
        </w:rPr>
        <w:t xml:space="preserve">manera que cada una de las áreas administrativas del </w:t>
      </w:r>
      <w:r w:rsidRPr="001459C1">
        <w:rPr>
          <w:rFonts w:ascii="Palatino Linotype" w:eastAsia="MS Mincho" w:hAnsi="Palatino Linotype" w:cs="Times New Roman"/>
          <w:b/>
          <w:bCs/>
          <w:color w:val="000000"/>
        </w:rPr>
        <w:t>SUJETO OBLIGADO</w:t>
      </w:r>
      <w:r w:rsidRPr="001459C1">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61B7FE" w14:textId="77777777" w:rsidR="00DD20F3" w:rsidRPr="001459C1"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32EDE61C" w:rsidR="00DE0B24" w:rsidRPr="001459C1" w:rsidRDefault="00DD20F3" w:rsidP="007802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rPr>
        <w:t>Así las cosas</w:t>
      </w:r>
      <w:r w:rsidR="00B72FA6" w:rsidRPr="001459C1">
        <w:rPr>
          <w:rFonts w:ascii="Palatino Linotype" w:hAnsi="Palatino Linotype"/>
        </w:rPr>
        <w:t>, de</w:t>
      </w:r>
      <w:r w:rsidR="00910076" w:rsidRPr="001459C1">
        <w:rPr>
          <w:rFonts w:ascii="Palatino Linotype" w:hAnsi="Palatino Linotype"/>
        </w:rPr>
        <w:t xml:space="preserve"> la lectura a la solicitud de información </w:t>
      </w:r>
      <w:r w:rsidR="00CF4AB3" w:rsidRPr="001459C1">
        <w:rPr>
          <w:rFonts w:ascii="Palatino Linotype" w:hAnsi="Palatino Linotype"/>
          <w:b/>
          <w:bCs/>
        </w:rPr>
        <w:t>00082/TMASCALA/IP/2022</w:t>
      </w:r>
      <w:r w:rsidR="00910076" w:rsidRPr="001459C1">
        <w:rPr>
          <w:rFonts w:ascii="Palatino Linotype" w:hAnsi="Palatino Linotype"/>
        </w:rPr>
        <w:t xml:space="preserve">, y como fuera señalado en el </w:t>
      </w:r>
      <w:r w:rsidR="00910076" w:rsidRPr="001459C1">
        <w:rPr>
          <w:rFonts w:ascii="Palatino Linotype" w:hAnsi="Palatino Linotype"/>
          <w:i/>
          <w:iCs/>
        </w:rPr>
        <w:t>Planteamiento de la Litis</w:t>
      </w:r>
      <w:r w:rsidR="00910076" w:rsidRPr="001459C1">
        <w:rPr>
          <w:rFonts w:ascii="Palatino Linotype" w:hAnsi="Palatino Linotype"/>
        </w:rPr>
        <w:t xml:space="preserve"> de esta resolución, se advierte que </w:t>
      </w:r>
      <w:r w:rsidR="004003E9" w:rsidRPr="001459C1">
        <w:rPr>
          <w:rFonts w:ascii="Palatino Linotype" w:hAnsi="Palatino Linotype"/>
        </w:rPr>
        <w:t>el</w:t>
      </w:r>
      <w:r w:rsidR="00910076" w:rsidRPr="001459C1">
        <w:rPr>
          <w:rFonts w:ascii="Palatino Linotype" w:hAnsi="Palatino Linotype"/>
        </w:rPr>
        <w:t xml:space="preserve"> </w:t>
      </w:r>
      <w:r w:rsidR="00EB3F5C" w:rsidRPr="001459C1">
        <w:rPr>
          <w:rFonts w:ascii="Palatino Linotype" w:hAnsi="Palatino Linotype"/>
        </w:rPr>
        <w:t xml:space="preserve">entonces </w:t>
      </w:r>
      <w:r w:rsidR="00EB3F5C" w:rsidRPr="001459C1">
        <w:rPr>
          <w:rFonts w:ascii="Palatino Linotype" w:hAnsi="Palatino Linotype"/>
          <w:b/>
        </w:rPr>
        <w:t>SOLICITANTE</w:t>
      </w:r>
      <w:r w:rsidR="00EB3F5C" w:rsidRPr="001459C1">
        <w:rPr>
          <w:rFonts w:ascii="Palatino Linotype" w:hAnsi="Palatino Linotype"/>
        </w:rPr>
        <w:t xml:space="preserve"> requirió</w:t>
      </w:r>
      <w:r w:rsidR="00910076" w:rsidRPr="001459C1">
        <w:rPr>
          <w:rFonts w:ascii="Palatino Linotype" w:hAnsi="Palatino Linotype"/>
        </w:rPr>
        <w:t xml:space="preserve"> </w:t>
      </w:r>
      <w:r w:rsidR="00B8225B" w:rsidRPr="001459C1">
        <w:rPr>
          <w:rFonts w:ascii="Palatino Linotype" w:hAnsi="Palatino Linotype"/>
        </w:rPr>
        <w:t xml:space="preserve">al </w:t>
      </w:r>
      <w:r w:rsidR="00CF4AB3" w:rsidRPr="001459C1">
        <w:rPr>
          <w:rFonts w:ascii="Palatino Linotype" w:hAnsi="Palatino Linotype"/>
        </w:rPr>
        <w:t>Ayuntamiento de Temascalapa</w:t>
      </w:r>
      <w:r w:rsidR="00DE0B24" w:rsidRPr="001459C1">
        <w:rPr>
          <w:rFonts w:ascii="Palatino Linotype" w:hAnsi="Palatino Linotype"/>
        </w:rPr>
        <w:t xml:space="preserve"> </w:t>
      </w:r>
      <w:r w:rsidR="00B72FA6" w:rsidRPr="001459C1">
        <w:rPr>
          <w:rFonts w:ascii="Palatino Linotype" w:hAnsi="Palatino Linotype"/>
        </w:rPr>
        <w:t>la siguiente información:</w:t>
      </w:r>
    </w:p>
    <w:p w14:paraId="51530179" w14:textId="4CDD2A2C" w:rsidR="00B72FA6" w:rsidRPr="001459C1" w:rsidRDefault="00DD20F3" w:rsidP="00B72FA6">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1459C1">
        <w:rPr>
          <w:rFonts w:ascii="Palatino Linotype" w:hAnsi="Palatino Linotype"/>
        </w:rPr>
        <w:t>Carátula del Presupuesto de Egresos Aprobado 2022, firmada por el Presidente, Síndico Municipal y Tesorero</w:t>
      </w:r>
      <w:r w:rsidR="00B72FA6" w:rsidRPr="001459C1">
        <w:rPr>
          <w:rFonts w:ascii="Palatino Linotype" w:hAnsi="Palatino Linotype"/>
        </w:rPr>
        <w:t>.</w:t>
      </w:r>
    </w:p>
    <w:p w14:paraId="616487D0" w14:textId="77777777" w:rsidR="00DE0B24" w:rsidRPr="001459C1"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49D30C89" w14:textId="1C4CAF76" w:rsidR="00DD20F3" w:rsidRPr="001459C1" w:rsidRDefault="00DD20F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De las constancias que obran en el expediente digital formado en el SAIMEX no se advierte que la Unidad de Transparencia haya turnado la solicitud de información a alguna de las áreas administrativas que conforman al Ayuntamiento de Temascalapa; </w:t>
      </w:r>
      <w:r w:rsidR="00C65B57" w:rsidRPr="001459C1">
        <w:rPr>
          <w:rFonts w:ascii="Palatino Linotype" w:hAnsi="Palatino Linotype"/>
          <w:color w:val="000000" w:themeColor="text1"/>
        </w:rPr>
        <w:t xml:space="preserve">ello en razón de que inmediatamente después de la solicitud de información, aparece la respuesta proporcionada por la Unidad de Transparencia, faltando entre estas dos, el apartado denominado </w:t>
      </w:r>
      <w:r w:rsidR="00C65B57" w:rsidRPr="001459C1">
        <w:rPr>
          <w:rFonts w:ascii="Palatino Linotype" w:hAnsi="Palatino Linotype"/>
          <w:i/>
          <w:iCs/>
          <w:color w:val="000000" w:themeColor="text1"/>
        </w:rPr>
        <w:t>Requerimientos</w:t>
      </w:r>
      <w:r w:rsidR="00C65B57" w:rsidRPr="001459C1">
        <w:rPr>
          <w:rFonts w:ascii="Palatino Linotype" w:hAnsi="Palatino Linotype"/>
          <w:color w:val="000000" w:themeColor="text1"/>
        </w:rPr>
        <w:t xml:space="preserve">, que es el espacio en el SAIMEX por medio del cual el Titular de la Unidad puede turnar la solicitud de información a los Servidores Públicos Habilitados de todas y cada una de las </w:t>
      </w:r>
      <w:r w:rsidR="00C65B57" w:rsidRPr="001459C1">
        <w:rPr>
          <w:rFonts w:ascii="Palatino Linotype" w:hAnsi="Palatino Linotype"/>
          <w:color w:val="000000" w:themeColor="text1"/>
        </w:rPr>
        <w:lastRenderedPageBreak/>
        <w:t>áreas que integran a la administración pública municipal. Se adjunta captura del expediente digital como referencia:</w:t>
      </w:r>
    </w:p>
    <w:p w14:paraId="5A6E0A71" w14:textId="44F400F5" w:rsidR="00DD20F3" w:rsidRPr="001459C1" w:rsidRDefault="00DD20F3"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5FD58E98" w14:textId="5B1582CC" w:rsidR="00C65B57" w:rsidRPr="001459C1" w:rsidRDefault="001459C1" w:rsidP="00C65B57">
      <w:pPr>
        <w:pStyle w:val="Prrafodelista"/>
        <w:tabs>
          <w:tab w:val="left" w:pos="426"/>
        </w:tabs>
        <w:spacing w:before="240" w:after="240" w:line="360" w:lineRule="auto"/>
        <w:ind w:left="0" w:right="51"/>
        <w:jc w:val="center"/>
        <w:rPr>
          <w:rFonts w:ascii="Palatino Linotype" w:hAnsi="Palatino Linotype"/>
          <w:color w:val="000000" w:themeColor="text1"/>
        </w:rPr>
      </w:pPr>
      <w:r w:rsidRPr="001459C1">
        <w:rPr>
          <w:noProof/>
          <w:lang w:eastAsia="es-MX"/>
        </w:rPr>
        <w:drawing>
          <wp:inline distT="0" distB="0" distL="0" distR="0" wp14:anchorId="6347AF8A" wp14:editId="1E69511F">
            <wp:extent cx="4440226" cy="173904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08" t="37329" r="27474" b="31045"/>
                    <a:stretch/>
                  </pic:blipFill>
                  <pic:spPr bwMode="auto">
                    <a:xfrm>
                      <a:off x="0" y="0"/>
                      <a:ext cx="4463911" cy="1748319"/>
                    </a:xfrm>
                    <a:prstGeom prst="rect">
                      <a:avLst/>
                    </a:prstGeom>
                    <a:ln>
                      <a:noFill/>
                    </a:ln>
                    <a:extLst>
                      <a:ext uri="{53640926-AAD7-44D8-BBD7-CCE9431645EC}">
                        <a14:shadowObscured xmlns:a14="http://schemas.microsoft.com/office/drawing/2010/main"/>
                      </a:ext>
                    </a:extLst>
                  </pic:spPr>
                </pic:pic>
              </a:graphicData>
            </a:graphic>
          </wp:inline>
        </w:drawing>
      </w:r>
    </w:p>
    <w:p w14:paraId="1D5A55C0" w14:textId="77777777" w:rsidR="00C65B57" w:rsidRPr="001459C1" w:rsidRDefault="00C65B57" w:rsidP="00DD20F3">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32A65504" w:rsidR="00910076" w:rsidRPr="001459C1" w:rsidRDefault="00C65B5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Así las cosas, sin haber turnado la solicitud de información a alguna de las áreas administrativas que integran al Ayuntamiento de Temascalapa, y que por la naturaleza </w:t>
      </w:r>
      <w:r w:rsidR="002C7E27" w:rsidRPr="001459C1">
        <w:rPr>
          <w:rFonts w:ascii="Palatino Linotype" w:hAnsi="Palatino Linotype"/>
          <w:color w:val="000000" w:themeColor="text1"/>
        </w:rPr>
        <w:t xml:space="preserve">de sus funciones, pudieran ser competentes para poseer, generar y/o administrar la información solicitada, la Unidad de Transparencia dio respuesta a la solicitud de información </w:t>
      </w:r>
      <w:r w:rsidR="002C7E27" w:rsidRPr="001459C1">
        <w:rPr>
          <w:rFonts w:ascii="Palatino Linotype" w:hAnsi="Palatino Linotype"/>
          <w:b/>
          <w:bCs/>
          <w:color w:val="000000" w:themeColor="text1"/>
        </w:rPr>
        <w:t>00082/TMASCALA/IP/2022</w:t>
      </w:r>
      <w:r w:rsidR="002C7E27" w:rsidRPr="001459C1">
        <w:rPr>
          <w:rFonts w:ascii="Palatino Linotype" w:hAnsi="Palatino Linotype"/>
          <w:color w:val="000000" w:themeColor="text1"/>
        </w:rPr>
        <w:t xml:space="preserve"> mediante los siguientes pronunciamientos:</w:t>
      </w:r>
    </w:p>
    <w:p w14:paraId="189DB0DE" w14:textId="32184888" w:rsidR="00B72FA6" w:rsidRPr="001459C1" w:rsidRDefault="00B72FA6"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68A34738" w14:textId="25121FD2" w:rsidR="002C7E27" w:rsidRPr="001459C1" w:rsidRDefault="002C7E27" w:rsidP="002C7E27">
      <w:pPr>
        <w:pStyle w:val="Prrafodelista"/>
        <w:tabs>
          <w:tab w:val="left" w:pos="426"/>
        </w:tabs>
        <w:spacing w:before="240" w:after="240" w:line="360" w:lineRule="auto"/>
        <w:ind w:left="567" w:right="567"/>
        <w:jc w:val="both"/>
        <w:rPr>
          <w:rFonts w:ascii="Palatino Linotype" w:hAnsi="Palatino Linotype"/>
          <w:color w:val="000000" w:themeColor="text1"/>
        </w:rPr>
      </w:pPr>
      <w:r w:rsidRPr="001459C1">
        <w:rPr>
          <w:rFonts w:ascii="Palatino Linotype" w:hAnsi="Palatino Linotype"/>
          <w:i/>
          <w:iCs/>
          <w:color w:val="000000" w:themeColor="text1"/>
        </w:rPr>
        <w:t>“Ante la falta de especificación y claridad en la solicitud de información, no resulta posible proporcionar una contestación.”</w:t>
      </w:r>
      <w:r w:rsidRPr="001459C1">
        <w:rPr>
          <w:rFonts w:ascii="Palatino Linotype" w:hAnsi="Palatino Linotype"/>
          <w:color w:val="000000" w:themeColor="text1"/>
        </w:rPr>
        <w:t xml:space="preserve"> (Sic)</w:t>
      </w:r>
    </w:p>
    <w:p w14:paraId="4A85493B" w14:textId="77777777" w:rsidR="002C7E27" w:rsidRPr="001459C1" w:rsidRDefault="002C7E27"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68F6BBBC" w:rsidR="00100C6D" w:rsidRPr="001459C1" w:rsidRDefault="002C7E2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Consecuencia de lo anterior, el</w:t>
      </w:r>
      <w:r w:rsidR="00EB3F5C" w:rsidRPr="001459C1">
        <w:rPr>
          <w:rFonts w:ascii="Palatino Linotype" w:hAnsi="Palatino Linotype"/>
          <w:color w:val="000000" w:themeColor="text1"/>
        </w:rPr>
        <w:t xml:space="preserve"> </w:t>
      </w:r>
      <w:r w:rsidR="00EB3F5C" w:rsidRPr="001459C1">
        <w:rPr>
          <w:rFonts w:ascii="Palatino Linotype" w:hAnsi="Palatino Linotype"/>
          <w:b/>
          <w:color w:val="000000" w:themeColor="text1"/>
        </w:rPr>
        <w:t>RECURRENTE</w:t>
      </w:r>
      <w:r w:rsidR="00EB3F5C" w:rsidRPr="001459C1">
        <w:rPr>
          <w:rFonts w:ascii="Palatino Linotype" w:hAnsi="Palatino Linotype"/>
          <w:color w:val="000000" w:themeColor="text1"/>
        </w:rPr>
        <w:t xml:space="preserve"> promovió el recurso de revisión con número al rubro indicado</w:t>
      </w:r>
      <w:r w:rsidR="004003E9" w:rsidRPr="001459C1">
        <w:rPr>
          <w:rFonts w:ascii="Palatino Linotype" w:hAnsi="Palatino Linotype"/>
          <w:color w:val="000000" w:themeColor="text1"/>
        </w:rPr>
        <w:t>,</w:t>
      </w:r>
      <w:r w:rsidR="00EB3F5C" w:rsidRPr="001459C1">
        <w:rPr>
          <w:rFonts w:ascii="Palatino Linotype" w:hAnsi="Palatino Linotype"/>
          <w:color w:val="000000" w:themeColor="text1"/>
        </w:rPr>
        <w:t xml:space="preserve"> en contra de la respuesta del </w:t>
      </w:r>
      <w:r w:rsidR="00EB3F5C" w:rsidRPr="001459C1">
        <w:rPr>
          <w:rFonts w:ascii="Palatino Linotype" w:hAnsi="Palatino Linotype"/>
          <w:b/>
          <w:color w:val="000000" w:themeColor="text1"/>
        </w:rPr>
        <w:t>SUJETO OBLIGADO</w:t>
      </w:r>
      <w:r w:rsidR="00EB3F5C" w:rsidRPr="001459C1">
        <w:rPr>
          <w:rFonts w:ascii="Palatino Linotype" w:hAnsi="Palatino Linotype"/>
          <w:color w:val="000000" w:themeColor="text1"/>
        </w:rPr>
        <w:t>,</w:t>
      </w:r>
      <w:r w:rsidR="004003E9" w:rsidRPr="001459C1">
        <w:rPr>
          <w:rFonts w:ascii="Palatino Linotype" w:hAnsi="Palatino Linotype"/>
          <w:color w:val="000000" w:themeColor="text1"/>
        </w:rPr>
        <w:t xml:space="preserve"> y</w:t>
      </w:r>
      <w:r w:rsidR="00EB3F5C" w:rsidRPr="001459C1">
        <w:rPr>
          <w:rFonts w:ascii="Palatino Linotype" w:hAnsi="Palatino Linotype"/>
          <w:color w:val="000000" w:themeColor="text1"/>
        </w:rPr>
        <w:t xml:space="preserve"> en el que señaló por agravios,</w:t>
      </w:r>
      <w:r w:rsidR="0089651A" w:rsidRPr="001459C1">
        <w:rPr>
          <w:rFonts w:ascii="Palatino Linotype" w:hAnsi="Palatino Linotype"/>
          <w:color w:val="000000" w:themeColor="text1"/>
        </w:rPr>
        <w:t xml:space="preserve"> esencialmente,</w:t>
      </w:r>
      <w:r w:rsidR="00EB3F5C" w:rsidRPr="001459C1">
        <w:rPr>
          <w:rFonts w:ascii="Palatino Linotype" w:hAnsi="Palatino Linotype"/>
          <w:color w:val="000000" w:themeColor="text1"/>
        </w:rPr>
        <w:t xml:space="preserve"> </w:t>
      </w:r>
      <w:r w:rsidRPr="001459C1">
        <w:rPr>
          <w:rFonts w:ascii="Palatino Linotype" w:hAnsi="Palatino Linotype"/>
          <w:b/>
          <w:bCs/>
          <w:color w:val="000000" w:themeColor="text1"/>
        </w:rPr>
        <w:t>la negativa a la información solicitada</w:t>
      </w:r>
      <w:r w:rsidRPr="001459C1">
        <w:rPr>
          <w:rFonts w:ascii="Palatino Linotype" w:hAnsi="Palatino Linotype"/>
          <w:color w:val="000000" w:themeColor="text1"/>
        </w:rPr>
        <w:t>.</w:t>
      </w:r>
    </w:p>
    <w:p w14:paraId="702E3841" w14:textId="77777777" w:rsidR="007820F2" w:rsidRPr="001459C1"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1A4A59F5" w:rsidR="007820F2" w:rsidRPr="001459C1" w:rsidRDefault="00F22F9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1459C1">
        <w:rPr>
          <w:rFonts w:ascii="Palatino Linotype" w:hAnsi="Palatino Linotype"/>
          <w:b/>
          <w:color w:val="000000" w:themeColor="text1"/>
        </w:rPr>
        <w:lastRenderedPageBreak/>
        <w:t>IV</w:t>
      </w:r>
      <w:r w:rsidR="007820F2" w:rsidRPr="001459C1">
        <w:rPr>
          <w:rFonts w:ascii="Palatino Linotype" w:hAnsi="Palatino Linotype"/>
          <w:b/>
          <w:color w:val="000000" w:themeColor="text1"/>
        </w:rPr>
        <w:t xml:space="preserve">. </w:t>
      </w:r>
      <w:r w:rsidR="00AC3181" w:rsidRPr="001459C1">
        <w:rPr>
          <w:rFonts w:ascii="Palatino Linotype" w:hAnsi="Palatino Linotype"/>
          <w:b/>
          <w:color w:val="000000" w:themeColor="text1"/>
        </w:rPr>
        <w:t>De</w:t>
      </w:r>
      <w:r w:rsidR="002D7AF4" w:rsidRPr="001459C1">
        <w:rPr>
          <w:rFonts w:ascii="Palatino Linotype" w:hAnsi="Palatino Linotype"/>
          <w:b/>
          <w:color w:val="000000" w:themeColor="text1"/>
        </w:rPr>
        <w:t xml:space="preserve"> </w:t>
      </w:r>
      <w:r w:rsidR="00AC3181" w:rsidRPr="001459C1">
        <w:rPr>
          <w:rFonts w:ascii="Palatino Linotype" w:hAnsi="Palatino Linotype"/>
          <w:b/>
          <w:color w:val="000000" w:themeColor="text1"/>
        </w:rPr>
        <w:t>l</w:t>
      </w:r>
      <w:r w:rsidR="002D7AF4" w:rsidRPr="001459C1">
        <w:rPr>
          <w:rFonts w:ascii="Palatino Linotype" w:hAnsi="Palatino Linotype"/>
          <w:b/>
          <w:color w:val="000000" w:themeColor="text1"/>
        </w:rPr>
        <w:t>a</w:t>
      </w:r>
      <w:r w:rsidR="00AC3181" w:rsidRPr="001459C1">
        <w:rPr>
          <w:rFonts w:ascii="Palatino Linotype" w:hAnsi="Palatino Linotype"/>
          <w:b/>
          <w:color w:val="000000" w:themeColor="text1"/>
        </w:rPr>
        <w:t xml:space="preserve"> </w:t>
      </w:r>
      <w:r w:rsidR="00213060" w:rsidRPr="001459C1">
        <w:rPr>
          <w:rFonts w:ascii="Palatino Linotype" w:hAnsi="Palatino Linotype"/>
          <w:b/>
          <w:color w:val="000000" w:themeColor="text1"/>
        </w:rPr>
        <w:t>competencia del SUJETO OBLIGADO para poseer, generar y administrar la información solicitada</w:t>
      </w:r>
      <w:r w:rsidR="007820F2" w:rsidRPr="001459C1">
        <w:rPr>
          <w:rFonts w:ascii="Palatino Linotype" w:hAnsi="Palatino Linotype"/>
          <w:b/>
          <w:color w:val="000000" w:themeColor="text1"/>
        </w:rPr>
        <w:t>.</w:t>
      </w:r>
      <w:bookmarkEnd w:id="26"/>
    </w:p>
    <w:p w14:paraId="1435567A" w14:textId="77777777" w:rsidR="007820F2" w:rsidRPr="001459C1"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DC9440F" w14:textId="77777777" w:rsidR="00213060" w:rsidRPr="001459C1"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1459C1">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1459C1">
        <w:rPr>
          <w:rFonts w:ascii="Palatino Linotype" w:hAnsi="Palatino Linotype"/>
          <w:color w:val="000000" w:themeColor="text1"/>
        </w:rPr>
        <w:t>.</w:t>
      </w:r>
    </w:p>
    <w:p w14:paraId="2D44DFCC" w14:textId="77777777" w:rsidR="00213060" w:rsidRPr="001459C1"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464A61C3" w14:textId="77777777" w:rsidR="00213060" w:rsidRPr="001459C1"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1459C1">
        <w:rPr>
          <w:rStyle w:val="Refdenotaalpie"/>
          <w:rFonts w:ascii="Palatino Linotype" w:hAnsi="Palatino Linotype"/>
          <w:color w:val="000000" w:themeColor="text1"/>
        </w:rPr>
        <w:footnoteReference w:id="13"/>
      </w:r>
      <w:r w:rsidRPr="001459C1">
        <w:rPr>
          <w:rFonts w:ascii="Palatino Linotype" w:hAnsi="Palatino Linotype"/>
          <w:color w:val="000000" w:themeColor="text1"/>
        </w:rPr>
        <w:t>.</w:t>
      </w:r>
    </w:p>
    <w:p w14:paraId="2E9548B6" w14:textId="77777777" w:rsidR="00213060" w:rsidRPr="001459C1"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301343E9" w14:textId="77777777" w:rsidR="00213060" w:rsidRPr="001459C1"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1459C1">
        <w:rPr>
          <w:rStyle w:val="Refdenotaalpie"/>
          <w:rFonts w:ascii="Palatino Linotype" w:hAnsi="Palatino Linotype"/>
          <w:color w:val="000000" w:themeColor="text1"/>
        </w:rPr>
        <w:footnoteReference w:id="14"/>
      </w:r>
      <w:r w:rsidRPr="001459C1">
        <w:rPr>
          <w:rFonts w:ascii="Palatino Linotype" w:hAnsi="Palatino Linotype"/>
          <w:color w:val="000000" w:themeColor="text1"/>
        </w:rPr>
        <w:t>.</w:t>
      </w:r>
    </w:p>
    <w:p w14:paraId="6E211AA8" w14:textId="77777777" w:rsidR="00213060" w:rsidRPr="001459C1"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7B3813DA" w14:textId="7DE19D87" w:rsidR="00213060" w:rsidRPr="001459C1" w:rsidRDefault="00213060"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lastRenderedPageBreak/>
        <w:t xml:space="preserve">Correlativo a lo anterior,  el Bando Municipal de </w:t>
      </w:r>
      <w:r w:rsidR="003A71A2" w:rsidRPr="001459C1">
        <w:rPr>
          <w:rFonts w:ascii="Palatino Linotype" w:hAnsi="Palatino Linotype"/>
          <w:color w:val="000000" w:themeColor="text1"/>
        </w:rPr>
        <w:t>Temascalapa</w:t>
      </w:r>
      <w:r w:rsidRPr="001459C1">
        <w:rPr>
          <w:rStyle w:val="Refdenotaalpie"/>
          <w:rFonts w:ascii="Palatino Linotype" w:hAnsi="Palatino Linotype"/>
          <w:color w:val="000000" w:themeColor="text1"/>
        </w:rPr>
        <w:footnoteReference w:id="15"/>
      </w:r>
      <w:r w:rsidRPr="001459C1">
        <w:rPr>
          <w:rFonts w:ascii="Palatino Linotype" w:hAnsi="Palatino Linotype"/>
          <w:color w:val="000000" w:themeColor="text1"/>
        </w:rPr>
        <w:t>,</w:t>
      </w:r>
      <w:r w:rsidR="003A71A2" w:rsidRPr="001459C1">
        <w:rPr>
          <w:rFonts w:ascii="Palatino Linotype" w:hAnsi="Palatino Linotype"/>
          <w:color w:val="000000" w:themeColor="text1"/>
        </w:rPr>
        <w:t xml:space="preserve"> establece que para el ejercicio de sus atribuciones y responsabilidades, el ayuntamiento se auxiliará de las siguientes dependencias y áreas auxiliares de la administración pública municipal, las cuales estarán subordinadas al Presidente Municipal:</w:t>
      </w:r>
    </w:p>
    <w:p w14:paraId="7988092A" w14:textId="53652D17" w:rsidR="00213060" w:rsidRPr="001459C1"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6B7FBEAB" w14:textId="19F32F4A" w:rsidR="003A71A2" w:rsidRPr="001459C1" w:rsidRDefault="003A71A2" w:rsidP="003A71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w:t>
      </w:r>
      <w:r w:rsidRPr="001459C1">
        <w:rPr>
          <w:rFonts w:ascii="Palatino Linotype" w:hAnsi="Palatino Linotype"/>
          <w:b/>
          <w:bCs/>
          <w:i/>
          <w:iCs/>
          <w:color w:val="000000" w:themeColor="text1"/>
          <w:sz w:val="22"/>
          <w:szCs w:val="22"/>
        </w:rPr>
        <w:t>I.</w:t>
      </w:r>
      <w:r w:rsidRPr="001459C1">
        <w:rPr>
          <w:rFonts w:ascii="Palatino Linotype" w:hAnsi="Palatino Linotype"/>
          <w:i/>
          <w:iCs/>
          <w:color w:val="000000" w:themeColor="text1"/>
          <w:sz w:val="22"/>
          <w:szCs w:val="22"/>
        </w:rPr>
        <w:t xml:space="preserve"> Secretaría del Ayuntamiento;</w:t>
      </w:r>
    </w:p>
    <w:p w14:paraId="2169F197" w14:textId="02135EAE" w:rsidR="003A71A2" w:rsidRPr="001459C1" w:rsidRDefault="003A71A2" w:rsidP="003A71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II.</w:t>
      </w:r>
      <w:r w:rsidRPr="001459C1">
        <w:rPr>
          <w:rFonts w:ascii="Palatino Linotype" w:hAnsi="Palatino Linotype"/>
          <w:i/>
          <w:iCs/>
          <w:color w:val="000000" w:themeColor="text1"/>
          <w:sz w:val="22"/>
          <w:szCs w:val="22"/>
        </w:rPr>
        <w:t xml:space="preserve"> Contraloría Interna Municipal;</w:t>
      </w:r>
    </w:p>
    <w:p w14:paraId="3C23F082" w14:textId="6405015B" w:rsidR="003A71A2" w:rsidRPr="001459C1" w:rsidRDefault="003A71A2" w:rsidP="003A71A2">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1459C1">
        <w:rPr>
          <w:rFonts w:ascii="Palatino Linotype" w:hAnsi="Palatino Linotype"/>
          <w:b/>
          <w:bCs/>
          <w:i/>
          <w:iCs/>
          <w:color w:val="000000" w:themeColor="text1"/>
          <w:sz w:val="22"/>
          <w:szCs w:val="22"/>
        </w:rPr>
        <w:t>III. Tesorería Municipal;</w:t>
      </w:r>
    </w:p>
    <w:p w14:paraId="2F11F34D" w14:textId="54DA04F5" w:rsidR="003A71A2" w:rsidRPr="001459C1" w:rsidRDefault="003A71A2" w:rsidP="003A71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IV.</w:t>
      </w:r>
      <w:r w:rsidRPr="001459C1">
        <w:rPr>
          <w:rFonts w:ascii="Palatino Linotype" w:hAnsi="Palatino Linotype"/>
          <w:i/>
          <w:iCs/>
          <w:color w:val="000000" w:themeColor="text1"/>
          <w:sz w:val="22"/>
          <w:szCs w:val="22"/>
        </w:rPr>
        <w:t xml:space="preserve"> Las Direcciones de:</w:t>
      </w:r>
    </w:p>
    <w:p w14:paraId="4AFD0332" w14:textId="7AA01160" w:rsidR="003A71A2"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a)</w:t>
      </w:r>
      <w:r w:rsidRPr="001459C1">
        <w:rPr>
          <w:rFonts w:ascii="Palatino Linotype" w:hAnsi="Palatino Linotype"/>
          <w:i/>
          <w:iCs/>
          <w:color w:val="000000" w:themeColor="text1"/>
          <w:sz w:val="22"/>
          <w:szCs w:val="22"/>
        </w:rPr>
        <w:t xml:space="preserve"> Obras Públicas;</w:t>
      </w:r>
    </w:p>
    <w:p w14:paraId="69C784B0" w14:textId="0C5C6E66"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b)</w:t>
      </w:r>
      <w:r w:rsidRPr="001459C1">
        <w:rPr>
          <w:rFonts w:ascii="Palatino Linotype" w:hAnsi="Palatino Linotype"/>
          <w:i/>
          <w:iCs/>
          <w:color w:val="000000" w:themeColor="text1"/>
          <w:sz w:val="22"/>
          <w:szCs w:val="22"/>
        </w:rPr>
        <w:t xml:space="preserve"> Recursos Humanos;</w:t>
      </w:r>
    </w:p>
    <w:p w14:paraId="5103F41A" w14:textId="5D8C3A58"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c)</w:t>
      </w:r>
      <w:r w:rsidRPr="001459C1">
        <w:rPr>
          <w:rFonts w:ascii="Palatino Linotype" w:hAnsi="Palatino Linotype"/>
          <w:i/>
          <w:iCs/>
          <w:color w:val="000000" w:themeColor="text1"/>
          <w:sz w:val="22"/>
          <w:szCs w:val="22"/>
        </w:rPr>
        <w:t xml:space="preserve"> Protección Civil, Bomberos;</w:t>
      </w:r>
    </w:p>
    <w:p w14:paraId="67A72E3E" w14:textId="19CF061F"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d)</w:t>
      </w:r>
      <w:r w:rsidRPr="001459C1">
        <w:rPr>
          <w:rFonts w:ascii="Palatino Linotype" w:hAnsi="Palatino Linotype"/>
          <w:i/>
          <w:iCs/>
          <w:color w:val="000000" w:themeColor="text1"/>
          <w:sz w:val="22"/>
          <w:szCs w:val="22"/>
        </w:rPr>
        <w:t xml:space="preserve"> Desarrollo Social;</w:t>
      </w:r>
    </w:p>
    <w:p w14:paraId="065548E9" w14:textId="4DC864BA"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e)</w:t>
      </w:r>
      <w:r w:rsidRPr="001459C1">
        <w:rPr>
          <w:rFonts w:ascii="Palatino Linotype" w:hAnsi="Palatino Linotype"/>
          <w:i/>
          <w:iCs/>
          <w:color w:val="000000" w:themeColor="text1"/>
          <w:sz w:val="22"/>
          <w:szCs w:val="22"/>
        </w:rPr>
        <w:t xml:space="preserve"> Ecología;</w:t>
      </w:r>
    </w:p>
    <w:p w14:paraId="2768ED34" w14:textId="27AA42BC"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f)</w:t>
      </w:r>
      <w:r w:rsidRPr="001459C1">
        <w:rPr>
          <w:rFonts w:ascii="Palatino Linotype" w:hAnsi="Palatino Linotype"/>
          <w:i/>
          <w:iCs/>
          <w:color w:val="000000" w:themeColor="text1"/>
          <w:sz w:val="22"/>
          <w:szCs w:val="22"/>
        </w:rPr>
        <w:t xml:space="preserve"> Fomento Agropecuario;</w:t>
      </w:r>
    </w:p>
    <w:p w14:paraId="063D4781" w14:textId="255EEF3A"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g)</w:t>
      </w:r>
      <w:r w:rsidRPr="001459C1">
        <w:rPr>
          <w:rFonts w:ascii="Palatino Linotype" w:hAnsi="Palatino Linotype"/>
          <w:i/>
          <w:iCs/>
          <w:color w:val="000000" w:themeColor="text1"/>
          <w:sz w:val="22"/>
          <w:szCs w:val="22"/>
        </w:rPr>
        <w:t xml:space="preserve"> Catastro;</w:t>
      </w:r>
    </w:p>
    <w:p w14:paraId="4E7BF0CC" w14:textId="5DDB661B"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h)</w:t>
      </w:r>
      <w:r w:rsidRPr="001459C1">
        <w:rPr>
          <w:rFonts w:ascii="Palatino Linotype" w:hAnsi="Palatino Linotype"/>
          <w:i/>
          <w:iCs/>
          <w:color w:val="000000" w:themeColor="text1"/>
          <w:sz w:val="22"/>
          <w:szCs w:val="22"/>
        </w:rPr>
        <w:t>Seguridad Pública y Vialidad;</w:t>
      </w:r>
    </w:p>
    <w:p w14:paraId="7451D5F2" w14:textId="3C7B2391"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i)</w:t>
      </w:r>
      <w:r w:rsidRPr="001459C1">
        <w:rPr>
          <w:rFonts w:ascii="Palatino Linotype" w:hAnsi="Palatino Linotype"/>
          <w:i/>
          <w:iCs/>
          <w:color w:val="000000" w:themeColor="text1"/>
          <w:sz w:val="22"/>
          <w:szCs w:val="22"/>
        </w:rPr>
        <w:t xml:space="preserve"> Mejora Regulatoria;</w:t>
      </w:r>
    </w:p>
    <w:p w14:paraId="623B1BE3" w14:textId="19031196"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j)</w:t>
      </w:r>
      <w:r w:rsidRPr="001459C1">
        <w:rPr>
          <w:rFonts w:ascii="Palatino Linotype" w:hAnsi="Palatino Linotype"/>
          <w:i/>
          <w:iCs/>
          <w:color w:val="000000" w:themeColor="text1"/>
          <w:sz w:val="22"/>
          <w:szCs w:val="22"/>
        </w:rPr>
        <w:t xml:space="preserve"> Planeación;</w:t>
      </w:r>
    </w:p>
    <w:p w14:paraId="1C591A7F" w14:textId="49C15E0B"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k)</w:t>
      </w:r>
      <w:r w:rsidRPr="001459C1">
        <w:rPr>
          <w:rFonts w:ascii="Palatino Linotype" w:hAnsi="Palatino Linotype"/>
          <w:i/>
          <w:iCs/>
          <w:color w:val="000000" w:themeColor="text1"/>
          <w:sz w:val="22"/>
          <w:szCs w:val="22"/>
        </w:rPr>
        <w:t xml:space="preserve"> Desarrollo Económico;</w:t>
      </w:r>
    </w:p>
    <w:p w14:paraId="7F9993FD" w14:textId="65865D43"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l)</w:t>
      </w:r>
      <w:r w:rsidRPr="001459C1">
        <w:rPr>
          <w:rFonts w:ascii="Palatino Linotype" w:hAnsi="Palatino Linotype"/>
          <w:i/>
          <w:iCs/>
          <w:color w:val="000000" w:themeColor="text1"/>
          <w:sz w:val="22"/>
          <w:szCs w:val="22"/>
        </w:rPr>
        <w:t xml:space="preserve"> Turismo;</w:t>
      </w:r>
    </w:p>
    <w:p w14:paraId="30683670" w14:textId="28C2BD14"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m)</w:t>
      </w:r>
      <w:r w:rsidRPr="001459C1">
        <w:rPr>
          <w:rFonts w:ascii="Palatino Linotype" w:hAnsi="Palatino Linotype"/>
          <w:i/>
          <w:iCs/>
          <w:color w:val="000000" w:themeColor="text1"/>
          <w:sz w:val="22"/>
          <w:szCs w:val="22"/>
        </w:rPr>
        <w:t xml:space="preserve"> Jurídica General;</w:t>
      </w:r>
    </w:p>
    <w:p w14:paraId="4E973DB6" w14:textId="0EE34C40"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n)</w:t>
      </w:r>
      <w:r w:rsidRPr="001459C1">
        <w:rPr>
          <w:rFonts w:ascii="Palatino Linotype" w:hAnsi="Palatino Linotype"/>
          <w:i/>
          <w:iCs/>
          <w:color w:val="000000" w:themeColor="text1"/>
          <w:sz w:val="22"/>
          <w:szCs w:val="22"/>
        </w:rPr>
        <w:t xml:space="preserve"> Desarrollo Urbano; </w:t>
      </w:r>
    </w:p>
    <w:p w14:paraId="1C4D60C7" w14:textId="73C20B65"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o)</w:t>
      </w:r>
      <w:r w:rsidRPr="001459C1">
        <w:rPr>
          <w:rFonts w:ascii="Palatino Linotype" w:hAnsi="Palatino Linotype"/>
          <w:i/>
          <w:iCs/>
          <w:color w:val="000000" w:themeColor="text1"/>
          <w:sz w:val="22"/>
          <w:szCs w:val="22"/>
        </w:rPr>
        <w:t xml:space="preserve"> Transporte y Movilidad;</w:t>
      </w:r>
    </w:p>
    <w:p w14:paraId="03C8D8A3" w14:textId="7C6B9A3F"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p)</w:t>
      </w:r>
      <w:r w:rsidRPr="001459C1">
        <w:rPr>
          <w:rFonts w:ascii="Palatino Linotype" w:hAnsi="Palatino Linotype"/>
          <w:i/>
          <w:iCs/>
          <w:color w:val="000000" w:themeColor="text1"/>
          <w:sz w:val="22"/>
          <w:szCs w:val="22"/>
        </w:rPr>
        <w:t xml:space="preserve"> Educación, Cultura y Bibliotecas;</w:t>
      </w:r>
    </w:p>
    <w:p w14:paraId="55C0BC70" w14:textId="4AFADFD5"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q)</w:t>
      </w:r>
      <w:r w:rsidRPr="001459C1">
        <w:rPr>
          <w:rFonts w:ascii="Palatino Linotype" w:hAnsi="Palatino Linotype"/>
          <w:i/>
          <w:iCs/>
          <w:color w:val="000000" w:themeColor="text1"/>
          <w:sz w:val="22"/>
          <w:szCs w:val="22"/>
        </w:rPr>
        <w:t xml:space="preserve"> Control Patrimonial;</w:t>
      </w:r>
    </w:p>
    <w:p w14:paraId="06F8280F" w14:textId="1458935B"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r)</w:t>
      </w:r>
      <w:r w:rsidRPr="001459C1">
        <w:rPr>
          <w:rFonts w:ascii="Palatino Linotype" w:hAnsi="Palatino Linotype"/>
          <w:i/>
          <w:iCs/>
          <w:color w:val="000000" w:themeColor="text1"/>
          <w:sz w:val="22"/>
          <w:szCs w:val="22"/>
        </w:rPr>
        <w:t xml:space="preserve"> Casa de Cultura;</w:t>
      </w:r>
    </w:p>
    <w:p w14:paraId="5F93E112" w14:textId="6BA2333C"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s)</w:t>
      </w:r>
      <w:r w:rsidRPr="001459C1">
        <w:rPr>
          <w:rFonts w:ascii="Palatino Linotype" w:hAnsi="Palatino Linotype"/>
          <w:i/>
          <w:iCs/>
          <w:color w:val="000000" w:themeColor="text1"/>
          <w:sz w:val="22"/>
          <w:szCs w:val="22"/>
        </w:rPr>
        <w:t xml:space="preserve"> Gobierno Municipal;</w:t>
      </w:r>
    </w:p>
    <w:p w14:paraId="156C5C92" w14:textId="0692FBF9"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t)</w:t>
      </w:r>
      <w:r w:rsidRPr="001459C1">
        <w:rPr>
          <w:rFonts w:ascii="Palatino Linotype" w:hAnsi="Palatino Linotype"/>
          <w:i/>
          <w:iCs/>
          <w:color w:val="000000" w:themeColor="text1"/>
          <w:sz w:val="22"/>
          <w:szCs w:val="22"/>
        </w:rPr>
        <w:t xml:space="preserve"> Reglamentos y Espectáculos;</w:t>
      </w:r>
    </w:p>
    <w:p w14:paraId="4FD94178" w14:textId="7355E0A8" w:rsidR="008F3CC5" w:rsidRPr="001459C1" w:rsidRDefault="008F3CC5" w:rsidP="003A71A2">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u)</w:t>
      </w:r>
      <w:r w:rsidRPr="001459C1">
        <w:rPr>
          <w:rFonts w:ascii="Palatino Linotype" w:hAnsi="Palatino Linotype"/>
          <w:i/>
          <w:iCs/>
          <w:color w:val="000000" w:themeColor="text1"/>
          <w:sz w:val="22"/>
          <w:szCs w:val="22"/>
        </w:rPr>
        <w:t xml:space="preserve"> Servicios Públicos de Limpia y Recolección</w:t>
      </w:r>
    </w:p>
    <w:p w14:paraId="3AB5E560" w14:textId="40987AA7" w:rsidR="003A71A2" w:rsidRPr="001459C1" w:rsidRDefault="003A71A2" w:rsidP="003A71A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V.</w:t>
      </w:r>
      <w:r w:rsidRPr="001459C1">
        <w:rPr>
          <w:rFonts w:ascii="Palatino Linotype" w:hAnsi="Palatino Linotype"/>
          <w:i/>
          <w:iCs/>
          <w:color w:val="000000" w:themeColor="text1"/>
          <w:sz w:val="22"/>
          <w:szCs w:val="22"/>
        </w:rPr>
        <w:t xml:space="preserve"> De las Áreas Auxiliares:</w:t>
      </w:r>
    </w:p>
    <w:p w14:paraId="34A6289E" w14:textId="0812E274" w:rsidR="008F3CC5" w:rsidRPr="001459C1" w:rsidRDefault="005D4BA4" w:rsidP="005D4BA4">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a)</w:t>
      </w:r>
      <w:r w:rsidRPr="001459C1">
        <w:rPr>
          <w:rFonts w:ascii="Palatino Linotype" w:hAnsi="Palatino Linotype"/>
          <w:i/>
          <w:iCs/>
          <w:color w:val="000000" w:themeColor="text1"/>
          <w:sz w:val="22"/>
          <w:szCs w:val="22"/>
        </w:rPr>
        <w:t xml:space="preserve"> Defensoría Municipal de los Derechos Humanos;</w:t>
      </w:r>
    </w:p>
    <w:p w14:paraId="57862234" w14:textId="1022D3A1" w:rsidR="005D4BA4" w:rsidRPr="001459C1" w:rsidRDefault="005D4BA4" w:rsidP="005D4BA4">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lastRenderedPageBreak/>
        <w:t>b)</w:t>
      </w:r>
      <w:r w:rsidRPr="001459C1">
        <w:rPr>
          <w:rFonts w:ascii="Palatino Linotype" w:hAnsi="Palatino Linotype"/>
          <w:i/>
          <w:iCs/>
          <w:color w:val="000000" w:themeColor="text1"/>
          <w:sz w:val="22"/>
          <w:szCs w:val="22"/>
        </w:rPr>
        <w:t xml:space="preserve"> Instituto de la Mujer;</w:t>
      </w:r>
    </w:p>
    <w:p w14:paraId="231D88FA" w14:textId="2CC568E7" w:rsidR="005D4BA4" w:rsidRPr="001459C1" w:rsidRDefault="005D4BA4" w:rsidP="005D4BA4">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c)</w:t>
      </w:r>
      <w:r w:rsidRPr="001459C1">
        <w:rPr>
          <w:rFonts w:ascii="Palatino Linotype" w:hAnsi="Palatino Linotype"/>
          <w:i/>
          <w:iCs/>
          <w:color w:val="000000" w:themeColor="text1"/>
          <w:sz w:val="22"/>
          <w:szCs w:val="22"/>
        </w:rPr>
        <w:t xml:space="preserve"> Registro Civil;</w:t>
      </w:r>
    </w:p>
    <w:p w14:paraId="2C5637AB" w14:textId="26673349" w:rsidR="005D4BA4" w:rsidRPr="001459C1" w:rsidRDefault="005D4BA4" w:rsidP="005D4BA4">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d)</w:t>
      </w:r>
      <w:r w:rsidRPr="001459C1">
        <w:rPr>
          <w:rFonts w:ascii="Palatino Linotype" w:hAnsi="Palatino Linotype"/>
          <w:i/>
          <w:iCs/>
          <w:color w:val="000000" w:themeColor="text1"/>
          <w:sz w:val="22"/>
          <w:szCs w:val="22"/>
        </w:rPr>
        <w:t xml:space="preserve"> Oficialía Mediadora-Conciliadora;</w:t>
      </w:r>
    </w:p>
    <w:p w14:paraId="3AC545BE" w14:textId="04F855B3" w:rsidR="005D4BA4" w:rsidRPr="001459C1" w:rsidRDefault="005D4BA4" w:rsidP="005D4BA4">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e)</w:t>
      </w:r>
      <w:r w:rsidRPr="001459C1">
        <w:rPr>
          <w:rFonts w:ascii="Palatino Linotype" w:hAnsi="Palatino Linotype"/>
          <w:i/>
          <w:iCs/>
          <w:color w:val="000000" w:themeColor="text1"/>
          <w:sz w:val="22"/>
          <w:szCs w:val="22"/>
        </w:rPr>
        <w:t xml:space="preserve"> Oficialía Calificadora;</w:t>
      </w:r>
    </w:p>
    <w:p w14:paraId="45FC5825" w14:textId="24F8CEED" w:rsidR="005D4BA4" w:rsidRPr="001459C1" w:rsidRDefault="005D4BA4" w:rsidP="005D4BA4">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f)</w:t>
      </w:r>
      <w:r w:rsidRPr="001459C1">
        <w:rPr>
          <w:rFonts w:ascii="Palatino Linotype" w:hAnsi="Palatino Linotype"/>
          <w:i/>
          <w:iCs/>
          <w:color w:val="000000" w:themeColor="text1"/>
          <w:sz w:val="22"/>
          <w:szCs w:val="22"/>
        </w:rPr>
        <w:t xml:space="preserve"> Cronista Municipal.”</w:t>
      </w:r>
    </w:p>
    <w:p w14:paraId="680063DF" w14:textId="705B76F6" w:rsidR="005D4BA4" w:rsidRPr="001459C1" w:rsidRDefault="005D4BA4" w:rsidP="003A71A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459C1">
        <w:rPr>
          <w:rFonts w:ascii="Palatino Linotype" w:hAnsi="Palatino Linotype"/>
          <w:color w:val="000000" w:themeColor="text1"/>
          <w:sz w:val="22"/>
          <w:szCs w:val="22"/>
        </w:rPr>
        <w:t>(Énfasis añadido)</w:t>
      </w:r>
    </w:p>
    <w:p w14:paraId="29D5CE1C" w14:textId="77777777" w:rsidR="003A71A2" w:rsidRPr="001459C1" w:rsidRDefault="003A71A2"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06606597" w14:textId="1BE6D6C3" w:rsidR="00213060" w:rsidRPr="001459C1" w:rsidRDefault="005D4BA4"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Siendo de especial interés para el presente asunto la </w:t>
      </w:r>
      <w:r w:rsidRPr="001459C1">
        <w:rPr>
          <w:rFonts w:ascii="Palatino Linotype" w:hAnsi="Palatino Linotype"/>
          <w:b/>
          <w:bCs/>
          <w:color w:val="000000" w:themeColor="text1"/>
        </w:rPr>
        <w:t>Tesorería Municipal</w:t>
      </w:r>
      <w:r w:rsidRPr="001459C1">
        <w:rPr>
          <w:rFonts w:ascii="Palatino Linotype" w:hAnsi="Palatino Linotype"/>
          <w:color w:val="000000" w:themeColor="text1"/>
        </w:rPr>
        <w:t xml:space="preserve">, la cual, de </w:t>
      </w:r>
      <w:r w:rsidR="000B3375" w:rsidRPr="001459C1">
        <w:rPr>
          <w:rFonts w:ascii="Palatino Linotype" w:hAnsi="Palatino Linotype"/>
          <w:color w:val="000000" w:themeColor="text1"/>
        </w:rPr>
        <w:t>conformidad con lo dispuesto por el artículo 95 de la Ley Orgánica Municipal del Estado de México, tendrá entre sus atribuciones, las siguientes:</w:t>
      </w:r>
    </w:p>
    <w:p w14:paraId="01C9C452" w14:textId="347D2A39" w:rsidR="000B3375" w:rsidRPr="001459C1" w:rsidRDefault="000B3375" w:rsidP="000B3375">
      <w:pPr>
        <w:pStyle w:val="Prrafodelista"/>
        <w:tabs>
          <w:tab w:val="left" w:pos="426"/>
        </w:tabs>
        <w:spacing w:before="240" w:after="240" w:line="360" w:lineRule="auto"/>
        <w:ind w:left="0" w:right="51"/>
        <w:jc w:val="both"/>
        <w:rPr>
          <w:rFonts w:ascii="Palatino Linotype" w:hAnsi="Palatino Linotype"/>
          <w:color w:val="000000" w:themeColor="text1"/>
        </w:rPr>
      </w:pPr>
    </w:p>
    <w:p w14:paraId="6DCAEAAC" w14:textId="77777777" w:rsidR="000B3375" w:rsidRPr="001459C1"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w:t>
      </w:r>
      <w:r w:rsidRPr="001459C1">
        <w:rPr>
          <w:rFonts w:ascii="Palatino Linotype" w:hAnsi="Palatino Linotype"/>
          <w:b/>
          <w:bCs/>
          <w:i/>
          <w:iCs/>
          <w:color w:val="000000" w:themeColor="text1"/>
          <w:sz w:val="22"/>
          <w:szCs w:val="22"/>
        </w:rPr>
        <w:t>Artículo 95.-</w:t>
      </w:r>
      <w:r w:rsidRPr="001459C1">
        <w:rPr>
          <w:rFonts w:ascii="Palatino Linotype" w:hAnsi="Palatino Linotype"/>
          <w:i/>
          <w:iCs/>
          <w:color w:val="000000" w:themeColor="text1"/>
          <w:sz w:val="22"/>
          <w:szCs w:val="22"/>
        </w:rPr>
        <w:t xml:space="preserve"> Son atribuciones del tesorero municipal: </w:t>
      </w:r>
    </w:p>
    <w:p w14:paraId="40C99B89" w14:textId="1C99BCED" w:rsidR="000B3375" w:rsidRPr="001459C1"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I.</w:t>
      </w:r>
      <w:r w:rsidRPr="001459C1">
        <w:rPr>
          <w:rFonts w:ascii="Palatino Linotype" w:hAnsi="Palatino Linotype"/>
          <w:i/>
          <w:iCs/>
          <w:color w:val="000000" w:themeColor="text1"/>
          <w:sz w:val="22"/>
          <w:szCs w:val="22"/>
        </w:rPr>
        <w:t xml:space="preserve"> Administrar la hacienda pública municipal, de conformidad con las disposiciones legales aplicables;</w:t>
      </w:r>
    </w:p>
    <w:p w14:paraId="50F18E10" w14:textId="7ADB4E92" w:rsidR="000B3375" w:rsidRPr="001459C1"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w:t>
      </w:r>
    </w:p>
    <w:p w14:paraId="4A62264F" w14:textId="59A7C8C6" w:rsidR="000B3375" w:rsidRPr="001459C1"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IV.</w:t>
      </w:r>
      <w:r w:rsidRPr="001459C1">
        <w:rPr>
          <w:rFonts w:ascii="Palatino Linotype" w:hAnsi="Palatino Linotype"/>
          <w:i/>
          <w:iCs/>
          <w:color w:val="000000" w:themeColor="text1"/>
          <w:sz w:val="22"/>
          <w:szCs w:val="22"/>
        </w:rPr>
        <w:t xml:space="preserve"> Llevar los registros contables, financieros y administrativos de los ingresos, egresos, e inventarios;</w:t>
      </w:r>
    </w:p>
    <w:p w14:paraId="14CE4513" w14:textId="5671A038" w:rsidR="000B3375" w:rsidRPr="001459C1"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V.</w:t>
      </w:r>
      <w:r w:rsidRPr="001459C1">
        <w:rPr>
          <w:rFonts w:ascii="Palatino Linotype" w:hAnsi="Palatino Linotype"/>
          <w:i/>
          <w:iCs/>
          <w:color w:val="000000" w:themeColor="text1"/>
          <w:sz w:val="22"/>
          <w:szCs w:val="22"/>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601C5C15" w14:textId="148785A6" w:rsidR="000B3375" w:rsidRPr="001459C1"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w:t>
      </w:r>
    </w:p>
    <w:p w14:paraId="2E1EDC51" w14:textId="681ECCD7" w:rsidR="000B3375" w:rsidRPr="001459C1" w:rsidRDefault="000B3375"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 xml:space="preserve">VI Bis. </w:t>
      </w:r>
      <w:r w:rsidRPr="001459C1">
        <w:rPr>
          <w:rFonts w:ascii="Palatino Linotype" w:hAnsi="Palatino Linotype"/>
          <w:i/>
          <w:iCs/>
          <w:color w:val="000000" w:themeColor="text1"/>
          <w:sz w:val="22"/>
          <w:szCs w:val="22"/>
        </w:rPr>
        <w:t>Proporcionar para la formulación del proyecto de Presupuesto de Egresos Municipales la información financiera relativa a la solución o en su caso, el pago de los litigios laborales;</w:t>
      </w:r>
    </w:p>
    <w:p w14:paraId="00A53657" w14:textId="16B2CE2C" w:rsidR="00FA2F29" w:rsidRPr="001459C1" w:rsidRDefault="00FA2F29" w:rsidP="000B337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w:t>
      </w:r>
      <w:r w:rsidRPr="001459C1">
        <w:rPr>
          <w:rFonts w:ascii="Palatino Linotype" w:hAnsi="Palatino Linotype"/>
          <w:i/>
          <w:iCs/>
          <w:color w:val="000000" w:themeColor="text1"/>
          <w:sz w:val="22"/>
          <w:szCs w:val="22"/>
        </w:rPr>
        <w:t>)”</w:t>
      </w:r>
    </w:p>
    <w:p w14:paraId="5C6C9694" w14:textId="77777777" w:rsidR="00213060" w:rsidRPr="001459C1"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2B8193C0" w14:textId="1C52F841" w:rsidR="00213060" w:rsidRPr="001459C1" w:rsidRDefault="00FA2F29" w:rsidP="002130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De lo anterior se advierte que a la Tesorería Municipal le corresponderá el llevar los registros contables, financieros y administrativos de los ingresos y </w:t>
      </w:r>
      <w:r w:rsidRPr="001459C1">
        <w:rPr>
          <w:rFonts w:ascii="Palatino Linotype" w:hAnsi="Palatino Linotype"/>
          <w:b/>
          <w:bCs/>
          <w:color w:val="000000" w:themeColor="text1"/>
        </w:rPr>
        <w:t>egresos</w:t>
      </w:r>
      <w:r w:rsidRPr="001459C1">
        <w:rPr>
          <w:rFonts w:ascii="Palatino Linotype" w:hAnsi="Palatino Linotype"/>
          <w:color w:val="000000" w:themeColor="text1"/>
        </w:rPr>
        <w:t xml:space="preserve">; y, por lo mismo, será el área directamente encargada de proporcionar al ayuntamiento todos los datos o informes necesarios para formular el </w:t>
      </w:r>
      <w:r w:rsidRPr="001459C1">
        <w:rPr>
          <w:rFonts w:ascii="Palatino Linotype" w:hAnsi="Palatino Linotype"/>
          <w:b/>
          <w:bCs/>
          <w:color w:val="000000" w:themeColor="text1"/>
        </w:rPr>
        <w:t>Presupuesto de Egresos Municipal</w:t>
      </w:r>
      <w:r w:rsidRPr="001459C1">
        <w:rPr>
          <w:rFonts w:ascii="Palatino Linotype" w:hAnsi="Palatino Linotype"/>
          <w:color w:val="000000" w:themeColor="text1"/>
        </w:rPr>
        <w:t>.</w:t>
      </w:r>
    </w:p>
    <w:p w14:paraId="34C028DB" w14:textId="77777777" w:rsidR="00213060" w:rsidRPr="001459C1" w:rsidRDefault="00213060" w:rsidP="00213060">
      <w:pPr>
        <w:pStyle w:val="Prrafodelista"/>
        <w:tabs>
          <w:tab w:val="left" w:pos="426"/>
        </w:tabs>
        <w:spacing w:before="240" w:after="240" w:line="360" w:lineRule="auto"/>
        <w:ind w:left="0" w:right="51"/>
        <w:jc w:val="both"/>
        <w:rPr>
          <w:rFonts w:ascii="Palatino Linotype" w:hAnsi="Palatino Linotype"/>
          <w:color w:val="000000" w:themeColor="text1"/>
        </w:rPr>
      </w:pPr>
    </w:p>
    <w:p w14:paraId="6A0CF743" w14:textId="0E5EDD91" w:rsidR="00B67BF0" w:rsidRPr="001459C1" w:rsidRDefault="00FA2F29"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Ahora bien, la</w:t>
      </w:r>
      <w:r w:rsidR="002D7AF4" w:rsidRPr="001459C1">
        <w:rPr>
          <w:rFonts w:ascii="Palatino Linotype" w:hAnsi="Palatino Linotype"/>
          <w:color w:val="000000" w:themeColor="text1"/>
        </w:rPr>
        <w:t xml:space="preserve"> </w:t>
      </w:r>
      <w:r w:rsidR="00B67BF0" w:rsidRPr="001459C1">
        <w:rPr>
          <w:rFonts w:ascii="Palatino Linotype" w:eastAsia="MS Mincho" w:hAnsi="Palatino Linotype" w:cs="Times New Roman"/>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sus organismos descentralizados; en este sentido, se aprecia que el </w:t>
      </w:r>
      <w:r w:rsidR="00B67BF0" w:rsidRPr="001459C1">
        <w:rPr>
          <w:rFonts w:ascii="Palatino Linotype" w:eastAsia="MS Mincho" w:hAnsi="Palatino Linotype" w:cs="Times New Roman"/>
          <w:b/>
        </w:rPr>
        <w:t>SUJETO OBLIGADO</w:t>
      </w:r>
      <w:r w:rsidR="00B67BF0" w:rsidRPr="001459C1">
        <w:rPr>
          <w:rFonts w:ascii="Palatino Linotype" w:eastAsia="MS Mincho" w:hAnsi="Palatino Linotype" w:cs="Times New Roman"/>
        </w:rPr>
        <w:t xml:space="preserve"> se halla reconocido como un Sujeto de Fiscalización con base en los artículos 2, fracción II, y 4, fracción II:</w:t>
      </w:r>
    </w:p>
    <w:p w14:paraId="0E76A28E" w14:textId="77777777" w:rsidR="00B67BF0" w:rsidRPr="001459C1" w:rsidRDefault="00B67BF0" w:rsidP="00B67BF0">
      <w:pPr>
        <w:pStyle w:val="Prrafodelista"/>
        <w:tabs>
          <w:tab w:val="left" w:pos="426"/>
        </w:tabs>
        <w:spacing w:line="360" w:lineRule="auto"/>
        <w:ind w:left="0" w:right="51"/>
        <w:jc w:val="both"/>
        <w:rPr>
          <w:rFonts w:ascii="Palatino Linotype" w:hAnsi="Palatino Linotype"/>
          <w:color w:val="000000" w:themeColor="text1"/>
        </w:rPr>
      </w:pPr>
    </w:p>
    <w:p w14:paraId="7846D38F" w14:textId="77777777" w:rsidR="00B67BF0" w:rsidRPr="001459C1" w:rsidRDefault="00B67BF0" w:rsidP="00B67BF0">
      <w:pPr>
        <w:spacing w:line="276" w:lineRule="auto"/>
        <w:ind w:left="567" w:right="567"/>
        <w:contextualSpacing/>
        <w:jc w:val="both"/>
        <w:rPr>
          <w:rFonts w:ascii="Palatino Linotype" w:hAnsi="Palatino Linotype"/>
          <w:i/>
          <w:sz w:val="22"/>
          <w:szCs w:val="22"/>
        </w:rPr>
      </w:pPr>
      <w:r w:rsidRPr="001459C1">
        <w:rPr>
          <w:rFonts w:ascii="Palatino Linotype" w:hAnsi="Palatino Linotype"/>
          <w:i/>
          <w:sz w:val="22"/>
          <w:szCs w:val="22"/>
        </w:rPr>
        <w:t>“</w:t>
      </w:r>
      <w:r w:rsidRPr="001459C1">
        <w:rPr>
          <w:rFonts w:ascii="Palatino Linotype" w:hAnsi="Palatino Linotype"/>
          <w:b/>
          <w:i/>
          <w:sz w:val="22"/>
          <w:szCs w:val="22"/>
        </w:rPr>
        <w:t>Artículo 2.</w:t>
      </w:r>
      <w:r w:rsidRPr="001459C1">
        <w:rPr>
          <w:rFonts w:ascii="Palatino Linotype" w:hAnsi="Palatino Linotype"/>
          <w:i/>
          <w:sz w:val="22"/>
          <w:szCs w:val="22"/>
        </w:rPr>
        <w:t xml:space="preserve"> Para los efectos de la presente Ley, se entenderá por:</w:t>
      </w:r>
    </w:p>
    <w:p w14:paraId="502F1B12" w14:textId="77777777" w:rsidR="00B67BF0" w:rsidRPr="001459C1" w:rsidRDefault="00B67BF0" w:rsidP="00B67BF0">
      <w:pPr>
        <w:spacing w:line="276" w:lineRule="auto"/>
        <w:ind w:left="567" w:right="567"/>
        <w:contextualSpacing/>
        <w:jc w:val="both"/>
        <w:rPr>
          <w:rFonts w:ascii="Palatino Linotype" w:hAnsi="Palatino Linotype"/>
          <w:i/>
          <w:sz w:val="22"/>
          <w:szCs w:val="22"/>
        </w:rPr>
      </w:pPr>
      <w:r w:rsidRPr="001459C1">
        <w:rPr>
          <w:rFonts w:ascii="Palatino Linotype" w:hAnsi="Palatino Linotype"/>
          <w:i/>
          <w:sz w:val="22"/>
          <w:szCs w:val="22"/>
        </w:rPr>
        <w:t>(…)</w:t>
      </w:r>
    </w:p>
    <w:p w14:paraId="3A2E60C6" w14:textId="77777777" w:rsidR="00B67BF0" w:rsidRPr="001459C1" w:rsidRDefault="00B67BF0" w:rsidP="00B67BF0">
      <w:pPr>
        <w:spacing w:line="276" w:lineRule="auto"/>
        <w:ind w:left="567" w:right="567"/>
        <w:contextualSpacing/>
        <w:jc w:val="both"/>
        <w:rPr>
          <w:rFonts w:ascii="Palatino Linotype" w:hAnsi="Palatino Linotype"/>
          <w:b/>
          <w:i/>
          <w:sz w:val="22"/>
          <w:szCs w:val="22"/>
        </w:rPr>
      </w:pPr>
      <w:r w:rsidRPr="001459C1">
        <w:rPr>
          <w:rFonts w:ascii="Palatino Linotype" w:hAnsi="Palatino Linotype"/>
          <w:b/>
          <w:i/>
          <w:sz w:val="22"/>
          <w:szCs w:val="22"/>
        </w:rPr>
        <w:t xml:space="preserve">II. </w:t>
      </w:r>
      <w:r w:rsidRPr="001459C1">
        <w:rPr>
          <w:rFonts w:ascii="Palatino Linotype" w:hAnsi="Palatino Linotype"/>
          <w:bCs/>
          <w:i/>
          <w:sz w:val="22"/>
          <w:szCs w:val="22"/>
        </w:rPr>
        <w:t>Municipios: A los Municipios del Estado;.</w:t>
      </w:r>
      <w:r w:rsidRPr="001459C1">
        <w:rPr>
          <w:rFonts w:ascii="Palatino Linotype" w:hAnsi="Palatino Linotype"/>
          <w:b/>
          <w:i/>
          <w:sz w:val="22"/>
          <w:szCs w:val="22"/>
        </w:rPr>
        <w:t xml:space="preserve"> </w:t>
      </w:r>
    </w:p>
    <w:p w14:paraId="2043609A" w14:textId="77777777" w:rsidR="00B67BF0" w:rsidRPr="001459C1" w:rsidRDefault="00B67BF0" w:rsidP="00B67BF0">
      <w:pPr>
        <w:spacing w:line="276" w:lineRule="auto"/>
        <w:ind w:left="567" w:right="567"/>
        <w:contextualSpacing/>
        <w:jc w:val="both"/>
        <w:rPr>
          <w:rFonts w:ascii="Palatino Linotype" w:hAnsi="Palatino Linotype"/>
          <w:i/>
          <w:sz w:val="22"/>
          <w:szCs w:val="22"/>
        </w:rPr>
      </w:pPr>
      <w:r w:rsidRPr="001459C1">
        <w:rPr>
          <w:rFonts w:ascii="Palatino Linotype" w:hAnsi="Palatino Linotype"/>
          <w:i/>
          <w:sz w:val="22"/>
          <w:szCs w:val="22"/>
        </w:rPr>
        <w:t>(…)</w:t>
      </w:r>
    </w:p>
    <w:p w14:paraId="53DDB129" w14:textId="77777777" w:rsidR="00B67BF0" w:rsidRPr="001459C1" w:rsidRDefault="00B67BF0" w:rsidP="00B67BF0">
      <w:pPr>
        <w:spacing w:line="276" w:lineRule="auto"/>
        <w:ind w:left="567" w:right="567"/>
        <w:contextualSpacing/>
        <w:jc w:val="both"/>
        <w:rPr>
          <w:rFonts w:ascii="Palatino Linotype" w:hAnsi="Palatino Linotype"/>
          <w:i/>
          <w:sz w:val="22"/>
          <w:szCs w:val="22"/>
        </w:rPr>
      </w:pPr>
    </w:p>
    <w:p w14:paraId="7AE25B17" w14:textId="77777777" w:rsidR="00B67BF0" w:rsidRPr="001459C1" w:rsidRDefault="00B67BF0" w:rsidP="00B67BF0">
      <w:pPr>
        <w:spacing w:line="276" w:lineRule="auto"/>
        <w:ind w:left="567" w:right="567"/>
        <w:contextualSpacing/>
        <w:jc w:val="both"/>
        <w:rPr>
          <w:rFonts w:ascii="Palatino Linotype" w:hAnsi="Palatino Linotype"/>
          <w:i/>
          <w:sz w:val="22"/>
          <w:szCs w:val="22"/>
        </w:rPr>
      </w:pPr>
      <w:r w:rsidRPr="001459C1">
        <w:rPr>
          <w:rFonts w:ascii="Palatino Linotype" w:hAnsi="Palatino Linotype"/>
          <w:b/>
          <w:i/>
          <w:sz w:val="22"/>
          <w:szCs w:val="22"/>
        </w:rPr>
        <w:t>Artículo 4.-</w:t>
      </w:r>
      <w:r w:rsidRPr="001459C1">
        <w:rPr>
          <w:rFonts w:ascii="Palatino Linotype" w:hAnsi="Palatino Linotype"/>
          <w:i/>
          <w:sz w:val="22"/>
          <w:szCs w:val="22"/>
        </w:rPr>
        <w:t xml:space="preserve"> Son sujetos de fiscalización:</w:t>
      </w:r>
    </w:p>
    <w:p w14:paraId="58CD8275" w14:textId="77777777" w:rsidR="00B67BF0" w:rsidRPr="001459C1" w:rsidRDefault="00B67BF0" w:rsidP="00B67BF0">
      <w:pPr>
        <w:spacing w:line="276" w:lineRule="auto"/>
        <w:ind w:left="567" w:right="567"/>
        <w:contextualSpacing/>
        <w:jc w:val="both"/>
        <w:rPr>
          <w:rFonts w:ascii="Palatino Linotype" w:hAnsi="Palatino Linotype"/>
          <w:i/>
          <w:sz w:val="22"/>
          <w:szCs w:val="22"/>
        </w:rPr>
      </w:pPr>
      <w:r w:rsidRPr="001459C1">
        <w:rPr>
          <w:rFonts w:ascii="Palatino Linotype" w:hAnsi="Palatino Linotype"/>
          <w:i/>
          <w:sz w:val="22"/>
          <w:szCs w:val="22"/>
        </w:rPr>
        <w:t>(…)</w:t>
      </w:r>
    </w:p>
    <w:p w14:paraId="5F129B24" w14:textId="77777777" w:rsidR="00B67BF0" w:rsidRPr="001459C1" w:rsidRDefault="00B67BF0" w:rsidP="00B67BF0">
      <w:pPr>
        <w:spacing w:line="276" w:lineRule="auto"/>
        <w:ind w:left="567" w:right="567"/>
        <w:contextualSpacing/>
        <w:jc w:val="both"/>
        <w:rPr>
          <w:rFonts w:ascii="Palatino Linotype" w:hAnsi="Palatino Linotype"/>
          <w:i/>
          <w:sz w:val="22"/>
          <w:szCs w:val="22"/>
        </w:rPr>
      </w:pPr>
      <w:r w:rsidRPr="001459C1">
        <w:rPr>
          <w:rFonts w:ascii="Palatino Linotype" w:hAnsi="Palatino Linotype"/>
          <w:b/>
          <w:i/>
          <w:sz w:val="22"/>
          <w:szCs w:val="22"/>
        </w:rPr>
        <w:t>II.</w:t>
      </w:r>
      <w:r w:rsidRPr="001459C1">
        <w:rPr>
          <w:rFonts w:ascii="Palatino Linotype" w:hAnsi="Palatino Linotype"/>
          <w:i/>
          <w:sz w:val="22"/>
          <w:szCs w:val="22"/>
        </w:rPr>
        <w:t xml:space="preserve"> Los municipios del Estado de México; </w:t>
      </w:r>
    </w:p>
    <w:p w14:paraId="67D6AFB5" w14:textId="77777777" w:rsidR="00B67BF0" w:rsidRPr="001459C1" w:rsidRDefault="00B67BF0" w:rsidP="00B67BF0">
      <w:pPr>
        <w:spacing w:line="276" w:lineRule="auto"/>
        <w:ind w:left="567" w:right="567"/>
        <w:contextualSpacing/>
        <w:jc w:val="both"/>
        <w:rPr>
          <w:rFonts w:ascii="Palatino Linotype" w:hAnsi="Palatino Linotype"/>
          <w:iCs/>
          <w:sz w:val="22"/>
          <w:szCs w:val="22"/>
        </w:rPr>
      </w:pPr>
      <w:r w:rsidRPr="001459C1">
        <w:rPr>
          <w:rFonts w:ascii="Palatino Linotype" w:hAnsi="Palatino Linotype"/>
          <w:i/>
          <w:sz w:val="22"/>
          <w:szCs w:val="22"/>
        </w:rPr>
        <w:t>(…)”</w:t>
      </w:r>
    </w:p>
    <w:p w14:paraId="321FA7B8" w14:textId="77777777" w:rsidR="00B67BF0" w:rsidRPr="001459C1" w:rsidRDefault="00B67BF0" w:rsidP="00B67BF0">
      <w:pPr>
        <w:spacing w:line="276" w:lineRule="auto"/>
        <w:ind w:left="567" w:right="567"/>
        <w:contextualSpacing/>
        <w:jc w:val="both"/>
        <w:rPr>
          <w:rFonts w:ascii="Palatino Linotype" w:hAnsi="Palatino Linotype"/>
          <w:iCs/>
          <w:sz w:val="22"/>
          <w:szCs w:val="22"/>
        </w:rPr>
      </w:pPr>
      <w:r w:rsidRPr="001459C1">
        <w:rPr>
          <w:rFonts w:ascii="Palatino Linotype" w:hAnsi="Palatino Linotype"/>
          <w:iCs/>
          <w:sz w:val="22"/>
          <w:szCs w:val="22"/>
        </w:rPr>
        <w:t>(Énfasis añadido)</w:t>
      </w:r>
    </w:p>
    <w:p w14:paraId="03720614" w14:textId="77777777" w:rsidR="00B67BF0" w:rsidRPr="001459C1" w:rsidRDefault="00B67BF0" w:rsidP="00B67BF0">
      <w:pPr>
        <w:pStyle w:val="Prrafodelista"/>
        <w:tabs>
          <w:tab w:val="left" w:pos="426"/>
        </w:tabs>
        <w:spacing w:before="240" w:after="240" w:line="360" w:lineRule="auto"/>
        <w:ind w:left="0" w:right="51"/>
        <w:jc w:val="both"/>
        <w:rPr>
          <w:rFonts w:ascii="Palatino Linotype" w:hAnsi="Palatino Linotype"/>
          <w:color w:val="000000" w:themeColor="text1"/>
        </w:rPr>
      </w:pPr>
    </w:p>
    <w:p w14:paraId="51820C09" w14:textId="63519372" w:rsidR="00E23D2C" w:rsidRPr="001459C1" w:rsidRDefault="008C6F28"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Correlativo a lo anterior el artículo 61 de la Ley General de Contabilidad Gubernamental establece lo siguiente:</w:t>
      </w:r>
    </w:p>
    <w:p w14:paraId="67A3DABE" w14:textId="4B92689D" w:rsidR="008C6F28" w:rsidRPr="001459C1" w:rsidRDefault="008C6F28"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4AC41BFC" w14:textId="5890FA17" w:rsidR="008C6F28" w:rsidRPr="001459C1"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w:t>
      </w:r>
      <w:r w:rsidRPr="001459C1">
        <w:rPr>
          <w:rFonts w:ascii="Palatino Linotype" w:hAnsi="Palatino Linotype"/>
          <w:b/>
          <w:bCs/>
          <w:i/>
          <w:iCs/>
          <w:color w:val="000000" w:themeColor="text1"/>
          <w:sz w:val="22"/>
          <w:szCs w:val="22"/>
        </w:rPr>
        <w:t>Artículo 61.-</w:t>
      </w:r>
      <w:r w:rsidRPr="001459C1">
        <w:rPr>
          <w:rFonts w:ascii="Palatino Linotype" w:hAnsi="Palatino Linotype"/>
          <w:i/>
          <w:iCs/>
          <w:color w:val="000000" w:themeColor="text1"/>
          <w:sz w:val="22"/>
          <w:szCs w:val="22"/>
        </w:rPr>
        <w:t xml:space="preserve"> Además de la información prevista en las respectivas leyes en materia financiera, fiscal y presupuestaria y la información señalada en los artículos 46 a 48 de esta Ley, la Federación, las entidades federativas, los municipios, y en su caso, las demarcaciones territoriales del Distrito Federal, incluirán en sus respectivas leyes de ingresos y presupuestos de egresos u ordenamientos equivalentes, apartados específicos con la información siguiente:</w:t>
      </w:r>
    </w:p>
    <w:p w14:paraId="4CD72683" w14:textId="6078956D" w:rsidR="008C6F28" w:rsidRPr="001459C1"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w:t>
      </w:r>
    </w:p>
    <w:p w14:paraId="2E0110D5" w14:textId="77777777" w:rsidR="008C6F28" w:rsidRPr="001459C1" w:rsidRDefault="008C6F28" w:rsidP="008C6F28">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1459C1">
        <w:rPr>
          <w:rFonts w:ascii="Palatino Linotype" w:hAnsi="Palatino Linotype"/>
          <w:b/>
          <w:bCs/>
          <w:i/>
          <w:iCs/>
          <w:color w:val="000000" w:themeColor="text1"/>
          <w:sz w:val="22"/>
          <w:szCs w:val="22"/>
        </w:rPr>
        <w:t xml:space="preserve">II. Presupuestos de Egresos: </w:t>
      </w:r>
    </w:p>
    <w:p w14:paraId="72992C6D" w14:textId="77777777" w:rsidR="008C6F28" w:rsidRPr="001459C1" w:rsidRDefault="008C6F28" w:rsidP="008C6F2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lastRenderedPageBreak/>
        <w:t>a)</w:t>
      </w:r>
      <w:r w:rsidRPr="001459C1">
        <w:rPr>
          <w:rFonts w:ascii="Palatino Linotype" w:hAnsi="Palatino Linotype"/>
          <w:i/>
          <w:iCs/>
          <w:color w:val="000000" w:themeColor="text1"/>
          <w:sz w:val="22"/>
          <w:szCs w:val="22"/>
        </w:rPr>
        <w:t xml:space="preserve">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w:t>
      </w:r>
    </w:p>
    <w:p w14:paraId="2F7C61E6" w14:textId="77777777" w:rsidR="008C6F28" w:rsidRPr="001459C1" w:rsidRDefault="008C6F28" w:rsidP="008C6F2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b)</w:t>
      </w:r>
      <w:r w:rsidRPr="001459C1">
        <w:rPr>
          <w:rFonts w:ascii="Palatino Linotype" w:hAnsi="Palatino Linotype"/>
          <w:i/>
          <w:iCs/>
          <w:color w:val="000000" w:themeColor="text1"/>
          <w:sz w:val="22"/>
          <w:szCs w:val="22"/>
        </w:rPr>
        <w:t xml:space="preserve"> El listado de programas así como sus indicadores estratégicos y de gestión aprobados, y </w:t>
      </w:r>
    </w:p>
    <w:p w14:paraId="7A69E373" w14:textId="77777777" w:rsidR="008C6F28" w:rsidRPr="001459C1" w:rsidRDefault="008C6F28" w:rsidP="008C6F28">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c)</w:t>
      </w:r>
      <w:r w:rsidRPr="001459C1">
        <w:rPr>
          <w:rFonts w:ascii="Palatino Linotype" w:hAnsi="Palatino Linotype"/>
          <w:i/>
          <w:iCs/>
          <w:color w:val="000000" w:themeColor="text1"/>
          <w:sz w:val="22"/>
          <w:szCs w:val="22"/>
        </w:rPr>
        <w:t xml:space="preserve"> La aplicación de los recursos conforme a las clasificaciones administrativa, funcional, programática, económica y, en su caso, geográfica y sus interrelaciones que faciliten el análisis para valorar la eficiencia y eficacia en el uso y destino de los recursos y sus resultados. </w:t>
      </w:r>
    </w:p>
    <w:p w14:paraId="17AD2450" w14:textId="77777777" w:rsidR="008C6F28" w:rsidRPr="001459C1"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 xml:space="preserve">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de los Estados Unidos Mexicanos. </w:t>
      </w:r>
    </w:p>
    <w:p w14:paraId="0D096BDD" w14:textId="427F973B" w:rsidR="008C6F28" w:rsidRPr="001459C1" w:rsidRDefault="008C6F28" w:rsidP="008C6F2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El consejo establecerá las normas, metodologías, clasificadores y los formatos, con la estructura y contenido de la información, para armonizar la elaboración y presentación de los documentos señalados en este artículo para cumplir con las obligaciones de información previstas en esta Ley.”</w:t>
      </w:r>
    </w:p>
    <w:p w14:paraId="23D6DF8F" w14:textId="77777777" w:rsidR="008C6F28" w:rsidRPr="001459C1" w:rsidRDefault="008C6F28"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6B54262E" w14:textId="17BE36E5" w:rsidR="008C6F28" w:rsidRPr="001459C1" w:rsidRDefault="00F22F92"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Mientras que</w:t>
      </w:r>
      <w:r w:rsidR="000F7DD1" w:rsidRPr="001459C1">
        <w:rPr>
          <w:rFonts w:ascii="Palatino Linotype" w:hAnsi="Palatino Linotype"/>
          <w:color w:val="000000" w:themeColor="text1"/>
        </w:rPr>
        <w:t xml:space="preserve"> el Código Financiero del Estado de México y Municipios, en su numeral 285, establece lo siguiente:</w:t>
      </w:r>
    </w:p>
    <w:p w14:paraId="1A53942F" w14:textId="77373775" w:rsidR="008C6F28" w:rsidRPr="001459C1" w:rsidRDefault="008C6F28"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4780C3D8" w14:textId="77777777" w:rsidR="000F7DD1" w:rsidRPr="001459C1"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1459C1">
        <w:rPr>
          <w:rFonts w:ascii="Palatino Linotype" w:hAnsi="Palatino Linotype"/>
          <w:i/>
          <w:iCs/>
          <w:color w:val="000000" w:themeColor="text1"/>
        </w:rPr>
        <w:t>“</w:t>
      </w:r>
      <w:r w:rsidRPr="001459C1">
        <w:rPr>
          <w:rFonts w:ascii="Palatino Linotype" w:hAnsi="Palatino Linotype"/>
          <w:b/>
          <w:bCs/>
          <w:i/>
          <w:iCs/>
          <w:color w:val="000000" w:themeColor="text1"/>
        </w:rPr>
        <w:t>Artículo 285.-</w:t>
      </w:r>
      <w:r w:rsidRPr="001459C1">
        <w:rPr>
          <w:rFonts w:ascii="Palatino Linotype" w:hAnsi="Palatino Linotype"/>
          <w:i/>
          <w:iCs/>
          <w:color w:val="000000" w:themeColor="text1"/>
        </w:rPr>
        <w:t xml:space="preserve"> </w:t>
      </w:r>
      <w:r w:rsidRPr="001459C1">
        <w:rPr>
          <w:rFonts w:ascii="Palatino Linotype" w:hAnsi="Palatino Linotype"/>
          <w:b/>
          <w:bCs/>
          <w:i/>
          <w:iCs/>
          <w:color w:val="000000" w:themeColor="text1"/>
        </w:rPr>
        <w:t>El Presupuesto de Egresos del Estado es el instrumento jurídico</w:t>
      </w:r>
      <w:r w:rsidRPr="001459C1">
        <w:rPr>
          <w:rFonts w:ascii="Palatino Linotype" w:hAnsi="Palatino Linotype"/>
          <w:i/>
          <w:iCs/>
          <w:color w:val="000000" w:themeColor="text1"/>
        </w:rPr>
        <w:t xml:space="preserve">, de política económica y de política de gasto, que aprueba la Legislatura conforme a la iniciativa que presenta el Gobernador, </w:t>
      </w:r>
      <w:r w:rsidRPr="001459C1">
        <w:rPr>
          <w:rFonts w:ascii="Palatino Linotype" w:hAnsi="Palatino Linotype"/>
          <w:b/>
          <w:bCs/>
          <w:i/>
          <w:iCs/>
          <w:color w:val="000000" w:themeColor="text1"/>
        </w:rPr>
        <w:t xml:space="preserve">en el cual se establece el ejercicio, control del gasto público y evaluación del desempeño de los Entes Públicos, de acuerdo con su naturaleza jurídica y según corresponda, con base en los objetivos, parámetros e indicadores de desempeño y programas derivados del Plan de Desarrollo del Estado de </w:t>
      </w:r>
      <w:r w:rsidRPr="001459C1">
        <w:rPr>
          <w:rFonts w:ascii="Palatino Linotype" w:hAnsi="Palatino Linotype"/>
          <w:b/>
          <w:bCs/>
          <w:i/>
          <w:iCs/>
          <w:color w:val="000000" w:themeColor="text1"/>
        </w:rPr>
        <w:lastRenderedPageBreak/>
        <w:t>México</w:t>
      </w:r>
      <w:r w:rsidRPr="001459C1">
        <w:rPr>
          <w:rFonts w:ascii="Palatino Linotype" w:hAnsi="Palatino Linotype"/>
          <w:i/>
          <w:iCs/>
          <w:color w:val="000000" w:themeColor="text1"/>
        </w:rPr>
        <w:t xml:space="preserve">, durante el ejercicio fiscal correspondiente y en apego a lo establecido en la legislación aplicable. </w:t>
      </w:r>
    </w:p>
    <w:p w14:paraId="61AC9DF5" w14:textId="77777777" w:rsidR="000F7DD1" w:rsidRPr="001459C1"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1459C1">
        <w:rPr>
          <w:rFonts w:ascii="Palatino Linotype" w:hAnsi="Palatino Linotype"/>
          <w:i/>
          <w:iCs/>
          <w:color w:val="000000" w:themeColor="text1"/>
        </w:rPr>
        <w:t xml:space="preserve">El gasto total aprobado en el Presupuesto de Egresos, no podrá exceder al total de los ingresos autorizados en la Ley de Ingresos, de tal forma que contribuya a un balance presupuestario sostenible. </w:t>
      </w:r>
    </w:p>
    <w:p w14:paraId="1BC7FC17" w14:textId="77777777" w:rsidR="000F7DD1" w:rsidRPr="001459C1" w:rsidRDefault="000F7DD1" w:rsidP="000F7DD1">
      <w:pPr>
        <w:pStyle w:val="Prrafodelista"/>
        <w:tabs>
          <w:tab w:val="left" w:pos="426"/>
        </w:tabs>
        <w:spacing w:before="240" w:after="240" w:line="276" w:lineRule="auto"/>
        <w:ind w:left="567" w:right="567"/>
        <w:jc w:val="both"/>
        <w:rPr>
          <w:rFonts w:ascii="Palatino Linotype" w:hAnsi="Palatino Linotype"/>
          <w:b/>
          <w:bCs/>
          <w:i/>
          <w:iCs/>
          <w:color w:val="000000" w:themeColor="text1"/>
        </w:rPr>
      </w:pPr>
      <w:r w:rsidRPr="001459C1">
        <w:rPr>
          <w:rFonts w:ascii="Palatino Linotype" w:hAnsi="Palatino Linotype"/>
          <w:b/>
          <w:bCs/>
          <w:i/>
          <w:iCs/>
          <w:color w:val="000000" w:themeColor="text1"/>
        </w:rPr>
        <w:t xml:space="preserve">En el caso de los municipios, el Presupuesto de Egresos, será el que se apruebe por el Ayuntamiento. </w:t>
      </w:r>
    </w:p>
    <w:p w14:paraId="514AEB03" w14:textId="77777777" w:rsidR="000F7DD1" w:rsidRPr="001459C1"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1459C1">
        <w:rPr>
          <w:rFonts w:ascii="Palatino Linotype" w:hAnsi="Palatino Linotype"/>
          <w:i/>
          <w:iCs/>
          <w:color w:val="000000" w:themeColor="text1"/>
        </w:rPr>
        <w:t xml:space="preserve">En la aprobación del presupuesto de egresos de los municipios, los ayuntamientos determinarán la remuneración que corresponda a cada empleo, cargo o comisión. </w:t>
      </w:r>
    </w:p>
    <w:p w14:paraId="61CF4D6C" w14:textId="77777777" w:rsidR="000F7DD1" w:rsidRPr="001459C1"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1459C1">
        <w:rPr>
          <w:rFonts w:ascii="Palatino Linotype" w:hAnsi="Palatino Linotype"/>
          <w:i/>
          <w:iCs/>
          <w:color w:val="000000" w:themeColor="text1"/>
        </w:rPr>
        <w:t xml:space="preserve">Cuando se trate de la creación de un nuevo empleo cuya remuneración no hubiere sido fijada, deberá determinarse tomando como base la prevista para algún empleo similar. </w:t>
      </w:r>
    </w:p>
    <w:p w14:paraId="1C576B0F" w14:textId="68DA1926" w:rsidR="000F7DD1" w:rsidRPr="001459C1"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1459C1">
        <w:rPr>
          <w:rFonts w:ascii="Palatino Linotype" w:hAnsi="Palatino Linotype"/>
          <w:i/>
          <w:iCs/>
          <w:color w:val="000000" w:themeColor="text1"/>
        </w:rPr>
        <w:t>Las remuneraciones estarán sujetas a las modificaciones que, en su caso, sean convenidas conforme a la legislación laboral.</w:t>
      </w:r>
    </w:p>
    <w:p w14:paraId="1203BCBF" w14:textId="17C8D0C8" w:rsidR="000F7DD1" w:rsidRPr="001459C1" w:rsidRDefault="000F7DD1" w:rsidP="000F7DD1">
      <w:pPr>
        <w:pStyle w:val="Prrafodelista"/>
        <w:tabs>
          <w:tab w:val="left" w:pos="426"/>
        </w:tabs>
        <w:spacing w:before="240" w:after="240" w:line="276" w:lineRule="auto"/>
        <w:ind w:left="567" w:right="567"/>
        <w:jc w:val="both"/>
        <w:rPr>
          <w:rFonts w:ascii="Palatino Linotype" w:hAnsi="Palatino Linotype"/>
          <w:i/>
          <w:iCs/>
          <w:color w:val="000000" w:themeColor="text1"/>
        </w:rPr>
      </w:pPr>
      <w:r w:rsidRPr="001459C1">
        <w:rPr>
          <w:rFonts w:ascii="Palatino Linotype" w:hAnsi="Palatino Linotype"/>
          <w:i/>
          <w:iCs/>
          <w:color w:val="000000" w:themeColor="text1"/>
        </w:rPr>
        <w:t>(…)”</w:t>
      </w:r>
    </w:p>
    <w:p w14:paraId="0DFE54B6" w14:textId="4C23D9B9" w:rsidR="000F7DD1" w:rsidRPr="001459C1" w:rsidRDefault="000F7DD1" w:rsidP="000F7DD1">
      <w:pPr>
        <w:pStyle w:val="Prrafodelista"/>
        <w:tabs>
          <w:tab w:val="left" w:pos="426"/>
        </w:tabs>
        <w:spacing w:before="240" w:after="240" w:line="276" w:lineRule="auto"/>
        <w:ind w:left="567" w:right="567"/>
        <w:rPr>
          <w:rFonts w:ascii="Palatino Linotype" w:hAnsi="Palatino Linotype"/>
          <w:color w:val="000000" w:themeColor="text1"/>
        </w:rPr>
      </w:pPr>
      <w:r w:rsidRPr="001459C1">
        <w:rPr>
          <w:rFonts w:ascii="Palatino Linotype" w:hAnsi="Palatino Linotype"/>
          <w:color w:val="000000" w:themeColor="text1"/>
        </w:rPr>
        <w:t>(Énfasis añadido)</w:t>
      </w:r>
    </w:p>
    <w:p w14:paraId="475A40B3" w14:textId="77777777" w:rsidR="000F7DD1" w:rsidRPr="001459C1" w:rsidRDefault="000F7DD1" w:rsidP="008C6F28">
      <w:pPr>
        <w:pStyle w:val="Prrafodelista"/>
        <w:tabs>
          <w:tab w:val="left" w:pos="426"/>
        </w:tabs>
        <w:spacing w:before="240" w:after="240" w:line="360" w:lineRule="auto"/>
        <w:ind w:left="0" w:right="51"/>
        <w:jc w:val="both"/>
        <w:rPr>
          <w:rFonts w:ascii="Palatino Linotype" w:hAnsi="Palatino Linotype"/>
          <w:color w:val="000000" w:themeColor="text1"/>
        </w:rPr>
      </w:pPr>
    </w:p>
    <w:p w14:paraId="56181E8F" w14:textId="01EB83ED" w:rsidR="008C6F28" w:rsidRPr="001459C1" w:rsidRDefault="00295812"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Por su parte, el artículo 125 de la Constitución Política del Estado Libre y Soberano de México, establece que </w:t>
      </w:r>
      <w:r w:rsidRPr="001459C1">
        <w:rPr>
          <w:rFonts w:ascii="Palatino Linotype" w:hAnsi="Palatino Linotype"/>
          <w:b/>
          <w:bCs/>
          <w:color w:val="000000" w:themeColor="text1"/>
        </w:rPr>
        <w:t xml:space="preserve">la Presidenta o el Presidente Municipal, promulgará y publicará el Presupuesto de Egresos Municipal, a más tardar el </w:t>
      </w:r>
      <w:r w:rsidR="00F22F92" w:rsidRPr="001459C1">
        <w:rPr>
          <w:rFonts w:ascii="Palatino Linotype" w:hAnsi="Palatino Linotype"/>
          <w:b/>
          <w:bCs/>
          <w:color w:val="000000" w:themeColor="text1"/>
        </w:rPr>
        <w:t>veinticinco (</w:t>
      </w:r>
      <w:r w:rsidRPr="001459C1">
        <w:rPr>
          <w:rFonts w:ascii="Palatino Linotype" w:hAnsi="Palatino Linotype"/>
          <w:b/>
          <w:bCs/>
          <w:color w:val="000000" w:themeColor="text1"/>
        </w:rPr>
        <w:t>25</w:t>
      </w:r>
      <w:r w:rsidR="00F22F92" w:rsidRPr="001459C1">
        <w:rPr>
          <w:rFonts w:ascii="Palatino Linotype" w:hAnsi="Palatino Linotype"/>
          <w:b/>
          <w:bCs/>
          <w:color w:val="000000" w:themeColor="text1"/>
        </w:rPr>
        <w:t>)</w:t>
      </w:r>
      <w:r w:rsidRPr="001459C1">
        <w:rPr>
          <w:rFonts w:ascii="Palatino Linotype" w:hAnsi="Palatino Linotype"/>
          <w:b/>
          <w:bCs/>
          <w:color w:val="000000" w:themeColor="text1"/>
        </w:rPr>
        <w:t xml:space="preserve"> de febrero de cada año</w:t>
      </w:r>
      <w:r w:rsidR="00F22F92" w:rsidRPr="001459C1">
        <w:rPr>
          <w:rFonts w:ascii="Palatino Linotype" w:hAnsi="Palatino Linotype"/>
          <w:b/>
          <w:bCs/>
          <w:color w:val="000000" w:themeColor="text1"/>
        </w:rPr>
        <w:t>,</w:t>
      </w:r>
      <w:r w:rsidRPr="001459C1">
        <w:rPr>
          <w:rFonts w:ascii="Palatino Linotype" w:hAnsi="Palatino Linotype"/>
          <w:color w:val="000000" w:themeColor="text1"/>
        </w:rPr>
        <w:t xml:space="preserve"> debiendo enviarlo al Órgano Superior de Fiscalización del Estado de México en la misma fecha.</w:t>
      </w:r>
    </w:p>
    <w:p w14:paraId="010A8671" w14:textId="77777777" w:rsidR="00E23D2C" w:rsidRPr="001459C1" w:rsidRDefault="00E23D2C" w:rsidP="00E23D2C">
      <w:pPr>
        <w:pStyle w:val="Prrafodelista"/>
        <w:tabs>
          <w:tab w:val="left" w:pos="426"/>
        </w:tabs>
        <w:spacing w:before="240" w:after="240" w:line="360" w:lineRule="auto"/>
        <w:ind w:left="0" w:right="51"/>
        <w:jc w:val="both"/>
        <w:rPr>
          <w:rFonts w:ascii="Palatino Linotype" w:hAnsi="Palatino Linotype"/>
          <w:color w:val="000000" w:themeColor="text1"/>
        </w:rPr>
      </w:pPr>
    </w:p>
    <w:p w14:paraId="485FE4A3" w14:textId="787D02E1" w:rsidR="00B67BF0" w:rsidRPr="001459C1" w:rsidRDefault="00E23D2C" w:rsidP="00B67B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E</w:t>
      </w:r>
      <w:r w:rsidR="00B67BF0" w:rsidRPr="001459C1">
        <w:rPr>
          <w:rFonts w:ascii="Palatino Linotype" w:hAnsi="Palatino Linotype"/>
          <w:color w:val="000000" w:themeColor="text1"/>
        </w:rPr>
        <w:t xml:space="preserve">stablecido </w:t>
      </w:r>
      <w:r w:rsidR="00B67BF0" w:rsidRPr="001459C1">
        <w:rPr>
          <w:rFonts w:ascii="Palatino Linotype" w:eastAsia="MS Mincho" w:hAnsi="Palatino Linotype" w:cs="Times New Roman"/>
        </w:rPr>
        <w:t xml:space="preserve">lo anterior, el Órgano Superior de Fiscalización del Estado de México (OSFEM), emite anualmente una herramienta para elaborar y presentar </w:t>
      </w:r>
      <w:r w:rsidR="00295812" w:rsidRPr="001459C1">
        <w:rPr>
          <w:rFonts w:ascii="Palatino Linotype" w:eastAsia="MS Mincho" w:hAnsi="Palatino Linotype" w:cs="Times New Roman"/>
        </w:rPr>
        <w:t>el</w:t>
      </w:r>
      <w:r w:rsidR="00B67BF0" w:rsidRPr="001459C1">
        <w:rPr>
          <w:rFonts w:ascii="Palatino Linotype" w:eastAsia="MS Mincho" w:hAnsi="Palatino Linotype" w:cs="Times New Roman"/>
        </w:rPr>
        <w:t xml:space="preserve"> Presupuesto de Egresos Municipal, denominado </w:t>
      </w:r>
      <w:r w:rsidR="00B67BF0" w:rsidRPr="001459C1">
        <w:rPr>
          <w:rFonts w:ascii="Palatino Linotype" w:eastAsia="MS Mincho" w:hAnsi="Palatino Linotype" w:cs="Times New Roman"/>
          <w:b/>
          <w:bCs/>
        </w:rPr>
        <w:t>“</w:t>
      </w:r>
      <w:r w:rsidR="00295812" w:rsidRPr="001459C1">
        <w:rPr>
          <w:rFonts w:ascii="Palatino Linotype" w:eastAsia="MS Mincho" w:hAnsi="Palatino Linotype" w:cs="Times New Roman"/>
          <w:b/>
          <w:bCs/>
        </w:rPr>
        <w:t xml:space="preserve">Presentación a la entrega del </w:t>
      </w:r>
      <w:r w:rsidR="00295812" w:rsidRPr="001459C1">
        <w:rPr>
          <w:rFonts w:ascii="Palatino Linotype" w:eastAsia="MS Mincho" w:hAnsi="Palatino Linotype" w:cs="Times New Roman"/>
          <w:b/>
          <w:bCs/>
        </w:rPr>
        <w:lastRenderedPageBreak/>
        <w:t>presupuesto de Egresos Municipal 2022</w:t>
      </w:r>
      <w:r w:rsidR="00B67BF0" w:rsidRPr="001459C1">
        <w:rPr>
          <w:rFonts w:ascii="Palatino Linotype" w:eastAsia="MS Mincho" w:hAnsi="Palatino Linotype" w:cs="Times New Roman"/>
          <w:b/>
          <w:bCs/>
        </w:rPr>
        <w:t>”</w:t>
      </w:r>
      <w:r w:rsidR="00295812" w:rsidRPr="001459C1">
        <w:rPr>
          <w:rStyle w:val="Refdenotaalpie"/>
          <w:rFonts w:ascii="Palatino Linotype" w:eastAsia="MS Mincho" w:hAnsi="Palatino Linotype" w:cs="Times New Roman"/>
          <w:b/>
          <w:bCs/>
        </w:rPr>
        <w:footnoteReference w:id="16"/>
      </w:r>
      <w:r w:rsidR="00B67BF0" w:rsidRPr="001459C1">
        <w:rPr>
          <w:rFonts w:ascii="Palatino Linotype" w:eastAsia="MS Mincho" w:hAnsi="Palatino Linotype" w:cs="Times New Roman"/>
        </w:rPr>
        <w:t xml:space="preserve">, cuyo objetivo es </w:t>
      </w:r>
      <w:r w:rsidRPr="001459C1">
        <w:rPr>
          <w:rFonts w:ascii="Palatino Linotype" w:eastAsia="MS Mincho" w:hAnsi="Palatino Linotype" w:cs="Times New Roman"/>
        </w:rPr>
        <w:t xml:space="preserve">brindar a las entidades municipales las herramientas necesarias para la presentación de </w:t>
      </w:r>
      <w:r w:rsidR="00295812" w:rsidRPr="001459C1">
        <w:rPr>
          <w:rFonts w:ascii="Palatino Linotype" w:eastAsia="MS Mincho" w:hAnsi="Palatino Linotype" w:cs="Times New Roman"/>
        </w:rPr>
        <w:t>sus Presupuestos de Egresos</w:t>
      </w:r>
      <w:r w:rsidRPr="001459C1">
        <w:rPr>
          <w:rFonts w:ascii="Palatino Linotype" w:eastAsia="MS Mincho" w:hAnsi="Palatino Linotype" w:cs="Times New Roman"/>
        </w:rPr>
        <w:t xml:space="preserve"> en tiempo y forma.</w:t>
      </w:r>
    </w:p>
    <w:p w14:paraId="21D323F9" w14:textId="77777777" w:rsidR="00B67BF0" w:rsidRPr="001459C1" w:rsidRDefault="00B67BF0" w:rsidP="00B67BF0">
      <w:pPr>
        <w:pStyle w:val="Prrafodelista"/>
        <w:tabs>
          <w:tab w:val="left" w:pos="426"/>
        </w:tabs>
        <w:spacing w:before="240" w:after="240" w:line="360" w:lineRule="auto"/>
        <w:ind w:left="0" w:right="51"/>
        <w:jc w:val="both"/>
        <w:rPr>
          <w:rFonts w:ascii="Palatino Linotype" w:hAnsi="Palatino Linotype"/>
          <w:color w:val="000000" w:themeColor="text1"/>
        </w:rPr>
      </w:pPr>
    </w:p>
    <w:p w14:paraId="3A86A794" w14:textId="734ABD20" w:rsidR="009E1007" w:rsidRPr="001459C1" w:rsidRDefault="00E23D2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De acuerdo con el contenido del documento referido </w:t>
      </w:r>
      <w:r w:rsidRPr="001459C1">
        <w:rPr>
          <w:rFonts w:ascii="Palatino Linotype" w:hAnsi="Palatino Linotype"/>
          <w:i/>
          <w:iCs/>
          <w:color w:val="000000" w:themeColor="text1"/>
        </w:rPr>
        <w:t>supra</w:t>
      </w:r>
      <w:r w:rsidRPr="001459C1">
        <w:rPr>
          <w:rFonts w:ascii="Palatino Linotype" w:hAnsi="Palatino Linotype"/>
          <w:color w:val="000000" w:themeColor="text1"/>
        </w:rPr>
        <w:t>, la Cuenta Pública Municipal se divide en dos:</w:t>
      </w:r>
    </w:p>
    <w:p w14:paraId="15466EFC" w14:textId="5BB32603" w:rsidR="00E23D2C" w:rsidRPr="001459C1" w:rsidRDefault="00E23D2C" w:rsidP="00E23D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459C1">
        <w:rPr>
          <w:rFonts w:ascii="Palatino Linotype" w:hAnsi="Palatino Linotype"/>
          <w:color w:val="000000" w:themeColor="text1"/>
        </w:rPr>
        <w:t>Información impresa; e</w:t>
      </w:r>
    </w:p>
    <w:p w14:paraId="02C624D3" w14:textId="3F1736A0" w:rsidR="00E23D2C" w:rsidRPr="001459C1" w:rsidRDefault="00E23D2C" w:rsidP="00E23D2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459C1">
        <w:rPr>
          <w:rFonts w:ascii="Palatino Linotype" w:hAnsi="Palatino Linotype"/>
          <w:color w:val="000000" w:themeColor="text1"/>
        </w:rPr>
        <w:t xml:space="preserve">Información </w:t>
      </w:r>
      <w:r w:rsidR="00B75753" w:rsidRPr="001459C1">
        <w:rPr>
          <w:rFonts w:ascii="Palatino Linotype" w:hAnsi="Palatino Linotype"/>
          <w:color w:val="000000" w:themeColor="text1"/>
        </w:rPr>
        <w:t>digitalizada en formato PDF y en texto plano (.txt)</w:t>
      </w:r>
      <w:r w:rsidRPr="001459C1">
        <w:rPr>
          <w:rFonts w:ascii="Palatino Linotype" w:hAnsi="Palatino Linotype"/>
          <w:color w:val="000000" w:themeColor="text1"/>
        </w:rPr>
        <w:t>.</w:t>
      </w:r>
    </w:p>
    <w:p w14:paraId="602618DF"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85C8DA1" w14:textId="78F6FD90" w:rsidR="009E1007" w:rsidRPr="001459C1" w:rsidRDefault="00E23D2C" w:rsidP="00E124F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Por cuanto hace a la información</w:t>
      </w:r>
      <w:r w:rsidR="00B75753" w:rsidRPr="001459C1">
        <w:rPr>
          <w:rFonts w:ascii="Palatino Linotype" w:hAnsi="Palatino Linotype"/>
          <w:color w:val="000000" w:themeColor="text1"/>
        </w:rPr>
        <w:t xml:space="preserve"> entregable en versión digital</w:t>
      </w:r>
      <w:r w:rsidR="00C65559" w:rsidRPr="001459C1">
        <w:rPr>
          <w:rFonts w:ascii="Palatino Linotype" w:hAnsi="Palatino Linotype"/>
          <w:color w:val="000000" w:themeColor="text1"/>
        </w:rPr>
        <w:t>, el Órgano Superior de Fiscalización del Estado de México considera la siguiente tabla con el nombre de cada documento, así como el tipo de archivo que se deberá generar en cada caso</w:t>
      </w:r>
      <w:r w:rsidR="009B02A5" w:rsidRPr="001459C1">
        <w:rPr>
          <w:rFonts w:ascii="Palatino Linotype" w:hAnsi="Palatino Linotype"/>
          <w:color w:val="000000" w:themeColor="text1"/>
        </w:rPr>
        <w:t>, dentro de los cuales,</w:t>
      </w:r>
      <w:r w:rsidR="009B02A5" w:rsidRPr="001459C1">
        <w:rPr>
          <w:rFonts w:ascii="Palatino Linotype" w:hAnsi="Palatino Linotype"/>
          <w:b/>
          <w:bCs/>
          <w:color w:val="000000" w:themeColor="text1"/>
        </w:rPr>
        <w:t xml:space="preserve"> se puede apreciar la existencia del denominado </w:t>
      </w:r>
      <w:r w:rsidR="009B02A5" w:rsidRPr="001459C1">
        <w:rPr>
          <w:rFonts w:ascii="Palatino Linotype" w:hAnsi="Palatino Linotype"/>
          <w:b/>
          <w:bCs/>
          <w:i/>
          <w:iCs/>
          <w:color w:val="000000" w:themeColor="text1"/>
        </w:rPr>
        <w:t>Carátula del Presupuesto de Egresos</w:t>
      </w:r>
      <w:r w:rsidR="00C65559" w:rsidRPr="001459C1">
        <w:rPr>
          <w:rFonts w:ascii="Palatino Linotype" w:hAnsi="Palatino Linotype"/>
          <w:color w:val="000000" w:themeColor="text1"/>
        </w:rPr>
        <w:t>:</w:t>
      </w:r>
    </w:p>
    <w:p w14:paraId="53897A16" w14:textId="2FD8028E" w:rsidR="00C65559" w:rsidRPr="001459C1" w:rsidRDefault="00B75753" w:rsidP="00C65559">
      <w:pPr>
        <w:pStyle w:val="Prrafodelista"/>
        <w:tabs>
          <w:tab w:val="left" w:pos="426"/>
        </w:tabs>
        <w:spacing w:before="240" w:after="240" w:line="360" w:lineRule="auto"/>
        <w:ind w:left="0" w:right="51"/>
        <w:jc w:val="center"/>
        <w:rPr>
          <w:rFonts w:ascii="Palatino Linotype" w:hAnsi="Palatino Linotype"/>
          <w:color w:val="000000" w:themeColor="text1"/>
        </w:rPr>
      </w:pPr>
      <w:r w:rsidRPr="001459C1">
        <w:rPr>
          <w:rFonts w:ascii="Palatino Linotype" w:hAnsi="Palatino Linotype"/>
          <w:noProof/>
          <w:color w:val="000000" w:themeColor="text1"/>
          <w:lang w:eastAsia="es-MX"/>
        </w:rPr>
        <w:drawing>
          <wp:inline distT="0" distB="0" distL="0" distR="0" wp14:anchorId="0CE6DD87" wp14:editId="0D6A0904">
            <wp:extent cx="4262120" cy="2350966"/>
            <wp:effectExtent l="57150" t="57150" r="100330" b="87630"/>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media"/>
                    <pic:cNvPicPr/>
                  </pic:nvPicPr>
                  <pic:blipFill>
                    <a:blip r:embed="rId10"/>
                    <a:stretch>
                      <a:fillRect/>
                    </a:stretch>
                  </pic:blipFill>
                  <pic:spPr>
                    <a:xfrm>
                      <a:off x="0" y="0"/>
                      <a:ext cx="4295765" cy="23695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B02ADB" w14:textId="77777777" w:rsidR="00C65559" w:rsidRPr="001459C1" w:rsidRDefault="00C65559"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1E136CDC" w14:textId="484D2844" w:rsidR="00F037F3" w:rsidRPr="001459C1" w:rsidRDefault="009B02A5" w:rsidP="009B02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Ahora bien, respecto al formato denominado </w:t>
      </w:r>
      <w:r w:rsidRPr="001459C1">
        <w:rPr>
          <w:rFonts w:ascii="Palatino Linotype" w:hAnsi="Palatino Linotype"/>
          <w:b/>
          <w:bCs/>
          <w:color w:val="000000" w:themeColor="text1"/>
        </w:rPr>
        <w:t>Carátula del Presupuesto de Egresos</w:t>
      </w:r>
      <w:r w:rsidRPr="001459C1">
        <w:rPr>
          <w:rFonts w:ascii="Palatino Linotype" w:hAnsi="Palatino Linotype"/>
          <w:color w:val="000000" w:themeColor="text1"/>
        </w:rPr>
        <w:t>, los ‘Lineamientos para la entrega del presupuesto de Egresos Municipal 2022’</w:t>
      </w:r>
      <w:r w:rsidRPr="001459C1">
        <w:rPr>
          <w:rStyle w:val="Refdenotaalpie"/>
          <w:rFonts w:ascii="Palatino Linotype" w:hAnsi="Palatino Linotype"/>
          <w:color w:val="000000" w:themeColor="text1"/>
        </w:rPr>
        <w:footnoteReference w:id="17"/>
      </w:r>
      <w:r w:rsidRPr="001459C1">
        <w:rPr>
          <w:rFonts w:ascii="Palatino Linotype" w:hAnsi="Palatino Linotype"/>
          <w:color w:val="000000" w:themeColor="text1"/>
        </w:rPr>
        <w:t xml:space="preserve"> publicados por el Órgano </w:t>
      </w:r>
      <w:r w:rsidR="001B63D6" w:rsidRPr="001459C1">
        <w:rPr>
          <w:rFonts w:ascii="Palatino Linotype" w:hAnsi="Palatino Linotype"/>
          <w:color w:val="000000" w:themeColor="text1"/>
        </w:rPr>
        <w:t>Superior de</w:t>
      </w:r>
      <w:r w:rsidRPr="001459C1">
        <w:rPr>
          <w:rFonts w:ascii="Palatino Linotype" w:hAnsi="Palatino Linotype"/>
          <w:color w:val="000000" w:themeColor="text1"/>
        </w:rPr>
        <w:t xml:space="preserve"> Fiscalización del Estado de México, establecen que deber</w:t>
      </w:r>
      <w:r w:rsidR="001B63D6" w:rsidRPr="001459C1">
        <w:rPr>
          <w:rFonts w:ascii="Palatino Linotype" w:hAnsi="Palatino Linotype"/>
          <w:color w:val="000000" w:themeColor="text1"/>
        </w:rPr>
        <w:t>á contar con las siguientes características:</w:t>
      </w:r>
    </w:p>
    <w:p w14:paraId="60858430" w14:textId="64F0C33B" w:rsidR="009B02A5" w:rsidRPr="001459C1" w:rsidRDefault="009B02A5" w:rsidP="009B02A5">
      <w:pPr>
        <w:pStyle w:val="Prrafodelista"/>
        <w:tabs>
          <w:tab w:val="left" w:pos="426"/>
        </w:tabs>
        <w:spacing w:before="240" w:after="240" w:line="360" w:lineRule="auto"/>
        <w:ind w:left="0" w:right="51"/>
        <w:jc w:val="both"/>
        <w:rPr>
          <w:rFonts w:ascii="Palatino Linotype" w:hAnsi="Palatino Linotype"/>
          <w:color w:val="000000" w:themeColor="text1"/>
        </w:rPr>
      </w:pPr>
    </w:p>
    <w:p w14:paraId="3DE865E2"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w:t>
      </w:r>
      <w:r w:rsidRPr="001459C1">
        <w:rPr>
          <w:rFonts w:ascii="Palatino Linotype" w:hAnsi="Palatino Linotype"/>
          <w:b/>
          <w:bCs/>
          <w:i/>
          <w:iCs/>
          <w:color w:val="000000" w:themeColor="text1"/>
          <w:sz w:val="22"/>
          <w:szCs w:val="22"/>
        </w:rPr>
        <w:t>Nomenclatura:</w:t>
      </w:r>
      <w:r w:rsidRPr="001459C1">
        <w:rPr>
          <w:rFonts w:ascii="Palatino Linotype" w:hAnsi="Palatino Linotype"/>
          <w:i/>
          <w:iCs/>
          <w:color w:val="000000" w:themeColor="text1"/>
          <w:sz w:val="22"/>
          <w:szCs w:val="22"/>
        </w:rPr>
        <w:t xml:space="preserve"> CPE00002022.txt</w:t>
      </w:r>
    </w:p>
    <w:p w14:paraId="17996BF1"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CPE:</w:t>
      </w:r>
      <w:r w:rsidRPr="001459C1">
        <w:rPr>
          <w:rFonts w:ascii="Palatino Linotype" w:hAnsi="Palatino Linotype"/>
          <w:i/>
          <w:iCs/>
          <w:color w:val="000000" w:themeColor="text1"/>
          <w:sz w:val="22"/>
          <w:szCs w:val="22"/>
        </w:rPr>
        <w:t xml:space="preserve"> Carátula del Presupuesto de Egresos</w:t>
      </w:r>
    </w:p>
    <w:p w14:paraId="73CEC90D"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0:</w:t>
      </w:r>
      <w:r w:rsidRPr="001459C1">
        <w:rPr>
          <w:rFonts w:ascii="Palatino Linotype" w:hAnsi="Palatino Linotype"/>
          <w:i/>
          <w:iCs/>
          <w:color w:val="000000" w:themeColor="text1"/>
          <w:sz w:val="22"/>
          <w:szCs w:val="22"/>
        </w:rPr>
        <w:t xml:space="preserve"> Clave para identificar a la entidad</w:t>
      </w:r>
    </w:p>
    <w:p w14:paraId="5F03E305"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000:</w:t>
      </w:r>
      <w:r w:rsidRPr="001459C1">
        <w:rPr>
          <w:rFonts w:ascii="Palatino Linotype" w:hAnsi="Palatino Linotype"/>
          <w:i/>
          <w:iCs/>
          <w:color w:val="000000" w:themeColor="text1"/>
          <w:sz w:val="22"/>
          <w:szCs w:val="22"/>
        </w:rPr>
        <w:t xml:space="preserve"> Número de la entidad municipal</w:t>
      </w:r>
    </w:p>
    <w:p w14:paraId="037E95C4" w14:textId="4A11C776"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2022:</w:t>
      </w:r>
      <w:r w:rsidRPr="001459C1">
        <w:rPr>
          <w:rFonts w:ascii="Palatino Linotype" w:hAnsi="Palatino Linotype"/>
          <w:i/>
          <w:iCs/>
          <w:color w:val="000000" w:themeColor="text1"/>
          <w:sz w:val="22"/>
          <w:szCs w:val="22"/>
        </w:rPr>
        <w:t xml:space="preserve"> Ejercicio Fiscal</w:t>
      </w:r>
    </w:p>
    <w:p w14:paraId="271DD2A9" w14:textId="5419999B" w:rsidR="001B63D6" w:rsidRPr="001459C1" w:rsidRDefault="001B63D6" w:rsidP="001B63D6">
      <w:pPr>
        <w:pStyle w:val="Prrafodelista"/>
        <w:tabs>
          <w:tab w:val="left" w:pos="426"/>
        </w:tabs>
        <w:spacing w:before="240" w:after="240" w:line="276" w:lineRule="auto"/>
        <w:ind w:left="567" w:right="567"/>
        <w:jc w:val="center"/>
        <w:rPr>
          <w:rFonts w:ascii="Palatino Linotype" w:hAnsi="Palatino Linotype"/>
          <w:i/>
          <w:iCs/>
          <w:color w:val="000000" w:themeColor="text1"/>
          <w:sz w:val="22"/>
          <w:szCs w:val="22"/>
        </w:rPr>
      </w:pPr>
      <w:r w:rsidRPr="001459C1">
        <w:rPr>
          <w:rFonts w:ascii="Palatino Linotype" w:hAnsi="Palatino Linotype"/>
          <w:i/>
          <w:iCs/>
          <w:noProof/>
          <w:color w:val="000000" w:themeColor="text1"/>
          <w:sz w:val="22"/>
          <w:szCs w:val="22"/>
          <w:lang w:eastAsia="es-MX"/>
        </w:rPr>
        <w:drawing>
          <wp:inline distT="0" distB="0" distL="0" distR="0" wp14:anchorId="7526BC2D" wp14:editId="289B24A6">
            <wp:extent cx="4869180" cy="1937645"/>
            <wp:effectExtent l="57150" t="57150" r="102870" b="100965"/>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1"/>
                    <a:stretch>
                      <a:fillRect/>
                    </a:stretch>
                  </pic:blipFill>
                  <pic:spPr>
                    <a:xfrm>
                      <a:off x="0" y="0"/>
                      <a:ext cx="4905547" cy="195211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F22643" w14:textId="570570B8"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1459C1">
        <w:rPr>
          <w:rFonts w:ascii="Palatino Linotype" w:hAnsi="Palatino Linotype"/>
          <w:b/>
          <w:bCs/>
          <w:i/>
          <w:iCs/>
          <w:color w:val="000000" w:themeColor="text1"/>
          <w:sz w:val="22"/>
          <w:szCs w:val="22"/>
        </w:rPr>
        <w:t xml:space="preserve">Características adicionales CPE00002022.txt </w:t>
      </w:r>
    </w:p>
    <w:p w14:paraId="5FB67AF6" w14:textId="77777777" w:rsidR="001B63D6" w:rsidRPr="001459C1" w:rsidRDefault="001B63D6" w:rsidP="001B63D6">
      <w:pPr>
        <w:pStyle w:val="Prrafodelista"/>
        <w:numPr>
          <w:ilvl w:val="0"/>
          <w:numId w:val="38"/>
        </w:numPr>
        <w:tabs>
          <w:tab w:val="left" w:pos="426"/>
        </w:tabs>
        <w:spacing w:before="240" w:after="240" w:line="276" w:lineRule="auto"/>
        <w:ind w:left="924" w:right="567" w:hanging="35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 xml:space="preserve">El monto de cada capítulo de gasto 1000 a 9000 (columna 6) deberá corresponder con lo reportado en el archivo Presupuesto de Egresos Detallado (PED00002022.txt) y Presupuesto de Egresos Global Calendarizado (PEGC00002022.pdf) </w:t>
      </w:r>
    </w:p>
    <w:p w14:paraId="769822AE" w14:textId="77777777" w:rsidR="001B63D6" w:rsidRPr="001459C1" w:rsidRDefault="001B63D6" w:rsidP="001B63D6">
      <w:pPr>
        <w:pStyle w:val="Prrafodelista"/>
        <w:numPr>
          <w:ilvl w:val="0"/>
          <w:numId w:val="38"/>
        </w:numPr>
        <w:tabs>
          <w:tab w:val="left" w:pos="426"/>
        </w:tabs>
        <w:spacing w:before="240" w:after="240" w:line="276" w:lineRule="auto"/>
        <w:ind w:left="924" w:right="567" w:hanging="35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El total del capítulo 6000 de la Carátula del Presupuesto de Egresos, debe corresponder a la suma del total del Programa Anual de Obra PAO00002022.txt (columna 17) más el total del archivo Programa Anual de Obra Reparaciones y Mantenimientos (PAORM000002022.txt columna 13). Lo anterior solo es aplicable para entidades que presupuesten realizar Obra y Reparaciones y Mantenimientos</w:t>
      </w:r>
    </w:p>
    <w:p w14:paraId="3956DF85"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p>
    <w:p w14:paraId="06C219FD" w14:textId="1E79950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b/>
          <w:bCs/>
          <w:i/>
          <w:iCs/>
          <w:color w:val="000000" w:themeColor="text1"/>
          <w:sz w:val="22"/>
          <w:szCs w:val="22"/>
        </w:rPr>
      </w:pPr>
      <w:r w:rsidRPr="001459C1">
        <w:rPr>
          <w:rFonts w:ascii="Palatino Linotype" w:hAnsi="Palatino Linotype"/>
          <w:b/>
          <w:bCs/>
          <w:i/>
          <w:iCs/>
          <w:color w:val="000000" w:themeColor="text1"/>
          <w:sz w:val="22"/>
          <w:szCs w:val="22"/>
        </w:rPr>
        <w:t>Instructivo de llenado</w:t>
      </w:r>
    </w:p>
    <w:p w14:paraId="7F4FB03A"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i/>
          <w:iCs/>
          <w:color w:val="000000" w:themeColor="text1"/>
          <w:sz w:val="22"/>
          <w:szCs w:val="22"/>
        </w:rPr>
        <w:t xml:space="preserve">El archivo </w:t>
      </w:r>
      <w:r w:rsidRPr="001459C1">
        <w:rPr>
          <w:rFonts w:ascii="Palatino Linotype" w:hAnsi="Palatino Linotype"/>
          <w:b/>
          <w:bCs/>
          <w:i/>
          <w:iCs/>
          <w:color w:val="000000" w:themeColor="text1"/>
          <w:sz w:val="22"/>
          <w:szCs w:val="22"/>
        </w:rPr>
        <w:t>Carátula del Presupuesto de Egresos</w:t>
      </w:r>
      <w:r w:rsidRPr="001459C1">
        <w:rPr>
          <w:rFonts w:ascii="Palatino Linotype" w:hAnsi="Palatino Linotype"/>
          <w:i/>
          <w:iCs/>
          <w:color w:val="000000" w:themeColor="text1"/>
          <w:sz w:val="22"/>
          <w:szCs w:val="22"/>
        </w:rPr>
        <w:t xml:space="preserve"> (CPE00002022.txt) está integrado por 6 columnas las cuales consisten: </w:t>
      </w:r>
    </w:p>
    <w:p w14:paraId="418C911C"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Cuenta:</w:t>
      </w:r>
      <w:r w:rsidRPr="001459C1">
        <w:rPr>
          <w:rFonts w:ascii="Palatino Linotype" w:hAnsi="Palatino Linotype"/>
          <w:i/>
          <w:iCs/>
          <w:color w:val="000000" w:themeColor="text1"/>
          <w:sz w:val="22"/>
          <w:szCs w:val="22"/>
        </w:rPr>
        <w:t xml:space="preserve"> Anotar la cuenta del presupuesto de egresos aprobado, así como los capítulos del gasto conforme al Clasificador por Objeto del Gasto Municipal 2022 establecido en el Manual Único de Contabilidad Gubernamental para las Dependencias y Entidades Públicas del Gobierno y Municipios del Estado de México, para el ejercicio fiscal 2022. (columna 1 a 2). </w:t>
      </w:r>
    </w:p>
    <w:p w14:paraId="3365DD36"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Concepto:</w:t>
      </w:r>
      <w:r w:rsidRPr="001459C1">
        <w:rPr>
          <w:rFonts w:ascii="Palatino Linotype" w:hAnsi="Palatino Linotype"/>
          <w:i/>
          <w:iCs/>
          <w:color w:val="000000" w:themeColor="text1"/>
          <w:sz w:val="22"/>
          <w:szCs w:val="22"/>
        </w:rPr>
        <w:t xml:space="preserve"> Anotar la denominación de la cuenta y de los capítulos del gasto. (columna 3). </w:t>
      </w:r>
    </w:p>
    <w:p w14:paraId="65409BF5" w14:textId="7AABFF16"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Presupuesto de Egresos Aprobado 2021:</w:t>
      </w:r>
      <w:r w:rsidRPr="001459C1">
        <w:rPr>
          <w:rFonts w:ascii="Palatino Linotype" w:hAnsi="Palatino Linotype"/>
          <w:i/>
          <w:iCs/>
          <w:color w:val="000000" w:themeColor="text1"/>
          <w:sz w:val="22"/>
          <w:szCs w:val="22"/>
        </w:rPr>
        <w:t xml:space="preserve"> Anotar el egreso aprobado del ejercicio 2021, reportado en el presupuesto definitivo. (columna 4). </w:t>
      </w:r>
    </w:p>
    <w:p w14:paraId="00C2DF3F" w14:textId="77777777"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Presupuesto de Egresos Ejercido 2021:</w:t>
      </w:r>
      <w:r w:rsidRPr="001459C1">
        <w:rPr>
          <w:rFonts w:ascii="Palatino Linotype" w:hAnsi="Palatino Linotype"/>
          <w:i/>
          <w:iCs/>
          <w:color w:val="000000" w:themeColor="text1"/>
          <w:sz w:val="22"/>
          <w:szCs w:val="22"/>
        </w:rPr>
        <w:t xml:space="preserve"> Anotar el egreso ejercido al término del ejercicio 2021. (columna 5). </w:t>
      </w:r>
    </w:p>
    <w:p w14:paraId="269D9CA7" w14:textId="06C3EE2F" w:rsidR="001B63D6" w:rsidRPr="001459C1" w:rsidRDefault="001B63D6" w:rsidP="001B63D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459C1">
        <w:rPr>
          <w:rFonts w:ascii="Palatino Linotype" w:hAnsi="Palatino Linotype"/>
          <w:b/>
          <w:bCs/>
          <w:i/>
          <w:iCs/>
          <w:color w:val="000000" w:themeColor="text1"/>
          <w:sz w:val="22"/>
          <w:szCs w:val="22"/>
        </w:rPr>
        <w:t>Presupuesto de Egresos Aprobado 2022:</w:t>
      </w:r>
      <w:r w:rsidRPr="001459C1">
        <w:rPr>
          <w:rFonts w:ascii="Palatino Linotype" w:hAnsi="Palatino Linotype"/>
          <w:i/>
          <w:iCs/>
          <w:color w:val="000000" w:themeColor="text1"/>
          <w:sz w:val="22"/>
          <w:szCs w:val="22"/>
        </w:rPr>
        <w:t xml:space="preserve"> Anotar el monto total que se estima ejercer para el ejercicio 2022. (columna 6).”</w:t>
      </w:r>
    </w:p>
    <w:p w14:paraId="1285AE28" w14:textId="77777777" w:rsidR="001B63D6" w:rsidRPr="001459C1" w:rsidRDefault="001B63D6" w:rsidP="009B02A5">
      <w:pPr>
        <w:pStyle w:val="Prrafodelista"/>
        <w:tabs>
          <w:tab w:val="left" w:pos="426"/>
        </w:tabs>
        <w:spacing w:before="240" w:after="240" w:line="360" w:lineRule="auto"/>
        <w:ind w:left="0" w:right="51"/>
        <w:jc w:val="both"/>
        <w:rPr>
          <w:rFonts w:ascii="Palatino Linotype" w:hAnsi="Palatino Linotype"/>
          <w:color w:val="000000" w:themeColor="text1"/>
        </w:rPr>
      </w:pPr>
    </w:p>
    <w:p w14:paraId="784811D6" w14:textId="322EE16E" w:rsidR="009B02A5" w:rsidRPr="001459C1" w:rsidRDefault="00197C40" w:rsidP="009B02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No se omite mencionar que, de acuerdo con la tabla consistente en la Matriz de Firma de Archivos para Municipios, visible dentro de los mismos ‘Lineamientos para la entrega del presupuesto de Egresos Municipal 2022’, se advierte que la </w:t>
      </w:r>
      <w:r w:rsidRPr="001459C1">
        <w:rPr>
          <w:rFonts w:ascii="Palatino Linotype" w:hAnsi="Palatino Linotype"/>
          <w:b/>
          <w:bCs/>
          <w:color w:val="000000" w:themeColor="text1"/>
        </w:rPr>
        <w:t>Carátula del Presupuesto de Egresos</w:t>
      </w:r>
      <w:r w:rsidRPr="001459C1">
        <w:rPr>
          <w:rFonts w:ascii="Palatino Linotype" w:hAnsi="Palatino Linotype"/>
          <w:color w:val="000000" w:themeColor="text1"/>
        </w:rPr>
        <w:t xml:space="preserve"> considerará cuatro firmas, a saber:</w:t>
      </w:r>
    </w:p>
    <w:p w14:paraId="4B8B0B02" w14:textId="3AFD1BA2" w:rsidR="00197C40" w:rsidRPr="001459C1" w:rsidRDefault="00197C40" w:rsidP="00197C40">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1459C1">
        <w:rPr>
          <w:rFonts w:ascii="Palatino Linotype" w:hAnsi="Palatino Linotype"/>
          <w:b/>
          <w:bCs/>
          <w:color w:val="000000" w:themeColor="text1"/>
        </w:rPr>
        <w:t>Tesorero Municipal;</w:t>
      </w:r>
    </w:p>
    <w:p w14:paraId="1B19EB59" w14:textId="5B5346E7" w:rsidR="00197C40" w:rsidRPr="001459C1" w:rsidRDefault="00197C40" w:rsidP="00197C40">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1459C1">
        <w:rPr>
          <w:rFonts w:ascii="Palatino Linotype" w:hAnsi="Palatino Linotype"/>
          <w:b/>
          <w:bCs/>
          <w:color w:val="000000" w:themeColor="text1"/>
        </w:rPr>
        <w:t>Presidente Municipal;</w:t>
      </w:r>
    </w:p>
    <w:p w14:paraId="24D3EFB9" w14:textId="18AF55D1" w:rsidR="00197C40" w:rsidRPr="001459C1" w:rsidRDefault="00197C40" w:rsidP="00197C40">
      <w:pPr>
        <w:pStyle w:val="Prrafodelista"/>
        <w:numPr>
          <w:ilvl w:val="1"/>
          <w:numId w:val="1"/>
        </w:numPr>
        <w:tabs>
          <w:tab w:val="left" w:pos="426"/>
        </w:tabs>
        <w:spacing w:before="240" w:after="240" w:line="360" w:lineRule="auto"/>
        <w:ind w:left="1134" w:right="51"/>
        <w:jc w:val="both"/>
        <w:rPr>
          <w:rFonts w:ascii="Palatino Linotype" w:hAnsi="Palatino Linotype"/>
          <w:b/>
          <w:bCs/>
          <w:color w:val="000000" w:themeColor="text1"/>
        </w:rPr>
      </w:pPr>
      <w:r w:rsidRPr="001459C1">
        <w:rPr>
          <w:rFonts w:ascii="Palatino Linotype" w:hAnsi="Palatino Linotype"/>
          <w:b/>
          <w:bCs/>
          <w:color w:val="000000" w:themeColor="text1"/>
        </w:rPr>
        <w:t>Síndico Municipal;</w:t>
      </w:r>
      <w:r w:rsidRPr="001459C1">
        <w:rPr>
          <w:rFonts w:ascii="Palatino Linotype" w:hAnsi="Palatino Linotype"/>
          <w:color w:val="000000" w:themeColor="text1"/>
        </w:rPr>
        <w:t xml:space="preserve"> y</w:t>
      </w:r>
      <w:r w:rsidRPr="001459C1">
        <w:rPr>
          <w:rFonts w:ascii="Palatino Linotype" w:hAnsi="Palatino Linotype"/>
          <w:b/>
          <w:bCs/>
          <w:color w:val="000000" w:themeColor="text1"/>
        </w:rPr>
        <w:t xml:space="preserve"> </w:t>
      </w:r>
    </w:p>
    <w:p w14:paraId="197BECB3" w14:textId="730A758D" w:rsidR="00197C40" w:rsidRPr="001459C1" w:rsidRDefault="00197C40" w:rsidP="00197C4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459C1">
        <w:rPr>
          <w:rFonts w:ascii="Palatino Linotype" w:hAnsi="Palatino Linotype"/>
          <w:color w:val="000000" w:themeColor="text1"/>
        </w:rPr>
        <w:t>Secretario del Ayuntamiento.</w:t>
      </w:r>
    </w:p>
    <w:p w14:paraId="3EE08FAD" w14:textId="77777777" w:rsidR="009B02A5" w:rsidRPr="001459C1" w:rsidRDefault="009B02A5" w:rsidP="009B02A5">
      <w:pPr>
        <w:pStyle w:val="Prrafodelista"/>
        <w:tabs>
          <w:tab w:val="left" w:pos="426"/>
        </w:tabs>
        <w:spacing w:before="240" w:after="240" w:line="360" w:lineRule="auto"/>
        <w:ind w:left="0" w:right="51"/>
        <w:jc w:val="both"/>
        <w:rPr>
          <w:rFonts w:ascii="Palatino Linotype" w:hAnsi="Palatino Linotype"/>
          <w:color w:val="000000" w:themeColor="text1"/>
        </w:rPr>
      </w:pPr>
    </w:p>
    <w:p w14:paraId="4E0259E7" w14:textId="522F147E" w:rsidR="009E1007" w:rsidRPr="001459C1" w:rsidRDefault="00FE7958"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Consecuencia de lo anterior, resulta concluyente que el </w:t>
      </w:r>
      <w:r w:rsidRPr="001459C1">
        <w:rPr>
          <w:rFonts w:ascii="Palatino Linotype" w:hAnsi="Palatino Linotype"/>
          <w:b/>
          <w:bCs/>
          <w:color w:val="000000" w:themeColor="text1"/>
        </w:rPr>
        <w:t>SUJETO OBLIGADO</w:t>
      </w:r>
      <w:r w:rsidRPr="001459C1">
        <w:rPr>
          <w:rFonts w:ascii="Palatino Linotype" w:hAnsi="Palatino Linotype"/>
          <w:color w:val="000000" w:themeColor="text1"/>
        </w:rPr>
        <w:t xml:space="preserve"> </w:t>
      </w:r>
      <w:r w:rsidR="000344A1" w:rsidRPr="001459C1">
        <w:rPr>
          <w:rFonts w:ascii="Palatino Linotype" w:hAnsi="Palatino Linotype"/>
          <w:color w:val="000000" w:themeColor="text1"/>
        </w:rPr>
        <w:t xml:space="preserve">es competente para poseer, generar y administrar la </w:t>
      </w:r>
      <w:r w:rsidR="000344A1" w:rsidRPr="001459C1">
        <w:rPr>
          <w:rFonts w:ascii="Palatino Linotype" w:hAnsi="Palatino Linotype"/>
          <w:b/>
          <w:bCs/>
          <w:color w:val="000000" w:themeColor="text1"/>
        </w:rPr>
        <w:t>Carátula del Presupuesto de Egresos 2022 del Ayuntamiento de Temascalapa</w:t>
      </w:r>
      <w:r w:rsidR="000344A1" w:rsidRPr="001459C1">
        <w:rPr>
          <w:rFonts w:ascii="Palatino Linotype" w:hAnsi="Palatino Linotype"/>
          <w:color w:val="000000" w:themeColor="text1"/>
        </w:rPr>
        <w:t xml:space="preserve">, misma que, tal como fuera </w:t>
      </w:r>
      <w:r w:rsidR="000344A1" w:rsidRPr="001459C1">
        <w:rPr>
          <w:rFonts w:ascii="Palatino Linotype" w:hAnsi="Palatino Linotype"/>
          <w:color w:val="000000" w:themeColor="text1"/>
        </w:rPr>
        <w:lastRenderedPageBreak/>
        <w:t xml:space="preserve">referido por el </w:t>
      </w:r>
      <w:r w:rsidR="000344A1" w:rsidRPr="001459C1">
        <w:rPr>
          <w:rFonts w:ascii="Palatino Linotype" w:hAnsi="Palatino Linotype"/>
          <w:b/>
          <w:bCs/>
          <w:color w:val="000000" w:themeColor="text1"/>
        </w:rPr>
        <w:t>RECURRENTE</w:t>
      </w:r>
      <w:r w:rsidR="000344A1" w:rsidRPr="001459C1">
        <w:rPr>
          <w:rFonts w:ascii="Palatino Linotype" w:hAnsi="Palatino Linotype"/>
          <w:color w:val="000000" w:themeColor="text1"/>
        </w:rPr>
        <w:t xml:space="preserve"> en su solicitud primigenia, es un documento que debe asentar las firmas del Presidente, Síndico y Tesorero Municipal.</w:t>
      </w:r>
    </w:p>
    <w:p w14:paraId="2B350C52" w14:textId="77777777" w:rsidR="009E1007" w:rsidRPr="001459C1" w:rsidRDefault="009E1007" w:rsidP="009E1007">
      <w:pPr>
        <w:pStyle w:val="Prrafodelista"/>
        <w:tabs>
          <w:tab w:val="left" w:pos="426"/>
        </w:tabs>
        <w:spacing w:before="240" w:after="240" w:line="360" w:lineRule="auto"/>
        <w:ind w:left="0" w:right="51"/>
        <w:jc w:val="both"/>
        <w:rPr>
          <w:rFonts w:ascii="Palatino Linotype" w:hAnsi="Palatino Linotype"/>
          <w:color w:val="000000" w:themeColor="text1"/>
        </w:rPr>
      </w:pPr>
    </w:p>
    <w:p w14:paraId="25974EFD" w14:textId="41A34F2D" w:rsidR="009E1007" w:rsidRPr="001459C1" w:rsidRDefault="000344A1"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Luego entonces,</w:t>
      </w:r>
      <w:r w:rsidR="00FE7958" w:rsidRPr="001459C1">
        <w:rPr>
          <w:rFonts w:ascii="Palatino Linotype" w:hAnsi="Palatino Linotype"/>
          <w:color w:val="000000" w:themeColor="text1"/>
        </w:rPr>
        <w:t xml:space="preserve"> este Organismo Garante encuentra conforme a derecho </w:t>
      </w:r>
      <w:r w:rsidR="00FE7958" w:rsidRPr="001459C1">
        <w:rPr>
          <w:rFonts w:ascii="Palatino Linotype" w:hAnsi="Palatino Linotype"/>
          <w:b/>
          <w:bCs/>
          <w:color w:val="000000" w:themeColor="text1"/>
        </w:rPr>
        <w:t>revocar</w:t>
      </w:r>
      <w:r w:rsidR="00FE7958" w:rsidRPr="001459C1">
        <w:rPr>
          <w:rFonts w:ascii="Palatino Linotype" w:hAnsi="Palatino Linotype"/>
          <w:color w:val="000000" w:themeColor="text1"/>
        </w:rPr>
        <w:t xml:space="preserve"> la respuesta </w:t>
      </w:r>
      <w:r w:rsidRPr="001459C1">
        <w:rPr>
          <w:rFonts w:ascii="Palatino Linotype" w:hAnsi="Palatino Linotype"/>
          <w:color w:val="000000" w:themeColor="text1"/>
        </w:rPr>
        <w:t>otorgada por la Unidad de Transparencia</w:t>
      </w:r>
      <w:r w:rsidR="00FE7958" w:rsidRPr="001459C1">
        <w:rPr>
          <w:rFonts w:ascii="Palatino Linotype" w:hAnsi="Palatino Linotype"/>
          <w:color w:val="000000" w:themeColor="text1"/>
        </w:rPr>
        <w:t xml:space="preserve">, y se </w:t>
      </w:r>
      <w:r w:rsidR="00FE7958" w:rsidRPr="001459C1">
        <w:rPr>
          <w:rFonts w:ascii="Palatino Linotype" w:hAnsi="Palatino Linotype"/>
          <w:b/>
          <w:bCs/>
          <w:color w:val="000000" w:themeColor="text1"/>
        </w:rPr>
        <w:t>ordena</w:t>
      </w:r>
      <w:r w:rsidR="00FE7958" w:rsidRPr="001459C1">
        <w:rPr>
          <w:rFonts w:ascii="Palatino Linotype" w:hAnsi="Palatino Linotype"/>
          <w:color w:val="000000" w:themeColor="text1"/>
        </w:rPr>
        <w:t xml:space="preserve"> </w:t>
      </w:r>
      <w:r w:rsidRPr="001459C1">
        <w:rPr>
          <w:rFonts w:ascii="Palatino Linotype" w:hAnsi="Palatino Linotype"/>
          <w:color w:val="000000" w:themeColor="text1"/>
        </w:rPr>
        <w:t xml:space="preserve">turnar la solicitud de información </w:t>
      </w:r>
      <w:r w:rsidRPr="001459C1">
        <w:rPr>
          <w:rFonts w:ascii="Palatino Linotype" w:hAnsi="Palatino Linotype"/>
          <w:b/>
          <w:bCs/>
          <w:color w:val="000000" w:themeColor="text1"/>
        </w:rPr>
        <w:t>00082/TMASCALA/IP/2022</w:t>
      </w:r>
      <w:r w:rsidRPr="001459C1">
        <w:rPr>
          <w:rFonts w:ascii="Palatino Linotype" w:hAnsi="Palatino Linotype"/>
          <w:color w:val="000000" w:themeColor="text1"/>
        </w:rPr>
        <w:t xml:space="preserve"> a todas las áreas administrativas competentes para poseer, generar y/o administrar la información solicitada (de las que no podrá omitirse la Tesorería Municipal) para así </w:t>
      </w:r>
      <w:r w:rsidR="00FE7958" w:rsidRPr="001459C1">
        <w:rPr>
          <w:rFonts w:ascii="Palatino Linotype" w:hAnsi="Palatino Linotype"/>
          <w:color w:val="000000" w:themeColor="text1"/>
        </w:rPr>
        <w:t>entregar</w:t>
      </w:r>
      <w:r w:rsidR="00695691" w:rsidRPr="001459C1">
        <w:rPr>
          <w:rFonts w:ascii="Palatino Linotype" w:hAnsi="Palatino Linotype"/>
          <w:color w:val="000000" w:themeColor="text1"/>
        </w:rPr>
        <w:t xml:space="preserve"> </w:t>
      </w:r>
      <w:r w:rsidRPr="001459C1">
        <w:rPr>
          <w:rFonts w:ascii="Palatino Linotype" w:hAnsi="Palatino Linotype"/>
          <w:color w:val="000000" w:themeColor="text1"/>
        </w:rPr>
        <w:t>la Carátula del Presupuesto de Egresos 2022</w:t>
      </w:r>
      <w:r w:rsidR="00695691" w:rsidRPr="001459C1">
        <w:rPr>
          <w:rFonts w:ascii="Palatino Linotype" w:hAnsi="Palatino Linotype"/>
          <w:color w:val="000000" w:themeColor="text1"/>
        </w:rPr>
        <w:t>.</w:t>
      </w:r>
    </w:p>
    <w:p w14:paraId="2133D8A4" w14:textId="70BF137F" w:rsidR="007A21AC" w:rsidRPr="001459C1"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D5BDCC1" w14:textId="01510135" w:rsidR="00695691" w:rsidRPr="001459C1" w:rsidRDefault="00F22F92" w:rsidP="00695691">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1459C1">
        <w:rPr>
          <w:rFonts w:ascii="Palatino Linotype" w:hAnsi="Palatino Linotype"/>
          <w:b/>
          <w:bCs/>
          <w:color w:val="000000" w:themeColor="text1"/>
        </w:rPr>
        <w:t>QUINTO</w:t>
      </w:r>
      <w:r w:rsidR="00695691" w:rsidRPr="001459C1">
        <w:rPr>
          <w:rFonts w:ascii="Palatino Linotype" w:hAnsi="Palatino Linotype"/>
          <w:b/>
          <w:bCs/>
          <w:color w:val="000000" w:themeColor="text1"/>
        </w:rPr>
        <w:t>.  Decisión</w:t>
      </w:r>
    </w:p>
    <w:p w14:paraId="036BFE3F" w14:textId="77777777" w:rsidR="00695691" w:rsidRPr="001459C1" w:rsidRDefault="00695691"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0BF5E979" w14:textId="16625122" w:rsidR="00695691" w:rsidRPr="001459C1"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 xml:space="preserve">A lo largo del presente estudio </w:t>
      </w:r>
      <w:r w:rsidR="00910DAA" w:rsidRPr="001459C1">
        <w:rPr>
          <w:rFonts w:ascii="Palatino Linotype" w:hAnsi="Palatino Linotype"/>
          <w:color w:val="000000" w:themeColor="text1"/>
        </w:rPr>
        <w:t>se demostró que la Unidad de Transparencia no había observado adecuadamente el procedimiento legalmente establecido para atender las solicitudes de información; por lo tanto, una vez establecida</w:t>
      </w:r>
      <w:r w:rsidRPr="001459C1">
        <w:rPr>
          <w:rFonts w:ascii="Palatino Linotype" w:hAnsi="Palatino Linotype"/>
          <w:color w:val="000000" w:themeColor="text1"/>
        </w:rPr>
        <w:t xml:space="preserve"> la competencia del </w:t>
      </w:r>
      <w:r w:rsidRPr="001459C1">
        <w:rPr>
          <w:rFonts w:ascii="Palatino Linotype" w:hAnsi="Palatino Linotype"/>
          <w:b/>
          <w:bCs/>
          <w:color w:val="000000" w:themeColor="text1"/>
        </w:rPr>
        <w:t>SUJETO OBLIGADO</w:t>
      </w:r>
      <w:r w:rsidRPr="001459C1">
        <w:rPr>
          <w:rFonts w:ascii="Palatino Linotype" w:hAnsi="Palatino Linotype"/>
          <w:color w:val="000000" w:themeColor="text1"/>
        </w:rPr>
        <w:t xml:space="preserve"> para poseer, generar y administrar la información solicitada, se determinó ordenar la entrega de la </w:t>
      </w:r>
      <w:r w:rsidR="00910DAA" w:rsidRPr="001459C1">
        <w:rPr>
          <w:rFonts w:ascii="Palatino Linotype" w:hAnsi="Palatino Linotype"/>
          <w:color w:val="000000" w:themeColor="text1"/>
        </w:rPr>
        <w:t>Carátula del Presupuesto de Egresos 2022</w:t>
      </w:r>
      <w:r w:rsidRPr="001459C1">
        <w:rPr>
          <w:rFonts w:ascii="Palatino Linotype" w:hAnsi="Palatino Linotype"/>
          <w:color w:val="000000" w:themeColor="text1"/>
        </w:rPr>
        <w:t>.</w:t>
      </w:r>
    </w:p>
    <w:p w14:paraId="36308656" w14:textId="77777777" w:rsidR="00695691" w:rsidRPr="001459C1" w:rsidRDefault="00695691" w:rsidP="00695691">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8E9C52A" w:rsidR="00F01443" w:rsidRPr="001459C1" w:rsidRDefault="006956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rPr>
        <w:t>P</w:t>
      </w:r>
      <w:r w:rsidR="007D1665" w:rsidRPr="001459C1">
        <w:rPr>
          <w:rFonts w:ascii="Palatino Linotype" w:hAnsi="Palatino Linotype"/>
          <w:color w:val="000000" w:themeColor="text1"/>
        </w:rPr>
        <w:t xml:space="preserve">or </w:t>
      </w:r>
      <w:r w:rsidR="007D1665" w:rsidRPr="001459C1">
        <w:rPr>
          <w:rFonts w:ascii="Palatino Linotype" w:eastAsia="MS Mincho" w:hAnsi="Palatino Linotype" w:cstheme="majorBidi"/>
        </w:rPr>
        <w:t>lo tanto,</w:t>
      </w:r>
      <w:r w:rsidR="007D1665" w:rsidRPr="001459C1">
        <w:rPr>
          <w:rFonts w:ascii="Palatino Linotype" w:eastAsia="MS Mincho" w:hAnsi="Palatino Linotype" w:cstheme="majorBidi"/>
          <w:lang w:val="es-ES"/>
        </w:rPr>
        <w:t xml:space="preserve"> en consecuencia y en mérito de lo expuesto en líneas anteriores, resultan </w:t>
      </w:r>
      <w:r w:rsidR="00F425A9" w:rsidRPr="001459C1">
        <w:rPr>
          <w:rFonts w:ascii="Palatino Linotype" w:eastAsia="MS Mincho" w:hAnsi="Palatino Linotype" w:cstheme="majorBidi"/>
          <w:lang w:val="es-ES"/>
        </w:rPr>
        <w:t xml:space="preserve">fundadas </w:t>
      </w:r>
      <w:r w:rsidR="007D1665" w:rsidRPr="001459C1">
        <w:rPr>
          <w:rFonts w:ascii="Palatino Linotype" w:eastAsia="MS Mincho" w:hAnsi="Palatino Linotype" w:cstheme="majorBidi"/>
          <w:lang w:val="es-ES"/>
        </w:rPr>
        <w:t xml:space="preserve">las razones o motivos de inconformidad hechos valer por el </w:t>
      </w:r>
      <w:r w:rsidR="007D1665" w:rsidRPr="001459C1">
        <w:rPr>
          <w:rFonts w:ascii="Palatino Linotype" w:eastAsia="MS Mincho" w:hAnsi="Palatino Linotype" w:cstheme="majorBidi"/>
          <w:b/>
          <w:lang w:val="es-ES"/>
        </w:rPr>
        <w:t>RECURRENTE</w:t>
      </w:r>
      <w:r w:rsidR="007D1665" w:rsidRPr="001459C1">
        <w:rPr>
          <w:rFonts w:ascii="Palatino Linotype" w:eastAsia="MS Mincho" w:hAnsi="Palatino Linotype" w:cstheme="majorBidi"/>
          <w:lang w:val="es-ES"/>
        </w:rPr>
        <w:t xml:space="preserve"> dentro del recurso de revisión </w:t>
      </w:r>
      <w:r w:rsidR="00CF4AB3" w:rsidRPr="001459C1">
        <w:rPr>
          <w:rFonts w:ascii="Palatino Linotype" w:eastAsia="MS Mincho" w:hAnsi="Palatino Linotype" w:cstheme="majorBidi"/>
          <w:b/>
          <w:bCs/>
          <w:lang w:val="es-ES"/>
        </w:rPr>
        <w:t>13613/INFOEM/IP/RR/2022</w:t>
      </w:r>
      <w:r w:rsidR="007D1665" w:rsidRPr="001459C1">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1459C1">
        <w:rPr>
          <w:rFonts w:ascii="Palatino Linotype" w:eastAsia="MS Mincho" w:hAnsi="Palatino Linotype" w:cstheme="majorBidi"/>
          <w:b/>
          <w:lang w:val="es-ES"/>
        </w:rPr>
        <w:t>REVOCA</w:t>
      </w:r>
      <w:r w:rsidR="007D1665" w:rsidRPr="001459C1">
        <w:rPr>
          <w:rFonts w:ascii="Palatino Linotype" w:eastAsia="MS Mincho" w:hAnsi="Palatino Linotype" w:cstheme="majorBidi"/>
          <w:lang w:val="es-ES"/>
        </w:rPr>
        <w:t xml:space="preserve"> la respuesta a la solicitud de información número </w:t>
      </w:r>
      <w:r w:rsidR="00CF4AB3" w:rsidRPr="001459C1">
        <w:rPr>
          <w:rFonts w:ascii="Palatino Linotype" w:eastAsia="MS Mincho" w:hAnsi="Palatino Linotype" w:cstheme="majorBidi"/>
          <w:b/>
          <w:lang w:val="es-ES"/>
        </w:rPr>
        <w:t>00082/TMASCALA/IP/2022</w:t>
      </w:r>
      <w:r w:rsidR="007D1665" w:rsidRPr="001459C1">
        <w:rPr>
          <w:rFonts w:ascii="Palatino Linotype" w:eastAsia="MS Mincho" w:hAnsi="Palatino Linotype" w:cstheme="majorBidi"/>
          <w:lang w:val="es-ES"/>
        </w:rPr>
        <w:t>.</w:t>
      </w:r>
    </w:p>
    <w:p w14:paraId="370E910A" w14:textId="77777777" w:rsidR="00F01443" w:rsidRPr="001459C1"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FBEE263" w:rsidR="00695691" w:rsidRPr="001459C1"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59C1">
        <w:rPr>
          <w:rFonts w:ascii="Palatino Linotype" w:hAnsi="Palatino Linotype"/>
          <w:color w:val="000000" w:themeColor="text1"/>
          <w:lang w:val="es-ES"/>
        </w:rPr>
        <w:t xml:space="preserve">Por </w:t>
      </w:r>
      <w:r w:rsidR="00B41516" w:rsidRPr="001459C1">
        <w:rPr>
          <w:rFonts w:ascii="Palatino Linotype" w:hAnsi="Palatino Linotype"/>
          <w:color w:val="000000" w:themeColor="text1"/>
        </w:rPr>
        <w:t xml:space="preserve">lo anteriormente expuesto y fundado, </w:t>
      </w:r>
      <w:r w:rsidR="003E6079" w:rsidRPr="001459C1">
        <w:rPr>
          <w:rFonts w:ascii="Palatino Linotype" w:hAnsi="Palatino Linotype"/>
          <w:color w:val="000000" w:themeColor="text1"/>
        </w:rPr>
        <w:t>e</w:t>
      </w:r>
      <w:r w:rsidR="00B41516" w:rsidRPr="001459C1">
        <w:rPr>
          <w:rFonts w:ascii="Palatino Linotype" w:hAnsi="Palatino Linotype"/>
          <w:color w:val="000000" w:themeColor="text1"/>
        </w:rPr>
        <w:t xml:space="preserve">ste </w:t>
      </w:r>
      <w:r w:rsidR="00B41516" w:rsidRPr="001459C1">
        <w:rPr>
          <w:rFonts w:ascii="Palatino Linotype" w:hAnsi="Palatino Linotype"/>
          <w:b/>
          <w:color w:val="000000" w:themeColor="text1"/>
        </w:rPr>
        <w:t>ÓRGANO GARANTE</w:t>
      </w:r>
      <w:r w:rsidR="00B41516" w:rsidRPr="001459C1">
        <w:rPr>
          <w:rFonts w:ascii="Palatino Linotype" w:hAnsi="Palatino Linotype"/>
          <w:color w:val="000000" w:themeColor="text1"/>
        </w:rPr>
        <w:t xml:space="preserve"> emite los siguientes:</w:t>
      </w:r>
      <w:r w:rsidR="009421FB" w:rsidRPr="001459C1">
        <w:rPr>
          <w:rFonts w:ascii="Palatino Linotype" w:hAnsi="Palatino Linotype"/>
          <w:color w:val="000000" w:themeColor="text1"/>
        </w:rPr>
        <w:t xml:space="preserve"> -------------------------------------------------------------------------------------------------------------------------------------------------------------------------------------------------------------------------------------------------------------------------------------------------------------------------</w:t>
      </w:r>
    </w:p>
    <w:p w14:paraId="18C7D92B" w14:textId="77777777" w:rsidR="009959DB" w:rsidRPr="001459C1"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1459C1">
        <w:rPr>
          <w:b/>
          <w:color w:val="000000" w:themeColor="text1"/>
          <w:szCs w:val="24"/>
        </w:rPr>
        <w:t>R E S O L U T I V O S</w:t>
      </w:r>
      <w:bookmarkEnd w:id="23"/>
      <w:bookmarkEnd w:id="24"/>
      <w:bookmarkEnd w:id="27"/>
      <w:bookmarkEnd w:id="28"/>
      <w:bookmarkEnd w:id="29"/>
    </w:p>
    <w:p w14:paraId="124AD733" w14:textId="77777777" w:rsidR="00737453" w:rsidRPr="001459C1" w:rsidRDefault="00737453" w:rsidP="00CA0640">
      <w:pPr>
        <w:spacing w:line="360" w:lineRule="auto"/>
        <w:jc w:val="both"/>
        <w:rPr>
          <w:rFonts w:ascii="Palatino Linotype" w:eastAsia="Times New Roman" w:hAnsi="Palatino Linotype" w:cs="Arial"/>
          <w:b/>
          <w:sz w:val="28"/>
          <w:szCs w:val="28"/>
        </w:rPr>
      </w:pPr>
    </w:p>
    <w:p w14:paraId="50433F46" w14:textId="24845AC0" w:rsidR="00F425A9" w:rsidRPr="001459C1" w:rsidRDefault="00F425A9" w:rsidP="00F425A9">
      <w:pPr>
        <w:spacing w:line="360" w:lineRule="auto"/>
        <w:jc w:val="both"/>
        <w:rPr>
          <w:rFonts w:ascii="Palatino Linotype" w:eastAsia="Times New Roman" w:hAnsi="Palatino Linotype" w:cs="Times New Roman"/>
        </w:rPr>
      </w:pPr>
      <w:r w:rsidRPr="001459C1">
        <w:rPr>
          <w:rFonts w:ascii="Palatino Linotype" w:eastAsia="Times New Roman" w:hAnsi="Palatino Linotype" w:cs="Arial"/>
          <w:b/>
          <w:sz w:val="28"/>
          <w:szCs w:val="28"/>
        </w:rPr>
        <w:t>PRIMERO</w:t>
      </w:r>
      <w:r w:rsidRPr="001459C1">
        <w:rPr>
          <w:rFonts w:ascii="Palatino Linotype" w:eastAsia="Times New Roman" w:hAnsi="Palatino Linotype" w:cs="Arial"/>
          <w:b/>
        </w:rPr>
        <w:t xml:space="preserve">. </w:t>
      </w:r>
      <w:r w:rsidRPr="001459C1">
        <w:rPr>
          <w:rFonts w:ascii="Palatino Linotype" w:eastAsia="Times New Roman" w:hAnsi="Palatino Linotype" w:cs="Arial"/>
        </w:rPr>
        <w:t>Resultan fundadas las</w:t>
      </w:r>
      <w:r w:rsidRPr="001459C1">
        <w:rPr>
          <w:rFonts w:ascii="Palatino Linotype" w:eastAsia="Times New Roman" w:hAnsi="Palatino Linotype" w:cs="Arial"/>
          <w:b/>
        </w:rPr>
        <w:t xml:space="preserve"> </w:t>
      </w:r>
      <w:r w:rsidRPr="001459C1">
        <w:rPr>
          <w:rFonts w:ascii="Palatino Linotype" w:eastAsia="Times New Roman" w:hAnsi="Palatino Linotype" w:cs="Arial"/>
          <w:lang w:val="es-ES"/>
        </w:rPr>
        <w:t xml:space="preserve">razones o motivos de inconformidad hechos valer </w:t>
      </w:r>
      <w:r w:rsidRPr="001459C1">
        <w:rPr>
          <w:rFonts w:ascii="Palatino Linotype" w:eastAsia="Calibri" w:hAnsi="Palatino Linotype" w:cs="Arial"/>
          <w:lang w:val="es-ES"/>
        </w:rPr>
        <w:t xml:space="preserve">en el recurso de revisión </w:t>
      </w:r>
      <w:r w:rsidR="00CF4AB3" w:rsidRPr="001459C1">
        <w:rPr>
          <w:rFonts w:ascii="Palatino Linotype" w:eastAsia="Times New Roman" w:hAnsi="Palatino Linotype" w:cs="Times New Roman"/>
          <w:b/>
        </w:rPr>
        <w:t>13613/INFOEM/IP/RR/2022</w:t>
      </w:r>
      <w:r w:rsidRPr="001459C1">
        <w:rPr>
          <w:rFonts w:ascii="Palatino Linotype" w:eastAsia="Times New Roman" w:hAnsi="Palatino Linotype" w:cs="Times New Roman"/>
          <w:b/>
        </w:rPr>
        <w:t xml:space="preserve"> </w:t>
      </w:r>
      <w:r w:rsidRPr="001459C1">
        <w:rPr>
          <w:rFonts w:ascii="Palatino Linotype" w:eastAsia="Times New Roman" w:hAnsi="Palatino Linotype" w:cs="Times New Roman"/>
        </w:rPr>
        <w:t>en términos del</w:t>
      </w:r>
      <w:r w:rsidRPr="001459C1">
        <w:rPr>
          <w:rFonts w:ascii="Palatino Linotype" w:eastAsia="Times New Roman" w:hAnsi="Palatino Linotype" w:cs="Times New Roman"/>
          <w:b/>
          <w:bCs/>
        </w:rPr>
        <w:t xml:space="preserve"> Considerando</w:t>
      </w:r>
      <w:r w:rsidRPr="001459C1">
        <w:rPr>
          <w:rFonts w:ascii="Palatino Linotype" w:eastAsia="Times New Roman" w:hAnsi="Palatino Linotype" w:cs="Times New Roman"/>
        </w:rPr>
        <w:t xml:space="preserve"> </w:t>
      </w:r>
      <w:r w:rsidR="00090FD0" w:rsidRPr="001459C1">
        <w:rPr>
          <w:rFonts w:ascii="Palatino Linotype" w:eastAsia="Times New Roman" w:hAnsi="Palatino Linotype" w:cs="Times New Roman"/>
          <w:b/>
        </w:rPr>
        <w:t>CUARTO</w:t>
      </w:r>
      <w:r w:rsidRPr="001459C1">
        <w:rPr>
          <w:rFonts w:ascii="Palatino Linotype" w:eastAsia="Times New Roman" w:hAnsi="Palatino Linotype" w:cs="Times New Roman"/>
          <w:b/>
        </w:rPr>
        <w:t xml:space="preserve"> </w:t>
      </w:r>
      <w:r w:rsidR="00695691" w:rsidRPr="001459C1">
        <w:rPr>
          <w:rFonts w:ascii="Palatino Linotype" w:eastAsia="Times New Roman" w:hAnsi="Palatino Linotype" w:cs="Times New Roman"/>
          <w:bCs/>
        </w:rPr>
        <w:t>d</w:t>
      </w:r>
      <w:r w:rsidRPr="001459C1">
        <w:rPr>
          <w:rFonts w:ascii="Palatino Linotype" w:eastAsia="Times New Roman" w:hAnsi="Palatino Linotype" w:cs="Times New Roman"/>
        </w:rPr>
        <w:t>e la presente resolución.</w:t>
      </w:r>
    </w:p>
    <w:p w14:paraId="3EDF4582" w14:textId="77777777" w:rsidR="00F425A9" w:rsidRPr="001459C1" w:rsidRDefault="00F425A9" w:rsidP="00F425A9">
      <w:pPr>
        <w:spacing w:line="360" w:lineRule="auto"/>
        <w:contextualSpacing/>
        <w:jc w:val="both"/>
        <w:rPr>
          <w:rFonts w:ascii="Palatino Linotype" w:eastAsia="Calibri" w:hAnsi="Palatino Linotype" w:cs="Arial"/>
          <w:b/>
          <w:bCs/>
          <w:lang w:val="es-ES"/>
        </w:rPr>
      </w:pPr>
    </w:p>
    <w:p w14:paraId="167A6758" w14:textId="427A13E2" w:rsidR="00F425A9" w:rsidRPr="001459C1" w:rsidRDefault="00F425A9" w:rsidP="00F425A9">
      <w:pPr>
        <w:spacing w:line="360" w:lineRule="auto"/>
        <w:contextualSpacing/>
        <w:jc w:val="both"/>
        <w:rPr>
          <w:rFonts w:ascii="Palatino Linotype" w:eastAsia="Times New Roman" w:hAnsi="Palatino Linotype" w:cs="Arial"/>
          <w:color w:val="000000"/>
        </w:rPr>
      </w:pPr>
      <w:r w:rsidRPr="001459C1">
        <w:rPr>
          <w:rFonts w:ascii="Palatino Linotype" w:eastAsia="Calibri" w:hAnsi="Palatino Linotype" w:cs="Arial"/>
          <w:b/>
          <w:bCs/>
          <w:sz w:val="28"/>
          <w:szCs w:val="28"/>
          <w:lang w:val="es-ES"/>
        </w:rPr>
        <w:t>SEGUNDO</w:t>
      </w:r>
      <w:r w:rsidRPr="001459C1">
        <w:rPr>
          <w:rFonts w:ascii="Palatino Linotype" w:eastAsia="Calibri" w:hAnsi="Palatino Linotype" w:cs="Arial"/>
          <w:b/>
          <w:bCs/>
          <w:lang w:val="es-ES"/>
        </w:rPr>
        <w:t xml:space="preserve">. </w:t>
      </w:r>
      <w:r w:rsidRPr="001459C1">
        <w:rPr>
          <w:rFonts w:ascii="Palatino Linotype" w:eastAsia="Calibri" w:hAnsi="Palatino Linotype" w:cs="Arial"/>
          <w:lang w:val="es-ES"/>
        </w:rPr>
        <w:t xml:space="preserve">Se </w:t>
      </w:r>
      <w:r w:rsidR="00695691" w:rsidRPr="001459C1">
        <w:rPr>
          <w:rFonts w:ascii="Palatino Linotype" w:eastAsia="Calibri" w:hAnsi="Palatino Linotype" w:cs="Arial"/>
          <w:b/>
          <w:lang w:val="es-ES"/>
        </w:rPr>
        <w:t>REVOCA</w:t>
      </w:r>
      <w:r w:rsidRPr="001459C1">
        <w:rPr>
          <w:rFonts w:ascii="Palatino Linotype" w:eastAsia="Calibri" w:hAnsi="Palatino Linotype" w:cs="Arial"/>
          <w:lang w:val="es-ES"/>
        </w:rPr>
        <w:t xml:space="preserve"> la respuesta emitida por el </w:t>
      </w:r>
      <w:r w:rsidR="00CF4AB3" w:rsidRPr="001459C1">
        <w:rPr>
          <w:rFonts w:ascii="Palatino Linotype" w:eastAsia="Calibri" w:hAnsi="Palatino Linotype" w:cs="Arial"/>
          <w:b/>
        </w:rPr>
        <w:t>Ayuntamiento de Temascalapa</w:t>
      </w:r>
      <w:r w:rsidRPr="001459C1">
        <w:rPr>
          <w:rFonts w:ascii="Palatino Linotype" w:eastAsia="Calibri" w:hAnsi="Palatino Linotype" w:cs="Arial"/>
          <w:bCs/>
        </w:rPr>
        <w:t xml:space="preserve"> a la solicitud </w:t>
      </w:r>
      <w:r w:rsidR="00CF4AB3" w:rsidRPr="001459C1">
        <w:rPr>
          <w:rFonts w:ascii="Palatino Linotype" w:eastAsia="Calibri" w:hAnsi="Palatino Linotype" w:cs="Arial"/>
          <w:b/>
        </w:rPr>
        <w:t>00082/TMASCALA/IP/2022</w:t>
      </w:r>
      <w:r w:rsidRPr="001459C1">
        <w:rPr>
          <w:rFonts w:ascii="Palatino Linotype" w:eastAsia="Calibri" w:hAnsi="Palatino Linotype" w:cs="Arial"/>
          <w:b/>
        </w:rPr>
        <w:t xml:space="preserve"> </w:t>
      </w:r>
      <w:r w:rsidRPr="001459C1">
        <w:rPr>
          <w:rFonts w:ascii="Palatino Linotype" w:eastAsia="Calibri" w:hAnsi="Palatino Linotype" w:cs="Arial"/>
        </w:rPr>
        <w:t xml:space="preserve">y se </w:t>
      </w:r>
      <w:r w:rsidRPr="001459C1">
        <w:rPr>
          <w:rFonts w:ascii="Palatino Linotype" w:eastAsia="Calibri" w:hAnsi="Palatino Linotype" w:cs="Arial"/>
          <w:b/>
        </w:rPr>
        <w:t>ORDENA</w:t>
      </w:r>
      <w:r w:rsidRPr="001459C1">
        <w:rPr>
          <w:rFonts w:ascii="Palatino Linotype" w:eastAsia="Calibri" w:hAnsi="Palatino Linotype" w:cs="Arial"/>
          <w:b/>
          <w:lang w:val="es-ES"/>
        </w:rPr>
        <w:t xml:space="preserve"> </w:t>
      </w:r>
      <w:r w:rsidRPr="001459C1">
        <w:rPr>
          <w:rFonts w:ascii="Palatino Linotype" w:eastAsia="Calibri" w:hAnsi="Palatino Linotype" w:cs="Arial"/>
          <w:lang w:val="es-ES"/>
        </w:rPr>
        <w:t xml:space="preserve">entregar, </w:t>
      </w:r>
      <w:bookmarkStart w:id="30" w:name="_Toc460947013"/>
      <w:r w:rsidRPr="001459C1">
        <w:rPr>
          <w:rFonts w:ascii="Palatino Linotype" w:eastAsia="Calibri" w:hAnsi="Palatino Linotype" w:cs="Arial"/>
          <w:lang w:val="es-ES"/>
        </w:rPr>
        <w:t>vía Sistema de Acceso a la Información Pública Mexiquense (SAIMEX)</w:t>
      </w:r>
      <w:r w:rsidRPr="001459C1">
        <w:rPr>
          <w:rFonts w:ascii="Palatino Linotype" w:eastAsia="Times New Roman" w:hAnsi="Palatino Linotype" w:cs="Arial"/>
          <w:color w:val="000000"/>
        </w:rPr>
        <w:t xml:space="preserve">, la siguiente información: </w:t>
      </w:r>
    </w:p>
    <w:p w14:paraId="70DB49A5" w14:textId="77777777" w:rsidR="00F425A9" w:rsidRPr="001459C1" w:rsidRDefault="00F425A9" w:rsidP="00F425A9">
      <w:pPr>
        <w:spacing w:line="360" w:lineRule="auto"/>
        <w:ind w:right="616"/>
        <w:jc w:val="both"/>
        <w:rPr>
          <w:rFonts w:ascii="Palatino Linotype" w:hAnsi="Palatino Linotype"/>
          <w:b/>
          <w:bCs/>
        </w:rPr>
      </w:pPr>
      <w:bookmarkStart w:id="31" w:name="_Hlk22229143"/>
    </w:p>
    <w:bookmarkEnd w:id="31"/>
    <w:p w14:paraId="27A5455D" w14:textId="049A39FE" w:rsidR="00F425A9" w:rsidRPr="001459C1" w:rsidRDefault="00910DAA"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1459C1">
        <w:rPr>
          <w:rFonts w:ascii="Palatino Linotype" w:hAnsi="Palatino Linotype"/>
          <w:b/>
          <w:bCs/>
          <w:iCs/>
          <w:color w:val="000000"/>
        </w:rPr>
        <w:t>Carátula del Presupuesto de Egresos 2022, firmada por el Presidente Municipal, Síndico, Tesorero y Secretario del Ayuntamiento.</w:t>
      </w:r>
    </w:p>
    <w:p w14:paraId="0CA68698" w14:textId="77777777" w:rsidR="00F425A9" w:rsidRPr="001459C1" w:rsidRDefault="00F425A9" w:rsidP="00F425A9">
      <w:pPr>
        <w:tabs>
          <w:tab w:val="left" w:pos="993"/>
        </w:tabs>
        <w:spacing w:line="360" w:lineRule="auto"/>
        <w:ind w:right="567"/>
        <w:jc w:val="both"/>
        <w:rPr>
          <w:rFonts w:ascii="Palatino Linotype" w:eastAsia="Calibri" w:hAnsi="Palatino Linotype" w:cs="Arial"/>
        </w:rPr>
      </w:pPr>
    </w:p>
    <w:p w14:paraId="6B8633EE" w14:textId="6B5C0ECF" w:rsidR="00F425A9" w:rsidRPr="001459C1" w:rsidRDefault="00F425A9" w:rsidP="00F425A9">
      <w:pPr>
        <w:spacing w:line="360" w:lineRule="auto"/>
        <w:jc w:val="both"/>
        <w:rPr>
          <w:rFonts w:ascii="Palatino Linotype" w:eastAsia="MS Mincho" w:hAnsi="Palatino Linotype" w:cs="Times New Roman"/>
          <w:color w:val="000000"/>
        </w:rPr>
      </w:pPr>
      <w:r w:rsidRPr="001459C1">
        <w:rPr>
          <w:rFonts w:ascii="Palatino Linotype" w:eastAsia="MS Mincho" w:hAnsi="Palatino Linotype" w:cs="Times New Roman"/>
          <w:b/>
          <w:color w:val="000000"/>
          <w:sz w:val="28"/>
          <w:szCs w:val="28"/>
        </w:rPr>
        <w:t>TERCERO</w:t>
      </w:r>
      <w:r w:rsidRPr="001459C1">
        <w:rPr>
          <w:rFonts w:ascii="Palatino Linotype" w:eastAsia="MS Mincho" w:hAnsi="Palatino Linotype" w:cs="Times New Roman"/>
          <w:b/>
          <w:color w:val="000000"/>
        </w:rPr>
        <w:t>.</w:t>
      </w:r>
      <w:r w:rsidRPr="001459C1">
        <w:rPr>
          <w:rFonts w:ascii="Palatino Linotype" w:eastAsia="MS Mincho" w:hAnsi="Palatino Linotype" w:cs="Times New Roman"/>
          <w:color w:val="000000"/>
        </w:rPr>
        <w:t xml:space="preserve"> Notifíquese al Titular de la Unidad de Transparencia del</w:t>
      </w:r>
      <w:r w:rsidRPr="001459C1">
        <w:rPr>
          <w:rFonts w:ascii="Palatino Linotype" w:eastAsia="MS Mincho" w:hAnsi="Palatino Linotype" w:cs="Times New Roman"/>
          <w:b/>
          <w:color w:val="000000"/>
        </w:rPr>
        <w:t xml:space="preserve"> SUJETO OBLIGADO</w:t>
      </w:r>
      <w:r w:rsidRPr="001459C1">
        <w:rPr>
          <w:rFonts w:ascii="Palatino Linotype" w:eastAsia="MS Mincho" w:hAnsi="Palatino Linotype" w:cs="Times New Roman"/>
          <w:color w:val="000000"/>
        </w:rPr>
        <w:t xml:space="preserve">, vía Sistema de Acceso a la Información Mexiquense (SAIMEX), para que conforme a los artículos 186 último párrafo, 189 párrafo segundo y 199 de la Ley de Transparencia y Acceso a la Información Pública del Estado de México y </w:t>
      </w:r>
      <w:r w:rsidRPr="001459C1">
        <w:rPr>
          <w:rFonts w:ascii="Palatino Linotype" w:eastAsia="MS Mincho" w:hAnsi="Palatino Linotype" w:cs="Times New Roman"/>
          <w:color w:val="000000"/>
        </w:rPr>
        <w:lastRenderedPageBreak/>
        <w:t>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1459C1"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1459C1" w:rsidRDefault="00F425A9" w:rsidP="00F425A9">
      <w:pPr>
        <w:spacing w:line="360" w:lineRule="auto"/>
        <w:jc w:val="both"/>
        <w:rPr>
          <w:rFonts w:ascii="Palatino Linotype" w:eastAsia="MS Mincho" w:hAnsi="Palatino Linotype" w:cs="Times New Roman"/>
          <w:color w:val="000000"/>
        </w:rPr>
      </w:pPr>
      <w:r w:rsidRPr="001459C1">
        <w:rPr>
          <w:rFonts w:ascii="Palatino Linotype" w:eastAsia="MS Mincho" w:hAnsi="Palatino Linotype" w:cs="Times New Roman"/>
          <w:b/>
          <w:bCs/>
          <w:color w:val="000000"/>
          <w:sz w:val="28"/>
          <w:szCs w:val="28"/>
        </w:rPr>
        <w:t>CUARTO</w:t>
      </w:r>
      <w:r w:rsidRPr="001459C1">
        <w:rPr>
          <w:rFonts w:ascii="Palatino Linotype" w:eastAsia="MS Mincho" w:hAnsi="Palatino Linotype" w:cs="Times New Roman"/>
          <w:b/>
          <w:bCs/>
          <w:color w:val="000000"/>
        </w:rPr>
        <w:t>.</w:t>
      </w:r>
      <w:r w:rsidRPr="001459C1">
        <w:rPr>
          <w:rFonts w:ascii="Palatino Linotype" w:eastAsia="MS Mincho" w:hAnsi="Palatino Linotype" w:cs="Times New Roman"/>
          <w:color w:val="000000"/>
        </w:rPr>
        <w:t xml:space="preserve"> De </w:t>
      </w:r>
      <w:r w:rsidRPr="001459C1">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1459C1">
        <w:rPr>
          <w:rFonts w:ascii="Palatino Linotype" w:eastAsia="MS Mincho" w:hAnsi="Palatino Linotype" w:cs="Times New Roman"/>
          <w:b/>
          <w:color w:val="000000"/>
        </w:rPr>
        <w:t>SUJETO OBLIGADO,</w:t>
      </w:r>
      <w:r w:rsidRPr="001459C1">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1459C1" w:rsidRDefault="00F425A9" w:rsidP="00F425A9">
      <w:pPr>
        <w:spacing w:line="360" w:lineRule="auto"/>
        <w:jc w:val="both"/>
        <w:rPr>
          <w:rFonts w:ascii="Palatino Linotype" w:eastAsia="MS Mincho" w:hAnsi="Palatino Linotype" w:cs="Times New Roman"/>
          <w:color w:val="000000"/>
        </w:rPr>
      </w:pPr>
    </w:p>
    <w:p w14:paraId="64B9575E" w14:textId="77777777" w:rsidR="00F425A9" w:rsidRPr="001459C1" w:rsidRDefault="00F425A9" w:rsidP="00F425A9">
      <w:pPr>
        <w:spacing w:line="360" w:lineRule="auto"/>
        <w:jc w:val="both"/>
        <w:rPr>
          <w:rFonts w:ascii="Palatino Linotype" w:eastAsia="MS Mincho" w:hAnsi="Palatino Linotype" w:cs="Times New Roman"/>
          <w:color w:val="000000"/>
        </w:rPr>
      </w:pPr>
      <w:r w:rsidRPr="001459C1">
        <w:rPr>
          <w:rFonts w:ascii="Palatino Linotype" w:eastAsia="MS Mincho" w:hAnsi="Palatino Linotype" w:cs="Times New Roman"/>
          <w:b/>
          <w:color w:val="000000"/>
          <w:sz w:val="28"/>
          <w:szCs w:val="28"/>
        </w:rPr>
        <w:t>QUINTO</w:t>
      </w:r>
      <w:r w:rsidRPr="001459C1">
        <w:rPr>
          <w:rFonts w:ascii="Palatino Linotype" w:eastAsia="MS Mincho" w:hAnsi="Palatino Linotype" w:cs="Times New Roman"/>
          <w:b/>
          <w:color w:val="000000"/>
        </w:rPr>
        <w:t xml:space="preserve">. </w:t>
      </w:r>
      <w:r w:rsidRPr="001459C1">
        <w:rPr>
          <w:rFonts w:ascii="Palatino Linotype" w:eastAsia="MS Mincho" w:hAnsi="Palatino Linotype" w:cs="Times New Roman"/>
          <w:color w:val="000000"/>
        </w:rPr>
        <w:t xml:space="preserve">Notifíquese al </w:t>
      </w:r>
      <w:r w:rsidRPr="001459C1">
        <w:rPr>
          <w:rFonts w:ascii="Palatino Linotype" w:eastAsia="MS Mincho" w:hAnsi="Palatino Linotype" w:cs="Times New Roman"/>
          <w:b/>
          <w:bCs/>
          <w:color w:val="000000"/>
        </w:rPr>
        <w:t>RECURRENTE</w:t>
      </w:r>
      <w:r w:rsidRPr="001459C1">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1459C1" w:rsidRDefault="00F425A9" w:rsidP="00F425A9">
      <w:pPr>
        <w:spacing w:line="360" w:lineRule="auto"/>
        <w:jc w:val="both"/>
        <w:rPr>
          <w:rFonts w:ascii="Palatino Linotype" w:hAnsi="Palatino Linotype"/>
          <w:b/>
        </w:rPr>
      </w:pPr>
    </w:p>
    <w:p w14:paraId="47A038CC" w14:textId="77777777" w:rsidR="00F425A9" w:rsidRPr="001459C1" w:rsidRDefault="00F425A9" w:rsidP="00F425A9">
      <w:pPr>
        <w:spacing w:line="360" w:lineRule="auto"/>
        <w:jc w:val="both"/>
        <w:rPr>
          <w:rFonts w:ascii="Palatino Linotype" w:eastAsia="MS Mincho" w:hAnsi="Palatino Linotype" w:cs="Times New Roman"/>
          <w:color w:val="000000"/>
          <w:lang w:val="es-ES"/>
        </w:rPr>
      </w:pPr>
      <w:r w:rsidRPr="001459C1">
        <w:rPr>
          <w:rFonts w:ascii="Palatino Linotype" w:eastAsia="MS Mincho" w:hAnsi="Palatino Linotype" w:cs="Times New Roman"/>
          <w:b/>
          <w:sz w:val="28"/>
          <w:szCs w:val="28"/>
        </w:rPr>
        <w:t>SEXTO</w:t>
      </w:r>
      <w:r w:rsidRPr="001459C1">
        <w:rPr>
          <w:rFonts w:ascii="Palatino Linotype" w:eastAsia="MS Mincho" w:hAnsi="Palatino Linotype" w:cs="Times New Roman"/>
          <w:b/>
          <w:color w:val="000000"/>
        </w:rPr>
        <w:t xml:space="preserve">. </w:t>
      </w:r>
      <w:r w:rsidRPr="001459C1">
        <w:rPr>
          <w:rFonts w:ascii="Palatino Linotype" w:eastAsia="MS Mincho" w:hAnsi="Palatino Linotype" w:cs="Times New Roman"/>
          <w:color w:val="000000"/>
        </w:rPr>
        <w:t xml:space="preserve">Se hace del conocimiento del </w:t>
      </w:r>
      <w:r w:rsidRPr="001459C1">
        <w:rPr>
          <w:rFonts w:ascii="Palatino Linotype" w:eastAsia="MS Mincho" w:hAnsi="Palatino Linotype" w:cs="Times New Roman"/>
          <w:b/>
          <w:bCs/>
          <w:color w:val="000000"/>
        </w:rPr>
        <w:t>RECURRENTE</w:t>
      </w:r>
      <w:r w:rsidRPr="001459C1">
        <w:rPr>
          <w:rFonts w:ascii="Palatino Linotype" w:hAnsi="Palatino Linotype"/>
          <w:b/>
        </w:rPr>
        <w:t xml:space="preserve"> </w:t>
      </w:r>
      <w:r w:rsidRPr="001459C1">
        <w:rPr>
          <w:rFonts w:ascii="Palatino Linotype" w:eastAsia="MS Mincho" w:hAnsi="Palatino Linotype" w:cs="Times New Roman"/>
          <w:color w:val="000000"/>
        </w:rPr>
        <w:t xml:space="preserve">que, </w:t>
      </w:r>
      <w:bookmarkEnd w:id="30"/>
      <w:r w:rsidRPr="001459C1">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1459C1">
        <w:rPr>
          <w:rFonts w:ascii="Palatino Linotype" w:eastAsia="MS Mincho" w:hAnsi="Palatino Linotype" w:cs="Times New Roman"/>
          <w:bCs/>
          <w:color w:val="000000"/>
          <w:lang w:val="es-ES"/>
        </w:rPr>
        <w:t xml:space="preserve">juicio de amparo </w:t>
      </w:r>
      <w:r w:rsidRPr="001459C1">
        <w:rPr>
          <w:rFonts w:ascii="Palatino Linotype" w:eastAsia="MS Mincho" w:hAnsi="Palatino Linotype" w:cs="Times New Roman"/>
          <w:color w:val="000000"/>
          <w:lang w:val="es-ES"/>
        </w:rPr>
        <w:t>en los términos de las Leyes aplicables.</w:t>
      </w:r>
    </w:p>
    <w:p w14:paraId="3193C8FC" w14:textId="77777777" w:rsidR="00CA0640" w:rsidRPr="001459C1" w:rsidRDefault="00CA0640" w:rsidP="00CA0640">
      <w:pPr>
        <w:spacing w:line="360" w:lineRule="auto"/>
        <w:jc w:val="both"/>
        <w:rPr>
          <w:rFonts w:ascii="Palatino Linotype" w:eastAsia="MS Mincho" w:hAnsi="Palatino Linotype" w:cs="Times New Roman"/>
          <w:color w:val="000000"/>
          <w:lang w:val="es-ES"/>
        </w:rPr>
      </w:pPr>
    </w:p>
    <w:p w14:paraId="7F2A42B6" w14:textId="77777777" w:rsidR="00CC007C" w:rsidRDefault="00CC007C" w:rsidP="00CC007C">
      <w:pPr>
        <w:spacing w:before="240" w:after="240" w:line="360" w:lineRule="auto"/>
        <w:jc w:val="both"/>
        <w:rPr>
          <w:rFonts w:ascii="Palatino Linotype" w:hAnsi="Palatino Linotype"/>
        </w:rPr>
      </w:pPr>
      <w:r w:rsidRPr="001459C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1459C1">
        <w:rPr>
          <w:rFonts w:ascii="Palatino Linotype" w:hAnsi="Palatino Linotype"/>
        </w:rPr>
        <w:lastRenderedPageBreak/>
        <w:t>RAMÍREZ PEÑA EN LA TRIGÉSIMA TERCERA SESIÓN ORDINARIA CELEBRADA EL CATORCE (14)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6A0C912C"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C7836" w14:textId="77777777" w:rsidR="00A313C0" w:rsidRDefault="00A313C0" w:rsidP="00587366">
      <w:r>
        <w:separator/>
      </w:r>
    </w:p>
  </w:endnote>
  <w:endnote w:type="continuationSeparator" w:id="0">
    <w:p w14:paraId="4E9FDAF7" w14:textId="77777777" w:rsidR="00A313C0" w:rsidRDefault="00A313C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459C1">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459C1">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59C1" w:rsidRPr="001459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59C1" w:rsidRPr="001459C1">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401FB" w14:textId="77777777" w:rsidR="00A313C0" w:rsidRDefault="00A313C0" w:rsidP="00587366">
      <w:r>
        <w:separator/>
      </w:r>
    </w:p>
  </w:footnote>
  <w:footnote w:type="continuationSeparator" w:id="0">
    <w:p w14:paraId="672460A2" w14:textId="77777777" w:rsidR="00A313C0" w:rsidRDefault="00A313C0" w:rsidP="00587366">
      <w:r>
        <w:continuationSeparator/>
      </w:r>
    </w:p>
  </w:footnote>
  <w:footnote w:id="1">
    <w:p w14:paraId="55E50887" w14:textId="77777777" w:rsidR="004E0003" w:rsidRDefault="004E0003" w:rsidP="004E0003">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8511A3" w14:textId="77777777" w:rsidR="004E0003" w:rsidRDefault="004E0003" w:rsidP="004E0003">
      <w:pPr>
        <w:pStyle w:val="Textonotapie"/>
        <w:jc w:val="both"/>
      </w:pPr>
      <w:r>
        <w:rPr>
          <w:lang w:val="es-ES_tradnl"/>
        </w:rPr>
        <w:t>(…)”</w:t>
      </w:r>
    </w:p>
  </w:footnote>
  <w:footnote w:id="2">
    <w:p w14:paraId="2D7B7E3A"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75A6400C"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05F4096B"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E1A077D" w14:textId="77777777" w:rsidR="00AC3181" w:rsidRDefault="00AC3181"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6A29131C" w14:textId="77777777" w:rsidR="009E1007" w:rsidRDefault="009E1007"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7">
    <w:p w14:paraId="44CF0B10" w14:textId="77777777" w:rsidR="009E1007" w:rsidRDefault="009E1007" w:rsidP="009E100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8">
    <w:p w14:paraId="55E8423F" w14:textId="77777777" w:rsidR="009E1007" w:rsidRDefault="009E1007" w:rsidP="009E1007">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A425822" w14:textId="77777777" w:rsidR="009E1007" w:rsidRDefault="009E1007"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E3BE3BF" w14:textId="77777777" w:rsidR="009E1007" w:rsidRDefault="009E1007" w:rsidP="009E1007">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A9CF699" w14:textId="77777777" w:rsidR="009E1007" w:rsidRDefault="009E1007" w:rsidP="009E1007">
      <w:pPr>
        <w:pBdr>
          <w:top w:val="nil"/>
          <w:left w:val="nil"/>
          <w:bottom w:val="nil"/>
          <w:right w:val="nil"/>
          <w:between w:val="nil"/>
        </w:pBdr>
        <w:rPr>
          <w:color w:val="000000"/>
          <w:sz w:val="20"/>
          <w:szCs w:val="20"/>
        </w:rPr>
      </w:pPr>
      <w:r>
        <w:rPr>
          <w:color w:val="000000"/>
          <w:sz w:val="20"/>
          <w:szCs w:val="20"/>
        </w:rPr>
        <w:t>(…)”</w:t>
      </w:r>
    </w:p>
  </w:footnote>
  <w:footnote w:id="9">
    <w:p w14:paraId="18947C4C" w14:textId="77777777" w:rsidR="00DD20F3" w:rsidRDefault="00DD20F3" w:rsidP="00DD20F3">
      <w:pPr>
        <w:pStyle w:val="Textonotapie"/>
      </w:pPr>
      <w:r>
        <w:rPr>
          <w:rStyle w:val="Refdenotaalpie"/>
        </w:rPr>
        <w:footnoteRef/>
      </w:r>
      <w:r>
        <w:t xml:space="preserve"> Artículo 50, Ley de Transparencia y Acceso a la Información Pública del Estado de México y Municipios.</w:t>
      </w:r>
    </w:p>
  </w:footnote>
  <w:footnote w:id="10">
    <w:p w14:paraId="13713452" w14:textId="77777777" w:rsidR="00DD20F3" w:rsidRDefault="00DD20F3" w:rsidP="00DD20F3">
      <w:pPr>
        <w:pStyle w:val="Textonotapie"/>
      </w:pPr>
      <w:r>
        <w:rPr>
          <w:rStyle w:val="Refdenotaalpie"/>
        </w:rPr>
        <w:footnoteRef/>
      </w:r>
      <w:r>
        <w:t xml:space="preserve"> Artículo 51, Ídem.</w:t>
      </w:r>
    </w:p>
  </w:footnote>
  <w:footnote w:id="11">
    <w:p w14:paraId="78F0F6EA" w14:textId="77777777" w:rsidR="00DD20F3" w:rsidRDefault="00DD20F3" w:rsidP="00DD20F3">
      <w:pPr>
        <w:pStyle w:val="Textonotapie"/>
      </w:pPr>
      <w:r>
        <w:rPr>
          <w:rStyle w:val="Refdenotaalpie"/>
        </w:rPr>
        <w:footnoteRef/>
      </w:r>
      <w:r>
        <w:t xml:space="preserve"> Artículo 58, Ley de Transparencia y Acceso a la Información Pública del Estado de México y Municipios.</w:t>
      </w:r>
    </w:p>
  </w:footnote>
  <w:footnote w:id="12">
    <w:p w14:paraId="4F3D7A00" w14:textId="77777777" w:rsidR="00DD20F3" w:rsidRDefault="00DD20F3" w:rsidP="00DD20F3">
      <w:pPr>
        <w:pStyle w:val="Textonotapie"/>
      </w:pPr>
      <w:r>
        <w:rPr>
          <w:rStyle w:val="Refdenotaalpie"/>
        </w:rPr>
        <w:footnoteRef/>
      </w:r>
      <w:r>
        <w:t xml:space="preserve"> Artículo 59, Ídem.</w:t>
      </w:r>
    </w:p>
  </w:footnote>
  <w:footnote w:id="13">
    <w:p w14:paraId="6F9B2082" w14:textId="77777777" w:rsidR="00213060" w:rsidRDefault="00213060" w:rsidP="00213060">
      <w:pPr>
        <w:pStyle w:val="Textonotapie"/>
      </w:pPr>
      <w:r>
        <w:rPr>
          <w:rStyle w:val="Refdenotaalpie"/>
        </w:rPr>
        <w:footnoteRef/>
      </w:r>
      <w:r>
        <w:t xml:space="preserve"> Artículo 15, Ley Orgánica Municipal del Estado de México.</w:t>
      </w:r>
    </w:p>
  </w:footnote>
  <w:footnote w:id="14">
    <w:p w14:paraId="2D3B12AA" w14:textId="77777777" w:rsidR="00213060" w:rsidRDefault="00213060" w:rsidP="00213060">
      <w:pPr>
        <w:pStyle w:val="Textonotapie"/>
      </w:pPr>
      <w:r>
        <w:rPr>
          <w:rStyle w:val="Refdenotaalpie"/>
        </w:rPr>
        <w:footnoteRef/>
      </w:r>
      <w:r>
        <w:t xml:space="preserve"> Artículo 86, Ley Orgánica Municipal del Estado de México.</w:t>
      </w:r>
    </w:p>
  </w:footnote>
  <w:footnote w:id="15">
    <w:p w14:paraId="4E47CBEA" w14:textId="51D00888" w:rsidR="00213060" w:rsidRDefault="00213060" w:rsidP="00213060">
      <w:pPr>
        <w:pStyle w:val="Textonotapie"/>
      </w:pPr>
      <w:r>
        <w:rPr>
          <w:rStyle w:val="Refdenotaalpie"/>
        </w:rPr>
        <w:footnoteRef/>
      </w:r>
      <w:r>
        <w:t xml:space="preserve"> Artículo </w:t>
      </w:r>
      <w:r w:rsidR="003A71A2">
        <w:t>94</w:t>
      </w:r>
      <w:r>
        <w:t xml:space="preserve">, Bando Municipal de </w:t>
      </w:r>
      <w:r w:rsidR="003A71A2">
        <w:t>Temascalapa</w:t>
      </w:r>
      <w:r>
        <w:t>.</w:t>
      </w:r>
    </w:p>
  </w:footnote>
  <w:footnote w:id="16">
    <w:p w14:paraId="6EE46127" w14:textId="0E25C6BC" w:rsidR="00295812" w:rsidRDefault="00295812">
      <w:pPr>
        <w:pStyle w:val="Textonotapie"/>
      </w:pPr>
      <w:r>
        <w:rPr>
          <w:rStyle w:val="Refdenotaalpie"/>
        </w:rPr>
        <w:footnoteRef/>
      </w:r>
      <w:r>
        <w:t xml:space="preserve"> Consultable en </w:t>
      </w:r>
      <w:r w:rsidRPr="00295812">
        <w:t>https://www.osfem.gob.mx/04_Iconografia/Ent_Fisc/Doc_Apoy/doc/2022/01_PresCapaciPresup_2022.pdf</w:t>
      </w:r>
    </w:p>
  </w:footnote>
  <w:footnote w:id="17">
    <w:p w14:paraId="527B1FAF" w14:textId="1F5C10E4" w:rsidR="009B02A5" w:rsidRDefault="009B02A5">
      <w:pPr>
        <w:pStyle w:val="Textonotapie"/>
      </w:pPr>
      <w:r>
        <w:rPr>
          <w:rStyle w:val="Refdenotaalpie"/>
        </w:rPr>
        <w:footnoteRef/>
      </w:r>
      <w:r>
        <w:t xml:space="preserve"> Consultables en </w:t>
      </w:r>
      <w:r w:rsidRPr="009B02A5">
        <w:t>https://www.osfem.gob.mx/04_Iconografia/Ent_Fisc/Doc_Apoy/doc/2022/01_LineamPresupEgres_2022.pdf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53B23B4" w:rsidR="004003E9" w:rsidRPr="00025127" w:rsidRDefault="00CF4AB3" w:rsidP="005F1362">
          <w:pPr>
            <w:pStyle w:val="Encabezado"/>
            <w:jc w:val="both"/>
            <w:rPr>
              <w:rFonts w:ascii="Palatino Linotype" w:hAnsi="Palatino Linotype"/>
              <w:b/>
              <w:sz w:val="22"/>
              <w:szCs w:val="22"/>
            </w:rPr>
          </w:pPr>
          <w:r>
            <w:rPr>
              <w:rFonts w:ascii="Palatino Linotype" w:hAnsi="Palatino Linotype"/>
              <w:b/>
              <w:sz w:val="22"/>
              <w:szCs w:val="22"/>
            </w:rPr>
            <w:t>13613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6B2193E"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F4AB3">
            <w:rPr>
              <w:rFonts w:ascii="Palatino Linotype" w:hAnsi="Palatino Linotype"/>
              <w:b/>
              <w:bCs/>
              <w:color w:val="000000"/>
              <w:sz w:val="22"/>
              <w:szCs w:val="22"/>
            </w:rPr>
            <w:t>Temascalapa</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A313C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8"/>
    </w:tblGrid>
    <w:tr w:rsidR="004003E9" w:rsidRPr="00025127" w14:paraId="0A3256F2" w14:textId="77777777" w:rsidTr="00A75DB1">
      <w:trPr>
        <w:trHeight w:val="138"/>
        <w:jc w:val="right"/>
      </w:trPr>
      <w:tc>
        <w:tcPr>
          <w:tcW w:w="3544"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828" w:type="dxa"/>
          <w:vAlign w:val="center"/>
        </w:tcPr>
        <w:p w14:paraId="0453495E" w14:textId="0E0670AB" w:rsidR="004003E9" w:rsidRPr="00025127" w:rsidRDefault="00CF4AB3" w:rsidP="005F1362">
          <w:pPr>
            <w:pStyle w:val="Encabezado"/>
            <w:rPr>
              <w:rFonts w:ascii="Palatino Linotype" w:hAnsi="Palatino Linotype"/>
              <w:b/>
              <w:sz w:val="22"/>
              <w:szCs w:val="22"/>
            </w:rPr>
          </w:pPr>
          <w:r>
            <w:rPr>
              <w:rFonts w:ascii="Palatino Linotype" w:hAnsi="Palatino Linotype"/>
              <w:b/>
              <w:sz w:val="22"/>
              <w:szCs w:val="22"/>
            </w:rPr>
            <w:t>13613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A75DB1">
      <w:trPr>
        <w:trHeight w:val="233"/>
        <w:jc w:val="right"/>
      </w:trPr>
      <w:tc>
        <w:tcPr>
          <w:tcW w:w="3544"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828" w:type="dxa"/>
        </w:tcPr>
        <w:p w14:paraId="1548525E" w14:textId="2DAFD56D" w:rsidR="004003E9" w:rsidRPr="00025127" w:rsidRDefault="001459C1" w:rsidP="0058757A">
          <w:pPr>
            <w:pStyle w:val="Encabezado"/>
            <w:rPr>
              <w:rFonts w:ascii="Palatino Linotype" w:hAnsi="Palatino Linotype"/>
              <w:b/>
              <w:sz w:val="22"/>
              <w:szCs w:val="22"/>
            </w:rPr>
          </w:pPr>
          <w:r>
            <w:rPr>
              <w:rFonts w:ascii="Palatino Linotype" w:hAnsi="Palatino Linotype"/>
              <w:b/>
              <w:sz w:val="22"/>
              <w:szCs w:val="22"/>
            </w:rPr>
            <w:t>XXX XXXXX XXXX</w:t>
          </w:r>
        </w:p>
      </w:tc>
    </w:tr>
    <w:tr w:rsidR="004003E9" w:rsidRPr="00025127" w14:paraId="41BE0704" w14:textId="77777777" w:rsidTr="00A75DB1">
      <w:trPr>
        <w:trHeight w:val="321"/>
        <w:jc w:val="right"/>
      </w:trPr>
      <w:tc>
        <w:tcPr>
          <w:tcW w:w="3544"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828" w:type="dxa"/>
          <w:vAlign w:val="center"/>
        </w:tcPr>
        <w:p w14:paraId="34C341BF" w14:textId="0C14A591"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F4AB3">
            <w:rPr>
              <w:rFonts w:ascii="Palatino Linotype" w:hAnsi="Palatino Linotype"/>
              <w:b/>
              <w:bCs/>
              <w:color w:val="000000"/>
              <w:sz w:val="22"/>
              <w:szCs w:val="22"/>
            </w:rPr>
            <w:t>Temascalapa</w:t>
          </w:r>
        </w:p>
      </w:tc>
    </w:tr>
    <w:tr w:rsidR="004003E9" w:rsidRPr="00025127" w14:paraId="0C8B6193" w14:textId="77777777" w:rsidTr="00A75DB1">
      <w:trPr>
        <w:trHeight w:val="321"/>
        <w:jc w:val="right"/>
      </w:trPr>
      <w:tc>
        <w:tcPr>
          <w:tcW w:w="3544"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828"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F296781"/>
    <w:multiLevelType w:val="hybridMultilevel"/>
    <w:tmpl w:val="382EB88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17630CF"/>
    <w:multiLevelType w:val="hybridMultilevel"/>
    <w:tmpl w:val="F5A4398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720" w:hanging="360"/>
      </w:pPr>
      <w:rPr>
        <w:b/>
        <w:bCs/>
      </w:rPr>
    </w:lvl>
    <w:lvl w:ilvl="2" w:tplc="3C1C4E9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4306DE"/>
    <w:multiLevelType w:val="hybridMultilevel"/>
    <w:tmpl w:val="38DEF16C"/>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A44043"/>
    <w:multiLevelType w:val="hybridMultilevel"/>
    <w:tmpl w:val="364C7254"/>
    <w:lvl w:ilvl="0" w:tplc="080A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383628A"/>
    <w:multiLevelType w:val="hybridMultilevel"/>
    <w:tmpl w:val="C174EF5E"/>
    <w:lvl w:ilvl="0" w:tplc="FFFFFFFF">
      <w:start w:val="1"/>
      <w:numFmt w:val="decimal"/>
      <w:lvlText w:val="%1."/>
      <w:lvlJc w:val="left"/>
      <w:pPr>
        <w:ind w:left="0" w:firstLine="0"/>
      </w:pPr>
      <w:rPr>
        <w:rFonts w:ascii="Palatino Linotype" w:hAnsi="Palatino Linotype" w:hint="default"/>
        <w:b/>
        <w:i w:val="0"/>
        <w:sz w:val="24"/>
      </w:rPr>
    </w:lvl>
    <w:lvl w:ilvl="1" w:tplc="7CF06754">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25"/>
  </w:num>
  <w:num w:numId="3">
    <w:abstractNumId w:val="0"/>
  </w:num>
  <w:num w:numId="4">
    <w:abstractNumId w:val="18"/>
  </w:num>
  <w:num w:numId="5">
    <w:abstractNumId w:val="27"/>
  </w:num>
  <w:num w:numId="6">
    <w:abstractNumId w:val="29"/>
  </w:num>
  <w:num w:numId="7">
    <w:abstractNumId w:val="22"/>
  </w:num>
  <w:num w:numId="8">
    <w:abstractNumId w:val="35"/>
  </w:num>
  <w:num w:numId="9">
    <w:abstractNumId w:val="20"/>
  </w:num>
  <w:num w:numId="10">
    <w:abstractNumId w:val="21"/>
  </w:num>
  <w:num w:numId="11">
    <w:abstractNumId w:val="4"/>
  </w:num>
  <w:num w:numId="12">
    <w:abstractNumId w:val="24"/>
  </w:num>
  <w:num w:numId="13">
    <w:abstractNumId w:val="23"/>
  </w:num>
  <w:num w:numId="14">
    <w:abstractNumId w:val="5"/>
  </w:num>
  <w:num w:numId="15">
    <w:abstractNumId w:val="37"/>
  </w:num>
  <w:num w:numId="16">
    <w:abstractNumId w:val="34"/>
  </w:num>
  <w:num w:numId="17">
    <w:abstractNumId w:val="9"/>
  </w:num>
  <w:num w:numId="18">
    <w:abstractNumId w:val="28"/>
  </w:num>
  <w:num w:numId="19">
    <w:abstractNumId w:val="19"/>
  </w:num>
  <w:num w:numId="20">
    <w:abstractNumId w:val="31"/>
  </w:num>
  <w:num w:numId="21">
    <w:abstractNumId w:val="6"/>
  </w:num>
  <w:num w:numId="22">
    <w:abstractNumId w:val="15"/>
  </w:num>
  <w:num w:numId="23">
    <w:abstractNumId w:val="7"/>
  </w:num>
  <w:num w:numId="24">
    <w:abstractNumId w:val="3"/>
  </w:num>
  <w:num w:numId="25">
    <w:abstractNumId w:val="33"/>
  </w:num>
  <w:num w:numId="26">
    <w:abstractNumId w:val="2"/>
  </w:num>
  <w:num w:numId="27">
    <w:abstractNumId w:val="1"/>
  </w:num>
  <w:num w:numId="28">
    <w:abstractNumId w:val="26"/>
  </w:num>
  <w:num w:numId="29">
    <w:abstractNumId w:val="16"/>
  </w:num>
  <w:num w:numId="30">
    <w:abstractNumId w:val="14"/>
  </w:num>
  <w:num w:numId="31">
    <w:abstractNumId w:val="30"/>
  </w:num>
  <w:num w:numId="32">
    <w:abstractNumId w:val="32"/>
  </w:num>
  <w:num w:numId="33">
    <w:abstractNumId w:val="11"/>
  </w:num>
  <w:num w:numId="34">
    <w:abstractNumId w:val="10"/>
  </w:num>
  <w:num w:numId="35">
    <w:abstractNumId w:val="8"/>
  </w:num>
  <w:num w:numId="36">
    <w:abstractNumId w:val="17"/>
  </w:num>
  <w:num w:numId="37">
    <w:abstractNumId w:val="36"/>
  </w:num>
  <w:num w:numId="3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1657"/>
    <w:rsid w:val="00022D89"/>
    <w:rsid w:val="00023250"/>
    <w:rsid w:val="000236A3"/>
    <w:rsid w:val="00024F35"/>
    <w:rsid w:val="00025127"/>
    <w:rsid w:val="00025266"/>
    <w:rsid w:val="0003063D"/>
    <w:rsid w:val="00031D37"/>
    <w:rsid w:val="00031F10"/>
    <w:rsid w:val="00031F98"/>
    <w:rsid w:val="00032493"/>
    <w:rsid w:val="000344A1"/>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7B3D"/>
    <w:rsid w:val="000800AC"/>
    <w:rsid w:val="00080B7D"/>
    <w:rsid w:val="0008230A"/>
    <w:rsid w:val="00082D11"/>
    <w:rsid w:val="00082E28"/>
    <w:rsid w:val="000834FE"/>
    <w:rsid w:val="0008465D"/>
    <w:rsid w:val="00084E31"/>
    <w:rsid w:val="0008542A"/>
    <w:rsid w:val="00087CFE"/>
    <w:rsid w:val="00090D6F"/>
    <w:rsid w:val="00090FD0"/>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3375"/>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830"/>
    <w:rsid w:val="000F1B9F"/>
    <w:rsid w:val="000F2739"/>
    <w:rsid w:val="000F2EDD"/>
    <w:rsid w:val="000F3457"/>
    <w:rsid w:val="000F37A8"/>
    <w:rsid w:val="000F55C1"/>
    <w:rsid w:val="000F6BFE"/>
    <w:rsid w:val="000F6D7E"/>
    <w:rsid w:val="000F7DD1"/>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2DA"/>
    <w:rsid w:val="00194D62"/>
    <w:rsid w:val="001957B4"/>
    <w:rsid w:val="00196407"/>
    <w:rsid w:val="00197091"/>
    <w:rsid w:val="001972CC"/>
    <w:rsid w:val="00197C40"/>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3D6"/>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060"/>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5812"/>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E27"/>
    <w:rsid w:val="002D0C79"/>
    <w:rsid w:val="002D0E3D"/>
    <w:rsid w:val="002D10C8"/>
    <w:rsid w:val="002D1A38"/>
    <w:rsid w:val="002D1AA7"/>
    <w:rsid w:val="002D28CB"/>
    <w:rsid w:val="002D2E16"/>
    <w:rsid w:val="002D35AE"/>
    <w:rsid w:val="002D373C"/>
    <w:rsid w:val="002D7AF4"/>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5D3E"/>
    <w:rsid w:val="00396545"/>
    <w:rsid w:val="0039671B"/>
    <w:rsid w:val="00396F71"/>
    <w:rsid w:val="003A03D0"/>
    <w:rsid w:val="003A04FF"/>
    <w:rsid w:val="003A1B01"/>
    <w:rsid w:val="003A2029"/>
    <w:rsid w:val="003A6080"/>
    <w:rsid w:val="003A6417"/>
    <w:rsid w:val="003A65FE"/>
    <w:rsid w:val="003A6A5A"/>
    <w:rsid w:val="003A71A2"/>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C01"/>
    <w:rsid w:val="004D4509"/>
    <w:rsid w:val="004D52DD"/>
    <w:rsid w:val="004D5A36"/>
    <w:rsid w:val="004D68F8"/>
    <w:rsid w:val="004D6D19"/>
    <w:rsid w:val="004E0003"/>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875E0"/>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4BA4"/>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53F"/>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91"/>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3E22"/>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10FB"/>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28"/>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3CC5"/>
    <w:rsid w:val="008F5927"/>
    <w:rsid w:val="008F5F96"/>
    <w:rsid w:val="008F7752"/>
    <w:rsid w:val="00900F72"/>
    <w:rsid w:val="0090174A"/>
    <w:rsid w:val="00902E52"/>
    <w:rsid w:val="009036B3"/>
    <w:rsid w:val="0090620F"/>
    <w:rsid w:val="009071FE"/>
    <w:rsid w:val="00907761"/>
    <w:rsid w:val="009077A0"/>
    <w:rsid w:val="00907A46"/>
    <w:rsid w:val="00910076"/>
    <w:rsid w:val="00910DAA"/>
    <w:rsid w:val="0091242A"/>
    <w:rsid w:val="00912E53"/>
    <w:rsid w:val="0091395C"/>
    <w:rsid w:val="00913AA4"/>
    <w:rsid w:val="00915778"/>
    <w:rsid w:val="009164DD"/>
    <w:rsid w:val="009210C9"/>
    <w:rsid w:val="00921375"/>
    <w:rsid w:val="0092243E"/>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2A5"/>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07"/>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4FD4"/>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3C0"/>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5DB1"/>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67BF0"/>
    <w:rsid w:val="00B71F08"/>
    <w:rsid w:val="00B72FA6"/>
    <w:rsid w:val="00B73838"/>
    <w:rsid w:val="00B7421A"/>
    <w:rsid w:val="00B74366"/>
    <w:rsid w:val="00B75753"/>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559"/>
    <w:rsid w:val="00C65B57"/>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07C"/>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4AB3"/>
    <w:rsid w:val="00CF5D77"/>
    <w:rsid w:val="00CF6EB2"/>
    <w:rsid w:val="00D00269"/>
    <w:rsid w:val="00D007D1"/>
    <w:rsid w:val="00D02F72"/>
    <w:rsid w:val="00D07CFB"/>
    <w:rsid w:val="00D07DB3"/>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0F3"/>
    <w:rsid w:val="00DD2912"/>
    <w:rsid w:val="00DD353B"/>
    <w:rsid w:val="00DD3872"/>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2D84"/>
    <w:rsid w:val="00E14266"/>
    <w:rsid w:val="00E14307"/>
    <w:rsid w:val="00E15911"/>
    <w:rsid w:val="00E16412"/>
    <w:rsid w:val="00E165DD"/>
    <w:rsid w:val="00E16A98"/>
    <w:rsid w:val="00E227C3"/>
    <w:rsid w:val="00E22843"/>
    <w:rsid w:val="00E23111"/>
    <w:rsid w:val="00E23D2C"/>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CBC"/>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37F3"/>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2F92"/>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2F29"/>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58"/>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Revisin">
    <w:name w:val="Revision"/>
    <w:hidden/>
    <w:uiPriority w:val="99"/>
    <w:semiHidden/>
    <w:rsid w:val="00E56CB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2932477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802016">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51627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0377-31B9-4365-98D5-CE289E87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6723</Words>
  <Characters>36982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2022-09-08T05:56:00Z</dcterms:created>
  <dcterms:modified xsi:type="dcterms:W3CDTF">2022-10-12T22:13:00Z</dcterms:modified>
</cp:coreProperties>
</file>