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32F80" w14:textId="100B94D5" w:rsidR="001C7F6F" w:rsidRPr="002C3EC8" w:rsidRDefault="001C7F6F" w:rsidP="001C7F6F">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60902">
        <w:rPr>
          <w:rFonts w:ascii="Palatino Linotype" w:eastAsia="Times New Roman" w:hAnsi="Palatino Linotype" w:cs="Arial"/>
          <w:color w:val="000000"/>
          <w:sz w:val="24"/>
          <w:szCs w:val="24"/>
          <w:lang w:eastAsia="es-MX"/>
        </w:rPr>
        <w:t xml:space="preserve">catorce de septiembre </w:t>
      </w:r>
      <w:r w:rsidRPr="002C3EC8">
        <w:rPr>
          <w:rFonts w:ascii="Palatino Linotype" w:eastAsia="Times New Roman" w:hAnsi="Palatino Linotype" w:cs="Arial"/>
          <w:color w:val="000000"/>
          <w:sz w:val="24"/>
          <w:szCs w:val="24"/>
          <w:lang w:eastAsia="es-MX"/>
        </w:rPr>
        <w:t>de dos mil veintidós.</w:t>
      </w:r>
    </w:p>
    <w:p w14:paraId="2AA2266E" w14:textId="3F48AD95" w:rsidR="001C7F6F" w:rsidRPr="002C3EC8" w:rsidRDefault="001C7F6F" w:rsidP="001C7F6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sidR="00313A21">
        <w:rPr>
          <w:rFonts w:ascii="Palatino Linotype" w:hAnsi="Palatino Linotype" w:cs="Arial"/>
          <w:sz w:val="24"/>
        </w:rPr>
        <w:t xml:space="preserve"> el</w:t>
      </w:r>
      <w:r w:rsidRPr="002C3EC8">
        <w:rPr>
          <w:rFonts w:ascii="Palatino Linotype" w:hAnsi="Palatino Linotype" w:cs="Arial"/>
          <w:sz w:val="24"/>
        </w:rPr>
        <w:t xml:space="preserve"> expediente electrónico formado con motivo</w:t>
      </w:r>
      <w:r w:rsidR="00313A21">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11150/INFOEM/IP/RR/2022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sidR="00B4407E">
        <w:rPr>
          <w:rFonts w:ascii="Palatino Linotype" w:hAnsi="Palatino Linotype"/>
          <w:b/>
          <w:sz w:val="24"/>
        </w:rPr>
        <w:t>XXXXXXXXXXXXXXXXXXXXXX</w:t>
      </w:r>
      <w:r>
        <w:rPr>
          <w:rFonts w:ascii="Palatino Linotype" w:hAnsi="Palatino Linotype"/>
          <w:sz w:val="24"/>
        </w:rPr>
        <w:t>,</w:t>
      </w:r>
      <w:r w:rsidRPr="001C7F6F">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2C3EC8">
        <w:rPr>
          <w:rFonts w:ascii="Palatino Linotype" w:hAnsi="Palatino Linotype"/>
          <w:b/>
          <w:sz w:val="24"/>
        </w:rPr>
        <w:t xml:space="preserve">Ayuntamiento de </w:t>
      </w:r>
      <w:r>
        <w:rPr>
          <w:rFonts w:ascii="Palatino Linotype" w:hAnsi="Palatino Linotype"/>
          <w:b/>
          <w:sz w:val="24"/>
        </w:rPr>
        <w:t>Jocotitlán</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29A91724" w14:textId="77777777" w:rsidR="001C7F6F" w:rsidRPr="002C3EC8" w:rsidRDefault="001C7F6F" w:rsidP="001C7F6F">
      <w:pPr>
        <w:tabs>
          <w:tab w:val="left" w:pos="1701"/>
        </w:tabs>
        <w:spacing w:before="240" w:line="360" w:lineRule="auto"/>
        <w:jc w:val="both"/>
        <w:rPr>
          <w:rFonts w:ascii="Palatino Linotype" w:hAnsi="Palatino Linotype" w:cs="Arial"/>
          <w:b/>
          <w:sz w:val="24"/>
        </w:rPr>
      </w:pPr>
    </w:p>
    <w:p w14:paraId="56E97700" w14:textId="77777777" w:rsidR="001C7F6F" w:rsidRPr="002C3EC8" w:rsidRDefault="001C7F6F" w:rsidP="001C7F6F">
      <w:pPr>
        <w:pStyle w:val="infoemcitas"/>
        <w:jc w:val="center"/>
        <w:rPr>
          <w:b/>
          <w:bCs/>
          <w:i w:val="0"/>
          <w:iCs/>
          <w:sz w:val="28"/>
          <w:szCs w:val="28"/>
        </w:rPr>
      </w:pPr>
      <w:r w:rsidRPr="002C3EC8">
        <w:rPr>
          <w:b/>
          <w:bCs/>
          <w:i w:val="0"/>
          <w:iCs/>
          <w:sz w:val="28"/>
          <w:szCs w:val="28"/>
        </w:rPr>
        <w:t>A N T E C E D E N T E S   D E L   A S U N T O</w:t>
      </w:r>
    </w:p>
    <w:p w14:paraId="55871A4F" w14:textId="77777777" w:rsidR="001C7F6F" w:rsidRPr="002C3EC8" w:rsidRDefault="001C7F6F" w:rsidP="001C7F6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3B092456" w14:textId="77777777" w:rsidR="001C7F6F" w:rsidRPr="002C3EC8" w:rsidRDefault="001C7F6F" w:rsidP="001C7F6F">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dieciséis de mayo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sidRPr="001C7F6F">
        <w:rPr>
          <w:rFonts w:ascii="Palatino Linotype" w:hAnsi="Palatino Linotype" w:cs="Arial"/>
          <w:b/>
          <w:sz w:val="24"/>
        </w:rPr>
        <w:t>00077/JOCOTIT/IP/2022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14:paraId="68C3D6B3" w14:textId="77777777" w:rsidR="001C7F6F" w:rsidRPr="001C7F6F" w:rsidRDefault="001C7F6F" w:rsidP="001C7F6F">
      <w:pPr>
        <w:pStyle w:val="INFOEM"/>
        <w:rPr>
          <w:lang w:val="es-ES_tradnl" w:eastAsia="es-ES"/>
        </w:rPr>
      </w:pPr>
      <w:r>
        <w:rPr>
          <w:lang w:val="es-ES_tradnl" w:eastAsia="es-ES"/>
        </w:rPr>
        <w:t>“</w:t>
      </w:r>
      <w:r w:rsidRPr="001C7F6F">
        <w:rPr>
          <w:lang w:val="es-ES_tradnl" w:eastAsia="es-ES"/>
        </w:rPr>
        <w:t xml:space="preserve">Las listas de asistencia donde se aprecie el registro entrada y salida de todos los trabajadores de todas las unidades administrativas, dependencias, organismos descentralizados, institutos y cualquier persona que reciba ingresos en forma de salario o remuneración económica por parte del sujeto obligado. Así como la nómina, recibos de pagos, listas de raya, acuerdos o cualquier método que se utilice para pagar </w:t>
      </w:r>
      <w:r w:rsidRPr="001C7F6F">
        <w:rPr>
          <w:lang w:val="es-ES_tradnl" w:eastAsia="es-ES"/>
        </w:rPr>
        <w:lastRenderedPageBreak/>
        <w:t>a trabajadores, todos estos documentos comprendidos desde el mes de mayo de 2021 hasta el día 16 de mayo de 2022.</w:t>
      </w:r>
      <w:r>
        <w:rPr>
          <w:lang w:val="es-ES_tradnl" w:eastAsia="es-ES"/>
        </w:rPr>
        <w:t>”</w:t>
      </w:r>
    </w:p>
    <w:p w14:paraId="3C107A9A" w14:textId="77777777" w:rsidR="001C7F6F" w:rsidRPr="002C3EC8" w:rsidRDefault="001C7F6F" w:rsidP="001C7F6F">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5F3C3D29" w14:textId="77777777" w:rsidR="001C7F6F" w:rsidRPr="002C3EC8" w:rsidRDefault="001C7F6F" w:rsidP="001C7F6F">
      <w:pPr>
        <w:spacing w:before="240" w:line="360" w:lineRule="auto"/>
        <w:jc w:val="both"/>
        <w:rPr>
          <w:rFonts w:ascii="Palatino Linotype" w:eastAsia="Times New Roman" w:hAnsi="Palatino Linotype" w:cs="Times New Roman"/>
          <w:sz w:val="24"/>
          <w:szCs w:val="24"/>
          <w:lang w:val="es-ES_tradnl" w:eastAsia="es-ES"/>
        </w:rPr>
      </w:pPr>
    </w:p>
    <w:p w14:paraId="25033838" w14:textId="77777777" w:rsidR="001C7F6F" w:rsidRPr="002C3EC8" w:rsidRDefault="001C7F6F" w:rsidP="001C7F6F">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2C3EC8">
        <w:rPr>
          <w:rFonts w:ascii="Palatino Linotype" w:hAnsi="Palatino Linotype" w:cs="Arial"/>
          <w:b/>
          <w:sz w:val="28"/>
          <w:szCs w:val="20"/>
        </w:rPr>
        <w:t>De la respuesta del Sujeto Obligado.</w:t>
      </w:r>
    </w:p>
    <w:p w14:paraId="07908C85" w14:textId="385BE4A4" w:rsidR="001C7F6F" w:rsidRDefault="001C7F6F" w:rsidP="001C7F6F">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En el expediente electrónico </w:t>
      </w:r>
      <w:r w:rsidRPr="002C3EC8">
        <w:rPr>
          <w:rFonts w:ascii="Palatino Linotype" w:hAnsi="Palatino Linotype" w:cs="Arial"/>
          <w:b/>
          <w:sz w:val="24"/>
          <w:szCs w:val="24"/>
        </w:rPr>
        <w:t xml:space="preserve">SAIMEX, </w:t>
      </w:r>
      <w:r w:rsidRPr="002C3EC8">
        <w:rPr>
          <w:rFonts w:ascii="Palatino Linotype" w:hAnsi="Palatino Linotype" w:cs="Arial"/>
          <w:sz w:val="24"/>
          <w:szCs w:val="24"/>
        </w:rPr>
        <w:t xml:space="preserve">se aprecia que el </w:t>
      </w:r>
      <w:r>
        <w:rPr>
          <w:rFonts w:ascii="Palatino Linotype" w:hAnsi="Palatino Linotype" w:cs="Arial"/>
          <w:sz w:val="24"/>
          <w:szCs w:val="24"/>
        </w:rPr>
        <w:t>seis de junio</w:t>
      </w:r>
      <w:r w:rsidRPr="002C3EC8">
        <w:rPr>
          <w:rFonts w:ascii="Palatino Linotype" w:hAnsi="Palatino Linotype" w:cs="Arial"/>
          <w:sz w:val="24"/>
          <w:szCs w:val="24"/>
        </w:rPr>
        <w:t xml:space="preserve"> de dos mil veintidós,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dio respuesta a las solicitudes de información en los mismos términos.</w:t>
      </w:r>
    </w:p>
    <w:p w14:paraId="26B72328" w14:textId="77777777" w:rsidR="008269B5" w:rsidRDefault="008269B5" w:rsidP="008269B5">
      <w:pPr>
        <w:pStyle w:val="INFOEM"/>
      </w:pPr>
    </w:p>
    <w:p w14:paraId="385F2FBC" w14:textId="5ACC71B3" w:rsidR="008269B5" w:rsidRPr="002C3EC8" w:rsidRDefault="008269B5" w:rsidP="008269B5">
      <w:pPr>
        <w:pStyle w:val="INFOEM"/>
      </w:pPr>
      <w:r w:rsidRPr="00830154">
        <w:t>En atención</w:t>
      </w:r>
      <w:r>
        <w:t xml:space="preserve"> a la solicitud con folio 00077/JOCOTIT/IP/2022, donde solicita: Las listas de asistencia donde se aprecie el registro entrada y salida de todos los trabajadores de todas las unidades administrativas, dependencias, organismos descentralizados, institutos y cualquier persona que reciba ingresos en forma de salario o remuneración económica por parte del sujeto obligado. Asi como la nomina, recibos de pagos, listas de raya, acuerdos o cualquier método que se utilice para pagar a trabajadores, todos estos documentos comprendidos desde el mes de mayo de 2021 hasta el día 16 de mayo de 2022, al respecto me permito adjuntar un archivo en donde encontrara lo solicitado al respecto. En atención a la solicitud con numero de folio 00077/JOCOTIT/IP/2022, donde solicita: Las listas de asistencia donde se aprecie el registro entrada y salida de todos los trabajadores de todas las unidades administrativas, dependencias, organismos descentralizados, institutos y cualquier persona que reciba ingresos en forma de salario o remuneración económica por parte </w:t>
      </w:r>
      <w:r>
        <w:lastRenderedPageBreak/>
        <w:t>del sujeto obligado. Asi como la nomina, recibos de pagos, listas de raya, acuerdos o cualquier método que se utilice para pagar a trabajadores, todos estos documentos comprendidos desde el mes de mayo de 2021 hasta el día 16 de mayo de 2022, al respecto me permito adjuntar un archivo en donde encontrara lo solicitado al respecto. En atención a la Solicitud 0077 donde requiere; Las listas de asistencia donde se aprecie el registro entrada y salida de todos los trabajadores de todas las unidades administrativas, dependencias, organismos descentralizados, institutos y cualquier persona que reciba ingresos en forma de salario o remuneración económica por parte del sujeto obligado. Así como la nomina, recibos de pagos, listas de raya, acuerdos o cualquier método que se utilice para pagar a trabajadores, todos estos documentos comprendidos desde el mes de mayo de 2021 hasta el día 16 de mayo de 2022. Al respecto me permito adjuntar un archivo en el que podrá consultar la información solicitada.</w:t>
      </w:r>
    </w:p>
    <w:p w14:paraId="4F6B8B6E" w14:textId="77777777" w:rsidR="001C7F6F" w:rsidRPr="002C3EC8" w:rsidRDefault="001C7F6F" w:rsidP="001C7F6F">
      <w:pPr>
        <w:spacing w:before="240" w:line="360" w:lineRule="auto"/>
        <w:jc w:val="both"/>
        <w:rPr>
          <w:rFonts w:ascii="Palatino Linotype" w:hAnsi="Palatino Linotype"/>
          <w:sz w:val="24"/>
        </w:rPr>
      </w:pPr>
      <w:r w:rsidRPr="002C3EC8">
        <w:rPr>
          <w:rFonts w:ascii="Palatino Linotype" w:hAnsi="Palatino Linotype"/>
          <w:sz w:val="24"/>
        </w:rPr>
        <w:t xml:space="preserve">De forma complementaria, </w:t>
      </w:r>
      <w:r w:rsidRPr="002C3EC8">
        <w:rPr>
          <w:rFonts w:ascii="Palatino Linotype" w:hAnsi="Palatino Linotype"/>
          <w:b/>
          <w:sz w:val="24"/>
        </w:rPr>
        <w:t xml:space="preserve">El Sujeto Obligado </w:t>
      </w:r>
      <w:r w:rsidRPr="002C3EC8">
        <w:rPr>
          <w:rFonts w:ascii="Palatino Linotype" w:hAnsi="Palatino Linotype"/>
          <w:sz w:val="24"/>
        </w:rPr>
        <w:t xml:space="preserve">adjuntó documentos electrónicos: </w:t>
      </w:r>
      <w:r w:rsidRPr="002C3EC8">
        <w:rPr>
          <w:rFonts w:ascii="Palatino Linotype" w:hAnsi="Palatino Linotype"/>
          <w:b/>
          <w:sz w:val="24"/>
        </w:rPr>
        <w:t>“</w:t>
      </w:r>
      <w:r>
        <w:rPr>
          <w:rFonts w:ascii="Palatino Linotype" w:hAnsi="Palatino Linotype"/>
          <w:b/>
        </w:rPr>
        <w:t>NOMINA DIF 2022.pdf”, “</w:t>
      </w:r>
      <w:r w:rsidRPr="001C7F6F">
        <w:rPr>
          <w:rFonts w:ascii="Palatino Linotype" w:hAnsi="Palatino Linotype"/>
          <w:b/>
        </w:rPr>
        <w:t>NOMINA IMCUFIDE 2022.pdf</w:t>
      </w:r>
      <w:r>
        <w:rPr>
          <w:rFonts w:ascii="Palatino Linotype" w:hAnsi="Palatino Linotype"/>
          <w:b/>
        </w:rPr>
        <w:t>”, “</w:t>
      </w:r>
      <w:r w:rsidRPr="001C7F6F">
        <w:rPr>
          <w:rFonts w:ascii="Palatino Linotype" w:hAnsi="Palatino Linotype"/>
          <w:b/>
        </w:rPr>
        <w:t>SOLICITUD 00077 OPDAP_compressed.pdf</w:t>
      </w:r>
      <w:r>
        <w:rPr>
          <w:rFonts w:ascii="Palatino Linotype" w:hAnsi="Palatino Linotype"/>
          <w:b/>
        </w:rPr>
        <w:t>”, “</w:t>
      </w:r>
      <w:r w:rsidRPr="001C7F6F">
        <w:rPr>
          <w:rFonts w:ascii="Palatino Linotype" w:hAnsi="Palatino Linotype"/>
          <w:b/>
        </w:rPr>
        <w:t>ACTA DEL COMITÉ SOLICITUD 00077.pdf</w:t>
      </w:r>
      <w:r w:rsidR="009068C9">
        <w:rPr>
          <w:rFonts w:ascii="Palatino Linotype" w:hAnsi="Palatino Linotype"/>
          <w:b/>
          <w:sz w:val="24"/>
        </w:rPr>
        <w:t>”</w:t>
      </w:r>
      <w:r>
        <w:rPr>
          <w:rFonts w:ascii="Palatino Linotype" w:hAnsi="Palatino Linotype"/>
          <w:sz w:val="24"/>
        </w:rPr>
        <w:t>, por lo que en aras de e</w:t>
      </w:r>
      <w:r w:rsidRPr="002C3EC8">
        <w:rPr>
          <w:rFonts w:ascii="Palatino Linotype" w:hAnsi="Palatino Linotype"/>
          <w:sz w:val="24"/>
        </w:rPr>
        <w:t>vitar repeticiones</w:t>
      </w:r>
      <w:r>
        <w:rPr>
          <w:rFonts w:ascii="Palatino Linotype" w:hAnsi="Palatino Linotype"/>
          <w:sz w:val="24"/>
        </w:rPr>
        <w:t xml:space="preserve"> innecesarias</w:t>
      </w:r>
      <w:r w:rsidRPr="002C3EC8">
        <w:rPr>
          <w:rFonts w:ascii="Palatino Linotype" w:hAnsi="Palatino Linotype"/>
          <w:sz w:val="24"/>
        </w:rPr>
        <w:t xml:space="preserve"> </w:t>
      </w:r>
      <w:r>
        <w:rPr>
          <w:rFonts w:ascii="Palatino Linotype" w:hAnsi="Palatino Linotype"/>
          <w:sz w:val="24"/>
        </w:rPr>
        <w:t xml:space="preserve">dichos documentos </w:t>
      </w:r>
      <w:r w:rsidRPr="002C3EC8">
        <w:rPr>
          <w:rFonts w:ascii="Palatino Linotype" w:hAnsi="Palatino Linotype"/>
          <w:sz w:val="24"/>
        </w:rPr>
        <w:t>se analizara</w:t>
      </w:r>
      <w:r>
        <w:rPr>
          <w:rFonts w:ascii="Palatino Linotype" w:hAnsi="Palatino Linotype"/>
          <w:sz w:val="24"/>
        </w:rPr>
        <w:t>n en el estudio</w:t>
      </w:r>
      <w:r w:rsidRPr="002C3EC8">
        <w:rPr>
          <w:rFonts w:ascii="Palatino Linotype" w:hAnsi="Palatino Linotype"/>
          <w:sz w:val="24"/>
        </w:rPr>
        <w:t>.</w:t>
      </w:r>
    </w:p>
    <w:p w14:paraId="6BD0CEE1" w14:textId="77777777" w:rsidR="001C7F6F" w:rsidRPr="002C3EC8" w:rsidRDefault="001C7F6F" w:rsidP="001C7F6F">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TERCERO. </w:t>
      </w:r>
      <w:r w:rsidRPr="002C3EC8">
        <w:rPr>
          <w:rFonts w:ascii="Palatino Linotype" w:hAnsi="Palatino Linotype"/>
          <w:b/>
          <w:sz w:val="28"/>
        </w:rPr>
        <w:t>Del recurso de revisión.</w:t>
      </w:r>
    </w:p>
    <w:p w14:paraId="449D785C" w14:textId="77777777" w:rsidR="001C7F6F" w:rsidRDefault="009068C9" w:rsidP="001C7F6F">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001C7F6F" w:rsidRPr="002C3EC8">
        <w:rPr>
          <w:rFonts w:ascii="Palatino Linotype" w:hAnsi="Palatino Linotype" w:cs="Arial"/>
          <w:sz w:val="24"/>
          <w:szCs w:val="24"/>
        </w:rPr>
        <w:t xml:space="preserve"> por </w:t>
      </w:r>
      <w:r w:rsidR="001C7F6F" w:rsidRPr="002C3EC8">
        <w:rPr>
          <w:rFonts w:ascii="Palatino Linotype" w:hAnsi="Palatino Linotype" w:cs="Arial"/>
          <w:b/>
          <w:sz w:val="24"/>
          <w:szCs w:val="24"/>
        </w:rPr>
        <w:t xml:space="preserve">El Sujeto Obligado, </w:t>
      </w:r>
      <w:r w:rsidR="001C7F6F" w:rsidRPr="002C3EC8">
        <w:rPr>
          <w:rFonts w:ascii="Palatino Linotype" w:hAnsi="Palatino Linotype" w:cs="Arial"/>
          <w:sz w:val="24"/>
          <w:szCs w:val="24"/>
        </w:rPr>
        <w:t>el</w:t>
      </w:r>
      <w:r w:rsidR="001C7F6F" w:rsidRPr="002C3EC8">
        <w:rPr>
          <w:rFonts w:ascii="Palatino Linotype" w:hAnsi="Palatino Linotype" w:cs="Arial"/>
          <w:b/>
          <w:sz w:val="24"/>
          <w:szCs w:val="24"/>
        </w:rPr>
        <w:t xml:space="preserve"> Recurrente </w:t>
      </w:r>
      <w:r w:rsidR="001C7F6F" w:rsidRPr="002C3EC8">
        <w:rPr>
          <w:rFonts w:ascii="Palatino Linotype" w:hAnsi="Palatino Linotype" w:cs="Arial"/>
          <w:sz w:val="24"/>
          <w:szCs w:val="24"/>
        </w:rPr>
        <w:t xml:space="preserve">interpuso recurso de revisión, en fecha </w:t>
      </w:r>
      <w:r>
        <w:rPr>
          <w:rFonts w:ascii="Palatino Linotype" w:hAnsi="Palatino Linotype" w:cs="Arial"/>
          <w:b/>
          <w:sz w:val="24"/>
          <w:szCs w:val="24"/>
        </w:rPr>
        <w:t>siete de junio</w:t>
      </w:r>
      <w:r w:rsidR="001C7F6F"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001C7F6F"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001C7F6F"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001C7F6F" w:rsidRPr="002C3EC8">
        <w:rPr>
          <w:rFonts w:ascii="Palatino Linotype" w:hAnsi="Palatino Linotype" w:cs="Arial"/>
          <w:sz w:val="24"/>
          <w:szCs w:val="24"/>
        </w:rPr>
        <w:t xml:space="preserve"> </w:t>
      </w:r>
      <w:r w:rsidR="001C7F6F">
        <w:rPr>
          <w:rFonts w:ascii="Palatino Linotype" w:hAnsi="Palatino Linotype" w:cs="Arial"/>
          <w:b/>
          <w:sz w:val="24"/>
          <w:szCs w:val="24"/>
        </w:rPr>
        <w:t>011150/INFOEM/IP/RR/2022</w:t>
      </w:r>
      <w:r w:rsidR="001C7F6F" w:rsidRPr="002C3EC8">
        <w:rPr>
          <w:rFonts w:ascii="Palatino Linotype" w:hAnsi="Palatino Linotype" w:cs="Arial"/>
          <w:b/>
          <w:sz w:val="24"/>
          <w:szCs w:val="24"/>
        </w:rPr>
        <w:t xml:space="preserve">; </w:t>
      </w:r>
      <w:r w:rsidR="001C7F6F" w:rsidRPr="002C3EC8">
        <w:rPr>
          <w:rFonts w:ascii="Palatino Linotype" w:hAnsi="Palatino Linotype" w:cs="Arial"/>
          <w:sz w:val="24"/>
          <w:szCs w:val="24"/>
        </w:rPr>
        <w:t>en los cuales arguye las siguientes manifestaciones:</w:t>
      </w:r>
    </w:p>
    <w:p w14:paraId="681F4D8B" w14:textId="77777777" w:rsidR="009068C9" w:rsidRPr="008269B5" w:rsidRDefault="009068C9" w:rsidP="008269B5">
      <w:pPr>
        <w:pStyle w:val="Prrafodelista"/>
        <w:numPr>
          <w:ilvl w:val="0"/>
          <w:numId w:val="23"/>
        </w:numPr>
        <w:spacing w:before="240" w:line="360" w:lineRule="auto"/>
        <w:jc w:val="both"/>
        <w:rPr>
          <w:rFonts w:ascii="Palatino Linotype" w:hAnsi="Palatino Linotype" w:cs="Arial"/>
          <w:b/>
          <w:i/>
        </w:rPr>
      </w:pPr>
      <w:r w:rsidRPr="008269B5">
        <w:rPr>
          <w:rFonts w:ascii="Palatino Linotype" w:hAnsi="Palatino Linotype" w:cs="Arial"/>
          <w:b/>
          <w:i/>
        </w:rPr>
        <w:t>Acto impugnado:</w:t>
      </w:r>
    </w:p>
    <w:p w14:paraId="13EEAB76" w14:textId="77777777" w:rsidR="009068C9" w:rsidRPr="009068C9" w:rsidRDefault="009068C9" w:rsidP="001C7F6F">
      <w:pPr>
        <w:spacing w:before="240" w:line="360" w:lineRule="auto"/>
        <w:jc w:val="both"/>
        <w:rPr>
          <w:rFonts w:ascii="Palatino Linotype" w:hAnsi="Palatino Linotype" w:cs="Arial"/>
          <w:i/>
          <w:sz w:val="24"/>
          <w:szCs w:val="24"/>
        </w:rPr>
      </w:pPr>
      <w:r>
        <w:rPr>
          <w:rFonts w:ascii="Palatino Linotype" w:hAnsi="Palatino Linotype" w:cs="Arial"/>
          <w:i/>
          <w:sz w:val="24"/>
          <w:szCs w:val="24"/>
        </w:rPr>
        <w:lastRenderedPageBreak/>
        <w:t>“</w:t>
      </w:r>
      <w:r w:rsidRPr="009068C9">
        <w:rPr>
          <w:rFonts w:ascii="Palatino Linotype" w:hAnsi="Palatino Linotype" w:cs="Arial"/>
          <w:i/>
          <w:sz w:val="24"/>
          <w:szCs w:val="24"/>
        </w:rPr>
        <w:t>la respuesta a la solicitud</w:t>
      </w:r>
      <w:r>
        <w:rPr>
          <w:rFonts w:ascii="Palatino Linotype" w:hAnsi="Palatino Linotype" w:cs="Arial"/>
          <w:i/>
          <w:sz w:val="24"/>
          <w:szCs w:val="24"/>
        </w:rPr>
        <w:t>” (sic)</w:t>
      </w:r>
    </w:p>
    <w:p w14:paraId="463478CD" w14:textId="6127F05D" w:rsidR="009068C9" w:rsidRPr="008269B5" w:rsidRDefault="009068C9" w:rsidP="008269B5">
      <w:pPr>
        <w:pStyle w:val="Prrafodelista"/>
        <w:numPr>
          <w:ilvl w:val="0"/>
          <w:numId w:val="23"/>
        </w:numPr>
        <w:spacing w:before="240" w:line="360" w:lineRule="auto"/>
        <w:jc w:val="both"/>
        <w:rPr>
          <w:rFonts w:ascii="Palatino Linotype" w:hAnsi="Palatino Linotype" w:cs="Arial"/>
          <w:b/>
          <w:i/>
        </w:rPr>
      </w:pPr>
      <w:r w:rsidRPr="008269B5">
        <w:rPr>
          <w:rFonts w:ascii="Palatino Linotype" w:hAnsi="Palatino Linotype" w:cs="Arial"/>
          <w:b/>
          <w:i/>
        </w:rPr>
        <w:t>Razones o motivos de inconformidad</w:t>
      </w:r>
    </w:p>
    <w:p w14:paraId="660B2D62" w14:textId="77777777" w:rsidR="009068C9" w:rsidRPr="009068C9" w:rsidRDefault="009068C9" w:rsidP="001C7F6F">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Pr="009068C9">
        <w:rPr>
          <w:rFonts w:ascii="Palatino Linotype" w:hAnsi="Palatino Linotype" w:cs="Arial"/>
          <w:i/>
          <w:sz w:val="24"/>
          <w:szCs w:val="24"/>
        </w:rPr>
        <w:t>a información es incompleta, ya que no entrega información del sujeto obligado Ayuntamiento de Jocotitlán y/o Municipio de Jocotitlán, solo de sus organismos descentralizados por lo que se ve que esta se hace con dolo pues deliberadamente en la misma acta del comité de transparencia no se pronuncia sobre las listas de asistencia y la nómina del ayuntamiento de jocotitlán y/o municipio de jocotitlán por</w:t>
      </w:r>
      <w:r>
        <w:rPr>
          <w:rFonts w:ascii="Palatino Linotype" w:hAnsi="Palatino Linotype" w:cs="Arial"/>
          <w:i/>
          <w:sz w:val="24"/>
          <w:szCs w:val="24"/>
        </w:rPr>
        <w:t xml:space="preserve"> </w:t>
      </w:r>
      <w:r w:rsidRPr="009068C9">
        <w:rPr>
          <w:rFonts w:ascii="Palatino Linotype" w:hAnsi="Palatino Linotype" w:cs="Arial"/>
          <w:i/>
          <w:sz w:val="24"/>
          <w:szCs w:val="24"/>
        </w:rPr>
        <w:t>que de origen la información entregada es incompleta y pudiera considerarse como causa de responsabilidad conforme al art 222 fracción X de la Ley de transparencia local.” (Sic)</w:t>
      </w:r>
    </w:p>
    <w:p w14:paraId="55D8EB6E" w14:textId="77777777" w:rsidR="001C7F6F" w:rsidRPr="002C3EC8" w:rsidRDefault="001C7F6F" w:rsidP="001C7F6F">
      <w:pPr>
        <w:spacing w:before="240" w:line="360" w:lineRule="auto"/>
        <w:jc w:val="both"/>
        <w:rPr>
          <w:rFonts w:ascii="Palatino Linotype" w:hAnsi="Palatino Linotype" w:cs="Arial"/>
          <w:b/>
          <w:sz w:val="28"/>
        </w:rPr>
      </w:pPr>
    </w:p>
    <w:p w14:paraId="7DCCCB33" w14:textId="77777777" w:rsidR="001C7F6F" w:rsidRPr="002C3EC8" w:rsidRDefault="001C7F6F" w:rsidP="001C7F6F">
      <w:pPr>
        <w:spacing w:before="240" w:line="360" w:lineRule="auto"/>
        <w:jc w:val="both"/>
        <w:rPr>
          <w:rFonts w:ascii="Palatino Linotype" w:hAnsi="Palatino Linotype" w:cs="Arial"/>
          <w:b/>
          <w:sz w:val="24"/>
          <w:szCs w:val="24"/>
        </w:rPr>
      </w:pPr>
      <w:r w:rsidRPr="002C3EC8">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14:paraId="349C677A" w14:textId="77777777" w:rsidR="001C7F6F" w:rsidRPr="002C3EC8" w:rsidRDefault="009068C9" w:rsidP="001C7F6F">
      <w:pPr>
        <w:spacing w:before="240" w:line="360" w:lineRule="auto"/>
        <w:jc w:val="both"/>
        <w:rPr>
          <w:rFonts w:ascii="Palatino Linotype" w:hAnsi="Palatino Linotype" w:cs="Arial"/>
          <w:sz w:val="28"/>
          <w:szCs w:val="24"/>
        </w:rPr>
      </w:pPr>
      <w:r>
        <w:rPr>
          <w:rFonts w:ascii="Palatino Linotype" w:hAnsi="Palatino Linotype"/>
          <w:sz w:val="24"/>
        </w:rPr>
        <w:t>El medio</w:t>
      </w:r>
      <w:r w:rsidR="00E52C83">
        <w:rPr>
          <w:rFonts w:ascii="Palatino Linotype" w:hAnsi="Palatino Linotype"/>
          <w:sz w:val="24"/>
        </w:rPr>
        <w:t xml:space="preserve"> de impugnación</w:t>
      </w:r>
      <w:r>
        <w:rPr>
          <w:rFonts w:ascii="Palatino Linotype" w:hAnsi="Palatino Linotype"/>
          <w:sz w:val="24"/>
        </w:rPr>
        <w:t xml:space="preserve"> fue turnado al Comisionado</w:t>
      </w:r>
      <w:r w:rsidR="00E60902">
        <w:rPr>
          <w:rFonts w:ascii="Palatino Linotype" w:hAnsi="Palatino Linotype"/>
          <w:sz w:val="24"/>
        </w:rPr>
        <w:t xml:space="preserve"> Presidente</w:t>
      </w:r>
      <w:r w:rsidR="001C7F6F" w:rsidRPr="002C3EC8">
        <w:rPr>
          <w:rFonts w:ascii="Palatino Linotype" w:hAnsi="Palatino Linotype"/>
          <w:sz w:val="24"/>
        </w:rPr>
        <w:t xml:space="preserve"> </w:t>
      </w:r>
      <w:r>
        <w:rPr>
          <w:rFonts w:ascii="Palatino Linotype" w:hAnsi="Palatino Linotype"/>
          <w:b/>
          <w:sz w:val="24"/>
        </w:rPr>
        <w:t>José Martínez Vilchis,</w:t>
      </w:r>
      <w:r w:rsidR="001C7F6F" w:rsidRPr="002C3EC8">
        <w:rPr>
          <w:rFonts w:ascii="Palatino Linotype" w:hAnsi="Palatino Linotype"/>
          <w:sz w:val="24"/>
        </w:rPr>
        <w:t xml:space="preserve"> por medio del sistema electrónico SAIMEX, en términos del arábigo 185, fracción I, de la Ley de Transparencia y Acceso a la información Pública del Estado de México y Mu</w:t>
      </w:r>
      <w:r w:rsidR="00E52C83">
        <w:rPr>
          <w:rFonts w:ascii="Palatino Linotype" w:hAnsi="Palatino Linotype"/>
          <w:sz w:val="24"/>
        </w:rPr>
        <w:t>nicipios, del cual recayó acuerdo</w:t>
      </w:r>
      <w:r w:rsidR="001C7F6F" w:rsidRPr="002C3EC8">
        <w:rPr>
          <w:rFonts w:ascii="Palatino Linotype" w:hAnsi="Palatino Linotype"/>
          <w:sz w:val="24"/>
        </w:rPr>
        <w:t xml:space="preserve"> de </w:t>
      </w:r>
      <w:r w:rsidR="001C7F6F" w:rsidRPr="00E52C83">
        <w:rPr>
          <w:rFonts w:ascii="Palatino Linotype" w:hAnsi="Palatino Linotype"/>
          <w:b/>
          <w:sz w:val="24"/>
        </w:rPr>
        <w:t>admisión</w:t>
      </w:r>
      <w:r w:rsidR="001C7F6F" w:rsidRPr="002C3EC8">
        <w:rPr>
          <w:rFonts w:ascii="Palatino Linotype" w:hAnsi="Palatino Linotype"/>
          <w:sz w:val="24"/>
        </w:rPr>
        <w:t xml:space="preserve"> en fecha </w:t>
      </w:r>
      <w:r w:rsidR="00E52C83" w:rsidRPr="00E52C83">
        <w:rPr>
          <w:rFonts w:ascii="Palatino Linotype" w:hAnsi="Palatino Linotype"/>
          <w:b/>
          <w:sz w:val="24"/>
        </w:rPr>
        <w:t>diez de junio</w:t>
      </w:r>
      <w:r w:rsidR="001C7F6F"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6F3A8836" w14:textId="77777777" w:rsidR="001C7F6F" w:rsidRPr="002C3EC8" w:rsidRDefault="001C7F6F" w:rsidP="001C7F6F">
      <w:pPr>
        <w:spacing w:before="240" w:line="360" w:lineRule="auto"/>
        <w:jc w:val="both"/>
        <w:rPr>
          <w:rFonts w:ascii="Palatino Linotype" w:hAnsi="Palatino Linotype" w:cs="Arial"/>
          <w:sz w:val="24"/>
          <w:szCs w:val="24"/>
        </w:rPr>
      </w:pPr>
    </w:p>
    <w:p w14:paraId="3388781A" w14:textId="77777777" w:rsidR="001C7F6F" w:rsidRPr="00E52C83" w:rsidRDefault="001C7F6F" w:rsidP="001C7F6F">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 De la etapa de instrucción.</w:t>
      </w:r>
    </w:p>
    <w:p w14:paraId="15745A49" w14:textId="77777777" w:rsidR="00DD2E32" w:rsidRPr="00DD2E32" w:rsidRDefault="00DD2E32" w:rsidP="0031786E">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lastRenderedPageBreak/>
        <w:t>De las constancias que obran en el SAIMEX, se advierte que el Sujeto Obligado rindió su informe justificado por medio del archivo electrónico “</w:t>
      </w:r>
      <w:r w:rsidR="0031786E" w:rsidRPr="008269B5">
        <w:rPr>
          <w:rFonts w:ascii="Palatino Linotype" w:hAnsi="Palatino Linotype" w:cs="Arial"/>
          <w:b/>
          <w:i/>
          <w:sz w:val="24"/>
          <w:szCs w:val="24"/>
        </w:rPr>
        <w:t>INFORME JUSTIFICADO NÚMERO 11150.pdf</w:t>
      </w:r>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sidR="0031786E">
        <w:rPr>
          <w:rFonts w:ascii="Palatino Linotype" w:hAnsi="Palatino Linotype" w:cs="Arial"/>
          <w:sz w:val="24"/>
          <w:szCs w:val="24"/>
        </w:rPr>
        <w:t xml:space="preserve">mismo </w:t>
      </w:r>
      <w:r w:rsidRPr="00DD2E32">
        <w:rPr>
          <w:rFonts w:ascii="Palatino Linotype" w:hAnsi="Palatino Linotype" w:cs="Arial"/>
          <w:sz w:val="24"/>
          <w:szCs w:val="24"/>
        </w:rPr>
        <w:t>que fue pu</w:t>
      </w:r>
      <w:r w:rsidR="0031786E">
        <w:rPr>
          <w:rFonts w:ascii="Palatino Linotype" w:hAnsi="Palatino Linotype" w:cs="Arial"/>
          <w:sz w:val="24"/>
          <w:szCs w:val="24"/>
        </w:rPr>
        <w:t>esto a la vista del Recurrente.</w:t>
      </w:r>
    </w:p>
    <w:p w14:paraId="2BB85805" w14:textId="77777777" w:rsidR="00DD2E32" w:rsidRPr="00DD2E32" w:rsidRDefault="00DD2E32" w:rsidP="00DD2E32">
      <w:pPr>
        <w:spacing w:after="0" w:line="360" w:lineRule="auto"/>
        <w:jc w:val="both"/>
        <w:rPr>
          <w:rFonts w:ascii="Palatino Linotype" w:hAnsi="Palatino Linotype" w:cs="Arial"/>
          <w:sz w:val="24"/>
          <w:szCs w:val="24"/>
        </w:rPr>
      </w:pPr>
    </w:p>
    <w:p w14:paraId="5A1585D1" w14:textId="77777777" w:rsidR="001C7F6F" w:rsidRDefault="00DD2E32" w:rsidP="00DD2E32">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6BB8024" w14:textId="77777777" w:rsidR="0031786E" w:rsidRPr="002C3EC8" w:rsidRDefault="0031786E" w:rsidP="00DD2E32">
      <w:pPr>
        <w:spacing w:after="0" w:line="360" w:lineRule="auto"/>
        <w:jc w:val="both"/>
        <w:rPr>
          <w:rFonts w:ascii="Palatino Linotype" w:hAnsi="Palatino Linotype" w:cs="Arial"/>
          <w:sz w:val="24"/>
          <w:szCs w:val="24"/>
        </w:rPr>
      </w:pPr>
    </w:p>
    <w:p w14:paraId="622F970E" w14:textId="77777777" w:rsidR="001C7F6F" w:rsidRPr="002C3EC8" w:rsidRDefault="001C7F6F" w:rsidP="001C7F6F">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sidR="0031786E">
        <w:rPr>
          <w:rFonts w:ascii="Palatino Linotype" w:hAnsi="Palatino Linotype" w:cs="Arial"/>
          <w:b/>
          <w:sz w:val="28"/>
          <w:szCs w:val="28"/>
        </w:rPr>
        <w:t>XTO</w:t>
      </w:r>
      <w:r w:rsidRPr="002C3EC8">
        <w:rPr>
          <w:rFonts w:ascii="Palatino Linotype" w:hAnsi="Palatino Linotype" w:cs="Arial"/>
          <w:b/>
          <w:sz w:val="28"/>
          <w:szCs w:val="28"/>
        </w:rPr>
        <w:t>. Del Cierre de Instrucción.</w:t>
      </w:r>
    </w:p>
    <w:p w14:paraId="56C2D3D8" w14:textId="77777777" w:rsidR="001C7F6F" w:rsidRDefault="001C7F6F" w:rsidP="001C7F6F">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1786E" w:rsidRPr="0031786E">
        <w:rPr>
          <w:rFonts w:ascii="Palatino Linotype" w:hAnsi="Palatino Linotype" w:cs="Arial"/>
          <w:b/>
          <w:sz w:val="24"/>
          <w:szCs w:val="24"/>
        </w:rPr>
        <w:t>cuatro de julio</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B45E48E" w14:textId="77777777" w:rsidR="001C7F6F" w:rsidRDefault="001C7F6F" w:rsidP="001C7F6F">
      <w:pPr>
        <w:spacing w:after="0" w:line="360" w:lineRule="auto"/>
        <w:jc w:val="both"/>
        <w:rPr>
          <w:rFonts w:ascii="Palatino Linotype" w:hAnsi="Palatino Linotype" w:cs="Arial"/>
          <w:sz w:val="24"/>
          <w:szCs w:val="24"/>
        </w:rPr>
      </w:pPr>
    </w:p>
    <w:p w14:paraId="135DE252" w14:textId="77777777" w:rsidR="001C7F6F" w:rsidRPr="009E5E8F" w:rsidRDefault="0031786E" w:rsidP="001C7F6F">
      <w:pPr>
        <w:spacing w:line="360" w:lineRule="auto"/>
        <w:jc w:val="both"/>
        <w:rPr>
          <w:rFonts w:ascii="Palatino Linotype" w:hAnsi="Palatino Linotype" w:cs="Arial"/>
          <w:b/>
          <w:sz w:val="28"/>
        </w:rPr>
      </w:pPr>
      <w:r>
        <w:rPr>
          <w:rFonts w:ascii="Palatino Linotype" w:hAnsi="Palatino Linotype" w:cs="Arial"/>
          <w:b/>
          <w:sz w:val="28"/>
          <w:szCs w:val="28"/>
        </w:rPr>
        <w:t>SEPTIMO</w:t>
      </w:r>
      <w:r w:rsidR="001C7F6F" w:rsidRPr="00FE67DF">
        <w:rPr>
          <w:rFonts w:ascii="Palatino Linotype" w:hAnsi="Palatino Linotype" w:cs="Arial"/>
          <w:b/>
          <w:sz w:val="28"/>
          <w:szCs w:val="28"/>
        </w:rPr>
        <w:t>.</w:t>
      </w:r>
      <w:r w:rsidR="001C7F6F" w:rsidRPr="00CC1419">
        <w:rPr>
          <w:rFonts w:ascii="Palatino Linotype" w:hAnsi="Palatino Linotype" w:cs="Arial"/>
          <w:b/>
        </w:rPr>
        <w:t xml:space="preserve"> </w:t>
      </w:r>
      <w:r w:rsidR="001C7F6F" w:rsidRPr="009E5E8F">
        <w:rPr>
          <w:rFonts w:ascii="Palatino Linotype" w:hAnsi="Palatino Linotype" w:cs="Arial"/>
          <w:b/>
          <w:sz w:val="28"/>
        </w:rPr>
        <w:t>Ampliación del término para resolver</w:t>
      </w:r>
    </w:p>
    <w:p w14:paraId="13C02940" w14:textId="77777777" w:rsidR="001C7F6F" w:rsidRPr="00FA29BE" w:rsidRDefault="001C7F6F" w:rsidP="001C7F6F">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31786E" w:rsidRPr="0031786E">
        <w:rPr>
          <w:rFonts w:ascii="Palatino Linotype" w:hAnsi="Palatino Linotype" w:cs="Arial"/>
          <w:b/>
          <w:sz w:val="24"/>
          <w:szCs w:val="24"/>
        </w:rPr>
        <w:t>cuatro de julio</w:t>
      </w:r>
      <w:r w:rsidR="0031786E" w:rsidRPr="00FA29BE">
        <w:rPr>
          <w:rFonts w:ascii="Palatino Linotype" w:hAnsi="Palatino Linotype" w:cs="Arial"/>
          <w:b/>
          <w:sz w:val="24"/>
        </w:rPr>
        <w:t xml:space="preserve"> </w:t>
      </w:r>
      <w:r w:rsidRPr="00FA29BE">
        <w:rPr>
          <w:rFonts w:ascii="Palatino Linotype" w:hAnsi="Palatino Linotype" w:cs="Arial"/>
          <w:b/>
          <w:sz w:val="24"/>
        </w:rPr>
        <w:t>del año dos mil veintidós</w:t>
      </w:r>
      <w:r w:rsidRPr="00FA29BE">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el cual se </w:t>
      </w:r>
      <w:r w:rsidRPr="00FA29BE">
        <w:rPr>
          <w:rFonts w:ascii="Palatino Linotype" w:hAnsi="Palatino Linotype" w:cs="Arial"/>
          <w:sz w:val="24"/>
        </w:rPr>
        <w:lastRenderedPageBreak/>
        <w:t>amplío el plazo para emitir la resolución que en derecho proceda, hasta por un pe</w:t>
      </w:r>
      <w:r w:rsidR="0031786E">
        <w:rPr>
          <w:rFonts w:ascii="Palatino Linotype" w:hAnsi="Palatino Linotype" w:cs="Arial"/>
          <w:sz w:val="24"/>
        </w:rPr>
        <w:t>riodo de quince días hábiles.</w:t>
      </w:r>
    </w:p>
    <w:p w14:paraId="4DFB3E56" w14:textId="77777777" w:rsidR="0031786E" w:rsidRDefault="0031786E" w:rsidP="0031786E">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14:paraId="3A934B06" w14:textId="77777777" w:rsidR="0031786E" w:rsidRPr="00F40D61" w:rsidRDefault="0031786E" w:rsidP="0031786E">
      <w:pPr>
        <w:spacing w:line="360" w:lineRule="auto"/>
        <w:jc w:val="both"/>
        <w:rPr>
          <w:rFonts w:ascii="Palatino Linotype" w:hAnsi="Palatino Linotype"/>
          <w:sz w:val="24"/>
        </w:rPr>
      </w:pPr>
    </w:p>
    <w:p w14:paraId="3FB20098"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 xml:space="preserve">Por ello, es menester precisar </w:t>
      </w:r>
      <w:r w:rsidR="00F0073B" w:rsidRPr="00F40D61">
        <w:rPr>
          <w:rFonts w:ascii="Palatino Linotype" w:hAnsi="Palatino Linotype"/>
          <w:sz w:val="24"/>
        </w:rPr>
        <w:t>que,</w:t>
      </w:r>
      <w:r w:rsidRPr="00F40D61">
        <w:rPr>
          <w:rFonts w:ascii="Palatino Linotype" w:hAnsi="Palatino Linotype"/>
          <w:sz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ACD91C6"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5E2881"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 xml:space="preserve">En ese sentido, el legislador fijó los términos procesales en las leyes, de manera general, sin que pudiera prever la variada gama de casos que son resueltos por los órganos </w:t>
      </w:r>
      <w:r w:rsidRPr="00F40D61">
        <w:rPr>
          <w:rFonts w:ascii="Palatino Linotype" w:hAnsi="Palatino Linotype"/>
          <w:sz w:val="24"/>
        </w:rPr>
        <w:lastRenderedPageBreak/>
        <w:t>jurisdiccionales o cuasi jurisdiccionales, tanto por la complejidad de los hechos, como por el número de casos que conocen.</w:t>
      </w:r>
    </w:p>
    <w:p w14:paraId="5644B2F4"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14:paraId="24922F88"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 xml:space="preserve"> </w:t>
      </w:r>
    </w:p>
    <w:p w14:paraId="173635AC" w14:textId="77777777" w:rsidR="0031786E" w:rsidRPr="0031786E" w:rsidRDefault="0031786E" w:rsidP="0031786E">
      <w:pPr>
        <w:pStyle w:val="Prrafodelista"/>
        <w:numPr>
          <w:ilvl w:val="0"/>
          <w:numId w:val="19"/>
        </w:numPr>
        <w:spacing w:line="360" w:lineRule="auto"/>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14:paraId="15B5C2FB" w14:textId="77777777" w:rsidR="0031786E" w:rsidRPr="0031786E" w:rsidRDefault="0031786E" w:rsidP="0031786E">
      <w:pPr>
        <w:pStyle w:val="Prrafodelista"/>
        <w:numPr>
          <w:ilvl w:val="0"/>
          <w:numId w:val="19"/>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14:paraId="7905D333" w14:textId="77777777" w:rsidR="0031786E" w:rsidRPr="0031786E" w:rsidRDefault="0031786E" w:rsidP="0031786E">
      <w:pPr>
        <w:pStyle w:val="Prrafodelista"/>
        <w:numPr>
          <w:ilvl w:val="0"/>
          <w:numId w:val="19"/>
        </w:numPr>
        <w:spacing w:line="360" w:lineRule="auto"/>
        <w:jc w:val="both"/>
        <w:rPr>
          <w:rFonts w:ascii="Palatino Linotype" w:hAnsi="Palatino Linotype"/>
        </w:rPr>
      </w:pPr>
      <w:r w:rsidRPr="0031786E">
        <w:rPr>
          <w:rFonts w:ascii="Palatino Linotype" w:hAnsi="Palatino Linotype"/>
        </w:rPr>
        <w:t>Conducta de la Autoridad: Las Acciones u omisiones realizadas en el procedimiento. Así como si la autoridad actuó con la debida diligencia.</w:t>
      </w:r>
    </w:p>
    <w:p w14:paraId="6F843852" w14:textId="77777777" w:rsidR="0031786E" w:rsidRPr="0031786E" w:rsidRDefault="0031786E" w:rsidP="0031786E">
      <w:pPr>
        <w:pStyle w:val="Prrafodelista"/>
        <w:numPr>
          <w:ilvl w:val="0"/>
          <w:numId w:val="19"/>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14:paraId="3E71981A" w14:textId="77777777" w:rsidR="0031786E" w:rsidRDefault="0031786E" w:rsidP="0031786E">
      <w:pPr>
        <w:spacing w:line="360" w:lineRule="auto"/>
        <w:jc w:val="both"/>
        <w:rPr>
          <w:rFonts w:ascii="Palatino Linotype" w:hAnsi="Palatino Linotype"/>
          <w:sz w:val="24"/>
        </w:rPr>
      </w:pPr>
    </w:p>
    <w:p w14:paraId="26E4F018"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DB899C"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 xml:space="preserve">J. 32/92 emitida por el Pleno de la Suprema Corte de Justicia de la Nación de rubro “TÉRMINOS PROCESALES. PARA DETERMINAR SI UN FUNCIONARIO JUDICIAL ACTUÓ </w:t>
      </w:r>
      <w:r w:rsidRPr="00F40D61">
        <w:rPr>
          <w:rFonts w:ascii="Palatino Linotype" w:hAnsi="Palatino Linotype"/>
          <w:sz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7C3AE4AF" w14:textId="77777777" w:rsidR="0031786E" w:rsidRPr="00F40D61" w:rsidRDefault="0031786E" w:rsidP="0031786E">
      <w:pPr>
        <w:spacing w:line="360" w:lineRule="auto"/>
        <w:jc w:val="both"/>
        <w:rPr>
          <w:rFonts w:ascii="Palatino Linotype" w:hAnsi="Palatino Linotype"/>
          <w:sz w:val="24"/>
        </w:rPr>
      </w:pPr>
    </w:p>
    <w:p w14:paraId="7A64048F"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0FCCDF"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B3368A4"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7E424F6A" w14:textId="77777777" w:rsidR="0031786E" w:rsidRPr="00F40D61" w:rsidRDefault="0031786E" w:rsidP="0031786E">
      <w:pPr>
        <w:spacing w:line="360" w:lineRule="auto"/>
        <w:jc w:val="both"/>
        <w:rPr>
          <w:rFonts w:ascii="Palatino Linotype" w:hAnsi="Palatino Linotype"/>
          <w:sz w:val="24"/>
        </w:rPr>
      </w:pPr>
      <w:r w:rsidRPr="00F40D61">
        <w:rPr>
          <w:rFonts w:ascii="Palatino Linotype" w:hAnsi="Palatino Linotype"/>
          <w:sz w:val="24"/>
        </w:rPr>
        <w:lastRenderedPageBreak/>
        <w:t>“PLAZO RAZONABLE PARA RESOLVER. CONCEPTO Y ELEMENTOS QUE LO INTEGRAN A LA LUZ DEL DERECHO INTERNACIONAL DE LOS DERECHOS HUMANOS.”, visible en el Seminario Judicial de la Federación y su gaceta, con el registro digital 2002350.</w:t>
      </w:r>
    </w:p>
    <w:p w14:paraId="50ED8ED1" w14:textId="77777777" w:rsidR="0031786E" w:rsidRPr="00B52241" w:rsidRDefault="0031786E" w:rsidP="0031786E">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448CC4C3" w14:textId="77777777" w:rsidR="001C7F6F" w:rsidRPr="002C3EC8" w:rsidRDefault="001C7F6F" w:rsidP="001C7F6F">
      <w:pPr>
        <w:spacing w:after="0" w:line="360" w:lineRule="auto"/>
        <w:jc w:val="both"/>
        <w:rPr>
          <w:rFonts w:ascii="Palatino Linotype" w:hAnsi="Palatino Linotype" w:cs="Arial"/>
          <w:sz w:val="24"/>
          <w:szCs w:val="24"/>
        </w:rPr>
      </w:pPr>
    </w:p>
    <w:p w14:paraId="676548B3" w14:textId="77777777" w:rsidR="001C7F6F" w:rsidRPr="002C3EC8" w:rsidRDefault="001C7F6F" w:rsidP="001C7F6F">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3A2EF64" w14:textId="77777777" w:rsidR="001C7F6F" w:rsidRPr="002C3EC8" w:rsidRDefault="001C7F6F" w:rsidP="001C7F6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0CC6AC8B" w14:textId="77777777" w:rsidR="001C7F6F" w:rsidRPr="002C3EC8" w:rsidRDefault="001C7F6F" w:rsidP="001C7F6F">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CD60279" w14:textId="77777777" w:rsidR="001C7F6F" w:rsidRPr="002C3EC8" w:rsidRDefault="001C7F6F" w:rsidP="001C7F6F">
      <w:pPr>
        <w:spacing w:before="240" w:line="360" w:lineRule="auto"/>
        <w:jc w:val="both"/>
        <w:rPr>
          <w:rFonts w:ascii="Palatino Linotype" w:eastAsia="Calibri" w:hAnsi="Palatino Linotype"/>
          <w:b/>
          <w:color w:val="000000" w:themeColor="text1"/>
          <w:sz w:val="24"/>
          <w:szCs w:val="24"/>
        </w:rPr>
      </w:pPr>
    </w:p>
    <w:p w14:paraId="7929BBB6"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sidR="00665137">
        <w:rPr>
          <w:rFonts w:ascii="Palatino Linotype" w:hAnsi="Palatino Linotype" w:cs="Arial"/>
          <w:b/>
          <w:sz w:val="28"/>
          <w:szCs w:val="28"/>
        </w:rPr>
        <w:t>Sobre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14:paraId="51133A90"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BA937B"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14:paraId="35B8C87A" w14:textId="77777777" w:rsidR="001C7F6F" w:rsidRPr="002C3EC8" w:rsidRDefault="001C7F6F" w:rsidP="001C7F6F">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14:paraId="0CEFAE4A" w14:textId="77777777" w:rsidR="001C7F6F" w:rsidRPr="002C3EC8" w:rsidRDefault="001C7F6F" w:rsidP="001C7F6F">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I. El sujeto obligado ante la cual se presentó la solicitud; </w:t>
      </w:r>
    </w:p>
    <w:p w14:paraId="61FE08AD" w14:textId="77777777" w:rsidR="001C7F6F" w:rsidRPr="002C3EC8" w:rsidRDefault="001C7F6F" w:rsidP="001C7F6F">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b/>
          <w:i/>
          <w:szCs w:val="24"/>
          <w:lang w:eastAsia="es-ES"/>
        </w:rPr>
        <w:t>II. El nombre del solicitante que recurre</w:t>
      </w:r>
      <w:r w:rsidRPr="002C3EC8">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14:paraId="699FACBD" w14:textId="77777777" w:rsidR="001C7F6F" w:rsidRPr="002C3EC8" w:rsidRDefault="001C7F6F" w:rsidP="001C7F6F">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III. El número de folio de respuesta de la solicitud de acceso;</w:t>
      </w:r>
    </w:p>
    <w:p w14:paraId="2DB2AAF9" w14:textId="77777777" w:rsidR="001C7F6F" w:rsidRPr="002C3EC8" w:rsidRDefault="001C7F6F" w:rsidP="001C7F6F">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14:paraId="3A55E3E8" w14:textId="77777777" w:rsidR="001C7F6F" w:rsidRPr="002C3EC8" w:rsidRDefault="001C7F6F" w:rsidP="001C7F6F">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 El acto que se recurre;</w:t>
      </w:r>
    </w:p>
    <w:p w14:paraId="0C14FFC5" w14:textId="77777777" w:rsidR="001C7F6F" w:rsidRPr="002C3EC8" w:rsidRDefault="001C7F6F" w:rsidP="001C7F6F">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VI. Las razones o motivos de inconformidad;</w:t>
      </w:r>
    </w:p>
    <w:p w14:paraId="1CA4DCCB" w14:textId="77777777" w:rsidR="001C7F6F" w:rsidRPr="002C3EC8" w:rsidRDefault="001C7F6F" w:rsidP="001C7F6F">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14:paraId="7BB7225F" w14:textId="77777777" w:rsidR="001C7F6F" w:rsidRPr="002C3EC8" w:rsidRDefault="001C7F6F" w:rsidP="001C7F6F">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lastRenderedPageBreak/>
        <w:t xml:space="preserve">VIII. Firma del recurrente, en su caso, cuando se presente por escrito, requisito sin el cual se dará trámite al recurso. </w:t>
      </w:r>
    </w:p>
    <w:p w14:paraId="3BAE936B" w14:textId="77777777" w:rsidR="001C7F6F" w:rsidRPr="002C3EC8" w:rsidRDefault="001C7F6F" w:rsidP="001C7F6F">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14:paraId="335A41EB" w14:textId="77777777" w:rsidR="001C7F6F" w:rsidRPr="002C3EC8" w:rsidRDefault="001C7F6F" w:rsidP="001C7F6F">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C3EC8">
        <w:rPr>
          <w:rFonts w:ascii="Palatino Linotype" w:eastAsia="Times New Roman" w:hAnsi="Palatino Linotype" w:cs="Arial"/>
          <w:i/>
          <w:szCs w:val="24"/>
          <w:lang w:eastAsia="es-ES"/>
        </w:rPr>
        <w:t xml:space="preserve">En ningún caso será necesario que el particular ratifique el recurso de revisión interpuesto. </w:t>
      </w:r>
    </w:p>
    <w:p w14:paraId="289FAA3E" w14:textId="77777777" w:rsidR="001C7F6F" w:rsidRPr="002C3EC8" w:rsidRDefault="001C7F6F" w:rsidP="001C7F6F">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14:paraId="1052C626"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rPr>
      </w:pPr>
    </w:p>
    <w:p w14:paraId="52884711"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C7F6F" w:rsidRPr="002C3EC8" w14:paraId="1C3CAC3B" w14:textId="77777777" w:rsidTr="001C7F6F">
        <w:trPr>
          <w:trHeight w:val="1360"/>
        </w:trPr>
        <w:tc>
          <w:tcPr>
            <w:tcW w:w="7982" w:type="dxa"/>
          </w:tcPr>
          <w:p w14:paraId="511B37E8"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EA80AF4"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C7F6F" w:rsidRPr="002C3EC8" w14:paraId="4C8DF5B5" w14:textId="77777777" w:rsidTr="001C7F6F">
        <w:trPr>
          <w:jc w:val="center"/>
        </w:trPr>
        <w:tc>
          <w:tcPr>
            <w:tcW w:w="8075" w:type="dxa"/>
          </w:tcPr>
          <w:p w14:paraId="6FB92355" w14:textId="77777777" w:rsidR="001C7F6F" w:rsidRPr="002C3EC8" w:rsidRDefault="001C7F6F" w:rsidP="001C7F6F">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lastRenderedPageBreak/>
              <w:t xml:space="preserve">Constitución Política de los Estados Unidos Mexicanos </w:t>
            </w:r>
          </w:p>
          <w:p w14:paraId="2C8D54EA"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4FF512D"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14:paraId="11D9FFB8"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7333FD8C"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14:paraId="2C92DD8B"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1949F6BD"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14:paraId="458B70F3" w14:textId="77777777" w:rsidR="001C7F6F" w:rsidRPr="002C3EC8" w:rsidRDefault="001C7F6F" w:rsidP="001C7F6F">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14:paraId="1178EE46"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6759BEA8"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14:paraId="78F41AF4"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47BB005F"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lastRenderedPageBreak/>
              <w:t>(…)</w:t>
            </w:r>
          </w:p>
          <w:p w14:paraId="6C0A0E8E"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14:paraId="58DD59D1"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ECB870F"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21092604" w14:textId="77777777" w:rsidR="001C7F6F" w:rsidRPr="002C3EC8" w:rsidRDefault="001C7F6F" w:rsidP="001C7F6F">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77041994"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14:paraId="73563075" w14:textId="77777777" w:rsidR="001C7F6F" w:rsidRPr="002C3EC8" w:rsidRDefault="001C7F6F" w:rsidP="001C7F6F">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7D180EAC"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Por otra parte, del contenido del artículo 1 de la Constitución Política de los Estados Unidos Mexicanos, se destaca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tblGrid>
      <w:tr w:rsidR="001C7F6F" w:rsidRPr="002C3EC8" w14:paraId="16B8D93A" w14:textId="77777777" w:rsidTr="001C7F6F">
        <w:trPr>
          <w:trHeight w:val="1695"/>
          <w:jc w:val="center"/>
        </w:trPr>
        <w:tc>
          <w:tcPr>
            <w:tcW w:w="7561" w:type="dxa"/>
          </w:tcPr>
          <w:p w14:paraId="1EF7C83C" w14:textId="77777777" w:rsidR="001C7F6F" w:rsidRPr="002C3EC8" w:rsidRDefault="001C7F6F" w:rsidP="001C7F6F">
            <w:pPr>
              <w:pStyle w:val="Prrafodelista"/>
              <w:autoSpaceDE w:val="0"/>
              <w:autoSpaceDN w:val="0"/>
              <w:adjustRightInd w:val="0"/>
              <w:ind w:left="0"/>
              <w:jc w:val="both"/>
              <w:rPr>
                <w:rFonts w:ascii="Palatino Linotype" w:hAnsi="Palatino Linotype"/>
                <w:i/>
                <w:sz w:val="22"/>
                <w:lang w:val="es-MX"/>
              </w:rPr>
            </w:pPr>
            <w:r w:rsidRPr="002C3EC8">
              <w:rPr>
                <w:rFonts w:ascii="Palatino Linotype" w:hAnsi="Palatino Linotype"/>
                <w:i/>
                <w:sz w:val="22"/>
                <w:lang w:val="es-MX"/>
              </w:rPr>
              <w:t>“</w:t>
            </w:r>
            <w:r w:rsidRPr="002C3EC8">
              <w:rPr>
                <w:rFonts w:ascii="Palatino Linotype" w:hAnsi="Palatino Linotype"/>
                <w:b/>
                <w:i/>
                <w:sz w:val="22"/>
                <w:lang w:val="es-MX"/>
              </w:rPr>
              <w:t>Artículo 1o</w:t>
            </w:r>
            <w:r w:rsidRPr="002C3EC8">
              <w:rPr>
                <w:rFonts w:ascii="Palatino Linotype" w:hAnsi="Palatino Linotype"/>
                <w:i/>
                <w:sz w:val="22"/>
                <w:lang w:val="es-MX"/>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14:paraId="22C96111" w14:textId="77777777" w:rsidR="001C7F6F" w:rsidRPr="002C3EC8" w:rsidRDefault="001C7F6F" w:rsidP="001C7F6F">
            <w:pPr>
              <w:pStyle w:val="Prrafodelista"/>
              <w:autoSpaceDE w:val="0"/>
              <w:autoSpaceDN w:val="0"/>
              <w:adjustRightInd w:val="0"/>
              <w:ind w:left="0"/>
              <w:jc w:val="both"/>
              <w:rPr>
                <w:rFonts w:ascii="Palatino Linotype" w:hAnsi="Palatino Linotype"/>
                <w:i/>
                <w:sz w:val="22"/>
                <w:lang w:val="es-MX"/>
              </w:rPr>
            </w:pPr>
          </w:p>
          <w:p w14:paraId="229D96A7" w14:textId="77777777" w:rsidR="001C7F6F" w:rsidRPr="002C3EC8" w:rsidRDefault="001C7F6F" w:rsidP="001C7F6F">
            <w:pPr>
              <w:pStyle w:val="Prrafodelista"/>
              <w:autoSpaceDE w:val="0"/>
              <w:autoSpaceDN w:val="0"/>
              <w:adjustRightInd w:val="0"/>
              <w:ind w:left="0"/>
              <w:jc w:val="both"/>
              <w:rPr>
                <w:rFonts w:ascii="Palatino Linotype" w:hAnsi="Palatino Linotype"/>
                <w:i/>
                <w:sz w:val="22"/>
                <w:lang w:val="es-MX"/>
              </w:rPr>
            </w:pPr>
            <w:r w:rsidRPr="002C3EC8">
              <w:rPr>
                <w:rFonts w:ascii="Palatino Linotype" w:hAnsi="Palatino Linotype"/>
                <w:i/>
                <w:sz w:val="22"/>
                <w:lang w:val="es-MX"/>
              </w:rPr>
              <w:lastRenderedPageBreak/>
              <w:t xml:space="preserve">Las normas relativas a los derechos humanos se interpretarán de conformidad con esta Constitución y con los tratados internacionales de la materia favoreciendo en todo tiempo a las personas la protección más amplia. </w:t>
            </w:r>
          </w:p>
          <w:p w14:paraId="12A95778" w14:textId="77777777" w:rsidR="001C7F6F" w:rsidRPr="002C3EC8" w:rsidRDefault="001C7F6F" w:rsidP="001C7F6F">
            <w:pPr>
              <w:pStyle w:val="Prrafodelista"/>
              <w:autoSpaceDE w:val="0"/>
              <w:autoSpaceDN w:val="0"/>
              <w:adjustRightInd w:val="0"/>
              <w:ind w:left="0"/>
              <w:jc w:val="both"/>
              <w:rPr>
                <w:rFonts w:ascii="Palatino Linotype" w:hAnsi="Palatino Linotype"/>
                <w:i/>
                <w:sz w:val="22"/>
                <w:lang w:val="es-MX"/>
              </w:rPr>
            </w:pPr>
          </w:p>
          <w:p w14:paraId="058D3F0F" w14:textId="77777777" w:rsidR="001C7F6F" w:rsidRPr="002C3EC8" w:rsidRDefault="001C7F6F" w:rsidP="001C7F6F">
            <w:pPr>
              <w:pStyle w:val="Prrafodelista"/>
              <w:autoSpaceDE w:val="0"/>
              <w:autoSpaceDN w:val="0"/>
              <w:adjustRightInd w:val="0"/>
              <w:ind w:left="0"/>
              <w:jc w:val="both"/>
              <w:rPr>
                <w:rFonts w:ascii="Palatino Linotype" w:hAnsi="Palatino Linotype"/>
                <w:i/>
                <w:sz w:val="22"/>
              </w:rPr>
            </w:pPr>
            <w:r w:rsidRPr="002C3EC8">
              <w:rPr>
                <w:rFonts w:ascii="Palatino Linotype" w:hAnsi="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tc>
      </w:tr>
    </w:tbl>
    <w:p w14:paraId="4C723114"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lang w:val="es-MX"/>
        </w:rPr>
      </w:pPr>
    </w:p>
    <w:p w14:paraId="53D1B025"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14:paraId="2E5F5A27" w14:textId="77777777" w:rsidR="001C7F6F" w:rsidRDefault="001C7F6F" w:rsidP="001C7F6F">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14:paraId="1B12546D"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93D8D4D" w14:textId="77777777" w:rsidR="001C7F6F" w:rsidRPr="002C3EC8" w:rsidRDefault="001C7F6F" w:rsidP="001C7F6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14:paraId="39628330" w14:textId="77777777" w:rsidR="001C7F6F" w:rsidRPr="002C3EC8" w:rsidRDefault="001C7F6F" w:rsidP="001C7F6F">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34F9578" w14:textId="77777777" w:rsidR="001C7F6F" w:rsidRPr="002C3EC8" w:rsidRDefault="001C7F6F" w:rsidP="001C7F6F">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6F25C594" w14:textId="77777777" w:rsidR="001C7F6F" w:rsidRPr="007379EE" w:rsidRDefault="001C7F6F" w:rsidP="001C7F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719A652" w14:textId="77777777" w:rsidR="001C7F6F" w:rsidRPr="007379EE" w:rsidRDefault="001C7F6F" w:rsidP="001C7F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0E4C77" w14:textId="77777777" w:rsidR="001C7F6F" w:rsidRPr="007379EE" w:rsidRDefault="001C7F6F" w:rsidP="001C7F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tanto, es conveniente rec</w:t>
      </w:r>
      <w:r>
        <w:rPr>
          <w:rFonts w:ascii="Palatino Linotype" w:eastAsia="Palatino Linotype" w:hAnsi="Palatino Linotype" w:cs="Palatino Linotype"/>
          <w:color w:val="000000"/>
          <w:sz w:val="24"/>
          <w:szCs w:val="24"/>
        </w:rPr>
        <w:t>ordar que el</w:t>
      </w:r>
      <w:r w:rsidRPr="007379EE">
        <w:rPr>
          <w:rFonts w:ascii="Palatino Linotype" w:eastAsia="Palatino Linotype" w:hAnsi="Palatino Linotype" w:cs="Palatino Linotype"/>
          <w:color w:val="000000"/>
          <w:sz w:val="24"/>
          <w:szCs w:val="24"/>
        </w:rPr>
        <w:t xml:space="preserve"> Recurrente </w:t>
      </w:r>
      <w:r>
        <w:rPr>
          <w:rFonts w:ascii="Palatino Linotype" w:eastAsia="Palatino Linotype" w:hAnsi="Palatino Linotype" w:cs="Palatino Linotype"/>
          <w:color w:val="000000"/>
          <w:sz w:val="24"/>
          <w:szCs w:val="24"/>
        </w:rPr>
        <w:t xml:space="preserve">solicitó </w:t>
      </w:r>
      <w:r w:rsidR="008004AC" w:rsidRPr="00CC0672">
        <w:rPr>
          <w:rFonts w:ascii="Palatino Linotype" w:eastAsia="Palatino Linotype" w:hAnsi="Palatino Linotype" w:cs="Palatino Linotype"/>
          <w:b/>
          <w:i/>
          <w:color w:val="000000"/>
          <w:sz w:val="24"/>
          <w:szCs w:val="24"/>
        </w:rPr>
        <w:t>las listas de asistencia y recibos de pago, listas de raya o cualquier otro método que se utilice para pagar a los trabajadores de las unidades administrativas, dependencias, organismos descentralizados, institutos y cualquier persona que reciba ingresos en forma de salario o remuneración económica por parte del sujeto obligado, desde mayo 2021 hasta el 16 de mayo de 2022</w:t>
      </w:r>
      <w:r w:rsidR="008004AC">
        <w:rPr>
          <w:rFonts w:ascii="Palatino Linotype" w:eastAsia="Palatino Linotype" w:hAnsi="Palatino Linotype" w:cs="Palatino Linotype"/>
          <w:color w:val="000000"/>
          <w:sz w:val="24"/>
          <w:szCs w:val="24"/>
        </w:rPr>
        <w:t xml:space="preserve">. </w:t>
      </w:r>
    </w:p>
    <w:p w14:paraId="15983F4F" w14:textId="77777777" w:rsidR="001C7F6F" w:rsidRDefault="001C7F6F" w:rsidP="00EC17D8">
      <w:pPr>
        <w:pStyle w:val="Sinespaciado"/>
        <w:spacing w:before="240" w:line="360" w:lineRule="auto"/>
        <w:jc w:val="both"/>
        <w:rPr>
          <w:rFonts w:ascii="Palatino Linotype" w:eastAsia="Palatino Linotype" w:hAnsi="Palatino Linotype" w:cs="Palatino Linotype"/>
          <w:color w:val="000000"/>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sidR="008004AC">
        <w:rPr>
          <w:rFonts w:ascii="Palatino Linotype" w:hAnsi="Palatino Linotype" w:cs="Arial"/>
        </w:rPr>
        <w:t xml:space="preserve"> a la solicitud</w:t>
      </w:r>
      <w:r>
        <w:rPr>
          <w:rFonts w:ascii="Palatino Linotype" w:hAnsi="Palatino Linotype" w:cs="Arial"/>
        </w:rPr>
        <w:t xml:space="preserve"> de información</w:t>
      </w:r>
      <w:r w:rsidR="00EC17D8">
        <w:rPr>
          <w:rFonts w:ascii="Palatino Linotype" w:hAnsi="Palatino Linotype" w:cs="Arial"/>
          <w:b/>
        </w:rPr>
        <w:t xml:space="preserve"> </w:t>
      </w:r>
      <w:r w:rsidR="008004AC" w:rsidRPr="008004AC">
        <w:rPr>
          <w:rFonts w:ascii="Palatino Linotype" w:hAnsi="Palatino Linotype" w:cs="Arial"/>
          <w:b/>
        </w:rPr>
        <w:t>00077/JOCOTIT/IP/2022</w:t>
      </w:r>
      <w:r w:rsidR="00EC17D8">
        <w:rPr>
          <w:rFonts w:ascii="Palatino Linotype" w:hAnsi="Palatino Linotype" w:cs="Arial"/>
          <w:b/>
        </w:rPr>
        <w:t xml:space="preserve">; </w:t>
      </w:r>
      <w:r w:rsidR="00EC17D8">
        <w:rPr>
          <w:rFonts w:ascii="Palatino Linotype" w:hAnsi="Palatino Linotype" w:cs="Arial"/>
        </w:rPr>
        <w:t>m</w:t>
      </w:r>
      <w:r>
        <w:rPr>
          <w:rFonts w:ascii="Palatino Linotype" w:eastAsia="Palatino Linotype" w:hAnsi="Palatino Linotype" w:cs="Palatino Linotype"/>
          <w:color w:val="000000"/>
        </w:rPr>
        <w:t xml:space="preserve">ediante el cual se </w:t>
      </w:r>
      <w:r w:rsidR="00EC17D8">
        <w:rPr>
          <w:rFonts w:ascii="Palatino Linotype" w:eastAsia="Palatino Linotype" w:hAnsi="Palatino Linotype" w:cs="Palatino Linotype"/>
          <w:color w:val="000000"/>
        </w:rPr>
        <w:t>entregó las listas de asistencia y los recibos de nómina del DIF, IMCUFIDE y de OPDAP.</w:t>
      </w:r>
    </w:p>
    <w:p w14:paraId="0CC17785" w14:textId="77777777" w:rsidR="00E60902" w:rsidRPr="00EC17D8" w:rsidRDefault="00E60902" w:rsidP="00EC17D8">
      <w:pPr>
        <w:pStyle w:val="Sinespaciado"/>
        <w:spacing w:before="240" w:line="360" w:lineRule="auto"/>
        <w:jc w:val="both"/>
        <w:rPr>
          <w:rFonts w:ascii="Palatino Linotype" w:hAnsi="Palatino Linotype" w:cs="Arial"/>
          <w:b/>
        </w:rPr>
      </w:pPr>
    </w:p>
    <w:p w14:paraId="40F47E34" w14:textId="77777777" w:rsidR="004B4B69" w:rsidRPr="004B4B69" w:rsidRDefault="004B4B69" w:rsidP="004B4B69">
      <w:pPr>
        <w:spacing w:line="360" w:lineRule="auto"/>
        <w:jc w:val="both"/>
        <w:rPr>
          <w:rFonts w:ascii="Palatino Linotype" w:hAnsi="Palatino Linotype"/>
          <w:bCs/>
          <w:sz w:val="24"/>
        </w:rPr>
      </w:pPr>
      <w:r w:rsidRPr="004B4B69">
        <w:rPr>
          <w:rFonts w:ascii="Palatino Linotype" w:hAnsi="Palatino Linotype" w:cs="Arial"/>
          <w:color w:val="000000" w:themeColor="text1"/>
          <w:sz w:val="24"/>
        </w:rPr>
        <w:t xml:space="preserve">El </w:t>
      </w:r>
      <w:r w:rsidRPr="004B4B69">
        <w:rPr>
          <w:rFonts w:ascii="Palatino Linotype" w:hAnsi="Palatino Linotype" w:cs="Arial"/>
          <w:b/>
          <w:color w:val="000000" w:themeColor="text1"/>
          <w:sz w:val="24"/>
        </w:rPr>
        <w:t>Sujeto Obligado</w:t>
      </w:r>
      <w:r w:rsidRPr="004B4B69">
        <w:rPr>
          <w:rFonts w:ascii="Palatino Linotype" w:hAnsi="Palatino Linotype" w:cs="Arial"/>
          <w:color w:val="000000" w:themeColor="text1"/>
          <w:sz w:val="24"/>
        </w:rPr>
        <w:t xml:space="preserve"> emitió respuesta por medio de los archivos </w:t>
      </w:r>
      <w:r>
        <w:rPr>
          <w:rFonts w:ascii="Palatino Linotype" w:hAnsi="Palatino Linotype" w:cs="Arial"/>
          <w:color w:val="000000" w:themeColor="text1"/>
          <w:sz w:val="24"/>
        </w:rPr>
        <w:t>“</w:t>
      </w:r>
      <w:r w:rsidRPr="004B4B69">
        <w:rPr>
          <w:rFonts w:ascii="Palatino Linotype" w:hAnsi="Palatino Linotype"/>
          <w:b/>
          <w:sz w:val="24"/>
          <w:szCs w:val="24"/>
        </w:rPr>
        <w:t xml:space="preserve">NOMINA DIF 2022.pdf”, “NOMINA IMCUFIDE 2022.pdf”, “SOLICITUD 00077 </w:t>
      </w:r>
      <w:r w:rsidRPr="004B4B69">
        <w:rPr>
          <w:rFonts w:ascii="Palatino Linotype" w:hAnsi="Palatino Linotype"/>
          <w:b/>
          <w:sz w:val="24"/>
          <w:szCs w:val="24"/>
        </w:rPr>
        <w:lastRenderedPageBreak/>
        <w:t>OPDAP_compressed.pdf”, “ACTA DEL COMITÉ SOLICITUD 00077.pdf”</w:t>
      </w:r>
      <w:r w:rsidRPr="004B4B69">
        <w:rPr>
          <w:rFonts w:ascii="Palatino Linotype" w:hAnsi="Palatino Linotype"/>
          <w:bCs/>
          <w:sz w:val="24"/>
        </w:rPr>
        <w:t>, del que se desprende el contenido siguiente:</w:t>
      </w:r>
    </w:p>
    <w:p w14:paraId="2067EA87" w14:textId="44E27CE1" w:rsidR="00CC0672" w:rsidRDefault="004B4B69" w:rsidP="004B4B69">
      <w:pPr>
        <w:pStyle w:val="Prrafodelista"/>
        <w:numPr>
          <w:ilvl w:val="0"/>
          <w:numId w:val="20"/>
        </w:numPr>
        <w:spacing w:line="360" w:lineRule="auto"/>
        <w:jc w:val="both"/>
        <w:rPr>
          <w:rFonts w:ascii="Palatino Linotype" w:hAnsi="Palatino Linotype"/>
        </w:rPr>
      </w:pPr>
      <w:r>
        <w:rPr>
          <w:rFonts w:ascii="Palatino Linotype" w:hAnsi="Palatino Linotype"/>
          <w:b/>
        </w:rPr>
        <w:t xml:space="preserve">NOMINA DIF 2022: </w:t>
      </w:r>
      <w:r>
        <w:rPr>
          <w:rFonts w:ascii="Palatino Linotype" w:hAnsi="Palatino Linotype"/>
        </w:rPr>
        <w:t xml:space="preserve">consistente en listas de asistencia </w:t>
      </w:r>
      <w:r w:rsidR="002828F4">
        <w:rPr>
          <w:rFonts w:ascii="Palatino Linotype" w:hAnsi="Palatino Linotype"/>
        </w:rPr>
        <w:t xml:space="preserve">de “Estancia Infantil” </w:t>
      </w:r>
      <w:r>
        <w:rPr>
          <w:rFonts w:ascii="Palatino Linotype" w:hAnsi="Palatino Linotype"/>
        </w:rPr>
        <w:t>de mayo a diciembre 2021;</w:t>
      </w:r>
      <w:r w:rsidR="002828F4">
        <w:rPr>
          <w:rFonts w:ascii="Palatino Linotype" w:hAnsi="Palatino Linotype"/>
        </w:rPr>
        <w:t xml:space="preserve"> listas de asistencia del DIF de </w:t>
      </w:r>
      <w:r>
        <w:rPr>
          <w:rFonts w:ascii="Palatino Linotype" w:hAnsi="Palatino Linotype"/>
        </w:rPr>
        <w:t>enero a mayo 2022</w:t>
      </w:r>
      <w:r w:rsidR="002828F4">
        <w:rPr>
          <w:rFonts w:ascii="Palatino Linotype" w:hAnsi="Palatino Linotype"/>
        </w:rPr>
        <w:t>; lista de asistencia “URIS” de enero a mayo 2022; lista de asistencia de “Estancia Infantil” de enero a mayo 2022; nómina mayo de 2021 a mayo 2022.</w:t>
      </w:r>
    </w:p>
    <w:p w14:paraId="11EBDE44" w14:textId="63C33D56" w:rsidR="00E60902" w:rsidRPr="00CC0672" w:rsidRDefault="002828F4" w:rsidP="00CC0672">
      <w:pPr>
        <w:pStyle w:val="Prrafodelista"/>
        <w:numPr>
          <w:ilvl w:val="0"/>
          <w:numId w:val="20"/>
        </w:numPr>
        <w:spacing w:line="360" w:lineRule="auto"/>
        <w:jc w:val="both"/>
      </w:pPr>
      <w:r w:rsidRPr="00CC0672">
        <w:rPr>
          <w:rFonts w:ascii="Palatino Linotype" w:hAnsi="Palatino Linotype"/>
          <w:b/>
        </w:rPr>
        <w:t xml:space="preserve">NOMINA IMCUFIDE 2022 </w:t>
      </w:r>
      <w:r w:rsidRPr="00CC0672">
        <w:rPr>
          <w:rFonts w:ascii="Palatino Linotype" w:hAnsi="Palatino Linotype"/>
        </w:rPr>
        <w:t>consistente en las listas de asistencia de mayo 2021 a</w:t>
      </w:r>
      <w:r w:rsidR="00DD7F65" w:rsidRPr="00CC0672">
        <w:rPr>
          <w:rFonts w:ascii="Palatino Linotype" w:hAnsi="Palatino Linotype"/>
        </w:rPr>
        <w:t xml:space="preserve"> mayo 2022; recibos de nómina de enero 2021 a la </w:t>
      </w:r>
      <w:r w:rsidR="003C033D" w:rsidRPr="00CC0672">
        <w:rPr>
          <w:rFonts w:ascii="Palatino Linotype" w:hAnsi="Palatino Linotype"/>
        </w:rPr>
        <w:t>primera</w:t>
      </w:r>
      <w:r w:rsidR="00DD7F65" w:rsidRPr="00CC0672">
        <w:rPr>
          <w:rFonts w:ascii="Palatino Linotype" w:hAnsi="Palatino Linotype"/>
        </w:rPr>
        <w:t xml:space="preserve"> quincena de mayo 2022; así como una relación de Conciliación de nómina mensual.</w:t>
      </w:r>
    </w:p>
    <w:p w14:paraId="20BA97BE" w14:textId="77777777" w:rsidR="003C033D" w:rsidRDefault="003C033D" w:rsidP="004B4B69">
      <w:pPr>
        <w:pStyle w:val="Prrafodelista"/>
        <w:numPr>
          <w:ilvl w:val="0"/>
          <w:numId w:val="20"/>
        </w:numPr>
        <w:spacing w:line="360" w:lineRule="auto"/>
        <w:jc w:val="both"/>
        <w:rPr>
          <w:rFonts w:ascii="Palatino Linotype" w:hAnsi="Palatino Linotype"/>
        </w:rPr>
      </w:pPr>
      <w:r w:rsidRPr="004B4B69">
        <w:rPr>
          <w:rFonts w:ascii="Palatino Linotype" w:hAnsi="Palatino Linotype"/>
          <w:b/>
        </w:rPr>
        <w:t>S</w:t>
      </w:r>
      <w:r>
        <w:rPr>
          <w:rFonts w:ascii="Palatino Linotype" w:hAnsi="Palatino Linotype"/>
          <w:b/>
        </w:rPr>
        <w:t xml:space="preserve">OLICITUD 00077 OPDAP_compressed: </w:t>
      </w:r>
      <w:r>
        <w:rPr>
          <w:rFonts w:ascii="Palatino Linotype" w:hAnsi="Palatino Linotype"/>
        </w:rPr>
        <w:t xml:space="preserve">consistente en el registro de asistencia de mayo 2021 a mayo de 2022; recibos de nómina </w:t>
      </w:r>
      <w:r w:rsidR="00D103F5">
        <w:rPr>
          <w:rFonts w:ascii="Palatino Linotype" w:hAnsi="Palatino Linotype"/>
        </w:rPr>
        <w:t>de mayo 2021 a abril 2022.</w:t>
      </w:r>
    </w:p>
    <w:p w14:paraId="315C20FA" w14:textId="77777777" w:rsidR="00190061" w:rsidRPr="00190061" w:rsidRDefault="0043405D" w:rsidP="004B4B69">
      <w:pPr>
        <w:pStyle w:val="Prrafodelista"/>
        <w:numPr>
          <w:ilvl w:val="0"/>
          <w:numId w:val="20"/>
        </w:numPr>
        <w:spacing w:line="360" w:lineRule="auto"/>
        <w:jc w:val="both"/>
        <w:rPr>
          <w:rFonts w:ascii="Palatino Linotype" w:hAnsi="Palatino Linotype"/>
        </w:rPr>
      </w:pPr>
      <w:r w:rsidRPr="004B4B69">
        <w:rPr>
          <w:rFonts w:ascii="Palatino Linotype" w:hAnsi="Palatino Linotype"/>
          <w:b/>
        </w:rPr>
        <w:t>ACTA DEL COMITÉ SOLICITUD 00077</w:t>
      </w:r>
      <w:r>
        <w:rPr>
          <w:rFonts w:ascii="Palatino Linotype" w:hAnsi="Palatino Linotype"/>
          <w:b/>
        </w:rPr>
        <w:t>:</w:t>
      </w:r>
      <w:r>
        <w:rPr>
          <w:rFonts w:ascii="Palatino Linotype" w:hAnsi="Palatino Linotype"/>
        </w:rPr>
        <w:t xml:space="preserve"> </w:t>
      </w:r>
      <w:r w:rsidR="00190061">
        <w:rPr>
          <w:rFonts w:ascii="Palatino Linotype" w:hAnsi="Palatino Linotype"/>
        </w:rPr>
        <w:t xml:space="preserve">consistente en el Acta de la Décimo Segunda Sesión Extraordinaria, </w:t>
      </w:r>
      <w:r w:rsidR="00190061">
        <w:rPr>
          <w:rFonts w:ascii="Palatino Linotype" w:hAnsi="Palatino Linotype"/>
          <w:bCs/>
        </w:rPr>
        <w:t>del Comité de Transparencia del Sujeto Obligado, de fecha veintiséis de mayo de dos mil veintidós; en la que se aprueba mediante los acuerdos:</w:t>
      </w:r>
    </w:p>
    <w:p w14:paraId="3669DF34" w14:textId="77777777" w:rsidR="00D103F5" w:rsidRPr="00190061" w:rsidRDefault="00190061" w:rsidP="00190061">
      <w:pPr>
        <w:pStyle w:val="Prrafodelista"/>
        <w:numPr>
          <w:ilvl w:val="0"/>
          <w:numId w:val="21"/>
        </w:numPr>
        <w:spacing w:line="360" w:lineRule="auto"/>
        <w:jc w:val="both"/>
        <w:rPr>
          <w:rFonts w:ascii="Palatino Linotype" w:hAnsi="Palatino Linotype"/>
        </w:rPr>
      </w:pPr>
      <w:r>
        <w:rPr>
          <w:rFonts w:ascii="Palatino Linotype" w:hAnsi="Palatino Linotype"/>
          <w:bCs/>
        </w:rPr>
        <w:t>01/SE/12/CT/2022, la clasificación de información como confidencial contenida en la Nómina, Recibos de nómina y listas de asistencia del Sistema Municipal DIF.</w:t>
      </w:r>
    </w:p>
    <w:p w14:paraId="16A49334" w14:textId="77777777" w:rsidR="00190061" w:rsidRPr="00ED02E4" w:rsidRDefault="00190061" w:rsidP="00190061">
      <w:pPr>
        <w:pStyle w:val="Prrafodelista"/>
        <w:numPr>
          <w:ilvl w:val="0"/>
          <w:numId w:val="21"/>
        </w:numPr>
        <w:spacing w:line="360" w:lineRule="auto"/>
        <w:jc w:val="both"/>
        <w:rPr>
          <w:rFonts w:ascii="Palatino Linotype" w:hAnsi="Palatino Linotype"/>
        </w:rPr>
      </w:pPr>
      <w:r>
        <w:rPr>
          <w:rFonts w:ascii="Palatino Linotype" w:hAnsi="Palatino Linotype"/>
          <w:bCs/>
        </w:rPr>
        <w:t>04/SE/12/CT/2022 la clasificación de información como confidencial</w:t>
      </w:r>
      <w:r w:rsidR="00ED02E4">
        <w:rPr>
          <w:rFonts w:ascii="Palatino Linotype" w:hAnsi="Palatino Linotype"/>
          <w:bCs/>
        </w:rPr>
        <w:t xml:space="preserve"> contenida en la Nómina, Recibos de nómina y listas de asistencia del OPDAP de Jocotitlán.</w:t>
      </w:r>
    </w:p>
    <w:p w14:paraId="42AFE60A" w14:textId="77777777" w:rsidR="00ED02E4" w:rsidRPr="00ED02E4" w:rsidRDefault="00ED02E4" w:rsidP="00ED02E4">
      <w:pPr>
        <w:pStyle w:val="Prrafodelista"/>
        <w:numPr>
          <w:ilvl w:val="0"/>
          <w:numId w:val="21"/>
        </w:numPr>
        <w:spacing w:line="360" w:lineRule="auto"/>
        <w:jc w:val="both"/>
        <w:rPr>
          <w:rFonts w:ascii="Palatino Linotype" w:hAnsi="Palatino Linotype"/>
        </w:rPr>
      </w:pPr>
      <w:r>
        <w:rPr>
          <w:rFonts w:ascii="Palatino Linotype" w:hAnsi="Palatino Linotype"/>
          <w:bCs/>
        </w:rPr>
        <w:lastRenderedPageBreak/>
        <w:t>07/SE/12/CT/2022 la clasificación de información como confidencial contenida en la Nómina, Recibos de nómina y listas de asistencia del IMCUFIDEJ.</w:t>
      </w:r>
    </w:p>
    <w:p w14:paraId="65E1C2B1" w14:textId="77777777" w:rsidR="00003FCA" w:rsidRPr="007C65D6" w:rsidRDefault="00003FCA" w:rsidP="00003FCA">
      <w:pPr>
        <w:pStyle w:val="Citas"/>
        <w:ind w:left="0" w:right="0"/>
        <w:rPr>
          <w:i w:val="0"/>
          <w:sz w:val="24"/>
          <w:szCs w:val="24"/>
        </w:rPr>
      </w:pPr>
      <w:r w:rsidRPr="007C65D6">
        <w:rPr>
          <w:i w:val="0"/>
          <w:sz w:val="24"/>
          <w:szCs w:val="24"/>
        </w:rPr>
        <w:t xml:space="preserve">Ahora bien, se destaca </w:t>
      </w:r>
      <w:r>
        <w:rPr>
          <w:i w:val="0"/>
          <w:sz w:val="24"/>
          <w:szCs w:val="24"/>
        </w:rPr>
        <w:t xml:space="preserve">que </w:t>
      </w:r>
      <w:r w:rsidRPr="007C65D6">
        <w:rPr>
          <w:i w:val="0"/>
          <w:sz w:val="24"/>
          <w:szCs w:val="24"/>
        </w:rPr>
        <w:t xml:space="preserve">el </w:t>
      </w:r>
      <w:r>
        <w:rPr>
          <w:i w:val="0"/>
          <w:sz w:val="24"/>
          <w:szCs w:val="24"/>
        </w:rPr>
        <w:t>recibo de pago</w:t>
      </w:r>
      <w:r w:rsidRPr="007C65D6">
        <w:rPr>
          <w:i w:val="0"/>
          <w:sz w:val="24"/>
          <w:szCs w:val="24"/>
        </w:rPr>
        <w:t xml:space="preserve"> es un documento que acredita la </w:t>
      </w:r>
      <w:r>
        <w:rPr>
          <w:i w:val="0"/>
          <w:sz w:val="24"/>
          <w:szCs w:val="24"/>
        </w:rPr>
        <w:t>relación laboral</w:t>
      </w:r>
      <w:r w:rsidRPr="007C65D6">
        <w:rPr>
          <w:i w:val="0"/>
          <w:sz w:val="24"/>
          <w:szCs w:val="24"/>
        </w:rPr>
        <w:t xml:space="preserve"> de una persona</w:t>
      </w:r>
      <w:r>
        <w:rPr>
          <w:i w:val="0"/>
          <w:sz w:val="24"/>
          <w:szCs w:val="24"/>
        </w:rPr>
        <w:t xml:space="preserve"> con un Ente público</w:t>
      </w:r>
      <w:r w:rsidRPr="007C65D6">
        <w:rPr>
          <w:i w:val="0"/>
          <w:sz w:val="24"/>
          <w:szCs w:val="24"/>
        </w:rPr>
        <w:t xml:space="preserve">, el cual contiene información susceptible de ser clasificada como confidencial </w:t>
      </w:r>
      <w:r>
        <w:rPr>
          <w:i w:val="0"/>
          <w:sz w:val="24"/>
          <w:szCs w:val="24"/>
        </w:rPr>
        <w:t xml:space="preserve">tal como el </w:t>
      </w:r>
      <w:r w:rsidRPr="00CC0672">
        <w:rPr>
          <w:i w:val="0"/>
          <w:sz w:val="24"/>
          <w:szCs w:val="24"/>
        </w:rPr>
        <w:t>RFC</w:t>
      </w:r>
      <w:r w:rsidR="005734EC" w:rsidRPr="00CC0672">
        <w:rPr>
          <w:i w:val="0"/>
          <w:sz w:val="24"/>
          <w:szCs w:val="24"/>
        </w:rPr>
        <w:t xml:space="preserve">, </w:t>
      </w:r>
      <w:r w:rsidRPr="00CC0672">
        <w:rPr>
          <w:i w:val="0"/>
          <w:sz w:val="24"/>
          <w:szCs w:val="24"/>
        </w:rPr>
        <w:t>CURP</w:t>
      </w:r>
      <w:r w:rsidR="005734EC" w:rsidRPr="00CC0672">
        <w:rPr>
          <w:i w:val="0"/>
          <w:sz w:val="24"/>
          <w:szCs w:val="24"/>
        </w:rPr>
        <w:t xml:space="preserve">, Clave ISSEMYM, Cadenas Originales y Sellos Digitales, </w:t>
      </w:r>
      <w:r w:rsidR="00092FA9" w:rsidRPr="00CC0672">
        <w:rPr>
          <w:i w:val="0"/>
          <w:sz w:val="24"/>
          <w:szCs w:val="24"/>
        </w:rPr>
        <w:t>Códigos</w:t>
      </w:r>
      <w:r w:rsidR="005734EC" w:rsidRPr="00CC0672">
        <w:rPr>
          <w:i w:val="0"/>
          <w:sz w:val="24"/>
          <w:szCs w:val="24"/>
        </w:rPr>
        <w:t xml:space="preserve"> </w:t>
      </w:r>
      <w:r w:rsidR="00092FA9" w:rsidRPr="00CC0672">
        <w:rPr>
          <w:i w:val="0"/>
          <w:sz w:val="24"/>
          <w:szCs w:val="24"/>
        </w:rPr>
        <w:t>Bidimensionales</w:t>
      </w:r>
      <w:r w:rsidR="005734EC" w:rsidRPr="00CC0672">
        <w:rPr>
          <w:i w:val="0"/>
          <w:sz w:val="24"/>
          <w:szCs w:val="24"/>
        </w:rPr>
        <w:t xml:space="preserve"> o </w:t>
      </w:r>
      <w:r w:rsidR="00092FA9" w:rsidRPr="00CC0672">
        <w:rPr>
          <w:i w:val="0"/>
          <w:sz w:val="24"/>
          <w:szCs w:val="24"/>
        </w:rPr>
        <w:t>Código</w:t>
      </w:r>
      <w:r w:rsidR="005734EC" w:rsidRPr="00CC0672">
        <w:rPr>
          <w:i w:val="0"/>
          <w:sz w:val="24"/>
          <w:szCs w:val="24"/>
        </w:rPr>
        <w:t xml:space="preserve"> QR y número de empleado</w:t>
      </w:r>
      <w:r>
        <w:rPr>
          <w:i w:val="0"/>
          <w:sz w:val="24"/>
          <w:szCs w:val="24"/>
        </w:rPr>
        <w:t xml:space="preserve"> de los servidores públicos</w:t>
      </w:r>
      <w:r w:rsidRPr="007C65D6">
        <w:rPr>
          <w:i w:val="0"/>
          <w:sz w:val="24"/>
          <w:szCs w:val="24"/>
        </w:rPr>
        <w:t>, dato</w:t>
      </w:r>
      <w:r>
        <w:rPr>
          <w:i w:val="0"/>
          <w:sz w:val="24"/>
          <w:szCs w:val="24"/>
        </w:rPr>
        <w:t>s</w:t>
      </w:r>
      <w:r w:rsidRPr="007C65D6">
        <w:rPr>
          <w:i w:val="0"/>
          <w:sz w:val="24"/>
          <w:szCs w:val="24"/>
        </w:rPr>
        <w:t xml:space="preserve"> confidencial</w:t>
      </w:r>
      <w:r>
        <w:rPr>
          <w:i w:val="0"/>
          <w:sz w:val="24"/>
          <w:szCs w:val="24"/>
        </w:rPr>
        <w:t>es</w:t>
      </w:r>
      <w:r w:rsidR="005734EC">
        <w:rPr>
          <w:i w:val="0"/>
          <w:sz w:val="24"/>
          <w:szCs w:val="24"/>
        </w:rPr>
        <w:t xml:space="preserve"> que aunque se testaron</w:t>
      </w:r>
      <w:r>
        <w:rPr>
          <w:i w:val="0"/>
          <w:sz w:val="24"/>
          <w:szCs w:val="24"/>
        </w:rPr>
        <w:t xml:space="preserve"> </w:t>
      </w:r>
      <w:r w:rsidR="005734EC">
        <w:rPr>
          <w:i w:val="0"/>
          <w:sz w:val="24"/>
          <w:szCs w:val="24"/>
        </w:rPr>
        <w:t>se logran apreciar</w:t>
      </w:r>
      <w:r w:rsidRPr="007C65D6">
        <w:rPr>
          <w:i w:val="0"/>
          <w:sz w:val="24"/>
          <w:szCs w:val="24"/>
        </w:rPr>
        <w:t xml:space="preserve"> en el soporte documental identificado </w:t>
      </w:r>
      <w:r w:rsidRPr="00003FCA">
        <w:rPr>
          <w:b/>
          <w:i w:val="0"/>
          <w:sz w:val="24"/>
          <w:szCs w:val="24"/>
        </w:rPr>
        <w:t>SOLICITUD 00077 OPDAP_compressed</w:t>
      </w:r>
      <w:r w:rsidRPr="007C65D6">
        <w:rPr>
          <w:i w:val="0"/>
          <w:sz w:val="24"/>
          <w:szCs w:val="24"/>
        </w:rPr>
        <w:t xml:space="preserve"> de la respuesta primigenia. </w:t>
      </w:r>
    </w:p>
    <w:p w14:paraId="3DA4B481" w14:textId="77777777" w:rsidR="005734EC" w:rsidRDefault="005734EC" w:rsidP="00003FC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AD82F7" w14:textId="77777777" w:rsidR="001C7F6F" w:rsidRPr="00532A84" w:rsidRDefault="001C7F6F" w:rsidP="001C7F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sz w:val="24"/>
          <w:szCs w:val="24"/>
        </w:rPr>
        <w:t xml:space="preserve">la </w:t>
      </w:r>
      <w:r w:rsidR="001A66D5">
        <w:rPr>
          <w:rFonts w:ascii="Palatino Linotype" w:eastAsia="Palatino Linotype" w:hAnsi="Palatino Linotype" w:cs="Palatino Linotype"/>
          <w:color w:val="000000"/>
          <w:sz w:val="24"/>
          <w:szCs w:val="24"/>
        </w:rPr>
        <w:t>respuesta a la solicitud</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sucintamente, </w:t>
      </w:r>
      <w:r>
        <w:rPr>
          <w:rFonts w:ascii="Palatino Linotype" w:eastAsia="Palatino Linotype" w:hAnsi="Palatino Linotype" w:cs="Palatino Linotype"/>
          <w:color w:val="000000"/>
          <w:sz w:val="24"/>
          <w:szCs w:val="24"/>
        </w:rPr>
        <w:t xml:space="preserve">que </w:t>
      </w:r>
      <w:r w:rsidR="001A66D5">
        <w:rPr>
          <w:rFonts w:ascii="Palatino Linotype" w:eastAsia="Palatino Linotype" w:hAnsi="Palatino Linotype" w:cs="Palatino Linotype"/>
          <w:color w:val="000000"/>
          <w:sz w:val="24"/>
          <w:szCs w:val="24"/>
        </w:rPr>
        <w:t xml:space="preserve">la información es incompleta, ya que no entrega listas de asistencia ni recibos de nómina del Ayuntamiento de Jocotitlán. </w:t>
      </w:r>
    </w:p>
    <w:p w14:paraId="0586303A" w14:textId="77777777" w:rsidR="003068D4" w:rsidRDefault="003068D4" w:rsidP="003068D4">
      <w:pPr>
        <w:tabs>
          <w:tab w:val="left" w:pos="8789"/>
        </w:tabs>
        <w:spacing w:line="360" w:lineRule="auto"/>
        <w:ind w:right="49"/>
        <w:jc w:val="both"/>
        <w:rPr>
          <w:rFonts w:ascii="Palatino Linotype" w:eastAsia="Palatino Linotype" w:hAnsi="Palatino Linotype" w:cs="Palatino Linotype"/>
        </w:rPr>
      </w:pPr>
    </w:p>
    <w:p w14:paraId="07F4C32B" w14:textId="5C7EE6CF" w:rsidR="003068D4" w:rsidRPr="003068D4" w:rsidRDefault="003068D4" w:rsidP="003068D4">
      <w:pPr>
        <w:tabs>
          <w:tab w:val="left" w:pos="8789"/>
        </w:tabs>
        <w:spacing w:line="360" w:lineRule="auto"/>
        <w:ind w:right="49"/>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En primer lugar, es de señalar que de los motivos de inconformidad en cita se aprecia que el particular únicamente se inconforma respec</w:t>
      </w:r>
      <w:r w:rsidR="0033448C">
        <w:rPr>
          <w:rFonts w:ascii="Palatino Linotype" w:eastAsia="Palatino Linotype" w:hAnsi="Palatino Linotype" w:cs="Palatino Linotype"/>
          <w:sz w:val="24"/>
        </w:rPr>
        <w:t>to de que no le fueron entregada</w:t>
      </w:r>
      <w:r w:rsidRPr="003068D4">
        <w:rPr>
          <w:rFonts w:ascii="Palatino Linotype" w:eastAsia="Palatino Linotype" w:hAnsi="Palatino Linotype" w:cs="Palatino Linotype"/>
          <w:sz w:val="24"/>
        </w:rPr>
        <w:t xml:space="preserve">s </w:t>
      </w:r>
      <w:r>
        <w:rPr>
          <w:rFonts w:ascii="Palatino Linotype" w:eastAsia="Palatino Linotype" w:hAnsi="Palatino Linotype" w:cs="Palatino Linotype"/>
          <w:sz w:val="24"/>
        </w:rPr>
        <w:t>las listas de asistencia ni los recibos de nómina del Ayuntamiento</w:t>
      </w:r>
      <w:r w:rsidRPr="003068D4">
        <w:rPr>
          <w:rFonts w:ascii="Palatino Linotype" w:eastAsia="Palatino Linotype" w:hAnsi="Palatino Linotype" w:cs="Palatino Linotype"/>
          <w:sz w:val="24"/>
        </w:rPr>
        <w:t xml:space="preserve">, sin que se aprecie inconformidad alguna respecto de </w:t>
      </w:r>
      <w:r>
        <w:rPr>
          <w:rFonts w:ascii="Palatino Linotype" w:eastAsia="Palatino Linotype" w:hAnsi="Palatino Linotype" w:cs="Palatino Linotype"/>
          <w:sz w:val="24"/>
        </w:rPr>
        <w:t xml:space="preserve">las listas de asistencia y recibos de nómina del DIF, IMCUFIDE </w:t>
      </w:r>
      <w:r w:rsidR="00394783">
        <w:rPr>
          <w:rFonts w:ascii="Palatino Linotype" w:eastAsia="Palatino Linotype" w:hAnsi="Palatino Linotype" w:cs="Palatino Linotype"/>
          <w:sz w:val="24"/>
        </w:rPr>
        <w:t>y</w:t>
      </w:r>
      <w:r>
        <w:rPr>
          <w:rFonts w:ascii="Palatino Linotype" w:eastAsia="Palatino Linotype" w:hAnsi="Palatino Linotype" w:cs="Palatino Linotype"/>
          <w:sz w:val="24"/>
        </w:rPr>
        <w:t xml:space="preserve"> OPDAP, </w:t>
      </w:r>
      <w:r w:rsidRPr="003068D4">
        <w:rPr>
          <w:rFonts w:ascii="Palatino Linotype" w:eastAsia="Palatino Linotype" w:hAnsi="Palatino Linotype" w:cs="Palatino Linotype"/>
          <w:sz w:val="24"/>
        </w:rPr>
        <w:t xml:space="preserve">entregados en respuesta. </w:t>
      </w:r>
    </w:p>
    <w:p w14:paraId="53EFEE89" w14:textId="77777777" w:rsidR="003068D4" w:rsidRPr="003068D4" w:rsidRDefault="003068D4" w:rsidP="003068D4">
      <w:pPr>
        <w:tabs>
          <w:tab w:val="left" w:pos="8789"/>
        </w:tabs>
        <w:spacing w:line="360" w:lineRule="auto"/>
        <w:ind w:right="49"/>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lastRenderedPageBreak/>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369ED42A" w14:textId="77777777" w:rsidR="003068D4" w:rsidRPr="003068D4" w:rsidRDefault="003068D4" w:rsidP="003068D4">
      <w:pPr>
        <w:spacing w:before="280" w:after="280" w:line="360" w:lineRule="auto"/>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063E134C" w14:textId="77777777" w:rsidR="003068D4" w:rsidRPr="00AF1325" w:rsidRDefault="003068D4" w:rsidP="003068D4">
      <w:pPr>
        <w:tabs>
          <w:tab w:val="left" w:pos="851"/>
        </w:tabs>
        <w:ind w:left="851" w:right="616"/>
        <w:jc w:val="both"/>
        <w:rPr>
          <w:rFonts w:ascii="Palatino Linotype" w:eastAsia="Palatino Linotype" w:hAnsi="Palatino Linotype" w:cs="Palatino Linotype"/>
          <w:i/>
        </w:rPr>
      </w:pPr>
      <w:r w:rsidRPr="00AF1325">
        <w:rPr>
          <w:rFonts w:ascii="Palatino Linotype" w:eastAsia="Palatino Linotype" w:hAnsi="Palatino Linotype" w:cs="Palatino Linotype"/>
          <w:b/>
          <w:i/>
        </w:rPr>
        <w:t xml:space="preserve">“ACTOS CONSENTIDOS. SON LOS QUE NO SE IMPUGNAN MEDIANTE EL RECURSO IDÓNEO. </w:t>
      </w:r>
      <w:r w:rsidRPr="00AF1325">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76FB64" w14:textId="77777777" w:rsidR="003068D4" w:rsidRPr="003068D4" w:rsidRDefault="003068D4" w:rsidP="003068D4">
      <w:pPr>
        <w:spacing w:before="280" w:after="280" w:line="360" w:lineRule="auto"/>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 xml:space="preserve">De la interpretación del criterio antes citado, se advierte que cuando el particular impugnó la respuesta del </w:t>
      </w:r>
      <w:r w:rsidRPr="003068D4">
        <w:rPr>
          <w:rFonts w:ascii="Palatino Linotype" w:eastAsia="Palatino Linotype" w:hAnsi="Palatino Linotype" w:cs="Palatino Linotype"/>
          <w:b/>
          <w:sz w:val="24"/>
        </w:rPr>
        <w:t>SUJETO OBLIGADO</w:t>
      </w:r>
      <w:r w:rsidRPr="003068D4">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3068D4">
        <w:rPr>
          <w:rFonts w:ascii="Palatino Linotype" w:eastAsia="Palatino Linotype" w:hAnsi="Palatino Linotype" w:cs="Palatino Linotype"/>
          <w:b/>
          <w:sz w:val="24"/>
        </w:rPr>
        <w:t>EL RECURRENTE</w:t>
      </w:r>
      <w:r w:rsidRPr="003068D4">
        <w:rPr>
          <w:rFonts w:ascii="Palatino Linotype" w:eastAsia="Palatino Linotype" w:hAnsi="Palatino Linotype" w:cs="Palatino Linotype"/>
          <w:sz w:val="24"/>
        </w:rPr>
        <w:t xml:space="preserve"> está conforme con la respuesta proporcionada por </w:t>
      </w:r>
      <w:r w:rsidRPr="003068D4">
        <w:rPr>
          <w:rFonts w:ascii="Palatino Linotype" w:eastAsia="Palatino Linotype" w:hAnsi="Palatino Linotype" w:cs="Palatino Linotype"/>
          <w:b/>
          <w:sz w:val="24"/>
        </w:rPr>
        <w:t>EL SUJETO OBLIGADO,</w:t>
      </w:r>
      <w:r w:rsidRPr="003068D4">
        <w:rPr>
          <w:rFonts w:ascii="Palatino Linotype" w:eastAsia="Palatino Linotype" w:hAnsi="Palatino Linotype" w:cs="Palatino Linotype"/>
          <w:sz w:val="24"/>
        </w:rPr>
        <w:t xml:space="preserve"> al no contravenir la misma. </w:t>
      </w:r>
    </w:p>
    <w:p w14:paraId="6D96E851" w14:textId="77777777" w:rsidR="003068D4" w:rsidRPr="003068D4" w:rsidRDefault="003068D4" w:rsidP="003068D4">
      <w:pPr>
        <w:spacing w:before="280" w:after="280" w:line="360" w:lineRule="auto"/>
        <w:jc w:val="both"/>
        <w:rPr>
          <w:rFonts w:ascii="Palatino Linotype" w:eastAsia="Palatino Linotype" w:hAnsi="Palatino Linotype" w:cs="Palatino Linotype"/>
          <w:sz w:val="24"/>
        </w:rPr>
      </w:pPr>
      <w:r w:rsidRPr="003068D4">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515B6615" w14:textId="77777777" w:rsidR="003068D4" w:rsidRPr="00AF1325" w:rsidRDefault="003068D4" w:rsidP="003068D4">
      <w:pPr>
        <w:tabs>
          <w:tab w:val="left" w:pos="7937"/>
          <w:tab w:val="left" w:pos="8222"/>
        </w:tabs>
        <w:ind w:left="851" w:right="901"/>
        <w:jc w:val="both"/>
        <w:rPr>
          <w:rFonts w:ascii="Palatino Linotype" w:eastAsia="Palatino Linotype" w:hAnsi="Palatino Linotype" w:cs="Palatino Linotype"/>
          <w:i/>
        </w:rPr>
      </w:pPr>
      <w:r w:rsidRPr="00AF1325">
        <w:rPr>
          <w:rFonts w:ascii="Palatino Linotype" w:eastAsia="Palatino Linotype" w:hAnsi="Palatino Linotype" w:cs="Palatino Linotype"/>
          <w:b/>
          <w:i/>
        </w:rPr>
        <w:t xml:space="preserve">“REVISIÓN EN AMPARO. LOS RESOLUTIVOS NO COMBATIDOS DEBEN DECLARARSE FIRMES. </w:t>
      </w:r>
      <w:r w:rsidRPr="00AF1325">
        <w:rPr>
          <w:rFonts w:ascii="Palatino Linotype" w:eastAsia="Palatino Linotype" w:hAnsi="Palatino Linotype" w:cs="Palatino Linotype"/>
          <w:i/>
        </w:rPr>
        <w:t xml:space="preserve">Cuando algún resolutivo de la sentencia impugnada afecta a la recurrente, y ésta no expresa agravio en contra de las </w:t>
      </w:r>
      <w:r w:rsidRPr="00AF1325">
        <w:rPr>
          <w:rFonts w:ascii="Palatino Linotype" w:eastAsia="Palatino Linotype" w:hAnsi="Palatino Linotype" w:cs="Palatino Linotype"/>
          <w:i/>
        </w:rPr>
        <w:lastRenderedPageBreak/>
        <w:t>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A681ACE" w14:textId="0ECFAB06" w:rsidR="003068D4" w:rsidRDefault="003068D4" w:rsidP="003068D4">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33448C">
        <w:rPr>
          <w:rFonts w:ascii="Palatino Linotype" w:eastAsia="Palatino Linotype" w:hAnsi="Palatino Linotype" w:cs="Palatino Linotype"/>
          <w:sz w:val="24"/>
        </w:rPr>
        <w:t xml:space="preserve">Por lo que, la parte de la respuesta referente </w:t>
      </w:r>
      <w:r w:rsidR="0033448C">
        <w:rPr>
          <w:rFonts w:ascii="Palatino Linotype" w:eastAsia="Palatino Linotype" w:hAnsi="Palatino Linotype" w:cs="Palatino Linotype"/>
          <w:sz w:val="24"/>
        </w:rPr>
        <w:t>a las listas de asistencia del DIF, IMCUFIDE y OPDAP</w:t>
      </w:r>
      <w:r w:rsidRPr="0033448C">
        <w:rPr>
          <w:rFonts w:ascii="Palatino Linotype" w:eastAsia="Palatino Linotype" w:hAnsi="Palatino Linotype" w:cs="Palatino Linotype"/>
          <w:sz w:val="24"/>
        </w:rPr>
        <w:t xml:space="preserve"> remitidos en respuesta se consideran actos consentidos y, por tanto, se tiene por colmado dicho rubro de la solicitud. </w:t>
      </w:r>
    </w:p>
    <w:p w14:paraId="46D92F3F" w14:textId="23549CBA" w:rsidR="00EA43B6" w:rsidRDefault="00EA43B6" w:rsidP="003068D4">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Ahora bien, aun cuando no se inconformó de los recibos de nómina de los organismos descentralizados del Municipio, lo cierto es </w:t>
      </w:r>
      <w:r w:rsidR="00830154">
        <w:rPr>
          <w:rFonts w:ascii="Palatino Linotype" w:eastAsia="Palatino Linotype" w:hAnsi="Palatino Linotype" w:cs="Palatino Linotype"/>
          <w:sz w:val="24"/>
        </w:rPr>
        <w:t>que,</w:t>
      </w:r>
      <w:r>
        <w:rPr>
          <w:rFonts w:ascii="Palatino Linotype" w:eastAsia="Palatino Linotype" w:hAnsi="Palatino Linotype" w:cs="Palatino Linotype"/>
          <w:sz w:val="24"/>
        </w:rPr>
        <w:t xml:space="preserve"> de un análisis a la información remitida, se advierte primeramente que se testaron datos que no son confidenciales, tales como las cadenas y sellos digitales de los comprobantes de pago (recibos de nómina) y en otros casos se dejaron visibles datos confidenciales.</w:t>
      </w:r>
    </w:p>
    <w:p w14:paraId="14F658A2" w14:textId="77777777" w:rsidR="00EA43B6" w:rsidRPr="0033448C" w:rsidRDefault="00EA43B6" w:rsidP="003068D4">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52BC35F3" w14:textId="77777777" w:rsidR="001C7F6F" w:rsidRPr="00532A84" w:rsidRDefault="001C7F6F" w:rsidP="001C7F6F">
      <w:pPr>
        <w:pBdr>
          <w:top w:val="nil"/>
          <w:left w:val="nil"/>
          <w:bottom w:val="nil"/>
          <w:right w:val="nil"/>
          <w:between w:val="nil"/>
        </w:pBdr>
        <w:spacing w:after="0" w:line="360" w:lineRule="auto"/>
        <w:contextualSpacing/>
        <w:jc w:val="both"/>
        <w:rPr>
          <w:rFonts w:ascii="Palatino Linotype" w:hAnsi="Palatino Linotype"/>
          <w:sz w:val="24"/>
          <w:szCs w:val="24"/>
        </w:rPr>
      </w:pPr>
      <w:r>
        <w:rPr>
          <w:rFonts w:ascii="Palatino Linotype" w:hAnsi="Palatino Linotype"/>
          <w:bCs/>
          <w:sz w:val="24"/>
          <w:szCs w:val="24"/>
        </w:rPr>
        <w:t xml:space="preserve">Atento a ello, </w:t>
      </w:r>
      <w:r w:rsidRPr="00532A84">
        <w:rPr>
          <w:rFonts w:ascii="Palatino Linotype" w:hAnsi="Palatino Linotype"/>
          <w:bCs/>
          <w:sz w:val="24"/>
          <w:szCs w:val="24"/>
        </w:rPr>
        <w:t xml:space="preserve">primeramente,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14:paraId="196E9036" w14:textId="77777777" w:rsidR="001C7F6F" w:rsidRPr="00532A84" w:rsidRDefault="001C7F6F" w:rsidP="001C7F6F">
      <w:pPr>
        <w:pBdr>
          <w:top w:val="nil"/>
          <w:left w:val="nil"/>
          <w:bottom w:val="nil"/>
          <w:right w:val="nil"/>
          <w:between w:val="nil"/>
        </w:pBdr>
        <w:spacing w:after="0" w:line="360" w:lineRule="auto"/>
        <w:contextualSpacing/>
        <w:jc w:val="both"/>
        <w:rPr>
          <w:rFonts w:ascii="Palatino Linotype" w:hAnsi="Palatino Linotype"/>
          <w:sz w:val="24"/>
          <w:szCs w:val="24"/>
        </w:rPr>
      </w:pPr>
    </w:p>
    <w:p w14:paraId="419F256F" w14:textId="77777777" w:rsidR="001C7F6F" w:rsidRPr="00532A84" w:rsidRDefault="001C7F6F" w:rsidP="001C7F6F">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116BE78C" w14:textId="77777777" w:rsidR="001C7F6F" w:rsidRPr="00532A84" w:rsidRDefault="001C7F6F" w:rsidP="001C7F6F">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14:paraId="739E9FA0" w14:textId="77777777" w:rsidR="001C7F6F" w:rsidRPr="00532A84" w:rsidRDefault="001C7F6F" w:rsidP="001C7F6F">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532A84">
        <w:rPr>
          <w:rFonts w:ascii="Palatino Linotype" w:hAnsi="Palatino Linotype"/>
          <w:i/>
        </w:rPr>
        <w:lastRenderedPageBreak/>
        <w:t xml:space="preserve">disposiciones de la materia, privilegiando el principio de máxima publicidad de la información. </w:t>
      </w:r>
    </w:p>
    <w:p w14:paraId="275EBF0D" w14:textId="77777777" w:rsidR="001C7F6F" w:rsidRPr="00532A84" w:rsidRDefault="001C7F6F" w:rsidP="001C7F6F">
      <w:pPr>
        <w:pBdr>
          <w:top w:val="nil"/>
          <w:left w:val="nil"/>
          <w:bottom w:val="nil"/>
          <w:right w:val="nil"/>
          <w:between w:val="nil"/>
        </w:pBdr>
        <w:spacing w:after="0" w:line="240" w:lineRule="auto"/>
        <w:ind w:left="567" w:right="616"/>
        <w:contextualSpacing/>
        <w:jc w:val="both"/>
        <w:rPr>
          <w:rFonts w:ascii="Palatino Linotype" w:hAnsi="Palatino Linotype"/>
          <w:i/>
        </w:rPr>
      </w:pPr>
    </w:p>
    <w:p w14:paraId="78D42E5C" w14:textId="77777777" w:rsidR="001C7F6F" w:rsidRPr="00532A84" w:rsidRDefault="001C7F6F" w:rsidP="001C7F6F">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7F037B0D" w14:textId="77777777" w:rsidR="001C7F6F" w:rsidRPr="00532A84" w:rsidRDefault="001C7F6F" w:rsidP="001C7F6F">
      <w:pPr>
        <w:pBdr>
          <w:top w:val="nil"/>
          <w:left w:val="nil"/>
          <w:bottom w:val="nil"/>
          <w:right w:val="nil"/>
          <w:between w:val="nil"/>
        </w:pBdr>
        <w:spacing w:after="0" w:line="360" w:lineRule="auto"/>
        <w:contextualSpacing/>
        <w:jc w:val="both"/>
        <w:rPr>
          <w:rFonts w:ascii="Palatino Linotype" w:hAnsi="Palatino Linotype"/>
          <w:sz w:val="24"/>
          <w:szCs w:val="24"/>
        </w:rPr>
      </w:pPr>
    </w:p>
    <w:p w14:paraId="439496D6" w14:textId="77777777" w:rsidR="001C7F6F" w:rsidRPr="00532A84" w:rsidRDefault="001C7F6F" w:rsidP="001C7F6F">
      <w:pPr>
        <w:spacing w:after="0" w:line="360" w:lineRule="auto"/>
        <w:jc w:val="both"/>
        <w:rPr>
          <w:rFonts w:ascii="Palatino Linotype" w:hAnsi="Palatino Linotype" w:cs="Arial"/>
          <w:i/>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66B65FC" w14:textId="77777777" w:rsidR="001C7F6F" w:rsidRPr="00532A84" w:rsidRDefault="001C7F6F" w:rsidP="001C7F6F">
      <w:pPr>
        <w:spacing w:after="0" w:line="360" w:lineRule="auto"/>
        <w:jc w:val="both"/>
        <w:rPr>
          <w:rFonts w:ascii="Palatino Linotype" w:hAnsi="Palatino Linotype" w:cs="Arial"/>
          <w:i/>
          <w:sz w:val="24"/>
        </w:rPr>
      </w:pPr>
    </w:p>
    <w:p w14:paraId="51345102" w14:textId="77777777" w:rsidR="001C7F6F" w:rsidRPr="00532A84" w:rsidRDefault="001C7F6F" w:rsidP="001C7F6F">
      <w:pPr>
        <w:spacing w:after="0" w:line="360" w:lineRule="auto"/>
        <w:jc w:val="both"/>
        <w:rPr>
          <w:rFonts w:ascii="Palatino Linotype" w:hAnsi="Palatino Linotype" w:cs="Arial"/>
          <w:sz w:val="24"/>
          <w:szCs w:val="24"/>
        </w:rPr>
      </w:pPr>
      <w:r w:rsidRPr="00532A8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F14991C" w14:textId="77777777" w:rsidR="001C7F6F" w:rsidRPr="00532A84" w:rsidRDefault="001C7F6F" w:rsidP="001C7F6F">
      <w:pPr>
        <w:spacing w:after="0"/>
        <w:ind w:right="567"/>
        <w:jc w:val="both"/>
        <w:rPr>
          <w:rFonts w:ascii="Palatino Linotype" w:hAnsi="Palatino Linotype" w:cs="Arial"/>
          <w:sz w:val="24"/>
          <w:szCs w:val="24"/>
        </w:rPr>
      </w:pPr>
    </w:p>
    <w:p w14:paraId="3442A9C7" w14:textId="77777777" w:rsidR="001C7F6F" w:rsidRPr="00532A84" w:rsidRDefault="001C7F6F" w:rsidP="001C7F6F">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7C7812A1" w14:textId="77777777" w:rsidR="001C7F6F" w:rsidRPr="00532A84" w:rsidRDefault="001C7F6F" w:rsidP="001C7F6F">
      <w:pPr>
        <w:spacing w:after="0" w:line="240" w:lineRule="auto"/>
        <w:ind w:left="567" w:right="567"/>
        <w:jc w:val="both"/>
        <w:rPr>
          <w:rFonts w:ascii="Palatino Linotype" w:hAnsi="Palatino Linotype" w:cs="Arial"/>
          <w:i/>
        </w:rPr>
      </w:pPr>
    </w:p>
    <w:p w14:paraId="256F9470" w14:textId="77777777" w:rsidR="001C7F6F" w:rsidRPr="00532A84" w:rsidRDefault="001C7F6F" w:rsidP="001C7F6F">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49E6088" w14:textId="77777777" w:rsidR="001C7F6F" w:rsidRPr="00532A84" w:rsidRDefault="001C7F6F" w:rsidP="001C7F6F">
      <w:pPr>
        <w:spacing w:after="0" w:line="360" w:lineRule="auto"/>
        <w:jc w:val="both"/>
        <w:rPr>
          <w:rFonts w:ascii="Palatino Linotype" w:hAnsi="Palatino Linotype" w:cs="Arial"/>
          <w:color w:val="000000"/>
          <w:sz w:val="24"/>
        </w:rPr>
      </w:pPr>
    </w:p>
    <w:p w14:paraId="0AEA2510" w14:textId="77777777" w:rsidR="001C7F6F" w:rsidRPr="00532A84" w:rsidRDefault="001C7F6F" w:rsidP="001C7F6F">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 xml:space="preserve">En síntesis, el derecho de acceso a la información pública se satisface en aquellos casos en que se entregue el soporte documental en que conste la información pública, toda </w:t>
      </w:r>
      <w:r w:rsidRPr="00532A84">
        <w:rPr>
          <w:rFonts w:ascii="Palatino Linotype" w:hAnsi="Palatino Linotype" w:cs="Arial"/>
          <w:color w:val="000000"/>
          <w:sz w:val="24"/>
        </w:rPr>
        <w:lastRenderedPageBreak/>
        <w:t>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539CA09E" w14:textId="77777777" w:rsidR="001C7F6F" w:rsidRPr="00532A84" w:rsidRDefault="001C7F6F" w:rsidP="001C7F6F">
      <w:pPr>
        <w:spacing w:after="0" w:line="360" w:lineRule="auto"/>
        <w:jc w:val="both"/>
        <w:rPr>
          <w:rFonts w:ascii="Palatino Linotype" w:hAnsi="Palatino Linotype" w:cs="Arial"/>
          <w:color w:val="000000"/>
          <w:sz w:val="24"/>
        </w:rPr>
      </w:pPr>
    </w:p>
    <w:p w14:paraId="3ACAA404" w14:textId="77777777" w:rsidR="001C7F6F" w:rsidRPr="00532A84" w:rsidRDefault="001C7F6F" w:rsidP="001C7F6F">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0B030666" w14:textId="77777777" w:rsidR="001C7F6F" w:rsidRPr="00532A84" w:rsidRDefault="001C7F6F" w:rsidP="001C7F6F">
      <w:pPr>
        <w:spacing w:after="0" w:line="360" w:lineRule="auto"/>
        <w:rPr>
          <w:rFonts w:ascii="Palatino Linotype" w:eastAsia="Times New Roman" w:hAnsi="Palatino Linotype" w:cs="Times New Roman"/>
          <w:sz w:val="24"/>
          <w:szCs w:val="24"/>
          <w:lang w:eastAsia="es-ES"/>
        </w:rPr>
      </w:pPr>
    </w:p>
    <w:p w14:paraId="0E191B79" w14:textId="77777777" w:rsidR="001C7F6F" w:rsidRPr="00532A84" w:rsidRDefault="001C7F6F" w:rsidP="001C7F6F">
      <w:pPr>
        <w:spacing w:after="0"/>
        <w:ind w:left="851" w:right="850"/>
        <w:jc w:val="both"/>
        <w:rPr>
          <w:rFonts w:ascii="Palatino Linotype" w:hAnsi="Palatino Linotype" w:cs="Arial"/>
          <w:color w:val="000000"/>
          <w:sz w:val="2"/>
        </w:rPr>
      </w:pPr>
    </w:p>
    <w:p w14:paraId="743FAF12" w14:textId="77777777" w:rsidR="001C7F6F" w:rsidRPr="00532A84" w:rsidRDefault="001C7F6F" w:rsidP="001C7F6F">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A2C35A2" w14:textId="77777777" w:rsidR="001C7F6F" w:rsidRPr="00532A84" w:rsidRDefault="001C7F6F" w:rsidP="001C7F6F">
      <w:pPr>
        <w:spacing w:after="0" w:line="240" w:lineRule="auto"/>
        <w:ind w:left="567" w:right="567"/>
        <w:jc w:val="both"/>
        <w:rPr>
          <w:rFonts w:ascii="Palatino Linotype" w:hAnsi="Palatino Linotype" w:cs="Arial"/>
          <w:i/>
          <w:color w:val="000000"/>
          <w:sz w:val="2"/>
        </w:rPr>
      </w:pPr>
    </w:p>
    <w:p w14:paraId="1D125781" w14:textId="77777777" w:rsidR="001C7F6F" w:rsidRPr="00532A84" w:rsidRDefault="001C7F6F" w:rsidP="001C7F6F">
      <w:pPr>
        <w:spacing w:after="0" w:line="360" w:lineRule="auto"/>
        <w:jc w:val="both"/>
        <w:rPr>
          <w:rFonts w:ascii="Palatino Linotype" w:hAnsi="Palatino Linotype" w:cs="Arial"/>
          <w:color w:val="000000" w:themeColor="text1"/>
          <w:sz w:val="24"/>
        </w:rPr>
      </w:pPr>
    </w:p>
    <w:p w14:paraId="63B3A68F" w14:textId="77777777" w:rsidR="001C7F6F" w:rsidRDefault="001C7F6F" w:rsidP="001C7F6F">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09ACB6" w14:textId="77777777" w:rsidR="001C7F6F" w:rsidRPr="00532A84" w:rsidRDefault="001C7F6F" w:rsidP="001C7F6F">
      <w:pPr>
        <w:spacing w:after="0" w:line="360" w:lineRule="auto"/>
        <w:jc w:val="both"/>
        <w:rPr>
          <w:rFonts w:ascii="Palatino Linotype" w:hAnsi="Palatino Linotype" w:cs="Arial"/>
          <w:color w:val="000000" w:themeColor="text1"/>
          <w:sz w:val="24"/>
        </w:rPr>
      </w:pPr>
    </w:p>
    <w:p w14:paraId="5433D07B" w14:textId="77777777" w:rsidR="001C7F6F" w:rsidRPr="00532A84" w:rsidRDefault="001C7F6F" w:rsidP="001C7F6F">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w:t>
      </w:r>
      <w:r w:rsidRPr="00532A84">
        <w:rPr>
          <w:rFonts w:ascii="Palatino Linotype" w:hAnsi="Palatino Linotype" w:cs="Arial"/>
          <w:color w:val="000000" w:themeColor="text1"/>
          <w:sz w:val="24"/>
        </w:rPr>
        <w:lastRenderedPageBreak/>
        <w:t xml:space="preserve">cualquiera de 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w:t>
      </w:r>
      <w:r>
        <w:rPr>
          <w:rFonts w:ascii="Palatino Linotype" w:hAnsi="Palatino Linotype" w:cs="Arial"/>
          <w:sz w:val="24"/>
        </w:rPr>
        <w:t>unciones y competencias de los sujetos o</w:t>
      </w:r>
      <w:r w:rsidRPr="00532A84">
        <w:rPr>
          <w:rFonts w:ascii="Palatino Linotype" w:hAnsi="Palatino Linotype" w:cs="Arial"/>
          <w:sz w:val="24"/>
        </w:rPr>
        <w:t>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14:paraId="62D1DD04" w14:textId="77777777" w:rsidR="001C7F6F" w:rsidRPr="00532A84" w:rsidRDefault="001C7F6F" w:rsidP="001C7F6F">
      <w:pPr>
        <w:pBdr>
          <w:top w:val="nil"/>
          <w:left w:val="nil"/>
          <w:bottom w:val="nil"/>
          <w:right w:val="nil"/>
          <w:between w:val="nil"/>
        </w:pBdr>
        <w:spacing w:after="0" w:line="360" w:lineRule="auto"/>
        <w:contextualSpacing/>
        <w:jc w:val="both"/>
        <w:rPr>
          <w:rFonts w:ascii="Palatino Linotype" w:hAnsi="Palatino Linotype"/>
          <w:sz w:val="24"/>
          <w:szCs w:val="24"/>
        </w:rPr>
      </w:pPr>
    </w:p>
    <w:p w14:paraId="2818D698" w14:textId="77777777" w:rsidR="001C7F6F" w:rsidRPr="00532A84" w:rsidRDefault="001C7F6F" w:rsidP="001C7F6F">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5BED4D86" w14:textId="77777777" w:rsidR="001C7F6F" w:rsidRPr="00532A84" w:rsidRDefault="001C7F6F" w:rsidP="001C7F6F">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39C3F262" w14:textId="77777777" w:rsidR="001C7F6F" w:rsidRPr="00532A84" w:rsidRDefault="001C7F6F" w:rsidP="001C7F6F">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2D36783D" w14:textId="77777777" w:rsidR="001C7F6F" w:rsidRPr="00532A84" w:rsidRDefault="001C7F6F" w:rsidP="001C7F6F">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1DAF7F73" w14:textId="77777777" w:rsidR="001C7F6F" w:rsidRPr="00532A84" w:rsidRDefault="001C7F6F" w:rsidP="001C7F6F">
      <w:pPr>
        <w:pBdr>
          <w:top w:val="nil"/>
          <w:left w:val="nil"/>
          <w:bottom w:val="nil"/>
          <w:right w:val="nil"/>
          <w:between w:val="nil"/>
        </w:pBdr>
        <w:spacing w:after="0" w:line="360" w:lineRule="auto"/>
        <w:contextualSpacing/>
        <w:jc w:val="both"/>
        <w:rPr>
          <w:rFonts w:ascii="Palatino Linotype" w:hAnsi="Palatino Linotype"/>
          <w:sz w:val="24"/>
          <w:szCs w:val="24"/>
        </w:rPr>
      </w:pPr>
    </w:p>
    <w:p w14:paraId="70B91699" w14:textId="77777777" w:rsidR="001C7F6F" w:rsidRPr="00532A84" w:rsidRDefault="001C7F6F" w:rsidP="001C7F6F">
      <w:pPr>
        <w:autoSpaceDE w:val="0"/>
        <w:autoSpaceDN w:val="0"/>
        <w:adjustRightInd w:val="0"/>
        <w:spacing w:after="0" w:line="360" w:lineRule="auto"/>
        <w:jc w:val="both"/>
        <w:rPr>
          <w:rFonts w:ascii="Palatino Linotype" w:hAnsi="Palatino Linotype" w:cs="Arial"/>
          <w:sz w:val="24"/>
        </w:rPr>
      </w:pPr>
      <w:r w:rsidRPr="00532A84">
        <w:rPr>
          <w:rFonts w:ascii="Palatino Linotype" w:hAnsi="Palatino Linotype" w:cs="Arial"/>
          <w:sz w:val="24"/>
        </w:rPr>
        <w:t xml:space="preserve">Siendo aplicable el Criterio </w:t>
      </w:r>
      <w:r w:rsidRPr="00532A84">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32A84">
        <w:rPr>
          <w:rFonts w:ascii="Palatino Linotype" w:hAnsi="Palatino Linotype" w:cs="Arial"/>
          <w:sz w:val="24"/>
        </w:rPr>
        <w:t>cuyo rubro y texto dispone:</w:t>
      </w:r>
    </w:p>
    <w:p w14:paraId="07A4D1CA" w14:textId="77777777" w:rsidR="001C7F6F" w:rsidRPr="00B331C1" w:rsidRDefault="001C7F6F" w:rsidP="001C7F6F">
      <w:pPr>
        <w:spacing w:after="0" w:line="240" w:lineRule="auto"/>
        <w:rPr>
          <w:rFonts w:ascii="Palatino Linotype" w:eastAsia="Times New Roman" w:hAnsi="Palatino Linotype" w:cs="Times New Roman"/>
          <w:sz w:val="24"/>
          <w:szCs w:val="24"/>
          <w:lang w:eastAsia="es-ES"/>
        </w:rPr>
      </w:pPr>
    </w:p>
    <w:p w14:paraId="5910DC91" w14:textId="77777777" w:rsidR="001C7F6F" w:rsidRPr="00532A84" w:rsidRDefault="001C7F6F" w:rsidP="001C7F6F">
      <w:pPr>
        <w:spacing w:after="0"/>
        <w:ind w:left="567" w:right="567"/>
        <w:jc w:val="both"/>
        <w:rPr>
          <w:rFonts w:ascii="Palatino Linotype" w:hAnsi="Palatino Linotype" w:cs="Arial"/>
          <w:sz w:val="2"/>
        </w:rPr>
      </w:pPr>
    </w:p>
    <w:p w14:paraId="76EA8AA1" w14:textId="77777777" w:rsidR="001C7F6F" w:rsidRPr="00532A84" w:rsidRDefault="001C7F6F" w:rsidP="001C7F6F">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w:t>
      </w:r>
      <w:r w:rsidRPr="00532A84">
        <w:rPr>
          <w:rFonts w:ascii="Palatino Linotype" w:hAnsi="Palatino Linotype" w:cs="Arial"/>
          <w:i/>
        </w:rPr>
        <w:lastRenderedPageBreak/>
        <w:t>generados o en posesión de los órganos u organismos públicos, en virtud del ejercicio de sus funciones de derecho público, sin importar su fuente, soporte o fecha de elaboración.</w:t>
      </w:r>
    </w:p>
    <w:p w14:paraId="1ED5282B" w14:textId="77777777" w:rsidR="001C7F6F" w:rsidRPr="00532A84" w:rsidRDefault="001C7F6F" w:rsidP="001C7F6F">
      <w:pPr>
        <w:spacing w:after="0" w:line="240" w:lineRule="auto"/>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7272BFD3" w14:textId="77777777" w:rsidR="001C7F6F" w:rsidRPr="00532A84" w:rsidRDefault="001C7F6F" w:rsidP="001C7F6F">
      <w:pPr>
        <w:spacing w:after="0" w:line="240" w:lineRule="auto"/>
        <w:ind w:left="567" w:right="567"/>
        <w:jc w:val="both"/>
        <w:rPr>
          <w:rFonts w:ascii="Palatino Linotype" w:hAnsi="Palatino Linotype" w:cs="Arial"/>
          <w:b/>
          <w:i/>
        </w:rPr>
      </w:pPr>
    </w:p>
    <w:p w14:paraId="3736096C" w14:textId="77777777" w:rsidR="001C7F6F" w:rsidRPr="00532A84" w:rsidRDefault="001C7F6F" w:rsidP="001C7F6F">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2F14532B" w14:textId="77777777" w:rsidR="001C7F6F" w:rsidRPr="00532A84" w:rsidRDefault="001C7F6F" w:rsidP="001C7F6F">
      <w:pPr>
        <w:spacing w:after="0" w:line="240" w:lineRule="auto"/>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39C777C8" w14:textId="77777777" w:rsidR="001C7F6F" w:rsidRPr="00532A84" w:rsidRDefault="001C7F6F" w:rsidP="001C7F6F">
      <w:pPr>
        <w:spacing w:after="0" w:line="240" w:lineRule="auto"/>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344B015C" w14:textId="77777777" w:rsidR="00804FA2" w:rsidRDefault="00804FA2" w:rsidP="00804FA2">
      <w:pPr>
        <w:spacing w:line="360" w:lineRule="auto"/>
        <w:jc w:val="both"/>
        <w:rPr>
          <w:rFonts w:ascii="Palatino Linotype" w:eastAsia="Calibri" w:hAnsi="Palatino Linotype"/>
          <w:lang w:val="es-ES_tradnl"/>
        </w:rPr>
      </w:pPr>
    </w:p>
    <w:p w14:paraId="3C7FE7C3" w14:textId="77777777" w:rsidR="00804FA2" w:rsidRPr="008E2053" w:rsidRDefault="00804FA2" w:rsidP="00804FA2">
      <w:pPr>
        <w:spacing w:line="360" w:lineRule="auto"/>
        <w:jc w:val="both"/>
        <w:rPr>
          <w:rFonts w:ascii="Palatino Linotype" w:eastAsia="Calibri" w:hAnsi="Palatino Linotype" w:cs="Arial"/>
        </w:rPr>
      </w:pPr>
      <w:r>
        <w:rPr>
          <w:rFonts w:ascii="Palatino Linotype" w:eastAsia="Calibri" w:hAnsi="Palatino Linotype" w:cs="Arial"/>
        </w:rPr>
        <w:t>D</w:t>
      </w:r>
      <w:r w:rsidRPr="008E2053">
        <w:rPr>
          <w:rFonts w:ascii="Palatino Linotype" w:eastAsia="Calibri" w:hAnsi="Palatino Linotype" w:cs="Arial"/>
        </w:rPr>
        <w:t>e acuerdo a la naturaleza de la información solicitada</w:t>
      </w:r>
      <w:r w:rsidRPr="009B23B7">
        <w:rPr>
          <w:rFonts w:ascii="Palatino Linotype" w:eastAsia="Calibri" w:hAnsi="Palatino Linotype"/>
        </w:rPr>
        <w:t xml:space="preserve">, </w:t>
      </w:r>
      <w:r>
        <w:rPr>
          <w:rFonts w:ascii="Palatino Linotype" w:eastAsia="Calibri" w:hAnsi="Palatino Linotype"/>
        </w:rPr>
        <w:t xml:space="preserve">por </w:t>
      </w:r>
      <w:r w:rsidRPr="008E2053">
        <w:rPr>
          <w:rFonts w:ascii="Palatino Linotype" w:eastAsia="Calibri" w:hAnsi="Palatino Linotype" w:cs="Arial"/>
        </w:rPr>
        <w:t xml:space="preserve">ello conforme a lo dispuesto por los artículos 7 y 23 de la Ley de Transparencia y Acceso a la Información Pública del Estado de México y Municipios, que establece como deber de los </w:t>
      </w:r>
      <w:r w:rsidRPr="009B23B7">
        <w:rPr>
          <w:rFonts w:ascii="Palatino Linotype" w:eastAsia="Calibri" w:hAnsi="Palatino Linotype" w:cs="Arial"/>
          <w:b/>
        </w:rPr>
        <w:t>Sujetos</w:t>
      </w:r>
      <w:r w:rsidRPr="008E2053">
        <w:rPr>
          <w:rFonts w:ascii="Palatino Linotype" w:eastAsia="Calibri" w:hAnsi="Palatino Linotype" w:cs="Arial"/>
        </w:rPr>
        <w:t xml:space="preserve"> </w:t>
      </w:r>
      <w:r w:rsidRPr="009B23B7">
        <w:rPr>
          <w:rFonts w:ascii="Palatino Linotype" w:eastAsia="Calibri" w:hAnsi="Palatino Linotype" w:cs="Arial"/>
          <w:b/>
        </w:rPr>
        <w:t>Obligados</w:t>
      </w:r>
      <w:r w:rsidRPr="008E2053">
        <w:rPr>
          <w:rFonts w:ascii="Palatino Linotype" w:eastAsia="Calibri" w:hAnsi="Palatino Linotype" w:cs="Arial"/>
        </w:rPr>
        <w:t xml:space="preserve"> el hacer pública toda la información; precepto</w:t>
      </w:r>
      <w:r>
        <w:rPr>
          <w:rFonts w:ascii="Palatino Linotype" w:eastAsia="Calibri" w:hAnsi="Palatino Linotype" w:cs="Arial"/>
        </w:rPr>
        <w:t>s</w:t>
      </w:r>
      <w:r w:rsidRPr="008E2053">
        <w:rPr>
          <w:rFonts w:ascii="Palatino Linotype" w:eastAsia="Calibri" w:hAnsi="Palatino Linotype" w:cs="Arial"/>
        </w:rPr>
        <w:t xml:space="preserve"> legal</w:t>
      </w:r>
      <w:r>
        <w:rPr>
          <w:rFonts w:ascii="Palatino Linotype" w:eastAsia="Calibri" w:hAnsi="Palatino Linotype" w:cs="Arial"/>
        </w:rPr>
        <w:t>es</w:t>
      </w:r>
      <w:r w:rsidRPr="008E2053">
        <w:rPr>
          <w:rFonts w:ascii="Palatino Linotype" w:eastAsia="Calibri" w:hAnsi="Palatino Linotype" w:cs="Arial"/>
        </w:rPr>
        <w:t xml:space="preserve"> que </w:t>
      </w:r>
      <w:r>
        <w:rPr>
          <w:rFonts w:ascii="Palatino Linotype" w:eastAsia="Calibri" w:hAnsi="Palatino Linotype" w:cs="Arial"/>
        </w:rPr>
        <w:t>son</w:t>
      </w:r>
      <w:r w:rsidRPr="008E2053">
        <w:rPr>
          <w:rFonts w:ascii="Palatino Linotype" w:eastAsia="Calibri" w:hAnsi="Palatino Linotype" w:cs="Arial"/>
        </w:rPr>
        <w:t xml:space="preserve"> del tenor siguiente:</w:t>
      </w:r>
    </w:p>
    <w:p w14:paraId="11EAE64E" w14:textId="77777777" w:rsidR="00804FA2" w:rsidRPr="008E2053" w:rsidRDefault="00804FA2" w:rsidP="00804FA2">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t>“</w:t>
      </w:r>
      <w:r w:rsidRPr="008E2053">
        <w:rPr>
          <w:rFonts w:ascii="Palatino Linotype" w:eastAsia="Calibri" w:hAnsi="Palatino Linotype" w:cs="Arial"/>
          <w:b/>
          <w:i/>
        </w:rPr>
        <w:t>Artículo 7. El Estado de México garantizará el efectivo acceso de toda persona a la información en posesión de cualquier entidad,</w:t>
      </w:r>
      <w:r w:rsidRPr="008E2053">
        <w:rPr>
          <w:rFonts w:ascii="Palatino Linotype" w:eastAsia="Calibri"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E2053">
        <w:rPr>
          <w:rFonts w:ascii="Palatino Linotype" w:eastAsia="Calibri" w:hAnsi="Palatino Linotype" w:cs="Arial"/>
          <w:b/>
          <w:i/>
        </w:rPr>
        <w:t>que reciba y ejerza recursos públicos</w:t>
      </w:r>
      <w:r w:rsidRPr="008E2053">
        <w:rPr>
          <w:rFonts w:ascii="Palatino Linotype" w:eastAsia="Calibri" w:hAnsi="Palatino Linotype" w:cs="Arial"/>
          <w:i/>
        </w:rPr>
        <w:t xml:space="preserve"> o realice actos de autoridad </w:t>
      </w:r>
      <w:r w:rsidRPr="008E2053">
        <w:rPr>
          <w:rFonts w:ascii="Palatino Linotype" w:eastAsia="Calibri" w:hAnsi="Palatino Linotype" w:cs="Arial"/>
          <w:b/>
          <w:i/>
        </w:rPr>
        <w:t>en el ámbito de competencia del Estado de México y sus municipios</w:t>
      </w:r>
      <w:r w:rsidRPr="008E2053">
        <w:rPr>
          <w:rFonts w:ascii="Palatino Linotype" w:eastAsia="Calibri" w:hAnsi="Palatino Linotype" w:cs="Arial"/>
          <w:i/>
        </w:rPr>
        <w:t>.</w:t>
      </w:r>
    </w:p>
    <w:p w14:paraId="7B91F63B" w14:textId="77777777" w:rsidR="00804FA2" w:rsidRPr="008E2053" w:rsidRDefault="00804FA2" w:rsidP="00804FA2">
      <w:pPr>
        <w:autoSpaceDE w:val="0"/>
        <w:autoSpaceDN w:val="0"/>
        <w:adjustRightInd w:val="0"/>
        <w:ind w:left="567" w:right="567"/>
        <w:jc w:val="both"/>
        <w:rPr>
          <w:rFonts w:ascii="Palatino Linotype" w:eastAsia="Calibri" w:hAnsi="Palatino Linotype" w:cs="Arial"/>
          <w:i/>
        </w:rPr>
      </w:pPr>
    </w:p>
    <w:p w14:paraId="29A0229B" w14:textId="77777777" w:rsidR="00804FA2" w:rsidRPr="008E2053" w:rsidRDefault="00804FA2" w:rsidP="00804FA2">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b/>
          <w:i/>
        </w:rPr>
        <w:t>Artículo 23.</w:t>
      </w:r>
      <w:r w:rsidRPr="008E2053">
        <w:rPr>
          <w:rFonts w:ascii="Palatino Linotype" w:eastAsia="Calibri" w:hAnsi="Palatino Linotype" w:cs="Arial"/>
          <w:i/>
        </w:rPr>
        <w:t xml:space="preserve"> Son sujetos obligados a transparentar y permitir el acceso a su información y proteger los datos personales que obren en su poder:</w:t>
      </w:r>
    </w:p>
    <w:p w14:paraId="7F5C60CF" w14:textId="77777777" w:rsidR="00804FA2" w:rsidRPr="008E2053" w:rsidRDefault="00804FA2" w:rsidP="00804FA2">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t>…</w:t>
      </w:r>
    </w:p>
    <w:p w14:paraId="15FAD080" w14:textId="77777777" w:rsidR="00804FA2" w:rsidRPr="008E2053" w:rsidRDefault="00804FA2" w:rsidP="00804FA2">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b/>
          <w:i/>
        </w:rPr>
        <w:t>IV. Los ayuntamientos</w:t>
      </w:r>
      <w:r w:rsidRPr="008E2053">
        <w:rPr>
          <w:rFonts w:ascii="Palatino Linotype" w:eastAsia="Calibri" w:hAnsi="Palatino Linotype" w:cs="Arial"/>
          <w:i/>
        </w:rPr>
        <w:t xml:space="preserve"> y las dependencias, organismos, órganos y entidades de la administración municipal;</w:t>
      </w:r>
    </w:p>
    <w:p w14:paraId="521D762C" w14:textId="77777777" w:rsidR="00804FA2" w:rsidRPr="008E2053" w:rsidRDefault="00804FA2" w:rsidP="00804FA2">
      <w:pPr>
        <w:autoSpaceDE w:val="0"/>
        <w:autoSpaceDN w:val="0"/>
        <w:adjustRightInd w:val="0"/>
        <w:ind w:left="567" w:right="567"/>
        <w:jc w:val="both"/>
        <w:rPr>
          <w:rFonts w:ascii="Palatino Linotype" w:eastAsia="Calibri" w:hAnsi="Palatino Linotype" w:cs="Arial"/>
          <w:i/>
        </w:rPr>
      </w:pPr>
      <w:r w:rsidRPr="008E2053">
        <w:rPr>
          <w:rFonts w:ascii="Palatino Linotype" w:eastAsia="Calibri" w:hAnsi="Palatino Linotype" w:cs="Arial"/>
          <w:i/>
        </w:rPr>
        <w:t>…</w:t>
      </w:r>
    </w:p>
    <w:p w14:paraId="4F4B4E40" w14:textId="77777777" w:rsidR="00804FA2" w:rsidRPr="008E2053" w:rsidRDefault="00804FA2" w:rsidP="00804FA2">
      <w:pPr>
        <w:autoSpaceDE w:val="0"/>
        <w:autoSpaceDN w:val="0"/>
        <w:adjustRightInd w:val="0"/>
        <w:ind w:left="567" w:right="567"/>
        <w:jc w:val="both"/>
        <w:rPr>
          <w:rFonts w:ascii="Palatino Linotype" w:eastAsia="Calibri" w:hAnsi="Palatino Linotype" w:cs="Arial"/>
          <w:b/>
          <w:i/>
        </w:rPr>
      </w:pPr>
      <w:r w:rsidRPr="008E2053">
        <w:rPr>
          <w:rFonts w:ascii="Palatino Linotype" w:eastAsia="Calibri" w:hAnsi="Palatino Linotype" w:cs="Arial"/>
          <w:b/>
          <w:i/>
        </w:rPr>
        <w:t xml:space="preserve">Los servidores públicos deberán transparentar sus acciones, así como garantizar y respetar el derecho de acceso a la información pública. </w:t>
      </w:r>
    </w:p>
    <w:p w14:paraId="1705C60B" w14:textId="77777777" w:rsidR="00804FA2" w:rsidRPr="008E2053" w:rsidRDefault="00804FA2" w:rsidP="00804FA2">
      <w:pPr>
        <w:autoSpaceDE w:val="0"/>
        <w:autoSpaceDN w:val="0"/>
        <w:adjustRightInd w:val="0"/>
        <w:ind w:left="567" w:right="567"/>
        <w:jc w:val="right"/>
        <w:rPr>
          <w:rFonts w:ascii="Palatino Linotype" w:eastAsia="Calibri" w:hAnsi="Palatino Linotype" w:cs="Arial"/>
        </w:rPr>
      </w:pPr>
      <w:r w:rsidRPr="008E2053">
        <w:rPr>
          <w:rFonts w:ascii="Palatino Linotype" w:eastAsia="Calibri" w:hAnsi="Palatino Linotype" w:cs="Arial"/>
        </w:rPr>
        <w:lastRenderedPageBreak/>
        <w:t>(Énfasis añadido)</w:t>
      </w:r>
    </w:p>
    <w:p w14:paraId="538B50D6" w14:textId="77777777" w:rsidR="00804FA2" w:rsidRPr="009B23B7" w:rsidRDefault="00804FA2" w:rsidP="00804FA2">
      <w:pPr>
        <w:spacing w:line="360" w:lineRule="auto"/>
        <w:jc w:val="both"/>
        <w:rPr>
          <w:rFonts w:ascii="Palatino Linotype" w:eastAsia="Calibri" w:hAnsi="Palatino Linotype"/>
        </w:rPr>
      </w:pPr>
    </w:p>
    <w:p w14:paraId="22A90E77" w14:textId="6E4C3B4C" w:rsidR="00804FA2" w:rsidRPr="00212EE7" w:rsidRDefault="00804FA2" w:rsidP="00804FA2">
      <w:pPr>
        <w:spacing w:line="360" w:lineRule="auto"/>
        <w:ind w:right="51"/>
        <w:jc w:val="both"/>
        <w:rPr>
          <w:rFonts w:ascii="Palatino Linotype" w:eastAsia="Calibri" w:hAnsi="Palatino Linotype" w:cs="Arial"/>
          <w:sz w:val="24"/>
        </w:rPr>
      </w:pPr>
      <w:r w:rsidRPr="00212EE7">
        <w:rPr>
          <w:rFonts w:ascii="Palatino Linotype" w:eastAsia="Calibri" w:hAnsi="Palatino Linotype" w:cs="Arial"/>
          <w:sz w:val="24"/>
        </w:rPr>
        <w:t xml:space="preserve">Aunado a lo anterior, debe destacarse que </w:t>
      </w:r>
      <w:r w:rsidR="00212EE7">
        <w:rPr>
          <w:rFonts w:ascii="Palatino Linotype" w:eastAsia="Calibri" w:hAnsi="Palatino Linotype" w:cs="Arial"/>
          <w:sz w:val="24"/>
        </w:rPr>
        <w:t>el</w:t>
      </w:r>
      <w:r w:rsidRPr="00212EE7">
        <w:rPr>
          <w:rFonts w:ascii="Palatino Linotype" w:eastAsia="Calibri" w:hAnsi="Palatino Linotype" w:cs="Arial"/>
          <w:sz w:val="24"/>
        </w:rPr>
        <w:t xml:space="preserve"> artículo 804 de la Ley F</w:t>
      </w:r>
      <w:r w:rsidR="00212EE7">
        <w:rPr>
          <w:rFonts w:ascii="Palatino Linotype" w:eastAsia="Calibri" w:hAnsi="Palatino Linotype" w:cs="Arial"/>
          <w:sz w:val="24"/>
        </w:rPr>
        <w:t xml:space="preserve">ederal de Trabajo, fracción II y III establecen las obligaciones del patrón de conservar las listas de raya o nómina del </w:t>
      </w:r>
      <w:r w:rsidR="00830154">
        <w:rPr>
          <w:rFonts w:ascii="Palatino Linotype" w:eastAsia="Calibri" w:hAnsi="Palatino Linotype" w:cs="Arial"/>
          <w:sz w:val="24"/>
        </w:rPr>
        <w:t>personal,</w:t>
      </w:r>
      <w:r w:rsidR="00212EE7">
        <w:rPr>
          <w:rFonts w:ascii="Palatino Linotype" w:eastAsia="Calibri" w:hAnsi="Palatino Linotype" w:cs="Arial"/>
          <w:sz w:val="24"/>
        </w:rPr>
        <w:t xml:space="preserve"> así como los controles de asistencia cuando se lleven en el centro de trabajo, ordenamiento jurídico que a la letra dice: </w:t>
      </w:r>
    </w:p>
    <w:p w14:paraId="4A9CB436" w14:textId="77777777" w:rsidR="00804FA2" w:rsidRPr="008E2053" w:rsidRDefault="00804FA2" w:rsidP="00804FA2">
      <w:pPr>
        <w:spacing w:line="360" w:lineRule="auto"/>
        <w:ind w:right="51"/>
        <w:jc w:val="both"/>
        <w:rPr>
          <w:rFonts w:ascii="Palatino Linotype" w:eastAsia="Calibri" w:hAnsi="Palatino Linotype" w:cs="Arial"/>
        </w:rPr>
      </w:pPr>
    </w:p>
    <w:p w14:paraId="78BA524E" w14:textId="77777777" w:rsidR="00804FA2" w:rsidRPr="008E2053" w:rsidRDefault="00804FA2" w:rsidP="00804FA2">
      <w:pPr>
        <w:tabs>
          <w:tab w:val="right" w:leader="dot" w:pos="8505"/>
        </w:tabs>
        <w:ind w:left="567" w:right="567"/>
        <w:jc w:val="both"/>
        <w:rPr>
          <w:rFonts w:ascii="Palatino Linotype" w:eastAsia="MS Mincho" w:hAnsi="Palatino Linotype" w:cs="Arial"/>
          <w:b/>
          <w:i/>
        </w:rPr>
      </w:pPr>
      <w:r w:rsidRPr="008E2053">
        <w:rPr>
          <w:rFonts w:ascii="Palatino Linotype" w:eastAsia="MS Mincho" w:hAnsi="Palatino Linotype" w:cs="Arial"/>
          <w:b/>
          <w:bCs/>
          <w:i/>
        </w:rPr>
        <w:t>“Artículo 804.-</w:t>
      </w:r>
      <w:r w:rsidRPr="008E2053">
        <w:rPr>
          <w:rFonts w:ascii="Palatino Linotype" w:eastAsia="MS Mincho" w:hAnsi="Palatino Linotype" w:cs="Arial"/>
          <w:i/>
        </w:rPr>
        <w:t xml:space="preserve"> </w:t>
      </w:r>
      <w:r w:rsidRPr="008E2053">
        <w:rPr>
          <w:rFonts w:ascii="Palatino Linotype" w:eastAsia="MS Mincho" w:hAnsi="Palatino Linotype" w:cs="Arial"/>
          <w:b/>
          <w:i/>
        </w:rPr>
        <w:t>El patrón tiene obligación de conservar y exhibir en juicio los documentos que a continuación se precisan:</w:t>
      </w:r>
    </w:p>
    <w:p w14:paraId="1EF4809C" w14:textId="77777777" w:rsidR="00804FA2" w:rsidRPr="00901487" w:rsidRDefault="00804FA2" w:rsidP="00804FA2">
      <w:pPr>
        <w:tabs>
          <w:tab w:val="right" w:leader="dot" w:pos="8505"/>
        </w:tabs>
        <w:ind w:left="567" w:right="567"/>
        <w:jc w:val="both"/>
        <w:rPr>
          <w:rFonts w:ascii="Palatino Linotype" w:eastAsia="MS Mincho" w:hAnsi="Palatino Linotype" w:cs="Arial"/>
          <w:i/>
          <w:u w:val="single"/>
        </w:rPr>
      </w:pPr>
      <w:r w:rsidRPr="00901487">
        <w:rPr>
          <w:rFonts w:ascii="Palatino Linotype" w:eastAsia="MS Mincho" w:hAnsi="Palatino Linotype" w:cs="Arial"/>
          <w:i/>
        </w:rPr>
        <w:t>I</w:t>
      </w:r>
      <w:r w:rsidRPr="00901487">
        <w:rPr>
          <w:rFonts w:ascii="Palatino Linotype" w:eastAsia="MS Mincho" w:hAnsi="Palatino Linotype" w:cs="Arial"/>
          <w:i/>
          <w:u w:val="single"/>
        </w:rPr>
        <w:t xml:space="preserve">. </w:t>
      </w:r>
      <w:r w:rsidRPr="00212EE7">
        <w:rPr>
          <w:rFonts w:ascii="Palatino Linotype" w:eastAsia="MS Mincho" w:hAnsi="Palatino Linotype" w:cs="Arial"/>
          <w:i/>
        </w:rPr>
        <w:t>Contratos individuales de trabajo que se celebren, cuando no exista contrato colectivo o contrato Ley aplicable;</w:t>
      </w:r>
    </w:p>
    <w:p w14:paraId="24F6A755" w14:textId="77777777" w:rsidR="00804FA2" w:rsidRPr="00212EE7" w:rsidRDefault="00804FA2" w:rsidP="00804FA2">
      <w:pPr>
        <w:tabs>
          <w:tab w:val="right" w:leader="dot" w:pos="8505"/>
        </w:tabs>
        <w:ind w:left="567" w:right="567"/>
        <w:jc w:val="both"/>
        <w:rPr>
          <w:rFonts w:ascii="Palatino Linotype" w:eastAsia="MS Mincho" w:hAnsi="Palatino Linotype" w:cs="Arial"/>
          <w:b/>
          <w:i/>
        </w:rPr>
      </w:pPr>
      <w:r w:rsidRPr="00212EE7">
        <w:rPr>
          <w:rFonts w:ascii="Palatino Linotype" w:eastAsia="MS Mincho" w:hAnsi="Palatino Linotype" w:cs="Arial"/>
          <w:b/>
          <w:i/>
        </w:rPr>
        <w:t>II. Listas de raya o nómina de personal, cuando se lleven en el centro de trabajo; o recibos de pagos de salarios;</w:t>
      </w:r>
    </w:p>
    <w:p w14:paraId="257E265F" w14:textId="77777777" w:rsidR="00804FA2" w:rsidRPr="00212EE7" w:rsidRDefault="00804FA2" w:rsidP="00804FA2">
      <w:pPr>
        <w:tabs>
          <w:tab w:val="right" w:leader="dot" w:pos="8505"/>
        </w:tabs>
        <w:ind w:left="567" w:right="567"/>
        <w:jc w:val="both"/>
        <w:rPr>
          <w:rFonts w:ascii="Palatino Linotype" w:eastAsia="MS Mincho" w:hAnsi="Palatino Linotype" w:cs="Arial"/>
          <w:b/>
          <w:i/>
        </w:rPr>
      </w:pPr>
      <w:r w:rsidRPr="00212EE7">
        <w:rPr>
          <w:rFonts w:ascii="Palatino Linotype" w:eastAsia="MS Mincho" w:hAnsi="Palatino Linotype" w:cs="Arial"/>
          <w:b/>
          <w:i/>
        </w:rPr>
        <w:t>III. Controles de asistencia, cuando se lleven en el centro de trabajo;</w:t>
      </w:r>
    </w:p>
    <w:p w14:paraId="7392D0B7" w14:textId="77777777" w:rsidR="00804FA2" w:rsidRPr="00901487" w:rsidRDefault="00804FA2" w:rsidP="00804FA2">
      <w:pPr>
        <w:tabs>
          <w:tab w:val="right" w:leader="dot" w:pos="8505"/>
        </w:tabs>
        <w:ind w:left="567" w:right="567"/>
        <w:jc w:val="both"/>
        <w:rPr>
          <w:rFonts w:ascii="Palatino Linotype" w:eastAsia="MS Mincho" w:hAnsi="Palatino Linotype" w:cs="Arial"/>
          <w:i/>
        </w:rPr>
      </w:pPr>
      <w:r w:rsidRPr="00901487">
        <w:rPr>
          <w:rFonts w:ascii="Palatino Linotype" w:eastAsia="MS Mincho" w:hAnsi="Palatino Linotype" w:cs="Arial"/>
          <w:i/>
        </w:rPr>
        <w:t>IV. Comprobantes de pago de participación de utilidades, de vacaciones y de aguinaldos, así como</w:t>
      </w:r>
      <w:r>
        <w:rPr>
          <w:rFonts w:ascii="Palatino Linotype" w:eastAsia="MS Mincho" w:hAnsi="Palatino Linotype" w:cs="Arial"/>
          <w:i/>
        </w:rPr>
        <w:t xml:space="preserve"> </w:t>
      </w:r>
      <w:r w:rsidRPr="00901487">
        <w:rPr>
          <w:rFonts w:ascii="Palatino Linotype" w:eastAsia="MS Mincho" w:hAnsi="Palatino Linotype" w:cs="Arial"/>
          <w:i/>
        </w:rPr>
        <w:t>las primas a que se refiere esta Ley, y pagos, aportaciones y cuotas de seguridad social; y</w:t>
      </w:r>
    </w:p>
    <w:p w14:paraId="625E0440" w14:textId="77777777" w:rsidR="00804FA2" w:rsidRDefault="00804FA2" w:rsidP="00804FA2">
      <w:pPr>
        <w:tabs>
          <w:tab w:val="right" w:leader="dot" w:pos="8505"/>
        </w:tabs>
        <w:ind w:left="567" w:right="567"/>
        <w:jc w:val="both"/>
        <w:rPr>
          <w:rFonts w:ascii="Palatino Linotype" w:eastAsia="MS Mincho" w:hAnsi="Palatino Linotype" w:cs="Arial"/>
          <w:i/>
        </w:rPr>
      </w:pPr>
      <w:r w:rsidRPr="00901487">
        <w:rPr>
          <w:rFonts w:ascii="Palatino Linotype" w:eastAsia="MS Mincho" w:hAnsi="Palatino Linotype" w:cs="Arial"/>
          <w:i/>
        </w:rPr>
        <w:t>V. L</w:t>
      </w:r>
      <w:r>
        <w:rPr>
          <w:rFonts w:ascii="Palatino Linotype" w:eastAsia="MS Mincho" w:hAnsi="Palatino Linotype" w:cs="Arial"/>
          <w:i/>
        </w:rPr>
        <w:t>os demás que señalen las leyes.</w:t>
      </w:r>
    </w:p>
    <w:p w14:paraId="4BD5EA2F" w14:textId="77777777" w:rsidR="00804FA2" w:rsidRPr="008E2053" w:rsidRDefault="00804FA2" w:rsidP="00804FA2">
      <w:pPr>
        <w:tabs>
          <w:tab w:val="right" w:leader="dot" w:pos="8505"/>
        </w:tabs>
        <w:ind w:left="567" w:right="567"/>
        <w:jc w:val="right"/>
        <w:rPr>
          <w:rFonts w:ascii="Palatino Linotype" w:hAnsi="Palatino Linotype" w:cs="Arial"/>
        </w:rPr>
      </w:pPr>
      <w:r w:rsidRPr="008E2053">
        <w:rPr>
          <w:rFonts w:ascii="Palatino Linotype" w:hAnsi="Palatino Linotype" w:cs="Arial"/>
        </w:rPr>
        <w:t>(Énfasis añadido)</w:t>
      </w:r>
    </w:p>
    <w:p w14:paraId="6885EC3B" w14:textId="77777777" w:rsidR="00804FA2" w:rsidRDefault="00804FA2" w:rsidP="00804FA2">
      <w:pPr>
        <w:spacing w:line="360" w:lineRule="auto"/>
        <w:ind w:right="51"/>
        <w:jc w:val="both"/>
        <w:rPr>
          <w:rFonts w:ascii="Palatino Linotype" w:eastAsia="Calibri" w:hAnsi="Palatino Linotype" w:cs="Arial"/>
        </w:rPr>
      </w:pPr>
    </w:p>
    <w:p w14:paraId="74C4877F" w14:textId="77777777" w:rsidR="00804FA2" w:rsidRPr="00212EE7" w:rsidRDefault="00804FA2" w:rsidP="00804FA2">
      <w:pPr>
        <w:spacing w:line="360" w:lineRule="auto"/>
        <w:ind w:right="51"/>
        <w:jc w:val="both"/>
        <w:rPr>
          <w:rFonts w:ascii="Palatino Linotype" w:eastAsia="Calibri" w:hAnsi="Palatino Linotype" w:cs="Arial"/>
          <w:sz w:val="24"/>
        </w:rPr>
      </w:pPr>
      <w:r w:rsidRPr="00212EE7">
        <w:rPr>
          <w:rFonts w:ascii="Palatino Linotype" w:eastAsia="Calibri" w:hAnsi="Palatino Linotype" w:cs="Arial"/>
          <w:sz w:val="24"/>
        </w:rPr>
        <w:t>Tratándose de servidores públicos de los Municipios la Ley del Trabajo de los Servidores Públicos del Estado y Municipios, en su artículo 220-K fracciones I</w:t>
      </w:r>
      <w:r w:rsidR="00B52E5F">
        <w:rPr>
          <w:rFonts w:ascii="Palatino Linotype" w:eastAsia="Calibri" w:hAnsi="Palatino Linotype" w:cs="Arial"/>
          <w:sz w:val="24"/>
        </w:rPr>
        <w:t>I</w:t>
      </w:r>
      <w:r w:rsidRPr="00212EE7">
        <w:rPr>
          <w:rFonts w:ascii="Palatino Linotype" w:eastAsia="Calibri" w:hAnsi="Palatino Linotype" w:cs="Arial"/>
          <w:sz w:val="24"/>
        </w:rPr>
        <w:t xml:space="preserve"> </w:t>
      </w:r>
      <w:r w:rsidR="00B52E5F">
        <w:rPr>
          <w:rFonts w:ascii="Palatino Linotype" w:eastAsia="Calibri" w:hAnsi="Palatino Linotype" w:cs="Arial"/>
          <w:sz w:val="24"/>
        </w:rPr>
        <w:t>III</w:t>
      </w:r>
      <w:r w:rsidRPr="00212EE7">
        <w:rPr>
          <w:rFonts w:ascii="Palatino Linotype" w:eastAsia="Calibri" w:hAnsi="Palatino Linotype" w:cs="Arial"/>
          <w:sz w:val="24"/>
        </w:rPr>
        <w:t xml:space="preserve"> y último párrafo, establecen lo siguiente:</w:t>
      </w:r>
    </w:p>
    <w:p w14:paraId="328EFAD7" w14:textId="77777777" w:rsidR="00804FA2" w:rsidRPr="008E2053" w:rsidRDefault="00804FA2" w:rsidP="00804FA2">
      <w:pPr>
        <w:spacing w:line="360" w:lineRule="auto"/>
        <w:ind w:right="51"/>
        <w:jc w:val="both"/>
        <w:rPr>
          <w:rFonts w:ascii="Palatino Linotype" w:eastAsia="Calibri" w:hAnsi="Palatino Linotype" w:cs="Arial"/>
        </w:rPr>
      </w:pPr>
    </w:p>
    <w:p w14:paraId="3239CC91" w14:textId="77777777" w:rsidR="00804FA2" w:rsidRPr="008E2053" w:rsidRDefault="00804FA2" w:rsidP="00804FA2">
      <w:pPr>
        <w:tabs>
          <w:tab w:val="left" w:pos="9072"/>
        </w:tabs>
        <w:ind w:left="567" w:right="567"/>
        <w:jc w:val="both"/>
        <w:rPr>
          <w:rFonts w:ascii="Palatino Linotype" w:hAnsi="Palatino Linotype"/>
          <w:bCs/>
          <w:i/>
        </w:rPr>
      </w:pPr>
      <w:r w:rsidRPr="008E2053">
        <w:rPr>
          <w:rFonts w:ascii="Palatino Linotype" w:hAnsi="Palatino Linotype"/>
          <w:b/>
          <w:bCs/>
          <w:i/>
        </w:rPr>
        <w:lastRenderedPageBreak/>
        <w:t>“ARTÍCULO 220 K.-</w:t>
      </w:r>
      <w:r w:rsidRPr="008E2053">
        <w:rPr>
          <w:rFonts w:ascii="Palatino Linotype" w:hAnsi="Palatino Linotype"/>
          <w:bCs/>
          <w:i/>
        </w:rPr>
        <w:t xml:space="preserve"> La institución o dependencia pública tiene la obligación de conservar y exhibir en el proceso los documentos que a continuación se precisan:</w:t>
      </w:r>
    </w:p>
    <w:p w14:paraId="6E69B4EF" w14:textId="77777777" w:rsidR="00B52E5F" w:rsidRPr="00B52E5F" w:rsidRDefault="00B52E5F" w:rsidP="00B52E5F">
      <w:pPr>
        <w:tabs>
          <w:tab w:val="left" w:pos="9072"/>
        </w:tabs>
        <w:ind w:left="567" w:right="567"/>
        <w:jc w:val="both"/>
        <w:rPr>
          <w:rFonts w:ascii="Palatino Linotype" w:hAnsi="Palatino Linotype"/>
          <w:bCs/>
          <w:i/>
        </w:rPr>
      </w:pPr>
      <w:r w:rsidRPr="00B52E5F">
        <w:rPr>
          <w:rFonts w:ascii="Palatino Linotype" w:hAnsi="Palatino Linotype"/>
          <w:bCs/>
          <w:i/>
        </w:rPr>
        <w:t>II. Recibos de pagos de salarios o las constancias document</w:t>
      </w:r>
      <w:r>
        <w:rPr>
          <w:rFonts w:ascii="Palatino Linotype" w:hAnsi="Palatino Linotype"/>
          <w:bCs/>
          <w:i/>
        </w:rPr>
        <w:t xml:space="preserve">ales del pago de salario cuando sea </w:t>
      </w:r>
      <w:r w:rsidRPr="00B52E5F">
        <w:rPr>
          <w:rFonts w:ascii="Palatino Linotype" w:hAnsi="Palatino Linotype"/>
          <w:bCs/>
          <w:i/>
        </w:rPr>
        <w:t>por depósito o mediante información electrónica;</w:t>
      </w:r>
    </w:p>
    <w:p w14:paraId="684F21FE" w14:textId="77777777" w:rsidR="00B52E5F" w:rsidRPr="00B52E5F" w:rsidRDefault="00B52E5F" w:rsidP="00B52E5F">
      <w:pPr>
        <w:tabs>
          <w:tab w:val="left" w:pos="9072"/>
        </w:tabs>
        <w:ind w:left="567" w:right="567"/>
        <w:jc w:val="both"/>
        <w:rPr>
          <w:rFonts w:ascii="Palatino Linotype" w:hAnsi="Palatino Linotype"/>
          <w:bCs/>
          <w:i/>
        </w:rPr>
      </w:pPr>
      <w:r w:rsidRPr="00B52E5F">
        <w:rPr>
          <w:rFonts w:ascii="Palatino Linotype" w:hAnsi="Palatino Linotype"/>
          <w:bCs/>
          <w:i/>
        </w:rPr>
        <w:t>III. Controles de asistencia o la información magnética o electrónica de asistencia de los</w:t>
      </w:r>
    </w:p>
    <w:p w14:paraId="3ED80024" w14:textId="77777777" w:rsidR="00804FA2" w:rsidRPr="00B52E5F" w:rsidRDefault="00B52E5F" w:rsidP="00B52E5F">
      <w:pPr>
        <w:tabs>
          <w:tab w:val="left" w:pos="9072"/>
        </w:tabs>
        <w:ind w:left="567" w:right="567"/>
        <w:jc w:val="both"/>
        <w:rPr>
          <w:rFonts w:ascii="Palatino Linotype" w:hAnsi="Palatino Linotype"/>
          <w:bCs/>
          <w:i/>
        </w:rPr>
      </w:pPr>
      <w:r w:rsidRPr="00B52E5F">
        <w:rPr>
          <w:rFonts w:ascii="Palatino Linotype" w:hAnsi="Palatino Linotype"/>
          <w:bCs/>
          <w:i/>
        </w:rPr>
        <w:t>servidores públicos;</w:t>
      </w:r>
      <w:r w:rsidRPr="00B52E5F">
        <w:rPr>
          <w:rFonts w:ascii="Palatino Linotype" w:hAnsi="Palatino Linotype"/>
          <w:bCs/>
          <w:i/>
        </w:rPr>
        <w:cr/>
      </w:r>
    </w:p>
    <w:p w14:paraId="7F8A2A02" w14:textId="77777777" w:rsidR="00804FA2" w:rsidRPr="00B52E5F" w:rsidRDefault="00804FA2" w:rsidP="00804FA2">
      <w:pPr>
        <w:tabs>
          <w:tab w:val="left" w:pos="9072"/>
        </w:tabs>
        <w:ind w:left="567" w:right="567"/>
        <w:jc w:val="both"/>
        <w:rPr>
          <w:rFonts w:ascii="Palatino Linotype" w:hAnsi="Palatino Linotype"/>
          <w:b/>
          <w:bCs/>
          <w:i/>
        </w:rPr>
      </w:pPr>
      <w:r w:rsidRPr="00B52E5F">
        <w:rPr>
          <w:rFonts w:ascii="Palatino Linotype" w:hAnsi="Palatino Linotype"/>
          <w:bCs/>
          <w:i/>
        </w:rPr>
        <w:t>Los documentos señalados en la fracción I de este artículo, deberán conservarse mientras dure la relación laboral y hasta un año después</w:t>
      </w:r>
      <w:r w:rsidRPr="008E2053">
        <w:rPr>
          <w:rFonts w:ascii="Palatino Linotype" w:hAnsi="Palatino Linotype"/>
          <w:b/>
          <w:bCs/>
          <w:i/>
        </w:rPr>
        <w:t>;</w:t>
      </w:r>
      <w:r w:rsidRPr="008E2053">
        <w:rPr>
          <w:rFonts w:ascii="Palatino Linotype" w:hAnsi="Palatino Linotype"/>
          <w:bCs/>
          <w:i/>
        </w:rPr>
        <w:t xml:space="preserve"> </w:t>
      </w:r>
      <w:r w:rsidRPr="00B52E5F">
        <w:rPr>
          <w:rFonts w:ascii="Palatino Linotype" w:hAnsi="Palatino Linotype"/>
          <w:b/>
          <w:bCs/>
          <w:i/>
        </w:rPr>
        <w:t>los señalados por las fracciones II, III, IV durante el último año y un año después de que se extinga la relación laboral, y los mencionados en la fracción V, conforme lo señalen las leyes que los rijan.</w:t>
      </w:r>
    </w:p>
    <w:p w14:paraId="727A931F" w14:textId="77777777" w:rsidR="00804FA2" w:rsidRPr="008E2053" w:rsidRDefault="00804FA2" w:rsidP="00804FA2">
      <w:pPr>
        <w:tabs>
          <w:tab w:val="left" w:pos="9072"/>
        </w:tabs>
        <w:ind w:left="567" w:right="567"/>
        <w:jc w:val="both"/>
        <w:rPr>
          <w:rFonts w:ascii="Palatino Linotype" w:hAnsi="Palatino Linotype"/>
          <w:bCs/>
          <w:i/>
        </w:rPr>
      </w:pPr>
      <w:r w:rsidRPr="008E2053">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36B0AF7" w14:textId="77777777" w:rsidR="00804FA2" w:rsidRPr="008E2053" w:rsidRDefault="00804FA2" w:rsidP="00804FA2">
      <w:pPr>
        <w:ind w:left="567" w:right="567"/>
        <w:jc w:val="both"/>
        <w:rPr>
          <w:rFonts w:ascii="Palatino Linotype" w:hAnsi="Palatino Linotype"/>
          <w:bCs/>
          <w:i/>
        </w:rPr>
      </w:pPr>
      <w:r w:rsidRPr="008E2053">
        <w:rPr>
          <w:rFonts w:ascii="Palatino Linotype" w:hAnsi="Palatino Linotype"/>
          <w:bCs/>
          <w:i/>
        </w:rPr>
        <w:t>El incumplimiento por lo dispuesto por este artículo, establecerá la presunción de ser ciertos los hechos que el actor exprese en su demanda, en relación con tales documentos, salvo prueba en contrario.” (Sic)</w:t>
      </w:r>
    </w:p>
    <w:p w14:paraId="1C908591" w14:textId="77777777" w:rsidR="00804FA2" w:rsidRPr="008E2053" w:rsidRDefault="00804FA2" w:rsidP="00804FA2">
      <w:pPr>
        <w:ind w:left="567" w:right="567"/>
        <w:jc w:val="right"/>
        <w:rPr>
          <w:rFonts w:ascii="Palatino Linotype" w:eastAsia="Calibri" w:hAnsi="Palatino Linotype"/>
        </w:rPr>
      </w:pPr>
      <w:r w:rsidRPr="008E2053">
        <w:rPr>
          <w:rFonts w:ascii="Palatino Linotype" w:eastAsia="Calibri" w:hAnsi="Palatino Linotype"/>
        </w:rPr>
        <w:t>(Énfasis añadido).</w:t>
      </w:r>
    </w:p>
    <w:p w14:paraId="6F60CB5D" w14:textId="77777777" w:rsidR="00804FA2" w:rsidRDefault="00804FA2" w:rsidP="00804FA2">
      <w:pPr>
        <w:spacing w:line="360" w:lineRule="auto"/>
        <w:ind w:right="51"/>
        <w:jc w:val="both"/>
        <w:rPr>
          <w:rFonts w:ascii="Palatino Linotype" w:eastAsia="Calibri" w:hAnsi="Palatino Linotype" w:cs="Arial"/>
        </w:rPr>
      </w:pPr>
    </w:p>
    <w:p w14:paraId="6F6697C2" w14:textId="77777777" w:rsidR="00804FA2" w:rsidRPr="00451D5C" w:rsidRDefault="00804FA2" w:rsidP="00804FA2">
      <w:pPr>
        <w:spacing w:line="360" w:lineRule="auto"/>
        <w:ind w:right="51"/>
        <w:jc w:val="both"/>
        <w:rPr>
          <w:rFonts w:ascii="Palatino Linotype" w:eastAsia="Calibri" w:hAnsi="Palatino Linotype" w:cs="Arial"/>
          <w:sz w:val="24"/>
        </w:rPr>
      </w:pPr>
      <w:r w:rsidRPr="00451D5C">
        <w:rPr>
          <w:rFonts w:ascii="Palatino Linotype" w:eastAsia="Calibri" w:hAnsi="Palatino Linotype" w:cs="Arial"/>
          <w:sz w:val="24"/>
        </w:rPr>
        <w:t xml:space="preserve">Ordenamientos normativos que consagran que </w:t>
      </w:r>
      <w:r w:rsidR="007A1900" w:rsidRPr="00451D5C">
        <w:rPr>
          <w:rFonts w:ascii="Palatino Linotype" w:eastAsia="Calibri" w:hAnsi="Palatino Linotype" w:cs="Arial"/>
          <w:sz w:val="24"/>
        </w:rPr>
        <w:t>las formas de pago y asistencia</w:t>
      </w:r>
      <w:r w:rsidRPr="00451D5C">
        <w:rPr>
          <w:rFonts w:ascii="Palatino Linotype" w:eastAsia="Calibri" w:hAnsi="Palatino Linotype" w:cs="Arial"/>
          <w:sz w:val="24"/>
        </w:rPr>
        <w:t xml:space="preserve"> entre Entes de Gobierno y los servidores públicos, se harán constar a través de </w:t>
      </w:r>
      <w:r w:rsidR="00B52E5F" w:rsidRPr="00451D5C">
        <w:rPr>
          <w:rFonts w:ascii="Palatino Linotype" w:eastAsia="Calibri" w:hAnsi="Palatino Linotype" w:cs="Arial"/>
          <w:sz w:val="24"/>
        </w:rPr>
        <w:t xml:space="preserve">recibos de pago de salarios o las constancias documentales del pago de salario cuando sea por deposito o mediante información electrónica, así como los controles de asistencia o la información magnética o electrónica de asistencia de los servidores públicos, </w:t>
      </w:r>
      <w:r w:rsidRPr="00451D5C">
        <w:rPr>
          <w:rFonts w:ascii="Palatino Linotype" w:eastAsia="Calibri" w:hAnsi="Palatino Linotype" w:cs="Arial"/>
          <w:sz w:val="24"/>
        </w:rPr>
        <w:t xml:space="preserve">en consecuencia, pueden existir </w:t>
      </w:r>
      <w:r w:rsidR="00B52E5F" w:rsidRPr="00451D5C">
        <w:rPr>
          <w:rFonts w:ascii="Palatino Linotype" w:eastAsia="Calibri" w:hAnsi="Palatino Linotype" w:cs="Arial"/>
          <w:sz w:val="24"/>
        </w:rPr>
        <w:t>diversas formas de pago</w:t>
      </w:r>
      <w:r w:rsidR="007A1900" w:rsidRPr="00451D5C">
        <w:rPr>
          <w:rFonts w:ascii="Palatino Linotype" w:eastAsia="Calibri" w:hAnsi="Palatino Linotype" w:cs="Arial"/>
          <w:sz w:val="24"/>
        </w:rPr>
        <w:t xml:space="preserve"> como lo son los</w:t>
      </w:r>
      <w:r w:rsidR="00B52E5F" w:rsidRPr="00451D5C">
        <w:rPr>
          <w:rFonts w:ascii="Palatino Linotype" w:eastAsia="Calibri" w:hAnsi="Palatino Linotype" w:cs="Arial"/>
          <w:sz w:val="24"/>
        </w:rPr>
        <w:t xml:space="preserve"> recibos de pago</w:t>
      </w:r>
      <w:r w:rsidRPr="00451D5C">
        <w:rPr>
          <w:rFonts w:ascii="Palatino Linotype" w:eastAsia="Calibri" w:hAnsi="Palatino Linotype" w:cs="Arial"/>
          <w:sz w:val="24"/>
        </w:rPr>
        <w:t xml:space="preserve">, otras </w:t>
      </w:r>
      <w:r w:rsidR="00B52E5F" w:rsidRPr="00451D5C">
        <w:rPr>
          <w:rFonts w:ascii="Palatino Linotype" w:eastAsia="Calibri" w:hAnsi="Palatino Linotype" w:cs="Arial"/>
          <w:sz w:val="24"/>
        </w:rPr>
        <w:t>mediante constancias documentales d</w:t>
      </w:r>
      <w:r w:rsidR="007A1900" w:rsidRPr="00451D5C">
        <w:rPr>
          <w:rFonts w:ascii="Palatino Linotype" w:eastAsia="Calibri" w:hAnsi="Palatino Linotype" w:cs="Arial"/>
          <w:sz w:val="24"/>
        </w:rPr>
        <w:t>e pago de salario; por lo que respecta a la asistencia puede ser bajo controles de asistencia escritos o electrónicos</w:t>
      </w:r>
      <w:r w:rsidR="00B52E5F" w:rsidRPr="00451D5C">
        <w:rPr>
          <w:rFonts w:ascii="Palatino Linotype" w:eastAsia="Calibri" w:hAnsi="Palatino Linotype" w:cs="Arial"/>
          <w:sz w:val="24"/>
        </w:rPr>
        <w:t xml:space="preserve"> </w:t>
      </w:r>
      <w:r w:rsidRPr="00451D5C">
        <w:rPr>
          <w:rFonts w:ascii="Palatino Linotype" w:eastAsia="Calibri" w:hAnsi="Palatino Linotype" w:cs="Arial"/>
          <w:sz w:val="24"/>
        </w:rPr>
        <w:t xml:space="preserve">. Precisado lo </w:t>
      </w:r>
      <w:r w:rsidRPr="00451D5C">
        <w:rPr>
          <w:rFonts w:ascii="Palatino Linotype" w:eastAsia="Calibri" w:hAnsi="Palatino Linotype" w:cs="Arial"/>
          <w:sz w:val="24"/>
        </w:rPr>
        <w:lastRenderedPageBreak/>
        <w:t xml:space="preserve">anterior, se advierte que toda institución o dependencia pública del Estado de México debe conservar </w:t>
      </w:r>
      <w:r w:rsidR="007A1900" w:rsidRPr="00451D5C">
        <w:rPr>
          <w:rFonts w:ascii="Palatino Linotype" w:eastAsia="Calibri" w:hAnsi="Palatino Linotype" w:cs="Arial"/>
          <w:b/>
          <w:sz w:val="24"/>
        </w:rPr>
        <w:t>los recibos de nómina y los controles de asistencia ya sea escrito o electrónico</w:t>
      </w:r>
      <w:r w:rsidRPr="00451D5C">
        <w:rPr>
          <w:rFonts w:ascii="Palatino Linotype" w:eastAsia="Calibri" w:hAnsi="Palatino Linotype" w:cs="Arial"/>
          <w:sz w:val="24"/>
        </w:rPr>
        <w:t xml:space="preserve">; es decir, </w:t>
      </w:r>
      <w:r w:rsidRPr="00451D5C">
        <w:rPr>
          <w:rFonts w:ascii="Palatino Linotype" w:hAnsi="Palatino Linotype" w:cs="Arial"/>
          <w:sz w:val="24"/>
        </w:rPr>
        <w:t xml:space="preserve">la información solicitada por el hoy </w:t>
      </w:r>
      <w:r w:rsidRPr="00451D5C">
        <w:rPr>
          <w:rFonts w:ascii="Palatino Linotype" w:hAnsi="Palatino Linotype" w:cs="Arial"/>
          <w:b/>
          <w:sz w:val="24"/>
        </w:rPr>
        <w:t>Recurrente</w:t>
      </w:r>
      <w:r w:rsidRPr="00451D5C">
        <w:rPr>
          <w:rFonts w:ascii="Palatino Linotype" w:hAnsi="Palatino Linotype" w:cs="Arial"/>
          <w:sz w:val="24"/>
        </w:rPr>
        <w:t xml:space="preserve"> debe obrar de forma digitalizada en los archivos del </w:t>
      </w:r>
      <w:r w:rsidRPr="00451D5C">
        <w:rPr>
          <w:rFonts w:ascii="Palatino Linotype" w:hAnsi="Palatino Linotype" w:cs="Arial"/>
          <w:b/>
          <w:sz w:val="24"/>
        </w:rPr>
        <w:t>Sujeto Obligado</w:t>
      </w:r>
      <w:r w:rsidRPr="00451D5C">
        <w:rPr>
          <w:rFonts w:ascii="Palatino Linotype" w:hAnsi="Palatino Linotype" w:cs="Arial"/>
          <w:sz w:val="24"/>
        </w:rPr>
        <w:t xml:space="preserve"> y, por lo tanto, es dable ordenar la entrega de la misma.</w:t>
      </w:r>
    </w:p>
    <w:p w14:paraId="4DD8D9BF" w14:textId="77777777" w:rsidR="001C7F6F" w:rsidRPr="00532A84" w:rsidRDefault="001C7F6F" w:rsidP="001C7F6F">
      <w:pPr>
        <w:tabs>
          <w:tab w:val="left" w:pos="709"/>
        </w:tabs>
        <w:spacing w:after="0" w:line="360" w:lineRule="auto"/>
        <w:jc w:val="both"/>
        <w:rPr>
          <w:rFonts w:ascii="Palatino Linotype" w:hAnsi="Palatino Linotype" w:cs="Arial"/>
          <w:sz w:val="24"/>
          <w:szCs w:val="24"/>
        </w:rPr>
      </w:pPr>
    </w:p>
    <w:p w14:paraId="030AFD66" w14:textId="03AEB97D" w:rsidR="00A736E2" w:rsidRPr="00451D5C" w:rsidRDefault="001C7F6F" w:rsidP="00A736E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451D5C">
        <w:rPr>
          <w:rFonts w:ascii="Palatino Linotype" w:eastAsia="Palatino Linotype" w:hAnsi="Palatino Linotype" w:cs="Palatino Linotype"/>
          <w:sz w:val="24"/>
          <w:szCs w:val="24"/>
        </w:rPr>
        <w:t>Por lo señalado anteriormente y en virtud de que las pretensiones d</w:t>
      </w:r>
      <w:r w:rsidR="0033448C" w:rsidRPr="00451D5C">
        <w:rPr>
          <w:rFonts w:ascii="Palatino Linotype" w:eastAsia="Palatino Linotype" w:hAnsi="Palatino Linotype" w:cs="Palatino Linotype"/>
          <w:sz w:val="24"/>
          <w:szCs w:val="24"/>
        </w:rPr>
        <w:t>el Recurrente fueron colmadas parcialmente</w:t>
      </w:r>
      <w:r w:rsidRPr="00451D5C">
        <w:rPr>
          <w:rFonts w:ascii="Palatino Linotype" w:eastAsia="Palatino Linotype" w:hAnsi="Palatino Linotype" w:cs="Palatino Linotype"/>
          <w:sz w:val="24"/>
          <w:szCs w:val="24"/>
        </w:rPr>
        <w:t>, este Órgano Garante estima que las razones o motivos de</w:t>
      </w:r>
      <w:r w:rsidR="0033448C" w:rsidRPr="00451D5C">
        <w:rPr>
          <w:rFonts w:ascii="Palatino Linotype" w:eastAsia="Palatino Linotype" w:hAnsi="Palatino Linotype" w:cs="Palatino Linotype"/>
          <w:sz w:val="24"/>
          <w:szCs w:val="24"/>
        </w:rPr>
        <w:t xml:space="preserve"> inconformidad planteados en el</w:t>
      </w:r>
      <w:r w:rsidRPr="00451D5C">
        <w:rPr>
          <w:rFonts w:ascii="Palatino Linotype" w:eastAsia="Palatino Linotype" w:hAnsi="Palatino Linotype" w:cs="Palatino Linotype"/>
          <w:sz w:val="24"/>
          <w:szCs w:val="24"/>
        </w:rPr>
        <w:t xml:space="preserve"> recurso de revisión devienen fundados, por lo q</w:t>
      </w:r>
      <w:r w:rsidR="0033448C" w:rsidRPr="00451D5C">
        <w:rPr>
          <w:rFonts w:ascii="Palatino Linotype" w:eastAsia="Palatino Linotype" w:hAnsi="Palatino Linotype" w:cs="Palatino Linotype"/>
          <w:sz w:val="24"/>
          <w:szCs w:val="24"/>
        </w:rPr>
        <w:t>ue es procedente modificar la respuesta proporcionada a la solicitud</w:t>
      </w:r>
      <w:r w:rsidRPr="00451D5C">
        <w:rPr>
          <w:rFonts w:ascii="Palatino Linotype" w:eastAsia="Palatino Linotype" w:hAnsi="Palatino Linotype" w:cs="Palatino Linotype"/>
          <w:sz w:val="24"/>
          <w:szCs w:val="24"/>
        </w:rPr>
        <w:t xml:space="preserve"> de información que </w:t>
      </w:r>
      <w:r w:rsidR="0033448C" w:rsidRPr="00451D5C">
        <w:rPr>
          <w:rFonts w:ascii="Palatino Linotype" w:eastAsia="Palatino Linotype" w:hAnsi="Palatino Linotype" w:cs="Palatino Linotype"/>
          <w:sz w:val="24"/>
          <w:szCs w:val="24"/>
        </w:rPr>
        <w:t>es</w:t>
      </w:r>
      <w:r w:rsidRPr="00451D5C">
        <w:rPr>
          <w:rFonts w:ascii="Palatino Linotype" w:eastAsia="Palatino Linotype" w:hAnsi="Palatino Linotype" w:cs="Palatino Linotype"/>
          <w:sz w:val="24"/>
          <w:szCs w:val="24"/>
        </w:rPr>
        <w:t xml:space="preserve"> materia de esta resolución y ordenar la entrega de</w:t>
      </w:r>
      <w:r w:rsidR="00A736E2" w:rsidRPr="00451D5C">
        <w:rPr>
          <w:rFonts w:ascii="Palatino Linotype" w:eastAsia="Palatino Linotype" w:hAnsi="Palatino Linotype" w:cs="Palatino Linotype"/>
          <w:sz w:val="24"/>
          <w:szCs w:val="24"/>
        </w:rPr>
        <w:t xml:space="preserve">l </w:t>
      </w:r>
      <w:r w:rsidR="00A736E2" w:rsidRPr="00451D5C">
        <w:rPr>
          <w:rFonts w:ascii="Palatino Linotype" w:eastAsia="Palatino Linotype" w:hAnsi="Palatino Linotype" w:cs="Palatino Linotype"/>
          <w:color w:val="000000"/>
          <w:sz w:val="24"/>
          <w:szCs w:val="24"/>
        </w:rPr>
        <w:t>comprobante fiscal digital (CFDI) de los servidores públicos del Ayuntamiento y de sus organismos descentralizados del periodo comprendido del primero de mayo de dos mil veintiuno al quince de mayo de dos mil veintidós, en correcta versión pública; así como las listas de asistencia del Ayuntamiento de Jocotitlán del periodo comprendido del primero de mayo de dos mil veintiuno al quince de mayo de dos mil veintidós</w:t>
      </w:r>
    </w:p>
    <w:p w14:paraId="4DD80117" w14:textId="32B8CA90" w:rsidR="00A736E2" w:rsidRDefault="00A736E2" w:rsidP="00A736E2">
      <w:pPr>
        <w:spacing w:after="0" w:line="360" w:lineRule="auto"/>
        <w:contextualSpacing/>
        <w:jc w:val="both"/>
        <w:rPr>
          <w:rFonts w:ascii="Palatino Linotype" w:eastAsia="Palatino Linotype" w:hAnsi="Palatino Linotype" w:cs="Palatino Linotype"/>
          <w:sz w:val="24"/>
          <w:szCs w:val="24"/>
        </w:rPr>
      </w:pPr>
    </w:p>
    <w:p w14:paraId="4297346D" w14:textId="77777777" w:rsidR="001C7F6F" w:rsidRDefault="001C7F6F" w:rsidP="001C7F6F">
      <w:pPr>
        <w:pStyle w:val="Sinespaciado"/>
        <w:spacing w:before="240" w:line="360" w:lineRule="auto"/>
        <w:jc w:val="both"/>
        <w:rPr>
          <w:rFonts w:ascii="Palatino Linotype" w:hAnsi="Palatino Linotype" w:cs="Arial"/>
        </w:rPr>
      </w:pPr>
    </w:p>
    <w:p w14:paraId="3DC3002E" w14:textId="77777777" w:rsidR="001C7F6F" w:rsidRPr="002C3EC8" w:rsidRDefault="001C7F6F" w:rsidP="001C7F6F">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14:paraId="7CEAC298" w14:textId="77777777" w:rsidR="001C7F6F" w:rsidRPr="002C3EC8" w:rsidRDefault="001C7F6F" w:rsidP="001C7F6F">
      <w:pPr>
        <w:tabs>
          <w:tab w:val="left" w:pos="8647"/>
        </w:tabs>
        <w:spacing w:after="0" w:line="360" w:lineRule="auto"/>
        <w:ind w:right="51"/>
        <w:jc w:val="both"/>
        <w:rPr>
          <w:rFonts w:ascii="Palatino Linotype" w:hAnsi="Palatino Linotype" w:cs="Arial"/>
          <w:sz w:val="24"/>
          <w:szCs w:val="24"/>
        </w:rPr>
      </w:pPr>
    </w:p>
    <w:p w14:paraId="553831E9"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w:t>
      </w:r>
      <w:r w:rsidRPr="0039499D">
        <w:rPr>
          <w:rFonts w:ascii="Palatino Linotype" w:hAnsi="Palatino Linotype" w:cs="Arial"/>
          <w:sz w:val="24"/>
          <w:szCs w:val="24"/>
        </w:rPr>
        <w:lastRenderedPageBreak/>
        <w:t>omitiendo, eliminando o suprimiendo la información personal de cada funcionario público, susceptibles de ser clasificadas como confidencial o cualquier otro dato que ponga en riesgo la vida, seguridad o salud de dicha persona.</w:t>
      </w:r>
    </w:p>
    <w:p w14:paraId="67DF98AD" w14:textId="77777777" w:rsidR="001C7F6F" w:rsidRPr="0039499D" w:rsidRDefault="001C7F6F" w:rsidP="001C7F6F">
      <w:pPr>
        <w:spacing w:line="360" w:lineRule="auto"/>
        <w:jc w:val="both"/>
        <w:rPr>
          <w:rFonts w:ascii="Palatino Linotype" w:hAnsi="Palatino Linotype" w:cs="Arial"/>
          <w:sz w:val="24"/>
          <w:szCs w:val="24"/>
        </w:rPr>
      </w:pPr>
    </w:p>
    <w:p w14:paraId="07F1074F"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44B208BD" w14:textId="77777777" w:rsidR="001C7F6F" w:rsidRPr="0039499D" w:rsidRDefault="001C7F6F" w:rsidP="001C7F6F">
      <w:pPr>
        <w:spacing w:line="360" w:lineRule="auto"/>
        <w:jc w:val="both"/>
        <w:rPr>
          <w:rFonts w:ascii="Palatino Linotype" w:hAnsi="Palatino Linotype" w:cs="Arial"/>
          <w:sz w:val="24"/>
          <w:szCs w:val="24"/>
        </w:rPr>
      </w:pPr>
    </w:p>
    <w:p w14:paraId="7D06067C"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14:paraId="6B33BC5A"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3ACDCBE5"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413EC22" w14:textId="77777777" w:rsidR="001C7F6F" w:rsidRPr="0039499D" w:rsidRDefault="001C7F6F" w:rsidP="001C7F6F">
      <w:pPr>
        <w:spacing w:line="276" w:lineRule="auto"/>
        <w:ind w:left="567" w:right="567"/>
        <w:jc w:val="both"/>
        <w:rPr>
          <w:rFonts w:ascii="Palatino Linotype" w:hAnsi="Palatino Linotype" w:cs="Arial"/>
          <w:i/>
          <w:szCs w:val="24"/>
        </w:rPr>
      </w:pPr>
    </w:p>
    <w:p w14:paraId="0B5682F6"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14:paraId="10EACA19" w14:textId="77777777" w:rsidR="001C7F6F" w:rsidRPr="0039499D" w:rsidRDefault="001C7F6F" w:rsidP="001C7F6F">
      <w:pPr>
        <w:spacing w:line="276" w:lineRule="auto"/>
        <w:ind w:left="567" w:right="567"/>
        <w:jc w:val="both"/>
        <w:rPr>
          <w:rFonts w:ascii="Palatino Linotype" w:hAnsi="Palatino Linotype" w:cs="Arial"/>
          <w:i/>
          <w:szCs w:val="24"/>
        </w:rPr>
      </w:pPr>
    </w:p>
    <w:p w14:paraId="1A57D370"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6572590"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14:paraId="4848CFCB" w14:textId="77777777" w:rsidR="001C7F6F" w:rsidRPr="0039499D" w:rsidRDefault="001C7F6F" w:rsidP="001C7F6F">
      <w:pPr>
        <w:spacing w:line="276" w:lineRule="auto"/>
        <w:ind w:left="567" w:right="567"/>
        <w:jc w:val="both"/>
        <w:rPr>
          <w:rFonts w:ascii="Palatino Linotype" w:hAnsi="Palatino Linotype" w:cs="Arial"/>
          <w:i/>
          <w:szCs w:val="24"/>
        </w:rPr>
      </w:pPr>
    </w:p>
    <w:p w14:paraId="2C58675A"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5681C1E8" w14:textId="77777777" w:rsidR="001C7F6F" w:rsidRPr="0039499D" w:rsidRDefault="001C7F6F" w:rsidP="001C7F6F">
      <w:pPr>
        <w:spacing w:line="276" w:lineRule="auto"/>
        <w:ind w:left="567" w:right="567"/>
        <w:jc w:val="both"/>
        <w:rPr>
          <w:rFonts w:ascii="Palatino Linotype" w:hAnsi="Palatino Linotype" w:cs="Arial"/>
          <w:i/>
          <w:szCs w:val="24"/>
        </w:rPr>
      </w:pPr>
    </w:p>
    <w:p w14:paraId="4AF8D5CB"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72EB7E5" w14:textId="77777777" w:rsidR="001C7F6F" w:rsidRPr="0039499D" w:rsidRDefault="001C7F6F" w:rsidP="001C7F6F">
      <w:pPr>
        <w:spacing w:line="360" w:lineRule="auto"/>
        <w:jc w:val="both"/>
        <w:rPr>
          <w:rFonts w:ascii="Palatino Linotype" w:hAnsi="Palatino Linotype" w:cs="Arial"/>
          <w:sz w:val="24"/>
          <w:szCs w:val="24"/>
        </w:rPr>
      </w:pPr>
    </w:p>
    <w:p w14:paraId="66519C4A"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3E5A363" w14:textId="77777777" w:rsidR="001C7F6F" w:rsidRPr="0039499D" w:rsidRDefault="001C7F6F" w:rsidP="001C7F6F">
      <w:pPr>
        <w:spacing w:line="360" w:lineRule="auto"/>
        <w:jc w:val="both"/>
        <w:rPr>
          <w:rFonts w:ascii="Palatino Linotype" w:hAnsi="Palatino Linotype" w:cs="Arial"/>
          <w:sz w:val="24"/>
          <w:szCs w:val="24"/>
        </w:rPr>
      </w:pPr>
    </w:p>
    <w:p w14:paraId="7BBA0B5E"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2B52FF66" w14:textId="77777777" w:rsidR="001C7F6F" w:rsidRPr="0039499D" w:rsidRDefault="001C7F6F" w:rsidP="001C7F6F">
      <w:pPr>
        <w:spacing w:line="276" w:lineRule="auto"/>
        <w:ind w:left="567" w:right="567"/>
        <w:jc w:val="both"/>
        <w:rPr>
          <w:rFonts w:ascii="Palatino Linotype" w:hAnsi="Palatino Linotype" w:cs="Arial"/>
          <w:i/>
          <w:szCs w:val="24"/>
        </w:rPr>
      </w:pPr>
    </w:p>
    <w:p w14:paraId="2A1CB569"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14:paraId="2A685051" w14:textId="77777777" w:rsidR="001C7F6F" w:rsidRPr="0039499D" w:rsidRDefault="001C7F6F" w:rsidP="001C7F6F">
      <w:pPr>
        <w:spacing w:line="276" w:lineRule="auto"/>
        <w:ind w:left="567" w:right="567"/>
        <w:jc w:val="both"/>
        <w:rPr>
          <w:rFonts w:ascii="Palatino Linotype" w:hAnsi="Palatino Linotype" w:cs="Arial"/>
          <w:i/>
          <w:szCs w:val="24"/>
        </w:rPr>
      </w:pPr>
    </w:p>
    <w:p w14:paraId="7EDDFEBA"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14:paraId="25821477"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14:paraId="0A57EC7B" w14:textId="77777777" w:rsidR="001C7F6F" w:rsidRPr="0039499D" w:rsidRDefault="001C7F6F" w:rsidP="001C7F6F">
      <w:pPr>
        <w:spacing w:line="276" w:lineRule="auto"/>
        <w:ind w:left="567" w:right="567"/>
        <w:jc w:val="both"/>
        <w:rPr>
          <w:rFonts w:ascii="Palatino Linotype" w:hAnsi="Palatino Linotype" w:cs="Arial"/>
          <w:i/>
          <w:szCs w:val="24"/>
        </w:rPr>
      </w:pPr>
    </w:p>
    <w:p w14:paraId="6A17D697"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F9049A1" w14:textId="77777777" w:rsidR="001C7F6F" w:rsidRPr="0039499D" w:rsidRDefault="001C7F6F" w:rsidP="001C7F6F">
      <w:pPr>
        <w:spacing w:line="360" w:lineRule="auto"/>
        <w:jc w:val="both"/>
        <w:rPr>
          <w:rFonts w:ascii="Palatino Linotype" w:hAnsi="Palatino Linotype" w:cs="Arial"/>
          <w:sz w:val="24"/>
          <w:szCs w:val="24"/>
        </w:rPr>
      </w:pPr>
    </w:p>
    <w:p w14:paraId="4D65791C"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8E3F5EC" w14:textId="77777777" w:rsidR="001C7F6F" w:rsidRPr="0039499D" w:rsidRDefault="001C7F6F" w:rsidP="001C7F6F">
      <w:pPr>
        <w:spacing w:line="360" w:lineRule="auto"/>
        <w:jc w:val="both"/>
        <w:rPr>
          <w:rFonts w:ascii="Palatino Linotype" w:hAnsi="Palatino Linotype" w:cs="Arial"/>
          <w:sz w:val="24"/>
          <w:szCs w:val="24"/>
        </w:rPr>
      </w:pPr>
    </w:p>
    <w:p w14:paraId="6C5E34E6"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w:t>
      </w:r>
      <w:r w:rsidRPr="0039499D">
        <w:rPr>
          <w:rFonts w:ascii="Palatino Linotype" w:hAnsi="Palatino Linotype" w:cs="Arial"/>
          <w:sz w:val="24"/>
          <w:szCs w:val="24"/>
        </w:rPr>
        <w:lastRenderedPageBreak/>
        <w:t xml:space="preserve">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5205769" w14:textId="77777777" w:rsidR="001C7F6F" w:rsidRPr="0039499D" w:rsidRDefault="001C7F6F" w:rsidP="001C7F6F">
      <w:pPr>
        <w:spacing w:line="360" w:lineRule="auto"/>
        <w:jc w:val="both"/>
        <w:rPr>
          <w:rFonts w:ascii="Palatino Linotype" w:hAnsi="Palatino Linotype" w:cs="Arial"/>
          <w:sz w:val="24"/>
          <w:szCs w:val="24"/>
        </w:rPr>
      </w:pPr>
    </w:p>
    <w:p w14:paraId="74C63AB9"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73C7B47A" w14:textId="77777777" w:rsidR="001C7F6F" w:rsidRPr="0039499D" w:rsidRDefault="001C7F6F" w:rsidP="001C7F6F">
      <w:pPr>
        <w:spacing w:line="360" w:lineRule="auto"/>
        <w:jc w:val="both"/>
        <w:rPr>
          <w:rFonts w:ascii="Palatino Linotype" w:hAnsi="Palatino Linotype" w:cs="Arial"/>
          <w:sz w:val="24"/>
          <w:szCs w:val="24"/>
        </w:rPr>
      </w:pPr>
    </w:p>
    <w:p w14:paraId="4F63B477"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F0F14B8" w14:textId="77777777" w:rsidR="001C7F6F" w:rsidRPr="0039499D" w:rsidRDefault="001C7F6F" w:rsidP="001C7F6F">
      <w:pPr>
        <w:spacing w:line="360" w:lineRule="auto"/>
        <w:jc w:val="both"/>
        <w:rPr>
          <w:rFonts w:ascii="Palatino Linotype" w:hAnsi="Palatino Linotype" w:cs="Arial"/>
          <w:sz w:val="24"/>
          <w:szCs w:val="24"/>
        </w:rPr>
      </w:pPr>
    </w:p>
    <w:p w14:paraId="409AA85E" w14:textId="77777777" w:rsidR="001C7F6F" w:rsidRPr="00E5613E" w:rsidRDefault="001C7F6F" w:rsidP="001C7F6F">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w:t>
      </w:r>
      <w:r w:rsidRPr="00E5613E">
        <w:rPr>
          <w:rFonts w:ascii="Palatino Linotype" w:hAnsi="Palatino Linotype" w:cs="Arial"/>
          <w:i/>
          <w:szCs w:val="24"/>
        </w:rPr>
        <w:lastRenderedPageBreak/>
        <w:t>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839E99B" w14:textId="77777777" w:rsidR="001C7F6F" w:rsidRPr="0039499D" w:rsidRDefault="001C7F6F" w:rsidP="001C7F6F">
      <w:pPr>
        <w:spacing w:line="360" w:lineRule="auto"/>
        <w:jc w:val="both"/>
        <w:rPr>
          <w:rFonts w:ascii="Palatino Linotype" w:hAnsi="Palatino Linotype" w:cs="Arial"/>
          <w:sz w:val="24"/>
          <w:szCs w:val="24"/>
        </w:rPr>
      </w:pPr>
    </w:p>
    <w:p w14:paraId="30C38F6A"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xml:space="preserve">, publicados en el Diario Oficial de la Federación en fecha quince de abril del </w:t>
      </w:r>
      <w:r w:rsidRPr="0039499D">
        <w:rPr>
          <w:rFonts w:ascii="Palatino Linotype" w:hAnsi="Palatino Linotype" w:cs="Arial"/>
          <w:sz w:val="24"/>
          <w:szCs w:val="24"/>
        </w:rPr>
        <w:lastRenderedPageBreak/>
        <w:t>año dos mil dieciséis, mediante Acuerdo del Consejo Nacional del Sistema Nacional de Transparencia, Acceso a la Información Pública y Protección de Datos Personales.</w:t>
      </w:r>
    </w:p>
    <w:p w14:paraId="5961A083" w14:textId="77777777" w:rsidR="001C7F6F" w:rsidRPr="0039499D" w:rsidRDefault="001C7F6F" w:rsidP="001C7F6F">
      <w:pPr>
        <w:spacing w:line="360" w:lineRule="auto"/>
        <w:jc w:val="both"/>
        <w:rPr>
          <w:rFonts w:ascii="Palatino Linotype" w:hAnsi="Palatino Linotype" w:cs="Arial"/>
          <w:sz w:val="24"/>
          <w:szCs w:val="24"/>
        </w:rPr>
      </w:pPr>
    </w:p>
    <w:p w14:paraId="1157949D"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7ED0866" w14:textId="77777777" w:rsidR="001C7F6F" w:rsidRPr="0039499D" w:rsidRDefault="001C7F6F" w:rsidP="001C7F6F">
      <w:pPr>
        <w:spacing w:line="360" w:lineRule="auto"/>
        <w:jc w:val="both"/>
        <w:rPr>
          <w:rFonts w:ascii="Palatino Linotype" w:hAnsi="Palatino Linotype" w:cs="Arial"/>
          <w:sz w:val="24"/>
          <w:szCs w:val="24"/>
        </w:rPr>
      </w:pPr>
    </w:p>
    <w:p w14:paraId="0B682832"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ello se destaca que a criterio de este Instituto la información relativa al nombre de </w:t>
      </w:r>
      <w:r w:rsidRPr="0033448C">
        <w:rPr>
          <w:rFonts w:ascii="Palatino Linotype" w:hAnsi="Palatino Linotype" w:cs="Arial"/>
          <w:b/>
          <w:sz w:val="24"/>
          <w:szCs w:val="24"/>
          <w:u w:val="single"/>
        </w:rPr>
        <w:t>los servidores públicos que ocupan un cargo en las dependencias de gobierno encargadas de la seguridad pública</w:t>
      </w:r>
      <w:r w:rsidRPr="0033448C">
        <w:rPr>
          <w:rFonts w:ascii="Palatino Linotype" w:hAnsi="Palatino Linotype" w:cs="Arial"/>
          <w:sz w:val="24"/>
          <w:szCs w:val="24"/>
          <w:u w:val="single"/>
        </w:rPr>
        <w:t xml:space="preserve">, debe ser objeto de un proceso de </w:t>
      </w:r>
      <w:r w:rsidRPr="0033448C">
        <w:rPr>
          <w:rFonts w:ascii="Palatino Linotype" w:hAnsi="Palatino Linotype" w:cs="Arial"/>
          <w:b/>
          <w:sz w:val="24"/>
          <w:szCs w:val="24"/>
          <w:u w:val="single"/>
        </w:rPr>
        <w:t>reserva de la información</w:t>
      </w:r>
      <w:r w:rsidRPr="0039499D">
        <w:rPr>
          <w:rFonts w:ascii="Palatino Linotype" w:hAnsi="Palatino Linotype" w:cs="Arial"/>
          <w:b/>
          <w:sz w:val="24"/>
          <w:szCs w:val="24"/>
        </w:rPr>
        <w:t>,</w:t>
      </w:r>
      <w:r w:rsidRPr="0039499D">
        <w:rPr>
          <w:rFonts w:ascii="Palatino Linotype" w:hAnsi="Palatino Linotype" w:cs="Arial"/>
          <w:sz w:val="24"/>
          <w:szCs w:val="24"/>
        </w:rPr>
        <w:t xml:space="preserve"> para no hacer identificable al titular de tal dato personal.</w:t>
      </w:r>
    </w:p>
    <w:p w14:paraId="35DAB24C"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conforme al propio concepto de versión pública contenido en el artículo 3, fracción XXIV, de la multicitada Ley se define como:</w:t>
      </w:r>
    </w:p>
    <w:p w14:paraId="21F6E6ED" w14:textId="77777777" w:rsidR="001C7F6F" w:rsidRPr="0039499D" w:rsidRDefault="001C7F6F" w:rsidP="001C7F6F">
      <w:pPr>
        <w:spacing w:line="360" w:lineRule="auto"/>
        <w:jc w:val="both"/>
        <w:rPr>
          <w:rFonts w:ascii="Palatino Linotype" w:hAnsi="Palatino Linotype" w:cs="Arial"/>
          <w:szCs w:val="24"/>
        </w:rPr>
      </w:pPr>
    </w:p>
    <w:p w14:paraId="1805D95B" w14:textId="77777777" w:rsidR="001C7F6F" w:rsidRPr="0039499D" w:rsidRDefault="001C7F6F" w:rsidP="001C7F6F">
      <w:pPr>
        <w:spacing w:line="360"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XXIV</w:t>
      </w:r>
      <w:r w:rsidRPr="0039499D">
        <w:rPr>
          <w:rFonts w:ascii="Palatino Linotype" w:hAnsi="Palatino Linotype" w:cs="Arial"/>
          <w:i/>
          <w:szCs w:val="24"/>
        </w:rPr>
        <w:t xml:space="preserve">. </w:t>
      </w:r>
      <w:r w:rsidRPr="0039499D">
        <w:rPr>
          <w:rFonts w:ascii="Palatino Linotype" w:hAnsi="Palatino Linotype" w:cs="Arial"/>
          <w:b/>
          <w:i/>
          <w:szCs w:val="24"/>
        </w:rPr>
        <w:t>Información reservada:</w:t>
      </w:r>
      <w:r w:rsidRPr="0039499D">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337047EF" w14:textId="77777777" w:rsidR="001C7F6F" w:rsidRPr="0039499D" w:rsidRDefault="001C7F6F" w:rsidP="001C7F6F">
      <w:pPr>
        <w:spacing w:line="360" w:lineRule="auto"/>
        <w:jc w:val="both"/>
        <w:rPr>
          <w:rFonts w:ascii="Palatino Linotype" w:hAnsi="Palatino Linotype" w:cs="Arial"/>
          <w:sz w:val="24"/>
          <w:szCs w:val="24"/>
        </w:rPr>
      </w:pPr>
    </w:p>
    <w:p w14:paraId="7584676D"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w:t>
      </w:r>
      <w:r w:rsidRPr="0039499D">
        <w:rPr>
          <w:rFonts w:ascii="Palatino Linotype" w:hAnsi="Palatino Linotype" w:cs="Arial"/>
          <w:sz w:val="24"/>
          <w:szCs w:val="24"/>
        </w:rPr>
        <w:lastRenderedPageBreak/>
        <w:t xml:space="preserve">erogación de recursos públicos en concordancia con el artículo 23, segundo párrafo, de la Ley ya analizado, lo cierto es que, en lo que respecta a la </w:t>
      </w:r>
      <w:r w:rsidRPr="0039499D">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39499D">
        <w:rPr>
          <w:rFonts w:ascii="Palatino Linotype" w:hAnsi="Palatino Linotype" w:cs="Arial"/>
          <w:sz w:val="24"/>
          <w:szCs w:val="24"/>
        </w:rPr>
        <w:t>.</w:t>
      </w:r>
    </w:p>
    <w:p w14:paraId="7380A500" w14:textId="77777777" w:rsidR="001C7F6F" w:rsidRPr="0039499D" w:rsidRDefault="001C7F6F" w:rsidP="001C7F6F">
      <w:pPr>
        <w:spacing w:line="360" w:lineRule="auto"/>
        <w:jc w:val="both"/>
        <w:rPr>
          <w:rFonts w:ascii="Palatino Linotype" w:hAnsi="Palatino Linotype" w:cs="Arial"/>
          <w:sz w:val="24"/>
          <w:szCs w:val="24"/>
        </w:rPr>
      </w:pPr>
    </w:p>
    <w:p w14:paraId="2946DA20"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Esto es así, ya que el artículo 81, fracción III, de la Ley de Seguridad del Estado de México, establece lo siguiente: </w:t>
      </w:r>
    </w:p>
    <w:p w14:paraId="1E2AD179" w14:textId="77777777" w:rsidR="001C7F6F" w:rsidRPr="0039499D" w:rsidRDefault="001C7F6F" w:rsidP="001C7F6F">
      <w:pPr>
        <w:spacing w:line="360" w:lineRule="auto"/>
        <w:jc w:val="both"/>
        <w:rPr>
          <w:rFonts w:ascii="Palatino Linotype" w:hAnsi="Palatino Linotype" w:cs="Arial"/>
          <w:sz w:val="24"/>
          <w:szCs w:val="24"/>
        </w:rPr>
      </w:pPr>
    </w:p>
    <w:p w14:paraId="6BB2CC3F"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81.-</w:t>
      </w:r>
      <w:r w:rsidRPr="0039499D">
        <w:rPr>
          <w:rFonts w:ascii="Palatino Linotype" w:hAnsi="Palatino Linotype" w:cs="Arial"/>
          <w:i/>
          <w:szCs w:val="24"/>
        </w:rPr>
        <w:t xml:space="preserve"> </w:t>
      </w:r>
      <w:r w:rsidRPr="0039499D">
        <w:rPr>
          <w:rFonts w:ascii="Palatino Linotype" w:hAnsi="Palatino Linotype" w:cs="Arial"/>
          <w:i/>
          <w:szCs w:val="24"/>
          <w:u w:val="single"/>
        </w:rPr>
        <w:t>Toda información para la seguridad pública</w:t>
      </w:r>
      <w:r w:rsidRPr="0039499D">
        <w:rPr>
          <w:rFonts w:ascii="Palatino Linotype" w:hAnsi="Palatino Linotype" w:cs="Arial"/>
          <w:i/>
          <w:szCs w:val="24"/>
        </w:rPr>
        <w:t xml:space="preserve"> generada o en poder de Instituciones de Seguridad Pública o de cualquier instancia del Sistema Estatal </w:t>
      </w:r>
      <w:r w:rsidRPr="0039499D">
        <w:rPr>
          <w:rFonts w:ascii="Palatino Linotype" w:hAnsi="Palatino Linotype" w:cs="Arial"/>
          <w:i/>
          <w:szCs w:val="24"/>
          <w:u w:val="single"/>
        </w:rPr>
        <w:t>debe</w:t>
      </w:r>
      <w:r w:rsidRPr="0039499D">
        <w:rPr>
          <w:rFonts w:ascii="Palatino Linotype" w:hAnsi="Palatino Linotype" w:cs="Arial"/>
          <w:i/>
          <w:szCs w:val="24"/>
        </w:rPr>
        <w:t xml:space="preserve"> registrarse, </w:t>
      </w:r>
      <w:r w:rsidRPr="0039499D">
        <w:rPr>
          <w:rFonts w:ascii="Palatino Linotype" w:hAnsi="Palatino Linotype" w:cs="Arial"/>
          <w:i/>
          <w:szCs w:val="24"/>
          <w:u w:val="single"/>
        </w:rPr>
        <w:t>clasificarse</w:t>
      </w:r>
      <w:r w:rsidRPr="0039499D">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45527D0E"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089458C8"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xml:space="preserve">. </w:t>
      </w:r>
      <w:r w:rsidRPr="0039499D">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3E1EAA34" w14:textId="77777777" w:rsidR="001C7F6F" w:rsidRPr="0039499D" w:rsidRDefault="001C7F6F" w:rsidP="001C7F6F">
      <w:pPr>
        <w:spacing w:line="360" w:lineRule="auto"/>
        <w:jc w:val="both"/>
        <w:rPr>
          <w:rFonts w:ascii="Palatino Linotype" w:hAnsi="Palatino Linotype" w:cs="Arial"/>
          <w:sz w:val="24"/>
          <w:szCs w:val="24"/>
        </w:rPr>
      </w:pPr>
    </w:p>
    <w:p w14:paraId="3974538C"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w:t>
      </w:r>
      <w:r w:rsidRPr="0039499D">
        <w:rPr>
          <w:rFonts w:ascii="Palatino Linotype" w:hAnsi="Palatino Linotype" w:cs="Arial"/>
          <w:sz w:val="24"/>
          <w:szCs w:val="24"/>
        </w:rPr>
        <w:lastRenderedPageBreak/>
        <w:t>Transparencia y Acceso a la Información Pública y los Lineamientos generales en materia de clasificación y desclasificación de la información, así como para la elaboración de versiones públicas.</w:t>
      </w:r>
    </w:p>
    <w:p w14:paraId="3EB606B7"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82C60B0" w14:textId="77777777" w:rsidR="001C7F6F" w:rsidRPr="0039499D" w:rsidRDefault="001C7F6F" w:rsidP="001C7F6F">
      <w:pPr>
        <w:spacing w:line="360" w:lineRule="auto"/>
        <w:jc w:val="both"/>
        <w:rPr>
          <w:rFonts w:ascii="Palatino Linotype" w:hAnsi="Palatino Linotype" w:cs="Arial"/>
          <w:sz w:val="24"/>
          <w:szCs w:val="24"/>
        </w:rPr>
      </w:pPr>
    </w:p>
    <w:p w14:paraId="09862159"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9BA0BE6" w14:textId="77777777" w:rsidR="001C7F6F" w:rsidRPr="0039499D" w:rsidRDefault="001C7F6F" w:rsidP="001C7F6F">
      <w:pPr>
        <w:spacing w:line="360" w:lineRule="auto"/>
        <w:jc w:val="both"/>
        <w:rPr>
          <w:rFonts w:ascii="Palatino Linotype" w:hAnsi="Palatino Linotype" w:cs="Arial"/>
          <w:sz w:val="24"/>
          <w:szCs w:val="24"/>
        </w:rPr>
      </w:pPr>
    </w:p>
    <w:p w14:paraId="71677C13"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14:paraId="2A0FD91E" w14:textId="77777777" w:rsidR="001C7F6F" w:rsidRPr="0039499D" w:rsidRDefault="001C7F6F" w:rsidP="001C7F6F">
      <w:pPr>
        <w:spacing w:line="276" w:lineRule="auto"/>
        <w:jc w:val="both"/>
        <w:rPr>
          <w:rFonts w:ascii="Palatino Linotype" w:hAnsi="Palatino Linotype" w:cs="Arial"/>
          <w:sz w:val="24"/>
          <w:szCs w:val="24"/>
        </w:rPr>
      </w:pPr>
    </w:p>
    <w:p w14:paraId="3D09233F" w14:textId="77777777" w:rsidR="001C7F6F" w:rsidRPr="0039499D" w:rsidRDefault="001C7F6F" w:rsidP="001C7F6F">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Nombres de servidores públicos dedicados a actividades en materia de seguridad, por excepción pueden considerarse información reservada.</w:t>
      </w:r>
      <w:r w:rsidRPr="0039499D">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29A0F71" w14:textId="77777777" w:rsidR="001C7F6F" w:rsidRPr="0039499D" w:rsidRDefault="001C7F6F" w:rsidP="001C7F6F">
      <w:pPr>
        <w:spacing w:line="360" w:lineRule="auto"/>
        <w:jc w:val="both"/>
        <w:rPr>
          <w:rFonts w:ascii="Palatino Linotype" w:hAnsi="Palatino Linotype" w:cs="Arial"/>
          <w:sz w:val="24"/>
          <w:szCs w:val="24"/>
        </w:rPr>
      </w:pPr>
    </w:p>
    <w:p w14:paraId="0B4F1694" w14:textId="77777777" w:rsidR="001C7F6F" w:rsidRPr="0039499D" w:rsidRDefault="001C7F6F" w:rsidP="001C7F6F">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w:t>
      </w:r>
      <w:r w:rsidRPr="0039499D">
        <w:rPr>
          <w:rFonts w:ascii="Palatino Linotype" w:hAnsi="Palatino Linotype" w:cs="Arial"/>
          <w:sz w:val="24"/>
          <w:szCs w:val="24"/>
        </w:rPr>
        <w:lastRenderedPageBreak/>
        <w:t xml:space="preserve">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14:paraId="7421EBE7"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14:paraId="5463E957" w14:textId="77777777" w:rsidR="001C7F6F" w:rsidRPr="0039499D" w:rsidRDefault="001C7F6F" w:rsidP="001C7F6F">
      <w:pPr>
        <w:spacing w:line="360" w:lineRule="auto"/>
        <w:jc w:val="both"/>
        <w:rPr>
          <w:rFonts w:ascii="Palatino Linotype" w:hAnsi="Palatino Linotype" w:cs="Arial"/>
          <w:sz w:val="24"/>
          <w:szCs w:val="24"/>
        </w:rPr>
      </w:pPr>
    </w:p>
    <w:p w14:paraId="17FB8227"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6BCD9F3" w14:textId="77777777" w:rsidR="001C7F6F" w:rsidRPr="0039499D" w:rsidRDefault="001C7F6F" w:rsidP="001C7F6F">
      <w:pPr>
        <w:spacing w:line="360" w:lineRule="auto"/>
        <w:jc w:val="both"/>
        <w:rPr>
          <w:rFonts w:ascii="Palatino Linotype" w:hAnsi="Palatino Linotype" w:cs="Arial"/>
          <w:sz w:val="24"/>
          <w:szCs w:val="24"/>
        </w:rPr>
      </w:pPr>
    </w:p>
    <w:p w14:paraId="36021991"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099BA4CC" w14:textId="77777777" w:rsidR="001C7F6F" w:rsidRPr="0039499D" w:rsidRDefault="001C7F6F" w:rsidP="001C7F6F">
      <w:pPr>
        <w:spacing w:line="360" w:lineRule="auto"/>
        <w:jc w:val="both"/>
        <w:rPr>
          <w:rFonts w:ascii="Palatino Linotype" w:hAnsi="Palatino Linotype" w:cs="Arial"/>
          <w:sz w:val="24"/>
          <w:szCs w:val="24"/>
        </w:rPr>
      </w:pPr>
    </w:p>
    <w:p w14:paraId="330DE6C6" w14:textId="77777777" w:rsidR="001C7F6F" w:rsidRPr="0039499D" w:rsidRDefault="001C7F6F" w:rsidP="001C7F6F">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14:paraId="375B0A67" w14:textId="77777777" w:rsidR="001C7F6F" w:rsidRPr="0039499D" w:rsidRDefault="001C7F6F" w:rsidP="001C7F6F">
      <w:pPr>
        <w:spacing w:line="360" w:lineRule="auto"/>
        <w:jc w:val="both"/>
        <w:rPr>
          <w:rFonts w:ascii="Palatino Linotype" w:hAnsi="Palatino Linotype" w:cs="Arial"/>
          <w:sz w:val="24"/>
          <w:szCs w:val="24"/>
        </w:rPr>
      </w:pPr>
    </w:p>
    <w:p w14:paraId="3AAAEE68"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lo anterior, se desprende que el Registro Federal de Contribuyentes se vincula al nombre de su titular, permitiendo identificar la edad de la persona, fecha de </w:t>
      </w:r>
      <w:r w:rsidRPr="0039499D">
        <w:rPr>
          <w:rFonts w:ascii="Palatino Linotype" w:hAnsi="Palatino Linotype" w:cs="Arial"/>
          <w:sz w:val="24"/>
          <w:szCs w:val="24"/>
        </w:rPr>
        <w:lastRenderedPageBreak/>
        <w:t>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A88CF37" w14:textId="77777777" w:rsidR="001C7F6F" w:rsidRPr="0039499D" w:rsidRDefault="001C7F6F" w:rsidP="001C7F6F">
      <w:pPr>
        <w:spacing w:line="360" w:lineRule="auto"/>
        <w:jc w:val="both"/>
        <w:rPr>
          <w:rFonts w:ascii="Palatino Linotype" w:hAnsi="Palatino Linotype" w:cs="Arial"/>
          <w:sz w:val="24"/>
          <w:szCs w:val="24"/>
        </w:rPr>
      </w:pPr>
    </w:p>
    <w:p w14:paraId="7D825D19"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D3A8C69" w14:textId="77777777" w:rsidR="001C7F6F" w:rsidRPr="0039499D" w:rsidRDefault="001C7F6F" w:rsidP="001C7F6F">
      <w:pPr>
        <w:spacing w:line="360" w:lineRule="auto"/>
        <w:jc w:val="both"/>
        <w:rPr>
          <w:rFonts w:ascii="Palatino Linotype" w:hAnsi="Palatino Linotype" w:cs="Arial"/>
          <w:sz w:val="24"/>
          <w:szCs w:val="24"/>
        </w:rPr>
      </w:pPr>
    </w:p>
    <w:p w14:paraId="1A29433B"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14:paraId="3C04F2EB" w14:textId="77777777" w:rsidR="001C7F6F" w:rsidRPr="0039499D" w:rsidRDefault="001C7F6F" w:rsidP="001C7F6F">
      <w:pPr>
        <w:spacing w:line="276" w:lineRule="auto"/>
        <w:jc w:val="both"/>
        <w:rPr>
          <w:rFonts w:ascii="Palatino Linotype" w:hAnsi="Palatino Linotype" w:cs="Arial"/>
          <w:szCs w:val="24"/>
        </w:rPr>
      </w:pPr>
    </w:p>
    <w:p w14:paraId="24E7FBF6"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72B9D6FE" w14:textId="77777777" w:rsidR="001C7F6F" w:rsidRPr="0039499D" w:rsidRDefault="001C7F6F" w:rsidP="001C7F6F">
      <w:pPr>
        <w:spacing w:line="276" w:lineRule="auto"/>
        <w:ind w:left="567" w:right="567"/>
        <w:jc w:val="both"/>
        <w:rPr>
          <w:rFonts w:ascii="Palatino Linotype" w:hAnsi="Palatino Linotype" w:cs="Arial"/>
          <w:i/>
          <w:szCs w:val="24"/>
        </w:rPr>
      </w:pPr>
    </w:p>
    <w:p w14:paraId="5E79CB2D"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017475C3" w14:textId="77777777" w:rsidR="001C7F6F" w:rsidRPr="0039499D" w:rsidRDefault="001C7F6F" w:rsidP="001C7F6F">
      <w:pPr>
        <w:spacing w:line="360" w:lineRule="auto"/>
        <w:jc w:val="both"/>
        <w:rPr>
          <w:rFonts w:ascii="Palatino Linotype" w:hAnsi="Palatino Linotype" w:cs="Arial"/>
          <w:sz w:val="24"/>
          <w:szCs w:val="24"/>
        </w:rPr>
      </w:pPr>
    </w:p>
    <w:p w14:paraId="6BD66958"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B9434F5" w14:textId="77777777" w:rsidR="001C7F6F" w:rsidRPr="0039499D" w:rsidRDefault="001C7F6F" w:rsidP="001C7F6F">
      <w:pPr>
        <w:spacing w:line="360" w:lineRule="auto"/>
        <w:jc w:val="both"/>
        <w:rPr>
          <w:rFonts w:ascii="Palatino Linotype" w:hAnsi="Palatino Linotype" w:cs="Arial"/>
          <w:sz w:val="24"/>
          <w:szCs w:val="24"/>
        </w:rPr>
      </w:pPr>
    </w:p>
    <w:p w14:paraId="1FC04DE2"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2F789764" w14:textId="77777777" w:rsidR="001C7F6F" w:rsidRPr="0039499D" w:rsidRDefault="001C7F6F" w:rsidP="001C7F6F">
      <w:pPr>
        <w:spacing w:line="360" w:lineRule="auto"/>
        <w:jc w:val="both"/>
        <w:rPr>
          <w:rFonts w:ascii="Palatino Linotype" w:hAnsi="Palatino Linotype" w:cs="Arial"/>
          <w:sz w:val="24"/>
          <w:szCs w:val="24"/>
        </w:rPr>
      </w:pPr>
    </w:p>
    <w:p w14:paraId="4054AB53" w14:textId="77777777" w:rsidR="001C7F6F" w:rsidRPr="0039499D" w:rsidRDefault="001C7F6F" w:rsidP="001C7F6F">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3D5A62" w14:textId="77777777" w:rsidR="001C7F6F" w:rsidRPr="0039499D" w:rsidRDefault="001C7F6F" w:rsidP="001C7F6F">
      <w:pPr>
        <w:spacing w:line="276" w:lineRule="auto"/>
        <w:jc w:val="both"/>
        <w:rPr>
          <w:rFonts w:ascii="Palatino Linotype" w:hAnsi="Palatino Linotype" w:cs="Arial"/>
          <w:sz w:val="24"/>
          <w:szCs w:val="24"/>
        </w:rPr>
      </w:pPr>
    </w:p>
    <w:p w14:paraId="4BC1232A"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w:t>
      </w:r>
      <w:r w:rsidRPr="0039499D">
        <w:rPr>
          <w:rFonts w:ascii="Palatino Linotype" w:hAnsi="Palatino Linotype" w:cs="Arial"/>
          <w:sz w:val="24"/>
          <w:szCs w:val="24"/>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B6ED9A0" w14:textId="77777777" w:rsidR="001C7F6F" w:rsidRPr="0039499D" w:rsidRDefault="001C7F6F" w:rsidP="001C7F6F">
      <w:pPr>
        <w:spacing w:line="360" w:lineRule="auto"/>
        <w:jc w:val="both"/>
        <w:rPr>
          <w:rFonts w:ascii="Palatino Linotype" w:hAnsi="Palatino Linotype" w:cs="Arial"/>
          <w:sz w:val="24"/>
          <w:szCs w:val="24"/>
        </w:rPr>
      </w:pPr>
    </w:p>
    <w:p w14:paraId="769FA105"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4F12B1C" w14:textId="77777777" w:rsidR="001C7F6F" w:rsidRPr="0039499D" w:rsidRDefault="001C7F6F" w:rsidP="001C7F6F">
      <w:pPr>
        <w:spacing w:line="360" w:lineRule="auto"/>
        <w:jc w:val="both"/>
        <w:rPr>
          <w:rFonts w:ascii="Palatino Linotype" w:hAnsi="Palatino Linotype" w:cs="Arial"/>
          <w:sz w:val="24"/>
          <w:szCs w:val="24"/>
        </w:rPr>
      </w:pPr>
    </w:p>
    <w:p w14:paraId="130FB966"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D484AEE" w14:textId="77777777" w:rsidR="001C7F6F" w:rsidRPr="0039499D" w:rsidRDefault="001C7F6F" w:rsidP="001C7F6F">
      <w:pPr>
        <w:spacing w:line="360" w:lineRule="auto"/>
        <w:jc w:val="both"/>
        <w:rPr>
          <w:rFonts w:ascii="Palatino Linotype" w:hAnsi="Palatino Linotype" w:cs="Arial"/>
          <w:sz w:val="24"/>
          <w:szCs w:val="24"/>
        </w:rPr>
      </w:pPr>
    </w:p>
    <w:p w14:paraId="396F743D"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14:paraId="03CB1198"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14:paraId="206EA7FF"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14:paraId="502FA8D1"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4F6C4932"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14:paraId="0840D2E4"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39E7327F"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7588F86B"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22AF0940"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14:paraId="300290C7"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VIII.</w:t>
      </w:r>
      <w:r w:rsidRPr="00E5613E">
        <w:rPr>
          <w:rFonts w:ascii="Palatino Linotype" w:hAnsi="Palatino Linotype" w:cs="Arial"/>
          <w:i/>
          <w:szCs w:val="24"/>
        </w:rPr>
        <w:t xml:space="preserve"> Pensiones alimenticias ordenadas por la autoridad judicial; o</w:t>
      </w:r>
    </w:p>
    <w:p w14:paraId="6D78E26E"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14:paraId="51938262" w14:textId="77777777" w:rsidR="001C7F6F" w:rsidRPr="00E5613E" w:rsidRDefault="001C7F6F" w:rsidP="001C7F6F">
      <w:pPr>
        <w:spacing w:line="276" w:lineRule="auto"/>
        <w:ind w:left="567" w:right="567"/>
        <w:jc w:val="both"/>
        <w:rPr>
          <w:rFonts w:ascii="Palatino Linotype" w:hAnsi="Palatino Linotype" w:cs="Arial"/>
          <w:i/>
          <w:szCs w:val="24"/>
        </w:rPr>
      </w:pPr>
    </w:p>
    <w:p w14:paraId="22FDBD26" w14:textId="77777777" w:rsidR="001C7F6F" w:rsidRPr="00E5613E" w:rsidRDefault="001C7F6F" w:rsidP="001C7F6F">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w:t>
      </w:r>
      <w:r w:rsidRPr="00E5613E">
        <w:rPr>
          <w:rFonts w:ascii="Palatino Linotype" w:hAnsi="Palatino Linotype" w:cs="Arial"/>
          <w:i/>
          <w:szCs w:val="24"/>
        </w:rPr>
        <w:lastRenderedPageBreak/>
        <w:t>constitucional a una vivienda digna, o se refieran a lo establecido en la fracción VIII de este artículo, en que se ajustará a lo determinado por la autoridad judicial.</w:t>
      </w:r>
    </w:p>
    <w:p w14:paraId="7B4E2295" w14:textId="77777777" w:rsidR="001C7F6F" w:rsidRPr="0039499D" w:rsidRDefault="001C7F6F" w:rsidP="001C7F6F">
      <w:pPr>
        <w:spacing w:line="360" w:lineRule="auto"/>
        <w:jc w:val="both"/>
        <w:rPr>
          <w:rFonts w:ascii="Palatino Linotype" w:hAnsi="Palatino Linotype" w:cs="Arial"/>
          <w:sz w:val="24"/>
          <w:szCs w:val="24"/>
        </w:rPr>
      </w:pPr>
    </w:p>
    <w:p w14:paraId="7F91AEC7"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2EB03DA" w14:textId="77777777" w:rsidR="001C7F6F" w:rsidRPr="0039499D" w:rsidRDefault="001C7F6F" w:rsidP="001C7F6F">
      <w:pPr>
        <w:spacing w:line="360" w:lineRule="auto"/>
        <w:jc w:val="both"/>
        <w:rPr>
          <w:rFonts w:ascii="Palatino Linotype" w:hAnsi="Palatino Linotype" w:cs="Arial"/>
          <w:sz w:val="24"/>
          <w:szCs w:val="24"/>
        </w:rPr>
      </w:pPr>
    </w:p>
    <w:p w14:paraId="5CFF89E6"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ese sentido, las </w:t>
      </w:r>
      <w:r w:rsidRPr="0039499D">
        <w:rPr>
          <w:rFonts w:ascii="Palatino Linotype" w:hAnsi="Palatino Linotype" w:cs="Arial"/>
          <w:b/>
          <w:sz w:val="24"/>
          <w:szCs w:val="24"/>
        </w:rPr>
        <w:t>Cadenas Originales</w:t>
      </w:r>
      <w:r w:rsidRPr="0039499D">
        <w:rPr>
          <w:rFonts w:ascii="Palatino Linotype" w:hAnsi="Palatino Linotype" w:cs="Arial"/>
          <w:sz w:val="24"/>
          <w:szCs w:val="24"/>
        </w:rPr>
        <w:t xml:space="preserve"> y </w:t>
      </w:r>
      <w:r w:rsidRPr="0039499D">
        <w:rPr>
          <w:rFonts w:ascii="Palatino Linotype" w:hAnsi="Palatino Linotype" w:cs="Arial"/>
          <w:b/>
          <w:sz w:val="24"/>
          <w:szCs w:val="24"/>
        </w:rPr>
        <w:t>Sellos Digitales</w:t>
      </w:r>
      <w:r w:rsidRPr="0039499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9499D">
        <w:rPr>
          <w:rFonts w:ascii="Palatino Linotype" w:hAnsi="Palatino Linotype" w:cs="Arial"/>
          <w:b/>
          <w:sz w:val="24"/>
          <w:szCs w:val="24"/>
        </w:rPr>
        <w:t>vinculación</w:t>
      </w:r>
      <w:r w:rsidRPr="0039499D">
        <w:rPr>
          <w:rFonts w:ascii="Palatino Linotype" w:hAnsi="Palatino Linotype" w:cs="Arial"/>
          <w:sz w:val="24"/>
          <w:szCs w:val="24"/>
        </w:rPr>
        <w:t xml:space="preserve"> entre la </w:t>
      </w:r>
      <w:r w:rsidRPr="0039499D">
        <w:rPr>
          <w:rFonts w:ascii="Palatino Linotype" w:hAnsi="Palatino Linotype" w:cs="Arial"/>
          <w:b/>
          <w:sz w:val="24"/>
          <w:szCs w:val="24"/>
        </w:rPr>
        <w:t>identidad de un sujeto o entidad</w:t>
      </w:r>
      <w:r w:rsidRPr="0039499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39499D">
        <w:rPr>
          <w:rFonts w:ascii="Palatino Linotype" w:hAnsi="Palatino Linotype" w:cs="Arial"/>
          <w:b/>
          <w:sz w:val="24"/>
          <w:szCs w:val="24"/>
        </w:rPr>
        <w:t>para acreditar la autoría de los comprobantes fiscales digitales</w:t>
      </w:r>
      <w:r w:rsidRPr="0039499D">
        <w:rPr>
          <w:rFonts w:ascii="Palatino Linotype" w:hAnsi="Palatino Linotype" w:cs="Arial"/>
          <w:sz w:val="24"/>
          <w:szCs w:val="24"/>
        </w:rPr>
        <w:t>. En ese tenor se transcriben los artículos señalados con antelación para mejor ilustración:</w:t>
      </w:r>
    </w:p>
    <w:p w14:paraId="525A363D" w14:textId="77777777" w:rsidR="001C7F6F" w:rsidRPr="0039499D" w:rsidRDefault="001C7F6F" w:rsidP="001C7F6F">
      <w:pPr>
        <w:spacing w:line="276" w:lineRule="auto"/>
        <w:jc w:val="both"/>
        <w:rPr>
          <w:rFonts w:ascii="Palatino Linotype" w:hAnsi="Palatino Linotype" w:cs="Arial"/>
          <w:szCs w:val="24"/>
        </w:rPr>
      </w:pPr>
    </w:p>
    <w:p w14:paraId="69DF9B66"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17-G.-</w:t>
      </w:r>
      <w:r w:rsidRPr="0039499D">
        <w:rPr>
          <w:rFonts w:ascii="Palatino Linotype" w:hAnsi="Palatino Linotype" w:cs="Arial"/>
          <w:i/>
          <w:szCs w:val="24"/>
        </w:rPr>
        <w:t xml:space="preserve"> Los certificados que emita el Servicio de Administración Tributaria para ser considerados válidos deberán contener los datos siguientes: </w:t>
      </w:r>
    </w:p>
    <w:p w14:paraId="42597EB5"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b/>
          <w:i/>
          <w:szCs w:val="24"/>
        </w:rPr>
        <w:tab/>
      </w:r>
      <w:r w:rsidRPr="0039499D">
        <w:rPr>
          <w:rFonts w:ascii="Palatino Linotype" w:hAnsi="Palatino Linotype" w:cs="Arial"/>
          <w:i/>
          <w:szCs w:val="24"/>
        </w:rPr>
        <w:t>La mención de que se expiden como tales. Tratándose de certificados de sellos digitales, se deberán especificar las limitantes que tengan para su uso.</w:t>
      </w:r>
    </w:p>
    <w:p w14:paraId="7E5EB9BF" w14:textId="77777777" w:rsidR="001C7F6F" w:rsidRPr="0039499D" w:rsidRDefault="001C7F6F" w:rsidP="001C7F6F">
      <w:pPr>
        <w:spacing w:line="276" w:lineRule="auto"/>
        <w:ind w:left="567" w:right="567"/>
        <w:jc w:val="both"/>
        <w:rPr>
          <w:rFonts w:ascii="Palatino Linotype" w:hAnsi="Palatino Linotype" w:cs="Arial"/>
          <w:i/>
          <w:szCs w:val="24"/>
        </w:rPr>
      </w:pPr>
    </w:p>
    <w:p w14:paraId="1308C5FB"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29.</w:t>
      </w:r>
      <w:r w:rsidRPr="0039499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29FEFBF" w14:textId="77777777" w:rsidR="001C7F6F" w:rsidRPr="0039499D" w:rsidRDefault="001C7F6F" w:rsidP="001C7F6F">
      <w:pPr>
        <w:spacing w:line="276" w:lineRule="auto"/>
        <w:ind w:left="567" w:right="567"/>
        <w:jc w:val="both"/>
        <w:rPr>
          <w:rFonts w:ascii="Palatino Linotype" w:hAnsi="Palatino Linotype" w:cs="Arial"/>
          <w:i/>
          <w:szCs w:val="24"/>
        </w:rPr>
      </w:pPr>
    </w:p>
    <w:p w14:paraId="5CBD49C0"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a que se refiere el párrafo anterior deberán cumplir con las obligaciones siguientes:</w:t>
      </w:r>
    </w:p>
    <w:p w14:paraId="64C34302" w14:textId="77777777" w:rsidR="001C7F6F" w:rsidRPr="0039499D" w:rsidRDefault="001C7F6F" w:rsidP="001C7F6F">
      <w:pPr>
        <w:spacing w:line="276" w:lineRule="auto"/>
        <w:ind w:left="567" w:right="567"/>
        <w:jc w:val="both"/>
        <w:rPr>
          <w:rFonts w:ascii="Palatino Linotype" w:hAnsi="Palatino Linotype" w:cs="Arial"/>
          <w:i/>
          <w:szCs w:val="24"/>
        </w:rPr>
      </w:pPr>
    </w:p>
    <w:p w14:paraId="31EE9206"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w:t>
      </w:r>
    </w:p>
    <w:p w14:paraId="2864B20B"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xml:space="preserve"> Tramitar ante el Servicio de Administración Tributaria el certificado para el uso de los sellos digitales.</w:t>
      </w:r>
    </w:p>
    <w:p w14:paraId="3A0F1CE0" w14:textId="77777777" w:rsidR="001C7F6F" w:rsidRPr="0039499D" w:rsidRDefault="001C7F6F" w:rsidP="001C7F6F">
      <w:pPr>
        <w:spacing w:line="276" w:lineRule="auto"/>
        <w:ind w:left="567" w:right="567"/>
        <w:jc w:val="both"/>
        <w:rPr>
          <w:rFonts w:ascii="Palatino Linotype" w:hAnsi="Palatino Linotype" w:cs="Arial"/>
          <w:i/>
          <w:szCs w:val="24"/>
        </w:rPr>
      </w:pPr>
    </w:p>
    <w:p w14:paraId="70D37EC9"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CB3D4CF" w14:textId="77777777" w:rsidR="001C7F6F" w:rsidRPr="0039499D" w:rsidRDefault="001C7F6F" w:rsidP="001C7F6F">
      <w:pPr>
        <w:spacing w:line="360" w:lineRule="auto"/>
        <w:jc w:val="both"/>
        <w:rPr>
          <w:rFonts w:ascii="Palatino Linotype" w:hAnsi="Palatino Linotype" w:cs="Arial"/>
          <w:sz w:val="24"/>
          <w:szCs w:val="24"/>
        </w:rPr>
      </w:pPr>
    </w:p>
    <w:p w14:paraId="19F809B4"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que hace a los </w:t>
      </w: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w:t>
      </w:r>
      <w:r w:rsidRPr="0039499D">
        <w:rPr>
          <w:rFonts w:ascii="Palatino Linotype" w:hAnsi="Palatino Linotype" w:cs="Arial"/>
          <w:sz w:val="24"/>
          <w:szCs w:val="24"/>
        </w:rPr>
        <w:lastRenderedPageBreak/>
        <w:t xml:space="preserve">recibos de nómina, generalmente, corresponde a datos personales como lo son 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y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por lo cual, deberán ser protegidos.</w:t>
      </w:r>
    </w:p>
    <w:p w14:paraId="5B9905A5" w14:textId="77777777" w:rsidR="001C7F6F" w:rsidRPr="0039499D" w:rsidRDefault="001C7F6F" w:rsidP="001C7F6F">
      <w:pPr>
        <w:spacing w:line="360" w:lineRule="auto"/>
        <w:jc w:val="both"/>
        <w:rPr>
          <w:rFonts w:ascii="Palatino Linotype" w:hAnsi="Palatino Linotype" w:cs="Arial"/>
          <w:sz w:val="24"/>
          <w:szCs w:val="24"/>
        </w:rPr>
      </w:pPr>
    </w:p>
    <w:p w14:paraId="187A812E"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EBA8D51" w14:textId="77777777" w:rsidR="001C7F6F" w:rsidRPr="0039499D" w:rsidRDefault="001C7F6F" w:rsidP="001C7F6F">
      <w:pPr>
        <w:spacing w:line="360" w:lineRule="auto"/>
        <w:jc w:val="both"/>
        <w:rPr>
          <w:rFonts w:ascii="Palatino Linotype" w:hAnsi="Palatino Linotype" w:cs="Arial"/>
          <w:sz w:val="24"/>
          <w:szCs w:val="24"/>
        </w:rPr>
      </w:pPr>
    </w:p>
    <w:p w14:paraId="45CC1A77"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39499D">
        <w:rPr>
          <w:rFonts w:ascii="Palatino Linotype" w:hAnsi="Palatino Linotype" w:cs="Arial"/>
          <w:sz w:val="24"/>
          <w:szCs w:val="24"/>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220305B" w14:textId="77777777" w:rsidR="001C7F6F" w:rsidRPr="0039499D" w:rsidRDefault="001C7F6F" w:rsidP="001C7F6F">
      <w:pPr>
        <w:spacing w:line="360" w:lineRule="auto"/>
        <w:jc w:val="both"/>
        <w:rPr>
          <w:rFonts w:ascii="Palatino Linotype" w:hAnsi="Palatino Linotype" w:cs="Arial"/>
          <w:sz w:val="24"/>
          <w:szCs w:val="24"/>
        </w:rPr>
      </w:pPr>
    </w:p>
    <w:p w14:paraId="67EBE6D4"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0032FB3" w14:textId="77777777" w:rsidR="001C7F6F" w:rsidRPr="0039499D" w:rsidRDefault="001C7F6F" w:rsidP="001C7F6F">
      <w:pPr>
        <w:spacing w:line="360" w:lineRule="auto"/>
        <w:jc w:val="both"/>
        <w:rPr>
          <w:rFonts w:ascii="Palatino Linotype" w:hAnsi="Palatino Linotype" w:cs="Arial"/>
          <w:sz w:val="24"/>
          <w:szCs w:val="24"/>
        </w:rPr>
      </w:pPr>
    </w:p>
    <w:p w14:paraId="7549DA50"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14:paraId="2D492BAB"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6B1D1BA8"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14:paraId="56BAE262"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14:paraId="5A8BA83C"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14:paraId="3AC1EF72"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14:paraId="3D0BC699"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14:paraId="07CEC1CA"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14:paraId="21ED0C92"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p>
    <w:p w14:paraId="1E07FAA2"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26D82B"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3FAFC0"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4A46598D" w14:textId="77777777" w:rsidR="001C7F6F" w:rsidRPr="0039499D" w:rsidRDefault="001C7F6F" w:rsidP="001C7F6F">
      <w:pPr>
        <w:spacing w:line="276" w:lineRule="auto"/>
        <w:ind w:left="567" w:right="567"/>
        <w:jc w:val="both"/>
        <w:rPr>
          <w:rFonts w:ascii="Palatino Linotype" w:hAnsi="Palatino Linotype" w:cs="Arial"/>
          <w:i/>
          <w:szCs w:val="24"/>
        </w:rPr>
      </w:pPr>
    </w:p>
    <w:p w14:paraId="07E6595B"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FEB773" w14:textId="77777777" w:rsidR="001C7F6F" w:rsidRPr="0039499D" w:rsidRDefault="001C7F6F" w:rsidP="001C7F6F">
      <w:pPr>
        <w:spacing w:line="276" w:lineRule="auto"/>
        <w:ind w:left="567" w:right="567"/>
        <w:jc w:val="both"/>
        <w:rPr>
          <w:rFonts w:ascii="Palatino Linotype" w:hAnsi="Palatino Linotype" w:cs="Arial"/>
          <w:i/>
          <w:szCs w:val="24"/>
        </w:rPr>
      </w:pPr>
    </w:p>
    <w:p w14:paraId="08D083E2"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4260250E"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14:paraId="7D7A6D83" w14:textId="77777777" w:rsidR="001C7F6F" w:rsidRPr="0039499D" w:rsidRDefault="001C7F6F" w:rsidP="001C7F6F">
      <w:pPr>
        <w:spacing w:line="276" w:lineRule="auto"/>
        <w:ind w:left="567" w:right="567"/>
        <w:jc w:val="both"/>
        <w:rPr>
          <w:rFonts w:ascii="Palatino Linotype" w:hAnsi="Palatino Linotype" w:cs="Arial"/>
          <w:i/>
          <w:szCs w:val="24"/>
        </w:rPr>
      </w:pPr>
    </w:p>
    <w:p w14:paraId="5CC83C37"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14:paraId="08BAED1D"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I.</w:t>
      </w:r>
      <w:r w:rsidRPr="0039499D">
        <w:rPr>
          <w:rFonts w:ascii="Palatino Linotype" w:hAnsi="Palatino Linotype" w:cs="Arial"/>
          <w:i/>
          <w:szCs w:val="24"/>
        </w:rPr>
        <w:t xml:space="preserve"> Se reciba una solicitud de acceso a la información;</w:t>
      </w:r>
    </w:p>
    <w:p w14:paraId="062730EE"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14:paraId="288CC133"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3ADC97D8"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3BBA1CE6"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6DF37ED1"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3154FAE8"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242A6E2D"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0AD16A4D"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14:paraId="1EE7B70F" w14:textId="77777777" w:rsidR="001C7F6F" w:rsidRPr="0039499D" w:rsidRDefault="001C7F6F" w:rsidP="001C7F6F">
      <w:pPr>
        <w:spacing w:line="276" w:lineRule="auto"/>
        <w:ind w:left="567" w:right="567"/>
        <w:jc w:val="both"/>
        <w:rPr>
          <w:rFonts w:ascii="Palatino Linotype" w:hAnsi="Palatino Linotype" w:cs="Arial"/>
          <w:i/>
          <w:szCs w:val="24"/>
        </w:rPr>
      </w:pPr>
    </w:p>
    <w:p w14:paraId="3A667EEF"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20716B" w14:textId="77777777" w:rsidR="001C7F6F" w:rsidRPr="0039499D" w:rsidRDefault="001C7F6F" w:rsidP="001C7F6F">
      <w:pPr>
        <w:spacing w:line="276" w:lineRule="auto"/>
        <w:ind w:left="567" w:right="567"/>
        <w:jc w:val="both"/>
        <w:rPr>
          <w:rFonts w:ascii="Palatino Linotype" w:hAnsi="Palatino Linotype" w:cs="Arial"/>
          <w:i/>
          <w:szCs w:val="24"/>
        </w:rPr>
      </w:pPr>
    </w:p>
    <w:p w14:paraId="3CABBA23"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310A742" w14:textId="77777777" w:rsidR="001C7F6F" w:rsidRPr="0039499D" w:rsidRDefault="001C7F6F" w:rsidP="001C7F6F">
      <w:pPr>
        <w:spacing w:line="276" w:lineRule="auto"/>
        <w:ind w:left="567" w:right="567"/>
        <w:jc w:val="both"/>
        <w:rPr>
          <w:rFonts w:ascii="Palatino Linotype" w:hAnsi="Palatino Linotype" w:cs="Arial"/>
          <w:i/>
          <w:szCs w:val="24"/>
        </w:rPr>
      </w:pPr>
    </w:p>
    <w:p w14:paraId="50ED60F3"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3DAD192D" w14:textId="77777777" w:rsidR="001C7F6F" w:rsidRPr="0039499D" w:rsidRDefault="001C7F6F" w:rsidP="001C7F6F">
      <w:pPr>
        <w:spacing w:line="276" w:lineRule="auto"/>
        <w:ind w:left="567" w:right="567"/>
        <w:jc w:val="both"/>
        <w:rPr>
          <w:rFonts w:ascii="Palatino Linotype" w:hAnsi="Palatino Linotype" w:cs="Arial"/>
          <w:i/>
          <w:szCs w:val="24"/>
        </w:rPr>
      </w:pPr>
    </w:p>
    <w:p w14:paraId="34ABB774"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AA9AA64" w14:textId="77777777" w:rsidR="001C7F6F" w:rsidRPr="0039499D" w:rsidRDefault="001C7F6F" w:rsidP="001C7F6F">
      <w:pPr>
        <w:spacing w:line="360" w:lineRule="auto"/>
        <w:jc w:val="both"/>
        <w:rPr>
          <w:rFonts w:ascii="Palatino Linotype" w:hAnsi="Palatino Linotype" w:cs="Arial"/>
          <w:sz w:val="24"/>
          <w:szCs w:val="24"/>
        </w:rPr>
      </w:pPr>
    </w:p>
    <w:p w14:paraId="19FAA296"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F3C0951" w14:textId="77777777" w:rsidR="001C7F6F" w:rsidRPr="0039499D" w:rsidRDefault="001C7F6F" w:rsidP="001C7F6F">
      <w:pPr>
        <w:spacing w:line="360" w:lineRule="auto"/>
        <w:jc w:val="both"/>
        <w:rPr>
          <w:rFonts w:ascii="Palatino Linotype" w:hAnsi="Palatino Linotype" w:cs="Arial"/>
          <w:sz w:val="24"/>
          <w:szCs w:val="24"/>
        </w:rPr>
      </w:pPr>
    </w:p>
    <w:p w14:paraId="7D3E446F"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58D458A0" w14:textId="77777777" w:rsidR="001C7F6F" w:rsidRPr="0039499D" w:rsidRDefault="001C7F6F" w:rsidP="001C7F6F">
      <w:pPr>
        <w:spacing w:line="360" w:lineRule="auto"/>
        <w:jc w:val="both"/>
        <w:rPr>
          <w:rFonts w:ascii="Palatino Linotype" w:hAnsi="Palatino Linotype" w:cs="Arial"/>
          <w:sz w:val="24"/>
          <w:szCs w:val="24"/>
        </w:rPr>
      </w:pPr>
    </w:p>
    <w:p w14:paraId="6558C72B"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9DD9CAF" w14:textId="77777777" w:rsidR="001C7F6F" w:rsidRPr="0039499D" w:rsidRDefault="001C7F6F" w:rsidP="001C7F6F">
      <w:pPr>
        <w:spacing w:line="360" w:lineRule="auto"/>
        <w:jc w:val="both"/>
        <w:rPr>
          <w:rFonts w:ascii="Palatino Linotype" w:hAnsi="Palatino Linotype" w:cs="Arial"/>
          <w:sz w:val="24"/>
          <w:szCs w:val="24"/>
        </w:rPr>
      </w:pPr>
    </w:p>
    <w:p w14:paraId="65D093CE" w14:textId="77777777" w:rsidR="001C7F6F" w:rsidRPr="0039499D" w:rsidRDefault="001C7F6F" w:rsidP="001C7F6F">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C32273" w14:textId="77777777" w:rsidR="001C7F6F" w:rsidRPr="0039499D" w:rsidRDefault="001C7F6F" w:rsidP="001C7F6F">
      <w:pPr>
        <w:spacing w:line="360" w:lineRule="auto"/>
        <w:jc w:val="both"/>
        <w:rPr>
          <w:rFonts w:ascii="Palatino Linotype" w:hAnsi="Palatino Linotype" w:cs="Arial"/>
          <w:sz w:val="24"/>
          <w:szCs w:val="24"/>
        </w:rPr>
      </w:pPr>
    </w:p>
    <w:p w14:paraId="120D5CBD"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5AB72AA" w14:textId="77777777" w:rsidR="001C7F6F" w:rsidRPr="0039499D" w:rsidRDefault="001C7F6F" w:rsidP="001C7F6F">
      <w:pPr>
        <w:spacing w:line="360" w:lineRule="auto"/>
        <w:jc w:val="both"/>
        <w:rPr>
          <w:rFonts w:ascii="Palatino Linotype" w:hAnsi="Palatino Linotype" w:cs="Arial"/>
          <w:sz w:val="24"/>
          <w:szCs w:val="24"/>
        </w:rPr>
      </w:pPr>
    </w:p>
    <w:p w14:paraId="3D5A997B"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7BEE696" w14:textId="77777777" w:rsidR="001C7F6F" w:rsidRPr="0039499D" w:rsidRDefault="001C7F6F" w:rsidP="001C7F6F">
      <w:pPr>
        <w:spacing w:line="276" w:lineRule="auto"/>
        <w:jc w:val="both"/>
        <w:rPr>
          <w:rFonts w:ascii="Palatino Linotype" w:hAnsi="Palatino Linotype" w:cs="Arial"/>
          <w:szCs w:val="24"/>
        </w:rPr>
      </w:pPr>
    </w:p>
    <w:p w14:paraId="51A0FFB4" w14:textId="77777777" w:rsidR="001C7F6F" w:rsidRPr="0039499D" w:rsidRDefault="001C7F6F" w:rsidP="001C7F6F">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87E75DB" w14:textId="77777777" w:rsidR="001C7F6F" w:rsidRPr="0039499D" w:rsidRDefault="001C7F6F" w:rsidP="001C7F6F">
      <w:pPr>
        <w:spacing w:line="276" w:lineRule="auto"/>
        <w:jc w:val="both"/>
        <w:rPr>
          <w:rFonts w:ascii="Palatino Linotype" w:hAnsi="Palatino Linotype" w:cs="Arial"/>
          <w:sz w:val="24"/>
          <w:szCs w:val="24"/>
        </w:rPr>
      </w:pPr>
    </w:p>
    <w:p w14:paraId="167C27C1"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consecuencia, la fundamentación y motivación implica </w:t>
      </w:r>
      <w:r w:rsidR="00E46218" w:rsidRPr="0039499D">
        <w:rPr>
          <w:rFonts w:ascii="Palatino Linotype" w:hAnsi="Palatino Linotype" w:cs="Arial"/>
          <w:sz w:val="24"/>
          <w:szCs w:val="24"/>
        </w:rPr>
        <w:t>que,</w:t>
      </w:r>
      <w:r w:rsidRPr="0039499D">
        <w:rPr>
          <w:rFonts w:ascii="Palatino Linotype" w:hAnsi="Palatino Linotype" w:cs="Arial"/>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40DDEBF" w14:textId="77777777" w:rsidR="001C7F6F" w:rsidRPr="0039499D" w:rsidRDefault="001C7F6F" w:rsidP="001C7F6F">
      <w:pPr>
        <w:spacing w:line="360" w:lineRule="auto"/>
        <w:jc w:val="both"/>
        <w:rPr>
          <w:rFonts w:ascii="Palatino Linotype" w:hAnsi="Palatino Linotype" w:cs="Arial"/>
          <w:sz w:val="24"/>
          <w:szCs w:val="24"/>
        </w:rPr>
      </w:pPr>
    </w:p>
    <w:p w14:paraId="132711BE" w14:textId="77777777" w:rsidR="001C7F6F" w:rsidRPr="0039499D" w:rsidRDefault="001C7F6F" w:rsidP="001C7F6F">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CE05D05" w14:textId="77777777" w:rsidR="001C7F6F" w:rsidRPr="002C3EC8" w:rsidRDefault="001C7F6F" w:rsidP="001C7F6F">
      <w:pPr>
        <w:spacing w:after="0" w:line="360" w:lineRule="auto"/>
        <w:jc w:val="both"/>
        <w:rPr>
          <w:rFonts w:ascii="Palatino Linotype" w:eastAsia="Times New Roman" w:hAnsi="Palatino Linotype" w:cs="Times New Roman"/>
          <w:sz w:val="24"/>
          <w:szCs w:val="24"/>
          <w:lang w:eastAsia="es-ES"/>
        </w:rPr>
      </w:pPr>
    </w:p>
    <w:p w14:paraId="265D6F18" w14:textId="77777777" w:rsidR="001C7F6F" w:rsidRPr="002C3EC8" w:rsidRDefault="001C7F6F" w:rsidP="001C7F6F">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E46218">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00E46218">
        <w:rPr>
          <w:rFonts w:ascii="Palatino Linotype" w:eastAsia="Times New Roman" w:hAnsi="Palatino Linotype" w:cs="Arial"/>
          <w:sz w:val="24"/>
          <w:szCs w:val="24"/>
          <w:lang w:eastAsia="es-ES"/>
        </w:rPr>
        <w:t>la</w:t>
      </w:r>
      <w:r w:rsidRPr="002C3EC8">
        <w:rPr>
          <w:rFonts w:ascii="Palatino Linotype" w:eastAsia="Times New Roman" w:hAnsi="Palatino Linotype" w:cs="Arial"/>
          <w:sz w:val="24"/>
          <w:szCs w:val="24"/>
          <w:lang w:eastAsia="es-ES"/>
        </w:rPr>
        <w:t xml:space="preserve"> respuesta</w:t>
      </w:r>
      <w:r w:rsidR="00E46218">
        <w:rPr>
          <w:rFonts w:ascii="Palatino Linotype" w:eastAsia="Times New Roman" w:hAnsi="Palatino Linotype" w:cs="Arial"/>
          <w:sz w:val="24"/>
          <w:szCs w:val="24"/>
          <w:lang w:eastAsia="es-ES"/>
        </w:rPr>
        <w:t xml:space="preserve"> a la solicitud de información número</w:t>
      </w:r>
      <w:r w:rsidRPr="002C3EC8">
        <w:rPr>
          <w:rFonts w:ascii="Palatino Linotype" w:eastAsia="Times New Roman" w:hAnsi="Palatino Linotype" w:cs="Times New Roman"/>
          <w:b/>
          <w:sz w:val="24"/>
          <w:szCs w:val="24"/>
          <w:lang w:eastAsia="es-ES"/>
        </w:rPr>
        <w:t xml:space="preserve"> </w:t>
      </w:r>
      <w:r w:rsidR="00E46218" w:rsidRPr="00E46218">
        <w:rPr>
          <w:rFonts w:ascii="Palatino Linotype" w:hAnsi="Palatino Linotype" w:cs="Arial"/>
          <w:b/>
          <w:sz w:val="24"/>
        </w:rPr>
        <w:t xml:space="preserve">00077/JOCOTIT/IP/2022 </w:t>
      </w:r>
      <w:r w:rsidR="00E46218">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14:paraId="697BC33C" w14:textId="77777777" w:rsidR="001C7F6F" w:rsidRPr="002C3EC8" w:rsidRDefault="001C7F6F" w:rsidP="001C7F6F">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4BFDB4A1" w14:textId="0578F374" w:rsidR="001C7F6F" w:rsidRDefault="001C7F6F" w:rsidP="001C7F6F">
      <w:pPr>
        <w:spacing w:line="360" w:lineRule="auto"/>
        <w:contextualSpacing/>
        <w:jc w:val="both"/>
        <w:rPr>
          <w:rFonts w:ascii="Palatino Linotype" w:eastAsia="MS Mincho" w:hAnsi="Palatino Linotype"/>
        </w:rPr>
      </w:pPr>
    </w:p>
    <w:p w14:paraId="0C2055BA" w14:textId="07532659" w:rsidR="00303B84" w:rsidRDefault="00303B84" w:rsidP="001C7F6F">
      <w:pPr>
        <w:spacing w:line="360" w:lineRule="auto"/>
        <w:contextualSpacing/>
        <w:jc w:val="both"/>
        <w:rPr>
          <w:rFonts w:ascii="Palatino Linotype" w:eastAsia="MS Mincho" w:hAnsi="Palatino Linotype"/>
        </w:rPr>
      </w:pPr>
    </w:p>
    <w:p w14:paraId="1BF2D82F" w14:textId="29233DF5" w:rsidR="00303B84" w:rsidRDefault="00303B84" w:rsidP="001C7F6F">
      <w:pPr>
        <w:spacing w:line="360" w:lineRule="auto"/>
        <w:contextualSpacing/>
        <w:jc w:val="both"/>
        <w:rPr>
          <w:rFonts w:ascii="Palatino Linotype" w:eastAsia="MS Mincho" w:hAnsi="Palatino Linotype"/>
        </w:rPr>
      </w:pPr>
    </w:p>
    <w:p w14:paraId="480CA709" w14:textId="1489D57E" w:rsidR="00303B84" w:rsidRDefault="00303B84" w:rsidP="001C7F6F">
      <w:pPr>
        <w:spacing w:line="360" w:lineRule="auto"/>
        <w:contextualSpacing/>
        <w:jc w:val="both"/>
        <w:rPr>
          <w:rFonts w:ascii="Palatino Linotype" w:eastAsia="MS Mincho" w:hAnsi="Palatino Linotype"/>
        </w:rPr>
      </w:pPr>
    </w:p>
    <w:p w14:paraId="06CFF0EF" w14:textId="77777777" w:rsidR="00303B84" w:rsidRPr="002C3EC8" w:rsidRDefault="00303B84" w:rsidP="001C7F6F">
      <w:pPr>
        <w:spacing w:line="360" w:lineRule="auto"/>
        <w:contextualSpacing/>
        <w:jc w:val="both"/>
        <w:rPr>
          <w:rFonts w:ascii="Palatino Linotype" w:eastAsia="MS Mincho" w:hAnsi="Palatino Linotype"/>
        </w:rPr>
      </w:pPr>
    </w:p>
    <w:p w14:paraId="5F076A8A" w14:textId="77777777" w:rsidR="001C7F6F" w:rsidRPr="002C3EC8" w:rsidRDefault="001C7F6F" w:rsidP="001C7F6F">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lastRenderedPageBreak/>
        <w:t>S E RESUELVE</w:t>
      </w:r>
    </w:p>
    <w:p w14:paraId="3A8F191C" w14:textId="17D1F337" w:rsidR="008C27E8" w:rsidRPr="008C27E8" w:rsidRDefault="008C27E8" w:rsidP="008C27E8">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sidR="00E61B9C">
        <w:rPr>
          <w:rFonts w:ascii="Palatino Linotype" w:hAnsi="Palatino Linotype"/>
          <w:b/>
          <w:sz w:val="24"/>
          <w:szCs w:val="17"/>
          <w:lang w:eastAsia="es-ES_tradnl"/>
        </w:rPr>
        <w:t>EL</w:t>
      </w:r>
      <w:r w:rsidR="00E61B9C" w:rsidRPr="008C27E8">
        <w:rPr>
          <w:rFonts w:ascii="Palatino Linotype" w:hAnsi="Palatino Linotype" w:cs="Arial"/>
          <w:b/>
          <w:sz w:val="24"/>
        </w:rPr>
        <w:t xml:space="preserve"> </w:t>
      </w:r>
      <w:r w:rsidRPr="008C27E8">
        <w:rPr>
          <w:rFonts w:ascii="Palatino Linotype" w:hAnsi="Palatino Linotype" w:cs="Arial"/>
          <w:b/>
          <w:sz w:val="24"/>
        </w:rPr>
        <w:t>RECURRENTE</w:t>
      </w:r>
      <w:r w:rsidRPr="008C27E8">
        <w:rPr>
          <w:rFonts w:ascii="Palatino Linotype" w:hAnsi="Palatino Linotype" w:cs="Arial"/>
          <w:sz w:val="24"/>
        </w:rPr>
        <w:t xml:space="preserve">, en términos del Considerando </w:t>
      </w:r>
      <w:r w:rsidR="001663DA">
        <w:rPr>
          <w:rFonts w:ascii="Palatino Linotype" w:hAnsi="Palatino Linotype" w:cs="Arial"/>
          <w:b/>
          <w:sz w:val="24"/>
        </w:rPr>
        <w:t>Cuarto</w:t>
      </w:r>
      <w:r w:rsidRPr="008C27E8">
        <w:rPr>
          <w:rFonts w:ascii="Palatino Linotype" w:hAnsi="Palatino Linotype" w:cs="Arial"/>
          <w:sz w:val="24"/>
        </w:rPr>
        <w:t xml:space="preserve"> de la presente resolución.</w:t>
      </w:r>
    </w:p>
    <w:p w14:paraId="1EC30D02" w14:textId="77777777" w:rsidR="008C27E8" w:rsidRPr="008C27E8" w:rsidRDefault="008C27E8" w:rsidP="008C27E8">
      <w:pPr>
        <w:spacing w:line="360" w:lineRule="auto"/>
        <w:jc w:val="both"/>
        <w:rPr>
          <w:rFonts w:ascii="Palatino Linotype" w:hAnsi="Palatino Linotype" w:cs="Arial"/>
          <w:b/>
          <w:sz w:val="24"/>
          <w:szCs w:val="28"/>
          <w:lang w:val="es-ES"/>
        </w:rPr>
      </w:pPr>
    </w:p>
    <w:p w14:paraId="3BD6C44B" w14:textId="1BAD866A" w:rsidR="008C27E8" w:rsidRPr="008C27E8" w:rsidRDefault="008C27E8" w:rsidP="008C27E8">
      <w:pPr>
        <w:spacing w:line="360" w:lineRule="auto"/>
        <w:jc w:val="both"/>
        <w:rPr>
          <w:rFonts w:ascii="Palatino Linotype" w:hAnsi="Palatino Linotype" w:cs="Arial"/>
          <w:sz w:val="24"/>
          <w:szCs w:val="24"/>
          <w:lang w:val="es-ES"/>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sidRPr="008C27E8">
        <w:rPr>
          <w:rFonts w:ascii="Palatino Linotype" w:eastAsia="Calibri" w:hAnsi="Palatino Linotype" w:cs="Arial"/>
          <w:b/>
          <w:sz w:val="24"/>
          <w:szCs w:val="24"/>
        </w:rPr>
        <w:t xml:space="preserve">MODIFICA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sidRPr="008C27E8">
        <w:rPr>
          <w:rFonts w:ascii="Palatino Linotype" w:eastAsia="Calibri" w:hAnsi="Palatino Linotype" w:cs="Arial"/>
          <w:sz w:val="24"/>
          <w:szCs w:val="24"/>
        </w:rPr>
        <w:t xml:space="preserve">y se </w:t>
      </w:r>
      <w:r w:rsidRPr="008C27E8">
        <w:rPr>
          <w:rFonts w:ascii="Palatino Linotype" w:eastAsia="Calibri" w:hAnsi="Palatino Linotype" w:cs="Arial"/>
          <w:b/>
          <w:sz w:val="24"/>
          <w:szCs w:val="24"/>
        </w:rPr>
        <w:t xml:space="preserve">Ordena </w:t>
      </w:r>
      <w:r w:rsidRPr="008C27E8">
        <w:rPr>
          <w:rFonts w:ascii="Palatino Linotype" w:hAnsi="Palatino Linotype" w:cs="Arial"/>
          <w:sz w:val="24"/>
          <w:szCs w:val="24"/>
          <w:lang w:val="es-ES"/>
        </w:rPr>
        <w:t xml:space="preserve">haga entrega a </w:t>
      </w:r>
      <w:r>
        <w:rPr>
          <w:rFonts w:ascii="Palatino Linotype" w:hAnsi="Palatino Linotype"/>
          <w:b/>
          <w:sz w:val="24"/>
          <w:szCs w:val="24"/>
          <w:lang w:eastAsia="es-ES_tradnl"/>
        </w:rPr>
        <w:t xml:space="preserve">EL </w:t>
      </w:r>
      <w:r w:rsidRPr="008C27E8">
        <w:rPr>
          <w:rFonts w:ascii="Palatino Linotype" w:hAnsi="Palatino Linotype" w:cs="Arial"/>
          <w:b/>
          <w:sz w:val="24"/>
          <w:szCs w:val="24"/>
          <w:lang w:val="es-ES"/>
        </w:rPr>
        <w:t>RECURRENTE</w:t>
      </w:r>
      <w:r w:rsidRPr="008C27E8">
        <w:rPr>
          <w:rFonts w:ascii="Palatino Linotype" w:hAnsi="Palatino Linotype" w:cs="Arial"/>
          <w:bCs/>
          <w:sz w:val="24"/>
          <w:szCs w:val="24"/>
          <w:lang w:val="es-ES"/>
        </w:rPr>
        <w:t>,</w:t>
      </w:r>
      <w:r w:rsidRPr="008C27E8">
        <w:rPr>
          <w:rFonts w:ascii="Palatino Linotype" w:hAnsi="Palatino Linotype" w:cs="Arial"/>
          <w:sz w:val="24"/>
          <w:szCs w:val="24"/>
          <w:lang w:val="es-ES"/>
        </w:rPr>
        <w:t xml:space="preserve"> vía el Sistema de Acceso a la Información Mexiquense (</w:t>
      </w:r>
      <w:r w:rsidRPr="008C27E8">
        <w:rPr>
          <w:rFonts w:ascii="Palatino Linotype" w:hAnsi="Palatino Linotype" w:cs="Arial"/>
          <w:b/>
          <w:bCs/>
          <w:sz w:val="24"/>
          <w:szCs w:val="24"/>
          <w:lang w:val="es-ES"/>
        </w:rPr>
        <w:t>SAIMEX</w:t>
      </w:r>
      <w:r w:rsidRPr="008C27E8">
        <w:rPr>
          <w:rFonts w:ascii="Palatino Linotype" w:hAnsi="Palatino Linotype" w:cs="Arial"/>
          <w:sz w:val="24"/>
          <w:szCs w:val="24"/>
          <w:lang w:val="es-ES"/>
        </w:rPr>
        <w:t>)</w:t>
      </w:r>
      <w:r w:rsidRPr="008C27E8">
        <w:rPr>
          <w:rFonts w:ascii="Palatino Linotype" w:hAnsi="Palatino Linotype" w:cs="Arial"/>
          <w:b/>
          <w:sz w:val="24"/>
          <w:szCs w:val="24"/>
          <w:lang w:val="es-ES"/>
        </w:rPr>
        <w:t xml:space="preserve"> </w:t>
      </w:r>
      <w:r w:rsidRPr="008C27E8">
        <w:rPr>
          <w:rFonts w:ascii="Palatino Linotype" w:hAnsi="Palatino Linotype" w:cs="Arial"/>
          <w:bCs/>
          <w:sz w:val="24"/>
          <w:szCs w:val="24"/>
          <w:lang w:val="es-ES"/>
        </w:rPr>
        <w:t>y en</w:t>
      </w:r>
      <w:r w:rsidRPr="008C27E8">
        <w:rPr>
          <w:rFonts w:ascii="Palatino Linotype" w:hAnsi="Palatino Linotype" w:cs="Arial"/>
          <w:b/>
          <w:sz w:val="24"/>
          <w:szCs w:val="24"/>
          <w:lang w:val="es-ES"/>
        </w:rPr>
        <w:t xml:space="preserve"> </w:t>
      </w:r>
      <w:r w:rsidR="00A736E2">
        <w:rPr>
          <w:rFonts w:ascii="Palatino Linotype" w:hAnsi="Palatino Linotype" w:cs="Arial"/>
          <w:b/>
          <w:sz w:val="24"/>
          <w:szCs w:val="24"/>
          <w:lang w:val="es-ES"/>
        </w:rPr>
        <w:t xml:space="preserve">correcta </w:t>
      </w:r>
      <w:r w:rsidRPr="008C27E8">
        <w:rPr>
          <w:rFonts w:ascii="Palatino Linotype" w:hAnsi="Palatino Linotype" w:cs="Arial"/>
          <w:b/>
          <w:sz w:val="24"/>
          <w:szCs w:val="24"/>
          <w:lang w:val="es-ES"/>
        </w:rPr>
        <w:t>versión pública</w:t>
      </w:r>
      <w:r w:rsidRPr="008C27E8">
        <w:rPr>
          <w:rFonts w:ascii="Palatino Linotype" w:hAnsi="Palatino Linotype" w:cs="Arial"/>
          <w:bCs/>
          <w:sz w:val="24"/>
          <w:szCs w:val="24"/>
          <w:lang w:val="es-ES"/>
        </w:rPr>
        <w:t>,</w:t>
      </w:r>
      <w:r w:rsidRPr="008C27E8">
        <w:rPr>
          <w:rFonts w:ascii="Palatino Linotype" w:hAnsi="Palatino Linotype" w:cs="Arial"/>
          <w:b/>
          <w:sz w:val="24"/>
          <w:szCs w:val="24"/>
          <w:lang w:val="es-ES"/>
        </w:rPr>
        <w:t xml:space="preserve"> </w:t>
      </w:r>
      <w:r w:rsidRPr="008C27E8">
        <w:rPr>
          <w:rFonts w:ascii="Palatino Linotype" w:hAnsi="Palatino Linotype" w:cs="Arial"/>
          <w:bCs/>
          <w:sz w:val="24"/>
          <w:szCs w:val="24"/>
          <w:lang w:val="es-ES"/>
        </w:rPr>
        <w:t>de</w:t>
      </w:r>
      <w:r w:rsidRPr="008C27E8">
        <w:rPr>
          <w:rFonts w:ascii="Palatino Linotype" w:hAnsi="Palatino Linotype" w:cs="Arial"/>
          <w:b/>
          <w:sz w:val="24"/>
          <w:szCs w:val="24"/>
          <w:lang w:val="es-ES"/>
        </w:rPr>
        <w:t xml:space="preserve"> </w:t>
      </w:r>
      <w:r w:rsidRPr="008C27E8">
        <w:rPr>
          <w:rFonts w:ascii="Palatino Linotype" w:hAnsi="Palatino Linotype"/>
          <w:sz w:val="24"/>
          <w:szCs w:val="24"/>
          <w:lang w:val="es-ES"/>
        </w:rPr>
        <w:t>lo siguiente:</w:t>
      </w:r>
    </w:p>
    <w:p w14:paraId="6C51CA3B" w14:textId="207EE9F1" w:rsidR="00CA570D" w:rsidRDefault="00CA570D" w:rsidP="00CA570D">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A570D">
        <w:rPr>
          <w:rFonts w:ascii="Palatino Linotype" w:eastAsia="Palatino Linotype" w:hAnsi="Palatino Linotype" w:cs="Palatino Linotype"/>
          <w:color w:val="000000"/>
        </w:rPr>
        <w:t xml:space="preserve">Comprobante fiscal digital (CFDI) de los servidores públicos del Ayuntamiento del periodo comprendido del primero de mayo de dos mil veintiuno al </w:t>
      </w:r>
      <w:r w:rsidR="009A1F5F">
        <w:rPr>
          <w:rFonts w:ascii="Palatino Linotype" w:eastAsia="Palatino Linotype" w:hAnsi="Palatino Linotype" w:cs="Palatino Linotype"/>
          <w:color w:val="000000"/>
        </w:rPr>
        <w:t>quince</w:t>
      </w:r>
      <w:r w:rsidR="009A1F5F" w:rsidRPr="00CA570D">
        <w:rPr>
          <w:rFonts w:ascii="Palatino Linotype" w:eastAsia="Palatino Linotype" w:hAnsi="Palatino Linotype" w:cs="Palatino Linotype"/>
          <w:color w:val="000000"/>
        </w:rPr>
        <w:t xml:space="preserve"> </w:t>
      </w:r>
      <w:r w:rsidRPr="00CA570D">
        <w:rPr>
          <w:rFonts w:ascii="Palatino Linotype" w:eastAsia="Palatino Linotype" w:hAnsi="Palatino Linotype" w:cs="Palatino Linotype"/>
          <w:color w:val="000000"/>
        </w:rPr>
        <w:t xml:space="preserve">de </w:t>
      </w:r>
      <w:r>
        <w:rPr>
          <w:rFonts w:ascii="Palatino Linotype" w:eastAsia="Palatino Linotype" w:hAnsi="Palatino Linotype" w:cs="Palatino Linotype"/>
          <w:color w:val="000000"/>
        </w:rPr>
        <w:t>mayo de dos mil veintidós.</w:t>
      </w:r>
    </w:p>
    <w:p w14:paraId="4897DEE9" w14:textId="77777777" w:rsidR="00CA570D" w:rsidRPr="00CA570D" w:rsidRDefault="00CA570D" w:rsidP="00BC481D">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4AA89285" w14:textId="4D4F66DE" w:rsidR="001C7F6F" w:rsidRPr="00CA570D" w:rsidRDefault="00CA570D" w:rsidP="00BC481D">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A570D">
        <w:rPr>
          <w:rFonts w:ascii="Palatino Linotype" w:eastAsia="Palatino Linotype" w:hAnsi="Palatino Linotype" w:cs="Palatino Linotype"/>
          <w:color w:val="000000"/>
        </w:rPr>
        <w:t>L</w:t>
      </w:r>
      <w:r w:rsidR="008C27E8" w:rsidRPr="00BC481D">
        <w:rPr>
          <w:rFonts w:ascii="Palatino Linotype" w:eastAsia="Palatino Linotype" w:hAnsi="Palatino Linotype" w:cs="Palatino Linotype"/>
          <w:color w:val="000000"/>
        </w:rPr>
        <w:t>istas de asistencia del Ayuntamiento de Jocotitlán</w:t>
      </w:r>
      <w:r>
        <w:rPr>
          <w:rFonts w:ascii="Palatino Linotype" w:eastAsia="Palatino Linotype" w:hAnsi="Palatino Linotype" w:cs="Palatino Linotype"/>
          <w:color w:val="000000"/>
        </w:rPr>
        <w:t xml:space="preserve"> </w:t>
      </w:r>
      <w:r w:rsidRPr="00D71008">
        <w:rPr>
          <w:rFonts w:ascii="Palatino Linotype" w:eastAsia="Palatino Linotype" w:hAnsi="Palatino Linotype" w:cs="Palatino Linotype"/>
          <w:color w:val="000000"/>
        </w:rPr>
        <w:t xml:space="preserve">del periodo comprendido del primero de mayo de dos mil veintiuno al </w:t>
      </w:r>
      <w:r w:rsidR="009A1F5F">
        <w:rPr>
          <w:rFonts w:ascii="Palatino Linotype" w:eastAsia="Palatino Linotype" w:hAnsi="Palatino Linotype" w:cs="Palatino Linotype"/>
          <w:color w:val="000000"/>
        </w:rPr>
        <w:t>quince</w:t>
      </w:r>
      <w:r w:rsidR="009A1F5F" w:rsidRPr="00D71008">
        <w:rPr>
          <w:rFonts w:ascii="Palatino Linotype" w:eastAsia="Palatino Linotype" w:hAnsi="Palatino Linotype" w:cs="Palatino Linotype"/>
          <w:color w:val="000000"/>
        </w:rPr>
        <w:t xml:space="preserve"> </w:t>
      </w:r>
      <w:r w:rsidRPr="00D71008">
        <w:rPr>
          <w:rFonts w:ascii="Palatino Linotype" w:eastAsia="Palatino Linotype" w:hAnsi="Palatino Linotype" w:cs="Palatino Linotype"/>
          <w:color w:val="000000"/>
        </w:rPr>
        <w:t xml:space="preserve">de mayo de dos mil </w:t>
      </w:r>
      <w:r>
        <w:rPr>
          <w:rFonts w:ascii="Palatino Linotype" w:eastAsia="Palatino Linotype" w:hAnsi="Palatino Linotype" w:cs="Palatino Linotype"/>
          <w:color w:val="000000"/>
        </w:rPr>
        <w:t>veintidós</w:t>
      </w:r>
    </w:p>
    <w:p w14:paraId="4009D7A0" w14:textId="77777777" w:rsidR="001C7F6F" w:rsidRPr="0039499D" w:rsidRDefault="001C7F6F" w:rsidP="001C7F6F">
      <w:pPr>
        <w:spacing w:line="360" w:lineRule="auto"/>
        <w:jc w:val="both"/>
        <w:rPr>
          <w:rFonts w:ascii="Palatino Linotype" w:hAnsi="Palatino Linotype" w:cs="Arial"/>
          <w:sz w:val="24"/>
        </w:rPr>
      </w:pPr>
      <w:r w:rsidRPr="0039499D">
        <w:rPr>
          <w:rFonts w:ascii="Palatino Linotype" w:hAnsi="Palatino Linotype" w:cs="Arial"/>
          <w:sz w:val="24"/>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54A1F0C3" w14:textId="77777777" w:rsidR="001C7F6F" w:rsidRPr="0039499D" w:rsidRDefault="001C7F6F" w:rsidP="001C7F6F">
      <w:pPr>
        <w:spacing w:line="360" w:lineRule="auto"/>
        <w:jc w:val="both"/>
        <w:rPr>
          <w:rFonts w:ascii="Palatino Linotype" w:hAnsi="Palatino Linotype" w:cs="Arial"/>
          <w:sz w:val="24"/>
        </w:rPr>
      </w:pPr>
    </w:p>
    <w:p w14:paraId="639E484C" w14:textId="77777777" w:rsidR="001C7F6F" w:rsidRDefault="001C7F6F" w:rsidP="001C7F6F">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lastRenderedPageBreak/>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4A48752F" w14:textId="77777777" w:rsidR="001C7F6F" w:rsidRPr="00E5613E" w:rsidRDefault="001C7F6F" w:rsidP="001C7F6F">
      <w:pPr>
        <w:autoSpaceDE w:val="0"/>
        <w:autoSpaceDN w:val="0"/>
        <w:adjustRightInd w:val="0"/>
        <w:spacing w:line="360" w:lineRule="auto"/>
        <w:ind w:right="49"/>
        <w:jc w:val="both"/>
        <w:rPr>
          <w:rFonts w:ascii="Palatino Linotype" w:hAnsi="Palatino Linotype" w:cs="Arial"/>
          <w:sz w:val="24"/>
        </w:rPr>
      </w:pPr>
    </w:p>
    <w:p w14:paraId="58C4634A" w14:textId="77777777" w:rsidR="001C7F6F" w:rsidRPr="0039499D" w:rsidRDefault="001C7F6F" w:rsidP="001C7F6F">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14:paraId="0121F836" w14:textId="77777777" w:rsidR="001C7F6F" w:rsidRPr="0039499D" w:rsidRDefault="001C7F6F" w:rsidP="001C7F6F">
      <w:pPr>
        <w:autoSpaceDE w:val="0"/>
        <w:autoSpaceDN w:val="0"/>
        <w:adjustRightInd w:val="0"/>
        <w:spacing w:line="360" w:lineRule="auto"/>
        <w:jc w:val="both"/>
        <w:rPr>
          <w:rFonts w:ascii="Palatino Linotype" w:hAnsi="Palatino Linotype" w:cs="Arial"/>
          <w:sz w:val="24"/>
        </w:rPr>
      </w:pPr>
    </w:p>
    <w:p w14:paraId="0F3BD96E" w14:textId="77777777" w:rsidR="001C7F6F" w:rsidRDefault="001C7F6F" w:rsidP="001C7F6F">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b/>
          <w:sz w:val="28"/>
          <w:szCs w:val="28"/>
        </w:rPr>
        <w:t>QUINTO.</w:t>
      </w:r>
      <w:r w:rsidRPr="0039499D">
        <w:rPr>
          <w:rFonts w:ascii="Palatino Linotype" w:hAnsi="Palatino Linotype"/>
          <w:b/>
        </w:rPr>
        <w:t xml:space="preserve"> </w:t>
      </w:r>
      <w:r w:rsidRPr="0039499D">
        <w:rPr>
          <w:rFonts w:ascii="Palatino Linotype" w:hAnsi="Palatino Linotype" w:cs="Arial"/>
          <w:b/>
          <w:sz w:val="24"/>
        </w:rPr>
        <w:t>NOTIFÍQUESE</w:t>
      </w:r>
      <w:r w:rsidRPr="0039499D">
        <w:rPr>
          <w:rFonts w:ascii="Palatino Linotype" w:hAnsi="Palatino Linotype" w:cs="Arial"/>
          <w:sz w:val="24"/>
        </w:rPr>
        <w:t xml:space="preserve"> a través del Sistema de Acceso a la Información Mexiquense (SAIMEX), al </w:t>
      </w:r>
      <w:r w:rsidRPr="0039499D">
        <w:rPr>
          <w:rFonts w:ascii="Palatino Linotype" w:hAnsi="Palatino Linotype" w:cs="Arial"/>
          <w:b/>
          <w:sz w:val="24"/>
        </w:rPr>
        <w:t>Recurrente</w:t>
      </w:r>
      <w:r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6BC34A" w14:textId="77777777" w:rsidR="008F430C" w:rsidRDefault="008F430C" w:rsidP="001C7F6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12FC2C7" w14:textId="77777777" w:rsidR="008F430C" w:rsidRDefault="008F430C" w:rsidP="001C7F6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F6B24DF" w14:textId="4C611817" w:rsidR="00301C25" w:rsidRPr="008662E4" w:rsidRDefault="001C7F6F" w:rsidP="00301C25">
      <w:pPr>
        <w:spacing w:after="0" w:line="360" w:lineRule="auto"/>
        <w:jc w:val="both"/>
        <w:rPr>
          <w:rFonts w:ascii="Palatino Linotype" w:hAnsi="Palatino Linotype" w:cs="Arial"/>
          <w:sz w:val="24"/>
          <w:szCs w:val="24"/>
        </w:rPr>
      </w:pPr>
      <w:r w:rsidRPr="002C3EC8">
        <w:rPr>
          <w:rFonts w:ascii="Palatino Linotype" w:hAnsi="Palatino Linotype" w:cs="Arial"/>
        </w:rPr>
        <w:lastRenderedPageBreak/>
        <w:t xml:space="preserve">ASÍ LO ACORDÓ, POR </w:t>
      </w:r>
      <w:r w:rsidR="008F430C">
        <w:rPr>
          <w:rFonts w:ascii="Palatino Linotype" w:hAnsi="Palatino Linotype" w:cs="Arial"/>
        </w:rPr>
        <w:t>MAYORÍA</w:t>
      </w:r>
      <w:r w:rsidR="008F430C" w:rsidRPr="002C3EC8">
        <w:rPr>
          <w:rFonts w:ascii="Palatino Linotype" w:hAnsi="Palatino Linotype" w:cs="Arial"/>
        </w:rPr>
        <w:t xml:space="preserve"> </w:t>
      </w:r>
      <w:r w:rsidRPr="002C3EC8">
        <w:rPr>
          <w:rFonts w:ascii="Palatino Linotype" w:hAnsi="Palatino Linotype" w:cs="Arial"/>
        </w:rPr>
        <w:t>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CONFORMADO POR LOS COMISIONADOS JOSÉ MARTÍNEZ VILCHIS</w:t>
      </w:r>
      <w:r w:rsidR="008F430C">
        <w:rPr>
          <w:rFonts w:ascii="Palatino Linotype" w:hAnsi="Palatino Linotype" w:cs="Arial"/>
        </w:rPr>
        <w:t xml:space="preserve"> (VOTO PARTICULAR)</w:t>
      </w:r>
      <w:r w:rsidRPr="002C3EC8">
        <w:rPr>
          <w:rFonts w:ascii="Palatino Linotype" w:hAnsi="Palatino Linotype" w:cs="Arial"/>
        </w:rPr>
        <w:t>, MARÍA DEL ROSARIO MEJÍA AYALA, SHARON CRISTINA MORALES MARTÍNEZ</w:t>
      </w:r>
      <w:r w:rsidR="008F430C">
        <w:rPr>
          <w:rFonts w:ascii="Palatino Linotype" w:hAnsi="Palatino Linotype" w:cs="Arial"/>
        </w:rPr>
        <w:t xml:space="preserve"> (VOTO DISIDENTE)</w:t>
      </w:r>
      <w:r w:rsidRPr="002C3EC8">
        <w:rPr>
          <w:rFonts w:ascii="Palatino Linotype" w:hAnsi="Palatino Linotype" w:cs="Arial"/>
        </w:rPr>
        <w:t xml:space="preserve">, LUIS GUSTAVO PARRA NORIEGA </w:t>
      </w:r>
      <w:r w:rsidR="00301C25">
        <w:rPr>
          <w:rFonts w:ascii="Palatino Linotype" w:hAnsi="Palatino Linotype" w:cs="Arial"/>
        </w:rPr>
        <w:t>(VOTO PARTICLAR)</w:t>
      </w:r>
      <w:r w:rsidR="008F430C">
        <w:rPr>
          <w:rFonts w:ascii="Palatino Linotype" w:hAnsi="Palatino Linotype" w:cs="Arial"/>
        </w:rPr>
        <w:t xml:space="preserve"> </w:t>
      </w:r>
      <w:r w:rsidRPr="002C3EC8">
        <w:rPr>
          <w:rFonts w:ascii="Palatino Linotype" w:hAnsi="Palatino Linotype" w:cs="Arial"/>
        </w:rPr>
        <w:t xml:space="preserve">Y GUADALUPE RAMÍREZ PEÑA; EN LA </w:t>
      </w:r>
      <w:r w:rsidR="004E23A3">
        <w:rPr>
          <w:rFonts w:ascii="Palatino Linotype" w:hAnsi="Palatino Linotype" w:cs="Arial"/>
        </w:rPr>
        <w:t>TRIGESIMA TERCERA</w:t>
      </w:r>
      <w:r w:rsidR="004E23A3" w:rsidRPr="002C3EC8">
        <w:rPr>
          <w:rFonts w:ascii="Palatino Linotype" w:hAnsi="Palatino Linotype" w:cs="Arial"/>
        </w:rPr>
        <w:t xml:space="preserve"> </w:t>
      </w:r>
      <w:r w:rsidRPr="002C3EC8">
        <w:rPr>
          <w:rFonts w:ascii="Palatino Linotype" w:hAnsi="Palatino Linotype" w:cs="Arial"/>
        </w:rPr>
        <w:t xml:space="preserve">SESIÓN ORDINARIA CELEBRADA EL </w:t>
      </w:r>
      <w:r w:rsidR="004E23A3">
        <w:rPr>
          <w:rFonts w:ascii="Palatino Linotype" w:hAnsi="Palatino Linotype" w:cs="Arial"/>
        </w:rPr>
        <w:t>CATORCE DE SEPTIEMBRE</w:t>
      </w:r>
      <w:r w:rsidR="004E23A3" w:rsidRPr="002C3EC8">
        <w:rPr>
          <w:rFonts w:ascii="Palatino Linotype" w:hAnsi="Palatino Linotype" w:cs="Arial"/>
        </w:rPr>
        <w:t xml:space="preserve"> </w:t>
      </w:r>
      <w:r>
        <w:rPr>
          <w:rFonts w:ascii="Palatino Linotype" w:hAnsi="Palatino Linotype" w:cs="Arial"/>
        </w:rPr>
        <w:t xml:space="preserve">DE DOS MIL VEINTIDÓS, ANTE EL </w:t>
      </w:r>
      <w:r w:rsidRPr="002C3EC8">
        <w:rPr>
          <w:rFonts w:ascii="Palatino Linotype" w:hAnsi="Palatino Linotype" w:cs="Arial"/>
        </w:rPr>
        <w:t xml:space="preserve">SECRETARIO TÉCNICO DEL PLENO, ALEXIS TAPIA RAMÍREZ. </w:t>
      </w:r>
      <w:r w:rsidR="004E23A3">
        <w:rPr>
          <w:rFonts w:ascii="Palatino Linotype" w:hAnsi="Palatino Linotype" w:cs="Arial"/>
        </w:rPr>
        <w:t>----------------------------------------------------------------------------------------</w:t>
      </w:r>
      <w:r w:rsidR="00D44615">
        <w:t>----------------------------------------------------------------------------------------------------------------------------------------------------------------------------------------------------------------------------------------------------------------------------------------------------------------------------------------------------------------------------------------------------------------------------------------------------------------------------------------------------------------------------------------------------------------------------------------------------------------------------------------------------------------------------------------------------------------------------------------------------------------------------------</w:t>
      </w:r>
      <w:r w:rsidR="00301C25" w:rsidRPr="008662E4">
        <w:rPr>
          <w:rFonts w:ascii="Palatino Linotype" w:hAnsi="Palatino Linotype" w:cs="Arial"/>
          <w:sz w:val="24"/>
          <w:szCs w:val="24"/>
        </w:rPr>
        <w:t>-----------------------------------------------------------------------------------------------------------------</w:t>
      </w:r>
      <w:r w:rsidR="00301C25">
        <w:rPr>
          <w:rFonts w:ascii="Palatino Linotype" w:hAnsi="Palatino Linotype" w:cs="Arial"/>
          <w:sz w:val="24"/>
          <w:szCs w:val="24"/>
        </w:rPr>
        <w:t>------------------------</w:t>
      </w:r>
    </w:p>
    <w:p w14:paraId="5C7270AD" w14:textId="77777777" w:rsidR="00301C25" w:rsidRPr="008662E4" w:rsidRDefault="00301C25" w:rsidP="00301C25">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14:paraId="2D598BBE" w14:textId="77777777" w:rsidR="00301C25" w:rsidRPr="008662E4" w:rsidRDefault="00301C25" w:rsidP="00301C25">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14:paraId="5F52CB44" w14:textId="77777777" w:rsidR="00301C25" w:rsidRPr="008662E4" w:rsidRDefault="00301C25" w:rsidP="00301C25">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14:paraId="603786A6" w14:textId="77777777" w:rsidR="00301C25" w:rsidRPr="008662E4" w:rsidRDefault="00301C25" w:rsidP="00301C25">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14:paraId="4D358AD6" w14:textId="77777777" w:rsidR="00301C25" w:rsidRPr="008662E4" w:rsidRDefault="00301C25" w:rsidP="00301C25">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bookmarkStart w:id="0" w:name="_GoBack"/>
      <w:bookmarkEnd w:id="0"/>
      <w:r w:rsidRPr="008662E4">
        <w:rPr>
          <w:rFonts w:ascii="Palatino Linotype" w:hAnsi="Palatino Linotype" w:cs="Arial"/>
          <w:sz w:val="24"/>
          <w:szCs w:val="24"/>
        </w:rPr>
        <w:t>-------------------------------</w:t>
      </w:r>
    </w:p>
    <w:p w14:paraId="1A1C093D" w14:textId="77777777" w:rsidR="00301C25" w:rsidRPr="008662E4" w:rsidRDefault="00301C25" w:rsidP="00301C25">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14:paraId="239EA25B" w14:textId="31DABBC0" w:rsidR="00D44615" w:rsidRDefault="00301C25" w:rsidP="00301C25">
      <w:pPr>
        <w:spacing w:after="0" w:line="360" w:lineRule="auto"/>
        <w:jc w:val="both"/>
      </w:pPr>
      <w:r w:rsidRPr="008662E4">
        <w:rPr>
          <w:rFonts w:ascii="Palatino Linotype" w:hAnsi="Palatino Linotype" w:cs="Arial"/>
          <w:sz w:val="24"/>
          <w:szCs w:val="24"/>
        </w:rPr>
        <w:t>-----------------------------------------------------------------------------------------------------------------</w:t>
      </w:r>
    </w:p>
    <w:p w14:paraId="50FF5989" w14:textId="4C68CB5F" w:rsidR="00D44615" w:rsidRPr="00301C25" w:rsidRDefault="00301C25" w:rsidP="00301C25">
      <w:pPr>
        <w:spacing w:after="0" w:line="360" w:lineRule="auto"/>
        <w:jc w:val="both"/>
        <w:rPr>
          <w:rFonts w:ascii="Palatino Linotype" w:hAnsi="Palatino Linotype" w:cs="Arial"/>
          <w:sz w:val="24"/>
          <w:szCs w:val="24"/>
        </w:rPr>
      </w:pPr>
      <w:r w:rsidRPr="008662E4">
        <w:rPr>
          <w:rFonts w:ascii="Palatino Linotype" w:hAnsi="Palatino Linotype" w:cs="Arial"/>
          <w:sz w:val="24"/>
          <w:szCs w:val="24"/>
        </w:rPr>
        <w:t>-----------------------------------------------------------------------------------------------------------------</w:t>
      </w:r>
    </w:p>
    <w:p w14:paraId="6D91BF37" w14:textId="77777777" w:rsidR="001C7F6F" w:rsidRPr="002C3EC8" w:rsidRDefault="001C7F6F" w:rsidP="001C7F6F">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14:paraId="0B618803"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37AB8546"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4A24B262"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7CDC3F47"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2874734A"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1677B853"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09E704D9"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7EB1B140"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01E9DBD7"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03A376B0"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310CFE87"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5A8D618A" w14:textId="77777777" w:rsidR="001C7F6F" w:rsidRPr="002C3EC8" w:rsidRDefault="001C7F6F" w:rsidP="001C7F6F">
      <w:pPr>
        <w:spacing w:after="0" w:line="360" w:lineRule="auto"/>
        <w:jc w:val="both"/>
        <w:rPr>
          <w:rFonts w:ascii="Palatino Linotype" w:eastAsia="Calibri" w:hAnsi="Palatino Linotype" w:cs="Times New Roman"/>
          <w:sz w:val="24"/>
          <w:szCs w:val="24"/>
          <w:lang w:eastAsia="es-ES"/>
        </w:rPr>
      </w:pPr>
    </w:p>
    <w:p w14:paraId="7CE3DA49" w14:textId="77777777" w:rsidR="001C7F6F" w:rsidRPr="002C3EC8" w:rsidRDefault="001C7F6F" w:rsidP="001C7F6F">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C3A214C" w14:textId="77777777" w:rsidR="001C7F6F" w:rsidRPr="002C3EC8" w:rsidRDefault="001C7F6F" w:rsidP="001C7F6F">
      <w:pPr>
        <w:rPr>
          <w:rFonts w:ascii="Palatino Linotype" w:hAnsi="Palatino Linotype"/>
        </w:rPr>
      </w:pPr>
    </w:p>
    <w:p w14:paraId="6D1C4755" w14:textId="77777777" w:rsidR="004F4F3E" w:rsidRDefault="004F4F3E"/>
    <w:sectPr w:rsidR="004F4F3E" w:rsidSect="001C7F6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15C0B" w14:textId="77777777" w:rsidR="00C7130A" w:rsidRDefault="00C7130A" w:rsidP="001C7F6F">
      <w:pPr>
        <w:spacing w:after="0" w:line="240" w:lineRule="auto"/>
      </w:pPr>
      <w:r>
        <w:separator/>
      </w:r>
    </w:p>
  </w:endnote>
  <w:endnote w:type="continuationSeparator" w:id="0">
    <w:p w14:paraId="0CAF66BE" w14:textId="77777777" w:rsidR="00C7130A" w:rsidRDefault="00C7130A" w:rsidP="001C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708F" w14:textId="1006F31D" w:rsidR="008269B5" w:rsidRPr="000B69FA" w:rsidRDefault="008269B5" w:rsidP="001C7F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407E">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407E">
      <w:rPr>
        <w:rFonts w:ascii="Palatino Linotype" w:hAnsi="Palatino Linotype"/>
        <w:bCs/>
        <w:noProof/>
        <w:sz w:val="20"/>
      </w:rPr>
      <w:t>55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C1372" w14:textId="156DDE6F" w:rsidR="008269B5" w:rsidRPr="000B69FA" w:rsidRDefault="008269B5" w:rsidP="001C7F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40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407E">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A7B9E" w14:textId="77777777" w:rsidR="00C7130A" w:rsidRDefault="00C7130A" w:rsidP="001C7F6F">
      <w:pPr>
        <w:spacing w:after="0" w:line="240" w:lineRule="auto"/>
      </w:pPr>
      <w:r>
        <w:separator/>
      </w:r>
    </w:p>
  </w:footnote>
  <w:footnote w:type="continuationSeparator" w:id="0">
    <w:p w14:paraId="4B0676C0" w14:textId="77777777" w:rsidR="00C7130A" w:rsidRDefault="00C7130A" w:rsidP="001C7F6F">
      <w:pPr>
        <w:spacing w:after="0" w:line="240" w:lineRule="auto"/>
      </w:pPr>
      <w:r>
        <w:continuationSeparator/>
      </w:r>
    </w:p>
  </w:footnote>
  <w:footnote w:id="1">
    <w:p w14:paraId="1F50C7C0" w14:textId="77777777" w:rsidR="008269B5" w:rsidRPr="005552A8" w:rsidRDefault="008269B5" w:rsidP="001C7F6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90BD648" w14:textId="77777777" w:rsidR="008269B5" w:rsidRPr="005552A8" w:rsidRDefault="008269B5" w:rsidP="001C7F6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59BB" w14:textId="77777777" w:rsidR="008269B5" w:rsidRDefault="008269B5">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F47D7FB" wp14:editId="3235A907">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269B5" w14:paraId="107B1911" w14:textId="77777777" w:rsidTr="001C7F6F">
      <w:trPr>
        <w:trHeight w:val="227"/>
      </w:trPr>
      <w:tc>
        <w:tcPr>
          <w:tcW w:w="5529" w:type="dxa"/>
          <w:hideMark/>
        </w:tcPr>
        <w:p w14:paraId="721B136D" w14:textId="77777777" w:rsidR="008269B5" w:rsidRDefault="008269B5" w:rsidP="001C7F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3C53B28" w14:textId="54D1CBB2" w:rsidR="008269B5" w:rsidRPr="00B4142F" w:rsidRDefault="008269B5" w:rsidP="00E52C8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11150/INFOEM/IP/RR/2022 </w:t>
          </w:r>
        </w:p>
      </w:tc>
    </w:tr>
    <w:tr w:rsidR="008269B5" w14:paraId="496B3B25" w14:textId="77777777" w:rsidTr="001C7F6F">
      <w:trPr>
        <w:trHeight w:val="242"/>
      </w:trPr>
      <w:tc>
        <w:tcPr>
          <w:tcW w:w="5529" w:type="dxa"/>
          <w:hideMark/>
        </w:tcPr>
        <w:p w14:paraId="5D7D691B" w14:textId="77777777" w:rsidR="008269B5" w:rsidRDefault="008269B5" w:rsidP="001C7F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F361909" w14:textId="77777777" w:rsidR="008269B5" w:rsidRPr="00F06FED" w:rsidRDefault="008269B5" w:rsidP="001C7F6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Pr="00E52C83">
            <w:rPr>
              <w:rFonts w:ascii="Palatino Linotype" w:hAnsi="Palatino Linotype" w:cs="Arial"/>
              <w:szCs w:val="20"/>
            </w:rPr>
            <w:t>Jocotitlán</w:t>
          </w:r>
        </w:p>
      </w:tc>
    </w:tr>
    <w:tr w:rsidR="008269B5" w14:paraId="1A1D5112" w14:textId="77777777" w:rsidTr="001C7F6F">
      <w:trPr>
        <w:trHeight w:val="342"/>
      </w:trPr>
      <w:tc>
        <w:tcPr>
          <w:tcW w:w="5529" w:type="dxa"/>
          <w:hideMark/>
        </w:tcPr>
        <w:p w14:paraId="31C8E238" w14:textId="77777777" w:rsidR="008269B5" w:rsidRDefault="008269B5" w:rsidP="001C7F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29B47C7" w14:textId="77777777" w:rsidR="008269B5" w:rsidRDefault="008269B5" w:rsidP="001C7F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71BBE6B8" w14:textId="77777777" w:rsidR="008269B5" w:rsidRDefault="008269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269B5" w14:paraId="78A58888" w14:textId="77777777" w:rsidTr="001C7F6F">
      <w:trPr>
        <w:trHeight w:val="227"/>
      </w:trPr>
      <w:tc>
        <w:tcPr>
          <w:tcW w:w="5529" w:type="dxa"/>
          <w:hideMark/>
        </w:tcPr>
        <w:p w14:paraId="12D3A143" w14:textId="77777777" w:rsidR="008269B5" w:rsidRDefault="008269B5" w:rsidP="001C7F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BDE4262" w14:textId="4A4E9197" w:rsidR="008269B5" w:rsidRPr="00B4142F" w:rsidRDefault="008269B5" w:rsidP="001C7F6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11150/INFOEM/IP/RR/2022</w:t>
          </w:r>
        </w:p>
      </w:tc>
    </w:tr>
    <w:tr w:rsidR="008269B5" w14:paraId="02872258" w14:textId="77777777" w:rsidTr="001C7F6F">
      <w:trPr>
        <w:trHeight w:val="196"/>
      </w:trPr>
      <w:tc>
        <w:tcPr>
          <w:tcW w:w="5529" w:type="dxa"/>
          <w:hideMark/>
        </w:tcPr>
        <w:p w14:paraId="0173CEEF" w14:textId="77777777" w:rsidR="008269B5" w:rsidRDefault="008269B5" w:rsidP="001C7F6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2D64E50" w14:textId="0BAFD336" w:rsidR="008269B5" w:rsidRPr="00F06FED" w:rsidRDefault="00B4407E" w:rsidP="001C7F6F">
          <w:pPr>
            <w:spacing w:after="120" w:line="256" w:lineRule="auto"/>
            <w:ind w:left="639" w:right="214"/>
            <w:jc w:val="both"/>
            <w:rPr>
              <w:rFonts w:ascii="Palatino Linotype" w:hAnsi="Palatino Linotype" w:cs="Arial"/>
            </w:rPr>
          </w:pPr>
          <w:r>
            <w:rPr>
              <w:rFonts w:ascii="Palatino Linotype" w:hAnsi="Palatino Linotype" w:cs="Arial"/>
            </w:rPr>
            <w:t>XXXXXXXXXXXXXXXXXXXXXXXXXXXXXXXXXX</w:t>
          </w:r>
        </w:p>
      </w:tc>
    </w:tr>
    <w:tr w:rsidR="008269B5" w14:paraId="6B57C7CB" w14:textId="77777777" w:rsidTr="001C7F6F">
      <w:trPr>
        <w:trHeight w:val="242"/>
      </w:trPr>
      <w:tc>
        <w:tcPr>
          <w:tcW w:w="5529" w:type="dxa"/>
          <w:hideMark/>
        </w:tcPr>
        <w:p w14:paraId="153D294B" w14:textId="77777777" w:rsidR="008269B5" w:rsidRDefault="008269B5" w:rsidP="001C7F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665D2E0" w14:textId="77777777" w:rsidR="008269B5" w:rsidRDefault="008269B5" w:rsidP="001C7F6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Pr="001C7F6F">
            <w:rPr>
              <w:rFonts w:ascii="Palatino Linotype" w:hAnsi="Palatino Linotype" w:cs="Arial"/>
              <w:szCs w:val="20"/>
            </w:rPr>
            <w:t>Jocotitlán</w:t>
          </w:r>
        </w:p>
      </w:tc>
    </w:tr>
    <w:tr w:rsidR="008269B5" w14:paraId="16BF2FB4" w14:textId="77777777" w:rsidTr="001C7F6F">
      <w:trPr>
        <w:trHeight w:val="342"/>
      </w:trPr>
      <w:tc>
        <w:tcPr>
          <w:tcW w:w="5529" w:type="dxa"/>
          <w:hideMark/>
        </w:tcPr>
        <w:p w14:paraId="2198B095" w14:textId="77777777" w:rsidR="008269B5" w:rsidRDefault="008269B5" w:rsidP="001C7F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9BB0517" w14:textId="77777777" w:rsidR="008269B5" w:rsidRDefault="008269B5" w:rsidP="001C7F6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3F95D90B" w14:textId="77777777" w:rsidR="008269B5" w:rsidRDefault="008269B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FA23A4C" wp14:editId="1DA35DC3">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4507"/>
    <w:multiLevelType w:val="hybridMultilevel"/>
    <w:tmpl w:val="FD4859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30421"/>
    <w:multiLevelType w:val="hybridMultilevel"/>
    <w:tmpl w:val="AEBA98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4E7BAD"/>
    <w:multiLevelType w:val="hybridMultilevel"/>
    <w:tmpl w:val="E2B6E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B8739B"/>
    <w:multiLevelType w:val="hybridMultilevel"/>
    <w:tmpl w:val="F7F89FA2"/>
    <w:lvl w:ilvl="0" w:tplc="3104D56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80A1082"/>
    <w:multiLevelType w:val="hybridMultilevel"/>
    <w:tmpl w:val="16BA37B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7"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5B4D39"/>
    <w:multiLevelType w:val="hybridMultilevel"/>
    <w:tmpl w:val="8A44C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095D12"/>
    <w:multiLevelType w:val="hybridMultilevel"/>
    <w:tmpl w:val="82E40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245C23"/>
    <w:multiLevelType w:val="hybridMultilevel"/>
    <w:tmpl w:val="DE26D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56B26C3"/>
    <w:multiLevelType w:val="hybridMultilevel"/>
    <w:tmpl w:val="378EC7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71759"/>
    <w:multiLevelType w:val="hybridMultilevel"/>
    <w:tmpl w:val="D7128050"/>
    <w:lvl w:ilvl="0" w:tplc="DC9AB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A13BFC"/>
    <w:multiLevelType w:val="hybridMultilevel"/>
    <w:tmpl w:val="CA34B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5023E1"/>
    <w:multiLevelType w:val="hybridMultilevel"/>
    <w:tmpl w:val="2EFE3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6"/>
  </w:num>
  <w:num w:numId="2">
    <w:abstractNumId w:val="7"/>
  </w:num>
  <w:num w:numId="3">
    <w:abstractNumId w:val="8"/>
  </w:num>
  <w:num w:numId="4">
    <w:abstractNumId w:val="12"/>
  </w:num>
  <w:num w:numId="5">
    <w:abstractNumId w:val="5"/>
  </w:num>
  <w:num w:numId="6">
    <w:abstractNumId w:val="4"/>
  </w:num>
  <w:num w:numId="7">
    <w:abstractNumId w:val="13"/>
  </w:num>
  <w:num w:numId="8">
    <w:abstractNumId w:val="19"/>
  </w:num>
  <w:num w:numId="9">
    <w:abstractNumId w:val="3"/>
  </w:num>
  <w:num w:numId="10">
    <w:abstractNumId w:val="9"/>
  </w:num>
  <w:num w:numId="11">
    <w:abstractNumId w:val="2"/>
  </w:num>
  <w:num w:numId="12">
    <w:abstractNumId w:val="10"/>
  </w:num>
  <w:num w:numId="13">
    <w:abstractNumId w:val="18"/>
  </w:num>
  <w:num w:numId="14">
    <w:abstractNumId w:val="0"/>
  </w:num>
  <w:num w:numId="15">
    <w:abstractNumId w:val="21"/>
  </w:num>
  <w:num w:numId="16">
    <w:abstractNumId w:val="14"/>
  </w:num>
  <w:num w:numId="17">
    <w:abstractNumId w:val="1"/>
  </w:num>
  <w:num w:numId="18">
    <w:abstractNumId w:val="22"/>
  </w:num>
  <w:num w:numId="19">
    <w:abstractNumId w:val="17"/>
  </w:num>
  <w:num w:numId="20">
    <w:abstractNumId w:val="15"/>
  </w:num>
  <w:num w:numId="21">
    <w:abstractNumId w:val="6"/>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F6F"/>
    <w:rsid w:val="00003FCA"/>
    <w:rsid w:val="0002429D"/>
    <w:rsid w:val="000260D7"/>
    <w:rsid w:val="00046294"/>
    <w:rsid w:val="00077CB6"/>
    <w:rsid w:val="00092FA9"/>
    <w:rsid w:val="001663DA"/>
    <w:rsid w:val="00190061"/>
    <w:rsid w:val="001A66D5"/>
    <w:rsid w:val="001C7F6F"/>
    <w:rsid w:val="00212EE7"/>
    <w:rsid w:val="002562F7"/>
    <w:rsid w:val="002828F4"/>
    <w:rsid w:val="00301C25"/>
    <w:rsid w:val="00303B84"/>
    <w:rsid w:val="003068D4"/>
    <w:rsid w:val="00313A21"/>
    <w:rsid w:val="0031786E"/>
    <w:rsid w:val="0033448C"/>
    <w:rsid w:val="00394783"/>
    <w:rsid w:val="003C033D"/>
    <w:rsid w:val="0043405D"/>
    <w:rsid w:val="0044258F"/>
    <w:rsid w:val="00451D5C"/>
    <w:rsid w:val="004B4B69"/>
    <w:rsid w:val="004E23A3"/>
    <w:rsid w:val="004F4F3E"/>
    <w:rsid w:val="00503BAA"/>
    <w:rsid w:val="00560301"/>
    <w:rsid w:val="005734EC"/>
    <w:rsid w:val="005748CA"/>
    <w:rsid w:val="005D51A4"/>
    <w:rsid w:val="00631CC1"/>
    <w:rsid w:val="00665137"/>
    <w:rsid w:val="007604AE"/>
    <w:rsid w:val="0077538E"/>
    <w:rsid w:val="007A1900"/>
    <w:rsid w:val="008004AC"/>
    <w:rsid w:val="00804FA2"/>
    <w:rsid w:val="008269B5"/>
    <w:rsid w:val="00830154"/>
    <w:rsid w:val="008C27E8"/>
    <w:rsid w:val="008E5D0C"/>
    <w:rsid w:val="008F430C"/>
    <w:rsid w:val="009068C9"/>
    <w:rsid w:val="009A1F5F"/>
    <w:rsid w:val="009A4655"/>
    <w:rsid w:val="00A314A8"/>
    <w:rsid w:val="00A736E2"/>
    <w:rsid w:val="00B4407E"/>
    <w:rsid w:val="00B52E5F"/>
    <w:rsid w:val="00BC481D"/>
    <w:rsid w:val="00C45BA4"/>
    <w:rsid w:val="00C7130A"/>
    <w:rsid w:val="00CA570D"/>
    <w:rsid w:val="00CC0672"/>
    <w:rsid w:val="00D103F5"/>
    <w:rsid w:val="00D44615"/>
    <w:rsid w:val="00DD2E32"/>
    <w:rsid w:val="00DD7F65"/>
    <w:rsid w:val="00E00362"/>
    <w:rsid w:val="00E46218"/>
    <w:rsid w:val="00E52C83"/>
    <w:rsid w:val="00E60902"/>
    <w:rsid w:val="00E61B9C"/>
    <w:rsid w:val="00E6765B"/>
    <w:rsid w:val="00EA43B6"/>
    <w:rsid w:val="00EC17D8"/>
    <w:rsid w:val="00ED02E4"/>
    <w:rsid w:val="00F0073B"/>
    <w:rsid w:val="00F46798"/>
    <w:rsid w:val="00FC52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8836E"/>
  <w15:chartTrackingRefBased/>
  <w15:docId w15:val="{285F8AD7-85EE-40E0-9105-935BC847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F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7F6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C7F6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C7F6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C7F6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7F6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7F6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C7F6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C7F6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C7F6F"/>
    <w:rPr>
      <w:color w:val="0563C1" w:themeColor="hyperlink"/>
      <w:u w:val="single"/>
    </w:rPr>
  </w:style>
  <w:style w:type="paragraph" w:styleId="Sinespaciado">
    <w:name w:val="No Spacing"/>
    <w:aliases w:val="Francesa,INAI"/>
    <w:link w:val="SinespaciadoCar"/>
    <w:uiPriority w:val="1"/>
    <w:qFormat/>
    <w:rsid w:val="001C7F6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C7F6F"/>
    <w:rPr>
      <w:rFonts w:ascii="Times New Roman" w:eastAsia="Times New Roman" w:hAnsi="Times New Roman" w:cs="Times New Roman"/>
      <w:sz w:val="24"/>
      <w:szCs w:val="24"/>
      <w:lang w:eastAsia="es-ES"/>
    </w:rPr>
  </w:style>
  <w:style w:type="character" w:styleId="Textoennegrita">
    <w:name w:val="Strong"/>
    <w:uiPriority w:val="22"/>
    <w:qFormat/>
    <w:rsid w:val="001C7F6F"/>
    <w:rPr>
      <w:b/>
      <w:bCs/>
    </w:rPr>
  </w:style>
  <w:style w:type="paragraph" w:customStyle="1" w:styleId="infoemcitas">
    <w:name w:val="infoem citas"/>
    <w:basedOn w:val="Normal"/>
    <w:qFormat/>
    <w:rsid w:val="001C7F6F"/>
    <w:pPr>
      <w:spacing w:before="240" w:line="360" w:lineRule="auto"/>
      <w:ind w:left="851" w:right="851"/>
      <w:jc w:val="both"/>
    </w:pPr>
    <w:rPr>
      <w:rFonts w:ascii="Palatino Linotype" w:hAnsi="Palatino Linotype"/>
      <w:i/>
    </w:rPr>
  </w:style>
  <w:style w:type="paragraph" w:customStyle="1" w:styleId="Citas">
    <w:name w:val="Citas"/>
    <w:basedOn w:val="Normal"/>
    <w:qFormat/>
    <w:rsid w:val="001C7F6F"/>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1C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1C7F6F"/>
    <w:pPr>
      <w:spacing w:before="240" w:line="360" w:lineRule="auto"/>
      <w:ind w:left="851" w:right="851"/>
      <w:jc w:val="both"/>
    </w:pPr>
    <w:rPr>
      <w:rFonts w:ascii="Palatino Linotype" w:hAnsi="Palatino Linotype"/>
      <w:i/>
      <w:szCs w:val="14"/>
    </w:rPr>
  </w:style>
  <w:style w:type="character" w:styleId="Referenciaintensa">
    <w:name w:val="Intense Reference"/>
    <w:basedOn w:val="Fuentedeprrafopredeter"/>
    <w:uiPriority w:val="32"/>
    <w:qFormat/>
    <w:rsid w:val="001C7F6F"/>
    <w:rPr>
      <w:b/>
      <w:bCs/>
      <w:smallCaps/>
      <w:color w:val="5B9BD5" w:themeColor="accent1"/>
      <w:spacing w:val="5"/>
    </w:rPr>
  </w:style>
  <w:style w:type="character" w:styleId="nfasisintenso">
    <w:name w:val="Intense Emphasis"/>
    <w:basedOn w:val="Fuentedeprrafopredeter"/>
    <w:uiPriority w:val="21"/>
    <w:qFormat/>
    <w:rsid w:val="001C7F6F"/>
    <w:rPr>
      <w:i/>
      <w:iCs/>
      <w:color w:val="5B9BD5" w:themeColor="accent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C7F6F"/>
    <w:pPr>
      <w:spacing w:after="0" w:line="240" w:lineRule="auto"/>
    </w:pPr>
    <w:rPr>
      <w:rFonts w:ascii="Calibri" w:eastAsia="Calibri" w:hAnsi="Calibri"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C7F6F"/>
    <w:rPr>
      <w:rFonts w:ascii="Calibri" w:eastAsia="Calibri" w:hAnsi="Calibri" w:cs="Calibri"/>
      <w:sz w:val="20"/>
      <w:szCs w:val="20"/>
      <w:lang w:val="es-ES_tradnl" w:eastAsia="es-MX"/>
    </w:rPr>
  </w:style>
  <w:style w:type="character" w:styleId="Refdecomentario">
    <w:name w:val="annotation reference"/>
    <w:basedOn w:val="Fuentedeprrafopredeter"/>
    <w:uiPriority w:val="99"/>
    <w:semiHidden/>
    <w:unhideWhenUsed/>
    <w:rsid w:val="001C7F6F"/>
    <w:rPr>
      <w:sz w:val="16"/>
      <w:szCs w:val="16"/>
    </w:rPr>
  </w:style>
  <w:style w:type="paragraph" w:styleId="Textocomentario">
    <w:name w:val="annotation text"/>
    <w:basedOn w:val="Normal"/>
    <w:link w:val="TextocomentarioCar"/>
    <w:uiPriority w:val="99"/>
    <w:semiHidden/>
    <w:unhideWhenUsed/>
    <w:rsid w:val="001C7F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7F6F"/>
    <w:rPr>
      <w:sz w:val="20"/>
      <w:szCs w:val="20"/>
    </w:rPr>
  </w:style>
  <w:style w:type="character" w:customStyle="1" w:styleId="AsuntodelcomentarioCar">
    <w:name w:val="Asunto del comentario Car"/>
    <w:basedOn w:val="TextocomentarioCar"/>
    <w:link w:val="Asuntodelcomentario"/>
    <w:uiPriority w:val="99"/>
    <w:semiHidden/>
    <w:rsid w:val="001C7F6F"/>
    <w:rPr>
      <w:b/>
      <w:bCs/>
      <w:sz w:val="20"/>
      <w:szCs w:val="20"/>
    </w:rPr>
  </w:style>
  <w:style w:type="paragraph" w:styleId="Asuntodelcomentario">
    <w:name w:val="annotation subject"/>
    <w:basedOn w:val="Textocomentario"/>
    <w:next w:val="Textocomentario"/>
    <w:link w:val="AsuntodelcomentarioCar"/>
    <w:uiPriority w:val="99"/>
    <w:semiHidden/>
    <w:unhideWhenUsed/>
    <w:rsid w:val="001C7F6F"/>
    <w:rPr>
      <w:b/>
      <w:bCs/>
    </w:rPr>
  </w:style>
  <w:style w:type="paragraph" w:styleId="Textodeglobo">
    <w:name w:val="Balloon Text"/>
    <w:basedOn w:val="Normal"/>
    <w:link w:val="TextodegloboCar"/>
    <w:uiPriority w:val="99"/>
    <w:semiHidden/>
    <w:unhideWhenUsed/>
    <w:rsid w:val="001C7F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7F6F"/>
    <w:rPr>
      <w:rFonts w:ascii="Segoe UI" w:hAnsi="Segoe UI" w:cs="Segoe UI"/>
      <w:sz w:val="18"/>
      <w:szCs w:val="18"/>
    </w:rPr>
  </w:style>
  <w:style w:type="table" w:styleId="Tabladecuadrcula4-nfasis3">
    <w:name w:val="Grid Table 4 Accent 3"/>
    <w:basedOn w:val="Tablanormal"/>
    <w:uiPriority w:val="49"/>
    <w:rsid w:val="001A66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1A66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13457</Words>
  <Characters>74018</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2022-09-15T15:25:00Z</dcterms:created>
  <dcterms:modified xsi:type="dcterms:W3CDTF">2022-10-03T00:24:00Z</dcterms:modified>
</cp:coreProperties>
</file>