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49CC4405" w:rsidR="003253C6" w:rsidRPr="007B789D" w:rsidRDefault="00DD21D4" w:rsidP="007B789D">
      <w:pPr>
        <w:spacing w:line="360" w:lineRule="auto"/>
        <w:jc w:val="both"/>
        <w:rPr>
          <w:rFonts w:ascii="Palatino Linotype" w:eastAsia="Palatino Linotype" w:hAnsi="Palatino Linotype" w:cs="Palatino Linotype"/>
        </w:rPr>
      </w:pPr>
      <w:r w:rsidRPr="007B789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w:t>
      </w:r>
      <w:r w:rsidR="00CA20A8" w:rsidRPr="007B789D">
        <w:rPr>
          <w:rFonts w:ascii="Palatino Linotype" w:eastAsia="Palatino Linotype" w:hAnsi="Palatino Linotype" w:cs="Palatino Linotype"/>
        </w:rPr>
        <w:t xml:space="preserve">con domicilio en Metepec, Estado de México, de fecha </w:t>
      </w:r>
      <w:r w:rsidR="004C7E0B" w:rsidRPr="007B789D">
        <w:rPr>
          <w:rFonts w:ascii="Palatino Linotype" w:eastAsia="Palatino Linotype" w:hAnsi="Palatino Linotype" w:cs="Palatino Linotype"/>
        </w:rPr>
        <w:t>nueve de noviembre</w:t>
      </w:r>
      <w:r w:rsidR="00CA20A8" w:rsidRPr="007B789D">
        <w:rPr>
          <w:rFonts w:ascii="Palatino Linotype" w:eastAsia="Palatino Linotype" w:hAnsi="Palatino Linotype" w:cs="Palatino Linotype"/>
        </w:rPr>
        <w:t xml:space="preserve"> de dos mil veintidós.</w:t>
      </w:r>
    </w:p>
    <w:p w14:paraId="0742E183" w14:textId="77777777" w:rsidR="00CA20A8" w:rsidRPr="007B789D" w:rsidRDefault="00CA20A8" w:rsidP="007B789D">
      <w:pPr>
        <w:spacing w:line="360" w:lineRule="auto"/>
        <w:jc w:val="both"/>
        <w:rPr>
          <w:rFonts w:ascii="Palatino Linotype" w:hAnsi="Palatino Linotype" w:cs="Arial"/>
        </w:rPr>
      </w:pPr>
    </w:p>
    <w:p w14:paraId="03825FB3" w14:textId="172E0B9C" w:rsidR="00A1125E" w:rsidRPr="00B1283C" w:rsidRDefault="00200BFC" w:rsidP="007B789D">
      <w:pPr>
        <w:spacing w:line="360" w:lineRule="auto"/>
        <w:jc w:val="both"/>
        <w:rPr>
          <w:rFonts w:ascii="Palatino Linotype" w:hAnsi="Palatino Linotype" w:cs="Arial"/>
          <w:b/>
          <w:bCs/>
        </w:rPr>
      </w:pPr>
      <w:r w:rsidRPr="007B789D">
        <w:rPr>
          <w:rFonts w:ascii="Palatino Linotype" w:hAnsi="Palatino Linotype" w:cs="Arial"/>
          <w:b/>
          <w:sz w:val="28"/>
        </w:rPr>
        <w:t>VISTO</w:t>
      </w:r>
      <w:r w:rsidRPr="007B789D">
        <w:rPr>
          <w:rFonts w:ascii="Palatino Linotype" w:hAnsi="Palatino Linotype" w:cs="Arial"/>
        </w:rPr>
        <w:t xml:space="preserve"> el expediente formado con motivo del </w:t>
      </w:r>
      <w:r w:rsidR="00D77693" w:rsidRPr="007B789D">
        <w:rPr>
          <w:rFonts w:ascii="Palatino Linotype" w:hAnsi="Palatino Linotype" w:cs="Arial"/>
        </w:rPr>
        <w:t>Recurso de Revisión</w:t>
      </w:r>
      <w:r w:rsidR="00AC6ABE" w:rsidRPr="007B789D">
        <w:rPr>
          <w:rFonts w:ascii="Palatino Linotype" w:hAnsi="Palatino Linotype" w:cs="Arial"/>
        </w:rPr>
        <w:t xml:space="preserve"> </w:t>
      </w:r>
      <w:r w:rsidR="007D3843">
        <w:rPr>
          <w:rFonts w:ascii="Palatino Linotype" w:hAnsi="Palatino Linotype" w:cs="Arial"/>
          <w:b/>
        </w:rPr>
        <w:t>11987</w:t>
      </w:r>
      <w:r w:rsidR="000A27E2" w:rsidRPr="007B789D">
        <w:rPr>
          <w:rFonts w:ascii="Palatino Linotype" w:hAnsi="Palatino Linotype" w:cs="Arial"/>
          <w:b/>
          <w:bCs/>
        </w:rPr>
        <w:t>/INFOEM/IP/RR/202</w:t>
      </w:r>
      <w:r w:rsidR="00B717EF" w:rsidRPr="007B789D">
        <w:rPr>
          <w:rFonts w:ascii="Palatino Linotype" w:hAnsi="Palatino Linotype" w:cs="Arial"/>
          <w:b/>
          <w:bCs/>
        </w:rPr>
        <w:t>2</w:t>
      </w:r>
      <w:r w:rsidRPr="007B789D">
        <w:rPr>
          <w:rFonts w:ascii="Palatino Linotype" w:hAnsi="Palatino Linotype" w:cs="Arial"/>
        </w:rPr>
        <w:t>,</w:t>
      </w:r>
      <w:bookmarkStart w:id="0" w:name="_GoBack"/>
      <w:bookmarkEnd w:id="0"/>
      <w:r w:rsidRPr="007B789D">
        <w:rPr>
          <w:rFonts w:ascii="Palatino Linotype" w:hAnsi="Palatino Linotype" w:cs="Arial"/>
        </w:rPr>
        <w:t xml:space="preserve"> promovido </w:t>
      </w:r>
      <w:r w:rsidR="007D3843">
        <w:rPr>
          <w:rFonts w:ascii="Palatino Linotype" w:hAnsi="Palatino Linotype" w:cs="Arial"/>
        </w:rPr>
        <w:t>de manera anónima</w:t>
      </w:r>
      <w:r w:rsidR="005915AD" w:rsidRPr="007B789D">
        <w:rPr>
          <w:rFonts w:ascii="Palatino Linotype" w:hAnsi="Palatino Linotype"/>
        </w:rPr>
        <w:t>,</w:t>
      </w:r>
      <w:r w:rsidRPr="007B789D">
        <w:rPr>
          <w:rFonts w:ascii="Palatino Linotype" w:hAnsi="Palatino Linotype" w:cs="Arial"/>
          <w:lang w:val="es-ES"/>
        </w:rPr>
        <w:t xml:space="preserve"> </w:t>
      </w:r>
      <w:r w:rsidR="005F0E30" w:rsidRPr="007B789D">
        <w:rPr>
          <w:rFonts w:ascii="Palatino Linotype" w:hAnsi="Palatino Linotype"/>
        </w:rPr>
        <w:t xml:space="preserve">a quien en lo sucesivo se le </w:t>
      </w:r>
      <w:r w:rsidR="00D9217D" w:rsidRPr="007B789D">
        <w:rPr>
          <w:rFonts w:ascii="Palatino Linotype" w:hAnsi="Palatino Linotype"/>
        </w:rPr>
        <w:t>denominará</w:t>
      </w:r>
      <w:r w:rsidR="005F0E30" w:rsidRPr="007B789D">
        <w:rPr>
          <w:rFonts w:ascii="Palatino Linotype" w:hAnsi="Palatino Linotype"/>
        </w:rPr>
        <w:t xml:space="preserve"> </w:t>
      </w:r>
      <w:r w:rsidR="00D9684F" w:rsidRPr="007B789D">
        <w:rPr>
          <w:rFonts w:ascii="Palatino Linotype" w:hAnsi="Palatino Linotype" w:cs="Arial"/>
          <w:b/>
          <w:lang w:val="es-ES"/>
        </w:rPr>
        <w:t>EL</w:t>
      </w:r>
      <w:r w:rsidRPr="007B789D">
        <w:rPr>
          <w:rFonts w:ascii="Palatino Linotype" w:hAnsi="Palatino Linotype" w:cs="Arial"/>
          <w:b/>
          <w:lang w:val="es-ES"/>
        </w:rPr>
        <w:t xml:space="preserve"> RECURRENTE,</w:t>
      </w:r>
      <w:r w:rsidR="008B3120" w:rsidRPr="007B789D">
        <w:rPr>
          <w:rFonts w:ascii="Palatino Linotype" w:hAnsi="Palatino Linotype" w:cs="Arial"/>
          <w:lang w:val="es-ES"/>
        </w:rPr>
        <w:t xml:space="preserve"> en contra de la respuesta </w:t>
      </w:r>
      <w:r w:rsidR="00E30002" w:rsidRPr="007B789D">
        <w:rPr>
          <w:rFonts w:ascii="Palatino Linotype" w:hAnsi="Palatino Linotype" w:cs="Arial"/>
          <w:lang w:val="es-ES"/>
        </w:rPr>
        <w:t xml:space="preserve">del </w:t>
      </w:r>
      <w:r w:rsidR="007D3843" w:rsidRPr="007D3843">
        <w:rPr>
          <w:rFonts w:ascii="Palatino Linotype" w:hAnsi="Palatino Linotype" w:cs="Arial"/>
          <w:b/>
          <w:lang w:val="es-ES"/>
        </w:rPr>
        <w:t xml:space="preserve">Sistema Municipal </w:t>
      </w:r>
      <w:r w:rsidR="009757FC" w:rsidRPr="007D3843">
        <w:rPr>
          <w:rFonts w:ascii="Palatino Linotype" w:hAnsi="Palatino Linotype" w:cs="Arial"/>
          <w:b/>
          <w:lang w:val="es-ES"/>
        </w:rPr>
        <w:t xml:space="preserve">para </w:t>
      </w:r>
      <w:r w:rsidR="007D3843" w:rsidRPr="007D3843">
        <w:rPr>
          <w:rFonts w:ascii="Palatino Linotype" w:hAnsi="Palatino Linotype" w:cs="Arial"/>
          <w:b/>
          <w:lang w:val="es-ES"/>
        </w:rPr>
        <w:t>el Desarrollo Integral de la Familia de Naucalpan de Juárez</w:t>
      </w:r>
      <w:r w:rsidRPr="007B789D">
        <w:rPr>
          <w:rFonts w:ascii="Palatino Linotype" w:hAnsi="Palatino Linotype" w:cs="Arial"/>
          <w:b/>
          <w:lang w:val="es-ES"/>
        </w:rPr>
        <w:t xml:space="preserve">, </w:t>
      </w:r>
      <w:r w:rsidR="005F0E30" w:rsidRPr="007B789D">
        <w:rPr>
          <w:rFonts w:ascii="Palatino Linotype" w:hAnsi="Palatino Linotype"/>
        </w:rPr>
        <w:t xml:space="preserve">en lo subsecuente se le denominará </w:t>
      </w:r>
      <w:r w:rsidRPr="007B789D">
        <w:rPr>
          <w:rFonts w:ascii="Palatino Linotype" w:hAnsi="Palatino Linotype" w:cs="Arial"/>
          <w:b/>
          <w:lang w:val="es-ES"/>
        </w:rPr>
        <w:t xml:space="preserve">EL SUJETO OBLIGADO, </w:t>
      </w:r>
      <w:r w:rsidRPr="007B789D">
        <w:rPr>
          <w:rFonts w:ascii="Palatino Linotype" w:hAnsi="Palatino Linotype" w:cs="Arial"/>
          <w:lang w:val="es-ES"/>
        </w:rPr>
        <w:t xml:space="preserve">se procede a dictar la presente resolución con base en lo siguiente: </w:t>
      </w:r>
    </w:p>
    <w:p w14:paraId="71F79FE3" w14:textId="77777777" w:rsidR="00A1125E" w:rsidRPr="007B789D" w:rsidRDefault="00A1125E" w:rsidP="007B789D">
      <w:pPr>
        <w:spacing w:line="360" w:lineRule="auto"/>
        <w:jc w:val="both"/>
        <w:rPr>
          <w:rFonts w:ascii="Palatino Linotype" w:hAnsi="Palatino Linotype" w:cs="Arial"/>
          <w:b/>
          <w:bCs/>
          <w:spacing w:val="60"/>
          <w:sz w:val="28"/>
          <w:szCs w:val="28"/>
        </w:rPr>
      </w:pPr>
    </w:p>
    <w:p w14:paraId="47CFFCB3" w14:textId="01F8C4E2" w:rsidR="00D77693" w:rsidRPr="007B789D" w:rsidRDefault="00874AE7" w:rsidP="007B789D">
      <w:pPr>
        <w:spacing w:line="360" w:lineRule="auto"/>
        <w:jc w:val="center"/>
        <w:rPr>
          <w:rFonts w:ascii="Palatino Linotype" w:hAnsi="Palatino Linotype" w:cs="Arial"/>
          <w:b/>
          <w:bCs/>
          <w:spacing w:val="60"/>
          <w:sz w:val="28"/>
          <w:szCs w:val="28"/>
        </w:rPr>
      </w:pPr>
      <w:r w:rsidRPr="007B789D">
        <w:rPr>
          <w:rFonts w:ascii="Palatino Linotype" w:hAnsi="Palatino Linotype" w:cs="Arial"/>
          <w:b/>
          <w:bCs/>
          <w:spacing w:val="60"/>
          <w:sz w:val="28"/>
          <w:szCs w:val="28"/>
        </w:rPr>
        <w:t>ANTECEDENTES</w:t>
      </w:r>
      <w:r w:rsidR="00D77693" w:rsidRPr="007B789D">
        <w:rPr>
          <w:rFonts w:ascii="Palatino Linotype" w:hAnsi="Palatino Linotype" w:cs="Arial"/>
          <w:b/>
          <w:bCs/>
          <w:spacing w:val="60"/>
          <w:sz w:val="28"/>
          <w:szCs w:val="28"/>
        </w:rPr>
        <w:t xml:space="preserve"> </w:t>
      </w:r>
    </w:p>
    <w:p w14:paraId="52087D33" w14:textId="77777777" w:rsidR="00967AC9" w:rsidRPr="007B789D" w:rsidRDefault="00967AC9" w:rsidP="007B789D">
      <w:pPr>
        <w:spacing w:line="360" w:lineRule="auto"/>
        <w:jc w:val="both"/>
        <w:rPr>
          <w:rFonts w:ascii="Palatino Linotype" w:eastAsia="Calibri" w:hAnsi="Palatino Linotype" w:cs="Arial"/>
          <w:b/>
          <w:sz w:val="28"/>
          <w:szCs w:val="28"/>
          <w:lang w:val="es-ES" w:eastAsia="en-US"/>
        </w:rPr>
      </w:pPr>
    </w:p>
    <w:p w14:paraId="4BE57260" w14:textId="50290471" w:rsidR="00F26592" w:rsidRPr="007B789D" w:rsidRDefault="00F26592" w:rsidP="007B789D">
      <w:pPr>
        <w:spacing w:line="360" w:lineRule="auto"/>
        <w:jc w:val="both"/>
        <w:rPr>
          <w:rFonts w:ascii="Palatino Linotype" w:eastAsia="Calibri" w:hAnsi="Palatino Linotype" w:cs="Arial"/>
          <w:b/>
          <w:sz w:val="26"/>
          <w:szCs w:val="26"/>
          <w:lang w:val="es-ES" w:eastAsia="en-US"/>
        </w:rPr>
      </w:pPr>
      <w:r w:rsidRPr="007B789D">
        <w:rPr>
          <w:rFonts w:ascii="Palatino Linotype" w:eastAsia="Calibri" w:hAnsi="Palatino Linotype" w:cs="Arial"/>
          <w:b/>
          <w:sz w:val="26"/>
          <w:szCs w:val="26"/>
          <w:lang w:val="es-ES" w:eastAsia="en-US"/>
        </w:rPr>
        <w:t xml:space="preserve">I. </w:t>
      </w:r>
      <w:r w:rsidRPr="007B789D">
        <w:rPr>
          <w:rFonts w:ascii="Palatino Linotype" w:hAnsi="Palatino Linotype"/>
          <w:b/>
          <w:sz w:val="26"/>
          <w:szCs w:val="26"/>
        </w:rPr>
        <w:t>De la Solicitud de Información</w:t>
      </w:r>
    </w:p>
    <w:p w14:paraId="69AC5CD0" w14:textId="548A1050" w:rsidR="00200BFC" w:rsidRPr="007B789D" w:rsidRDefault="00163A20" w:rsidP="007B789D">
      <w:pPr>
        <w:spacing w:line="360" w:lineRule="auto"/>
        <w:jc w:val="both"/>
        <w:rPr>
          <w:rFonts w:ascii="Palatino Linotype" w:eastAsia="MS Mincho" w:hAnsi="Palatino Linotype" w:cs="Arial"/>
        </w:rPr>
      </w:pPr>
      <w:r w:rsidRPr="007B789D">
        <w:rPr>
          <w:rFonts w:ascii="Palatino Linotype" w:eastAsia="MS Mincho" w:hAnsi="Palatino Linotype" w:cs="Arial"/>
        </w:rPr>
        <w:t xml:space="preserve">En fecha </w:t>
      </w:r>
      <w:r w:rsidR="007D3843">
        <w:rPr>
          <w:rFonts w:ascii="Palatino Linotype" w:eastAsia="MS Mincho" w:hAnsi="Palatino Linotype" w:cs="Arial"/>
        </w:rPr>
        <w:t>treinta de mayo</w:t>
      </w:r>
      <w:r w:rsidR="00782E73" w:rsidRPr="007B789D">
        <w:rPr>
          <w:rFonts w:ascii="Palatino Linotype" w:eastAsia="MS Mincho" w:hAnsi="Palatino Linotype" w:cs="Arial"/>
        </w:rPr>
        <w:t xml:space="preserve"> </w:t>
      </w:r>
      <w:r w:rsidR="0069687F" w:rsidRPr="007B789D">
        <w:rPr>
          <w:rFonts w:ascii="Palatino Linotype" w:eastAsia="MS Mincho" w:hAnsi="Palatino Linotype" w:cs="Arial"/>
        </w:rPr>
        <w:t xml:space="preserve">de dos mil </w:t>
      </w:r>
      <w:r w:rsidR="00B139D9" w:rsidRPr="007B789D">
        <w:rPr>
          <w:rFonts w:ascii="Palatino Linotype" w:eastAsia="MS Mincho" w:hAnsi="Palatino Linotype" w:cs="Arial"/>
        </w:rPr>
        <w:t>veintidós</w:t>
      </w:r>
      <w:r w:rsidRPr="007B789D">
        <w:rPr>
          <w:rFonts w:ascii="Palatino Linotype" w:eastAsia="MS Mincho" w:hAnsi="Palatino Linotype" w:cs="Arial"/>
        </w:rPr>
        <w:t xml:space="preserve">, </w:t>
      </w:r>
      <w:r w:rsidR="00AF6197" w:rsidRPr="007B789D">
        <w:rPr>
          <w:rFonts w:ascii="Palatino Linotype" w:hAnsi="Palatino Linotype" w:cs="Arial"/>
          <w:b/>
        </w:rPr>
        <w:t>EL RECURRENTE</w:t>
      </w:r>
      <w:r w:rsidR="00AF6197" w:rsidRPr="007B789D">
        <w:rPr>
          <w:rFonts w:ascii="Palatino Linotype" w:hAnsi="Palatino Linotype" w:cs="Arial"/>
        </w:rPr>
        <w:t xml:space="preserve"> presentó a través</w:t>
      </w:r>
      <w:r w:rsidR="001114CB" w:rsidRPr="007B789D">
        <w:rPr>
          <w:rFonts w:ascii="Palatino Linotype" w:hAnsi="Palatino Linotype" w:cs="Arial"/>
        </w:rPr>
        <w:t xml:space="preserve"> del</w:t>
      </w:r>
      <w:r w:rsidR="00AF6197" w:rsidRPr="007B789D">
        <w:rPr>
          <w:rFonts w:ascii="Palatino Linotype" w:hAnsi="Palatino Linotype" w:cs="Arial"/>
        </w:rPr>
        <w:t xml:space="preserve"> Sistema de Acceso a la Información Mexiquense, que en lo subsecuente se le denominará el </w:t>
      </w:r>
      <w:r w:rsidR="00AF6197" w:rsidRPr="007B789D">
        <w:rPr>
          <w:rFonts w:ascii="Palatino Linotype" w:hAnsi="Palatino Linotype" w:cs="Arial"/>
          <w:b/>
          <w:bCs/>
        </w:rPr>
        <w:t>SAIMEX</w:t>
      </w:r>
      <w:r w:rsidR="0022458E" w:rsidRPr="007B789D">
        <w:rPr>
          <w:rFonts w:ascii="Palatino Linotype" w:hAnsi="Palatino Linotype" w:cs="Arial"/>
          <w:b/>
        </w:rPr>
        <w:t>,</w:t>
      </w:r>
      <w:r w:rsidR="0022458E" w:rsidRPr="007B789D">
        <w:rPr>
          <w:rFonts w:ascii="Palatino Linotype" w:hAnsi="Palatino Linotype"/>
        </w:rPr>
        <w:t xml:space="preserve"> ante </w:t>
      </w:r>
      <w:r w:rsidR="0022458E" w:rsidRPr="007B789D">
        <w:rPr>
          <w:rFonts w:ascii="Palatino Linotype" w:hAnsi="Palatino Linotype"/>
          <w:b/>
        </w:rPr>
        <w:t>EL SUJETO OBLIGADO</w:t>
      </w:r>
      <w:r w:rsidR="00BF3E26" w:rsidRPr="007B789D">
        <w:rPr>
          <w:rFonts w:ascii="Palatino Linotype" w:eastAsia="MS Mincho" w:hAnsi="Palatino Linotype" w:cs="Arial"/>
          <w:lang w:val="es-ES_tradnl"/>
        </w:rPr>
        <w:t xml:space="preserve">, la solicitud de </w:t>
      </w:r>
      <w:r w:rsidR="004351DD" w:rsidRPr="007B789D">
        <w:rPr>
          <w:rFonts w:ascii="Palatino Linotype" w:eastAsia="MS Mincho" w:hAnsi="Palatino Linotype" w:cs="Arial"/>
          <w:lang w:val="es-ES_tradnl"/>
        </w:rPr>
        <w:t>A</w:t>
      </w:r>
      <w:r w:rsidR="00BF3E26" w:rsidRPr="007B789D">
        <w:rPr>
          <w:rFonts w:ascii="Palatino Linotype" w:eastAsia="MS Mincho" w:hAnsi="Palatino Linotype" w:cs="Arial"/>
          <w:lang w:val="es-ES_tradnl"/>
        </w:rPr>
        <w:t xml:space="preserve">cceso a la </w:t>
      </w:r>
      <w:r w:rsidR="00327647" w:rsidRPr="007B789D">
        <w:rPr>
          <w:rFonts w:ascii="Palatino Linotype" w:eastAsia="MS Mincho" w:hAnsi="Palatino Linotype" w:cs="Arial"/>
          <w:lang w:val="es-ES_tradnl"/>
        </w:rPr>
        <w:t>Información Pública</w:t>
      </w:r>
      <w:r w:rsidR="00BF3E26" w:rsidRPr="007B789D">
        <w:rPr>
          <w:rFonts w:ascii="Palatino Linotype" w:eastAsia="MS Mincho" w:hAnsi="Palatino Linotype" w:cs="Arial"/>
          <w:lang w:val="es-ES_tradnl"/>
        </w:rPr>
        <w:t xml:space="preserve">, a la que se le asignó el número de </w:t>
      </w:r>
      <w:r w:rsidR="00E30002" w:rsidRPr="007B789D">
        <w:rPr>
          <w:rFonts w:ascii="Palatino Linotype" w:eastAsia="MS Mincho" w:hAnsi="Palatino Linotype" w:cs="Arial"/>
          <w:lang w:val="es-ES_tradnl"/>
        </w:rPr>
        <w:t>expediente</w:t>
      </w:r>
      <w:r w:rsidR="00E30002" w:rsidRPr="007B789D">
        <w:rPr>
          <w:rFonts w:ascii="Palatino Linotype" w:eastAsia="MS Mincho" w:hAnsi="Palatino Linotype" w:cs="Arial"/>
          <w:b/>
          <w:bCs/>
        </w:rPr>
        <w:t xml:space="preserve"> </w:t>
      </w:r>
      <w:r w:rsidR="007D3843" w:rsidRPr="007D3843">
        <w:rPr>
          <w:rFonts w:ascii="Palatino Linotype" w:eastAsia="MS Mincho" w:hAnsi="Palatino Linotype" w:cs="Arial"/>
          <w:b/>
          <w:bCs/>
        </w:rPr>
        <w:t>00049/DIFNAUCAL/IP/2022</w:t>
      </w:r>
      <w:r w:rsidRPr="007B789D">
        <w:rPr>
          <w:rFonts w:ascii="Palatino Linotype" w:eastAsia="MS Mincho" w:hAnsi="Palatino Linotype" w:cs="Arial"/>
        </w:rPr>
        <w:t xml:space="preserve">, </w:t>
      </w:r>
      <w:r w:rsidR="00AA7AD8" w:rsidRPr="007B789D">
        <w:rPr>
          <w:rFonts w:ascii="Palatino Linotype" w:eastAsia="MS Mincho" w:hAnsi="Palatino Linotype" w:cs="Arial"/>
          <w:bCs/>
        </w:rPr>
        <w:t>mediante la cual requirió</w:t>
      </w:r>
      <w:r w:rsidR="009D0744" w:rsidRPr="007B789D">
        <w:rPr>
          <w:rFonts w:ascii="Palatino Linotype" w:eastAsia="MS Mincho" w:hAnsi="Palatino Linotype" w:cs="Arial"/>
          <w:bCs/>
        </w:rPr>
        <w:t xml:space="preserve">, </w:t>
      </w:r>
      <w:r w:rsidR="00AA7AD8" w:rsidRPr="007B789D">
        <w:rPr>
          <w:rFonts w:ascii="Palatino Linotype" w:eastAsia="MS Mincho" w:hAnsi="Palatino Linotype" w:cs="Arial"/>
          <w:bCs/>
        </w:rPr>
        <w:t>lo siguiente:</w:t>
      </w:r>
    </w:p>
    <w:p w14:paraId="2B85392B" w14:textId="77777777" w:rsidR="00AA3944" w:rsidRPr="007B789D" w:rsidRDefault="00AA3944" w:rsidP="007B789D">
      <w:pPr>
        <w:tabs>
          <w:tab w:val="left" w:pos="851"/>
        </w:tabs>
        <w:spacing w:line="276" w:lineRule="auto"/>
        <w:ind w:left="992" w:right="901" w:hanging="142"/>
        <w:jc w:val="both"/>
        <w:rPr>
          <w:rFonts w:ascii="Palatino Linotype" w:eastAsia="MS Mincho" w:hAnsi="Palatino Linotype" w:cs="Arial"/>
          <w:i/>
          <w:sz w:val="22"/>
          <w:szCs w:val="22"/>
        </w:rPr>
      </w:pPr>
    </w:p>
    <w:p w14:paraId="47BDBD92" w14:textId="6865C019" w:rsidR="00A813E8" w:rsidRPr="007B789D" w:rsidRDefault="00200BFC" w:rsidP="007B789D">
      <w:pPr>
        <w:tabs>
          <w:tab w:val="left" w:pos="851"/>
        </w:tabs>
        <w:spacing w:line="276" w:lineRule="auto"/>
        <w:ind w:left="992" w:right="901" w:hanging="142"/>
        <w:jc w:val="both"/>
        <w:rPr>
          <w:rFonts w:ascii="Palatino Linotype" w:eastAsia="MS Mincho" w:hAnsi="Palatino Linotype" w:cs="Arial"/>
          <w:i/>
          <w:sz w:val="22"/>
          <w:szCs w:val="22"/>
        </w:rPr>
      </w:pPr>
      <w:r w:rsidRPr="007B789D">
        <w:rPr>
          <w:rFonts w:ascii="Palatino Linotype" w:eastAsia="MS Mincho" w:hAnsi="Palatino Linotype" w:cs="Arial"/>
          <w:i/>
          <w:sz w:val="22"/>
          <w:szCs w:val="22"/>
        </w:rPr>
        <w:t>“</w:t>
      </w:r>
      <w:r w:rsidR="007D3843" w:rsidRPr="007D3843">
        <w:rPr>
          <w:rFonts w:ascii="Palatino Linotype" w:eastAsia="MS Mincho" w:hAnsi="Palatino Linotype" w:cs="Arial"/>
          <w:i/>
          <w:sz w:val="22"/>
          <w:szCs w:val="22"/>
        </w:rPr>
        <w:t xml:space="preserve">requiero todas las licitaciones del 1 de enero a la fecha. (contratos) </w:t>
      </w:r>
      <w:r w:rsidR="00E82A45" w:rsidRPr="007B789D">
        <w:rPr>
          <w:rFonts w:ascii="Palatino Linotype" w:eastAsia="MS Mincho" w:hAnsi="Palatino Linotype" w:cs="Arial"/>
          <w:i/>
          <w:sz w:val="22"/>
          <w:szCs w:val="22"/>
        </w:rPr>
        <w:t>"</w:t>
      </w:r>
      <w:r w:rsidRPr="007B789D">
        <w:rPr>
          <w:rFonts w:ascii="Palatino Linotype" w:eastAsia="MS Mincho" w:hAnsi="Palatino Linotype" w:cs="Arial"/>
          <w:i/>
          <w:sz w:val="22"/>
          <w:szCs w:val="22"/>
        </w:rPr>
        <w:t xml:space="preserve"> (</w:t>
      </w:r>
      <w:r w:rsidR="00967AC9" w:rsidRPr="007B789D">
        <w:rPr>
          <w:rFonts w:ascii="Palatino Linotype" w:eastAsia="MS Mincho" w:hAnsi="Palatino Linotype" w:cs="Arial"/>
          <w:i/>
          <w:sz w:val="22"/>
          <w:szCs w:val="22"/>
        </w:rPr>
        <w:t>Sic</w:t>
      </w:r>
      <w:r w:rsidRPr="007B789D">
        <w:rPr>
          <w:rFonts w:ascii="Palatino Linotype" w:eastAsia="MS Mincho" w:hAnsi="Palatino Linotype" w:cs="Arial"/>
          <w:i/>
          <w:sz w:val="22"/>
          <w:szCs w:val="22"/>
        </w:rPr>
        <w:t>)</w:t>
      </w:r>
    </w:p>
    <w:p w14:paraId="69C72A57" w14:textId="77777777" w:rsidR="00522000" w:rsidRPr="007B789D" w:rsidRDefault="00522000" w:rsidP="007B789D">
      <w:pPr>
        <w:tabs>
          <w:tab w:val="left" w:pos="851"/>
        </w:tabs>
        <w:spacing w:line="276" w:lineRule="auto"/>
        <w:ind w:left="992" w:right="901" w:hanging="142"/>
        <w:jc w:val="both"/>
        <w:rPr>
          <w:rFonts w:ascii="Palatino Linotype" w:eastAsia="MS Mincho" w:hAnsi="Palatino Linotype" w:cs="Arial"/>
          <w:i/>
          <w:sz w:val="22"/>
          <w:szCs w:val="22"/>
        </w:rPr>
      </w:pPr>
    </w:p>
    <w:p w14:paraId="204C1D32" w14:textId="172D3E9D" w:rsidR="00B76E23" w:rsidRPr="007B789D" w:rsidRDefault="003F157B" w:rsidP="007B789D">
      <w:pPr>
        <w:widowControl w:val="0"/>
        <w:autoSpaceDE w:val="0"/>
        <w:autoSpaceDN w:val="0"/>
        <w:adjustRightInd w:val="0"/>
        <w:spacing w:line="360" w:lineRule="auto"/>
        <w:jc w:val="both"/>
        <w:rPr>
          <w:rFonts w:ascii="Palatino Linotype" w:eastAsia="Calibri" w:hAnsi="Palatino Linotype" w:cs="Arial"/>
          <w:b/>
          <w:bCs/>
          <w:lang w:val="es-ES" w:eastAsia="en-US"/>
        </w:rPr>
      </w:pPr>
      <w:r w:rsidRPr="007B789D">
        <w:rPr>
          <w:rFonts w:ascii="Palatino Linotype" w:eastAsia="Calibri" w:hAnsi="Palatino Linotype" w:cs="Arial"/>
          <w:b/>
          <w:bCs/>
          <w:lang w:val="es-ES" w:eastAsia="en-US"/>
        </w:rPr>
        <w:lastRenderedPageBreak/>
        <w:t>MODALIDAD DE ENTREGA</w:t>
      </w:r>
      <w:r w:rsidR="00EC056A" w:rsidRPr="007B789D">
        <w:rPr>
          <w:rFonts w:ascii="Palatino Linotype" w:eastAsia="Calibri" w:hAnsi="Palatino Linotype" w:cs="Arial"/>
          <w:b/>
          <w:bCs/>
          <w:lang w:val="es-ES" w:eastAsia="en-US"/>
        </w:rPr>
        <w:t xml:space="preserve">: </w:t>
      </w:r>
      <w:r w:rsidR="00A711CF" w:rsidRPr="007B789D">
        <w:rPr>
          <w:rFonts w:ascii="Palatino Linotype" w:eastAsia="Calibri" w:hAnsi="Palatino Linotype" w:cs="Arial"/>
          <w:lang w:val="es-ES" w:eastAsia="en-US"/>
        </w:rPr>
        <w:t>Vía Sistema de Acceso a la Información Mexiquense</w:t>
      </w:r>
      <w:r w:rsidR="00A711CF" w:rsidRPr="007B789D">
        <w:rPr>
          <w:rFonts w:ascii="Palatino Linotype" w:eastAsia="Calibri" w:hAnsi="Palatino Linotype" w:cs="Arial"/>
          <w:b/>
          <w:bCs/>
          <w:lang w:val="es-ES" w:eastAsia="en-US"/>
        </w:rPr>
        <w:t xml:space="preserve"> (SAIMEX).</w:t>
      </w:r>
    </w:p>
    <w:p w14:paraId="6B49177F" w14:textId="77777777" w:rsidR="00F71D71" w:rsidRPr="007B789D" w:rsidRDefault="00F71D71" w:rsidP="007B789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F4A25F1" w14:textId="77777777" w:rsidR="00EE3936" w:rsidRPr="007B789D" w:rsidRDefault="00EE3936" w:rsidP="007B789D">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7B789D">
        <w:rPr>
          <w:rFonts w:ascii="Palatino Linotype" w:eastAsia="Calibri" w:hAnsi="Palatino Linotype" w:cs="Arial"/>
          <w:b/>
          <w:sz w:val="26"/>
          <w:szCs w:val="26"/>
          <w:lang w:val="es-ES" w:eastAsia="en-US"/>
        </w:rPr>
        <w:t>II.</w:t>
      </w:r>
      <w:r w:rsidRPr="007B789D">
        <w:rPr>
          <w:rFonts w:ascii="Palatino Linotype" w:eastAsia="Calibri" w:hAnsi="Palatino Linotype" w:cs="Arial"/>
          <w:sz w:val="26"/>
          <w:szCs w:val="26"/>
          <w:lang w:val="es-ES" w:eastAsia="en-US"/>
        </w:rPr>
        <w:t xml:space="preserve"> </w:t>
      </w:r>
      <w:r w:rsidRPr="007B789D">
        <w:rPr>
          <w:rFonts w:ascii="Palatino Linotype" w:eastAsia="Calibri" w:hAnsi="Palatino Linotype" w:cs="Arial"/>
          <w:b/>
          <w:sz w:val="26"/>
          <w:szCs w:val="26"/>
          <w:lang w:eastAsia="en-US"/>
        </w:rPr>
        <w:t>Turno de requerimiento del Sujeto Obligado</w:t>
      </w:r>
    </w:p>
    <w:p w14:paraId="2A9E37C3" w14:textId="7BBC98F4" w:rsidR="00EE3936" w:rsidRPr="007B789D" w:rsidRDefault="00EE3936" w:rsidP="007B789D">
      <w:pPr>
        <w:widowControl w:val="0"/>
        <w:autoSpaceDE w:val="0"/>
        <w:autoSpaceDN w:val="0"/>
        <w:adjustRightInd w:val="0"/>
        <w:spacing w:line="360" w:lineRule="auto"/>
        <w:jc w:val="both"/>
        <w:rPr>
          <w:rFonts w:ascii="Palatino Linotype" w:eastAsia="Calibri" w:hAnsi="Palatino Linotype" w:cs="Arial"/>
          <w:lang w:val="es-ES" w:eastAsia="en-US"/>
        </w:rPr>
      </w:pPr>
      <w:r w:rsidRPr="007B789D">
        <w:rPr>
          <w:rFonts w:ascii="Palatino Linotype" w:eastAsia="Calibri" w:hAnsi="Palatino Linotype" w:cs="Arial"/>
          <w:lang w:val="es-ES" w:eastAsia="en-US"/>
        </w:rPr>
        <w:t>En cumplimiento al artículo 162 de la Ley de Transparencia y Acceso a la Información Pública del Es</w:t>
      </w:r>
      <w:r w:rsidR="00651831" w:rsidRPr="007B789D">
        <w:rPr>
          <w:rFonts w:ascii="Palatino Linotype" w:eastAsia="Calibri" w:hAnsi="Palatino Linotype" w:cs="Arial"/>
          <w:lang w:val="es-ES" w:eastAsia="en-US"/>
        </w:rPr>
        <w:t xml:space="preserve">tado de México y Municipios, el </w:t>
      </w:r>
      <w:r w:rsidR="007D3843">
        <w:rPr>
          <w:rFonts w:ascii="Palatino Linotype" w:eastAsia="Calibri" w:hAnsi="Palatino Linotype" w:cs="Arial"/>
          <w:lang w:val="es-ES" w:eastAsia="en-US"/>
        </w:rPr>
        <w:t>treinta y uno de mayo</w:t>
      </w:r>
      <w:r w:rsidR="00651831" w:rsidRPr="007B789D">
        <w:rPr>
          <w:rFonts w:ascii="Palatino Linotype" w:eastAsia="Calibri" w:hAnsi="Palatino Linotype" w:cs="Arial"/>
          <w:lang w:val="es-ES" w:eastAsia="en-US"/>
        </w:rPr>
        <w:t xml:space="preserve"> </w:t>
      </w:r>
      <w:r w:rsidRPr="007B789D">
        <w:rPr>
          <w:rFonts w:ascii="Palatino Linotype" w:eastAsia="Calibri" w:hAnsi="Palatino Linotype" w:cs="Arial"/>
          <w:lang w:val="es-ES" w:eastAsia="en-US"/>
        </w:rPr>
        <w:t xml:space="preserve">de dos mil veintidós, </w:t>
      </w:r>
      <w:r w:rsidRPr="007B789D">
        <w:rPr>
          <w:rFonts w:ascii="Palatino Linotype" w:eastAsia="Calibri" w:hAnsi="Palatino Linotype" w:cs="Arial"/>
          <w:b/>
          <w:lang w:val="es-ES" w:eastAsia="en-US"/>
        </w:rPr>
        <w:t>EL SUJETO OBLIGADO</w:t>
      </w:r>
      <w:r w:rsidRPr="007B789D">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 la búsqueda y localización de la información solicitada, tal como se desprende de la imagen que se inserta a continuación:</w:t>
      </w:r>
    </w:p>
    <w:p w14:paraId="12CE09EF" w14:textId="77777777" w:rsidR="00EE3936" w:rsidRPr="007B789D" w:rsidRDefault="00EE3936" w:rsidP="007B789D">
      <w:pPr>
        <w:widowControl w:val="0"/>
        <w:autoSpaceDE w:val="0"/>
        <w:autoSpaceDN w:val="0"/>
        <w:adjustRightInd w:val="0"/>
        <w:spacing w:line="276" w:lineRule="auto"/>
        <w:jc w:val="both"/>
        <w:rPr>
          <w:rFonts w:ascii="Palatino Linotype" w:eastAsia="Calibri" w:hAnsi="Palatino Linotype" w:cs="Arial"/>
          <w:lang w:val="es-ES" w:eastAsia="en-US"/>
        </w:rPr>
      </w:pPr>
    </w:p>
    <w:p w14:paraId="055FE45A" w14:textId="79C8F988" w:rsidR="00EE3936" w:rsidRPr="007B789D" w:rsidRDefault="007D3843" w:rsidP="007B789D">
      <w:pPr>
        <w:widowControl w:val="0"/>
        <w:autoSpaceDE w:val="0"/>
        <w:autoSpaceDN w:val="0"/>
        <w:adjustRightInd w:val="0"/>
        <w:spacing w:line="276" w:lineRule="auto"/>
        <w:jc w:val="center"/>
        <w:rPr>
          <w:rFonts w:ascii="Palatino Linotype" w:eastAsia="Calibri" w:hAnsi="Palatino Linotype" w:cs="Arial"/>
          <w:b/>
          <w:bCs/>
          <w:lang w:val="es-ES" w:eastAsia="en-US"/>
        </w:rPr>
      </w:pPr>
      <w:r>
        <w:rPr>
          <w:noProof/>
          <w:lang w:val="es-419" w:eastAsia="es-419"/>
        </w:rPr>
        <w:drawing>
          <wp:inline distT="0" distB="0" distL="0" distR="0" wp14:anchorId="2E19C0BB" wp14:editId="5E1BF096">
            <wp:extent cx="5791835" cy="10598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59815"/>
                    </a:xfrm>
                    <a:prstGeom prst="rect">
                      <a:avLst/>
                    </a:prstGeom>
                  </pic:spPr>
                </pic:pic>
              </a:graphicData>
            </a:graphic>
          </wp:inline>
        </w:drawing>
      </w:r>
    </w:p>
    <w:p w14:paraId="1D500F6A" w14:textId="77777777" w:rsidR="004057E8" w:rsidRPr="007B789D" w:rsidRDefault="004057E8" w:rsidP="007B789D">
      <w:pPr>
        <w:widowControl w:val="0"/>
        <w:autoSpaceDE w:val="0"/>
        <w:autoSpaceDN w:val="0"/>
        <w:adjustRightInd w:val="0"/>
        <w:spacing w:line="276" w:lineRule="auto"/>
        <w:jc w:val="both"/>
        <w:rPr>
          <w:rFonts w:ascii="Palatino Linotype" w:eastAsia="Calibri" w:hAnsi="Palatino Linotype" w:cs="Arial"/>
          <w:b/>
          <w:bCs/>
          <w:sz w:val="26"/>
          <w:szCs w:val="26"/>
          <w:lang w:val="es-ES" w:eastAsia="en-US"/>
        </w:rPr>
      </w:pPr>
    </w:p>
    <w:p w14:paraId="35AB408C" w14:textId="1317A206" w:rsidR="003A5F18" w:rsidRPr="007B789D" w:rsidRDefault="00181CFF" w:rsidP="007B789D">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7B789D">
        <w:rPr>
          <w:rFonts w:ascii="Palatino Linotype" w:eastAsia="Calibri" w:hAnsi="Palatino Linotype" w:cs="Arial"/>
          <w:b/>
          <w:sz w:val="26"/>
          <w:szCs w:val="26"/>
          <w:lang w:val="es-ES" w:eastAsia="en-US"/>
        </w:rPr>
        <w:t>III</w:t>
      </w:r>
      <w:r w:rsidR="009B052D" w:rsidRPr="007B789D">
        <w:rPr>
          <w:rFonts w:ascii="Palatino Linotype" w:eastAsia="Calibri" w:hAnsi="Palatino Linotype" w:cs="Arial"/>
          <w:b/>
          <w:sz w:val="26"/>
          <w:szCs w:val="26"/>
          <w:lang w:val="es-ES" w:eastAsia="en-US"/>
        </w:rPr>
        <w:t>.</w:t>
      </w:r>
      <w:r w:rsidR="003A5F18" w:rsidRPr="007B789D">
        <w:rPr>
          <w:rFonts w:ascii="Palatino Linotype" w:eastAsia="Calibri" w:hAnsi="Palatino Linotype" w:cs="Arial"/>
          <w:sz w:val="26"/>
          <w:szCs w:val="26"/>
          <w:lang w:val="es-ES" w:eastAsia="en-US"/>
        </w:rPr>
        <w:t xml:space="preserve"> </w:t>
      </w:r>
      <w:r w:rsidR="003A5F18" w:rsidRPr="007B789D">
        <w:rPr>
          <w:rFonts w:ascii="Palatino Linotype" w:hAnsi="Palatino Linotype" w:cs="Arial"/>
          <w:b/>
          <w:sz w:val="26"/>
          <w:szCs w:val="26"/>
        </w:rPr>
        <w:t>Respuesta del Sujeto Obligado</w:t>
      </w:r>
    </w:p>
    <w:p w14:paraId="4EEC5FFD" w14:textId="5E4BD4D1" w:rsidR="00E028E3" w:rsidRPr="007B789D" w:rsidRDefault="00BF3E26" w:rsidP="007B789D">
      <w:pPr>
        <w:widowControl w:val="0"/>
        <w:autoSpaceDE w:val="0"/>
        <w:autoSpaceDN w:val="0"/>
        <w:adjustRightInd w:val="0"/>
        <w:spacing w:line="360" w:lineRule="auto"/>
        <w:jc w:val="both"/>
        <w:rPr>
          <w:rFonts w:ascii="Palatino Linotype" w:hAnsi="Palatino Linotype" w:cs="Segoe UI"/>
          <w:lang w:eastAsia="es-MX"/>
        </w:rPr>
      </w:pPr>
      <w:r w:rsidRPr="007B789D">
        <w:rPr>
          <w:rFonts w:ascii="Palatino Linotype" w:hAnsi="Palatino Linotype" w:cs="Segoe UI"/>
          <w:lang w:eastAsia="es-MX"/>
        </w:rPr>
        <w:t xml:space="preserve">En fecha </w:t>
      </w:r>
      <w:r w:rsidR="00867CF2">
        <w:rPr>
          <w:rFonts w:ascii="Palatino Linotype" w:hAnsi="Palatino Linotype" w:cs="Segoe UI"/>
          <w:lang w:eastAsia="es-MX"/>
        </w:rPr>
        <w:t>dieciséis</w:t>
      </w:r>
      <w:r w:rsidR="00651831" w:rsidRPr="007B789D">
        <w:rPr>
          <w:rFonts w:ascii="Palatino Linotype" w:hAnsi="Palatino Linotype" w:cs="Segoe UI"/>
          <w:lang w:eastAsia="es-MX"/>
        </w:rPr>
        <w:t xml:space="preserve"> de junio</w:t>
      </w:r>
      <w:r w:rsidR="0069687F" w:rsidRPr="007B789D">
        <w:rPr>
          <w:rFonts w:ascii="Palatino Linotype" w:hAnsi="Palatino Linotype" w:cs="Segoe UI"/>
          <w:lang w:eastAsia="es-MX"/>
        </w:rPr>
        <w:t xml:space="preserve"> de dos mil veintidós</w:t>
      </w:r>
      <w:r w:rsidRPr="007B789D">
        <w:rPr>
          <w:rFonts w:ascii="Palatino Linotype" w:hAnsi="Palatino Linotype" w:cs="Segoe UI"/>
          <w:lang w:eastAsia="es-MX"/>
        </w:rPr>
        <w:t xml:space="preserve">, </w:t>
      </w:r>
      <w:r w:rsidR="00922B7D" w:rsidRPr="007B789D">
        <w:rPr>
          <w:rFonts w:ascii="Palatino Linotype" w:hAnsi="Palatino Linotype" w:cs="Segoe UI"/>
          <w:b/>
          <w:bCs/>
          <w:lang w:eastAsia="es-MX"/>
        </w:rPr>
        <w:t>EL SU</w:t>
      </w:r>
      <w:r w:rsidRPr="007B789D">
        <w:rPr>
          <w:rFonts w:ascii="Palatino Linotype" w:hAnsi="Palatino Linotype" w:cs="Segoe UI"/>
          <w:b/>
          <w:lang w:eastAsia="es-MX"/>
        </w:rPr>
        <w:t>JETO OBLIGADO</w:t>
      </w:r>
      <w:r w:rsidRPr="007B789D">
        <w:rPr>
          <w:rFonts w:ascii="Palatino Linotype" w:hAnsi="Palatino Linotype" w:cs="Segoe UI"/>
          <w:lang w:eastAsia="es-MX"/>
        </w:rPr>
        <w:t xml:space="preserve"> dio respuesta a la solicitud de información en los siguientes términos:</w:t>
      </w:r>
    </w:p>
    <w:p w14:paraId="3E6F7FEC" w14:textId="77777777" w:rsidR="003D0867" w:rsidRPr="007B789D" w:rsidRDefault="003D0867" w:rsidP="007B789D">
      <w:pPr>
        <w:spacing w:line="360" w:lineRule="auto"/>
        <w:ind w:left="850" w:right="900"/>
        <w:jc w:val="both"/>
        <w:textAlignment w:val="baseline"/>
        <w:rPr>
          <w:rFonts w:ascii="Palatino Linotype" w:hAnsi="Palatino Linotype" w:cs="Segoe UI"/>
          <w:i/>
          <w:iCs/>
          <w:sz w:val="22"/>
          <w:szCs w:val="22"/>
          <w:lang w:eastAsia="es-MX"/>
        </w:rPr>
      </w:pPr>
    </w:p>
    <w:p w14:paraId="6BE0F33A" w14:textId="4CD7DF79" w:rsidR="008B3120" w:rsidRPr="007B789D" w:rsidRDefault="008B3120" w:rsidP="007B789D">
      <w:pPr>
        <w:spacing w:line="276" w:lineRule="auto"/>
        <w:ind w:left="850" w:right="900"/>
        <w:jc w:val="both"/>
        <w:textAlignment w:val="baseline"/>
        <w:rPr>
          <w:rFonts w:ascii="Palatino Linotype" w:hAnsi="Palatino Linotype" w:cs="Segoe UI"/>
          <w:i/>
          <w:iCs/>
          <w:sz w:val="22"/>
          <w:szCs w:val="22"/>
          <w:lang w:eastAsia="es-MX"/>
        </w:rPr>
      </w:pPr>
      <w:r w:rsidRPr="007B789D">
        <w:rPr>
          <w:rFonts w:ascii="Palatino Linotype" w:hAnsi="Palatino Linotype" w:cs="Segoe UI"/>
          <w:i/>
          <w:iCs/>
          <w:sz w:val="22"/>
          <w:szCs w:val="22"/>
          <w:lang w:eastAsia="es-MX"/>
        </w:rPr>
        <w:t>“…</w:t>
      </w:r>
      <w:r w:rsidR="00867CF2" w:rsidRPr="00867CF2">
        <w:rPr>
          <w:rFonts w:ascii="Palatino Linotype" w:hAnsi="Palatino Linotype" w:cs="Segoe UI"/>
          <w:i/>
          <w:iCs/>
          <w:sz w:val="22"/>
          <w:szCs w:val="22"/>
          <w:lang w:eastAsia="es-MX"/>
        </w:rPr>
        <w:t xml:space="preserve">C. SOLICITANTE DE INFORMACIÓN PRESENTE Sea este el medio para enviarle un cordial saludo y al mismo tiempo remitirle la información solicitada bajo el folio 00049/DIFNAUCAL/IP/2022 donde solicita literalmente lo siguiente: “requiero todas las licitaciones del 1 de enero a la fecha.(contratos).”…(SIC) En ese sentido y bajo un principio de máxima publicidad tengo a bien informarle que mediante oficio DIF/SAF/0538/2022 emitido por el Lic. Aníbal Bram Falcón, </w:t>
      </w:r>
      <w:r w:rsidR="00867CF2" w:rsidRPr="00867CF2">
        <w:rPr>
          <w:rFonts w:ascii="Palatino Linotype" w:hAnsi="Palatino Linotype" w:cs="Segoe UI"/>
          <w:i/>
          <w:iCs/>
          <w:sz w:val="22"/>
          <w:szCs w:val="22"/>
          <w:lang w:eastAsia="es-MX"/>
        </w:rPr>
        <w:lastRenderedPageBreak/>
        <w:t>Encargado del Despacho de la Subdirección de Administración y Finanzas del Sistema Municipal DIF Naucalpan, remite la siguiente información con el fin de satisfacer su derecho al acceso a la información la cual consta de lo siguiente: Solicitud Información Remitida requiero todas las licitaciones del 1 de enero a la fecha. Se Informa que a la fecha de la presente respuesta este Sistema Municipal DIF Naucalpan no ha realizado licitaciones, se remite oficio así como acta del Comité de Transparencia mediante la cual se declara la inexistencia de la información. Por lo anterior y con fundamento a lo señalado en los artículos 1,2,3 fracción XLIV, 4,12,23 fracción IV y 53 fracción II, IV, V, VI, 163 y demás relativos y aplicables a la Ley de Transparencia y Acceso a la Información Pública del Estado de México y Municipios, esta Unidad de Transparencia, hace de su conocimiento que se remite la información solicitada ATENTAMENTE LIC. ARTURO MEJÍA DÍAZ TITULAR DE LA UNIDAD DE TRANSPARENCIA DEL SISTEMA MUNICIPAL DIF NAUCALPAN</w:t>
      </w:r>
      <w:r w:rsidR="0044058D" w:rsidRPr="007B789D">
        <w:rPr>
          <w:rFonts w:ascii="Palatino Linotype" w:hAnsi="Palatino Linotype" w:cs="Segoe UI"/>
          <w:i/>
          <w:iCs/>
          <w:sz w:val="22"/>
          <w:szCs w:val="22"/>
          <w:lang w:eastAsia="es-MX"/>
        </w:rPr>
        <w:t>…</w:t>
      </w:r>
      <w:r w:rsidRPr="007B789D">
        <w:rPr>
          <w:rFonts w:ascii="Palatino Linotype" w:hAnsi="Palatino Linotype" w:cs="Segoe UI"/>
          <w:i/>
          <w:iCs/>
          <w:sz w:val="22"/>
          <w:szCs w:val="22"/>
          <w:lang w:eastAsia="es-MX"/>
        </w:rPr>
        <w:t>”</w:t>
      </w:r>
      <w:r w:rsidRPr="007B789D">
        <w:rPr>
          <w:rFonts w:ascii="Palatino Linotype" w:hAnsi="Palatino Linotype" w:cs="Segoe UI"/>
          <w:i/>
          <w:sz w:val="22"/>
          <w:szCs w:val="22"/>
          <w:lang w:eastAsia="es-MX"/>
        </w:rPr>
        <w:t> </w:t>
      </w:r>
      <w:r w:rsidR="00491C18" w:rsidRPr="007B789D">
        <w:rPr>
          <w:rFonts w:ascii="Palatino Linotype" w:hAnsi="Palatino Linotype" w:cs="Segoe UI"/>
          <w:i/>
          <w:sz w:val="22"/>
          <w:szCs w:val="22"/>
          <w:lang w:eastAsia="es-MX"/>
        </w:rPr>
        <w:t>(Sic)</w:t>
      </w:r>
    </w:p>
    <w:p w14:paraId="66FA7DDC" w14:textId="77777777" w:rsidR="00F244C2" w:rsidRPr="007B789D" w:rsidRDefault="00F244C2" w:rsidP="007B789D">
      <w:pPr>
        <w:spacing w:line="276" w:lineRule="auto"/>
        <w:ind w:right="900"/>
        <w:jc w:val="both"/>
        <w:textAlignment w:val="baseline"/>
        <w:rPr>
          <w:rFonts w:ascii="Palatino Linotype" w:hAnsi="Palatino Linotype" w:cs="Segoe UI"/>
          <w:i/>
          <w:sz w:val="22"/>
          <w:szCs w:val="22"/>
          <w:lang w:eastAsia="es-MX"/>
        </w:rPr>
      </w:pPr>
    </w:p>
    <w:p w14:paraId="1A83B002" w14:textId="5FBAE302" w:rsidR="00867CF2" w:rsidRDefault="00F244C2" w:rsidP="007B789D">
      <w:pPr>
        <w:spacing w:line="360" w:lineRule="auto"/>
        <w:jc w:val="both"/>
        <w:textAlignment w:val="baseline"/>
        <w:rPr>
          <w:rFonts w:ascii="Palatino Linotype" w:hAnsi="Palatino Linotype" w:cs="Segoe UI"/>
          <w:szCs w:val="22"/>
          <w:lang w:eastAsia="es-MX"/>
        </w:rPr>
      </w:pPr>
      <w:r w:rsidRPr="007B789D">
        <w:rPr>
          <w:rFonts w:ascii="Palatino Linotype" w:hAnsi="Palatino Linotype" w:cs="Segoe UI"/>
          <w:szCs w:val="22"/>
          <w:lang w:eastAsia="es-MX"/>
        </w:rPr>
        <w:t xml:space="preserve">A la respuesta adjunto EL SUJETO OBLIGADO el archivo electrónico denominado </w:t>
      </w:r>
      <w:r w:rsidRPr="001A6A3D">
        <w:rPr>
          <w:rFonts w:ascii="Palatino Linotype" w:hAnsi="Palatino Linotype" w:cs="Segoe UI"/>
          <w:b/>
          <w:szCs w:val="22"/>
          <w:lang w:eastAsia="es-MX"/>
        </w:rPr>
        <w:t>“</w:t>
      </w:r>
      <w:r w:rsidR="00867CF2" w:rsidRPr="001A6A3D">
        <w:rPr>
          <w:rFonts w:ascii="Palatino Linotype" w:hAnsi="Palatino Linotype" w:cs="Segoe UI"/>
          <w:b/>
          <w:szCs w:val="22"/>
          <w:lang w:eastAsia="es-MX"/>
        </w:rPr>
        <w:t>EOFICIO DIF_SAF_0538.pdf</w:t>
      </w:r>
      <w:r w:rsidRPr="001A6A3D">
        <w:rPr>
          <w:rFonts w:ascii="Palatino Linotype" w:hAnsi="Palatino Linotype" w:cs="Segoe UI"/>
          <w:b/>
          <w:szCs w:val="22"/>
          <w:lang w:eastAsia="es-MX"/>
        </w:rPr>
        <w:t>”</w:t>
      </w:r>
      <w:r w:rsidRPr="007B789D">
        <w:rPr>
          <w:rFonts w:ascii="Palatino Linotype" w:hAnsi="Palatino Linotype" w:cs="Segoe UI"/>
          <w:szCs w:val="22"/>
          <w:lang w:eastAsia="es-MX"/>
        </w:rPr>
        <w:t xml:space="preserve">, </w:t>
      </w:r>
      <w:r w:rsidR="0091491E" w:rsidRPr="007B789D">
        <w:rPr>
          <w:rFonts w:ascii="Palatino Linotype" w:hAnsi="Palatino Linotype" w:cs="Segoe UI"/>
          <w:szCs w:val="22"/>
          <w:lang w:eastAsia="es-MX"/>
        </w:rPr>
        <w:t xml:space="preserve">que contiene </w:t>
      </w:r>
      <w:r w:rsidR="00867CF2">
        <w:rPr>
          <w:rFonts w:ascii="Palatino Linotype" w:hAnsi="Palatino Linotype" w:cs="Segoe UI"/>
          <w:szCs w:val="22"/>
          <w:lang w:eastAsia="es-MX"/>
        </w:rPr>
        <w:t xml:space="preserve">el oficio DIF/SAF/DA/021/2022 otorgando respuesta por parte del Encargado del Despacho del Departamento de Adquisiciones del Sistema Municipal para el </w:t>
      </w:r>
      <w:proofErr w:type="spellStart"/>
      <w:r w:rsidR="00867CF2">
        <w:rPr>
          <w:rFonts w:ascii="Palatino Linotype" w:hAnsi="Palatino Linotype" w:cs="Segoe UI"/>
          <w:szCs w:val="22"/>
          <w:lang w:eastAsia="es-MX"/>
        </w:rPr>
        <w:t>Dif</w:t>
      </w:r>
      <w:proofErr w:type="spellEnd"/>
      <w:r w:rsidR="00867CF2">
        <w:rPr>
          <w:rFonts w:ascii="Palatino Linotype" w:hAnsi="Palatino Linotype" w:cs="Segoe UI"/>
          <w:szCs w:val="22"/>
          <w:lang w:eastAsia="es-MX"/>
        </w:rPr>
        <w:t xml:space="preserve"> de Naucalpan de Juárez; así como el oficio DIF/SAF/0538/2022 otorgando respuesta el Encargado del Despacho de</w:t>
      </w:r>
      <w:r w:rsidR="00D23739">
        <w:rPr>
          <w:rFonts w:ascii="Palatino Linotype" w:hAnsi="Palatino Linotype" w:cs="Segoe UI"/>
          <w:szCs w:val="22"/>
          <w:lang w:eastAsia="es-MX"/>
        </w:rPr>
        <w:t xml:space="preserve"> </w:t>
      </w:r>
      <w:r w:rsidR="00867CF2">
        <w:rPr>
          <w:rFonts w:ascii="Palatino Linotype" w:hAnsi="Palatino Linotype" w:cs="Segoe UI"/>
          <w:szCs w:val="22"/>
          <w:lang w:eastAsia="es-MX"/>
        </w:rPr>
        <w:t>l</w:t>
      </w:r>
      <w:r w:rsidR="00D23739">
        <w:rPr>
          <w:rFonts w:ascii="Palatino Linotype" w:hAnsi="Palatino Linotype" w:cs="Segoe UI"/>
          <w:szCs w:val="22"/>
          <w:lang w:eastAsia="es-MX"/>
        </w:rPr>
        <w:t>a</w:t>
      </w:r>
      <w:r w:rsidR="00867CF2">
        <w:rPr>
          <w:rFonts w:ascii="Palatino Linotype" w:hAnsi="Palatino Linotype" w:cs="Segoe UI"/>
          <w:szCs w:val="22"/>
          <w:lang w:eastAsia="es-MX"/>
        </w:rPr>
        <w:t xml:space="preserve"> Subdirección de Administración y Finanzas Del Sistema Municipal DIF de Naucalpan de Juárez</w:t>
      </w:r>
      <w:r w:rsidR="00D23739">
        <w:rPr>
          <w:rFonts w:ascii="Palatino Linotype" w:hAnsi="Palatino Linotype" w:cs="Segoe UI"/>
          <w:szCs w:val="22"/>
          <w:lang w:eastAsia="es-MX"/>
        </w:rPr>
        <w:t>; informando que no obra información que pueda satisfacer la solicitud del particular, pues a la fecha no se han llevado procesos de licitación.</w:t>
      </w:r>
    </w:p>
    <w:p w14:paraId="3681D3CE" w14:textId="77777777" w:rsidR="00867CF2" w:rsidRDefault="00867CF2" w:rsidP="007B789D">
      <w:pPr>
        <w:spacing w:line="360" w:lineRule="auto"/>
        <w:jc w:val="both"/>
        <w:textAlignment w:val="baseline"/>
        <w:rPr>
          <w:rFonts w:ascii="Palatino Linotype" w:hAnsi="Palatino Linotype" w:cs="Segoe UI"/>
          <w:szCs w:val="22"/>
          <w:lang w:eastAsia="es-MX"/>
        </w:rPr>
      </w:pPr>
    </w:p>
    <w:p w14:paraId="6B24D47B" w14:textId="0FD9B88F" w:rsidR="001A6A3D" w:rsidRDefault="001A6A3D" w:rsidP="001A6A3D">
      <w:pPr>
        <w:spacing w:line="360" w:lineRule="auto"/>
        <w:jc w:val="both"/>
        <w:textAlignment w:val="baseline"/>
        <w:rPr>
          <w:rFonts w:ascii="Palatino Linotype" w:hAnsi="Palatino Linotype" w:cs="Segoe UI"/>
          <w:szCs w:val="22"/>
          <w:lang w:eastAsia="es-MX"/>
        </w:rPr>
      </w:pPr>
      <w:r>
        <w:rPr>
          <w:rFonts w:ascii="Palatino Linotype" w:hAnsi="Palatino Linotype" w:cs="Segoe UI"/>
          <w:szCs w:val="22"/>
          <w:lang w:eastAsia="es-MX"/>
        </w:rPr>
        <w:t>A</w:t>
      </w:r>
      <w:r w:rsidRPr="007B789D">
        <w:rPr>
          <w:rFonts w:ascii="Palatino Linotype" w:hAnsi="Palatino Linotype" w:cs="Segoe UI"/>
          <w:szCs w:val="22"/>
          <w:lang w:eastAsia="es-MX"/>
        </w:rPr>
        <w:t xml:space="preserve">djunto EL SUJETO OBLIGADO el archivo electrónico denominado </w:t>
      </w:r>
      <w:r w:rsidRPr="001A6A3D">
        <w:rPr>
          <w:rFonts w:ascii="Palatino Linotype" w:hAnsi="Palatino Linotype" w:cs="Segoe UI"/>
          <w:b/>
          <w:szCs w:val="22"/>
          <w:lang w:eastAsia="es-MX"/>
        </w:rPr>
        <w:t xml:space="preserve">“Quinta </w:t>
      </w:r>
      <w:proofErr w:type="spellStart"/>
      <w:r w:rsidRPr="001A6A3D">
        <w:rPr>
          <w:rFonts w:ascii="Palatino Linotype" w:hAnsi="Palatino Linotype" w:cs="Segoe UI"/>
          <w:b/>
          <w:szCs w:val="22"/>
          <w:lang w:eastAsia="es-MX"/>
        </w:rPr>
        <w:t>sesion</w:t>
      </w:r>
      <w:proofErr w:type="spellEnd"/>
      <w:r w:rsidRPr="001A6A3D">
        <w:rPr>
          <w:rFonts w:ascii="Palatino Linotype" w:hAnsi="Palatino Linotype" w:cs="Segoe UI"/>
          <w:b/>
          <w:szCs w:val="22"/>
          <w:lang w:eastAsia="es-MX"/>
        </w:rPr>
        <w:t xml:space="preserve"> ordinaria ct.pdf”</w:t>
      </w:r>
      <w:r w:rsidRPr="007B789D">
        <w:rPr>
          <w:rFonts w:ascii="Palatino Linotype" w:hAnsi="Palatino Linotype" w:cs="Segoe UI"/>
          <w:szCs w:val="22"/>
          <w:lang w:eastAsia="es-MX"/>
        </w:rPr>
        <w:t xml:space="preserve">, que contiene </w:t>
      </w:r>
      <w:r>
        <w:rPr>
          <w:rFonts w:ascii="Palatino Linotype" w:hAnsi="Palatino Linotype" w:cs="Segoe UI"/>
          <w:szCs w:val="22"/>
          <w:lang w:eastAsia="es-MX"/>
        </w:rPr>
        <w:t xml:space="preserve">el acta de la Quinta Sesión Ordinaria del Comité de Transparencia del Sistema Municipal </w:t>
      </w:r>
      <w:proofErr w:type="spellStart"/>
      <w:r>
        <w:rPr>
          <w:rFonts w:ascii="Palatino Linotype" w:hAnsi="Palatino Linotype" w:cs="Segoe UI"/>
          <w:szCs w:val="22"/>
          <w:lang w:eastAsia="es-MX"/>
        </w:rPr>
        <w:t>Dif</w:t>
      </w:r>
      <w:proofErr w:type="spellEnd"/>
      <w:r>
        <w:rPr>
          <w:rFonts w:ascii="Palatino Linotype" w:hAnsi="Palatino Linotype" w:cs="Segoe UI"/>
          <w:szCs w:val="22"/>
          <w:lang w:eastAsia="es-MX"/>
        </w:rPr>
        <w:t xml:space="preserve"> Naucalpan en la cual declaran la inexistencia del información que solicita el Recurrente.</w:t>
      </w:r>
    </w:p>
    <w:p w14:paraId="45A03994" w14:textId="77777777" w:rsidR="001A6A3D" w:rsidRDefault="001A6A3D" w:rsidP="001A6A3D">
      <w:pPr>
        <w:spacing w:line="360" w:lineRule="auto"/>
        <w:jc w:val="both"/>
        <w:textAlignment w:val="baseline"/>
        <w:rPr>
          <w:rFonts w:ascii="Palatino Linotype" w:hAnsi="Palatino Linotype" w:cs="Segoe UI"/>
          <w:szCs w:val="22"/>
          <w:lang w:eastAsia="es-MX"/>
        </w:rPr>
      </w:pPr>
    </w:p>
    <w:p w14:paraId="2311B748" w14:textId="1C813661" w:rsidR="001A6A3D" w:rsidRDefault="001A6A3D" w:rsidP="001A6A3D">
      <w:pPr>
        <w:spacing w:line="360" w:lineRule="auto"/>
        <w:jc w:val="both"/>
        <w:textAlignment w:val="baseline"/>
        <w:rPr>
          <w:rFonts w:ascii="Palatino Linotype" w:hAnsi="Palatino Linotype" w:cs="Segoe UI"/>
          <w:szCs w:val="22"/>
          <w:lang w:eastAsia="es-MX"/>
        </w:rPr>
      </w:pPr>
      <w:r>
        <w:rPr>
          <w:rFonts w:ascii="Palatino Linotype" w:hAnsi="Palatino Linotype" w:cs="Segoe UI"/>
          <w:szCs w:val="22"/>
          <w:lang w:eastAsia="es-MX"/>
        </w:rPr>
        <w:t>A</w:t>
      </w:r>
      <w:r w:rsidRPr="007B789D">
        <w:rPr>
          <w:rFonts w:ascii="Palatino Linotype" w:hAnsi="Palatino Linotype" w:cs="Segoe UI"/>
          <w:szCs w:val="22"/>
          <w:lang w:eastAsia="es-MX"/>
        </w:rPr>
        <w:t xml:space="preserve">djunto EL SUJETO OBLIGADO el archivo electrónico denominado </w:t>
      </w:r>
      <w:r w:rsidRPr="001A6A3D">
        <w:rPr>
          <w:rFonts w:ascii="Palatino Linotype" w:hAnsi="Palatino Linotype" w:cs="Segoe UI"/>
          <w:b/>
          <w:szCs w:val="22"/>
          <w:lang w:eastAsia="es-MX"/>
        </w:rPr>
        <w:t>“</w:t>
      </w:r>
      <w:r w:rsidR="00522EA3" w:rsidRPr="00522EA3">
        <w:rPr>
          <w:rFonts w:ascii="Palatino Linotype" w:hAnsi="Palatino Linotype" w:cs="Segoe UI"/>
          <w:b/>
          <w:szCs w:val="22"/>
          <w:lang w:eastAsia="es-MX"/>
        </w:rPr>
        <w:t>respuesta 0049.pdf</w:t>
      </w:r>
      <w:r w:rsidRPr="001A6A3D">
        <w:rPr>
          <w:rFonts w:ascii="Palatino Linotype" w:hAnsi="Palatino Linotype" w:cs="Segoe UI"/>
          <w:b/>
          <w:szCs w:val="22"/>
          <w:lang w:eastAsia="es-MX"/>
        </w:rPr>
        <w:t>”</w:t>
      </w:r>
      <w:r w:rsidRPr="007B789D">
        <w:rPr>
          <w:rFonts w:ascii="Palatino Linotype" w:hAnsi="Palatino Linotype" w:cs="Segoe UI"/>
          <w:szCs w:val="22"/>
          <w:lang w:eastAsia="es-MX"/>
        </w:rPr>
        <w:t xml:space="preserve">, </w:t>
      </w:r>
      <w:r w:rsidR="00522EA3">
        <w:rPr>
          <w:rFonts w:ascii="Palatino Linotype" w:hAnsi="Palatino Linotype" w:cs="Segoe UI"/>
          <w:szCs w:val="22"/>
          <w:lang w:eastAsia="es-MX"/>
        </w:rPr>
        <w:t>que contiene oficio donde informa la respuesta otorgada por el Titular de Transparencia del Sujeto Obligado, dirigido al Recurrente donde le hace del conocimiento la respuesta que le otorgó el sujeto habilitado</w:t>
      </w:r>
      <w:r w:rsidR="00CE5BD5">
        <w:rPr>
          <w:rFonts w:ascii="Palatino Linotype" w:hAnsi="Palatino Linotype" w:cs="Segoe UI"/>
          <w:szCs w:val="22"/>
          <w:lang w:eastAsia="es-MX"/>
        </w:rPr>
        <w:t xml:space="preserve"> al Recurrente.</w:t>
      </w:r>
    </w:p>
    <w:p w14:paraId="240FDB51" w14:textId="77777777" w:rsidR="00CE5BD5" w:rsidRDefault="00CE5BD5" w:rsidP="007B789D">
      <w:pPr>
        <w:spacing w:line="360" w:lineRule="auto"/>
        <w:jc w:val="both"/>
        <w:rPr>
          <w:rFonts w:ascii="Palatino Linotype" w:hAnsi="Palatino Linotype" w:cs="Segoe UI"/>
          <w:lang w:eastAsia="es-MX"/>
        </w:rPr>
      </w:pPr>
    </w:p>
    <w:p w14:paraId="641347B8" w14:textId="29690F7D" w:rsidR="00182393" w:rsidRPr="007B789D" w:rsidRDefault="00117006" w:rsidP="007B789D">
      <w:pPr>
        <w:spacing w:line="360" w:lineRule="auto"/>
        <w:jc w:val="both"/>
        <w:rPr>
          <w:rFonts w:ascii="Palatino Linotype" w:hAnsi="Palatino Linotype" w:cs="Arial"/>
          <w:b/>
          <w:sz w:val="26"/>
          <w:szCs w:val="26"/>
        </w:rPr>
      </w:pPr>
      <w:r w:rsidRPr="007B789D">
        <w:rPr>
          <w:rFonts w:ascii="Palatino Linotype" w:hAnsi="Palatino Linotype" w:cs="Segoe UI"/>
          <w:lang w:eastAsia="es-MX"/>
        </w:rPr>
        <w:t xml:space="preserve"> </w:t>
      </w:r>
      <w:r w:rsidR="00DB6382" w:rsidRPr="007B789D">
        <w:rPr>
          <w:rFonts w:ascii="Palatino Linotype" w:hAnsi="Palatino Linotype" w:cs="Arial"/>
          <w:b/>
          <w:sz w:val="26"/>
          <w:szCs w:val="26"/>
        </w:rPr>
        <w:t>I</w:t>
      </w:r>
      <w:r w:rsidR="00922734" w:rsidRPr="007B789D">
        <w:rPr>
          <w:rFonts w:ascii="Palatino Linotype" w:hAnsi="Palatino Linotype" w:cs="Arial"/>
          <w:b/>
          <w:sz w:val="26"/>
          <w:szCs w:val="26"/>
        </w:rPr>
        <w:t>V</w:t>
      </w:r>
      <w:r w:rsidR="00182393" w:rsidRPr="007B789D">
        <w:rPr>
          <w:rFonts w:ascii="Palatino Linotype" w:hAnsi="Palatino Linotype" w:cs="Arial"/>
          <w:b/>
          <w:sz w:val="26"/>
          <w:szCs w:val="26"/>
        </w:rPr>
        <w:t xml:space="preserve">. </w:t>
      </w:r>
      <w:r w:rsidR="00182393" w:rsidRPr="007B789D">
        <w:rPr>
          <w:rFonts w:ascii="Palatino Linotype" w:hAnsi="Palatino Linotype" w:cs="Arial"/>
          <w:b/>
          <w:bCs/>
          <w:sz w:val="26"/>
          <w:szCs w:val="26"/>
        </w:rPr>
        <w:t>Del Recurso de Revisión</w:t>
      </w:r>
    </w:p>
    <w:p w14:paraId="78761D08" w14:textId="575CC7E5" w:rsidR="00182393" w:rsidRPr="007B789D" w:rsidRDefault="009E6E1F" w:rsidP="007B789D">
      <w:pPr>
        <w:spacing w:line="360" w:lineRule="auto"/>
        <w:jc w:val="both"/>
        <w:rPr>
          <w:rFonts w:ascii="Palatino Linotype" w:hAnsi="Palatino Linotype" w:cs="Arial"/>
        </w:rPr>
      </w:pPr>
      <w:r w:rsidRPr="007B789D">
        <w:rPr>
          <w:rFonts w:ascii="Palatino Linotype" w:hAnsi="Palatino Linotype" w:cs="Arial"/>
        </w:rPr>
        <w:t>Inconforme por la respuesta</w:t>
      </w:r>
      <w:r w:rsidR="00DC2B02" w:rsidRPr="007B789D">
        <w:rPr>
          <w:rFonts w:ascii="Palatino Linotype" w:hAnsi="Palatino Linotype" w:cs="Arial"/>
        </w:rPr>
        <w:t xml:space="preserve"> proporcionada por </w:t>
      </w:r>
      <w:r w:rsidRPr="007B789D">
        <w:rPr>
          <w:rFonts w:ascii="Palatino Linotype" w:hAnsi="Palatino Linotype" w:cs="Arial"/>
        </w:rPr>
        <w:t>el</w:t>
      </w:r>
      <w:r w:rsidRPr="007B789D">
        <w:rPr>
          <w:rFonts w:ascii="Palatino Linotype" w:hAnsi="Palatino Linotype" w:cs="Arial"/>
          <w:b/>
        </w:rPr>
        <w:t xml:space="preserve"> SUJETO OBLIGADO</w:t>
      </w:r>
      <w:bookmarkStart w:id="1" w:name="_Hlk65869348"/>
      <w:r w:rsidR="009A4E03" w:rsidRPr="007B789D">
        <w:rPr>
          <w:rFonts w:ascii="Palatino Linotype" w:hAnsi="Palatino Linotype" w:cs="Arial"/>
        </w:rPr>
        <w:t xml:space="preserve">, </w:t>
      </w:r>
      <w:r w:rsidRPr="007B789D">
        <w:rPr>
          <w:rFonts w:ascii="Palatino Linotype" w:hAnsi="Palatino Linotype" w:cs="Arial"/>
        </w:rPr>
        <w:t xml:space="preserve">el </w:t>
      </w:r>
      <w:bookmarkStart w:id="2" w:name="_Hlk94635182"/>
      <w:bookmarkEnd w:id="1"/>
      <w:r w:rsidR="00FE71E7">
        <w:rPr>
          <w:rFonts w:ascii="Palatino Linotype" w:hAnsi="Palatino Linotype" w:cs="Arial"/>
        </w:rPr>
        <w:t>veintidós</w:t>
      </w:r>
      <w:r w:rsidR="00651831" w:rsidRPr="007B789D">
        <w:rPr>
          <w:rFonts w:ascii="Palatino Linotype" w:hAnsi="Palatino Linotype" w:cs="Arial"/>
        </w:rPr>
        <w:t xml:space="preserve"> de junio</w:t>
      </w:r>
      <w:r w:rsidR="00D44427" w:rsidRPr="007B789D">
        <w:rPr>
          <w:rFonts w:ascii="Palatino Linotype" w:hAnsi="Palatino Linotype" w:cs="Arial"/>
        </w:rPr>
        <w:t xml:space="preserve"> de dos mil veintidós</w:t>
      </w:r>
      <w:bookmarkEnd w:id="2"/>
      <w:r w:rsidRPr="007B789D">
        <w:rPr>
          <w:rFonts w:ascii="Palatino Linotype" w:hAnsi="Palatino Linotype" w:cs="Arial"/>
        </w:rPr>
        <w:t xml:space="preserve">, </w:t>
      </w:r>
      <w:r w:rsidR="00967AC9" w:rsidRPr="007B789D">
        <w:rPr>
          <w:rFonts w:ascii="Palatino Linotype" w:hAnsi="Palatino Linotype" w:cs="Arial"/>
          <w:bCs/>
        </w:rPr>
        <w:t>se</w:t>
      </w:r>
      <w:r w:rsidR="00967AC9" w:rsidRPr="007B789D">
        <w:rPr>
          <w:rFonts w:ascii="Palatino Linotype" w:hAnsi="Palatino Linotype" w:cs="Arial"/>
          <w:b/>
        </w:rPr>
        <w:t xml:space="preserve"> </w:t>
      </w:r>
      <w:r w:rsidRPr="007B789D">
        <w:rPr>
          <w:rFonts w:ascii="Palatino Linotype" w:hAnsi="Palatino Linotype" w:cs="Arial"/>
        </w:rPr>
        <w:t xml:space="preserve">interpuso el </w:t>
      </w:r>
      <w:r w:rsidR="00D77693" w:rsidRPr="007B789D">
        <w:rPr>
          <w:rFonts w:ascii="Palatino Linotype" w:hAnsi="Palatino Linotype" w:cs="Arial"/>
        </w:rPr>
        <w:t>Recurso de Revisión</w:t>
      </w:r>
      <w:r w:rsidRPr="007B789D">
        <w:rPr>
          <w:rFonts w:ascii="Palatino Linotype" w:hAnsi="Palatino Linotype" w:cs="Arial"/>
        </w:rPr>
        <w:t xml:space="preserve"> </w:t>
      </w:r>
      <w:r w:rsidR="00D632B7" w:rsidRPr="007B789D">
        <w:rPr>
          <w:rFonts w:ascii="Palatino Linotype" w:hAnsi="Palatino Linotype" w:cs="Arial"/>
        </w:rPr>
        <w:t>materia</w:t>
      </w:r>
      <w:r w:rsidRPr="007B789D">
        <w:rPr>
          <w:rFonts w:ascii="Palatino Linotype" w:hAnsi="Palatino Linotype" w:cs="Arial"/>
        </w:rPr>
        <w:t xml:space="preserve"> del presente estudio, el cual fue registrado en </w:t>
      </w:r>
      <w:r w:rsidRPr="007B789D">
        <w:rPr>
          <w:rFonts w:ascii="Palatino Linotype" w:hAnsi="Palatino Linotype" w:cs="Arial"/>
          <w:b/>
        </w:rPr>
        <w:t>EL SAIMEX</w:t>
      </w:r>
      <w:r w:rsidRPr="007B789D">
        <w:rPr>
          <w:rFonts w:ascii="Palatino Linotype" w:hAnsi="Palatino Linotype" w:cs="Arial"/>
        </w:rPr>
        <w:t xml:space="preserve"> y se le asignó el número de expediente </w:t>
      </w:r>
      <w:r w:rsidR="00967AC9" w:rsidRPr="007B789D">
        <w:rPr>
          <w:rFonts w:ascii="Palatino Linotype" w:hAnsi="Palatino Linotype" w:cs="Arial"/>
        </w:rPr>
        <w:t>anotado al rubro</w:t>
      </w:r>
      <w:r w:rsidRPr="007B789D">
        <w:rPr>
          <w:rFonts w:ascii="Palatino Linotype" w:hAnsi="Palatino Linotype" w:cs="Arial"/>
          <w:b/>
        </w:rPr>
        <w:t>,</w:t>
      </w:r>
      <w:r w:rsidRPr="007B789D">
        <w:rPr>
          <w:rFonts w:ascii="Palatino Linotype" w:hAnsi="Palatino Linotype" w:cs="Arial"/>
        </w:rPr>
        <w:t xml:space="preserve"> </w:t>
      </w:r>
      <w:r w:rsidR="00182393" w:rsidRPr="007B789D">
        <w:rPr>
          <w:rFonts w:ascii="Palatino Linotype" w:hAnsi="Palatino Linotype" w:cs="Arial"/>
        </w:rPr>
        <w:t>en el que señaló el particular, lo siguiente:</w:t>
      </w:r>
    </w:p>
    <w:p w14:paraId="129EC630" w14:textId="77777777" w:rsidR="005E051F" w:rsidRPr="007B789D" w:rsidRDefault="005E051F" w:rsidP="007B789D">
      <w:pPr>
        <w:pStyle w:val="Prrafodelista"/>
        <w:ind w:left="720"/>
        <w:jc w:val="both"/>
        <w:rPr>
          <w:rFonts w:ascii="Palatino Linotype" w:hAnsi="Palatino Linotype" w:cs="Arial"/>
          <w:b/>
          <w:bCs/>
        </w:rPr>
      </w:pPr>
      <w:bookmarkStart w:id="3" w:name="_Hlk76554159"/>
    </w:p>
    <w:p w14:paraId="7867C4C3" w14:textId="77777777" w:rsidR="00182393" w:rsidRPr="007B789D" w:rsidRDefault="00182393" w:rsidP="007B789D">
      <w:pPr>
        <w:pStyle w:val="Prrafodelista"/>
        <w:numPr>
          <w:ilvl w:val="0"/>
          <w:numId w:val="4"/>
        </w:numPr>
        <w:jc w:val="both"/>
        <w:rPr>
          <w:rFonts w:ascii="Palatino Linotype" w:hAnsi="Palatino Linotype" w:cs="Arial"/>
          <w:b/>
          <w:bCs/>
        </w:rPr>
      </w:pPr>
      <w:r w:rsidRPr="007B789D">
        <w:rPr>
          <w:rFonts w:ascii="Palatino Linotype" w:hAnsi="Palatino Linotype" w:cs="Arial"/>
          <w:b/>
          <w:bCs/>
        </w:rPr>
        <w:t>Acto impugnado:</w:t>
      </w:r>
    </w:p>
    <w:p w14:paraId="714C36A1" w14:textId="77777777" w:rsidR="003869E4" w:rsidRPr="007B789D" w:rsidRDefault="003869E4" w:rsidP="007B789D">
      <w:pPr>
        <w:tabs>
          <w:tab w:val="left" w:pos="851"/>
        </w:tabs>
        <w:ind w:left="851" w:right="901"/>
        <w:jc w:val="both"/>
        <w:rPr>
          <w:rFonts w:ascii="Palatino Linotype" w:hAnsi="Palatino Linotype" w:cs="Arial"/>
          <w:i/>
          <w:sz w:val="22"/>
          <w:szCs w:val="22"/>
        </w:rPr>
      </w:pPr>
    </w:p>
    <w:p w14:paraId="288057DC" w14:textId="4ED37C38" w:rsidR="00F862A0" w:rsidRPr="007B789D" w:rsidRDefault="00200BFC" w:rsidP="007B789D">
      <w:pPr>
        <w:tabs>
          <w:tab w:val="left" w:pos="851"/>
        </w:tabs>
        <w:ind w:left="851" w:right="901"/>
        <w:jc w:val="both"/>
        <w:rPr>
          <w:rFonts w:ascii="Palatino Linotype" w:hAnsi="Palatino Linotype" w:cs="Arial"/>
          <w:i/>
          <w:sz w:val="22"/>
          <w:szCs w:val="22"/>
        </w:rPr>
      </w:pPr>
      <w:r w:rsidRPr="007B789D">
        <w:rPr>
          <w:rFonts w:ascii="Palatino Linotype" w:hAnsi="Palatino Linotype" w:cs="Arial"/>
          <w:i/>
          <w:sz w:val="22"/>
          <w:szCs w:val="22"/>
        </w:rPr>
        <w:t>“</w:t>
      </w:r>
      <w:r w:rsidR="00FE71E7" w:rsidRPr="00FE71E7">
        <w:rPr>
          <w:rFonts w:ascii="Palatino Linotype" w:hAnsi="Palatino Linotype" w:cs="Arial"/>
          <w:i/>
          <w:sz w:val="22"/>
          <w:szCs w:val="22"/>
        </w:rPr>
        <w:t>RECURSO DE REVISION</w:t>
      </w:r>
      <w:r w:rsidR="006A2F60" w:rsidRPr="007B789D">
        <w:rPr>
          <w:rFonts w:ascii="Palatino Linotype" w:hAnsi="Palatino Linotype" w:cs="Arial"/>
          <w:i/>
          <w:sz w:val="22"/>
          <w:szCs w:val="22"/>
        </w:rPr>
        <w:t>"</w:t>
      </w:r>
      <w:r w:rsidR="009A2B79" w:rsidRPr="007B789D">
        <w:rPr>
          <w:rFonts w:ascii="Palatino Linotype" w:hAnsi="Palatino Linotype" w:cs="Arial"/>
          <w:i/>
          <w:sz w:val="22"/>
          <w:szCs w:val="22"/>
        </w:rPr>
        <w:t xml:space="preserve"> </w:t>
      </w:r>
      <w:r w:rsidRPr="007B789D">
        <w:rPr>
          <w:rFonts w:ascii="Palatino Linotype" w:hAnsi="Palatino Linotype" w:cs="Arial"/>
          <w:i/>
          <w:sz w:val="22"/>
          <w:szCs w:val="22"/>
        </w:rPr>
        <w:t>(</w:t>
      </w:r>
      <w:r w:rsidR="00967AC9" w:rsidRPr="007B789D">
        <w:rPr>
          <w:rFonts w:ascii="Palatino Linotype" w:hAnsi="Palatino Linotype" w:cs="Arial"/>
          <w:i/>
          <w:sz w:val="22"/>
          <w:szCs w:val="22"/>
        </w:rPr>
        <w:t>Sic</w:t>
      </w:r>
      <w:r w:rsidRPr="007B789D">
        <w:rPr>
          <w:rFonts w:ascii="Palatino Linotype" w:hAnsi="Palatino Linotype" w:cs="Arial"/>
          <w:i/>
          <w:sz w:val="22"/>
          <w:szCs w:val="22"/>
        </w:rPr>
        <w:t>)</w:t>
      </w:r>
    </w:p>
    <w:p w14:paraId="0A1A73D0" w14:textId="77777777" w:rsidR="00A86E1F" w:rsidRPr="007B789D" w:rsidRDefault="00A86E1F" w:rsidP="007B789D">
      <w:pPr>
        <w:jc w:val="both"/>
        <w:rPr>
          <w:rFonts w:ascii="Palatino Linotype" w:hAnsi="Palatino Linotype" w:cs="Arial"/>
        </w:rPr>
      </w:pPr>
    </w:p>
    <w:p w14:paraId="7ED3AF94" w14:textId="77777777" w:rsidR="00182393" w:rsidRPr="007B789D" w:rsidRDefault="00182393" w:rsidP="007B789D">
      <w:pPr>
        <w:pStyle w:val="Prrafodelista"/>
        <w:numPr>
          <w:ilvl w:val="0"/>
          <w:numId w:val="4"/>
        </w:numPr>
        <w:jc w:val="both"/>
        <w:rPr>
          <w:rFonts w:ascii="Palatino Linotype" w:hAnsi="Palatino Linotype" w:cs="Arial"/>
          <w:b/>
          <w:bCs/>
        </w:rPr>
      </w:pPr>
      <w:r w:rsidRPr="007B789D">
        <w:rPr>
          <w:rFonts w:ascii="Palatino Linotype" w:hAnsi="Palatino Linotype" w:cs="Arial"/>
          <w:b/>
          <w:bCs/>
        </w:rPr>
        <w:t>Razones o motivos de inconformidad:</w:t>
      </w:r>
    </w:p>
    <w:p w14:paraId="3E39D106" w14:textId="77777777" w:rsidR="00A86E1F" w:rsidRPr="007B789D" w:rsidRDefault="00A86E1F" w:rsidP="007B789D">
      <w:pPr>
        <w:jc w:val="both"/>
        <w:rPr>
          <w:rFonts w:ascii="Palatino Linotype" w:eastAsia="Palatino Linotype" w:hAnsi="Palatino Linotype" w:cs="Palatino Linotype"/>
          <w:i/>
          <w:iCs/>
          <w:lang w:eastAsia="es-MX"/>
        </w:rPr>
      </w:pPr>
    </w:p>
    <w:p w14:paraId="202264E4" w14:textId="7B5A4E29" w:rsidR="0094269A" w:rsidRPr="007B789D" w:rsidRDefault="004D0684" w:rsidP="007B789D">
      <w:pPr>
        <w:ind w:left="850" w:right="901"/>
        <w:jc w:val="both"/>
        <w:rPr>
          <w:rFonts w:ascii="Palatino Linotype" w:eastAsia="Palatino Linotype" w:hAnsi="Palatino Linotype" w:cs="Palatino Linotype"/>
          <w:i/>
          <w:iCs/>
          <w:sz w:val="22"/>
          <w:szCs w:val="22"/>
          <w:lang w:eastAsia="es-MX"/>
        </w:rPr>
      </w:pPr>
      <w:r w:rsidRPr="007B789D">
        <w:rPr>
          <w:rFonts w:ascii="Palatino Linotype" w:eastAsia="Palatino Linotype" w:hAnsi="Palatino Linotype" w:cs="Palatino Linotype"/>
          <w:i/>
          <w:iCs/>
          <w:sz w:val="22"/>
          <w:szCs w:val="22"/>
          <w:lang w:eastAsia="es-MX"/>
        </w:rPr>
        <w:t>“</w:t>
      </w:r>
      <w:r w:rsidR="00FE71E7" w:rsidRPr="00FE71E7">
        <w:rPr>
          <w:rFonts w:ascii="Palatino Linotype" w:eastAsia="Palatino Linotype" w:hAnsi="Palatino Linotype" w:cs="Palatino Linotype"/>
          <w:i/>
          <w:iCs/>
          <w:sz w:val="22"/>
          <w:szCs w:val="22"/>
          <w:lang w:eastAsia="es-MX"/>
        </w:rPr>
        <w:t>NO ES POSIBLE QUE NO TENGAN LICITACIONES</w:t>
      </w:r>
      <w:r w:rsidRPr="007B789D">
        <w:rPr>
          <w:rFonts w:ascii="Palatino Linotype" w:eastAsia="Palatino Linotype" w:hAnsi="Palatino Linotype" w:cs="Palatino Linotype"/>
          <w:i/>
          <w:iCs/>
          <w:sz w:val="22"/>
          <w:szCs w:val="22"/>
          <w:lang w:eastAsia="es-MX"/>
        </w:rPr>
        <w:t>” (Sic)</w:t>
      </w:r>
    </w:p>
    <w:p w14:paraId="7695721A" w14:textId="77777777" w:rsidR="00EF7ADD" w:rsidRPr="007B789D" w:rsidRDefault="00EF7ADD" w:rsidP="007B789D">
      <w:pPr>
        <w:jc w:val="both"/>
        <w:rPr>
          <w:rFonts w:ascii="Palatino Linotype" w:hAnsi="Palatino Linotype" w:cs="Arial"/>
          <w:i/>
          <w:iCs/>
        </w:rPr>
      </w:pPr>
    </w:p>
    <w:bookmarkEnd w:id="3"/>
    <w:p w14:paraId="527583DD" w14:textId="77777777" w:rsidR="00FE71E7" w:rsidRDefault="00FE71E7" w:rsidP="007B789D">
      <w:pPr>
        <w:spacing w:line="360" w:lineRule="auto"/>
        <w:jc w:val="both"/>
        <w:rPr>
          <w:rFonts w:ascii="Palatino Linotype" w:hAnsi="Palatino Linotype" w:cs="Arial"/>
          <w:b/>
          <w:sz w:val="26"/>
          <w:szCs w:val="26"/>
        </w:rPr>
      </w:pPr>
    </w:p>
    <w:p w14:paraId="3CEDC3A8" w14:textId="5E26DC12" w:rsidR="00182393" w:rsidRPr="007B789D" w:rsidRDefault="00182393" w:rsidP="007B789D">
      <w:pPr>
        <w:spacing w:line="360" w:lineRule="auto"/>
        <w:jc w:val="both"/>
        <w:rPr>
          <w:rFonts w:ascii="Palatino Linotype" w:hAnsi="Palatino Linotype" w:cs="Arial"/>
          <w:b/>
          <w:sz w:val="26"/>
          <w:szCs w:val="26"/>
        </w:rPr>
      </w:pPr>
      <w:r w:rsidRPr="007B789D">
        <w:rPr>
          <w:rFonts w:ascii="Palatino Linotype" w:hAnsi="Palatino Linotype" w:cs="Arial"/>
          <w:b/>
          <w:sz w:val="26"/>
          <w:szCs w:val="26"/>
        </w:rPr>
        <w:t>V. Del turno del Recurso de Revisión</w:t>
      </w:r>
    </w:p>
    <w:p w14:paraId="74931326" w14:textId="66B74A7F" w:rsidR="00200BFC" w:rsidRPr="007B789D" w:rsidRDefault="00455634" w:rsidP="007B789D">
      <w:pPr>
        <w:spacing w:line="360" w:lineRule="auto"/>
        <w:jc w:val="both"/>
        <w:rPr>
          <w:rFonts w:ascii="Palatino Linotype" w:hAnsi="Palatino Linotype" w:cs="Arial"/>
        </w:rPr>
      </w:pPr>
      <w:r w:rsidRPr="007B789D">
        <w:rPr>
          <w:rFonts w:ascii="Palatino Linotype" w:hAnsi="Palatino Linotype" w:cs="Arial"/>
        </w:rPr>
        <w:t xml:space="preserve">El </w:t>
      </w:r>
      <w:r w:rsidR="005C371B">
        <w:rPr>
          <w:rFonts w:ascii="Palatino Linotype" w:hAnsi="Palatino Linotype" w:cs="Arial"/>
        </w:rPr>
        <w:t>veintidós</w:t>
      </w:r>
      <w:r w:rsidR="000A7ACD" w:rsidRPr="007B789D">
        <w:rPr>
          <w:rFonts w:ascii="Palatino Linotype" w:hAnsi="Palatino Linotype" w:cs="Arial"/>
        </w:rPr>
        <w:t xml:space="preserve"> de junio </w:t>
      </w:r>
      <w:r w:rsidR="00D44427" w:rsidRPr="007B789D">
        <w:rPr>
          <w:rFonts w:ascii="Palatino Linotype" w:hAnsi="Palatino Linotype" w:cs="Arial"/>
        </w:rPr>
        <w:t>dos mil veintidós</w:t>
      </w:r>
      <w:r w:rsidR="00200BFC" w:rsidRPr="007B789D">
        <w:rPr>
          <w:rFonts w:ascii="Palatino Linotype" w:hAnsi="Palatino Linotype" w:cs="Arial"/>
        </w:rPr>
        <w:t xml:space="preserve">, </w:t>
      </w:r>
      <w:r w:rsidR="00F3473A" w:rsidRPr="007B789D">
        <w:rPr>
          <w:rFonts w:ascii="Palatino Linotype" w:hAnsi="Palatino Linotype" w:cs="Arial"/>
        </w:rPr>
        <w:t xml:space="preserve">el </w:t>
      </w:r>
      <w:r w:rsidR="006C74E6" w:rsidRPr="007B789D">
        <w:rPr>
          <w:rFonts w:ascii="Palatino Linotype" w:hAnsi="Palatino Linotype" w:cs="Arial"/>
        </w:rPr>
        <w:t xml:space="preserve">Recurso </w:t>
      </w:r>
      <w:r w:rsidR="00F3473A" w:rsidRPr="007B789D">
        <w:rPr>
          <w:rFonts w:ascii="Palatino Linotype" w:hAnsi="Palatino Linotype" w:cs="Arial"/>
        </w:rPr>
        <w:t xml:space="preserve">que se trata se envió electrónicamente al Instituto de </w:t>
      </w:r>
      <w:r w:rsidR="00F3473A" w:rsidRPr="007B789D">
        <w:rPr>
          <w:rFonts w:ascii="Palatino Linotype" w:eastAsia="Arial Unicode MS" w:hAnsi="Palatino Linotype" w:cs="Arial"/>
        </w:rPr>
        <w:t>Transparencia</w:t>
      </w:r>
      <w:r w:rsidR="00F3473A" w:rsidRPr="007B789D">
        <w:rPr>
          <w:rFonts w:ascii="Palatino Linotype" w:hAnsi="Palatino Linotype" w:cs="Arial"/>
        </w:rPr>
        <w:t xml:space="preserve">, Acceso a la </w:t>
      </w:r>
      <w:r w:rsidR="00327647" w:rsidRPr="007B789D">
        <w:rPr>
          <w:rFonts w:ascii="Palatino Linotype" w:hAnsi="Palatino Linotype" w:cs="Arial"/>
        </w:rPr>
        <w:t>Información Pública</w:t>
      </w:r>
      <w:r w:rsidR="00F3473A" w:rsidRPr="007B789D">
        <w:rPr>
          <w:rFonts w:ascii="Palatino Linotype" w:hAnsi="Palatino Linotype" w:cs="Arial"/>
        </w:rPr>
        <w:t xml:space="preserve"> y Protección de Datos Personales del Estado de México y Municipios y con fundamento en el artículo 185, fracción I de la </w:t>
      </w:r>
      <w:r w:rsidR="00F3473A" w:rsidRPr="007B789D">
        <w:rPr>
          <w:rFonts w:ascii="Palatino Linotype" w:hAnsi="Palatino Linotype"/>
        </w:rPr>
        <w:t xml:space="preserve">Ley de Transparencia y Acceso a la </w:t>
      </w:r>
      <w:r w:rsidR="00327647" w:rsidRPr="007B789D">
        <w:rPr>
          <w:rFonts w:ascii="Palatino Linotype" w:hAnsi="Palatino Linotype"/>
        </w:rPr>
        <w:t xml:space="preserve">Información </w:t>
      </w:r>
      <w:r w:rsidR="00327647" w:rsidRPr="007B789D">
        <w:rPr>
          <w:rFonts w:ascii="Palatino Linotype" w:hAnsi="Palatino Linotype"/>
        </w:rPr>
        <w:lastRenderedPageBreak/>
        <w:t>Pública</w:t>
      </w:r>
      <w:r w:rsidR="00F3473A" w:rsidRPr="007B789D">
        <w:rPr>
          <w:rFonts w:ascii="Palatino Linotype" w:hAnsi="Palatino Linotype"/>
        </w:rPr>
        <w:t xml:space="preserve"> del Estado de México y Municipios</w:t>
      </w:r>
      <w:r w:rsidR="00947E30" w:rsidRPr="007B789D">
        <w:rPr>
          <w:rFonts w:ascii="Palatino Linotype" w:hAnsi="Palatino Linotype" w:cs="Arial"/>
        </w:rPr>
        <w:t>, se turnó</w:t>
      </w:r>
      <w:r w:rsidR="00F3473A" w:rsidRPr="007B789D">
        <w:rPr>
          <w:rFonts w:ascii="Palatino Linotype" w:hAnsi="Palatino Linotype" w:cs="Arial"/>
        </w:rPr>
        <w:t xml:space="preserve"> </w:t>
      </w:r>
      <w:r w:rsidR="00FA74BA" w:rsidRPr="007B789D">
        <w:rPr>
          <w:rFonts w:ascii="Palatino Linotype" w:hAnsi="Palatino Linotype" w:cs="Arial"/>
        </w:rPr>
        <w:t>mediante el</w:t>
      </w:r>
      <w:r w:rsidR="00F3473A" w:rsidRPr="007B789D">
        <w:rPr>
          <w:rFonts w:ascii="Palatino Linotype" w:eastAsia="Arial Unicode MS" w:hAnsi="Palatino Linotype" w:cs="Arial"/>
        </w:rPr>
        <w:t xml:space="preserve"> </w:t>
      </w:r>
      <w:r w:rsidR="00F3473A" w:rsidRPr="007B789D">
        <w:rPr>
          <w:rFonts w:ascii="Palatino Linotype" w:eastAsia="Arial Unicode MS" w:hAnsi="Palatino Linotype" w:cs="Arial"/>
          <w:b/>
        </w:rPr>
        <w:t>SAIMEX</w:t>
      </w:r>
      <w:r w:rsidR="00F3473A" w:rsidRPr="007B789D">
        <w:rPr>
          <w:rFonts w:ascii="Palatino Linotype" w:hAnsi="Palatino Linotype"/>
        </w:rPr>
        <w:t xml:space="preserve">, </w:t>
      </w:r>
      <w:r w:rsidR="00A3109C" w:rsidRPr="007B789D">
        <w:rPr>
          <w:rFonts w:ascii="Palatino Linotype" w:hAnsi="Palatino Linotype"/>
        </w:rPr>
        <w:t>a la</w:t>
      </w:r>
      <w:r w:rsidR="00D44427" w:rsidRPr="007B789D">
        <w:rPr>
          <w:rFonts w:ascii="Palatino Linotype" w:hAnsi="Palatino Linotype"/>
        </w:rPr>
        <w:t xml:space="preserve"> </w:t>
      </w:r>
      <w:bookmarkStart w:id="4" w:name="_Hlk96369776"/>
      <w:r w:rsidR="00A3109C" w:rsidRPr="007B789D">
        <w:rPr>
          <w:rFonts w:ascii="Palatino Linotype" w:hAnsi="Palatino Linotype" w:cs="Arial"/>
          <w:b/>
          <w:bCs/>
        </w:rPr>
        <w:t xml:space="preserve">Comisionada </w:t>
      </w:r>
      <w:bookmarkEnd w:id="4"/>
      <w:r w:rsidR="002D305F" w:rsidRPr="007B789D">
        <w:rPr>
          <w:rFonts w:ascii="Palatino Linotype" w:hAnsi="Palatino Linotype" w:cs="Arial"/>
          <w:b/>
          <w:bCs/>
          <w:lang w:val="es-ES_tradnl"/>
        </w:rPr>
        <w:t>Sharon Cristina Morales Martínez</w:t>
      </w:r>
      <w:r w:rsidR="00F3473A" w:rsidRPr="007B789D">
        <w:rPr>
          <w:rFonts w:ascii="Palatino Linotype" w:hAnsi="Palatino Linotype"/>
        </w:rPr>
        <w:t>,</w:t>
      </w:r>
      <w:r w:rsidR="00F3473A" w:rsidRPr="007B789D">
        <w:rPr>
          <w:rFonts w:ascii="Palatino Linotype" w:hAnsi="Palatino Linotype" w:cs="Arial"/>
        </w:rPr>
        <w:t xml:space="preserve"> a efecto de decretar su admisión o desechamiento.</w:t>
      </w:r>
    </w:p>
    <w:p w14:paraId="1FA239F2" w14:textId="77777777" w:rsidR="0091491E" w:rsidRPr="007B789D" w:rsidRDefault="0091491E" w:rsidP="007B789D">
      <w:pPr>
        <w:spacing w:line="360" w:lineRule="auto"/>
        <w:jc w:val="both"/>
        <w:rPr>
          <w:rFonts w:ascii="Palatino Linotype" w:hAnsi="Palatino Linotype" w:cs="Arial"/>
        </w:rPr>
      </w:pPr>
    </w:p>
    <w:p w14:paraId="06C43014" w14:textId="77777777" w:rsidR="004077DA" w:rsidRPr="007B789D" w:rsidRDefault="004077DA" w:rsidP="007B789D">
      <w:pPr>
        <w:tabs>
          <w:tab w:val="center" w:pos="4252"/>
          <w:tab w:val="right" w:pos="8504"/>
        </w:tabs>
        <w:spacing w:line="360" w:lineRule="auto"/>
        <w:jc w:val="both"/>
        <w:rPr>
          <w:rFonts w:ascii="Palatino Linotype" w:hAnsi="Palatino Linotype" w:cs="Arial"/>
          <w:b/>
          <w:sz w:val="26"/>
          <w:szCs w:val="26"/>
        </w:rPr>
      </w:pPr>
      <w:r w:rsidRPr="007B789D">
        <w:rPr>
          <w:rFonts w:ascii="Palatino Linotype" w:hAnsi="Palatino Linotype" w:cs="Arial"/>
          <w:b/>
          <w:sz w:val="26"/>
          <w:szCs w:val="26"/>
        </w:rPr>
        <w:t>a) Admisión del Recurso de Revisión</w:t>
      </w:r>
    </w:p>
    <w:p w14:paraId="4952A0CD" w14:textId="4E9189DD" w:rsidR="00200BFC" w:rsidRPr="007B789D" w:rsidRDefault="00200BFC" w:rsidP="007B789D">
      <w:pPr>
        <w:tabs>
          <w:tab w:val="center" w:pos="4252"/>
          <w:tab w:val="right" w:pos="8504"/>
        </w:tabs>
        <w:spacing w:line="360" w:lineRule="auto"/>
        <w:jc w:val="both"/>
        <w:rPr>
          <w:rFonts w:ascii="Palatino Linotype" w:hAnsi="Palatino Linotype" w:cs="Arial"/>
        </w:rPr>
      </w:pPr>
      <w:r w:rsidRPr="007B789D">
        <w:rPr>
          <w:rFonts w:ascii="Palatino Linotype" w:hAnsi="Palatino Linotype" w:cs="Arial"/>
        </w:rPr>
        <w:t>De las constancias del expediente electrónico del</w:t>
      </w:r>
      <w:r w:rsidRPr="007B789D">
        <w:rPr>
          <w:rFonts w:ascii="Palatino Linotype" w:hAnsi="Palatino Linotype" w:cs="Arial"/>
          <w:b/>
        </w:rPr>
        <w:t xml:space="preserve"> SAIMEX</w:t>
      </w:r>
      <w:r w:rsidRPr="007B789D">
        <w:rPr>
          <w:rFonts w:ascii="Palatino Linotype" w:hAnsi="Palatino Linotype" w:cs="Arial"/>
        </w:rPr>
        <w:t xml:space="preserve">, se advierte que en fecha </w:t>
      </w:r>
      <w:r w:rsidR="005C371B">
        <w:rPr>
          <w:rFonts w:ascii="Palatino Linotype" w:hAnsi="Palatino Linotype" w:cs="Arial"/>
        </w:rPr>
        <w:t>veinticuatro</w:t>
      </w:r>
      <w:r w:rsidR="00F13F24" w:rsidRPr="007B789D">
        <w:rPr>
          <w:rFonts w:ascii="Palatino Linotype" w:hAnsi="Palatino Linotype" w:cs="Arial"/>
        </w:rPr>
        <w:t xml:space="preserve"> de junio</w:t>
      </w:r>
      <w:r w:rsidR="00D44427" w:rsidRPr="007B789D">
        <w:rPr>
          <w:rFonts w:ascii="Palatino Linotype" w:hAnsi="Palatino Linotype" w:cs="Arial"/>
        </w:rPr>
        <w:t xml:space="preserve"> de dos mil veintidós</w:t>
      </w:r>
      <w:r w:rsidRPr="007B789D">
        <w:rPr>
          <w:rFonts w:ascii="Palatino Linotype" w:hAnsi="Palatino Linotype" w:cs="Arial"/>
        </w:rPr>
        <w:t xml:space="preserve">, se acordó la admisión a trámite del </w:t>
      </w:r>
      <w:r w:rsidR="00D77693" w:rsidRPr="007B789D">
        <w:rPr>
          <w:rFonts w:ascii="Palatino Linotype" w:hAnsi="Palatino Linotype" w:cs="Arial"/>
        </w:rPr>
        <w:t>Recurso de Revisión</w:t>
      </w:r>
      <w:r w:rsidRPr="007B789D">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7B789D">
        <w:rPr>
          <w:rFonts w:ascii="Palatino Linotype" w:hAnsi="Palatino Linotype" w:cs="Arial"/>
        </w:rPr>
        <w:t xml:space="preserve">, manifestaran lo que a su derecho conviniera, a efecto de presentar pruebas y alegatos; así como para que </w:t>
      </w:r>
      <w:r w:rsidR="00434F5B" w:rsidRPr="007B789D">
        <w:rPr>
          <w:rFonts w:ascii="Palatino Linotype" w:hAnsi="Palatino Linotype" w:cs="Arial"/>
          <w:b/>
        </w:rPr>
        <w:t xml:space="preserve">EL SUJETO OBLIGADO </w:t>
      </w:r>
      <w:r w:rsidR="00434F5B" w:rsidRPr="007B789D">
        <w:rPr>
          <w:rFonts w:ascii="Palatino Linotype" w:hAnsi="Palatino Linotype" w:cs="Arial"/>
        </w:rPr>
        <w:t>rindiera su</w:t>
      </w:r>
      <w:r w:rsidR="00434F5B" w:rsidRPr="007B789D">
        <w:rPr>
          <w:rFonts w:ascii="Palatino Linotype" w:hAnsi="Palatino Linotype" w:cs="Arial"/>
          <w:b/>
        </w:rPr>
        <w:t xml:space="preserve"> </w:t>
      </w:r>
      <w:r w:rsidR="00434F5B" w:rsidRPr="007B789D">
        <w:rPr>
          <w:rFonts w:ascii="Palatino Linotype" w:hAnsi="Palatino Linotype" w:cs="Arial"/>
        </w:rPr>
        <w:t xml:space="preserve">Informe Justificado, </w:t>
      </w:r>
      <w:r w:rsidRPr="007B789D">
        <w:rPr>
          <w:rFonts w:ascii="Palatino Linotype" w:hAnsi="Palatino Linotype" w:cs="Arial"/>
        </w:rPr>
        <w:t>conforme a lo dispuesto por el artículo 185</w:t>
      </w:r>
      <w:r w:rsidR="004D0684" w:rsidRPr="007B789D">
        <w:rPr>
          <w:rFonts w:ascii="Palatino Linotype" w:hAnsi="Palatino Linotype" w:cs="Arial"/>
        </w:rPr>
        <w:t>,</w:t>
      </w:r>
      <w:r w:rsidRPr="007B789D">
        <w:rPr>
          <w:rFonts w:ascii="Palatino Linotype" w:hAnsi="Palatino Linotype" w:cs="Arial"/>
        </w:rPr>
        <w:t xml:space="preserve"> de la Ley de Transparencia y Acceso a la </w:t>
      </w:r>
      <w:r w:rsidR="00327647" w:rsidRPr="007B789D">
        <w:rPr>
          <w:rFonts w:ascii="Palatino Linotype" w:hAnsi="Palatino Linotype" w:cs="Arial"/>
        </w:rPr>
        <w:t>Información Pública</w:t>
      </w:r>
      <w:r w:rsidRPr="007B789D">
        <w:rPr>
          <w:rFonts w:ascii="Palatino Linotype" w:hAnsi="Palatino Linotype" w:cs="Arial"/>
        </w:rPr>
        <w:t xml:space="preserve"> del Estado de México y Municipios.</w:t>
      </w:r>
    </w:p>
    <w:p w14:paraId="604904D9" w14:textId="77777777" w:rsidR="00C678BE" w:rsidRPr="007B789D" w:rsidRDefault="00C678BE" w:rsidP="007B789D">
      <w:pPr>
        <w:tabs>
          <w:tab w:val="center" w:pos="4252"/>
          <w:tab w:val="right" w:pos="8504"/>
        </w:tabs>
        <w:spacing w:line="360" w:lineRule="auto"/>
        <w:jc w:val="both"/>
        <w:rPr>
          <w:rFonts w:ascii="Palatino Linotype" w:hAnsi="Palatino Linotype" w:cs="Arial"/>
        </w:rPr>
      </w:pPr>
    </w:p>
    <w:p w14:paraId="239F20BA" w14:textId="77777777" w:rsidR="004077DA" w:rsidRPr="007B789D" w:rsidRDefault="004077DA" w:rsidP="007B789D">
      <w:pPr>
        <w:spacing w:line="360" w:lineRule="auto"/>
        <w:jc w:val="both"/>
        <w:rPr>
          <w:rFonts w:ascii="Palatino Linotype" w:eastAsia="Arial Unicode MS" w:hAnsi="Palatino Linotype" w:cs="Arial"/>
          <w:b/>
          <w:sz w:val="26"/>
          <w:szCs w:val="26"/>
        </w:rPr>
      </w:pPr>
      <w:r w:rsidRPr="007B789D">
        <w:rPr>
          <w:rFonts w:ascii="Palatino Linotype" w:eastAsia="Arial Unicode MS" w:hAnsi="Palatino Linotype" w:cs="Arial"/>
          <w:b/>
          <w:sz w:val="26"/>
          <w:szCs w:val="26"/>
        </w:rPr>
        <w:t xml:space="preserve">b) </w:t>
      </w:r>
      <w:r w:rsidRPr="007B789D">
        <w:rPr>
          <w:rFonts w:ascii="Palatino Linotype" w:hAnsi="Palatino Linotype" w:cs="Arial"/>
          <w:b/>
          <w:bCs/>
          <w:sz w:val="26"/>
          <w:szCs w:val="26"/>
        </w:rPr>
        <w:t>Informe Justificado</w:t>
      </w:r>
    </w:p>
    <w:p w14:paraId="77E81072" w14:textId="10144F83" w:rsidR="00A74CE1" w:rsidRPr="007B789D" w:rsidRDefault="00EB19F2" w:rsidP="007B789D">
      <w:pPr>
        <w:tabs>
          <w:tab w:val="center" w:pos="4252"/>
          <w:tab w:val="right" w:pos="8504"/>
        </w:tabs>
        <w:spacing w:line="360" w:lineRule="auto"/>
        <w:jc w:val="both"/>
        <w:rPr>
          <w:rFonts w:ascii="Palatino Linotype" w:hAnsi="Palatino Linotype" w:cs="Arial"/>
        </w:rPr>
      </w:pPr>
      <w:r w:rsidRPr="007B789D">
        <w:rPr>
          <w:rFonts w:ascii="Palatino Linotype" w:hAnsi="Palatino Linotype" w:cs="Arial"/>
        </w:rPr>
        <w:t>En cumplimiento a lo anterior, de las constancias del expediente electrónico</w:t>
      </w:r>
      <w:r w:rsidR="00434F5B" w:rsidRPr="007B789D">
        <w:rPr>
          <w:rFonts w:ascii="Palatino Linotype" w:hAnsi="Palatino Linotype" w:cs="Arial"/>
        </w:rPr>
        <w:t xml:space="preserve"> que obra</w:t>
      </w:r>
      <w:r w:rsidR="00ED4FFD" w:rsidRPr="007B789D">
        <w:rPr>
          <w:rFonts w:ascii="Palatino Linotype" w:hAnsi="Palatino Linotype" w:cs="Arial"/>
        </w:rPr>
        <w:t>n</w:t>
      </w:r>
      <w:r w:rsidR="00434F5B" w:rsidRPr="007B789D">
        <w:rPr>
          <w:rFonts w:ascii="Palatino Linotype" w:hAnsi="Palatino Linotype" w:cs="Arial"/>
        </w:rPr>
        <w:t xml:space="preserve"> en el</w:t>
      </w:r>
      <w:r w:rsidRPr="007B789D">
        <w:rPr>
          <w:rFonts w:ascii="Palatino Linotype" w:hAnsi="Palatino Linotype" w:cs="Arial"/>
        </w:rPr>
        <w:t> </w:t>
      </w:r>
      <w:r w:rsidRPr="007B789D">
        <w:rPr>
          <w:rFonts w:ascii="Palatino Linotype" w:hAnsi="Palatino Linotype" w:cs="Arial"/>
          <w:b/>
          <w:bCs/>
        </w:rPr>
        <w:t>SAIMEX</w:t>
      </w:r>
      <w:r w:rsidR="00434F5B" w:rsidRPr="007B789D">
        <w:rPr>
          <w:rFonts w:ascii="Palatino Linotype" w:hAnsi="Palatino Linotype" w:cs="Arial"/>
        </w:rPr>
        <w:t xml:space="preserve">, del Recurso materia del presente estudio, </w:t>
      </w:r>
      <w:r w:rsidRPr="007B789D">
        <w:rPr>
          <w:rFonts w:ascii="Palatino Linotype" w:hAnsi="Palatino Linotype" w:cs="Arial"/>
        </w:rPr>
        <w:t>se advierte que</w:t>
      </w:r>
      <w:r w:rsidR="005C371B">
        <w:rPr>
          <w:rFonts w:ascii="Palatino Linotype" w:hAnsi="Palatino Linotype" w:cs="Arial"/>
        </w:rPr>
        <w:t xml:space="preserve"> el RECURRENTE, no presento manifestaciones; tampoco </w:t>
      </w:r>
      <w:r w:rsidRPr="007B789D">
        <w:rPr>
          <w:rFonts w:ascii="Palatino Linotype" w:hAnsi="Palatino Linotype" w:cs="Arial"/>
          <w:b/>
          <w:bCs/>
        </w:rPr>
        <w:t xml:space="preserve">EL SUJETO </w:t>
      </w:r>
      <w:r w:rsidR="00E550ED" w:rsidRPr="007B789D">
        <w:rPr>
          <w:rFonts w:ascii="Palatino Linotype" w:hAnsi="Palatino Linotype" w:cs="Arial"/>
          <w:b/>
          <w:bCs/>
        </w:rPr>
        <w:t xml:space="preserve">OBLIGADO </w:t>
      </w:r>
      <w:r w:rsidR="00E550ED" w:rsidRPr="007B789D">
        <w:rPr>
          <w:rFonts w:ascii="Palatino Linotype" w:hAnsi="Palatino Linotype" w:cs="Arial"/>
        </w:rPr>
        <w:t>presento</w:t>
      </w:r>
      <w:r w:rsidR="009E2D3E" w:rsidRPr="007B789D">
        <w:rPr>
          <w:rFonts w:ascii="Palatino Linotype" w:hAnsi="Palatino Linotype" w:cs="Arial"/>
        </w:rPr>
        <w:t xml:space="preserve"> </w:t>
      </w:r>
      <w:r w:rsidRPr="007B789D">
        <w:rPr>
          <w:rFonts w:ascii="Palatino Linotype" w:hAnsi="Palatino Linotype" w:cs="Arial"/>
        </w:rPr>
        <w:t>su Informe Justificado</w:t>
      </w:r>
      <w:r w:rsidR="00286E89" w:rsidRPr="007B789D">
        <w:rPr>
          <w:rFonts w:ascii="Palatino Linotype" w:hAnsi="Palatino Linotype" w:cs="Arial"/>
        </w:rPr>
        <w:t xml:space="preserve">, </w:t>
      </w:r>
      <w:r w:rsidRPr="007B789D">
        <w:rPr>
          <w:rFonts w:ascii="Palatino Linotype" w:hAnsi="Palatino Linotype" w:cs="Arial"/>
        </w:rPr>
        <w:t>como se desp</w:t>
      </w:r>
      <w:r w:rsidR="00E45BFD" w:rsidRPr="007B789D">
        <w:rPr>
          <w:rFonts w:ascii="Palatino Linotype" w:hAnsi="Palatino Linotype" w:cs="Arial"/>
        </w:rPr>
        <w:t>rende en la imagen que se anexa a continuación:</w:t>
      </w:r>
    </w:p>
    <w:p w14:paraId="7C4913A1" w14:textId="444ADEF1" w:rsidR="00651831" w:rsidRPr="007B789D" w:rsidRDefault="005C371B" w:rsidP="007B789D">
      <w:pPr>
        <w:tabs>
          <w:tab w:val="center" w:pos="4252"/>
          <w:tab w:val="right" w:pos="8504"/>
        </w:tabs>
        <w:spacing w:line="360" w:lineRule="auto"/>
        <w:jc w:val="both"/>
        <w:rPr>
          <w:rFonts w:ascii="Palatino Linotype" w:hAnsi="Palatino Linotype" w:cs="Arial"/>
        </w:rPr>
      </w:pPr>
      <w:r>
        <w:rPr>
          <w:noProof/>
          <w:lang w:val="es-419" w:eastAsia="es-419"/>
        </w:rPr>
        <w:lastRenderedPageBreak/>
        <w:drawing>
          <wp:inline distT="0" distB="0" distL="0" distR="0" wp14:anchorId="07579141" wp14:editId="6BE6BF8F">
            <wp:extent cx="5791835" cy="21844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84400"/>
                    </a:xfrm>
                    <a:prstGeom prst="rect">
                      <a:avLst/>
                    </a:prstGeom>
                  </pic:spPr>
                </pic:pic>
              </a:graphicData>
            </a:graphic>
          </wp:inline>
        </w:drawing>
      </w:r>
    </w:p>
    <w:p w14:paraId="3B6496CD" w14:textId="77777777" w:rsidR="00AF7B8F" w:rsidRDefault="00AF7B8F" w:rsidP="007B789D">
      <w:pPr>
        <w:spacing w:line="360" w:lineRule="auto"/>
        <w:jc w:val="both"/>
        <w:rPr>
          <w:rFonts w:ascii="Palatino Linotype" w:hAnsi="Palatino Linotype" w:cs="Arial"/>
          <w:b/>
          <w:bCs/>
          <w:sz w:val="26"/>
          <w:szCs w:val="26"/>
        </w:rPr>
      </w:pPr>
      <w:bookmarkStart w:id="5" w:name="_Hlk97138918"/>
    </w:p>
    <w:p w14:paraId="7A4C8018" w14:textId="3E5F551C" w:rsidR="00740719" w:rsidRPr="007B789D" w:rsidRDefault="00AF7B8F" w:rsidP="007B789D">
      <w:pPr>
        <w:spacing w:line="360" w:lineRule="auto"/>
        <w:jc w:val="both"/>
        <w:rPr>
          <w:rFonts w:ascii="Palatino Linotype" w:hAnsi="Palatino Linotype" w:cs="Arial"/>
          <w:b/>
          <w:bCs/>
          <w:sz w:val="26"/>
          <w:szCs w:val="26"/>
        </w:rPr>
      </w:pPr>
      <w:r>
        <w:rPr>
          <w:rFonts w:ascii="Palatino Linotype" w:hAnsi="Palatino Linotype" w:cs="Arial"/>
          <w:b/>
          <w:bCs/>
          <w:sz w:val="26"/>
          <w:szCs w:val="26"/>
        </w:rPr>
        <w:t>c</w:t>
      </w:r>
      <w:r w:rsidR="005903CA" w:rsidRPr="007B789D">
        <w:rPr>
          <w:rFonts w:ascii="Palatino Linotype" w:hAnsi="Palatino Linotype" w:cs="Arial"/>
          <w:b/>
          <w:bCs/>
          <w:sz w:val="26"/>
          <w:szCs w:val="26"/>
        </w:rPr>
        <w:t>)</w:t>
      </w:r>
      <w:bookmarkEnd w:id="5"/>
      <w:r w:rsidR="001E6DEF" w:rsidRPr="007B789D">
        <w:rPr>
          <w:rFonts w:ascii="Palatino Linotype" w:hAnsi="Palatino Linotype" w:cs="Arial"/>
          <w:b/>
          <w:bCs/>
          <w:sz w:val="26"/>
          <w:szCs w:val="26"/>
        </w:rPr>
        <w:t xml:space="preserve"> </w:t>
      </w:r>
      <w:r w:rsidR="00740719" w:rsidRPr="007B789D">
        <w:rPr>
          <w:rFonts w:ascii="Palatino Linotype" w:hAnsi="Palatino Linotype" w:cs="Arial"/>
          <w:b/>
          <w:sz w:val="26"/>
          <w:szCs w:val="26"/>
        </w:rPr>
        <w:t>De</w:t>
      </w:r>
      <w:r w:rsidR="00006FC3" w:rsidRPr="007B789D">
        <w:rPr>
          <w:rFonts w:ascii="Palatino Linotype" w:hAnsi="Palatino Linotype" w:cs="Arial"/>
          <w:b/>
          <w:sz w:val="26"/>
          <w:szCs w:val="26"/>
        </w:rPr>
        <w:t xml:space="preserve"> la</w:t>
      </w:r>
      <w:r w:rsidR="00740719" w:rsidRPr="007B789D">
        <w:rPr>
          <w:rFonts w:ascii="Palatino Linotype" w:hAnsi="Palatino Linotype" w:cs="Arial"/>
          <w:b/>
          <w:sz w:val="26"/>
          <w:szCs w:val="26"/>
        </w:rPr>
        <w:t xml:space="preserve"> ampliación</w:t>
      </w:r>
      <w:r w:rsidR="00006FC3" w:rsidRPr="007B789D">
        <w:rPr>
          <w:rFonts w:ascii="Palatino Linotype" w:hAnsi="Palatino Linotype" w:cs="Arial"/>
          <w:b/>
          <w:sz w:val="26"/>
          <w:szCs w:val="26"/>
        </w:rPr>
        <w:t xml:space="preserve"> de</w:t>
      </w:r>
      <w:r w:rsidR="00740719" w:rsidRPr="007B789D">
        <w:rPr>
          <w:rFonts w:ascii="Palatino Linotype" w:hAnsi="Palatino Linotype" w:cs="Arial"/>
          <w:b/>
          <w:sz w:val="26"/>
          <w:szCs w:val="26"/>
        </w:rPr>
        <w:t xml:space="preserve"> plazo para resolver</w:t>
      </w:r>
    </w:p>
    <w:p w14:paraId="5A1F354C" w14:textId="504D3AB4" w:rsidR="00740719" w:rsidRDefault="00740719"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 xml:space="preserve">El </w:t>
      </w:r>
      <w:r w:rsidR="00AF7B8F">
        <w:rPr>
          <w:rFonts w:ascii="Palatino Linotype" w:hAnsi="Palatino Linotype" w:cs="Arial"/>
          <w:lang w:eastAsia="es-MX"/>
        </w:rPr>
        <w:t>veintidós</w:t>
      </w:r>
      <w:r w:rsidR="0091491E" w:rsidRPr="007B789D">
        <w:rPr>
          <w:rFonts w:ascii="Palatino Linotype" w:hAnsi="Palatino Linotype" w:cs="Arial"/>
        </w:rPr>
        <w:t xml:space="preserve"> de agosto</w:t>
      </w:r>
      <w:r w:rsidRPr="007B789D">
        <w:rPr>
          <w:rFonts w:ascii="Palatino Linotype" w:hAnsi="Palatino Linotype" w:cs="Arial"/>
        </w:rPr>
        <w:t xml:space="preserve"> </w:t>
      </w:r>
      <w:r w:rsidRPr="007B789D">
        <w:rPr>
          <w:rFonts w:ascii="Palatino Linotype" w:hAnsi="Palatino Linotype" w:cs="Arial"/>
          <w:lang w:eastAsia="es-MX"/>
        </w:rPr>
        <w:t xml:space="preserve">de dos mil veintidós, se notificó a las partes el Acuerdo de ampliación del plazo para resolver </w:t>
      </w:r>
      <w:r w:rsidRPr="007B789D">
        <w:rPr>
          <w:rFonts w:ascii="Palatino Linotype" w:hAnsi="Palatino Linotype" w:cs="Arial"/>
          <w:lang w:val="es-419" w:eastAsia="es-MX"/>
        </w:rPr>
        <w:t>los</w:t>
      </w:r>
      <w:r w:rsidRPr="007B789D">
        <w:rPr>
          <w:rFonts w:ascii="Palatino Linotype" w:hAnsi="Palatino Linotype" w:cs="Arial"/>
          <w:lang w:eastAsia="es-MX"/>
        </w:rPr>
        <w:t xml:space="preserve"> Recursos de Revisión </w:t>
      </w:r>
      <w:r w:rsidRPr="007B789D">
        <w:rPr>
          <w:rFonts w:ascii="Palatino Linotype" w:hAnsi="Palatino Linotype" w:cs="Arial"/>
          <w:lang w:val="es-419" w:eastAsia="es-MX"/>
        </w:rPr>
        <w:t>en estudio</w:t>
      </w:r>
      <w:r w:rsidRPr="007B789D">
        <w:rPr>
          <w:rFonts w:ascii="Palatino Linotype" w:hAnsi="Palatino Linotype" w:cs="Arial"/>
          <w:lang w:eastAsia="es-MX"/>
        </w:rPr>
        <w:t>, por un periodo de hasta quince días hábiles, de conformidad con el artículo 181, tercer párrafo de la Ley de Transparencia y Acceso a la Información Pública del Estado.</w:t>
      </w:r>
    </w:p>
    <w:p w14:paraId="3DD1F9AF" w14:textId="77777777" w:rsidR="00AF7B8F" w:rsidRPr="007B789D" w:rsidRDefault="00AF7B8F" w:rsidP="007B789D">
      <w:pPr>
        <w:spacing w:line="360" w:lineRule="auto"/>
        <w:jc w:val="both"/>
        <w:rPr>
          <w:rFonts w:ascii="Palatino Linotype" w:hAnsi="Palatino Linotype" w:cs="Arial"/>
          <w:lang w:eastAsia="es-MX"/>
        </w:rPr>
      </w:pPr>
    </w:p>
    <w:p w14:paraId="70997B96" w14:textId="5D2DF56F" w:rsidR="001F534B"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 xml:space="preserve">Este </w:t>
      </w:r>
      <w:r w:rsidR="00C8179C" w:rsidRPr="007B789D">
        <w:rPr>
          <w:rFonts w:ascii="Palatino Linotype" w:hAnsi="Palatino Linotype" w:cs="Arial"/>
          <w:lang w:eastAsia="es-MX"/>
        </w:rPr>
        <w:t xml:space="preserve">Organismo Garante </w:t>
      </w:r>
      <w:r w:rsidRPr="007B789D">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6B83A4" w14:textId="77777777" w:rsidR="00957D44" w:rsidRPr="007B789D" w:rsidRDefault="00957D44" w:rsidP="007B789D">
      <w:pPr>
        <w:spacing w:line="360" w:lineRule="auto"/>
        <w:jc w:val="both"/>
        <w:rPr>
          <w:rFonts w:ascii="Palatino Linotype" w:hAnsi="Palatino Linotype" w:cs="Arial"/>
          <w:lang w:eastAsia="es-MX"/>
        </w:rPr>
      </w:pPr>
    </w:p>
    <w:p w14:paraId="0A55F305" w14:textId="086A6FED"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lastRenderedPageBreak/>
        <w:t xml:space="preserve">Por ello, es menester precisar </w:t>
      </w:r>
      <w:r w:rsidR="002D14F3" w:rsidRPr="007B789D">
        <w:rPr>
          <w:rFonts w:ascii="Palatino Linotype" w:hAnsi="Palatino Linotype" w:cs="Arial"/>
          <w:lang w:eastAsia="es-MX"/>
        </w:rPr>
        <w:t>que,</w:t>
      </w:r>
      <w:r w:rsidRPr="007B789D">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007052C8" w:rsidRPr="007B789D">
        <w:rPr>
          <w:rFonts w:ascii="Palatino Linotype" w:hAnsi="Palatino Linotype" w:cs="Arial"/>
          <w:lang w:eastAsia="es-MX"/>
        </w:rPr>
        <w:t>.</w:t>
      </w:r>
    </w:p>
    <w:p w14:paraId="13F846D9"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br/>
        <w:t xml:space="preserve">Así, en términos de lo que establecen los artículos 8.1 y 25 de la Convención Americana sobre Derechos Humanos, los recursos deben ser sencillos y resolverse en el menor tiempo posible, tomando en consideración la dilación total del procedimiento; esto </w:t>
      </w:r>
      <w:r w:rsidR="007052C8" w:rsidRPr="007B789D">
        <w:rPr>
          <w:rFonts w:ascii="Palatino Linotype" w:hAnsi="Palatino Linotype" w:cs="Arial"/>
          <w:lang w:eastAsia="es-MX"/>
        </w:rPr>
        <w:t>es, en un plazo razonable.</w:t>
      </w:r>
    </w:p>
    <w:p w14:paraId="1BD3FD3E" w14:textId="77777777" w:rsidR="007052C8" w:rsidRPr="007B789D" w:rsidRDefault="007052C8" w:rsidP="007B789D">
      <w:pPr>
        <w:spacing w:line="360" w:lineRule="auto"/>
        <w:jc w:val="both"/>
        <w:rPr>
          <w:rFonts w:ascii="Palatino Linotype" w:hAnsi="Palatino Linotype" w:cs="Arial"/>
          <w:lang w:eastAsia="es-MX"/>
        </w:rPr>
      </w:pPr>
    </w:p>
    <w:p w14:paraId="19A80D8F"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F980C5"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7052C8" w:rsidRPr="007B789D">
        <w:rPr>
          <w:rFonts w:ascii="Palatino Linotype" w:hAnsi="Palatino Linotype" w:cs="Arial"/>
          <w:lang w:eastAsia="es-MX"/>
        </w:rPr>
        <w:t>os a los siguientes criterios: </w:t>
      </w:r>
    </w:p>
    <w:p w14:paraId="7B2CF2F3" w14:textId="77777777" w:rsidR="007052C8" w:rsidRPr="007B789D" w:rsidRDefault="007052C8" w:rsidP="007B789D">
      <w:pPr>
        <w:spacing w:line="360" w:lineRule="auto"/>
        <w:jc w:val="both"/>
        <w:rPr>
          <w:rFonts w:ascii="Palatino Linotype" w:hAnsi="Palatino Linotype" w:cs="Arial"/>
          <w:lang w:eastAsia="es-MX"/>
        </w:rPr>
      </w:pPr>
    </w:p>
    <w:p w14:paraId="43F0EDF2"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a)      Complejidad del asunto: La complejidad de la prueba, la pluralidad de sujetos procesales, el tiempo transcurrido, las características y contexto del recurso.</w:t>
      </w:r>
      <w:r w:rsidRPr="007B789D">
        <w:rPr>
          <w:rFonts w:ascii="Palatino Linotype" w:hAnsi="Palatino Linotype" w:cs="Arial"/>
          <w:lang w:eastAsia="es-MX"/>
        </w:rPr>
        <w:br/>
        <w:t>b)     Actividad Procesal del interesado: Acciones u omisiones del interesado.</w:t>
      </w:r>
      <w:r w:rsidRPr="007B789D">
        <w:rPr>
          <w:rFonts w:ascii="Palatino Linotype" w:hAnsi="Palatino Linotype" w:cs="Arial"/>
          <w:lang w:eastAsia="es-MX"/>
        </w:rPr>
        <w:br/>
      </w:r>
      <w:r w:rsidRPr="007B789D">
        <w:rPr>
          <w:rFonts w:ascii="Palatino Linotype" w:hAnsi="Palatino Linotype" w:cs="Arial"/>
          <w:lang w:eastAsia="es-MX"/>
        </w:rPr>
        <w:lastRenderedPageBreak/>
        <w:t>c)      Conducta de la Autoridad: Las Acciones u omisiones realizadas en el procedimiento. Así como si la autoridad actuó con la debida diligencia.</w:t>
      </w:r>
      <w:r w:rsidRPr="007B789D">
        <w:rPr>
          <w:rFonts w:ascii="Palatino Linotype" w:hAnsi="Palatino Linotype" w:cs="Arial"/>
          <w:lang w:eastAsia="es-MX"/>
        </w:rPr>
        <w:br/>
        <w:t>d) La afectación generada en la situación jurídica de la persona involucrada en el proceso: Vi</w:t>
      </w:r>
      <w:r w:rsidR="007052C8" w:rsidRPr="007B789D">
        <w:rPr>
          <w:rFonts w:ascii="Palatino Linotype" w:hAnsi="Palatino Linotype" w:cs="Arial"/>
          <w:lang w:eastAsia="es-MX"/>
        </w:rPr>
        <w:t>olación a sus derechos humanos.</w:t>
      </w:r>
    </w:p>
    <w:p w14:paraId="7372FA95" w14:textId="77777777" w:rsidR="007052C8" w:rsidRPr="007B789D" w:rsidRDefault="007052C8" w:rsidP="007B789D">
      <w:pPr>
        <w:spacing w:line="360" w:lineRule="auto"/>
        <w:jc w:val="both"/>
        <w:rPr>
          <w:rFonts w:ascii="Palatino Linotype" w:hAnsi="Palatino Linotype" w:cs="Arial"/>
          <w:lang w:eastAsia="es-MX"/>
        </w:rPr>
      </w:pPr>
    </w:p>
    <w:p w14:paraId="4150F2DF"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w:t>
      </w:r>
      <w:r w:rsidR="007052C8" w:rsidRPr="007B789D">
        <w:rPr>
          <w:rFonts w:ascii="Palatino Linotype" w:hAnsi="Palatino Linotype" w:cs="Arial"/>
          <w:lang w:eastAsia="es-MX"/>
        </w:rPr>
        <w:t>ecido en el caso que nos ocupa.</w:t>
      </w:r>
    </w:p>
    <w:p w14:paraId="787F69D3" w14:textId="77777777" w:rsidR="007052C8" w:rsidRPr="007B789D" w:rsidRDefault="007052C8" w:rsidP="007B789D">
      <w:pPr>
        <w:spacing w:line="360" w:lineRule="auto"/>
        <w:jc w:val="both"/>
        <w:rPr>
          <w:rFonts w:ascii="Palatino Linotype" w:hAnsi="Palatino Linotype" w:cs="Arial"/>
          <w:lang w:eastAsia="es-MX"/>
        </w:rPr>
      </w:pPr>
    </w:p>
    <w:p w14:paraId="264A5869"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7B789D">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B789D">
        <w:rPr>
          <w:rFonts w:ascii="Palatino Linotype" w:hAnsi="Palatino Linotype" w:cs="Arial"/>
          <w:lang w:eastAsia="es-MX"/>
        </w:rPr>
        <w:lastRenderedPageBreak/>
        <w:t>volumen del expediente, la extensión de los escritos y pruebas aportadas y desahogadas por las partes; lo que impide la tramitación de los recursos dentro de los términos legales previamente establecidos por la Ley, por trat</w:t>
      </w:r>
      <w:r w:rsidR="007052C8" w:rsidRPr="007B789D">
        <w:rPr>
          <w:rFonts w:ascii="Palatino Linotype" w:hAnsi="Palatino Linotype" w:cs="Arial"/>
          <w:lang w:eastAsia="es-MX"/>
        </w:rPr>
        <w:t>arse de causas de fuerza mayor.</w:t>
      </w:r>
    </w:p>
    <w:p w14:paraId="4D5D55FA" w14:textId="77777777" w:rsidR="007052C8" w:rsidRPr="007B789D" w:rsidRDefault="007052C8" w:rsidP="007B789D">
      <w:pPr>
        <w:spacing w:line="360" w:lineRule="auto"/>
        <w:jc w:val="both"/>
        <w:rPr>
          <w:rFonts w:ascii="Palatino Linotype" w:hAnsi="Palatino Linotype" w:cs="Arial"/>
          <w:lang w:eastAsia="es-MX"/>
        </w:rPr>
      </w:pPr>
    </w:p>
    <w:p w14:paraId="140FFC9B"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Al respecto, también son de considerar los criterios sostenidos por el Cuarto Tribunal Colegiado en Materia Administrativa del Primer Circuito, cuyos rubros y datos de ide</w:t>
      </w:r>
      <w:r w:rsidR="007052C8" w:rsidRPr="007B789D">
        <w:rPr>
          <w:rFonts w:ascii="Palatino Linotype" w:hAnsi="Palatino Linotype" w:cs="Arial"/>
          <w:lang w:eastAsia="es-MX"/>
        </w:rPr>
        <w:t>ntificación son los siguientes:</w:t>
      </w:r>
    </w:p>
    <w:p w14:paraId="60F5C38C" w14:textId="77777777" w:rsidR="007052C8" w:rsidRPr="007B789D" w:rsidRDefault="007052C8" w:rsidP="007B789D">
      <w:pPr>
        <w:spacing w:line="360" w:lineRule="auto"/>
        <w:jc w:val="both"/>
        <w:rPr>
          <w:rFonts w:ascii="Palatino Linotype" w:hAnsi="Palatino Linotype" w:cs="Arial"/>
          <w:lang w:eastAsia="es-MX"/>
        </w:rPr>
      </w:pPr>
    </w:p>
    <w:p w14:paraId="0FA14F64"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 xml:space="preserve">“PLAZO RAZONABLE PARA RESOLVER. DIMENSIÓN Y EFECTOS DE ESTE CONCEPTO CUANDO SE ADUCE EXCESIVA CARGA DE TRABAJO.” consultable en el Seminario Judicial de la Federación y su gaceta, con el registro digital </w:t>
      </w:r>
      <w:r w:rsidR="007052C8" w:rsidRPr="007B789D">
        <w:rPr>
          <w:rFonts w:ascii="Palatino Linotype" w:hAnsi="Palatino Linotype" w:cs="Arial"/>
          <w:lang w:eastAsia="es-MX"/>
        </w:rPr>
        <w:t>2002351.</w:t>
      </w:r>
    </w:p>
    <w:p w14:paraId="5E9B8598" w14:textId="77777777" w:rsidR="007052C8" w:rsidRPr="007B789D" w:rsidRDefault="007052C8" w:rsidP="007B789D">
      <w:pPr>
        <w:spacing w:line="360" w:lineRule="auto"/>
        <w:jc w:val="both"/>
        <w:rPr>
          <w:rFonts w:ascii="Palatino Linotype" w:hAnsi="Palatino Linotype" w:cs="Arial"/>
          <w:lang w:eastAsia="es-MX"/>
        </w:rPr>
      </w:pPr>
    </w:p>
    <w:p w14:paraId="14A90155" w14:textId="77777777" w:rsidR="007052C8"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w:t>
      </w:r>
      <w:r w:rsidR="007052C8" w:rsidRPr="007B789D">
        <w:rPr>
          <w:rFonts w:ascii="Palatino Linotype" w:hAnsi="Palatino Linotype" w:cs="Arial"/>
          <w:lang w:eastAsia="es-MX"/>
        </w:rPr>
        <w:t>on el registro digital 2002350.</w:t>
      </w:r>
    </w:p>
    <w:p w14:paraId="2CA67560" w14:textId="77777777" w:rsidR="00E60DFA" w:rsidRPr="007B789D" w:rsidRDefault="00E60DFA" w:rsidP="007B789D">
      <w:pPr>
        <w:spacing w:line="360" w:lineRule="auto"/>
        <w:jc w:val="both"/>
        <w:rPr>
          <w:rFonts w:ascii="Palatino Linotype" w:hAnsi="Palatino Linotype" w:cs="Arial"/>
          <w:lang w:eastAsia="es-MX"/>
        </w:rPr>
      </w:pPr>
    </w:p>
    <w:p w14:paraId="4B2718C3" w14:textId="783BA428" w:rsidR="001F534B" w:rsidRPr="007B789D" w:rsidRDefault="001F534B" w:rsidP="007B789D">
      <w:pPr>
        <w:spacing w:line="360" w:lineRule="auto"/>
        <w:jc w:val="both"/>
        <w:rPr>
          <w:rFonts w:ascii="Palatino Linotype" w:hAnsi="Palatino Linotype" w:cs="Arial"/>
          <w:lang w:eastAsia="es-MX"/>
        </w:rPr>
      </w:pPr>
      <w:r w:rsidRPr="007B789D">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1702465F" w14:textId="77777777" w:rsidR="00E30002" w:rsidRPr="007B789D" w:rsidRDefault="00E30002" w:rsidP="007B789D">
      <w:pPr>
        <w:spacing w:line="360" w:lineRule="auto"/>
        <w:jc w:val="both"/>
        <w:rPr>
          <w:rFonts w:ascii="Palatino Linotype" w:hAnsi="Palatino Linotype" w:cs="Arial"/>
          <w:lang w:eastAsia="es-MX"/>
        </w:rPr>
      </w:pPr>
    </w:p>
    <w:p w14:paraId="1B48AE73" w14:textId="77777777" w:rsidR="00E30002" w:rsidRPr="007B789D" w:rsidRDefault="00E30002" w:rsidP="007B789D">
      <w:pPr>
        <w:spacing w:line="360" w:lineRule="auto"/>
        <w:jc w:val="both"/>
        <w:rPr>
          <w:rFonts w:ascii="Palatino Linotype" w:hAnsi="Palatino Linotype" w:cs="Arial"/>
          <w:b/>
          <w:bCs/>
          <w:sz w:val="26"/>
          <w:szCs w:val="26"/>
        </w:rPr>
      </w:pPr>
      <w:r w:rsidRPr="007B789D">
        <w:rPr>
          <w:rFonts w:ascii="Palatino Linotype" w:hAnsi="Palatino Linotype" w:cs="Arial"/>
          <w:b/>
          <w:bCs/>
          <w:sz w:val="26"/>
          <w:szCs w:val="26"/>
        </w:rPr>
        <w:t>e) Cierre de Instrucción</w:t>
      </w:r>
    </w:p>
    <w:p w14:paraId="4E593403" w14:textId="6F266D13" w:rsidR="00E30002" w:rsidRPr="007B789D" w:rsidRDefault="00E30002" w:rsidP="007B789D">
      <w:pPr>
        <w:tabs>
          <w:tab w:val="left" w:pos="709"/>
        </w:tabs>
        <w:spacing w:line="360" w:lineRule="auto"/>
        <w:jc w:val="both"/>
        <w:rPr>
          <w:rFonts w:ascii="Palatino Linotype" w:hAnsi="Palatino Linotype"/>
        </w:rPr>
      </w:pPr>
      <w:r w:rsidRPr="007B789D">
        <w:rPr>
          <w:rFonts w:ascii="Palatino Linotype" w:hAnsi="Palatino Linotype" w:cs="Arial"/>
        </w:rPr>
        <w:lastRenderedPageBreak/>
        <w:t xml:space="preserve">Una vez analizado el estado procesal que guarda el expediente, en fecha </w:t>
      </w:r>
      <w:r w:rsidR="009D4575">
        <w:rPr>
          <w:rFonts w:ascii="Palatino Linotype" w:hAnsi="Palatino Linotype" w:cs="Arial"/>
          <w:lang w:val="es-419"/>
        </w:rPr>
        <w:t>ocho</w:t>
      </w:r>
      <w:r w:rsidR="003D188F" w:rsidRPr="009D4575">
        <w:rPr>
          <w:rFonts w:ascii="Palatino Linotype" w:hAnsi="Palatino Linotype" w:cs="Arial"/>
        </w:rPr>
        <w:t xml:space="preserve"> de noviembre </w:t>
      </w:r>
      <w:r w:rsidRPr="009D4575">
        <w:rPr>
          <w:rFonts w:ascii="Palatino Linotype" w:hAnsi="Palatino Linotype" w:cs="Arial"/>
        </w:rPr>
        <w:t>de dos mil veintidós, se</w:t>
      </w:r>
      <w:r w:rsidRPr="009D4575">
        <w:rPr>
          <w:rFonts w:ascii="Palatino Linotype" w:hAnsi="Palatino Linotype" w:cs="Arial"/>
          <w:b/>
          <w:bCs/>
        </w:rPr>
        <w:t xml:space="preserve"> </w:t>
      </w:r>
      <w:r w:rsidRPr="009D4575">
        <w:rPr>
          <w:rFonts w:ascii="Palatino Linotype" w:hAnsi="Palatino Linotype" w:cs="Arial"/>
        </w:rPr>
        <w:t>acordó el cierre de instrucción, así como la re</w:t>
      </w:r>
      <w:r w:rsidRPr="007B789D">
        <w:rPr>
          <w:rFonts w:ascii="Palatino Linotype" w:hAnsi="Palatino Linotype" w:cs="Arial"/>
        </w:rPr>
        <w:t>misión de este a efecto de ser resuelto, de conformidad con lo establecido en el artículo 185 fracciones VI y VIII de la Ley de Transparencia y Acceso a la Información Pública del Estado de México y Municipios</w:t>
      </w:r>
      <w:r w:rsidRPr="007B789D">
        <w:rPr>
          <w:rFonts w:ascii="Palatino Linotype" w:hAnsi="Palatino Linotype"/>
        </w:rPr>
        <w:t>.</w:t>
      </w:r>
    </w:p>
    <w:p w14:paraId="0114ED6D" w14:textId="77777777" w:rsidR="000A4E05" w:rsidRPr="007B789D" w:rsidRDefault="000A4E05" w:rsidP="007B789D">
      <w:pPr>
        <w:spacing w:line="360" w:lineRule="auto"/>
        <w:rPr>
          <w:rFonts w:ascii="Palatino Linotype" w:hAnsi="Palatino Linotype" w:cs="Arial"/>
          <w:b/>
          <w:bCs/>
          <w:spacing w:val="60"/>
          <w:sz w:val="28"/>
        </w:rPr>
      </w:pPr>
    </w:p>
    <w:p w14:paraId="0A17408E" w14:textId="5D1BF497" w:rsidR="005A070A" w:rsidRPr="007B789D" w:rsidRDefault="00200BFC" w:rsidP="007B789D">
      <w:pPr>
        <w:spacing w:line="360" w:lineRule="auto"/>
        <w:jc w:val="center"/>
        <w:rPr>
          <w:rFonts w:ascii="Palatino Linotype" w:hAnsi="Palatino Linotype" w:cs="Arial"/>
          <w:b/>
          <w:bCs/>
          <w:spacing w:val="60"/>
          <w:sz w:val="28"/>
        </w:rPr>
      </w:pPr>
      <w:r w:rsidRPr="007B789D">
        <w:rPr>
          <w:rFonts w:ascii="Palatino Linotype" w:hAnsi="Palatino Linotype" w:cs="Arial"/>
          <w:b/>
          <w:bCs/>
          <w:spacing w:val="60"/>
          <w:sz w:val="28"/>
        </w:rPr>
        <w:t>CONSIDERANDO</w:t>
      </w:r>
    </w:p>
    <w:p w14:paraId="393A22DA" w14:textId="77777777" w:rsidR="004512D1" w:rsidRPr="007B789D" w:rsidRDefault="004512D1" w:rsidP="007B789D">
      <w:pPr>
        <w:spacing w:line="360" w:lineRule="auto"/>
        <w:jc w:val="center"/>
        <w:rPr>
          <w:rFonts w:ascii="Palatino Linotype" w:hAnsi="Palatino Linotype" w:cs="Arial"/>
          <w:b/>
          <w:bCs/>
          <w:spacing w:val="60"/>
          <w:sz w:val="28"/>
        </w:rPr>
      </w:pPr>
    </w:p>
    <w:p w14:paraId="7EF62753" w14:textId="68028E1C" w:rsidR="007366EE" w:rsidRPr="007B789D" w:rsidRDefault="00CC0BEF" w:rsidP="007B789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7B789D">
        <w:rPr>
          <w:rFonts w:ascii="Palatino Linotype" w:hAnsi="Palatino Linotype"/>
          <w:b/>
        </w:rPr>
        <w:t>Competencia</w:t>
      </w:r>
      <w:r w:rsidRPr="007B789D">
        <w:rPr>
          <w:rFonts w:ascii="Palatino Linotype" w:hAnsi="Palatino Linotype"/>
        </w:rPr>
        <w:t>.</w:t>
      </w:r>
      <w:r w:rsidRPr="007B789D">
        <w:rPr>
          <w:rFonts w:ascii="Palatino Linotype" w:hAnsi="Palatino Linotype"/>
          <w:b/>
        </w:rPr>
        <w:t xml:space="preserve"> </w:t>
      </w:r>
    </w:p>
    <w:p w14:paraId="34483D5F" w14:textId="4478F62A" w:rsidR="00C678BE" w:rsidRPr="007B789D" w:rsidRDefault="00CC0BEF" w:rsidP="007B789D">
      <w:pPr>
        <w:widowControl w:val="0"/>
        <w:tabs>
          <w:tab w:val="left" w:pos="1701"/>
        </w:tabs>
        <w:autoSpaceDE w:val="0"/>
        <w:autoSpaceDN w:val="0"/>
        <w:adjustRightInd w:val="0"/>
        <w:spacing w:line="360" w:lineRule="auto"/>
        <w:jc w:val="both"/>
        <w:rPr>
          <w:rFonts w:ascii="Palatino Linotype" w:hAnsi="Palatino Linotype" w:cs="Arial"/>
        </w:rPr>
      </w:pPr>
      <w:r w:rsidRPr="007B789D">
        <w:rPr>
          <w:rFonts w:ascii="Palatino Linotype" w:hAnsi="Palatino Linotype"/>
        </w:rPr>
        <w:t xml:space="preserve">Este Instituto de Transparencia, Acceso a la </w:t>
      </w:r>
      <w:r w:rsidR="00327647" w:rsidRPr="007B789D">
        <w:rPr>
          <w:rFonts w:ascii="Palatino Linotype" w:hAnsi="Palatino Linotype"/>
        </w:rPr>
        <w:t>Información Pública</w:t>
      </w:r>
      <w:r w:rsidRPr="007B789D">
        <w:rPr>
          <w:rFonts w:ascii="Palatino Linotype" w:hAnsi="Palatino Linotype"/>
        </w:rPr>
        <w:t xml:space="preserve"> y Protección de Datos </w:t>
      </w:r>
      <w:r w:rsidR="002D305F" w:rsidRPr="007B789D">
        <w:rPr>
          <w:rFonts w:ascii="Palatino Linotype" w:hAnsi="Palatino Linotype"/>
        </w:rPr>
        <w:t>personales</w:t>
      </w:r>
      <w:r w:rsidRPr="007B789D">
        <w:rPr>
          <w:rFonts w:ascii="Palatino Linotype" w:hAnsi="Palatino Linotype"/>
        </w:rPr>
        <w:t xml:space="preserve"> del Estado de México y Municipios, es competente para conocer y resolver el presente </w:t>
      </w:r>
      <w:r w:rsidR="00D77693" w:rsidRPr="007B789D">
        <w:rPr>
          <w:rFonts w:ascii="Palatino Linotype" w:hAnsi="Palatino Linotype"/>
        </w:rPr>
        <w:t>Recurso de Revisión</w:t>
      </w:r>
      <w:r w:rsidRPr="007B789D">
        <w:rPr>
          <w:rFonts w:ascii="Palatino Linotype" w:hAnsi="Palatino Linotype"/>
        </w:rPr>
        <w:t xml:space="preserve">, conforme a lo dispuesto en los artículos 6, Apartado A de la Constitución Política de los Estados Unidos Mexicanos; 5, párrafos </w:t>
      </w:r>
      <w:bookmarkStart w:id="6" w:name="_Hlk77183116"/>
      <w:r w:rsidR="003969B9" w:rsidRPr="007B789D">
        <w:rPr>
          <w:rFonts w:ascii="Palatino Linotype" w:eastAsia="Calibri" w:hAnsi="Palatino Linotype" w:cs="Arial"/>
          <w:lang w:val="es-ES_tradnl"/>
        </w:rPr>
        <w:t>trigésimo, trigésimo primero y trigésimo segundo</w:t>
      </w:r>
      <w:bookmarkEnd w:id="6"/>
      <w:r w:rsidRPr="007B789D">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7B789D">
        <w:rPr>
          <w:rFonts w:ascii="Palatino Linotype" w:hAnsi="Palatino Linotype"/>
        </w:rPr>
        <w:t>Información Pública</w:t>
      </w:r>
      <w:r w:rsidRPr="007B789D">
        <w:rPr>
          <w:rFonts w:ascii="Palatino Linotype" w:hAnsi="Palatino Linotype"/>
        </w:rPr>
        <w:t xml:space="preserve"> del Estado de México y Municipios</w:t>
      </w:r>
      <w:r w:rsidRPr="007B789D">
        <w:rPr>
          <w:rFonts w:ascii="Palatino Linotype" w:hAnsi="Palatino Linotype" w:cs="Arial"/>
        </w:rPr>
        <w:t xml:space="preserve">; y 9, fracciones I y XXIV y 11 del Reglamento Interior del Instituto de Transparencia, Acceso a la </w:t>
      </w:r>
      <w:r w:rsidR="00327647" w:rsidRPr="007B789D">
        <w:rPr>
          <w:rFonts w:ascii="Palatino Linotype" w:hAnsi="Palatino Linotype" w:cs="Arial"/>
        </w:rPr>
        <w:t>Información Pública</w:t>
      </w:r>
      <w:r w:rsidRPr="007B789D">
        <w:rPr>
          <w:rFonts w:ascii="Palatino Linotype" w:hAnsi="Palatino Linotype" w:cs="Arial"/>
        </w:rPr>
        <w:t xml:space="preserve"> y Protección de Datos Personales del Estado de México y Municipios.</w:t>
      </w:r>
    </w:p>
    <w:p w14:paraId="10D8576A" w14:textId="77777777" w:rsidR="00AC6258" w:rsidRPr="007B789D" w:rsidRDefault="00AC6258" w:rsidP="007B789D">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7B789D" w:rsidRDefault="00200BFC" w:rsidP="007B789D">
      <w:pPr>
        <w:spacing w:line="360" w:lineRule="auto"/>
        <w:jc w:val="both"/>
        <w:rPr>
          <w:rFonts w:ascii="Palatino Linotype" w:hAnsi="Palatino Linotype" w:cs="Arial"/>
          <w:b/>
        </w:rPr>
      </w:pPr>
      <w:r w:rsidRPr="007B789D">
        <w:rPr>
          <w:rFonts w:ascii="Palatino Linotype" w:hAnsi="Palatino Linotype" w:cs="Arial"/>
          <w:b/>
          <w:sz w:val="28"/>
        </w:rPr>
        <w:t>SEGUNDO</w:t>
      </w:r>
      <w:r w:rsidRPr="007B789D">
        <w:rPr>
          <w:rFonts w:ascii="Palatino Linotype" w:hAnsi="Palatino Linotype" w:cs="Arial"/>
          <w:b/>
        </w:rPr>
        <w:t xml:space="preserve">. Interés. </w:t>
      </w:r>
    </w:p>
    <w:p w14:paraId="0AB0B98C" w14:textId="6FAD005B" w:rsidR="00327647" w:rsidRPr="007B789D" w:rsidRDefault="00200BFC" w:rsidP="007B789D">
      <w:pPr>
        <w:spacing w:line="360" w:lineRule="auto"/>
        <w:jc w:val="both"/>
        <w:rPr>
          <w:rFonts w:ascii="Palatino Linotype" w:eastAsia="Calibri" w:hAnsi="Palatino Linotype" w:cs="Arial"/>
          <w:lang w:eastAsia="en-US"/>
        </w:rPr>
      </w:pPr>
      <w:r w:rsidRPr="007B789D">
        <w:rPr>
          <w:rFonts w:ascii="Palatino Linotype" w:hAnsi="Palatino Linotype" w:cs="Arial"/>
          <w:bCs/>
        </w:rPr>
        <w:t xml:space="preserve">El </w:t>
      </w:r>
      <w:r w:rsidR="00D77693" w:rsidRPr="007B789D">
        <w:rPr>
          <w:rFonts w:ascii="Palatino Linotype" w:hAnsi="Palatino Linotype" w:cs="Arial"/>
          <w:bCs/>
        </w:rPr>
        <w:t>Recurso de Revisión</w:t>
      </w:r>
      <w:r w:rsidRPr="007B789D">
        <w:rPr>
          <w:rFonts w:ascii="Palatino Linotype" w:hAnsi="Palatino Linotype" w:cs="Arial"/>
          <w:bCs/>
        </w:rPr>
        <w:t xml:space="preserve"> fue interpuesto por parte legítima, en atención a que se presentó por </w:t>
      </w:r>
      <w:r w:rsidR="00467BB5" w:rsidRPr="007B789D">
        <w:rPr>
          <w:rFonts w:ascii="Palatino Linotype" w:hAnsi="Palatino Linotype" w:cs="Arial"/>
          <w:b/>
          <w:bCs/>
        </w:rPr>
        <w:t>EL</w:t>
      </w:r>
      <w:r w:rsidRPr="007B789D">
        <w:rPr>
          <w:rFonts w:ascii="Palatino Linotype" w:hAnsi="Palatino Linotype" w:cs="Arial"/>
          <w:b/>
          <w:bCs/>
        </w:rPr>
        <w:t xml:space="preserve"> RECURRENTE,</w:t>
      </w:r>
      <w:r w:rsidRPr="007B789D">
        <w:rPr>
          <w:rFonts w:ascii="Palatino Linotype" w:hAnsi="Palatino Linotype" w:cs="Arial"/>
          <w:bCs/>
        </w:rPr>
        <w:t xml:space="preserve"> quien es la misma persona que formuló la solicitud de acceso </w:t>
      </w:r>
      <w:r w:rsidRPr="007B789D">
        <w:rPr>
          <w:rFonts w:ascii="Palatino Linotype" w:hAnsi="Palatino Linotype" w:cs="Arial"/>
          <w:bCs/>
        </w:rPr>
        <w:lastRenderedPageBreak/>
        <w:t xml:space="preserve">a la </w:t>
      </w:r>
      <w:r w:rsidR="00327647" w:rsidRPr="007B789D">
        <w:rPr>
          <w:rFonts w:ascii="Palatino Linotype" w:hAnsi="Palatino Linotype" w:cs="Arial"/>
          <w:bCs/>
        </w:rPr>
        <w:t>Información Pública</w:t>
      </w:r>
      <w:r w:rsidRPr="007B789D">
        <w:rPr>
          <w:rFonts w:ascii="Palatino Linotype" w:hAnsi="Palatino Linotype" w:cs="Arial"/>
          <w:bCs/>
        </w:rPr>
        <w:t xml:space="preserve"> al </w:t>
      </w:r>
      <w:r w:rsidRPr="007B789D">
        <w:rPr>
          <w:rFonts w:ascii="Palatino Linotype" w:hAnsi="Palatino Linotype" w:cs="Arial"/>
          <w:b/>
          <w:bCs/>
        </w:rPr>
        <w:t>SUJETO OBLIGADO</w:t>
      </w:r>
      <w:r w:rsidR="008814C5" w:rsidRPr="007B789D">
        <w:rPr>
          <w:rFonts w:ascii="Palatino Linotype" w:hAnsi="Palatino Linotype" w:cs="Arial"/>
          <w:b/>
          <w:bCs/>
        </w:rPr>
        <w:t xml:space="preserve">, </w:t>
      </w:r>
      <w:r w:rsidR="008814C5" w:rsidRPr="007B789D">
        <w:rPr>
          <w:rFonts w:ascii="Palatino Linotype" w:hAnsi="Palatino Linotype" w:cs="Arial"/>
        </w:rPr>
        <w:t>en razón de que las claves de acceso</w:t>
      </w:r>
      <w:r w:rsidR="008814C5" w:rsidRPr="007B789D">
        <w:rPr>
          <w:rFonts w:ascii="Palatino Linotype" w:hAnsi="Palatino Linotype" w:cs="Arial"/>
          <w:b/>
          <w:bCs/>
        </w:rPr>
        <w:t xml:space="preserve"> </w:t>
      </w:r>
      <w:r w:rsidR="008814C5" w:rsidRPr="007B789D">
        <w:rPr>
          <w:rFonts w:ascii="Palatino Linotype" w:hAnsi="Palatino Linotype" w:cs="Arial"/>
        </w:rPr>
        <w:t>al</w:t>
      </w:r>
      <w:r w:rsidR="008814C5" w:rsidRPr="007B789D">
        <w:rPr>
          <w:rFonts w:ascii="Palatino Linotype" w:hAnsi="Palatino Linotype" w:cs="Arial"/>
          <w:b/>
          <w:bCs/>
        </w:rPr>
        <w:t xml:space="preserve"> </w:t>
      </w:r>
      <w:r w:rsidR="008814C5" w:rsidRPr="007B789D">
        <w:rPr>
          <w:rFonts w:ascii="Palatino Linotype" w:eastAsia="Calibri" w:hAnsi="Palatino Linotype" w:cs="Arial"/>
          <w:lang w:eastAsia="en-US"/>
        </w:rPr>
        <w:t>Sistema de Acceso a la Información Mexiquense (</w:t>
      </w:r>
      <w:r w:rsidR="008814C5" w:rsidRPr="007B789D">
        <w:rPr>
          <w:rFonts w:ascii="Palatino Linotype" w:eastAsia="Calibri" w:hAnsi="Palatino Linotype" w:cs="Arial"/>
          <w:b/>
          <w:bCs/>
          <w:lang w:eastAsia="en-US"/>
        </w:rPr>
        <w:t>SAIMEX</w:t>
      </w:r>
      <w:r w:rsidR="008814C5" w:rsidRPr="007B789D">
        <w:rPr>
          <w:rFonts w:ascii="Palatino Linotype" w:eastAsia="Calibri" w:hAnsi="Palatino Linotype" w:cs="Arial"/>
          <w:lang w:eastAsia="en-US"/>
        </w:rPr>
        <w:t>)</w:t>
      </w:r>
      <w:r w:rsidR="000000E7" w:rsidRPr="007B789D">
        <w:rPr>
          <w:rFonts w:ascii="Palatino Linotype" w:eastAsia="Calibri" w:hAnsi="Palatino Linotype" w:cs="Arial"/>
          <w:lang w:eastAsia="en-US"/>
        </w:rPr>
        <w:t xml:space="preserve"> son personales e irrepetibles a lo cual se tiene certeza que se trata de</w:t>
      </w:r>
      <w:r w:rsidR="00F3691E" w:rsidRPr="007B789D">
        <w:rPr>
          <w:rFonts w:ascii="Palatino Linotype" w:eastAsia="Calibri" w:hAnsi="Palatino Linotype" w:cs="Arial"/>
          <w:lang w:eastAsia="en-US"/>
        </w:rPr>
        <w:t>l mismo particular.</w:t>
      </w:r>
    </w:p>
    <w:p w14:paraId="3D7EA6B1" w14:textId="77777777" w:rsidR="0091491E" w:rsidRPr="007B789D" w:rsidRDefault="0091491E" w:rsidP="007B789D">
      <w:pPr>
        <w:spacing w:line="360" w:lineRule="auto"/>
        <w:jc w:val="both"/>
        <w:rPr>
          <w:rFonts w:ascii="Palatino Linotype" w:eastAsia="Calibri" w:hAnsi="Palatino Linotype" w:cs="Arial"/>
          <w:lang w:eastAsia="en-US"/>
        </w:rPr>
      </w:pPr>
    </w:p>
    <w:p w14:paraId="375B2909" w14:textId="77777777" w:rsidR="007366EE" w:rsidRPr="007B789D" w:rsidRDefault="00200BFC" w:rsidP="007B789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7B789D">
        <w:rPr>
          <w:rFonts w:ascii="Palatino Linotype" w:hAnsi="Palatino Linotype" w:cs="Arial"/>
          <w:b/>
          <w:sz w:val="28"/>
        </w:rPr>
        <w:t>TERCERO</w:t>
      </w:r>
      <w:r w:rsidRPr="007B789D">
        <w:rPr>
          <w:rFonts w:ascii="Palatino Linotype" w:hAnsi="Palatino Linotype" w:cs="Arial"/>
          <w:b/>
        </w:rPr>
        <w:t xml:space="preserve">. </w:t>
      </w:r>
      <w:r w:rsidRPr="007B789D">
        <w:rPr>
          <w:rFonts w:ascii="Palatino Linotype" w:hAnsi="Palatino Linotype" w:cs="Arial"/>
          <w:b/>
          <w:lang w:val="es-ES"/>
        </w:rPr>
        <w:t>Oportunidad</w:t>
      </w:r>
      <w:r w:rsidR="00FD561B" w:rsidRPr="007B789D">
        <w:rPr>
          <w:rFonts w:ascii="Palatino Linotype" w:hAnsi="Palatino Linotype" w:cs="Arial"/>
        </w:rPr>
        <w:t xml:space="preserve">. </w:t>
      </w:r>
    </w:p>
    <w:p w14:paraId="7267C8A1" w14:textId="3FA79D63" w:rsidR="00FD561B" w:rsidRPr="007B789D" w:rsidRDefault="00FD561B" w:rsidP="007B789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7B789D">
        <w:rPr>
          <w:rFonts w:ascii="Palatino Linotype" w:hAnsi="Palatino Linotype" w:cs="Arial"/>
        </w:rPr>
        <w:t xml:space="preserve">El </w:t>
      </w:r>
      <w:r w:rsidR="00D77693" w:rsidRPr="007B789D">
        <w:rPr>
          <w:rFonts w:ascii="Palatino Linotype" w:hAnsi="Palatino Linotype" w:cs="Arial"/>
        </w:rPr>
        <w:t>Recurso de Revisión</w:t>
      </w:r>
      <w:r w:rsidRPr="007B789D">
        <w:rPr>
          <w:rFonts w:ascii="Palatino Linotype" w:hAnsi="Palatino Linotype" w:cs="Arial"/>
        </w:rPr>
        <w:t xml:space="preserve"> fue interpuesto dentro del plazo de quince días hábiles, contados a partir del día siguiente al que </w:t>
      </w:r>
      <w:r w:rsidR="00467BB5" w:rsidRPr="007B789D">
        <w:rPr>
          <w:rFonts w:ascii="Palatino Linotype" w:hAnsi="Palatino Linotype" w:cs="Arial"/>
          <w:b/>
        </w:rPr>
        <w:t>EL</w:t>
      </w:r>
      <w:r w:rsidRPr="007B789D">
        <w:rPr>
          <w:rFonts w:ascii="Palatino Linotype" w:hAnsi="Palatino Linotype" w:cs="Arial"/>
          <w:b/>
        </w:rPr>
        <w:t xml:space="preserve"> RECURRENTE </w:t>
      </w:r>
      <w:r w:rsidRPr="007B789D">
        <w:rPr>
          <w:rFonts w:ascii="Palatino Linotype" w:hAnsi="Palatino Linotype" w:cs="Arial"/>
        </w:rPr>
        <w:t xml:space="preserve">tuvo conocimiento de la respuesta impugnada; tal y como, lo prevé el artículo 178 de la Ley de Transparencia y Acceso a la </w:t>
      </w:r>
      <w:r w:rsidR="00327647" w:rsidRPr="007B789D">
        <w:rPr>
          <w:rFonts w:ascii="Palatino Linotype" w:hAnsi="Palatino Linotype" w:cs="Arial"/>
        </w:rPr>
        <w:t>Información Pública</w:t>
      </w:r>
      <w:r w:rsidRPr="007B789D">
        <w:rPr>
          <w:rFonts w:ascii="Palatino Linotype" w:hAnsi="Palatino Linotype" w:cs="Arial"/>
        </w:rPr>
        <w:t xml:space="preserve"> del Estado de México y Municipios, que establece:</w:t>
      </w:r>
    </w:p>
    <w:p w14:paraId="6C239A18" w14:textId="77777777" w:rsidR="005A070A" w:rsidRPr="007B789D" w:rsidRDefault="005A070A" w:rsidP="007B789D">
      <w:pPr>
        <w:ind w:left="720" w:right="709"/>
        <w:contextualSpacing/>
        <w:jc w:val="both"/>
        <w:rPr>
          <w:rFonts w:ascii="Palatino Linotype" w:hAnsi="Palatino Linotype" w:cs="Arial"/>
          <w:i/>
          <w:sz w:val="22"/>
        </w:rPr>
      </w:pPr>
    </w:p>
    <w:p w14:paraId="3A05F024" w14:textId="0BE2AE70" w:rsidR="00D063EF" w:rsidRPr="007B789D" w:rsidRDefault="00FD561B" w:rsidP="007B789D">
      <w:pPr>
        <w:spacing w:line="276" w:lineRule="auto"/>
        <w:ind w:left="851" w:right="899"/>
        <w:contextualSpacing/>
        <w:jc w:val="both"/>
        <w:rPr>
          <w:rFonts w:ascii="Palatino Linotype" w:hAnsi="Palatino Linotype" w:cs="Arial"/>
          <w:i/>
          <w:sz w:val="22"/>
        </w:rPr>
      </w:pPr>
      <w:r w:rsidRPr="007B789D">
        <w:rPr>
          <w:rFonts w:ascii="Palatino Linotype" w:hAnsi="Palatino Linotype" w:cs="Arial"/>
          <w:i/>
          <w:sz w:val="22"/>
        </w:rPr>
        <w:t>“</w:t>
      </w:r>
      <w:r w:rsidRPr="007B789D">
        <w:rPr>
          <w:rFonts w:ascii="Palatino Linotype" w:hAnsi="Palatino Linotype" w:cs="Arial"/>
          <w:b/>
          <w:i/>
          <w:sz w:val="22"/>
        </w:rPr>
        <w:t>Artículo 178.</w:t>
      </w:r>
      <w:r w:rsidRPr="007B789D">
        <w:rPr>
          <w:rFonts w:ascii="Palatino Linotype" w:hAnsi="Palatino Linotype" w:cs="Arial"/>
          <w:i/>
          <w:sz w:val="22"/>
        </w:rPr>
        <w:t xml:space="preserve"> El solicitante podrá interponer, por sí mismo o a través de su representante, de manera directa o por medios electrónicos, </w:t>
      </w:r>
      <w:r w:rsidR="00D77693" w:rsidRPr="007B789D">
        <w:rPr>
          <w:rFonts w:ascii="Palatino Linotype" w:hAnsi="Palatino Linotype" w:cs="Arial"/>
          <w:i/>
          <w:sz w:val="22"/>
        </w:rPr>
        <w:t>Recurso de Revisión</w:t>
      </w:r>
      <w:r w:rsidRPr="007B789D">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7B789D">
        <w:rPr>
          <w:rFonts w:ascii="Palatino Linotype" w:hAnsi="Palatino Linotype" w:cs="Arial"/>
          <w:i/>
          <w:sz w:val="22"/>
        </w:rPr>
        <w:t>.</w:t>
      </w:r>
    </w:p>
    <w:p w14:paraId="00CB4649" w14:textId="77777777" w:rsidR="00060586" w:rsidRPr="007B789D" w:rsidRDefault="00060586" w:rsidP="007B789D">
      <w:pPr>
        <w:spacing w:line="276" w:lineRule="auto"/>
        <w:ind w:left="851" w:right="899"/>
        <w:contextualSpacing/>
        <w:jc w:val="both"/>
        <w:rPr>
          <w:rFonts w:ascii="Palatino Linotype" w:hAnsi="Palatino Linotype" w:cs="Arial"/>
          <w:i/>
          <w:sz w:val="22"/>
        </w:rPr>
      </w:pPr>
    </w:p>
    <w:p w14:paraId="10DA754A" w14:textId="5E9BEA37" w:rsidR="00D063EF" w:rsidRPr="007B789D" w:rsidRDefault="00FD561B" w:rsidP="007B789D">
      <w:pPr>
        <w:spacing w:line="276" w:lineRule="auto"/>
        <w:ind w:left="851" w:right="899"/>
        <w:contextualSpacing/>
        <w:jc w:val="both"/>
        <w:rPr>
          <w:rFonts w:ascii="Palatino Linotype" w:hAnsi="Palatino Linotype" w:cs="Arial"/>
          <w:i/>
          <w:sz w:val="22"/>
        </w:rPr>
      </w:pPr>
      <w:r w:rsidRPr="007B789D">
        <w:rPr>
          <w:rFonts w:ascii="Palatino Linotype" w:hAnsi="Palatino Linotype" w:cs="Arial"/>
          <w:i/>
          <w:sz w:val="22"/>
        </w:rPr>
        <w:t xml:space="preserve">A falta de respuesta del sujeto obligado, dentro de los plazos establecidos en esta Ley, a una solicitud de acceso a la </w:t>
      </w:r>
      <w:r w:rsidR="00327647" w:rsidRPr="007B789D">
        <w:rPr>
          <w:rFonts w:ascii="Palatino Linotype" w:hAnsi="Palatino Linotype" w:cs="Arial"/>
          <w:i/>
          <w:sz w:val="22"/>
        </w:rPr>
        <w:t>Información Pública</w:t>
      </w:r>
      <w:r w:rsidRPr="007B789D">
        <w:rPr>
          <w:rFonts w:ascii="Palatino Linotype" w:hAnsi="Palatino Linotype" w:cs="Arial"/>
          <w:i/>
          <w:sz w:val="22"/>
        </w:rPr>
        <w:t>, el recurso podrá ser interpuesto en cualquier momento, acompañado con el documento que pruebe la fecha en que presentó la solicitud.</w:t>
      </w:r>
    </w:p>
    <w:p w14:paraId="61405570" w14:textId="77777777" w:rsidR="00060586" w:rsidRPr="007B789D" w:rsidRDefault="00060586" w:rsidP="007B789D">
      <w:pPr>
        <w:spacing w:line="276" w:lineRule="auto"/>
        <w:ind w:left="851" w:right="899"/>
        <w:contextualSpacing/>
        <w:jc w:val="both"/>
        <w:rPr>
          <w:rFonts w:ascii="Palatino Linotype" w:hAnsi="Palatino Linotype" w:cs="Arial"/>
          <w:i/>
          <w:sz w:val="22"/>
        </w:rPr>
      </w:pPr>
    </w:p>
    <w:p w14:paraId="5D4FEB8F" w14:textId="550F5909" w:rsidR="00FD561B" w:rsidRPr="007B789D" w:rsidRDefault="00FD561B" w:rsidP="007B789D">
      <w:pPr>
        <w:spacing w:line="276" w:lineRule="auto"/>
        <w:ind w:left="851" w:right="899"/>
        <w:jc w:val="both"/>
        <w:rPr>
          <w:rFonts w:ascii="Palatino Linotype" w:hAnsi="Palatino Linotype" w:cs="Arial"/>
          <w:i/>
          <w:sz w:val="22"/>
        </w:rPr>
      </w:pPr>
      <w:r w:rsidRPr="007B789D">
        <w:rPr>
          <w:rFonts w:ascii="Palatino Linotype" w:hAnsi="Palatino Linotype" w:cs="Arial"/>
          <w:i/>
          <w:sz w:val="22"/>
        </w:rPr>
        <w:t xml:space="preserve">En el caso de que se interponga ante la Unidad de Transparencia, ésta deberá remitir el </w:t>
      </w:r>
      <w:r w:rsidR="00D77693" w:rsidRPr="007B789D">
        <w:rPr>
          <w:rFonts w:ascii="Palatino Linotype" w:hAnsi="Palatino Linotype" w:cs="Arial"/>
          <w:i/>
          <w:sz w:val="22"/>
        </w:rPr>
        <w:t>Recurso de Revisión</w:t>
      </w:r>
      <w:r w:rsidRPr="007B789D">
        <w:rPr>
          <w:rFonts w:ascii="Palatino Linotype" w:hAnsi="Palatino Linotype" w:cs="Arial"/>
          <w:i/>
          <w:sz w:val="22"/>
        </w:rPr>
        <w:t xml:space="preserve"> al Instituto a más tardar al día </w:t>
      </w:r>
      <w:r w:rsidRPr="007B789D">
        <w:rPr>
          <w:rFonts w:ascii="Palatino Linotype" w:hAnsi="Palatino Linotype" w:cs="Arial"/>
          <w:i/>
          <w:sz w:val="22"/>
          <w:lang w:eastAsia="es-MX"/>
        </w:rPr>
        <w:t>siguiente</w:t>
      </w:r>
      <w:r w:rsidRPr="007B789D">
        <w:rPr>
          <w:rFonts w:ascii="Palatino Linotype" w:hAnsi="Palatino Linotype" w:cs="Arial"/>
          <w:i/>
          <w:sz w:val="22"/>
        </w:rPr>
        <w:t xml:space="preserve"> de haberlo recibido.”</w:t>
      </w:r>
    </w:p>
    <w:p w14:paraId="02F72D85" w14:textId="77777777" w:rsidR="00E16DBB" w:rsidRPr="007B789D" w:rsidRDefault="00E16DBB" w:rsidP="007B789D">
      <w:pPr>
        <w:spacing w:line="276" w:lineRule="auto"/>
        <w:ind w:left="851" w:right="899"/>
        <w:jc w:val="both"/>
        <w:rPr>
          <w:rFonts w:ascii="Palatino Linotype" w:hAnsi="Palatino Linotype" w:cs="Arial"/>
          <w:i/>
          <w:sz w:val="22"/>
        </w:rPr>
      </w:pPr>
    </w:p>
    <w:p w14:paraId="5D8D4D74" w14:textId="5AA89E60" w:rsidR="00413BB7" w:rsidRPr="007B789D" w:rsidRDefault="00FD561B" w:rsidP="007B789D">
      <w:pPr>
        <w:spacing w:line="360" w:lineRule="auto"/>
        <w:jc w:val="both"/>
        <w:rPr>
          <w:rFonts w:ascii="Palatino Linotype" w:eastAsiaTheme="minorEastAsia" w:hAnsi="Palatino Linotype" w:cs="Arial"/>
          <w:lang w:val="es-ES_tradnl"/>
        </w:rPr>
      </w:pPr>
      <w:r w:rsidRPr="007B789D">
        <w:rPr>
          <w:rFonts w:ascii="Palatino Linotype" w:hAnsi="Palatino Linotype" w:cs="Arial"/>
        </w:rPr>
        <w:t xml:space="preserve">En esa tesitura, atendiendo a que </w:t>
      </w:r>
      <w:r w:rsidRPr="007B789D">
        <w:rPr>
          <w:rFonts w:ascii="Palatino Linotype" w:hAnsi="Palatino Linotype" w:cs="Arial"/>
          <w:b/>
        </w:rPr>
        <w:t>EL SUJETO OBLIGADO</w:t>
      </w:r>
      <w:r w:rsidRPr="007B789D">
        <w:rPr>
          <w:rFonts w:ascii="Palatino Linotype" w:hAnsi="Palatino Linotype" w:cs="Arial"/>
        </w:rPr>
        <w:t xml:space="preserve"> notificó la respuesta a la solicitud de acceso a la </w:t>
      </w:r>
      <w:r w:rsidR="00327647" w:rsidRPr="007B789D">
        <w:rPr>
          <w:rFonts w:ascii="Palatino Linotype" w:hAnsi="Palatino Linotype" w:cs="Arial"/>
        </w:rPr>
        <w:t>Información Pública</w:t>
      </w:r>
      <w:r w:rsidRPr="007B789D">
        <w:rPr>
          <w:rFonts w:ascii="Palatino Linotype" w:hAnsi="Palatino Linotype" w:cs="Arial"/>
        </w:rPr>
        <w:t xml:space="preserve"> el día</w:t>
      </w:r>
      <w:r w:rsidRPr="007B789D">
        <w:rPr>
          <w:rFonts w:ascii="Palatino Linotype" w:hAnsi="Palatino Linotype" w:cs="Arial"/>
          <w:b/>
        </w:rPr>
        <w:t xml:space="preserve"> </w:t>
      </w:r>
      <w:r w:rsidR="00AF7B8F">
        <w:rPr>
          <w:rFonts w:ascii="Palatino Linotype" w:hAnsi="Palatino Linotype" w:cs="Arial"/>
          <w:b/>
        </w:rPr>
        <w:t>dieciséis de</w:t>
      </w:r>
      <w:r w:rsidR="00FE2E74" w:rsidRPr="007B789D">
        <w:rPr>
          <w:rFonts w:ascii="Palatino Linotype" w:hAnsi="Palatino Linotype" w:cs="Arial"/>
          <w:b/>
        </w:rPr>
        <w:t xml:space="preserve"> junio</w:t>
      </w:r>
      <w:r w:rsidR="00936F69" w:rsidRPr="007B789D">
        <w:rPr>
          <w:rFonts w:ascii="Palatino Linotype" w:hAnsi="Palatino Linotype" w:cs="Arial"/>
          <w:b/>
        </w:rPr>
        <w:t xml:space="preserve"> </w:t>
      </w:r>
      <w:r w:rsidR="00585683" w:rsidRPr="007B789D">
        <w:rPr>
          <w:rFonts w:ascii="Palatino Linotype" w:hAnsi="Palatino Linotype" w:cs="Arial"/>
          <w:b/>
        </w:rPr>
        <w:t xml:space="preserve">de dos mil </w:t>
      </w:r>
      <w:r w:rsidR="00D71F23" w:rsidRPr="007B789D">
        <w:rPr>
          <w:rFonts w:ascii="Palatino Linotype" w:hAnsi="Palatino Linotype" w:cs="Arial"/>
          <w:b/>
        </w:rPr>
        <w:t>veintidós</w:t>
      </w:r>
      <w:r w:rsidRPr="007B789D">
        <w:rPr>
          <w:rFonts w:ascii="Palatino Linotype" w:hAnsi="Palatino Linotype" w:cs="Arial"/>
        </w:rPr>
        <w:t>; así, el plazo de quince días hábiles que el artículo 178</w:t>
      </w:r>
      <w:r w:rsidR="00161820" w:rsidRPr="007B789D">
        <w:rPr>
          <w:rFonts w:ascii="Palatino Linotype" w:hAnsi="Palatino Linotype" w:cs="Arial"/>
        </w:rPr>
        <w:t>,</w:t>
      </w:r>
      <w:r w:rsidRPr="007B789D">
        <w:rPr>
          <w:rFonts w:ascii="Palatino Linotype" w:hAnsi="Palatino Linotype" w:cs="Arial"/>
        </w:rPr>
        <w:t xml:space="preserve"> de la Ley de la materia otorga a</w:t>
      </w:r>
      <w:r w:rsidR="009122A7" w:rsidRPr="007B789D">
        <w:rPr>
          <w:rFonts w:ascii="Palatino Linotype" w:hAnsi="Palatino Linotype" w:cs="Arial"/>
        </w:rPr>
        <w:t xml:space="preserve"> </w:t>
      </w:r>
      <w:r w:rsidR="00467BB5" w:rsidRPr="007B789D">
        <w:rPr>
          <w:rFonts w:ascii="Palatino Linotype" w:hAnsi="Palatino Linotype" w:cs="Arial"/>
          <w:b/>
        </w:rPr>
        <w:t>EL</w:t>
      </w:r>
      <w:r w:rsidRPr="007B789D">
        <w:rPr>
          <w:rFonts w:ascii="Palatino Linotype" w:hAnsi="Palatino Linotype" w:cs="Arial"/>
          <w:b/>
        </w:rPr>
        <w:t xml:space="preserve"> RECURRENTE</w:t>
      </w:r>
      <w:r w:rsidRPr="007B789D">
        <w:rPr>
          <w:rFonts w:ascii="Palatino Linotype" w:hAnsi="Palatino Linotype" w:cs="Arial"/>
        </w:rPr>
        <w:t xml:space="preserve"> para presentar el respectivo </w:t>
      </w:r>
      <w:r w:rsidR="00D77693" w:rsidRPr="007B789D">
        <w:rPr>
          <w:rFonts w:ascii="Palatino Linotype" w:hAnsi="Palatino Linotype" w:cs="Arial"/>
        </w:rPr>
        <w:t>Recurso de Revisión</w:t>
      </w:r>
      <w:r w:rsidRPr="007B789D">
        <w:rPr>
          <w:rFonts w:ascii="Palatino Linotype" w:hAnsi="Palatino Linotype" w:cs="Arial"/>
        </w:rPr>
        <w:t xml:space="preserve">, </w:t>
      </w:r>
      <w:r w:rsidRPr="007B789D">
        <w:rPr>
          <w:rFonts w:ascii="Palatino Linotype" w:hAnsi="Palatino Linotype" w:cs="Arial"/>
        </w:rPr>
        <w:lastRenderedPageBreak/>
        <w:t xml:space="preserve">transcurrió del </w:t>
      </w:r>
      <w:r w:rsidR="00AF7B8F">
        <w:rPr>
          <w:rFonts w:ascii="Palatino Linotype" w:hAnsi="Palatino Linotype" w:cs="Arial"/>
          <w:b/>
        </w:rPr>
        <w:t>diecisiete</w:t>
      </w:r>
      <w:r w:rsidR="00113C60" w:rsidRPr="007B789D">
        <w:rPr>
          <w:rFonts w:ascii="Palatino Linotype" w:hAnsi="Palatino Linotype" w:cs="Arial"/>
          <w:b/>
        </w:rPr>
        <w:t xml:space="preserve"> </w:t>
      </w:r>
      <w:r w:rsidR="004745A8" w:rsidRPr="007B789D">
        <w:rPr>
          <w:rFonts w:ascii="Palatino Linotype" w:hAnsi="Palatino Linotype" w:cs="Arial"/>
          <w:b/>
        </w:rPr>
        <w:t>de junio</w:t>
      </w:r>
      <w:r w:rsidR="00FE2E74" w:rsidRPr="007B789D">
        <w:rPr>
          <w:rFonts w:ascii="Palatino Linotype" w:hAnsi="Palatino Linotype" w:cs="Arial"/>
          <w:b/>
        </w:rPr>
        <w:t xml:space="preserve"> al </w:t>
      </w:r>
      <w:r w:rsidR="00AF7B8F">
        <w:rPr>
          <w:rFonts w:ascii="Palatino Linotype" w:hAnsi="Palatino Linotype" w:cs="Arial"/>
          <w:b/>
        </w:rPr>
        <w:t>siete</w:t>
      </w:r>
      <w:r w:rsidR="00FE2E74" w:rsidRPr="007B789D">
        <w:rPr>
          <w:rFonts w:ascii="Palatino Linotype" w:hAnsi="Palatino Linotype" w:cs="Arial"/>
          <w:b/>
        </w:rPr>
        <w:t xml:space="preserve"> de julio </w:t>
      </w:r>
      <w:r w:rsidR="00D71F23" w:rsidRPr="007B789D">
        <w:rPr>
          <w:rFonts w:ascii="Palatino Linotype" w:hAnsi="Palatino Linotype" w:cs="Arial"/>
          <w:b/>
        </w:rPr>
        <w:t>de dos mil veintidós</w:t>
      </w:r>
      <w:r w:rsidRPr="007B789D">
        <w:rPr>
          <w:rFonts w:ascii="Palatino Linotype" w:hAnsi="Palatino Linotype" w:cs="Arial"/>
        </w:rPr>
        <w:t xml:space="preserve">, </w:t>
      </w:r>
      <w:r w:rsidR="00113C60" w:rsidRPr="007B789D">
        <w:rPr>
          <w:rFonts w:ascii="Palatino Linotype" w:eastAsiaTheme="minorEastAsia" w:hAnsi="Palatino Linotype" w:cs="Arial"/>
          <w:lang w:val="es-ES_tradnl"/>
        </w:rPr>
        <w:t>sin contemplar en el cómputo los días</w:t>
      </w:r>
      <w:r w:rsidR="00E32AD3" w:rsidRPr="007B789D">
        <w:rPr>
          <w:rFonts w:ascii="Palatino Linotype" w:eastAsiaTheme="minorEastAsia" w:hAnsi="Palatino Linotype" w:cs="Arial"/>
          <w:lang w:val="es-ES_tradnl"/>
        </w:rPr>
        <w:t xml:space="preserve"> </w:t>
      </w:r>
      <w:r w:rsidR="00AF7B8F">
        <w:rPr>
          <w:rFonts w:ascii="Palatino Linotype" w:eastAsiaTheme="minorEastAsia" w:hAnsi="Palatino Linotype" w:cs="Arial"/>
          <w:lang w:val="es-ES_tradnl"/>
        </w:rPr>
        <w:t xml:space="preserve">dieciocho, </w:t>
      </w:r>
      <w:r w:rsidR="00A970A2" w:rsidRPr="007B789D">
        <w:rPr>
          <w:rFonts w:ascii="Palatino Linotype" w:eastAsiaTheme="minorEastAsia" w:hAnsi="Palatino Linotype" w:cs="Arial"/>
          <w:lang w:val="es-ES_tradnl"/>
        </w:rPr>
        <w:t>diecinueve</w:t>
      </w:r>
      <w:r w:rsidR="00FE2E74" w:rsidRPr="007B789D">
        <w:rPr>
          <w:rFonts w:ascii="Palatino Linotype" w:eastAsiaTheme="minorEastAsia" w:hAnsi="Palatino Linotype" w:cs="Arial"/>
          <w:lang w:val="es-ES_tradnl"/>
        </w:rPr>
        <w:t>, veinticinco y veintiséis</w:t>
      </w:r>
      <w:r w:rsidR="00A970A2" w:rsidRPr="007B789D">
        <w:rPr>
          <w:rFonts w:ascii="Palatino Linotype" w:eastAsiaTheme="minorEastAsia" w:hAnsi="Palatino Linotype" w:cs="Arial"/>
          <w:lang w:val="es-ES_tradnl"/>
        </w:rPr>
        <w:t xml:space="preserve"> de junio</w:t>
      </w:r>
      <w:r w:rsidR="00FE2E74" w:rsidRPr="007B789D">
        <w:rPr>
          <w:rFonts w:ascii="Palatino Linotype" w:eastAsiaTheme="minorEastAsia" w:hAnsi="Palatino Linotype" w:cs="Arial"/>
          <w:lang w:val="es-ES_tradnl"/>
        </w:rPr>
        <w:t>, así como, dos y tres de julio</w:t>
      </w:r>
      <w:r w:rsidR="00A970A2" w:rsidRPr="007B789D">
        <w:rPr>
          <w:rFonts w:ascii="Palatino Linotype" w:eastAsiaTheme="minorEastAsia" w:hAnsi="Palatino Linotype" w:cs="Arial"/>
          <w:lang w:val="es-ES_tradnl"/>
        </w:rPr>
        <w:t xml:space="preserve"> </w:t>
      </w:r>
      <w:r w:rsidR="00113C60" w:rsidRPr="007B789D">
        <w:rPr>
          <w:rFonts w:ascii="Palatino Linotype" w:eastAsiaTheme="minorEastAsia" w:hAnsi="Palatino Linotype" w:cs="Arial"/>
          <w:lang w:val="es-ES_tradnl"/>
        </w:rPr>
        <w:t xml:space="preserve">de dos mil veintidós, </w:t>
      </w:r>
      <w:bookmarkStart w:id="7" w:name="_Hlk62134391"/>
      <w:r w:rsidR="00113C60" w:rsidRPr="007B789D">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w:t>
      </w:r>
      <w:bookmarkEnd w:id="7"/>
      <w:r w:rsidR="00A970A2" w:rsidRPr="007B789D">
        <w:rPr>
          <w:rFonts w:ascii="Palatino Linotype" w:eastAsiaTheme="minorEastAsia" w:hAnsi="Palatino Linotype" w:cs="Arial"/>
          <w:lang w:val="es-ES_tradnl"/>
        </w:rPr>
        <w:t>s.</w:t>
      </w:r>
    </w:p>
    <w:p w14:paraId="377B28EE" w14:textId="77777777" w:rsidR="00060586" w:rsidRPr="007B789D" w:rsidRDefault="00060586" w:rsidP="007B789D">
      <w:pPr>
        <w:spacing w:line="360" w:lineRule="auto"/>
        <w:jc w:val="both"/>
        <w:rPr>
          <w:rFonts w:ascii="Palatino Linotype" w:eastAsiaTheme="minorEastAsia" w:hAnsi="Palatino Linotype" w:cs="Arial"/>
          <w:lang w:val="es-ES_tradnl"/>
        </w:rPr>
      </w:pPr>
    </w:p>
    <w:p w14:paraId="5F3175CC" w14:textId="0F156779" w:rsidR="00C3159D" w:rsidRPr="007B789D" w:rsidRDefault="00C3159D" w:rsidP="007B789D">
      <w:pPr>
        <w:spacing w:line="360" w:lineRule="auto"/>
        <w:ind w:left="-5" w:hanging="10"/>
        <w:jc w:val="both"/>
        <w:rPr>
          <w:rFonts w:ascii="Palatino Linotype" w:eastAsia="Palatino Linotype" w:hAnsi="Palatino Linotype" w:cs="Palatino Linotype"/>
          <w:lang w:eastAsia="es-MX"/>
        </w:rPr>
      </w:pPr>
      <w:r w:rsidRPr="007B789D">
        <w:rPr>
          <w:rFonts w:ascii="Palatino Linotype" w:eastAsia="Palatino Linotype" w:hAnsi="Palatino Linotype" w:cs="Palatino Linotype"/>
          <w:lang w:eastAsia="es-MX"/>
        </w:rPr>
        <w:t>En ese tenor, si el Recurso de Revisión que nos ocupa se interpuso el</w:t>
      </w:r>
      <w:r w:rsidRPr="007B789D">
        <w:rPr>
          <w:rFonts w:ascii="Palatino Linotype" w:eastAsia="Palatino Linotype" w:hAnsi="Palatino Linotype" w:cs="Palatino Linotype"/>
          <w:b/>
          <w:lang w:eastAsia="es-MX"/>
        </w:rPr>
        <w:t xml:space="preserve"> </w:t>
      </w:r>
      <w:r w:rsidR="00A87C05">
        <w:rPr>
          <w:rFonts w:ascii="Palatino Linotype" w:eastAsia="Palatino Linotype" w:hAnsi="Palatino Linotype" w:cs="Palatino Linotype"/>
          <w:b/>
          <w:lang w:eastAsia="es-MX"/>
        </w:rPr>
        <w:t>veintidós</w:t>
      </w:r>
      <w:r w:rsidR="00AC6258" w:rsidRPr="007B789D">
        <w:rPr>
          <w:rFonts w:ascii="Palatino Linotype" w:eastAsia="Palatino Linotype" w:hAnsi="Palatino Linotype" w:cs="Palatino Linotype"/>
          <w:b/>
          <w:lang w:eastAsia="es-MX"/>
        </w:rPr>
        <w:t xml:space="preserve"> de junio</w:t>
      </w:r>
      <w:r w:rsidR="00663645" w:rsidRPr="007B789D">
        <w:rPr>
          <w:rFonts w:ascii="Palatino Linotype" w:eastAsia="Palatino Linotype" w:hAnsi="Palatino Linotype" w:cs="Palatino Linotype"/>
          <w:b/>
          <w:lang w:eastAsia="es-MX"/>
        </w:rPr>
        <w:t xml:space="preserve"> </w:t>
      </w:r>
      <w:r w:rsidRPr="007B789D">
        <w:rPr>
          <w:rFonts w:ascii="Palatino Linotype" w:eastAsia="Palatino Linotype" w:hAnsi="Palatino Linotype" w:cs="Palatino Linotype"/>
          <w:b/>
          <w:lang w:eastAsia="es-MX"/>
        </w:rPr>
        <w:t>de dos mil veintidós,</w:t>
      </w:r>
      <w:r w:rsidRPr="007B789D">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68637F6A" w14:textId="77777777" w:rsidR="0002484A" w:rsidRPr="007B789D" w:rsidRDefault="0002484A" w:rsidP="007B789D">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7B789D" w:rsidRDefault="00200BFC" w:rsidP="007B789D">
      <w:pPr>
        <w:autoSpaceDE w:val="0"/>
        <w:autoSpaceDN w:val="0"/>
        <w:adjustRightInd w:val="0"/>
        <w:spacing w:line="360" w:lineRule="auto"/>
        <w:ind w:right="49"/>
        <w:jc w:val="both"/>
        <w:rPr>
          <w:rFonts w:ascii="Palatino Linotype" w:hAnsi="Palatino Linotype"/>
          <w:b/>
        </w:rPr>
      </w:pPr>
      <w:r w:rsidRPr="007B789D">
        <w:rPr>
          <w:rFonts w:ascii="Palatino Linotype" w:hAnsi="Palatino Linotype" w:cs="Arial"/>
          <w:b/>
          <w:sz w:val="28"/>
        </w:rPr>
        <w:t>CUARTO</w:t>
      </w:r>
      <w:r w:rsidRPr="007B789D">
        <w:rPr>
          <w:rFonts w:ascii="Palatino Linotype" w:hAnsi="Palatino Linotype"/>
          <w:b/>
        </w:rPr>
        <w:t xml:space="preserve">. </w:t>
      </w:r>
      <w:r w:rsidR="0072617B" w:rsidRPr="007B789D">
        <w:rPr>
          <w:rFonts w:ascii="Palatino Linotype" w:hAnsi="Palatino Linotype"/>
          <w:b/>
        </w:rPr>
        <w:t xml:space="preserve">Procedibilidad. </w:t>
      </w:r>
    </w:p>
    <w:p w14:paraId="47537E8A" w14:textId="77777777" w:rsidR="00853524" w:rsidRPr="007B789D" w:rsidRDefault="00853524" w:rsidP="007B789D">
      <w:pPr>
        <w:spacing w:line="360" w:lineRule="auto"/>
        <w:jc w:val="both"/>
        <w:rPr>
          <w:rFonts w:ascii="Palatino Linotype" w:eastAsia="Palatino Linotype" w:hAnsi="Palatino Linotype" w:cs="Palatino Linotype"/>
        </w:rPr>
      </w:pPr>
      <w:r w:rsidRPr="007B789D">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6E13D431" w14:textId="77777777" w:rsidR="00672CDE" w:rsidRPr="007B789D" w:rsidRDefault="00672CDE" w:rsidP="007B789D">
      <w:pPr>
        <w:spacing w:line="360" w:lineRule="auto"/>
        <w:jc w:val="both"/>
        <w:rPr>
          <w:rFonts w:ascii="Palatino Linotype" w:eastAsia="Palatino Linotype" w:hAnsi="Palatino Linotype" w:cs="Palatino Linotype"/>
        </w:rPr>
      </w:pPr>
    </w:p>
    <w:p w14:paraId="1AD1E562" w14:textId="63C39E3F" w:rsidR="005A45C1" w:rsidRPr="007B789D" w:rsidRDefault="00CE0362" w:rsidP="007B789D">
      <w:pPr>
        <w:spacing w:line="360" w:lineRule="auto"/>
        <w:jc w:val="both"/>
        <w:rPr>
          <w:rFonts w:ascii="Palatino Linotype" w:hAnsi="Palatino Linotype" w:cs="Arial"/>
          <w:b/>
        </w:rPr>
      </w:pPr>
      <w:r w:rsidRPr="007B789D">
        <w:rPr>
          <w:rFonts w:ascii="Palatino Linotype" w:hAnsi="Palatino Linotype" w:cs="Arial"/>
          <w:b/>
          <w:sz w:val="28"/>
          <w:szCs w:val="28"/>
        </w:rPr>
        <w:t>QUINTO</w:t>
      </w:r>
      <w:r w:rsidR="005A45C1" w:rsidRPr="007B789D">
        <w:rPr>
          <w:rFonts w:ascii="Palatino Linotype" w:hAnsi="Palatino Linotype" w:cs="Arial"/>
          <w:b/>
        </w:rPr>
        <w:t xml:space="preserve">. Estudio y análisis del asunto. </w:t>
      </w:r>
    </w:p>
    <w:p w14:paraId="4C866BE1" w14:textId="77777777" w:rsidR="00AE37D5" w:rsidRPr="007B789D" w:rsidRDefault="00AE37D5" w:rsidP="007B789D">
      <w:pPr>
        <w:spacing w:line="360" w:lineRule="auto"/>
        <w:jc w:val="both"/>
        <w:rPr>
          <w:rFonts w:ascii="Palatino Linotype" w:hAnsi="Palatino Linotype" w:cs="Arial"/>
        </w:rPr>
      </w:pPr>
      <w:r w:rsidRPr="007B789D">
        <w:rPr>
          <w:rFonts w:ascii="Palatino Linotype" w:hAnsi="Palatino Linotype" w:cs="Arial"/>
        </w:rPr>
        <w:t xml:space="preserve">Una vez determinada la vía sobre la que versará el presente recurso, y previa revisión del expediente electrónico formado en </w:t>
      </w:r>
      <w:r w:rsidRPr="007B789D">
        <w:rPr>
          <w:rFonts w:ascii="Palatino Linotype" w:hAnsi="Palatino Linotype" w:cs="Arial"/>
          <w:b/>
        </w:rPr>
        <w:t>EL SAIMEX</w:t>
      </w:r>
      <w:r w:rsidRPr="007B789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w:t>
      </w:r>
      <w:r w:rsidRPr="007B789D">
        <w:rPr>
          <w:rFonts w:ascii="Palatino Linotype" w:hAnsi="Palatino Linotype" w:cs="Arial"/>
        </w:rPr>
        <w:lastRenderedPageBreak/>
        <w:t xml:space="preserve">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7B789D">
        <w:rPr>
          <w:rFonts w:ascii="Palatino Linotype" w:hAnsi="Palatino Linotype"/>
        </w:rPr>
        <w:t>Ley de Transparencia y Acceso a la Información Pública del Estado de México y Municipios</w:t>
      </w:r>
      <w:r w:rsidRPr="007B789D">
        <w:rPr>
          <w:rFonts w:ascii="Palatino Linotype" w:hAnsi="Palatino Linotype" w:cs="Arial"/>
        </w:rPr>
        <w:t>.</w:t>
      </w:r>
    </w:p>
    <w:p w14:paraId="5BE56975" w14:textId="77777777" w:rsidR="00AE37D5" w:rsidRPr="007B789D" w:rsidRDefault="00AE37D5" w:rsidP="007B789D">
      <w:pPr>
        <w:widowControl w:val="0"/>
        <w:autoSpaceDE w:val="0"/>
        <w:autoSpaceDN w:val="0"/>
        <w:adjustRightInd w:val="0"/>
        <w:spacing w:line="360" w:lineRule="auto"/>
        <w:jc w:val="both"/>
        <w:rPr>
          <w:rFonts w:ascii="Palatino Linotype" w:hAnsi="Palatino Linotype" w:cs="Arial"/>
          <w:lang w:eastAsia="es-MX"/>
        </w:rPr>
      </w:pPr>
    </w:p>
    <w:p w14:paraId="0B0B9BBA" w14:textId="2B08C8F3" w:rsidR="00AE37D5" w:rsidRPr="007B789D" w:rsidRDefault="00AE37D5" w:rsidP="007B789D">
      <w:pPr>
        <w:spacing w:line="360" w:lineRule="auto"/>
        <w:jc w:val="both"/>
        <w:rPr>
          <w:rFonts w:ascii="Palatino Linotype" w:eastAsiaTheme="minorEastAsia" w:hAnsi="Palatino Linotype" w:cs="Arial"/>
        </w:rPr>
      </w:pPr>
      <w:r w:rsidRPr="007B789D">
        <w:rPr>
          <w:rFonts w:ascii="Palatino Linotype" w:eastAsiaTheme="minorEastAsia" w:hAnsi="Palatino Linotype" w:cs="Arial"/>
          <w:lang w:val="es-ES_tradnl"/>
        </w:rPr>
        <w:t xml:space="preserve">Señalado lo anterior, se procede a analizar las documentales que integran el expediente electrónico, formado en el </w:t>
      </w:r>
      <w:r w:rsidRPr="007B789D">
        <w:rPr>
          <w:rFonts w:ascii="Palatino Linotype" w:eastAsiaTheme="minorEastAsia" w:hAnsi="Palatino Linotype" w:cs="Arial"/>
          <w:b/>
          <w:bCs/>
          <w:lang w:val="es-ES_tradnl"/>
        </w:rPr>
        <w:t>SAIMEX</w:t>
      </w:r>
      <w:r w:rsidRPr="007B789D">
        <w:rPr>
          <w:rFonts w:ascii="Palatino Linotype" w:eastAsiaTheme="minorEastAsia" w:hAnsi="Palatino Linotype" w:cs="Arial"/>
        </w:rPr>
        <w:t xml:space="preserve">, es preciso señalar que </w:t>
      </w:r>
      <w:r w:rsidR="007B789D">
        <w:rPr>
          <w:rFonts w:ascii="Palatino Linotype" w:eastAsiaTheme="minorEastAsia" w:hAnsi="Palatino Linotype" w:cs="Arial"/>
          <w:b/>
        </w:rPr>
        <w:t>EL</w:t>
      </w:r>
      <w:r w:rsidRPr="007B789D">
        <w:rPr>
          <w:rFonts w:ascii="Palatino Linotype" w:eastAsiaTheme="minorEastAsia" w:hAnsi="Palatino Linotype" w:cs="Arial"/>
          <w:b/>
        </w:rPr>
        <w:t xml:space="preserve"> RECURRENTE</w:t>
      </w:r>
      <w:r w:rsidRPr="007B789D">
        <w:rPr>
          <w:rFonts w:ascii="Palatino Linotype" w:eastAsiaTheme="minorEastAsia" w:hAnsi="Palatino Linotype" w:cs="Arial"/>
        </w:rPr>
        <w:t xml:space="preserve"> solicitó medularmente lo siguiente:</w:t>
      </w:r>
    </w:p>
    <w:p w14:paraId="5761E976" w14:textId="77777777" w:rsidR="00AE37D5" w:rsidRPr="007B789D" w:rsidRDefault="00AE37D5" w:rsidP="007B789D">
      <w:pPr>
        <w:spacing w:line="360" w:lineRule="auto"/>
        <w:jc w:val="both"/>
        <w:rPr>
          <w:rFonts w:ascii="Palatino Linotype" w:eastAsiaTheme="minorEastAsia" w:hAnsi="Palatino Linotype" w:cs="Arial"/>
          <w:i/>
        </w:rPr>
      </w:pPr>
    </w:p>
    <w:p w14:paraId="36B982D2" w14:textId="77777777" w:rsidR="00A43752" w:rsidRDefault="00A43752" w:rsidP="007B789D">
      <w:pPr>
        <w:tabs>
          <w:tab w:val="left" w:pos="851"/>
        </w:tabs>
        <w:spacing w:line="276" w:lineRule="auto"/>
        <w:ind w:left="992" w:right="901" w:hanging="142"/>
        <w:jc w:val="both"/>
        <w:rPr>
          <w:rFonts w:ascii="Palatino Linotype" w:eastAsia="MS Mincho" w:hAnsi="Palatino Linotype" w:cs="Arial"/>
          <w:i/>
          <w:sz w:val="22"/>
          <w:szCs w:val="22"/>
        </w:rPr>
      </w:pPr>
      <w:bookmarkStart w:id="8" w:name="_Hlk95325364"/>
      <w:r w:rsidRPr="00A43752">
        <w:rPr>
          <w:rFonts w:ascii="Palatino Linotype" w:eastAsia="MS Mincho" w:hAnsi="Palatino Linotype" w:cs="Arial"/>
          <w:i/>
          <w:sz w:val="22"/>
          <w:szCs w:val="22"/>
        </w:rPr>
        <w:t xml:space="preserve">“requiero todas las licitaciones del 1 de enero a la fecha. (contratos) " (Sic) </w:t>
      </w:r>
    </w:p>
    <w:p w14:paraId="79D8D592" w14:textId="77777777" w:rsidR="00A43752" w:rsidRDefault="00A43752" w:rsidP="007B789D">
      <w:pPr>
        <w:tabs>
          <w:tab w:val="left" w:pos="851"/>
        </w:tabs>
        <w:spacing w:line="276" w:lineRule="auto"/>
        <w:ind w:left="992" w:right="901" w:hanging="142"/>
        <w:jc w:val="both"/>
        <w:rPr>
          <w:rFonts w:ascii="Palatino Linotype" w:eastAsia="MS Mincho" w:hAnsi="Palatino Linotype" w:cs="Arial"/>
          <w:i/>
          <w:sz w:val="22"/>
          <w:szCs w:val="22"/>
        </w:rPr>
      </w:pPr>
    </w:p>
    <w:p w14:paraId="3DC0D779" w14:textId="77777777" w:rsidR="00AE37D5" w:rsidRPr="007B789D" w:rsidRDefault="00AE37D5" w:rsidP="007B789D">
      <w:pPr>
        <w:jc w:val="both"/>
        <w:rPr>
          <w:rFonts w:ascii="Palatino Linotype" w:eastAsiaTheme="minorEastAsia" w:hAnsi="Palatino Linotype" w:cs="Arial"/>
          <w:i/>
          <w:sz w:val="22"/>
          <w:szCs w:val="22"/>
        </w:rPr>
      </w:pPr>
    </w:p>
    <w:bookmarkEnd w:id="8"/>
    <w:p w14:paraId="7A8125FB" w14:textId="75054E99" w:rsidR="00CE163C" w:rsidRDefault="00CE163C" w:rsidP="00CE163C">
      <w:pPr>
        <w:spacing w:line="360" w:lineRule="auto"/>
        <w:jc w:val="both"/>
        <w:textAlignment w:val="baseline"/>
        <w:rPr>
          <w:rFonts w:ascii="Palatino Linotype" w:hAnsi="Palatino Linotype" w:cs="Segoe UI"/>
          <w:szCs w:val="22"/>
          <w:lang w:eastAsia="es-MX"/>
        </w:rPr>
      </w:pPr>
      <w:r>
        <w:rPr>
          <w:rFonts w:ascii="Palatino Linotype" w:hAnsi="Palatino Linotype" w:cs="Segoe UI"/>
          <w:szCs w:val="22"/>
          <w:lang w:eastAsia="es-MX"/>
        </w:rPr>
        <w:t xml:space="preserve">Mediante respuesta el Titular de transparencia entregó </w:t>
      </w:r>
      <w:r w:rsidRPr="007B789D">
        <w:rPr>
          <w:rFonts w:ascii="Palatino Linotype" w:hAnsi="Palatino Linotype" w:cs="Segoe UI"/>
          <w:szCs w:val="22"/>
          <w:lang w:eastAsia="es-MX"/>
        </w:rPr>
        <w:t xml:space="preserve">el archivo electrónico denominado </w:t>
      </w:r>
      <w:r w:rsidRPr="001A6A3D">
        <w:rPr>
          <w:rFonts w:ascii="Palatino Linotype" w:hAnsi="Palatino Linotype" w:cs="Segoe UI"/>
          <w:b/>
          <w:szCs w:val="22"/>
          <w:lang w:eastAsia="es-MX"/>
        </w:rPr>
        <w:t>“EOFICIO DIF_SAF_0538.pdf”</w:t>
      </w:r>
      <w:r w:rsidRPr="007B789D">
        <w:rPr>
          <w:rFonts w:ascii="Palatino Linotype" w:hAnsi="Palatino Linotype" w:cs="Segoe UI"/>
          <w:szCs w:val="22"/>
          <w:lang w:eastAsia="es-MX"/>
        </w:rPr>
        <w:t xml:space="preserve">, que contiene </w:t>
      </w:r>
      <w:r>
        <w:rPr>
          <w:rFonts w:ascii="Palatino Linotype" w:hAnsi="Palatino Linotype" w:cs="Segoe UI"/>
          <w:szCs w:val="22"/>
          <w:lang w:eastAsia="es-MX"/>
        </w:rPr>
        <w:t xml:space="preserve">el oficio DIF/SAF/DA/021/2022 otorgando respuesta por parte del Encargado del Despacho del Departamento de Adquisiciones del Sistema Municipal para el </w:t>
      </w:r>
      <w:proofErr w:type="spellStart"/>
      <w:r>
        <w:rPr>
          <w:rFonts w:ascii="Palatino Linotype" w:hAnsi="Palatino Linotype" w:cs="Segoe UI"/>
          <w:szCs w:val="22"/>
          <w:lang w:eastAsia="es-MX"/>
        </w:rPr>
        <w:t>Dif</w:t>
      </w:r>
      <w:proofErr w:type="spellEnd"/>
      <w:r>
        <w:rPr>
          <w:rFonts w:ascii="Palatino Linotype" w:hAnsi="Palatino Linotype" w:cs="Segoe UI"/>
          <w:szCs w:val="22"/>
          <w:lang w:eastAsia="es-MX"/>
        </w:rPr>
        <w:t xml:space="preserve"> de Naucalpan de Juárez; así como el oficio DIF/SAF/0538/2022 otorgando respuesta el Encargado del Despacho de la Subdirección de Administración y Finanzas Del Sistema Municipal DIF de Naucalpan de Juárez; informando que no obra información que pueda satisfacer la </w:t>
      </w:r>
      <w:r>
        <w:rPr>
          <w:rFonts w:ascii="Palatino Linotype" w:hAnsi="Palatino Linotype" w:cs="Segoe UI"/>
          <w:szCs w:val="22"/>
          <w:lang w:eastAsia="es-MX"/>
        </w:rPr>
        <w:lastRenderedPageBreak/>
        <w:t xml:space="preserve">solicitud del particular, </w:t>
      </w:r>
      <w:r w:rsidRPr="00CE163C">
        <w:rPr>
          <w:rFonts w:ascii="Palatino Linotype" w:hAnsi="Palatino Linotype" w:cs="Segoe UI"/>
          <w:b/>
          <w:szCs w:val="22"/>
          <w:lang w:eastAsia="es-MX"/>
        </w:rPr>
        <w:t>pues a la fecha no se han llevado procesos de licitación</w:t>
      </w:r>
      <w:r w:rsidR="003124B1">
        <w:rPr>
          <w:rFonts w:ascii="Palatino Linotype" w:hAnsi="Palatino Linotype" w:cs="Segoe UI"/>
          <w:szCs w:val="22"/>
          <w:lang w:eastAsia="es-MX"/>
        </w:rPr>
        <w:t>; como a continuación se advierte de la siguiente imagen:</w:t>
      </w:r>
    </w:p>
    <w:p w14:paraId="67A52BE1" w14:textId="77777777" w:rsidR="003124B1" w:rsidRDefault="003124B1" w:rsidP="00CE163C">
      <w:pPr>
        <w:spacing w:line="360" w:lineRule="auto"/>
        <w:jc w:val="both"/>
        <w:textAlignment w:val="baseline"/>
        <w:rPr>
          <w:rFonts w:ascii="Palatino Linotype" w:hAnsi="Palatino Linotype" w:cs="Segoe UI"/>
          <w:szCs w:val="22"/>
          <w:lang w:eastAsia="es-MX"/>
        </w:rPr>
      </w:pPr>
    </w:p>
    <w:p w14:paraId="469150F2" w14:textId="3C8EFA2A" w:rsidR="003124B1" w:rsidRDefault="003124B1" w:rsidP="003124B1">
      <w:pPr>
        <w:spacing w:line="360" w:lineRule="auto"/>
        <w:jc w:val="center"/>
        <w:textAlignment w:val="baseline"/>
        <w:rPr>
          <w:rFonts w:ascii="Palatino Linotype" w:hAnsi="Palatino Linotype" w:cs="Segoe UI"/>
          <w:szCs w:val="22"/>
          <w:lang w:eastAsia="es-MX"/>
        </w:rPr>
      </w:pPr>
      <w:r>
        <w:rPr>
          <w:noProof/>
          <w:lang w:val="es-419" w:eastAsia="es-419"/>
        </w:rPr>
        <w:drawing>
          <wp:inline distT="0" distB="0" distL="0" distR="0" wp14:anchorId="541FFA51" wp14:editId="02149960">
            <wp:extent cx="5791835" cy="598067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4453" cy="5983373"/>
                    </a:xfrm>
                    <a:prstGeom prst="rect">
                      <a:avLst/>
                    </a:prstGeom>
                  </pic:spPr>
                </pic:pic>
              </a:graphicData>
            </a:graphic>
          </wp:inline>
        </w:drawing>
      </w:r>
    </w:p>
    <w:p w14:paraId="2D955021" w14:textId="1F78816E" w:rsidR="003124B1" w:rsidRDefault="003124B1" w:rsidP="003124B1">
      <w:pPr>
        <w:spacing w:line="360" w:lineRule="auto"/>
        <w:jc w:val="center"/>
        <w:textAlignment w:val="baseline"/>
        <w:rPr>
          <w:rFonts w:ascii="Palatino Linotype" w:hAnsi="Palatino Linotype" w:cs="Segoe UI"/>
          <w:szCs w:val="22"/>
          <w:lang w:eastAsia="es-MX"/>
        </w:rPr>
      </w:pPr>
      <w:r>
        <w:rPr>
          <w:noProof/>
          <w:lang w:val="es-419" w:eastAsia="es-419"/>
        </w:rPr>
        <w:lastRenderedPageBreak/>
        <w:drawing>
          <wp:inline distT="0" distB="0" distL="0" distR="0" wp14:anchorId="6D0A11C1" wp14:editId="3B6BAB3A">
            <wp:extent cx="5791835" cy="6826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826250"/>
                    </a:xfrm>
                    <a:prstGeom prst="rect">
                      <a:avLst/>
                    </a:prstGeom>
                  </pic:spPr>
                </pic:pic>
              </a:graphicData>
            </a:graphic>
          </wp:inline>
        </w:drawing>
      </w:r>
    </w:p>
    <w:p w14:paraId="479B0C4A" w14:textId="77777777" w:rsidR="00CE163C" w:rsidRDefault="00CE163C" w:rsidP="00CE163C">
      <w:pPr>
        <w:spacing w:line="360" w:lineRule="auto"/>
        <w:jc w:val="both"/>
        <w:textAlignment w:val="baseline"/>
        <w:rPr>
          <w:rFonts w:ascii="Palatino Linotype" w:hAnsi="Palatino Linotype" w:cs="Segoe UI"/>
          <w:szCs w:val="22"/>
          <w:lang w:eastAsia="es-MX"/>
        </w:rPr>
      </w:pPr>
    </w:p>
    <w:p w14:paraId="22334156" w14:textId="77777777" w:rsidR="00CE163C" w:rsidRDefault="00CE163C" w:rsidP="00CE163C">
      <w:pPr>
        <w:spacing w:line="360" w:lineRule="auto"/>
        <w:jc w:val="both"/>
        <w:textAlignment w:val="baseline"/>
        <w:rPr>
          <w:rFonts w:ascii="Palatino Linotype" w:hAnsi="Palatino Linotype" w:cs="Segoe UI"/>
          <w:szCs w:val="22"/>
          <w:lang w:eastAsia="es-MX"/>
        </w:rPr>
      </w:pPr>
      <w:r>
        <w:rPr>
          <w:rFonts w:ascii="Palatino Linotype" w:hAnsi="Palatino Linotype" w:cs="Segoe UI"/>
          <w:szCs w:val="22"/>
          <w:lang w:eastAsia="es-MX"/>
        </w:rPr>
        <w:lastRenderedPageBreak/>
        <w:t>A</w:t>
      </w:r>
      <w:r w:rsidRPr="007B789D">
        <w:rPr>
          <w:rFonts w:ascii="Palatino Linotype" w:hAnsi="Palatino Linotype" w:cs="Segoe UI"/>
          <w:szCs w:val="22"/>
          <w:lang w:eastAsia="es-MX"/>
        </w:rPr>
        <w:t xml:space="preserve">djunto EL SUJETO OBLIGADO el archivo electrónico denominado </w:t>
      </w:r>
      <w:r w:rsidRPr="001A6A3D">
        <w:rPr>
          <w:rFonts w:ascii="Palatino Linotype" w:hAnsi="Palatino Linotype" w:cs="Segoe UI"/>
          <w:b/>
          <w:szCs w:val="22"/>
          <w:lang w:eastAsia="es-MX"/>
        </w:rPr>
        <w:t xml:space="preserve">“Quinta </w:t>
      </w:r>
      <w:proofErr w:type="spellStart"/>
      <w:r w:rsidRPr="001A6A3D">
        <w:rPr>
          <w:rFonts w:ascii="Palatino Linotype" w:hAnsi="Palatino Linotype" w:cs="Segoe UI"/>
          <w:b/>
          <w:szCs w:val="22"/>
          <w:lang w:eastAsia="es-MX"/>
        </w:rPr>
        <w:t>sesion</w:t>
      </w:r>
      <w:proofErr w:type="spellEnd"/>
      <w:r w:rsidRPr="001A6A3D">
        <w:rPr>
          <w:rFonts w:ascii="Palatino Linotype" w:hAnsi="Palatino Linotype" w:cs="Segoe UI"/>
          <w:b/>
          <w:szCs w:val="22"/>
          <w:lang w:eastAsia="es-MX"/>
        </w:rPr>
        <w:t xml:space="preserve"> ordinaria ct.pdf”</w:t>
      </w:r>
      <w:r w:rsidRPr="007B789D">
        <w:rPr>
          <w:rFonts w:ascii="Palatino Linotype" w:hAnsi="Palatino Linotype" w:cs="Segoe UI"/>
          <w:szCs w:val="22"/>
          <w:lang w:eastAsia="es-MX"/>
        </w:rPr>
        <w:t xml:space="preserve">, que contiene </w:t>
      </w:r>
      <w:r>
        <w:rPr>
          <w:rFonts w:ascii="Palatino Linotype" w:hAnsi="Palatino Linotype" w:cs="Segoe UI"/>
          <w:szCs w:val="22"/>
          <w:lang w:eastAsia="es-MX"/>
        </w:rPr>
        <w:t xml:space="preserve">el acta de la Quinta Sesión Ordinaria del Comité de Transparencia del Sistema Municipal </w:t>
      </w:r>
      <w:proofErr w:type="spellStart"/>
      <w:r>
        <w:rPr>
          <w:rFonts w:ascii="Palatino Linotype" w:hAnsi="Palatino Linotype" w:cs="Segoe UI"/>
          <w:szCs w:val="22"/>
          <w:lang w:eastAsia="es-MX"/>
        </w:rPr>
        <w:t>Dif</w:t>
      </w:r>
      <w:proofErr w:type="spellEnd"/>
      <w:r>
        <w:rPr>
          <w:rFonts w:ascii="Palatino Linotype" w:hAnsi="Palatino Linotype" w:cs="Segoe UI"/>
          <w:szCs w:val="22"/>
          <w:lang w:eastAsia="es-MX"/>
        </w:rPr>
        <w:t xml:space="preserve"> Naucalpan en la cual declaran la inexistencia del información que solicita el Recurrente.</w:t>
      </w:r>
    </w:p>
    <w:p w14:paraId="2BDA55D2" w14:textId="424E7C0D" w:rsidR="00D64203" w:rsidRDefault="00D64203" w:rsidP="00D64203">
      <w:pPr>
        <w:spacing w:line="360" w:lineRule="auto"/>
        <w:jc w:val="center"/>
        <w:textAlignment w:val="baseline"/>
        <w:rPr>
          <w:rFonts w:ascii="Palatino Linotype" w:hAnsi="Palatino Linotype" w:cs="Segoe UI"/>
          <w:szCs w:val="22"/>
          <w:lang w:eastAsia="es-MX"/>
        </w:rPr>
      </w:pPr>
      <w:r>
        <w:rPr>
          <w:noProof/>
          <w:lang w:val="es-419" w:eastAsia="es-419"/>
        </w:rPr>
        <w:drawing>
          <wp:inline distT="0" distB="0" distL="0" distR="0" wp14:anchorId="57F9C4C8" wp14:editId="23FF0021">
            <wp:extent cx="5343525" cy="2257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3525" cy="2257425"/>
                    </a:xfrm>
                    <a:prstGeom prst="rect">
                      <a:avLst/>
                    </a:prstGeom>
                  </pic:spPr>
                </pic:pic>
              </a:graphicData>
            </a:graphic>
          </wp:inline>
        </w:drawing>
      </w:r>
    </w:p>
    <w:p w14:paraId="08B4B2CE" w14:textId="7E7386DE" w:rsidR="00D64203" w:rsidRDefault="00D64203" w:rsidP="00D64203">
      <w:pPr>
        <w:spacing w:line="360" w:lineRule="auto"/>
        <w:jc w:val="center"/>
        <w:textAlignment w:val="baseline"/>
        <w:rPr>
          <w:rFonts w:ascii="Palatino Linotype" w:hAnsi="Palatino Linotype" w:cs="Segoe UI"/>
          <w:szCs w:val="22"/>
          <w:lang w:eastAsia="es-MX"/>
        </w:rPr>
      </w:pPr>
      <w:r>
        <w:rPr>
          <w:noProof/>
          <w:lang w:val="es-419" w:eastAsia="es-419"/>
        </w:rPr>
        <w:drawing>
          <wp:inline distT="0" distB="0" distL="0" distR="0" wp14:anchorId="3109E6DD" wp14:editId="63EA7BA2">
            <wp:extent cx="537210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2100" cy="2105025"/>
                    </a:xfrm>
                    <a:prstGeom prst="rect">
                      <a:avLst/>
                    </a:prstGeom>
                  </pic:spPr>
                </pic:pic>
              </a:graphicData>
            </a:graphic>
          </wp:inline>
        </w:drawing>
      </w:r>
    </w:p>
    <w:p w14:paraId="50E3F806" w14:textId="408FEDBE" w:rsidR="00AE37D5" w:rsidRPr="007B789D" w:rsidRDefault="00AE37D5" w:rsidP="007B789D">
      <w:pPr>
        <w:spacing w:line="360" w:lineRule="auto"/>
        <w:jc w:val="both"/>
        <w:rPr>
          <w:rFonts w:ascii="Palatino Linotype" w:hAnsi="Palatino Linotype" w:cs="Segoe UI"/>
          <w:lang w:eastAsia="es-MX"/>
        </w:rPr>
      </w:pPr>
    </w:p>
    <w:p w14:paraId="370ADDBC" w14:textId="2854DA1C" w:rsidR="0093647E" w:rsidRPr="00CE163C" w:rsidRDefault="00AE37D5" w:rsidP="007B789D">
      <w:pPr>
        <w:spacing w:line="360" w:lineRule="auto"/>
        <w:jc w:val="both"/>
        <w:rPr>
          <w:rFonts w:ascii="Palatino Linotype" w:eastAsia="Palatino Linotype" w:hAnsi="Palatino Linotype" w:cs="Palatino Linotype"/>
          <w:i/>
          <w:iCs/>
          <w:lang w:eastAsia="es-MX"/>
        </w:rPr>
      </w:pPr>
      <w:r w:rsidRPr="007B789D">
        <w:rPr>
          <w:rFonts w:ascii="Palatino Linotype" w:hAnsi="Palatino Linotype" w:cs="Arial"/>
        </w:rPr>
        <w:t xml:space="preserve">Inconforme por la respuesta </w:t>
      </w:r>
      <w:r w:rsidR="007B789D">
        <w:rPr>
          <w:rFonts w:ascii="Palatino Linotype" w:hAnsi="Palatino Linotype" w:cs="Arial"/>
          <w:b/>
          <w:bCs/>
        </w:rPr>
        <w:t>EL</w:t>
      </w:r>
      <w:r w:rsidRPr="007B789D">
        <w:rPr>
          <w:rFonts w:ascii="Palatino Linotype" w:hAnsi="Palatino Linotype" w:cs="Arial"/>
          <w:b/>
          <w:bCs/>
        </w:rPr>
        <w:t xml:space="preserve"> RECURRENTE </w:t>
      </w:r>
      <w:r w:rsidRPr="007B789D">
        <w:rPr>
          <w:rFonts w:ascii="Palatino Linotype" w:hAnsi="Palatino Linotype" w:cs="Arial"/>
        </w:rPr>
        <w:t xml:space="preserve">interpuso el presente Recurso de Revisión que nos ocupan, realizando los siguientes </w:t>
      </w:r>
      <w:r w:rsidRPr="007B789D">
        <w:rPr>
          <w:rFonts w:ascii="Palatino Linotype" w:hAnsi="Palatino Linotype" w:cs="Arial"/>
          <w:b/>
          <w:bCs/>
        </w:rPr>
        <w:t>agravios</w:t>
      </w:r>
      <w:r w:rsidRPr="007B789D">
        <w:rPr>
          <w:rFonts w:ascii="Palatino Linotype" w:hAnsi="Palatino Linotype" w:cs="Arial"/>
        </w:rPr>
        <w:t xml:space="preserve">, en el </w:t>
      </w:r>
      <w:r w:rsidRPr="007B789D">
        <w:rPr>
          <w:rFonts w:ascii="Palatino Linotype" w:hAnsi="Palatino Linotype" w:cs="Arial"/>
          <w:b/>
          <w:bCs/>
        </w:rPr>
        <w:t xml:space="preserve">Acto impugnado: </w:t>
      </w:r>
      <w:r w:rsidR="00CE163C" w:rsidRPr="00CE163C">
        <w:rPr>
          <w:rFonts w:ascii="Palatino Linotype" w:hAnsi="Palatino Linotype" w:cs="Arial"/>
          <w:bCs/>
        </w:rPr>
        <w:t>“RECURSO DE REVISION" (Sic)</w:t>
      </w:r>
      <w:r w:rsidR="00CE163C">
        <w:rPr>
          <w:rFonts w:ascii="Palatino Linotype" w:hAnsi="Palatino Linotype" w:cs="Arial"/>
          <w:bCs/>
        </w:rPr>
        <w:t xml:space="preserve">; </w:t>
      </w:r>
      <w:r w:rsidRPr="007B789D">
        <w:rPr>
          <w:rFonts w:ascii="Palatino Linotype" w:hAnsi="Palatino Linotype" w:cs="Arial"/>
          <w:iCs/>
        </w:rPr>
        <w:t xml:space="preserve">así como en las </w:t>
      </w:r>
      <w:r w:rsidRPr="007B789D">
        <w:rPr>
          <w:rFonts w:ascii="Palatino Linotype" w:hAnsi="Palatino Linotype" w:cs="Arial"/>
          <w:b/>
          <w:bCs/>
        </w:rPr>
        <w:t xml:space="preserve">Razones o motivos de </w:t>
      </w:r>
      <w:r w:rsidRPr="007B789D">
        <w:rPr>
          <w:rFonts w:ascii="Palatino Linotype" w:hAnsi="Palatino Linotype" w:cs="Arial"/>
          <w:b/>
          <w:bCs/>
        </w:rPr>
        <w:lastRenderedPageBreak/>
        <w:t xml:space="preserve">inconformidad </w:t>
      </w:r>
      <w:r w:rsidRPr="00CE163C">
        <w:rPr>
          <w:rFonts w:ascii="Palatino Linotype" w:hAnsi="Palatino Linotype" w:cs="Arial"/>
          <w:bCs/>
        </w:rPr>
        <w:t>menciona:</w:t>
      </w:r>
      <w:r w:rsidRPr="007B789D">
        <w:rPr>
          <w:rFonts w:ascii="Palatino Linotype" w:hAnsi="Palatino Linotype" w:cs="Arial"/>
          <w:b/>
          <w:bCs/>
        </w:rPr>
        <w:t xml:space="preserve"> </w:t>
      </w:r>
      <w:r w:rsidR="00CE163C" w:rsidRPr="00CE163C">
        <w:rPr>
          <w:rFonts w:ascii="Palatino Linotype" w:hAnsi="Palatino Linotype" w:cs="Arial"/>
          <w:bCs/>
        </w:rPr>
        <w:t>“NO ES POSIBLE QUE NO TENGAN LICITACIONES” (Sic)</w:t>
      </w:r>
      <w:r w:rsidR="00CE163C">
        <w:rPr>
          <w:rFonts w:ascii="Palatino Linotype" w:hAnsi="Palatino Linotype" w:cs="Arial"/>
          <w:bCs/>
        </w:rPr>
        <w:t>.</w:t>
      </w:r>
    </w:p>
    <w:p w14:paraId="554E2AB5" w14:textId="36E9453F" w:rsidR="00AE37D5" w:rsidRPr="007B789D" w:rsidRDefault="00AE37D5" w:rsidP="007B789D">
      <w:pPr>
        <w:spacing w:line="360" w:lineRule="auto"/>
        <w:jc w:val="both"/>
        <w:rPr>
          <w:rFonts w:ascii="Palatino Linotype" w:hAnsi="Palatino Linotype" w:cs="Segoe UI"/>
          <w:bCs/>
          <w:iCs/>
          <w:lang w:eastAsia="es-MX"/>
        </w:rPr>
      </w:pPr>
    </w:p>
    <w:p w14:paraId="32C94BC7" w14:textId="62110599" w:rsidR="00AE37D5" w:rsidRPr="007B789D" w:rsidRDefault="00AE37D5" w:rsidP="007B789D">
      <w:pPr>
        <w:tabs>
          <w:tab w:val="center" w:pos="4252"/>
          <w:tab w:val="right" w:pos="8504"/>
        </w:tabs>
        <w:spacing w:line="360" w:lineRule="auto"/>
        <w:jc w:val="both"/>
        <w:rPr>
          <w:rFonts w:ascii="Palatino Linotype" w:hAnsi="Palatino Linotype" w:cs="Arial"/>
          <w:u w:val="single"/>
        </w:rPr>
      </w:pPr>
      <w:r w:rsidRPr="007B789D">
        <w:rPr>
          <w:rFonts w:ascii="Palatino Linotype" w:hAnsi="Palatino Linotype" w:cs="Arial"/>
        </w:rPr>
        <w:t xml:space="preserve">Abierta la etapa de manifestaciones, </w:t>
      </w:r>
      <w:r w:rsidR="001002FF">
        <w:rPr>
          <w:rFonts w:ascii="Palatino Linotype" w:hAnsi="Palatino Linotype" w:cs="Arial"/>
        </w:rPr>
        <w:t>tanto el</w:t>
      </w:r>
      <w:r w:rsidRPr="007B789D">
        <w:rPr>
          <w:rFonts w:ascii="Palatino Linotype" w:hAnsi="Palatino Linotype" w:cs="Arial"/>
        </w:rPr>
        <w:t xml:space="preserve"> particular</w:t>
      </w:r>
      <w:r w:rsidR="001002FF">
        <w:rPr>
          <w:rFonts w:ascii="Palatino Linotype" w:hAnsi="Palatino Linotype" w:cs="Arial"/>
        </w:rPr>
        <w:t xml:space="preserve"> como el Sujeto Obligado</w:t>
      </w:r>
      <w:r w:rsidRPr="007B789D">
        <w:rPr>
          <w:rFonts w:ascii="Palatino Linotype" w:hAnsi="Palatino Linotype" w:cs="Arial"/>
        </w:rPr>
        <w:t xml:space="preserve"> no realiz</w:t>
      </w:r>
      <w:r w:rsidR="001002FF">
        <w:rPr>
          <w:rFonts w:ascii="Palatino Linotype" w:hAnsi="Palatino Linotype" w:cs="Arial"/>
        </w:rPr>
        <w:t>aron</w:t>
      </w:r>
      <w:r w:rsidRPr="007B789D">
        <w:rPr>
          <w:rFonts w:ascii="Palatino Linotype" w:hAnsi="Palatino Linotype" w:cs="Arial"/>
        </w:rPr>
        <w:t xml:space="preserve"> </w:t>
      </w:r>
      <w:r w:rsidRPr="007B789D">
        <w:rPr>
          <w:rFonts w:ascii="Palatino Linotype" w:eastAsiaTheme="minorEastAsia" w:hAnsi="Palatino Linotype" w:cstheme="minorBidi"/>
          <w:lang w:val="es-419"/>
        </w:rPr>
        <w:t>manifestaciones, así como tampoco ofreci</w:t>
      </w:r>
      <w:r w:rsidR="001002FF">
        <w:rPr>
          <w:rFonts w:ascii="Palatino Linotype" w:eastAsiaTheme="minorEastAsia" w:hAnsi="Palatino Linotype" w:cstheme="minorBidi"/>
          <w:lang w:val="es-419"/>
        </w:rPr>
        <w:t>eron</w:t>
      </w:r>
      <w:r w:rsidRPr="007B789D">
        <w:rPr>
          <w:rFonts w:ascii="Palatino Linotype" w:eastAsiaTheme="minorEastAsia" w:hAnsi="Palatino Linotype" w:cstheme="minorBidi"/>
          <w:lang w:val="es-419"/>
        </w:rPr>
        <w:t xml:space="preserve"> pruebas o alegatos</w:t>
      </w:r>
      <w:r w:rsidR="001002FF">
        <w:rPr>
          <w:rFonts w:ascii="Palatino Linotype" w:eastAsiaTheme="minorEastAsia" w:hAnsi="Palatino Linotype" w:cstheme="minorBidi"/>
          <w:lang w:val="es-ES_tradnl"/>
        </w:rPr>
        <w:t>.</w:t>
      </w:r>
    </w:p>
    <w:p w14:paraId="5F887E95" w14:textId="77777777" w:rsidR="00DD1778" w:rsidRPr="00C373ED" w:rsidRDefault="00DD1778" w:rsidP="00DD1778">
      <w:pPr>
        <w:tabs>
          <w:tab w:val="left" w:pos="284"/>
          <w:tab w:val="left" w:pos="426"/>
        </w:tabs>
        <w:spacing w:before="240" w:after="240" w:line="360" w:lineRule="auto"/>
        <w:ind w:right="49"/>
        <w:contextualSpacing/>
        <w:jc w:val="both"/>
        <w:rPr>
          <w:rFonts w:ascii="Palatino Linotype" w:eastAsia="MS Mincho" w:hAnsi="Palatino Linotype" w:cs="Arial"/>
          <w:i/>
          <w:lang w:val="es-ES_tradnl"/>
        </w:rPr>
      </w:pPr>
    </w:p>
    <w:p w14:paraId="525B9EC5" w14:textId="77777777" w:rsidR="00DD1778" w:rsidRPr="00C373ED" w:rsidRDefault="00DD1778" w:rsidP="00DD1778">
      <w:pPr>
        <w:tabs>
          <w:tab w:val="left" w:pos="284"/>
          <w:tab w:val="left" w:pos="426"/>
        </w:tabs>
        <w:spacing w:before="240" w:after="240" w:line="360" w:lineRule="auto"/>
        <w:ind w:right="49"/>
        <w:contextualSpacing/>
        <w:jc w:val="both"/>
        <w:rPr>
          <w:rFonts w:ascii="Palatino Linotype" w:eastAsia="MS Mincho" w:hAnsi="Palatino Linotype" w:cs="Arial"/>
          <w:lang w:val="es-ES_tradnl"/>
        </w:rPr>
      </w:pPr>
      <w:r w:rsidRPr="00C373ED">
        <w:rPr>
          <w:rFonts w:ascii="Palatino Linotype" w:eastAsia="MS Mincho" w:hAnsi="Palatino Linotype" w:cs="Arial"/>
          <w:lang w:val="es-ES_tradnl"/>
        </w:rPr>
        <w:t xml:space="preserve">Así las cosas, y derivado del estudio a los motivos de inconformidad aducidos por el particular, este Órgano Garante advierte que </w:t>
      </w:r>
      <w:r w:rsidRPr="00D355A0">
        <w:rPr>
          <w:rFonts w:ascii="Palatino Linotype" w:hAnsi="Palatino Linotype"/>
          <w:color w:val="000000" w:themeColor="text1"/>
        </w:rPr>
        <w:t>se actualiza la causal de sobresei</w:t>
      </w:r>
      <w:r w:rsidRPr="00C373ED">
        <w:rPr>
          <w:rFonts w:ascii="Palatino Linotype" w:hAnsi="Palatino Linotype"/>
          <w:color w:val="000000" w:themeColor="text1"/>
        </w:rPr>
        <w:t>miento prevista en la fracción IV del artículo 192</w:t>
      </w:r>
      <w:r w:rsidRPr="00D355A0">
        <w:rPr>
          <w:rFonts w:ascii="Palatino Linotype" w:hAnsi="Palatino Linotype"/>
          <w:color w:val="000000" w:themeColor="text1"/>
        </w:rPr>
        <w:t xml:space="preserve"> </w:t>
      </w:r>
      <w:r w:rsidRPr="00D355A0">
        <w:rPr>
          <w:rFonts w:ascii="Palatino Linotype" w:hAnsi="Palatino Linotype" w:cs="Arial"/>
          <w:lang w:val="es-ES_tradnl"/>
        </w:rPr>
        <w:t xml:space="preserve">de la </w:t>
      </w:r>
      <w:r w:rsidRPr="00D355A0">
        <w:rPr>
          <w:rFonts w:ascii="Palatino Linotype" w:hAnsi="Palatino Linotype"/>
        </w:rPr>
        <w:t>Ley de Transparencia y Acceso a la Información Pública del Estado de México y Municipios</w:t>
      </w:r>
      <w:r w:rsidRPr="00C373ED">
        <w:rPr>
          <w:rFonts w:ascii="Palatino Linotype" w:hAnsi="Palatino Linotype"/>
        </w:rPr>
        <w:t xml:space="preserve"> en relación con el artículo 191 fracción V</w:t>
      </w:r>
      <w:r w:rsidRPr="00D355A0">
        <w:rPr>
          <w:rFonts w:ascii="Palatino Linotype" w:hAnsi="Palatino Linotype"/>
        </w:rPr>
        <w:t xml:space="preserve">, </w:t>
      </w:r>
      <w:r w:rsidRPr="00D355A0">
        <w:rPr>
          <w:rFonts w:ascii="Palatino Linotype" w:hAnsi="Palatino Linotype"/>
          <w:color w:val="000000" w:themeColor="text1"/>
        </w:rPr>
        <w:t>que dispone:</w:t>
      </w:r>
    </w:p>
    <w:p w14:paraId="1FE6D07F" w14:textId="77777777" w:rsidR="00DD1778" w:rsidRPr="00C373ED" w:rsidRDefault="00DD1778" w:rsidP="00DD1778">
      <w:pPr>
        <w:pStyle w:val="Prrafodelista"/>
        <w:spacing w:line="360" w:lineRule="auto"/>
        <w:rPr>
          <w:rFonts w:ascii="Palatino Linotype" w:eastAsia="MS Mincho" w:hAnsi="Palatino Linotype" w:cs="Arial"/>
          <w:lang w:val="es-ES_tradnl"/>
        </w:rPr>
      </w:pPr>
    </w:p>
    <w:p w14:paraId="74D9654F" w14:textId="77777777" w:rsidR="00DD1778" w:rsidRPr="00C373ED" w:rsidRDefault="00DD1778" w:rsidP="00DD1778">
      <w:pPr>
        <w:tabs>
          <w:tab w:val="left" w:pos="284"/>
          <w:tab w:val="left" w:pos="426"/>
          <w:tab w:val="left" w:pos="720"/>
        </w:tabs>
        <w:spacing w:before="240" w:after="240" w:line="360" w:lineRule="auto"/>
        <w:ind w:left="720" w:right="1008"/>
        <w:contextualSpacing/>
        <w:jc w:val="both"/>
        <w:rPr>
          <w:rFonts w:ascii="Palatino Linotype" w:eastAsia="MS Mincho" w:hAnsi="Palatino Linotype" w:cs="Arial"/>
          <w:i/>
        </w:rPr>
      </w:pPr>
      <w:r w:rsidRPr="00C373ED">
        <w:rPr>
          <w:rFonts w:ascii="Palatino Linotype" w:eastAsia="MS Mincho" w:hAnsi="Palatino Linotype" w:cs="Arial"/>
          <w:b/>
          <w:i/>
        </w:rPr>
        <w:t>“Artículo 191</w:t>
      </w:r>
      <w:r w:rsidRPr="00C373ED">
        <w:rPr>
          <w:rFonts w:ascii="Palatino Linotype" w:eastAsia="MS Mincho" w:hAnsi="Palatino Linotype" w:cs="Arial"/>
          <w:i/>
        </w:rPr>
        <w:t>. El recurso será desechado por improcedente cuando:</w:t>
      </w:r>
    </w:p>
    <w:p w14:paraId="53108B59" w14:textId="77777777" w:rsidR="00DD1778" w:rsidRPr="00C373ED" w:rsidRDefault="00DD1778" w:rsidP="00DD1778">
      <w:pPr>
        <w:tabs>
          <w:tab w:val="left" w:pos="284"/>
          <w:tab w:val="left" w:pos="426"/>
          <w:tab w:val="left" w:pos="720"/>
        </w:tabs>
        <w:spacing w:before="240" w:after="240" w:line="360" w:lineRule="auto"/>
        <w:ind w:left="720" w:right="1008"/>
        <w:contextualSpacing/>
        <w:jc w:val="both"/>
        <w:rPr>
          <w:rFonts w:ascii="Palatino Linotype" w:eastAsia="MS Mincho" w:hAnsi="Palatino Linotype" w:cs="Arial"/>
          <w:i/>
        </w:rPr>
      </w:pPr>
      <w:r w:rsidRPr="00C373ED">
        <w:rPr>
          <w:rFonts w:ascii="Palatino Linotype" w:eastAsia="MS Mincho" w:hAnsi="Palatino Linotype" w:cs="Arial"/>
          <w:i/>
        </w:rPr>
        <w:t>(…)</w:t>
      </w:r>
    </w:p>
    <w:p w14:paraId="3CBEB4B7" w14:textId="77777777" w:rsidR="00DD1778" w:rsidRPr="00C373ED" w:rsidRDefault="00DD1778" w:rsidP="00DD1778">
      <w:pPr>
        <w:tabs>
          <w:tab w:val="left" w:pos="284"/>
          <w:tab w:val="left" w:pos="426"/>
          <w:tab w:val="left" w:pos="720"/>
        </w:tabs>
        <w:spacing w:before="240" w:after="240" w:line="360" w:lineRule="auto"/>
        <w:ind w:left="720" w:right="1008"/>
        <w:contextualSpacing/>
        <w:jc w:val="both"/>
        <w:rPr>
          <w:rFonts w:ascii="Palatino Linotype" w:eastAsia="MS Mincho" w:hAnsi="Palatino Linotype" w:cs="Arial"/>
          <w:i/>
          <w:lang w:val="es-ES_tradnl"/>
        </w:rPr>
      </w:pPr>
      <w:r w:rsidRPr="00C373ED">
        <w:rPr>
          <w:rFonts w:ascii="Palatino Linotype" w:eastAsia="MS Mincho" w:hAnsi="Palatino Linotype" w:cs="Arial"/>
          <w:i/>
          <w:lang w:val="es-ES_tradnl"/>
        </w:rPr>
        <w:t>V. Se impugne la veracidad de la información proporcionada;</w:t>
      </w:r>
    </w:p>
    <w:p w14:paraId="7B27B315" w14:textId="77777777" w:rsidR="00DD1778" w:rsidRPr="00D355A0" w:rsidRDefault="00DD1778" w:rsidP="00DD1778">
      <w:pPr>
        <w:tabs>
          <w:tab w:val="left" w:pos="284"/>
          <w:tab w:val="left" w:pos="426"/>
          <w:tab w:val="left" w:pos="720"/>
        </w:tabs>
        <w:spacing w:before="240" w:after="240" w:line="360" w:lineRule="auto"/>
        <w:ind w:left="720" w:right="1008"/>
        <w:contextualSpacing/>
        <w:jc w:val="both"/>
        <w:rPr>
          <w:rFonts w:ascii="Palatino Linotype" w:eastAsia="MS Mincho" w:hAnsi="Palatino Linotype" w:cs="Arial"/>
          <w:i/>
          <w:lang w:val="es-ES_tradnl"/>
        </w:rPr>
      </w:pPr>
      <w:r w:rsidRPr="00C373ED">
        <w:rPr>
          <w:rFonts w:ascii="Palatino Linotype" w:eastAsia="MS Mincho" w:hAnsi="Palatino Linotype" w:cs="Arial"/>
          <w:i/>
          <w:lang w:val="es-ES_tradnl"/>
        </w:rPr>
        <w:t>(…)</w:t>
      </w:r>
    </w:p>
    <w:p w14:paraId="3D0E2E55" w14:textId="77777777" w:rsidR="00DD1778" w:rsidRPr="00D355A0" w:rsidRDefault="00DD1778" w:rsidP="00DD1778">
      <w:pPr>
        <w:tabs>
          <w:tab w:val="left" w:pos="720"/>
        </w:tabs>
        <w:spacing w:line="360" w:lineRule="auto"/>
        <w:ind w:left="720" w:right="1008"/>
        <w:jc w:val="both"/>
        <w:rPr>
          <w:rFonts w:ascii="Palatino Linotype" w:hAnsi="Palatino Linotype"/>
          <w:i/>
          <w:color w:val="000000" w:themeColor="text1"/>
        </w:rPr>
      </w:pPr>
    </w:p>
    <w:p w14:paraId="6414368A" w14:textId="77777777" w:rsidR="00DD1778" w:rsidRPr="00D355A0" w:rsidRDefault="00DD1778" w:rsidP="00DD1778">
      <w:pPr>
        <w:tabs>
          <w:tab w:val="left" w:pos="720"/>
        </w:tabs>
        <w:spacing w:line="360" w:lineRule="auto"/>
        <w:ind w:left="720" w:right="1008"/>
        <w:jc w:val="both"/>
        <w:rPr>
          <w:rFonts w:ascii="Palatino Linotype" w:hAnsi="Palatino Linotype" w:cs="Arial"/>
          <w:i/>
        </w:rPr>
      </w:pPr>
      <w:r w:rsidRPr="00D355A0">
        <w:rPr>
          <w:rFonts w:ascii="Palatino Linotype" w:hAnsi="Palatino Linotype" w:cs="Arial"/>
          <w:i/>
        </w:rPr>
        <w:t>“</w:t>
      </w:r>
      <w:r w:rsidRPr="00D355A0">
        <w:rPr>
          <w:rFonts w:ascii="Palatino Linotype" w:hAnsi="Palatino Linotype" w:cs="Arial"/>
          <w:b/>
          <w:i/>
        </w:rPr>
        <w:t>Artículo 192</w:t>
      </w:r>
      <w:r w:rsidRPr="00D355A0">
        <w:rPr>
          <w:rFonts w:ascii="Palatino Linotype" w:hAnsi="Palatino Linotype" w:cs="Arial"/>
          <w:i/>
        </w:rPr>
        <w:t>. El recurso será sobreseído, en todo o en parte, cuando una vez admitido, se actualicen alguno de los siguientes supuestos:</w:t>
      </w:r>
    </w:p>
    <w:p w14:paraId="767D26CB" w14:textId="77777777" w:rsidR="00DD1778" w:rsidRPr="00D355A0" w:rsidRDefault="00DD1778" w:rsidP="00DD1778">
      <w:pPr>
        <w:tabs>
          <w:tab w:val="left" w:pos="720"/>
        </w:tabs>
        <w:spacing w:line="360" w:lineRule="auto"/>
        <w:ind w:left="720" w:right="1008"/>
        <w:jc w:val="both"/>
        <w:rPr>
          <w:rFonts w:ascii="Palatino Linotype" w:hAnsi="Palatino Linotype" w:cs="Arial"/>
          <w:i/>
        </w:rPr>
      </w:pPr>
      <w:r w:rsidRPr="00D355A0">
        <w:rPr>
          <w:rFonts w:ascii="Palatino Linotype" w:hAnsi="Palatino Linotype" w:cs="Arial"/>
          <w:i/>
        </w:rPr>
        <w:t>(…)</w:t>
      </w:r>
    </w:p>
    <w:p w14:paraId="3A4631B5" w14:textId="77777777" w:rsidR="00DD1778" w:rsidRPr="00D355A0" w:rsidRDefault="00DD1778" w:rsidP="00DD1778">
      <w:pPr>
        <w:tabs>
          <w:tab w:val="left" w:pos="720"/>
        </w:tabs>
        <w:spacing w:line="360" w:lineRule="auto"/>
        <w:ind w:left="720" w:right="1008"/>
        <w:jc w:val="both"/>
        <w:rPr>
          <w:rFonts w:ascii="Palatino Linotype" w:hAnsi="Palatino Linotype" w:cs="Arial"/>
          <w:b/>
          <w:i/>
        </w:rPr>
      </w:pPr>
      <w:r w:rsidRPr="00D355A0">
        <w:rPr>
          <w:rFonts w:ascii="Palatino Linotype" w:hAnsi="Palatino Linotype" w:cs="Arial"/>
          <w:b/>
          <w:i/>
        </w:rPr>
        <w:t>IV. Admitido el Recurso de Revisión aparezca alguna causal de improcedencia en los términos de la presente Ley; y</w:t>
      </w:r>
    </w:p>
    <w:p w14:paraId="31EDBF40" w14:textId="77777777" w:rsidR="00DD1778" w:rsidRPr="00D355A0" w:rsidRDefault="00DD1778" w:rsidP="00DD1778">
      <w:pPr>
        <w:tabs>
          <w:tab w:val="left" w:pos="720"/>
        </w:tabs>
        <w:spacing w:line="360" w:lineRule="auto"/>
        <w:ind w:left="720" w:right="1008"/>
        <w:jc w:val="both"/>
        <w:rPr>
          <w:rFonts w:ascii="Palatino Linotype" w:hAnsi="Palatino Linotype" w:cs="Arial"/>
          <w:b/>
          <w:i/>
        </w:rPr>
      </w:pPr>
      <w:r w:rsidRPr="00C373ED">
        <w:rPr>
          <w:rFonts w:ascii="Palatino Linotype" w:hAnsi="Palatino Linotype" w:cs="Arial"/>
          <w:b/>
          <w:i/>
        </w:rPr>
        <w:lastRenderedPageBreak/>
        <w:t>(</w:t>
      </w:r>
      <w:r w:rsidRPr="00D355A0">
        <w:rPr>
          <w:rFonts w:ascii="Palatino Linotype" w:hAnsi="Palatino Linotype" w:cs="Arial"/>
          <w:b/>
          <w:i/>
        </w:rPr>
        <w:t>…</w:t>
      </w:r>
      <w:r w:rsidRPr="00C373ED">
        <w:rPr>
          <w:rFonts w:ascii="Palatino Linotype" w:hAnsi="Palatino Linotype" w:cs="Arial"/>
          <w:b/>
          <w:i/>
        </w:rPr>
        <w:t>)</w:t>
      </w:r>
      <w:r w:rsidRPr="00D355A0">
        <w:rPr>
          <w:rFonts w:ascii="Palatino Linotype" w:hAnsi="Palatino Linotype" w:cs="Arial"/>
          <w:b/>
          <w:i/>
        </w:rPr>
        <w:t>”</w:t>
      </w:r>
    </w:p>
    <w:p w14:paraId="08CED391" w14:textId="77777777" w:rsidR="00DD1778" w:rsidRPr="00D355A0" w:rsidRDefault="00DD1778" w:rsidP="00DD1778">
      <w:pPr>
        <w:spacing w:line="360" w:lineRule="auto"/>
        <w:ind w:left="851" w:right="1134"/>
        <w:jc w:val="both"/>
        <w:rPr>
          <w:rFonts w:ascii="Palatino Linotype" w:hAnsi="Palatino Linotype" w:cs="Arial"/>
          <w:i/>
        </w:rPr>
      </w:pPr>
    </w:p>
    <w:p w14:paraId="019728F0" w14:textId="77777777" w:rsidR="00DD1778" w:rsidRPr="00DD1778" w:rsidRDefault="00DD1778" w:rsidP="00DD1778">
      <w:pPr>
        <w:spacing w:line="360" w:lineRule="auto"/>
        <w:jc w:val="both"/>
        <w:rPr>
          <w:rFonts w:ascii="Palatino Linotype" w:hAnsi="Palatino Linotype" w:cs="Arial"/>
        </w:rPr>
      </w:pPr>
      <w:r w:rsidRPr="00DD1778">
        <w:rPr>
          <w:rFonts w:ascii="Palatino Linotype" w:hAnsi="Palatino Linotype" w:cs="Arial"/>
        </w:rPr>
        <w:t xml:space="preserve">Así, es importante destacar que los motivos de inconformidad son tendientes a impugnar la veracidad de la información otorgada, como a continuación se observa: </w:t>
      </w:r>
    </w:p>
    <w:p w14:paraId="09AA88C9" w14:textId="77777777" w:rsidR="00EE4693" w:rsidRPr="007B789D" w:rsidRDefault="00EE4693" w:rsidP="00EE4693">
      <w:pPr>
        <w:jc w:val="both"/>
        <w:rPr>
          <w:rFonts w:ascii="Palatino Linotype" w:hAnsi="Palatino Linotype" w:cs="Arial"/>
        </w:rPr>
      </w:pPr>
    </w:p>
    <w:p w14:paraId="4BF896DB" w14:textId="77777777" w:rsidR="00EE4693" w:rsidRPr="007B789D" w:rsidRDefault="00EE4693" w:rsidP="00EE4693">
      <w:pPr>
        <w:jc w:val="both"/>
        <w:rPr>
          <w:rFonts w:ascii="Palatino Linotype" w:eastAsia="Palatino Linotype" w:hAnsi="Palatino Linotype" w:cs="Palatino Linotype"/>
          <w:i/>
          <w:iCs/>
          <w:lang w:eastAsia="es-MX"/>
        </w:rPr>
      </w:pPr>
    </w:p>
    <w:p w14:paraId="1AC03FE1" w14:textId="77777777" w:rsidR="00EE4693" w:rsidRPr="00EE4693" w:rsidRDefault="00EE4693" w:rsidP="00EE4693">
      <w:pPr>
        <w:ind w:left="850" w:right="901"/>
        <w:jc w:val="both"/>
        <w:rPr>
          <w:rFonts w:ascii="Palatino Linotype" w:eastAsia="Palatino Linotype" w:hAnsi="Palatino Linotype" w:cs="Palatino Linotype"/>
          <w:b/>
          <w:i/>
          <w:iCs/>
          <w:sz w:val="22"/>
          <w:szCs w:val="22"/>
          <w:lang w:eastAsia="es-MX"/>
        </w:rPr>
      </w:pPr>
      <w:r w:rsidRPr="00EE4693">
        <w:rPr>
          <w:rFonts w:ascii="Palatino Linotype" w:eastAsia="Palatino Linotype" w:hAnsi="Palatino Linotype" w:cs="Palatino Linotype"/>
          <w:b/>
          <w:i/>
          <w:iCs/>
          <w:sz w:val="22"/>
          <w:szCs w:val="22"/>
          <w:lang w:eastAsia="es-MX"/>
        </w:rPr>
        <w:t>“NO ES POSIBLE QUE NO TENGAN LICITACIONES” (Sic)</w:t>
      </w:r>
    </w:p>
    <w:p w14:paraId="6E269A10" w14:textId="77777777" w:rsidR="00DD1778" w:rsidRPr="00D355A0" w:rsidRDefault="00DD1778" w:rsidP="00DD1778">
      <w:pPr>
        <w:widowControl w:val="0"/>
        <w:tabs>
          <w:tab w:val="left" w:pos="1701"/>
        </w:tabs>
        <w:autoSpaceDE w:val="0"/>
        <w:autoSpaceDN w:val="0"/>
        <w:adjustRightInd w:val="0"/>
        <w:spacing w:line="360" w:lineRule="auto"/>
        <w:jc w:val="both"/>
        <w:rPr>
          <w:rFonts w:ascii="Palatino Linotype" w:hAnsi="Palatino Linotype"/>
          <w:color w:val="000000" w:themeColor="text1"/>
        </w:rPr>
      </w:pPr>
    </w:p>
    <w:p w14:paraId="59F13BB1"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eastAsia="Arial Unicode MS" w:hAnsi="Palatino Linotype" w:cs="Arial"/>
        </w:rPr>
        <w:t xml:space="preserve"> De lo anterior, podemos advertir que el motivo de inconformidad es inoperante, en atención a que</w:t>
      </w:r>
      <w:r>
        <w:rPr>
          <w:rFonts w:ascii="Palatino Linotype" w:eastAsia="Arial Unicode MS" w:hAnsi="Palatino Linotype" w:cs="Arial"/>
        </w:rPr>
        <w:t>,</w:t>
      </w:r>
      <w:r w:rsidRPr="00C373ED">
        <w:rPr>
          <w:rFonts w:ascii="Palatino Linotype" w:eastAsia="Arial Unicode MS" w:hAnsi="Palatino Linotype" w:cs="Arial"/>
        </w:rPr>
        <w:t xml:space="preserve"> en materia de Acceso a la Información Pública, los motivos de la inconformidad deben versar sobre la respuesta de información proporcionada por los Sujetos Obligados o la negativa de entrega de la misma, derivada de la solicitud de información pública. De este modo, en los motivos de inconformidad los recurrentes deben manifestar en forma general y llana la causa de pedir.</w:t>
      </w:r>
    </w:p>
    <w:p w14:paraId="168BD417"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p>
    <w:p w14:paraId="0D542138"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eastAsia="Arial Unicode MS" w:hAnsi="Palatino Linotype" w:cs="Arial"/>
        </w:rPr>
        <w:t>Es decir, para que este Órgano Garante se avoque al análisis del fondo del asunto planteado, no se requiere que se empleen tecnicismos o que se sustenten en la ley sino que basta con que se expresen en términos comprensibles y en lenguaje común la inconformidad para que este Pleno extraiga la causa de pedir propuesta, incluso las manifestaciones del recurrente pueden constar en cualquier parte del formato diseñado para tal fin o en cualquier parte del escrito libre que se presente y no necesariamente en el apartado de “RAZONES O MOTIVOS DE LA INCONFORMIDAD”, con las únicas condiciones de que lo manifestado tengan relación con el acto de autoridad y, que como lo es en el presente asunto, no se impugne la veracidad de la información otorgada.</w:t>
      </w:r>
    </w:p>
    <w:p w14:paraId="451514B0"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hAnsi="Palatino Linotype" w:cs="Arial"/>
        </w:rPr>
        <w:lastRenderedPageBreak/>
        <w:t>Luego entonces, para que este Pleno pueda válidamente resolver sobre la modificación o revocación del acto impugnado se requiere que en el Recurso de Revisión combata la respuesta otorgada  en los términos del artículo 179 de la Ley de Transparencia Estatal, ya que este resolutor no cuenta con facultades legales para determinar la veracidad de una respuesta, por lo que los motivos de inconformidad son requisitos esenciales como presupuestos procesales para la procedencia del citado recurso; sin la existencia de estos presupuestos el recurso que al respecto se presentare deberá declararse improcedente y desecharse en consecuencia.</w:t>
      </w:r>
    </w:p>
    <w:p w14:paraId="54C76D97" w14:textId="77777777" w:rsidR="00DD1778" w:rsidRPr="00C373ED" w:rsidRDefault="00DD1778" w:rsidP="00DD1778">
      <w:pPr>
        <w:pStyle w:val="Prrafodelista"/>
        <w:spacing w:line="360" w:lineRule="auto"/>
        <w:rPr>
          <w:rFonts w:ascii="Palatino Linotype" w:eastAsia="Arial Unicode MS" w:hAnsi="Palatino Linotype" w:cs="Arial"/>
        </w:rPr>
      </w:pPr>
    </w:p>
    <w:p w14:paraId="01C428E7"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eastAsia="Arial Unicode MS" w:hAnsi="Palatino Linotype" w:cs="Arial"/>
        </w:rPr>
        <w:t>Así pues, es conveniente destacar que la legislación adjetiva establece medios de impugnación o recurso a través de los cuales los particulares o las personas que se consideran afectados en la emisión de un acto de autoridad, tiene la posibilidad de impugnar aquél, con el objeto de que la misma autoridad que emitió el acto, o bien, un órgano superior, realice un nuevo análisis del caso a efecto de determinar la legalidad o ilegalidad del acto que se combate.</w:t>
      </w:r>
    </w:p>
    <w:p w14:paraId="5D61E0BC" w14:textId="77777777" w:rsidR="00DD1778" w:rsidRPr="00C373ED" w:rsidRDefault="00DD1778" w:rsidP="00DD1778">
      <w:pPr>
        <w:pStyle w:val="Prrafodelista"/>
        <w:spacing w:line="360" w:lineRule="auto"/>
        <w:rPr>
          <w:rFonts w:ascii="Palatino Linotype" w:eastAsia="Arial Unicode MS" w:hAnsi="Palatino Linotype" w:cs="Arial"/>
        </w:rPr>
      </w:pPr>
    </w:p>
    <w:p w14:paraId="0EF77CB2"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eastAsia="Arial Unicode MS" w:hAnsi="Palatino Linotype" w:cs="Arial"/>
        </w:rPr>
        <w:t>También es necesario precisar que los medios de impugnación constituyen recursos legales a través de los cuales se corrigen los errores cometidos tanto en el curso del procedimiento, como en el dictado de la resolución.</w:t>
      </w:r>
    </w:p>
    <w:p w14:paraId="47776E76" w14:textId="77777777" w:rsidR="00DD1778" w:rsidRPr="00C373ED" w:rsidRDefault="00DD1778" w:rsidP="00DD1778">
      <w:pPr>
        <w:pStyle w:val="Prrafodelista"/>
        <w:spacing w:line="360" w:lineRule="auto"/>
        <w:rPr>
          <w:rFonts w:ascii="Palatino Linotype" w:eastAsia="Arial Unicode MS" w:hAnsi="Palatino Linotype" w:cs="Arial"/>
        </w:rPr>
      </w:pPr>
    </w:p>
    <w:p w14:paraId="4BD58EBE"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eastAsia="Arial Unicode MS" w:hAnsi="Palatino Linotype" w:cs="Arial"/>
        </w:rPr>
        <w:t xml:space="preserve">Conforme a los argumentos expuestos, se afirma que la finalidad de un recurso o medio de impugnación consiste en que ya sea la misma autoridad que emite el acto, un superior o distinta autoridad, estudie la legalidad de la resolución que se impugna con </w:t>
      </w:r>
      <w:r w:rsidRPr="00C373ED">
        <w:rPr>
          <w:rFonts w:ascii="Palatino Linotype" w:eastAsia="Arial Unicode MS" w:hAnsi="Palatino Linotype" w:cs="Arial"/>
        </w:rPr>
        <w:lastRenderedPageBreak/>
        <w:t xml:space="preserve">el objeto confirmar, revocar o modificar éste; por ende, para lograr este objetivo es indispensable que </w:t>
      </w:r>
      <w:r w:rsidRPr="00C373ED">
        <w:rPr>
          <w:rFonts w:ascii="Palatino Linotype" w:eastAsia="Arial Unicode MS" w:hAnsi="Palatino Linotype" w:cs="Arial"/>
          <w:b/>
        </w:rPr>
        <w:t>EL RECURRENTE</w:t>
      </w:r>
      <w:r w:rsidRPr="00C373ED">
        <w:rPr>
          <w:rFonts w:ascii="Palatino Linotype" w:eastAsia="Arial Unicode MS" w:hAnsi="Palatino Linotype" w:cs="Arial"/>
        </w:rPr>
        <w:t>, señale la causa, motivo o circunstancia por la que considera que el acto que impugna le causa perjuicio o lesión a sus intereses.</w:t>
      </w:r>
    </w:p>
    <w:p w14:paraId="5AD1DBC0" w14:textId="77777777" w:rsidR="00DD1778" w:rsidRPr="00C373ED" w:rsidRDefault="00DD1778" w:rsidP="00DD1778">
      <w:pPr>
        <w:pStyle w:val="Prrafodelista"/>
        <w:spacing w:line="360" w:lineRule="auto"/>
        <w:rPr>
          <w:rFonts w:ascii="Palatino Linotype" w:eastAsia="Arial Unicode MS" w:hAnsi="Palatino Linotype" w:cs="Arial"/>
        </w:rPr>
      </w:pPr>
    </w:p>
    <w:p w14:paraId="3FE82E97"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eastAsia="Arial Unicode MS" w:hAnsi="Palatino Linotype" w:cs="Arial"/>
        </w:rPr>
        <w:t xml:space="preserve">En este contexto, se concluye que la materia de los conceptos de inconformidad de un recurso, es precisamente la lesión o afectación que afirma </w:t>
      </w:r>
      <w:r w:rsidRPr="00C373ED">
        <w:rPr>
          <w:rFonts w:ascii="Palatino Linotype" w:eastAsia="Arial Unicode MS" w:hAnsi="Palatino Linotype" w:cs="Arial"/>
          <w:b/>
        </w:rPr>
        <w:t xml:space="preserve">EL RECURRENTE </w:t>
      </w:r>
      <w:r w:rsidRPr="00C373ED">
        <w:rPr>
          <w:rFonts w:ascii="Palatino Linotype" w:eastAsia="Arial Unicode MS" w:hAnsi="Palatino Linotype" w:cs="Arial"/>
        </w:rPr>
        <w:t xml:space="preserve">le causa el acto que impugna; pero, esa lesión o perjuicio se ha de relacionar y derivar necesariamente con las condiciones objetivas de la respuesta otorgada, en otras palabras, al presentar un Recurso de Revisión </w:t>
      </w:r>
      <w:r w:rsidRPr="00C373ED">
        <w:rPr>
          <w:rFonts w:ascii="Palatino Linotype" w:eastAsia="Arial Unicode MS" w:hAnsi="Palatino Linotype" w:cs="Arial"/>
          <w:b/>
        </w:rPr>
        <w:t>EL RECURRENTE</w:t>
      </w:r>
      <w:r w:rsidRPr="00C373ED">
        <w:rPr>
          <w:rFonts w:ascii="Palatino Linotype" w:eastAsia="Arial Unicode MS" w:hAnsi="Palatino Linotype" w:cs="Arial"/>
        </w:rPr>
        <w:t xml:space="preserve"> tiene la obligación de señalar además del acto impugnado, el concepto o motivos  de inconformidad procedentes, dentro de los cuales no se advierte alguno que permita a este Órgano Garante sujetar a estudio la veracidad de la información otorgada.</w:t>
      </w:r>
    </w:p>
    <w:p w14:paraId="49502887" w14:textId="77777777" w:rsidR="00DD1778" w:rsidRPr="00C373ED" w:rsidRDefault="00DD1778" w:rsidP="00DD1778">
      <w:pPr>
        <w:pStyle w:val="Prrafodelista"/>
        <w:spacing w:line="360" w:lineRule="auto"/>
        <w:rPr>
          <w:rFonts w:ascii="Palatino Linotype" w:eastAsia="Arial Unicode MS" w:hAnsi="Palatino Linotype" w:cs="Arial"/>
        </w:rPr>
      </w:pPr>
    </w:p>
    <w:p w14:paraId="232F9C6F"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eastAsia="Arial Unicode MS" w:hAnsi="Palatino Linotype" w:cs="Arial"/>
        </w:rPr>
        <w:t xml:space="preserve">Así mismo, es importante destacar que el Recurso de Revisión tiene como objetivo dirimir la Litis que presenta un asunto, lo que implica que el límite de un recurso es el estudio efectuado de los motivos de inconformidad que deben necesariamente tener relación directa y mediante con la materia del acto combatido, lo que implica que, el acto que se impugna obligatoriamente deben derivar de la solicitud de información pública, en relación con la respuesta entregada por </w:t>
      </w:r>
      <w:r w:rsidRPr="00C373ED">
        <w:rPr>
          <w:rFonts w:ascii="Palatino Linotype" w:eastAsia="Arial Unicode MS" w:hAnsi="Palatino Linotype" w:cs="Arial"/>
          <w:b/>
          <w:color w:val="000000"/>
        </w:rPr>
        <w:t>EL SUJETO OBLIGADO</w:t>
      </w:r>
      <w:r w:rsidRPr="00C373ED">
        <w:rPr>
          <w:rFonts w:ascii="Palatino Linotype" w:eastAsia="Arial Unicode MS" w:hAnsi="Palatino Linotype" w:cs="Arial"/>
        </w:rPr>
        <w:t>, toda vez que el Órgano Revisor carece de facultades para analizar de oficio la veracidad de la respuesta.</w:t>
      </w:r>
    </w:p>
    <w:p w14:paraId="74911C8C" w14:textId="77777777" w:rsidR="00DD1778" w:rsidRPr="00C373ED" w:rsidRDefault="00DD1778" w:rsidP="00DD1778">
      <w:pPr>
        <w:pStyle w:val="Prrafodelista"/>
        <w:spacing w:line="360" w:lineRule="auto"/>
        <w:rPr>
          <w:rFonts w:ascii="Palatino Linotype" w:hAnsi="Palatino Linotype" w:cs="Arial"/>
          <w:color w:val="000000"/>
        </w:rPr>
      </w:pPr>
    </w:p>
    <w:p w14:paraId="7E0118F9"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hAnsi="Palatino Linotype" w:cs="Arial"/>
          <w:color w:val="000000"/>
        </w:rPr>
        <w:lastRenderedPageBreak/>
        <w:t xml:space="preserve">Así, es posible determinar que son improcedentes e inoperantes los motivos de inconformidad aducidos por </w:t>
      </w:r>
      <w:r w:rsidRPr="00C373ED">
        <w:rPr>
          <w:rFonts w:ascii="Palatino Linotype" w:hAnsi="Palatino Linotype" w:cs="Arial"/>
          <w:b/>
          <w:color w:val="000000"/>
        </w:rPr>
        <w:t>EL</w:t>
      </w:r>
      <w:r w:rsidRPr="00C373ED">
        <w:rPr>
          <w:rFonts w:ascii="Palatino Linotype" w:hAnsi="Palatino Linotype" w:cs="Arial"/>
          <w:color w:val="000000"/>
        </w:rPr>
        <w:t xml:space="preserve"> </w:t>
      </w:r>
      <w:r w:rsidRPr="00C373ED">
        <w:rPr>
          <w:rFonts w:ascii="Palatino Linotype" w:hAnsi="Palatino Linotype" w:cs="Arial"/>
          <w:b/>
          <w:color w:val="000000"/>
        </w:rPr>
        <w:t>RECURRENTE</w:t>
      </w:r>
      <w:r w:rsidRPr="00C373ED">
        <w:rPr>
          <w:rFonts w:ascii="Palatino Linotype" w:hAnsi="Palatino Linotype" w:cs="Arial"/>
          <w:color w:val="000000"/>
        </w:rPr>
        <w:t xml:space="preserve">, toda vez que no tienen por objeto combatir el contenido de la determinación del </w:t>
      </w:r>
      <w:r w:rsidRPr="00C373ED">
        <w:rPr>
          <w:rFonts w:ascii="Palatino Linotype" w:hAnsi="Palatino Linotype" w:cs="Arial"/>
          <w:b/>
          <w:color w:val="000000"/>
        </w:rPr>
        <w:t>SUJETO OBLIGADO</w:t>
      </w:r>
      <w:r w:rsidRPr="00C373ED">
        <w:rPr>
          <w:rFonts w:ascii="Palatino Linotype" w:hAnsi="Palatino Linotype" w:cs="Arial"/>
          <w:color w:val="000000"/>
        </w:rPr>
        <w:t xml:space="preserve">; por tal motivo son inoperantes. </w:t>
      </w:r>
    </w:p>
    <w:p w14:paraId="0B27FAE0" w14:textId="77777777" w:rsidR="00DD1778" w:rsidRPr="00C373ED" w:rsidRDefault="00DD1778" w:rsidP="00DD1778">
      <w:pPr>
        <w:pStyle w:val="Prrafodelista"/>
        <w:spacing w:line="360" w:lineRule="auto"/>
        <w:rPr>
          <w:rFonts w:ascii="Palatino Linotype" w:hAnsi="Palatino Linotype" w:cs="Arial"/>
          <w:color w:val="000000" w:themeColor="text1"/>
        </w:rPr>
      </w:pPr>
    </w:p>
    <w:p w14:paraId="17D024F1" w14:textId="77777777" w:rsidR="00DD1778" w:rsidRPr="00C373ED" w:rsidRDefault="00DD1778" w:rsidP="00DD1778">
      <w:pPr>
        <w:pStyle w:val="Prrafodelista"/>
        <w:spacing w:line="360" w:lineRule="auto"/>
        <w:ind w:left="0"/>
        <w:jc w:val="both"/>
        <w:rPr>
          <w:rFonts w:ascii="Palatino Linotype" w:eastAsia="Arial Unicode MS" w:hAnsi="Palatino Linotype" w:cs="Arial"/>
        </w:rPr>
      </w:pPr>
      <w:r w:rsidRPr="00C373ED">
        <w:rPr>
          <w:rFonts w:ascii="Palatino Linotype" w:hAnsi="Palatino Linotype" w:cs="Arial"/>
          <w:color w:val="000000" w:themeColor="text1"/>
        </w:rPr>
        <w:t>De lo anteriormente expuesto, resulta importante resaltar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14:paraId="2725E28E" w14:textId="77777777" w:rsidR="00DD1778" w:rsidRPr="00D355A0" w:rsidRDefault="00DD1778" w:rsidP="00DD1778">
      <w:pPr>
        <w:spacing w:line="360" w:lineRule="auto"/>
        <w:ind w:right="49"/>
        <w:jc w:val="both"/>
        <w:rPr>
          <w:rFonts w:ascii="Palatino Linotype" w:hAnsi="Palatino Linotype" w:cs="Arial"/>
          <w:color w:val="000000" w:themeColor="text1"/>
        </w:rPr>
      </w:pPr>
    </w:p>
    <w:p w14:paraId="7371337B"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w:t>
      </w:r>
      <w:r w:rsidRPr="00D355A0">
        <w:rPr>
          <w:rFonts w:ascii="Palatino Linotype" w:hAnsi="Palatino Linotype" w:cs="Arial"/>
          <w:b/>
          <w:i/>
          <w:color w:val="000000" w:themeColor="text1"/>
        </w:rPr>
        <w:t>Artículo 179</w:t>
      </w:r>
      <w:r w:rsidRPr="00D355A0">
        <w:rPr>
          <w:rFonts w:ascii="Palatino Linotype" w:hAnsi="Palatino Linotype" w:cs="Arial"/>
          <w:i/>
          <w:color w:val="000000" w:themeColor="text1"/>
        </w:rPr>
        <w:t>. El Recurso de Revisión es un medio de protección que la Ley otorga a los particulares, para hacer valer su derecho de acceso a la información pública, y procederá en contra de las siguientes causas:</w:t>
      </w:r>
    </w:p>
    <w:p w14:paraId="58D0E3FA"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p>
    <w:p w14:paraId="60C6D60B"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I. La negativa a la información solicitada;</w:t>
      </w:r>
    </w:p>
    <w:p w14:paraId="470E573C"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II. La clasificación de la información;</w:t>
      </w:r>
    </w:p>
    <w:p w14:paraId="0C358093"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III. La declaración de inexistencia de la información;</w:t>
      </w:r>
    </w:p>
    <w:p w14:paraId="7B9250D4"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IV. La declaración de incompetencia por el sujeto obligado;</w:t>
      </w:r>
    </w:p>
    <w:p w14:paraId="3733D585"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V. La entrega de información incompleta;</w:t>
      </w:r>
    </w:p>
    <w:p w14:paraId="5A931692"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VI. La entrega de información que no corresponda con lo solicitado;</w:t>
      </w:r>
    </w:p>
    <w:p w14:paraId="57D5D546"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VII. La falta de respuesta a una solicitud de acceso a la información;</w:t>
      </w:r>
    </w:p>
    <w:p w14:paraId="4163D065"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lastRenderedPageBreak/>
        <w:t>VIII. La notificación, entrega o puesta a disposición de información en una modalidad o formato distinto al solicitado;</w:t>
      </w:r>
    </w:p>
    <w:p w14:paraId="2D3E9719"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IX. La entrega o puesta a disposición de información en un formato incomprensible y/o no accesible para el solicitante;</w:t>
      </w:r>
    </w:p>
    <w:p w14:paraId="55375CD8"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X. Los costos o tiempos de entrega de la información;</w:t>
      </w:r>
    </w:p>
    <w:p w14:paraId="47F19E3D"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XI. La falta de trámite a una solicitud;</w:t>
      </w:r>
    </w:p>
    <w:p w14:paraId="1B5066D9"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XII. La negativa a permitir la consulta directa de la información;</w:t>
      </w:r>
    </w:p>
    <w:p w14:paraId="768660C1"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XIII. La falta, deficiencia o insuficiencia de la fundamentación y/o motivación en la respuesta; y</w:t>
      </w:r>
    </w:p>
    <w:p w14:paraId="1C3AC8B9"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XIV. La orientación a un trámite específico.</w:t>
      </w:r>
    </w:p>
    <w:p w14:paraId="16331762"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p>
    <w:p w14:paraId="4114CA97" w14:textId="77777777" w:rsidR="00DD1778" w:rsidRPr="00D355A0" w:rsidRDefault="00DD1778" w:rsidP="00DD1778">
      <w:pPr>
        <w:tabs>
          <w:tab w:val="left" w:pos="8222"/>
        </w:tabs>
        <w:spacing w:line="360" w:lineRule="auto"/>
        <w:ind w:left="851" w:right="899"/>
        <w:jc w:val="both"/>
        <w:rPr>
          <w:rFonts w:ascii="Palatino Linotype" w:hAnsi="Palatino Linotype" w:cs="Arial"/>
          <w:i/>
          <w:color w:val="000000" w:themeColor="text1"/>
        </w:rPr>
      </w:pPr>
      <w:r w:rsidRPr="00D355A0">
        <w:rPr>
          <w:rFonts w:ascii="Palatino Linotype" w:hAnsi="Palatino Linotype" w:cs="Arial"/>
          <w:i/>
          <w:color w:val="000000" w:themeColor="text1"/>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5ACE157" w14:textId="77777777" w:rsidR="00DD1778" w:rsidRPr="00D355A0" w:rsidRDefault="00DD1778" w:rsidP="00DD1778">
      <w:pPr>
        <w:spacing w:line="360" w:lineRule="auto"/>
        <w:ind w:right="757"/>
        <w:jc w:val="both"/>
        <w:rPr>
          <w:rFonts w:ascii="Palatino Linotype" w:hAnsi="Palatino Linotype" w:cs="Arial"/>
          <w:i/>
          <w:color w:val="000000" w:themeColor="text1"/>
        </w:rPr>
      </w:pPr>
    </w:p>
    <w:p w14:paraId="644DA251" w14:textId="77777777" w:rsidR="00DD1778" w:rsidRPr="00C373ED" w:rsidRDefault="00DD1778" w:rsidP="00DD1778">
      <w:pPr>
        <w:pStyle w:val="Prrafodelista"/>
        <w:autoSpaceDE w:val="0"/>
        <w:autoSpaceDN w:val="0"/>
        <w:adjustRightInd w:val="0"/>
        <w:spacing w:line="360" w:lineRule="auto"/>
        <w:ind w:left="0"/>
        <w:jc w:val="both"/>
        <w:rPr>
          <w:rFonts w:ascii="Palatino Linotype" w:eastAsia="Calibri" w:hAnsi="Palatino Linotype" w:cs="Tahoma"/>
          <w:color w:val="000000"/>
          <w:lang w:eastAsia="es-MX"/>
        </w:rPr>
      </w:pPr>
      <w:r w:rsidRPr="00C373ED">
        <w:rPr>
          <w:rFonts w:ascii="Palatino Linotype" w:eastAsia="Calibri" w:hAnsi="Palatino Linotype" w:cs="Tahoma"/>
          <w:color w:val="000000"/>
          <w:lang w:eastAsia="es-MX"/>
        </w:rPr>
        <w:t xml:space="preserve">Así, el artículo 191 de la </w:t>
      </w:r>
      <w:r w:rsidRPr="00C373ED">
        <w:rPr>
          <w:rFonts w:ascii="Palatino Linotype" w:hAnsi="Palatino Linotype"/>
        </w:rPr>
        <w:t>Ley de Transparencia y Acceso a la Información Pública del Estado de México y Municipios</w:t>
      </w:r>
      <w:r w:rsidRPr="00C373ED">
        <w:rPr>
          <w:rFonts w:ascii="Palatino Linotype" w:eastAsia="Calibri" w:hAnsi="Palatino Linotype" w:cs="Tahoma"/>
          <w:color w:val="000000"/>
          <w:lang w:eastAsia="es-MX"/>
        </w:rPr>
        <w:t>, señala que el Recurso de Revisión podrá ser desechado por improcedente cuando:</w:t>
      </w:r>
    </w:p>
    <w:p w14:paraId="1158E3DB" w14:textId="77777777" w:rsidR="00DD1778" w:rsidRPr="00D355A0" w:rsidRDefault="00DD1778" w:rsidP="00DD1778">
      <w:pPr>
        <w:autoSpaceDE w:val="0"/>
        <w:autoSpaceDN w:val="0"/>
        <w:adjustRightInd w:val="0"/>
        <w:spacing w:line="360" w:lineRule="auto"/>
        <w:ind w:right="899"/>
        <w:jc w:val="both"/>
        <w:rPr>
          <w:rFonts w:ascii="Palatino Linotype" w:eastAsia="Calibri" w:hAnsi="Palatino Linotype" w:cs="Tahoma"/>
          <w:color w:val="000000"/>
          <w:lang w:eastAsia="es-MX"/>
        </w:rPr>
      </w:pPr>
    </w:p>
    <w:p w14:paraId="1A2A07A7" w14:textId="77777777" w:rsidR="00DD1778" w:rsidRPr="00D355A0" w:rsidRDefault="00DD1778" w:rsidP="00DD1778">
      <w:pPr>
        <w:autoSpaceDE w:val="0"/>
        <w:autoSpaceDN w:val="0"/>
        <w:adjustRightInd w:val="0"/>
        <w:spacing w:line="360" w:lineRule="auto"/>
        <w:ind w:left="567" w:right="899"/>
        <w:jc w:val="both"/>
        <w:rPr>
          <w:rFonts w:ascii="Palatino Linotype" w:hAnsi="Palatino Linotype"/>
          <w:i/>
          <w:iCs/>
        </w:rPr>
      </w:pPr>
      <w:r w:rsidRPr="00D355A0">
        <w:rPr>
          <w:rFonts w:ascii="Palatino Linotype" w:hAnsi="Palatino Linotype"/>
          <w:i/>
          <w:iCs/>
        </w:rPr>
        <w:t xml:space="preserve">I. Sea extemporáneo por haber transcurrido el plazo establecido en la presente Ley, a partir de la respuesta; </w:t>
      </w:r>
    </w:p>
    <w:p w14:paraId="597442E5" w14:textId="77777777" w:rsidR="00DD1778" w:rsidRPr="00D355A0" w:rsidRDefault="00DD1778" w:rsidP="00DD1778">
      <w:pPr>
        <w:autoSpaceDE w:val="0"/>
        <w:autoSpaceDN w:val="0"/>
        <w:adjustRightInd w:val="0"/>
        <w:spacing w:line="360" w:lineRule="auto"/>
        <w:ind w:left="567" w:right="899"/>
        <w:jc w:val="both"/>
        <w:rPr>
          <w:rFonts w:ascii="Palatino Linotype" w:hAnsi="Palatino Linotype"/>
          <w:i/>
          <w:iCs/>
        </w:rPr>
      </w:pPr>
      <w:r w:rsidRPr="00D355A0">
        <w:rPr>
          <w:rFonts w:ascii="Palatino Linotype" w:hAnsi="Palatino Linotype"/>
          <w:i/>
          <w:iCs/>
        </w:rPr>
        <w:lastRenderedPageBreak/>
        <w:t xml:space="preserve">II. Se esté tramitando ante el Poder Judicial de la Federación algún recurso o medio de defensa interpuesto por el recurrente; </w:t>
      </w:r>
    </w:p>
    <w:p w14:paraId="5C3731FE" w14:textId="77777777" w:rsidR="00DD1778" w:rsidRPr="00D355A0" w:rsidRDefault="00DD1778" w:rsidP="00DD1778">
      <w:pPr>
        <w:autoSpaceDE w:val="0"/>
        <w:autoSpaceDN w:val="0"/>
        <w:adjustRightInd w:val="0"/>
        <w:spacing w:line="360" w:lineRule="auto"/>
        <w:ind w:left="567" w:right="899"/>
        <w:jc w:val="both"/>
        <w:rPr>
          <w:rFonts w:ascii="Palatino Linotype" w:hAnsi="Palatino Linotype"/>
          <w:bCs/>
          <w:i/>
          <w:iCs/>
        </w:rPr>
      </w:pPr>
      <w:r w:rsidRPr="00D355A0">
        <w:rPr>
          <w:rFonts w:ascii="Palatino Linotype" w:hAnsi="Palatino Linotype"/>
          <w:bCs/>
          <w:i/>
          <w:iCs/>
        </w:rPr>
        <w:t xml:space="preserve">III. No actualice alguno de los supuestos previstos en la presente Ley; </w:t>
      </w:r>
    </w:p>
    <w:p w14:paraId="4C85BF34" w14:textId="77777777" w:rsidR="00DD1778" w:rsidRPr="00D355A0" w:rsidRDefault="00DD1778" w:rsidP="00DD1778">
      <w:pPr>
        <w:autoSpaceDE w:val="0"/>
        <w:autoSpaceDN w:val="0"/>
        <w:adjustRightInd w:val="0"/>
        <w:spacing w:line="360" w:lineRule="auto"/>
        <w:ind w:left="567" w:right="899"/>
        <w:jc w:val="both"/>
        <w:rPr>
          <w:rFonts w:ascii="Palatino Linotype" w:hAnsi="Palatino Linotype"/>
          <w:i/>
          <w:iCs/>
        </w:rPr>
      </w:pPr>
      <w:r w:rsidRPr="00D355A0">
        <w:rPr>
          <w:rFonts w:ascii="Palatino Linotype" w:hAnsi="Palatino Linotype"/>
          <w:i/>
          <w:iCs/>
        </w:rPr>
        <w:t xml:space="preserve">IV. No se haya desahogado la prevención en los términos establecidos en la presente Ley; </w:t>
      </w:r>
    </w:p>
    <w:p w14:paraId="4205173D" w14:textId="77777777" w:rsidR="00DD1778" w:rsidRPr="00D355A0" w:rsidRDefault="00DD1778" w:rsidP="00DD1778">
      <w:pPr>
        <w:autoSpaceDE w:val="0"/>
        <w:autoSpaceDN w:val="0"/>
        <w:adjustRightInd w:val="0"/>
        <w:spacing w:line="360" w:lineRule="auto"/>
        <w:ind w:left="567" w:right="899"/>
        <w:jc w:val="both"/>
        <w:rPr>
          <w:rFonts w:ascii="Palatino Linotype" w:hAnsi="Palatino Linotype"/>
          <w:b/>
          <w:i/>
          <w:iCs/>
        </w:rPr>
      </w:pPr>
      <w:r w:rsidRPr="00D355A0">
        <w:rPr>
          <w:rFonts w:ascii="Palatino Linotype" w:hAnsi="Palatino Linotype"/>
          <w:b/>
          <w:i/>
          <w:iCs/>
        </w:rPr>
        <w:t xml:space="preserve">V. Se impugne la veracidad de la información proporcionada; </w:t>
      </w:r>
    </w:p>
    <w:p w14:paraId="585967D5" w14:textId="77777777" w:rsidR="00DD1778" w:rsidRPr="00D355A0" w:rsidRDefault="00DD1778" w:rsidP="00DD1778">
      <w:pPr>
        <w:autoSpaceDE w:val="0"/>
        <w:autoSpaceDN w:val="0"/>
        <w:adjustRightInd w:val="0"/>
        <w:spacing w:line="360" w:lineRule="auto"/>
        <w:ind w:left="567" w:right="899"/>
        <w:jc w:val="both"/>
        <w:rPr>
          <w:rFonts w:ascii="Palatino Linotype" w:hAnsi="Palatino Linotype"/>
          <w:i/>
          <w:iCs/>
        </w:rPr>
      </w:pPr>
      <w:r w:rsidRPr="00D355A0">
        <w:rPr>
          <w:rFonts w:ascii="Palatino Linotype" w:hAnsi="Palatino Linotype"/>
          <w:i/>
          <w:iCs/>
        </w:rPr>
        <w:t xml:space="preserve">VI. Se trate de una consulta, o trámite en específico; y </w:t>
      </w:r>
    </w:p>
    <w:p w14:paraId="78F14D10" w14:textId="77777777" w:rsidR="00DD1778" w:rsidRDefault="00DD1778" w:rsidP="00DD1778">
      <w:pPr>
        <w:autoSpaceDE w:val="0"/>
        <w:autoSpaceDN w:val="0"/>
        <w:adjustRightInd w:val="0"/>
        <w:spacing w:line="360" w:lineRule="auto"/>
        <w:ind w:left="567" w:right="899"/>
        <w:jc w:val="both"/>
        <w:rPr>
          <w:rFonts w:ascii="Palatino Linotype" w:hAnsi="Palatino Linotype"/>
          <w:i/>
          <w:iCs/>
        </w:rPr>
      </w:pPr>
      <w:r w:rsidRPr="00D355A0">
        <w:rPr>
          <w:rFonts w:ascii="Palatino Linotype" w:hAnsi="Palatino Linotype"/>
          <w:i/>
          <w:iCs/>
        </w:rPr>
        <w:t>VII. El recurrente amplíe su solicitud en el Recurso de Revisión únicamente respecto de los nuevos contenidos.</w:t>
      </w:r>
    </w:p>
    <w:p w14:paraId="5C265439" w14:textId="77777777" w:rsidR="00DD1778" w:rsidRDefault="00DD1778" w:rsidP="00DD1778">
      <w:pPr>
        <w:autoSpaceDE w:val="0"/>
        <w:autoSpaceDN w:val="0"/>
        <w:adjustRightInd w:val="0"/>
        <w:spacing w:line="360" w:lineRule="auto"/>
        <w:ind w:right="899"/>
        <w:jc w:val="both"/>
        <w:rPr>
          <w:rFonts w:ascii="Palatino Linotype" w:hAnsi="Palatino Linotype"/>
          <w:i/>
          <w:iCs/>
        </w:rPr>
      </w:pPr>
    </w:p>
    <w:p w14:paraId="457A00D3" w14:textId="77777777" w:rsidR="00DD1778" w:rsidRPr="00471FCD" w:rsidRDefault="00DD1778" w:rsidP="00DD1778">
      <w:pPr>
        <w:pStyle w:val="Prrafodelista"/>
        <w:autoSpaceDE w:val="0"/>
        <w:autoSpaceDN w:val="0"/>
        <w:adjustRightInd w:val="0"/>
        <w:spacing w:line="360" w:lineRule="auto"/>
        <w:ind w:left="0" w:right="899"/>
        <w:jc w:val="both"/>
        <w:rPr>
          <w:rFonts w:ascii="Palatino Linotype" w:eastAsia="Calibri" w:hAnsi="Palatino Linotype" w:cs="Tahoma"/>
          <w:iCs/>
          <w:color w:val="000000"/>
          <w:lang w:eastAsia="es-MX"/>
        </w:rPr>
      </w:pPr>
      <w:r>
        <w:rPr>
          <w:rFonts w:ascii="Palatino Linotype" w:eastAsia="Calibri" w:hAnsi="Palatino Linotype" w:cs="Tahoma"/>
          <w:iCs/>
          <w:color w:val="000000"/>
          <w:lang w:eastAsia="es-MX"/>
        </w:rPr>
        <w:t xml:space="preserve">Así, </w:t>
      </w:r>
      <w:r w:rsidRPr="00471FCD">
        <w:rPr>
          <w:rFonts w:ascii="Palatino Linotype" w:hAnsi="Palatino Linotype" w:cs="Aria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471FCD">
        <w:rPr>
          <w:rFonts w:ascii="Palatino Linotype" w:hAnsi="Palatino Linotype" w:cs="Arial"/>
          <w:b/>
          <w:bCs/>
          <w:iCs/>
        </w:rPr>
        <w:t>SAIMEX</w:t>
      </w:r>
      <w:r w:rsidRPr="00471FCD">
        <w:rPr>
          <w:rFonts w:ascii="Palatino Linotype" w:hAnsi="Palatino Linotype" w:cs="Arial"/>
        </w:rPr>
        <w:t>.</w:t>
      </w:r>
    </w:p>
    <w:p w14:paraId="747E6AA0" w14:textId="77777777" w:rsidR="00DD1778" w:rsidRPr="00471FCD" w:rsidRDefault="00DD1778" w:rsidP="00DD1778">
      <w:pPr>
        <w:pStyle w:val="Prrafodelista"/>
        <w:autoSpaceDE w:val="0"/>
        <w:autoSpaceDN w:val="0"/>
        <w:adjustRightInd w:val="0"/>
        <w:spacing w:line="360" w:lineRule="auto"/>
        <w:ind w:left="0" w:right="899"/>
        <w:jc w:val="both"/>
        <w:rPr>
          <w:rFonts w:ascii="Palatino Linotype" w:eastAsia="Calibri" w:hAnsi="Palatino Linotype" w:cs="Tahoma"/>
          <w:iCs/>
          <w:color w:val="000000"/>
          <w:lang w:eastAsia="es-MX"/>
        </w:rPr>
      </w:pPr>
    </w:p>
    <w:p w14:paraId="30CD835F" w14:textId="77777777" w:rsidR="00DD1778" w:rsidRPr="00471FCD" w:rsidRDefault="00DD1778" w:rsidP="00DD1778">
      <w:pPr>
        <w:pStyle w:val="Prrafodelista"/>
        <w:autoSpaceDE w:val="0"/>
        <w:autoSpaceDN w:val="0"/>
        <w:adjustRightInd w:val="0"/>
        <w:spacing w:line="360" w:lineRule="auto"/>
        <w:ind w:left="0" w:right="899"/>
        <w:jc w:val="both"/>
        <w:rPr>
          <w:rFonts w:ascii="Palatino Linotype" w:eastAsia="Calibri" w:hAnsi="Palatino Linotype" w:cs="Tahoma"/>
          <w:iCs/>
          <w:color w:val="000000"/>
          <w:lang w:eastAsia="es-MX"/>
        </w:rPr>
      </w:pPr>
      <w:r w:rsidRPr="00471FCD">
        <w:rPr>
          <w:rFonts w:ascii="Palatino Linotype" w:eastAsiaTheme="minorEastAsia" w:hAnsi="Palatino Linotype" w:cstheme="minorBidi"/>
          <w:color w:val="000000" w:themeColor="text1"/>
        </w:rPr>
        <w:t xml:space="preserve">Sirve </w:t>
      </w:r>
      <w:r w:rsidRPr="00471FCD">
        <w:rPr>
          <w:rFonts w:ascii="Palatino Linotype" w:hAnsi="Palatino Linotype" w:cs="Arial"/>
        </w:rPr>
        <w:t>de apoyo a lo anterior por analogía, el Criterio 31-10 emitido por el ahora Instituto Nacional de Transparencia, Acceso a la Información y Protección de Datos Personales, que a la letra dice:</w:t>
      </w:r>
    </w:p>
    <w:p w14:paraId="5735A81B" w14:textId="77777777" w:rsidR="00DD1778" w:rsidRPr="00471FCD" w:rsidRDefault="00DD1778" w:rsidP="00DD1778">
      <w:pPr>
        <w:tabs>
          <w:tab w:val="left" w:pos="426"/>
        </w:tabs>
        <w:spacing w:before="240" w:line="360" w:lineRule="auto"/>
        <w:ind w:right="51"/>
        <w:contextualSpacing/>
        <w:jc w:val="both"/>
        <w:rPr>
          <w:rFonts w:ascii="Palatino Linotype" w:eastAsiaTheme="minorEastAsia" w:hAnsi="Palatino Linotype" w:cstheme="minorBidi"/>
          <w:color w:val="000000" w:themeColor="text1"/>
        </w:rPr>
      </w:pPr>
    </w:p>
    <w:p w14:paraId="407EF06C" w14:textId="77777777" w:rsidR="00DD1778" w:rsidRPr="00471FCD" w:rsidRDefault="00DD1778" w:rsidP="00DD1778">
      <w:pPr>
        <w:autoSpaceDE w:val="0"/>
        <w:autoSpaceDN w:val="0"/>
        <w:adjustRightInd w:val="0"/>
        <w:spacing w:before="240" w:after="360" w:line="360" w:lineRule="auto"/>
        <w:ind w:left="720" w:right="918"/>
        <w:jc w:val="both"/>
        <w:rPr>
          <w:rFonts w:ascii="Palatino Linotype" w:eastAsiaTheme="minorHAnsi" w:hAnsi="Palatino Linotype" w:cs="Arial"/>
          <w:i/>
          <w:color w:val="000000"/>
          <w:lang w:eastAsia="en-US"/>
        </w:rPr>
      </w:pPr>
      <w:r w:rsidRPr="00471FCD">
        <w:rPr>
          <w:rFonts w:ascii="Palatino Linotype" w:eastAsiaTheme="minorHAnsi" w:hAnsi="Palatino Linotype" w:cs="Arial"/>
          <w:b/>
          <w:i/>
          <w:color w:val="000000"/>
          <w:lang w:eastAsia="en-US"/>
        </w:rPr>
        <w:lastRenderedPageBreak/>
        <w:t>EL INSTITUTO FEDERAL DE ACCESO A LA INFORMACIÓN Y PROTECCIÓN DE DATOS</w:t>
      </w:r>
      <w:r w:rsidRPr="00471FCD">
        <w:rPr>
          <w:rFonts w:ascii="Palatino Linotype" w:eastAsiaTheme="minorHAnsi" w:hAnsi="Palatino Linotype" w:cs="Arial"/>
          <w:i/>
          <w:color w:val="000000"/>
          <w:lang w:eastAsia="en-US"/>
        </w:rPr>
        <w:t xml:space="preserve"> </w:t>
      </w:r>
      <w:r w:rsidRPr="00471FCD">
        <w:rPr>
          <w:rFonts w:ascii="Palatino Linotype" w:eastAsiaTheme="minorHAnsi" w:hAnsi="Palatino Linotype" w:cs="Arial"/>
          <w:b/>
          <w:i/>
          <w:color w:val="000000"/>
          <w:lang w:eastAsia="en-US"/>
        </w:rPr>
        <w:t>NO CUENTA CON FACULTADES PARA PRONUNCIARSE RESPECTO DE LA VERACIDAD DE LOS DOCUMENTOS PROPORCIONADOS POR LOS SUJETOS OBLIGADOS.</w:t>
      </w:r>
      <w:r w:rsidRPr="00471FCD">
        <w:rPr>
          <w:rFonts w:ascii="Palatino Linotype" w:eastAsiaTheme="minorHAnsi" w:hAnsi="Palatino Linotype" w:cs="Arial"/>
          <w:i/>
          <w:color w:val="000000"/>
          <w:lang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71FCD">
        <w:rPr>
          <w:rFonts w:ascii="Palatino Linotype" w:eastAsiaTheme="minorHAnsi" w:hAnsi="Palatino Linotype" w:cs="Arial"/>
          <w:b/>
          <w:i/>
          <w:color w:val="000000"/>
          <w:lang w:eastAsia="en-US"/>
        </w:rPr>
        <w:t>no está facultado para pronunciarse sobre la veracidad de la información proporcionada por las autoridades en respuesta a las solicitudes de información que les presentan los particulares</w:t>
      </w:r>
      <w:r w:rsidRPr="00471FCD">
        <w:rPr>
          <w:rFonts w:ascii="Palatino Linotype" w:eastAsiaTheme="minorHAnsi" w:hAnsi="Palatino Linotype" w:cs="Arial"/>
          <w:i/>
          <w:color w:val="000000"/>
          <w:lang w:eastAsia="en-US"/>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71FCD">
        <w:rPr>
          <w:rFonts w:ascii="Palatino Linotype" w:eastAsiaTheme="minorHAnsi" w:hAnsi="Palatino Linotype" w:cs="Arial"/>
          <w:i/>
          <w:color w:val="000000"/>
          <w:lang w:eastAsia="en-US"/>
        </w:rPr>
        <w:br/>
        <w:t>(Énfasis añadido)</w:t>
      </w:r>
    </w:p>
    <w:p w14:paraId="642B2758" w14:textId="57DE7172" w:rsidR="00DD1778" w:rsidRPr="00471FCD" w:rsidRDefault="00DD1778" w:rsidP="00DD1778">
      <w:pPr>
        <w:pStyle w:val="Prrafodelista"/>
        <w:tabs>
          <w:tab w:val="left" w:pos="0"/>
        </w:tabs>
        <w:spacing w:before="240" w:after="240" w:line="360" w:lineRule="auto"/>
        <w:ind w:left="0" w:right="51"/>
        <w:contextualSpacing/>
        <w:jc w:val="both"/>
        <w:rPr>
          <w:rFonts w:ascii="Palatino Linotype" w:eastAsiaTheme="minorEastAsia" w:hAnsi="Palatino Linotype" w:cstheme="minorBidi"/>
          <w:b/>
          <w:color w:val="000000" w:themeColor="text1"/>
        </w:rPr>
      </w:pPr>
      <w:r w:rsidRPr="00C373ED">
        <w:rPr>
          <w:rFonts w:ascii="Palatino Linotype" w:eastAsiaTheme="minorEastAsia" w:hAnsi="Palatino Linotype" w:cstheme="minorBidi"/>
          <w:color w:val="000000" w:themeColor="text1"/>
        </w:rPr>
        <w:t xml:space="preserve">Así y luego de analizar las actuaciones realizadas por las partes en el expediente radicado en el Sistema de Acceso a la Información Mexiquense </w:t>
      </w:r>
      <w:r w:rsidRPr="00C373ED">
        <w:rPr>
          <w:rFonts w:ascii="Palatino Linotype" w:eastAsiaTheme="minorEastAsia" w:hAnsi="Palatino Linotype" w:cstheme="minorBidi"/>
          <w:b/>
          <w:color w:val="000000" w:themeColor="text1"/>
        </w:rPr>
        <w:t>(SAIMEX</w:t>
      </w:r>
      <w:r>
        <w:rPr>
          <w:rFonts w:ascii="Palatino Linotype" w:eastAsiaTheme="minorEastAsia" w:hAnsi="Palatino Linotype" w:cstheme="minorBidi"/>
          <w:color w:val="000000" w:themeColor="text1"/>
        </w:rPr>
        <w:t xml:space="preserve">), bajo el número </w:t>
      </w:r>
      <w:r w:rsidR="00EE4693">
        <w:rPr>
          <w:rFonts w:ascii="Palatino Linotype" w:eastAsiaTheme="minorEastAsia" w:hAnsi="Palatino Linotype" w:cstheme="minorBidi"/>
          <w:b/>
          <w:color w:val="000000" w:themeColor="text1"/>
        </w:rPr>
        <w:t>11987</w:t>
      </w:r>
      <w:r w:rsidRPr="00C373ED">
        <w:rPr>
          <w:rFonts w:ascii="Palatino Linotype" w:eastAsiaTheme="minorEastAsia" w:hAnsi="Palatino Linotype" w:cstheme="minorBidi"/>
          <w:b/>
          <w:color w:val="000000" w:themeColor="text1"/>
        </w:rPr>
        <w:t>/INFOEM/IP/RR/2022</w:t>
      </w:r>
      <w:r>
        <w:rPr>
          <w:rFonts w:ascii="Palatino Linotype" w:eastAsiaTheme="minorEastAsia" w:hAnsi="Palatino Linotype" w:cstheme="minorBidi"/>
          <w:color w:val="000000" w:themeColor="text1"/>
        </w:rPr>
        <w:t xml:space="preserve"> </w:t>
      </w:r>
      <w:r w:rsidRPr="00C373ED">
        <w:rPr>
          <w:rFonts w:ascii="Palatino Linotype" w:eastAsia="MS Mincho" w:hAnsi="Palatino Linotype" w:cstheme="majorBidi"/>
        </w:rPr>
        <w:t>con fundamento en la fracción V del artículo 191 en relación con la fracción IV del artículo 192,</w:t>
      </w:r>
      <w:r w:rsidRPr="00C373ED">
        <w:rPr>
          <w:rFonts w:ascii="Palatino Linotype" w:eastAsia="MS Mincho" w:hAnsi="Palatino Linotype" w:cstheme="majorBidi"/>
          <w:b/>
        </w:rPr>
        <w:t xml:space="preserve"> </w:t>
      </w:r>
      <w:r w:rsidRPr="00C373ED">
        <w:rPr>
          <w:rFonts w:ascii="Palatino Linotype" w:eastAsia="MS Mincho" w:hAnsi="Palatino Linotype" w:cstheme="majorBidi"/>
        </w:rPr>
        <w:t xml:space="preserve">de la Ley de Transparencia y Acceso a la Información Pública del Estado de México y Municipios, se </w:t>
      </w:r>
      <w:r w:rsidRPr="00C373ED">
        <w:rPr>
          <w:rFonts w:ascii="Palatino Linotype" w:eastAsia="MS Mincho" w:hAnsi="Palatino Linotype" w:cstheme="majorBidi"/>
          <w:b/>
        </w:rPr>
        <w:t xml:space="preserve">SOBRESEE </w:t>
      </w:r>
      <w:r w:rsidRPr="00C373ED">
        <w:rPr>
          <w:rFonts w:ascii="Palatino Linotype" w:eastAsia="MS Mincho" w:hAnsi="Palatino Linotype" w:cstheme="majorBidi"/>
        </w:rPr>
        <w:t xml:space="preserve">el recurso </w:t>
      </w:r>
      <w:r w:rsidRPr="00C373ED">
        <w:rPr>
          <w:rFonts w:ascii="Palatino Linotype" w:eastAsia="MS Mincho" w:hAnsi="Palatino Linotype" w:cstheme="majorBidi"/>
        </w:rPr>
        <w:lastRenderedPageBreak/>
        <w:t>de revisión, que ha sido materia del presente fallo</w:t>
      </w:r>
      <w:r w:rsidRPr="00471FCD">
        <w:rPr>
          <w:rFonts w:ascii="Palatino Linotype" w:eastAsia="MS Mincho" w:hAnsi="Palatino Linotype" w:cstheme="majorBidi"/>
          <w:b/>
        </w:rPr>
        <w:t>, por impugnarse la veracidad de la información proporcionada.</w:t>
      </w:r>
    </w:p>
    <w:p w14:paraId="6CFF8B38" w14:textId="0FA3CAC1" w:rsidR="00DD1778" w:rsidRPr="00C373ED" w:rsidRDefault="00DD1778" w:rsidP="00DD1778">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r w:rsidRPr="00C373ED">
        <w:rPr>
          <w:rFonts w:ascii="Palatino Linotype" w:eastAsiaTheme="minorEastAsia" w:hAnsi="Palatino Linotype" w:cstheme="minorBidi"/>
          <w:color w:val="000000" w:themeColor="text1"/>
        </w:rPr>
        <w:t xml:space="preserve">Por lo anteriormente expuesto y fundado, este </w:t>
      </w:r>
      <w:r w:rsidRPr="00C373ED">
        <w:rPr>
          <w:rFonts w:ascii="Palatino Linotype" w:eastAsiaTheme="minorEastAsia" w:hAnsi="Palatino Linotype" w:cstheme="minorBidi"/>
          <w:b/>
          <w:color w:val="000000" w:themeColor="text1"/>
        </w:rPr>
        <w:t>ÓRGANO GARANTE</w:t>
      </w:r>
      <w:r w:rsidRPr="00C373ED">
        <w:rPr>
          <w:rFonts w:ascii="Palatino Linotype" w:eastAsiaTheme="minorEastAsia" w:hAnsi="Palatino Linotype" w:cstheme="minorBidi"/>
          <w:color w:val="000000" w:themeColor="text1"/>
        </w:rPr>
        <w:t xml:space="preserve"> emite los</w:t>
      </w:r>
      <w:r w:rsidR="00993407">
        <w:rPr>
          <w:rFonts w:ascii="Palatino Linotype" w:eastAsiaTheme="minorEastAsia" w:hAnsi="Palatino Linotype" w:cstheme="minorBidi"/>
          <w:color w:val="000000" w:themeColor="text1"/>
        </w:rPr>
        <w:t xml:space="preserve"> </w:t>
      </w:r>
      <w:r w:rsidRPr="00C373ED">
        <w:rPr>
          <w:rFonts w:ascii="Palatino Linotype" w:eastAsiaTheme="minorEastAsia" w:hAnsi="Palatino Linotype" w:cstheme="minorBidi"/>
          <w:color w:val="000000" w:themeColor="text1"/>
        </w:rPr>
        <w:t xml:space="preserve">siguientes: </w:t>
      </w:r>
    </w:p>
    <w:p w14:paraId="228CE32C" w14:textId="77777777" w:rsidR="00DD1778" w:rsidRPr="00C373ED" w:rsidRDefault="00DD1778" w:rsidP="00DD1778">
      <w:pPr>
        <w:keepNext/>
        <w:keepLines/>
        <w:spacing w:before="240" w:line="360" w:lineRule="auto"/>
        <w:jc w:val="center"/>
        <w:outlineLvl w:val="0"/>
        <w:rPr>
          <w:rFonts w:ascii="Palatino Linotype" w:eastAsiaTheme="majorEastAsia" w:hAnsi="Palatino Linotype" w:cstheme="majorBidi"/>
          <w:b/>
          <w:color w:val="000000" w:themeColor="text1"/>
          <w:lang w:eastAsia="en-US"/>
        </w:rPr>
      </w:pPr>
      <w:bookmarkStart w:id="9" w:name="_Toc495427547"/>
      <w:bookmarkStart w:id="10" w:name="_Toc497905366"/>
      <w:bookmarkStart w:id="11" w:name="_Toc86945047"/>
      <w:r w:rsidRPr="00C373ED">
        <w:rPr>
          <w:rFonts w:ascii="Palatino Linotype" w:eastAsiaTheme="majorEastAsia" w:hAnsi="Palatino Linotype" w:cstheme="majorBidi"/>
          <w:b/>
          <w:color w:val="000000" w:themeColor="text1"/>
          <w:lang w:eastAsia="en-US"/>
        </w:rPr>
        <w:t>R E S O L U T I V O S</w:t>
      </w:r>
      <w:bookmarkEnd w:id="9"/>
      <w:bookmarkEnd w:id="10"/>
      <w:bookmarkEnd w:id="11"/>
    </w:p>
    <w:p w14:paraId="11F3E455" w14:textId="77777777" w:rsidR="00DD1778" w:rsidRPr="00C373ED" w:rsidRDefault="00DD1778" w:rsidP="00DD1778">
      <w:pPr>
        <w:spacing w:line="360" w:lineRule="auto"/>
        <w:jc w:val="both"/>
        <w:rPr>
          <w:rFonts w:ascii="Palatino Linotype" w:eastAsiaTheme="minorEastAsia" w:hAnsi="Palatino Linotype" w:cstheme="minorBidi"/>
          <w:b/>
          <w:lang w:val="es-ES_tradnl"/>
        </w:rPr>
      </w:pPr>
    </w:p>
    <w:p w14:paraId="548B4015" w14:textId="12A047DD" w:rsidR="00DD1778" w:rsidRPr="00993407" w:rsidRDefault="00DD1778" w:rsidP="00DD1778">
      <w:pPr>
        <w:spacing w:line="360" w:lineRule="auto"/>
        <w:jc w:val="both"/>
        <w:rPr>
          <w:rFonts w:ascii="Palatino Linotype" w:eastAsiaTheme="minorEastAsia" w:hAnsi="Palatino Linotype" w:cstheme="minorBidi"/>
          <w:b/>
        </w:rPr>
      </w:pPr>
      <w:r w:rsidRPr="00C373ED">
        <w:rPr>
          <w:rFonts w:ascii="Palatino Linotype" w:eastAsiaTheme="minorEastAsia" w:hAnsi="Palatino Linotype" w:cstheme="minorBidi"/>
          <w:b/>
          <w:lang w:val="es-ES_tradnl"/>
        </w:rPr>
        <w:t xml:space="preserve">PRIMERO. </w:t>
      </w:r>
      <w:r w:rsidRPr="00C373ED">
        <w:rPr>
          <w:rFonts w:ascii="Palatino Linotype" w:eastAsiaTheme="minorEastAsia" w:hAnsi="Palatino Linotype" w:cstheme="minorBidi"/>
        </w:rPr>
        <w:t xml:space="preserve">Se </w:t>
      </w:r>
      <w:r w:rsidRPr="00C373ED">
        <w:rPr>
          <w:rFonts w:ascii="Palatino Linotype" w:eastAsiaTheme="minorEastAsia" w:hAnsi="Palatino Linotype" w:cstheme="minorBidi"/>
          <w:b/>
        </w:rPr>
        <w:t>SOBRESEE</w:t>
      </w:r>
      <w:r w:rsidRPr="00C373ED">
        <w:rPr>
          <w:rFonts w:ascii="Palatino Linotype" w:eastAsiaTheme="minorEastAsia" w:hAnsi="Palatino Linotype" w:cstheme="minorBidi"/>
        </w:rPr>
        <w:t xml:space="preserve"> el recurso de revisión número</w:t>
      </w:r>
      <w:r>
        <w:rPr>
          <w:rFonts w:ascii="Palatino Linotype" w:eastAsiaTheme="minorEastAsia" w:hAnsi="Palatino Linotype" w:cstheme="minorBidi"/>
        </w:rPr>
        <w:t xml:space="preserve"> </w:t>
      </w:r>
      <w:r w:rsidR="00EE4693">
        <w:rPr>
          <w:rFonts w:ascii="Palatino Linotype" w:eastAsiaTheme="minorEastAsia" w:hAnsi="Palatino Linotype" w:cstheme="minorBidi"/>
          <w:b/>
        </w:rPr>
        <w:t>11987</w:t>
      </w:r>
      <w:r w:rsidRPr="00C373ED">
        <w:rPr>
          <w:rFonts w:ascii="Palatino Linotype" w:eastAsiaTheme="minorEastAsia" w:hAnsi="Palatino Linotype" w:cstheme="minorBidi"/>
          <w:b/>
        </w:rPr>
        <w:t>/INFOEM/IP/RR/2022</w:t>
      </w:r>
      <w:r w:rsidRPr="00C373ED">
        <w:rPr>
          <w:rFonts w:ascii="Palatino Linotype" w:eastAsiaTheme="minorEastAsia" w:hAnsi="Palatino Linotype" w:cstheme="minorBidi"/>
        </w:rPr>
        <w:t>, de</w:t>
      </w:r>
      <w:r w:rsidRPr="00C373ED">
        <w:rPr>
          <w:rFonts w:ascii="Palatino Linotype" w:eastAsiaTheme="minorEastAsia" w:hAnsi="Palatino Linotype" w:cstheme="minorBidi"/>
          <w:b/>
        </w:rPr>
        <w:t xml:space="preserve"> </w:t>
      </w:r>
      <w:r w:rsidRPr="00C373ED">
        <w:rPr>
          <w:rFonts w:ascii="Palatino Linotype" w:eastAsiaTheme="minorEastAsia" w:hAnsi="Palatino Linotype" w:cstheme="minorBidi"/>
        </w:rPr>
        <w:t>conformidad con el artículo 192 fracción IV de la Ley de Transparencia y Acceso a la Información Pública del Estado de México y Municipios</w:t>
      </w:r>
      <w:r w:rsidR="00993407">
        <w:rPr>
          <w:rFonts w:ascii="Palatino Linotype" w:eastAsiaTheme="minorEastAsia" w:hAnsi="Palatino Linotype" w:cstheme="minorBidi"/>
        </w:rPr>
        <w:t>,</w:t>
      </w:r>
      <w:r w:rsidRPr="00C373ED">
        <w:rPr>
          <w:rFonts w:ascii="Palatino Linotype" w:eastAsiaTheme="minorEastAsia" w:hAnsi="Palatino Linotype" w:cstheme="minorBidi"/>
        </w:rPr>
        <w:t xml:space="preserve"> </w:t>
      </w:r>
      <w:r w:rsidR="00993407">
        <w:rPr>
          <w:rFonts w:ascii="Palatino Linotype" w:eastAsiaTheme="minorEastAsia" w:hAnsi="Palatino Linotype" w:cstheme="minorBidi"/>
          <w:b/>
        </w:rPr>
        <w:t xml:space="preserve">ya que admitido el recurso de revisión, aparezca alguna causal de improcedencia </w:t>
      </w:r>
      <w:r w:rsidRPr="00C373ED">
        <w:rPr>
          <w:rFonts w:ascii="Palatino Linotype" w:eastAsiaTheme="minorEastAsia" w:hAnsi="Palatino Linotype" w:cstheme="minorBidi"/>
        </w:rPr>
        <w:t xml:space="preserve">en términos del </w:t>
      </w:r>
      <w:r>
        <w:rPr>
          <w:rFonts w:ascii="Palatino Linotype" w:eastAsiaTheme="minorEastAsia" w:hAnsi="Palatino Linotype" w:cstheme="minorBidi"/>
          <w:b/>
        </w:rPr>
        <w:t xml:space="preserve">Considerando </w:t>
      </w:r>
      <w:r w:rsidR="00993407">
        <w:rPr>
          <w:rFonts w:ascii="Palatino Linotype" w:eastAsiaTheme="minorEastAsia" w:hAnsi="Palatino Linotype" w:cstheme="minorBidi"/>
          <w:b/>
        </w:rPr>
        <w:t>QUINTO</w:t>
      </w:r>
      <w:r w:rsidRPr="00C373ED">
        <w:rPr>
          <w:rFonts w:ascii="Palatino Linotype" w:eastAsiaTheme="minorEastAsia" w:hAnsi="Palatino Linotype" w:cstheme="minorBidi"/>
        </w:rPr>
        <w:t xml:space="preserve"> de la presente resolución.</w:t>
      </w:r>
    </w:p>
    <w:p w14:paraId="7D265019" w14:textId="77777777" w:rsidR="00DD1778" w:rsidRPr="00C373ED" w:rsidRDefault="00DD1778" w:rsidP="00DD1778">
      <w:pPr>
        <w:spacing w:line="360" w:lineRule="auto"/>
        <w:jc w:val="both"/>
        <w:rPr>
          <w:rFonts w:ascii="Palatino Linotype" w:eastAsiaTheme="minorEastAsia" w:hAnsi="Palatino Linotype" w:cstheme="minorBidi"/>
          <w:lang w:val="es-ES_tradnl"/>
        </w:rPr>
      </w:pPr>
    </w:p>
    <w:p w14:paraId="41DBD38E" w14:textId="77777777" w:rsidR="00DD1778" w:rsidRPr="00C373ED" w:rsidRDefault="00DD1778" w:rsidP="00DD1778">
      <w:pPr>
        <w:spacing w:line="360" w:lineRule="auto"/>
        <w:jc w:val="both"/>
        <w:rPr>
          <w:rFonts w:ascii="Palatino Linotype" w:eastAsia="Calibri" w:hAnsi="Palatino Linotype" w:cs="Arial"/>
          <w:b/>
          <w:bCs/>
        </w:rPr>
      </w:pPr>
      <w:r w:rsidRPr="00C373ED">
        <w:rPr>
          <w:rFonts w:ascii="Palatino Linotype" w:eastAsia="Calibri" w:hAnsi="Palatino Linotype" w:cs="Arial"/>
          <w:b/>
          <w:bCs/>
        </w:rPr>
        <w:t xml:space="preserve">SEGUNDO. Notifíquese </w:t>
      </w:r>
      <w:r w:rsidRPr="00C373ED">
        <w:rPr>
          <w:rFonts w:ascii="Palatino Linotype" w:eastAsia="Calibri" w:hAnsi="Palatino Linotype" w:cs="Arial"/>
          <w:bCs/>
        </w:rPr>
        <w:t xml:space="preserve">a través del Sistema de Acceso a la Información Mexiquense </w:t>
      </w:r>
      <w:r w:rsidRPr="00C373ED">
        <w:rPr>
          <w:rFonts w:ascii="Palatino Linotype" w:eastAsia="Calibri" w:hAnsi="Palatino Linotype" w:cs="Arial"/>
          <w:b/>
          <w:bCs/>
        </w:rPr>
        <w:t xml:space="preserve">(SAIMEX) </w:t>
      </w:r>
      <w:r w:rsidRPr="00C373ED">
        <w:rPr>
          <w:rFonts w:ascii="Palatino Linotype" w:eastAsia="Calibri" w:hAnsi="Palatino Linotype" w:cs="Arial"/>
          <w:bCs/>
        </w:rPr>
        <w:t>la presente resolución a la Titular de la Unidad de Transparencia del</w:t>
      </w:r>
      <w:r w:rsidRPr="00C373ED">
        <w:rPr>
          <w:rFonts w:ascii="Palatino Linotype" w:eastAsia="Calibri" w:hAnsi="Palatino Linotype" w:cs="Arial"/>
          <w:b/>
          <w:bCs/>
        </w:rPr>
        <w:t xml:space="preserve"> SUJETO OBLIGADO. </w:t>
      </w:r>
    </w:p>
    <w:p w14:paraId="294FCDD2" w14:textId="77777777" w:rsidR="00DD1778" w:rsidRPr="00C373ED" w:rsidRDefault="00DD1778" w:rsidP="00DD1778">
      <w:pPr>
        <w:spacing w:line="360" w:lineRule="auto"/>
        <w:jc w:val="both"/>
        <w:rPr>
          <w:rFonts w:ascii="Palatino Linotype" w:eastAsia="Calibri" w:hAnsi="Palatino Linotype" w:cs="Arial"/>
          <w:b/>
          <w:bCs/>
        </w:rPr>
      </w:pPr>
    </w:p>
    <w:p w14:paraId="7597C5F5" w14:textId="77777777" w:rsidR="00DD1778" w:rsidRPr="00C373ED" w:rsidRDefault="00DD1778" w:rsidP="00DD1778">
      <w:pPr>
        <w:spacing w:line="360" w:lineRule="auto"/>
        <w:jc w:val="both"/>
        <w:rPr>
          <w:rFonts w:ascii="Palatino Linotype" w:hAnsi="Palatino Linotype"/>
          <w:color w:val="222222"/>
          <w:lang w:eastAsia="es-MX"/>
        </w:rPr>
      </w:pPr>
      <w:r w:rsidRPr="00C373ED">
        <w:rPr>
          <w:rFonts w:ascii="Palatino Linotype" w:hAnsi="Palatino Linotype" w:cs="Arial"/>
          <w:b/>
          <w:lang w:val="es-ES_tradnl"/>
        </w:rPr>
        <w:t xml:space="preserve">TERCERO. </w:t>
      </w:r>
      <w:r w:rsidRPr="00C373ED">
        <w:rPr>
          <w:rFonts w:ascii="Palatino Linotype" w:hAnsi="Palatino Linotype"/>
          <w:b/>
          <w:bCs/>
          <w:color w:val="222222"/>
        </w:rPr>
        <w:t xml:space="preserve">Notifíquese </w:t>
      </w:r>
      <w:r w:rsidRPr="00C373ED">
        <w:rPr>
          <w:rFonts w:ascii="Palatino Linotype" w:hAnsi="Palatino Linotype"/>
          <w:bCs/>
          <w:color w:val="222222"/>
        </w:rPr>
        <w:t xml:space="preserve">al </w:t>
      </w:r>
      <w:r w:rsidRPr="00C373ED">
        <w:rPr>
          <w:rFonts w:ascii="Palatino Linotype" w:eastAsiaTheme="minorEastAsia" w:hAnsi="Palatino Linotype" w:cstheme="minorBidi"/>
          <w:b/>
          <w:lang w:val="es-ES_tradnl"/>
        </w:rPr>
        <w:t xml:space="preserve">RECURRENTE </w:t>
      </w:r>
      <w:r w:rsidRPr="00C373ED">
        <w:rPr>
          <w:rFonts w:ascii="Palatino Linotype" w:eastAsia="Calibri" w:hAnsi="Palatino Linotype" w:cs="Arial"/>
          <w:bCs/>
        </w:rPr>
        <w:t xml:space="preserve">a través del Sistema de Acceso a la Información Mexiquense </w:t>
      </w:r>
      <w:r w:rsidRPr="00C373ED">
        <w:rPr>
          <w:rFonts w:ascii="Palatino Linotype" w:eastAsia="Calibri" w:hAnsi="Palatino Linotype" w:cs="Arial"/>
          <w:b/>
          <w:bCs/>
        </w:rPr>
        <w:t xml:space="preserve">(SAIMEX) </w:t>
      </w:r>
      <w:r w:rsidRPr="00C373ED">
        <w:rPr>
          <w:rFonts w:ascii="Palatino Linotype" w:hAnsi="Palatino Linotype"/>
          <w:color w:val="222222"/>
          <w:lang w:eastAsia="es-MX"/>
        </w:rPr>
        <w:t>la presente resolución.</w:t>
      </w:r>
    </w:p>
    <w:p w14:paraId="5A922B95" w14:textId="77777777" w:rsidR="00DD1778" w:rsidRPr="00C373ED" w:rsidRDefault="00DD1778" w:rsidP="00DD1778">
      <w:pPr>
        <w:spacing w:line="360" w:lineRule="auto"/>
        <w:jc w:val="both"/>
        <w:rPr>
          <w:rFonts w:ascii="Palatino Linotype" w:hAnsi="Palatino Linotype"/>
          <w:color w:val="222222"/>
          <w:lang w:eastAsia="es-MX"/>
        </w:rPr>
      </w:pPr>
    </w:p>
    <w:p w14:paraId="349EDC67" w14:textId="77777777" w:rsidR="00DD1778" w:rsidRDefault="00DD1778" w:rsidP="00DD1778">
      <w:pPr>
        <w:spacing w:line="360" w:lineRule="auto"/>
        <w:contextualSpacing/>
        <w:jc w:val="both"/>
        <w:rPr>
          <w:rFonts w:ascii="Palatino Linotype" w:eastAsia="MS Mincho" w:hAnsi="Palatino Linotype"/>
        </w:rPr>
      </w:pPr>
      <w:r w:rsidRPr="00C373ED">
        <w:rPr>
          <w:rFonts w:ascii="Palatino Linotype" w:eastAsia="MS Mincho" w:hAnsi="Palatino Linotype"/>
          <w:b/>
        </w:rPr>
        <w:t>CUARTO.</w:t>
      </w:r>
      <w:r w:rsidRPr="00C373ED">
        <w:rPr>
          <w:rFonts w:ascii="Palatino Linotype" w:eastAsia="MS Mincho" w:hAnsi="Palatino Linotype"/>
        </w:rPr>
        <w:t xml:space="preserve"> Se hace del conocimiento del </w:t>
      </w:r>
      <w:r w:rsidRPr="00C373ED">
        <w:rPr>
          <w:rFonts w:ascii="Palatino Linotype" w:eastAsiaTheme="minorEastAsia" w:hAnsi="Palatino Linotype" w:cstheme="minorBidi"/>
          <w:b/>
          <w:lang w:val="es-ES_tradnl"/>
        </w:rPr>
        <w:t xml:space="preserve">RECURRENTE </w:t>
      </w:r>
      <w:r w:rsidRPr="00C373ED">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w:t>
      </w:r>
      <w:r w:rsidRPr="00C373ED">
        <w:rPr>
          <w:rFonts w:ascii="Palatino Linotype" w:eastAsia="MS Mincho" w:hAnsi="Palatino Linotype"/>
        </w:rPr>
        <w:lastRenderedPageBreak/>
        <w:t xml:space="preserve">le cause algún perjuicio podrá impugnarla </w:t>
      </w:r>
      <w:r w:rsidRPr="00C373ED">
        <w:rPr>
          <w:rFonts w:ascii="Palatino Linotype" w:eastAsia="MS Mincho" w:hAnsi="Palatino Linotype"/>
          <w:bCs/>
        </w:rPr>
        <w:t xml:space="preserve">vía juicio de amparo </w:t>
      </w:r>
      <w:r w:rsidRPr="00C373ED">
        <w:rPr>
          <w:rFonts w:ascii="Palatino Linotype" w:eastAsia="MS Mincho" w:hAnsi="Palatino Linotype"/>
        </w:rPr>
        <w:t>en los términos de las leyes aplicables.</w:t>
      </w:r>
    </w:p>
    <w:p w14:paraId="675BFE7F" w14:textId="77777777" w:rsidR="00993407" w:rsidRPr="00C373ED" w:rsidRDefault="00993407" w:rsidP="00DD1778">
      <w:pPr>
        <w:spacing w:line="360" w:lineRule="auto"/>
        <w:contextualSpacing/>
        <w:jc w:val="both"/>
        <w:rPr>
          <w:rFonts w:ascii="Palatino Linotype" w:eastAsiaTheme="minorEastAsia" w:hAnsi="Palatino Linotype" w:cstheme="minorBidi"/>
        </w:rPr>
      </w:pPr>
    </w:p>
    <w:p w14:paraId="7756A867" w14:textId="77777777" w:rsidR="00EF54AD" w:rsidRPr="007B789D" w:rsidRDefault="00EF54AD" w:rsidP="007B789D">
      <w:pPr>
        <w:spacing w:line="360" w:lineRule="auto"/>
        <w:jc w:val="both"/>
        <w:rPr>
          <w:rFonts w:ascii="Palatino Linotype" w:hAnsi="Palatino Linotype"/>
        </w:rPr>
      </w:pPr>
      <w:r w:rsidRPr="007B789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DE NOVIEMBRE DE DOS MIL VEINTIDÓS, ANTE EL SECRETARIO TÉCNICO DEL PLENO, ALEXIS TAPIA RAMÍREZ.</w:t>
      </w:r>
    </w:p>
    <w:p w14:paraId="52875F58" w14:textId="2EC2E388" w:rsidR="00EF54AD" w:rsidRPr="007B789D" w:rsidRDefault="002906A0" w:rsidP="007B789D">
      <w:pPr>
        <w:spacing w:line="360" w:lineRule="auto"/>
        <w:jc w:val="both"/>
        <w:rPr>
          <w:rFonts w:ascii="Palatino Linotype" w:hAnsi="Palatino Linotype"/>
          <w:sz w:val="20"/>
          <w:szCs w:val="20"/>
        </w:rPr>
      </w:pPr>
      <w:r>
        <w:rPr>
          <w:rFonts w:ascii="Palatino Linotype" w:hAnsi="Palatino Linotype"/>
          <w:sz w:val="20"/>
          <w:szCs w:val="20"/>
        </w:rPr>
        <w:t>SCMM/BLA/DEMF/AGE</w:t>
      </w:r>
    </w:p>
    <w:p w14:paraId="5F59B683" w14:textId="77777777" w:rsidR="00AB7AC7" w:rsidRPr="007B789D" w:rsidRDefault="00AB7AC7" w:rsidP="007B789D">
      <w:pPr>
        <w:spacing w:line="360" w:lineRule="auto"/>
        <w:ind w:right="49"/>
        <w:jc w:val="both"/>
        <w:rPr>
          <w:rFonts w:ascii="Palatino Linotype" w:hAnsi="Palatino Linotype"/>
          <w:szCs w:val="17"/>
          <w:lang w:eastAsia="es-ES_tradnl"/>
        </w:rPr>
      </w:pPr>
    </w:p>
    <w:p w14:paraId="34F7A797" w14:textId="1BE51331" w:rsidR="00FB34B7" w:rsidRPr="007B789D" w:rsidRDefault="00FB34B7" w:rsidP="007B789D">
      <w:pPr>
        <w:spacing w:line="360" w:lineRule="auto"/>
        <w:jc w:val="both"/>
        <w:rPr>
          <w:rFonts w:ascii="Palatino Linotype" w:hAnsi="Palatino Linotype"/>
        </w:rPr>
      </w:pPr>
    </w:p>
    <w:p w14:paraId="3E1DEF48" w14:textId="1D7164A4" w:rsidR="00FB34B7" w:rsidRPr="007B789D" w:rsidRDefault="00FB34B7" w:rsidP="007B789D">
      <w:pPr>
        <w:spacing w:line="360" w:lineRule="auto"/>
        <w:jc w:val="both"/>
        <w:rPr>
          <w:rFonts w:ascii="Palatino Linotype" w:hAnsi="Palatino Linotype"/>
        </w:rPr>
      </w:pPr>
    </w:p>
    <w:p w14:paraId="222EA5FF" w14:textId="72A2E6E0" w:rsidR="00FB34B7" w:rsidRPr="007B789D" w:rsidRDefault="00FB34B7" w:rsidP="007B789D">
      <w:pPr>
        <w:spacing w:line="360" w:lineRule="auto"/>
        <w:jc w:val="both"/>
        <w:rPr>
          <w:rFonts w:ascii="Palatino Linotype" w:hAnsi="Palatino Linotype"/>
        </w:rPr>
      </w:pPr>
    </w:p>
    <w:p w14:paraId="6E8004E6" w14:textId="4048F08D" w:rsidR="00FB34B7" w:rsidRPr="007B789D" w:rsidRDefault="00FB34B7" w:rsidP="007B789D">
      <w:pPr>
        <w:spacing w:line="360" w:lineRule="auto"/>
        <w:jc w:val="both"/>
        <w:rPr>
          <w:rFonts w:ascii="Palatino Linotype" w:hAnsi="Palatino Linotype"/>
        </w:rPr>
      </w:pPr>
    </w:p>
    <w:p w14:paraId="49413AF2" w14:textId="667F3B11" w:rsidR="00FB34B7" w:rsidRPr="007B789D" w:rsidRDefault="00FB34B7" w:rsidP="007B789D">
      <w:pPr>
        <w:spacing w:line="360" w:lineRule="auto"/>
        <w:jc w:val="both"/>
        <w:rPr>
          <w:rFonts w:ascii="Palatino Linotype" w:hAnsi="Palatino Linotype"/>
        </w:rPr>
      </w:pPr>
    </w:p>
    <w:p w14:paraId="3A09DD42" w14:textId="2779FDE7" w:rsidR="00FB34B7" w:rsidRPr="007B789D" w:rsidRDefault="00FB34B7" w:rsidP="007B789D">
      <w:pPr>
        <w:spacing w:line="360" w:lineRule="auto"/>
        <w:jc w:val="both"/>
        <w:rPr>
          <w:rFonts w:ascii="Palatino Linotype" w:hAnsi="Palatino Linotype"/>
        </w:rPr>
      </w:pPr>
    </w:p>
    <w:p w14:paraId="3D325CDA" w14:textId="77777777" w:rsidR="00FB34B7" w:rsidRPr="007B789D" w:rsidRDefault="00FB34B7" w:rsidP="007B789D">
      <w:pPr>
        <w:spacing w:line="360" w:lineRule="auto"/>
        <w:jc w:val="both"/>
        <w:rPr>
          <w:rFonts w:ascii="Palatino Linotype" w:hAnsi="Palatino Linotype"/>
        </w:rPr>
      </w:pPr>
    </w:p>
    <w:p w14:paraId="478FC6D8" w14:textId="71CC324B" w:rsidR="00B97505" w:rsidRPr="007B789D" w:rsidRDefault="00B97505" w:rsidP="007B789D">
      <w:pPr>
        <w:spacing w:line="360" w:lineRule="auto"/>
        <w:jc w:val="both"/>
        <w:rPr>
          <w:rFonts w:ascii="Palatino Linotype" w:hAnsi="Palatino Linotype"/>
        </w:rPr>
      </w:pPr>
    </w:p>
    <w:p w14:paraId="41B261AE" w14:textId="735A228E" w:rsidR="00B97505" w:rsidRPr="007B789D" w:rsidRDefault="00B97505" w:rsidP="007B789D">
      <w:pPr>
        <w:spacing w:line="360" w:lineRule="auto"/>
        <w:jc w:val="both"/>
        <w:rPr>
          <w:rFonts w:ascii="Palatino Linotype" w:hAnsi="Palatino Linotype"/>
        </w:rPr>
      </w:pPr>
    </w:p>
    <w:p w14:paraId="63EC9353" w14:textId="05DCCD2B" w:rsidR="00B97505" w:rsidRPr="007B789D" w:rsidRDefault="00B97505" w:rsidP="007B789D">
      <w:pPr>
        <w:spacing w:line="360" w:lineRule="auto"/>
        <w:jc w:val="both"/>
        <w:rPr>
          <w:rFonts w:ascii="Palatino Linotype" w:hAnsi="Palatino Linotype"/>
        </w:rPr>
      </w:pPr>
    </w:p>
    <w:p w14:paraId="02B7A153" w14:textId="59B49131" w:rsidR="00B97505" w:rsidRPr="007B789D" w:rsidRDefault="00B97505" w:rsidP="007B789D">
      <w:pPr>
        <w:spacing w:line="360" w:lineRule="auto"/>
        <w:jc w:val="both"/>
        <w:rPr>
          <w:rFonts w:ascii="Palatino Linotype" w:hAnsi="Palatino Linotype"/>
        </w:rPr>
      </w:pPr>
    </w:p>
    <w:p w14:paraId="7F32ECCD" w14:textId="5FB369CF" w:rsidR="00B97505" w:rsidRPr="007B789D" w:rsidRDefault="00B97505" w:rsidP="007B789D">
      <w:pPr>
        <w:spacing w:line="360" w:lineRule="auto"/>
        <w:jc w:val="both"/>
        <w:rPr>
          <w:rFonts w:ascii="Palatino Linotype" w:hAnsi="Palatino Linotype"/>
        </w:rPr>
      </w:pPr>
    </w:p>
    <w:p w14:paraId="00EF156D" w14:textId="6F15A74C" w:rsidR="00B97505" w:rsidRPr="007B789D" w:rsidRDefault="00B97505" w:rsidP="007B789D">
      <w:pPr>
        <w:spacing w:line="360" w:lineRule="auto"/>
        <w:jc w:val="both"/>
        <w:rPr>
          <w:rFonts w:ascii="Palatino Linotype" w:hAnsi="Palatino Linotype"/>
        </w:rPr>
      </w:pPr>
    </w:p>
    <w:p w14:paraId="2CC0115D" w14:textId="5F66DA73" w:rsidR="00B97505" w:rsidRPr="007B789D" w:rsidRDefault="00B97505" w:rsidP="007B789D">
      <w:pPr>
        <w:spacing w:line="360" w:lineRule="auto"/>
        <w:jc w:val="both"/>
        <w:rPr>
          <w:rFonts w:ascii="Palatino Linotype" w:hAnsi="Palatino Linotype"/>
        </w:rPr>
      </w:pPr>
    </w:p>
    <w:p w14:paraId="07D75A6D" w14:textId="6BB4C99B" w:rsidR="00B97505" w:rsidRPr="007B789D" w:rsidRDefault="00B97505" w:rsidP="007B789D">
      <w:pPr>
        <w:spacing w:line="360" w:lineRule="auto"/>
        <w:jc w:val="both"/>
        <w:rPr>
          <w:rFonts w:ascii="Palatino Linotype" w:hAnsi="Palatino Linotype"/>
        </w:rPr>
      </w:pPr>
    </w:p>
    <w:p w14:paraId="11A7407D" w14:textId="5861B494" w:rsidR="00B97505" w:rsidRPr="007B789D" w:rsidRDefault="00B97505" w:rsidP="007B789D">
      <w:pPr>
        <w:spacing w:line="360" w:lineRule="auto"/>
        <w:jc w:val="both"/>
        <w:rPr>
          <w:rFonts w:ascii="Palatino Linotype" w:hAnsi="Palatino Linotype"/>
        </w:rPr>
      </w:pPr>
    </w:p>
    <w:p w14:paraId="7568CD1C" w14:textId="77777777" w:rsidR="002312F9" w:rsidRPr="007B789D" w:rsidRDefault="002312F9" w:rsidP="007B789D">
      <w:pPr>
        <w:spacing w:line="360" w:lineRule="auto"/>
        <w:jc w:val="both"/>
        <w:rPr>
          <w:rFonts w:ascii="Palatino Linotype" w:hAnsi="Palatino Linotype"/>
        </w:rPr>
      </w:pPr>
    </w:p>
    <w:sectPr w:rsidR="002312F9" w:rsidRPr="007B789D"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3D2AD" w14:textId="77777777" w:rsidR="007D30F8" w:rsidRDefault="007D30F8" w:rsidP="00C80F8C">
      <w:r>
        <w:separator/>
      </w:r>
    </w:p>
  </w:endnote>
  <w:endnote w:type="continuationSeparator" w:id="0">
    <w:p w14:paraId="3F79671D" w14:textId="77777777" w:rsidR="007D30F8" w:rsidRDefault="007D30F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577F91" w:rsidRPr="0010196A" w:rsidRDefault="00577F9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1283C">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1283C">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577F91" w:rsidRPr="0010196A" w:rsidRDefault="00577F9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1283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1283C">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C13C6" w14:textId="77777777" w:rsidR="007D30F8" w:rsidRDefault="007D30F8" w:rsidP="00C80F8C">
      <w:r>
        <w:separator/>
      </w:r>
    </w:p>
  </w:footnote>
  <w:footnote w:type="continuationSeparator" w:id="0">
    <w:p w14:paraId="5313608B" w14:textId="77777777" w:rsidR="007D30F8" w:rsidRDefault="007D30F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77F91" w:rsidRDefault="007D30F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77F91" w:rsidRPr="0010196A" w:rsidRDefault="007D30F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77F91" w:rsidRPr="008F2CCC" w14:paraId="1F097D8A" w14:textId="77777777" w:rsidTr="00625FD4">
      <w:tc>
        <w:tcPr>
          <w:tcW w:w="3261" w:type="dxa"/>
          <w:vMerge w:val="restart"/>
        </w:tcPr>
        <w:p w14:paraId="1F780A0C" w14:textId="1EFF25F4" w:rsidR="00577F91" w:rsidRPr="008F2CCC" w:rsidRDefault="00577F91"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577F91" w:rsidRPr="00664658" w:rsidRDefault="00577F9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1794BA0" w:rsidR="00577F91" w:rsidRPr="00664658" w:rsidRDefault="00577F91" w:rsidP="007D3843">
          <w:pPr>
            <w:jc w:val="both"/>
            <w:rPr>
              <w:rFonts w:ascii="Palatino Linotype" w:hAnsi="Palatino Linotype"/>
              <w:b/>
              <w:sz w:val="22"/>
              <w:szCs w:val="22"/>
              <w:lang w:val="es-ES_tradnl"/>
            </w:rPr>
          </w:pPr>
          <w:r>
            <w:rPr>
              <w:rFonts w:ascii="Palatino Linotype" w:hAnsi="Palatino Linotype"/>
              <w:b/>
              <w:bCs/>
              <w:sz w:val="22"/>
              <w:szCs w:val="22"/>
            </w:rPr>
            <w:t>11987</w:t>
          </w:r>
          <w:r w:rsidRPr="00674E6B">
            <w:rPr>
              <w:rFonts w:ascii="Palatino Linotype" w:hAnsi="Palatino Linotype"/>
              <w:b/>
              <w:bCs/>
              <w:sz w:val="22"/>
              <w:szCs w:val="22"/>
            </w:rPr>
            <w:t>/INFOEM/IP/RR/202</w:t>
          </w:r>
          <w:r>
            <w:rPr>
              <w:rFonts w:ascii="Palatino Linotype" w:hAnsi="Palatino Linotype"/>
              <w:b/>
              <w:bCs/>
              <w:sz w:val="22"/>
              <w:szCs w:val="22"/>
            </w:rPr>
            <w:t>2</w:t>
          </w:r>
        </w:p>
      </w:tc>
    </w:tr>
    <w:tr w:rsidR="00577F91" w:rsidRPr="008F2CCC" w14:paraId="049677A3" w14:textId="77777777" w:rsidTr="00625FD4">
      <w:tc>
        <w:tcPr>
          <w:tcW w:w="3261" w:type="dxa"/>
          <w:vMerge/>
        </w:tcPr>
        <w:p w14:paraId="4A21EAC1" w14:textId="5C1F145E" w:rsidR="00577F91" w:rsidRPr="008F2CCC" w:rsidRDefault="00577F91" w:rsidP="00200BFC">
          <w:pPr>
            <w:rPr>
              <w:rFonts w:ascii="Palatino Linotype" w:hAnsi="Palatino Linotype"/>
              <w:b/>
              <w:sz w:val="22"/>
              <w:szCs w:val="22"/>
              <w:lang w:val="es-ES_tradnl"/>
            </w:rPr>
          </w:pPr>
        </w:p>
      </w:tc>
      <w:tc>
        <w:tcPr>
          <w:tcW w:w="2551" w:type="dxa"/>
          <w:shd w:val="clear" w:color="auto" w:fill="auto"/>
        </w:tcPr>
        <w:p w14:paraId="1237BCDE" w14:textId="77777777" w:rsidR="00577F91" w:rsidRPr="00664658" w:rsidRDefault="00577F9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71F95B0" w:rsidR="00577F91" w:rsidRPr="00D41D47" w:rsidRDefault="00577F91" w:rsidP="004451E5">
          <w:pPr>
            <w:jc w:val="both"/>
            <w:rPr>
              <w:rFonts w:ascii="Palatino Linotype" w:hAnsi="Palatino Linotype"/>
              <w:b/>
              <w:sz w:val="22"/>
              <w:szCs w:val="22"/>
              <w:lang w:val="es-ES_tradnl"/>
            </w:rPr>
          </w:pPr>
          <w:r w:rsidRPr="007D3843">
            <w:rPr>
              <w:rFonts w:ascii="Palatino Linotype" w:hAnsi="Palatino Linotype"/>
              <w:b/>
              <w:sz w:val="22"/>
              <w:szCs w:val="22"/>
              <w:lang w:val="es-ES_tradnl"/>
            </w:rPr>
            <w:t xml:space="preserve">Sistema Municipal </w:t>
          </w:r>
          <w:r w:rsidR="009757FC" w:rsidRPr="007D3843">
            <w:rPr>
              <w:rFonts w:ascii="Palatino Linotype" w:hAnsi="Palatino Linotype"/>
              <w:b/>
              <w:sz w:val="22"/>
              <w:szCs w:val="22"/>
              <w:lang w:val="es-ES_tradnl"/>
            </w:rPr>
            <w:t xml:space="preserve">para </w:t>
          </w:r>
          <w:r w:rsidRPr="007D3843">
            <w:rPr>
              <w:rFonts w:ascii="Palatino Linotype" w:hAnsi="Palatino Linotype"/>
              <w:b/>
              <w:sz w:val="22"/>
              <w:szCs w:val="22"/>
              <w:lang w:val="es-ES_tradnl"/>
            </w:rPr>
            <w:t>el Desarrollo Integral de la Familia de Naucalpan de Juárez</w:t>
          </w:r>
        </w:p>
      </w:tc>
    </w:tr>
    <w:tr w:rsidR="00577F91" w:rsidRPr="008F2CCC" w14:paraId="72CD087D" w14:textId="77777777" w:rsidTr="00625FD4">
      <w:trPr>
        <w:trHeight w:val="228"/>
      </w:trPr>
      <w:tc>
        <w:tcPr>
          <w:tcW w:w="3261" w:type="dxa"/>
          <w:vMerge/>
        </w:tcPr>
        <w:p w14:paraId="1B78656F" w14:textId="01E6F6F6" w:rsidR="00577F91" w:rsidRPr="008F2CCC" w:rsidRDefault="00577F91" w:rsidP="00200BFC">
          <w:pPr>
            <w:rPr>
              <w:rFonts w:ascii="Palatino Linotype" w:hAnsi="Palatino Linotype"/>
              <w:b/>
              <w:sz w:val="22"/>
              <w:szCs w:val="22"/>
              <w:lang w:val="es-ES_tradnl"/>
            </w:rPr>
          </w:pPr>
        </w:p>
      </w:tc>
      <w:tc>
        <w:tcPr>
          <w:tcW w:w="2551" w:type="dxa"/>
          <w:shd w:val="clear" w:color="auto" w:fill="auto"/>
        </w:tcPr>
        <w:p w14:paraId="74D81628" w14:textId="4EE3E604" w:rsidR="00577F91" w:rsidRPr="00664658" w:rsidRDefault="00577F91"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577F91" w:rsidRPr="00664658" w:rsidRDefault="00577F91"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577F91" w:rsidRPr="0010196A" w:rsidRDefault="00577F9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577F91" w:rsidRPr="0010196A" w:rsidRDefault="007D30F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5" w:type="dxa"/>
      <w:tblInd w:w="-833" w:type="dxa"/>
      <w:tblLayout w:type="fixed"/>
      <w:tblLook w:val="04A0" w:firstRow="1" w:lastRow="0" w:firstColumn="1" w:lastColumn="0" w:noHBand="0" w:noVBand="1"/>
    </w:tblPr>
    <w:tblGrid>
      <w:gridCol w:w="3805"/>
      <w:gridCol w:w="2552"/>
      <w:gridCol w:w="3548"/>
    </w:tblGrid>
    <w:tr w:rsidR="00577F91" w:rsidRPr="008F2CCC" w14:paraId="6ABABA57" w14:textId="77777777" w:rsidTr="003D71CE">
      <w:tc>
        <w:tcPr>
          <w:tcW w:w="3805" w:type="dxa"/>
          <w:vMerge w:val="restart"/>
          <w:shd w:val="clear" w:color="auto" w:fill="auto"/>
        </w:tcPr>
        <w:p w14:paraId="6AA376CC" w14:textId="1234161B" w:rsidR="00577F91" w:rsidRPr="008F2CCC" w:rsidRDefault="00577F91"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577F91" w:rsidRPr="008F2CCC" w:rsidRDefault="00577F9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8" w:type="dxa"/>
          <w:shd w:val="clear" w:color="auto" w:fill="auto"/>
          <w:vAlign w:val="center"/>
        </w:tcPr>
        <w:p w14:paraId="5F0F5848" w14:textId="3DD0B992" w:rsidR="00577F91" w:rsidRPr="008F2CCC" w:rsidRDefault="00577F91" w:rsidP="00C34EFF">
          <w:pPr>
            <w:jc w:val="both"/>
            <w:rPr>
              <w:rFonts w:ascii="Palatino Linotype" w:hAnsi="Palatino Linotype"/>
              <w:b/>
              <w:sz w:val="22"/>
              <w:szCs w:val="22"/>
              <w:lang w:val="es-ES_tradnl"/>
            </w:rPr>
          </w:pPr>
          <w:r>
            <w:rPr>
              <w:rFonts w:ascii="Palatino Linotype" w:hAnsi="Palatino Linotype"/>
              <w:b/>
              <w:bCs/>
              <w:sz w:val="22"/>
              <w:szCs w:val="22"/>
            </w:rPr>
            <w:t>11987</w:t>
          </w:r>
          <w:r w:rsidRPr="00810BFE">
            <w:rPr>
              <w:rFonts w:ascii="Palatino Linotype" w:hAnsi="Palatino Linotype"/>
              <w:b/>
              <w:bCs/>
              <w:sz w:val="22"/>
              <w:szCs w:val="22"/>
            </w:rPr>
            <w:t>/INFOEM/IP/RR/2022</w:t>
          </w:r>
        </w:p>
      </w:tc>
    </w:tr>
    <w:tr w:rsidR="00577F91" w:rsidRPr="008F2CCC" w14:paraId="3B45FB53" w14:textId="77777777" w:rsidTr="003D71CE">
      <w:tc>
        <w:tcPr>
          <w:tcW w:w="3805" w:type="dxa"/>
          <w:vMerge/>
          <w:shd w:val="clear" w:color="auto" w:fill="auto"/>
        </w:tcPr>
        <w:p w14:paraId="188B82EF" w14:textId="77777777" w:rsidR="00577F91" w:rsidRPr="008F2CCC" w:rsidRDefault="00577F91" w:rsidP="00200BFC">
          <w:pPr>
            <w:rPr>
              <w:rFonts w:ascii="Palatino Linotype" w:hAnsi="Palatino Linotype"/>
              <w:b/>
              <w:sz w:val="22"/>
              <w:szCs w:val="22"/>
              <w:lang w:val="es-ES_tradnl"/>
            </w:rPr>
          </w:pPr>
          <w:bookmarkStart w:id="12" w:name="_Hlk80706940"/>
        </w:p>
      </w:tc>
      <w:tc>
        <w:tcPr>
          <w:tcW w:w="2552" w:type="dxa"/>
          <w:shd w:val="clear" w:color="auto" w:fill="auto"/>
        </w:tcPr>
        <w:p w14:paraId="3B2AD0CF" w14:textId="77777777" w:rsidR="00577F91" w:rsidRPr="008F2CCC" w:rsidRDefault="00577F9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8" w:type="dxa"/>
          <w:shd w:val="clear" w:color="auto" w:fill="auto"/>
          <w:vAlign w:val="center"/>
        </w:tcPr>
        <w:p w14:paraId="749961B3" w14:textId="20117C2B" w:rsidR="00577F91" w:rsidRPr="008F2CCC" w:rsidRDefault="00577F91" w:rsidP="00200BFC">
          <w:pPr>
            <w:jc w:val="both"/>
            <w:rPr>
              <w:rFonts w:ascii="Palatino Linotype" w:hAnsi="Palatino Linotype"/>
              <w:b/>
              <w:sz w:val="22"/>
              <w:szCs w:val="22"/>
              <w:lang w:val="es-ES_tradnl"/>
            </w:rPr>
          </w:pPr>
        </w:p>
      </w:tc>
    </w:tr>
    <w:bookmarkEnd w:id="12"/>
    <w:tr w:rsidR="00577F91" w:rsidRPr="008F2CCC" w14:paraId="28A493EB" w14:textId="77777777" w:rsidTr="003D71CE">
      <w:trPr>
        <w:trHeight w:val="228"/>
      </w:trPr>
      <w:tc>
        <w:tcPr>
          <w:tcW w:w="3805" w:type="dxa"/>
          <w:vMerge/>
          <w:shd w:val="clear" w:color="auto" w:fill="auto"/>
        </w:tcPr>
        <w:p w14:paraId="06C77D31" w14:textId="77777777" w:rsidR="00577F91" w:rsidRPr="008F2CCC" w:rsidRDefault="00577F91" w:rsidP="00200BFC">
          <w:pPr>
            <w:rPr>
              <w:rFonts w:ascii="Palatino Linotype" w:hAnsi="Palatino Linotype"/>
              <w:b/>
              <w:sz w:val="22"/>
              <w:szCs w:val="22"/>
              <w:lang w:val="es-ES_tradnl"/>
            </w:rPr>
          </w:pPr>
        </w:p>
      </w:tc>
      <w:tc>
        <w:tcPr>
          <w:tcW w:w="2552" w:type="dxa"/>
          <w:shd w:val="clear" w:color="auto" w:fill="auto"/>
        </w:tcPr>
        <w:p w14:paraId="2E1A72B4" w14:textId="77777777" w:rsidR="00577F91" w:rsidRPr="008F2CCC" w:rsidRDefault="00577F9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8" w:type="dxa"/>
          <w:shd w:val="clear" w:color="auto" w:fill="auto"/>
          <w:vAlign w:val="center"/>
        </w:tcPr>
        <w:p w14:paraId="47AF3C2E" w14:textId="63F8723F" w:rsidR="00577F91" w:rsidRPr="00DC41C8" w:rsidRDefault="00577F91" w:rsidP="00200BFC">
          <w:pPr>
            <w:jc w:val="both"/>
            <w:rPr>
              <w:rFonts w:ascii="Palatino Linotype" w:hAnsi="Palatino Linotype"/>
              <w:b/>
              <w:sz w:val="22"/>
              <w:szCs w:val="22"/>
            </w:rPr>
          </w:pPr>
          <w:r w:rsidRPr="007D3843">
            <w:rPr>
              <w:rFonts w:ascii="Palatino Linotype" w:hAnsi="Palatino Linotype"/>
              <w:b/>
              <w:sz w:val="22"/>
              <w:szCs w:val="22"/>
            </w:rPr>
            <w:t xml:space="preserve">Sistema Municipal </w:t>
          </w:r>
          <w:r w:rsidR="009757FC" w:rsidRPr="007D3843">
            <w:rPr>
              <w:rFonts w:ascii="Palatino Linotype" w:hAnsi="Palatino Linotype"/>
              <w:b/>
              <w:sz w:val="22"/>
              <w:szCs w:val="22"/>
            </w:rPr>
            <w:t xml:space="preserve">para </w:t>
          </w:r>
          <w:r w:rsidRPr="007D3843">
            <w:rPr>
              <w:rFonts w:ascii="Palatino Linotype" w:hAnsi="Palatino Linotype"/>
              <w:b/>
              <w:sz w:val="22"/>
              <w:szCs w:val="22"/>
            </w:rPr>
            <w:t>el Desarrollo Integral de la Familia de Naucalpan de Juárez</w:t>
          </w:r>
        </w:p>
      </w:tc>
    </w:tr>
    <w:tr w:rsidR="00577F91" w:rsidRPr="008F2CCC" w14:paraId="0F114FF0" w14:textId="77777777" w:rsidTr="003D71CE">
      <w:tc>
        <w:tcPr>
          <w:tcW w:w="3805" w:type="dxa"/>
          <w:vMerge/>
          <w:shd w:val="clear" w:color="auto" w:fill="auto"/>
        </w:tcPr>
        <w:p w14:paraId="4CCB64BA" w14:textId="77777777" w:rsidR="00577F91" w:rsidRPr="008F2CCC" w:rsidRDefault="00577F91" w:rsidP="00200BFC">
          <w:pPr>
            <w:rPr>
              <w:rFonts w:ascii="Palatino Linotype" w:hAnsi="Palatino Linotype"/>
              <w:b/>
              <w:sz w:val="22"/>
              <w:szCs w:val="22"/>
              <w:lang w:val="es-ES_tradnl"/>
            </w:rPr>
          </w:pPr>
        </w:p>
      </w:tc>
      <w:tc>
        <w:tcPr>
          <w:tcW w:w="2552" w:type="dxa"/>
          <w:shd w:val="clear" w:color="auto" w:fill="auto"/>
        </w:tcPr>
        <w:p w14:paraId="31E422EA" w14:textId="06DD5192" w:rsidR="00577F91" w:rsidRPr="008F2CCC" w:rsidRDefault="00577F91"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8" w:type="dxa"/>
          <w:shd w:val="clear" w:color="auto" w:fill="auto"/>
        </w:tcPr>
        <w:p w14:paraId="181C41B4" w14:textId="5ED5457D" w:rsidR="00577F91" w:rsidRPr="008F2CCC" w:rsidRDefault="00577F91"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577F91" w:rsidRPr="0010196A" w:rsidRDefault="00577F9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0F8A"/>
    <w:multiLevelType w:val="hybridMultilevel"/>
    <w:tmpl w:val="C5501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D6EDB"/>
    <w:multiLevelType w:val="hybridMultilevel"/>
    <w:tmpl w:val="3FBEBD7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16087241"/>
    <w:multiLevelType w:val="hybridMultilevel"/>
    <w:tmpl w:val="D104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41CF2"/>
    <w:multiLevelType w:val="hybridMultilevel"/>
    <w:tmpl w:val="5032EAC0"/>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9" w15:restartNumberingAfterBreak="0">
    <w:nsid w:val="2F93508E"/>
    <w:multiLevelType w:val="hybridMultilevel"/>
    <w:tmpl w:val="4D980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C57C19"/>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742562"/>
    <w:multiLevelType w:val="hybridMultilevel"/>
    <w:tmpl w:val="D8F86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1571C3"/>
    <w:multiLevelType w:val="hybridMultilevel"/>
    <w:tmpl w:val="1CB4A6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2D0B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1C518A"/>
    <w:multiLevelType w:val="hybridMultilevel"/>
    <w:tmpl w:val="A2C848E0"/>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0"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7E9206E9"/>
    <w:multiLevelType w:val="hybridMultilevel"/>
    <w:tmpl w:val="8C680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E26608"/>
    <w:multiLevelType w:val="hybridMultilevel"/>
    <w:tmpl w:val="9F1A1B6A"/>
    <w:lvl w:ilvl="0" w:tplc="D44AA9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17"/>
  </w:num>
  <w:num w:numId="4">
    <w:abstractNumId w:val="11"/>
  </w:num>
  <w:num w:numId="5">
    <w:abstractNumId w:val="20"/>
  </w:num>
  <w:num w:numId="6">
    <w:abstractNumId w:val="3"/>
  </w:num>
  <w:num w:numId="7">
    <w:abstractNumId w:val="15"/>
  </w:num>
  <w:num w:numId="8">
    <w:abstractNumId w:val="18"/>
  </w:num>
  <w:num w:numId="9">
    <w:abstractNumId w:val="21"/>
  </w:num>
  <w:num w:numId="10">
    <w:abstractNumId w:val="1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1"/>
  </w:num>
  <w:num w:numId="16">
    <w:abstractNumId w:val="2"/>
  </w:num>
  <w:num w:numId="17">
    <w:abstractNumId w:val="22"/>
  </w:num>
  <w:num w:numId="18">
    <w:abstractNumId w:val="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7"/>
  </w:num>
  <w:num w:numId="2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4DC"/>
    <w:rsid w:val="000018B7"/>
    <w:rsid w:val="0000258A"/>
    <w:rsid w:val="000025F0"/>
    <w:rsid w:val="0000265E"/>
    <w:rsid w:val="000026CD"/>
    <w:rsid w:val="00002897"/>
    <w:rsid w:val="00002A00"/>
    <w:rsid w:val="00002E83"/>
    <w:rsid w:val="00002EDF"/>
    <w:rsid w:val="0000328A"/>
    <w:rsid w:val="00003767"/>
    <w:rsid w:val="000041B5"/>
    <w:rsid w:val="000046A7"/>
    <w:rsid w:val="00004C7A"/>
    <w:rsid w:val="00004F02"/>
    <w:rsid w:val="000054EA"/>
    <w:rsid w:val="000055AE"/>
    <w:rsid w:val="0000588F"/>
    <w:rsid w:val="000060C2"/>
    <w:rsid w:val="0000632A"/>
    <w:rsid w:val="0000633D"/>
    <w:rsid w:val="00006728"/>
    <w:rsid w:val="00006EC0"/>
    <w:rsid w:val="00006F2F"/>
    <w:rsid w:val="00006FC3"/>
    <w:rsid w:val="00007558"/>
    <w:rsid w:val="000075A8"/>
    <w:rsid w:val="00007AF1"/>
    <w:rsid w:val="00007FD8"/>
    <w:rsid w:val="000104F0"/>
    <w:rsid w:val="0001074F"/>
    <w:rsid w:val="0001085A"/>
    <w:rsid w:val="000109F4"/>
    <w:rsid w:val="00010A8B"/>
    <w:rsid w:val="0001110A"/>
    <w:rsid w:val="00011305"/>
    <w:rsid w:val="000114E2"/>
    <w:rsid w:val="00011EDE"/>
    <w:rsid w:val="000122AB"/>
    <w:rsid w:val="000123CB"/>
    <w:rsid w:val="00012718"/>
    <w:rsid w:val="00012A00"/>
    <w:rsid w:val="00013023"/>
    <w:rsid w:val="00013537"/>
    <w:rsid w:val="00013986"/>
    <w:rsid w:val="00013EBF"/>
    <w:rsid w:val="000142C0"/>
    <w:rsid w:val="00014764"/>
    <w:rsid w:val="0001478B"/>
    <w:rsid w:val="0001491A"/>
    <w:rsid w:val="00014E91"/>
    <w:rsid w:val="00014FBF"/>
    <w:rsid w:val="00015DDC"/>
    <w:rsid w:val="00015FA3"/>
    <w:rsid w:val="00016006"/>
    <w:rsid w:val="000160C6"/>
    <w:rsid w:val="0001612D"/>
    <w:rsid w:val="000168C0"/>
    <w:rsid w:val="00016A2B"/>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84A"/>
    <w:rsid w:val="00024A5F"/>
    <w:rsid w:val="00024E68"/>
    <w:rsid w:val="000254C2"/>
    <w:rsid w:val="000254D9"/>
    <w:rsid w:val="00025DB0"/>
    <w:rsid w:val="000266B6"/>
    <w:rsid w:val="0002685C"/>
    <w:rsid w:val="0002690E"/>
    <w:rsid w:val="00026A3C"/>
    <w:rsid w:val="00026C73"/>
    <w:rsid w:val="00026D5F"/>
    <w:rsid w:val="00027195"/>
    <w:rsid w:val="000272F4"/>
    <w:rsid w:val="00027989"/>
    <w:rsid w:val="0003033D"/>
    <w:rsid w:val="00030B10"/>
    <w:rsid w:val="000312E3"/>
    <w:rsid w:val="0003134F"/>
    <w:rsid w:val="0003153C"/>
    <w:rsid w:val="000317FD"/>
    <w:rsid w:val="00031B70"/>
    <w:rsid w:val="00031C72"/>
    <w:rsid w:val="00031E7E"/>
    <w:rsid w:val="00032403"/>
    <w:rsid w:val="000327A2"/>
    <w:rsid w:val="00032E97"/>
    <w:rsid w:val="00032F93"/>
    <w:rsid w:val="00033222"/>
    <w:rsid w:val="000333BC"/>
    <w:rsid w:val="0003355B"/>
    <w:rsid w:val="000336D0"/>
    <w:rsid w:val="000337B3"/>
    <w:rsid w:val="000337E3"/>
    <w:rsid w:val="000339B9"/>
    <w:rsid w:val="00033AC5"/>
    <w:rsid w:val="00033C79"/>
    <w:rsid w:val="00033E94"/>
    <w:rsid w:val="000349ED"/>
    <w:rsid w:val="00034C4F"/>
    <w:rsid w:val="00034FE6"/>
    <w:rsid w:val="00035676"/>
    <w:rsid w:val="00035C89"/>
    <w:rsid w:val="00035CDF"/>
    <w:rsid w:val="000362C6"/>
    <w:rsid w:val="00036439"/>
    <w:rsid w:val="000364B0"/>
    <w:rsid w:val="00036B1A"/>
    <w:rsid w:val="00036B67"/>
    <w:rsid w:val="00037647"/>
    <w:rsid w:val="00037C60"/>
    <w:rsid w:val="00037DDE"/>
    <w:rsid w:val="00037FDC"/>
    <w:rsid w:val="000405A5"/>
    <w:rsid w:val="0004105A"/>
    <w:rsid w:val="000410CE"/>
    <w:rsid w:val="0004120D"/>
    <w:rsid w:val="00041269"/>
    <w:rsid w:val="000415DD"/>
    <w:rsid w:val="00041603"/>
    <w:rsid w:val="00041959"/>
    <w:rsid w:val="00041A86"/>
    <w:rsid w:val="00041B68"/>
    <w:rsid w:val="000420B2"/>
    <w:rsid w:val="000423AF"/>
    <w:rsid w:val="00042714"/>
    <w:rsid w:val="00042795"/>
    <w:rsid w:val="00042A23"/>
    <w:rsid w:val="00042A5A"/>
    <w:rsid w:val="00042F6A"/>
    <w:rsid w:val="0004323F"/>
    <w:rsid w:val="0004330A"/>
    <w:rsid w:val="000436CF"/>
    <w:rsid w:val="0004372A"/>
    <w:rsid w:val="00043943"/>
    <w:rsid w:val="00043AEE"/>
    <w:rsid w:val="00043B67"/>
    <w:rsid w:val="00043F66"/>
    <w:rsid w:val="0004425E"/>
    <w:rsid w:val="00044351"/>
    <w:rsid w:val="000446CF"/>
    <w:rsid w:val="00044856"/>
    <w:rsid w:val="000449C9"/>
    <w:rsid w:val="00044D0E"/>
    <w:rsid w:val="000454E2"/>
    <w:rsid w:val="000457D7"/>
    <w:rsid w:val="00045FE8"/>
    <w:rsid w:val="000464A3"/>
    <w:rsid w:val="000465A8"/>
    <w:rsid w:val="0004663C"/>
    <w:rsid w:val="00047111"/>
    <w:rsid w:val="00047A25"/>
    <w:rsid w:val="00047AFE"/>
    <w:rsid w:val="00047B88"/>
    <w:rsid w:val="00047E38"/>
    <w:rsid w:val="00047E9E"/>
    <w:rsid w:val="0005069C"/>
    <w:rsid w:val="00050C19"/>
    <w:rsid w:val="00050FE1"/>
    <w:rsid w:val="00051550"/>
    <w:rsid w:val="00051ADD"/>
    <w:rsid w:val="00051B43"/>
    <w:rsid w:val="00051D2A"/>
    <w:rsid w:val="0005252B"/>
    <w:rsid w:val="0005265B"/>
    <w:rsid w:val="000527F0"/>
    <w:rsid w:val="00052E1B"/>
    <w:rsid w:val="0005356C"/>
    <w:rsid w:val="0005363B"/>
    <w:rsid w:val="00053A25"/>
    <w:rsid w:val="00053DC6"/>
    <w:rsid w:val="00053FA9"/>
    <w:rsid w:val="000546E2"/>
    <w:rsid w:val="00054BB2"/>
    <w:rsid w:val="00054CFB"/>
    <w:rsid w:val="000550D6"/>
    <w:rsid w:val="00055144"/>
    <w:rsid w:val="000551C2"/>
    <w:rsid w:val="00055200"/>
    <w:rsid w:val="000558A1"/>
    <w:rsid w:val="000559E2"/>
    <w:rsid w:val="00055BA3"/>
    <w:rsid w:val="00055BF6"/>
    <w:rsid w:val="00055DC1"/>
    <w:rsid w:val="00055E68"/>
    <w:rsid w:val="00055E8C"/>
    <w:rsid w:val="000562F8"/>
    <w:rsid w:val="00056469"/>
    <w:rsid w:val="00056685"/>
    <w:rsid w:val="000568EF"/>
    <w:rsid w:val="00057448"/>
    <w:rsid w:val="00057476"/>
    <w:rsid w:val="00057669"/>
    <w:rsid w:val="00057716"/>
    <w:rsid w:val="00057C91"/>
    <w:rsid w:val="00060586"/>
    <w:rsid w:val="000606B4"/>
    <w:rsid w:val="000609E1"/>
    <w:rsid w:val="00060CE7"/>
    <w:rsid w:val="000611A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99E"/>
    <w:rsid w:val="00063A05"/>
    <w:rsid w:val="00063AEF"/>
    <w:rsid w:val="00064245"/>
    <w:rsid w:val="000644B3"/>
    <w:rsid w:val="000646B0"/>
    <w:rsid w:val="00064A5B"/>
    <w:rsid w:val="000653D7"/>
    <w:rsid w:val="0006590C"/>
    <w:rsid w:val="0006593A"/>
    <w:rsid w:val="00065B50"/>
    <w:rsid w:val="00065C5E"/>
    <w:rsid w:val="00065D68"/>
    <w:rsid w:val="00065F34"/>
    <w:rsid w:val="000668F7"/>
    <w:rsid w:val="00066A54"/>
    <w:rsid w:val="00066B22"/>
    <w:rsid w:val="00066CF4"/>
    <w:rsid w:val="00066D71"/>
    <w:rsid w:val="0006715F"/>
    <w:rsid w:val="00067477"/>
    <w:rsid w:val="00067C7D"/>
    <w:rsid w:val="000703DE"/>
    <w:rsid w:val="00070856"/>
    <w:rsid w:val="000710D2"/>
    <w:rsid w:val="00071FC4"/>
    <w:rsid w:val="000721A4"/>
    <w:rsid w:val="0007221D"/>
    <w:rsid w:val="000723BC"/>
    <w:rsid w:val="000725D3"/>
    <w:rsid w:val="0007261F"/>
    <w:rsid w:val="00072866"/>
    <w:rsid w:val="000728B7"/>
    <w:rsid w:val="00072954"/>
    <w:rsid w:val="00072CB3"/>
    <w:rsid w:val="00072F99"/>
    <w:rsid w:val="0007327E"/>
    <w:rsid w:val="000734E9"/>
    <w:rsid w:val="0007367D"/>
    <w:rsid w:val="000736B2"/>
    <w:rsid w:val="00073A2F"/>
    <w:rsid w:val="0007436D"/>
    <w:rsid w:val="00074C33"/>
    <w:rsid w:val="00074CF8"/>
    <w:rsid w:val="00075283"/>
    <w:rsid w:val="00075615"/>
    <w:rsid w:val="0007587F"/>
    <w:rsid w:val="00075B41"/>
    <w:rsid w:val="00075CEB"/>
    <w:rsid w:val="00075EA3"/>
    <w:rsid w:val="000763B6"/>
    <w:rsid w:val="000767F9"/>
    <w:rsid w:val="00076FB7"/>
    <w:rsid w:val="0007738D"/>
    <w:rsid w:val="00077737"/>
    <w:rsid w:val="000779C1"/>
    <w:rsid w:val="00077AC1"/>
    <w:rsid w:val="00077B79"/>
    <w:rsid w:val="00077BB8"/>
    <w:rsid w:val="00077BC0"/>
    <w:rsid w:val="0008043B"/>
    <w:rsid w:val="00081337"/>
    <w:rsid w:val="0008139C"/>
    <w:rsid w:val="00081B66"/>
    <w:rsid w:val="00081F35"/>
    <w:rsid w:val="0008216C"/>
    <w:rsid w:val="000825DF"/>
    <w:rsid w:val="0008338D"/>
    <w:rsid w:val="0008386E"/>
    <w:rsid w:val="00083958"/>
    <w:rsid w:val="00084079"/>
    <w:rsid w:val="0008420F"/>
    <w:rsid w:val="000847B2"/>
    <w:rsid w:val="00085229"/>
    <w:rsid w:val="0008542A"/>
    <w:rsid w:val="00085566"/>
    <w:rsid w:val="00085585"/>
    <w:rsid w:val="00085973"/>
    <w:rsid w:val="00085A8A"/>
    <w:rsid w:val="000861FF"/>
    <w:rsid w:val="0008668D"/>
    <w:rsid w:val="00086980"/>
    <w:rsid w:val="0008710F"/>
    <w:rsid w:val="0008761D"/>
    <w:rsid w:val="00087913"/>
    <w:rsid w:val="00087935"/>
    <w:rsid w:val="00087D47"/>
    <w:rsid w:val="00090260"/>
    <w:rsid w:val="00090790"/>
    <w:rsid w:val="00090C67"/>
    <w:rsid w:val="00090CC8"/>
    <w:rsid w:val="00091243"/>
    <w:rsid w:val="000919DB"/>
    <w:rsid w:val="00091C47"/>
    <w:rsid w:val="000922B0"/>
    <w:rsid w:val="00092385"/>
    <w:rsid w:val="00092543"/>
    <w:rsid w:val="00092789"/>
    <w:rsid w:val="00092893"/>
    <w:rsid w:val="00092F37"/>
    <w:rsid w:val="0009390B"/>
    <w:rsid w:val="00093B39"/>
    <w:rsid w:val="00095302"/>
    <w:rsid w:val="0009541B"/>
    <w:rsid w:val="000955F6"/>
    <w:rsid w:val="000957E7"/>
    <w:rsid w:val="00095950"/>
    <w:rsid w:val="0009628B"/>
    <w:rsid w:val="00096756"/>
    <w:rsid w:val="0009690E"/>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B1E"/>
    <w:rsid w:val="000A3D63"/>
    <w:rsid w:val="000A4495"/>
    <w:rsid w:val="000A4664"/>
    <w:rsid w:val="000A4A99"/>
    <w:rsid w:val="000A4AAE"/>
    <w:rsid w:val="000A4E05"/>
    <w:rsid w:val="000A4E74"/>
    <w:rsid w:val="000A4EA3"/>
    <w:rsid w:val="000A52A9"/>
    <w:rsid w:val="000A5939"/>
    <w:rsid w:val="000A5A68"/>
    <w:rsid w:val="000A66D7"/>
    <w:rsid w:val="000A6A03"/>
    <w:rsid w:val="000A6B97"/>
    <w:rsid w:val="000A6D1B"/>
    <w:rsid w:val="000A6EFF"/>
    <w:rsid w:val="000A7016"/>
    <w:rsid w:val="000A7958"/>
    <w:rsid w:val="000A7ACD"/>
    <w:rsid w:val="000A7B48"/>
    <w:rsid w:val="000B03D6"/>
    <w:rsid w:val="000B11B2"/>
    <w:rsid w:val="000B126F"/>
    <w:rsid w:val="000B17C5"/>
    <w:rsid w:val="000B17FD"/>
    <w:rsid w:val="000B1C78"/>
    <w:rsid w:val="000B1F89"/>
    <w:rsid w:val="000B20AC"/>
    <w:rsid w:val="000B21B8"/>
    <w:rsid w:val="000B2324"/>
    <w:rsid w:val="000B2F55"/>
    <w:rsid w:val="000B33E7"/>
    <w:rsid w:val="000B3429"/>
    <w:rsid w:val="000B3DC6"/>
    <w:rsid w:val="000B3EF0"/>
    <w:rsid w:val="000B3FFD"/>
    <w:rsid w:val="000B4067"/>
    <w:rsid w:val="000B432B"/>
    <w:rsid w:val="000B43F3"/>
    <w:rsid w:val="000B4D3D"/>
    <w:rsid w:val="000B5041"/>
    <w:rsid w:val="000B5051"/>
    <w:rsid w:val="000B5A14"/>
    <w:rsid w:val="000B61F5"/>
    <w:rsid w:val="000B633D"/>
    <w:rsid w:val="000B6507"/>
    <w:rsid w:val="000B666B"/>
    <w:rsid w:val="000B676D"/>
    <w:rsid w:val="000B68DF"/>
    <w:rsid w:val="000B6EAA"/>
    <w:rsid w:val="000B7784"/>
    <w:rsid w:val="000B78E7"/>
    <w:rsid w:val="000B7C5D"/>
    <w:rsid w:val="000C0462"/>
    <w:rsid w:val="000C0695"/>
    <w:rsid w:val="000C100A"/>
    <w:rsid w:val="000C1BCF"/>
    <w:rsid w:val="000C1C1F"/>
    <w:rsid w:val="000C1DC9"/>
    <w:rsid w:val="000C1ECE"/>
    <w:rsid w:val="000C1F18"/>
    <w:rsid w:val="000C2214"/>
    <w:rsid w:val="000C2331"/>
    <w:rsid w:val="000C2430"/>
    <w:rsid w:val="000C2832"/>
    <w:rsid w:val="000C2900"/>
    <w:rsid w:val="000C2A4F"/>
    <w:rsid w:val="000C2B4A"/>
    <w:rsid w:val="000C2C13"/>
    <w:rsid w:val="000C2C6F"/>
    <w:rsid w:val="000C2FB4"/>
    <w:rsid w:val="000C307D"/>
    <w:rsid w:val="000C32B3"/>
    <w:rsid w:val="000C32F2"/>
    <w:rsid w:val="000C3C58"/>
    <w:rsid w:val="000C40FD"/>
    <w:rsid w:val="000C4127"/>
    <w:rsid w:val="000C43BF"/>
    <w:rsid w:val="000C4453"/>
    <w:rsid w:val="000C470C"/>
    <w:rsid w:val="000C4806"/>
    <w:rsid w:val="000C4BE6"/>
    <w:rsid w:val="000C4DFA"/>
    <w:rsid w:val="000C53AD"/>
    <w:rsid w:val="000C53F2"/>
    <w:rsid w:val="000C59CE"/>
    <w:rsid w:val="000C5AB9"/>
    <w:rsid w:val="000C5D37"/>
    <w:rsid w:val="000C617F"/>
    <w:rsid w:val="000C6222"/>
    <w:rsid w:val="000C69D0"/>
    <w:rsid w:val="000C69D1"/>
    <w:rsid w:val="000C6AF9"/>
    <w:rsid w:val="000C7160"/>
    <w:rsid w:val="000C774E"/>
    <w:rsid w:val="000C7771"/>
    <w:rsid w:val="000C7AF9"/>
    <w:rsid w:val="000C7D67"/>
    <w:rsid w:val="000C7E55"/>
    <w:rsid w:val="000C7F3D"/>
    <w:rsid w:val="000D075B"/>
    <w:rsid w:val="000D075D"/>
    <w:rsid w:val="000D126E"/>
    <w:rsid w:val="000D16A1"/>
    <w:rsid w:val="000D1A6F"/>
    <w:rsid w:val="000D1B2D"/>
    <w:rsid w:val="000D1F3E"/>
    <w:rsid w:val="000D2053"/>
    <w:rsid w:val="000D21C4"/>
    <w:rsid w:val="000D2977"/>
    <w:rsid w:val="000D2BC0"/>
    <w:rsid w:val="000D3E87"/>
    <w:rsid w:val="000D447F"/>
    <w:rsid w:val="000D4572"/>
    <w:rsid w:val="000D4C88"/>
    <w:rsid w:val="000D4E3F"/>
    <w:rsid w:val="000D5436"/>
    <w:rsid w:val="000D58EC"/>
    <w:rsid w:val="000D5D68"/>
    <w:rsid w:val="000D6ADD"/>
    <w:rsid w:val="000D6BA3"/>
    <w:rsid w:val="000D70F7"/>
    <w:rsid w:val="000D72D0"/>
    <w:rsid w:val="000D75A0"/>
    <w:rsid w:val="000D76AB"/>
    <w:rsid w:val="000D7B2D"/>
    <w:rsid w:val="000E01A0"/>
    <w:rsid w:val="000E063E"/>
    <w:rsid w:val="000E06D1"/>
    <w:rsid w:val="000E07B7"/>
    <w:rsid w:val="000E0B02"/>
    <w:rsid w:val="000E0D35"/>
    <w:rsid w:val="000E100D"/>
    <w:rsid w:val="000E1359"/>
    <w:rsid w:val="000E18B8"/>
    <w:rsid w:val="000E1C5E"/>
    <w:rsid w:val="000E1C6A"/>
    <w:rsid w:val="000E22EF"/>
    <w:rsid w:val="000E255A"/>
    <w:rsid w:val="000E318D"/>
    <w:rsid w:val="000E38D1"/>
    <w:rsid w:val="000E44DE"/>
    <w:rsid w:val="000E46D9"/>
    <w:rsid w:val="000E4A9C"/>
    <w:rsid w:val="000E4E13"/>
    <w:rsid w:val="000E4F8B"/>
    <w:rsid w:val="000E50FF"/>
    <w:rsid w:val="000E558F"/>
    <w:rsid w:val="000E5592"/>
    <w:rsid w:val="000E559A"/>
    <w:rsid w:val="000E5AA5"/>
    <w:rsid w:val="000E5B6F"/>
    <w:rsid w:val="000E5C93"/>
    <w:rsid w:val="000E65AB"/>
    <w:rsid w:val="000E68DA"/>
    <w:rsid w:val="000E6C51"/>
    <w:rsid w:val="000E7182"/>
    <w:rsid w:val="000E71A3"/>
    <w:rsid w:val="000E72D5"/>
    <w:rsid w:val="000E74AC"/>
    <w:rsid w:val="000F0031"/>
    <w:rsid w:val="000F0D96"/>
    <w:rsid w:val="000F0E7C"/>
    <w:rsid w:val="000F0F1C"/>
    <w:rsid w:val="000F1380"/>
    <w:rsid w:val="000F15D9"/>
    <w:rsid w:val="000F1798"/>
    <w:rsid w:val="000F1C70"/>
    <w:rsid w:val="000F1EFF"/>
    <w:rsid w:val="000F2185"/>
    <w:rsid w:val="000F22FE"/>
    <w:rsid w:val="000F251F"/>
    <w:rsid w:val="000F2B5F"/>
    <w:rsid w:val="000F2DAA"/>
    <w:rsid w:val="000F30B6"/>
    <w:rsid w:val="000F3899"/>
    <w:rsid w:val="000F3904"/>
    <w:rsid w:val="000F4887"/>
    <w:rsid w:val="000F4AC2"/>
    <w:rsid w:val="000F4C20"/>
    <w:rsid w:val="000F4F47"/>
    <w:rsid w:val="000F54D4"/>
    <w:rsid w:val="000F55B8"/>
    <w:rsid w:val="000F55EC"/>
    <w:rsid w:val="000F5B87"/>
    <w:rsid w:val="000F62F8"/>
    <w:rsid w:val="000F67E7"/>
    <w:rsid w:val="000F6EFD"/>
    <w:rsid w:val="000F7133"/>
    <w:rsid w:val="000F750D"/>
    <w:rsid w:val="000F79EA"/>
    <w:rsid w:val="000F7B3E"/>
    <w:rsid w:val="000F7B4E"/>
    <w:rsid w:val="001002FF"/>
    <w:rsid w:val="0010043F"/>
    <w:rsid w:val="00100BC0"/>
    <w:rsid w:val="0010158C"/>
    <w:rsid w:val="00101845"/>
    <w:rsid w:val="0010196A"/>
    <w:rsid w:val="00101BFD"/>
    <w:rsid w:val="00101D1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4CB"/>
    <w:rsid w:val="00111746"/>
    <w:rsid w:val="00111DBB"/>
    <w:rsid w:val="00111F07"/>
    <w:rsid w:val="00112173"/>
    <w:rsid w:val="001128DE"/>
    <w:rsid w:val="00112988"/>
    <w:rsid w:val="00113015"/>
    <w:rsid w:val="001131FD"/>
    <w:rsid w:val="00113434"/>
    <w:rsid w:val="00113629"/>
    <w:rsid w:val="00113647"/>
    <w:rsid w:val="001136D3"/>
    <w:rsid w:val="001139BC"/>
    <w:rsid w:val="00113C60"/>
    <w:rsid w:val="00113F76"/>
    <w:rsid w:val="0011401F"/>
    <w:rsid w:val="001149CC"/>
    <w:rsid w:val="00114CC0"/>
    <w:rsid w:val="0011502F"/>
    <w:rsid w:val="0011507B"/>
    <w:rsid w:val="00115499"/>
    <w:rsid w:val="001159F5"/>
    <w:rsid w:val="00115C04"/>
    <w:rsid w:val="00115DB1"/>
    <w:rsid w:val="00115E6B"/>
    <w:rsid w:val="00115F68"/>
    <w:rsid w:val="00116272"/>
    <w:rsid w:val="00116376"/>
    <w:rsid w:val="001166AB"/>
    <w:rsid w:val="00116D62"/>
    <w:rsid w:val="00117006"/>
    <w:rsid w:val="00117625"/>
    <w:rsid w:val="00117CE9"/>
    <w:rsid w:val="00120192"/>
    <w:rsid w:val="00120292"/>
    <w:rsid w:val="0012048A"/>
    <w:rsid w:val="00120ADA"/>
    <w:rsid w:val="00120C4B"/>
    <w:rsid w:val="00120D8D"/>
    <w:rsid w:val="00121773"/>
    <w:rsid w:val="00121BB3"/>
    <w:rsid w:val="00121CB5"/>
    <w:rsid w:val="00121F77"/>
    <w:rsid w:val="00121FAE"/>
    <w:rsid w:val="00122089"/>
    <w:rsid w:val="00122866"/>
    <w:rsid w:val="00122E1B"/>
    <w:rsid w:val="001238D6"/>
    <w:rsid w:val="00124065"/>
    <w:rsid w:val="00124206"/>
    <w:rsid w:val="0012438D"/>
    <w:rsid w:val="00124622"/>
    <w:rsid w:val="001246A7"/>
    <w:rsid w:val="001246D6"/>
    <w:rsid w:val="00124F3F"/>
    <w:rsid w:val="00124F52"/>
    <w:rsid w:val="00125284"/>
    <w:rsid w:val="00125459"/>
    <w:rsid w:val="00125E62"/>
    <w:rsid w:val="00126100"/>
    <w:rsid w:val="0012616B"/>
    <w:rsid w:val="001262AE"/>
    <w:rsid w:val="00126876"/>
    <w:rsid w:val="00126DE4"/>
    <w:rsid w:val="001270BF"/>
    <w:rsid w:val="00127558"/>
    <w:rsid w:val="00127E98"/>
    <w:rsid w:val="00130303"/>
    <w:rsid w:val="00130665"/>
    <w:rsid w:val="00130681"/>
    <w:rsid w:val="00130AB8"/>
    <w:rsid w:val="00130DE0"/>
    <w:rsid w:val="00131065"/>
    <w:rsid w:val="00131466"/>
    <w:rsid w:val="00131542"/>
    <w:rsid w:val="00131587"/>
    <w:rsid w:val="00131979"/>
    <w:rsid w:val="00131ABC"/>
    <w:rsid w:val="00132178"/>
    <w:rsid w:val="001322D3"/>
    <w:rsid w:val="001323DC"/>
    <w:rsid w:val="001324FE"/>
    <w:rsid w:val="00132B5C"/>
    <w:rsid w:val="001331BB"/>
    <w:rsid w:val="00133296"/>
    <w:rsid w:val="001332E3"/>
    <w:rsid w:val="00133607"/>
    <w:rsid w:val="00133D6C"/>
    <w:rsid w:val="00133EF2"/>
    <w:rsid w:val="00133FE1"/>
    <w:rsid w:val="00134137"/>
    <w:rsid w:val="0013457A"/>
    <w:rsid w:val="00135211"/>
    <w:rsid w:val="001358BB"/>
    <w:rsid w:val="00135FFD"/>
    <w:rsid w:val="0013622C"/>
    <w:rsid w:val="001362E8"/>
    <w:rsid w:val="001364D8"/>
    <w:rsid w:val="00136625"/>
    <w:rsid w:val="00136FB5"/>
    <w:rsid w:val="0013703C"/>
    <w:rsid w:val="001371A5"/>
    <w:rsid w:val="00137548"/>
    <w:rsid w:val="001376BF"/>
    <w:rsid w:val="0013776F"/>
    <w:rsid w:val="001378F0"/>
    <w:rsid w:val="00137AEE"/>
    <w:rsid w:val="00137D02"/>
    <w:rsid w:val="00140252"/>
    <w:rsid w:val="001406EB"/>
    <w:rsid w:val="00140BE0"/>
    <w:rsid w:val="00140FA7"/>
    <w:rsid w:val="00140FED"/>
    <w:rsid w:val="00141EE7"/>
    <w:rsid w:val="00142501"/>
    <w:rsid w:val="001425F5"/>
    <w:rsid w:val="00142D98"/>
    <w:rsid w:val="00142FFD"/>
    <w:rsid w:val="00143227"/>
    <w:rsid w:val="00143373"/>
    <w:rsid w:val="001433DD"/>
    <w:rsid w:val="00143729"/>
    <w:rsid w:val="0014409A"/>
    <w:rsid w:val="0014485A"/>
    <w:rsid w:val="00144BB9"/>
    <w:rsid w:val="0014538F"/>
    <w:rsid w:val="0014543D"/>
    <w:rsid w:val="00145F32"/>
    <w:rsid w:val="00145FC9"/>
    <w:rsid w:val="00146317"/>
    <w:rsid w:val="001468C4"/>
    <w:rsid w:val="00146B57"/>
    <w:rsid w:val="00146D8A"/>
    <w:rsid w:val="00146EF9"/>
    <w:rsid w:val="001471C8"/>
    <w:rsid w:val="001472DD"/>
    <w:rsid w:val="0014732A"/>
    <w:rsid w:val="00147FCE"/>
    <w:rsid w:val="0015022B"/>
    <w:rsid w:val="00150AE8"/>
    <w:rsid w:val="00150B44"/>
    <w:rsid w:val="00150BAE"/>
    <w:rsid w:val="00150CF7"/>
    <w:rsid w:val="0015114D"/>
    <w:rsid w:val="00151C8C"/>
    <w:rsid w:val="00151EC2"/>
    <w:rsid w:val="00151FDF"/>
    <w:rsid w:val="001525BC"/>
    <w:rsid w:val="001528A8"/>
    <w:rsid w:val="00152D76"/>
    <w:rsid w:val="00152DEC"/>
    <w:rsid w:val="00152FDC"/>
    <w:rsid w:val="001533B1"/>
    <w:rsid w:val="00153435"/>
    <w:rsid w:val="0015349A"/>
    <w:rsid w:val="00153724"/>
    <w:rsid w:val="00153807"/>
    <w:rsid w:val="00153CEC"/>
    <w:rsid w:val="00153D84"/>
    <w:rsid w:val="00153F8E"/>
    <w:rsid w:val="001543E4"/>
    <w:rsid w:val="00154D18"/>
    <w:rsid w:val="001551D4"/>
    <w:rsid w:val="001554A0"/>
    <w:rsid w:val="00155EDC"/>
    <w:rsid w:val="0015612E"/>
    <w:rsid w:val="001564C0"/>
    <w:rsid w:val="00156768"/>
    <w:rsid w:val="00156AD5"/>
    <w:rsid w:val="00156D01"/>
    <w:rsid w:val="00156ECA"/>
    <w:rsid w:val="00156F72"/>
    <w:rsid w:val="00157092"/>
    <w:rsid w:val="001576FD"/>
    <w:rsid w:val="00157A4F"/>
    <w:rsid w:val="0016023D"/>
    <w:rsid w:val="00160405"/>
    <w:rsid w:val="00160449"/>
    <w:rsid w:val="001606FB"/>
    <w:rsid w:val="00160AB4"/>
    <w:rsid w:val="00160C20"/>
    <w:rsid w:val="00160CAC"/>
    <w:rsid w:val="00161215"/>
    <w:rsid w:val="0016129C"/>
    <w:rsid w:val="00161318"/>
    <w:rsid w:val="00161607"/>
    <w:rsid w:val="00161664"/>
    <w:rsid w:val="00161820"/>
    <w:rsid w:val="00161908"/>
    <w:rsid w:val="00161D33"/>
    <w:rsid w:val="001624E0"/>
    <w:rsid w:val="00162617"/>
    <w:rsid w:val="001626F3"/>
    <w:rsid w:val="00163A20"/>
    <w:rsid w:val="00163E4C"/>
    <w:rsid w:val="001640BD"/>
    <w:rsid w:val="001641BA"/>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8B8"/>
    <w:rsid w:val="00167B0A"/>
    <w:rsid w:val="00167D9D"/>
    <w:rsid w:val="00170043"/>
    <w:rsid w:val="001701E7"/>
    <w:rsid w:val="00170DE2"/>
    <w:rsid w:val="00170EDE"/>
    <w:rsid w:val="0017174F"/>
    <w:rsid w:val="00171E23"/>
    <w:rsid w:val="00172612"/>
    <w:rsid w:val="00172EC4"/>
    <w:rsid w:val="0017314C"/>
    <w:rsid w:val="00173460"/>
    <w:rsid w:val="001737DF"/>
    <w:rsid w:val="00173ADF"/>
    <w:rsid w:val="00175590"/>
    <w:rsid w:val="00175682"/>
    <w:rsid w:val="001757B6"/>
    <w:rsid w:val="00175805"/>
    <w:rsid w:val="0017580D"/>
    <w:rsid w:val="00175A35"/>
    <w:rsid w:val="00175C5F"/>
    <w:rsid w:val="00175CC8"/>
    <w:rsid w:val="00175EBB"/>
    <w:rsid w:val="00175F6E"/>
    <w:rsid w:val="00175FE0"/>
    <w:rsid w:val="001765C6"/>
    <w:rsid w:val="00176755"/>
    <w:rsid w:val="001769F3"/>
    <w:rsid w:val="001779E0"/>
    <w:rsid w:val="00177BBD"/>
    <w:rsid w:val="00177E7F"/>
    <w:rsid w:val="00177F5F"/>
    <w:rsid w:val="00180098"/>
    <w:rsid w:val="00181250"/>
    <w:rsid w:val="00181329"/>
    <w:rsid w:val="00181642"/>
    <w:rsid w:val="00181807"/>
    <w:rsid w:val="00181C30"/>
    <w:rsid w:val="00181CFF"/>
    <w:rsid w:val="00181D67"/>
    <w:rsid w:val="00182009"/>
    <w:rsid w:val="001821FD"/>
    <w:rsid w:val="00182263"/>
    <w:rsid w:val="00182393"/>
    <w:rsid w:val="001825CC"/>
    <w:rsid w:val="001826A7"/>
    <w:rsid w:val="001827EE"/>
    <w:rsid w:val="001830EE"/>
    <w:rsid w:val="001834AE"/>
    <w:rsid w:val="00183ACB"/>
    <w:rsid w:val="00183CB1"/>
    <w:rsid w:val="00183E93"/>
    <w:rsid w:val="00184684"/>
    <w:rsid w:val="00184A75"/>
    <w:rsid w:val="00184CA9"/>
    <w:rsid w:val="00184CE9"/>
    <w:rsid w:val="00184F8D"/>
    <w:rsid w:val="00185341"/>
    <w:rsid w:val="001854E0"/>
    <w:rsid w:val="001857AD"/>
    <w:rsid w:val="001858FD"/>
    <w:rsid w:val="00185B0F"/>
    <w:rsid w:val="00185D81"/>
    <w:rsid w:val="00185EEA"/>
    <w:rsid w:val="00186EDD"/>
    <w:rsid w:val="00187106"/>
    <w:rsid w:val="0018721F"/>
    <w:rsid w:val="0018725D"/>
    <w:rsid w:val="0018726A"/>
    <w:rsid w:val="00187682"/>
    <w:rsid w:val="001900D7"/>
    <w:rsid w:val="00190687"/>
    <w:rsid w:val="001907F7"/>
    <w:rsid w:val="00190832"/>
    <w:rsid w:val="00190BFD"/>
    <w:rsid w:val="00190C38"/>
    <w:rsid w:val="00190E3A"/>
    <w:rsid w:val="0019130A"/>
    <w:rsid w:val="00191B16"/>
    <w:rsid w:val="001924B9"/>
    <w:rsid w:val="00192901"/>
    <w:rsid w:val="00192A3E"/>
    <w:rsid w:val="00192B47"/>
    <w:rsid w:val="0019369B"/>
    <w:rsid w:val="00193BD5"/>
    <w:rsid w:val="00193D12"/>
    <w:rsid w:val="00193D22"/>
    <w:rsid w:val="00193E01"/>
    <w:rsid w:val="00194579"/>
    <w:rsid w:val="0019504F"/>
    <w:rsid w:val="00195093"/>
    <w:rsid w:val="00195288"/>
    <w:rsid w:val="0019536A"/>
    <w:rsid w:val="00195573"/>
    <w:rsid w:val="00195609"/>
    <w:rsid w:val="00195662"/>
    <w:rsid w:val="00195AE6"/>
    <w:rsid w:val="00195F6E"/>
    <w:rsid w:val="00196022"/>
    <w:rsid w:val="001962AC"/>
    <w:rsid w:val="00196A42"/>
    <w:rsid w:val="00197330"/>
    <w:rsid w:val="00197E56"/>
    <w:rsid w:val="001A0054"/>
    <w:rsid w:val="001A08B6"/>
    <w:rsid w:val="001A14F4"/>
    <w:rsid w:val="001A16FE"/>
    <w:rsid w:val="001A19AF"/>
    <w:rsid w:val="001A1D0F"/>
    <w:rsid w:val="001A2717"/>
    <w:rsid w:val="001A280D"/>
    <w:rsid w:val="001A2917"/>
    <w:rsid w:val="001A2C39"/>
    <w:rsid w:val="001A2CBD"/>
    <w:rsid w:val="001A3095"/>
    <w:rsid w:val="001A3233"/>
    <w:rsid w:val="001A328E"/>
    <w:rsid w:val="001A37CC"/>
    <w:rsid w:val="001A397C"/>
    <w:rsid w:val="001A3FEF"/>
    <w:rsid w:val="001A43AC"/>
    <w:rsid w:val="001A4549"/>
    <w:rsid w:val="001A474B"/>
    <w:rsid w:val="001A5154"/>
    <w:rsid w:val="001A5211"/>
    <w:rsid w:val="001A54DF"/>
    <w:rsid w:val="001A59B8"/>
    <w:rsid w:val="001A59B9"/>
    <w:rsid w:val="001A5DC5"/>
    <w:rsid w:val="001A6A3D"/>
    <w:rsid w:val="001A7555"/>
    <w:rsid w:val="001A78D9"/>
    <w:rsid w:val="001A79CC"/>
    <w:rsid w:val="001B0393"/>
    <w:rsid w:val="001B0793"/>
    <w:rsid w:val="001B0B6F"/>
    <w:rsid w:val="001B0EA0"/>
    <w:rsid w:val="001B1253"/>
    <w:rsid w:val="001B125C"/>
    <w:rsid w:val="001B12D9"/>
    <w:rsid w:val="001B15F4"/>
    <w:rsid w:val="001B161D"/>
    <w:rsid w:val="001B1ABC"/>
    <w:rsid w:val="001B1D04"/>
    <w:rsid w:val="001B2352"/>
    <w:rsid w:val="001B24B5"/>
    <w:rsid w:val="001B2536"/>
    <w:rsid w:val="001B27AD"/>
    <w:rsid w:val="001B2B36"/>
    <w:rsid w:val="001B2BE8"/>
    <w:rsid w:val="001B2E52"/>
    <w:rsid w:val="001B2E89"/>
    <w:rsid w:val="001B341D"/>
    <w:rsid w:val="001B3698"/>
    <w:rsid w:val="001B379A"/>
    <w:rsid w:val="001B3C5C"/>
    <w:rsid w:val="001B3FF5"/>
    <w:rsid w:val="001B42A4"/>
    <w:rsid w:val="001B449C"/>
    <w:rsid w:val="001B47B3"/>
    <w:rsid w:val="001B4E78"/>
    <w:rsid w:val="001B522E"/>
    <w:rsid w:val="001B54A6"/>
    <w:rsid w:val="001B5825"/>
    <w:rsid w:val="001B596A"/>
    <w:rsid w:val="001B5A4E"/>
    <w:rsid w:val="001B5CF1"/>
    <w:rsid w:val="001B626B"/>
    <w:rsid w:val="001B6521"/>
    <w:rsid w:val="001B6E25"/>
    <w:rsid w:val="001B6EFE"/>
    <w:rsid w:val="001C02EC"/>
    <w:rsid w:val="001C0777"/>
    <w:rsid w:val="001C08B6"/>
    <w:rsid w:val="001C08BA"/>
    <w:rsid w:val="001C0BD2"/>
    <w:rsid w:val="001C13AC"/>
    <w:rsid w:val="001C1725"/>
    <w:rsid w:val="001C1965"/>
    <w:rsid w:val="001C197E"/>
    <w:rsid w:val="001C218F"/>
    <w:rsid w:val="001C21AE"/>
    <w:rsid w:val="001C2264"/>
    <w:rsid w:val="001C2469"/>
    <w:rsid w:val="001C26E5"/>
    <w:rsid w:val="001C285A"/>
    <w:rsid w:val="001C3596"/>
    <w:rsid w:val="001C3B4D"/>
    <w:rsid w:val="001C3FB7"/>
    <w:rsid w:val="001C3FC5"/>
    <w:rsid w:val="001C40A4"/>
    <w:rsid w:val="001C4310"/>
    <w:rsid w:val="001C45B4"/>
    <w:rsid w:val="001C467A"/>
    <w:rsid w:val="001C4AA7"/>
    <w:rsid w:val="001C4E80"/>
    <w:rsid w:val="001C55E0"/>
    <w:rsid w:val="001C5BCA"/>
    <w:rsid w:val="001C6036"/>
    <w:rsid w:val="001C60DC"/>
    <w:rsid w:val="001C61DD"/>
    <w:rsid w:val="001C6347"/>
    <w:rsid w:val="001C6423"/>
    <w:rsid w:val="001C64CB"/>
    <w:rsid w:val="001C6A4B"/>
    <w:rsid w:val="001C6C96"/>
    <w:rsid w:val="001C70A8"/>
    <w:rsid w:val="001C70C5"/>
    <w:rsid w:val="001C7515"/>
    <w:rsid w:val="001D0333"/>
    <w:rsid w:val="001D03A9"/>
    <w:rsid w:val="001D0D4A"/>
    <w:rsid w:val="001D1147"/>
    <w:rsid w:val="001D1592"/>
    <w:rsid w:val="001D197C"/>
    <w:rsid w:val="001D1E41"/>
    <w:rsid w:val="001D2165"/>
    <w:rsid w:val="001D2533"/>
    <w:rsid w:val="001D2764"/>
    <w:rsid w:val="001D28C2"/>
    <w:rsid w:val="001D308C"/>
    <w:rsid w:val="001D30E5"/>
    <w:rsid w:val="001D319F"/>
    <w:rsid w:val="001D3330"/>
    <w:rsid w:val="001D345E"/>
    <w:rsid w:val="001D34BF"/>
    <w:rsid w:val="001D369E"/>
    <w:rsid w:val="001D3789"/>
    <w:rsid w:val="001D42AE"/>
    <w:rsid w:val="001D430E"/>
    <w:rsid w:val="001D48B4"/>
    <w:rsid w:val="001D4AA3"/>
    <w:rsid w:val="001D4DB5"/>
    <w:rsid w:val="001D4F82"/>
    <w:rsid w:val="001D4FCB"/>
    <w:rsid w:val="001D52D2"/>
    <w:rsid w:val="001D55E8"/>
    <w:rsid w:val="001D5716"/>
    <w:rsid w:val="001D5D50"/>
    <w:rsid w:val="001D6107"/>
    <w:rsid w:val="001D61F9"/>
    <w:rsid w:val="001D6C01"/>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58F"/>
    <w:rsid w:val="001E2AF3"/>
    <w:rsid w:val="001E33CF"/>
    <w:rsid w:val="001E3434"/>
    <w:rsid w:val="001E349C"/>
    <w:rsid w:val="001E36EF"/>
    <w:rsid w:val="001E38B1"/>
    <w:rsid w:val="001E3F19"/>
    <w:rsid w:val="001E3F74"/>
    <w:rsid w:val="001E3FB1"/>
    <w:rsid w:val="001E45E6"/>
    <w:rsid w:val="001E47C1"/>
    <w:rsid w:val="001E4855"/>
    <w:rsid w:val="001E508F"/>
    <w:rsid w:val="001E5710"/>
    <w:rsid w:val="001E5960"/>
    <w:rsid w:val="001E6266"/>
    <w:rsid w:val="001E6314"/>
    <w:rsid w:val="001E644B"/>
    <w:rsid w:val="001E66C8"/>
    <w:rsid w:val="001E6975"/>
    <w:rsid w:val="001E6CE5"/>
    <w:rsid w:val="001E6D9A"/>
    <w:rsid w:val="001E6DCB"/>
    <w:rsid w:val="001E6DEF"/>
    <w:rsid w:val="001E7550"/>
    <w:rsid w:val="001E789B"/>
    <w:rsid w:val="001E7B88"/>
    <w:rsid w:val="001E7F57"/>
    <w:rsid w:val="001F0129"/>
    <w:rsid w:val="001F01FC"/>
    <w:rsid w:val="001F0238"/>
    <w:rsid w:val="001F08A9"/>
    <w:rsid w:val="001F0CAB"/>
    <w:rsid w:val="001F0D27"/>
    <w:rsid w:val="001F1EC5"/>
    <w:rsid w:val="001F1F43"/>
    <w:rsid w:val="001F2448"/>
    <w:rsid w:val="001F26EF"/>
    <w:rsid w:val="001F2894"/>
    <w:rsid w:val="001F2A8A"/>
    <w:rsid w:val="001F3670"/>
    <w:rsid w:val="001F3BCC"/>
    <w:rsid w:val="001F429F"/>
    <w:rsid w:val="001F4B32"/>
    <w:rsid w:val="001F4BE7"/>
    <w:rsid w:val="001F4EAA"/>
    <w:rsid w:val="001F5124"/>
    <w:rsid w:val="001F529F"/>
    <w:rsid w:val="001F534B"/>
    <w:rsid w:val="001F5AC5"/>
    <w:rsid w:val="001F5B1C"/>
    <w:rsid w:val="001F5EF4"/>
    <w:rsid w:val="001F6409"/>
    <w:rsid w:val="001F6600"/>
    <w:rsid w:val="001F6A07"/>
    <w:rsid w:val="001F6D6E"/>
    <w:rsid w:val="001F6EC4"/>
    <w:rsid w:val="001F6F43"/>
    <w:rsid w:val="001F7C05"/>
    <w:rsid w:val="001F7EE8"/>
    <w:rsid w:val="001F7F0F"/>
    <w:rsid w:val="001F7FB1"/>
    <w:rsid w:val="00200BFC"/>
    <w:rsid w:val="00200E18"/>
    <w:rsid w:val="00200E9B"/>
    <w:rsid w:val="002011E1"/>
    <w:rsid w:val="002013F4"/>
    <w:rsid w:val="00201538"/>
    <w:rsid w:val="002015C4"/>
    <w:rsid w:val="002018F0"/>
    <w:rsid w:val="00201D37"/>
    <w:rsid w:val="00201EFA"/>
    <w:rsid w:val="002025B6"/>
    <w:rsid w:val="00202781"/>
    <w:rsid w:val="0020281B"/>
    <w:rsid w:val="002028D5"/>
    <w:rsid w:val="00202F38"/>
    <w:rsid w:val="0020314B"/>
    <w:rsid w:val="00203194"/>
    <w:rsid w:val="002034BD"/>
    <w:rsid w:val="0020371F"/>
    <w:rsid w:val="00203723"/>
    <w:rsid w:val="00204207"/>
    <w:rsid w:val="002049ED"/>
    <w:rsid w:val="00204DE3"/>
    <w:rsid w:val="00204FDF"/>
    <w:rsid w:val="0020533C"/>
    <w:rsid w:val="002055B3"/>
    <w:rsid w:val="0020564A"/>
    <w:rsid w:val="00205684"/>
    <w:rsid w:val="00205BDE"/>
    <w:rsid w:val="002064B3"/>
    <w:rsid w:val="00206EF4"/>
    <w:rsid w:val="00206FE6"/>
    <w:rsid w:val="00207185"/>
    <w:rsid w:val="0020772A"/>
    <w:rsid w:val="00207FC6"/>
    <w:rsid w:val="00210956"/>
    <w:rsid w:val="00210AF1"/>
    <w:rsid w:val="00211741"/>
    <w:rsid w:val="00211F81"/>
    <w:rsid w:val="002124D9"/>
    <w:rsid w:val="00212797"/>
    <w:rsid w:val="00212AD4"/>
    <w:rsid w:val="00212CDA"/>
    <w:rsid w:val="00212E8D"/>
    <w:rsid w:val="00212F5F"/>
    <w:rsid w:val="00213125"/>
    <w:rsid w:val="002135B2"/>
    <w:rsid w:val="00213D63"/>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8E"/>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B73"/>
    <w:rsid w:val="00221CBB"/>
    <w:rsid w:val="002223CE"/>
    <w:rsid w:val="0022282F"/>
    <w:rsid w:val="002228CE"/>
    <w:rsid w:val="00222DA0"/>
    <w:rsid w:val="00222E6E"/>
    <w:rsid w:val="00222E7B"/>
    <w:rsid w:val="00222FF0"/>
    <w:rsid w:val="002235D2"/>
    <w:rsid w:val="00223C6E"/>
    <w:rsid w:val="00223E52"/>
    <w:rsid w:val="00224575"/>
    <w:rsid w:val="0022458E"/>
    <w:rsid w:val="00224633"/>
    <w:rsid w:val="002248D9"/>
    <w:rsid w:val="00224F53"/>
    <w:rsid w:val="0022532E"/>
    <w:rsid w:val="002255E0"/>
    <w:rsid w:val="00225A03"/>
    <w:rsid w:val="00225B69"/>
    <w:rsid w:val="00225C73"/>
    <w:rsid w:val="00226145"/>
    <w:rsid w:val="00226147"/>
    <w:rsid w:val="00226790"/>
    <w:rsid w:val="00226CD8"/>
    <w:rsid w:val="00226EC8"/>
    <w:rsid w:val="00227335"/>
    <w:rsid w:val="0022780C"/>
    <w:rsid w:val="00227920"/>
    <w:rsid w:val="00227F49"/>
    <w:rsid w:val="00227FFD"/>
    <w:rsid w:val="00230127"/>
    <w:rsid w:val="00230439"/>
    <w:rsid w:val="00230597"/>
    <w:rsid w:val="0023085B"/>
    <w:rsid w:val="00230952"/>
    <w:rsid w:val="00230CB8"/>
    <w:rsid w:val="00231113"/>
    <w:rsid w:val="002312F9"/>
    <w:rsid w:val="002316C1"/>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4C57"/>
    <w:rsid w:val="0023574C"/>
    <w:rsid w:val="00235E84"/>
    <w:rsid w:val="0023602F"/>
    <w:rsid w:val="002361A3"/>
    <w:rsid w:val="002362D3"/>
    <w:rsid w:val="0023650C"/>
    <w:rsid w:val="00237083"/>
    <w:rsid w:val="002373B0"/>
    <w:rsid w:val="002401C1"/>
    <w:rsid w:val="00240C02"/>
    <w:rsid w:val="002413DA"/>
    <w:rsid w:val="00241458"/>
    <w:rsid w:val="00241633"/>
    <w:rsid w:val="00241819"/>
    <w:rsid w:val="002419F3"/>
    <w:rsid w:val="00241C56"/>
    <w:rsid w:val="00241EA1"/>
    <w:rsid w:val="00242562"/>
    <w:rsid w:val="002425DB"/>
    <w:rsid w:val="00242608"/>
    <w:rsid w:val="00242CBD"/>
    <w:rsid w:val="00242E0D"/>
    <w:rsid w:val="00242F07"/>
    <w:rsid w:val="00242FAC"/>
    <w:rsid w:val="002439D4"/>
    <w:rsid w:val="002449AD"/>
    <w:rsid w:val="002453C0"/>
    <w:rsid w:val="0024567F"/>
    <w:rsid w:val="002460C9"/>
    <w:rsid w:val="002460FF"/>
    <w:rsid w:val="002464AF"/>
    <w:rsid w:val="002466B9"/>
    <w:rsid w:val="002467A3"/>
    <w:rsid w:val="0024682A"/>
    <w:rsid w:val="0024732B"/>
    <w:rsid w:val="002475F7"/>
    <w:rsid w:val="0024785C"/>
    <w:rsid w:val="00247ADF"/>
    <w:rsid w:val="00247D2B"/>
    <w:rsid w:val="00247FF9"/>
    <w:rsid w:val="00250188"/>
    <w:rsid w:val="0025048B"/>
    <w:rsid w:val="00250F99"/>
    <w:rsid w:val="00251009"/>
    <w:rsid w:val="00252AFC"/>
    <w:rsid w:val="00252B6B"/>
    <w:rsid w:val="002531E4"/>
    <w:rsid w:val="002534A7"/>
    <w:rsid w:val="0025368E"/>
    <w:rsid w:val="00253790"/>
    <w:rsid w:val="00253DE8"/>
    <w:rsid w:val="00254045"/>
    <w:rsid w:val="0025472A"/>
    <w:rsid w:val="002552B3"/>
    <w:rsid w:val="002555D9"/>
    <w:rsid w:val="002556A0"/>
    <w:rsid w:val="002559D5"/>
    <w:rsid w:val="00255F02"/>
    <w:rsid w:val="00256222"/>
    <w:rsid w:val="00256CEB"/>
    <w:rsid w:val="00256E35"/>
    <w:rsid w:val="002570D1"/>
    <w:rsid w:val="00257129"/>
    <w:rsid w:val="00257594"/>
    <w:rsid w:val="0025785D"/>
    <w:rsid w:val="00257EC6"/>
    <w:rsid w:val="00257FDC"/>
    <w:rsid w:val="00260C82"/>
    <w:rsid w:val="00260EF9"/>
    <w:rsid w:val="002610E1"/>
    <w:rsid w:val="00261AD7"/>
    <w:rsid w:val="00263645"/>
    <w:rsid w:val="00263671"/>
    <w:rsid w:val="00263ABE"/>
    <w:rsid w:val="00263BFE"/>
    <w:rsid w:val="0026446F"/>
    <w:rsid w:val="002653BD"/>
    <w:rsid w:val="00265B3B"/>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5A0"/>
    <w:rsid w:val="00271A78"/>
    <w:rsid w:val="00271AD4"/>
    <w:rsid w:val="0027231D"/>
    <w:rsid w:val="0027239B"/>
    <w:rsid w:val="002724AC"/>
    <w:rsid w:val="00272629"/>
    <w:rsid w:val="002727E6"/>
    <w:rsid w:val="002729DA"/>
    <w:rsid w:val="00272BE2"/>
    <w:rsid w:val="00272ED1"/>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14A1"/>
    <w:rsid w:val="0028167B"/>
    <w:rsid w:val="00281AA4"/>
    <w:rsid w:val="0028266C"/>
    <w:rsid w:val="00282679"/>
    <w:rsid w:val="00282824"/>
    <w:rsid w:val="00283350"/>
    <w:rsid w:val="00283424"/>
    <w:rsid w:val="00283CEF"/>
    <w:rsid w:val="00283DD6"/>
    <w:rsid w:val="0028428F"/>
    <w:rsid w:val="002843D9"/>
    <w:rsid w:val="00284A02"/>
    <w:rsid w:val="00284B37"/>
    <w:rsid w:val="0028546D"/>
    <w:rsid w:val="002855D4"/>
    <w:rsid w:val="002864B2"/>
    <w:rsid w:val="00286B88"/>
    <w:rsid w:val="00286C3C"/>
    <w:rsid w:val="00286DE5"/>
    <w:rsid w:val="00286E89"/>
    <w:rsid w:val="00287E1C"/>
    <w:rsid w:val="002906A0"/>
    <w:rsid w:val="00290904"/>
    <w:rsid w:val="00290C11"/>
    <w:rsid w:val="00290C9B"/>
    <w:rsid w:val="002910B6"/>
    <w:rsid w:val="00291214"/>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BD2"/>
    <w:rsid w:val="00294E60"/>
    <w:rsid w:val="00294EE7"/>
    <w:rsid w:val="00295037"/>
    <w:rsid w:val="002950FF"/>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7B9"/>
    <w:rsid w:val="002A2197"/>
    <w:rsid w:val="002A234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5E8B"/>
    <w:rsid w:val="002A616A"/>
    <w:rsid w:val="002A707F"/>
    <w:rsid w:val="002A771C"/>
    <w:rsid w:val="002A7ADC"/>
    <w:rsid w:val="002B0232"/>
    <w:rsid w:val="002B040B"/>
    <w:rsid w:val="002B097F"/>
    <w:rsid w:val="002B0E2D"/>
    <w:rsid w:val="002B0E32"/>
    <w:rsid w:val="002B0EB9"/>
    <w:rsid w:val="002B1211"/>
    <w:rsid w:val="002B1BD0"/>
    <w:rsid w:val="002B1EFF"/>
    <w:rsid w:val="002B1F09"/>
    <w:rsid w:val="002B2605"/>
    <w:rsid w:val="002B2608"/>
    <w:rsid w:val="002B285A"/>
    <w:rsid w:val="002B29D7"/>
    <w:rsid w:val="002B2AF8"/>
    <w:rsid w:val="002B2F18"/>
    <w:rsid w:val="002B323A"/>
    <w:rsid w:val="002B38AB"/>
    <w:rsid w:val="002B3A7E"/>
    <w:rsid w:val="002B4626"/>
    <w:rsid w:val="002B4EBA"/>
    <w:rsid w:val="002B5322"/>
    <w:rsid w:val="002B5449"/>
    <w:rsid w:val="002B578D"/>
    <w:rsid w:val="002B59DE"/>
    <w:rsid w:val="002B5A2B"/>
    <w:rsid w:val="002B60B8"/>
    <w:rsid w:val="002B60DC"/>
    <w:rsid w:val="002B6394"/>
    <w:rsid w:val="002B6D4A"/>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98B"/>
    <w:rsid w:val="002C4CE3"/>
    <w:rsid w:val="002C61B0"/>
    <w:rsid w:val="002C6CE9"/>
    <w:rsid w:val="002C6DE8"/>
    <w:rsid w:val="002C742B"/>
    <w:rsid w:val="002C783E"/>
    <w:rsid w:val="002C798F"/>
    <w:rsid w:val="002C79B8"/>
    <w:rsid w:val="002D0545"/>
    <w:rsid w:val="002D0ADC"/>
    <w:rsid w:val="002D105C"/>
    <w:rsid w:val="002D14F3"/>
    <w:rsid w:val="002D1C47"/>
    <w:rsid w:val="002D1F7F"/>
    <w:rsid w:val="002D26B9"/>
    <w:rsid w:val="002D2928"/>
    <w:rsid w:val="002D2D55"/>
    <w:rsid w:val="002D2E8E"/>
    <w:rsid w:val="002D305F"/>
    <w:rsid w:val="002D30A0"/>
    <w:rsid w:val="002D32E2"/>
    <w:rsid w:val="002D334A"/>
    <w:rsid w:val="002D4F4B"/>
    <w:rsid w:val="002D51D2"/>
    <w:rsid w:val="002D51F7"/>
    <w:rsid w:val="002D52A2"/>
    <w:rsid w:val="002D5962"/>
    <w:rsid w:val="002D5B3F"/>
    <w:rsid w:val="002D5D07"/>
    <w:rsid w:val="002D5F6F"/>
    <w:rsid w:val="002D7159"/>
    <w:rsid w:val="002D7482"/>
    <w:rsid w:val="002D7957"/>
    <w:rsid w:val="002D79D3"/>
    <w:rsid w:val="002E0326"/>
    <w:rsid w:val="002E1112"/>
    <w:rsid w:val="002E12A4"/>
    <w:rsid w:val="002E1339"/>
    <w:rsid w:val="002E1819"/>
    <w:rsid w:val="002E1A06"/>
    <w:rsid w:val="002E1BB7"/>
    <w:rsid w:val="002E2182"/>
    <w:rsid w:val="002E28FF"/>
    <w:rsid w:val="002E2A1E"/>
    <w:rsid w:val="002E2B3C"/>
    <w:rsid w:val="002E2C32"/>
    <w:rsid w:val="002E2C96"/>
    <w:rsid w:val="002E2E56"/>
    <w:rsid w:val="002E3095"/>
    <w:rsid w:val="002E3112"/>
    <w:rsid w:val="002E355C"/>
    <w:rsid w:val="002E3746"/>
    <w:rsid w:val="002E37E0"/>
    <w:rsid w:val="002E3962"/>
    <w:rsid w:val="002E39FB"/>
    <w:rsid w:val="002E3B46"/>
    <w:rsid w:val="002E43B6"/>
    <w:rsid w:val="002E45A1"/>
    <w:rsid w:val="002E46F6"/>
    <w:rsid w:val="002E49B8"/>
    <w:rsid w:val="002E4B41"/>
    <w:rsid w:val="002E5107"/>
    <w:rsid w:val="002E5526"/>
    <w:rsid w:val="002E55D2"/>
    <w:rsid w:val="002E570A"/>
    <w:rsid w:val="002E5A19"/>
    <w:rsid w:val="002E5E0D"/>
    <w:rsid w:val="002E5E59"/>
    <w:rsid w:val="002E68B9"/>
    <w:rsid w:val="002E6C23"/>
    <w:rsid w:val="002E6DFA"/>
    <w:rsid w:val="002E79BD"/>
    <w:rsid w:val="002E7B6A"/>
    <w:rsid w:val="002F04CB"/>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1D2"/>
    <w:rsid w:val="002F35AB"/>
    <w:rsid w:val="002F3662"/>
    <w:rsid w:val="002F3A15"/>
    <w:rsid w:val="002F3EDF"/>
    <w:rsid w:val="002F3F8B"/>
    <w:rsid w:val="002F413A"/>
    <w:rsid w:val="002F4559"/>
    <w:rsid w:val="002F45BC"/>
    <w:rsid w:val="002F4A98"/>
    <w:rsid w:val="002F5860"/>
    <w:rsid w:val="002F59FA"/>
    <w:rsid w:val="002F5CE4"/>
    <w:rsid w:val="002F5F05"/>
    <w:rsid w:val="002F60DF"/>
    <w:rsid w:val="002F6259"/>
    <w:rsid w:val="002F69BB"/>
    <w:rsid w:val="002F6E11"/>
    <w:rsid w:val="002F70B0"/>
    <w:rsid w:val="002F7564"/>
    <w:rsid w:val="002F7A42"/>
    <w:rsid w:val="002F7C96"/>
    <w:rsid w:val="002F7FF5"/>
    <w:rsid w:val="00300D2C"/>
    <w:rsid w:val="003010C6"/>
    <w:rsid w:val="003014D5"/>
    <w:rsid w:val="003014F9"/>
    <w:rsid w:val="00301560"/>
    <w:rsid w:val="00301C9A"/>
    <w:rsid w:val="0030219F"/>
    <w:rsid w:val="00302937"/>
    <w:rsid w:val="00302A55"/>
    <w:rsid w:val="00302D6B"/>
    <w:rsid w:val="003032E0"/>
    <w:rsid w:val="0030342F"/>
    <w:rsid w:val="00303671"/>
    <w:rsid w:val="00303AF8"/>
    <w:rsid w:val="00303D17"/>
    <w:rsid w:val="00303F67"/>
    <w:rsid w:val="00304085"/>
    <w:rsid w:val="0030426C"/>
    <w:rsid w:val="003044B2"/>
    <w:rsid w:val="00304BA5"/>
    <w:rsid w:val="003051A8"/>
    <w:rsid w:val="003052CB"/>
    <w:rsid w:val="003056B1"/>
    <w:rsid w:val="00305CBC"/>
    <w:rsid w:val="00305F6C"/>
    <w:rsid w:val="0030615C"/>
    <w:rsid w:val="003061CB"/>
    <w:rsid w:val="00306604"/>
    <w:rsid w:val="00306BCD"/>
    <w:rsid w:val="0030725A"/>
    <w:rsid w:val="003074A2"/>
    <w:rsid w:val="00310228"/>
    <w:rsid w:val="0031045D"/>
    <w:rsid w:val="003109E6"/>
    <w:rsid w:val="00310E26"/>
    <w:rsid w:val="00310EF9"/>
    <w:rsid w:val="00311167"/>
    <w:rsid w:val="0031118C"/>
    <w:rsid w:val="003112F1"/>
    <w:rsid w:val="003115D4"/>
    <w:rsid w:val="0031165B"/>
    <w:rsid w:val="0031182B"/>
    <w:rsid w:val="00311A55"/>
    <w:rsid w:val="00311B84"/>
    <w:rsid w:val="003123CB"/>
    <w:rsid w:val="003124B1"/>
    <w:rsid w:val="003129F7"/>
    <w:rsid w:val="00312CD1"/>
    <w:rsid w:val="0031305F"/>
    <w:rsid w:val="00313499"/>
    <w:rsid w:val="003135FC"/>
    <w:rsid w:val="0031406E"/>
    <w:rsid w:val="0031434D"/>
    <w:rsid w:val="00314A51"/>
    <w:rsid w:val="00314F27"/>
    <w:rsid w:val="00315203"/>
    <w:rsid w:val="00315210"/>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BE7"/>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6FA2"/>
    <w:rsid w:val="003275D1"/>
    <w:rsid w:val="00327647"/>
    <w:rsid w:val="00327676"/>
    <w:rsid w:val="003279AD"/>
    <w:rsid w:val="00327DD4"/>
    <w:rsid w:val="00330120"/>
    <w:rsid w:val="00330180"/>
    <w:rsid w:val="003302C9"/>
    <w:rsid w:val="0033063A"/>
    <w:rsid w:val="00330C3B"/>
    <w:rsid w:val="00330D04"/>
    <w:rsid w:val="0033134C"/>
    <w:rsid w:val="0033148E"/>
    <w:rsid w:val="00331783"/>
    <w:rsid w:val="003319DE"/>
    <w:rsid w:val="00331A1A"/>
    <w:rsid w:val="00331D23"/>
    <w:rsid w:val="00331DD1"/>
    <w:rsid w:val="00331F1D"/>
    <w:rsid w:val="0033214C"/>
    <w:rsid w:val="003328F2"/>
    <w:rsid w:val="00332BD1"/>
    <w:rsid w:val="00333541"/>
    <w:rsid w:val="0033371A"/>
    <w:rsid w:val="0033392B"/>
    <w:rsid w:val="00333F92"/>
    <w:rsid w:val="00334014"/>
    <w:rsid w:val="003341A1"/>
    <w:rsid w:val="003343F4"/>
    <w:rsid w:val="003347AD"/>
    <w:rsid w:val="00334840"/>
    <w:rsid w:val="00334BD4"/>
    <w:rsid w:val="00334D75"/>
    <w:rsid w:val="003354EA"/>
    <w:rsid w:val="00335A01"/>
    <w:rsid w:val="00335D6D"/>
    <w:rsid w:val="00335EB1"/>
    <w:rsid w:val="00335EB8"/>
    <w:rsid w:val="00336276"/>
    <w:rsid w:val="0033635E"/>
    <w:rsid w:val="0033796E"/>
    <w:rsid w:val="003402BA"/>
    <w:rsid w:val="003405E8"/>
    <w:rsid w:val="003416A0"/>
    <w:rsid w:val="0034196C"/>
    <w:rsid w:val="00341CFE"/>
    <w:rsid w:val="003421CC"/>
    <w:rsid w:val="003426ED"/>
    <w:rsid w:val="00342818"/>
    <w:rsid w:val="00342DCF"/>
    <w:rsid w:val="00342E62"/>
    <w:rsid w:val="00342F46"/>
    <w:rsid w:val="003434BE"/>
    <w:rsid w:val="00343893"/>
    <w:rsid w:val="00343E6F"/>
    <w:rsid w:val="003442CD"/>
    <w:rsid w:val="003442F9"/>
    <w:rsid w:val="00344453"/>
    <w:rsid w:val="003452AA"/>
    <w:rsid w:val="00345471"/>
    <w:rsid w:val="00345525"/>
    <w:rsid w:val="003455EA"/>
    <w:rsid w:val="00345C38"/>
    <w:rsid w:val="00346044"/>
    <w:rsid w:val="0034643E"/>
    <w:rsid w:val="003464F8"/>
    <w:rsid w:val="003466ED"/>
    <w:rsid w:val="003473CE"/>
    <w:rsid w:val="003474F9"/>
    <w:rsid w:val="003478EC"/>
    <w:rsid w:val="00347A55"/>
    <w:rsid w:val="003503BC"/>
    <w:rsid w:val="0035052E"/>
    <w:rsid w:val="00350911"/>
    <w:rsid w:val="00350FCE"/>
    <w:rsid w:val="00351496"/>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D03"/>
    <w:rsid w:val="00355D43"/>
    <w:rsid w:val="003560EB"/>
    <w:rsid w:val="003561CB"/>
    <w:rsid w:val="003563ED"/>
    <w:rsid w:val="0035677A"/>
    <w:rsid w:val="003567C7"/>
    <w:rsid w:val="0035691C"/>
    <w:rsid w:val="00356E5D"/>
    <w:rsid w:val="00357421"/>
    <w:rsid w:val="003576E8"/>
    <w:rsid w:val="0035776C"/>
    <w:rsid w:val="00357908"/>
    <w:rsid w:val="00357994"/>
    <w:rsid w:val="00357F28"/>
    <w:rsid w:val="0036004B"/>
    <w:rsid w:val="00360203"/>
    <w:rsid w:val="003604BD"/>
    <w:rsid w:val="003604F7"/>
    <w:rsid w:val="003605BA"/>
    <w:rsid w:val="003605C1"/>
    <w:rsid w:val="00360675"/>
    <w:rsid w:val="003606D8"/>
    <w:rsid w:val="00361489"/>
    <w:rsid w:val="003622CB"/>
    <w:rsid w:val="003623D4"/>
    <w:rsid w:val="003628F4"/>
    <w:rsid w:val="0036299D"/>
    <w:rsid w:val="0036306A"/>
    <w:rsid w:val="003645CC"/>
    <w:rsid w:val="00364628"/>
    <w:rsid w:val="00364BC7"/>
    <w:rsid w:val="003651F1"/>
    <w:rsid w:val="00365921"/>
    <w:rsid w:val="00365A6D"/>
    <w:rsid w:val="00365DB3"/>
    <w:rsid w:val="00365FB8"/>
    <w:rsid w:val="00366284"/>
    <w:rsid w:val="00366317"/>
    <w:rsid w:val="0036634A"/>
    <w:rsid w:val="003663F5"/>
    <w:rsid w:val="0036661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C42"/>
    <w:rsid w:val="00376D86"/>
    <w:rsid w:val="00376DC3"/>
    <w:rsid w:val="0037703B"/>
    <w:rsid w:val="00377100"/>
    <w:rsid w:val="00377236"/>
    <w:rsid w:val="0037796A"/>
    <w:rsid w:val="003801C2"/>
    <w:rsid w:val="003807A8"/>
    <w:rsid w:val="00380A53"/>
    <w:rsid w:val="00380C9E"/>
    <w:rsid w:val="003815E1"/>
    <w:rsid w:val="0038174A"/>
    <w:rsid w:val="00381DC3"/>
    <w:rsid w:val="0038240B"/>
    <w:rsid w:val="00382A1D"/>
    <w:rsid w:val="00382F51"/>
    <w:rsid w:val="00382F91"/>
    <w:rsid w:val="003832E0"/>
    <w:rsid w:val="00383658"/>
    <w:rsid w:val="00383839"/>
    <w:rsid w:val="00383898"/>
    <w:rsid w:val="0038391D"/>
    <w:rsid w:val="00383967"/>
    <w:rsid w:val="00383A87"/>
    <w:rsid w:val="00383ACB"/>
    <w:rsid w:val="00383CD2"/>
    <w:rsid w:val="00384274"/>
    <w:rsid w:val="00384DCC"/>
    <w:rsid w:val="00385020"/>
    <w:rsid w:val="003850EC"/>
    <w:rsid w:val="003852EA"/>
    <w:rsid w:val="00385571"/>
    <w:rsid w:val="0038692F"/>
    <w:rsid w:val="003869E4"/>
    <w:rsid w:val="0038708D"/>
    <w:rsid w:val="003874E5"/>
    <w:rsid w:val="0038767F"/>
    <w:rsid w:val="003907F7"/>
    <w:rsid w:val="00390837"/>
    <w:rsid w:val="003908D3"/>
    <w:rsid w:val="00392062"/>
    <w:rsid w:val="003921AF"/>
    <w:rsid w:val="00392633"/>
    <w:rsid w:val="00392757"/>
    <w:rsid w:val="0039284F"/>
    <w:rsid w:val="00392921"/>
    <w:rsid w:val="00392A69"/>
    <w:rsid w:val="00392AFA"/>
    <w:rsid w:val="00392B9D"/>
    <w:rsid w:val="0039304B"/>
    <w:rsid w:val="003936D3"/>
    <w:rsid w:val="003937C6"/>
    <w:rsid w:val="00393881"/>
    <w:rsid w:val="00393D87"/>
    <w:rsid w:val="003943AD"/>
    <w:rsid w:val="003946F1"/>
    <w:rsid w:val="0039481C"/>
    <w:rsid w:val="00394A80"/>
    <w:rsid w:val="00394C6A"/>
    <w:rsid w:val="00395514"/>
    <w:rsid w:val="003955A1"/>
    <w:rsid w:val="00395826"/>
    <w:rsid w:val="00395B29"/>
    <w:rsid w:val="003969B9"/>
    <w:rsid w:val="00396A1B"/>
    <w:rsid w:val="00396D14"/>
    <w:rsid w:val="00396E36"/>
    <w:rsid w:val="00396FFE"/>
    <w:rsid w:val="003973DA"/>
    <w:rsid w:val="00397407"/>
    <w:rsid w:val="00397C34"/>
    <w:rsid w:val="003A0084"/>
    <w:rsid w:val="003A0091"/>
    <w:rsid w:val="003A01A3"/>
    <w:rsid w:val="003A021D"/>
    <w:rsid w:val="003A04C3"/>
    <w:rsid w:val="003A094C"/>
    <w:rsid w:val="003A097E"/>
    <w:rsid w:val="003A0D57"/>
    <w:rsid w:val="003A0EC4"/>
    <w:rsid w:val="003A0EF3"/>
    <w:rsid w:val="003A10A9"/>
    <w:rsid w:val="003A1145"/>
    <w:rsid w:val="003A1C98"/>
    <w:rsid w:val="003A1DFE"/>
    <w:rsid w:val="003A228E"/>
    <w:rsid w:val="003A2718"/>
    <w:rsid w:val="003A2C72"/>
    <w:rsid w:val="003A351E"/>
    <w:rsid w:val="003A3FBF"/>
    <w:rsid w:val="003A41C5"/>
    <w:rsid w:val="003A42D8"/>
    <w:rsid w:val="003A4524"/>
    <w:rsid w:val="003A468A"/>
    <w:rsid w:val="003A4E64"/>
    <w:rsid w:val="003A51EE"/>
    <w:rsid w:val="003A52A9"/>
    <w:rsid w:val="003A546B"/>
    <w:rsid w:val="003A5B77"/>
    <w:rsid w:val="003A5BF1"/>
    <w:rsid w:val="003A5F18"/>
    <w:rsid w:val="003A6DCE"/>
    <w:rsid w:val="003A711A"/>
    <w:rsid w:val="003A71DD"/>
    <w:rsid w:val="003A73F9"/>
    <w:rsid w:val="003A772E"/>
    <w:rsid w:val="003A79AE"/>
    <w:rsid w:val="003A7A3C"/>
    <w:rsid w:val="003A7BCE"/>
    <w:rsid w:val="003A7F6E"/>
    <w:rsid w:val="003B0016"/>
    <w:rsid w:val="003B0756"/>
    <w:rsid w:val="003B0AC5"/>
    <w:rsid w:val="003B0C64"/>
    <w:rsid w:val="003B0C9E"/>
    <w:rsid w:val="003B211C"/>
    <w:rsid w:val="003B231F"/>
    <w:rsid w:val="003B2660"/>
    <w:rsid w:val="003B28B7"/>
    <w:rsid w:val="003B3100"/>
    <w:rsid w:val="003B3B43"/>
    <w:rsid w:val="003B3F9D"/>
    <w:rsid w:val="003B40CF"/>
    <w:rsid w:val="003B443B"/>
    <w:rsid w:val="003B4C16"/>
    <w:rsid w:val="003B4DF9"/>
    <w:rsid w:val="003B5169"/>
    <w:rsid w:val="003B5491"/>
    <w:rsid w:val="003B5504"/>
    <w:rsid w:val="003B5716"/>
    <w:rsid w:val="003B59E4"/>
    <w:rsid w:val="003B5ADB"/>
    <w:rsid w:val="003B5C26"/>
    <w:rsid w:val="003B5C9D"/>
    <w:rsid w:val="003B5CEB"/>
    <w:rsid w:val="003B677B"/>
    <w:rsid w:val="003B6C49"/>
    <w:rsid w:val="003B712D"/>
    <w:rsid w:val="003B7226"/>
    <w:rsid w:val="003B7AA0"/>
    <w:rsid w:val="003B7E54"/>
    <w:rsid w:val="003C02C3"/>
    <w:rsid w:val="003C0396"/>
    <w:rsid w:val="003C04E5"/>
    <w:rsid w:val="003C0544"/>
    <w:rsid w:val="003C0560"/>
    <w:rsid w:val="003C0C03"/>
    <w:rsid w:val="003C0C4B"/>
    <w:rsid w:val="003C0D16"/>
    <w:rsid w:val="003C0F0A"/>
    <w:rsid w:val="003C1E2C"/>
    <w:rsid w:val="003C20B9"/>
    <w:rsid w:val="003C22CD"/>
    <w:rsid w:val="003C2568"/>
    <w:rsid w:val="003C2932"/>
    <w:rsid w:val="003C2E89"/>
    <w:rsid w:val="003C3086"/>
    <w:rsid w:val="003C3640"/>
    <w:rsid w:val="003C387B"/>
    <w:rsid w:val="003C3ACE"/>
    <w:rsid w:val="003C3C7C"/>
    <w:rsid w:val="003C3D09"/>
    <w:rsid w:val="003C44D8"/>
    <w:rsid w:val="003C492A"/>
    <w:rsid w:val="003C4A66"/>
    <w:rsid w:val="003C4F36"/>
    <w:rsid w:val="003C549A"/>
    <w:rsid w:val="003C582F"/>
    <w:rsid w:val="003C5AD5"/>
    <w:rsid w:val="003C5B9E"/>
    <w:rsid w:val="003C5BE8"/>
    <w:rsid w:val="003C5E33"/>
    <w:rsid w:val="003C5FA2"/>
    <w:rsid w:val="003C618F"/>
    <w:rsid w:val="003C653B"/>
    <w:rsid w:val="003C65F0"/>
    <w:rsid w:val="003C6832"/>
    <w:rsid w:val="003C687A"/>
    <w:rsid w:val="003C68E6"/>
    <w:rsid w:val="003C69A3"/>
    <w:rsid w:val="003C718E"/>
    <w:rsid w:val="003C736B"/>
    <w:rsid w:val="003C76E9"/>
    <w:rsid w:val="003C78EB"/>
    <w:rsid w:val="003C78FB"/>
    <w:rsid w:val="003D0867"/>
    <w:rsid w:val="003D1122"/>
    <w:rsid w:val="003D1287"/>
    <w:rsid w:val="003D141A"/>
    <w:rsid w:val="003D1518"/>
    <w:rsid w:val="003D188F"/>
    <w:rsid w:val="003D1C17"/>
    <w:rsid w:val="003D23E8"/>
    <w:rsid w:val="003D2BBA"/>
    <w:rsid w:val="003D2E78"/>
    <w:rsid w:val="003D2EF6"/>
    <w:rsid w:val="003D2F4B"/>
    <w:rsid w:val="003D30D7"/>
    <w:rsid w:val="003D3548"/>
    <w:rsid w:val="003D355C"/>
    <w:rsid w:val="003D392A"/>
    <w:rsid w:val="003D3A0C"/>
    <w:rsid w:val="003D3E70"/>
    <w:rsid w:val="003D3E9E"/>
    <w:rsid w:val="003D3EC8"/>
    <w:rsid w:val="003D3F11"/>
    <w:rsid w:val="003D4037"/>
    <w:rsid w:val="003D4142"/>
    <w:rsid w:val="003D4269"/>
    <w:rsid w:val="003D4CF2"/>
    <w:rsid w:val="003D4F06"/>
    <w:rsid w:val="003D53DD"/>
    <w:rsid w:val="003D544E"/>
    <w:rsid w:val="003D5A25"/>
    <w:rsid w:val="003D5BE3"/>
    <w:rsid w:val="003D606B"/>
    <w:rsid w:val="003D63D4"/>
    <w:rsid w:val="003D63E5"/>
    <w:rsid w:val="003D6937"/>
    <w:rsid w:val="003D6B0A"/>
    <w:rsid w:val="003D6DCE"/>
    <w:rsid w:val="003D71CE"/>
    <w:rsid w:val="003D74A1"/>
    <w:rsid w:val="003D76F7"/>
    <w:rsid w:val="003D7948"/>
    <w:rsid w:val="003E05C7"/>
    <w:rsid w:val="003E077C"/>
    <w:rsid w:val="003E08C5"/>
    <w:rsid w:val="003E0F14"/>
    <w:rsid w:val="003E1926"/>
    <w:rsid w:val="003E1998"/>
    <w:rsid w:val="003E22B7"/>
    <w:rsid w:val="003E22CB"/>
    <w:rsid w:val="003E2402"/>
    <w:rsid w:val="003E2C19"/>
    <w:rsid w:val="003E2EA7"/>
    <w:rsid w:val="003E349B"/>
    <w:rsid w:val="003E3627"/>
    <w:rsid w:val="003E3832"/>
    <w:rsid w:val="003E3AFA"/>
    <w:rsid w:val="003E427D"/>
    <w:rsid w:val="003E446F"/>
    <w:rsid w:val="003E4810"/>
    <w:rsid w:val="003E4896"/>
    <w:rsid w:val="003E51C6"/>
    <w:rsid w:val="003E6C51"/>
    <w:rsid w:val="003E7169"/>
    <w:rsid w:val="003E728E"/>
    <w:rsid w:val="003E72F5"/>
    <w:rsid w:val="003E77DB"/>
    <w:rsid w:val="003E7AF5"/>
    <w:rsid w:val="003E7BF9"/>
    <w:rsid w:val="003E7D00"/>
    <w:rsid w:val="003F012C"/>
    <w:rsid w:val="003F015D"/>
    <w:rsid w:val="003F01CE"/>
    <w:rsid w:val="003F05FB"/>
    <w:rsid w:val="003F0756"/>
    <w:rsid w:val="003F0AD8"/>
    <w:rsid w:val="003F0DE1"/>
    <w:rsid w:val="003F14A0"/>
    <w:rsid w:val="003F1518"/>
    <w:rsid w:val="003F157B"/>
    <w:rsid w:val="003F162E"/>
    <w:rsid w:val="003F1991"/>
    <w:rsid w:val="003F1A4B"/>
    <w:rsid w:val="003F1D20"/>
    <w:rsid w:val="003F1D4C"/>
    <w:rsid w:val="003F1FF7"/>
    <w:rsid w:val="003F2053"/>
    <w:rsid w:val="003F216F"/>
    <w:rsid w:val="003F25FD"/>
    <w:rsid w:val="003F2802"/>
    <w:rsid w:val="003F2B44"/>
    <w:rsid w:val="003F343F"/>
    <w:rsid w:val="003F358E"/>
    <w:rsid w:val="003F369E"/>
    <w:rsid w:val="003F38D6"/>
    <w:rsid w:val="003F3E30"/>
    <w:rsid w:val="003F48AF"/>
    <w:rsid w:val="003F491E"/>
    <w:rsid w:val="003F4BAB"/>
    <w:rsid w:val="003F4DDF"/>
    <w:rsid w:val="003F4E9B"/>
    <w:rsid w:val="003F4F0B"/>
    <w:rsid w:val="003F614E"/>
    <w:rsid w:val="003F623D"/>
    <w:rsid w:val="003F6CF0"/>
    <w:rsid w:val="003F6CF4"/>
    <w:rsid w:val="0040001A"/>
    <w:rsid w:val="00400224"/>
    <w:rsid w:val="00400349"/>
    <w:rsid w:val="00400574"/>
    <w:rsid w:val="004005B5"/>
    <w:rsid w:val="004008D6"/>
    <w:rsid w:val="00401442"/>
    <w:rsid w:val="00401DE0"/>
    <w:rsid w:val="00401EB0"/>
    <w:rsid w:val="0040203B"/>
    <w:rsid w:val="004024B1"/>
    <w:rsid w:val="0040253A"/>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7E8"/>
    <w:rsid w:val="0040599D"/>
    <w:rsid w:val="00405E19"/>
    <w:rsid w:val="00406028"/>
    <w:rsid w:val="0040615F"/>
    <w:rsid w:val="00406389"/>
    <w:rsid w:val="004063BC"/>
    <w:rsid w:val="0040646C"/>
    <w:rsid w:val="00406744"/>
    <w:rsid w:val="00406BF2"/>
    <w:rsid w:val="00406EEC"/>
    <w:rsid w:val="00406FA0"/>
    <w:rsid w:val="00407744"/>
    <w:rsid w:val="004077DA"/>
    <w:rsid w:val="004079B2"/>
    <w:rsid w:val="00407B29"/>
    <w:rsid w:val="00407BB9"/>
    <w:rsid w:val="0041003F"/>
    <w:rsid w:val="00410ACD"/>
    <w:rsid w:val="00410E81"/>
    <w:rsid w:val="00410F42"/>
    <w:rsid w:val="00410F5E"/>
    <w:rsid w:val="004112D3"/>
    <w:rsid w:val="0041135E"/>
    <w:rsid w:val="004115F2"/>
    <w:rsid w:val="004117A6"/>
    <w:rsid w:val="0041180C"/>
    <w:rsid w:val="00411F03"/>
    <w:rsid w:val="004125C6"/>
    <w:rsid w:val="00412944"/>
    <w:rsid w:val="00412BC2"/>
    <w:rsid w:val="00412D1A"/>
    <w:rsid w:val="004130E0"/>
    <w:rsid w:val="00413200"/>
    <w:rsid w:val="00413462"/>
    <w:rsid w:val="00413A59"/>
    <w:rsid w:val="00413BB7"/>
    <w:rsid w:val="00413DA0"/>
    <w:rsid w:val="00413DB8"/>
    <w:rsid w:val="00414689"/>
    <w:rsid w:val="00414A19"/>
    <w:rsid w:val="004151F9"/>
    <w:rsid w:val="004152B8"/>
    <w:rsid w:val="0041542A"/>
    <w:rsid w:val="004156EC"/>
    <w:rsid w:val="0041623F"/>
    <w:rsid w:val="00416281"/>
    <w:rsid w:val="00416746"/>
    <w:rsid w:val="004178B9"/>
    <w:rsid w:val="00417988"/>
    <w:rsid w:val="0041799F"/>
    <w:rsid w:val="00417DEC"/>
    <w:rsid w:val="00420280"/>
    <w:rsid w:val="00420E14"/>
    <w:rsid w:val="00420E57"/>
    <w:rsid w:val="00420E8D"/>
    <w:rsid w:val="00420F39"/>
    <w:rsid w:val="00420F50"/>
    <w:rsid w:val="0042113C"/>
    <w:rsid w:val="0042151A"/>
    <w:rsid w:val="004222D4"/>
    <w:rsid w:val="004223A8"/>
    <w:rsid w:val="00422477"/>
    <w:rsid w:val="0042247B"/>
    <w:rsid w:val="004224F4"/>
    <w:rsid w:val="0042257A"/>
    <w:rsid w:val="00422715"/>
    <w:rsid w:val="00423153"/>
    <w:rsid w:val="0042341E"/>
    <w:rsid w:val="004234DA"/>
    <w:rsid w:val="004238BE"/>
    <w:rsid w:val="00423941"/>
    <w:rsid w:val="00423A53"/>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27BCA"/>
    <w:rsid w:val="004304E6"/>
    <w:rsid w:val="0043077C"/>
    <w:rsid w:val="00430DA8"/>
    <w:rsid w:val="004310FE"/>
    <w:rsid w:val="004311BC"/>
    <w:rsid w:val="00431594"/>
    <w:rsid w:val="0043163B"/>
    <w:rsid w:val="00431B40"/>
    <w:rsid w:val="00431D6C"/>
    <w:rsid w:val="00431F98"/>
    <w:rsid w:val="00432100"/>
    <w:rsid w:val="004325CE"/>
    <w:rsid w:val="00432BE1"/>
    <w:rsid w:val="00432D06"/>
    <w:rsid w:val="00432DE2"/>
    <w:rsid w:val="0043310A"/>
    <w:rsid w:val="00433181"/>
    <w:rsid w:val="0043364B"/>
    <w:rsid w:val="0043395D"/>
    <w:rsid w:val="00433C99"/>
    <w:rsid w:val="00433CF2"/>
    <w:rsid w:val="00433F0D"/>
    <w:rsid w:val="00434458"/>
    <w:rsid w:val="00434517"/>
    <w:rsid w:val="00434879"/>
    <w:rsid w:val="00434C7F"/>
    <w:rsid w:val="00434CFA"/>
    <w:rsid w:val="00434D3C"/>
    <w:rsid w:val="00434F5B"/>
    <w:rsid w:val="0043508A"/>
    <w:rsid w:val="004351DD"/>
    <w:rsid w:val="004353E9"/>
    <w:rsid w:val="0043548E"/>
    <w:rsid w:val="0043549C"/>
    <w:rsid w:val="004356D0"/>
    <w:rsid w:val="00435C21"/>
    <w:rsid w:val="00435CB4"/>
    <w:rsid w:val="00436020"/>
    <w:rsid w:val="004360B6"/>
    <w:rsid w:val="004364A5"/>
    <w:rsid w:val="004365A9"/>
    <w:rsid w:val="00436A22"/>
    <w:rsid w:val="00436F57"/>
    <w:rsid w:val="004372F3"/>
    <w:rsid w:val="00437A9D"/>
    <w:rsid w:val="00440391"/>
    <w:rsid w:val="00440475"/>
    <w:rsid w:val="0044058D"/>
    <w:rsid w:val="00440705"/>
    <w:rsid w:val="00440840"/>
    <w:rsid w:val="004408BE"/>
    <w:rsid w:val="00440C54"/>
    <w:rsid w:val="004411B8"/>
    <w:rsid w:val="00441237"/>
    <w:rsid w:val="00441A1C"/>
    <w:rsid w:val="00441D14"/>
    <w:rsid w:val="0044223C"/>
    <w:rsid w:val="00442468"/>
    <w:rsid w:val="00442484"/>
    <w:rsid w:val="004426FE"/>
    <w:rsid w:val="004429A8"/>
    <w:rsid w:val="00442CA8"/>
    <w:rsid w:val="00443475"/>
    <w:rsid w:val="004435D7"/>
    <w:rsid w:val="004438C4"/>
    <w:rsid w:val="00443B11"/>
    <w:rsid w:val="00443FDB"/>
    <w:rsid w:val="004444AB"/>
    <w:rsid w:val="00444668"/>
    <w:rsid w:val="0044466E"/>
    <w:rsid w:val="004446EB"/>
    <w:rsid w:val="00444CAE"/>
    <w:rsid w:val="004451E5"/>
    <w:rsid w:val="0044592C"/>
    <w:rsid w:val="00445D59"/>
    <w:rsid w:val="00445E35"/>
    <w:rsid w:val="004460D0"/>
    <w:rsid w:val="00446379"/>
    <w:rsid w:val="004463D6"/>
    <w:rsid w:val="00447744"/>
    <w:rsid w:val="00447789"/>
    <w:rsid w:val="004479AC"/>
    <w:rsid w:val="00447C55"/>
    <w:rsid w:val="00447C70"/>
    <w:rsid w:val="00447C83"/>
    <w:rsid w:val="00450388"/>
    <w:rsid w:val="004506F0"/>
    <w:rsid w:val="0045098B"/>
    <w:rsid w:val="00450E1C"/>
    <w:rsid w:val="00450F3E"/>
    <w:rsid w:val="00451252"/>
    <w:rsid w:val="004512D1"/>
    <w:rsid w:val="00451491"/>
    <w:rsid w:val="00451515"/>
    <w:rsid w:val="00452910"/>
    <w:rsid w:val="00452E74"/>
    <w:rsid w:val="00453185"/>
    <w:rsid w:val="004536A9"/>
    <w:rsid w:val="0045460F"/>
    <w:rsid w:val="00454B3A"/>
    <w:rsid w:val="00455095"/>
    <w:rsid w:val="00455213"/>
    <w:rsid w:val="00455350"/>
    <w:rsid w:val="004553B3"/>
    <w:rsid w:val="00455634"/>
    <w:rsid w:val="00455ACC"/>
    <w:rsid w:val="0045617C"/>
    <w:rsid w:val="004566E6"/>
    <w:rsid w:val="00456B3B"/>
    <w:rsid w:val="00456EDA"/>
    <w:rsid w:val="00457237"/>
    <w:rsid w:val="004577EA"/>
    <w:rsid w:val="00457A14"/>
    <w:rsid w:val="00457CE2"/>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59D"/>
    <w:rsid w:val="00464604"/>
    <w:rsid w:val="00464A53"/>
    <w:rsid w:val="00464E47"/>
    <w:rsid w:val="0046557C"/>
    <w:rsid w:val="004656C4"/>
    <w:rsid w:val="004657C9"/>
    <w:rsid w:val="00465A64"/>
    <w:rsid w:val="00465D1C"/>
    <w:rsid w:val="00465D4B"/>
    <w:rsid w:val="00465E29"/>
    <w:rsid w:val="00466005"/>
    <w:rsid w:val="0046623A"/>
    <w:rsid w:val="004663AB"/>
    <w:rsid w:val="0046677D"/>
    <w:rsid w:val="00466845"/>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638"/>
    <w:rsid w:val="00473992"/>
    <w:rsid w:val="004745A8"/>
    <w:rsid w:val="004746D0"/>
    <w:rsid w:val="00474CAE"/>
    <w:rsid w:val="00474D96"/>
    <w:rsid w:val="00475463"/>
    <w:rsid w:val="0047558D"/>
    <w:rsid w:val="0047601B"/>
    <w:rsid w:val="0047601E"/>
    <w:rsid w:val="004763E2"/>
    <w:rsid w:val="004764F5"/>
    <w:rsid w:val="0047651B"/>
    <w:rsid w:val="004767EC"/>
    <w:rsid w:val="00477BCB"/>
    <w:rsid w:val="00477E40"/>
    <w:rsid w:val="00480259"/>
    <w:rsid w:val="00480337"/>
    <w:rsid w:val="004803BA"/>
    <w:rsid w:val="004804E1"/>
    <w:rsid w:val="0048068F"/>
    <w:rsid w:val="00480967"/>
    <w:rsid w:val="004809DD"/>
    <w:rsid w:val="004809DF"/>
    <w:rsid w:val="00480BAF"/>
    <w:rsid w:val="00480FD0"/>
    <w:rsid w:val="004810CC"/>
    <w:rsid w:val="00481455"/>
    <w:rsid w:val="004814D6"/>
    <w:rsid w:val="00481BBE"/>
    <w:rsid w:val="00481CAD"/>
    <w:rsid w:val="00481D04"/>
    <w:rsid w:val="00481E81"/>
    <w:rsid w:val="00482039"/>
    <w:rsid w:val="00482115"/>
    <w:rsid w:val="004821F9"/>
    <w:rsid w:val="004825A2"/>
    <w:rsid w:val="0048271E"/>
    <w:rsid w:val="00482A2B"/>
    <w:rsid w:val="00482B20"/>
    <w:rsid w:val="00483122"/>
    <w:rsid w:val="004836DF"/>
    <w:rsid w:val="00483AF3"/>
    <w:rsid w:val="00483B02"/>
    <w:rsid w:val="00484100"/>
    <w:rsid w:val="004841A7"/>
    <w:rsid w:val="00484642"/>
    <w:rsid w:val="0048485F"/>
    <w:rsid w:val="004854BD"/>
    <w:rsid w:val="004855BC"/>
    <w:rsid w:val="004857CA"/>
    <w:rsid w:val="00485B8E"/>
    <w:rsid w:val="0048603B"/>
    <w:rsid w:val="004864D1"/>
    <w:rsid w:val="0048694F"/>
    <w:rsid w:val="00486E2E"/>
    <w:rsid w:val="00486E45"/>
    <w:rsid w:val="004873C3"/>
    <w:rsid w:val="00487C0D"/>
    <w:rsid w:val="00487F06"/>
    <w:rsid w:val="004901B6"/>
    <w:rsid w:val="00490366"/>
    <w:rsid w:val="00490825"/>
    <w:rsid w:val="004909C1"/>
    <w:rsid w:val="00490CDA"/>
    <w:rsid w:val="00490DC4"/>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5ED"/>
    <w:rsid w:val="00494964"/>
    <w:rsid w:val="00494D8E"/>
    <w:rsid w:val="0049515D"/>
    <w:rsid w:val="00495278"/>
    <w:rsid w:val="00495455"/>
    <w:rsid w:val="00495693"/>
    <w:rsid w:val="00495796"/>
    <w:rsid w:val="00495809"/>
    <w:rsid w:val="00495E84"/>
    <w:rsid w:val="00496225"/>
    <w:rsid w:val="00496236"/>
    <w:rsid w:val="00496450"/>
    <w:rsid w:val="00497562"/>
    <w:rsid w:val="00497D47"/>
    <w:rsid w:val="00497F21"/>
    <w:rsid w:val="00497FC5"/>
    <w:rsid w:val="004A04DD"/>
    <w:rsid w:val="004A0528"/>
    <w:rsid w:val="004A087A"/>
    <w:rsid w:val="004A088B"/>
    <w:rsid w:val="004A101A"/>
    <w:rsid w:val="004A1423"/>
    <w:rsid w:val="004A148B"/>
    <w:rsid w:val="004A1C45"/>
    <w:rsid w:val="004A2235"/>
    <w:rsid w:val="004A2B4D"/>
    <w:rsid w:val="004A2D8A"/>
    <w:rsid w:val="004A36EE"/>
    <w:rsid w:val="004A3797"/>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5ED"/>
    <w:rsid w:val="004A7AEE"/>
    <w:rsid w:val="004B090C"/>
    <w:rsid w:val="004B11DA"/>
    <w:rsid w:val="004B1977"/>
    <w:rsid w:val="004B1A91"/>
    <w:rsid w:val="004B2086"/>
    <w:rsid w:val="004B2305"/>
    <w:rsid w:val="004B2C2F"/>
    <w:rsid w:val="004B2D53"/>
    <w:rsid w:val="004B2E59"/>
    <w:rsid w:val="004B3947"/>
    <w:rsid w:val="004B3B51"/>
    <w:rsid w:val="004B3DAC"/>
    <w:rsid w:val="004B4B0A"/>
    <w:rsid w:val="004B4CB8"/>
    <w:rsid w:val="004B4D48"/>
    <w:rsid w:val="004B597B"/>
    <w:rsid w:val="004B5AC6"/>
    <w:rsid w:val="004B5B55"/>
    <w:rsid w:val="004B5C8D"/>
    <w:rsid w:val="004B5D0B"/>
    <w:rsid w:val="004B5E1C"/>
    <w:rsid w:val="004B60B8"/>
    <w:rsid w:val="004B674C"/>
    <w:rsid w:val="004B6890"/>
    <w:rsid w:val="004B6BE3"/>
    <w:rsid w:val="004B6DE8"/>
    <w:rsid w:val="004B705B"/>
    <w:rsid w:val="004B724E"/>
    <w:rsid w:val="004B7285"/>
    <w:rsid w:val="004B7691"/>
    <w:rsid w:val="004B7782"/>
    <w:rsid w:val="004B7AE7"/>
    <w:rsid w:val="004B7EDD"/>
    <w:rsid w:val="004C060B"/>
    <w:rsid w:val="004C0779"/>
    <w:rsid w:val="004C1AE2"/>
    <w:rsid w:val="004C202E"/>
    <w:rsid w:val="004C2719"/>
    <w:rsid w:val="004C2746"/>
    <w:rsid w:val="004C29D6"/>
    <w:rsid w:val="004C2B1F"/>
    <w:rsid w:val="004C35E6"/>
    <w:rsid w:val="004C3B33"/>
    <w:rsid w:val="004C4245"/>
    <w:rsid w:val="004C45EE"/>
    <w:rsid w:val="004C46E3"/>
    <w:rsid w:val="004C4989"/>
    <w:rsid w:val="004C597A"/>
    <w:rsid w:val="004C5DF9"/>
    <w:rsid w:val="004C6134"/>
    <w:rsid w:val="004C61E8"/>
    <w:rsid w:val="004C64C2"/>
    <w:rsid w:val="004C652E"/>
    <w:rsid w:val="004C7286"/>
    <w:rsid w:val="004C74B5"/>
    <w:rsid w:val="004C771C"/>
    <w:rsid w:val="004C7C17"/>
    <w:rsid w:val="004C7DD4"/>
    <w:rsid w:val="004C7E0B"/>
    <w:rsid w:val="004D062E"/>
    <w:rsid w:val="004D0684"/>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3A7D"/>
    <w:rsid w:val="004D424C"/>
    <w:rsid w:val="004D44C8"/>
    <w:rsid w:val="004D4829"/>
    <w:rsid w:val="004D4EEC"/>
    <w:rsid w:val="004D546C"/>
    <w:rsid w:val="004D5B01"/>
    <w:rsid w:val="004D5D80"/>
    <w:rsid w:val="004D5EF3"/>
    <w:rsid w:val="004D5F94"/>
    <w:rsid w:val="004D6354"/>
    <w:rsid w:val="004D6483"/>
    <w:rsid w:val="004D6B55"/>
    <w:rsid w:val="004D6D52"/>
    <w:rsid w:val="004D6EDE"/>
    <w:rsid w:val="004D6F55"/>
    <w:rsid w:val="004D776D"/>
    <w:rsid w:val="004E049F"/>
    <w:rsid w:val="004E0611"/>
    <w:rsid w:val="004E10FB"/>
    <w:rsid w:val="004E1194"/>
    <w:rsid w:val="004E1230"/>
    <w:rsid w:val="004E1238"/>
    <w:rsid w:val="004E1923"/>
    <w:rsid w:val="004E2E1D"/>
    <w:rsid w:val="004E2FC6"/>
    <w:rsid w:val="004E3429"/>
    <w:rsid w:val="004E34E5"/>
    <w:rsid w:val="004E35E4"/>
    <w:rsid w:val="004E3877"/>
    <w:rsid w:val="004E38AF"/>
    <w:rsid w:val="004E4332"/>
    <w:rsid w:val="004E4545"/>
    <w:rsid w:val="004E4676"/>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0E8"/>
    <w:rsid w:val="004F02D5"/>
    <w:rsid w:val="004F033F"/>
    <w:rsid w:val="004F08E9"/>
    <w:rsid w:val="004F0AA1"/>
    <w:rsid w:val="004F0F37"/>
    <w:rsid w:val="004F1D39"/>
    <w:rsid w:val="004F1E8E"/>
    <w:rsid w:val="004F1E8F"/>
    <w:rsid w:val="004F2186"/>
    <w:rsid w:val="004F2412"/>
    <w:rsid w:val="004F24D6"/>
    <w:rsid w:val="004F266A"/>
    <w:rsid w:val="004F2818"/>
    <w:rsid w:val="004F28E9"/>
    <w:rsid w:val="004F293D"/>
    <w:rsid w:val="004F2952"/>
    <w:rsid w:val="004F37EB"/>
    <w:rsid w:val="004F3CAF"/>
    <w:rsid w:val="004F47A8"/>
    <w:rsid w:val="004F4901"/>
    <w:rsid w:val="004F4C74"/>
    <w:rsid w:val="004F4D86"/>
    <w:rsid w:val="004F50DE"/>
    <w:rsid w:val="004F542F"/>
    <w:rsid w:val="004F59C0"/>
    <w:rsid w:val="004F5C0F"/>
    <w:rsid w:val="004F73FB"/>
    <w:rsid w:val="004F751B"/>
    <w:rsid w:val="004F768B"/>
    <w:rsid w:val="004F7BFF"/>
    <w:rsid w:val="005003FA"/>
    <w:rsid w:val="00500575"/>
    <w:rsid w:val="00500B8C"/>
    <w:rsid w:val="005012C5"/>
    <w:rsid w:val="005017C0"/>
    <w:rsid w:val="00501881"/>
    <w:rsid w:val="00502CA3"/>
    <w:rsid w:val="00502DA2"/>
    <w:rsid w:val="00502E1B"/>
    <w:rsid w:val="00502F43"/>
    <w:rsid w:val="00503A02"/>
    <w:rsid w:val="00503E7F"/>
    <w:rsid w:val="0050435C"/>
    <w:rsid w:val="005045D8"/>
    <w:rsid w:val="00504829"/>
    <w:rsid w:val="005048F8"/>
    <w:rsid w:val="00504A63"/>
    <w:rsid w:val="00504C89"/>
    <w:rsid w:val="00505143"/>
    <w:rsid w:val="005055E4"/>
    <w:rsid w:val="00505D0E"/>
    <w:rsid w:val="00505E67"/>
    <w:rsid w:val="00505E88"/>
    <w:rsid w:val="00506111"/>
    <w:rsid w:val="00506288"/>
    <w:rsid w:val="00506349"/>
    <w:rsid w:val="005063CA"/>
    <w:rsid w:val="00506518"/>
    <w:rsid w:val="0050674F"/>
    <w:rsid w:val="00506CF4"/>
    <w:rsid w:val="005071D8"/>
    <w:rsid w:val="005072B6"/>
    <w:rsid w:val="005076BE"/>
    <w:rsid w:val="00507CBB"/>
    <w:rsid w:val="00507CD8"/>
    <w:rsid w:val="00507ED8"/>
    <w:rsid w:val="00510262"/>
    <w:rsid w:val="00510359"/>
    <w:rsid w:val="0051056F"/>
    <w:rsid w:val="005107B7"/>
    <w:rsid w:val="00510993"/>
    <w:rsid w:val="00510C13"/>
    <w:rsid w:val="00510DE0"/>
    <w:rsid w:val="0051111A"/>
    <w:rsid w:val="005118CB"/>
    <w:rsid w:val="00511CDF"/>
    <w:rsid w:val="00512195"/>
    <w:rsid w:val="00512968"/>
    <w:rsid w:val="00512B6F"/>
    <w:rsid w:val="00512DB2"/>
    <w:rsid w:val="00512E58"/>
    <w:rsid w:val="00513021"/>
    <w:rsid w:val="005134D5"/>
    <w:rsid w:val="005135F1"/>
    <w:rsid w:val="0051360E"/>
    <w:rsid w:val="0051376A"/>
    <w:rsid w:val="00513F30"/>
    <w:rsid w:val="00514076"/>
    <w:rsid w:val="00514674"/>
    <w:rsid w:val="00514973"/>
    <w:rsid w:val="005151A5"/>
    <w:rsid w:val="005154C2"/>
    <w:rsid w:val="00515565"/>
    <w:rsid w:val="00515C0B"/>
    <w:rsid w:val="00515DE3"/>
    <w:rsid w:val="00515E79"/>
    <w:rsid w:val="00516405"/>
    <w:rsid w:val="0051660B"/>
    <w:rsid w:val="0051663B"/>
    <w:rsid w:val="00517104"/>
    <w:rsid w:val="005178EC"/>
    <w:rsid w:val="00517F2B"/>
    <w:rsid w:val="00517F8D"/>
    <w:rsid w:val="0052012C"/>
    <w:rsid w:val="00520CA8"/>
    <w:rsid w:val="005210FA"/>
    <w:rsid w:val="00521291"/>
    <w:rsid w:val="00521299"/>
    <w:rsid w:val="0052136D"/>
    <w:rsid w:val="005215F0"/>
    <w:rsid w:val="00521CC2"/>
    <w:rsid w:val="00522000"/>
    <w:rsid w:val="005221E0"/>
    <w:rsid w:val="0052232E"/>
    <w:rsid w:val="00522397"/>
    <w:rsid w:val="00522A1D"/>
    <w:rsid w:val="00522EA3"/>
    <w:rsid w:val="00523636"/>
    <w:rsid w:val="0052391C"/>
    <w:rsid w:val="00523D52"/>
    <w:rsid w:val="005243E0"/>
    <w:rsid w:val="005246BA"/>
    <w:rsid w:val="00524E5E"/>
    <w:rsid w:val="005251DD"/>
    <w:rsid w:val="00525242"/>
    <w:rsid w:val="00525709"/>
    <w:rsid w:val="0052578D"/>
    <w:rsid w:val="00525C89"/>
    <w:rsid w:val="00525D52"/>
    <w:rsid w:val="00525ED0"/>
    <w:rsid w:val="00526CD3"/>
    <w:rsid w:val="005271AC"/>
    <w:rsid w:val="0052736F"/>
    <w:rsid w:val="00527D00"/>
    <w:rsid w:val="00530750"/>
    <w:rsid w:val="00530785"/>
    <w:rsid w:val="00530AD1"/>
    <w:rsid w:val="00531000"/>
    <w:rsid w:val="00531005"/>
    <w:rsid w:val="005313A1"/>
    <w:rsid w:val="005314EA"/>
    <w:rsid w:val="00531885"/>
    <w:rsid w:val="00531967"/>
    <w:rsid w:val="005319F2"/>
    <w:rsid w:val="00531D6E"/>
    <w:rsid w:val="0053206A"/>
    <w:rsid w:val="00532191"/>
    <w:rsid w:val="005321B3"/>
    <w:rsid w:val="00532293"/>
    <w:rsid w:val="0053233C"/>
    <w:rsid w:val="00532734"/>
    <w:rsid w:val="00532D6A"/>
    <w:rsid w:val="0053312C"/>
    <w:rsid w:val="00533289"/>
    <w:rsid w:val="00533C9B"/>
    <w:rsid w:val="005342F7"/>
    <w:rsid w:val="00534597"/>
    <w:rsid w:val="0053469A"/>
    <w:rsid w:val="00534847"/>
    <w:rsid w:val="005349EA"/>
    <w:rsid w:val="0053543F"/>
    <w:rsid w:val="005356F6"/>
    <w:rsid w:val="0053596E"/>
    <w:rsid w:val="00535997"/>
    <w:rsid w:val="005362DD"/>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B88"/>
    <w:rsid w:val="00541D5C"/>
    <w:rsid w:val="00542287"/>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5ECA"/>
    <w:rsid w:val="005465AB"/>
    <w:rsid w:val="00546AEF"/>
    <w:rsid w:val="00546C2E"/>
    <w:rsid w:val="00547020"/>
    <w:rsid w:val="0054716E"/>
    <w:rsid w:val="00547189"/>
    <w:rsid w:val="005471DD"/>
    <w:rsid w:val="0054720D"/>
    <w:rsid w:val="0054754C"/>
    <w:rsid w:val="00547BC3"/>
    <w:rsid w:val="00547D0B"/>
    <w:rsid w:val="005504D4"/>
    <w:rsid w:val="00550E43"/>
    <w:rsid w:val="00550F0E"/>
    <w:rsid w:val="00550F96"/>
    <w:rsid w:val="00551C93"/>
    <w:rsid w:val="00551D33"/>
    <w:rsid w:val="00551ECF"/>
    <w:rsid w:val="0055235E"/>
    <w:rsid w:val="00552576"/>
    <w:rsid w:val="0055270E"/>
    <w:rsid w:val="005529BF"/>
    <w:rsid w:val="00552FCF"/>
    <w:rsid w:val="00553081"/>
    <w:rsid w:val="0055374D"/>
    <w:rsid w:val="0055375E"/>
    <w:rsid w:val="00553A6B"/>
    <w:rsid w:val="00553C5E"/>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0B7"/>
    <w:rsid w:val="00560786"/>
    <w:rsid w:val="00561355"/>
    <w:rsid w:val="0056137D"/>
    <w:rsid w:val="005618D0"/>
    <w:rsid w:val="00561B68"/>
    <w:rsid w:val="00561FC0"/>
    <w:rsid w:val="00561FDC"/>
    <w:rsid w:val="0056238B"/>
    <w:rsid w:val="00562849"/>
    <w:rsid w:val="005628B0"/>
    <w:rsid w:val="0056290A"/>
    <w:rsid w:val="005633EA"/>
    <w:rsid w:val="00564311"/>
    <w:rsid w:val="00564773"/>
    <w:rsid w:val="0056486B"/>
    <w:rsid w:val="00564BED"/>
    <w:rsid w:val="00564E58"/>
    <w:rsid w:val="00565266"/>
    <w:rsid w:val="00565584"/>
    <w:rsid w:val="0056625C"/>
    <w:rsid w:val="0056632B"/>
    <w:rsid w:val="00566E70"/>
    <w:rsid w:val="00566F36"/>
    <w:rsid w:val="005673A1"/>
    <w:rsid w:val="00567880"/>
    <w:rsid w:val="00567DF8"/>
    <w:rsid w:val="00567F43"/>
    <w:rsid w:val="0057013C"/>
    <w:rsid w:val="0057021D"/>
    <w:rsid w:val="00570375"/>
    <w:rsid w:val="0057094C"/>
    <w:rsid w:val="005710C9"/>
    <w:rsid w:val="00571503"/>
    <w:rsid w:val="00571728"/>
    <w:rsid w:val="0057182C"/>
    <w:rsid w:val="00571B8B"/>
    <w:rsid w:val="00571E5C"/>
    <w:rsid w:val="00572094"/>
    <w:rsid w:val="005721BD"/>
    <w:rsid w:val="00572251"/>
    <w:rsid w:val="005722C2"/>
    <w:rsid w:val="0057266C"/>
    <w:rsid w:val="00572D72"/>
    <w:rsid w:val="0057305F"/>
    <w:rsid w:val="00573141"/>
    <w:rsid w:val="00574031"/>
    <w:rsid w:val="005743E7"/>
    <w:rsid w:val="00574774"/>
    <w:rsid w:val="00574A7B"/>
    <w:rsid w:val="0057529C"/>
    <w:rsid w:val="005755A0"/>
    <w:rsid w:val="005758EA"/>
    <w:rsid w:val="00575F20"/>
    <w:rsid w:val="0057610B"/>
    <w:rsid w:val="00576B1B"/>
    <w:rsid w:val="00576BEF"/>
    <w:rsid w:val="00576C21"/>
    <w:rsid w:val="00576EBA"/>
    <w:rsid w:val="005774A6"/>
    <w:rsid w:val="005774DB"/>
    <w:rsid w:val="00577656"/>
    <w:rsid w:val="00577849"/>
    <w:rsid w:val="00577DE6"/>
    <w:rsid w:val="00577F5C"/>
    <w:rsid w:val="00577F91"/>
    <w:rsid w:val="005806E5"/>
    <w:rsid w:val="00581EB4"/>
    <w:rsid w:val="00581F80"/>
    <w:rsid w:val="00582255"/>
    <w:rsid w:val="00582391"/>
    <w:rsid w:val="0058283F"/>
    <w:rsid w:val="00583151"/>
    <w:rsid w:val="00583C42"/>
    <w:rsid w:val="00583CBF"/>
    <w:rsid w:val="00583E44"/>
    <w:rsid w:val="00583FFA"/>
    <w:rsid w:val="005840D9"/>
    <w:rsid w:val="0058419F"/>
    <w:rsid w:val="005843B8"/>
    <w:rsid w:val="005844D8"/>
    <w:rsid w:val="00584500"/>
    <w:rsid w:val="00585436"/>
    <w:rsid w:val="00585683"/>
    <w:rsid w:val="005858E0"/>
    <w:rsid w:val="00585EF1"/>
    <w:rsid w:val="00585EF3"/>
    <w:rsid w:val="0058673A"/>
    <w:rsid w:val="00586A9F"/>
    <w:rsid w:val="00586F53"/>
    <w:rsid w:val="005878FE"/>
    <w:rsid w:val="00587B8A"/>
    <w:rsid w:val="00587C28"/>
    <w:rsid w:val="00587DB7"/>
    <w:rsid w:val="00587F9B"/>
    <w:rsid w:val="005903CA"/>
    <w:rsid w:val="00590436"/>
    <w:rsid w:val="005905BE"/>
    <w:rsid w:val="00590B67"/>
    <w:rsid w:val="00591517"/>
    <w:rsid w:val="005915AD"/>
    <w:rsid w:val="00591EBB"/>
    <w:rsid w:val="005925F3"/>
    <w:rsid w:val="0059283C"/>
    <w:rsid w:val="00592C49"/>
    <w:rsid w:val="00592D47"/>
    <w:rsid w:val="005931D7"/>
    <w:rsid w:val="0059325B"/>
    <w:rsid w:val="005933D6"/>
    <w:rsid w:val="00593535"/>
    <w:rsid w:val="00593753"/>
    <w:rsid w:val="00593857"/>
    <w:rsid w:val="00593B6D"/>
    <w:rsid w:val="0059401A"/>
    <w:rsid w:val="005942DF"/>
    <w:rsid w:val="00594446"/>
    <w:rsid w:val="005945A4"/>
    <w:rsid w:val="0059475B"/>
    <w:rsid w:val="00594C1D"/>
    <w:rsid w:val="0059512E"/>
    <w:rsid w:val="0059570E"/>
    <w:rsid w:val="005962DF"/>
    <w:rsid w:val="0059663D"/>
    <w:rsid w:val="0059672F"/>
    <w:rsid w:val="00596747"/>
    <w:rsid w:val="00596A7D"/>
    <w:rsid w:val="00596AAB"/>
    <w:rsid w:val="00596ACA"/>
    <w:rsid w:val="00596BF0"/>
    <w:rsid w:val="00596D0C"/>
    <w:rsid w:val="00596DF4"/>
    <w:rsid w:val="0059796F"/>
    <w:rsid w:val="00597E64"/>
    <w:rsid w:val="00597F03"/>
    <w:rsid w:val="005A0144"/>
    <w:rsid w:val="005A070A"/>
    <w:rsid w:val="005A0B26"/>
    <w:rsid w:val="005A0D68"/>
    <w:rsid w:val="005A0DD9"/>
    <w:rsid w:val="005A14E6"/>
    <w:rsid w:val="005A1BA8"/>
    <w:rsid w:val="005A1F9F"/>
    <w:rsid w:val="005A2186"/>
    <w:rsid w:val="005A2851"/>
    <w:rsid w:val="005A2A90"/>
    <w:rsid w:val="005A2F2A"/>
    <w:rsid w:val="005A34E3"/>
    <w:rsid w:val="005A350C"/>
    <w:rsid w:val="005A3535"/>
    <w:rsid w:val="005A3909"/>
    <w:rsid w:val="005A45C1"/>
    <w:rsid w:val="005A4B84"/>
    <w:rsid w:val="005A4D1B"/>
    <w:rsid w:val="005A4F9B"/>
    <w:rsid w:val="005A523C"/>
    <w:rsid w:val="005A5BB3"/>
    <w:rsid w:val="005A5D7B"/>
    <w:rsid w:val="005A6411"/>
    <w:rsid w:val="005A6B81"/>
    <w:rsid w:val="005A7195"/>
    <w:rsid w:val="005A7546"/>
    <w:rsid w:val="005A7548"/>
    <w:rsid w:val="005A7DB7"/>
    <w:rsid w:val="005A7E33"/>
    <w:rsid w:val="005B0074"/>
    <w:rsid w:val="005B0786"/>
    <w:rsid w:val="005B10F6"/>
    <w:rsid w:val="005B12C5"/>
    <w:rsid w:val="005B1384"/>
    <w:rsid w:val="005B1571"/>
    <w:rsid w:val="005B1809"/>
    <w:rsid w:val="005B1BAB"/>
    <w:rsid w:val="005B1DCF"/>
    <w:rsid w:val="005B23C8"/>
    <w:rsid w:val="005B29CF"/>
    <w:rsid w:val="005B2FF1"/>
    <w:rsid w:val="005B331F"/>
    <w:rsid w:val="005B3AC0"/>
    <w:rsid w:val="005B3CF4"/>
    <w:rsid w:val="005B442E"/>
    <w:rsid w:val="005B4DBD"/>
    <w:rsid w:val="005B6571"/>
    <w:rsid w:val="005B68B3"/>
    <w:rsid w:val="005B6AFF"/>
    <w:rsid w:val="005B6C71"/>
    <w:rsid w:val="005B70A2"/>
    <w:rsid w:val="005B7AD1"/>
    <w:rsid w:val="005B7C6A"/>
    <w:rsid w:val="005C0DCA"/>
    <w:rsid w:val="005C100D"/>
    <w:rsid w:val="005C16B9"/>
    <w:rsid w:val="005C1875"/>
    <w:rsid w:val="005C1FEE"/>
    <w:rsid w:val="005C21E7"/>
    <w:rsid w:val="005C23B7"/>
    <w:rsid w:val="005C25EA"/>
    <w:rsid w:val="005C267D"/>
    <w:rsid w:val="005C295E"/>
    <w:rsid w:val="005C2995"/>
    <w:rsid w:val="005C2B1A"/>
    <w:rsid w:val="005C2F07"/>
    <w:rsid w:val="005C3141"/>
    <w:rsid w:val="005C3597"/>
    <w:rsid w:val="005C371B"/>
    <w:rsid w:val="005C410D"/>
    <w:rsid w:val="005C45D2"/>
    <w:rsid w:val="005C49C0"/>
    <w:rsid w:val="005C4AC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E5"/>
    <w:rsid w:val="005C7BF6"/>
    <w:rsid w:val="005C7D54"/>
    <w:rsid w:val="005C7E19"/>
    <w:rsid w:val="005D0128"/>
    <w:rsid w:val="005D01B9"/>
    <w:rsid w:val="005D0502"/>
    <w:rsid w:val="005D08BD"/>
    <w:rsid w:val="005D0A47"/>
    <w:rsid w:val="005D0A9E"/>
    <w:rsid w:val="005D0DCB"/>
    <w:rsid w:val="005D0FD8"/>
    <w:rsid w:val="005D1149"/>
    <w:rsid w:val="005D1445"/>
    <w:rsid w:val="005D169A"/>
    <w:rsid w:val="005D192E"/>
    <w:rsid w:val="005D1A4B"/>
    <w:rsid w:val="005D1B56"/>
    <w:rsid w:val="005D1CAE"/>
    <w:rsid w:val="005D272E"/>
    <w:rsid w:val="005D2966"/>
    <w:rsid w:val="005D2DC4"/>
    <w:rsid w:val="005D33C9"/>
    <w:rsid w:val="005D3C5A"/>
    <w:rsid w:val="005D3E32"/>
    <w:rsid w:val="005D46EE"/>
    <w:rsid w:val="005D49DB"/>
    <w:rsid w:val="005D4B10"/>
    <w:rsid w:val="005D504A"/>
    <w:rsid w:val="005D5829"/>
    <w:rsid w:val="005D5D49"/>
    <w:rsid w:val="005D5EC5"/>
    <w:rsid w:val="005D63B0"/>
    <w:rsid w:val="005D64DA"/>
    <w:rsid w:val="005D6958"/>
    <w:rsid w:val="005D7418"/>
    <w:rsid w:val="005D7558"/>
    <w:rsid w:val="005D7909"/>
    <w:rsid w:val="005D7F0C"/>
    <w:rsid w:val="005E0421"/>
    <w:rsid w:val="005E051F"/>
    <w:rsid w:val="005E0559"/>
    <w:rsid w:val="005E0668"/>
    <w:rsid w:val="005E0B7F"/>
    <w:rsid w:val="005E0DEC"/>
    <w:rsid w:val="005E0DF3"/>
    <w:rsid w:val="005E1930"/>
    <w:rsid w:val="005E1D28"/>
    <w:rsid w:val="005E1E77"/>
    <w:rsid w:val="005E25DA"/>
    <w:rsid w:val="005E2992"/>
    <w:rsid w:val="005E2AF7"/>
    <w:rsid w:val="005E336C"/>
    <w:rsid w:val="005E3AB6"/>
    <w:rsid w:val="005E4AF2"/>
    <w:rsid w:val="005E4DDB"/>
    <w:rsid w:val="005E587B"/>
    <w:rsid w:val="005E59FD"/>
    <w:rsid w:val="005E63B2"/>
    <w:rsid w:val="005E654B"/>
    <w:rsid w:val="005E67E2"/>
    <w:rsid w:val="005E6947"/>
    <w:rsid w:val="005E6DFD"/>
    <w:rsid w:val="005E6E3C"/>
    <w:rsid w:val="005E7155"/>
    <w:rsid w:val="005E7228"/>
    <w:rsid w:val="005E7383"/>
    <w:rsid w:val="005E7646"/>
    <w:rsid w:val="005E7DA8"/>
    <w:rsid w:val="005F023E"/>
    <w:rsid w:val="005F02F1"/>
    <w:rsid w:val="005F0852"/>
    <w:rsid w:val="005F0962"/>
    <w:rsid w:val="005F09E6"/>
    <w:rsid w:val="005F0E0A"/>
    <w:rsid w:val="005F0E30"/>
    <w:rsid w:val="005F1C83"/>
    <w:rsid w:val="005F1E1A"/>
    <w:rsid w:val="005F21D4"/>
    <w:rsid w:val="005F2534"/>
    <w:rsid w:val="005F2882"/>
    <w:rsid w:val="005F28D3"/>
    <w:rsid w:val="005F2A5D"/>
    <w:rsid w:val="005F2BDA"/>
    <w:rsid w:val="005F314F"/>
    <w:rsid w:val="005F31DD"/>
    <w:rsid w:val="005F3421"/>
    <w:rsid w:val="005F3A93"/>
    <w:rsid w:val="005F4830"/>
    <w:rsid w:val="005F4A88"/>
    <w:rsid w:val="005F4BF9"/>
    <w:rsid w:val="005F4C62"/>
    <w:rsid w:val="005F50D7"/>
    <w:rsid w:val="005F54BC"/>
    <w:rsid w:val="005F565C"/>
    <w:rsid w:val="005F56AF"/>
    <w:rsid w:val="005F5781"/>
    <w:rsid w:val="005F5EDB"/>
    <w:rsid w:val="005F60AE"/>
    <w:rsid w:val="005F683C"/>
    <w:rsid w:val="005F6AA0"/>
    <w:rsid w:val="005F6C58"/>
    <w:rsid w:val="005F7176"/>
    <w:rsid w:val="00600241"/>
    <w:rsid w:val="00601150"/>
    <w:rsid w:val="006011C5"/>
    <w:rsid w:val="00601329"/>
    <w:rsid w:val="00601587"/>
    <w:rsid w:val="006017E2"/>
    <w:rsid w:val="00601AC5"/>
    <w:rsid w:val="00602A6F"/>
    <w:rsid w:val="00602F3D"/>
    <w:rsid w:val="006044B8"/>
    <w:rsid w:val="006044E8"/>
    <w:rsid w:val="0060492E"/>
    <w:rsid w:val="00604940"/>
    <w:rsid w:val="00604A11"/>
    <w:rsid w:val="00604AE6"/>
    <w:rsid w:val="0060502D"/>
    <w:rsid w:val="006054E8"/>
    <w:rsid w:val="00605A95"/>
    <w:rsid w:val="00605BE2"/>
    <w:rsid w:val="00605D41"/>
    <w:rsid w:val="00605DE1"/>
    <w:rsid w:val="0060628C"/>
    <w:rsid w:val="006064F4"/>
    <w:rsid w:val="00606759"/>
    <w:rsid w:val="006072B2"/>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6F1E"/>
    <w:rsid w:val="00617087"/>
    <w:rsid w:val="006170B9"/>
    <w:rsid w:val="006170DA"/>
    <w:rsid w:val="006172EB"/>
    <w:rsid w:val="0061732F"/>
    <w:rsid w:val="0061758F"/>
    <w:rsid w:val="0062069D"/>
    <w:rsid w:val="00620D6A"/>
    <w:rsid w:val="00620D80"/>
    <w:rsid w:val="00621119"/>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B51"/>
    <w:rsid w:val="00625D6F"/>
    <w:rsid w:val="00625F22"/>
    <w:rsid w:val="00625FD4"/>
    <w:rsid w:val="0062602A"/>
    <w:rsid w:val="0062608C"/>
    <w:rsid w:val="0062624D"/>
    <w:rsid w:val="006269D2"/>
    <w:rsid w:val="00626D7E"/>
    <w:rsid w:val="006270D4"/>
    <w:rsid w:val="006271AF"/>
    <w:rsid w:val="006271B3"/>
    <w:rsid w:val="006271FC"/>
    <w:rsid w:val="006278AA"/>
    <w:rsid w:val="00627EC5"/>
    <w:rsid w:val="0063015E"/>
    <w:rsid w:val="006305B9"/>
    <w:rsid w:val="00630876"/>
    <w:rsid w:val="006314E9"/>
    <w:rsid w:val="00631622"/>
    <w:rsid w:val="00631B28"/>
    <w:rsid w:val="00632481"/>
    <w:rsid w:val="006328C5"/>
    <w:rsid w:val="0063355C"/>
    <w:rsid w:val="00633A1F"/>
    <w:rsid w:val="00633A73"/>
    <w:rsid w:val="00633B0F"/>
    <w:rsid w:val="006340C7"/>
    <w:rsid w:val="00634138"/>
    <w:rsid w:val="00634485"/>
    <w:rsid w:val="00634511"/>
    <w:rsid w:val="00634890"/>
    <w:rsid w:val="00634D79"/>
    <w:rsid w:val="00634E48"/>
    <w:rsid w:val="00635154"/>
    <w:rsid w:val="006359A6"/>
    <w:rsid w:val="00635E0E"/>
    <w:rsid w:val="00635E54"/>
    <w:rsid w:val="00635ED5"/>
    <w:rsid w:val="00636140"/>
    <w:rsid w:val="00636448"/>
    <w:rsid w:val="00636650"/>
    <w:rsid w:val="00636A4B"/>
    <w:rsid w:val="00637086"/>
    <w:rsid w:val="006372A2"/>
    <w:rsid w:val="00637B99"/>
    <w:rsid w:val="00637D80"/>
    <w:rsid w:val="00637E00"/>
    <w:rsid w:val="00640222"/>
    <w:rsid w:val="006404C5"/>
    <w:rsid w:val="00640727"/>
    <w:rsid w:val="0064075B"/>
    <w:rsid w:val="00640AF2"/>
    <w:rsid w:val="0064155A"/>
    <w:rsid w:val="00641BB8"/>
    <w:rsid w:val="006432FF"/>
    <w:rsid w:val="006433AB"/>
    <w:rsid w:val="00643765"/>
    <w:rsid w:val="00644195"/>
    <w:rsid w:val="00644293"/>
    <w:rsid w:val="006457A5"/>
    <w:rsid w:val="006462FD"/>
    <w:rsid w:val="00646958"/>
    <w:rsid w:val="00646DD0"/>
    <w:rsid w:val="00647210"/>
    <w:rsid w:val="006473A5"/>
    <w:rsid w:val="0064794B"/>
    <w:rsid w:val="00647B5A"/>
    <w:rsid w:val="00647C96"/>
    <w:rsid w:val="00647D9F"/>
    <w:rsid w:val="00647F42"/>
    <w:rsid w:val="00650174"/>
    <w:rsid w:val="006501E2"/>
    <w:rsid w:val="006505CC"/>
    <w:rsid w:val="006509D6"/>
    <w:rsid w:val="006516AF"/>
    <w:rsid w:val="00651831"/>
    <w:rsid w:val="00651AEC"/>
    <w:rsid w:val="00651C21"/>
    <w:rsid w:val="00651FF5"/>
    <w:rsid w:val="0065218E"/>
    <w:rsid w:val="00652354"/>
    <w:rsid w:val="00652941"/>
    <w:rsid w:val="006533C5"/>
    <w:rsid w:val="0065382F"/>
    <w:rsid w:val="0065388C"/>
    <w:rsid w:val="00653CF4"/>
    <w:rsid w:val="0065430C"/>
    <w:rsid w:val="006546AC"/>
    <w:rsid w:val="00654EE8"/>
    <w:rsid w:val="00655025"/>
    <w:rsid w:val="00655403"/>
    <w:rsid w:val="00655596"/>
    <w:rsid w:val="00655DBE"/>
    <w:rsid w:val="0065631D"/>
    <w:rsid w:val="0065642B"/>
    <w:rsid w:val="006565A2"/>
    <w:rsid w:val="006566D8"/>
    <w:rsid w:val="00656BBE"/>
    <w:rsid w:val="00656CBA"/>
    <w:rsid w:val="00656EB8"/>
    <w:rsid w:val="00657406"/>
    <w:rsid w:val="006578F2"/>
    <w:rsid w:val="00660118"/>
    <w:rsid w:val="00660136"/>
    <w:rsid w:val="0066033E"/>
    <w:rsid w:val="0066098F"/>
    <w:rsid w:val="006612B1"/>
    <w:rsid w:val="00662057"/>
    <w:rsid w:val="0066224A"/>
    <w:rsid w:val="00662493"/>
    <w:rsid w:val="00662851"/>
    <w:rsid w:val="00662929"/>
    <w:rsid w:val="00662A81"/>
    <w:rsid w:val="00662E7F"/>
    <w:rsid w:val="00662FA3"/>
    <w:rsid w:val="0066328F"/>
    <w:rsid w:val="006633B7"/>
    <w:rsid w:val="006635DB"/>
    <w:rsid w:val="00663645"/>
    <w:rsid w:val="00663A7D"/>
    <w:rsid w:val="00664060"/>
    <w:rsid w:val="00664658"/>
    <w:rsid w:val="006650E0"/>
    <w:rsid w:val="00665723"/>
    <w:rsid w:val="00665A47"/>
    <w:rsid w:val="00665C09"/>
    <w:rsid w:val="0066688F"/>
    <w:rsid w:val="00666CC4"/>
    <w:rsid w:val="00666CC7"/>
    <w:rsid w:val="00666DA9"/>
    <w:rsid w:val="006672B5"/>
    <w:rsid w:val="006673CA"/>
    <w:rsid w:val="00667975"/>
    <w:rsid w:val="006679BC"/>
    <w:rsid w:val="00667C46"/>
    <w:rsid w:val="00667C5C"/>
    <w:rsid w:val="00667ED8"/>
    <w:rsid w:val="00670240"/>
    <w:rsid w:val="00670A10"/>
    <w:rsid w:val="00670CC2"/>
    <w:rsid w:val="00670FB6"/>
    <w:rsid w:val="006711CB"/>
    <w:rsid w:val="0067124E"/>
    <w:rsid w:val="00671B0E"/>
    <w:rsid w:val="00672CDE"/>
    <w:rsid w:val="00672DE2"/>
    <w:rsid w:val="00672E74"/>
    <w:rsid w:val="0067335C"/>
    <w:rsid w:val="00673A51"/>
    <w:rsid w:val="00673A9F"/>
    <w:rsid w:val="00673E2D"/>
    <w:rsid w:val="00673F9E"/>
    <w:rsid w:val="00674367"/>
    <w:rsid w:val="00674B6D"/>
    <w:rsid w:val="00674DAF"/>
    <w:rsid w:val="00674E6B"/>
    <w:rsid w:val="006750BA"/>
    <w:rsid w:val="00675509"/>
    <w:rsid w:val="006756B8"/>
    <w:rsid w:val="00675992"/>
    <w:rsid w:val="00675DCC"/>
    <w:rsid w:val="00675F1B"/>
    <w:rsid w:val="0067612B"/>
    <w:rsid w:val="00676933"/>
    <w:rsid w:val="00676D9E"/>
    <w:rsid w:val="00676DE3"/>
    <w:rsid w:val="0067733E"/>
    <w:rsid w:val="0067766D"/>
    <w:rsid w:val="0067797D"/>
    <w:rsid w:val="0067797F"/>
    <w:rsid w:val="00677D71"/>
    <w:rsid w:val="00677E43"/>
    <w:rsid w:val="0068007F"/>
    <w:rsid w:val="006801D4"/>
    <w:rsid w:val="006808E7"/>
    <w:rsid w:val="00680D81"/>
    <w:rsid w:val="00680F91"/>
    <w:rsid w:val="0068120B"/>
    <w:rsid w:val="00681AC4"/>
    <w:rsid w:val="00681BBD"/>
    <w:rsid w:val="00681C81"/>
    <w:rsid w:val="00681D62"/>
    <w:rsid w:val="006822A8"/>
    <w:rsid w:val="00682357"/>
    <w:rsid w:val="0068241F"/>
    <w:rsid w:val="0068264A"/>
    <w:rsid w:val="00682BA5"/>
    <w:rsid w:val="00682BE9"/>
    <w:rsid w:val="00682EA5"/>
    <w:rsid w:val="00683050"/>
    <w:rsid w:val="006834CD"/>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932"/>
    <w:rsid w:val="00691B81"/>
    <w:rsid w:val="00692CF0"/>
    <w:rsid w:val="00692F64"/>
    <w:rsid w:val="006930D5"/>
    <w:rsid w:val="0069326F"/>
    <w:rsid w:val="00693490"/>
    <w:rsid w:val="006937D9"/>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7028"/>
    <w:rsid w:val="006975E8"/>
    <w:rsid w:val="00697C3B"/>
    <w:rsid w:val="00697E10"/>
    <w:rsid w:val="00697FEE"/>
    <w:rsid w:val="006A0157"/>
    <w:rsid w:val="006A026E"/>
    <w:rsid w:val="006A02F2"/>
    <w:rsid w:val="006A0478"/>
    <w:rsid w:val="006A0D0E"/>
    <w:rsid w:val="006A0DC7"/>
    <w:rsid w:val="006A1092"/>
    <w:rsid w:val="006A1137"/>
    <w:rsid w:val="006A1546"/>
    <w:rsid w:val="006A1AF4"/>
    <w:rsid w:val="006A1BFC"/>
    <w:rsid w:val="006A1FA1"/>
    <w:rsid w:val="006A1FD3"/>
    <w:rsid w:val="006A2020"/>
    <w:rsid w:val="006A21EF"/>
    <w:rsid w:val="006A2573"/>
    <w:rsid w:val="006A2653"/>
    <w:rsid w:val="006A29B9"/>
    <w:rsid w:val="006A2C74"/>
    <w:rsid w:val="006A2DD9"/>
    <w:rsid w:val="006A2F60"/>
    <w:rsid w:val="006A30E8"/>
    <w:rsid w:val="006A313B"/>
    <w:rsid w:val="006A34F0"/>
    <w:rsid w:val="006A3972"/>
    <w:rsid w:val="006A41EF"/>
    <w:rsid w:val="006A440D"/>
    <w:rsid w:val="006A4685"/>
    <w:rsid w:val="006A497F"/>
    <w:rsid w:val="006A4ED0"/>
    <w:rsid w:val="006A55F6"/>
    <w:rsid w:val="006A5B63"/>
    <w:rsid w:val="006A67AF"/>
    <w:rsid w:val="006A6BEF"/>
    <w:rsid w:val="006A71F6"/>
    <w:rsid w:val="006A769A"/>
    <w:rsid w:val="006A7765"/>
    <w:rsid w:val="006B03BE"/>
    <w:rsid w:val="006B0914"/>
    <w:rsid w:val="006B0962"/>
    <w:rsid w:val="006B0C8E"/>
    <w:rsid w:val="006B0F00"/>
    <w:rsid w:val="006B0FB9"/>
    <w:rsid w:val="006B13AB"/>
    <w:rsid w:val="006B1DBD"/>
    <w:rsid w:val="006B1DC7"/>
    <w:rsid w:val="006B214F"/>
    <w:rsid w:val="006B235C"/>
    <w:rsid w:val="006B28E8"/>
    <w:rsid w:val="006B298B"/>
    <w:rsid w:val="006B2ABD"/>
    <w:rsid w:val="006B2BC4"/>
    <w:rsid w:val="006B3408"/>
    <w:rsid w:val="006B3655"/>
    <w:rsid w:val="006B39E2"/>
    <w:rsid w:val="006B3A9A"/>
    <w:rsid w:val="006B3F4F"/>
    <w:rsid w:val="006B4215"/>
    <w:rsid w:val="006B4664"/>
    <w:rsid w:val="006B49F5"/>
    <w:rsid w:val="006B4B50"/>
    <w:rsid w:val="006B4B70"/>
    <w:rsid w:val="006B4F95"/>
    <w:rsid w:val="006B51F8"/>
    <w:rsid w:val="006B5DAA"/>
    <w:rsid w:val="006B5EC8"/>
    <w:rsid w:val="006B6680"/>
    <w:rsid w:val="006B6852"/>
    <w:rsid w:val="006B689F"/>
    <w:rsid w:val="006B6B26"/>
    <w:rsid w:val="006B73F9"/>
    <w:rsid w:val="006B7467"/>
    <w:rsid w:val="006B755B"/>
    <w:rsid w:val="006B77AD"/>
    <w:rsid w:val="006C0274"/>
    <w:rsid w:val="006C140F"/>
    <w:rsid w:val="006C15F0"/>
    <w:rsid w:val="006C1A39"/>
    <w:rsid w:val="006C1D31"/>
    <w:rsid w:val="006C2427"/>
    <w:rsid w:val="006C24F6"/>
    <w:rsid w:val="006C2A85"/>
    <w:rsid w:val="006C2BE2"/>
    <w:rsid w:val="006C2EF9"/>
    <w:rsid w:val="006C2FB3"/>
    <w:rsid w:val="006C32FC"/>
    <w:rsid w:val="006C3E4C"/>
    <w:rsid w:val="006C44FD"/>
    <w:rsid w:val="006C4797"/>
    <w:rsid w:val="006C4F83"/>
    <w:rsid w:val="006C5127"/>
    <w:rsid w:val="006C53E6"/>
    <w:rsid w:val="006C56AC"/>
    <w:rsid w:val="006C5C5E"/>
    <w:rsid w:val="006C69FF"/>
    <w:rsid w:val="006C6A74"/>
    <w:rsid w:val="006C6E05"/>
    <w:rsid w:val="006C74E6"/>
    <w:rsid w:val="006C7581"/>
    <w:rsid w:val="006C767D"/>
    <w:rsid w:val="006C774C"/>
    <w:rsid w:val="006D047D"/>
    <w:rsid w:val="006D071E"/>
    <w:rsid w:val="006D0B69"/>
    <w:rsid w:val="006D0C2A"/>
    <w:rsid w:val="006D0E52"/>
    <w:rsid w:val="006D10DD"/>
    <w:rsid w:val="006D1488"/>
    <w:rsid w:val="006D1B0A"/>
    <w:rsid w:val="006D1E50"/>
    <w:rsid w:val="006D1EE6"/>
    <w:rsid w:val="006D201B"/>
    <w:rsid w:val="006D2023"/>
    <w:rsid w:val="006D25C4"/>
    <w:rsid w:val="006D2625"/>
    <w:rsid w:val="006D29AE"/>
    <w:rsid w:val="006D2AB4"/>
    <w:rsid w:val="006D2CA2"/>
    <w:rsid w:val="006D2D7F"/>
    <w:rsid w:val="006D344C"/>
    <w:rsid w:val="006D3972"/>
    <w:rsid w:val="006D4392"/>
    <w:rsid w:val="006D4598"/>
    <w:rsid w:val="006D475D"/>
    <w:rsid w:val="006D48BA"/>
    <w:rsid w:val="006D4A76"/>
    <w:rsid w:val="006D4BC9"/>
    <w:rsid w:val="006D4D7E"/>
    <w:rsid w:val="006D5B86"/>
    <w:rsid w:val="006D5E1B"/>
    <w:rsid w:val="006D6201"/>
    <w:rsid w:val="006D6E39"/>
    <w:rsid w:val="006D6F33"/>
    <w:rsid w:val="006D7140"/>
    <w:rsid w:val="006D7B28"/>
    <w:rsid w:val="006D7C39"/>
    <w:rsid w:val="006D7EA2"/>
    <w:rsid w:val="006D7EEB"/>
    <w:rsid w:val="006D7F59"/>
    <w:rsid w:val="006E04FE"/>
    <w:rsid w:val="006E06AC"/>
    <w:rsid w:val="006E06D3"/>
    <w:rsid w:val="006E0836"/>
    <w:rsid w:val="006E0DDB"/>
    <w:rsid w:val="006E10F9"/>
    <w:rsid w:val="006E1976"/>
    <w:rsid w:val="006E1BB0"/>
    <w:rsid w:val="006E25F7"/>
    <w:rsid w:val="006E27FE"/>
    <w:rsid w:val="006E2BDD"/>
    <w:rsid w:val="006E33F7"/>
    <w:rsid w:val="006E3C33"/>
    <w:rsid w:val="006E410B"/>
    <w:rsid w:val="006E4335"/>
    <w:rsid w:val="006E44EB"/>
    <w:rsid w:val="006E4C49"/>
    <w:rsid w:val="006E4D6F"/>
    <w:rsid w:val="006E55AA"/>
    <w:rsid w:val="006E5D5B"/>
    <w:rsid w:val="006E616B"/>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1BF5"/>
    <w:rsid w:val="006F1E08"/>
    <w:rsid w:val="006F1F08"/>
    <w:rsid w:val="006F2504"/>
    <w:rsid w:val="006F29F5"/>
    <w:rsid w:val="006F2C5A"/>
    <w:rsid w:val="006F2D4F"/>
    <w:rsid w:val="006F3059"/>
    <w:rsid w:val="006F30F8"/>
    <w:rsid w:val="006F3599"/>
    <w:rsid w:val="006F3D42"/>
    <w:rsid w:val="006F3D60"/>
    <w:rsid w:val="006F3F86"/>
    <w:rsid w:val="006F4369"/>
    <w:rsid w:val="006F4D1A"/>
    <w:rsid w:val="006F4D32"/>
    <w:rsid w:val="006F5105"/>
    <w:rsid w:val="006F5291"/>
    <w:rsid w:val="006F55F2"/>
    <w:rsid w:val="006F5A76"/>
    <w:rsid w:val="006F5AB6"/>
    <w:rsid w:val="006F5AD6"/>
    <w:rsid w:val="006F5F90"/>
    <w:rsid w:val="006F61D7"/>
    <w:rsid w:val="006F6415"/>
    <w:rsid w:val="006F6EAB"/>
    <w:rsid w:val="006F7279"/>
    <w:rsid w:val="006F7A70"/>
    <w:rsid w:val="0070019A"/>
    <w:rsid w:val="007001DA"/>
    <w:rsid w:val="00700436"/>
    <w:rsid w:val="007004CA"/>
    <w:rsid w:val="007008E3"/>
    <w:rsid w:val="00700CBB"/>
    <w:rsid w:val="00700FF5"/>
    <w:rsid w:val="00701189"/>
    <w:rsid w:val="0070126D"/>
    <w:rsid w:val="007017EB"/>
    <w:rsid w:val="00701E5A"/>
    <w:rsid w:val="0070224A"/>
    <w:rsid w:val="00702385"/>
    <w:rsid w:val="00702909"/>
    <w:rsid w:val="00703168"/>
    <w:rsid w:val="007035E7"/>
    <w:rsid w:val="00703C28"/>
    <w:rsid w:val="00703D94"/>
    <w:rsid w:val="007042CF"/>
    <w:rsid w:val="0070431A"/>
    <w:rsid w:val="007047FD"/>
    <w:rsid w:val="00705091"/>
    <w:rsid w:val="00705122"/>
    <w:rsid w:val="0070528E"/>
    <w:rsid w:val="00705291"/>
    <w:rsid w:val="007052C8"/>
    <w:rsid w:val="007053D7"/>
    <w:rsid w:val="00705546"/>
    <w:rsid w:val="0070570A"/>
    <w:rsid w:val="00705741"/>
    <w:rsid w:val="00706019"/>
    <w:rsid w:val="007062D1"/>
    <w:rsid w:val="00706383"/>
    <w:rsid w:val="007066E2"/>
    <w:rsid w:val="0070684E"/>
    <w:rsid w:val="00707174"/>
    <w:rsid w:val="007075FE"/>
    <w:rsid w:val="00707B22"/>
    <w:rsid w:val="00707BD6"/>
    <w:rsid w:val="00707F2D"/>
    <w:rsid w:val="00710016"/>
    <w:rsid w:val="00710255"/>
    <w:rsid w:val="00710841"/>
    <w:rsid w:val="00710A2A"/>
    <w:rsid w:val="00710F36"/>
    <w:rsid w:val="007114E9"/>
    <w:rsid w:val="00711574"/>
    <w:rsid w:val="00711743"/>
    <w:rsid w:val="007119CB"/>
    <w:rsid w:val="00711DE7"/>
    <w:rsid w:val="00711EF1"/>
    <w:rsid w:val="007123ED"/>
    <w:rsid w:val="0071255C"/>
    <w:rsid w:val="00712DF1"/>
    <w:rsid w:val="00712EE0"/>
    <w:rsid w:val="00713770"/>
    <w:rsid w:val="0071434B"/>
    <w:rsid w:val="007143E0"/>
    <w:rsid w:val="0071494D"/>
    <w:rsid w:val="00715263"/>
    <w:rsid w:val="00716002"/>
    <w:rsid w:val="00716124"/>
    <w:rsid w:val="007161A6"/>
    <w:rsid w:val="007165C3"/>
    <w:rsid w:val="00716989"/>
    <w:rsid w:val="007169E1"/>
    <w:rsid w:val="00716F76"/>
    <w:rsid w:val="0071714C"/>
    <w:rsid w:val="00717401"/>
    <w:rsid w:val="00717925"/>
    <w:rsid w:val="00717BD1"/>
    <w:rsid w:val="00717F9A"/>
    <w:rsid w:val="0072056F"/>
    <w:rsid w:val="0072096D"/>
    <w:rsid w:val="00720E0F"/>
    <w:rsid w:val="00721512"/>
    <w:rsid w:val="00721D05"/>
    <w:rsid w:val="007220B8"/>
    <w:rsid w:val="007221C6"/>
    <w:rsid w:val="00722614"/>
    <w:rsid w:val="007226F6"/>
    <w:rsid w:val="0072346E"/>
    <w:rsid w:val="00723616"/>
    <w:rsid w:val="00723AE2"/>
    <w:rsid w:val="00723C97"/>
    <w:rsid w:val="00723D0D"/>
    <w:rsid w:val="00723D41"/>
    <w:rsid w:val="00723E45"/>
    <w:rsid w:val="00723EAA"/>
    <w:rsid w:val="00724111"/>
    <w:rsid w:val="00724430"/>
    <w:rsid w:val="0072452F"/>
    <w:rsid w:val="00724BC6"/>
    <w:rsid w:val="00724EC4"/>
    <w:rsid w:val="007250F0"/>
    <w:rsid w:val="00725193"/>
    <w:rsid w:val="007253FF"/>
    <w:rsid w:val="007255E1"/>
    <w:rsid w:val="007256C8"/>
    <w:rsid w:val="007257BF"/>
    <w:rsid w:val="00725CE7"/>
    <w:rsid w:val="0072617B"/>
    <w:rsid w:val="007263FB"/>
    <w:rsid w:val="00726440"/>
    <w:rsid w:val="007267E8"/>
    <w:rsid w:val="00726A39"/>
    <w:rsid w:val="00726D8F"/>
    <w:rsid w:val="00726DB4"/>
    <w:rsid w:val="0072717E"/>
    <w:rsid w:val="0072734D"/>
    <w:rsid w:val="007304F5"/>
    <w:rsid w:val="00730974"/>
    <w:rsid w:val="00730A1E"/>
    <w:rsid w:val="007312A1"/>
    <w:rsid w:val="00732266"/>
    <w:rsid w:val="007326DF"/>
    <w:rsid w:val="00732754"/>
    <w:rsid w:val="007328BA"/>
    <w:rsid w:val="00732BF0"/>
    <w:rsid w:val="00732FA0"/>
    <w:rsid w:val="007330C3"/>
    <w:rsid w:val="0073311C"/>
    <w:rsid w:val="00733710"/>
    <w:rsid w:val="007344E5"/>
    <w:rsid w:val="007347F5"/>
    <w:rsid w:val="00734D44"/>
    <w:rsid w:val="00735204"/>
    <w:rsid w:val="0073525E"/>
    <w:rsid w:val="007353F0"/>
    <w:rsid w:val="00735469"/>
    <w:rsid w:val="00735930"/>
    <w:rsid w:val="00735AFB"/>
    <w:rsid w:val="00735DED"/>
    <w:rsid w:val="00735F08"/>
    <w:rsid w:val="00735F72"/>
    <w:rsid w:val="0073621C"/>
    <w:rsid w:val="007366EE"/>
    <w:rsid w:val="00736B73"/>
    <w:rsid w:val="00736C06"/>
    <w:rsid w:val="00736C96"/>
    <w:rsid w:val="00737138"/>
    <w:rsid w:val="00737AD2"/>
    <w:rsid w:val="00737D4E"/>
    <w:rsid w:val="00740052"/>
    <w:rsid w:val="007400E8"/>
    <w:rsid w:val="00740129"/>
    <w:rsid w:val="00740238"/>
    <w:rsid w:val="00740494"/>
    <w:rsid w:val="0074054E"/>
    <w:rsid w:val="00740719"/>
    <w:rsid w:val="00740AFD"/>
    <w:rsid w:val="00740BC3"/>
    <w:rsid w:val="00741046"/>
    <w:rsid w:val="0074108C"/>
    <w:rsid w:val="007410AA"/>
    <w:rsid w:val="00741570"/>
    <w:rsid w:val="007416A3"/>
    <w:rsid w:val="00741AB6"/>
    <w:rsid w:val="00742EDD"/>
    <w:rsid w:val="007431A4"/>
    <w:rsid w:val="0074343D"/>
    <w:rsid w:val="00743710"/>
    <w:rsid w:val="00743F63"/>
    <w:rsid w:val="00744446"/>
    <w:rsid w:val="00744B56"/>
    <w:rsid w:val="00744BA4"/>
    <w:rsid w:val="00744C08"/>
    <w:rsid w:val="0074521E"/>
    <w:rsid w:val="00745354"/>
    <w:rsid w:val="00745421"/>
    <w:rsid w:val="007458B3"/>
    <w:rsid w:val="00746074"/>
    <w:rsid w:val="007465F0"/>
    <w:rsid w:val="00746708"/>
    <w:rsid w:val="007467CE"/>
    <w:rsid w:val="00747261"/>
    <w:rsid w:val="00747331"/>
    <w:rsid w:val="007478D8"/>
    <w:rsid w:val="00747F64"/>
    <w:rsid w:val="00747F83"/>
    <w:rsid w:val="00750C89"/>
    <w:rsid w:val="00750D04"/>
    <w:rsid w:val="00750D6F"/>
    <w:rsid w:val="00750EDD"/>
    <w:rsid w:val="00750F1A"/>
    <w:rsid w:val="00750F2C"/>
    <w:rsid w:val="00751099"/>
    <w:rsid w:val="00751954"/>
    <w:rsid w:val="007520A7"/>
    <w:rsid w:val="00752248"/>
    <w:rsid w:val="007523AA"/>
    <w:rsid w:val="007523B1"/>
    <w:rsid w:val="00752A67"/>
    <w:rsid w:val="00752E1F"/>
    <w:rsid w:val="00753688"/>
    <w:rsid w:val="00753E3E"/>
    <w:rsid w:val="00754477"/>
    <w:rsid w:val="007546D8"/>
    <w:rsid w:val="00754B18"/>
    <w:rsid w:val="00754D17"/>
    <w:rsid w:val="00754ECB"/>
    <w:rsid w:val="00755188"/>
    <w:rsid w:val="0075532B"/>
    <w:rsid w:val="0075550B"/>
    <w:rsid w:val="00755BDF"/>
    <w:rsid w:val="007566BA"/>
    <w:rsid w:val="00756B7E"/>
    <w:rsid w:val="00756CF1"/>
    <w:rsid w:val="00756F19"/>
    <w:rsid w:val="007571CA"/>
    <w:rsid w:val="007575DF"/>
    <w:rsid w:val="0075778E"/>
    <w:rsid w:val="00757974"/>
    <w:rsid w:val="00757DC5"/>
    <w:rsid w:val="00757F82"/>
    <w:rsid w:val="007602FC"/>
    <w:rsid w:val="00760DA1"/>
    <w:rsid w:val="00760DD8"/>
    <w:rsid w:val="007615FB"/>
    <w:rsid w:val="00761769"/>
    <w:rsid w:val="0076181E"/>
    <w:rsid w:val="0076191D"/>
    <w:rsid w:val="00761A77"/>
    <w:rsid w:val="00762372"/>
    <w:rsid w:val="007626AB"/>
    <w:rsid w:val="00762EBE"/>
    <w:rsid w:val="007631BF"/>
    <w:rsid w:val="007631D9"/>
    <w:rsid w:val="007631FF"/>
    <w:rsid w:val="00763638"/>
    <w:rsid w:val="007636B4"/>
    <w:rsid w:val="00763755"/>
    <w:rsid w:val="007637A7"/>
    <w:rsid w:val="007637D6"/>
    <w:rsid w:val="00763900"/>
    <w:rsid w:val="00763C13"/>
    <w:rsid w:val="00763FFA"/>
    <w:rsid w:val="007642A9"/>
    <w:rsid w:val="0076517B"/>
    <w:rsid w:val="00765959"/>
    <w:rsid w:val="00765D9D"/>
    <w:rsid w:val="00766985"/>
    <w:rsid w:val="00766C69"/>
    <w:rsid w:val="00766F36"/>
    <w:rsid w:val="007678A1"/>
    <w:rsid w:val="00767A22"/>
    <w:rsid w:val="00767B3E"/>
    <w:rsid w:val="0077027E"/>
    <w:rsid w:val="007702B3"/>
    <w:rsid w:val="00770379"/>
    <w:rsid w:val="00770433"/>
    <w:rsid w:val="007707A0"/>
    <w:rsid w:val="00770A6A"/>
    <w:rsid w:val="00770E25"/>
    <w:rsid w:val="0077106D"/>
    <w:rsid w:val="00771077"/>
    <w:rsid w:val="007711DC"/>
    <w:rsid w:val="00771842"/>
    <w:rsid w:val="00771858"/>
    <w:rsid w:val="007724BA"/>
    <w:rsid w:val="00772AF2"/>
    <w:rsid w:val="00772E64"/>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4F7"/>
    <w:rsid w:val="0077675A"/>
    <w:rsid w:val="00777675"/>
    <w:rsid w:val="00777972"/>
    <w:rsid w:val="00777A49"/>
    <w:rsid w:val="00777BCE"/>
    <w:rsid w:val="00777DC5"/>
    <w:rsid w:val="00777EA0"/>
    <w:rsid w:val="00777EF8"/>
    <w:rsid w:val="00777F9D"/>
    <w:rsid w:val="00780B64"/>
    <w:rsid w:val="00780BA2"/>
    <w:rsid w:val="00780E96"/>
    <w:rsid w:val="00780F0C"/>
    <w:rsid w:val="007811A7"/>
    <w:rsid w:val="007817E0"/>
    <w:rsid w:val="00781905"/>
    <w:rsid w:val="00781A7E"/>
    <w:rsid w:val="00781CF8"/>
    <w:rsid w:val="00782100"/>
    <w:rsid w:val="00782558"/>
    <w:rsid w:val="00782C2E"/>
    <w:rsid w:val="00782CD2"/>
    <w:rsid w:val="00782E73"/>
    <w:rsid w:val="007835F2"/>
    <w:rsid w:val="007836C3"/>
    <w:rsid w:val="00784081"/>
    <w:rsid w:val="00784B31"/>
    <w:rsid w:val="00784FE3"/>
    <w:rsid w:val="0078534B"/>
    <w:rsid w:val="007856ED"/>
    <w:rsid w:val="00785735"/>
    <w:rsid w:val="007860E5"/>
    <w:rsid w:val="00786260"/>
    <w:rsid w:val="00786540"/>
    <w:rsid w:val="0078687F"/>
    <w:rsid w:val="00786915"/>
    <w:rsid w:val="007871CE"/>
    <w:rsid w:val="00787662"/>
    <w:rsid w:val="00790A00"/>
    <w:rsid w:val="00790CA5"/>
    <w:rsid w:val="00790CE5"/>
    <w:rsid w:val="00790E4D"/>
    <w:rsid w:val="007918D1"/>
    <w:rsid w:val="00791C00"/>
    <w:rsid w:val="00791E3B"/>
    <w:rsid w:val="00791F29"/>
    <w:rsid w:val="007923A6"/>
    <w:rsid w:val="007925D7"/>
    <w:rsid w:val="0079262C"/>
    <w:rsid w:val="00792819"/>
    <w:rsid w:val="00792979"/>
    <w:rsid w:val="00792A0F"/>
    <w:rsid w:val="007930FE"/>
    <w:rsid w:val="007931A5"/>
    <w:rsid w:val="00793457"/>
    <w:rsid w:val="00793619"/>
    <w:rsid w:val="00793620"/>
    <w:rsid w:val="00793670"/>
    <w:rsid w:val="007937A7"/>
    <w:rsid w:val="007940E5"/>
    <w:rsid w:val="007943FF"/>
    <w:rsid w:val="00794540"/>
    <w:rsid w:val="00794939"/>
    <w:rsid w:val="00795322"/>
    <w:rsid w:val="00795800"/>
    <w:rsid w:val="00795DB8"/>
    <w:rsid w:val="00796094"/>
    <w:rsid w:val="0079635B"/>
    <w:rsid w:val="00796797"/>
    <w:rsid w:val="00796A1F"/>
    <w:rsid w:val="00797456"/>
    <w:rsid w:val="00797B84"/>
    <w:rsid w:val="00797B98"/>
    <w:rsid w:val="007A059E"/>
    <w:rsid w:val="007A09B0"/>
    <w:rsid w:val="007A0ABE"/>
    <w:rsid w:val="007A15A9"/>
    <w:rsid w:val="007A1607"/>
    <w:rsid w:val="007A18D5"/>
    <w:rsid w:val="007A1C34"/>
    <w:rsid w:val="007A1F9D"/>
    <w:rsid w:val="007A2245"/>
    <w:rsid w:val="007A227B"/>
    <w:rsid w:val="007A2A09"/>
    <w:rsid w:val="007A2AB1"/>
    <w:rsid w:val="007A2F02"/>
    <w:rsid w:val="007A30B1"/>
    <w:rsid w:val="007A339E"/>
    <w:rsid w:val="007A356D"/>
    <w:rsid w:val="007A3822"/>
    <w:rsid w:val="007A39BA"/>
    <w:rsid w:val="007A3B0A"/>
    <w:rsid w:val="007A3DE4"/>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1F7"/>
    <w:rsid w:val="007B4900"/>
    <w:rsid w:val="007B4C03"/>
    <w:rsid w:val="007B4DF8"/>
    <w:rsid w:val="007B564E"/>
    <w:rsid w:val="007B57D1"/>
    <w:rsid w:val="007B57FB"/>
    <w:rsid w:val="007B5AF9"/>
    <w:rsid w:val="007B5B92"/>
    <w:rsid w:val="007B5C61"/>
    <w:rsid w:val="007B6A1B"/>
    <w:rsid w:val="007B6A47"/>
    <w:rsid w:val="007B6AD8"/>
    <w:rsid w:val="007B724F"/>
    <w:rsid w:val="007B789D"/>
    <w:rsid w:val="007B7ECA"/>
    <w:rsid w:val="007B7ED2"/>
    <w:rsid w:val="007B7F32"/>
    <w:rsid w:val="007C0050"/>
    <w:rsid w:val="007C0467"/>
    <w:rsid w:val="007C0CC6"/>
    <w:rsid w:val="007C113F"/>
    <w:rsid w:val="007C13B7"/>
    <w:rsid w:val="007C13E3"/>
    <w:rsid w:val="007C1493"/>
    <w:rsid w:val="007C1FBE"/>
    <w:rsid w:val="007C2056"/>
    <w:rsid w:val="007C250D"/>
    <w:rsid w:val="007C26A5"/>
    <w:rsid w:val="007C2BC5"/>
    <w:rsid w:val="007C2C4B"/>
    <w:rsid w:val="007C323D"/>
    <w:rsid w:val="007C3CC6"/>
    <w:rsid w:val="007C46D7"/>
    <w:rsid w:val="007C47DB"/>
    <w:rsid w:val="007C4AA6"/>
    <w:rsid w:val="007C500D"/>
    <w:rsid w:val="007C53B4"/>
    <w:rsid w:val="007C5846"/>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D94"/>
    <w:rsid w:val="007D2170"/>
    <w:rsid w:val="007D256F"/>
    <w:rsid w:val="007D2616"/>
    <w:rsid w:val="007D2836"/>
    <w:rsid w:val="007D29F5"/>
    <w:rsid w:val="007D2BC3"/>
    <w:rsid w:val="007D30F8"/>
    <w:rsid w:val="007D3437"/>
    <w:rsid w:val="007D3682"/>
    <w:rsid w:val="007D382E"/>
    <w:rsid w:val="007D3843"/>
    <w:rsid w:val="007D3A09"/>
    <w:rsid w:val="007D3CE4"/>
    <w:rsid w:val="007D44BA"/>
    <w:rsid w:val="007D45E3"/>
    <w:rsid w:val="007D4601"/>
    <w:rsid w:val="007D46F7"/>
    <w:rsid w:val="007D4A47"/>
    <w:rsid w:val="007D4FF9"/>
    <w:rsid w:val="007D506C"/>
    <w:rsid w:val="007D5250"/>
    <w:rsid w:val="007D577C"/>
    <w:rsid w:val="007D5937"/>
    <w:rsid w:val="007D59C9"/>
    <w:rsid w:val="007D5E62"/>
    <w:rsid w:val="007D5FCF"/>
    <w:rsid w:val="007D6583"/>
    <w:rsid w:val="007D66DD"/>
    <w:rsid w:val="007D6867"/>
    <w:rsid w:val="007D6C89"/>
    <w:rsid w:val="007D6D1F"/>
    <w:rsid w:val="007D6D62"/>
    <w:rsid w:val="007D6E4E"/>
    <w:rsid w:val="007D7B8B"/>
    <w:rsid w:val="007D7BEF"/>
    <w:rsid w:val="007D7E2B"/>
    <w:rsid w:val="007D7FA3"/>
    <w:rsid w:val="007E02A5"/>
    <w:rsid w:val="007E050D"/>
    <w:rsid w:val="007E142E"/>
    <w:rsid w:val="007E154E"/>
    <w:rsid w:val="007E1641"/>
    <w:rsid w:val="007E21A3"/>
    <w:rsid w:val="007E21D6"/>
    <w:rsid w:val="007E238F"/>
    <w:rsid w:val="007E24D5"/>
    <w:rsid w:val="007E2DEB"/>
    <w:rsid w:val="007E3092"/>
    <w:rsid w:val="007E30BA"/>
    <w:rsid w:val="007E341D"/>
    <w:rsid w:val="007E36A0"/>
    <w:rsid w:val="007E37A7"/>
    <w:rsid w:val="007E3E3F"/>
    <w:rsid w:val="007E3ED1"/>
    <w:rsid w:val="007E481E"/>
    <w:rsid w:val="007E4B5E"/>
    <w:rsid w:val="007E4B86"/>
    <w:rsid w:val="007E4CB2"/>
    <w:rsid w:val="007E4CE9"/>
    <w:rsid w:val="007E4D42"/>
    <w:rsid w:val="007E4FC7"/>
    <w:rsid w:val="007E552B"/>
    <w:rsid w:val="007E5F86"/>
    <w:rsid w:val="007E63B0"/>
    <w:rsid w:val="007E63E3"/>
    <w:rsid w:val="007E65A8"/>
    <w:rsid w:val="007E75A5"/>
    <w:rsid w:val="007E7685"/>
    <w:rsid w:val="007E7732"/>
    <w:rsid w:val="007E7E22"/>
    <w:rsid w:val="007F0718"/>
    <w:rsid w:val="007F079E"/>
    <w:rsid w:val="007F1457"/>
    <w:rsid w:val="007F1CB7"/>
    <w:rsid w:val="007F21F8"/>
    <w:rsid w:val="007F2232"/>
    <w:rsid w:val="007F22EC"/>
    <w:rsid w:val="007F245F"/>
    <w:rsid w:val="007F28C5"/>
    <w:rsid w:val="007F2E0E"/>
    <w:rsid w:val="007F3072"/>
    <w:rsid w:val="007F3397"/>
    <w:rsid w:val="007F3971"/>
    <w:rsid w:val="007F414D"/>
    <w:rsid w:val="007F41D1"/>
    <w:rsid w:val="007F4226"/>
    <w:rsid w:val="007F4B26"/>
    <w:rsid w:val="007F4D6F"/>
    <w:rsid w:val="007F4DA5"/>
    <w:rsid w:val="007F502F"/>
    <w:rsid w:val="007F53AA"/>
    <w:rsid w:val="007F581A"/>
    <w:rsid w:val="007F5FA5"/>
    <w:rsid w:val="007F632A"/>
    <w:rsid w:val="007F75A8"/>
    <w:rsid w:val="008004EF"/>
    <w:rsid w:val="00800B62"/>
    <w:rsid w:val="00800B69"/>
    <w:rsid w:val="00800D69"/>
    <w:rsid w:val="00801018"/>
    <w:rsid w:val="008011A7"/>
    <w:rsid w:val="008014D3"/>
    <w:rsid w:val="00801A6C"/>
    <w:rsid w:val="00802406"/>
    <w:rsid w:val="00802451"/>
    <w:rsid w:val="0080273A"/>
    <w:rsid w:val="00802E93"/>
    <w:rsid w:val="00803682"/>
    <w:rsid w:val="00803C89"/>
    <w:rsid w:val="00803E74"/>
    <w:rsid w:val="00804212"/>
    <w:rsid w:val="00804442"/>
    <w:rsid w:val="00804B03"/>
    <w:rsid w:val="008059FF"/>
    <w:rsid w:val="00805A5B"/>
    <w:rsid w:val="00805CAE"/>
    <w:rsid w:val="00805E83"/>
    <w:rsid w:val="00806C71"/>
    <w:rsid w:val="00806D9B"/>
    <w:rsid w:val="00806F85"/>
    <w:rsid w:val="00807701"/>
    <w:rsid w:val="0080775D"/>
    <w:rsid w:val="008079A9"/>
    <w:rsid w:val="00807DA0"/>
    <w:rsid w:val="00807E2D"/>
    <w:rsid w:val="008101E3"/>
    <w:rsid w:val="0081030C"/>
    <w:rsid w:val="008104EC"/>
    <w:rsid w:val="00810766"/>
    <w:rsid w:val="00810BFE"/>
    <w:rsid w:val="008117CC"/>
    <w:rsid w:val="00811DF5"/>
    <w:rsid w:val="00811E4B"/>
    <w:rsid w:val="00811E51"/>
    <w:rsid w:val="00812208"/>
    <w:rsid w:val="00812866"/>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370"/>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05C"/>
    <w:rsid w:val="00820305"/>
    <w:rsid w:val="00820488"/>
    <w:rsid w:val="008204DC"/>
    <w:rsid w:val="00820B21"/>
    <w:rsid w:val="00820B9B"/>
    <w:rsid w:val="00820C82"/>
    <w:rsid w:val="00820D1B"/>
    <w:rsid w:val="008210D0"/>
    <w:rsid w:val="008210DB"/>
    <w:rsid w:val="00822643"/>
    <w:rsid w:val="0082293F"/>
    <w:rsid w:val="00822E25"/>
    <w:rsid w:val="008236E8"/>
    <w:rsid w:val="00823C4B"/>
    <w:rsid w:val="00824389"/>
    <w:rsid w:val="00824392"/>
    <w:rsid w:val="008245DA"/>
    <w:rsid w:val="008250F6"/>
    <w:rsid w:val="008256D6"/>
    <w:rsid w:val="0082576A"/>
    <w:rsid w:val="00825FD3"/>
    <w:rsid w:val="00826489"/>
    <w:rsid w:val="00826BFD"/>
    <w:rsid w:val="00827092"/>
    <w:rsid w:val="0082710A"/>
    <w:rsid w:val="00827366"/>
    <w:rsid w:val="00827A68"/>
    <w:rsid w:val="00827C4E"/>
    <w:rsid w:val="00830131"/>
    <w:rsid w:val="008301B2"/>
    <w:rsid w:val="00830341"/>
    <w:rsid w:val="008306AF"/>
    <w:rsid w:val="0083094A"/>
    <w:rsid w:val="00830EC9"/>
    <w:rsid w:val="008312E0"/>
    <w:rsid w:val="00831384"/>
    <w:rsid w:val="00831B9B"/>
    <w:rsid w:val="00831BEE"/>
    <w:rsid w:val="00831D36"/>
    <w:rsid w:val="00831D3F"/>
    <w:rsid w:val="00831DA4"/>
    <w:rsid w:val="00831EB3"/>
    <w:rsid w:val="00831F95"/>
    <w:rsid w:val="00831FA8"/>
    <w:rsid w:val="00831FBF"/>
    <w:rsid w:val="008320A5"/>
    <w:rsid w:val="00832810"/>
    <w:rsid w:val="00832E2C"/>
    <w:rsid w:val="00833070"/>
    <w:rsid w:val="008331B6"/>
    <w:rsid w:val="008344F9"/>
    <w:rsid w:val="008345ED"/>
    <w:rsid w:val="00834780"/>
    <w:rsid w:val="00834858"/>
    <w:rsid w:val="00835248"/>
    <w:rsid w:val="00835927"/>
    <w:rsid w:val="00835D13"/>
    <w:rsid w:val="00835DF1"/>
    <w:rsid w:val="008367EE"/>
    <w:rsid w:val="0083699C"/>
    <w:rsid w:val="00836B16"/>
    <w:rsid w:val="00836EA5"/>
    <w:rsid w:val="00837AE7"/>
    <w:rsid w:val="00837C97"/>
    <w:rsid w:val="00837CE4"/>
    <w:rsid w:val="00837D19"/>
    <w:rsid w:val="00837D7F"/>
    <w:rsid w:val="00840312"/>
    <w:rsid w:val="008403E9"/>
    <w:rsid w:val="008404D4"/>
    <w:rsid w:val="0084074D"/>
    <w:rsid w:val="00840A94"/>
    <w:rsid w:val="00840B86"/>
    <w:rsid w:val="00840E84"/>
    <w:rsid w:val="00840ECD"/>
    <w:rsid w:val="00840FBE"/>
    <w:rsid w:val="00841751"/>
    <w:rsid w:val="00841867"/>
    <w:rsid w:val="00841E4A"/>
    <w:rsid w:val="008422EC"/>
    <w:rsid w:val="00842B04"/>
    <w:rsid w:val="00842C7F"/>
    <w:rsid w:val="0084361F"/>
    <w:rsid w:val="00843F27"/>
    <w:rsid w:val="00844279"/>
    <w:rsid w:val="0084429F"/>
    <w:rsid w:val="0084464C"/>
    <w:rsid w:val="00844898"/>
    <w:rsid w:val="008448E0"/>
    <w:rsid w:val="00844916"/>
    <w:rsid w:val="00844B07"/>
    <w:rsid w:val="00844C6C"/>
    <w:rsid w:val="00845238"/>
    <w:rsid w:val="00845969"/>
    <w:rsid w:val="00845A61"/>
    <w:rsid w:val="008465C6"/>
    <w:rsid w:val="0084677D"/>
    <w:rsid w:val="008467B8"/>
    <w:rsid w:val="008468F5"/>
    <w:rsid w:val="008469EE"/>
    <w:rsid w:val="00846E9B"/>
    <w:rsid w:val="00846FFC"/>
    <w:rsid w:val="00847359"/>
    <w:rsid w:val="00847A4A"/>
    <w:rsid w:val="00847DAB"/>
    <w:rsid w:val="00847E82"/>
    <w:rsid w:val="00847F11"/>
    <w:rsid w:val="008502EB"/>
    <w:rsid w:val="00850321"/>
    <w:rsid w:val="008505AA"/>
    <w:rsid w:val="0085064A"/>
    <w:rsid w:val="00851C51"/>
    <w:rsid w:val="00851E2C"/>
    <w:rsid w:val="008522D2"/>
    <w:rsid w:val="00852370"/>
    <w:rsid w:val="0085253C"/>
    <w:rsid w:val="008526EF"/>
    <w:rsid w:val="00852DA5"/>
    <w:rsid w:val="00852F55"/>
    <w:rsid w:val="0085347F"/>
    <w:rsid w:val="00853524"/>
    <w:rsid w:val="00853608"/>
    <w:rsid w:val="00853AB4"/>
    <w:rsid w:val="008542F2"/>
    <w:rsid w:val="00854AA7"/>
    <w:rsid w:val="008552C2"/>
    <w:rsid w:val="008552E4"/>
    <w:rsid w:val="00855570"/>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475"/>
    <w:rsid w:val="0086079C"/>
    <w:rsid w:val="008609E4"/>
    <w:rsid w:val="00861605"/>
    <w:rsid w:val="008616DF"/>
    <w:rsid w:val="00861D09"/>
    <w:rsid w:val="00861EF3"/>
    <w:rsid w:val="008625E1"/>
    <w:rsid w:val="00862D3A"/>
    <w:rsid w:val="00862F05"/>
    <w:rsid w:val="00863007"/>
    <w:rsid w:val="00863151"/>
    <w:rsid w:val="008632C9"/>
    <w:rsid w:val="008635A5"/>
    <w:rsid w:val="00863A49"/>
    <w:rsid w:val="00864288"/>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A82"/>
    <w:rsid w:val="00866DBF"/>
    <w:rsid w:val="0086716A"/>
    <w:rsid w:val="008677B6"/>
    <w:rsid w:val="00867A8D"/>
    <w:rsid w:val="00867BA9"/>
    <w:rsid w:val="00867C07"/>
    <w:rsid w:val="00867CF2"/>
    <w:rsid w:val="00867D3D"/>
    <w:rsid w:val="00867F46"/>
    <w:rsid w:val="00870190"/>
    <w:rsid w:val="008703FA"/>
    <w:rsid w:val="00870A49"/>
    <w:rsid w:val="00870DC0"/>
    <w:rsid w:val="00871343"/>
    <w:rsid w:val="00871372"/>
    <w:rsid w:val="0087151A"/>
    <w:rsid w:val="008716AA"/>
    <w:rsid w:val="008716B7"/>
    <w:rsid w:val="0087187C"/>
    <w:rsid w:val="008718A2"/>
    <w:rsid w:val="008718F3"/>
    <w:rsid w:val="00871A0A"/>
    <w:rsid w:val="00872A08"/>
    <w:rsid w:val="0087324A"/>
    <w:rsid w:val="008741A6"/>
    <w:rsid w:val="00874233"/>
    <w:rsid w:val="00874368"/>
    <w:rsid w:val="008744AE"/>
    <w:rsid w:val="00874AE7"/>
    <w:rsid w:val="00874F1D"/>
    <w:rsid w:val="00874F99"/>
    <w:rsid w:val="00875C02"/>
    <w:rsid w:val="008765F6"/>
    <w:rsid w:val="00876B6F"/>
    <w:rsid w:val="00876E10"/>
    <w:rsid w:val="00876E5C"/>
    <w:rsid w:val="00877DA5"/>
    <w:rsid w:val="00877F14"/>
    <w:rsid w:val="0088020C"/>
    <w:rsid w:val="00880852"/>
    <w:rsid w:val="008808AE"/>
    <w:rsid w:val="008814C5"/>
    <w:rsid w:val="00881598"/>
    <w:rsid w:val="00881D55"/>
    <w:rsid w:val="00881F95"/>
    <w:rsid w:val="008820B6"/>
    <w:rsid w:val="008829B7"/>
    <w:rsid w:val="00882F26"/>
    <w:rsid w:val="008831C0"/>
    <w:rsid w:val="0088321F"/>
    <w:rsid w:val="0088335C"/>
    <w:rsid w:val="00883415"/>
    <w:rsid w:val="008835E9"/>
    <w:rsid w:val="00883602"/>
    <w:rsid w:val="008838AA"/>
    <w:rsid w:val="00883C9C"/>
    <w:rsid w:val="008842F0"/>
    <w:rsid w:val="00884B2B"/>
    <w:rsid w:val="008851BF"/>
    <w:rsid w:val="0088574B"/>
    <w:rsid w:val="0088594E"/>
    <w:rsid w:val="0088649D"/>
    <w:rsid w:val="0088649F"/>
    <w:rsid w:val="00886632"/>
    <w:rsid w:val="0088664D"/>
    <w:rsid w:val="00886681"/>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2B"/>
    <w:rsid w:val="0089272F"/>
    <w:rsid w:val="00892774"/>
    <w:rsid w:val="008929EC"/>
    <w:rsid w:val="00892AFC"/>
    <w:rsid w:val="00892B45"/>
    <w:rsid w:val="00893204"/>
    <w:rsid w:val="0089336B"/>
    <w:rsid w:val="00893451"/>
    <w:rsid w:val="00893606"/>
    <w:rsid w:val="00894CBB"/>
    <w:rsid w:val="00894DC7"/>
    <w:rsid w:val="008950DB"/>
    <w:rsid w:val="008950DD"/>
    <w:rsid w:val="00895B09"/>
    <w:rsid w:val="00895D8A"/>
    <w:rsid w:val="00895E48"/>
    <w:rsid w:val="00896AFC"/>
    <w:rsid w:val="008978A4"/>
    <w:rsid w:val="00897EE1"/>
    <w:rsid w:val="008A040A"/>
    <w:rsid w:val="008A06A4"/>
    <w:rsid w:val="008A07E4"/>
    <w:rsid w:val="008A0B47"/>
    <w:rsid w:val="008A0DC3"/>
    <w:rsid w:val="008A1390"/>
    <w:rsid w:val="008A1FD4"/>
    <w:rsid w:val="008A2762"/>
    <w:rsid w:val="008A284F"/>
    <w:rsid w:val="008A29B1"/>
    <w:rsid w:val="008A29CE"/>
    <w:rsid w:val="008A2C94"/>
    <w:rsid w:val="008A3319"/>
    <w:rsid w:val="008A3331"/>
    <w:rsid w:val="008A353E"/>
    <w:rsid w:val="008A372C"/>
    <w:rsid w:val="008A3B8A"/>
    <w:rsid w:val="008A3D48"/>
    <w:rsid w:val="008A3E74"/>
    <w:rsid w:val="008A3FF9"/>
    <w:rsid w:val="008A4445"/>
    <w:rsid w:val="008A4488"/>
    <w:rsid w:val="008A47EA"/>
    <w:rsid w:val="008A4873"/>
    <w:rsid w:val="008A4B7C"/>
    <w:rsid w:val="008A552B"/>
    <w:rsid w:val="008A5B0A"/>
    <w:rsid w:val="008A5C5B"/>
    <w:rsid w:val="008A622A"/>
    <w:rsid w:val="008A6446"/>
    <w:rsid w:val="008A654C"/>
    <w:rsid w:val="008A6AD5"/>
    <w:rsid w:val="008A78C5"/>
    <w:rsid w:val="008B0019"/>
    <w:rsid w:val="008B00B8"/>
    <w:rsid w:val="008B03D8"/>
    <w:rsid w:val="008B0908"/>
    <w:rsid w:val="008B0B57"/>
    <w:rsid w:val="008B11CC"/>
    <w:rsid w:val="008B1339"/>
    <w:rsid w:val="008B1ACF"/>
    <w:rsid w:val="008B1DD6"/>
    <w:rsid w:val="008B225B"/>
    <w:rsid w:val="008B244C"/>
    <w:rsid w:val="008B26F2"/>
    <w:rsid w:val="008B2966"/>
    <w:rsid w:val="008B2D58"/>
    <w:rsid w:val="008B2E22"/>
    <w:rsid w:val="008B3120"/>
    <w:rsid w:val="008B31C8"/>
    <w:rsid w:val="008B34DD"/>
    <w:rsid w:val="008B39BD"/>
    <w:rsid w:val="008B3A34"/>
    <w:rsid w:val="008B42B3"/>
    <w:rsid w:val="008B5001"/>
    <w:rsid w:val="008B59EE"/>
    <w:rsid w:val="008B63C9"/>
    <w:rsid w:val="008B6925"/>
    <w:rsid w:val="008B6ABD"/>
    <w:rsid w:val="008B6CF2"/>
    <w:rsid w:val="008B6FDB"/>
    <w:rsid w:val="008B700A"/>
    <w:rsid w:val="008B71B5"/>
    <w:rsid w:val="008B7526"/>
    <w:rsid w:val="008C01A1"/>
    <w:rsid w:val="008C01FA"/>
    <w:rsid w:val="008C07E5"/>
    <w:rsid w:val="008C1343"/>
    <w:rsid w:val="008C15C6"/>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6B"/>
    <w:rsid w:val="008C428B"/>
    <w:rsid w:val="008C435B"/>
    <w:rsid w:val="008C44A0"/>
    <w:rsid w:val="008C45F4"/>
    <w:rsid w:val="008C473A"/>
    <w:rsid w:val="008C4836"/>
    <w:rsid w:val="008C48E7"/>
    <w:rsid w:val="008C5D67"/>
    <w:rsid w:val="008C5DDA"/>
    <w:rsid w:val="008C5E44"/>
    <w:rsid w:val="008C5E77"/>
    <w:rsid w:val="008C5EA1"/>
    <w:rsid w:val="008C5ECF"/>
    <w:rsid w:val="008C5F46"/>
    <w:rsid w:val="008C6135"/>
    <w:rsid w:val="008C6296"/>
    <w:rsid w:val="008C64BD"/>
    <w:rsid w:val="008C70FB"/>
    <w:rsid w:val="008C737C"/>
    <w:rsid w:val="008C7579"/>
    <w:rsid w:val="008C7934"/>
    <w:rsid w:val="008C7D57"/>
    <w:rsid w:val="008D03A1"/>
    <w:rsid w:val="008D048E"/>
    <w:rsid w:val="008D112A"/>
    <w:rsid w:val="008D12C0"/>
    <w:rsid w:val="008D1526"/>
    <w:rsid w:val="008D15E0"/>
    <w:rsid w:val="008D22F1"/>
    <w:rsid w:val="008D2354"/>
    <w:rsid w:val="008D2B26"/>
    <w:rsid w:val="008D326D"/>
    <w:rsid w:val="008D359F"/>
    <w:rsid w:val="008D3632"/>
    <w:rsid w:val="008D3800"/>
    <w:rsid w:val="008D420E"/>
    <w:rsid w:val="008D48AF"/>
    <w:rsid w:val="008D4B3D"/>
    <w:rsid w:val="008D4B9B"/>
    <w:rsid w:val="008D4CA9"/>
    <w:rsid w:val="008D5266"/>
    <w:rsid w:val="008D535D"/>
    <w:rsid w:val="008D5623"/>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5D5"/>
    <w:rsid w:val="008E06FC"/>
    <w:rsid w:val="008E0942"/>
    <w:rsid w:val="008E1A1B"/>
    <w:rsid w:val="008E1A8A"/>
    <w:rsid w:val="008E1B4E"/>
    <w:rsid w:val="008E1CFD"/>
    <w:rsid w:val="008E224C"/>
    <w:rsid w:val="008E26FC"/>
    <w:rsid w:val="008E2969"/>
    <w:rsid w:val="008E2CC8"/>
    <w:rsid w:val="008E2D60"/>
    <w:rsid w:val="008E2D70"/>
    <w:rsid w:val="008E3312"/>
    <w:rsid w:val="008E3662"/>
    <w:rsid w:val="008E3D18"/>
    <w:rsid w:val="008E4388"/>
    <w:rsid w:val="008E43D6"/>
    <w:rsid w:val="008E4831"/>
    <w:rsid w:val="008E4E7F"/>
    <w:rsid w:val="008E4ECC"/>
    <w:rsid w:val="008E4FBA"/>
    <w:rsid w:val="008E5500"/>
    <w:rsid w:val="008E5538"/>
    <w:rsid w:val="008E5682"/>
    <w:rsid w:val="008E5A39"/>
    <w:rsid w:val="008E628A"/>
    <w:rsid w:val="008E62D0"/>
    <w:rsid w:val="008E645B"/>
    <w:rsid w:val="008E6822"/>
    <w:rsid w:val="008E6CEB"/>
    <w:rsid w:val="008E6EBA"/>
    <w:rsid w:val="008E7111"/>
    <w:rsid w:val="008E754A"/>
    <w:rsid w:val="008E7DAF"/>
    <w:rsid w:val="008E7E58"/>
    <w:rsid w:val="008F01B7"/>
    <w:rsid w:val="008F02C3"/>
    <w:rsid w:val="008F02CF"/>
    <w:rsid w:val="008F05DF"/>
    <w:rsid w:val="008F0748"/>
    <w:rsid w:val="008F0CD9"/>
    <w:rsid w:val="008F1368"/>
    <w:rsid w:val="008F16AC"/>
    <w:rsid w:val="008F1BC0"/>
    <w:rsid w:val="008F1EC6"/>
    <w:rsid w:val="008F2521"/>
    <w:rsid w:val="008F2858"/>
    <w:rsid w:val="008F2A39"/>
    <w:rsid w:val="008F2A72"/>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75A"/>
    <w:rsid w:val="008F5901"/>
    <w:rsid w:val="008F5D10"/>
    <w:rsid w:val="008F5EEB"/>
    <w:rsid w:val="008F6A7E"/>
    <w:rsid w:val="008F6BA9"/>
    <w:rsid w:val="008F6D10"/>
    <w:rsid w:val="008F6E71"/>
    <w:rsid w:val="008F6FE2"/>
    <w:rsid w:val="008F73C7"/>
    <w:rsid w:val="008F7612"/>
    <w:rsid w:val="008F7722"/>
    <w:rsid w:val="00900053"/>
    <w:rsid w:val="009002CB"/>
    <w:rsid w:val="00900B60"/>
    <w:rsid w:val="00900F9F"/>
    <w:rsid w:val="00901261"/>
    <w:rsid w:val="009012A7"/>
    <w:rsid w:val="009013EF"/>
    <w:rsid w:val="0090152F"/>
    <w:rsid w:val="00901F18"/>
    <w:rsid w:val="009020DA"/>
    <w:rsid w:val="009022B6"/>
    <w:rsid w:val="00902410"/>
    <w:rsid w:val="0090264B"/>
    <w:rsid w:val="009027C4"/>
    <w:rsid w:val="009027DB"/>
    <w:rsid w:val="00902A0B"/>
    <w:rsid w:val="00902A3B"/>
    <w:rsid w:val="00902C87"/>
    <w:rsid w:val="00902CD7"/>
    <w:rsid w:val="009030D7"/>
    <w:rsid w:val="009031D0"/>
    <w:rsid w:val="009034A5"/>
    <w:rsid w:val="00903B60"/>
    <w:rsid w:val="0090491B"/>
    <w:rsid w:val="00904D1D"/>
    <w:rsid w:val="009054DB"/>
    <w:rsid w:val="009054F7"/>
    <w:rsid w:val="00905581"/>
    <w:rsid w:val="009055D3"/>
    <w:rsid w:val="00905693"/>
    <w:rsid w:val="00905B09"/>
    <w:rsid w:val="00905B13"/>
    <w:rsid w:val="00905B9C"/>
    <w:rsid w:val="00906A95"/>
    <w:rsid w:val="0090705B"/>
    <w:rsid w:val="00907166"/>
    <w:rsid w:val="009074AD"/>
    <w:rsid w:val="00910758"/>
    <w:rsid w:val="00910BF0"/>
    <w:rsid w:val="00910D8B"/>
    <w:rsid w:val="00910EFB"/>
    <w:rsid w:val="00910FAF"/>
    <w:rsid w:val="00911033"/>
    <w:rsid w:val="00911129"/>
    <w:rsid w:val="00911151"/>
    <w:rsid w:val="00911D17"/>
    <w:rsid w:val="00911E3E"/>
    <w:rsid w:val="00912216"/>
    <w:rsid w:val="009122A7"/>
    <w:rsid w:val="009123D8"/>
    <w:rsid w:val="00912424"/>
    <w:rsid w:val="009129C6"/>
    <w:rsid w:val="00912DF0"/>
    <w:rsid w:val="009132E4"/>
    <w:rsid w:val="00913850"/>
    <w:rsid w:val="009139EA"/>
    <w:rsid w:val="00913AEA"/>
    <w:rsid w:val="00913B12"/>
    <w:rsid w:val="00913C85"/>
    <w:rsid w:val="00913E2D"/>
    <w:rsid w:val="0091420B"/>
    <w:rsid w:val="00914863"/>
    <w:rsid w:val="0091491E"/>
    <w:rsid w:val="00914B21"/>
    <w:rsid w:val="00914B51"/>
    <w:rsid w:val="00914C1D"/>
    <w:rsid w:val="00914EEA"/>
    <w:rsid w:val="0091544B"/>
    <w:rsid w:val="009157EA"/>
    <w:rsid w:val="00915959"/>
    <w:rsid w:val="00915BC5"/>
    <w:rsid w:val="00915BDB"/>
    <w:rsid w:val="0091603B"/>
    <w:rsid w:val="0091613E"/>
    <w:rsid w:val="009164CA"/>
    <w:rsid w:val="00916A02"/>
    <w:rsid w:val="00916B23"/>
    <w:rsid w:val="00916DDD"/>
    <w:rsid w:val="0091758F"/>
    <w:rsid w:val="00917A4C"/>
    <w:rsid w:val="00917A67"/>
    <w:rsid w:val="00917DB2"/>
    <w:rsid w:val="00920678"/>
    <w:rsid w:val="00920947"/>
    <w:rsid w:val="00920DAF"/>
    <w:rsid w:val="00921C21"/>
    <w:rsid w:val="00922191"/>
    <w:rsid w:val="0092226E"/>
    <w:rsid w:val="00922734"/>
    <w:rsid w:val="00922B7D"/>
    <w:rsid w:val="00922BAC"/>
    <w:rsid w:val="00923009"/>
    <w:rsid w:val="00923640"/>
    <w:rsid w:val="00923900"/>
    <w:rsid w:val="00923E33"/>
    <w:rsid w:val="00923E4E"/>
    <w:rsid w:val="00923E89"/>
    <w:rsid w:val="009246E5"/>
    <w:rsid w:val="0092497E"/>
    <w:rsid w:val="00925660"/>
    <w:rsid w:val="00925B6A"/>
    <w:rsid w:val="00926554"/>
    <w:rsid w:val="00926C88"/>
    <w:rsid w:val="00926DDC"/>
    <w:rsid w:val="00927525"/>
    <w:rsid w:val="00927577"/>
    <w:rsid w:val="00927999"/>
    <w:rsid w:val="00927AFB"/>
    <w:rsid w:val="00927BD5"/>
    <w:rsid w:val="00927E6A"/>
    <w:rsid w:val="00931194"/>
    <w:rsid w:val="0093124D"/>
    <w:rsid w:val="009314FE"/>
    <w:rsid w:val="009317DB"/>
    <w:rsid w:val="0093184E"/>
    <w:rsid w:val="00931A1C"/>
    <w:rsid w:val="00931DC0"/>
    <w:rsid w:val="0093204F"/>
    <w:rsid w:val="0093268B"/>
    <w:rsid w:val="009332D9"/>
    <w:rsid w:val="00933771"/>
    <w:rsid w:val="00933F8F"/>
    <w:rsid w:val="00934200"/>
    <w:rsid w:val="0093427C"/>
    <w:rsid w:val="009348FC"/>
    <w:rsid w:val="00935004"/>
    <w:rsid w:val="0093504F"/>
    <w:rsid w:val="0093517B"/>
    <w:rsid w:val="0093528F"/>
    <w:rsid w:val="00935298"/>
    <w:rsid w:val="00935551"/>
    <w:rsid w:val="00935915"/>
    <w:rsid w:val="00935943"/>
    <w:rsid w:val="00935BBB"/>
    <w:rsid w:val="0093647E"/>
    <w:rsid w:val="00936631"/>
    <w:rsid w:val="00936BAC"/>
    <w:rsid w:val="00936BBC"/>
    <w:rsid w:val="00936C1A"/>
    <w:rsid w:val="00936EED"/>
    <w:rsid w:val="00936F69"/>
    <w:rsid w:val="00936F82"/>
    <w:rsid w:val="00937DB0"/>
    <w:rsid w:val="00937F6C"/>
    <w:rsid w:val="0094005F"/>
    <w:rsid w:val="0094077F"/>
    <w:rsid w:val="009408FE"/>
    <w:rsid w:val="00940972"/>
    <w:rsid w:val="00940CDA"/>
    <w:rsid w:val="00940D58"/>
    <w:rsid w:val="009410B1"/>
    <w:rsid w:val="00941101"/>
    <w:rsid w:val="00941567"/>
    <w:rsid w:val="009418EA"/>
    <w:rsid w:val="0094215F"/>
    <w:rsid w:val="0094237F"/>
    <w:rsid w:val="00942665"/>
    <w:rsid w:val="0094269A"/>
    <w:rsid w:val="00942844"/>
    <w:rsid w:val="00942B5A"/>
    <w:rsid w:val="0094327C"/>
    <w:rsid w:val="00943333"/>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58E"/>
    <w:rsid w:val="00947988"/>
    <w:rsid w:val="00947A83"/>
    <w:rsid w:val="00947C72"/>
    <w:rsid w:val="00947CF2"/>
    <w:rsid w:val="00947E30"/>
    <w:rsid w:val="00947EE6"/>
    <w:rsid w:val="009507C2"/>
    <w:rsid w:val="00950BCA"/>
    <w:rsid w:val="00950F35"/>
    <w:rsid w:val="00952203"/>
    <w:rsid w:val="009523D7"/>
    <w:rsid w:val="00952691"/>
    <w:rsid w:val="00952DFE"/>
    <w:rsid w:val="009534E1"/>
    <w:rsid w:val="009537A0"/>
    <w:rsid w:val="00953838"/>
    <w:rsid w:val="009539AE"/>
    <w:rsid w:val="00953A6E"/>
    <w:rsid w:val="00953FC7"/>
    <w:rsid w:val="009548C2"/>
    <w:rsid w:val="009548CA"/>
    <w:rsid w:val="00955781"/>
    <w:rsid w:val="00955F29"/>
    <w:rsid w:val="00955FE5"/>
    <w:rsid w:val="00956D75"/>
    <w:rsid w:val="00957304"/>
    <w:rsid w:val="0095746B"/>
    <w:rsid w:val="009577C2"/>
    <w:rsid w:val="009579DF"/>
    <w:rsid w:val="00957D35"/>
    <w:rsid w:val="00957D44"/>
    <w:rsid w:val="00957D4B"/>
    <w:rsid w:val="00957E77"/>
    <w:rsid w:val="00960B3A"/>
    <w:rsid w:val="00960B9B"/>
    <w:rsid w:val="00960D00"/>
    <w:rsid w:val="00960DC7"/>
    <w:rsid w:val="009613A2"/>
    <w:rsid w:val="00961429"/>
    <w:rsid w:val="009614A0"/>
    <w:rsid w:val="00961899"/>
    <w:rsid w:val="00961B82"/>
    <w:rsid w:val="00961CA2"/>
    <w:rsid w:val="00961DB2"/>
    <w:rsid w:val="00962058"/>
    <w:rsid w:val="009620CF"/>
    <w:rsid w:val="009621DF"/>
    <w:rsid w:val="00962209"/>
    <w:rsid w:val="00962462"/>
    <w:rsid w:val="00962626"/>
    <w:rsid w:val="009626F1"/>
    <w:rsid w:val="00962A1E"/>
    <w:rsid w:val="00962B7C"/>
    <w:rsid w:val="00962E80"/>
    <w:rsid w:val="00963808"/>
    <w:rsid w:val="00964260"/>
    <w:rsid w:val="0096436E"/>
    <w:rsid w:val="00964447"/>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8A5"/>
    <w:rsid w:val="00970E84"/>
    <w:rsid w:val="00970EA0"/>
    <w:rsid w:val="009711DA"/>
    <w:rsid w:val="00971350"/>
    <w:rsid w:val="00971614"/>
    <w:rsid w:val="009717ED"/>
    <w:rsid w:val="00971B75"/>
    <w:rsid w:val="0097283E"/>
    <w:rsid w:val="009728ED"/>
    <w:rsid w:val="00972F05"/>
    <w:rsid w:val="009739DD"/>
    <w:rsid w:val="009739F6"/>
    <w:rsid w:val="00973BFE"/>
    <w:rsid w:val="00973BFF"/>
    <w:rsid w:val="00973C65"/>
    <w:rsid w:val="00973D02"/>
    <w:rsid w:val="00973F73"/>
    <w:rsid w:val="00974465"/>
    <w:rsid w:val="009749E3"/>
    <w:rsid w:val="00974A57"/>
    <w:rsid w:val="00975616"/>
    <w:rsid w:val="009757FC"/>
    <w:rsid w:val="0097580B"/>
    <w:rsid w:val="00975EB9"/>
    <w:rsid w:val="009776B8"/>
    <w:rsid w:val="00977934"/>
    <w:rsid w:val="00977935"/>
    <w:rsid w:val="00977ACA"/>
    <w:rsid w:val="00977EBC"/>
    <w:rsid w:val="009805B5"/>
    <w:rsid w:val="009805DC"/>
    <w:rsid w:val="0098066B"/>
    <w:rsid w:val="00980E78"/>
    <w:rsid w:val="009813F7"/>
    <w:rsid w:val="00981DD0"/>
    <w:rsid w:val="009823F1"/>
    <w:rsid w:val="009827C2"/>
    <w:rsid w:val="00982CFC"/>
    <w:rsid w:val="00982EE5"/>
    <w:rsid w:val="0098313A"/>
    <w:rsid w:val="009831DC"/>
    <w:rsid w:val="0098399C"/>
    <w:rsid w:val="00983E91"/>
    <w:rsid w:val="009840D9"/>
    <w:rsid w:val="0098434B"/>
    <w:rsid w:val="00984591"/>
    <w:rsid w:val="009845D8"/>
    <w:rsid w:val="00984927"/>
    <w:rsid w:val="00984CFE"/>
    <w:rsid w:val="00985B04"/>
    <w:rsid w:val="00985DC3"/>
    <w:rsid w:val="00985E27"/>
    <w:rsid w:val="009861A9"/>
    <w:rsid w:val="00986472"/>
    <w:rsid w:val="0098667C"/>
    <w:rsid w:val="00986820"/>
    <w:rsid w:val="00986AF4"/>
    <w:rsid w:val="00986F93"/>
    <w:rsid w:val="00987189"/>
    <w:rsid w:val="0098768F"/>
    <w:rsid w:val="0098774E"/>
    <w:rsid w:val="00987ACA"/>
    <w:rsid w:val="00987B0D"/>
    <w:rsid w:val="00987F70"/>
    <w:rsid w:val="00990271"/>
    <w:rsid w:val="00990AF2"/>
    <w:rsid w:val="00990BC0"/>
    <w:rsid w:val="00990E33"/>
    <w:rsid w:val="00990ECA"/>
    <w:rsid w:val="00990FB1"/>
    <w:rsid w:val="00991261"/>
    <w:rsid w:val="0099157D"/>
    <w:rsid w:val="0099177D"/>
    <w:rsid w:val="009925F5"/>
    <w:rsid w:val="0099268C"/>
    <w:rsid w:val="009928CB"/>
    <w:rsid w:val="00992BE5"/>
    <w:rsid w:val="00992DDD"/>
    <w:rsid w:val="00992F0A"/>
    <w:rsid w:val="009932FB"/>
    <w:rsid w:val="00993407"/>
    <w:rsid w:val="00993500"/>
    <w:rsid w:val="00993770"/>
    <w:rsid w:val="00993C81"/>
    <w:rsid w:val="009941A8"/>
    <w:rsid w:val="00994DC3"/>
    <w:rsid w:val="0099511F"/>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E3"/>
    <w:rsid w:val="009A0EE3"/>
    <w:rsid w:val="009A19AF"/>
    <w:rsid w:val="009A1C6B"/>
    <w:rsid w:val="009A274E"/>
    <w:rsid w:val="009A2B79"/>
    <w:rsid w:val="009A30EF"/>
    <w:rsid w:val="009A386B"/>
    <w:rsid w:val="009A38FB"/>
    <w:rsid w:val="009A3CAE"/>
    <w:rsid w:val="009A3D34"/>
    <w:rsid w:val="009A415B"/>
    <w:rsid w:val="009A4E03"/>
    <w:rsid w:val="009A5892"/>
    <w:rsid w:val="009A5A47"/>
    <w:rsid w:val="009A5CAE"/>
    <w:rsid w:val="009A5F84"/>
    <w:rsid w:val="009A6234"/>
    <w:rsid w:val="009A662F"/>
    <w:rsid w:val="009A66C5"/>
    <w:rsid w:val="009A6A7F"/>
    <w:rsid w:val="009A6EB9"/>
    <w:rsid w:val="009A729F"/>
    <w:rsid w:val="009A7391"/>
    <w:rsid w:val="009A7729"/>
    <w:rsid w:val="009A7793"/>
    <w:rsid w:val="009A7EC9"/>
    <w:rsid w:val="009B052D"/>
    <w:rsid w:val="009B0660"/>
    <w:rsid w:val="009B0B6A"/>
    <w:rsid w:val="009B0C33"/>
    <w:rsid w:val="009B103A"/>
    <w:rsid w:val="009B1324"/>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6A8C"/>
    <w:rsid w:val="009B756F"/>
    <w:rsid w:val="009B785E"/>
    <w:rsid w:val="009B7C7B"/>
    <w:rsid w:val="009C0DF7"/>
    <w:rsid w:val="009C0E48"/>
    <w:rsid w:val="009C1C82"/>
    <w:rsid w:val="009C1CDE"/>
    <w:rsid w:val="009C2525"/>
    <w:rsid w:val="009C2718"/>
    <w:rsid w:val="009C2BF8"/>
    <w:rsid w:val="009C2C06"/>
    <w:rsid w:val="009C2DCB"/>
    <w:rsid w:val="009C34D3"/>
    <w:rsid w:val="009C3504"/>
    <w:rsid w:val="009C36B9"/>
    <w:rsid w:val="009C36D2"/>
    <w:rsid w:val="009C3B46"/>
    <w:rsid w:val="009C44F7"/>
    <w:rsid w:val="009C4EB4"/>
    <w:rsid w:val="009C5165"/>
    <w:rsid w:val="009C53F8"/>
    <w:rsid w:val="009C5630"/>
    <w:rsid w:val="009C5F29"/>
    <w:rsid w:val="009C622E"/>
    <w:rsid w:val="009C66C0"/>
    <w:rsid w:val="009C6744"/>
    <w:rsid w:val="009C6DB0"/>
    <w:rsid w:val="009D00C1"/>
    <w:rsid w:val="009D01E5"/>
    <w:rsid w:val="009D0744"/>
    <w:rsid w:val="009D07BF"/>
    <w:rsid w:val="009D0ABA"/>
    <w:rsid w:val="009D0E65"/>
    <w:rsid w:val="009D0ED6"/>
    <w:rsid w:val="009D0F71"/>
    <w:rsid w:val="009D11BE"/>
    <w:rsid w:val="009D1831"/>
    <w:rsid w:val="009D201E"/>
    <w:rsid w:val="009D2718"/>
    <w:rsid w:val="009D27E2"/>
    <w:rsid w:val="009D294A"/>
    <w:rsid w:val="009D299E"/>
    <w:rsid w:val="009D2EC8"/>
    <w:rsid w:val="009D2EDB"/>
    <w:rsid w:val="009D374B"/>
    <w:rsid w:val="009D3D4F"/>
    <w:rsid w:val="009D3EC7"/>
    <w:rsid w:val="009D420C"/>
    <w:rsid w:val="009D4541"/>
    <w:rsid w:val="009D4575"/>
    <w:rsid w:val="009D4AB6"/>
    <w:rsid w:val="009D5C26"/>
    <w:rsid w:val="009D60EF"/>
    <w:rsid w:val="009D617D"/>
    <w:rsid w:val="009D631D"/>
    <w:rsid w:val="009D6335"/>
    <w:rsid w:val="009D6755"/>
    <w:rsid w:val="009D6B5A"/>
    <w:rsid w:val="009D7256"/>
    <w:rsid w:val="009D7303"/>
    <w:rsid w:val="009D79B3"/>
    <w:rsid w:val="009D7EB2"/>
    <w:rsid w:val="009E0232"/>
    <w:rsid w:val="009E0403"/>
    <w:rsid w:val="009E04FD"/>
    <w:rsid w:val="009E0BA0"/>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CDB"/>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4D9"/>
    <w:rsid w:val="00A01C41"/>
    <w:rsid w:val="00A01E11"/>
    <w:rsid w:val="00A0253F"/>
    <w:rsid w:val="00A02787"/>
    <w:rsid w:val="00A028E4"/>
    <w:rsid w:val="00A02A43"/>
    <w:rsid w:val="00A02F62"/>
    <w:rsid w:val="00A033DA"/>
    <w:rsid w:val="00A039D9"/>
    <w:rsid w:val="00A04476"/>
    <w:rsid w:val="00A04CFA"/>
    <w:rsid w:val="00A051FA"/>
    <w:rsid w:val="00A05730"/>
    <w:rsid w:val="00A057B8"/>
    <w:rsid w:val="00A059B7"/>
    <w:rsid w:val="00A059CF"/>
    <w:rsid w:val="00A060F8"/>
    <w:rsid w:val="00A06787"/>
    <w:rsid w:val="00A06F52"/>
    <w:rsid w:val="00A0756F"/>
    <w:rsid w:val="00A07627"/>
    <w:rsid w:val="00A077A7"/>
    <w:rsid w:val="00A10A56"/>
    <w:rsid w:val="00A11024"/>
    <w:rsid w:val="00A1125E"/>
    <w:rsid w:val="00A113C8"/>
    <w:rsid w:val="00A11444"/>
    <w:rsid w:val="00A11619"/>
    <w:rsid w:val="00A1186E"/>
    <w:rsid w:val="00A11ABF"/>
    <w:rsid w:val="00A11B39"/>
    <w:rsid w:val="00A11C34"/>
    <w:rsid w:val="00A12012"/>
    <w:rsid w:val="00A12704"/>
    <w:rsid w:val="00A1276A"/>
    <w:rsid w:val="00A127A4"/>
    <w:rsid w:val="00A12FDA"/>
    <w:rsid w:val="00A1302E"/>
    <w:rsid w:val="00A13637"/>
    <w:rsid w:val="00A13741"/>
    <w:rsid w:val="00A1375F"/>
    <w:rsid w:val="00A139D8"/>
    <w:rsid w:val="00A13AEE"/>
    <w:rsid w:val="00A1493B"/>
    <w:rsid w:val="00A14A4E"/>
    <w:rsid w:val="00A14E81"/>
    <w:rsid w:val="00A16071"/>
    <w:rsid w:val="00A166B9"/>
    <w:rsid w:val="00A166EE"/>
    <w:rsid w:val="00A16D9E"/>
    <w:rsid w:val="00A2014B"/>
    <w:rsid w:val="00A202D2"/>
    <w:rsid w:val="00A20EF5"/>
    <w:rsid w:val="00A21103"/>
    <w:rsid w:val="00A2148F"/>
    <w:rsid w:val="00A21640"/>
    <w:rsid w:val="00A2167C"/>
    <w:rsid w:val="00A216CE"/>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1C9"/>
    <w:rsid w:val="00A2556F"/>
    <w:rsid w:val="00A25982"/>
    <w:rsid w:val="00A25ADE"/>
    <w:rsid w:val="00A26016"/>
    <w:rsid w:val="00A264D3"/>
    <w:rsid w:val="00A2651E"/>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484"/>
    <w:rsid w:val="00A326B5"/>
    <w:rsid w:val="00A327E0"/>
    <w:rsid w:val="00A32B91"/>
    <w:rsid w:val="00A32E4D"/>
    <w:rsid w:val="00A33089"/>
    <w:rsid w:val="00A3348E"/>
    <w:rsid w:val="00A33C52"/>
    <w:rsid w:val="00A33C9D"/>
    <w:rsid w:val="00A3447A"/>
    <w:rsid w:val="00A35172"/>
    <w:rsid w:val="00A356F2"/>
    <w:rsid w:val="00A35B1F"/>
    <w:rsid w:val="00A35F42"/>
    <w:rsid w:val="00A3617A"/>
    <w:rsid w:val="00A3671D"/>
    <w:rsid w:val="00A3689D"/>
    <w:rsid w:val="00A3692B"/>
    <w:rsid w:val="00A36F5A"/>
    <w:rsid w:val="00A37294"/>
    <w:rsid w:val="00A3731B"/>
    <w:rsid w:val="00A3797B"/>
    <w:rsid w:val="00A37C30"/>
    <w:rsid w:val="00A40085"/>
    <w:rsid w:val="00A40452"/>
    <w:rsid w:val="00A40899"/>
    <w:rsid w:val="00A41149"/>
    <w:rsid w:val="00A41626"/>
    <w:rsid w:val="00A41A00"/>
    <w:rsid w:val="00A41CEF"/>
    <w:rsid w:val="00A41F73"/>
    <w:rsid w:val="00A4249F"/>
    <w:rsid w:val="00A42B88"/>
    <w:rsid w:val="00A43056"/>
    <w:rsid w:val="00A430EB"/>
    <w:rsid w:val="00A43375"/>
    <w:rsid w:val="00A435B3"/>
    <w:rsid w:val="00A43752"/>
    <w:rsid w:val="00A43ED6"/>
    <w:rsid w:val="00A44157"/>
    <w:rsid w:val="00A44239"/>
    <w:rsid w:val="00A44768"/>
    <w:rsid w:val="00A44BFC"/>
    <w:rsid w:val="00A44DC1"/>
    <w:rsid w:val="00A451FF"/>
    <w:rsid w:val="00A45495"/>
    <w:rsid w:val="00A45B07"/>
    <w:rsid w:val="00A45DBB"/>
    <w:rsid w:val="00A46150"/>
    <w:rsid w:val="00A46288"/>
    <w:rsid w:val="00A462EE"/>
    <w:rsid w:val="00A4647E"/>
    <w:rsid w:val="00A464E2"/>
    <w:rsid w:val="00A468EC"/>
    <w:rsid w:val="00A471F3"/>
    <w:rsid w:val="00A476EF"/>
    <w:rsid w:val="00A47D62"/>
    <w:rsid w:val="00A506A9"/>
    <w:rsid w:val="00A50948"/>
    <w:rsid w:val="00A51621"/>
    <w:rsid w:val="00A51681"/>
    <w:rsid w:val="00A51815"/>
    <w:rsid w:val="00A525BF"/>
    <w:rsid w:val="00A525E0"/>
    <w:rsid w:val="00A52823"/>
    <w:rsid w:val="00A52DF0"/>
    <w:rsid w:val="00A531D1"/>
    <w:rsid w:val="00A532F0"/>
    <w:rsid w:val="00A535FE"/>
    <w:rsid w:val="00A53691"/>
    <w:rsid w:val="00A53F05"/>
    <w:rsid w:val="00A540FB"/>
    <w:rsid w:val="00A54110"/>
    <w:rsid w:val="00A54D31"/>
    <w:rsid w:val="00A550CD"/>
    <w:rsid w:val="00A55929"/>
    <w:rsid w:val="00A55945"/>
    <w:rsid w:val="00A55BCE"/>
    <w:rsid w:val="00A55D19"/>
    <w:rsid w:val="00A560FD"/>
    <w:rsid w:val="00A56129"/>
    <w:rsid w:val="00A56560"/>
    <w:rsid w:val="00A569E8"/>
    <w:rsid w:val="00A56AE1"/>
    <w:rsid w:val="00A56B0B"/>
    <w:rsid w:val="00A5728C"/>
    <w:rsid w:val="00A57335"/>
    <w:rsid w:val="00A57AD7"/>
    <w:rsid w:val="00A57C21"/>
    <w:rsid w:val="00A57CBA"/>
    <w:rsid w:val="00A57EAE"/>
    <w:rsid w:val="00A60512"/>
    <w:rsid w:val="00A60552"/>
    <w:rsid w:val="00A60B7A"/>
    <w:rsid w:val="00A61848"/>
    <w:rsid w:val="00A61970"/>
    <w:rsid w:val="00A61A08"/>
    <w:rsid w:val="00A62001"/>
    <w:rsid w:val="00A6216D"/>
    <w:rsid w:val="00A624BE"/>
    <w:rsid w:val="00A62EAA"/>
    <w:rsid w:val="00A62F19"/>
    <w:rsid w:val="00A6338B"/>
    <w:rsid w:val="00A63567"/>
    <w:rsid w:val="00A635DE"/>
    <w:rsid w:val="00A63958"/>
    <w:rsid w:val="00A640E4"/>
    <w:rsid w:val="00A641A0"/>
    <w:rsid w:val="00A6429F"/>
    <w:rsid w:val="00A64371"/>
    <w:rsid w:val="00A64752"/>
    <w:rsid w:val="00A651C5"/>
    <w:rsid w:val="00A658DC"/>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1CF"/>
    <w:rsid w:val="00A71567"/>
    <w:rsid w:val="00A71A19"/>
    <w:rsid w:val="00A71B3A"/>
    <w:rsid w:val="00A71CD7"/>
    <w:rsid w:val="00A72439"/>
    <w:rsid w:val="00A72535"/>
    <w:rsid w:val="00A725B5"/>
    <w:rsid w:val="00A726D7"/>
    <w:rsid w:val="00A7281A"/>
    <w:rsid w:val="00A7292D"/>
    <w:rsid w:val="00A72B0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223"/>
    <w:rsid w:val="00A8057D"/>
    <w:rsid w:val="00A80B6E"/>
    <w:rsid w:val="00A81140"/>
    <w:rsid w:val="00A813E8"/>
    <w:rsid w:val="00A81414"/>
    <w:rsid w:val="00A81A4A"/>
    <w:rsid w:val="00A82368"/>
    <w:rsid w:val="00A82C9E"/>
    <w:rsid w:val="00A83201"/>
    <w:rsid w:val="00A8393A"/>
    <w:rsid w:val="00A839A4"/>
    <w:rsid w:val="00A83B78"/>
    <w:rsid w:val="00A83BF0"/>
    <w:rsid w:val="00A84060"/>
    <w:rsid w:val="00A84169"/>
    <w:rsid w:val="00A846BC"/>
    <w:rsid w:val="00A84790"/>
    <w:rsid w:val="00A84AC9"/>
    <w:rsid w:val="00A84CC8"/>
    <w:rsid w:val="00A84D7E"/>
    <w:rsid w:val="00A8527E"/>
    <w:rsid w:val="00A85402"/>
    <w:rsid w:val="00A857BC"/>
    <w:rsid w:val="00A85CA7"/>
    <w:rsid w:val="00A85CB9"/>
    <w:rsid w:val="00A85EFA"/>
    <w:rsid w:val="00A8655A"/>
    <w:rsid w:val="00A86773"/>
    <w:rsid w:val="00A86E1F"/>
    <w:rsid w:val="00A8775B"/>
    <w:rsid w:val="00A87C05"/>
    <w:rsid w:val="00A87E9B"/>
    <w:rsid w:val="00A903D4"/>
    <w:rsid w:val="00A905D7"/>
    <w:rsid w:val="00A90A3C"/>
    <w:rsid w:val="00A90B2C"/>
    <w:rsid w:val="00A91290"/>
    <w:rsid w:val="00A91552"/>
    <w:rsid w:val="00A91747"/>
    <w:rsid w:val="00A91766"/>
    <w:rsid w:val="00A91863"/>
    <w:rsid w:val="00A9247A"/>
    <w:rsid w:val="00A92CEB"/>
    <w:rsid w:val="00A92E17"/>
    <w:rsid w:val="00A9317B"/>
    <w:rsid w:val="00A931CE"/>
    <w:rsid w:val="00A9392A"/>
    <w:rsid w:val="00A9436F"/>
    <w:rsid w:val="00A9472B"/>
    <w:rsid w:val="00A94A8F"/>
    <w:rsid w:val="00A94AC3"/>
    <w:rsid w:val="00A94DF0"/>
    <w:rsid w:val="00A94E17"/>
    <w:rsid w:val="00A94F8E"/>
    <w:rsid w:val="00A9538C"/>
    <w:rsid w:val="00A95556"/>
    <w:rsid w:val="00A957B8"/>
    <w:rsid w:val="00A957C8"/>
    <w:rsid w:val="00A957ED"/>
    <w:rsid w:val="00A959F4"/>
    <w:rsid w:val="00A95AF4"/>
    <w:rsid w:val="00A95B57"/>
    <w:rsid w:val="00A9620E"/>
    <w:rsid w:val="00A966B6"/>
    <w:rsid w:val="00A966C1"/>
    <w:rsid w:val="00A970A2"/>
    <w:rsid w:val="00A97839"/>
    <w:rsid w:val="00AA034F"/>
    <w:rsid w:val="00AA0505"/>
    <w:rsid w:val="00AA0561"/>
    <w:rsid w:val="00AA0933"/>
    <w:rsid w:val="00AA0A8A"/>
    <w:rsid w:val="00AA0EB4"/>
    <w:rsid w:val="00AA0F9F"/>
    <w:rsid w:val="00AA1007"/>
    <w:rsid w:val="00AA1022"/>
    <w:rsid w:val="00AA1242"/>
    <w:rsid w:val="00AA140F"/>
    <w:rsid w:val="00AA16A0"/>
    <w:rsid w:val="00AA1ED9"/>
    <w:rsid w:val="00AA1F9E"/>
    <w:rsid w:val="00AA269B"/>
    <w:rsid w:val="00AA28EA"/>
    <w:rsid w:val="00AA2E0D"/>
    <w:rsid w:val="00AA339E"/>
    <w:rsid w:val="00AA390E"/>
    <w:rsid w:val="00AA3944"/>
    <w:rsid w:val="00AA3C87"/>
    <w:rsid w:val="00AA3CAD"/>
    <w:rsid w:val="00AA4435"/>
    <w:rsid w:val="00AA44D3"/>
    <w:rsid w:val="00AA46D7"/>
    <w:rsid w:val="00AA474F"/>
    <w:rsid w:val="00AA48A5"/>
    <w:rsid w:val="00AA4926"/>
    <w:rsid w:val="00AA5389"/>
    <w:rsid w:val="00AA53AA"/>
    <w:rsid w:val="00AA564D"/>
    <w:rsid w:val="00AA5C2A"/>
    <w:rsid w:val="00AA5DF0"/>
    <w:rsid w:val="00AA6319"/>
    <w:rsid w:val="00AA68CF"/>
    <w:rsid w:val="00AA6C3A"/>
    <w:rsid w:val="00AA6EBE"/>
    <w:rsid w:val="00AA6EFC"/>
    <w:rsid w:val="00AA7019"/>
    <w:rsid w:val="00AA7310"/>
    <w:rsid w:val="00AA762A"/>
    <w:rsid w:val="00AA766D"/>
    <w:rsid w:val="00AA76CF"/>
    <w:rsid w:val="00AA7844"/>
    <w:rsid w:val="00AA7860"/>
    <w:rsid w:val="00AA7AD8"/>
    <w:rsid w:val="00AA7EE3"/>
    <w:rsid w:val="00AB029A"/>
    <w:rsid w:val="00AB02DA"/>
    <w:rsid w:val="00AB0425"/>
    <w:rsid w:val="00AB0613"/>
    <w:rsid w:val="00AB0828"/>
    <w:rsid w:val="00AB08A3"/>
    <w:rsid w:val="00AB14AC"/>
    <w:rsid w:val="00AB159D"/>
    <w:rsid w:val="00AB17BA"/>
    <w:rsid w:val="00AB1847"/>
    <w:rsid w:val="00AB1C82"/>
    <w:rsid w:val="00AB272D"/>
    <w:rsid w:val="00AB2802"/>
    <w:rsid w:val="00AB2C63"/>
    <w:rsid w:val="00AB3075"/>
    <w:rsid w:val="00AB386F"/>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AC7"/>
    <w:rsid w:val="00AB7D26"/>
    <w:rsid w:val="00AB7E4F"/>
    <w:rsid w:val="00AC00C0"/>
    <w:rsid w:val="00AC0987"/>
    <w:rsid w:val="00AC0B68"/>
    <w:rsid w:val="00AC0C4F"/>
    <w:rsid w:val="00AC11DF"/>
    <w:rsid w:val="00AC1518"/>
    <w:rsid w:val="00AC154A"/>
    <w:rsid w:val="00AC1913"/>
    <w:rsid w:val="00AC1CB7"/>
    <w:rsid w:val="00AC1DC3"/>
    <w:rsid w:val="00AC1F74"/>
    <w:rsid w:val="00AC1FE1"/>
    <w:rsid w:val="00AC2260"/>
    <w:rsid w:val="00AC24DE"/>
    <w:rsid w:val="00AC28DA"/>
    <w:rsid w:val="00AC2C2E"/>
    <w:rsid w:val="00AC2E04"/>
    <w:rsid w:val="00AC2F9C"/>
    <w:rsid w:val="00AC3931"/>
    <w:rsid w:val="00AC3B9D"/>
    <w:rsid w:val="00AC3C7B"/>
    <w:rsid w:val="00AC3EFF"/>
    <w:rsid w:val="00AC416B"/>
    <w:rsid w:val="00AC43D4"/>
    <w:rsid w:val="00AC45BA"/>
    <w:rsid w:val="00AC4617"/>
    <w:rsid w:val="00AC46A3"/>
    <w:rsid w:val="00AC472E"/>
    <w:rsid w:val="00AC4F7E"/>
    <w:rsid w:val="00AC50B6"/>
    <w:rsid w:val="00AC5434"/>
    <w:rsid w:val="00AC5497"/>
    <w:rsid w:val="00AC56B7"/>
    <w:rsid w:val="00AC5A11"/>
    <w:rsid w:val="00AC5DE9"/>
    <w:rsid w:val="00AC5FE1"/>
    <w:rsid w:val="00AC6258"/>
    <w:rsid w:val="00AC6346"/>
    <w:rsid w:val="00AC65AA"/>
    <w:rsid w:val="00AC6A06"/>
    <w:rsid w:val="00AC6ABE"/>
    <w:rsid w:val="00AC6AD1"/>
    <w:rsid w:val="00AC709C"/>
    <w:rsid w:val="00AC70C9"/>
    <w:rsid w:val="00AC74A6"/>
    <w:rsid w:val="00AC77B0"/>
    <w:rsid w:val="00AC7809"/>
    <w:rsid w:val="00AC7B97"/>
    <w:rsid w:val="00AC7C43"/>
    <w:rsid w:val="00AC7C78"/>
    <w:rsid w:val="00AD00DB"/>
    <w:rsid w:val="00AD042C"/>
    <w:rsid w:val="00AD08FC"/>
    <w:rsid w:val="00AD0E98"/>
    <w:rsid w:val="00AD0F30"/>
    <w:rsid w:val="00AD159D"/>
    <w:rsid w:val="00AD15E0"/>
    <w:rsid w:val="00AD18F9"/>
    <w:rsid w:val="00AD1E06"/>
    <w:rsid w:val="00AD1E98"/>
    <w:rsid w:val="00AD1EF1"/>
    <w:rsid w:val="00AD1F3A"/>
    <w:rsid w:val="00AD1F41"/>
    <w:rsid w:val="00AD2090"/>
    <w:rsid w:val="00AD28BC"/>
    <w:rsid w:val="00AD2EC9"/>
    <w:rsid w:val="00AD2F55"/>
    <w:rsid w:val="00AD3307"/>
    <w:rsid w:val="00AD370C"/>
    <w:rsid w:val="00AD38BA"/>
    <w:rsid w:val="00AD3AEC"/>
    <w:rsid w:val="00AD43BD"/>
    <w:rsid w:val="00AD46D7"/>
    <w:rsid w:val="00AD48BB"/>
    <w:rsid w:val="00AD5243"/>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4AA"/>
    <w:rsid w:val="00AE18D5"/>
    <w:rsid w:val="00AE26E7"/>
    <w:rsid w:val="00AE27B1"/>
    <w:rsid w:val="00AE281B"/>
    <w:rsid w:val="00AE2F89"/>
    <w:rsid w:val="00AE2FE6"/>
    <w:rsid w:val="00AE32FA"/>
    <w:rsid w:val="00AE37D5"/>
    <w:rsid w:val="00AE3A3E"/>
    <w:rsid w:val="00AE3DC4"/>
    <w:rsid w:val="00AE4585"/>
    <w:rsid w:val="00AE45DB"/>
    <w:rsid w:val="00AE4B07"/>
    <w:rsid w:val="00AE5926"/>
    <w:rsid w:val="00AE59F4"/>
    <w:rsid w:val="00AE5A99"/>
    <w:rsid w:val="00AE62B0"/>
    <w:rsid w:val="00AE67F7"/>
    <w:rsid w:val="00AE6863"/>
    <w:rsid w:val="00AE6C84"/>
    <w:rsid w:val="00AE6CAC"/>
    <w:rsid w:val="00AE6EA9"/>
    <w:rsid w:val="00AE6F5F"/>
    <w:rsid w:val="00AE7508"/>
    <w:rsid w:val="00AE7762"/>
    <w:rsid w:val="00AE7F1F"/>
    <w:rsid w:val="00AE7F31"/>
    <w:rsid w:val="00AF0034"/>
    <w:rsid w:val="00AF0113"/>
    <w:rsid w:val="00AF06A3"/>
    <w:rsid w:val="00AF1159"/>
    <w:rsid w:val="00AF155E"/>
    <w:rsid w:val="00AF156F"/>
    <w:rsid w:val="00AF19C5"/>
    <w:rsid w:val="00AF1B03"/>
    <w:rsid w:val="00AF20BA"/>
    <w:rsid w:val="00AF2340"/>
    <w:rsid w:val="00AF2349"/>
    <w:rsid w:val="00AF2575"/>
    <w:rsid w:val="00AF2946"/>
    <w:rsid w:val="00AF2BAE"/>
    <w:rsid w:val="00AF320B"/>
    <w:rsid w:val="00AF3412"/>
    <w:rsid w:val="00AF3450"/>
    <w:rsid w:val="00AF3544"/>
    <w:rsid w:val="00AF42BB"/>
    <w:rsid w:val="00AF437E"/>
    <w:rsid w:val="00AF47D8"/>
    <w:rsid w:val="00AF4C08"/>
    <w:rsid w:val="00AF4CA6"/>
    <w:rsid w:val="00AF5032"/>
    <w:rsid w:val="00AF55DA"/>
    <w:rsid w:val="00AF5780"/>
    <w:rsid w:val="00AF5801"/>
    <w:rsid w:val="00AF5B1A"/>
    <w:rsid w:val="00AF5EF6"/>
    <w:rsid w:val="00AF5F04"/>
    <w:rsid w:val="00AF60AB"/>
    <w:rsid w:val="00AF6197"/>
    <w:rsid w:val="00AF631F"/>
    <w:rsid w:val="00AF6C24"/>
    <w:rsid w:val="00AF6E7F"/>
    <w:rsid w:val="00AF7575"/>
    <w:rsid w:val="00AF7773"/>
    <w:rsid w:val="00AF77C0"/>
    <w:rsid w:val="00AF7949"/>
    <w:rsid w:val="00AF7A0B"/>
    <w:rsid w:val="00AF7B8F"/>
    <w:rsid w:val="00AF7B90"/>
    <w:rsid w:val="00B00CBF"/>
    <w:rsid w:val="00B01153"/>
    <w:rsid w:val="00B01545"/>
    <w:rsid w:val="00B01568"/>
    <w:rsid w:val="00B0168D"/>
    <w:rsid w:val="00B018E7"/>
    <w:rsid w:val="00B020BE"/>
    <w:rsid w:val="00B020EB"/>
    <w:rsid w:val="00B0244B"/>
    <w:rsid w:val="00B02D12"/>
    <w:rsid w:val="00B02DAF"/>
    <w:rsid w:val="00B030A1"/>
    <w:rsid w:val="00B031BD"/>
    <w:rsid w:val="00B0327A"/>
    <w:rsid w:val="00B03DA4"/>
    <w:rsid w:val="00B03E19"/>
    <w:rsid w:val="00B040E3"/>
    <w:rsid w:val="00B04104"/>
    <w:rsid w:val="00B045AD"/>
    <w:rsid w:val="00B0467B"/>
    <w:rsid w:val="00B04BA9"/>
    <w:rsid w:val="00B057A7"/>
    <w:rsid w:val="00B05946"/>
    <w:rsid w:val="00B0677A"/>
    <w:rsid w:val="00B06D88"/>
    <w:rsid w:val="00B06F50"/>
    <w:rsid w:val="00B073C8"/>
    <w:rsid w:val="00B07510"/>
    <w:rsid w:val="00B07A23"/>
    <w:rsid w:val="00B07B4E"/>
    <w:rsid w:val="00B07C2E"/>
    <w:rsid w:val="00B07E37"/>
    <w:rsid w:val="00B10086"/>
    <w:rsid w:val="00B107AE"/>
    <w:rsid w:val="00B10989"/>
    <w:rsid w:val="00B11109"/>
    <w:rsid w:val="00B11130"/>
    <w:rsid w:val="00B111FA"/>
    <w:rsid w:val="00B1149C"/>
    <w:rsid w:val="00B1168D"/>
    <w:rsid w:val="00B117F2"/>
    <w:rsid w:val="00B11A79"/>
    <w:rsid w:val="00B11BB4"/>
    <w:rsid w:val="00B11DDC"/>
    <w:rsid w:val="00B11F86"/>
    <w:rsid w:val="00B11FA7"/>
    <w:rsid w:val="00B122CA"/>
    <w:rsid w:val="00B12389"/>
    <w:rsid w:val="00B12535"/>
    <w:rsid w:val="00B1283C"/>
    <w:rsid w:val="00B12D26"/>
    <w:rsid w:val="00B1312B"/>
    <w:rsid w:val="00B1336E"/>
    <w:rsid w:val="00B139D9"/>
    <w:rsid w:val="00B13AD8"/>
    <w:rsid w:val="00B13B6A"/>
    <w:rsid w:val="00B13B9C"/>
    <w:rsid w:val="00B1458C"/>
    <w:rsid w:val="00B14AC4"/>
    <w:rsid w:val="00B14DE5"/>
    <w:rsid w:val="00B1579E"/>
    <w:rsid w:val="00B15BD1"/>
    <w:rsid w:val="00B15CAE"/>
    <w:rsid w:val="00B15EF9"/>
    <w:rsid w:val="00B15F43"/>
    <w:rsid w:val="00B16010"/>
    <w:rsid w:val="00B161B0"/>
    <w:rsid w:val="00B162E4"/>
    <w:rsid w:val="00B16C52"/>
    <w:rsid w:val="00B16F0A"/>
    <w:rsid w:val="00B1715E"/>
    <w:rsid w:val="00B172EE"/>
    <w:rsid w:val="00B172FD"/>
    <w:rsid w:val="00B17371"/>
    <w:rsid w:val="00B1748C"/>
    <w:rsid w:val="00B17BD0"/>
    <w:rsid w:val="00B17BDF"/>
    <w:rsid w:val="00B20602"/>
    <w:rsid w:val="00B20BC5"/>
    <w:rsid w:val="00B20CF3"/>
    <w:rsid w:val="00B21A7E"/>
    <w:rsid w:val="00B21ADE"/>
    <w:rsid w:val="00B2226C"/>
    <w:rsid w:val="00B2247C"/>
    <w:rsid w:val="00B224A4"/>
    <w:rsid w:val="00B226EF"/>
    <w:rsid w:val="00B2286E"/>
    <w:rsid w:val="00B22963"/>
    <w:rsid w:val="00B22BD5"/>
    <w:rsid w:val="00B23010"/>
    <w:rsid w:val="00B23D5C"/>
    <w:rsid w:val="00B240D0"/>
    <w:rsid w:val="00B24307"/>
    <w:rsid w:val="00B244BD"/>
    <w:rsid w:val="00B24A7A"/>
    <w:rsid w:val="00B24D9E"/>
    <w:rsid w:val="00B24DBF"/>
    <w:rsid w:val="00B2544D"/>
    <w:rsid w:val="00B255BF"/>
    <w:rsid w:val="00B257FC"/>
    <w:rsid w:val="00B2584E"/>
    <w:rsid w:val="00B259C8"/>
    <w:rsid w:val="00B25FF3"/>
    <w:rsid w:val="00B2622D"/>
    <w:rsid w:val="00B2641F"/>
    <w:rsid w:val="00B26E6B"/>
    <w:rsid w:val="00B271AA"/>
    <w:rsid w:val="00B273A0"/>
    <w:rsid w:val="00B277B4"/>
    <w:rsid w:val="00B27D52"/>
    <w:rsid w:val="00B30207"/>
    <w:rsid w:val="00B3028F"/>
    <w:rsid w:val="00B3074B"/>
    <w:rsid w:val="00B3093D"/>
    <w:rsid w:val="00B30B2F"/>
    <w:rsid w:val="00B30B49"/>
    <w:rsid w:val="00B30F50"/>
    <w:rsid w:val="00B310EE"/>
    <w:rsid w:val="00B313B7"/>
    <w:rsid w:val="00B313ED"/>
    <w:rsid w:val="00B316EB"/>
    <w:rsid w:val="00B31734"/>
    <w:rsid w:val="00B31A31"/>
    <w:rsid w:val="00B31CAE"/>
    <w:rsid w:val="00B320FC"/>
    <w:rsid w:val="00B32425"/>
    <w:rsid w:val="00B326B6"/>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6E8"/>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4B58"/>
    <w:rsid w:val="00B45204"/>
    <w:rsid w:val="00B4520E"/>
    <w:rsid w:val="00B454C2"/>
    <w:rsid w:val="00B4556B"/>
    <w:rsid w:val="00B45795"/>
    <w:rsid w:val="00B458A7"/>
    <w:rsid w:val="00B45B35"/>
    <w:rsid w:val="00B45C52"/>
    <w:rsid w:val="00B46087"/>
    <w:rsid w:val="00B467DF"/>
    <w:rsid w:val="00B46887"/>
    <w:rsid w:val="00B468C5"/>
    <w:rsid w:val="00B469DB"/>
    <w:rsid w:val="00B47184"/>
    <w:rsid w:val="00B4723E"/>
    <w:rsid w:val="00B47701"/>
    <w:rsid w:val="00B478B5"/>
    <w:rsid w:val="00B479AE"/>
    <w:rsid w:val="00B479AF"/>
    <w:rsid w:val="00B47F2A"/>
    <w:rsid w:val="00B47FE5"/>
    <w:rsid w:val="00B50CE1"/>
    <w:rsid w:val="00B50EBC"/>
    <w:rsid w:val="00B512E2"/>
    <w:rsid w:val="00B5178F"/>
    <w:rsid w:val="00B5182D"/>
    <w:rsid w:val="00B51A4D"/>
    <w:rsid w:val="00B51B64"/>
    <w:rsid w:val="00B51CE8"/>
    <w:rsid w:val="00B51DC2"/>
    <w:rsid w:val="00B51F55"/>
    <w:rsid w:val="00B5210B"/>
    <w:rsid w:val="00B52542"/>
    <w:rsid w:val="00B52646"/>
    <w:rsid w:val="00B52668"/>
    <w:rsid w:val="00B5283C"/>
    <w:rsid w:val="00B52B11"/>
    <w:rsid w:val="00B52E43"/>
    <w:rsid w:val="00B52F35"/>
    <w:rsid w:val="00B5306D"/>
    <w:rsid w:val="00B532B0"/>
    <w:rsid w:val="00B539F4"/>
    <w:rsid w:val="00B53D51"/>
    <w:rsid w:val="00B53DDD"/>
    <w:rsid w:val="00B53F3B"/>
    <w:rsid w:val="00B53F59"/>
    <w:rsid w:val="00B5410F"/>
    <w:rsid w:val="00B54436"/>
    <w:rsid w:val="00B54512"/>
    <w:rsid w:val="00B54876"/>
    <w:rsid w:val="00B54939"/>
    <w:rsid w:val="00B54982"/>
    <w:rsid w:val="00B551A5"/>
    <w:rsid w:val="00B551B4"/>
    <w:rsid w:val="00B552BF"/>
    <w:rsid w:val="00B55325"/>
    <w:rsid w:val="00B55972"/>
    <w:rsid w:val="00B55BF1"/>
    <w:rsid w:val="00B55E88"/>
    <w:rsid w:val="00B56218"/>
    <w:rsid w:val="00B5633A"/>
    <w:rsid w:val="00B5650E"/>
    <w:rsid w:val="00B567A6"/>
    <w:rsid w:val="00B5684A"/>
    <w:rsid w:val="00B57D62"/>
    <w:rsid w:val="00B57E2A"/>
    <w:rsid w:val="00B57F87"/>
    <w:rsid w:val="00B57FE5"/>
    <w:rsid w:val="00B600B2"/>
    <w:rsid w:val="00B602BA"/>
    <w:rsid w:val="00B61877"/>
    <w:rsid w:val="00B61C6C"/>
    <w:rsid w:val="00B61EB7"/>
    <w:rsid w:val="00B61F85"/>
    <w:rsid w:val="00B621C6"/>
    <w:rsid w:val="00B6248E"/>
    <w:rsid w:val="00B62531"/>
    <w:rsid w:val="00B626DA"/>
    <w:rsid w:val="00B62A7E"/>
    <w:rsid w:val="00B62B18"/>
    <w:rsid w:val="00B63374"/>
    <w:rsid w:val="00B633D4"/>
    <w:rsid w:val="00B6347F"/>
    <w:rsid w:val="00B6377B"/>
    <w:rsid w:val="00B644B5"/>
    <w:rsid w:val="00B64959"/>
    <w:rsid w:val="00B651F5"/>
    <w:rsid w:val="00B653D3"/>
    <w:rsid w:val="00B657A5"/>
    <w:rsid w:val="00B657D2"/>
    <w:rsid w:val="00B65923"/>
    <w:rsid w:val="00B65CF5"/>
    <w:rsid w:val="00B65F55"/>
    <w:rsid w:val="00B661B4"/>
    <w:rsid w:val="00B66639"/>
    <w:rsid w:val="00B6672B"/>
    <w:rsid w:val="00B66776"/>
    <w:rsid w:val="00B66D4D"/>
    <w:rsid w:val="00B6770C"/>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32DF"/>
    <w:rsid w:val="00B7427B"/>
    <w:rsid w:val="00B74B16"/>
    <w:rsid w:val="00B74E26"/>
    <w:rsid w:val="00B74E84"/>
    <w:rsid w:val="00B75029"/>
    <w:rsid w:val="00B75197"/>
    <w:rsid w:val="00B7536D"/>
    <w:rsid w:val="00B75B7D"/>
    <w:rsid w:val="00B75C54"/>
    <w:rsid w:val="00B76130"/>
    <w:rsid w:val="00B76548"/>
    <w:rsid w:val="00B76607"/>
    <w:rsid w:val="00B76E23"/>
    <w:rsid w:val="00B77538"/>
    <w:rsid w:val="00B775DF"/>
    <w:rsid w:val="00B77A3F"/>
    <w:rsid w:val="00B77C4F"/>
    <w:rsid w:val="00B77E28"/>
    <w:rsid w:val="00B8014D"/>
    <w:rsid w:val="00B80256"/>
    <w:rsid w:val="00B8047F"/>
    <w:rsid w:val="00B80592"/>
    <w:rsid w:val="00B807F8"/>
    <w:rsid w:val="00B80AEA"/>
    <w:rsid w:val="00B81405"/>
    <w:rsid w:val="00B81ACF"/>
    <w:rsid w:val="00B81BCE"/>
    <w:rsid w:val="00B81C6A"/>
    <w:rsid w:val="00B820BE"/>
    <w:rsid w:val="00B82286"/>
    <w:rsid w:val="00B82511"/>
    <w:rsid w:val="00B82550"/>
    <w:rsid w:val="00B827DF"/>
    <w:rsid w:val="00B827F4"/>
    <w:rsid w:val="00B82F91"/>
    <w:rsid w:val="00B831EF"/>
    <w:rsid w:val="00B83357"/>
    <w:rsid w:val="00B8337C"/>
    <w:rsid w:val="00B8359B"/>
    <w:rsid w:val="00B83895"/>
    <w:rsid w:val="00B83DE9"/>
    <w:rsid w:val="00B83EF6"/>
    <w:rsid w:val="00B84311"/>
    <w:rsid w:val="00B8484A"/>
    <w:rsid w:val="00B84998"/>
    <w:rsid w:val="00B849A7"/>
    <w:rsid w:val="00B84A4F"/>
    <w:rsid w:val="00B8508B"/>
    <w:rsid w:val="00B8513C"/>
    <w:rsid w:val="00B85167"/>
    <w:rsid w:val="00B85A5E"/>
    <w:rsid w:val="00B861FC"/>
    <w:rsid w:val="00B86264"/>
    <w:rsid w:val="00B86DA3"/>
    <w:rsid w:val="00B8733C"/>
    <w:rsid w:val="00B873D0"/>
    <w:rsid w:val="00B87819"/>
    <w:rsid w:val="00B8792A"/>
    <w:rsid w:val="00B902E8"/>
    <w:rsid w:val="00B905B9"/>
    <w:rsid w:val="00B909D9"/>
    <w:rsid w:val="00B90BE6"/>
    <w:rsid w:val="00B90BF5"/>
    <w:rsid w:val="00B9142B"/>
    <w:rsid w:val="00B91454"/>
    <w:rsid w:val="00B914C9"/>
    <w:rsid w:val="00B91561"/>
    <w:rsid w:val="00B916F3"/>
    <w:rsid w:val="00B91B9B"/>
    <w:rsid w:val="00B91DB5"/>
    <w:rsid w:val="00B92710"/>
    <w:rsid w:val="00B927D8"/>
    <w:rsid w:val="00B931AC"/>
    <w:rsid w:val="00B93790"/>
    <w:rsid w:val="00B93A62"/>
    <w:rsid w:val="00B93B76"/>
    <w:rsid w:val="00B93C07"/>
    <w:rsid w:val="00B94045"/>
    <w:rsid w:val="00B9423B"/>
    <w:rsid w:val="00B94398"/>
    <w:rsid w:val="00B9484F"/>
    <w:rsid w:val="00B94C04"/>
    <w:rsid w:val="00B94EB1"/>
    <w:rsid w:val="00B955DF"/>
    <w:rsid w:val="00B95F4B"/>
    <w:rsid w:val="00B95FBB"/>
    <w:rsid w:val="00B96406"/>
    <w:rsid w:val="00B9650D"/>
    <w:rsid w:val="00B966F1"/>
    <w:rsid w:val="00B96B22"/>
    <w:rsid w:val="00B97192"/>
    <w:rsid w:val="00B97419"/>
    <w:rsid w:val="00B97504"/>
    <w:rsid w:val="00B97505"/>
    <w:rsid w:val="00B97883"/>
    <w:rsid w:val="00B97A0D"/>
    <w:rsid w:val="00B97CDA"/>
    <w:rsid w:val="00B97F06"/>
    <w:rsid w:val="00BA0A3E"/>
    <w:rsid w:val="00BA0ADD"/>
    <w:rsid w:val="00BA11A9"/>
    <w:rsid w:val="00BA1C82"/>
    <w:rsid w:val="00BA20C4"/>
    <w:rsid w:val="00BA2445"/>
    <w:rsid w:val="00BA2582"/>
    <w:rsid w:val="00BA2597"/>
    <w:rsid w:val="00BA2714"/>
    <w:rsid w:val="00BA354D"/>
    <w:rsid w:val="00BA35C1"/>
    <w:rsid w:val="00BA3809"/>
    <w:rsid w:val="00BA3F63"/>
    <w:rsid w:val="00BA3FA5"/>
    <w:rsid w:val="00BA3FDA"/>
    <w:rsid w:val="00BA4795"/>
    <w:rsid w:val="00BA4D5E"/>
    <w:rsid w:val="00BA5B1E"/>
    <w:rsid w:val="00BA631E"/>
    <w:rsid w:val="00BA6F18"/>
    <w:rsid w:val="00BA7149"/>
    <w:rsid w:val="00BA723D"/>
    <w:rsid w:val="00BA7298"/>
    <w:rsid w:val="00BA76B6"/>
    <w:rsid w:val="00BA76D9"/>
    <w:rsid w:val="00BA7A22"/>
    <w:rsid w:val="00BB065D"/>
    <w:rsid w:val="00BB093D"/>
    <w:rsid w:val="00BB0A85"/>
    <w:rsid w:val="00BB1240"/>
    <w:rsid w:val="00BB13AD"/>
    <w:rsid w:val="00BB17AB"/>
    <w:rsid w:val="00BB1CAD"/>
    <w:rsid w:val="00BB1EE1"/>
    <w:rsid w:val="00BB1FFB"/>
    <w:rsid w:val="00BB20EC"/>
    <w:rsid w:val="00BB2364"/>
    <w:rsid w:val="00BB3186"/>
    <w:rsid w:val="00BB35EE"/>
    <w:rsid w:val="00BB3823"/>
    <w:rsid w:val="00BB3883"/>
    <w:rsid w:val="00BB3C9D"/>
    <w:rsid w:val="00BB3E7D"/>
    <w:rsid w:val="00BB445A"/>
    <w:rsid w:val="00BB46DF"/>
    <w:rsid w:val="00BB4773"/>
    <w:rsid w:val="00BB4778"/>
    <w:rsid w:val="00BB4878"/>
    <w:rsid w:val="00BB4926"/>
    <w:rsid w:val="00BB499D"/>
    <w:rsid w:val="00BB4D21"/>
    <w:rsid w:val="00BB5218"/>
    <w:rsid w:val="00BB57A0"/>
    <w:rsid w:val="00BB5855"/>
    <w:rsid w:val="00BB5DCD"/>
    <w:rsid w:val="00BB6519"/>
    <w:rsid w:val="00BB6D44"/>
    <w:rsid w:val="00BB7930"/>
    <w:rsid w:val="00BB79B4"/>
    <w:rsid w:val="00BC0183"/>
    <w:rsid w:val="00BC07E0"/>
    <w:rsid w:val="00BC0A60"/>
    <w:rsid w:val="00BC0EA3"/>
    <w:rsid w:val="00BC1900"/>
    <w:rsid w:val="00BC1BB3"/>
    <w:rsid w:val="00BC1EE2"/>
    <w:rsid w:val="00BC224A"/>
    <w:rsid w:val="00BC22E3"/>
    <w:rsid w:val="00BC2720"/>
    <w:rsid w:val="00BC27D4"/>
    <w:rsid w:val="00BC2A6E"/>
    <w:rsid w:val="00BC2A90"/>
    <w:rsid w:val="00BC3A8A"/>
    <w:rsid w:val="00BC3F7E"/>
    <w:rsid w:val="00BC45B2"/>
    <w:rsid w:val="00BC45D8"/>
    <w:rsid w:val="00BC4729"/>
    <w:rsid w:val="00BC4EF4"/>
    <w:rsid w:val="00BC5246"/>
    <w:rsid w:val="00BC5257"/>
    <w:rsid w:val="00BC5599"/>
    <w:rsid w:val="00BC5979"/>
    <w:rsid w:val="00BC60FD"/>
    <w:rsid w:val="00BC6562"/>
    <w:rsid w:val="00BC6735"/>
    <w:rsid w:val="00BC770A"/>
    <w:rsid w:val="00BC7855"/>
    <w:rsid w:val="00BC7ED0"/>
    <w:rsid w:val="00BD0542"/>
    <w:rsid w:val="00BD05CA"/>
    <w:rsid w:val="00BD0F19"/>
    <w:rsid w:val="00BD13F2"/>
    <w:rsid w:val="00BD1E82"/>
    <w:rsid w:val="00BD22CE"/>
    <w:rsid w:val="00BD23E1"/>
    <w:rsid w:val="00BD2733"/>
    <w:rsid w:val="00BD2AE7"/>
    <w:rsid w:val="00BD2EE1"/>
    <w:rsid w:val="00BD3126"/>
    <w:rsid w:val="00BD3A1B"/>
    <w:rsid w:val="00BD3CCE"/>
    <w:rsid w:val="00BD3D97"/>
    <w:rsid w:val="00BD44FE"/>
    <w:rsid w:val="00BD4B33"/>
    <w:rsid w:val="00BD4F5C"/>
    <w:rsid w:val="00BD4F62"/>
    <w:rsid w:val="00BD57CE"/>
    <w:rsid w:val="00BD580A"/>
    <w:rsid w:val="00BD5937"/>
    <w:rsid w:val="00BD5B6A"/>
    <w:rsid w:val="00BD5D75"/>
    <w:rsid w:val="00BD6296"/>
    <w:rsid w:val="00BD66FC"/>
    <w:rsid w:val="00BD6EC9"/>
    <w:rsid w:val="00BD7483"/>
    <w:rsid w:val="00BD7CBB"/>
    <w:rsid w:val="00BD7D68"/>
    <w:rsid w:val="00BE0399"/>
    <w:rsid w:val="00BE04C1"/>
    <w:rsid w:val="00BE067D"/>
    <w:rsid w:val="00BE0740"/>
    <w:rsid w:val="00BE0749"/>
    <w:rsid w:val="00BE077D"/>
    <w:rsid w:val="00BE0920"/>
    <w:rsid w:val="00BE09FF"/>
    <w:rsid w:val="00BE0F05"/>
    <w:rsid w:val="00BE173C"/>
    <w:rsid w:val="00BE1960"/>
    <w:rsid w:val="00BE1AB3"/>
    <w:rsid w:val="00BE214A"/>
    <w:rsid w:val="00BE215C"/>
    <w:rsid w:val="00BE28B0"/>
    <w:rsid w:val="00BE297F"/>
    <w:rsid w:val="00BE3446"/>
    <w:rsid w:val="00BE3731"/>
    <w:rsid w:val="00BE45C6"/>
    <w:rsid w:val="00BE47F8"/>
    <w:rsid w:val="00BE48D7"/>
    <w:rsid w:val="00BE4C50"/>
    <w:rsid w:val="00BE53F7"/>
    <w:rsid w:val="00BE5F85"/>
    <w:rsid w:val="00BE6364"/>
    <w:rsid w:val="00BE6432"/>
    <w:rsid w:val="00BE6516"/>
    <w:rsid w:val="00BE6A36"/>
    <w:rsid w:val="00BE6AEC"/>
    <w:rsid w:val="00BE6C6B"/>
    <w:rsid w:val="00BE6CA4"/>
    <w:rsid w:val="00BE7047"/>
    <w:rsid w:val="00BE709C"/>
    <w:rsid w:val="00BE764E"/>
    <w:rsid w:val="00BE7A84"/>
    <w:rsid w:val="00BE7C2A"/>
    <w:rsid w:val="00BE7D70"/>
    <w:rsid w:val="00BE7E7B"/>
    <w:rsid w:val="00BF03D4"/>
    <w:rsid w:val="00BF04BB"/>
    <w:rsid w:val="00BF08F5"/>
    <w:rsid w:val="00BF0939"/>
    <w:rsid w:val="00BF0AE0"/>
    <w:rsid w:val="00BF11BC"/>
    <w:rsid w:val="00BF14F6"/>
    <w:rsid w:val="00BF1643"/>
    <w:rsid w:val="00BF198B"/>
    <w:rsid w:val="00BF1A50"/>
    <w:rsid w:val="00BF1DF2"/>
    <w:rsid w:val="00BF1E64"/>
    <w:rsid w:val="00BF242E"/>
    <w:rsid w:val="00BF26E9"/>
    <w:rsid w:val="00BF2E72"/>
    <w:rsid w:val="00BF3DDF"/>
    <w:rsid w:val="00BF3E26"/>
    <w:rsid w:val="00BF402A"/>
    <w:rsid w:val="00BF4087"/>
    <w:rsid w:val="00BF4466"/>
    <w:rsid w:val="00BF4749"/>
    <w:rsid w:val="00BF487A"/>
    <w:rsid w:val="00BF4931"/>
    <w:rsid w:val="00BF49C6"/>
    <w:rsid w:val="00BF4C9B"/>
    <w:rsid w:val="00BF4E64"/>
    <w:rsid w:val="00BF520E"/>
    <w:rsid w:val="00BF5514"/>
    <w:rsid w:val="00BF564F"/>
    <w:rsid w:val="00BF6B76"/>
    <w:rsid w:val="00BF6DA1"/>
    <w:rsid w:val="00BF6E95"/>
    <w:rsid w:val="00BF714F"/>
    <w:rsid w:val="00BF765D"/>
    <w:rsid w:val="00BF77F3"/>
    <w:rsid w:val="00BF780D"/>
    <w:rsid w:val="00BF7837"/>
    <w:rsid w:val="00BF7944"/>
    <w:rsid w:val="00BF7A0B"/>
    <w:rsid w:val="00BF7D64"/>
    <w:rsid w:val="00BF7E6E"/>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357"/>
    <w:rsid w:val="00C06F89"/>
    <w:rsid w:val="00C07011"/>
    <w:rsid w:val="00C07D87"/>
    <w:rsid w:val="00C07EF1"/>
    <w:rsid w:val="00C07FC5"/>
    <w:rsid w:val="00C10240"/>
    <w:rsid w:val="00C1080D"/>
    <w:rsid w:val="00C10812"/>
    <w:rsid w:val="00C108DF"/>
    <w:rsid w:val="00C11488"/>
    <w:rsid w:val="00C11597"/>
    <w:rsid w:val="00C11910"/>
    <w:rsid w:val="00C1221B"/>
    <w:rsid w:val="00C12449"/>
    <w:rsid w:val="00C125A7"/>
    <w:rsid w:val="00C12D95"/>
    <w:rsid w:val="00C130EA"/>
    <w:rsid w:val="00C13E34"/>
    <w:rsid w:val="00C140E6"/>
    <w:rsid w:val="00C1421C"/>
    <w:rsid w:val="00C14521"/>
    <w:rsid w:val="00C145C7"/>
    <w:rsid w:val="00C14953"/>
    <w:rsid w:val="00C14A98"/>
    <w:rsid w:val="00C14B05"/>
    <w:rsid w:val="00C1502B"/>
    <w:rsid w:val="00C152A8"/>
    <w:rsid w:val="00C1548F"/>
    <w:rsid w:val="00C15C58"/>
    <w:rsid w:val="00C16092"/>
    <w:rsid w:val="00C1618D"/>
    <w:rsid w:val="00C162C5"/>
    <w:rsid w:val="00C1640F"/>
    <w:rsid w:val="00C16DE2"/>
    <w:rsid w:val="00C17058"/>
    <w:rsid w:val="00C171C5"/>
    <w:rsid w:val="00C17639"/>
    <w:rsid w:val="00C17F4F"/>
    <w:rsid w:val="00C20432"/>
    <w:rsid w:val="00C2054E"/>
    <w:rsid w:val="00C2059F"/>
    <w:rsid w:val="00C20CA0"/>
    <w:rsid w:val="00C20FE9"/>
    <w:rsid w:val="00C227A2"/>
    <w:rsid w:val="00C22D67"/>
    <w:rsid w:val="00C23394"/>
    <w:rsid w:val="00C2339E"/>
    <w:rsid w:val="00C23560"/>
    <w:rsid w:val="00C236F0"/>
    <w:rsid w:val="00C23A0C"/>
    <w:rsid w:val="00C23EC5"/>
    <w:rsid w:val="00C248FE"/>
    <w:rsid w:val="00C24971"/>
    <w:rsid w:val="00C24AE1"/>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27B77"/>
    <w:rsid w:val="00C30DCA"/>
    <w:rsid w:val="00C3159D"/>
    <w:rsid w:val="00C32263"/>
    <w:rsid w:val="00C32B76"/>
    <w:rsid w:val="00C32CA7"/>
    <w:rsid w:val="00C32E72"/>
    <w:rsid w:val="00C33326"/>
    <w:rsid w:val="00C3378D"/>
    <w:rsid w:val="00C33CC0"/>
    <w:rsid w:val="00C341F8"/>
    <w:rsid w:val="00C34458"/>
    <w:rsid w:val="00C34608"/>
    <w:rsid w:val="00C34813"/>
    <w:rsid w:val="00C34859"/>
    <w:rsid w:val="00C34C96"/>
    <w:rsid w:val="00C34D8B"/>
    <w:rsid w:val="00C34EC6"/>
    <w:rsid w:val="00C34EFF"/>
    <w:rsid w:val="00C350D4"/>
    <w:rsid w:val="00C355C2"/>
    <w:rsid w:val="00C355F5"/>
    <w:rsid w:val="00C35665"/>
    <w:rsid w:val="00C356F4"/>
    <w:rsid w:val="00C35945"/>
    <w:rsid w:val="00C35C05"/>
    <w:rsid w:val="00C36032"/>
    <w:rsid w:val="00C3677A"/>
    <w:rsid w:val="00C36ABA"/>
    <w:rsid w:val="00C36E90"/>
    <w:rsid w:val="00C371F0"/>
    <w:rsid w:val="00C374CC"/>
    <w:rsid w:val="00C37D77"/>
    <w:rsid w:val="00C40542"/>
    <w:rsid w:val="00C40603"/>
    <w:rsid w:val="00C40977"/>
    <w:rsid w:val="00C4098D"/>
    <w:rsid w:val="00C40AD8"/>
    <w:rsid w:val="00C416A1"/>
    <w:rsid w:val="00C41784"/>
    <w:rsid w:val="00C41B10"/>
    <w:rsid w:val="00C41B3D"/>
    <w:rsid w:val="00C41F05"/>
    <w:rsid w:val="00C41F39"/>
    <w:rsid w:val="00C421C2"/>
    <w:rsid w:val="00C4230D"/>
    <w:rsid w:val="00C423FC"/>
    <w:rsid w:val="00C4250E"/>
    <w:rsid w:val="00C425A1"/>
    <w:rsid w:val="00C42E82"/>
    <w:rsid w:val="00C4300F"/>
    <w:rsid w:val="00C431DC"/>
    <w:rsid w:val="00C436AB"/>
    <w:rsid w:val="00C43937"/>
    <w:rsid w:val="00C43A32"/>
    <w:rsid w:val="00C43B52"/>
    <w:rsid w:val="00C43D02"/>
    <w:rsid w:val="00C441CD"/>
    <w:rsid w:val="00C44BC8"/>
    <w:rsid w:val="00C44E36"/>
    <w:rsid w:val="00C44E4F"/>
    <w:rsid w:val="00C44F4E"/>
    <w:rsid w:val="00C4548E"/>
    <w:rsid w:val="00C45C4C"/>
    <w:rsid w:val="00C4630A"/>
    <w:rsid w:val="00C46D07"/>
    <w:rsid w:val="00C4700C"/>
    <w:rsid w:val="00C47B5D"/>
    <w:rsid w:val="00C47BB0"/>
    <w:rsid w:val="00C503ED"/>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95F"/>
    <w:rsid w:val="00C57DE6"/>
    <w:rsid w:val="00C57F1C"/>
    <w:rsid w:val="00C601B1"/>
    <w:rsid w:val="00C60F50"/>
    <w:rsid w:val="00C6133E"/>
    <w:rsid w:val="00C6151D"/>
    <w:rsid w:val="00C61D1F"/>
    <w:rsid w:val="00C61F59"/>
    <w:rsid w:val="00C61F82"/>
    <w:rsid w:val="00C62385"/>
    <w:rsid w:val="00C6241E"/>
    <w:rsid w:val="00C62B05"/>
    <w:rsid w:val="00C6338C"/>
    <w:rsid w:val="00C6370F"/>
    <w:rsid w:val="00C63735"/>
    <w:rsid w:val="00C64597"/>
    <w:rsid w:val="00C649F1"/>
    <w:rsid w:val="00C64B10"/>
    <w:rsid w:val="00C64BBB"/>
    <w:rsid w:val="00C65555"/>
    <w:rsid w:val="00C65CC3"/>
    <w:rsid w:val="00C663B2"/>
    <w:rsid w:val="00C668B2"/>
    <w:rsid w:val="00C669AC"/>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68F"/>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185"/>
    <w:rsid w:val="00C7788E"/>
    <w:rsid w:val="00C778B4"/>
    <w:rsid w:val="00C779D8"/>
    <w:rsid w:val="00C77AAA"/>
    <w:rsid w:val="00C77CC1"/>
    <w:rsid w:val="00C801B1"/>
    <w:rsid w:val="00C804BE"/>
    <w:rsid w:val="00C80F8C"/>
    <w:rsid w:val="00C812AE"/>
    <w:rsid w:val="00C813CF"/>
    <w:rsid w:val="00C8179C"/>
    <w:rsid w:val="00C81E4A"/>
    <w:rsid w:val="00C8219A"/>
    <w:rsid w:val="00C8266C"/>
    <w:rsid w:val="00C83386"/>
    <w:rsid w:val="00C83423"/>
    <w:rsid w:val="00C835BF"/>
    <w:rsid w:val="00C83685"/>
    <w:rsid w:val="00C83961"/>
    <w:rsid w:val="00C842E4"/>
    <w:rsid w:val="00C8430A"/>
    <w:rsid w:val="00C843CE"/>
    <w:rsid w:val="00C8477B"/>
    <w:rsid w:val="00C84B66"/>
    <w:rsid w:val="00C84D0D"/>
    <w:rsid w:val="00C855D8"/>
    <w:rsid w:val="00C857D8"/>
    <w:rsid w:val="00C85944"/>
    <w:rsid w:val="00C85EF1"/>
    <w:rsid w:val="00C85FC4"/>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C93"/>
    <w:rsid w:val="00C92D0B"/>
    <w:rsid w:val="00C92FBA"/>
    <w:rsid w:val="00C92FC4"/>
    <w:rsid w:val="00C9333A"/>
    <w:rsid w:val="00C934EE"/>
    <w:rsid w:val="00C93CBD"/>
    <w:rsid w:val="00C93FD5"/>
    <w:rsid w:val="00C94744"/>
    <w:rsid w:val="00C947EE"/>
    <w:rsid w:val="00C951F6"/>
    <w:rsid w:val="00C9571F"/>
    <w:rsid w:val="00C95979"/>
    <w:rsid w:val="00C95B7B"/>
    <w:rsid w:val="00C95FB6"/>
    <w:rsid w:val="00C967C2"/>
    <w:rsid w:val="00C979DF"/>
    <w:rsid w:val="00CA00A6"/>
    <w:rsid w:val="00CA0E4C"/>
    <w:rsid w:val="00CA0FFF"/>
    <w:rsid w:val="00CA1AF4"/>
    <w:rsid w:val="00CA20A8"/>
    <w:rsid w:val="00CA217B"/>
    <w:rsid w:val="00CA2D89"/>
    <w:rsid w:val="00CA328C"/>
    <w:rsid w:val="00CA341F"/>
    <w:rsid w:val="00CA4051"/>
    <w:rsid w:val="00CA40D9"/>
    <w:rsid w:val="00CA421E"/>
    <w:rsid w:val="00CA4312"/>
    <w:rsid w:val="00CA432E"/>
    <w:rsid w:val="00CA4AE4"/>
    <w:rsid w:val="00CA4FFF"/>
    <w:rsid w:val="00CA51FC"/>
    <w:rsid w:val="00CA538C"/>
    <w:rsid w:val="00CA574E"/>
    <w:rsid w:val="00CA5C7C"/>
    <w:rsid w:val="00CA5F76"/>
    <w:rsid w:val="00CA66DA"/>
    <w:rsid w:val="00CA6888"/>
    <w:rsid w:val="00CA6B3E"/>
    <w:rsid w:val="00CA7A71"/>
    <w:rsid w:val="00CA7AC5"/>
    <w:rsid w:val="00CA7D77"/>
    <w:rsid w:val="00CA7DD3"/>
    <w:rsid w:val="00CA7ED0"/>
    <w:rsid w:val="00CA7F00"/>
    <w:rsid w:val="00CB022E"/>
    <w:rsid w:val="00CB0253"/>
    <w:rsid w:val="00CB05C2"/>
    <w:rsid w:val="00CB060C"/>
    <w:rsid w:val="00CB0700"/>
    <w:rsid w:val="00CB0D34"/>
    <w:rsid w:val="00CB14A3"/>
    <w:rsid w:val="00CB1932"/>
    <w:rsid w:val="00CB1E7D"/>
    <w:rsid w:val="00CB22AE"/>
    <w:rsid w:val="00CB2734"/>
    <w:rsid w:val="00CB28A0"/>
    <w:rsid w:val="00CB294E"/>
    <w:rsid w:val="00CB2BCF"/>
    <w:rsid w:val="00CB2C47"/>
    <w:rsid w:val="00CB3007"/>
    <w:rsid w:val="00CB3111"/>
    <w:rsid w:val="00CB314D"/>
    <w:rsid w:val="00CB3319"/>
    <w:rsid w:val="00CB3426"/>
    <w:rsid w:val="00CB38EF"/>
    <w:rsid w:val="00CB4447"/>
    <w:rsid w:val="00CB4793"/>
    <w:rsid w:val="00CB519A"/>
    <w:rsid w:val="00CB51FB"/>
    <w:rsid w:val="00CB5453"/>
    <w:rsid w:val="00CB575D"/>
    <w:rsid w:val="00CB5833"/>
    <w:rsid w:val="00CB6118"/>
    <w:rsid w:val="00CB6497"/>
    <w:rsid w:val="00CB6556"/>
    <w:rsid w:val="00CB70A1"/>
    <w:rsid w:val="00CB74B8"/>
    <w:rsid w:val="00CB75B4"/>
    <w:rsid w:val="00CB77B0"/>
    <w:rsid w:val="00CB7A9F"/>
    <w:rsid w:val="00CB7BD0"/>
    <w:rsid w:val="00CB7FEA"/>
    <w:rsid w:val="00CC099B"/>
    <w:rsid w:val="00CC0BEF"/>
    <w:rsid w:val="00CC0C98"/>
    <w:rsid w:val="00CC1351"/>
    <w:rsid w:val="00CC17A4"/>
    <w:rsid w:val="00CC2167"/>
    <w:rsid w:val="00CC2ADC"/>
    <w:rsid w:val="00CC3126"/>
    <w:rsid w:val="00CC35E2"/>
    <w:rsid w:val="00CC369E"/>
    <w:rsid w:val="00CC3778"/>
    <w:rsid w:val="00CC3E12"/>
    <w:rsid w:val="00CC4476"/>
    <w:rsid w:val="00CC44CC"/>
    <w:rsid w:val="00CC45D7"/>
    <w:rsid w:val="00CC468A"/>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545"/>
    <w:rsid w:val="00CC6AB2"/>
    <w:rsid w:val="00CC7596"/>
    <w:rsid w:val="00CC7872"/>
    <w:rsid w:val="00CC7BDB"/>
    <w:rsid w:val="00CC7D0C"/>
    <w:rsid w:val="00CC7DB8"/>
    <w:rsid w:val="00CD0754"/>
    <w:rsid w:val="00CD0871"/>
    <w:rsid w:val="00CD0E76"/>
    <w:rsid w:val="00CD112C"/>
    <w:rsid w:val="00CD116B"/>
    <w:rsid w:val="00CD121D"/>
    <w:rsid w:val="00CD1A7C"/>
    <w:rsid w:val="00CD1BF2"/>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11E"/>
    <w:rsid w:val="00CD522C"/>
    <w:rsid w:val="00CD53B1"/>
    <w:rsid w:val="00CD53BE"/>
    <w:rsid w:val="00CD546C"/>
    <w:rsid w:val="00CD5BC1"/>
    <w:rsid w:val="00CD5C5E"/>
    <w:rsid w:val="00CD5EA2"/>
    <w:rsid w:val="00CD5F74"/>
    <w:rsid w:val="00CD6266"/>
    <w:rsid w:val="00CD6357"/>
    <w:rsid w:val="00CD6F5D"/>
    <w:rsid w:val="00CD6FCD"/>
    <w:rsid w:val="00CD703F"/>
    <w:rsid w:val="00CD732F"/>
    <w:rsid w:val="00CD77B4"/>
    <w:rsid w:val="00CD7898"/>
    <w:rsid w:val="00CD7A3D"/>
    <w:rsid w:val="00CE017F"/>
    <w:rsid w:val="00CE0208"/>
    <w:rsid w:val="00CE0362"/>
    <w:rsid w:val="00CE0739"/>
    <w:rsid w:val="00CE094D"/>
    <w:rsid w:val="00CE0EA7"/>
    <w:rsid w:val="00CE0F74"/>
    <w:rsid w:val="00CE100B"/>
    <w:rsid w:val="00CE128B"/>
    <w:rsid w:val="00CE14A0"/>
    <w:rsid w:val="00CE163C"/>
    <w:rsid w:val="00CE1AA5"/>
    <w:rsid w:val="00CE1C3C"/>
    <w:rsid w:val="00CE1D27"/>
    <w:rsid w:val="00CE1F74"/>
    <w:rsid w:val="00CE26C2"/>
    <w:rsid w:val="00CE2813"/>
    <w:rsid w:val="00CE2884"/>
    <w:rsid w:val="00CE343F"/>
    <w:rsid w:val="00CE34D2"/>
    <w:rsid w:val="00CE3756"/>
    <w:rsid w:val="00CE377F"/>
    <w:rsid w:val="00CE37E4"/>
    <w:rsid w:val="00CE393E"/>
    <w:rsid w:val="00CE3CAA"/>
    <w:rsid w:val="00CE48C4"/>
    <w:rsid w:val="00CE495A"/>
    <w:rsid w:val="00CE4AFB"/>
    <w:rsid w:val="00CE4ED8"/>
    <w:rsid w:val="00CE560D"/>
    <w:rsid w:val="00CE577F"/>
    <w:rsid w:val="00CE587F"/>
    <w:rsid w:val="00CE5BD5"/>
    <w:rsid w:val="00CE5CFC"/>
    <w:rsid w:val="00CE654C"/>
    <w:rsid w:val="00CE7163"/>
    <w:rsid w:val="00CE720B"/>
    <w:rsid w:val="00CE779B"/>
    <w:rsid w:val="00CE7A2C"/>
    <w:rsid w:val="00CE7C6E"/>
    <w:rsid w:val="00CF08B0"/>
    <w:rsid w:val="00CF0C23"/>
    <w:rsid w:val="00CF0C9F"/>
    <w:rsid w:val="00CF0DA0"/>
    <w:rsid w:val="00CF0DAD"/>
    <w:rsid w:val="00CF0E71"/>
    <w:rsid w:val="00CF1264"/>
    <w:rsid w:val="00CF175F"/>
    <w:rsid w:val="00CF1933"/>
    <w:rsid w:val="00CF19BD"/>
    <w:rsid w:val="00CF1D8A"/>
    <w:rsid w:val="00CF212D"/>
    <w:rsid w:val="00CF2131"/>
    <w:rsid w:val="00CF232A"/>
    <w:rsid w:val="00CF23B8"/>
    <w:rsid w:val="00CF268C"/>
    <w:rsid w:val="00CF26F9"/>
    <w:rsid w:val="00CF27C8"/>
    <w:rsid w:val="00CF2CD2"/>
    <w:rsid w:val="00CF30B2"/>
    <w:rsid w:val="00CF3738"/>
    <w:rsid w:val="00CF3BA6"/>
    <w:rsid w:val="00CF3C1A"/>
    <w:rsid w:val="00CF5A72"/>
    <w:rsid w:val="00CF5B6A"/>
    <w:rsid w:val="00CF5CAE"/>
    <w:rsid w:val="00CF6421"/>
    <w:rsid w:val="00CF66AF"/>
    <w:rsid w:val="00CF6713"/>
    <w:rsid w:val="00CF70FE"/>
    <w:rsid w:val="00CF7515"/>
    <w:rsid w:val="00D0060D"/>
    <w:rsid w:val="00D00664"/>
    <w:rsid w:val="00D00A64"/>
    <w:rsid w:val="00D00B6E"/>
    <w:rsid w:val="00D014AE"/>
    <w:rsid w:val="00D01CC9"/>
    <w:rsid w:val="00D01D8E"/>
    <w:rsid w:val="00D01E6E"/>
    <w:rsid w:val="00D021AD"/>
    <w:rsid w:val="00D023BF"/>
    <w:rsid w:val="00D02850"/>
    <w:rsid w:val="00D02AD0"/>
    <w:rsid w:val="00D02D65"/>
    <w:rsid w:val="00D0320A"/>
    <w:rsid w:val="00D034AE"/>
    <w:rsid w:val="00D03C07"/>
    <w:rsid w:val="00D03D86"/>
    <w:rsid w:val="00D041DB"/>
    <w:rsid w:val="00D0438F"/>
    <w:rsid w:val="00D04C35"/>
    <w:rsid w:val="00D04E1C"/>
    <w:rsid w:val="00D0581F"/>
    <w:rsid w:val="00D060F4"/>
    <w:rsid w:val="00D06221"/>
    <w:rsid w:val="00D063EF"/>
    <w:rsid w:val="00D065AC"/>
    <w:rsid w:val="00D07400"/>
    <w:rsid w:val="00D07815"/>
    <w:rsid w:val="00D07B90"/>
    <w:rsid w:val="00D07DE6"/>
    <w:rsid w:val="00D10920"/>
    <w:rsid w:val="00D10985"/>
    <w:rsid w:val="00D10BB0"/>
    <w:rsid w:val="00D10C69"/>
    <w:rsid w:val="00D10EA7"/>
    <w:rsid w:val="00D116F8"/>
    <w:rsid w:val="00D1193A"/>
    <w:rsid w:val="00D11A5A"/>
    <w:rsid w:val="00D1202E"/>
    <w:rsid w:val="00D12978"/>
    <w:rsid w:val="00D12C93"/>
    <w:rsid w:val="00D13E39"/>
    <w:rsid w:val="00D1409A"/>
    <w:rsid w:val="00D1422D"/>
    <w:rsid w:val="00D1424C"/>
    <w:rsid w:val="00D14572"/>
    <w:rsid w:val="00D148A0"/>
    <w:rsid w:val="00D14A1A"/>
    <w:rsid w:val="00D159D4"/>
    <w:rsid w:val="00D15E8B"/>
    <w:rsid w:val="00D16000"/>
    <w:rsid w:val="00D16391"/>
    <w:rsid w:val="00D16559"/>
    <w:rsid w:val="00D16580"/>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1F8F"/>
    <w:rsid w:val="00D22638"/>
    <w:rsid w:val="00D22837"/>
    <w:rsid w:val="00D22B05"/>
    <w:rsid w:val="00D22E76"/>
    <w:rsid w:val="00D23739"/>
    <w:rsid w:val="00D23C5B"/>
    <w:rsid w:val="00D24107"/>
    <w:rsid w:val="00D2486D"/>
    <w:rsid w:val="00D24B37"/>
    <w:rsid w:val="00D24EF7"/>
    <w:rsid w:val="00D253F8"/>
    <w:rsid w:val="00D255A8"/>
    <w:rsid w:val="00D25733"/>
    <w:rsid w:val="00D25B6D"/>
    <w:rsid w:val="00D25C4C"/>
    <w:rsid w:val="00D25D8E"/>
    <w:rsid w:val="00D260F5"/>
    <w:rsid w:val="00D26144"/>
    <w:rsid w:val="00D2617F"/>
    <w:rsid w:val="00D26BC0"/>
    <w:rsid w:val="00D273A5"/>
    <w:rsid w:val="00D273C3"/>
    <w:rsid w:val="00D27482"/>
    <w:rsid w:val="00D278B8"/>
    <w:rsid w:val="00D27A70"/>
    <w:rsid w:val="00D30461"/>
    <w:rsid w:val="00D30561"/>
    <w:rsid w:val="00D30DB1"/>
    <w:rsid w:val="00D31BB0"/>
    <w:rsid w:val="00D31DB2"/>
    <w:rsid w:val="00D32349"/>
    <w:rsid w:val="00D33140"/>
    <w:rsid w:val="00D33A00"/>
    <w:rsid w:val="00D34366"/>
    <w:rsid w:val="00D34690"/>
    <w:rsid w:val="00D348AC"/>
    <w:rsid w:val="00D34FEF"/>
    <w:rsid w:val="00D35447"/>
    <w:rsid w:val="00D35470"/>
    <w:rsid w:val="00D3661F"/>
    <w:rsid w:val="00D36ACF"/>
    <w:rsid w:val="00D36AD2"/>
    <w:rsid w:val="00D36B6B"/>
    <w:rsid w:val="00D36C25"/>
    <w:rsid w:val="00D36CAC"/>
    <w:rsid w:val="00D371D0"/>
    <w:rsid w:val="00D375BF"/>
    <w:rsid w:val="00D37DF9"/>
    <w:rsid w:val="00D400A6"/>
    <w:rsid w:val="00D4064B"/>
    <w:rsid w:val="00D40BDB"/>
    <w:rsid w:val="00D41106"/>
    <w:rsid w:val="00D41507"/>
    <w:rsid w:val="00D41671"/>
    <w:rsid w:val="00D418AC"/>
    <w:rsid w:val="00D41CDD"/>
    <w:rsid w:val="00D41D47"/>
    <w:rsid w:val="00D41F81"/>
    <w:rsid w:val="00D422A1"/>
    <w:rsid w:val="00D422AB"/>
    <w:rsid w:val="00D4240A"/>
    <w:rsid w:val="00D42FC8"/>
    <w:rsid w:val="00D4321B"/>
    <w:rsid w:val="00D43343"/>
    <w:rsid w:val="00D43A22"/>
    <w:rsid w:val="00D43BA9"/>
    <w:rsid w:val="00D43DD3"/>
    <w:rsid w:val="00D440CC"/>
    <w:rsid w:val="00D4432B"/>
    <w:rsid w:val="00D44420"/>
    <w:rsid w:val="00D44427"/>
    <w:rsid w:val="00D445AF"/>
    <w:rsid w:val="00D44655"/>
    <w:rsid w:val="00D446DF"/>
    <w:rsid w:val="00D4474E"/>
    <w:rsid w:val="00D44C70"/>
    <w:rsid w:val="00D4518A"/>
    <w:rsid w:val="00D457D4"/>
    <w:rsid w:val="00D4624B"/>
    <w:rsid w:val="00D464FE"/>
    <w:rsid w:val="00D46933"/>
    <w:rsid w:val="00D46EFB"/>
    <w:rsid w:val="00D476E8"/>
    <w:rsid w:val="00D4770E"/>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27D8"/>
    <w:rsid w:val="00D52917"/>
    <w:rsid w:val="00D536E6"/>
    <w:rsid w:val="00D53CF7"/>
    <w:rsid w:val="00D53E8C"/>
    <w:rsid w:val="00D53FB7"/>
    <w:rsid w:val="00D54187"/>
    <w:rsid w:val="00D546AD"/>
    <w:rsid w:val="00D5480B"/>
    <w:rsid w:val="00D54AF1"/>
    <w:rsid w:val="00D54C2D"/>
    <w:rsid w:val="00D54E64"/>
    <w:rsid w:val="00D551E9"/>
    <w:rsid w:val="00D5530D"/>
    <w:rsid w:val="00D555D8"/>
    <w:rsid w:val="00D55B77"/>
    <w:rsid w:val="00D5625A"/>
    <w:rsid w:val="00D566DF"/>
    <w:rsid w:val="00D56CB8"/>
    <w:rsid w:val="00D571FF"/>
    <w:rsid w:val="00D5773C"/>
    <w:rsid w:val="00D57CB6"/>
    <w:rsid w:val="00D60074"/>
    <w:rsid w:val="00D60251"/>
    <w:rsid w:val="00D607A2"/>
    <w:rsid w:val="00D60E3C"/>
    <w:rsid w:val="00D611EE"/>
    <w:rsid w:val="00D61478"/>
    <w:rsid w:val="00D61554"/>
    <w:rsid w:val="00D618FA"/>
    <w:rsid w:val="00D61BB9"/>
    <w:rsid w:val="00D61DE5"/>
    <w:rsid w:val="00D61E72"/>
    <w:rsid w:val="00D62461"/>
    <w:rsid w:val="00D6287F"/>
    <w:rsid w:val="00D62890"/>
    <w:rsid w:val="00D62A02"/>
    <w:rsid w:val="00D62AB7"/>
    <w:rsid w:val="00D62CD2"/>
    <w:rsid w:val="00D632B7"/>
    <w:rsid w:val="00D637F3"/>
    <w:rsid w:val="00D64203"/>
    <w:rsid w:val="00D64204"/>
    <w:rsid w:val="00D642C4"/>
    <w:rsid w:val="00D6540E"/>
    <w:rsid w:val="00D65AEB"/>
    <w:rsid w:val="00D65D0B"/>
    <w:rsid w:val="00D6610B"/>
    <w:rsid w:val="00D66DEF"/>
    <w:rsid w:val="00D66EEC"/>
    <w:rsid w:val="00D67464"/>
    <w:rsid w:val="00D67770"/>
    <w:rsid w:val="00D67B93"/>
    <w:rsid w:val="00D67E95"/>
    <w:rsid w:val="00D7144A"/>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2D7"/>
    <w:rsid w:val="00D756C2"/>
    <w:rsid w:val="00D75992"/>
    <w:rsid w:val="00D75F1C"/>
    <w:rsid w:val="00D75F5E"/>
    <w:rsid w:val="00D76259"/>
    <w:rsid w:val="00D774E5"/>
    <w:rsid w:val="00D77693"/>
    <w:rsid w:val="00D776AF"/>
    <w:rsid w:val="00D77927"/>
    <w:rsid w:val="00D77A5E"/>
    <w:rsid w:val="00D77A78"/>
    <w:rsid w:val="00D77C3F"/>
    <w:rsid w:val="00D806E7"/>
    <w:rsid w:val="00D80912"/>
    <w:rsid w:val="00D809C2"/>
    <w:rsid w:val="00D812BF"/>
    <w:rsid w:val="00D816D4"/>
    <w:rsid w:val="00D8180F"/>
    <w:rsid w:val="00D821A6"/>
    <w:rsid w:val="00D82421"/>
    <w:rsid w:val="00D8259E"/>
    <w:rsid w:val="00D825C3"/>
    <w:rsid w:val="00D8274D"/>
    <w:rsid w:val="00D83353"/>
    <w:rsid w:val="00D83396"/>
    <w:rsid w:val="00D8363F"/>
    <w:rsid w:val="00D83804"/>
    <w:rsid w:val="00D83902"/>
    <w:rsid w:val="00D83B56"/>
    <w:rsid w:val="00D8402D"/>
    <w:rsid w:val="00D8432A"/>
    <w:rsid w:val="00D84495"/>
    <w:rsid w:val="00D849A5"/>
    <w:rsid w:val="00D84ABB"/>
    <w:rsid w:val="00D84F12"/>
    <w:rsid w:val="00D851A0"/>
    <w:rsid w:val="00D8682D"/>
    <w:rsid w:val="00D868EF"/>
    <w:rsid w:val="00D869A7"/>
    <w:rsid w:val="00D86B82"/>
    <w:rsid w:val="00D86DB5"/>
    <w:rsid w:val="00D87A8E"/>
    <w:rsid w:val="00D87D7D"/>
    <w:rsid w:val="00D90021"/>
    <w:rsid w:val="00D9016A"/>
    <w:rsid w:val="00D90A8B"/>
    <w:rsid w:val="00D90F34"/>
    <w:rsid w:val="00D90FEB"/>
    <w:rsid w:val="00D91286"/>
    <w:rsid w:val="00D91438"/>
    <w:rsid w:val="00D9186C"/>
    <w:rsid w:val="00D91C96"/>
    <w:rsid w:val="00D91D7D"/>
    <w:rsid w:val="00D91E6A"/>
    <w:rsid w:val="00D91F4E"/>
    <w:rsid w:val="00D9206C"/>
    <w:rsid w:val="00D920E3"/>
    <w:rsid w:val="00D9217D"/>
    <w:rsid w:val="00D9246C"/>
    <w:rsid w:val="00D92984"/>
    <w:rsid w:val="00D92BD7"/>
    <w:rsid w:val="00D92F8A"/>
    <w:rsid w:val="00D9389A"/>
    <w:rsid w:val="00D93976"/>
    <w:rsid w:val="00D93CAF"/>
    <w:rsid w:val="00D94B2E"/>
    <w:rsid w:val="00D95268"/>
    <w:rsid w:val="00D952FA"/>
    <w:rsid w:val="00D9541E"/>
    <w:rsid w:val="00D95706"/>
    <w:rsid w:val="00D95981"/>
    <w:rsid w:val="00D95B41"/>
    <w:rsid w:val="00D95D7F"/>
    <w:rsid w:val="00D9684F"/>
    <w:rsid w:val="00D96A9B"/>
    <w:rsid w:val="00D9736C"/>
    <w:rsid w:val="00D9765D"/>
    <w:rsid w:val="00D9778C"/>
    <w:rsid w:val="00D977AF"/>
    <w:rsid w:val="00DA015F"/>
    <w:rsid w:val="00DA0234"/>
    <w:rsid w:val="00DA049F"/>
    <w:rsid w:val="00DA0C95"/>
    <w:rsid w:val="00DA0DB0"/>
    <w:rsid w:val="00DA0E9F"/>
    <w:rsid w:val="00DA10A8"/>
    <w:rsid w:val="00DA12DA"/>
    <w:rsid w:val="00DA15F9"/>
    <w:rsid w:val="00DA1918"/>
    <w:rsid w:val="00DA195F"/>
    <w:rsid w:val="00DA1DE7"/>
    <w:rsid w:val="00DA204C"/>
    <w:rsid w:val="00DA2987"/>
    <w:rsid w:val="00DA2DD6"/>
    <w:rsid w:val="00DA3028"/>
    <w:rsid w:val="00DA3158"/>
    <w:rsid w:val="00DA3205"/>
    <w:rsid w:val="00DA387F"/>
    <w:rsid w:val="00DA3DCE"/>
    <w:rsid w:val="00DA4230"/>
    <w:rsid w:val="00DA4519"/>
    <w:rsid w:val="00DA457D"/>
    <w:rsid w:val="00DA45F4"/>
    <w:rsid w:val="00DA4A94"/>
    <w:rsid w:val="00DA4CD1"/>
    <w:rsid w:val="00DA4E64"/>
    <w:rsid w:val="00DA4F2C"/>
    <w:rsid w:val="00DA5165"/>
    <w:rsid w:val="00DA52D9"/>
    <w:rsid w:val="00DA563C"/>
    <w:rsid w:val="00DA58C3"/>
    <w:rsid w:val="00DA605B"/>
    <w:rsid w:val="00DA6225"/>
    <w:rsid w:val="00DA6336"/>
    <w:rsid w:val="00DA6C7E"/>
    <w:rsid w:val="00DA7675"/>
    <w:rsid w:val="00DA7CC0"/>
    <w:rsid w:val="00DA7E3E"/>
    <w:rsid w:val="00DA7E7C"/>
    <w:rsid w:val="00DB0115"/>
    <w:rsid w:val="00DB07A9"/>
    <w:rsid w:val="00DB0A64"/>
    <w:rsid w:val="00DB0ED9"/>
    <w:rsid w:val="00DB117E"/>
    <w:rsid w:val="00DB1618"/>
    <w:rsid w:val="00DB1878"/>
    <w:rsid w:val="00DB188A"/>
    <w:rsid w:val="00DB1B18"/>
    <w:rsid w:val="00DB1F38"/>
    <w:rsid w:val="00DB20B1"/>
    <w:rsid w:val="00DB26B9"/>
    <w:rsid w:val="00DB2967"/>
    <w:rsid w:val="00DB29D7"/>
    <w:rsid w:val="00DB2C3C"/>
    <w:rsid w:val="00DB2C8A"/>
    <w:rsid w:val="00DB2D01"/>
    <w:rsid w:val="00DB33F8"/>
    <w:rsid w:val="00DB36E9"/>
    <w:rsid w:val="00DB38FF"/>
    <w:rsid w:val="00DB3DDC"/>
    <w:rsid w:val="00DB4197"/>
    <w:rsid w:val="00DB4FA7"/>
    <w:rsid w:val="00DB5EC6"/>
    <w:rsid w:val="00DB6382"/>
    <w:rsid w:val="00DB63E0"/>
    <w:rsid w:val="00DB63FB"/>
    <w:rsid w:val="00DB6554"/>
    <w:rsid w:val="00DB70F1"/>
    <w:rsid w:val="00DB74C7"/>
    <w:rsid w:val="00DB7976"/>
    <w:rsid w:val="00DB7B10"/>
    <w:rsid w:val="00DC03BB"/>
    <w:rsid w:val="00DC08F2"/>
    <w:rsid w:val="00DC09C5"/>
    <w:rsid w:val="00DC0A73"/>
    <w:rsid w:val="00DC12B5"/>
    <w:rsid w:val="00DC1A69"/>
    <w:rsid w:val="00DC1D35"/>
    <w:rsid w:val="00DC27BD"/>
    <w:rsid w:val="00DC28CB"/>
    <w:rsid w:val="00DC29EE"/>
    <w:rsid w:val="00DC2B02"/>
    <w:rsid w:val="00DC2F57"/>
    <w:rsid w:val="00DC31AC"/>
    <w:rsid w:val="00DC31DF"/>
    <w:rsid w:val="00DC3223"/>
    <w:rsid w:val="00DC32D0"/>
    <w:rsid w:val="00DC35F3"/>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638"/>
    <w:rsid w:val="00DC5D75"/>
    <w:rsid w:val="00DC6011"/>
    <w:rsid w:val="00DC682E"/>
    <w:rsid w:val="00DC6E2E"/>
    <w:rsid w:val="00DC70DE"/>
    <w:rsid w:val="00DC746F"/>
    <w:rsid w:val="00DC7579"/>
    <w:rsid w:val="00DC76FF"/>
    <w:rsid w:val="00DC79CF"/>
    <w:rsid w:val="00DC7B79"/>
    <w:rsid w:val="00DC7F94"/>
    <w:rsid w:val="00DC7FA7"/>
    <w:rsid w:val="00DD022B"/>
    <w:rsid w:val="00DD06B5"/>
    <w:rsid w:val="00DD0A94"/>
    <w:rsid w:val="00DD0D57"/>
    <w:rsid w:val="00DD1778"/>
    <w:rsid w:val="00DD1898"/>
    <w:rsid w:val="00DD199A"/>
    <w:rsid w:val="00DD1CC3"/>
    <w:rsid w:val="00DD1F1E"/>
    <w:rsid w:val="00DD21D4"/>
    <w:rsid w:val="00DD242C"/>
    <w:rsid w:val="00DD24E8"/>
    <w:rsid w:val="00DD25B7"/>
    <w:rsid w:val="00DD25E1"/>
    <w:rsid w:val="00DD26E4"/>
    <w:rsid w:val="00DD298D"/>
    <w:rsid w:val="00DD2B60"/>
    <w:rsid w:val="00DD2BC1"/>
    <w:rsid w:val="00DD3673"/>
    <w:rsid w:val="00DD38DE"/>
    <w:rsid w:val="00DD3ACD"/>
    <w:rsid w:val="00DD463E"/>
    <w:rsid w:val="00DD4AC3"/>
    <w:rsid w:val="00DD4C3F"/>
    <w:rsid w:val="00DD4E8F"/>
    <w:rsid w:val="00DD5205"/>
    <w:rsid w:val="00DD56A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AAD"/>
    <w:rsid w:val="00DE3E34"/>
    <w:rsid w:val="00DE3FAE"/>
    <w:rsid w:val="00DE43CA"/>
    <w:rsid w:val="00DE47B5"/>
    <w:rsid w:val="00DE4856"/>
    <w:rsid w:val="00DE4868"/>
    <w:rsid w:val="00DE491E"/>
    <w:rsid w:val="00DE5140"/>
    <w:rsid w:val="00DE5611"/>
    <w:rsid w:val="00DE5A70"/>
    <w:rsid w:val="00DE5DA6"/>
    <w:rsid w:val="00DE5FAA"/>
    <w:rsid w:val="00DE6529"/>
    <w:rsid w:val="00DE6DC2"/>
    <w:rsid w:val="00DE6F0F"/>
    <w:rsid w:val="00DE7223"/>
    <w:rsid w:val="00DE75D3"/>
    <w:rsid w:val="00DE7626"/>
    <w:rsid w:val="00DE7670"/>
    <w:rsid w:val="00DE777B"/>
    <w:rsid w:val="00DE7920"/>
    <w:rsid w:val="00DE7D7C"/>
    <w:rsid w:val="00DF0034"/>
    <w:rsid w:val="00DF0784"/>
    <w:rsid w:val="00DF1C97"/>
    <w:rsid w:val="00DF1D8C"/>
    <w:rsid w:val="00DF280F"/>
    <w:rsid w:val="00DF2858"/>
    <w:rsid w:val="00DF2862"/>
    <w:rsid w:val="00DF2A31"/>
    <w:rsid w:val="00DF2D90"/>
    <w:rsid w:val="00DF306F"/>
    <w:rsid w:val="00DF317C"/>
    <w:rsid w:val="00DF336E"/>
    <w:rsid w:val="00DF3808"/>
    <w:rsid w:val="00DF3AE3"/>
    <w:rsid w:val="00DF3F6C"/>
    <w:rsid w:val="00DF4136"/>
    <w:rsid w:val="00DF41E9"/>
    <w:rsid w:val="00DF4530"/>
    <w:rsid w:val="00DF46FC"/>
    <w:rsid w:val="00DF4780"/>
    <w:rsid w:val="00DF4DCD"/>
    <w:rsid w:val="00DF506D"/>
    <w:rsid w:val="00DF53B6"/>
    <w:rsid w:val="00DF54B5"/>
    <w:rsid w:val="00DF5E4D"/>
    <w:rsid w:val="00DF5F66"/>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477"/>
    <w:rsid w:val="00E01B94"/>
    <w:rsid w:val="00E01D16"/>
    <w:rsid w:val="00E0257F"/>
    <w:rsid w:val="00E028E3"/>
    <w:rsid w:val="00E02F72"/>
    <w:rsid w:val="00E035D2"/>
    <w:rsid w:val="00E03B27"/>
    <w:rsid w:val="00E040ED"/>
    <w:rsid w:val="00E044F7"/>
    <w:rsid w:val="00E04F07"/>
    <w:rsid w:val="00E0504C"/>
    <w:rsid w:val="00E052DF"/>
    <w:rsid w:val="00E05879"/>
    <w:rsid w:val="00E05A73"/>
    <w:rsid w:val="00E05B52"/>
    <w:rsid w:val="00E0647D"/>
    <w:rsid w:val="00E06F81"/>
    <w:rsid w:val="00E0729C"/>
    <w:rsid w:val="00E0755D"/>
    <w:rsid w:val="00E07710"/>
    <w:rsid w:val="00E10CC9"/>
    <w:rsid w:val="00E110F8"/>
    <w:rsid w:val="00E11B33"/>
    <w:rsid w:val="00E11F8B"/>
    <w:rsid w:val="00E120AC"/>
    <w:rsid w:val="00E120FD"/>
    <w:rsid w:val="00E122D8"/>
    <w:rsid w:val="00E124A6"/>
    <w:rsid w:val="00E125E9"/>
    <w:rsid w:val="00E12B9D"/>
    <w:rsid w:val="00E13542"/>
    <w:rsid w:val="00E13B19"/>
    <w:rsid w:val="00E14140"/>
    <w:rsid w:val="00E149E9"/>
    <w:rsid w:val="00E14FC1"/>
    <w:rsid w:val="00E15A4A"/>
    <w:rsid w:val="00E15BE0"/>
    <w:rsid w:val="00E15C58"/>
    <w:rsid w:val="00E15F30"/>
    <w:rsid w:val="00E16208"/>
    <w:rsid w:val="00E16513"/>
    <w:rsid w:val="00E166CA"/>
    <w:rsid w:val="00E16B06"/>
    <w:rsid w:val="00E16DBB"/>
    <w:rsid w:val="00E172D0"/>
    <w:rsid w:val="00E17435"/>
    <w:rsid w:val="00E1761A"/>
    <w:rsid w:val="00E17961"/>
    <w:rsid w:val="00E17A0B"/>
    <w:rsid w:val="00E17E39"/>
    <w:rsid w:val="00E17EFF"/>
    <w:rsid w:val="00E200E4"/>
    <w:rsid w:val="00E204D2"/>
    <w:rsid w:val="00E205FC"/>
    <w:rsid w:val="00E20628"/>
    <w:rsid w:val="00E20649"/>
    <w:rsid w:val="00E20CC6"/>
    <w:rsid w:val="00E20CF0"/>
    <w:rsid w:val="00E20D72"/>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42B"/>
    <w:rsid w:val="00E25908"/>
    <w:rsid w:val="00E25BCA"/>
    <w:rsid w:val="00E25EEB"/>
    <w:rsid w:val="00E25F33"/>
    <w:rsid w:val="00E26180"/>
    <w:rsid w:val="00E26508"/>
    <w:rsid w:val="00E265DC"/>
    <w:rsid w:val="00E266C6"/>
    <w:rsid w:val="00E26DF6"/>
    <w:rsid w:val="00E26F03"/>
    <w:rsid w:val="00E27E55"/>
    <w:rsid w:val="00E27EEF"/>
    <w:rsid w:val="00E30002"/>
    <w:rsid w:val="00E30676"/>
    <w:rsid w:val="00E309E9"/>
    <w:rsid w:val="00E30B7B"/>
    <w:rsid w:val="00E30C45"/>
    <w:rsid w:val="00E314AF"/>
    <w:rsid w:val="00E314FE"/>
    <w:rsid w:val="00E318CA"/>
    <w:rsid w:val="00E31FA6"/>
    <w:rsid w:val="00E32053"/>
    <w:rsid w:val="00E3275E"/>
    <w:rsid w:val="00E328E4"/>
    <w:rsid w:val="00E32AD3"/>
    <w:rsid w:val="00E32ADE"/>
    <w:rsid w:val="00E32AF2"/>
    <w:rsid w:val="00E32B78"/>
    <w:rsid w:val="00E32CB9"/>
    <w:rsid w:val="00E32EC8"/>
    <w:rsid w:val="00E33726"/>
    <w:rsid w:val="00E33C94"/>
    <w:rsid w:val="00E33D93"/>
    <w:rsid w:val="00E33DBF"/>
    <w:rsid w:val="00E33E6D"/>
    <w:rsid w:val="00E3421B"/>
    <w:rsid w:val="00E34344"/>
    <w:rsid w:val="00E3462C"/>
    <w:rsid w:val="00E346B1"/>
    <w:rsid w:val="00E34897"/>
    <w:rsid w:val="00E34C8A"/>
    <w:rsid w:val="00E34EF4"/>
    <w:rsid w:val="00E3533C"/>
    <w:rsid w:val="00E36139"/>
    <w:rsid w:val="00E36260"/>
    <w:rsid w:val="00E36CF4"/>
    <w:rsid w:val="00E37269"/>
    <w:rsid w:val="00E3749A"/>
    <w:rsid w:val="00E378BD"/>
    <w:rsid w:val="00E37C88"/>
    <w:rsid w:val="00E37D1E"/>
    <w:rsid w:val="00E405F8"/>
    <w:rsid w:val="00E4075E"/>
    <w:rsid w:val="00E40CAC"/>
    <w:rsid w:val="00E41222"/>
    <w:rsid w:val="00E4127D"/>
    <w:rsid w:val="00E4127F"/>
    <w:rsid w:val="00E41454"/>
    <w:rsid w:val="00E4192D"/>
    <w:rsid w:val="00E41974"/>
    <w:rsid w:val="00E41A1C"/>
    <w:rsid w:val="00E41CAF"/>
    <w:rsid w:val="00E422A0"/>
    <w:rsid w:val="00E42331"/>
    <w:rsid w:val="00E427DE"/>
    <w:rsid w:val="00E428BD"/>
    <w:rsid w:val="00E42905"/>
    <w:rsid w:val="00E42F0C"/>
    <w:rsid w:val="00E42F1E"/>
    <w:rsid w:val="00E43258"/>
    <w:rsid w:val="00E433F5"/>
    <w:rsid w:val="00E44599"/>
    <w:rsid w:val="00E44AD4"/>
    <w:rsid w:val="00E44C26"/>
    <w:rsid w:val="00E452CD"/>
    <w:rsid w:val="00E45398"/>
    <w:rsid w:val="00E45793"/>
    <w:rsid w:val="00E45967"/>
    <w:rsid w:val="00E45A0A"/>
    <w:rsid w:val="00E45BFD"/>
    <w:rsid w:val="00E45EB3"/>
    <w:rsid w:val="00E461A7"/>
    <w:rsid w:val="00E463ED"/>
    <w:rsid w:val="00E468BF"/>
    <w:rsid w:val="00E468CD"/>
    <w:rsid w:val="00E46A3C"/>
    <w:rsid w:val="00E46C91"/>
    <w:rsid w:val="00E46EAF"/>
    <w:rsid w:val="00E4702B"/>
    <w:rsid w:val="00E47309"/>
    <w:rsid w:val="00E47313"/>
    <w:rsid w:val="00E4735C"/>
    <w:rsid w:val="00E475D2"/>
    <w:rsid w:val="00E4783B"/>
    <w:rsid w:val="00E47C5C"/>
    <w:rsid w:val="00E47DF2"/>
    <w:rsid w:val="00E47E04"/>
    <w:rsid w:val="00E47F88"/>
    <w:rsid w:val="00E501C2"/>
    <w:rsid w:val="00E50274"/>
    <w:rsid w:val="00E50780"/>
    <w:rsid w:val="00E5096A"/>
    <w:rsid w:val="00E50CDB"/>
    <w:rsid w:val="00E51409"/>
    <w:rsid w:val="00E517CA"/>
    <w:rsid w:val="00E518FF"/>
    <w:rsid w:val="00E5222F"/>
    <w:rsid w:val="00E5239F"/>
    <w:rsid w:val="00E527F0"/>
    <w:rsid w:val="00E52B2D"/>
    <w:rsid w:val="00E52B6A"/>
    <w:rsid w:val="00E52BDE"/>
    <w:rsid w:val="00E52D6E"/>
    <w:rsid w:val="00E52DD5"/>
    <w:rsid w:val="00E52ED3"/>
    <w:rsid w:val="00E5313E"/>
    <w:rsid w:val="00E531D0"/>
    <w:rsid w:val="00E53410"/>
    <w:rsid w:val="00E53498"/>
    <w:rsid w:val="00E53979"/>
    <w:rsid w:val="00E53C2B"/>
    <w:rsid w:val="00E54013"/>
    <w:rsid w:val="00E5460E"/>
    <w:rsid w:val="00E550ED"/>
    <w:rsid w:val="00E5559D"/>
    <w:rsid w:val="00E5572A"/>
    <w:rsid w:val="00E55C0B"/>
    <w:rsid w:val="00E55CC0"/>
    <w:rsid w:val="00E55EBB"/>
    <w:rsid w:val="00E5610C"/>
    <w:rsid w:val="00E5626A"/>
    <w:rsid w:val="00E56478"/>
    <w:rsid w:val="00E565E9"/>
    <w:rsid w:val="00E5676C"/>
    <w:rsid w:val="00E567FC"/>
    <w:rsid w:val="00E56CF7"/>
    <w:rsid w:val="00E56E8D"/>
    <w:rsid w:val="00E56EE0"/>
    <w:rsid w:val="00E573F7"/>
    <w:rsid w:val="00E6045D"/>
    <w:rsid w:val="00E606C6"/>
    <w:rsid w:val="00E60B97"/>
    <w:rsid w:val="00E60C8B"/>
    <w:rsid w:val="00E60DFA"/>
    <w:rsid w:val="00E612B9"/>
    <w:rsid w:val="00E6162E"/>
    <w:rsid w:val="00E61783"/>
    <w:rsid w:val="00E61932"/>
    <w:rsid w:val="00E62222"/>
    <w:rsid w:val="00E622BA"/>
    <w:rsid w:val="00E622C9"/>
    <w:rsid w:val="00E62F41"/>
    <w:rsid w:val="00E6340C"/>
    <w:rsid w:val="00E6345F"/>
    <w:rsid w:val="00E6350C"/>
    <w:rsid w:val="00E636BB"/>
    <w:rsid w:val="00E63C21"/>
    <w:rsid w:val="00E63CFD"/>
    <w:rsid w:val="00E63D46"/>
    <w:rsid w:val="00E641F2"/>
    <w:rsid w:val="00E642D2"/>
    <w:rsid w:val="00E64308"/>
    <w:rsid w:val="00E64E35"/>
    <w:rsid w:val="00E64F7C"/>
    <w:rsid w:val="00E650AB"/>
    <w:rsid w:val="00E651CE"/>
    <w:rsid w:val="00E65D1E"/>
    <w:rsid w:val="00E65E3A"/>
    <w:rsid w:val="00E6606D"/>
    <w:rsid w:val="00E66083"/>
    <w:rsid w:val="00E66619"/>
    <w:rsid w:val="00E66A9B"/>
    <w:rsid w:val="00E6742C"/>
    <w:rsid w:val="00E675DD"/>
    <w:rsid w:val="00E676A4"/>
    <w:rsid w:val="00E67DC4"/>
    <w:rsid w:val="00E701E7"/>
    <w:rsid w:val="00E7065A"/>
    <w:rsid w:val="00E70A61"/>
    <w:rsid w:val="00E70D08"/>
    <w:rsid w:val="00E71060"/>
    <w:rsid w:val="00E71075"/>
    <w:rsid w:val="00E71134"/>
    <w:rsid w:val="00E711D9"/>
    <w:rsid w:val="00E71201"/>
    <w:rsid w:val="00E714FC"/>
    <w:rsid w:val="00E7163C"/>
    <w:rsid w:val="00E716FE"/>
    <w:rsid w:val="00E7184E"/>
    <w:rsid w:val="00E71A52"/>
    <w:rsid w:val="00E71F35"/>
    <w:rsid w:val="00E72105"/>
    <w:rsid w:val="00E722AE"/>
    <w:rsid w:val="00E72B1C"/>
    <w:rsid w:val="00E72C63"/>
    <w:rsid w:val="00E72CA4"/>
    <w:rsid w:val="00E73552"/>
    <w:rsid w:val="00E736AA"/>
    <w:rsid w:val="00E73A3B"/>
    <w:rsid w:val="00E7586C"/>
    <w:rsid w:val="00E7637F"/>
    <w:rsid w:val="00E76B3A"/>
    <w:rsid w:val="00E76BC6"/>
    <w:rsid w:val="00E80488"/>
    <w:rsid w:val="00E808C7"/>
    <w:rsid w:val="00E80B7F"/>
    <w:rsid w:val="00E81572"/>
    <w:rsid w:val="00E816E0"/>
    <w:rsid w:val="00E81912"/>
    <w:rsid w:val="00E822C0"/>
    <w:rsid w:val="00E828F0"/>
    <w:rsid w:val="00E82955"/>
    <w:rsid w:val="00E82A45"/>
    <w:rsid w:val="00E82BC4"/>
    <w:rsid w:val="00E82D7E"/>
    <w:rsid w:val="00E832F8"/>
    <w:rsid w:val="00E835CA"/>
    <w:rsid w:val="00E8383B"/>
    <w:rsid w:val="00E838E2"/>
    <w:rsid w:val="00E839A1"/>
    <w:rsid w:val="00E84715"/>
    <w:rsid w:val="00E84813"/>
    <w:rsid w:val="00E848B6"/>
    <w:rsid w:val="00E84EE1"/>
    <w:rsid w:val="00E85444"/>
    <w:rsid w:val="00E857BB"/>
    <w:rsid w:val="00E85C0F"/>
    <w:rsid w:val="00E85E6E"/>
    <w:rsid w:val="00E86210"/>
    <w:rsid w:val="00E8663E"/>
    <w:rsid w:val="00E8666F"/>
    <w:rsid w:val="00E8669A"/>
    <w:rsid w:val="00E86728"/>
    <w:rsid w:val="00E86CE0"/>
    <w:rsid w:val="00E86E4F"/>
    <w:rsid w:val="00E86FF4"/>
    <w:rsid w:val="00E87645"/>
    <w:rsid w:val="00E87716"/>
    <w:rsid w:val="00E91167"/>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DA6"/>
    <w:rsid w:val="00EA0074"/>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184"/>
    <w:rsid w:val="00EA63F2"/>
    <w:rsid w:val="00EA652B"/>
    <w:rsid w:val="00EA66BB"/>
    <w:rsid w:val="00EA69C5"/>
    <w:rsid w:val="00EA6E05"/>
    <w:rsid w:val="00EA6EDA"/>
    <w:rsid w:val="00EA706D"/>
    <w:rsid w:val="00EA729E"/>
    <w:rsid w:val="00EA73BD"/>
    <w:rsid w:val="00EA7F8B"/>
    <w:rsid w:val="00EB0013"/>
    <w:rsid w:val="00EB0568"/>
    <w:rsid w:val="00EB0828"/>
    <w:rsid w:val="00EB0940"/>
    <w:rsid w:val="00EB0E3B"/>
    <w:rsid w:val="00EB1644"/>
    <w:rsid w:val="00EB19F2"/>
    <w:rsid w:val="00EB1C75"/>
    <w:rsid w:val="00EB1F03"/>
    <w:rsid w:val="00EB2BC1"/>
    <w:rsid w:val="00EB3302"/>
    <w:rsid w:val="00EB34EA"/>
    <w:rsid w:val="00EB3635"/>
    <w:rsid w:val="00EB3895"/>
    <w:rsid w:val="00EB437E"/>
    <w:rsid w:val="00EB456A"/>
    <w:rsid w:val="00EB458A"/>
    <w:rsid w:val="00EB4F8F"/>
    <w:rsid w:val="00EB5259"/>
    <w:rsid w:val="00EB54A7"/>
    <w:rsid w:val="00EB5645"/>
    <w:rsid w:val="00EB58B5"/>
    <w:rsid w:val="00EB6371"/>
    <w:rsid w:val="00EB6390"/>
    <w:rsid w:val="00EB648C"/>
    <w:rsid w:val="00EB64EB"/>
    <w:rsid w:val="00EB6691"/>
    <w:rsid w:val="00EB6711"/>
    <w:rsid w:val="00EB6A83"/>
    <w:rsid w:val="00EB6E85"/>
    <w:rsid w:val="00EB6FA9"/>
    <w:rsid w:val="00EB7686"/>
    <w:rsid w:val="00EB7A5E"/>
    <w:rsid w:val="00EB7B24"/>
    <w:rsid w:val="00EB7F61"/>
    <w:rsid w:val="00EC0338"/>
    <w:rsid w:val="00EC04CB"/>
    <w:rsid w:val="00EC04CF"/>
    <w:rsid w:val="00EC04D8"/>
    <w:rsid w:val="00EC056A"/>
    <w:rsid w:val="00EC0D82"/>
    <w:rsid w:val="00EC10C6"/>
    <w:rsid w:val="00EC1280"/>
    <w:rsid w:val="00EC17F1"/>
    <w:rsid w:val="00EC20C1"/>
    <w:rsid w:val="00EC26E1"/>
    <w:rsid w:val="00EC296F"/>
    <w:rsid w:val="00EC298C"/>
    <w:rsid w:val="00EC2C26"/>
    <w:rsid w:val="00EC3861"/>
    <w:rsid w:val="00EC4D4E"/>
    <w:rsid w:val="00EC4F9F"/>
    <w:rsid w:val="00EC509C"/>
    <w:rsid w:val="00EC5301"/>
    <w:rsid w:val="00EC5791"/>
    <w:rsid w:val="00EC5CA8"/>
    <w:rsid w:val="00EC5D12"/>
    <w:rsid w:val="00EC64B5"/>
    <w:rsid w:val="00EC685F"/>
    <w:rsid w:val="00EC68E9"/>
    <w:rsid w:val="00EC69A8"/>
    <w:rsid w:val="00EC6DB6"/>
    <w:rsid w:val="00EC715C"/>
    <w:rsid w:val="00EC761D"/>
    <w:rsid w:val="00EC7D1A"/>
    <w:rsid w:val="00ED082D"/>
    <w:rsid w:val="00ED0A62"/>
    <w:rsid w:val="00ED0EFD"/>
    <w:rsid w:val="00ED13A2"/>
    <w:rsid w:val="00ED1EC8"/>
    <w:rsid w:val="00ED1F7C"/>
    <w:rsid w:val="00ED2644"/>
    <w:rsid w:val="00ED264E"/>
    <w:rsid w:val="00ED2D9B"/>
    <w:rsid w:val="00ED2D9C"/>
    <w:rsid w:val="00ED360F"/>
    <w:rsid w:val="00ED37A6"/>
    <w:rsid w:val="00ED3EC5"/>
    <w:rsid w:val="00ED4566"/>
    <w:rsid w:val="00ED45E6"/>
    <w:rsid w:val="00ED47C7"/>
    <w:rsid w:val="00ED4E8E"/>
    <w:rsid w:val="00ED4F9F"/>
    <w:rsid w:val="00ED4FFD"/>
    <w:rsid w:val="00ED5205"/>
    <w:rsid w:val="00ED5486"/>
    <w:rsid w:val="00ED5563"/>
    <w:rsid w:val="00ED5A04"/>
    <w:rsid w:val="00ED63F5"/>
    <w:rsid w:val="00ED6530"/>
    <w:rsid w:val="00ED66E4"/>
    <w:rsid w:val="00ED670A"/>
    <w:rsid w:val="00ED67CB"/>
    <w:rsid w:val="00ED6990"/>
    <w:rsid w:val="00ED6A2E"/>
    <w:rsid w:val="00ED6B01"/>
    <w:rsid w:val="00ED6D3A"/>
    <w:rsid w:val="00ED72CB"/>
    <w:rsid w:val="00ED73CC"/>
    <w:rsid w:val="00ED7560"/>
    <w:rsid w:val="00ED7A08"/>
    <w:rsid w:val="00ED7E79"/>
    <w:rsid w:val="00ED7EC3"/>
    <w:rsid w:val="00EE0085"/>
    <w:rsid w:val="00EE0888"/>
    <w:rsid w:val="00EE0CD9"/>
    <w:rsid w:val="00EE0FBD"/>
    <w:rsid w:val="00EE1B24"/>
    <w:rsid w:val="00EE1C12"/>
    <w:rsid w:val="00EE1C1E"/>
    <w:rsid w:val="00EE1EE0"/>
    <w:rsid w:val="00EE2260"/>
    <w:rsid w:val="00EE27EE"/>
    <w:rsid w:val="00EE2AB3"/>
    <w:rsid w:val="00EE3398"/>
    <w:rsid w:val="00EE3936"/>
    <w:rsid w:val="00EE39A8"/>
    <w:rsid w:val="00EE3CB6"/>
    <w:rsid w:val="00EE4693"/>
    <w:rsid w:val="00EE4801"/>
    <w:rsid w:val="00EE4CD3"/>
    <w:rsid w:val="00EE4D66"/>
    <w:rsid w:val="00EE4FDC"/>
    <w:rsid w:val="00EE50D3"/>
    <w:rsid w:val="00EE5767"/>
    <w:rsid w:val="00EE57BE"/>
    <w:rsid w:val="00EE5AB7"/>
    <w:rsid w:val="00EE5DB0"/>
    <w:rsid w:val="00EE608A"/>
    <w:rsid w:val="00EE68EE"/>
    <w:rsid w:val="00EE76EB"/>
    <w:rsid w:val="00EE77DC"/>
    <w:rsid w:val="00EE7981"/>
    <w:rsid w:val="00EE7A5A"/>
    <w:rsid w:val="00EE7AD7"/>
    <w:rsid w:val="00EE7B4E"/>
    <w:rsid w:val="00EE7F79"/>
    <w:rsid w:val="00EF06BF"/>
    <w:rsid w:val="00EF06C6"/>
    <w:rsid w:val="00EF0B56"/>
    <w:rsid w:val="00EF0DC1"/>
    <w:rsid w:val="00EF0F1C"/>
    <w:rsid w:val="00EF101D"/>
    <w:rsid w:val="00EF17F8"/>
    <w:rsid w:val="00EF1C96"/>
    <w:rsid w:val="00EF1DAE"/>
    <w:rsid w:val="00EF1E42"/>
    <w:rsid w:val="00EF1F1B"/>
    <w:rsid w:val="00EF3074"/>
    <w:rsid w:val="00EF377C"/>
    <w:rsid w:val="00EF3D86"/>
    <w:rsid w:val="00EF3DC2"/>
    <w:rsid w:val="00EF3E64"/>
    <w:rsid w:val="00EF3EB6"/>
    <w:rsid w:val="00EF4240"/>
    <w:rsid w:val="00EF425C"/>
    <w:rsid w:val="00EF47B1"/>
    <w:rsid w:val="00EF4ADC"/>
    <w:rsid w:val="00EF4C23"/>
    <w:rsid w:val="00EF4D6A"/>
    <w:rsid w:val="00EF4DD2"/>
    <w:rsid w:val="00EF4E50"/>
    <w:rsid w:val="00EF53AE"/>
    <w:rsid w:val="00EF53E0"/>
    <w:rsid w:val="00EF54AD"/>
    <w:rsid w:val="00EF5DDC"/>
    <w:rsid w:val="00EF5F0F"/>
    <w:rsid w:val="00EF5FD3"/>
    <w:rsid w:val="00EF5FEF"/>
    <w:rsid w:val="00EF6383"/>
    <w:rsid w:val="00EF645D"/>
    <w:rsid w:val="00EF682A"/>
    <w:rsid w:val="00EF68C0"/>
    <w:rsid w:val="00EF6910"/>
    <w:rsid w:val="00EF7031"/>
    <w:rsid w:val="00EF7198"/>
    <w:rsid w:val="00EF7982"/>
    <w:rsid w:val="00EF7ADD"/>
    <w:rsid w:val="00EF7AE9"/>
    <w:rsid w:val="00F00DAC"/>
    <w:rsid w:val="00F01074"/>
    <w:rsid w:val="00F01725"/>
    <w:rsid w:val="00F01AB5"/>
    <w:rsid w:val="00F01DBA"/>
    <w:rsid w:val="00F0219A"/>
    <w:rsid w:val="00F021DF"/>
    <w:rsid w:val="00F025F3"/>
    <w:rsid w:val="00F02687"/>
    <w:rsid w:val="00F02ADE"/>
    <w:rsid w:val="00F02AF1"/>
    <w:rsid w:val="00F03506"/>
    <w:rsid w:val="00F0389E"/>
    <w:rsid w:val="00F03AB4"/>
    <w:rsid w:val="00F03ADD"/>
    <w:rsid w:val="00F03FA8"/>
    <w:rsid w:val="00F043D1"/>
    <w:rsid w:val="00F045AF"/>
    <w:rsid w:val="00F045B2"/>
    <w:rsid w:val="00F049BE"/>
    <w:rsid w:val="00F04CB4"/>
    <w:rsid w:val="00F04D59"/>
    <w:rsid w:val="00F04F22"/>
    <w:rsid w:val="00F05007"/>
    <w:rsid w:val="00F05412"/>
    <w:rsid w:val="00F05839"/>
    <w:rsid w:val="00F05FE2"/>
    <w:rsid w:val="00F067FC"/>
    <w:rsid w:val="00F06B31"/>
    <w:rsid w:val="00F06CB9"/>
    <w:rsid w:val="00F06D75"/>
    <w:rsid w:val="00F071B6"/>
    <w:rsid w:val="00F0738E"/>
    <w:rsid w:val="00F075AA"/>
    <w:rsid w:val="00F076B0"/>
    <w:rsid w:val="00F1005B"/>
    <w:rsid w:val="00F10447"/>
    <w:rsid w:val="00F10540"/>
    <w:rsid w:val="00F108C6"/>
    <w:rsid w:val="00F113DA"/>
    <w:rsid w:val="00F114C2"/>
    <w:rsid w:val="00F11623"/>
    <w:rsid w:val="00F11808"/>
    <w:rsid w:val="00F11E14"/>
    <w:rsid w:val="00F11E66"/>
    <w:rsid w:val="00F1201E"/>
    <w:rsid w:val="00F128EA"/>
    <w:rsid w:val="00F129DA"/>
    <w:rsid w:val="00F12ABA"/>
    <w:rsid w:val="00F13097"/>
    <w:rsid w:val="00F130EE"/>
    <w:rsid w:val="00F1311A"/>
    <w:rsid w:val="00F13982"/>
    <w:rsid w:val="00F13D3C"/>
    <w:rsid w:val="00F13F24"/>
    <w:rsid w:val="00F147AC"/>
    <w:rsid w:val="00F14D7D"/>
    <w:rsid w:val="00F150DB"/>
    <w:rsid w:val="00F15864"/>
    <w:rsid w:val="00F15FC2"/>
    <w:rsid w:val="00F15FED"/>
    <w:rsid w:val="00F1614C"/>
    <w:rsid w:val="00F16ADE"/>
    <w:rsid w:val="00F17345"/>
    <w:rsid w:val="00F17AC9"/>
    <w:rsid w:val="00F206E8"/>
    <w:rsid w:val="00F20B86"/>
    <w:rsid w:val="00F212DD"/>
    <w:rsid w:val="00F218FF"/>
    <w:rsid w:val="00F21C9A"/>
    <w:rsid w:val="00F2244C"/>
    <w:rsid w:val="00F22B10"/>
    <w:rsid w:val="00F22D37"/>
    <w:rsid w:val="00F235BC"/>
    <w:rsid w:val="00F238F9"/>
    <w:rsid w:val="00F23A32"/>
    <w:rsid w:val="00F23B1C"/>
    <w:rsid w:val="00F244C2"/>
    <w:rsid w:val="00F24CAE"/>
    <w:rsid w:val="00F25009"/>
    <w:rsid w:val="00F25738"/>
    <w:rsid w:val="00F25E75"/>
    <w:rsid w:val="00F261E6"/>
    <w:rsid w:val="00F26592"/>
    <w:rsid w:val="00F26593"/>
    <w:rsid w:val="00F265EC"/>
    <w:rsid w:val="00F266B1"/>
    <w:rsid w:val="00F26CDA"/>
    <w:rsid w:val="00F27831"/>
    <w:rsid w:val="00F27ADA"/>
    <w:rsid w:val="00F27D0B"/>
    <w:rsid w:val="00F30154"/>
    <w:rsid w:val="00F304F8"/>
    <w:rsid w:val="00F30579"/>
    <w:rsid w:val="00F3085E"/>
    <w:rsid w:val="00F30AE7"/>
    <w:rsid w:val="00F30B2E"/>
    <w:rsid w:val="00F310CE"/>
    <w:rsid w:val="00F31281"/>
    <w:rsid w:val="00F318D1"/>
    <w:rsid w:val="00F31AAA"/>
    <w:rsid w:val="00F31E00"/>
    <w:rsid w:val="00F3224B"/>
    <w:rsid w:val="00F32A4F"/>
    <w:rsid w:val="00F32AA4"/>
    <w:rsid w:val="00F32B2F"/>
    <w:rsid w:val="00F32D75"/>
    <w:rsid w:val="00F33129"/>
    <w:rsid w:val="00F33560"/>
    <w:rsid w:val="00F33848"/>
    <w:rsid w:val="00F338FF"/>
    <w:rsid w:val="00F33A4D"/>
    <w:rsid w:val="00F3460E"/>
    <w:rsid w:val="00F3473A"/>
    <w:rsid w:val="00F35168"/>
    <w:rsid w:val="00F35516"/>
    <w:rsid w:val="00F35C48"/>
    <w:rsid w:val="00F36022"/>
    <w:rsid w:val="00F3691E"/>
    <w:rsid w:val="00F369F8"/>
    <w:rsid w:val="00F36A4A"/>
    <w:rsid w:val="00F3712D"/>
    <w:rsid w:val="00F37384"/>
    <w:rsid w:val="00F37412"/>
    <w:rsid w:val="00F37F90"/>
    <w:rsid w:val="00F400D1"/>
    <w:rsid w:val="00F40701"/>
    <w:rsid w:val="00F407CB"/>
    <w:rsid w:val="00F40899"/>
    <w:rsid w:val="00F408A1"/>
    <w:rsid w:val="00F408E3"/>
    <w:rsid w:val="00F40912"/>
    <w:rsid w:val="00F40CF7"/>
    <w:rsid w:val="00F413DE"/>
    <w:rsid w:val="00F41917"/>
    <w:rsid w:val="00F41E15"/>
    <w:rsid w:val="00F41FB5"/>
    <w:rsid w:val="00F42006"/>
    <w:rsid w:val="00F422BC"/>
    <w:rsid w:val="00F42408"/>
    <w:rsid w:val="00F42CF1"/>
    <w:rsid w:val="00F4324C"/>
    <w:rsid w:val="00F436E8"/>
    <w:rsid w:val="00F43AB1"/>
    <w:rsid w:val="00F43AFE"/>
    <w:rsid w:val="00F444E2"/>
    <w:rsid w:val="00F4485A"/>
    <w:rsid w:val="00F44AF6"/>
    <w:rsid w:val="00F44E39"/>
    <w:rsid w:val="00F452B7"/>
    <w:rsid w:val="00F45528"/>
    <w:rsid w:val="00F456AB"/>
    <w:rsid w:val="00F45725"/>
    <w:rsid w:val="00F45780"/>
    <w:rsid w:val="00F45B20"/>
    <w:rsid w:val="00F45C24"/>
    <w:rsid w:val="00F4732B"/>
    <w:rsid w:val="00F478CD"/>
    <w:rsid w:val="00F47DB3"/>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28"/>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0E36"/>
    <w:rsid w:val="00F61428"/>
    <w:rsid w:val="00F614DD"/>
    <w:rsid w:val="00F62034"/>
    <w:rsid w:val="00F6229F"/>
    <w:rsid w:val="00F62AAE"/>
    <w:rsid w:val="00F62AF0"/>
    <w:rsid w:val="00F6315F"/>
    <w:rsid w:val="00F631AD"/>
    <w:rsid w:val="00F63352"/>
    <w:rsid w:val="00F640FB"/>
    <w:rsid w:val="00F6469D"/>
    <w:rsid w:val="00F6480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67E71"/>
    <w:rsid w:val="00F7024E"/>
    <w:rsid w:val="00F705FE"/>
    <w:rsid w:val="00F70754"/>
    <w:rsid w:val="00F70E70"/>
    <w:rsid w:val="00F70FEC"/>
    <w:rsid w:val="00F710AB"/>
    <w:rsid w:val="00F7149E"/>
    <w:rsid w:val="00F714AC"/>
    <w:rsid w:val="00F71583"/>
    <w:rsid w:val="00F71636"/>
    <w:rsid w:val="00F71B34"/>
    <w:rsid w:val="00F71D71"/>
    <w:rsid w:val="00F71D98"/>
    <w:rsid w:val="00F71FE6"/>
    <w:rsid w:val="00F7200F"/>
    <w:rsid w:val="00F72E59"/>
    <w:rsid w:val="00F73129"/>
    <w:rsid w:val="00F739F9"/>
    <w:rsid w:val="00F73C2C"/>
    <w:rsid w:val="00F741BE"/>
    <w:rsid w:val="00F745D1"/>
    <w:rsid w:val="00F746AD"/>
    <w:rsid w:val="00F74E4E"/>
    <w:rsid w:val="00F74FF2"/>
    <w:rsid w:val="00F752BF"/>
    <w:rsid w:val="00F75600"/>
    <w:rsid w:val="00F757B3"/>
    <w:rsid w:val="00F75C16"/>
    <w:rsid w:val="00F75F32"/>
    <w:rsid w:val="00F761C2"/>
    <w:rsid w:val="00F76419"/>
    <w:rsid w:val="00F76780"/>
    <w:rsid w:val="00F769D7"/>
    <w:rsid w:val="00F76EC7"/>
    <w:rsid w:val="00F7727F"/>
    <w:rsid w:val="00F773B2"/>
    <w:rsid w:val="00F777EF"/>
    <w:rsid w:val="00F7794C"/>
    <w:rsid w:val="00F77BFA"/>
    <w:rsid w:val="00F77D8D"/>
    <w:rsid w:val="00F77D91"/>
    <w:rsid w:val="00F8044C"/>
    <w:rsid w:val="00F80560"/>
    <w:rsid w:val="00F80841"/>
    <w:rsid w:val="00F80DC2"/>
    <w:rsid w:val="00F81FCF"/>
    <w:rsid w:val="00F82134"/>
    <w:rsid w:val="00F822B2"/>
    <w:rsid w:val="00F822BE"/>
    <w:rsid w:val="00F82627"/>
    <w:rsid w:val="00F827D7"/>
    <w:rsid w:val="00F828E2"/>
    <w:rsid w:val="00F83167"/>
    <w:rsid w:val="00F836BA"/>
    <w:rsid w:val="00F83D96"/>
    <w:rsid w:val="00F83EA1"/>
    <w:rsid w:val="00F842A4"/>
    <w:rsid w:val="00F844A7"/>
    <w:rsid w:val="00F845BC"/>
    <w:rsid w:val="00F846D5"/>
    <w:rsid w:val="00F84869"/>
    <w:rsid w:val="00F8531B"/>
    <w:rsid w:val="00F8561A"/>
    <w:rsid w:val="00F8585F"/>
    <w:rsid w:val="00F85E1E"/>
    <w:rsid w:val="00F85FB2"/>
    <w:rsid w:val="00F862A0"/>
    <w:rsid w:val="00F86A17"/>
    <w:rsid w:val="00F86B2F"/>
    <w:rsid w:val="00F8715B"/>
    <w:rsid w:val="00F87384"/>
    <w:rsid w:val="00F8760C"/>
    <w:rsid w:val="00F879E5"/>
    <w:rsid w:val="00F87BD0"/>
    <w:rsid w:val="00F87E99"/>
    <w:rsid w:val="00F90775"/>
    <w:rsid w:val="00F90BE1"/>
    <w:rsid w:val="00F913D6"/>
    <w:rsid w:val="00F915EF"/>
    <w:rsid w:val="00F91A00"/>
    <w:rsid w:val="00F92094"/>
    <w:rsid w:val="00F9238B"/>
    <w:rsid w:val="00F92610"/>
    <w:rsid w:val="00F93087"/>
    <w:rsid w:val="00F930EF"/>
    <w:rsid w:val="00F9327F"/>
    <w:rsid w:val="00F9402A"/>
    <w:rsid w:val="00F9454F"/>
    <w:rsid w:val="00F94593"/>
    <w:rsid w:val="00F94629"/>
    <w:rsid w:val="00F9477D"/>
    <w:rsid w:val="00F94A55"/>
    <w:rsid w:val="00F94DB9"/>
    <w:rsid w:val="00F9531B"/>
    <w:rsid w:val="00F95E33"/>
    <w:rsid w:val="00F95FAF"/>
    <w:rsid w:val="00F960EC"/>
    <w:rsid w:val="00F969DB"/>
    <w:rsid w:val="00F96A5D"/>
    <w:rsid w:val="00F96C31"/>
    <w:rsid w:val="00F96E7D"/>
    <w:rsid w:val="00F96EF1"/>
    <w:rsid w:val="00F97398"/>
    <w:rsid w:val="00F973D7"/>
    <w:rsid w:val="00FA041E"/>
    <w:rsid w:val="00FA05F4"/>
    <w:rsid w:val="00FA0690"/>
    <w:rsid w:val="00FA06A8"/>
    <w:rsid w:val="00FA14DF"/>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45E"/>
    <w:rsid w:val="00FA4C3D"/>
    <w:rsid w:val="00FA4EE8"/>
    <w:rsid w:val="00FA4F59"/>
    <w:rsid w:val="00FA528A"/>
    <w:rsid w:val="00FA532C"/>
    <w:rsid w:val="00FA55CB"/>
    <w:rsid w:val="00FA563E"/>
    <w:rsid w:val="00FA5E73"/>
    <w:rsid w:val="00FA602F"/>
    <w:rsid w:val="00FA63EC"/>
    <w:rsid w:val="00FA69CB"/>
    <w:rsid w:val="00FA6DEB"/>
    <w:rsid w:val="00FA6EF0"/>
    <w:rsid w:val="00FA714F"/>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784"/>
    <w:rsid w:val="00FC2361"/>
    <w:rsid w:val="00FC2806"/>
    <w:rsid w:val="00FC28DB"/>
    <w:rsid w:val="00FC2B10"/>
    <w:rsid w:val="00FC2D98"/>
    <w:rsid w:val="00FC306C"/>
    <w:rsid w:val="00FC3086"/>
    <w:rsid w:val="00FC3263"/>
    <w:rsid w:val="00FC4A02"/>
    <w:rsid w:val="00FC4A45"/>
    <w:rsid w:val="00FC52D9"/>
    <w:rsid w:val="00FC5804"/>
    <w:rsid w:val="00FC586E"/>
    <w:rsid w:val="00FC5C23"/>
    <w:rsid w:val="00FC63D5"/>
    <w:rsid w:val="00FC6581"/>
    <w:rsid w:val="00FC675E"/>
    <w:rsid w:val="00FC682F"/>
    <w:rsid w:val="00FC6BD0"/>
    <w:rsid w:val="00FC6F04"/>
    <w:rsid w:val="00FC7945"/>
    <w:rsid w:val="00FC7DF3"/>
    <w:rsid w:val="00FD0744"/>
    <w:rsid w:val="00FD1331"/>
    <w:rsid w:val="00FD15D9"/>
    <w:rsid w:val="00FD2288"/>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57A"/>
    <w:rsid w:val="00FD6BED"/>
    <w:rsid w:val="00FD6D3C"/>
    <w:rsid w:val="00FD6F87"/>
    <w:rsid w:val="00FD6FA3"/>
    <w:rsid w:val="00FD736A"/>
    <w:rsid w:val="00FD78AF"/>
    <w:rsid w:val="00FE021D"/>
    <w:rsid w:val="00FE0D14"/>
    <w:rsid w:val="00FE135A"/>
    <w:rsid w:val="00FE221C"/>
    <w:rsid w:val="00FE22DF"/>
    <w:rsid w:val="00FE23AD"/>
    <w:rsid w:val="00FE24D0"/>
    <w:rsid w:val="00FE26AD"/>
    <w:rsid w:val="00FE2E74"/>
    <w:rsid w:val="00FE2E95"/>
    <w:rsid w:val="00FE2F48"/>
    <w:rsid w:val="00FE307C"/>
    <w:rsid w:val="00FE308C"/>
    <w:rsid w:val="00FE3D1F"/>
    <w:rsid w:val="00FE435E"/>
    <w:rsid w:val="00FE49AC"/>
    <w:rsid w:val="00FE4EC9"/>
    <w:rsid w:val="00FE4FB6"/>
    <w:rsid w:val="00FE4FE2"/>
    <w:rsid w:val="00FE5042"/>
    <w:rsid w:val="00FE5107"/>
    <w:rsid w:val="00FE551E"/>
    <w:rsid w:val="00FE556C"/>
    <w:rsid w:val="00FE61DB"/>
    <w:rsid w:val="00FE685C"/>
    <w:rsid w:val="00FE71E7"/>
    <w:rsid w:val="00FE7985"/>
    <w:rsid w:val="00FF024D"/>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647"/>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6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paragraph" w:customStyle="1" w:styleId="msonormal0">
    <w:name w:val="msonormal"/>
    <w:basedOn w:val="Normal"/>
    <w:uiPriority w:val="99"/>
    <w:rsid w:val="0005252B"/>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5252B"/>
    <w:rPr>
      <w:rFonts w:ascii="Times New Roman" w:eastAsia="Times New Roman" w:hAnsi="Times New Roman" w:cs="Times New Roman"/>
      <w:sz w:val="20"/>
      <w:szCs w:val="20"/>
      <w:lang w:val="es-MX"/>
    </w:rPr>
  </w:style>
  <w:style w:type="character" w:customStyle="1" w:styleId="Mencinsinresolver14">
    <w:name w:val="Mención sin resolver14"/>
    <w:basedOn w:val="Fuentedeprrafopredeter"/>
    <w:uiPriority w:val="99"/>
    <w:semiHidden/>
    <w:unhideWhenUsed/>
    <w:rsid w:val="00440C54"/>
    <w:rPr>
      <w:color w:val="605E5C"/>
      <w:shd w:val="clear" w:color="auto" w:fill="E1DFDD"/>
    </w:rPr>
  </w:style>
  <w:style w:type="character" w:customStyle="1" w:styleId="Mencinsinresolver15">
    <w:name w:val="Mención sin resolver15"/>
    <w:basedOn w:val="Fuentedeprrafopredeter"/>
    <w:uiPriority w:val="99"/>
    <w:semiHidden/>
    <w:unhideWhenUsed/>
    <w:rsid w:val="003C618F"/>
    <w:rPr>
      <w:color w:val="605E5C"/>
      <w:shd w:val="clear" w:color="auto" w:fill="E1DFDD"/>
    </w:rPr>
  </w:style>
  <w:style w:type="character" w:customStyle="1" w:styleId="Mencinsinresolver16">
    <w:name w:val="Mención sin resolver16"/>
    <w:basedOn w:val="Fuentedeprrafopredeter"/>
    <w:uiPriority w:val="99"/>
    <w:semiHidden/>
    <w:unhideWhenUsed/>
    <w:rsid w:val="00A87E9B"/>
    <w:rPr>
      <w:color w:val="605E5C"/>
      <w:shd w:val="clear" w:color="auto" w:fill="E1DFDD"/>
    </w:rPr>
  </w:style>
  <w:style w:type="character" w:customStyle="1" w:styleId="Mencinsinresolver17">
    <w:name w:val="Mención sin resolver17"/>
    <w:basedOn w:val="Fuentedeprrafopredeter"/>
    <w:uiPriority w:val="99"/>
    <w:semiHidden/>
    <w:unhideWhenUsed/>
    <w:rsid w:val="00FE7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384640">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847793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5911259">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720396">
      <w:bodyDiv w:val="1"/>
      <w:marLeft w:val="0"/>
      <w:marRight w:val="0"/>
      <w:marTop w:val="0"/>
      <w:marBottom w:val="0"/>
      <w:divBdr>
        <w:top w:val="none" w:sz="0" w:space="0" w:color="auto"/>
        <w:left w:val="none" w:sz="0" w:space="0" w:color="auto"/>
        <w:bottom w:val="none" w:sz="0" w:space="0" w:color="auto"/>
        <w:right w:val="none" w:sz="0" w:space="0" w:color="auto"/>
      </w:divBdr>
    </w:div>
    <w:div w:id="14405782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57964735">
      <w:bodyDiv w:val="1"/>
      <w:marLeft w:val="0"/>
      <w:marRight w:val="0"/>
      <w:marTop w:val="0"/>
      <w:marBottom w:val="0"/>
      <w:divBdr>
        <w:top w:val="none" w:sz="0" w:space="0" w:color="auto"/>
        <w:left w:val="none" w:sz="0" w:space="0" w:color="auto"/>
        <w:bottom w:val="none" w:sz="0" w:space="0" w:color="auto"/>
        <w:right w:val="none" w:sz="0" w:space="0" w:color="auto"/>
      </w:divBdr>
    </w:div>
    <w:div w:id="166291625">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8200549">
      <w:bodyDiv w:val="1"/>
      <w:marLeft w:val="0"/>
      <w:marRight w:val="0"/>
      <w:marTop w:val="0"/>
      <w:marBottom w:val="0"/>
      <w:divBdr>
        <w:top w:val="none" w:sz="0" w:space="0" w:color="auto"/>
        <w:left w:val="none" w:sz="0" w:space="0" w:color="auto"/>
        <w:bottom w:val="none" w:sz="0" w:space="0" w:color="auto"/>
        <w:right w:val="none" w:sz="0" w:space="0" w:color="auto"/>
      </w:divBdr>
      <w:divsChild>
        <w:div w:id="455684190">
          <w:marLeft w:val="0"/>
          <w:marRight w:val="0"/>
          <w:marTop w:val="0"/>
          <w:marBottom w:val="0"/>
          <w:divBdr>
            <w:top w:val="none" w:sz="0" w:space="0" w:color="auto"/>
            <w:left w:val="none" w:sz="0" w:space="0" w:color="auto"/>
            <w:bottom w:val="none" w:sz="0" w:space="0" w:color="auto"/>
            <w:right w:val="none" w:sz="0" w:space="0" w:color="auto"/>
          </w:divBdr>
          <w:divsChild>
            <w:div w:id="62141208">
              <w:marLeft w:val="0"/>
              <w:marRight w:val="0"/>
              <w:marTop w:val="0"/>
              <w:marBottom w:val="0"/>
              <w:divBdr>
                <w:top w:val="none" w:sz="0" w:space="0" w:color="auto"/>
                <w:left w:val="none" w:sz="0" w:space="0" w:color="auto"/>
                <w:bottom w:val="none" w:sz="0" w:space="0" w:color="auto"/>
                <w:right w:val="none" w:sz="0" w:space="0" w:color="auto"/>
              </w:divBdr>
            </w:div>
            <w:div w:id="1003969940">
              <w:marLeft w:val="0"/>
              <w:marRight w:val="0"/>
              <w:marTop w:val="0"/>
              <w:marBottom w:val="0"/>
              <w:divBdr>
                <w:top w:val="none" w:sz="0" w:space="0" w:color="auto"/>
                <w:left w:val="none" w:sz="0" w:space="0" w:color="auto"/>
                <w:bottom w:val="none" w:sz="0" w:space="0" w:color="auto"/>
                <w:right w:val="none" w:sz="0" w:space="0" w:color="auto"/>
              </w:divBdr>
            </w:div>
            <w:div w:id="270861056">
              <w:marLeft w:val="0"/>
              <w:marRight w:val="0"/>
              <w:marTop w:val="0"/>
              <w:marBottom w:val="0"/>
              <w:divBdr>
                <w:top w:val="none" w:sz="0" w:space="0" w:color="auto"/>
                <w:left w:val="none" w:sz="0" w:space="0" w:color="auto"/>
                <w:bottom w:val="none" w:sz="0" w:space="0" w:color="auto"/>
                <w:right w:val="none" w:sz="0" w:space="0" w:color="auto"/>
              </w:divBdr>
            </w:div>
            <w:div w:id="213006362">
              <w:marLeft w:val="0"/>
              <w:marRight w:val="0"/>
              <w:marTop w:val="0"/>
              <w:marBottom w:val="0"/>
              <w:divBdr>
                <w:top w:val="none" w:sz="0" w:space="0" w:color="auto"/>
                <w:left w:val="none" w:sz="0" w:space="0" w:color="auto"/>
                <w:bottom w:val="none" w:sz="0" w:space="0" w:color="auto"/>
                <w:right w:val="none" w:sz="0" w:space="0" w:color="auto"/>
              </w:divBdr>
            </w:div>
            <w:div w:id="1734892685">
              <w:marLeft w:val="0"/>
              <w:marRight w:val="0"/>
              <w:marTop w:val="0"/>
              <w:marBottom w:val="0"/>
              <w:divBdr>
                <w:top w:val="none" w:sz="0" w:space="0" w:color="auto"/>
                <w:left w:val="none" w:sz="0" w:space="0" w:color="auto"/>
                <w:bottom w:val="none" w:sz="0" w:space="0" w:color="auto"/>
                <w:right w:val="none" w:sz="0" w:space="0" w:color="auto"/>
              </w:divBdr>
            </w:div>
            <w:div w:id="1056901519">
              <w:marLeft w:val="0"/>
              <w:marRight w:val="0"/>
              <w:marTop w:val="0"/>
              <w:marBottom w:val="0"/>
              <w:divBdr>
                <w:top w:val="none" w:sz="0" w:space="0" w:color="auto"/>
                <w:left w:val="none" w:sz="0" w:space="0" w:color="auto"/>
                <w:bottom w:val="none" w:sz="0" w:space="0" w:color="auto"/>
                <w:right w:val="none" w:sz="0" w:space="0" w:color="auto"/>
              </w:divBdr>
            </w:div>
            <w:div w:id="1230994130">
              <w:marLeft w:val="0"/>
              <w:marRight w:val="0"/>
              <w:marTop w:val="0"/>
              <w:marBottom w:val="0"/>
              <w:divBdr>
                <w:top w:val="none" w:sz="0" w:space="0" w:color="auto"/>
                <w:left w:val="none" w:sz="0" w:space="0" w:color="auto"/>
                <w:bottom w:val="none" w:sz="0" w:space="0" w:color="auto"/>
                <w:right w:val="none" w:sz="0" w:space="0" w:color="auto"/>
              </w:divBdr>
            </w:div>
            <w:div w:id="151802041">
              <w:marLeft w:val="0"/>
              <w:marRight w:val="0"/>
              <w:marTop w:val="0"/>
              <w:marBottom w:val="0"/>
              <w:divBdr>
                <w:top w:val="none" w:sz="0" w:space="0" w:color="auto"/>
                <w:left w:val="none" w:sz="0" w:space="0" w:color="auto"/>
                <w:bottom w:val="none" w:sz="0" w:space="0" w:color="auto"/>
                <w:right w:val="none" w:sz="0" w:space="0" w:color="auto"/>
              </w:divBdr>
            </w:div>
            <w:div w:id="1541433103">
              <w:marLeft w:val="0"/>
              <w:marRight w:val="0"/>
              <w:marTop w:val="0"/>
              <w:marBottom w:val="0"/>
              <w:divBdr>
                <w:top w:val="none" w:sz="0" w:space="0" w:color="auto"/>
                <w:left w:val="none" w:sz="0" w:space="0" w:color="auto"/>
                <w:bottom w:val="none" w:sz="0" w:space="0" w:color="auto"/>
                <w:right w:val="none" w:sz="0" w:space="0" w:color="auto"/>
              </w:divBdr>
            </w:div>
            <w:div w:id="1333727608">
              <w:marLeft w:val="0"/>
              <w:marRight w:val="0"/>
              <w:marTop w:val="0"/>
              <w:marBottom w:val="0"/>
              <w:divBdr>
                <w:top w:val="none" w:sz="0" w:space="0" w:color="auto"/>
                <w:left w:val="none" w:sz="0" w:space="0" w:color="auto"/>
                <w:bottom w:val="none" w:sz="0" w:space="0" w:color="auto"/>
                <w:right w:val="none" w:sz="0" w:space="0" w:color="auto"/>
              </w:divBdr>
            </w:div>
            <w:div w:id="812260965">
              <w:marLeft w:val="0"/>
              <w:marRight w:val="0"/>
              <w:marTop w:val="0"/>
              <w:marBottom w:val="0"/>
              <w:divBdr>
                <w:top w:val="none" w:sz="0" w:space="0" w:color="auto"/>
                <w:left w:val="none" w:sz="0" w:space="0" w:color="auto"/>
                <w:bottom w:val="none" w:sz="0" w:space="0" w:color="auto"/>
                <w:right w:val="none" w:sz="0" w:space="0" w:color="auto"/>
              </w:divBdr>
            </w:div>
            <w:div w:id="352272676">
              <w:marLeft w:val="0"/>
              <w:marRight w:val="0"/>
              <w:marTop w:val="0"/>
              <w:marBottom w:val="0"/>
              <w:divBdr>
                <w:top w:val="none" w:sz="0" w:space="0" w:color="auto"/>
                <w:left w:val="none" w:sz="0" w:space="0" w:color="auto"/>
                <w:bottom w:val="none" w:sz="0" w:space="0" w:color="auto"/>
                <w:right w:val="none" w:sz="0" w:space="0" w:color="auto"/>
              </w:divBdr>
            </w:div>
            <w:div w:id="595014895">
              <w:marLeft w:val="0"/>
              <w:marRight w:val="0"/>
              <w:marTop w:val="0"/>
              <w:marBottom w:val="0"/>
              <w:divBdr>
                <w:top w:val="none" w:sz="0" w:space="0" w:color="auto"/>
                <w:left w:val="none" w:sz="0" w:space="0" w:color="auto"/>
                <w:bottom w:val="none" w:sz="0" w:space="0" w:color="auto"/>
                <w:right w:val="none" w:sz="0" w:space="0" w:color="auto"/>
              </w:divBdr>
            </w:div>
            <w:div w:id="1378161482">
              <w:marLeft w:val="0"/>
              <w:marRight w:val="0"/>
              <w:marTop w:val="0"/>
              <w:marBottom w:val="0"/>
              <w:divBdr>
                <w:top w:val="none" w:sz="0" w:space="0" w:color="auto"/>
                <w:left w:val="none" w:sz="0" w:space="0" w:color="auto"/>
                <w:bottom w:val="none" w:sz="0" w:space="0" w:color="auto"/>
                <w:right w:val="none" w:sz="0" w:space="0" w:color="auto"/>
              </w:divBdr>
            </w:div>
            <w:div w:id="173153795">
              <w:marLeft w:val="0"/>
              <w:marRight w:val="0"/>
              <w:marTop w:val="0"/>
              <w:marBottom w:val="0"/>
              <w:divBdr>
                <w:top w:val="none" w:sz="0" w:space="0" w:color="auto"/>
                <w:left w:val="none" w:sz="0" w:space="0" w:color="auto"/>
                <w:bottom w:val="none" w:sz="0" w:space="0" w:color="auto"/>
                <w:right w:val="none" w:sz="0" w:space="0" w:color="auto"/>
              </w:divBdr>
            </w:div>
            <w:div w:id="1719276256">
              <w:marLeft w:val="0"/>
              <w:marRight w:val="0"/>
              <w:marTop w:val="0"/>
              <w:marBottom w:val="0"/>
              <w:divBdr>
                <w:top w:val="none" w:sz="0" w:space="0" w:color="auto"/>
                <w:left w:val="none" w:sz="0" w:space="0" w:color="auto"/>
                <w:bottom w:val="none" w:sz="0" w:space="0" w:color="auto"/>
                <w:right w:val="none" w:sz="0" w:space="0" w:color="auto"/>
              </w:divBdr>
            </w:div>
            <w:div w:id="599142123">
              <w:marLeft w:val="0"/>
              <w:marRight w:val="0"/>
              <w:marTop w:val="0"/>
              <w:marBottom w:val="0"/>
              <w:divBdr>
                <w:top w:val="none" w:sz="0" w:space="0" w:color="auto"/>
                <w:left w:val="none" w:sz="0" w:space="0" w:color="auto"/>
                <w:bottom w:val="none" w:sz="0" w:space="0" w:color="auto"/>
                <w:right w:val="none" w:sz="0" w:space="0" w:color="auto"/>
              </w:divBdr>
            </w:div>
            <w:div w:id="1939867249">
              <w:marLeft w:val="0"/>
              <w:marRight w:val="0"/>
              <w:marTop w:val="0"/>
              <w:marBottom w:val="0"/>
              <w:divBdr>
                <w:top w:val="none" w:sz="0" w:space="0" w:color="auto"/>
                <w:left w:val="none" w:sz="0" w:space="0" w:color="auto"/>
                <w:bottom w:val="none" w:sz="0" w:space="0" w:color="auto"/>
                <w:right w:val="none" w:sz="0" w:space="0" w:color="auto"/>
              </w:divBdr>
            </w:div>
            <w:div w:id="481316943">
              <w:marLeft w:val="0"/>
              <w:marRight w:val="0"/>
              <w:marTop w:val="0"/>
              <w:marBottom w:val="0"/>
              <w:divBdr>
                <w:top w:val="none" w:sz="0" w:space="0" w:color="auto"/>
                <w:left w:val="none" w:sz="0" w:space="0" w:color="auto"/>
                <w:bottom w:val="none" w:sz="0" w:space="0" w:color="auto"/>
                <w:right w:val="none" w:sz="0" w:space="0" w:color="auto"/>
              </w:divBdr>
            </w:div>
            <w:div w:id="2041003517">
              <w:marLeft w:val="0"/>
              <w:marRight w:val="0"/>
              <w:marTop w:val="0"/>
              <w:marBottom w:val="0"/>
              <w:divBdr>
                <w:top w:val="none" w:sz="0" w:space="0" w:color="auto"/>
                <w:left w:val="none" w:sz="0" w:space="0" w:color="auto"/>
                <w:bottom w:val="none" w:sz="0" w:space="0" w:color="auto"/>
                <w:right w:val="none" w:sz="0" w:space="0" w:color="auto"/>
              </w:divBdr>
            </w:div>
            <w:div w:id="503663458">
              <w:marLeft w:val="0"/>
              <w:marRight w:val="0"/>
              <w:marTop w:val="0"/>
              <w:marBottom w:val="0"/>
              <w:divBdr>
                <w:top w:val="none" w:sz="0" w:space="0" w:color="auto"/>
                <w:left w:val="none" w:sz="0" w:space="0" w:color="auto"/>
                <w:bottom w:val="none" w:sz="0" w:space="0" w:color="auto"/>
                <w:right w:val="none" w:sz="0" w:space="0" w:color="auto"/>
              </w:divBdr>
            </w:div>
            <w:div w:id="436485728">
              <w:marLeft w:val="0"/>
              <w:marRight w:val="0"/>
              <w:marTop w:val="0"/>
              <w:marBottom w:val="0"/>
              <w:divBdr>
                <w:top w:val="none" w:sz="0" w:space="0" w:color="auto"/>
                <w:left w:val="none" w:sz="0" w:space="0" w:color="auto"/>
                <w:bottom w:val="none" w:sz="0" w:space="0" w:color="auto"/>
                <w:right w:val="none" w:sz="0" w:space="0" w:color="auto"/>
              </w:divBdr>
            </w:div>
            <w:div w:id="1952322494">
              <w:marLeft w:val="0"/>
              <w:marRight w:val="0"/>
              <w:marTop w:val="0"/>
              <w:marBottom w:val="0"/>
              <w:divBdr>
                <w:top w:val="none" w:sz="0" w:space="0" w:color="auto"/>
                <w:left w:val="none" w:sz="0" w:space="0" w:color="auto"/>
                <w:bottom w:val="none" w:sz="0" w:space="0" w:color="auto"/>
                <w:right w:val="none" w:sz="0" w:space="0" w:color="auto"/>
              </w:divBdr>
            </w:div>
            <w:div w:id="1703360727">
              <w:marLeft w:val="0"/>
              <w:marRight w:val="0"/>
              <w:marTop w:val="0"/>
              <w:marBottom w:val="0"/>
              <w:divBdr>
                <w:top w:val="none" w:sz="0" w:space="0" w:color="auto"/>
                <w:left w:val="none" w:sz="0" w:space="0" w:color="auto"/>
                <w:bottom w:val="none" w:sz="0" w:space="0" w:color="auto"/>
                <w:right w:val="none" w:sz="0" w:space="0" w:color="auto"/>
              </w:divBdr>
            </w:div>
            <w:div w:id="379675688">
              <w:marLeft w:val="0"/>
              <w:marRight w:val="0"/>
              <w:marTop w:val="0"/>
              <w:marBottom w:val="0"/>
              <w:divBdr>
                <w:top w:val="none" w:sz="0" w:space="0" w:color="auto"/>
                <w:left w:val="none" w:sz="0" w:space="0" w:color="auto"/>
                <w:bottom w:val="none" w:sz="0" w:space="0" w:color="auto"/>
                <w:right w:val="none" w:sz="0" w:space="0" w:color="auto"/>
              </w:divBdr>
            </w:div>
            <w:div w:id="1871146447">
              <w:marLeft w:val="0"/>
              <w:marRight w:val="0"/>
              <w:marTop w:val="0"/>
              <w:marBottom w:val="0"/>
              <w:divBdr>
                <w:top w:val="none" w:sz="0" w:space="0" w:color="auto"/>
                <w:left w:val="none" w:sz="0" w:space="0" w:color="auto"/>
                <w:bottom w:val="none" w:sz="0" w:space="0" w:color="auto"/>
                <w:right w:val="none" w:sz="0" w:space="0" w:color="auto"/>
              </w:divBdr>
            </w:div>
            <w:div w:id="944775645">
              <w:marLeft w:val="0"/>
              <w:marRight w:val="0"/>
              <w:marTop w:val="0"/>
              <w:marBottom w:val="0"/>
              <w:divBdr>
                <w:top w:val="none" w:sz="0" w:space="0" w:color="auto"/>
                <w:left w:val="none" w:sz="0" w:space="0" w:color="auto"/>
                <w:bottom w:val="none" w:sz="0" w:space="0" w:color="auto"/>
                <w:right w:val="none" w:sz="0" w:space="0" w:color="auto"/>
              </w:divBdr>
            </w:div>
            <w:div w:id="984745334">
              <w:marLeft w:val="0"/>
              <w:marRight w:val="0"/>
              <w:marTop w:val="0"/>
              <w:marBottom w:val="0"/>
              <w:divBdr>
                <w:top w:val="none" w:sz="0" w:space="0" w:color="auto"/>
                <w:left w:val="none" w:sz="0" w:space="0" w:color="auto"/>
                <w:bottom w:val="none" w:sz="0" w:space="0" w:color="auto"/>
                <w:right w:val="none" w:sz="0" w:space="0" w:color="auto"/>
              </w:divBdr>
            </w:div>
            <w:div w:id="1993410311">
              <w:marLeft w:val="0"/>
              <w:marRight w:val="0"/>
              <w:marTop w:val="0"/>
              <w:marBottom w:val="0"/>
              <w:divBdr>
                <w:top w:val="none" w:sz="0" w:space="0" w:color="auto"/>
                <w:left w:val="none" w:sz="0" w:space="0" w:color="auto"/>
                <w:bottom w:val="none" w:sz="0" w:space="0" w:color="auto"/>
                <w:right w:val="none" w:sz="0" w:space="0" w:color="auto"/>
              </w:divBdr>
            </w:div>
            <w:div w:id="806893295">
              <w:marLeft w:val="0"/>
              <w:marRight w:val="0"/>
              <w:marTop w:val="0"/>
              <w:marBottom w:val="0"/>
              <w:divBdr>
                <w:top w:val="none" w:sz="0" w:space="0" w:color="auto"/>
                <w:left w:val="none" w:sz="0" w:space="0" w:color="auto"/>
                <w:bottom w:val="none" w:sz="0" w:space="0" w:color="auto"/>
                <w:right w:val="none" w:sz="0" w:space="0" w:color="auto"/>
              </w:divBdr>
            </w:div>
            <w:div w:id="415132707">
              <w:marLeft w:val="0"/>
              <w:marRight w:val="0"/>
              <w:marTop w:val="0"/>
              <w:marBottom w:val="0"/>
              <w:divBdr>
                <w:top w:val="none" w:sz="0" w:space="0" w:color="auto"/>
                <w:left w:val="none" w:sz="0" w:space="0" w:color="auto"/>
                <w:bottom w:val="none" w:sz="0" w:space="0" w:color="auto"/>
                <w:right w:val="none" w:sz="0" w:space="0" w:color="auto"/>
              </w:divBdr>
            </w:div>
            <w:div w:id="868489959">
              <w:marLeft w:val="0"/>
              <w:marRight w:val="0"/>
              <w:marTop w:val="0"/>
              <w:marBottom w:val="0"/>
              <w:divBdr>
                <w:top w:val="none" w:sz="0" w:space="0" w:color="auto"/>
                <w:left w:val="none" w:sz="0" w:space="0" w:color="auto"/>
                <w:bottom w:val="none" w:sz="0" w:space="0" w:color="auto"/>
                <w:right w:val="none" w:sz="0" w:space="0" w:color="auto"/>
              </w:divBdr>
            </w:div>
            <w:div w:id="280191223">
              <w:marLeft w:val="0"/>
              <w:marRight w:val="0"/>
              <w:marTop w:val="0"/>
              <w:marBottom w:val="0"/>
              <w:divBdr>
                <w:top w:val="none" w:sz="0" w:space="0" w:color="auto"/>
                <w:left w:val="none" w:sz="0" w:space="0" w:color="auto"/>
                <w:bottom w:val="none" w:sz="0" w:space="0" w:color="auto"/>
                <w:right w:val="none" w:sz="0" w:space="0" w:color="auto"/>
              </w:divBdr>
            </w:div>
            <w:div w:id="2118480508">
              <w:marLeft w:val="0"/>
              <w:marRight w:val="0"/>
              <w:marTop w:val="0"/>
              <w:marBottom w:val="0"/>
              <w:divBdr>
                <w:top w:val="none" w:sz="0" w:space="0" w:color="auto"/>
                <w:left w:val="none" w:sz="0" w:space="0" w:color="auto"/>
                <w:bottom w:val="none" w:sz="0" w:space="0" w:color="auto"/>
                <w:right w:val="none" w:sz="0" w:space="0" w:color="auto"/>
              </w:divBdr>
            </w:div>
            <w:div w:id="738552183">
              <w:marLeft w:val="0"/>
              <w:marRight w:val="0"/>
              <w:marTop w:val="0"/>
              <w:marBottom w:val="0"/>
              <w:divBdr>
                <w:top w:val="none" w:sz="0" w:space="0" w:color="auto"/>
                <w:left w:val="none" w:sz="0" w:space="0" w:color="auto"/>
                <w:bottom w:val="none" w:sz="0" w:space="0" w:color="auto"/>
                <w:right w:val="none" w:sz="0" w:space="0" w:color="auto"/>
              </w:divBdr>
            </w:div>
            <w:div w:id="299042194">
              <w:marLeft w:val="0"/>
              <w:marRight w:val="0"/>
              <w:marTop w:val="0"/>
              <w:marBottom w:val="0"/>
              <w:divBdr>
                <w:top w:val="none" w:sz="0" w:space="0" w:color="auto"/>
                <w:left w:val="none" w:sz="0" w:space="0" w:color="auto"/>
                <w:bottom w:val="none" w:sz="0" w:space="0" w:color="auto"/>
                <w:right w:val="none" w:sz="0" w:space="0" w:color="auto"/>
              </w:divBdr>
            </w:div>
            <w:div w:id="1199975560">
              <w:marLeft w:val="0"/>
              <w:marRight w:val="0"/>
              <w:marTop w:val="0"/>
              <w:marBottom w:val="0"/>
              <w:divBdr>
                <w:top w:val="none" w:sz="0" w:space="0" w:color="auto"/>
                <w:left w:val="none" w:sz="0" w:space="0" w:color="auto"/>
                <w:bottom w:val="none" w:sz="0" w:space="0" w:color="auto"/>
                <w:right w:val="none" w:sz="0" w:space="0" w:color="auto"/>
              </w:divBdr>
            </w:div>
            <w:div w:id="1886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473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792722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7588048">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71448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19714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53710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7488735">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19393">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435478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185774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26357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20986">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851136">
      <w:bodyDiv w:val="1"/>
      <w:marLeft w:val="0"/>
      <w:marRight w:val="0"/>
      <w:marTop w:val="0"/>
      <w:marBottom w:val="0"/>
      <w:divBdr>
        <w:top w:val="none" w:sz="0" w:space="0" w:color="auto"/>
        <w:left w:val="none" w:sz="0" w:space="0" w:color="auto"/>
        <w:bottom w:val="none" w:sz="0" w:space="0" w:color="auto"/>
        <w:right w:val="none" w:sz="0" w:space="0" w:color="auto"/>
      </w:divBdr>
    </w:div>
    <w:div w:id="50220769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96950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573778">
      <w:bodyDiv w:val="1"/>
      <w:marLeft w:val="0"/>
      <w:marRight w:val="0"/>
      <w:marTop w:val="0"/>
      <w:marBottom w:val="0"/>
      <w:divBdr>
        <w:top w:val="none" w:sz="0" w:space="0" w:color="auto"/>
        <w:left w:val="none" w:sz="0" w:space="0" w:color="auto"/>
        <w:bottom w:val="none" w:sz="0" w:space="0" w:color="auto"/>
        <w:right w:val="none" w:sz="0" w:space="0" w:color="auto"/>
      </w:divBdr>
    </w:div>
    <w:div w:id="55570494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54572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6930067">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29057">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2720526">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3482506">
      <w:bodyDiv w:val="1"/>
      <w:marLeft w:val="0"/>
      <w:marRight w:val="0"/>
      <w:marTop w:val="0"/>
      <w:marBottom w:val="0"/>
      <w:divBdr>
        <w:top w:val="none" w:sz="0" w:space="0" w:color="auto"/>
        <w:left w:val="none" w:sz="0" w:space="0" w:color="auto"/>
        <w:bottom w:val="none" w:sz="0" w:space="0" w:color="auto"/>
        <w:right w:val="none" w:sz="0" w:space="0" w:color="auto"/>
      </w:divBdr>
    </w:div>
    <w:div w:id="775946519">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689960">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9253948">
      <w:bodyDiv w:val="1"/>
      <w:marLeft w:val="0"/>
      <w:marRight w:val="0"/>
      <w:marTop w:val="0"/>
      <w:marBottom w:val="0"/>
      <w:divBdr>
        <w:top w:val="none" w:sz="0" w:space="0" w:color="auto"/>
        <w:left w:val="none" w:sz="0" w:space="0" w:color="auto"/>
        <w:bottom w:val="none" w:sz="0" w:space="0" w:color="auto"/>
        <w:right w:val="none" w:sz="0" w:space="0" w:color="auto"/>
      </w:divBdr>
    </w:div>
    <w:div w:id="829830968">
      <w:bodyDiv w:val="1"/>
      <w:marLeft w:val="0"/>
      <w:marRight w:val="0"/>
      <w:marTop w:val="0"/>
      <w:marBottom w:val="0"/>
      <w:divBdr>
        <w:top w:val="none" w:sz="0" w:space="0" w:color="auto"/>
        <w:left w:val="none" w:sz="0" w:space="0" w:color="auto"/>
        <w:bottom w:val="none" w:sz="0" w:space="0" w:color="auto"/>
        <w:right w:val="none" w:sz="0" w:space="0" w:color="auto"/>
      </w:divBdr>
    </w:div>
    <w:div w:id="830606660">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3566018">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72063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664917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48256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28789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75877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171945">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822160">
      <w:bodyDiv w:val="1"/>
      <w:marLeft w:val="0"/>
      <w:marRight w:val="0"/>
      <w:marTop w:val="0"/>
      <w:marBottom w:val="0"/>
      <w:divBdr>
        <w:top w:val="none" w:sz="0" w:space="0" w:color="auto"/>
        <w:left w:val="none" w:sz="0" w:space="0" w:color="auto"/>
        <w:bottom w:val="none" w:sz="0" w:space="0" w:color="auto"/>
        <w:right w:val="none" w:sz="0" w:space="0" w:color="auto"/>
      </w:divBdr>
    </w:div>
    <w:div w:id="1172451865">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765320">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477170">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16656">
      <w:bodyDiv w:val="1"/>
      <w:marLeft w:val="0"/>
      <w:marRight w:val="0"/>
      <w:marTop w:val="0"/>
      <w:marBottom w:val="0"/>
      <w:divBdr>
        <w:top w:val="none" w:sz="0" w:space="0" w:color="auto"/>
        <w:left w:val="none" w:sz="0" w:space="0" w:color="auto"/>
        <w:bottom w:val="none" w:sz="0" w:space="0" w:color="auto"/>
        <w:right w:val="none" w:sz="0" w:space="0" w:color="auto"/>
      </w:divBdr>
    </w:div>
    <w:div w:id="1227030855">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5647223">
      <w:bodyDiv w:val="1"/>
      <w:marLeft w:val="0"/>
      <w:marRight w:val="0"/>
      <w:marTop w:val="0"/>
      <w:marBottom w:val="0"/>
      <w:divBdr>
        <w:top w:val="none" w:sz="0" w:space="0" w:color="auto"/>
        <w:left w:val="none" w:sz="0" w:space="0" w:color="auto"/>
        <w:bottom w:val="none" w:sz="0" w:space="0" w:color="auto"/>
        <w:right w:val="none" w:sz="0" w:space="0" w:color="auto"/>
      </w:divBdr>
    </w:div>
    <w:div w:id="124630395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059325">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093573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120330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9961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884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976904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263687">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9017178">
      <w:bodyDiv w:val="1"/>
      <w:marLeft w:val="0"/>
      <w:marRight w:val="0"/>
      <w:marTop w:val="0"/>
      <w:marBottom w:val="0"/>
      <w:divBdr>
        <w:top w:val="none" w:sz="0" w:space="0" w:color="auto"/>
        <w:left w:val="none" w:sz="0" w:space="0" w:color="auto"/>
        <w:bottom w:val="none" w:sz="0" w:space="0" w:color="auto"/>
        <w:right w:val="none" w:sz="0" w:space="0" w:color="auto"/>
      </w:divBdr>
    </w:div>
    <w:div w:id="1421760277">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14289">
      <w:bodyDiv w:val="1"/>
      <w:marLeft w:val="0"/>
      <w:marRight w:val="0"/>
      <w:marTop w:val="0"/>
      <w:marBottom w:val="0"/>
      <w:divBdr>
        <w:top w:val="none" w:sz="0" w:space="0" w:color="auto"/>
        <w:left w:val="none" w:sz="0" w:space="0" w:color="auto"/>
        <w:bottom w:val="none" w:sz="0" w:space="0" w:color="auto"/>
        <w:right w:val="none" w:sz="0" w:space="0" w:color="auto"/>
      </w:divBdr>
    </w:div>
    <w:div w:id="1433665555">
      <w:bodyDiv w:val="1"/>
      <w:marLeft w:val="0"/>
      <w:marRight w:val="0"/>
      <w:marTop w:val="0"/>
      <w:marBottom w:val="0"/>
      <w:divBdr>
        <w:top w:val="none" w:sz="0" w:space="0" w:color="auto"/>
        <w:left w:val="none" w:sz="0" w:space="0" w:color="auto"/>
        <w:bottom w:val="none" w:sz="0" w:space="0" w:color="auto"/>
        <w:right w:val="none" w:sz="0" w:space="0" w:color="auto"/>
      </w:divBdr>
    </w:div>
    <w:div w:id="143524978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562519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75073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3010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7330171">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547466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2503167">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37437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875758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73324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93296">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7925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44920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850687">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838331">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61910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10878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118888">
      <w:bodyDiv w:val="1"/>
      <w:marLeft w:val="0"/>
      <w:marRight w:val="0"/>
      <w:marTop w:val="0"/>
      <w:marBottom w:val="0"/>
      <w:divBdr>
        <w:top w:val="none" w:sz="0" w:space="0" w:color="auto"/>
        <w:left w:val="none" w:sz="0" w:space="0" w:color="auto"/>
        <w:bottom w:val="none" w:sz="0" w:space="0" w:color="auto"/>
        <w:right w:val="none" w:sz="0" w:space="0" w:color="auto"/>
      </w:divBdr>
    </w:div>
    <w:div w:id="202613214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09960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16163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187475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923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14FBB-9D81-4037-BF68-53D31365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27</Pages>
  <Words>4770</Words>
  <Characters>26237</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2022-11-11T04:50:00Z</cp:lastPrinted>
  <dcterms:created xsi:type="dcterms:W3CDTF">2022-10-26T21:45:00Z</dcterms:created>
  <dcterms:modified xsi:type="dcterms:W3CDTF">2022-12-01T17:45:00Z</dcterms:modified>
</cp:coreProperties>
</file>