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F52C" w14:textId="77777777" w:rsidR="001E7C82" w:rsidRPr="00C4741B" w:rsidRDefault="001E7C82" w:rsidP="001E7C82">
      <w:pPr>
        <w:spacing w:before="240" w:after="240" w:line="360" w:lineRule="auto"/>
        <w:ind w:right="49"/>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ocho de junio de dos mil veintidós.</w:t>
      </w:r>
    </w:p>
    <w:p w14:paraId="372884BB" w14:textId="550743D2" w:rsidR="001E7C82" w:rsidRPr="00C4741B" w:rsidRDefault="001E7C82" w:rsidP="001E7C82">
      <w:pPr>
        <w:spacing w:line="360" w:lineRule="auto"/>
        <w:jc w:val="both"/>
      </w:pPr>
      <w:r w:rsidRPr="00C4741B">
        <w:rPr>
          <w:rFonts w:ascii="Palatino Linotype" w:eastAsia="Palatino Linotype" w:hAnsi="Palatino Linotype" w:cs="Palatino Linotype"/>
          <w:b/>
          <w:sz w:val="24"/>
          <w:szCs w:val="24"/>
        </w:rPr>
        <w:t xml:space="preserve">Visto </w:t>
      </w:r>
      <w:r w:rsidRPr="00C4741B">
        <w:rPr>
          <w:rFonts w:ascii="Palatino Linotype" w:eastAsia="Palatino Linotype" w:hAnsi="Palatino Linotype" w:cs="Palatino Linotype"/>
          <w:sz w:val="24"/>
          <w:szCs w:val="24"/>
        </w:rPr>
        <w:t xml:space="preserve">el expediente relativo al recurso de revisión </w:t>
      </w:r>
      <w:r w:rsidRPr="00C4741B">
        <w:rPr>
          <w:rFonts w:ascii="Palatino Linotype" w:eastAsia="Palatino Linotype" w:hAnsi="Palatino Linotype" w:cs="Palatino Linotype"/>
          <w:b/>
          <w:color w:val="000000"/>
          <w:sz w:val="24"/>
          <w:szCs w:val="24"/>
        </w:rPr>
        <w:t>03424/INFOEM/IP/RR/2022</w:t>
      </w:r>
      <w:r w:rsidRPr="00C4741B">
        <w:rPr>
          <w:rFonts w:ascii="Palatino Linotype" w:eastAsia="Palatino Linotype" w:hAnsi="Palatino Linotype" w:cs="Palatino Linotype"/>
          <w:sz w:val="24"/>
          <w:szCs w:val="24"/>
        </w:rPr>
        <w:t>, interpuesto por</w:t>
      </w:r>
      <w:r w:rsidRPr="00C4741B">
        <w:rPr>
          <w:rFonts w:ascii="Palatino Linotype" w:eastAsia="Palatino Linotype" w:hAnsi="Palatino Linotype" w:cs="Palatino Linotype"/>
          <w:b/>
          <w:sz w:val="24"/>
          <w:szCs w:val="24"/>
        </w:rPr>
        <w:t xml:space="preserve"> </w:t>
      </w:r>
      <w:r w:rsidR="004E7F06" w:rsidRPr="00C4741B">
        <w:rPr>
          <w:rFonts w:ascii="Palatino Linotype" w:eastAsia="Palatino Linotype" w:hAnsi="Palatino Linotype" w:cs="Palatino Linotype"/>
          <w:sz w:val="24"/>
          <w:szCs w:val="24"/>
        </w:rPr>
        <w:t>XXXXX XXXXXX XXXXXXXXX XXXX</w:t>
      </w:r>
      <w:r w:rsidRPr="00C4741B">
        <w:rPr>
          <w:rFonts w:ascii="Palatino Linotype" w:eastAsia="Palatino Linotype" w:hAnsi="Palatino Linotype" w:cs="Palatino Linotype"/>
          <w:sz w:val="24"/>
          <w:szCs w:val="24"/>
        </w:rPr>
        <w:t xml:space="preserve">, al cual en lo sucesivo se le denominara </w:t>
      </w:r>
      <w:r w:rsidRPr="00C4741B">
        <w:rPr>
          <w:rFonts w:ascii="Palatino Linotype" w:eastAsia="Palatino Linotype" w:hAnsi="Palatino Linotype" w:cs="Palatino Linotype"/>
          <w:b/>
          <w:sz w:val="24"/>
          <w:szCs w:val="24"/>
        </w:rPr>
        <w:t>LA RECURRENTE</w:t>
      </w:r>
      <w:r w:rsidRPr="00C4741B">
        <w:rPr>
          <w:rFonts w:ascii="Palatino Linotype" w:eastAsia="Palatino Linotype" w:hAnsi="Palatino Linotype" w:cs="Palatino Linotype"/>
          <w:sz w:val="24"/>
          <w:szCs w:val="24"/>
        </w:rPr>
        <w:t xml:space="preserve">, en contra de la respuesta a la solicitud de información con número de folio </w:t>
      </w:r>
      <w:r w:rsidRPr="00C4741B">
        <w:rPr>
          <w:rFonts w:ascii="Palatino Linotype" w:eastAsia="Palatino Linotype" w:hAnsi="Palatino Linotype" w:cs="Palatino Linotype"/>
          <w:b/>
          <w:sz w:val="24"/>
          <w:szCs w:val="24"/>
        </w:rPr>
        <w:t>00046/VACHASO/IP/2022,</w:t>
      </w:r>
      <w:r w:rsidRPr="00C4741B">
        <w:rPr>
          <w:rFonts w:ascii="Palatino Linotype" w:eastAsia="Palatino Linotype" w:hAnsi="Palatino Linotype" w:cs="Palatino Linotype"/>
          <w:sz w:val="24"/>
          <w:szCs w:val="24"/>
        </w:rPr>
        <w:t xml:space="preserve"> por parte del</w:t>
      </w:r>
      <w:r w:rsidRPr="00C4741B">
        <w:rPr>
          <w:rFonts w:ascii="Palatino Linotype" w:eastAsia="Palatino Linotype" w:hAnsi="Palatino Linotype" w:cs="Palatino Linotype"/>
          <w:color w:val="FF0000"/>
          <w:sz w:val="24"/>
          <w:szCs w:val="24"/>
        </w:rPr>
        <w:t xml:space="preserve"> </w:t>
      </w:r>
      <w:r w:rsidRPr="00C4741B">
        <w:rPr>
          <w:rFonts w:ascii="Palatino Linotype" w:eastAsia="Palatino Linotype" w:hAnsi="Palatino Linotype" w:cs="Palatino Linotype"/>
          <w:color w:val="000000"/>
          <w:sz w:val="24"/>
          <w:szCs w:val="24"/>
        </w:rPr>
        <w:t>Ayuntamiento de Valle de Chalco Solidaridad</w:t>
      </w:r>
      <w:r w:rsidRPr="00C4741B">
        <w:rPr>
          <w:rFonts w:ascii="Palatino Linotype" w:eastAsia="Palatino Linotype" w:hAnsi="Palatino Linotype" w:cs="Palatino Linotype"/>
          <w:sz w:val="24"/>
          <w:szCs w:val="24"/>
        </w:rPr>
        <w:t xml:space="preserve">, en lo sucesivo </w:t>
      </w:r>
      <w:r w:rsidRPr="00C4741B">
        <w:rPr>
          <w:rFonts w:ascii="Palatino Linotype" w:eastAsia="Palatino Linotype" w:hAnsi="Palatino Linotype" w:cs="Palatino Linotype"/>
          <w:b/>
          <w:sz w:val="24"/>
          <w:szCs w:val="24"/>
        </w:rPr>
        <w:t>EL</w:t>
      </w:r>
      <w:r w:rsidRPr="00C4741B">
        <w:rPr>
          <w:rFonts w:ascii="Palatino Linotype" w:eastAsia="Palatino Linotype" w:hAnsi="Palatino Linotype" w:cs="Palatino Linotype"/>
          <w:sz w:val="24"/>
          <w:szCs w:val="24"/>
        </w:rPr>
        <w:t xml:space="preserve"> </w:t>
      </w:r>
      <w:r w:rsidRPr="00C4741B">
        <w:rPr>
          <w:rFonts w:ascii="Palatino Linotype" w:eastAsia="Palatino Linotype" w:hAnsi="Palatino Linotype" w:cs="Palatino Linotype"/>
          <w:b/>
          <w:sz w:val="24"/>
          <w:szCs w:val="24"/>
        </w:rPr>
        <w:t xml:space="preserve">SUJETO OBLIGADO; </w:t>
      </w:r>
      <w:r w:rsidRPr="00C4741B">
        <w:rPr>
          <w:rFonts w:ascii="Palatino Linotype" w:eastAsia="Palatino Linotype" w:hAnsi="Palatino Linotype" w:cs="Palatino Linotype"/>
          <w:sz w:val="24"/>
          <w:szCs w:val="24"/>
        </w:rPr>
        <w:t>se procede a dictar la presente resolución, con base en lo siguiente.</w:t>
      </w:r>
    </w:p>
    <w:p w14:paraId="2878DB6B" w14:textId="77777777" w:rsidR="001E7C82" w:rsidRPr="00C4741B" w:rsidRDefault="001E7C82" w:rsidP="001E7C82">
      <w:pPr>
        <w:spacing w:before="240" w:after="240" w:line="360" w:lineRule="auto"/>
        <w:jc w:val="center"/>
        <w:rPr>
          <w:rFonts w:ascii="Palatino Linotype" w:eastAsia="Palatino Linotype" w:hAnsi="Palatino Linotype" w:cs="Palatino Linotype"/>
          <w:sz w:val="24"/>
          <w:szCs w:val="24"/>
        </w:rPr>
      </w:pPr>
      <w:r w:rsidRPr="00C4741B">
        <w:rPr>
          <w:rFonts w:ascii="Palatino Linotype" w:eastAsia="Palatino Linotype" w:hAnsi="Palatino Linotype" w:cs="Palatino Linotype"/>
          <w:b/>
          <w:sz w:val="24"/>
          <w:szCs w:val="24"/>
        </w:rPr>
        <w:t>AN T E C E D E N T E S</w:t>
      </w:r>
    </w:p>
    <w:p w14:paraId="3F865769" w14:textId="77777777" w:rsidR="001E7C82" w:rsidRPr="00C4741B" w:rsidRDefault="001E7C82" w:rsidP="001E7C82">
      <w:pPr>
        <w:spacing w:before="240" w:after="240" w:line="360" w:lineRule="auto"/>
        <w:ind w:right="49"/>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b/>
          <w:sz w:val="24"/>
          <w:szCs w:val="24"/>
        </w:rPr>
        <w:t xml:space="preserve">1. SOLICITUD. </w:t>
      </w:r>
      <w:r w:rsidRPr="00C4741B">
        <w:rPr>
          <w:rFonts w:ascii="Palatino Linotype" w:eastAsia="Palatino Linotype" w:hAnsi="Palatino Linotype" w:cs="Palatino Linotype"/>
          <w:sz w:val="24"/>
          <w:szCs w:val="24"/>
        </w:rPr>
        <w:t xml:space="preserve">Con fecha tres de febrero de dos mil veintidós, </w:t>
      </w:r>
      <w:r w:rsidRPr="00C4741B">
        <w:rPr>
          <w:rFonts w:ascii="Palatino Linotype" w:eastAsia="Palatino Linotype" w:hAnsi="Palatino Linotype" w:cs="Palatino Linotype"/>
          <w:b/>
          <w:sz w:val="24"/>
          <w:szCs w:val="24"/>
        </w:rPr>
        <w:t>EL RECURRENTE</w:t>
      </w:r>
      <w:r w:rsidRPr="00C4741B">
        <w:rPr>
          <w:rFonts w:ascii="Palatino Linotype" w:eastAsia="Palatino Linotype" w:hAnsi="Palatino Linotype" w:cs="Palatino Linotype"/>
          <w:sz w:val="24"/>
          <w:szCs w:val="24"/>
        </w:rPr>
        <w:t xml:space="preserve">, presentó a </w:t>
      </w:r>
      <w:r w:rsidRPr="00C4741B">
        <w:rPr>
          <w:rFonts w:ascii="Palatino Linotype" w:hAnsi="Palatino Linotype"/>
          <w:color w:val="000000"/>
          <w:sz w:val="24"/>
          <w:szCs w:val="24"/>
        </w:rPr>
        <w:t xml:space="preserve">través del Sistema de Acceso a la Información Mexiquense </w:t>
      </w:r>
      <w:r w:rsidRPr="00C4741B">
        <w:rPr>
          <w:rFonts w:ascii="Palatino Linotype" w:hAnsi="Palatino Linotype"/>
          <w:b/>
          <w:bCs/>
          <w:color w:val="000000"/>
          <w:sz w:val="24"/>
          <w:szCs w:val="24"/>
        </w:rPr>
        <w:t>SAIMEX</w:t>
      </w:r>
      <w:r w:rsidRPr="00C4741B">
        <w:rPr>
          <w:rFonts w:ascii="Palatino Linotype" w:hAnsi="Palatino Linotype"/>
          <w:color w:val="000000"/>
          <w:sz w:val="24"/>
          <w:szCs w:val="24"/>
        </w:rPr>
        <w:t xml:space="preserve">, ante el </w:t>
      </w:r>
      <w:r w:rsidRPr="00C4741B">
        <w:rPr>
          <w:rFonts w:ascii="Palatino Linotype" w:hAnsi="Palatino Linotype"/>
          <w:b/>
          <w:bCs/>
          <w:color w:val="000000"/>
          <w:sz w:val="24"/>
          <w:szCs w:val="24"/>
        </w:rPr>
        <w:t>SUJETO OBLIGADO</w:t>
      </w:r>
      <w:r w:rsidRPr="00C4741B">
        <w:rPr>
          <w:rFonts w:ascii="Palatino Linotype" w:hAnsi="Palatino Linotype"/>
          <w:color w:val="000000"/>
          <w:sz w:val="24"/>
          <w:szCs w:val="24"/>
        </w:rPr>
        <w:t xml:space="preserve">, la solicitud de acceso a la información pública, a la que se le asignó el número de folio </w:t>
      </w:r>
      <w:r w:rsidRPr="00C4741B">
        <w:rPr>
          <w:rFonts w:ascii="Palatino Linotype" w:eastAsia="Palatino Linotype" w:hAnsi="Palatino Linotype" w:cs="Palatino Linotype"/>
          <w:b/>
          <w:sz w:val="24"/>
          <w:szCs w:val="24"/>
        </w:rPr>
        <w:t>00046/VACHASO/IP/2022</w:t>
      </w:r>
      <w:r w:rsidRPr="00C4741B">
        <w:rPr>
          <w:rFonts w:ascii="Palatino Linotype" w:eastAsia="Palatino Linotype" w:hAnsi="Palatino Linotype" w:cs="Palatino Linotype"/>
          <w:sz w:val="24"/>
          <w:szCs w:val="24"/>
        </w:rPr>
        <w:t>,</w:t>
      </w:r>
      <w:r w:rsidRPr="00C4741B">
        <w:rPr>
          <w:rFonts w:ascii="Palatino Linotype" w:eastAsia="Palatino Linotype" w:hAnsi="Palatino Linotype" w:cs="Palatino Linotype"/>
          <w:b/>
          <w:sz w:val="24"/>
          <w:szCs w:val="24"/>
        </w:rPr>
        <w:t xml:space="preserve"> </w:t>
      </w:r>
      <w:r w:rsidRPr="00C4741B">
        <w:rPr>
          <w:rFonts w:ascii="Palatino Linotype" w:eastAsia="Palatino Linotype" w:hAnsi="Palatino Linotype" w:cs="Palatino Linotype"/>
          <w:sz w:val="24"/>
          <w:szCs w:val="24"/>
        </w:rPr>
        <w:t xml:space="preserve">mediante la cual requirió la información siguiente: </w:t>
      </w:r>
    </w:p>
    <w:p w14:paraId="1FD4322F" w14:textId="77777777" w:rsidR="001E7C82" w:rsidRPr="00C4741B" w:rsidRDefault="001E7C82" w:rsidP="001E7C82">
      <w:pPr>
        <w:spacing w:before="240" w:after="240" w:line="276" w:lineRule="auto"/>
        <w:ind w:left="851" w:right="900"/>
        <w:jc w:val="both"/>
        <w:rPr>
          <w:rFonts w:ascii="Palatino Linotype" w:eastAsia="Palatino Linotype" w:hAnsi="Palatino Linotype" w:cs="Palatino Linotype"/>
          <w:i/>
          <w:color w:val="000000"/>
        </w:rPr>
      </w:pPr>
      <w:r w:rsidRPr="00C4741B">
        <w:rPr>
          <w:rFonts w:ascii="Palatino Linotype" w:eastAsia="Palatino Linotype" w:hAnsi="Palatino Linotype" w:cs="Palatino Linotype"/>
          <w:i/>
          <w:color w:val="000000"/>
        </w:rPr>
        <w:t xml:space="preserve">“d acuerdo a la jornada de trabajo del H. Ayuntamiento de valle de </w:t>
      </w:r>
      <w:proofErr w:type="spellStart"/>
      <w:r w:rsidRPr="00C4741B">
        <w:rPr>
          <w:rFonts w:ascii="Palatino Linotype" w:eastAsia="Palatino Linotype" w:hAnsi="Palatino Linotype" w:cs="Palatino Linotype"/>
          <w:i/>
          <w:color w:val="000000"/>
        </w:rPr>
        <w:t>chalco</w:t>
      </w:r>
      <w:proofErr w:type="spellEnd"/>
      <w:r w:rsidRPr="00C4741B">
        <w:rPr>
          <w:rFonts w:ascii="Palatino Linotype" w:eastAsia="Palatino Linotype" w:hAnsi="Palatino Linotype" w:cs="Palatino Linotype"/>
          <w:i/>
          <w:color w:val="000000"/>
        </w:rPr>
        <w:t xml:space="preserve"> solidaridad es de lunes a viernes de 09: am a 17:00 pm y </w:t>
      </w:r>
      <w:proofErr w:type="spellStart"/>
      <w:r w:rsidRPr="00C4741B">
        <w:rPr>
          <w:rFonts w:ascii="Palatino Linotype" w:eastAsia="Palatino Linotype" w:hAnsi="Palatino Linotype" w:cs="Palatino Linotype"/>
          <w:i/>
          <w:color w:val="000000"/>
        </w:rPr>
        <w:t>sabados</w:t>
      </w:r>
      <w:proofErr w:type="spellEnd"/>
      <w:r w:rsidRPr="00C4741B">
        <w:rPr>
          <w:rFonts w:ascii="Palatino Linotype" w:eastAsia="Palatino Linotype" w:hAnsi="Palatino Linotype" w:cs="Palatino Linotype"/>
          <w:i/>
          <w:color w:val="000000"/>
        </w:rPr>
        <w:t xml:space="preserve"> de 09:00 a 13:00 horas </w:t>
      </w:r>
      <w:r w:rsidRPr="00C4741B">
        <w:rPr>
          <w:rFonts w:ascii="Palatino Linotype" w:eastAsia="Palatino Linotype" w:hAnsi="Palatino Linotype" w:cs="Palatino Linotype"/>
          <w:b/>
          <w:i/>
          <w:color w:val="000000"/>
          <w:u w:val="single"/>
        </w:rPr>
        <w:t xml:space="preserve">como se desempeña el director de </w:t>
      </w:r>
      <w:proofErr w:type="spellStart"/>
      <w:r w:rsidRPr="00C4741B">
        <w:rPr>
          <w:rFonts w:ascii="Palatino Linotype" w:eastAsia="Palatino Linotype" w:hAnsi="Palatino Linotype" w:cs="Palatino Linotype"/>
          <w:b/>
          <w:i/>
          <w:color w:val="000000"/>
          <w:u w:val="single"/>
        </w:rPr>
        <w:t>atencion</w:t>
      </w:r>
      <w:proofErr w:type="spellEnd"/>
      <w:r w:rsidRPr="00C4741B">
        <w:rPr>
          <w:rFonts w:ascii="Palatino Linotype" w:eastAsia="Palatino Linotype" w:hAnsi="Palatino Linotype" w:cs="Palatino Linotype"/>
          <w:b/>
          <w:i/>
          <w:color w:val="000000"/>
          <w:u w:val="single"/>
        </w:rPr>
        <w:t xml:space="preserve"> a la salud si tiene que cubrir su guardia en el </w:t>
      </w:r>
      <w:proofErr w:type="spellStart"/>
      <w:r w:rsidRPr="00C4741B">
        <w:rPr>
          <w:rFonts w:ascii="Palatino Linotype" w:eastAsia="Palatino Linotype" w:hAnsi="Palatino Linotype" w:cs="Palatino Linotype"/>
          <w:b/>
          <w:i/>
          <w:color w:val="000000"/>
          <w:u w:val="single"/>
        </w:rPr>
        <w:t>area</w:t>
      </w:r>
      <w:proofErr w:type="spellEnd"/>
      <w:r w:rsidRPr="00C4741B">
        <w:rPr>
          <w:rFonts w:ascii="Palatino Linotype" w:eastAsia="Palatino Linotype" w:hAnsi="Palatino Linotype" w:cs="Palatino Linotype"/>
          <w:b/>
          <w:i/>
          <w:color w:val="000000"/>
          <w:u w:val="single"/>
        </w:rPr>
        <w:t xml:space="preserve"> de urgencias en el hospital </w:t>
      </w:r>
      <w:proofErr w:type="spellStart"/>
      <w:r w:rsidRPr="00C4741B">
        <w:rPr>
          <w:rFonts w:ascii="Palatino Linotype" w:eastAsia="Palatino Linotype" w:hAnsi="Palatino Linotype" w:cs="Palatino Linotype"/>
          <w:b/>
          <w:i/>
          <w:color w:val="000000"/>
          <w:u w:val="single"/>
        </w:rPr>
        <w:t>fernando</w:t>
      </w:r>
      <w:proofErr w:type="spellEnd"/>
      <w:r w:rsidRPr="00C4741B">
        <w:rPr>
          <w:rFonts w:ascii="Palatino Linotype" w:eastAsia="Palatino Linotype" w:hAnsi="Palatino Linotype" w:cs="Palatino Linotype"/>
          <w:b/>
          <w:i/>
          <w:color w:val="000000"/>
          <w:u w:val="single"/>
        </w:rPr>
        <w:t xml:space="preserve"> </w:t>
      </w:r>
      <w:proofErr w:type="spellStart"/>
      <w:r w:rsidRPr="00C4741B">
        <w:rPr>
          <w:rFonts w:ascii="Palatino Linotype" w:eastAsia="Palatino Linotype" w:hAnsi="Palatino Linotype" w:cs="Palatino Linotype"/>
          <w:b/>
          <w:i/>
          <w:color w:val="000000"/>
          <w:u w:val="single"/>
        </w:rPr>
        <w:t>quiroz</w:t>
      </w:r>
      <w:proofErr w:type="spellEnd"/>
      <w:r w:rsidRPr="00C4741B">
        <w:rPr>
          <w:rFonts w:ascii="Palatino Linotype" w:eastAsia="Palatino Linotype" w:hAnsi="Palatino Linotype" w:cs="Palatino Linotype"/>
          <w:i/>
          <w:color w:val="000000"/>
        </w:rPr>
        <w:t xml:space="preserve"> con un horario de lunes a viernes de 08:00 am a 16:00 horas “(Sic)</w:t>
      </w:r>
    </w:p>
    <w:p w14:paraId="2A960327" w14:textId="77777777" w:rsidR="001E7C82" w:rsidRPr="00C4741B" w:rsidRDefault="001E7C82" w:rsidP="001E7C82">
      <w:pPr>
        <w:pStyle w:val="NormalWeb"/>
        <w:spacing w:before="240" w:beforeAutospacing="0" w:after="240" w:afterAutospacing="0" w:line="360" w:lineRule="auto"/>
        <w:jc w:val="both"/>
        <w:rPr>
          <w:rFonts w:ascii="Palatino Linotype" w:hAnsi="Palatino Linotype"/>
          <w:color w:val="000000"/>
        </w:rPr>
      </w:pPr>
      <w:r w:rsidRPr="00C4741B">
        <w:rPr>
          <w:rFonts w:ascii="Palatino Linotype" w:hAnsi="Palatino Linotype"/>
          <w:b/>
          <w:bCs/>
          <w:color w:val="000000"/>
        </w:rPr>
        <w:t xml:space="preserve">Modalidad de Entrega: </w:t>
      </w:r>
      <w:r w:rsidRPr="00C4741B">
        <w:rPr>
          <w:rFonts w:ascii="Palatino Linotype" w:hAnsi="Palatino Linotype"/>
          <w:color w:val="000000"/>
        </w:rPr>
        <w:t xml:space="preserve">a través de </w:t>
      </w:r>
      <w:r w:rsidRPr="00C4741B">
        <w:rPr>
          <w:rFonts w:ascii="Palatino Linotype" w:hAnsi="Palatino Linotype"/>
          <w:b/>
          <w:bCs/>
          <w:color w:val="000000"/>
        </w:rPr>
        <w:t>SAIMEX</w:t>
      </w:r>
      <w:r w:rsidRPr="00C4741B">
        <w:rPr>
          <w:rFonts w:ascii="Palatino Linotype" w:hAnsi="Palatino Linotype"/>
          <w:color w:val="000000"/>
        </w:rPr>
        <w:t>.</w:t>
      </w:r>
    </w:p>
    <w:p w14:paraId="5803ACFC" w14:textId="77777777" w:rsidR="001E7C82" w:rsidRPr="00C4741B" w:rsidRDefault="001E7C82" w:rsidP="001E7C82">
      <w:pPr>
        <w:spacing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b/>
          <w:sz w:val="24"/>
          <w:szCs w:val="24"/>
        </w:rPr>
        <w:lastRenderedPageBreak/>
        <w:t xml:space="preserve">2. RESPUESTA.  </w:t>
      </w:r>
      <w:r w:rsidRPr="00C4741B">
        <w:rPr>
          <w:rFonts w:ascii="Palatino Linotype" w:eastAsia="Palatino Linotype" w:hAnsi="Palatino Linotype" w:cs="Palatino Linotype"/>
          <w:sz w:val="24"/>
          <w:szCs w:val="24"/>
        </w:rPr>
        <w:t xml:space="preserve">Con fecha veinticinco de febrero del dos mil veintidós, </w:t>
      </w:r>
      <w:r w:rsidRPr="00C4741B">
        <w:rPr>
          <w:rFonts w:ascii="Palatino Linotype" w:eastAsia="Palatino Linotype" w:hAnsi="Palatino Linotype" w:cs="Palatino Linotype"/>
          <w:b/>
          <w:sz w:val="24"/>
          <w:szCs w:val="24"/>
        </w:rPr>
        <w:t>EL SUJETO OBLIGADO</w:t>
      </w:r>
      <w:r w:rsidRPr="00C4741B">
        <w:rPr>
          <w:rFonts w:ascii="Palatino Linotype" w:eastAsia="Palatino Linotype" w:hAnsi="Palatino Linotype" w:cs="Palatino Linotype"/>
          <w:sz w:val="24"/>
          <w:szCs w:val="24"/>
        </w:rPr>
        <w:t xml:space="preserve"> otorgó, a través del SAIMEX, respuesta a la solicitud de acceso a la información de la siguiente manera:</w:t>
      </w:r>
    </w:p>
    <w:p w14:paraId="201013C5" w14:textId="77777777" w:rsidR="001E7C82" w:rsidRPr="00C4741B" w:rsidRDefault="001E7C82" w:rsidP="001E7C82">
      <w:pPr>
        <w:spacing w:line="276" w:lineRule="auto"/>
        <w:ind w:left="851" w:right="900"/>
        <w:jc w:val="both"/>
        <w:rPr>
          <w:rFonts w:ascii="Palatino Linotype" w:hAnsi="Palatino Linotype"/>
          <w:i/>
        </w:rPr>
      </w:pPr>
      <w:r w:rsidRPr="00C4741B">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D32657" w14:textId="77777777" w:rsidR="001E7C82" w:rsidRPr="00C4741B" w:rsidRDefault="001E7C82" w:rsidP="001E7C82">
      <w:pPr>
        <w:spacing w:line="276" w:lineRule="auto"/>
        <w:ind w:left="851" w:right="900"/>
        <w:jc w:val="both"/>
        <w:rPr>
          <w:rFonts w:ascii="Palatino Linotype" w:hAnsi="Palatino Linotype"/>
          <w:i/>
        </w:rPr>
      </w:pPr>
      <w:r w:rsidRPr="00C4741B">
        <w:rPr>
          <w:rFonts w:ascii="Palatino Linotype" w:hAnsi="Palatino Linotype"/>
          <w:i/>
        </w:rPr>
        <w:t xml:space="preserve">EL director realiza un plan de trabajo mensual girando instrucciones precisas a las diferentes áreas laborales y subdirectores para que se lleven a cabo en las diferentes casas de salud y jornadas de vacunación el director realiza supervisiones para el cumplimiento del mismo por lo cual no interfiere con las actividades del hospital Fernando </w:t>
      </w:r>
      <w:proofErr w:type="spellStart"/>
      <w:r w:rsidRPr="00C4741B">
        <w:rPr>
          <w:rFonts w:ascii="Palatino Linotype" w:hAnsi="Palatino Linotype"/>
          <w:i/>
        </w:rPr>
        <w:t>quiroz</w:t>
      </w:r>
      <w:proofErr w:type="spellEnd"/>
    </w:p>
    <w:p w14:paraId="76728CCD" w14:textId="77777777" w:rsidR="001E7C82" w:rsidRPr="00C4741B" w:rsidRDefault="001E7C82" w:rsidP="001E7C82">
      <w:pPr>
        <w:spacing w:line="276" w:lineRule="auto"/>
        <w:ind w:left="851" w:right="900"/>
        <w:jc w:val="both"/>
        <w:rPr>
          <w:rFonts w:ascii="Palatino Linotype" w:hAnsi="Palatino Linotype"/>
          <w:i/>
        </w:rPr>
      </w:pPr>
      <w:r w:rsidRPr="00C4741B">
        <w:rPr>
          <w:rFonts w:ascii="Palatino Linotype" w:hAnsi="Palatino Linotype"/>
          <w:i/>
        </w:rPr>
        <w:t>ATENTAMENTE</w:t>
      </w:r>
    </w:p>
    <w:p w14:paraId="23909354" w14:textId="77777777" w:rsidR="001E7C82" w:rsidRPr="00C4741B" w:rsidRDefault="001E7C82" w:rsidP="001E7C82">
      <w:pPr>
        <w:spacing w:line="276" w:lineRule="auto"/>
        <w:ind w:left="851" w:right="900"/>
        <w:jc w:val="both"/>
        <w:rPr>
          <w:rFonts w:ascii="Palatino Linotype" w:hAnsi="Palatino Linotype"/>
          <w:i/>
        </w:rPr>
      </w:pPr>
      <w:r w:rsidRPr="00C4741B">
        <w:rPr>
          <w:rFonts w:ascii="Palatino Linotype" w:hAnsi="Palatino Linotype"/>
          <w:i/>
        </w:rPr>
        <w:t>M. EN D. VALENTÍN GARCÍA RAMÍREZ</w:t>
      </w:r>
    </w:p>
    <w:p w14:paraId="7C70C4EB" w14:textId="77777777" w:rsidR="001E7C82" w:rsidRPr="00C4741B" w:rsidRDefault="001E7C82" w:rsidP="001E7C82">
      <w:pPr>
        <w:spacing w:before="240" w:after="240" w:line="360" w:lineRule="auto"/>
        <w:ind w:right="-234"/>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b/>
          <w:sz w:val="24"/>
          <w:szCs w:val="24"/>
        </w:rPr>
        <w:t xml:space="preserve">3. DEL RECURSO DE REVISIÓN. </w:t>
      </w:r>
      <w:r w:rsidRPr="00C4741B">
        <w:rPr>
          <w:rFonts w:ascii="Palatino Linotype" w:eastAsia="Palatino Linotype" w:hAnsi="Palatino Linotype" w:cs="Palatino Linotype"/>
          <w:sz w:val="24"/>
          <w:szCs w:val="24"/>
        </w:rPr>
        <w:t>Inconforme con la respuesta del</w:t>
      </w:r>
      <w:r w:rsidRPr="00C4741B">
        <w:rPr>
          <w:rFonts w:ascii="Palatino Linotype" w:eastAsia="Palatino Linotype" w:hAnsi="Palatino Linotype" w:cs="Palatino Linotype"/>
          <w:b/>
          <w:sz w:val="24"/>
          <w:szCs w:val="24"/>
        </w:rPr>
        <w:t xml:space="preserve"> SUJETO OBLIGADO, </w:t>
      </w:r>
      <w:r w:rsidRPr="00C4741B">
        <w:rPr>
          <w:rFonts w:ascii="Palatino Linotype" w:eastAsia="Palatino Linotype" w:hAnsi="Palatino Linotype" w:cs="Palatino Linotype"/>
          <w:sz w:val="24"/>
          <w:szCs w:val="24"/>
        </w:rPr>
        <w:t xml:space="preserve">en fecha </w:t>
      </w:r>
      <w:r w:rsidR="00CA2264" w:rsidRPr="00C4741B">
        <w:rPr>
          <w:rFonts w:ascii="Palatino Linotype" w:eastAsia="Palatino Linotype" w:hAnsi="Palatino Linotype" w:cs="Palatino Linotype"/>
          <w:sz w:val="24"/>
          <w:szCs w:val="24"/>
        </w:rPr>
        <w:t>cuatro</w:t>
      </w:r>
      <w:r w:rsidRPr="00C4741B">
        <w:rPr>
          <w:rFonts w:ascii="Palatino Linotype" w:eastAsia="Palatino Linotype" w:hAnsi="Palatino Linotype" w:cs="Palatino Linotype"/>
          <w:sz w:val="24"/>
          <w:szCs w:val="24"/>
        </w:rPr>
        <w:t xml:space="preserve"> de marzo de dos mil veintidós</w:t>
      </w:r>
      <w:r w:rsidR="00C01751" w:rsidRPr="00C4741B">
        <w:rPr>
          <w:rFonts w:ascii="Palatino Linotype" w:eastAsia="Palatino Linotype" w:hAnsi="Palatino Linotype" w:cs="Palatino Linotype"/>
          <w:b/>
          <w:sz w:val="24"/>
          <w:szCs w:val="24"/>
        </w:rPr>
        <w:t>, LA</w:t>
      </w:r>
      <w:r w:rsidRPr="00C4741B">
        <w:rPr>
          <w:rFonts w:ascii="Palatino Linotype" w:eastAsia="Palatino Linotype" w:hAnsi="Palatino Linotype" w:cs="Palatino Linotype"/>
          <w:b/>
          <w:sz w:val="24"/>
          <w:szCs w:val="24"/>
        </w:rPr>
        <w:t xml:space="preserve"> RECURRENTE </w:t>
      </w:r>
      <w:r w:rsidRPr="00C4741B">
        <w:rPr>
          <w:rFonts w:ascii="Palatino Linotype" w:eastAsia="Palatino Linotype" w:hAnsi="Palatino Linotype" w:cs="Palatino Linotype"/>
          <w:sz w:val="24"/>
          <w:szCs w:val="24"/>
        </w:rPr>
        <w:t>interpuso el recurso de revisión, el cual fue registrado</w:t>
      </w:r>
      <w:r w:rsidRPr="00C4741B">
        <w:rPr>
          <w:rFonts w:ascii="Palatino Linotype" w:eastAsia="Palatino Linotype" w:hAnsi="Palatino Linotype" w:cs="Palatino Linotype"/>
          <w:b/>
          <w:sz w:val="24"/>
          <w:szCs w:val="24"/>
        </w:rPr>
        <w:t xml:space="preserve"> </w:t>
      </w:r>
      <w:r w:rsidRPr="00C4741B">
        <w:rPr>
          <w:rFonts w:ascii="Palatino Linotype" w:eastAsia="Palatino Linotype" w:hAnsi="Palatino Linotype" w:cs="Palatino Linotype"/>
          <w:sz w:val="24"/>
          <w:szCs w:val="24"/>
        </w:rPr>
        <w:t xml:space="preserve">en el sistema electrónico con el expediente número </w:t>
      </w:r>
      <w:r w:rsidRPr="00C4741B">
        <w:rPr>
          <w:rFonts w:ascii="Palatino Linotype" w:eastAsia="Palatino Linotype" w:hAnsi="Palatino Linotype" w:cs="Palatino Linotype"/>
          <w:b/>
          <w:color w:val="000000"/>
          <w:sz w:val="24"/>
          <w:szCs w:val="24"/>
        </w:rPr>
        <w:t>03</w:t>
      </w:r>
      <w:r w:rsidR="00CA2264" w:rsidRPr="00C4741B">
        <w:rPr>
          <w:rFonts w:ascii="Palatino Linotype" w:eastAsia="Palatino Linotype" w:hAnsi="Palatino Linotype" w:cs="Palatino Linotype"/>
          <w:b/>
          <w:color w:val="000000"/>
          <w:sz w:val="24"/>
          <w:szCs w:val="24"/>
        </w:rPr>
        <w:t>424</w:t>
      </w:r>
      <w:r w:rsidRPr="00C4741B">
        <w:rPr>
          <w:rFonts w:ascii="Palatino Linotype" w:eastAsia="Palatino Linotype" w:hAnsi="Palatino Linotype" w:cs="Palatino Linotype"/>
          <w:b/>
          <w:color w:val="000000"/>
          <w:sz w:val="24"/>
          <w:szCs w:val="24"/>
        </w:rPr>
        <w:t>/INFOEM/IP/RR/2022</w:t>
      </w:r>
      <w:r w:rsidRPr="00C4741B">
        <w:rPr>
          <w:rFonts w:ascii="Palatino Linotype" w:eastAsia="Palatino Linotype" w:hAnsi="Palatino Linotype" w:cs="Palatino Linotype"/>
          <w:sz w:val="24"/>
          <w:szCs w:val="24"/>
        </w:rPr>
        <w:t>, en el cual manifiesta, lo siguiente:</w:t>
      </w:r>
    </w:p>
    <w:p w14:paraId="0D3F6F8C" w14:textId="77777777" w:rsidR="001E7C82" w:rsidRPr="00C4741B" w:rsidRDefault="001E7C82" w:rsidP="001E7C82">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C4741B">
        <w:rPr>
          <w:rFonts w:ascii="Palatino Linotype" w:eastAsia="Palatino Linotype" w:hAnsi="Palatino Linotype" w:cs="Palatino Linotype"/>
          <w:b/>
          <w:i/>
          <w:color w:val="000000"/>
          <w:sz w:val="24"/>
          <w:szCs w:val="24"/>
        </w:rPr>
        <w:t>Acto Impugnado:</w:t>
      </w:r>
    </w:p>
    <w:p w14:paraId="55A71138" w14:textId="77777777" w:rsidR="001E7C82" w:rsidRPr="00C4741B" w:rsidRDefault="001E7C82" w:rsidP="001E7C82">
      <w:pPr>
        <w:spacing w:before="240" w:after="240" w:line="276" w:lineRule="auto"/>
        <w:ind w:left="851"/>
        <w:jc w:val="both"/>
        <w:rPr>
          <w:rFonts w:ascii="Palatino Linotype" w:eastAsia="Palatino Linotype" w:hAnsi="Palatino Linotype" w:cs="Palatino Linotype"/>
          <w:i/>
        </w:rPr>
      </w:pPr>
      <w:r w:rsidRPr="00C4741B">
        <w:rPr>
          <w:rFonts w:ascii="Palatino Linotype" w:eastAsia="Palatino Linotype" w:hAnsi="Palatino Linotype" w:cs="Palatino Linotype"/>
          <w:i/>
          <w:u w:val="single"/>
        </w:rPr>
        <w:t>“</w:t>
      </w:r>
      <w:proofErr w:type="spellStart"/>
      <w:r w:rsidR="00CA2264" w:rsidRPr="00C4741B">
        <w:rPr>
          <w:rFonts w:ascii="Palatino Linotype" w:eastAsia="Palatino Linotype" w:hAnsi="Palatino Linotype" w:cs="Palatino Linotype"/>
          <w:b/>
          <w:i/>
          <w:color w:val="000000"/>
          <w:u w:val="single"/>
        </w:rPr>
        <w:t>por que</w:t>
      </w:r>
      <w:proofErr w:type="spellEnd"/>
      <w:r w:rsidR="00CA2264" w:rsidRPr="00C4741B">
        <w:rPr>
          <w:rFonts w:ascii="Palatino Linotype" w:eastAsia="Palatino Linotype" w:hAnsi="Palatino Linotype" w:cs="Palatino Linotype"/>
          <w:b/>
          <w:i/>
          <w:color w:val="000000"/>
          <w:u w:val="single"/>
        </w:rPr>
        <w:t xml:space="preserve"> el director de salud labora en 2 lugares</w:t>
      </w:r>
      <w:r w:rsidR="00CA2264" w:rsidRPr="00C4741B">
        <w:rPr>
          <w:rFonts w:ascii="Palatino Linotype" w:eastAsia="Palatino Linotype" w:hAnsi="Palatino Linotype" w:cs="Palatino Linotype"/>
          <w:i/>
          <w:color w:val="000000"/>
        </w:rPr>
        <w:t xml:space="preserve"> al mismo tiempo y en el mismo horario</w:t>
      </w:r>
      <w:r w:rsidRPr="00C4741B">
        <w:rPr>
          <w:rFonts w:ascii="Palatino Linotype" w:eastAsia="Palatino Linotype" w:hAnsi="Palatino Linotype" w:cs="Palatino Linotype"/>
          <w:i/>
        </w:rPr>
        <w:t>” [sic]</w:t>
      </w:r>
    </w:p>
    <w:p w14:paraId="054C7680" w14:textId="77777777" w:rsidR="001E7C82" w:rsidRPr="00C4741B" w:rsidRDefault="001E7C82" w:rsidP="001E7C82">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C4741B">
        <w:rPr>
          <w:rFonts w:ascii="Palatino Linotype" w:eastAsia="Palatino Linotype" w:hAnsi="Palatino Linotype" w:cs="Palatino Linotype"/>
          <w:b/>
          <w:i/>
          <w:color w:val="000000"/>
          <w:sz w:val="24"/>
          <w:szCs w:val="24"/>
        </w:rPr>
        <w:t>Razones o Motivos de Inconformidad</w:t>
      </w:r>
      <w:r w:rsidRPr="00C4741B">
        <w:rPr>
          <w:rFonts w:ascii="Palatino Linotype" w:eastAsia="Palatino Linotype" w:hAnsi="Palatino Linotype" w:cs="Palatino Linotype"/>
          <w:i/>
          <w:color w:val="000000"/>
          <w:sz w:val="24"/>
          <w:szCs w:val="24"/>
        </w:rPr>
        <w:t>:</w:t>
      </w:r>
    </w:p>
    <w:p w14:paraId="616AC837" w14:textId="77777777" w:rsidR="00CA2264" w:rsidRPr="00C4741B" w:rsidRDefault="00CA2264" w:rsidP="00CA2264">
      <w:pPr>
        <w:pStyle w:val="Prrafodelista"/>
        <w:spacing w:before="240" w:after="240" w:line="276" w:lineRule="auto"/>
        <w:jc w:val="both"/>
        <w:rPr>
          <w:rFonts w:ascii="Palatino Linotype" w:eastAsia="Palatino Linotype" w:hAnsi="Palatino Linotype" w:cs="Palatino Linotype"/>
          <w:i/>
        </w:rPr>
      </w:pPr>
      <w:r w:rsidRPr="00C4741B">
        <w:rPr>
          <w:rFonts w:ascii="Palatino Linotype" w:eastAsia="Palatino Linotype" w:hAnsi="Palatino Linotype" w:cs="Palatino Linotype"/>
          <w:i/>
        </w:rPr>
        <w:lastRenderedPageBreak/>
        <w:t>“</w:t>
      </w:r>
      <w:r w:rsidRPr="00C4741B">
        <w:rPr>
          <w:rFonts w:ascii="Palatino Linotype" w:eastAsia="Palatino Linotype" w:hAnsi="Palatino Linotype" w:cs="Palatino Linotype"/>
          <w:b/>
          <w:i/>
          <w:color w:val="000000"/>
          <w:u w:val="single"/>
        </w:rPr>
        <w:t>como realiza planes de trabajo sin descuidar su trabajo</w:t>
      </w:r>
      <w:r w:rsidRPr="00C4741B">
        <w:rPr>
          <w:rFonts w:ascii="Palatino Linotype" w:eastAsia="Palatino Linotype" w:hAnsi="Palatino Linotype" w:cs="Palatino Linotype"/>
          <w:b/>
          <w:i/>
          <w:color w:val="000000"/>
        </w:rPr>
        <w:t xml:space="preserve"> en el hospital </w:t>
      </w:r>
      <w:proofErr w:type="spellStart"/>
      <w:r w:rsidRPr="00C4741B">
        <w:rPr>
          <w:rFonts w:ascii="Palatino Linotype" w:eastAsia="Palatino Linotype" w:hAnsi="Palatino Linotype" w:cs="Palatino Linotype"/>
          <w:b/>
          <w:i/>
          <w:color w:val="000000"/>
        </w:rPr>
        <w:t>fernando</w:t>
      </w:r>
      <w:proofErr w:type="spellEnd"/>
      <w:r w:rsidRPr="00C4741B">
        <w:rPr>
          <w:rFonts w:ascii="Palatino Linotype" w:eastAsia="Palatino Linotype" w:hAnsi="Palatino Linotype" w:cs="Palatino Linotype"/>
          <w:b/>
          <w:i/>
          <w:color w:val="000000"/>
        </w:rPr>
        <w:t xml:space="preserve"> </w:t>
      </w:r>
      <w:proofErr w:type="spellStart"/>
      <w:r w:rsidRPr="00C4741B">
        <w:rPr>
          <w:rFonts w:ascii="Palatino Linotype" w:eastAsia="Palatino Linotype" w:hAnsi="Palatino Linotype" w:cs="Palatino Linotype"/>
          <w:b/>
          <w:i/>
          <w:color w:val="000000"/>
        </w:rPr>
        <w:t>quiro</w:t>
      </w:r>
      <w:r w:rsidRPr="00C4741B">
        <w:rPr>
          <w:rFonts w:ascii="Palatino Linotype" w:eastAsia="Palatino Linotype" w:hAnsi="Palatino Linotype" w:cs="Palatino Linotype"/>
          <w:i/>
          <w:color w:val="000000"/>
        </w:rPr>
        <w:t>z</w:t>
      </w:r>
      <w:proofErr w:type="spellEnd"/>
      <w:r w:rsidRPr="00C4741B">
        <w:rPr>
          <w:rFonts w:ascii="Palatino Linotype" w:eastAsia="Palatino Linotype" w:hAnsi="Palatino Linotype" w:cs="Palatino Linotype"/>
          <w:i/>
        </w:rPr>
        <w:t>” [sic]</w:t>
      </w:r>
    </w:p>
    <w:p w14:paraId="588FDD44" w14:textId="77777777" w:rsidR="00CA2264" w:rsidRPr="00C4741B" w:rsidRDefault="00CA2264" w:rsidP="00CA2264">
      <w:pPr>
        <w:spacing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b/>
          <w:sz w:val="24"/>
          <w:szCs w:val="24"/>
        </w:rPr>
        <w:t xml:space="preserve">4. TURNO. </w:t>
      </w:r>
      <w:r w:rsidRPr="00C4741B">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4741B">
        <w:rPr>
          <w:rFonts w:ascii="Palatino Linotype" w:eastAsia="Palatino Linotype" w:hAnsi="Palatino Linotype" w:cs="Palatino Linotype"/>
          <w:b/>
          <w:sz w:val="24"/>
          <w:szCs w:val="24"/>
        </w:rPr>
        <w:t xml:space="preserve">Guadalupe Ramírez Peña, </w:t>
      </w:r>
      <w:r w:rsidRPr="00C4741B">
        <w:rPr>
          <w:rFonts w:ascii="Palatino Linotype" w:eastAsia="Palatino Linotype" w:hAnsi="Palatino Linotype" w:cs="Palatino Linotype"/>
          <w:sz w:val="24"/>
          <w:szCs w:val="24"/>
        </w:rPr>
        <w:t xml:space="preserve">a efecto de que analizara sobre su admisión o su </w:t>
      </w:r>
      <w:proofErr w:type="spellStart"/>
      <w:r w:rsidRPr="00C4741B">
        <w:rPr>
          <w:rFonts w:ascii="Palatino Linotype" w:eastAsia="Palatino Linotype" w:hAnsi="Palatino Linotype" w:cs="Palatino Linotype"/>
          <w:sz w:val="24"/>
          <w:szCs w:val="24"/>
        </w:rPr>
        <w:t>desechamiento</w:t>
      </w:r>
      <w:proofErr w:type="spellEnd"/>
      <w:r w:rsidRPr="00C4741B">
        <w:rPr>
          <w:rFonts w:ascii="Palatino Linotype" w:eastAsia="Palatino Linotype" w:hAnsi="Palatino Linotype" w:cs="Palatino Linotype"/>
          <w:sz w:val="24"/>
          <w:szCs w:val="24"/>
        </w:rPr>
        <w:t>.</w:t>
      </w:r>
    </w:p>
    <w:p w14:paraId="22285A23" w14:textId="77777777" w:rsidR="00CA2264" w:rsidRPr="00C4741B" w:rsidRDefault="00CA2264" w:rsidP="00CA2264">
      <w:pPr>
        <w:spacing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b/>
          <w:sz w:val="24"/>
          <w:szCs w:val="24"/>
        </w:rPr>
        <w:t>5. ADMISIÓN DEL RECURSO DE REVISIÓN.</w:t>
      </w:r>
      <w:r w:rsidRPr="00C4741B">
        <w:rPr>
          <w:rFonts w:ascii="Palatino Linotype" w:eastAsia="Palatino Linotype" w:hAnsi="Palatino Linotype" w:cs="Palatino Linotype"/>
          <w:sz w:val="24"/>
          <w:szCs w:val="24"/>
        </w:rPr>
        <w:t xml:space="preserve"> Con fecha</w:t>
      </w:r>
      <w:r w:rsidRPr="00C4741B">
        <w:rPr>
          <w:rFonts w:ascii="Palatino Linotype" w:eastAsia="Palatino Linotype" w:hAnsi="Palatino Linotype" w:cs="Palatino Linotype"/>
          <w:b/>
          <w:sz w:val="24"/>
          <w:szCs w:val="24"/>
        </w:rPr>
        <w:t xml:space="preserve"> nueve de marzo de dos mil veintidós, </w:t>
      </w:r>
      <w:r w:rsidRPr="00C4741B">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4741B">
        <w:rPr>
          <w:rFonts w:ascii="Palatino Linotype" w:eastAsia="Palatino Linotype" w:hAnsi="Palatino Linotype" w:cs="Palatino Linotype"/>
          <w:b/>
          <w:sz w:val="24"/>
          <w:szCs w:val="24"/>
        </w:rPr>
        <w:t xml:space="preserve">SUJETO OBLIGADO </w:t>
      </w:r>
      <w:r w:rsidRPr="00C4741B">
        <w:rPr>
          <w:rFonts w:ascii="Palatino Linotype" w:eastAsia="Palatino Linotype" w:hAnsi="Palatino Linotype" w:cs="Palatino Linotype"/>
          <w:sz w:val="24"/>
          <w:szCs w:val="24"/>
        </w:rPr>
        <w:t>presentara su informe justificado.</w:t>
      </w:r>
    </w:p>
    <w:p w14:paraId="0116C1CB" w14:textId="77777777" w:rsidR="00CA2264" w:rsidRPr="00C4741B" w:rsidRDefault="00CA2264" w:rsidP="00CA2264">
      <w:pPr>
        <w:spacing w:before="240" w:after="240" w:line="360" w:lineRule="auto"/>
        <w:ind w:right="-234"/>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b/>
          <w:color w:val="202124"/>
          <w:sz w:val="24"/>
          <w:szCs w:val="24"/>
        </w:rPr>
        <w:t xml:space="preserve">6. </w:t>
      </w:r>
      <w:r w:rsidRPr="00C4741B">
        <w:rPr>
          <w:rFonts w:ascii="Palatino Linotype" w:eastAsia="Palatino Linotype" w:hAnsi="Palatino Linotype" w:cs="Palatino Linotype"/>
          <w:b/>
          <w:sz w:val="24"/>
          <w:szCs w:val="24"/>
        </w:rPr>
        <w:t xml:space="preserve">INFORME JUSTIFICADO O MANIFESTACIONES. </w:t>
      </w:r>
      <w:r w:rsidRPr="00C4741B">
        <w:rPr>
          <w:rFonts w:ascii="Palatino Linotype" w:eastAsia="Palatino Linotype" w:hAnsi="Palatino Linotype" w:cs="Palatino Linotype"/>
          <w:sz w:val="24"/>
          <w:szCs w:val="24"/>
        </w:rPr>
        <w:t xml:space="preserve">El diez de marzo de dos mil veintidós, se recibió, a través del Sistema de Acceso a la Información Mexiquense (SAIMEX), el Informe Justificado del </w:t>
      </w:r>
      <w:r w:rsidRPr="00C4741B">
        <w:rPr>
          <w:rFonts w:ascii="Palatino Linotype" w:eastAsia="Palatino Linotype" w:hAnsi="Palatino Linotype" w:cs="Palatino Linotype"/>
          <w:b/>
          <w:sz w:val="24"/>
          <w:szCs w:val="24"/>
        </w:rPr>
        <w:t>SUJETO OBLIGADO</w:t>
      </w:r>
      <w:r w:rsidRPr="00C4741B">
        <w:rPr>
          <w:rFonts w:ascii="Palatino Linotype" w:eastAsia="Palatino Linotype" w:hAnsi="Palatino Linotype" w:cs="Palatino Linotype"/>
          <w:sz w:val="24"/>
          <w:szCs w:val="24"/>
        </w:rPr>
        <w:t>,</w:t>
      </w:r>
      <w:r w:rsidRPr="00C4741B">
        <w:rPr>
          <w:rFonts w:ascii="Palatino Linotype" w:eastAsia="Palatino Linotype" w:hAnsi="Palatino Linotype" w:cs="Palatino Linotype"/>
          <w:b/>
          <w:sz w:val="24"/>
          <w:szCs w:val="24"/>
        </w:rPr>
        <w:t xml:space="preserve"> </w:t>
      </w:r>
      <w:r w:rsidRPr="00C4741B">
        <w:rPr>
          <w:rFonts w:ascii="Palatino Linotype" w:eastAsia="Palatino Linotype" w:hAnsi="Palatino Linotype" w:cs="Palatino Linotype"/>
          <w:sz w:val="24"/>
          <w:szCs w:val="24"/>
        </w:rPr>
        <w:t xml:space="preserve">a través del siguiente archivo electrónico: </w:t>
      </w:r>
    </w:p>
    <w:p w14:paraId="61152A63" w14:textId="77777777" w:rsidR="00CA2264" w:rsidRPr="00C4741B" w:rsidRDefault="00CA2264" w:rsidP="00CA2264">
      <w:pPr>
        <w:rPr>
          <w:rFonts w:ascii="Palatino Linotype" w:eastAsia="Palatino Linotype" w:hAnsi="Palatino Linotype" w:cs="Palatino Linotype"/>
          <w:color w:val="000000"/>
          <w:sz w:val="24"/>
          <w:szCs w:val="24"/>
        </w:rPr>
      </w:pPr>
      <w:r w:rsidRPr="00C4741B">
        <w:rPr>
          <w:rFonts w:ascii="Palatino Linotype" w:hAnsi="Palatino Linotype"/>
          <w:b/>
          <w:i/>
          <w:sz w:val="24"/>
          <w:szCs w:val="24"/>
          <w:u w:val="single"/>
        </w:rPr>
        <w:t xml:space="preserve">SAIMEX.docx </w:t>
      </w:r>
      <w:r w:rsidRPr="00C4741B">
        <w:rPr>
          <w:rFonts w:ascii="Palatino Linotype" w:eastAsia="Palatino Linotype" w:hAnsi="Palatino Linotype" w:cs="Palatino Linotype"/>
          <w:color w:val="000000"/>
          <w:sz w:val="24"/>
          <w:szCs w:val="24"/>
        </w:rPr>
        <w:t>el cual contiene el siguiente documento:</w:t>
      </w:r>
    </w:p>
    <w:p w14:paraId="0408072A" w14:textId="77777777" w:rsidR="00CA2264" w:rsidRPr="00C4741B" w:rsidRDefault="00CA2264" w:rsidP="00427146">
      <w:pPr>
        <w:jc w:val="center"/>
        <w:rPr>
          <w:rFonts w:ascii="Palatino Linotype" w:eastAsia="Palatino Linotype" w:hAnsi="Palatino Linotype" w:cs="Palatino Linotype"/>
          <w:color w:val="000000"/>
          <w:sz w:val="24"/>
          <w:szCs w:val="24"/>
        </w:rPr>
      </w:pPr>
      <w:r w:rsidRPr="00C4741B">
        <w:rPr>
          <w:noProof/>
        </w:rPr>
        <w:lastRenderedPageBreak/>
        <w:drawing>
          <wp:inline distT="0" distB="0" distL="0" distR="0" wp14:anchorId="721245A9" wp14:editId="42076319">
            <wp:extent cx="4085745" cy="1562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436" t="23537" r="33469" b="45081"/>
                    <a:stretch/>
                  </pic:blipFill>
                  <pic:spPr bwMode="auto">
                    <a:xfrm>
                      <a:off x="0" y="0"/>
                      <a:ext cx="4108391" cy="1570758"/>
                    </a:xfrm>
                    <a:prstGeom prst="rect">
                      <a:avLst/>
                    </a:prstGeom>
                    <a:ln>
                      <a:noFill/>
                    </a:ln>
                    <a:extLst>
                      <a:ext uri="{53640926-AAD7-44D8-BBD7-CCE9431645EC}">
                        <a14:shadowObscured xmlns:a14="http://schemas.microsoft.com/office/drawing/2010/main"/>
                      </a:ext>
                    </a:extLst>
                  </pic:spPr>
                </pic:pic>
              </a:graphicData>
            </a:graphic>
          </wp:inline>
        </w:drawing>
      </w:r>
    </w:p>
    <w:p w14:paraId="4307841D" w14:textId="77777777" w:rsidR="00CA2264" w:rsidRPr="00C4741B" w:rsidRDefault="00CA2264" w:rsidP="00CA2264">
      <w:pPr>
        <w:spacing w:before="120" w:after="120" w:line="360" w:lineRule="auto"/>
        <w:ind w:right="49"/>
        <w:contextualSpacing/>
        <w:jc w:val="both"/>
        <w:rPr>
          <w:rFonts w:ascii="Palatino Linotype" w:hAnsi="Palatino Linotype"/>
          <w:color w:val="000000"/>
          <w:sz w:val="24"/>
          <w:szCs w:val="24"/>
        </w:rPr>
      </w:pPr>
      <w:r w:rsidRPr="00C4741B">
        <w:rPr>
          <w:rFonts w:ascii="Palatino Linotype" w:eastAsia="Palatino Linotype" w:hAnsi="Palatino Linotype" w:cs="Palatino Linotype"/>
          <w:b/>
          <w:sz w:val="24"/>
          <w:szCs w:val="24"/>
        </w:rPr>
        <w:t xml:space="preserve">7. </w:t>
      </w:r>
      <w:r w:rsidRPr="00C4741B">
        <w:rPr>
          <w:rFonts w:ascii="Palatino Linotype" w:hAnsi="Palatino Linotype"/>
          <w:b/>
          <w:bCs/>
          <w:color w:val="000000"/>
          <w:sz w:val="24"/>
          <w:szCs w:val="24"/>
        </w:rPr>
        <w:t xml:space="preserve">AMPLIACIÓN DEL PLAZO. </w:t>
      </w:r>
      <w:r w:rsidRPr="00C4741B">
        <w:rPr>
          <w:rFonts w:ascii="Palatino Linotype" w:hAnsi="Palatino Linotype"/>
          <w:color w:val="000000"/>
          <w:sz w:val="24"/>
          <w:szCs w:val="24"/>
        </w:rPr>
        <w:t xml:space="preserve">En </w:t>
      </w:r>
      <w:r w:rsidR="001A0AAC" w:rsidRPr="00C4741B">
        <w:rPr>
          <w:rFonts w:ascii="Palatino Linotype" w:hAnsi="Palatino Linotype"/>
          <w:color w:val="000000"/>
          <w:sz w:val="24"/>
          <w:szCs w:val="24"/>
        </w:rPr>
        <w:t>fecha primero de junio</w:t>
      </w:r>
      <w:r w:rsidRPr="00C4741B">
        <w:rPr>
          <w:rFonts w:ascii="Palatino Linotype" w:hAnsi="Palatino Linotype"/>
          <w:b/>
          <w:bCs/>
          <w:color w:val="000000"/>
          <w:sz w:val="24"/>
          <w:szCs w:val="24"/>
        </w:rPr>
        <w:t xml:space="preserve"> del año dos mil veintidós</w:t>
      </w:r>
      <w:r w:rsidRPr="00C4741B">
        <w:rPr>
          <w:rFonts w:ascii="Palatino Linotype" w:hAnsi="Palatino Linotype"/>
          <w:color w:val="000000"/>
          <w:sz w:val="24"/>
          <w:szCs w:val="24"/>
        </w:rPr>
        <w:t>, con fundamento en el artículo 181, párrafo tercero de la Ley de Transparencia y Acceso a la Información Pública del Estado de México y Municipios, se acordó la ampliación del plazo para su resolución.</w:t>
      </w:r>
    </w:p>
    <w:p w14:paraId="12642CAC" w14:textId="77777777" w:rsidR="00CA2264" w:rsidRPr="00C4741B" w:rsidRDefault="00CA2264" w:rsidP="00CA2264">
      <w:pPr>
        <w:spacing w:before="120" w:after="120" w:line="360" w:lineRule="auto"/>
        <w:ind w:right="49"/>
        <w:contextualSpacing/>
        <w:jc w:val="both"/>
        <w:rPr>
          <w:rFonts w:ascii="Palatino Linotype" w:hAnsi="Palatino Linotype"/>
          <w:color w:val="000000"/>
          <w:sz w:val="24"/>
          <w:szCs w:val="24"/>
        </w:rPr>
      </w:pPr>
    </w:p>
    <w:p w14:paraId="281277AF" w14:textId="77777777" w:rsidR="00CA2264" w:rsidRPr="00C4741B" w:rsidRDefault="00CA2264" w:rsidP="00427146">
      <w:pPr>
        <w:spacing w:before="120" w:after="120" w:line="360" w:lineRule="auto"/>
        <w:ind w:right="49"/>
        <w:contextualSpacing/>
        <w:jc w:val="both"/>
        <w:rPr>
          <w:rFonts w:ascii="Palatino Linotype" w:eastAsia="Palatino Linotype" w:hAnsi="Palatino Linotype" w:cs="Palatino Linotype"/>
          <w:color w:val="000000"/>
          <w:sz w:val="24"/>
          <w:szCs w:val="24"/>
        </w:rPr>
      </w:pPr>
      <w:r w:rsidRPr="00C4741B">
        <w:rPr>
          <w:rFonts w:ascii="Palatino Linotype" w:eastAsia="Palatino Linotype" w:hAnsi="Palatino Linotype" w:cs="Palatino Linotype"/>
          <w:b/>
          <w:sz w:val="24"/>
          <w:szCs w:val="24"/>
        </w:rPr>
        <w:t xml:space="preserve">8. DEL CIERRE DE INSTRUCCIÓN. </w:t>
      </w:r>
      <w:r w:rsidRPr="00C4741B">
        <w:rPr>
          <w:rFonts w:ascii="Palatino Linotype" w:eastAsia="Palatino Linotype" w:hAnsi="Palatino Linotype" w:cs="Palatino Linotype"/>
          <w:color w:val="000000"/>
          <w:sz w:val="24"/>
          <w:szCs w:val="24"/>
        </w:rPr>
        <w:t>El</w:t>
      </w:r>
      <w:r w:rsidRPr="00C4741B">
        <w:rPr>
          <w:rFonts w:ascii="Palatino Linotype" w:eastAsia="Palatino Linotype" w:hAnsi="Palatino Linotype" w:cs="Palatino Linotype"/>
          <w:color w:val="FF0000"/>
          <w:sz w:val="24"/>
          <w:szCs w:val="24"/>
        </w:rPr>
        <w:t xml:space="preserve"> </w:t>
      </w:r>
      <w:r w:rsidR="001E221F" w:rsidRPr="00C4741B">
        <w:rPr>
          <w:rFonts w:ascii="Palatino Linotype" w:eastAsia="Palatino Linotype" w:hAnsi="Palatino Linotype" w:cs="Palatino Linotype"/>
          <w:color w:val="000000"/>
          <w:sz w:val="24"/>
          <w:szCs w:val="24"/>
        </w:rPr>
        <w:t xml:space="preserve">seis de junio de dos </w:t>
      </w:r>
      <w:r w:rsidRPr="00C4741B">
        <w:rPr>
          <w:rFonts w:ascii="Palatino Linotype" w:eastAsia="Palatino Linotype" w:hAnsi="Palatino Linotype" w:cs="Palatino Linotype"/>
          <w:color w:val="000000"/>
          <w:sz w:val="24"/>
          <w:szCs w:val="24"/>
        </w:rPr>
        <w:t xml:space="preserve">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 </w:t>
      </w:r>
    </w:p>
    <w:p w14:paraId="67864D10" w14:textId="77777777" w:rsidR="00427146" w:rsidRPr="00C4741B" w:rsidRDefault="00427146" w:rsidP="00427146">
      <w:pPr>
        <w:spacing w:before="240" w:after="240" w:line="360" w:lineRule="auto"/>
        <w:contextualSpacing/>
        <w:jc w:val="both"/>
        <w:rPr>
          <w:rFonts w:ascii="Palatino Linotype" w:eastAsia="Palatino Linotype" w:hAnsi="Palatino Linotype" w:cs="Palatino Linotype"/>
          <w:sz w:val="24"/>
        </w:rPr>
      </w:pPr>
    </w:p>
    <w:p w14:paraId="26474C82" w14:textId="77777777" w:rsidR="00CA2264" w:rsidRPr="00C4741B" w:rsidRDefault="00CA2264" w:rsidP="00427146">
      <w:pPr>
        <w:spacing w:before="240" w:after="240" w:line="360" w:lineRule="auto"/>
        <w:contextualSpacing/>
        <w:jc w:val="both"/>
        <w:rPr>
          <w:rFonts w:ascii="Palatino Linotype" w:eastAsia="Palatino Linotype" w:hAnsi="Palatino Linotype" w:cs="Palatino Linotype"/>
          <w:sz w:val="24"/>
        </w:rPr>
      </w:pPr>
      <w:r w:rsidRPr="00C4741B">
        <w:rPr>
          <w:rFonts w:ascii="Palatino Linotype" w:eastAsia="Palatino Linotype" w:hAnsi="Palatino Linotype" w:cs="Palatino Linotype"/>
          <w:sz w:val="24"/>
        </w:rPr>
        <w:t xml:space="preserve">En razón de que fue debidamente sustanciado el expediente electrónico y no existe diligencia pendiente de desahogo, se emite la Resolución que conforme a Derecho proceda, de acuerdo con los siguientes: </w:t>
      </w:r>
    </w:p>
    <w:p w14:paraId="184EEE12" w14:textId="77777777" w:rsidR="00CA2264" w:rsidRPr="00C4741B" w:rsidRDefault="00CA2264" w:rsidP="00CA2264">
      <w:pPr>
        <w:spacing w:before="120" w:after="120" w:line="360" w:lineRule="auto"/>
        <w:ind w:right="49"/>
        <w:contextualSpacing/>
        <w:jc w:val="both"/>
        <w:rPr>
          <w:rFonts w:ascii="Palatino Linotype" w:eastAsia="Palatino Linotype" w:hAnsi="Palatino Linotype" w:cs="Palatino Linotype"/>
          <w:b/>
          <w:sz w:val="24"/>
          <w:szCs w:val="24"/>
        </w:rPr>
      </w:pPr>
    </w:p>
    <w:p w14:paraId="270FF006" w14:textId="77777777" w:rsidR="00CA2264" w:rsidRPr="00C4741B" w:rsidRDefault="00CA2264" w:rsidP="00CA2264">
      <w:pPr>
        <w:widowControl w:val="0"/>
        <w:spacing w:line="360" w:lineRule="auto"/>
        <w:jc w:val="center"/>
        <w:rPr>
          <w:rFonts w:ascii="Palatino Linotype" w:eastAsia="Palatino Linotype" w:hAnsi="Palatino Linotype" w:cs="Palatino Linotype"/>
          <w:b/>
          <w:sz w:val="24"/>
          <w:szCs w:val="24"/>
        </w:rPr>
      </w:pPr>
      <w:r w:rsidRPr="00C4741B">
        <w:rPr>
          <w:rFonts w:ascii="Palatino Linotype" w:eastAsia="Palatino Linotype" w:hAnsi="Palatino Linotype" w:cs="Palatino Linotype"/>
          <w:b/>
          <w:sz w:val="24"/>
          <w:szCs w:val="24"/>
        </w:rPr>
        <w:t>C O N S I D E R A N D O S</w:t>
      </w:r>
    </w:p>
    <w:p w14:paraId="2977D499" w14:textId="77777777" w:rsidR="00CA2264" w:rsidRPr="00C4741B" w:rsidRDefault="00CA2264" w:rsidP="00CA2264">
      <w:pPr>
        <w:spacing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b/>
          <w:sz w:val="24"/>
          <w:szCs w:val="24"/>
        </w:rPr>
        <w:lastRenderedPageBreak/>
        <w:t>PRIMERO. COMPETENCIA.</w:t>
      </w:r>
      <w:r w:rsidRPr="00C4741B">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523B0D2" w14:textId="77777777" w:rsidR="00451EA8" w:rsidRPr="00C4741B" w:rsidRDefault="00CA2264" w:rsidP="00451EA8">
      <w:pPr>
        <w:pBdr>
          <w:top w:val="nil"/>
          <w:left w:val="nil"/>
          <w:bottom w:val="nil"/>
          <w:right w:val="nil"/>
          <w:between w:val="nil"/>
        </w:pBdr>
        <w:spacing w:after="240" w:line="360" w:lineRule="auto"/>
        <w:ind w:right="-150"/>
        <w:jc w:val="both"/>
        <w:rPr>
          <w:rFonts w:ascii="Palatino Linotype" w:eastAsia="Palatino Linotype" w:hAnsi="Palatino Linotype" w:cs="Palatino Linotype"/>
          <w:sz w:val="24"/>
          <w:szCs w:val="24"/>
        </w:rPr>
      </w:pPr>
      <w:r w:rsidRPr="00C4741B">
        <w:rPr>
          <w:rFonts w:ascii="Palatino Linotype" w:eastAsia="Times New Roman" w:hAnsi="Palatino Linotype" w:cs="Times New Roman"/>
          <w:b/>
          <w:bCs/>
          <w:color w:val="000000"/>
          <w:sz w:val="24"/>
          <w:szCs w:val="24"/>
        </w:rPr>
        <w:t>SEGUNDO. ANÁLISIS DE LAS CAUSALES DE IMPROCEDENCIA Y SOBRESEIMIENTO</w:t>
      </w:r>
      <w:r w:rsidRPr="00C4741B">
        <w:rPr>
          <w:rFonts w:ascii="Palatino Linotype" w:eastAsia="Times New Roman" w:hAnsi="Palatino Linotype" w:cs="Times New Roman"/>
          <w:b/>
          <w:bCs/>
          <w:color w:val="000000"/>
          <w:sz w:val="28"/>
          <w:szCs w:val="28"/>
        </w:rPr>
        <w:t xml:space="preserve">. </w:t>
      </w:r>
      <w:r w:rsidR="00451EA8" w:rsidRPr="00C4741B">
        <w:rPr>
          <w:rFonts w:ascii="Palatino Linotype" w:eastAsia="Palatino Linotype" w:hAnsi="Palatino Linotype" w:cs="Palatino Linotype"/>
          <w:sz w:val="24"/>
          <w:szCs w:val="24"/>
        </w:rPr>
        <w:t xml:space="preserve">Previo al análisis de las actuaciones que integran el expediente en el Sistema de Acceso a la Información Mexiquense, es importante primeramente enfatizar que el Derecho de Acceso a la Información Pública consiste en que la </w:t>
      </w:r>
      <w:r w:rsidR="00451EA8" w:rsidRPr="00C4741B">
        <w:rPr>
          <w:rFonts w:ascii="Palatino Linotype" w:eastAsia="Palatino Linotype" w:hAnsi="Palatino Linotype" w:cs="Palatino Linotype"/>
          <w:b/>
          <w:sz w:val="24"/>
          <w:szCs w:val="24"/>
          <w:u w:val="single"/>
        </w:rPr>
        <w:t>información solicitada conste en un soporte documental</w:t>
      </w:r>
      <w:r w:rsidR="00451EA8" w:rsidRPr="00C4741B">
        <w:rPr>
          <w:rFonts w:ascii="Palatino Linotype" w:eastAsia="Palatino Linotype" w:hAnsi="Palatino Linotype" w:cs="Palatino Linotype"/>
          <w:sz w:val="24"/>
          <w:szCs w:val="24"/>
        </w:rPr>
        <w:t xml:space="preserve"> en cualquiera de sus formas, a saber: expedientes, reportes, estudios, actas</w:t>
      </w:r>
      <w:r w:rsidR="00451EA8" w:rsidRPr="00C4741B">
        <w:rPr>
          <w:rFonts w:ascii="Palatino Linotype" w:eastAsia="Palatino Linotype" w:hAnsi="Palatino Linotype" w:cs="Palatino Linotype"/>
          <w:b/>
          <w:sz w:val="24"/>
          <w:szCs w:val="24"/>
        </w:rPr>
        <w:t>,</w:t>
      </w:r>
      <w:r w:rsidR="00451EA8" w:rsidRPr="00C4741B">
        <w:rPr>
          <w:rFonts w:ascii="Palatino Linotype" w:eastAsia="Palatino Linotype" w:hAnsi="Palatino Linotype" w:cs="Palatino Linotype"/>
          <w:sz w:val="24"/>
          <w:szCs w:val="24"/>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00451EA8" w:rsidRPr="00C4741B">
        <w:rPr>
          <w:rFonts w:ascii="Palatino Linotype" w:eastAsia="Palatino Linotype" w:hAnsi="Palatino Linotype" w:cs="Palatino Linotype"/>
          <w:sz w:val="24"/>
          <w:szCs w:val="24"/>
        </w:rPr>
        <w:lastRenderedPageBreak/>
        <w:t xml:space="preserve">visual, electrónico, informático u holográfico, de conformidad con el artículo 3, fracción XI de la Ley de la materia, el cual dispone lo siguiente: </w:t>
      </w:r>
    </w:p>
    <w:p w14:paraId="75434DD0" w14:textId="77777777" w:rsidR="00451EA8" w:rsidRPr="00C4741B" w:rsidRDefault="00451EA8" w:rsidP="00451EA8">
      <w:pPr>
        <w:ind w:left="851" w:right="901"/>
        <w:jc w:val="both"/>
        <w:rPr>
          <w:rFonts w:ascii="Palatino Linotype" w:eastAsia="Palatino Linotype" w:hAnsi="Palatino Linotype" w:cs="Palatino Linotype"/>
          <w:i/>
        </w:rPr>
      </w:pPr>
      <w:r w:rsidRPr="00C4741B">
        <w:rPr>
          <w:rFonts w:ascii="Palatino Linotype" w:eastAsia="Palatino Linotype" w:hAnsi="Palatino Linotype" w:cs="Palatino Linotype"/>
          <w:i/>
        </w:rPr>
        <w:t>“</w:t>
      </w:r>
      <w:r w:rsidRPr="00C4741B">
        <w:rPr>
          <w:rFonts w:ascii="Palatino Linotype" w:eastAsia="Palatino Linotype" w:hAnsi="Palatino Linotype" w:cs="Palatino Linotype"/>
          <w:b/>
          <w:i/>
        </w:rPr>
        <w:t xml:space="preserve">Artículo 3. </w:t>
      </w:r>
      <w:r w:rsidRPr="00C4741B">
        <w:rPr>
          <w:rFonts w:ascii="Palatino Linotype" w:eastAsia="Palatino Linotype" w:hAnsi="Palatino Linotype" w:cs="Palatino Linotype"/>
          <w:i/>
        </w:rPr>
        <w:t>Para los efectos de la presente Ley se entenderá por:</w:t>
      </w:r>
    </w:p>
    <w:p w14:paraId="320D2990" w14:textId="77777777" w:rsidR="00451EA8" w:rsidRPr="00C4741B" w:rsidRDefault="00451EA8" w:rsidP="00451EA8">
      <w:pPr>
        <w:ind w:left="851" w:right="850"/>
        <w:jc w:val="both"/>
        <w:rPr>
          <w:rFonts w:ascii="Palatino Linotype" w:eastAsia="Palatino Linotype" w:hAnsi="Palatino Linotype" w:cs="Palatino Linotype"/>
          <w:i/>
        </w:rPr>
      </w:pPr>
      <w:r w:rsidRPr="00C4741B">
        <w:rPr>
          <w:rFonts w:ascii="Palatino Linotype" w:eastAsia="Palatino Linotype" w:hAnsi="Palatino Linotype" w:cs="Palatino Linotype"/>
          <w:i/>
        </w:rPr>
        <w:t>…</w:t>
      </w:r>
    </w:p>
    <w:p w14:paraId="3E003CAC" w14:textId="77777777" w:rsidR="00451EA8" w:rsidRPr="00C4741B" w:rsidRDefault="00451EA8" w:rsidP="00451EA8">
      <w:pPr>
        <w:ind w:left="851" w:right="901"/>
        <w:jc w:val="both"/>
        <w:rPr>
          <w:rFonts w:ascii="Palatino Linotype" w:eastAsia="Palatino Linotype" w:hAnsi="Palatino Linotype" w:cs="Palatino Linotype"/>
          <w:i/>
        </w:rPr>
      </w:pPr>
      <w:r w:rsidRPr="00C4741B">
        <w:rPr>
          <w:rFonts w:ascii="Palatino Linotype" w:eastAsia="Palatino Linotype" w:hAnsi="Palatino Linotype" w:cs="Palatino Linotype"/>
          <w:b/>
          <w:i/>
        </w:rPr>
        <w:t>XI. Documento:</w:t>
      </w:r>
      <w:r w:rsidRPr="00C4741B">
        <w:rPr>
          <w:rFonts w:ascii="Palatino Linotype" w:eastAsia="Palatino Linotype" w:hAnsi="Palatino Linotype" w:cs="Palatino Linotype"/>
          <w:i/>
        </w:rPr>
        <w:t xml:space="preserve"> Los expedientes, reportes, estudios, actas, resoluciones,</w:t>
      </w:r>
      <w:r w:rsidRPr="00C4741B">
        <w:rPr>
          <w:rFonts w:ascii="Palatino Linotype" w:eastAsia="Palatino Linotype" w:hAnsi="Palatino Linotype" w:cs="Palatino Linotype"/>
          <w:b/>
          <w:i/>
        </w:rPr>
        <w:t xml:space="preserve"> </w:t>
      </w:r>
      <w:r w:rsidRPr="00C4741B">
        <w:rPr>
          <w:rFonts w:ascii="Palatino Linotype" w:eastAsia="Palatino Linotype" w:hAnsi="Palatino Linotype" w:cs="Palatino Linotype"/>
          <w:i/>
        </w:rPr>
        <w:t xml:space="preserve">oficios, correspondencia, acuerdos, directivas, directrices, circulares, contratos, </w:t>
      </w:r>
    </w:p>
    <w:p w14:paraId="2A2477A4" w14:textId="77777777" w:rsidR="00451EA8" w:rsidRPr="00C4741B" w:rsidRDefault="00451EA8" w:rsidP="00451EA8">
      <w:pPr>
        <w:ind w:left="851" w:right="901"/>
        <w:jc w:val="both"/>
        <w:rPr>
          <w:rFonts w:ascii="Palatino Linotype" w:eastAsia="Palatino Linotype" w:hAnsi="Palatino Linotype" w:cs="Palatino Linotype"/>
          <w:i/>
        </w:rPr>
      </w:pPr>
      <w:r w:rsidRPr="00C4741B">
        <w:rPr>
          <w:rFonts w:ascii="Palatino Linotype" w:eastAsia="Palatino Linotype" w:hAnsi="Palatino Linotype" w:cs="Palatino Linotype"/>
          <w:i/>
        </w:rPr>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40E8A4C" w14:textId="77777777" w:rsidR="00451EA8" w:rsidRPr="00C4741B" w:rsidRDefault="00451EA8" w:rsidP="00451EA8">
      <w:pPr>
        <w:ind w:left="851" w:right="901"/>
        <w:jc w:val="both"/>
        <w:rPr>
          <w:rFonts w:ascii="Palatino Linotype" w:eastAsia="Palatino Linotype" w:hAnsi="Palatino Linotype" w:cs="Palatino Linotype"/>
          <w:i/>
        </w:rPr>
      </w:pPr>
      <w:r w:rsidRPr="00C4741B">
        <w:rPr>
          <w:rFonts w:ascii="Palatino Linotype" w:eastAsia="Palatino Linotype" w:hAnsi="Palatino Linotype" w:cs="Palatino Linotype"/>
          <w:b/>
          <w:i/>
        </w:rPr>
        <w:t>…</w:t>
      </w:r>
      <w:r w:rsidRPr="00C4741B">
        <w:rPr>
          <w:rFonts w:ascii="Palatino Linotype" w:eastAsia="Palatino Linotype" w:hAnsi="Palatino Linotype" w:cs="Palatino Linotype"/>
          <w:i/>
        </w:rPr>
        <w:t>”</w:t>
      </w:r>
    </w:p>
    <w:p w14:paraId="4CDC5688" w14:textId="77777777" w:rsidR="00451EA8" w:rsidRPr="00C4741B" w:rsidRDefault="00451EA8" w:rsidP="00451EA8">
      <w:pPr>
        <w:ind w:left="851" w:right="901"/>
        <w:jc w:val="both"/>
        <w:rPr>
          <w:rFonts w:ascii="Palatino Linotype" w:eastAsia="Palatino Linotype" w:hAnsi="Palatino Linotype" w:cs="Palatino Linotype"/>
          <w:i/>
        </w:rPr>
      </w:pPr>
      <w:r w:rsidRPr="00C4741B">
        <w:rPr>
          <w:rFonts w:ascii="Palatino Linotype" w:eastAsia="Palatino Linotype" w:hAnsi="Palatino Linotype" w:cs="Palatino Linotype"/>
          <w:i/>
        </w:rPr>
        <w:t>(Énfasis añadido)</w:t>
      </w:r>
    </w:p>
    <w:p w14:paraId="3BF07FD7" w14:textId="77777777" w:rsidR="00451EA8" w:rsidRPr="00C4741B" w:rsidRDefault="00451EA8" w:rsidP="00451EA8">
      <w:pPr>
        <w:spacing w:after="0" w:line="360" w:lineRule="auto"/>
        <w:ind w:left="851" w:right="850"/>
        <w:jc w:val="both"/>
        <w:rPr>
          <w:rFonts w:ascii="Palatino Linotype" w:eastAsia="Palatino Linotype" w:hAnsi="Palatino Linotype" w:cs="Palatino Linotype"/>
        </w:rPr>
      </w:pPr>
    </w:p>
    <w:p w14:paraId="14652C2E" w14:textId="77777777" w:rsidR="00451EA8" w:rsidRPr="00C4741B" w:rsidRDefault="00451EA8" w:rsidP="00451EA8">
      <w:pPr>
        <w:spacing w:after="0"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85CA8B9" w14:textId="77777777" w:rsidR="00451EA8" w:rsidRPr="00C4741B" w:rsidRDefault="00451EA8" w:rsidP="00451EA8">
      <w:pPr>
        <w:ind w:left="851" w:right="850"/>
        <w:jc w:val="both"/>
        <w:rPr>
          <w:rFonts w:ascii="Palatino Linotype" w:eastAsia="Palatino Linotype" w:hAnsi="Palatino Linotype" w:cs="Palatino Linotype"/>
          <w:sz w:val="20"/>
          <w:szCs w:val="20"/>
        </w:rPr>
      </w:pPr>
    </w:p>
    <w:p w14:paraId="65C163AC" w14:textId="77777777" w:rsidR="00451EA8" w:rsidRPr="00C4741B" w:rsidRDefault="00451EA8" w:rsidP="00451EA8">
      <w:pPr>
        <w:ind w:left="851" w:right="901"/>
        <w:jc w:val="both"/>
        <w:rPr>
          <w:rFonts w:ascii="Palatino Linotype" w:eastAsia="Palatino Linotype" w:hAnsi="Palatino Linotype" w:cs="Palatino Linotype"/>
          <w:b/>
          <w:i/>
        </w:rPr>
      </w:pPr>
      <w:r w:rsidRPr="00C4741B">
        <w:rPr>
          <w:rFonts w:ascii="Palatino Linotype" w:eastAsia="Palatino Linotype" w:hAnsi="Palatino Linotype" w:cs="Palatino Linotype"/>
          <w:b/>
        </w:rPr>
        <w:t>“</w:t>
      </w:r>
      <w:r w:rsidRPr="00C4741B">
        <w:rPr>
          <w:rFonts w:ascii="Palatino Linotype" w:eastAsia="Palatino Linotype" w:hAnsi="Palatino Linotype" w:cs="Palatino Linotype"/>
          <w:b/>
          <w:i/>
        </w:rPr>
        <w:t>CRITERIO 0002-11</w:t>
      </w:r>
    </w:p>
    <w:p w14:paraId="4719AC9A" w14:textId="77777777" w:rsidR="00451EA8" w:rsidRPr="00C4741B" w:rsidRDefault="00451EA8" w:rsidP="00451EA8">
      <w:pPr>
        <w:ind w:left="851" w:right="901"/>
        <w:jc w:val="both"/>
        <w:rPr>
          <w:rFonts w:ascii="Palatino Linotype" w:eastAsia="Palatino Linotype" w:hAnsi="Palatino Linotype" w:cs="Palatino Linotype"/>
          <w:i/>
        </w:rPr>
      </w:pPr>
      <w:r w:rsidRPr="00C4741B">
        <w:rPr>
          <w:rFonts w:ascii="Palatino Linotype" w:eastAsia="Palatino Linotype" w:hAnsi="Palatino Linotype" w:cs="Palatino Linotype"/>
          <w:b/>
          <w:i/>
          <w:u w:val="single"/>
        </w:rPr>
        <w:t>INFORMACIÓN PÚBLICA, CONCEPTO DE, EN MATERIA DE TRANSPARENCIA. INTERPRETACIÓN SISTEMÁTICA DE LOS ARTÍCULOS 2°, FRACCIÓN V, XV, Y XVI, 3°, 4°, 11 Y 41.</w:t>
      </w:r>
      <w:r w:rsidRPr="00C4741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w:t>
      </w:r>
      <w:r w:rsidRPr="00C4741B">
        <w:rPr>
          <w:rFonts w:ascii="Palatino Linotype" w:eastAsia="Palatino Linotype" w:hAnsi="Palatino Linotype" w:cs="Palatino Linotype"/>
          <w:i/>
        </w:rPr>
        <w:lastRenderedPageBreak/>
        <w:t>registros y documentos públicos, administrados, generados o en posesión de los órganos u organismos públicos, en virtud del ejercicio de sus funciones de derecho público, sin importar su fuente, soporte o fecha de elaboración.</w:t>
      </w:r>
    </w:p>
    <w:p w14:paraId="3EFF7819" w14:textId="77777777" w:rsidR="00451EA8" w:rsidRPr="00C4741B" w:rsidRDefault="00451EA8" w:rsidP="00451EA8">
      <w:pPr>
        <w:ind w:left="851" w:right="850"/>
        <w:jc w:val="both"/>
        <w:rPr>
          <w:rFonts w:ascii="Palatino Linotype" w:eastAsia="Palatino Linotype" w:hAnsi="Palatino Linotype" w:cs="Palatino Linotype"/>
          <w:i/>
        </w:rPr>
      </w:pPr>
      <w:r w:rsidRPr="00C4741B">
        <w:rPr>
          <w:rFonts w:ascii="Palatino Linotype" w:eastAsia="Palatino Linotype" w:hAnsi="Palatino Linotype" w:cs="Palatino Linotype"/>
          <w:i/>
        </w:rPr>
        <w:t>En consecuencia el acceso a la información se refiere a que se cumplan cualquiera de los siguientes tres supuestos:</w:t>
      </w:r>
    </w:p>
    <w:p w14:paraId="69AF1CFD" w14:textId="77777777" w:rsidR="00451EA8" w:rsidRPr="00C4741B" w:rsidRDefault="00451EA8" w:rsidP="00451EA8">
      <w:pPr>
        <w:ind w:left="851" w:right="901"/>
        <w:jc w:val="both"/>
        <w:rPr>
          <w:rFonts w:ascii="Palatino Linotype" w:eastAsia="Palatino Linotype" w:hAnsi="Palatino Linotype" w:cs="Palatino Linotype"/>
          <w:i/>
        </w:rPr>
      </w:pPr>
      <w:r w:rsidRPr="00C4741B">
        <w:rPr>
          <w:rFonts w:ascii="Palatino Linotype" w:eastAsia="Palatino Linotype" w:hAnsi="Palatino Linotype" w:cs="Palatino Linotype"/>
          <w:i/>
        </w:rPr>
        <w:t xml:space="preserve">1) Que se trate de información </w:t>
      </w:r>
      <w:r w:rsidRPr="00C4741B">
        <w:rPr>
          <w:rFonts w:ascii="Palatino Linotype" w:eastAsia="Palatino Linotype" w:hAnsi="Palatino Linotype" w:cs="Palatino Linotype"/>
          <w:b/>
          <w:i/>
          <w:u w:val="single"/>
        </w:rPr>
        <w:t>registrada en cualquier soporte documental</w:t>
      </w:r>
      <w:r w:rsidRPr="00C4741B">
        <w:rPr>
          <w:rFonts w:ascii="Palatino Linotype" w:eastAsia="Palatino Linotype" w:hAnsi="Palatino Linotype" w:cs="Palatino Linotype"/>
          <w:i/>
        </w:rPr>
        <w:t>, que en ejercicio de las atribuciones conferidas, sea generada por los Sujetos Obligados;</w:t>
      </w:r>
    </w:p>
    <w:p w14:paraId="7DF801CE" w14:textId="77777777" w:rsidR="00451EA8" w:rsidRPr="00C4741B" w:rsidRDefault="00451EA8" w:rsidP="00451EA8">
      <w:pPr>
        <w:ind w:left="851" w:right="901"/>
        <w:jc w:val="both"/>
        <w:rPr>
          <w:rFonts w:ascii="Palatino Linotype" w:eastAsia="Palatino Linotype" w:hAnsi="Palatino Linotype" w:cs="Palatino Linotype"/>
          <w:i/>
        </w:rPr>
      </w:pPr>
      <w:r w:rsidRPr="00C4741B">
        <w:rPr>
          <w:rFonts w:ascii="Palatino Linotype" w:eastAsia="Palatino Linotype" w:hAnsi="Palatino Linotype" w:cs="Palatino Linotype"/>
          <w:i/>
        </w:rPr>
        <w:t xml:space="preserve">2) Que se trate de información </w:t>
      </w:r>
      <w:r w:rsidRPr="00C4741B">
        <w:rPr>
          <w:rFonts w:ascii="Palatino Linotype" w:eastAsia="Palatino Linotype" w:hAnsi="Palatino Linotype" w:cs="Palatino Linotype"/>
          <w:b/>
          <w:i/>
          <w:u w:val="single"/>
        </w:rPr>
        <w:t>registrada en cualquier soporte documental</w:t>
      </w:r>
      <w:r w:rsidRPr="00C4741B">
        <w:rPr>
          <w:rFonts w:ascii="Palatino Linotype" w:eastAsia="Palatino Linotype" w:hAnsi="Palatino Linotype" w:cs="Palatino Linotype"/>
          <w:i/>
        </w:rPr>
        <w:t>, que en ejercicio de las atribuciones conferidas, sea administrada por los Sujetos Obligados, y</w:t>
      </w:r>
    </w:p>
    <w:p w14:paraId="2E6A2B41" w14:textId="77777777" w:rsidR="00451EA8" w:rsidRPr="00C4741B" w:rsidRDefault="00451EA8" w:rsidP="00451EA8">
      <w:pPr>
        <w:ind w:left="851" w:right="901"/>
        <w:jc w:val="both"/>
        <w:rPr>
          <w:rFonts w:ascii="Palatino Linotype" w:eastAsia="Palatino Linotype" w:hAnsi="Palatino Linotype" w:cs="Palatino Linotype"/>
          <w:i/>
        </w:rPr>
      </w:pPr>
      <w:r w:rsidRPr="00C4741B">
        <w:rPr>
          <w:rFonts w:ascii="Palatino Linotype" w:eastAsia="Palatino Linotype" w:hAnsi="Palatino Linotype" w:cs="Palatino Linotype"/>
          <w:i/>
        </w:rPr>
        <w:t xml:space="preserve">3) Que se trate de información </w:t>
      </w:r>
      <w:r w:rsidRPr="00C4741B">
        <w:rPr>
          <w:rFonts w:ascii="Palatino Linotype" w:eastAsia="Palatino Linotype" w:hAnsi="Palatino Linotype" w:cs="Palatino Linotype"/>
          <w:b/>
          <w:i/>
          <w:u w:val="single"/>
        </w:rPr>
        <w:t>registrada en cualquier soporte documental</w:t>
      </w:r>
      <w:r w:rsidRPr="00C4741B">
        <w:rPr>
          <w:rFonts w:ascii="Palatino Linotype" w:eastAsia="Palatino Linotype" w:hAnsi="Palatino Linotype" w:cs="Palatino Linotype"/>
          <w:i/>
        </w:rPr>
        <w:t>, que en ejercicio de las atribuciones conferidas, se encuentre en posesión de los Sujetos Obligados.” (Sic)</w:t>
      </w:r>
    </w:p>
    <w:p w14:paraId="3A0A3A59" w14:textId="77777777" w:rsidR="00451EA8" w:rsidRPr="00C4741B" w:rsidRDefault="00451EA8" w:rsidP="00451EA8">
      <w:pPr>
        <w:ind w:left="851" w:right="901"/>
        <w:jc w:val="both"/>
        <w:rPr>
          <w:rFonts w:ascii="Palatino Linotype" w:eastAsia="Palatino Linotype" w:hAnsi="Palatino Linotype" w:cs="Palatino Linotype"/>
          <w:i/>
        </w:rPr>
      </w:pPr>
    </w:p>
    <w:p w14:paraId="356D4B17" w14:textId="77777777" w:rsidR="00451EA8" w:rsidRPr="00C4741B" w:rsidRDefault="00451EA8" w:rsidP="00451EA8">
      <w:pPr>
        <w:ind w:left="851" w:right="901"/>
        <w:jc w:val="both"/>
        <w:rPr>
          <w:rFonts w:ascii="Palatino Linotype" w:eastAsia="Palatino Linotype" w:hAnsi="Palatino Linotype" w:cs="Palatino Linotype"/>
          <w:i/>
        </w:rPr>
      </w:pPr>
      <w:r w:rsidRPr="00C4741B">
        <w:rPr>
          <w:rFonts w:ascii="Palatino Linotype" w:eastAsia="Palatino Linotype" w:hAnsi="Palatino Linotype" w:cs="Palatino Linotype"/>
          <w:i/>
        </w:rPr>
        <w:t>(Énfasis añadido)</w:t>
      </w:r>
    </w:p>
    <w:p w14:paraId="3CE67444" w14:textId="77777777" w:rsidR="00451EA8" w:rsidRPr="00C4741B" w:rsidRDefault="00451EA8" w:rsidP="00451EA8">
      <w:pPr>
        <w:spacing w:after="0" w:line="360" w:lineRule="auto"/>
        <w:jc w:val="both"/>
        <w:rPr>
          <w:rFonts w:ascii="Palatino Linotype" w:eastAsia="Palatino Linotype" w:hAnsi="Palatino Linotype" w:cs="Palatino Linotype"/>
        </w:rPr>
      </w:pPr>
    </w:p>
    <w:p w14:paraId="70073668" w14:textId="77777777" w:rsidR="00451EA8" w:rsidRPr="00C4741B" w:rsidRDefault="00451EA8" w:rsidP="00451EA8">
      <w:pPr>
        <w:spacing w:after="0"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sz w:val="24"/>
          <w:szCs w:val="24"/>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sidRPr="00C4741B">
        <w:rPr>
          <w:rFonts w:ascii="Palatino Linotype" w:eastAsia="Palatino Linotype" w:hAnsi="Palatino Linotype" w:cs="Palatino Linotype"/>
          <w:b/>
          <w:sz w:val="24"/>
          <w:szCs w:val="24"/>
        </w:rPr>
        <w:t>SUJETO OBLIGADO</w:t>
      </w:r>
      <w:r w:rsidRPr="00C4741B">
        <w:rPr>
          <w:rFonts w:ascii="Palatino Linotype" w:eastAsia="Palatino Linotype" w:hAnsi="Palatino Linotype" w:cs="Palatino Linotype"/>
          <w:sz w:val="24"/>
          <w:szCs w:val="24"/>
        </w:rPr>
        <w:t xml:space="preserve"> la generó o porque como parte del ejercicio de sus funciones la recibió y por consiguiente, la administra y posee. </w:t>
      </w:r>
    </w:p>
    <w:p w14:paraId="5FBF2E96" w14:textId="77777777" w:rsidR="00451EA8" w:rsidRPr="00C4741B" w:rsidRDefault="00451EA8" w:rsidP="00451EA8">
      <w:pPr>
        <w:spacing w:after="0" w:line="360" w:lineRule="auto"/>
        <w:jc w:val="both"/>
        <w:rPr>
          <w:rFonts w:ascii="Palatino Linotype" w:eastAsia="Palatino Linotype" w:hAnsi="Palatino Linotype" w:cs="Palatino Linotype"/>
          <w:sz w:val="24"/>
          <w:szCs w:val="24"/>
        </w:rPr>
      </w:pPr>
    </w:p>
    <w:p w14:paraId="446B259B" w14:textId="77777777" w:rsidR="00451EA8" w:rsidRPr="00C4741B" w:rsidRDefault="00451EA8" w:rsidP="00451EA8">
      <w:pPr>
        <w:spacing w:after="40"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sz w:val="24"/>
          <w:szCs w:val="24"/>
        </w:rPr>
        <w:t xml:space="preserve">En este orden de ideas, es pertinente recordar que de las constancias que integran el expediente de recurso de revisión al rubro indicado, el entonces solicitante requirió: </w:t>
      </w:r>
    </w:p>
    <w:p w14:paraId="5D8E817A" w14:textId="77777777" w:rsidR="009855EB" w:rsidRPr="00C4741B" w:rsidRDefault="009855EB" w:rsidP="00CA2264">
      <w:pPr>
        <w:spacing w:before="240" w:after="240" w:line="360" w:lineRule="auto"/>
        <w:jc w:val="both"/>
        <w:rPr>
          <w:rFonts w:ascii="Palatino Linotype" w:eastAsia="Times New Roman" w:hAnsi="Palatino Linotype" w:cs="Times New Roman"/>
          <w:b/>
          <w:bCs/>
          <w:color w:val="000000"/>
          <w:sz w:val="28"/>
          <w:szCs w:val="28"/>
        </w:rPr>
      </w:pPr>
    </w:p>
    <w:p w14:paraId="3F09FAD0" w14:textId="77777777" w:rsidR="00451EA8" w:rsidRPr="00C4741B" w:rsidRDefault="00451EA8" w:rsidP="00451EA8">
      <w:pPr>
        <w:spacing w:before="240" w:after="240" w:line="276" w:lineRule="auto"/>
        <w:ind w:left="851" w:right="900"/>
        <w:jc w:val="both"/>
        <w:rPr>
          <w:rFonts w:ascii="Palatino Linotype" w:eastAsia="Palatino Linotype" w:hAnsi="Palatino Linotype" w:cs="Palatino Linotype"/>
          <w:i/>
          <w:color w:val="000000"/>
        </w:rPr>
      </w:pPr>
      <w:r w:rsidRPr="00C4741B">
        <w:rPr>
          <w:rFonts w:ascii="Palatino Linotype" w:eastAsia="Palatino Linotype" w:hAnsi="Palatino Linotype" w:cs="Palatino Linotype"/>
          <w:i/>
          <w:color w:val="000000"/>
        </w:rPr>
        <w:lastRenderedPageBreak/>
        <w:t xml:space="preserve">“d acuerdo a la jornada de trabajo del H. Ayuntamiento de valle de </w:t>
      </w:r>
      <w:proofErr w:type="spellStart"/>
      <w:r w:rsidRPr="00C4741B">
        <w:rPr>
          <w:rFonts w:ascii="Palatino Linotype" w:eastAsia="Palatino Linotype" w:hAnsi="Palatino Linotype" w:cs="Palatino Linotype"/>
          <w:i/>
          <w:color w:val="000000"/>
        </w:rPr>
        <w:t>chalco</w:t>
      </w:r>
      <w:proofErr w:type="spellEnd"/>
      <w:r w:rsidRPr="00C4741B">
        <w:rPr>
          <w:rFonts w:ascii="Palatino Linotype" w:eastAsia="Palatino Linotype" w:hAnsi="Palatino Linotype" w:cs="Palatino Linotype"/>
          <w:i/>
          <w:color w:val="000000"/>
        </w:rPr>
        <w:t xml:space="preserve"> solidaridad es de lunes a viernes de 09: am a 17:00 pm y </w:t>
      </w:r>
      <w:proofErr w:type="spellStart"/>
      <w:r w:rsidRPr="00C4741B">
        <w:rPr>
          <w:rFonts w:ascii="Palatino Linotype" w:eastAsia="Palatino Linotype" w:hAnsi="Palatino Linotype" w:cs="Palatino Linotype"/>
          <w:i/>
          <w:color w:val="000000"/>
        </w:rPr>
        <w:t>sabados</w:t>
      </w:r>
      <w:proofErr w:type="spellEnd"/>
      <w:r w:rsidRPr="00C4741B">
        <w:rPr>
          <w:rFonts w:ascii="Palatino Linotype" w:eastAsia="Palatino Linotype" w:hAnsi="Palatino Linotype" w:cs="Palatino Linotype"/>
          <w:i/>
          <w:color w:val="000000"/>
        </w:rPr>
        <w:t xml:space="preserve"> de 09:00 a 13:00 horas </w:t>
      </w:r>
      <w:r w:rsidRPr="00C4741B">
        <w:rPr>
          <w:rFonts w:ascii="Palatino Linotype" w:eastAsia="Palatino Linotype" w:hAnsi="Palatino Linotype" w:cs="Palatino Linotype"/>
          <w:b/>
          <w:i/>
          <w:color w:val="000000"/>
          <w:u w:val="single"/>
        </w:rPr>
        <w:t xml:space="preserve">como se desempeña el director de </w:t>
      </w:r>
      <w:proofErr w:type="spellStart"/>
      <w:r w:rsidRPr="00C4741B">
        <w:rPr>
          <w:rFonts w:ascii="Palatino Linotype" w:eastAsia="Palatino Linotype" w:hAnsi="Palatino Linotype" w:cs="Palatino Linotype"/>
          <w:b/>
          <w:i/>
          <w:color w:val="000000"/>
          <w:u w:val="single"/>
        </w:rPr>
        <w:t>atencion</w:t>
      </w:r>
      <w:proofErr w:type="spellEnd"/>
      <w:r w:rsidRPr="00C4741B">
        <w:rPr>
          <w:rFonts w:ascii="Palatino Linotype" w:eastAsia="Palatino Linotype" w:hAnsi="Palatino Linotype" w:cs="Palatino Linotype"/>
          <w:b/>
          <w:i/>
          <w:color w:val="000000"/>
          <w:u w:val="single"/>
        </w:rPr>
        <w:t xml:space="preserve"> a la salud si tiene que cubrir su guardia en el </w:t>
      </w:r>
      <w:proofErr w:type="spellStart"/>
      <w:r w:rsidRPr="00C4741B">
        <w:rPr>
          <w:rFonts w:ascii="Palatino Linotype" w:eastAsia="Palatino Linotype" w:hAnsi="Palatino Linotype" w:cs="Palatino Linotype"/>
          <w:b/>
          <w:i/>
          <w:color w:val="000000"/>
          <w:u w:val="single"/>
        </w:rPr>
        <w:t>area</w:t>
      </w:r>
      <w:proofErr w:type="spellEnd"/>
      <w:r w:rsidRPr="00C4741B">
        <w:rPr>
          <w:rFonts w:ascii="Palatino Linotype" w:eastAsia="Palatino Linotype" w:hAnsi="Palatino Linotype" w:cs="Palatino Linotype"/>
          <w:b/>
          <w:i/>
          <w:color w:val="000000"/>
          <w:u w:val="single"/>
        </w:rPr>
        <w:t xml:space="preserve"> de urgencias en el hospital </w:t>
      </w:r>
      <w:proofErr w:type="spellStart"/>
      <w:r w:rsidRPr="00C4741B">
        <w:rPr>
          <w:rFonts w:ascii="Palatino Linotype" w:eastAsia="Palatino Linotype" w:hAnsi="Palatino Linotype" w:cs="Palatino Linotype"/>
          <w:b/>
          <w:i/>
          <w:color w:val="000000"/>
          <w:u w:val="single"/>
        </w:rPr>
        <w:t>fernando</w:t>
      </w:r>
      <w:proofErr w:type="spellEnd"/>
      <w:r w:rsidRPr="00C4741B">
        <w:rPr>
          <w:rFonts w:ascii="Palatino Linotype" w:eastAsia="Palatino Linotype" w:hAnsi="Palatino Linotype" w:cs="Palatino Linotype"/>
          <w:b/>
          <w:i/>
          <w:color w:val="000000"/>
          <w:u w:val="single"/>
        </w:rPr>
        <w:t xml:space="preserve"> </w:t>
      </w:r>
      <w:proofErr w:type="spellStart"/>
      <w:r w:rsidRPr="00C4741B">
        <w:rPr>
          <w:rFonts w:ascii="Palatino Linotype" w:eastAsia="Palatino Linotype" w:hAnsi="Palatino Linotype" w:cs="Palatino Linotype"/>
          <w:b/>
          <w:i/>
          <w:color w:val="000000"/>
          <w:u w:val="single"/>
        </w:rPr>
        <w:t>quiroz</w:t>
      </w:r>
      <w:proofErr w:type="spellEnd"/>
      <w:r w:rsidRPr="00C4741B">
        <w:rPr>
          <w:rFonts w:ascii="Palatino Linotype" w:eastAsia="Palatino Linotype" w:hAnsi="Palatino Linotype" w:cs="Palatino Linotype"/>
          <w:i/>
          <w:color w:val="000000"/>
        </w:rPr>
        <w:t xml:space="preserve"> con un horario de lunes a viernes de 08:00 am a 16:00 horas “(Sic)</w:t>
      </w:r>
    </w:p>
    <w:p w14:paraId="7CE7E110" w14:textId="77777777" w:rsidR="00451EA8" w:rsidRPr="00C4741B" w:rsidRDefault="00451EA8" w:rsidP="00CA2264">
      <w:pPr>
        <w:spacing w:before="240" w:after="240" w:line="360" w:lineRule="auto"/>
        <w:jc w:val="both"/>
        <w:rPr>
          <w:rFonts w:ascii="Palatino Linotype" w:eastAsia="Times New Roman" w:hAnsi="Palatino Linotype" w:cs="Times New Roman"/>
          <w:b/>
          <w:bCs/>
          <w:color w:val="FF0000"/>
          <w:sz w:val="28"/>
          <w:szCs w:val="28"/>
        </w:rPr>
      </w:pPr>
      <w:r w:rsidRPr="00C4741B">
        <w:rPr>
          <w:rFonts w:ascii="Palatino Linotype" w:eastAsia="Palatino Linotype" w:hAnsi="Palatino Linotype" w:cs="Palatino Linotype"/>
          <w:sz w:val="24"/>
          <w:szCs w:val="24"/>
        </w:rPr>
        <w:t>Como se advierte, el particular planteó una cuestión con la que pretendió se le informara como se desempeña el Director de Atención a la S</w:t>
      </w:r>
      <w:r w:rsidR="00F52887" w:rsidRPr="00C4741B">
        <w:rPr>
          <w:rFonts w:ascii="Palatino Linotype" w:eastAsia="Palatino Linotype" w:hAnsi="Palatino Linotype" w:cs="Palatino Linotype"/>
          <w:sz w:val="24"/>
          <w:szCs w:val="24"/>
        </w:rPr>
        <w:t xml:space="preserve">alud, </w:t>
      </w:r>
      <w:r w:rsidRPr="00C4741B">
        <w:rPr>
          <w:rFonts w:ascii="Palatino Linotype" w:eastAsia="Palatino Linotype" w:hAnsi="Palatino Linotype" w:cs="Palatino Linotype"/>
          <w:sz w:val="24"/>
          <w:szCs w:val="24"/>
        </w:rPr>
        <w:t xml:space="preserve">si tiene que cubrir su guardia en el área de urgencias en el hospital Fernando Quiroz,  situación que conlleva a precisar que con tal pronunciamiento el particular no pretendió ejercer su derecho de acceso a la información pública; sino que por este medio presentó una interrogante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sidRPr="00C4741B">
        <w:rPr>
          <w:rFonts w:ascii="Palatino Linotype" w:eastAsia="Palatino Linotype" w:hAnsi="Palatino Linotype" w:cs="Palatino Linotype"/>
          <w:b/>
          <w:sz w:val="24"/>
          <w:szCs w:val="24"/>
        </w:rPr>
        <w:t>SUJETO OBLIGADO</w:t>
      </w:r>
      <w:r w:rsidRPr="00C4741B">
        <w:rPr>
          <w:rFonts w:ascii="Palatino Linotype" w:eastAsia="Palatino Linotype" w:hAnsi="Palatino Linotype" w:cs="Palatino Linotype"/>
          <w:sz w:val="24"/>
          <w:szCs w:val="24"/>
        </w:rPr>
        <w:t>.</w:t>
      </w:r>
    </w:p>
    <w:p w14:paraId="66B22B68" w14:textId="77777777" w:rsidR="00451EA8" w:rsidRPr="00C4741B" w:rsidRDefault="00451EA8" w:rsidP="00CA2264">
      <w:pPr>
        <w:spacing w:before="240" w:after="240" w:line="360" w:lineRule="auto"/>
        <w:jc w:val="both"/>
        <w:rPr>
          <w:rFonts w:ascii="Palatino Linotype" w:eastAsia="Times New Roman" w:hAnsi="Palatino Linotype" w:cs="Times New Roman"/>
          <w:b/>
          <w:bCs/>
          <w:color w:val="FF0000"/>
          <w:sz w:val="28"/>
          <w:szCs w:val="28"/>
        </w:rPr>
      </w:pPr>
      <w:r w:rsidRPr="00C4741B">
        <w:rPr>
          <w:rFonts w:ascii="Palatino Linotype" w:eastAsia="Palatino Linotype" w:hAnsi="Palatino Linotype" w:cs="Palatino Linotype"/>
          <w:sz w:val="24"/>
          <w:szCs w:val="24"/>
        </w:rPr>
        <w:t>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w:t>
      </w:r>
    </w:p>
    <w:p w14:paraId="5C3813B7" w14:textId="77777777" w:rsidR="00451EA8" w:rsidRPr="00C4741B" w:rsidRDefault="00451EA8" w:rsidP="00451EA8">
      <w:pPr>
        <w:spacing w:after="0" w:line="360" w:lineRule="auto"/>
        <w:jc w:val="both"/>
        <w:rPr>
          <w:rFonts w:ascii="Palatino Linotype" w:eastAsia="Palatino Linotype" w:hAnsi="Palatino Linotype" w:cs="Palatino Linotype"/>
          <w:i/>
          <w:sz w:val="24"/>
          <w:szCs w:val="24"/>
        </w:rPr>
      </w:pPr>
      <w:r w:rsidRPr="00C4741B">
        <w:rPr>
          <w:rFonts w:ascii="Palatino Linotype" w:eastAsia="Palatino Linotype" w:hAnsi="Palatino Linotype" w:cs="Palatino Linotype"/>
          <w:sz w:val="24"/>
          <w:szCs w:val="24"/>
        </w:rPr>
        <w:lastRenderedPageBreak/>
        <w:t xml:space="preserve">A efecto de sustentar lo anterior, es preciso mencionar que David Cienfuegos Salgado, concibe al derecho de petición como </w:t>
      </w:r>
      <w:r w:rsidRPr="00C4741B">
        <w:rPr>
          <w:rFonts w:ascii="Palatino Linotype" w:eastAsia="Palatino Linotype" w:hAnsi="Palatino Linotype" w:cs="Palatino Linotype"/>
          <w:i/>
          <w:sz w:val="24"/>
          <w:szCs w:val="24"/>
        </w:rPr>
        <w:t>“</w:t>
      </w:r>
      <w:r w:rsidRPr="00C4741B">
        <w:rPr>
          <w:rFonts w:ascii="Palatino Linotype" w:eastAsia="Palatino Linotype" w:hAnsi="Palatino Linotype" w:cs="Palatino Linotype"/>
          <w:b/>
          <w:i/>
          <w:sz w:val="24"/>
          <w:szCs w:val="24"/>
          <w:u w:val="single"/>
        </w:rPr>
        <w:t>el derecho de toda persona a ser escuchado por quienes ejercen el poder públic</w:t>
      </w:r>
      <w:r w:rsidRPr="00C4741B">
        <w:rPr>
          <w:rFonts w:ascii="Palatino Linotype" w:eastAsia="Palatino Linotype" w:hAnsi="Palatino Linotype" w:cs="Palatino Linotype"/>
          <w:i/>
          <w:sz w:val="24"/>
          <w:szCs w:val="24"/>
        </w:rPr>
        <w:t>o.</w:t>
      </w:r>
      <w:r w:rsidRPr="00C4741B">
        <w:rPr>
          <w:rFonts w:ascii="Palatino Linotype" w:eastAsia="Palatino Linotype" w:hAnsi="Palatino Linotype" w:cs="Palatino Linotype"/>
          <w:i/>
          <w:sz w:val="24"/>
          <w:szCs w:val="24"/>
          <w:vertAlign w:val="superscript"/>
        </w:rPr>
        <w:t xml:space="preserve"> </w:t>
      </w:r>
      <w:r w:rsidRPr="00C4741B">
        <w:rPr>
          <w:rFonts w:ascii="Palatino Linotype" w:eastAsia="Palatino Linotype" w:hAnsi="Palatino Linotype" w:cs="Palatino Linotype"/>
          <w:i/>
          <w:sz w:val="24"/>
          <w:szCs w:val="24"/>
          <w:vertAlign w:val="superscript"/>
        </w:rPr>
        <w:footnoteReference w:id="1"/>
      </w:r>
      <w:r w:rsidRPr="00C4741B">
        <w:rPr>
          <w:rFonts w:ascii="Palatino Linotype" w:eastAsia="Palatino Linotype" w:hAnsi="Palatino Linotype" w:cs="Palatino Linotype"/>
          <w:i/>
          <w:sz w:val="24"/>
          <w:szCs w:val="24"/>
        </w:rPr>
        <w:t xml:space="preserve">” (Sic) </w:t>
      </w:r>
    </w:p>
    <w:p w14:paraId="6E5932A3" w14:textId="77777777" w:rsidR="00451EA8" w:rsidRPr="00C4741B" w:rsidRDefault="00451EA8" w:rsidP="00451EA8">
      <w:pPr>
        <w:spacing w:after="0" w:line="360" w:lineRule="auto"/>
        <w:jc w:val="both"/>
        <w:rPr>
          <w:rFonts w:ascii="Palatino Linotype" w:eastAsia="Palatino Linotype" w:hAnsi="Palatino Linotype" w:cs="Palatino Linotype"/>
          <w:i/>
          <w:sz w:val="24"/>
          <w:szCs w:val="24"/>
        </w:rPr>
      </w:pPr>
    </w:p>
    <w:p w14:paraId="6EF88B47" w14:textId="77777777" w:rsidR="00451EA8" w:rsidRPr="00C4741B" w:rsidRDefault="00451EA8" w:rsidP="00451EA8">
      <w:pPr>
        <w:spacing w:after="0"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sz w:val="24"/>
          <w:szCs w:val="24"/>
        </w:rPr>
        <w:t>De la misma manera, Miguel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C4741B">
        <w:rPr>
          <w:rFonts w:ascii="Palatino Linotype" w:eastAsia="Palatino Linotype" w:hAnsi="Palatino Linotype" w:cs="Palatino Linotype"/>
          <w:sz w:val="24"/>
          <w:szCs w:val="24"/>
          <w:vertAlign w:val="superscript"/>
        </w:rPr>
        <w:footnoteReference w:id="2"/>
      </w:r>
    </w:p>
    <w:p w14:paraId="50040A91" w14:textId="77777777" w:rsidR="00451EA8" w:rsidRPr="00C4741B" w:rsidRDefault="00451EA8" w:rsidP="00451EA8">
      <w:pPr>
        <w:spacing w:after="0" w:line="360" w:lineRule="auto"/>
        <w:jc w:val="both"/>
        <w:rPr>
          <w:rFonts w:ascii="Palatino Linotype" w:eastAsia="Palatino Linotype" w:hAnsi="Palatino Linotype" w:cs="Palatino Linotype"/>
          <w:sz w:val="24"/>
          <w:szCs w:val="24"/>
        </w:rPr>
      </w:pPr>
    </w:p>
    <w:p w14:paraId="46164C8B" w14:textId="77777777" w:rsidR="00451EA8" w:rsidRPr="00C4741B" w:rsidRDefault="00451EA8" w:rsidP="00451EA8">
      <w:pPr>
        <w:spacing w:after="0"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sz w:val="24"/>
          <w:szCs w:val="24"/>
        </w:rPr>
        <w:t xml:space="preserve">Por otro lado, el autor anteriormente citado, indica que el </w:t>
      </w:r>
      <w:r w:rsidRPr="00C4741B">
        <w:rPr>
          <w:rFonts w:ascii="Palatino Linotype" w:eastAsia="Palatino Linotype" w:hAnsi="Palatino Linotype" w:cs="Palatino Linotype"/>
          <w:b/>
          <w:sz w:val="24"/>
          <w:szCs w:val="24"/>
          <w:u w:val="single"/>
        </w:rPr>
        <w:t>derecho de acceso a la información pública</w:t>
      </w:r>
      <w:r w:rsidRPr="00C4741B">
        <w:rPr>
          <w:rFonts w:ascii="Palatino Linotype" w:eastAsia="Palatino Linotype" w:hAnsi="Palatino Linotype" w:cs="Palatino Linotype"/>
          <w:sz w:val="24"/>
          <w:szCs w:val="24"/>
        </w:rPr>
        <w:t xml:space="preserve"> es el derecho de conocer la </w:t>
      </w:r>
      <w:r w:rsidRPr="00C4741B">
        <w:rPr>
          <w:rFonts w:ascii="Palatino Linotype" w:eastAsia="Palatino Linotype" w:hAnsi="Palatino Linotype" w:cs="Palatino Linotype"/>
          <w:sz w:val="24"/>
          <w:szCs w:val="24"/>
          <w:u w:val="single"/>
        </w:rPr>
        <w:t>información de carácter público que se genera o está en posesión de los órganos del poder público</w:t>
      </w:r>
      <w:r w:rsidRPr="00C4741B">
        <w:rPr>
          <w:rFonts w:ascii="Palatino Linotype" w:eastAsia="Palatino Linotype" w:hAnsi="Palatino Linotype" w:cs="Palatino Linotype"/>
          <w:sz w:val="24"/>
          <w:szCs w:val="24"/>
        </w:rPr>
        <w:t xml:space="preserve"> o de los sujetos que utilizan o se benefician con recursos provenientes del Estado, es el derecho que </w:t>
      </w:r>
      <w:r w:rsidRPr="00C4741B">
        <w:rPr>
          <w:rFonts w:ascii="Palatino Linotype" w:eastAsia="Palatino Linotype" w:hAnsi="Palatino Linotype" w:cs="Palatino Linotype"/>
          <w:sz w:val="24"/>
          <w:szCs w:val="24"/>
        </w:rPr>
        <w:lastRenderedPageBreak/>
        <w:t>tienen los ciudadanos para acceder a documentos y datos que obren en el poder del gobierno.</w:t>
      </w:r>
    </w:p>
    <w:p w14:paraId="6083519A" w14:textId="77777777" w:rsidR="00451EA8" w:rsidRPr="00C4741B" w:rsidRDefault="00451EA8" w:rsidP="00451EA8">
      <w:pPr>
        <w:spacing w:after="0" w:line="360" w:lineRule="auto"/>
        <w:jc w:val="both"/>
        <w:rPr>
          <w:rFonts w:ascii="Palatino Linotype" w:eastAsia="Palatino Linotype" w:hAnsi="Palatino Linotype" w:cs="Palatino Linotype"/>
          <w:sz w:val="24"/>
          <w:szCs w:val="24"/>
        </w:rPr>
      </w:pPr>
    </w:p>
    <w:p w14:paraId="28DE6A5F" w14:textId="77777777" w:rsidR="00451EA8" w:rsidRPr="00C4741B" w:rsidRDefault="00451EA8" w:rsidP="00451EA8">
      <w:pPr>
        <w:pBdr>
          <w:top w:val="nil"/>
          <w:left w:val="nil"/>
          <w:bottom w:val="nil"/>
          <w:right w:val="nil"/>
          <w:between w:val="nil"/>
        </w:pBdr>
        <w:spacing w:after="0" w:line="360" w:lineRule="auto"/>
        <w:ind w:right="99"/>
        <w:contextualSpacing/>
        <w:jc w:val="both"/>
        <w:rPr>
          <w:rFonts w:ascii="Palatino Linotype" w:eastAsia="Palatino Linotype" w:hAnsi="Palatino Linotype" w:cs="Palatino Linotype"/>
          <w:color w:val="000000"/>
          <w:sz w:val="24"/>
          <w:szCs w:val="24"/>
        </w:rPr>
      </w:pPr>
      <w:r w:rsidRPr="00C4741B">
        <w:rPr>
          <w:rFonts w:ascii="Palatino Linotype" w:eastAsia="Palatino Linotype" w:hAnsi="Palatino Linotype" w:cs="Palatino Linotype"/>
          <w:color w:val="000000"/>
          <w:sz w:val="24"/>
          <w:szCs w:val="24"/>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C4741B">
        <w:rPr>
          <w:rFonts w:ascii="Palatino Linotype" w:eastAsia="Palatino Linotype" w:hAnsi="Palatino Linotype" w:cs="Palatino Linotype"/>
          <w:color w:val="000000"/>
          <w:sz w:val="24"/>
          <w:szCs w:val="24"/>
          <w:vertAlign w:val="superscript"/>
        </w:rPr>
        <w:footnoteReference w:id="3"/>
      </w:r>
    </w:p>
    <w:p w14:paraId="77A387CA" w14:textId="77777777" w:rsidR="00451EA8" w:rsidRPr="00C4741B" w:rsidRDefault="00451EA8" w:rsidP="00451EA8">
      <w:pPr>
        <w:spacing w:before="240" w:after="240" w:line="360" w:lineRule="auto"/>
        <w:contextualSpacing/>
        <w:jc w:val="both"/>
        <w:rPr>
          <w:rFonts w:ascii="Palatino Linotype" w:eastAsia="Palatino Linotype" w:hAnsi="Palatino Linotype" w:cs="Palatino Linotype"/>
          <w:sz w:val="24"/>
          <w:szCs w:val="24"/>
        </w:rPr>
      </w:pPr>
    </w:p>
    <w:p w14:paraId="579D42F2" w14:textId="77777777" w:rsidR="00451EA8" w:rsidRPr="00C4741B" w:rsidRDefault="00451EA8" w:rsidP="00451EA8">
      <w:pPr>
        <w:spacing w:before="240" w:after="240" w:line="360" w:lineRule="auto"/>
        <w:contextualSpacing/>
        <w:jc w:val="both"/>
        <w:rPr>
          <w:rFonts w:ascii="Palatino Linotype" w:eastAsia="Times New Roman" w:hAnsi="Palatino Linotype" w:cs="Times New Roman"/>
          <w:b/>
          <w:bCs/>
          <w:color w:val="FF0000"/>
          <w:sz w:val="28"/>
          <w:szCs w:val="28"/>
        </w:rPr>
      </w:pPr>
      <w:r w:rsidRPr="00C4741B">
        <w:rPr>
          <w:rFonts w:ascii="Palatino Linotype" w:eastAsia="Palatino Linotype" w:hAnsi="Palatino Linotype" w:cs="Palatino Linotype"/>
          <w:sz w:val="24"/>
          <w:szCs w:val="24"/>
        </w:rPr>
        <w:t xml:space="preserve">De lo anterior se puede concluir que la distinción entre el </w:t>
      </w:r>
      <w:r w:rsidRPr="00C4741B">
        <w:rPr>
          <w:rFonts w:ascii="Palatino Linotype" w:eastAsia="Palatino Linotype" w:hAnsi="Palatino Linotype" w:cs="Palatino Linotype"/>
          <w:b/>
          <w:sz w:val="24"/>
          <w:szCs w:val="24"/>
        </w:rPr>
        <w:t>derecho de petición</w:t>
      </w:r>
      <w:r w:rsidRPr="00C4741B">
        <w:rPr>
          <w:rFonts w:ascii="Palatino Linotype" w:eastAsia="Palatino Linotype" w:hAnsi="Palatino Linotype" w:cs="Palatino Linotype"/>
          <w:sz w:val="24"/>
          <w:szCs w:val="24"/>
        </w:rPr>
        <w:t xml:space="preserve"> y el derecho de acceso a la información descansa, principalmente, en que </w:t>
      </w:r>
      <w:r w:rsidRPr="00C4741B">
        <w:rPr>
          <w:rFonts w:ascii="Palatino Linotype" w:eastAsia="Palatino Linotype" w:hAnsi="Palatino Linotype" w:cs="Palatino Linotype"/>
          <w:sz w:val="24"/>
          <w:szCs w:val="24"/>
          <w:u w:val="single"/>
        </w:rPr>
        <w:t xml:space="preserve">la pretensión del peticionario consiste generalmente en obligar a la autoridad responsable a que actúe </w:t>
      </w:r>
      <w:r w:rsidRPr="00C4741B">
        <w:rPr>
          <w:rFonts w:ascii="Palatino Linotype" w:eastAsia="Palatino Linotype" w:hAnsi="Palatino Linotype" w:cs="Palatino Linotype"/>
          <w:sz w:val="24"/>
          <w:szCs w:val="24"/>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471E33C7" w14:textId="77777777" w:rsidR="00451EA8" w:rsidRPr="00C4741B" w:rsidRDefault="00451EA8" w:rsidP="00CA2264">
      <w:pPr>
        <w:spacing w:before="240" w:after="240" w:line="360" w:lineRule="auto"/>
        <w:contextualSpacing/>
        <w:jc w:val="both"/>
        <w:rPr>
          <w:rFonts w:ascii="Palatino Linotype" w:eastAsia="Palatino Linotype" w:hAnsi="Palatino Linotype" w:cs="Palatino Linotype"/>
          <w:sz w:val="24"/>
          <w:szCs w:val="24"/>
        </w:rPr>
      </w:pPr>
    </w:p>
    <w:p w14:paraId="6CB5286A" w14:textId="77777777" w:rsidR="00451EA8" w:rsidRPr="00C4741B" w:rsidRDefault="00451EA8" w:rsidP="00CA2264">
      <w:pPr>
        <w:spacing w:before="240" w:after="240" w:line="360" w:lineRule="auto"/>
        <w:contextualSpacing/>
        <w:jc w:val="both"/>
        <w:rPr>
          <w:rFonts w:ascii="Palatino Linotype" w:eastAsia="Times New Roman" w:hAnsi="Palatino Linotype" w:cs="Times New Roman"/>
          <w:b/>
          <w:bCs/>
          <w:color w:val="FF0000"/>
          <w:sz w:val="28"/>
          <w:szCs w:val="28"/>
        </w:rPr>
      </w:pPr>
      <w:r w:rsidRPr="00C4741B">
        <w:rPr>
          <w:rFonts w:ascii="Palatino Linotype" w:eastAsia="Palatino Linotype" w:hAnsi="Palatino Linotype" w:cs="Palatino Linotype"/>
          <w:sz w:val="24"/>
          <w:szCs w:val="24"/>
        </w:rPr>
        <w:t xml:space="preserve">Con base a lo anterior, </w:t>
      </w:r>
      <w:r w:rsidRPr="00C4741B">
        <w:rPr>
          <w:rFonts w:ascii="Palatino Linotype" w:hAnsi="Palatino Linotype"/>
          <w:color w:val="000000"/>
          <w:sz w:val="24"/>
          <w:szCs w:val="24"/>
        </w:rPr>
        <w:t xml:space="preserve">en el caso concreto, la parte </w:t>
      </w:r>
      <w:r w:rsidRPr="00C4741B">
        <w:rPr>
          <w:rFonts w:ascii="Palatino Linotype" w:hAnsi="Palatino Linotype"/>
          <w:b/>
          <w:bCs/>
          <w:color w:val="000000"/>
          <w:sz w:val="24"/>
          <w:szCs w:val="24"/>
        </w:rPr>
        <w:t xml:space="preserve">RECURRENTE, </w:t>
      </w:r>
      <w:r w:rsidRPr="00C4741B">
        <w:rPr>
          <w:rFonts w:ascii="Palatino Linotype" w:hAnsi="Palatino Linotype"/>
          <w:color w:val="000000"/>
          <w:sz w:val="24"/>
          <w:szCs w:val="24"/>
        </w:rPr>
        <w:t xml:space="preserve">pretende que el </w:t>
      </w:r>
      <w:r w:rsidRPr="00C4741B">
        <w:rPr>
          <w:rFonts w:ascii="Palatino Linotype" w:hAnsi="Palatino Linotype"/>
          <w:b/>
          <w:bCs/>
          <w:color w:val="000000"/>
          <w:sz w:val="24"/>
          <w:szCs w:val="24"/>
        </w:rPr>
        <w:t xml:space="preserve">SUJETO OBLIGADO </w:t>
      </w:r>
      <w:r w:rsidRPr="00C4741B">
        <w:rPr>
          <w:rFonts w:ascii="Palatino Linotype" w:hAnsi="Palatino Linotype"/>
          <w:color w:val="000000"/>
          <w:sz w:val="24"/>
          <w:szCs w:val="24"/>
        </w:rPr>
        <w:t>responda, de manera subjetiva, el cuestionamiento respecto del</w:t>
      </w:r>
      <w:r w:rsidRPr="00C4741B">
        <w:rPr>
          <w:rFonts w:ascii="Palatino Linotype" w:hAnsi="Palatino Linotype"/>
          <w:i/>
          <w:color w:val="000000"/>
          <w:sz w:val="24"/>
          <w:szCs w:val="24"/>
        </w:rPr>
        <w:t xml:space="preserve"> (…)como se desempeña el director de </w:t>
      </w:r>
      <w:proofErr w:type="spellStart"/>
      <w:r w:rsidRPr="00C4741B">
        <w:rPr>
          <w:rFonts w:ascii="Palatino Linotype" w:hAnsi="Palatino Linotype"/>
          <w:i/>
          <w:color w:val="000000"/>
          <w:sz w:val="24"/>
          <w:szCs w:val="24"/>
        </w:rPr>
        <w:t>atencion</w:t>
      </w:r>
      <w:proofErr w:type="spellEnd"/>
      <w:r w:rsidRPr="00C4741B">
        <w:rPr>
          <w:rFonts w:ascii="Palatino Linotype" w:hAnsi="Palatino Linotype"/>
          <w:i/>
          <w:color w:val="000000"/>
          <w:sz w:val="24"/>
          <w:szCs w:val="24"/>
        </w:rPr>
        <w:t xml:space="preserve"> a la salud si tiene que cubrir su guardia </w:t>
      </w:r>
      <w:r w:rsidRPr="00C4741B">
        <w:rPr>
          <w:rFonts w:ascii="Palatino Linotype" w:hAnsi="Palatino Linotype"/>
          <w:i/>
          <w:color w:val="000000"/>
          <w:sz w:val="24"/>
          <w:szCs w:val="24"/>
        </w:rPr>
        <w:lastRenderedPageBreak/>
        <w:t xml:space="preserve">en el </w:t>
      </w:r>
      <w:proofErr w:type="spellStart"/>
      <w:r w:rsidRPr="00C4741B">
        <w:rPr>
          <w:rFonts w:ascii="Palatino Linotype" w:hAnsi="Palatino Linotype"/>
          <w:i/>
          <w:color w:val="000000"/>
          <w:sz w:val="24"/>
          <w:szCs w:val="24"/>
        </w:rPr>
        <w:t>area</w:t>
      </w:r>
      <w:proofErr w:type="spellEnd"/>
      <w:r w:rsidRPr="00C4741B">
        <w:rPr>
          <w:rFonts w:ascii="Palatino Linotype" w:hAnsi="Palatino Linotype"/>
          <w:i/>
          <w:color w:val="000000"/>
          <w:sz w:val="24"/>
          <w:szCs w:val="24"/>
        </w:rPr>
        <w:t xml:space="preserve"> de urgencias en el hospital </w:t>
      </w:r>
      <w:proofErr w:type="spellStart"/>
      <w:r w:rsidRPr="00C4741B">
        <w:rPr>
          <w:rFonts w:ascii="Palatino Linotype" w:hAnsi="Palatino Linotype"/>
          <w:i/>
          <w:color w:val="000000"/>
          <w:sz w:val="24"/>
          <w:szCs w:val="24"/>
        </w:rPr>
        <w:t>fernando</w:t>
      </w:r>
      <w:proofErr w:type="spellEnd"/>
      <w:r w:rsidRPr="00C4741B">
        <w:rPr>
          <w:rFonts w:ascii="Palatino Linotype" w:hAnsi="Palatino Linotype"/>
          <w:i/>
          <w:color w:val="000000"/>
          <w:sz w:val="24"/>
          <w:szCs w:val="24"/>
        </w:rPr>
        <w:t xml:space="preserve"> </w:t>
      </w:r>
      <w:proofErr w:type="spellStart"/>
      <w:r w:rsidRPr="00C4741B">
        <w:rPr>
          <w:rFonts w:ascii="Palatino Linotype" w:hAnsi="Palatino Linotype"/>
          <w:i/>
          <w:color w:val="000000"/>
          <w:sz w:val="24"/>
          <w:szCs w:val="24"/>
        </w:rPr>
        <w:t>quiroz</w:t>
      </w:r>
      <w:proofErr w:type="spellEnd"/>
      <w:r w:rsidRPr="00C4741B">
        <w:rPr>
          <w:rFonts w:ascii="Palatino Linotype" w:hAnsi="Palatino Linotype"/>
          <w:i/>
          <w:color w:val="000000"/>
          <w:sz w:val="24"/>
          <w:szCs w:val="24"/>
        </w:rPr>
        <w:t xml:space="preserve"> con un horario de lunes a viernes de 08:00 am a 16:00 horas</w:t>
      </w:r>
      <w:r w:rsidRPr="00C4741B">
        <w:rPr>
          <w:rFonts w:ascii="Palatino Linotype" w:eastAsia="Palatino Linotype" w:hAnsi="Palatino Linotype" w:cs="Palatino Linotype"/>
          <w:sz w:val="24"/>
          <w:szCs w:val="24"/>
        </w:rPr>
        <w:t xml:space="preserve">,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C4741B">
        <w:rPr>
          <w:rFonts w:ascii="Palatino Linotype" w:eastAsia="Palatino Linotype" w:hAnsi="Palatino Linotype" w:cs="Palatino Linotype"/>
          <w:b/>
          <w:sz w:val="24"/>
          <w:szCs w:val="24"/>
          <w:u w:val="single"/>
        </w:rPr>
        <w:t>interrogantes, inquietudes, quejas y manifestaciones</w:t>
      </w:r>
      <w:r w:rsidRPr="00C4741B">
        <w:rPr>
          <w:rFonts w:ascii="Palatino Linotype" w:eastAsia="Palatino Linotype" w:hAnsi="Palatino Linotype" w:cs="Palatino Linotype"/>
          <w:sz w:val="24"/>
          <w:szCs w:val="24"/>
        </w:rPr>
        <w:t xml:space="preserve"> resultan estar encaminadas a ser satisfechas en ejercicio del derecho de petición.</w:t>
      </w:r>
    </w:p>
    <w:p w14:paraId="7CDC6383" w14:textId="77777777" w:rsidR="00451EA8" w:rsidRPr="00C4741B" w:rsidRDefault="00451EA8" w:rsidP="00451EA8">
      <w:pPr>
        <w:spacing w:after="0" w:line="360" w:lineRule="auto"/>
        <w:jc w:val="both"/>
        <w:rPr>
          <w:rFonts w:ascii="Palatino Linotype" w:eastAsia="Palatino Linotype" w:hAnsi="Palatino Linotype" w:cs="Palatino Linotype"/>
          <w:sz w:val="24"/>
          <w:szCs w:val="24"/>
        </w:rPr>
      </w:pPr>
    </w:p>
    <w:p w14:paraId="2DE2A648" w14:textId="77777777" w:rsidR="00451EA8" w:rsidRPr="00C4741B" w:rsidRDefault="00451EA8" w:rsidP="00451EA8">
      <w:pPr>
        <w:spacing w:after="0"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sz w:val="24"/>
          <w:szCs w:val="24"/>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w:t>
      </w:r>
      <w:r w:rsidRPr="00C4741B">
        <w:rPr>
          <w:rFonts w:ascii="Palatino Linotype" w:eastAsia="Palatino Linotype" w:hAnsi="Palatino Linotype" w:cs="Palatino Linotype"/>
          <w:b/>
          <w:sz w:val="24"/>
          <w:szCs w:val="24"/>
        </w:rPr>
        <w:t>SUJETO OBLIGADO</w:t>
      </w:r>
      <w:r w:rsidRPr="00C4741B">
        <w:rPr>
          <w:rFonts w:ascii="Palatino Linotype" w:eastAsia="Palatino Linotype" w:hAnsi="Palatino Linotype" w:cs="Palatino Linotype"/>
          <w:sz w:val="24"/>
          <w:szCs w:val="24"/>
        </w:rPr>
        <w:t xml:space="preserve">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w:t>
      </w:r>
      <w:r w:rsidRPr="00C4741B">
        <w:rPr>
          <w:rFonts w:ascii="Palatino Linotype" w:eastAsia="Palatino Linotype" w:hAnsi="Palatino Linotype" w:cs="Palatino Linotype"/>
          <w:sz w:val="24"/>
          <w:szCs w:val="24"/>
        </w:rPr>
        <w:lastRenderedPageBreak/>
        <w:t xml:space="preserve">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C4741B">
        <w:rPr>
          <w:rFonts w:ascii="Palatino Linotype" w:eastAsia="Palatino Linotype" w:hAnsi="Palatino Linotype" w:cs="Palatino Linotype"/>
          <w:b/>
          <w:sz w:val="24"/>
          <w:szCs w:val="24"/>
        </w:rPr>
        <w:t>RECURRENTE,</w:t>
      </w:r>
      <w:r w:rsidRPr="00C4741B">
        <w:rPr>
          <w:rFonts w:ascii="Palatino Linotype" w:eastAsia="Palatino Linotype" w:hAnsi="Palatino Linotype" w:cs="Palatino Linotype"/>
          <w:sz w:val="24"/>
          <w:szCs w:val="24"/>
        </w:rPr>
        <w:t xml:space="preserve"> esencialmente en virtud de que se advierte que las mismas se tratan de aseveraciones que pudieran ser consideradas de carácter subjetivo hechas sin un soporte que las sustente; es decir, la solicitud del particular es tendente a que el </w:t>
      </w:r>
      <w:r w:rsidRPr="00C4741B">
        <w:rPr>
          <w:rFonts w:ascii="Palatino Linotype" w:eastAsia="Palatino Linotype" w:hAnsi="Palatino Linotype" w:cs="Palatino Linotype"/>
          <w:b/>
          <w:sz w:val="24"/>
          <w:szCs w:val="24"/>
        </w:rPr>
        <w:t>SUJETO OBLIGADO</w:t>
      </w:r>
      <w:r w:rsidRPr="00C4741B">
        <w:rPr>
          <w:rFonts w:ascii="Palatino Linotype" w:eastAsia="Palatino Linotype" w:hAnsi="Palatino Linotype" w:cs="Palatino Linotype"/>
          <w:sz w:val="24"/>
          <w:szCs w:val="24"/>
        </w:rPr>
        <w:t xml:space="preserve"> aclare o actué sobre una inquietud.</w:t>
      </w:r>
    </w:p>
    <w:p w14:paraId="6B11DE36" w14:textId="77777777" w:rsidR="00451EA8" w:rsidRPr="00C4741B" w:rsidRDefault="00451EA8" w:rsidP="00451EA8">
      <w:pPr>
        <w:spacing w:after="0" w:line="360" w:lineRule="auto"/>
        <w:jc w:val="both"/>
        <w:rPr>
          <w:rFonts w:ascii="Palatino Linotype" w:eastAsia="Palatino Linotype" w:hAnsi="Palatino Linotype" w:cs="Palatino Linotype"/>
          <w:color w:val="000000"/>
          <w:sz w:val="24"/>
          <w:szCs w:val="24"/>
        </w:rPr>
      </w:pPr>
    </w:p>
    <w:p w14:paraId="2786B774" w14:textId="77777777" w:rsidR="00451EA8" w:rsidRPr="00C4741B" w:rsidRDefault="00451EA8" w:rsidP="00451EA8">
      <w:pPr>
        <w:spacing w:after="0" w:line="360" w:lineRule="auto"/>
        <w:contextualSpacing/>
        <w:jc w:val="both"/>
        <w:rPr>
          <w:rFonts w:ascii="Palatino Linotype" w:hAnsi="Palatino Linotype"/>
          <w:color w:val="000000"/>
          <w:sz w:val="24"/>
          <w:szCs w:val="24"/>
        </w:rPr>
      </w:pPr>
      <w:r w:rsidRPr="00C4741B">
        <w:rPr>
          <w:rFonts w:ascii="Palatino Linotype" w:hAnsi="Palatino Linotype"/>
          <w:color w:val="000000"/>
          <w:sz w:val="24"/>
          <w:szCs w:val="24"/>
        </w:rPr>
        <w:t xml:space="preserve">Por consiguiente, en relación al cuestionamiento que hizo el particular en su solicitud, resta solamente señalarle, que quedan a salvo sus derechos que considere ejercitables a través de las vías y autoridades que estime procedentes; máxime que este Instituto se encuentra impedido para pronunciarse sobre la veracidad o no de lo que señala en solicitud; así como, para ordenar al </w:t>
      </w:r>
      <w:r w:rsidR="000930AF" w:rsidRPr="00C4741B">
        <w:rPr>
          <w:rFonts w:ascii="Palatino Linotype" w:hAnsi="Palatino Linotype"/>
          <w:b/>
          <w:bCs/>
          <w:color w:val="000000"/>
          <w:sz w:val="24"/>
          <w:szCs w:val="24"/>
        </w:rPr>
        <w:t>SUJETO OBLIGADO</w:t>
      </w:r>
      <w:r w:rsidR="000930AF" w:rsidRPr="00C4741B">
        <w:rPr>
          <w:rFonts w:ascii="Palatino Linotype" w:hAnsi="Palatino Linotype"/>
          <w:color w:val="000000"/>
          <w:sz w:val="24"/>
          <w:szCs w:val="24"/>
        </w:rPr>
        <w:t xml:space="preserve"> </w:t>
      </w:r>
      <w:r w:rsidRPr="00C4741B">
        <w:rPr>
          <w:rFonts w:ascii="Palatino Linotype" w:hAnsi="Palatino Linotype"/>
          <w:color w:val="000000"/>
          <w:sz w:val="24"/>
          <w:szCs w:val="24"/>
        </w:rPr>
        <w:t>que atienda o de solución a la inconformidad del particular.</w:t>
      </w:r>
    </w:p>
    <w:p w14:paraId="76389E1A" w14:textId="77777777" w:rsidR="00451EA8" w:rsidRPr="00C4741B" w:rsidRDefault="00451EA8" w:rsidP="00451EA8">
      <w:pPr>
        <w:pStyle w:val="NormalWeb"/>
        <w:spacing w:before="240" w:beforeAutospacing="0" w:after="240" w:afterAutospacing="0" w:line="360" w:lineRule="auto"/>
        <w:ind w:right="99"/>
        <w:contextualSpacing/>
        <w:jc w:val="both"/>
      </w:pPr>
      <w:r w:rsidRPr="00C4741B">
        <w:rPr>
          <w:rFonts w:ascii="Palatino Linotype" w:hAnsi="Palatino Linotype"/>
          <w:color w:val="000000"/>
        </w:rPr>
        <w:t>Al mismo tiempo, no se advierte que el recurso de revisión encuadre en alguno de los supuestos de procedencia que plantea la Ley de Transparencia y Acceso a la Información Pública del Estado de México y Municipios en su artículo 179, que es del tenor literal siguiente: </w:t>
      </w:r>
    </w:p>
    <w:p w14:paraId="751637CA" w14:textId="77777777" w:rsidR="00451EA8" w:rsidRPr="00C4741B" w:rsidRDefault="00451EA8" w:rsidP="00451EA8">
      <w:pPr>
        <w:pStyle w:val="NormalWeb"/>
        <w:spacing w:before="120" w:beforeAutospacing="0" w:after="120" w:afterAutospacing="0"/>
        <w:ind w:left="851" w:right="902"/>
        <w:jc w:val="both"/>
      </w:pPr>
      <w:r w:rsidRPr="00C4741B">
        <w:rPr>
          <w:rFonts w:ascii="Palatino Linotype" w:hAnsi="Palatino Linotype"/>
          <w:b/>
          <w:bCs/>
          <w:i/>
          <w:iCs/>
          <w:color w:val="000000"/>
          <w:sz w:val="22"/>
          <w:szCs w:val="22"/>
        </w:rPr>
        <w:t xml:space="preserve">“Artículo 179. </w:t>
      </w:r>
      <w:r w:rsidRPr="00C4741B">
        <w:rPr>
          <w:rFonts w:ascii="Palatino Linotype" w:hAnsi="Palatino Linotype"/>
          <w:i/>
          <w:iCs/>
          <w:color w:val="000000"/>
          <w:sz w:val="22"/>
          <w:szCs w:val="22"/>
        </w:rPr>
        <w:t>El recurso de revisión es un medio de protección que la Ley otorga a los particulares, para hacer valer su derecho de acceso a la información pública, y procederá en contra de las siguientes causas:</w:t>
      </w:r>
    </w:p>
    <w:p w14:paraId="70673365"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I</w:t>
      </w:r>
      <w:r w:rsidRPr="00C4741B">
        <w:rPr>
          <w:rFonts w:ascii="Palatino Linotype" w:hAnsi="Palatino Linotype"/>
          <w:i/>
          <w:iCs/>
          <w:color w:val="000000"/>
          <w:sz w:val="22"/>
          <w:szCs w:val="22"/>
        </w:rPr>
        <w:t>. La negativa a la información solicitada; </w:t>
      </w:r>
    </w:p>
    <w:p w14:paraId="422BA300"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II</w:t>
      </w:r>
      <w:r w:rsidRPr="00C4741B">
        <w:rPr>
          <w:rFonts w:ascii="Palatino Linotype" w:hAnsi="Palatino Linotype"/>
          <w:i/>
          <w:iCs/>
          <w:color w:val="000000"/>
          <w:sz w:val="22"/>
          <w:szCs w:val="22"/>
        </w:rPr>
        <w:t>. La clasificación de la información; </w:t>
      </w:r>
    </w:p>
    <w:p w14:paraId="1F1913D7"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lastRenderedPageBreak/>
        <w:t>III</w:t>
      </w:r>
      <w:r w:rsidRPr="00C4741B">
        <w:rPr>
          <w:rFonts w:ascii="Palatino Linotype" w:hAnsi="Palatino Linotype"/>
          <w:i/>
          <w:iCs/>
          <w:color w:val="000000"/>
          <w:sz w:val="22"/>
          <w:szCs w:val="22"/>
        </w:rPr>
        <w:t>. La declaración de inexistencia de la información;</w:t>
      </w:r>
    </w:p>
    <w:p w14:paraId="201AD49B"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IV.</w:t>
      </w:r>
      <w:r w:rsidRPr="00C4741B">
        <w:rPr>
          <w:rFonts w:ascii="Palatino Linotype" w:hAnsi="Palatino Linotype"/>
          <w:i/>
          <w:iCs/>
          <w:color w:val="000000"/>
          <w:sz w:val="22"/>
          <w:szCs w:val="22"/>
        </w:rPr>
        <w:t xml:space="preserve"> La declaración de incompetencia por el sujeto obligado;</w:t>
      </w:r>
    </w:p>
    <w:p w14:paraId="405B0C4F"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V.</w:t>
      </w:r>
      <w:r w:rsidRPr="00C4741B">
        <w:rPr>
          <w:rFonts w:ascii="Palatino Linotype" w:hAnsi="Palatino Linotype"/>
          <w:i/>
          <w:iCs/>
          <w:color w:val="000000"/>
          <w:sz w:val="22"/>
          <w:szCs w:val="22"/>
        </w:rPr>
        <w:t xml:space="preserve"> La entrega de información incompleta; </w:t>
      </w:r>
    </w:p>
    <w:p w14:paraId="7FF40FE8"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VI.</w:t>
      </w:r>
      <w:r w:rsidRPr="00C4741B">
        <w:rPr>
          <w:rFonts w:ascii="Palatino Linotype" w:hAnsi="Palatino Linotype"/>
          <w:i/>
          <w:iCs/>
          <w:color w:val="000000"/>
          <w:sz w:val="22"/>
          <w:szCs w:val="22"/>
        </w:rPr>
        <w:t xml:space="preserve"> La entrega de información que no corresponda con lo solicitado;</w:t>
      </w:r>
    </w:p>
    <w:p w14:paraId="511335FC"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VII</w:t>
      </w:r>
      <w:r w:rsidRPr="00C4741B">
        <w:rPr>
          <w:rFonts w:ascii="Palatino Linotype" w:hAnsi="Palatino Linotype"/>
          <w:i/>
          <w:iCs/>
          <w:color w:val="000000"/>
          <w:sz w:val="22"/>
          <w:szCs w:val="22"/>
        </w:rPr>
        <w:t>. La falta de respuesta a una solicitud de acceso a la información; </w:t>
      </w:r>
    </w:p>
    <w:p w14:paraId="690AE461"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VIII</w:t>
      </w:r>
      <w:r w:rsidRPr="00C4741B">
        <w:rPr>
          <w:rFonts w:ascii="Palatino Linotype" w:hAnsi="Palatino Linotype"/>
          <w:i/>
          <w:iCs/>
          <w:color w:val="000000"/>
          <w:sz w:val="22"/>
          <w:szCs w:val="22"/>
        </w:rPr>
        <w:t>. La notificación, entrega o puesta a disposición de información en una modalidad o formato distinto al solicitado; </w:t>
      </w:r>
    </w:p>
    <w:p w14:paraId="61E8434A"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IX.</w:t>
      </w:r>
      <w:r w:rsidRPr="00C4741B">
        <w:rPr>
          <w:rFonts w:ascii="Palatino Linotype" w:hAnsi="Palatino Linotype"/>
          <w:i/>
          <w:iCs/>
          <w:color w:val="000000"/>
          <w:sz w:val="22"/>
          <w:szCs w:val="22"/>
        </w:rPr>
        <w:t xml:space="preserve"> La entrega o puesta a disposición de información en un formato incomprensible y/o no accesible para el solicitante; </w:t>
      </w:r>
    </w:p>
    <w:p w14:paraId="266A56DC"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 xml:space="preserve">X. </w:t>
      </w:r>
      <w:r w:rsidRPr="00C4741B">
        <w:rPr>
          <w:rFonts w:ascii="Palatino Linotype" w:hAnsi="Palatino Linotype"/>
          <w:i/>
          <w:iCs/>
          <w:color w:val="000000"/>
          <w:sz w:val="22"/>
          <w:szCs w:val="22"/>
        </w:rPr>
        <w:t>Los costos o tiempos de entrega de la información; </w:t>
      </w:r>
    </w:p>
    <w:p w14:paraId="5892FBC1"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XI</w:t>
      </w:r>
      <w:r w:rsidRPr="00C4741B">
        <w:rPr>
          <w:rFonts w:ascii="Palatino Linotype" w:hAnsi="Palatino Linotype"/>
          <w:i/>
          <w:iCs/>
          <w:color w:val="000000"/>
          <w:sz w:val="22"/>
          <w:szCs w:val="22"/>
        </w:rPr>
        <w:t>. La falta de trámite a una solicitud; </w:t>
      </w:r>
    </w:p>
    <w:p w14:paraId="19D1000B"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XII</w:t>
      </w:r>
      <w:r w:rsidRPr="00C4741B">
        <w:rPr>
          <w:rFonts w:ascii="Palatino Linotype" w:hAnsi="Palatino Linotype"/>
          <w:i/>
          <w:iCs/>
          <w:color w:val="000000"/>
          <w:sz w:val="22"/>
          <w:szCs w:val="22"/>
        </w:rPr>
        <w:t>. La negativa a permitir la consulta directa de la información; </w:t>
      </w:r>
    </w:p>
    <w:p w14:paraId="01FB732D"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XIII</w:t>
      </w:r>
      <w:r w:rsidRPr="00C4741B">
        <w:rPr>
          <w:rFonts w:ascii="Palatino Linotype" w:hAnsi="Palatino Linotype"/>
          <w:i/>
          <w:iCs/>
          <w:color w:val="000000"/>
          <w:sz w:val="22"/>
          <w:szCs w:val="22"/>
        </w:rPr>
        <w:t>. La falta, deficiencia o insuficiencia de la fundamentación y/o motivación en la respuesta; y </w:t>
      </w:r>
    </w:p>
    <w:p w14:paraId="267E3C46" w14:textId="77777777" w:rsidR="00451EA8" w:rsidRPr="00C4741B" w:rsidRDefault="00451EA8" w:rsidP="00451EA8">
      <w:pPr>
        <w:pStyle w:val="NormalWeb"/>
        <w:spacing w:before="120" w:beforeAutospacing="0" w:after="120" w:afterAutospacing="0"/>
        <w:ind w:left="1134" w:right="902"/>
        <w:jc w:val="both"/>
      </w:pPr>
      <w:r w:rsidRPr="00C4741B">
        <w:rPr>
          <w:rFonts w:ascii="Palatino Linotype" w:hAnsi="Palatino Linotype"/>
          <w:b/>
          <w:bCs/>
          <w:i/>
          <w:iCs/>
          <w:color w:val="000000"/>
          <w:sz w:val="22"/>
          <w:szCs w:val="22"/>
        </w:rPr>
        <w:t>XIV.</w:t>
      </w:r>
      <w:r w:rsidRPr="00C4741B">
        <w:rPr>
          <w:rFonts w:ascii="Palatino Linotype" w:hAnsi="Palatino Linotype"/>
          <w:i/>
          <w:iCs/>
          <w:color w:val="000000"/>
          <w:sz w:val="22"/>
          <w:szCs w:val="22"/>
        </w:rPr>
        <w:t xml:space="preserve"> La orientación a un trámite específico. </w:t>
      </w:r>
    </w:p>
    <w:p w14:paraId="53DB0260" w14:textId="77777777" w:rsidR="00451EA8" w:rsidRPr="00C4741B" w:rsidRDefault="00451EA8" w:rsidP="00451EA8">
      <w:pPr>
        <w:pStyle w:val="NormalWeb"/>
        <w:spacing w:before="120" w:beforeAutospacing="0" w:after="120" w:afterAutospacing="0"/>
        <w:ind w:left="851" w:right="902"/>
        <w:jc w:val="both"/>
        <w:rPr>
          <w:rFonts w:ascii="Palatino Linotype" w:hAnsi="Palatino Linotype"/>
          <w:i/>
          <w:iCs/>
          <w:color w:val="000000"/>
          <w:sz w:val="22"/>
          <w:szCs w:val="22"/>
        </w:rPr>
      </w:pPr>
      <w:r w:rsidRPr="00C4741B">
        <w:rPr>
          <w:rFonts w:ascii="Palatino Linotype" w:hAnsi="Palatino Linotype"/>
          <w:i/>
          <w:iCs/>
          <w:color w:val="000000"/>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3F70F85" w14:textId="77777777" w:rsidR="00451EA8" w:rsidRPr="00C4741B" w:rsidRDefault="00451EA8" w:rsidP="00451EA8">
      <w:pPr>
        <w:pStyle w:val="NormalWeb"/>
        <w:spacing w:before="120" w:beforeAutospacing="0" w:after="120" w:afterAutospacing="0"/>
        <w:ind w:left="851" w:right="902"/>
        <w:jc w:val="both"/>
      </w:pPr>
    </w:p>
    <w:p w14:paraId="081B1159" w14:textId="77777777" w:rsidR="00451EA8" w:rsidRPr="00C4741B" w:rsidRDefault="00451EA8" w:rsidP="00451EA8">
      <w:pPr>
        <w:spacing w:before="240" w:after="240" w:line="360" w:lineRule="auto"/>
        <w:ind w:right="100"/>
        <w:jc w:val="both"/>
        <w:rPr>
          <w:rFonts w:ascii="Palatino Linotype" w:eastAsia="Palatino Linotype" w:hAnsi="Palatino Linotype" w:cs="Palatino Linotype"/>
          <w:sz w:val="24"/>
          <w:szCs w:val="24"/>
        </w:rPr>
      </w:pPr>
      <w:bookmarkStart w:id="0" w:name="_heading=h.gjdgxs" w:colFirst="0" w:colLast="0"/>
      <w:bookmarkEnd w:id="0"/>
      <w:r w:rsidRPr="00C4741B">
        <w:rPr>
          <w:rFonts w:ascii="Palatino Linotype" w:eastAsia="Palatino Linotype" w:hAnsi="Palatino Linotype" w:cs="Palatino Linotype"/>
          <w:sz w:val="24"/>
          <w:szCs w:val="24"/>
        </w:rPr>
        <w:t xml:space="preserve">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w:t>
      </w:r>
      <w:r w:rsidRPr="00C4741B">
        <w:rPr>
          <w:rFonts w:ascii="Palatino Linotype" w:eastAsia="Palatino Linotype" w:hAnsi="Palatino Linotype" w:cs="Palatino Linotype"/>
          <w:sz w:val="24"/>
          <w:szCs w:val="24"/>
        </w:rPr>
        <w:lastRenderedPageBreak/>
        <w:t>fracción VI del artículo 191 del ordenamiento legal en cita, los que se transcriben a continuación, para un mejor entendimiento:</w:t>
      </w:r>
    </w:p>
    <w:p w14:paraId="1175475F" w14:textId="77777777" w:rsidR="00451EA8" w:rsidRPr="00C4741B" w:rsidRDefault="00451EA8" w:rsidP="00451EA8">
      <w:pPr>
        <w:tabs>
          <w:tab w:val="left" w:pos="7938"/>
        </w:tabs>
        <w:spacing w:before="120" w:after="120"/>
        <w:ind w:left="567" w:right="902"/>
        <w:jc w:val="both"/>
        <w:rPr>
          <w:rFonts w:ascii="Palatino Linotype" w:eastAsia="Palatino Linotype" w:hAnsi="Palatino Linotype" w:cs="Palatino Linotype"/>
          <w:i/>
        </w:rPr>
      </w:pPr>
      <w:r w:rsidRPr="00C4741B">
        <w:rPr>
          <w:rFonts w:ascii="Palatino Linotype" w:eastAsia="Palatino Linotype" w:hAnsi="Palatino Linotype" w:cs="Palatino Linotype"/>
          <w:i/>
        </w:rPr>
        <w:t>“</w:t>
      </w:r>
      <w:r w:rsidRPr="00C4741B">
        <w:rPr>
          <w:rFonts w:ascii="Palatino Linotype" w:eastAsia="Palatino Linotype" w:hAnsi="Palatino Linotype" w:cs="Palatino Linotype"/>
          <w:b/>
          <w:i/>
        </w:rPr>
        <w:t>Artículo 192.</w:t>
      </w:r>
      <w:r w:rsidRPr="00C4741B">
        <w:rPr>
          <w:rFonts w:ascii="Palatino Linotype" w:eastAsia="Palatino Linotype" w:hAnsi="Palatino Linotype" w:cs="Palatino Linotype"/>
          <w:i/>
        </w:rPr>
        <w:t xml:space="preserve"> El recurso será sobreseído, en todo o en parte, cuando una vez admitido, se actualicen alguno de los siguientes supuestos:</w:t>
      </w:r>
    </w:p>
    <w:p w14:paraId="5B3FB84A" w14:textId="77777777" w:rsidR="00451EA8" w:rsidRPr="00C4741B" w:rsidRDefault="00451EA8" w:rsidP="00451EA8">
      <w:pPr>
        <w:tabs>
          <w:tab w:val="left" w:pos="7938"/>
        </w:tabs>
        <w:spacing w:before="120" w:after="120"/>
        <w:ind w:left="567" w:right="902"/>
        <w:jc w:val="both"/>
        <w:rPr>
          <w:rFonts w:ascii="Palatino Linotype" w:eastAsia="Palatino Linotype" w:hAnsi="Palatino Linotype" w:cs="Palatino Linotype"/>
          <w:i/>
        </w:rPr>
      </w:pPr>
      <w:r w:rsidRPr="00C4741B">
        <w:rPr>
          <w:rFonts w:ascii="Palatino Linotype" w:eastAsia="Palatino Linotype" w:hAnsi="Palatino Linotype" w:cs="Palatino Linotype"/>
          <w:i/>
        </w:rPr>
        <w:t>…</w:t>
      </w:r>
    </w:p>
    <w:p w14:paraId="368DD23D" w14:textId="77777777" w:rsidR="00451EA8" w:rsidRPr="00C4741B" w:rsidRDefault="00451EA8" w:rsidP="00451EA8">
      <w:pPr>
        <w:tabs>
          <w:tab w:val="left" w:pos="7938"/>
        </w:tabs>
        <w:spacing w:before="120" w:after="120"/>
        <w:ind w:left="567" w:right="902"/>
        <w:jc w:val="both"/>
        <w:rPr>
          <w:rFonts w:ascii="Palatino Linotype" w:eastAsia="Palatino Linotype" w:hAnsi="Palatino Linotype" w:cs="Palatino Linotype"/>
          <w:i/>
        </w:rPr>
      </w:pPr>
      <w:r w:rsidRPr="00C4741B">
        <w:rPr>
          <w:rFonts w:ascii="Palatino Linotype" w:eastAsia="Palatino Linotype" w:hAnsi="Palatino Linotype" w:cs="Palatino Linotype"/>
          <w:b/>
          <w:i/>
        </w:rPr>
        <w:t>IV</w:t>
      </w:r>
      <w:r w:rsidRPr="00C4741B">
        <w:rPr>
          <w:rFonts w:ascii="Palatino Linotype" w:eastAsia="Palatino Linotype" w:hAnsi="Palatino Linotype" w:cs="Palatino Linotype"/>
          <w:i/>
        </w:rPr>
        <w:t xml:space="preserve">. Admitido el recurso de revisión, </w:t>
      </w:r>
      <w:r w:rsidRPr="00C4741B">
        <w:rPr>
          <w:rFonts w:ascii="Palatino Linotype" w:eastAsia="Palatino Linotype" w:hAnsi="Palatino Linotype" w:cs="Palatino Linotype"/>
          <w:b/>
          <w:i/>
        </w:rPr>
        <w:t>aparezca alguna causal de improcedencia</w:t>
      </w:r>
      <w:r w:rsidRPr="00C4741B">
        <w:rPr>
          <w:rFonts w:ascii="Palatino Linotype" w:eastAsia="Palatino Linotype" w:hAnsi="Palatino Linotype" w:cs="Palatino Linotype"/>
          <w:i/>
        </w:rPr>
        <w:t xml:space="preserve"> en los términos de la presente Ley…</w:t>
      </w:r>
    </w:p>
    <w:p w14:paraId="79C74274" w14:textId="77777777" w:rsidR="00451EA8" w:rsidRPr="00C4741B" w:rsidRDefault="00451EA8" w:rsidP="00451EA8">
      <w:pPr>
        <w:tabs>
          <w:tab w:val="left" w:pos="7938"/>
        </w:tabs>
        <w:spacing w:before="120" w:after="120"/>
        <w:ind w:left="567" w:right="902"/>
        <w:jc w:val="both"/>
        <w:rPr>
          <w:rFonts w:ascii="Palatino Linotype" w:eastAsia="Palatino Linotype" w:hAnsi="Palatino Linotype" w:cs="Palatino Linotype"/>
          <w:b/>
          <w:i/>
        </w:rPr>
      </w:pPr>
    </w:p>
    <w:p w14:paraId="6C4D433D" w14:textId="77777777" w:rsidR="00451EA8" w:rsidRPr="00C4741B" w:rsidRDefault="00451EA8" w:rsidP="00451EA8">
      <w:pPr>
        <w:tabs>
          <w:tab w:val="left" w:pos="7938"/>
        </w:tabs>
        <w:spacing w:before="120" w:after="120"/>
        <w:ind w:left="567" w:right="902"/>
        <w:jc w:val="both"/>
        <w:rPr>
          <w:rFonts w:ascii="Palatino Linotype" w:eastAsia="Palatino Linotype" w:hAnsi="Palatino Linotype" w:cs="Palatino Linotype"/>
          <w:i/>
        </w:rPr>
      </w:pPr>
      <w:r w:rsidRPr="00C4741B">
        <w:rPr>
          <w:rFonts w:ascii="Palatino Linotype" w:eastAsia="Palatino Linotype" w:hAnsi="Palatino Linotype" w:cs="Palatino Linotype"/>
          <w:b/>
          <w:i/>
        </w:rPr>
        <w:t>Artículo 191</w:t>
      </w:r>
      <w:r w:rsidRPr="00C4741B">
        <w:rPr>
          <w:rFonts w:ascii="Palatino Linotype" w:eastAsia="Palatino Linotype" w:hAnsi="Palatino Linotype" w:cs="Palatino Linotype"/>
          <w:i/>
        </w:rPr>
        <w:t xml:space="preserve">. </w:t>
      </w:r>
      <w:r w:rsidRPr="00C4741B">
        <w:rPr>
          <w:rFonts w:ascii="Palatino Linotype" w:eastAsia="Palatino Linotype" w:hAnsi="Palatino Linotype" w:cs="Palatino Linotype"/>
          <w:b/>
          <w:i/>
        </w:rPr>
        <w:t>El recurso</w:t>
      </w:r>
      <w:r w:rsidRPr="00C4741B">
        <w:rPr>
          <w:rFonts w:ascii="Palatino Linotype" w:eastAsia="Palatino Linotype" w:hAnsi="Palatino Linotype" w:cs="Palatino Linotype"/>
          <w:i/>
        </w:rPr>
        <w:t xml:space="preserve"> </w:t>
      </w:r>
      <w:r w:rsidRPr="00C4741B">
        <w:rPr>
          <w:rFonts w:ascii="Palatino Linotype" w:eastAsia="Palatino Linotype" w:hAnsi="Palatino Linotype" w:cs="Palatino Linotype"/>
          <w:b/>
          <w:i/>
        </w:rPr>
        <w:t xml:space="preserve">será </w:t>
      </w:r>
      <w:r w:rsidRPr="00C4741B">
        <w:rPr>
          <w:rFonts w:ascii="Palatino Linotype" w:eastAsia="Palatino Linotype" w:hAnsi="Palatino Linotype" w:cs="Palatino Linotype"/>
          <w:i/>
        </w:rPr>
        <w:t xml:space="preserve">desechado por </w:t>
      </w:r>
      <w:r w:rsidRPr="00C4741B">
        <w:rPr>
          <w:rFonts w:ascii="Palatino Linotype" w:eastAsia="Palatino Linotype" w:hAnsi="Palatino Linotype" w:cs="Palatino Linotype"/>
          <w:b/>
          <w:i/>
        </w:rPr>
        <w:t>improcedente cuando</w:t>
      </w:r>
      <w:r w:rsidRPr="00C4741B">
        <w:rPr>
          <w:rFonts w:ascii="Palatino Linotype" w:eastAsia="Palatino Linotype" w:hAnsi="Palatino Linotype" w:cs="Palatino Linotype"/>
          <w:i/>
        </w:rPr>
        <w:t>:</w:t>
      </w:r>
    </w:p>
    <w:p w14:paraId="6B1978F6" w14:textId="77777777" w:rsidR="00451EA8" w:rsidRPr="00C4741B" w:rsidRDefault="00451EA8" w:rsidP="00451EA8">
      <w:pPr>
        <w:tabs>
          <w:tab w:val="left" w:pos="7938"/>
        </w:tabs>
        <w:spacing w:before="120" w:after="120"/>
        <w:ind w:left="1134" w:right="902"/>
        <w:jc w:val="both"/>
        <w:rPr>
          <w:rFonts w:ascii="Palatino Linotype" w:eastAsia="Palatino Linotype" w:hAnsi="Palatino Linotype" w:cs="Palatino Linotype"/>
          <w:i/>
        </w:rPr>
      </w:pPr>
      <w:r w:rsidRPr="00C4741B">
        <w:rPr>
          <w:rFonts w:ascii="Palatino Linotype" w:eastAsia="Palatino Linotype" w:hAnsi="Palatino Linotype" w:cs="Palatino Linotype"/>
          <w:i/>
        </w:rPr>
        <w:t>…</w:t>
      </w:r>
    </w:p>
    <w:p w14:paraId="4B4274AC" w14:textId="77777777" w:rsidR="00451EA8" w:rsidRPr="00C4741B" w:rsidRDefault="00451EA8" w:rsidP="00451EA8">
      <w:pPr>
        <w:tabs>
          <w:tab w:val="left" w:pos="7938"/>
        </w:tabs>
        <w:spacing w:before="120" w:after="0" w:line="360" w:lineRule="auto"/>
        <w:ind w:left="567" w:right="902"/>
        <w:jc w:val="both"/>
        <w:rPr>
          <w:rFonts w:ascii="Palatino Linotype" w:eastAsia="Palatino Linotype" w:hAnsi="Palatino Linotype" w:cs="Palatino Linotype"/>
          <w:i/>
        </w:rPr>
      </w:pPr>
      <w:r w:rsidRPr="00C4741B">
        <w:rPr>
          <w:rFonts w:ascii="Palatino Linotype" w:eastAsia="Palatino Linotype" w:hAnsi="Palatino Linotype" w:cs="Palatino Linotype"/>
          <w:b/>
          <w:i/>
        </w:rPr>
        <w:t xml:space="preserve">VI. Se trate de una consulta, o trámite en específico; </w:t>
      </w:r>
      <w:r w:rsidRPr="00C4741B">
        <w:rPr>
          <w:rFonts w:ascii="Palatino Linotype" w:eastAsia="Palatino Linotype" w:hAnsi="Palatino Linotype" w:cs="Palatino Linotype"/>
          <w:i/>
        </w:rPr>
        <w:t>“</w:t>
      </w:r>
    </w:p>
    <w:p w14:paraId="4F82B556" w14:textId="77777777" w:rsidR="00451EA8" w:rsidRPr="00C4741B" w:rsidRDefault="00451EA8" w:rsidP="00451EA8">
      <w:pPr>
        <w:spacing w:after="0" w:line="360" w:lineRule="auto"/>
        <w:jc w:val="both"/>
        <w:rPr>
          <w:rFonts w:ascii="Palatino Linotype" w:eastAsia="Palatino Linotype" w:hAnsi="Palatino Linotype" w:cs="Palatino Linotype"/>
          <w:sz w:val="24"/>
          <w:szCs w:val="24"/>
        </w:rPr>
      </w:pPr>
    </w:p>
    <w:p w14:paraId="64738FB0" w14:textId="77777777" w:rsidR="00451EA8" w:rsidRPr="00C4741B" w:rsidRDefault="00451EA8" w:rsidP="00451EA8">
      <w:pPr>
        <w:spacing w:after="0"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sz w:val="24"/>
          <w:szCs w:val="24"/>
        </w:rPr>
        <w:t xml:space="preserve">Siendo el </w:t>
      </w:r>
      <w:r w:rsidRPr="00C4741B">
        <w:rPr>
          <w:rFonts w:ascii="Palatino Linotype" w:eastAsia="Palatino Linotype" w:hAnsi="Palatino Linotype" w:cs="Palatino Linotype"/>
          <w:i/>
          <w:sz w:val="24"/>
          <w:szCs w:val="24"/>
        </w:rPr>
        <w:t>sobreseimiento</w:t>
      </w:r>
      <w:r w:rsidRPr="00C4741B">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05C3EE9" w14:textId="77777777" w:rsidR="00451EA8" w:rsidRPr="00C4741B" w:rsidRDefault="00451EA8" w:rsidP="00451EA8">
      <w:pPr>
        <w:spacing w:after="120"/>
        <w:ind w:left="851" w:right="902"/>
        <w:jc w:val="both"/>
        <w:rPr>
          <w:rFonts w:ascii="Palatino Linotype" w:eastAsia="Palatino Linotype" w:hAnsi="Palatino Linotype" w:cs="Palatino Linotype"/>
          <w:b/>
          <w:i/>
        </w:rPr>
      </w:pPr>
      <w:r w:rsidRPr="00C4741B">
        <w:rPr>
          <w:rFonts w:ascii="Palatino Linotype" w:eastAsia="Palatino Linotype" w:hAnsi="Palatino Linotype" w:cs="Palatino Linotype"/>
          <w:i/>
        </w:rPr>
        <w:t>“</w:t>
      </w:r>
      <w:r w:rsidRPr="00C4741B">
        <w:rPr>
          <w:rFonts w:ascii="Palatino Linotype" w:eastAsia="Palatino Linotype" w:hAnsi="Palatino Linotype" w:cs="Palatino Linotype"/>
          <w:b/>
          <w:i/>
        </w:rPr>
        <w:t>SOBRESEIMIENTO, NO PERMITE ENTRAR AL ESTUDIO DE LAS CUESTIONES DE FONDO</w:t>
      </w:r>
    </w:p>
    <w:p w14:paraId="2DE640AB" w14:textId="77777777" w:rsidR="00451EA8" w:rsidRPr="00C4741B" w:rsidRDefault="00451EA8" w:rsidP="00451EA8">
      <w:pPr>
        <w:spacing w:before="120" w:after="120"/>
        <w:ind w:left="851" w:right="902"/>
        <w:jc w:val="both"/>
        <w:rPr>
          <w:rFonts w:ascii="Palatino Linotype" w:eastAsia="Palatino Linotype" w:hAnsi="Palatino Linotype" w:cs="Palatino Linotype"/>
          <w:i/>
        </w:rPr>
      </w:pPr>
      <w:r w:rsidRPr="00C4741B">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754BB9A8" w14:textId="77777777" w:rsidR="00451EA8" w:rsidRPr="00C4741B" w:rsidRDefault="00451EA8" w:rsidP="00451EA8">
      <w:pPr>
        <w:spacing w:before="120" w:after="120"/>
        <w:ind w:left="851" w:right="902"/>
        <w:jc w:val="both"/>
        <w:rPr>
          <w:rFonts w:ascii="Palatino Linotype" w:eastAsia="Palatino Linotype" w:hAnsi="Palatino Linotype" w:cs="Palatino Linotype"/>
          <w:i/>
        </w:rPr>
      </w:pPr>
      <w:r w:rsidRPr="00C4741B">
        <w:rPr>
          <w:rFonts w:ascii="Palatino Linotype" w:eastAsia="Palatino Linotype" w:hAnsi="Palatino Linotype" w:cs="Palatino Linotype"/>
          <w:i/>
        </w:rPr>
        <w:lastRenderedPageBreak/>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751E648E" w14:textId="77777777" w:rsidR="00451EA8" w:rsidRPr="00C4741B" w:rsidRDefault="00451EA8" w:rsidP="00451EA8">
      <w:pPr>
        <w:spacing w:before="240" w:after="240"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sz w:val="24"/>
          <w:szCs w:val="24"/>
        </w:rPr>
        <w:t>Cabe destacar que la decisión de este Organismo Garante de sobreseer el recurso de revisión no implica una limitación o negación a la justicia, según lo ha establecido el Poder Judicial Federal, en el criterio que es aplicable por analogía, con rubro:</w:t>
      </w:r>
    </w:p>
    <w:p w14:paraId="2A04859C" w14:textId="77777777" w:rsidR="00451EA8" w:rsidRPr="00C4741B" w:rsidRDefault="00451EA8" w:rsidP="00451EA8">
      <w:pPr>
        <w:spacing w:before="120" w:after="120"/>
        <w:ind w:left="851" w:right="902"/>
        <w:jc w:val="both"/>
        <w:rPr>
          <w:rFonts w:ascii="Palatino Linotype" w:eastAsia="Palatino Linotype" w:hAnsi="Palatino Linotype" w:cs="Palatino Linotype"/>
          <w:b/>
          <w:i/>
        </w:rPr>
      </w:pPr>
      <w:r w:rsidRPr="00C4741B">
        <w:rPr>
          <w:rFonts w:ascii="Palatino Linotype" w:eastAsia="Palatino Linotype" w:hAnsi="Palatino Linotype" w:cs="Palatino Linotype"/>
          <w:b/>
          <w:i/>
        </w:rPr>
        <w:t>“DESECHAMIENTO O SOBRESEIMIENTO EN EL JUICIO DE AMPARO. NO IMPLICA DENEGACIÓN DE JUSTICIA NI GENERA INSEGURIDAD JURÍDICA”</w:t>
      </w:r>
    </w:p>
    <w:p w14:paraId="0A868C6A" w14:textId="77777777" w:rsidR="00451EA8" w:rsidRPr="00C4741B" w:rsidRDefault="00451EA8" w:rsidP="000930AF">
      <w:pPr>
        <w:spacing w:before="120" w:after="120" w:line="360" w:lineRule="auto"/>
        <w:ind w:left="851" w:right="902"/>
        <w:contextualSpacing/>
        <w:jc w:val="both"/>
        <w:rPr>
          <w:rFonts w:ascii="Palatino Linotype" w:eastAsia="Palatino Linotype" w:hAnsi="Palatino Linotype" w:cs="Palatino Linotype"/>
          <w:i/>
        </w:rPr>
      </w:pPr>
      <w:r w:rsidRPr="00C4741B">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C4741B">
        <w:rPr>
          <w:rFonts w:ascii="Palatino Linotype" w:eastAsia="Palatino Linotype" w:hAnsi="Palatino Linotype" w:cs="Palatino Linotype"/>
        </w:rPr>
        <w:tab/>
      </w:r>
    </w:p>
    <w:p w14:paraId="66C570B5" w14:textId="77777777" w:rsidR="00646E87" w:rsidRPr="00C4741B" w:rsidRDefault="00451EA8" w:rsidP="000930AF">
      <w:pPr>
        <w:spacing w:before="240" w:after="240" w:line="360" w:lineRule="auto"/>
        <w:contextualSpacing/>
        <w:jc w:val="both"/>
        <w:rPr>
          <w:rFonts w:ascii="Palatino Linotype" w:eastAsia="Palatino Linotype" w:hAnsi="Palatino Linotype" w:cs="Palatino Linotype"/>
          <w:color w:val="000000"/>
          <w:sz w:val="24"/>
          <w:szCs w:val="24"/>
        </w:rPr>
      </w:pPr>
      <w:r w:rsidRPr="00C4741B">
        <w:rPr>
          <w:rFonts w:ascii="Palatino Linotype" w:hAnsi="Palatino Linotype"/>
          <w:color w:val="000000"/>
          <w:sz w:val="24"/>
        </w:rPr>
        <w:lastRenderedPageBreak/>
        <w:t>Finalmente,</w:t>
      </w:r>
      <w:r w:rsidR="00646E87" w:rsidRPr="00C4741B">
        <w:rPr>
          <w:rFonts w:ascii="Palatino Linotype" w:hAnsi="Palatino Linotype"/>
          <w:color w:val="000000"/>
          <w:sz w:val="24"/>
        </w:rPr>
        <w:t xml:space="preserve"> </w:t>
      </w:r>
      <w:r w:rsidR="00646E87" w:rsidRPr="00C4741B">
        <w:rPr>
          <w:rFonts w:ascii="Palatino Linotype" w:eastAsia="Palatino Linotype" w:hAnsi="Palatino Linotype" w:cs="Palatino Linotype"/>
          <w:color w:val="000000"/>
          <w:sz w:val="24"/>
          <w:szCs w:val="24"/>
        </w:rPr>
        <w:t>se advierte q</w:t>
      </w:r>
      <w:r w:rsidR="00646E87" w:rsidRPr="00C4741B">
        <w:rPr>
          <w:rFonts w:ascii="Palatino Linotype" w:eastAsia="Palatino Linotype" w:hAnsi="Palatino Linotype" w:cs="Palatino Linotype"/>
          <w:sz w:val="24"/>
          <w:szCs w:val="24"/>
        </w:rPr>
        <w:t>ue en su acto impugnado y en sus motivos o razones de inconformidad, este constituye</w:t>
      </w:r>
      <w:r w:rsidR="00646E87" w:rsidRPr="00C4741B">
        <w:rPr>
          <w:rFonts w:ascii="Palatino Linotype" w:eastAsia="Palatino Linotype" w:hAnsi="Palatino Linotype" w:cs="Palatino Linotype"/>
          <w:color w:val="000000"/>
          <w:sz w:val="24"/>
          <w:szCs w:val="24"/>
        </w:rPr>
        <w:t xml:space="preserve"> nuevos requerimientos de información, configurándose así lo que se conoce como </w:t>
      </w:r>
      <w:r w:rsidR="00646E87" w:rsidRPr="00C4741B">
        <w:rPr>
          <w:rFonts w:ascii="Palatino Linotype" w:eastAsia="Palatino Linotype" w:hAnsi="Palatino Linotype" w:cs="Palatino Linotype"/>
          <w:i/>
          <w:color w:val="000000"/>
          <w:sz w:val="24"/>
          <w:szCs w:val="24"/>
        </w:rPr>
        <w:t xml:space="preserve">Plus </w:t>
      </w:r>
      <w:proofErr w:type="spellStart"/>
      <w:r w:rsidR="00646E87" w:rsidRPr="00C4741B">
        <w:rPr>
          <w:rFonts w:ascii="Palatino Linotype" w:eastAsia="Palatino Linotype" w:hAnsi="Palatino Linotype" w:cs="Palatino Linotype"/>
          <w:i/>
          <w:color w:val="000000"/>
          <w:sz w:val="24"/>
          <w:szCs w:val="24"/>
        </w:rPr>
        <w:t>Petitio</w:t>
      </w:r>
      <w:proofErr w:type="spellEnd"/>
      <w:r w:rsidR="00646E87" w:rsidRPr="00C4741B">
        <w:rPr>
          <w:rFonts w:ascii="Palatino Linotype" w:eastAsia="Palatino Linotype" w:hAnsi="Palatino Linotype" w:cs="Palatino Linotype"/>
          <w:color w:val="000000"/>
          <w:sz w:val="24"/>
          <w:szCs w:val="24"/>
        </w:rPr>
        <w:t xml:space="preserve">, que consiste en una ampliación a su requerimiento informativo, </w:t>
      </w:r>
      <w:r w:rsidR="000930AF" w:rsidRPr="00C4741B">
        <w:rPr>
          <w:rFonts w:ascii="Palatino Linotype" w:eastAsia="Palatino Linotype" w:hAnsi="Palatino Linotype" w:cs="Palatino Linotype"/>
          <w:color w:val="000000"/>
          <w:sz w:val="24"/>
          <w:szCs w:val="24"/>
        </w:rPr>
        <w:t xml:space="preserve">por lo anterior, no pasa desapercibido citar, </w:t>
      </w:r>
      <w:r w:rsidR="00646E87" w:rsidRPr="00C4741B">
        <w:rPr>
          <w:rFonts w:ascii="Palatino Linotype" w:eastAsia="Palatino Linotype" w:hAnsi="Palatino Linotype" w:cs="Palatino Linotype"/>
          <w:color w:val="000000"/>
          <w:sz w:val="24"/>
          <w:szCs w:val="24"/>
        </w:rPr>
        <w:t>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14:paraId="3F81C46B" w14:textId="77777777" w:rsidR="000930AF" w:rsidRPr="00C4741B" w:rsidRDefault="000930AF" w:rsidP="00646E87">
      <w:pPr>
        <w:shd w:val="clear" w:color="auto" w:fill="FFFFFF"/>
        <w:spacing w:before="240" w:after="240" w:line="360" w:lineRule="auto"/>
        <w:ind w:left="860" w:right="900"/>
        <w:contextualSpacing/>
        <w:jc w:val="both"/>
        <w:rPr>
          <w:rFonts w:ascii="Palatino Linotype" w:eastAsia="Palatino Linotype" w:hAnsi="Palatino Linotype" w:cs="Palatino Linotype"/>
          <w:i/>
          <w:color w:val="000000"/>
        </w:rPr>
      </w:pPr>
    </w:p>
    <w:p w14:paraId="70590F97" w14:textId="77777777" w:rsidR="00646E87" w:rsidRPr="00C4741B" w:rsidRDefault="00646E87" w:rsidP="00646E87">
      <w:pPr>
        <w:shd w:val="clear" w:color="auto" w:fill="FFFFFF"/>
        <w:spacing w:before="240" w:after="240" w:line="360" w:lineRule="auto"/>
        <w:ind w:left="860" w:right="900"/>
        <w:contextualSpacing/>
        <w:jc w:val="both"/>
        <w:rPr>
          <w:rFonts w:ascii="Palatino Linotype" w:eastAsia="Palatino Linotype" w:hAnsi="Palatino Linotype" w:cs="Palatino Linotype"/>
          <w:i/>
          <w:color w:val="000000"/>
        </w:rPr>
      </w:pPr>
      <w:r w:rsidRPr="00C4741B">
        <w:rPr>
          <w:rFonts w:ascii="Palatino Linotype" w:eastAsia="Palatino Linotype" w:hAnsi="Palatino Linotype" w:cs="Palatino Linotype"/>
          <w:i/>
          <w:color w:val="000000"/>
        </w:rPr>
        <w:t>“</w:t>
      </w:r>
      <w:r w:rsidRPr="00C4741B">
        <w:rPr>
          <w:rFonts w:ascii="Palatino Linotype" w:eastAsia="Palatino Linotype" w:hAnsi="Palatino Linotype" w:cs="Palatino Linotype"/>
          <w:b/>
          <w:i/>
          <w:color w:val="000000"/>
        </w:rPr>
        <w:t>Es improcedente ampliar las solicitudes de acceso a información pública o datos personales</w:t>
      </w:r>
      <w:r w:rsidRPr="00C4741B">
        <w:rPr>
          <w:rFonts w:ascii="Palatino Linotype" w:eastAsia="Palatino Linotype" w:hAnsi="Palatino Linotype" w:cs="Palatino Linotype"/>
          <w:i/>
          <w:color w:val="000000"/>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23B80214" w14:textId="77777777" w:rsidR="000930AF" w:rsidRPr="00C4741B" w:rsidRDefault="000930AF" w:rsidP="00646E87">
      <w:pPr>
        <w:shd w:val="clear" w:color="auto" w:fill="FFFFFF"/>
        <w:spacing w:before="240" w:after="240" w:line="360" w:lineRule="auto"/>
        <w:ind w:left="860" w:right="900"/>
        <w:contextualSpacing/>
        <w:jc w:val="both"/>
        <w:rPr>
          <w:rFonts w:ascii="Palatino Linotype" w:eastAsia="Palatino Linotype" w:hAnsi="Palatino Linotype" w:cs="Palatino Linotype"/>
          <w:i/>
          <w:color w:val="000000"/>
        </w:rPr>
      </w:pPr>
    </w:p>
    <w:p w14:paraId="6534743B" w14:textId="77777777" w:rsidR="00646E87" w:rsidRPr="00C4741B" w:rsidRDefault="00646E87" w:rsidP="00646E87">
      <w:pPr>
        <w:spacing w:after="80"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85BF9C4" w14:textId="77777777" w:rsidR="00646E87" w:rsidRPr="00C4741B" w:rsidRDefault="00646E87" w:rsidP="00646E87">
      <w:pPr>
        <w:spacing w:before="80" w:after="240" w:line="360" w:lineRule="auto"/>
        <w:ind w:right="-93"/>
        <w:jc w:val="center"/>
        <w:rPr>
          <w:rFonts w:ascii="Palatino Linotype" w:eastAsia="Palatino Linotype" w:hAnsi="Palatino Linotype" w:cs="Palatino Linotype"/>
          <w:b/>
          <w:sz w:val="24"/>
          <w:szCs w:val="24"/>
        </w:rPr>
      </w:pPr>
    </w:p>
    <w:p w14:paraId="6B89911E" w14:textId="77777777" w:rsidR="00646E87" w:rsidRPr="00C4741B" w:rsidRDefault="00646E87" w:rsidP="00646E87">
      <w:pPr>
        <w:spacing w:before="80" w:after="240" w:line="360" w:lineRule="auto"/>
        <w:ind w:right="-93"/>
        <w:jc w:val="center"/>
        <w:rPr>
          <w:rFonts w:ascii="Palatino Linotype" w:eastAsia="Palatino Linotype" w:hAnsi="Palatino Linotype" w:cs="Palatino Linotype"/>
          <w:b/>
          <w:sz w:val="24"/>
          <w:szCs w:val="24"/>
        </w:rPr>
      </w:pPr>
      <w:r w:rsidRPr="00C4741B">
        <w:rPr>
          <w:rFonts w:ascii="Palatino Linotype" w:eastAsia="Palatino Linotype" w:hAnsi="Palatino Linotype" w:cs="Palatino Linotype"/>
          <w:b/>
          <w:sz w:val="24"/>
          <w:szCs w:val="24"/>
        </w:rPr>
        <w:lastRenderedPageBreak/>
        <w:t>R E S U E L V E:</w:t>
      </w:r>
    </w:p>
    <w:p w14:paraId="17911F97" w14:textId="77777777" w:rsidR="00646E87" w:rsidRPr="00C4741B" w:rsidRDefault="00646E87" w:rsidP="00646E87">
      <w:pPr>
        <w:spacing w:after="0"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b/>
          <w:sz w:val="24"/>
          <w:szCs w:val="24"/>
        </w:rPr>
        <w:t>PRIMERO</w:t>
      </w:r>
      <w:r w:rsidRPr="00C4741B">
        <w:rPr>
          <w:rFonts w:ascii="Palatino Linotype" w:eastAsia="Palatino Linotype" w:hAnsi="Palatino Linotype" w:cs="Palatino Linotype"/>
          <w:sz w:val="24"/>
          <w:szCs w:val="24"/>
        </w:rPr>
        <w:t>. Se</w:t>
      </w:r>
      <w:r w:rsidRPr="00C4741B">
        <w:rPr>
          <w:rFonts w:ascii="Palatino Linotype" w:eastAsia="Palatino Linotype" w:hAnsi="Palatino Linotype" w:cs="Palatino Linotype"/>
          <w:b/>
          <w:sz w:val="24"/>
          <w:szCs w:val="24"/>
        </w:rPr>
        <w:t xml:space="preserve"> Sobresee </w:t>
      </w:r>
      <w:r w:rsidRPr="00C4741B">
        <w:rPr>
          <w:rFonts w:ascii="Palatino Linotype" w:eastAsia="Palatino Linotype" w:hAnsi="Palatino Linotype" w:cs="Palatino Linotype"/>
          <w:sz w:val="24"/>
          <w:szCs w:val="24"/>
        </w:rPr>
        <w:t xml:space="preserve">el recurso de revisión número </w:t>
      </w:r>
      <w:r w:rsidRPr="00C4741B">
        <w:rPr>
          <w:rFonts w:ascii="Palatino Linotype" w:eastAsia="Palatino Linotype" w:hAnsi="Palatino Linotype" w:cs="Palatino Linotype"/>
          <w:b/>
          <w:sz w:val="24"/>
          <w:szCs w:val="24"/>
        </w:rPr>
        <w:t xml:space="preserve">03424/INFOEM/IP/RR/2022, </w:t>
      </w:r>
      <w:r w:rsidRPr="00C4741B">
        <w:rPr>
          <w:rFonts w:ascii="Palatino Linotype" w:eastAsia="Palatino Linotype" w:hAnsi="Palatino Linotype" w:cs="Palatino Linotype"/>
          <w:sz w:val="24"/>
          <w:szCs w:val="24"/>
        </w:rPr>
        <w:t>porque una vez admitido se actualizó la causal de improcedencia prevista en el artículo 192 fracción IV, en relación con la fracción VI del artículo 191, de la Ley de Transparencia vigente en la entidad, que lo dejó sin materia en términos del Considerando</w:t>
      </w:r>
      <w:r w:rsidRPr="00C4741B">
        <w:rPr>
          <w:rFonts w:ascii="Palatino Linotype" w:eastAsia="Palatino Linotype" w:hAnsi="Palatino Linotype" w:cs="Palatino Linotype"/>
          <w:b/>
          <w:sz w:val="24"/>
          <w:szCs w:val="24"/>
        </w:rPr>
        <w:t xml:space="preserve"> Tercero</w:t>
      </w:r>
      <w:r w:rsidRPr="00C4741B">
        <w:rPr>
          <w:rFonts w:ascii="Palatino Linotype" w:eastAsia="Palatino Linotype" w:hAnsi="Palatino Linotype" w:cs="Palatino Linotype"/>
          <w:sz w:val="24"/>
          <w:szCs w:val="24"/>
        </w:rPr>
        <w:t xml:space="preserve"> de la presente resolución.</w:t>
      </w:r>
    </w:p>
    <w:p w14:paraId="3575A8B7" w14:textId="77777777" w:rsidR="00646E87" w:rsidRPr="00C4741B" w:rsidRDefault="00646E87" w:rsidP="00646E87">
      <w:pPr>
        <w:spacing w:after="0" w:line="360" w:lineRule="auto"/>
        <w:jc w:val="both"/>
        <w:rPr>
          <w:rFonts w:ascii="Palatino Linotype" w:eastAsia="Palatino Linotype" w:hAnsi="Palatino Linotype" w:cs="Palatino Linotype"/>
          <w:sz w:val="24"/>
          <w:szCs w:val="24"/>
        </w:rPr>
      </w:pPr>
    </w:p>
    <w:p w14:paraId="7DD64B8B" w14:textId="77777777" w:rsidR="00646E87" w:rsidRPr="00C4741B" w:rsidRDefault="00646E87" w:rsidP="00646E87">
      <w:pPr>
        <w:spacing w:after="0"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b/>
          <w:sz w:val="24"/>
          <w:szCs w:val="24"/>
        </w:rPr>
        <w:t>SEGUNDO.</w:t>
      </w:r>
      <w:r w:rsidRPr="00C4741B">
        <w:rPr>
          <w:rFonts w:ascii="Palatino Linotype" w:eastAsia="Palatino Linotype" w:hAnsi="Palatino Linotype" w:cs="Palatino Linotype"/>
          <w:sz w:val="24"/>
          <w:szCs w:val="24"/>
        </w:rPr>
        <w:t xml:space="preserve"> Notifíquese al Titular de la Unidad de Transparencia, vía Sistema de Acceso a la Información Mexiquense (SAIMEX), para su conocimiento.</w:t>
      </w:r>
    </w:p>
    <w:p w14:paraId="211D1640" w14:textId="77777777" w:rsidR="00646E87" w:rsidRPr="00C4741B" w:rsidRDefault="00646E87" w:rsidP="00646E87">
      <w:pPr>
        <w:spacing w:after="0" w:line="360" w:lineRule="auto"/>
        <w:jc w:val="both"/>
        <w:rPr>
          <w:rFonts w:ascii="Palatino Linotype" w:eastAsia="Palatino Linotype" w:hAnsi="Palatino Linotype" w:cs="Palatino Linotype"/>
          <w:sz w:val="24"/>
          <w:szCs w:val="24"/>
        </w:rPr>
      </w:pPr>
    </w:p>
    <w:p w14:paraId="73EB4760" w14:textId="77777777" w:rsidR="00646E87" w:rsidRPr="00C4741B" w:rsidRDefault="00646E87" w:rsidP="00646E87">
      <w:pPr>
        <w:spacing w:after="0" w:line="360" w:lineRule="auto"/>
        <w:jc w:val="both"/>
        <w:rPr>
          <w:rFonts w:ascii="Palatino Linotype" w:eastAsia="Palatino Linotype" w:hAnsi="Palatino Linotype" w:cs="Palatino Linotype"/>
          <w:sz w:val="24"/>
          <w:szCs w:val="24"/>
        </w:rPr>
      </w:pPr>
      <w:r w:rsidRPr="00C4741B">
        <w:rPr>
          <w:rFonts w:ascii="Palatino Linotype" w:eastAsia="Palatino Linotype" w:hAnsi="Palatino Linotype" w:cs="Palatino Linotype"/>
          <w:b/>
          <w:sz w:val="24"/>
          <w:szCs w:val="24"/>
        </w:rPr>
        <w:t>TERCERO. Notifíquese vía SAIMEX</w:t>
      </w:r>
      <w:r w:rsidRPr="00C4741B">
        <w:rPr>
          <w:rFonts w:ascii="Palatino Linotype" w:eastAsia="Palatino Linotype" w:hAnsi="Palatino Linotype" w:cs="Palatino Linotype"/>
          <w:b/>
          <w:color w:val="000000"/>
          <w:sz w:val="24"/>
          <w:szCs w:val="24"/>
        </w:rPr>
        <w:t>,</w:t>
      </w:r>
      <w:r w:rsidRPr="00C4741B">
        <w:rPr>
          <w:rFonts w:ascii="Palatino Linotype" w:eastAsia="Palatino Linotype" w:hAnsi="Palatino Linotype" w:cs="Palatino Linotype"/>
          <w:b/>
          <w:color w:val="FF0000"/>
          <w:sz w:val="24"/>
          <w:szCs w:val="24"/>
        </w:rPr>
        <w:t xml:space="preserve"> </w:t>
      </w:r>
      <w:r w:rsidRPr="00C4741B">
        <w:rPr>
          <w:rFonts w:ascii="Palatino Linotype" w:eastAsia="Palatino Linotype" w:hAnsi="Palatino Linotype" w:cs="Palatino Linotype"/>
          <w:sz w:val="24"/>
          <w:szCs w:val="24"/>
        </w:rPr>
        <w:t xml:space="preserve">la presente resolución a la parte recurrente, así como, que de conformidad con lo establecido en el artículo 196 de la Ley de Transparencia y Acceso a la Información Pública del Estado de México y Municipios, podrá impugnarla vía </w:t>
      </w:r>
      <w:r w:rsidRPr="00C4741B">
        <w:rPr>
          <w:rFonts w:ascii="Palatino Linotype" w:eastAsia="Palatino Linotype" w:hAnsi="Palatino Linotype" w:cs="Palatino Linotype"/>
          <w:b/>
          <w:sz w:val="24"/>
          <w:szCs w:val="24"/>
        </w:rPr>
        <w:t>Juicio de Amparo</w:t>
      </w:r>
      <w:r w:rsidRPr="00C4741B">
        <w:rPr>
          <w:rFonts w:ascii="Palatino Linotype" w:eastAsia="Palatino Linotype" w:hAnsi="Palatino Linotype" w:cs="Palatino Linotype"/>
          <w:sz w:val="24"/>
          <w:szCs w:val="24"/>
        </w:rPr>
        <w:t xml:space="preserve"> en los términos de las leyes aplicables.</w:t>
      </w:r>
    </w:p>
    <w:p w14:paraId="241E1B92" w14:textId="77777777" w:rsidR="00451EA8" w:rsidRPr="00646E87" w:rsidRDefault="00646E87" w:rsidP="00451EA8">
      <w:pPr>
        <w:spacing w:before="240" w:after="240" w:line="360" w:lineRule="auto"/>
        <w:jc w:val="both"/>
        <w:rPr>
          <w:rFonts w:ascii="Palatino Linotype" w:eastAsia="Times New Roman" w:hAnsi="Palatino Linotype" w:cs="Times New Roman"/>
          <w:b/>
          <w:bCs/>
          <w:color w:val="FF0000"/>
          <w:sz w:val="32"/>
          <w:szCs w:val="28"/>
        </w:rPr>
      </w:pPr>
      <w:r w:rsidRPr="00C4741B">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w:t>
      </w:r>
      <w:r w:rsidRPr="00C4741B">
        <w:rPr>
          <w:rFonts w:ascii="Palatino Linotype" w:eastAsia="Palatino Linotype" w:hAnsi="Palatino Linotype" w:cs="Palatino Linotype"/>
          <w:color w:val="000000"/>
          <w:sz w:val="24"/>
          <w:szCs w:val="24"/>
        </w:rPr>
        <w:lastRenderedPageBreak/>
        <w:t>CELEBRADA EL OCHO DE JUNIO DEL DOS MIL VEINTIDÓS, ANTE EL SECRETARIO TÉCNICO DEL PLENO ALEXIS TAPIA RAMÍREZ.</w:t>
      </w:r>
    </w:p>
    <w:p w14:paraId="321486E2" w14:textId="77777777" w:rsidR="00451EA8" w:rsidRDefault="00451EA8" w:rsidP="00CA2264">
      <w:pPr>
        <w:spacing w:before="240" w:after="240" w:line="360" w:lineRule="auto"/>
        <w:jc w:val="both"/>
        <w:rPr>
          <w:rFonts w:ascii="Palatino Linotype" w:eastAsia="Times New Roman" w:hAnsi="Palatino Linotype" w:cs="Times New Roman"/>
          <w:b/>
          <w:bCs/>
          <w:color w:val="FF0000"/>
          <w:sz w:val="28"/>
          <w:szCs w:val="28"/>
        </w:rPr>
      </w:pPr>
    </w:p>
    <w:p w14:paraId="58875395" w14:textId="77777777" w:rsidR="00451EA8" w:rsidRDefault="00451EA8" w:rsidP="00CA2264">
      <w:pPr>
        <w:spacing w:before="240" w:after="240" w:line="360" w:lineRule="auto"/>
        <w:jc w:val="both"/>
        <w:rPr>
          <w:rFonts w:ascii="Palatino Linotype" w:eastAsia="Times New Roman" w:hAnsi="Palatino Linotype" w:cs="Times New Roman"/>
          <w:b/>
          <w:bCs/>
          <w:color w:val="FF0000"/>
          <w:sz w:val="28"/>
          <w:szCs w:val="28"/>
        </w:rPr>
      </w:pPr>
    </w:p>
    <w:p w14:paraId="5A9E5FE8" w14:textId="77777777" w:rsidR="00451EA8" w:rsidRDefault="00451EA8" w:rsidP="00CA2264">
      <w:pPr>
        <w:spacing w:before="240" w:after="240" w:line="360" w:lineRule="auto"/>
        <w:jc w:val="both"/>
        <w:rPr>
          <w:rFonts w:ascii="Palatino Linotype" w:eastAsia="Times New Roman" w:hAnsi="Palatino Linotype" w:cs="Times New Roman"/>
          <w:b/>
          <w:bCs/>
          <w:color w:val="FF0000"/>
          <w:sz w:val="28"/>
          <w:szCs w:val="28"/>
        </w:rPr>
      </w:pPr>
    </w:p>
    <w:p w14:paraId="08D22CE3" w14:textId="77777777" w:rsidR="00451EA8" w:rsidRDefault="00451EA8" w:rsidP="00CA2264">
      <w:pPr>
        <w:spacing w:before="240" w:after="240" w:line="360" w:lineRule="auto"/>
        <w:jc w:val="both"/>
        <w:rPr>
          <w:rFonts w:ascii="Palatino Linotype" w:eastAsia="Times New Roman" w:hAnsi="Palatino Linotype" w:cs="Times New Roman"/>
          <w:b/>
          <w:bCs/>
          <w:color w:val="FF0000"/>
          <w:sz w:val="28"/>
          <w:szCs w:val="28"/>
        </w:rPr>
      </w:pPr>
    </w:p>
    <w:p w14:paraId="0210BFA2" w14:textId="77777777" w:rsidR="00451EA8" w:rsidRDefault="00451EA8" w:rsidP="00CA2264">
      <w:pPr>
        <w:spacing w:before="240" w:after="240" w:line="360" w:lineRule="auto"/>
        <w:jc w:val="both"/>
        <w:rPr>
          <w:rFonts w:ascii="Palatino Linotype" w:eastAsia="Times New Roman" w:hAnsi="Palatino Linotype" w:cs="Times New Roman"/>
          <w:b/>
          <w:bCs/>
          <w:color w:val="FF0000"/>
          <w:sz w:val="28"/>
          <w:szCs w:val="28"/>
        </w:rPr>
      </w:pPr>
    </w:p>
    <w:p w14:paraId="5794620C" w14:textId="77777777" w:rsidR="00451EA8" w:rsidRDefault="00451EA8" w:rsidP="00CA2264">
      <w:pPr>
        <w:spacing w:before="240" w:after="240" w:line="360" w:lineRule="auto"/>
        <w:jc w:val="both"/>
        <w:rPr>
          <w:rFonts w:ascii="Palatino Linotype" w:eastAsia="Times New Roman" w:hAnsi="Palatino Linotype" w:cs="Times New Roman"/>
          <w:b/>
          <w:bCs/>
          <w:color w:val="FF0000"/>
          <w:sz w:val="28"/>
          <w:szCs w:val="28"/>
        </w:rPr>
      </w:pPr>
    </w:p>
    <w:p w14:paraId="7282490A" w14:textId="77777777" w:rsidR="00451EA8" w:rsidRDefault="00451EA8" w:rsidP="00CA2264">
      <w:pPr>
        <w:spacing w:before="240" w:after="240" w:line="360" w:lineRule="auto"/>
        <w:jc w:val="both"/>
        <w:rPr>
          <w:rFonts w:ascii="Palatino Linotype" w:eastAsia="Times New Roman" w:hAnsi="Palatino Linotype" w:cs="Times New Roman"/>
          <w:b/>
          <w:bCs/>
          <w:color w:val="FF0000"/>
          <w:sz w:val="28"/>
          <w:szCs w:val="28"/>
        </w:rPr>
      </w:pPr>
    </w:p>
    <w:p w14:paraId="0B38FDF2" w14:textId="77777777" w:rsidR="00451EA8" w:rsidRDefault="00451EA8" w:rsidP="00CA2264">
      <w:pPr>
        <w:spacing w:before="240" w:after="240" w:line="360" w:lineRule="auto"/>
        <w:jc w:val="both"/>
        <w:rPr>
          <w:rFonts w:ascii="Palatino Linotype" w:eastAsia="Times New Roman" w:hAnsi="Palatino Linotype" w:cs="Times New Roman"/>
          <w:b/>
          <w:bCs/>
          <w:color w:val="FF0000"/>
          <w:sz w:val="28"/>
          <w:szCs w:val="28"/>
        </w:rPr>
      </w:pPr>
    </w:p>
    <w:p w14:paraId="2472E364" w14:textId="77777777" w:rsidR="00CA2264" w:rsidRDefault="00CA2264" w:rsidP="00CA2264">
      <w:pPr>
        <w:pBdr>
          <w:top w:val="nil"/>
          <w:left w:val="nil"/>
          <w:bottom w:val="nil"/>
          <w:right w:val="nil"/>
          <w:between w:val="nil"/>
        </w:pBdr>
        <w:spacing w:before="240" w:after="240" w:line="360" w:lineRule="auto"/>
        <w:ind w:left="720"/>
        <w:rPr>
          <w:rFonts w:ascii="Palatino Linotype" w:eastAsia="Palatino Linotype" w:hAnsi="Palatino Linotype" w:cs="Palatino Linotype"/>
          <w:i/>
          <w:color w:val="000000"/>
          <w:sz w:val="24"/>
          <w:szCs w:val="24"/>
        </w:rPr>
      </w:pPr>
    </w:p>
    <w:p w14:paraId="668A28D3" w14:textId="77777777" w:rsidR="001E7C82" w:rsidRDefault="001E7C82" w:rsidP="001E7C82">
      <w:pPr>
        <w:pStyle w:val="NormalWeb"/>
        <w:spacing w:before="240" w:beforeAutospacing="0" w:after="240" w:afterAutospacing="0" w:line="360" w:lineRule="auto"/>
        <w:jc w:val="both"/>
      </w:pPr>
    </w:p>
    <w:p w14:paraId="5D4D1B04" w14:textId="77777777" w:rsidR="00A1078F" w:rsidRDefault="005D78F9"/>
    <w:sectPr w:rsidR="00A1078F" w:rsidSect="00427146">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7196" w14:textId="77777777" w:rsidR="005D78F9" w:rsidRDefault="005D78F9" w:rsidP="001E7C82">
      <w:pPr>
        <w:spacing w:after="0" w:line="240" w:lineRule="auto"/>
      </w:pPr>
      <w:r>
        <w:separator/>
      </w:r>
    </w:p>
  </w:endnote>
  <w:endnote w:type="continuationSeparator" w:id="0">
    <w:p w14:paraId="0CD43023" w14:textId="77777777" w:rsidR="005D78F9" w:rsidRDefault="005D78F9" w:rsidP="001E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349B" w14:textId="77777777" w:rsidR="00427146" w:rsidRDefault="00427146" w:rsidP="00427146">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52887">
      <w:rPr>
        <w:rFonts w:ascii="Arial" w:hAnsi="Arial" w:cs="Arial"/>
        <w:b/>
        <w:bCs/>
        <w:noProof/>
        <w:sz w:val="20"/>
        <w:szCs w:val="20"/>
      </w:rPr>
      <w:t>18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52887">
      <w:rPr>
        <w:rFonts w:ascii="Arial" w:hAnsi="Arial" w:cs="Arial"/>
        <w:b/>
        <w:bCs/>
        <w:noProof/>
        <w:sz w:val="20"/>
        <w:szCs w:val="20"/>
      </w:rPr>
      <w:t>18</w:t>
    </w:r>
    <w:r>
      <w:rPr>
        <w:rFonts w:ascii="Arial" w:hAnsi="Arial" w:cs="Arial"/>
        <w:b/>
        <w:bCs/>
        <w:sz w:val="20"/>
        <w:szCs w:val="20"/>
      </w:rPr>
      <w:fldChar w:fldCharType="end"/>
    </w:r>
  </w:p>
  <w:p w14:paraId="745D0E40" w14:textId="77777777" w:rsidR="00427146" w:rsidRDefault="00427146" w:rsidP="00427146">
    <w:pPr>
      <w:pStyle w:val="Piedepgina"/>
    </w:pPr>
  </w:p>
  <w:p w14:paraId="30F89554" w14:textId="77777777" w:rsidR="00427146" w:rsidRDefault="004271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D0DB" w14:textId="77777777" w:rsidR="00427146" w:rsidRDefault="00427146" w:rsidP="00427146">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5288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52887">
      <w:rPr>
        <w:rFonts w:ascii="Arial" w:hAnsi="Arial" w:cs="Arial"/>
        <w:b/>
        <w:bCs/>
        <w:noProof/>
        <w:sz w:val="20"/>
        <w:szCs w:val="20"/>
      </w:rPr>
      <w:t>18</w:t>
    </w:r>
    <w:r>
      <w:rPr>
        <w:rFonts w:ascii="Arial" w:hAnsi="Arial" w:cs="Arial"/>
        <w:b/>
        <w:bCs/>
        <w:sz w:val="20"/>
        <w:szCs w:val="20"/>
      </w:rPr>
      <w:fldChar w:fldCharType="end"/>
    </w:r>
  </w:p>
  <w:p w14:paraId="459348A9" w14:textId="77777777" w:rsidR="00427146" w:rsidRDefault="004271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492E8" w14:textId="77777777" w:rsidR="005D78F9" w:rsidRDefault="005D78F9" w:rsidP="001E7C82">
      <w:pPr>
        <w:spacing w:after="0" w:line="240" w:lineRule="auto"/>
      </w:pPr>
      <w:r>
        <w:separator/>
      </w:r>
    </w:p>
  </w:footnote>
  <w:footnote w:type="continuationSeparator" w:id="0">
    <w:p w14:paraId="5630AE86" w14:textId="77777777" w:rsidR="005D78F9" w:rsidRDefault="005D78F9" w:rsidP="001E7C82">
      <w:pPr>
        <w:spacing w:after="0" w:line="240" w:lineRule="auto"/>
      </w:pPr>
      <w:r>
        <w:continuationSeparator/>
      </w:r>
    </w:p>
  </w:footnote>
  <w:footnote w:id="1">
    <w:p w14:paraId="6D31F608" w14:textId="77777777" w:rsidR="00451EA8" w:rsidRDefault="00451EA8" w:rsidP="00451EA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30B87BAE" w14:textId="77777777" w:rsidR="00451EA8" w:rsidRDefault="00451EA8" w:rsidP="00451EA8">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306D95E8" w14:textId="77777777" w:rsidR="00451EA8" w:rsidRDefault="00451EA8" w:rsidP="00451EA8">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9" w:type="dxa"/>
      <w:tblInd w:w="-1281" w:type="dxa"/>
      <w:tblLayout w:type="fixed"/>
      <w:tblLook w:val="0400" w:firstRow="0" w:lastRow="0" w:firstColumn="0" w:lastColumn="0" w:noHBand="0" w:noVBand="1"/>
    </w:tblPr>
    <w:tblGrid>
      <w:gridCol w:w="5576"/>
      <w:gridCol w:w="4903"/>
    </w:tblGrid>
    <w:tr w:rsidR="001E7C82" w14:paraId="6092E137" w14:textId="77777777" w:rsidTr="006E1BCB">
      <w:trPr>
        <w:trHeight w:val="245"/>
      </w:trPr>
      <w:tc>
        <w:tcPr>
          <w:tcW w:w="5576" w:type="dxa"/>
        </w:tcPr>
        <w:p w14:paraId="70FC179E" w14:textId="77777777" w:rsidR="001E7C82" w:rsidRDefault="001E7C82" w:rsidP="001E7C8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903" w:type="dxa"/>
        </w:tcPr>
        <w:p w14:paraId="1222EAB5" w14:textId="77777777" w:rsidR="001E7C82" w:rsidRDefault="001E7C82" w:rsidP="001E7C8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03424/INFOEM/IP/RR/2022</w:t>
          </w:r>
        </w:p>
      </w:tc>
    </w:tr>
    <w:tr w:rsidR="001E7C82" w14:paraId="02F49E46" w14:textId="77777777" w:rsidTr="006E1BCB">
      <w:trPr>
        <w:trHeight w:val="211"/>
      </w:trPr>
      <w:tc>
        <w:tcPr>
          <w:tcW w:w="5576" w:type="dxa"/>
        </w:tcPr>
        <w:p w14:paraId="7DD6F569" w14:textId="77777777" w:rsidR="001E7C82" w:rsidRDefault="001E7C82" w:rsidP="001E7C8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903" w:type="dxa"/>
        </w:tcPr>
        <w:p w14:paraId="3A91B5B4" w14:textId="77777777" w:rsidR="001E7C82" w:rsidRDefault="001E7C82" w:rsidP="001E7C82">
          <w:pPr>
            <w:spacing w:after="120"/>
            <w:ind w:left="-486" w:right="214" w:firstLine="567"/>
            <w:jc w:val="right"/>
            <w:rPr>
              <w:rFonts w:ascii="Palatino Linotype" w:eastAsia="Palatino Linotype" w:hAnsi="Palatino Linotype" w:cs="Palatino Linotype"/>
              <w:sz w:val="24"/>
              <w:szCs w:val="24"/>
            </w:rPr>
          </w:pPr>
        </w:p>
      </w:tc>
    </w:tr>
    <w:tr w:rsidR="001E7C82" w14:paraId="23554AEE" w14:textId="77777777" w:rsidTr="006E1BCB">
      <w:trPr>
        <w:trHeight w:val="262"/>
      </w:trPr>
      <w:tc>
        <w:tcPr>
          <w:tcW w:w="5576" w:type="dxa"/>
        </w:tcPr>
        <w:p w14:paraId="7D689BC6" w14:textId="77777777" w:rsidR="001E7C82" w:rsidRDefault="001E7C82" w:rsidP="001E7C82">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903" w:type="dxa"/>
        </w:tcPr>
        <w:p w14:paraId="312CEB8D" w14:textId="77777777" w:rsidR="001E7C82" w:rsidRDefault="001E7C82" w:rsidP="001E7C82">
          <w:pPr>
            <w:pBdr>
              <w:top w:val="nil"/>
              <w:left w:val="nil"/>
              <w:bottom w:val="nil"/>
              <w:right w:val="nil"/>
              <w:between w:val="nil"/>
            </w:pBdr>
            <w:spacing w:after="0"/>
            <w:ind w:left="432"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Ayuntamiento de </w:t>
          </w:r>
          <w:r w:rsidRPr="001E7C82">
            <w:rPr>
              <w:rFonts w:ascii="Palatino Linotype" w:eastAsia="Palatino Linotype" w:hAnsi="Palatino Linotype" w:cs="Palatino Linotype"/>
              <w:color w:val="000000"/>
              <w:sz w:val="24"/>
              <w:szCs w:val="24"/>
            </w:rPr>
            <w:t xml:space="preserve">Valle de Chalco </w:t>
          </w:r>
          <w:proofErr w:type="gramStart"/>
          <w:r w:rsidRPr="001E7C82">
            <w:rPr>
              <w:rFonts w:ascii="Palatino Linotype" w:eastAsia="Palatino Linotype" w:hAnsi="Palatino Linotype" w:cs="Palatino Linotype"/>
              <w:color w:val="000000"/>
              <w:sz w:val="24"/>
              <w:szCs w:val="24"/>
            </w:rPr>
            <w:t>Solidaridad</w:t>
          </w:r>
          <w:r>
            <w:rPr>
              <w:rFonts w:ascii="Palatino Linotype" w:eastAsia="Palatino Linotype" w:hAnsi="Palatino Linotype" w:cs="Palatino Linotype"/>
              <w:color w:val="000000"/>
              <w:sz w:val="24"/>
              <w:szCs w:val="24"/>
            </w:rPr>
            <w:t xml:space="preserve"> .</w:t>
          </w:r>
          <w:proofErr w:type="gramEnd"/>
        </w:p>
      </w:tc>
    </w:tr>
    <w:tr w:rsidR="001E7C82" w14:paraId="162D34F5" w14:textId="77777777" w:rsidTr="006E1BCB">
      <w:trPr>
        <w:trHeight w:val="371"/>
      </w:trPr>
      <w:tc>
        <w:tcPr>
          <w:tcW w:w="5576" w:type="dxa"/>
        </w:tcPr>
        <w:p w14:paraId="1A28439C" w14:textId="77777777" w:rsidR="001E7C82" w:rsidRDefault="001E7C82" w:rsidP="001E7C8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903" w:type="dxa"/>
        </w:tcPr>
        <w:p w14:paraId="15B68586" w14:textId="77777777" w:rsidR="001E7C82" w:rsidRDefault="001E7C82" w:rsidP="001E7C8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5F555539" w14:textId="77777777" w:rsidR="001E7C82" w:rsidRDefault="00646E87">
    <w:pPr>
      <w:pStyle w:val="Encabezado"/>
    </w:pPr>
    <w:r>
      <w:rPr>
        <w:noProof/>
      </w:rPr>
      <w:drawing>
        <wp:anchor distT="0" distB="0" distL="0" distR="0" simplePos="0" relativeHeight="251661312" behindDoc="1" locked="0" layoutInCell="1" hidden="0" allowOverlap="1" wp14:anchorId="3D4A887C" wp14:editId="6F62BF48">
          <wp:simplePos x="0" y="0"/>
          <wp:positionH relativeFrom="page">
            <wp:posOffset>196215</wp:posOffset>
          </wp:positionH>
          <wp:positionV relativeFrom="paragraph">
            <wp:posOffset>-1924050</wp:posOffset>
          </wp:positionV>
          <wp:extent cx="7867650" cy="10133330"/>
          <wp:effectExtent l="0" t="0" r="0" b="127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9" w:type="dxa"/>
      <w:tblInd w:w="-1281" w:type="dxa"/>
      <w:tblLayout w:type="fixed"/>
      <w:tblLook w:val="0400" w:firstRow="0" w:lastRow="0" w:firstColumn="0" w:lastColumn="0" w:noHBand="0" w:noVBand="1"/>
    </w:tblPr>
    <w:tblGrid>
      <w:gridCol w:w="5576"/>
      <w:gridCol w:w="4903"/>
    </w:tblGrid>
    <w:tr w:rsidR="00427146" w14:paraId="1EA101CA" w14:textId="77777777" w:rsidTr="006E1BCB">
      <w:trPr>
        <w:trHeight w:val="245"/>
      </w:trPr>
      <w:tc>
        <w:tcPr>
          <w:tcW w:w="5576" w:type="dxa"/>
        </w:tcPr>
        <w:p w14:paraId="5A211007" w14:textId="77777777" w:rsidR="00427146" w:rsidRDefault="00427146" w:rsidP="0042714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903" w:type="dxa"/>
        </w:tcPr>
        <w:p w14:paraId="4170C777" w14:textId="77777777" w:rsidR="00427146" w:rsidRDefault="00427146" w:rsidP="00427146">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03424/INFOEM/IP/RR/2022</w:t>
          </w:r>
        </w:p>
      </w:tc>
    </w:tr>
    <w:tr w:rsidR="00427146" w14:paraId="7B3A72D5" w14:textId="77777777" w:rsidTr="006E1BCB">
      <w:trPr>
        <w:trHeight w:val="211"/>
      </w:trPr>
      <w:tc>
        <w:tcPr>
          <w:tcW w:w="5576" w:type="dxa"/>
        </w:tcPr>
        <w:p w14:paraId="21CE68E4" w14:textId="77777777" w:rsidR="00427146" w:rsidRDefault="00427146" w:rsidP="00427146">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903" w:type="dxa"/>
        </w:tcPr>
        <w:p w14:paraId="069AC9C0" w14:textId="359C065A" w:rsidR="00427146" w:rsidRDefault="004E7F06" w:rsidP="00427146">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w:t>
          </w:r>
          <w:r w:rsidR="00427146" w:rsidRPr="001E7C82">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XXXXXX</w:t>
          </w:r>
          <w:r w:rsidR="00427146" w:rsidRPr="001E7C82">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XXXXXXXXX</w:t>
          </w:r>
          <w:r w:rsidR="00427146" w:rsidRPr="001E7C82">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XXXX</w:t>
          </w:r>
          <w:r w:rsidR="00427146">
            <w:rPr>
              <w:rFonts w:ascii="Palatino Linotype" w:eastAsia="Palatino Linotype" w:hAnsi="Palatino Linotype" w:cs="Palatino Linotype"/>
              <w:sz w:val="24"/>
              <w:szCs w:val="24"/>
            </w:rPr>
            <w:t>.</w:t>
          </w:r>
        </w:p>
      </w:tc>
    </w:tr>
    <w:tr w:rsidR="00427146" w14:paraId="3D7323A7" w14:textId="77777777" w:rsidTr="006E1BCB">
      <w:trPr>
        <w:trHeight w:val="262"/>
      </w:trPr>
      <w:tc>
        <w:tcPr>
          <w:tcW w:w="5576" w:type="dxa"/>
        </w:tcPr>
        <w:p w14:paraId="0C545C67" w14:textId="77777777" w:rsidR="00427146" w:rsidRDefault="00427146" w:rsidP="00427146">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903" w:type="dxa"/>
        </w:tcPr>
        <w:p w14:paraId="1B699B2F" w14:textId="77777777" w:rsidR="00427146" w:rsidRDefault="00427146" w:rsidP="00427146">
          <w:pPr>
            <w:pBdr>
              <w:top w:val="nil"/>
              <w:left w:val="nil"/>
              <w:bottom w:val="nil"/>
              <w:right w:val="nil"/>
              <w:between w:val="nil"/>
            </w:pBdr>
            <w:spacing w:after="0"/>
            <w:ind w:left="432"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Ayuntamiento de </w:t>
          </w:r>
          <w:r w:rsidRPr="001E7C82">
            <w:rPr>
              <w:rFonts w:ascii="Palatino Linotype" w:eastAsia="Palatino Linotype" w:hAnsi="Palatino Linotype" w:cs="Palatino Linotype"/>
              <w:color w:val="000000"/>
              <w:sz w:val="24"/>
              <w:szCs w:val="24"/>
            </w:rPr>
            <w:t xml:space="preserve">Valle de Chalco </w:t>
          </w:r>
          <w:proofErr w:type="gramStart"/>
          <w:r w:rsidRPr="001E7C82">
            <w:rPr>
              <w:rFonts w:ascii="Palatino Linotype" w:eastAsia="Palatino Linotype" w:hAnsi="Palatino Linotype" w:cs="Palatino Linotype"/>
              <w:color w:val="000000"/>
              <w:sz w:val="24"/>
              <w:szCs w:val="24"/>
            </w:rPr>
            <w:t>Solidaridad</w:t>
          </w:r>
          <w:r>
            <w:rPr>
              <w:rFonts w:ascii="Palatino Linotype" w:eastAsia="Palatino Linotype" w:hAnsi="Palatino Linotype" w:cs="Palatino Linotype"/>
              <w:color w:val="000000"/>
              <w:sz w:val="24"/>
              <w:szCs w:val="24"/>
            </w:rPr>
            <w:t xml:space="preserve"> .</w:t>
          </w:r>
          <w:proofErr w:type="gramEnd"/>
        </w:p>
      </w:tc>
    </w:tr>
    <w:tr w:rsidR="00427146" w14:paraId="002A132D" w14:textId="77777777" w:rsidTr="006E1BCB">
      <w:trPr>
        <w:trHeight w:val="371"/>
      </w:trPr>
      <w:tc>
        <w:tcPr>
          <w:tcW w:w="5576" w:type="dxa"/>
        </w:tcPr>
        <w:p w14:paraId="052BA5BF" w14:textId="77777777" w:rsidR="00427146" w:rsidRDefault="00427146" w:rsidP="00427146">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903" w:type="dxa"/>
        </w:tcPr>
        <w:p w14:paraId="76824F53" w14:textId="77777777" w:rsidR="00427146" w:rsidRDefault="00427146" w:rsidP="00427146">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92E47BD" w14:textId="77777777" w:rsidR="00427146" w:rsidRDefault="00427146">
    <w:pPr>
      <w:pStyle w:val="Encabezado"/>
    </w:pPr>
    <w:r>
      <w:rPr>
        <w:noProof/>
      </w:rPr>
      <w:drawing>
        <wp:anchor distT="0" distB="0" distL="0" distR="0" simplePos="0" relativeHeight="251659264" behindDoc="1" locked="0" layoutInCell="1" hidden="0" allowOverlap="1" wp14:anchorId="3A511CE0" wp14:editId="54CD909F">
          <wp:simplePos x="0" y="0"/>
          <wp:positionH relativeFrom="page">
            <wp:posOffset>243840</wp:posOffset>
          </wp:positionH>
          <wp:positionV relativeFrom="paragraph">
            <wp:posOffset>-1800225</wp:posOffset>
          </wp:positionV>
          <wp:extent cx="7867650" cy="10133330"/>
          <wp:effectExtent l="0" t="0" r="0" b="127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16734"/>
    <w:multiLevelType w:val="multilevel"/>
    <w:tmpl w:val="173A6F9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811040"/>
    <w:multiLevelType w:val="multilevel"/>
    <w:tmpl w:val="173A6F9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4298321">
    <w:abstractNumId w:val="1"/>
  </w:num>
  <w:num w:numId="2" w16cid:durableId="7139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82"/>
    <w:rsid w:val="000930AF"/>
    <w:rsid w:val="00196E3B"/>
    <w:rsid w:val="001A0AAC"/>
    <w:rsid w:val="001E221F"/>
    <w:rsid w:val="001E7C82"/>
    <w:rsid w:val="00350673"/>
    <w:rsid w:val="00404B2C"/>
    <w:rsid w:val="00427146"/>
    <w:rsid w:val="00451EA8"/>
    <w:rsid w:val="004E7F06"/>
    <w:rsid w:val="005D78F9"/>
    <w:rsid w:val="00646E87"/>
    <w:rsid w:val="0081741B"/>
    <w:rsid w:val="00880A3F"/>
    <w:rsid w:val="008F4D4D"/>
    <w:rsid w:val="009855EB"/>
    <w:rsid w:val="00A22313"/>
    <w:rsid w:val="00AE229C"/>
    <w:rsid w:val="00C01751"/>
    <w:rsid w:val="00C14BC0"/>
    <w:rsid w:val="00C4741B"/>
    <w:rsid w:val="00CA2264"/>
    <w:rsid w:val="00D21482"/>
    <w:rsid w:val="00D54F99"/>
    <w:rsid w:val="00F528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0BF4E"/>
  <w15:chartTrackingRefBased/>
  <w15:docId w15:val="{0232D186-0A49-4B93-ADC9-C0FB0F8B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C82"/>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7C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C82"/>
  </w:style>
  <w:style w:type="paragraph" w:styleId="Piedepgina">
    <w:name w:val="footer"/>
    <w:basedOn w:val="Normal"/>
    <w:link w:val="PiedepginaCar"/>
    <w:uiPriority w:val="99"/>
    <w:unhideWhenUsed/>
    <w:rsid w:val="001E7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7C82"/>
  </w:style>
  <w:style w:type="paragraph" w:styleId="NormalWeb">
    <w:name w:val="Normal (Web)"/>
    <w:basedOn w:val="Normal"/>
    <w:uiPriority w:val="99"/>
    <w:semiHidden/>
    <w:unhideWhenUsed/>
    <w:rsid w:val="001E7C82"/>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CA2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3847</Words>
  <Characters>21159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LAURA RENDON GARCIA</cp:lastModifiedBy>
  <cp:revision>8</cp:revision>
  <dcterms:created xsi:type="dcterms:W3CDTF">2022-06-01T23:37:00Z</dcterms:created>
  <dcterms:modified xsi:type="dcterms:W3CDTF">2022-07-05T19:50:00Z</dcterms:modified>
</cp:coreProperties>
</file>