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607380DB" w:rsidR="006168E4" w:rsidRPr="00022F9B"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22F9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2E3B60" w:rsidRPr="00022F9B">
        <w:rPr>
          <w:rFonts w:ascii="Palatino Linotype" w:eastAsia="Times New Roman" w:hAnsi="Palatino Linotype" w:cs="Arial"/>
          <w:color w:val="000000"/>
          <w:sz w:val="24"/>
          <w:szCs w:val="24"/>
          <w:lang w:eastAsia="es-MX"/>
        </w:rPr>
        <w:t xml:space="preserve">a </w:t>
      </w:r>
      <w:r w:rsidR="003D0EEC">
        <w:rPr>
          <w:rFonts w:ascii="Palatino Linotype" w:eastAsia="Times New Roman" w:hAnsi="Palatino Linotype" w:cs="Arial"/>
          <w:color w:val="000000"/>
          <w:sz w:val="24"/>
          <w:szCs w:val="24"/>
          <w:lang w:eastAsia="es-MX"/>
        </w:rPr>
        <w:t>siete de diciembre</w:t>
      </w:r>
      <w:r w:rsidR="00675BC6" w:rsidRPr="00022F9B">
        <w:rPr>
          <w:rFonts w:ascii="Palatino Linotype" w:eastAsia="Times New Roman" w:hAnsi="Palatino Linotype" w:cs="Arial"/>
          <w:color w:val="000000"/>
          <w:sz w:val="24"/>
          <w:szCs w:val="24"/>
          <w:lang w:eastAsia="es-MX"/>
        </w:rPr>
        <w:t xml:space="preserve"> de</w:t>
      </w:r>
      <w:r w:rsidR="006F0D71" w:rsidRPr="00022F9B">
        <w:rPr>
          <w:rFonts w:ascii="Palatino Linotype" w:eastAsia="Times New Roman" w:hAnsi="Palatino Linotype" w:cs="Arial"/>
          <w:color w:val="000000"/>
          <w:sz w:val="24"/>
          <w:szCs w:val="24"/>
          <w:lang w:eastAsia="es-MX"/>
        </w:rPr>
        <w:t xml:space="preserve"> dos mil veintidós. </w:t>
      </w:r>
    </w:p>
    <w:p w14:paraId="3F796475" w14:textId="289BC0E0" w:rsidR="006F0D71" w:rsidRPr="00022F9B" w:rsidRDefault="00A0242F" w:rsidP="00A0242F">
      <w:pPr>
        <w:tabs>
          <w:tab w:val="left" w:pos="1701"/>
        </w:tabs>
        <w:spacing w:before="240" w:line="360" w:lineRule="auto"/>
        <w:jc w:val="both"/>
        <w:rPr>
          <w:rFonts w:ascii="Palatino Linotype" w:hAnsi="Palatino Linotype" w:cs="Arial"/>
          <w:bCs/>
          <w:sz w:val="24"/>
          <w:szCs w:val="24"/>
        </w:rPr>
      </w:pPr>
      <w:r w:rsidRPr="00022F9B">
        <w:rPr>
          <w:rFonts w:ascii="Palatino Linotype" w:hAnsi="Palatino Linotype" w:cs="Arial"/>
          <w:b/>
          <w:sz w:val="24"/>
          <w:szCs w:val="24"/>
        </w:rPr>
        <w:t>VISTO</w:t>
      </w:r>
      <w:r w:rsidRPr="00022F9B">
        <w:rPr>
          <w:rFonts w:ascii="Palatino Linotype" w:hAnsi="Palatino Linotype" w:cs="Arial"/>
          <w:sz w:val="24"/>
          <w:szCs w:val="24"/>
        </w:rPr>
        <w:t xml:space="preserve"> el expediente electrónico formado con motivo del recurso de revisión número</w:t>
      </w:r>
      <w:r w:rsidR="006F0D71" w:rsidRPr="00022F9B">
        <w:rPr>
          <w:rFonts w:ascii="Palatino Linotype" w:hAnsi="Palatino Linotype" w:cs="Arial"/>
          <w:sz w:val="24"/>
          <w:szCs w:val="24"/>
        </w:rPr>
        <w:t xml:space="preserve"> </w:t>
      </w:r>
      <w:r w:rsidR="00886195" w:rsidRPr="00022F9B">
        <w:rPr>
          <w:rFonts w:ascii="Palatino Linotype" w:hAnsi="Palatino Linotype" w:cs="Arial"/>
          <w:b/>
          <w:sz w:val="24"/>
          <w:szCs w:val="24"/>
          <w:lang w:eastAsia="es-MX"/>
        </w:rPr>
        <w:t>0</w:t>
      </w:r>
      <w:r w:rsidR="006B7B06">
        <w:rPr>
          <w:rFonts w:ascii="Palatino Linotype" w:hAnsi="Palatino Linotype" w:cs="Arial"/>
          <w:b/>
          <w:sz w:val="24"/>
          <w:szCs w:val="24"/>
          <w:lang w:eastAsia="es-MX"/>
        </w:rPr>
        <w:t>3600</w:t>
      </w:r>
      <w:r w:rsidR="00886195" w:rsidRPr="00022F9B">
        <w:rPr>
          <w:rFonts w:ascii="Palatino Linotype" w:hAnsi="Palatino Linotype" w:cs="Arial"/>
          <w:b/>
          <w:sz w:val="24"/>
          <w:szCs w:val="24"/>
          <w:lang w:eastAsia="es-MX"/>
        </w:rPr>
        <w:t>/INFOEM/ICR-</w:t>
      </w:r>
      <w:r w:rsidR="006B7B06">
        <w:rPr>
          <w:rFonts w:ascii="Palatino Linotype" w:hAnsi="Palatino Linotype" w:cs="Arial"/>
          <w:b/>
          <w:sz w:val="24"/>
          <w:szCs w:val="24"/>
          <w:lang w:eastAsia="es-MX"/>
        </w:rPr>
        <w:t>70</w:t>
      </w:r>
      <w:r w:rsidR="006F0D71" w:rsidRPr="00022F9B">
        <w:rPr>
          <w:rFonts w:ascii="Palatino Linotype" w:hAnsi="Palatino Linotype" w:cs="Arial"/>
          <w:b/>
          <w:sz w:val="24"/>
          <w:szCs w:val="24"/>
          <w:lang w:eastAsia="es-MX"/>
        </w:rPr>
        <w:t xml:space="preserve">/IP/RR/2022, </w:t>
      </w:r>
      <w:r w:rsidR="00886195" w:rsidRPr="00022F9B">
        <w:rPr>
          <w:rFonts w:ascii="Palatino Linotype" w:hAnsi="Palatino Linotype" w:cs="Arial"/>
          <w:bCs/>
          <w:sz w:val="24"/>
          <w:szCs w:val="24"/>
          <w:lang w:eastAsia="es-MX"/>
        </w:rPr>
        <w:t>interpuesto por</w:t>
      </w:r>
      <w:r w:rsidR="006B7B06">
        <w:rPr>
          <w:rFonts w:ascii="Palatino Linotype" w:hAnsi="Palatino Linotype" w:cs="Arial"/>
          <w:bCs/>
          <w:sz w:val="24"/>
          <w:szCs w:val="24"/>
          <w:lang w:eastAsia="es-MX"/>
        </w:rPr>
        <w:t xml:space="preserve"> </w:t>
      </w:r>
      <w:r w:rsidR="006B7B06" w:rsidRPr="006B7B06">
        <w:rPr>
          <w:rFonts w:ascii="Palatino Linotype" w:hAnsi="Palatino Linotype" w:cs="Arial"/>
          <w:bCs/>
          <w:sz w:val="24"/>
          <w:szCs w:val="24"/>
          <w:lang w:eastAsia="es-MX"/>
        </w:rPr>
        <w:t xml:space="preserve">un particular que al momento de ingresar la solicitud e interponer el recurso de revisión no señalo nombre o seudónimo con el cual desee ser identificado, quien en lo sucesivo y para efectos prácticos se le denominara </w:t>
      </w:r>
      <w:r w:rsidR="006F0D71" w:rsidRPr="00022F9B">
        <w:rPr>
          <w:rFonts w:ascii="Palatino Linotype" w:hAnsi="Palatino Linotype" w:cs="Arial"/>
          <w:b/>
          <w:sz w:val="24"/>
          <w:szCs w:val="24"/>
        </w:rPr>
        <w:t xml:space="preserve">El Recurrente, </w:t>
      </w:r>
      <w:r w:rsidR="006F0D71" w:rsidRPr="006B7B06">
        <w:rPr>
          <w:rFonts w:ascii="Palatino Linotype" w:hAnsi="Palatino Linotype" w:cs="Arial"/>
          <w:bCs/>
          <w:sz w:val="24"/>
          <w:szCs w:val="24"/>
        </w:rPr>
        <w:t>en contra de la respuesta del</w:t>
      </w:r>
      <w:r w:rsidR="006B7B06" w:rsidRPr="006B7B06">
        <w:rPr>
          <w:rFonts w:ascii="Palatino Linotype" w:hAnsi="Palatino Linotype" w:cs="Arial"/>
          <w:bCs/>
          <w:sz w:val="24"/>
          <w:szCs w:val="24"/>
        </w:rPr>
        <w:t xml:space="preserve"> </w:t>
      </w:r>
      <w:r w:rsidR="006B7B06" w:rsidRPr="006B7B06">
        <w:rPr>
          <w:rFonts w:ascii="Palatino Linotype" w:hAnsi="Palatino Linotype" w:cs="Arial"/>
          <w:b/>
          <w:sz w:val="24"/>
          <w:szCs w:val="24"/>
        </w:rPr>
        <w:t>Organismo Descentralizado de Agua y Saneamiento de Chicoloapan</w:t>
      </w:r>
      <w:r w:rsidR="006F0D71" w:rsidRPr="006B7B06">
        <w:rPr>
          <w:rFonts w:ascii="Palatino Linotype" w:hAnsi="Palatino Linotype" w:cs="Arial"/>
          <w:b/>
          <w:sz w:val="24"/>
          <w:szCs w:val="24"/>
        </w:rPr>
        <w:t xml:space="preserve">, </w:t>
      </w:r>
      <w:r w:rsidR="006F0D71" w:rsidRPr="006B7B06">
        <w:rPr>
          <w:rFonts w:ascii="Palatino Linotype" w:hAnsi="Palatino Linotype" w:cs="Arial"/>
          <w:bCs/>
          <w:sz w:val="24"/>
          <w:szCs w:val="24"/>
        </w:rPr>
        <w:t>en lo sucesivo</w:t>
      </w:r>
      <w:r w:rsidR="006F0D71" w:rsidRPr="00022F9B">
        <w:rPr>
          <w:rFonts w:ascii="Palatino Linotype" w:hAnsi="Palatino Linotype" w:cs="Arial"/>
          <w:bCs/>
          <w:sz w:val="24"/>
          <w:szCs w:val="24"/>
        </w:rPr>
        <w:t xml:space="preserve"> </w:t>
      </w:r>
      <w:r w:rsidR="006F0D71" w:rsidRPr="00022F9B">
        <w:rPr>
          <w:rFonts w:ascii="Palatino Linotype" w:hAnsi="Palatino Linotype" w:cs="Arial"/>
          <w:b/>
          <w:sz w:val="24"/>
          <w:szCs w:val="24"/>
        </w:rPr>
        <w:t xml:space="preserve">El Sujeto Obligado, </w:t>
      </w:r>
      <w:r w:rsidR="006F0D71" w:rsidRPr="00022F9B">
        <w:rPr>
          <w:rFonts w:ascii="Palatino Linotype" w:hAnsi="Palatino Linotype" w:cs="Arial"/>
          <w:bCs/>
          <w:sz w:val="24"/>
          <w:szCs w:val="24"/>
        </w:rPr>
        <w:t xml:space="preserve">se procede a dictar la presente resolución. </w:t>
      </w:r>
    </w:p>
    <w:p w14:paraId="6F58B5C5" w14:textId="77777777" w:rsidR="00625062" w:rsidRPr="00022F9B" w:rsidRDefault="00625062" w:rsidP="00A0242F">
      <w:pPr>
        <w:tabs>
          <w:tab w:val="left" w:pos="1701"/>
        </w:tabs>
        <w:spacing w:before="240" w:line="360" w:lineRule="auto"/>
        <w:jc w:val="both"/>
        <w:rPr>
          <w:rFonts w:ascii="Palatino Linotype" w:hAnsi="Palatino Linotype" w:cs="Arial"/>
          <w:sz w:val="24"/>
          <w:szCs w:val="24"/>
        </w:rPr>
      </w:pPr>
    </w:p>
    <w:p w14:paraId="5A777984" w14:textId="77777777" w:rsidR="008E7DB4" w:rsidRPr="00090FF0" w:rsidRDefault="008E7DB4" w:rsidP="00B9640A">
      <w:pPr>
        <w:pStyle w:val="infoemcitas"/>
        <w:jc w:val="center"/>
        <w:rPr>
          <w:b/>
          <w:bCs/>
          <w:i w:val="0"/>
          <w:iCs/>
          <w:sz w:val="28"/>
          <w:szCs w:val="28"/>
        </w:rPr>
      </w:pPr>
      <w:r w:rsidRPr="00090FF0">
        <w:rPr>
          <w:b/>
          <w:bCs/>
          <w:i w:val="0"/>
          <w:iCs/>
          <w:sz w:val="28"/>
          <w:szCs w:val="28"/>
        </w:rPr>
        <w:t>A N T E C E D E N T E S   D E L   A S U N T O</w:t>
      </w:r>
    </w:p>
    <w:p w14:paraId="4136946F" w14:textId="77777777" w:rsidR="00886195" w:rsidRPr="00090FF0" w:rsidRDefault="00886195" w:rsidP="00886195">
      <w:pPr>
        <w:spacing w:after="0" w:line="360" w:lineRule="auto"/>
        <w:jc w:val="both"/>
        <w:rPr>
          <w:rFonts w:ascii="Palatino Linotype" w:hAnsi="Palatino Linotype"/>
          <w:sz w:val="24"/>
          <w:szCs w:val="24"/>
        </w:rPr>
      </w:pPr>
      <w:r w:rsidRPr="00090FF0">
        <w:rPr>
          <w:rFonts w:ascii="Palatino Linotype" w:hAnsi="Palatino Linotype" w:cs="Arial"/>
          <w:b/>
          <w:sz w:val="26"/>
          <w:szCs w:val="26"/>
        </w:rPr>
        <w:t>PRIMERO</w:t>
      </w:r>
      <w:r w:rsidRPr="00090FF0">
        <w:rPr>
          <w:rFonts w:ascii="Palatino Linotype" w:hAnsi="Palatino Linotype" w:cs="Arial"/>
          <w:b/>
          <w:sz w:val="24"/>
          <w:szCs w:val="24"/>
        </w:rPr>
        <w:t>.</w:t>
      </w:r>
      <w:r w:rsidRPr="00090FF0">
        <w:rPr>
          <w:rFonts w:ascii="Palatino Linotype" w:hAnsi="Palatino Linotype" w:cs="Arial"/>
          <w:sz w:val="24"/>
          <w:szCs w:val="24"/>
        </w:rPr>
        <w:t xml:space="preserve"> </w:t>
      </w:r>
      <w:r w:rsidRPr="00090FF0">
        <w:rPr>
          <w:rFonts w:ascii="Palatino Linotype" w:hAnsi="Palatino Linotype"/>
          <w:b/>
          <w:sz w:val="24"/>
          <w:szCs w:val="24"/>
        </w:rPr>
        <w:t>De la Solicitud de Información.</w:t>
      </w:r>
    </w:p>
    <w:p w14:paraId="7F35F23E" w14:textId="2F0394D7" w:rsidR="00886195" w:rsidRDefault="00B52605" w:rsidP="00B52605">
      <w:pPr>
        <w:spacing w:line="360" w:lineRule="auto"/>
        <w:ind w:right="567"/>
        <w:jc w:val="both"/>
        <w:rPr>
          <w:rFonts w:ascii="Palatino Linotype" w:hAnsi="Palatino Linotype"/>
          <w:sz w:val="24"/>
          <w:szCs w:val="24"/>
        </w:rPr>
      </w:pPr>
      <w:r w:rsidRPr="00B52605">
        <w:rPr>
          <w:rFonts w:ascii="Palatino Linotype" w:hAnsi="Palatino Linotype"/>
          <w:sz w:val="24"/>
          <w:szCs w:val="24"/>
        </w:rPr>
        <w:t xml:space="preserve">En fecha catorce de febrero del dos mil veintidós, </w:t>
      </w:r>
      <w:r>
        <w:rPr>
          <w:rFonts w:ascii="Palatino Linotype" w:hAnsi="Palatino Linotype"/>
          <w:b/>
          <w:bCs/>
          <w:sz w:val="24"/>
          <w:szCs w:val="24"/>
        </w:rPr>
        <w:t>E</w:t>
      </w:r>
      <w:r w:rsidRPr="00B52605">
        <w:rPr>
          <w:rFonts w:ascii="Palatino Linotype" w:hAnsi="Palatino Linotype"/>
          <w:b/>
          <w:bCs/>
          <w:sz w:val="24"/>
          <w:szCs w:val="24"/>
        </w:rPr>
        <w:t>l Recurrente</w:t>
      </w:r>
      <w:r w:rsidRPr="00B52605">
        <w:rPr>
          <w:rFonts w:ascii="Palatino Linotype" w:hAnsi="Palatino Linotype"/>
          <w:sz w:val="24"/>
          <w:szCs w:val="24"/>
        </w:rPr>
        <w:t xml:space="preserve"> presentó a través del Sistema de Acceso a la Información Mexiquense, en lo posterior el </w:t>
      </w:r>
      <w:r w:rsidRPr="00B52605">
        <w:rPr>
          <w:rFonts w:ascii="Palatino Linotype" w:hAnsi="Palatino Linotype"/>
          <w:b/>
          <w:bCs/>
          <w:sz w:val="24"/>
          <w:szCs w:val="24"/>
        </w:rPr>
        <w:t>SAIMEX,</w:t>
      </w:r>
      <w:r w:rsidRPr="00B52605">
        <w:rPr>
          <w:rFonts w:ascii="Palatino Linotype" w:hAnsi="Palatino Linotype"/>
          <w:sz w:val="24"/>
          <w:szCs w:val="24"/>
        </w:rPr>
        <w:t xml:space="preserve"> ante el Sujeto Obligado, solicitudes de acceso a la información pública, registradas bajo los números de expedientes </w:t>
      </w:r>
      <w:r w:rsidRPr="00B52605">
        <w:rPr>
          <w:rFonts w:ascii="Palatino Linotype" w:hAnsi="Palatino Linotype"/>
          <w:b/>
          <w:bCs/>
          <w:sz w:val="24"/>
          <w:szCs w:val="24"/>
        </w:rPr>
        <w:t>00005/OASCHICOLO/IP/2022 y 00004/OASCHICOLO/IP/2022</w:t>
      </w:r>
      <w:r w:rsidRPr="00B52605">
        <w:rPr>
          <w:rFonts w:ascii="Palatino Linotype" w:hAnsi="Palatino Linotype"/>
          <w:sz w:val="24"/>
          <w:szCs w:val="24"/>
        </w:rPr>
        <w:t xml:space="preserve"> ambas de misma fecha, mediante las cuales solicitó información en el tenor siguiente:</w:t>
      </w:r>
    </w:p>
    <w:p w14:paraId="4B8B6BA9" w14:textId="77777777" w:rsidR="00B52605" w:rsidRDefault="00B52605">
      <w:pPr>
        <w:pStyle w:val="Prrafodelista"/>
        <w:numPr>
          <w:ilvl w:val="0"/>
          <w:numId w:val="3"/>
        </w:numPr>
        <w:tabs>
          <w:tab w:val="left" w:pos="5647"/>
        </w:tabs>
        <w:ind w:right="567"/>
        <w:jc w:val="both"/>
        <w:rPr>
          <w:rFonts w:ascii="Palatino Linotype" w:hAnsi="Palatino Linotype"/>
          <w:b/>
          <w:bCs/>
        </w:rPr>
      </w:pPr>
      <w:r>
        <w:rPr>
          <w:rFonts w:ascii="Palatino Linotype" w:hAnsi="Palatino Linotype"/>
          <w:b/>
          <w:bCs/>
        </w:rPr>
        <w:t>00005/OASCHICOLO/IP/2022</w:t>
      </w:r>
    </w:p>
    <w:p w14:paraId="3EAE15D3" w14:textId="77777777" w:rsidR="00B52605" w:rsidRDefault="00B52605" w:rsidP="00B52605">
      <w:pPr>
        <w:pStyle w:val="Prrafodelista"/>
        <w:tabs>
          <w:tab w:val="left" w:pos="5647"/>
        </w:tabs>
        <w:ind w:left="1287" w:right="567"/>
        <w:jc w:val="both"/>
        <w:rPr>
          <w:rFonts w:ascii="Palatino Linotype" w:hAnsi="Palatino Linotype"/>
          <w:b/>
          <w:bCs/>
        </w:rPr>
      </w:pPr>
    </w:p>
    <w:p w14:paraId="37881AEA" w14:textId="0B7601BD" w:rsidR="00B52605" w:rsidRPr="00090FF0" w:rsidRDefault="00B52605" w:rsidP="00B52605">
      <w:pPr>
        <w:tabs>
          <w:tab w:val="left" w:pos="5647"/>
        </w:tabs>
        <w:spacing w:after="0" w:line="360" w:lineRule="auto"/>
        <w:ind w:right="567"/>
        <w:jc w:val="both"/>
        <w:rPr>
          <w:rFonts w:ascii="Palatino Linotype" w:hAnsi="Palatino Linotype"/>
          <w:i/>
        </w:rPr>
      </w:pPr>
      <w:r w:rsidRPr="00090FF0">
        <w:rPr>
          <w:rFonts w:ascii="Palatino Linotype" w:hAnsi="Palatino Linotype"/>
        </w:rPr>
        <w:lastRenderedPageBreak/>
        <w:t>“…</w:t>
      </w:r>
      <w:r w:rsidRPr="00090FF0">
        <w:rPr>
          <w:rFonts w:ascii="Palatino Linotype" w:hAnsi="Palatino Linotype"/>
          <w:i/>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proofErr w:type="spellStart"/>
      <w:r w:rsidR="00300B10">
        <w:rPr>
          <w:rFonts w:ascii="Palatino Linotype" w:hAnsi="Palatino Linotype"/>
          <w:i/>
        </w:rPr>
        <w:t>xxxxxxx</w:t>
      </w:r>
      <w:proofErr w:type="spellEnd"/>
      <w:r w:rsidRPr="00090FF0">
        <w:rPr>
          <w:rFonts w:ascii="Palatino Linotype" w:hAnsi="Palatino Linotype"/>
          <w:i/>
        </w:rPr>
        <w:t xml:space="preserve">, casi esquina de Av. </w:t>
      </w:r>
      <w:proofErr w:type="spellStart"/>
      <w:r w:rsidR="00300B10">
        <w:rPr>
          <w:rFonts w:ascii="Palatino Linotype" w:hAnsi="Palatino Linotype"/>
          <w:i/>
        </w:rPr>
        <w:t>xxxxxxxxxxxxx</w:t>
      </w:r>
      <w:proofErr w:type="spellEnd"/>
      <w:r w:rsidRPr="00090FF0">
        <w:rPr>
          <w:rFonts w:ascii="Palatino Linotype" w:hAnsi="Palatino Linotype"/>
          <w:i/>
        </w:rPr>
        <w:t xml:space="preserve">, C.P. </w:t>
      </w:r>
      <w:proofErr w:type="spellStart"/>
      <w:r w:rsidR="00300B10">
        <w:rPr>
          <w:rFonts w:ascii="Palatino Linotype" w:hAnsi="Palatino Linotype"/>
          <w:i/>
        </w:rPr>
        <w:t>xxxxx</w:t>
      </w:r>
      <w:proofErr w:type="spellEnd"/>
      <w:r w:rsidRPr="00090FF0">
        <w:rPr>
          <w:rFonts w:ascii="Palatino Linotype" w:hAnsi="Palatino Linotype"/>
          <w:i/>
        </w:rPr>
        <w:t xml:space="preserve">, Barrio </w:t>
      </w:r>
      <w:proofErr w:type="spellStart"/>
      <w:r w:rsidR="00300B10">
        <w:rPr>
          <w:rFonts w:ascii="Palatino Linotype" w:hAnsi="Palatino Linotype"/>
          <w:i/>
        </w:rPr>
        <w:t>xxxxxxxx</w:t>
      </w:r>
      <w:proofErr w:type="spellEnd"/>
      <w:r w:rsidRPr="00090FF0">
        <w:rPr>
          <w:rFonts w:ascii="Palatino Linotype" w:hAnsi="Palatino Linotype"/>
          <w:i/>
        </w:rPr>
        <w:t xml:space="preserve">, Chicoloapan Estado de México, el cual colinda con las calles </w:t>
      </w:r>
      <w:proofErr w:type="spellStart"/>
      <w:r w:rsidR="00300B10">
        <w:rPr>
          <w:rFonts w:ascii="Palatino Linotype" w:hAnsi="Palatino Linotype"/>
          <w:i/>
        </w:rPr>
        <w:t>xxxx</w:t>
      </w:r>
      <w:proofErr w:type="spellEnd"/>
      <w:r w:rsidRPr="00090FF0">
        <w:rPr>
          <w:rFonts w:ascii="Palatino Linotype" w:hAnsi="Palatino Linotype"/>
          <w:i/>
        </w:rPr>
        <w:t xml:space="preserve"> </w:t>
      </w:r>
      <w:proofErr w:type="spellStart"/>
      <w:r w:rsidR="00300B10">
        <w:rPr>
          <w:rFonts w:ascii="Palatino Linotype" w:hAnsi="Palatino Linotype"/>
          <w:i/>
        </w:rPr>
        <w:t>xxxxxxx</w:t>
      </w:r>
      <w:proofErr w:type="spellEnd"/>
      <w:r w:rsidRPr="00090FF0">
        <w:rPr>
          <w:rFonts w:ascii="Palatino Linotype" w:hAnsi="Palatino Linotype"/>
          <w:i/>
        </w:rPr>
        <w:t xml:space="preserve">, </w:t>
      </w:r>
      <w:proofErr w:type="spellStart"/>
      <w:r w:rsidR="00300B10">
        <w:rPr>
          <w:rFonts w:ascii="Palatino Linotype" w:hAnsi="Palatino Linotype"/>
          <w:i/>
        </w:rPr>
        <w:t>xxxxxxxxxxxx</w:t>
      </w:r>
      <w:proofErr w:type="spellEnd"/>
      <w:r w:rsidRPr="00090FF0">
        <w:rPr>
          <w:rFonts w:ascii="Palatino Linotype" w:hAnsi="Palatino Linotype"/>
          <w:i/>
        </w:rPr>
        <w:t xml:space="preserve"> y calle Prolongación </w:t>
      </w:r>
      <w:proofErr w:type="spellStart"/>
      <w:r w:rsidR="00300B10">
        <w:rPr>
          <w:rFonts w:ascii="Palatino Linotype" w:hAnsi="Palatino Linotype"/>
          <w:i/>
        </w:rPr>
        <w:t>xxxxxxxx</w:t>
      </w:r>
      <w:proofErr w:type="spellEnd"/>
      <w:r w:rsidRPr="00090FF0">
        <w:rPr>
          <w:rFonts w:ascii="Palatino Linotype" w:hAnsi="Palatino Linotype"/>
          <w:i/>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w:t>
      </w:r>
    </w:p>
    <w:p w14:paraId="7B7D65FC" w14:textId="3ECE729D" w:rsidR="00B52605" w:rsidRDefault="00B52605" w:rsidP="00B52605">
      <w:pPr>
        <w:tabs>
          <w:tab w:val="left" w:pos="5647"/>
        </w:tabs>
        <w:spacing w:after="0" w:line="360" w:lineRule="auto"/>
        <w:ind w:right="567"/>
        <w:jc w:val="both"/>
      </w:pPr>
      <w:r w:rsidRPr="00090FF0">
        <w:rPr>
          <w:rFonts w:ascii="Palatino Linotype" w:hAnsi="Palatino Linotype"/>
          <w:i/>
        </w:rPr>
        <w:t>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w:t>
      </w:r>
      <w:r w:rsidRPr="00090FF0">
        <w:rPr>
          <w:rFonts w:ascii="Palatino Linotype" w:hAnsi="Palatino Linotype"/>
        </w:rPr>
        <w:t xml:space="preserve"> (sic)</w:t>
      </w:r>
      <w:r w:rsidR="00090FF0">
        <w:t xml:space="preserve"> .</w:t>
      </w:r>
    </w:p>
    <w:p w14:paraId="4174F457" w14:textId="77777777" w:rsidR="00090FF0" w:rsidRPr="00090FF0" w:rsidRDefault="00090FF0" w:rsidP="00B52605">
      <w:pPr>
        <w:tabs>
          <w:tab w:val="left" w:pos="5647"/>
        </w:tabs>
        <w:spacing w:after="0" w:line="360" w:lineRule="auto"/>
        <w:ind w:right="567"/>
        <w:jc w:val="both"/>
      </w:pPr>
    </w:p>
    <w:p w14:paraId="14BE72BB" w14:textId="77777777" w:rsidR="00B52605" w:rsidRDefault="00B52605" w:rsidP="00B52605">
      <w:pPr>
        <w:tabs>
          <w:tab w:val="left" w:pos="5647"/>
        </w:tabs>
        <w:spacing w:after="0" w:line="360" w:lineRule="auto"/>
        <w:ind w:right="567"/>
        <w:jc w:val="both"/>
        <w:rPr>
          <w:rFonts w:ascii="Palatino Linotype" w:hAnsi="Palatino Linotype"/>
          <w:sz w:val="24"/>
          <w:szCs w:val="24"/>
        </w:rPr>
      </w:pPr>
      <w:r>
        <w:rPr>
          <w:rFonts w:ascii="Palatino Linotype" w:hAnsi="Palatino Linotype"/>
          <w:sz w:val="24"/>
          <w:szCs w:val="24"/>
        </w:rPr>
        <w:t>El hoy recurrente adjuntó a su solicitud los archivos electrónicos denominados:</w:t>
      </w:r>
    </w:p>
    <w:p w14:paraId="69441EE9"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8" w:tgtFrame="_blank" w:history="1">
        <w:r w:rsidR="00B52605" w:rsidRPr="00792387">
          <w:rPr>
            <w:rStyle w:val="Hipervnculo"/>
            <w:rFonts w:ascii="Palatino Linotype" w:eastAsia="Times New Roman" w:hAnsi="Palatino Linotype" w:cs="Arial"/>
            <w:b/>
            <w:bCs/>
            <w:color w:val="auto"/>
            <w:lang w:eastAsia="es-MX"/>
          </w:rPr>
          <w:t>5.JPG</w:t>
        </w:r>
      </w:hyperlink>
    </w:p>
    <w:p w14:paraId="7562CC93"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9" w:tgtFrame="_blank" w:history="1">
        <w:r w:rsidR="00B52605" w:rsidRPr="00792387">
          <w:rPr>
            <w:rStyle w:val="Hipervnculo"/>
            <w:rFonts w:ascii="Palatino Linotype" w:eastAsia="Times New Roman" w:hAnsi="Palatino Linotype" w:cs="Arial"/>
            <w:b/>
            <w:bCs/>
            <w:color w:val="auto"/>
            <w:lang w:eastAsia="es-MX"/>
          </w:rPr>
          <w:t>58.pdf</w:t>
        </w:r>
      </w:hyperlink>
    </w:p>
    <w:p w14:paraId="6A4F0DE0"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10" w:tgtFrame="_blank" w:history="1">
        <w:r w:rsidR="00B52605" w:rsidRPr="00792387">
          <w:rPr>
            <w:rStyle w:val="Hipervnculo"/>
            <w:rFonts w:ascii="Palatino Linotype" w:eastAsia="Times New Roman" w:hAnsi="Palatino Linotype" w:cs="Arial"/>
            <w:b/>
            <w:bCs/>
            <w:color w:val="auto"/>
            <w:lang w:eastAsia="es-MX"/>
          </w:rPr>
          <w:t>3.JPG</w:t>
        </w:r>
      </w:hyperlink>
    </w:p>
    <w:p w14:paraId="75D4288F"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11" w:tgtFrame="_blank" w:history="1">
        <w:r w:rsidR="00B52605" w:rsidRPr="00792387">
          <w:rPr>
            <w:rStyle w:val="Hipervnculo"/>
            <w:rFonts w:ascii="Palatino Linotype" w:eastAsia="Times New Roman" w:hAnsi="Palatino Linotype" w:cs="Arial"/>
            <w:b/>
            <w:bCs/>
            <w:color w:val="auto"/>
            <w:lang w:eastAsia="es-MX"/>
          </w:rPr>
          <w:t>7.JPG</w:t>
        </w:r>
      </w:hyperlink>
    </w:p>
    <w:p w14:paraId="6724DC26"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12" w:tgtFrame="_blank" w:history="1">
        <w:r w:rsidR="00B52605" w:rsidRPr="00792387">
          <w:rPr>
            <w:rStyle w:val="Hipervnculo"/>
            <w:rFonts w:ascii="Palatino Linotype" w:eastAsia="Times New Roman" w:hAnsi="Palatino Linotype" w:cs="Arial"/>
            <w:b/>
            <w:bCs/>
            <w:color w:val="auto"/>
            <w:lang w:eastAsia="es-MX"/>
          </w:rPr>
          <w:t>2.JPG</w:t>
        </w:r>
      </w:hyperlink>
    </w:p>
    <w:p w14:paraId="0C1E94B8"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13" w:tgtFrame="_blank" w:history="1">
        <w:r w:rsidR="00B52605" w:rsidRPr="00792387">
          <w:rPr>
            <w:rStyle w:val="Hipervnculo"/>
            <w:rFonts w:ascii="Palatino Linotype" w:eastAsia="Times New Roman" w:hAnsi="Palatino Linotype" w:cs="Arial"/>
            <w:b/>
            <w:bCs/>
            <w:color w:val="auto"/>
            <w:lang w:eastAsia="es-MX"/>
          </w:rPr>
          <w:t>4.JPG</w:t>
        </w:r>
      </w:hyperlink>
    </w:p>
    <w:p w14:paraId="0C3C1470"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14" w:tgtFrame="_blank" w:history="1">
        <w:r w:rsidR="00B52605" w:rsidRPr="00792387">
          <w:rPr>
            <w:rStyle w:val="Hipervnculo"/>
            <w:rFonts w:ascii="Palatino Linotype" w:eastAsia="Times New Roman" w:hAnsi="Palatino Linotype" w:cs="Arial"/>
            <w:b/>
            <w:bCs/>
            <w:color w:val="auto"/>
            <w:lang w:eastAsia="es-MX"/>
          </w:rPr>
          <w:t>1.JPG</w:t>
        </w:r>
      </w:hyperlink>
    </w:p>
    <w:p w14:paraId="77E8CC00"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b/>
          <w:bCs/>
          <w:lang w:eastAsia="es-MX"/>
        </w:rPr>
      </w:pPr>
      <w:hyperlink r:id="rId15" w:tgtFrame="_blank" w:history="1">
        <w:r w:rsidR="00B52605" w:rsidRPr="00792387">
          <w:rPr>
            <w:rStyle w:val="Hipervnculo"/>
            <w:rFonts w:ascii="Palatino Linotype" w:eastAsia="Times New Roman" w:hAnsi="Palatino Linotype" w:cs="Arial"/>
            <w:b/>
            <w:bCs/>
            <w:color w:val="auto"/>
            <w:lang w:eastAsia="es-MX"/>
          </w:rPr>
          <w:t>6.jpg</w:t>
        </w:r>
      </w:hyperlink>
    </w:p>
    <w:p w14:paraId="078785A6" w14:textId="77777777" w:rsidR="007A36BA" w:rsidRDefault="00300B10">
      <w:pPr>
        <w:numPr>
          <w:ilvl w:val="0"/>
          <w:numId w:val="4"/>
        </w:numPr>
        <w:spacing w:before="100" w:beforeAutospacing="1" w:after="100" w:afterAutospacing="1" w:line="240" w:lineRule="auto"/>
        <w:rPr>
          <w:rFonts w:ascii="Palatino Linotype" w:hAnsi="Palatino Linotype" w:cs="Arial"/>
          <w:b/>
          <w:bCs/>
        </w:rPr>
      </w:pPr>
      <w:hyperlink r:id="rId16" w:tgtFrame="_blank" w:history="1">
        <w:r w:rsidR="00B52605" w:rsidRPr="00792387">
          <w:rPr>
            <w:rStyle w:val="Hipervnculo"/>
            <w:rFonts w:ascii="Palatino Linotype" w:hAnsi="Palatino Linotype" w:cs="Arial"/>
            <w:b/>
            <w:bCs/>
            <w:color w:val="auto"/>
          </w:rPr>
          <w:t>Solicitud OPDAPAS_02.pdf</w:t>
        </w:r>
      </w:hyperlink>
    </w:p>
    <w:p w14:paraId="123DCA94" w14:textId="751EEFB8" w:rsidR="00B52605" w:rsidRPr="007A36BA" w:rsidRDefault="00B52605" w:rsidP="007A36BA">
      <w:pPr>
        <w:spacing w:before="100" w:beforeAutospacing="1" w:after="100" w:afterAutospacing="1" w:line="240" w:lineRule="auto"/>
        <w:rPr>
          <w:rFonts w:ascii="Palatino Linotype" w:hAnsi="Palatino Linotype" w:cs="Arial"/>
          <w:b/>
          <w:bCs/>
        </w:rPr>
      </w:pPr>
      <w:r w:rsidRPr="007A36BA">
        <w:rPr>
          <w:rFonts w:ascii="Palatino Linotype" w:hAnsi="Palatino Linotype" w:cs="Arial"/>
          <w:color w:val="333333"/>
          <w:sz w:val="24"/>
          <w:szCs w:val="24"/>
        </w:rPr>
        <w:t xml:space="preserve">Archivo 5.JPG </w:t>
      </w:r>
      <w:bookmarkStart w:id="0" w:name="_Hlk102476907"/>
      <w:r w:rsidRPr="007A36BA">
        <w:rPr>
          <w:rFonts w:ascii="Palatino Linotype" w:hAnsi="Palatino Linotype" w:cs="Arial"/>
          <w:color w:val="333333"/>
          <w:sz w:val="24"/>
          <w:szCs w:val="24"/>
        </w:rPr>
        <w:t xml:space="preserve">consistente en una foto satelital de </w:t>
      </w:r>
      <w:r w:rsidRPr="007A36BA">
        <w:rPr>
          <w:rFonts w:ascii="Palatino Linotype" w:hAnsi="Palatino Linotype" w:cs="Arial"/>
          <w:i/>
          <w:iCs/>
          <w:color w:val="333333"/>
          <w:sz w:val="24"/>
          <w:szCs w:val="24"/>
        </w:rPr>
        <w:t xml:space="preserve">google </w:t>
      </w:r>
      <w:proofErr w:type="spellStart"/>
      <w:r w:rsidRPr="007A36BA">
        <w:rPr>
          <w:rFonts w:ascii="Palatino Linotype" w:hAnsi="Palatino Linotype" w:cs="Arial"/>
          <w:i/>
          <w:iCs/>
          <w:color w:val="333333"/>
          <w:sz w:val="24"/>
          <w:szCs w:val="24"/>
        </w:rPr>
        <w:t>maps</w:t>
      </w:r>
      <w:proofErr w:type="spellEnd"/>
      <w:r w:rsidRPr="007A36BA">
        <w:rPr>
          <w:rFonts w:ascii="Palatino Linotype" w:hAnsi="Palatino Linotype" w:cs="Arial"/>
          <w:i/>
          <w:iCs/>
          <w:color w:val="333333"/>
          <w:sz w:val="24"/>
          <w:szCs w:val="24"/>
        </w:rPr>
        <w:t xml:space="preserve"> </w:t>
      </w:r>
      <w:r w:rsidRPr="007A36BA">
        <w:rPr>
          <w:rFonts w:ascii="Palatino Linotype" w:hAnsi="Palatino Linotype" w:cs="Arial"/>
          <w:color w:val="333333"/>
          <w:sz w:val="24"/>
          <w:szCs w:val="24"/>
        </w:rPr>
        <w:t>en la cual se aprecian dimensiones, colindancias y ubicación del predio objeto de la solicitud de información pública.</w:t>
      </w:r>
      <w:bookmarkEnd w:id="0"/>
    </w:p>
    <w:p w14:paraId="67914C75" w14:textId="0863C85C" w:rsidR="00B52605" w:rsidRDefault="00B52605" w:rsidP="00B52605">
      <w:pPr>
        <w:spacing w:before="100" w:beforeAutospacing="1" w:after="100" w:afterAutospacing="1" w:line="240" w:lineRule="auto"/>
        <w:jc w:val="both"/>
        <w:rPr>
          <w:rFonts w:ascii="Palatino Linotype" w:hAnsi="Palatino Linotype" w:cs="Arial"/>
          <w:color w:val="333333"/>
          <w:sz w:val="24"/>
          <w:szCs w:val="24"/>
          <w:u w:val="single"/>
        </w:rPr>
      </w:pPr>
      <w:r>
        <w:rPr>
          <w:rFonts w:ascii="Palatino Linotype" w:hAnsi="Palatino Linotype" w:cs="Arial"/>
          <w:color w:val="333333"/>
          <w:sz w:val="24"/>
          <w:szCs w:val="24"/>
        </w:rPr>
        <w:t xml:space="preserve">Archivo 58.pdf . </w:t>
      </w:r>
      <w:proofErr w:type="gramStart"/>
      <w:r>
        <w:rPr>
          <w:rFonts w:ascii="Palatino Linotype" w:hAnsi="Palatino Linotype" w:cs="Arial"/>
          <w:color w:val="333333"/>
          <w:sz w:val="24"/>
          <w:szCs w:val="24"/>
        </w:rPr>
        <w:t>consistente</w:t>
      </w:r>
      <w:proofErr w:type="gramEnd"/>
      <w:r>
        <w:rPr>
          <w:rFonts w:ascii="Palatino Linotype" w:hAnsi="Palatino Linotype" w:cs="Arial"/>
          <w:color w:val="333333"/>
          <w:sz w:val="24"/>
          <w:szCs w:val="24"/>
        </w:rPr>
        <w:t xml:space="preserve"> en </w:t>
      </w:r>
      <w:r>
        <w:rPr>
          <w:rFonts w:ascii="Palatino Linotype" w:hAnsi="Palatino Linotype" w:cs="Arial"/>
          <w:color w:val="333333"/>
          <w:sz w:val="24"/>
          <w:szCs w:val="24"/>
        </w:rPr>
        <w:tab/>
        <w:t xml:space="preserve">Oficio CHIC/PM/UT/0075 oficio de respuesta al hoy recurrente a través del cual manifiesta el Sujeto Obligado no ser el órgano competente y sugiere sea remitida la solicitud a otra área. </w:t>
      </w:r>
      <w:r w:rsidR="007A36BA">
        <w:rPr>
          <w:rFonts w:ascii="Palatino Linotype" w:hAnsi="Palatino Linotype"/>
          <w:sz w:val="24"/>
          <w:szCs w:val="24"/>
        </w:rPr>
        <w:object w:dxaOrig="5130" w:dyaOrig="5745" w14:anchorId="0E47F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66.4pt" o:ole="">
            <v:imagedata r:id="rId17" o:title=""/>
          </v:shape>
          <o:OLEObject Type="Embed" ProgID="PBrush" ShapeID="_x0000_i1025" DrawAspect="Content" ObjectID="_1733039427" r:id="rId18"/>
        </w:object>
      </w:r>
    </w:p>
    <w:p w14:paraId="4C2F034A"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3.JPG.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429DFF1B"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lastRenderedPageBreak/>
        <w:t xml:space="preserve">7.JPG.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425084C0"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2.JPG.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2601A0B4"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4.JPG.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277EE2E6"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1.JPG. consistente en una foto satelital de </w:t>
      </w:r>
      <w:proofErr w:type="spellStart"/>
      <w:r>
        <w:rPr>
          <w:rFonts w:ascii="Palatino Linotype" w:hAnsi="Palatino Linotype" w:cs="Arial"/>
          <w:i/>
          <w:iCs/>
          <w:color w:val="333333"/>
          <w:sz w:val="24"/>
          <w:szCs w:val="24"/>
        </w:rPr>
        <w:t>oogle</w:t>
      </w:r>
      <w:proofErr w:type="spellEnd"/>
      <w:r>
        <w:rPr>
          <w:rFonts w:ascii="Palatino Linotype" w:hAnsi="Palatino Linotype" w:cs="Arial"/>
          <w:i/>
          <w:iCs/>
          <w:color w:val="333333"/>
          <w:sz w:val="24"/>
          <w:szCs w:val="24"/>
        </w:rPr>
        <w:t xml:space="preserv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49D34C4C" w14:textId="77777777" w:rsidR="00B52605" w:rsidRDefault="00B52605" w:rsidP="00B52605">
      <w:pPr>
        <w:spacing w:before="100" w:beforeAutospacing="1" w:after="100" w:afterAutospacing="1" w:line="240" w:lineRule="auto"/>
        <w:rPr>
          <w:rFonts w:ascii="Palatino Linotype" w:hAnsi="Palatino Linotype" w:cs="Arial"/>
          <w:color w:val="333333"/>
          <w:sz w:val="24"/>
          <w:szCs w:val="24"/>
        </w:rPr>
      </w:pPr>
      <w:r>
        <w:rPr>
          <w:rFonts w:ascii="Palatino Linotype" w:hAnsi="Palatino Linotype" w:cs="Arial"/>
          <w:color w:val="333333"/>
          <w:sz w:val="24"/>
          <w:szCs w:val="24"/>
        </w:rPr>
        <w:t xml:space="preserve">6.JPG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3852C78D" w14:textId="77777777" w:rsidR="00B52605" w:rsidRDefault="00B52605" w:rsidP="00B52605">
      <w:pPr>
        <w:tabs>
          <w:tab w:val="left" w:pos="5647"/>
        </w:tabs>
        <w:spacing w:after="0" w:line="360" w:lineRule="auto"/>
        <w:ind w:right="567"/>
        <w:jc w:val="both"/>
        <w:rPr>
          <w:rFonts w:ascii="Palatino Linotype" w:eastAsia="Times New Roman" w:hAnsi="Palatino Linotype" w:cs="Times New Roman"/>
          <w:szCs w:val="24"/>
          <w:lang w:val="es-ES_tradnl" w:eastAsia="es-ES"/>
        </w:rPr>
      </w:pPr>
    </w:p>
    <w:p w14:paraId="5ABE386C" w14:textId="77777777" w:rsidR="00B52605" w:rsidRDefault="00B52605">
      <w:pPr>
        <w:pStyle w:val="Prrafodelista"/>
        <w:numPr>
          <w:ilvl w:val="0"/>
          <w:numId w:val="3"/>
        </w:numPr>
        <w:tabs>
          <w:tab w:val="left" w:pos="5647"/>
        </w:tabs>
        <w:spacing w:line="360" w:lineRule="auto"/>
        <w:ind w:right="850"/>
        <w:jc w:val="both"/>
        <w:rPr>
          <w:rFonts w:ascii="Palatino Linotype" w:hAnsi="Palatino Linotype"/>
          <w:lang w:val="es-ES_tradnl"/>
        </w:rPr>
      </w:pPr>
      <w:r>
        <w:rPr>
          <w:rFonts w:ascii="Palatino Linotype" w:hAnsi="Palatino Linotype"/>
          <w:b/>
          <w:bCs/>
        </w:rPr>
        <w:t>00004/OASCHICOLO/IP/2022</w:t>
      </w:r>
    </w:p>
    <w:p w14:paraId="4E877D05" w14:textId="598938BA" w:rsidR="00B52605" w:rsidRPr="00090FF0" w:rsidRDefault="00B52605" w:rsidP="00B52605">
      <w:pPr>
        <w:tabs>
          <w:tab w:val="left" w:pos="5647"/>
        </w:tabs>
        <w:spacing w:after="0" w:line="360" w:lineRule="auto"/>
        <w:ind w:right="567"/>
        <w:jc w:val="both"/>
        <w:rPr>
          <w:rFonts w:ascii="Palatino Linotype" w:hAnsi="Palatino Linotype"/>
          <w:i/>
        </w:rPr>
      </w:pPr>
      <w:r w:rsidRPr="00090FF0">
        <w:rPr>
          <w:rFonts w:ascii="Palatino Linotype" w:hAnsi="Palatino Linotype"/>
        </w:rPr>
        <w:t xml:space="preserve">“… </w:t>
      </w:r>
      <w:r w:rsidRPr="00090FF0">
        <w:rPr>
          <w:rFonts w:ascii="Palatino Linotype" w:hAnsi="Palatino Linotype"/>
          <w:i/>
        </w:rPr>
        <w:t xml:space="preserve">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proofErr w:type="spellStart"/>
      <w:r w:rsidR="00300B10">
        <w:rPr>
          <w:rFonts w:ascii="Palatino Linotype" w:hAnsi="Palatino Linotype"/>
          <w:i/>
        </w:rPr>
        <w:t>xxxxxxxx</w:t>
      </w:r>
      <w:proofErr w:type="spellEnd"/>
      <w:r w:rsidRPr="00090FF0">
        <w:rPr>
          <w:rFonts w:ascii="Palatino Linotype" w:hAnsi="Palatino Linotype"/>
          <w:i/>
        </w:rPr>
        <w:t xml:space="preserve">, casi esquina de Av. </w:t>
      </w:r>
      <w:proofErr w:type="spellStart"/>
      <w:r w:rsidR="00300B10">
        <w:rPr>
          <w:rFonts w:ascii="Palatino Linotype" w:hAnsi="Palatino Linotype"/>
          <w:i/>
        </w:rPr>
        <w:t>xxxxxxxxxxxx</w:t>
      </w:r>
      <w:proofErr w:type="spellEnd"/>
      <w:r w:rsidRPr="00090FF0">
        <w:rPr>
          <w:rFonts w:ascii="Palatino Linotype" w:hAnsi="Palatino Linotype"/>
          <w:i/>
        </w:rPr>
        <w:t xml:space="preserve">, C.P. </w:t>
      </w:r>
      <w:proofErr w:type="spellStart"/>
      <w:r w:rsidR="00300B10">
        <w:rPr>
          <w:rFonts w:ascii="Palatino Linotype" w:hAnsi="Palatino Linotype"/>
          <w:i/>
        </w:rPr>
        <w:t>xxxx</w:t>
      </w:r>
      <w:proofErr w:type="spellEnd"/>
      <w:r w:rsidRPr="00090FF0">
        <w:rPr>
          <w:rFonts w:ascii="Palatino Linotype" w:hAnsi="Palatino Linotype"/>
          <w:i/>
        </w:rPr>
        <w:t xml:space="preserve">, Barrio </w:t>
      </w:r>
      <w:proofErr w:type="spellStart"/>
      <w:r w:rsidR="00300B10">
        <w:rPr>
          <w:rFonts w:ascii="Palatino Linotype" w:hAnsi="Palatino Linotype"/>
          <w:i/>
        </w:rPr>
        <w:t>xxxxxxxxx</w:t>
      </w:r>
      <w:proofErr w:type="spellEnd"/>
      <w:r w:rsidRPr="00090FF0">
        <w:rPr>
          <w:rFonts w:ascii="Palatino Linotype" w:hAnsi="Palatino Linotype"/>
          <w:i/>
        </w:rPr>
        <w:t xml:space="preserve">, Chicoloapan Estado de México, el cual colinda con las calles </w:t>
      </w:r>
      <w:proofErr w:type="spellStart"/>
      <w:r w:rsidR="00300B10">
        <w:rPr>
          <w:rFonts w:ascii="Palatino Linotype" w:hAnsi="Palatino Linotype"/>
          <w:i/>
        </w:rPr>
        <w:t>xxxx</w:t>
      </w:r>
      <w:proofErr w:type="spellEnd"/>
      <w:r w:rsidRPr="00090FF0">
        <w:rPr>
          <w:rFonts w:ascii="Palatino Linotype" w:hAnsi="Palatino Linotype"/>
          <w:i/>
        </w:rPr>
        <w:t xml:space="preserve"> </w:t>
      </w:r>
      <w:proofErr w:type="spellStart"/>
      <w:r w:rsidR="00300B10">
        <w:rPr>
          <w:rFonts w:ascii="Palatino Linotype" w:hAnsi="Palatino Linotype"/>
          <w:i/>
        </w:rPr>
        <w:t>xxxxxx</w:t>
      </w:r>
      <w:proofErr w:type="spellEnd"/>
      <w:r w:rsidRPr="00090FF0">
        <w:rPr>
          <w:rFonts w:ascii="Palatino Linotype" w:hAnsi="Palatino Linotype"/>
          <w:i/>
        </w:rPr>
        <w:t xml:space="preserve">, </w:t>
      </w:r>
      <w:proofErr w:type="spellStart"/>
      <w:r w:rsidR="00300B10">
        <w:rPr>
          <w:rFonts w:ascii="Palatino Linotype" w:hAnsi="Palatino Linotype"/>
          <w:i/>
        </w:rPr>
        <w:t>xxxxxxxxxxxx</w:t>
      </w:r>
      <w:proofErr w:type="spellEnd"/>
      <w:r w:rsidRPr="00090FF0">
        <w:rPr>
          <w:rFonts w:ascii="Palatino Linotype" w:hAnsi="Palatino Linotype"/>
          <w:i/>
        </w:rPr>
        <w:t xml:space="preserve"> y calle Prolongación </w:t>
      </w:r>
      <w:proofErr w:type="spellStart"/>
      <w:r w:rsidR="00300B10">
        <w:rPr>
          <w:rFonts w:ascii="Palatino Linotype" w:hAnsi="Palatino Linotype"/>
          <w:i/>
        </w:rPr>
        <w:t>xxxxxxxx</w:t>
      </w:r>
      <w:proofErr w:type="spellEnd"/>
      <w:r w:rsidRPr="00090FF0">
        <w:rPr>
          <w:rFonts w:ascii="Palatino Linotype" w:hAnsi="Palatino Linotype"/>
          <w:i/>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w:t>
      </w:r>
      <w:r w:rsidRPr="00090FF0">
        <w:rPr>
          <w:rFonts w:ascii="Palatino Linotype" w:hAnsi="Palatino Linotype"/>
          <w:i/>
        </w:rPr>
        <w:lastRenderedPageBreak/>
        <w:t>4, requiero la versión pública de todo el expediente que contiene los documentos referentes al trámite de conexión y/o permiso de toma de agua nueva. En caso de no localizar la información,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w:t>
      </w:r>
    </w:p>
    <w:p w14:paraId="3ED41756" w14:textId="77777777" w:rsidR="00B52605" w:rsidRDefault="00B52605" w:rsidP="00B52605">
      <w:pPr>
        <w:tabs>
          <w:tab w:val="left" w:pos="5647"/>
        </w:tabs>
        <w:spacing w:after="0" w:line="360" w:lineRule="auto"/>
        <w:ind w:right="567"/>
        <w:jc w:val="both"/>
        <w:rPr>
          <w:rFonts w:ascii="Palatino Linotype" w:hAnsi="Palatino Linotype"/>
          <w:i/>
        </w:rPr>
      </w:pPr>
      <w:r w:rsidRPr="00090FF0">
        <w:rPr>
          <w:rFonts w:ascii="Palatino Linotype" w:hAnsi="Palatino Linotype"/>
          <w:i/>
        </w:rPr>
        <w:t>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  (sic)</w:t>
      </w:r>
    </w:p>
    <w:p w14:paraId="1076698E" w14:textId="77777777" w:rsidR="00090FF0" w:rsidRPr="00090FF0" w:rsidRDefault="00090FF0" w:rsidP="00B52605">
      <w:pPr>
        <w:tabs>
          <w:tab w:val="left" w:pos="5647"/>
        </w:tabs>
        <w:spacing w:after="0" w:line="360" w:lineRule="auto"/>
        <w:ind w:right="567"/>
        <w:jc w:val="both"/>
        <w:rPr>
          <w:rFonts w:ascii="Palatino Linotype" w:hAnsi="Palatino Linotype"/>
          <w:i/>
        </w:rPr>
      </w:pPr>
    </w:p>
    <w:p w14:paraId="69901502" w14:textId="77777777" w:rsidR="00B52605" w:rsidRDefault="00B52605" w:rsidP="00B52605">
      <w:pPr>
        <w:tabs>
          <w:tab w:val="left" w:pos="5647"/>
        </w:tabs>
        <w:spacing w:after="0" w:line="360" w:lineRule="auto"/>
        <w:ind w:right="567"/>
        <w:jc w:val="both"/>
        <w:rPr>
          <w:rFonts w:ascii="Palatino Linotype" w:hAnsi="Palatino Linotype"/>
          <w:sz w:val="24"/>
          <w:szCs w:val="24"/>
        </w:rPr>
      </w:pPr>
      <w:r>
        <w:rPr>
          <w:rFonts w:ascii="Palatino Linotype" w:hAnsi="Palatino Linotype"/>
          <w:sz w:val="24"/>
          <w:szCs w:val="24"/>
        </w:rPr>
        <w:t>El hoy recurrente adjuntó a su solicitud los archivos electrónicos denominados:</w:t>
      </w:r>
    </w:p>
    <w:p w14:paraId="5782D49A"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19" w:tgtFrame="_blank" w:history="1">
        <w:r w:rsidR="00B52605" w:rsidRPr="00792387">
          <w:rPr>
            <w:rStyle w:val="Hipervnculo"/>
            <w:rFonts w:ascii="Palatino Linotype" w:eastAsia="Times New Roman" w:hAnsi="Palatino Linotype" w:cs="Arial"/>
            <w:b/>
            <w:bCs/>
            <w:color w:val="auto"/>
            <w:lang w:eastAsia="es-MX"/>
          </w:rPr>
          <w:t>5.JPG</w:t>
        </w:r>
      </w:hyperlink>
    </w:p>
    <w:p w14:paraId="512300D8"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0" w:tgtFrame="_blank" w:history="1">
        <w:r w:rsidR="00B52605" w:rsidRPr="00792387">
          <w:rPr>
            <w:rStyle w:val="Hipervnculo"/>
            <w:rFonts w:ascii="Palatino Linotype" w:eastAsia="Times New Roman" w:hAnsi="Palatino Linotype" w:cs="Arial"/>
            <w:b/>
            <w:bCs/>
            <w:color w:val="auto"/>
            <w:lang w:eastAsia="es-MX"/>
          </w:rPr>
          <w:t>58.pdf</w:t>
        </w:r>
      </w:hyperlink>
    </w:p>
    <w:p w14:paraId="46E443B2"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1" w:tgtFrame="_blank" w:history="1">
        <w:r w:rsidR="00B52605" w:rsidRPr="00792387">
          <w:rPr>
            <w:rStyle w:val="Hipervnculo"/>
            <w:rFonts w:ascii="Palatino Linotype" w:eastAsia="Times New Roman" w:hAnsi="Palatino Linotype" w:cs="Arial"/>
            <w:b/>
            <w:bCs/>
            <w:color w:val="auto"/>
            <w:lang w:eastAsia="es-MX"/>
          </w:rPr>
          <w:t>3.JPG</w:t>
        </w:r>
      </w:hyperlink>
    </w:p>
    <w:p w14:paraId="3E05ECB7"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2" w:tgtFrame="_blank" w:history="1">
        <w:r w:rsidR="00B52605" w:rsidRPr="00792387">
          <w:rPr>
            <w:rStyle w:val="Hipervnculo"/>
            <w:rFonts w:ascii="Palatino Linotype" w:eastAsia="Times New Roman" w:hAnsi="Palatino Linotype" w:cs="Arial"/>
            <w:b/>
            <w:bCs/>
            <w:color w:val="auto"/>
            <w:lang w:eastAsia="es-MX"/>
          </w:rPr>
          <w:t>7.JPG</w:t>
        </w:r>
      </w:hyperlink>
    </w:p>
    <w:p w14:paraId="0456F549"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3" w:tgtFrame="_blank" w:history="1">
        <w:r w:rsidR="00B52605" w:rsidRPr="00792387">
          <w:rPr>
            <w:rStyle w:val="Hipervnculo"/>
            <w:rFonts w:ascii="Palatino Linotype" w:eastAsia="Times New Roman" w:hAnsi="Palatino Linotype" w:cs="Arial"/>
            <w:b/>
            <w:bCs/>
            <w:color w:val="auto"/>
            <w:lang w:eastAsia="es-MX"/>
          </w:rPr>
          <w:t>2.JPG</w:t>
        </w:r>
      </w:hyperlink>
    </w:p>
    <w:p w14:paraId="170CABF7"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4" w:tgtFrame="_blank" w:history="1">
        <w:r w:rsidR="00B52605" w:rsidRPr="00792387">
          <w:rPr>
            <w:rStyle w:val="Hipervnculo"/>
            <w:rFonts w:ascii="Palatino Linotype" w:eastAsia="Times New Roman" w:hAnsi="Palatino Linotype" w:cs="Arial"/>
            <w:b/>
            <w:bCs/>
            <w:color w:val="auto"/>
            <w:lang w:eastAsia="es-MX"/>
          </w:rPr>
          <w:t>4.JPG</w:t>
        </w:r>
      </w:hyperlink>
    </w:p>
    <w:p w14:paraId="5C2DF048"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5" w:tgtFrame="_blank" w:history="1">
        <w:r w:rsidR="00B52605" w:rsidRPr="00792387">
          <w:rPr>
            <w:rStyle w:val="Hipervnculo"/>
            <w:rFonts w:ascii="Palatino Linotype" w:eastAsia="Times New Roman" w:hAnsi="Palatino Linotype" w:cs="Arial"/>
            <w:b/>
            <w:bCs/>
            <w:color w:val="auto"/>
            <w:lang w:eastAsia="es-MX"/>
          </w:rPr>
          <w:t>1.JPG</w:t>
        </w:r>
      </w:hyperlink>
    </w:p>
    <w:p w14:paraId="6967D3EB" w14:textId="77777777" w:rsidR="00B52605" w:rsidRPr="00792387" w:rsidRDefault="00300B10">
      <w:pPr>
        <w:numPr>
          <w:ilvl w:val="0"/>
          <w:numId w:val="4"/>
        </w:numPr>
        <w:spacing w:before="100" w:beforeAutospacing="1" w:after="100" w:afterAutospacing="1" w:line="240" w:lineRule="auto"/>
        <w:rPr>
          <w:rFonts w:ascii="Palatino Linotype" w:eastAsia="Times New Roman" w:hAnsi="Palatino Linotype" w:cs="Arial"/>
          <w:lang w:eastAsia="es-MX"/>
        </w:rPr>
      </w:pPr>
      <w:hyperlink r:id="rId26" w:tgtFrame="_blank" w:history="1">
        <w:r w:rsidR="00B52605" w:rsidRPr="00792387">
          <w:rPr>
            <w:rStyle w:val="Hipervnculo"/>
            <w:rFonts w:ascii="Palatino Linotype" w:eastAsia="Times New Roman" w:hAnsi="Palatino Linotype" w:cs="Arial"/>
            <w:b/>
            <w:bCs/>
            <w:color w:val="auto"/>
            <w:lang w:eastAsia="es-MX"/>
          </w:rPr>
          <w:t>6.jpg</w:t>
        </w:r>
      </w:hyperlink>
    </w:p>
    <w:p w14:paraId="4F39CF70" w14:textId="77777777" w:rsidR="00B52605" w:rsidRPr="00792387" w:rsidRDefault="00300B10">
      <w:pPr>
        <w:numPr>
          <w:ilvl w:val="0"/>
          <w:numId w:val="4"/>
        </w:numPr>
        <w:spacing w:before="100" w:beforeAutospacing="1" w:after="100" w:afterAutospacing="1" w:line="240" w:lineRule="auto"/>
        <w:rPr>
          <w:rFonts w:ascii="Palatino Linotype" w:hAnsi="Palatino Linotype" w:cs="Arial"/>
        </w:rPr>
      </w:pPr>
      <w:hyperlink r:id="rId27" w:tgtFrame="_blank" w:history="1">
        <w:r w:rsidR="00B52605" w:rsidRPr="00792387">
          <w:rPr>
            <w:rStyle w:val="Hipervnculo"/>
            <w:rFonts w:ascii="Palatino Linotype" w:hAnsi="Palatino Linotype" w:cs="Arial"/>
            <w:b/>
            <w:bCs/>
            <w:color w:val="auto"/>
          </w:rPr>
          <w:t>Solicitud OPDAPAS_02.pdf</w:t>
        </w:r>
      </w:hyperlink>
    </w:p>
    <w:p w14:paraId="77D7D932"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lastRenderedPageBreak/>
        <w:t xml:space="preserve">Archivo 5.JPG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2EB44761"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u w:val="single"/>
        </w:rPr>
      </w:pPr>
      <w:r>
        <w:rPr>
          <w:rFonts w:ascii="Palatino Linotype" w:hAnsi="Palatino Linotype" w:cs="Arial"/>
          <w:color w:val="333333"/>
          <w:sz w:val="24"/>
          <w:szCs w:val="24"/>
        </w:rPr>
        <w:t xml:space="preserve">Archivo 5.8.pdf . </w:t>
      </w:r>
      <w:proofErr w:type="gramStart"/>
      <w:r>
        <w:rPr>
          <w:rFonts w:ascii="Palatino Linotype" w:hAnsi="Palatino Linotype" w:cs="Arial"/>
          <w:color w:val="333333"/>
          <w:sz w:val="24"/>
          <w:szCs w:val="24"/>
        </w:rPr>
        <w:t>consistente</w:t>
      </w:r>
      <w:proofErr w:type="gramEnd"/>
      <w:r>
        <w:rPr>
          <w:rFonts w:ascii="Palatino Linotype" w:hAnsi="Palatino Linotype" w:cs="Arial"/>
          <w:color w:val="333333"/>
          <w:sz w:val="24"/>
          <w:szCs w:val="24"/>
        </w:rPr>
        <w:t xml:space="preserve"> en </w:t>
      </w:r>
      <w:r>
        <w:rPr>
          <w:rFonts w:ascii="Palatino Linotype" w:hAnsi="Palatino Linotype" w:cs="Arial"/>
          <w:color w:val="333333"/>
          <w:sz w:val="24"/>
          <w:szCs w:val="24"/>
        </w:rPr>
        <w:tab/>
        <w:t xml:space="preserve">Oficio CHIC/PM/UT/0075 oficio de respuesta al hoy recurrente a través del cual manifiesta el Sujeto Obligado no ser el órgano competente y sugiere sea remitida la solicitud a otra área. </w:t>
      </w:r>
      <w:r>
        <w:rPr>
          <w:rFonts w:ascii="Palatino Linotype" w:hAnsi="Palatino Linotype"/>
          <w:sz w:val="24"/>
          <w:szCs w:val="24"/>
        </w:rPr>
        <w:object w:dxaOrig="5130" w:dyaOrig="5745" w14:anchorId="7A69E537">
          <v:shape id="_x0000_i1026" type="#_x0000_t75" style="width:259.2pt;height:4in" o:ole="">
            <v:imagedata r:id="rId17" o:title=""/>
          </v:shape>
          <o:OLEObject Type="Embed" ProgID="PBrush" ShapeID="_x0000_i1026" DrawAspect="Content" ObjectID="_1733039428" r:id="rId28"/>
        </w:object>
      </w:r>
    </w:p>
    <w:p w14:paraId="55232396"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3.JPG.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4019190B"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7.JPG.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1DE295E3"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lastRenderedPageBreak/>
        <w:t xml:space="preserve">2.JPG.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189CE59B" w14:textId="77777777"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4.JPG.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5621315E" w14:textId="770A208C" w:rsidR="00B52605" w:rsidRDefault="00B52605" w:rsidP="00B52605">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1.JPG. consistente en una foto satelital de </w:t>
      </w:r>
      <w:r w:rsidR="007A36BA">
        <w:rPr>
          <w:rFonts w:ascii="Palatino Linotype" w:hAnsi="Palatino Linotype" w:cs="Arial"/>
          <w:color w:val="333333"/>
          <w:sz w:val="24"/>
          <w:szCs w:val="24"/>
        </w:rPr>
        <w:t>g</w:t>
      </w:r>
      <w:r>
        <w:rPr>
          <w:rFonts w:ascii="Palatino Linotype" w:hAnsi="Palatino Linotype" w:cs="Arial"/>
          <w:i/>
          <w:iCs/>
          <w:color w:val="333333"/>
          <w:sz w:val="24"/>
          <w:szCs w:val="24"/>
        </w:rPr>
        <w:t xml:space="preserve">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526FB69E" w14:textId="77777777" w:rsidR="00B52605" w:rsidRDefault="00B52605" w:rsidP="007A36BA">
      <w:pPr>
        <w:spacing w:before="100" w:beforeAutospacing="1" w:after="100" w:afterAutospacing="1" w:line="240" w:lineRule="auto"/>
        <w:jc w:val="both"/>
        <w:rPr>
          <w:rFonts w:ascii="Palatino Linotype" w:hAnsi="Palatino Linotype" w:cs="Arial"/>
          <w:color w:val="333333"/>
          <w:sz w:val="24"/>
          <w:szCs w:val="24"/>
        </w:rPr>
      </w:pPr>
      <w:r>
        <w:rPr>
          <w:rFonts w:ascii="Palatino Linotype" w:hAnsi="Palatino Linotype" w:cs="Arial"/>
          <w:color w:val="333333"/>
          <w:sz w:val="24"/>
          <w:szCs w:val="24"/>
        </w:rPr>
        <w:t xml:space="preserve">6.JPG consistente en una foto satelital de </w:t>
      </w:r>
      <w:r>
        <w:rPr>
          <w:rFonts w:ascii="Palatino Linotype" w:hAnsi="Palatino Linotype" w:cs="Arial"/>
          <w:i/>
          <w:iCs/>
          <w:color w:val="333333"/>
          <w:sz w:val="24"/>
          <w:szCs w:val="24"/>
        </w:rPr>
        <w:t xml:space="preserve">google </w:t>
      </w:r>
      <w:proofErr w:type="spellStart"/>
      <w:r>
        <w:rPr>
          <w:rFonts w:ascii="Palatino Linotype" w:hAnsi="Palatino Linotype" w:cs="Arial"/>
          <w:i/>
          <w:iCs/>
          <w:color w:val="333333"/>
          <w:sz w:val="24"/>
          <w:szCs w:val="24"/>
        </w:rPr>
        <w:t>maps</w:t>
      </w:r>
      <w:proofErr w:type="spellEnd"/>
      <w:r>
        <w:rPr>
          <w:rFonts w:ascii="Palatino Linotype" w:hAnsi="Palatino Linotype" w:cs="Arial"/>
          <w:i/>
          <w:iCs/>
          <w:color w:val="333333"/>
          <w:sz w:val="24"/>
          <w:szCs w:val="24"/>
        </w:rPr>
        <w:t xml:space="preserve"> </w:t>
      </w:r>
      <w:r>
        <w:rPr>
          <w:rFonts w:ascii="Palatino Linotype" w:hAnsi="Palatino Linotype" w:cs="Arial"/>
          <w:color w:val="333333"/>
          <w:sz w:val="24"/>
          <w:szCs w:val="24"/>
        </w:rPr>
        <w:t>en la cual se aprecian dimensiones, colindancias y ubicación del predio objeto de la solicitud de información pública.</w:t>
      </w:r>
    </w:p>
    <w:p w14:paraId="57ABA352" w14:textId="77777777" w:rsidR="00792387" w:rsidRDefault="00792387" w:rsidP="00886195">
      <w:pPr>
        <w:spacing w:after="0" w:line="360" w:lineRule="auto"/>
        <w:ind w:right="850"/>
        <w:jc w:val="both"/>
        <w:rPr>
          <w:rFonts w:ascii="Palatino Linotype" w:eastAsia="Times New Roman" w:hAnsi="Palatino Linotype" w:cs="Times New Roman"/>
          <w:b/>
          <w:sz w:val="24"/>
          <w:szCs w:val="24"/>
          <w:lang w:val="es-ES_tradnl" w:eastAsia="es-ES"/>
        </w:rPr>
      </w:pPr>
    </w:p>
    <w:p w14:paraId="539B340D" w14:textId="1C1B201C" w:rsidR="00886195" w:rsidRDefault="00886195" w:rsidP="00886195">
      <w:pPr>
        <w:spacing w:after="0" w:line="360" w:lineRule="auto"/>
        <w:ind w:right="850"/>
        <w:jc w:val="both"/>
        <w:rPr>
          <w:rFonts w:ascii="Palatino Linotype" w:eastAsia="Times New Roman" w:hAnsi="Palatino Linotype" w:cs="Times New Roman"/>
          <w:sz w:val="24"/>
          <w:szCs w:val="24"/>
          <w:lang w:val="es-ES_tradnl" w:eastAsia="es-ES"/>
        </w:rPr>
      </w:pPr>
      <w:r w:rsidRPr="00022F9B">
        <w:rPr>
          <w:rFonts w:ascii="Palatino Linotype" w:eastAsia="Times New Roman" w:hAnsi="Palatino Linotype" w:cs="Times New Roman"/>
          <w:b/>
          <w:sz w:val="24"/>
          <w:szCs w:val="24"/>
          <w:lang w:val="es-ES_tradnl" w:eastAsia="es-ES"/>
        </w:rPr>
        <w:t>MODALIDAD DE ENTREGA:</w:t>
      </w:r>
      <w:r w:rsidRPr="00022F9B">
        <w:rPr>
          <w:rFonts w:ascii="Palatino Linotype" w:eastAsia="Times New Roman" w:hAnsi="Palatino Linotype" w:cs="Times New Roman"/>
          <w:sz w:val="24"/>
          <w:szCs w:val="24"/>
          <w:lang w:val="es-ES_tradnl" w:eastAsia="es-ES"/>
        </w:rPr>
        <w:t xml:space="preserve"> A través del </w:t>
      </w:r>
      <w:r w:rsidRPr="00022F9B">
        <w:rPr>
          <w:rFonts w:ascii="Palatino Linotype" w:eastAsia="Times New Roman" w:hAnsi="Palatino Linotype" w:cs="Times New Roman"/>
          <w:b/>
          <w:sz w:val="24"/>
          <w:szCs w:val="24"/>
          <w:lang w:val="es-ES_tradnl" w:eastAsia="es-ES"/>
        </w:rPr>
        <w:t>SAIMEX</w:t>
      </w:r>
      <w:r w:rsidRPr="00022F9B">
        <w:rPr>
          <w:rFonts w:ascii="Palatino Linotype" w:eastAsia="Times New Roman" w:hAnsi="Palatino Linotype" w:cs="Times New Roman"/>
          <w:sz w:val="24"/>
          <w:szCs w:val="24"/>
          <w:lang w:val="es-ES_tradnl" w:eastAsia="es-ES"/>
        </w:rPr>
        <w:t xml:space="preserve">. </w:t>
      </w:r>
    </w:p>
    <w:p w14:paraId="14866041" w14:textId="77777777" w:rsidR="00D205CF" w:rsidRPr="00022F9B" w:rsidRDefault="00D205CF" w:rsidP="00886195">
      <w:pPr>
        <w:spacing w:after="0" w:line="360" w:lineRule="auto"/>
        <w:ind w:right="850"/>
        <w:jc w:val="both"/>
        <w:rPr>
          <w:rFonts w:ascii="Palatino Linotype" w:eastAsia="Times New Roman" w:hAnsi="Palatino Linotype" w:cs="Times New Roman"/>
          <w:sz w:val="24"/>
          <w:szCs w:val="24"/>
          <w:lang w:val="es-ES_tradnl" w:eastAsia="es-ES"/>
        </w:rPr>
      </w:pPr>
    </w:p>
    <w:p w14:paraId="6CCC8FB8" w14:textId="77777777" w:rsidR="00792387" w:rsidRPr="00090FF0" w:rsidRDefault="00792387" w:rsidP="00792387">
      <w:pPr>
        <w:spacing w:before="240" w:line="360" w:lineRule="auto"/>
        <w:jc w:val="both"/>
        <w:rPr>
          <w:rFonts w:ascii="Palatino Linotype" w:hAnsi="Palatino Linotype" w:cs="Arial"/>
          <w:b/>
          <w:sz w:val="26"/>
          <w:szCs w:val="26"/>
        </w:rPr>
      </w:pPr>
      <w:r w:rsidRPr="00090FF0">
        <w:rPr>
          <w:rFonts w:ascii="Palatino Linotype" w:hAnsi="Palatino Linotype" w:cs="Arial"/>
          <w:b/>
          <w:sz w:val="26"/>
          <w:szCs w:val="26"/>
        </w:rPr>
        <w:t>SEGUNDO. De la respuesta del Sujeto Obligado.</w:t>
      </w:r>
    </w:p>
    <w:p w14:paraId="7EB268D2" w14:textId="77777777" w:rsidR="00792387" w:rsidRDefault="00792387" w:rsidP="0079238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SAIMEX</w:t>
      </w:r>
      <w:r>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ambas solicitudes de información presentadas por </w:t>
      </w:r>
      <w:r>
        <w:rPr>
          <w:rFonts w:ascii="Palatino Linotype" w:hAnsi="Palatino Linotype" w:cs="Arial"/>
          <w:b/>
          <w:sz w:val="24"/>
          <w:szCs w:val="24"/>
        </w:rPr>
        <w:t xml:space="preserve">El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1D6C3E8C" w14:textId="77777777" w:rsidR="00792387" w:rsidRDefault="00792387" w:rsidP="00792387">
      <w:pPr>
        <w:spacing w:after="0" w:line="360" w:lineRule="auto"/>
        <w:jc w:val="both"/>
        <w:rPr>
          <w:rFonts w:ascii="Palatino Linotype" w:eastAsia="Calibri" w:hAnsi="Palatino Linotype" w:cs="Arial"/>
          <w:sz w:val="24"/>
          <w:szCs w:val="24"/>
          <w:lang w:eastAsia="es-ES"/>
        </w:rPr>
      </w:pPr>
    </w:p>
    <w:p w14:paraId="01D766E4" w14:textId="77777777" w:rsidR="00090FF0" w:rsidRPr="00090FF0" w:rsidRDefault="00792387" w:rsidP="00792387">
      <w:pPr>
        <w:spacing w:after="0" w:line="360" w:lineRule="auto"/>
        <w:jc w:val="both"/>
        <w:rPr>
          <w:rFonts w:ascii="Palatino Linotype" w:hAnsi="Palatino Linotype" w:cs="Arial"/>
          <w:b/>
          <w:sz w:val="26"/>
          <w:szCs w:val="26"/>
        </w:rPr>
      </w:pPr>
      <w:r w:rsidRPr="00090FF0">
        <w:rPr>
          <w:rFonts w:ascii="Palatino Linotype" w:hAnsi="Palatino Linotype" w:cs="Arial"/>
          <w:b/>
          <w:sz w:val="26"/>
          <w:szCs w:val="26"/>
        </w:rPr>
        <w:t>TERCERO.</w:t>
      </w:r>
      <w:r w:rsidR="00090FF0" w:rsidRPr="00090FF0">
        <w:rPr>
          <w:rFonts w:ascii="Palatino Linotype" w:hAnsi="Palatino Linotype" w:cs="Arial"/>
          <w:b/>
          <w:sz w:val="26"/>
          <w:szCs w:val="26"/>
        </w:rPr>
        <w:t xml:space="preserve"> Del recurso de revisión.</w:t>
      </w:r>
    </w:p>
    <w:p w14:paraId="5CA836E2" w14:textId="02D95A01" w:rsidR="00792387" w:rsidRDefault="00792387" w:rsidP="0079238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Inconforme ante la falta de respuesta por parte del </w:t>
      </w:r>
      <w:r>
        <w:rPr>
          <w:rFonts w:ascii="Palatino Linotype" w:hAnsi="Palatino Linotype" w:cs="Arial"/>
          <w:b/>
          <w:sz w:val="24"/>
          <w:szCs w:val="24"/>
        </w:rPr>
        <w:t>Sujeto Obligado</w:t>
      </w:r>
      <w:r>
        <w:rPr>
          <w:rFonts w:ascii="Palatino Linotype" w:hAnsi="Palatino Linotype" w:cs="Arial"/>
          <w:sz w:val="24"/>
          <w:szCs w:val="24"/>
        </w:rPr>
        <w:t xml:space="preserve">, el ahora </w:t>
      </w:r>
      <w:r>
        <w:rPr>
          <w:rFonts w:ascii="Palatino Linotype" w:hAnsi="Palatino Linotype" w:cs="Arial"/>
          <w:b/>
          <w:sz w:val="24"/>
          <w:szCs w:val="24"/>
        </w:rPr>
        <w:t>Recurrente</w:t>
      </w:r>
      <w:r>
        <w:rPr>
          <w:rFonts w:ascii="Palatino Linotype" w:hAnsi="Palatino Linotype" w:cs="Arial"/>
          <w:sz w:val="24"/>
          <w:szCs w:val="24"/>
        </w:rPr>
        <w:t xml:space="preserve"> en fecha nueve de Marzo del dos mil veintidós, interpuso recursos de revisión, que fueron registrados</w:t>
      </w:r>
      <w:r>
        <w:rPr>
          <w:rFonts w:ascii="Palatino Linotype" w:hAnsi="Palatino Linotype" w:cs="Arial"/>
          <w:b/>
          <w:sz w:val="24"/>
          <w:szCs w:val="24"/>
        </w:rPr>
        <w:t xml:space="preserve"> </w:t>
      </w:r>
      <w:r>
        <w:rPr>
          <w:rFonts w:ascii="Palatino Linotype" w:hAnsi="Palatino Linotype" w:cs="Arial"/>
          <w:sz w:val="24"/>
          <w:szCs w:val="24"/>
        </w:rPr>
        <w:t>en el sistema electrónico con números de expedientes</w:t>
      </w:r>
      <w:r>
        <w:rPr>
          <w:rFonts w:ascii="Palatino Linotype" w:hAnsi="Palatino Linotype" w:cs="Arial"/>
          <w:b/>
          <w:bCs/>
          <w:sz w:val="24"/>
          <w:szCs w:val="24"/>
          <w:lang w:eastAsia="es-MX"/>
        </w:rPr>
        <w:t xml:space="preserve"> 03600/INFOEM/IP/RR/2022 y 03601/INFOEM/IP/RR/2022</w:t>
      </w:r>
      <w:r>
        <w:rPr>
          <w:rFonts w:ascii="Palatino Linotype" w:hAnsi="Palatino Linotype" w:cs="Arial"/>
          <w:sz w:val="24"/>
          <w:szCs w:val="24"/>
        </w:rPr>
        <w:t>, aduciendo como acto impugnado y razones o motivos de inconformidad, los siguientes:</w:t>
      </w:r>
    </w:p>
    <w:p w14:paraId="3C4E5484" w14:textId="77777777" w:rsidR="00792387" w:rsidRDefault="00792387" w:rsidP="00792387">
      <w:pPr>
        <w:spacing w:after="0" w:line="360" w:lineRule="auto"/>
        <w:jc w:val="both"/>
        <w:rPr>
          <w:rFonts w:ascii="Palatino Linotype" w:hAnsi="Palatino Linotype" w:cs="Arial"/>
          <w:sz w:val="24"/>
          <w:szCs w:val="24"/>
        </w:rPr>
      </w:pPr>
    </w:p>
    <w:p w14:paraId="240D32AF" w14:textId="7E740717" w:rsidR="00792387" w:rsidRDefault="00E779E4" w:rsidP="00792387">
      <w:pPr>
        <w:spacing w:after="0" w:line="360" w:lineRule="auto"/>
        <w:jc w:val="both"/>
        <w:rPr>
          <w:rFonts w:ascii="Palatino Linotype" w:hAnsi="Palatino Linotype" w:cs="Arial"/>
          <w:b/>
          <w:sz w:val="24"/>
        </w:rPr>
      </w:pPr>
      <w:r>
        <w:rPr>
          <w:rFonts w:ascii="Palatino Linotype" w:hAnsi="Palatino Linotype" w:cs="Arial"/>
          <w:b/>
          <w:sz w:val="24"/>
        </w:rPr>
        <w:t>R</w:t>
      </w:r>
      <w:r w:rsidR="00792387">
        <w:rPr>
          <w:rFonts w:ascii="Palatino Linotype" w:hAnsi="Palatino Linotype" w:cs="Arial"/>
          <w:b/>
          <w:sz w:val="24"/>
        </w:rPr>
        <w:t>ecurso de revisión</w:t>
      </w:r>
      <w:r>
        <w:rPr>
          <w:rFonts w:ascii="Palatino Linotype" w:hAnsi="Palatino Linotype" w:cs="Arial"/>
          <w:b/>
          <w:sz w:val="24"/>
        </w:rPr>
        <w:t>:</w:t>
      </w:r>
      <w:r w:rsidR="00792387">
        <w:rPr>
          <w:rFonts w:ascii="Palatino Linotype" w:hAnsi="Palatino Linotype" w:cs="Arial"/>
          <w:b/>
          <w:sz w:val="24"/>
        </w:rPr>
        <w:t xml:space="preserve"> </w:t>
      </w:r>
      <w:r w:rsidR="00792387">
        <w:rPr>
          <w:rFonts w:ascii="Palatino Linotype" w:hAnsi="Palatino Linotype" w:cs="Arial"/>
          <w:b/>
          <w:bCs/>
          <w:sz w:val="24"/>
          <w:lang w:eastAsia="es-MX"/>
        </w:rPr>
        <w:t>03600/INFOEM/IP/RR/2022</w:t>
      </w:r>
    </w:p>
    <w:p w14:paraId="19D23D75" w14:textId="77777777" w:rsidR="00792387" w:rsidRDefault="00792387" w:rsidP="00792387">
      <w:pPr>
        <w:pStyle w:val="Prrafodelista"/>
        <w:spacing w:line="360" w:lineRule="auto"/>
        <w:ind w:left="0"/>
        <w:jc w:val="both"/>
        <w:rPr>
          <w:rFonts w:ascii="Palatino Linotype" w:hAnsi="Palatino Linotype" w:cs="Arial"/>
        </w:rPr>
      </w:pPr>
      <w:r>
        <w:rPr>
          <w:rFonts w:ascii="Palatino Linotype" w:hAnsi="Palatino Linotype" w:cs="Arial"/>
          <w:b/>
        </w:rPr>
        <w:t>Acto Impugnado:</w:t>
      </w:r>
    </w:p>
    <w:p w14:paraId="318C7371" w14:textId="58528461" w:rsidR="00792387" w:rsidRPr="00090FF0" w:rsidRDefault="00792387" w:rsidP="00792387">
      <w:pPr>
        <w:pStyle w:val="Prrafodelista"/>
        <w:spacing w:line="360" w:lineRule="auto"/>
        <w:ind w:left="0"/>
        <w:jc w:val="both"/>
        <w:rPr>
          <w:rFonts w:ascii="Palatino Linotype" w:hAnsi="Palatino Linotype"/>
          <w:b/>
          <w:bCs/>
          <w:i/>
          <w:sz w:val="22"/>
          <w:szCs w:val="22"/>
        </w:rPr>
      </w:pPr>
      <w:r w:rsidRPr="00090FF0">
        <w:rPr>
          <w:rFonts w:ascii="Palatino Linotype" w:hAnsi="Palatino Linotype"/>
          <w:i/>
          <w:sz w:val="22"/>
          <w:szCs w:val="22"/>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proofErr w:type="spellStart"/>
      <w:r w:rsidR="00300B10">
        <w:rPr>
          <w:rFonts w:ascii="Palatino Linotype" w:hAnsi="Palatino Linotype"/>
          <w:i/>
          <w:sz w:val="22"/>
          <w:szCs w:val="22"/>
        </w:rPr>
        <w:t>xxxxxxx</w:t>
      </w:r>
      <w:proofErr w:type="spellEnd"/>
      <w:r w:rsidRPr="00090FF0">
        <w:rPr>
          <w:rFonts w:ascii="Palatino Linotype" w:hAnsi="Palatino Linotype"/>
          <w:i/>
          <w:sz w:val="22"/>
          <w:szCs w:val="22"/>
        </w:rPr>
        <w:t xml:space="preserve">, casi esquina de Av. </w:t>
      </w:r>
      <w:proofErr w:type="spellStart"/>
      <w:r w:rsidR="00300B10">
        <w:rPr>
          <w:rFonts w:ascii="Palatino Linotype" w:hAnsi="Palatino Linotype"/>
          <w:i/>
          <w:sz w:val="22"/>
          <w:szCs w:val="22"/>
        </w:rPr>
        <w:t>xxxxxxxx</w:t>
      </w:r>
      <w:proofErr w:type="spellEnd"/>
      <w:r w:rsidRPr="00090FF0">
        <w:rPr>
          <w:rFonts w:ascii="Palatino Linotype" w:hAnsi="Palatino Linotype"/>
          <w:i/>
          <w:sz w:val="22"/>
          <w:szCs w:val="22"/>
        </w:rPr>
        <w:t xml:space="preserve">, C.P. </w:t>
      </w:r>
      <w:proofErr w:type="spellStart"/>
      <w:r w:rsidR="00300B10">
        <w:rPr>
          <w:rFonts w:ascii="Palatino Linotype" w:hAnsi="Palatino Linotype"/>
          <w:i/>
          <w:sz w:val="22"/>
          <w:szCs w:val="22"/>
        </w:rPr>
        <w:t>xxxxxx</w:t>
      </w:r>
      <w:proofErr w:type="spellEnd"/>
      <w:r w:rsidRPr="00090FF0">
        <w:rPr>
          <w:rFonts w:ascii="Palatino Linotype" w:hAnsi="Palatino Linotype"/>
          <w:i/>
          <w:sz w:val="22"/>
          <w:szCs w:val="22"/>
        </w:rPr>
        <w:t xml:space="preserve">, Barrio </w:t>
      </w:r>
      <w:proofErr w:type="spellStart"/>
      <w:r w:rsidR="00300B10">
        <w:rPr>
          <w:rFonts w:ascii="Palatino Linotype" w:hAnsi="Palatino Linotype"/>
          <w:i/>
          <w:sz w:val="22"/>
          <w:szCs w:val="22"/>
        </w:rPr>
        <w:t>xxxxxxxxxxx</w:t>
      </w:r>
      <w:proofErr w:type="spellEnd"/>
      <w:r w:rsidRPr="00090FF0">
        <w:rPr>
          <w:rFonts w:ascii="Palatino Linotype" w:hAnsi="Palatino Linotype"/>
          <w:i/>
          <w:sz w:val="22"/>
          <w:szCs w:val="22"/>
        </w:rPr>
        <w:t xml:space="preserve">, Chicoloapan Estado de México, el cual colinda con las calles </w:t>
      </w:r>
      <w:proofErr w:type="spellStart"/>
      <w:r w:rsidR="00300B10">
        <w:rPr>
          <w:rFonts w:ascii="Palatino Linotype" w:hAnsi="Palatino Linotype"/>
          <w:i/>
          <w:sz w:val="22"/>
          <w:szCs w:val="22"/>
        </w:rPr>
        <w:t>xxxxxxx</w:t>
      </w:r>
      <w:proofErr w:type="spellEnd"/>
      <w:r w:rsidRPr="00090FF0">
        <w:rPr>
          <w:rFonts w:ascii="Palatino Linotype" w:hAnsi="Palatino Linotype"/>
          <w:i/>
          <w:sz w:val="22"/>
          <w:szCs w:val="22"/>
        </w:rPr>
        <w:t xml:space="preserve">, </w:t>
      </w:r>
      <w:proofErr w:type="spellStart"/>
      <w:r w:rsidR="00300B10">
        <w:rPr>
          <w:rFonts w:ascii="Palatino Linotype" w:hAnsi="Palatino Linotype"/>
          <w:i/>
          <w:sz w:val="22"/>
          <w:szCs w:val="22"/>
        </w:rPr>
        <w:t>xxxxxxxxxxxx</w:t>
      </w:r>
      <w:proofErr w:type="spellEnd"/>
      <w:r w:rsidRPr="00090FF0">
        <w:rPr>
          <w:rFonts w:ascii="Palatino Linotype" w:hAnsi="Palatino Linotype"/>
          <w:i/>
          <w:sz w:val="22"/>
          <w:szCs w:val="22"/>
        </w:rPr>
        <w:t xml:space="preserve"> y calle Prolongación </w:t>
      </w:r>
      <w:proofErr w:type="spellStart"/>
      <w:r w:rsidR="00300B10">
        <w:rPr>
          <w:rFonts w:ascii="Palatino Linotype" w:hAnsi="Palatino Linotype"/>
          <w:i/>
          <w:sz w:val="22"/>
          <w:szCs w:val="22"/>
        </w:rPr>
        <w:t>xxxxxx</w:t>
      </w:r>
      <w:proofErr w:type="spellEnd"/>
      <w:r w:rsidRPr="00090FF0">
        <w:rPr>
          <w:rFonts w:ascii="Palatino Linotype" w:hAnsi="Palatino Linotype"/>
          <w:i/>
          <w:sz w:val="22"/>
          <w:szCs w:val="22"/>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w:t>
      </w:r>
      <w:r w:rsidRPr="00090FF0">
        <w:rPr>
          <w:rFonts w:ascii="Palatino Linotype" w:hAnsi="Palatino Linotype"/>
          <w:b/>
          <w:bCs/>
          <w:i/>
          <w:sz w:val="22"/>
          <w:szCs w:val="22"/>
        </w:rPr>
        <w:t xml:space="preserve">(sic)  </w:t>
      </w:r>
    </w:p>
    <w:p w14:paraId="743589E5" w14:textId="77777777" w:rsidR="00792387" w:rsidRDefault="00792387" w:rsidP="00792387">
      <w:pPr>
        <w:pStyle w:val="Prrafodelista"/>
        <w:spacing w:line="360" w:lineRule="auto"/>
        <w:ind w:left="0"/>
        <w:jc w:val="both"/>
      </w:pPr>
    </w:p>
    <w:p w14:paraId="44F7F9D9" w14:textId="77777777" w:rsidR="00792387" w:rsidRDefault="00792387" w:rsidP="00792387">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7838C3C8" w14:textId="77777777" w:rsidR="00792387" w:rsidRPr="00090FF0" w:rsidRDefault="00792387" w:rsidP="00792387">
      <w:pPr>
        <w:spacing w:after="0" w:line="240" w:lineRule="auto"/>
        <w:ind w:left="567" w:right="567"/>
        <w:jc w:val="both"/>
        <w:rPr>
          <w:rFonts w:ascii="Palatino Linotype" w:hAnsi="Palatino Linotype"/>
          <w:i/>
          <w:color w:val="000000"/>
          <w:sz w:val="24"/>
          <w:szCs w:val="24"/>
        </w:rPr>
      </w:pPr>
      <w:r w:rsidRPr="00090FF0">
        <w:rPr>
          <w:rFonts w:ascii="Palatino Linotype" w:hAnsi="Palatino Linotype"/>
          <w:i/>
          <w:color w:val="000000"/>
          <w:sz w:val="24"/>
          <w:szCs w:val="24"/>
        </w:rPr>
        <w:lastRenderedPageBreak/>
        <w:t>“Se interpone recurso de revisión ante la negativa de entregar la información requerida.” (sic)</w:t>
      </w:r>
    </w:p>
    <w:p w14:paraId="34BBDA93" w14:textId="77777777" w:rsidR="00792387" w:rsidRDefault="00792387" w:rsidP="00792387">
      <w:pPr>
        <w:tabs>
          <w:tab w:val="left" w:pos="5647"/>
        </w:tabs>
        <w:spacing w:line="360" w:lineRule="auto"/>
        <w:ind w:right="850"/>
        <w:jc w:val="both"/>
        <w:rPr>
          <w:rFonts w:ascii="Verdana" w:hAnsi="Verdana"/>
          <w:b/>
          <w:bCs/>
        </w:rPr>
      </w:pPr>
    </w:p>
    <w:p w14:paraId="25BD0A40" w14:textId="106A093E" w:rsidR="00792387" w:rsidRDefault="00E779E4" w:rsidP="00792387">
      <w:pPr>
        <w:tabs>
          <w:tab w:val="left" w:pos="5647"/>
        </w:tabs>
        <w:spacing w:line="360" w:lineRule="auto"/>
        <w:ind w:right="850"/>
        <w:jc w:val="both"/>
        <w:rPr>
          <w:rFonts w:ascii="Palatino Linotype" w:hAnsi="Palatino Linotype"/>
          <w:b/>
          <w:bCs/>
          <w:sz w:val="24"/>
          <w:szCs w:val="24"/>
        </w:rPr>
      </w:pPr>
      <w:r>
        <w:rPr>
          <w:rFonts w:ascii="Palatino Linotype" w:hAnsi="Palatino Linotype" w:cs="Arial"/>
          <w:b/>
          <w:sz w:val="24"/>
          <w:szCs w:val="24"/>
        </w:rPr>
        <w:t>R</w:t>
      </w:r>
      <w:r w:rsidR="00792387">
        <w:rPr>
          <w:rFonts w:ascii="Palatino Linotype" w:hAnsi="Palatino Linotype" w:cs="Arial"/>
          <w:b/>
          <w:sz w:val="24"/>
          <w:szCs w:val="24"/>
        </w:rPr>
        <w:t xml:space="preserve">ecurso de revisión </w:t>
      </w:r>
      <w:r w:rsidR="00792387">
        <w:rPr>
          <w:rFonts w:ascii="Palatino Linotype" w:hAnsi="Palatino Linotype" w:cs="Arial"/>
          <w:b/>
          <w:bCs/>
          <w:sz w:val="24"/>
          <w:szCs w:val="24"/>
          <w:lang w:eastAsia="es-MX"/>
        </w:rPr>
        <w:t>03601/INFOEM/IP/RR/2022</w:t>
      </w:r>
    </w:p>
    <w:p w14:paraId="603F12B6" w14:textId="77777777" w:rsidR="00792387" w:rsidRDefault="00792387" w:rsidP="00792387">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14:paraId="6EBDCBAC" w14:textId="0318E3DB" w:rsidR="00792387" w:rsidRPr="00090FF0" w:rsidRDefault="00792387" w:rsidP="00792387">
      <w:pPr>
        <w:pStyle w:val="Prrafodelista"/>
        <w:spacing w:line="360" w:lineRule="auto"/>
        <w:ind w:left="0"/>
        <w:jc w:val="both"/>
        <w:rPr>
          <w:rFonts w:ascii="Palatino Linotype" w:hAnsi="Palatino Linotype"/>
          <w:i/>
          <w:sz w:val="22"/>
          <w:szCs w:val="22"/>
        </w:rPr>
      </w:pPr>
      <w:r w:rsidRPr="00090FF0">
        <w:rPr>
          <w:rFonts w:ascii="Palatino Linotype" w:hAnsi="Palatino Linotype"/>
          <w:i/>
          <w:sz w:val="22"/>
          <w:szCs w:val="22"/>
        </w:rPr>
        <w:t xml:space="preserve"> “…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proofErr w:type="spellStart"/>
      <w:r w:rsidR="00300B10">
        <w:rPr>
          <w:rFonts w:ascii="Palatino Linotype" w:hAnsi="Palatino Linotype"/>
          <w:i/>
          <w:sz w:val="22"/>
          <w:szCs w:val="22"/>
        </w:rPr>
        <w:t>xxxxxxxxx</w:t>
      </w:r>
      <w:proofErr w:type="spellEnd"/>
      <w:r w:rsidRPr="00090FF0">
        <w:rPr>
          <w:rFonts w:ascii="Palatino Linotype" w:hAnsi="Palatino Linotype"/>
          <w:i/>
          <w:sz w:val="22"/>
          <w:szCs w:val="22"/>
        </w:rPr>
        <w:t xml:space="preserve">, casi esquina de Av. </w:t>
      </w:r>
      <w:proofErr w:type="spellStart"/>
      <w:r w:rsidR="00300B10">
        <w:rPr>
          <w:rFonts w:ascii="Palatino Linotype" w:hAnsi="Palatino Linotype"/>
          <w:i/>
          <w:sz w:val="22"/>
          <w:szCs w:val="22"/>
        </w:rPr>
        <w:t>xxxxxxxxx</w:t>
      </w:r>
      <w:proofErr w:type="spellEnd"/>
      <w:r w:rsidRPr="00090FF0">
        <w:rPr>
          <w:rFonts w:ascii="Palatino Linotype" w:hAnsi="Palatino Linotype"/>
          <w:i/>
          <w:sz w:val="22"/>
          <w:szCs w:val="22"/>
        </w:rPr>
        <w:t xml:space="preserve">, C.P. </w:t>
      </w:r>
      <w:proofErr w:type="spellStart"/>
      <w:r w:rsidR="00300B10">
        <w:rPr>
          <w:rFonts w:ascii="Palatino Linotype" w:hAnsi="Palatino Linotype"/>
          <w:i/>
          <w:sz w:val="22"/>
          <w:szCs w:val="22"/>
        </w:rPr>
        <w:t>xxxxxx</w:t>
      </w:r>
      <w:proofErr w:type="spellEnd"/>
      <w:r w:rsidRPr="00090FF0">
        <w:rPr>
          <w:rFonts w:ascii="Palatino Linotype" w:hAnsi="Palatino Linotype"/>
          <w:i/>
          <w:sz w:val="22"/>
          <w:szCs w:val="22"/>
        </w:rPr>
        <w:t xml:space="preserve">, Barrio </w:t>
      </w:r>
      <w:proofErr w:type="spellStart"/>
      <w:r w:rsidR="00300B10">
        <w:rPr>
          <w:rFonts w:ascii="Palatino Linotype" w:hAnsi="Palatino Linotype"/>
          <w:i/>
          <w:sz w:val="22"/>
          <w:szCs w:val="22"/>
        </w:rPr>
        <w:t>xxxxxxxxxxxxx</w:t>
      </w:r>
      <w:proofErr w:type="spellEnd"/>
      <w:r w:rsidRPr="00090FF0">
        <w:rPr>
          <w:rFonts w:ascii="Palatino Linotype" w:hAnsi="Palatino Linotype"/>
          <w:i/>
          <w:sz w:val="22"/>
          <w:szCs w:val="22"/>
        </w:rPr>
        <w:t xml:space="preserve">, Chicoloapan Estado de México, el cual colinda con las calles </w:t>
      </w:r>
      <w:proofErr w:type="spellStart"/>
      <w:r w:rsidR="00300B10">
        <w:rPr>
          <w:rFonts w:ascii="Palatino Linotype" w:hAnsi="Palatino Linotype"/>
          <w:i/>
          <w:sz w:val="22"/>
          <w:szCs w:val="22"/>
        </w:rPr>
        <w:t>xxxxxxxx</w:t>
      </w:r>
      <w:proofErr w:type="spellEnd"/>
      <w:r w:rsidRPr="00090FF0">
        <w:rPr>
          <w:rFonts w:ascii="Palatino Linotype" w:hAnsi="Palatino Linotype"/>
          <w:i/>
          <w:sz w:val="22"/>
          <w:szCs w:val="22"/>
        </w:rPr>
        <w:t xml:space="preserve">, </w:t>
      </w:r>
      <w:proofErr w:type="spellStart"/>
      <w:r w:rsidR="00300B10">
        <w:rPr>
          <w:rFonts w:ascii="Palatino Linotype" w:hAnsi="Palatino Linotype"/>
          <w:i/>
          <w:sz w:val="22"/>
          <w:szCs w:val="22"/>
        </w:rPr>
        <w:t>xxxxxxxxxxx</w:t>
      </w:r>
      <w:proofErr w:type="spellEnd"/>
      <w:r w:rsidRPr="00090FF0">
        <w:rPr>
          <w:rFonts w:ascii="Palatino Linotype" w:hAnsi="Palatino Linotype"/>
          <w:i/>
          <w:sz w:val="22"/>
          <w:szCs w:val="22"/>
        </w:rPr>
        <w:t xml:space="preserve"> y calle Prolongación </w:t>
      </w:r>
      <w:proofErr w:type="spellStart"/>
      <w:r w:rsidR="00300B10">
        <w:rPr>
          <w:rFonts w:ascii="Palatino Linotype" w:hAnsi="Palatino Linotype"/>
          <w:i/>
          <w:sz w:val="22"/>
          <w:szCs w:val="22"/>
        </w:rPr>
        <w:t>xxxxxxx</w:t>
      </w:r>
      <w:proofErr w:type="spellEnd"/>
      <w:r w:rsidRPr="00090FF0">
        <w:rPr>
          <w:rFonts w:ascii="Palatino Linotype" w:hAnsi="Palatino Linotype"/>
          <w:i/>
          <w:sz w:val="22"/>
          <w:szCs w:val="22"/>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(sic)  </w:t>
      </w:r>
    </w:p>
    <w:p w14:paraId="1BFCC223" w14:textId="77777777" w:rsidR="00E779E4" w:rsidRDefault="00E779E4" w:rsidP="00792387">
      <w:pPr>
        <w:pStyle w:val="Prrafodelista"/>
        <w:spacing w:line="360" w:lineRule="auto"/>
        <w:ind w:left="0"/>
        <w:jc w:val="both"/>
        <w:rPr>
          <w:rFonts w:ascii="Palatino Linotype" w:hAnsi="Palatino Linotype" w:cs="Arial"/>
          <w:b/>
        </w:rPr>
      </w:pPr>
    </w:p>
    <w:p w14:paraId="09BCF0A3" w14:textId="4EF15954" w:rsidR="00792387" w:rsidRDefault="00792387" w:rsidP="00792387">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30684DC5" w14:textId="77777777" w:rsidR="00792387" w:rsidRPr="00090FF0" w:rsidRDefault="00792387" w:rsidP="00792387">
      <w:pPr>
        <w:spacing w:after="0" w:line="240" w:lineRule="auto"/>
        <w:ind w:left="567" w:right="567"/>
        <w:jc w:val="both"/>
        <w:rPr>
          <w:rFonts w:ascii="Palatino Linotype" w:hAnsi="Palatino Linotype"/>
          <w:i/>
          <w:color w:val="000000"/>
        </w:rPr>
      </w:pPr>
      <w:r w:rsidRPr="00090FF0">
        <w:rPr>
          <w:rFonts w:ascii="Palatino Linotype" w:hAnsi="Palatino Linotype"/>
          <w:i/>
          <w:color w:val="000000"/>
        </w:rPr>
        <w:t>“Se interpone recurso de revisión ante la negativa de entregar la información requerida.” (sic)</w:t>
      </w:r>
    </w:p>
    <w:p w14:paraId="2C7C4D05" w14:textId="77777777" w:rsidR="00792387" w:rsidRDefault="00792387" w:rsidP="00792387">
      <w:pPr>
        <w:spacing w:after="0" w:line="360" w:lineRule="auto"/>
        <w:jc w:val="both"/>
        <w:rPr>
          <w:rFonts w:ascii="Palatino Linotype" w:hAnsi="Palatino Linotype" w:cs="Arial"/>
          <w:b/>
          <w:sz w:val="24"/>
          <w:szCs w:val="24"/>
        </w:rPr>
      </w:pPr>
    </w:p>
    <w:p w14:paraId="02F97249" w14:textId="72B7C245" w:rsidR="00302DB1" w:rsidRDefault="00792387" w:rsidP="00792387">
      <w:pPr>
        <w:spacing w:after="0" w:line="360" w:lineRule="auto"/>
        <w:ind w:right="850"/>
        <w:jc w:val="both"/>
        <w:rPr>
          <w:rFonts w:ascii="Palatino Linotype" w:eastAsia="Times New Roman" w:hAnsi="Palatino Linotype" w:cs="Arial"/>
          <w:b/>
          <w:sz w:val="24"/>
          <w:szCs w:val="24"/>
          <w:lang w:eastAsia="es-ES"/>
        </w:rPr>
      </w:pPr>
      <w:r w:rsidRPr="00302DB1">
        <w:rPr>
          <w:rFonts w:ascii="Palatino Linotype" w:eastAsia="Times New Roman" w:hAnsi="Palatino Linotype" w:cs="Arial"/>
          <w:b/>
          <w:sz w:val="26"/>
          <w:szCs w:val="26"/>
          <w:lang w:eastAsia="es-ES"/>
        </w:rPr>
        <w:lastRenderedPageBreak/>
        <w:t xml:space="preserve">CUARTO. </w:t>
      </w:r>
      <w:r w:rsidR="00302DB1" w:rsidRPr="00302DB1">
        <w:rPr>
          <w:rFonts w:ascii="Palatino Linotype" w:eastAsia="Times New Roman" w:hAnsi="Palatino Linotype" w:cs="Arial"/>
          <w:b/>
          <w:sz w:val="26"/>
          <w:szCs w:val="26"/>
          <w:lang w:eastAsia="es-ES"/>
        </w:rPr>
        <w:t>D</w:t>
      </w:r>
      <w:r w:rsidR="00302DB1">
        <w:rPr>
          <w:rFonts w:ascii="Palatino Linotype" w:eastAsia="Times New Roman" w:hAnsi="Palatino Linotype" w:cs="Arial"/>
          <w:b/>
          <w:sz w:val="26"/>
          <w:szCs w:val="26"/>
          <w:lang w:eastAsia="es-ES"/>
        </w:rPr>
        <w:t>el trá</w:t>
      </w:r>
      <w:r w:rsidR="00302DB1" w:rsidRPr="00302DB1">
        <w:rPr>
          <w:rFonts w:ascii="Palatino Linotype" w:eastAsia="Times New Roman" w:hAnsi="Palatino Linotype" w:cs="Arial"/>
          <w:b/>
          <w:sz w:val="26"/>
          <w:szCs w:val="26"/>
          <w:lang w:eastAsia="es-ES"/>
        </w:rPr>
        <w:t>mite y sustanciación del recurso de revisión</w:t>
      </w:r>
      <w:r w:rsidR="00302DB1">
        <w:rPr>
          <w:rFonts w:ascii="Palatino Linotype" w:eastAsia="Times New Roman" w:hAnsi="Palatino Linotype" w:cs="Arial"/>
          <w:b/>
          <w:sz w:val="26"/>
          <w:szCs w:val="26"/>
          <w:lang w:eastAsia="es-ES"/>
        </w:rPr>
        <w:t xml:space="preserve"> </w:t>
      </w:r>
      <w:r w:rsidR="00302DB1">
        <w:rPr>
          <w:rFonts w:ascii="Palatino Linotype" w:eastAsia="Palatino Linotype" w:hAnsi="Palatino Linotype" w:cs="Palatino Linotype"/>
          <w:b/>
          <w:color w:val="000000"/>
          <w:sz w:val="26"/>
          <w:szCs w:val="26"/>
        </w:rPr>
        <w:t>03600yAC/INFOEM/IP/RR/2022</w:t>
      </w:r>
      <w:r w:rsidR="00302DB1" w:rsidRPr="00302DB1">
        <w:rPr>
          <w:rFonts w:ascii="Palatino Linotype" w:eastAsia="Times New Roman" w:hAnsi="Palatino Linotype" w:cs="Arial"/>
          <w:b/>
          <w:sz w:val="24"/>
          <w:szCs w:val="24"/>
          <w:lang w:eastAsia="es-ES"/>
        </w:rPr>
        <w:t xml:space="preserve"> </w:t>
      </w:r>
    </w:p>
    <w:p w14:paraId="0EA4B5A9" w14:textId="6559C0FF" w:rsidR="00302DB1" w:rsidRPr="005E2220" w:rsidRDefault="00302DB1" w:rsidP="00302DB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 xml:space="preserve">I. </w:t>
      </w:r>
      <w:r w:rsidRPr="005E2220">
        <w:rPr>
          <w:rFonts w:ascii="Palatino Linotype" w:eastAsia="Palatino Linotype" w:hAnsi="Palatino Linotype" w:cs="Palatino Linotype"/>
          <w:b/>
          <w:color w:val="000000"/>
          <w:sz w:val="26"/>
          <w:szCs w:val="26"/>
        </w:rPr>
        <w:t xml:space="preserve">Del </w:t>
      </w:r>
      <w:r>
        <w:rPr>
          <w:rFonts w:ascii="Palatino Linotype" w:eastAsia="Palatino Linotype" w:hAnsi="Palatino Linotype" w:cs="Palatino Linotype"/>
          <w:b/>
          <w:color w:val="000000"/>
          <w:sz w:val="26"/>
          <w:szCs w:val="26"/>
        </w:rPr>
        <w:t xml:space="preserve">turno del </w:t>
      </w:r>
      <w:r w:rsidRPr="005E2220">
        <w:rPr>
          <w:rFonts w:ascii="Palatino Linotype" w:eastAsia="Palatino Linotype" w:hAnsi="Palatino Linotype" w:cs="Palatino Linotype"/>
          <w:b/>
          <w:color w:val="000000"/>
          <w:sz w:val="26"/>
          <w:szCs w:val="26"/>
        </w:rPr>
        <w:t>recurso de revisión.</w:t>
      </w:r>
    </w:p>
    <w:p w14:paraId="0428B68F" w14:textId="36A20B73" w:rsidR="00886195" w:rsidRDefault="00792387" w:rsidP="00792387">
      <w:pPr>
        <w:spacing w:after="0" w:line="360" w:lineRule="auto"/>
        <w:ind w:right="850"/>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 w:eastAsia="es-ES"/>
        </w:rPr>
        <w:t xml:space="preserve">En fecha nueve de marzo de dos mil veintidós, los </w:t>
      </w:r>
      <w:r>
        <w:rPr>
          <w:rFonts w:ascii="Palatino Linotype" w:eastAsia="Times New Roman" w:hAnsi="Palatino Linotype" w:cs="Arial"/>
          <w:sz w:val="24"/>
          <w:szCs w:val="24"/>
          <w:lang w:val="es-ES_tradnl" w:eastAsia="es-ES"/>
        </w:rPr>
        <w:t>recursos de que</w:t>
      </w:r>
      <w:r>
        <w:rPr>
          <w:rFonts w:ascii="Palatino Linotype" w:eastAsia="Times New Roman" w:hAnsi="Palatino Linotype" w:cs="Arial"/>
          <w:sz w:val="24"/>
          <w:szCs w:val="24"/>
          <w:lang w:val="es-ES" w:eastAsia="es-ES"/>
        </w:rPr>
        <w:t xml:space="preserve"> se trata</w:t>
      </w:r>
      <w:r>
        <w:rPr>
          <w:rFonts w:ascii="Palatino Linotype" w:eastAsia="Times New Roman" w:hAnsi="Palatino Linotype" w:cs="Arial"/>
          <w:sz w:val="24"/>
          <w:szCs w:val="24"/>
          <w:lang w:val="es-ES_tradnl" w:eastAsia="es-ES"/>
        </w:rPr>
        <w:t xml:space="preserve"> se enviaron electrónicamente al Instituto de </w:t>
      </w:r>
      <w:r>
        <w:rPr>
          <w:rFonts w:ascii="Palatino Linotype" w:eastAsia="Arial Unicode MS" w:hAnsi="Palatino Linotype" w:cs="Arial"/>
          <w:sz w:val="24"/>
          <w:szCs w:val="24"/>
          <w:lang w:val="es-ES" w:eastAsia="es-ES"/>
        </w:rPr>
        <w:t>Transparencia</w:t>
      </w:r>
      <w:r>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Pr>
          <w:rFonts w:ascii="Palatino Linotype" w:eastAsia="Times New Roman" w:hAnsi="Palatino Linotype" w:cs="Times New Roman"/>
          <w:sz w:val="24"/>
          <w:szCs w:val="24"/>
          <w:lang w:val="es-ES" w:eastAsia="es-ES"/>
        </w:rPr>
        <w:t>Ley de Transparencia y Acceso a la Información Pública del Estado de México y Municipios</w:t>
      </w:r>
      <w:r>
        <w:rPr>
          <w:rFonts w:ascii="Palatino Linotype" w:eastAsia="Times New Roman" w:hAnsi="Palatino Linotype" w:cs="Arial"/>
          <w:sz w:val="24"/>
          <w:szCs w:val="24"/>
          <w:lang w:val="es-ES_tradnl" w:eastAsia="es-ES"/>
        </w:rPr>
        <w:t>, se turnaron a través del</w:t>
      </w:r>
      <w:r>
        <w:rPr>
          <w:rFonts w:ascii="Palatino Linotype" w:eastAsia="Arial Unicode MS" w:hAnsi="Palatino Linotype" w:cs="Arial"/>
          <w:sz w:val="24"/>
          <w:szCs w:val="24"/>
          <w:lang w:val="es-ES_tradnl" w:eastAsia="es-ES"/>
        </w:rPr>
        <w:t xml:space="preserve"> </w:t>
      </w:r>
      <w:r>
        <w:rPr>
          <w:rFonts w:ascii="Palatino Linotype" w:eastAsia="Arial Unicode MS" w:hAnsi="Palatino Linotype" w:cs="Arial"/>
          <w:b/>
          <w:sz w:val="24"/>
          <w:szCs w:val="24"/>
          <w:lang w:val="es-ES_tradnl" w:eastAsia="es-ES"/>
        </w:rPr>
        <w:t>SAIMEX</w:t>
      </w:r>
      <w:r>
        <w:rPr>
          <w:rFonts w:ascii="Palatino Linotype" w:eastAsia="Times New Roman" w:hAnsi="Palatino Linotype" w:cs="Times New Roman"/>
          <w:sz w:val="24"/>
          <w:szCs w:val="24"/>
          <w:lang w:val="es-ES" w:eastAsia="es-ES"/>
        </w:rPr>
        <w:t xml:space="preserve"> a los </w:t>
      </w:r>
      <w:r>
        <w:rPr>
          <w:rFonts w:ascii="Palatino Linotype" w:eastAsia="Times New Roman" w:hAnsi="Palatino Linotype" w:cs="Arial"/>
          <w:sz w:val="24"/>
          <w:szCs w:val="24"/>
          <w:lang w:val="es-ES_tradnl" w:eastAsia="es-ES"/>
        </w:rPr>
        <w:t xml:space="preserve">Comisionados </w:t>
      </w:r>
      <w:r>
        <w:rPr>
          <w:rFonts w:ascii="Palatino Linotype" w:eastAsia="Times New Roman" w:hAnsi="Palatino Linotype" w:cs="Arial"/>
          <w:b/>
          <w:sz w:val="24"/>
          <w:szCs w:val="24"/>
          <w:lang w:val="es-ES_tradnl" w:eastAsia="es-ES"/>
        </w:rPr>
        <w:t xml:space="preserve">JOSÉ MARTÍNEZ VILCHIS y LUIS GUSTAVO PARRA NORIEGA, </w:t>
      </w:r>
      <w:r>
        <w:rPr>
          <w:rFonts w:ascii="Palatino Linotype" w:eastAsia="Times New Roman" w:hAnsi="Palatino Linotype" w:cs="Arial"/>
          <w:sz w:val="24"/>
          <w:szCs w:val="24"/>
          <w:lang w:val="es-ES_tradnl" w:eastAsia="es-ES"/>
        </w:rPr>
        <w:t>a efecto de que decretaran su admisión o desechamiento</w:t>
      </w:r>
    </w:p>
    <w:p w14:paraId="17A63EED" w14:textId="77777777" w:rsidR="00792387" w:rsidRPr="00022F9B" w:rsidRDefault="00792387" w:rsidP="00792387">
      <w:pPr>
        <w:spacing w:after="0" w:line="360" w:lineRule="auto"/>
        <w:ind w:right="850"/>
        <w:jc w:val="both"/>
        <w:rPr>
          <w:rFonts w:ascii="Palatino Linotype" w:eastAsia="Times New Roman" w:hAnsi="Palatino Linotype" w:cs="Times New Roman"/>
          <w:sz w:val="24"/>
          <w:szCs w:val="24"/>
          <w:lang w:val="es-ES_tradnl" w:eastAsia="es-ES"/>
        </w:rPr>
      </w:pPr>
    </w:p>
    <w:p w14:paraId="3F4DDD24" w14:textId="3B9F84FC" w:rsidR="002B38A5" w:rsidRPr="005E2220" w:rsidRDefault="002B38A5" w:rsidP="002B38A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Times New Roman" w:hAnsi="Palatino Linotype" w:cs="Arial"/>
          <w:b/>
          <w:sz w:val="28"/>
          <w:szCs w:val="28"/>
          <w:lang w:val="es-ES_tradnl" w:eastAsia="es-ES"/>
        </w:rPr>
        <w:t>II</w:t>
      </w:r>
      <w:r w:rsidR="00792387" w:rsidRPr="00792387">
        <w:rPr>
          <w:rFonts w:ascii="Palatino Linotype" w:eastAsia="Times New Roman" w:hAnsi="Palatino Linotype" w:cs="Arial"/>
          <w:b/>
          <w:sz w:val="28"/>
          <w:szCs w:val="28"/>
          <w:lang w:val="es-ES_tradnl" w:eastAsia="es-ES"/>
        </w:rPr>
        <w:t xml:space="preserve">. </w:t>
      </w:r>
      <w:r>
        <w:rPr>
          <w:rFonts w:ascii="Palatino Linotype" w:eastAsia="Palatino Linotype" w:hAnsi="Palatino Linotype" w:cs="Palatino Linotype"/>
          <w:b/>
          <w:color w:val="000000"/>
          <w:sz w:val="26"/>
          <w:szCs w:val="26"/>
        </w:rPr>
        <w:t xml:space="preserve"> De la </w:t>
      </w:r>
      <w:r w:rsidRPr="005E2220">
        <w:rPr>
          <w:rFonts w:ascii="Palatino Linotype" w:eastAsia="Palatino Linotype" w:hAnsi="Palatino Linotype" w:cs="Palatino Linotype"/>
          <w:b/>
          <w:color w:val="000000"/>
          <w:sz w:val="26"/>
          <w:szCs w:val="26"/>
        </w:rPr>
        <w:t>admisión del recurso de revisión.</w:t>
      </w:r>
    </w:p>
    <w:p w14:paraId="0C00C4D0" w14:textId="1F53B874" w:rsidR="00792387" w:rsidRPr="00792387" w:rsidRDefault="00792387" w:rsidP="00792387">
      <w:pPr>
        <w:spacing w:after="0" w:line="360" w:lineRule="auto"/>
        <w:ind w:right="49"/>
        <w:jc w:val="both"/>
        <w:rPr>
          <w:rFonts w:ascii="Palatino Linotype" w:eastAsia="Times New Roman" w:hAnsi="Palatino Linotype" w:cs="Arial"/>
          <w:sz w:val="24"/>
          <w:szCs w:val="24"/>
          <w:lang w:val="es-ES" w:eastAsia="es-ES"/>
        </w:rPr>
      </w:pPr>
      <w:r w:rsidRPr="00792387">
        <w:rPr>
          <w:rFonts w:ascii="Palatino Linotype" w:eastAsia="Times New Roman" w:hAnsi="Palatino Linotype" w:cs="Arial"/>
          <w:sz w:val="24"/>
          <w:szCs w:val="24"/>
          <w:lang w:val="es-ES_tradnl" w:eastAsia="es-ES"/>
        </w:rPr>
        <w:t>E</w:t>
      </w:r>
      <w:r w:rsidRPr="00792387">
        <w:rPr>
          <w:rFonts w:ascii="Palatino Linotype" w:eastAsia="Times New Roman" w:hAnsi="Palatino Linotype" w:cs="Arial"/>
          <w:sz w:val="24"/>
          <w:szCs w:val="24"/>
          <w:lang w:val="es-ES" w:eastAsia="es-ES"/>
        </w:rPr>
        <w:t xml:space="preserve">n fecha once de marzo del dos mil veintidós, atento a lo dispuesto en el </w:t>
      </w:r>
      <w:r w:rsidRPr="00792387">
        <w:rPr>
          <w:rFonts w:ascii="Palatino Linotype" w:eastAsia="Times New Roman" w:hAnsi="Palatino Linotype" w:cs="Arial"/>
          <w:sz w:val="24"/>
          <w:szCs w:val="24"/>
          <w:lang w:val="es-ES_tradnl" w:eastAsia="es-ES"/>
        </w:rPr>
        <w:t>artículo</w:t>
      </w:r>
      <w:r w:rsidRPr="00792387">
        <w:rPr>
          <w:rFonts w:ascii="Palatino Linotype" w:eastAsia="Times New Roman" w:hAnsi="Palatino Linotype" w:cs="Arial"/>
          <w:sz w:val="24"/>
          <w:szCs w:val="24"/>
          <w:lang w:val="es-ES" w:eastAsia="es-ES"/>
        </w:rPr>
        <w:t xml:space="preserve"> 185 fracciones I, II y IV </w:t>
      </w:r>
      <w:r w:rsidRPr="00792387">
        <w:rPr>
          <w:rFonts w:ascii="Palatino Linotype" w:eastAsia="Times New Roman" w:hAnsi="Palatino Linotype" w:cs="Arial"/>
          <w:sz w:val="24"/>
          <w:szCs w:val="24"/>
          <w:lang w:val="es-ES_tradnl" w:eastAsia="es-ES"/>
        </w:rPr>
        <w:t xml:space="preserve">de la </w:t>
      </w:r>
      <w:r w:rsidRPr="00792387">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792387">
        <w:rPr>
          <w:rFonts w:ascii="Palatino Linotype" w:eastAsia="Times New Roman" w:hAnsi="Palatino Linotype" w:cs="Arial"/>
          <w:sz w:val="24"/>
          <w:szCs w:val="24"/>
          <w:lang w:val="es-ES" w:eastAsia="es-ES"/>
        </w:rPr>
        <w:t xml:space="preserve">cordó la admisión a trámite del recurso de revisión </w:t>
      </w:r>
      <w:r w:rsidRPr="00792387">
        <w:rPr>
          <w:rFonts w:ascii="Palatino Linotype" w:eastAsia="Calibri" w:hAnsi="Palatino Linotype" w:cs="Arial"/>
          <w:b/>
          <w:bCs/>
          <w:sz w:val="24"/>
          <w:lang w:eastAsia="es-MX"/>
        </w:rPr>
        <w:t xml:space="preserve">03600/INFOEM/IP/RR/2022 </w:t>
      </w:r>
      <w:r w:rsidRPr="00792387">
        <w:rPr>
          <w:rFonts w:ascii="Palatino Linotype" w:eastAsia="Calibri" w:hAnsi="Palatino Linotype" w:cs="Arial"/>
          <w:bCs/>
          <w:sz w:val="24"/>
          <w:lang w:eastAsia="es-MX"/>
        </w:rPr>
        <w:t>y</w:t>
      </w:r>
      <w:r w:rsidRPr="00792387">
        <w:rPr>
          <w:rFonts w:ascii="Palatino Linotype" w:eastAsia="Calibri" w:hAnsi="Palatino Linotype" w:cs="Arial"/>
          <w:b/>
          <w:bCs/>
          <w:sz w:val="24"/>
          <w:lang w:eastAsia="es-MX"/>
        </w:rPr>
        <w:t xml:space="preserve"> </w:t>
      </w:r>
      <w:r w:rsidRPr="00792387">
        <w:rPr>
          <w:rFonts w:ascii="Palatino Linotype" w:eastAsia="Calibri" w:hAnsi="Palatino Linotype" w:cs="Arial"/>
          <w:bCs/>
          <w:sz w:val="24"/>
          <w:lang w:eastAsia="es-MX"/>
        </w:rPr>
        <w:t xml:space="preserve">en fecha 14 de marzo del dos mil veintidós, la del recurso de revisión </w:t>
      </w:r>
      <w:r w:rsidRPr="00792387">
        <w:rPr>
          <w:rFonts w:ascii="Palatino Linotype" w:eastAsia="Calibri" w:hAnsi="Palatino Linotype" w:cs="Arial"/>
          <w:b/>
          <w:bCs/>
          <w:sz w:val="24"/>
          <w:lang w:eastAsia="es-MX"/>
        </w:rPr>
        <w:t xml:space="preserve"> 03601/INFOEM/IP/RR/2022;</w:t>
      </w:r>
      <w:r w:rsidRPr="00792387">
        <w:rPr>
          <w:rFonts w:ascii="Palatino Linotype" w:eastAsia="Times New Roman" w:hAnsi="Palatino Linotype" w:cs="Arial"/>
          <w:sz w:val="24"/>
          <w:szCs w:val="24"/>
          <w:lang w:val="es-ES" w:eastAsia="es-ES"/>
        </w:rPr>
        <w:t xml:space="preserve"> así como la integración de los expedientes respectivos, que se pusieron a disposición de las partes, para que en un plazo máximo de siete días hábiles, realizarán manifestaciones y ofrecieran las pruebas y alegatos que a su derecho conviniera o exhibieran el informe justificado, según fuera el caso.</w:t>
      </w:r>
    </w:p>
    <w:p w14:paraId="148B2805" w14:textId="77777777" w:rsidR="00792387" w:rsidRDefault="00792387" w:rsidP="00792387">
      <w:pPr>
        <w:spacing w:after="0" w:line="360" w:lineRule="auto"/>
        <w:ind w:right="49"/>
        <w:jc w:val="both"/>
        <w:rPr>
          <w:rFonts w:ascii="Palatino Linotype" w:eastAsia="Times New Roman" w:hAnsi="Palatino Linotype" w:cs="Arial"/>
          <w:sz w:val="24"/>
          <w:szCs w:val="24"/>
          <w:lang w:val="es-ES" w:eastAsia="es-ES"/>
        </w:rPr>
      </w:pPr>
    </w:p>
    <w:p w14:paraId="73377B32" w14:textId="13608E74" w:rsidR="00FA4EC4" w:rsidRPr="005E2220" w:rsidRDefault="00FA4EC4" w:rsidP="00FA4EC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Times New Roman" w:hAnsi="Palatino Linotype" w:cs="Arial"/>
          <w:b/>
          <w:sz w:val="28"/>
          <w:szCs w:val="28"/>
          <w:lang w:val="es-ES_tradnl" w:eastAsia="es-ES"/>
        </w:rPr>
        <w:lastRenderedPageBreak/>
        <w:t xml:space="preserve">III. </w:t>
      </w:r>
      <w:r w:rsidRPr="00792387">
        <w:rPr>
          <w:rFonts w:ascii="Palatino Linotype" w:eastAsia="Times New Roman" w:hAnsi="Palatino Linotype" w:cs="Arial"/>
          <w:b/>
          <w:sz w:val="28"/>
          <w:szCs w:val="28"/>
          <w:lang w:val="es-ES_tradnl" w:eastAsia="es-ES"/>
        </w:rPr>
        <w:t xml:space="preserve"> </w:t>
      </w:r>
      <w:r>
        <w:rPr>
          <w:rFonts w:ascii="Palatino Linotype" w:eastAsia="Palatino Linotype" w:hAnsi="Palatino Linotype" w:cs="Palatino Linotype"/>
          <w:b/>
          <w:color w:val="000000"/>
          <w:sz w:val="26"/>
          <w:szCs w:val="26"/>
        </w:rPr>
        <w:t xml:space="preserve"> De la etapa de instrucción</w:t>
      </w:r>
      <w:r w:rsidRPr="005E2220">
        <w:rPr>
          <w:rFonts w:ascii="Palatino Linotype" w:eastAsia="Palatino Linotype" w:hAnsi="Palatino Linotype" w:cs="Palatino Linotype"/>
          <w:b/>
          <w:color w:val="000000"/>
          <w:sz w:val="26"/>
          <w:szCs w:val="26"/>
        </w:rPr>
        <w:t>.</w:t>
      </w:r>
    </w:p>
    <w:p w14:paraId="06AFE64B" w14:textId="45C35F9A" w:rsidR="00FA4EC4" w:rsidRDefault="00FA4EC4" w:rsidP="00792387">
      <w:pPr>
        <w:spacing w:after="0" w:line="360" w:lineRule="auto"/>
        <w:ind w:right="49"/>
        <w:jc w:val="both"/>
        <w:rPr>
          <w:rFonts w:ascii="Palatino Linotype" w:hAnsi="Palatino Linotype"/>
          <w:sz w:val="24"/>
          <w:szCs w:val="24"/>
        </w:rPr>
      </w:pPr>
      <w:r w:rsidRPr="00FA4EC4">
        <w:rPr>
          <w:rFonts w:ascii="Palatino Linotype" w:hAnsi="Palatino Linotype"/>
          <w:sz w:val="24"/>
          <w:szCs w:val="24"/>
        </w:rPr>
        <w:t>Una vez abierta la etapa de instrucción, se advierte que, tanto el Sujeto Obligado y el Recurrente fueron omisos en rendir informes justificados y las manifestaciones que a sus intereses convinieran, respectivamente. 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7A45BF78" w14:textId="77777777" w:rsidR="00FA4EC4" w:rsidRPr="00FA4EC4" w:rsidRDefault="00FA4EC4" w:rsidP="00792387">
      <w:pPr>
        <w:spacing w:after="0" w:line="360" w:lineRule="auto"/>
        <w:ind w:right="49"/>
        <w:jc w:val="both"/>
        <w:rPr>
          <w:rFonts w:ascii="Palatino Linotype" w:eastAsia="Times New Roman" w:hAnsi="Palatino Linotype" w:cs="Arial"/>
          <w:sz w:val="24"/>
          <w:szCs w:val="24"/>
          <w:lang w:val="es-ES" w:eastAsia="es-ES"/>
        </w:rPr>
      </w:pPr>
    </w:p>
    <w:p w14:paraId="71BD8C96" w14:textId="5D8B77AC" w:rsidR="002B38A5" w:rsidRPr="005E2220" w:rsidRDefault="002B38A5" w:rsidP="002B38A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Calibri" w:hAnsi="Palatino Linotype" w:cs="Times New Roman"/>
          <w:b/>
          <w:sz w:val="24"/>
          <w:szCs w:val="24"/>
        </w:rPr>
        <w:t xml:space="preserve">III. </w:t>
      </w:r>
      <w:r>
        <w:rPr>
          <w:rFonts w:ascii="Palatino Linotype" w:eastAsia="Palatino Linotype" w:hAnsi="Palatino Linotype" w:cs="Palatino Linotype"/>
          <w:b/>
          <w:color w:val="000000"/>
          <w:sz w:val="26"/>
          <w:szCs w:val="26"/>
        </w:rPr>
        <w:t xml:space="preserve"> De la acumulación de los</w:t>
      </w:r>
      <w:r w:rsidRPr="005E2220">
        <w:rPr>
          <w:rFonts w:ascii="Palatino Linotype" w:eastAsia="Palatino Linotype" w:hAnsi="Palatino Linotype" w:cs="Palatino Linotype"/>
          <w:b/>
          <w:color w:val="000000"/>
          <w:sz w:val="26"/>
          <w:szCs w:val="26"/>
        </w:rPr>
        <w:t xml:space="preserve"> recurso</w:t>
      </w:r>
      <w:r>
        <w:rPr>
          <w:rFonts w:ascii="Palatino Linotype" w:eastAsia="Palatino Linotype" w:hAnsi="Palatino Linotype" w:cs="Palatino Linotype"/>
          <w:b/>
          <w:color w:val="000000"/>
          <w:sz w:val="26"/>
          <w:szCs w:val="26"/>
        </w:rPr>
        <w:t>s</w:t>
      </w:r>
      <w:r w:rsidRPr="005E2220">
        <w:rPr>
          <w:rFonts w:ascii="Palatino Linotype" w:eastAsia="Palatino Linotype" w:hAnsi="Palatino Linotype" w:cs="Palatino Linotype"/>
          <w:b/>
          <w:color w:val="000000"/>
          <w:sz w:val="26"/>
          <w:szCs w:val="26"/>
        </w:rPr>
        <w:t xml:space="preserve"> de revisión.</w:t>
      </w:r>
    </w:p>
    <w:p w14:paraId="398B1418" w14:textId="0481019B" w:rsidR="00792387" w:rsidRPr="00792387" w:rsidRDefault="00792387" w:rsidP="00792387">
      <w:pPr>
        <w:spacing w:after="0" w:line="360" w:lineRule="auto"/>
        <w:jc w:val="both"/>
        <w:rPr>
          <w:rFonts w:ascii="Palatino Linotype" w:eastAsia="Times New Roman" w:hAnsi="Palatino Linotype" w:cs="Arial"/>
          <w:sz w:val="24"/>
          <w:szCs w:val="24"/>
          <w:lang w:val="es-ES" w:eastAsia="es-ES"/>
        </w:rPr>
      </w:pPr>
      <w:r w:rsidRPr="00792387">
        <w:rPr>
          <w:rFonts w:ascii="Palatino Linotype" w:eastAsia="Calibri" w:hAnsi="Palatino Linotype" w:cs="Times New Roman"/>
          <w:sz w:val="24"/>
          <w:szCs w:val="24"/>
        </w:rPr>
        <w:t xml:space="preserve">En la Décimo Primera Sesión Ordinaria celebrada el veinticuatro de marzo de 2022, </w:t>
      </w:r>
      <w:r w:rsidRPr="00792387">
        <w:rPr>
          <w:rFonts w:ascii="Palatino Linotype" w:eastAsia="Times New Roman" w:hAnsi="Palatino Linotype" w:cs="Arial"/>
          <w:sz w:val="24"/>
          <w:szCs w:val="24"/>
          <w:lang w:val="es-ES" w:eastAsia="es-ES"/>
        </w:rPr>
        <w:t xml:space="preserve">el Pleno de este Instituto de Transparencia, aprobó la acumulación de los recursos a la Ponencia del Comisionado Presidente </w:t>
      </w:r>
      <w:r w:rsidRPr="00792387">
        <w:rPr>
          <w:rFonts w:ascii="Palatino Linotype" w:eastAsia="Times New Roman" w:hAnsi="Palatino Linotype" w:cs="Arial"/>
          <w:b/>
          <w:sz w:val="24"/>
          <w:szCs w:val="24"/>
          <w:lang w:val="es-ES" w:eastAsia="es-ES"/>
        </w:rPr>
        <w:t>JOSÉ MARTÍNEZ VILCHIS</w:t>
      </w:r>
      <w:r w:rsidRPr="00792387">
        <w:rPr>
          <w:rFonts w:ascii="Palatino Linotype" w:eastAsia="Times New Roman" w:hAnsi="Palatino Linotype" w:cs="Arial"/>
          <w:sz w:val="24"/>
          <w:szCs w:val="24"/>
          <w:lang w:val="es-ES" w:eastAsia="es-ES"/>
        </w:rPr>
        <w:t xml:space="preserve">, </w:t>
      </w:r>
      <w:r w:rsidRPr="00792387">
        <w:rPr>
          <w:rFonts w:ascii="Palatino Linotype" w:eastAsia="MS Mincho" w:hAnsi="Palatino Linotype" w:cs="Arial"/>
          <w:sz w:val="24"/>
          <w:szCs w:val="24"/>
          <w:lang w:val="es-ES" w:eastAsia="es-ES"/>
        </w:rPr>
        <w:t xml:space="preserve">a efecto de que formulara y presentara el proyecto de resolución correspondiente y </w:t>
      </w:r>
      <w:r w:rsidRPr="00792387">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278EB31D" w14:textId="77777777" w:rsidR="00792387" w:rsidRPr="00792387" w:rsidRDefault="00792387" w:rsidP="00792387">
      <w:pPr>
        <w:spacing w:after="0" w:line="360" w:lineRule="auto"/>
        <w:jc w:val="both"/>
        <w:rPr>
          <w:rFonts w:ascii="Palatino Linotype" w:eastAsia="Times New Roman" w:hAnsi="Palatino Linotype" w:cs="Arial"/>
          <w:sz w:val="24"/>
          <w:szCs w:val="24"/>
          <w:lang w:val="es-ES" w:eastAsia="es-ES"/>
        </w:rPr>
      </w:pPr>
    </w:p>
    <w:p w14:paraId="287A2392" w14:textId="77777777" w:rsidR="00792387" w:rsidRPr="00792387" w:rsidRDefault="00792387" w:rsidP="00792387">
      <w:pPr>
        <w:spacing w:after="0" w:line="240" w:lineRule="auto"/>
        <w:ind w:left="567" w:right="567"/>
        <w:jc w:val="both"/>
        <w:rPr>
          <w:rFonts w:ascii="Palatino Linotype" w:eastAsia="Times New Roman" w:hAnsi="Palatino Linotype" w:cs="Times New Roman"/>
          <w:i/>
          <w:color w:val="000000"/>
          <w:szCs w:val="24"/>
          <w:lang w:val="es-ES" w:eastAsia="es-ES"/>
        </w:rPr>
      </w:pPr>
      <w:r w:rsidRPr="00792387">
        <w:rPr>
          <w:rFonts w:ascii="Palatino Linotype" w:eastAsia="Times New Roman" w:hAnsi="Palatino Linotype" w:cs="Times New Roman"/>
          <w:b/>
          <w:i/>
          <w:color w:val="000000"/>
          <w:szCs w:val="24"/>
          <w:lang w:val="es-ES" w:eastAsia="es-ES"/>
        </w:rPr>
        <w:t>“ONCE</w:t>
      </w:r>
      <w:r w:rsidRPr="00792387">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14:paraId="70B36F2E" w14:textId="77777777" w:rsidR="00792387" w:rsidRPr="00792387" w:rsidRDefault="00792387" w:rsidP="00792387">
      <w:pPr>
        <w:spacing w:after="0" w:line="240" w:lineRule="auto"/>
        <w:ind w:left="567" w:right="567"/>
        <w:jc w:val="both"/>
        <w:rPr>
          <w:rFonts w:ascii="Palatino Linotype" w:eastAsia="Times New Roman" w:hAnsi="Palatino Linotype" w:cs="Times New Roman"/>
          <w:i/>
          <w:color w:val="000000"/>
          <w:szCs w:val="24"/>
          <w:lang w:val="es-ES" w:eastAsia="es-ES"/>
        </w:rPr>
      </w:pPr>
      <w:r w:rsidRPr="00792387">
        <w:rPr>
          <w:rFonts w:ascii="Palatino Linotype" w:eastAsia="Times New Roman" w:hAnsi="Palatino Linotype" w:cs="Times New Roman"/>
          <w:i/>
          <w:color w:val="000000"/>
          <w:szCs w:val="24"/>
          <w:lang w:val="es-ES" w:eastAsia="es-ES"/>
        </w:rPr>
        <w:t>a) El solicitante y la información referida sean las mismas;</w:t>
      </w:r>
    </w:p>
    <w:p w14:paraId="2EBD1B11" w14:textId="77777777" w:rsidR="00792387" w:rsidRPr="00792387" w:rsidRDefault="00792387" w:rsidP="00792387">
      <w:pPr>
        <w:spacing w:after="0" w:line="240" w:lineRule="auto"/>
        <w:ind w:left="567" w:right="567"/>
        <w:jc w:val="both"/>
        <w:rPr>
          <w:rFonts w:ascii="Palatino Linotype" w:eastAsia="Times New Roman" w:hAnsi="Palatino Linotype" w:cs="Times New Roman"/>
          <w:b/>
          <w:i/>
          <w:color w:val="000000"/>
          <w:szCs w:val="24"/>
          <w:lang w:val="es-ES" w:eastAsia="es-ES"/>
        </w:rPr>
      </w:pPr>
      <w:r w:rsidRPr="00792387">
        <w:rPr>
          <w:rFonts w:ascii="Palatino Linotype" w:eastAsia="Times New Roman" w:hAnsi="Palatino Linotype" w:cs="Times New Roman"/>
          <w:b/>
          <w:i/>
          <w:color w:val="000000"/>
          <w:szCs w:val="24"/>
          <w:lang w:val="es-ES" w:eastAsia="es-ES"/>
        </w:rPr>
        <w:lastRenderedPageBreak/>
        <w:t xml:space="preserve">b) Las partes o los actos impugnados sean iguales: </w:t>
      </w:r>
    </w:p>
    <w:p w14:paraId="27C42F9F" w14:textId="77777777" w:rsidR="00792387" w:rsidRPr="00792387" w:rsidRDefault="00792387" w:rsidP="00792387">
      <w:pPr>
        <w:spacing w:after="0" w:line="240" w:lineRule="auto"/>
        <w:ind w:left="567" w:right="567"/>
        <w:jc w:val="both"/>
        <w:rPr>
          <w:rFonts w:ascii="Palatino Linotype" w:eastAsia="Times New Roman" w:hAnsi="Palatino Linotype" w:cs="Times New Roman"/>
          <w:i/>
          <w:color w:val="000000"/>
          <w:szCs w:val="24"/>
          <w:lang w:val="es-ES" w:eastAsia="es-ES"/>
        </w:rPr>
      </w:pPr>
      <w:r w:rsidRPr="00792387">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14:paraId="2C63B570" w14:textId="77777777" w:rsidR="00792387" w:rsidRPr="00792387" w:rsidRDefault="00792387" w:rsidP="00792387">
      <w:pPr>
        <w:spacing w:after="0" w:line="240" w:lineRule="auto"/>
        <w:ind w:left="567" w:right="567"/>
        <w:jc w:val="both"/>
        <w:rPr>
          <w:rFonts w:ascii="Palatino Linotype" w:eastAsia="Times New Roman" w:hAnsi="Palatino Linotype" w:cs="Times New Roman"/>
          <w:b/>
          <w:i/>
          <w:color w:val="000000"/>
          <w:szCs w:val="24"/>
          <w:lang w:val="es-ES" w:eastAsia="es-ES"/>
        </w:rPr>
      </w:pPr>
      <w:r w:rsidRPr="00792387">
        <w:rPr>
          <w:rFonts w:ascii="Palatino Linotype" w:eastAsia="Times New Roman" w:hAnsi="Palatino Linotype" w:cs="Times New Roman"/>
          <w:b/>
          <w:i/>
          <w:color w:val="000000"/>
          <w:szCs w:val="24"/>
          <w:lang w:val="es-ES" w:eastAsia="es-ES"/>
        </w:rPr>
        <w:t>d) Resulte conveniente la resolución unificada de los asuntos; y</w:t>
      </w:r>
    </w:p>
    <w:p w14:paraId="083458E4" w14:textId="77777777" w:rsidR="00792387" w:rsidRPr="00792387" w:rsidRDefault="00792387" w:rsidP="00792387">
      <w:pPr>
        <w:spacing w:after="0" w:line="240" w:lineRule="auto"/>
        <w:ind w:left="567" w:right="567"/>
        <w:jc w:val="both"/>
        <w:rPr>
          <w:rFonts w:ascii="Palatino Linotype" w:eastAsia="Times New Roman" w:hAnsi="Palatino Linotype" w:cs="Times New Roman"/>
          <w:i/>
          <w:color w:val="000000"/>
          <w:szCs w:val="24"/>
          <w:lang w:val="es-ES" w:eastAsia="es-ES"/>
        </w:rPr>
      </w:pPr>
      <w:r w:rsidRPr="00792387">
        <w:rPr>
          <w:rFonts w:ascii="Palatino Linotype" w:eastAsia="Times New Roman" w:hAnsi="Palatino Linotype" w:cs="Times New Roman"/>
          <w:i/>
          <w:color w:val="000000"/>
          <w:szCs w:val="24"/>
          <w:lang w:val="es-ES" w:eastAsia="es-ES"/>
        </w:rPr>
        <w:t>e) En cualquier otro caso que determine el Pleno.</w:t>
      </w:r>
    </w:p>
    <w:p w14:paraId="5B42D614" w14:textId="77777777" w:rsidR="00792387" w:rsidRPr="00792387" w:rsidRDefault="00792387" w:rsidP="00792387">
      <w:pPr>
        <w:spacing w:after="0" w:line="240" w:lineRule="auto"/>
        <w:ind w:left="567" w:right="567"/>
        <w:jc w:val="both"/>
        <w:rPr>
          <w:rFonts w:ascii="Palatino Linotype" w:eastAsia="Times New Roman" w:hAnsi="Palatino Linotype" w:cs="Times New Roman"/>
          <w:i/>
          <w:color w:val="000000"/>
          <w:szCs w:val="24"/>
          <w:lang w:val="es-ES" w:eastAsia="es-ES"/>
        </w:rPr>
      </w:pPr>
      <w:r w:rsidRPr="00792387">
        <w:rPr>
          <w:rFonts w:ascii="Palatino Linotype" w:eastAsia="Times New Roman" w:hAnsi="Palatino Linotype" w:cs="Times New Roman"/>
          <w:i/>
          <w:color w:val="000000"/>
          <w:szCs w:val="24"/>
          <w:lang w:val="es-ES" w:eastAsia="es-ES"/>
        </w:rPr>
        <w:t>La misma regla se aplicará, en lo conducente, para la separación de los expedientes.”</w:t>
      </w:r>
    </w:p>
    <w:p w14:paraId="2E1BA066" w14:textId="77777777" w:rsidR="00792387" w:rsidRPr="00792387" w:rsidRDefault="00792387" w:rsidP="00792387">
      <w:pPr>
        <w:spacing w:after="0" w:line="360" w:lineRule="auto"/>
        <w:jc w:val="both"/>
        <w:rPr>
          <w:rFonts w:ascii="Palatino Linotype" w:eastAsia="Calibri" w:hAnsi="Palatino Linotype" w:cs="Arial"/>
          <w:b/>
          <w:sz w:val="24"/>
          <w:szCs w:val="24"/>
          <w:lang w:val="es-ES" w:eastAsia="es-ES"/>
        </w:rPr>
      </w:pPr>
    </w:p>
    <w:p w14:paraId="74E52871" w14:textId="77777777" w:rsidR="00792387" w:rsidRPr="00792387" w:rsidRDefault="00792387" w:rsidP="00792387">
      <w:pPr>
        <w:spacing w:after="0" w:line="360" w:lineRule="auto"/>
        <w:jc w:val="both"/>
        <w:rPr>
          <w:rFonts w:ascii="Palatino Linotype" w:eastAsia="MS Mincho" w:hAnsi="Palatino Linotype" w:cs="Times New Roman"/>
          <w:sz w:val="24"/>
          <w:szCs w:val="24"/>
          <w:lang w:val="es-ES" w:eastAsia="es-ES"/>
        </w:rPr>
      </w:pPr>
      <w:r w:rsidRPr="00792387">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64D6A85" w14:textId="77777777" w:rsidR="00792387" w:rsidRPr="00792387" w:rsidRDefault="00792387" w:rsidP="00792387">
      <w:pPr>
        <w:spacing w:after="0" w:line="360" w:lineRule="auto"/>
        <w:jc w:val="both"/>
        <w:rPr>
          <w:rFonts w:ascii="Palatino Linotype" w:eastAsia="MS Mincho" w:hAnsi="Palatino Linotype" w:cs="Times New Roman"/>
          <w:sz w:val="24"/>
          <w:szCs w:val="24"/>
          <w:lang w:val="es-ES" w:eastAsia="es-ES"/>
        </w:rPr>
      </w:pPr>
    </w:p>
    <w:p w14:paraId="32FC2059" w14:textId="77777777" w:rsidR="00792387" w:rsidRPr="00792387" w:rsidRDefault="00792387" w:rsidP="00792387">
      <w:pPr>
        <w:spacing w:after="0" w:line="240" w:lineRule="auto"/>
        <w:ind w:left="567" w:right="567"/>
        <w:contextualSpacing/>
        <w:jc w:val="center"/>
        <w:rPr>
          <w:rFonts w:ascii="Palatino Linotype" w:eastAsia="MS Mincho" w:hAnsi="Palatino Linotype" w:cs="Times New Roman"/>
          <w:b/>
          <w:i/>
          <w:szCs w:val="24"/>
          <w:lang w:val="es-ES" w:eastAsia="es-ES"/>
        </w:rPr>
      </w:pPr>
      <w:r w:rsidRPr="00792387">
        <w:rPr>
          <w:rFonts w:ascii="Palatino Linotype" w:eastAsia="MS Mincho" w:hAnsi="Palatino Linotype" w:cs="Times New Roman"/>
          <w:b/>
          <w:i/>
          <w:szCs w:val="24"/>
          <w:lang w:val="es-ES" w:eastAsia="es-ES"/>
        </w:rPr>
        <w:t>Código de Procedimientos Administrativos del Estado de México</w:t>
      </w:r>
    </w:p>
    <w:p w14:paraId="0D71BA5F" w14:textId="77777777" w:rsidR="00792387" w:rsidRPr="00792387" w:rsidRDefault="00792387" w:rsidP="00792387">
      <w:pPr>
        <w:spacing w:after="0" w:line="240" w:lineRule="auto"/>
        <w:ind w:left="567" w:right="567"/>
        <w:contextualSpacing/>
        <w:jc w:val="center"/>
        <w:rPr>
          <w:rFonts w:ascii="Palatino Linotype" w:eastAsia="MS Mincho" w:hAnsi="Palatino Linotype" w:cs="Times New Roman"/>
          <w:b/>
          <w:i/>
          <w:szCs w:val="24"/>
          <w:lang w:val="es-ES" w:eastAsia="es-ES"/>
        </w:rPr>
      </w:pPr>
    </w:p>
    <w:p w14:paraId="5F077F4A" w14:textId="77777777" w:rsidR="00792387" w:rsidRPr="00792387" w:rsidRDefault="00792387" w:rsidP="00792387">
      <w:pPr>
        <w:spacing w:after="0" w:line="240" w:lineRule="auto"/>
        <w:ind w:left="567" w:right="567"/>
        <w:contextualSpacing/>
        <w:jc w:val="both"/>
        <w:rPr>
          <w:rFonts w:ascii="Palatino Linotype" w:eastAsia="MS Mincho" w:hAnsi="Palatino Linotype" w:cs="Times New Roman"/>
          <w:i/>
          <w:szCs w:val="24"/>
          <w:lang w:val="es-ES" w:eastAsia="es-ES"/>
        </w:rPr>
      </w:pPr>
      <w:r w:rsidRPr="00792387">
        <w:rPr>
          <w:rFonts w:ascii="Palatino Linotype" w:eastAsia="MS Mincho" w:hAnsi="Palatino Linotype" w:cs="Times New Roman"/>
          <w:i/>
          <w:szCs w:val="24"/>
          <w:lang w:val="es-ES" w:eastAsia="es-ES"/>
        </w:rPr>
        <w:t>“</w:t>
      </w:r>
      <w:r w:rsidRPr="00792387">
        <w:rPr>
          <w:rFonts w:ascii="Palatino Linotype" w:eastAsia="MS Mincho" w:hAnsi="Palatino Linotype" w:cs="Times New Roman"/>
          <w:b/>
          <w:i/>
          <w:szCs w:val="24"/>
          <w:lang w:val="es-ES" w:eastAsia="es-ES"/>
        </w:rPr>
        <w:t xml:space="preserve">Artículo 18.- </w:t>
      </w:r>
      <w:r w:rsidRPr="00792387">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DAB1D3D" w14:textId="77777777" w:rsidR="00792387" w:rsidRPr="00792387" w:rsidRDefault="00792387" w:rsidP="00792387">
      <w:pPr>
        <w:spacing w:after="0" w:line="240" w:lineRule="auto"/>
        <w:ind w:left="567" w:right="567"/>
        <w:contextualSpacing/>
        <w:jc w:val="center"/>
        <w:rPr>
          <w:rFonts w:ascii="Palatino Linotype" w:eastAsia="MS Mincho" w:hAnsi="Palatino Linotype" w:cs="Times New Roman"/>
          <w:b/>
          <w:i/>
          <w:szCs w:val="24"/>
          <w:lang w:val="es-ES" w:eastAsia="es-ES"/>
        </w:rPr>
      </w:pPr>
    </w:p>
    <w:p w14:paraId="688D8174" w14:textId="77777777" w:rsidR="00792387" w:rsidRPr="00792387" w:rsidRDefault="00792387" w:rsidP="00792387">
      <w:pPr>
        <w:spacing w:after="0" w:line="240" w:lineRule="auto"/>
        <w:ind w:left="567" w:right="567"/>
        <w:contextualSpacing/>
        <w:jc w:val="center"/>
        <w:rPr>
          <w:rFonts w:ascii="Palatino Linotype" w:eastAsia="MS Mincho" w:hAnsi="Palatino Linotype" w:cs="Times New Roman"/>
          <w:b/>
          <w:i/>
          <w:szCs w:val="24"/>
          <w:lang w:val="es-ES" w:eastAsia="es-ES"/>
        </w:rPr>
      </w:pPr>
      <w:r w:rsidRPr="00792387">
        <w:rPr>
          <w:rFonts w:ascii="Palatino Linotype" w:eastAsia="MS Mincho" w:hAnsi="Palatino Linotype" w:cs="Times New Roman"/>
          <w:b/>
          <w:i/>
          <w:szCs w:val="24"/>
          <w:lang w:val="es-ES" w:eastAsia="es-ES"/>
        </w:rPr>
        <w:t xml:space="preserve">Ley de Transparencia y Acceso a la Información Pública </w:t>
      </w:r>
    </w:p>
    <w:p w14:paraId="17AC263F" w14:textId="77777777" w:rsidR="00792387" w:rsidRPr="00792387" w:rsidRDefault="00792387" w:rsidP="00792387">
      <w:pPr>
        <w:spacing w:after="0" w:line="240" w:lineRule="auto"/>
        <w:ind w:left="567" w:right="567"/>
        <w:contextualSpacing/>
        <w:jc w:val="center"/>
        <w:rPr>
          <w:rFonts w:ascii="Palatino Linotype" w:eastAsia="MS Mincho" w:hAnsi="Palatino Linotype" w:cs="Times New Roman"/>
          <w:b/>
          <w:i/>
          <w:szCs w:val="24"/>
          <w:lang w:val="es-ES" w:eastAsia="es-ES"/>
        </w:rPr>
      </w:pPr>
      <w:r w:rsidRPr="00792387">
        <w:rPr>
          <w:rFonts w:ascii="Palatino Linotype" w:eastAsia="MS Mincho" w:hAnsi="Palatino Linotype" w:cs="Times New Roman"/>
          <w:b/>
          <w:i/>
          <w:szCs w:val="24"/>
          <w:lang w:val="es-ES" w:eastAsia="es-ES"/>
        </w:rPr>
        <w:t>del Estado de México y Municipios</w:t>
      </w:r>
    </w:p>
    <w:p w14:paraId="4243EFF7" w14:textId="77777777" w:rsidR="00792387" w:rsidRPr="00792387" w:rsidRDefault="00792387" w:rsidP="00792387">
      <w:pPr>
        <w:spacing w:after="0" w:line="240" w:lineRule="auto"/>
        <w:ind w:left="567" w:right="567"/>
        <w:contextualSpacing/>
        <w:jc w:val="center"/>
        <w:rPr>
          <w:rFonts w:ascii="Palatino Linotype" w:eastAsia="MS Mincho" w:hAnsi="Palatino Linotype" w:cs="Times New Roman"/>
          <w:b/>
          <w:i/>
          <w:szCs w:val="24"/>
          <w:lang w:val="es-ES" w:eastAsia="es-ES"/>
        </w:rPr>
      </w:pPr>
    </w:p>
    <w:p w14:paraId="4359AF98" w14:textId="77777777" w:rsidR="00792387" w:rsidRPr="00792387" w:rsidRDefault="00792387" w:rsidP="00792387">
      <w:pPr>
        <w:spacing w:after="0" w:line="240" w:lineRule="auto"/>
        <w:ind w:left="567" w:right="567"/>
        <w:contextualSpacing/>
        <w:jc w:val="both"/>
        <w:rPr>
          <w:rFonts w:ascii="Palatino Linotype" w:eastAsia="MS Mincho" w:hAnsi="Palatino Linotype" w:cs="Times New Roman"/>
          <w:i/>
          <w:szCs w:val="24"/>
          <w:lang w:val="es-ES" w:eastAsia="es-ES"/>
        </w:rPr>
      </w:pPr>
      <w:r w:rsidRPr="00792387">
        <w:rPr>
          <w:rFonts w:ascii="Palatino Linotype" w:eastAsia="MS Mincho" w:hAnsi="Palatino Linotype" w:cs="Times New Roman"/>
          <w:i/>
          <w:szCs w:val="24"/>
          <w:lang w:val="es-ES" w:eastAsia="es-ES"/>
        </w:rPr>
        <w:t>“</w:t>
      </w:r>
      <w:r w:rsidRPr="00792387">
        <w:rPr>
          <w:rFonts w:ascii="Palatino Linotype" w:eastAsia="MS Mincho" w:hAnsi="Palatino Linotype" w:cs="Times New Roman"/>
          <w:b/>
          <w:i/>
          <w:szCs w:val="24"/>
          <w:lang w:val="es-ES" w:eastAsia="es-ES"/>
        </w:rPr>
        <w:t>Artículo 195.</w:t>
      </w:r>
      <w:r w:rsidRPr="00792387">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62B24464" w14:textId="77777777" w:rsidR="00792387" w:rsidRPr="00792387" w:rsidRDefault="00792387" w:rsidP="00792387">
      <w:pPr>
        <w:spacing w:after="0" w:line="240" w:lineRule="auto"/>
        <w:ind w:left="567" w:right="567"/>
        <w:contextualSpacing/>
        <w:jc w:val="right"/>
        <w:rPr>
          <w:rFonts w:ascii="Palatino Linotype" w:eastAsia="Times New Roman" w:hAnsi="Palatino Linotype" w:cs="Arial"/>
          <w:szCs w:val="24"/>
          <w:lang w:val="es-ES" w:eastAsia="es-ES"/>
        </w:rPr>
      </w:pPr>
      <w:r w:rsidRPr="00792387">
        <w:rPr>
          <w:rFonts w:ascii="Palatino Linotype" w:eastAsia="MS Mincho" w:hAnsi="Palatino Linotype" w:cs="Times New Roman"/>
          <w:szCs w:val="24"/>
          <w:lang w:val="es-ES" w:eastAsia="es-ES"/>
        </w:rPr>
        <w:t>(Énfasis añadido)</w:t>
      </w:r>
    </w:p>
    <w:p w14:paraId="6BF698ED" w14:textId="77777777" w:rsidR="00792387" w:rsidRPr="00792387" w:rsidRDefault="00792387" w:rsidP="00792387">
      <w:pPr>
        <w:spacing w:after="0" w:line="360" w:lineRule="auto"/>
        <w:jc w:val="both"/>
        <w:rPr>
          <w:rFonts w:ascii="Palatino Linotype" w:eastAsia="Calibri" w:hAnsi="Palatino Linotype" w:cs="Arial"/>
          <w:sz w:val="24"/>
          <w:szCs w:val="28"/>
        </w:rPr>
      </w:pPr>
    </w:p>
    <w:p w14:paraId="4A7ADB40" w14:textId="4D8B9677" w:rsidR="002B38A5" w:rsidRPr="005E2220" w:rsidRDefault="002B38A5" w:rsidP="002B38A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hAnsi="Palatino Linotype" w:cs="Arial"/>
          <w:b/>
          <w:sz w:val="28"/>
          <w:szCs w:val="28"/>
        </w:rPr>
        <w:lastRenderedPageBreak/>
        <w:t>IV.</w:t>
      </w:r>
      <w:r>
        <w:rPr>
          <w:rFonts w:ascii="Palatino Linotype" w:eastAsia="Palatino Linotype" w:hAnsi="Palatino Linotype" w:cs="Palatino Linotype"/>
          <w:b/>
          <w:color w:val="000000"/>
          <w:sz w:val="26"/>
          <w:szCs w:val="26"/>
        </w:rPr>
        <w:t xml:space="preserve"> </w:t>
      </w:r>
      <w:r w:rsidRPr="005E2220">
        <w:rPr>
          <w:rFonts w:ascii="Palatino Linotype" w:eastAsia="Palatino Linotype" w:hAnsi="Palatino Linotype" w:cs="Palatino Linotype"/>
          <w:b/>
          <w:color w:val="000000"/>
          <w:sz w:val="26"/>
          <w:szCs w:val="26"/>
        </w:rPr>
        <w:t xml:space="preserve">Del </w:t>
      </w:r>
      <w:r>
        <w:rPr>
          <w:rFonts w:ascii="Palatino Linotype" w:eastAsia="Palatino Linotype" w:hAnsi="Palatino Linotype" w:cs="Palatino Linotype"/>
          <w:b/>
          <w:color w:val="000000"/>
          <w:sz w:val="26"/>
          <w:szCs w:val="26"/>
        </w:rPr>
        <w:t>cierre de instrucción.</w:t>
      </w:r>
    </w:p>
    <w:p w14:paraId="73C10685" w14:textId="50DA64CC" w:rsidR="00B747C8" w:rsidRDefault="00B747C8" w:rsidP="00B747C8">
      <w:pPr>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transcurridos los periodos otorgados a las partes de siete días hábiles para realizar sus manifestaciones en el acuerdo de admisión, y no habiendo prueba pendiente por desahogar, ni que documentos que integrar a los expedientes electrónicos, se decretaron los cierres de instrucción en fechas veinticuatro y veintinueve de marzo de dos mil veintidós, en términos del artículo 185 fracción VI de la Ley de Transparencia y Acceso a la Información Pública del Estado de México y Municipios, ordenándose turnar los expedientes a la resolución que en derecho proceda.</w:t>
      </w:r>
    </w:p>
    <w:p w14:paraId="6C49F50B" w14:textId="77777777" w:rsidR="00792387" w:rsidRDefault="00792387" w:rsidP="00792387">
      <w:pPr>
        <w:spacing w:after="0" w:line="360" w:lineRule="auto"/>
        <w:jc w:val="both"/>
        <w:rPr>
          <w:rFonts w:ascii="Palatino Linotype" w:hAnsi="Palatino Linotype" w:cs="Arial"/>
          <w:sz w:val="24"/>
          <w:szCs w:val="24"/>
        </w:rPr>
      </w:pPr>
    </w:p>
    <w:p w14:paraId="4E88EC4A" w14:textId="71D7F3F8" w:rsidR="00022A88" w:rsidRPr="00FA4EC4" w:rsidRDefault="00FA4EC4" w:rsidP="00022A88">
      <w:pPr>
        <w:spacing w:before="240" w:line="360" w:lineRule="auto"/>
        <w:jc w:val="both"/>
        <w:rPr>
          <w:rFonts w:ascii="Palatino Linotype" w:hAnsi="Palatino Linotype" w:cs="Arial"/>
          <w:b/>
          <w:sz w:val="26"/>
          <w:szCs w:val="26"/>
        </w:rPr>
      </w:pPr>
      <w:r w:rsidRPr="00FA4EC4">
        <w:rPr>
          <w:rFonts w:ascii="Palatino Linotype" w:hAnsi="Palatino Linotype" w:cs="Arial"/>
          <w:b/>
          <w:sz w:val="26"/>
          <w:szCs w:val="26"/>
        </w:rPr>
        <w:t>V.</w:t>
      </w:r>
      <w:r>
        <w:rPr>
          <w:rFonts w:ascii="Palatino Linotype" w:hAnsi="Palatino Linotype" w:cs="Arial"/>
          <w:b/>
          <w:sz w:val="26"/>
          <w:szCs w:val="26"/>
        </w:rPr>
        <w:t xml:space="preserve"> </w:t>
      </w:r>
      <w:r w:rsidR="00022A88" w:rsidRPr="00FA4EC4">
        <w:rPr>
          <w:rFonts w:ascii="Palatino Linotype" w:hAnsi="Palatino Linotype" w:cs="Arial"/>
          <w:b/>
          <w:sz w:val="26"/>
          <w:szCs w:val="26"/>
        </w:rPr>
        <w:t>De la resolución y notificación recaída al recurso de revisión 0</w:t>
      </w:r>
      <w:r w:rsidR="00B747C8" w:rsidRPr="00FA4EC4">
        <w:rPr>
          <w:rFonts w:ascii="Palatino Linotype" w:hAnsi="Palatino Linotype" w:cs="Arial"/>
          <w:b/>
          <w:sz w:val="26"/>
          <w:szCs w:val="26"/>
        </w:rPr>
        <w:t>3600yAC</w:t>
      </w:r>
      <w:r w:rsidR="00022A88" w:rsidRPr="00FA4EC4">
        <w:rPr>
          <w:rFonts w:ascii="Palatino Linotype" w:hAnsi="Palatino Linotype" w:cs="Arial"/>
          <w:b/>
          <w:sz w:val="26"/>
          <w:szCs w:val="26"/>
        </w:rPr>
        <w:t>/INFOEM/IP/RR/202</w:t>
      </w:r>
      <w:r w:rsidR="00B7012F" w:rsidRPr="00FA4EC4">
        <w:rPr>
          <w:rFonts w:ascii="Palatino Linotype" w:hAnsi="Palatino Linotype" w:cs="Arial"/>
          <w:b/>
          <w:sz w:val="26"/>
          <w:szCs w:val="26"/>
        </w:rPr>
        <w:t>2</w:t>
      </w:r>
    </w:p>
    <w:p w14:paraId="098E3A20" w14:textId="58AAF268" w:rsidR="00B7012F" w:rsidRPr="00576951" w:rsidRDefault="005178B2" w:rsidP="00576951">
      <w:pPr>
        <w:spacing w:before="240" w:line="360" w:lineRule="auto"/>
        <w:ind w:left="567" w:right="567"/>
        <w:jc w:val="both"/>
        <w:rPr>
          <w:rFonts w:ascii="Palatino Linotype" w:hAnsi="Palatino Linotype" w:cs="Arial"/>
          <w:i/>
          <w:iCs/>
        </w:rPr>
      </w:pPr>
      <w:r>
        <w:rPr>
          <w:rFonts w:ascii="Palatino Linotype" w:hAnsi="Palatino Linotype" w:cs="Arial"/>
          <w:i/>
          <w:iCs/>
        </w:rPr>
        <w:t>“</w:t>
      </w:r>
      <w:r w:rsidR="00022A88" w:rsidRPr="00576951">
        <w:rPr>
          <w:rFonts w:ascii="Palatino Linotype" w:hAnsi="Palatino Linotype" w:cs="Arial"/>
          <w:i/>
          <w:iCs/>
        </w:rPr>
        <w:t xml:space="preserve">El </w:t>
      </w:r>
      <w:r w:rsidR="002E3B60" w:rsidRPr="00576951">
        <w:rPr>
          <w:rFonts w:ascii="Palatino Linotype" w:hAnsi="Palatino Linotype" w:cs="Arial"/>
          <w:i/>
          <w:iCs/>
        </w:rPr>
        <w:t xml:space="preserve">once </w:t>
      </w:r>
      <w:r w:rsidR="00BC36F2" w:rsidRPr="00576951">
        <w:rPr>
          <w:rFonts w:ascii="Palatino Linotype" w:hAnsi="Palatino Linotype" w:cs="Arial"/>
          <w:i/>
          <w:iCs/>
        </w:rPr>
        <w:t>de mayo</w:t>
      </w:r>
      <w:r w:rsidR="00B7012F" w:rsidRPr="00576951">
        <w:rPr>
          <w:rFonts w:ascii="Palatino Linotype" w:hAnsi="Palatino Linotype" w:cs="Arial"/>
          <w:i/>
          <w:iCs/>
        </w:rPr>
        <w:t xml:space="preserve"> de dos mil veintidós, el Pleno de este Instituto de Transparencia, emitió resolución al recurso de revisión en comento, bajo los siguientes efectos resolutivos: </w:t>
      </w:r>
    </w:p>
    <w:p w14:paraId="5B40EA01" w14:textId="384E67BE" w:rsidR="00E779E4" w:rsidRPr="00576951" w:rsidRDefault="00E779E4" w:rsidP="00576951">
      <w:pPr>
        <w:autoSpaceDE w:val="0"/>
        <w:autoSpaceDN w:val="0"/>
        <w:adjustRightInd w:val="0"/>
        <w:spacing w:after="0" w:line="360" w:lineRule="auto"/>
        <w:ind w:left="567" w:right="567"/>
        <w:jc w:val="both"/>
        <w:rPr>
          <w:rFonts w:ascii="Palatino Linotype" w:hAnsi="Palatino Linotype" w:cs="Arial"/>
          <w:i/>
          <w:iCs/>
        </w:rPr>
      </w:pPr>
      <w:r w:rsidRPr="00576951">
        <w:rPr>
          <w:rFonts w:ascii="Palatino Linotype" w:hAnsi="Palatino Linotype" w:cs="Arial"/>
          <w:b/>
          <w:bCs/>
          <w:i/>
          <w:iCs/>
        </w:rPr>
        <w:t xml:space="preserve">PRIMERO. </w:t>
      </w:r>
      <w:r w:rsidRPr="00576951">
        <w:rPr>
          <w:rFonts w:ascii="Palatino Linotype" w:hAnsi="Palatino Linotype" w:cs="Arial"/>
          <w:i/>
          <w:iCs/>
        </w:rPr>
        <w:t xml:space="preserve">Resultan fundadas las razones o motivos de inconformidad hechos valer por el Recurrente, en términos del considerando </w:t>
      </w:r>
      <w:r w:rsidRPr="00576951">
        <w:rPr>
          <w:rFonts w:ascii="Palatino Linotype" w:hAnsi="Palatino Linotype" w:cs="Arial"/>
          <w:b/>
          <w:bCs/>
          <w:i/>
          <w:iCs/>
        </w:rPr>
        <w:t>CUARTO</w:t>
      </w:r>
      <w:r w:rsidRPr="00576951">
        <w:rPr>
          <w:rFonts w:ascii="Palatino Linotype" w:hAnsi="Palatino Linotype" w:cs="Arial"/>
          <w:i/>
          <w:iCs/>
        </w:rPr>
        <w:t>, de la presente resolución.</w:t>
      </w:r>
    </w:p>
    <w:p w14:paraId="32EEAEE1" w14:textId="77777777" w:rsidR="00851590" w:rsidRPr="00576951" w:rsidRDefault="00851590" w:rsidP="00576951">
      <w:pPr>
        <w:autoSpaceDE w:val="0"/>
        <w:autoSpaceDN w:val="0"/>
        <w:adjustRightInd w:val="0"/>
        <w:spacing w:after="0" w:line="360" w:lineRule="auto"/>
        <w:ind w:left="567" w:right="567"/>
        <w:jc w:val="both"/>
        <w:rPr>
          <w:rFonts w:ascii="Palatino Linotype" w:hAnsi="Palatino Linotype" w:cs="Arial"/>
          <w:i/>
          <w:iCs/>
        </w:rPr>
      </w:pPr>
    </w:p>
    <w:p w14:paraId="3291794A" w14:textId="09B7B2D3" w:rsidR="00E779E4" w:rsidRPr="00576951" w:rsidRDefault="00E779E4" w:rsidP="00576951">
      <w:pPr>
        <w:autoSpaceDE w:val="0"/>
        <w:autoSpaceDN w:val="0"/>
        <w:adjustRightInd w:val="0"/>
        <w:spacing w:after="0" w:line="360" w:lineRule="auto"/>
        <w:ind w:left="567" w:right="567"/>
        <w:jc w:val="both"/>
        <w:rPr>
          <w:rFonts w:ascii="Palatino Linotype" w:hAnsi="Palatino Linotype" w:cs="Arial"/>
          <w:b/>
          <w:bCs/>
          <w:i/>
          <w:iCs/>
        </w:rPr>
      </w:pPr>
      <w:r w:rsidRPr="00576951">
        <w:rPr>
          <w:rFonts w:ascii="Palatino Linotype" w:hAnsi="Palatino Linotype" w:cs="Arial"/>
          <w:b/>
          <w:bCs/>
          <w:i/>
          <w:iCs/>
        </w:rPr>
        <w:t>SEGUNDO.</w:t>
      </w:r>
      <w:r w:rsidRPr="00576951">
        <w:rPr>
          <w:rFonts w:ascii="Palatino Linotype" w:hAnsi="Palatino Linotype" w:cs="Arial"/>
          <w:i/>
          <w:iCs/>
        </w:rPr>
        <w:t xml:space="preserve"> Se </w:t>
      </w:r>
      <w:r w:rsidRPr="00576951">
        <w:rPr>
          <w:rFonts w:ascii="Palatino Linotype" w:hAnsi="Palatino Linotype" w:cs="Arial"/>
          <w:b/>
          <w:bCs/>
          <w:i/>
          <w:iCs/>
        </w:rPr>
        <w:t>ORDENA</w:t>
      </w:r>
      <w:r w:rsidRPr="00576951">
        <w:rPr>
          <w:rFonts w:ascii="Palatino Linotype" w:hAnsi="Palatino Linotype" w:cs="Arial"/>
          <w:i/>
          <w:iCs/>
        </w:rPr>
        <w:t xml:space="preserve"> al </w:t>
      </w:r>
      <w:r w:rsidRPr="00576951">
        <w:rPr>
          <w:rFonts w:ascii="Palatino Linotype" w:hAnsi="Palatino Linotype" w:cs="Arial"/>
          <w:b/>
          <w:bCs/>
          <w:i/>
          <w:iCs/>
        </w:rPr>
        <w:t>SUJETO OBLIGADO</w:t>
      </w:r>
      <w:r w:rsidRPr="00576951">
        <w:rPr>
          <w:rFonts w:ascii="Palatino Linotype" w:hAnsi="Palatino Linotype" w:cs="Arial"/>
          <w:i/>
          <w:iCs/>
        </w:rPr>
        <w:t xml:space="preserve"> atienda las solicitudes de información número </w:t>
      </w:r>
      <w:r w:rsidRPr="00576951">
        <w:rPr>
          <w:rFonts w:ascii="Palatino Linotype" w:hAnsi="Palatino Linotype" w:cs="Arial"/>
          <w:b/>
          <w:bCs/>
          <w:i/>
          <w:iCs/>
        </w:rPr>
        <w:t>00005/OASCHICOLO/IP/2022 y 00004/OASCHICOLO/IP/2022</w:t>
      </w:r>
      <w:r w:rsidRPr="00576951">
        <w:rPr>
          <w:rFonts w:ascii="Palatino Linotype" w:hAnsi="Palatino Linotype" w:cs="Arial"/>
          <w:i/>
          <w:iCs/>
        </w:rPr>
        <w:t xml:space="preserve"> en términos del Considerando </w:t>
      </w:r>
      <w:r w:rsidRPr="00576951">
        <w:rPr>
          <w:rFonts w:ascii="Palatino Linotype" w:hAnsi="Palatino Linotype" w:cs="Arial"/>
          <w:b/>
          <w:bCs/>
          <w:i/>
          <w:iCs/>
        </w:rPr>
        <w:t>CUARTO</w:t>
      </w:r>
      <w:r w:rsidRPr="00576951">
        <w:rPr>
          <w:rFonts w:ascii="Palatino Linotype" w:hAnsi="Palatino Linotype" w:cs="Arial"/>
          <w:i/>
          <w:iCs/>
        </w:rPr>
        <w:t xml:space="preserve"> de esta resolución; vía Sistema de Acceso a la</w:t>
      </w:r>
      <w:r w:rsidR="00851590" w:rsidRPr="00576951">
        <w:rPr>
          <w:rFonts w:ascii="Palatino Linotype" w:hAnsi="Palatino Linotype" w:cs="Arial"/>
          <w:i/>
          <w:iCs/>
        </w:rPr>
        <w:t xml:space="preserve"> </w:t>
      </w:r>
      <w:r w:rsidRPr="00576951">
        <w:rPr>
          <w:rFonts w:ascii="Palatino Linotype" w:hAnsi="Palatino Linotype" w:cs="Arial"/>
          <w:i/>
          <w:iCs/>
        </w:rPr>
        <w:t xml:space="preserve">Información Mexiquense </w:t>
      </w:r>
      <w:r w:rsidRPr="00576951">
        <w:rPr>
          <w:rFonts w:ascii="Palatino Linotype" w:hAnsi="Palatino Linotype" w:cs="Arial"/>
          <w:b/>
          <w:bCs/>
          <w:i/>
          <w:iCs/>
        </w:rPr>
        <w:t>(SAIMEX).</w:t>
      </w:r>
    </w:p>
    <w:p w14:paraId="67540E42" w14:textId="77777777" w:rsidR="00851590" w:rsidRPr="00576951" w:rsidRDefault="00851590" w:rsidP="00576951">
      <w:pPr>
        <w:autoSpaceDE w:val="0"/>
        <w:autoSpaceDN w:val="0"/>
        <w:adjustRightInd w:val="0"/>
        <w:spacing w:after="0" w:line="360" w:lineRule="auto"/>
        <w:ind w:left="567" w:right="567"/>
        <w:jc w:val="both"/>
        <w:rPr>
          <w:rFonts w:ascii="Palatino Linotype" w:hAnsi="Palatino Linotype" w:cs="Arial"/>
          <w:b/>
          <w:bCs/>
          <w:i/>
          <w:iCs/>
        </w:rPr>
      </w:pPr>
    </w:p>
    <w:p w14:paraId="6478194A" w14:textId="1EB3F05E" w:rsidR="0011448A" w:rsidRPr="00576951" w:rsidRDefault="00E779E4" w:rsidP="00576951">
      <w:pPr>
        <w:autoSpaceDE w:val="0"/>
        <w:autoSpaceDN w:val="0"/>
        <w:adjustRightInd w:val="0"/>
        <w:spacing w:after="0" w:line="360" w:lineRule="auto"/>
        <w:ind w:left="567" w:right="567"/>
        <w:jc w:val="both"/>
        <w:rPr>
          <w:rFonts w:ascii="Palatino Linotype" w:hAnsi="Palatino Linotype" w:cs="Arial"/>
          <w:i/>
          <w:iCs/>
        </w:rPr>
      </w:pPr>
      <w:r w:rsidRPr="00576951">
        <w:rPr>
          <w:rFonts w:ascii="Palatino Linotype" w:hAnsi="Palatino Linotype" w:cs="Arial"/>
          <w:b/>
          <w:bCs/>
          <w:i/>
          <w:iCs/>
        </w:rPr>
        <w:lastRenderedPageBreak/>
        <w:t>TERCERO.</w:t>
      </w:r>
      <w:r w:rsidRPr="00576951">
        <w:rPr>
          <w:rFonts w:ascii="Palatino Linotype" w:hAnsi="Palatino Linotype" w:cs="Arial"/>
          <w:i/>
          <w:iCs/>
        </w:rPr>
        <w:t xml:space="preserve"> </w:t>
      </w:r>
      <w:r w:rsidRPr="00576951">
        <w:rPr>
          <w:rFonts w:ascii="Palatino Linotype" w:hAnsi="Palatino Linotype" w:cs="Arial"/>
          <w:b/>
          <w:bCs/>
          <w:i/>
          <w:iCs/>
        </w:rPr>
        <w:t>Notifíquese</w:t>
      </w:r>
      <w:r w:rsidRPr="00576951">
        <w:rPr>
          <w:rFonts w:ascii="Palatino Linotype" w:hAnsi="Palatino Linotype" w:cs="Arial"/>
          <w:i/>
          <w:iCs/>
        </w:rPr>
        <w:t xml:space="preserve"> la presente resolución al Titular de la Unidad de</w:t>
      </w:r>
      <w:r w:rsidR="00851590" w:rsidRPr="00576951">
        <w:rPr>
          <w:rFonts w:ascii="Palatino Linotype" w:hAnsi="Palatino Linotype" w:cs="Arial"/>
          <w:i/>
          <w:iCs/>
        </w:rPr>
        <w:t xml:space="preserve"> </w:t>
      </w:r>
      <w:r w:rsidRPr="00576951">
        <w:rPr>
          <w:rFonts w:ascii="Palatino Linotype" w:hAnsi="Palatino Linotype" w:cs="Arial"/>
          <w:i/>
          <w:iCs/>
        </w:rPr>
        <w:t>Transparencia del Sujeto Obligado, para que conforme al artículo 186, último párrafo,189, segundo párrafo y 194, de la Ley de Transparencia y Acceso a la Información</w:t>
      </w:r>
      <w:r w:rsidR="00851590" w:rsidRPr="00576951">
        <w:rPr>
          <w:rFonts w:ascii="Palatino Linotype" w:hAnsi="Palatino Linotype" w:cs="Arial"/>
          <w:i/>
          <w:iCs/>
        </w:rPr>
        <w:t xml:space="preserve"> </w:t>
      </w:r>
      <w:r w:rsidRPr="00576951">
        <w:rPr>
          <w:rFonts w:ascii="Palatino Linotype" w:hAnsi="Palatino Linotype" w:cs="Arial"/>
          <w:i/>
          <w:iCs/>
        </w:rPr>
        <w:t>Pública del Estado de México y Municipios; dé cumplimiento a lo ordenado dentro del</w:t>
      </w:r>
      <w:r w:rsidR="00851590" w:rsidRPr="00576951">
        <w:rPr>
          <w:rFonts w:ascii="Palatino Linotype" w:hAnsi="Palatino Linotype" w:cs="Arial"/>
          <w:i/>
          <w:iCs/>
        </w:rPr>
        <w:t xml:space="preserve"> </w:t>
      </w:r>
      <w:r w:rsidRPr="00576951">
        <w:rPr>
          <w:rFonts w:ascii="Palatino Linotype" w:hAnsi="Palatino Linotype" w:cs="Arial"/>
          <w:i/>
          <w:iCs/>
        </w:rPr>
        <w:t>plazo de diez días hábiles, debiendo informar a este Instituto en un plazo de tres días</w:t>
      </w:r>
      <w:r w:rsidR="00851590" w:rsidRPr="00576951">
        <w:rPr>
          <w:rFonts w:ascii="Palatino Linotype" w:hAnsi="Palatino Linotype" w:cs="Arial"/>
          <w:i/>
          <w:iCs/>
        </w:rPr>
        <w:t xml:space="preserve"> </w:t>
      </w:r>
      <w:r w:rsidRPr="00576951">
        <w:rPr>
          <w:rFonts w:ascii="Palatino Linotype" w:hAnsi="Palatino Linotype" w:cs="Arial"/>
          <w:i/>
          <w:iCs/>
        </w:rPr>
        <w:t>hábiles siguientes sobre el cumplimiento dado a la presente.</w:t>
      </w:r>
    </w:p>
    <w:p w14:paraId="7818F952" w14:textId="77777777" w:rsidR="00851590" w:rsidRPr="00576951" w:rsidRDefault="00851590" w:rsidP="00851590">
      <w:pPr>
        <w:autoSpaceDE w:val="0"/>
        <w:autoSpaceDN w:val="0"/>
        <w:adjustRightInd w:val="0"/>
        <w:spacing w:after="0" w:line="360" w:lineRule="auto"/>
        <w:jc w:val="both"/>
        <w:rPr>
          <w:rFonts w:ascii="Palatino Linotype" w:hAnsi="Palatino Linotype" w:cs="Arial"/>
          <w:i/>
          <w:iCs/>
        </w:rPr>
      </w:pPr>
    </w:p>
    <w:p w14:paraId="270B6040" w14:textId="77777777" w:rsidR="00851590" w:rsidRPr="00576951" w:rsidRDefault="00E779E4" w:rsidP="00576951">
      <w:pPr>
        <w:autoSpaceDE w:val="0"/>
        <w:autoSpaceDN w:val="0"/>
        <w:adjustRightInd w:val="0"/>
        <w:spacing w:after="0" w:line="360" w:lineRule="auto"/>
        <w:ind w:left="567" w:right="567"/>
        <w:jc w:val="both"/>
        <w:rPr>
          <w:rFonts w:ascii="Palatino Linotype" w:hAnsi="Palatino Linotype" w:cs="Arial"/>
          <w:i/>
          <w:iCs/>
        </w:rPr>
      </w:pPr>
      <w:r w:rsidRPr="00576951">
        <w:rPr>
          <w:rFonts w:ascii="Palatino Linotype" w:hAnsi="Palatino Linotype" w:cs="Arial"/>
          <w:b/>
          <w:bCs/>
          <w:i/>
          <w:iCs/>
        </w:rPr>
        <w:t>CUARTO.</w:t>
      </w:r>
      <w:r w:rsidRPr="00576951">
        <w:rPr>
          <w:rFonts w:ascii="Palatino Linotype" w:hAnsi="Palatino Linotype" w:cs="Arial"/>
          <w:i/>
          <w:iCs/>
        </w:rPr>
        <w:t xml:space="preserve"> Notifíquese al </w:t>
      </w:r>
      <w:r w:rsidRPr="00576951">
        <w:rPr>
          <w:rFonts w:ascii="Palatino Linotype" w:hAnsi="Palatino Linotype" w:cs="Arial"/>
          <w:b/>
          <w:bCs/>
          <w:i/>
          <w:iCs/>
        </w:rPr>
        <w:t>RECURRENTE</w:t>
      </w:r>
      <w:r w:rsidRPr="00576951">
        <w:rPr>
          <w:rFonts w:ascii="Palatino Linotype" w:hAnsi="Palatino Linotype" w:cs="Arial"/>
          <w:i/>
          <w:iCs/>
        </w:rPr>
        <w:t xml:space="preserve"> la presente resolución vía Sistema de Acceso a la Información Mexiquense </w:t>
      </w:r>
      <w:r w:rsidRPr="00576951">
        <w:rPr>
          <w:rFonts w:ascii="Palatino Linotype" w:hAnsi="Palatino Linotype" w:cs="Arial"/>
          <w:b/>
          <w:bCs/>
          <w:i/>
          <w:iCs/>
        </w:rPr>
        <w:t>(SAIMEX)</w:t>
      </w:r>
      <w:r w:rsidRPr="00576951">
        <w:rPr>
          <w:rFonts w:ascii="Palatino Linotype" w:hAnsi="Palatino Linotype" w:cs="Arial"/>
          <w:i/>
          <w:iC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w:t>
      </w:r>
    </w:p>
    <w:p w14:paraId="70D7EA0D" w14:textId="77777777" w:rsidR="00851590" w:rsidRPr="00576951" w:rsidRDefault="00851590" w:rsidP="00576951">
      <w:pPr>
        <w:autoSpaceDE w:val="0"/>
        <w:autoSpaceDN w:val="0"/>
        <w:adjustRightInd w:val="0"/>
        <w:spacing w:after="0" w:line="360" w:lineRule="auto"/>
        <w:ind w:left="567" w:right="567"/>
        <w:jc w:val="both"/>
        <w:rPr>
          <w:rFonts w:ascii="Palatino Linotype" w:hAnsi="Palatino Linotype" w:cs="Arial"/>
          <w:i/>
          <w:iCs/>
        </w:rPr>
      </w:pPr>
    </w:p>
    <w:p w14:paraId="3A216FE7" w14:textId="77777777" w:rsidR="00851590" w:rsidRPr="00576951" w:rsidRDefault="00E779E4" w:rsidP="00576951">
      <w:pPr>
        <w:autoSpaceDE w:val="0"/>
        <w:autoSpaceDN w:val="0"/>
        <w:adjustRightInd w:val="0"/>
        <w:spacing w:after="0" w:line="360" w:lineRule="auto"/>
        <w:ind w:left="567" w:right="567"/>
        <w:jc w:val="both"/>
        <w:rPr>
          <w:rFonts w:ascii="Palatino Linotype" w:hAnsi="Palatino Linotype" w:cs="Arial"/>
          <w:i/>
          <w:iCs/>
        </w:rPr>
      </w:pPr>
      <w:r w:rsidRPr="00576951">
        <w:rPr>
          <w:rFonts w:ascii="Palatino Linotype" w:hAnsi="Palatino Linotype" w:cs="Arial"/>
          <w:b/>
          <w:bCs/>
          <w:i/>
          <w:iCs/>
        </w:rPr>
        <w:t>QUINTO.</w:t>
      </w:r>
      <w:r w:rsidRPr="00576951">
        <w:rPr>
          <w:rFonts w:ascii="Palatino Linotype" w:hAnsi="Palatino Linotype" w:cs="Arial"/>
          <w:i/>
          <w:iCs/>
        </w:rPr>
        <w:t xml:space="preserve"> </w:t>
      </w:r>
      <w:r w:rsidRPr="00576951">
        <w:rPr>
          <w:rFonts w:ascii="Palatino Linotype" w:hAnsi="Palatino Linotype" w:cs="Arial"/>
          <w:b/>
          <w:bCs/>
          <w:i/>
          <w:iCs/>
        </w:rPr>
        <w:t xml:space="preserve">Gírese </w:t>
      </w:r>
      <w:r w:rsidRPr="00576951">
        <w:rPr>
          <w:rFonts w:ascii="Palatino Linotype" w:hAnsi="Palatino Linotype" w:cs="Arial"/>
          <w:i/>
          <w:iCs/>
        </w:rPr>
        <w:t xml:space="preserve">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576951">
        <w:rPr>
          <w:rFonts w:ascii="Palatino Linotype" w:hAnsi="Palatino Linotype" w:cs="Arial"/>
          <w:b/>
          <w:bCs/>
          <w:i/>
          <w:iCs/>
        </w:rPr>
        <w:t>CUARTO</w:t>
      </w:r>
      <w:r w:rsidRPr="00576951">
        <w:rPr>
          <w:rFonts w:ascii="Palatino Linotype" w:hAnsi="Palatino Linotype" w:cs="Arial"/>
          <w:i/>
          <w:iCs/>
        </w:rPr>
        <w:t xml:space="preserve"> de la presente resolución. </w:t>
      </w:r>
    </w:p>
    <w:p w14:paraId="2BAFA15D" w14:textId="77777777" w:rsidR="00851590" w:rsidRPr="00576951" w:rsidRDefault="00851590" w:rsidP="00576951">
      <w:pPr>
        <w:autoSpaceDE w:val="0"/>
        <w:autoSpaceDN w:val="0"/>
        <w:adjustRightInd w:val="0"/>
        <w:spacing w:after="0" w:line="360" w:lineRule="auto"/>
        <w:ind w:left="567" w:right="567"/>
        <w:jc w:val="both"/>
        <w:rPr>
          <w:rFonts w:ascii="Palatino Linotype" w:hAnsi="Palatino Linotype" w:cs="Arial"/>
          <w:i/>
          <w:iCs/>
        </w:rPr>
      </w:pPr>
    </w:p>
    <w:p w14:paraId="038C58E5" w14:textId="77777777" w:rsidR="00851590" w:rsidRPr="00576951" w:rsidRDefault="00E779E4" w:rsidP="00576951">
      <w:pPr>
        <w:autoSpaceDE w:val="0"/>
        <w:autoSpaceDN w:val="0"/>
        <w:adjustRightInd w:val="0"/>
        <w:spacing w:after="0" w:line="360" w:lineRule="auto"/>
        <w:ind w:left="567" w:right="567"/>
        <w:jc w:val="both"/>
        <w:rPr>
          <w:rFonts w:ascii="Palatino Linotype" w:hAnsi="Palatino Linotype" w:cs="Arial"/>
          <w:i/>
          <w:iCs/>
        </w:rPr>
      </w:pPr>
      <w:r w:rsidRPr="00576951">
        <w:rPr>
          <w:rFonts w:ascii="Palatino Linotype" w:hAnsi="Palatino Linotype" w:cs="Arial"/>
          <w:b/>
          <w:bCs/>
          <w:i/>
          <w:iCs/>
        </w:rPr>
        <w:t>SEXTO.</w:t>
      </w:r>
      <w:r w:rsidRPr="00576951">
        <w:rPr>
          <w:rFonts w:ascii="Palatino Linotype" w:hAnsi="Palatino Linotype" w:cs="Arial"/>
          <w:i/>
          <w:iCs/>
        </w:rPr>
        <w:t xml:space="preserve"> Hágase del conocimiento del </w:t>
      </w:r>
      <w:r w:rsidRPr="00576951">
        <w:rPr>
          <w:rFonts w:ascii="Palatino Linotype" w:hAnsi="Palatino Linotype" w:cs="Arial"/>
          <w:b/>
          <w:bCs/>
          <w:i/>
          <w:iCs/>
        </w:rPr>
        <w:t>RECURRENTE</w:t>
      </w:r>
      <w:r w:rsidRPr="00576951">
        <w:rPr>
          <w:rFonts w:ascii="Palatino Linotype" w:hAnsi="Palatino Linotype" w:cs="Arial"/>
          <w:i/>
          <w:iCs/>
        </w:rPr>
        <w:t xml:space="preserve"> que la respuesta que dé el </w:t>
      </w:r>
      <w:r w:rsidRPr="00576951">
        <w:rPr>
          <w:rFonts w:ascii="Palatino Linotype" w:hAnsi="Palatino Linotype" w:cs="Arial"/>
          <w:b/>
          <w:bCs/>
          <w:i/>
          <w:iCs/>
        </w:rPr>
        <w:t>SUJETO OBLIGADO</w:t>
      </w:r>
      <w:r w:rsidRPr="00576951">
        <w:rPr>
          <w:rFonts w:ascii="Palatino Linotype" w:hAnsi="Palatino Linotype" w:cs="Arial"/>
          <w:i/>
          <w:iC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14:paraId="0557CE26" w14:textId="77777777" w:rsidR="00851590" w:rsidRPr="00576951" w:rsidRDefault="00851590" w:rsidP="00576951">
      <w:pPr>
        <w:autoSpaceDE w:val="0"/>
        <w:autoSpaceDN w:val="0"/>
        <w:adjustRightInd w:val="0"/>
        <w:spacing w:after="0" w:line="360" w:lineRule="auto"/>
        <w:ind w:left="567" w:right="567"/>
        <w:jc w:val="both"/>
        <w:rPr>
          <w:rFonts w:ascii="Palatino Linotype" w:hAnsi="Palatino Linotype" w:cs="Arial"/>
          <w:i/>
          <w:iCs/>
        </w:rPr>
      </w:pPr>
    </w:p>
    <w:p w14:paraId="4EB8B779" w14:textId="50F8DB57" w:rsidR="00B7012F" w:rsidRPr="00576951" w:rsidRDefault="00E779E4" w:rsidP="00576951">
      <w:pPr>
        <w:autoSpaceDE w:val="0"/>
        <w:autoSpaceDN w:val="0"/>
        <w:adjustRightInd w:val="0"/>
        <w:spacing w:after="0" w:line="360" w:lineRule="auto"/>
        <w:ind w:left="567" w:right="567"/>
        <w:jc w:val="both"/>
        <w:rPr>
          <w:rFonts w:eastAsia="Calibri" w:cs="Times New Roman"/>
          <w:bCs/>
          <w:i/>
          <w:iCs/>
          <w:lang w:eastAsia="es-ES_tradnl"/>
        </w:rPr>
      </w:pPr>
      <w:r w:rsidRPr="00576951">
        <w:rPr>
          <w:rFonts w:ascii="Palatino Linotype" w:hAnsi="Palatino Linotype" w:cs="Arial"/>
          <w:b/>
          <w:bCs/>
          <w:i/>
          <w:iCs/>
        </w:rPr>
        <w:lastRenderedPageBreak/>
        <w:t>SÉPTIMO.</w:t>
      </w:r>
      <w:r w:rsidRPr="00576951">
        <w:rPr>
          <w:rFonts w:ascii="Palatino Linotype" w:hAnsi="Palatino Linotype" w:cs="Arial"/>
          <w:i/>
          <w:iCs/>
        </w:rPr>
        <w:t xml:space="preserve"> - Con fundamento en el artículo 198 de la Ley de Transparencia y Acceso a la Información Pública del Estado de México y Municipios, se apercibe al </w:t>
      </w:r>
      <w:r w:rsidRPr="00576951">
        <w:rPr>
          <w:rFonts w:ascii="Palatino Linotype" w:hAnsi="Palatino Linotype" w:cs="Arial"/>
          <w:b/>
          <w:bCs/>
          <w:i/>
          <w:iCs/>
        </w:rPr>
        <w:t>SUJETO OBLIGADO</w:t>
      </w:r>
      <w:r w:rsidRPr="00576951">
        <w:rPr>
          <w:rFonts w:ascii="Palatino Linotype" w:hAnsi="Palatino Linotype" w:cs="Arial"/>
          <w:i/>
          <w:iCs/>
        </w:rPr>
        <w:t xml:space="preserve"> a que, en caso de negarse a cumplir la presente resolución o hacerlo de</w:t>
      </w:r>
      <w:r w:rsidRPr="00576951">
        <w:rPr>
          <w:i/>
          <w:iCs/>
        </w:rPr>
        <w:t xml:space="preserve"> </w:t>
      </w:r>
      <w:r w:rsidRPr="00576951">
        <w:rPr>
          <w:rFonts w:ascii="Palatino Linotype" w:hAnsi="Palatino Linotype" w:cs="Arial"/>
          <w:i/>
          <w:iCs/>
        </w:rPr>
        <w:t>manera parcial se actuara de conformidad con lo previsto en los artículos 213, 214, 216 y 217 de dicha Ley.</w:t>
      </w:r>
    </w:p>
    <w:p w14:paraId="4F6D5382" w14:textId="04B774E6" w:rsidR="00B7012F" w:rsidRPr="00022F9B" w:rsidRDefault="00B7012F" w:rsidP="008E7DB4">
      <w:pPr>
        <w:spacing w:before="240" w:line="360" w:lineRule="auto"/>
        <w:jc w:val="both"/>
        <w:rPr>
          <w:rFonts w:ascii="Palatino Linotype" w:hAnsi="Palatino Linotype" w:cs="Arial"/>
          <w:sz w:val="24"/>
          <w:szCs w:val="24"/>
        </w:rPr>
      </w:pPr>
      <w:r w:rsidRPr="00022F9B">
        <w:rPr>
          <w:rFonts w:ascii="Palatino Linotype" w:hAnsi="Palatino Linotype" w:cs="Arial"/>
          <w:sz w:val="24"/>
          <w:szCs w:val="24"/>
        </w:rPr>
        <w:t xml:space="preserve">Por otra parte, el </w:t>
      </w:r>
      <w:r w:rsidR="0011448A" w:rsidRPr="00022F9B">
        <w:rPr>
          <w:rFonts w:ascii="Palatino Linotype" w:hAnsi="Palatino Linotype" w:cs="Arial"/>
          <w:sz w:val="24"/>
          <w:szCs w:val="24"/>
        </w:rPr>
        <w:t>dieciséis de mayo</w:t>
      </w:r>
      <w:r w:rsidRPr="00022F9B">
        <w:rPr>
          <w:rFonts w:ascii="Palatino Linotype" w:hAnsi="Palatino Linotype" w:cs="Arial"/>
          <w:sz w:val="24"/>
          <w:szCs w:val="24"/>
        </w:rPr>
        <w:t xml:space="preserve"> de dos mil veintidós, se notificó por medio del Sistema de Acceso a la Información Mexiquense </w:t>
      </w:r>
      <w:r w:rsidRPr="00022F9B">
        <w:rPr>
          <w:rFonts w:ascii="Palatino Linotype" w:hAnsi="Palatino Linotype" w:cs="Arial"/>
          <w:b/>
          <w:sz w:val="24"/>
          <w:szCs w:val="24"/>
        </w:rPr>
        <w:t xml:space="preserve">(SAIMEX), </w:t>
      </w:r>
      <w:r w:rsidRPr="00022F9B">
        <w:rPr>
          <w:rFonts w:ascii="Palatino Linotype" w:hAnsi="Palatino Linotype" w:cs="Arial"/>
          <w:sz w:val="24"/>
          <w:szCs w:val="24"/>
        </w:rPr>
        <w:t xml:space="preserve">a las partes, la resolución del medio de impugnación previamente referido, luego entonces el plazo para cumplimentar la misma inició al día siguiente hábil, es decir, el </w:t>
      </w:r>
      <w:r w:rsidR="0011448A" w:rsidRPr="00022F9B">
        <w:rPr>
          <w:rFonts w:ascii="Palatino Linotype" w:hAnsi="Palatino Linotype" w:cs="Arial"/>
          <w:sz w:val="24"/>
          <w:szCs w:val="24"/>
        </w:rPr>
        <w:t xml:space="preserve">diecisiete de mayo </w:t>
      </w:r>
      <w:r w:rsidRPr="00022F9B">
        <w:rPr>
          <w:rFonts w:ascii="Palatino Linotype" w:hAnsi="Palatino Linotype" w:cs="Arial"/>
          <w:sz w:val="24"/>
          <w:szCs w:val="24"/>
        </w:rPr>
        <w:t xml:space="preserve">y feneció el </w:t>
      </w:r>
      <w:r w:rsidR="0011448A" w:rsidRPr="00022F9B">
        <w:rPr>
          <w:rFonts w:ascii="Palatino Linotype" w:hAnsi="Palatino Linotype" w:cs="Arial"/>
          <w:sz w:val="24"/>
          <w:szCs w:val="24"/>
        </w:rPr>
        <w:t>treinta de mayo</w:t>
      </w:r>
      <w:r w:rsidRPr="00022F9B">
        <w:rPr>
          <w:rFonts w:ascii="Palatino Linotype" w:hAnsi="Palatino Linotype" w:cs="Arial"/>
          <w:sz w:val="24"/>
          <w:szCs w:val="24"/>
        </w:rPr>
        <w:t xml:space="preserve">, ambos de dos mil veintidós. </w:t>
      </w:r>
    </w:p>
    <w:p w14:paraId="413918FB" w14:textId="77777777" w:rsidR="00B7012F" w:rsidRPr="00022F9B" w:rsidRDefault="00B7012F" w:rsidP="008E7DB4">
      <w:pPr>
        <w:spacing w:before="240" w:line="360" w:lineRule="auto"/>
        <w:jc w:val="both"/>
        <w:rPr>
          <w:rFonts w:ascii="Palatino Linotype" w:hAnsi="Palatino Linotype" w:cs="Arial"/>
          <w:sz w:val="24"/>
          <w:szCs w:val="24"/>
        </w:rPr>
      </w:pPr>
    </w:p>
    <w:p w14:paraId="3C0C4836" w14:textId="296C582B" w:rsidR="00B7012F" w:rsidRPr="00022F9B" w:rsidRDefault="00FA4EC4" w:rsidP="008E7DB4">
      <w:pPr>
        <w:spacing w:before="240" w:line="360" w:lineRule="auto"/>
        <w:jc w:val="both"/>
        <w:rPr>
          <w:rFonts w:ascii="Palatino Linotype" w:hAnsi="Palatino Linotype" w:cs="Arial"/>
          <w:b/>
          <w:sz w:val="24"/>
          <w:szCs w:val="24"/>
        </w:rPr>
      </w:pPr>
      <w:r>
        <w:rPr>
          <w:rFonts w:ascii="Palatino Linotype" w:hAnsi="Palatino Linotype" w:cs="Arial"/>
          <w:b/>
          <w:sz w:val="28"/>
          <w:szCs w:val="28"/>
        </w:rPr>
        <w:t>VI</w:t>
      </w:r>
      <w:r w:rsidR="00703F84" w:rsidRPr="00022F9B">
        <w:rPr>
          <w:rFonts w:ascii="Palatino Linotype" w:hAnsi="Palatino Linotype" w:cs="Arial"/>
          <w:b/>
          <w:sz w:val="28"/>
          <w:szCs w:val="28"/>
        </w:rPr>
        <w:t>.</w:t>
      </w:r>
      <w:r w:rsidR="00703F84" w:rsidRPr="00022F9B">
        <w:rPr>
          <w:rFonts w:ascii="Palatino Linotype" w:hAnsi="Palatino Linotype" w:cs="Arial"/>
          <w:b/>
          <w:sz w:val="24"/>
          <w:szCs w:val="24"/>
        </w:rPr>
        <w:t xml:space="preserve"> De la etapa de cumplimiento</w:t>
      </w:r>
      <w:r w:rsidR="00DB30A6">
        <w:rPr>
          <w:rFonts w:ascii="Palatino Linotype" w:hAnsi="Palatino Linotype" w:cs="Arial"/>
          <w:b/>
          <w:sz w:val="24"/>
          <w:szCs w:val="24"/>
        </w:rPr>
        <w:t>/incumplimiento</w:t>
      </w:r>
    </w:p>
    <w:p w14:paraId="4670F9A0" w14:textId="43645936" w:rsidR="00A76159" w:rsidRDefault="00A76159" w:rsidP="00A76159">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Pr>
          <w:rFonts w:ascii="Palatino Linotype" w:hAnsi="Palatino Linotype"/>
        </w:rPr>
        <w:t xml:space="preserve">De las constancias que obran en el expediente electrónico del </w:t>
      </w:r>
      <w:r>
        <w:rPr>
          <w:rFonts w:ascii="Palatino Linotype" w:hAnsi="Palatino Linotype"/>
          <w:color w:val="222222"/>
          <w:shd w:val="clear" w:color="auto" w:fill="FFFFFF"/>
        </w:rPr>
        <w:t>Sistema de Acceso a la Información Mexiquense (</w:t>
      </w:r>
      <w:r>
        <w:rPr>
          <w:rFonts w:ascii="Palatino Linotype" w:hAnsi="Palatino Linotype"/>
        </w:rPr>
        <w:t xml:space="preserve">SAIMEX), se puede advertir que </w:t>
      </w:r>
      <w:r w:rsidR="005E232D" w:rsidRPr="005E232D">
        <w:rPr>
          <w:rFonts w:ascii="Palatino Linotype" w:hAnsi="Palatino Linotype"/>
          <w:b/>
          <w:bCs/>
        </w:rPr>
        <w:t>El</w:t>
      </w:r>
      <w:r>
        <w:rPr>
          <w:rFonts w:ascii="Palatino Linotype" w:hAnsi="Palatino Linotype"/>
          <w:b/>
        </w:rPr>
        <w:t xml:space="preserve"> Sujeto Obligado </w:t>
      </w:r>
      <w:r>
        <w:rPr>
          <w:rFonts w:ascii="Palatino Linotype" w:hAnsi="Palatino Linotype"/>
        </w:rPr>
        <w:t>fue omiso en dar el cumplimiento a la resolución del recurso de revisión de mérito; emitida por el Pleno de este Instituto, ya que la fecha límite para dar cumplimiento fue el treinta de mayo de dos mil veintidós.</w:t>
      </w:r>
    </w:p>
    <w:p w14:paraId="772551BA" w14:textId="5929AE6E" w:rsidR="00A76159" w:rsidRDefault="00A76159" w:rsidP="00A76159">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65530DBA" w14:textId="29EF364A" w:rsidR="00A76159" w:rsidRPr="00797956" w:rsidRDefault="00797956" w:rsidP="00A76159">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una vez apercibido el Sujeto Obligado, en fecha veinticuatro de agosto de dos mil veintidós, emitió su respuesta, para lo que adjuntó los archivos electrónicos denominados: </w:t>
      </w:r>
      <w:bookmarkStart w:id="1" w:name="_Hlk117457981"/>
      <w:r w:rsidRPr="00797956">
        <w:rPr>
          <w:rFonts w:ascii="Palatino Linotype" w:hAnsi="Palatino Linotype"/>
        </w:rPr>
        <w:fldChar w:fldCharType="begin"/>
      </w:r>
      <w:r w:rsidRPr="00797956">
        <w:rPr>
          <w:rFonts w:ascii="Palatino Linotype" w:hAnsi="Palatino Linotype"/>
        </w:rPr>
        <w:instrText xml:space="preserve"> HYPERLINK "https://saimex.org.mx/saimex/solicitud/downloadAttach/1549418.page" \t "_blank" </w:instrText>
      </w:r>
      <w:r w:rsidRPr="00797956">
        <w:rPr>
          <w:rFonts w:ascii="Palatino Linotype" w:hAnsi="Palatino Linotype"/>
        </w:rPr>
        <w:fldChar w:fldCharType="separate"/>
      </w:r>
      <w:r w:rsidRPr="00797956">
        <w:rPr>
          <w:rStyle w:val="Hipervnculo"/>
          <w:rFonts w:ascii="Palatino Linotype" w:eastAsia="Calibri" w:hAnsi="Palatino Linotype" w:cs="Arial"/>
          <w:b/>
          <w:bCs/>
          <w:color w:val="auto"/>
        </w:rPr>
        <w:t>cont004005.pdf</w:t>
      </w:r>
      <w:r w:rsidRPr="00797956">
        <w:rPr>
          <w:rFonts w:ascii="Palatino Linotype" w:hAnsi="Palatino Linotype"/>
        </w:rPr>
        <w:fldChar w:fldCharType="end"/>
      </w:r>
      <w:r>
        <w:rPr>
          <w:rFonts w:ascii="Palatino Linotype" w:hAnsi="Palatino Linotype"/>
        </w:rPr>
        <w:t xml:space="preserve"> y </w:t>
      </w:r>
      <w:r w:rsidRPr="00797956">
        <w:rPr>
          <w:rFonts w:ascii="Palatino Linotype" w:hAnsi="Palatino Linotype"/>
        </w:rPr>
        <w:t xml:space="preserve"> </w:t>
      </w:r>
      <w:hyperlink r:id="rId29" w:tgtFrame="_blank" w:history="1">
        <w:proofErr w:type="gramStart"/>
        <w:r w:rsidRPr="00797956">
          <w:rPr>
            <w:rStyle w:val="Hipervnculo"/>
            <w:rFonts w:ascii="Palatino Linotype" w:eastAsia="Calibri" w:hAnsi="Palatino Linotype" w:cs="Arial"/>
            <w:b/>
            <w:bCs/>
            <w:color w:val="auto"/>
          </w:rPr>
          <w:t>2022ext1COMT03(</w:t>
        </w:r>
        <w:proofErr w:type="gramEnd"/>
        <w:r w:rsidRPr="00797956">
          <w:rPr>
            <w:rStyle w:val="Hipervnculo"/>
            <w:rFonts w:ascii="Palatino Linotype" w:eastAsia="Calibri" w:hAnsi="Palatino Linotype" w:cs="Arial"/>
            <w:b/>
            <w:bCs/>
            <w:color w:val="auto"/>
          </w:rPr>
          <w:t>00040005).</w:t>
        </w:r>
        <w:proofErr w:type="spellStart"/>
        <w:r w:rsidRPr="00797956">
          <w:rPr>
            <w:rStyle w:val="Hipervnculo"/>
            <w:rFonts w:ascii="Palatino Linotype" w:eastAsia="Calibri" w:hAnsi="Palatino Linotype" w:cs="Arial"/>
            <w:b/>
            <w:bCs/>
            <w:color w:val="auto"/>
          </w:rPr>
          <w:t>pdf</w:t>
        </w:r>
        <w:proofErr w:type="spellEnd"/>
      </w:hyperlink>
      <w:bookmarkEnd w:id="1"/>
      <w:r w:rsidR="00DB30A6">
        <w:rPr>
          <w:rFonts w:ascii="Palatino Linotype" w:hAnsi="Palatino Linotype"/>
        </w:rPr>
        <w:t xml:space="preserve">, </w:t>
      </w:r>
      <w:r w:rsidR="00DB30A6" w:rsidRPr="000476FF">
        <w:rPr>
          <w:rFonts w:ascii="Palatino Linotype" w:hAnsi="Palatino Linotype"/>
        </w:rPr>
        <w:t>información que será analizada en el Considerando respectivo.</w:t>
      </w:r>
    </w:p>
    <w:p w14:paraId="4D167FE5" w14:textId="77777777" w:rsidR="00797956" w:rsidRPr="00797956" w:rsidRDefault="00797956" w:rsidP="00A76159">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57087737" w14:textId="4416030C" w:rsidR="00022A88" w:rsidRPr="00FA4EC4" w:rsidRDefault="00FA4EC4" w:rsidP="00022A88">
      <w:pPr>
        <w:spacing w:before="240" w:line="360" w:lineRule="auto"/>
        <w:jc w:val="both"/>
        <w:rPr>
          <w:rFonts w:ascii="Palatino Linotype" w:hAnsi="Palatino Linotype" w:cs="Arial"/>
          <w:sz w:val="26"/>
          <w:szCs w:val="26"/>
        </w:rPr>
      </w:pPr>
      <w:r w:rsidRPr="00FA4EC4">
        <w:rPr>
          <w:rFonts w:ascii="Palatino Linotype" w:hAnsi="Palatino Linotype" w:cs="Arial"/>
          <w:b/>
          <w:sz w:val="26"/>
          <w:szCs w:val="26"/>
        </w:rPr>
        <w:t>QUINTO</w:t>
      </w:r>
      <w:r w:rsidR="00022A88" w:rsidRPr="00FA4EC4">
        <w:rPr>
          <w:rFonts w:ascii="Palatino Linotype" w:hAnsi="Palatino Linotype" w:cs="Arial"/>
          <w:b/>
          <w:sz w:val="26"/>
          <w:szCs w:val="26"/>
        </w:rPr>
        <w:t xml:space="preserve">. De la interposición del recurso de revisión </w:t>
      </w:r>
      <w:r w:rsidR="00D04929" w:rsidRPr="00FA4EC4">
        <w:rPr>
          <w:rFonts w:ascii="Palatino Linotype" w:hAnsi="Palatino Linotype" w:cs="Arial"/>
          <w:b/>
          <w:sz w:val="26"/>
          <w:szCs w:val="26"/>
        </w:rPr>
        <w:t>0</w:t>
      </w:r>
      <w:r w:rsidR="00797956" w:rsidRPr="00FA4EC4">
        <w:rPr>
          <w:rFonts w:ascii="Palatino Linotype" w:hAnsi="Palatino Linotype" w:cs="Arial"/>
          <w:b/>
          <w:sz w:val="26"/>
          <w:szCs w:val="26"/>
        </w:rPr>
        <w:t>3600</w:t>
      </w:r>
      <w:r w:rsidR="00703F84" w:rsidRPr="00FA4EC4">
        <w:rPr>
          <w:rFonts w:ascii="Palatino Linotype" w:hAnsi="Palatino Linotype" w:cs="Arial"/>
          <w:b/>
          <w:sz w:val="26"/>
          <w:szCs w:val="26"/>
        </w:rPr>
        <w:t>/I</w:t>
      </w:r>
      <w:r w:rsidR="00540654" w:rsidRPr="00FA4EC4">
        <w:rPr>
          <w:rFonts w:ascii="Palatino Linotype" w:hAnsi="Palatino Linotype" w:cs="Arial"/>
          <w:b/>
          <w:sz w:val="26"/>
          <w:szCs w:val="26"/>
        </w:rPr>
        <w:t>NFOEM/ICR-</w:t>
      </w:r>
      <w:r w:rsidR="00797956" w:rsidRPr="00FA4EC4">
        <w:rPr>
          <w:rFonts w:ascii="Palatino Linotype" w:hAnsi="Palatino Linotype" w:cs="Arial"/>
          <w:b/>
          <w:sz w:val="26"/>
          <w:szCs w:val="26"/>
        </w:rPr>
        <w:t>70</w:t>
      </w:r>
      <w:r w:rsidR="00703F84" w:rsidRPr="00FA4EC4">
        <w:rPr>
          <w:rFonts w:ascii="Palatino Linotype" w:hAnsi="Palatino Linotype" w:cs="Arial"/>
          <w:b/>
          <w:sz w:val="26"/>
          <w:szCs w:val="26"/>
        </w:rPr>
        <w:t>/IP/RR/2022</w:t>
      </w:r>
    </w:p>
    <w:p w14:paraId="6D16FD8B" w14:textId="15590A20" w:rsidR="005E232D" w:rsidRDefault="00022A88" w:rsidP="002A1D98">
      <w:pPr>
        <w:spacing w:before="240" w:line="360" w:lineRule="auto"/>
        <w:jc w:val="both"/>
        <w:rPr>
          <w:rFonts w:ascii="Palatino Linotype" w:hAnsi="Palatino Linotype"/>
          <w:sz w:val="24"/>
          <w:szCs w:val="24"/>
        </w:rPr>
      </w:pPr>
      <w:r w:rsidRPr="00022F9B">
        <w:rPr>
          <w:rFonts w:ascii="Palatino Linotype" w:hAnsi="Palatino Linotype" w:cs="Arial"/>
          <w:sz w:val="24"/>
          <w:szCs w:val="24"/>
        </w:rPr>
        <w:t xml:space="preserve">Inconforme con </w:t>
      </w:r>
      <w:r w:rsidR="00D04929" w:rsidRPr="00022F9B">
        <w:rPr>
          <w:rFonts w:ascii="Palatino Linotype" w:hAnsi="Palatino Linotype" w:cs="Arial"/>
          <w:sz w:val="24"/>
          <w:szCs w:val="24"/>
        </w:rPr>
        <w:t>la</w:t>
      </w:r>
      <w:r w:rsidR="00FB5109" w:rsidRPr="00022F9B">
        <w:rPr>
          <w:rFonts w:ascii="Palatino Linotype" w:hAnsi="Palatino Linotype" w:cs="Arial"/>
          <w:sz w:val="24"/>
          <w:szCs w:val="24"/>
        </w:rPr>
        <w:t xml:space="preserve"> entrega de la información del recurso de revisión </w:t>
      </w:r>
      <w:r w:rsidR="002A1D98" w:rsidRPr="00022F9B">
        <w:rPr>
          <w:rFonts w:ascii="Palatino Linotype" w:hAnsi="Palatino Linotype" w:cs="Arial"/>
          <w:sz w:val="24"/>
          <w:szCs w:val="24"/>
        </w:rPr>
        <w:t xml:space="preserve">por </w:t>
      </w:r>
      <w:r w:rsidR="002A1D98" w:rsidRPr="00022F9B">
        <w:rPr>
          <w:rFonts w:ascii="Palatino Linotype" w:hAnsi="Palatino Linotype" w:cs="Arial"/>
          <w:b/>
          <w:bCs/>
          <w:sz w:val="24"/>
          <w:szCs w:val="24"/>
        </w:rPr>
        <w:t xml:space="preserve">El Sujeto Obligado, El Recurrente </w:t>
      </w:r>
      <w:r w:rsidR="002A1D98" w:rsidRPr="00022F9B">
        <w:rPr>
          <w:rFonts w:ascii="Palatino Linotype" w:hAnsi="Palatino Linotype" w:cs="Arial"/>
          <w:sz w:val="24"/>
          <w:szCs w:val="24"/>
        </w:rPr>
        <w:t xml:space="preserve">interpuso recurso de revisión, en fecha </w:t>
      </w:r>
      <w:r w:rsidR="00797956">
        <w:rPr>
          <w:rFonts w:ascii="Palatino Linotype" w:hAnsi="Palatino Linotype" w:cs="Arial"/>
          <w:sz w:val="24"/>
          <w:szCs w:val="24"/>
        </w:rPr>
        <w:t>veintiséis</w:t>
      </w:r>
      <w:r w:rsidR="00540654" w:rsidRPr="00022F9B">
        <w:rPr>
          <w:rFonts w:ascii="Palatino Linotype" w:hAnsi="Palatino Linotype" w:cs="Arial"/>
          <w:sz w:val="24"/>
          <w:szCs w:val="24"/>
        </w:rPr>
        <w:t xml:space="preserve"> de agosto</w:t>
      </w:r>
      <w:r w:rsidR="002A1D98" w:rsidRPr="00022F9B">
        <w:rPr>
          <w:rFonts w:ascii="Palatino Linotype" w:hAnsi="Palatino Linotype" w:cs="Arial"/>
          <w:sz w:val="24"/>
          <w:szCs w:val="24"/>
        </w:rPr>
        <w:t xml:space="preserve"> de dos mil veintidós, lo anterior con fundamento en el artículo 179 párrafo segundo de la </w:t>
      </w:r>
      <w:r w:rsidR="002A1D98" w:rsidRPr="00022F9B">
        <w:rPr>
          <w:rFonts w:ascii="Palatino Linotype" w:hAnsi="Palatino Linotype"/>
          <w:sz w:val="24"/>
          <w:szCs w:val="24"/>
        </w:rPr>
        <w:t xml:space="preserve">Ley de Transparencia y Acceso a la Información Pública del Estado de México y Municipios. </w:t>
      </w:r>
      <w:r w:rsidR="00DB30A6">
        <w:rPr>
          <w:rFonts w:ascii="Palatino Linotype" w:hAnsi="Palatino Linotype"/>
          <w:sz w:val="24"/>
          <w:szCs w:val="24"/>
        </w:rPr>
        <w:t>Para lo cual</w:t>
      </w:r>
      <w:r w:rsidR="005E232D">
        <w:rPr>
          <w:rFonts w:ascii="Palatino Linotype" w:hAnsi="Palatino Linotype"/>
          <w:sz w:val="24"/>
          <w:szCs w:val="24"/>
        </w:rPr>
        <w:t xml:space="preserve"> se hace contar que </w:t>
      </w:r>
      <w:r w:rsidR="005E232D">
        <w:rPr>
          <w:rFonts w:ascii="Palatino Linotype" w:hAnsi="Palatino Linotype"/>
          <w:b/>
          <w:bCs/>
          <w:sz w:val="24"/>
          <w:szCs w:val="24"/>
        </w:rPr>
        <w:t>E</w:t>
      </w:r>
      <w:r w:rsidR="005E232D" w:rsidRPr="005E232D">
        <w:rPr>
          <w:rFonts w:ascii="Palatino Linotype" w:hAnsi="Palatino Linotype"/>
          <w:b/>
          <w:bCs/>
          <w:sz w:val="24"/>
          <w:szCs w:val="24"/>
        </w:rPr>
        <w:t>l Recurrente</w:t>
      </w:r>
      <w:r w:rsidR="005E232D">
        <w:rPr>
          <w:rFonts w:ascii="Palatino Linotype" w:hAnsi="Palatino Linotype"/>
          <w:sz w:val="24"/>
          <w:szCs w:val="24"/>
        </w:rPr>
        <w:t xml:space="preserve"> </w:t>
      </w:r>
      <w:r w:rsidR="00DB30A6">
        <w:rPr>
          <w:rFonts w:ascii="Palatino Linotype" w:hAnsi="Palatino Linotype"/>
          <w:sz w:val="24"/>
          <w:szCs w:val="24"/>
        </w:rPr>
        <w:t>adjunto los archivos electrónicos</w:t>
      </w:r>
      <w:r w:rsidR="005E232D">
        <w:rPr>
          <w:rFonts w:ascii="Palatino Linotype" w:hAnsi="Palatino Linotype"/>
          <w:sz w:val="24"/>
          <w:szCs w:val="24"/>
        </w:rPr>
        <w:t xml:space="preserve"> siguientes:</w:t>
      </w:r>
    </w:p>
    <w:p w14:paraId="5D8FE612" w14:textId="77777777" w:rsidR="005E232D" w:rsidRPr="005E232D" w:rsidRDefault="005E232D">
      <w:pPr>
        <w:pStyle w:val="Prrafodelista"/>
        <w:numPr>
          <w:ilvl w:val="0"/>
          <w:numId w:val="5"/>
        </w:numPr>
        <w:spacing w:before="240" w:line="360" w:lineRule="auto"/>
        <w:jc w:val="both"/>
        <w:rPr>
          <w:rFonts w:ascii="Palatino Linotype" w:hAnsi="Palatino Linotype"/>
          <w:b/>
          <w:bCs/>
          <w:sz w:val="22"/>
          <w:szCs w:val="22"/>
        </w:rPr>
      </w:pPr>
      <w:r w:rsidRPr="005E232D">
        <w:rPr>
          <w:rFonts w:ascii="Palatino Linotype" w:hAnsi="Palatino Linotype"/>
          <w:b/>
          <w:bCs/>
          <w:sz w:val="22"/>
          <w:szCs w:val="22"/>
        </w:rPr>
        <w:t>Recurso al cumplimiento de.pdf</w:t>
      </w:r>
    </w:p>
    <w:p w14:paraId="747A1C53" w14:textId="77777777" w:rsidR="005E232D" w:rsidRPr="005E232D" w:rsidRDefault="005E232D">
      <w:pPr>
        <w:pStyle w:val="Prrafodelista"/>
        <w:numPr>
          <w:ilvl w:val="0"/>
          <w:numId w:val="5"/>
        </w:numPr>
        <w:spacing w:before="240" w:line="360" w:lineRule="auto"/>
        <w:jc w:val="both"/>
        <w:rPr>
          <w:rFonts w:ascii="Palatino Linotype" w:hAnsi="Palatino Linotype"/>
          <w:b/>
          <w:bCs/>
          <w:sz w:val="22"/>
          <w:szCs w:val="22"/>
        </w:rPr>
      </w:pPr>
      <w:r w:rsidRPr="005E232D">
        <w:rPr>
          <w:rFonts w:ascii="Palatino Linotype" w:hAnsi="Palatino Linotype"/>
          <w:b/>
          <w:bCs/>
          <w:sz w:val="22"/>
          <w:szCs w:val="22"/>
        </w:rPr>
        <w:t>sep091a.pdf</w:t>
      </w:r>
    </w:p>
    <w:p w14:paraId="0B9D898D" w14:textId="77777777" w:rsidR="005E232D" w:rsidRPr="005E232D" w:rsidRDefault="005E232D">
      <w:pPr>
        <w:pStyle w:val="Prrafodelista"/>
        <w:numPr>
          <w:ilvl w:val="0"/>
          <w:numId w:val="5"/>
        </w:numPr>
        <w:spacing w:before="240" w:line="360" w:lineRule="auto"/>
        <w:jc w:val="both"/>
        <w:rPr>
          <w:rFonts w:ascii="Palatino Linotype" w:hAnsi="Palatino Linotype"/>
          <w:b/>
          <w:bCs/>
          <w:sz w:val="22"/>
          <w:szCs w:val="22"/>
        </w:rPr>
      </w:pPr>
      <w:r w:rsidRPr="005E232D">
        <w:rPr>
          <w:rFonts w:ascii="Palatino Linotype" w:hAnsi="Palatino Linotype"/>
          <w:b/>
          <w:bCs/>
          <w:sz w:val="22"/>
          <w:szCs w:val="22"/>
        </w:rPr>
        <w:t>ACTA-6-58.pdf</w:t>
      </w:r>
    </w:p>
    <w:p w14:paraId="35B2A131" w14:textId="77777777" w:rsidR="005E232D" w:rsidRPr="005E232D" w:rsidRDefault="005E232D">
      <w:pPr>
        <w:pStyle w:val="Prrafodelista"/>
        <w:numPr>
          <w:ilvl w:val="0"/>
          <w:numId w:val="5"/>
        </w:numPr>
        <w:spacing w:before="240" w:line="360" w:lineRule="auto"/>
        <w:jc w:val="both"/>
        <w:rPr>
          <w:rFonts w:ascii="Palatino Linotype" w:hAnsi="Palatino Linotype"/>
          <w:b/>
          <w:bCs/>
          <w:sz w:val="22"/>
          <w:szCs w:val="22"/>
        </w:rPr>
      </w:pPr>
      <w:r w:rsidRPr="005E232D">
        <w:rPr>
          <w:rFonts w:ascii="Palatino Linotype" w:hAnsi="Palatino Linotype"/>
          <w:b/>
          <w:bCs/>
          <w:sz w:val="22"/>
          <w:szCs w:val="22"/>
        </w:rPr>
        <w:t>001_3_Criterio_Inexistencia_Declaratoria_de_la.pdf</w:t>
      </w:r>
    </w:p>
    <w:p w14:paraId="13E635C9" w14:textId="20DEACC5" w:rsidR="005E232D" w:rsidRPr="005E232D" w:rsidRDefault="005E232D">
      <w:pPr>
        <w:pStyle w:val="Prrafodelista"/>
        <w:numPr>
          <w:ilvl w:val="0"/>
          <w:numId w:val="5"/>
        </w:numPr>
        <w:spacing w:before="240" w:line="360" w:lineRule="auto"/>
        <w:jc w:val="both"/>
        <w:rPr>
          <w:rFonts w:ascii="Palatino Linotype" w:hAnsi="Palatino Linotype"/>
          <w:b/>
          <w:bCs/>
          <w:sz w:val="22"/>
          <w:szCs w:val="22"/>
        </w:rPr>
      </w:pPr>
      <w:r w:rsidRPr="005E232D">
        <w:rPr>
          <w:rFonts w:ascii="Palatino Linotype" w:hAnsi="Palatino Linotype"/>
          <w:b/>
          <w:bCs/>
          <w:sz w:val="22"/>
          <w:szCs w:val="22"/>
        </w:rPr>
        <w:t>Manifestaciones de buena fe.pdf</w:t>
      </w:r>
    </w:p>
    <w:p w14:paraId="2D394EF5" w14:textId="2609B229" w:rsidR="002A1D98" w:rsidRPr="00022F9B" w:rsidRDefault="00DB30A6" w:rsidP="002A1D98">
      <w:pPr>
        <w:spacing w:before="240" w:line="360" w:lineRule="auto"/>
        <w:jc w:val="both"/>
        <w:rPr>
          <w:rFonts w:ascii="Palatino Linotype" w:hAnsi="Palatino Linotype" w:cs="Arial"/>
          <w:sz w:val="24"/>
          <w:szCs w:val="24"/>
        </w:rPr>
      </w:pPr>
      <w:r>
        <w:rPr>
          <w:rFonts w:ascii="Palatino Linotype" w:hAnsi="Palatino Linotype"/>
          <w:sz w:val="24"/>
          <w:szCs w:val="24"/>
        </w:rPr>
        <w:t xml:space="preserve"> </w:t>
      </w:r>
      <w:r w:rsidR="002A1D98" w:rsidRPr="00022F9B">
        <w:rPr>
          <w:rFonts w:ascii="Palatino Linotype" w:hAnsi="Palatino Linotype"/>
          <w:sz w:val="24"/>
          <w:szCs w:val="24"/>
        </w:rPr>
        <w:t>En el cual arguye las siguientes manifestaciones:</w:t>
      </w:r>
    </w:p>
    <w:p w14:paraId="63A94D9D" w14:textId="77777777" w:rsidR="00983CFD" w:rsidRDefault="00022A88" w:rsidP="00796F3F">
      <w:pPr>
        <w:pStyle w:val="Citas"/>
        <w:tabs>
          <w:tab w:val="left" w:pos="8221"/>
        </w:tabs>
        <w:ind w:left="567"/>
      </w:pPr>
      <w:r w:rsidRPr="00022F9B">
        <w:rPr>
          <w:b/>
          <w:sz w:val="24"/>
          <w:szCs w:val="24"/>
        </w:rPr>
        <w:t>Acto Impugnado:</w:t>
      </w:r>
      <w:r w:rsidR="00E1055A" w:rsidRPr="00E1055A">
        <w:t xml:space="preserve"> </w:t>
      </w:r>
    </w:p>
    <w:p w14:paraId="3D9CF483" w14:textId="71136004" w:rsidR="00E1055A" w:rsidRPr="00022F9B" w:rsidRDefault="00E1055A" w:rsidP="00796F3F">
      <w:pPr>
        <w:pStyle w:val="Citas"/>
        <w:tabs>
          <w:tab w:val="left" w:pos="8221"/>
        </w:tabs>
        <w:ind w:left="567"/>
        <w:rPr>
          <w:b/>
          <w:bCs/>
          <w:sz w:val="24"/>
          <w:szCs w:val="24"/>
        </w:rPr>
      </w:pPr>
      <w:r w:rsidRPr="00E1055A">
        <w:rPr>
          <w:sz w:val="24"/>
          <w:szCs w:val="24"/>
        </w:rPr>
        <w:t xml:space="preserve">“…en ese sentido, se impugna la respuesta que emite el Comité de Transparencia” </w:t>
      </w:r>
      <w:r w:rsidRPr="00022F9B">
        <w:rPr>
          <w:b/>
          <w:bCs/>
          <w:sz w:val="24"/>
          <w:szCs w:val="24"/>
        </w:rPr>
        <w:t xml:space="preserve">[Sic] </w:t>
      </w:r>
    </w:p>
    <w:p w14:paraId="720510DB" w14:textId="495D153D" w:rsidR="00022A88" w:rsidRPr="00E1055A" w:rsidRDefault="00022A88" w:rsidP="00796F3F">
      <w:pPr>
        <w:tabs>
          <w:tab w:val="left" w:pos="567"/>
        </w:tabs>
        <w:spacing w:before="240" w:line="360" w:lineRule="auto"/>
        <w:jc w:val="both"/>
        <w:rPr>
          <w:rFonts w:ascii="Palatino Linotype" w:hAnsi="Palatino Linotype" w:cs="Arial"/>
          <w:b/>
          <w:sz w:val="24"/>
          <w:szCs w:val="24"/>
        </w:rPr>
      </w:pPr>
    </w:p>
    <w:p w14:paraId="77402E62" w14:textId="77777777" w:rsidR="00022A88" w:rsidRPr="00022F9B" w:rsidRDefault="00022A88" w:rsidP="00796F3F">
      <w:pPr>
        <w:spacing w:line="360" w:lineRule="auto"/>
        <w:ind w:left="567" w:right="851"/>
        <w:jc w:val="both"/>
        <w:rPr>
          <w:rFonts w:ascii="Palatino Linotype" w:hAnsi="Palatino Linotype" w:cs="Arial"/>
          <w:b/>
          <w:sz w:val="24"/>
          <w:szCs w:val="24"/>
        </w:rPr>
      </w:pPr>
      <w:r w:rsidRPr="00022F9B">
        <w:rPr>
          <w:rFonts w:ascii="Palatino Linotype" w:hAnsi="Palatino Linotype" w:cs="Arial"/>
          <w:b/>
          <w:sz w:val="24"/>
          <w:szCs w:val="24"/>
        </w:rPr>
        <w:t>Razones o Motivos de Inconformidad:</w:t>
      </w:r>
    </w:p>
    <w:p w14:paraId="7BF60448" w14:textId="77777777" w:rsidR="00796F3F" w:rsidRDefault="00576951" w:rsidP="00796F3F">
      <w:pPr>
        <w:pStyle w:val="Citas"/>
        <w:ind w:left="567"/>
      </w:pPr>
      <w:r>
        <w:t xml:space="preserve">En el inciso A) refieren que la documentación nunca existió y en el inciso B) hacen mención que el registro del expediente se debió realizar en administraciones anteriores, por lo tanto, es contradictoria por sí misma la declaratoria de inexistencia que exhibe el Comité de Transparencia, es decir, no declaras la inexistencia de algo que no tienes la certeza jurídica, administrativa y documental de que haya existido. </w:t>
      </w:r>
      <w:r>
        <w:sym w:font="Symbol" w:char="F0D8"/>
      </w:r>
    </w:p>
    <w:p w14:paraId="6C061F19" w14:textId="77777777" w:rsidR="00796F3F" w:rsidRDefault="00576951" w:rsidP="00796F3F">
      <w:pPr>
        <w:pStyle w:val="Citas"/>
        <w:ind w:left="567"/>
      </w:pPr>
      <w:r>
        <w:t xml:space="preserve"> Por otro lado, el Comité de Transparencia adopta la postura de inculpar la responsabilidad a administraciones pasadas y además acentúa que la misma “… CARECÍA DE UNA ÓPTIMA ADMINISTRACIÓN DEL ACERVO DOCUMENTAL, LO QUE OCASIONÓ QUE LA DOCUMENTACIÓN NO FUERA INDIZADA …” (Sic.), luego entonces, lo que quiere decir (o se interpreta) en el acta que emite el Comité de Transparencia es lo siguiente: </w:t>
      </w:r>
    </w:p>
    <w:p w14:paraId="6010C0AE" w14:textId="7DBCC1A7" w:rsidR="00796F3F" w:rsidRDefault="00576951">
      <w:pPr>
        <w:pStyle w:val="Citas"/>
        <w:numPr>
          <w:ilvl w:val="0"/>
          <w:numId w:val="6"/>
        </w:numPr>
      </w:pPr>
      <w:r>
        <w:t xml:space="preserve">Que las administraciones anteriores a la que está vigente (2022-2024) actuaron contrario a la normatividad que regula al organismo de agua y saneamiento del ayuntamiento de Chicoloapan o bien, fueron omisos al no detectar tomas de drenaje y agua potable sin sustento documental respecto de las construcciones señaladas en el requerimiento de información; al respecto, no se omite señalar que, las construcciones de mérito son recientes (en cuanto a temporalidad se refiere), es decir, el Comité de Transparencia describe que al menos la administración pasada carecía de una óptima administración tomando en cuenta que, el edil que regía en la administración pasada es la misma presidenta municipal constitucional vigente del municipio de Chicoloapan, por lo tanto, el Comité de Transparencia está poniendo en duda la gestión del edil en comento </w:t>
      </w:r>
      <w:r>
        <w:lastRenderedPageBreak/>
        <w:t>por lo que se refiere al tema de agua y en cuanto a la capacidad de anteriores encargados titulares del organismo de agua potable.</w:t>
      </w:r>
    </w:p>
    <w:p w14:paraId="4375D23C" w14:textId="77777777" w:rsidR="00796F3F" w:rsidRPr="00796F3F" w:rsidRDefault="00576951">
      <w:pPr>
        <w:pStyle w:val="Citas"/>
        <w:numPr>
          <w:ilvl w:val="0"/>
          <w:numId w:val="6"/>
        </w:numPr>
        <w:rPr>
          <w:b/>
          <w:bCs/>
          <w:sz w:val="24"/>
          <w:szCs w:val="24"/>
        </w:rPr>
      </w:pPr>
      <w:r>
        <w:t>Que la carencia de una óptima administración en administraciones pasadas es la razón por la cual no cuentan con la información requerida en la solicitud de información; del mismo modo, tal argumento no 3 fundamenta ni motiva la razón por la cual no encontraron la información aunado a que, no existe prueba documental, física ni mucho menos fundada y motivada que sustente que la supuesta documentación no fue indizada, en consecuencia tampoco se fundamenta y motiva si la actividad a la que hacen referencia: “indizar documentos” forma parte de las actividades que desarrollan conforme a sus manuales de procedimientos o administrativo.</w:t>
      </w:r>
    </w:p>
    <w:p w14:paraId="25B7D315" w14:textId="77777777" w:rsidR="00796F3F" w:rsidRPr="00796F3F" w:rsidRDefault="00576951">
      <w:pPr>
        <w:pStyle w:val="Citas"/>
        <w:numPr>
          <w:ilvl w:val="0"/>
          <w:numId w:val="6"/>
        </w:numPr>
        <w:rPr>
          <w:b/>
          <w:bCs/>
          <w:sz w:val="24"/>
          <w:szCs w:val="24"/>
        </w:rPr>
      </w:pPr>
      <w:r>
        <w:t xml:space="preserve"> En todo caso, es hasta cierto punto negligente inculpar a las administraciones pasadas para desatender las responsabilidades de los servidores públicos para atender el presente asunto de información pública máxime a que, el titular del organismo de agua potable y saneamiento realizo un acto llamado entrega-recepción2 , en el cual debió haber hecho del conocimiento conforme a ley, las inconsistencias y omisiones del servidor público saliente dentro del periodo establecido para tal efecto, en conclusión, carece de validez culpar a administraciones pasadas al no demostrar que hubo inconsistencias, omisiones e incluso actos contrarios a la ley ante la autoridad correspondiente. </w:t>
      </w:r>
      <w:r>
        <w:sym w:font="Symbol" w:char="F0D8"/>
      </w:r>
      <w:r>
        <w:t xml:space="preserve"> Siguiendo en el inciso B), se lee lo siguiente: “… ADEMÁS DE LA PÉRDIDA PARCIAL Y EL DETERIORO DEL MISMO DURANTE SITUACIONES ESPECIALES COMO LO ACONTECIDO EN EL TERREMOTO DEL AÑO 2017.” (Sic.), en este punto, siguen las contradicciones al precisar que un acontecimiento de fenómeno natural fue la causa para que la unidad </w:t>
      </w:r>
      <w:r>
        <w:lastRenderedPageBreak/>
        <w:t>administrativa responsable de detentar la información perdiera la información requerida en la solicitud de mérito; al respecto, el Comité de Transparencia no sustentó tal aseveración.</w:t>
      </w:r>
    </w:p>
    <w:p w14:paraId="74404EA6" w14:textId="2535D1D2" w:rsidR="00022A88" w:rsidRPr="00022F9B" w:rsidRDefault="00796F3F" w:rsidP="00796F3F">
      <w:pPr>
        <w:pStyle w:val="Citas"/>
        <w:ind w:left="567"/>
        <w:rPr>
          <w:b/>
          <w:bCs/>
          <w:sz w:val="24"/>
          <w:szCs w:val="24"/>
        </w:rPr>
      </w:pPr>
      <w:r>
        <w:t xml:space="preserve">              (…) </w:t>
      </w:r>
      <w:r w:rsidR="00022A88" w:rsidRPr="00022F9B">
        <w:rPr>
          <w:b/>
          <w:bCs/>
          <w:sz w:val="24"/>
          <w:szCs w:val="24"/>
        </w:rPr>
        <w:t xml:space="preserve">[Sic] </w:t>
      </w:r>
    </w:p>
    <w:p w14:paraId="6216299E" w14:textId="77777777" w:rsidR="00022A88" w:rsidRPr="00022F9B" w:rsidRDefault="00022A88" w:rsidP="00D04929">
      <w:pPr>
        <w:pStyle w:val="infoemcitas"/>
        <w:ind w:left="0"/>
        <w:rPr>
          <w:rFonts w:cs="Arial"/>
          <w:b/>
          <w:bCs/>
          <w:sz w:val="24"/>
          <w:szCs w:val="24"/>
          <w:lang w:eastAsia="es-MX"/>
        </w:rPr>
      </w:pPr>
    </w:p>
    <w:p w14:paraId="7EA0CAD2" w14:textId="280E68C9" w:rsidR="0033309C" w:rsidRPr="00983CFD" w:rsidRDefault="00983CFD" w:rsidP="00D04929">
      <w:pPr>
        <w:spacing w:before="240" w:line="360" w:lineRule="auto"/>
        <w:jc w:val="both"/>
        <w:rPr>
          <w:rFonts w:ascii="Palatino Linotype" w:hAnsi="Palatino Linotype" w:cs="Arial"/>
          <w:b/>
          <w:sz w:val="26"/>
          <w:szCs w:val="26"/>
        </w:rPr>
      </w:pPr>
      <w:r w:rsidRPr="00983CFD">
        <w:rPr>
          <w:rFonts w:ascii="Palatino Linotype" w:hAnsi="Palatino Linotype" w:cs="Arial"/>
          <w:b/>
          <w:sz w:val="26"/>
          <w:szCs w:val="26"/>
        </w:rPr>
        <w:t>SEXTO</w:t>
      </w:r>
      <w:r w:rsidR="00D04929" w:rsidRPr="00983CFD">
        <w:rPr>
          <w:rFonts w:ascii="Palatino Linotype" w:hAnsi="Palatino Linotype" w:cs="Arial"/>
          <w:b/>
          <w:sz w:val="26"/>
          <w:szCs w:val="26"/>
        </w:rPr>
        <w:t xml:space="preserve">. Del turno del recurso de revisión </w:t>
      </w:r>
      <w:r w:rsidR="00540654" w:rsidRPr="00983CFD">
        <w:rPr>
          <w:rFonts w:ascii="Palatino Linotype" w:hAnsi="Palatino Linotype" w:cs="Arial"/>
          <w:b/>
          <w:sz w:val="26"/>
          <w:szCs w:val="26"/>
        </w:rPr>
        <w:t>0</w:t>
      </w:r>
      <w:r w:rsidR="00796F3F" w:rsidRPr="00983CFD">
        <w:rPr>
          <w:rFonts w:ascii="Palatino Linotype" w:hAnsi="Palatino Linotype" w:cs="Arial"/>
          <w:b/>
          <w:sz w:val="26"/>
          <w:szCs w:val="26"/>
        </w:rPr>
        <w:t>3600</w:t>
      </w:r>
      <w:r w:rsidR="00540654" w:rsidRPr="00983CFD">
        <w:rPr>
          <w:rFonts w:ascii="Palatino Linotype" w:hAnsi="Palatino Linotype" w:cs="Arial"/>
          <w:b/>
          <w:sz w:val="26"/>
          <w:szCs w:val="26"/>
        </w:rPr>
        <w:t>/INFOEM/ICR-</w:t>
      </w:r>
      <w:r w:rsidR="00796F3F" w:rsidRPr="00983CFD">
        <w:rPr>
          <w:rFonts w:ascii="Palatino Linotype" w:hAnsi="Palatino Linotype" w:cs="Arial"/>
          <w:b/>
          <w:sz w:val="26"/>
          <w:szCs w:val="26"/>
        </w:rPr>
        <w:t>70</w:t>
      </w:r>
      <w:r w:rsidR="002A1D98" w:rsidRPr="00983CFD">
        <w:rPr>
          <w:rFonts w:ascii="Palatino Linotype" w:hAnsi="Palatino Linotype" w:cs="Arial"/>
          <w:b/>
          <w:sz w:val="26"/>
          <w:szCs w:val="26"/>
        </w:rPr>
        <w:t>/IP/RR/2022</w:t>
      </w:r>
    </w:p>
    <w:p w14:paraId="4476D55D" w14:textId="797FF86B" w:rsidR="00C764C1" w:rsidRPr="00022F9B" w:rsidRDefault="00D04929" w:rsidP="00D04929">
      <w:pPr>
        <w:spacing w:before="240" w:line="360" w:lineRule="auto"/>
        <w:jc w:val="both"/>
        <w:rPr>
          <w:rFonts w:ascii="Palatino Linotype" w:hAnsi="Palatino Linotype" w:cs="Arial"/>
          <w:sz w:val="24"/>
          <w:szCs w:val="24"/>
        </w:rPr>
      </w:pPr>
      <w:r w:rsidRPr="00022F9B">
        <w:rPr>
          <w:rFonts w:ascii="Palatino Linotype" w:hAnsi="Palatino Linotype" w:cs="Arial"/>
          <w:sz w:val="24"/>
          <w:szCs w:val="24"/>
        </w:rPr>
        <w:t xml:space="preserve">Medio de impugnación que le fue turnado </w:t>
      </w:r>
      <w:r w:rsidR="002A1D98" w:rsidRPr="00022F9B">
        <w:rPr>
          <w:rFonts w:ascii="Palatino Linotype" w:hAnsi="Palatino Linotype" w:cs="Arial"/>
          <w:sz w:val="24"/>
          <w:szCs w:val="24"/>
        </w:rPr>
        <w:t>al</w:t>
      </w:r>
      <w:r w:rsidRPr="00022F9B">
        <w:rPr>
          <w:rFonts w:ascii="Palatino Linotype" w:hAnsi="Palatino Linotype" w:cs="Arial"/>
          <w:sz w:val="24"/>
          <w:szCs w:val="24"/>
        </w:rPr>
        <w:t xml:space="preserve"> </w:t>
      </w:r>
      <w:r w:rsidR="00C764C1" w:rsidRPr="00022F9B">
        <w:rPr>
          <w:rFonts w:ascii="Palatino Linotype" w:hAnsi="Palatino Linotype" w:cs="Arial"/>
          <w:sz w:val="24"/>
          <w:szCs w:val="24"/>
        </w:rPr>
        <w:t xml:space="preserve">Comisionado Presidente </w:t>
      </w:r>
      <w:r w:rsidR="00C764C1" w:rsidRPr="00022F9B">
        <w:rPr>
          <w:rFonts w:ascii="Palatino Linotype" w:hAnsi="Palatino Linotype" w:cs="Arial"/>
          <w:b/>
          <w:sz w:val="24"/>
          <w:szCs w:val="24"/>
        </w:rPr>
        <w:t xml:space="preserve">José Martínez Vilchis, </w:t>
      </w:r>
      <w:r w:rsidR="00C764C1" w:rsidRPr="00022F9B">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w:t>
      </w:r>
    </w:p>
    <w:p w14:paraId="1F3DACAB" w14:textId="77777777" w:rsidR="00C764C1" w:rsidRPr="00022F9B" w:rsidRDefault="00C764C1" w:rsidP="00D04929">
      <w:pPr>
        <w:spacing w:before="240" w:line="360" w:lineRule="auto"/>
        <w:jc w:val="both"/>
        <w:rPr>
          <w:rFonts w:ascii="Palatino Linotype" w:hAnsi="Palatino Linotype" w:cs="Arial"/>
          <w:sz w:val="24"/>
          <w:szCs w:val="24"/>
        </w:rPr>
      </w:pPr>
    </w:p>
    <w:p w14:paraId="3EEE74E4" w14:textId="694817B5" w:rsidR="00D04929" w:rsidRPr="00983CFD" w:rsidRDefault="00983CFD" w:rsidP="00D04929">
      <w:pPr>
        <w:spacing w:before="240" w:line="360" w:lineRule="auto"/>
        <w:jc w:val="both"/>
        <w:rPr>
          <w:rFonts w:ascii="Palatino Linotype" w:hAnsi="Palatino Linotype" w:cs="Arial"/>
          <w:b/>
          <w:sz w:val="26"/>
          <w:szCs w:val="26"/>
        </w:rPr>
      </w:pPr>
      <w:r w:rsidRPr="00983CFD">
        <w:rPr>
          <w:rFonts w:ascii="Palatino Linotype" w:hAnsi="Palatino Linotype" w:cs="Arial"/>
          <w:b/>
          <w:sz w:val="26"/>
          <w:szCs w:val="26"/>
        </w:rPr>
        <w:t>SÉPTIMO</w:t>
      </w:r>
      <w:r w:rsidR="003B0440" w:rsidRPr="00983CFD">
        <w:rPr>
          <w:rFonts w:ascii="Palatino Linotype" w:hAnsi="Palatino Linotype" w:cs="Arial"/>
          <w:b/>
          <w:sz w:val="26"/>
          <w:szCs w:val="26"/>
        </w:rPr>
        <w:t xml:space="preserve">. </w:t>
      </w:r>
      <w:r w:rsidR="00D04929" w:rsidRPr="00983CFD">
        <w:rPr>
          <w:rFonts w:ascii="Palatino Linotype" w:hAnsi="Palatino Linotype" w:cs="Arial"/>
          <w:b/>
          <w:sz w:val="26"/>
          <w:szCs w:val="26"/>
        </w:rPr>
        <w:t xml:space="preserve">De la admisión del recurso de revisión </w:t>
      </w:r>
      <w:r w:rsidR="009F2515" w:rsidRPr="00983CFD">
        <w:rPr>
          <w:rFonts w:ascii="Palatino Linotype" w:hAnsi="Palatino Linotype" w:cs="Arial"/>
          <w:b/>
          <w:sz w:val="26"/>
          <w:szCs w:val="26"/>
        </w:rPr>
        <w:t>0</w:t>
      </w:r>
      <w:r w:rsidR="00796F3F" w:rsidRPr="00983CFD">
        <w:rPr>
          <w:rFonts w:ascii="Palatino Linotype" w:hAnsi="Palatino Linotype" w:cs="Arial"/>
          <w:b/>
          <w:sz w:val="26"/>
          <w:szCs w:val="26"/>
        </w:rPr>
        <w:t>3600</w:t>
      </w:r>
      <w:r w:rsidR="009F2515" w:rsidRPr="00983CFD">
        <w:rPr>
          <w:rFonts w:ascii="Palatino Linotype" w:hAnsi="Palatino Linotype" w:cs="Arial"/>
          <w:b/>
          <w:sz w:val="26"/>
          <w:szCs w:val="26"/>
        </w:rPr>
        <w:t>/INFOEM/ICR-</w:t>
      </w:r>
      <w:r w:rsidR="00796F3F" w:rsidRPr="00983CFD">
        <w:rPr>
          <w:rFonts w:ascii="Palatino Linotype" w:hAnsi="Palatino Linotype" w:cs="Arial"/>
          <w:b/>
          <w:sz w:val="26"/>
          <w:szCs w:val="26"/>
        </w:rPr>
        <w:t>70</w:t>
      </w:r>
      <w:r w:rsidR="00C764C1" w:rsidRPr="00983CFD">
        <w:rPr>
          <w:rFonts w:ascii="Palatino Linotype" w:hAnsi="Palatino Linotype" w:cs="Arial"/>
          <w:b/>
          <w:sz w:val="26"/>
          <w:szCs w:val="26"/>
        </w:rPr>
        <w:t>/IP/RR/2022</w:t>
      </w:r>
    </w:p>
    <w:p w14:paraId="3A0996BD" w14:textId="28C05B6F" w:rsidR="00D04929" w:rsidRPr="00022F9B" w:rsidRDefault="0033309C" w:rsidP="00D04929">
      <w:pPr>
        <w:spacing w:before="240" w:line="360" w:lineRule="auto"/>
        <w:jc w:val="both"/>
        <w:rPr>
          <w:rFonts w:ascii="Palatino Linotype" w:hAnsi="Palatino Linotype" w:cs="Arial"/>
          <w:b/>
          <w:sz w:val="24"/>
          <w:szCs w:val="24"/>
        </w:rPr>
      </w:pPr>
      <w:r w:rsidRPr="00022F9B">
        <w:rPr>
          <w:rFonts w:ascii="Palatino Linotype" w:hAnsi="Palatino Linotype"/>
          <w:sz w:val="24"/>
          <w:szCs w:val="24"/>
        </w:rPr>
        <w:t xml:space="preserve">De las constancias del expediente electrónico del Sistema de Acceso a la Información Mexiquense </w:t>
      </w:r>
      <w:r w:rsidRPr="00022F9B">
        <w:rPr>
          <w:rFonts w:ascii="Palatino Linotype" w:hAnsi="Palatino Linotype"/>
          <w:b/>
          <w:sz w:val="24"/>
          <w:szCs w:val="24"/>
        </w:rPr>
        <w:t>(SAIMEX),</w:t>
      </w:r>
      <w:r w:rsidRPr="00022F9B">
        <w:rPr>
          <w:rFonts w:ascii="Palatino Linotype" w:hAnsi="Palatino Linotype"/>
          <w:sz w:val="24"/>
          <w:szCs w:val="24"/>
        </w:rPr>
        <w:t xml:space="preserve"> se advierte que en fecha </w:t>
      </w:r>
      <w:r w:rsidR="0071715D">
        <w:rPr>
          <w:rFonts w:ascii="Palatino Linotype" w:hAnsi="Palatino Linotype"/>
          <w:sz w:val="24"/>
          <w:szCs w:val="24"/>
        </w:rPr>
        <w:t xml:space="preserve">treinta </w:t>
      </w:r>
      <w:r w:rsidR="009F2515" w:rsidRPr="00022F9B">
        <w:rPr>
          <w:rFonts w:ascii="Palatino Linotype" w:hAnsi="Palatino Linotype"/>
          <w:sz w:val="24"/>
          <w:szCs w:val="24"/>
        </w:rPr>
        <w:t>de agosto</w:t>
      </w:r>
      <w:r w:rsidR="00C764C1" w:rsidRPr="00022F9B">
        <w:rPr>
          <w:rFonts w:ascii="Palatino Linotype" w:hAnsi="Palatino Linotype"/>
          <w:sz w:val="24"/>
          <w:szCs w:val="24"/>
        </w:rPr>
        <w:t xml:space="preserve"> de dos mil veintidós, se acordó la admisión a trámite </w:t>
      </w:r>
      <w:r w:rsidRPr="00022F9B">
        <w:rPr>
          <w:rFonts w:ascii="Palatino Linotype" w:hAnsi="Palatino Linotype"/>
          <w:sz w:val="24"/>
          <w:szCs w:val="24"/>
        </w:rPr>
        <w:t xml:space="preserve">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w:t>
      </w:r>
      <w:r w:rsidRPr="00022F9B">
        <w:rPr>
          <w:rFonts w:ascii="Palatino Linotype" w:hAnsi="Palatino Linotype"/>
          <w:sz w:val="24"/>
          <w:szCs w:val="24"/>
        </w:rPr>
        <w:lastRenderedPageBreak/>
        <w:t>presentar pruebas y alegatos; así como para que el Sujeto Obligado rindiera su Informe Justificado</w:t>
      </w:r>
    </w:p>
    <w:p w14:paraId="6B7114B7" w14:textId="77777777" w:rsidR="00D04929" w:rsidRPr="00022F9B" w:rsidRDefault="00D04929" w:rsidP="00D04929">
      <w:pPr>
        <w:spacing w:before="240" w:line="360" w:lineRule="auto"/>
        <w:jc w:val="both"/>
        <w:rPr>
          <w:rFonts w:ascii="Palatino Linotype" w:hAnsi="Palatino Linotype" w:cs="Arial"/>
          <w:sz w:val="24"/>
          <w:szCs w:val="24"/>
        </w:rPr>
      </w:pPr>
    </w:p>
    <w:p w14:paraId="429BC61E" w14:textId="072A83D3" w:rsidR="00045600" w:rsidRPr="00983CFD" w:rsidRDefault="00983CFD" w:rsidP="00045600">
      <w:pPr>
        <w:spacing w:before="240" w:line="360" w:lineRule="auto"/>
        <w:jc w:val="both"/>
        <w:rPr>
          <w:rFonts w:ascii="Palatino Linotype" w:hAnsi="Palatino Linotype" w:cs="Arial"/>
          <w:sz w:val="26"/>
          <w:szCs w:val="26"/>
        </w:rPr>
      </w:pPr>
      <w:r w:rsidRPr="00983CFD">
        <w:rPr>
          <w:rFonts w:ascii="Palatino Linotype" w:hAnsi="Palatino Linotype" w:cs="Arial"/>
          <w:b/>
          <w:sz w:val="26"/>
          <w:szCs w:val="26"/>
        </w:rPr>
        <w:t>OCTAVO</w:t>
      </w:r>
      <w:r w:rsidR="00045600" w:rsidRPr="00983CFD">
        <w:rPr>
          <w:rFonts w:ascii="Palatino Linotype" w:hAnsi="Palatino Linotype" w:cs="Arial"/>
          <w:b/>
          <w:sz w:val="26"/>
          <w:szCs w:val="26"/>
        </w:rPr>
        <w:t xml:space="preserve">. De la etapa de instrucción del recurso de revisión </w:t>
      </w:r>
      <w:r w:rsidR="009F2515" w:rsidRPr="00983CFD">
        <w:rPr>
          <w:rFonts w:ascii="Palatino Linotype" w:hAnsi="Palatino Linotype" w:cs="Arial"/>
          <w:b/>
          <w:sz w:val="26"/>
          <w:szCs w:val="26"/>
        </w:rPr>
        <w:t>0</w:t>
      </w:r>
      <w:r w:rsidR="0071715D" w:rsidRPr="00983CFD">
        <w:rPr>
          <w:rFonts w:ascii="Palatino Linotype" w:hAnsi="Palatino Linotype" w:cs="Arial"/>
          <w:b/>
          <w:sz w:val="26"/>
          <w:szCs w:val="26"/>
        </w:rPr>
        <w:t>3600</w:t>
      </w:r>
      <w:r w:rsidR="009F2515" w:rsidRPr="00983CFD">
        <w:rPr>
          <w:rFonts w:ascii="Palatino Linotype" w:hAnsi="Palatino Linotype" w:cs="Arial"/>
          <w:b/>
          <w:sz w:val="26"/>
          <w:szCs w:val="26"/>
        </w:rPr>
        <w:t>/INFOEM/ICR-</w:t>
      </w:r>
      <w:r w:rsidR="0071715D" w:rsidRPr="00983CFD">
        <w:rPr>
          <w:rFonts w:ascii="Palatino Linotype" w:hAnsi="Palatino Linotype" w:cs="Arial"/>
          <w:b/>
          <w:sz w:val="26"/>
          <w:szCs w:val="26"/>
        </w:rPr>
        <w:t>70</w:t>
      </w:r>
      <w:r w:rsidR="00DA0643" w:rsidRPr="00983CFD">
        <w:rPr>
          <w:rFonts w:ascii="Palatino Linotype" w:hAnsi="Palatino Linotype" w:cs="Arial"/>
          <w:b/>
          <w:sz w:val="26"/>
          <w:szCs w:val="26"/>
        </w:rPr>
        <w:t>/IP/RR/2022</w:t>
      </w:r>
    </w:p>
    <w:p w14:paraId="124DDFDA" w14:textId="6B5B9342" w:rsidR="009F2515" w:rsidRPr="00022F9B" w:rsidRDefault="00C764C1" w:rsidP="00045600">
      <w:pPr>
        <w:spacing w:before="240" w:line="360" w:lineRule="auto"/>
        <w:jc w:val="both"/>
        <w:rPr>
          <w:rFonts w:ascii="Palatino Linotype" w:hAnsi="Palatino Linotype" w:cs="Arial"/>
          <w:sz w:val="24"/>
          <w:szCs w:val="24"/>
        </w:rPr>
      </w:pPr>
      <w:r w:rsidRPr="00022F9B">
        <w:rPr>
          <w:rFonts w:ascii="Palatino Linotype" w:hAnsi="Palatino Linotype" w:cs="Arial"/>
          <w:sz w:val="24"/>
          <w:szCs w:val="24"/>
        </w:rPr>
        <w:t xml:space="preserve">Así, en la etapa de instrucción, de las constancias que obran en el expediente electrónico del recurso de revisión, se advierte que </w:t>
      </w:r>
      <w:r w:rsidRPr="00022F9B">
        <w:rPr>
          <w:rFonts w:ascii="Palatino Linotype" w:hAnsi="Palatino Linotype" w:cs="Arial"/>
          <w:b/>
          <w:sz w:val="24"/>
          <w:szCs w:val="24"/>
        </w:rPr>
        <w:t xml:space="preserve">El Sujeto Obligado </w:t>
      </w:r>
      <w:r w:rsidR="009F2515" w:rsidRPr="00022F9B">
        <w:rPr>
          <w:rFonts w:ascii="Palatino Linotype" w:hAnsi="Palatino Linotype" w:cs="Arial"/>
          <w:sz w:val="24"/>
          <w:szCs w:val="24"/>
        </w:rPr>
        <w:t>fue omiso en rendir su inform</w:t>
      </w:r>
      <w:r w:rsidR="005E107C" w:rsidRPr="00022F9B">
        <w:rPr>
          <w:rFonts w:ascii="Palatino Linotype" w:hAnsi="Palatino Linotype" w:cs="Arial"/>
          <w:sz w:val="24"/>
          <w:szCs w:val="24"/>
        </w:rPr>
        <w:t>e</w:t>
      </w:r>
      <w:r w:rsidR="009F2515" w:rsidRPr="00022F9B">
        <w:rPr>
          <w:rFonts w:ascii="Palatino Linotype" w:hAnsi="Palatino Linotype" w:cs="Arial"/>
          <w:sz w:val="24"/>
          <w:szCs w:val="24"/>
        </w:rPr>
        <w:t xml:space="preserve"> justificado; por su parte </w:t>
      </w:r>
      <w:r w:rsidR="009F2515" w:rsidRPr="00022F9B">
        <w:rPr>
          <w:rFonts w:ascii="Palatino Linotype" w:hAnsi="Palatino Linotype" w:cs="Arial"/>
          <w:b/>
          <w:sz w:val="24"/>
          <w:szCs w:val="24"/>
        </w:rPr>
        <w:t xml:space="preserve">el Recurrente </w:t>
      </w:r>
      <w:r w:rsidR="009F2515" w:rsidRPr="00022F9B">
        <w:rPr>
          <w:rFonts w:ascii="Palatino Linotype" w:hAnsi="Palatino Linotype" w:cs="Arial"/>
          <w:sz w:val="24"/>
          <w:szCs w:val="24"/>
        </w:rPr>
        <w:t>no presentó alegatos, manifestaciones o prueba alguna.</w:t>
      </w:r>
    </w:p>
    <w:p w14:paraId="5E806E24" w14:textId="718764A8" w:rsidR="00C764C1" w:rsidRDefault="00C01456" w:rsidP="00C01456">
      <w:pPr>
        <w:spacing w:before="240" w:line="360" w:lineRule="auto"/>
        <w:jc w:val="both"/>
        <w:rPr>
          <w:rFonts w:ascii="Palatino Linotype" w:hAnsi="Palatino Linotype" w:cs="Arial"/>
          <w:sz w:val="24"/>
          <w:szCs w:val="24"/>
        </w:rPr>
      </w:pPr>
      <w:r w:rsidRPr="00022F9B">
        <w:rPr>
          <w:rFonts w:ascii="Palatino Linotype" w:hAnsi="Palatino Linotype" w:cs="Arial"/>
          <w:sz w:val="24"/>
          <w:szCs w:val="24"/>
        </w:rPr>
        <w:t xml:space="preserve">Por lo cual se decretó cierre de instrucción con fecha </w:t>
      </w:r>
      <w:r w:rsidR="0071715D">
        <w:rPr>
          <w:rFonts w:ascii="Palatino Linotype" w:hAnsi="Palatino Linotype" w:cs="Arial"/>
          <w:b/>
          <w:sz w:val="24"/>
          <w:szCs w:val="24"/>
        </w:rPr>
        <w:t>catorce de sep</w:t>
      </w:r>
      <w:r w:rsidR="009F2515" w:rsidRPr="00022F9B">
        <w:rPr>
          <w:rFonts w:ascii="Palatino Linotype" w:hAnsi="Palatino Linotype" w:cs="Arial"/>
          <w:b/>
          <w:sz w:val="24"/>
          <w:szCs w:val="24"/>
        </w:rPr>
        <w:t>tiembre</w:t>
      </w:r>
      <w:r w:rsidRPr="00022F9B">
        <w:rPr>
          <w:rFonts w:ascii="Palatino Linotype" w:hAnsi="Palatino Linotype" w:cs="Arial"/>
          <w:b/>
          <w:sz w:val="24"/>
          <w:szCs w:val="24"/>
        </w:rPr>
        <w:t xml:space="preserve"> de dos mil veintidós, </w:t>
      </w:r>
      <w:r w:rsidRPr="00022F9B">
        <w:rPr>
          <w:rFonts w:ascii="Palatino Linotype" w:hAnsi="Palatino Linotype" w:cs="Arial"/>
          <w:sz w:val="24"/>
          <w:szCs w:val="24"/>
        </w:rPr>
        <w:t xml:space="preserve"> </w:t>
      </w:r>
      <w:r w:rsidR="00C764C1" w:rsidRPr="00022F9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22D6E20" w14:textId="77777777" w:rsidR="006361DA" w:rsidRPr="00022F9B" w:rsidRDefault="006361DA" w:rsidP="00C01456">
      <w:pPr>
        <w:spacing w:before="240" w:line="360" w:lineRule="auto"/>
        <w:jc w:val="both"/>
        <w:rPr>
          <w:rFonts w:ascii="Palatino Linotype" w:hAnsi="Palatino Linotype" w:cs="Arial"/>
          <w:sz w:val="24"/>
          <w:szCs w:val="24"/>
        </w:rPr>
      </w:pPr>
    </w:p>
    <w:p w14:paraId="4A494109" w14:textId="02A05070" w:rsidR="006361DA" w:rsidRDefault="00983CFD" w:rsidP="006361DA">
      <w:pPr>
        <w:spacing w:after="0" w:line="360" w:lineRule="auto"/>
        <w:jc w:val="both"/>
        <w:rPr>
          <w:rFonts w:ascii="Palatino Linotype" w:eastAsia="Times New Roman" w:hAnsi="Palatino Linotype" w:cs="Arial"/>
          <w:b/>
          <w:sz w:val="26"/>
          <w:szCs w:val="26"/>
          <w:lang w:val="es-ES" w:eastAsia="es-ES"/>
        </w:rPr>
      </w:pPr>
      <w:r w:rsidRPr="00983CFD">
        <w:rPr>
          <w:rFonts w:ascii="Palatino Linotype" w:hAnsi="Palatino Linotype" w:cs="Arial"/>
          <w:b/>
          <w:sz w:val="26"/>
          <w:szCs w:val="26"/>
        </w:rPr>
        <w:t>NOVENO</w:t>
      </w:r>
      <w:r w:rsidR="006361DA" w:rsidRPr="00983CFD">
        <w:rPr>
          <w:rFonts w:ascii="Palatino Linotype" w:hAnsi="Palatino Linotype" w:cs="Arial"/>
          <w:b/>
          <w:sz w:val="26"/>
          <w:szCs w:val="26"/>
        </w:rPr>
        <w:t xml:space="preserve">. </w:t>
      </w:r>
      <w:r w:rsidR="006361DA" w:rsidRPr="00983CFD">
        <w:rPr>
          <w:rFonts w:ascii="Palatino Linotype" w:eastAsia="Times New Roman" w:hAnsi="Palatino Linotype" w:cs="Arial"/>
          <w:b/>
          <w:sz w:val="26"/>
          <w:szCs w:val="26"/>
          <w:lang w:val="es-ES" w:eastAsia="es-ES"/>
        </w:rPr>
        <w:t>De la ampliación del término para resolver.</w:t>
      </w:r>
    </w:p>
    <w:p w14:paraId="7750E323" w14:textId="2BC2843D" w:rsidR="006361DA" w:rsidRDefault="006361DA" w:rsidP="006361DA">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En fecha veinte de octubre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83DC7A" w14:textId="77777777" w:rsidR="00D205CF" w:rsidRDefault="00D205CF" w:rsidP="006361DA">
      <w:pPr>
        <w:spacing w:after="0" w:line="360" w:lineRule="auto"/>
        <w:jc w:val="both"/>
        <w:rPr>
          <w:rFonts w:ascii="Palatino Linotype" w:eastAsia="Times New Roman" w:hAnsi="Palatino Linotype" w:cs="Arial"/>
          <w:sz w:val="24"/>
          <w:szCs w:val="24"/>
          <w:lang w:val="es-ES" w:eastAsia="es-ES"/>
        </w:rPr>
      </w:pPr>
    </w:p>
    <w:p w14:paraId="3E54C1F9"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4A251A3" w14:textId="77777777" w:rsidR="00D205CF" w:rsidRPr="004A2836" w:rsidRDefault="00D205CF" w:rsidP="00D205CF">
      <w:pPr>
        <w:spacing w:after="0" w:line="360" w:lineRule="auto"/>
        <w:jc w:val="both"/>
        <w:rPr>
          <w:rFonts w:ascii="Palatino Linotype" w:hAnsi="Palatino Linotype" w:cs="Arial"/>
          <w:sz w:val="24"/>
          <w:szCs w:val="24"/>
        </w:rPr>
      </w:pPr>
    </w:p>
    <w:p w14:paraId="7222AE6E"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78AB875" w14:textId="77777777" w:rsidR="00D205CF" w:rsidRPr="004A2836" w:rsidRDefault="00D205CF" w:rsidP="00D205CF">
      <w:pPr>
        <w:spacing w:after="0" w:line="360" w:lineRule="auto"/>
        <w:jc w:val="both"/>
        <w:rPr>
          <w:rFonts w:ascii="Palatino Linotype" w:hAnsi="Palatino Linotype" w:cs="Arial"/>
          <w:sz w:val="24"/>
          <w:szCs w:val="24"/>
        </w:rPr>
      </w:pPr>
    </w:p>
    <w:p w14:paraId="5FD33C24"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B71089" w14:textId="77777777" w:rsidR="00D205CF" w:rsidRPr="004A2836" w:rsidRDefault="00D205CF" w:rsidP="00D205CF">
      <w:pPr>
        <w:spacing w:after="0" w:line="360" w:lineRule="auto"/>
        <w:jc w:val="both"/>
        <w:rPr>
          <w:rFonts w:ascii="Palatino Linotype" w:hAnsi="Palatino Linotype" w:cs="Arial"/>
          <w:sz w:val="24"/>
          <w:szCs w:val="24"/>
        </w:rPr>
      </w:pPr>
    </w:p>
    <w:p w14:paraId="1B024159"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091A430" w14:textId="77777777" w:rsidR="00D205CF" w:rsidRPr="004A2836" w:rsidRDefault="00D205CF" w:rsidP="00D205CF">
      <w:pPr>
        <w:spacing w:after="0" w:line="360" w:lineRule="auto"/>
        <w:jc w:val="both"/>
        <w:rPr>
          <w:rFonts w:ascii="Palatino Linotype" w:hAnsi="Palatino Linotype" w:cs="Arial"/>
          <w:sz w:val="24"/>
          <w:szCs w:val="24"/>
        </w:rPr>
      </w:pPr>
    </w:p>
    <w:p w14:paraId="2E548966"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C27DE3A" w14:textId="77777777" w:rsidR="00D205CF" w:rsidRPr="004A2836" w:rsidRDefault="00D205CF" w:rsidP="00D205CF">
      <w:pPr>
        <w:spacing w:after="0" w:line="360" w:lineRule="auto"/>
        <w:jc w:val="both"/>
        <w:rPr>
          <w:rFonts w:ascii="Palatino Linotype" w:hAnsi="Palatino Linotype" w:cs="Arial"/>
          <w:sz w:val="24"/>
          <w:szCs w:val="24"/>
        </w:rPr>
      </w:pPr>
    </w:p>
    <w:p w14:paraId="20853E8C"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a)</w:t>
      </w:r>
      <w:r w:rsidRPr="004A2836">
        <w:rPr>
          <w:rFonts w:ascii="Palatino Linotype" w:hAnsi="Palatino Linotype" w:cs="Arial"/>
          <w:sz w:val="24"/>
          <w:szCs w:val="24"/>
        </w:rPr>
        <w:tab/>
        <w:t>Complejidad del asunto: La complejidad de la prueba, la pluralidad de sujetos procesales, el tiempo transcurrido, las características y contexto del recurso.</w:t>
      </w:r>
    </w:p>
    <w:p w14:paraId="32BD54DB"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b)</w:t>
      </w:r>
      <w:r w:rsidRPr="004A2836">
        <w:rPr>
          <w:rFonts w:ascii="Palatino Linotype" w:hAnsi="Palatino Linotype" w:cs="Arial"/>
          <w:sz w:val="24"/>
          <w:szCs w:val="24"/>
        </w:rPr>
        <w:tab/>
        <w:t>Actividad Procesal del interesado: Acciones u omisiones del interesado.</w:t>
      </w:r>
    </w:p>
    <w:p w14:paraId="246D20CA"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c)</w:t>
      </w:r>
      <w:r w:rsidRPr="004A2836">
        <w:rPr>
          <w:rFonts w:ascii="Palatino Linotype" w:hAnsi="Palatino Linotype" w:cs="Arial"/>
          <w:sz w:val="24"/>
          <w:szCs w:val="24"/>
        </w:rPr>
        <w:tab/>
        <w:t>Conducta de la Autoridad: Las Acciones u omisiones realizadas en el procedimiento. Así como si la autoridad actuó con la debida diligencia.</w:t>
      </w:r>
    </w:p>
    <w:p w14:paraId="098FA6F3"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d)</w:t>
      </w:r>
      <w:r w:rsidRPr="004A2836">
        <w:rPr>
          <w:rFonts w:ascii="Palatino Linotype" w:hAnsi="Palatino Linotype" w:cs="Arial"/>
          <w:sz w:val="24"/>
          <w:szCs w:val="24"/>
        </w:rPr>
        <w:tab/>
        <w:t>La afectación generada en la situación jurídica de la persona involucrada en el proceso: Violación a sus derechos humanos.</w:t>
      </w:r>
    </w:p>
    <w:p w14:paraId="67046947" w14:textId="77777777" w:rsidR="00D205CF" w:rsidRPr="004A2836" w:rsidRDefault="00D205CF" w:rsidP="00D205CF">
      <w:pPr>
        <w:spacing w:after="0" w:line="360" w:lineRule="auto"/>
        <w:jc w:val="both"/>
        <w:rPr>
          <w:rFonts w:ascii="Palatino Linotype" w:hAnsi="Palatino Linotype" w:cs="Arial"/>
          <w:sz w:val="24"/>
          <w:szCs w:val="24"/>
        </w:rPr>
      </w:pPr>
    </w:p>
    <w:p w14:paraId="2F47C10E"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C5FE04" w14:textId="77777777" w:rsidR="00D205CF" w:rsidRPr="004A2836" w:rsidRDefault="00D205CF" w:rsidP="00D205CF">
      <w:pPr>
        <w:spacing w:after="0" w:line="360" w:lineRule="auto"/>
        <w:jc w:val="both"/>
        <w:rPr>
          <w:rFonts w:ascii="Palatino Linotype" w:hAnsi="Palatino Linotype" w:cs="Arial"/>
          <w:sz w:val="24"/>
          <w:szCs w:val="24"/>
        </w:rPr>
      </w:pPr>
    </w:p>
    <w:p w14:paraId="3CAEC7AE"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4A2836">
        <w:rPr>
          <w:rFonts w:ascii="Palatino Linotype" w:hAnsi="Palatino Linotype" w:cs="Arial"/>
          <w:sz w:val="24"/>
          <w:szCs w:val="24"/>
        </w:rPr>
        <w:lastRenderedPageBreak/>
        <w:t>CARACTERÍSTICAS DEL CASO.”, visible en la Gaceta del Seminario Judicial de la Federación con el registro digital 205635.</w:t>
      </w:r>
    </w:p>
    <w:p w14:paraId="182F2B2A" w14:textId="77777777" w:rsidR="00D205CF" w:rsidRPr="004A2836" w:rsidRDefault="00D205CF" w:rsidP="00D205CF">
      <w:pPr>
        <w:spacing w:after="0" w:line="360" w:lineRule="auto"/>
        <w:jc w:val="both"/>
        <w:rPr>
          <w:rFonts w:ascii="Palatino Linotype" w:hAnsi="Palatino Linotype" w:cs="Arial"/>
          <w:sz w:val="24"/>
          <w:szCs w:val="24"/>
        </w:rPr>
      </w:pPr>
    </w:p>
    <w:p w14:paraId="6497B2A3"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2AAD02E3" w14:textId="77777777" w:rsidR="00D205CF" w:rsidRPr="004A2836" w:rsidRDefault="00D205CF" w:rsidP="00D205CF">
      <w:pPr>
        <w:spacing w:after="0" w:line="360" w:lineRule="auto"/>
        <w:jc w:val="both"/>
        <w:rPr>
          <w:rFonts w:ascii="Palatino Linotype" w:hAnsi="Palatino Linotype" w:cs="Arial"/>
          <w:sz w:val="24"/>
          <w:szCs w:val="24"/>
        </w:rPr>
      </w:pPr>
    </w:p>
    <w:p w14:paraId="4A5498FA"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“PLAZO RAZONABLE PARA RESOLVER. DIMENSIÓN Y EFECTOS DE ESTE CONCEPTO CUANDO SE ADUCE EXCESIVA CARGA DE TRABAJO.” consultable en el Seminario Judicial de la Federación y su gaceta, con el registro digital 2002351.</w:t>
      </w:r>
    </w:p>
    <w:p w14:paraId="2A7D98D8" w14:textId="77777777" w:rsidR="00D205CF" w:rsidRPr="004A2836" w:rsidRDefault="00D205CF" w:rsidP="00D205CF">
      <w:pPr>
        <w:spacing w:after="0" w:line="360" w:lineRule="auto"/>
        <w:jc w:val="both"/>
        <w:rPr>
          <w:rFonts w:ascii="Palatino Linotype" w:hAnsi="Palatino Linotype" w:cs="Arial"/>
          <w:sz w:val="24"/>
          <w:szCs w:val="24"/>
        </w:rPr>
      </w:pPr>
    </w:p>
    <w:p w14:paraId="2F5D7122" w14:textId="77777777" w:rsidR="00D205CF" w:rsidRPr="004A2836"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“PLAZO RAZONABLE PARA RESOLVER. CONCEPTO Y ELEMENTOS QUE LO INTEGRAN A LA LUZ DEL DERECHO INTERNACIONAL DE LOS DERECHOS HUMANOS.”, visible en el Seminario Judicial de la Federación y su gaceta, con el registro digital 2002350.</w:t>
      </w:r>
    </w:p>
    <w:p w14:paraId="2EC9F6F3" w14:textId="77777777" w:rsidR="00D205CF" w:rsidRPr="004A2836" w:rsidRDefault="00D205CF" w:rsidP="00D205CF">
      <w:pPr>
        <w:spacing w:after="0" w:line="360" w:lineRule="auto"/>
        <w:jc w:val="both"/>
        <w:rPr>
          <w:rFonts w:ascii="Palatino Linotype" w:hAnsi="Palatino Linotype" w:cs="Arial"/>
          <w:sz w:val="24"/>
          <w:szCs w:val="24"/>
        </w:rPr>
      </w:pPr>
    </w:p>
    <w:p w14:paraId="15139AB4" w14:textId="77777777" w:rsidR="00D205CF" w:rsidRDefault="00D205CF" w:rsidP="00D205CF">
      <w:pPr>
        <w:spacing w:after="0" w:line="360" w:lineRule="auto"/>
        <w:jc w:val="both"/>
        <w:rPr>
          <w:rFonts w:ascii="Palatino Linotype" w:hAnsi="Palatino Linotype" w:cs="Arial"/>
          <w:sz w:val="24"/>
          <w:szCs w:val="24"/>
        </w:rPr>
      </w:pPr>
      <w:r w:rsidRPr="004A2836">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14:paraId="2C229760" w14:textId="77777777" w:rsidR="00D205CF" w:rsidRDefault="00D205CF" w:rsidP="00D205CF">
      <w:pPr>
        <w:spacing w:after="0" w:line="360" w:lineRule="auto"/>
        <w:jc w:val="both"/>
        <w:rPr>
          <w:rFonts w:ascii="Palatino Linotype" w:hAnsi="Palatino Linotype" w:cs="Arial"/>
          <w:sz w:val="24"/>
          <w:szCs w:val="24"/>
        </w:rPr>
      </w:pPr>
    </w:p>
    <w:p w14:paraId="508FF91E" w14:textId="77777777" w:rsidR="00D205CF" w:rsidRDefault="00D205CF" w:rsidP="006361DA">
      <w:pPr>
        <w:spacing w:after="0" w:line="360" w:lineRule="auto"/>
        <w:jc w:val="both"/>
        <w:rPr>
          <w:rFonts w:ascii="Palatino Linotype" w:eastAsia="Times New Roman" w:hAnsi="Palatino Linotype" w:cs="Arial"/>
          <w:sz w:val="24"/>
          <w:szCs w:val="24"/>
          <w:lang w:val="es-ES" w:eastAsia="es-ES"/>
        </w:rPr>
      </w:pPr>
    </w:p>
    <w:p w14:paraId="0EDDAF09" w14:textId="77777777" w:rsidR="00B90D0B" w:rsidRPr="00983CFD" w:rsidRDefault="00B90D0B" w:rsidP="00B90D0B">
      <w:pPr>
        <w:spacing w:line="360" w:lineRule="auto"/>
        <w:jc w:val="center"/>
        <w:rPr>
          <w:rFonts w:ascii="Palatino Linotype" w:hAnsi="Palatino Linotype" w:cs="Arial"/>
          <w:b/>
          <w:sz w:val="26"/>
          <w:szCs w:val="26"/>
        </w:rPr>
      </w:pPr>
      <w:r w:rsidRPr="00983CFD">
        <w:rPr>
          <w:rFonts w:ascii="Palatino Linotype" w:hAnsi="Palatino Linotype" w:cs="Arial"/>
          <w:b/>
          <w:sz w:val="26"/>
          <w:szCs w:val="26"/>
        </w:rPr>
        <w:t xml:space="preserve">C O N S I D E R A N D O </w:t>
      </w:r>
    </w:p>
    <w:p w14:paraId="6990A091" w14:textId="77777777" w:rsidR="00B90D0B" w:rsidRPr="005C0DBF" w:rsidRDefault="00B90D0B" w:rsidP="00B90D0B">
      <w:pPr>
        <w:pStyle w:val="Sinespaciado"/>
        <w:rPr>
          <w:sz w:val="28"/>
          <w:szCs w:val="28"/>
        </w:rPr>
      </w:pPr>
    </w:p>
    <w:p w14:paraId="6C6CD2A2" w14:textId="77777777" w:rsidR="00B90D0B" w:rsidRPr="00983CFD" w:rsidRDefault="00B90D0B" w:rsidP="00B90D0B">
      <w:pPr>
        <w:spacing w:line="360" w:lineRule="auto"/>
        <w:jc w:val="both"/>
        <w:rPr>
          <w:rFonts w:ascii="Palatino Linotype" w:hAnsi="Palatino Linotype" w:cs="Arial"/>
          <w:sz w:val="26"/>
          <w:szCs w:val="26"/>
        </w:rPr>
      </w:pPr>
      <w:r w:rsidRPr="00983CFD">
        <w:rPr>
          <w:rFonts w:ascii="Palatino Linotype" w:hAnsi="Palatino Linotype" w:cs="Arial"/>
          <w:b/>
          <w:sz w:val="26"/>
          <w:szCs w:val="26"/>
        </w:rPr>
        <w:t>PRIMERO. De la competencia</w:t>
      </w:r>
      <w:r w:rsidRPr="00983CFD">
        <w:rPr>
          <w:rFonts w:ascii="Palatino Linotype" w:hAnsi="Palatino Linotype" w:cs="Arial"/>
          <w:sz w:val="26"/>
          <w:szCs w:val="26"/>
        </w:rPr>
        <w:t>.</w:t>
      </w:r>
    </w:p>
    <w:p w14:paraId="25D989A3" w14:textId="77777777" w:rsidR="00B90D0B" w:rsidRPr="00022F9B" w:rsidRDefault="00B90D0B" w:rsidP="00B90D0B">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022F9B">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5820490" w14:textId="77777777" w:rsidR="00B90D0B" w:rsidRPr="00022F9B" w:rsidRDefault="00B90D0B" w:rsidP="00B90D0B">
      <w:pPr>
        <w:pStyle w:val="Prrafodelista"/>
        <w:autoSpaceDE w:val="0"/>
        <w:autoSpaceDN w:val="0"/>
        <w:adjustRightInd w:val="0"/>
        <w:spacing w:line="360" w:lineRule="auto"/>
        <w:ind w:left="0"/>
        <w:jc w:val="both"/>
        <w:rPr>
          <w:rFonts w:ascii="Palatino Linotype" w:hAnsi="Palatino Linotype" w:cs="Arial"/>
          <w:b/>
        </w:rPr>
      </w:pPr>
    </w:p>
    <w:p w14:paraId="07F5D3B2" w14:textId="77777777" w:rsidR="00B90D0B" w:rsidRPr="00983CFD" w:rsidRDefault="00B90D0B" w:rsidP="00B90D0B">
      <w:pPr>
        <w:pStyle w:val="Prrafodelista"/>
        <w:autoSpaceDE w:val="0"/>
        <w:autoSpaceDN w:val="0"/>
        <w:adjustRightInd w:val="0"/>
        <w:spacing w:line="360" w:lineRule="auto"/>
        <w:ind w:left="0"/>
        <w:jc w:val="both"/>
        <w:rPr>
          <w:rFonts w:ascii="Palatino Linotype" w:hAnsi="Palatino Linotype" w:cs="Arial"/>
          <w:b/>
          <w:sz w:val="26"/>
          <w:szCs w:val="26"/>
        </w:rPr>
      </w:pPr>
      <w:r w:rsidRPr="00983CFD">
        <w:rPr>
          <w:rFonts w:ascii="Palatino Linotype" w:hAnsi="Palatino Linotype" w:cs="Arial"/>
          <w:b/>
          <w:sz w:val="26"/>
          <w:szCs w:val="26"/>
        </w:rPr>
        <w:t xml:space="preserve">SEGUNDO. Sobre los alcances del recurso de revisión. </w:t>
      </w:r>
    </w:p>
    <w:p w14:paraId="7CC6FCCC" w14:textId="77777777" w:rsidR="00B90D0B" w:rsidRPr="00022F9B" w:rsidRDefault="00B90D0B" w:rsidP="00B90D0B">
      <w:pPr>
        <w:pStyle w:val="Prrafodelista"/>
        <w:autoSpaceDE w:val="0"/>
        <w:autoSpaceDN w:val="0"/>
        <w:adjustRightInd w:val="0"/>
        <w:spacing w:line="360" w:lineRule="auto"/>
        <w:ind w:left="0"/>
        <w:jc w:val="both"/>
        <w:rPr>
          <w:rFonts w:ascii="Palatino Linotype" w:hAnsi="Palatino Linotype" w:cs="Arial"/>
        </w:rPr>
      </w:pPr>
      <w:r w:rsidRPr="00022F9B">
        <w:rPr>
          <w:rFonts w:ascii="Palatino Linotype" w:hAnsi="Palatino Linotype" w:cs="Arial"/>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8DD1398" w14:textId="77777777" w:rsidR="00B90D0B" w:rsidRPr="00022F9B" w:rsidRDefault="00B90D0B" w:rsidP="00B90D0B">
      <w:pPr>
        <w:pStyle w:val="Prrafodelista"/>
        <w:autoSpaceDE w:val="0"/>
        <w:autoSpaceDN w:val="0"/>
        <w:adjustRightInd w:val="0"/>
        <w:spacing w:line="360" w:lineRule="auto"/>
        <w:ind w:left="0"/>
        <w:jc w:val="both"/>
        <w:rPr>
          <w:rFonts w:ascii="Palatino Linotype" w:hAnsi="Palatino Linotype" w:cs="Arial"/>
        </w:rPr>
      </w:pPr>
    </w:p>
    <w:p w14:paraId="5C4D5A74" w14:textId="77777777" w:rsidR="00983CFD" w:rsidRPr="005E2220" w:rsidRDefault="00983CFD" w:rsidP="00983CF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TERCERO. Cuestiones de previo y especial pronunciamiento.</w:t>
      </w:r>
    </w:p>
    <w:p w14:paraId="1E93EE5B"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2C2BE736"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p>
    <w:p w14:paraId="2B51C767"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 xml:space="preserve">Artículo 180. </w:t>
      </w:r>
      <w:r w:rsidRPr="0010183E">
        <w:rPr>
          <w:rFonts w:ascii="Palatino Linotype" w:eastAsia="Palatino Linotype" w:hAnsi="Palatino Linotype" w:cs="Palatino Linotype"/>
          <w:i/>
        </w:rPr>
        <w:t>El recurso de revisión contendrá:</w:t>
      </w:r>
    </w:p>
    <w:p w14:paraId="7B5B8A83"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I. El sujeto obligado ante la cual se presentó la solicitud;</w:t>
      </w:r>
    </w:p>
    <w:p w14:paraId="01DDCA77"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II. El nombre del solicitante que recurre</w:t>
      </w:r>
      <w:r w:rsidRPr="0010183E">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14:paraId="34ACE8E9"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III. El número de folio de respuesta de la solicitud de acceso;</w:t>
      </w:r>
    </w:p>
    <w:p w14:paraId="686FF688"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2A519F9E"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V. El acto que se recurre;</w:t>
      </w:r>
    </w:p>
    <w:p w14:paraId="18652C92"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VI. Las razones o motivos de inconformidad;</w:t>
      </w:r>
    </w:p>
    <w:p w14:paraId="7C6B8B0B"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VII. La copia de la respuesta que se impugna y, en su caso, de la notificación correspondiente, en el caso de respuesta de la solicitud; y</w:t>
      </w:r>
    </w:p>
    <w:p w14:paraId="44C21311"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VIII. Firma del recurrente, en su caso, cuando se presente por escrito, requisito sin el cual se dará trámite al recurso.</w:t>
      </w:r>
    </w:p>
    <w:p w14:paraId="64624692"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293A2F40"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Adicionalmente, se podrán anexar las pruebas y demás elementos que considere procedentes someter a juicio del Instituto.</w:t>
      </w:r>
    </w:p>
    <w:p w14:paraId="3833666B"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26ECEB3E"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lastRenderedPageBreak/>
        <w:t>En ningún caso será necesario que el particular ratifique el recurso de revisión interpuesto.</w:t>
      </w:r>
    </w:p>
    <w:p w14:paraId="6A09713A"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0749B7C2"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En caso de que el recurso se interponga de manera electrónica no será indispensable que contengan los requisitos establecidos en las fracciones II</w:t>
      </w:r>
      <w:r w:rsidRPr="0010183E">
        <w:rPr>
          <w:rFonts w:ascii="Palatino Linotype" w:eastAsia="Palatino Linotype" w:hAnsi="Palatino Linotype" w:cs="Palatino Linotype"/>
          <w:i/>
        </w:rPr>
        <w:t>, IV, VII y VIII.</w:t>
      </w:r>
    </w:p>
    <w:p w14:paraId="321B405B" w14:textId="77777777" w:rsidR="00983CFD" w:rsidRPr="005E2220" w:rsidRDefault="00983CFD" w:rsidP="00983CFD">
      <w:pPr>
        <w:spacing w:after="0" w:line="360" w:lineRule="auto"/>
        <w:jc w:val="both"/>
        <w:rPr>
          <w:rFonts w:ascii="Palatino Linotype" w:eastAsia="Palatino Linotype" w:hAnsi="Palatino Linotype" w:cs="Palatino Linotype"/>
          <w:b/>
          <w:i/>
          <w:sz w:val="24"/>
          <w:szCs w:val="24"/>
        </w:rPr>
      </w:pPr>
    </w:p>
    <w:p w14:paraId="5A80A359"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 xml:space="preserve">Cabe señalar que </w:t>
      </w:r>
      <w:r w:rsidRPr="00A41B20">
        <w:rPr>
          <w:rFonts w:ascii="Palatino Linotype" w:eastAsia="Palatino Linotype" w:hAnsi="Palatino Linotype" w:cs="Palatino Linotype"/>
          <w:b/>
          <w:sz w:val="24"/>
          <w:szCs w:val="24"/>
        </w:rPr>
        <w:t>el hoy Recurrente realizó la solicitud de información de manera anónima.</w:t>
      </w:r>
      <w:r>
        <w:rPr>
          <w:rFonts w:ascii="Palatino Linotype" w:eastAsia="Palatino Linotype" w:hAnsi="Palatino Linotype" w:cs="Palatino Linotype"/>
          <w:sz w:val="24"/>
          <w:szCs w:val="24"/>
        </w:rPr>
        <w:t xml:space="preserve"> </w:t>
      </w:r>
      <w:r w:rsidRPr="005E2220">
        <w:rPr>
          <w:rFonts w:ascii="Palatino Linotype" w:eastAsia="Palatino Linotype" w:hAnsi="Palatino Linotype" w:cs="Palatino Linotype"/>
          <w:sz w:val="24"/>
          <w:szCs w:val="24"/>
        </w:rPr>
        <w:t xml:space="preserve">No obstante, </w:t>
      </w:r>
      <w:r>
        <w:rPr>
          <w:rFonts w:ascii="Palatino Linotype" w:eastAsia="Palatino Linotype" w:hAnsi="Palatino Linotype" w:cs="Palatino Linotype"/>
          <w:sz w:val="24"/>
          <w:szCs w:val="24"/>
        </w:rPr>
        <w:t xml:space="preserve">presentar solicitudes anónimas, con </w:t>
      </w:r>
      <w:r w:rsidRPr="005E2220">
        <w:rPr>
          <w:rFonts w:ascii="Palatino Linotype" w:eastAsia="Palatino Linotype" w:hAnsi="Palatino Linotype" w:cs="Palatino Linotype"/>
          <w:sz w:val="24"/>
          <w:szCs w:val="24"/>
        </w:rPr>
        <w:t xml:space="preserve">el nombre incompleto o </w:t>
      </w:r>
      <w:r>
        <w:rPr>
          <w:rFonts w:ascii="Palatino Linotype" w:eastAsia="Palatino Linotype" w:hAnsi="Palatino Linotype" w:cs="Palatino Linotype"/>
          <w:sz w:val="24"/>
          <w:szCs w:val="24"/>
        </w:rPr>
        <w:t>con un seudónimo no son</w:t>
      </w:r>
      <w:r w:rsidRPr="005E2220">
        <w:rPr>
          <w:rFonts w:ascii="Palatino Linotype" w:eastAsia="Palatino Linotype" w:hAnsi="Palatino Linotype" w:cs="Palatino Linotype"/>
          <w:sz w:val="24"/>
          <w:szCs w:val="24"/>
        </w:rPr>
        <w:t xml:space="preserve"> motivo</w:t>
      </w:r>
      <w:r>
        <w:rPr>
          <w:rFonts w:ascii="Palatino Linotype" w:eastAsia="Palatino Linotype" w:hAnsi="Palatino Linotype" w:cs="Palatino Linotype"/>
          <w:sz w:val="24"/>
          <w:szCs w:val="24"/>
        </w:rPr>
        <w:t>s</w:t>
      </w:r>
      <w:r w:rsidRPr="005E2220">
        <w:rPr>
          <w:rFonts w:ascii="Palatino Linotype" w:eastAsia="Palatino Linotype" w:hAnsi="Palatino Linotype" w:cs="Palatino Linotype"/>
          <w:sz w:val="24"/>
          <w:szCs w:val="24"/>
        </w:rPr>
        <w:t xml:space="preserve"> para desechar las solicitudes de acceso a la información pública conforme a lo previsto en el artículo 155, penúltimo párrafo de la Ley de Transparencia y Acceso a la Información Pública del Estado de México y Municipios que señala lo siguiente:</w:t>
      </w:r>
    </w:p>
    <w:p w14:paraId="14076154"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p>
    <w:p w14:paraId="7A2D9EBE"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Artículo 155.</w:t>
      </w:r>
      <w:r w:rsidRPr="0010183E">
        <w:rPr>
          <w:rFonts w:ascii="Palatino Linotype" w:eastAsia="Palatino Linotype" w:hAnsi="Palatino Linotype" w:cs="Palatino Linotype"/>
          <w:i/>
        </w:rPr>
        <w:t xml:space="preserve"> (…)</w:t>
      </w:r>
    </w:p>
    <w:p w14:paraId="432FC6F3"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1AF02FB9"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0B637EB6"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0300CFEE"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p>
    <w:p w14:paraId="51359FB2"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13C5F63"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p>
    <w:p w14:paraId="54241CC6" w14:textId="77777777" w:rsidR="00983CFD" w:rsidRPr="0010183E" w:rsidRDefault="00983CFD" w:rsidP="00983CFD">
      <w:pPr>
        <w:spacing w:after="0" w:line="240" w:lineRule="auto"/>
        <w:ind w:left="567" w:right="567"/>
        <w:jc w:val="center"/>
        <w:rPr>
          <w:rFonts w:ascii="Palatino Linotype" w:eastAsia="Palatino Linotype" w:hAnsi="Palatino Linotype" w:cs="Palatino Linotype"/>
          <w:b/>
          <w:i/>
          <w:u w:val="single"/>
        </w:rPr>
      </w:pPr>
      <w:r w:rsidRPr="0010183E">
        <w:rPr>
          <w:rFonts w:ascii="Palatino Linotype" w:eastAsia="Palatino Linotype" w:hAnsi="Palatino Linotype" w:cs="Palatino Linotype"/>
          <w:b/>
          <w:i/>
          <w:u w:val="single"/>
        </w:rPr>
        <w:t>Constitución Política de los Estados Unidos Mexicanos</w:t>
      </w:r>
    </w:p>
    <w:p w14:paraId="0870C089"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Artículo 6</w:t>
      </w:r>
      <w:r w:rsidRPr="0010183E">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10183E">
        <w:rPr>
          <w:rFonts w:ascii="Palatino Linotype" w:eastAsia="Palatino Linotype" w:hAnsi="Palatino Linotype" w:cs="Palatino Linotype"/>
          <w:i/>
        </w:rPr>
        <w:lastRenderedPageBreak/>
        <w:t>ejercido en los términos dispuestos por la ley. El derecho a la información será garantizado por el Estado.</w:t>
      </w:r>
    </w:p>
    <w:p w14:paraId="6896EAC2"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00B90E04"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 xml:space="preserve">Para efectos de lo dispuesto en el presente artículo se observará lo siguiente: </w:t>
      </w:r>
    </w:p>
    <w:p w14:paraId="565B5464"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08C16F3A"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7FD4BC6A"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1F4D1F21"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6CAFE8C3"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33816E63" w14:textId="77777777" w:rsidR="00983CFD" w:rsidRPr="0010183E" w:rsidRDefault="00983CFD" w:rsidP="00983CFD">
      <w:pPr>
        <w:spacing w:after="0" w:line="240" w:lineRule="auto"/>
        <w:ind w:left="567" w:right="567"/>
        <w:jc w:val="center"/>
        <w:rPr>
          <w:rFonts w:ascii="Palatino Linotype" w:eastAsia="Palatino Linotype" w:hAnsi="Palatino Linotype" w:cs="Palatino Linotype"/>
          <w:b/>
          <w:i/>
          <w:u w:val="single"/>
        </w:rPr>
      </w:pPr>
      <w:r w:rsidRPr="0010183E">
        <w:rPr>
          <w:rFonts w:ascii="Palatino Linotype" w:eastAsia="Palatino Linotype" w:hAnsi="Palatino Linotype" w:cs="Palatino Linotype"/>
          <w:b/>
          <w:i/>
          <w:u w:val="single"/>
        </w:rPr>
        <w:t>Constitución Política del Estado Libre y Soberano de México</w:t>
      </w:r>
    </w:p>
    <w:p w14:paraId="07749506"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Artículo 5</w:t>
      </w:r>
      <w:r w:rsidRPr="0010183E">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E85BE7B"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0BE92A1C"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0B013B35"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49491B39"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14A631AD"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46CC76C4"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CF50A88"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4FA1C844"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Este derecho se regirá por los principios y bases siguientes:</w:t>
      </w:r>
    </w:p>
    <w:p w14:paraId="0C8CAFC6"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0C3FF4F5"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lastRenderedPageBreak/>
        <w:t>III.</w:t>
      </w:r>
      <w:r w:rsidRPr="0010183E">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0CA50D0F"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IV.</w:t>
      </w:r>
      <w:r w:rsidRPr="0010183E">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32F2B8D0"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24A8DE87"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VIII.</w:t>
      </w:r>
      <w:r w:rsidRPr="0010183E">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D6DA826"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w:t>
      </w:r>
    </w:p>
    <w:p w14:paraId="72D8A21A" w14:textId="77777777" w:rsidR="00983CFD" w:rsidRPr="005E2220" w:rsidRDefault="00983CFD" w:rsidP="00983CFD">
      <w:pPr>
        <w:spacing w:after="0" w:line="360" w:lineRule="auto"/>
        <w:ind w:left="567" w:right="567"/>
        <w:jc w:val="both"/>
        <w:rPr>
          <w:rFonts w:ascii="Palatino Linotype" w:eastAsia="Palatino Linotype" w:hAnsi="Palatino Linotype" w:cs="Palatino Linotype"/>
          <w:sz w:val="24"/>
          <w:szCs w:val="24"/>
        </w:rPr>
      </w:pPr>
    </w:p>
    <w:p w14:paraId="7BCFB9A6"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6B121F65" w14:textId="77777777" w:rsidR="00983CFD" w:rsidRPr="005E2220" w:rsidRDefault="00983CFD" w:rsidP="00983CFD">
      <w:pPr>
        <w:spacing w:after="0" w:line="240" w:lineRule="auto"/>
        <w:ind w:left="567" w:right="567"/>
        <w:jc w:val="both"/>
        <w:rPr>
          <w:rFonts w:ascii="Palatino Linotype" w:eastAsia="Palatino Linotype" w:hAnsi="Palatino Linotype" w:cs="Palatino Linotype"/>
          <w:sz w:val="24"/>
          <w:szCs w:val="24"/>
        </w:rPr>
      </w:pPr>
    </w:p>
    <w:p w14:paraId="314B5CE7"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b/>
          <w:i/>
        </w:rPr>
        <w:t>Artículo 1o</w:t>
      </w:r>
      <w:r w:rsidRPr="0010183E">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337E375"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021DDBAB"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E80F2A2"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p>
    <w:p w14:paraId="43E8FD95" w14:textId="77777777" w:rsidR="00983CFD" w:rsidRPr="0010183E" w:rsidRDefault="00983CFD" w:rsidP="00983CFD">
      <w:pPr>
        <w:spacing w:after="0" w:line="240" w:lineRule="auto"/>
        <w:ind w:left="567" w:right="567"/>
        <w:jc w:val="both"/>
        <w:rPr>
          <w:rFonts w:ascii="Palatino Linotype" w:eastAsia="Palatino Linotype" w:hAnsi="Palatino Linotype" w:cs="Palatino Linotype"/>
          <w:i/>
        </w:rPr>
      </w:pPr>
      <w:r w:rsidRPr="0010183E">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C55079B" w14:textId="77777777" w:rsidR="00983CFD" w:rsidRPr="005E2220" w:rsidRDefault="00983CFD" w:rsidP="00983CFD">
      <w:pPr>
        <w:spacing w:after="0" w:line="360" w:lineRule="auto"/>
        <w:ind w:left="567" w:right="567"/>
        <w:jc w:val="both"/>
        <w:rPr>
          <w:rFonts w:ascii="Palatino Linotype" w:eastAsia="Palatino Linotype" w:hAnsi="Palatino Linotype" w:cs="Palatino Linotype"/>
          <w:sz w:val="24"/>
          <w:szCs w:val="24"/>
        </w:rPr>
      </w:pPr>
    </w:p>
    <w:p w14:paraId="4511B447"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33DE201" w14:textId="77777777" w:rsidR="00983CFD" w:rsidRPr="005E2220" w:rsidRDefault="00983CFD" w:rsidP="00983CFD">
      <w:pPr>
        <w:spacing w:after="0" w:line="360" w:lineRule="auto"/>
        <w:jc w:val="both"/>
        <w:rPr>
          <w:rFonts w:ascii="Palatino Linotype" w:eastAsia="Palatino Linotype" w:hAnsi="Palatino Linotype" w:cs="Palatino Linotype"/>
          <w:sz w:val="24"/>
          <w:szCs w:val="24"/>
        </w:rPr>
      </w:pPr>
    </w:p>
    <w:p w14:paraId="081434E1" w14:textId="4D739D7D" w:rsidR="00983CFD" w:rsidRDefault="00983CFD" w:rsidP="00983CF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conclusión, se cubrieron los requisitos d</w:t>
      </w:r>
      <w:r w:rsidR="00E65C97">
        <w:rPr>
          <w:rFonts w:ascii="Palatino Linotype" w:eastAsia="Palatino Linotype" w:hAnsi="Palatino Linotype" w:cs="Palatino Linotype"/>
          <w:color w:val="000000"/>
          <w:sz w:val="24"/>
          <w:szCs w:val="24"/>
        </w:rPr>
        <w:t xml:space="preserve">e procedencia y procedibilidad </w:t>
      </w:r>
      <w:r w:rsidRPr="005E2220">
        <w:rPr>
          <w:rFonts w:ascii="Palatino Linotype" w:eastAsia="Palatino Linotype" w:hAnsi="Palatino Linotype" w:cs="Palatino Linotype"/>
          <w:color w:val="000000"/>
          <w:sz w:val="24"/>
          <w:szCs w:val="24"/>
        </w:rPr>
        <w:t xml:space="preserve"> conforme a las constancias que obran en el expediente.</w:t>
      </w:r>
    </w:p>
    <w:p w14:paraId="2CA8FE83" w14:textId="77777777" w:rsidR="00BA76FA" w:rsidRPr="005E2220" w:rsidRDefault="00BA76FA" w:rsidP="00983CF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5445A73A" w14:textId="09880825" w:rsidR="00B90D0B" w:rsidRPr="00983CFD" w:rsidRDefault="00AD5EC2" w:rsidP="00B90D0B">
      <w:pPr>
        <w:autoSpaceDE w:val="0"/>
        <w:autoSpaceDN w:val="0"/>
        <w:adjustRightInd w:val="0"/>
        <w:spacing w:line="360" w:lineRule="auto"/>
        <w:jc w:val="both"/>
        <w:rPr>
          <w:rFonts w:ascii="Palatino Linotype" w:hAnsi="Palatino Linotype" w:cs="Arial"/>
          <w:b/>
          <w:sz w:val="26"/>
          <w:szCs w:val="26"/>
        </w:rPr>
      </w:pPr>
      <w:r>
        <w:rPr>
          <w:rFonts w:ascii="Palatino Linotype" w:hAnsi="Palatino Linotype" w:cs="Arial"/>
          <w:b/>
          <w:sz w:val="26"/>
          <w:szCs w:val="26"/>
        </w:rPr>
        <w:t>CUARTO</w:t>
      </w:r>
      <w:r w:rsidR="00B90D0B" w:rsidRPr="00983CFD">
        <w:rPr>
          <w:rFonts w:ascii="Palatino Linotype" w:hAnsi="Palatino Linotype" w:cs="Arial"/>
          <w:b/>
          <w:sz w:val="26"/>
          <w:szCs w:val="26"/>
        </w:rPr>
        <w:t xml:space="preserve">. Del estudio de las causas de improcedencia. </w:t>
      </w:r>
    </w:p>
    <w:p w14:paraId="0F2D4366" w14:textId="77777777" w:rsidR="00B90D0B" w:rsidRPr="00022F9B" w:rsidRDefault="00B90D0B" w:rsidP="00B90D0B">
      <w:pPr>
        <w:autoSpaceDE w:val="0"/>
        <w:autoSpaceDN w:val="0"/>
        <w:adjustRightInd w:val="0"/>
        <w:spacing w:line="360" w:lineRule="auto"/>
        <w:jc w:val="both"/>
        <w:rPr>
          <w:rFonts w:ascii="Palatino Linotype" w:eastAsia="Calibri" w:hAnsi="Palatino Linotype" w:cs="Arial"/>
          <w:sz w:val="24"/>
          <w:szCs w:val="24"/>
        </w:rPr>
      </w:pPr>
      <w:r w:rsidRPr="00022F9B">
        <w:rPr>
          <w:rFonts w:ascii="Palatino Linotype" w:eastAsia="Calibri"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67F6609" w14:textId="77777777" w:rsidR="00B90D0B" w:rsidRPr="00022F9B" w:rsidRDefault="00B90D0B" w:rsidP="00B90D0B">
      <w:pPr>
        <w:autoSpaceDE w:val="0"/>
        <w:autoSpaceDN w:val="0"/>
        <w:adjustRightInd w:val="0"/>
        <w:spacing w:line="360" w:lineRule="auto"/>
        <w:jc w:val="both"/>
        <w:rPr>
          <w:rFonts w:ascii="Palatino Linotype" w:eastAsia="Calibri" w:hAnsi="Palatino Linotype" w:cs="Arial"/>
          <w:sz w:val="24"/>
          <w:szCs w:val="24"/>
        </w:rPr>
      </w:pPr>
    </w:p>
    <w:p w14:paraId="707A5A22" w14:textId="6B471C68" w:rsidR="00B90D0B" w:rsidRPr="00E65C97" w:rsidRDefault="00E65C97" w:rsidP="00B90D0B">
      <w:pPr>
        <w:autoSpaceDE w:val="0"/>
        <w:autoSpaceDN w:val="0"/>
        <w:adjustRightInd w:val="0"/>
        <w:spacing w:line="360" w:lineRule="auto"/>
        <w:jc w:val="both"/>
        <w:rPr>
          <w:rFonts w:ascii="Palatino Linotype" w:eastAsia="Calibri" w:hAnsi="Palatino Linotype" w:cs="Arial"/>
          <w:sz w:val="26"/>
          <w:szCs w:val="26"/>
        </w:rPr>
      </w:pPr>
      <w:r w:rsidRPr="00E65C97">
        <w:rPr>
          <w:rFonts w:ascii="Palatino Linotype" w:hAnsi="Palatino Linotype"/>
          <w:b/>
          <w:sz w:val="26"/>
          <w:szCs w:val="26"/>
        </w:rPr>
        <w:t>QUINTO</w:t>
      </w:r>
      <w:r w:rsidR="00B90D0B" w:rsidRPr="00E65C97">
        <w:rPr>
          <w:rFonts w:ascii="Palatino Linotype" w:hAnsi="Palatino Linotype"/>
          <w:b/>
          <w:sz w:val="26"/>
          <w:szCs w:val="26"/>
        </w:rPr>
        <w:t xml:space="preserve">. Estudio y resolución del asunto </w:t>
      </w:r>
    </w:p>
    <w:p w14:paraId="20E0B5A7" w14:textId="77777777" w:rsidR="00B90D0B" w:rsidRPr="00022F9B" w:rsidRDefault="00B90D0B" w:rsidP="00B90D0B">
      <w:pPr>
        <w:spacing w:line="360" w:lineRule="auto"/>
        <w:jc w:val="both"/>
        <w:rPr>
          <w:rFonts w:ascii="Palatino Linotype" w:hAnsi="Palatino Linotype"/>
          <w:sz w:val="24"/>
          <w:szCs w:val="24"/>
        </w:rPr>
      </w:pPr>
      <w:r w:rsidRPr="00022F9B">
        <w:rPr>
          <w:rFonts w:ascii="Palatino Linotype" w:hAnsi="Palatino Linotype"/>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7A57F56" w14:textId="77777777" w:rsidR="00B90D0B" w:rsidRPr="00022F9B" w:rsidRDefault="00B90D0B" w:rsidP="00B90D0B">
      <w:pPr>
        <w:spacing w:line="360" w:lineRule="auto"/>
        <w:jc w:val="both"/>
        <w:rPr>
          <w:rFonts w:ascii="Palatino Linotype" w:hAnsi="Palatino Linotype"/>
          <w:sz w:val="24"/>
          <w:szCs w:val="24"/>
        </w:rPr>
      </w:pPr>
    </w:p>
    <w:p w14:paraId="531304DF" w14:textId="42698A85" w:rsidR="00B90D0B" w:rsidRPr="00022F9B" w:rsidRDefault="00B90D0B" w:rsidP="00B90D0B">
      <w:pPr>
        <w:spacing w:line="360" w:lineRule="auto"/>
        <w:jc w:val="both"/>
        <w:rPr>
          <w:rFonts w:ascii="Palatino Linotype" w:hAnsi="Palatino Linotype"/>
          <w:sz w:val="24"/>
          <w:szCs w:val="24"/>
        </w:rPr>
      </w:pPr>
      <w:r w:rsidRPr="00022F9B">
        <w:rPr>
          <w:rFonts w:ascii="Palatino Linotype" w:hAnsi="Palatino Linotype"/>
          <w:sz w:val="24"/>
          <w:szCs w:val="24"/>
        </w:rPr>
        <w:t xml:space="preserve">En primera instancia, al referirnos al acto impugnado por el </w:t>
      </w:r>
      <w:r w:rsidRPr="002E063F">
        <w:rPr>
          <w:rFonts w:ascii="Palatino Linotype" w:hAnsi="Palatino Linotype"/>
          <w:b/>
          <w:sz w:val="24"/>
          <w:szCs w:val="24"/>
        </w:rPr>
        <w:t>Recurrente,</w:t>
      </w:r>
      <w:r w:rsidRPr="00022F9B">
        <w:rPr>
          <w:rFonts w:ascii="Palatino Linotype" w:hAnsi="Palatino Linotype"/>
          <w:sz w:val="24"/>
          <w:szCs w:val="24"/>
        </w:rPr>
        <w:t xml:space="preserve"> concatenado con los motivos o razones de inconformidad emitidos, se distingue que se </w:t>
      </w:r>
      <w:r w:rsidR="002E063F">
        <w:rPr>
          <w:rFonts w:ascii="Palatino Linotype" w:hAnsi="Palatino Linotype"/>
          <w:sz w:val="24"/>
          <w:szCs w:val="24"/>
        </w:rPr>
        <w:t>in</w:t>
      </w:r>
      <w:r w:rsidR="00FB5E7A">
        <w:rPr>
          <w:rFonts w:ascii="Palatino Linotype" w:hAnsi="Palatino Linotype"/>
          <w:sz w:val="24"/>
          <w:szCs w:val="24"/>
        </w:rPr>
        <w:t>c</w:t>
      </w:r>
      <w:r w:rsidR="002E063F">
        <w:rPr>
          <w:rFonts w:ascii="Palatino Linotype" w:hAnsi="Palatino Linotype"/>
          <w:sz w:val="24"/>
          <w:szCs w:val="24"/>
        </w:rPr>
        <w:t>onforma</w:t>
      </w:r>
      <w:r w:rsidRPr="00022F9B">
        <w:rPr>
          <w:rFonts w:ascii="Palatino Linotype" w:hAnsi="Palatino Linotype"/>
          <w:sz w:val="24"/>
          <w:szCs w:val="24"/>
        </w:rPr>
        <w:t xml:space="preserve">, de forma toral, de </w:t>
      </w:r>
      <w:r w:rsidRPr="00022F9B">
        <w:rPr>
          <w:rFonts w:ascii="Palatino Linotype" w:hAnsi="Palatino Linotype"/>
          <w:b/>
          <w:sz w:val="24"/>
          <w:szCs w:val="24"/>
        </w:rPr>
        <w:t xml:space="preserve">la </w:t>
      </w:r>
      <w:r w:rsidR="00EF6142">
        <w:rPr>
          <w:rFonts w:ascii="Palatino Linotype" w:hAnsi="Palatino Linotype"/>
          <w:b/>
          <w:sz w:val="24"/>
          <w:szCs w:val="24"/>
        </w:rPr>
        <w:t>declaración de inexistencia de la información</w:t>
      </w:r>
      <w:r w:rsidRPr="00022F9B">
        <w:rPr>
          <w:rFonts w:ascii="Palatino Linotype" w:hAnsi="Palatino Linotype"/>
          <w:sz w:val="24"/>
          <w:szCs w:val="24"/>
        </w:rPr>
        <w:t xml:space="preserve">, actualizando con ello lo establecido en la </w:t>
      </w:r>
      <w:r w:rsidRPr="00022F9B">
        <w:rPr>
          <w:rFonts w:ascii="Palatino Linotype" w:hAnsi="Palatino Linotype"/>
          <w:b/>
          <w:sz w:val="24"/>
          <w:szCs w:val="24"/>
        </w:rPr>
        <w:t xml:space="preserve">fracción </w:t>
      </w:r>
      <w:r w:rsidR="00EF6142">
        <w:rPr>
          <w:rFonts w:ascii="Palatino Linotype" w:hAnsi="Palatino Linotype"/>
          <w:b/>
          <w:sz w:val="24"/>
          <w:szCs w:val="24"/>
        </w:rPr>
        <w:t>III</w:t>
      </w:r>
      <w:r w:rsidRPr="00022F9B">
        <w:rPr>
          <w:rFonts w:ascii="Palatino Linotype" w:hAnsi="Palatino Linotype"/>
          <w:sz w:val="24"/>
          <w:szCs w:val="24"/>
        </w:rPr>
        <w:t xml:space="preserve">, </w:t>
      </w:r>
      <w:r w:rsidRPr="00022F9B">
        <w:rPr>
          <w:rFonts w:ascii="Palatino Linotype" w:hAnsi="Palatino Linotype"/>
          <w:b/>
          <w:sz w:val="24"/>
          <w:szCs w:val="24"/>
        </w:rPr>
        <w:t>del artículo 179</w:t>
      </w:r>
      <w:r w:rsidRPr="00022F9B">
        <w:rPr>
          <w:rFonts w:ascii="Palatino Linotype" w:hAnsi="Palatino Linotype"/>
          <w:sz w:val="24"/>
          <w:szCs w:val="24"/>
        </w:rPr>
        <w:t xml:space="preserve">, de la Ley de Transparencia y Acceso a la Información Pública del Estado de México y Municipios, resultando procedente la interposición del recurso de revisión </w:t>
      </w:r>
      <w:r w:rsidR="0057667B">
        <w:rPr>
          <w:rFonts w:ascii="Palatino Linotype" w:hAnsi="Palatino Linotype"/>
          <w:sz w:val="24"/>
          <w:szCs w:val="24"/>
        </w:rPr>
        <w:t>contra la declaración de inexistencia de la información.</w:t>
      </w:r>
    </w:p>
    <w:p w14:paraId="4326247A" w14:textId="77777777" w:rsidR="00EF0DE4" w:rsidRPr="008D0CDE" w:rsidRDefault="00EF0DE4" w:rsidP="00EF0DE4">
      <w:pPr>
        <w:pStyle w:val="Prrafodelista"/>
        <w:autoSpaceDE w:val="0"/>
        <w:autoSpaceDN w:val="0"/>
        <w:adjustRightInd w:val="0"/>
        <w:spacing w:line="360" w:lineRule="auto"/>
        <w:ind w:left="0"/>
        <w:jc w:val="both"/>
        <w:rPr>
          <w:rFonts w:ascii="Palatino Linotype" w:hAnsi="Palatino Linotype" w:cs="Arial"/>
        </w:rPr>
      </w:pPr>
      <w:r w:rsidRPr="008D0CDE">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8D0CDE">
        <w:rPr>
          <w:rFonts w:ascii="Palatino Linotype" w:hAnsi="Palatino Linotype" w:cs="Arial"/>
        </w:rPr>
        <w:lastRenderedPageBreak/>
        <w:t>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952260D" w14:textId="77777777" w:rsidR="00EF0DE4" w:rsidRPr="008D0CDE" w:rsidRDefault="00EF0DE4" w:rsidP="00EF0DE4">
      <w:pPr>
        <w:pStyle w:val="Prrafodelista"/>
        <w:autoSpaceDE w:val="0"/>
        <w:autoSpaceDN w:val="0"/>
        <w:adjustRightInd w:val="0"/>
        <w:spacing w:line="360" w:lineRule="auto"/>
        <w:ind w:left="0"/>
        <w:jc w:val="both"/>
        <w:rPr>
          <w:rFonts w:ascii="Palatino Linotype" w:hAnsi="Palatino Linotype" w:cs="Arial"/>
          <w:b/>
          <w:sz w:val="28"/>
        </w:rPr>
      </w:pPr>
    </w:p>
    <w:p w14:paraId="64A79ABB" w14:textId="77777777" w:rsidR="00EF0DE4" w:rsidRDefault="00EF0DE4" w:rsidP="00EF0DE4">
      <w:pPr>
        <w:tabs>
          <w:tab w:val="left" w:pos="709"/>
        </w:tabs>
        <w:spacing w:line="360" w:lineRule="auto"/>
        <w:ind w:right="51"/>
        <w:jc w:val="both"/>
        <w:rPr>
          <w:rFonts w:ascii="Palatino Linotype" w:hAnsi="Palatino Linotype"/>
          <w:sz w:val="24"/>
          <w:szCs w:val="24"/>
        </w:rPr>
      </w:pPr>
      <w:r w:rsidRPr="00022F9B">
        <w:rPr>
          <w:rFonts w:ascii="Palatino Linotype" w:hAnsi="Palatino Linotype"/>
          <w:sz w:val="24"/>
          <w:szCs w:val="24"/>
        </w:rPr>
        <w:t xml:space="preserve">En este tenor, de forma objetiva al desentrañar la solicitud de información primigenia con folio </w:t>
      </w:r>
      <w:r w:rsidRPr="00F05226">
        <w:rPr>
          <w:rFonts w:ascii="Palatino Linotype" w:hAnsi="Palatino Linotype"/>
          <w:b/>
          <w:bCs/>
          <w:sz w:val="24"/>
          <w:szCs w:val="24"/>
        </w:rPr>
        <w:t>00005/OASCHICOLO/IP/2022</w:t>
      </w:r>
      <w:r w:rsidRPr="00F05226">
        <w:rPr>
          <w:rFonts w:ascii="Palatino Linotype" w:hAnsi="Palatino Linotype"/>
          <w:sz w:val="24"/>
          <w:szCs w:val="24"/>
        </w:rPr>
        <w:t xml:space="preserve"> y </w:t>
      </w:r>
      <w:r w:rsidRPr="00F05226">
        <w:rPr>
          <w:rFonts w:ascii="Palatino Linotype" w:hAnsi="Palatino Linotype"/>
          <w:b/>
          <w:bCs/>
          <w:sz w:val="24"/>
          <w:szCs w:val="24"/>
        </w:rPr>
        <w:t>00004/OASCHICOLO/IP/2022</w:t>
      </w:r>
      <w:r w:rsidRPr="00022F9B">
        <w:rPr>
          <w:rFonts w:ascii="Palatino Linotype" w:hAnsi="Palatino Linotype"/>
          <w:sz w:val="24"/>
          <w:szCs w:val="24"/>
        </w:rPr>
        <w:t xml:space="preserve"> podemos identificar que </w:t>
      </w:r>
      <w:r w:rsidRPr="00022F9B">
        <w:rPr>
          <w:rFonts w:ascii="Palatino Linotype" w:hAnsi="Palatino Linotype"/>
          <w:b/>
          <w:sz w:val="24"/>
          <w:szCs w:val="24"/>
        </w:rPr>
        <w:t xml:space="preserve">El Recurrente </w:t>
      </w:r>
      <w:r w:rsidRPr="00022F9B">
        <w:rPr>
          <w:rFonts w:ascii="Palatino Linotype" w:hAnsi="Palatino Linotype"/>
          <w:sz w:val="24"/>
          <w:szCs w:val="24"/>
        </w:rPr>
        <w:t xml:space="preserve">peticionó el o los documentos, donde conste lo </w:t>
      </w:r>
      <w:r>
        <w:rPr>
          <w:rFonts w:ascii="Palatino Linotype" w:hAnsi="Palatino Linotype"/>
          <w:sz w:val="24"/>
          <w:szCs w:val="24"/>
        </w:rPr>
        <w:t>siguiente</w:t>
      </w:r>
      <w:r w:rsidRPr="00022F9B">
        <w:rPr>
          <w:rFonts w:ascii="Palatino Linotype" w:hAnsi="Palatino Linotype"/>
          <w:sz w:val="24"/>
          <w:szCs w:val="24"/>
        </w:rPr>
        <w:t>:</w:t>
      </w:r>
    </w:p>
    <w:p w14:paraId="0CE7D719" w14:textId="61EA1897" w:rsidR="00EF0DE4" w:rsidRPr="00F05226" w:rsidRDefault="00EF0DE4" w:rsidP="00EF0DE4">
      <w:pPr>
        <w:pStyle w:val="Prrafodelista"/>
        <w:numPr>
          <w:ilvl w:val="0"/>
          <w:numId w:val="3"/>
        </w:numPr>
        <w:tabs>
          <w:tab w:val="left" w:pos="5647"/>
        </w:tabs>
        <w:spacing w:line="360" w:lineRule="auto"/>
        <w:ind w:right="850"/>
        <w:jc w:val="both"/>
        <w:rPr>
          <w:rFonts w:ascii="Palatino Linotype" w:hAnsi="Palatino Linotype"/>
          <w:u w:val="single"/>
        </w:rPr>
      </w:pPr>
      <w:r w:rsidRPr="00F05226">
        <w:rPr>
          <w:rFonts w:ascii="Palatino Linotype" w:hAnsi="Palatino Linotype"/>
        </w:rPr>
        <w:t xml:space="preserve">Respecto de la solicitud de información </w:t>
      </w:r>
      <w:r w:rsidRPr="00F05226">
        <w:rPr>
          <w:rFonts w:ascii="Palatino Linotype" w:hAnsi="Palatino Linotype"/>
          <w:b/>
          <w:bCs/>
        </w:rPr>
        <w:t>00005/OASCHICOLO/IP/2022</w:t>
      </w:r>
      <w:r w:rsidRPr="00F05226">
        <w:rPr>
          <w:rFonts w:ascii="Palatino Linotype" w:hAnsi="Palatino Linotype"/>
        </w:rPr>
        <w:t xml:space="preserve"> y de la solicitud </w:t>
      </w:r>
      <w:r w:rsidRPr="00F05226">
        <w:rPr>
          <w:rFonts w:ascii="Palatino Linotype" w:hAnsi="Palatino Linotype"/>
          <w:b/>
          <w:bCs/>
        </w:rPr>
        <w:t>00004/OASCHICOLO/IP/2022</w:t>
      </w:r>
      <w:r w:rsidRPr="00F05226">
        <w:rPr>
          <w:rFonts w:ascii="Palatino Linotype" w:hAnsi="Palatino Linotype"/>
        </w:rPr>
        <w:t xml:space="preserve">, </w:t>
      </w:r>
      <w:r w:rsidRPr="00F05226">
        <w:rPr>
          <w:rFonts w:ascii="Palatino Linotype" w:hAnsi="Palatino Linotype"/>
          <w:b/>
          <w:bCs/>
        </w:rPr>
        <w:t>El Recurrente</w:t>
      </w:r>
      <w:r w:rsidRPr="00F05226">
        <w:rPr>
          <w:rFonts w:ascii="Palatino Linotype" w:hAnsi="Palatino Linotype"/>
        </w:rPr>
        <w:t xml:space="preserve"> peticionó para ambas</w:t>
      </w:r>
      <w:r>
        <w:rPr>
          <w:rFonts w:ascii="Palatino Linotype" w:hAnsi="Palatino Linotype"/>
        </w:rPr>
        <w:t xml:space="preserve"> solicitudes</w:t>
      </w:r>
      <w:r w:rsidRPr="00F05226">
        <w:rPr>
          <w:rFonts w:ascii="Palatino Linotype" w:hAnsi="Palatino Linotype"/>
        </w:rPr>
        <w:t xml:space="preserve"> información respecto del predio ubicado sobre </w:t>
      </w:r>
      <w:r w:rsidRPr="00F05226">
        <w:rPr>
          <w:rFonts w:ascii="Palatino Linotype" w:hAnsi="Palatino Linotype"/>
          <w:i/>
          <w:iCs/>
          <w:u w:val="single"/>
        </w:rPr>
        <w:t xml:space="preserve">Calle </w:t>
      </w:r>
      <w:proofErr w:type="spellStart"/>
      <w:r w:rsidR="00E96534">
        <w:rPr>
          <w:rFonts w:ascii="Palatino Linotype" w:hAnsi="Palatino Linotype"/>
          <w:i/>
          <w:iCs/>
          <w:u w:val="single"/>
        </w:rPr>
        <w:t>xxxxx</w:t>
      </w:r>
      <w:proofErr w:type="spellEnd"/>
      <w:r w:rsidRPr="00F05226">
        <w:rPr>
          <w:rFonts w:ascii="Palatino Linotype" w:hAnsi="Palatino Linotype"/>
          <w:i/>
          <w:iCs/>
          <w:u w:val="single"/>
        </w:rPr>
        <w:t xml:space="preserve">, casi esquina de Av. </w:t>
      </w:r>
      <w:proofErr w:type="spellStart"/>
      <w:r w:rsidR="00E96534">
        <w:rPr>
          <w:rFonts w:ascii="Palatino Linotype" w:hAnsi="Palatino Linotype"/>
          <w:i/>
          <w:iCs/>
          <w:u w:val="single"/>
        </w:rPr>
        <w:t>xxxxxxx</w:t>
      </w:r>
      <w:proofErr w:type="spellEnd"/>
      <w:r w:rsidRPr="00F05226">
        <w:rPr>
          <w:rFonts w:ascii="Palatino Linotype" w:hAnsi="Palatino Linotype"/>
          <w:i/>
          <w:iCs/>
          <w:u w:val="single"/>
        </w:rPr>
        <w:t xml:space="preserve">, C.P. </w:t>
      </w:r>
      <w:proofErr w:type="spellStart"/>
      <w:r w:rsidR="00E96534">
        <w:rPr>
          <w:rFonts w:ascii="Palatino Linotype" w:hAnsi="Palatino Linotype"/>
          <w:i/>
          <w:iCs/>
          <w:u w:val="single"/>
        </w:rPr>
        <w:t>xxxxx</w:t>
      </w:r>
      <w:proofErr w:type="spellEnd"/>
      <w:r w:rsidRPr="00F05226">
        <w:rPr>
          <w:rFonts w:ascii="Palatino Linotype" w:hAnsi="Palatino Linotype"/>
          <w:i/>
          <w:iCs/>
          <w:u w:val="single"/>
        </w:rPr>
        <w:t xml:space="preserve">, Barrio </w:t>
      </w:r>
      <w:proofErr w:type="spellStart"/>
      <w:r w:rsidR="00E96534">
        <w:rPr>
          <w:rFonts w:ascii="Palatino Linotype" w:hAnsi="Palatino Linotype"/>
          <w:i/>
          <w:iCs/>
          <w:u w:val="single"/>
        </w:rPr>
        <w:t>xxxx</w:t>
      </w:r>
      <w:proofErr w:type="spellEnd"/>
      <w:r w:rsidRPr="00F05226">
        <w:rPr>
          <w:rFonts w:ascii="Palatino Linotype" w:hAnsi="Palatino Linotype"/>
          <w:i/>
          <w:iCs/>
          <w:u w:val="single"/>
        </w:rPr>
        <w:t xml:space="preserve"> </w:t>
      </w:r>
      <w:proofErr w:type="spellStart"/>
      <w:r w:rsidR="00E96534">
        <w:rPr>
          <w:rFonts w:ascii="Palatino Linotype" w:hAnsi="Palatino Linotype"/>
          <w:i/>
          <w:iCs/>
          <w:u w:val="single"/>
        </w:rPr>
        <w:t>xxxxxxxx</w:t>
      </w:r>
      <w:proofErr w:type="spellEnd"/>
      <w:r w:rsidRPr="00F05226">
        <w:rPr>
          <w:rFonts w:ascii="Palatino Linotype" w:hAnsi="Palatino Linotype"/>
          <w:i/>
          <w:iCs/>
          <w:u w:val="single"/>
        </w:rPr>
        <w:t xml:space="preserve">, Chicoloapan Estado de México, el cual colinda con las calles </w:t>
      </w:r>
      <w:proofErr w:type="spellStart"/>
      <w:r w:rsidR="00E96534">
        <w:rPr>
          <w:rFonts w:ascii="Palatino Linotype" w:hAnsi="Palatino Linotype"/>
          <w:i/>
          <w:iCs/>
          <w:u w:val="single"/>
        </w:rPr>
        <w:t>xxxxxxxxx</w:t>
      </w:r>
      <w:proofErr w:type="spellEnd"/>
      <w:r w:rsidRPr="00F05226">
        <w:rPr>
          <w:rFonts w:ascii="Palatino Linotype" w:hAnsi="Palatino Linotype"/>
          <w:i/>
          <w:iCs/>
          <w:u w:val="single"/>
        </w:rPr>
        <w:t xml:space="preserve">, </w:t>
      </w:r>
      <w:proofErr w:type="spellStart"/>
      <w:r w:rsidR="00E96534">
        <w:rPr>
          <w:rFonts w:ascii="Palatino Linotype" w:hAnsi="Palatino Linotype"/>
          <w:i/>
          <w:iCs/>
          <w:u w:val="single"/>
        </w:rPr>
        <w:t>xxxxxxxxxxxx</w:t>
      </w:r>
      <w:proofErr w:type="spellEnd"/>
      <w:r w:rsidRPr="00F05226">
        <w:rPr>
          <w:rFonts w:ascii="Palatino Linotype" w:hAnsi="Palatino Linotype"/>
          <w:i/>
          <w:iCs/>
          <w:u w:val="single"/>
        </w:rPr>
        <w:t xml:space="preserve"> y calle Prolongación </w:t>
      </w:r>
      <w:proofErr w:type="spellStart"/>
      <w:r w:rsidR="00E96534">
        <w:rPr>
          <w:rFonts w:ascii="Palatino Linotype" w:hAnsi="Palatino Linotype"/>
          <w:i/>
          <w:iCs/>
          <w:u w:val="single"/>
        </w:rPr>
        <w:t>xxxxxxx</w:t>
      </w:r>
      <w:proofErr w:type="spellEnd"/>
      <w:r w:rsidRPr="00F05226">
        <w:rPr>
          <w:rFonts w:ascii="Palatino Linotype" w:hAnsi="Palatino Linotype"/>
          <w:u w:val="single"/>
        </w:rPr>
        <w:t xml:space="preserve">, </w:t>
      </w:r>
    </w:p>
    <w:p w14:paraId="3533816C" w14:textId="77777777" w:rsidR="00EF0DE4" w:rsidRDefault="00EF0DE4" w:rsidP="00EF0DE4">
      <w:pPr>
        <w:tabs>
          <w:tab w:val="left" w:pos="5647"/>
        </w:tabs>
        <w:spacing w:line="360" w:lineRule="auto"/>
        <w:ind w:right="850"/>
        <w:jc w:val="both"/>
        <w:rPr>
          <w:rFonts w:ascii="Palatino Linotype" w:hAnsi="Palatino Linotype"/>
          <w:sz w:val="24"/>
          <w:szCs w:val="24"/>
        </w:rPr>
      </w:pPr>
    </w:p>
    <w:p w14:paraId="13F8CD93" w14:textId="77777777" w:rsidR="00EF0DE4" w:rsidRPr="00F05226" w:rsidRDefault="00EF0DE4" w:rsidP="00EF0DE4">
      <w:pPr>
        <w:pStyle w:val="Prrafodelista"/>
        <w:numPr>
          <w:ilvl w:val="0"/>
          <w:numId w:val="3"/>
        </w:numPr>
        <w:tabs>
          <w:tab w:val="left" w:pos="5647"/>
        </w:tabs>
        <w:spacing w:line="360" w:lineRule="auto"/>
        <w:ind w:right="850"/>
        <w:jc w:val="both"/>
        <w:rPr>
          <w:rFonts w:ascii="Palatino Linotype" w:hAnsi="Palatino Linotype"/>
          <w:b/>
          <w:bCs/>
          <w:i/>
          <w:iCs/>
        </w:rPr>
      </w:pPr>
      <w:r w:rsidRPr="00F05226">
        <w:rPr>
          <w:rFonts w:ascii="Palatino Linotype" w:hAnsi="Palatino Linotype"/>
        </w:rPr>
        <w:t>Se señaló un margen de tiempo</w:t>
      </w:r>
      <w:r w:rsidRPr="00F05226">
        <w:rPr>
          <w:rFonts w:ascii="Palatino Linotype" w:hAnsi="Palatino Linotype"/>
          <w:i/>
          <w:iCs/>
        </w:rPr>
        <w:t xml:space="preserve"> </w:t>
      </w:r>
      <w:r w:rsidRPr="00F05226">
        <w:rPr>
          <w:rFonts w:ascii="Palatino Linotype" w:hAnsi="Palatino Linotype"/>
        </w:rPr>
        <w:t xml:space="preserve">respecto de los ejercicios fiscales </w:t>
      </w:r>
      <w:r w:rsidRPr="00F05226">
        <w:rPr>
          <w:rFonts w:ascii="Palatino Linotype" w:hAnsi="Palatino Linotype"/>
          <w:b/>
          <w:bCs/>
        </w:rPr>
        <w:t>2019, 2020, 2021 y 2022</w:t>
      </w:r>
      <w:r>
        <w:rPr>
          <w:rFonts w:ascii="Palatino Linotype" w:hAnsi="Palatino Linotype"/>
          <w:b/>
          <w:bCs/>
        </w:rPr>
        <w:t>.</w:t>
      </w:r>
    </w:p>
    <w:p w14:paraId="4AF342DD" w14:textId="77777777" w:rsidR="00EF0DE4" w:rsidRPr="00F05226" w:rsidRDefault="00EF0DE4" w:rsidP="00EF0DE4">
      <w:pPr>
        <w:pStyle w:val="Prrafodelista"/>
        <w:rPr>
          <w:rFonts w:ascii="Palatino Linotype" w:hAnsi="Palatino Linotype"/>
          <w:b/>
          <w:bCs/>
          <w:i/>
          <w:iCs/>
        </w:rPr>
      </w:pPr>
    </w:p>
    <w:p w14:paraId="7158F68B" w14:textId="77777777" w:rsidR="00EF0DE4" w:rsidRPr="00F05226" w:rsidRDefault="00EF0DE4" w:rsidP="00EF0DE4">
      <w:pPr>
        <w:pStyle w:val="Prrafodelista"/>
        <w:tabs>
          <w:tab w:val="left" w:pos="5647"/>
        </w:tabs>
        <w:spacing w:line="360" w:lineRule="auto"/>
        <w:ind w:left="1287" w:right="850"/>
        <w:jc w:val="both"/>
        <w:rPr>
          <w:rFonts w:ascii="Palatino Linotype" w:hAnsi="Palatino Linotype"/>
          <w:b/>
          <w:bCs/>
          <w:i/>
          <w:iCs/>
        </w:rPr>
      </w:pPr>
    </w:p>
    <w:p w14:paraId="7CF71FAA" w14:textId="77777777" w:rsidR="00EF0DE4" w:rsidRPr="00F05226" w:rsidRDefault="00EF0DE4" w:rsidP="00EF0DE4">
      <w:pPr>
        <w:tabs>
          <w:tab w:val="left" w:pos="709"/>
        </w:tabs>
        <w:spacing w:line="360" w:lineRule="auto"/>
        <w:ind w:right="51"/>
        <w:jc w:val="both"/>
        <w:rPr>
          <w:rFonts w:ascii="Palatino Linotype" w:hAnsi="Palatino Linotype"/>
          <w:b/>
          <w:bCs/>
          <w:u w:val="single"/>
        </w:rPr>
      </w:pPr>
      <w:r w:rsidRPr="00F05226">
        <w:rPr>
          <w:rFonts w:ascii="Palatino Linotype" w:hAnsi="Palatino Linotype"/>
          <w:b/>
          <w:bCs/>
          <w:u w:val="single"/>
        </w:rPr>
        <w:t xml:space="preserve">A. </w:t>
      </w:r>
      <w:r>
        <w:rPr>
          <w:rFonts w:ascii="Palatino Linotype" w:hAnsi="Palatino Linotype"/>
          <w:b/>
          <w:bCs/>
          <w:u w:val="single"/>
        </w:rPr>
        <w:t>R</w:t>
      </w:r>
      <w:r w:rsidRPr="00F05226">
        <w:rPr>
          <w:rFonts w:ascii="Palatino Linotype" w:hAnsi="Palatino Linotype"/>
          <w:b/>
          <w:bCs/>
          <w:u w:val="single"/>
        </w:rPr>
        <w:t xml:space="preserve">equiero la versión pública del recibo de pago por concepto de agua. </w:t>
      </w:r>
    </w:p>
    <w:p w14:paraId="2F86AFA0" w14:textId="2FB56AB3" w:rsidR="00EF0DE4" w:rsidRPr="00F05226" w:rsidRDefault="00332019" w:rsidP="00EF0DE4">
      <w:pPr>
        <w:tabs>
          <w:tab w:val="left" w:pos="709"/>
        </w:tabs>
        <w:spacing w:line="360" w:lineRule="auto"/>
        <w:ind w:right="51"/>
        <w:jc w:val="both"/>
        <w:rPr>
          <w:rFonts w:ascii="Palatino Linotype" w:hAnsi="Palatino Linotype"/>
        </w:rPr>
      </w:pPr>
      <w:r>
        <w:rPr>
          <w:rFonts w:ascii="Palatino Linotype" w:hAnsi="Palatino Linotype"/>
        </w:rPr>
        <w:lastRenderedPageBreak/>
        <w:t>1.</w:t>
      </w:r>
      <w:r w:rsidRPr="00F05226">
        <w:rPr>
          <w:rFonts w:ascii="Palatino Linotype" w:hAnsi="Palatino Linotype"/>
        </w:rPr>
        <w:t xml:space="preserve"> En</w:t>
      </w:r>
      <w:r w:rsidR="00EF0DE4" w:rsidRPr="00F05226">
        <w:rPr>
          <w:rFonts w:ascii="Palatino Linotype" w:hAnsi="Palatino Linotype"/>
        </w:rPr>
        <w:t xml:space="preserve"> caso de no localizar la información total o parcial, requiero me sea comprobada la búsqueda exhaustiva de la información; </w:t>
      </w:r>
      <w:r w:rsidR="00EF0DE4">
        <w:rPr>
          <w:rFonts w:ascii="Palatino Linotype" w:hAnsi="Palatino Linotype"/>
        </w:rPr>
        <w:t>2. Si</w:t>
      </w:r>
      <w:r w:rsidR="00EF0DE4" w:rsidRPr="00F05226">
        <w:rPr>
          <w:rFonts w:ascii="Palatino Linotype" w:hAnsi="Palatino Linotype"/>
        </w:rPr>
        <w:t xml:space="preserve"> de la búsqueda exhaustiva no se localiza la información, requiero el acta del comité de transparencia donde se declare la inexistencia de la información detallando los motivos por los cuales no cuentan con la información.</w:t>
      </w:r>
    </w:p>
    <w:p w14:paraId="5D0C5222" w14:textId="77777777" w:rsidR="00EF0DE4" w:rsidRPr="00F05226" w:rsidRDefault="00EF0DE4" w:rsidP="00EF0DE4">
      <w:pPr>
        <w:tabs>
          <w:tab w:val="left" w:pos="709"/>
        </w:tabs>
        <w:spacing w:line="360" w:lineRule="auto"/>
        <w:ind w:right="51"/>
        <w:jc w:val="both"/>
        <w:rPr>
          <w:rFonts w:ascii="Palatino Linotype" w:hAnsi="Palatino Linotype"/>
          <w:b/>
          <w:bCs/>
          <w:sz w:val="24"/>
          <w:szCs w:val="24"/>
          <w:u w:val="single"/>
        </w:rPr>
      </w:pPr>
      <w:r w:rsidRPr="00F05226">
        <w:rPr>
          <w:rFonts w:ascii="Palatino Linotype" w:hAnsi="Palatino Linotype"/>
          <w:b/>
          <w:bCs/>
          <w:sz w:val="24"/>
          <w:szCs w:val="24"/>
          <w:u w:val="single"/>
        </w:rPr>
        <w:t xml:space="preserve">B. </w:t>
      </w:r>
      <w:r>
        <w:rPr>
          <w:rFonts w:ascii="Palatino Linotype" w:hAnsi="Palatino Linotype"/>
          <w:b/>
          <w:bCs/>
          <w:sz w:val="24"/>
          <w:szCs w:val="24"/>
          <w:u w:val="single"/>
        </w:rPr>
        <w:t>R</w:t>
      </w:r>
      <w:r w:rsidRPr="00F05226">
        <w:rPr>
          <w:rFonts w:ascii="Palatino Linotype" w:hAnsi="Palatino Linotype"/>
          <w:b/>
          <w:bCs/>
          <w:sz w:val="24"/>
          <w:szCs w:val="24"/>
          <w:u w:val="single"/>
        </w:rPr>
        <w:t>equiero la versión pública de todo el expediente que contiene los documentos referentes al trámite de conexión y/o permiso de toma de agua nueva.</w:t>
      </w:r>
    </w:p>
    <w:p w14:paraId="3CB7C75B" w14:textId="5DCB22BA" w:rsidR="00EF0DE4" w:rsidRDefault="00EF0DE4" w:rsidP="00EF0DE4">
      <w:pPr>
        <w:tabs>
          <w:tab w:val="left" w:pos="5647"/>
        </w:tabs>
        <w:spacing w:after="0" w:line="360" w:lineRule="auto"/>
        <w:ind w:right="567"/>
        <w:jc w:val="both"/>
        <w:rPr>
          <w:rFonts w:ascii="Palatino Linotype" w:hAnsi="Palatino Linotype"/>
          <w:sz w:val="24"/>
          <w:szCs w:val="24"/>
        </w:rPr>
      </w:pPr>
      <w:r>
        <w:rPr>
          <w:rFonts w:ascii="Palatino Linotype" w:hAnsi="Palatino Linotype"/>
          <w:sz w:val="24"/>
          <w:szCs w:val="24"/>
        </w:rPr>
        <w:t>1.</w:t>
      </w:r>
      <w:r w:rsidR="00332019">
        <w:rPr>
          <w:rFonts w:ascii="Palatino Linotype" w:hAnsi="Palatino Linotype"/>
          <w:sz w:val="24"/>
          <w:szCs w:val="24"/>
        </w:rPr>
        <w:t xml:space="preserve"> </w:t>
      </w:r>
      <w:r>
        <w:rPr>
          <w:rFonts w:ascii="Palatino Linotype" w:hAnsi="Palatino Linotype"/>
          <w:sz w:val="24"/>
          <w:szCs w:val="24"/>
        </w:rPr>
        <w:t>En caso de no localizar la información, requiero me sea comprobada la búsqueda exhaustiva de la información; 2. si de la búsqueda exhaustiva no se localiza la información, requiero el acta del comité de transparencia donde se declare la inexistencia de la información detallando los motivos por los cuales no cuentan con la información.</w:t>
      </w:r>
    </w:p>
    <w:p w14:paraId="7167C233" w14:textId="77777777" w:rsidR="00EF0DE4" w:rsidRDefault="00EF0DE4" w:rsidP="00EF0DE4">
      <w:pPr>
        <w:tabs>
          <w:tab w:val="left" w:pos="5647"/>
        </w:tabs>
        <w:spacing w:after="0" w:line="360" w:lineRule="auto"/>
        <w:ind w:right="567"/>
        <w:jc w:val="both"/>
        <w:rPr>
          <w:rFonts w:ascii="Palatino Linotype" w:hAnsi="Palatino Linotype"/>
          <w:sz w:val="24"/>
          <w:szCs w:val="24"/>
        </w:rPr>
      </w:pPr>
    </w:p>
    <w:p w14:paraId="34921E0E" w14:textId="77777777" w:rsidR="00EF0DE4" w:rsidRDefault="00EF0DE4" w:rsidP="00EF0DE4">
      <w:pPr>
        <w:tabs>
          <w:tab w:val="left" w:pos="5647"/>
        </w:tabs>
        <w:spacing w:after="0" w:line="360" w:lineRule="auto"/>
        <w:ind w:right="567"/>
        <w:jc w:val="both"/>
        <w:rPr>
          <w:rFonts w:ascii="Palatino Linotype" w:hAnsi="Palatino Linotype"/>
          <w:sz w:val="24"/>
          <w:szCs w:val="24"/>
        </w:rPr>
      </w:pPr>
      <w:r>
        <w:rPr>
          <w:rFonts w:ascii="Palatino Linotype" w:hAnsi="Palatino Linotype"/>
          <w:sz w:val="24"/>
          <w:szCs w:val="24"/>
        </w:rPr>
        <w:t xml:space="preserve"> </w:t>
      </w:r>
      <w:r w:rsidRPr="00F05226">
        <w:rPr>
          <w:rFonts w:ascii="Palatino Linotype" w:hAnsi="Palatino Linotype"/>
          <w:b/>
          <w:bCs/>
          <w:sz w:val="24"/>
          <w:szCs w:val="24"/>
          <w:u w:val="single"/>
        </w:rPr>
        <w:t>C. Requiero la versión pública de todo el expediente que contiene los documentos referentes al trámite de conexión de drenaje</w:t>
      </w:r>
      <w:r>
        <w:rPr>
          <w:rFonts w:ascii="Palatino Linotype" w:hAnsi="Palatino Linotype"/>
          <w:sz w:val="24"/>
          <w:szCs w:val="24"/>
        </w:rPr>
        <w:t>;</w:t>
      </w:r>
    </w:p>
    <w:p w14:paraId="6497DEEB" w14:textId="77777777" w:rsidR="00EF0DE4" w:rsidRDefault="00EF0DE4" w:rsidP="00EF0DE4">
      <w:pPr>
        <w:tabs>
          <w:tab w:val="left" w:pos="5647"/>
        </w:tabs>
        <w:spacing w:after="0" w:line="360" w:lineRule="auto"/>
        <w:ind w:right="567"/>
        <w:jc w:val="both"/>
        <w:rPr>
          <w:rFonts w:ascii="Palatino Linotype" w:hAnsi="Palatino Linotype"/>
          <w:sz w:val="24"/>
          <w:szCs w:val="24"/>
        </w:rPr>
      </w:pPr>
      <w:r>
        <w:rPr>
          <w:rFonts w:ascii="Palatino Linotype" w:hAnsi="Palatino Linotype"/>
          <w:sz w:val="24"/>
          <w:szCs w:val="24"/>
        </w:rPr>
        <w:t>1. Si de la búsqueda exhaustiva no se localiza la información, 2. Requiero el acta del comité de transparencia donde se declare la inexistencia de la información detallando los motivos por los cuales no cuentan con la información.</w:t>
      </w:r>
    </w:p>
    <w:p w14:paraId="314FC36D" w14:textId="77777777" w:rsidR="00EF0DE4" w:rsidRPr="00EF6142" w:rsidRDefault="00EF0DE4" w:rsidP="00EF0DE4">
      <w:pPr>
        <w:tabs>
          <w:tab w:val="left" w:pos="709"/>
        </w:tabs>
        <w:spacing w:line="360" w:lineRule="auto"/>
        <w:ind w:right="51"/>
        <w:jc w:val="both"/>
        <w:rPr>
          <w:rFonts w:ascii="Palatino Linotype" w:hAnsi="Palatino Linotype"/>
          <w:sz w:val="24"/>
          <w:szCs w:val="24"/>
        </w:rPr>
      </w:pPr>
    </w:p>
    <w:p w14:paraId="5C08EF35" w14:textId="77777777" w:rsidR="00EF0DE4" w:rsidRDefault="00EF0DE4" w:rsidP="00EF0DE4">
      <w:pPr>
        <w:widowControl w:val="0"/>
        <w:tabs>
          <w:tab w:val="left" w:pos="1701"/>
        </w:tabs>
        <w:autoSpaceDE w:val="0"/>
        <w:autoSpaceDN w:val="0"/>
        <w:adjustRightInd w:val="0"/>
        <w:spacing w:line="360" w:lineRule="auto"/>
        <w:jc w:val="both"/>
        <w:rPr>
          <w:rFonts w:ascii="Palatino Linotype" w:hAnsi="Palatino Linotype"/>
          <w:sz w:val="24"/>
          <w:szCs w:val="24"/>
        </w:rPr>
      </w:pPr>
      <w:r w:rsidRPr="00022F9B">
        <w:rPr>
          <w:rFonts w:ascii="Palatino Linotype" w:hAnsi="Palatino Linotype"/>
          <w:sz w:val="24"/>
          <w:szCs w:val="24"/>
        </w:rPr>
        <w:t xml:space="preserve">De las constancias que obran en el expediente electrónico del </w:t>
      </w:r>
      <w:r w:rsidRPr="00022F9B">
        <w:rPr>
          <w:rFonts w:ascii="Palatino Linotype" w:hAnsi="Palatino Linotype"/>
          <w:color w:val="222222"/>
          <w:sz w:val="24"/>
          <w:szCs w:val="24"/>
          <w:shd w:val="clear" w:color="auto" w:fill="FFFFFF"/>
        </w:rPr>
        <w:t>Sistema de Acceso a la Información Mexiquense (</w:t>
      </w:r>
      <w:r w:rsidRPr="00022F9B">
        <w:rPr>
          <w:rFonts w:ascii="Palatino Linotype" w:hAnsi="Palatino Linotype"/>
          <w:sz w:val="24"/>
          <w:szCs w:val="24"/>
        </w:rPr>
        <w:t xml:space="preserve">SAIMEX), se puede advertir que en fecha </w:t>
      </w:r>
      <w:r>
        <w:rPr>
          <w:rFonts w:ascii="Palatino Linotype" w:hAnsi="Palatino Linotype"/>
          <w:sz w:val="24"/>
          <w:szCs w:val="24"/>
        </w:rPr>
        <w:t>veinticuatro de agosto</w:t>
      </w:r>
      <w:r w:rsidRPr="00022F9B">
        <w:rPr>
          <w:rFonts w:ascii="Palatino Linotype" w:hAnsi="Palatino Linotype"/>
          <w:sz w:val="24"/>
          <w:szCs w:val="24"/>
        </w:rPr>
        <w:t xml:space="preserve"> de dos mil veintidós, el</w:t>
      </w:r>
      <w:r w:rsidRPr="00022F9B">
        <w:rPr>
          <w:rFonts w:ascii="Palatino Linotype" w:hAnsi="Palatino Linotype"/>
          <w:b/>
          <w:sz w:val="24"/>
          <w:szCs w:val="24"/>
        </w:rPr>
        <w:t xml:space="preserve"> Sujeto Obligado </w:t>
      </w:r>
      <w:r>
        <w:rPr>
          <w:rFonts w:ascii="Palatino Linotype" w:hAnsi="Palatino Linotype"/>
          <w:sz w:val="24"/>
          <w:szCs w:val="24"/>
        </w:rPr>
        <w:t>emitió</w:t>
      </w:r>
      <w:r w:rsidRPr="00022F9B">
        <w:rPr>
          <w:rFonts w:ascii="Palatino Linotype" w:hAnsi="Palatino Linotype"/>
          <w:b/>
          <w:sz w:val="24"/>
          <w:szCs w:val="24"/>
        </w:rPr>
        <w:t xml:space="preserve"> </w:t>
      </w:r>
      <w:r w:rsidRPr="00022F9B">
        <w:rPr>
          <w:rFonts w:ascii="Palatino Linotype" w:hAnsi="Palatino Linotype"/>
          <w:sz w:val="24"/>
          <w:szCs w:val="24"/>
        </w:rPr>
        <w:t xml:space="preserve">su respuesta al cumplimiento de la resolución </w:t>
      </w:r>
      <w:r w:rsidRPr="00022F9B">
        <w:rPr>
          <w:rFonts w:ascii="Palatino Linotype" w:hAnsi="Palatino Linotype"/>
          <w:b/>
          <w:sz w:val="24"/>
          <w:szCs w:val="24"/>
        </w:rPr>
        <w:t>0</w:t>
      </w:r>
      <w:r>
        <w:rPr>
          <w:rFonts w:ascii="Palatino Linotype" w:hAnsi="Palatino Linotype"/>
          <w:b/>
          <w:sz w:val="24"/>
          <w:szCs w:val="24"/>
        </w:rPr>
        <w:t>3600yAc</w:t>
      </w:r>
      <w:r w:rsidRPr="00022F9B">
        <w:rPr>
          <w:rFonts w:ascii="Palatino Linotype" w:hAnsi="Palatino Linotype"/>
          <w:b/>
          <w:sz w:val="24"/>
          <w:szCs w:val="24"/>
        </w:rPr>
        <w:t>/INFOEM/IP/RR/2022</w:t>
      </w:r>
      <w:r w:rsidRPr="00022F9B">
        <w:rPr>
          <w:rFonts w:ascii="Palatino Linotype" w:hAnsi="Palatino Linotype"/>
          <w:sz w:val="24"/>
          <w:szCs w:val="24"/>
        </w:rPr>
        <w:t xml:space="preserve">, </w:t>
      </w:r>
      <w:r>
        <w:rPr>
          <w:rFonts w:ascii="Palatino Linotype" w:hAnsi="Palatino Linotype"/>
          <w:sz w:val="24"/>
          <w:szCs w:val="24"/>
        </w:rPr>
        <w:t xml:space="preserve">como fue referido en el numeral VI del Antecedente </w:t>
      </w:r>
      <w:r w:rsidRPr="008360A2">
        <w:rPr>
          <w:rFonts w:ascii="Palatino Linotype" w:hAnsi="Palatino Linotype"/>
          <w:b/>
          <w:sz w:val="24"/>
          <w:szCs w:val="24"/>
        </w:rPr>
        <w:t>CUARTO</w:t>
      </w:r>
      <w:r>
        <w:rPr>
          <w:rFonts w:ascii="Palatino Linotype" w:hAnsi="Palatino Linotype"/>
          <w:sz w:val="24"/>
          <w:szCs w:val="24"/>
        </w:rPr>
        <w:t xml:space="preserve">, </w:t>
      </w:r>
      <w:r w:rsidRPr="005A3405">
        <w:rPr>
          <w:rFonts w:ascii="Palatino Linotype" w:hAnsi="Palatino Linotype"/>
          <w:b/>
          <w:bCs/>
          <w:sz w:val="24"/>
          <w:szCs w:val="24"/>
        </w:rPr>
        <w:t>El Sujeto Obliga</w:t>
      </w:r>
      <w:r>
        <w:rPr>
          <w:rFonts w:ascii="Palatino Linotype" w:hAnsi="Palatino Linotype"/>
          <w:b/>
          <w:bCs/>
          <w:sz w:val="24"/>
          <w:szCs w:val="24"/>
        </w:rPr>
        <w:t>d</w:t>
      </w:r>
      <w:r w:rsidRPr="005A3405">
        <w:rPr>
          <w:rFonts w:ascii="Palatino Linotype" w:hAnsi="Palatino Linotype"/>
          <w:b/>
          <w:bCs/>
          <w:sz w:val="24"/>
          <w:szCs w:val="24"/>
        </w:rPr>
        <w:t>o</w:t>
      </w:r>
      <w:r>
        <w:rPr>
          <w:rFonts w:ascii="Palatino Linotype" w:hAnsi="Palatino Linotype"/>
          <w:sz w:val="24"/>
          <w:szCs w:val="24"/>
        </w:rPr>
        <w:t xml:space="preserve"> remitió dos archivos electrónicos:  </w:t>
      </w:r>
      <w:hyperlink r:id="rId30" w:tgtFrame="_blank" w:history="1">
        <w:r w:rsidRPr="00C6465E">
          <w:rPr>
            <w:rStyle w:val="Hipervnculo"/>
            <w:rFonts w:ascii="Palatino Linotype" w:hAnsi="Palatino Linotype" w:cs="Arial"/>
            <w:b/>
            <w:bCs/>
            <w:color w:val="auto"/>
            <w:sz w:val="24"/>
            <w:szCs w:val="24"/>
            <w:u w:val="none"/>
          </w:rPr>
          <w:t>cont004005.pdf</w:t>
        </w:r>
      </w:hyperlink>
      <w:r>
        <w:rPr>
          <w:rFonts w:ascii="Palatino Linotype" w:hAnsi="Palatino Linotype"/>
          <w:sz w:val="24"/>
          <w:szCs w:val="24"/>
        </w:rPr>
        <w:t xml:space="preserve"> y </w:t>
      </w:r>
      <w:hyperlink r:id="rId31" w:tgtFrame="_blank" w:history="1">
        <w:r w:rsidRPr="00C6465E">
          <w:rPr>
            <w:rStyle w:val="Hipervnculo"/>
            <w:rFonts w:ascii="Palatino Linotype" w:hAnsi="Palatino Linotype" w:cs="Arial"/>
            <w:b/>
            <w:bCs/>
            <w:color w:val="auto"/>
            <w:sz w:val="24"/>
            <w:szCs w:val="24"/>
            <w:u w:val="none"/>
          </w:rPr>
          <w:t>2022ext1COMT03(00040005).pdf</w:t>
        </w:r>
      </w:hyperlink>
      <w:r>
        <w:rPr>
          <w:rFonts w:ascii="Palatino Linotype" w:hAnsi="Palatino Linotype"/>
          <w:sz w:val="24"/>
          <w:szCs w:val="24"/>
        </w:rPr>
        <w:t>, cuyo contenido se expone a continuación:</w:t>
      </w:r>
    </w:p>
    <w:p w14:paraId="36F710B5" w14:textId="39B53877" w:rsidR="00EF0DE4" w:rsidRPr="002E063F" w:rsidRDefault="00EF0DE4" w:rsidP="00300B10">
      <w:pPr>
        <w:pStyle w:val="Prrafodelista"/>
        <w:widowControl w:val="0"/>
        <w:numPr>
          <w:ilvl w:val="0"/>
          <w:numId w:val="7"/>
        </w:numPr>
        <w:tabs>
          <w:tab w:val="left" w:pos="1701"/>
        </w:tabs>
        <w:autoSpaceDE w:val="0"/>
        <w:autoSpaceDN w:val="0"/>
        <w:adjustRightInd w:val="0"/>
        <w:spacing w:line="360" w:lineRule="auto"/>
        <w:jc w:val="both"/>
        <w:rPr>
          <w:rFonts w:ascii="Palatino Linotype" w:hAnsi="Palatino Linotype"/>
        </w:rPr>
      </w:pPr>
      <w:r w:rsidRPr="002E063F">
        <w:rPr>
          <w:rFonts w:ascii="Palatino Linotype" w:hAnsi="Palatino Linotype"/>
        </w:rPr>
        <w:t>“</w:t>
      </w:r>
      <w:hyperlink r:id="rId32" w:tgtFrame="_blank" w:history="1">
        <w:r w:rsidRPr="002E063F">
          <w:rPr>
            <w:rStyle w:val="Hipervnculo"/>
            <w:rFonts w:ascii="Palatino Linotype" w:eastAsia="Calibri" w:hAnsi="Palatino Linotype" w:cs="Arial"/>
            <w:b/>
            <w:bCs/>
            <w:color w:val="auto"/>
            <w:u w:val="none"/>
            <w:lang w:val="es-MX"/>
          </w:rPr>
          <w:t>cont004005.pdf</w:t>
        </w:r>
      </w:hyperlink>
      <w:r w:rsidRPr="002E063F">
        <w:rPr>
          <w:rFonts w:ascii="Palatino Linotype" w:hAnsi="Palatino Linotype"/>
        </w:rPr>
        <w:t xml:space="preserve">”Oficio UIT/OPDAPASCHI/24/08/2022/0045, signado por el Titular de la Unidad de Transparencia del Sujeto Obligado y mediante el cual refiere dar respuesta a las solicitudes de información con número de folio 0004/OASCHICOLO/IP/2022 y 00005/OASCHICOLO/IP/2022. </w:t>
      </w:r>
    </w:p>
    <w:p w14:paraId="3F48BCEE" w14:textId="7843FC80" w:rsidR="00EF0DE4" w:rsidRDefault="00EF0DE4" w:rsidP="00EF0DE4">
      <w:pPr>
        <w:widowControl w:val="0"/>
        <w:tabs>
          <w:tab w:val="left" w:pos="1701"/>
        </w:tabs>
        <w:autoSpaceDE w:val="0"/>
        <w:autoSpaceDN w:val="0"/>
        <w:adjustRightInd w:val="0"/>
        <w:spacing w:line="360" w:lineRule="auto"/>
        <w:jc w:val="both"/>
        <w:rPr>
          <w:rFonts w:ascii="Palatino Linotype" w:hAnsi="Palatino Linotype"/>
          <w:sz w:val="24"/>
          <w:szCs w:val="24"/>
        </w:rPr>
      </w:pPr>
      <w:r w:rsidRPr="009829D7">
        <w:rPr>
          <w:rFonts w:ascii="Palatino Linotype" w:hAnsi="Palatino Linotype"/>
          <w:sz w:val="24"/>
          <w:szCs w:val="24"/>
        </w:rPr>
        <w:t xml:space="preserve">                   </w:t>
      </w:r>
    </w:p>
    <w:p w14:paraId="56BC25B2" w14:textId="77777777" w:rsidR="00EF0DE4" w:rsidRDefault="00EF0DE4" w:rsidP="00EF0DE4">
      <w:pPr>
        <w:pStyle w:val="Prrafodelista"/>
        <w:widowControl w:val="0"/>
        <w:numPr>
          <w:ilvl w:val="0"/>
          <w:numId w:val="7"/>
        </w:numPr>
        <w:tabs>
          <w:tab w:val="left" w:pos="1701"/>
        </w:tabs>
        <w:autoSpaceDE w:val="0"/>
        <w:autoSpaceDN w:val="0"/>
        <w:adjustRightInd w:val="0"/>
        <w:spacing w:line="360" w:lineRule="auto"/>
        <w:jc w:val="both"/>
        <w:rPr>
          <w:rFonts w:ascii="Palatino Linotype" w:hAnsi="Palatino Linotype"/>
        </w:rPr>
      </w:pPr>
      <w:r w:rsidRPr="001E6C66">
        <w:rPr>
          <w:rFonts w:ascii="Palatino Linotype" w:hAnsi="Palatino Linotype"/>
          <w:noProof/>
          <w:lang w:val="es-MX" w:eastAsia="es-MX"/>
        </w:rPr>
        <mc:AlternateContent>
          <mc:Choice Requires="wps">
            <w:drawing>
              <wp:anchor distT="45720" distB="45720" distL="114300" distR="114300" simplePos="0" relativeHeight="251668480" behindDoc="0" locked="0" layoutInCell="1" allowOverlap="1" wp14:anchorId="7BB48313" wp14:editId="571557C0">
                <wp:simplePos x="0" y="0"/>
                <wp:positionH relativeFrom="margin">
                  <wp:posOffset>339090</wp:posOffset>
                </wp:positionH>
                <wp:positionV relativeFrom="paragraph">
                  <wp:posOffset>2339340</wp:posOffset>
                </wp:positionV>
                <wp:extent cx="5391150" cy="2457450"/>
                <wp:effectExtent l="0" t="0" r="1905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457450"/>
                        </a:xfrm>
                        <a:prstGeom prst="rect">
                          <a:avLst/>
                        </a:prstGeom>
                        <a:solidFill>
                          <a:schemeClr val="bg2"/>
                        </a:solidFill>
                        <a:ln w="9525">
                          <a:solidFill>
                            <a:srgbClr val="000000"/>
                          </a:solidFill>
                          <a:miter lim="800000"/>
                          <a:headEnd/>
                          <a:tailEnd/>
                        </a:ln>
                      </wps:spPr>
                      <wps:txbx>
                        <w:txbxContent>
                          <w:p w14:paraId="341FB67B" w14:textId="77777777" w:rsidR="00300B10" w:rsidRPr="001E6C66" w:rsidRDefault="00300B10" w:rsidP="00EF0DE4">
                            <w:pPr>
                              <w:pStyle w:val="Prrafodelista"/>
                              <w:widowControl w:val="0"/>
                              <w:tabs>
                                <w:tab w:val="left" w:pos="1701"/>
                              </w:tabs>
                              <w:autoSpaceDE w:val="0"/>
                              <w:autoSpaceDN w:val="0"/>
                              <w:adjustRightInd w:val="0"/>
                              <w:spacing w:line="360" w:lineRule="auto"/>
                              <w:ind w:left="284"/>
                              <w:jc w:val="both"/>
                              <w:rPr>
                                <w:rFonts w:ascii="Palatino Linotype" w:hAnsi="Palatino Linotype"/>
                                <w:sz w:val="22"/>
                                <w:szCs w:val="22"/>
                              </w:rPr>
                            </w:pPr>
                            <w:r w:rsidRPr="001E6C66">
                              <w:rPr>
                                <w:rFonts w:ascii="Palatino Linotype" w:hAnsi="Palatino Linotype"/>
                                <w:sz w:val="22"/>
                                <w:szCs w:val="22"/>
                              </w:rPr>
                              <w:t xml:space="preserve">ACUERDO AC/CHIC/COMT/03/EXT/1ra/2022/QUINTO: - - - - - - - - - - - - - - - - - - SE APRUEBA LA DICTAMINACIÓN DE INEXISTENCIA DE LOS EXPEDIENTES DE ALTA DE SERVICIOS DE AGUA POTABLE Y DRENAJE DE LAS EDIFICACIONES REFERIDAS EN LAS SOLICITUDES DE INFORMACIÓN 0002/OASCHICOLO/IP/2022, 0004/OASCHICOLO/IP/2022 Y 0005/OASCHICOLO/IP/2022, Y AL MISMO TIEMPO SE ORDENA LA ENTREGA DE LA MISMA AL SOLICITANTE DE INFORMACIÓN MEDIANTE LA PLATAFORMA SAIMEX </w:t>
                            </w:r>
                          </w:p>
                          <w:p w14:paraId="3FA852E4" w14:textId="77777777" w:rsidR="00300B10" w:rsidRDefault="00300B10" w:rsidP="00EF0D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48313" id="_x0000_t202" coordsize="21600,21600" o:spt="202" path="m,l,21600r21600,l21600,xe">
                <v:stroke joinstyle="miter"/>
                <v:path gradientshapeok="t" o:connecttype="rect"/>
              </v:shapetype>
              <v:shape id="Cuadro de texto 2" o:spid="_x0000_s1026" type="#_x0000_t202" style="position:absolute;left:0;text-align:left;margin-left:26.7pt;margin-top:184.2pt;width:424.5pt;height:19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" fillcolor="#e7e6e6 [3214]">
                <v:textbox>
                  <w:txbxContent>
                    <w:p w14:paraId="341FB67B" w14:textId="77777777" w:rsidR="00300B10" w:rsidRPr="001E6C66" w:rsidRDefault="00300B10" w:rsidP="00EF0DE4">
                      <w:pPr>
                        <w:pStyle w:val="Prrafodelista"/>
                        <w:widowControl w:val="0"/>
                        <w:tabs>
                          <w:tab w:val="left" w:pos="1701"/>
                        </w:tabs>
                        <w:autoSpaceDE w:val="0"/>
                        <w:autoSpaceDN w:val="0"/>
                        <w:adjustRightInd w:val="0"/>
                        <w:spacing w:line="360" w:lineRule="auto"/>
                        <w:ind w:left="284"/>
                        <w:jc w:val="both"/>
                        <w:rPr>
                          <w:rFonts w:ascii="Palatino Linotype" w:hAnsi="Palatino Linotype"/>
                          <w:sz w:val="22"/>
                          <w:szCs w:val="22"/>
                        </w:rPr>
                      </w:pPr>
                      <w:r w:rsidRPr="001E6C66">
                        <w:rPr>
                          <w:rFonts w:ascii="Palatino Linotype" w:hAnsi="Palatino Linotype"/>
                          <w:sz w:val="22"/>
                          <w:szCs w:val="22"/>
                        </w:rPr>
                        <w:t xml:space="preserve">ACUERDO AC/CHIC/COMT/03/EXT/1ra/2022/QUINTO: - - - - - - - - - - - - - - - - - - SE APRUEBA LA DICTAMINACIÓN DE INEXISTENCIA DE LOS EXPEDIENTES DE ALTA DE SERVICIOS DE AGUA POTABLE Y DRENAJE DE LAS EDIFICACIONES REFERIDAS EN LAS SOLICITUDES DE INFORMACIÓN 0002/OASCHICOLO/IP/2022, 0004/OASCHICOLO/IP/2022 Y 0005/OASCHICOLO/IP/2022, Y AL MISMO TIEMPO SE ORDENA LA ENTREGA DE LA MISMA AL SOLICITANTE DE INFORMACIÓN MEDIANTE LA PLATAFORMA SAIMEX </w:t>
                      </w:r>
                    </w:p>
                    <w:p w14:paraId="3FA852E4" w14:textId="77777777" w:rsidR="00300B10" w:rsidRDefault="00300B10" w:rsidP="00EF0DE4"/>
                  </w:txbxContent>
                </v:textbox>
                <w10:wrap type="square" anchorx="margin"/>
              </v:shape>
            </w:pict>
          </mc:Fallback>
        </mc:AlternateContent>
      </w:r>
      <w:r w:rsidRPr="001109E2">
        <w:rPr>
          <w:rFonts w:ascii="Palatino Linotype" w:hAnsi="Palatino Linotype"/>
        </w:rPr>
        <w:t>“</w:t>
      </w:r>
      <w:hyperlink r:id="rId33" w:tgtFrame="_blank" w:history="1">
        <w:r w:rsidRPr="001109E2">
          <w:rPr>
            <w:rStyle w:val="Hipervnculo"/>
            <w:rFonts w:ascii="Palatino Linotype" w:eastAsia="Calibri" w:hAnsi="Palatino Linotype" w:cs="Arial"/>
            <w:b/>
            <w:bCs/>
            <w:color w:val="auto"/>
            <w:u w:val="none"/>
            <w:lang w:val="es-MX"/>
          </w:rPr>
          <w:t>2022ext1COMT03(00040005).pdf</w:t>
        </w:r>
      </w:hyperlink>
      <w:r w:rsidRPr="001109E2">
        <w:rPr>
          <w:rFonts w:ascii="Palatino Linotype" w:hAnsi="Palatino Linotype"/>
        </w:rPr>
        <w:t>” Acta correspondiente a la primer sesión extraordinaria del Comité de Transparencia del Organismo Público Descentralizado para la Prestación de los Servicios de Agua Potable, Alcantarillado y Saneamiento del Municipio de Chicoloapan, para la administración 2022-2024 ACTA NÚMERO: ACT/CHIC/COMT/03/EXT/1ra/2022</w:t>
      </w:r>
      <w:r>
        <w:rPr>
          <w:rFonts w:ascii="Palatino Linotype" w:hAnsi="Palatino Linotype"/>
        </w:rPr>
        <w:t>, de fecha dieciséis de marzo de dos mil veintidós,  de cuyo contenido medular se desprende el siguiente Acuerdo:</w:t>
      </w:r>
    </w:p>
    <w:p w14:paraId="0AFEF94E" w14:textId="77777777" w:rsidR="00EF0DE4" w:rsidRDefault="00EF0DE4" w:rsidP="00EF0DE4">
      <w:pPr>
        <w:pStyle w:val="Prrafodelista"/>
        <w:widowControl w:val="0"/>
        <w:tabs>
          <w:tab w:val="left" w:pos="1701"/>
        </w:tabs>
        <w:autoSpaceDE w:val="0"/>
        <w:autoSpaceDN w:val="0"/>
        <w:adjustRightInd w:val="0"/>
        <w:spacing w:line="360" w:lineRule="auto"/>
        <w:ind w:left="720"/>
        <w:jc w:val="both"/>
        <w:rPr>
          <w:rFonts w:ascii="Palatino Linotype" w:hAnsi="Palatino Linotype"/>
        </w:rPr>
      </w:pPr>
    </w:p>
    <w:p w14:paraId="693A0413" w14:textId="77777777" w:rsidR="00EF0DE4" w:rsidRPr="008D0CDE" w:rsidRDefault="00EF0DE4" w:rsidP="00EF0DE4">
      <w:pPr>
        <w:spacing w:after="0" w:line="360" w:lineRule="auto"/>
        <w:jc w:val="both"/>
        <w:rPr>
          <w:rFonts w:ascii="Palatino Linotype" w:hAnsi="Palatino Linotype" w:cs="Arial"/>
          <w:sz w:val="24"/>
          <w:szCs w:val="24"/>
          <w:lang w:eastAsia="es-MX"/>
        </w:rPr>
      </w:pPr>
    </w:p>
    <w:p w14:paraId="71BB410A" w14:textId="184C596C" w:rsidR="00EF0DE4" w:rsidRPr="008D0CDE" w:rsidRDefault="00EF0DE4" w:rsidP="00EF0DE4">
      <w:pPr>
        <w:spacing w:after="0" w:line="360" w:lineRule="auto"/>
        <w:jc w:val="both"/>
        <w:rPr>
          <w:rFonts w:ascii="Palatino Linotype" w:hAnsi="Palatino Linotype" w:cs="Arial"/>
          <w:sz w:val="24"/>
        </w:rPr>
      </w:pPr>
      <w:r w:rsidRPr="008D0CDE">
        <w:rPr>
          <w:rFonts w:ascii="Palatino Linotype" w:hAnsi="Palatino Linotype" w:cs="Arial"/>
          <w:sz w:val="24"/>
        </w:rPr>
        <w:t xml:space="preserve">De la información que el </w:t>
      </w:r>
      <w:r w:rsidR="00A13DC3">
        <w:rPr>
          <w:rFonts w:ascii="Palatino Linotype" w:hAnsi="Palatino Linotype" w:cs="Arial"/>
          <w:sz w:val="24"/>
        </w:rPr>
        <w:t>Sujeto Obligado,</w:t>
      </w:r>
      <w:r w:rsidRPr="008D0CDE">
        <w:rPr>
          <w:rFonts w:ascii="Palatino Linotype" w:hAnsi="Palatino Linotype" w:cs="Arial"/>
          <w:sz w:val="24"/>
        </w:rPr>
        <w:t xml:space="preserve"> </w:t>
      </w:r>
      <w:r w:rsidR="00A13DC3">
        <w:rPr>
          <w:rFonts w:ascii="Palatino Linotype" w:hAnsi="Palatino Linotype" w:cs="Arial"/>
          <w:sz w:val="24"/>
        </w:rPr>
        <w:t>entrega al hoy Recurrente, en cumplimento a la resolución 3600yAc/INFOEM/IP/RR/2022</w:t>
      </w:r>
      <w:r w:rsidRPr="008D0CDE">
        <w:rPr>
          <w:rFonts w:ascii="Palatino Linotype" w:hAnsi="Palatino Linotype" w:cs="Arial"/>
          <w:sz w:val="24"/>
        </w:rPr>
        <w:t xml:space="preserve">, se desagrega en el </w:t>
      </w:r>
      <w:r w:rsidR="000E25FE" w:rsidRPr="008D0CDE">
        <w:rPr>
          <w:rFonts w:ascii="Palatino Linotype" w:hAnsi="Palatino Linotype" w:cs="Arial"/>
          <w:sz w:val="24"/>
        </w:rPr>
        <w:t>cuadro siguiente</w:t>
      </w:r>
      <w:r w:rsidRPr="008D0CDE">
        <w:rPr>
          <w:rFonts w:ascii="Palatino Linotype" w:hAnsi="Palatino Linotype" w:cs="Arial"/>
          <w:sz w:val="24"/>
        </w:rPr>
        <w:t>, en el cual se inserta la respuesta respectiva:</w:t>
      </w:r>
    </w:p>
    <w:p w14:paraId="37BB0B4E" w14:textId="77777777" w:rsidR="00EF0DE4" w:rsidRPr="008D0CDE" w:rsidRDefault="00EF0DE4" w:rsidP="00EF0DE4">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4248"/>
        <w:gridCol w:w="4819"/>
      </w:tblGrid>
      <w:tr w:rsidR="00AA0639" w:rsidRPr="008D0CDE" w14:paraId="72B86744" w14:textId="77777777" w:rsidTr="00AA0639">
        <w:tc>
          <w:tcPr>
            <w:tcW w:w="4248" w:type="dxa"/>
            <w:shd w:val="clear" w:color="auto" w:fill="D9D9D9" w:themeFill="background1" w:themeFillShade="D9"/>
            <w:vAlign w:val="center"/>
          </w:tcPr>
          <w:p w14:paraId="21F69242" w14:textId="46A2CE03" w:rsidR="00AA0639" w:rsidRDefault="00AA0639" w:rsidP="00A13DC3">
            <w:pPr>
              <w:pStyle w:val="Prrafodelista"/>
              <w:tabs>
                <w:tab w:val="left" w:pos="5647"/>
              </w:tabs>
              <w:ind w:left="-113" w:right="567"/>
              <w:rPr>
                <w:rFonts w:ascii="Palatino Linotype" w:hAnsi="Palatino Linotype"/>
                <w:b/>
                <w:bCs/>
              </w:rPr>
            </w:pPr>
            <w:r w:rsidRPr="008D0CDE">
              <w:rPr>
                <w:rFonts w:ascii="Palatino Linotype" w:hAnsi="Palatino Linotype"/>
                <w:b/>
              </w:rPr>
              <w:t>Solicitud de Información</w:t>
            </w:r>
            <w:r>
              <w:rPr>
                <w:rFonts w:ascii="Palatino Linotype" w:hAnsi="Palatino Linotype"/>
                <w:b/>
              </w:rPr>
              <w:t xml:space="preserve"> </w:t>
            </w:r>
          </w:p>
          <w:p w14:paraId="1DAD6DC1" w14:textId="77777777" w:rsidR="00AA0639" w:rsidRPr="008D0CDE" w:rsidRDefault="00AA0639" w:rsidP="00EF0DE4">
            <w:pPr>
              <w:spacing w:line="276" w:lineRule="auto"/>
              <w:jc w:val="center"/>
              <w:rPr>
                <w:rFonts w:ascii="Palatino Linotype" w:hAnsi="Palatino Linotype"/>
                <w:b/>
              </w:rPr>
            </w:pPr>
          </w:p>
        </w:tc>
        <w:tc>
          <w:tcPr>
            <w:tcW w:w="4819" w:type="dxa"/>
            <w:shd w:val="clear" w:color="auto" w:fill="D9D9D9" w:themeFill="background1" w:themeFillShade="D9"/>
            <w:vAlign w:val="center"/>
          </w:tcPr>
          <w:p w14:paraId="2158445B" w14:textId="7C3D7E8E" w:rsidR="00AA0639" w:rsidRPr="008D0CDE" w:rsidRDefault="00AA0639" w:rsidP="00EF0DE4">
            <w:pPr>
              <w:spacing w:line="276" w:lineRule="auto"/>
              <w:jc w:val="center"/>
              <w:rPr>
                <w:rFonts w:ascii="Palatino Linotype" w:hAnsi="Palatino Linotype"/>
                <w:b/>
              </w:rPr>
            </w:pPr>
            <w:r w:rsidRPr="008D0CDE">
              <w:rPr>
                <w:rFonts w:ascii="Palatino Linotype" w:hAnsi="Palatino Linotype"/>
                <w:b/>
              </w:rPr>
              <w:t>Respuesta</w:t>
            </w:r>
            <w:r>
              <w:rPr>
                <w:rFonts w:ascii="Palatino Linotype" w:hAnsi="Palatino Linotype"/>
                <w:b/>
              </w:rPr>
              <w:t xml:space="preserve"> en cumplimiento</w:t>
            </w:r>
          </w:p>
        </w:tc>
      </w:tr>
      <w:tr w:rsidR="00AA0639" w:rsidRPr="008D0CDE" w14:paraId="1CBB47F4" w14:textId="77777777" w:rsidTr="00AA0639">
        <w:tc>
          <w:tcPr>
            <w:tcW w:w="4248" w:type="dxa"/>
            <w:vAlign w:val="center"/>
          </w:tcPr>
          <w:p w14:paraId="0E5730DC" w14:textId="6AD37A41" w:rsidR="00AA0639" w:rsidRPr="00AA0639" w:rsidRDefault="00AA0639" w:rsidP="008F4DEE">
            <w:pPr>
              <w:pStyle w:val="Prrafodelista"/>
              <w:tabs>
                <w:tab w:val="left" w:pos="5647"/>
              </w:tabs>
              <w:ind w:left="0" w:right="34" w:hanging="113"/>
              <w:jc w:val="both"/>
              <w:rPr>
                <w:rFonts w:ascii="Palatino Linotype" w:hAnsi="Palatino Linotype"/>
                <w:i/>
                <w:color w:val="000000"/>
                <w:sz w:val="22"/>
                <w:szCs w:val="22"/>
              </w:rPr>
            </w:pPr>
            <w:r w:rsidRPr="00AA0639">
              <w:rPr>
                <w:rFonts w:ascii="Palatino Linotype" w:hAnsi="Palatino Linotype"/>
                <w:b/>
                <w:bCs/>
                <w:sz w:val="22"/>
                <w:szCs w:val="22"/>
              </w:rPr>
              <w:t>00005/OASCHICOLO/IP/2022</w:t>
            </w:r>
            <w:r w:rsidRPr="00AA0639">
              <w:rPr>
                <w:rFonts w:ascii="Palatino Linotype" w:hAnsi="Palatino Linotype"/>
                <w:color w:val="000000"/>
                <w:sz w:val="22"/>
                <w:szCs w:val="22"/>
              </w:rPr>
              <w:t xml:space="preserve"> “</w:t>
            </w:r>
            <w:r w:rsidRPr="00AA0639">
              <w:rPr>
                <w:rFonts w:ascii="Palatino Linotype" w:hAnsi="Palatino Linotype"/>
                <w:i/>
                <w:color w:val="000000"/>
                <w:sz w:val="22"/>
                <w:szCs w:val="22"/>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r w:rsidR="00E96534">
              <w:rPr>
                <w:rFonts w:ascii="Palatino Linotype" w:hAnsi="Palatino Linotype"/>
                <w:i/>
                <w:color w:val="000000"/>
                <w:sz w:val="22"/>
                <w:szCs w:val="22"/>
              </w:rPr>
              <w:t>xx</w:t>
            </w:r>
            <w:r w:rsidRPr="00AA0639">
              <w:rPr>
                <w:rFonts w:ascii="Palatino Linotype" w:hAnsi="Palatino Linotype"/>
                <w:i/>
                <w:color w:val="000000"/>
                <w:sz w:val="22"/>
                <w:szCs w:val="22"/>
              </w:rPr>
              <w:t xml:space="preserve">. </w:t>
            </w:r>
            <w:proofErr w:type="spellStart"/>
            <w:r w:rsidR="00E96534">
              <w:rPr>
                <w:rFonts w:ascii="Palatino Linotype" w:hAnsi="Palatino Linotype"/>
                <w:i/>
                <w:color w:val="000000"/>
                <w:sz w:val="22"/>
                <w:szCs w:val="22"/>
              </w:rPr>
              <w:t>xxxx</w:t>
            </w:r>
            <w:proofErr w:type="spellEnd"/>
            <w:r w:rsidRPr="00AA0639">
              <w:rPr>
                <w:rFonts w:ascii="Palatino Linotype" w:hAnsi="Palatino Linotype"/>
                <w:i/>
                <w:color w:val="000000"/>
                <w:sz w:val="22"/>
                <w:szCs w:val="22"/>
              </w:rPr>
              <w:t xml:space="preserve">, casi esquina de Av. </w:t>
            </w:r>
            <w:proofErr w:type="spellStart"/>
            <w:r w:rsidR="00E96534">
              <w:rPr>
                <w:rFonts w:ascii="Palatino Linotype" w:hAnsi="Palatino Linotype"/>
                <w:i/>
                <w:color w:val="000000"/>
                <w:sz w:val="22"/>
                <w:szCs w:val="22"/>
              </w:rPr>
              <w:t>xxxxxxxxxx</w:t>
            </w:r>
            <w:proofErr w:type="spellEnd"/>
            <w:r w:rsidRPr="00AA0639">
              <w:rPr>
                <w:rFonts w:ascii="Palatino Linotype" w:hAnsi="Palatino Linotype"/>
                <w:i/>
                <w:color w:val="000000"/>
                <w:sz w:val="22"/>
                <w:szCs w:val="22"/>
              </w:rPr>
              <w:t xml:space="preserve">, C.P. </w:t>
            </w:r>
            <w:proofErr w:type="spellStart"/>
            <w:r w:rsidR="00E96534">
              <w:rPr>
                <w:rFonts w:ascii="Palatino Linotype" w:hAnsi="Palatino Linotype"/>
                <w:i/>
                <w:color w:val="000000"/>
                <w:sz w:val="22"/>
                <w:szCs w:val="22"/>
              </w:rPr>
              <w:t>xxxxx</w:t>
            </w:r>
            <w:proofErr w:type="spellEnd"/>
            <w:r w:rsidRPr="00AA0639">
              <w:rPr>
                <w:rFonts w:ascii="Palatino Linotype" w:hAnsi="Palatino Linotype"/>
                <w:i/>
                <w:color w:val="000000"/>
                <w:sz w:val="22"/>
                <w:szCs w:val="22"/>
              </w:rPr>
              <w:t xml:space="preserve">, Barrio </w:t>
            </w:r>
            <w:proofErr w:type="spellStart"/>
            <w:r w:rsidR="00E96534">
              <w:rPr>
                <w:rFonts w:ascii="Palatino Linotype" w:hAnsi="Palatino Linotype"/>
                <w:i/>
                <w:color w:val="000000"/>
                <w:sz w:val="22"/>
                <w:szCs w:val="22"/>
              </w:rPr>
              <w:t>xxxxxxxxxx</w:t>
            </w:r>
            <w:proofErr w:type="spellEnd"/>
            <w:r w:rsidRPr="00AA0639">
              <w:rPr>
                <w:rFonts w:ascii="Palatino Linotype" w:hAnsi="Palatino Linotype"/>
                <w:i/>
                <w:color w:val="000000"/>
                <w:sz w:val="22"/>
                <w:szCs w:val="22"/>
              </w:rPr>
              <w:t xml:space="preserve">, Chicoloapan Estado de México, el cual colinda con las calles </w:t>
            </w:r>
            <w:proofErr w:type="spellStart"/>
            <w:r w:rsidR="00E96534">
              <w:rPr>
                <w:rFonts w:ascii="Palatino Linotype" w:hAnsi="Palatino Linotype"/>
                <w:i/>
                <w:color w:val="000000"/>
                <w:sz w:val="22"/>
                <w:szCs w:val="22"/>
              </w:rPr>
              <w:t>xxxxxxxx</w:t>
            </w:r>
            <w:proofErr w:type="spellEnd"/>
            <w:r w:rsidRPr="00AA0639">
              <w:rPr>
                <w:rFonts w:ascii="Palatino Linotype" w:hAnsi="Palatino Linotype"/>
                <w:i/>
                <w:color w:val="000000"/>
                <w:sz w:val="22"/>
                <w:szCs w:val="22"/>
              </w:rPr>
              <w:t xml:space="preserve">, </w:t>
            </w:r>
            <w:proofErr w:type="spellStart"/>
            <w:r w:rsidR="00E96534">
              <w:rPr>
                <w:rFonts w:ascii="Palatino Linotype" w:hAnsi="Palatino Linotype"/>
                <w:i/>
                <w:color w:val="000000"/>
                <w:sz w:val="22"/>
                <w:szCs w:val="22"/>
              </w:rPr>
              <w:t>xxxxxxxxxxxx</w:t>
            </w:r>
            <w:proofErr w:type="spellEnd"/>
            <w:r w:rsidRPr="00AA0639">
              <w:rPr>
                <w:rFonts w:ascii="Palatino Linotype" w:hAnsi="Palatino Linotype"/>
                <w:i/>
                <w:color w:val="000000"/>
                <w:sz w:val="22"/>
                <w:szCs w:val="22"/>
              </w:rPr>
              <w:t xml:space="preserve"> y calle Prolongación </w:t>
            </w:r>
            <w:proofErr w:type="spellStart"/>
            <w:r w:rsidR="00E96534">
              <w:rPr>
                <w:rFonts w:ascii="Palatino Linotype" w:hAnsi="Palatino Linotype"/>
                <w:i/>
                <w:color w:val="000000"/>
                <w:sz w:val="22"/>
                <w:szCs w:val="22"/>
              </w:rPr>
              <w:t>xxxxxxx</w:t>
            </w:r>
            <w:proofErr w:type="spellEnd"/>
            <w:r w:rsidRPr="00AA0639">
              <w:rPr>
                <w:rFonts w:ascii="Palatino Linotype" w:hAnsi="Palatino Linotype"/>
                <w:i/>
                <w:color w:val="000000"/>
                <w:sz w:val="22"/>
                <w:szCs w:val="22"/>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w:t>
            </w:r>
            <w:r w:rsidRPr="000E25FE">
              <w:rPr>
                <w:rFonts w:ascii="Palatino Linotype" w:hAnsi="Palatino Linotype"/>
                <w:b/>
                <w:bCs/>
                <w:i/>
                <w:color w:val="000000"/>
                <w:sz w:val="22"/>
                <w:szCs w:val="22"/>
              </w:rPr>
              <w:t>respecto de los ejercicios fiscales 2019, 2020, 2021 y 2022</w:t>
            </w:r>
            <w:r w:rsidRPr="00AA0639">
              <w:rPr>
                <w:rFonts w:ascii="Palatino Linotype" w:hAnsi="Palatino Linotype"/>
                <w:i/>
                <w:color w:val="000000"/>
                <w:sz w:val="22"/>
                <w:szCs w:val="22"/>
              </w:rPr>
              <w:t xml:space="preserve">, requiero la versión pública del recibo de pago por concepto de </w:t>
            </w:r>
            <w:r w:rsidRPr="00AA0639">
              <w:rPr>
                <w:rFonts w:ascii="Palatino Linotype" w:hAnsi="Palatino Linotype"/>
                <w:i/>
                <w:color w:val="000000"/>
                <w:sz w:val="22"/>
                <w:szCs w:val="22"/>
              </w:rPr>
              <w:lastRenderedPageBreak/>
              <w:t xml:space="preserve">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w:t>
            </w:r>
          </w:p>
          <w:p w14:paraId="275E7E63" w14:textId="41FA1780" w:rsidR="00AA0639" w:rsidRPr="00AA0639" w:rsidRDefault="00AA0639" w:rsidP="008F4DEE">
            <w:pPr>
              <w:pStyle w:val="Prrafodelista"/>
              <w:tabs>
                <w:tab w:val="left" w:pos="5647"/>
              </w:tabs>
              <w:ind w:left="0" w:right="-108" w:hanging="113"/>
              <w:jc w:val="both"/>
              <w:rPr>
                <w:rFonts w:ascii="Palatino Linotype" w:hAnsi="Palatino Linotype"/>
                <w:color w:val="000000"/>
                <w:sz w:val="22"/>
                <w:szCs w:val="22"/>
              </w:rPr>
            </w:pPr>
            <w:r w:rsidRPr="00AA0639">
              <w:rPr>
                <w:rFonts w:ascii="Palatino Linotype" w:hAnsi="Palatino Linotype"/>
                <w:i/>
                <w:color w:val="000000"/>
                <w:sz w:val="22"/>
                <w:szCs w:val="22"/>
              </w:rPr>
              <w:t>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 (sic)</w:t>
            </w:r>
          </w:p>
        </w:tc>
        <w:tc>
          <w:tcPr>
            <w:tcW w:w="4819" w:type="dxa"/>
            <w:vMerge w:val="restart"/>
            <w:vAlign w:val="center"/>
          </w:tcPr>
          <w:p w14:paraId="3FDE8122" w14:textId="3F0AED23" w:rsidR="00AA0639" w:rsidRPr="000E25FE" w:rsidRDefault="000E25FE" w:rsidP="000E25FE">
            <w:pPr>
              <w:autoSpaceDE w:val="0"/>
              <w:autoSpaceDN w:val="0"/>
              <w:adjustRightInd w:val="0"/>
              <w:jc w:val="both"/>
              <w:rPr>
                <w:rFonts w:ascii="Palatino Linotype" w:hAnsi="Palatino Linotype"/>
              </w:rPr>
            </w:pPr>
            <w:r w:rsidRPr="00083EB9">
              <w:rPr>
                <w:rFonts w:ascii="Palatino Linotype" w:hAnsi="Palatino Linotype"/>
                <w:color w:val="000000"/>
                <w:szCs w:val="14"/>
              </w:rPr>
              <w:lastRenderedPageBreak/>
              <w:t>La Dirección Operativa del Organismo</w:t>
            </w:r>
            <w:r w:rsidRPr="00083EB9">
              <w:rPr>
                <w:rFonts w:ascii="Palatino Linotype" w:hAnsi="Palatino Linotype"/>
              </w:rPr>
              <w:t xml:space="preserve"> de Agua de Chicoloapan refirió que, dentro de los expedientes de registro de altas de servicio de agua y drenaje </w:t>
            </w:r>
            <w:r w:rsidRPr="00083EB9">
              <w:rPr>
                <w:rFonts w:ascii="Palatino Linotype" w:hAnsi="Palatino Linotype"/>
                <w:b/>
                <w:bCs/>
              </w:rPr>
              <w:t>no se encontraron indicios que sugirieran que dicho predio cuenta con los servicios de agua y drenaje</w:t>
            </w:r>
            <w:r w:rsidRPr="00083EB9">
              <w:rPr>
                <w:rFonts w:ascii="Palatino Linotype" w:hAnsi="Palatino Linotype"/>
              </w:rPr>
              <w:t xml:space="preserve">, aunado a que luego de la consulta de las bases de datos de registro de pago, </w:t>
            </w:r>
            <w:r w:rsidRPr="00083EB9">
              <w:rPr>
                <w:rFonts w:ascii="Palatino Linotype" w:hAnsi="Palatino Linotype"/>
                <w:b/>
                <w:bCs/>
                <w:u w:val="single"/>
              </w:rPr>
              <w:t>no se encontraron indicios que sugirieran la recepción de pago por trámites o periodos relacionados con el predio mencionado en la solicitud, por lo que se concluye que la documentación nunca existió dentro de los registros documentales del Organismo.</w:t>
            </w:r>
          </w:p>
        </w:tc>
      </w:tr>
      <w:tr w:rsidR="00AA0639" w:rsidRPr="008D0CDE" w14:paraId="0903450D" w14:textId="77777777" w:rsidTr="00AA0639">
        <w:tc>
          <w:tcPr>
            <w:tcW w:w="4248" w:type="dxa"/>
            <w:vAlign w:val="center"/>
          </w:tcPr>
          <w:p w14:paraId="473C7210" w14:textId="77777777" w:rsidR="00AA0639" w:rsidRPr="00AA0639" w:rsidRDefault="00AA0639" w:rsidP="008F4DEE">
            <w:pPr>
              <w:tabs>
                <w:tab w:val="left" w:pos="5647"/>
              </w:tabs>
              <w:spacing w:line="360" w:lineRule="auto"/>
              <w:ind w:right="850"/>
              <w:jc w:val="both"/>
              <w:rPr>
                <w:rFonts w:ascii="Palatino Linotype" w:hAnsi="Palatino Linotype"/>
                <w:lang w:val="es-ES_tradnl"/>
              </w:rPr>
            </w:pPr>
            <w:r w:rsidRPr="00AA0639">
              <w:rPr>
                <w:rFonts w:ascii="Palatino Linotype" w:hAnsi="Palatino Linotype"/>
                <w:b/>
                <w:bCs/>
              </w:rPr>
              <w:t>00004/OASCHICOLO/IP/2022</w:t>
            </w:r>
          </w:p>
          <w:p w14:paraId="27B637C3" w14:textId="0421AFA5" w:rsidR="00AA0639" w:rsidRPr="00AA0639" w:rsidRDefault="00AA0639" w:rsidP="008F4DEE">
            <w:pPr>
              <w:tabs>
                <w:tab w:val="left" w:pos="5647"/>
              </w:tabs>
              <w:spacing w:line="360" w:lineRule="auto"/>
              <w:ind w:right="34"/>
              <w:jc w:val="both"/>
              <w:rPr>
                <w:rFonts w:ascii="Palatino Linotype" w:hAnsi="Palatino Linotype"/>
                <w:i/>
              </w:rPr>
            </w:pPr>
            <w:r w:rsidRPr="00AA0639">
              <w:rPr>
                <w:rFonts w:ascii="Palatino Linotype" w:hAnsi="Palatino Linotype"/>
              </w:rPr>
              <w:t xml:space="preserve"> “… </w:t>
            </w:r>
            <w:r w:rsidRPr="00AA0639">
              <w:rPr>
                <w:rFonts w:ascii="Palatino Linotype" w:hAnsi="Palatino Linotype"/>
                <w:i/>
              </w:rPr>
              <w:t>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w:t>
            </w:r>
            <w:r w:rsidR="00E96534">
              <w:rPr>
                <w:rFonts w:ascii="Palatino Linotype" w:hAnsi="Palatino Linotype"/>
                <w:i/>
              </w:rPr>
              <w:t xml:space="preserve"> al predio ubicado sobre Calle xx</w:t>
            </w:r>
            <w:r w:rsidRPr="00AA0639">
              <w:rPr>
                <w:rFonts w:ascii="Palatino Linotype" w:hAnsi="Palatino Linotype"/>
                <w:i/>
              </w:rPr>
              <w:t xml:space="preserve">. </w:t>
            </w:r>
            <w:proofErr w:type="spellStart"/>
            <w:r w:rsidR="00E96534">
              <w:rPr>
                <w:rFonts w:ascii="Palatino Linotype" w:hAnsi="Palatino Linotype"/>
                <w:i/>
              </w:rPr>
              <w:t>xxxx</w:t>
            </w:r>
            <w:proofErr w:type="spellEnd"/>
            <w:r w:rsidRPr="00AA0639">
              <w:rPr>
                <w:rFonts w:ascii="Palatino Linotype" w:hAnsi="Palatino Linotype"/>
                <w:i/>
              </w:rPr>
              <w:t xml:space="preserve">, casi esquina de Av. </w:t>
            </w:r>
            <w:proofErr w:type="spellStart"/>
            <w:r w:rsidR="00E96534">
              <w:rPr>
                <w:rFonts w:ascii="Palatino Linotype" w:hAnsi="Palatino Linotype"/>
                <w:i/>
              </w:rPr>
              <w:t>xxxxxxxxxx</w:t>
            </w:r>
            <w:proofErr w:type="spellEnd"/>
            <w:r w:rsidRPr="00AA0639">
              <w:rPr>
                <w:rFonts w:ascii="Palatino Linotype" w:hAnsi="Palatino Linotype"/>
                <w:i/>
              </w:rPr>
              <w:t xml:space="preserve">, C.P. </w:t>
            </w:r>
            <w:proofErr w:type="spellStart"/>
            <w:r w:rsidR="00E96534">
              <w:rPr>
                <w:rFonts w:ascii="Palatino Linotype" w:hAnsi="Palatino Linotype"/>
                <w:i/>
              </w:rPr>
              <w:t>xxxx</w:t>
            </w:r>
            <w:proofErr w:type="spellEnd"/>
            <w:r w:rsidRPr="00AA0639">
              <w:rPr>
                <w:rFonts w:ascii="Palatino Linotype" w:hAnsi="Palatino Linotype"/>
                <w:i/>
              </w:rPr>
              <w:t xml:space="preserve">, Barrio </w:t>
            </w:r>
            <w:proofErr w:type="spellStart"/>
            <w:r w:rsidR="00E96534">
              <w:rPr>
                <w:rFonts w:ascii="Palatino Linotype" w:hAnsi="Palatino Linotype"/>
                <w:i/>
              </w:rPr>
              <w:t>xxxxxxxxxxxx</w:t>
            </w:r>
            <w:proofErr w:type="spellEnd"/>
            <w:r w:rsidRPr="00AA0639">
              <w:rPr>
                <w:rFonts w:ascii="Palatino Linotype" w:hAnsi="Palatino Linotype"/>
                <w:i/>
              </w:rPr>
              <w:t xml:space="preserve">, Chicoloapan </w:t>
            </w:r>
            <w:r w:rsidRPr="00AA0639">
              <w:rPr>
                <w:rFonts w:ascii="Palatino Linotype" w:hAnsi="Palatino Linotype"/>
                <w:i/>
              </w:rPr>
              <w:lastRenderedPageBreak/>
              <w:t xml:space="preserve">Estado de México, el cual colinda con las calles </w:t>
            </w:r>
            <w:proofErr w:type="spellStart"/>
            <w:r w:rsidR="00E96534">
              <w:rPr>
                <w:rFonts w:ascii="Palatino Linotype" w:hAnsi="Palatino Linotype"/>
                <w:i/>
              </w:rPr>
              <w:t>xxxxxxx</w:t>
            </w:r>
            <w:proofErr w:type="spellEnd"/>
            <w:r w:rsidRPr="00AA0639">
              <w:rPr>
                <w:rFonts w:ascii="Palatino Linotype" w:hAnsi="Palatino Linotype"/>
                <w:i/>
              </w:rPr>
              <w:t xml:space="preserve">, </w:t>
            </w:r>
            <w:proofErr w:type="spellStart"/>
            <w:r w:rsidR="00E96534">
              <w:rPr>
                <w:rFonts w:ascii="Palatino Linotype" w:hAnsi="Palatino Linotype"/>
                <w:i/>
              </w:rPr>
              <w:t>xxxxxxxxxxx</w:t>
            </w:r>
            <w:proofErr w:type="spellEnd"/>
            <w:r w:rsidRPr="00AA0639">
              <w:rPr>
                <w:rFonts w:ascii="Palatino Linotype" w:hAnsi="Palatino Linotype"/>
                <w:i/>
              </w:rPr>
              <w:t xml:space="preserve"> y calle Prolongación </w:t>
            </w:r>
            <w:proofErr w:type="spellStart"/>
            <w:r w:rsidR="00E96534">
              <w:rPr>
                <w:rFonts w:ascii="Palatino Linotype" w:hAnsi="Palatino Linotype"/>
                <w:i/>
              </w:rPr>
              <w:t>xxxxxxxx</w:t>
            </w:r>
            <w:bookmarkStart w:id="2" w:name="_GoBack"/>
            <w:bookmarkEnd w:id="2"/>
            <w:proofErr w:type="spellEnd"/>
            <w:r w:rsidRPr="00AA0639">
              <w:rPr>
                <w:rFonts w:ascii="Palatino Linotype" w:hAnsi="Palatino Linotype"/>
                <w:i/>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requiero la versión pública de todo el expediente que contiene los documentos referentes al trámite de conexión y/o permiso de toma de agua nueva. En caso de no localizar la información,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B) Por cada una de las construcciones señaladas con los números 1, 2, 3 y 4, requiero la versión pública de todo el expediente que contiene los documentos </w:t>
            </w:r>
            <w:r w:rsidRPr="00AA0639">
              <w:rPr>
                <w:rFonts w:ascii="Palatino Linotype" w:hAnsi="Palatino Linotype"/>
                <w:i/>
              </w:rPr>
              <w:lastRenderedPageBreak/>
              <w:t>referentes al trámite de conexión de drenaje; si de la búsqueda exhaustiva no se localiza la información, requiero el acta del comité de transparencia donde se declare la inexistencia de la información detallando los motivos por los cuales no cuentan con la información</w:t>
            </w:r>
          </w:p>
          <w:p w14:paraId="57C42BE3" w14:textId="7E0C4798" w:rsidR="00AA0639" w:rsidRPr="00AA0639" w:rsidRDefault="00AA0639" w:rsidP="00AA0639">
            <w:pPr>
              <w:tabs>
                <w:tab w:val="left" w:pos="5647"/>
              </w:tabs>
              <w:spacing w:line="360" w:lineRule="auto"/>
              <w:ind w:right="34"/>
              <w:jc w:val="both"/>
              <w:rPr>
                <w:rFonts w:ascii="Palatino Linotype" w:hAnsi="Palatino Linotype"/>
                <w:i/>
              </w:rPr>
            </w:pPr>
            <w:r w:rsidRPr="00AA0639">
              <w:rPr>
                <w:rFonts w:ascii="Palatino Linotype" w:hAnsi="Palatino Linotype"/>
                <w:i/>
              </w:rPr>
              <w:t>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  (sic)</w:t>
            </w:r>
          </w:p>
        </w:tc>
        <w:tc>
          <w:tcPr>
            <w:tcW w:w="4819" w:type="dxa"/>
            <w:vMerge/>
            <w:vAlign w:val="center"/>
          </w:tcPr>
          <w:p w14:paraId="1BD491E9" w14:textId="77777777" w:rsidR="00AA0639" w:rsidRPr="008D0CDE" w:rsidRDefault="00AA0639" w:rsidP="00EF0DE4">
            <w:pPr>
              <w:spacing w:before="240" w:after="240" w:line="276" w:lineRule="auto"/>
              <w:jc w:val="center"/>
              <w:rPr>
                <w:rFonts w:ascii="Palatino Linotype" w:hAnsi="Palatino Linotype"/>
              </w:rPr>
            </w:pPr>
          </w:p>
        </w:tc>
      </w:tr>
    </w:tbl>
    <w:p w14:paraId="5D7CC5E2" w14:textId="77777777" w:rsidR="00EF0DE4" w:rsidRPr="008D0CDE" w:rsidRDefault="00EF0DE4" w:rsidP="00EF0DE4">
      <w:pPr>
        <w:spacing w:after="0" w:line="360" w:lineRule="auto"/>
        <w:jc w:val="both"/>
        <w:rPr>
          <w:rFonts w:ascii="Palatino Linotype" w:hAnsi="Palatino Linotype" w:cs="Arial"/>
          <w:sz w:val="24"/>
          <w:szCs w:val="24"/>
          <w:lang w:eastAsia="es-MX"/>
        </w:rPr>
      </w:pPr>
    </w:p>
    <w:p w14:paraId="16C057DB" w14:textId="77777777" w:rsidR="00EF0DE4" w:rsidRPr="008D0CDE" w:rsidRDefault="00EF0DE4" w:rsidP="00EF0DE4">
      <w:pPr>
        <w:spacing w:after="0" w:line="360" w:lineRule="auto"/>
        <w:jc w:val="both"/>
        <w:rPr>
          <w:rFonts w:ascii="Palatino Linotype" w:hAnsi="Palatino Linotype" w:cs="Arial"/>
          <w:sz w:val="24"/>
          <w:szCs w:val="24"/>
          <w:lang w:val="es-ES_tradnl"/>
        </w:rPr>
      </w:pPr>
      <w:r w:rsidRPr="008D0CDE">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14:paraId="6BF71D7C" w14:textId="77777777" w:rsidR="00EF0DE4" w:rsidRPr="008D0CDE" w:rsidRDefault="00EF0DE4" w:rsidP="00EF0DE4">
      <w:pPr>
        <w:spacing w:after="0" w:line="360" w:lineRule="auto"/>
        <w:jc w:val="both"/>
        <w:rPr>
          <w:rFonts w:ascii="Palatino Linotype" w:hAnsi="Palatino Linotype" w:cs="Arial"/>
          <w:sz w:val="24"/>
          <w:szCs w:val="24"/>
          <w:lang w:val="es-ES_tradnl"/>
        </w:rPr>
      </w:pPr>
    </w:p>
    <w:p w14:paraId="02330F58" w14:textId="77777777" w:rsidR="00EF0DE4" w:rsidRPr="008D0CDE" w:rsidRDefault="00EF0DE4" w:rsidP="00EF0DE4">
      <w:pPr>
        <w:spacing w:after="0" w:line="360" w:lineRule="auto"/>
        <w:jc w:val="both"/>
        <w:rPr>
          <w:rFonts w:ascii="Palatino Linotype" w:hAnsi="Palatino Linotype" w:cs="Arial"/>
          <w:sz w:val="24"/>
          <w:szCs w:val="24"/>
          <w:lang w:val="es-ES_tradnl"/>
        </w:rPr>
      </w:pPr>
      <w:r w:rsidRPr="008D0CDE">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7BE048A8" w14:textId="77777777" w:rsidR="00EF0DE4" w:rsidRPr="008D0CDE" w:rsidRDefault="00EF0DE4" w:rsidP="00EF0DE4">
      <w:pPr>
        <w:pStyle w:val="Sinespaciado"/>
        <w:rPr>
          <w:lang w:val="es-ES_tradnl"/>
        </w:rPr>
      </w:pPr>
    </w:p>
    <w:p w14:paraId="66503CE2" w14:textId="77777777" w:rsidR="00EF0DE4" w:rsidRPr="008D0CDE" w:rsidRDefault="00EF0DE4" w:rsidP="00EF0DE4">
      <w:pPr>
        <w:ind w:left="851" w:right="1134"/>
        <w:jc w:val="both"/>
        <w:rPr>
          <w:rFonts w:ascii="Palatino Linotype" w:hAnsi="Palatino Linotype" w:cs="Arial"/>
          <w:i/>
        </w:rPr>
      </w:pPr>
      <w:r w:rsidRPr="008D0CDE">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8D0CDE">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D0CDE">
        <w:rPr>
          <w:rFonts w:ascii="Palatino Linotype" w:hAnsi="Palatino Linotype" w:cs="Arial"/>
          <w:i/>
        </w:rPr>
        <w:t>Marván</w:t>
      </w:r>
      <w:proofErr w:type="spellEnd"/>
      <w:r w:rsidRPr="008D0CDE">
        <w:rPr>
          <w:rFonts w:ascii="Palatino Linotype" w:hAnsi="Palatino Linotype" w:cs="Arial"/>
          <w:i/>
        </w:rPr>
        <w:t xml:space="preserve"> Laborde 2395/09 Secretaría de Economía - María </w:t>
      </w:r>
      <w:proofErr w:type="spellStart"/>
      <w:r w:rsidRPr="008D0CDE">
        <w:rPr>
          <w:rFonts w:ascii="Palatino Linotype" w:hAnsi="Palatino Linotype" w:cs="Arial"/>
          <w:i/>
        </w:rPr>
        <w:t>Marván</w:t>
      </w:r>
      <w:proofErr w:type="spellEnd"/>
      <w:r w:rsidRPr="008D0CDE">
        <w:rPr>
          <w:rFonts w:ascii="Palatino Linotype" w:hAnsi="Palatino Linotype" w:cs="Arial"/>
          <w:i/>
        </w:rPr>
        <w:t xml:space="preserve"> Laborde 0837/10 Administración Portuaria Integral de Veracruz, S.A. de C.V. – María </w:t>
      </w:r>
      <w:proofErr w:type="spellStart"/>
      <w:r w:rsidRPr="008D0CDE">
        <w:rPr>
          <w:rFonts w:ascii="Palatino Linotype" w:hAnsi="Palatino Linotype" w:cs="Arial"/>
          <w:i/>
        </w:rPr>
        <w:t>Marván</w:t>
      </w:r>
      <w:proofErr w:type="spellEnd"/>
      <w:r w:rsidRPr="008D0CDE">
        <w:rPr>
          <w:rFonts w:ascii="Palatino Linotype" w:hAnsi="Palatino Linotype" w:cs="Arial"/>
          <w:i/>
        </w:rPr>
        <w:t xml:space="preserve"> Laborde </w:t>
      </w:r>
    </w:p>
    <w:p w14:paraId="2F3C9194" w14:textId="77777777" w:rsidR="00EF0DE4" w:rsidRPr="008D0CDE" w:rsidRDefault="00EF0DE4" w:rsidP="00EF0DE4">
      <w:pPr>
        <w:ind w:left="851" w:right="1134"/>
        <w:jc w:val="both"/>
        <w:rPr>
          <w:rFonts w:ascii="Palatino Linotype" w:hAnsi="Palatino Linotype" w:cs="Arial"/>
          <w:i/>
        </w:rPr>
      </w:pPr>
      <w:r w:rsidRPr="008D0CDE">
        <w:rPr>
          <w:rFonts w:ascii="Palatino Linotype" w:hAnsi="Palatino Linotype" w:cs="Arial"/>
          <w:i/>
        </w:rPr>
        <w:t>Criterio 31/10</w:t>
      </w:r>
    </w:p>
    <w:p w14:paraId="41A9AEAF" w14:textId="77777777" w:rsidR="00EF0DE4" w:rsidRPr="008D0CDE" w:rsidRDefault="00EF0DE4" w:rsidP="00EF0DE4">
      <w:pPr>
        <w:spacing w:after="0" w:line="360" w:lineRule="auto"/>
        <w:jc w:val="both"/>
        <w:rPr>
          <w:rFonts w:ascii="Palatino Linotype" w:hAnsi="Palatino Linotype" w:cs="Arial"/>
          <w:sz w:val="24"/>
          <w:szCs w:val="24"/>
          <w:lang w:eastAsia="es-MX"/>
        </w:rPr>
      </w:pPr>
    </w:p>
    <w:p w14:paraId="1E877690" w14:textId="08012467" w:rsidR="00ED79F2" w:rsidRDefault="00ED79F2" w:rsidP="00ED79F2">
      <w:pPr>
        <w:spacing w:after="240" w:line="360" w:lineRule="auto"/>
        <w:jc w:val="both"/>
        <w:rPr>
          <w:rFonts w:ascii="Palatino Linotype" w:eastAsia="Times New Roman" w:hAnsi="Palatino Linotype" w:cs="Times New Roman"/>
          <w:sz w:val="24"/>
          <w:szCs w:val="24"/>
          <w:lang w:eastAsia="es-ES"/>
        </w:rPr>
      </w:pPr>
      <w:r w:rsidRPr="00022F9B">
        <w:rPr>
          <w:rFonts w:ascii="Palatino Linotype" w:hAnsi="Palatino Linotype" w:cs="Arial"/>
          <w:sz w:val="24"/>
          <w:szCs w:val="24"/>
        </w:rPr>
        <w:t xml:space="preserve">Es así  que inconforme con la respuesta emitida por parte del </w:t>
      </w:r>
      <w:r w:rsidRPr="00022F9B">
        <w:rPr>
          <w:rFonts w:ascii="Palatino Linotype" w:hAnsi="Palatino Linotype" w:cs="Arial"/>
          <w:b/>
          <w:bCs/>
          <w:sz w:val="24"/>
          <w:szCs w:val="24"/>
        </w:rPr>
        <w:t>Sujeto Obligado</w:t>
      </w:r>
      <w:r w:rsidRPr="00022F9B">
        <w:rPr>
          <w:rFonts w:ascii="Palatino Linotype" w:hAnsi="Palatino Linotype" w:cs="Arial"/>
          <w:sz w:val="24"/>
          <w:szCs w:val="24"/>
        </w:rPr>
        <w:t xml:space="preserve">, en cumplimiento a la resolución </w:t>
      </w:r>
      <w:r w:rsidRPr="00022F9B">
        <w:rPr>
          <w:rFonts w:ascii="Palatino Linotype" w:hAnsi="Palatino Linotype" w:cs="Arial"/>
          <w:b/>
          <w:bCs/>
          <w:sz w:val="24"/>
          <w:szCs w:val="24"/>
        </w:rPr>
        <w:t>0</w:t>
      </w:r>
      <w:r>
        <w:rPr>
          <w:rFonts w:ascii="Palatino Linotype" w:hAnsi="Palatino Linotype" w:cs="Arial"/>
          <w:b/>
          <w:bCs/>
          <w:sz w:val="24"/>
          <w:szCs w:val="24"/>
        </w:rPr>
        <w:t>3600yAc</w:t>
      </w:r>
      <w:r w:rsidRPr="00022F9B">
        <w:rPr>
          <w:rFonts w:ascii="Palatino Linotype" w:hAnsi="Palatino Linotype" w:cs="Arial"/>
          <w:b/>
          <w:bCs/>
          <w:sz w:val="24"/>
          <w:szCs w:val="24"/>
        </w:rPr>
        <w:t>/INFOEM/IP/RR/2022</w:t>
      </w:r>
      <w:r w:rsidRPr="00022F9B">
        <w:rPr>
          <w:rFonts w:ascii="Palatino Linotype" w:hAnsi="Palatino Linotype" w:cs="Arial"/>
          <w:sz w:val="24"/>
          <w:szCs w:val="24"/>
        </w:rPr>
        <w:t xml:space="preserve">, el </w:t>
      </w:r>
      <w:r w:rsidRPr="00022F9B">
        <w:rPr>
          <w:rFonts w:ascii="Palatino Linotype" w:hAnsi="Palatino Linotype" w:cs="Arial"/>
          <w:b/>
          <w:bCs/>
          <w:sz w:val="24"/>
          <w:szCs w:val="24"/>
        </w:rPr>
        <w:t>Recurrente</w:t>
      </w:r>
      <w:r w:rsidRPr="00022F9B">
        <w:rPr>
          <w:rFonts w:ascii="Palatino Linotype" w:hAnsi="Palatino Linotype" w:cs="Arial"/>
          <w:sz w:val="24"/>
          <w:szCs w:val="24"/>
        </w:rPr>
        <w:t xml:space="preserve">, de </w:t>
      </w:r>
      <w:r w:rsidR="00F62232">
        <w:rPr>
          <w:rFonts w:ascii="Palatino Linotype" w:hAnsi="Palatino Linotype" w:cs="Arial"/>
          <w:sz w:val="24"/>
          <w:szCs w:val="24"/>
        </w:rPr>
        <w:t>acuerdo</w:t>
      </w:r>
      <w:r w:rsidRPr="00022F9B">
        <w:rPr>
          <w:rFonts w:ascii="Palatino Linotype" w:hAnsi="Palatino Linotype" w:cs="Arial"/>
          <w:sz w:val="24"/>
          <w:szCs w:val="24"/>
        </w:rPr>
        <w:t xml:space="preserve"> con lo establecido en el artículo 179, párrafo segundo, de la Ley de Transparencia y Acceso a la Información Pública del Estado de México y Municipios, interpuso nuevamente el Recurso de Revisión ante este Instituto, por la respuesta que proporcionó el </w:t>
      </w:r>
      <w:r w:rsidRPr="00022F9B">
        <w:rPr>
          <w:rFonts w:ascii="Palatino Linotype" w:hAnsi="Palatino Linotype" w:cs="Arial"/>
          <w:b/>
          <w:bCs/>
          <w:sz w:val="24"/>
          <w:szCs w:val="24"/>
        </w:rPr>
        <w:t xml:space="preserve">Sujeto Obligado, </w:t>
      </w:r>
      <w:r w:rsidRPr="00022F9B">
        <w:rPr>
          <w:rFonts w:ascii="Palatino Linotype" w:eastAsia="Calibri" w:hAnsi="Palatino Linotype" w:cs="Arial"/>
          <w:sz w:val="24"/>
          <w:szCs w:val="24"/>
        </w:rPr>
        <w:t>en el cual realiza argumentos a guisa de agravi</w:t>
      </w:r>
      <w:r w:rsidR="00F62232">
        <w:rPr>
          <w:rFonts w:ascii="Palatino Linotype" w:eastAsia="Calibri" w:hAnsi="Palatino Linotype" w:cs="Arial"/>
          <w:sz w:val="24"/>
          <w:szCs w:val="24"/>
        </w:rPr>
        <w:t>os</w:t>
      </w:r>
      <w:r w:rsidRPr="00022F9B">
        <w:rPr>
          <w:rFonts w:ascii="Palatino Linotype" w:eastAsia="Calibri" w:hAnsi="Palatino Linotype" w:cs="Arial"/>
          <w:sz w:val="24"/>
          <w:szCs w:val="24"/>
        </w:rPr>
        <w:t xml:space="preserve"> que a su decir le causó el acto materia del presente recurso, en el cual manifiesta lo siguiente:</w:t>
      </w:r>
      <w:r w:rsidRPr="00022F9B">
        <w:rPr>
          <w:rFonts w:ascii="Palatino Linotype" w:eastAsia="Times New Roman" w:hAnsi="Palatino Linotype" w:cs="Times New Roman"/>
          <w:sz w:val="24"/>
          <w:szCs w:val="24"/>
          <w:lang w:eastAsia="es-ES"/>
        </w:rPr>
        <w:t xml:space="preserve"> </w:t>
      </w:r>
    </w:p>
    <w:p w14:paraId="4DDC23FD" w14:textId="77777777" w:rsidR="00ED79F2" w:rsidRDefault="00ED79F2" w:rsidP="00ED79F2">
      <w:pPr>
        <w:spacing w:after="240" w:line="360" w:lineRule="auto"/>
        <w:ind w:left="567" w:right="567"/>
        <w:jc w:val="both"/>
        <w:rPr>
          <w:rFonts w:ascii="Palatino Linotype" w:hAnsi="Palatino Linotype"/>
          <w:i/>
          <w:iCs/>
          <w:color w:val="000000"/>
          <w:sz w:val="24"/>
          <w:szCs w:val="24"/>
        </w:rPr>
      </w:pPr>
      <w:r>
        <w:rPr>
          <w:rFonts w:ascii="Palatino Linotype" w:hAnsi="Palatino Linotype"/>
          <w:i/>
          <w:iCs/>
          <w:sz w:val="24"/>
          <w:szCs w:val="24"/>
        </w:rPr>
        <w:lastRenderedPageBreak/>
        <w:t>“</w:t>
      </w:r>
      <w:r w:rsidRPr="005C5C13">
        <w:rPr>
          <w:rFonts w:ascii="Palatino Linotype" w:hAnsi="Palatino Linotype"/>
          <w:i/>
          <w:iCs/>
          <w:sz w:val="24"/>
          <w:szCs w:val="24"/>
        </w:rPr>
        <w:t xml:space="preserve">En el apartado de </w:t>
      </w:r>
      <w:r w:rsidRPr="005C5C13">
        <w:rPr>
          <w:rFonts w:ascii="Palatino Linotype" w:hAnsi="Palatino Linotype"/>
          <w:b/>
          <w:bCs/>
          <w:i/>
          <w:iCs/>
          <w:sz w:val="24"/>
          <w:szCs w:val="24"/>
        </w:rPr>
        <w:t>CONSIDERACIONES</w:t>
      </w:r>
      <w:r w:rsidRPr="005C5C13">
        <w:rPr>
          <w:rFonts w:ascii="Palatino Linotype" w:hAnsi="Palatino Linotype"/>
          <w:i/>
          <w:iCs/>
          <w:sz w:val="24"/>
          <w:szCs w:val="24"/>
        </w:rPr>
        <w:t xml:space="preserve">, fracción </w:t>
      </w:r>
      <w:r w:rsidRPr="005C5C13">
        <w:rPr>
          <w:rFonts w:ascii="Palatino Linotype" w:hAnsi="Palatino Linotype"/>
          <w:b/>
          <w:bCs/>
          <w:i/>
          <w:iCs/>
          <w:sz w:val="24"/>
          <w:szCs w:val="24"/>
        </w:rPr>
        <w:t xml:space="preserve">VII </w:t>
      </w:r>
      <w:r w:rsidRPr="005C5C13">
        <w:rPr>
          <w:rFonts w:ascii="Palatino Linotype" w:hAnsi="Palatino Linotype"/>
          <w:i/>
          <w:iCs/>
          <w:sz w:val="24"/>
          <w:szCs w:val="24"/>
        </w:rPr>
        <w:t xml:space="preserve">del acta número ACT/CHIC/COMT/03/EXT/1ra/2022, el sujeto obligado responsable señala que “… NO SE ENCONTRÓ ALGÚN RESPALDO DOCUMENTAL QUE DIERA FE DEL REGISTRO DE LAS EDIFICACIONES Y SUS INSTALACIONES DE AGUA Y DRENAJE, POR LO QUE FUE NECESARIO REVISAR LAS BASES DE DATOS DE PAGO ANUAL …” (Sic.), en virtud de ello, de ninguna manera se comprueba de qué manera justifica, fundamenta y motiva la supuesta búsqueda a la que hace referencia para llegar a la conclusión de que no existe </w:t>
      </w:r>
      <w:r>
        <w:rPr>
          <w:rFonts w:ascii="Palatino Linotype" w:hAnsi="Palatino Linotype"/>
          <w:i/>
          <w:iCs/>
          <w:sz w:val="24"/>
          <w:szCs w:val="24"/>
        </w:rPr>
        <w:t xml:space="preserve">en </w:t>
      </w:r>
      <w:proofErr w:type="spellStart"/>
      <w:r>
        <w:rPr>
          <w:rFonts w:ascii="Palatino Linotype" w:hAnsi="Palatino Linotype"/>
          <w:i/>
          <w:iCs/>
          <w:sz w:val="24"/>
          <w:szCs w:val="24"/>
        </w:rPr>
        <w:t>c</w:t>
      </w:r>
      <w:r w:rsidRPr="0057667B">
        <w:rPr>
          <w:rFonts w:ascii="Palatino Linotype" w:hAnsi="Palatino Linotype"/>
          <w:i/>
          <w:iCs/>
          <w:sz w:val="24"/>
          <w:szCs w:val="24"/>
        </w:rPr>
        <w:t>documentos</w:t>
      </w:r>
      <w:proofErr w:type="spellEnd"/>
      <w:r w:rsidRPr="0057667B">
        <w:rPr>
          <w:rFonts w:ascii="Palatino Linotype" w:hAnsi="Palatino Linotype"/>
          <w:i/>
          <w:iCs/>
          <w:sz w:val="24"/>
          <w:szCs w:val="24"/>
        </w:rPr>
        <w:t xml:space="preserve"> y/o registros ya sea físicos o digitales, de las construcciones referidas aún y cuando en la actualidad cuentan con instalaciones de agua y drenaje, por lo tanto, no fue comprobada la búsqueda exhaustiva, razonable de la información. El hecho</w:t>
      </w:r>
      <w:r w:rsidRPr="005C5C13">
        <w:rPr>
          <w:rFonts w:ascii="Palatino Linotype" w:hAnsi="Palatino Linotype"/>
          <w:i/>
          <w:iCs/>
          <w:sz w:val="24"/>
          <w:szCs w:val="24"/>
        </w:rPr>
        <w:t xml:space="preserve"> de que la información no se encuentre en su área no quiere decir que la información requerida no exista sin antes haber acreditado una búsqueda exhaustiva y razonable de la información exhibiendo toda clase de documentos que obre en los archivos del sujeto obligado que sustente, fundamente y motive la razón por la cual no cuenta con la información. Siguiendo el mismo orden de ideas, dentro de la misma fracción VII, en el inciso A), el Comité de Transparencia manifestó el siguiente razonamiento: “… </w:t>
      </w:r>
      <w:r w:rsidRPr="00CB7E13">
        <w:rPr>
          <w:rFonts w:ascii="Palatino Linotype" w:hAnsi="Palatino Linotype"/>
          <w:b/>
          <w:i/>
          <w:iCs/>
          <w:sz w:val="24"/>
          <w:szCs w:val="24"/>
        </w:rPr>
        <w:t>NO SE ENCONTRÓ REGISTRO DE PAGO ACTUALIZADO DE NINGUNA DE LAS EDIFICACIONES, POR LO QUE SE CONCLUYE QUE LA INFORMACIÓN NUNCA EXISTIÓ DENTRO DE LOS REGISTROS DOCUMENTALES DEL ORGANISMO.”</w:t>
      </w:r>
      <w:r w:rsidRPr="005C5C13">
        <w:rPr>
          <w:rFonts w:ascii="Palatino Linotype" w:hAnsi="Palatino Linotype"/>
          <w:i/>
          <w:iCs/>
          <w:sz w:val="24"/>
          <w:szCs w:val="24"/>
        </w:rPr>
        <w:t xml:space="preserve"> (Sic.), en ese sentido, no pasa desapercibido que el organismo operador de agua permite la sustracción del agua potable sin que existan documentos1 que amparen las conexiones a las construcciones señaladas en la solicitud de mérito; por lo tanto, </w:t>
      </w:r>
      <w:r w:rsidRPr="005C5C13">
        <w:rPr>
          <w:rFonts w:ascii="Palatino Linotype" w:hAnsi="Palatino Linotype"/>
          <w:i/>
          <w:iCs/>
          <w:sz w:val="24"/>
          <w:szCs w:val="24"/>
        </w:rPr>
        <w:lastRenderedPageBreak/>
        <w:t xml:space="preserve">aún y 1 Ya sea a través de un contrato o manifestación de buena fe, se puede brindar el servicio de agua potable y de drenaje en el entendido de que, negar la instalación del servicio de agua potable es una violación a un derecho humano consagrado en la Constitución Federal, no obstante, se adjuntan al presente diversas manifestaciones de buena fe para la instalación del servicio de agua potable y drenaje; esto, para los efectos conducentes. 2 cuando el INFOEM no tiene la facultad de verificar que la información que emiten los sujetos obligados sea verídica, el organismo de agua potable en el municipio de Chicoloapan está dejando precedente que en sus archivos que no existe pago por concepto del servicio de agua potable en las edificaciones señaladas en la solicitud de información. Dentro de la misma fracción VII del acta que emite el Comité de Transparencia, se transcribe el inciso B) que a letra dice: “QUE EL REGISTRO DEL EXPEDIENTE REFERENTE A LOS TRÁMITES PARA LA EDIFICACIÓN MENCIONADA SE DEVIÓ REALIZAR EN ADMINISTRACIONES ANTERIORES A LA CORRESPONDIENTE AL PERIODO 2019-2021, YA QUE ANTERIOR A ESTE PERIODO, EL ORGANISMO CARECÍA DE UNA ÓPTIMA ADMINISTRACIÓN DEL ACERVO DOCUMENTAL, LO QUE OCASIONÓ QUE LA DOCUMENTACIÓN NO FUERA INDIZADA, ADEMÁS DE LA PÉRDIDA PARCIAL Y EL DETERIORO DEL MISMO DURANTE SITUACIONES ESPECIALES COMO LO ACONTECIDO EN EL TERREMOTO DEL AÑO 2017” (Sic.), en ese sentido, </w:t>
      </w:r>
      <w:r w:rsidRPr="00682896">
        <w:rPr>
          <w:rFonts w:ascii="Palatino Linotype" w:hAnsi="Palatino Linotype"/>
          <w:bCs/>
          <w:i/>
          <w:iCs/>
          <w:sz w:val="24"/>
          <w:szCs w:val="24"/>
        </w:rPr>
        <w:t>se impugna la respuesta que emite el Comité de Transparencia por las siguientes razones y motivos:</w:t>
      </w:r>
      <w:r w:rsidRPr="005C5C13">
        <w:rPr>
          <w:rFonts w:ascii="Palatino Linotype" w:hAnsi="Palatino Linotype"/>
          <w:i/>
          <w:iCs/>
          <w:sz w:val="24"/>
          <w:szCs w:val="24"/>
        </w:rPr>
        <w:t xml:space="preserve"> </w:t>
      </w:r>
      <w:r w:rsidRPr="005C5C13">
        <w:rPr>
          <w:rFonts w:ascii="Palatino Linotype" w:hAnsi="Palatino Linotype"/>
          <w:i/>
          <w:iCs/>
          <w:sz w:val="24"/>
          <w:szCs w:val="24"/>
        </w:rPr>
        <w:sym w:font="Symbol" w:char="F0D8"/>
      </w:r>
      <w:r w:rsidRPr="005C5C13">
        <w:rPr>
          <w:rFonts w:ascii="Palatino Linotype" w:hAnsi="Palatino Linotype"/>
          <w:i/>
          <w:iCs/>
          <w:sz w:val="24"/>
          <w:szCs w:val="24"/>
        </w:rPr>
        <w:t xml:space="preserve"> En el inciso A) refieren que la documentación nunca existió y en el inciso B) hacen mención que el registro del expediente se debió realizar en administraciones </w:t>
      </w:r>
      <w:r w:rsidRPr="005C5C13">
        <w:rPr>
          <w:rFonts w:ascii="Palatino Linotype" w:hAnsi="Palatino Linotype"/>
          <w:i/>
          <w:iCs/>
          <w:sz w:val="24"/>
          <w:szCs w:val="24"/>
        </w:rPr>
        <w:lastRenderedPageBreak/>
        <w:t xml:space="preserve">anteriores, por lo tanto, es contradictoria por sí misma la declaratoria de inexistencia que exhibe el Comité de Transparencia, es decir, no declaras la inexistencia de algo que no tienes la certeza jurídica, administrativa y documental de que haya existido. </w:t>
      </w:r>
      <w:r w:rsidRPr="005C5C13">
        <w:rPr>
          <w:rFonts w:ascii="Palatino Linotype" w:hAnsi="Palatino Linotype"/>
          <w:i/>
          <w:iCs/>
          <w:sz w:val="24"/>
          <w:szCs w:val="24"/>
        </w:rPr>
        <w:sym w:font="Symbol" w:char="F0D8"/>
      </w:r>
      <w:r w:rsidRPr="005C5C13">
        <w:rPr>
          <w:rFonts w:ascii="Palatino Linotype" w:hAnsi="Palatino Linotype"/>
          <w:i/>
          <w:iCs/>
          <w:sz w:val="24"/>
          <w:szCs w:val="24"/>
        </w:rPr>
        <w:t xml:space="preserve"> Por otro lado, el Comité de Transparencia adopta la postura de inculpar la responsabilidad a administraciones pasadas y además acentúa que la misma “… CARECÍA DE UNA ÓPTIMA ADMINISTRACIÓN DEL ACERVO DOCUMENTAL, LO QUE OCASIONÓ QUE LA DOCUMENTACIÓN NO FUERA INDIZADA …” (Sic.), luego entonces, lo que quiere decir (o se interpreta) en el acta que emite el Comité de Transparencia es lo siguiente: i) Que las administraciones anteriores a la que está vigente (2022-2024) actuaron contrario a la normatividad que regula al organismo de agua y saneamiento del ayuntamiento de Chicoloapan o bien, fueron omisos al no detectar tomas de drenaje y agua potable sin sustento documental respecto de las construcciones señaladas en el requerimiento de información; al respecto, no se omite señalar que, las construcciones de mérito son recientes (en cuanto a temporalidad se refiere), es decir, el Comité de Transparencia describe que al menos la administración pasada carecía de una óptima administración tomando en cuenta que, el edil que regía en la administración pasada es la misma presidenta municipal constitucional vigente del municipio de Chicoloapan, por lo tanto, el Comité de Transparencia está poniendo en duda la gestión del edil en comento por lo que se refiere al tema de agua y en cuanto a la capacidad de anteriores encargados titulares del organismo de agua potable. ii) Que la carencia de una óptima administración en administraciones pasadas es la razón por la cual no cuentan con la información requerida en la solicitud de información; del mismo modo, tal argumento no 3 fundamenta ni </w:t>
      </w:r>
      <w:r w:rsidRPr="005C5C13">
        <w:rPr>
          <w:rFonts w:ascii="Palatino Linotype" w:hAnsi="Palatino Linotype"/>
          <w:i/>
          <w:iCs/>
          <w:sz w:val="24"/>
          <w:szCs w:val="24"/>
        </w:rPr>
        <w:lastRenderedPageBreak/>
        <w:t xml:space="preserve">motiva la razón por la cual no encontraron la información aunado a que, no existe prueba documental, física ni mucho menos fundada y motivada que sustente que la supuesta documentación no fue indizada, en consecuencia tampoco se fundamenta y motiva si la actividad a la que hacen referencia: “indizar documentos” forma parte de las actividades que desarrollan conforme a sus manuales de procedimientos o administrativo. iii) En todo caso, es hasta cierto punto negligente inculpar a las administraciones pasadas para desatender las responsabilidades de los servidores públicos para atender el presente asunto de información pública máxime a que, el titular del organismo de agua potable y saneamiento realizo un acto llamado entrega-recepción2 , en el cual debió haber hecho del conocimiento conforme a ley, las inconsistencias y omisiones del servidor público saliente dentro del periodo establecido para tal efecto, en conclusión, carece de validez culpar a administraciones pasadas al no demostrar que hubo inconsistencias, omisiones e incluso actos contrarios a la ley ante la autoridad correspondiente. </w:t>
      </w:r>
      <w:r w:rsidRPr="005C5C13">
        <w:rPr>
          <w:rFonts w:ascii="Palatino Linotype" w:hAnsi="Palatino Linotype"/>
          <w:i/>
          <w:iCs/>
          <w:sz w:val="24"/>
          <w:szCs w:val="24"/>
        </w:rPr>
        <w:sym w:font="Symbol" w:char="F0D8"/>
      </w:r>
      <w:r w:rsidRPr="005C5C13">
        <w:rPr>
          <w:rFonts w:ascii="Palatino Linotype" w:hAnsi="Palatino Linotype"/>
          <w:i/>
          <w:iCs/>
          <w:sz w:val="24"/>
          <w:szCs w:val="24"/>
        </w:rPr>
        <w:t xml:space="preserve"> Siguiendo en el inciso B), se lee lo siguiente: “… ADEMÁS DE LA PÉRDIDA PARCIAL Y EL DETERIORO DEL MISMO DURANTE SITUACIONES ESPECIALES COMO LO ACONTECIDO EN EL TERREMOTO DEL AÑO 2017.” (Sic.), en este punto, siguen las contradicciones al precisar que un acontecimiento de fenómeno natural fue la causa para que la unidad administrativa responsable de detentar la información perdiera la información requerida en la solicitud de mérito; al respecto, el Comité de Transparencia no sustentó tal aseveración. En resumen, la inexistencia de la información se debió aparentemente a tres factores según lo explicado por el Comité de Transparencia: La carencia de una óptima administración del acervo documental (atribuir la responsabilidad a alguien más </w:t>
      </w:r>
      <w:r w:rsidRPr="005C5C13">
        <w:rPr>
          <w:rFonts w:ascii="Palatino Linotype" w:hAnsi="Palatino Linotype"/>
          <w:i/>
          <w:iCs/>
          <w:sz w:val="24"/>
          <w:szCs w:val="24"/>
        </w:rPr>
        <w:lastRenderedPageBreak/>
        <w:t xml:space="preserve">sin prueba documental ni fundamento jurídico o administrativo); Lo anterior, llevo a imposibilidad de indizar la documentación (sin fundamento administrativo), y Situaciones especiales como lo acontecido en el terremoto del año 20173 . (sin prueba documental en el ejercicio de sus funciones que lo respalden) 2 Ver Capítulo VII, De la verificación de la información contenida en la entrega-recepción y sus efectos y Capítulo VIII De las responsabilidades, ambos capítulos contenidos en el ACUERDO 013/2021 POR EL QUE SE EMITEN LOS LINEAMIENTOS QUE NORMAN LA ENTREGARECEPCIÓN DE LOS AYUNTAMIENTOS, SUS DEPENDENCIAS Y ORGANISMOS DESCENTRALIZADOS MUNICIPALES DEL ESTADO DE MÉXICO, el cual se adjunta para pronta referencia. 3 El comité de Transparencia no demostró ni comprobó con un documento oficial los daños ocasionados por un fenómeno natural como lo es un sismo; a manera de ejemplo y para respaldar lo manifestado por el suscrito, se adjunta al presente un acta mediante la cual se comprueban los daños ocasionados por eventos ajenos a la administración pública (independientemente que sea un fenómeno natural o provocado), esto, con el propósito de que sea tomado en cuenta al momento de dictar resolución [Acta pública número cuarenta y dos mil trescientos sesenta. Volumen Cuadringentésimo Décimo Segundo] 4 En ese sentido, se ratifica que, el acta que emite el Comité de Transparencia carece de toda la formalidad que exige la ley que regula la materia para emitir una declaratoria de inexistencia de la información; los tres puntos antes señalados solo son argumentos subjetivos sin sustento, máxime a que no existe evidencia documental que compruebe tales argumentos vertidos por el Comité de Transparencia. Es por todo lo anterior que, al declarar la inexistencia de la información por parte del Comité de </w:t>
      </w:r>
      <w:r w:rsidRPr="005C5C13">
        <w:rPr>
          <w:rFonts w:ascii="Palatino Linotype" w:hAnsi="Palatino Linotype"/>
          <w:i/>
          <w:iCs/>
          <w:sz w:val="24"/>
          <w:szCs w:val="24"/>
        </w:rPr>
        <w:lastRenderedPageBreak/>
        <w:t xml:space="preserve">Transparencia, este, fue omiso en dar atención, fundar y motivar lo siguiente4 : </w:t>
      </w:r>
      <w:r w:rsidRPr="005C5C13">
        <w:rPr>
          <w:rFonts w:ascii="Palatino Linotype" w:hAnsi="Palatino Linotype"/>
          <w:i/>
          <w:iCs/>
          <w:sz w:val="24"/>
          <w:szCs w:val="24"/>
        </w:rPr>
        <w:sym w:font="Symbol" w:char="F0B7"/>
      </w:r>
      <w:r w:rsidRPr="005C5C13">
        <w:rPr>
          <w:rFonts w:ascii="Palatino Linotype" w:hAnsi="Palatino Linotype"/>
          <w:i/>
          <w:iCs/>
          <w:sz w:val="24"/>
          <w:szCs w:val="24"/>
        </w:rPr>
        <w:t xml:space="preserve"> La declaratoria de inexistencia de la información no contiene los elementos mínimos que permitan tener la certeza de que se utilizó un criterio de búsqueda exhaustivo. (no por el simple hecho de manifestar que se realizó una búsqueda exhaustiva y razonable de la información quiere decir que se haya comprobado tal acción). </w:t>
      </w:r>
      <w:r w:rsidRPr="005C5C13">
        <w:rPr>
          <w:rFonts w:ascii="Palatino Linotype" w:hAnsi="Palatino Linotype"/>
          <w:i/>
          <w:iCs/>
          <w:sz w:val="24"/>
          <w:szCs w:val="24"/>
        </w:rPr>
        <w:sym w:font="Symbol" w:char="F0B7"/>
      </w:r>
      <w:r w:rsidRPr="005C5C13">
        <w:rPr>
          <w:rFonts w:ascii="Palatino Linotype" w:hAnsi="Palatino Linotype"/>
          <w:i/>
          <w:iCs/>
          <w:sz w:val="24"/>
          <w:szCs w:val="24"/>
        </w:rPr>
        <w:t xml:space="preserve"> Fueron omisos en comprobar, fundar y motivar las circunstancias de tiempo, modo y lugar que generaron la existencia en cuestión. </w:t>
      </w:r>
      <w:r w:rsidRPr="005C5C13">
        <w:rPr>
          <w:rFonts w:ascii="Palatino Linotype" w:hAnsi="Palatino Linotype"/>
          <w:i/>
          <w:iCs/>
          <w:sz w:val="24"/>
          <w:szCs w:val="24"/>
        </w:rPr>
        <w:sym w:font="Symbol" w:char="F0B7"/>
      </w:r>
      <w:r w:rsidRPr="005C5C13">
        <w:rPr>
          <w:rFonts w:ascii="Palatino Linotype" w:hAnsi="Palatino Linotype"/>
          <w:i/>
          <w:iCs/>
          <w:sz w:val="24"/>
          <w:szCs w:val="24"/>
        </w:rPr>
        <w:t xml:space="preserve"> Omitieron señalar al servidor público responsable de contar con la información. (en el entendido de que, debe existir un archivo de concentración de todos los expedientes históricos y vigentes conforme al catálogo de disposición documental y conforme a lo contenido en la ley de archivos para el Estado de México, por lo tanto, debió aclarar y especificar que unidad administrativa es la responsable de detentar el expediente de mérito a efecto de que se realizará la búsqueda exhaustiva en todas las áreas que pudieran contar con la información). Ahora bien, por lo que se refiere a lo contenido en el artículo 169 de la Ley de Transparencia y Acceso a la Información Pública del Estado de México y Municipios, el Comité de Transparencia fue omiso al dar cumplimiento a la fracción I, III y IV, es decir, en ningún apartado del acta exhibió concretamente fundado y motivado las medidas que tomo para localizar la información; no demostró la reposición de la información (dependiendo el caso concreto); asimismo, fueron omisos al comprobar el documento mediante el cual se debió notificar al órgano de control interno la situación contenida en el acta del comité que nos ocupa a efecto de que inicie el procedimiento de responsabilidad administrativa que corresponda. Robustece lo anterior, lo contenido en el criterio 0004-11 emitido por el Instituto de Transparencia, Acceso a la Información Pública y Protección de </w:t>
      </w:r>
      <w:r w:rsidRPr="005C5C13">
        <w:rPr>
          <w:rFonts w:ascii="Palatino Linotype" w:hAnsi="Palatino Linotype"/>
          <w:i/>
          <w:iCs/>
          <w:sz w:val="24"/>
          <w:szCs w:val="24"/>
        </w:rPr>
        <w:lastRenderedPageBreak/>
        <w:t xml:space="preserve">Datos Personales del Estado de México y Municipios el cual dice: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4 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(LEY DE TRANSPARENCIA Y ACCESO A LA INFORMACIÓN PÚBLICA DEL ESTADO DE MÉXICO Y MUNICIPIOS) 5 realizó una búsqueda exhaustiva y minuciosa de la información en los archivos a cargo … es deber del Comité de Información instruir una búsqueda exhaustiva a todas y cada una de las áreas que integran orgánica o funcionalmente al Sujeto Obligado, para localizar los documentos que contengan la información materia de una solicitud, al respecto, ninguna de las dos cosas sucedió, pues el haber declarado la inexistencia de la información sin brindar la certeza jurídica que exige la ley no quiere decir que sea correcta o bien planteada la declaratoria de inexistencia y dos, el Comité de Transparencia fue omiso al ordenar a las áreas que integran orgánica y funcionalmente para que en el ámbito de sus atribuciones se pronuncien al respecto; asimismo, en el dictamen de declaratoria de inexistencia el Comité de Información debió motivar o precisar las razones por las que se buscó la </w:t>
      </w:r>
      <w:r w:rsidRPr="005C5C13">
        <w:rPr>
          <w:rFonts w:ascii="Palatino Linotype" w:hAnsi="Palatino Linotype"/>
          <w:i/>
          <w:iCs/>
          <w:sz w:val="24"/>
          <w:szCs w:val="24"/>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situación que no ocurrió. En virtud de todo lo anterior, respetuosamente se solicita: ÚNICO. - Se dé tramite al recurso de revisión derivado de la inconformidad al cumplimiento de la resolución de mérito tomando en cuenta que el acta del Comité de Transparencia para declarar la inexistencia de la información carece de validez jurídica y administrativa por las razones descritas a lo largo del presente; es por ello que, atentamente solicito se ordene la búsqueda exhaustiva y razonable de la información requerida cumpliendo con las formalidades que la ley de transparencia (incluyendo las pruebas documentales que lo sustenten) exige para declarar una inexistencia de la información, o bien, se haga entrega de la información requerida en la solicitud de información de mérito.</w:t>
      </w:r>
      <w:r>
        <w:rPr>
          <w:rFonts w:ascii="Palatino Linotype" w:hAnsi="Palatino Linotype"/>
          <w:i/>
          <w:iCs/>
          <w:sz w:val="24"/>
          <w:szCs w:val="24"/>
        </w:rPr>
        <w:t xml:space="preserve"> </w:t>
      </w:r>
      <w:r w:rsidRPr="005C5C13">
        <w:rPr>
          <w:rFonts w:ascii="Palatino Linotype" w:eastAsia="Times New Roman" w:hAnsi="Palatino Linotype" w:cs="Times New Roman"/>
          <w:i/>
          <w:iCs/>
          <w:sz w:val="24"/>
          <w:szCs w:val="24"/>
          <w:lang w:eastAsia="es-ES"/>
        </w:rPr>
        <w:t>(</w:t>
      </w:r>
      <w:r w:rsidRPr="005C5C13">
        <w:rPr>
          <w:rFonts w:ascii="Palatino Linotype" w:hAnsi="Palatino Linotype"/>
          <w:i/>
          <w:iCs/>
          <w:color w:val="000000"/>
          <w:sz w:val="24"/>
          <w:szCs w:val="24"/>
        </w:rPr>
        <w:t xml:space="preserve">Sic) </w:t>
      </w:r>
    </w:p>
    <w:p w14:paraId="2009F473" w14:textId="77777777" w:rsidR="00682896" w:rsidRDefault="00682896" w:rsidP="00682896">
      <w:pPr>
        <w:spacing w:after="0" w:line="360" w:lineRule="auto"/>
        <w:jc w:val="both"/>
        <w:rPr>
          <w:rFonts w:ascii="Palatino Linotype" w:hAnsi="Palatino Linotype"/>
          <w:sz w:val="24"/>
          <w:szCs w:val="24"/>
        </w:rPr>
      </w:pPr>
    </w:p>
    <w:p w14:paraId="199C912B" w14:textId="7C722588" w:rsidR="00682896" w:rsidRPr="00F10BCB" w:rsidRDefault="00682896" w:rsidP="00682896">
      <w:pPr>
        <w:spacing w:after="0" w:line="360" w:lineRule="auto"/>
        <w:jc w:val="both"/>
        <w:rPr>
          <w:rFonts w:ascii="Palatino Linotype" w:hAnsi="Palatino Linotype"/>
          <w:color w:val="000000"/>
          <w:sz w:val="24"/>
          <w:szCs w:val="24"/>
        </w:rPr>
      </w:pPr>
      <w:r w:rsidRPr="00682896">
        <w:rPr>
          <w:rFonts w:ascii="Palatino Linotype" w:hAnsi="Palatino Linotype"/>
          <w:color w:val="000000"/>
          <w:sz w:val="24"/>
          <w:szCs w:val="24"/>
        </w:rPr>
        <w:t>En</w:t>
      </w:r>
      <w:r w:rsidRPr="00682896">
        <w:rPr>
          <w:rFonts w:ascii="Palatino Linotype" w:hAnsi="Palatino Linotype" w:cs="Arial"/>
          <w:sz w:val="24"/>
          <w:szCs w:val="24"/>
        </w:rPr>
        <w:t xml:space="preserve"> ese orden de ideas el Sujeto Obligado </w:t>
      </w:r>
      <w:r w:rsidR="00BA76FA">
        <w:rPr>
          <w:rFonts w:ascii="Palatino Linotype" w:hAnsi="Palatino Linotype" w:cs="Arial"/>
          <w:sz w:val="24"/>
          <w:szCs w:val="24"/>
        </w:rPr>
        <w:t xml:space="preserve">al momento de emitir su respuesta </w:t>
      </w:r>
      <w:r w:rsidRPr="00682896">
        <w:rPr>
          <w:rFonts w:ascii="Palatino Linotype" w:hAnsi="Palatino Linotype" w:cs="Arial"/>
          <w:sz w:val="24"/>
          <w:szCs w:val="24"/>
        </w:rPr>
        <w:t xml:space="preserve">refiere </w:t>
      </w:r>
      <w:r w:rsidR="00F10BCB">
        <w:rPr>
          <w:rFonts w:ascii="Palatino Linotype" w:hAnsi="Palatino Linotype" w:cs="Arial"/>
          <w:sz w:val="24"/>
          <w:szCs w:val="24"/>
        </w:rPr>
        <w:t xml:space="preserve">en el </w:t>
      </w:r>
      <w:r w:rsidR="00F10BCB" w:rsidRPr="00F10BCB">
        <w:rPr>
          <w:rFonts w:ascii="Palatino Linotype" w:hAnsi="Palatino Linotype"/>
          <w:sz w:val="24"/>
          <w:szCs w:val="24"/>
        </w:rPr>
        <w:t>ACTA CORRESPONDIENTE A LA PRIMER SESIÓN EXTRAORDINARIA DEL COMITÉ DE TRANSPARENCIA DEL ORGANISMO PÚBLICO DESCENTRALIZADO PARA LA PRESTACIÓN DE LOS SERVICIOS DE AGUA POTABLE, ALCANTARILLADO Y SANEAMIENTO DEL MUNICIPIO DE CHICOLOAPAN, MÉXICO PARA LA ADMINISTRACIÓN 2022-2024. - ACTA NÚMERO: ACT/CHIC/COMT/03/EXT/1ra/2022.</w:t>
      </w:r>
      <w:r w:rsidR="00F10BCB">
        <w:rPr>
          <w:rFonts w:ascii="Palatino Linotype" w:hAnsi="Palatino Linotype"/>
          <w:sz w:val="24"/>
          <w:szCs w:val="24"/>
        </w:rPr>
        <w:t xml:space="preserve"> Lo siguiente</w:t>
      </w:r>
      <w:r w:rsidRPr="00F10BCB">
        <w:rPr>
          <w:rFonts w:ascii="Palatino Linotype" w:hAnsi="Palatino Linotype" w:cs="Arial"/>
          <w:sz w:val="24"/>
          <w:szCs w:val="24"/>
        </w:rPr>
        <w:t>:</w:t>
      </w:r>
    </w:p>
    <w:p w14:paraId="2679E9C7" w14:textId="77777777" w:rsidR="00682896" w:rsidRDefault="00682896" w:rsidP="00682896">
      <w:pPr>
        <w:spacing w:after="0" w:line="360" w:lineRule="auto"/>
        <w:jc w:val="both"/>
        <w:rPr>
          <w:rFonts w:ascii="Palatino Linotype" w:hAnsi="Palatino Linotype" w:cs="Arial"/>
          <w:sz w:val="24"/>
          <w:szCs w:val="24"/>
        </w:rPr>
      </w:pPr>
    </w:p>
    <w:p w14:paraId="2E0A31E3" w14:textId="77777777" w:rsidR="00682896" w:rsidRDefault="00682896" w:rsidP="00682896">
      <w:pPr>
        <w:tabs>
          <w:tab w:val="left" w:pos="142"/>
        </w:tabs>
        <w:spacing w:after="0" w:line="360" w:lineRule="auto"/>
        <w:ind w:left="567" w:right="567"/>
        <w:jc w:val="both"/>
        <w:rPr>
          <w:rFonts w:ascii="Palatino Linotype" w:hAnsi="Palatino Linotype"/>
          <w:i/>
          <w:iCs/>
        </w:rPr>
      </w:pPr>
      <w:r w:rsidRPr="00A61F7C">
        <w:rPr>
          <w:rFonts w:ascii="Palatino Linotype" w:hAnsi="Palatino Linotype" w:cs="Arial"/>
          <w:sz w:val="24"/>
          <w:szCs w:val="24"/>
        </w:rPr>
        <w:lastRenderedPageBreak/>
        <w:t xml:space="preserve"> </w:t>
      </w:r>
      <w:r w:rsidRPr="00F657A7">
        <w:rPr>
          <w:rFonts w:ascii="Palatino Linotype" w:hAnsi="Palatino Linotype" w:cs="Arial"/>
          <w:i/>
          <w:iCs/>
        </w:rPr>
        <w:t>“</w:t>
      </w:r>
      <w:r w:rsidRPr="00F657A7">
        <w:rPr>
          <w:rFonts w:ascii="Palatino Linotype" w:hAnsi="Palatino Linotype"/>
          <w:i/>
          <w:iCs/>
        </w:rPr>
        <w:t xml:space="preserve">EL DÍA NUEVE DE MARZO DEL AÑO EN CURSO SE HIZO REMISIÓN DE DICHAS </w:t>
      </w:r>
      <w:r w:rsidRPr="0008115C">
        <w:rPr>
          <w:rFonts w:ascii="Palatino Linotype" w:hAnsi="Palatino Linotype"/>
          <w:b/>
          <w:i/>
          <w:iCs/>
        </w:rPr>
        <w:t>SOLICITUDES A LA DIRECCIÓN OPERATIVA DEL ORGANISMO</w:t>
      </w:r>
      <w:r w:rsidRPr="00F657A7">
        <w:rPr>
          <w:rFonts w:ascii="Palatino Linotype" w:hAnsi="Palatino Linotype"/>
          <w:i/>
          <w:iCs/>
        </w:rPr>
        <w:t xml:space="preserve"> MEDIANTE LOS OFICIOS CON NÚMEROS DE FOLIO UIT/OPDAPASCHI/09/03/2021/0008 PARA LA SOLICITUD DE NÚMERO DE FOLIO 0021/OASCHICOLO/IP/2021, UIT/OPDAPASCHI/09/03/2021/0011 PARA LA SOLICITUD DE NÚMERO DE FOLIO 0002/OASCHICOLO/IP/2022 Y UIT/OPDAPASCHI/09/03/2021/0012 PARA LAS SOLICITUDES DE NÚMERO DE FOLIO </w:t>
      </w:r>
      <w:r w:rsidRPr="00682896">
        <w:rPr>
          <w:rFonts w:ascii="Palatino Linotype" w:hAnsi="Palatino Linotype"/>
          <w:b/>
          <w:i/>
          <w:iCs/>
        </w:rPr>
        <w:t>0004/OASCHICOLO/IP/2022 Y ACUMULADO 0005/OASCHICOLO/IP/2022</w:t>
      </w:r>
      <w:r w:rsidRPr="00F657A7">
        <w:rPr>
          <w:rFonts w:ascii="Palatino Linotype" w:hAnsi="Palatino Linotype"/>
          <w:i/>
          <w:iCs/>
        </w:rPr>
        <w:t xml:space="preserve"> PARA QUE SE DIERA CONTESTACIÓN EN TIEMPO Y FORMA SEGÚN LO QUE MARCA LA LEY.” </w:t>
      </w:r>
      <w:r w:rsidRPr="00F657A7">
        <w:rPr>
          <w:i/>
          <w:iCs/>
        </w:rPr>
        <w:t xml:space="preserve">- </w:t>
      </w:r>
      <w:r w:rsidRPr="00F657A7">
        <w:rPr>
          <w:rFonts w:ascii="Palatino Linotype" w:hAnsi="Palatino Linotype"/>
          <w:i/>
          <w:iCs/>
        </w:rPr>
        <w:t>VI.-QUE RESPECTO A LA DOCUMENTACIÓN REQUERIDA EN LA SOLICITUD 00021/OASCHICOLO/IP/2021, SE TUVO QUE REALIZAR LA BÚSQUEDA EXHAUSTIVA DE LA DOCUMENTACIÓN RELATIVA AL PREDIO AL QUE SE HACE REFERENCIA EN LA SOLICITUD. DERIVADO DE LAS INDAGACIONES HECHAS EN EL ARCHIVO DOCUMENTAL…”</w:t>
      </w:r>
    </w:p>
    <w:p w14:paraId="483CFBE5" w14:textId="77777777" w:rsidR="004A6620" w:rsidRPr="00F657A7" w:rsidRDefault="004A6620" w:rsidP="00682896">
      <w:pPr>
        <w:tabs>
          <w:tab w:val="left" w:pos="142"/>
        </w:tabs>
        <w:spacing w:after="0" w:line="360" w:lineRule="auto"/>
        <w:ind w:left="567" w:right="567"/>
        <w:jc w:val="both"/>
        <w:rPr>
          <w:rFonts w:ascii="Palatino Linotype" w:hAnsi="Palatino Linotype" w:cs="Arial"/>
          <w:i/>
          <w:iCs/>
        </w:rPr>
      </w:pPr>
    </w:p>
    <w:p w14:paraId="118DA5E4" w14:textId="780119C6" w:rsidR="002E063F" w:rsidRDefault="00F62232" w:rsidP="00682896">
      <w:pPr>
        <w:spacing w:line="360" w:lineRule="auto"/>
        <w:jc w:val="both"/>
        <w:rPr>
          <w:rFonts w:ascii="Palatino Linotype" w:hAnsi="Palatino Linotype"/>
          <w:sz w:val="24"/>
          <w:szCs w:val="24"/>
        </w:rPr>
      </w:pPr>
      <w:r>
        <w:rPr>
          <w:rFonts w:ascii="Palatino Linotype" w:hAnsi="Palatino Linotype" w:cs="Arial"/>
          <w:sz w:val="24"/>
          <w:szCs w:val="24"/>
        </w:rPr>
        <w:t xml:space="preserve">Por lo anterior, </w:t>
      </w:r>
      <w:r w:rsidR="0008115C" w:rsidRPr="002E063F">
        <w:rPr>
          <w:rFonts w:ascii="Palatino Linotype" w:hAnsi="Palatino Linotype" w:cs="Arial"/>
          <w:sz w:val="24"/>
          <w:szCs w:val="24"/>
        </w:rPr>
        <w:t xml:space="preserve">es conveniente </w:t>
      </w:r>
      <w:r>
        <w:rPr>
          <w:rFonts w:ascii="Palatino Linotype" w:hAnsi="Palatino Linotype" w:cs="Arial"/>
          <w:sz w:val="24"/>
          <w:szCs w:val="24"/>
        </w:rPr>
        <w:t>señalar</w:t>
      </w:r>
      <w:r w:rsidR="0008115C" w:rsidRPr="002E063F">
        <w:rPr>
          <w:rFonts w:ascii="Palatino Linotype" w:hAnsi="Palatino Linotype" w:cs="Arial"/>
          <w:sz w:val="24"/>
          <w:szCs w:val="24"/>
        </w:rPr>
        <w:t xml:space="preserve"> que de conformidad con lo establecido en</w:t>
      </w:r>
      <w:r w:rsidR="002E063F" w:rsidRPr="002E063F">
        <w:rPr>
          <w:rFonts w:ascii="Palatino Linotype" w:hAnsi="Palatino Linotype"/>
          <w:sz w:val="24"/>
          <w:szCs w:val="24"/>
        </w:rPr>
        <w:t xml:space="preserve"> Ley de Transparencia y Acceso a la Información Pública del Estado de México y Municipios</w:t>
      </w:r>
      <w:r w:rsidR="002E063F">
        <w:rPr>
          <w:rFonts w:ascii="Palatino Linotype" w:hAnsi="Palatino Linotype"/>
          <w:sz w:val="24"/>
          <w:szCs w:val="24"/>
        </w:rPr>
        <w:t>,</w:t>
      </w:r>
      <w:r w:rsidR="002E063F" w:rsidRPr="002E063F">
        <w:rPr>
          <w:rFonts w:ascii="Palatino Linotype" w:hAnsi="Palatino Linotype" w:cs="Arial"/>
          <w:sz w:val="24"/>
          <w:szCs w:val="24"/>
        </w:rPr>
        <w:t xml:space="preserve"> e</w:t>
      </w:r>
      <w:r w:rsidR="002E063F" w:rsidRPr="002E063F">
        <w:rPr>
          <w:rFonts w:ascii="Palatino Linotype" w:hAnsi="Palatino Linotype"/>
          <w:sz w:val="24"/>
          <w:szCs w:val="24"/>
        </w:rPr>
        <w:t xml:space="preserve">l procedimiento de búsqueda que deben de seguir los sujetos obligados para localizar la información, el cual se encuentra previsto en los artículos 160 y 162 de la Ley de Transparencia y Acceso a la Información Pública del Estado de México y Municipios, es el siguiente: </w:t>
      </w:r>
    </w:p>
    <w:p w14:paraId="6488471D" w14:textId="2AA8B960" w:rsidR="002E063F" w:rsidRPr="00EA7044" w:rsidRDefault="002E063F" w:rsidP="004A6620">
      <w:pPr>
        <w:spacing w:line="360" w:lineRule="auto"/>
        <w:ind w:left="993" w:hanging="285"/>
        <w:jc w:val="both"/>
        <w:rPr>
          <w:rFonts w:ascii="Palatino Linotype" w:hAnsi="Palatino Linotype"/>
          <w:sz w:val="24"/>
          <w:szCs w:val="24"/>
        </w:rPr>
      </w:pPr>
      <w:r w:rsidRPr="00EA7044">
        <w:rPr>
          <w:rFonts w:ascii="Palatino Linotype" w:hAnsi="Palatino Linotype"/>
          <w:sz w:val="24"/>
          <w:szCs w:val="24"/>
        </w:rPr>
        <w:t xml:space="preserve">1. </w:t>
      </w:r>
      <w:r w:rsidR="00F62232" w:rsidRPr="00EA7044">
        <w:rPr>
          <w:rFonts w:ascii="Palatino Linotype" w:hAnsi="Palatino Linotype"/>
          <w:sz w:val="24"/>
          <w:szCs w:val="24"/>
        </w:rPr>
        <w:t xml:space="preserve">Los sujetos obligados otorgaran acceso a los documentos que se encuentren en sus archivos o que estén obligados a documentar de acuerdo con sus </w:t>
      </w:r>
      <w:r w:rsidR="00F62232" w:rsidRPr="00EA7044">
        <w:rPr>
          <w:rFonts w:ascii="Palatino Linotype" w:hAnsi="Palatino Linotype"/>
          <w:sz w:val="24"/>
          <w:szCs w:val="24"/>
        </w:rPr>
        <w:lastRenderedPageBreak/>
        <w:t xml:space="preserve">facultades, competencias o funciones, en el formato en </w:t>
      </w:r>
      <w:r w:rsidR="004A6620" w:rsidRPr="00EA7044">
        <w:rPr>
          <w:rFonts w:ascii="Palatino Linotype" w:hAnsi="Palatino Linotype"/>
          <w:sz w:val="24"/>
          <w:szCs w:val="24"/>
        </w:rPr>
        <w:t>que el solicitante manifieste, de entre aquellos formatos existentes</w:t>
      </w:r>
      <w:r w:rsidR="004A6620" w:rsidRPr="00EA7044">
        <w:rPr>
          <w:rFonts w:ascii="Palatino Linotype" w:hAnsi="Palatino Linotype" w:cs="Arial"/>
          <w:sz w:val="24"/>
          <w:szCs w:val="24"/>
        </w:rPr>
        <w:t>.</w:t>
      </w:r>
    </w:p>
    <w:p w14:paraId="3C93A004" w14:textId="0FE0F9E4" w:rsidR="002E063F" w:rsidRPr="00EA7044" w:rsidRDefault="002E063F" w:rsidP="004A6620">
      <w:pPr>
        <w:spacing w:line="360" w:lineRule="auto"/>
        <w:ind w:left="993" w:hanging="285"/>
        <w:jc w:val="both"/>
        <w:rPr>
          <w:rFonts w:ascii="Palatino Linotype" w:hAnsi="Palatino Linotype" w:cs="Arial"/>
          <w:sz w:val="24"/>
          <w:szCs w:val="24"/>
        </w:rPr>
      </w:pPr>
      <w:r w:rsidRPr="00EA7044">
        <w:rPr>
          <w:rFonts w:ascii="Palatino Linotype" w:hAnsi="Palatino Linotype"/>
          <w:sz w:val="24"/>
          <w:szCs w:val="24"/>
        </w:rPr>
        <w:t xml:space="preserve">2. </w:t>
      </w:r>
      <w:r w:rsidR="004A6620" w:rsidRPr="00EA7044">
        <w:rPr>
          <w:rFonts w:ascii="Palatino Linotype" w:hAnsi="Palatino Linotype"/>
          <w:sz w:val="24"/>
          <w:szCs w:val="24"/>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w:t>
      </w:r>
      <w:r w:rsidR="00EA7044">
        <w:rPr>
          <w:rFonts w:ascii="Palatino Linotype" w:hAnsi="Palatino Linotype"/>
          <w:sz w:val="24"/>
          <w:szCs w:val="24"/>
        </w:rPr>
        <w:t xml:space="preserve"> de la información requerida.</w:t>
      </w:r>
    </w:p>
    <w:p w14:paraId="637ABCB5" w14:textId="6EDE1448" w:rsidR="00682896" w:rsidRPr="002E063F" w:rsidRDefault="00682896" w:rsidP="00682896">
      <w:pPr>
        <w:spacing w:line="360" w:lineRule="auto"/>
        <w:jc w:val="both"/>
        <w:rPr>
          <w:rFonts w:ascii="Palatino Linotype" w:hAnsi="Palatino Linotype" w:cs="Arial"/>
          <w:sz w:val="24"/>
          <w:szCs w:val="24"/>
        </w:rPr>
      </w:pPr>
      <w:r w:rsidRPr="002E063F">
        <w:rPr>
          <w:rFonts w:ascii="Palatino Linotype" w:hAnsi="Palatino Linotype" w:cs="Arial"/>
          <w:sz w:val="24"/>
          <w:szCs w:val="24"/>
        </w:rPr>
        <w:t xml:space="preserve">Por lo que </w:t>
      </w:r>
      <w:r w:rsidR="004A6620" w:rsidRPr="004A6620">
        <w:rPr>
          <w:rFonts w:ascii="Palatino Linotype" w:hAnsi="Palatino Linotype" w:cs="Arial"/>
          <w:sz w:val="24"/>
          <w:szCs w:val="24"/>
        </w:rPr>
        <w:t xml:space="preserve">resulta </w:t>
      </w:r>
      <w:r w:rsidR="00EA7044">
        <w:rPr>
          <w:rFonts w:ascii="Palatino Linotype" w:hAnsi="Palatino Linotype" w:cs="Arial"/>
          <w:sz w:val="24"/>
          <w:szCs w:val="24"/>
        </w:rPr>
        <w:t>convenient</w:t>
      </w:r>
      <w:r w:rsidR="004A6620">
        <w:rPr>
          <w:rFonts w:ascii="Palatino Linotype" w:hAnsi="Palatino Linotype" w:cs="Arial"/>
          <w:sz w:val="24"/>
          <w:szCs w:val="24"/>
        </w:rPr>
        <w:t>e</w:t>
      </w:r>
      <w:r w:rsidR="004A6620" w:rsidRPr="004A6620">
        <w:rPr>
          <w:rFonts w:ascii="Palatino Linotype" w:hAnsi="Palatino Linotype" w:cs="Arial"/>
          <w:sz w:val="24"/>
          <w:szCs w:val="24"/>
        </w:rPr>
        <w:t xml:space="preserve"> analizar si de conformidad con la normatividad aplicable, </w:t>
      </w:r>
      <w:r w:rsidR="004A6620" w:rsidRPr="004A6620">
        <w:rPr>
          <w:rFonts w:ascii="Palatino Linotype" w:hAnsi="Palatino Linotype" w:cs="Arial"/>
          <w:b/>
          <w:sz w:val="24"/>
          <w:szCs w:val="24"/>
        </w:rPr>
        <w:t xml:space="preserve">el Sujeto Obligado </w:t>
      </w:r>
      <w:r w:rsidR="004A6620">
        <w:rPr>
          <w:rFonts w:ascii="Palatino Linotype" w:hAnsi="Palatino Linotype" w:cs="Arial"/>
          <w:sz w:val="24"/>
          <w:szCs w:val="24"/>
        </w:rPr>
        <w:t xml:space="preserve">atendió la información que pretende conocer </w:t>
      </w:r>
      <w:r w:rsidR="004A6620" w:rsidRPr="004A6620">
        <w:rPr>
          <w:rFonts w:ascii="Palatino Linotype" w:hAnsi="Palatino Linotype" w:cs="Arial"/>
          <w:b/>
          <w:sz w:val="24"/>
          <w:szCs w:val="24"/>
        </w:rPr>
        <w:t>el Recurrente,</w:t>
      </w:r>
      <w:r w:rsidR="004A6620">
        <w:rPr>
          <w:rFonts w:ascii="Palatino Linotype" w:hAnsi="Palatino Linotype" w:cs="Arial"/>
          <w:sz w:val="24"/>
          <w:szCs w:val="24"/>
        </w:rPr>
        <w:t xml:space="preserve"> por lo que se trae a colación lo establecido primeramente </w:t>
      </w:r>
      <w:r w:rsidRPr="002E063F">
        <w:rPr>
          <w:rFonts w:ascii="Palatino Linotype" w:hAnsi="Palatino Linotype" w:cs="Arial"/>
          <w:sz w:val="24"/>
          <w:szCs w:val="24"/>
        </w:rPr>
        <w:t>en el Bando Municipal del Ayuntamiento de Chicoloapan que a</w:t>
      </w:r>
      <w:r w:rsidR="00601B91">
        <w:rPr>
          <w:rFonts w:ascii="Palatino Linotype" w:hAnsi="Palatino Linotype" w:cs="Arial"/>
          <w:sz w:val="24"/>
          <w:szCs w:val="24"/>
        </w:rPr>
        <w:t xml:space="preserve"> </w:t>
      </w:r>
      <w:r w:rsidRPr="002E063F">
        <w:rPr>
          <w:rFonts w:ascii="Palatino Linotype" w:hAnsi="Palatino Linotype" w:cs="Arial"/>
          <w:sz w:val="24"/>
          <w:szCs w:val="24"/>
        </w:rPr>
        <w:t>la letra dice:</w:t>
      </w:r>
    </w:p>
    <w:p w14:paraId="76A66895" w14:textId="77777777" w:rsidR="00682896" w:rsidRPr="00F657A7" w:rsidRDefault="00682896" w:rsidP="00682896">
      <w:pPr>
        <w:spacing w:after="0" w:line="360" w:lineRule="auto"/>
        <w:jc w:val="both"/>
        <w:rPr>
          <w:rFonts w:ascii="Palatino Linotype" w:hAnsi="Palatino Linotype"/>
          <w:b/>
          <w:bCs/>
        </w:rPr>
      </w:pPr>
      <w:r w:rsidRPr="00F657A7">
        <w:rPr>
          <w:rFonts w:ascii="Palatino Linotype" w:hAnsi="Palatino Linotype"/>
          <w:b/>
          <w:bCs/>
        </w:rPr>
        <w:t xml:space="preserve">Bando Municipal del Ayuntamiento de Chicoloapan: </w:t>
      </w:r>
    </w:p>
    <w:p w14:paraId="69070D7E" w14:textId="77777777" w:rsidR="00682896" w:rsidRPr="00F657A7" w:rsidRDefault="00682896" w:rsidP="00682896">
      <w:pPr>
        <w:spacing w:after="0" w:line="360" w:lineRule="auto"/>
        <w:ind w:left="709" w:right="1134"/>
        <w:jc w:val="both"/>
        <w:rPr>
          <w:rFonts w:ascii="Palatino Linotype" w:hAnsi="Palatino Linotype"/>
          <w:i/>
          <w:iCs/>
        </w:rPr>
      </w:pPr>
      <w:r w:rsidRPr="00F657A7">
        <w:rPr>
          <w:rFonts w:ascii="Palatino Linotype" w:hAnsi="Palatino Linotype"/>
          <w:i/>
          <w:iCs/>
        </w:rPr>
        <w:t xml:space="preserve">CAPÍTULO IV </w:t>
      </w:r>
    </w:p>
    <w:p w14:paraId="4E9D943B" w14:textId="77777777" w:rsidR="00682896" w:rsidRPr="00F657A7" w:rsidRDefault="00682896" w:rsidP="00682896">
      <w:pPr>
        <w:spacing w:after="0" w:line="360" w:lineRule="auto"/>
        <w:ind w:left="709" w:right="1134"/>
        <w:jc w:val="both"/>
        <w:rPr>
          <w:rFonts w:ascii="Palatino Linotype" w:hAnsi="Palatino Linotype"/>
          <w:i/>
          <w:iCs/>
        </w:rPr>
      </w:pPr>
      <w:r w:rsidRPr="00F657A7">
        <w:rPr>
          <w:rFonts w:ascii="Palatino Linotype" w:hAnsi="Palatino Linotype"/>
          <w:i/>
          <w:iCs/>
        </w:rPr>
        <w:t>DE LA ADMINISTRACIÓN PÚBLICA DESCENTRALIZADA</w:t>
      </w:r>
    </w:p>
    <w:p w14:paraId="0E4C8623" w14:textId="77777777" w:rsidR="00682896" w:rsidRPr="00F657A7" w:rsidRDefault="00682896" w:rsidP="00682896">
      <w:pPr>
        <w:spacing w:after="0" w:line="360" w:lineRule="auto"/>
        <w:ind w:left="709" w:right="1134"/>
        <w:jc w:val="both"/>
        <w:rPr>
          <w:rFonts w:ascii="Palatino Linotype" w:hAnsi="Palatino Linotype"/>
          <w:i/>
          <w:iCs/>
        </w:rPr>
      </w:pPr>
      <w:r w:rsidRPr="00F657A7">
        <w:rPr>
          <w:rFonts w:ascii="Palatino Linotype" w:hAnsi="Palatino Linotype"/>
          <w:i/>
          <w:iCs/>
        </w:rPr>
        <w:t>Artículo 57. Son organismos públicos descentralizados de la Administración Pública Municipal:</w:t>
      </w:r>
    </w:p>
    <w:p w14:paraId="28C29301" w14:textId="77777777" w:rsidR="00682896" w:rsidRPr="00F657A7" w:rsidRDefault="00682896" w:rsidP="00682896">
      <w:pPr>
        <w:pStyle w:val="Prrafodelista"/>
        <w:numPr>
          <w:ilvl w:val="0"/>
          <w:numId w:val="8"/>
        </w:numPr>
        <w:spacing w:line="360" w:lineRule="auto"/>
        <w:ind w:left="709" w:right="1134" w:firstLine="0"/>
        <w:jc w:val="both"/>
        <w:rPr>
          <w:rFonts w:ascii="Palatino Linotype" w:hAnsi="Palatino Linotype"/>
          <w:i/>
          <w:iCs/>
          <w:sz w:val="22"/>
          <w:szCs w:val="22"/>
        </w:rPr>
      </w:pPr>
      <w:r w:rsidRPr="00F657A7">
        <w:rPr>
          <w:rFonts w:ascii="Palatino Linotype" w:hAnsi="Palatino Linotype"/>
          <w:i/>
          <w:iCs/>
          <w:sz w:val="22"/>
          <w:szCs w:val="22"/>
        </w:rPr>
        <w:t>………………..</w:t>
      </w:r>
    </w:p>
    <w:p w14:paraId="4B8E603C" w14:textId="77777777" w:rsidR="00682896" w:rsidRPr="00F657A7" w:rsidRDefault="00682896" w:rsidP="00682896">
      <w:pPr>
        <w:pStyle w:val="Prrafodelista"/>
        <w:numPr>
          <w:ilvl w:val="0"/>
          <w:numId w:val="8"/>
        </w:numPr>
        <w:spacing w:line="360" w:lineRule="auto"/>
        <w:ind w:left="709" w:right="1134" w:firstLine="0"/>
        <w:jc w:val="both"/>
        <w:rPr>
          <w:rFonts w:ascii="Palatino Linotype" w:hAnsi="Palatino Linotype"/>
          <w:i/>
          <w:iCs/>
          <w:sz w:val="22"/>
          <w:szCs w:val="22"/>
        </w:rPr>
      </w:pPr>
      <w:r w:rsidRPr="00F657A7">
        <w:rPr>
          <w:rFonts w:ascii="Palatino Linotype" w:hAnsi="Palatino Linotype"/>
          <w:i/>
          <w:iCs/>
          <w:sz w:val="22"/>
          <w:szCs w:val="22"/>
        </w:rPr>
        <w:t xml:space="preserve">El Organismo Público Descentralizado para la prestación de los servicios de Agua Potable, Alcantarillado y Saneamiento (OPDAPAS), tiene a su cargo y bajo su responsabilidad </w:t>
      </w:r>
      <w:r w:rsidRPr="00F657A7">
        <w:rPr>
          <w:rFonts w:ascii="Palatino Linotype" w:hAnsi="Palatino Linotype"/>
          <w:b/>
          <w:i/>
          <w:iCs/>
          <w:sz w:val="22"/>
          <w:szCs w:val="22"/>
        </w:rPr>
        <w:t>la prestación, control y vigilancia de los servicios de suministro de agua potable, drenaje, alcantarillado, tratamiento</w:t>
      </w:r>
      <w:r w:rsidRPr="00F657A7">
        <w:rPr>
          <w:rFonts w:ascii="Palatino Linotype" w:hAnsi="Palatino Linotype"/>
          <w:i/>
          <w:iCs/>
          <w:sz w:val="22"/>
          <w:szCs w:val="22"/>
        </w:rPr>
        <w:t xml:space="preserve"> y disposición de aguas residuales dentro del territorio municipal, de conformidad con la Ley del Agua para el Estado de México y Municipios y demás disposiciones aplicables;” (énfasis añadido)</w:t>
      </w:r>
    </w:p>
    <w:p w14:paraId="50E1DB0E" w14:textId="7DE9F440" w:rsidR="0008115C" w:rsidRDefault="0008115C" w:rsidP="00682896">
      <w:pPr>
        <w:spacing w:after="0" w:line="360" w:lineRule="auto"/>
        <w:jc w:val="both"/>
        <w:rPr>
          <w:rFonts w:ascii="Palatino Linotype" w:hAnsi="Palatino Linotype"/>
          <w:sz w:val="24"/>
          <w:szCs w:val="24"/>
        </w:rPr>
      </w:pPr>
    </w:p>
    <w:p w14:paraId="3F0C80DF" w14:textId="77777777" w:rsidR="00682896" w:rsidRDefault="00682896" w:rsidP="00682896">
      <w:pPr>
        <w:spacing w:after="0" w:line="360" w:lineRule="auto"/>
        <w:jc w:val="both"/>
        <w:rPr>
          <w:rFonts w:ascii="Palatino Linotype" w:hAnsi="Palatino Linotype" w:cs="Arial"/>
          <w:sz w:val="24"/>
          <w:szCs w:val="24"/>
        </w:rPr>
      </w:pPr>
      <w:r>
        <w:rPr>
          <w:rFonts w:ascii="Palatino Linotype" w:hAnsi="Palatino Linotype"/>
          <w:sz w:val="24"/>
          <w:szCs w:val="24"/>
        </w:rPr>
        <w:t xml:space="preserve"> Siendo el Organismo Descentralizado de Agua y Saneamiento de Chicoloapan un organismo descentralizado de la Administración Pública Municipal, le asisten las siguientes facultades d</w:t>
      </w:r>
      <w:r>
        <w:rPr>
          <w:rFonts w:ascii="Palatino Linotype" w:hAnsi="Palatino Linotype" w:cs="Arial"/>
          <w:sz w:val="24"/>
          <w:szCs w:val="24"/>
        </w:rPr>
        <w:t>e conformidad con el Reglamento Orgánico Municipal para el Ayuntamiento de Chicoloapan:</w:t>
      </w:r>
    </w:p>
    <w:p w14:paraId="5DB8BCC2" w14:textId="77777777" w:rsidR="00682896" w:rsidRDefault="00682896" w:rsidP="00682896">
      <w:pPr>
        <w:spacing w:after="0" w:line="360" w:lineRule="auto"/>
        <w:jc w:val="both"/>
        <w:rPr>
          <w:rFonts w:ascii="Palatino Linotype" w:hAnsi="Palatino Linotype" w:cs="Arial"/>
          <w:sz w:val="24"/>
          <w:szCs w:val="24"/>
        </w:rPr>
      </w:pPr>
    </w:p>
    <w:p w14:paraId="132E3ED6" w14:textId="77777777" w:rsidR="00682896" w:rsidRPr="007B11AE" w:rsidRDefault="00682896" w:rsidP="00682896">
      <w:pPr>
        <w:spacing w:after="0" w:line="360" w:lineRule="auto"/>
        <w:ind w:left="567" w:right="850"/>
        <w:jc w:val="both"/>
        <w:rPr>
          <w:rFonts w:ascii="Palatino Linotype" w:hAnsi="Palatino Linotype"/>
          <w:i/>
          <w:iCs/>
        </w:rPr>
      </w:pPr>
      <w:r w:rsidRPr="007B11AE">
        <w:rPr>
          <w:rFonts w:ascii="Palatino Linotype" w:hAnsi="Palatino Linotype"/>
          <w:b/>
          <w:bCs/>
          <w:i/>
          <w:iCs/>
        </w:rPr>
        <w:t>“ARTÍCULO 20.-</w:t>
      </w:r>
      <w:r w:rsidRPr="007B11AE">
        <w:rPr>
          <w:rFonts w:ascii="Palatino Linotype" w:hAnsi="Palatino Linotype"/>
          <w:i/>
          <w:iCs/>
        </w:rPr>
        <w:t xml:space="preserve"> Corresponderá a los titulares de las dependencias y entidades de la Administración Pública Municipal, cumplir con las siguientes facultades relativas al ejercicio de su encargo</w:t>
      </w:r>
    </w:p>
    <w:p w14:paraId="702D61D8" w14:textId="77777777" w:rsidR="00682896" w:rsidRPr="007B11AE" w:rsidRDefault="00682896" w:rsidP="00682896">
      <w:pPr>
        <w:spacing w:after="0" w:line="360" w:lineRule="auto"/>
        <w:ind w:left="567" w:right="850"/>
        <w:jc w:val="both"/>
        <w:rPr>
          <w:rFonts w:ascii="Palatino Linotype" w:hAnsi="Palatino Linotype"/>
          <w:i/>
          <w:iCs/>
        </w:rPr>
      </w:pPr>
      <w:r w:rsidRPr="007B11AE">
        <w:rPr>
          <w:rFonts w:ascii="Palatino Linotype" w:hAnsi="Palatino Linotype"/>
          <w:i/>
          <w:iCs/>
        </w:rPr>
        <w:t>I……….</w:t>
      </w:r>
    </w:p>
    <w:p w14:paraId="180F8DF6" w14:textId="77777777" w:rsidR="00682896" w:rsidRPr="007B11AE" w:rsidRDefault="00682896" w:rsidP="00682896">
      <w:pPr>
        <w:spacing w:after="0" w:line="360" w:lineRule="auto"/>
        <w:ind w:left="567" w:right="850"/>
        <w:jc w:val="both"/>
        <w:rPr>
          <w:rFonts w:ascii="Palatino Linotype" w:hAnsi="Palatino Linotype"/>
          <w:i/>
          <w:iCs/>
        </w:rPr>
      </w:pPr>
    </w:p>
    <w:p w14:paraId="27C5DED3" w14:textId="77777777" w:rsidR="00682896" w:rsidRPr="007B11AE" w:rsidRDefault="00682896" w:rsidP="00682896">
      <w:pPr>
        <w:spacing w:after="0" w:line="360" w:lineRule="auto"/>
        <w:ind w:left="567" w:right="850"/>
        <w:jc w:val="both"/>
        <w:rPr>
          <w:rFonts w:ascii="Palatino Linotype" w:hAnsi="Palatino Linotype"/>
          <w:i/>
          <w:iCs/>
        </w:rPr>
      </w:pPr>
      <w:r w:rsidRPr="007B11AE">
        <w:rPr>
          <w:rFonts w:ascii="Palatino Linotype" w:hAnsi="Palatino Linotype"/>
          <w:i/>
          <w:iCs/>
        </w:rPr>
        <w:t xml:space="preserve">XXV. </w:t>
      </w:r>
      <w:r w:rsidRPr="007B11AE">
        <w:rPr>
          <w:rFonts w:ascii="Palatino Linotype" w:hAnsi="Palatino Linotype"/>
          <w:b/>
          <w:i/>
          <w:iCs/>
        </w:rPr>
        <w:t>Integrar, controlar y custodiar la información contenida en los archivos administrativos</w:t>
      </w:r>
      <w:r w:rsidRPr="007B11AE">
        <w:rPr>
          <w:rFonts w:ascii="Palatino Linotype" w:hAnsi="Palatino Linotype"/>
          <w:i/>
          <w:iCs/>
        </w:rPr>
        <w:t xml:space="preserve"> a su cargo, conforme a sus necesidades operativas y a los lineamientos contenidos en la Ley de Transparencia y Acceso a la Información Pública del Estado de México y Municipios y su Reglamento;</w:t>
      </w:r>
    </w:p>
    <w:p w14:paraId="6D0210ED" w14:textId="77777777" w:rsidR="00682896" w:rsidRDefault="00682896" w:rsidP="00682896">
      <w:pPr>
        <w:spacing w:after="0" w:line="360" w:lineRule="auto"/>
        <w:ind w:left="567" w:right="850"/>
        <w:jc w:val="both"/>
        <w:rPr>
          <w:rFonts w:ascii="Palatino Linotype" w:hAnsi="Palatino Linotype"/>
          <w:i/>
          <w:iCs/>
        </w:rPr>
      </w:pPr>
      <w:r w:rsidRPr="007B11AE">
        <w:rPr>
          <w:rFonts w:ascii="Palatino Linotype" w:hAnsi="Palatino Linotype"/>
          <w:i/>
          <w:iCs/>
        </w:rPr>
        <w:t xml:space="preserve">XIX. </w:t>
      </w:r>
      <w:r w:rsidRPr="007B11AE">
        <w:rPr>
          <w:rFonts w:ascii="Palatino Linotype" w:hAnsi="Palatino Linotype"/>
          <w:b/>
          <w:i/>
          <w:iCs/>
        </w:rPr>
        <w:t>Atender las peticiones de los ciudadanos de manera pronta, expedita y eficaz,</w:t>
      </w:r>
      <w:r w:rsidRPr="007B11AE">
        <w:rPr>
          <w:rFonts w:ascii="Palatino Linotype" w:hAnsi="Palatino Linotype"/>
          <w:i/>
          <w:iCs/>
        </w:rPr>
        <w:t xml:space="preserve"> a fin de dar solución al asunto de que se trate y que corresponda a su área, actuando siempre conforme a la ley;”   (Énfasis añadido)</w:t>
      </w:r>
    </w:p>
    <w:p w14:paraId="522B0989" w14:textId="77777777" w:rsidR="00801DF1" w:rsidRDefault="00801DF1" w:rsidP="00801DF1">
      <w:pPr>
        <w:jc w:val="both"/>
        <w:rPr>
          <w:rFonts w:ascii="Bookman Old Style" w:hAnsi="Bookman Old Style" w:cs="Arial"/>
          <w:b/>
          <w:sz w:val="20"/>
          <w:szCs w:val="20"/>
        </w:rPr>
      </w:pPr>
    </w:p>
    <w:p w14:paraId="5819BDE9" w14:textId="02D9C9BE" w:rsidR="00801DF1" w:rsidRPr="00801DF1" w:rsidRDefault="00801DF1" w:rsidP="00801DF1">
      <w:pPr>
        <w:jc w:val="both"/>
        <w:rPr>
          <w:rFonts w:ascii="Palatino Linotype" w:hAnsi="Palatino Linotype" w:cs="Arial"/>
          <w:sz w:val="24"/>
          <w:szCs w:val="24"/>
        </w:rPr>
      </w:pPr>
      <w:r w:rsidRPr="00801DF1">
        <w:rPr>
          <w:rFonts w:ascii="Palatino Linotype" w:hAnsi="Palatino Linotype" w:cs="Arial"/>
          <w:sz w:val="24"/>
          <w:szCs w:val="24"/>
        </w:rPr>
        <w:t xml:space="preserve">Asimismo </w:t>
      </w:r>
      <w:r>
        <w:rPr>
          <w:rFonts w:ascii="Palatino Linotype" w:hAnsi="Palatino Linotype" w:cs="Arial"/>
          <w:sz w:val="24"/>
          <w:szCs w:val="24"/>
        </w:rPr>
        <w:t>la</w:t>
      </w:r>
      <w:r w:rsidRPr="00801DF1">
        <w:rPr>
          <w:rFonts w:ascii="Palatino Linotype" w:hAnsi="Palatino Linotype" w:cs="Arial"/>
          <w:sz w:val="24"/>
          <w:szCs w:val="24"/>
        </w:rPr>
        <w:t xml:space="preserve"> Ley de Aguas para el Estado de México y municipios señala</w:t>
      </w:r>
      <w:r>
        <w:rPr>
          <w:rFonts w:ascii="Palatino Linotype" w:hAnsi="Palatino Linotype" w:cs="Arial"/>
          <w:sz w:val="24"/>
          <w:szCs w:val="24"/>
        </w:rPr>
        <w:t xml:space="preserve"> que</w:t>
      </w:r>
      <w:r w:rsidRPr="00801DF1">
        <w:rPr>
          <w:rFonts w:ascii="Palatino Linotype" w:hAnsi="Palatino Linotype" w:cs="Arial"/>
          <w:sz w:val="24"/>
          <w:szCs w:val="24"/>
        </w:rPr>
        <w:t xml:space="preserve">: </w:t>
      </w:r>
    </w:p>
    <w:p w14:paraId="27329995" w14:textId="77777777" w:rsidR="00CB7E13" w:rsidRPr="00FB5E7A" w:rsidRDefault="00CB7E13" w:rsidP="00CB7E13">
      <w:pPr>
        <w:ind w:left="567" w:right="850"/>
        <w:rPr>
          <w:rFonts w:ascii="Palatino Linotype" w:hAnsi="Palatino Linotype" w:cs="Arial"/>
          <w:i/>
          <w:iCs/>
          <w:sz w:val="24"/>
          <w:szCs w:val="24"/>
        </w:rPr>
      </w:pPr>
      <w:r w:rsidRPr="007B11AE">
        <w:rPr>
          <w:rFonts w:ascii="Palatino Linotype" w:hAnsi="Palatino Linotype" w:cs="Arial"/>
          <w:b/>
          <w:i/>
          <w:iCs/>
          <w:sz w:val="24"/>
          <w:szCs w:val="24"/>
        </w:rPr>
        <w:t>“</w:t>
      </w:r>
      <w:r w:rsidRPr="00FB5E7A">
        <w:rPr>
          <w:rFonts w:ascii="Palatino Linotype" w:hAnsi="Palatino Linotype" w:cs="Arial"/>
          <w:b/>
          <w:i/>
          <w:iCs/>
          <w:sz w:val="24"/>
          <w:szCs w:val="24"/>
        </w:rPr>
        <w:t>Artículo 3.-</w:t>
      </w:r>
      <w:r w:rsidRPr="00FB5E7A">
        <w:rPr>
          <w:rFonts w:ascii="Palatino Linotype" w:hAnsi="Palatino Linotype" w:cs="Arial"/>
          <w:i/>
          <w:iCs/>
          <w:sz w:val="24"/>
          <w:szCs w:val="24"/>
        </w:rPr>
        <w:t xml:space="preserve"> La aplicación de esta Ley corresponde, en el ámbito competencial respectivo, a las siguientes autoridades:</w:t>
      </w:r>
    </w:p>
    <w:p w14:paraId="5B3AA658" w14:textId="77777777" w:rsidR="00CB7E13" w:rsidRPr="00FB5E7A" w:rsidRDefault="00CB7E13" w:rsidP="00CB7E13">
      <w:pPr>
        <w:ind w:left="567" w:right="850"/>
        <w:rPr>
          <w:rFonts w:ascii="Palatino Linotype" w:hAnsi="Palatino Linotype" w:cs="Arial"/>
          <w:i/>
          <w:iCs/>
          <w:sz w:val="24"/>
          <w:szCs w:val="24"/>
        </w:rPr>
      </w:pPr>
      <w:r w:rsidRPr="00FB5E7A">
        <w:rPr>
          <w:rFonts w:ascii="Palatino Linotype" w:hAnsi="Palatino Linotype" w:cs="Arial"/>
          <w:i/>
          <w:iCs/>
          <w:sz w:val="24"/>
          <w:szCs w:val="24"/>
        </w:rPr>
        <w:t>I………………………………</w:t>
      </w:r>
    </w:p>
    <w:p w14:paraId="740C672A" w14:textId="77777777" w:rsidR="00CB7E13" w:rsidRPr="00FB5E7A" w:rsidRDefault="00CB7E13" w:rsidP="00CB7E13">
      <w:pPr>
        <w:ind w:left="567" w:right="850"/>
        <w:rPr>
          <w:rFonts w:ascii="Palatino Linotype" w:hAnsi="Palatino Linotype" w:cs="Arial"/>
          <w:b/>
          <w:i/>
          <w:iCs/>
          <w:sz w:val="24"/>
          <w:szCs w:val="24"/>
        </w:rPr>
      </w:pPr>
      <w:r w:rsidRPr="00FB5E7A">
        <w:rPr>
          <w:rFonts w:ascii="Palatino Linotype" w:hAnsi="Palatino Linotype" w:cs="Arial"/>
          <w:b/>
          <w:i/>
          <w:iCs/>
          <w:sz w:val="24"/>
          <w:szCs w:val="24"/>
        </w:rPr>
        <w:t>VI. Los organismos operadores.”</w:t>
      </w:r>
    </w:p>
    <w:p w14:paraId="56EB97FD" w14:textId="77777777" w:rsidR="00CB7E13" w:rsidRDefault="00CB7E13" w:rsidP="00801DF1">
      <w:pPr>
        <w:ind w:left="567" w:right="567"/>
        <w:jc w:val="both"/>
        <w:rPr>
          <w:rFonts w:ascii="Palatino Linotype" w:hAnsi="Palatino Linotype" w:cs="Arial"/>
          <w:b/>
          <w:i/>
        </w:rPr>
      </w:pPr>
    </w:p>
    <w:p w14:paraId="5731FB63" w14:textId="77777777" w:rsidR="00801DF1" w:rsidRPr="00801DF1" w:rsidRDefault="00801DF1" w:rsidP="00801DF1">
      <w:pPr>
        <w:ind w:left="567" w:right="567"/>
        <w:jc w:val="both"/>
        <w:rPr>
          <w:rFonts w:ascii="Palatino Linotype" w:hAnsi="Palatino Linotype" w:cs="Arial"/>
          <w:i/>
        </w:rPr>
      </w:pPr>
      <w:r w:rsidRPr="00801DF1">
        <w:rPr>
          <w:rFonts w:ascii="Palatino Linotype" w:hAnsi="Palatino Linotype" w:cs="Arial"/>
          <w:b/>
          <w:i/>
        </w:rPr>
        <w:lastRenderedPageBreak/>
        <w:t>Artículo 33.-</w:t>
      </w:r>
      <w:r w:rsidRPr="00801DF1">
        <w:rPr>
          <w:rFonts w:ascii="Palatino Linotype" w:hAnsi="Palatino Linotype" w:cs="Arial"/>
          <w:i/>
        </w:rPr>
        <w:t xml:space="preserve">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w:t>
      </w:r>
    </w:p>
    <w:p w14:paraId="3385E15A" w14:textId="77777777" w:rsidR="00801DF1" w:rsidRPr="00801DF1" w:rsidRDefault="00801DF1" w:rsidP="00801DF1">
      <w:pPr>
        <w:ind w:left="567" w:right="567"/>
        <w:jc w:val="both"/>
        <w:rPr>
          <w:rFonts w:ascii="Palatino Linotype" w:hAnsi="Palatino Linotype" w:cs="Arial"/>
          <w:i/>
        </w:rPr>
      </w:pPr>
    </w:p>
    <w:p w14:paraId="3223121D" w14:textId="77777777" w:rsidR="00801DF1" w:rsidRPr="00801DF1" w:rsidRDefault="00801DF1" w:rsidP="00801DF1">
      <w:pPr>
        <w:ind w:left="567" w:right="567"/>
        <w:jc w:val="both"/>
        <w:rPr>
          <w:rFonts w:ascii="Palatino Linotype" w:hAnsi="Palatino Linotype" w:cs="Arial"/>
          <w:i/>
        </w:rPr>
      </w:pPr>
      <w:r w:rsidRPr="00801DF1">
        <w:rPr>
          <w:rFonts w:ascii="Palatino Linotype" w:hAnsi="Palatino Linotype" w:cs="Arial"/>
          <w:i/>
        </w:rPr>
        <w:t>Corresponde a los municipios otorgar las Concesiones relativas a las aguas de jurisdicción municipal.</w:t>
      </w:r>
    </w:p>
    <w:p w14:paraId="067AA2E7" w14:textId="77777777" w:rsidR="00801DF1" w:rsidRPr="0092393C" w:rsidRDefault="00801DF1" w:rsidP="00801DF1">
      <w:pPr>
        <w:jc w:val="both"/>
        <w:rPr>
          <w:rFonts w:ascii="Bookman Old Style" w:hAnsi="Bookman Old Style" w:cs="Arial"/>
          <w:sz w:val="20"/>
          <w:szCs w:val="20"/>
        </w:rPr>
      </w:pPr>
    </w:p>
    <w:p w14:paraId="29C82C85" w14:textId="77777777" w:rsidR="00801DF1" w:rsidRPr="00801DF1" w:rsidRDefault="00801DF1" w:rsidP="00801DF1">
      <w:pPr>
        <w:ind w:left="567" w:right="567"/>
        <w:jc w:val="both"/>
        <w:rPr>
          <w:rFonts w:ascii="Palatino Linotype" w:hAnsi="Palatino Linotype" w:cs="Arial"/>
          <w:i/>
        </w:rPr>
      </w:pPr>
      <w:r w:rsidRPr="00801DF1">
        <w:rPr>
          <w:rFonts w:ascii="Palatino Linotype" w:hAnsi="Palatino Linotype" w:cs="Arial"/>
          <w:b/>
          <w:i/>
        </w:rPr>
        <w:t>Artículo 34.-</w:t>
      </w:r>
      <w:r w:rsidRPr="00801DF1">
        <w:rPr>
          <w:rFonts w:ascii="Palatino Linotype" w:hAnsi="Palatino Linotype" w:cs="Arial"/>
          <w:i/>
        </w:rPr>
        <w:t xml:space="preserve"> Los municipios podrán prestar directamente los servicios a que se refiere la presente Ley, o bien por conducto de cualquiera de los siguientes prestadores de los servicios:</w:t>
      </w:r>
    </w:p>
    <w:p w14:paraId="7F60B16B" w14:textId="77777777" w:rsidR="00801DF1" w:rsidRPr="00801DF1" w:rsidRDefault="00801DF1" w:rsidP="00801DF1">
      <w:pPr>
        <w:ind w:left="567" w:right="567"/>
        <w:jc w:val="both"/>
        <w:rPr>
          <w:rFonts w:ascii="Palatino Linotype" w:hAnsi="Palatino Linotype" w:cs="Arial"/>
          <w:i/>
        </w:rPr>
      </w:pPr>
    </w:p>
    <w:p w14:paraId="3B836489" w14:textId="77777777" w:rsidR="00801DF1" w:rsidRPr="00801DF1" w:rsidRDefault="00801DF1" w:rsidP="00801DF1">
      <w:pPr>
        <w:pStyle w:val="Prrafodelista"/>
        <w:numPr>
          <w:ilvl w:val="0"/>
          <w:numId w:val="16"/>
        </w:numPr>
        <w:ind w:left="567" w:right="567" w:firstLine="0"/>
        <w:contextualSpacing/>
        <w:jc w:val="both"/>
        <w:rPr>
          <w:rFonts w:ascii="Palatino Linotype" w:hAnsi="Palatino Linotype" w:cs="Arial"/>
          <w:b/>
          <w:i/>
          <w:sz w:val="22"/>
          <w:szCs w:val="22"/>
          <w:lang w:val="es-MX"/>
        </w:rPr>
      </w:pPr>
      <w:r w:rsidRPr="00801DF1">
        <w:rPr>
          <w:rFonts w:ascii="Palatino Linotype" w:hAnsi="Palatino Linotype" w:cs="Arial"/>
          <w:b/>
          <w:i/>
          <w:sz w:val="22"/>
          <w:szCs w:val="22"/>
          <w:lang w:val="es-MX"/>
        </w:rPr>
        <w:t>Organismos descentralizados municipales o intermunicipales, que serán los organismos operadores;</w:t>
      </w:r>
    </w:p>
    <w:p w14:paraId="3AB4AF9D" w14:textId="77777777" w:rsidR="00801DF1" w:rsidRPr="00801DF1" w:rsidRDefault="00801DF1" w:rsidP="00801DF1">
      <w:pPr>
        <w:pStyle w:val="Prrafodelista"/>
        <w:ind w:left="567" w:right="567"/>
        <w:rPr>
          <w:rFonts w:ascii="Palatino Linotype" w:hAnsi="Palatino Linotype" w:cs="Arial"/>
          <w:i/>
          <w:sz w:val="22"/>
          <w:szCs w:val="22"/>
          <w:lang w:val="es-MX"/>
        </w:rPr>
      </w:pPr>
    </w:p>
    <w:p w14:paraId="40C1FDB1" w14:textId="77777777" w:rsidR="00801DF1" w:rsidRPr="00801DF1" w:rsidRDefault="00801DF1" w:rsidP="00801DF1">
      <w:pPr>
        <w:pStyle w:val="Prrafodelista"/>
        <w:numPr>
          <w:ilvl w:val="0"/>
          <w:numId w:val="16"/>
        </w:numPr>
        <w:ind w:left="567" w:right="567" w:firstLine="0"/>
        <w:contextualSpacing/>
        <w:jc w:val="both"/>
        <w:rPr>
          <w:rFonts w:ascii="Palatino Linotype" w:hAnsi="Palatino Linotype" w:cs="Arial"/>
          <w:i/>
          <w:sz w:val="22"/>
          <w:szCs w:val="22"/>
          <w:lang w:val="es-MX"/>
        </w:rPr>
      </w:pPr>
      <w:r w:rsidRPr="00801DF1">
        <w:rPr>
          <w:rFonts w:ascii="Palatino Linotype" w:hAnsi="Palatino Linotype" w:cs="Arial"/>
          <w:i/>
          <w:sz w:val="22"/>
          <w:szCs w:val="22"/>
          <w:lang w:val="es-MX"/>
        </w:rPr>
        <w:t>La Comisión; o</w:t>
      </w:r>
    </w:p>
    <w:p w14:paraId="6D2E391A" w14:textId="77777777" w:rsidR="00801DF1" w:rsidRPr="00801DF1" w:rsidRDefault="00801DF1" w:rsidP="00801DF1">
      <w:pPr>
        <w:pStyle w:val="Prrafodelista"/>
        <w:ind w:left="567" w:right="567"/>
        <w:rPr>
          <w:rFonts w:ascii="Palatino Linotype" w:hAnsi="Palatino Linotype" w:cs="Arial"/>
          <w:i/>
          <w:sz w:val="22"/>
          <w:szCs w:val="22"/>
          <w:lang w:val="es-MX"/>
        </w:rPr>
      </w:pPr>
    </w:p>
    <w:p w14:paraId="2151976E" w14:textId="77777777" w:rsidR="00801DF1" w:rsidRDefault="00801DF1" w:rsidP="00801DF1">
      <w:pPr>
        <w:pStyle w:val="Prrafodelista"/>
        <w:numPr>
          <w:ilvl w:val="0"/>
          <w:numId w:val="16"/>
        </w:numPr>
        <w:ind w:left="567" w:right="567" w:firstLine="0"/>
        <w:contextualSpacing/>
        <w:jc w:val="both"/>
        <w:rPr>
          <w:rFonts w:ascii="Palatino Linotype" w:hAnsi="Palatino Linotype" w:cs="Arial"/>
          <w:i/>
          <w:sz w:val="22"/>
          <w:szCs w:val="22"/>
          <w:lang w:val="es-MX"/>
        </w:rPr>
      </w:pPr>
      <w:r w:rsidRPr="00801DF1">
        <w:rPr>
          <w:rFonts w:ascii="Palatino Linotype" w:hAnsi="Palatino Linotype" w:cs="Arial"/>
          <w:i/>
          <w:sz w:val="22"/>
          <w:szCs w:val="22"/>
          <w:lang w:val="es-MX"/>
        </w:rPr>
        <w:t>Personas jurídicas colectivas concesionarias.</w:t>
      </w:r>
    </w:p>
    <w:p w14:paraId="6E333DBE" w14:textId="77777777" w:rsidR="00801DF1" w:rsidRPr="00801DF1" w:rsidRDefault="00801DF1" w:rsidP="00801DF1">
      <w:pPr>
        <w:pStyle w:val="Prrafodelista"/>
        <w:rPr>
          <w:rFonts w:ascii="Palatino Linotype" w:hAnsi="Palatino Linotype" w:cs="Arial"/>
          <w:i/>
          <w:sz w:val="22"/>
          <w:szCs w:val="22"/>
          <w:lang w:val="es-MX"/>
        </w:rPr>
      </w:pPr>
    </w:p>
    <w:p w14:paraId="2F9E7D22" w14:textId="3AAF0913" w:rsidR="00801DF1" w:rsidRPr="00801DF1" w:rsidRDefault="00801DF1" w:rsidP="00801DF1">
      <w:pPr>
        <w:pStyle w:val="Prrafodelista"/>
        <w:ind w:left="567" w:right="567"/>
        <w:contextualSpacing/>
        <w:jc w:val="both"/>
        <w:rPr>
          <w:rFonts w:ascii="Palatino Linotype" w:hAnsi="Palatino Linotype" w:cs="Arial"/>
          <w:i/>
          <w:sz w:val="22"/>
          <w:szCs w:val="22"/>
          <w:lang w:val="es-MX"/>
        </w:rPr>
      </w:pPr>
      <w:r>
        <w:rPr>
          <w:rFonts w:ascii="Palatino Linotype" w:hAnsi="Palatino Linotype" w:cs="Arial"/>
          <w:i/>
          <w:sz w:val="22"/>
          <w:szCs w:val="22"/>
          <w:lang w:val="es-MX"/>
        </w:rPr>
        <w:t>(…)</w:t>
      </w:r>
    </w:p>
    <w:p w14:paraId="48BFC1DD" w14:textId="77777777" w:rsidR="004A6620" w:rsidRDefault="004A6620" w:rsidP="00801DF1">
      <w:pPr>
        <w:spacing w:after="0" w:line="360" w:lineRule="auto"/>
        <w:ind w:left="567" w:right="567"/>
        <w:jc w:val="both"/>
        <w:rPr>
          <w:rFonts w:ascii="Palatino Linotype" w:hAnsi="Palatino Linotype"/>
          <w:i/>
          <w:iCs/>
        </w:rPr>
      </w:pPr>
    </w:p>
    <w:p w14:paraId="5C2F2861" w14:textId="58A45943" w:rsidR="00CB7E13" w:rsidRPr="00AC7B6A" w:rsidRDefault="00CB7E13" w:rsidP="00AC7B6A">
      <w:pPr>
        <w:spacing w:after="0" w:line="360" w:lineRule="auto"/>
        <w:jc w:val="both"/>
        <w:rPr>
          <w:rFonts w:ascii="Palatino Linotype" w:hAnsi="Palatino Linotype" w:cs="Arial"/>
          <w:sz w:val="24"/>
          <w:szCs w:val="24"/>
        </w:rPr>
      </w:pPr>
      <w:r w:rsidRPr="00AC7B6A">
        <w:rPr>
          <w:rFonts w:ascii="Palatino Linotype" w:hAnsi="Palatino Linotype"/>
          <w:iCs/>
          <w:sz w:val="24"/>
          <w:szCs w:val="24"/>
        </w:rPr>
        <w:t>En cuanto al Re</w:t>
      </w:r>
      <w:r w:rsidRPr="00AC7B6A">
        <w:rPr>
          <w:rFonts w:ascii="Palatino Linotype" w:hAnsi="Palatino Linotype" w:cs="Arial"/>
          <w:sz w:val="24"/>
          <w:szCs w:val="24"/>
        </w:rPr>
        <w:t xml:space="preserve">glamento de la Ley del Agua para el Estado de México y </w:t>
      </w:r>
      <w:r w:rsidR="00AC7B6A" w:rsidRPr="00AC7B6A">
        <w:rPr>
          <w:rFonts w:ascii="Palatino Linotype" w:hAnsi="Palatino Linotype" w:cs="Arial"/>
          <w:sz w:val="24"/>
          <w:szCs w:val="24"/>
        </w:rPr>
        <w:t>m</w:t>
      </w:r>
      <w:r w:rsidRPr="00AC7B6A">
        <w:rPr>
          <w:rFonts w:ascii="Palatino Linotype" w:hAnsi="Palatino Linotype" w:cs="Arial"/>
          <w:sz w:val="24"/>
          <w:szCs w:val="24"/>
        </w:rPr>
        <w:t>unicipios</w:t>
      </w:r>
      <w:r w:rsidR="00AC7B6A">
        <w:rPr>
          <w:rFonts w:ascii="Palatino Linotype" w:hAnsi="Palatino Linotype" w:cs="Arial"/>
          <w:sz w:val="24"/>
          <w:szCs w:val="24"/>
        </w:rPr>
        <w:t xml:space="preserve"> se destaca lo siguiente:</w:t>
      </w:r>
    </w:p>
    <w:p w14:paraId="7F12491C" w14:textId="77777777" w:rsidR="00FB5E7A" w:rsidRDefault="00FB5E7A" w:rsidP="00682896">
      <w:pPr>
        <w:ind w:left="851" w:right="850"/>
        <w:rPr>
          <w:rFonts w:ascii="Palatino Linotype" w:hAnsi="Palatino Linotype" w:cs="Arial"/>
          <w:i/>
          <w:iCs/>
          <w:sz w:val="24"/>
          <w:szCs w:val="24"/>
          <w:lang w:eastAsia="es-ES_tradnl"/>
        </w:rPr>
      </w:pPr>
    </w:p>
    <w:p w14:paraId="29765F5A" w14:textId="77777777" w:rsidR="00682896" w:rsidRPr="00FB5E7A" w:rsidRDefault="00682896" w:rsidP="00AC7B6A">
      <w:pPr>
        <w:ind w:left="426" w:right="567"/>
        <w:jc w:val="center"/>
        <w:rPr>
          <w:rFonts w:ascii="Palatino Linotype" w:hAnsi="Palatino Linotype" w:cs="Arial"/>
          <w:b/>
          <w:i/>
          <w:iCs/>
          <w:sz w:val="24"/>
          <w:szCs w:val="24"/>
          <w:lang w:eastAsia="es-ES_tradnl"/>
        </w:rPr>
      </w:pPr>
      <w:r w:rsidRPr="00FB5E7A">
        <w:rPr>
          <w:rFonts w:ascii="Palatino Linotype" w:hAnsi="Palatino Linotype" w:cs="Arial"/>
          <w:b/>
          <w:i/>
          <w:iCs/>
          <w:sz w:val="24"/>
          <w:szCs w:val="24"/>
          <w:lang w:eastAsia="es-ES_tradnl"/>
        </w:rPr>
        <w:t>DE LOS SERVICIOS DE AGUA POTABLE Y DE DRENAJE Y ALCANTARILLADO</w:t>
      </w:r>
    </w:p>
    <w:p w14:paraId="3D34CD9F" w14:textId="77777777" w:rsidR="00682896" w:rsidRPr="00FB5E7A" w:rsidRDefault="00682896" w:rsidP="00FB5E7A">
      <w:pPr>
        <w:ind w:left="426" w:right="567"/>
        <w:jc w:val="both"/>
        <w:rPr>
          <w:rFonts w:ascii="Palatino Linotype" w:hAnsi="Palatino Linotype" w:cs="Arial"/>
          <w:i/>
          <w:iCs/>
          <w:sz w:val="24"/>
          <w:szCs w:val="24"/>
          <w:lang w:eastAsia="es-ES_tradnl"/>
        </w:rPr>
      </w:pPr>
      <w:r w:rsidRPr="00FB5E7A">
        <w:rPr>
          <w:rFonts w:ascii="Palatino Linotype" w:hAnsi="Palatino Linotype" w:cs="Arial"/>
          <w:i/>
          <w:iCs/>
          <w:sz w:val="24"/>
          <w:szCs w:val="24"/>
        </w:rPr>
        <w:t>“</w:t>
      </w:r>
      <w:r w:rsidRPr="00FB5E7A">
        <w:rPr>
          <w:rFonts w:ascii="Palatino Linotype" w:hAnsi="Palatino Linotype" w:cs="Arial"/>
          <w:b/>
          <w:i/>
          <w:iCs/>
          <w:sz w:val="24"/>
          <w:szCs w:val="24"/>
        </w:rPr>
        <w:t xml:space="preserve">Artículo </w:t>
      </w:r>
      <w:r w:rsidRPr="00FB5E7A">
        <w:rPr>
          <w:rFonts w:ascii="Palatino Linotype" w:hAnsi="Palatino Linotype" w:cs="Arial"/>
          <w:b/>
          <w:i/>
          <w:iCs/>
          <w:sz w:val="24"/>
          <w:szCs w:val="24"/>
          <w:lang w:eastAsia="es-ES_tradnl"/>
        </w:rPr>
        <w:t>107.</w:t>
      </w:r>
      <w:r w:rsidRPr="00FB5E7A">
        <w:rPr>
          <w:rFonts w:ascii="Palatino Linotype" w:hAnsi="Palatino Linotype" w:cs="Arial"/>
          <w:i/>
          <w:iCs/>
          <w:sz w:val="24"/>
          <w:szCs w:val="24"/>
          <w:lang w:eastAsia="es-ES_tradnl"/>
        </w:rPr>
        <w:t xml:space="preserve"> En aquellos municipios donde se haya suscrito el Convenio para que la Comisión preste los servicios, esta deberá realizar las siguientes funciones:</w:t>
      </w:r>
    </w:p>
    <w:p w14:paraId="2DC12301" w14:textId="77777777" w:rsidR="00682896" w:rsidRPr="00FB5E7A" w:rsidRDefault="00682896" w:rsidP="00FB5E7A">
      <w:pPr>
        <w:ind w:left="426" w:right="850"/>
        <w:jc w:val="both"/>
        <w:rPr>
          <w:rFonts w:ascii="Palatino Linotype" w:hAnsi="Palatino Linotype" w:cs="Arial"/>
          <w:i/>
          <w:iCs/>
          <w:sz w:val="24"/>
          <w:szCs w:val="24"/>
          <w:lang w:eastAsia="es-ES_tradnl"/>
        </w:rPr>
      </w:pPr>
    </w:p>
    <w:p w14:paraId="6568B9D3" w14:textId="77777777" w:rsidR="00682896" w:rsidRPr="00FB5E7A" w:rsidRDefault="00682896" w:rsidP="00FB5E7A">
      <w:pPr>
        <w:pStyle w:val="Prrafodelista"/>
        <w:numPr>
          <w:ilvl w:val="0"/>
          <w:numId w:val="9"/>
        </w:numPr>
        <w:ind w:left="426" w:right="850" w:firstLine="0"/>
        <w:contextualSpacing/>
        <w:jc w:val="both"/>
        <w:rPr>
          <w:rFonts w:ascii="Palatino Linotype" w:hAnsi="Palatino Linotype" w:cs="Arial"/>
          <w:i/>
          <w:iCs/>
          <w:lang w:val="es-MX" w:eastAsia="es-ES_tradnl"/>
        </w:rPr>
      </w:pPr>
      <w:r w:rsidRPr="00FB5E7A">
        <w:rPr>
          <w:rFonts w:ascii="Palatino Linotype" w:hAnsi="Palatino Linotype" w:cs="Arial"/>
          <w:i/>
          <w:iCs/>
          <w:lang w:val="es-MX" w:eastAsia="es-ES_tradnl"/>
        </w:rPr>
        <w:lastRenderedPageBreak/>
        <w:t>Rehabilitar, ampliar, operar, administrar, conservar y mejorar las redes de distribución, de drenaje y alcantarillado, así como las obras hidráulicas para el tratamiento de las aguas residuales.</w:t>
      </w:r>
    </w:p>
    <w:p w14:paraId="7DADB308" w14:textId="77777777" w:rsidR="00682896" w:rsidRPr="00FB5E7A" w:rsidRDefault="00682896" w:rsidP="00682896">
      <w:pPr>
        <w:pStyle w:val="Prrafodelista"/>
        <w:ind w:left="851" w:right="850"/>
        <w:jc w:val="both"/>
        <w:rPr>
          <w:rFonts w:ascii="Palatino Linotype" w:hAnsi="Palatino Linotype" w:cs="Arial"/>
          <w:i/>
          <w:iCs/>
          <w:lang w:val="es-MX" w:eastAsia="es-ES_tradnl"/>
        </w:rPr>
      </w:pPr>
    </w:p>
    <w:p w14:paraId="0BBA42E1" w14:textId="77777777" w:rsidR="00682896" w:rsidRPr="00FB5E7A" w:rsidRDefault="00682896" w:rsidP="00FB5E7A">
      <w:pPr>
        <w:pStyle w:val="Prrafodelista"/>
        <w:numPr>
          <w:ilvl w:val="0"/>
          <w:numId w:val="9"/>
        </w:numPr>
        <w:ind w:left="709" w:right="850" w:hanging="283"/>
        <w:contextualSpacing/>
        <w:jc w:val="both"/>
        <w:rPr>
          <w:rFonts w:ascii="Palatino Linotype" w:hAnsi="Palatino Linotype" w:cs="Arial"/>
          <w:i/>
          <w:iCs/>
          <w:lang w:val="es-MX" w:eastAsia="es-ES_tradnl"/>
        </w:rPr>
      </w:pPr>
      <w:r w:rsidRPr="00FB5E7A">
        <w:rPr>
          <w:rFonts w:ascii="Palatino Linotype" w:hAnsi="Palatino Linotype" w:cs="Arial"/>
          <w:i/>
          <w:iCs/>
          <w:lang w:val="es-MX" w:eastAsia="es-ES_tradnl"/>
        </w:rPr>
        <w:t>Proporcionar el servicio a los núcleos de población, fraccionamientos y particulares asentados dentro del municipio correspondiente, en los términos del Convenio respectivo.</w:t>
      </w:r>
    </w:p>
    <w:p w14:paraId="03A466B7" w14:textId="77777777" w:rsidR="00682896" w:rsidRPr="00FB5E7A" w:rsidRDefault="00682896" w:rsidP="00FB5E7A">
      <w:pPr>
        <w:ind w:left="709" w:right="850" w:hanging="283"/>
        <w:jc w:val="both"/>
        <w:rPr>
          <w:rFonts w:ascii="Palatino Linotype" w:hAnsi="Palatino Linotype" w:cs="Arial"/>
          <w:i/>
          <w:iCs/>
          <w:sz w:val="24"/>
          <w:szCs w:val="24"/>
          <w:lang w:eastAsia="es-ES_tradnl"/>
        </w:rPr>
      </w:pPr>
    </w:p>
    <w:p w14:paraId="55053E11" w14:textId="77777777" w:rsidR="00682896" w:rsidRPr="00FB5E7A" w:rsidRDefault="00682896" w:rsidP="00FB5E7A">
      <w:pPr>
        <w:pStyle w:val="Prrafodelista"/>
        <w:numPr>
          <w:ilvl w:val="0"/>
          <w:numId w:val="9"/>
        </w:numPr>
        <w:ind w:left="851" w:right="850" w:hanging="425"/>
        <w:contextualSpacing/>
        <w:jc w:val="both"/>
        <w:rPr>
          <w:rFonts w:ascii="Palatino Linotype" w:hAnsi="Palatino Linotype" w:cs="Arial"/>
          <w:i/>
          <w:iCs/>
          <w:lang w:val="es-MX" w:eastAsia="es-ES_tradnl"/>
        </w:rPr>
      </w:pPr>
      <w:r w:rsidRPr="00FB5E7A">
        <w:rPr>
          <w:rFonts w:ascii="Palatino Linotype" w:hAnsi="Palatino Linotype" w:cs="Arial"/>
          <w:i/>
          <w:iCs/>
          <w:lang w:val="es-MX" w:eastAsia="es-ES_tradnl"/>
        </w:rPr>
        <w:t>Formular y mantener actualizado el padrón de usuarios de los servicios a su cargo.</w:t>
      </w:r>
    </w:p>
    <w:p w14:paraId="452AE5DF" w14:textId="77777777" w:rsidR="00682896" w:rsidRPr="00FB5E7A" w:rsidRDefault="00682896" w:rsidP="00FB5E7A">
      <w:pPr>
        <w:pStyle w:val="Prrafodelista"/>
        <w:ind w:left="567" w:right="850" w:hanging="141"/>
        <w:rPr>
          <w:rFonts w:ascii="Palatino Linotype" w:hAnsi="Palatino Linotype" w:cs="Arial"/>
          <w:i/>
          <w:iCs/>
          <w:lang w:val="es-MX" w:eastAsia="es-ES_tradnl"/>
        </w:rPr>
      </w:pPr>
    </w:p>
    <w:p w14:paraId="19C171BB" w14:textId="77777777" w:rsidR="00682896" w:rsidRPr="00FB5E7A" w:rsidRDefault="00682896" w:rsidP="00FB5E7A">
      <w:pPr>
        <w:pStyle w:val="Prrafodelista"/>
        <w:numPr>
          <w:ilvl w:val="0"/>
          <w:numId w:val="9"/>
        </w:numPr>
        <w:ind w:left="993" w:right="850" w:hanging="567"/>
        <w:contextualSpacing/>
        <w:jc w:val="both"/>
        <w:rPr>
          <w:rFonts w:ascii="Palatino Linotype" w:hAnsi="Palatino Linotype" w:cs="Arial"/>
          <w:i/>
          <w:iCs/>
          <w:lang w:val="es-MX" w:eastAsia="es-ES_tradnl"/>
        </w:rPr>
      </w:pPr>
      <w:r w:rsidRPr="00FB5E7A">
        <w:rPr>
          <w:rFonts w:ascii="Palatino Linotype" w:hAnsi="Palatino Linotype" w:cs="Arial"/>
          <w:i/>
          <w:iCs/>
          <w:lang w:val="es-MX" w:eastAsia="es-ES_tradnl"/>
        </w:rPr>
        <w:t>Emitir las factibilidades para los desarrolladores de conjuntos urbanos y comerciales.</w:t>
      </w:r>
    </w:p>
    <w:p w14:paraId="2D34E4FB" w14:textId="77777777" w:rsidR="00682896" w:rsidRPr="00FB5E7A" w:rsidRDefault="00682896" w:rsidP="00FB5E7A">
      <w:pPr>
        <w:pStyle w:val="Prrafodelista"/>
        <w:ind w:left="709" w:right="850" w:hanging="283"/>
        <w:contextualSpacing/>
        <w:jc w:val="both"/>
        <w:rPr>
          <w:rFonts w:ascii="Palatino Linotype" w:hAnsi="Palatino Linotype" w:cs="Arial"/>
          <w:i/>
          <w:iCs/>
          <w:lang w:val="es-MX" w:eastAsia="es-ES_tradnl"/>
        </w:rPr>
      </w:pPr>
    </w:p>
    <w:p w14:paraId="6141470D" w14:textId="77777777" w:rsidR="00682896" w:rsidRPr="00FB5E7A" w:rsidRDefault="00682896" w:rsidP="00FB5E7A">
      <w:pPr>
        <w:pStyle w:val="Prrafodelista"/>
        <w:numPr>
          <w:ilvl w:val="0"/>
          <w:numId w:val="9"/>
        </w:numPr>
        <w:ind w:left="709" w:right="850" w:hanging="283"/>
        <w:contextualSpacing/>
        <w:jc w:val="both"/>
        <w:rPr>
          <w:rFonts w:ascii="Palatino Linotype" w:hAnsi="Palatino Linotype" w:cs="Arial"/>
          <w:i/>
          <w:iCs/>
          <w:lang w:val="es-MX" w:eastAsia="es-ES_tradnl"/>
        </w:rPr>
      </w:pPr>
      <w:r w:rsidRPr="00FB5E7A">
        <w:rPr>
          <w:rFonts w:ascii="Palatino Linotype" w:hAnsi="Palatino Linotype" w:cs="Arial"/>
          <w:b/>
          <w:i/>
          <w:iCs/>
          <w:lang w:val="es-MX" w:eastAsia="es-ES_tradnl"/>
        </w:rPr>
        <w:t>Recibir los pagos correspondientes a la prestación de los servicios, con base en las tarifas autorizadas así como los créditos fiscales que de ellos deriven</w:t>
      </w:r>
    </w:p>
    <w:p w14:paraId="204F9DB5" w14:textId="77777777" w:rsidR="00682896" w:rsidRPr="00FB5E7A" w:rsidRDefault="00682896" w:rsidP="00FB5E7A">
      <w:pPr>
        <w:pStyle w:val="Prrafodelista"/>
        <w:ind w:left="709" w:hanging="283"/>
        <w:rPr>
          <w:rFonts w:ascii="Palatino Linotype" w:hAnsi="Palatino Linotype" w:cs="Arial"/>
          <w:i/>
          <w:iCs/>
          <w:lang w:val="es-MX" w:eastAsia="es-ES_tradnl"/>
        </w:rPr>
      </w:pPr>
    </w:p>
    <w:p w14:paraId="6045620A" w14:textId="77777777" w:rsidR="00682896" w:rsidRPr="00FB5E7A" w:rsidRDefault="00682896" w:rsidP="00682896">
      <w:pPr>
        <w:ind w:left="709" w:right="567"/>
        <w:contextualSpacing/>
        <w:jc w:val="both"/>
        <w:rPr>
          <w:rFonts w:ascii="Palatino Linotype" w:hAnsi="Palatino Linotype" w:cs="Arial"/>
          <w:sz w:val="24"/>
          <w:szCs w:val="24"/>
          <w:lang w:eastAsia="es-ES_tradnl"/>
        </w:rPr>
      </w:pPr>
    </w:p>
    <w:p w14:paraId="3401488A" w14:textId="77777777" w:rsidR="00AC7B6A" w:rsidRDefault="00682896" w:rsidP="00FB5E7A">
      <w:pPr>
        <w:tabs>
          <w:tab w:val="left" w:pos="567"/>
        </w:tabs>
        <w:spacing w:line="360" w:lineRule="auto"/>
        <w:ind w:left="567" w:right="851"/>
        <w:jc w:val="both"/>
        <w:rPr>
          <w:rFonts w:ascii="Palatino Linotype" w:hAnsi="Palatino Linotype" w:cs="Arial"/>
          <w:i/>
          <w:iCs/>
          <w:sz w:val="24"/>
          <w:szCs w:val="24"/>
        </w:rPr>
      </w:pPr>
      <w:r w:rsidRPr="00FB5E7A">
        <w:rPr>
          <w:rFonts w:ascii="Palatino Linotype" w:hAnsi="Palatino Linotype" w:cs="Arial"/>
          <w:b/>
          <w:i/>
          <w:iCs/>
          <w:sz w:val="24"/>
          <w:szCs w:val="24"/>
        </w:rPr>
        <w:t xml:space="preserve">Artículo </w:t>
      </w:r>
      <w:r w:rsidRPr="00FB5E7A">
        <w:rPr>
          <w:rFonts w:ascii="Palatino Linotype" w:hAnsi="Palatino Linotype" w:cs="Arial"/>
          <w:b/>
          <w:i/>
          <w:iCs/>
          <w:sz w:val="24"/>
          <w:szCs w:val="24"/>
          <w:lang w:eastAsia="es-ES_tradnl"/>
        </w:rPr>
        <w:t>110.</w:t>
      </w:r>
      <w:r w:rsidRPr="00FB5E7A">
        <w:rPr>
          <w:rFonts w:ascii="Palatino Linotype" w:hAnsi="Palatino Linotype" w:cs="Arial"/>
          <w:i/>
          <w:iCs/>
          <w:sz w:val="24"/>
          <w:szCs w:val="24"/>
        </w:rPr>
        <w:t xml:space="preserve"> </w:t>
      </w:r>
      <w:r w:rsidRPr="00FB5E7A">
        <w:rPr>
          <w:rFonts w:ascii="Palatino Linotype" w:hAnsi="Palatino Linotype" w:cs="Arial"/>
          <w:b/>
          <w:i/>
          <w:iCs/>
          <w:sz w:val="24"/>
          <w:szCs w:val="24"/>
        </w:rPr>
        <w:t>Las conexiones a las redes de distribución y al drenaje deberán sujetarse a las disposiciones del presente Reglamento y, en su caso, a las condiciones específicas que el prestador del servicio establezca al autorizar una solicitud.</w:t>
      </w:r>
      <w:r w:rsidRPr="00FB5E7A">
        <w:rPr>
          <w:rFonts w:ascii="Palatino Linotype" w:hAnsi="Palatino Linotype" w:cs="Arial"/>
          <w:i/>
          <w:iCs/>
          <w:sz w:val="24"/>
          <w:szCs w:val="24"/>
        </w:rPr>
        <w:t xml:space="preserve"> El prestador del servicio podrá ordenar visitas de inspección de la infraestructura domiciliaria para comprobar que se ajusta a las disposiciones legales y reglamentarias aplicables y podrá abstenerse de realizar la conexión respectiva hasta en tanto el usuario corrija las irregularidades. </w:t>
      </w:r>
      <w:r w:rsidR="00FB5E7A" w:rsidRPr="00FB5E7A">
        <w:rPr>
          <w:rFonts w:ascii="Palatino Linotype" w:hAnsi="Palatino Linotype" w:cs="Arial"/>
          <w:i/>
          <w:iCs/>
          <w:sz w:val="24"/>
          <w:szCs w:val="24"/>
        </w:rPr>
        <w:t>“</w:t>
      </w:r>
    </w:p>
    <w:p w14:paraId="60CEF784" w14:textId="3048B0DF" w:rsidR="00682896" w:rsidRPr="00FB5E7A" w:rsidRDefault="00FB5E7A" w:rsidP="00FB5E7A">
      <w:pPr>
        <w:tabs>
          <w:tab w:val="left" w:pos="567"/>
        </w:tabs>
        <w:spacing w:line="360" w:lineRule="auto"/>
        <w:ind w:left="567" w:right="851"/>
        <w:jc w:val="both"/>
        <w:rPr>
          <w:rFonts w:ascii="Palatino Linotype" w:hAnsi="Palatino Linotype" w:cs="Arial"/>
          <w:i/>
          <w:iCs/>
          <w:sz w:val="24"/>
          <w:szCs w:val="24"/>
        </w:rPr>
      </w:pPr>
      <w:r w:rsidRPr="00FB5E7A">
        <w:rPr>
          <w:rFonts w:ascii="Palatino Linotype" w:hAnsi="Palatino Linotype" w:cs="Arial"/>
          <w:i/>
          <w:iCs/>
          <w:sz w:val="24"/>
          <w:szCs w:val="24"/>
        </w:rPr>
        <w:t>(</w:t>
      </w:r>
      <w:r w:rsidR="00682896" w:rsidRPr="00FB5E7A">
        <w:rPr>
          <w:rFonts w:ascii="Palatino Linotype" w:hAnsi="Palatino Linotype" w:cs="Arial"/>
          <w:i/>
          <w:iCs/>
          <w:sz w:val="24"/>
          <w:szCs w:val="24"/>
        </w:rPr>
        <w:t>Énfasis añadido)</w:t>
      </w:r>
    </w:p>
    <w:p w14:paraId="4389B912" w14:textId="4A451AEB" w:rsidR="00EF0DE4" w:rsidRPr="008D0CDE" w:rsidRDefault="00EF0DE4" w:rsidP="00EF0DE4">
      <w:pPr>
        <w:spacing w:after="0" w:line="360" w:lineRule="auto"/>
        <w:jc w:val="center"/>
        <w:rPr>
          <w:rFonts w:ascii="Palatino Linotype" w:hAnsi="Palatino Linotype"/>
          <w:sz w:val="24"/>
        </w:rPr>
      </w:pPr>
      <w:r w:rsidRPr="008D0CDE">
        <w:rPr>
          <w:rFonts w:ascii="Palatino Linotype" w:hAnsi="Palatino Linotype"/>
          <w:noProof/>
          <w:sz w:val="24"/>
          <w:lang w:eastAsia="es-MX"/>
        </w:rPr>
        <mc:AlternateContent>
          <mc:Choice Requires="wps">
            <w:drawing>
              <wp:anchor distT="0" distB="0" distL="114300" distR="114300" simplePos="0" relativeHeight="251665408" behindDoc="0" locked="0" layoutInCell="1" allowOverlap="1" wp14:anchorId="54560702" wp14:editId="0357C2E1">
                <wp:simplePos x="0" y="0"/>
                <wp:positionH relativeFrom="column">
                  <wp:posOffset>685054</wp:posOffset>
                </wp:positionH>
                <wp:positionV relativeFrom="paragraph">
                  <wp:posOffset>3280051</wp:posOffset>
                </wp:positionV>
                <wp:extent cx="4460681" cy="1009816"/>
                <wp:effectExtent l="19050" t="19050" r="16510" b="19050"/>
                <wp:wrapNone/>
                <wp:docPr id="11" name="Rectángulo 11"/>
                <wp:cNvGraphicFramePr/>
                <a:graphic xmlns:a="http://schemas.openxmlformats.org/drawingml/2006/main">
                  <a:graphicData uri="http://schemas.microsoft.com/office/word/2010/wordprocessingShape">
                    <wps:wsp>
                      <wps:cNvSpPr/>
                      <wps:spPr>
                        <a:xfrm>
                          <a:off x="0" y="0"/>
                          <a:ext cx="4460681" cy="10098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0AFF4" id="Rectángulo 11" o:spid="_x0000_s1026" style="position:absolute;margin-left:53.95pt;margin-top:258.25pt;width:351.2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" filled="f" strokecolor="red" strokeweight="2.25pt"/>
            </w:pict>
          </mc:Fallback>
        </mc:AlternateContent>
      </w:r>
    </w:p>
    <w:p w14:paraId="0EB90916" w14:textId="56A943B7" w:rsidR="00802706" w:rsidRPr="00083EB9" w:rsidRDefault="00EF0DE4" w:rsidP="00EF0DE4">
      <w:pPr>
        <w:spacing w:after="0" w:line="360" w:lineRule="auto"/>
        <w:jc w:val="both"/>
        <w:rPr>
          <w:rFonts w:ascii="Palatino Linotype" w:hAnsi="Palatino Linotype"/>
          <w:sz w:val="24"/>
          <w:szCs w:val="24"/>
        </w:rPr>
      </w:pPr>
      <w:r w:rsidRPr="008D0CDE">
        <w:rPr>
          <w:rFonts w:ascii="Palatino Linotype" w:hAnsi="Palatino Linotype" w:cs="Arial"/>
          <w:sz w:val="24"/>
          <w:szCs w:val="24"/>
          <w:lang w:val="es-ES_tradnl"/>
        </w:rPr>
        <w:lastRenderedPageBreak/>
        <w:t xml:space="preserve">Como se aprecia en el contenido del </w:t>
      </w:r>
      <w:r w:rsidR="00FB1E45">
        <w:rPr>
          <w:rFonts w:ascii="Palatino Linotype" w:hAnsi="Palatino Linotype"/>
          <w:sz w:val="24"/>
          <w:szCs w:val="24"/>
        </w:rPr>
        <w:t>Acta correspondiente a la Primer S</w:t>
      </w:r>
      <w:r w:rsidR="00FB1E45" w:rsidRPr="00FB1E45">
        <w:rPr>
          <w:rFonts w:ascii="Palatino Linotype" w:hAnsi="Palatino Linotype"/>
          <w:sz w:val="24"/>
          <w:szCs w:val="24"/>
        </w:rPr>
        <w:t xml:space="preserve">esión </w:t>
      </w:r>
      <w:r w:rsidR="00FB1E45">
        <w:rPr>
          <w:rFonts w:ascii="Palatino Linotype" w:hAnsi="Palatino Linotype"/>
          <w:sz w:val="24"/>
          <w:szCs w:val="24"/>
        </w:rPr>
        <w:t>Extraordinaria del C</w:t>
      </w:r>
      <w:r w:rsidR="00FB1E45" w:rsidRPr="00FB1E45">
        <w:rPr>
          <w:rFonts w:ascii="Palatino Linotype" w:hAnsi="Palatino Linotype"/>
          <w:sz w:val="24"/>
          <w:szCs w:val="24"/>
        </w:rPr>
        <w:t xml:space="preserve">omité de </w:t>
      </w:r>
      <w:r w:rsidR="00FB1E45">
        <w:rPr>
          <w:rFonts w:ascii="Palatino Linotype" w:hAnsi="Palatino Linotype"/>
          <w:sz w:val="24"/>
          <w:szCs w:val="24"/>
        </w:rPr>
        <w:t>T</w:t>
      </w:r>
      <w:r w:rsidR="00FB1E45" w:rsidRPr="00FB1E45">
        <w:rPr>
          <w:rFonts w:ascii="Palatino Linotype" w:hAnsi="Palatino Linotype"/>
          <w:sz w:val="24"/>
          <w:szCs w:val="24"/>
        </w:rPr>
        <w:t>ransp</w:t>
      </w:r>
      <w:r w:rsidR="00FB1E45">
        <w:rPr>
          <w:rFonts w:ascii="Palatino Linotype" w:hAnsi="Palatino Linotype"/>
          <w:sz w:val="24"/>
          <w:szCs w:val="24"/>
        </w:rPr>
        <w:t>arencia del Organismo Público D</w:t>
      </w:r>
      <w:r w:rsidR="00FB1E45" w:rsidRPr="00FB1E45">
        <w:rPr>
          <w:rFonts w:ascii="Palatino Linotype" w:hAnsi="Palatino Linotype"/>
          <w:sz w:val="24"/>
          <w:szCs w:val="24"/>
        </w:rPr>
        <w:t xml:space="preserve">escentralizado para la </w:t>
      </w:r>
      <w:r w:rsidR="00EB4D7B">
        <w:rPr>
          <w:rFonts w:ascii="Palatino Linotype" w:hAnsi="Palatino Linotype"/>
          <w:sz w:val="24"/>
          <w:szCs w:val="24"/>
        </w:rPr>
        <w:t>Prestación de los S</w:t>
      </w:r>
      <w:r w:rsidR="00FB1E45" w:rsidRPr="00FB1E45">
        <w:rPr>
          <w:rFonts w:ascii="Palatino Linotype" w:hAnsi="Palatino Linotype"/>
          <w:sz w:val="24"/>
          <w:szCs w:val="24"/>
        </w:rPr>
        <w:t xml:space="preserve">ervicios de </w:t>
      </w:r>
      <w:r w:rsidR="00EB4D7B">
        <w:rPr>
          <w:rFonts w:ascii="Palatino Linotype" w:hAnsi="Palatino Linotype"/>
          <w:sz w:val="24"/>
          <w:szCs w:val="24"/>
        </w:rPr>
        <w:t>Agua Potable, A</w:t>
      </w:r>
      <w:r w:rsidR="00FB1E45" w:rsidRPr="00FB1E45">
        <w:rPr>
          <w:rFonts w:ascii="Palatino Linotype" w:hAnsi="Palatino Linotype"/>
          <w:sz w:val="24"/>
          <w:szCs w:val="24"/>
        </w:rPr>
        <w:t xml:space="preserve">lcantarillado </w:t>
      </w:r>
      <w:r w:rsidR="00EB4D7B">
        <w:rPr>
          <w:rFonts w:ascii="Palatino Linotype" w:hAnsi="Palatino Linotype"/>
          <w:sz w:val="24"/>
          <w:szCs w:val="24"/>
        </w:rPr>
        <w:t>y S</w:t>
      </w:r>
      <w:r w:rsidR="00FB1E45">
        <w:rPr>
          <w:rFonts w:ascii="Palatino Linotype" w:hAnsi="Palatino Linotype"/>
          <w:sz w:val="24"/>
          <w:szCs w:val="24"/>
        </w:rPr>
        <w:t>aneamiento del municipio de C</w:t>
      </w:r>
      <w:r w:rsidR="00FB1E45" w:rsidRPr="00FB1E45">
        <w:rPr>
          <w:rFonts w:ascii="Palatino Linotype" w:hAnsi="Palatino Linotype"/>
          <w:sz w:val="24"/>
          <w:szCs w:val="24"/>
        </w:rPr>
        <w:t xml:space="preserve">hicoloapan, </w:t>
      </w:r>
      <w:r w:rsidR="00EB4D7B" w:rsidRPr="00EB4D7B">
        <w:rPr>
          <w:rFonts w:ascii="Palatino Linotype" w:hAnsi="Palatino Linotype"/>
          <w:b/>
          <w:sz w:val="24"/>
          <w:szCs w:val="24"/>
        </w:rPr>
        <w:t>el Sujeto Obligado</w:t>
      </w:r>
      <w:r w:rsidR="00EB4D7B" w:rsidRPr="00EB4D7B">
        <w:rPr>
          <w:rFonts w:ascii="Palatino Linotype" w:hAnsi="Palatino Linotype"/>
          <w:sz w:val="24"/>
          <w:szCs w:val="24"/>
        </w:rPr>
        <w:t xml:space="preserve"> informa</w:t>
      </w:r>
      <w:r w:rsidR="00802706">
        <w:rPr>
          <w:rFonts w:ascii="Palatino Linotype" w:hAnsi="Palatino Linotype"/>
          <w:sz w:val="24"/>
          <w:szCs w:val="24"/>
        </w:rPr>
        <w:t xml:space="preserve"> </w:t>
      </w:r>
      <w:r w:rsidR="00EB4D7B" w:rsidRPr="00A21EC6">
        <w:rPr>
          <w:rFonts w:ascii="Palatino Linotype" w:hAnsi="Palatino Linotype"/>
          <w:sz w:val="24"/>
          <w:szCs w:val="24"/>
        </w:rPr>
        <w:t>que el día nueve de marzo</w:t>
      </w:r>
      <w:r w:rsidR="00EB4D7B" w:rsidRPr="00802706">
        <w:rPr>
          <w:rFonts w:ascii="Palatino Linotype" w:hAnsi="Palatino Linotype"/>
          <w:b/>
          <w:sz w:val="24"/>
          <w:szCs w:val="24"/>
        </w:rPr>
        <w:t xml:space="preserve"> del año en curso se hizo remisión de dichas solicitudes a la Dirección Operativa del Organismo </w:t>
      </w:r>
      <w:r w:rsidR="00EB4D7B" w:rsidRPr="00A21EC6">
        <w:rPr>
          <w:rFonts w:ascii="Palatino Linotype" w:hAnsi="Palatino Linotype"/>
          <w:sz w:val="24"/>
          <w:szCs w:val="24"/>
        </w:rPr>
        <w:t>mediante los oficios con números de folio UIT/OPDAPASCHI/09/03/2021/0012</w:t>
      </w:r>
      <w:r w:rsidR="00A21EC6">
        <w:rPr>
          <w:rFonts w:ascii="Palatino Linotype" w:hAnsi="Palatino Linotype"/>
          <w:sz w:val="24"/>
          <w:szCs w:val="24"/>
        </w:rPr>
        <w:t>,</w:t>
      </w:r>
      <w:r w:rsidR="00EB4D7B" w:rsidRPr="00A21EC6">
        <w:rPr>
          <w:rFonts w:ascii="Palatino Linotype" w:hAnsi="Palatino Linotype"/>
          <w:sz w:val="24"/>
          <w:szCs w:val="24"/>
        </w:rPr>
        <w:t xml:space="preserve"> para las solicitudes de número</w:t>
      </w:r>
      <w:r w:rsidR="00EB4D7B" w:rsidRPr="00A21EC6">
        <w:rPr>
          <w:rFonts w:ascii="Palatino Linotype" w:hAnsi="Palatino Linotype"/>
          <w:i/>
          <w:sz w:val="24"/>
          <w:szCs w:val="24"/>
        </w:rPr>
        <w:t xml:space="preserve"> </w:t>
      </w:r>
      <w:r w:rsidR="00EB4D7B" w:rsidRPr="00A21EC6">
        <w:rPr>
          <w:rFonts w:ascii="Palatino Linotype" w:hAnsi="Palatino Linotype"/>
          <w:sz w:val="24"/>
          <w:szCs w:val="24"/>
        </w:rPr>
        <w:t>d</w:t>
      </w:r>
      <w:r w:rsidR="00EB4D7B" w:rsidRPr="00802706">
        <w:rPr>
          <w:rFonts w:ascii="Palatino Linotype" w:hAnsi="Palatino Linotype"/>
          <w:sz w:val="24"/>
          <w:szCs w:val="24"/>
        </w:rPr>
        <w:t xml:space="preserve">e folio 0004/OASCHICOLO/IP/2022 y acumulado 0005/OASCHICOLO/IP/2022 </w:t>
      </w:r>
      <w:r w:rsidR="00EB4D7B" w:rsidRPr="00EB4D7B">
        <w:rPr>
          <w:rFonts w:ascii="Palatino Linotype" w:hAnsi="Palatino Linotype"/>
          <w:sz w:val="24"/>
          <w:szCs w:val="24"/>
        </w:rPr>
        <w:t xml:space="preserve">para que se diera contestación en tiempo y forma según lo que marca la ley. </w:t>
      </w:r>
      <w:r w:rsidR="00802706">
        <w:rPr>
          <w:rFonts w:ascii="Palatino Linotype" w:hAnsi="Palatino Linotype"/>
          <w:sz w:val="24"/>
          <w:szCs w:val="24"/>
        </w:rPr>
        <w:t xml:space="preserve"> De igual manera el </w:t>
      </w:r>
      <w:r w:rsidR="00802706" w:rsidRPr="00802706">
        <w:rPr>
          <w:rFonts w:ascii="Palatino Linotype" w:hAnsi="Palatino Linotype"/>
          <w:b/>
          <w:sz w:val="24"/>
          <w:szCs w:val="24"/>
        </w:rPr>
        <w:t>Sujeto obligado</w:t>
      </w:r>
      <w:r w:rsidR="00802706">
        <w:rPr>
          <w:rFonts w:ascii="Palatino Linotype" w:hAnsi="Palatino Linotype"/>
          <w:sz w:val="24"/>
          <w:szCs w:val="24"/>
        </w:rPr>
        <w:t xml:space="preserve"> se pronuncia respecto de </w:t>
      </w:r>
      <w:r w:rsidR="00802706" w:rsidRPr="00802706">
        <w:rPr>
          <w:rFonts w:ascii="Palatino Linotype" w:hAnsi="Palatino Linotype"/>
          <w:sz w:val="24"/>
          <w:szCs w:val="24"/>
        </w:rPr>
        <w:t xml:space="preserve">que </w:t>
      </w:r>
      <w:r w:rsidR="00802706" w:rsidRPr="00802706">
        <w:rPr>
          <w:rFonts w:ascii="Palatino Linotype" w:hAnsi="Palatino Linotype"/>
          <w:b/>
          <w:sz w:val="24"/>
          <w:szCs w:val="24"/>
        </w:rPr>
        <w:t>tras hacer la búsqueda exhaustiva</w:t>
      </w:r>
      <w:r w:rsidR="00802706" w:rsidRPr="00802706">
        <w:rPr>
          <w:rFonts w:ascii="Palatino Linotype" w:hAnsi="Palatino Linotype"/>
          <w:sz w:val="24"/>
          <w:szCs w:val="24"/>
        </w:rPr>
        <w:t xml:space="preserve"> de la documentación correspondiente a las edificaciones a las que hacen referencia los datos e imágenes adjuntos a las solicitudes 0002/OASCHICOLO/IP/2022, 0004/OASCHICOLO/IP/2022 Y 0005/OASCHICOLO/IP/2022, </w:t>
      </w:r>
      <w:r w:rsidR="00802706" w:rsidRPr="00083EB9">
        <w:rPr>
          <w:rFonts w:ascii="Palatino Linotype" w:hAnsi="Palatino Linotype"/>
          <w:sz w:val="24"/>
          <w:szCs w:val="24"/>
        </w:rPr>
        <w:t>no se encontró algún respaldo documental que diera fe del registro de las edificaciones y sus instalaciones de agua y drenaje</w:t>
      </w:r>
      <w:r w:rsidR="00691EB5" w:rsidRPr="00083EB9">
        <w:rPr>
          <w:rFonts w:ascii="Palatino Linotype" w:hAnsi="Palatino Linotype"/>
          <w:sz w:val="24"/>
          <w:szCs w:val="24"/>
        </w:rPr>
        <w:t>, asimismo, refirió que</w:t>
      </w:r>
      <w:r w:rsidR="00802706" w:rsidRPr="00083EB9">
        <w:rPr>
          <w:rFonts w:ascii="Palatino Linotype" w:hAnsi="Palatino Linotype"/>
          <w:sz w:val="24"/>
          <w:szCs w:val="24"/>
        </w:rPr>
        <w:t xml:space="preserve"> </w:t>
      </w:r>
      <w:r w:rsidR="00691EB5" w:rsidRPr="00083EB9">
        <w:rPr>
          <w:rFonts w:ascii="Palatino Linotype" w:hAnsi="Palatino Linotype"/>
          <w:sz w:val="24"/>
          <w:szCs w:val="24"/>
        </w:rPr>
        <w:t>no se encontraron indicios que sugirieran la recepción de pago por trámites o periodos relacionados con el predio mencionado en la solicitud, por lo que se concluye que la documentación nunca existió dentro de los registros documentales del Organismo.</w:t>
      </w:r>
    </w:p>
    <w:p w14:paraId="3697A916" w14:textId="733E7027" w:rsidR="00691EB5" w:rsidRPr="00083EB9" w:rsidRDefault="00691EB5" w:rsidP="00EF0DE4">
      <w:pPr>
        <w:spacing w:after="0" w:line="360" w:lineRule="auto"/>
        <w:jc w:val="both"/>
        <w:rPr>
          <w:rFonts w:ascii="Palatino Linotype" w:hAnsi="Palatino Linotype"/>
          <w:sz w:val="24"/>
          <w:szCs w:val="24"/>
        </w:rPr>
      </w:pPr>
    </w:p>
    <w:p w14:paraId="3D618D17" w14:textId="56C56994" w:rsidR="00691EB5" w:rsidRDefault="00691EB5" w:rsidP="00EF0DE4">
      <w:pPr>
        <w:spacing w:after="0" w:line="360" w:lineRule="auto"/>
        <w:jc w:val="both"/>
        <w:rPr>
          <w:rFonts w:ascii="Palatino Linotype" w:hAnsi="Palatino Linotype"/>
          <w:sz w:val="24"/>
          <w:szCs w:val="24"/>
        </w:rPr>
      </w:pPr>
      <w:r w:rsidRPr="00083EB9">
        <w:rPr>
          <w:rFonts w:ascii="Palatino Linotype" w:hAnsi="Palatino Linotype"/>
          <w:sz w:val="24"/>
          <w:szCs w:val="24"/>
        </w:rPr>
        <w:t xml:space="preserve">Por lo anterior, no se omite señalar que, si bien es cierto, los </w:t>
      </w:r>
      <w:r w:rsidR="00EF445F" w:rsidRPr="00083EB9">
        <w:rPr>
          <w:rFonts w:ascii="Palatino Linotype" w:hAnsi="Palatino Linotype"/>
          <w:sz w:val="24"/>
          <w:szCs w:val="24"/>
        </w:rPr>
        <w:t>recibos</w:t>
      </w:r>
      <w:r w:rsidRPr="00083EB9">
        <w:rPr>
          <w:rFonts w:ascii="Palatino Linotype" w:hAnsi="Palatino Linotype"/>
          <w:sz w:val="24"/>
          <w:szCs w:val="24"/>
        </w:rPr>
        <w:t xml:space="preserve"> de pago por concepto de agua forman parte </w:t>
      </w:r>
      <w:r w:rsidR="00EF445F" w:rsidRPr="00083EB9">
        <w:rPr>
          <w:rFonts w:ascii="Palatino Linotype" w:hAnsi="Palatino Linotype"/>
          <w:sz w:val="24"/>
          <w:szCs w:val="24"/>
        </w:rPr>
        <w:t>de los documentos generados poseídos y administrados por</w:t>
      </w:r>
      <w:r w:rsidRPr="00083EB9">
        <w:rPr>
          <w:rFonts w:ascii="Palatino Linotype" w:hAnsi="Palatino Linotype"/>
          <w:sz w:val="24"/>
          <w:szCs w:val="24"/>
        </w:rPr>
        <w:t xml:space="preserve"> </w:t>
      </w:r>
      <w:r w:rsidR="00EF445F" w:rsidRPr="00083EB9">
        <w:rPr>
          <w:rFonts w:ascii="Palatino Linotype" w:hAnsi="Palatino Linotype"/>
          <w:sz w:val="24"/>
          <w:szCs w:val="24"/>
        </w:rPr>
        <w:t>el</w:t>
      </w:r>
      <w:r w:rsidRPr="00083EB9">
        <w:rPr>
          <w:rFonts w:ascii="Palatino Linotype" w:hAnsi="Palatino Linotype"/>
          <w:sz w:val="24"/>
          <w:szCs w:val="24"/>
        </w:rPr>
        <w:t xml:space="preserve"> Sujeto Obligado, </w:t>
      </w:r>
      <w:r w:rsidR="00EF445F" w:rsidRPr="00083EB9">
        <w:rPr>
          <w:rFonts w:ascii="Palatino Linotype" w:hAnsi="Palatino Linotype"/>
          <w:sz w:val="24"/>
          <w:szCs w:val="24"/>
        </w:rPr>
        <w:t>el generarlos</w:t>
      </w:r>
      <w:r w:rsidRPr="00083EB9">
        <w:rPr>
          <w:rFonts w:ascii="Palatino Linotype" w:hAnsi="Palatino Linotype"/>
          <w:sz w:val="24"/>
          <w:szCs w:val="24"/>
        </w:rPr>
        <w:t xml:space="preserve"> son facultades potestativas, lo que significa que éstas son ejercidas cuando se solicite por la parte interesada</w:t>
      </w:r>
      <w:r w:rsidR="00EF445F" w:rsidRPr="00083EB9">
        <w:rPr>
          <w:rFonts w:ascii="Palatino Linotype" w:hAnsi="Palatino Linotype"/>
          <w:sz w:val="24"/>
          <w:szCs w:val="24"/>
        </w:rPr>
        <w:t xml:space="preserve"> para la contratación de tomas de agua y drenaje</w:t>
      </w:r>
      <w:r w:rsidRPr="00083EB9">
        <w:rPr>
          <w:rFonts w:ascii="Palatino Linotype" w:hAnsi="Palatino Linotype"/>
          <w:sz w:val="24"/>
          <w:szCs w:val="24"/>
        </w:rPr>
        <w:t xml:space="preserve">, en ese sentido, toda vez que </w:t>
      </w:r>
      <w:r w:rsidR="00EF445F" w:rsidRPr="00083EB9">
        <w:rPr>
          <w:rFonts w:ascii="Palatino Linotype" w:hAnsi="Palatino Linotype"/>
          <w:sz w:val="24"/>
          <w:szCs w:val="24"/>
        </w:rPr>
        <w:t xml:space="preserve">el Sujeto </w:t>
      </w:r>
      <w:r w:rsidR="00EF445F" w:rsidRPr="00083EB9">
        <w:rPr>
          <w:rFonts w:ascii="Palatino Linotype" w:hAnsi="Palatino Linotype"/>
          <w:sz w:val="24"/>
          <w:szCs w:val="24"/>
        </w:rPr>
        <w:lastRenderedPageBreak/>
        <w:t>Obligado refirió que no se tiene registro que se haya iniciado el trámite por el interesado o en su caso se haya</w:t>
      </w:r>
      <w:r w:rsidRPr="00083EB9">
        <w:rPr>
          <w:rFonts w:ascii="Palatino Linotype" w:hAnsi="Palatino Linotype"/>
          <w:sz w:val="24"/>
          <w:szCs w:val="24"/>
        </w:rPr>
        <w:t xml:space="preserve"> promovido por un particular alguna solicitud de </w:t>
      </w:r>
      <w:r w:rsidR="00EF445F" w:rsidRPr="00083EB9">
        <w:rPr>
          <w:rFonts w:ascii="Palatino Linotype" w:hAnsi="Palatino Linotype"/>
          <w:sz w:val="24"/>
          <w:szCs w:val="24"/>
        </w:rPr>
        <w:t>instalación o de agua u drenaje</w:t>
      </w:r>
      <w:r w:rsidRPr="00083EB9">
        <w:rPr>
          <w:rFonts w:ascii="Palatino Linotype" w:hAnsi="Palatino Linotype"/>
          <w:sz w:val="24"/>
          <w:szCs w:val="24"/>
        </w:rPr>
        <w:t xml:space="preserve"> para </w:t>
      </w:r>
      <w:r w:rsidR="00EF445F" w:rsidRPr="00083EB9">
        <w:rPr>
          <w:rFonts w:ascii="Palatino Linotype" w:hAnsi="Palatino Linotype"/>
          <w:sz w:val="24"/>
          <w:szCs w:val="24"/>
        </w:rPr>
        <w:t>los predios referidos</w:t>
      </w:r>
      <w:r w:rsidRPr="00083EB9">
        <w:rPr>
          <w:rFonts w:ascii="Palatino Linotype" w:hAnsi="Palatino Linotype"/>
          <w:sz w:val="24"/>
          <w:szCs w:val="24"/>
        </w:rPr>
        <w:t xml:space="preserve"> en la solicitud de información, </w:t>
      </w:r>
      <w:r w:rsidR="00EF445F" w:rsidRPr="00083EB9">
        <w:rPr>
          <w:rFonts w:ascii="Palatino Linotype" w:hAnsi="Palatino Linotype"/>
          <w:sz w:val="24"/>
          <w:szCs w:val="24"/>
        </w:rPr>
        <w:t>al pronunciarse el Sujeto obligado en sentido negativo, se tiene por colmado el derecho de acceso a la información.</w:t>
      </w:r>
    </w:p>
    <w:p w14:paraId="10A80495" w14:textId="77777777" w:rsidR="00802706" w:rsidRDefault="00802706" w:rsidP="00EF0DE4">
      <w:pPr>
        <w:spacing w:after="0" w:line="360" w:lineRule="auto"/>
        <w:jc w:val="both"/>
        <w:rPr>
          <w:rFonts w:ascii="Palatino Linotype" w:hAnsi="Palatino Linotype"/>
          <w:sz w:val="24"/>
          <w:szCs w:val="24"/>
        </w:rPr>
      </w:pPr>
    </w:p>
    <w:p w14:paraId="7B010F3E" w14:textId="6E702ACE" w:rsidR="00EF0DE4" w:rsidRPr="00305F82" w:rsidRDefault="00EF0DE4" w:rsidP="00EF0DE4">
      <w:pPr>
        <w:spacing w:after="0" w:line="360" w:lineRule="auto"/>
        <w:jc w:val="both"/>
        <w:rPr>
          <w:rFonts w:ascii="Palatino Linotype" w:hAnsi="Palatino Linotype" w:cs="Arial"/>
          <w:sz w:val="24"/>
          <w:szCs w:val="24"/>
        </w:rPr>
      </w:pPr>
      <w:r w:rsidRPr="008D0CDE">
        <w:rPr>
          <w:rFonts w:ascii="Palatino Linotype" w:hAnsi="Palatino Linotype" w:cs="Arial"/>
          <w:sz w:val="24"/>
          <w:szCs w:val="24"/>
          <w:lang w:val="es-ES_tradnl"/>
        </w:rPr>
        <w:t xml:space="preserve"> </w:t>
      </w:r>
      <w:r w:rsidRPr="00305F82">
        <w:rPr>
          <w:rFonts w:ascii="Palatino Linotype" w:hAnsi="Palatino Linotype" w:cs="Arial"/>
          <w:sz w:val="24"/>
          <w:szCs w:val="24"/>
        </w:rPr>
        <w:t xml:space="preserve">Dicho lo anterior, no debe pasar por alto que el </w:t>
      </w:r>
      <w:r w:rsidRPr="00305F82">
        <w:rPr>
          <w:rFonts w:ascii="Palatino Linotype" w:hAnsi="Palatino Linotype" w:cs="Arial"/>
          <w:b/>
          <w:sz w:val="24"/>
          <w:szCs w:val="24"/>
        </w:rPr>
        <w:t>Sujeto Obligado</w:t>
      </w:r>
      <w:r w:rsidR="00802706" w:rsidRPr="00305F82">
        <w:rPr>
          <w:rFonts w:ascii="Palatino Linotype" w:hAnsi="Palatino Linotype" w:cs="Arial"/>
          <w:sz w:val="24"/>
          <w:szCs w:val="24"/>
        </w:rPr>
        <w:t xml:space="preserve"> dio atención </w:t>
      </w:r>
      <w:r w:rsidRPr="00305F82">
        <w:rPr>
          <w:rFonts w:ascii="Palatino Linotype" w:hAnsi="Palatino Linotype" w:cs="Arial"/>
          <w:sz w:val="24"/>
          <w:szCs w:val="24"/>
        </w:rPr>
        <w:t xml:space="preserve">al requerimiento de información, </w:t>
      </w:r>
      <w:r w:rsidRPr="00305F82">
        <w:rPr>
          <w:rFonts w:ascii="Palatino Linotype" w:hAnsi="Palatino Linotype" w:cs="Arial"/>
          <w:b/>
          <w:sz w:val="24"/>
          <w:szCs w:val="24"/>
        </w:rPr>
        <w:t>haciéndolo en sentido negativo</w:t>
      </w:r>
      <w:r w:rsidRPr="00305F82">
        <w:rPr>
          <w:rFonts w:ascii="Palatino Linotype" w:hAnsi="Palatino Linotype" w:cs="Arial"/>
          <w:sz w:val="24"/>
          <w:szCs w:val="24"/>
        </w:rPr>
        <w:t xml:space="preserve">, es decir, informó que después de una búsqueda exhaustiva y razonable de los archivos que obran en la </w:t>
      </w:r>
      <w:r w:rsidRPr="00305F82">
        <w:rPr>
          <w:rFonts w:ascii="Palatino Linotype" w:hAnsi="Palatino Linotype" w:cs="Arial"/>
          <w:b/>
          <w:sz w:val="24"/>
          <w:szCs w:val="24"/>
        </w:rPr>
        <w:t xml:space="preserve">Dirección </w:t>
      </w:r>
      <w:r w:rsidR="00305F82" w:rsidRPr="00305F82">
        <w:rPr>
          <w:rFonts w:ascii="Palatino Linotype" w:hAnsi="Palatino Linotype" w:cs="Arial"/>
          <w:b/>
          <w:sz w:val="24"/>
          <w:szCs w:val="24"/>
        </w:rPr>
        <w:t>Operativa</w:t>
      </w:r>
      <w:r w:rsidR="00305F82" w:rsidRPr="00305F82">
        <w:rPr>
          <w:rFonts w:ascii="Palatino Linotype" w:hAnsi="Palatino Linotype" w:cs="Arial"/>
          <w:b/>
          <w:sz w:val="24"/>
          <w:szCs w:val="24"/>
          <w:u w:val="single"/>
        </w:rPr>
        <w:t xml:space="preserve"> </w:t>
      </w:r>
      <w:r w:rsidR="00305F82" w:rsidRPr="00305F82">
        <w:rPr>
          <w:rFonts w:ascii="Palatino Linotype" w:hAnsi="Palatino Linotype" w:cs="Arial"/>
          <w:sz w:val="24"/>
          <w:szCs w:val="24"/>
        </w:rPr>
        <w:t>del organismo</w:t>
      </w:r>
      <w:r w:rsidRPr="00305F82">
        <w:rPr>
          <w:rFonts w:ascii="Palatino Linotype" w:hAnsi="Palatino Linotype" w:cs="Arial"/>
          <w:sz w:val="24"/>
          <w:szCs w:val="24"/>
        </w:rPr>
        <w:t xml:space="preserve">, no se localizaron documentos </w:t>
      </w:r>
      <w:r w:rsidR="00305F82" w:rsidRPr="00305F82">
        <w:rPr>
          <w:rFonts w:ascii="Palatino Linotype" w:hAnsi="Palatino Linotype"/>
          <w:sz w:val="24"/>
          <w:szCs w:val="24"/>
        </w:rPr>
        <w:t>que acreditaran el  registro de pago actualizado de ninguna de las edificaciones, por lo que se concluye que la documentación nunca existió dentro de los registros documentales del organismo,</w:t>
      </w:r>
      <w:r w:rsidRPr="00305F82">
        <w:rPr>
          <w:rFonts w:ascii="Palatino Linotype" w:hAnsi="Palatino Linotype" w:cs="Arial"/>
          <w:sz w:val="24"/>
          <w:szCs w:val="24"/>
        </w:rPr>
        <w:t xml:space="preserve"> es decir, la información no se generó.</w:t>
      </w:r>
    </w:p>
    <w:p w14:paraId="175196C4" w14:textId="77777777" w:rsidR="00EF0DE4" w:rsidRPr="008D0CDE" w:rsidRDefault="00EF0DE4" w:rsidP="00EF0DE4">
      <w:pPr>
        <w:spacing w:after="0" w:line="360" w:lineRule="auto"/>
        <w:ind w:right="720"/>
        <w:jc w:val="both"/>
        <w:rPr>
          <w:rFonts w:ascii="Palatino Linotype" w:hAnsi="Palatino Linotype" w:cs="Arial"/>
          <w:sz w:val="24"/>
          <w:szCs w:val="24"/>
          <w:lang w:val="es-ES_tradnl"/>
        </w:rPr>
      </w:pPr>
    </w:p>
    <w:p w14:paraId="301191F4" w14:textId="77777777" w:rsidR="00EF0DE4" w:rsidRPr="008D0CDE" w:rsidRDefault="00EF0DE4" w:rsidP="00EF0DE4">
      <w:pPr>
        <w:spacing w:after="0" w:line="360" w:lineRule="auto"/>
        <w:jc w:val="both"/>
        <w:rPr>
          <w:rFonts w:ascii="Palatino Linotype" w:hAnsi="Palatino Linotype" w:cs="Arial"/>
          <w:sz w:val="24"/>
        </w:rPr>
      </w:pPr>
      <w:r w:rsidRPr="008D0CDE">
        <w:rPr>
          <w:rFonts w:ascii="Palatino Linotype" w:hAnsi="Palatino Linotype" w:cs="Arial"/>
          <w:sz w:val="24"/>
        </w:rPr>
        <w:t xml:space="preserve">En este contexto, nos encontramos ante la presencia de un </w:t>
      </w:r>
      <w:r w:rsidRPr="008D0CDE">
        <w:rPr>
          <w:rFonts w:ascii="Palatino Linotype" w:hAnsi="Palatino Linotype" w:cs="Arial"/>
          <w:b/>
          <w:i/>
          <w:sz w:val="24"/>
        </w:rPr>
        <w:t>hecho negativo</w:t>
      </w:r>
      <w:r w:rsidRPr="008D0CDE">
        <w:rPr>
          <w:rFonts w:ascii="Palatino Linotype" w:hAnsi="Palatino Linotype" w:cs="Arial"/>
          <w:sz w:val="24"/>
        </w:rPr>
        <w:t xml:space="preserve">, en virtud de que la información solicitada no puede fácticamente obrar en los archivos del </w:t>
      </w:r>
      <w:r w:rsidRPr="008D0CDE">
        <w:rPr>
          <w:rFonts w:ascii="Palatino Linotype" w:hAnsi="Palatino Linotype" w:cs="Arial"/>
          <w:b/>
          <w:sz w:val="24"/>
        </w:rPr>
        <w:t>Sujeto Obligado</w:t>
      </w:r>
      <w:r w:rsidRPr="008D0CDE">
        <w:rPr>
          <w:rFonts w:ascii="Palatino Linotype" w:hAnsi="Palatino Linotype" w:cs="Arial"/>
          <w:sz w:val="24"/>
        </w:rPr>
        <w:t>, ya que no puede probarse por ser lógica y materialmente imposible; asimismo, no se trata de un caso por el cual la negación del hecho implique la afirmación del mismo, simplemente se está ante una notoria y evidente inexistencia de la información solicitada.</w:t>
      </w:r>
    </w:p>
    <w:p w14:paraId="2D1912B0" w14:textId="77777777" w:rsidR="00EF0DE4" w:rsidRPr="008D0CDE" w:rsidRDefault="00EF0DE4" w:rsidP="00EF0DE4">
      <w:pPr>
        <w:autoSpaceDE w:val="0"/>
        <w:autoSpaceDN w:val="0"/>
        <w:adjustRightInd w:val="0"/>
        <w:spacing w:after="0" w:line="360" w:lineRule="auto"/>
        <w:ind w:right="18"/>
        <w:jc w:val="both"/>
        <w:rPr>
          <w:rFonts w:ascii="Palatino Linotype" w:hAnsi="Palatino Linotype" w:cs="Arial"/>
          <w:sz w:val="24"/>
        </w:rPr>
      </w:pPr>
    </w:p>
    <w:p w14:paraId="35EEA3A2" w14:textId="77777777" w:rsidR="00EF0DE4" w:rsidRPr="008D0CDE" w:rsidRDefault="00EF0DE4" w:rsidP="00EF0DE4">
      <w:pPr>
        <w:autoSpaceDE w:val="0"/>
        <w:autoSpaceDN w:val="0"/>
        <w:adjustRightInd w:val="0"/>
        <w:spacing w:after="0" w:line="360" w:lineRule="auto"/>
        <w:ind w:right="18"/>
        <w:jc w:val="both"/>
        <w:rPr>
          <w:rFonts w:ascii="Palatino Linotype" w:hAnsi="Palatino Linotype" w:cs="Arial"/>
          <w:sz w:val="24"/>
        </w:rPr>
      </w:pPr>
      <w:r w:rsidRPr="008D0CDE">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1F085273" w14:textId="77777777" w:rsidR="00EF0DE4" w:rsidRPr="008D0CDE" w:rsidRDefault="00EF0DE4" w:rsidP="00EF0DE4">
      <w:pPr>
        <w:pStyle w:val="Default"/>
        <w:spacing w:line="276" w:lineRule="auto"/>
        <w:ind w:left="567" w:right="850"/>
        <w:jc w:val="both"/>
        <w:rPr>
          <w:rFonts w:ascii="Palatino Linotype" w:hAnsi="Palatino Linotype"/>
          <w:i/>
          <w:sz w:val="22"/>
          <w:szCs w:val="20"/>
        </w:rPr>
      </w:pPr>
    </w:p>
    <w:p w14:paraId="1D4FBC07" w14:textId="77777777" w:rsidR="00EF0DE4" w:rsidRPr="008D0CDE" w:rsidRDefault="00EF0DE4" w:rsidP="00EF0DE4">
      <w:pPr>
        <w:pStyle w:val="Default"/>
        <w:spacing w:line="276" w:lineRule="auto"/>
        <w:ind w:left="567" w:right="850"/>
        <w:jc w:val="both"/>
        <w:rPr>
          <w:rFonts w:ascii="Palatino Linotype" w:hAnsi="Palatino Linotype"/>
          <w:i/>
          <w:sz w:val="22"/>
          <w:szCs w:val="20"/>
        </w:rPr>
      </w:pPr>
      <w:r w:rsidRPr="008D0CDE">
        <w:rPr>
          <w:rFonts w:ascii="Palatino Linotype" w:hAnsi="Palatino Linotype"/>
          <w:i/>
          <w:sz w:val="22"/>
          <w:szCs w:val="20"/>
        </w:rPr>
        <w:t>“</w:t>
      </w:r>
      <w:r w:rsidRPr="008D0CDE">
        <w:rPr>
          <w:rFonts w:ascii="Palatino Linotype" w:hAnsi="Palatino Linotype"/>
          <w:b/>
          <w:i/>
          <w:sz w:val="22"/>
          <w:szCs w:val="20"/>
        </w:rPr>
        <w:t>HECHOS NEGATIVOS, NO SON SUSCEPTIBLES DE DEMOSTRACION</w:t>
      </w:r>
      <w:r w:rsidRPr="008D0CDE">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3486A3AE" w14:textId="77777777" w:rsidR="00EF445F" w:rsidRDefault="00EF445F" w:rsidP="00EF0DE4">
      <w:pPr>
        <w:pStyle w:val="Textoindependiente2"/>
        <w:spacing w:after="0" w:line="360" w:lineRule="auto"/>
        <w:jc w:val="both"/>
        <w:rPr>
          <w:rFonts w:ascii="Palatino Linotype" w:eastAsia="Calibri" w:hAnsi="Palatino Linotype" w:cs="Arial"/>
          <w:sz w:val="24"/>
        </w:rPr>
      </w:pPr>
    </w:p>
    <w:p w14:paraId="54286342" w14:textId="77777777" w:rsidR="00855E7B" w:rsidRPr="00083EB9" w:rsidRDefault="00855E7B" w:rsidP="00855E7B">
      <w:pPr>
        <w:autoSpaceDE w:val="0"/>
        <w:autoSpaceDN w:val="0"/>
        <w:adjustRightInd w:val="0"/>
        <w:spacing w:before="240" w:line="360" w:lineRule="auto"/>
        <w:jc w:val="both"/>
        <w:rPr>
          <w:rFonts w:ascii="Palatino Linotype" w:eastAsia="Calibri" w:hAnsi="Palatino Linotype" w:cs="Arial"/>
          <w:sz w:val="24"/>
        </w:rPr>
      </w:pPr>
      <w:r w:rsidRPr="00083EB9">
        <w:rPr>
          <w:rFonts w:ascii="Palatino Linotype" w:eastAsia="Calibri" w:hAnsi="Palatino Linotype" w:cs="Arial"/>
          <w:sz w:val="24"/>
        </w:rPr>
        <w:t>De igual forma viene a colación el Criterio 7/2017, emitido por el Instituto Nacional de Transparencia, Acceso a la Información y Protección de Datos Personales, cuyo texto se transcribe a continuación:</w:t>
      </w:r>
    </w:p>
    <w:p w14:paraId="2C74BB30" w14:textId="77777777" w:rsidR="00855E7B" w:rsidRPr="007769B2" w:rsidRDefault="00855E7B" w:rsidP="00855E7B">
      <w:pPr>
        <w:tabs>
          <w:tab w:val="left" w:pos="851"/>
        </w:tabs>
        <w:spacing w:before="240" w:after="240" w:line="276" w:lineRule="auto"/>
        <w:ind w:left="851" w:right="850"/>
        <w:jc w:val="both"/>
        <w:rPr>
          <w:rFonts w:ascii="Times New Roman" w:eastAsia="Times New Roman" w:hAnsi="Times New Roman" w:cs="Times New Roman"/>
          <w:i/>
          <w:color w:val="222222"/>
          <w:lang w:val="es-ES" w:eastAsia="es-ES"/>
        </w:rPr>
      </w:pPr>
      <w:r w:rsidRPr="00083EB9">
        <w:rPr>
          <w:rFonts w:ascii="Palatino Linotype" w:eastAsia="Times New Roman" w:hAnsi="Palatino Linotype" w:cs="Times New Roman"/>
          <w:b/>
          <w:i/>
          <w:color w:val="222222"/>
          <w:lang w:val="es-ES" w:eastAsia="es-ES"/>
        </w:rPr>
        <w:t>Casos en los que no es necesario que el Comité de Transparencia confirme formalmente la inexistencia de la información.</w:t>
      </w:r>
      <w:r w:rsidRPr="00083EB9">
        <w:rPr>
          <w:rFonts w:ascii="Palatino Linotype" w:eastAsia="Times New Roman" w:hAnsi="Palatino Linotype" w:cs="Times New Roman"/>
          <w:i/>
          <w:color w:val="222222"/>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083EB9">
        <w:rPr>
          <w:rFonts w:ascii="Times New Roman" w:eastAsia="Times New Roman" w:hAnsi="Times New Roman" w:cs="Times New Roman"/>
          <w:i/>
          <w:color w:val="222222"/>
          <w:lang w:val="es-ES" w:eastAsia="es-ES"/>
        </w:rPr>
        <w:t>.</w:t>
      </w:r>
    </w:p>
    <w:p w14:paraId="7C184A50" w14:textId="77777777" w:rsidR="00EF445F" w:rsidRDefault="00EF445F" w:rsidP="00EF0DE4">
      <w:pPr>
        <w:pStyle w:val="Textoindependiente2"/>
        <w:spacing w:after="0" w:line="360" w:lineRule="auto"/>
        <w:jc w:val="both"/>
        <w:rPr>
          <w:rFonts w:ascii="Palatino Linotype" w:eastAsia="Calibri" w:hAnsi="Palatino Linotype" w:cs="Arial"/>
          <w:sz w:val="24"/>
        </w:rPr>
      </w:pPr>
    </w:p>
    <w:p w14:paraId="1E0D2C7C" w14:textId="2C420721" w:rsidR="00EF0DE4" w:rsidRPr="008D0CDE" w:rsidRDefault="00EF0DE4" w:rsidP="00EF0DE4">
      <w:pPr>
        <w:pStyle w:val="Textoindependiente2"/>
        <w:spacing w:after="0" w:line="360" w:lineRule="auto"/>
        <w:jc w:val="both"/>
        <w:rPr>
          <w:rFonts w:ascii="Palatino Linotype" w:eastAsia="Calibri" w:hAnsi="Palatino Linotype" w:cs="Arial"/>
          <w:sz w:val="24"/>
        </w:rPr>
      </w:pPr>
      <w:r w:rsidRPr="008D0CDE">
        <w:rPr>
          <w:rFonts w:ascii="Palatino Linotype" w:eastAsia="Calibri" w:hAnsi="Palatino Linotype" w:cs="Arial"/>
          <w:sz w:val="24"/>
        </w:rPr>
        <w:t>Así también, se dispone que</w:t>
      </w:r>
      <w:r w:rsidRPr="008D0CDE">
        <w:rPr>
          <w:rFonts w:ascii="Palatino Linotype" w:hAnsi="Palatino Linotype"/>
          <w:sz w:val="24"/>
        </w:rPr>
        <w:t xml:space="preserve"> </w:t>
      </w:r>
      <w:r w:rsidRPr="008D0CDE">
        <w:rPr>
          <w:rFonts w:ascii="Palatino Linotype" w:eastAsia="Calibri" w:hAnsi="Palatino Linotype" w:cs="Arial"/>
          <w:sz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w:t>
      </w:r>
      <w:r w:rsidRPr="008D0CDE">
        <w:rPr>
          <w:rFonts w:ascii="Palatino Linotype" w:eastAsia="Calibri" w:hAnsi="Palatino Linotype" w:cs="Arial"/>
          <w:sz w:val="24"/>
        </w:rPr>
        <w:lastRenderedPageBreak/>
        <w:t>proporcionar información no comprende el procesamiento de la misma, ni el presentarla conforme al interés del solicitante, por lo que los Sujetos Obligados no están constreñidos a generarla, resumirla, efectuar cálculos o practicar investigaciones.</w:t>
      </w:r>
    </w:p>
    <w:p w14:paraId="7A706497" w14:textId="77777777" w:rsidR="00EF0DE4" w:rsidRPr="008D0CDE" w:rsidRDefault="00EF0DE4" w:rsidP="00EF0DE4">
      <w:pPr>
        <w:spacing w:after="0" w:line="360" w:lineRule="auto"/>
        <w:jc w:val="both"/>
        <w:rPr>
          <w:rFonts w:ascii="Palatino Linotype" w:hAnsi="Palatino Linotype" w:cs="Arial"/>
          <w:sz w:val="24"/>
        </w:rPr>
      </w:pPr>
    </w:p>
    <w:p w14:paraId="44CFE300" w14:textId="77777777" w:rsidR="00EF0DE4" w:rsidRPr="008D0CDE" w:rsidRDefault="00EF0DE4" w:rsidP="00EF0DE4">
      <w:pPr>
        <w:spacing w:after="0" w:line="360" w:lineRule="auto"/>
        <w:jc w:val="both"/>
        <w:rPr>
          <w:rFonts w:ascii="Palatino Linotype" w:hAnsi="Palatino Linotype" w:cs="Arial"/>
          <w:sz w:val="24"/>
        </w:rPr>
      </w:pPr>
      <w:r w:rsidRPr="008D0CDE">
        <w:rPr>
          <w:rFonts w:ascii="Palatino Linotype" w:hAnsi="Palatino Linotype" w:cs="Arial"/>
          <w:sz w:val="24"/>
        </w:rPr>
        <w:t xml:space="preserve">En este contexto, </w:t>
      </w:r>
      <w:r w:rsidRPr="008D0CDE">
        <w:rPr>
          <w:rFonts w:ascii="Palatino Linotype" w:hAnsi="Palatino Linotype" w:cs="Arial"/>
          <w:sz w:val="24"/>
          <w:lang w:eastAsia="es-MX"/>
        </w:rPr>
        <w:t xml:space="preserve">el </w:t>
      </w:r>
      <w:r w:rsidRPr="008D0CDE">
        <w:rPr>
          <w:rFonts w:ascii="Palatino Linotype" w:hAnsi="Palatino Linotype" w:cs="Arial"/>
          <w:b/>
          <w:sz w:val="24"/>
          <w:lang w:eastAsia="es-MX"/>
        </w:rPr>
        <w:t>Sujeto Obligado</w:t>
      </w:r>
      <w:r w:rsidRPr="008D0CDE">
        <w:rPr>
          <w:rFonts w:ascii="Palatino Linotype" w:hAnsi="Palatino Linotype" w:cs="Arial"/>
          <w:sz w:val="24"/>
        </w:rPr>
        <w:t xml:space="preserve"> no está obligado a generar documento </w:t>
      </w:r>
      <w:r w:rsidRPr="008D0CDE">
        <w:rPr>
          <w:rFonts w:ascii="Palatino Linotype" w:hAnsi="Palatino Linotype" w:cs="Arial"/>
          <w:b/>
          <w:i/>
          <w:sz w:val="24"/>
        </w:rPr>
        <w:t>ad hoc</w:t>
      </w:r>
      <w:r w:rsidRPr="008D0CDE">
        <w:rPr>
          <w:rFonts w:ascii="Palatino Linotype" w:hAnsi="Palatino Linotype" w:cs="Arial"/>
          <w:sz w:val="24"/>
        </w:rPr>
        <w:t xml:space="preserve"> para para satisfacer el derecho de acceso, situación que no está permitida dentro de la materia de acceso a la información. </w:t>
      </w:r>
      <w:r w:rsidRPr="008D0CDE">
        <w:rPr>
          <w:rFonts w:ascii="Palatino Linotype" w:hAnsi="Palatino Linotype" w:cs="Arial"/>
          <w:color w:val="000000"/>
          <w:sz w:val="24"/>
        </w:rPr>
        <w:t xml:space="preserve">Como apoyo a lo anterior, es aplicable el Criterio 03-17, emitido por </w:t>
      </w:r>
      <w:r w:rsidRPr="008D0CDE">
        <w:rPr>
          <w:rFonts w:ascii="Palatino Linotype" w:eastAsia="Arial Unicode MS" w:hAnsi="Palatino Linotype" w:cs="Arial"/>
          <w:color w:val="000000"/>
          <w:sz w:val="24"/>
        </w:rPr>
        <w:t>el Instituto Nacional de Transparencia, Acceso a la Información y Protección de Datos Personales,</w:t>
      </w:r>
      <w:r w:rsidRPr="008D0CDE">
        <w:rPr>
          <w:rFonts w:ascii="Palatino Linotype" w:hAnsi="Palatino Linotype"/>
          <w:bCs/>
          <w:color w:val="000000"/>
          <w:sz w:val="24"/>
        </w:rPr>
        <w:t xml:space="preserve"> que dice:</w:t>
      </w:r>
      <w:r w:rsidRPr="008D0CDE">
        <w:rPr>
          <w:rFonts w:ascii="Palatino Linotype" w:hAnsi="Palatino Linotype"/>
          <w:b/>
          <w:bCs/>
          <w:color w:val="000000"/>
          <w:sz w:val="24"/>
        </w:rPr>
        <w:t xml:space="preserve"> </w:t>
      </w:r>
    </w:p>
    <w:p w14:paraId="7644516F" w14:textId="77777777" w:rsidR="00EF0DE4" w:rsidRPr="008D0CDE" w:rsidRDefault="00EF0DE4" w:rsidP="00EF0DE4">
      <w:pPr>
        <w:pStyle w:val="Sinespaciado"/>
      </w:pPr>
    </w:p>
    <w:p w14:paraId="35F518BE" w14:textId="77777777" w:rsidR="00EF0DE4" w:rsidRPr="008D0CDE" w:rsidRDefault="00EF0DE4" w:rsidP="00EF0DE4">
      <w:pPr>
        <w:spacing w:after="0"/>
        <w:ind w:left="851" w:right="850"/>
        <w:jc w:val="both"/>
        <w:rPr>
          <w:rFonts w:ascii="Palatino Linotype" w:hAnsi="Palatino Linotype" w:cs="Arial"/>
          <w:color w:val="000000"/>
          <w:sz w:val="2"/>
        </w:rPr>
      </w:pPr>
    </w:p>
    <w:p w14:paraId="16C30FF6" w14:textId="77777777" w:rsidR="00EF0DE4" w:rsidRPr="008D0CDE" w:rsidRDefault="00EF0DE4" w:rsidP="00EF0DE4">
      <w:pPr>
        <w:spacing w:after="0"/>
        <w:ind w:left="851" w:right="901"/>
        <w:jc w:val="both"/>
        <w:rPr>
          <w:rFonts w:ascii="Palatino Linotype" w:hAnsi="Palatino Linotype" w:cs="Arial"/>
          <w:i/>
          <w:color w:val="000000"/>
        </w:rPr>
      </w:pPr>
      <w:r w:rsidRPr="008D0CDE">
        <w:rPr>
          <w:rFonts w:ascii="Palatino Linotype" w:hAnsi="Palatino Linotype" w:cs="Arial"/>
          <w:i/>
          <w:color w:val="000000"/>
        </w:rPr>
        <w:t>“</w:t>
      </w:r>
      <w:r w:rsidRPr="008D0CDE">
        <w:rPr>
          <w:rFonts w:ascii="Palatino Linotype" w:hAnsi="Palatino Linotype" w:cs="Arial"/>
          <w:b/>
          <w:i/>
          <w:color w:val="000000"/>
        </w:rPr>
        <w:t>No existe obligación de elaborar documentos ad hoc para atender las solicitudes de acceso a la información.</w:t>
      </w:r>
      <w:r w:rsidRPr="008D0CD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480929" w14:textId="77777777" w:rsidR="00EF0DE4" w:rsidRPr="008D0CDE" w:rsidRDefault="00EF0DE4" w:rsidP="00EF0DE4">
      <w:pPr>
        <w:spacing w:after="0"/>
        <w:ind w:left="851" w:right="901"/>
        <w:jc w:val="both"/>
        <w:rPr>
          <w:rFonts w:ascii="Palatino Linotype" w:hAnsi="Palatino Linotype" w:cs="Arial"/>
          <w:i/>
          <w:color w:val="000000"/>
        </w:rPr>
      </w:pPr>
    </w:p>
    <w:p w14:paraId="6A945DF5" w14:textId="77777777" w:rsidR="00EF0DE4" w:rsidRPr="008D0CDE" w:rsidRDefault="00EF0DE4" w:rsidP="00EF0DE4">
      <w:pPr>
        <w:spacing w:after="0"/>
        <w:ind w:left="851" w:right="901"/>
        <w:jc w:val="both"/>
        <w:rPr>
          <w:rFonts w:ascii="Palatino Linotype" w:hAnsi="Palatino Linotype" w:cs="Arial"/>
          <w:i/>
          <w:color w:val="000000"/>
        </w:rPr>
      </w:pPr>
      <w:r w:rsidRPr="008D0CDE">
        <w:rPr>
          <w:rFonts w:ascii="Palatino Linotype" w:hAnsi="Palatino Linotype" w:cs="Arial"/>
          <w:i/>
          <w:color w:val="000000"/>
        </w:rPr>
        <w:t xml:space="preserve">Resoluciones: </w:t>
      </w:r>
    </w:p>
    <w:p w14:paraId="58E567B4" w14:textId="77777777" w:rsidR="00EF0DE4" w:rsidRPr="008D0CDE" w:rsidRDefault="00EF0DE4" w:rsidP="00EF0DE4">
      <w:pPr>
        <w:spacing w:after="0"/>
        <w:ind w:left="851" w:right="901"/>
        <w:jc w:val="both"/>
        <w:rPr>
          <w:rFonts w:ascii="Palatino Linotype" w:hAnsi="Palatino Linotype" w:cs="Arial"/>
          <w:i/>
          <w:color w:val="000000"/>
        </w:rPr>
      </w:pPr>
      <w:r w:rsidRPr="008D0CDE">
        <w:rPr>
          <w:rFonts w:ascii="Palatino Linotype" w:hAnsi="Palatino Linotype" w:cs="Arial"/>
          <w:i/>
          <w:color w:val="000000"/>
        </w:rPr>
        <w:sym w:font="Symbol" w:char="F0B7"/>
      </w:r>
      <w:r w:rsidRPr="008D0CDE">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73C84D36" w14:textId="77777777" w:rsidR="00EF0DE4" w:rsidRPr="008D0CDE" w:rsidRDefault="00EF0DE4" w:rsidP="00EF0DE4">
      <w:pPr>
        <w:spacing w:after="0"/>
        <w:ind w:left="851" w:right="901"/>
        <w:jc w:val="both"/>
        <w:rPr>
          <w:rFonts w:ascii="Palatino Linotype" w:hAnsi="Palatino Linotype" w:cs="Arial"/>
          <w:i/>
          <w:color w:val="000000"/>
        </w:rPr>
      </w:pPr>
      <w:r w:rsidRPr="008D0CDE">
        <w:rPr>
          <w:rFonts w:ascii="Palatino Linotype" w:hAnsi="Palatino Linotype" w:cs="Arial"/>
          <w:i/>
          <w:color w:val="000000"/>
        </w:rPr>
        <w:sym w:font="Symbol" w:char="F0B7"/>
      </w:r>
      <w:r w:rsidRPr="008D0CDE">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6647153D" w14:textId="77777777" w:rsidR="00EF0DE4" w:rsidRPr="008D0CDE" w:rsidRDefault="00EF0DE4" w:rsidP="00EF0DE4">
      <w:pPr>
        <w:spacing w:after="0"/>
        <w:ind w:left="851" w:right="901"/>
        <w:jc w:val="both"/>
        <w:rPr>
          <w:rFonts w:ascii="Palatino Linotype" w:hAnsi="Palatino Linotype" w:cs="Arial"/>
          <w:i/>
          <w:color w:val="000000"/>
        </w:rPr>
      </w:pPr>
      <w:r w:rsidRPr="008D0CDE">
        <w:rPr>
          <w:rFonts w:ascii="Palatino Linotype" w:hAnsi="Palatino Linotype" w:cs="Arial"/>
          <w:i/>
          <w:color w:val="000000"/>
        </w:rPr>
        <w:sym w:font="Symbol" w:char="F0B7"/>
      </w:r>
      <w:r w:rsidRPr="008D0CDE">
        <w:rPr>
          <w:rFonts w:ascii="Palatino Linotype" w:hAnsi="Palatino Linotype" w:cs="Arial"/>
          <w:i/>
          <w:color w:val="000000"/>
        </w:rPr>
        <w:t xml:space="preserve"> RRA 1889/16. Secretaría de Hacienda y Crédito Público. 05 de octubre de 2016. Por unanimidad. Comisionada Ponente. Ximena Puente de la Mora.”</w:t>
      </w:r>
    </w:p>
    <w:p w14:paraId="2A3DBFE7" w14:textId="77777777" w:rsidR="00EF0DE4" w:rsidRPr="008D0CDE" w:rsidRDefault="00EF0DE4" w:rsidP="00EF0DE4">
      <w:pPr>
        <w:autoSpaceDE w:val="0"/>
        <w:autoSpaceDN w:val="0"/>
        <w:adjustRightInd w:val="0"/>
        <w:spacing w:after="0" w:line="360" w:lineRule="auto"/>
        <w:ind w:right="49"/>
        <w:jc w:val="both"/>
        <w:rPr>
          <w:rFonts w:ascii="Palatino Linotype" w:hAnsi="Palatino Linotype" w:cs="Arial"/>
          <w:color w:val="000000"/>
          <w:sz w:val="24"/>
        </w:rPr>
      </w:pPr>
    </w:p>
    <w:p w14:paraId="70CE79CC" w14:textId="46682582" w:rsidR="00855E7B" w:rsidRPr="00316FA4" w:rsidRDefault="00855E7B" w:rsidP="00855E7B">
      <w:pPr>
        <w:spacing w:line="360" w:lineRule="auto"/>
        <w:jc w:val="both"/>
        <w:rPr>
          <w:rFonts w:ascii="Palatino Linotype" w:hAnsi="Palatino Linotype"/>
        </w:rPr>
      </w:pPr>
      <w:r w:rsidRPr="00083EB9">
        <w:rPr>
          <w:rFonts w:ascii="Palatino Linotype" w:hAnsi="Palatino Linotype"/>
        </w:rPr>
        <w:lastRenderedPageBreak/>
        <w:t xml:space="preserve">Por otro lado no pasa inadvertido para este Órgano Garante, el hecho de que el Sujeto Obligado refirió mediante cumplimiento a la Resolución 03600/INFOEM/IP/RR/2022 y acumulados que </w:t>
      </w:r>
      <w:r w:rsidRPr="00083EB9">
        <w:rPr>
          <w:rFonts w:ascii="Palatino Linotype" w:hAnsi="Palatino Linotype"/>
          <w:b/>
          <w:bCs/>
        </w:rPr>
        <w:t>“</w:t>
      </w:r>
      <w:r w:rsidRPr="00083EB9">
        <w:rPr>
          <w:rFonts w:ascii="Palatino Linotype" w:hAnsi="Palatino Linotype"/>
          <w:i/>
          <w:iCs/>
        </w:rPr>
        <w:t>QUE EL REGISTRO DEL EXPEDIENTE REFERENTE A LOS TRÁMITES PARA LA EDIFICACIÓN MENCIONADA S</w:t>
      </w:r>
      <w:r w:rsidRPr="00083EB9">
        <w:rPr>
          <w:rFonts w:ascii="Palatino Linotype" w:hAnsi="Palatino Linotype"/>
          <w:b/>
          <w:bCs/>
          <w:i/>
          <w:iCs/>
        </w:rPr>
        <w:t>E DEBIÓ REALIZAR EN ADMINISTRACIONES ANTERIORES A LA CORRESPONDIENTE AL PERIODO 2019-2021</w:t>
      </w:r>
      <w:r w:rsidRPr="00083EB9">
        <w:rPr>
          <w:rFonts w:ascii="Palatino Linotype" w:hAnsi="Palatino Linotype"/>
          <w:i/>
          <w:iCs/>
        </w:rPr>
        <w:t>, YA QUE ANTERIOR A ESTE PERIODO, EL ORGANISMO CARECÍA DE UNA ÓPTIMA ADMINISTRACIÓN DEL ACERVO DOCUMENTAL, LO QUE OCASIONÓ QUE LA DOCUMENTACIÓN NO FUERA INDIZADA, A</w:t>
      </w:r>
      <w:r w:rsidRPr="00083EB9">
        <w:rPr>
          <w:rFonts w:ascii="Palatino Linotype" w:hAnsi="Palatino Linotype"/>
          <w:b/>
          <w:bCs/>
          <w:i/>
          <w:iCs/>
        </w:rPr>
        <w:t>DEMÁS DE LA PÉRDIDA PARCIAL Y EL DETERIORO DEL MISMO DURANTE SITUACIONES ESPECIALES COMO LO ACONTECIDO EN EL TERREMOTO DEL AÑO 2017</w:t>
      </w:r>
      <w:r w:rsidRPr="00083EB9">
        <w:rPr>
          <w:rFonts w:ascii="Palatino Linotype" w:hAnsi="Palatino Linotype"/>
          <w:b/>
          <w:bCs/>
        </w:rPr>
        <w:t xml:space="preserve">”, </w:t>
      </w:r>
      <w:r w:rsidRPr="00083EB9">
        <w:rPr>
          <w:rFonts w:ascii="Palatino Linotype" w:hAnsi="Palatino Linotype"/>
        </w:rPr>
        <w:t>atento a ello, se destaca que no es procedente realizar estudio de la periodicidad referida por el Sujeto Obligado anterior al ejercicio fiscal 2019, atendiendo a que el particular únicamente requiere el acceso a documentos generados o administrados por el Sujeto Obligado en el periodo que corresponde del 2019 a 2022, como se puede apreciar del texto de la solicitud de información al referir “</w:t>
      </w:r>
      <w:r w:rsidRPr="00083EB9">
        <w:rPr>
          <w:rFonts w:ascii="Palatino Linotype" w:hAnsi="Palatino Linotype"/>
          <w:i/>
          <w:iCs/>
        </w:rPr>
        <w:t>respecto de los ejercicios fiscales 2019, 2020, 2021 y 2022</w:t>
      </w:r>
      <w:r w:rsidRPr="00083EB9">
        <w:rPr>
          <w:rFonts w:ascii="Palatino Linotype" w:hAnsi="Palatino Linotype"/>
        </w:rPr>
        <w:t>”, por lo tanto, el pedido anterior referido en cumplimiento, no formará parte del análisis realizado a las constancias que obran en el expediente electrónico del presente medio de impugnación.</w:t>
      </w:r>
    </w:p>
    <w:p w14:paraId="33EC1011" w14:textId="77777777" w:rsidR="00EF445F" w:rsidRDefault="00EF445F" w:rsidP="00F6338D">
      <w:pPr>
        <w:pBdr>
          <w:top w:val="nil"/>
          <w:left w:val="nil"/>
          <w:bottom w:val="nil"/>
          <w:right w:val="nil"/>
          <w:between w:val="nil"/>
        </w:pBdr>
        <w:spacing w:after="0" w:line="360" w:lineRule="auto"/>
        <w:jc w:val="both"/>
        <w:rPr>
          <w:rFonts w:ascii="Palatino Linotype" w:hAnsi="Palatino Linotype" w:cs="Arial"/>
          <w:sz w:val="24"/>
          <w:szCs w:val="24"/>
        </w:rPr>
      </w:pPr>
    </w:p>
    <w:p w14:paraId="0CFA4431" w14:textId="43F89EAC" w:rsidR="00F6338D" w:rsidRPr="0095471B" w:rsidRDefault="00EF0DE4" w:rsidP="00F6338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
        </w:rPr>
      </w:pPr>
      <w:r w:rsidRPr="008D0CDE">
        <w:rPr>
          <w:rFonts w:ascii="Palatino Linotype" w:hAnsi="Palatino Linotype" w:cs="Arial"/>
          <w:sz w:val="24"/>
          <w:szCs w:val="24"/>
        </w:rPr>
        <w:t xml:space="preserve">En </w:t>
      </w:r>
      <w:r w:rsidR="00EF445F" w:rsidRPr="008D0CDE">
        <w:rPr>
          <w:rFonts w:ascii="Palatino Linotype" w:hAnsi="Palatino Linotype" w:cs="Arial"/>
          <w:sz w:val="24"/>
          <w:szCs w:val="24"/>
        </w:rPr>
        <w:t>definitiva,</w:t>
      </w:r>
      <w:r w:rsidRPr="008D0CDE">
        <w:rPr>
          <w:rFonts w:ascii="Palatino Linotype" w:hAnsi="Palatino Linotype" w:cs="Arial"/>
          <w:sz w:val="24"/>
          <w:szCs w:val="24"/>
        </w:rPr>
        <w:t xml:space="preserve"> se concluye que resultan </w:t>
      </w:r>
      <w:r w:rsidR="00601B91" w:rsidRPr="00601B91">
        <w:rPr>
          <w:rFonts w:ascii="Palatino Linotype" w:hAnsi="Palatino Linotype" w:cs="Arial"/>
          <w:b/>
          <w:sz w:val="24"/>
          <w:szCs w:val="24"/>
        </w:rPr>
        <w:t>in</w:t>
      </w:r>
      <w:r w:rsidRPr="008D0CDE">
        <w:rPr>
          <w:rFonts w:ascii="Palatino Linotype" w:hAnsi="Palatino Linotype" w:cs="Arial"/>
          <w:b/>
          <w:sz w:val="24"/>
          <w:szCs w:val="24"/>
        </w:rPr>
        <w:t>fundados</w:t>
      </w:r>
      <w:r w:rsidRPr="008D0CDE">
        <w:rPr>
          <w:rFonts w:ascii="Palatino Linotype" w:hAnsi="Palatino Linotype" w:cs="Arial"/>
          <w:sz w:val="24"/>
          <w:szCs w:val="24"/>
        </w:rPr>
        <w:t xml:space="preserve"> los motivos y/o razones de inconformidad hechos valer por la </w:t>
      </w:r>
      <w:r w:rsidRPr="008D0CDE">
        <w:rPr>
          <w:rFonts w:ascii="Palatino Linotype" w:hAnsi="Palatino Linotype" w:cs="Arial"/>
          <w:b/>
          <w:sz w:val="24"/>
          <w:szCs w:val="24"/>
        </w:rPr>
        <w:t>Recurrente</w:t>
      </w:r>
      <w:r w:rsidRPr="008D0CDE">
        <w:rPr>
          <w:rFonts w:ascii="Palatino Linotype" w:hAnsi="Palatino Linotype" w:cs="Arial"/>
          <w:sz w:val="24"/>
          <w:szCs w:val="24"/>
        </w:rPr>
        <w:t xml:space="preserve">, por ello con fundamento en la fracción II, del artículo 186, de la Ley de Transparencia y Acceso a la Información Pública del Estado de México y Municipios, se </w:t>
      </w:r>
      <w:r w:rsidR="00601B91">
        <w:rPr>
          <w:rFonts w:ascii="Palatino Linotype" w:hAnsi="Palatino Linotype" w:cs="Arial"/>
          <w:b/>
          <w:sz w:val="24"/>
          <w:szCs w:val="24"/>
        </w:rPr>
        <w:t>CONFIRMA</w:t>
      </w:r>
      <w:r w:rsidRPr="008D0CDE">
        <w:rPr>
          <w:rFonts w:ascii="Palatino Linotype" w:hAnsi="Palatino Linotype" w:cs="Arial"/>
          <w:sz w:val="24"/>
          <w:szCs w:val="24"/>
        </w:rPr>
        <w:t xml:space="preserve"> la respuesta emitida por el </w:t>
      </w:r>
      <w:r w:rsidRPr="008D0CDE">
        <w:rPr>
          <w:rFonts w:ascii="Palatino Linotype" w:hAnsi="Palatino Linotype" w:cs="Arial"/>
          <w:b/>
          <w:sz w:val="24"/>
          <w:szCs w:val="24"/>
        </w:rPr>
        <w:t>Sujeto Obligado</w:t>
      </w:r>
      <w:r w:rsidR="00F6338D">
        <w:rPr>
          <w:rFonts w:ascii="Palatino Linotype" w:hAnsi="Palatino Linotype" w:cs="Arial"/>
          <w:sz w:val="24"/>
          <w:szCs w:val="24"/>
        </w:rPr>
        <w:t xml:space="preserve"> a </w:t>
      </w:r>
      <w:r w:rsidR="00F6338D" w:rsidRPr="3D31D66D">
        <w:rPr>
          <w:rFonts w:ascii="Palatino Linotype" w:eastAsia="Palatino Linotype" w:hAnsi="Palatino Linotype" w:cs="Palatino Linotype"/>
          <w:color w:val="000000" w:themeColor="text1"/>
          <w:sz w:val="24"/>
          <w:szCs w:val="24"/>
          <w:lang w:val="es-ES"/>
        </w:rPr>
        <w:t xml:space="preserve">la respuesta proporcionada en cumplimiento a la resolución del recurso de revisión </w:t>
      </w:r>
      <w:r w:rsidR="00F6338D">
        <w:rPr>
          <w:rFonts w:ascii="Palatino Linotype" w:eastAsia="Palatino Linotype" w:hAnsi="Palatino Linotype" w:cs="Palatino Linotype"/>
          <w:b/>
          <w:bCs/>
          <w:color w:val="000000" w:themeColor="text1"/>
          <w:sz w:val="24"/>
          <w:szCs w:val="24"/>
        </w:rPr>
        <w:t>03600</w:t>
      </w:r>
      <w:r w:rsidR="00F6338D" w:rsidRPr="3D31D66D">
        <w:rPr>
          <w:rFonts w:ascii="Palatino Linotype" w:eastAsia="Palatino Linotype" w:hAnsi="Palatino Linotype" w:cs="Palatino Linotype"/>
          <w:b/>
          <w:bCs/>
          <w:color w:val="000000" w:themeColor="text1"/>
          <w:sz w:val="24"/>
          <w:szCs w:val="24"/>
        </w:rPr>
        <w:t>/INFOEM/</w:t>
      </w:r>
      <w:r w:rsidR="00F6338D">
        <w:rPr>
          <w:rFonts w:ascii="Palatino Linotype" w:eastAsia="Palatino Linotype" w:hAnsi="Palatino Linotype" w:cs="Palatino Linotype"/>
          <w:b/>
          <w:bCs/>
          <w:color w:val="000000" w:themeColor="text1"/>
          <w:sz w:val="24"/>
          <w:szCs w:val="24"/>
        </w:rPr>
        <w:t>IP/RR/2022 y acumulados.</w:t>
      </w:r>
    </w:p>
    <w:p w14:paraId="4864F817" w14:textId="77777777" w:rsidR="00EF0DE4" w:rsidRPr="008D0CDE" w:rsidRDefault="00EF0DE4" w:rsidP="00EF0DE4">
      <w:pPr>
        <w:pStyle w:val="Sinespaciado"/>
        <w:rPr>
          <w:rFonts w:ascii="Palatino Linotype" w:hAnsi="Palatino Linotype"/>
          <w:lang w:eastAsia="es-MX"/>
        </w:rPr>
      </w:pPr>
    </w:p>
    <w:p w14:paraId="1BAEB7CE" w14:textId="2473BE33" w:rsidR="00B90D0B" w:rsidRPr="00855E7B" w:rsidRDefault="00EF0DE4" w:rsidP="00855E7B">
      <w:pPr>
        <w:tabs>
          <w:tab w:val="left" w:pos="8931"/>
        </w:tabs>
        <w:spacing w:after="0" w:line="360" w:lineRule="auto"/>
        <w:ind w:right="51"/>
        <w:jc w:val="both"/>
        <w:rPr>
          <w:rFonts w:ascii="Palatino Linotype" w:hAnsi="Palatino Linotype"/>
          <w:sz w:val="24"/>
          <w:szCs w:val="24"/>
        </w:rPr>
      </w:pPr>
      <w:r w:rsidRPr="008D0CDE">
        <w:rPr>
          <w:rFonts w:ascii="Palatino Linotype" w:hAnsi="Palatino Linotype"/>
          <w:sz w:val="24"/>
          <w:szCs w:val="24"/>
        </w:rPr>
        <w:lastRenderedPageBreak/>
        <w:t>Por lo antes expuesto y fundado es de resolverse y,</w:t>
      </w:r>
    </w:p>
    <w:p w14:paraId="195AC541" w14:textId="77777777" w:rsidR="005E7F6B" w:rsidRPr="00022F9B" w:rsidRDefault="005E7F6B" w:rsidP="005E7F6B">
      <w:pPr>
        <w:pStyle w:val="Sinespaciado"/>
        <w:spacing w:line="360" w:lineRule="auto"/>
        <w:jc w:val="both"/>
        <w:rPr>
          <w:rFonts w:ascii="Palatino Linotype" w:hAnsi="Palatino Linotype" w:cs="Arial"/>
        </w:rPr>
      </w:pPr>
    </w:p>
    <w:p w14:paraId="3BB745F6" w14:textId="77777777" w:rsidR="00E100AD" w:rsidRPr="0095471B" w:rsidRDefault="00E100AD" w:rsidP="00E100A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val="es-ES_tradnl"/>
        </w:rPr>
      </w:pPr>
    </w:p>
    <w:p w14:paraId="0103B8B4" w14:textId="77777777" w:rsidR="00E100AD" w:rsidRPr="0095471B" w:rsidRDefault="00E100AD" w:rsidP="00E100AD">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val="es-ES_tradnl"/>
        </w:rPr>
      </w:pPr>
      <w:r w:rsidRPr="0095471B">
        <w:rPr>
          <w:rFonts w:ascii="Palatino Linotype" w:eastAsia="Palatino Linotype" w:hAnsi="Palatino Linotype" w:cs="Palatino Linotype"/>
          <w:b/>
          <w:color w:val="000000"/>
          <w:sz w:val="28"/>
          <w:szCs w:val="28"/>
          <w:lang w:val="es-ES_tradnl"/>
        </w:rPr>
        <w:t>S E    R E S U E L V E</w:t>
      </w:r>
    </w:p>
    <w:p w14:paraId="06D1712A" w14:textId="77777777" w:rsidR="00E100AD" w:rsidRPr="0095471B" w:rsidRDefault="00E100AD" w:rsidP="00E100A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lang w:val="es-ES_tradnl"/>
        </w:rPr>
      </w:pPr>
    </w:p>
    <w:p w14:paraId="2BEF0C56" w14:textId="3176D556" w:rsidR="00E100AD" w:rsidRDefault="00E100AD" w:rsidP="00E100A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95471B">
        <w:rPr>
          <w:rFonts w:ascii="Palatino Linotype" w:eastAsia="Palatino Linotype" w:hAnsi="Palatino Linotype" w:cs="Palatino Linotype"/>
          <w:b/>
          <w:color w:val="000000"/>
          <w:sz w:val="24"/>
          <w:szCs w:val="24"/>
          <w:lang w:val="es-ES_tradnl"/>
        </w:rPr>
        <w:t>PRIMERO.</w:t>
      </w:r>
      <w:r w:rsidRPr="0095471B">
        <w:rPr>
          <w:rFonts w:ascii="Palatino Linotype" w:eastAsia="Palatino Linotype" w:hAnsi="Palatino Linotype" w:cs="Palatino Linotype"/>
          <w:color w:val="000000"/>
          <w:sz w:val="24"/>
          <w:szCs w:val="24"/>
          <w:lang w:val="es-ES_tradnl"/>
        </w:rPr>
        <w:t xml:space="preserve"> Se </w:t>
      </w:r>
      <w:r w:rsidR="00F42ECE">
        <w:rPr>
          <w:rFonts w:ascii="Palatino Linotype" w:eastAsia="Palatino Linotype" w:hAnsi="Palatino Linotype" w:cs="Palatino Linotype"/>
          <w:b/>
          <w:color w:val="000000"/>
          <w:sz w:val="24"/>
          <w:szCs w:val="24"/>
          <w:lang w:val="es-ES_tradnl"/>
        </w:rPr>
        <w:t>CONFIRMA</w:t>
      </w:r>
      <w:r w:rsidRPr="0095471B">
        <w:rPr>
          <w:rFonts w:ascii="Palatino Linotype" w:eastAsia="Palatino Linotype" w:hAnsi="Palatino Linotype" w:cs="Palatino Linotype"/>
          <w:b/>
          <w:color w:val="000000"/>
          <w:sz w:val="24"/>
          <w:szCs w:val="24"/>
          <w:lang w:val="es-ES_tradnl"/>
        </w:rPr>
        <w:t xml:space="preserve"> </w:t>
      </w:r>
      <w:r w:rsidRPr="0095471B">
        <w:rPr>
          <w:rFonts w:ascii="Palatino Linotype" w:eastAsia="Palatino Linotype" w:hAnsi="Palatino Linotype" w:cs="Palatino Linotype"/>
          <w:color w:val="000000"/>
          <w:sz w:val="24"/>
          <w:szCs w:val="24"/>
          <w:lang w:val="es-ES_tradnl"/>
        </w:rPr>
        <w:t xml:space="preserve">la respuesta </w:t>
      </w:r>
      <w:r>
        <w:rPr>
          <w:rFonts w:ascii="Palatino Linotype" w:eastAsia="Palatino Linotype" w:hAnsi="Palatino Linotype" w:cs="Palatino Linotype"/>
          <w:color w:val="000000"/>
          <w:sz w:val="24"/>
          <w:szCs w:val="24"/>
          <w:lang w:val="es-ES_tradnl"/>
        </w:rPr>
        <w:t xml:space="preserve">proporcionada en cumplimiento a la resolución del recurso de revisión </w:t>
      </w:r>
      <w:r w:rsidR="0047267F">
        <w:rPr>
          <w:rFonts w:ascii="Palatino Linotype" w:eastAsia="Palatino Linotype" w:hAnsi="Palatino Linotype" w:cs="Palatino Linotype"/>
          <w:b/>
          <w:color w:val="000000"/>
          <w:sz w:val="24"/>
          <w:szCs w:val="24"/>
        </w:rPr>
        <w:t>03600/INFOEM/IP/RR/2022</w:t>
      </w:r>
      <w:r w:rsidRPr="0095471B">
        <w:rPr>
          <w:rFonts w:ascii="Palatino Linotype" w:eastAsia="Palatino Linotype" w:hAnsi="Palatino Linotype" w:cs="Palatino Linotype"/>
          <w:color w:val="000000"/>
          <w:sz w:val="24"/>
          <w:szCs w:val="24"/>
          <w:lang w:val="es-ES_tradnl"/>
        </w:rPr>
        <w:t xml:space="preserve">, por resultar </w:t>
      </w:r>
      <w:r w:rsidR="00F42ECE">
        <w:rPr>
          <w:rFonts w:ascii="Palatino Linotype" w:eastAsia="Palatino Linotype" w:hAnsi="Palatino Linotype" w:cs="Palatino Linotype"/>
          <w:color w:val="000000"/>
          <w:sz w:val="24"/>
          <w:szCs w:val="24"/>
          <w:lang w:val="es-ES_tradnl"/>
        </w:rPr>
        <w:t>in</w:t>
      </w:r>
      <w:r w:rsidRPr="0095471B">
        <w:rPr>
          <w:rFonts w:ascii="Palatino Linotype" w:eastAsia="Palatino Linotype" w:hAnsi="Palatino Linotype" w:cs="Palatino Linotype"/>
          <w:color w:val="000000"/>
          <w:sz w:val="24"/>
          <w:szCs w:val="24"/>
          <w:lang w:val="es-ES_tradnl"/>
        </w:rPr>
        <w:t>fundados los motivos de inconformidad argüidos por el Recurrente, en términos del</w:t>
      </w:r>
      <w:r w:rsidRPr="0095471B">
        <w:rPr>
          <w:rFonts w:ascii="Palatino Linotype" w:eastAsia="Palatino Linotype" w:hAnsi="Palatino Linotype" w:cs="Palatino Linotype"/>
          <w:b/>
          <w:color w:val="000000"/>
          <w:sz w:val="24"/>
          <w:szCs w:val="24"/>
          <w:lang w:val="es-ES_tradnl"/>
        </w:rPr>
        <w:t xml:space="preserve"> Considerando </w:t>
      </w:r>
      <w:r w:rsidR="002F1789">
        <w:rPr>
          <w:rFonts w:ascii="Palatino Linotype" w:eastAsia="Palatino Linotype" w:hAnsi="Palatino Linotype" w:cs="Palatino Linotype"/>
          <w:b/>
          <w:color w:val="000000"/>
          <w:sz w:val="24"/>
          <w:szCs w:val="24"/>
          <w:lang w:val="es-ES_tradnl"/>
        </w:rPr>
        <w:t>QUINTO</w:t>
      </w:r>
      <w:r w:rsidRPr="0095471B">
        <w:rPr>
          <w:rFonts w:ascii="Palatino Linotype" w:eastAsia="Palatino Linotype" w:hAnsi="Palatino Linotype" w:cs="Palatino Linotype"/>
          <w:b/>
          <w:color w:val="000000"/>
          <w:sz w:val="24"/>
          <w:szCs w:val="24"/>
          <w:lang w:val="es-ES_tradnl"/>
        </w:rPr>
        <w:t xml:space="preserve"> </w:t>
      </w:r>
      <w:r w:rsidRPr="0095471B">
        <w:rPr>
          <w:rFonts w:ascii="Palatino Linotype" w:eastAsia="Palatino Linotype" w:hAnsi="Palatino Linotype" w:cs="Palatino Linotype"/>
          <w:color w:val="000000"/>
          <w:sz w:val="24"/>
          <w:szCs w:val="24"/>
          <w:lang w:val="es-ES_tradnl"/>
        </w:rPr>
        <w:t xml:space="preserve">de la presente resolución. </w:t>
      </w:r>
    </w:p>
    <w:p w14:paraId="4E1136EA" w14:textId="77777777" w:rsidR="00C51A8E" w:rsidRPr="0095471B" w:rsidRDefault="00C51A8E" w:rsidP="00E100A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02462AF5" w14:textId="77777777" w:rsidR="00C51A8E" w:rsidRPr="00C51A8E" w:rsidRDefault="00C51A8E" w:rsidP="00C51A8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
        </w:rPr>
      </w:pPr>
      <w:r w:rsidRPr="00C51A8E">
        <w:rPr>
          <w:rFonts w:ascii="Palatino Linotype" w:eastAsia="Palatino Linotype" w:hAnsi="Palatino Linotype" w:cs="Palatino Linotype"/>
          <w:b/>
          <w:color w:val="000000"/>
          <w:sz w:val="24"/>
          <w:szCs w:val="24"/>
          <w:lang w:val="es-ES"/>
        </w:rPr>
        <w:t>SEGUNDO.</w:t>
      </w:r>
      <w:r w:rsidRPr="00C51A8E">
        <w:rPr>
          <w:rFonts w:ascii="Palatino Linotype" w:eastAsia="Palatino Linotype" w:hAnsi="Palatino Linotype" w:cs="Palatino Linotype"/>
          <w:color w:val="000000"/>
          <w:sz w:val="24"/>
          <w:szCs w:val="24"/>
          <w:lang w:val="es-ES"/>
        </w:rPr>
        <w:t xml:space="preserve"> </w:t>
      </w:r>
      <w:r w:rsidRPr="00C51A8E">
        <w:rPr>
          <w:rFonts w:ascii="Palatino Linotype" w:eastAsia="Palatino Linotype" w:hAnsi="Palatino Linotype" w:cs="Palatino Linotype"/>
          <w:b/>
          <w:color w:val="000000"/>
          <w:sz w:val="24"/>
          <w:szCs w:val="24"/>
          <w:lang w:val="es-ES"/>
        </w:rPr>
        <w:t>NOTIFÍQUESE</w:t>
      </w:r>
      <w:r w:rsidRPr="00C51A8E">
        <w:rPr>
          <w:rFonts w:ascii="Palatino Linotype" w:eastAsia="Palatino Linotype" w:hAnsi="Palatino Linotype" w:cs="Palatino Linotype"/>
          <w:color w:val="000000"/>
          <w:sz w:val="24"/>
          <w:szCs w:val="24"/>
          <w:lang w:val="es-ES"/>
        </w:rPr>
        <w:t xml:space="preserve"> la presente resolución</w:t>
      </w:r>
      <w:r w:rsidRPr="00C51A8E">
        <w:rPr>
          <w:rFonts w:ascii="Palatino Linotype" w:eastAsia="Palatino Linotype" w:hAnsi="Palatino Linotype" w:cs="Palatino Linotype"/>
          <w:bCs/>
          <w:color w:val="000000"/>
          <w:sz w:val="24"/>
          <w:szCs w:val="24"/>
          <w:lang w:val="es-ES"/>
        </w:rPr>
        <w:t xml:space="preserve"> vía Sistema de Acceso a la Información Mexiquense (</w:t>
      </w:r>
      <w:r w:rsidRPr="00C51A8E">
        <w:rPr>
          <w:rFonts w:ascii="Palatino Linotype" w:eastAsia="Palatino Linotype" w:hAnsi="Palatino Linotype" w:cs="Palatino Linotype"/>
          <w:color w:val="000000"/>
          <w:sz w:val="24"/>
          <w:szCs w:val="24"/>
          <w:lang w:val="es-ES"/>
        </w:rPr>
        <w:t xml:space="preserve">SAIMEX), al Titular de la Unidad de Transparencia del </w:t>
      </w:r>
      <w:r w:rsidRPr="00C51A8E">
        <w:rPr>
          <w:rFonts w:ascii="Palatino Linotype" w:eastAsia="Palatino Linotype" w:hAnsi="Palatino Linotype" w:cs="Palatino Linotype"/>
          <w:b/>
          <w:color w:val="000000"/>
          <w:sz w:val="24"/>
          <w:szCs w:val="24"/>
          <w:lang w:val="es-ES"/>
        </w:rPr>
        <w:t>Sujeto Obligado</w:t>
      </w:r>
      <w:r w:rsidRPr="00C51A8E">
        <w:rPr>
          <w:rFonts w:ascii="Palatino Linotype" w:eastAsia="Palatino Linotype" w:hAnsi="Palatino Linotype" w:cs="Palatino Linotype"/>
          <w:color w:val="000000"/>
          <w:sz w:val="24"/>
          <w:szCs w:val="24"/>
          <w:lang w:val="es-ES"/>
        </w:rPr>
        <w:t>.</w:t>
      </w:r>
    </w:p>
    <w:p w14:paraId="58EAA30A" w14:textId="77777777" w:rsidR="00C51A8E" w:rsidRPr="00C51A8E" w:rsidRDefault="00C51A8E" w:rsidP="00C51A8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
        </w:rPr>
      </w:pPr>
    </w:p>
    <w:p w14:paraId="3C7D8CA7" w14:textId="77777777" w:rsidR="00C51A8E" w:rsidRPr="00C51A8E" w:rsidRDefault="00C51A8E" w:rsidP="00C51A8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
        </w:rPr>
      </w:pPr>
      <w:r w:rsidRPr="00C51A8E">
        <w:rPr>
          <w:rFonts w:ascii="Palatino Linotype" w:eastAsia="Palatino Linotype" w:hAnsi="Palatino Linotype" w:cs="Palatino Linotype"/>
          <w:b/>
          <w:color w:val="000000"/>
          <w:sz w:val="24"/>
          <w:szCs w:val="24"/>
          <w:lang w:val="es-ES"/>
        </w:rPr>
        <w:t>TERCERO. NOTIFÍQUESE</w:t>
      </w:r>
      <w:r w:rsidRPr="00C51A8E">
        <w:rPr>
          <w:rFonts w:ascii="Palatino Linotype" w:eastAsia="Palatino Linotype" w:hAnsi="Palatino Linotype" w:cs="Palatino Linotype"/>
          <w:color w:val="000000"/>
          <w:sz w:val="24"/>
          <w:szCs w:val="24"/>
          <w:lang w:val="es-ES"/>
        </w:rPr>
        <w:t xml:space="preserve"> a través del Sistema de Acceso a la Información Mexiquense (SAIMEX), al </w:t>
      </w:r>
      <w:r w:rsidRPr="00C51A8E">
        <w:rPr>
          <w:rFonts w:ascii="Palatino Linotype" w:eastAsia="Palatino Linotype" w:hAnsi="Palatino Linotype" w:cs="Palatino Linotype"/>
          <w:b/>
          <w:color w:val="000000"/>
          <w:sz w:val="24"/>
          <w:szCs w:val="24"/>
          <w:lang w:val="es-ES"/>
        </w:rPr>
        <w:t>Recurrente</w:t>
      </w:r>
      <w:r w:rsidRPr="00C51A8E">
        <w:rPr>
          <w:rFonts w:ascii="Palatino Linotype" w:eastAsia="Palatino Linotype" w:hAnsi="Palatino Linotype" w:cs="Palatino Linotype"/>
          <w:color w:val="000000"/>
          <w:sz w:val="24"/>
          <w:szCs w:val="24"/>
          <w:lang w:val="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D1B9D47" w14:textId="77777777" w:rsidR="00934C52" w:rsidRPr="00F05226" w:rsidRDefault="00934C52" w:rsidP="00934C52">
      <w:pPr>
        <w:pStyle w:val="Prrafodelista"/>
        <w:tabs>
          <w:tab w:val="left" w:pos="5647"/>
        </w:tabs>
        <w:spacing w:line="360" w:lineRule="auto"/>
        <w:ind w:left="1287" w:right="850"/>
        <w:jc w:val="both"/>
        <w:rPr>
          <w:rFonts w:ascii="Palatino Linotype" w:hAnsi="Palatino Linotype"/>
          <w:b/>
          <w:bCs/>
          <w:i/>
          <w:iCs/>
        </w:rPr>
      </w:pPr>
    </w:p>
    <w:p w14:paraId="283215BB" w14:textId="77777777" w:rsidR="00934C52" w:rsidRDefault="00934C52" w:rsidP="00E100AD">
      <w:pPr>
        <w:pBdr>
          <w:top w:val="nil"/>
          <w:left w:val="nil"/>
          <w:bottom w:val="nil"/>
          <w:right w:val="nil"/>
          <w:between w:val="nil"/>
        </w:pBdr>
        <w:spacing w:after="0" w:line="360" w:lineRule="auto"/>
        <w:jc w:val="both"/>
        <w:rPr>
          <w:rFonts w:ascii="Palatino Linotype" w:eastAsia="MS Mincho" w:hAnsi="Palatino Linotype" w:cs="Times New Roman"/>
          <w:b/>
          <w:sz w:val="24"/>
          <w:szCs w:val="24"/>
          <w:lang w:val="es-ES_tradnl" w:eastAsia="es-ES"/>
        </w:rPr>
      </w:pPr>
    </w:p>
    <w:p w14:paraId="35605894" w14:textId="4827D649" w:rsidR="00B90D0B" w:rsidRPr="00022F9B" w:rsidRDefault="00B90D0B" w:rsidP="00B90D0B">
      <w:pPr>
        <w:spacing w:line="360" w:lineRule="auto"/>
        <w:jc w:val="both"/>
        <w:rPr>
          <w:rFonts w:ascii="Palatino Linotype" w:hAnsi="Palatino Linotype" w:cs="Arial"/>
          <w:sz w:val="24"/>
          <w:szCs w:val="24"/>
        </w:rPr>
      </w:pPr>
      <w:r w:rsidRPr="00022F9B">
        <w:rPr>
          <w:rFonts w:ascii="Palatino Linotype" w:hAnsi="Palatino Linotype" w:cs="Arial"/>
          <w:sz w:val="24"/>
          <w:szCs w:val="24"/>
        </w:rPr>
        <w:t>ASÍ LO RESUELVE, POR UNANIMIDAD DE VOTOS EL PLENO DEL</w:t>
      </w:r>
      <w:r w:rsidRPr="00022F9B">
        <w:rPr>
          <w:rFonts w:ascii="Palatino Linotype" w:eastAsia="Arial Unicode MS" w:hAnsi="Palatino Linotype" w:cs="Arial"/>
          <w:sz w:val="24"/>
          <w:szCs w:val="24"/>
        </w:rPr>
        <w:t xml:space="preserve"> INSTITUTO DE TRANSPARENCIA, ACCESO A LA INFORMACIÓN PÚBLICA Y PROTECCIÓN </w:t>
      </w:r>
      <w:r w:rsidRPr="00022F9B">
        <w:rPr>
          <w:rFonts w:ascii="Palatino Linotype" w:eastAsia="Arial Unicode MS" w:hAnsi="Palatino Linotype" w:cs="Arial"/>
          <w:sz w:val="24"/>
          <w:szCs w:val="24"/>
        </w:rPr>
        <w:lastRenderedPageBreak/>
        <w:t>DE DATOS PERSONALES DEL ESTADO DE MÉXICO Y MUNICIPIOS</w:t>
      </w:r>
      <w:r w:rsidRPr="00022F9B">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7468AF">
        <w:rPr>
          <w:rFonts w:ascii="Palatino Linotype" w:hAnsi="Palatino Linotype" w:cs="Arial"/>
          <w:sz w:val="24"/>
          <w:szCs w:val="24"/>
        </w:rPr>
        <w:t xml:space="preserve">CUADRAGÉSIMA </w:t>
      </w:r>
      <w:r w:rsidR="00C51A8E">
        <w:rPr>
          <w:rFonts w:ascii="Palatino Linotype" w:hAnsi="Palatino Linotype" w:cs="Arial"/>
          <w:sz w:val="24"/>
          <w:szCs w:val="24"/>
        </w:rPr>
        <w:t>CUARTA</w:t>
      </w:r>
      <w:r w:rsidRPr="00022F9B">
        <w:rPr>
          <w:rFonts w:ascii="Palatino Linotype" w:hAnsi="Palatino Linotype" w:cs="Arial"/>
          <w:sz w:val="24"/>
          <w:szCs w:val="24"/>
        </w:rPr>
        <w:t xml:space="preserve"> SESIÓN ORDINARIA CELEBRADA EL </w:t>
      </w:r>
      <w:r w:rsidR="00C51A8E">
        <w:rPr>
          <w:rFonts w:ascii="Palatino Linotype" w:hAnsi="Palatino Linotype" w:cs="Arial"/>
          <w:sz w:val="24"/>
          <w:szCs w:val="24"/>
        </w:rPr>
        <w:t>SIETE DE DICIEMBRE</w:t>
      </w:r>
      <w:r w:rsidRPr="00022F9B">
        <w:rPr>
          <w:rFonts w:ascii="Palatino Linotype" w:hAnsi="Palatino Linotype" w:cs="Arial"/>
          <w:sz w:val="24"/>
          <w:szCs w:val="24"/>
        </w:rPr>
        <w:t xml:space="preserve"> DE DOS MIL VEINTIDÓS, ANTE EL SECRETARIO TÉCNICO DEL PLENO, ALEXIS TAPIA RAMÍREZ.--------------------------------------------------------------------------------------</w:t>
      </w:r>
      <w:r w:rsidR="007468AF">
        <w:rPr>
          <w:rFonts w:ascii="Palatino Linotype" w:hAnsi="Palatino Linotype" w:cs="Arial"/>
          <w:sz w:val="24"/>
          <w:szCs w:val="24"/>
        </w:rPr>
        <w:t>-------------</w:t>
      </w:r>
      <w:r w:rsidRPr="00022F9B">
        <w:rPr>
          <w:rFonts w:ascii="Palatino Linotype" w:hAnsi="Palatino Linotype" w:cs="Arial"/>
          <w:sz w:val="24"/>
          <w:szCs w:val="24"/>
        </w:rPr>
        <w:t>-----------------------------------------------------------------------------------------------------------------------------------------------------------------------------------------------------------------------------------------------------------------------------------------------------------------------------------------------------------------------------------------------------------------------------------------------------------------------------------------------------------------------------------------------------------------------------------------------------------------------------------------------------------------------------------------------------------------------------------------------------------------------------------------------------------------------------------------------------------------------------------------------------------------------------------------------------------------------------------------------------------------------------------------------------------------------------------------------------------------------------------------------------------------------------------------------------------------------------------------------------------------------------------------------------------------------------------------------------------------------------------------------------------------------------------------------------------------------------------------------------------------------------------------------------------------------------------------------------------------------------------------------------------------------------------------------------------------------------</w:t>
      </w:r>
    </w:p>
    <w:p w14:paraId="4C32FF3B" w14:textId="5F168027" w:rsidR="00B90D0B" w:rsidRPr="00022F9B" w:rsidRDefault="00B90D0B" w:rsidP="00B90D0B">
      <w:pPr>
        <w:spacing w:line="360" w:lineRule="auto"/>
        <w:jc w:val="both"/>
        <w:rPr>
          <w:rFonts w:ascii="Palatino Linotype" w:hAnsi="Palatino Linotype" w:cs="Arial"/>
          <w:sz w:val="24"/>
          <w:szCs w:val="24"/>
        </w:rPr>
      </w:pPr>
      <w:r w:rsidRPr="00022F9B">
        <w:rPr>
          <w:rFonts w:ascii="Palatino Linotype" w:hAnsi="Palatino Linotype" w:cs="Arial"/>
          <w:sz w:val="24"/>
          <w:szCs w:val="24"/>
        </w:rPr>
        <w:t>JMV/CCR/</w:t>
      </w:r>
      <w:proofErr w:type="spellStart"/>
      <w:r w:rsidR="00DD09F6" w:rsidRPr="00022F9B">
        <w:rPr>
          <w:rFonts w:ascii="Palatino Linotype" w:hAnsi="Palatino Linotype" w:cs="Arial"/>
          <w:sz w:val="24"/>
          <w:szCs w:val="24"/>
        </w:rPr>
        <w:t>pgch</w:t>
      </w:r>
      <w:proofErr w:type="spellEnd"/>
    </w:p>
    <w:p w14:paraId="5B764FA0" w14:textId="77777777" w:rsidR="00B90D0B" w:rsidRPr="00022F9B" w:rsidRDefault="00B90D0B" w:rsidP="00B90D0B">
      <w:pPr>
        <w:spacing w:line="360" w:lineRule="auto"/>
        <w:jc w:val="both"/>
        <w:rPr>
          <w:rFonts w:ascii="Palatino Linotype" w:hAnsi="Palatino Linotype" w:cs="Arial"/>
          <w:sz w:val="24"/>
          <w:szCs w:val="24"/>
        </w:rPr>
      </w:pPr>
    </w:p>
    <w:p w14:paraId="44E98A96" w14:textId="5647EE0E" w:rsidR="0073625B" w:rsidRPr="00022F9B" w:rsidRDefault="0073625B" w:rsidP="00661753">
      <w:pPr>
        <w:tabs>
          <w:tab w:val="left" w:pos="709"/>
        </w:tabs>
        <w:spacing w:before="240" w:line="360" w:lineRule="auto"/>
        <w:ind w:right="51"/>
        <w:jc w:val="both"/>
        <w:rPr>
          <w:rFonts w:ascii="Palatino Linotype" w:hAnsi="Palatino Linotype"/>
          <w:sz w:val="24"/>
          <w:szCs w:val="24"/>
        </w:rPr>
      </w:pPr>
    </w:p>
    <w:sectPr w:rsidR="0073625B" w:rsidRPr="00022F9B" w:rsidSect="00480C64">
      <w:headerReference w:type="default" r:id="rId34"/>
      <w:footerReference w:type="default" r:id="rId35"/>
      <w:headerReference w:type="first" r:id="rId36"/>
      <w:footerReference w:type="first" r:id="rId3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36AD3" w14:textId="77777777" w:rsidR="00300B10" w:rsidRDefault="00300B10" w:rsidP="006168E4">
      <w:pPr>
        <w:spacing w:after="0" w:line="240" w:lineRule="auto"/>
      </w:pPr>
      <w:r>
        <w:separator/>
      </w:r>
    </w:p>
  </w:endnote>
  <w:endnote w:type="continuationSeparator" w:id="0">
    <w:p w14:paraId="5C9A90D3" w14:textId="77777777" w:rsidR="00300B10" w:rsidRDefault="00300B1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00B10" w:rsidRPr="000B69FA" w:rsidRDefault="00300B1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6534">
      <w:rPr>
        <w:rFonts w:ascii="Palatino Linotype" w:hAnsi="Palatino Linotype"/>
        <w:bCs/>
        <w:noProof/>
        <w:sz w:val="20"/>
      </w:rPr>
      <w:t>58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6534">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98E4813" w:rsidR="00300B10" w:rsidRPr="000B69FA" w:rsidRDefault="00300B1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65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6534">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B215A" w14:textId="77777777" w:rsidR="00300B10" w:rsidRDefault="00300B10" w:rsidP="006168E4">
      <w:pPr>
        <w:spacing w:after="0" w:line="240" w:lineRule="auto"/>
      </w:pPr>
      <w:r>
        <w:separator/>
      </w:r>
    </w:p>
  </w:footnote>
  <w:footnote w:type="continuationSeparator" w:id="0">
    <w:p w14:paraId="44AB6456" w14:textId="77777777" w:rsidR="00300B10" w:rsidRDefault="00300B10"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62700081" w:rsidR="00300B10" w:rsidRDefault="00300B1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7D25252" wp14:editId="153AFB9A">
          <wp:simplePos x="0" y="0"/>
          <wp:positionH relativeFrom="page">
            <wp:posOffset>19914</wp:posOffset>
          </wp:positionH>
          <wp:positionV relativeFrom="page">
            <wp:posOffset>20981</wp:posOffset>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851" w:type="dxa"/>
      <w:tblCellMar>
        <w:left w:w="70" w:type="dxa"/>
        <w:right w:w="70" w:type="dxa"/>
      </w:tblCellMar>
      <w:tblLook w:val="04A0" w:firstRow="1" w:lastRow="0" w:firstColumn="1" w:lastColumn="0" w:noHBand="0" w:noVBand="1"/>
    </w:tblPr>
    <w:tblGrid>
      <w:gridCol w:w="5529"/>
      <w:gridCol w:w="4961"/>
    </w:tblGrid>
    <w:tr w:rsidR="00300B10" w14:paraId="17981A04" w14:textId="77777777" w:rsidTr="00B95D0B">
      <w:trPr>
        <w:trHeight w:val="227"/>
      </w:trPr>
      <w:tc>
        <w:tcPr>
          <w:tcW w:w="5529" w:type="dxa"/>
          <w:hideMark/>
        </w:tcPr>
        <w:p w14:paraId="0E414BC5" w14:textId="75B4D793" w:rsidR="00300B10" w:rsidRPr="006B7B06" w:rsidRDefault="00300B10" w:rsidP="009A686F">
          <w:pPr>
            <w:spacing w:after="120" w:line="256" w:lineRule="auto"/>
            <w:ind w:right="204"/>
            <w:jc w:val="right"/>
            <w:rPr>
              <w:rFonts w:ascii="Palatino Linotype" w:hAnsi="Palatino Linotype" w:cs="Arial"/>
              <w:b/>
            </w:rPr>
          </w:pPr>
          <w:r w:rsidRPr="006B7B06">
            <w:rPr>
              <w:rFonts w:ascii="Palatino Linotype" w:hAnsi="Palatino Linotype" w:cs="Arial"/>
              <w:b/>
            </w:rPr>
            <w:t>Recurso de Revisión N°:</w:t>
          </w:r>
        </w:p>
      </w:tc>
      <w:tc>
        <w:tcPr>
          <w:tcW w:w="4961" w:type="dxa"/>
          <w:hideMark/>
        </w:tcPr>
        <w:p w14:paraId="7A04720B" w14:textId="2B5B5F2B" w:rsidR="00300B10" w:rsidRPr="006B7B06" w:rsidRDefault="00300B10" w:rsidP="00C25084">
          <w:pPr>
            <w:spacing w:after="120" w:line="256" w:lineRule="auto"/>
            <w:ind w:left="639" w:right="214"/>
            <w:jc w:val="both"/>
            <w:rPr>
              <w:rFonts w:ascii="Palatino Linotype" w:hAnsi="Palatino Linotype" w:cs="Arial"/>
            </w:rPr>
          </w:pPr>
          <w:r w:rsidRPr="006B7B06">
            <w:rPr>
              <w:rFonts w:ascii="Palatino Linotype" w:hAnsi="Palatino Linotype" w:cs="Arial"/>
              <w:bCs/>
              <w:lang w:eastAsia="es-MX"/>
            </w:rPr>
            <w:t>03600/INFOEM/ICR-70/IP/RR/2022</w:t>
          </w:r>
        </w:p>
      </w:tc>
    </w:tr>
    <w:tr w:rsidR="00300B10" w14:paraId="637042F0" w14:textId="77777777" w:rsidTr="00B95D0B">
      <w:trPr>
        <w:trHeight w:val="242"/>
      </w:trPr>
      <w:tc>
        <w:tcPr>
          <w:tcW w:w="5529" w:type="dxa"/>
          <w:hideMark/>
        </w:tcPr>
        <w:p w14:paraId="412AD568" w14:textId="582E7AD7" w:rsidR="00300B10" w:rsidRPr="006B7B06" w:rsidRDefault="00300B10" w:rsidP="009A686F">
          <w:pPr>
            <w:spacing w:after="120" w:line="256" w:lineRule="auto"/>
            <w:ind w:right="204"/>
            <w:jc w:val="right"/>
            <w:rPr>
              <w:rFonts w:ascii="Palatino Linotype" w:hAnsi="Palatino Linotype" w:cs="Arial"/>
              <w:b/>
            </w:rPr>
          </w:pPr>
          <w:r w:rsidRPr="006B7B06">
            <w:rPr>
              <w:rFonts w:ascii="Palatino Linotype" w:hAnsi="Palatino Linotype" w:cs="Arial"/>
              <w:b/>
            </w:rPr>
            <w:t>Sujeto Obligado:</w:t>
          </w:r>
        </w:p>
      </w:tc>
      <w:tc>
        <w:tcPr>
          <w:tcW w:w="4961" w:type="dxa"/>
          <w:hideMark/>
        </w:tcPr>
        <w:p w14:paraId="2349DB56" w14:textId="74012119" w:rsidR="00300B10" w:rsidRPr="006B7B06" w:rsidRDefault="00300B10" w:rsidP="009F2515">
          <w:pPr>
            <w:spacing w:after="120" w:line="256" w:lineRule="auto"/>
            <w:ind w:left="639" w:right="214"/>
            <w:jc w:val="both"/>
            <w:rPr>
              <w:rFonts w:ascii="Palatino Linotype" w:hAnsi="Palatino Linotype" w:cs="Arial"/>
              <w:bCs/>
            </w:rPr>
          </w:pPr>
          <w:r w:rsidRPr="006B7B06">
            <w:rPr>
              <w:rFonts w:ascii="Palatino Linotype" w:hAnsi="Palatino Linotype" w:cs="Arial"/>
              <w:bCs/>
            </w:rPr>
            <w:t xml:space="preserve">Organismo Descentralizado de Agua y Saneamiento de Chicoloapan       </w:t>
          </w:r>
        </w:p>
      </w:tc>
    </w:tr>
    <w:tr w:rsidR="00300B10" w14:paraId="21BFE746" w14:textId="77777777" w:rsidTr="00B95D0B">
      <w:trPr>
        <w:trHeight w:val="342"/>
      </w:trPr>
      <w:tc>
        <w:tcPr>
          <w:tcW w:w="5529" w:type="dxa"/>
          <w:hideMark/>
        </w:tcPr>
        <w:p w14:paraId="64C4E314" w14:textId="748087FE" w:rsidR="00300B10" w:rsidRPr="006B7B06" w:rsidRDefault="00300B10" w:rsidP="009A686F">
          <w:pPr>
            <w:tabs>
              <w:tab w:val="left" w:pos="4892"/>
            </w:tabs>
            <w:spacing w:after="120" w:line="256" w:lineRule="auto"/>
            <w:ind w:right="204"/>
            <w:jc w:val="right"/>
            <w:rPr>
              <w:rFonts w:ascii="Palatino Linotype" w:hAnsi="Palatino Linotype" w:cs="Arial"/>
              <w:b/>
            </w:rPr>
          </w:pPr>
          <w:r w:rsidRPr="006B7B06">
            <w:rPr>
              <w:rFonts w:ascii="Palatino Linotype" w:hAnsi="Palatino Linotype" w:cs="Arial"/>
              <w:b/>
            </w:rPr>
            <w:t>Comisionado Ponente:</w:t>
          </w:r>
        </w:p>
      </w:tc>
      <w:tc>
        <w:tcPr>
          <w:tcW w:w="4961" w:type="dxa"/>
          <w:hideMark/>
        </w:tcPr>
        <w:p w14:paraId="704853B3" w14:textId="0D1B5AD8" w:rsidR="00300B10" w:rsidRPr="006B7B06" w:rsidRDefault="00300B10" w:rsidP="009A686F">
          <w:pPr>
            <w:spacing w:after="120" w:line="256" w:lineRule="auto"/>
            <w:ind w:left="497" w:right="214" w:firstLine="142"/>
            <w:jc w:val="both"/>
            <w:rPr>
              <w:rFonts w:ascii="Palatino Linotype" w:hAnsi="Palatino Linotype" w:cs="Arial"/>
            </w:rPr>
          </w:pPr>
          <w:r w:rsidRPr="006B7B06">
            <w:rPr>
              <w:rFonts w:ascii="Palatino Linotype" w:hAnsi="Palatino Linotype" w:cs="Arial"/>
            </w:rPr>
            <w:t>José Martínez Vilchis</w:t>
          </w:r>
        </w:p>
      </w:tc>
    </w:tr>
  </w:tbl>
  <w:p w14:paraId="5A183BF9" w14:textId="77777777" w:rsidR="00300B10" w:rsidRDefault="00300B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Layout w:type="fixed"/>
      <w:tblCellMar>
        <w:left w:w="70" w:type="dxa"/>
        <w:right w:w="70" w:type="dxa"/>
      </w:tblCellMar>
      <w:tblLook w:val="04A0" w:firstRow="1" w:lastRow="0" w:firstColumn="1" w:lastColumn="0" w:noHBand="0" w:noVBand="1"/>
    </w:tblPr>
    <w:tblGrid>
      <w:gridCol w:w="5529"/>
      <w:gridCol w:w="4820"/>
    </w:tblGrid>
    <w:tr w:rsidR="00300B10" w14:paraId="385FD437" w14:textId="77777777" w:rsidTr="00B95D0B">
      <w:trPr>
        <w:trHeight w:val="227"/>
      </w:trPr>
      <w:tc>
        <w:tcPr>
          <w:tcW w:w="5529" w:type="dxa"/>
          <w:hideMark/>
        </w:tcPr>
        <w:p w14:paraId="272860E8" w14:textId="47D24934" w:rsidR="00300B10" w:rsidRPr="006B7B06" w:rsidRDefault="00300B10" w:rsidP="00FB4AAD">
          <w:pPr>
            <w:spacing w:after="120" w:line="256" w:lineRule="auto"/>
            <w:ind w:right="204"/>
            <w:jc w:val="right"/>
            <w:rPr>
              <w:rFonts w:ascii="Palatino Linotype" w:hAnsi="Palatino Linotype" w:cs="Arial"/>
              <w:b/>
            </w:rPr>
          </w:pPr>
          <w:r w:rsidRPr="006B7B06">
            <w:rPr>
              <w:rFonts w:ascii="Palatino Linotype" w:hAnsi="Palatino Linotype" w:cs="Arial"/>
              <w:b/>
            </w:rPr>
            <w:t>Recurso de Revisión N°:</w:t>
          </w:r>
        </w:p>
      </w:tc>
      <w:tc>
        <w:tcPr>
          <w:tcW w:w="4820" w:type="dxa"/>
          <w:hideMark/>
        </w:tcPr>
        <w:p w14:paraId="531A70A2" w14:textId="7A7D4660" w:rsidR="00300B10" w:rsidRPr="006B7B06" w:rsidRDefault="00300B10" w:rsidP="00C25084">
          <w:pPr>
            <w:spacing w:after="120" w:line="256" w:lineRule="auto"/>
            <w:ind w:left="639" w:right="214"/>
            <w:jc w:val="both"/>
            <w:rPr>
              <w:rFonts w:ascii="Palatino Linotype" w:hAnsi="Palatino Linotype" w:cs="Arial"/>
            </w:rPr>
          </w:pPr>
          <w:r w:rsidRPr="006B7B06">
            <w:rPr>
              <w:rFonts w:ascii="Palatino Linotype" w:hAnsi="Palatino Linotype" w:cs="Arial"/>
              <w:bCs/>
              <w:lang w:eastAsia="es-MX"/>
            </w:rPr>
            <w:t>03600/INFOEM/ICR-70/IP/RR/2022</w:t>
          </w:r>
        </w:p>
      </w:tc>
    </w:tr>
    <w:tr w:rsidR="00300B10" w14:paraId="33FC5097" w14:textId="77777777" w:rsidTr="00B95D0B">
      <w:trPr>
        <w:trHeight w:val="196"/>
      </w:trPr>
      <w:tc>
        <w:tcPr>
          <w:tcW w:w="5529" w:type="dxa"/>
          <w:hideMark/>
        </w:tcPr>
        <w:p w14:paraId="4F5D01E5" w14:textId="77777777" w:rsidR="00300B10" w:rsidRPr="006B7B06" w:rsidRDefault="00300B10" w:rsidP="00FB4AAD">
          <w:pPr>
            <w:spacing w:after="120" w:line="256" w:lineRule="auto"/>
            <w:ind w:right="204"/>
            <w:jc w:val="right"/>
            <w:rPr>
              <w:rFonts w:ascii="Palatino Linotype" w:hAnsi="Palatino Linotype" w:cs="Arial"/>
              <w:b/>
            </w:rPr>
          </w:pPr>
          <w:r w:rsidRPr="006B7B06">
            <w:rPr>
              <w:rFonts w:ascii="Palatino Linotype" w:hAnsi="Palatino Linotype" w:cs="Arial"/>
              <w:b/>
            </w:rPr>
            <w:t>Recurrente:</w:t>
          </w:r>
        </w:p>
      </w:tc>
      <w:tc>
        <w:tcPr>
          <w:tcW w:w="4820" w:type="dxa"/>
          <w:hideMark/>
        </w:tcPr>
        <w:p w14:paraId="3E1E85B5" w14:textId="28167DF4" w:rsidR="00300B10" w:rsidRPr="006B7B06" w:rsidRDefault="00300B10" w:rsidP="00625062">
          <w:pPr>
            <w:spacing w:after="120" w:line="256" w:lineRule="auto"/>
            <w:ind w:left="639" w:right="214"/>
            <w:jc w:val="both"/>
            <w:rPr>
              <w:rFonts w:ascii="Palatino Linotype" w:hAnsi="Palatino Linotype" w:cs="Arial"/>
            </w:rPr>
          </w:pPr>
          <w:r w:rsidRPr="006B7B06">
            <w:rPr>
              <w:rFonts w:ascii="Palatino Linotype" w:hAnsi="Palatino Linotype" w:cs="Arial"/>
            </w:rPr>
            <w:t xml:space="preserve"> </w:t>
          </w:r>
          <w:proofErr w:type="spellStart"/>
          <w:r>
            <w:rPr>
              <w:rFonts w:ascii="Palatino Linotype" w:hAnsi="Palatino Linotype" w:cs="Arial"/>
            </w:rPr>
            <w:t>xxxx</w:t>
          </w:r>
          <w:proofErr w:type="spellEnd"/>
        </w:p>
      </w:tc>
    </w:tr>
    <w:tr w:rsidR="00300B10" w14:paraId="178280DE" w14:textId="77777777" w:rsidTr="00B95D0B">
      <w:trPr>
        <w:trHeight w:val="242"/>
      </w:trPr>
      <w:tc>
        <w:tcPr>
          <w:tcW w:w="5529" w:type="dxa"/>
          <w:hideMark/>
        </w:tcPr>
        <w:p w14:paraId="71AC708B" w14:textId="77777777" w:rsidR="00300B10" w:rsidRPr="006B7B06" w:rsidRDefault="00300B10" w:rsidP="00FB4AAD">
          <w:pPr>
            <w:spacing w:after="120" w:line="256" w:lineRule="auto"/>
            <w:ind w:right="204"/>
            <w:jc w:val="right"/>
            <w:rPr>
              <w:rFonts w:ascii="Palatino Linotype" w:hAnsi="Palatino Linotype" w:cs="Arial"/>
              <w:b/>
            </w:rPr>
          </w:pPr>
          <w:r w:rsidRPr="006B7B06">
            <w:rPr>
              <w:rFonts w:ascii="Palatino Linotype" w:hAnsi="Palatino Linotype" w:cs="Arial"/>
              <w:b/>
            </w:rPr>
            <w:t>Sujeto Obligado:</w:t>
          </w:r>
        </w:p>
      </w:tc>
      <w:tc>
        <w:tcPr>
          <w:tcW w:w="4820" w:type="dxa"/>
          <w:hideMark/>
        </w:tcPr>
        <w:p w14:paraId="7F666D78" w14:textId="7F9E1A32" w:rsidR="00300B10" w:rsidRPr="006B7B06" w:rsidRDefault="00300B10" w:rsidP="00886195">
          <w:pPr>
            <w:spacing w:after="120" w:line="256" w:lineRule="auto"/>
            <w:ind w:left="639" w:right="214"/>
            <w:jc w:val="both"/>
            <w:rPr>
              <w:rFonts w:ascii="Palatino Linotype" w:hAnsi="Palatino Linotype" w:cs="Arial"/>
              <w:bCs/>
            </w:rPr>
          </w:pPr>
          <w:r w:rsidRPr="006B7B06">
            <w:rPr>
              <w:rFonts w:ascii="Palatino Linotype" w:hAnsi="Palatino Linotype" w:cs="Arial"/>
              <w:bCs/>
            </w:rPr>
            <w:t xml:space="preserve">Organismo Descentralizado de Agua y Saneamiento de Chicoloapan       </w:t>
          </w:r>
        </w:p>
      </w:tc>
    </w:tr>
    <w:tr w:rsidR="00300B10" w14:paraId="0518978B" w14:textId="77777777" w:rsidTr="00B95D0B">
      <w:trPr>
        <w:trHeight w:val="342"/>
      </w:trPr>
      <w:tc>
        <w:tcPr>
          <w:tcW w:w="5529" w:type="dxa"/>
          <w:hideMark/>
        </w:tcPr>
        <w:p w14:paraId="04968A43" w14:textId="44B6E566" w:rsidR="00300B10" w:rsidRPr="006B7B06" w:rsidRDefault="00300B10" w:rsidP="00FB4AAD">
          <w:pPr>
            <w:tabs>
              <w:tab w:val="left" w:pos="4892"/>
            </w:tabs>
            <w:spacing w:after="120" w:line="256" w:lineRule="auto"/>
            <w:ind w:right="204"/>
            <w:jc w:val="right"/>
            <w:rPr>
              <w:rFonts w:ascii="Palatino Linotype" w:hAnsi="Palatino Linotype" w:cs="Arial"/>
              <w:b/>
            </w:rPr>
          </w:pPr>
          <w:r w:rsidRPr="006B7B06">
            <w:rPr>
              <w:rFonts w:ascii="Palatino Linotype" w:hAnsi="Palatino Linotype" w:cs="Arial"/>
              <w:b/>
            </w:rPr>
            <w:t>Comisionado Ponente:</w:t>
          </w:r>
        </w:p>
      </w:tc>
      <w:tc>
        <w:tcPr>
          <w:tcW w:w="4820" w:type="dxa"/>
          <w:hideMark/>
        </w:tcPr>
        <w:p w14:paraId="1E42D601" w14:textId="5B476296" w:rsidR="00300B10" w:rsidRPr="006B7B06" w:rsidRDefault="00300B10" w:rsidP="007D1F15">
          <w:pPr>
            <w:spacing w:after="120" w:line="256" w:lineRule="auto"/>
            <w:ind w:left="639" w:right="214"/>
            <w:jc w:val="both"/>
            <w:rPr>
              <w:rFonts w:ascii="Palatino Linotype" w:hAnsi="Palatino Linotype" w:cs="Arial"/>
            </w:rPr>
          </w:pPr>
          <w:r w:rsidRPr="006B7B06">
            <w:rPr>
              <w:rFonts w:ascii="Palatino Linotype" w:hAnsi="Palatino Linotype" w:cs="Arial"/>
            </w:rPr>
            <w:t xml:space="preserve">José Martínez Vilchis </w:t>
          </w:r>
        </w:p>
      </w:tc>
    </w:tr>
  </w:tbl>
  <w:p w14:paraId="1B7A654C" w14:textId="694F1D97" w:rsidR="00300B10" w:rsidRDefault="00300B1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9189627" wp14:editId="171755B2">
          <wp:simplePos x="0" y="0"/>
          <wp:positionH relativeFrom="page">
            <wp:posOffset>27610</wp:posOffset>
          </wp:positionH>
          <wp:positionV relativeFrom="page">
            <wp:posOffset>35789</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3E50"/>
    <w:multiLevelType w:val="hybridMultilevel"/>
    <w:tmpl w:val="33C680CA"/>
    <w:lvl w:ilvl="0" w:tplc="61E2B50A">
      <w:start w:val="1"/>
      <w:numFmt w:val="upperRoman"/>
      <w:lvlText w:val="%1."/>
      <w:lvlJc w:val="left"/>
      <w:pPr>
        <w:ind w:left="5115" w:hanging="720"/>
      </w:pPr>
      <w:rPr>
        <w:b/>
        <w:i w:val="0"/>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1EB0CE2"/>
    <w:multiLevelType w:val="hybridMultilevel"/>
    <w:tmpl w:val="A0DA5236"/>
    <w:lvl w:ilvl="0" w:tplc="9F027E38">
      <w:start w:val="1"/>
      <w:numFmt w:val="upperRoman"/>
      <w:lvlText w:val="%1."/>
      <w:lvlJc w:val="left"/>
      <w:pPr>
        <w:ind w:left="765" w:hanging="72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2"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E3D6F"/>
    <w:multiLevelType w:val="hybridMultilevel"/>
    <w:tmpl w:val="25B4B968"/>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 w15:restartNumberingAfterBreak="0">
    <w:nsid w:val="210B62AA"/>
    <w:multiLevelType w:val="hybridMultilevel"/>
    <w:tmpl w:val="B9987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77A08"/>
    <w:multiLevelType w:val="hybridMultilevel"/>
    <w:tmpl w:val="7D7ECADE"/>
    <w:lvl w:ilvl="0" w:tplc="45BA54AC">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5C41CEC"/>
    <w:multiLevelType w:val="hybridMultilevel"/>
    <w:tmpl w:val="81D2F0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F66EEB"/>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4B3816"/>
    <w:multiLevelType w:val="hybridMultilevel"/>
    <w:tmpl w:val="45FC2498"/>
    <w:lvl w:ilvl="0" w:tplc="4D960954">
      <w:start w:val="1"/>
      <w:numFmt w:val="upperRoman"/>
      <w:lvlText w:val="%1."/>
      <w:lvlJc w:val="left"/>
      <w:pPr>
        <w:ind w:left="3839" w:hanging="720"/>
      </w:pPr>
      <w:rPr>
        <w:rFonts w:hint="default"/>
        <w:sz w:val="22"/>
      </w:r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0" w15:restartNumberingAfterBreak="0">
    <w:nsid w:val="5B0B6D16"/>
    <w:multiLevelType w:val="hybridMultilevel"/>
    <w:tmpl w:val="9D123362"/>
    <w:lvl w:ilvl="0" w:tplc="E4FE7930">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F033684"/>
    <w:multiLevelType w:val="hybridMultilevel"/>
    <w:tmpl w:val="EFCC113C"/>
    <w:lvl w:ilvl="0" w:tplc="7E5C0F82">
      <w:start w:val="1"/>
      <w:numFmt w:val="decimal"/>
      <w:lvlText w:val="%1."/>
      <w:lvlJc w:val="left"/>
      <w:pPr>
        <w:ind w:left="720" w:hanging="360"/>
      </w:pPr>
      <w:rPr>
        <w:rFonts w:ascii="Palatino Linotype" w:hAnsi="Palatino Linotype" w:hint="default"/>
        <w:b/>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D9242A"/>
    <w:multiLevelType w:val="hybridMultilevel"/>
    <w:tmpl w:val="8C2CDA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963ADE"/>
    <w:multiLevelType w:val="hybridMultilevel"/>
    <w:tmpl w:val="5DCAAA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C3447A"/>
    <w:multiLevelType w:val="multilevel"/>
    <w:tmpl w:val="91C84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14"/>
  </w:num>
  <w:num w:numId="5">
    <w:abstractNumId w:val="6"/>
  </w:num>
  <w:num w:numId="6">
    <w:abstractNumId w:val="10"/>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4"/>
  </w:num>
  <w:num w:numId="13">
    <w:abstractNumId w:val="12"/>
  </w:num>
  <w:num w:numId="14">
    <w:abstractNumId w:val="8"/>
  </w:num>
  <w:num w:numId="15">
    <w:abstractNumId w:val="11"/>
  </w:num>
  <w:num w:numId="1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C"/>
    <w:rsid w:val="000026CF"/>
    <w:rsid w:val="00002FA5"/>
    <w:rsid w:val="000056BB"/>
    <w:rsid w:val="00005B85"/>
    <w:rsid w:val="0001366A"/>
    <w:rsid w:val="00013C75"/>
    <w:rsid w:val="000143F3"/>
    <w:rsid w:val="000171B7"/>
    <w:rsid w:val="00020E74"/>
    <w:rsid w:val="000214B8"/>
    <w:rsid w:val="00022A88"/>
    <w:rsid w:val="00022F9B"/>
    <w:rsid w:val="000240C8"/>
    <w:rsid w:val="0002560B"/>
    <w:rsid w:val="0002768F"/>
    <w:rsid w:val="000306A7"/>
    <w:rsid w:val="00031B3B"/>
    <w:rsid w:val="00032896"/>
    <w:rsid w:val="000329BE"/>
    <w:rsid w:val="00034F05"/>
    <w:rsid w:val="0004186E"/>
    <w:rsid w:val="000451BE"/>
    <w:rsid w:val="00045379"/>
    <w:rsid w:val="00045600"/>
    <w:rsid w:val="00045CB8"/>
    <w:rsid w:val="000468A1"/>
    <w:rsid w:val="000476FF"/>
    <w:rsid w:val="000508FA"/>
    <w:rsid w:val="0005171D"/>
    <w:rsid w:val="00052108"/>
    <w:rsid w:val="00055224"/>
    <w:rsid w:val="00061379"/>
    <w:rsid w:val="00061821"/>
    <w:rsid w:val="000623F9"/>
    <w:rsid w:val="00063A10"/>
    <w:rsid w:val="00064EA6"/>
    <w:rsid w:val="000662F8"/>
    <w:rsid w:val="00070E99"/>
    <w:rsid w:val="00073E78"/>
    <w:rsid w:val="00073FC2"/>
    <w:rsid w:val="0007640B"/>
    <w:rsid w:val="00076AE0"/>
    <w:rsid w:val="0007756F"/>
    <w:rsid w:val="0008033D"/>
    <w:rsid w:val="0008115C"/>
    <w:rsid w:val="0008151E"/>
    <w:rsid w:val="000821BF"/>
    <w:rsid w:val="00083EB9"/>
    <w:rsid w:val="0008548C"/>
    <w:rsid w:val="000860C8"/>
    <w:rsid w:val="00086AF1"/>
    <w:rsid w:val="00090174"/>
    <w:rsid w:val="00090FF0"/>
    <w:rsid w:val="00091552"/>
    <w:rsid w:val="00091C3A"/>
    <w:rsid w:val="000944B9"/>
    <w:rsid w:val="00095CD4"/>
    <w:rsid w:val="0009704F"/>
    <w:rsid w:val="000A0019"/>
    <w:rsid w:val="000A18F1"/>
    <w:rsid w:val="000A2E75"/>
    <w:rsid w:val="000A3486"/>
    <w:rsid w:val="000A46EB"/>
    <w:rsid w:val="000A5195"/>
    <w:rsid w:val="000A535D"/>
    <w:rsid w:val="000A5980"/>
    <w:rsid w:val="000A6335"/>
    <w:rsid w:val="000A79DA"/>
    <w:rsid w:val="000B03E0"/>
    <w:rsid w:val="000B4B51"/>
    <w:rsid w:val="000B5864"/>
    <w:rsid w:val="000B6B62"/>
    <w:rsid w:val="000B7158"/>
    <w:rsid w:val="000C0B33"/>
    <w:rsid w:val="000C2602"/>
    <w:rsid w:val="000C5B8B"/>
    <w:rsid w:val="000C6434"/>
    <w:rsid w:val="000C64AC"/>
    <w:rsid w:val="000D1A4E"/>
    <w:rsid w:val="000D1B55"/>
    <w:rsid w:val="000D3C75"/>
    <w:rsid w:val="000D3DA4"/>
    <w:rsid w:val="000D4532"/>
    <w:rsid w:val="000D4A3A"/>
    <w:rsid w:val="000D5800"/>
    <w:rsid w:val="000D7523"/>
    <w:rsid w:val="000E0C4D"/>
    <w:rsid w:val="000E25FE"/>
    <w:rsid w:val="000E30C2"/>
    <w:rsid w:val="000E3A33"/>
    <w:rsid w:val="000E3AEA"/>
    <w:rsid w:val="000E6545"/>
    <w:rsid w:val="000E686B"/>
    <w:rsid w:val="000F2A5E"/>
    <w:rsid w:val="000F3F8D"/>
    <w:rsid w:val="000F5D94"/>
    <w:rsid w:val="000F7719"/>
    <w:rsid w:val="00100C19"/>
    <w:rsid w:val="0010170C"/>
    <w:rsid w:val="00104BA9"/>
    <w:rsid w:val="00106372"/>
    <w:rsid w:val="001109E2"/>
    <w:rsid w:val="00111DCD"/>
    <w:rsid w:val="00112C29"/>
    <w:rsid w:val="0011448A"/>
    <w:rsid w:val="00114CF9"/>
    <w:rsid w:val="001228AB"/>
    <w:rsid w:val="00124855"/>
    <w:rsid w:val="001254F5"/>
    <w:rsid w:val="00127415"/>
    <w:rsid w:val="001336AF"/>
    <w:rsid w:val="00136E71"/>
    <w:rsid w:val="00136FAD"/>
    <w:rsid w:val="00140557"/>
    <w:rsid w:val="001408A0"/>
    <w:rsid w:val="001439C9"/>
    <w:rsid w:val="00143E82"/>
    <w:rsid w:val="00145B5C"/>
    <w:rsid w:val="00146F0A"/>
    <w:rsid w:val="00152AB2"/>
    <w:rsid w:val="00152C2B"/>
    <w:rsid w:val="00161FBE"/>
    <w:rsid w:val="0016745C"/>
    <w:rsid w:val="001710C0"/>
    <w:rsid w:val="00172E50"/>
    <w:rsid w:val="001733A0"/>
    <w:rsid w:val="00173847"/>
    <w:rsid w:val="00175897"/>
    <w:rsid w:val="00180B9F"/>
    <w:rsid w:val="001812F8"/>
    <w:rsid w:val="00181CC5"/>
    <w:rsid w:val="001829BE"/>
    <w:rsid w:val="00184E8E"/>
    <w:rsid w:val="001854E1"/>
    <w:rsid w:val="0018577F"/>
    <w:rsid w:val="00193784"/>
    <w:rsid w:val="00194676"/>
    <w:rsid w:val="001968D2"/>
    <w:rsid w:val="00196DCE"/>
    <w:rsid w:val="001A02EC"/>
    <w:rsid w:val="001A1756"/>
    <w:rsid w:val="001A30F5"/>
    <w:rsid w:val="001A4643"/>
    <w:rsid w:val="001A5262"/>
    <w:rsid w:val="001A5630"/>
    <w:rsid w:val="001A577E"/>
    <w:rsid w:val="001A5EB3"/>
    <w:rsid w:val="001A781F"/>
    <w:rsid w:val="001A7C9B"/>
    <w:rsid w:val="001B05B9"/>
    <w:rsid w:val="001B0F71"/>
    <w:rsid w:val="001B23DF"/>
    <w:rsid w:val="001B7B88"/>
    <w:rsid w:val="001B7FA2"/>
    <w:rsid w:val="001C1CAF"/>
    <w:rsid w:val="001C23EA"/>
    <w:rsid w:val="001C50EE"/>
    <w:rsid w:val="001C7319"/>
    <w:rsid w:val="001C7D87"/>
    <w:rsid w:val="001D23B4"/>
    <w:rsid w:val="001D3A81"/>
    <w:rsid w:val="001D3E87"/>
    <w:rsid w:val="001D49A2"/>
    <w:rsid w:val="001D627A"/>
    <w:rsid w:val="001D6B60"/>
    <w:rsid w:val="001E0C3F"/>
    <w:rsid w:val="001E4D38"/>
    <w:rsid w:val="001E58D8"/>
    <w:rsid w:val="001E6C66"/>
    <w:rsid w:val="001E78AA"/>
    <w:rsid w:val="001F0E83"/>
    <w:rsid w:val="001F2101"/>
    <w:rsid w:val="001F3969"/>
    <w:rsid w:val="001F3B43"/>
    <w:rsid w:val="001F61DA"/>
    <w:rsid w:val="00204420"/>
    <w:rsid w:val="00205ACD"/>
    <w:rsid w:val="002074E1"/>
    <w:rsid w:val="002075A5"/>
    <w:rsid w:val="00212A9D"/>
    <w:rsid w:val="0021501E"/>
    <w:rsid w:val="00215192"/>
    <w:rsid w:val="002205C0"/>
    <w:rsid w:val="00221889"/>
    <w:rsid w:val="002248AC"/>
    <w:rsid w:val="00226AF5"/>
    <w:rsid w:val="002308D1"/>
    <w:rsid w:val="0023373D"/>
    <w:rsid w:val="0023423C"/>
    <w:rsid w:val="0024065F"/>
    <w:rsid w:val="00240F95"/>
    <w:rsid w:val="002420E3"/>
    <w:rsid w:val="002448CB"/>
    <w:rsid w:val="00244EDE"/>
    <w:rsid w:val="002525C7"/>
    <w:rsid w:val="002526E7"/>
    <w:rsid w:val="00254BA9"/>
    <w:rsid w:val="002577FE"/>
    <w:rsid w:val="00261125"/>
    <w:rsid w:val="00261584"/>
    <w:rsid w:val="002659E9"/>
    <w:rsid w:val="00267074"/>
    <w:rsid w:val="00267244"/>
    <w:rsid w:val="002717B7"/>
    <w:rsid w:val="00273D0E"/>
    <w:rsid w:val="00274159"/>
    <w:rsid w:val="00274BE8"/>
    <w:rsid w:val="002765A6"/>
    <w:rsid w:val="0028588E"/>
    <w:rsid w:val="00286784"/>
    <w:rsid w:val="0029431D"/>
    <w:rsid w:val="00295749"/>
    <w:rsid w:val="0029598B"/>
    <w:rsid w:val="002A0B4A"/>
    <w:rsid w:val="002A1D98"/>
    <w:rsid w:val="002A2034"/>
    <w:rsid w:val="002A24F4"/>
    <w:rsid w:val="002A38BF"/>
    <w:rsid w:val="002A4319"/>
    <w:rsid w:val="002A5409"/>
    <w:rsid w:val="002A56AE"/>
    <w:rsid w:val="002A597E"/>
    <w:rsid w:val="002B113A"/>
    <w:rsid w:val="002B19E0"/>
    <w:rsid w:val="002B1A1F"/>
    <w:rsid w:val="002B38A5"/>
    <w:rsid w:val="002B5DBD"/>
    <w:rsid w:val="002C000F"/>
    <w:rsid w:val="002C056B"/>
    <w:rsid w:val="002C07C4"/>
    <w:rsid w:val="002C1B76"/>
    <w:rsid w:val="002C72D2"/>
    <w:rsid w:val="002D08E3"/>
    <w:rsid w:val="002D30CB"/>
    <w:rsid w:val="002D310D"/>
    <w:rsid w:val="002D5D11"/>
    <w:rsid w:val="002E04D8"/>
    <w:rsid w:val="002E063F"/>
    <w:rsid w:val="002E2D7B"/>
    <w:rsid w:val="002E3B60"/>
    <w:rsid w:val="002E40DE"/>
    <w:rsid w:val="002E5E6A"/>
    <w:rsid w:val="002F14AA"/>
    <w:rsid w:val="002F1789"/>
    <w:rsid w:val="002F2198"/>
    <w:rsid w:val="002F3671"/>
    <w:rsid w:val="002F37BE"/>
    <w:rsid w:val="002F4577"/>
    <w:rsid w:val="002F5D7F"/>
    <w:rsid w:val="002F6424"/>
    <w:rsid w:val="002F7704"/>
    <w:rsid w:val="00300B10"/>
    <w:rsid w:val="00300D0B"/>
    <w:rsid w:val="00302DB1"/>
    <w:rsid w:val="00304D88"/>
    <w:rsid w:val="003056A2"/>
    <w:rsid w:val="00305F82"/>
    <w:rsid w:val="00306096"/>
    <w:rsid w:val="003107AB"/>
    <w:rsid w:val="003111C0"/>
    <w:rsid w:val="0031645D"/>
    <w:rsid w:val="00317A04"/>
    <w:rsid w:val="00317A10"/>
    <w:rsid w:val="00320A67"/>
    <w:rsid w:val="00321565"/>
    <w:rsid w:val="0032187D"/>
    <w:rsid w:val="00323CD2"/>
    <w:rsid w:val="003272FB"/>
    <w:rsid w:val="003317CD"/>
    <w:rsid w:val="00332019"/>
    <w:rsid w:val="0033309C"/>
    <w:rsid w:val="00340770"/>
    <w:rsid w:val="0034179E"/>
    <w:rsid w:val="00341AC3"/>
    <w:rsid w:val="0034299B"/>
    <w:rsid w:val="003430A8"/>
    <w:rsid w:val="003443B2"/>
    <w:rsid w:val="00344FA9"/>
    <w:rsid w:val="00350D4C"/>
    <w:rsid w:val="00361B9C"/>
    <w:rsid w:val="00365C45"/>
    <w:rsid w:val="00367A39"/>
    <w:rsid w:val="003725D3"/>
    <w:rsid w:val="00374444"/>
    <w:rsid w:val="0037463D"/>
    <w:rsid w:val="00376114"/>
    <w:rsid w:val="00376CEC"/>
    <w:rsid w:val="00376F7B"/>
    <w:rsid w:val="00380758"/>
    <w:rsid w:val="003827B4"/>
    <w:rsid w:val="00383C82"/>
    <w:rsid w:val="00386BBB"/>
    <w:rsid w:val="00386D84"/>
    <w:rsid w:val="00386E35"/>
    <w:rsid w:val="0039245A"/>
    <w:rsid w:val="00394A1E"/>
    <w:rsid w:val="003A60CC"/>
    <w:rsid w:val="003A61F9"/>
    <w:rsid w:val="003A73D3"/>
    <w:rsid w:val="003B0440"/>
    <w:rsid w:val="003B1A03"/>
    <w:rsid w:val="003B1C4E"/>
    <w:rsid w:val="003B1E88"/>
    <w:rsid w:val="003B5455"/>
    <w:rsid w:val="003B5FFE"/>
    <w:rsid w:val="003B63C0"/>
    <w:rsid w:val="003C2632"/>
    <w:rsid w:val="003C2861"/>
    <w:rsid w:val="003C2A8E"/>
    <w:rsid w:val="003C348D"/>
    <w:rsid w:val="003C7873"/>
    <w:rsid w:val="003C78F7"/>
    <w:rsid w:val="003D0EEC"/>
    <w:rsid w:val="003D153C"/>
    <w:rsid w:val="003E0BC5"/>
    <w:rsid w:val="003E16E1"/>
    <w:rsid w:val="003E2624"/>
    <w:rsid w:val="003E34C9"/>
    <w:rsid w:val="003E390B"/>
    <w:rsid w:val="003E47D2"/>
    <w:rsid w:val="003E4B54"/>
    <w:rsid w:val="003E4D3B"/>
    <w:rsid w:val="003F08B8"/>
    <w:rsid w:val="003F12E1"/>
    <w:rsid w:val="003F332C"/>
    <w:rsid w:val="003F646A"/>
    <w:rsid w:val="003F659A"/>
    <w:rsid w:val="00400E16"/>
    <w:rsid w:val="004012CF"/>
    <w:rsid w:val="004012E1"/>
    <w:rsid w:val="004028F5"/>
    <w:rsid w:val="00402FF3"/>
    <w:rsid w:val="00404627"/>
    <w:rsid w:val="00405EAB"/>
    <w:rsid w:val="0040600D"/>
    <w:rsid w:val="004069EB"/>
    <w:rsid w:val="00410E8D"/>
    <w:rsid w:val="004111DA"/>
    <w:rsid w:val="00413327"/>
    <w:rsid w:val="00413F1C"/>
    <w:rsid w:val="00423213"/>
    <w:rsid w:val="0042362E"/>
    <w:rsid w:val="0042416D"/>
    <w:rsid w:val="00431AD9"/>
    <w:rsid w:val="00433507"/>
    <w:rsid w:val="00437A0E"/>
    <w:rsid w:val="00443B76"/>
    <w:rsid w:val="004460C0"/>
    <w:rsid w:val="004502F1"/>
    <w:rsid w:val="004516EB"/>
    <w:rsid w:val="004529B6"/>
    <w:rsid w:val="00453DBD"/>
    <w:rsid w:val="00454CE6"/>
    <w:rsid w:val="00457A9F"/>
    <w:rsid w:val="0046021A"/>
    <w:rsid w:val="0046133D"/>
    <w:rsid w:val="00462881"/>
    <w:rsid w:val="00462B0D"/>
    <w:rsid w:val="0046301E"/>
    <w:rsid w:val="00463A21"/>
    <w:rsid w:val="0046475C"/>
    <w:rsid w:val="00464FF1"/>
    <w:rsid w:val="004702BF"/>
    <w:rsid w:val="00470F88"/>
    <w:rsid w:val="00472649"/>
    <w:rsid w:val="0047267F"/>
    <w:rsid w:val="0047555B"/>
    <w:rsid w:val="00475F48"/>
    <w:rsid w:val="00477430"/>
    <w:rsid w:val="00477946"/>
    <w:rsid w:val="00477CC2"/>
    <w:rsid w:val="00480C64"/>
    <w:rsid w:val="0048180A"/>
    <w:rsid w:val="00481C7A"/>
    <w:rsid w:val="004836B3"/>
    <w:rsid w:val="00485906"/>
    <w:rsid w:val="004906C8"/>
    <w:rsid w:val="00490F06"/>
    <w:rsid w:val="004911DC"/>
    <w:rsid w:val="0049459B"/>
    <w:rsid w:val="00495252"/>
    <w:rsid w:val="004964B5"/>
    <w:rsid w:val="0049675F"/>
    <w:rsid w:val="004967E2"/>
    <w:rsid w:val="0049785D"/>
    <w:rsid w:val="004A2364"/>
    <w:rsid w:val="004A290F"/>
    <w:rsid w:val="004A5FFD"/>
    <w:rsid w:val="004A6474"/>
    <w:rsid w:val="004A6620"/>
    <w:rsid w:val="004A7195"/>
    <w:rsid w:val="004A7CE2"/>
    <w:rsid w:val="004B376D"/>
    <w:rsid w:val="004B5DEC"/>
    <w:rsid w:val="004B7F32"/>
    <w:rsid w:val="004C1DF1"/>
    <w:rsid w:val="004C4E77"/>
    <w:rsid w:val="004C71DA"/>
    <w:rsid w:val="004D08EB"/>
    <w:rsid w:val="004D6029"/>
    <w:rsid w:val="004E0679"/>
    <w:rsid w:val="004E0B32"/>
    <w:rsid w:val="004E2371"/>
    <w:rsid w:val="004E6BE9"/>
    <w:rsid w:val="004E716B"/>
    <w:rsid w:val="004E79A4"/>
    <w:rsid w:val="004E7BF6"/>
    <w:rsid w:val="004F26CF"/>
    <w:rsid w:val="004F2B73"/>
    <w:rsid w:val="004F4792"/>
    <w:rsid w:val="004F4DF1"/>
    <w:rsid w:val="00501EBD"/>
    <w:rsid w:val="00502F50"/>
    <w:rsid w:val="00503655"/>
    <w:rsid w:val="00505759"/>
    <w:rsid w:val="0050578D"/>
    <w:rsid w:val="0051107C"/>
    <w:rsid w:val="00514187"/>
    <w:rsid w:val="00515090"/>
    <w:rsid w:val="005178B2"/>
    <w:rsid w:val="00521E57"/>
    <w:rsid w:val="00525E83"/>
    <w:rsid w:val="00526142"/>
    <w:rsid w:val="00527E07"/>
    <w:rsid w:val="00527EBC"/>
    <w:rsid w:val="005305EA"/>
    <w:rsid w:val="00530E3E"/>
    <w:rsid w:val="005311BB"/>
    <w:rsid w:val="005338DC"/>
    <w:rsid w:val="005371E7"/>
    <w:rsid w:val="00537FF3"/>
    <w:rsid w:val="00540538"/>
    <w:rsid w:val="00540654"/>
    <w:rsid w:val="00540C92"/>
    <w:rsid w:val="00545218"/>
    <w:rsid w:val="005478DE"/>
    <w:rsid w:val="00547ECE"/>
    <w:rsid w:val="005520FE"/>
    <w:rsid w:val="0055211D"/>
    <w:rsid w:val="00552FA7"/>
    <w:rsid w:val="00553E92"/>
    <w:rsid w:val="00554927"/>
    <w:rsid w:val="00556513"/>
    <w:rsid w:val="00560D4A"/>
    <w:rsid w:val="00562653"/>
    <w:rsid w:val="0056468F"/>
    <w:rsid w:val="005667EF"/>
    <w:rsid w:val="00566E4B"/>
    <w:rsid w:val="00567F9A"/>
    <w:rsid w:val="005705E2"/>
    <w:rsid w:val="005714B9"/>
    <w:rsid w:val="0057163F"/>
    <w:rsid w:val="005733EB"/>
    <w:rsid w:val="0057667B"/>
    <w:rsid w:val="00576951"/>
    <w:rsid w:val="00580802"/>
    <w:rsid w:val="00581A22"/>
    <w:rsid w:val="00582CA1"/>
    <w:rsid w:val="005833A8"/>
    <w:rsid w:val="0058661B"/>
    <w:rsid w:val="0059101A"/>
    <w:rsid w:val="00593E91"/>
    <w:rsid w:val="00595600"/>
    <w:rsid w:val="00596DC4"/>
    <w:rsid w:val="00597476"/>
    <w:rsid w:val="00597589"/>
    <w:rsid w:val="005A0B49"/>
    <w:rsid w:val="005A3405"/>
    <w:rsid w:val="005A52D9"/>
    <w:rsid w:val="005A5A6E"/>
    <w:rsid w:val="005A694B"/>
    <w:rsid w:val="005A6D57"/>
    <w:rsid w:val="005A7453"/>
    <w:rsid w:val="005B0424"/>
    <w:rsid w:val="005B37EF"/>
    <w:rsid w:val="005B5B70"/>
    <w:rsid w:val="005B5F05"/>
    <w:rsid w:val="005B77A6"/>
    <w:rsid w:val="005B79E7"/>
    <w:rsid w:val="005C0DBF"/>
    <w:rsid w:val="005C3E35"/>
    <w:rsid w:val="005C40CB"/>
    <w:rsid w:val="005C5C13"/>
    <w:rsid w:val="005C6982"/>
    <w:rsid w:val="005C6AA2"/>
    <w:rsid w:val="005D0901"/>
    <w:rsid w:val="005D16DD"/>
    <w:rsid w:val="005D2B59"/>
    <w:rsid w:val="005D362F"/>
    <w:rsid w:val="005D370F"/>
    <w:rsid w:val="005D5217"/>
    <w:rsid w:val="005D5E8C"/>
    <w:rsid w:val="005E107C"/>
    <w:rsid w:val="005E2138"/>
    <w:rsid w:val="005E232D"/>
    <w:rsid w:val="005E4D7C"/>
    <w:rsid w:val="005E4EB4"/>
    <w:rsid w:val="005E54CA"/>
    <w:rsid w:val="005E6A46"/>
    <w:rsid w:val="005E7A49"/>
    <w:rsid w:val="005E7F6B"/>
    <w:rsid w:val="005F048E"/>
    <w:rsid w:val="005F1408"/>
    <w:rsid w:val="005F1E0B"/>
    <w:rsid w:val="005F57F0"/>
    <w:rsid w:val="005F65C5"/>
    <w:rsid w:val="005F7424"/>
    <w:rsid w:val="005F7A00"/>
    <w:rsid w:val="005F7D10"/>
    <w:rsid w:val="00600FB9"/>
    <w:rsid w:val="00601B91"/>
    <w:rsid w:val="00602223"/>
    <w:rsid w:val="0060242C"/>
    <w:rsid w:val="00606FDA"/>
    <w:rsid w:val="00607917"/>
    <w:rsid w:val="0061042F"/>
    <w:rsid w:val="00612499"/>
    <w:rsid w:val="006168E4"/>
    <w:rsid w:val="00616943"/>
    <w:rsid w:val="006214B9"/>
    <w:rsid w:val="00621940"/>
    <w:rsid w:val="00623705"/>
    <w:rsid w:val="0062421A"/>
    <w:rsid w:val="00625062"/>
    <w:rsid w:val="00625866"/>
    <w:rsid w:val="006300D6"/>
    <w:rsid w:val="0063265C"/>
    <w:rsid w:val="00632AE6"/>
    <w:rsid w:val="00632E90"/>
    <w:rsid w:val="00633079"/>
    <w:rsid w:val="00635020"/>
    <w:rsid w:val="00635846"/>
    <w:rsid w:val="006361DA"/>
    <w:rsid w:val="00637512"/>
    <w:rsid w:val="00640EE4"/>
    <w:rsid w:val="0064168D"/>
    <w:rsid w:val="00642490"/>
    <w:rsid w:val="00643161"/>
    <w:rsid w:val="006466F5"/>
    <w:rsid w:val="006468D6"/>
    <w:rsid w:val="006529A5"/>
    <w:rsid w:val="00654CA9"/>
    <w:rsid w:val="00655735"/>
    <w:rsid w:val="00661404"/>
    <w:rsid w:val="00661753"/>
    <w:rsid w:val="006646AC"/>
    <w:rsid w:val="00664D5B"/>
    <w:rsid w:val="00671D7C"/>
    <w:rsid w:val="0067312C"/>
    <w:rsid w:val="00675BC6"/>
    <w:rsid w:val="00681802"/>
    <w:rsid w:val="00682225"/>
    <w:rsid w:val="006822F4"/>
    <w:rsid w:val="00682896"/>
    <w:rsid w:val="00682B6F"/>
    <w:rsid w:val="00683417"/>
    <w:rsid w:val="00684893"/>
    <w:rsid w:val="006848B7"/>
    <w:rsid w:val="00684CBE"/>
    <w:rsid w:val="00686FC2"/>
    <w:rsid w:val="00691EB5"/>
    <w:rsid w:val="00696D9D"/>
    <w:rsid w:val="00697281"/>
    <w:rsid w:val="006A2C7F"/>
    <w:rsid w:val="006B0A14"/>
    <w:rsid w:val="006B1953"/>
    <w:rsid w:val="006B1BF1"/>
    <w:rsid w:val="006B1C95"/>
    <w:rsid w:val="006B26E3"/>
    <w:rsid w:val="006B3302"/>
    <w:rsid w:val="006B37EA"/>
    <w:rsid w:val="006B3D9E"/>
    <w:rsid w:val="006B41FF"/>
    <w:rsid w:val="006B7444"/>
    <w:rsid w:val="006B7B06"/>
    <w:rsid w:val="006C08EC"/>
    <w:rsid w:val="006C0974"/>
    <w:rsid w:val="006C32EE"/>
    <w:rsid w:val="006C5D33"/>
    <w:rsid w:val="006C6A05"/>
    <w:rsid w:val="006D23FC"/>
    <w:rsid w:val="006D3CD7"/>
    <w:rsid w:val="006D5719"/>
    <w:rsid w:val="006E01D1"/>
    <w:rsid w:val="006E0AE7"/>
    <w:rsid w:val="006E0BE6"/>
    <w:rsid w:val="006E39F2"/>
    <w:rsid w:val="006F0D71"/>
    <w:rsid w:val="006F1B61"/>
    <w:rsid w:val="006F53A9"/>
    <w:rsid w:val="006F5A35"/>
    <w:rsid w:val="006F610D"/>
    <w:rsid w:val="006F6E0E"/>
    <w:rsid w:val="00701033"/>
    <w:rsid w:val="00701F96"/>
    <w:rsid w:val="007024E8"/>
    <w:rsid w:val="0070371E"/>
    <w:rsid w:val="00703F84"/>
    <w:rsid w:val="007053AE"/>
    <w:rsid w:val="00705F8F"/>
    <w:rsid w:val="007064F6"/>
    <w:rsid w:val="007078A3"/>
    <w:rsid w:val="00707C6C"/>
    <w:rsid w:val="00711536"/>
    <w:rsid w:val="0071182B"/>
    <w:rsid w:val="007129C0"/>
    <w:rsid w:val="00713390"/>
    <w:rsid w:val="007142B5"/>
    <w:rsid w:val="00716BFE"/>
    <w:rsid w:val="0071715D"/>
    <w:rsid w:val="00720774"/>
    <w:rsid w:val="007234D1"/>
    <w:rsid w:val="00731428"/>
    <w:rsid w:val="0073157A"/>
    <w:rsid w:val="007323EE"/>
    <w:rsid w:val="00734A4E"/>
    <w:rsid w:val="00735209"/>
    <w:rsid w:val="0073625B"/>
    <w:rsid w:val="00740938"/>
    <w:rsid w:val="00741F43"/>
    <w:rsid w:val="00744E29"/>
    <w:rsid w:val="00744EEF"/>
    <w:rsid w:val="00745A20"/>
    <w:rsid w:val="007468AF"/>
    <w:rsid w:val="007507D4"/>
    <w:rsid w:val="007517D1"/>
    <w:rsid w:val="007524CA"/>
    <w:rsid w:val="00753B24"/>
    <w:rsid w:val="00754CAE"/>
    <w:rsid w:val="00763828"/>
    <w:rsid w:val="007658D5"/>
    <w:rsid w:val="00772BA8"/>
    <w:rsid w:val="00774266"/>
    <w:rsid w:val="00774DB6"/>
    <w:rsid w:val="0078028A"/>
    <w:rsid w:val="007806CB"/>
    <w:rsid w:val="007811EA"/>
    <w:rsid w:val="00781918"/>
    <w:rsid w:val="00781C64"/>
    <w:rsid w:val="007848FB"/>
    <w:rsid w:val="007851D5"/>
    <w:rsid w:val="00785698"/>
    <w:rsid w:val="0078693A"/>
    <w:rsid w:val="00792003"/>
    <w:rsid w:val="00792387"/>
    <w:rsid w:val="00794153"/>
    <w:rsid w:val="0079486A"/>
    <w:rsid w:val="00794E74"/>
    <w:rsid w:val="00794F80"/>
    <w:rsid w:val="0079666D"/>
    <w:rsid w:val="00796F3F"/>
    <w:rsid w:val="00797144"/>
    <w:rsid w:val="00797956"/>
    <w:rsid w:val="00797B4F"/>
    <w:rsid w:val="007A139A"/>
    <w:rsid w:val="007A1C9E"/>
    <w:rsid w:val="007A36BA"/>
    <w:rsid w:val="007A3BB5"/>
    <w:rsid w:val="007B11AE"/>
    <w:rsid w:val="007B2C77"/>
    <w:rsid w:val="007B6F57"/>
    <w:rsid w:val="007B7A6F"/>
    <w:rsid w:val="007C0864"/>
    <w:rsid w:val="007C133D"/>
    <w:rsid w:val="007C2C6B"/>
    <w:rsid w:val="007C6095"/>
    <w:rsid w:val="007C7C6C"/>
    <w:rsid w:val="007C7FF1"/>
    <w:rsid w:val="007D0272"/>
    <w:rsid w:val="007D15EF"/>
    <w:rsid w:val="007D1A27"/>
    <w:rsid w:val="007D1B24"/>
    <w:rsid w:val="007D1F15"/>
    <w:rsid w:val="007D25B1"/>
    <w:rsid w:val="007D2878"/>
    <w:rsid w:val="007D300A"/>
    <w:rsid w:val="007D661B"/>
    <w:rsid w:val="007D77D3"/>
    <w:rsid w:val="007E26F8"/>
    <w:rsid w:val="007E3A35"/>
    <w:rsid w:val="007E5726"/>
    <w:rsid w:val="007E7BAB"/>
    <w:rsid w:val="007E7DCE"/>
    <w:rsid w:val="007F1347"/>
    <w:rsid w:val="007F20AC"/>
    <w:rsid w:val="007F43BD"/>
    <w:rsid w:val="007F53D4"/>
    <w:rsid w:val="007F5580"/>
    <w:rsid w:val="00800927"/>
    <w:rsid w:val="00800D41"/>
    <w:rsid w:val="008016F1"/>
    <w:rsid w:val="00801DF1"/>
    <w:rsid w:val="00802706"/>
    <w:rsid w:val="00802C56"/>
    <w:rsid w:val="00804BD9"/>
    <w:rsid w:val="00805270"/>
    <w:rsid w:val="00807E85"/>
    <w:rsid w:val="00810E51"/>
    <w:rsid w:val="008111EB"/>
    <w:rsid w:val="00811205"/>
    <w:rsid w:val="00811D16"/>
    <w:rsid w:val="00812C48"/>
    <w:rsid w:val="00812C93"/>
    <w:rsid w:val="008146F9"/>
    <w:rsid w:val="00814D55"/>
    <w:rsid w:val="00815794"/>
    <w:rsid w:val="00816D1D"/>
    <w:rsid w:val="0082087D"/>
    <w:rsid w:val="008217A6"/>
    <w:rsid w:val="00821C2B"/>
    <w:rsid w:val="008230AE"/>
    <w:rsid w:val="00824DCD"/>
    <w:rsid w:val="00830185"/>
    <w:rsid w:val="00831D3F"/>
    <w:rsid w:val="00832986"/>
    <w:rsid w:val="00833DB5"/>
    <w:rsid w:val="00835692"/>
    <w:rsid w:val="008360A2"/>
    <w:rsid w:val="008419A8"/>
    <w:rsid w:val="008436AD"/>
    <w:rsid w:val="00844569"/>
    <w:rsid w:val="00846539"/>
    <w:rsid w:val="0084766D"/>
    <w:rsid w:val="00847D23"/>
    <w:rsid w:val="00851590"/>
    <w:rsid w:val="00855544"/>
    <w:rsid w:val="0085598F"/>
    <w:rsid w:val="00855E7B"/>
    <w:rsid w:val="00856D15"/>
    <w:rsid w:val="0086020D"/>
    <w:rsid w:val="00863327"/>
    <w:rsid w:val="008641C3"/>
    <w:rsid w:val="00865D53"/>
    <w:rsid w:val="00867B2F"/>
    <w:rsid w:val="00870F44"/>
    <w:rsid w:val="00874015"/>
    <w:rsid w:val="00876A75"/>
    <w:rsid w:val="0087786C"/>
    <w:rsid w:val="00877961"/>
    <w:rsid w:val="00883587"/>
    <w:rsid w:val="00884054"/>
    <w:rsid w:val="008849B7"/>
    <w:rsid w:val="008851B7"/>
    <w:rsid w:val="00885F3D"/>
    <w:rsid w:val="00886195"/>
    <w:rsid w:val="0088648A"/>
    <w:rsid w:val="00886712"/>
    <w:rsid w:val="008868B6"/>
    <w:rsid w:val="00891715"/>
    <w:rsid w:val="0089239A"/>
    <w:rsid w:val="00893C5F"/>
    <w:rsid w:val="00895089"/>
    <w:rsid w:val="008951ED"/>
    <w:rsid w:val="00896266"/>
    <w:rsid w:val="00896BBD"/>
    <w:rsid w:val="008A1129"/>
    <w:rsid w:val="008A322D"/>
    <w:rsid w:val="008A547E"/>
    <w:rsid w:val="008A5CF3"/>
    <w:rsid w:val="008A75BE"/>
    <w:rsid w:val="008B14D0"/>
    <w:rsid w:val="008B683C"/>
    <w:rsid w:val="008C0BFC"/>
    <w:rsid w:val="008C2BCF"/>
    <w:rsid w:val="008C32A8"/>
    <w:rsid w:val="008C55A3"/>
    <w:rsid w:val="008D06E0"/>
    <w:rsid w:val="008D1DFF"/>
    <w:rsid w:val="008D29A7"/>
    <w:rsid w:val="008D3001"/>
    <w:rsid w:val="008D345A"/>
    <w:rsid w:val="008D5427"/>
    <w:rsid w:val="008E3494"/>
    <w:rsid w:val="008E6375"/>
    <w:rsid w:val="008E7DB4"/>
    <w:rsid w:val="008F10A6"/>
    <w:rsid w:val="008F16D2"/>
    <w:rsid w:val="008F3674"/>
    <w:rsid w:val="008F4C65"/>
    <w:rsid w:val="008F4DEE"/>
    <w:rsid w:val="008F7EB1"/>
    <w:rsid w:val="0090155A"/>
    <w:rsid w:val="009020E0"/>
    <w:rsid w:val="0090233A"/>
    <w:rsid w:val="00903042"/>
    <w:rsid w:val="00903410"/>
    <w:rsid w:val="0090533D"/>
    <w:rsid w:val="00905422"/>
    <w:rsid w:val="00910B4E"/>
    <w:rsid w:val="009130C0"/>
    <w:rsid w:val="00913133"/>
    <w:rsid w:val="00913283"/>
    <w:rsid w:val="00914528"/>
    <w:rsid w:val="00915791"/>
    <w:rsid w:val="00916B04"/>
    <w:rsid w:val="00917869"/>
    <w:rsid w:val="0092113F"/>
    <w:rsid w:val="00921DB9"/>
    <w:rsid w:val="00922358"/>
    <w:rsid w:val="0092403D"/>
    <w:rsid w:val="00932888"/>
    <w:rsid w:val="009331C2"/>
    <w:rsid w:val="00934C52"/>
    <w:rsid w:val="00936780"/>
    <w:rsid w:val="00937546"/>
    <w:rsid w:val="009402DB"/>
    <w:rsid w:val="0094160B"/>
    <w:rsid w:val="00941B1A"/>
    <w:rsid w:val="00943F2E"/>
    <w:rsid w:val="00944898"/>
    <w:rsid w:val="009449B8"/>
    <w:rsid w:val="00944DC9"/>
    <w:rsid w:val="0094795E"/>
    <w:rsid w:val="00951D52"/>
    <w:rsid w:val="00952187"/>
    <w:rsid w:val="00954916"/>
    <w:rsid w:val="00960A6D"/>
    <w:rsid w:val="00960A7F"/>
    <w:rsid w:val="009611E0"/>
    <w:rsid w:val="0096492A"/>
    <w:rsid w:val="00965FEE"/>
    <w:rsid w:val="0096643B"/>
    <w:rsid w:val="00967280"/>
    <w:rsid w:val="009706B5"/>
    <w:rsid w:val="00970CE3"/>
    <w:rsid w:val="009718BF"/>
    <w:rsid w:val="00972BDF"/>
    <w:rsid w:val="00972C98"/>
    <w:rsid w:val="0097390F"/>
    <w:rsid w:val="009802BA"/>
    <w:rsid w:val="0098182D"/>
    <w:rsid w:val="009829D7"/>
    <w:rsid w:val="00983CFD"/>
    <w:rsid w:val="00985C4C"/>
    <w:rsid w:val="0098704B"/>
    <w:rsid w:val="009932CD"/>
    <w:rsid w:val="00993821"/>
    <w:rsid w:val="00994280"/>
    <w:rsid w:val="009970B5"/>
    <w:rsid w:val="009A0D0A"/>
    <w:rsid w:val="009A0FAE"/>
    <w:rsid w:val="009A2418"/>
    <w:rsid w:val="009A5567"/>
    <w:rsid w:val="009A597F"/>
    <w:rsid w:val="009A5D21"/>
    <w:rsid w:val="009A64BD"/>
    <w:rsid w:val="009A686F"/>
    <w:rsid w:val="009A6ACC"/>
    <w:rsid w:val="009B1636"/>
    <w:rsid w:val="009B33A8"/>
    <w:rsid w:val="009B3487"/>
    <w:rsid w:val="009B4510"/>
    <w:rsid w:val="009B5F5A"/>
    <w:rsid w:val="009B7C61"/>
    <w:rsid w:val="009C0DC9"/>
    <w:rsid w:val="009C3793"/>
    <w:rsid w:val="009C451F"/>
    <w:rsid w:val="009C4BBB"/>
    <w:rsid w:val="009C5E96"/>
    <w:rsid w:val="009C726D"/>
    <w:rsid w:val="009D3697"/>
    <w:rsid w:val="009D436E"/>
    <w:rsid w:val="009D5F9E"/>
    <w:rsid w:val="009E1411"/>
    <w:rsid w:val="009E52F2"/>
    <w:rsid w:val="009E5717"/>
    <w:rsid w:val="009F01C0"/>
    <w:rsid w:val="009F1278"/>
    <w:rsid w:val="009F2515"/>
    <w:rsid w:val="009F3C1F"/>
    <w:rsid w:val="009F5DB2"/>
    <w:rsid w:val="009F614E"/>
    <w:rsid w:val="009F6B30"/>
    <w:rsid w:val="009F762B"/>
    <w:rsid w:val="00A0172D"/>
    <w:rsid w:val="00A02047"/>
    <w:rsid w:val="00A0242F"/>
    <w:rsid w:val="00A036BE"/>
    <w:rsid w:val="00A03C4B"/>
    <w:rsid w:val="00A0405E"/>
    <w:rsid w:val="00A04C52"/>
    <w:rsid w:val="00A05FC3"/>
    <w:rsid w:val="00A06F62"/>
    <w:rsid w:val="00A07627"/>
    <w:rsid w:val="00A11AE6"/>
    <w:rsid w:val="00A12205"/>
    <w:rsid w:val="00A13DC3"/>
    <w:rsid w:val="00A1799F"/>
    <w:rsid w:val="00A21876"/>
    <w:rsid w:val="00A219EE"/>
    <w:rsid w:val="00A21EC6"/>
    <w:rsid w:val="00A30C44"/>
    <w:rsid w:val="00A328AE"/>
    <w:rsid w:val="00A34D64"/>
    <w:rsid w:val="00A40308"/>
    <w:rsid w:val="00A4131E"/>
    <w:rsid w:val="00A41694"/>
    <w:rsid w:val="00A43501"/>
    <w:rsid w:val="00A453DC"/>
    <w:rsid w:val="00A46BDA"/>
    <w:rsid w:val="00A47DBA"/>
    <w:rsid w:val="00A535E3"/>
    <w:rsid w:val="00A570A7"/>
    <w:rsid w:val="00A61525"/>
    <w:rsid w:val="00A61F7C"/>
    <w:rsid w:val="00A625E2"/>
    <w:rsid w:val="00A62AA3"/>
    <w:rsid w:val="00A62B55"/>
    <w:rsid w:val="00A64C80"/>
    <w:rsid w:val="00A67EF9"/>
    <w:rsid w:val="00A72465"/>
    <w:rsid w:val="00A732A1"/>
    <w:rsid w:val="00A73948"/>
    <w:rsid w:val="00A76159"/>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2872"/>
    <w:rsid w:val="00A95083"/>
    <w:rsid w:val="00A953BA"/>
    <w:rsid w:val="00A95A9B"/>
    <w:rsid w:val="00A96E60"/>
    <w:rsid w:val="00A971A2"/>
    <w:rsid w:val="00A97D27"/>
    <w:rsid w:val="00AA0639"/>
    <w:rsid w:val="00AA1687"/>
    <w:rsid w:val="00AA229E"/>
    <w:rsid w:val="00AA285C"/>
    <w:rsid w:val="00AA5D62"/>
    <w:rsid w:val="00AB14BD"/>
    <w:rsid w:val="00AB1D6A"/>
    <w:rsid w:val="00AB2B3B"/>
    <w:rsid w:val="00AB3710"/>
    <w:rsid w:val="00AB4B0F"/>
    <w:rsid w:val="00AB4FA1"/>
    <w:rsid w:val="00AB576F"/>
    <w:rsid w:val="00AB6C3B"/>
    <w:rsid w:val="00AC0516"/>
    <w:rsid w:val="00AC0D96"/>
    <w:rsid w:val="00AC48E0"/>
    <w:rsid w:val="00AC4B98"/>
    <w:rsid w:val="00AC7B6A"/>
    <w:rsid w:val="00AC7C82"/>
    <w:rsid w:val="00AD0120"/>
    <w:rsid w:val="00AD1553"/>
    <w:rsid w:val="00AD1A97"/>
    <w:rsid w:val="00AD25F0"/>
    <w:rsid w:val="00AD2EBD"/>
    <w:rsid w:val="00AD461A"/>
    <w:rsid w:val="00AD5EC2"/>
    <w:rsid w:val="00AD6EAA"/>
    <w:rsid w:val="00AD7644"/>
    <w:rsid w:val="00AE008F"/>
    <w:rsid w:val="00AE04E8"/>
    <w:rsid w:val="00AE0D01"/>
    <w:rsid w:val="00AE2056"/>
    <w:rsid w:val="00AE28C6"/>
    <w:rsid w:val="00AE4169"/>
    <w:rsid w:val="00AE43EE"/>
    <w:rsid w:val="00AE74E9"/>
    <w:rsid w:val="00AF16C8"/>
    <w:rsid w:val="00AF2156"/>
    <w:rsid w:val="00AF74DA"/>
    <w:rsid w:val="00B00C72"/>
    <w:rsid w:val="00B01443"/>
    <w:rsid w:val="00B04CF0"/>
    <w:rsid w:val="00B070A2"/>
    <w:rsid w:val="00B10E49"/>
    <w:rsid w:val="00B11E08"/>
    <w:rsid w:val="00B145FA"/>
    <w:rsid w:val="00B2037B"/>
    <w:rsid w:val="00B23274"/>
    <w:rsid w:val="00B272A6"/>
    <w:rsid w:val="00B30856"/>
    <w:rsid w:val="00B32CD3"/>
    <w:rsid w:val="00B34581"/>
    <w:rsid w:val="00B34CA9"/>
    <w:rsid w:val="00B35797"/>
    <w:rsid w:val="00B35A93"/>
    <w:rsid w:val="00B3672D"/>
    <w:rsid w:val="00B40656"/>
    <w:rsid w:val="00B40875"/>
    <w:rsid w:val="00B40F8A"/>
    <w:rsid w:val="00B410C3"/>
    <w:rsid w:val="00B4745C"/>
    <w:rsid w:val="00B50AAA"/>
    <w:rsid w:val="00B518FF"/>
    <w:rsid w:val="00B52605"/>
    <w:rsid w:val="00B544D9"/>
    <w:rsid w:val="00B61D28"/>
    <w:rsid w:val="00B62595"/>
    <w:rsid w:val="00B648F9"/>
    <w:rsid w:val="00B658D4"/>
    <w:rsid w:val="00B7012F"/>
    <w:rsid w:val="00B747C8"/>
    <w:rsid w:val="00B75A2C"/>
    <w:rsid w:val="00B813AC"/>
    <w:rsid w:val="00B8287F"/>
    <w:rsid w:val="00B8376C"/>
    <w:rsid w:val="00B83DD7"/>
    <w:rsid w:val="00B84260"/>
    <w:rsid w:val="00B85C16"/>
    <w:rsid w:val="00B86811"/>
    <w:rsid w:val="00B8738D"/>
    <w:rsid w:val="00B90D0B"/>
    <w:rsid w:val="00B91F0B"/>
    <w:rsid w:val="00B9223B"/>
    <w:rsid w:val="00B92D47"/>
    <w:rsid w:val="00B94C60"/>
    <w:rsid w:val="00B95D0B"/>
    <w:rsid w:val="00B961A5"/>
    <w:rsid w:val="00B9640A"/>
    <w:rsid w:val="00BA18D5"/>
    <w:rsid w:val="00BA49CC"/>
    <w:rsid w:val="00BA49E2"/>
    <w:rsid w:val="00BA4A7D"/>
    <w:rsid w:val="00BA4D1F"/>
    <w:rsid w:val="00BA76FA"/>
    <w:rsid w:val="00BA7AD1"/>
    <w:rsid w:val="00BB0B9D"/>
    <w:rsid w:val="00BB1A16"/>
    <w:rsid w:val="00BB1CC2"/>
    <w:rsid w:val="00BB2250"/>
    <w:rsid w:val="00BB3023"/>
    <w:rsid w:val="00BB4F63"/>
    <w:rsid w:val="00BB744D"/>
    <w:rsid w:val="00BB7708"/>
    <w:rsid w:val="00BB7F77"/>
    <w:rsid w:val="00BC0FDD"/>
    <w:rsid w:val="00BC22E0"/>
    <w:rsid w:val="00BC36F2"/>
    <w:rsid w:val="00BC4AA7"/>
    <w:rsid w:val="00BC5852"/>
    <w:rsid w:val="00BD5425"/>
    <w:rsid w:val="00BD6F2F"/>
    <w:rsid w:val="00BD705F"/>
    <w:rsid w:val="00BE160F"/>
    <w:rsid w:val="00BE28ED"/>
    <w:rsid w:val="00BE446B"/>
    <w:rsid w:val="00BE55A0"/>
    <w:rsid w:val="00BE55D6"/>
    <w:rsid w:val="00BE61B8"/>
    <w:rsid w:val="00BF030A"/>
    <w:rsid w:val="00BF2EA1"/>
    <w:rsid w:val="00BF543F"/>
    <w:rsid w:val="00BF6902"/>
    <w:rsid w:val="00BF7421"/>
    <w:rsid w:val="00C01456"/>
    <w:rsid w:val="00C01E2A"/>
    <w:rsid w:val="00C05838"/>
    <w:rsid w:val="00C06E2B"/>
    <w:rsid w:val="00C07650"/>
    <w:rsid w:val="00C104DD"/>
    <w:rsid w:val="00C13217"/>
    <w:rsid w:val="00C1331F"/>
    <w:rsid w:val="00C14D23"/>
    <w:rsid w:val="00C15275"/>
    <w:rsid w:val="00C15E31"/>
    <w:rsid w:val="00C16479"/>
    <w:rsid w:val="00C172F3"/>
    <w:rsid w:val="00C17399"/>
    <w:rsid w:val="00C2058D"/>
    <w:rsid w:val="00C24987"/>
    <w:rsid w:val="00C25084"/>
    <w:rsid w:val="00C250CB"/>
    <w:rsid w:val="00C261C7"/>
    <w:rsid w:val="00C2768B"/>
    <w:rsid w:val="00C27774"/>
    <w:rsid w:val="00C316A8"/>
    <w:rsid w:val="00C3375F"/>
    <w:rsid w:val="00C337F9"/>
    <w:rsid w:val="00C3746F"/>
    <w:rsid w:val="00C3768A"/>
    <w:rsid w:val="00C37D9D"/>
    <w:rsid w:val="00C4139D"/>
    <w:rsid w:val="00C42ACA"/>
    <w:rsid w:val="00C439FF"/>
    <w:rsid w:val="00C45DE7"/>
    <w:rsid w:val="00C50B6F"/>
    <w:rsid w:val="00C5122B"/>
    <w:rsid w:val="00C51A8E"/>
    <w:rsid w:val="00C538D4"/>
    <w:rsid w:val="00C53EF1"/>
    <w:rsid w:val="00C562FD"/>
    <w:rsid w:val="00C56C17"/>
    <w:rsid w:val="00C6465E"/>
    <w:rsid w:val="00C64A6A"/>
    <w:rsid w:val="00C65B36"/>
    <w:rsid w:val="00C71CD1"/>
    <w:rsid w:val="00C73143"/>
    <w:rsid w:val="00C734DB"/>
    <w:rsid w:val="00C764C1"/>
    <w:rsid w:val="00C76C40"/>
    <w:rsid w:val="00C77216"/>
    <w:rsid w:val="00C77685"/>
    <w:rsid w:val="00C77815"/>
    <w:rsid w:val="00C80ED6"/>
    <w:rsid w:val="00C82D1D"/>
    <w:rsid w:val="00C8493B"/>
    <w:rsid w:val="00C85259"/>
    <w:rsid w:val="00C85378"/>
    <w:rsid w:val="00C86808"/>
    <w:rsid w:val="00C87238"/>
    <w:rsid w:val="00C9297C"/>
    <w:rsid w:val="00C961E8"/>
    <w:rsid w:val="00C967A3"/>
    <w:rsid w:val="00C96DD2"/>
    <w:rsid w:val="00CA1C79"/>
    <w:rsid w:val="00CA30DB"/>
    <w:rsid w:val="00CA491B"/>
    <w:rsid w:val="00CA6D58"/>
    <w:rsid w:val="00CA6FDA"/>
    <w:rsid w:val="00CB3B6F"/>
    <w:rsid w:val="00CB3D57"/>
    <w:rsid w:val="00CB6A1A"/>
    <w:rsid w:val="00CB7E13"/>
    <w:rsid w:val="00CC08AC"/>
    <w:rsid w:val="00CC0C5F"/>
    <w:rsid w:val="00CC24B0"/>
    <w:rsid w:val="00CC2788"/>
    <w:rsid w:val="00CC2912"/>
    <w:rsid w:val="00CC2F3D"/>
    <w:rsid w:val="00CC4A4B"/>
    <w:rsid w:val="00CC5FF3"/>
    <w:rsid w:val="00CD3D23"/>
    <w:rsid w:val="00CD7178"/>
    <w:rsid w:val="00CE2ADF"/>
    <w:rsid w:val="00CE33FC"/>
    <w:rsid w:val="00CE4B84"/>
    <w:rsid w:val="00CE74B0"/>
    <w:rsid w:val="00CF00DE"/>
    <w:rsid w:val="00CF052D"/>
    <w:rsid w:val="00CF09E8"/>
    <w:rsid w:val="00CF1D7D"/>
    <w:rsid w:val="00CF3998"/>
    <w:rsid w:val="00CF4464"/>
    <w:rsid w:val="00CF45D3"/>
    <w:rsid w:val="00CF4D04"/>
    <w:rsid w:val="00CF4E1C"/>
    <w:rsid w:val="00CF59DF"/>
    <w:rsid w:val="00CF6B6C"/>
    <w:rsid w:val="00CF7A81"/>
    <w:rsid w:val="00CF7B6B"/>
    <w:rsid w:val="00D00804"/>
    <w:rsid w:val="00D01094"/>
    <w:rsid w:val="00D01EA5"/>
    <w:rsid w:val="00D02978"/>
    <w:rsid w:val="00D03A57"/>
    <w:rsid w:val="00D042BB"/>
    <w:rsid w:val="00D04929"/>
    <w:rsid w:val="00D06321"/>
    <w:rsid w:val="00D06CA0"/>
    <w:rsid w:val="00D07E06"/>
    <w:rsid w:val="00D108E6"/>
    <w:rsid w:val="00D12AEC"/>
    <w:rsid w:val="00D1312A"/>
    <w:rsid w:val="00D13159"/>
    <w:rsid w:val="00D132FD"/>
    <w:rsid w:val="00D13814"/>
    <w:rsid w:val="00D14BA9"/>
    <w:rsid w:val="00D17789"/>
    <w:rsid w:val="00D205CF"/>
    <w:rsid w:val="00D21565"/>
    <w:rsid w:val="00D26A92"/>
    <w:rsid w:val="00D2737E"/>
    <w:rsid w:val="00D274A9"/>
    <w:rsid w:val="00D27BBA"/>
    <w:rsid w:val="00D30750"/>
    <w:rsid w:val="00D32644"/>
    <w:rsid w:val="00D33619"/>
    <w:rsid w:val="00D34334"/>
    <w:rsid w:val="00D40C02"/>
    <w:rsid w:val="00D427A6"/>
    <w:rsid w:val="00D42AFE"/>
    <w:rsid w:val="00D475A2"/>
    <w:rsid w:val="00D5015D"/>
    <w:rsid w:val="00D52355"/>
    <w:rsid w:val="00D52AC7"/>
    <w:rsid w:val="00D53360"/>
    <w:rsid w:val="00D54CA9"/>
    <w:rsid w:val="00D563D9"/>
    <w:rsid w:val="00D6064C"/>
    <w:rsid w:val="00D60FBA"/>
    <w:rsid w:val="00D6188C"/>
    <w:rsid w:val="00D61959"/>
    <w:rsid w:val="00D6340F"/>
    <w:rsid w:val="00D6781D"/>
    <w:rsid w:val="00D67D98"/>
    <w:rsid w:val="00D70191"/>
    <w:rsid w:val="00D72D16"/>
    <w:rsid w:val="00D7412C"/>
    <w:rsid w:val="00D75521"/>
    <w:rsid w:val="00D8195B"/>
    <w:rsid w:val="00D83503"/>
    <w:rsid w:val="00D84724"/>
    <w:rsid w:val="00D8554E"/>
    <w:rsid w:val="00D8619F"/>
    <w:rsid w:val="00D86764"/>
    <w:rsid w:val="00D91F4E"/>
    <w:rsid w:val="00D93F28"/>
    <w:rsid w:val="00DA0643"/>
    <w:rsid w:val="00DA2A9F"/>
    <w:rsid w:val="00DA2E2B"/>
    <w:rsid w:val="00DA3DE4"/>
    <w:rsid w:val="00DA69DE"/>
    <w:rsid w:val="00DB30A6"/>
    <w:rsid w:val="00DB5C0A"/>
    <w:rsid w:val="00DB6DAF"/>
    <w:rsid w:val="00DC0AF1"/>
    <w:rsid w:val="00DC0F33"/>
    <w:rsid w:val="00DC2393"/>
    <w:rsid w:val="00DC3541"/>
    <w:rsid w:val="00DC588B"/>
    <w:rsid w:val="00DC64BF"/>
    <w:rsid w:val="00DC6706"/>
    <w:rsid w:val="00DC6A2E"/>
    <w:rsid w:val="00DD06D8"/>
    <w:rsid w:val="00DD0908"/>
    <w:rsid w:val="00DD09F6"/>
    <w:rsid w:val="00DD13E2"/>
    <w:rsid w:val="00DD7977"/>
    <w:rsid w:val="00DE34FF"/>
    <w:rsid w:val="00DE44AB"/>
    <w:rsid w:val="00DE7AB1"/>
    <w:rsid w:val="00DF003C"/>
    <w:rsid w:val="00DF00D4"/>
    <w:rsid w:val="00DF12F1"/>
    <w:rsid w:val="00DF4501"/>
    <w:rsid w:val="00DF7233"/>
    <w:rsid w:val="00DF78AE"/>
    <w:rsid w:val="00E033F2"/>
    <w:rsid w:val="00E0462A"/>
    <w:rsid w:val="00E07AAA"/>
    <w:rsid w:val="00E07CC2"/>
    <w:rsid w:val="00E100AD"/>
    <w:rsid w:val="00E1055A"/>
    <w:rsid w:val="00E11E2E"/>
    <w:rsid w:val="00E125CA"/>
    <w:rsid w:val="00E14B17"/>
    <w:rsid w:val="00E14EAE"/>
    <w:rsid w:val="00E16394"/>
    <w:rsid w:val="00E22571"/>
    <w:rsid w:val="00E25156"/>
    <w:rsid w:val="00E25242"/>
    <w:rsid w:val="00E25AAC"/>
    <w:rsid w:val="00E2730D"/>
    <w:rsid w:val="00E279B9"/>
    <w:rsid w:val="00E30414"/>
    <w:rsid w:val="00E30CA9"/>
    <w:rsid w:val="00E33AAA"/>
    <w:rsid w:val="00E33CB8"/>
    <w:rsid w:val="00E33F0E"/>
    <w:rsid w:val="00E33FE7"/>
    <w:rsid w:val="00E36C8F"/>
    <w:rsid w:val="00E371EC"/>
    <w:rsid w:val="00E37EB7"/>
    <w:rsid w:val="00E404C5"/>
    <w:rsid w:val="00E40A10"/>
    <w:rsid w:val="00E417D8"/>
    <w:rsid w:val="00E42DA5"/>
    <w:rsid w:val="00E473C7"/>
    <w:rsid w:val="00E47D63"/>
    <w:rsid w:val="00E516C3"/>
    <w:rsid w:val="00E51EF9"/>
    <w:rsid w:val="00E54816"/>
    <w:rsid w:val="00E5512E"/>
    <w:rsid w:val="00E55E60"/>
    <w:rsid w:val="00E56594"/>
    <w:rsid w:val="00E578DF"/>
    <w:rsid w:val="00E57D18"/>
    <w:rsid w:val="00E605C2"/>
    <w:rsid w:val="00E6129C"/>
    <w:rsid w:val="00E61B43"/>
    <w:rsid w:val="00E644A0"/>
    <w:rsid w:val="00E65C97"/>
    <w:rsid w:val="00E67395"/>
    <w:rsid w:val="00E723D4"/>
    <w:rsid w:val="00E72707"/>
    <w:rsid w:val="00E72AE3"/>
    <w:rsid w:val="00E7349C"/>
    <w:rsid w:val="00E73B51"/>
    <w:rsid w:val="00E7431F"/>
    <w:rsid w:val="00E75790"/>
    <w:rsid w:val="00E7634B"/>
    <w:rsid w:val="00E779E4"/>
    <w:rsid w:val="00E80180"/>
    <w:rsid w:val="00E8046A"/>
    <w:rsid w:val="00E8129E"/>
    <w:rsid w:val="00E81A2B"/>
    <w:rsid w:val="00E81E42"/>
    <w:rsid w:val="00E94698"/>
    <w:rsid w:val="00E9602A"/>
    <w:rsid w:val="00E96534"/>
    <w:rsid w:val="00E97676"/>
    <w:rsid w:val="00EA1CE1"/>
    <w:rsid w:val="00EA1F89"/>
    <w:rsid w:val="00EA35BC"/>
    <w:rsid w:val="00EA3C45"/>
    <w:rsid w:val="00EA7044"/>
    <w:rsid w:val="00EB08A0"/>
    <w:rsid w:val="00EB0BE4"/>
    <w:rsid w:val="00EB117B"/>
    <w:rsid w:val="00EB40D6"/>
    <w:rsid w:val="00EB4D7B"/>
    <w:rsid w:val="00EB5F75"/>
    <w:rsid w:val="00EB6449"/>
    <w:rsid w:val="00EB7852"/>
    <w:rsid w:val="00EB79CD"/>
    <w:rsid w:val="00EC060D"/>
    <w:rsid w:val="00EC1B64"/>
    <w:rsid w:val="00EC2525"/>
    <w:rsid w:val="00ED59D9"/>
    <w:rsid w:val="00ED71A2"/>
    <w:rsid w:val="00ED79F2"/>
    <w:rsid w:val="00EE0713"/>
    <w:rsid w:val="00EE07A6"/>
    <w:rsid w:val="00EE0F2E"/>
    <w:rsid w:val="00EE2A41"/>
    <w:rsid w:val="00EE4E10"/>
    <w:rsid w:val="00EE525B"/>
    <w:rsid w:val="00EE633C"/>
    <w:rsid w:val="00EF09FB"/>
    <w:rsid w:val="00EF0CFD"/>
    <w:rsid w:val="00EF0DE2"/>
    <w:rsid w:val="00EF0DE4"/>
    <w:rsid w:val="00EF2ECF"/>
    <w:rsid w:val="00EF445F"/>
    <w:rsid w:val="00EF4DFA"/>
    <w:rsid w:val="00EF5B49"/>
    <w:rsid w:val="00EF5F08"/>
    <w:rsid w:val="00EF6142"/>
    <w:rsid w:val="00EF6DEB"/>
    <w:rsid w:val="00F02923"/>
    <w:rsid w:val="00F0351B"/>
    <w:rsid w:val="00F04089"/>
    <w:rsid w:val="00F05226"/>
    <w:rsid w:val="00F06275"/>
    <w:rsid w:val="00F06472"/>
    <w:rsid w:val="00F07687"/>
    <w:rsid w:val="00F10B36"/>
    <w:rsid w:val="00F10BCB"/>
    <w:rsid w:val="00F123EC"/>
    <w:rsid w:val="00F15996"/>
    <w:rsid w:val="00F16331"/>
    <w:rsid w:val="00F16803"/>
    <w:rsid w:val="00F22566"/>
    <w:rsid w:val="00F22963"/>
    <w:rsid w:val="00F24C68"/>
    <w:rsid w:val="00F378B2"/>
    <w:rsid w:val="00F403EA"/>
    <w:rsid w:val="00F40B51"/>
    <w:rsid w:val="00F40E4D"/>
    <w:rsid w:val="00F41DE4"/>
    <w:rsid w:val="00F42499"/>
    <w:rsid w:val="00F42753"/>
    <w:rsid w:val="00F42ECE"/>
    <w:rsid w:val="00F46CE7"/>
    <w:rsid w:val="00F506FD"/>
    <w:rsid w:val="00F50C2C"/>
    <w:rsid w:val="00F510DB"/>
    <w:rsid w:val="00F56AF3"/>
    <w:rsid w:val="00F604E0"/>
    <w:rsid w:val="00F62232"/>
    <w:rsid w:val="00F6338D"/>
    <w:rsid w:val="00F6501E"/>
    <w:rsid w:val="00F657A7"/>
    <w:rsid w:val="00F70615"/>
    <w:rsid w:val="00F72722"/>
    <w:rsid w:val="00F727B0"/>
    <w:rsid w:val="00F735BF"/>
    <w:rsid w:val="00F747B4"/>
    <w:rsid w:val="00F752F2"/>
    <w:rsid w:val="00F7598B"/>
    <w:rsid w:val="00F80A5F"/>
    <w:rsid w:val="00F87ADD"/>
    <w:rsid w:val="00F914FD"/>
    <w:rsid w:val="00F9164E"/>
    <w:rsid w:val="00F952BF"/>
    <w:rsid w:val="00F95515"/>
    <w:rsid w:val="00F963E1"/>
    <w:rsid w:val="00F974AA"/>
    <w:rsid w:val="00F97C1A"/>
    <w:rsid w:val="00FA2545"/>
    <w:rsid w:val="00FA2BBA"/>
    <w:rsid w:val="00FA4EC4"/>
    <w:rsid w:val="00FA7CFC"/>
    <w:rsid w:val="00FB097C"/>
    <w:rsid w:val="00FB1E45"/>
    <w:rsid w:val="00FB21C2"/>
    <w:rsid w:val="00FB4AAD"/>
    <w:rsid w:val="00FB4E3D"/>
    <w:rsid w:val="00FB5109"/>
    <w:rsid w:val="00FB5A22"/>
    <w:rsid w:val="00FB5E7A"/>
    <w:rsid w:val="00FB5F2A"/>
    <w:rsid w:val="00FC1407"/>
    <w:rsid w:val="00FC22E1"/>
    <w:rsid w:val="00FC2C8C"/>
    <w:rsid w:val="00FC4F9B"/>
    <w:rsid w:val="00FC545B"/>
    <w:rsid w:val="00FC59F0"/>
    <w:rsid w:val="00FC6793"/>
    <w:rsid w:val="00FD04C3"/>
    <w:rsid w:val="00FD0A3B"/>
    <w:rsid w:val="00FD19A6"/>
    <w:rsid w:val="00FD243C"/>
    <w:rsid w:val="00FD294B"/>
    <w:rsid w:val="00FD4599"/>
    <w:rsid w:val="00FD4784"/>
    <w:rsid w:val="00FD65FE"/>
    <w:rsid w:val="00FE00DA"/>
    <w:rsid w:val="00FE0FAF"/>
    <w:rsid w:val="00FE1503"/>
    <w:rsid w:val="00FE35B1"/>
    <w:rsid w:val="00FE3C36"/>
    <w:rsid w:val="00FE427F"/>
    <w:rsid w:val="00FE48A6"/>
    <w:rsid w:val="00FE4AF6"/>
    <w:rsid w:val="00FE72EA"/>
    <w:rsid w:val="00FF1AA8"/>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5F6C781"/>
  <w15:chartTrackingRefBased/>
  <w15:docId w15:val="{0B0E5279-98C7-4FC8-9DEB-634C524B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qFormat/>
    <w:rsid w:val="00886195"/>
    <w:pPr>
      <w:keepNext/>
      <w:spacing w:after="0" w:line="240" w:lineRule="auto"/>
      <w:jc w:val="both"/>
      <w:outlineLvl w:val="0"/>
    </w:pPr>
    <w:rPr>
      <w:rFonts w:ascii="Arial" w:eastAsia="Arial Unicode MS" w:hAnsi="Arial" w:cs="Arial"/>
      <w:b/>
      <w:bCs/>
      <w:sz w:val="24"/>
      <w:szCs w:val="24"/>
      <w:lang w:eastAsia="es-ES"/>
    </w:rPr>
  </w:style>
  <w:style w:type="paragraph" w:styleId="Ttulo2">
    <w:name w:val="heading 2"/>
    <w:basedOn w:val="Normal"/>
    <w:next w:val="Normal"/>
    <w:link w:val="Ttulo2Car"/>
    <w:uiPriority w:val="9"/>
    <w:unhideWhenUsed/>
    <w:qFormat/>
    <w:rsid w:val="005E7F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1">
    <w:name w:val="Unresolved Mention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A0242F"/>
    <w:pPr>
      <w:spacing w:before="240" w:line="360" w:lineRule="auto"/>
      <w:ind w:left="851" w:right="851"/>
      <w:jc w:val="both"/>
    </w:pPr>
    <w:rPr>
      <w:rFonts w:ascii="Palatino Linotype" w:hAnsi="Palatino Linotype"/>
      <w:i/>
    </w:rPr>
  </w:style>
  <w:style w:type="paragraph" w:customStyle="1" w:styleId="j">
    <w:name w:val="j"/>
    <w:basedOn w:val="Normal"/>
    <w:rsid w:val="00FC679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Citas">
    <w:name w:val="Citas"/>
    <w:basedOn w:val="Normal"/>
    <w:qFormat/>
    <w:rsid w:val="00CB6A1A"/>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rsid w:val="00886195"/>
    <w:rPr>
      <w:rFonts w:ascii="Arial" w:eastAsia="Arial Unicode MS" w:hAnsi="Arial" w:cs="Arial"/>
      <w:b/>
      <w:bCs/>
      <w:sz w:val="24"/>
      <w:szCs w:val="24"/>
      <w:lang w:eastAsia="es-ES"/>
    </w:rPr>
  </w:style>
  <w:style w:type="character" w:customStyle="1" w:styleId="Ttulo2Car">
    <w:name w:val="Título 2 Car"/>
    <w:basedOn w:val="Fuentedeprrafopredeter"/>
    <w:link w:val="Ttulo2"/>
    <w:uiPriority w:val="9"/>
    <w:rsid w:val="005E7F6B"/>
    <w:rPr>
      <w:rFonts w:asciiTheme="majorHAnsi" w:eastAsiaTheme="majorEastAsia" w:hAnsiTheme="majorHAnsi" w:cstheme="majorBidi"/>
      <w:color w:val="2E74B5" w:themeColor="accent1" w:themeShade="BF"/>
      <w:sz w:val="26"/>
      <w:szCs w:val="26"/>
    </w:rPr>
  </w:style>
  <w:style w:type="paragraph" w:styleId="Revisin">
    <w:name w:val="Revision"/>
    <w:hidden/>
    <w:uiPriority w:val="99"/>
    <w:semiHidden/>
    <w:rsid w:val="00BE446B"/>
    <w:pPr>
      <w:spacing w:after="0" w:line="240" w:lineRule="auto"/>
    </w:pPr>
  </w:style>
  <w:style w:type="character" w:customStyle="1" w:styleId="Mencinsinresolver1">
    <w:name w:val="Mención sin resolver1"/>
    <w:basedOn w:val="Fuentedeprrafopredeter"/>
    <w:uiPriority w:val="99"/>
    <w:semiHidden/>
    <w:unhideWhenUsed/>
    <w:rsid w:val="00A219EE"/>
    <w:rPr>
      <w:color w:val="605E5C"/>
      <w:shd w:val="clear" w:color="auto" w:fill="E1DFDD"/>
    </w:rPr>
  </w:style>
  <w:style w:type="character" w:customStyle="1" w:styleId="Mencinsinresolver2">
    <w:name w:val="Mención sin resolver2"/>
    <w:basedOn w:val="Fuentedeprrafopredeter"/>
    <w:uiPriority w:val="99"/>
    <w:semiHidden/>
    <w:unhideWhenUsed/>
    <w:rsid w:val="00DB30A6"/>
    <w:rPr>
      <w:color w:val="605E5C"/>
      <w:shd w:val="clear" w:color="auto" w:fill="E1DFDD"/>
    </w:rPr>
  </w:style>
  <w:style w:type="paragraph" w:styleId="Textoindependiente2">
    <w:name w:val="Body Text 2"/>
    <w:basedOn w:val="Normal"/>
    <w:link w:val="Textoindependiente2Car"/>
    <w:uiPriority w:val="99"/>
    <w:semiHidden/>
    <w:unhideWhenUsed/>
    <w:rsid w:val="00EF0DE4"/>
    <w:pPr>
      <w:spacing w:after="120" w:line="480" w:lineRule="auto"/>
    </w:pPr>
  </w:style>
  <w:style w:type="character" w:customStyle="1" w:styleId="Textoindependiente2Car">
    <w:name w:val="Texto independiente 2 Car"/>
    <w:basedOn w:val="Fuentedeprrafopredeter"/>
    <w:link w:val="Textoindependiente2"/>
    <w:uiPriority w:val="99"/>
    <w:semiHidden/>
    <w:rsid w:val="00EF0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5083">
      <w:bodyDiv w:val="1"/>
      <w:marLeft w:val="0"/>
      <w:marRight w:val="0"/>
      <w:marTop w:val="0"/>
      <w:marBottom w:val="0"/>
      <w:divBdr>
        <w:top w:val="none" w:sz="0" w:space="0" w:color="auto"/>
        <w:left w:val="none" w:sz="0" w:space="0" w:color="auto"/>
        <w:bottom w:val="none" w:sz="0" w:space="0" w:color="auto"/>
        <w:right w:val="none" w:sz="0" w:space="0" w:color="auto"/>
      </w:divBdr>
    </w:div>
    <w:div w:id="79718303">
      <w:bodyDiv w:val="1"/>
      <w:marLeft w:val="0"/>
      <w:marRight w:val="0"/>
      <w:marTop w:val="0"/>
      <w:marBottom w:val="0"/>
      <w:divBdr>
        <w:top w:val="none" w:sz="0" w:space="0" w:color="auto"/>
        <w:left w:val="none" w:sz="0" w:space="0" w:color="auto"/>
        <w:bottom w:val="none" w:sz="0" w:space="0" w:color="auto"/>
        <w:right w:val="none" w:sz="0" w:space="0" w:color="auto"/>
      </w:divBdr>
    </w:div>
    <w:div w:id="1317970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8928341">
      <w:bodyDiv w:val="1"/>
      <w:marLeft w:val="0"/>
      <w:marRight w:val="0"/>
      <w:marTop w:val="0"/>
      <w:marBottom w:val="0"/>
      <w:divBdr>
        <w:top w:val="none" w:sz="0" w:space="0" w:color="auto"/>
        <w:left w:val="none" w:sz="0" w:space="0" w:color="auto"/>
        <w:bottom w:val="none" w:sz="0" w:space="0" w:color="auto"/>
        <w:right w:val="none" w:sz="0" w:space="0" w:color="auto"/>
      </w:divBdr>
    </w:div>
    <w:div w:id="34367196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36289649">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3882771">
      <w:bodyDiv w:val="1"/>
      <w:marLeft w:val="0"/>
      <w:marRight w:val="0"/>
      <w:marTop w:val="0"/>
      <w:marBottom w:val="0"/>
      <w:divBdr>
        <w:top w:val="none" w:sz="0" w:space="0" w:color="auto"/>
        <w:left w:val="none" w:sz="0" w:space="0" w:color="auto"/>
        <w:bottom w:val="none" w:sz="0" w:space="0" w:color="auto"/>
        <w:right w:val="none" w:sz="0" w:space="0" w:color="auto"/>
      </w:divBdr>
    </w:div>
    <w:div w:id="567694107">
      <w:bodyDiv w:val="1"/>
      <w:marLeft w:val="0"/>
      <w:marRight w:val="0"/>
      <w:marTop w:val="0"/>
      <w:marBottom w:val="0"/>
      <w:divBdr>
        <w:top w:val="none" w:sz="0" w:space="0" w:color="auto"/>
        <w:left w:val="none" w:sz="0" w:space="0" w:color="auto"/>
        <w:bottom w:val="none" w:sz="0" w:space="0" w:color="auto"/>
        <w:right w:val="none" w:sz="0" w:space="0" w:color="auto"/>
      </w:divBdr>
    </w:div>
    <w:div w:id="578249436">
      <w:bodyDiv w:val="1"/>
      <w:marLeft w:val="0"/>
      <w:marRight w:val="0"/>
      <w:marTop w:val="0"/>
      <w:marBottom w:val="0"/>
      <w:divBdr>
        <w:top w:val="none" w:sz="0" w:space="0" w:color="auto"/>
        <w:left w:val="none" w:sz="0" w:space="0" w:color="auto"/>
        <w:bottom w:val="none" w:sz="0" w:space="0" w:color="auto"/>
        <w:right w:val="none" w:sz="0" w:space="0" w:color="auto"/>
      </w:divBdr>
    </w:div>
    <w:div w:id="589772913">
      <w:bodyDiv w:val="1"/>
      <w:marLeft w:val="0"/>
      <w:marRight w:val="0"/>
      <w:marTop w:val="0"/>
      <w:marBottom w:val="0"/>
      <w:divBdr>
        <w:top w:val="none" w:sz="0" w:space="0" w:color="auto"/>
        <w:left w:val="none" w:sz="0" w:space="0" w:color="auto"/>
        <w:bottom w:val="none" w:sz="0" w:space="0" w:color="auto"/>
        <w:right w:val="none" w:sz="0" w:space="0" w:color="auto"/>
      </w:divBdr>
    </w:div>
    <w:div w:id="66015578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9253486">
      <w:bodyDiv w:val="1"/>
      <w:marLeft w:val="0"/>
      <w:marRight w:val="0"/>
      <w:marTop w:val="0"/>
      <w:marBottom w:val="0"/>
      <w:divBdr>
        <w:top w:val="none" w:sz="0" w:space="0" w:color="auto"/>
        <w:left w:val="none" w:sz="0" w:space="0" w:color="auto"/>
        <w:bottom w:val="none" w:sz="0" w:space="0" w:color="auto"/>
        <w:right w:val="none" w:sz="0" w:space="0" w:color="auto"/>
      </w:divBdr>
    </w:div>
    <w:div w:id="1204830396">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566538">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321562">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64149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3883036">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8269896">
      <w:bodyDiv w:val="1"/>
      <w:marLeft w:val="0"/>
      <w:marRight w:val="0"/>
      <w:marTop w:val="0"/>
      <w:marBottom w:val="0"/>
      <w:divBdr>
        <w:top w:val="none" w:sz="0" w:space="0" w:color="auto"/>
        <w:left w:val="none" w:sz="0" w:space="0" w:color="auto"/>
        <w:bottom w:val="none" w:sz="0" w:space="0" w:color="auto"/>
        <w:right w:val="none" w:sz="0" w:space="0" w:color="auto"/>
      </w:divBdr>
    </w:div>
    <w:div w:id="173411196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797317">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266203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758135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32766.page" TargetMode="External"/><Relationship Id="rId18" Type="http://schemas.openxmlformats.org/officeDocument/2006/relationships/oleObject" Target="embeddings/oleObject1.bin"/><Relationship Id="rId26" Type="http://schemas.openxmlformats.org/officeDocument/2006/relationships/hyperlink" Target="https://www.saimex.org.mx/saimex/solicitud/downloadAttach/1332769.page" TargetMode="External"/><Relationship Id="rId39" Type="http://schemas.openxmlformats.org/officeDocument/2006/relationships/theme" Target="theme/theme1.xml"/><Relationship Id="rId21" Type="http://schemas.openxmlformats.org/officeDocument/2006/relationships/hyperlink" Target="https://www.saimex.org.mx/saimex/solicitud/downloadAttach/1332763.pag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332765.page" TargetMode="External"/><Relationship Id="rId17" Type="http://schemas.openxmlformats.org/officeDocument/2006/relationships/image" Target="media/image1.png"/><Relationship Id="rId25" Type="http://schemas.openxmlformats.org/officeDocument/2006/relationships/hyperlink" Target="https://www.saimex.org.mx/saimex/solicitud/downloadAttach/1332768.page" TargetMode="External"/><Relationship Id="rId33" Type="http://schemas.openxmlformats.org/officeDocument/2006/relationships/hyperlink" Target="https://saimex.org.mx/saimex/solicitud/downloadAttach/1549419.pag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332767.page" TargetMode="External"/><Relationship Id="rId20" Type="http://schemas.openxmlformats.org/officeDocument/2006/relationships/hyperlink" Target="https://www.saimex.org.mx/saimex/solicitud/downloadAttach/1332762.page" TargetMode="External"/><Relationship Id="rId29" Type="http://schemas.openxmlformats.org/officeDocument/2006/relationships/hyperlink" Target="https://saimex.org.mx/saimex/solicitud/downloadAttach/1549419.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32764.page" TargetMode="External"/><Relationship Id="rId24" Type="http://schemas.openxmlformats.org/officeDocument/2006/relationships/hyperlink" Target="https://www.saimex.org.mx/saimex/solicitud/downloadAttach/1332766.page" TargetMode="External"/><Relationship Id="rId32" Type="http://schemas.openxmlformats.org/officeDocument/2006/relationships/hyperlink" Target="https://saimex.org.mx/saimex/solicitud/downloadAttach/1549418.pag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332769.page" TargetMode="External"/><Relationship Id="rId23" Type="http://schemas.openxmlformats.org/officeDocument/2006/relationships/hyperlink" Target="https://www.saimex.org.mx/saimex/solicitud/downloadAttach/1332765.page" TargetMode="External"/><Relationship Id="rId28" Type="http://schemas.openxmlformats.org/officeDocument/2006/relationships/oleObject" Target="embeddings/oleObject2.bin"/><Relationship Id="rId36" Type="http://schemas.openxmlformats.org/officeDocument/2006/relationships/header" Target="header2.xml"/><Relationship Id="rId10" Type="http://schemas.openxmlformats.org/officeDocument/2006/relationships/hyperlink" Target="https://www.saimex.org.mx/saimex/solicitud/downloadAttach/1332763.page" TargetMode="External"/><Relationship Id="rId19" Type="http://schemas.openxmlformats.org/officeDocument/2006/relationships/hyperlink" Target="https://www.saimex.org.mx/saimex/solicitud/downloadAttach/1332761.page" TargetMode="External"/><Relationship Id="rId31" Type="http://schemas.openxmlformats.org/officeDocument/2006/relationships/hyperlink" Target="https://saimex.org.mx/saimex/solicitud/downloadAttach/1549419.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332762.page" TargetMode="External"/><Relationship Id="rId14" Type="http://schemas.openxmlformats.org/officeDocument/2006/relationships/hyperlink" Target="https://www.saimex.org.mx/saimex/solicitud/downloadAttach/1332768.page" TargetMode="External"/><Relationship Id="rId22" Type="http://schemas.openxmlformats.org/officeDocument/2006/relationships/hyperlink" Target="https://www.saimex.org.mx/saimex/solicitud/downloadAttach/1332764.page" TargetMode="External"/><Relationship Id="rId27" Type="http://schemas.openxmlformats.org/officeDocument/2006/relationships/hyperlink" Target="https://www.saimex.org.mx/saimex/solicitud/downloadAttach/1332767.page" TargetMode="External"/><Relationship Id="rId30" Type="http://schemas.openxmlformats.org/officeDocument/2006/relationships/hyperlink" Target="https://saimex.org.mx/saimex/solicitud/downloadAttach/1549418.page" TargetMode="External"/><Relationship Id="rId35" Type="http://schemas.openxmlformats.org/officeDocument/2006/relationships/footer" Target="footer1.xml"/><Relationship Id="rId8" Type="http://schemas.openxmlformats.org/officeDocument/2006/relationships/hyperlink" Target="https://www.saimex.org.mx/saimex/solicitud/downloadAttach/1332761.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B8880-DC72-4519-A6D1-DB34E179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14091</Words>
  <Characters>77501</Characters>
  <Application>Microsoft Office Word</Application>
  <DocSecurity>0</DocSecurity>
  <Lines>645</Lines>
  <Paragraphs>182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cp:revision>
  <cp:lastPrinted>2018-12-04T20:35:00Z</cp:lastPrinted>
  <dcterms:created xsi:type="dcterms:W3CDTF">2022-12-20T17:04:00Z</dcterms:created>
  <dcterms:modified xsi:type="dcterms:W3CDTF">2022-12-20T17:04:00Z</dcterms:modified>
</cp:coreProperties>
</file>