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52229" w14:textId="54D47B89" w:rsidR="00CC5B83" w:rsidRPr="004F39BB" w:rsidRDefault="00016A20">
      <w:pPr>
        <w:spacing w:before="240" w:after="240" w:line="360" w:lineRule="auto"/>
        <w:ind w:right="49"/>
        <w:jc w:val="both"/>
        <w:rPr>
          <w:rFonts w:ascii="Palatino Linotype" w:eastAsia="Palatino Linotype" w:hAnsi="Palatino Linotype" w:cs="Palatino Linotype"/>
          <w:b/>
          <w:sz w:val="24"/>
          <w:szCs w:val="24"/>
        </w:rPr>
      </w:pPr>
      <w:bookmarkStart w:id="0" w:name="_heading=h.gjdgxs" w:colFirst="0" w:colLast="0"/>
      <w:bookmarkEnd w:id="0"/>
      <w:r w:rsidRPr="004F39BB">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D5564B">
        <w:rPr>
          <w:rFonts w:ascii="Palatino Linotype" w:eastAsia="Palatino Linotype" w:hAnsi="Palatino Linotype" w:cs="Palatino Linotype"/>
          <w:b/>
          <w:sz w:val="24"/>
          <w:szCs w:val="24"/>
        </w:rPr>
        <w:t>nueve</w:t>
      </w:r>
      <w:r w:rsidRPr="004F39BB">
        <w:rPr>
          <w:rFonts w:ascii="Palatino Linotype" w:eastAsia="Palatino Linotype" w:hAnsi="Palatino Linotype" w:cs="Palatino Linotype"/>
          <w:b/>
          <w:sz w:val="24"/>
          <w:szCs w:val="24"/>
        </w:rPr>
        <w:t xml:space="preserve"> de </w:t>
      </w:r>
      <w:r w:rsidR="00FD2AB5" w:rsidRPr="004F39BB">
        <w:rPr>
          <w:rFonts w:ascii="Palatino Linotype" w:eastAsia="Palatino Linotype" w:hAnsi="Palatino Linotype" w:cs="Palatino Linotype"/>
          <w:b/>
          <w:sz w:val="24"/>
          <w:szCs w:val="24"/>
        </w:rPr>
        <w:t>noviembre</w:t>
      </w:r>
      <w:r w:rsidRPr="004F39BB">
        <w:rPr>
          <w:rFonts w:ascii="Palatino Linotype" w:eastAsia="Palatino Linotype" w:hAnsi="Palatino Linotype" w:cs="Palatino Linotype"/>
          <w:b/>
          <w:sz w:val="24"/>
          <w:szCs w:val="24"/>
        </w:rPr>
        <w:t xml:space="preserve"> de dos mil veintidós.</w:t>
      </w:r>
    </w:p>
    <w:p w14:paraId="2FAC5BF5" w14:textId="66B9A16F" w:rsidR="00CC5B83" w:rsidRPr="004F39BB" w:rsidRDefault="00016A20">
      <w:pPr>
        <w:spacing w:after="80" w:line="360" w:lineRule="auto"/>
        <w:jc w:val="both"/>
        <w:rPr>
          <w:rFonts w:ascii="Palatino Linotype" w:eastAsia="Palatino Linotype" w:hAnsi="Palatino Linotype" w:cs="Palatino Linotype"/>
          <w:sz w:val="24"/>
          <w:szCs w:val="24"/>
        </w:rPr>
      </w:pPr>
      <w:bookmarkStart w:id="1" w:name="_heading=h.30j0zll" w:colFirst="0" w:colLast="0"/>
      <w:bookmarkEnd w:id="1"/>
      <w:r w:rsidRPr="004F39BB">
        <w:rPr>
          <w:rFonts w:ascii="Palatino Linotype" w:eastAsia="Palatino Linotype" w:hAnsi="Palatino Linotype" w:cs="Palatino Linotype"/>
          <w:b/>
          <w:sz w:val="24"/>
          <w:szCs w:val="24"/>
        </w:rPr>
        <w:t xml:space="preserve">Visto </w:t>
      </w:r>
      <w:r w:rsidRPr="004F39BB">
        <w:rPr>
          <w:rFonts w:ascii="Palatino Linotype" w:eastAsia="Palatino Linotype" w:hAnsi="Palatino Linotype" w:cs="Palatino Linotype"/>
          <w:sz w:val="24"/>
          <w:szCs w:val="24"/>
        </w:rPr>
        <w:t xml:space="preserve">el expediente relativo al recurso de revisión </w:t>
      </w:r>
      <w:r w:rsidR="00FD2AB5" w:rsidRPr="004F39BB">
        <w:rPr>
          <w:rFonts w:ascii="Palatino Linotype" w:eastAsia="Palatino Linotype" w:hAnsi="Palatino Linotype" w:cs="Palatino Linotype"/>
          <w:b/>
          <w:sz w:val="24"/>
          <w:szCs w:val="24"/>
        </w:rPr>
        <w:t>12419</w:t>
      </w:r>
      <w:r w:rsidRPr="004F39BB">
        <w:rPr>
          <w:rFonts w:ascii="Palatino Linotype" w:eastAsia="Palatino Linotype" w:hAnsi="Palatino Linotype" w:cs="Palatino Linotype"/>
          <w:b/>
          <w:sz w:val="24"/>
          <w:szCs w:val="24"/>
        </w:rPr>
        <w:t>/INFOEM/IP/RR/2022</w:t>
      </w:r>
      <w:r w:rsidRPr="004F39BB">
        <w:rPr>
          <w:rFonts w:ascii="Palatino Linotype" w:eastAsia="Palatino Linotype" w:hAnsi="Palatino Linotype" w:cs="Palatino Linotype"/>
          <w:sz w:val="24"/>
          <w:szCs w:val="24"/>
        </w:rPr>
        <w:t xml:space="preserve"> interpuesto por</w:t>
      </w:r>
      <w:r w:rsidR="00FD2AB5" w:rsidRPr="004F39BB">
        <w:rPr>
          <w:rFonts w:ascii="Palatino Linotype" w:eastAsia="Palatino Linotype" w:hAnsi="Palatino Linotype" w:cs="Palatino Linotype"/>
          <w:sz w:val="24"/>
          <w:szCs w:val="24"/>
        </w:rPr>
        <w:t xml:space="preserve"> el C.</w:t>
      </w:r>
      <w:r w:rsidRPr="004F39BB">
        <w:rPr>
          <w:rFonts w:ascii="Palatino Linotype" w:eastAsia="Palatino Linotype" w:hAnsi="Palatino Linotype" w:cs="Palatino Linotype"/>
          <w:sz w:val="24"/>
          <w:szCs w:val="24"/>
        </w:rPr>
        <w:t xml:space="preserve"> </w:t>
      </w:r>
      <w:r w:rsidR="00CA5F0A">
        <w:rPr>
          <w:rFonts w:ascii="Palatino Linotype" w:eastAsia="Palatino Linotype" w:hAnsi="Palatino Linotype" w:cs="Palatino Linotype"/>
          <w:sz w:val="24"/>
          <w:szCs w:val="24"/>
        </w:rPr>
        <w:t xml:space="preserve">XXXXXXX XXXXX </w:t>
      </w:r>
      <w:proofErr w:type="spellStart"/>
      <w:r w:rsidR="00CA5F0A">
        <w:rPr>
          <w:rFonts w:ascii="Palatino Linotype" w:eastAsia="Palatino Linotype" w:hAnsi="Palatino Linotype" w:cs="Palatino Linotype"/>
          <w:sz w:val="24"/>
          <w:szCs w:val="24"/>
        </w:rPr>
        <w:t>XXXXX</w:t>
      </w:r>
      <w:proofErr w:type="spellEnd"/>
      <w:r w:rsidR="00CA5F0A">
        <w:rPr>
          <w:rFonts w:ascii="Palatino Linotype" w:eastAsia="Palatino Linotype" w:hAnsi="Palatino Linotype" w:cs="Palatino Linotype"/>
          <w:sz w:val="24"/>
          <w:szCs w:val="24"/>
        </w:rPr>
        <w:t xml:space="preserve">, </w:t>
      </w:r>
      <w:r w:rsidRPr="004F39BB">
        <w:rPr>
          <w:rFonts w:ascii="Palatino Linotype" w:eastAsia="Palatino Linotype" w:hAnsi="Palatino Linotype" w:cs="Palatino Linotype"/>
          <w:sz w:val="24"/>
          <w:szCs w:val="24"/>
        </w:rPr>
        <w:t xml:space="preserve">el cual en lo sucesivo se le denominara </w:t>
      </w:r>
      <w:r w:rsidRPr="004F39BB">
        <w:rPr>
          <w:rFonts w:ascii="Palatino Linotype" w:eastAsia="Palatino Linotype" w:hAnsi="Palatino Linotype" w:cs="Palatino Linotype"/>
          <w:b/>
          <w:sz w:val="24"/>
          <w:szCs w:val="24"/>
        </w:rPr>
        <w:t>EL RECURRENTE</w:t>
      </w:r>
      <w:r w:rsidRPr="004F39BB">
        <w:rPr>
          <w:rFonts w:ascii="Palatino Linotype" w:eastAsia="Palatino Linotype" w:hAnsi="Palatino Linotype" w:cs="Palatino Linotype"/>
          <w:sz w:val="24"/>
          <w:szCs w:val="24"/>
        </w:rPr>
        <w:t xml:space="preserve">, en contra de la respuesta a la solicitud de información con número de folio </w:t>
      </w:r>
      <w:r w:rsidR="00FD2AB5" w:rsidRPr="004F39BB">
        <w:rPr>
          <w:rFonts w:ascii="Palatino Linotype" w:eastAsia="Palatino Linotype" w:hAnsi="Palatino Linotype" w:cs="Palatino Linotype"/>
          <w:b/>
          <w:sz w:val="24"/>
          <w:szCs w:val="24"/>
        </w:rPr>
        <w:t>00134/TONATICO/IP/2022</w:t>
      </w:r>
      <w:r w:rsidRPr="004F39BB">
        <w:rPr>
          <w:rFonts w:ascii="Palatino Linotype" w:eastAsia="Palatino Linotype" w:hAnsi="Palatino Linotype" w:cs="Palatino Linotype"/>
          <w:sz w:val="24"/>
          <w:szCs w:val="24"/>
        </w:rPr>
        <w:t xml:space="preserve">, por parte del </w:t>
      </w:r>
      <w:r w:rsidRPr="004F39BB">
        <w:rPr>
          <w:rFonts w:ascii="Palatino Linotype" w:eastAsia="Palatino Linotype" w:hAnsi="Palatino Linotype" w:cs="Palatino Linotype"/>
          <w:b/>
          <w:sz w:val="24"/>
          <w:szCs w:val="24"/>
        </w:rPr>
        <w:t xml:space="preserve">Ayuntamiento de </w:t>
      </w:r>
      <w:r w:rsidR="00FD2AB5" w:rsidRPr="004F39BB">
        <w:rPr>
          <w:rFonts w:ascii="Palatino Linotype" w:eastAsia="Palatino Linotype" w:hAnsi="Palatino Linotype" w:cs="Palatino Linotype"/>
          <w:b/>
          <w:sz w:val="24"/>
          <w:szCs w:val="24"/>
        </w:rPr>
        <w:t>Tonatico</w:t>
      </w:r>
      <w:r w:rsidRPr="004F39BB">
        <w:rPr>
          <w:rFonts w:ascii="Palatino Linotype" w:eastAsia="Palatino Linotype" w:hAnsi="Palatino Linotype" w:cs="Palatino Linotype"/>
          <w:sz w:val="24"/>
          <w:szCs w:val="24"/>
        </w:rPr>
        <w:t xml:space="preserve">, en lo sucesivo </w:t>
      </w:r>
      <w:r w:rsidRPr="004F39BB">
        <w:rPr>
          <w:rFonts w:ascii="Palatino Linotype" w:eastAsia="Palatino Linotype" w:hAnsi="Palatino Linotype" w:cs="Palatino Linotype"/>
          <w:b/>
          <w:sz w:val="24"/>
          <w:szCs w:val="24"/>
        </w:rPr>
        <w:t>EL</w:t>
      </w:r>
      <w:r w:rsidRPr="004F39BB">
        <w:rPr>
          <w:rFonts w:ascii="Palatino Linotype" w:eastAsia="Palatino Linotype" w:hAnsi="Palatino Linotype" w:cs="Palatino Linotype"/>
          <w:sz w:val="24"/>
          <w:szCs w:val="24"/>
        </w:rPr>
        <w:t xml:space="preserve"> </w:t>
      </w:r>
      <w:r w:rsidRPr="004F39BB">
        <w:rPr>
          <w:rFonts w:ascii="Palatino Linotype" w:eastAsia="Palatino Linotype" w:hAnsi="Palatino Linotype" w:cs="Palatino Linotype"/>
          <w:b/>
          <w:sz w:val="24"/>
          <w:szCs w:val="24"/>
        </w:rPr>
        <w:t xml:space="preserve">SUJETO OBLIGADO; </w:t>
      </w:r>
      <w:r w:rsidRPr="004F39BB">
        <w:rPr>
          <w:rFonts w:ascii="Palatino Linotype" w:eastAsia="Palatino Linotype" w:hAnsi="Palatino Linotype" w:cs="Palatino Linotype"/>
          <w:sz w:val="24"/>
          <w:szCs w:val="24"/>
        </w:rPr>
        <w:t>se procede a dictar la presente resolución, con base en lo siguiente.</w:t>
      </w:r>
    </w:p>
    <w:p w14:paraId="02509069" w14:textId="77777777" w:rsidR="00CC5B83" w:rsidRPr="004F39BB" w:rsidRDefault="00CC5B83">
      <w:pPr>
        <w:spacing w:after="80" w:line="360" w:lineRule="auto"/>
        <w:jc w:val="both"/>
        <w:rPr>
          <w:rFonts w:ascii="Palatino Linotype" w:eastAsia="Palatino Linotype" w:hAnsi="Palatino Linotype" w:cs="Palatino Linotype"/>
          <w:sz w:val="24"/>
          <w:szCs w:val="24"/>
        </w:rPr>
      </w:pPr>
    </w:p>
    <w:p w14:paraId="67C0CDC8" w14:textId="77777777" w:rsidR="00CC5B83" w:rsidRPr="004F39BB" w:rsidRDefault="00016A20">
      <w:pPr>
        <w:spacing w:before="80" w:after="240" w:line="360" w:lineRule="auto"/>
        <w:ind w:right="49"/>
        <w:jc w:val="center"/>
        <w:rPr>
          <w:rFonts w:ascii="Palatino Linotype" w:eastAsia="Palatino Linotype" w:hAnsi="Palatino Linotype" w:cs="Palatino Linotype"/>
          <w:sz w:val="24"/>
          <w:szCs w:val="24"/>
        </w:rPr>
      </w:pPr>
      <w:r w:rsidRPr="004F39BB">
        <w:rPr>
          <w:rFonts w:ascii="Palatino Linotype" w:eastAsia="Palatino Linotype" w:hAnsi="Palatino Linotype" w:cs="Palatino Linotype"/>
          <w:b/>
          <w:sz w:val="24"/>
          <w:szCs w:val="24"/>
        </w:rPr>
        <w:t>A N T E C E D E N T E S</w:t>
      </w:r>
    </w:p>
    <w:p w14:paraId="6AA34FFE" w14:textId="5CB72639" w:rsidR="00CC5B83" w:rsidRPr="004F39BB" w:rsidRDefault="00016A20">
      <w:pPr>
        <w:spacing w:before="240" w:after="240" w:line="360" w:lineRule="auto"/>
        <w:ind w:right="49"/>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b/>
          <w:sz w:val="24"/>
          <w:szCs w:val="24"/>
        </w:rPr>
        <w:t xml:space="preserve">1. SOLICITUD. </w:t>
      </w:r>
      <w:r w:rsidRPr="004F39BB">
        <w:rPr>
          <w:rFonts w:ascii="Palatino Linotype" w:eastAsia="Palatino Linotype" w:hAnsi="Palatino Linotype" w:cs="Palatino Linotype"/>
          <w:sz w:val="24"/>
          <w:szCs w:val="24"/>
        </w:rPr>
        <w:t xml:space="preserve">Con fecha </w:t>
      </w:r>
      <w:r w:rsidR="00FD2AB5" w:rsidRPr="004F39BB">
        <w:rPr>
          <w:rFonts w:ascii="Palatino Linotype" w:eastAsia="Palatino Linotype" w:hAnsi="Palatino Linotype" w:cs="Palatino Linotype"/>
          <w:b/>
          <w:sz w:val="24"/>
          <w:szCs w:val="24"/>
        </w:rPr>
        <w:t>diez</w:t>
      </w:r>
      <w:r w:rsidRPr="004F39BB">
        <w:rPr>
          <w:rFonts w:ascii="Palatino Linotype" w:eastAsia="Palatino Linotype" w:hAnsi="Palatino Linotype" w:cs="Palatino Linotype"/>
          <w:b/>
          <w:sz w:val="24"/>
          <w:szCs w:val="24"/>
        </w:rPr>
        <w:t xml:space="preserve"> de </w:t>
      </w:r>
      <w:r w:rsidR="00FD2AB5" w:rsidRPr="004F39BB">
        <w:rPr>
          <w:rFonts w:ascii="Palatino Linotype" w:eastAsia="Palatino Linotype" w:hAnsi="Palatino Linotype" w:cs="Palatino Linotype"/>
          <w:b/>
          <w:sz w:val="24"/>
          <w:szCs w:val="24"/>
        </w:rPr>
        <w:t>junio</w:t>
      </w:r>
      <w:r w:rsidRPr="004F39BB">
        <w:rPr>
          <w:rFonts w:ascii="Palatino Linotype" w:eastAsia="Palatino Linotype" w:hAnsi="Palatino Linotype" w:cs="Palatino Linotype"/>
          <w:b/>
          <w:sz w:val="24"/>
          <w:szCs w:val="24"/>
        </w:rPr>
        <w:t xml:space="preserve"> de dos mil veintidós</w:t>
      </w:r>
      <w:r w:rsidRPr="004F39BB">
        <w:rPr>
          <w:rFonts w:ascii="Palatino Linotype" w:eastAsia="Palatino Linotype" w:hAnsi="Palatino Linotype" w:cs="Palatino Linotype"/>
          <w:sz w:val="24"/>
          <w:szCs w:val="24"/>
        </w:rPr>
        <w:t xml:space="preserve">, </w:t>
      </w:r>
      <w:r w:rsidRPr="004F39BB">
        <w:rPr>
          <w:rFonts w:ascii="Palatino Linotype" w:eastAsia="Palatino Linotype" w:hAnsi="Palatino Linotype" w:cs="Palatino Linotype"/>
          <w:b/>
          <w:sz w:val="24"/>
          <w:szCs w:val="24"/>
        </w:rPr>
        <w:t>EL RECURRENTE</w:t>
      </w:r>
      <w:r w:rsidRPr="004F39BB">
        <w:rPr>
          <w:rFonts w:ascii="Palatino Linotype" w:eastAsia="Palatino Linotype" w:hAnsi="Palatino Linotype" w:cs="Palatino Linotype"/>
          <w:sz w:val="24"/>
          <w:szCs w:val="24"/>
        </w:rPr>
        <w:t>, presentó a través del Sistema de Acceso a la Información Mexiquense (</w:t>
      </w:r>
      <w:r w:rsidRPr="004F39BB">
        <w:rPr>
          <w:rFonts w:ascii="Palatino Linotype" w:eastAsia="Palatino Linotype" w:hAnsi="Palatino Linotype" w:cs="Palatino Linotype"/>
          <w:b/>
          <w:sz w:val="24"/>
          <w:szCs w:val="24"/>
        </w:rPr>
        <w:t>SAIMEX)</w:t>
      </w:r>
      <w:r w:rsidRPr="004F39BB">
        <w:rPr>
          <w:rFonts w:ascii="Palatino Linotype" w:eastAsia="Palatino Linotype" w:hAnsi="Palatino Linotype" w:cs="Palatino Linotype"/>
          <w:sz w:val="24"/>
          <w:szCs w:val="24"/>
        </w:rPr>
        <w:t xml:space="preserve"> ante </w:t>
      </w:r>
      <w:r w:rsidRPr="004F39BB">
        <w:rPr>
          <w:rFonts w:ascii="Palatino Linotype" w:eastAsia="Palatino Linotype" w:hAnsi="Palatino Linotype" w:cs="Palatino Linotype"/>
          <w:b/>
          <w:sz w:val="24"/>
          <w:szCs w:val="24"/>
        </w:rPr>
        <w:t>EL SUJETO OBLIGADO</w:t>
      </w:r>
      <w:r w:rsidRPr="004F39BB">
        <w:rPr>
          <w:rFonts w:ascii="Palatino Linotype" w:eastAsia="Palatino Linotype" w:hAnsi="Palatino Linotype" w:cs="Palatino Linotype"/>
          <w:sz w:val="24"/>
          <w:szCs w:val="24"/>
        </w:rPr>
        <w:t>, solicitud de acceso a la información pública, registrada bajo el número de expediente</w:t>
      </w:r>
      <w:r w:rsidRPr="004F39BB">
        <w:rPr>
          <w:rFonts w:ascii="Palatino Linotype" w:eastAsia="Palatino Linotype" w:hAnsi="Palatino Linotype" w:cs="Palatino Linotype"/>
          <w:b/>
          <w:sz w:val="24"/>
          <w:szCs w:val="24"/>
        </w:rPr>
        <w:t xml:space="preserve"> </w:t>
      </w:r>
      <w:r w:rsidR="00FD2AB5" w:rsidRPr="004F39BB">
        <w:rPr>
          <w:rFonts w:ascii="Palatino Linotype" w:eastAsia="Palatino Linotype" w:hAnsi="Palatino Linotype" w:cs="Palatino Linotype"/>
          <w:b/>
          <w:sz w:val="24"/>
          <w:szCs w:val="24"/>
        </w:rPr>
        <w:t>00134/TONATICO/IP/2022</w:t>
      </w:r>
      <w:r w:rsidRPr="004F39BB">
        <w:rPr>
          <w:rFonts w:ascii="Palatino Linotype" w:eastAsia="Palatino Linotype" w:hAnsi="Palatino Linotype" w:cs="Palatino Linotype"/>
          <w:sz w:val="24"/>
          <w:szCs w:val="24"/>
        </w:rPr>
        <w:t>,</w:t>
      </w:r>
      <w:r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sz w:val="24"/>
          <w:szCs w:val="24"/>
        </w:rPr>
        <w:t>mediante el cual solicitó información en el siguiente tenor:</w:t>
      </w:r>
    </w:p>
    <w:p w14:paraId="497BE053" w14:textId="14C96BAB" w:rsidR="00CC5B83" w:rsidRPr="004F39BB" w:rsidRDefault="00016A20" w:rsidP="008566EE">
      <w:pPr>
        <w:spacing w:before="240" w:after="240" w:line="276" w:lineRule="auto"/>
        <w:ind w:left="851" w:right="900"/>
        <w:jc w:val="both"/>
        <w:rPr>
          <w:rFonts w:ascii="Palatino Linotype" w:eastAsia="Palatino Linotype" w:hAnsi="Palatino Linotype" w:cs="Palatino Linotype"/>
          <w:i/>
        </w:rPr>
      </w:pPr>
      <w:r w:rsidRPr="004F39BB">
        <w:rPr>
          <w:rFonts w:ascii="Palatino Linotype" w:eastAsia="Palatino Linotype" w:hAnsi="Palatino Linotype" w:cs="Palatino Linotype"/>
          <w:i/>
        </w:rPr>
        <w:t xml:space="preserve"> “</w:t>
      </w:r>
      <w:r w:rsidR="00FD2AB5" w:rsidRPr="004F39BB">
        <w:rPr>
          <w:rFonts w:ascii="Palatino Linotype" w:eastAsia="Palatino Linotype" w:hAnsi="Palatino Linotype" w:cs="Palatino Linotype"/>
          <w:i/>
        </w:rPr>
        <w:t xml:space="preserve">DEL MUNICIPIO DE TONATICO, </w:t>
      </w:r>
      <w:r w:rsidR="00FD2AB5" w:rsidRPr="004F39BB">
        <w:rPr>
          <w:rFonts w:ascii="Palatino Linotype" w:eastAsia="Palatino Linotype" w:hAnsi="Palatino Linotype" w:cs="Palatino Linotype"/>
          <w:b/>
          <w:i/>
          <w:u w:val="single"/>
        </w:rPr>
        <w:t>COMPROBACION DE LOS INGRESOS GENERADOS POR LA RENTA DE MESAS Y SILLAS EN EL BALNEARIO MUNICIPAL</w:t>
      </w:r>
      <w:r w:rsidR="00FD2AB5" w:rsidRPr="004F39BB">
        <w:rPr>
          <w:rFonts w:ascii="Palatino Linotype" w:eastAsia="Palatino Linotype" w:hAnsi="Palatino Linotype" w:cs="Palatino Linotype"/>
          <w:i/>
          <w:u w:val="single"/>
        </w:rPr>
        <w:t xml:space="preserve"> </w:t>
      </w:r>
      <w:r w:rsidR="00FD2AB5" w:rsidRPr="004F39BB">
        <w:rPr>
          <w:rFonts w:ascii="Palatino Linotype" w:eastAsia="Palatino Linotype" w:hAnsi="Palatino Linotype" w:cs="Palatino Linotype"/>
          <w:i/>
        </w:rPr>
        <w:t xml:space="preserve">YA QUE SON COBRADAS POR PERSONAL DEL MISMO Y NO OTORGAN ALGUN RECIBO O COMPROBANTE DEL PAGP QUE SE HACE, EN CASO DE QUE EL SERVICIO ESTE </w:t>
      </w:r>
      <w:r w:rsidR="00FD2AB5" w:rsidRPr="004F39BB">
        <w:rPr>
          <w:rFonts w:ascii="Palatino Linotype" w:eastAsia="Palatino Linotype" w:hAnsi="Palatino Linotype" w:cs="Palatino Linotype"/>
          <w:i/>
        </w:rPr>
        <w:lastRenderedPageBreak/>
        <w:t xml:space="preserve">CONTRATADO CON ALGUN PARTICULAR </w:t>
      </w:r>
      <w:r w:rsidR="00FD2AB5" w:rsidRPr="004F39BB">
        <w:rPr>
          <w:rFonts w:ascii="Palatino Linotype" w:eastAsia="Palatino Linotype" w:hAnsi="Palatino Linotype" w:cs="Palatino Linotype"/>
          <w:b/>
          <w:i/>
        </w:rPr>
        <w:t>SOLICITO CONTRATO O DOCUMETACION QUE ABALE LA CONTRATACION</w:t>
      </w:r>
      <w:r w:rsidR="00FD2AB5" w:rsidRPr="004F39BB">
        <w:rPr>
          <w:rFonts w:ascii="Palatino Linotype" w:eastAsia="Palatino Linotype" w:hAnsi="Palatino Linotype" w:cs="Palatino Linotype"/>
          <w:i/>
        </w:rPr>
        <w:t xml:space="preserve"> </w:t>
      </w:r>
      <w:r w:rsidRPr="004F39BB">
        <w:rPr>
          <w:rFonts w:ascii="Palatino Linotype" w:eastAsia="Palatino Linotype" w:hAnsi="Palatino Linotype" w:cs="Palatino Linotype"/>
          <w:i/>
        </w:rPr>
        <w:t>“(Sic)</w:t>
      </w:r>
    </w:p>
    <w:p w14:paraId="3BA3136C" w14:textId="12198BAB" w:rsidR="0074447A" w:rsidRPr="004F39BB" w:rsidRDefault="0074447A" w:rsidP="0074447A">
      <w:pPr>
        <w:spacing w:before="240" w:after="240" w:line="360" w:lineRule="auto"/>
        <w:ind w:right="900"/>
        <w:jc w:val="both"/>
        <w:rPr>
          <w:rFonts w:ascii="Palatino Linotype" w:eastAsia="Palatino Linotype" w:hAnsi="Palatino Linotype" w:cs="Palatino Linotype"/>
          <w:sz w:val="24"/>
        </w:rPr>
      </w:pPr>
      <w:r w:rsidRPr="004F39BB">
        <w:rPr>
          <w:rFonts w:ascii="Palatino Linotype" w:eastAsia="Palatino Linotype" w:hAnsi="Palatino Linotype" w:cs="Palatino Linotype"/>
          <w:sz w:val="24"/>
        </w:rPr>
        <w:t>Modalidad de entrega, a través de SAIMEX.</w:t>
      </w:r>
    </w:p>
    <w:p w14:paraId="30659CCF" w14:textId="1EEC2645" w:rsidR="008566EE" w:rsidRPr="004F39BB" w:rsidRDefault="00016A20">
      <w:pPr>
        <w:spacing w:before="120" w:after="120" w:line="360" w:lineRule="auto"/>
        <w:ind w:right="-234"/>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b/>
          <w:sz w:val="24"/>
          <w:szCs w:val="24"/>
        </w:rPr>
        <w:t xml:space="preserve">2. </w:t>
      </w:r>
      <w:r w:rsidR="008566EE" w:rsidRPr="004F39BB">
        <w:rPr>
          <w:rFonts w:ascii="Palatino Linotype" w:eastAsia="Palatino Linotype" w:hAnsi="Palatino Linotype" w:cs="Palatino Linotype"/>
          <w:b/>
          <w:sz w:val="24"/>
          <w:szCs w:val="24"/>
        </w:rPr>
        <w:t xml:space="preserve">SOLICITUD DE ACLARACIÓN. </w:t>
      </w:r>
      <w:r w:rsidR="008566EE" w:rsidRPr="004F39BB">
        <w:rPr>
          <w:rFonts w:ascii="Palatino Linotype" w:eastAsia="Palatino Linotype" w:hAnsi="Palatino Linotype" w:cs="Palatino Linotype"/>
          <w:sz w:val="24"/>
          <w:szCs w:val="24"/>
        </w:rPr>
        <w:t xml:space="preserve">Con fecha </w:t>
      </w:r>
      <w:r w:rsidR="008566EE" w:rsidRPr="004F39BB">
        <w:rPr>
          <w:rFonts w:ascii="Palatino Linotype" w:eastAsia="Palatino Linotype" w:hAnsi="Palatino Linotype" w:cs="Palatino Linotype"/>
          <w:b/>
          <w:sz w:val="24"/>
          <w:szCs w:val="24"/>
        </w:rPr>
        <w:t>dieciséis de junio de dos mil veintidós</w:t>
      </w:r>
      <w:r w:rsidR="008566EE" w:rsidRPr="004F39BB">
        <w:rPr>
          <w:rFonts w:ascii="Palatino Linotype" w:eastAsia="Palatino Linotype" w:hAnsi="Palatino Linotype" w:cs="Palatino Linotype"/>
          <w:sz w:val="24"/>
          <w:szCs w:val="24"/>
        </w:rPr>
        <w:t xml:space="preserve">, el </w:t>
      </w:r>
      <w:r w:rsidR="00202E59" w:rsidRPr="004F39BB">
        <w:rPr>
          <w:rFonts w:ascii="Palatino Linotype" w:eastAsia="Palatino Linotype" w:hAnsi="Palatino Linotype" w:cs="Palatino Linotype"/>
          <w:b/>
          <w:sz w:val="24"/>
          <w:szCs w:val="24"/>
        </w:rPr>
        <w:t>SUJETO OBLIGADO</w:t>
      </w:r>
      <w:r w:rsidR="00202E59" w:rsidRPr="004F39BB">
        <w:rPr>
          <w:rFonts w:ascii="Palatino Linotype" w:eastAsia="Palatino Linotype" w:hAnsi="Palatino Linotype" w:cs="Palatino Linotype"/>
          <w:sz w:val="24"/>
          <w:szCs w:val="24"/>
        </w:rPr>
        <w:t>, solicito una aclaración al particular en el siguiente sentido:</w:t>
      </w:r>
    </w:p>
    <w:p w14:paraId="5C95D023" w14:textId="357B81E9" w:rsidR="00202E59" w:rsidRPr="004F39BB" w:rsidRDefault="00202E59" w:rsidP="00202E59">
      <w:pPr>
        <w:spacing w:before="120" w:after="120" w:line="276" w:lineRule="auto"/>
        <w:ind w:left="851" w:right="616"/>
        <w:jc w:val="both"/>
        <w:rPr>
          <w:rFonts w:ascii="Palatino Linotype" w:eastAsia="Palatino Linotype" w:hAnsi="Palatino Linotype" w:cs="Palatino Linotype"/>
          <w:i/>
          <w:szCs w:val="24"/>
        </w:rPr>
      </w:pPr>
      <w:r w:rsidRPr="004F39BB">
        <w:rPr>
          <w:rFonts w:ascii="Palatino Linotype" w:eastAsia="Palatino Linotype" w:hAnsi="Palatino Linotype" w:cs="Palatino Linotype"/>
          <w:i/>
          <w:szCs w:val="24"/>
        </w:rPr>
        <w:t xml:space="preserve">“Con fundamento en el </w:t>
      </w:r>
      <w:proofErr w:type="spellStart"/>
      <w:r w:rsidRPr="004F39BB">
        <w:rPr>
          <w:rFonts w:ascii="Palatino Linotype" w:eastAsia="Palatino Linotype" w:hAnsi="Palatino Linotype" w:cs="Palatino Linotype"/>
          <w:i/>
          <w:szCs w:val="24"/>
        </w:rPr>
        <w:t>articulo</w:t>
      </w:r>
      <w:proofErr w:type="spellEnd"/>
      <w:r w:rsidRPr="004F39BB">
        <w:rPr>
          <w:rFonts w:ascii="Palatino Linotype" w:eastAsia="Palatino Linotype" w:hAnsi="Palatino Linotype" w:cs="Palatino Linotype"/>
          <w:i/>
          <w:szCs w:val="24"/>
        </w:rPr>
        <w:t xml:space="preserve"> 159 de la Ley de Transparencia y Acceso a la Información Pública del Estado de México y Municipios, se le requiere para que dentro del plazo de diez días hábiles realice lo siguiente: "Le pido que especifique sobre </w:t>
      </w:r>
      <w:proofErr w:type="spellStart"/>
      <w:r w:rsidRPr="004F39BB">
        <w:rPr>
          <w:rFonts w:ascii="Palatino Linotype" w:eastAsia="Palatino Linotype" w:hAnsi="Palatino Linotype" w:cs="Palatino Linotype"/>
          <w:i/>
          <w:szCs w:val="24"/>
        </w:rPr>
        <w:t>que</w:t>
      </w:r>
      <w:proofErr w:type="spellEnd"/>
      <w:r w:rsidRPr="004F39BB">
        <w:rPr>
          <w:rFonts w:ascii="Palatino Linotype" w:eastAsia="Palatino Linotype" w:hAnsi="Palatino Linotype" w:cs="Palatino Linotype"/>
          <w:i/>
          <w:szCs w:val="24"/>
        </w:rPr>
        <w:t xml:space="preserve"> periodo o mes solicita la comprobación de los ingresos generados por la renta de mesas y sillas en el balneario municipal." </w:t>
      </w:r>
      <w:r w:rsidRPr="004F39BB">
        <w:rPr>
          <w:rFonts w:ascii="Palatino Linotype" w:eastAsia="Palatino Linotype" w:hAnsi="Palatino Linotype" w:cs="Palatino Linotype"/>
          <w:b/>
          <w:i/>
          <w:szCs w:val="24"/>
        </w:rPr>
        <w:t xml:space="preserve">Para poder dar una respuesta más exacta necesitamos que aclare o reformule su solicitud. </w:t>
      </w:r>
      <w:r w:rsidRPr="004F39BB">
        <w:rPr>
          <w:rFonts w:ascii="Palatino Linotype" w:eastAsia="Palatino Linotype" w:hAnsi="Palatino Linotype" w:cs="Palatino Linotype"/>
          <w:i/>
          <w:szCs w:val="24"/>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A5EAACC" w14:textId="77777777" w:rsidR="00202E59" w:rsidRPr="004F39BB" w:rsidRDefault="00202E59" w:rsidP="00202E59">
      <w:pPr>
        <w:spacing w:before="120" w:after="120" w:line="276" w:lineRule="auto"/>
        <w:ind w:left="851" w:right="616"/>
        <w:jc w:val="both"/>
        <w:rPr>
          <w:rFonts w:ascii="Palatino Linotype" w:eastAsia="Palatino Linotype" w:hAnsi="Palatino Linotype" w:cs="Palatino Linotype"/>
          <w:i/>
          <w:szCs w:val="24"/>
        </w:rPr>
      </w:pPr>
      <w:r w:rsidRPr="004F39BB">
        <w:rPr>
          <w:rFonts w:ascii="Palatino Linotype" w:eastAsia="Palatino Linotype" w:hAnsi="Palatino Linotype" w:cs="Palatino Linotype"/>
          <w:i/>
          <w:szCs w:val="24"/>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CCB5D61" w14:textId="77777777" w:rsidR="00202E59" w:rsidRPr="004F39BB" w:rsidRDefault="00202E59" w:rsidP="00202E59">
      <w:pPr>
        <w:spacing w:before="120" w:after="120" w:line="276" w:lineRule="auto"/>
        <w:ind w:left="851" w:right="616"/>
        <w:jc w:val="both"/>
        <w:rPr>
          <w:rFonts w:ascii="Palatino Linotype" w:eastAsia="Palatino Linotype" w:hAnsi="Palatino Linotype" w:cs="Palatino Linotype"/>
          <w:i/>
          <w:szCs w:val="24"/>
        </w:rPr>
      </w:pPr>
      <w:r w:rsidRPr="004F39BB">
        <w:rPr>
          <w:rFonts w:ascii="Palatino Linotype" w:eastAsia="Palatino Linotype" w:hAnsi="Palatino Linotype" w:cs="Palatino Linotype"/>
          <w:i/>
          <w:szCs w:val="24"/>
        </w:rPr>
        <w:t>ATENTAMENTE</w:t>
      </w:r>
    </w:p>
    <w:p w14:paraId="6484E940" w14:textId="13F5DA08" w:rsidR="00202E59" w:rsidRPr="004F39BB" w:rsidRDefault="00202E59" w:rsidP="00202E59">
      <w:pPr>
        <w:spacing w:before="120" w:after="120" w:line="276" w:lineRule="auto"/>
        <w:ind w:left="851" w:right="616"/>
        <w:jc w:val="both"/>
        <w:rPr>
          <w:rFonts w:ascii="Palatino Linotype" w:eastAsia="Palatino Linotype" w:hAnsi="Palatino Linotype" w:cs="Palatino Linotype"/>
          <w:i/>
          <w:szCs w:val="24"/>
        </w:rPr>
      </w:pPr>
      <w:r w:rsidRPr="004F39BB">
        <w:rPr>
          <w:rFonts w:ascii="Palatino Linotype" w:eastAsia="Palatino Linotype" w:hAnsi="Palatino Linotype" w:cs="Palatino Linotype"/>
          <w:i/>
          <w:szCs w:val="24"/>
        </w:rPr>
        <w:t>ING. ABIGAIL ELOINA VAZQUEZ MORALES” (sic)</w:t>
      </w:r>
    </w:p>
    <w:p w14:paraId="66083D71" w14:textId="24F7F396" w:rsidR="00202E59" w:rsidRPr="004F39BB" w:rsidRDefault="00202E59">
      <w:pPr>
        <w:spacing w:before="120" w:after="120" w:line="360" w:lineRule="auto"/>
        <w:ind w:right="-234"/>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b/>
          <w:sz w:val="24"/>
          <w:szCs w:val="24"/>
        </w:rPr>
        <w:t xml:space="preserve">3. ACLARACIÓN. </w:t>
      </w:r>
      <w:r w:rsidRPr="004F39BB">
        <w:rPr>
          <w:rFonts w:ascii="Palatino Linotype" w:eastAsia="Palatino Linotype" w:hAnsi="Palatino Linotype" w:cs="Palatino Linotype"/>
          <w:sz w:val="24"/>
          <w:szCs w:val="24"/>
        </w:rPr>
        <w:t xml:space="preserve">El </w:t>
      </w:r>
      <w:r w:rsidRPr="004F39BB">
        <w:rPr>
          <w:rFonts w:ascii="Palatino Linotype" w:eastAsia="Palatino Linotype" w:hAnsi="Palatino Linotype" w:cs="Palatino Linotype"/>
          <w:b/>
          <w:sz w:val="24"/>
          <w:szCs w:val="24"/>
        </w:rPr>
        <w:t>veintiuno de junio de dos mil veintidós,</w:t>
      </w:r>
      <w:r w:rsidRPr="004F39BB">
        <w:rPr>
          <w:rFonts w:ascii="Palatino Linotype" w:eastAsia="Palatino Linotype" w:hAnsi="Palatino Linotype" w:cs="Palatino Linotype"/>
          <w:sz w:val="24"/>
          <w:szCs w:val="24"/>
        </w:rPr>
        <w:t xml:space="preserve"> el particular responde a la aclaración de la siguiente forma:</w:t>
      </w:r>
    </w:p>
    <w:p w14:paraId="57488CCB" w14:textId="304AE07A" w:rsidR="00202E59" w:rsidRPr="004F39BB" w:rsidRDefault="00202E59" w:rsidP="00202E59">
      <w:pPr>
        <w:spacing w:before="120" w:after="120" w:line="276" w:lineRule="auto"/>
        <w:ind w:left="851" w:right="900"/>
        <w:jc w:val="both"/>
        <w:rPr>
          <w:rFonts w:ascii="Palatino Linotype" w:eastAsia="Palatino Linotype" w:hAnsi="Palatino Linotype" w:cs="Palatino Linotype"/>
          <w:i/>
          <w:szCs w:val="24"/>
        </w:rPr>
      </w:pPr>
      <w:r w:rsidRPr="004F39BB">
        <w:rPr>
          <w:rFonts w:ascii="Palatino Linotype" w:eastAsia="Palatino Linotype" w:hAnsi="Palatino Linotype" w:cs="Palatino Linotype"/>
          <w:i/>
          <w:szCs w:val="24"/>
        </w:rPr>
        <w:t xml:space="preserve">“DEL MUNICIPIO DE TONATICO, </w:t>
      </w:r>
      <w:r w:rsidRPr="004F39BB">
        <w:rPr>
          <w:rFonts w:ascii="Palatino Linotype" w:eastAsia="Palatino Linotype" w:hAnsi="Palatino Linotype" w:cs="Palatino Linotype"/>
          <w:b/>
          <w:i/>
          <w:szCs w:val="24"/>
        </w:rPr>
        <w:t xml:space="preserve">COMPROBACION DE LOS INGRESOS GENERADOS POR LA RENTA DE MESAS Y SILLAS EN EL BALNEARIO MUNICIPAL YA QUE SON COBRADAS POR </w:t>
      </w:r>
      <w:r w:rsidRPr="004F39BB">
        <w:rPr>
          <w:rFonts w:ascii="Palatino Linotype" w:eastAsia="Palatino Linotype" w:hAnsi="Palatino Linotype" w:cs="Palatino Linotype"/>
          <w:b/>
          <w:i/>
          <w:szCs w:val="24"/>
        </w:rPr>
        <w:lastRenderedPageBreak/>
        <w:t>PERSONAL DEL MISMO Y NO OTORGAN ALGUN RECIBO O COMPROBANTE DEL PAGP QUE SE HACE,</w:t>
      </w:r>
      <w:r w:rsidRPr="004F39BB">
        <w:rPr>
          <w:rFonts w:ascii="Palatino Linotype" w:eastAsia="Palatino Linotype" w:hAnsi="Palatino Linotype" w:cs="Palatino Linotype"/>
          <w:i/>
          <w:szCs w:val="24"/>
        </w:rPr>
        <w:t xml:space="preserve"> EN CASO DE QUE EL SERVICIO ESTE CONTRATADO CON ALGUN PARTICULAR SOLICITO CONTRATO O DOCUMETACION QUE ABALE LA CONTRATACION DEL 1 DE ENERO AL 15 DE JUNIO 2022” (Sic)</w:t>
      </w:r>
    </w:p>
    <w:p w14:paraId="169BB935" w14:textId="77777777" w:rsidR="00202E59" w:rsidRPr="004F39BB" w:rsidRDefault="00202E59">
      <w:pPr>
        <w:spacing w:before="120" w:after="120" w:line="360" w:lineRule="auto"/>
        <w:ind w:right="-234"/>
        <w:jc w:val="both"/>
        <w:rPr>
          <w:rFonts w:ascii="Palatino Linotype" w:eastAsia="Palatino Linotype" w:hAnsi="Palatino Linotype" w:cs="Palatino Linotype"/>
          <w:b/>
          <w:sz w:val="24"/>
          <w:szCs w:val="24"/>
        </w:rPr>
      </w:pPr>
    </w:p>
    <w:p w14:paraId="3059B5AE" w14:textId="0E50D2A6" w:rsidR="00CC5B83" w:rsidRPr="004F39BB" w:rsidRDefault="004B001A">
      <w:pPr>
        <w:spacing w:before="120" w:after="120" w:line="360" w:lineRule="auto"/>
        <w:ind w:right="-234"/>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b/>
          <w:sz w:val="24"/>
          <w:szCs w:val="24"/>
        </w:rPr>
        <w:t xml:space="preserve">4. </w:t>
      </w:r>
      <w:r w:rsidR="00016A20" w:rsidRPr="004F39BB">
        <w:rPr>
          <w:rFonts w:ascii="Palatino Linotype" w:eastAsia="Palatino Linotype" w:hAnsi="Palatino Linotype" w:cs="Palatino Linotype"/>
          <w:b/>
          <w:sz w:val="24"/>
          <w:szCs w:val="24"/>
        </w:rPr>
        <w:t xml:space="preserve">RESPUESTA. </w:t>
      </w:r>
      <w:r w:rsidR="00016A20" w:rsidRPr="004F39BB">
        <w:rPr>
          <w:rFonts w:ascii="Palatino Linotype" w:eastAsia="Palatino Linotype" w:hAnsi="Palatino Linotype" w:cs="Palatino Linotype"/>
          <w:sz w:val="24"/>
          <w:szCs w:val="24"/>
        </w:rPr>
        <w:t xml:space="preserve">Con fecha </w:t>
      </w:r>
      <w:r w:rsidRPr="004F39BB">
        <w:rPr>
          <w:rFonts w:ascii="Palatino Linotype" w:eastAsia="Palatino Linotype" w:hAnsi="Palatino Linotype" w:cs="Palatino Linotype"/>
          <w:b/>
          <w:sz w:val="24"/>
          <w:szCs w:val="24"/>
        </w:rPr>
        <w:t>treinta de junio</w:t>
      </w:r>
      <w:r w:rsidR="00016A20" w:rsidRPr="004F39BB">
        <w:rPr>
          <w:rFonts w:ascii="Palatino Linotype" w:eastAsia="Palatino Linotype" w:hAnsi="Palatino Linotype" w:cs="Palatino Linotype"/>
          <w:b/>
          <w:sz w:val="24"/>
          <w:szCs w:val="24"/>
        </w:rPr>
        <w:t xml:space="preserve"> del dos mil veintidós</w:t>
      </w:r>
      <w:r w:rsidR="00016A20" w:rsidRPr="004F39BB">
        <w:rPr>
          <w:rFonts w:ascii="Palatino Linotype" w:eastAsia="Palatino Linotype" w:hAnsi="Palatino Linotype" w:cs="Palatino Linotype"/>
          <w:sz w:val="24"/>
          <w:szCs w:val="24"/>
        </w:rPr>
        <w:t xml:space="preserve">, el </w:t>
      </w:r>
      <w:r w:rsidR="00016A20" w:rsidRPr="004F39BB">
        <w:rPr>
          <w:rFonts w:ascii="Palatino Linotype" w:eastAsia="Palatino Linotype" w:hAnsi="Palatino Linotype" w:cs="Palatino Linotype"/>
          <w:b/>
          <w:sz w:val="24"/>
          <w:szCs w:val="24"/>
        </w:rPr>
        <w:t>SUJETO OBLIGADO</w:t>
      </w:r>
      <w:r w:rsidR="00016A20" w:rsidRPr="004F39BB">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0CE77C38" w14:textId="77777777" w:rsidR="00185F4A" w:rsidRPr="004F39BB" w:rsidRDefault="00016A20" w:rsidP="00185F4A">
      <w:pPr>
        <w:spacing w:before="120" w:after="120" w:line="276" w:lineRule="auto"/>
        <w:ind w:left="851" w:right="1041"/>
        <w:jc w:val="both"/>
        <w:rPr>
          <w:rFonts w:ascii="Palatino Linotype" w:eastAsia="Palatino Linotype" w:hAnsi="Palatino Linotype" w:cs="Palatino Linotype"/>
          <w:i/>
        </w:rPr>
      </w:pPr>
      <w:r w:rsidRPr="004F39BB">
        <w:rPr>
          <w:rFonts w:ascii="Palatino Linotype" w:eastAsia="Palatino Linotype" w:hAnsi="Palatino Linotype" w:cs="Palatino Linotype"/>
          <w:i/>
        </w:rPr>
        <w:t>“</w:t>
      </w:r>
      <w:r w:rsidR="00185F4A" w:rsidRPr="004F39B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953308" w14:textId="77777777" w:rsidR="00185F4A" w:rsidRPr="004F39BB" w:rsidRDefault="00185F4A" w:rsidP="00185F4A">
      <w:pPr>
        <w:spacing w:before="120" w:after="120" w:line="276" w:lineRule="auto"/>
        <w:ind w:left="851" w:right="1041"/>
        <w:jc w:val="both"/>
        <w:rPr>
          <w:rFonts w:ascii="Palatino Linotype" w:eastAsia="Palatino Linotype" w:hAnsi="Palatino Linotype" w:cs="Palatino Linotype"/>
          <w:i/>
        </w:rPr>
      </w:pPr>
      <w:r w:rsidRPr="004F39BB">
        <w:rPr>
          <w:rFonts w:ascii="Palatino Linotype" w:eastAsia="Palatino Linotype" w:hAnsi="Palatino Linotype" w:cs="Palatino Linotype"/>
          <w:i/>
        </w:rPr>
        <w:t>En atención a la solicitud de información presentada y con fundamento en los artículos 3 fracción XLIV, 12, 19, 23 fracción IV, 50, 52, 53 de la Ley de Transparencia y Acceso a la Información Pública del Estado de México y Municipios; adjunto PDF donde obra la información solicitada. Haciendo de su conocimiento que el derecho de acceso a la información es limitado por lo que de no estar conforme con la respuesta al presente tiene derecho a ejercer su garantía secundaria interponiendo así el recurso de revisión para el cual tendrá un plazo de 15 días hábiles a partir del día siguiente de la notificación de la presente. Es menester de esta Unidad de Transparencia informar que se encuentra a sus órdenes para cualquier aclaración o duda, en la oficina que ocupa dentro del edificio administrativo de este Sujeto Obligado, con domicilio en Hermenegildo Galeana #2.</w:t>
      </w:r>
    </w:p>
    <w:p w14:paraId="21D386B6" w14:textId="77777777" w:rsidR="00185F4A" w:rsidRPr="004F39BB" w:rsidRDefault="00185F4A" w:rsidP="00185F4A">
      <w:pPr>
        <w:spacing w:before="120" w:after="120" w:line="276" w:lineRule="auto"/>
        <w:ind w:left="851" w:right="1041"/>
        <w:jc w:val="both"/>
        <w:rPr>
          <w:rFonts w:ascii="Palatino Linotype" w:eastAsia="Palatino Linotype" w:hAnsi="Palatino Linotype" w:cs="Palatino Linotype"/>
          <w:i/>
        </w:rPr>
      </w:pPr>
      <w:r w:rsidRPr="004F39BB">
        <w:rPr>
          <w:rFonts w:ascii="Palatino Linotype" w:eastAsia="Palatino Linotype" w:hAnsi="Palatino Linotype" w:cs="Palatino Linotype"/>
          <w:i/>
        </w:rPr>
        <w:t>ATENTAMENTE</w:t>
      </w:r>
    </w:p>
    <w:p w14:paraId="45B36693" w14:textId="4AE3AE90" w:rsidR="00CC5B83" w:rsidRPr="004F39BB" w:rsidRDefault="00185F4A" w:rsidP="00185F4A">
      <w:pPr>
        <w:spacing w:before="120" w:after="120" w:line="276" w:lineRule="auto"/>
        <w:ind w:left="851" w:right="1041"/>
        <w:jc w:val="both"/>
        <w:rPr>
          <w:rFonts w:ascii="Palatino Linotype" w:eastAsia="Palatino Linotype" w:hAnsi="Palatino Linotype" w:cs="Palatino Linotype"/>
          <w:i/>
        </w:rPr>
      </w:pPr>
      <w:r w:rsidRPr="004F39BB">
        <w:rPr>
          <w:rFonts w:ascii="Palatino Linotype" w:eastAsia="Palatino Linotype" w:hAnsi="Palatino Linotype" w:cs="Palatino Linotype"/>
          <w:i/>
        </w:rPr>
        <w:t>ING. ABIGAIL ELOINA VAZQUEZ MORALES</w:t>
      </w:r>
      <w:r w:rsidR="00016A20" w:rsidRPr="004F39BB">
        <w:rPr>
          <w:rFonts w:ascii="Palatino Linotype" w:eastAsia="Palatino Linotype" w:hAnsi="Palatino Linotype" w:cs="Palatino Linotype"/>
          <w:i/>
        </w:rPr>
        <w:t>” (Sic).</w:t>
      </w:r>
    </w:p>
    <w:p w14:paraId="0E72EC53" w14:textId="77777777" w:rsidR="00CC5B83" w:rsidRPr="004F39BB" w:rsidRDefault="00CC5B83">
      <w:pPr>
        <w:spacing w:before="120" w:after="0" w:line="360" w:lineRule="auto"/>
        <w:ind w:left="851" w:right="1041"/>
        <w:jc w:val="both"/>
        <w:rPr>
          <w:rFonts w:ascii="Palatino Linotype" w:eastAsia="Palatino Linotype" w:hAnsi="Palatino Linotype" w:cs="Palatino Linotype"/>
          <w:i/>
        </w:rPr>
      </w:pPr>
    </w:p>
    <w:p w14:paraId="69E0D43D" w14:textId="2236E638"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lastRenderedPageBreak/>
        <w:t xml:space="preserve">El </w:t>
      </w:r>
      <w:r w:rsidR="00185F4A" w:rsidRPr="004F39BB">
        <w:rPr>
          <w:rFonts w:ascii="Palatino Linotype" w:eastAsia="Palatino Linotype" w:hAnsi="Palatino Linotype" w:cs="Palatino Linotype"/>
          <w:b/>
          <w:sz w:val="24"/>
          <w:szCs w:val="24"/>
        </w:rPr>
        <w:t>SUJETO OBLIGADO</w:t>
      </w:r>
      <w:r w:rsidR="00185F4A" w:rsidRPr="004F39BB">
        <w:rPr>
          <w:rFonts w:ascii="Palatino Linotype" w:eastAsia="Palatino Linotype" w:hAnsi="Palatino Linotype" w:cs="Palatino Linotype"/>
          <w:sz w:val="24"/>
          <w:szCs w:val="24"/>
        </w:rPr>
        <w:t xml:space="preserve"> </w:t>
      </w:r>
      <w:r w:rsidRPr="004F39BB">
        <w:rPr>
          <w:rFonts w:ascii="Palatino Linotype" w:eastAsia="Palatino Linotype" w:hAnsi="Palatino Linotype" w:cs="Palatino Linotype"/>
          <w:sz w:val="24"/>
          <w:szCs w:val="24"/>
        </w:rPr>
        <w:t>para tal efecto el siguiente archivo electrónico denominado:</w:t>
      </w:r>
    </w:p>
    <w:p w14:paraId="713B08D1"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18F3ED89" w14:textId="77777777" w:rsidR="00185F4A" w:rsidRPr="004F39BB" w:rsidRDefault="00185F4A">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b/>
          <w:i/>
          <w:sz w:val="24"/>
          <w:szCs w:val="24"/>
          <w:u w:val="single"/>
        </w:rPr>
        <w:t>CONTESTACIÓN A LA SOLICITUD 000134-TONATICO-IP-2022.pdf</w:t>
      </w:r>
      <w:r w:rsidR="00016A20" w:rsidRPr="004F39BB">
        <w:rPr>
          <w:rFonts w:ascii="Palatino Linotype" w:eastAsia="Palatino Linotype" w:hAnsi="Palatino Linotype" w:cs="Palatino Linotype"/>
          <w:i/>
          <w:sz w:val="24"/>
          <w:szCs w:val="24"/>
        </w:rPr>
        <w:t xml:space="preserve">: </w:t>
      </w:r>
      <w:r w:rsidR="00016A20" w:rsidRPr="004F39BB">
        <w:rPr>
          <w:rFonts w:ascii="Palatino Linotype" w:eastAsia="Palatino Linotype" w:hAnsi="Palatino Linotype" w:cs="Palatino Linotype"/>
          <w:sz w:val="24"/>
          <w:szCs w:val="24"/>
        </w:rPr>
        <w:t>Oficio TM</w:t>
      </w:r>
      <w:r w:rsidRPr="004F39BB">
        <w:rPr>
          <w:rFonts w:ascii="Palatino Linotype" w:eastAsia="Palatino Linotype" w:hAnsi="Palatino Linotype" w:cs="Palatino Linotype"/>
          <w:sz w:val="24"/>
          <w:szCs w:val="24"/>
        </w:rPr>
        <w:t>/TAIPM/183/2022 de fecha veintinueve</w:t>
      </w:r>
      <w:r w:rsidR="00016A20" w:rsidRPr="004F39BB">
        <w:rPr>
          <w:rFonts w:ascii="Palatino Linotype" w:eastAsia="Palatino Linotype" w:hAnsi="Palatino Linotype" w:cs="Palatino Linotype"/>
          <w:sz w:val="24"/>
          <w:szCs w:val="24"/>
        </w:rPr>
        <w:t xml:space="preserve"> de </w:t>
      </w:r>
      <w:r w:rsidRPr="004F39BB">
        <w:rPr>
          <w:rFonts w:ascii="Palatino Linotype" w:eastAsia="Palatino Linotype" w:hAnsi="Palatino Linotype" w:cs="Palatino Linotype"/>
          <w:sz w:val="24"/>
          <w:szCs w:val="24"/>
        </w:rPr>
        <w:t>junio</w:t>
      </w:r>
      <w:r w:rsidR="00016A20" w:rsidRPr="004F39BB">
        <w:rPr>
          <w:rFonts w:ascii="Palatino Linotype" w:eastAsia="Palatino Linotype" w:hAnsi="Palatino Linotype" w:cs="Palatino Linotype"/>
          <w:sz w:val="24"/>
          <w:szCs w:val="24"/>
        </w:rPr>
        <w:t xml:space="preserve"> de dos mil </w:t>
      </w:r>
      <w:r w:rsidRPr="004F39BB">
        <w:rPr>
          <w:rFonts w:ascii="Palatino Linotype" w:eastAsia="Palatino Linotype" w:hAnsi="Palatino Linotype" w:cs="Palatino Linotype"/>
          <w:sz w:val="24"/>
          <w:szCs w:val="24"/>
        </w:rPr>
        <w:t>veintidós</w:t>
      </w:r>
      <w:r w:rsidR="00016A20" w:rsidRPr="004F39BB">
        <w:rPr>
          <w:rFonts w:ascii="Palatino Linotype" w:eastAsia="Palatino Linotype" w:hAnsi="Palatino Linotype" w:cs="Palatino Linotype"/>
          <w:sz w:val="24"/>
          <w:szCs w:val="24"/>
        </w:rPr>
        <w:t>, signado por el Tesorero Municipal mediante el cual precisa</w:t>
      </w:r>
      <w:r w:rsidRPr="004F39BB">
        <w:rPr>
          <w:rFonts w:ascii="Palatino Linotype" w:eastAsia="Palatino Linotype" w:hAnsi="Palatino Linotype" w:cs="Palatino Linotype"/>
          <w:sz w:val="24"/>
          <w:szCs w:val="24"/>
        </w:rPr>
        <w:t xml:space="preserve"> lo siguiente:</w:t>
      </w:r>
    </w:p>
    <w:p w14:paraId="263B9827" w14:textId="297DAB56" w:rsidR="00185F4A" w:rsidRPr="004F39BB" w:rsidRDefault="00185F4A">
      <w:pPr>
        <w:spacing w:after="0" w:line="360" w:lineRule="auto"/>
        <w:jc w:val="both"/>
        <w:rPr>
          <w:rFonts w:ascii="Palatino Linotype" w:eastAsia="Palatino Linotype" w:hAnsi="Palatino Linotype" w:cs="Palatino Linotype"/>
          <w:sz w:val="24"/>
          <w:szCs w:val="24"/>
        </w:rPr>
      </w:pPr>
      <w:r w:rsidRPr="004F39BB">
        <w:rPr>
          <w:noProof/>
        </w:rPr>
        <w:drawing>
          <wp:inline distT="0" distB="0" distL="0" distR="0" wp14:anchorId="5522C620" wp14:editId="7AD13121">
            <wp:extent cx="5772150" cy="496881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348" t="24140" r="47726" b="25468"/>
                    <a:stretch/>
                  </pic:blipFill>
                  <pic:spPr bwMode="auto">
                    <a:xfrm>
                      <a:off x="0" y="0"/>
                      <a:ext cx="5789152" cy="4983446"/>
                    </a:xfrm>
                    <a:prstGeom prst="rect">
                      <a:avLst/>
                    </a:prstGeom>
                    <a:ln>
                      <a:noFill/>
                    </a:ln>
                    <a:extLst>
                      <a:ext uri="{53640926-AAD7-44D8-BBD7-CCE9431645EC}">
                        <a14:shadowObscured xmlns:a14="http://schemas.microsoft.com/office/drawing/2010/main"/>
                      </a:ext>
                    </a:extLst>
                  </pic:spPr>
                </pic:pic>
              </a:graphicData>
            </a:graphic>
          </wp:inline>
        </w:drawing>
      </w:r>
    </w:p>
    <w:p w14:paraId="69D83379" w14:textId="77777777" w:rsidR="00185F4A" w:rsidRPr="004F39BB" w:rsidRDefault="00185F4A">
      <w:pPr>
        <w:spacing w:after="0" w:line="360" w:lineRule="auto"/>
        <w:jc w:val="both"/>
        <w:rPr>
          <w:rFonts w:ascii="Palatino Linotype" w:eastAsia="Palatino Linotype" w:hAnsi="Palatino Linotype" w:cs="Palatino Linotype"/>
          <w:sz w:val="24"/>
          <w:szCs w:val="24"/>
        </w:rPr>
      </w:pPr>
    </w:p>
    <w:p w14:paraId="58C1F4B4"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23D593DB" w14:textId="7655D49A" w:rsidR="00CC5B83" w:rsidRPr="004F39BB" w:rsidRDefault="00185F4A">
      <w:pPr>
        <w:spacing w:after="0" w:line="360" w:lineRule="auto"/>
        <w:ind w:right="-234"/>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b/>
          <w:sz w:val="24"/>
          <w:szCs w:val="24"/>
        </w:rPr>
        <w:t>5</w:t>
      </w:r>
      <w:r w:rsidR="00016A20" w:rsidRPr="004F39BB">
        <w:rPr>
          <w:rFonts w:ascii="Palatino Linotype" w:eastAsia="Palatino Linotype" w:hAnsi="Palatino Linotype" w:cs="Palatino Linotype"/>
          <w:b/>
          <w:sz w:val="24"/>
          <w:szCs w:val="24"/>
        </w:rPr>
        <w:t xml:space="preserve">. RECURSO DE REVISIÓN. </w:t>
      </w:r>
      <w:r w:rsidR="00016A20" w:rsidRPr="004F39BB">
        <w:rPr>
          <w:rFonts w:ascii="Palatino Linotype" w:eastAsia="Palatino Linotype" w:hAnsi="Palatino Linotype" w:cs="Palatino Linotype"/>
          <w:sz w:val="24"/>
          <w:szCs w:val="24"/>
        </w:rPr>
        <w:t>Inconforme con la respuesta del</w:t>
      </w:r>
      <w:r w:rsidR="00016A20" w:rsidRPr="004F39BB">
        <w:rPr>
          <w:rFonts w:ascii="Palatino Linotype" w:eastAsia="Palatino Linotype" w:hAnsi="Palatino Linotype" w:cs="Palatino Linotype"/>
          <w:b/>
          <w:sz w:val="24"/>
          <w:szCs w:val="24"/>
        </w:rPr>
        <w:t xml:space="preserve"> SUJETO OBLIGADO, </w:t>
      </w:r>
      <w:r w:rsidR="00016A20" w:rsidRPr="004F39BB">
        <w:rPr>
          <w:rFonts w:ascii="Palatino Linotype" w:eastAsia="Palatino Linotype" w:hAnsi="Palatino Linotype" w:cs="Palatino Linotype"/>
          <w:sz w:val="24"/>
          <w:szCs w:val="24"/>
        </w:rPr>
        <w:t xml:space="preserve">en fecha </w:t>
      </w:r>
      <w:r w:rsidRPr="004F39BB">
        <w:rPr>
          <w:rFonts w:ascii="Palatino Linotype" w:eastAsia="Palatino Linotype" w:hAnsi="Palatino Linotype" w:cs="Palatino Linotype"/>
          <w:b/>
          <w:sz w:val="24"/>
          <w:szCs w:val="24"/>
        </w:rPr>
        <w:t xml:space="preserve">cinco de julio </w:t>
      </w:r>
      <w:r w:rsidR="00016A20" w:rsidRPr="004F39BB">
        <w:rPr>
          <w:rFonts w:ascii="Palatino Linotype" w:eastAsia="Palatino Linotype" w:hAnsi="Palatino Linotype" w:cs="Palatino Linotype"/>
          <w:b/>
          <w:sz w:val="24"/>
          <w:szCs w:val="24"/>
        </w:rPr>
        <w:t>de dos mil veintidós</w:t>
      </w:r>
      <w:r w:rsidR="00016A20" w:rsidRPr="004F39BB">
        <w:rPr>
          <w:rFonts w:ascii="Palatino Linotype" w:eastAsia="Palatino Linotype" w:hAnsi="Palatino Linotype" w:cs="Palatino Linotype"/>
          <w:sz w:val="24"/>
          <w:szCs w:val="24"/>
        </w:rPr>
        <w:t>,</w:t>
      </w:r>
      <w:r w:rsidR="00016A20" w:rsidRPr="004F39BB">
        <w:rPr>
          <w:rFonts w:ascii="Palatino Linotype" w:eastAsia="Palatino Linotype" w:hAnsi="Palatino Linotype" w:cs="Palatino Linotype"/>
          <w:b/>
          <w:sz w:val="24"/>
          <w:szCs w:val="24"/>
        </w:rPr>
        <w:t xml:space="preserve"> EL RECURRENTE </w:t>
      </w:r>
      <w:r w:rsidR="00016A20" w:rsidRPr="004F39BB">
        <w:rPr>
          <w:rFonts w:ascii="Palatino Linotype" w:eastAsia="Palatino Linotype" w:hAnsi="Palatino Linotype" w:cs="Palatino Linotype"/>
          <w:sz w:val="24"/>
          <w:szCs w:val="24"/>
        </w:rPr>
        <w:t>interpuso el recurso de revisión, el cual fue registrado</w:t>
      </w:r>
      <w:r w:rsidR="00016A20" w:rsidRPr="004F39BB">
        <w:rPr>
          <w:rFonts w:ascii="Palatino Linotype" w:eastAsia="Palatino Linotype" w:hAnsi="Palatino Linotype" w:cs="Palatino Linotype"/>
          <w:b/>
          <w:sz w:val="24"/>
          <w:szCs w:val="24"/>
        </w:rPr>
        <w:t xml:space="preserve"> </w:t>
      </w:r>
      <w:r w:rsidR="00016A20" w:rsidRPr="004F39BB">
        <w:rPr>
          <w:rFonts w:ascii="Palatino Linotype" w:eastAsia="Palatino Linotype" w:hAnsi="Palatino Linotype" w:cs="Palatino Linotype"/>
          <w:sz w:val="24"/>
          <w:szCs w:val="24"/>
        </w:rPr>
        <w:t xml:space="preserve">en el sistema electrónico con el expediente número </w:t>
      </w:r>
      <w:r w:rsidRPr="004F39BB">
        <w:rPr>
          <w:rFonts w:ascii="Palatino Linotype" w:eastAsia="Palatino Linotype" w:hAnsi="Palatino Linotype" w:cs="Palatino Linotype"/>
          <w:b/>
          <w:sz w:val="24"/>
          <w:szCs w:val="24"/>
        </w:rPr>
        <w:t>12419</w:t>
      </w:r>
      <w:r w:rsidR="00016A20" w:rsidRPr="004F39BB">
        <w:rPr>
          <w:rFonts w:ascii="Palatino Linotype" w:eastAsia="Palatino Linotype" w:hAnsi="Palatino Linotype" w:cs="Palatino Linotype"/>
          <w:b/>
          <w:sz w:val="24"/>
          <w:szCs w:val="24"/>
        </w:rPr>
        <w:t>/INFOEM/IP/RR/2022</w:t>
      </w:r>
      <w:r w:rsidR="00016A20" w:rsidRPr="004F39BB">
        <w:rPr>
          <w:rFonts w:ascii="Palatino Linotype" w:eastAsia="Palatino Linotype" w:hAnsi="Palatino Linotype" w:cs="Palatino Linotype"/>
          <w:sz w:val="24"/>
          <w:szCs w:val="24"/>
        </w:rPr>
        <w:t>, en el cual manifiesta, lo siguiente:</w:t>
      </w:r>
    </w:p>
    <w:p w14:paraId="5395F2B4" w14:textId="77777777" w:rsidR="00CC5B83" w:rsidRPr="004F39BB" w:rsidRDefault="00CC5B83">
      <w:pPr>
        <w:spacing w:after="0" w:line="360" w:lineRule="auto"/>
        <w:ind w:right="-234"/>
        <w:jc w:val="both"/>
        <w:rPr>
          <w:rFonts w:ascii="Palatino Linotype" w:eastAsia="Palatino Linotype" w:hAnsi="Palatino Linotype" w:cs="Palatino Linotype"/>
          <w:sz w:val="24"/>
          <w:szCs w:val="24"/>
        </w:rPr>
      </w:pPr>
    </w:p>
    <w:p w14:paraId="3A8CBB6F" w14:textId="77777777" w:rsidR="00CC5B83" w:rsidRPr="004F39BB" w:rsidRDefault="00016A20">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4F39BB">
        <w:rPr>
          <w:rFonts w:ascii="Palatino Linotype" w:eastAsia="Palatino Linotype" w:hAnsi="Palatino Linotype" w:cs="Palatino Linotype"/>
          <w:b/>
          <w:i/>
          <w:sz w:val="24"/>
          <w:szCs w:val="24"/>
        </w:rPr>
        <w:t>Acto Impugnado:</w:t>
      </w:r>
    </w:p>
    <w:p w14:paraId="43FF5536" w14:textId="3AAD62B1" w:rsidR="00CC5B83" w:rsidRPr="004F39BB" w:rsidRDefault="00016A20">
      <w:pPr>
        <w:spacing w:before="240" w:after="240" w:line="276" w:lineRule="auto"/>
        <w:ind w:left="851"/>
        <w:jc w:val="both"/>
        <w:rPr>
          <w:rFonts w:ascii="Palatino Linotype" w:eastAsia="Palatino Linotype" w:hAnsi="Palatino Linotype" w:cs="Palatino Linotype"/>
          <w:i/>
        </w:rPr>
      </w:pPr>
      <w:r w:rsidRPr="004F39BB">
        <w:rPr>
          <w:rFonts w:ascii="Palatino Linotype" w:eastAsia="Palatino Linotype" w:hAnsi="Palatino Linotype" w:cs="Palatino Linotype"/>
          <w:i/>
        </w:rPr>
        <w:t>“</w:t>
      </w:r>
      <w:r w:rsidR="00185F4A" w:rsidRPr="004F39BB">
        <w:rPr>
          <w:rFonts w:ascii="Palatino Linotype" w:eastAsia="Palatino Linotype" w:hAnsi="Palatino Linotype" w:cs="Palatino Linotype"/>
          <w:i/>
        </w:rPr>
        <w:t>00134/TONATICO/IP/2022 DEL MUNICIPIO DE TONATICO, COMPROBACION DE LOS INGRESOS GENERADOS POR LA RENTA DE MESAS Y SILLAS EN EL BALNEARIO MUNICIPAL YA QUE SON COBRADAS POR PERSONAL DEL MISMO Y NO OTORGAN ALGUN RECIBO O COMPROBANTE DEL PAGP QUE SE HACE, EN CASO DE QUE EL SERVICIO ESTE CONTRATADO CON ALGUN PARTICULAR SOLICITO CONTRATO O DOCUMETACION QUE ABALE LA CONTRATACION</w:t>
      </w:r>
      <w:r w:rsidRPr="004F39BB">
        <w:rPr>
          <w:rFonts w:ascii="Palatino Linotype" w:eastAsia="Palatino Linotype" w:hAnsi="Palatino Linotype" w:cs="Palatino Linotype"/>
          <w:i/>
        </w:rPr>
        <w:t>” [sic]</w:t>
      </w:r>
    </w:p>
    <w:p w14:paraId="3574C1D3" w14:textId="77777777" w:rsidR="00CC5B83" w:rsidRPr="004F39BB" w:rsidRDefault="00016A20">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4F39BB">
        <w:rPr>
          <w:rFonts w:ascii="Palatino Linotype" w:eastAsia="Palatino Linotype" w:hAnsi="Palatino Linotype" w:cs="Palatino Linotype"/>
          <w:b/>
          <w:i/>
          <w:sz w:val="24"/>
          <w:szCs w:val="24"/>
        </w:rPr>
        <w:t>Razones o Motivos de Inconformidad</w:t>
      </w:r>
      <w:r w:rsidRPr="004F39BB">
        <w:rPr>
          <w:rFonts w:ascii="Palatino Linotype" w:eastAsia="Palatino Linotype" w:hAnsi="Palatino Linotype" w:cs="Palatino Linotype"/>
          <w:i/>
          <w:sz w:val="24"/>
          <w:szCs w:val="24"/>
        </w:rPr>
        <w:t>:</w:t>
      </w:r>
    </w:p>
    <w:p w14:paraId="5B3C80E2" w14:textId="602190AA" w:rsidR="00CC5B83" w:rsidRPr="004F39BB" w:rsidRDefault="00016A20">
      <w:pPr>
        <w:spacing w:after="0" w:line="360" w:lineRule="auto"/>
        <w:ind w:left="851"/>
        <w:jc w:val="both"/>
        <w:rPr>
          <w:rFonts w:ascii="Palatino Linotype" w:eastAsia="Palatino Linotype" w:hAnsi="Palatino Linotype" w:cs="Palatino Linotype"/>
          <w:i/>
        </w:rPr>
      </w:pPr>
      <w:r w:rsidRPr="004F39BB">
        <w:rPr>
          <w:rFonts w:ascii="Palatino Linotype" w:eastAsia="Palatino Linotype" w:hAnsi="Palatino Linotype" w:cs="Palatino Linotype"/>
          <w:i/>
          <w:sz w:val="24"/>
          <w:szCs w:val="24"/>
        </w:rPr>
        <w:t>“</w:t>
      </w:r>
      <w:r w:rsidR="00185F4A" w:rsidRPr="004F39BB">
        <w:rPr>
          <w:rFonts w:ascii="Palatino Linotype" w:eastAsia="Palatino Linotype" w:hAnsi="Palatino Linotype" w:cs="Palatino Linotype"/>
          <w:i/>
        </w:rPr>
        <w:t>SOLICITO EL DESTINO DE LOS RECURSOS MENCIONADOS EN LA SOLICITUD MENCIONADA</w:t>
      </w:r>
      <w:r w:rsidRPr="004F39BB">
        <w:rPr>
          <w:rFonts w:ascii="Palatino Linotype" w:eastAsia="Palatino Linotype" w:hAnsi="Palatino Linotype" w:cs="Palatino Linotype"/>
          <w:i/>
        </w:rPr>
        <w:t>” [sic]</w:t>
      </w:r>
    </w:p>
    <w:p w14:paraId="3B295803" w14:textId="77777777" w:rsidR="00CC5B83" w:rsidRPr="004F39BB" w:rsidRDefault="00CC5B83">
      <w:pPr>
        <w:spacing w:after="0" w:line="360" w:lineRule="auto"/>
        <w:ind w:left="851"/>
        <w:jc w:val="both"/>
        <w:rPr>
          <w:rFonts w:ascii="Palatino Linotype" w:eastAsia="Palatino Linotype" w:hAnsi="Palatino Linotype" w:cs="Palatino Linotype"/>
          <w:i/>
        </w:rPr>
      </w:pPr>
    </w:p>
    <w:p w14:paraId="3C2232DF" w14:textId="459A1524" w:rsidR="00CC5B83" w:rsidRPr="004F39BB" w:rsidRDefault="00185F4A">
      <w:pPr>
        <w:spacing w:after="0" w:line="360" w:lineRule="auto"/>
        <w:jc w:val="both"/>
        <w:rPr>
          <w:rFonts w:ascii="Palatino Linotype" w:eastAsia="Palatino Linotype" w:hAnsi="Palatino Linotype" w:cs="Palatino Linotype"/>
          <w:sz w:val="24"/>
          <w:szCs w:val="24"/>
        </w:rPr>
      </w:pPr>
      <w:bookmarkStart w:id="2" w:name="_heading=h.1fob9te" w:colFirst="0" w:colLast="0"/>
      <w:bookmarkEnd w:id="2"/>
      <w:r w:rsidRPr="004F39BB">
        <w:rPr>
          <w:rFonts w:ascii="Palatino Linotype" w:eastAsia="Palatino Linotype" w:hAnsi="Palatino Linotype" w:cs="Palatino Linotype"/>
          <w:b/>
          <w:sz w:val="24"/>
          <w:szCs w:val="24"/>
        </w:rPr>
        <w:t>6</w:t>
      </w:r>
      <w:r w:rsidR="00016A20" w:rsidRPr="004F39BB">
        <w:rPr>
          <w:rFonts w:ascii="Palatino Linotype" w:eastAsia="Palatino Linotype" w:hAnsi="Palatino Linotype" w:cs="Palatino Linotype"/>
          <w:b/>
          <w:sz w:val="24"/>
          <w:szCs w:val="24"/>
        </w:rPr>
        <w:t xml:space="preserve">. TURNO. </w:t>
      </w:r>
      <w:r w:rsidR="00016A20" w:rsidRPr="004F39BB">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4F39BB">
        <w:rPr>
          <w:rFonts w:ascii="Palatino Linotype" w:eastAsia="Palatino Linotype" w:hAnsi="Palatino Linotype" w:cs="Palatino Linotype"/>
          <w:b/>
          <w:sz w:val="24"/>
          <w:szCs w:val="24"/>
        </w:rPr>
        <w:t>12419</w:t>
      </w:r>
      <w:r w:rsidR="00016A20" w:rsidRPr="004F39BB">
        <w:rPr>
          <w:rFonts w:ascii="Palatino Linotype" w:eastAsia="Palatino Linotype" w:hAnsi="Palatino Linotype" w:cs="Palatino Linotype"/>
          <w:b/>
          <w:sz w:val="24"/>
          <w:szCs w:val="24"/>
        </w:rPr>
        <w:t>/INFOEM/IP/RR/2022</w:t>
      </w:r>
      <w:r w:rsidR="00016A20" w:rsidRPr="004F39BB">
        <w:rPr>
          <w:rFonts w:ascii="Palatino Linotype" w:eastAsia="Palatino Linotype" w:hAnsi="Palatino Linotype" w:cs="Palatino Linotype"/>
          <w:sz w:val="24"/>
          <w:szCs w:val="24"/>
        </w:rPr>
        <w:t xml:space="preserve"> fue turnado a la Comisionada </w:t>
      </w:r>
      <w:r w:rsidR="00016A20" w:rsidRPr="004F39BB">
        <w:rPr>
          <w:rFonts w:ascii="Palatino Linotype" w:eastAsia="Palatino Linotype" w:hAnsi="Palatino Linotype" w:cs="Palatino Linotype"/>
          <w:b/>
          <w:sz w:val="24"/>
          <w:szCs w:val="24"/>
        </w:rPr>
        <w:t>Guadalupe Ramírez Peña</w:t>
      </w:r>
      <w:r w:rsidR="00016A20" w:rsidRPr="004F39BB">
        <w:rPr>
          <w:rFonts w:ascii="Palatino Linotype" w:eastAsia="Palatino Linotype" w:hAnsi="Palatino Linotype" w:cs="Palatino Linotype"/>
          <w:sz w:val="24"/>
          <w:szCs w:val="24"/>
        </w:rPr>
        <w:t>; a efecto de presentar al Pleno el proyecto de resolución correspondiente.</w:t>
      </w:r>
    </w:p>
    <w:p w14:paraId="07066F4E"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1CE8B218" w14:textId="6E1AD782" w:rsidR="00CC5B83" w:rsidRPr="004F39BB" w:rsidRDefault="00185F4A">
      <w:pPr>
        <w:spacing w:after="0" w:line="360" w:lineRule="auto"/>
        <w:jc w:val="both"/>
        <w:rPr>
          <w:rFonts w:ascii="Palatino Linotype" w:eastAsia="Palatino Linotype" w:hAnsi="Palatino Linotype" w:cs="Palatino Linotype"/>
          <w:b/>
          <w:sz w:val="24"/>
          <w:szCs w:val="24"/>
        </w:rPr>
      </w:pPr>
      <w:bookmarkStart w:id="3" w:name="_heading=h.3znysh7" w:colFirst="0" w:colLast="0"/>
      <w:bookmarkEnd w:id="3"/>
      <w:r w:rsidRPr="004F39BB">
        <w:rPr>
          <w:rFonts w:ascii="Palatino Linotype" w:eastAsia="Palatino Linotype" w:hAnsi="Palatino Linotype" w:cs="Palatino Linotype"/>
          <w:b/>
          <w:sz w:val="24"/>
          <w:szCs w:val="24"/>
        </w:rPr>
        <w:lastRenderedPageBreak/>
        <w:t>7</w:t>
      </w:r>
      <w:r w:rsidR="00016A20" w:rsidRPr="004F39BB">
        <w:rPr>
          <w:rFonts w:ascii="Palatino Linotype" w:eastAsia="Palatino Linotype" w:hAnsi="Palatino Linotype" w:cs="Palatino Linotype"/>
          <w:b/>
          <w:sz w:val="24"/>
          <w:szCs w:val="24"/>
        </w:rPr>
        <w:t xml:space="preserve">. ADMISIÓN. </w:t>
      </w:r>
      <w:r w:rsidR="00016A20" w:rsidRPr="004F39BB">
        <w:rPr>
          <w:rFonts w:ascii="Palatino Linotype" w:eastAsia="Palatino Linotype" w:hAnsi="Palatino Linotype" w:cs="Palatino Linotype"/>
          <w:sz w:val="24"/>
          <w:szCs w:val="24"/>
        </w:rPr>
        <w:t xml:space="preserve">En fecha </w:t>
      </w:r>
      <w:r w:rsidR="00016A20" w:rsidRPr="004F39BB">
        <w:rPr>
          <w:rFonts w:ascii="Palatino Linotype" w:eastAsia="Palatino Linotype" w:hAnsi="Palatino Linotype" w:cs="Palatino Linotype"/>
          <w:b/>
          <w:sz w:val="24"/>
          <w:szCs w:val="24"/>
        </w:rPr>
        <w:t xml:space="preserve">ocho de </w:t>
      </w:r>
      <w:r w:rsidRPr="004F39BB">
        <w:rPr>
          <w:rFonts w:ascii="Palatino Linotype" w:eastAsia="Palatino Linotype" w:hAnsi="Palatino Linotype" w:cs="Palatino Linotype"/>
          <w:b/>
          <w:sz w:val="24"/>
          <w:szCs w:val="24"/>
        </w:rPr>
        <w:t>julio</w:t>
      </w:r>
      <w:r w:rsidR="00016A20" w:rsidRPr="004F39BB">
        <w:rPr>
          <w:rFonts w:ascii="Palatino Linotype" w:eastAsia="Palatino Linotype" w:hAnsi="Palatino Linotype" w:cs="Palatino Linotype"/>
          <w:b/>
          <w:sz w:val="24"/>
          <w:szCs w:val="24"/>
        </w:rPr>
        <w:t xml:space="preserve"> dos mil veintidós</w:t>
      </w:r>
      <w:r w:rsidR="00016A20" w:rsidRPr="004F39BB">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admitió a trámite el recurso de revisión al rubro indicado</w:t>
      </w:r>
      <w:r w:rsidR="00016A20" w:rsidRPr="004F39BB">
        <w:rPr>
          <w:rFonts w:ascii="Palatino Linotype" w:eastAsia="Palatino Linotype" w:hAnsi="Palatino Linotype" w:cs="Palatino Linotype"/>
          <w:b/>
          <w:sz w:val="24"/>
          <w:szCs w:val="24"/>
        </w:rPr>
        <w:t>.</w:t>
      </w:r>
      <w:r w:rsidR="0079274C" w:rsidRPr="004F39BB">
        <w:rPr>
          <w:rFonts w:ascii="Palatino Linotype" w:eastAsia="Palatino Linotype" w:hAnsi="Palatino Linotype" w:cs="Palatino Linotype"/>
          <w:b/>
          <w:sz w:val="24"/>
          <w:szCs w:val="24"/>
        </w:rPr>
        <w:t xml:space="preserve"> </w:t>
      </w:r>
    </w:p>
    <w:p w14:paraId="43913BAE" w14:textId="5428DCA3" w:rsidR="00F1579F" w:rsidRPr="004F39BB" w:rsidRDefault="00F1579F" w:rsidP="00F1579F">
      <w:pPr>
        <w:spacing w:before="240" w:after="240" w:line="360" w:lineRule="auto"/>
        <w:ind w:right="-234"/>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b/>
          <w:sz w:val="24"/>
          <w:szCs w:val="24"/>
        </w:rPr>
        <w:t>8</w:t>
      </w:r>
      <w:r w:rsidR="00016A20" w:rsidRPr="004F39BB">
        <w:rPr>
          <w:rFonts w:ascii="Palatino Linotype" w:eastAsia="Palatino Linotype" w:hAnsi="Palatino Linotype" w:cs="Palatino Linotype"/>
          <w:b/>
          <w:sz w:val="24"/>
          <w:szCs w:val="24"/>
        </w:rPr>
        <w:t xml:space="preserve">. INFORME JUSTIFICADO O MANIFESTACIONES. </w:t>
      </w:r>
      <w:r w:rsidR="00016A20" w:rsidRPr="004F39BB">
        <w:rPr>
          <w:rFonts w:ascii="Palatino Linotype" w:eastAsia="Palatino Linotype" w:hAnsi="Palatino Linotype" w:cs="Palatino Linotype"/>
          <w:sz w:val="24"/>
          <w:szCs w:val="24"/>
        </w:rPr>
        <w:t xml:space="preserve">El </w:t>
      </w:r>
      <w:r w:rsidR="00016A20" w:rsidRPr="004F39BB">
        <w:rPr>
          <w:rFonts w:ascii="Palatino Linotype" w:eastAsia="Palatino Linotype" w:hAnsi="Palatino Linotype" w:cs="Palatino Linotype"/>
          <w:b/>
          <w:sz w:val="24"/>
          <w:szCs w:val="24"/>
        </w:rPr>
        <w:t>veinti</w:t>
      </w:r>
      <w:r w:rsidRPr="004F39BB">
        <w:rPr>
          <w:rFonts w:ascii="Palatino Linotype" w:eastAsia="Palatino Linotype" w:hAnsi="Palatino Linotype" w:cs="Palatino Linotype"/>
          <w:b/>
          <w:sz w:val="24"/>
          <w:szCs w:val="24"/>
        </w:rPr>
        <w:t>un</w:t>
      </w:r>
      <w:r w:rsidR="00016A20" w:rsidRPr="004F39BB">
        <w:rPr>
          <w:rFonts w:ascii="Palatino Linotype" w:eastAsia="Palatino Linotype" w:hAnsi="Palatino Linotype" w:cs="Palatino Linotype"/>
          <w:b/>
          <w:sz w:val="24"/>
          <w:szCs w:val="24"/>
        </w:rPr>
        <w:t xml:space="preserve">o de </w:t>
      </w:r>
      <w:r w:rsidRPr="004F39BB">
        <w:rPr>
          <w:rFonts w:ascii="Palatino Linotype" w:eastAsia="Palatino Linotype" w:hAnsi="Palatino Linotype" w:cs="Palatino Linotype"/>
          <w:b/>
          <w:sz w:val="24"/>
          <w:szCs w:val="24"/>
        </w:rPr>
        <w:t>julio</w:t>
      </w:r>
      <w:r w:rsidR="00016A20" w:rsidRPr="004F39BB">
        <w:rPr>
          <w:rFonts w:ascii="Palatino Linotype" w:eastAsia="Palatino Linotype" w:hAnsi="Palatino Linotype" w:cs="Palatino Linotype"/>
          <w:b/>
          <w:sz w:val="24"/>
          <w:szCs w:val="24"/>
        </w:rPr>
        <w:t xml:space="preserve"> de dos mil veintidós</w:t>
      </w:r>
      <w:r w:rsidR="00016A20" w:rsidRPr="004F39BB">
        <w:rPr>
          <w:rFonts w:ascii="Palatino Linotype" w:eastAsia="Palatino Linotype" w:hAnsi="Palatino Linotype" w:cs="Palatino Linotype"/>
          <w:sz w:val="24"/>
          <w:szCs w:val="24"/>
        </w:rPr>
        <w:t xml:space="preserve">, se recibió, a través del Sistema de Acceso a la Información Mexiquense (SAIMEX), el Informe Justificado del </w:t>
      </w:r>
      <w:r w:rsidR="00016A20" w:rsidRPr="004F39BB">
        <w:rPr>
          <w:rFonts w:ascii="Palatino Linotype" w:eastAsia="Palatino Linotype" w:hAnsi="Palatino Linotype" w:cs="Palatino Linotype"/>
          <w:b/>
          <w:sz w:val="24"/>
          <w:szCs w:val="24"/>
        </w:rPr>
        <w:t xml:space="preserve">SUJETO </w:t>
      </w:r>
      <w:proofErr w:type="gramStart"/>
      <w:r w:rsidR="00016A20" w:rsidRPr="004F39BB">
        <w:rPr>
          <w:rFonts w:ascii="Palatino Linotype" w:eastAsia="Palatino Linotype" w:hAnsi="Palatino Linotype" w:cs="Palatino Linotype"/>
          <w:b/>
          <w:sz w:val="24"/>
          <w:szCs w:val="24"/>
        </w:rPr>
        <w:t>OBLIGADO</w:t>
      </w:r>
      <w:r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sz w:val="24"/>
          <w:szCs w:val="24"/>
        </w:rPr>
        <w:t xml:space="preserve"> documentos</w:t>
      </w:r>
      <w:proofErr w:type="gramEnd"/>
      <w:r w:rsidRPr="004F39BB">
        <w:rPr>
          <w:rFonts w:ascii="Palatino Linotype" w:eastAsia="Palatino Linotype" w:hAnsi="Palatino Linotype" w:cs="Palatino Linotype"/>
          <w:sz w:val="24"/>
          <w:szCs w:val="24"/>
        </w:rPr>
        <w:t xml:space="preserve"> que fueron colocados por error en </w:t>
      </w:r>
      <w:r w:rsidRPr="004F39BB">
        <w:rPr>
          <w:rFonts w:ascii="Palatino Linotype" w:eastAsia="Palatino Linotype" w:hAnsi="Palatino Linotype" w:cs="Palatino Linotype"/>
          <w:b/>
          <w:sz w:val="24"/>
          <w:szCs w:val="24"/>
        </w:rPr>
        <w:t>Archivos enviados por el Recurrente</w:t>
      </w:r>
      <w:r w:rsidRPr="004F39BB">
        <w:rPr>
          <w:rFonts w:ascii="Palatino Linotype" w:eastAsia="Palatino Linotype" w:hAnsi="Palatino Linotype" w:cs="Palatino Linotype"/>
          <w:sz w:val="24"/>
          <w:szCs w:val="24"/>
        </w:rPr>
        <w:t>, como se muestra en la siguiente captura</w:t>
      </w:r>
      <w:r w:rsidR="00DE3281" w:rsidRPr="004F39BB">
        <w:rPr>
          <w:rFonts w:ascii="Palatino Linotype" w:eastAsia="Palatino Linotype" w:hAnsi="Palatino Linotype" w:cs="Palatino Linotype"/>
          <w:sz w:val="24"/>
          <w:szCs w:val="24"/>
        </w:rPr>
        <w:t>, y se describen a continuación</w:t>
      </w:r>
      <w:r w:rsidRPr="004F39BB">
        <w:rPr>
          <w:rFonts w:ascii="Palatino Linotype" w:eastAsia="Palatino Linotype" w:hAnsi="Palatino Linotype" w:cs="Palatino Linotype"/>
          <w:sz w:val="24"/>
          <w:szCs w:val="24"/>
        </w:rPr>
        <w:t>:</w:t>
      </w:r>
    </w:p>
    <w:p w14:paraId="0C38F667" w14:textId="2F30CEDC" w:rsidR="00F1579F" w:rsidRPr="004F39BB" w:rsidRDefault="00F1579F" w:rsidP="00F1579F">
      <w:pPr>
        <w:spacing w:before="240" w:after="240" w:line="360" w:lineRule="auto"/>
        <w:ind w:right="-234"/>
        <w:jc w:val="both"/>
        <w:rPr>
          <w:rFonts w:ascii="Palatino Linotype" w:eastAsia="Palatino Linotype" w:hAnsi="Palatino Linotype" w:cs="Palatino Linotype"/>
          <w:sz w:val="24"/>
          <w:szCs w:val="24"/>
        </w:rPr>
      </w:pPr>
      <w:r w:rsidRPr="004F39BB">
        <w:rPr>
          <w:noProof/>
        </w:rPr>
        <w:drawing>
          <wp:inline distT="0" distB="0" distL="0" distR="0" wp14:anchorId="7E7CA4C3" wp14:editId="679E5E7E">
            <wp:extent cx="5687695" cy="1758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22" t="23838" r="52817" b="52927"/>
                    <a:stretch/>
                  </pic:blipFill>
                  <pic:spPr bwMode="auto">
                    <a:xfrm>
                      <a:off x="0" y="0"/>
                      <a:ext cx="5759729" cy="1781121"/>
                    </a:xfrm>
                    <a:prstGeom prst="rect">
                      <a:avLst/>
                    </a:prstGeom>
                    <a:ln>
                      <a:noFill/>
                    </a:ln>
                    <a:extLst>
                      <a:ext uri="{53640926-AAD7-44D8-BBD7-CCE9431645EC}">
                        <a14:shadowObscured xmlns:a14="http://schemas.microsoft.com/office/drawing/2010/main"/>
                      </a:ext>
                    </a:extLst>
                  </pic:spPr>
                </pic:pic>
              </a:graphicData>
            </a:graphic>
          </wp:inline>
        </w:drawing>
      </w:r>
    </w:p>
    <w:p w14:paraId="3C6CA24D" w14:textId="1ECB8BF4" w:rsidR="00F1579F" w:rsidRPr="004F39BB" w:rsidRDefault="00F1579F" w:rsidP="00F1579F">
      <w:pPr>
        <w:spacing w:before="240" w:after="240" w:line="360" w:lineRule="auto"/>
        <w:ind w:right="-234"/>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b/>
          <w:i/>
          <w:sz w:val="24"/>
          <w:szCs w:val="24"/>
          <w:u w:val="single"/>
        </w:rPr>
        <w:t xml:space="preserve">REPORTE JUSTIFICADO.pdf. </w:t>
      </w:r>
      <w:r w:rsidRPr="004F39BB">
        <w:rPr>
          <w:rFonts w:ascii="Palatino Linotype" w:eastAsia="Palatino Linotype" w:hAnsi="Palatino Linotype" w:cs="Palatino Linotype"/>
          <w:sz w:val="24"/>
          <w:szCs w:val="24"/>
        </w:rPr>
        <w:t xml:space="preserve">Oficio sin número de fecha veintiuno de julio de dos mil veintidós, suscrito por la </w:t>
      </w:r>
      <w:proofErr w:type="gramStart"/>
      <w:r w:rsidRPr="004F39BB">
        <w:rPr>
          <w:rFonts w:ascii="Palatino Linotype" w:eastAsia="Palatino Linotype" w:hAnsi="Palatino Linotype" w:cs="Palatino Linotype"/>
          <w:sz w:val="24"/>
          <w:szCs w:val="24"/>
        </w:rPr>
        <w:t>Directora</w:t>
      </w:r>
      <w:proofErr w:type="gramEnd"/>
      <w:r w:rsidRPr="004F39BB">
        <w:rPr>
          <w:rFonts w:ascii="Palatino Linotype" w:eastAsia="Palatino Linotype" w:hAnsi="Palatino Linotype" w:cs="Palatino Linotype"/>
          <w:sz w:val="24"/>
          <w:szCs w:val="24"/>
        </w:rPr>
        <w:t xml:space="preserve"> de Transparencia y Acceso a la Información Pública Municipal, mediante la cual señala lo siguiente:</w:t>
      </w:r>
    </w:p>
    <w:p w14:paraId="01C4E031" w14:textId="77777777" w:rsidR="00F1579F" w:rsidRPr="004F39BB" w:rsidRDefault="00F1579F" w:rsidP="00F1579F">
      <w:pPr>
        <w:spacing w:before="240" w:after="240" w:line="360" w:lineRule="auto"/>
        <w:ind w:right="-234"/>
        <w:jc w:val="both"/>
        <w:rPr>
          <w:rFonts w:ascii="Palatino Linotype" w:eastAsia="Palatino Linotype" w:hAnsi="Palatino Linotype" w:cs="Palatino Linotype"/>
          <w:sz w:val="24"/>
          <w:szCs w:val="24"/>
        </w:rPr>
      </w:pPr>
    </w:p>
    <w:p w14:paraId="78D97564" w14:textId="03427BD0" w:rsidR="00F1579F" w:rsidRPr="004F39BB" w:rsidRDefault="00F1579F" w:rsidP="00F1579F">
      <w:pPr>
        <w:spacing w:before="240" w:after="240" w:line="360" w:lineRule="auto"/>
        <w:ind w:right="-234"/>
        <w:jc w:val="both"/>
        <w:rPr>
          <w:rFonts w:ascii="Palatino Linotype" w:eastAsia="Palatino Linotype" w:hAnsi="Palatino Linotype" w:cs="Palatino Linotype"/>
          <w:sz w:val="24"/>
          <w:szCs w:val="24"/>
        </w:rPr>
      </w:pPr>
      <w:r w:rsidRPr="004F39BB">
        <w:rPr>
          <w:noProof/>
        </w:rPr>
        <w:lastRenderedPageBreak/>
        <w:drawing>
          <wp:inline distT="0" distB="0" distL="0" distR="0" wp14:anchorId="289483ED" wp14:editId="5CCB73B8">
            <wp:extent cx="5886450" cy="48255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52" t="35305" r="47556" b="22149"/>
                    <a:stretch/>
                  </pic:blipFill>
                  <pic:spPr bwMode="auto">
                    <a:xfrm>
                      <a:off x="0" y="0"/>
                      <a:ext cx="5906409" cy="4841882"/>
                    </a:xfrm>
                    <a:prstGeom prst="rect">
                      <a:avLst/>
                    </a:prstGeom>
                    <a:ln>
                      <a:noFill/>
                    </a:ln>
                    <a:extLst>
                      <a:ext uri="{53640926-AAD7-44D8-BBD7-CCE9431645EC}">
                        <a14:shadowObscured xmlns:a14="http://schemas.microsoft.com/office/drawing/2010/main"/>
                      </a:ext>
                    </a:extLst>
                  </pic:spPr>
                </pic:pic>
              </a:graphicData>
            </a:graphic>
          </wp:inline>
        </w:drawing>
      </w:r>
    </w:p>
    <w:p w14:paraId="4464A0BC" w14:textId="77777777" w:rsidR="00F1579F" w:rsidRPr="004F39BB" w:rsidRDefault="00F1579F" w:rsidP="00F1579F">
      <w:pPr>
        <w:spacing w:before="240" w:after="240" w:line="360" w:lineRule="auto"/>
        <w:ind w:right="-234"/>
        <w:jc w:val="both"/>
        <w:rPr>
          <w:rFonts w:ascii="Palatino Linotype" w:eastAsia="Palatino Linotype" w:hAnsi="Palatino Linotype" w:cs="Palatino Linotype"/>
          <w:i/>
          <w:sz w:val="24"/>
          <w:szCs w:val="24"/>
        </w:rPr>
      </w:pPr>
      <w:r w:rsidRPr="004F39BB">
        <w:rPr>
          <w:rFonts w:ascii="Palatino Linotype" w:eastAsia="Palatino Linotype" w:hAnsi="Palatino Linotype" w:cs="Palatino Linotype"/>
          <w:b/>
          <w:i/>
          <w:sz w:val="24"/>
          <w:szCs w:val="24"/>
          <w:u w:val="single"/>
        </w:rPr>
        <w:t xml:space="preserve">CONTESTACIÓN AL REC. DE REV. </w:t>
      </w:r>
      <w:proofErr w:type="gramStart"/>
      <w:r w:rsidRPr="004F39BB">
        <w:rPr>
          <w:rFonts w:ascii="Palatino Linotype" w:eastAsia="Palatino Linotype" w:hAnsi="Palatino Linotype" w:cs="Palatino Linotype"/>
          <w:b/>
          <w:i/>
          <w:sz w:val="24"/>
          <w:szCs w:val="24"/>
          <w:u w:val="single"/>
        </w:rPr>
        <w:t>12419-INFOEM-IP-RR-2022.pdf</w:t>
      </w:r>
      <w:r w:rsidR="00016A20" w:rsidRPr="004F39BB">
        <w:rPr>
          <w:rFonts w:ascii="Palatino Linotype" w:eastAsia="Palatino Linotype" w:hAnsi="Palatino Linotype" w:cs="Palatino Linotype"/>
          <w:i/>
          <w:sz w:val="24"/>
          <w:szCs w:val="24"/>
        </w:rPr>
        <w:t xml:space="preserve"> </w:t>
      </w:r>
      <w:r w:rsidRPr="004F39BB">
        <w:rPr>
          <w:rFonts w:ascii="Palatino Linotype" w:eastAsia="Palatino Linotype" w:hAnsi="Palatino Linotype" w:cs="Palatino Linotype"/>
          <w:i/>
          <w:sz w:val="24"/>
          <w:szCs w:val="24"/>
        </w:rPr>
        <w:t>.</w:t>
      </w:r>
      <w:proofErr w:type="gramEnd"/>
    </w:p>
    <w:p w14:paraId="295F9714" w14:textId="0C1C0D61" w:rsidR="00CC5B83" w:rsidRPr="004F39BB" w:rsidRDefault="00F1579F" w:rsidP="00F1579F">
      <w:pPr>
        <w:spacing w:before="240" w:after="240" w:line="360" w:lineRule="auto"/>
        <w:ind w:right="-234"/>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Que contiene tres oficios, el primero número TM/TAIPM/215/2022, de fecha doce de julio de dos mil veintidós, suscrito por el Tesorero Municipal, que refiere:</w:t>
      </w:r>
    </w:p>
    <w:p w14:paraId="2B3A097F" w14:textId="402C94B2" w:rsidR="00F1579F" w:rsidRPr="004F39BB" w:rsidRDefault="00F1579F" w:rsidP="00F1579F">
      <w:pPr>
        <w:spacing w:before="240" w:after="240" w:line="360" w:lineRule="auto"/>
        <w:ind w:right="-234"/>
        <w:jc w:val="both"/>
        <w:rPr>
          <w:rFonts w:ascii="Palatino Linotype" w:eastAsia="Palatino Linotype" w:hAnsi="Palatino Linotype" w:cs="Palatino Linotype"/>
          <w:sz w:val="24"/>
          <w:szCs w:val="24"/>
        </w:rPr>
      </w:pPr>
      <w:r w:rsidRPr="004F39BB">
        <w:rPr>
          <w:noProof/>
        </w:rPr>
        <w:lastRenderedPageBreak/>
        <w:drawing>
          <wp:inline distT="0" distB="0" distL="0" distR="0" wp14:anchorId="09513E72" wp14:editId="72B7D9E5">
            <wp:extent cx="5923905" cy="24193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628" t="41300" r="50861" b="39918"/>
                    <a:stretch/>
                  </pic:blipFill>
                  <pic:spPr bwMode="auto">
                    <a:xfrm>
                      <a:off x="0" y="0"/>
                      <a:ext cx="5939544" cy="2425737"/>
                    </a:xfrm>
                    <a:prstGeom prst="rect">
                      <a:avLst/>
                    </a:prstGeom>
                    <a:ln>
                      <a:noFill/>
                    </a:ln>
                    <a:extLst>
                      <a:ext uri="{53640926-AAD7-44D8-BBD7-CCE9431645EC}">
                        <a14:shadowObscured xmlns:a14="http://schemas.microsoft.com/office/drawing/2010/main"/>
                      </a:ext>
                    </a:extLst>
                  </pic:spPr>
                </pic:pic>
              </a:graphicData>
            </a:graphic>
          </wp:inline>
        </w:drawing>
      </w:r>
    </w:p>
    <w:p w14:paraId="7E9483C2" w14:textId="3EA53BE5" w:rsidR="00F1579F" w:rsidRPr="004F39BB" w:rsidRDefault="00F1579F" w:rsidP="00F1579F">
      <w:pPr>
        <w:spacing w:before="240" w:after="240" w:line="360" w:lineRule="auto"/>
        <w:ind w:right="-234"/>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El segundo oficio</w:t>
      </w:r>
      <w:r w:rsidR="0002508F" w:rsidRPr="004F39BB">
        <w:rPr>
          <w:rFonts w:ascii="Palatino Linotype" w:eastAsia="Palatino Linotype" w:hAnsi="Palatino Linotype" w:cs="Palatino Linotype"/>
          <w:sz w:val="24"/>
          <w:szCs w:val="24"/>
        </w:rPr>
        <w:t xml:space="preserve"> sin número, </w:t>
      </w:r>
      <w:r w:rsidRPr="004F39BB">
        <w:rPr>
          <w:rFonts w:ascii="Palatino Linotype" w:eastAsia="Palatino Linotype" w:hAnsi="Palatino Linotype" w:cs="Palatino Linotype"/>
          <w:sz w:val="24"/>
          <w:szCs w:val="24"/>
        </w:rPr>
        <w:t xml:space="preserve">de fecha quince de julio, </w:t>
      </w:r>
      <w:r w:rsidR="0002508F" w:rsidRPr="004F39BB">
        <w:rPr>
          <w:rFonts w:ascii="Palatino Linotype" w:eastAsia="Palatino Linotype" w:hAnsi="Palatino Linotype" w:cs="Palatino Linotype"/>
          <w:sz w:val="24"/>
          <w:szCs w:val="24"/>
        </w:rPr>
        <w:t>suscrito</w:t>
      </w:r>
      <w:r w:rsidRPr="004F39BB">
        <w:rPr>
          <w:rFonts w:ascii="Palatino Linotype" w:eastAsia="Palatino Linotype" w:hAnsi="Palatino Linotype" w:cs="Palatino Linotype"/>
          <w:sz w:val="24"/>
          <w:szCs w:val="24"/>
        </w:rPr>
        <w:t xml:space="preserve"> y signado </w:t>
      </w:r>
      <w:proofErr w:type="gramStart"/>
      <w:r w:rsidRPr="004F39BB">
        <w:rPr>
          <w:rFonts w:ascii="Palatino Linotype" w:eastAsia="Palatino Linotype" w:hAnsi="Palatino Linotype" w:cs="Palatino Linotype"/>
          <w:sz w:val="24"/>
          <w:szCs w:val="24"/>
        </w:rPr>
        <w:t>por  el</w:t>
      </w:r>
      <w:proofErr w:type="gramEnd"/>
      <w:r w:rsidRPr="004F39BB">
        <w:rPr>
          <w:rFonts w:ascii="Palatino Linotype" w:eastAsia="Palatino Linotype" w:hAnsi="Palatino Linotype" w:cs="Palatino Linotype"/>
          <w:sz w:val="24"/>
          <w:szCs w:val="24"/>
        </w:rPr>
        <w:t xml:space="preserve"> Administrador del </w:t>
      </w:r>
      <w:r w:rsidR="0002508F" w:rsidRPr="004F39BB">
        <w:rPr>
          <w:rFonts w:ascii="Palatino Linotype" w:eastAsia="Palatino Linotype" w:hAnsi="Palatino Linotype" w:cs="Palatino Linotype"/>
          <w:sz w:val="24"/>
          <w:szCs w:val="24"/>
        </w:rPr>
        <w:t xml:space="preserve">Balneario Municipal de Tonatico, mediante el cual señala </w:t>
      </w:r>
      <w:r w:rsidR="00DE3281" w:rsidRPr="004F39BB">
        <w:rPr>
          <w:rFonts w:ascii="Palatino Linotype" w:eastAsia="Palatino Linotype" w:hAnsi="Palatino Linotype" w:cs="Palatino Linotype"/>
          <w:sz w:val="24"/>
          <w:szCs w:val="24"/>
        </w:rPr>
        <w:t xml:space="preserve">medularmente </w:t>
      </w:r>
      <w:r w:rsidR="0002508F" w:rsidRPr="004F39BB">
        <w:rPr>
          <w:rFonts w:ascii="Palatino Linotype" w:eastAsia="Palatino Linotype" w:hAnsi="Palatino Linotype" w:cs="Palatino Linotype"/>
          <w:sz w:val="24"/>
          <w:szCs w:val="24"/>
        </w:rPr>
        <w:t>lo siguiente:</w:t>
      </w:r>
    </w:p>
    <w:p w14:paraId="175A9CCF" w14:textId="4EE7D110" w:rsidR="0002508F" w:rsidRPr="004F39BB" w:rsidRDefault="0002508F" w:rsidP="00F1579F">
      <w:pPr>
        <w:spacing w:before="240" w:after="240" w:line="360" w:lineRule="auto"/>
        <w:ind w:right="-234"/>
        <w:jc w:val="both"/>
        <w:rPr>
          <w:rFonts w:ascii="Palatino Linotype" w:eastAsia="Palatino Linotype" w:hAnsi="Palatino Linotype" w:cs="Palatino Linotype"/>
          <w:sz w:val="24"/>
          <w:szCs w:val="24"/>
        </w:rPr>
      </w:pPr>
      <w:r w:rsidRPr="004F39BB">
        <w:rPr>
          <w:noProof/>
        </w:rPr>
        <w:drawing>
          <wp:inline distT="0" distB="0" distL="0" distR="0" wp14:anchorId="2E4C2888" wp14:editId="3AA02D04">
            <wp:extent cx="5676900" cy="1631293"/>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52" t="50091" r="47217" b="34822"/>
                    <a:stretch/>
                  </pic:blipFill>
                  <pic:spPr bwMode="auto">
                    <a:xfrm>
                      <a:off x="0" y="0"/>
                      <a:ext cx="5727006" cy="1645691"/>
                    </a:xfrm>
                    <a:prstGeom prst="rect">
                      <a:avLst/>
                    </a:prstGeom>
                    <a:ln>
                      <a:noFill/>
                    </a:ln>
                    <a:extLst>
                      <a:ext uri="{53640926-AAD7-44D8-BBD7-CCE9431645EC}">
                        <a14:shadowObscured xmlns:a14="http://schemas.microsoft.com/office/drawing/2010/main"/>
                      </a:ext>
                    </a:extLst>
                  </pic:spPr>
                </pic:pic>
              </a:graphicData>
            </a:graphic>
          </wp:inline>
        </w:drawing>
      </w:r>
    </w:p>
    <w:p w14:paraId="2DEBD74F" w14:textId="0177F9FD" w:rsidR="0002508F" w:rsidRPr="004F39BB" w:rsidRDefault="0002508F" w:rsidP="00F1579F">
      <w:pPr>
        <w:spacing w:before="240" w:after="240" w:line="360" w:lineRule="auto"/>
        <w:ind w:right="-234"/>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Y el oficio TM/TAIPM/216/2022, de fecha dieciocho de julio de dos mil veintidós, suscrito por el Tesorero Municipal, mediante el cual, nuevamente reitera su respuesta en el siguiente sentido:</w:t>
      </w:r>
    </w:p>
    <w:p w14:paraId="02807E5F" w14:textId="77777777" w:rsidR="0002508F" w:rsidRPr="004F39BB" w:rsidRDefault="0002508F" w:rsidP="00F1579F">
      <w:pPr>
        <w:spacing w:before="240" w:after="240" w:line="360" w:lineRule="auto"/>
        <w:ind w:right="-234"/>
        <w:jc w:val="both"/>
        <w:rPr>
          <w:rFonts w:ascii="Palatino Linotype" w:eastAsia="Palatino Linotype" w:hAnsi="Palatino Linotype" w:cs="Palatino Linotype"/>
          <w:sz w:val="24"/>
          <w:szCs w:val="24"/>
        </w:rPr>
      </w:pPr>
    </w:p>
    <w:p w14:paraId="533390E3" w14:textId="1598E761" w:rsidR="00CC5B83" w:rsidRPr="004F39BB" w:rsidRDefault="0002508F" w:rsidP="0002508F">
      <w:pPr>
        <w:spacing w:before="240" w:after="240" w:line="360" w:lineRule="auto"/>
        <w:ind w:right="-234"/>
        <w:jc w:val="both"/>
        <w:rPr>
          <w:rFonts w:ascii="Palatino Linotype" w:eastAsia="Palatino Linotype" w:hAnsi="Palatino Linotype" w:cs="Palatino Linotype"/>
          <w:sz w:val="24"/>
          <w:szCs w:val="24"/>
        </w:rPr>
      </w:pPr>
      <w:r w:rsidRPr="004F39BB">
        <w:rPr>
          <w:noProof/>
        </w:rPr>
        <w:lastRenderedPageBreak/>
        <w:drawing>
          <wp:inline distT="0" distB="0" distL="0" distR="0" wp14:anchorId="2D6719AB" wp14:editId="1F39BF83">
            <wp:extent cx="5553075" cy="307799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12" t="52806" r="47386" b="17924"/>
                    <a:stretch/>
                  </pic:blipFill>
                  <pic:spPr bwMode="auto">
                    <a:xfrm>
                      <a:off x="0" y="0"/>
                      <a:ext cx="5569943" cy="3087339"/>
                    </a:xfrm>
                    <a:prstGeom prst="rect">
                      <a:avLst/>
                    </a:prstGeom>
                    <a:ln>
                      <a:noFill/>
                    </a:ln>
                    <a:extLst>
                      <a:ext uri="{53640926-AAD7-44D8-BBD7-CCE9431645EC}">
                        <a14:shadowObscured xmlns:a14="http://schemas.microsoft.com/office/drawing/2010/main"/>
                      </a:ext>
                    </a:extLst>
                  </pic:spPr>
                </pic:pic>
              </a:graphicData>
            </a:graphic>
          </wp:inline>
        </w:drawing>
      </w:r>
    </w:p>
    <w:p w14:paraId="7C4A3E43" w14:textId="6958FAC3" w:rsidR="00CC5B83" w:rsidRPr="004F39BB" w:rsidRDefault="00CC5B83">
      <w:pPr>
        <w:spacing w:after="0" w:line="360" w:lineRule="auto"/>
        <w:jc w:val="center"/>
        <w:rPr>
          <w:rFonts w:ascii="Palatino Linotype" w:eastAsia="Palatino Linotype" w:hAnsi="Palatino Linotype" w:cs="Palatino Linotype"/>
          <w:sz w:val="24"/>
          <w:szCs w:val="24"/>
        </w:rPr>
      </w:pPr>
    </w:p>
    <w:p w14:paraId="47437C76" w14:textId="3F373406" w:rsidR="00CC5B83" w:rsidRPr="004F39BB" w:rsidRDefault="0002508F">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b/>
          <w:sz w:val="24"/>
          <w:szCs w:val="24"/>
        </w:rPr>
        <w:t>9</w:t>
      </w:r>
      <w:r w:rsidR="00016A20" w:rsidRPr="004F39BB">
        <w:rPr>
          <w:rFonts w:ascii="Palatino Linotype" w:eastAsia="Palatino Linotype" w:hAnsi="Palatino Linotype" w:cs="Palatino Linotype"/>
          <w:b/>
          <w:sz w:val="24"/>
          <w:szCs w:val="24"/>
        </w:rPr>
        <w:t>. AMPLIACIÓN DEL PLAZO PARA EMITIR RESOLUCIÓN</w:t>
      </w:r>
      <w:r w:rsidR="00016A20" w:rsidRPr="004F39BB">
        <w:rPr>
          <w:rFonts w:ascii="Palatino Linotype" w:eastAsia="Palatino Linotype" w:hAnsi="Palatino Linotype" w:cs="Palatino Linotype"/>
          <w:sz w:val="24"/>
          <w:szCs w:val="24"/>
        </w:rPr>
        <w:t>. En fecha</w:t>
      </w:r>
      <w:r w:rsidR="00016A20"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b/>
          <w:sz w:val="24"/>
          <w:szCs w:val="24"/>
        </w:rPr>
        <w:t>siete</w:t>
      </w:r>
      <w:r w:rsidR="00016A20" w:rsidRPr="004F39BB">
        <w:rPr>
          <w:rFonts w:ascii="Palatino Linotype" w:eastAsia="Palatino Linotype" w:hAnsi="Palatino Linotype" w:cs="Palatino Linotype"/>
          <w:b/>
          <w:sz w:val="24"/>
          <w:szCs w:val="24"/>
        </w:rPr>
        <w:t xml:space="preserve"> de </w:t>
      </w:r>
      <w:r w:rsidRPr="004F39BB">
        <w:rPr>
          <w:rFonts w:ascii="Palatino Linotype" w:eastAsia="Palatino Linotype" w:hAnsi="Palatino Linotype" w:cs="Palatino Linotype"/>
          <w:b/>
          <w:sz w:val="24"/>
          <w:szCs w:val="24"/>
        </w:rPr>
        <w:t>octubre</w:t>
      </w:r>
      <w:r w:rsidR="00016A20" w:rsidRPr="004F39BB">
        <w:rPr>
          <w:rFonts w:ascii="Palatino Linotype" w:eastAsia="Palatino Linotype" w:hAnsi="Palatino Linotype" w:cs="Palatino Linotype"/>
          <w:b/>
          <w:sz w:val="24"/>
          <w:szCs w:val="24"/>
        </w:rPr>
        <w:t xml:space="preserve"> de dos mil veintidós</w:t>
      </w:r>
      <w:r w:rsidR="00016A20" w:rsidRPr="004F39BB">
        <w:rPr>
          <w:rFonts w:ascii="Palatino Linotype" w:eastAsia="Palatino Linotype" w:hAnsi="Palatino Linotype" w:cs="Palatino Linotype"/>
          <w:sz w:val="24"/>
          <w:szCs w:val="24"/>
        </w:rPr>
        <w:t>, se amplió el término para resolver el recurso de revisión en términos del artículo 181 párrafo tercero de la Ley de Transparencia y Acceso a la Información Pública del Estado de México y Municipios.</w:t>
      </w:r>
    </w:p>
    <w:p w14:paraId="030A98E8"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4898AE2F" w14:textId="77777777"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4F39BB">
        <w:rPr>
          <w:rFonts w:ascii="Palatino Linotype" w:eastAsia="Palatino Linotype" w:hAnsi="Palatino Linotype" w:cs="Palatino Linotype"/>
          <w:sz w:val="24"/>
          <w:szCs w:val="24"/>
        </w:rPr>
        <w:lastRenderedPageBreak/>
        <w:t>las capacidades técnicas y humanas del personal encargado de la proyección de las resoluciones a dichos medios de impugnación.</w:t>
      </w:r>
    </w:p>
    <w:p w14:paraId="245F19DE"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6F702D7E" w14:textId="77777777"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 xml:space="preserve">Por ello, es menester precisar </w:t>
      </w:r>
      <w:proofErr w:type="gramStart"/>
      <w:r w:rsidRPr="004F39BB">
        <w:rPr>
          <w:rFonts w:ascii="Palatino Linotype" w:eastAsia="Palatino Linotype" w:hAnsi="Palatino Linotype" w:cs="Palatino Linotype"/>
          <w:sz w:val="24"/>
          <w:szCs w:val="24"/>
        </w:rPr>
        <w:t>que</w:t>
      </w:r>
      <w:proofErr w:type="gramEnd"/>
      <w:r w:rsidRPr="004F39BB">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D8E1E6E"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10322BEB" w14:textId="77777777"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FCB948F"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700F2902" w14:textId="77777777"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146B2BB" w14:textId="77777777" w:rsidR="0002508F" w:rsidRPr="004F39BB" w:rsidRDefault="0002508F">
      <w:pPr>
        <w:spacing w:after="0" w:line="360" w:lineRule="auto"/>
        <w:jc w:val="both"/>
        <w:rPr>
          <w:rFonts w:ascii="Palatino Linotype" w:eastAsia="Palatino Linotype" w:hAnsi="Palatino Linotype" w:cs="Palatino Linotype"/>
          <w:sz w:val="24"/>
          <w:szCs w:val="24"/>
        </w:rPr>
      </w:pPr>
    </w:p>
    <w:p w14:paraId="10A523B2" w14:textId="77777777" w:rsidR="00CC5B83" w:rsidRPr="004F39BB" w:rsidRDefault="00016A20">
      <w:pPr>
        <w:spacing w:after="0" w:line="360" w:lineRule="auto"/>
        <w:jc w:val="both"/>
        <w:rPr>
          <w:rFonts w:ascii="Palatino Linotype" w:eastAsia="Palatino Linotype" w:hAnsi="Palatino Linotype" w:cs="Palatino Linotype"/>
          <w:strike/>
          <w:sz w:val="24"/>
          <w:szCs w:val="24"/>
        </w:rPr>
      </w:pPr>
      <w:r w:rsidRPr="004F39BB">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A5721C8"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6BB7BF62" w14:textId="77777777" w:rsidR="00CC5B83" w:rsidRPr="004F39BB" w:rsidRDefault="00016A20">
      <w:pPr>
        <w:numPr>
          <w:ilvl w:val="0"/>
          <w:numId w:val="2"/>
        </w:num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0336089E" w14:textId="77777777" w:rsidR="00CC5B83" w:rsidRPr="004F39BB" w:rsidRDefault="00016A20">
      <w:pPr>
        <w:numPr>
          <w:ilvl w:val="0"/>
          <w:numId w:val="2"/>
        </w:num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Actividad Procesal del interesado. Acciones u omisiones del interesado.</w:t>
      </w:r>
    </w:p>
    <w:p w14:paraId="4AF54C2C"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3F78055C" w14:textId="77777777" w:rsidR="00CC5B83" w:rsidRPr="004F39BB" w:rsidRDefault="00016A20">
      <w:pPr>
        <w:numPr>
          <w:ilvl w:val="0"/>
          <w:numId w:val="2"/>
        </w:num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A726EF0" w14:textId="77777777" w:rsidR="00CC5B83" w:rsidRPr="004F39BB" w:rsidRDefault="00CC5B83">
      <w:pPr>
        <w:spacing w:after="0" w:line="360" w:lineRule="auto"/>
        <w:ind w:left="708"/>
        <w:rPr>
          <w:rFonts w:ascii="Palatino Linotype" w:eastAsia="Palatino Linotype" w:hAnsi="Palatino Linotype" w:cs="Palatino Linotype"/>
          <w:sz w:val="24"/>
          <w:szCs w:val="24"/>
        </w:rPr>
      </w:pPr>
    </w:p>
    <w:p w14:paraId="1316E932" w14:textId="77777777" w:rsidR="00CC5B83" w:rsidRPr="004F39BB" w:rsidRDefault="00016A2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70FCEE51" w14:textId="77777777" w:rsidR="00CC5B83" w:rsidRPr="004F39BB" w:rsidRDefault="00CC5B83">
      <w:pPr>
        <w:spacing w:line="360" w:lineRule="auto"/>
        <w:jc w:val="both"/>
        <w:rPr>
          <w:rFonts w:ascii="Palatino Linotype" w:eastAsia="Palatino Linotype" w:hAnsi="Palatino Linotype" w:cs="Palatino Linotype"/>
        </w:rPr>
      </w:pPr>
    </w:p>
    <w:p w14:paraId="324F7A62" w14:textId="77777777"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E16DD3E"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3E324C9F" w14:textId="77777777" w:rsidR="00CC5B83" w:rsidRPr="004F39BB" w:rsidRDefault="00016A20">
      <w:pPr>
        <w:spacing w:after="0" w:line="360" w:lineRule="auto"/>
        <w:jc w:val="both"/>
        <w:rPr>
          <w:rFonts w:ascii="Palatino Linotype" w:eastAsia="Palatino Linotype" w:hAnsi="Palatino Linotype" w:cs="Palatino Linotype"/>
          <w:b/>
          <w:sz w:val="24"/>
          <w:szCs w:val="24"/>
        </w:rPr>
      </w:pPr>
      <w:r w:rsidRPr="004F39BB">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4F39BB">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w:t>
      </w:r>
      <w:r w:rsidRPr="004F39BB">
        <w:rPr>
          <w:rFonts w:ascii="Palatino Linotype" w:eastAsia="Palatino Linotype" w:hAnsi="Palatino Linotype" w:cs="Palatino Linotype"/>
          <w:i/>
          <w:sz w:val="24"/>
          <w:szCs w:val="24"/>
        </w:rPr>
        <w:lastRenderedPageBreak/>
        <w:t>PRESUPUESTO QUE CONSIDERÓ EL LEGISLADOR AL FIJARLOS Y LAS CARACTERÍSTICAS DEL CASO.”</w:t>
      </w:r>
      <w:r w:rsidRPr="004F39BB">
        <w:rPr>
          <w:rFonts w:ascii="Palatino Linotype" w:eastAsia="Palatino Linotype" w:hAnsi="Palatino Linotype" w:cs="Palatino Linotype"/>
          <w:sz w:val="24"/>
          <w:szCs w:val="24"/>
        </w:rPr>
        <w:t>, visible en la Gaceta del Seminario Judicial de la Federación con el registro digital 205635.</w:t>
      </w:r>
    </w:p>
    <w:p w14:paraId="2AB232F9"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115A51AD" w14:textId="77777777"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FC1DCF"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73105E5F" w14:textId="77777777"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560149FD"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0A8042E9" w14:textId="77777777"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 xml:space="preserve"> </w:t>
      </w:r>
      <w:r w:rsidRPr="004F39BB">
        <w:rPr>
          <w:rFonts w:ascii="Palatino Linotype" w:eastAsia="Palatino Linotype" w:hAnsi="Palatino Linotype" w:cs="Palatino Linotype"/>
          <w:i/>
          <w:sz w:val="24"/>
          <w:szCs w:val="24"/>
        </w:rPr>
        <w:t>“PLAZO RAZONABLE PARA RESOLVER. DIMENSIÓN Y EFECTOS DE ESTE CONCEPTO CUANDO SE ADUCE EXCESIVA CARGA DE TRABAJO.”</w:t>
      </w:r>
      <w:r w:rsidRPr="004F39BB">
        <w:rPr>
          <w:rFonts w:ascii="Palatino Linotype" w:eastAsia="Palatino Linotype" w:hAnsi="Palatino Linotype" w:cs="Palatino Linotype"/>
          <w:sz w:val="24"/>
          <w:szCs w:val="24"/>
        </w:rPr>
        <w:t xml:space="preserve"> consultable en el Seminario Judicial de la Federación y su gaceta, con el registro digital 2002351.</w:t>
      </w:r>
    </w:p>
    <w:p w14:paraId="75938982" w14:textId="77777777" w:rsidR="00CC5B83" w:rsidRPr="004F39BB" w:rsidRDefault="00CC5B83">
      <w:pPr>
        <w:spacing w:after="0" w:line="360" w:lineRule="auto"/>
        <w:jc w:val="both"/>
        <w:rPr>
          <w:rFonts w:ascii="Palatino Linotype" w:eastAsia="Palatino Linotype" w:hAnsi="Palatino Linotype" w:cs="Palatino Linotype"/>
          <w:b/>
          <w:sz w:val="24"/>
          <w:szCs w:val="24"/>
        </w:rPr>
      </w:pPr>
    </w:p>
    <w:p w14:paraId="380F2827" w14:textId="77777777"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4F39BB">
        <w:rPr>
          <w:rFonts w:ascii="Palatino Linotype" w:eastAsia="Palatino Linotype" w:hAnsi="Palatino Linotype" w:cs="Palatino Linotype"/>
          <w:sz w:val="24"/>
          <w:szCs w:val="24"/>
        </w:rPr>
        <w:t>, visible en el Seminario Judicial de la Federación y su gaceta, con el registro digital 2002350.</w:t>
      </w:r>
    </w:p>
    <w:p w14:paraId="3884379C"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43563489" w14:textId="77777777"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5D2A55F1"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3C2FE727" w14:textId="2670E636" w:rsidR="00CC5B83" w:rsidRPr="004F39BB" w:rsidRDefault="0002508F">
      <w:pPr>
        <w:spacing w:after="0" w:line="360" w:lineRule="auto"/>
        <w:ind w:right="-234"/>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b/>
          <w:sz w:val="24"/>
          <w:szCs w:val="24"/>
        </w:rPr>
        <w:t>10</w:t>
      </w:r>
      <w:r w:rsidR="00016A20" w:rsidRPr="004F39BB">
        <w:rPr>
          <w:rFonts w:ascii="Palatino Linotype" w:eastAsia="Palatino Linotype" w:hAnsi="Palatino Linotype" w:cs="Palatino Linotype"/>
          <w:b/>
          <w:sz w:val="24"/>
          <w:szCs w:val="24"/>
        </w:rPr>
        <w:t xml:space="preserve">. CIERRE DE INSTRUCCIÓN. </w:t>
      </w:r>
      <w:r w:rsidR="00016A20" w:rsidRPr="004F39BB">
        <w:rPr>
          <w:rFonts w:ascii="Palatino Linotype" w:eastAsia="Palatino Linotype" w:hAnsi="Palatino Linotype" w:cs="Palatino Linotype"/>
          <w:sz w:val="24"/>
          <w:szCs w:val="24"/>
        </w:rPr>
        <w:t xml:space="preserve">El </w:t>
      </w:r>
      <w:r w:rsidRPr="004F39BB">
        <w:rPr>
          <w:rFonts w:ascii="Palatino Linotype" w:eastAsia="Palatino Linotype" w:hAnsi="Palatino Linotype" w:cs="Palatino Linotype"/>
          <w:b/>
          <w:sz w:val="24"/>
          <w:szCs w:val="24"/>
        </w:rPr>
        <w:t>diecisiete</w:t>
      </w:r>
      <w:r w:rsidR="00016A20" w:rsidRPr="004F39BB">
        <w:rPr>
          <w:rFonts w:ascii="Palatino Linotype" w:eastAsia="Palatino Linotype" w:hAnsi="Palatino Linotype" w:cs="Palatino Linotype"/>
          <w:b/>
          <w:sz w:val="24"/>
          <w:szCs w:val="24"/>
        </w:rPr>
        <w:t xml:space="preserve"> de </w:t>
      </w:r>
      <w:r w:rsidRPr="004F39BB">
        <w:rPr>
          <w:rFonts w:ascii="Palatino Linotype" w:eastAsia="Palatino Linotype" w:hAnsi="Palatino Linotype" w:cs="Palatino Linotype"/>
          <w:b/>
          <w:sz w:val="24"/>
          <w:szCs w:val="24"/>
        </w:rPr>
        <w:t>octubre</w:t>
      </w:r>
      <w:r w:rsidR="00016A20" w:rsidRPr="004F39BB">
        <w:rPr>
          <w:rFonts w:ascii="Palatino Linotype" w:eastAsia="Palatino Linotype" w:hAnsi="Palatino Linotype" w:cs="Palatino Linotype"/>
          <w:b/>
          <w:sz w:val="24"/>
          <w:szCs w:val="24"/>
        </w:rPr>
        <w:t xml:space="preserve"> de dos mil veintidós</w:t>
      </w:r>
      <w:r w:rsidR="00016A20" w:rsidRPr="004F39BB">
        <w:rPr>
          <w:rFonts w:ascii="Palatino Linotype" w:eastAsia="Palatino Linotype" w:hAnsi="Palatino Linotype" w:cs="Palatino Linotype"/>
          <w:sz w:val="24"/>
          <w:szCs w:val="24"/>
        </w:rPr>
        <w:t xml:space="preserve">,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14C38C87" w14:textId="77777777" w:rsidR="00CC5B83" w:rsidRPr="004F39BB" w:rsidRDefault="00CC5B83">
      <w:pPr>
        <w:spacing w:after="0" w:line="360" w:lineRule="auto"/>
        <w:ind w:right="-234"/>
        <w:jc w:val="both"/>
        <w:rPr>
          <w:rFonts w:ascii="Palatino Linotype" w:eastAsia="Palatino Linotype" w:hAnsi="Palatino Linotype" w:cs="Palatino Linotype"/>
          <w:sz w:val="24"/>
          <w:szCs w:val="24"/>
        </w:rPr>
      </w:pPr>
    </w:p>
    <w:p w14:paraId="2CF2C3DA" w14:textId="77777777" w:rsidR="00CC5B83" w:rsidRPr="004F39BB" w:rsidRDefault="00016A20">
      <w:pPr>
        <w:spacing w:after="0" w:line="360" w:lineRule="auto"/>
        <w:ind w:right="-234"/>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78504D7F" w14:textId="5372E3CE" w:rsidR="00CC5B83" w:rsidRPr="004F39BB" w:rsidRDefault="00CC5B83">
      <w:pPr>
        <w:spacing w:after="0" w:line="360" w:lineRule="auto"/>
        <w:jc w:val="both"/>
        <w:rPr>
          <w:rFonts w:ascii="Palatino Linotype" w:eastAsia="Palatino Linotype" w:hAnsi="Palatino Linotype" w:cs="Palatino Linotype"/>
          <w:sz w:val="24"/>
          <w:szCs w:val="24"/>
        </w:rPr>
      </w:pPr>
    </w:p>
    <w:p w14:paraId="799A31C5" w14:textId="22D6E32A" w:rsidR="0079274C" w:rsidRPr="004F39BB" w:rsidRDefault="0079274C">
      <w:pPr>
        <w:spacing w:after="0" w:line="360" w:lineRule="auto"/>
        <w:jc w:val="both"/>
        <w:rPr>
          <w:rFonts w:ascii="Palatino Linotype" w:eastAsia="Palatino Linotype" w:hAnsi="Palatino Linotype" w:cs="Palatino Linotype"/>
          <w:sz w:val="24"/>
          <w:szCs w:val="24"/>
        </w:rPr>
      </w:pPr>
    </w:p>
    <w:p w14:paraId="28D5925C" w14:textId="37C8676B" w:rsidR="0079274C" w:rsidRPr="004F39BB" w:rsidRDefault="0079274C">
      <w:pPr>
        <w:spacing w:after="0" w:line="360" w:lineRule="auto"/>
        <w:jc w:val="both"/>
        <w:rPr>
          <w:rFonts w:ascii="Palatino Linotype" w:eastAsia="Palatino Linotype" w:hAnsi="Palatino Linotype" w:cs="Palatino Linotype"/>
          <w:sz w:val="24"/>
          <w:szCs w:val="24"/>
        </w:rPr>
      </w:pPr>
    </w:p>
    <w:p w14:paraId="1E344851" w14:textId="77777777" w:rsidR="0079274C" w:rsidRPr="004F39BB" w:rsidRDefault="0079274C">
      <w:pPr>
        <w:spacing w:after="0" w:line="360" w:lineRule="auto"/>
        <w:jc w:val="both"/>
        <w:rPr>
          <w:rFonts w:ascii="Palatino Linotype" w:eastAsia="Palatino Linotype" w:hAnsi="Palatino Linotype" w:cs="Palatino Linotype"/>
          <w:sz w:val="24"/>
          <w:szCs w:val="24"/>
        </w:rPr>
      </w:pPr>
    </w:p>
    <w:p w14:paraId="3BB9F008" w14:textId="2DB3E1F8" w:rsidR="00CC5B83" w:rsidRPr="004F39BB" w:rsidRDefault="00016A20">
      <w:pPr>
        <w:spacing w:after="0" w:line="360" w:lineRule="auto"/>
        <w:jc w:val="center"/>
        <w:rPr>
          <w:rFonts w:ascii="Palatino Linotype" w:eastAsia="Palatino Linotype" w:hAnsi="Palatino Linotype" w:cs="Palatino Linotype"/>
          <w:b/>
          <w:sz w:val="24"/>
          <w:szCs w:val="24"/>
        </w:rPr>
      </w:pPr>
      <w:bookmarkStart w:id="4" w:name="_heading=h.2et92p0" w:colFirst="0" w:colLast="0"/>
      <w:bookmarkEnd w:id="4"/>
      <w:r w:rsidRPr="004F39BB">
        <w:rPr>
          <w:rFonts w:ascii="Palatino Linotype" w:eastAsia="Palatino Linotype" w:hAnsi="Palatino Linotype" w:cs="Palatino Linotype"/>
          <w:b/>
          <w:sz w:val="24"/>
          <w:szCs w:val="24"/>
        </w:rPr>
        <w:lastRenderedPageBreak/>
        <w:t>C</w:t>
      </w:r>
      <w:r w:rsidR="00DE3281"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b/>
          <w:sz w:val="24"/>
          <w:szCs w:val="24"/>
        </w:rPr>
        <w:t>O</w:t>
      </w:r>
      <w:r w:rsidR="00DE3281"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b/>
          <w:sz w:val="24"/>
          <w:szCs w:val="24"/>
        </w:rPr>
        <w:t>N</w:t>
      </w:r>
      <w:r w:rsidR="00DE3281"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b/>
          <w:sz w:val="24"/>
          <w:szCs w:val="24"/>
        </w:rPr>
        <w:t>S</w:t>
      </w:r>
      <w:r w:rsidR="00DE3281"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b/>
          <w:sz w:val="24"/>
          <w:szCs w:val="24"/>
        </w:rPr>
        <w:t>I</w:t>
      </w:r>
      <w:r w:rsidR="00DE3281"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b/>
          <w:sz w:val="24"/>
          <w:szCs w:val="24"/>
        </w:rPr>
        <w:t>D</w:t>
      </w:r>
      <w:r w:rsidR="00DE3281"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b/>
          <w:sz w:val="24"/>
          <w:szCs w:val="24"/>
        </w:rPr>
        <w:t>E</w:t>
      </w:r>
      <w:r w:rsidR="00DE3281"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b/>
          <w:sz w:val="24"/>
          <w:szCs w:val="24"/>
        </w:rPr>
        <w:t>R</w:t>
      </w:r>
      <w:r w:rsidR="00DE3281"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b/>
          <w:sz w:val="24"/>
          <w:szCs w:val="24"/>
        </w:rPr>
        <w:t>A</w:t>
      </w:r>
      <w:r w:rsidR="00DE3281"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b/>
          <w:sz w:val="24"/>
          <w:szCs w:val="24"/>
        </w:rPr>
        <w:t>N</w:t>
      </w:r>
      <w:r w:rsidR="00DE3281"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b/>
          <w:sz w:val="24"/>
          <w:szCs w:val="24"/>
        </w:rPr>
        <w:t>D</w:t>
      </w:r>
      <w:r w:rsidR="00DE3281"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b/>
          <w:sz w:val="24"/>
          <w:szCs w:val="24"/>
        </w:rPr>
        <w:t>O</w:t>
      </w:r>
      <w:r w:rsidR="00DE3281" w:rsidRPr="004F39BB">
        <w:rPr>
          <w:rFonts w:ascii="Palatino Linotype" w:eastAsia="Palatino Linotype" w:hAnsi="Palatino Linotype" w:cs="Palatino Linotype"/>
          <w:b/>
          <w:sz w:val="24"/>
          <w:szCs w:val="24"/>
        </w:rPr>
        <w:t xml:space="preserve"> </w:t>
      </w:r>
      <w:r w:rsidRPr="004F39BB">
        <w:rPr>
          <w:rFonts w:ascii="Palatino Linotype" w:eastAsia="Palatino Linotype" w:hAnsi="Palatino Linotype" w:cs="Palatino Linotype"/>
          <w:b/>
          <w:sz w:val="24"/>
          <w:szCs w:val="24"/>
        </w:rPr>
        <w:t>S:</w:t>
      </w:r>
    </w:p>
    <w:p w14:paraId="673A3626" w14:textId="77777777" w:rsidR="00CC5B83" w:rsidRPr="004F39BB" w:rsidRDefault="00CC5B83">
      <w:pPr>
        <w:spacing w:after="0" w:line="360" w:lineRule="auto"/>
        <w:jc w:val="center"/>
        <w:rPr>
          <w:rFonts w:ascii="Palatino Linotype" w:eastAsia="Palatino Linotype" w:hAnsi="Palatino Linotype" w:cs="Palatino Linotype"/>
          <w:b/>
          <w:sz w:val="24"/>
          <w:szCs w:val="24"/>
        </w:rPr>
      </w:pPr>
    </w:p>
    <w:p w14:paraId="3F3C4871" w14:textId="77777777"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b/>
          <w:sz w:val="24"/>
          <w:szCs w:val="24"/>
        </w:rPr>
        <w:t xml:space="preserve">PRIMERO. COMPETENCIA. </w:t>
      </w:r>
      <w:r w:rsidRPr="004F39BB">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6B3DB77"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3CF7117D" w14:textId="77777777"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b/>
          <w:sz w:val="24"/>
          <w:szCs w:val="24"/>
        </w:rPr>
        <w:t xml:space="preserve">SEGUNDO. OPORTUNIDAD Y PROCEDIBILIDAD DEL RECURSO DE REVISIÓN.  </w:t>
      </w:r>
      <w:r w:rsidRPr="004F39BB">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 </w:t>
      </w:r>
    </w:p>
    <w:p w14:paraId="6D66B728" w14:textId="77777777" w:rsidR="00CC5B83" w:rsidRPr="004F39BB" w:rsidRDefault="00CC5B83">
      <w:pPr>
        <w:spacing w:after="0" w:line="360" w:lineRule="auto"/>
        <w:jc w:val="both"/>
        <w:rPr>
          <w:rFonts w:ascii="Palatino Linotype" w:eastAsia="Palatino Linotype" w:hAnsi="Palatino Linotype" w:cs="Palatino Linotype"/>
          <w:sz w:val="24"/>
          <w:szCs w:val="24"/>
        </w:rPr>
      </w:pPr>
    </w:p>
    <w:p w14:paraId="05F71976" w14:textId="708B96E5" w:rsidR="00CC5B83" w:rsidRPr="004F39BB" w:rsidRDefault="00016A20">
      <w:pPr>
        <w:spacing w:after="0"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w:t>
      </w:r>
      <w:r w:rsidRPr="004F39BB">
        <w:rPr>
          <w:rFonts w:ascii="Palatino Linotype" w:eastAsia="Palatino Linotype" w:hAnsi="Palatino Linotype" w:cs="Palatino Linotype"/>
          <w:sz w:val="24"/>
          <w:szCs w:val="24"/>
        </w:rPr>
        <w:lastRenderedPageBreak/>
        <w:t xml:space="preserve">Pública del Estado de México y Municipios, contados a partir de la fecha en que </w:t>
      </w:r>
      <w:r w:rsidRPr="004F39BB">
        <w:rPr>
          <w:rFonts w:ascii="Palatino Linotype" w:eastAsia="Palatino Linotype" w:hAnsi="Palatino Linotype" w:cs="Palatino Linotype"/>
          <w:b/>
          <w:sz w:val="24"/>
          <w:szCs w:val="24"/>
        </w:rPr>
        <w:t xml:space="preserve">EL SUJETO OBLIGADO </w:t>
      </w:r>
      <w:r w:rsidRPr="004F39BB">
        <w:rPr>
          <w:rFonts w:ascii="Palatino Linotype" w:eastAsia="Palatino Linotype" w:hAnsi="Palatino Linotype" w:cs="Palatino Linotype"/>
          <w:sz w:val="24"/>
          <w:szCs w:val="24"/>
        </w:rPr>
        <w:t xml:space="preserve">emitió la respuesta, toda vez que ésta fue pronunciada el día </w:t>
      </w:r>
      <w:r w:rsidR="0002508F" w:rsidRPr="004F39BB">
        <w:rPr>
          <w:rFonts w:ascii="Palatino Linotype" w:eastAsia="Palatino Linotype" w:hAnsi="Palatino Linotype" w:cs="Palatino Linotype"/>
          <w:b/>
          <w:sz w:val="24"/>
          <w:szCs w:val="24"/>
        </w:rPr>
        <w:t>treinta de junio</w:t>
      </w:r>
      <w:r w:rsidRPr="004F39BB">
        <w:rPr>
          <w:rFonts w:ascii="Palatino Linotype" w:eastAsia="Palatino Linotype" w:hAnsi="Palatino Linotype" w:cs="Palatino Linotype"/>
          <w:b/>
          <w:sz w:val="24"/>
          <w:szCs w:val="24"/>
        </w:rPr>
        <w:t xml:space="preserve"> de dos mil veintidós</w:t>
      </w:r>
      <w:r w:rsidRPr="004F39BB">
        <w:rPr>
          <w:rFonts w:ascii="Palatino Linotype" w:eastAsia="Palatino Linotype" w:hAnsi="Palatino Linotype" w:cs="Palatino Linotype"/>
          <w:sz w:val="24"/>
          <w:szCs w:val="24"/>
        </w:rPr>
        <w:t xml:space="preserve">, mientras que la </w:t>
      </w:r>
      <w:r w:rsidRPr="004F39BB">
        <w:rPr>
          <w:rFonts w:ascii="Palatino Linotype" w:eastAsia="Palatino Linotype" w:hAnsi="Palatino Linotype" w:cs="Palatino Linotype"/>
          <w:b/>
          <w:sz w:val="24"/>
          <w:szCs w:val="24"/>
        </w:rPr>
        <w:t>RECURRENTE</w:t>
      </w:r>
      <w:r w:rsidRPr="004F39BB">
        <w:rPr>
          <w:rFonts w:ascii="Palatino Linotype" w:eastAsia="Palatino Linotype" w:hAnsi="Palatino Linotype" w:cs="Palatino Linotype"/>
          <w:sz w:val="24"/>
          <w:szCs w:val="24"/>
        </w:rPr>
        <w:t xml:space="preserve"> interpuso el recurso de revisión en fecha </w:t>
      </w:r>
      <w:r w:rsidR="0002508F" w:rsidRPr="004F39BB">
        <w:rPr>
          <w:rFonts w:ascii="Palatino Linotype" w:eastAsia="Palatino Linotype" w:hAnsi="Palatino Linotype" w:cs="Palatino Linotype"/>
          <w:b/>
          <w:sz w:val="24"/>
          <w:szCs w:val="24"/>
        </w:rPr>
        <w:t xml:space="preserve">cinco de julio </w:t>
      </w:r>
      <w:r w:rsidRPr="004F39BB">
        <w:rPr>
          <w:rFonts w:ascii="Palatino Linotype" w:eastAsia="Palatino Linotype" w:hAnsi="Palatino Linotype" w:cs="Palatino Linotype"/>
          <w:b/>
          <w:sz w:val="24"/>
          <w:szCs w:val="24"/>
        </w:rPr>
        <w:t>de dos mil veintidós</w:t>
      </w:r>
      <w:r w:rsidRPr="004F39BB">
        <w:rPr>
          <w:rFonts w:ascii="Palatino Linotype" w:eastAsia="Palatino Linotype" w:hAnsi="Palatino Linotype" w:cs="Palatino Linotype"/>
          <w:sz w:val="24"/>
          <w:szCs w:val="24"/>
        </w:rPr>
        <w:t xml:space="preserve">, es decir, al </w:t>
      </w:r>
      <w:r w:rsidR="0002508F" w:rsidRPr="004F39BB">
        <w:rPr>
          <w:rFonts w:ascii="Palatino Linotype" w:eastAsia="Palatino Linotype" w:hAnsi="Palatino Linotype" w:cs="Palatino Linotype"/>
          <w:sz w:val="24"/>
          <w:szCs w:val="24"/>
        </w:rPr>
        <w:t>tercer</w:t>
      </w:r>
      <w:r w:rsidRPr="004F39BB">
        <w:rPr>
          <w:rFonts w:ascii="Palatino Linotype" w:eastAsia="Palatino Linotype" w:hAnsi="Palatino Linotype" w:cs="Palatino Linotype"/>
          <w:sz w:val="24"/>
          <w:szCs w:val="24"/>
        </w:rPr>
        <w:t xml:space="preserve"> día hábil en que se pronunció la respuesta, circunstancia que advierte que se interpuso en tiempo. </w:t>
      </w:r>
    </w:p>
    <w:p w14:paraId="683D58B9" w14:textId="4B61E4B7" w:rsidR="00DE3281" w:rsidRPr="004F39BB" w:rsidRDefault="00016A20" w:rsidP="00DE3281">
      <w:pPr>
        <w:spacing w:before="240" w:after="0" w:line="360" w:lineRule="auto"/>
        <w:jc w:val="both"/>
        <w:rPr>
          <w:rFonts w:ascii="Palatino Linotype" w:eastAsia="Palatino Linotype" w:hAnsi="Palatino Linotype" w:cs="Palatino Linotype"/>
          <w:b/>
          <w:sz w:val="24"/>
          <w:szCs w:val="24"/>
        </w:rPr>
      </w:pPr>
      <w:r w:rsidRPr="004F39BB">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4F39BB">
        <w:rPr>
          <w:rFonts w:ascii="Palatino Linotype" w:eastAsia="Palatino Linotype" w:hAnsi="Palatino Linotype" w:cs="Palatino Linotype"/>
          <w:b/>
          <w:sz w:val="24"/>
          <w:szCs w:val="24"/>
        </w:rPr>
        <w:t xml:space="preserve">EL SAIMEX.  </w:t>
      </w:r>
    </w:p>
    <w:p w14:paraId="05901621" w14:textId="77777777" w:rsidR="00DE3281" w:rsidRPr="004F39BB" w:rsidRDefault="00DE3281" w:rsidP="00DE3281">
      <w:pPr>
        <w:spacing w:before="240" w:after="0" w:line="360" w:lineRule="auto"/>
        <w:jc w:val="both"/>
        <w:rPr>
          <w:rFonts w:ascii="Palatino Linotype" w:eastAsia="Palatino Linotype" w:hAnsi="Palatino Linotype" w:cs="Palatino Linotype"/>
          <w:b/>
          <w:sz w:val="24"/>
          <w:szCs w:val="24"/>
        </w:rPr>
      </w:pPr>
    </w:p>
    <w:p w14:paraId="173D7299" w14:textId="0A2D4069" w:rsidR="00DE3281" w:rsidRPr="004F39BB" w:rsidRDefault="00DE3281" w:rsidP="00DE3281">
      <w:pPr>
        <w:spacing w:after="0" w:line="360" w:lineRule="auto"/>
        <w:ind w:right="-147"/>
        <w:jc w:val="both"/>
        <w:rPr>
          <w:rFonts w:ascii="Times New Roman" w:eastAsia="Times New Roman" w:hAnsi="Times New Roman" w:cs="Times New Roman"/>
          <w:sz w:val="24"/>
          <w:szCs w:val="24"/>
        </w:rPr>
      </w:pPr>
      <w:r w:rsidRPr="004F39BB">
        <w:rPr>
          <w:rFonts w:ascii="Palatino Linotype" w:eastAsia="Times New Roman" w:hAnsi="Palatino Linotype" w:cs="Times New Roman"/>
          <w:sz w:val="24"/>
          <w:szCs w:val="24"/>
        </w:rPr>
        <w:t>Finalmente, resulta procedente la interposición del recurso, según lo aducido por la RECURRENTE en sus razones o motivos de inconformidad, de acuerdo al artículo 179, fracción I de la Ley de Transparencia y Acceso a la Información Pública del Estado de México y Municipios; que a la letra dice: </w:t>
      </w:r>
    </w:p>
    <w:p w14:paraId="2B622848" w14:textId="77777777" w:rsidR="00DE3281" w:rsidRPr="004F39BB" w:rsidRDefault="00DE3281" w:rsidP="00DE3281">
      <w:pPr>
        <w:spacing w:after="0" w:line="240" w:lineRule="auto"/>
        <w:rPr>
          <w:rFonts w:ascii="Times New Roman" w:eastAsia="Times New Roman" w:hAnsi="Times New Roman" w:cs="Times New Roman"/>
          <w:sz w:val="24"/>
          <w:szCs w:val="24"/>
        </w:rPr>
      </w:pPr>
    </w:p>
    <w:p w14:paraId="6FB01DAE" w14:textId="77777777" w:rsidR="00DE3281" w:rsidRPr="004F39BB" w:rsidRDefault="00DE3281" w:rsidP="00DE3281">
      <w:pPr>
        <w:spacing w:after="0" w:line="240" w:lineRule="auto"/>
        <w:ind w:left="992" w:right="1043"/>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i/>
          <w:iCs/>
        </w:rPr>
        <w:t>“Artículo 179</w:t>
      </w:r>
      <w:r w:rsidRPr="004F39BB">
        <w:rPr>
          <w:rFonts w:ascii="Palatino Linotype" w:eastAsia="Times New Roman" w:hAnsi="Palatino Linotype" w:cs="Times New Roman"/>
          <w:i/>
          <w:iCs/>
        </w:rPr>
        <w:t xml:space="preserve">. </w:t>
      </w:r>
      <w:r w:rsidRPr="004F39BB">
        <w:rPr>
          <w:rFonts w:ascii="Palatino Linotype" w:eastAsia="Times New Roman" w:hAnsi="Palatino Linotype" w:cs="Times New Roman"/>
          <w:b/>
          <w:bCs/>
          <w:i/>
          <w:iCs/>
        </w:rPr>
        <w:t>El recurso de revisión</w:t>
      </w:r>
      <w:r w:rsidRPr="004F39BB">
        <w:rPr>
          <w:rFonts w:ascii="Palatino Linotype" w:eastAsia="Times New Roman" w:hAnsi="Palatino Linotype" w:cs="Times New Roman"/>
          <w:i/>
          <w:iCs/>
        </w:rPr>
        <w:t xml:space="preserve"> es un medio de protección que la Ley otorga a los particulares, para hacer valer su derecho de acceso a la información pública</w:t>
      </w:r>
      <w:r w:rsidRPr="004F39BB">
        <w:rPr>
          <w:rFonts w:ascii="Palatino Linotype" w:eastAsia="Times New Roman" w:hAnsi="Palatino Linotype" w:cs="Times New Roman"/>
          <w:b/>
          <w:bCs/>
          <w:i/>
          <w:iCs/>
        </w:rPr>
        <w:t>, y procederá en contra de las siguientes causas</w:t>
      </w:r>
      <w:r w:rsidRPr="004F39BB">
        <w:rPr>
          <w:rFonts w:ascii="Palatino Linotype" w:eastAsia="Times New Roman" w:hAnsi="Palatino Linotype" w:cs="Times New Roman"/>
          <w:i/>
          <w:iCs/>
        </w:rPr>
        <w:t>:</w:t>
      </w:r>
    </w:p>
    <w:p w14:paraId="192E7421" w14:textId="1DBD8284" w:rsidR="00DE3281" w:rsidRPr="004F39BB" w:rsidRDefault="00DE3281" w:rsidP="00DE3281">
      <w:pPr>
        <w:spacing w:after="0" w:line="240" w:lineRule="auto"/>
        <w:ind w:left="992" w:right="1043"/>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w:t>
      </w:r>
    </w:p>
    <w:p w14:paraId="1F5A5A0D" w14:textId="53B72D0D" w:rsidR="00DE3281" w:rsidRPr="004F39BB" w:rsidRDefault="00DE3281" w:rsidP="00DE3281">
      <w:pPr>
        <w:spacing w:after="0" w:line="240" w:lineRule="auto"/>
        <w:ind w:left="992" w:right="1043"/>
        <w:jc w:val="both"/>
        <w:rPr>
          <w:rFonts w:ascii="Times New Roman" w:eastAsia="Times New Roman" w:hAnsi="Times New Roman" w:cs="Times New Roman"/>
          <w:b/>
          <w:sz w:val="24"/>
          <w:szCs w:val="24"/>
          <w:u w:val="single"/>
        </w:rPr>
      </w:pPr>
      <w:r w:rsidRPr="004F39BB">
        <w:rPr>
          <w:rFonts w:ascii="Palatino Linotype" w:eastAsia="Times New Roman" w:hAnsi="Palatino Linotype" w:cs="Times New Roman"/>
          <w:b/>
          <w:i/>
          <w:iCs/>
          <w:u w:val="single"/>
        </w:rPr>
        <w:t xml:space="preserve">I. La negativa a la información solicitada;” </w:t>
      </w:r>
    </w:p>
    <w:p w14:paraId="68F0AEF3" w14:textId="77777777" w:rsidR="00DE3281" w:rsidRPr="004F39BB" w:rsidRDefault="00DE3281" w:rsidP="0071388F">
      <w:pPr>
        <w:spacing w:before="240" w:after="0" w:line="360" w:lineRule="auto"/>
        <w:jc w:val="both"/>
        <w:rPr>
          <w:rFonts w:ascii="Palatino Linotype" w:eastAsia="Palatino Linotype" w:hAnsi="Palatino Linotype" w:cs="Palatino Linotype"/>
          <w:b/>
          <w:sz w:val="24"/>
          <w:szCs w:val="24"/>
        </w:rPr>
      </w:pPr>
    </w:p>
    <w:p w14:paraId="718680CA" w14:textId="1ABB4306" w:rsidR="00B46A06" w:rsidRPr="004F39BB" w:rsidRDefault="00B46A06" w:rsidP="0071388F">
      <w:pPr>
        <w:spacing w:before="240" w:after="240" w:line="360" w:lineRule="auto"/>
        <w:jc w:val="both"/>
        <w:rPr>
          <w:rFonts w:ascii="Palatino Linotype" w:hAnsi="Palatino Linotype"/>
          <w:sz w:val="24"/>
        </w:rPr>
      </w:pPr>
      <w:r w:rsidRPr="004F39BB">
        <w:rPr>
          <w:rFonts w:ascii="Palatino Linotype" w:hAnsi="Palatino Linotype"/>
          <w:b/>
          <w:bCs/>
          <w:sz w:val="24"/>
        </w:rPr>
        <w:lastRenderedPageBreak/>
        <w:t xml:space="preserve">TERCERO. MATERIA DE LA REVISIÓN. </w:t>
      </w:r>
      <w:r w:rsidRPr="004F39BB">
        <w:rPr>
          <w:rFonts w:ascii="Palatino Linotype" w:hAnsi="Palatino Linotype"/>
          <w:sz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4F39BB">
        <w:rPr>
          <w:rFonts w:ascii="Palatino Linotype" w:hAnsi="Palatino Linotype"/>
          <w:b/>
          <w:bCs/>
          <w:sz w:val="24"/>
        </w:rPr>
        <w:t>SUJETO OBLIGADO</w:t>
      </w:r>
      <w:r w:rsidRPr="004F39BB">
        <w:rPr>
          <w:rFonts w:ascii="Palatino Linotype" w:hAnsi="Palatino Linotype"/>
          <w:sz w:val="24"/>
        </w:rPr>
        <w:t xml:space="preserve"> es adecuada y suficiente para satisfacer el derecho de acceso a la información pública del </w:t>
      </w:r>
      <w:r w:rsidRPr="004F39BB">
        <w:rPr>
          <w:rFonts w:ascii="Palatino Linotype" w:hAnsi="Palatino Linotype"/>
          <w:b/>
          <w:bCs/>
          <w:sz w:val="24"/>
        </w:rPr>
        <w:t>RECURRENTE</w:t>
      </w:r>
      <w:r w:rsidRPr="004F39BB">
        <w:rPr>
          <w:rFonts w:ascii="Palatino Linotype" w:hAnsi="Palatino Linotype"/>
          <w:sz w:val="24"/>
        </w:rPr>
        <w:t>, o en su defecto, en caso de ser procedente, ordenar la entrega de información oportuna.</w:t>
      </w:r>
    </w:p>
    <w:p w14:paraId="7EA034A6" w14:textId="77777777" w:rsidR="00B46A06" w:rsidRPr="004F39BB" w:rsidRDefault="00B46A06" w:rsidP="00B46A06">
      <w:pPr>
        <w:spacing w:after="0" w:line="360" w:lineRule="auto"/>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sz w:val="24"/>
          <w:szCs w:val="24"/>
        </w:rPr>
        <w:t xml:space="preserve">CUARTO. ESTUDIO Y RESOLUCIÓN DEL ASUNTO.  </w:t>
      </w:r>
      <w:r w:rsidRPr="004F39BB">
        <w:rPr>
          <w:rFonts w:ascii="Palatino Linotype" w:eastAsia="Times New Roman" w:hAnsi="Palatino Linotype" w:cs="Times New Roman"/>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6310BF8F" w14:textId="77777777" w:rsidR="00B46A06" w:rsidRPr="004F39BB" w:rsidRDefault="00B46A06" w:rsidP="00B46A06">
      <w:pPr>
        <w:spacing w:after="0" w:line="240" w:lineRule="auto"/>
        <w:rPr>
          <w:rFonts w:ascii="Times New Roman" w:eastAsia="Times New Roman" w:hAnsi="Times New Roman" w:cs="Times New Roman"/>
          <w:sz w:val="24"/>
          <w:szCs w:val="24"/>
        </w:rPr>
      </w:pPr>
    </w:p>
    <w:p w14:paraId="1491C983" w14:textId="77777777" w:rsidR="00B46A06" w:rsidRPr="004F39BB" w:rsidRDefault="00B46A06" w:rsidP="00B46A06">
      <w:pPr>
        <w:spacing w:after="0" w:line="276" w:lineRule="auto"/>
        <w:ind w:left="851" w:right="900"/>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 “</w:t>
      </w:r>
      <w:r w:rsidRPr="004F39BB">
        <w:rPr>
          <w:rFonts w:ascii="Palatino Linotype" w:eastAsia="Times New Roman" w:hAnsi="Palatino Linotype" w:cs="Times New Roman"/>
          <w:b/>
          <w:bCs/>
          <w:i/>
          <w:iCs/>
        </w:rPr>
        <w:t>Artículo 4.</w:t>
      </w:r>
      <w:r w:rsidRPr="004F39BB">
        <w:rPr>
          <w:rFonts w:ascii="Palatino Linotype" w:eastAsia="Times New Roman" w:hAnsi="Palatino Linotype" w:cs="Times New Roman"/>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7EC6408" w14:textId="77777777" w:rsidR="00B46A06" w:rsidRPr="004F39BB" w:rsidRDefault="00B46A06" w:rsidP="00B46A06">
      <w:pPr>
        <w:spacing w:after="0" w:line="276" w:lineRule="auto"/>
        <w:ind w:left="851" w:right="900"/>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i/>
          <w:iCs/>
        </w:rPr>
        <w:t>Toda la información generada, obtenida, adquirida, transformada, administrada o en posesión de los sujetos obligados es pública y accesible de manera permanente a cualquier persona</w:t>
      </w:r>
      <w:r w:rsidRPr="004F39BB">
        <w:rPr>
          <w:rFonts w:ascii="Palatino Linotype" w:eastAsia="Times New Roman" w:hAnsi="Palatino Linotype" w:cs="Times New Roman"/>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2C65EA7" w14:textId="77777777" w:rsidR="00B46A06" w:rsidRPr="004F39BB" w:rsidRDefault="00B46A06" w:rsidP="00B46A06">
      <w:pPr>
        <w:spacing w:after="0" w:line="240" w:lineRule="auto"/>
        <w:rPr>
          <w:rFonts w:ascii="Times New Roman" w:eastAsia="Times New Roman" w:hAnsi="Times New Roman" w:cs="Times New Roman"/>
          <w:sz w:val="24"/>
          <w:szCs w:val="24"/>
        </w:rPr>
      </w:pPr>
    </w:p>
    <w:p w14:paraId="0F29D4AF" w14:textId="77777777" w:rsidR="00B46A06" w:rsidRPr="004F39BB" w:rsidRDefault="00B46A06" w:rsidP="00B46A06">
      <w:pPr>
        <w:spacing w:after="0" w:line="360" w:lineRule="auto"/>
        <w:jc w:val="both"/>
        <w:rPr>
          <w:rFonts w:ascii="Times New Roman" w:eastAsia="Times New Roman" w:hAnsi="Times New Roman" w:cs="Times New Roman"/>
          <w:sz w:val="24"/>
          <w:szCs w:val="24"/>
        </w:rPr>
      </w:pPr>
      <w:r w:rsidRPr="004F39BB">
        <w:rPr>
          <w:rFonts w:ascii="Palatino Linotype" w:eastAsia="Times New Roman" w:hAnsi="Palatino Linotype" w:cs="Times New Roman"/>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2D0F0E7" w14:textId="77777777" w:rsidR="00B46A06" w:rsidRPr="004F39BB" w:rsidRDefault="00B46A06" w:rsidP="00B46A06">
      <w:pPr>
        <w:spacing w:after="0" w:line="240" w:lineRule="auto"/>
        <w:rPr>
          <w:rFonts w:ascii="Times New Roman" w:eastAsia="Times New Roman" w:hAnsi="Times New Roman" w:cs="Times New Roman"/>
          <w:sz w:val="24"/>
          <w:szCs w:val="24"/>
        </w:rPr>
      </w:pPr>
    </w:p>
    <w:p w14:paraId="34B6A8A8" w14:textId="77777777" w:rsidR="00B46A06" w:rsidRPr="004F39BB" w:rsidRDefault="00B46A06" w:rsidP="00B46A06">
      <w:pPr>
        <w:spacing w:after="0" w:line="276" w:lineRule="auto"/>
        <w:ind w:left="851" w:right="902"/>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i/>
          <w:iCs/>
        </w:rPr>
        <w:t>“Artículo 12</w:t>
      </w:r>
      <w:r w:rsidRPr="004F39BB">
        <w:rPr>
          <w:rFonts w:ascii="Palatino Linotype" w:eastAsia="Times New Roman" w:hAnsi="Palatino Linotype" w:cs="Times New Roman"/>
          <w:i/>
          <w:iCs/>
        </w:rPr>
        <w:t>. Quienes generen, recopilen, administren, manejen, procesen, archiven o conserven información pública serán responsables de la misma en los términos de las disposiciones jurídicas aplicables. </w:t>
      </w:r>
    </w:p>
    <w:p w14:paraId="5E710D98" w14:textId="77777777" w:rsidR="00B46A06" w:rsidRPr="004F39BB" w:rsidRDefault="00B46A06" w:rsidP="00B46A06">
      <w:pPr>
        <w:spacing w:after="0" w:line="276" w:lineRule="auto"/>
        <w:ind w:left="851" w:right="902"/>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22374E2" w14:textId="77777777" w:rsidR="00B46A06" w:rsidRPr="004F39BB" w:rsidRDefault="00B46A06" w:rsidP="00B46A06">
      <w:pPr>
        <w:spacing w:after="0" w:line="240" w:lineRule="auto"/>
        <w:rPr>
          <w:rFonts w:ascii="Times New Roman" w:eastAsia="Times New Roman" w:hAnsi="Times New Roman" w:cs="Times New Roman"/>
          <w:sz w:val="24"/>
          <w:szCs w:val="24"/>
        </w:rPr>
      </w:pPr>
    </w:p>
    <w:p w14:paraId="1547D4D3" w14:textId="77777777" w:rsidR="00B46A06" w:rsidRPr="004F39BB" w:rsidRDefault="00B46A06" w:rsidP="00B46A06">
      <w:pPr>
        <w:spacing w:after="0" w:line="360" w:lineRule="auto"/>
        <w:jc w:val="both"/>
        <w:rPr>
          <w:rFonts w:ascii="Times New Roman" w:eastAsia="Times New Roman" w:hAnsi="Times New Roman" w:cs="Times New Roman"/>
          <w:sz w:val="24"/>
          <w:szCs w:val="24"/>
        </w:rPr>
      </w:pPr>
      <w:r w:rsidRPr="004F39BB">
        <w:rPr>
          <w:rFonts w:ascii="Palatino Linotype" w:eastAsia="Times New Roman" w:hAnsi="Palatino Linotype" w:cs="Times New Roman"/>
          <w:sz w:val="24"/>
          <w:szCs w:val="24"/>
        </w:rPr>
        <w:t>Lo anterior, refiere a que el derecho de acceso a la información pública se satisface en aquellos casos en que se entregue el documento en que conste la información pública, toda vez que, los Sujetos Obligados</w:t>
      </w:r>
      <w:r w:rsidRPr="004F39BB">
        <w:rPr>
          <w:rFonts w:ascii="Palatino Linotype" w:eastAsia="Times New Roman" w:hAnsi="Palatino Linotype" w:cs="Times New Roman"/>
          <w:b/>
          <w:bCs/>
          <w:sz w:val="24"/>
          <w:szCs w:val="24"/>
        </w:rPr>
        <w:t xml:space="preserve"> </w:t>
      </w:r>
      <w:r w:rsidRPr="004F39BB">
        <w:rPr>
          <w:rFonts w:ascii="Palatino Linotype" w:eastAsia="Times New Roman" w:hAnsi="Palatino Linotype" w:cs="Times New Roman"/>
          <w:sz w:val="24"/>
          <w:szCs w:val="24"/>
        </w:rPr>
        <w:t xml:space="preserve">no tienen el deber de generar, poseer o administrar la información pública a un grado de detalle; esto es, que no tienen la obligación de generar un documento </w:t>
      </w:r>
      <w:r w:rsidRPr="004F39BB">
        <w:rPr>
          <w:rFonts w:ascii="Palatino Linotype" w:eastAsia="Times New Roman" w:hAnsi="Palatino Linotype" w:cs="Times New Roman"/>
          <w:i/>
          <w:iCs/>
          <w:sz w:val="24"/>
          <w:szCs w:val="24"/>
        </w:rPr>
        <w:t>ad hoc</w:t>
      </w:r>
      <w:r w:rsidRPr="004F39BB">
        <w:rPr>
          <w:rFonts w:ascii="Palatino Linotype" w:eastAsia="Times New Roman" w:hAnsi="Palatino Linotype" w:cs="Times New Roman"/>
          <w:sz w:val="24"/>
          <w:szCs w:val="24"/>
        </w:rPr>
        <w:t>, para satisfacer el derecho de acceso a la información pública.</w:t>
      </w:r>
    </w:p>
    <w:p w14:paraId="7FBC6A81" w14:textId="77777777" w:rsidR="00B46A06" w:rsidRPr="004F39BB" w:rsidRDefault="00B46A06" w:rsidP="00B46A06">
      <w:pPr>
        <w:spacing w:after="0" w:line="360" w:lineRule="auto"/>
        <w:rPr>
          <w:rFonts w:ascii="Times New Roman" w:eastAsia="Times New Roman" w:hAnsi="Times New Roman" w:cs="Times New Roman"/>
          <w:sz w:val="24"/>
          <w:szCs w:val="24"/>
        </w:rPr>
      </w:pPr>
    </w:p>
    <w:p w14:paraId="7A4EDE7B" w14:textId="77777777" w:rsidR="00B46A06" w:rsidRPr="004F39BB" w:rsidRDefault="00B46A06" w:rsidP="00B46A06">
      <w:pPr>
        <w:spacing w:after="0" w:line="360" w:lineRule="auto"/>
        <w:jc w:val="both"/>
        <w:rPr>
          <w:rFonts w:ascii="Times New Roman" w:eastAsia="Times New Roman" w:hAnsi="Times New Roman" w:cs="Times New Roman"/>
          <w:sz w:val="24"/>
          <w:szCs w:val="24"/>
        </w:rPr>
      </w:pPr>
      <w:r w:rsidRPr="004F39BB">
        <w:rPr>
          <w:rFonts w:ascii="Palatino Linotype" w:eastAsia="Times New Roman" w:hAnsi="Palatino Linotype" w:cs="Times New Roman"/>
          <w:sz w:val="24"/>
          <w:szCs w:val="24"/>
        </w:rPr>
        <w:t xml:space="preserve">Aunado a ello el artículo 24 de la Ley de la materia, dispone que los Sujetos Obligados sólo proporcionarán la información pública que generen, administren o posean en el ejercicio de sus atribuciones; por consiguiente, la información pública </w:t>
      </w:r>
      <w:r w:rsidRPr="004F39BB">
        <w:rPr>
          <w:rFonts w:ascii="Palatino Linotype" w:eastAsia="Times New Roman" w:hAnsi="Palatino Linotype" w:cs="Times New Roman"/>
          <w:sz w:val="24"/>
          <w:szCs w:val="24"/>
        </w:rPr>
        <w:lastRenderedPageBreak/>
        <w:t>se encuentra a disposición de cualquier persona, lo que implica que es deber de los Sujetos Obligados, garantizar el derecho de acceso a la información pública.</w:t>
      </w:r>
    </w:p>
    <w:p w14:paraId="3EBA0C32" w14:textId="77777777" w:rsidR="00B46A06" w:rsidRPr="004F39BB" w:rsidRDefault="00B46A06" w:rsidP="00B46A06">
      <w:pPr>
        <w:spacing w:after="0" w:line="360" w:lineRule="auto"/>
        <w:rPr>
          <w:rFonts w:ascii="Times New Roman" w:eastAsia="Times New Roman" w:hAnsi="Times New Roman" w:cs="Times New Roman"/>
          <w:sz w:val="24"/>
          <w:szCs w:val="24"/>
        </w:rPr>
      </w:pPr>
    </w:p>
    <w:p w14:paraId="0272A938" w14:textId="77777777" w:rsidR="00B46A06" w:rsidRPr="004F39BB" w:rsidRDefault="00B46A06" w:rsidP="00B46A06">
      <w:pPr>
        <w:spacing w:after="0" w:line="360" w:lineRule="auto"/>
        <w:jc w:val="both"/>
        <w:rPr>
          <w:rFonts w:ascii="Times New Roman" w:eastAsia="Times New Roman" w:hAnsi="Times New Roman" w:cs="Times New Roman"/>
          <w:sz w:val="24"/>
          <w:szCs w:val="24"/>
        </w:rPr>
      </w:pPr>
      <w:r w:rsidRPr="004F39BB">
        <w:rPr>
          <w:rFonts w:ascii="Palatino Linotype" w:eastAsia="Times New Roman" w:hAnsi="Palatino Linotype" w:cs="Times New Roman"/>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4F39BB">
        <w:rPr>
          <w:rFonts w:ascii="Palatino Linotype" w:eastAsia="Times New Roman" w:hAnsi="Palatino Linotype" w:cs="Times New Roman"/>
          <w:b/>
          <w:bCs/>
          <w:sz w:val="24"/>
          <w:szCs w:val="24"/>
        </w:rPr>
        <w:t>cualquier otro registro que documente el ejercicio de las facultades, funciones y competencias de los Sujetos Obligados</w:t>
      </w:r>
      <w:r w:rsidRPr="004F39BB">
        <w:rPr>
          <w:rFonts w:ascii="Palatino Linotype" w:eastAsia="Times New Roman" w:hAnsi="Palatino Linotype" w:cs="Times New Roman"/>
          <w:sz w:val="24"/>
          <w:szCs w:val="24"/>
        </w:rPr>
        <w:t>; los que, podrán estar en cualquier medio, sea escrito, impreso, sonoro, visual, electrónico, informático u holográfico de conformidad con el artículo 3, fracción XI de la Ley de la materia, el cual señala lo siguiente:</w:t>
      </w:r>
      <w:r w:rsidRPr="004F39BB">
        <w:rPr>
          <w:rFonts w:ascii="Palatino Linotype" w:eastAsia="Times New Roman" w:hAnsi="Palatino Linotype" w:cs="Times New Roman"/>
        </w:rPr>
        <w:t> </w:t>
      </w:r>
    </w:p>
    <w:p w14:paraId="03D26EA9" w14:textId="77777777" w:rsidR="00B46A06" w:rsidRPr="004F39BB" w:rsidRDefault="00B46A06" w:rsidP="00B46A06">
      <w:pPr>
        <w:spacing w:after="0" w:line="240" w:lineRule="auto"/>
        <w:rPr>
          <w:rFonts w:ascii="Times New Roman" w:eastAsia="Times New Roman" w:hAnsi="Times New Roman" w:cs="Times New Roman"/>
          <w:sz w:val="24"/>
          <w:szCs w:val="24"/>
        </w:rPr>
      </w:pPr>
    </w:p>
    <w:p w14:paraId="3AEC0E68" w14:textId="77777777" w:rsidR="00B46A06" w:rsidRPr="004F39BB" w:rsidRDefault="00B46A06" w:rsidP="00B46A06">
      <w:pPr>
        <w:spacing w:line="276" w:lineRule="auto"/>
        <w:ind w:left="851" w:right="899"/>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w:t>
      </w:r>
      <w:r w:rsidRPr="004F39BB">
        <w:rPr>
          <w:rFonts w:ascii="Palatino Linotype" w:eastAsia="Times New Roman" w:hAnsi="Palatino Linotype" w:cs="Times New Roman"/>
          <w:b/>
          <w:bCs/>
          <w:i/>
          <w:iCs/>
        </w:rPr>
        <w:t xml:space="preserve">Artículo 3. </w:t>
      </w:r>
      <w:r w:rsidRPr="004F39BB">
        <w:rPr>
          <w:rFonts w:ascii="Palatino Linotype" w:eastAsia="Times New Roman" w:hAnsi="Palatino Linotype" w:cs="Times New Roman"/>
          <w:i/>
          <w:iCs/>
        </w:rPr>
        <w:t>Para los efectos de la presente Ley se entenderá por:</w:t>
      </w:r>
    </w:p>
    <w:p w14:paraId="0CF1816B" w14:textId="77777777" w:rsidR="00B46A06" w:rsidRPr="004F39BB" w:rsidRDefault="00B46A06" w:rsidP="00B46A06">
      <w:pPr>
        <w:spacing w:line="276" w:lineRule="auto"/>
        <w:ind w:left="1134" w:right="899"/>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w:t>
      </w:r>
    </w:p>
    <w:p w14:paraId="27FEA1AA" w14:textId="77777777" w:rsidR="00B46A06" w:rsidRPr="004F39BB" w:rsidRDefault="00B46A06" w:rsidP="00B46A06">
      <w:pPr>
        <w:spacing w:line="276" w:lineRule="auto"/>
        <w:ind w:left="1134" w:right="899"/>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i/>
          <w:iCs/>
        </w:rPr>
        <w:t>XI. Documento:</w:t>
      </w:r>
      <w:r w:rsidRPr="004F39BB">
        <w:rPr>
          <w:rFonts w:ascii="Palatino Linotype" w:eastAsia="Times New Roman" w:hAnsi="Palatino Linotype" w:cs="Times New Roman"/>
          <w:i/>
          <w:iC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sidRPr="004F39BB">
        <w:rPr>
          <w:rFonts w:ascii="Palatino Linotype" w:eastAsia="Times New Roman" w:hAnsi="Palatino Linotype" w:cs="Times New Roman"/>
          <w:i/>
          <w:iCs/>
        </w:rPr>
        <w:t>holográfico;</w:t>
      </w:r>
      <w:r w:rsidRPr="004F39BB">
        <w:rPr>
          <w:rFonts w:ascii="Palatino Linotype" w:eastAsia="Times New Roman" w:hAnsi="Palatino Linotype" w:cs="Times New Roman"/>
          <w:b/>
          <w:bCs/>
          <w:i/>
          <w:iCs/>
        </w:rPr>
        <w:t>…</w:t>
      </w:r>
      <w:proofErr w:type="gramEnd"/>
      <w:r w:rsidRPr="004F39BB">
        <w:rPr>
          <w:rFonts w:ascii="Palatino Linotype" w:eastAsia="Times New Roman" w:hAnsi="Palatino Linotype" w:cs="Times New Roman"/>
          <w:i/>
          <w:iCs/>
        </w:rPr>
        <w:t>”</w:t>
      </w:r>
    </w:p>
    <w:p w14:paraId="6E8CCEA5" w14:textId="77777777" w:rsidR="00B46A06" w:rsidRPr="004F39BB" w:rsidRDefault="00B46A06" w:rsidP="00B46A06">
      <w:pPr>
        <w:spacing w:after="0" w:line="360" w:lineRule="auto"/>
        <w:jc w:val="both"/>
        <w:rPr>
          <w:rFonts w:ascii="Times New Roman" w:eastAsia="Times New Roman" w:hAnsi="Times New Roman" w:cs="Times New Roman"/>
          <w:sz w:val="24"/>
          <w:szCs w:val="24"/>
        </w:rPr>
      </w:pPr>
      <w:r w:rsidRPr="004F39BB">
        <w:rPr>
          <w:rFonts w:ascii="Palatino Linotype" w:eastAsia="Times New Roman" w:hAnsi="Palatino Linotype" w:cs="Times New Roman"/>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4F39BB">
        <w:rPr>
          <w:rFonts w:ascii="Palatino Linotype" w:eastAsia="Times New Roman" w:hAnsi="Palatino Linotype" w:cs="Times New Roman"/>
          <w:sz w:val="24"/>
          <w:szCs w:val="24"/>
        </w:rPr>
        <w:lastRenderedPageBreak/>
        <w:t>Oficial del Gobierno del Estado Libre y Soberano de México “Gaceta del Gobierno”, el diecinueve de octubre de dos mil once, cuyo rubro y texto refieren lo siguiente:</w:t>
      </w:r>
    </w:p>
    <w:p w14:paraId="2AE0929E" w14:textId="77777777" w:rsidR="00B46A06" w:rsidRPr="004F39BB" w:rsidRDefault="00B46A06" w:rsidP="00B46A06">
      <w:pPr>
        <w:spacing w:after="0" w:line="240" w:lineRule="auto"/>
        <w:rPr>
          <w:rFonts w:ascii="Times New Roman" w:eastAsia="Times New Roman" w:hAnsi="Times New Roman" w:cs="Times New Roman"/>
          <w:sz w:val="24"/>
          <w:szCs w:val="24"/>
        </w:rPr>
      </w:pPr>
    </w:p>
    <w:p w14:paraId="046588D9" w14:textId="77777777" w:rsidR="00B46A06" w:rsidRPr="004F39BB" w:rsidRDefault="00B46A06" w:rsidP="00B46A06">
      <w:pPr>
        <w:spacing w:after="0" w:line="276" w:lineRule="auto"/>
        <w:ind w:left="851" w:right="902"/>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rPr>
        <w:t>“</w:t>
      </w:r>
      <w:r w:rsidRPr="004F39BB">
        <w:rPr>
          <w:rFonts w:ascii="Palatino Linotype" w:eastAsia="Times New Roman" w:hAnsi="Palatino Linotype" w:cs="Times New Roman"/>
          <w:b/>
          <w:bCs/>
          <w:i/>
          <w:iCs/>
        </w:rPr>
        <w:t>CRITERIO 0002-11</w:t>
      </w:r>
    </w:p>
    <w:p w14:paraId="463FB151" w14:textId="77777777" w:rsidR="00B46A06" w:rsidRPr="004F39BB" w:rsidRDefault="00B46A06" w:rsidP="00B46A06">
      <w:pPr>
        <w:spacing w:after="120" w:line="276" w:lineRule="auto"/>
        <w:ind w:left="851" w:right="902"/>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i/>
          <w:iCs/>
        </w:rPr>
        <w:t>INFORMACIÓN PÚBLICA, CONCEPTO DE, EN MATERIA DE TRANSPARENCIA. INTERPRETACIÓN SISTEMÁTICA DE LOS ARTÍCULOS 2°, FRACCIÓN V, XV, Y XVI, 3°, 4°, 11 Y 41.</w:t>
      </w:r>
      <w:r w:rsidRPr="004F39BB">
        <w:rPr>
          <w:rFonts w:ascii="Palatino Linotype" w:eastAsia="Times New Roman" w:hAnsi="Palatino Linotype" w:cs="Times New Roman"/>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4824B04" w14:textId="77777777" w:rsidR="00B46A06" w:rsidRPr="004F39BB" w:rsidRDefault="00B46A06" w:rsidP="00B46A06">
      <w:pPr>
        <w:spacing w:before="120" w:after="120" w:line="276" w:lineRule="auto"/>
        <w:ind w:left="851" w:right="902"/>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 xml:space="preserve">En </w:t>
      </w:r>
      <w:proofErr w:type="gramStart"/>
      <w:r w:rsidRPr="004F39BB">
        <w:rPr>
          <w:rFonts w:ascii="Palatino Linotype" w:eastAsia="Times New Roman" w:hAnsi="Palatino Linotype" w:cs="Times New Roman"/>
          <w:i/>
          <w:iCs/>
        </w:rPr>
        <w:t>consecuencia</w:t>
      </w:r>
      <w:proofErr w:type="gramEnd"/>
      <w:r w:rsidRPr="004F39BB">
        <w:rPr>
          <w:rFonts w:ascii="Palatino Linotype" w:eastAsia="Times New Roman" w:hAnsi="Palatino Linotype" w:cs="Times New Roman"/>
          <w:i/>
          <w:iCs/>
        </w:rPr>
        <w:t xml:space="preserve"> el acceso a la información se refiere a que se cumplan cualquiera de los siguientes tres supuestos:</w:t>
      </w:r>
    </w:p>
    <w:p w14:paraId="6584A314" w14:textId="77777777" w:rsidR="00B46A06" w:rsidRPr="004F39BB" w:rsidRDefault="00B46A06" w:rsidP="00B46A06">
      <w:pPr>
        <w:spacing w:before="120" w:after="120" w:line="276" w:lineRule="auto"/>
        <w:ind w:left="1134" w:right="902"/>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i/>
          <w:iCs/>
        </w:rPr>
        <w:t xml:space="preserve">1) Que se trate de información registrada en cualquier soporte documental, </w:t>
      </w:r>
      <w:proofErr w:type="gramStart"/>
      <w:r w:rsidRPr="004F39BB">
        <w:rPr>
          <w:rFonts w:ascii="Palatino Linotype" w:eastAsia="Times New Roman" w:hAnsi="Palatino Linotype" w:cs="Times New Roman"/>
          <w:b/>
          <w:bCs/>
          <w:i/>
          <w:iCs/>
        </w:rPr>
        <w:t>que</w:t>
      </w:r>
      <w:proofErr w:type="gramEnd"/>
      <w:r w:rsidRPr="004F39BB">
        <w:rPr>
          <w:rFonts w:ascii="Palatino Linotype" w:eastAsia="Times New Roman" w:hAnsi="Palatino Linotype" w:cs="Times New Roman"/>
          <w:b/>
          <w:bCs/>
          <w:i/>
          <w:iCs/>
        </w:rPr>
        <w:t xml:space="preserve"> en ejercicio de las atribuciones conferidas, sea generada por los Sujetos Obligados;</w:t>
      </w:r>
    </w:p>
    <w:p w14:paraId="2C71332C" w14:textId="77777777" w:rsidR="00B46A06" w:rsidRPr="004F39BB" w:rsidRDefault="00B46A06" w:rsidP="00B46A06">
      <w:pPr>
        <w:spacing w:before="120" w:after="120" w:line="276" w:lineRule="auto"/>
        <w:ind w:left="1134" w:right="902"/>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 xml:space="preserve">2) Que se trate de información registrada en cualquier soporte documental, </w:t>
      </w:r>
      <w:proofErr w:type="gramStart"/>
      <w:r w:rsidRPr="004F39BB">
        <w:rPr>
          <w:rFonts w:ascii="Palatino Linotype" w:eastAsia="Times New Roman" w:hAnsi="Palatino Linotype" w:cs="Times New Roman"/>
          <w:i/>
          <w:iCs/>
        </w:rPr>
        <w:t>que</w:t>
      </w:r>
      <w:proofErr w:type="gramEnd"/>
      <w:r w:rsidRPr="004F39BB">
        <w:rPr>
          <w:rFonts w:ascii="Palatino Linotype" w:eastAsia="Times New Roman" w:hAnsi="Palatino Linotype" w:cs="Times New Roman"/>
          <w:i/>
          <w:iCs/>
        </w:rPr>
        <w:t xml:space="preserve"> en ejercicio de las atribuciones conferidas, sea administrada por los Sujetos Obligados, y</w:t>
      </w:r>
    </w:p>
    <w:p w14:paraId="0DC4F0F6" w14:textId="77777777" w:rsidR="00B46A06" w:rsidRPr="004F39BB" w:rsidRDefault="00B46A06" w:rsidP="00B46A06">
      <w:pPr>
        <w:spacing w:before="120" w:after="120" w:line="276" w:lineRule="auto"/>
        <w:ind w:left="1134" w:right="902"/>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 xml:space="preserve">3) Que se trate de información registrada en cualquier soporte documental, </w:t>
      </w:r>
      <w:proofErr w:type="gramStart"/>
      <w:r w:rsidRPr="004F39BB">
        <w:rPr>
          <w:rFonts w:ascii="Palatino Linotype" w:eastAsia="Times New Roman" w:hAnsi="Palatino Linotype" w:cs="Times New Roman"/>
          <w:i/>
          <w:iCs/>
        </w:rPr>
        <w:t>que</w:t>
      </w:r>
      <w:proofErr w:type="gramEnd"/>
      <w:r w:rsidRPr="004F39BB">
        <w:rPr>
          <w:rFonts w:ascii="Palatino Linotype" w:eastAsia="Times New Roman" w:hAnsi="Palatino Linotype" w:cs="Times New Roman"/>
          <w:i/>
          <w:iCs/>
        </w:rPr>
        <w:t xml:space="preserve"> en ejercicio de las atribuciones conferidas, se encuentre en posesión de los Sujetos Obligados.”</w:t>
      </w:r>
    </w:p>
    <w:p w14:paraId="2F65B925" w14:textId="77777777" w:rsidR="001E1ABE" w:rsidRPr="004F39BB" w:rsidRDefault="001E1ABE" w:rsidP="00B46A06">
      <w:pPr>
        <w:spacing w:after="0" w:line="240" w:lineRule="auto"/>
        <w:jc w:val="both"/>
        <w:rPr>
          <w:rFonts w:ascii="Palatino Linotype" w:eastAsia="Times New Roman" w:hAnsi="Palatino Linotype" w:cs="Times New Roman"/>
          <w:sz w:val="24"/>
          <w:szCs w:val="24"/>
        </w:rPr>
      </w:pPr>
    </w:p>
    <w:p w14:paraId="2020EDF0" w14:textId="76B8D007" w:rsidR="00B46A06" w:rsidRPr="004F39BB" w:rsidRDefault="00B46A06" w:rsidP="001E1ABE">
      <w:pPr>
        <w:spacing w:after="0" w:line="360" w:lineRule="auto"/>
        <w:jc w:val="both"/>
        <w:rPr>
          <w:rFonts w:ascii="Palatino Linotype" w:eastAsia="Times New Roman" w:hAnsi="Palatino Linotype" w:cs="Times New Roman"/>
          <w:sz w:val="24"/>
          <w:szCs w:val="24"/>
        </w:rPr>
      </w:pPr>
      <w:r w:rsidRPr="004F39BB">
        <w:rPr>
          <w:rFonts w:ascii="Palatino Linotype" w:eastAsia="Times New Roman" w:hAnsi="Palatino Linotype" w:cs="Times New Roman"/>
          <w:sz w:val="24"/>
          <w:szCs w:val="24"/>
        </w:rPr>
        <w:t xml:space="preserve">Ahora bien, del análisis de la solicitud de información, motivo del recurso de revisión que ahora se resuelve se advierte que </w:t>
      </w:r>
      <w:r w:rsidR="001E1ABE" w:rsidRPr="004F39BB">
        <w:rPr>
          <w:rFonts w:ascii="Palatino Linotype" w:eastAsia="Times New Roman" w:hAnsi="Palatino Linotype" w:cs="Times New Roman"/>
          <w:sz w:val="24"/>
          <w:szCs w:val="24"/>
        </w:rPr>
        <w:t xml:space="preserve">el </w:t>
      </w:r>
      <w:r w:rsidRPr="004F39BB">
        <w:rPr>
          <w:rFonts w:ascii="Palatino Linotype" w:eastAsia="Times New Roman" w:hAnsi="Palatino Linotype" w:cs="Times New Roman"/>
          <w:b/>
          <w:bCs/>
          <w:sz w:val="24"/>
          <w:szCs w:val="24"/>
        </w:rPr>
        <w:t>RECURRENTE</w:t>
      </w:r>
      <w:r w:rsidRPr="004F39BB">
        <w:rPr>
          <w:rFonts w:ascii="Palatino Linotype" w:eastAsia="Times New Roman" w:hAnsi="Palatino Linotype" w:cs="Times New Roman"/>
          <w:sz w:val="24"/>
          <w:szCs w:val="24"/>
        </w:rPr>
        <w:t xml:space="preserve"> requirió al </w:t>
      </w:r>
      <w:r w:rsidRPr="004F39BB">
        <w:rPr>
          <w:rFonts w:ascii="Palatino Linotype" w:eastAsia="Times New Roman" w:hAnsi="Palatino Linotype" w:cs="Times New Roman"/>
          <w:b/>
          <w:bCs/>
          <w:sz w:val="24"/>
          <w:szCs w:val="24"/>
        </w:rPr>
        <w:t>SUJETO OBLIGADO</w:t>
      </w:r>
      <w:r w:rsidRPr="004F39BB">
        <w:rPr>
          <w:rFonts w:ascii="Palatino Linotype" w:eastAsia="Times New Roman" w:hAnsi="Palatino Linotype" w:cs="Times New Roman"/>
          <w:sz w:val="24"/>
          <w:szCs w:val="24"/>
        </w:rPr>
        <w:t xml:space="preserve"> le proporcione, información consistente en lo siguiente:</w:t>
      </w:r>
    </w:p>
    <w:p w14:paraId="45DC198B" w14:textId="03203663" w:rsidR="0071388F" w:rsidRPr="004F39BB" w:rsidRDefault="0071388F" w:rsidP="0071388F">
      <w:pPr>
        <w:spacing w:before="120" w:after="120"/>
        <w:ind w:left="851" w:right="900"/>
        <w:jc w:val="both"/>
        <w:rPr>
          <w:rFonts w:ascii="Palatino Linotype" w:eastAsia="Palatino Linotype" w:hAnsi="Palatino Linotype" w:cs="Palatino Linotype"/>
          <w:i/>
        </w:rPr>
      </w:pPr>
      <w:r w:rsidRPr="004F39BB">
        <w:rPr>
          <w:rFonts w:ascii="Palatino Linotype" w:eastAsia="Palatino Linotype" w:hAnsi="Palatino Linotype" w:cs="Palatino Linotype"/>
          <w:i/>
        </w:rPr>
        <w:t xml:space="preserve">“DEL MUNICIPIO DE TONATICO, </w:t>
      </w:r>
      <w:r w:rsidRPr="004F39BB">
        <w:rPr>
          <w:rFonts w:ascii="Palatino Linotype" w:eastAsia="Palatino Linotype" w:hAnsi="Palatino Linotype" w:cs="Palatino Linotype"/>
          <w:b/>
          <w:i/>
        </w:rPr>
        <w:t xml:space="preserve">COMPROBACION DE LOS INGRESOS GENERADOS POR LA RENTA DE MESAS Y SILLAS EN EL </w:t>
      </w:r>
      <w:r w:rsidRPr="004F39BB">
        <w:rPr>
          <w:rFonts w:ascii="Palatino Linotype" w:eastAsia="Palatino Linotype" w:hAnsi="Palatino Linotype" w:cs="Palatino Linotype"/>
          <w:b/>
          <w:i/>
        </w:rPr>
        <w:lastRenderedPageBreak/>
        <w:t>BALNEARIO MUNICIPAL YA QUE SON COBRADAS POR PERSONAL DEL MISMO Y NO OTORGAN ALGUN RECIBO O COMPROBANTE DEL PAGP QUE SE HACE</w:t>
      </w:r>
      <w:r w:rsidRPr="004F39BB">
        <w:rPr>
          <w:rFonts w:ascii="Palatino Linotype" w:eastAsia="Palatino Linotype" w:hAnsi="Palatino Linotype" w:cs="Palatino Linotype"/>
          <w:i/>
        </w:rPr>
        <w:t xml:space="preserve">, EN CASO DE QUE EL SERVICIO ESTE CONTRATADO CON ALGUN PARTICULAR SOLICITO </w:t>
      </w:r>
      <w:r w:rsidRPr="004F39BB">
        <w:rPr>
          <w:rFonts w:ascii="Palatino Linotype" w:eastAsia="Palatino Linotype" w:hAnsi="Palatino Linotype" w:cs="Palatino Linotype"/>
          <w:b/>
          <w:i/>
        </w:rPr>
        <w:t>CONTRATO O DOCUMETACION QUE ABALE LA CONTRATACION</w:t>
      </w:r>
      <w:r w:rsidR="001E1ABE" w:rsidRPr="004F39BB">
        <w:rPr>
          <w:rFonts w:ascii="Palatino Linotype" w:eastAsia="Palatino Linotype" w:hAnsi="Palatino Linotype" w:cs="Palatino Linotype"/>
          <w:i/>
        </w:rPr>
        <w:t xml:space="preserve"> </w:t>
      </w:r>
      <w:r w:rsidRPr="004F39BB">
        <w:rPr>
          <w:rFonts w:ascii="Palatino Linotype" w:eastAsia="Palatino Linotype" w:hAnsi="Palatino Linotype" w:cs="Palatino Linotype"/>
          <w:i/>
        </w:rPr>
        <w:t>“(Sic)</w:t>
      </w:r>
    </w:p>
    <w:p w14:paraId="27CCD698" w14:textId="77777777" w:rsidR="0071388F" w:rsidRPr="004F39BB" w:rsidRDefault="0071388F" w:rsidP="0071388F">
      <w:pPr>
        <w:spacing w:before="120" w:after="120"/>
        <w:ind w:right="-234"/>
        <w:jc w:val="both"/>
      </w:pPr>
    </w:p>
    <w:p w14:paraId="63628382" w14:textId="05D3378E" w:rsidR="0071388F" w:rsidRPr="004F39BB" w:rsidRDefault="0071388F" w:rsidP="001E1ABE">
      <w:pPr>
        <w:spacing w:line="360" w:lineRule="auto"/>
        <w:jc w:val="both"/>
        <w:rPr>
          <w:rFonts w:ascii="Palatino Linotype" w:eastAsia="Palatino Linotype" w:hAnsi="Palatino Linotype" w:cs="Palatino Linotype"/>
        </w:rPr>
      </w:pPr>
      <w:r w:rsidRPr="004F39BB">
        <w:rPr>
          <w:rFonts w:ascii="Palatino Linotype" w:eastAsia="Palatino Linotype" w:hAnsi="Palatino Linotype" w:cs="Palatino Linotype"/>
        </w:rPr>
        <w:t xml:space="preserve">En respuesta, el </w:t>
      </w:r>
      <w:r w:rsidR="000F6A7A" w:rsidRPr="004F39BB">
        <w:rPr>
          <w:rFonts w:ascii="Palatino Linotype" w:eastAsia="Palatino Linotype" w:hAnsi="Palatino Linotype" w:cs="Palatino Linotype"/>
          <w:b/>
        </w:rPr>
        <w:t>SUJETO OBLIGADO</w:t>
      </w:r>
      <w:r w:rsidRPr="004F39BB">
        <w:rPr>
          <w:rFonts w:ascii="Palatino Linotype" w:eastAsia="Palatino Linotype" w:hAnsi="Palatino Linotype" w:cs="Palatino Linotype"/>
          <w:b/>
        </w:rPr>
        <w:t xml:space="preserve">, </w:t>
      </w:r>
      <w:r w:rsidRPr="004F39BB">
        <w:rPr>
          <w:rFonts w:ascii="Palatino Linotype" w:eastAsia="Palatino Linotype" w:hAnsi="Palatino Linotype" w:cs="Palatino Linotype"/>
        </w:rPr>
        <w:t xml:space="preserve"> través</w:t>
      </w:r>
      <w:r w:rsidR="000F6A7A" w:rsidRPr="004F39BB">
        <w:rPr>
          <w:rFonts w:ascii="Palatino Linotype" w:eastAsia="Palatino Linotype" w:hAnsi="Palatino Linotype" w:cs="Palatino Linotype"/>
        </w:rPr>
        <w:t xml:space="preserve"> de la Tesorería Municipal, </w:t>
      </w:r>
      <w:r w:rsidRPr="004F39BB">
        <w:rPr>
          <w:rFonts w:ascii="Palatino Linotype" w:eastAsia="Palatino Linotype" w:hAnsi="Palatino Linotype" w:cs="Palatino Linotype"/>
        </w:rPr>
        <w:t>hizo del conocimiento de la persona solicitante lo siguiente</w:t>
      </w:r>
      <w:r w:rsidRPr="004F39BB">
        <w:rPr>
          <w:rFonts w:ascii="Palatino Linotype" w:eastAsia="Palatino Linotype" w:hAnsi="Palatino Linotype" w:cs="Palatino Linotype"/>
          <w:sz w:val="24"/>
        </w:rPr>
        <w:t>:</w:t>
      </w:r>
      <w:r w:rsidRPr="004F39BB">
        <w:rPr>
          <w:rFonts w:ascii="Palatino Linotype" w:eastAsia="Palatino Linotype" w:hAnsi="Palatino Linotype" w:cs="Palatino Linotype"/>
          <w:i/>
          <w:sz w:val="24"/>
        </w:rPr>
        <w:t>“…</w:t>
      </w:r>
      <w:r w:rsidR="000F6A7A" w:rsidRPr="004F39BB">
        <w:rPr>
          <w:rFonts w:ascii="Palatino Linotype" w:eastAsia="Palatino Linotype" w:hAnsi="Palatino Linotype" w:cs="Palatino Linotype"/>
          <w:i/>
          <w:sz w:val="24"/>
        </w:rPr>
        <w:t xml:space="preserve">Respecto a la solicitud de mérito, le informo que </w:t>
      </w:r>
      <w:r w:rsidR="000F6A7A" w:rsidRPr="004F39BB">
        <w:rPr>
          <w:rFonts w:ascii="Palatino Linotype" w:eastAsia="Palatino Linotype" w:hAnsi="Palatino Linotype" w:cs="Palatino Linotype"/>
          <w:b/>
          <w:i/>
          <w:sz w:val="24"/>
        </w:rPr>
        <w:t>NO se cuenta con ingresos reportados por concepto de RENTA DE MESAS Y SILLAS EN EL BALNEARIO MUNICIPAL,</w:t>
      </w:r>
      <w:r w:rsidR="000F6A7A" w:rsidRPr="004F39BB">
        <w:rPr>
          <w:rFonts w:ascii="Palatino Linotype" w:eastAsia="Palatino Linotype" w:hAnsi="Palatino Linotype" w:cs="Palatino Linotype"/>
          <w:i/>
          <w:sz w:val="24"/>
        </w:rPr>
        <w:t xml:space="preserve"> y en consecuencia </w:t>
      </w:r>
      <w:r w:rsidR="000F6A7A" w:rsidRPr="004F39BB">
        <w:rPr>
          <w:rFonts w:ascii="Palatino Linotype" w:eastAsia="Palatino Linotype" w:hAnsi="Palatino Linotype" w:cs="Palatino Linotype"/>
          <w:b/>
          <w:i/>
          <w:sz w:val="24"/>
        </w:rPr>
        <w:t>no se cuenta y con información referente a DOCUMETACION QUE ABALE LA CONTRATACION DEL SERVICIO CON ALGUN PARTICULAR e</w:t>
      </w:r>
      <w:r w:rsidR="000F6A7A" w:rsidRPr="004F39BB">
        <w:rPr>
          <w:rFonts w:ascii="Palatino Linotype" w:eastAsia="Palatino Linotype" w:hAnsi="Palatino Linotype" w:cs="Palatino Linotype"/>
          <w:i/>
          <w:sz w:val="24"/>
        </w:rPr>
        <w:t>sto después de realizar una búsqueda exhaustiva en los registros contables y documentos conducentes de la presente Tesorería.</w:t>
      </w:r>
      <w:r w:rsidRPr="004F39BB">
        <w:rPr>
          <w:rFonts w:ascii="Palatino Linotype" w:eastAsia="Palatino Linotype" w:hAnsi="Palatino Linotype" w:cs="Palatino Linotype"/>
          <w:i/>
          <w:sz w:val="24"/>
        </w:rPr>
        <w:t>…” (Sic)</w:t>
      </w:r>
    </w:p>
    <w:p w14:paraId="00C9C0BB" w14:textId="7A39A91E" w:rsidR="001E1ABE" w:rsidRPr="004F39BB" w:rsidRDefault="0071388F" w:rsidP="0071388F">
      <w:pPr>
        <w:spacing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Conocida la respuesta por la persona solicitante, al no estar conforme con los términos de la misma, interpuso el recurso de revisión que nos ocupa, mediante el</w:t>
      </w:r>
      <w:r w:rsidR="000F6A7A" w:rsidRPr="004F39BB">
        <w:rPr>
          <w:rFonts w:ascii="Palatino Linotype" w:eastAsia="Palatino Linotype" w:hAnsi="Palatino Linotype" w:cs="Palatino Linotype"/>
          <w:sz w:val="24"/>
          <w:szCs w:val="24"/>
        </w:rPr>
        <w:t xml:space="preserve"> cual señaló como acto impugnado</w:t>
      </w:r>
      <w:r w:rsidR="00AE5682" w:rsidRPr="004F39BB">
        <w:rPr>
          <w:rFonts w:ascii="Palatino Linotype" w:eastAsia="Palatino Linotype" w:hAnsi="Palatino Linotype" w:cs="Palatino Linotype"/>
          <w:sz w:val="24"/>
          <w:szCs w:val="24"/>
        </w:rPr>
        <w:t>,</w:t>
      </w:r>
      <w:r w:rsidR="001E1ABE" w:rsidRPr="004F39BB">
        <w:rPr>
          <w:rFonts w:ascii="Palatino Linotype" w:eastAsia="Palatino Linotype" w:hAnsi="Palatino Linotype" w:cs="Palatino Linotype"/>
          <w:sz w:val="24"/>
          <w:szCs w:val="24"/>
        </w:rPr>
        <w:t xml:space="preserve"> la solicitud de información </w:t>
      </w:r>
      <w:r w:rsidR="000F6A7A" w:rsidRPr="004F39BB">
        <w:rPr>
          <w:rFonts w:ascii="Palatino Linotype" w:eastAsia="Palatino Linotype" w:hAnsi="Palatino Linotype" w:cs="Palatino Linotype"/>
          <w:sz w:val="24"/>
          <w:szCs w:val="24"/>
        </w:rPr>
        <w:t>que realizó, y como motivos de inconformidad</w:t>
      </w:r>
      <w:r w:rsidRPr="004F39BB">
        <w:rPr>
          <w:rFonts w:ascii="Palatino Linotype" w:eastAsia="Palatino Linotype" w:hAnsi="Palatino Linotype" w:cs="Palatino Linotype"/>
          <w:sz w:val="24"/>
          <w:szCs w:val="24"/>
        </w:rPr>
        <w:t xml:space="preserve">: </w:t>
      </w:r>
      <w:r w:rsidRPr="004F39BB">
        <w:rPr>
          <w:rFonts w:ascii="Palatino Linotype" w:eastAsia="Palatino Linotype" w:hAnsi="Palatino Linotype" w:cs="Palatino Linotype"/>
          <w:b/>
          <w:i/>
          <w:sz w:val="24"/>
          <w:szCs w:val="24"/>
          <w:u w:val="single"/>
        </w:rPr>
        <w:t>“</w:t>
      </w:r>
      <w:r w:rsidR="000F6A7A" w:rsidRPr="004F39BB">
        <w:rPr>
          <w:rFonts w:ascii="Palatino Linotype" w:eastAsia="Palatino Linotype" w:hAnsi="Palatino Linotype" w:cs="Palatino Linotype"/>
          <w:b/>
          <w:i/>
          <w:sz w:val="24"/>
          <w:szCs w:val="24"/>
          <w:u w:val="single"/>
        </w:rPr>
        <w:t>SOLICITO EL DESTINO DE LOS RECURSOS MENCIONADOS EN LA SOLICITUD MENCIONADA</w:t>
      </w:r>
      <w:r w:rsidRPr="004F39BB">
        <w:rPr>
          <w:rFonts w:ascii="Palatino Linotype" w:eastAsia="Palatino Linotype" w:hAnsi="Palatino Linotype" w:cs="Palatino Linotype"/>
          <w:b/>
          <w:i/>
          <w:sz w:val="24"/>
          <w:szCs w:val="24"/>
          <w:u w:val="single"/>
        </w:rPr>
        <w:t>.”</w:t>
      </w:r>
      <w:r w:rsidRPr="004F39BB">
        <w:rPr>
          <w:rFonts w:ascii="Palatino Linotype" w:eastAsia="Palatino Linotype" w:hAnsi="Palatino Linotype" w:cs="Palatino Linotype"/>
          <w:sz w:val="24"/>
          <w:szCs w:val="24"/>
        </w:rPr>
        <w:t xml:space="preserve"> </w:t>
      </w:r>
      <w:r w:rsidR="000F6A7A" w:rsidRPr="004F39BB">
        <w:rPr>
          <w:rFonts w:ascii="Palatino Linotype" w:eastAsia="Palatino Linotype" w:hAnsi="Palatino Linotype" w:cs="Palatino Linotype"/>
          <w:sz w:val="24"/>
          <w:szCs w:val="24"/>
        </w:rPr>
        <w:t>(Sic)</w:t>
      </w:r>
    </w:p>
    <w:p w14:paraId="2795DF1C" w14:textId="77777777" w:rsidR="001E1ABE" w:rsidRPr="004F39BB" w:rsidRDefault="001E1ABE" w:rsidP="001E1ABE">
      <w:pPr>
        <w:shd w:val="clear" w:color="auto" w:fill="FFFFFF"/>
        <w:spacing w:after="0" w:line="360" w:lineRule="auto"/>
        <w:jc w:val="both"/>
        <w:rPr>
          <w:rFonts w:ascii="Palatino Linotype" w:eastAsia="Palatino Linotype" w:hAnsi="Palatino Linotype" w:cs="Palatino Linotype"/>
        </w:rPr>
      </w:pPr>
    </w:p>
    <w:p w14:paraId="60ED4088" w14:textId="4B2F5219" w:rsidR="00287ED0" w:rsidRPr="004F39BB" w:rsidRDefault="00B07F3B" w:rsidP="00287ED0">
      <w:pPr>
        <w:shd w:val="clear" w:color="auto" w:fill="FFFFFF"/>
        <w:spacing w:after="0" w:line="360" w:lineRule="auto"/>
        <w:jc w:val="both"/>
        <w:rPr>
          <w:rFonts w:ascii="Palatino Linotype" w:eastAsia="Palatino Linotype" w:hAnsi="Palatino Linotype" w:cs="Palatino Linotype"/>
          <w:sz w:val="24"/>
        </w:rPr>
      </w:pPr>
      <w:r w:rsidRPr="004F39BB">
        <w:rPr>
          <w:rFonts w:ascii="Palatino Linotype" w:eastAsia="Palatino Linotype" w:hAnsi="Palatino Linotype" w:cs="Palatino Linotype"/>
          <w:sz w:val="24"/>
        </w:rPr>
        <w:t xml:space="preserve">Finalmente mediante informe justificado el </w:t>
      </w:r>
      <w:r w:rsidRPr="004F39BB">
        <w:rPr>
          <w:rFonts w:ascii="Palatino Linotype" w:eastAsia="Palatino Linotype" w:hAnsi="Palatino Linotype" w:cs="Palatino Linotype"/>
          <w:b/>
          <w:sz w:val="24"/>
        </w:rPr>
        <w:t>SUJETO OBLIGADO</w:t>
      </w:r>
      <w:r w:rsidR="00287ED0" w:rsidRPr="004F39BB">
        <w:rPr>
          <w:rFonts w:ascii="Palatino Linotype" w:eastAsia="Palatino Linotype" w:hAnsi="Palatino Linotype" w:cs="Palatino Linotype"/>
          <w:sz w:val="24"/>
        </w:rPr>
        <w:t xml:space="preserve">, ratifica su respuesta y envían </w:t>
      </w:r>
      <w:r w:rsidR="00287ED0" w:rsidRPr="004F39BB">
        <w:rPr>
          <w:rFonts w:ascii="Palatino Linotype" w:eastAsia="Palatino Linotype" w:hAnsi="Palatino Linotype" w:cs="Palatino Linotype"/>
          <w:sz w:val="24"/>
          <w:szCs w:val="24"/>
        </w:rPr>
        <w:t xml:space="preserve">oficio sin número, de fecha quince de julio, suscrito y signado </w:t>
      </w:r>
      <w:proofErr w:type="gramStart"/>
      <w:r w:rsidR="00287ED0" w:rsidRPr="004F39BB">
        <w:rPr>
          <w:rFonts w:ascii="Palatino Linotype" w:eastAsia="Palatino Linotype" w:hAnsi="Palatino Linotype" w:cs="Palatino Linotype"/>
          <w:sz w:val="24"/>
          <w:szCs w:val="24"/>
        </w:rPr>
        <w:t>por  el</w:t>
      </w:r>
      <w:proofErr w:type="gramEnd"/>
      <w:r w:rsidR="00287ED0" w:rsidRPr="004F39BB">
        <w:rPr>
          <w:rFonts w:ascii="Palatino Linotype" w:eastAsia="Palatino Linotype" w:hAnsi="Palatino Linotype" w:cs="Palatino Linotype"/>
          <w:sz w:val="24"/>
          <w:szCs w:val="24"/>
        </w:rPr>
        <w:t xml:space="preserve"> Administrador del Balneario Municipal de Tonatico, mediante el cual señala </w:t>
      </w:r>
      <w:r w:rsidR="00287ED0" w:rsidRPr="004F39BB">
        <w:rPr>
          <w:rFonts w:ascii="Palatino Linotype" w:eastAsia="Palatino Linotype" w:hAnsi="Palatino Linotype" w:cs="Palatino Linotype"/>
          <w:sz w:val="24"/>
          <w:szCs w:val="24"/>
        </w:rPr>
        <w:lastRenderedPageBreak/>
        <w:t xml:space="preserve">medularmente </w:t>
      </w:r>
      <w:r w:rsidR="00B60929" w:rsidRPr="004F39BB">
        <w:rPr>
          <w:rFonts w:ascii="Palatino Linotype" w:eastAsia="Palatino Linotype" w:hAnsi="Palatino Linotype" w:cs="Palatino Linotype"/>
          <w:sz w:val="24"/>
          <w:szCs w:val="24"/>
        </w:rPr>
        <w:t xml:space="preserve"> señala </w:t>
      </w:r>
      <w:r w:rsidR="00287ED0" w:rsidRPr="004F39BB">
        <w:rPr>
          <w:rFonts w:ascii="Palatino Linotype" w:eastAsia="Palatino Linotype" w:hAnsi="Palatino Linotype" w:cs="Palatino Linotype"/>
          <w:sz w:val="24"/>
          <w:szCs w:val="24"/>
        </w:rPr>
        <w:t xml:space="preserve">que no se cuenta con ingresos por concepto de </w:t>
      </w:r>
      <w:r w:rsidR="00B60929" w:rsidRPr="004F39BB">
        <w:rPr>
          <w:rFonts w:ascii="Palatino Linotype" w:eastAsia="Palatino Linotype" w:hAnsi="Palatino Linotype" w:cs="Palatino Linotype"/>
          <w:sz w:val="24"/>
          <w:szCs w:val="24"/>
        </w:rPr>
        <w:t>renta de sillas y mesas, relacionada con lo solicitado.</w:t>
      </w:r>
    </w:p>
    <w:p w14:paraId="349156D0" w14:textId="77777777" w:rsidR="004550D6" w:rsidRPr="004F39BB" w:rsidRDefault="004550D6" w:rsidP="001E1ABE">
      <w:pPr>
        <w:shd w:val="clear" w:color="auto" w:fill="FFFFFF"/>
        <w:spacing w:after="0" w:line="360" w:lineRule="auto"/>
        <w:jc w:val="both"/>
        <w:rPr>
          <w:rFonts w:ascii="Palatino Linotype" w:eastAsia="Palatino Linotype" w:hAnsi="Palatino Linotype" w:cs="Palatino Linotype"/>
        </w:rPr>
      </w:pPr>
    </w:p>
    <w:p w14:paraId="5DF3A1C3" w14:textId="0A8A5FA7" w:rsidR="00B07F3B" w:rsidRPr="004F39BB" w:rsidRDefault="001E1ABE" w:rsidP="00B60929">
      <w:pPr>
        <w:shd w:val="clear" w:color="auto" w:fill="FFFFFF"/>
        <w:spacing w:after="0" w:line="360" w:lineRule="auto"/>
        <w:jc w:val="both"/>
        <w:rPr>
          <w:rFonts w:ascii="Palatino Linotype" w:eastAsia="Times New Roman" w:hAnsi="Palatino Linotype" w:cs="Times New Roman"/>
          <w:b/>
          <w:sz w:val="24"/>
          <w:szCs w:val="24"/>
        </w:rPr>
      </w:pPr>
      <w:r w:rsidRPr="004F39BB">
        <w:rPr>
          <w:rFonts w:ascii="Palatino Linotype" w:eastAsia="Times New Roman" w:hAnsi="Palatino Linotype" w:cs="Times New Roman"/>
          <w:sz w:val="24"/>
          <w:szCs w:val="24"/>
        </w:rPr>
        <w:t xml:space="preserve">Expuestas las posturas de las partes, se procede a analizar el agravio hecho valer por el </w:t>
      </w:r>
      <w:r w:rsidRPr="004F39BB">
        <w:rPr>
          <w:rFonts w:ascii="Palatino Linotype" w:eastAsia="Times New Roman" w:hAnsi="Palatino Linotype" w:cs="Times New Roman"/>
          <w:b/>
          <w:bCs/>
          <w:sz w:val="24"/>
          <w:szCs w:val="24"/>
        </w:rPr>
        <w:t>RECURRENTE</w:t>
      </w:r>
      <w:r w:rsidRPr="004F39BB">
        <w:rPr>
          <w:rFonts w:ascii="Palatino Linotype" w:eastAsia="Times New Roman" w:hAnsi="Palatino Linotype" w:cs="Times New Roman"/>
          <w:sz w:val="24"/>
          <w:szCs w:val="24"/>
        </w:rPr>
        <w:t xml:space="preserve">, consistente en lo medular por la respuesta en sentido negativo de parte del </w:t>
      </w:r>
      <w:r w:rsidRPr="004F39BB">
        <w:rPr>
          <w:rFonts w:ascii="Palatino Linotype" w:eastAsia="Times New Roman" w:hAnsi="Palatino Linotype" w:cs="Times New Roman"/>
          <w:b/>
          <w:sz w:val="24"/>
          <w:szCs w:val="24"/>
        </w:rPr>
        <w:t>SUJETO OBLIGADO.</w:t>
      </w:r>
    </w:p>
    <w:p w14:paraId="79844F20" w14:textId="77777777" w:rsidR="00B60929" w:rsidRPr="004F39BB" w:rsidRDefault="00B60929" w:rsidP="00B60929">
      <w:pPr>
        <w:shd w:val="clear" w:color="auto" w:fill="FFFFFF"/>
        <w:spacing w:after="0" w:line="360" w:lineRule="auto"/>
        <w:jc w:val="both"/>
        <w:rPr>
          <w:rFonts w:ascii="Palatino Linotype" w:eastAsia="Times New Roman" w:hAnsi="Palatino Linotype" w:cs="Times New Roman"/>
          <w:b/>
          <w:sz w:val="24"/>
          <w:szCs w:val="24"/>
        </w:rPr>
      </w:pPr>
    </w:p>
    <w:p w14:paraId="26AD5F8C" w14:textId="77777777" w:rsidR="00955F50" w:rsidRPr="004F39BB" w:rsidRDefault="00955F50" w:rsidP="00955F50">
      <w:pPr>
        <w:spacing w:after="0" w:line="360" w:lineRule="auto"/>
        <w:jc w:val="both"/>
        <w:rPr>
          <w:rFonts w:ascii="Times New Roman" w:eastAsia="Times New Roman" w:hAnsi="Times New Roman" w:cs="Times New Roman"/>
          <w:sz w:val="24"/>
          <w:szCs w:val="24"/>
        </w:rPr>
      </w:pPr>
      <w:r w:rsidRPr="004F39BB">
        <w:rPr>
          <w:rFonts w:ascii="Palatino Linotype" w:eastAsia="Times New Roman" w:hAnsi="Palatino Linotype" w:cs="Times New Roman"/>
          <w:sz w:val="24"/>
          <w:szCs w:val="24"/>
        </w:rPr>
        <w:t xml:space="preserve">En principio, cabe señalar que de acuerdo con el artículo 2, fracción XXI Ley de Disciplina Financiera de las Entidades Federativas y los Municipios, se entienden como </w:t>
      </w:r>
      <w:r w:rsidRPr="004F39BB">
        <w:rPr>
          <w:rFonts w:ascii="Palatino Linotype" w:eastAsia="Times New Roman" w:hAnsi="Palatino Linotype" w:cs="Times New Roman"/>
          <w:b/>
          <w:bCs/>
          <w:sz w:val="24"/>
          <w:szCs w:val="24"/>
        </w:rPr>
        <w:t>ingresos locales</w:t>
      </w:r>
      <w:r w:rsidRPr="004F39BB">
        <w:rPr>
          <w:rFonts w:ascii="Palatino Linotype" w:eastAsia="Times New Roman" w:hAnsi="Palatino Linotype" w:cs="Times New Roman"/>
          <w:sz w:val="24"/>
          <w:szCs w:val="24"/>
        </w:rPr>
        <w:t xml:space="preserve"> los siguientes:</w:t>
      </w:r>
    </w:p>
    <w:p w14:paraId="64374D82" w14:textId="77777777" w:rsidR="00955F50" w:rsidRPr="004F39BB" w:rsidRDefault="00955F50" w:rsidP="00955F50">
      <w:pPr>
        <w:spacing w:after="0" w:line="240" w:lineRule="auto"/>
        <w:rPr>
          <w:rFonts w:ascii="Times New Roman" w:eastAsia="Times New Roman" w:hAnsi="Times New Roman" w:cs="Times New Roman"/>
          <w:sz w:val="24"/>
          <w:szCs w:val="24"/>
        </w:rPr>
      </w:pPr>
    </w:p>
    <w:p w14:paraId="38A5514A" w14:textId="77777777" w:rsidR="00955F50" w:rsidRPr="004F39BB" w:rsidRDefault="00955F50" w:rsidP="00955F50">
      <w:pPr>
        <w:spacing w:after="0" w:line="276" w:lineRule="auto"/>
        <w:ind w:left="567" w:right="850"/>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i/>
          <w:iCs/>
        </w:rPr>
        <w:t>Artículo 2.-</w:t>
      </w:r>
      <w:r w:rsidRPr="004F39BB">
        <w:rPr>
          <w:rFonts w:ascii="Palatino Linotype" w:eastAsia="Times New Roman" w:hAnsi="Palatino Linotype" w:cs="Times New Roman"/>
          <w:i/>
          <w:iCs/>
        </w:rPr>
        <w:t xml:space="preserve"> Para efectos de esta Ley, en singular o plural, se entenderá por:</w:t>
      </w:r>
    </w:p>
    <w:p w14:paraId="392C4E4A" w14:textId="77777777" w:rsidR="00955F50" w:rsidRPr="004F39BB" w:rsidRDefault="00955F50" w:rsidP="00955F50">
      <w:pPr>
        <w:spacing w:after="0" w:line="276" w:lineRule="auto"/>
        <w:ind w:left="567" w:right="850"/>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w:t>
      </w:r>
    </w:p>
    <w:p w14:paraId="73C42E84" w14:textId="77777777" w:rsidR="00955F50" w:rsidRPr="004F39BB" w:rsidRDefault="00955F50" w:rsidP="00955F50">
      <w:pPr>
        <w:spacing w:after="0" w:line="276" w:lineRule="auto"/>
        <w:ind w:left="567" w:right="850"/>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 xml:space="preserve">XXI. Ingresos locales: aquéllos percibidos por las Entidades Federativas y los Municipios </w:t>
      </w:r>
      <w:r w:rsidRPr="004F39BB">
        <w:rPr>
          <w:rFonts w:ascii="Palatino Linotype" w:eastAsia="Times New Roman" w:hAnsi="Palatino Linotype" w:cs="Times New Roman"/>
          <w:b/>
          <w:bCs/>
          <w:i/>
          <w:iCs/>
        </w:rPr>
        <w:t>por impuestos, contribuciones de mejoras, derechos, productos y aprovechamientos, incluidos los recibidos por venta de bienes y prestación de servicios</w:t>
      </w:r>
      <w:r w:rsidRPr="004F39BB">
        <w:rPr>
          <w:rFonts w:ascii="Palatino Linotype" w:eastAsia="Times New Roman" w:hAnsi="Palatino Linotype" w:cs="Times New Roman"/>
          <w:i/>
          <w:iCs/>
        </w:rPr>
        <w:t xml:space="preserve"> y los demás previstos en términos de las disposiciones aplicables;</w:t>
      </w:r>
    </w:p>
    <w:p w14:paraId="483982A7" w14:textId="77777777" w:rsidR="00955F50" w:rsidRPr="004F39BB" w:rsidRDefault="00955F50" w:rsidP="00955F50">
      <w:pPr>
        <w:spacing w:after="0" w:line="276" w:lineRule="auto"/>
        <w:ind w:left="567" w:right="850"/>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w:t>
      </w:r>
    </w:p>
    <w:p w14:paraId="61560E84" w14:textId="77777777" w:rsidR="00955F50" w:rsidRPr="004F39BB" w:rsidRDefault="00955F50" w:rsidP="00955F50">
      <w:pPr>
        <w:spacing w:after="0" w:line="240" w:lineRule="auto"/>
        <w:rPr>
          <w:rFonts w:ascii="Times New Roman" w:eastAsia="Times New Roman" w:hAnsi="Times New Roman" w:cs="Times New Roman"/>
          <w:sz w:val="24"/>
          <w:szCs w:val="24"/>
        </w:rPr>
      </w:pPr>
    </w:p>
    <w:p w14:paraId="3D77D397" w14:textId="77777777" w:rsidR="00955F50" w:rsidRPr="004F39BB" w:rsidRDefault="00955F50" w:rsidP="00955F50">
      <w:pPr>
        <w:spacing w:after="0" w:line="360" w:lineRule="auto"/>
        <w:jc w:val="both"/>
        <w:rPr>
          <w:rFonts w:ascii="Palatino Linotype" w:eastAsia="Times New Roman" w:hAnsi="Palatino Linotype" w:cs="Times New Roman"/>
          <w:sz w:val="24"/>
          <w:szCs w:val="24"/>
        </w:rPr>
      </w:pPr>
      <w:r w:rsidRPr="004F39BB">
        <w:rPr>
          <w:rFonts w:ascii="Palatino Linotype" w:eastAsia="Times New Roman" w:hAnsi="Palatino Linotype" w:cs="Times New Roman"/>
          <w:sz w:val="24"/>
          <w:szCs w:val="24"/>
        </w:rPr>
        <w:t>Por su parte, el Código Financiero del Estado de México y Municipios, precisa en su artículo 3 XXIII que los ingresos ordinarios:</w:t>
      </w:r>
    </w:p>
    <w:p w14:paraId="399B5175" w14:textId="77777777" w:rsidR="00955F50" w:rsidRPr="004F39BB" w:rsidRDefault="00955F50" w:rsidP="00955F50">
      <w:pPr>
        <w:spacing w:after="0" w:line="240" w:lineRule="auto"/>
        <w:jc w:val="both"/>
        <w:rPr>
          <w:rFonts w:ascii="Times New Roman" w:eastAsia="Times New Roman" w:hAnsi="Times New Roman" w:cs="Times New Roman"/>
          <w:sz w:val="24"/>
          <w:szCs w:val="24"/>
        </w:rPr>
      </w:pPr>
    </w:p>
    <w:p w14:paraId="38FD2870" w14:textId="77777777" w:rsidR="00955F50" w:rsidRPr="004F39BB" w:rsidRDefault="00955F50" w:rsidP="00955F50">
      <w:pPr>
        <w:spacing w:after="0" w:line="276" w:lineRule="auto"/>
        <w:ind w:left="567" w:right="567"/>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i/>
          <w:iCs/>
        </w:rPr>
        <w:t>Artículo 3.-</w:t>
      </w:r>
      <w:r w:rsidRPr="004F39BB">
        <w:rPr>
          <w:rFonts w:ascii="Palatino Linotype" w:eastAsia="Times New Roman" w:hAnsi="Palatino Linotype" w:cs="Times New Roman"/>
          <w:i/>
          <w:iCs/>
        </w:rPr>
        <w:t xml:space="preserve"> Para efectos de este Código, Ley de Ingresos del Estado y del Presupuesto de Egresos se entenderá por:</w:t>
      </w:r>
    </w:p>
    <w:p w14:paraId="63052FB2" w14:textId="77777777" w:rsidR="00955F50" w:rsidRPr="004F39BB" w:rsidRDefault="00955F50" w:rsidP="00955F50">
      <w:pPr>
        <w:spacing w:after="0" w:line="276" w:lineRule="auto"/>
        <w:ind w:left="567" w:right="567"/>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w:t>
      </w:r>
    </w:p>
    <w:p w14:paraId="5903A5CA" w14:textId="77777777" w:rsidR="00955F50" w:rsidRPr="004F39BB" w:rsidRDefault="00955F50" w:rsidP="00955F50">
      <w:pPr>
        <w:spacing w:after="0" w:line="276" w:lineRule="auto"/>
        <w:ind w:left="567" w:right="567"/>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i/>
          <w:iCs/>
        </w:rPr>
        <w:t>XXIII-A. Ingresos Ordinarios</w:t>
      </w:r>
      <w:r w:rsidRPr="004F39BB">
        <w:rPr>
          <w:rFonts w:ascii="Palatino Linotype" w:eastAsia="Times New Roman" w:hAnsi="Palatino Linotype" w:cs="Times New Roman"/>
          <w:i/>
          <w:iCs/>
        </w:rPr>
        <w:t xml:space="preserve">. Proporción de los ingresos gubernamentales que de manera permanente y previsible obtiene el Estado o Municipios, que constituyen la fuente normal y periódica de recursos fiscales para financiar sus actividades. </w:t>
      </w:r>
      <w:r w:rsidRPr="004F39BB">
        <w:rPr>
          <w:rFonts w:ascii="Palatino Linotype" w:eastAsia="Times New Roman" w:hAnsi="Palatino Linotype" w:cs="Times New Roman"/>
          <w:b/>
          <w:bCs/>
          <w:i/>
          <w:iCs/>
          <w:u w:val="single"/>
        </w:rPr>
        <w:t xml:space="preserve">Se integran por los impuestos, derechos, aprovechamientos y los ingresos </w:t>
      </w:r>
      <w:r w:rsidRPr="004F39BB">
        <w:rPr>
          <w:rFonts w:ascii="Palatino Linotype" w:eastAsia="Times New Roman" w:hAnsi="Palatino Linotype" w:cs="Times New Roman"/>
          <w:b/>
          <w:bCs/>
          <w:i/>
          <w:iCs/>
          <w:u w:val="single"/>
        </w:rPr>
        <w:lastRenderedPageBreak/>
        <w:t>derivados del Sistema Nacional de Coordinación Fiscal y de otros apoyos federales, siempre y cuando que por su naturaleza no se encuentren destinados a un fin específico.</w:t>
      </w:r>
      <w:r w:rsidRPr="004F39BB">
        <w:rPr>
          <w:rFonts w:ascii="Palatino Linotype" w:eastAsia="Times New Roman" w:hAnsi="Palatino Linotype" w:cs="Times New Roman"/>
          <w:i/>
          <w:iCs/>
        </w:rPr>
        <w:t> </w:t>
      </w:r>
    </w:p>
    <w:p w14:paraId="7BFC2653" w14:textId="77777777" w:rsidR="00955F50" w:rsidRPr="004F39BB" w:rsidRDefault="00955F50" w:rsidP="00955F50">
      <w:pPr>
        <w:spacing w:after="0" w:line="276" w:lineRule="auto"/>
        <w:rPr>
          <w:rFonts w:ascii="Times New Roman" w:eastAsia="Times New Roman" w:hAnsi="Times New Roman" w:cs="Times New Roman"/>
          <w:sz w:val="24"/>
          <w:szCs w:val="24"/>
        </w:rPr>
      </w:pPr>
    </w:p>
    <w:p w14:paraId="1357263B" w14:textId="77777777" w:rsidR="00955F50" w:rsidRPr="004F39BB" w:rsidRDefault="00955F50" w:rsidP="00955F50">
      <w:pPr>
        <w:spacing w:after="0" w:line="276" w:lineRule="auto"/>
        <w:ind w:left="567" w:right="567"/>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Para el cálculo de las transferencias que se le autoricen a los Organismos Autónomos y Entidades Públicas se exceptuará además de lo mencionado en el párrafo anterior los recursos provenientes del Ramo General 28 destinados a los Municipios y del Ramo 33, así como de otros ingresos de origen federal por estar destinados a un fin específico.</w:t>
      </w:r>
    </w:p>
    <w:p w14:paraId="11626474" w14:textId="77777777" w:rsidR="00955F50" w:rsidRPr="004F39BB" w:rsidRDefault="00955F50" w:rsidP="00955F50">
      <w:pPr>
        <w:spacing w:after="0" w:line="276" w:lineRule="auto"/>
        <w:rPr>
          <w:rFonts w:ascii="Times New Roman" w:eastAsia="Times New Roman" w:hAnsi="Times New Roman" w:cs="Times New Roman"/>
          <w:sz w:val="24"/>
          <w:szCs w:val="24"/>
        </w:rPr>
      </w:pPr>
    </w:p>
    <w:p w14:paraId="06B46067" w14:textId="77777777" w:rsidR="00955F50" w:rsidRPr="004F39BB" w:rsidRDefault="00955F50" w:rsidP="00955F50">
      <w:pPr>
        <w:spacing w:after="0" w:line="276" w:lineRule="auto"/>
        <w:ind w:left="567" w:right="567"/>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i/>
          <w:iCs/>
          <w:u w:val="single"/>
        </w:rPr>
        <w:t>De igual forma los ingresos propios de las Entidades Públicas por el cobro de Derechos, Cuotas y Aportaciones de Seguridad Social, Productos, Aprovechamientos e Ingresos por Venta de Bienes y Servicios.</w:t>
      </w:r>
    </w:p>
    <w:p w14:paraId="50E313FA" w14:textId="77777777" w:rsidR="00955F50" w:rsidRPr="004F39BB" w:rsidRDefault="00955F50" w:rsidP="00955F50">
      <w:pPr>
        <w:spacing w:after="0" w:line="240" w:lineRule="auto"/>
        <w:rPr>
          <w:rFonts w:ascii="Times New Roman" w:eastAsia="Times New Roman" w:hAnsi="Times New Roman" w:cs="Times New Roman"/>
          <w:sz w:val="24"/>
          <w:szCs w:val="24"/>
        </w:rPr>
      </w:pPr>
    </w:p>
    <w:p w14:paraId="32823F61" w14:textId="43932EAC" w:rsidR="00955F50" w:rsidRPr="004F39BB" w:rsidRDefault="00955F50" w:rsidP="00955F50">
      <w:pPr>
        <w:spacing w:after="0" w:line="360" w:lineRule="auto"/>
        <w:jc w:val="both"/>
        <w:rPr>
          <w:rFonts w:ascii="Palatino Linotype" w:eastAsia="Times New Roman" w:hAnsi="Palatino Linotype" w:cs="Times New Roman"/>
          <w:sz w:val="24"/>
          <w:szCs w:val="24"/>
        </w:rPr>
      </w:pPr>
      <w:r w:rsidRPr="004F39BB">
        <w:rPr>
          <w:rFonts w:ascii="Palatino Linotype" w:eastAsia="Times New Roman" w:hAnsi="Palatino Linotype" w:cs="Times New Roman"/>
          <w:sz w:val="24"/>
          <w:szCs w:val="24"/>
        </w:rPr>
        <w:t>De lo anterior, se tiene que para cubrir con el gasto público y las obligaciones que tienen encomendados los Estados y los Municipios, se percibirán ingresos por diversos conceptos como impuestos, derechos, aportaciones de mejoras, productos, aprovechamientos, entre otros, y los cuales las autoridades fiscales tendrán que llevar un registro y control de estos, siendo que, para el caso de los Municipios, la Tesorería Municipal es la dependencia que cuenta con dichas atribuciones. </w:t>
      </w:r>
    </w:p>
    <w:p w14:paraId="007264B7" w14:textId="77777777" w:rsidR="00955F50" w:rsidRPr="004F39BB" w:rsidRDefault="00955F50" w:rsidP="00B60929">
      <w:pPr>
        <w:spacing w:after="0" w:line="360" w:lineRule="auto"/>
        <w:jc w:val="both"/>
        <w:rPr>
          <w:rFonts w:ascii="Palatino Linotype" w:eastAsia="Times New Roman" w:hAnsi="Palatino Linotype" w:cs="Times New Roman"/>
          <w:sz w:val="24"/>
          <w:szCs w:val="24"/>
        </w:rPr>
      </w:pPr>
    </w:p>
    <w:p w14:paraId="3F8E66FE" w14:textId="3E9745BA" w:rsidR="00955F50" w:rsidRPr="004F39BB" w:rsidRDefault="00B60929" w:rsidP="00B60929">
      <w:pPr>
        <w:spacing w:after="0" w:line="360" w:lineRule="auto"/>
        <w:jc w:val="both"/>
        <w:rPr>
          <w:rFonts w:ascii="Palatino Linotype" w:eastAsia="Times New Roman" w:hAnsi="Palatino Linotype" w:cs="Times New Roman"/>
          <w:sz w:val="24"/>
          <w:szCs w:val="24"/>
        </w:rPr>
      </w:pPr>
      <w:r w:rsidRPr="004F39BB">
        <w:rPr>
          <w:rFonts w:ascii="Palatino Linotype" w:eastAsia="Times New Roman" w:hAnsi="Palatino Linotype" w:cs="Times New Roman"/>
          <w:sz w:val="24"/>
          <w:szCs w:val="24"/>
        </w:rPr>
        <w:t>Aunado a lo anterior</w:t>
      </w:r>
      <w:r w:rsidR="00955F50" w:rsidRPr="004F39BB">
        <w:rPr>
          <w:rFonts w:ascii="Palatino Linotype" w:eastAsia="Times New Roman" w:hAnsi="Palatino Linotype" w:cs="Times New Roman"/>
          <w:sz w:val="24"/>
          <w:szCs w:val="24"/>
        </w:rPr>
        <w:t>, la Ley Orgánica Municipal del Estado de México, refiere lo siguiente:</w:t>
      </w:r>
    </w:p>
    <w:p w14:paraId="139819C6" w14:textId="77777777" w:rsidR="00955F50" w:rsidRPr="004F39BB" w:rsidRDefault="00955F50" w:rsidP="00955F50">
      <w:pPr>
        <w:spacing w:after="0" w:line="360" w:lineRule="auto"/>
        <w:jc w:val="both"/>
        <w:rPr>
          <w:rFonts w:ascii="Palatino Linotype" w:eastAsia="Times New Roman" w:hAnsi="Palatino Linotype" w:cs="Times New Roman"/>
          <w:sz w:val="24"/>
          <w:szCs w:val="24"/>
        </w:rPr>
      </w:pPr>
    </w:p>
    <w:p w14:paraId="4D2178D4" w14:textId="069B2424" w:rsidR="00955F50" w:rsidRPr="004F39BB" w:rsidRDefault="00955F50" w:rsidP="00955F50">
      <w:pPr>
        <w:spacing w:after="0" w:line="276" w:lineRule="auto"/>
        <w:ind w:left="851" w:right="900"/>
        <w:jc w:val="both"/>
        <w:rPr>
          <w:rFonts w:ascii="Palatino Linotype" w:eastAsia="Times New Roman" w:hAnsi="Palatino Linotype" w:cs="Times New Roman"/>
          <w:i/>
          <w:szCs w:val="24"/>
        </w:rPr>
      </w:pPr>
      <w:r w:rsidRPr="004F39BB">
        <w:rPr>
          <w:rFonts w:ascii="Palatino Linotype" w:eastAsia="Times New Roman" w:hAnsi="Palatino Linotype" w:cs="Times New Roman"/>
          <w:i/>
          <w:szCs w:val="24"/>
        </w:rPr>
        <w:t xml:space="preserve">Artículo 93.- </w:t>
      </w:r>
      <w:r w:rsidRPr="004F39BB">
        <w:rPr>
          <w:rFonts w:ascii="Palatino Linotype" w:eastAsia="Times New Roman" w:hAnsi="Palatino Linotype" w:cs="Times New Roman"/>
          <w:b/>
          <w:i/>
          <w:szCs w:val="24"/>
          <w:u w:val="single"/>
        </w:rPr>
        <w:t>La tesorería municipal es el órgano encargado de la recaudación de los ingresos municipales</w:t>
      </w:r>
      <w:r w:rsidRPr="004F39BB">
        <w:rPr>
          <w:rFonts w:ascii="Palatino Linotype" w:eastAsia="Times New Roman" w:hAnsi="Palatino Linotype" w:cs="Times New Roman"/>
          <w:i/>
          <w:szCs w:val="24"/>
        </w:rPr>
        <w:t xml:space="preserve"> y responsable de realizar las erogaciones que haga el ayuntamiento.</w:t>
      </w:r>
    </w:p>
    <w:p w14:paraId="7C6FD072" w14:textId="77777777" w:rsidR="00955F50" w:rsidRPr="004F39BB" w:rsidRDefault="00955F50" w:rsidP="00955F50">
      <w:pPr>
        <w:spacing w:after="0" w:line="276" w:lineRule="auto"/>
        <w:ind w:left="851" w:right="900"/>
        <w:jc w:val="both"/>
        <w:rPr>
          <w:rFonts w:ascii="Palatino Linotype" w:eastAsia="Times New Roman" w:hAnsi="Palatino Linotype" w:cs="Times New Roman"/>
          <w:i/>
          <w:szCs w:val="24"/>
        </w:rPr>
      </w:pPr>
      <w:r w:rsidRPr="004F39BB">
        <w:rPr>
          <w:rFonts w:ascii="Palatino Linotype" w:eastAsia="Times New Roman" w:hAnsi="Palatino Linotype" w:cs="Times New Roman"/>
          <w:i/>
          <w:szCs w:val="24"/>
        </w:rPr>
        <w:t>Artículo 95.- Son atribuciones del tesorero municipal:</w:t>
      </w:r>
    </w:p>
    <w:p w14:paraId="5E451C3A" w14:textId="17B4B155" w:rsidR="00955F50" w:rsidRPr="004F39BB" w:rsidRDefault="00955F50" w:rsidP="00955F50">
      <w:pPr>
        <w:spacing w:after="0" w:line="276" w:lineRule="auto"/>
        <w:ind w:left="851" w:right="900"/>
        <w:jc w:val="both"/>
        <w:rPr>
          <w:rFonts w:ascii="Palatino Linotype" w:eastAsia="Times New Roman" w:hAnsi="Palatino Linotype" w:cs="Times New Roman"/>
          <w:b/>
          <w:i/>
          <w:szCs w:val="24"/>
        </w:rPr>
      </w:pPr>
      <w:r w:rsidRPr="004F39BB">
        <w:rPr>
          <w:rFonts w:ascii="Palatino Linotype" w:eastAsia="Times New Roman" w:hAnsi="Palatino Linotype" w:cs="Times New Roman"/>
          <w:b/>
          <w:i/>
          <w:szCs w:val="24"/>
        </w:rPr>
        <w:t>I. Administrar la hacienda pública municipal, de conformidad con las disposiciones legales aplicables;</w:t>
      </w:r>
    </w:p>
    <w:p w14:paraId="6FA76F5E" w14:textId="3D8FCCD0" w:rsidR="00955F50" w:rsidRPr="004F39BB" w:rsidRDefault="00955F50" w:rsidP="00955F50">
      <w:pPr>
        <w:spacing w:after="0" w:line="276" w:lineRule="auto"/>
        <w:ind w:left="851" w:right="900"/>
        <w:jc w:val="both"/>
        <w:rPr>
          <w:rFonts w:ascii="Palatino Linotype" w:eastAsia="Times New Roman" w:hAnsi="Palatino Linotype" w:cs="Times New Roman"/>
          <w:b/>
          <w:i/>
          <w:szCs w:val="24"/>
        </w:rPr>
      </w:pPr>
      <w:r w:rsidRPr="004F39BB">
        <w:rPr>
          <w:rFonts w:ascii="Palatino Linotype" w:eastAsia="Times New Roman" w:hAnsi="Palatino Linotype" w:cs="Times New Roman"/>
          <w:b/>
          <w:i/>
          <w:szCs w:val="24"/>
        </w:rPr>
        <w:lastRenderedPageBreak/>
        <w:t>…</w:t>
      </w:r>
    </w:p>
    <w:p w14:paraId="08C61F12" w14:textId="358C88A6" w:rsidR="00955F50" w:rsidRPr="004F39BB" w:rsidRDefault="00955F50" w:rsidP="00955F50">
      <w:pPr>
        <w:spacing w:after="0" w:line="276" w:lineRule="auto"/>
        <w:ind w:left="851" w:right="900"/>
        <w:jc w:val="both"/>
        <w:rPr>
          <w:rFonts w:ascii="Palatino Linotype" w:eastAsia="Times New Roman" w:hAnsi="Palatino Linotype" w:cs="Times New Roman"/>
          <w:b/>
          <w:i/>
          <w:szCs w:val="24"/>
        </w:rPr>
      </w:pPr>
      <w:r w:rsidRPr="004F39BB">
        <w:rPr>
          <w:rFonts w:ascii="Palatino Linotype" w:eastAsia="Times New Roman" w:hAnsi="Palatino Linotype" w:cs="Times New Roman"/>
          <w:b/>
          <w:i/>
          <w:szCs w:val="24"/>
        </w:rPr>
        <w:t>IV. Llevar los registros contables, financieros y administrativos de los ingresos, egresos, e inventarios;</w:t>
      </w:r>
      <w:r w:rsidRPr="004F39BB">
        <w:rPr>
          <w:rFonts w:ascii="Palatino Linotype" w:eastAsia="Times New Roman" w:hAnsi="Palatino Linotype" w:cs="Times New Roman"/>
          <w:b/>
          <w:i/>
          <w:szCs w:val="24"/>
        </w:rPr>
        <w:cr/>
      </w:r>
    </w:p>
    <w:p w14:paraId="319F51DE" w14:textId="77777777" w:rsidR="001E1ABE" w:rsidRPr="004F39BB" w:rsidRDefault="001E1ABE" w:rsidP="001E1ABE">
      <w:pPr>
        <w:shd w:val="clear" w:color="auto" w:fill="FFFFFF"/>
        <w:spacing w:after="0" w:line="240" w:lineRule="auto"/>
        <w:jc w:val="both"/>
        <w:rPr>
          <w:rFonts w:ascii="Times New Roman" w:eastAsia="Times New Roman" w:hAnsi="Times New Roman" w:cs="Times New Roman"/>
          <w:sz w:val="24"/>
          <w:szCs w:val="24"/>
        </w:rPr>
      </w:pPr>
      <w:r w:rsidRPr="004F39BB">
        <w:rPr>
          <w:rFonts w:ascii="Times New Roman" w:eastAsia="Times New Roman" w:hAnsi="Times New Roman" w:cs="Times New Roman"/>
          <w:sz w:val="24"/>
          <w:szCs w:val="24"/>
        </w:rPr>
        <w:t> </w:t>
      </w:r>
    </w:p>
    <w:p w14:paraId="56F36477" w14:textId="6691A6E8" w:rsidR="001E1ABE" w:rsidRPr="004F39BB" w:rsidRDefault="004550D6" w:rsidP="00B07F3B">
      <w:pPr>
        <w:spacing w:after="0" w:line="360" w:lineRule="auto"/>
        <w:jc w:val="both"/>
        <w:rPr>
          <w:rFonts w:ascii="Palatino Linotype" w:eastAsia="Times New Roman" w:hAnsi="Palatino Linotype" w:cs="Times New Roman"/>
          <w:sz w:val="24"/>
          <w:szCs w:val="24"/>
        </w:rPr>
      </w:pPr>
      <w:r w:rsidRPr="004F39BB">
        <w:rPr>
          <w:rFonts w:ascii="Palatino Linotype" w:eastAsia="Times New Roman" w:hAnsi="Palatino Linotype" w:cs="Times New Roman"/>
          <w:sz w:val="24"/>
          <w:szCs w:val="24"/>
        </w:rPr>
        <w:t xml:space="preserve">En este sentido, es importante señalar que </w:t>
      </w:r>
      <w:r w:rsidR="00955F50" w:rsidRPr="004F39BB">
        <w:rPr>
          <w:rFonts w:ascii="Palatino Linotype" w:eastAsia="Times New Roman" w:hAnsi="Palatino Linotype" w:cs="Times New Roman"/>
          <w:sz w:val="24"/>
          <w:szCs w:val="24"/>
        </w:rPr>
        <w:t xml:space="preserve">la unidad administrativa que dio atención a la solicitud de información fue la </w:t>
      </w:r>
      <w:r w:rsidR="00955F50" w:rsidRPr="004F39BB">
        <w:rPr>
          <w:rFonts w:ascii="Palatino Linotype" w:eastAsia="Times New Roman" w:hAnsi="Palatino Linotype" w:cs="Times New Roman"/>
          <w:b/>
          <w:sz w:val="24"/>
          <w:szCs w:val="24"/>
        </w:rPr>
        <w:t>Tesorería Municipal</w:t>
      </w:r>
      <w:r w:rsidRPr="004F39BB">
        <w:rPr>
          <w:rFonts w:ascii="Palatino Linotype" w:eastAsia="Times New Roman" w:hAnsi="Palatino Linotype" w:cs="Times New Roman"/>
          <w:sz w:val="24"/>
          <w:szCs w:val="24"/>
        </w:rPr>
        <w:t xml:space="preserve">, </w:t>
      </w:r>
      <w:proofErr w:type="gramStart"/>
      <w:r w:rsidRPr="004F39BB">
        <w:rPr>
          <w:rFonts w:ascii="Palatino Linotype" w:eastAsia="Times New Roman" w:hAnsi="Palatino Linotype" w:cs="Times New Roman"/>
          <w:sz w:val="24"/>
          <w:szCs w:val="24"/>
        </w:rPr>
        <w:t>que</w:t>
      </w:r>
      <w:proofErr w:type="gramEnd"/>
      <w:r w:rsidRPr="004F39BB">
        <w:rPr>
          <w:rFonts w:ascii="Palatino Linotype" w:eastAsia="Times New Roman" w:hAnsi="Palatino Linotype" w:cs="Times New Roman"/>
          <w:sz w:val="24"/>
          <w:szCs w:val="24"/>
        </w:rPr>
        <w:t xml:space="preserve"> de conformidad con lo ya señalado, es</w:t>
      </w:r>
      <w:r w:rsidR="00955F50" w:rsidRPr="004F39BB">
        <w:rPr>
          <w:rFonts w:ascii="Palatino Linotype" w:eastAsia="Times New Roman" w:hAnsi="Palatino Linotype" w:cs="Times New Roman"/>
          <w:sz w:val="24"/>
          <w:szCs w:val="24"/>
        </w:rPr>
        <w:t xml:space="preserve"> la dependencia competente para conocer, administrar y poseer lo solicitado por el </w:t>
      </w:r>
      <w:r w:rsidRPr="004F39BB">
        <w:rPr>
          <w:rFonts w:ascii="Palatino Linotype" w:eastAsia="Times New Roman" w:hAnsi="Palatino Linotype" w:cs="Times New Roman"/>
          <w:b/>
          <w:sz w:val="24"/>
          <w:szCs w:val="24"/>
        </w:rPr>
        <w:t>RECURRENTE</w:t>
      </w:r>
      <w:r w:rsidR="00955F50" w:rsidRPr="004F39BB">
        <w:rPr>
          <w:rFonts w:ascii="Palatino Linotype" w:eastAsia="Times New Roman" w:hAnsi="Palatino Linotype" w:cs="Times New Roman"/>
          <w:sz w:val="24"/>
          <w:szCs w:val="24"/>
        </w:rPr>
        <w:t>, en función a sus atri</w:t>
      </w:r>
      <w:r w:rsidR="00B07F3B" w:rsidRPr="004F39BB">
        <w:rPr>
          <w:rFonts w:ascii="Palatino Linotype" w:eastAsia="Times New Roman" w:hAnsi="Palatino Linotype" w:cs="Times New Roman"/>
          <w:sz w:val="24"/>
          <w:szCs w:val="24"/>
        </w:rPr>
        <w:t>bu</w:t>
      </w:r>
      <w:r w:rsidR="00955F50" w:rsidRPr="004F39BB">
        <w:rPr>
          <w:rFonts w:ascii="Palatino Linotype" w:eastAsia="Times New Roman" w:hAnsi="Palatino Linotype" w:cs="Times New Roman"/>
          <w:sz w:val="24"/>
          <w:szCs w:val="24"/>
        </w:rPr>
        <w:t>ciones y facultades.  </w:t>
      </w:r>
    </w:p>
    <w:p w14:paraId="70B983BF" w14:textId="77777777" w:rsidR="00CB72A6" w:rsidRPr="004F39BB" w:rsidRDefault="00CB72A6" w:rsidP="00B07F3B">
      <w:pPr>
        <w:spacing w:after="0" w:line="360" w:lineRule="auto"/>
        <w:jc w:val="both"/>
        <w:rPr>
          <w:rFonts w:ascii="Palatino Linotype" w:eastAsia="Times New Roman" w:hAnsi="Palatino Linotype" w:cs="Times New Roman"/>
          <w:sz w:val="24"/>
          <w:szCs w:val="24"/>
        </w:rPr>
      </w:pPr>
    </w:p>
    <w:p w14:paraId="180036E4" w14:textId="3D88DDE8" w:rsidR="00CB72A6" w:rsidRPr="004F39BB" w:rsidRDefault="00CB72A6" w:rsidP="00B07F3B">
      <w:pPr>
        <w:spacing w:after="0" w:line="360" w:lineRule="auto"/>
        <w:jc w:val="both"/>
        <w:rPr>
          <w:rFonts w:ascii="Palatino Linotype" w:eastAsia="Times New Roman" w:hAnsi="Palatino Linotype" w:cs="Times New Roman"/>
          <w:sz w:val="24"/>
          <w:szCs w:val="24"/>
        </w:rPr>
      </w:pPr>
      <w:r w:rsidRPr="004F39BB">
        <w:rPr>
          <w:rFonts w:ascii="Palatino Linotype" w:eastAsia="Times New Roman" w:hAnsi="Palatino Linotype" w:cs="Times New Roman"/>
          <w:sz w:val="24"/>
          <w:szCs w:val="24"/>
        </w:rPr>
        <w:t xml:space="preserve">Por otra parte, resulta importante señalar </w:t>
      </w:r>
      <w:proofErr w:type="gramStart"/>
      <w:r w:rsidRPr="004F39BB">
        <w:rPr>
          <w:rFonts w:ascii="Palatino Linotype" w:eastAsia="Times New Roman" w:hAnsi="Palatino Linotype" w:cs="Times New Roman"/>
          <w:sz w:val="24"/>
          <w:szCs w:val="24"/>
        </w:rPr>
        <w:t>que</w:t>
      </w:r>
      <w:proofErr w:type="gramEnd"/>
      <w:r w:rsidRPr="004F39BB">
        <w:rPr>
          <w:rFonts w:ascii="Palatino Linotype" w:eastAsia="Times New Roman" w:hAnsi="Palatino Linotype" w:cs="Times New Roman"/>
          <w:sz w:val="24"/>
          <w:szCs w:val="24"/>
        </w:rPr>
        <w:t xml:space="preserve"> en Informe Justificado,</w:t>
      </w:r>
      <w:r w:rsidR="00DC11F4" w:rsidRPr="004F39BB">
        <w:rPr>
          <w:rFonts w:ascii="Palatino Linotype" w:eastAsia="Times New Roman" w:hAnsi="Palatino Linotype" w:cs="Times New Roman"/>
          <w:sz w:val="24"/>
          <w:szCs w:val="24"/>
        </w:rPr>
        <w:t xml:space="preserve"> descrito en los antecedentes,</w:t>
      </w:r>
      <w:r w:rsidRPr="004F39BB">
        <w:rPr>
          <w:rFonts w:ascii="Palatino Linotype" w:eastAsia="Times New Roman" w:hAnsi="Palatino Linotype" w:cs="Times New Roman"/>
          <w:sz w:val="24"/>
          <w:szCs w:val="24"/>
        </w:rPr>
        <w:t xml:space="preserve"> el Servidor Público Habilitado competente, requirió al Administrador del Balneario</w:t>
      </w:r>
      <w:r w:rsidR="00DC11F4" w:rsidRPr="004F39BB">
        <w:rPr>
          <w:rFonts w:ascii="Palatino Linotype" w:eastAsia="Times New Roman" w:hAnsi="Palatino Linotype" w:cs="Times New Roman"/>
          <w:sz w:val="24"/>
          <w:szCs w:val="24"/>
        </w:rPr>
        <w:t xml:space="preserve"> Municipal</w:t>
      </w:r>
      <w:r w:rsidRPr="004F39BB">
        <w:rPr>
          <w:rFonts w:ascii="Palatino Linotype" w:eastAsia="Times New Roman" w:hAnsi="Palatino Linotype" w:cs="Times New Roman"/>
          <w:sz w:val="24"/>
          <w:szCs w:val="24"/>
        </w:rPr>
        <w:t xml:space="preserve"> de Tonatico, dar respuesta a la solicitud, y que de conformidad con lo que señala el artículo 62, del Reglamento Inter</w:t>
      </w:r>
      <w:r w:rsidR="00626A1D" w:rsidRPr="004F39BB">
        <w:rPr>
          <w:rFonts w:ascii="Palatino Linotype" w:eastAsia="Times New Roman" w:hAnsi="Palatino Linotype" w:cs="Times New Roman"/>
          <w:sz w:val="24"/>
          <w:szCs w:val="24"/>
        </w:rPr>
        <w:t xml:space="preserve">no de la Administración Pública Municipal </w:t>
      </w:r>
      <w:r w:rsidRPr="004F39BB">
        <w:rPr>
          <w:rFonts w:ascii="Palatino Linotype" w:eastAsia="Times New Roman" w:hAnsi="Palatino Linotype" w:cs="Times New Roman"/>
          <w:sz w:val="24"/>
          <w:szCs w:val="24"/>
        </w:rPr>
        <w:t>de Tonatico</w:t>
      </w:r>
      <w:r w:rsidR="00626A1D" w:rsidRPr="004F39BB">
        <w:rPr>
          <w:rFonts w:ascii="Palatino Linotype" w:eastAsia="Times New Roman" w:hAnsi="Palatino Linotype" w:cs="Times New Roman"/>
          <w:sz w:val="24"/>
          <w:szCs w:val="24"/>
        </w:rPr>
        <w:t xml:space="preserve"> 2019 -2021</w:t>
      </w:r>
      <w:r w:rsidRPr="004F39BB">
        <w:rPr>
          <w:rFonts w:ascii="Palatino Linotype" w:eastAsia="Times New Roman" w:hAnsi="Palatino Linotype" w:cs="Times New Roman"/>
          <w:sz w:val="24"/>
          <w:szCs w:val="24"/>
        </w:rPr>
        <w:t>, establece:</w:t>
      </w:r>
    </w:p>
    <w:p w14:paraId="48807810" w14:textId="77777777" w:rsidR="00CB72A6" w:rsidRPr="004F39BB" w:rsidRDefault="00CB72A6" w:rsidP="00CB72A6">
      <w:pPr>
        <w:spacing w:after="0" w:line="360" w:lineRule="auto"/>
        <w:jc w:val="both"/>
        <w:rPr>
          <w:rFonts w:ascii="Palatino Linotype" w:eastAsia="Times New Roman" w:hAnsi="Palatino Linotype" w:cs="Times New Roman"/>
          <w:sz w:val="24"/>
          <w:szCs w:val="24"/>
        </w:rPr>
      </w:pPr>
    </w:p>
    <w:p w14:paraId="55027759" w14:textId="4D0394BF" w:rsidR="00CB72A6" w:rsidRPr="004F39BB" w:rsidRDefault="00CB72A6" w:rsidP="00CB72A6">
      <w:pPr>
        <w:spacing w:after="0" w:line="276" w:lineRule="auto"/>
        <w:ind w:left="851" w:right="900"/>
        <w:jc w:val="both"/>
        <w:rPr>
          <w:rFonts w:ascii="Palatino Linotype" w:eastAsia="Times New Roman" w:hAnsi="Palatino Linotype" w:cs="Times New Roman"/>
          <w:i/>
          <w:szCs w:val="24"/>
        </w:rPr>
      </w:pPr>
      <w:r w:rsidRPr="004F39BB">
        <w:rPr>
          <w:rFonts w:ascii="Palatino Linotype" w:eastAsia="Times New Roman" w:hAnsi="Palatino Linotype" w:cs="Times New Roman"/>
          <w:i/>
          <w:szCs w:val="24"/>
        </w:rPr>
        <w:t>ARTÍCULO 62. La Dirección del Balneario Municipal Tonatico, tiene las siguientes atribuciones:</w:t>
      </w:r>
    </w:p>
    <w:p w14:paraId="1237EAFD" w14:textId="77777777" w:rsidR="00005A3C" w:rsidRPr="004F39BB" w:rsidRDefault="00005A3C" w:rsidP="00CB72A6">
      <w:pPr>
        <w:spacing w:after="0" w:line="276" w:lineRule="auto"/>
        <w:ind w:left="851" w:right="900"/>
        <w:jc w:val="both"/>
        <w:rPr>
          <w:rFonts w:ascii="Palatino Linotype" w:eastAsia="Times New Roman" w:hAnsi="Palatino Linotype" w:cs="Times New Roman"/>
          <w:i/>
          <w:szCs w:val="24"/>
        </w:rPr>
      </w:pPr>
    </w:p>
    <w:p w14:paraId="5AA966F9" w14:textId="77777777" w:rsidR="00CB72A6" w:rsidRPr="004F39BB" w:rsidRDefault="00CB72A6" w:rsidP="00CB72A6">
      <w:pPr>
        <w:spacing w:after="0" w:line="276" w:lineRule="auto"/>
        <w:ind w:left="851" w:right="900"/>
        <w:jc w:val="both"/>
        <w:rPr>
          <w:rFonts w:ascii="Palatino Linotype" w:eastAsia="Times New Roman" w:hAnsi="Palatino Linotype" w:cs="Times New Roman"/>
          <w:i/>
          <w:szCs w:val="24"/>
        </w:rPr>
      </w:pPr>
      <w:r w:rsidRPr="004F39BB">
        <w:rPr>
          <w:rFonts w:ascii="Palatino Linotype" w:eastAsia="Times New Roman" w:hAnsi="Palatino Linotype" w:cs="Times New Roman"/>
          <w:i/>
          <w:szCs w:val="24"/>
        </w:rPr>
        <w:t>I. Cumplir y hacer cumplir el marco normativo que rige su actuación.</w:t>
      </w:r>
    </w:p>
    <w:p w14:paraId="2FE04FE6" w14:textId="77777777" w:rsidR="00CB72A6" w:rsidRPr="004F39BB" w:rsidRDefault="00CB72A6" w:rsidP="00CB72A6">
      <w:pPr>
        <w:spacing w:after="0" w:line="276" w:lineRule="auto"/>
        <w:ind w:left="851" w:right="900"/>
        <w:jc w:val="both"/>
        <w:rPr>
          <w:rFonts w:ascii="Palatino Linotype" w:eastAsia="Times New Roman" w:hAnsi="Palatino Linotype" w:cs="Times New Roman"/>
          <w:i/>
          <w:szCs w:val="24"/>
        </w:rPr>
      </w:pPr>
      <w:r w:rsidRPr="004F39BB">
        <w:rPr>
          <w:rFonts w:ascii="Palatino Linotype" w:eastAsia="Times New Roman" w:hAnsi="Palatino Linotype" w:cs="Times New Roman"/>
          <w:i/>
          <w:szCs w:val="24"/>
        </w:rPr>
        <w:t>II. Expedir el reglamento para los usuarios del Balneario Municipal Tonatico.</w:t>
      </w:r>
    </w:p>
    <w:p w14:paraId="4B66048B" w14:textId="77777777" w:rsidR="00CB72A6" w:rsidRPr="004F39BB" w:rsidRDefault="00CB72A6" w:rsidP="00CB72A6">
      <w:pPr>
        <w:spacing w:after="0" w:line="276" w:lineRule="auto"/>
        <w:ind w:left="851" w:right="900"/>
        <w:jc w:val="both"/>
        <w:rPr>
          <w:rFonts w:ascii="Palatino Linotype" w:eastAsia="Times New Roman" w:hAnsi="Palatino Linotype" w:cs="Times New Roman"/>
          <w:i/>
          <w:szCs w:val="24"/>
        </w:rPr>
      </w:pPr>
      <w:r w:rsidRPr="004F39BB">
        <w:rPr>
          <w:rFonts w:ascii="Palatino Linotype" w:eastAsia="Times New Roman" w:hAnsi="Palatino Linotype" w:cs="Times New Roman"/>
          <w:i/>
          <w:szCs w:val="24"/>
        </w:rPr>
        <w:t xml:space="preserve">III. Vigilar y conservar el estado físico de las </w:t>
      </w:r>
      <w:proofErr w:type="spellStart"/>
      <w:r w:rsidRPr="004F39BB">
        <w:rPr>
          <w:rFonts w:ascii="Palatino Linotype" w:eastAsia="Times New Roman" w:hAnsi="Palatino Linotype" w:cs="Times New Roman"/>
          <w:i/>
          <w:szCs w:val="24"/>
        </w:rPr>
        <w:t>instalciones</w:t>
      </w:r>
      <w:proofErr w:type="spellEnd"/>
      <w:r w:rsidRPr="004F39BB">
        <w:rPr>
          <w:rFonts w:ascii="Palatino Linotype" w:eastAsia="Times New Roman" w:hAnsi="Palatino Linotype" w:cs="Times New Roman"/>
          <w:i/>
          <w:szCs w:val="24"/>
        </w:rPr>
        <w:t xml:space="preserve"> del Balneario.</w:t>
      </w:r>
    </w:p>
    <w:p w14:paraId="23C9281B" w14:textId="77777777" w:rsidR="00CB72A6" w:rsidRPr="004F39BB" w:rsidRDefault="00CB72A6" w:rsidP="00CB72A6">
      <w:pPr>
        <w:spacing w:after="0" w:line="276" w:lineRule="auto"/>
        <w:ind w:left="851" w:right="900"/>
        <w:jc w:val="both"/>
        <w:rPr>
          <w:rFonts w:ascii="Palatino Linotype" w:eastAsia="Times New Roman" w:hAnsi="Palatino Linotype" w:cs="Times New Roman"/>
          <w:i/>
          <w:szCs w:val="24"/>
        </w:rPr>
      </w:pPr>
      <w:r w:rsidRPr="004F39BB">
        <w:rPr>
          <w:rFonts w:ascii="Palatino Linotype" w:eastAsia="Times New Roman" w:hAnsi="Palatino Linotype" w:cs="Times New Roman"/>
          <w:i/>
          <w:szCs w:val="24"/>
        </w:rPr>
        <w:t xml:space="preserve">IV. </w:t>
      </w:r>
      <w:r w:rsidRPr="004F39BB">
        <w:rPr>
          <w:rFonts w:ascii="Palatino Linotype" w:eastAsia="Times New Roman" w:hAnsi="Palatino Linotype" w:cs="Times New Roman"/>
          <w:b/>
          <w:i/>
          <w:szCs w:val="24"/>
          <w:u w:val="single"/>
        </w:rPr>
        <w:t>Rendir ante la Tesorería Municipal, informes sobre los ingresos recaudados.</w:t>
      </w:r>
    </w:p>
    <w:p w14:paraId="6471D9FA" w14:textId="08006539" w:rsidR="00CB72A6" w:rsidRPr="004F39BB" w:rsidRDefault="00CB72A6" w:rsidP="00005A3C">
      <w:pPr>
        <w:spacing w:after="0" w:line="276" w:lineRule="auto"/>
        <w:ind w:left="851" w:right="900"/>
        <w:jc w:val="both"/>
        <w:rPr>
          <w:rFonts w:ascii="Palatino Linotype" w:eastAsia="Times New Roman" w:hAnsi="Palatino Linotype" w:cs="Times New Roman"/>
          <w:i/>
          <w:szCs w:val="24"/>
        </w:rPr>
      </w:pPr>
      <w:r w:rsidRPr="004F39BB">
        <w:rPr>
          <w:rFonts w:ascii="Palatino Linotype" w:eastAsia="Times New Roman" w:hAnsi="Palatino Linotype" w:cs="Times New Roman"/>
          <w:i/>
          <w:szCs w:val="24"/>
        </w:rPr>
        <w:t>V. Implementar de manera conjunta con la Dirección</w:t>
      </w:r>
      <w:r w:rsidR="00005A3C" w:rsidRPr="004F39BB">
        <w:rPr>
          <w:rFonts w:ascii="Palatino Linotype" w:eastAsia="Times New Roman" w:hAnsi="Palatino Linotype" w:cs="Times New Roman"/>
          <w:i/>
          <w:szCs w:val="24"/>
        </w:rPr>
        <w:t xml:space="preserve"> de Protección Civil y Bomberos </w:t>
      </w:r>
      <w:r w:rsidRPr="004F39BB">
        <w:rPr>
          <w:rFonts w:ascii="Palatino Linotype" w:eastAsia="Times New Roman" w:hAnsi="Palatino Linotype" w:cs="Times New Roman"/>
          <w:i/>
          <w:szCs w:val="24"/>
        </w:rPr>
        <w:t>las medidas necesarias para la protección de los usuarios.</w:t>
      </w:r>
    </w:p>
    <w:p w14:paraId="639154A1" w14:textId="1A109F30" w:rsidR="00CB72A6" w:rsidRPr="004F39BB" w:rsidRDefault="00CB72A6" w:rsidP="00CB72A6">
      <w:pPr>
        <w:spacing w:after="0" w:line="276" w:lineRule="auto"/>
        <w:ind w:left="851" w:right="900"/>
        <w:jc w:val="both"/>
        <w:rPr>
          <w:rFonts w:ascii="Palatino Linotype" w:eastAsia="Times New Roman" w:hAnsi="Palatino Linotype" w:cs="Times New Roman"/>
          <w:i/>
          <w:szCs w:val="24"/>
        </w:rPr>
      </w:pPr>
      <w:r w:rsidRPr="004F39BB">
        <w:rPr>
          <w:rFonts w:ascii="Palatino Linotype" w:eastAsia="Times New Roman" w:hAnsi="Palatino Linotype" w:cs="Times New Roman"/>
          <w:i/>
          <w:szCs w:val="24"/>
        </w:rPr>
        <w:t xml:space="preserve">VI. Vigilar que los usuarios utilicen adecuadamente las </w:t>
      </w:r>
      <w:proofErr w:type="spellStart"/>
      <w:r w:rsidRPr="004F39BB">
        <w:rPr>
          <w:rFonts w:ascii="Palatino Linotype" w:eastAsia="Times New Roman" w:hAnsi="Palatino Linotype" w:cs="Times New Roman"/>
          <w:i/>
          <w:szCs w:val="24"/>
        </w:rPr>
        <w:t>instaciones</w:t>
      </w:r>
      <w:proofErr w:type="spellEnd"/>
      <w:r w:rsidRPr="004F39BB">
        <w:rPr>
          <w:rFonts w:ascii="Palatino Linotype" w:eastAsia="Times New Roman" w:hAnsi="Palatino Linotype" w:cs="Times New Roman"/>
          <w:i/>
          <w:szCs w:val="24"/>
        </w:rPr>
        <w:t xml:space="preserve"> del Balneario.</w:t>
      </w:r>
      <w:r w:rsidRPr="004F39BB">
        <w:rPr>
          <w:i/>
          <w:sz w:val="20"/>
        </w:rPr>
        <w:t xml:space="preserve"> </w:t>
      </w:r>
      <w:r w:rsidRPr="004F39BB">
        <w:rPr>
          <w:rFonts w:ascii="Palatino Linotype" w:eastAsia="Times New Roman" w:hAnsi="Palatino Linotype" w:cs="Times New Roman"/>
          <w:i/>
          <w:szCs w:val="24"/>
        </w:rPr>
        <w:t>VII. Las demás que le confieren otras disposiciones legales y aquellas que le</w:t>
      </w:r>
    </w:p>
    <w:p w14:paraId="57CFEFE2" w14:textId="59688705" w:rsidR="00CB72A6" w:rsidRPr="004F39BB" w:rsidRDefault="00CB72A6" w:rsidP="00CB72A6">
      <w:pPr>
        <w:spacing w:after="0" w:line="276" w:lineRule="auto"/>
        <w:ind w:left="851" w:right="900"/>
        <w:jc w:val="both"/>
        <w:rPr>
          <w:rFonts w:ascii="Palatino Linotype" w:eastAsia="Times New Roman" w:hAnsi="Palatino Linotype" w:cs="Times New Roman"/>
          <w:i/>
          <w:szCs w:val="24"/>
        </w:rPr>
      </w:pPr>
      <w:r w:rsidRPr="004F39BB">
        <w:rPr>
          <w:rFonts w:ascii="Palatino Linotype" w:eastAsia="Times New Roman" w:hAnsi="Palatino Linotype" w:cs="Times New Roman"/>
          <w:i/>
          <w:szCs w:val="24"/>
        </w:rPr>
        <w:t>encomiende el Ejecutivo del Ayuntamiento</w:t>
      </w:r>
    </w:p>
    <w:p w14:paraId="7CBCEFCA" w14:textId="77777777" w:rsidR="00B07F3B" w:rsidRPr="004F39BB" w:rsidRDefault="00B07F3B" w:rsidP="00B07F3B">
      <w:pPr>
        <w:spacing w:after="0" w:line="360" w:lineRule="auto"/>
        <w:jc w:val="both"/>
        <w:rPr>
          <w:rFonts w:ascii="Times New Roman" w:eastAsia="Times New Roman" w:hAnsi="Times New Roman" w:cs="Times New Roman"/>
          <w:sz w:val="24"/>
          <w:szCs w:val="24"/>
        </w:rPr>
      </w:pPr>
    </w:p>
    <w:p w14:paraId="338C1D70" w14:textId="342F7716" w:rsidR="00005A3C" w:rsidRPr="004F39BB" w:rsidRDefault="00005A3C" w:rsidP="0071388F">
      <w:pPr>
        <w:spacing w:line="360" w:lineRule="auto"/>
        <w:jc w:val="both"/>
        <w:rPr>
          <w:rFonts w:ascii="Palatino Linotype" w:eastAsia="Palatino Linotype" w:hAnsi="Palatino Linotype" w:cs="Palatino Linotype"/>
          <w:sz w:val="24"/>
        </w:rPr>
      </w:pPr>
      <w:r w:rsidRPr="004F39BB">
        <w:rPr>
          <w:rFonts w:ascii="Palatino Linotype" w:eastAsia="Palatino Linotype" w:hAnsi="Palatino Linotype" w:cs="Palatino Linotype"/>
          <w:sz w:val="24"/>
        </w:rPr>
        <w:t xml:space="preserve"> </w:t>
      </w:r>
      <w:proofErr w:type="gramStart"/>
      <w:r w:rsidR="00DC11F4" w:rsidRPr="004F39BB">
        <w:rPr>
          <w:rFonts w:ascii="Palatino Linotype" w:eastAsia="Palatino Linotype" w:hAnsi="Palatino Linotype" w:cs="Palatino Linotype"/>
          <w:sz w:val="24"/>
        </w:rPr>
        <w:t xml:space="preserve">Se </w:t>
      </w:r>
      <w:r w:rsidRPr="004F39BB">
        <w:rPr>
          <w:rFonts w:ascii="Palatino Linotype" w:eastAsia="Palatino Linotype" w:hAnsi="Palatino Linotype" w:cs="Palatino Linotype"/>
          <w:sz w:val="24"/>
        </w:rPr>
        <w:t xml:space="preserve"> puede</w:t>
      </w:r>
      <w:proofErr w:type="gramEnd"/>
      <w:r w:rsidRPr="004F39BB">
        <w:rPr>
          <w:rFonts w:ascii="Palatino Linotype" w:eastAsia="Palatino Linotype" w:hAnsi="Palatino Linotype" w:cs="Palatino Linotype"/>
          <w:sz w:val="24"/>
        </w:rPr>
        <w:t xml:space="preserve"> advertir que dentro de las atribuciones,</w:t>
      </w:r>
      <w:r w:rsidR="00DC11F4" w:rsidRPr="004F39BB">
        <w:rPr>
          <w:rFonts w:ascii="Palatino Linotype" w:eastAsia="Palatino Linotype" w:hAnsi="Palatino Linotype" w:cs="Palatino Linotype"/>
          <w:sz w:val="24"/>
        </w:rPr>
        <w:t xml:space="preserve"> de la Dirección del Balneario Municipal</w:t>
      </w:r>
      <w:r w:rsidRPr="004F39BB">
        <w:rPr>
          <w:rFonts w:ascii="Palatino Linotype" w:eastAsia="Palatino Linotype" w:hAnsi="Palatino Linotype" w:cs="Palatino Linotype"/>
          <w:sz w:val="24"/>
        </w:rPr>
        <w:t xml:space="preserve"> se encuentra la de rendir informes sobre los ingresos a la Tesorería Municipal.</w:t>
      </w:r>
    </w:p>
    <w:p w14:paraId="77480C98" w14:textId="5A6567C3" w:rsidR="00B07F3B" w:rsidRPr="004F39BB" w:rsidRDefault="004550D6" w:rsidP="0071388F">
      <w:pPr>
        <w:spacing w:line="360" w:lineRule="auto"/>
        <w:jc w:val="both"/>
        <w:rPr>
          <w:rFonts w:ascii="Palatino Linotype" w:eastAsia="Palatino Linotype" w:hAnsi="Palatino Linotype" w:cs="Palatino Linotype"/>
          <w:sz w:val="24"/>
        </w:rPr>
      </w:pPr>
      <w:r w:rsidRPr="004F39BB">
        <w:rPr>
          <w:rFonts w:ascii="Palatino Linotype" w:eastAsia="Palatino Linotype" w:hAnsi="Palatino Linotype" w:cs="Palatino Linotype"/>
          <w:sz w:val="24"/>
        </w:rPr>
        <w:t>Por lo que</w:t>
      </w:r>
      <w:r w:rsidR="00B60929" w:rsidRPr="004F39BB">
        <w:rPr>
          <w:rFonts w:ascii="Palatino Linotype" w:eastAsia="Palatino Linotype" w:hAnsi="Palatino Linotype" w:cs="Palatino Linotype"/>
          <w:sz w:val="24"/>
        </w:rPr>
        <w:t>, con oportunidad</w:t>
      </w:r>
      <w:r w:rsidR="00B07F3B" w:rsidRPr="004F39BB">
        <w:rPr>
          <w:rFonts w:ascii="Palatino Linotype" w:eastAsia="Palatino Linotype" w:hAnsi="Palatino Linotype" w:cs="Palatino Linotype"/>
          <w:sz w:val="24"/>
        </w:rPr>
        <w:t xml:space="preserve"> informó</w:t>
      </w:r>
      <w:r w:rsidRPr="004F39BB">
        <w:rPr>
          <w:rFonts w:ascii="Palatino Linotype" w:eastAsia="Palatino Linotype" w:hAnsi="Palatino Linotype" w:cs="Palatino Linotype"/>
          <w:sz w:val="24"/>
        </w:rPr>
        <w:t xml:space="preserve"> que </w:t>
      </w:r>
      <w:r w:rsidR="00B07F3B" w:rsidRPr="004F39BB">
        <w:rPr>
          <w:rFonts w:ascii="Palatino Linotype" w:eastAsia="Palatino Linotype" w:hAnsi="Palatino Linotype" w:cs="Palatino Linotype"/>
          <w:sz w:val="24"/>
        </w:rPr>
        <w:t>no contaba</w:t>
      </w:r>
      <w:r w:rsidRPr="004F39BB">
        <w:rPr>
          <w:rFonts w:ascii="Palatino Linotype" w:eastAsia="Palatino Linotype" w:hAnsi="Palatino Linotype" w:cs="Palatino Linotype"/>
          <w:sz w:val="24"/>
        </w:rPr>
        <w:t xml:space="preserve"> con ingresos reportados por concepto de </w:t>
      </w:r>
      <w:r w:rsidR="00B07F3B" w:rsidRPr="004F39BB">
        <w:rPr>
          <w:rFonts w:ascii="Palatino Linotype" w:eastAsia="Palatino Linotype" w:hAnsi="Palatino Linotype" w:cs="Palatino Linotype"/>
          <w:sz w:val="24"/>
        </w:rPr>
        <w:t>renta de mesas y sillas en el balneario municipal</w:t>
      </w:r>
      <w:r w:rsidR="00B60929" w:rsidRPr="004F39BB">
        <w:rPr>
          <w:rFonts w:ascii="Palatino Linotype" w:eastAsia="Palatino Linotype" w:hAnsi="Palatino Linotype" w:cs="Palatino Linotype"/>
          <w:sz w:val="24"/>
        </w:rPr>
        <w:t>, y</w:t>
      </w:r>
      <w:r w:rsidR="00B07F3B" w:rsidRPr="004F39BB">
        <w:rPr>
          <w:rFonts w:ascii="Palatino Linotype" w:eastAsia="Palatino Linotype" w:hAnsi="Palatino Linotype" w:cs="Palatino Linotype"/>
          <w:sz w:val="24"/>
        </w:rPr>
        <w:t xml:space="preserve"> que en consecuencia no se co</w:t>
      </w:r>
      <w:r w:rsidRPr="004F39BB">
        <w:rPr>
          <w:rFonts w:ascii="Palatino Linotype" w:eastAsia="Palatino Linotype" w:hAnsi="Palatino Linotype" w:cs="Palatino Linotype"/>
          <w:sz w:val="24"/>
        </w:rPr>
        <w:t>nta</w:t>
      </w:r>
      <w:r w:rsidR="00B07F3B" w:rsidRPr="004F39BB">
        <w:rPr>
          <w:rFonts w:ascii="Palatino Linotype" w:eastAsia="Palatino Linotype" w:hAnsi="Palatino Linotype" w:cs="Palatino Linotype"/>
          <w:sz w:val="24"/>
        </w:rPr>
        <w:t>ba</w:t>
      </w:r>
      <w:r w:rsidRPr="004F39BB">
        <w:rPr>
          <w:rFonts w:ascii="Palatino Linotype" w:eastAsia="Palatino Linotype" w:hAnsi="Palatino Linotype" w:cs="Palatino Linotype"/>
          <w:sz w:val="24"/>
        </w:rPr>
        <w:t xml:space="preserve"> con información referente a </w:t>
      </w:r>
      <w:r w:rsidR="00B07F3B" w:rsidRPr="004F39BB">
        <w:rPr>
          <w:rFonts w:ascii="Palatino Linotype" w:eastAsia="Palatino Linotype" w:hAnsi="Palatino Linotype" w:cs="Palatino Linotype"/>
          <w:sz w:val="24"/>
        </w:rPr>
        <w:t xml:space="preserve">documentación que abale la contratación del servicio con algún particular, </w:t>
      </w:r>
      <w:r w:rsidRPr="004F39BB">
        <w:rPr>
          <w:rFonts w:ascii="Palatino Linotype" w:eastAsia="Palatino Linotype" w:hAnsi="Palatino Linotype" w:cs="Palatino Linotype"/>
          <w:sz w:val="24"/>
        </w:rPr>
        <w:t>esto después de realizar una búsqueda exhaustiva en los registros contables y documentos conducentes de la Tesorería</w:t>
      </w:r>
      <w:r w:rsidR="00DC11F4" w:rsidRPr="004F39BB">
        <w:rPr>
          <w:rFonts w:ascii="Palatino Linotype" w:eastAsia="Palatino Linotype" w:hAnsi="Palatino Linotype" w:cs="Palatino Linotype"/>
          <w:sz w:val="24"/>
        </w:rPr>
        <w:t xml:space="preserve"> Municipal</w:t>
      </w:r>
      <w:r w:rsidR="00B07F3B" w:rsidRPr="004F39BB">
        <w:rPr>
          <w:rFonts w:ascii="Palatino Linotype" w:eastAsia="Palatino Linotype" w:hAnsi="Palatino Linotype" w:cs="Palatino Linotype"/>
          <w:sz w:val="24"/>
        </w:rPr>
        <w:t>.</w:t>
      </w:r>
    </w:p>
    <w:p w14:paraId="321075C0" w14:textId="094C9BBD" w:rsidR="00B07F3B" w:rsidRPr="004F39BB" w:rsidRDefault="00B07F3B" w:rsidP="00B07F3B">
      <w:pPr>
        <w:spacing w:after="0" w:line="360" w:lineRule="auto"/>
        <w:ind w:right="49"/>
        <w:jc w:val="both"/>
        <w:rPr>
          <w:rFonts w:ascii="Times New Roman" w:eastAsia="Times New Roman" w:hAnsi="Times New Roman" w:cs="Times New Roman"/>
          <w:sz w:val="24"/>
          <w:szCs w:val="24"/>
        </w:rPr>
      </w:pPr>
      <w:r w:rsidRPr="004F39BB">
        <w:rPr>
          <w:rFonts w:ascii="Palatino Linotype" w:eastAsia="Times New Roman" w:hAnsi="Palatino Linotype" w:cs="Times New Roman"/>
          <w:sz w:val="24"/>
          <w:szCs w:val="24"/>
        </w:rPr>
        <w:t xml:space="preserve">Así pues, el </w:t>
      </w:r>
      <w:r w:rsidRPr="004F39BB">
        <w:rPr>
          <w:rFonts w:ascii="Palatino Linotype" w:eastAsia="Times New Roman" w:hAnsi="Palatino Linotype" w:cs="Times New Roman"/>
          <w:b/>
          <w:bCs/>
          <w:sz w:val="24"/>
          <w:szCs w:val="24"/>
        </w:rPr>
        <w:t xml:space="preserve">SUJETO OBLIGADO </w:t>
      </w:r>
      <w:r w:rsidRPr="004F39BB">
        <w:rPr>
          <w:rFonts w:ascii="Palatino Linotype" w:eastAsia="Times New Roman" w:hAnsi="Palatino Linotype" w:cs="Times New Roman"/>
          <w:sz w:val="24"/>
          <w:szCs w:val="24"/>
        </w:rPr>
        <w:t xml:space="preserve">realizó una búsqueda en sus archivos de la información solicitada por el Particular, y se pronunció el área competente, la cual precisó no contar con la información solicitada, cabe </w:t>
      </w:r>
      <w:r w:rsidR="00B60929" w:rsidRPr="004F39BB">
        <w:rPr>
          <w:rFonts w:ascii="Palatino Linotype" w:eastAsia="Times New Roman" w:hAnsi="Palatino Linotype" w:cs="Times New Roman"/>
          <w:sz w:val="24"/>
          <w:szCs w:val="24"/>
        </w:rPr>
        <w:t>señalar</w:t>
      </w:r>
      <w:r w:rsidRPr="004F39BB">
        <w:rPr>
          <w:rFonts w:ascii="Palatino Linotype" w:eastAsia="Times New Roman" w:hAnsi="Palatino Linotype" w:cs="Times New Roman"/>
          <w:sz w:val="24"/>
          <w:szCs w:val="24"/>
        </w:rPr>
        <w:t xml:space="preserve"> que este Órgano Garante no está facultado para dudar de la veracidad de lo manifestado por el </w:t>
      </w:r>
      <w:r w:rsidRPr="004F39BB">
        <w:rPr>
          <w:rFonts w:ascii="Palatino Linotype" w:eastAsia="Times New Roman" w:hAnsi="Palatino Linotype" w:cs="Times New Roman"/>
          <w:b/>
          <w:bCs/>
          <w:sz w:val="24"/>
          <w:szCs w:val="24"/>
        </w:rPr>
        <w:t>SUJETO OBLIGADO</w:t>
      </w:r>
      <w:r w:rsidRPr="004F39BB">
        <w:rPr>
          <w:rFonts w:ascii="Palatino Linotype" w:eastAsia="Times New Roman" w:hAnsi="Palatino Linotype" w:cs="Times New Roman"/>
          <w:sz w:val="24"/>
          <w:szCs w:val="24"/>
        </w:rPr>
        <w:t>.</w:t>
      </w:r>
    </w:p>
    <w:p w14:paraId="3C82168D" w14:textId="77777777" w:rsidR="00B07F3B" w:rsidRPr="004F39BB" w:rsidRDefault="00B07F3B" w:rsidP="00B07F3B">
      <w:pPr>
        <w:spacing w:after="0" w:line="360" w:lineRule="auto"/>
        <w:rPr>
          <w:rFonts w:ascii="Times New Roman" w:eastAsia="Times New Roman" w:hAnsi="Times New Roman" w:cs="Times New Roman"/>
          <w:sz w:val="24"/>
          <w:szCs w:val="24"/>
        </w:rPr>
      </w:pPr>
    </w:p>
    <w:p w14:paraId="65A7E3DB" w14:textId="77777777" w:rsidR="00B07F3B" w:rsidRPr="004F39BB" w:rsidRDefault="00B07F3B" w:rsidP="00B07F3B">
      <w:pPr>
        <w:spacing w:after="0" w:line="360" w:lineRule="auto"/>
        <w:ind w:right="49"/>
        <w:jc w:val="both"/>
        <w:rPr>
          <w:rFonts w:ascii="Times New Roman" w:eastAsia="Times New Roman" w:hAnsi="Times New Roman" w:cs="Times New Roman"/>
          <w:sz w:val="24"/>
          <w:szCs w:val="24"/>
        </w:rPr>
      </w:pPr>
      <w:r w:rsidRPr="004F39BB">
        <w:rPr>
          <w:rFonts w:ascii="Palatino Linotype" w:eastAsia="Times New Roman" w:hAnsi="Palatino Linotype" w:cs="Times New Roman"/>
          <w:sz w:val="24"/>
          <w:szCs w:val="24"/>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74DD3115" w14:textId="77777777" w:rsidR="00B07F3B" w:rsidRPr="004F39BB" w:rsidRDefault="00B07F3B" w:rsidP="00B07F3B">
      <w:pPr>
        <w:spacing w:after="0" w:line="240" w:lineRule="auto"/>
        <w:rPr>
          <w:rFonts w:ascii="Times New Roman" w:eastAsia="Times New Roman" w:hAnsi="Times New Roman" w:cs="Times New Roman"/>
          <w:sz w:val="24"/>
          <w:szCs w:val="24"/>
        </w:rPr>
      </w:pPr>
    </w:p>
    <w:p w14:paraId="221818EF" w14:textId="31D28B29" w:rsidR="00B07F3B" w:rsidRPr="004F39BB" w:rsidRDefault="00B07F3B" w:rsidP="00B60929">
      <w:pPr>
        <w:spacing w:after="0" w:line="276" w:lineRule="auto"/>
        <w:ind w:left="567" w:right="539"/>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i/>
          <w:iCs/>
        </w:rPr>
        <w:t>El Instituto Federal de Acceso a la Información y Protección de Datos no cuenta con facultades para pronunciarse respecto de la veracidad de los documentos proporcionados por los sujetos obligados.</w:t>
      </w:r>
      <w:r w:rsidRPr="004F39BB">
        <w:rPr>
          <w:rFonts w:ascii="Palatino Linotype" w:eastAsia="Times New Roman" w:hAnsi="Palatino Linotype" w:cs="Times New Roman"/>
          <w:i/>
          <w:iCs/>
        </w:rPr>
        <w:t xml:space="preserve"> El Instituto Federal de Acceso a la Información y Protección de Datos es un órgano de la Administración Pública Federal con autonomía operativa, presupuestaria y de decisión, encargado de promover y </w:t>
      </w:r>
      <w:r w:rsidRPr="004F39BB">
        <w:rPr>
          <w:rFonts w:ascii="Palatino Linotype" w:eastAsia="Times New Roman" w:hAnsi="Palatino Linotype" w:cs="Times New Roman"/>
          <w:i/>
          <w:iCs/>
        </w:rPr>
        <w:lastRenderedPageBreak/>
        <w:t>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53182D3" w14:textId="77777777" w:rsidR="00B07F3B" w:rsidRPr="004F39BB" w:rsidRDefault="00B07F3B" w:rsidP="00B07F3B">
      <w:pPr>
        <w:spacing w:after="0" w:line="276" w:lineRule="auto"/>
        <w:ind w:left="567" w:right="539"/>
        <w:jc w:val="both"/>
        <w:rPr>
          <w:rFonts w:ascii="Times New Roman" w:eastAsia="Times New Roman" w:hAnsi="Times New Roman" w:cs="Times New Roman"/>
          <w:sz w:val="24"/>
          <w:szCs w:val="24"/>
        </w:rPr>
      </w:pPr>
    </w:p>
    <w:p w14:paraId="452DA27B" w14:textId="77777777" w:rsidR="00955F50" w:rsidRPr="004F39BB" w:rsidRDefault="00955F50" w:rsidP="00B07F3B">
      <w:pPr>
        <w:spacing w:before="240" w:after="240" w:line="360" w:lineRule="auto"/>
        <w:jc w:val="both"/>
        <w:rPr>
          <w:rFonts w:ascii="Times New Roman" w:eastAsia="Times New Roman" w:hAnsi="Times New Roman" w:cs="Times New Roman"/>
          <w:sz w:val="28"/>
          <w:szCs w:val="24"/>
        </w:rPr>
      </w:pPr>
      <w:r w:rsidRPr="004F39BB">
        <w:rPr>
          <w:rFonts w:ascii="Palatino Linotype" w:eastAsia="Times New Roman" w:hAnsi="Palatino Linotype" w:cs="Times New Roman"/>
          <w:sz w:val="24"/>
        </w:rPr>
        <w:t xml:space="preserve">Por </w:t>
      </w:r>
      <w:proofErr w:type="gramStart"/>
      <w:r w:rsidRPr="004F39BB">
        <w:rPr>
          <w:rFonts w:ascii="Palatino Linotype" w:eastAsia="Times New Roman" w:hAnsi="Palatino Linotype" w:cs="Times New Roman"/>
          <w:sz w:val="24"/>
        </w:rPr>
        <w:t>consiguiente</w:t>
      </w:r>
      <w:proofErr w:type="gramEnd"/>
      <w:r w:rsidRPr="004F39BB">
        <w:rPr>
          <w:rFonts w:ascii="Palatino Linotype" w:eastAsia="Times New Roman" w:hAnsi="Palatino Linotype" w:cs="Times New Roman"/>
          <w:sz w:val="24"/>
        </w:rPr>
        <w:t xml:space="preserve"> toda vez que no posee, administra ni genera la información requerida por el particular, constituye un hecho negativo; entonces, si se considera el hecho negativo, es obvio que éste no puede fácticamente obrar en los archivos del </w:t>
      </w:r>
      <w:r w:rsidRPr="004F39BB">
        <w:rPr>
          <w:rFonts w:ascii="Palatino Linotype" w:eastAsia="Times New Roman" w:hAnsi="Palatino Linotype" w:cs="Times New Roman"/>
          <w:b/>
          <w:bCs/>
          <w:sz w:val="24"/>
        </w:rPr>
        <w:t>SUJETO OBLIGADO</w:t>
      </w:r>
      <w:r w:rsidRPr="004F39BB">
        <w:rPr>
          <w:rFonts w:ascii="Palatino Linotype" w:eastAsia="Times New Roman" w:hAnsi="Palatino Linotype" w:cs="Times New Roman"/>
          <w:sz w:val="24"/>
        </w:rPr>
        <w:t>, ya que no puede probarse por ser lógica y materialmente imposible.</w:t>
      </w:r>
    </w:p>
    <w:p w14:paraId="02BF308A" w14:textId="77777777" w:rsidR="00955F50" w:rsidRPr="004F39BB" w:rsidRDefault="00955F50" w:rsidP="00B60929">
      <w:pPr>
        <w:spacing w:before="240" w:after="240" w:line="360" w:lineRule="auto"/>
        <w:jc w:val="both"/>
        <w:rPr>
          <w:rFonts w:ascii="Times New Roman" w:eastAsia="Times New Roman" w:hAnsi="Times New Roman" w:cs="Times New Roman"/>
          <w:sz w:val="28"/>
          <w:szCs w:val="24"/>
        </w:rPr>
      </w:pPr>
      <w:r w:rsidRPr="004F39BB">
        <w:rPr>
          <w:rFonts w:ascii="Palatino Linotype" w:eastAsia="Times New Roman" w:hAnsi="Palatino Linotype" w:cs="Times New Roman"/>
          <w:sz w:val="24"/>
        </w:rPr>
        <w:t>Asimismo, no se trata de un caso por el cual la negación del hecho implique la afirmación del mismo, simplemente se está ante una notoria y evidente inexistencia fáctica de la información solicitada.</w:t>
      </w:r>
    </w:p>
    <w:p w14:paraId="7BB5C82A" w14:textId="77777777" w:rsidR="00955F50" w:rsidRPr="004F39BB" w:rsidRDefault="00955F50" w:rsidP="00B60929">
      <w:pPr>
        <w:spacing w:before="240" w:after="240" w:line="360" w:lineRule="auto"/>
        <w:jc w:val="both"/>
        <w:rPr>
          <w:rFonts w:ascii="Times New Roman" w:eastAsia="Times New Roman" w:hAnsi="Times New Roman" w:cs="Times New Roman"/>
          <w:sz w:val="28"/>
          <w:szCs w:val="24"/>
        </w:rPr>
      </w:pPr>
      <w:r w:rsidRPr="004F39BB">
        <w:rPr>
          <w:rFonts w:ascii="Palatino Linotype" w:eastAsia="Times New Roman" w:hAnsi="Palatino Linotype" w:cs="Times New Roman"/>
          <w:sz w:val="24"/>
        </w:rPr>
        <w:t xml:space="preserve">Encontrándonos ante un hecho negativo, destacando entonces que el Pleno de este Organismo Garante, ha sostenido </w:t>
      </w:r>
      <w:proofErr w:type="gramStart"/>
      <w:r w:rsidRPr="004F39BB">
        <w:rPr>
          <w:rFonts w:ascii="Palatino Linotype" w:eastAsia="Times New Roman" w:hAnsi="Palatino Linotype" w:cs="Times New Roman"/>
          <w:sz w:val="24"/>
        </w:rPr>
        <w:t>que</w:t>
      </w:r>
      <w:proofErr w:type="gramEnd"/>
      <w:r w:rsidRPr="004F39BB">
        <w:rPr>
          <w:rFonts w:ascii="Palatino Linotype" w:eastAsia="Times New Roman" w:hAnsi="Palatino Linotype" w:cs="Times New Roman"/>
          <w:sz w:val="24"/>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07CCEFA5" w14:textId="77777777" w:rsidR="00955F50" w:rsidRPr="004F39BB" w:rsidRDefault="00955F50" w:rsidP="00B07F3B">
      <w:pPr>
        <w:spacing w:after="0" w:line="276" w:lineRule="auto"/>
        <w:ind w:left="860" w:right="560"/>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i/>
          <w:iCs/>
        </w:rPr>
        <w:t>HECHOS NEGATIVOS, NO SON SUSCEPTIBLES DE DEMOSTRACIÓN.</w:t>
      </w:r>
    </w:p>
    <w:p w14:paraId="5C124536" w14:textId="77777777" w:rsidR="00955F50" w:rsidRPr="004F39BB" w:rsidRDefault="00955F50" w:rsidP="00B07F3B">
      <w:pPr>
        <w:spacing w:after="0" w:line="276" w:lineRule="auto"/>
        <w:ind w:left="860" w:right="560"/>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lastRenderedPageBreak/>
        <w:t xml:space="preserve">Tratándose de un hecho negativo, el Juez no tiene </w:t>
      </w:r>
      <w:proofErr w:type="spellStart"/>
      <w:r w:rsidRPr="004F39BB">
        <w:rPr>
          <w:rFonts w:ascii="Palatino Linotype" w:eastAsia="Times New Roman" w:hAnsi="Palatino Linotype" w:cs="Times New Roman"/>
          <w:i/>
          <w:iCs/>
        </w:rPr>
        <w:t>por que</w:t>
      </w:r>
      <w:proofErr w:type="spellEnd"/>
      <w:r w:rsidRPr="004F39BB">
        <w:rPr>
          <w:rFonts w:ascii="Palatino Linotype" w:eastAsia="Times New Roman" w:hAnsi="Palatino Linotype" w:cs="Times New Roman"/>
          <w:i/>
          <w:iCs/>
        </w:rPr>
        <w:t xml:space="preserve"> invocar prueba alguna de la que se desprenda, ya que es bien sabido que esta clase de hechos no son susceptibles de demostración.</w:t>
      </w:r>
    </w:p>
    <w:p w14:paraId="43F61244" w14:textId="77777777" w:rsidR="00955F50" w:rsidRPr="004F39BB" w:rsidRDefault="00955F50" w:rsidP="00B07F3B">
      <w:pPr>
        <w:spacing w:after="0" w:line="276" w:lineRule="auto"/>
        <w:ind w:left="860" w:right="560"/>
        <w:jc w:val="both"/>
        <w:rPr>
          <w:rFonts w:ascii="Times New Roman" w:eastAsia="Times New Roman" w:hAnsi="Times New Roman" w:cs="Times New Roman"/>
          <w:sz w:val="24"/>
          <w:szCs w:val="24"/>
        </w:rPr>
      </w:pPr>
      <w:r w:rsidRPr="004F39BB">
        <w:rPr>
          <w:rFonts w:ascii="Palatino Linotype" w:eastAsia="Times New Roman" w:hAnsi="Palatino Linotype" w:cs="Times New Roman"/>
          <w:i/>
          <w:iCs/>
        </w:rPr>
        <w:t xml:space="preserve">Amparo en revisión 2022/61. José García </w:t>
      </w:r>
      <w:proofErr w:type="gramStart"/>
      <w:r w:rsidRPr="004F39BB">
        <w:rPr>
          <w:rFonts w:ascii="Palatino Linotype" w:eastAsia="Times New Roman" w:hAnsi="Palatino Linotype" w:cs="Times New Roman"/>
          <w:i/>
          <w:iCs/>
        </w:rPr>
        <w:t>Florín</w:t>
      </w:r>
      <w:proofErr w:type="gramEnd"/>
      <w:r w:rsidRPr="004F39BB">
        <w:rPr>
          <w:rFonts w:ascii="Palatino Linotype" w:eastAsia="Times New Roman" w:hAnsi="Palatino Linotype" w:cs="Times New Roman"/>
          <w:i/>
          <w:iCs/>
        </w:rPr>
        <w:t xml:space="preserve"> (Menor). 9 de octubre de 1961. Cinco votos. Ponente: José Rivera Pérez Campos.”</w:t>
      </w:r>
    </w:p>
    <w:p w14:paraId="46A89CC4" w14:textId="77777777" w:rsidR="00B60929" w:rsidRPr="004F39BB" w:rsidRDefault="00B60929" w:rsidP="00B07F3B">
      <w:pPr>
        <w:spacing w:before="240" w:after="240" w:line="360" w:lineRule="auto"/>
        <w:jc w:val="both"/>
        <w:rPr>
          <w:rFonts w:ascii="Palatino Linotype" w:eastAsia="Times New Roman" w:hAnsi="Palatino Linotype" w:cs="Times New Roman"/>
          <w:sz w:val="24"/>
        </w:rPr>
      </w:pPr>
    </w:p>
    <w:p w14:paraId="1817D461" w14:textId="367E6C4E" w:rsidR="001E1ABE" w:rsidRPr="004F39BB" w:rsidRDefault="00955F50" w:rsidP="00B07F3B">
      <w:pPr>
        <w:spacing w:before="240" w:after="240" w:line="360" w:lineRule="auto"/>
        <w:jc w:val="both"/>
        <w:rPr>
          <w:rFonts w:ascii="Times New Roman" w:eastAsia="Times New Roman" w:hAnsi="Times New Roman" w:cs="Times New Roman"/>
          <w:sz w:val="28"/>
          <w:szCs w:val="24"/>
        </w:rPr>
      </w:pPr>
      <w:r w:rsidRPr="004F39BB">
        <w:rPr>
          <w:rFonts w:ascii="Palatino Linotype" w:eastAsia="Times New Roman" w:hAnsi="Palatino Linotype" w:cs="Times New Roman"/>
          <w:sz w:val="24"/>
        </w:rPr>
        <w:t xml:space="preserve">Además, y de conformidad con lo establecido en el artículo 12 de la Ley de Transparencia y Acceso a la Información Pública del Estado de México y Municipios, anteriormente invocado el </w:t>
      </w:r>
      <w:r w:rsidRPr="004F39BB">
        <w:rPr>
          <w:rFonts w:ascii="Palatino Linotype" w:eastAsia="Times New Roman" w:hAnsi="Palatino Linotype" w:cs="Times New Roman"/>
          <w:b/>
          <w:bCs/>
          <w:sz w:val="24"/>
        </w:rPr>
        <w:t>SUJETO OBLIGADO</w:t>
      </w:r>
      <w:r w:rsidRPr="004F39BB">
        <w:rPr>
          <w:rFonts w:ascii="Palatino Linotype" w:eastAsia="Times New Roman" w:hAnsi="Palatino Linotype" w:cs="Times New Roman"/>
          <w:sz w:val="24"/>
        </w:rPr>
        <w:t xml:space="preserve"> sólo proporcionará la información que obra en sus archivos, lo que a</w:t>
      </w:r>
      <w:r w:rsidRPr="004F39BB">
        <w:rPr>
          <w:rFonts w:ascii="Palatino Linotype" w:eastAsia="Times New Roman" w:hAnsi="Palatino Linotype" w:cs="Times New Roman"/>
          <w:i/>
          <w:iCs/>
          <w:sz w:val="24"/>
        </w:rPr>
        <w:t xml:space="preserve"> contrario sensu</w:t>
      </w:r>
      <w:r w:rsidRPr="004F39BB">
        <w:rPr>
          <w:rFonts w:ascii="Palatino Linotype" w:eastAsia="Times New Roman" w:hAnsi="Palatino Linotype" w:cs="Times New Roman"/>
          <w:sz w:val="24"/>
        </w:rPr>
        <w:t xml:space="preserve"> significa que no se está obligado a proporcionar lo que no obre en sus archivos; por ende, las razones o motivos de inconformidad al respecto devienen infundados.</w:t>
      </w:r>
    </w:p>
    <w:p w14:paraId="70F42456" w14:textId="77777777" w:rsidR="00B07F3B" w:rsidRPr="004F39BB" w:rsidRDefault="00B07F3B" w:rsidP="00B07F3B">
      <w:pPr>
        <w:spacing w:after="0" w:line="360" w:lineRule="auto"/>
        <w:ind w:right="49"/>
        <w:jc w:val="both"/>
        <w:rPr>
          <w:rFonts w:ascii="Times New Roman" w:eastAsia="Times New Roman" w:hAnsi="Times New Roman" w:cs="Times New Roman"/>
          <w:sz w:val="24"/>
          <w:szCs w:val="24"/>
        </w:rPr>
      </w:pPr>
      <w:r w:rsidRPr="004F39BB">
        <w:rPr>
          <w:rFonts w:ascii="Palatino Linotype" w:eastAsia="Times New Roman" w:hAnsi="Palatino Linotype" w:cs="Times New Roman"/>
          <w:sz w:val="24"/>
          <w:szCs w:val="24"/>
        </w:rPr>
        <w:t xml:space="preserve">De tal suerte, se advierte que además el </w:t>
      </w:r>
      <w:r w:rsidRPr="004F39BB">
        <w:rPr>
          <w:rFonts w:ascii="Palatino Linotype" w:eastAsia="Times New Roman" w:hAnsi="Palatino Linotype" w:cs="Times New Roman"/>
          <w:b/>
          <w:sz w:val="24"/>
          <w:szCs w:val="24"/>
        </w:rPr>
        <w:t>SUJETO OBLIGADO</w:t>
      </w:r>
      <w:r w:rsidRPr="004F39BB">
        <w:rPr>
          <w:rFonts w:ascii="Palatino Linotype" w:eastAsia="Times New Roman" w:hAnsi="Palatino Linotype" w:cs="Times New Roman"/>
          <w:sz w:val="24"/>
          <w:szCs w:val="24"/>
        </w:rPr>
        <w:t xml:space="preserve">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6122E4EF" w14:textId="77777777" w:rsidR="00B07F3B" w:rsidRPr="004F39BB" w:rsidRDefault="00B07F3B" w:rsidP="00B07F3B">
      <w:pPr>
        <w:spacing w:after="0" w:line="360" w:lineRule="auto"/>
        <w:rPr>
          <w:rFonts w:ascii="Times New Roman" w:eastAsia="Times New Roman" w:hAnsi="Times New Roman" w:cs="Times New Roman"/>
          <w:sz w:val="24"/>
          <w:szCs w:val="24"/>
        </w:rPr>
      </w:pPr>
    </w:p>
    <w:p w14:paraId="61018967" w14:textId="4D92E5A4" w:rsidR="00B07F3B" w:rsidRPr="004F39BB" w:rsidRDefault="00B07F3B" w:rsidP="00B60929">
      <w:pPr>
        <w:spacing w:after="0" w:line="360" w:lineRule="auto"/>
        <w:ind w:right="49"/>
        <w:jc w:val="both"/>
        <w:rPr>
          <w:rFonts w:ascii="Times New Roman" w:eastAsia="Times New Roman" w:hAnsi="Times New Roman" w:cs="Times New Roman"/>
          <w:sz w:val="24"/>
          <w:szCs w:val="24"/>
        </w:rPr>
      </w:pPr>
      <w:r w:rsidRPr="004F39BB">
        <w:rPr>
          <w:rFonts w:ascii="Palatino Linotype" w:eastAsia="Times New Roman" w:hAnsi="Palatino Linotype" w:cs="Times New Roman"/>
          <w:sz w:val="24"/>
          <w:szCs w:val="24"/>
        </w:rPr>
        <w:t xml:space="preserve">En relación con lo anterior, se entiende que el </w:t>
      </w:r>
      <w:r w:rsidRPr="004F39BB">
        <w:rPr>
          <w:rFonts w:ascii="Palatino Linotype" w:eastAsia="Times New Roman" w:hAnsi="Palatino Linotype" w:cs="Times New Roman"/>
          <w:b/>
          <w:sz w:val="24"/>
          <w:szCs w:val="24"/>
        </w:rPr>
        <w:t xml:space="preserve">SUJETO OBLIGADO </w:t>
      </w:r>
      <w:r w:rsidRPr="004F39BB">
        <w:rPr>
          <w:rFonts w:ascii="Palatino Linotype" w:eastAsia="Times New Roman" w:hAnsi="Palatino Linotype" w:cs="Times New Roman"/>
          <w:sz w:val="24"/>
          <w:szCs w:val="24"/>
        </w:rPr>
        <w:t xml:space="preserve">se encuentra imposibilitado de hacer entrega de la información específica que solicita el Particular, en razón de que esta no obra en sus archivos al no haberse generado, atento a lo establecido en el artículo 12, párrafo segundo, de la Ley de Transparencia </w:t>
      </w:r>
      <w:r w:rsidRPr="004F39BB">
        <w:rPr>
          <w:rFonts w:ascii="Palatino Linotype" w:eastAsia="Times New Roman" w:hAnsi="Palatino Linotype" w:cs="Times New Roman"/>
          <w:sz w:val="24"/>
          <w:szCs w:val="24"/>
        </w:rPr>
        <w:lastRenderedPageBreak/>
        <w:t>y Acceso a la Información Pública del Estado de México y Municipios, pues establece que los Sujetos Obligados sólo proporcionarán la información pública que se les requiera y que obre en sus archivos.</w:t>
      </w:r>
    </w:p>
    <w:p w14:paraId="1780A7A3" w14:textId="77777777" w:rsidR="00B60929" w:rsidRPr="004F39BB" w:rsidRDefault="00B60929" w:rsidP="00B60929">
      <w:pPr>
        <w:spacing w:after="0" w:line="360" w:lineRule="auto"/>
        <w:ind w:right="49"/>
        <w:jc w:val="both"/>
        <w:rPr>
          <w:rFonts w:ascii="Times New Roman" w:eastAsia="Times New Roman" w:hAnsi="Times New Roman" w:cs="Times New Roman"/>
          <w:sz w:val="24"/>
          <w:szCs w:val="24"/>
        </w:rPr>
      </w:pPr>
    </w:p>
    <w:p w14:paraId="690BE565" w14:textId="2B0DAFA0" w:rsidR="00AE5682" w:rsidRPr="004F39BB" w:rsidRDefault="0071388F" w:rsidP="005F2FC2">
      <w:pPr>
        <w:spacing w:line="360" w:lineRule="auto"/>
        <w:jc w:val="both"/>
        <w:rPr>
          <w:sz w:val="24"/>
        </w:rPr>
      </w:pPr>
      <w:r w:rsidRPr="004F39BB">
        <w:rPr>
          <w:rFonts w:ascii="Palatino Linotype" w:eastAsia="Palatino Linotype" w:hAnsi="Palatino Linotype" w:cs="Palatino Linotype"/>
          <w:sz w:val="24"/>
        </w:rPr>
        <w:t>Ahora bien</w:t>
      </w:r>
      <w:r w:rsidR="00E14C0B" w:rsidRPr="004F39BB">
        <w:rPr>
          <w:rFonts w:ascii="Palatino Linotype" w:eastAsia="Palatino Linotype" w:hAnsi="Palatino Linotype" w:cs="Palatino Linotype"/>
          <w:sz w:val="24"/>
        </w:rPr>
        <w:t>,</w:t>
      </w:r>
      <w:r w:rsidR="00AE5682" w:rsidRPr="004F39BB">
        <w:rPr>
          <w:rFonts w:ascii="Palatino Linotype" w:hAnsi="Palatino Linotype"/>
          <w:sz w:val="24"/>
        </w:rPr>
        <w:t xml:space="preserve"> no pasa inadvertido que en sus motivos de inconformidad </w:t>
      </w:r>
      <w:r w:rsidR="00E14C0B" w:rsidRPr="004F39BB">
        <w:rPr>
          <w:rFonts w:ascii="Palatino Linotype" w:hAnsi="Palatino Linotype"/>
          <w:sz w:val="24"/>
        </w:rPr>
        <w:t xml:space="preserve">el </w:t>
      </w:r>
      <w:r w:rsidR="00E14C0B" w:rsidRPr="004F39BB">
        <w:rPr>
          <w:rFonts w:ascii="Palatino Linotype" w:hAnsi="Palatino Linotype"/>
          <w:b/>
          <w:sz w:val="24"/>
        </w:rPr>
        <w:t>RECURRENTE</w:t>
      </w:r>
      <w:r w:rsidR="00E14C0B" w:rsidRPr="004F39BB">
        <w:rPr>
          <w:rFonts w:ascii="Palatino Linotype" w:hAnsi="Palatino Linotype"/>
          <w:sz w:val="24"/>
        </w:rPr>
        <w:t xml:space="preserve"> </w:t>
      </w:r>
      <w:r w:rsidR="00AE5682" w:rsidRPr="004F39BB">
        <w:rPr>
          <w:rFonts w:ascii="Palatino Linotype" w:hAnsi="Palatino Linotype"/>
          <w:sz w:val="24"/>
        </w:rPr>
        <w:t>señala que</w:t>
      </w:r>
      <w:r w:rsidR="00E14C0B" w:rsidRPr="004F39BB">
        <w:rPr>
          <w:rFonts w:ascii="Palatino Linotype" w:hAnsi="Palatino Linotype"/>
          <w:sz w:val="24"/>
        </w:rPr>
        <w:t xml:space="preserve">: </w:t>
      </w:r>
      <w:r w:rsidR="00E14C0B" w:rsidRPr="004F39BB">
        <w:rPr>
          <w:rFonts w:ascii="Palatino Linotype" w:hAnsi="Palatino Linotype"/>
          <w:b/>
          <w:sz w:val="24"/>
        </w:rPr>
        <w:t>solicita el destino de los recursos mencionados en la solicitud</w:t>
      </w:r>
      <w:r w:rsidR="00AE5682" w:rsidRPr="004F39BB">
        <w:rPr>
          <w:rFonts w:ascii="Palatino Linotype" w:hAnsi="Palatino Linotype"/>
          <w:sz w:val="24"/>
        </w:rPr>
        <w:t xml:space="preserve">, sin embargo, cabe señalar que de la confronta a la solicitud de información y las razones o motivos de inconformidad, dichos documentos no fueron solicitados, como se desprende del antecedente marcado con el numeral 1 de la presente resolución, por lo que constituye </w:t>
      </w:r>
      <w:r w:rsidR="00AE5682" w:rsidRPr="004F39BB">
        <w:rPr>
          <w:rFonts w:ascii="Palatino Linotype" w:hAnsi="Palatino Linotype"/>
          <w:b/>
          <w:bCs/>
          <w:sz w:val="24"/>
        </w:rPr>
        <w:t>un nuevo requerimiento de información</w:t>
      </w:r>
      <w:r w:rsidR="00AE5682" w:rsidRPr="004F39BB">
        <w:rPr>
          <w:rFonts w:ascii="Palatino Linotype" w:hAnsi="Palatino Linotype"/>
          <w:sz w:val="24"/>
        </w:rPr>
        <w:t xml:space="preserve">, configurándose así lo que se conoce como </w:t>
      </w:r>
      <w:r w:rsidR="00AE5682" w:rsidRPr="004F39BB">
        <w:rPr>
          <w:rFonts w:ascii="Palatino Linotype" w:hAnsi="Palatino Linotype"/>
          <w:b/>
          <w:bCs/>
          <w:i/>
          <w:iCs/>
          <w:sz w:val="24"/>
        </w:rPr>
        <w:t xml:space="preserve">plus </w:t>
      </w:r>
      <w:proofErr w:type="spellStart"/>
      <w:r w:rsidR="00AE5682" w:rsidRPr="004F39BB">
        <w:rPr>
          <w:rFonts w:ascii="Palatino Linotype" w:hAnsi="Palatino Linotype"/>
          <w:b/>
          <w:bCs/>
          <w:i/>
          <w:iCs/>
          <w:sz w:val="24"/>
        </w:rPr>
        <w:t>petitio</w:t>
      </w:r>
      <w:proofErr w:type="spellEnd"/>
      <w:r w:rsidR="00AE5682" w:rsidRPr="004F39BB">
        <w:rPr>
          <w:rFonts w:ascii="Palatino Linotype" w:hAnsi="Palatino Linotype"/>
          <w:b/>
          <w:bCs/>
          <w:i/>
          <w:iCs/>
          <w:sz w:val="24"/>
        </w:rPr>
        <w:t xml:space="preserve">, </w:t>
      </w:r>
      <w:r w:rsidR="00AE5682" w:rsidRPr="004F39BB">
        <w:rPr>
          <w:rFonts w:ascii="Palatino Linotype" w:hAnsi="Palatino Linotype"/>
          <w:sz w:val="24"/>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w:t>
      </w:r>
      <w:r w:rsidR="00AE5682" w:rsidRPr="004F39BB">
        <w:rPr>
          <w:rFonts w:ascii="Palatino Linotype" w:hAnsi="Palatino Linotype"/>
          <w:b/>
          <w:bCs/>
          <w:sz w:val="24"/>
          <w:u w:val="single"/>
        </w:rPr>
        <w:t xml:space="preserve">únicamente respecto de nuevos contenidos; </w:t>
      </w:r>
      <w:r w:rsidR="00AE5682" w:rsidRPr="004F39BB">
        <w:rPr>
          <w:rFonts w:ascii="Palatino Linotype" w:hAnsi="Palatino Linotype"/>
          <w:sz w:val="24"/>
        </w:rPr>
        <w:t xml:space="preserve">cuestión que tuvo lugar en el presente caso, pues </w:t>
      </w:r>
      <w:r w:rsidR="00E14C0B" w:rsidRPr="004F39BB">
        <w:rPr>
          <w:rFonts w:ascii="Palatino Linotype" w:hAnsi="Palatino Linotype"/>
          <w:sz w:val="24"/>
        </w:rPr>
        <w:t>el</w:t>
      </w:r>
      <w:r w:rsidR="00AE5682" w:rsidRPr="004F39BB">
        <w:rPr>
          <w:rFonts w:ascii="Palatino Linotype" w:hAnsi="Palatino Linotype"/>
          <w:sz w:val="24"/>
        </w:rPr>
        <w:t xml:space="preserve"> </w:t>
      </w:r>
      <w:r w:rsidR="00AE5682" w:rsidRPr="004F39BB">
        <w:rPr>
          <w:rFonts w:ascii="Palatino Linotype" w:hAnsi="Palatino Linotype"/>
          <w:b/>
          <w:bCs/>
          <w:sz w:val="24"/>
        </w:rPr>
        <w:t>RECURRENTE</w:t>
      </w:r>
      <w:r w:rsidR="00AE5682" w:rsidRPr="004F39BB">
        <w:rPr>
          <w:rFonts w:ascii="Palatino Linotype" w:hAnsi="Palatino Linotype"/>
          <w:sz w:val="24"/>
        </w:rPr>
        <w:t xml:space="preserve"> formuló nuevo </w:t>
      </w:r>
      <w:r w:rsidR="00E14C0B" w:rsidRPr="004F39BB">
        <w:rPr>
          <w:rFonts w:ascii="Palatino Linotype" w:hAnsi="Palatino Linotype"/>
          <w:sz w:val="24"/>
        </w:rPr>
        <w:t xml:space="preserve">requerimiento de </w:t>
      </w:r>
      <w:r w:rsidR="00AE5682" w:rsidRPr="004F39BB">
        <w:rPr>
          <w:rFonts w:ascii="Palatino Linotype" w:hAnsi="Palatino Linotype"/>
          <w:sz w:val="24"/>
        </w:rPr>
        <w:t>información que no formó parte de su solicitud inicial y por lo tanto son inatendibles a través del recurso de revisión.</w:t>
      </w:r>
    </w:p>
    <w:p w14:paraId="086C4C68" w14:textId="77777777" w:rsidR="00AE5682" w:rsidRPr="004F39BB" w:rsidRDefault="00AE5682" w:rsidP="005067F1">
      <w:pPr>
        <w:pStyle w:val="NormalWeb"/>
        <w:spacing w:before="240" w:beforeAutospacing="0" w:after="240" w:afterAutospacing="0" w:line="360" w:lineRule="auto"/>
        <w:jc w:val="both"/>
      </w:pPr>
      <w:r w:rsidRPr="004F39BB">
        <w:rPr>
          <w:rFonts w:ascii="Palatino Linotype" w:hAnsi="Palatino Linotype"/>
        </w:rPr>
        <w:t xml:space="preserve">En este tenor, es posible determinar que para el caso que nos ocupa, una parte de los argumentos formulados como motivos o razones de inconformidad son una ampliación a la solicitud inicial y corresponde a un nuevo requerimiento de información, que no se encuentra  con lo solicitado en un primer momento; por lo </w:t>
      </w:r>
      <w:r w:rsidRPr="004F39BB">
        <w:rPr>
          <w:rFonts w:ascii="Palatino Linotype" w:hAnsi="Palatino Linotype"/>
        </w:rPr>
        <w:lastRenderedPageBreak/>
        <w:t>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3DBBD6CC" w14:textId="77777777" w:rsidR="00AE5682" w:rsidRPr="004F39BB" w:rsidRDefault="00AE5682" w:rsidP="005067F1">
      <w:pPr>
        <w:pStyle w:val="NormalWeb"/>
        <w:spacing w:before="240" w:beforeAutospacing="0" w:after="240" w:afterAutospacing="0" w:line="360" w:lineRule="auto"/>
        <w:jc w:val="both"/>
      </w:pPr>
      <w:r w:rsidRPr="004F39BB">
        <w:rPr>
          <w:rFonts w:ascii="Palatino Linotype" w:hAnsi="Palatino Linotype"/>
        </w:rPr>
        <w:t>En este orden de ideas, una vez formulada su solicitud inicial,</w:t>
      </w:r>
      <w:r w:rsidRPr="004F39BB">
        <w:rPr>
          <w:rFonts w:ascii="Palatino Linotype" w:hAnsi="Palatino Linotype"/>
          <w:i/>
          <w:iCs/>
        </w:rPr>
        <w:t xml:space="preserve"> </w:t>
      </w:r>
      <w:r w:rsidRPr="004F39BB">
        <w:rPr>
          <w:rFonts w:ascii="Palatino Linotype" w:hAnsi="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6A2C1F9B" w14:textId="77777777" w:rsidR="00AE5682" w:rsidRPr="004F39BB" w:rsidRDefault="00AE5682" w:rsidP="005067F1">
      <w:pPr>
        <w:pStyle w:val="NormalWeb"/>
        <w:spacing w:before="240" w:beforeAutospacing="0" w:after="240" w:afterAutospacing="0" w:line="360" w:lineRule="auto"/>
        <w:jc w:val="both"/>
      </w:pPr>
      <w:r w:rsidRPr="004F39BB">
        <w:rPr>
          <w:rFonts w:ascii="Palatino Linotype" w:hAnsi="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39C572CC" w14:textId="77777777" w:rsidR="00AE5682" w:rsidRPr="004F39BB" w:rsidRDefault="00AE5682" w:rsidP="005067F1">
      <w:pPr>
        <w:pStyle w:val="NormalWeb"/>
        <w:spacing w:before="240" w:beforeAutospacing="0" w:after="240" w:afterAutospacing="0" w:line="276" w:lineRule="auto"/>
        <w:ind w:left="851" w:right="900"/>
        <w:jc w:val="both"/>
      </w:pPr>
      <w:r w:rsidRPr="004F39BB">
        <w:rPr>
          <w:rFonts w:ascii="Palatino Linotype" w:hAnsi="Palatino Linotype"/>
          <w:i/>
          <w:iCs/>
          <w:sz w:val="22"/>
          <w:szCs w:val="22"/>
        </w:rPr>
        <w:t>“</w:t>
      </w:r>
      <w:r w:rsidRPr="004F39BB">
        <w:rPr>
          <w:rFonts w:ascii="Palatino Linotype" w:hAnsi="Palatino Linotype"/>
          <w:b/>
          <w:bCs/>
          <w:i/>
          <w:iCs/>
          <w:sz w:val="22"/>
          <w:szCs w:val="22"/>
        </w:rPr>
        <w:t xml:space="preserve">Es improcedente ampliar las solicitudes de acceso a información, a través de la interposición del recurso de revisión. </w:t>
      </w:r>
      <w:r w:rsidRPr="004F39BB">
        <w:rPr>
          <w:rFonts w:ascii="Palatino Linotype" w:hAnsi="Palatino Linotype"/>
          <w:i/>
          <w:iCs/>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4F39BB">
        <w:rPr>
          <w:rFonts w:ascii="Palatino Linotype" w:hAnsi="Palatino Linotype"/>
          <w:b/>
          <w:bCs/>
          <w:i/>
          <w:iCs/>
          <w:sz w:val="22"/>
          <w:szCs w:val="22"/>
        </w:rPr>
        <w:t>.</w:t>
      </w:r>
      <w:r w:rsidRPr="004F39BB">
        <w:rPr>
          <w:rFonts w:ascii="Palatino Linotype" w:hAnsi="Palatino Linotype"/>
          <w:i/>
          <w:iCs/>
          <w:sz w:val="22"/>
          <w:szCs w:val="22"/>
        </w:rPr>
        <w:t>”</w:t>
      </w:r>
    </w:p>
    <w:p w14:paraId="7867E7A1" w14:textId="77777777" w:rsidR="0071388F" w:rsidRPr="004F39BB" w:rsidRDefault="0071388F" w:rsidP="005067F1">
      <w:pPr>
        <w:pBdr>
          <w:top w:val="nil"/>
          <w:left w:val="nil"/>
          <w:bottom w:val="nil"/>
          <w:right w:val="nil"/>
          <w:between w:val="nil"/>
        </w:pBdr>
        <w:spacing w:before="240" w:after="240" w:line="360" w:lineRule="auto"/>
        <w:ind w:right="96"/>
        <w:jc w:val="both"/>
        <w:rPr>
          <w:rFonts w:ascii="Palatino Linotype" w:eastAsia="Palatino Linotype" w:hAnsi="Palatino Linotype" w:cs="Palatino Linotype"/>
          <w:sz w:val="24"/>
        </w:rPr>
      </w:pPr>
      <w:r w:rsidRPr="004F39BB">
        <w:rPr>
          <w:rFonts w:ascii="Palatino Linotype" w:eastAsia="Palatino Linotype" w:hAnsi="Palatino Linotype" w:cs="Palatino Linotype"/>
          <w:sz w:val="24"/>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52DFD74" w14:textId="6B28D151" w:rsidR="0071388F" w:rsidRPr="004F39BB" w:rsidRDefault="0071388F" w:rsidP="0071388F">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4"/>
        </w:rPr>
      </w:pPr>
      <w:r w:rsidRPr="004F39BB">
        <w:rPr>
          <w:rFonts w:ascii="Palatino Linotype" w:eastAsia="Palatino Linotype" w:hAnsi="Palatino Linotype" w:cs="Palatino Linotype"/>
          <w:b/>
          <w:sz w:val="24"/>
        </w:rPr>
        <w:t>R E S U E L V E</w:t>
      </w:r>
    </w:p>
    <w:p w14:paraId="2C670F1F" w14:textId="74ED8DEB" w:rsidR="005067F1" w:rsidRPr="004F39BB" w:rsidRDefault="005067F1" w:rsidP="005067F1">
      <w:pPr>
        <w:spacing w:after="0" w:line="360" w:lineRule="auto"/>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sz w:val="24"/>
          <w:szCs w:val="24"/>
        </w:rPr>
        <w:t>PRIMERO.</w:t>
      </w:r>
      <w:r w:rsidRPr="004F39BB">
        <w:rPr>
          <w:rFonts w:ascii="Palatino Linotype" w:eastAsia="Times New Roman" w:hAnsi="Palatino Linotype" w:cs="Times New Roman"/>
          <w:sz w:val="24"/>
          <w:szCs w:val="24"/>
        </w:rPr>
        <w:t xml:space="preserve"> Resultan infundados los motivos de inconformidad aducidos por el </w:t>
      </w:r>
      <w:r w:rsidRPr="004F39BB">
        <w:rPr>
          <w:rFonts w:ascii="Palatino Linotype" w:eastAsia="Times New Roman" w:hAnsi="Palatino Linotype" w:cs="Times New Roman"/>
          <w:b/>
          <w:sz w:val="24"/>
          <w:szCs w:val="24"/>
        </w:rPr>
        <w:t>RECURRENTE</w:t>
      </w:r>
      <w:r w:rsidRPr="004F39BB">
        <w:rPr>
          <w:rFonts w:ascii="Palatino Linotype" w:eastAsia="Times New Roman" w:hAnsi="Palatino Linotype" w:cs="Times New Roman"/>
          <w:sz w:val="24"/>
          <w:szCs w:val="24"/>
        </w:rPr>
        <w:t xml:space="preserve"> en el recurso de revisión </w:t>
      </w:r>
      <w:r w:rsidRPr="004F39BB">
        <w:rPr>
          <w:rFonts w:ascii="Palatino Linotype" w:eastAsia="Times New Roman" w:hAnsi="Palatino Linotype" w:cs="Times New Roman"/>
          <w:b/>
          <w:bCs/>
          <w:sz w:val="24"/>
          <w:szCs w:val="24"/>
        </w:rPr>
        <w:t>12419/INFOEM/IP/RR/2022</w:t>
      </w:r>
      <w:r w:rsidRPr="004F39BB">
        <w:rPr>
          <w:rFonts w:ascii="Palatino Linotype" w:eastAsia="Times New Roman" w:hAnsi="Palatino Linotype" w:cs="Times New Roman"/>
          <w:sz w:val="24"/>
          <w:szCs w:val="24"/>
        </w:rPr>
        <w:t xml:space="preserve">; por lo que, en términos de los argumentos señalados en el Considerando Cuarto, se </w:t>
      </w:r>
      <w:r w:rsidRPr="004F39BB">
        <w:rPr>
          <w:rFonts w:ascii="Palatino Linotype" w:eastAsia="Times New Roman" w:hAnsi="Palatino Linotype" w:cs="Times New Roman"/>
          <w:b/>
          <w:bCs/>
          <w:sz w:val="24"/>
          <w:szCs w:val="24"/>
        </w:rPr>
        <w:t>CONFIRMA</w:t>
      </w:r>
      <w:r w:rsidRPr="004F39BB">
        <w:rPr>
          <w:rFonts w:ascii="Palatino Linotype" w:eastAsia="Times New Roman" w:hAnsi="Palatino Linotype" w:cs="Times New Roman"/>
          <w:sz w:val="24"/>
          <w:szCs w:val="24"/>
        </w:rPr>
        <w:t xml:space="preserve"> la respuesta emitida por el </w:t>
      </w:r>
      <w:r w:rsidRPr="004F39BB">
        <w:rPr>
          <w:rFonts w:ascii="Palatino Linotype" w:eastAsia="Times New Roman" w:hAnsi="Palatino Linotype" w:cs="Times New Roman"/>
          <w:b/>
          <w:bCs/>
          <w:sz w:val="24"/>
          <w:szCs w:val="24"/>
        </w:rPr>
        <w:t>SUJETO OBLIGADO.</w:t>
      </w:r>
    </w:p>
    <w:p w14:paraId="08BBE1D8" w14:textId="77777777" w:rsidR="005067F1" w:rsidRPr="004F39BB" w:rsidRDefault="005067F1" w:rsidP="005067F1">
      <w:pPr>
        <w:spacing w:after="0" w:line="360" w:lineRule="auto"/>
        <w:rPr>
          <w:rFonts w:ascii="Times New Roman" w:eastAsia="Times New Roman" w:hAnsi="Times New Roman" w:cs="Times New Roman"/>
          <w:sz w:val="24"/>
          <w:szCs w:val="24"/>
        </w:rPr>
      </w:pPr>
    </w:p>
    <w:p w14:paraId="2AD3DD2F" w14:textId="765B60A2" w:rsidR="005067F1" w:rsidRPr="004F39BB" w:rsidRDefault="005067F1" w:rsidP="005067F1">
      <w:pPr>
        <w:spacing w:after="0" w:line="360" w:lineRule="auto"/>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sz w:val="24"/>
          <w:szCs w:val="24"/>
        </w:rPr>
        <w:t>SEGUNDO</w:t>
      </w:r>
      <w:r w:rsidRPr="004F39BB">
        <w:rPr>
          <w:rFonts w:ascii="Palatino Linotype" w:eastAsia="Times New Roman" w:hAnsi="Palatino Linotype" w:cs="Times New Roman"/>
          <w:sz w:val="24"/>
          <w:szCs w:val="24"/>
        </w:rPr>
        <w:t xml:space="preserve">. Notifíquese, vía </w:t>
      </w:r>
      <w:r w:rsidRPr="004F39BB">
        <w:rPr>
          <w:rFonts w:ascii="Palatino Linotype" w:eastAsia="Times New Roman" w:hAnsi="Palatino Linotype" w:cs="Times New Roman"/>
          <w:b/>
          <w:sz w:val="24"/>
          <w:szCs w:val="24"/>
        </w:rPr>
        <w:t>SAIMEX</w:t>
      </w:r>
      <w:r w:rsidRPr="004F39BB">
        <w:rPr>
          <w:rFonts w:ascii="Palatino Linotype" w:eastAsia="Times New Roman" w:hAnsi="Palatino Linotype" w:cs="Times New Roman"/>
          <w:sz w:val="24"/>
          <w:szCs w:val="24"/>
        </w:rPr>
        <w:t xml:space="preserve">, a </w:t>
      </w:r>
      <w:proofErr w:type="gramStart"/>
      <w:r w:rsidRPr="004F39BB">
        <w:rPr>
          <w:rFonts w:ascii="Palatino Linotype" w:eastAsia="Times New Roman" w:hAnsi="Palatino Linotype" w:cs="Times New Roman"/>
          <w:sz w:val="24"/>
          <w:szCs w:val="24"/>
        </w:rPr>
        <w:t>la  Titular</w:t>
      </w:r>
      <w:proofErr w:type="gramEnd"/>
      <w:r w:rsidRPr="004F39BB">
        <w:rPr>
          <w:rFonts w:ascii="Palatino Linotype" w:eastAsia="Times New Roman" w:hAnsi="Palatino Linotype" w:cs="Times New Roman"/>
          <w:sz w:val="24"/>
          <w:szCs w:val="24"/>
        </w:rPr>
        <w:t xml:space="preserve">  de la Unidad de Transparencia del </w:t>
      </w:r>
      <w:r w:rsidRPr="004F39BB">
        <w:rPr>
          <w:rFonts w:ascii="Palatino Linotype" w:eastAsia="Times New Roman" w:hAnsi="Palatino Linotype" w:cs="Times New Roman"/>
          <w:b/>
          <w:sz w:val="24"/>
          <w:szCs w:val="24"/>
        </w:rPr>
        <w:t>SUJETO OBLIGADO</w:t>
      </w:r>
      <w:r w:rsidRPr="004F39BB">
        <w:rPr>
          <w:rFonts w:ascii="Palatino Linotype" w:eastAsia="Times New Roman" w:hAnsi="Palatino Linotype" w:cs="Times New Roman"/>
          <w:sz w:val="24"/>
          <w:szCs w:val="24"/>
        </w:rPr>
        <w:t>, la presente resolución para su conocimiento.</w:t>
      </w:r>
    </w:p>
    <w:p w14:paraId="1CD91304" w14:textId="77777777" w:rsidR="005067F1" w:rsidRPr="004F39BB" w:rsidRDefault="005067F1" w:rsidP="005067F1">
      <w:pPr>
        <w:spacing w:after="0" w:line="360" w:lineRule="auto"/>
        <w:rPr>
          <w:rFonts w:ascii="Times New Roman" w:eastAsia="Times New Roman" w:hAnsi="Times New Roman" w:cs="Times New Roman"/>
          <w:sz w:val="24"/>
          <w:szCs w:val="24"/>
        </w:rPr>
      </w:pPr>
    </w:p>
    <w:p w14:paraId="4EBB4A1B" w14:textId="50E97E47" w:rsidR="005067F1" w:rsidRPr="004F39BB" w:rsidRDefault="005067F1" w:rsidP="005067F1">
      <w:pPr>
        <w:spacing w:after="0" w:line="360" w:lineRule="auto"/>
        <w:jc w:val="both"/>
        <w:rPr>
          <w:rFonts w:ascii="Times New Roman" w:eastAsia="Times New Roman" w:hAnsi="Times New Roman" w:cs="Times New Roman"/>
          <w:sz w:val="24"/>
          <w:szCs w:val="24"/>
        </w:rPr>
      </w:pPr>
      <w:r w:rsidRPr="004F39BB">
        <w:rPr>
          <w:rFonts w:ascii="Palatino Linotype" w:eastAsia="Times New Roman" w:hAnsi="Palatino Linotype" w:cs="Times New Roman"/>
          <w:b/>
          <w:bCs/>
          <w:sz w:val="24"/>
          <w:szCs w:val="24"/>
        </w:rPr>
        <w:t xml:space="preserve">TERCERO.  Notifíquese, </w:t>
      </w:r>
      <w:r w:rsidRPr="004F39BB">
        <w:rPr>
          <w:rFonts w:ascii="Palatino Linotype" w:eastAsia="Times New Roman" w:hAnsi="Palatino Linotype" w:cs="Times New Roman"/>
          <w:sz w:val="24"/>
          <w:szCs w:val="24"/>
        </w:rPr>
        <w:t xml:space="preserve">al </w:t>
      </w:r>
      <w:r w:rsidRPr="004F39BB">
        <w:rPr>
          <w:rFonts w:ascii="Palatino Linotype" w:eastAsia="Times New Roman" w:hAnsi="Palatino Linotype" w:cs="Times New Roman"/>
          <w:b/>
          <w:sz w:val="24"/>
          <w:szCs w:val="24"/>
        </w:rPr>
        <w:t>RECURRENTE</w:t>
      </w:r>
      <w:r w:rsidRPr="004F39BB">
        <w:rPr>
          <w:rFonts w:ascii="Palatino Linotype" w:eastAsia="Times New Roman" w:hAnsi="Palatino Linotype" w:cs="Times New Roman"/>
          <w:sz w:val="24"/>
          <w:szCs w:val="24"/>
        </w:rPr>
        <w:t xml:space="preserve"> la presente resolución vía SAIMEX, así como que de conformidad con lo establecido en el artículo 196 de la Ley de Transparencia y Acceso a la Información Pública del Estado de México y Municipios podrá impugnarla vía Juicio de Amparo en los términos de las leyes aplicables.</w:t>
      </w:r>
    </w:p>
    <w:p w14:paraId="68376A41" w14:textId="77777777" w:rsidR="00CC5B83" w:rsidRPr="004F39BB" w:rsidRDefault="00CC5B83">
      <w:pPr>
        <w:spacing w:after="0" w:line="360" w:lineRule="auto"/>
        <w:ind w:right="51"/>
        <w:jc w:val="both"/>
        <w:rPr>
          <w:rFonts w:ascii="Palatino Linotype" w:eastAsia="Palatino Linotype" w:hAnsi="Palatino Linotype" w:cs="Palatino Linotype"/>
          <w:b/>
          <w:sz w:val="24"/>
          <w:szCs w:val="24"/>
        </w:rPr>
      </w:pPr>
    </w:p>
    <w:p w14:paraId="30F424EB" w14:textId="58DAFA38" w:rsidR="00CC5B83" w:rsidRPr="004F39BB" w:rsidRDefault="00016A20">
      <w:pPr>
        <w:spacing w:line="360" w:lineRule="auto"/>
        <w:jc w:val="both"/>
        <w:rPr>
          <w:rFonts w:ascii="Palatino Linotype" w:eastAsia="Palatino Linotype" w:hAnsi="Palatino Linotype" w:cs="Palatino Linotype"/>
          <w:sz w:val="24"/>
          <w:szCs w:val="24"/>
        </w:rPr>
      </w:pPr>
      <w:r w:rsidRPr="004F39BB">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w:t>
      </w:r>
      <w:r w:rsidRPr="004F39BB">
        <w:rPr>
          <w:rFonts w:ascii="Palatino Linotype" w:eastAsia="Palatino Linotype" w:hAnsi="Palatino Linotype" w:cs="Palatino Linotype"/>
          <w:sz w:val="24"/>
          <w:szCs w:val="24"/>
        </w:rPr>
        <w:lastRenderedPageBreak/>
        <w:t xml:space="preserve">VILCHIS, MARÍA DEL ROSARIO MEJÍA AYALA, SHARON CRISTINA MORALES MARTÍNEZ, LUIS GUSTAVO PARRA NORIEGA Y GUADALUPE RAMÍREZ PEÑA; EN LA </w:t>
      </w:r>
      <w:r w:rsidR="00616774">
        <w:rPr>
          <w:rFonts w:ascii="Palatino Linotype" w:eastAsia="Palatino Linotype" w:hAnsi="Palatino Linotype" w:cs="Palatino Linotype"/>
          <w:sz w:val="24"/>
          <w:szCs w:val="24"/>
        </w:rPr>
        <w:t>CUADRAGESIMA</w:t>
      </w:r>
      <w:r w:rsidRPr="004F39BB">
        <w:rPr>
          <w:rFonts w:ascii="Palatino Linotype" w:eastAsia="Palatino Linotype" w:hAnsi="Palatino Linotype" w:cs="Palatino Linotype"/>
          <w:sz w:val="24"/>
          <w:szCs w:val="24"/>
        </w:rPr>
        <w:t xml:space="preserve"> SESIÓN ORDINARIA CELEBRADA EL </w:t>
      </w:r>
      <w:r w:rsidR="00616774">
        <w:rPr>
          <w:rFonts w:ascii="Palatino Linotype" w:eastAsia="Palatino Linotype" w:hAnsi="Palatino Linotype" w:cs="Palatino Linotype"/>
          <w:sz w:val="24"/>
          <w:szCs w:val="24"/>
        </w:rPr>
        <w:t>NUEVE</w:t>
      </w:r>
      <w:r w:rsidR="005067F1" w:rsidRPr="004F39BB">
        <w:rPr>
          <w:rFonts w:ascii="Palatino Linotype" w:eastAsia="Palatino Linotype" w:hAnsi="Palatino Linotype" w:cs="Palatino Linotype"/>
          <w:sz w:val="24"/>
          <w:szCs w:val="24"/>
        </w:rPr>
        <w:t xml:space="preserve"> DE NOVIEMBRE</w:t>
      </w:r>
      <w:r w:rsidRPr="004F39BB">
        <w:rPr>
          <w:rFonts w:ascii="Palatino Linotype" w:eastAsia="Palatino Linotype" w:hAnsi="Palatino Linotype" w:cs="Palatino Linotype"/>
          <w:sz w:val="24"/>
          <w:szCs w:val="24"/>
        </w:rPr>
        <w:t xml:space="preserve"> DE DOS MIL VEINTIDÓS, ANTE EL SECRETARIO TÉCNICO DEL PLENO ALEXIS TAPIA RAMÍREZ. </w:t>
      </w:r>
    </w:p>
    <w:p w14:paraId="06C65BE0" w14:textId="6DE42783" w:rsidR="00C46934" w:rsidRPr="004F39BB" w:rsidRDefault="00616774">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64CCABD2" wp14:editId="0E4DB37D">
                <wp:simplePos x="0" y="0"/>
                <wp:positionH relativeFrom="margin">
                  <wp:align>center</wp:align>
                </wp:positionH>
                <wp:positionV relativeFrom="paragraph">
                  <wp:posOffset>155117</wp:posOffset>
                </wp:positionV>
                <wp:extent cx="5305647" cy="4976037"/>
                <wp:effectExtent l="0" t="0" r="28575" b="34290"/>
                <wp:wrapNone/>
                <wp:docPr id="7" name="Conector recto 7"/>
                <wp:cNvGraphicFramePr/>
                <a:graphic xmlns:a="http://schemas.openxmlformats.org/drawingml/2006/main">
                  <a:graphicData uri="http://schemas.microsoft.com/office/word/2010/wordprocessingShape">
                    <wps:wsp>
                      <wps:cNvCnPr/>
                      <wps:spPr>
                        <a:xfrm>
                          <a:off x="0" y="0"/>
                          <a:ext cx="5305647" cy="49760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FBD69" id="Conector recto 7"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2.2pt" to="417.7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" strokecolor="#4472c4 [3204]" strokeweight=".5pt">
                <v:stroke joinstyle="miter"/>
                <w10:wrap anchorx="margin"/>
              </v:line>
            </w:pict>
          </mc:Fallback>
        </mc:AlternateContent>
      </w:r>
    </w:p>
    <w:p w14:paraId="0298D182" w14:textId="3BAA1184" w:rsidR="00C46934" w:rsidRPr="004F39BB" w:rsidRDefault="00C46934">
      <w:pPr>
        <w:spacing w:line="360" w:lineRule="auto"/>
        <w:jc w:val="both"/>
        <w:rPr>
          <w:rFonts w:ascii="Palatino Linotype" w:eastAsia="Palatino Linotype" w:hAnsi="Palatino Linotype" w:cs="Palatino Linotype"/>
          <w:sz w:val="24"/>
          <w:szCs w:val="24"/>
        </w:rPr>
      </w:pPr>
    </w:p>
    <w:p w14:paraId="066EC2A7" w14:textId="622E3A5C" w:rsidR="00C46934" w:rsidRDefault="00C46934">
      <w:pPr>
        <w:spacing w:line="360" w:lineRule="auto"/>
        <w:jc w:val="both"/>
        <w:rPr>
          <w:rFonts w:ascii="Palatino Linotype" w:eastAsia="Palatino Linotype" w:hAnsi="Palatino Linotype" w:cs="Palatino Linotype"/>
          <w:sz w:val="24"/>
          <w:szCs w:val="24"/>
        </w:rPr>
      </w:pPr>
    </w:p>
    <w:p w14:paraId="63BE2204" w14:textId="77777777" w:rsidR="00616774" w:rsidRDefault="00616774">
      <w:pPr>
        <w:spacing w:line="360" w:lineRule="auto"/>
        <w:jc w:val="both"/>
        <w:rPr>
          <w:rFonts w:ascii="Palatino Linotype" w:eastAsia="Palatino Linotype" w:hAnsi="Palatino Linotype" w:cs="Palatino Linotype"/>
          <w:sz w:val="24"/>
          <w:szCs w:val="24"/>
        </w:rPr>
      </w:pPr>
    </w:p>
    <w:p w14:paraId="102BCDF8" w14:textId="77777777" w:rsidR="00616774" w:rsidRDefault="00616774">
      <w:pPr>
        <w:spacing w:line="360" w:lineRule="auto"/>
        <w:jc w:val="both"/>
        <w:rPr>
          <w:rFonts w:ascii="Palatino Linotype" w:eastAsia="Palatino Linotype" w:hAnsi="Palatino Linotype" w:cs="Palatino Linotype"/>
          <w:sz w:val="24"/>
          <w:szCs w:val="24"/>
        </w:rPr>
      </w:pPr>
    </w:p>
    <w:p w14:paraId="7B8966C0" w14:textId="77777777" w:rsidR="00616774" w:rsidRDefault="00616774">
      <w:pPr>
        <w:spacing w:line="360" w:lineRule="auto"/>
        <w:jc w:val="both"/>
        <w:rPr>
          <w:rFonts w:ascii="Palatino Linotype" w:eastAsia="Palatino Linotype" w:hAnsi="Palatino Linotype" w:cs="Palatino Linotype"/>
          <w:sz w:val="24"/>
          <w:szCs w:val="24"/>
        </w:rPr>
      </w:pPr>
    </w:p>
    <w:p w14:paraId="6137D4C6" w14:textId="77777777" w:rsidR="00616774" w:rsidRDefault="00616774">
      <w:pPr>
        <w:spacing w:line="360" w:lineRule="auto"/>
        <w:jc w:val="both"/>
        <w:rPr>
          <w:rFonts w:ascii="Palatino Linotype" w:eastAsia="Palatino Linotype" w:hAnsi="Palatino Linotype" w:cs="Palatino Linotype"/>
          <w:sz w:val="24"/>
          <w:szCs w:val="24"/>
        </w:rPr>
      </w:pPr>
    </w:p>
    <w:p w14:paraId="35EAA80A" w14:textId="77777777" w:rsidR="00616774" w:rsidRDefault="00616774">
      <w:pPr>
        <w:spacing w:line="360" w:lineRule="auto"/>
        <w:jc w:val="both"/>
        <w:rPr>
          <w:rFonts w:ascii="Palatino Linotype" w:eastAsia="Palatino Linotype" w:hAnsi="Palatino Linotype" w:cs="Palatino Linotype"/>
          <w:sz w:val="24"/>
          <w:szCs w:val="24"/>
        </w:rPr>
      </w:pPr>
    </w:p>
    <w:p w14:paraId="063D67FF" w14:textId="77777777" w:rsidR="00616774" w:rsidRDefault="00616774">
      <w:pPr>
        <w:spacing w:line="360" w:lineRule="auto"/>
        <w:jc w:val="both"/>
        <w:rPr>
          <w:rFonts w:ascii="Palatino Linotype" w:eastAsia="Palatino Linotype" w:hAnsi="Palatino Linotype" w:cs="Palatino Linotype"/>
          <w:sz w:val="24"/>
          <w:szCs w:val="24"/>
        </w:rPr>
      </w:pPr>
    </w:p>
    <w:p w14:paraId="7CCB4560" w14:textId="77777777" w:rsidR="00616774" w:rsidRDefault="00616774">
      <w:pPr>
        <w:spacing w:line="360" w:lineRule="auto"/>
        <w:jc w:val="both"/>
        <w:rPr>
          <w:rFonts w:ascii="Palatino Linotype" w:eastAsia="Palatino Linotype" w:hAnsi="Palatino Linotype" w:cs="Palatino Linotype"/>
          <w:sz w:val="24"/>
          <w:szCs w:val="24"/>
        </w:rPr>
      </w:pPr>
    </w:p>
    <w:p w14:paraId="1D31665E" w14:textId="77777777" w:rsidR="00616774" w:rsidRDefault="00616774">
      <w:pPr>
        <w:spacing w:line="360" w:lineRule="auto"/>
        <w:jc w:val="both"/>
        <w:rPr>
          <w:rFonts w:ascii="Palatino Linotype" w:eastAsia="Palatino Linotype" w:hAnsi="Palatino Linotype" w:cs="Palatino Linotype"/>
          <w:sz w:val="24"/>
          <w:szCs w:val="24"/>
        </w:rPr>
      </w:pPr>
    </w:p>
    <w:p w14:paraId="0B30EC9C" w14:textId="77777777" w:rsidR="00616774" w:rsidRDefault="00616774">
      <w:pPr>
        <w:spacing w:line="360" w:lineRule="auto"/>
        <w:jc w:val="both"/>
        <w:rPr>
          <w:rFonts w:ascii="Palatino Linotype" w:eastAsia="Palatino Linotype" w:hAnsi="Palatino Linotype" w:cs="Palatino Linotype"/>
          <w:sz w:val="24"/>
          <w:szCs w:val="24"/>
        </w:rPr>
      </w:pPr>
    </w:p>
    <w:p w14:paraId="6EF1C295" w14:textId="77777777" w:rsidR="00616774" w:rsidRDefault="00616774">
      <w:pPr>
        <w:spacing w:line="360" w:lineRule="auto"/>
        <w:jc w:val="both"/>
        <w:rPr>
          <w:rFonts w:ascii="Palatino Linotype" w:eastAsia="Palatino Linotype" w:hAnsi="Palatino Linotype" w:cs="Palatino Linotype"/>
          <w:sz w:val="24"/>
          <w:szCs w:val="24"/>
        </w:rPr>
      </w:pPr>
    </w:p>
    <w:p w14:paraId="4BC2CAE2" w14:textId="77777777" w:rsidR="00616774" w:rsidRPr="004F39BB" w:rsidRDefault="00616774">
      <w:pPr>
        <w:spacing w:line="360" w:lineRule="auto"/>
        <w:jc w:val="both"/>
        <w:rPr>
          <w:rFonts w:ascii="Palatino Linotype" w:eastAsia="Palatino Linotype" w:hAnsi="Palatino Linotype" w:cs="Palatino Linotype"/>
          <w:sz w:val="24"/>
          <w:szCs w:val="24"/>
        </w:rPr>
      </w:pPr>
    </w:p>
    <w:p w14:paraId="2281D662" w14:textId="6A0A23D9" w:rsidR="00C46934" w:rsidRPr="004F39BB" w:rsidRDefault="00C46934">
      <w:pPr>
        <w:spacing w:line="360" w:lineRule="auto"/>
        <w:jc w:val="both"/>
        <w:rPr>
          <w:rFonts w:ascii="Palatino Linotype" w:eastAsia="Palatino Linotype" w:hAnsi="Palatino Linotype" w:cs="Palatino Linotype"/>
          <w:sz w:val="24"/>
          <w:szCs w:val="24"/>
        </w:rPr>
      </w:pPr>
    </w:p>
    <w:p w14:paraId="220E2928" w14:textId="144D9789" w:rsidR="00C46934" w:rsidRPr="004F39BB" w:rsidRDefault="00C46934">
      <w:pPr>
        <w:spacing w:line="360" w:lineRule="auto"/>
        <w:jc w:val="both"/>
        <w:rPr>
          <w:rFonts w:ascii="Palatino Linotype" w:eastAsia="Palatino Linotype" w:hAnsi="Palatino Linotype" w:cs="Palatino Linotype"/>
          <w:sz w:val="24"/>
          <w:szCs w:val="24"/>
        </w:rPr>
      </w:pPr>
    </w:p>
    <w:p w14:paraId="7FBB187D" w14:textId="47A77CAE" w:rsidR="00C46934" w:rsidRPr="004F39BB" w:rsidRDefault="00C46934">
      <w:pPr>
        <w:spacing w:line="360" w:lineRule="auto"/>
        <w:jc w:val="both"/>
        <w:rPr>
          <w:rFonts w:ascii="Palatino Linotype" w:eastAsia="Palatino Linotype" w:hAnsi="Palatino Linotype" w:cs="Palatino Linotype"/>
          <w:sz w:val="24"/>
          <w:szCs w:val="24"/>
        </w:rPr>
      </w:pPr>
    </w:p>
    <w:p w14:paraId="7F66F00E" w14:textId="2B1448EA" w:rsidR="00C46934" w:rsidRPr="004F39BB" w:rsidRDefault="00C46934">
      <w:pPr>
        <w:spacing w:line="360" w:lineRule="auto"/>
        <w:jc w:val="both"/>
        <w:rPr>
          <w:rFonts w:ascii="Palatino Linotype" w:eastAsia="Palatino Linotype" w:hAnsi="Palatino Linotype" w:cs="Palatino Linotype"/>
          <w:sz w:val="24"/>
          <w:szCs w:val="24"/>
        </w:rPr>
      </w:pPr>
    </w:p>
    <w:p w14:paraId="443E0E5A" w14:textId="1BB96844" w:rsidR="00C46934" w:rsidRPr="004F39BB" w:rsidRDefault="00C46934">
      <w:pPr>
        <w:spacing w:line="360" w:lineRule="auto"/>
        <w:jc w:val="both"/>
        <w:rPr>
          <w:rFonts w:ascii="Palatino Linotype" w:eastAsia="Palatino Linotype" w:hAnsi="Palatino Linotype" w:cs="Palatino Linotype"/>
          <w:sz w:val="24"/>
          <w:szCs w:val="24"/>
        </w:rPr>
      </w:pPr>
    </w:p>
    <w:p w14:paraId="32E1BCD0" w14:textId="191555AD" w:rsidR="00C46934" w:rsidRPr="004F39BB" w:rsidRDefault="00C46934">
      <w:pPr>
        <w:spacing w:line="360" w:lineRule="auto"/>
        <w:jc w:val="both"/>
        <w:rPr>
          <w:rFonts w:ascii="Palatino Linotype" w:eastAsia="Palatino Linotype" w:hAnsi="Palatino Linotype" w:cs="Palatino Linotype"/>
          <w:sz w:val="24"/>
          <w:szCs w:val="24"/>
        </w:rPr>
      </w:pPr>
    </w:p>
    <w:p w14:paraId="628486B7" w14:textId="11311584" w:rsidR="00C46934" w:rsidRPr="004F39BB" w:rsidRDefault="00C46934">
      <w:pPr>
        <w:spacing w:line="360" w:lineRule="auto"/>
        <w:jc w:val="both"/>
        <w:rPr>
          <w:rFonts w:ascii="Palatino Linotype" w:eastAsia="Palatino Linotype" w:hAnsi="Palatino Linotype" w:cs="Palatino Linotype"/>
          <w:sz w:val="24"/>
          <w:szCs w:val="24"/>
        </w:rPr>
      </w:pPr>
    </w:p>
    <w:p w14:paraId="2313262C" w14:textId="30AC28D2" w:rsidR="00C46934" w:rsidRPr="004F39BB" w:rsidRDefault="00C46934">
      <w:pPr>
        <w:spacing w:line="360" w:lineRule="auto"/>
        <w:jc w:val="both"/>
        <w:rPr>
          <w:rFonts w:ascii="Palatino Linotype" w:eastAsia="Palatino Linotype" w:hAnsi="Palatino Linotype" w:cs="Palatino Linotype"/>
          <w:sz w:val="24"/>
          <w:szCs w:val="24"/>
        </w:rPr>
      </w:pPr>
    </w:p>
    <w:p w14:paraId="57A6DB07" w14:textId="372D741C" w:rsidR="00C46934" w:rsidRPr="004F39BB" w:rsidRDefault="00C46934">
      <w:pPr>
        <w:spacing w:line="360" w:lineRule="auto"/>
        <w:jc w:val="both"/>
        <w:rPr>
          <w:rFonts w:ascii="Palatino Linotype" w:eastAsia="Palatino Linotype" w:hAnsi="Palatino Linotype" w:cs="Palatino Linotype"/>
          <w:sz w:val="24"/>
          <w:szCs w:val="24"/>
        </w:rPr>
      </w:pPr>
    </w:p>
    <w:p w14:paraId="65CC2478" w14:textId="63A008AD" w:rsidR="00C46934" w:rsidRPr="004F39BB" w:rsidRDefault="00C46934">
      <w:pPr>
        <w:spacing w:line="360" w:lineRule="auto"/>
        <w:jc w:val="both"/>
        <w:rPr>
          <w:rFonts w:ascii="Palatino Linotype" w:eastAsia="Palatino Linotype" w:hAnsi="Palatino Linotype" w:cs="Palatino Linotype"/>
          <w:sz w:val="24"/>
          <w:szCs w:val="24"/>
        </w:rPr>
      </w:pPr>
    </w:p>
    <w:p w14:paraId="0D79C312" w14:textId="77777777" w:rsidR="00C46934" w:rsidRPr="004F39BB" w:rsidRDefault="00C46934">
      <w:pPr>
        <w:spacing w:line="360" w:lineRule="auto"/>
        <w:jc w:val="both"/>
        <w:rPr>
          <w:rFonts w:ascii="Palatino Linotype" w:eastAsia="Palatino Linotype" w:hAnsi="Palatino Linotype" w:cs="Palatino Linotype"/>
          <w:sz w:val="24"/>
          <w:szCs w:val="24"/>
        </w:rPr>
      </w:pPr>
    </w:p>
    <w:sectPr w:rsidR="00C46934" w:rsidRPr="004F39BB">
      <w:headerReference w:type="default" r:id="rId14"/>
      <w:footerReference w:type="default" r:id="rId15"/>
      <w:headerReference w:type="first" r:id="rId16"/>
      <w:footerReference w:type="first" r:id="rId17"/>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E5913" w14:textId="77777777" w:rsidR="001B2F18" w:rsidRDefault="001B2F18">
      <w:pPr>
        <w:spacing w:after="0" w:line="240" w:lineRule="auto"/>
      </w:pPr>
      <w:r>
        <w:separator/>
      </w:r>
    </w:p>
  </w:endnote>
  <w:endnote w:type="continuationSeparator" w:id="0">
    <w:p w14:paraId="402B5503" w14:textId="77777777" w:rsidR="001B2F18" w:rsidRDefault="001B2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A8E5" w14:textId="2EB23498" w:rsidR="00CC5B83" w:rsidRDefault="00016A20">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F0D69">
      <w:rPr>
        <w:rFonts w:ascii="Arial" w:eastAsia="Arial" w:hAnsi="Arial" w:cs="Arial"/>
        <w:b/>
        <w:noProof/>
        <w:color w:val="000000"/>
        <w:sz w:val="20"/>
        <w:szCs w:val="20"/>
      </w:rPr>
      <w:t>31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F0D69">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69601655" w14:textId="77777777" w:rsidR="00CC5B83" w:rsidRDefault="00CC5B8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6D2B" w14:textId="34EC219A" w:rsidR="00CC5B83" w:rsidRDefault="00016A20">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F0D6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F0D69">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3DE7F505" w14:textId="77777777" w:rsidR="00CC5B83" w:rsidRDefault="00CC5B8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69623" w14:textId="77777777" w:rsidR="001B2F18" w:rsidRDefault="001B2F18">
      <w:pPr>
        <w:spacing w:after="0" w:line="240" w:lineRule="auto"/>
      </w:pPr>
      <w:r>
        <w:separator/>
      </w:r>
    </w:p>
  </w:footnote>
  <w:footnote w:type="continuationSeparator" w:id="0">
    <w:p w14:paraId="7A470B6E" w14:textId="77777777" w:rsidR="001B2F18" w:rsidRDefault="001B2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0A2C" w14:textId="77777777" w:rsidR="00CC5B83" w:rsidRDefault="00CC5B83">
    <w:pPr>
      <w:widowControl w:val="0"/>
      <w:pBdr>
        <w:top w:val="nil"/>
        <w:left w:val="nil"/>
        <w:bottom w:val="nil"/>
        <w:right w:val="nil"/>
        <w:between w:val="nil"/>
      </w:pBdr>
      <w:spacing w:after="0" w:line="276" w:lineRule="auto"/>
      <w:rPr>
        <w:color w:val="000000"/>
      </w:rPr>
    </w:pPr>
  </w:p>
  <w:tbl>
    <w:tblPr>
      <w:tblStyle w:val="a0"/>
      <w:tblW w:w="10070" w:type="dxa"/>
      <w:tblInd w:w="-1281" w:type="dxa"/>
      <w:tblLayout w:type="fixed"/>
      <w:tblLook w:val="0400" w:firstRow="0" w:lastRow="0" w:firstColumn="0" w:lastColumn="0" w:noHBand="0" w:noVBand="1"/>
    </w:tblPr>
    <w:tblGrid>
      <w:gridCol w:w="6526"/>
      <w:gridCol w:w="3544"/>
    </w:tblGrid>
    <w:tr w:rsidR="00CC5B83" w14:paraId="4F3D7D0C" w14:textId="77777777" w:rsidTr="00FD2AB5">
      <w:trPr>
        <w:trHeight w:val="235"/>
      </w:trPr>
      <w:tc>
        <w:tcPr>
          <w:tcW w:w="6526" w:type="dxa"/>
        </w:tcPr>
        <w:p w14:paraId="274EFEEC" w14:textId="77777777" w:rsidR="00CC5B83" w:rsidRDefault="00016A2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3544" w:type="dxa"/>
        </w:tcPr>
        <w:p w14:paraId="1C965B69" w14:textId="413322A3" w:rsidR="00CC5B83" w:rsidRDefault="00FD2AB5" w:rsidP="00FD2AB5">
          <w:pPr>
            <w:spacing w:after="120"/>
            <w:ind w:left="-486" w:right="214" w:firstLine="486"/>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1241</w:t>
          </w:r>
          <w:r w:rsidR="00016A20">
            <w:rPr>
              <w:rFonts w:ascii="Palatino Linotype" w:eastAsia="Palatino Linotype" w:hAnsi="Palatino Linotype" w:cs="Palatino Linotype"/>
              <w:sz w:val="24"/>
              <w:szCs w:val="24"/>
            </w:rPr>
            <w:t>9/INFOEM/IP/RR/2022</w:t>
          </w:r>
        </w:p>
      </w:tc>
    </w:tr>
    <w:tr w:rsidR="00CC5B83" w14:paraId="79175872" w14:textId="77777777" w:rsidTr="00FD2AB5">
      <w:trPr>
        <w:trHeight w:val="202"/>
      </w:trPr>
      <w:tc>
        <w:tcPr>
          <w:tcW w:w="6526" w:type="dxa"/>
        </w:tcPr>
        <w:p w14:paraId="04F30E27" w14:textId="77777777" w:rsidR="00CC5B83" w:rsidRDefault="00016A2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3544" w:type="dxa"/>
        </w:tcPr>
        <w:p w14:paraId="7B72AB02" w14:textId="77777777" w:rsidR="00CC5B83" w:rsidRDefault="00CC5B83">
          <w:pPr>
            <w:spacing w:after="120"/>
            <w:ind w:left="-486" w:right="214" w:firstLine="567"/>
            <w:jc w:val="right"/>
            <w:rPr>
              <w:rFonts w:ascii="Palatino Linotype" w:eastAsia="Palatino Linotype" w:hAnsi="Palatino Linotype" w:cs="Palatino Linotype"/>
              <w:sz w:val="24"/>
              <w:szCs w:val="24"/>
            </w:rPr>
          </w:pPr>
        </w:p>
      </w:tc>
    </w:tr>
    <w:tr w:rsidR="00CC5B83" w14:paraId="31E61C4B" w14:textId="77777777" w:rsidTr="00FD2AB5">
      <w:trPr>
        <w:trHeight w:val="252"/>
      </w:trPr>
      <w:tc>
        <w:tcPr>
          <w:tcW w:w="6526" w:type="dxa"/>
        </w:tcPr>
        <w:p w14:paraId="0FA8FCD6" w14:textId="77777777" w:rsidR="00CC5B83" w:rsidRDefault="00016A20">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3544" w:type="dxa"/>
        </w:tcPr>
        <w:p w14:paraId="60F8551D" w14:textId="49750C6C" w:rsidR="00CC5B83" w:rsidRDefault="00016A20" w:rsidP="00FD2AB5">
          <w:pPr>
            <w:spacing w:after="0"/>
            <w:ind w:left="-495" w:right="27"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Ayuntamiento de </w:t>
          </w:r>
          <w:r w:rsidR="00FD2AB5">
            <w:rPr>
              <w:rFonts w:ascii="Palatino Linotype" w:eastAsia="Palatino Linotype" w:hAnsi="Palatino Linotype" w:cs="Palatino Linotype"/>
              <w:sz w:val="24"/>
              <w:szCs w:val="24"/>
            </w:rPr>
            <w:t>Tonatico</w:t>
          </w:r>
        </w:p>
      </w:tc>
    </w:tr>
    <w:tr w:rsidR="00CC5B83" w14:paraId="0F67E49C" w14:textId="77777777" w:rsidTr="00FD2AB5">
      <w:trPr>
        <w:trHeight w:val="356"/>
      </w:trPr>
      <w:tc>
        <w:tcPr>
          <w:tcW w:w="6526" w:type="dxa"/>
        </w:tcPr>
        <w:p w14:paraId="63D82C28" w14:textId="77777777" w:rsidR="00CC5B83" w:rsidRDefault="00016A2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3544" w:type="dxa"/>
        </w:tcPr>
        <w:p w14:paraId="7722DC3C" w14:textId="77777777" w:rsidR="00CC5B83" w:rsidRDefault="00016A2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FB9DD0F" w14:textId="77777777" w:rsidR="00CC5B83" w:rsidRDefault="00016A2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64541EB7" wp14:editId="0A2B3996">
          <wp:simplePos x="0" y="0"/>
          <wp:positionH relativeFrom="column">
            <wp:posOffset>-779144</wp:posOffset>
          </wp:positionH>
          <wp:positionV relativeFrom="paragraph">
            <wp:posOffset>-1459864</wp:posOffset>
          </wp:positionV>
          <wp:extent cx="7753350" cy="9942731"/>
          <wp:effectExtent l="0" t="0" r="0" b="0"/>
          <wp:wrapNone/>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1A08" w14:textId="77777777" w:rsidR="00CC5B83" w:rsidRDefault="00CC5B83">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
      <w:tblW w:w="10495" w:type="dxa"/>
      <w:tblInd w:w="-1281" w:type="dxa"/>
      <w:tblLayout w:type="fixed"/>
      <w:tblLook w:val="0400" w:firstRow="0" w:lastRow="0" w:firstColumn="0" w:lastColumn="0" w:noHBand="0" w:noVBand="1"/>
    </w:tblPr>
    <w:tblGrid>
      <w:gridCol w:w="6951"/>
      <w:gridCol w:w="3544"/>
    </w:tblGrid>
    <w:tr w:rsidR="00CC5B83" w14:paraId="7756FA3E" w14:textId="77777777" w:rsidTr="00FD2AB5">
      <w:trPr>
        <w:trHeight w:val="235"/>
      </w:trPr>
      <w:tc>
        <w:tcPr>
          <w:tcW w:w="6951" w:type="dxa"/>
        </w:tcPr>
        <w:p w14:paraId="0D587D1A" w14:textId="77777777" w:rsidR="00CC5B83" w:rsidRDefault="00016A2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3544" w:type="dxa"/>
        </w:tcPr>
        <w:p w14:paraId="16C3F9E8" w14:textId="2EC80C63" w:rsidR="00CC5B83" w:rsidRDefault="00FD2AB5" w:rsidP="00FD2AB5">
          <w:pPr>
            <w:spacing w:after="120"/>
            <w:ind w:left="-486" w:right="214" w:firstLine="486"/>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12419</w:t>
          </w:r>
          <w:r w:rsidR="00016A20">
            <w:rPr>
              <w:rFonts w:ascii="Palatino Linotype" w:eastAsia="Palatino Linotype" w:hAnsi="Palatino Linotype" w:cs="Palatino Linotype"/>
              <w:sz w:val="24"/>
              <w:szCs w:val="24"/>
            </w:rPr>
            <w:t>/INFOEM/IP/RR/2022</w:t>
          </w:r>
        </w:p>
      </w:tc>
    </w:tr>
    <w:tr w:rsidR="00CC5B83" w14:paraId="216B8FA1" w14:textId="77777777" w:rsidTr="00FD2AB5">
      <w:trPr>
        <w:trHeight w:val="202"/>
      </w:trPr>
      <w:tc>
        <w:tcPr>
          <w:tcW w:w="6951" w:type="dxa"/>
        </w:tcPr>
        <w:p w14:paraId="5ECB08DE" w14:textId="77777777" w:rsidR="00CC5B83" w:rsidRDefault="00016A2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3544" w:type="dxa"/>
        </w:tcPr>
        <w:p w14:paraId="2E201FAA" w14:textId="7382E8B5" w:rsidR="00CC5B83" w:rsidRDefault="00CA5F0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 XXXXX XXXXXX</w:t>
          </w:r>
        </w:p>
      </w:tc>
    </w:tr>
    <w:tr w:rsidR="00CC5B83" w14:paraId="245091BC" w14:textId="77777777" w:rsidTr="00FD2AB5">
      <w:trPr>
        <w:trHeight w:val="252"/>
      </w:trPr>
      <w:tc>
        <w:tcPr>
          <w:tcW w:w="6951" w:type="dxa"/>
        </w:tcPr>
        <w:p w14:paraId="3671E948" w14:textId="77777777" w:rsidR="00CC5B83" w:rsidRDefault="00016A20">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3544" w:type="dxa"/>
        </w:tcPr>
        <w:p w14:paraId="4B0F482C" w14:textId="196E1ECF" w:rsidR="00CC5B83" w:rsidRDefault="00016A20" w:rsidP="00FD2AB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Ayuntamiento de </w:t>
          </w:r>
          <w:r w:rsidR="00FD2AB5">
            <w:rPr>
              <w:rFonts w:ascii="Palatino Linotype" w:eastAsia="Palatino Linotype" w:hAnsi="Palatino Linotype" w:cs="Palatino Linotype"/>
              <w:sz w:val="24"/>
              <w:szCs w:val="24"/>
            </w:rPr>
            <w:t>Tonatico</w:t>
          </w:r>
        </w:p>
      </w:tc>
    </w:tr>
    <w:tr w:rsidR="00CC5B83" w14:paraId="4CA43ED2" w14:textId="77777777" w:rsidTr="00FD2AB5">
      <w:trPr>
        <w:trHeight w:val="356"/>
      </w:trPr>
      <w:tc>
        <w:tcPr>
          <w:tcW w:w="6951" w:type="dxa"/>
        </w:tcPr>
        <w:p w14:paraId="41F3934B" w14:textId="77777777" w:rsidR="00CC5B83" w:rsidRDefault="00016A2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3544" w:type="dxa"/>
        </w:tcPr>
        <w:p w14:paraId="38666E5A" w14:textId="77777777" w:rsidR="00CC5B83" w:rsidRDefault="00016A2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40AED1B" w14:textId="77777777" w:rsidR="00CC5B83" w:rsidRDefault="00016A2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374CE092" wp14:editId="1B5019E8">
          <wp:simplePos x="0" y="0"/>
          <wp:positionH relativeFrom="column">
            <wp:posOffset>-769619</wp:posOffset>
          </wp:positionH>
          <wp:positionV relativeFrom="paragraph">
            <wp:posOffset>-1459864</wp:posOffset>
          </wp:positionV>
          <wp:extent cx="7753350" cy="9942731"/>
          <wp:effectExtent l="0" t="0" r="0" b="0"/>
          <wp:wrapNone/>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059F0"/>
    <w:multiLevelType w:val="multilevel"/>
    <w:tmpl w:val="2A40394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997160"/>
    <w:multiLevelType w:val="hybridMultilevel"/>
    <w:tmpl w:val="59DA5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BA4C6E"/>
    <w:multiLevelType w:val="multilevel"/>
    <w:tmpl w:val="9ECA4D8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B83"/>
    <w:rsid w:val="00005A3C"/>
    <w:rsid w:val="00016A20"/>
    <w:rsid w:val="0002508F"/>
    <w:rsid w:val="000F6A7A"/>
    <w:rsid w:val="00185F4A"/>
    <w:rsid w:val="001B2F18"/>
    <w:rsid w:val="001E1ABE"/>
    <w:rsid w:val="00202E59"/>
    <w:rsid w:val="00287ED0"/>
    <w:rsid w:val="00317C20"/>
    <w:rsid w:val="003C0188"/>
    <w:rsid w:val="004550D6"/>
    <w:rsid w:val="004B001A"/>
    <w:rsid w:val="004F39BB"/>
    <w:rsid w:val="005067F1"/>
    <w:rsid w:val="005F2FC2"/>
    <w:rsid w:val="0061608A"/>
    <w:rsid w:val="00616774"/>
    <w:rsid w:val="00626A1D"/>
    <w:rsid w:val="00666BC2"/>
    <w:rsid w:val="0071388F"/>
    <w:rsid w:val="0074447A"/>
    <w:rsid w:val="0079274C"/>
    <w:rsid w:val="008566EE"/>
    <w:rsid w:val="008E50FF"/>
    <w:rsid w:val="009508E7"/>
    <w:rsid w:val="00955F50"/>
    <w:rsid w:val="009F0D69"/>
    <w:rsid w:val="00AB19F6"/>
    <w:rsid w:val="00AE5682"/>
    <w:rsid w:val="00B00B9F"/>
    <w:rsid w:val="00B07F3B"/>
    <w:rsid w:val="00B46A06"/>
    <w:rsid w:val="00B47049"/>
    <w:rsid w:val="00B60929"/>
    <w:rsid w:val="00BE66D8"/>
    <w:rsid w:val="00C24EAB"/>
    <w:rsid w:val="00C46934"/>
    <w:rsid w:val="00C53954"/>
    <w:rsid w:val="00CA5F0A"/>
    <w:rsid w:val="00CB72A6"/>
    <w:rsid w:val="00CC5B83"/>
    <w:rsid w:val="00D2403D"/>
    <w:rsid w:val="00D5041D"/>
    <w:rsid w:val="00D5564B"/>
    <w:rsid w:val="00DC11F4"/>
    <w:rsid w:val="00DE3281"/>
    <w:rsid w:val="00E14C0B"/>
    <w:rsid w:val="00E94BC5"/>
    <w:rsid w:val="00F1579F"/>
    <w:rsid w:val="00F70DA9"/>
    <w:rsid w:val="00FD2A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C9BA8"/>
  <w15:docId w15:val="{15CF7574-76BF-4EB8-B1A6-238A40FEE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C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C4F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4FC7"/>
  </w:style>
  <w:style w:type="paragraph" w:styleId="Piedepgina">
    <w:name w:val="footer"/>
    <w:basedOn w:val="Normal"/>
    <w:link w:val="PiedepginaCar"/>
    <w:uiPriority w:val="99"/>
    <w:unhideWhenUsed/>
    <w:rsid w:val="001C4F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4FC7"/>
  </w:style>
  <w:style w:type="character" w:styleId="Hipervnculo">
    <w:name w:val="Hyperlink"/>
    <w:basedOn w:val="Fuentedeprrafopredeter"/>
    <w:uiPriority w:val="99"/>
    <w:semiHidden/>
    <w:unhideWhenUsed/>
    <w:rsid w:val="0031695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290B"/>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0290B"/>
    <w:rPr>
      <w:rFonts w:ascii="Times New Roman" w:eastAsia="Times New Roman" w:hAnsi="Times New Roman" w:cs="Times New Roman"/>
      <w:sz w:val="24"/>
      <w:szCs w:val="24"/>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AE56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250161">
      <w:bodyDiv w:val="1"/>
      <w:marLeft w:val="0"/>
      <w:marRight w:val="0"/>
      <w:marTop w:val="0"/>
      <w:marBottom w:val="0"/>
      <w:divBdr>
        <w:top w:val="none" w:sz="0" w:space="0" w:color="auto"/>
        <w:left w:val="none" w:sz="0" w:space="0" w:color="auto"/>
        <w:bottom w:val="none" w:sz="0" w:space="0" w:color="auto"/>
        <w:right w:val="none" w:sz="0" w:space="0" w:color="auto"/>
      </w:divBdr>
    </w:div>
    <w:div w:id="835147803">
      <w:bodyDiv w:val="1"/>
      <w:marLeft w:val="0"/>
      <w:marRight w:val="0"/>
      <w:marTop w:val="0"/>
      <w:marBottom w:val="0"/>
      <w:divBdr>
        <w:top w:val="none" w:sz="0" w:space="0" w:color="auto"/>
        <w:left w:val="none" w:sz="0" w:space="0" w:color="auto"/>
        <w:bottom w:val="none" w:sz="0" w:space="0" w:color="auto"/>
        <w:right w:val="none" w:sz="0" w:space="0" w:color="auto"/>
      </w:divBdr>
    </w:div>
    <w:div w:id="937060155">
      <w:bodyDiv w:val="1"/>
      <w:marLeft w:val="0"/>
      <w:marRight w:val="0"/>
      <w:marTop w:val="0"/>
      <w:marBottom w:val="0"/>
      <w:divBdr>
        <w:top w:val="none" w:sz="0" w:space="0" w:color="auto"/>
        <w:left w:val="none" w:sz="0" w:space="0" w:color="auto"/>
        <w:bottom w:val="none" w:sz="0" w:space="0" w:color="auto"/>
        <w:right w:val="none" w:sz="0" w:space="0" w:color="auto"/>
      </w:divBdr>
    </w:div>
    <w:div w:id="1054888736">
      <w:bodyDiv w:val="1"/>
      <w:marLeft w:val="0"/>
      <w:marRight w:val="0"/>
      <w:marTop w:val="0"/>
      <w:marBottom w:val="0"/>
      <w:divBdr>
        <w:top w:val="none" w:sz="0" w:space="0" w:color="auto"/>
        <w:left w:val="none" w:sz="0" w:space="0" w:color="auto"/>
        <w:bottom w:val="none" w:sz="0" w:space="0" w:color="auto"/>
        <w:right w:val="none" w:sz="0" w:space="0" w:color="auto"/>
      </w:divBdr>
    </w:div>
    <w:div w:id="1512333583">
      <w:bodyDiv w:val="1"/>
      <w:marLeft w:val="0"/>
      <w:marRight w:val="0"/>
      <w:marTop w:val="0"/>
      <w:marBottom w:val="0"/>
      <w:divBdr>
        <w:top w:val="none" w:sz="0" w:space="0" w:color="auto"/>
        <w:left w:val="none" w:sz="0" w:space="0" w:color="auto"/>
        <w:bottom w:val="none" w:sz="0" w:space="0" w:color="auto"/>
        <w:right w:val="none" w:sz="0" w:space="0" w:color="auto"/>
      </w:divBdr>
    </w:div>
    <w:div w:id="1670252068">
      <w:bodyDiv w:val="1"/>
      <w:marLeft w:val="0"/>
      <w:marRight w:val="0"/>
      <w:marTop w:val="0"/>
      <w:marBottom w:val="0"/>
      <w:divBdr>
        <w:top w:val="none" w:sz="0" w:space="0" w:color="auto"/>
        <w:left w:val="none" w:sz="0" w:space="0" w:color="auto"/>
        <w:bottom w:val="none" w:sz="0" w:space="0" w:color="auto"/>
        <w:right w:val="none" w:sz="0" w:space="0" w:color="auto"/>
      </w:divBdr>
    </w:div>
    <w:div w:id="1675305028">
      <w:bodyDiv w:val="1"/>
      <w:marLeft w:val="0"/>
      <w:marRight w:val="0"/>
      <w:marTop w:val="0"/>
      <w:marBottom w:val="0"/>
      <w:divBdr>
        <w:top w:val="none" w:sz="0" w:space="0" w:color="auto"/>
        <w:left w:val="none" w:sz="0" w:space="0" w:color="auto"/>
        <w:bottom w:val="none" w:sz="0" w:space="0" w:color="auto"/>
        <w:right w:val="none" w:sz="0" w:space="0" w:color="auto"/>
      </w:divBdr>
    </w:div>
    <w:div w:id="1714112837">
      <w:bodyDiv w:val="1"/>
      <w:marLeft w:val="0"/>
      <w:marRight w:val="0"/>
      <w:marTop w:val="0"/>
      <w:marBottom w:val="0"/>
      <w:divBdr>
        <w:top w:val="none" w:sz="0" w:space="0" w:color="auto"/>
        <w:left w:val="none" w:sz="0" w:space="0" w:color="auto"/>
        <w:bottom w:val="none" w:sz="0" w:space="0" w:color="auto"/>
        <w:right w:val="none" w:sz="0" w:space="0" w:color="auto"/>
      </w:divBdr>
    </w:div>
    <w:div w:id="2067415057">
      <w:bodyDiv w:val="1"/>
      <w:marLeft w:val="0"/>
      <w:marRight w:val="0"/>
      <w:marTop w:val="0"/>
      <w:marBottom w:val="0"/>
      <w:divBdr>
        <w:top w:val="none" w:sz="0" w:space="0" w:color="auto"/>
        <w:left w:val="none" w:sz="0" w:space="0" w:color="auto"/>
        <w:bottom w:val="none" w:sz="0" w:space="0" w:color="auto"/>
        <w:right w:val="none" w:sz="0" w:space="0" w:color="auto"/>
      </w:divBdr>
    </w:div>
    <w:div w:id="2092465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AGJWpBb7+c0uLVpgX4hYvQEccA==">AMUW2mXZHMeb/caZSEZsohBUpZPFDyBkvNd7Y38TYUyI4F6809LEwACxm6nBGtr5q0yGV8gsqtRSX8kG6K1Pp+L7Hby45I44FdNX6YyChZaVSjRKU4r4eJtyhGg81KsdKLiwKiCo6DhiJ1nZHqgeBOqu9DEREC3nhgoGLl/3muXYUs7NtLW2mWFiJTnb566CszsoMdMkorOTAcRhxPue+vMEriEMPrHEBTIzJ3HpxISOncu8H2+ZVmg=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5965</Words>
  <Characters>32809</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RENDON GARCIA</dc:creator>
  <cp:lastModifiedBy>MARICELA VILLAGOMEZ</cp:lastModifiedBy>
  <cp:revision>2</cp:revision>
  <cp:lastPrinted>2022-11-10T23:58:00Z</cp:lastPrinted>
  <dcterms:created xsi:type="dcterms:W3CDTF">2022-12-05T05:18:00Z</dcterms:created>
  <dcterms:modified xsi:type="dcterms:W3CDTF">2022-12-05T05:18:00Z</dcterms:modified>
</cp:coreProperties>
</file>