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0F9B33F2"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w:t>
      </w:r>
      <w:bookmarkStart w:id="0" w:name="_GoBack"/>
      <w:bookmarkEnd w:id="0"/>
      <w:r w:rsidRPr="00A469C4">
        <w:rPr>
          <w:rFonts w:ascii="Palatino Linotype" w:eastAsia="Times New Roman" w:hAnsi="Palatino Linotype" w:cs="Arial"/>
          <w:color w:val="000000"/>
          <w:sz w:val="24"/>
          <w:szCs w:val="24"/>
          <w:lang w:eastAsia="es-MX"/>
        </w:rPr>
        <w:t>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FE5A6C">
        <w:rPr>
          <w:rFonts w:ascii="Palatino Linotype" w:eastAsia="Times New Roman" w:hAnsi="Palatino Linotype" w:cs="Arial"/>
          <w:color w:val="000000"/>
          <w:sz w:val="24"/>
          <w:szCs w:val="24"/>
          <w:lang w:eastAsia="es-MX"/>
        </w:rPr>
        <w:t xml:space="preserve">ocho de junio de dos mil veintidós. </w:t>
      </w:r>
      <w:r w:rsidR="00A455EB">
        <w:rPr>
          <w:rFonts w:ascii="Palatino Linotype" w:eastAsia="Times New Roman" w:hAnsi="Palatino Linotype" w:cs="Arial"/>
          <w:color w:val="000000"/>
          <w:sz w:val="24"/>
          <w:szCs w:val="24"/>
          <w:lang w:eastAsia="es-MX"/>
        </w:rPr>
        <w:t xml:space="preserve"> </w:t>
      </w:r>
    </w:p>
    <w:p w14:paraId="2B7B43C8" w14:textId="536A3B00" w:rsidR="00FE5A6C" w:rsidRPr="00FE5A6C"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FE5A6C">
        <w:rPr>
          <w:rFonts w:ascii="Palatino Linotype" w:hAnsi="Palatino Linotype" w:cs="Arial"/>
          <w:b/>
          <w:sz w:val="24"/>
        </w:rPr>
        <w:t>05080</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FE5A6C">
        <w:rPr>
          <w:rFonts w:ascii="Palatino Linotype" w:hAnsi="Palatino Linotype" w:cs="Arial"/>
          <w:sz w:val="24"/>
        </w:rPr>
        <w:t xml:space="preserve">un particular, en lo sucesivo </w:t>
      </w:r>
      <w:r w:rsidR="00FE5A6C">
        <w:rPr>
          <w:rFonts w:ascii="Palatino Linotype" w:hAnsi="Palatino Linotype" w:cs="Arial"/>
          <w:b/>
          <w:sz w:val="24"/>
        </w:rPr>
        <w:t xml:space="preserve">El Recurrente, </w:t>
      </w:r>
      <w:r w:rsidR="00FE5A6C">
        <w:rPr>
          <w:rFonts w:ascii="Palatino Linotype" w:hAnsi="Palatino Linotype" w:cs="Arial"/>
          <w:sz w:val="24"/>
        </w:rPr>
        <w:t xml:space="preserve">en contra de la respuesta del </w:t>
      </w:r>
      <w:r w:rsidR="00FE5A6C">
        <w:rPr>
          <w:rFonts w:ascii="Palatino Linotype" w:hAnsi="Palatino Linotype" w:cs="Arial"/>
          <w:b/>
          <w:sz w:val="24"/>
        </w:rPr>
        <w:t xml:space="preserve">Organismo Público Descentralizado para la Prestación de Los Servicios de Agua Potable Alcantarillado y Saneamiento del Municipio de Metepec, </w:t>
      </w:r>
      <w:r w:rsidR="00FE5A6C">
        <w:rPr>
          <w:rFonts w:ascii="Palatino Linotype" w:hAnsi="Palatino Linotype" w:cs="Arial"/>
          <w:sz w:val="24"/>
        </w:rPr>
        <w:t xml:space="preserve">en lo sucesivo </w:t>
      </w:r>
      <w:r w:rsidR="00FE5A6C">
        <w:rPr>
          <w:rFonts w:ascii="Palatino Linotype" w:hAnsi="Palatino Linotype" w:cs="Arial"/>
          <w:b/>
          <w:sz w:val="24"/>
        </w:rPr>
        <w:t xml:space="preserve">El Sujeto Obligado, </w:t>
      </w:r>
      <w:r w:rsidR="00FE5A6C">
        <w:rPr>
          <w:rFonts w:ascii="Palatino Linotype" w:hAnsi="Palatino Linotype" w:cs="Arial"/>
          <w:sz w:val="24"/>
        </w:rPr>
        <w:t xml:space="preserve">se procede a dictar la presente resolución. </w:t>
      </w:r>
    </w:p>
    <w:p w14:paraId="76357D83" w14:textId="77777777" w:rsidR="00FE5A6C" w:rsidRDefault="00FE5A6C" w:rsidP="00E669E6">
      <w:pPr>
        <w:tabs>
          <w:tab w:val="left" w:pos="1701"/>
        </w:tabs>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D6644CB" w14:textId="00EC0068" w:rsidR="00FE5A6C" w:rsidRPr="00FE5A6C"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FE5A6C">
        <w:rPr>
          <w:rFonts w:ascii="Palatino Linotype" w:hAnsi="Palatino Linotype" w:cs="Arial"/>
          <w:sz w:val="24"/>
        </w:rPr>
        <w:t xml:space="preserve">once de febrero de dos mil veintidós, </w:t>
      </w:r>
      <w:r w:rsidR="00FE5A6C">
        <w:rPr>
          <w:rFonts w:ascii="Palatino Linotype" w:hAnsi="Palatino Linotype" w:cs="Arial"/>
          <w:b/>
          <w:sz w:val="24"/>
        </w:rPr>
        <w:t xml:space="preserve">El Recurrente, </w:t>
      </w:r>
      <w:r w:rsidR="00FE5A6C">
        <w:rPr>
          <w:rFonts w:ascii="Palatino Linotype" w:hAnsi="Palatino Linotype" w:cs="Arial"/>
          <w:sz w:val="24"/>
        </w:rPr>
        <w:t xml:space="preserve">presentó a través del Sistema de Acceso a la Información Mexiquense </w:t>
      </w:r>
      <w:r w:rsidR="00FE5A6C">
        <w:rPr>
          <w:rFonts w:ascii="Palatino Linotype" w:hAnsi="Palatino Linotype" w:cs="Arial"/>
          <w:b/>
          <w:sz w:val="24"/>
        </w:rPr>
        <w:t xml:space="preserve">(SAIMEX) </w:t>
      </w:r>
      <w:r w:rsidR="00FE5A6C">
        <w:rPr>
          <w:rFonts w:ascii="Palatino Linotype" w:hAnsi="Palatino Linotype" w:cs="Arial"/>
          <w:sz w:val="24"/>
        </w:rPr>
        <w:t xml:space="preserve">ante </w:t>
      </w:r>
      <w:r w:rsidR="00FE5A6C">
        <w:rPr>
          <w:rFonts w:ascii="Palatino Linotype" w:hAnsi="Palatino Linotype" w:cs="Arial"/>
          <w:b/>
          <w:sz w:val="24"/>
        </w:rPr>
        <w:t>El Sujeto Obligado</w:t>
      </w:r>
      <w:r w:rsidR="00FE5A6C">
        <w:rPr>
          <w:rFonts w:ascii="Palatino Linotype" w:hAnsi="Palatino Linotype" w:cs="Arial"/>
          <w:sz w:val="24"/>
        </w:rPr>
        <w:t xml:space="preserve">, solicitud de acceso a la información pública, registrada bajo el número de expediente </w:t>
      </w:r>
      <w:r w:rsidR="00FE5A6C">
        <w:rPr>
          <w:rFonts w:ascii="Palatino Linotype" w:hAnsi="Palatino Linotype" w:cs="Arial"/>
          <w:b/>
          <w:sz w:val="24"/>
        </w:rPr>
        <w:t xml:space="preserve">00360/OASMETEPEC/IP/2022, </w:t>
      </w:r>
      <w:r w:rsidR="00FE5A6C">
        <w:rPr>
          <w:rFonts w:ascii="Palatino Linotype" w:hAnsi="Palatino Linotype" w:cs="Arial"/>
          <w:sz w:val="24"/>
        </w:rPr>
        <w:t>mediante la cual solicitó información en el tenor siguiente:</w:t>
      </w:r>
    </w:p>
    <w:p w14:paraId="47792296" w14:textId="0E3DF305" w:rsidR="00FE5A6C" w:rsidRPr="00FE5A6C" w:rsidRDefault="00FE5A6C" w:rsidP="00FE5A6C">
      <w:pPr>
        <w:pStyle w:val="Citas"/>
        <w:rPr>
          <w:b/>
          <w:sz w:val="24"/>
        </w:rPr>
      </w:pPr>
      <w:r>
        <w:lastRenderedPageBreak/>
        <w:t xml:space="preserve">“Solicito copia de todas las actas, de todos los comités instalados a la fecha, que hayan sesionado en el mes de Enero de 2022” </w:t>
      </w:r>
      <w:r>
        <w:rPr>
          <w:b/>
        </w:rPr>
        <w:t>(Sic)</w:t>
      </w:r>
    </w:p>
    <w:p w14:paraId="6C718A25" w14:textId="5436753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894249">
        <w:rPr>
          <w:rFonts w:ascii="Palatino Linotype" w:eastAsia="Times New Roman" w:hAnsi="Palatino Linotype" w:cs="Times New Roman"/>
          <w:sz w:val="24"/>
          <w:szCs w:val="24"/>
          <w:lang w:val="es-ES_tradnl" w:eastAsia="es-ES"/>
        </w:rPr>
        <w:t>.</w:t>
      </w:r>
    </w:p>
    <w:p w14:paraId="1E0FF5C3" w14:textId="7777777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79A0C66D" w14:textId="4607FB9D" w:rsidR="00FE5A6C"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FE5A6C">
        <w:rPr>
          <w:rFonts w:ascii="Palatino Linotype" w:hAnsi="Palatino Linotype" w:cs="Arial"/>
          <w:sz w:val="24"/>
          <w:szCs w:val="24"/>
        </w:rPr>
        <w:t xml:space="preserve">siete de marzo de dos mil veintidós, </w:t>
      </w:r>
      <w:r w:rsidR="00FE5A6C">
        <w:rPr>
          <w:rFonts w:ascii="Palatino Linotype" w:hAnsi="Palatino Linotype" w:cs="Arial"/>
          <w:b/>
          <w:sz w:val="24"/>
          <w:szCs w:val="24"/>
        </w:rPr>
        <w:t xml:space="preserve">El Sujeto Obligado </w:t>
      </w:r>
      <w:r w:rsidR="00FE5A6C">
        <w:rPr>
          <w:rFonts w:ascii="Palatino Linotype" w:hAnsi="Palatino Linotype" w:cs="Arial"/>
          <w:sz w:val="24"/>
          <w:szCs w:val="24"/>
        </w:rPr>
        <w:t xml:space="preserve">dio respuesta a la solicitud de información en los siguientes términos: </w:t>
      </w:r>
    </w:p>
    <w:p w14:paraId="0ED0B2E9" w14:textId="45EFDD33" w:rsidR="00FE5A6C" w:rsidRPr="00FE5A6C" w:rsidRDefault="00FE5A6C" w:rsidP="00FE5A6C">
      <w:pPr>
        <w:pStyle w:val="Citas"/>
      </w:pPr>
      <w:r w:rsidRPr="00FE5A6C">
        <w:t>“En respuesta a la solicitud recibida, nos permitimos hacer de su conocimiento que con fundamento en el artículo 53, Fracciones: II, V y VI de la Ley de Transparencia y Acceso a la Información Pública del Estado de México y Municipios, le contestamos que:</w:t>
      </w:r>
    </w:p>
    <w:p w14:paraId="1E05C9C4" w14:textId="217B6ABD" w:rsidR="00FE5A6C" w:rsidRPr="00FE5A6C" w:rsidRDefault="00FE5A6C" w:rsidP="00FE5A6C">
      <w:pPr>
        <w:pStyle w:val="Citas"/>
      </w:pPr>
      <w:r w:rsidRPr="00FE5A6C">
        <w:t>Se anexa respuesta a su solicitud de información”</w:t>
      </w:r>
      <w:r>
        <w:t xml:space="preserve"> </w:t>
      </w:r>
      <w:r>
        <w:rPr>
          <w:b/>
        </w:rPr>
        <w:t>(Sic)</w:t>
      </w:r>
      <w:r w:rsidRPr="00FE5A6C">
        <w:t xml:space="preserve"> </w:t>
      </w:r>
    </w:p>
    <w:p w14:paraId="34829C53" w14:textId="77777777" w:rsidR="00FE5A6C" w:rsidRDefault="00FE5A6C" w:rsidP="00FE5A6C">
      <w:pPr>
        <w:pStyle w:val="Citas"/>
      </w:pPr>
    </w:p>
    <w:p w14:paraId="701F44FF" w14:textId="626E1F87" w:rsidR="00FE5A6C" w:rsidRPr="00674DB0" w:rsidRDefault="00A455EB" w:rsidP="00A455EB">
      <w:pPr>
        <w:pStyle w:val="Citas"/>
        <w:ind w:left="0" w:right="0"/>
        <w:rPr>
          <w:i w:val="0"/>
          <w:sz w:val="24"/>
          <w:szCs w:val="24"/>
        </w:rPr>
      </w:pPr>
      <w:r>
        <w:rPr>
          <w:i w:val="0"/>
          <w:sz w:val="24"/>
          <w:szCs w:val="24"/>
        </w:rPr>
        <w:t xml:space="preserve">De forma complementaria, </w:t>
      </w:r>
      <w:r>
        <w:rPr>
          <w:b/>
          <w:i w:val="0"/>
          <w:sz w:val="24"/>
          <w:szCs w:val="24"/>
        </w:rPr>
        <w:t xml:space="preserve">El Sujeto Obligado </w:t>
      </w:r>
      <w:r>
        <w:rPr>
          <w:i w:val="0"/>
          <w:sz w:val="24"/>
          <w:szCs w:val="24"/>
        </w:rPr>
        <w:t xml:space="preserve">adjuntó los documentos electrónicos </w:t>
      </w:r>
      <w:r w:rsidR="00FE5A6C">
        <w:rPr>
          <w:b/>
          <w:i w:val="0"/>
          <w:sz w:val="24"/>
          <w:szCs w:val="24"/>
        </w:rPr>
        <w:t>“respuesta 360.pdf”, “1 SES ORD C. TRANSP.pdf”, “1 SES ORD C. OBRA.pdf”, “SES. INTALACION C. TRANSP</w:t>
      </w:r>
      <w:proofErr w:type="gramStart"/>
      <w:r w:rsidR="00FE5A6C">
        <w:rPr>
          <w:b/>
          <w:i w:val="0"/>
          <w:sz w:val="24"/>
          <w:szCs w:val="24"/>
        </w:rPr>
        <w:t>..</w:t>
      </w:r>
      <w:proofErr w:type="gramEnd"/>
      <w:r w:rsidR="00FE5A6C">
        <w:rPr>
          <w:b/>
          <w:i w:val="0"/>
          <w:sz w:val="24"/>
          <w:szCs w:val="24"/>
        </w:rPr>
        <w:t>pdf”, “INST. C.MEJORA.REG..</w:t>
      </w:r>
      <w:proofErr w:type="spellStart"/>
      <w:r w:rsidR="00FE5A6C">
        <w:rPr>
          <w:b/>
          <w:i w:val="0"/>
          <w:sz w:val="24"/>
          <w:szCs w:val="24"/>
        </w:rPr>
        <w:t>pdf</w:t>
      </w:r>
      <w:proofErr w:type="spellEnd"/>
      <w:r w:rsidR="00FE5A6C">
        <w:rPr>
          <w:b/>
          <w:i w:val="0"/>
          <w:sz w:val="24"/>
          <w:szCs w:val="24"/>
        </w:rPr>
        <w:t xml:space="preserve">”, “1 </w:t>
      </w:r>
      <w:proofErr w:type="spellStart"/>
      <w:r w:rsidR="00FE5A6C">
        <w:rPr>
          <w:b/>
          <w:i w:val="0"/>
          <w:sz w:val="24"/>
          <w:szCs w:val="24"/>
        </w:rPr>
        <w:t>integracion</w:t>
      </w:r>
      <w:proofErr w:type="spellEnd"/>
      <w:r w:rsidR="00FE5A6C">
        <w:rPr>
          <w:b/>
          <w:i w:val="0"/>
          <w:sz w:val="24"/>
          <w:szCs w:val="24"/>
        </w:rPr>
        <w:t xml:space="preserve"> higiene.pdf”, “1 SES INTE. COMITE ADQUISICIONES.pdf”, “1 SES </w:t>
      </w:r>
      <w:r w:rsidR="00FE5A6C">
        <w:rPr>
          <w:b/>
          <w:i w:val="0"/>
          <w:sz w:val="24"/>
          <w:szCs w:val="24"/>
        </w:rPr>
        <w:lastRenderedPageBreak/>
        <w:t>ORD C. ARRENDAMIENTO, ADQUISICION DE INMUEBLES Y ENAJENACIONES.pdf”</w:t>
      </w:r>
      <w:r w:rsidR="00674DB0">
        <w:rPr>
          <w:b/>
          <w:i w:val="0"/>
          <w:sz w:val="24"/>
          <w:szCs w:val="24"/>
        </w:rPr>
        <w:t xml:space="preserve">, </w:t>
      </w:r>
      <w:r w:rsidR="00674DB0">
        <w:rPr>
          <w:i w:val="0"/>
          <w:sz w:val="24"/>
          <w:szCs w:val="24"/>
        </w:rPr>
        <w:t xml:space="preserve">cuyo contenido será materia de análisis en el considerando respectivo. </w:t>
      </w:r>
    </w:p>
    <w:p w14:paraId="6EE29EFD" w14:textId="77777777" w:rsidR="00FE5A6C" w:rsidRDefault="00FE5A6C" w:rsidP="00A455EB">
      <w:pPr>
        <w:pStyle w:val="Citas"/>
        <w:ind w:left="0" w:right="0"/>
        <w:rPr>
          <w:i w:val="0"/>
          <w:sz w:val="24"/>
          <w:szCs w:val="24"/>
        </w:rPr>
      </w:pPr>
    </w:p>
    <w:p w14:paraId="067753A9" w14:textId="112CFC73"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6EE476F3" w14:textId="1B02F477" w:rsidR="00674DB0"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674DB0">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674DB0">
        <w:rPr>
          <w:rFonts w:ascii="Palatino Linotype" w:hAnsi="Palatino Linotype" w:cs="Arial"/>
          <w:sz w:val="24"/>
          <w:szCs w:val="24"/>
        </w:rPr>
        <w:t xml:space="preserve">veintiocho de marzo de dos mil veintidós, el cual fue registrado en el sistema electrónico con el expediente </w:t>
      </w:r>
      <w:r w:rsidR="00674DB0">
        <w:rPr>
          <w:rFonts w:ascii="Palatino Linotype" w:hAnsi="Palatino Linotype" w:cs="Arial"/>
          <w:b/>
          <w:sz w:val="24"/>
          <w:szCs w:val="24"/>
        </w:rPr>
        <w:t xml:space="preserve">05080/INFOEM/IP/RR/2022, </w:t>
      </w:r>
      <w:r w:rsidR="00674DB0">
        <w:rPr>
          <w:rFonts w:ascii="Palatino Linotype" w:hAnsi="Palatino Linotype" w:cs="Arial"/>
          <w:sz w:val="24"/>
          <w:szCs w:val="24"/>
        </w:rPr>
        <w:t xml:space="preserve">en el cual arguye las siguientes manifestaciones: </w:t>
      </w:r>
    </w:p>
    <w:p w14:paraId="72B46E97" w14:textId="77777777" w:rsidR="00894249" w:rsidRDefault="00894249" w:rsidP="0089424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F038767" w14:textId="4310A9A1" w:rsidR="00894249" w:rsidRPr="00712E3A" w:rsidRDefault="00674DB0" w:rsidP="00894249">
      <w:pPr>
        <w:pStyle w:val="Citas"/>
        <w:tabs>
          <w:tab w:val="left" w:pos="3750"/>
        </w:tabs>
        <w:rPr>
          <w:b/>
        </w:rPr>
      </w:pPr>
      <w:r w:rsidRPr="00674DB0">
        <w:t>“La respuesta proporcionada por el Sujeto Obligado.</w:t>
      </w:r>
      <w:r w:rsidR="00894249" w:rsidRPr="00674DB0">
        <w:t>”</w:t>
      </w:r>
      <w:r w:rsidR="00894249" w:rsidRPr="003838B4">
        <w:t xml:space="preserve"> </w:t>
      </w:r>
      <w:r w:rsidR="00894249" w:rsidRPr="00D43CF1">
        <w:t>[</w:t>
      </w:r>
      <w:r w:rsidR="00894249" w:rsidRPr="00712E3A">
        <w:rPr>
          <w:b/>
        </w:rPr>
        <w:t>Sic]</w:t>
      </w:r>
      <w:r w:rsidR="00894249">
        <w:rPr>
          <w:b/>
        </w:rPr>
        <w:tab/>
      </w:r>
    </w:p>
    <w:p w14:paraId="156E274E" w14:textId="77777777" w:rsidR="00894249" w:rsidRDefault="00894249" w:rsidP="0089424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DE6873F" w14:textId="7090E3AE" w:rsidR="00894249" w:rsidRPr="00712E3A" w:rsidRDefault="00674DB0" w:rsidP="00894249">
      <w:pPr>
        <w:pStyle w:val="Citas"/>
      </w:pPr>
      <w:r w:rsidRPr="00674DB0">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w:t>
      </w:r>
      <w:r w:rsidRPr="00674DB0">
        <w:lastRenderedPageBreak/>
        <w:t xml:space="preserve">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w:t>
      </w:r>
      <w:r w:rsidRPr="00674DB0">
        <w:lastRenderedPageBreak/>
        <w:t xml:space="preserve">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w:t>
      </w:r>
      <w:proofErr w:type="spellStart"/>
      <w:r w:rsidRPr="00674DB0">
        <w:t>está</w:t>
      </w:r>
      <w:proofErr w:type="spellEnd"/>
      <w:r w:rsidRPr="00674DB0">
        <w:t xml:space="preserve"> fecha sin embargo en otra solicitud suben un archivo correspondiente a ese día, lo cual hace evidente la falta de interés en realizar la búsqueda exhaustiva de la documentación relativo a las solicitudes que reciben.</w:t>
      </w:r>
      <w:r w:rsidR="00894249" w:rsidRPr="00674DB0">
        <w:t>”</w:t>
      </w:r>
      <w:r w:rsidR="00894249" w:rsidRPr="00711390">
        <w:t xml:space="preserve"> </w:t>
      </w:r>
      <w:r w:rsidR="00894249" w:rsidRPr="00576D51">
        <w:rPr>
          <w:b/>
        </w:rPr>
        <w:t>[Sic]</w:t>
      </w:r>
    </w:p>
    <w:p w14:paraId="192972EE" w14:textId="77777777" w:rsidR="00894249" w:rsidRDefault="00894249" w:rsidP="00073E92">
      <w:pPr>
        <w:spacing w:before="240" w:line="360" w:lineRule="auto"/>
        <w:jc w:val="both"/>
        <w:rPr>
          <w:rFonts w:ascii="Palatino Linotype" w:hAnsi="Palatino Linotype" w:cs="Arial"/>
          <w:sz w:val="24"/>
          <w:szCs w:val="24"/>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1D68BFB0" w14:textId="3DD9AD7E" w:rsidR="00894249" w:rsidRDefault="00073E92" w:rsidP="0089424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894249">
        <w:rPr>
          <w:rFonts w:ascii="Palatino Linotype" w:hAnsi="Palatino Linotype" w:cs="Arial"/>
          <w:sz w:val="24"/>
          <w:szCs w:val="24"/>
        </w:rPr>
        <w:t xml:space="preserve">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674DB0">
        <w:rPr>
          <w:rFonts w:ascii="Palatino Linotype" w:hAnsi="Palatino Linotype" w:cs="Arial"/>
          <w:sz w:val="24"/>
          <w:szCs w:val="24"/>
        </w:rPr>
        <w:t>uno de abril</w:t>
      </w:r>
      <w:r w:rsidR="00A455EB">
        <w:rPr>
          <w:rFonts w:ascii="Palatino Linotype" w:hAnsi="Palatino Linotype" w:cs="Arial"/>
          <w:sz w:val="24"/>
          <w:szCs w:val="24"/>
        </w:rPr>
        <w:t xml:space="preserve"> de dos mil veintidós, </w:t>
      </w:r>
      <w:r w:rsidR="00894249">
        <w:rPr>
          <w:rFonts w:ascii="Palatino Linotype" w:hAnsi="Palatino Linotype" w:cs="Arial"/>
          <w:sz w:val="24"/>
          <w:szCs w:val="24"/>
        </w:rPr>
        <w:t>determinándose en él, un plazo de siete días para que las partes manifestaran lo que a su derecho corresponda en términos del numeral ya citado.</w:t>
      </w: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42A5ECC3" w14:textId="77777777" w:rsidR="00674DB0" w:rsidRDefault="00674DB0" w:rsidP="00674DB0">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7278BD98" w14:textId="77777777" w:rsidR="00674DB0" w:rsidRDefault="00674DB0" w:rsidP="00674DB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veintidós de abril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1D0E585F" w14:textId="222A1068" w:rsidR="00674DB0" w:rsidRDefault="00674DB0" w:rsidP="00674DB0">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bCs/>
          <w:sz w:val="24"/>
          <w:szCs w:val="24"/>
        </w:rPr>
        <w:t xml:space="preserve">veinte de mayo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B7137B3" w14:textId="77777777" w:rsidR="0012724B" w:rsidRDefault="0012724B"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w:t>
      </w:r>
      <w:r>
        <w:rPr>
          <w:rFonts w:ascii="Palatino Linotype" w:hAnsi="Palatino Linotype" w:cs="Arial"/>
          <w:sz w:val="24"/>
          <w:szCs w:val="24"/>
          <w:lang w:val="es-ES"/>
        </w:rPr>
        <w:lastRenderedPageBreak/>
        <w:t xml:space="preserve">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5FC5406" w14:textId="77777777" w:rsidR="00FE41AB" w:rsidRDefault="00FE41AB" w:rsidP="007E24F0">
      <w:pPr>
        <w:spacing w:before="240" w:line="360" w:lineRule="auto"/>
        <w:jc w:val="both"/>
        <w:rPr>
          <w:rFonts w:ascii="Palatino Linotype" w:eastAsia="Calibri" w:hAnsi="Palatino Linotype" w:cs="Arial"/>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2C41DD4" w14:textId="77777777" w:rsidR="00674DB0" w:rsidRDefault="00674DB0"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50C5435F" w14:textId="77777777" w:rsidR="00674DB0" w:rsidRDefault="00674DB0" w:rsidP="00674DB0">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lastRenderedPageBreak/>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3AB6687C" w14:textId="77777777" w:rsidR="00674DB0" w:rsidRPr="00187D70" w:rsidRDefault="00674DB0" w:rsidP="00674DB0">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2D31E2A" w14:textId="77777777" w:rsidR="00674DB0" w:rsidRPr="00187D70" w:rsidRDefault="00674DB0" w:rsidP="00674DB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7838DED0" w14:textId="77777777" w:rsidR="00674DB0" w:rsidRPr="00187D70" w:rsidRDefault="00674DB0" w:rsidP="00674DB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38C8BC30" w14:textId="77777777" w:rsidR="00674DB0" w:rsidRPr="00187D70" w:rsidRDefault="00674DB0" w:rsidP="00674DB0">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7E85A21" w14:textId="77777777" w:rsidR="00674DB0" w:rsidRPr="00187D70" w:rsidRDefault="00674DB0" w:rsidP="00674DB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7D64B8C" w14:textId="77777777" w:rsidR="00674DB0" w:rsidRPr="00187D70" w:rsidRDefault="00674DB0" w:rsidP="00674DB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731D3676" w14:textId="77777777" w:rsidR="00674DB0" w:rsidRPr="00187D70" w:rsidRDefault="00674DB0" w:rsidP="00674DB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42BF4FC4" w14:textId="77777777" w:rsidR="00674DB0" w:rsidRPr="00187D70" w:rsidRDefault="00674DB0" w:rsidP="00674DB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063F8A1" w14:textId="77777777" w:rsidR="00674DB0" w:rsidRPr="00187D70" w:rsidRDefault="00674DB0" w:rsidP="00674DB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6461DF1" w14:textId="77777777" w:rsidR="00674DB0" w:rsidRPr="00187D70" w:rsidRDefault="00674DB0" w:rsidP="00674DB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5AF77E24" w14:textId="77777777" w:rsidR="00674DB0" w:rsidRPr="00187D70" w:rsidRDefault="00674DB0" w:rsidP="00674DB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14:paraId="63AF11E1" w14:textId="77777777" w:rsidR="00674DB0" w:rsidRPr="00187D70" w:rsidRDefault="00674DB0" w:rsidP="00674DB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4E4DC6AB" w14:textId="77777777" w:rsidR="00674DB0" w:rsidRPr="009B74C2" w:rsidRDefault="00674DB0" w:rsidP="00674DB0">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8CB7779" w14:textId="77777777" w:rsidR="00674DB0" w:rsidRPr="00187D70" w:rsidRDefault="00674DB0" w:rsidP="00674DB0">
      <w:pPr>
        <w:spacing w:after="0" w:line="360" w:lineRule="auto"/>
        <w:jc w:val="both"/>
        <w:rPr>
          <w:rFonts w:ascii="Palatino Linotype" w:eastAsia="Times New Roman" w:hAnsi="Palatino Linotype" w:cs="Arial"/>
          <w:b/>
          <w:i/>
          <w:sz w:val="24"/>
          <w:szCs w:val="24"/>
          <w:lang w:eastAsia="es-ES"/>
        </w:rPr>
      </w:pPr>
    </w:p>
    <w:p w14:paraId="50B31F45" w14:textId="77777777" w:rsidR="00674DB0" w:rsidRPr="00187D70" w:rsidRDefault="00674DB0" w:rsidP="00674DB0">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2C36A65" w14:textId="77777777" w:rsidR="00674DB0" w:rsidRDefault="00674DB0" w:rsidP="00674DB0">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1DD54D61" w14:textId="77777777" w:rsidR="00674DB0" w:rsidRPr="009B74C2" w:rsidRDefault="00674DB0" w:rsidP="00674DB0">
      <w:pPr>
        <w:spacing w:before="240" w:line="360" w:lineRule="auto"/>
        <w:ind w:left="851" w:right="851"/>
        <w:jc w:val="both"/>
        <w:rPr>
          <w:rFonts w:ascii="Palatino Linotype" w:eastAsia="Calibri" w:hAnsi="Palatino Linotype" w:cs="Arial"/>
          <w:b/>
          <w:i/>
          <w:lang w:val="es-ES" w:eastAsia="es-ES"/>
        </w:rPr>
      </w:pPr>
    </w:p>
    <w:p w14:paraId="1B064DEC" w14:textId="77777777" w:rsidR="00674DB0" w:rsidRDefault="00674DB0" w:rsidP="00674DB0">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eastAsia="Calibri" w:hAnsi="Palatino Linotype" w:cs="Times New Roman"/>
          <w:sz w:val="24"/>
          <w:szCs w:val="24"/>
          <w:lang w:val="es-ES" w:eastAsia="es-ES"/>
        </w:rPr>
        <w:lastRenderedPageBreak/>
        <w:t xml:space="preserve">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5BE80C62" w14:textId="77777777" w:rsidR="00674DB0" w:rsidRPr="00187D70" w:rsidRDefault="00674DB0" w:rsidP="00674DB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702FE789"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8D26E19"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BD6B4AF"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6DE844D"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18658F0"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A0EB64B"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174438C" w14:textId="77777777" w:rsidR="00674DB0" w:rsidRDefault="00674DB0" w:rsidP="00674DB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45025B4" w14:textId="77777777" w:rsidR="00674DB0" w:rsidRPr="00E71AB2" w:rsidRDefault="00674DB0" w:rsidP="00674DB0">
      <w:pPr>
        <w:spacing w:before="240" w:line="360" w:lineRule="auto"/>
        <w:ind w:left="851" w:right="851"/>
        <w:jc w:val="both"/>
        <w:rPr>
          <w:rFonts w:ascii="Palatino Linotype" w:eastAsia="Times New Roman" w:hAnsi="Palatino Linotype" w:cs="Times New Roman"/>
          <w:b/>
          <w:i/>
          <w:lang w:val="es-ES" w:eastAsia="es-ES"/>
        </w:rPr>
      </w:pPr>
    </w:p>
    <w:p w14:paraId="41C34E0C" w14:textId="77777777" w:rsidR="00674DB0" w:rsidRPr="00187D70" w:rsidRDefault="00674DB0" w:rsidP="00674DB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C95EC4F"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E979D9E"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986873F"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78FF5559"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767A32E3"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8FF1C89"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DF68729"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5AC3676"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AB255C2"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690EE48" w14:textId="77777777" w:rsidR="00674DB0" w:rsidRPr="00187D70" w:rsidRDefault="00674DB0" w:rsidP="00674DB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1123533" w14:textId="77777777" w:rsidR="00674DB0" w:rsidRPr="009B74C2" w:rsidRDefault="00674DB0" w:rsidP="00674DB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028F8E5E" w14:textId="77777777" w:rsidR="00674DB0" w:rsidRDefault="00674DB0" w:rsidP="00674DB0">
      <w:pPr>
        <w:spacing w:after="0" w:line="360" w:lineRule="auto"/>
        <w:jc w:val="both"/>
        <w:rPr>
          <w:rFonts w:ascii="Palatino Linotype" w:eastAsia="Times New Roman" w:hAnsi="Palatino Linotype" w:cs="Times New Roman"/>
          <w:sz w:val="24"/>
          <w:szCs w:val="24"/>
          <w:lang w:val="es-ES" w:eastAsia="es-ES"/>
        </w:rPr>
      </w:pPr>
    </w:p>
    <w:p w14:paraId="58555F66" w14:textId="77777777" w:rsidR="00674DB0" w:rsidRPr="00187D70" w:rsidRDefault="00674DB0" w:rsidP="00674DB0">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E39AF30" w14:textId="77777777" w:rsidR="00674DB0" w:rsidRPr="00187D70" w:rsidRDefault="00674DB0" w:rsidP="00674DB0">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6029AD4" w14:textId="77777777" w:rsidR="00674DB0" w:rsidRPr="00187D70" w:rsidRDefault="00674DB0" w:rsidP="00674DB0">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CFAA16B" w14:textId="77777777" w:rsidR="00674DB0" w:rsidRDefault="00674DB0" w:rsidP="00674DB0">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060F36A7" w14:textId="77777777" w:rsidR="00674DB0" w:rsidRDefault="00674DB0" w:rsidP="00674DB0">
      <w:pPr>
        <w:spacing w:after="0" w:line="360" w:lineRule="auto"/>
        <w:jc w:val="both"/>
        <w:rPr>
          <w:rFonts w:ascii="Palatino Linotype" w:eastAsia="Times New Roman" w:hAnsi="Palatino Linotype" w:cs="Times New Roman"/>
          <w:sz w:val="24"/>
          <w:szCs w:val="24"/>
          <w:lang w:val="es-ES" w:eastAsia="es-ES"/>
        </w:rPr>
      </w:pPr>
    </w:p>
    <w:p w14:paraId="10B061AA" w14:textId="77777777" w:rsidR="00674DB0" w:rsidRDefault="00674DB0" w:rsidP="00674DB0">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187D70">
        <w:rPr>
          <w:rFonts w:ascii="Palatino Linotype" w:eastAsia="Times New Roman" w:hAnsi="Palatino Linotype" w:cs="Times New Roman"/>
          <w:sz w:val="24"/>
          <w:szCs w:val="24"/>
          <w:lang w:val="es-ES" w:eastAsia="es-ES"/>
        </w:rPr>
        <w:lastRenderedPageBreak/>
        <w:t xml:space="preserve">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7910EFA4" w14:textId="77777777" w:rsidR="00D00A04" w:rsidRDefault="00D00A04"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010FE">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B0D57A1" w14:textId="77777777" w:rsidR="00FE41AB" w:rsidRDefault="00FE41AB"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FFA4E6A" w14:textId="77777777" w:rsidR="007217B3" w:rsidRDefault="007217B3" w:rsidP="00871F78">
      <w:pPr>
        <w:spacing w:before="240" w:line="360" w:lineRule="auto"/>
        <w:jc w:val="both"/>
        <w:rPr>
          <w:rFonts w:ascii="Palatino Linotype" w:hAnsi="Palatino Linotype"/>
          <w:sz w:val="24"/>
          <w:szCs w:val="24"/>
        </w:rPr>
      </w:pPr>
    </w:p>
    <w:p w14:paraId="1F0877D9" w14:textId="22426BA7" w:rsidR="00674DB0" w:rsidRDefault="0072378A" w:rsidP="00871F78">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w:t>
      </w:r>
      <w:r w:rsidR="007217B3">
        <w:rPr>
          <w:rFonts w:ascii="Palatino Linotype" w:hAnsi="Palatino Linotype"/>
          <w:sz w:val="24"/>
          <w:szCs w:val="24"/>
        </w:rPr>
        <w:t xml:space="preserve">con relación a la solicitud de información </w:t>
      </w:r>
      <w:r w:rsidR="00674DB0">
        <w:rPr>
          <w:rFonts w:ascii="Palatino Linotype" w:hAnsi="Palatino Linotype"/>
          <w:b/>
          <w:sz w:val="24"/>
          <w:szCs w:val="24"/>
        </w:rPr>
        <w:t xml:space="preserve">00360/OASMETEPEC/IP/2022 </w:t>
      </w:r>
      <w:r w:rsidR="00674DB0">
        <w:rPr>
          <w:rFonts w:ascii="Palatino Linotype" w:hAnsi="Palatino Linotype"/>
          <w:sz w:val="24"/>
          <w:szCs w:val="24"/>
        </w:rPr>
        <w:t xml:space="preserve">fue formulado </w:t>
      </w:r>
      <w:r w:rsidR="00674DB0">
        <w:rPr>
          <w:rFonts w:ascii="Palatino Linotype" w:hAnsi="Palatino Linotype"/>
          <w:b/>
          <w:sz w:val="24"/>
          <w:szCs w:val="24"/>
        </w:rPr>
        <w:t xml:space="preserve">1 –un- </w:t>
      </w:r>
      <w:r w:rsidR="00674DB0">
        <w:rPr>
          <w:rFonts w:ascii="Palatino Linotype" w:hAnsi="Palatino Linotype"/>
          <w:sz w:val="24"/>
          <w:szCs w:val="24"/>
        </w:rPr>
        <w:t xml:space="preserve">requerimiento respecto del cual fue señalado como elemento temporal </w:t>
      </w:r>
      <w:r w:rsidR="00674DB0">
        <w:rPr>
          <w:rFonts w:ascii="Palatino Linotype" w:hAnsi="Palatino Linotype"/>
          <w:i/>
          <w:sz w:val="24"/>
          <w:szCs w:val="24"/>
        </w:rPr>
        <w:t xml:space="preserve">“que se hayan sesionado en el mes de Enero de 2022”, </w:t>
      </w:r>
      <w:r w:rsidR="00674DB0">
        <w:rPr>
          <w:rFonts w:ascii="Palatino Linotype" w:hAnsi="Palatino Linotype"/>
          <w:sz w:val="24"/>
          <w:szCs w:val="24"/>
        </w:rPr>
        <w:t xml:space="preserve">debiendo de ser fijado del uno al treinta y uno de enero de dos mil veintidós. </w:t>
      </w:r>
    </w:p>
    <w:p w14:paraId="5FBEBDBC" w14:textId="77777777" w:rsidR="00674DB0" w:rsidRPr="0051062B" w:rsidRDefault="00674DB0" w:rsidP="00674DB0">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w:t>
      </w:r>
      <w:r w:rsidRPr="0051062B">
        <w:rPr>
          <w:rFonts w:ascii="Palatino Linotype" w:hAnsi="Palatino Linotype"/>
          <w:sz w:val="24"/>
          <w:szCs w:val="24"/>
        </w:rPr>
        <w:t xml:space="preserve">con fundamento en los artículos 13 y 181 cuarto párrafo de la Ley en materia, los cuales a la letra rezan: </w:t>
      </w:r>
    </w:p>
    <w:p w14:paraId="3381AC4A" w14:textId="77777777" w:rsidR="00674DB0" w:rsidRPr="0051062B" w:rsidRDefault="00674DB0" w:rsidP="00674DB0">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0BB684E" w14:textId="77777777" w:rsidR="00674DB0" w:rsidRPr="0051062B" w:rsidRDefault="00674DB0" w:rsidP="00674DB0">
      <w:pPr>
        <w:pStyle w:val="Citas"/>
        <w:rPr>
          <w:b/>
        </w:rPr>
      </w:pPr>
      <w:r w:rsidRPr="0051062B">
        <w:rPr>
          <w:b/>
        </w:rPr>
        <w:t xml:space="preserve">Artículo 181. … </w:t>
      </w:r>
    </w:p>
    <w:p w14:paraId="009D2E83" w14:textId="77777777" w:rsidR="00674DB0" w:rsidRDefault="00674DB0" w:rsidP="00674DB0">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1CAB6741" w14:textId="77777777" w:rsidR="00674DB0" w:rsidRDefault="00674DB0" w:rsidP="00674DB0">
      <w:pPr>
        <w:spacing w:before="240" w:line="360" w:lineRule="auto"/>
        <w:jc w:val="both"/>
        <w:rPr>
          <w:rFonts w:ascii="Palatino Linotype" w:hAnsi="Palatino Linotype"/>
          <w:sz w:val="24"/>
          <w:szCs w:val="24"/>
        </w:rPr>
      </w:pPr>
      <w:r w:rsidRPr="00A33EF8">
        <w:rPr>
          <w:rFonts w:ascii="Palatino Linotype" w:hAnsi="Palatino Linotype"/>
          <w:sz w:val="24"/>
          <w:szCs w:val="24"/>
        </w:rPr>
        <w:lastRenderedPageBreak/>
        <w:t xml:space="preserve">Bajo estas líneas argumentativas, al </w:t>
      </w:r>
      <w:r>
        <w:rPr>
          <w:rFonts w:ascii="Palatino Linotype" w:hAnsi="Palatino Linotype"/>
          <w:sz w:val="24"/>
          <w:szCs w:val="24"/>
        </w:rPr>
        <w:t>retomar y delimitar los</w:t>
      </w:r>
      <w:r w:rsidRPr="00A33EF8">
        <w:rPr>
          <w:rFonts w:ascii="Palatino Linotype" w:hAnsi="Palatino Linotype"/>
          <w:sz w:val="24"/>
          <w:szCs w:val="24"/>
        </w:rPr>
        <w:t xml:space="preserve"> requerimiento</w:t>
      </w:r>
      <w:r>
        <w:rPr>
          <w:rFonts w:ascii="Palatino Linotype" w:hAnsi="Palatino Linotype"/>
          <w:sz w:val="24"/>
          <w:szCs w:val="24"/>
        </w:rPr>
        <w:t>s</w:t>
      </w:r>
      <w:r w:rsidRPr="00A33EF8">
        <w:rPr>
          <w:rFonts w:ascii="Palatino Linotype" w:hAnsi="Palatino Linotype"/>
          <w:sz w:val="24"/>
          <w:szCs w:val="24"/>
        </w:rPr>
        <w:t xml:space="preserve"> formulado</w:t>
      </w:r>
      <w:r>
        <w:rPr>
          <w:rFonts w:ascii="Palatino Linotype" w:hAnsi="Palatino Linotype"/>
          <w:sz w:val="24"/>
          <w:szCs w:val="24"/>
        </w:rPr>
        <w:t>s</w:t>
      </w:r>
      <w:r w:rsidRPr="00A33EF8">
        <w:rPr>
          <w:rFonts w:ascii="Palatino Linotype" w:hAnsi="Palatino Linotype"/>
          <w:sz w:val="24"/>
          <w:szCs w:val="24"/>
        </w:rPr>
        <w:t xml:space="preserve"> por </w:t>
      </w:r>
      <w:r>
        <w:rPr>
          <w:rFonts w:ascii="Palatino Linotype" w:hAnsi="Palatino Linotype"/>
          <w:sz w:val="24"/>
          <w:szCs w:val="24"/>
        </w:rPr>
        <w:t>el</w:t>
      </w:r>
      <w:r w:rsidRPr="00A33EF8">
        <w:rPr>
          <w:rFonts w:ascii="Palatino Linotype" w:hAnsi="Palatino Linotype"/>
          <w:sz w:val="24"/>
          <w:szCs w:val="24"/>
        </w:rPr>
        <w:t xml:space="preserve"> ahora </w:t>
      </w:r>
      <w:r w:rsidRPr="00A33EF8">
        <w:rPr>
          <w:rFonts w:ascii="Palatino Linotype" w:hAnsi="Palatino Linotype"/>
          <w:b/>
          <w:sz w:val="24"/>
          <w:szCs w:val="24"/>
        </w:rPr>
        <w:t xml:space="preserve">Recurrente, </w:t>
      </w:r>
      <w:r w:rsidRPr="00A33EF8">
        <w:rPr>
          <w:rFonts w:ascii="Palatino Linotype" w:hAnsi="Palatino Linotype"/>
          <w:sz w:val="24"/>
          <w:szCs w:val="24"/>
        </w:rPr>
        <w:t xml:space="preserve">de manera objetiva se precisa que versa en conocer la siguiente información: </w:t>
      </w:r>
    </w:p>
    <w:p w14:paraId="76A4E976" w14:textId="35C345BE" w:rsidR="00674DB0" w:rsidRPr="00674DB0" w:rsidRDefault="00674DB0" w:rsidP="00674DB0">
      <w:pPr>
        <w:pStyle w:val="Prrafodelista"/>
        <w:numPr>
          <w:ilvl w:val="0"/>
          <w:numId w:val="32"/>
        </w:numPr>
        <w:spacing w:before="240" w:line="360" w:lineRule="auto"/>
        <w:jc w:val="both"/>
        <w:rPr>
          <w:rFonts w:ascii="Palatino Linotype" w:hAnsi="Palatino Linotype"/>
        </w:rPr>
      </w:pPr>
      <w:r>
        <w:rPr>
          <w:rFonts w:ascii="Palatino Linotype" w:hAnsi="Palatino Linotype"/>
        </w:rPr>
        <w:t xml:space="preserve">Actas de Comités instalados que hayan sesionado durante el periodo comprendido del uno al treinta y uno de enero de dos mil veintidós. </w:t>
      </w:r>
    </w:p>
    <w:p w14:paraId="435DE4C6" w14:textId="77777777" w:rsidR="005772B5" w:rsidRDefault="005772B5" w:rsidP="00871F78">
      <w:pPr>
        <w:spacing w:before="240" w:line="360" w:lineRule="auto"/>
        <w:jc w:val="both"/>
        <w:rPr>
          <w:rFonts w:ascii="Palatino Linotype" w:hAnsi="Palatino Linotype"/>
          <w:sz w:val="24"/>
          <w:szCs w:val="24"/>
        </w:rPr>
      </w:pPr>
    </w:p>
    <w:p w14:paraId="7CF8A939" w14:textId="77777777" w:rsidR="005772B5" w:rsidRPr="003D5267" w:rsidRDefault="005772B5" w:rsidP="005772B5">
      <w:pPr>
        <w:spacing w:after="0" w:line="360" w:lineRule="auto"/>
        <w:jc w:val="both"/>
        <w:rPr>
          <w:rFonts w:ascii="Palatino Linotype" w:hAnsi="Palatino Linotype" w:cs="Arial"/>
          <w:noProof/>
          <w:color w:val="000000"/>
          <w:sz w:val="24"/>
          <w:lang w:eastAsia="es-MX"/>
        </w:rPr>
      </w:pPr>
      <w:r>
        <w:rPr>
          <w:rFonts w:ascii="Palatino Linotype" w:hAnsi="Palatino Linotype"/>
          <w:sz w:val="24"/>
          <w:szCs w:val="24"/>
        </w:rPr>
        <w:t xml:space="preserve">En este tenor, en alusión al requerimiento formulado por el particular, resulta oportuno traer a colación </w:t>
      </w:r>
      <w:r w:rsidRPr="00BB3132">
        <w:rPr>
          <w:sz w:val="24"/>
          <w:szCs w:val="24"/>
        </w:rPr>
        <w:t xml:space="preserve">los </w:t>
      </w:r>
      <w:r w:rsidRPr="00BB3132">
        <w:rPr>
          <w:rFonts w:ascii="Palatino Linotype" w:hAnsi="Palatino Linotype" w:cs="Arial"/>
          <w:noProof/>
          <w:color w:val="000000"/>
          <w:sz w:val="24"/>
          <w:lang w:eastAsia="es-MX"/>
        </w:rPr>
        <w:t>artículos</w:t>
      </w:r>
      <w:r w:rsidRPr="003D5267">
        <w:rPr>
          <w:rFonts w:ascii="Palatino Linotype" w:hAnsi="Palatino Linotype" w:cs="Arial"/>
          <w:noProof/>
          <w:color w:val="000000"/>
          <w:sz w:val="24"/>
          <w:lang w:eastAsia="es-MX"/>
        </w:rPr>
        <w:t xml:space="preserve"> 24, fracción XII, y 92, fracción II de la Ley de Transparencia local, porciones normativas cuyo contenido literal es el siguiente:</w:t>
      </w:r>
    </w:p>
    <w:p w14:paraId="6A80F7ED" w14:textId="77777777" w:rsidR="005772B5" w:rsidRPr="009535E0" w:rsidRDefault="005772B5" w:rsidP="005772B5">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70B421A0" w14:textId="77777777" w:rsidR="005772B5" w:rsidRPr="00C231A5" w:rsidRDefault="005772B5" w:rsidP="005772B5">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497AF1DB" w14:textId="77777777" w:rsidR="005772B5" w:rsidRPr="009535E0" w:rsidRDefault="005772B5" w:rsidP="005772B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C9D4CC8" w14:textId="77777777" w:rsidR="005772B5" w:rsidRPr="00C231A5" w:rsidRDefault="005772B5" w:rsidP="005772B5">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09974F8E" w14:textId="77777777" w:rsidR="005772B5" w:rsidRPr="009535E0" w:rsidRDefault="005772B5" w:rsidP="005772B5">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w:t>
      </w:r>
      <w:r w:rsidRPr="009535E0">
        <w:rPr>
          <w:rFonts w:ascii="Palatino Linotype" w:hAnsi="Palatino Linotype"/>
          <w:i/>
        </w:rPr>
        <w:lastRenderedPageBreak/>
        <w:t>medios electrónicos, de acuerdo con sus facultades, atribuciones, funciones u objeto social, según corresponda, la información, por lo menos, de los temas, documentos y políticas que a continuación se señalan:</w:t>
      </w:r>
    </w:p>
    <w:p w14:paraId="0CD3A539" w14:textId="77777777" w:rsidR="005772B5" w:rsidRDefault="005772B5" w:rsidP="005772B5">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2E763CBF" w14:textId="77777777" w:rsidR="005772B5" w:rsidRDefault="005772B5" w:rsidP="005772B5">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9053857" w14:textId="77777777" w:rsidR="005772B5" w:rsidRPr="00A94BBE" w:rsidRDefault="005772B5" w:rsidP="005772B5">
      <w:pPr>
        <w:pStyle w:val="INFOEM"/>
        <w:rPr>
          <w:b/>
        </w:rPr>
      </w:pPr>
      <w:r>
        <w:t xml:space="preserve"> (…)” </w:t>
      </w:r>
      <w:r>
        <w:rPr>
          <w:b/>
        </w:rPr>
        <w:t xml:space="preserve">[Sic] </w:t>
      </w:r>
    </w:p>
    <w:p w14:paraId="284F29FD" w14:textId="77777777" w:rsidR="005772B5" w:rsidRDefault="005772B5" w:rsidP="005772B5">
      <w:pPr>
        <w:spacing w:before="240" w:line="360" w:lineRule="auto"/>
        <w:jc w:val="both"/>
        <w:rPr>
          <w:rFonts w:ascii="Palatino Linotype" w:hAnsi="Palatino Linotype" w:cs="Arial"/>
          <w:b/>
          <w:sz w:val="24"/>
          <w:szCs w:val="24"/>
          <w:lang w:eastAsia="es-MX"/>
        </w:rPr>
      </w:pPr>
    </w:p>
    <w:p w14:paraId="000A9439" w14:textId="77777777" w:rsidR="005772B5" w:rsidRDefault="005772B5" w:rsidP="005772B5">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55B0304D" w14:textId="3FAC8826" w:rsidR="00674DB0" w:rsidRDefault="00AD67C1" w:rsidP="00871F78">
      <w:pPr>
        <w:spacing w:before="240" w:line="360" w:lineRule="auto"/>
        <w:jc w:val="both"/>
        <w:rPr>
          <w:rFonts w:ascii="Palatino Linotype" w:hAnsi="Palatino Linotype"/>
          <w:sz w:val="24"/>
          <w:szCs w:val="24"/>
        </w:rPr>
      </w:pPr>
      <w:hyperlink r:id="rId8" w:history="1">
        <w:r w:rsidR="005772B5" w:rsidRPr="00D11642">
          <w:rPr>
            <w:rStyle w:val="Hipervnculo"/>
            <w:rFonts w:ascii="Palatino Linotype" w:hAnsi="Palatino Linotype"/>
            <w:sz w:val="24"/>
            <w:szCs w:val="24"/>
          </w:rPr>
          <w:t>https://www.ipomex.org.mx/ipo3/lgt/indice/OASMETEPEC/art_92_ii_b/4.web</w:t>
        </w:r>
      </w:hyperlink>
      <w:r w:rsidR="005772B5">
        <w:rPr>
          <w:rFonts w:ascii="Palatino Linotype" w:hAnsi="Palatino Linotype"/>
          <w:sz w:val="24"/>
          <w:szCs w:val="24"/>
        </w:rPr>
        <w:t xml:space="preserve"> </w:t>
      </w:r>
    </w:p>
    <w:p w14:paraId="69289A31" w14:textId="05C230E1" w:rsidR="00674DB0" w:rsidRPr="00674DB0" w:rsidRDefault="005772B5" w:rsidP="00871F78">
      <w:pPr>
        <w:spacing w:before="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92032" behindDoc="0" locked="0" layoutInCell="1" allowOverlap="1" wp14:anchorId="05D9E003" wp14:editId="60F93F37">
                <wp:simplePos x="0" y="0"/>
                <wp:positionH relativeFrom="column">
                  <wp:posOffset>24459</wp:posOffset>
                </wp:positionH>
                <wp:positionV relativeFrom="paragraph">
                  <wp:posOffset>104444</wp:posOffset>
                </wp:positionV>
                <wp:extent cx="6174029" cy="1638605"/>
                <wp:effectExtent l="0" t="0" r="36830" b="19050"/>
                <wp:wrapNone/>
                <wp:docPr id="5" name="Conector recto 5"/>
                <wp:cNvGraphicFramePr/>
                <a:graphic xmlns:a="http://schemas.openxmlformats.org/drawingml/2006/main">
                  <a:graphicData uri="http://schemas.microsoft.com/office/word/2010/wordprocessingShape">
                    <wps:wsp>
                      <wps:cNvCnPr/>
                      <wps:spPr>
                        <a:xfrm>
                          <a:off x="0" y="0"/>
                          <a:ext cx="6174029" cy="1638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120C1B" id="Conector recto 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95pt,8.2pt" to="488.1pt,1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" strokecolor="#5b9bd5 [3204]" strokeweight=".5pt">
                <v:stroke joinstyle="miter"/>
              </v:line>
            </w:pict>
          </mc:Fallback>
        </mc:AlternateContent>
      </w:r>
    </w:p>
    <w:p w14:paraId="63A25489" w14:textId="77777777" w:rsidR="00756B37" w:rsidRDefault="00756B37" w:rsidP="00BB1C32">
      <w:pPr>
        <w:spacing w:after="0" w:line="360" w:lineRule="auto"/>
        <w:jc w:val="both"/>
        <w:rPr>
          <w:rFonts w:ascii="Palatino Linotype" w:hAnsi="Palatino Linotype"/>
          <w:bCs/>
          <w:sz w:val="24"/>
          <w:szCs w:val="24"/>
        </w:rPr>
      </w:pPr>
    </w:p>
    <w:p w14:paraId="277987FE" w14:textId="43334083" w:rsidR="003412D2" w:rsidRDefault="003412D2" w:rsidP="001C336E">
      <w:pPr>
        <w:spacing w:before="240" w:line="360" w:lineRule="auto"/>
        <w:jc w:val="both"/>
        <w:rPr>
          <w:rStyle w:val="Hipervnculo"/>
          <w:rFonts w:ascii="Palatino Linotype" w:hAnsi="Palatino Linotype"/>
          <w:bCs/>
        </w:rPr>
      </w:pPr>
    </w:p>
    <w:p w14:paraId="528119E0" w14:textId="14170879" w:rsidR="00B80012" w:rsidRDefault="005772B5" w:rsidP="00C2049F">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94080" behindDoc="0" locked="0" layoutInCell="1" allowOverlap="1" wp14:anchorId="537CFE02" wp14:editId="4B199866">
            <wp:simplePos x="0" y="0"/>
            <wp:positionH relativeFrom="column">
              <wp:posOffset>2999967</wp:posOffset>
            </wp:positionH>
            <wp:positionV relativeFrom="paragraph">
              <wp:posOffset>3701415</wp:posOffset>
            </wp:positionV>
            <wp:extent cx="2811145" cy="1022985"/>
            <wp:effectExtent l="0" t="0" r="8255" b="5715"/>
            <wp:wrapThrough wrapText="bothSides">
              <wp:wrapPolygon edited="0">
                <wp:start x="0" y="0"/>
                <wp:lineTo x="0" y="21318"/>
                <wp:lineTo x="21517" y="21318"/>
                <wp:lineTo x="21517"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1145"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55152" behindDoc="0" locked="0" layoutInCell="1" allowOverlap="1" wp14:anchorId="5BAD0F5D" wp14:editId="13FAB8EB">
            <wp:simplePos x="0" y="0"/>
            <wp:positionH relativeFrom="column">
              <wp:posOffset>1905</wp:posOffset>
            </wp:positionH>
            <wp:positionV relativeFrom="paragraph">
              <wp:posOffset>19330</wp:posOffset>
            </wp:positionV>
            <wp:extent cx="5692140" cy="3225800"/>
            <wp:effectExtent l="19050" t="19050" r="22860" b="12700"/>
            <wp:wrapThrough wrapText="bothSides">
              <wp:wrapPolygon edited="0">
                <wp:start x="-72" y="-128"/>
                <wp:lineTo x="-72" y="21557"/>
                <wp:lineTo x="21614" y="21557"/>
                <wp:lineTo x="21614" y="-128"/>
                <wp:lineTo x="-72" y="-128"/>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2140" cy="3225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DCA7952" w14:textId="52ACD2A3" w:rsidR="00B80012" w:rsidRDefault="005772B5" w:rsidP="00C2049F">
      <w:pPr>
        <w:pStyle w:val="Sinespaciado"/>
        <w:spacing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696128" behindDoc="0" locked="0" layoutInCell="1" allowOverlap="1" wp14:anchorId="33F4BFF7" wp14:editId="12A92476">
            <wp:simplePos x="0" y="0"/>
            <wp:positionH relativeFrom="column">
              <wp:posOffset>3000375</wp:posOffset>
            </wp:positionH>
            <wp:positionV relativeFrom="paragraph">
              <wp:posOffset>1520190</wp:posOffset>
            </wp:positionV>
            <wp:extent cx="2809240" cy="1022985"/>
            <wp:effectExtent l="0" t="0" r="0" b="5715"/>
            <wp:wrapThrough wrapText="bothSides">
              <wp:wrapPolygon edited="0">
                <wp:start x="0" y="0"/>
                <wp:lineTo x="0" y="21318"/>
                <wp:lineTo x="21385" y="21318"/>
                <wp:lineTo x="21385"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9240"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95104" behindDoc="0" locked="0" layoutInCell="1" allowOverlap="1" wp14:anchorId="70F3DDA5" wp14:editId="3549D910">
            <wp:simplePos x="0" y="0"/>
            <wp:positionH relativeFrom="column">
              <wp:posOffset>-2540</wp:posOffset>
            </wp:positionH>
            <wp:positionV relativeFrom="paragraph">
              <wp:posOffset>1522872</wp:posOffset>
            </wp:positionV>
            <wp:extent cx="2811145" cy="1022985"/>
            <wp:effectExtent l="0" t="0" r="8255" b="5715"/>
            <wp:wrapThrough wrapText="bothSides">
              <wp:wrapPolygon edited="0">
                <wp:start x="0" y="0"/>
                <wp:lineTo x="0" y="21318"/>
                <wp:lineTo x="21517" y="21318"/>
                <wp:lineTo x="21517"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1145"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93056" behindDoc="0" locked="0" layoutInCell="1" allowOverlap="1" wp14:anchorId="10E3C06B" wp14:editId="08C6246C">
            <wp:simplePos x="0" y="0"/>
            <wp:positionH relativeFrom="column">
              <wp:posOffset>-2540</wp:posOffset>
            </wp:positionH>
            <wp:positionV relativeFrom="paragraph">
              <wp:posOffset>103505</wp:posOffset>
            </wp:positionV>
            <wp:extent cx="2811145" cy="1022985"/>
            <wp:effectExtent l="0" t="0" r="8255" b="5715"/>
            <wp:wrapThrough wrapText="bothSides">
              <wp:wrapPolygon edited="0">
                <wp:start x="0" y="0"/>
                <wp:lineTo x="0" y="21318"/>
                <wp:lineTo x="21517" y="21318"/>
                <wp:lineTo x="21517"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1145" cy="1022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F7D34" w14:textId="06EE6AB3" w:rsidR="005772B5" w:rsidRDefault="005772B5" w:rsidP="00C2049F">
      <w:pPr>
        <w:pStyle w:val="Sinespaciado"/>
        <w:spacing w:line="360" w:lineRule="auto"/>
        <w:jc w:val="both"/>
        <w:rPr>
          <w:rFonts w:ascii="Palatino Linotype" w:hAnsi="Palatino Linotype" w:cs="Arial"/>
        </w:rPr>
      </w:pPr>
    </w:p>
    <w:p w14:paraId="4D7760D5" w14:textId="1ECCE84B" w:rsidR="007C6AB5" w:rsidRDefault="007C6AB5" w:rsidP="00C2049F">
      <w:pPr>
        <w:pStyle w:val="Sinespaciado"/>
        <w:spacing w:line="360" w:lineRule="auto"/>
        <w:jc w:val="both"/>
        <w:rPr>
          <w:rFonts w:ascii="Palatino Linotype" w:hAnsi="Palatino Linotype" w:cs="Arial"/>
        </w:rPr>
      </w:pPr>
    </w:p>
    <w:p w14:paraId="7DE87092" w14:textId="7DCFD461" w:rsidR="005772B5" w:rsidRDefault="004A553B" w:rsidP="004A553B">
      <w:pPr>
        <w:pStyle w:val="Sinespaciado"/>
        <w:spacing w:line="360" w:lineRule="auto"/>
        <w:jc w:val="both"/>
        <w:rPr>
          <w:rFonts w:ascii="Palatino Linotype" w:hAnsi="Palatino Linotype" w:cs="Arial"/>
        </w:rPr>
      </w:pPr>
      <w:r>
        <w:rPr>
          <w:rFonts w:ascii="Palatino Linotype" w:hAnsi="Palatino Linotype" w:cs="Arial"/>
        </w:rPr>
        <w:lastRenderedPageBreak/>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sidR="005772B5">
        <w:rPr>
          <w:rFonts w:ascii="Palatino Linotype" w:hAnsi="Palatino Linotype" w:cs="Arial"/>
        </w:rPr>
        <w:t>Unidad de Gestión, Dirección de Administración y Finanzas, Dirección de Operación, Subdirección de Construcción</w:t>
      </w:r>
      <w:r w:rsidR="005F3B7A">
        <w:rPr>
          <w:rFonts w:ascii="Palatino Linotype" w:hAnsi="Palatino Linotype" w:cs="Arial"/>
        </w:rPr>
        <w:t xml:space="preserve">. </w:t>
      </w:r>
      <w:r w:rsidR="00E63A62">
        <w:rPr>
          <w:rFonts w:ascii="Palatino Linotype" w:hAnsi="Palatino Linotype" w:cs="Arial"/>
        </w:rPr>
        <w:t xml:space="preserve"> </w:t>
      </w:r>
      <w:r w:rsidR="005772B5">
        <w:rPr>
          <w:rFonts w:ascii="Palatino Linotype" w:hAnsi="Palatino Linotype" w:cs="Arial"/>
        </w:rPr>
        <w:t xml:space="preserve"> </w:t>
      </w:r>
    </w:p>
    <w:p w14:paraId="29329677" w14:textId="77777777" w:rsidR="005772B5" w:rsidRDefault="005772B5" w:rsidP="004A553B">
      <w:pPr>
        <w:pStyle w:val="Sinespaciado"/>
        <w:spacing w:line="360" w:lineRule="auto"/>
        <w:jc w:val="both"/>
        <w:rPr>
          <w:rFonts w:ascii="Palatino Linotype" w:hAnsi="Palatino Linotype" w:cs="Arial"/>
        </w:rPr>
      </w:pPr>
    </w:p>
    <w:p w14:paraId="199FF706" w14:textId="140C3F03" w:rsidR="005772B5" w:rsidRDefault="00E63A62" w:rsidP="004A553B">
      <w:pPr>
        <w:pStyle w:val="Sinespaciado"/>
        <w:spacing w:line="360" w:lineRule="auto"/>
        <w:jc w:val="both"/>
        <w:rPr>
          <w:rFonts w:ascii="Palatino Linotype" w:hAnsi="Palatino Linotype" w:cs="Arial"/>
        </w:rPr>
      </w:pPr>
      <w:r>
        <w:rPr>
          <w:rFonts w:ascii="Palatino Linotype" w:hAnsi="Palatino Linotype" w:cs="Arial"/>
        </w:rPr>
        <w:t xml:space="preserve">Adicionalmente, a efecto de ilustrar las esferas competenciales de las unidades administrativas en cita resulta oportuno traer a colación los artículos 46 y 47 de la Ley de Transparencia y Acceso a la Información Pública del Estado de México y Municipios; los numerales 4, fracción III bis, 26 de la Ley para la Mejora Regulatoria del Estado de México y Municipios; así como los </w:t>
      </w:r>
      <w:r w:rsidR="00C11C2E">
        <w:rPr>
          <w:rFonts w:ascii="Palatino Linotype" w:hAnsi="Palatino Linotype" w:cs="Arial"/>
        </w:rPr>
        <w:t xml:space="preserve">apartados </w:t>
      </w:r>
      <w:r w:rsidR="00C11C2E" w:rsidRPr="00C11C2E">
        <w:rPr>
          <w:rFonts w:ascii="Palatino Linotype" w:hAnsi="Palatino Linotype" w:cs="Arial"/>
        </w:rPr>
        <w:t>0.2, 1.0.2, 1.1.2, 1.2</w:t>
      </w:r>
      <w:r w:rsidR="00C11C2E">
        <w:rPr>
          <w:rFonts w:ascii="Palatino Linotype" w:hAnsi="Palatino Linotype" w:cs="Arial"/>
        </w:rPr>
        <w:t xml:space="preserve"> del Manual de Organización del Organismo Público Descentralizado para la Prestación de los Servicios de Agua Potable, Alcantarillado y Saneamiento (OPDAPAS) de Metepec, porciones normativas que disponen a la literalidad lo siguiente: </w:t>
      </w:r>
    </w:p>
    <w:p w14:paraId="773B7AC5" w14:textId="3F6C04C8" w:rsidR="00B60219" w:rsidRPr="00E63A62" w:rsidRDefault="00E63A62" w:rsidP="00E63A62">
      <w:pPr>
        <w:pStyle w:val="Citas"/>
        <w:jc w:val="center"/>
        <w:rPr>
          <w:b/>
        </w:rPr>
      </w:pPr>
      <w:r>
        <w:rPr>
          <w:b/>
        </w:rPr>
        <w:t>LEY DE TRANSPARENCIA Y ACCESO A LA INFORMACIÓN PÚBLICA DEL ESTADO DE MÉXICO Y MUNICIPIOS</w:t>
      </w:r>
    </w:p>
    <w:p w14:paraId="4CCA9CB0" w14:textId="1D5CFF54" w:rsidR="00E63A62" w:rsidRDefault="00E63A62" w:rsidP="00E63A62">
      <w:pPr>
        <w:pStyle w:val="Citas"/>
      </w:pPr>
      <w:r>
        <w:t xml:space="preserve">“Artículo 46. Los sujetos obligados integrarán sus Comités de Transparencia de la siguiente forma: </w:t>
      </w:r>
    </w:p>
    <w:p w14:paraId="0EADF125" w14:textId="77777777" w:rsidR="00E63A62" w:rsidRDefault="00E63A62" w:rsidP="00E63A62">
      <w:pPr>
        <w:pStyle w:val="Citas"/>
      </w:pPr>
      <w:r>
        <w:t xml:space="preserve">I. El titular de la unidad de transparencia; </w:t>
      </w:r>
    </w:p>
    <w:p w14:paraId="0678BA6F" w14:textId="77777777" w:rsidR="00E63A62" w:rsidRDefault="00E63A62" w:rsidP="00E63A62">
      <w:pPr>
        <w:pStyle w:val="Citas"/>
      </w:pPr>
      <w:r>
        <w:t xml:space="preserve">II. El responsable del área coordinadora de archivos o equivalente; y </w:t>
      </w:r>
    </w:p>
    <w:p w14:paraId="4BCF922B" w14:textId="77777777" w:rsidR="00E63A62" w:rsidRDefault="00E63A62" w:rsidP="00E63A62">
      <w:pPr>
        <w:pStyle w:val="Citas"/>
      </w:pPr>
      <w:r>
        <w:lastRenderedPageBreak/>
        <w:t xml:space="preserve">III. El titular del órgano de control interno o equivalente. </w:t>
      </w:r>
    </w:p>
    <w:p w14:paraId="04001F46" w14:textId="77777777" w:rsidR="00E63A62" w:rsidRDefault="00E63A62" w:rsidP="00E63A62">
      <w:pPr>
        <w:pStyle w:val="Citas"/>
      </w:pPr>
      <w:r>
        <w:t xml:space="preserve">También estará integrado por el servidor público encargado de la protección de los datos personales cuando sesione para cuestiones relacionadas con esta materia. </w:t>
      </w:r>
    </w:p>
    <w:p w14:paraId="1F190EB7" w14:textId="13BC61A0" w:rsidR="00E63A62" w:rsidRDefault="00E63A62" w:rsidP="00E63A62">
      <w:pPr>
        <w:pStyle w:val="Citas"/>
      </w:pPr>
      <w:r>
        <w:t>Todos los Comités de Transparencia deberán registrarse ante el Instituto.</w:t>
      </w:r>
    </w:p>
    <w:p w14:paraId="200C291B" w14:textId="77777777" w:rsidR="00E63A62" w:rsidRDefault="00E63A62" w:rsidP="00E63A62">
      <w:pPr>
        <w:pStyle w:val="Citas"/>
      </w:pPr>
      <w:r>
        <w:t xml:space="preserve">Artículo 47. El Comité de Transparencia será la autoridad máxima al interior del sujeto obligado en materia del derecho de acceso a la información. </w:t>
      </w:r>
    </w:p>
    <w:p w14:paraId="2A99F0B0" w14:textId="77777777" w:rsidR="00E63A62" w:rsidRDefault="00E63A62" w:rsidP="00E63A62">
      <w:pPr>
        <w:pStyle w:val="Citas"/>
      </w:pPr>
      <w: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43621B1E" w14:textId="77777777" w:rsidR="00E63A62" w:rsidRDefault="00E63A62" w:rsidP="00E63A62">
      <w:pPr>
        <w:pStyle w:val="Citas"/>
        <w:rPr>
          <w:b/>
          <w:u w:val="single"/>
        </w:rPr>
      </w:pPr>
      <w:r w:rsidRPr="00E63A62">
        <w:rPr>
          <w:b/>
          <w:u w:val="single"/>
        </w:rPr>
        <w:t>El Comité se reunirá en sesión ordinaria o extraordinaria las veces que estime necesario. El tipo de sesión se precisará en la convocatoria emitida</w:t>
      </w:r>
    </w:p>
    <w:p w14:paraId="3CF9FC82" w14:textId="6D455E5B" w:rsidR="00E63A62" w:rsidRPr="00E63A62" w:rsidRDefault="00E63A62" w:rsidP="00E63A62">
      <w:pPr>
        <w:pStyle w:val="Citas"/>
      </w:pPr>
      <w:r>
        <w:t xml:space="preserve">(…)” </w:t>
      </w:r>
      <w:r w:rsidRPr="00E63A62">
        <w:rPr>
          <w:b/>
        </w:rPr>
        <w:t>(Sic)</w:t>
      </w:r>
    </w:p>
    <w:p w14:paraId="1F5646F8" w14:textId="77777777" w:rsidR="00E63A62" w:rsidRDefault="00E63A62" w:rsidP="00C2049F">
      <w:pPr>
        <w:pStyle w:val="Sinespaciado"/>
        <w:spacing w:line="360" w:lineRule="auto"/>
        <w:jc w:val="both"/>
        <w:rPr>
          <w:rFonts w:ascii="Palatino Linotype" w:hAnsi="Palatino Linotype" w:cs="Arial"/>
        </w:rPr>
      </w:pPr>
    </w:p>
    <w:p w14:paraId="06244EDA" w14:textId="4351AD0B" w:rsidR="00E63A62" w:rsidRPr="00E63A62" w:rsidRDefault="00E63A62" w:rsidP="00E63A62">
      <w:pPr>
        <w:pStyle w:val="Citas"/>
        <w:jc w:val="center"/>
        <w:rPr>
          <w:b/>
        </w:rPr>
      </w:pPr>
      <w:r w:rsidRPr="00E63A62">
        <w:rPr>
          <w:b/>
        </w:rPr>
        <w:t>LEY PARA LA MEJORA REGULATORIA DEL ESTADO DE MÉXICO Y MUNICIPIOS</w:t>
      </w:r>
    </w:p>
    <w:p w14:paraId="4BED4C52" w14:textId="027124BB" w:rsidR="00E63A62" w:rsidRDefault="00E63A62" w:rsidP="00E63A62">
      <w:pPr>
        <w:pStyle w:val="Citas"/>
      </w:pPr>
      <w:r>
        <w:t>“Artículo 4.- Para los efectos de esta Ley, se entiende por:</w:t>
      </w:r>
    </w:p>
    <w:p w14:paraId="15AF5DE2" w14:textId="777FFA25" w:rsidR="00E63A62" w:rsidRDefault="00E63A62" w:rsidP="00E63A62">
      <w:pPr>
        <w:pStyle w:val="Citas"/>
      </w:pPr>
      <w:r>
        <w:t>(…)</w:t>
      </w:r>
    </w:p>
    <w:p w14:paraId="03AC45E5" w14:textId="12DC5C03" w:rsidR="00E63A62" w:rsidRPr="00E63A62" w:rsidRDefault="00E63A62" w:rsidP="00E63A62">
      <w:pPr>
        <w:pStyle w:val="Citas"/>
        <w:rPr>
          <w:b/>
          <w:u w:val="single"/>
        </w:rPr>
      </w:pPr>
      <w:r w:rsidRPr="00E63A62">
        <w:rPr>
          <w:b/>
          <w:u w:val="single"/>
        </w:rPr>
        <w:lastRenderedPageBreak/>
        <w:t>III Bis. Comité Interno: Órgano constituido al interior de cada dependencia estatal, organismo público descentralizado y municipios para llevar a cabo actividades continuas de mejora regulatoria derivadas de la Ley.</w:t>
      </w:r>
    </w:p>
    <w:p w14:paraId="2AC296EA" w14:textId="0CBF8E5E" w:rsidR="00E63A62" w:rsidRDefault="00E63A62" w:rsidP="00E63A62">
      <w:pPr>
        <w:pStyle w:val="Citas"/>
      </w:pPr>
      <w:r>
        <w:t>(…)</w:t>
      </w:r>
    </w:p>
    <w:p w14:paraId="6995B06A" w14:textId="202295EE" w:rsidR="00E63A62" w:rsidRDefault="00E63A62" w:rsidP="00E63A62">
      <w:pPr>
        <w:pStyle w:val="Citas"/>
      </w:pPr>
      <w:r>
        <w:t>Artículo 26.- Las dependencias estatales y organismos públicos descentralizados enviarán su Programa Anual de Mejora Regulatoria aprobado por su Comité Interno a la Comisión Estatal, durante el mes de octubre de cada año, a efecto de ser analizado y, en su caso, aprobado durante la primera sesión del Consejo del año siguiente.</w:t>
      </w:r>
    </w:p>
    <w:p w14:paraId="547ED0F1" w14:textId="2C3AC4BC" w:rsidR="00E63A62" w:rsidRPr="00E63A62" w:rsidRDefault="00E63A62" w:rsidP="00E63A62">
      <w:pPr>
        <w:pStyle w:val="Citas"/>
        <w:rPr>
          <w:b/>
          <w:u w:val="single"/>
        </w:rPr>
      </w:pPr>
      <w:r w:rsidRPr="00E63A62">
        <w:rPr>
          <w:b/>
          <w:u w:val="single"/>
        </w:rPr>
        <w:t>Las dependencias municipales enviarán al Ayuntamiento correspondiente, su Programa Anual para la Mejora Regulatoria del Estado de México y Municipios de Mejora Regulatoria, previamente aprobado por su Comité Interno durante el mes de octubre de cada año, a efecto de ser analizado y, en su caso, aprobado, durante la primera sesión de Cabildo del año siguiente.</w:t>
      </w:r>
    </w:p>
    <w:p w14:paraId="6A286F17" w14:textId="3DA694D5" w:rsidR="00E63A62" w:rsidRPr="00E63A62" w:rsidRDefault="00E63A62" w:rsidP="00E63A62">
      <w:pPr>
        <w:pStyle w:val="Citas"/>
        <w:rPr>
          <w:b/>
        </w:rPr>
      </w:pPr>
      <w:r>
        <w:t xml:space="preserve">Los enlaces de los Comités Internos de las dependencias municipales remitirán durante el mes de octubre de cada año, debidamente aprobado por su propio comité, su Programa Anual de Mejora Regulatoria, al enlace de mejora regulatoria municipal y/o al secretario técnico, a efecto de que este último integre el programa anual municipal, para revisión de la Comisión Estatal de Mejora Regulatoria, quien emitirá, en su caso, las observaciones correspondientes. Una vez subsanadas será aprobado en la sesión de la Comisión Municipal y presentado en la primera sesión de Cabildo del año siguiente para su aprobación.” </w:t>
      </w:r>
      <w:r>
        <w:rPr>
          <w:b/>
        </w:rPr>
        <w:t>(Sic)</w:t>
      </w:r>
    </w:p>
    <w:p w14:paraId="55B7FDDB" w14:textId="5A3FC9AB" w:rsidR="00C11C2E" w:rsidRPr="00C11C2E" w:rsidRDefault="00C11C2E" w:rsidP="005F3B7A">
      <w:pPr>
        <w:pStyle w:val="Citas"/>
        <w:rPr>
          <w:b/>
        </w:rPr>
      </w:pPr>
      <w:r w:rsidRPr="00C11C2E">
        <w:rPr>
          <w:b/>
        </w:rPr>
        <w:lastRenderedPageBreak/>
        <w:t>MANUAL DE ORGANIZACIÓN DEL ORGANISMO PÚBLICO DESCENTRALIZADO PARA LA PRESTACIÓN DE LOS SERVICIOS DE AGUA POTABLE, ALCANTARILLADO Y SANEAMIENTO (OPDAPAS) DE METEPEC</w:t>
      </w:r>
    </w:p>
    <w:p w14:paraId="29137B76" w14:textId="3A41018F" w:rsidR="005F3B7A" w:rsidRPr="005F3B7A" w:rsidRDefault="00C11C2E" w:rsidP="005F3B7A">
      <w:pPr>
        <w:pStyle w:val="Citas"/>
        <w:rPr>
          <w:b/>
        </w:rPr>
      </w:pPr>
      <w:r>
        <w:rPr>
          <w:b/>
        </w:rPr>
        <w:t>“</w:t>
      </w:r>
      <w:r w:rsidR="005F3B7A" w:rsidRPr="005F3B7A">
        <w:rPr>
          <w:b/>
        </w:rPr>
        <w:t xml:space="preserve">0.2. DEPARTAMENTO DE INVESTIGACIÓN DE OBRA PÚBLICA </w:t>
      </w:r>
    </w:p>
    <w:p w14:paraId="5FE9A1B5" w14:textId="77777777" w:rsidR="005F3B7A" w:rsidRDefault="005F3B7A" w:rsidP="005F3B7A">
      <w:pPr>
        <w:pStyle w:val="Citas"/>
      </w:pPr>
      <w:r w:rsidRPr="005F3B7A">
        <w:rPr>
          <w:b/>
        </w:rPr>
        <w:t>OBJETIVO:</w:t>
      </w:r>
      <w:r>
        <w:t xml:space="preserve"> Vigilar que la actuación de los servidores públicos del Organismo, así como el ejercicio de los recursos públicos, se realice de conformidad con las disposiciones jurídicas aplicables, privilegiando en todo momento el control preventivo. </w:t>
      </w:r>
    </w:p>
    <w:p w14:paraId="7F9BA1AB" w14:textId="20ED8030" w:rsidR="005F3B7A" w:rsidRPr="005F3B7A" w:rsidRDefault="005F3B7A" w:rsidP="005F3B7A">
      <w:pPr>
        <w:pStyle w:val="Citas"/>
        <w:rPr>
          <w:b/>
        </w:rPr>
      </w:pPr>
      <w:r w:rsidRPr="005F3B7A">
        <w:rPr>
          <w:b/>
        </w:rPr>
        <w:t>FUNCIONES:</w:t>
      </w:r>
    </w:p>
    <w:p w14:paraId="59A9B608" w14:textId="7ED3AD26" w:rsidR="005F3B7A" w:rsidRDefault="005F3B7A" w:rsidP="005F3B7A">
      <w:pPr>
        <w:pStyle w:val="Citas"/>
      </w:pPr>
      <w:r>
        <w:t>(…)</w:t>
      </w:r>
    </w:p>
    <w:p w14:paraId="19A69400" w14:textId="56ED017F" w:rsidR="005F3B7A" w:rsidRDefault="005F3B7A" w:rsidP="005F3B7A">
      <w:pPr>
        <w:pStyle w:val="Citas"/>
      </w:pPr>
      <w:r>
        <w:t>8. Constituir y capacitar a los Comités Ciudadanos de Control y Vigilancia, así como dar seguimiento a las observaciones, denuncias derivadas de sus inspecciones;</w:t>
      </w:r>
    </w:p>
    <w:p w14:paraId="5D5F4558" w14:textId="12ABF15F" w:rsidR="005F3B7A" w:rsidRDefault="005F3B7A" w:rsidP="005F3B7A">
      <w:pPr>
        <w:pStyle w:val="Citas"/>
      </w:pPr>
      <w:r>
        <w:t>(…)</w:t>
      </w:r>
    </w:p>
    <w:p w14:paraId="695785AD" w14:textId="0449DC3E" w:rsidR="005F3B7A" w:rsidRDefault="005F3B7A" w:rsidP="005F3B7A">
      <w:pPr>
        <w:pStyle w:val="Citas"/>
      </w:pPr>
      <w:r>
        <w:t>10.Participar como suplente Asesor y/o Invitado Permanente en el Comité Interno de Obra Pública y Servicios relacionados con la misma;</w:t>
      </w:r>
    </w:p>
    <w:p w14:paraId="2092F817" w14:textId="204FB96B" w:rsidR="005F3B7A" w:rsidRDefault="005F3B7A" w:rsidP="005F3B7A">
      <w:pPr>
        <w:pStyle w:val="Citas"/>
      </w:pPr>
      <w:r>
        <w:t>(…)</w:t>
      </w:r>
    </w:p>
    <w:p w14:paraId="525B6656" w14:textId="77777777" w:rsidR="005F3B7A" w:rsidRPr="005F3B7A" w:rsidRDefault="005F3B7A" w:rsidP="005F3B7A">
      <w:pPr>
        <w:pStyle w:val="Citas"/>
        <w:rPr>
          <w:b/>
        </w:rPr>
      </w:pPr>
      <w:r w:rsidRPr="005F3B7A">
        <w:rPr>
          <w:b/>
        </w:rPr>
        <w:t xml:space="preserve">1.0.2. UNIDAD DE GESTIÓN </w:t>
      </w:r>
    </w:p>
    <w:p w14:paraId="4FD70698" w14:textId="77777777" w:rsidR="005F3B7A" w:rsidRDefault="005F3B7A" w:rsidP="005F3B7A">
      <w:pPr>
        <w:pStyle w:val="Citas"/>
      </w:pPr>
      <w:r w:rsidRPr="005F3B7A">
        <w:rPr>
          <w:b/>
        </w:rPr>
        <w:lastRenderedPageBreak/>
        <w:t>OBJETIVO:</w:t>
      </w:r>
      <w:r>
        <w:t xml:space="preserve"> Fortalecer la operación del Organismo con eficacia y eficiencia, proporcionando el apoyo administrativo y monitoreando el cumplimiento de los distintos procesos internos, facilitando el proceso de planeación, análisis de información, difusión interna y externa de las actividades realizadas; coadyuvando con Mejora Regulatoria y continuidad del Sistema de Gestión de la Calidad, además del Programa Anual de Evaluación, salvaguardando el derecho de la garantía de libre acceso a la información pública. </w:t>
      </w:r>
    </w:p>
    <w:p w14:paraId="2D88FF6F" w14:textId="0724DA27" w:rsidR="005F3B7A" w:rsidRPr="005F3B7A" w:rsidRDefault="005F3B7A" w:rsidP="005F3B7A">
      <w:pPr>
        <w:pStyle w:val="Citas"/>
        <w:rPr>
          <w:b/>
        </w:rPr>
      </w:pPr>
      <w:r w:rsidRPr="005F3B7A">
        <w:rPr>
          <w:b/>
        </w:rPr>
        <w:t>FUNCIONES:</w:t>
      </w:r>
    </w:p>
    <w:p w14:paraId="7EFE81A9" w14:textId="13168E25" w:rsidR="005F3B7A" w:rsidRPr="005F3B7A" w:rsidRDefault="005F3B7A" w:rsidP="005F3B7A">
      <w:pPr>
        <w:pStyle w:val="Citas"/>
        <w:rPr>
          <w:b/>
        </w:rPr>
      </w:pPr>
      <w:r w:rsidRPr="005F3B7A">
        <w:rPr>
          <w:b/>
        </w:rPr>
        <w:t>(…)</w:t>
      </w:r>
    </w:p>
    <w:p w14:paraId="6357EFE4" w14:textId="416A15BE" w:rsidR="005F3B7A" w:rsidRDefault="005F3B7A" w:rsidP="005F3B7A">
      <w:pPr>
        <w:pStyle w:val="Citas"/>
      </w:pPr>
      <w:r>
        <w:t>4. Constituir el Comité Interno de Transparencia y Acceso a la Información Pública, y vigilar su correcto funcionamiento de acuerdo a su normatividad.</w:t>
      </w:r>
    </w:p>
    <w:p w14:paraId="1DD0EF38" w14:textId="2D9C3A4C" w:rsidR="005F3B7A" w:rsidRDefault="005F3B7A" w:rsidP="005F3B7A">
      <w:pPr>
        <w:pStyle w:val="Citas"/>
      </w:pPr>
      <w:r>
        <w:t>(…)</w:t>
      </w:r>
    </w:p>
    <w:p w14:paraId="5D752F74" w14:textId="36B0866B" w:rsidR="005F3B7A" w:rsidRDefault="005F3B7A" w:rsidP="005F3B7A">
      <w:pPr>
        <w:pStyle w:val="Citas"/>
      </w:pPr>
      <w:r>
        <w:t>7. Fungir como Representante de la Alta Dirección para efectos del funcionamiento del Comité de Calidad, así como informar a la Dirección General (Alta Dirección) sobre el desempeño del Sistema de Gestión de la Calidad (SGC) y de cualquier necesidad de mejora.</w:t>
      </w:r>
    </w:p>
    <w:p w14:paraId="2D217630" w14:textId="2E467A82" w:rsidR="005F3B7A" w:rsidRDefault="005F3B7A" w:rsidP="005F3B7A">
      <w:pPr>
        <w:pStyle w:val="Citas"/>
      </w:pPr>
      <w:r>
        <w:t>(…)</w:t>
      </w:r>
    </w:p>
    <w:p w14:paraId="60D6A38B" w14:textId="2BD1B0FB" w:rsidR="005F3B7A" w:rsidRDefault="005F3B7A" w:rsidP="005F3B7A">
      <w:pPr>
        <w:pStyle w:val="Citas"/>
      </w:pPr>
      <w:r>
        <w:t>16. Constituir el Comité y dar seguimiento a la Norma Mexicana para la Igualdad Laboral entre Hombres y Mujeres dentro del Organismo.</w:t>
      </w:r>
    </w:p>
    <w:p w14:paraId="1CDAFD9F" w14:textId="09F93C52" w:rsidR="005F3B7A" w:rsidRDefault="005F3B7A" w:rsidP="005F3B7A">
      <w:pPr>
        <w:pStyle w:val="Citas"/>
      </w:pPr>
      <w:r>
        <w:lastRenderedPageBreak/>
        <w:t>(…)</w:t>
      </w:r>
    </w:p>
    <w:p w14:paraId="398BC106" w14:textId="7AC75E70" w:rsidR="005F3B7A" w:rsidRPr="005F3B7A" w:rsidRDefault="005F3B7A" w:rsidP="005F3B7A">
      <w:pPr>
        <w:pStyle w:val="Citas"/>
        <w:rPr>
          <w:b/>
        </w:rPr>
      </w:pPr>
      <w:r w:rsidRPr="005F3B7A">
        <w:rPr>
          <w:b/>
        </w:rPr>
        <w:t>1.1.2. SUBDIRECCIÓN DE CONSTRUCCIÓN</w:t>
      </w:r>
    </w:p>
    <w:p w14:paraId="267F6A79" w14:textId="77777777" w:rsidR="005F3B7A" w:rsidRDefault="005F3B7A" w:rsidP="005F3B7A">
      <w:pPr>
        <w:pStyle w:val="Citas"/>
      </w:pPr>
      <w:r w:rsidRPr="005F3B7A">
        <w:rPr>
          <w:b/>
        </w:rPr>
        <w:t>OBJETIVO:</w:t>
      </w:r>
      <w:r>
        <w:t xml:space="preserve"> Administrar el proceso de construcción de obras civiles para ampliar, rehabilitar y mejorar los servicios de agua potable, alcantarillado y saneamiento en el Municipio de Metepec. </w:t>
      </w:r>
    </w:p>
    <w:p w14:paraId="4D7EFA6E" w14:textId="01245CE8" w:rsidR="005F3B7A" w:rsidRPr="005F3B7A" w:rsidRDefault="005F3B7A" w:rsidP="005F3B7A">
      <w:pPr>
        <w:pStyle w:val="Citas"/>
        <w:rPr>
          <w:b/>
        </w:rPr>
      </w:pPr>
      <w:r w:rsidRPr="005F3B7A">
        <w:rPr>
          <w:b/>
        </w:rPr>
        <w:t>FUNCIONES:</w:t>
      </w:r>
    </w:p>
    <w:p w14:paraId="5A384DFC" w14:textId="35E92F53" w:rsidR="005F3B7A" w:rsidRDefault="005F3B7A" w:rsidP="005F3B7A">
      <w:pPr>
        <w:pStyle w:val="Citas"/>
      </w:pPr>
      <w:r>
        <w:t>(…)</w:t>
      </w:r>
    </w:p>
    <w:p w14:paraId="4DC9544D" w14:textId="090CD52A" w:rsidR="005F3B7A" w:rsidRDefault="005F3B7A" w:rsidP="005F3B7A">
      <w:pPr>
        <w:pStyle w:val="Citas"/>
      </w:pPr>
      <w:r>
        <w:t>3. Asistir y participar como ponente de los asuntos a tratar en las reuniones ordinarias y extraordinarias del Comité Interno de Obras del Organismo. 4. Someter a consideración del Comité de Obras del Organismo, el Programa Anual de Obras, así como sus modificaciones.</w:t>
      </w:r>
    </w:p>
    <w:p w14:paraId="4C5A6F9E" w14:textId="6CF1E6CC" w:rsidR="005F3B7A" w:rsidRDefault="005F3B7A" w:rsidP="005F3B7A">
      <w:pPr>
        <w:pStyle w:val="Citas"/>
      </w:pPr>
      <w:r>
        <w:t>(…)</w:t>
      </w:r>
    </w:p>
    <w:p w14:paraId="17300843" w14:textId="5BEFEA0E" w:rsidR="005F3B7A" w:rsidRPr="005F3B7A" w:rsidRDefault="005F3B7A" w:rsidP="005F3B7A">
      <w:pPr>
        <w:pStyle w:val="Citas"/>
        <w:rPr>
          <w:b/>
        </w:rPr>
      </w:pPr>
      <w:r w:rsidRPr="005F3B7A">
        <w:rPr>
          <w:b/>
        </w:rPr>
        <w:t>1.2. DIRECCIÓN DE ADMINISTRACIÓN Y FINANZAS</w:t>
      </w:r>
    </w:p>
    <w:p w14:paraId="7F515DEA" w14:textId="77777777" w:rsidR="00532AB3" w:rsidRDefault="005F3B7A" w:rsidP="005F3B7A">
      <w:pPr>
        <w:pStyle w:val="Citas"/>
      </w:pPr>
      <w:r w:rsidRPr="005F3B7A">
        <w:rPr>
          <w:b/>
        </w:rPr>
        <w:t>OBJETIVO:</w:t>
      </w:r>
      <w:r>
        <w:t xml:space="preserve"> Procurar la administración oportuna, eficiente y eficaz, de los recursos humanos, materiales y financieros, asignados a las Unidades Administrativas del Organismo Público Descentralizado para la Prestación de los Servicios de Agua Potable, Alcantarillado y Saneamiento del Municipio de Metepec, buscando como consecuencia; que el resultado del esfuerzo de la gestión administrativa y financiera en conjunto, sea la mejora en la gestión pública. </w:t>
      </w:r>
    </w:p>
    <w:p w14:paraId="1DF2F30E" w14:textId="62981458" w:rsidR="005F3B7A" w:rsidRDefault="005F3B7A" w:rsidP="005F3B7A">
      <w:pPr>
        <w:pStyle w:val="Citas"/>
      </w:pPr>
      <w:r>
        <w:lastRenderedPageBreak/>
        <w:t>FUNCIONES:</w:t>
      </w:r>
    </w:p>
    <w:p w14:paraId="722C6267" w14:textId="68CF580B" w:rsidR="005F3B7A" w:rsidRDefault="005F3B7A" w:rsidP="005F3B7A">
      <w:pPr>
        <w:pStyle w:val="Citas"/>
      </w:pPr>
      <w:r>
        <w:t>(…)</w:t>
      </w:r>
    </w:p>
    <w:p w14:paraId="3C507893" w14:textId="62568AEA" w:rsidR="005F3B7A" w:rsidRDefault="005F3B7A" w:rsidP="005F3B7A">
      <w:pPr>
        <w:pStyle w:val="Citas"/>
      </w:pPr>
      <w:r>
        <w:t>4. Participar en calidad de Presidente, en las sesiones del Comité de Adquisiciones y Servicios, así como en el de Arrendamientos, Adquisiciones de Inmuebles y Enajenaciones, del Organismo.</w:t>
      </w:r>
    </w:p>
    <w:p w14:paraId="2D1C18B0" w14:textId="3D5E8131" w:rsidR="005F3B7A" w:rsidRDefault="005F3B7A" w:rsidP="005F3B7A">
      <w:pPr>
        <w:pStyle w:val="Citas"/>
      </w:pPr>
      <w:r>
        <w:t>(…)</w:t>
      </w:r>
    </w:p>
    <w:p w14:paraId="6D8F11B6" w14:textId="6019F19C" w:rsidR="005F3B7A" w:rsidRDefault="005F3B7A" w:rsidP="005F3B7A">
      <w:pPr>
        <w:pStyle w:val="Citas"/>
      </w:pPr>
      <w:r>
        <w:t>8. Fungir como Vocal con derecho a voz y voto, en el Comité de Bienes Muebles e Inmuebles del Organismo.</w:t>
      </w:r>
    </w:p>
    <w:p w14:paraId="7571931B" w14:textId="251D499C" w:rsidR="005F3B7A" w:rsidRPr="005F3B7A" w:rsidRDefault="005F3B7A" w:rsidP="005F3B7A">
      <w:pPr>
        <w:pStyle w:val="Citas"/>
        <w:rPr>
          <w:b/>
        </w:rPr>
      </w:pPr>
      <w:r>
        <w:t xml:space="preserve">(…)” </w:t>
      </w:r>
      <w:r>
        <w:rPr>
          <w:b/>
        </w:rPr>
        <w:t>(Sic)</w:t>
      </w:r>
    </w:p>
    <w:p w14:paraId="10961F46" w14:textId="77777777" w:rsidR="005F3B7A" w:rsidRDefault="005F3B7A" w:rsidP="00C2049F">
      <w:pPr>
        <w:pStyle w:val="Sinespaciado"/>
        <w:spacing w:line="360" w:lineRule="auto"/>
        <w:jc w:val="both"/>
        <w:rPr>
          <w:rFonts w:ascii="Palatino Linotype" w:hAnsi="Palatino Linotype" w:cs="Arial"/>
        </w:rPr>
      </w:pPr>
    </w:p>
    <w:p w14:paraId="6A3A8789" w14:textId="27C6844B" w:rsidR="005F3B7A" w:rsidRDefault="00C11C2E" w:rsidP="00C2049F">
      <w:pPr>
        <w:pStyle w:val="Sinespaciado"/>
        <w:spacing w:line="360" w:lineRule="auto"/>
        <w:jc w:val="both"/>
        <w:rPr>
          <w:rFonts w:ascii="Palatino Linotype" w:hAnsi="Palatino Linotype" w:cs="Arial"/>
        </w:rPr>
      </w:pPr>
      <w:r>
        <w:rPr>
          <w:rFonts w:ascii="Palatino Linotype" w:hAnsi="Palatino Linotype" w:cs="Arial"/>
        </w:rPr>
        <w:t>En efecto, de la normatividad previamente plasmada se desprende que</w:t>
      </w:r>
      <w:r w:rsidR="00E76DA7">
        <w:rPr>
          <w:rFonts w:ascii="Palatino Linotype" w:hAnsi="Palatino Linotype" w:cs="Arial"/>
        </w:rPr>
        <w:t xml:space="preserve"> para cumplir con los objetivos y fines propuestos,</w:t>
      </w:r>
      <w:r>
        <w:rPr>
          <w:rFonts w:ascii="Palatino Linotype" w:hAnsi="Palatino Linotype" w:cs="Arial"/>
        </w:rPr>
        <w:t xml:space="preserve"> </w:t>
      </w:r>
      <w:r w:rsidR="00E76DA7">
        <w:rPr>
          <w:rFonts w:ascii="Palatino Linotype" w:hAnsi="Palatino Linotype" w:cs="Arial"/>
          <w:b/>
        </w:rPr>
        <w:t xml:space="preserve">El Sujeto Obligado </w:t>
      </w:r>
      <w:r w:rsidR="00E76DA7">
        <w:rPr>
          <w:rFonts w:ascii="Palatino Linotype" w:hAnsi="Palatino Linotype" w:cs="Arial"/>
        </w:rPr>
        <w:t>de auxilia de diversos Comités, los cuales se enlistan a continuación:</w:t>
      </w:r>
    </w:p>
    <w:p w14:paraId="05CE0326" w14:textId="6E41E3E3" w:rsidR="00E76DA7" w:rsidRDefault="00E76DA7" w:rsidP="00E76DA7">
      <w:pPr>
        <w:pStyle w:val="Sinespaciado"/>
        <w:numPr>
          <w:ilvl w:val="0"/>
          <w:numId w:val="33"/>
        </w:numPr>
        <w:spacing w:line="360" w:lineRule="auto"/>
        <w:jc w:val="both"/>
        <w:rPr>
          <w:rFonts w:ascii="Palatino Linotype" w:hAnsi="Palatino Linotype" w:cs="Arial"/>
        </w:rPr>
      </w:pPr>
      <w:r>
        <w:rPr>
          <w:rFonts w:ascii="Palatino Linotype" w:hAnsi="Palatino Linotype" w:cs="Arial"/>
        </w:rPr>
        <w:t xml:space="preserve">Comité de Adquisiciones y Servicios, presidido por la Dirección de Administración y Finanzas. </w:t>
      </w:r>
    </w:p>
    <w:p w14:paraId="13E25E21" w14:textId="24DBC53F" w:rsidR="00E76DA7" w:rsidRDefault="00E76DA7" w:rsidP="00E76DA7">
      <w:pPr>
        <w:pStyle w:val="Sinespaciado"/>
        <w:numPr>
          <w:ilvl w:val="0"/>
          <w:numId w:val="33"/>
        </w:numPr>
        <w:spacing w:line="360" w:lineRule="auto"/>
        <w:jc w:val="both"/>
        <w:rPr>
          <w:rFonts w:ascii="Palatino Linotype" w:hAnsi="Palatino Linotype" w:cs="Arial"/>
        </w:rPr>
      </w:pPr>
      <w:r>
        <w:rPr>
          <w:rFonts w:ascii="Palatino Linotype" w:hAnsi="Palatino Linotype" w:cs="Arial"/>
        </w:rPr>
        <w:t xml:space="preserve">Comité de Arrendamientos, Adquisiciones de inmuebles y enajenaciones, administrado por la Dirección de Administración y Finanzas. </w:t>
      </w:r>
    </w:p>
    <w:p w14:paraId="603954F0" w14:textId="4D6B0B38" w:rsidR="00E76DA7" w:rsidRDefault="00E76DA7" w:rsidP="00E76DA7">
      <w:pPr>
        <w:pStyle w:val="Sinespaciado"/>
        <w:numPr>
          <w:ilvl w:val="0"/>
          <w:numId w:val="33"/>
        </w:numPr>
        <w:spacing w:line="360" w:lineRule="auto"/>
        <w:jc w:val="both"/>
        <w:rPr>
          <w:rFonts w:ascii="Palatino Linotype" w:hAnsi="Palatino Linotype" w:cs="Arial"/>
        </w:rPr>
      </w:pPr>
      <w:r>
        <w:rPr>
          <w:rFonts w:ascii="Palatino Linotype" w:hAnsi="Palatino Linotype" w:cs="Arial"/>
        </w:rPr>
        <w:t xml:space="preserve">Comité de Transparencia, presidido por la Unidad de Gestión. </w:t>
      </w:r>
    </w:p>
    <w:p w14:paraId="6ED71C71" w14:textId="1270A89D" w:rsidR="00E76DA7" w:rsidRDefault="00E76DA7" w:rsidP="00E76DA7">
      <w:pPr>
        <w:pStyle w:val="Sinespaciado"/>
        <w:numPr>
          <w:ilvl w:val="0"/>
          <w:numId w:val="33"/>
        </w:numPr>
        <w:spacing w:line="360" w:lineRule="auto"/>
        <w:jc w:val="both"/>
        <w:rPr>
          <w:rFonts w:ascii="Palatino Linotype" w:hAnsi="Palatino Linotype" w:cs="Arial"/>
        </w:rPr>
      </w:pPr>
      <w:r>
        <w:rPr>
          <w:rFonts w:ascii="Palatino Linotype" w:hAnsi="Palatino Linotype" w:cs="Arial"/>
        </w:rPr>
        <w:lastRenderedPageBreak/>
        <w:t xml:space="preserve">Comité Interno de Obra Pública y Servicios, tutelado por la Dirección de Operación, así como la Subdirección de Construcción. </w:t>
      </w:r>
    </w:p>
    <w:p w14:paraId="73B7033E" w14:textId="57101AFB" w:rsidR="00E76DA7" w:rsidRDefault="00E76DA7" w:rsidP="00E76DA7">
      <w:pPr>
        <w:pStyle w:val="Sinespaciado"/>
        <w:numPr>
          <w:ilvl w:val="0"/>
          <w:numId w:val="33"/>
        </w:numPr>
        <w:spacing w:line="360" w:lineRule="auto"/>
        <w:jc w:val="both"/>
        <w:rPr>
          <w:rFonts w:ascii="Palatino Linotype" w:hAnsi="Palatino Linotype" w:cs="Arial"/>
        </w:rPr>
      </w:pPr>
      <w:r>
        <w:rPr>
          <w:rFonts w:ascii="Palatino Linotype" w:hAnsi="Palatino Linotype" w:cs="Arial"/>
        </w:rPr>
        <w:t xml:space="preserve">Comité de Calidad, dirigido por la Unidad de Gestión. </w:t>
      </w:r>
    </w:p>
    <w:p w14:paraId="4072F139" w14:textId="043A63FB" w:rsidR="00E76DA7" w:rsidRDefault="00436238" w:rsidP="00E76DA7">
      <w:pPr>
        <w:pStyle w:val="Sinespaciado"/>
        <w:numPr>
          <w:ilvl w:val="0"/>
          <w:numId w:val="33"/>
        </w:numPr>
        <w:spacing w:line="360" w:lineRule="auto"/>
        <w:jc w:val="both"/>
        <w:rPr>
          <w:rFonts w:ascii="Palatino Linotype" w:hAnsi="Palatino Linotype" w:cs="Arial"/>
        </w:rPr>
      </w:pPr>
      <w:r>
        <w:rPr>
          <w:rFonts w:ascii="Palatino Linotype" w:hAnsi="Palatino Linotype" w:cs="Arial"/>
        </w:rPr>
        <w:t>Comité de Igualdad L</w:t>
      </w:r>
      <w:r w:rsidR="00E76DA7">
        <w:rPr>
          <w:rFonts w:ascii="Palatino Linotype" w:hAnsi="Palatino Linotype" w:cs="Arial"/>
        </w:rPr>
        <w:t xml:space="preserve">aboral, conducido por la Unidad de Gestión. </w:t>
      </w:r>
    </w:p>
    <w:p w14:paraId="038C395D" w14:textId="7FD75E3E" w:rsidR="00E76DA7" w:rsidRDefault="00E76DA7" w:rsidP="00E76DA7">
      <w:pPr>
        <w:pStyle w:val="Sinespaciado"/>
        <w:numPr>
          <w:ilvl w:val="0"/>
          <w:numId w:val="33"/>
        </w:numPr>
        <w:spacing w:line="360" w:lineRule="auto"/>
        <w:jc w:val="both"/>
        <w:rPr>
          <w:rFonts w:ascii="Palatino Linotype" w:hAnsi="Palatino Linotype" w:cs="Arial"/>
        </w:rPr>
      </w:pPr>
      <w:r>
        <w:rPr>
          <w:rFonts w:ascii="Palatino Linotype" w:hAnsi="Palatino Linotype" w:cs="Arial"/>
        </w:rPr>
        <w:t xml:space="preserve">Comité de Mejora Regulatoria, administrado por la Unidad de Gestión. </w:t>
      </w:r>
    </w:p>
    <w:p w14:paraId="4CC761B4" w14:textId="5185A47F" w:rsidR="00E76DA7" w:rsidRPr="00E76DA7" w:rsidRDefault="00E76DA7" w:rsidP="00E76DA7">
      <w:pPr>
        <w:pStyle w:val="Sinespaciado"/>
        <w:numPr>
          <w:ilvl w:val="0"/>
          <w:numId w:val="33"/>
        </w:numPr>
        <w:spacing w:line="360" w:lineRule="auto"/>
        <w:jc w:val="both"/>
        <w:rPr>
          <w:rFonts w:ascii="Palatino Linotype" w:hAnsi="Palatino Linotype" w:cs="Arial"/>
        </w:rPr>
      </w:pPr>
      <w:r>
        <w:rPr>
          <w:rFonts w:ascii="Palatino Linotype" w:hAnsi="Palatino Linotype" w:cs="Arial"/>
        </w:rPr>
        <w:t xml:space="preserve">Comité de Seguridad e Higiene, tutelado por la Dirección de Administración y Finanzas. </w:t>
      </w:r>
    </w:p>
    <w:p w14:paraId="626E7B11" w14:textId="77777777" w:rsidR="005F3B7A" w:rsidRDefault="005F3B7A" w:rsidP="00C2049F">
      <w:pPr>
        <w:pStyle w:val="Sinespaciado"/>
        <w:spacing w:line="360" w:lineRule="auto"/>
        <w:jc w:val="both"/>
        <w:rPr>
          <w:rFonts w:ascii="Palatino Linotype" w:hAnsi="Palatino Linotype" w:cs="Arial"/>
        </w:rPr>
      </w:pPr>
    </w:p>
    <w:p w14:paraId="5F9F0087" w14:textId="77777777" w:rsidR="00B80012" w:rsidRDefault="00B80012" w:rsidP="00C2049F">
      <w:pPr>
        <w:pStyle w:val="Sinespaciado"/>
        <w:spacing w:line="360" w:lineRule="auto"/>
        <w:jc w:val="both"/>
        <w:rPr>
          <w:rFonts w:ascii="Palatino Linotype" w:hAnsi="Palatino Linotype" w:cs="Arial"/>
        </w:rPr>
      </w:pPr>
    </w:p>
    <w:p w14:paraId="29211B4B" w14:textId="11FE1FF9" w:rsidR="002C419B" w:rsidRDefault="00C47466" w:rsidP="00C47466">
      <w:pPr>
        <w:spacing w:after="0" w:line="360" w:lineRule="auto"/>
        <w:jc w:val="both"/>
        <w:rPr>
          <w:rFonts w:ascii="Palatino Linotype" w:hAnsi="Palatino Linotype" w:cs="Arial"/>
          <w:color w:val="000000"/>
          <w:sz w:val="24"/>
          <w:lang w:val="es-ES_tradnl"/>
        </w:rPr>
      </w:pPr>
      <w:r w:rsidRPr="00436238">
        <w:rPr>
          <w:rFonts w:ascii="Palatino Linotype" w:hAnsi="Palatino Linotype" w:cs="Arial"/>
          <w:color w:val="000000"/>
          <w:sz w:val="24"/>
          <w:lang w:val="es-ES_tradnl"/>
        </w:rPr>
        <w:t>Una vez sentado lo anterior, como</w:t>
      </w:r>
      <w:r>
        <w:rPr>
          <w:rFonts w:ascii="Palatino Linotype" w:hAnsi="Palatino Linotype" w:cs="Arial"/>
          <w:color w:val="000000"/>
          <w:sz w:val="24"/>
          <w:lang w:val="es-ES_tradnl"/>
        </w:rPr>
        <w:t xml:space="preserve"> se mencionó en el antecedente segundo,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en fecha</w:t>
      </w:r>
      <w:r w:rsidR="00FF2D78">
        <w:rPr>
          <w:rFonts w:ascii="Palatino Linotype" w:hAnsi="Palatino Linotype" w:cs="Arial"/>
          <w:color w:val="000000"/>
          <w:sz w:val="24"/>
          <w:lang w:val="es-ES_tradnl"/>
        </w:rPr>
        <w:t xml:space="preserve"> </w:t>
      </w:r>
      <w:r w:rsidR="002C419B">
        <w:rPr>
          <w:rFonts w:ascii="Palatino Linotype" w:hAnsi="Palatino Linotype" w:cs="Arial"/>
          <w:color w:val="000000"/>
          <w:sz w:val="24"/>
          <w:lang w:val="es-ES_tradnl"/>
        </w:rPr>
        <w:t xml:space="preserve">siete de marzo, rindió su respuesta a la solicitud de información formulada por el particular, adjuntando para tal efecto lo siguiente: </w:t>
      </w:r>
    </w:p>
    <w:p w14:paraId="6108965F" w14:textId="0A30078F" w:rsidR="002C419B" w:rsidRPr="004D0CA4" w:rsidRDefault="002C419B" w:rsidP="002C419B">
      <w:pPr>
        <w:pStyle w:val="Prrafodelista"/>
        <w:numPr>
          <w:ilvl w:val="0"/>
          <w:numId w:val="34"/>
        </w:numPr>
        <w:spacing w:line="360" w:lineRule="auto"/>
        <w:jc w:val="both"/>
        <w:rPr>
          <w:rFonts w:ascii="Palatino Linotype" w:hAnsi="Palatino Linotype" w:cs="Arial"/>
          <w:color w:val="000000"/>
          <w:lang w:val="es-ES_tradnl"/>
        </w:rPr>
      </w:pPr>
      <w:r>
        <w:rPr>
          <w:rFonts w:ascii="Palatino Linotype" w:hAnsi="Palatino Linotype"/>
          <w:b/>
        </w:rPr>
        <w:t>“respuesta 360.pdf”</w:t>
      </w:r>
      <w:r w:rsidR="004D0CA4">
        <w:rPr>
          <w:rFonts w:ascii="Palatino Linotype" w:hAnsi="Palatino Linotype"/>
          <w:b/>
        </w:rPr>
        <w:t xml:space="preserve">: </w:t>
      </w:r>
      <w:r w:rsidR="004D0CA4">
        <w:rPr>
          <w:rFonts w:ascii="Palatino Linotype" w:hAnsi="Palatino Linotype"/>
        </w:rPr>
        <w:t>Compila lo siguiente:</w:t>
      </w:r>
    </w:p>
    <w:p w14:paraId="6F9EA3A8" w14:textId="0F259C0C" w:rsidR="004D0CA4" w:rsidRPr="004D0CA4" w:rsidRDefault="004D0CA4" w:rsidP="004D0CA4">
      <w:pPr>
        <w:pStyle w:val="Prrafodelista"/>
        <w:numPr>
          <w:ilvl w:val="0"/>
          <w:numId w:val="35"/>
        </w:numPr>
        <w:spacing w:line="360" w:lineRule="auto"/>
        <w:jc w:val="both"/>
        <w:rPr>
          <w:rFonts w:ascii="Palatino Linotype" w:hAnsi="Palatino Linotype" w:cs="Arial"/>
          <w:color w:val="000000"/>
          <w:lang w:val="es-ES_tradnl"/>
        </w:rPr>
      </w:pPr>
      <w:r>
        <w:rPr>
          <w:rFonts w:ascii="Palatino Linotype" w:hAnsi="Palatino Linotype"/>
        </w:rPr>
        <w:t xml:space="preserve">Oficio número </w:t>
      </w:r>
      <w:r>
        <w:rPr>
          <w:rFonts w:ascii="Palatino Linotype" w:hAnsi="Palatino Linotype"/>
          <w:b/>
        </w:rPr>
        <w:t xml:space="preserve">OPDAPAS/UT/269/2022 </w:t>
      </w:r>
      <w:r>
        <w:rPr>
          <w:rFonts w:ascii="Palatino Linotype" w:hAnsi="Palatino Linotype"/>
        </w:rPr>
        <w:t xml:space="preserve">signado por la Titular de la Unidad de Transparencia y dirigido al particular, de fecha siete de marzo de dos mil veintidós, en síntesis refiere adjuntar oficios emitidos por los servidores públicos habilitados estimados competentes. </w:t>
      </w:r>
    </w:p>
    <w:p w14:paraId="30E03E0B" w14:textId="061BAE62" w:rsidR="004D0CA4" w:rsidRPr="004D0CA4" w:rsidRDefault="004D0CA4" w:rsidP="004D0CA4">
      <w:pPr>
        <w:pStyle w:val="Prrafodelista"/>
        <w:numPr>
          <w:ilvl w:val="0"/>
          <w:numId w:val="35"/>
        </w:numPr>
        <w:spacing w:line="360" w:lineRule="auto"/>
        <w:jc w:val="both"/>
        <w:rPr>
          <w:rFonts w:ascii="Palatino Linotype" w:hAnsi="Palatino Linotype" w:cs="Arial"/>
          <w:color w:val="000000"/>
          <w:lang w:val="es-ES_tradnl"/>
        </w:rPr>
      </w:pPr>
      <w:r>
        <w:rPr>
          <w:rFonts w:ascii="Palatino Linotype" w:hAnsi="Palatino Linotype"/>
        </w:rPr>
        <w:t xml:space="preserve">Memorándum número </w:t>
      </w:r>
      <w:r>
        <w:rPr>
          <w:rFonts w:ascii="Palatino Linotype" w:hAnsi="Palatino Linotype"/>
          <w:b/>
        </w:rPr>
        <w:t xml:space="preserve">OPDAPAS/OIC/013/2022 </w:t>
      </w:r>
      <w:r>
        <w:rPr>
          <w:rFonts w:ascii="Palatino Linotype" w:hAnsi="Palatino Linotype"/>
        </w:rPr>
        <w:t xml:space="preserve">signado por el Titular del Órgano Interno de Control y dirigido a la Titular de la Unidad de Transparencia, de fecha dieciséis de febrero de dos mil veintidós, en lo medular aduce anexar actas turnadas y que obran en los archivo del Órgano Interno de Control. </w:t>
      </w:r>
    </w:p>
    <w:p w14:paraId="6EFD933B" w14:textId="693A5214" w:rsidR="004D0CA4" w:rsidRPr="00A90341" w:rsidRDefault="004D0CA4" w:rsidP="004D0CA4">
      <w:pPr>
        <w:pStyle w:val="Prrafodelista"/>
        <w:numPr>
          <w:ilvl w:val="0"/>
          <w:numId w:val="35"/>
        </w:numPr>
        <w:spacing w:line="360" w:lineRule="auto"/>
        <w:jc w:val="both"/>
        <w:rPr>
          <w:rFonts w:ascii="Palatino Linotype" w:hAnsi="Palatino Linotype" w:cs="Arial"/>
          <w:color w:val="000000"/>
          <w:lang w:val="es-ES_tradnl"/>
        </w:rPr>
      </w:pPr>
      <w:r>
        <w:rPr>
          <w:rFonts w:ascii="Palatino Linotype" w:hAnsi="Palatino Linotype"/>
        </w:rPr>
        <w:lastRenderedPageBreak/>
        <w:t xml:space="preserve">Memorándum número </w:t>
      </w:r>
      <w:r>
        <w:rPr>
          <w:rFonts w:ascii="Palatino Linotype" w:hAnsi="Palatino Linotype"/>
          <w:b/>
        </w:rPr>
        <w:t xml:space="preserve">OPDAPAS/DAF/042/2022 </w:t>
      </w:r>
      <w:r>
        <w:rPr>
          <w:rFonts w:ascii="Palatino Linotype" w:hAnsi="Palatino Linotype"/>
        </w:rPr>
        <w:t xml:space="preserve">signado por el Director de Administración y Finanzas y dirigido a la Titular de la Unidad de Transparencia, </w:t>
      </w:r>
      <w:r w:rsidR="00A90341">
        <w:rPr>
          <w:rFonts w:ascii="Palatino Linotype" w:hAnsi="Palatino Linotype"/>
        </w:rPr>
        <w:t xml:space="preserve">de fecha dieciocho de febrero de dos mil veintidós, </w:t>
      </w:r>
      <w:r>
        <w:rPr>
          <w:rFonts w:ascii="Palatino Linotype" w:hAnsi="Palatino Linotype"/>
        </w:rPr>
        <w:t xml:space="preserve">refiere adjuntar copia simple de Actas de los Comités de Adquisiciones y Servicios; Arrendamientos, Adquisiciones de Inmuebles y Enajenaciones; </w:t>
      </w:r>
      <w:r w:rsidR="00A90341">
        <w:rPr>
          <w:rFonts w:ascii="Palatino Linotype" w:hAnsi="Palatino Linotype"/>
        </w:rPr>
        <w:t xml:space="preserve">Seguridad e Higiene. </w:t>
      </w:r>
    </w:p>
    <w:p w14:paraId="7D6BBE9A" w14:textId="7BA66E6C" w:rsidR="00A90341" w:rsidRPr="002C419B" w:rsidRDefault="00A90341" w:rsidP="004D0CA4">
      <w:pPr>
        <w:pStyle w:val="Prrafodelista"/>
        <w:numPr>
          <w:ilvl w:val="0"/>
          <w:numId w:val="35"/>
        </w:numPr>
        <w:spacing w:line="360" w:lineRule="auto"/>
        <w:jc w:val="both"/>
        <w:rPr>
          <w:rFonts w:ascii="Palatino Linotype" w:hAnsi="Palatino Linotype" w:cs="Arial"/>
          <w:color w:val="000000"/>
          <w:lang w:val="es-ES_tradnl"/>
        </w:rPr>
      </w:pPr>
      <w:r>
        <w:rPr>
          <w:rFonts w:ascii="Palatino Linotype" w:hAnsi="Palatino Linotype"/>
        </w:rPr>
        <w:t xml:space="preserve">Memorándum número </w:t>
      </w:r>
      <w:r>
        <w:rPr>
          <w:rFonts w:ascii="Palatino Linotype" w:hAnsi="Palatino Linotype"/>
          <w:b/>
        </w:rPr>
        <w:t xml:space="preserve">OPDAPAS/DO/SC/0177/2022 </w:t>
      </w:r>
      <w:r>
        <w:rPr>
          <w:rFonts w:ascii="Palatino Linotype" w:hAnsi="Palatino Linotype"/>
        </w:rPr>
        <w:t xml:space="preserve">signado por el Director de Operación y dirigido a la Titular de la Unidad de Transparencia, de fecha dieciocho de febrero de dos mil veintidós, aduce anexar Acta de Primera Sesión Ordinaria sin especificar a qué Comité se refiere. </w:t>
      </w:r>
    </w:p>
    <w:p w14:paraId="2324D7B9" w14:textId="1DA4DFC4" w:rsidR="002C419B" w:rsidRPr="002C419B" w:rsidRDefault="002C419B" w:rsidP="002C419B">
      <w:pPr>
        <w:pStyle w:val="Prrafodelista"/>
        <w:numPr>
          <w:ilvl w:val="0"/>
          <w:numId w:val="34"/>
        </w:numPr>
        <w:spacing w:line="360" w:lineRule="auto"/>
        <w:jc w:val="both"/>
        <w:rPr>
          <w:rFonts w:ascii="Palatino Linotype" w:hAnsi="Palatino Linotype" w:cs="Arial"/>
          <w:color w:val="000000"/>
          <w:lang w:val="es-ES_tradnl"/>
        </w:rPr>
      </w:pPr>
      <w:r>
        <w:rPr>
          <w:rFonts w:ascii="Palatino Linotype" w:hAnsi="Palatino Linotype"/>
          <w:b/>
        </w:rPr>
        <w:t xml:space="preserve"> “1 SES ORD C. TRANSP.pdf”</w:t>
      </w:r>
      <w:r w:rsidR="004D0CA4">
        <w:rPr>
          <w:rFonts w:ascii="Palatino Linotype" w:hAnsi="Palatino Linotype"/>
          <w:b/>
        </w:rPr>
        <w:t xml:space="preserve">: </w:t>
      </w:r>
      <w:r w:rsidR="00572C0A">
        <w:rPr>
          <w:rFonts w:ascii="Palatino Linotype" w:hAnsi="Palatino Linotype"/>
        </w:rPr>
        <w:t xml:space="preserve">Acta </w:t>
      </w:r>
      <w:r w:rsidR="00572C0A">
        <w:rPr>
          <w:rFonts w:ascii="Palatino Linotype" w:hAnsi="Palatino Linotype"/>
          <w:b/>
        </w:rPr>
        <w:t xml:space="preserve">OPDAPAS/UT/SO/002/2022 </w:t>
      </w:r>
      <w:r w:rsidR="00572C0A">
        <w:rPr>
          <w:rFonts w:ascii="Palatino Linotype" w:hAnsi="Palatino Linotype"/>
        </w:rPr>
        <w:t>de la Primera Sesión Ordinaria del Comité de Transparencia del Organismo Público Descentralizado para la Prestación de los Servicios de Agua Potable, Alcantarillado y Saneamiento del Municipio de M</w:t>
      </w:r>
      <w:r w:rsidR="00295469">
        <w:rPr>
          <w:rFonts w:ascii="Palatino Linotype" w:hAnsi="Palatino Linotype"/>
        </w:rPr>
        <w:t xml:space="preserve">etepec, correspondiente al ejercicio 2022. </w:t>
      </w:r>
    </w:p>
    <w:p w14:paraId="12FA721A" w14:textId="3D42AAFD" w:rsidR="002C419B" w:rsidRPr="002C419B" w:rsidRDefault="002C419B" w:rsidP="002C419B">
      <w:pPr>
        <w:pStyle w:val="Prrafodelista"/>
        <w:numPr>
          <w:ilvl w:val="0"/>
          <w:numId w:val="34"/>
        </w:numPr>
        <w:spacing w:line="360" w:lineRule="auto"/>
        <w:jc w:val="both"/>
        <w:rPr>
          <w:rFonts w:ascii="Palatino Linotype" w:hAnsi="Palatino Linotype" w:cs="Arial"/>
          <w:color w:val="000000"/>
          <w:lang w:val="es-ES_tradnl"/>
        </w:rPr>
      </w:pPr>
      <w:r>
        <w:rPr>
          <w:rFonts w:ascii="Palatino Linotype" w:hAnsi="Palatino Linotype"/>
          <w:b/>
        </w:rPr>
        <w:t xml:space="preserve"> “1 SES ORD C. OBRA.pdf”</w:t>
      </w:r>
      <w:r w:rsidR="00572C0A">
        <w:rPr>
          <w:rFonts w:ascii="Palatino Linotype" w:hAnsi="Palatino Linotype"/>
          <w:b/>
        </w:rPr>
        <w:t xml:space="preserve">: </w:t>
      </w:r>
      <w:r w:rsidR="00295469">
        <w:rPr>
          <w:rFonts w:ascii="Palatino Linotype" w:hAnsi="Palatino Linotype"/>
        </w:rPr>
        <w:t xml:space="preserve">Acta de la Primera Sesión Ordinaria del Comité Interno de Obra Pública del Organismo Público Descentralizado para la Prestación de los Servicios de Agua Potable, Alcantarillado y Saneamiento del Municipio de Metepec, correspondiente al ejercicio 2022. </w:t>
      </w:r>
    </w:p>
    <w:p w14:paraId="1E143832" w14:textId="2DBD1AFA" w:rsidR="002C419B" w:rsidRPr="002C419B" w:rsidRDefault="002C419B" w:rsidP="002C419B">
      <w:pPr>
        <w:pStyle w:val="Prrafodelista"/>
        <w:numPr>
          <w:ilvl w:val="0"/>
          <w:numId w:val="34"/>
        </w:numPr>
        <w:spacing w:line="360" w:lineRule="auto"/>
        <w:jc w:val="both"/>
        <w:rPr>
          <w:rFonts w:ascii="Palatino Linotype" w:hAnsi="Palatino Linotype" w:cs="Arial"/>
          <w:color w:val="000000"/>
          <w:lang w:val="es-ES_tradnl"/>
        </w:rPr>
      </w:pPr>
      <w:r w:rsidRPr="002C419B">
        <w:rPr>
          <w:rFonts w:ascii="Palatino Linotype" w:hAnsi="Palatino Linotype"/>
          <w:b/>
        </w:rPr>
        <w:t xml:space="preserve"> “</w:t>
      </w:r>
      <w:r>
        <w:rPr>
          <w:rFonts w:ascii="Palatino Linotype" w:hAnsi="Palatino Linotype"/>
          <w:b/>
        </w:rPr>
        <w:t>SES. INTALACION C. TRANSP</w:t>
      </w:r>
      <w:proofErr w:type="gramStart"/>
      <w:r>
        <w:rPr>
          <w:rFonts w:ascii="Palatino Linotype" w:hAnsi="Palatino Linotype"/>
          <w:b/>
        </w:rPr>
        <w:t>..</w:t>
      </w:r>
      <w:proofErr w:type="spellStart"/>
      <w:proofErr w:type="gramEnd"/>
      <w:r>
        <w:rPr>
          <w:rFonts w:ascii="Palatino Linotype" w:hAnsi="Palatino Linotype"/>
          <w:b/>
        </w:rPr>
        <w:t>pdf</w:t>
      </w:r>
      <w:proofErr w:type="spellEnd"/>
      <w:r>
        <w:rPr>
          <w:rFonts w:ascii="Palatino Linotype" w:hAnsi="Palatino Linotype"/>
          <w:b/>
        </w:rPr>
        <w:t>”</w:t>
      </w:r>
      <w:r w:rsidR="00295469">
        <w:rPr>
          <w:rFonts w:ascii="Palatino Linotype" w:hAnsi="Palatino Linotype"/>
          <w:b/>
        </w:rPr>
        <w:t xml:space="preserve">: </w:t>
      </w:r>
      <w:r w:rsidR="00295469">
        <w:rPr>
          <w:rFonts w:ascii="Palatino Linotype" w:hAnsi="Palatino Linotype"/>
        </w:rPr>
        <w:t xml:space="preserve">Acta </w:t>
      </w:r>
      <w:r w:rsidR="00295469">
        <w:rPr>
          <w:rFonts w:ascii="Palatino Linotype" w:hAnsi="Palatino Linotype"/>
          <w:b/>
        </w:rPr>
        <w:t xml:space="preserve">OPDAPAS/UT/001/2022 </w:t>
      </w:r>
      <w:r w:rsidR="00295469">
        <w:rPr>
          <w:rFonts w:ascii="Palatino Linotype" w:hAnsi="Palatino Linotype"/>
        </w:rPr>
        <w:t xml:space="preserve">de la Sesión de Instalación del Comité de Transparencia del Organismo Público Descentralizado para la Prestación de los Servicios de Agua Potable, </w:t>
      </w:r>
      <w:r w:rsidR="00295469">
        <w:rPr>
          <w:rFonts w:ascii="Palatino Linotype" w:hAnsi="Palatino Linotype"/>
        </w:rPr>
        <w:lastRenderedPageBreak/>
        <w:t xml:space="preserve">Alcantarillado y Saneamiento del Municipio de Metepec, correspondiente al ejercicio 2022. </w:t>
      </w:r>
    </w:p>
    <w:p w14:paraId="61CE81AF" w14:textId="1A91AF00" w:rsidR="002C419B" w:rsidRPr="002C419B" w:rsidRDefault="002C419B" w:rsidP="002C419B">
      <w:pPr>
        <w:pStyle w:val="Prrafodelista"/>
        <w:numPr>
          <w:ilvl w:val="0"/>
          <w:numId w:val="34"/>
        </w:numPr>
        <w:spacing w:line="360" w:lineRule="auto"/>
        <w:jc w:val="both"/>
        <w:rPr>
          <w:rFonts w:ascii="Palatino Linotype" w:hAnsi="Palatino Linotype" w:cs="Arial"/>
          <w:color w:val="000000"/>
          <w:lang w:val="es-ES_tradnl"/>
        </w:rPr>
      </w:pPr>
      <w:r>
        <w:rPr>
          <w:rFonts w:ascii="Palatino Linotype" w:hAnsi="Palatino Linotype"/>
          <w:b/>
        </w:rPr>
        <w:t xml:space="preserve"> “INST. C.MEJORA.REG</w:t>
      </w:r>
      <w:proofErr w:type="gramStart"/>
      <w:r>
        <w:rPr>
          <w:rFonts w:ascii="Palatino Linotype" w:hAnsi="Palatino Linotype"/>
          <w:b/>
        </w:rPr>
        <w:t>..</w:t>
      </w:r>
      <w:proofErr w:type="spellStart"/>
      <w:proofErr w:type="gramEnd"/>
      <w:r>
        <w:rPr>
          <w:rFonts w:ascii="Palatino Linotype" w:hAnsi="Palatino Linotype"/>
          <w:b/>
        </w:rPr>
        <w:t>pdf</w:t>
      </w:r>
      <w:proofErr w:type="spellEnd"/>
      <w:r>
        <w:rPr>
          <w:rFonts w:ascii="Palatino Linotype" w:hAnsi="Palatino Linotype"/>
          <w:b/>
        </w:rPr>
        <w:t>”</w:t>
      </w:r>
      <w:r w:rsidR="00295469">
        <w:rPr>
          <w:rFonts w:ascii="Palatino Linotype" w:hAnsi="Palatino Linotype"/>
          <w:b/>
        </w:rPr>
        <w:t xml:space="preserve">: </w:t>
      </w:r>
      <w:r w:rsidR="00295469">
        <w:rPr>
          <w:rFonts w:ascii="Palatino Linotype" w:hAnsi="Palatino Linotype"/>
        </w:rPr>
        <w:t xml:space="preserve">Acta de Sesión de Instalación del Comité Interno de Mejora Regulatoria del Organismo Público Descentralizado para la Prestación de los Servicios de Agua Potable, Alcantarillado y Saneamiento del Municipio de Metepec, correspondiente al ejercicio 2022. </w:t>
      </w:r>
    </w:p>
    <w:p w14:paraId="31782836" w14:textId="37C678A3" w:rsidR="002C419B" w:rsidRPr="002C419B" w:rsidRDefault="002C419B" w:rsidP="002C419B">
      <w:pPr>
        <w:pStyle w:val="Prrafodelista"/>
        <w:numPr>
          <w:ilvl w:val="0"/>
          <w:numId w:val="34"/>
        </w:numPr>
        <w:spacing w:line="360" w:lineRule="auto"/>
        <w:jc w:val="both"/>
        <w:rPr>
          <w:rFonts w:ascii="Palatino Linotype" w:hAnsi="Palatino Linotype" w:cs="Arial"/>
          <w:color w:val="000000"/>
          <w:lang w:val="es-ES_tradnl"/>
        </w:rPr>
      </w:pPr>
      <w:r>
        <w:rPr>
          <w:rFonts w:ascii="Palatino Linotype" w:hAnsi="Palatino Linotype"/>
          <w:b/>
        </w:rPr>
        <w:t xml:space="preserve"> “1 </w:t>
      </w:r>
      <w:proofErr w:type="spellStart"/>
      <w:r>
        <w:rPr>
          <w:rFonts w:ascii="Palatino Linotype" w:hAnsi="Palatino Linotype"/>
          <w:b/>
        </w:rPr>
        <w:t>integracion</w:t>
      </w:r>
      <w:proofErr w:type="spellEnd"/>
      <w:r>
        <w:rPr>
          <w:rFonts w:ascii="Palatino Linotype" w:hAnsi="Palatino Linotype"/>
          <w:b/>
        </w:rPr>
        <w:t xml:space="preserve"> higiene.pdf”</w:t>
      </w:r>
      <w:r w:rsidR="00295469">
        <w:rPr>
          <w:rFonts w:ascii="Palatino Linotype" w:hAnsi="Palatino Linotype"/>
          <w:b/>
        </w:rPr>
        <w:t xml:space="preserve">: </w:t>
      </w:r>
      <w:r w:rsidR="00295469">
        <w:rPr>
          <w:rFonts w:ascii="Palatino Linotype" w:hAnsi="Palatino Linotype"/>
        </w:rPr>
        <w:t xml:space="preserve">Acta de Integración de la Comisión de Seguridad e Higiene celebrada el catorce de enero de dos mil veintidós. </w:t>
      </w:r>
    </w:p>
    <w:p w14:paraId="616B1C3B" w14:textId="7E6BF586" w:rsidR="002C419B" w:rsidRPr="002C419B" w:rsidRDefault="002C419B" w:rsidP="002C419B">
      <w:pPr>
        <w:pStyle w:val="Prrafodelista"/>
        <w:numPr>
          <w:ilvl w:val="0"/>
          <w:numId w:val="34"/>
        </w:numPr>
        <w:spacing w:line="360" w:lineRule="auto"/>
        <w:jc w:val="both"/>
        <w:rPr>
          <w:rFonts w:ascii="Palatino Linotype" w:hAnsi="Palatino Linotype" w:cs="Arial"/>
          <w:color w:val="000000"/>
          <w:lang w:val="es-ES_tradnl"/>
        </w:rPr>
      </w:pPr>
      <w:r w:rsidRPr="002C419B">
        <w:rPr>
          <w:rFonts w:ascii="Palatino Linotype" w:hAnsi="Palatino Linotype"/>
          <w:b/>
        </w:rPr>
        <w:t xml:space="preserve"> “1 SES </w:t>
      </w:r>
      <w:r>
        <w:rPr>
          <w:rFonts w:ascii="Palatino Linotype" w:hAnsi="Palatino Linotype"/>
          <w:b/>
        </w:rPr>
        <w:t>INTE. COMITE ADQUISICIONES.pdf”</w:t>
      </w:r>
      <w:r w:rsidR="00295469">
        <w:rPr>
          <w:rFonts w:ascii="Palatino Linotype" w:hAnsi="Palatino Linotype"/>
          <w:b/>
        </w:rPr>
        <w:t xml:space="preserve">: </w:t>
      </w:r>
      <w:r w:rsidR="00924CC8">
        <w:rPr>
          <w:rFonts w:ascii="Palatino Linotype" w:hAnsi="Palatino Linotype"/>
        </w:rPr>
        <w:t xml:space="preserve">Primera Sesión de Integración del Comité de Adquisiciones y Servicios, celebrada el veintiséis de enero de dos mil veintidós. </w:t>
      </w:r>
    </w:p>
    <w:p w14:paraId="5D1D582A" w14:textId="23958EF5" w:rsidR="002C419B" w:rsidRPr="002C419B" w:rsidRDefault="002C419B" w:rsidP="002C419B">
      <w:pPr>
        <w:pStyle w:val="Prrafodelista"/>
        <w:numPr>
          <w:ilvl w:val="0"/>
          <w:numId w:val="34"/>
        </w:numPr>
        <w:spacing w:line="360" w:lineRule="auto"/>
        <w:jc w:val="both"/>
        <w:rPr>
          <w:rFonts w:ascii="Palatino Linotype" w:hAnsi="Palatino Linotype" w:cs="Arial"/>
          <w:color w:val="000000"/>
          <w:lang w:val="es-ES_tradnl"/>
        </w:rPr>
      </w:pPr>
      <w:r w:rsidRPr="002C419B">
        <w:rPr>
          <w:rFonts w:ascii="Palatino Linotype" w:hAnsi="Palatino Linotype"/>
          <w:b/>
        </w:rPr>
        <w:t xml:space="preserve"> “1 SES ORD C. ARRENDAMIENTO, ADQUISICION DE INMUEBLES Y ENAJENACIONES.pdf”</w:t>
      </w:r>
      <w:r w:rsidR="00924CC8">
        <w:rPr>
          <w:rFonts w:ascii="Palatino Linotype" w:hAnsi="Palatino Linotype"/>
          <w:b/>
        </w:rPr>
        <w:t xml:space="preserve">: </w:t>
      </w:r>
      <w:r w:rsidR="00924CC8">
        <w:rPr>
          <w:rFonts w:ascii="Palatino Linotype" w:hAnsi="Palatino Linotype"/>
        </w:rPr>
        <w:t xml:space="preserve">Acta de la Primera Sesión Ordinaria del Comité de Arrendamientos, Adquisiciones de Inmuebles y Enajenaciones, celebrada el veinticinco de enero de dos mil veintidós. </w:t>
      </w:r>
    </w:p>
    <w:p w14:paraId="0F2FEB2F" w14:textId="77777777" w:rsidR="002C419B" w:rsidRPr="002C419B" w:rsidRDefault="002C419B" w:rsidP="002C419B">
      <w:pPr>
        <w:pStyle w:val="Prrafodelista"/>
        <w:spacing w:line="360" w:lineRule="auto"/>
        <w:ind w:left="720"/>
        <w:jc w:val="both"/>
        <w:rPr>
          <w:rFonts w:ascii="Palatino Linotype" w:hAnsi="Palatino Linotype" w:cs="Arial"/>
          <w:color w:val="000000"/>
          <w:lang w:val="es-ES_tradnl"/>
        </w:rPr>
      </w:pPr>
    </w:p>
    <w:p w14:paraId="663076C9" w14:textId="77777777" w:rsidR="002C419B" w:rsidRDefault="002C419B" w:rsidP="00C47466">
      <w:pPr>
        <w:spacing w:after="0" w:line="360" w:lineRule="auto"/>
        <w:jc w:val="both"/>
        <w:rPr>
          <w:rFonts w:ascii="Palatino Linotype" w:hAnsi="Palatino Linotype" w:cs="Arial"/>
          <w:color w:val="000000"/>
          <w:sz w:val="24"/>
          <w:lang w:val="es-ES_tradnl"/>
        </w:rPr>
      </w:pPr>
    </w:p>
    <w:p w14:paraId="6911F897" w14:textId="3CF53AE7" w:rsidR="002C419B" w:rsidRPr="00A17775" w:rsidRDefault="00A17775" w:rsidP="00C47466">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De ahí que deba arribarse a la premisa de que mediante respuesta primigenia,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fue omiso en pronunciarse respecto del Comité de Calidad, así como respecto del </w:t>
      </w:r>
      <w:r w:rsidR="00FE2915">
        <w:rPr>
          <w:rFonts w:ascii="Palatino Linotype" w:hAnsi="Palatino Linotype" w:cs="Arial"/>
          <w:color w:val="000000"/>
          <w:sz w:val="24"/>
          <w:lang w:val="es-ES_tradnl"/>
        </w:rPr>
        <w:t xml:space="preserve">Comité de Igualdad Laboral, ambos tutelados por la Unidad de Gestión. </w:t>
      </w:r>
    </w:p>
    <w:p w14:paraId="0D499B25" w14:textId="77777777" w:rsidR="00626D45" w:rsidRDefault="00626D45" w:rsidP="00C47466">
      <w:pPr>
        <w:spacing w:after="0" w:line="360" w:lineRule="auto"/>
        <w:jc w:val="both"/>
        <w:rPr>
          <w:rFonts w:ascii="Palatino Linotype" w:hAnsi="Palatino Linotype" w:cs="Arial"/>
          <w:color w:val="000000"/>
          <w:sz w:val="24"/>
          <w:lang w:val="es-ES_tradnl"/>
        </w:rPr>
      </w:pPr>
    </w:p>
    <w:p w14:paraId="5EE9EA46" w14:textId="7E583DBB" w:rsidR="00EB1362" w:rsidRDefault="00FE2915" w:rsidP="00FE2915">
      <w:pPr>
        <w:spacing w:line="360" w:lineRule="auto"/>
        <w:jc w:val="both"/>
        <w:rPr>
          <w:rFonts w:ascii="Palatino Linotype" w:hAnsi="Palatino Linotype" w:cs="Arial"/>
          <w:color w:val="000000"/>
          <w:sz w:val="24"/>
          <w:szCs w:val="24"/>
          <w:lang w:val="es-ES_tradnl"/>
        </w:rPr>
      </w:pPr>
      <w:r w:rsidRPr="00FE2915">
        <w:rPr>
          <w:rFonts w:ascii="Palatino Linotype" w:hAnsi="Palatino Linotype" w:cs="Arial"/>
          <w:color w:val="000000"/>
          <w:sz w:val="24"/>
          <w:szCs w:val="24"/>
          <w:lang w:val="es-ES_tradnl"/>
        </w:rPr>
        <w:lastRenderedPageBreak/>
        <w:t xml:space="preserve">Inconforme con la respuesta rendida </w:t>
      </w:r>
      <w:r>
        <w:rPr>
          <w:rFonts w:ascii="Palatino Linotype" w:hAnsi="Palatino Linotype" w:cs="Arial"/>
          <w:color w:val="000000"/>
          <w:sz w:val="24"/>
          <w:szCs w:val="24"/>
          <w:lang w:val="es-ES_tradnl"/>
        </w:rPr>
        <w:t xml:space="preserve">por </w:t>
      </w:r>
      <w:r>
        <w:rPr>
          <w:rFonts w:ascii="Palatino Linotype" w:hAnsi="Palatino Linotype" w:cs="Arial"/>
          <w:b/>
          <w:color w:val="000000"/>
          <w:sz w:val="24"/>
          <w:szCs w:val="24"/>
          <w:lang w:val="es-ES_tradnl"/>
        </w:rPr>
        <w:t xml:space="preserve">El Sujeto Obligado, El Recurrente </w:t>
      </w:r>
      <w:r>
        <w:rPr>
          <w:rFonts w:ascii="Palatino Linotype" w:hAnsi="Palatino Linotype" w:cs="Arial"/>
          <w:color w:val="000000"/>
          <w:sz w:val="24"/>
          <w:szCs w:val="24"/>
          <w:lang w:val="es-ES_tradnl"/>
        </w:rPr>
        <w:t xml:space="preserve">interpuso recurso de revisión en fecha veintiocho de marzo, admitiéndose el uno de abril, ambos de dos mil veintidós. Señalando como motivos de inconformidad: </w:t>
      </w:r>
    </w:p>
    <w:p w14:paraId="2D5A5AC0" w14:textId="30DFA0E3" w:rsidR="00FE2915" w:rsidRDefault="00FE2915" w:rsidP="00FE2915">
      <w:pPr>
        <w:pStyle w:val="Citas"/>
        <w:rPr>
          <w:b/>
        </w:rPr>
      </w:pPr>
      <w: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w:t>
      </w:r>
      <w:r>
        <w:lastRenderedPageBreak/>
        <w:t xml:space="preserve">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w:t>
      </w:r>
      <w:proofErr w:type="spellStart"/>
      <w:r>
        <w:t>está</w:t>
      </w:r>
      <w:proofErr w:type="spellEnd"/>
      <w:r>
        <w:t xml:space="preserve"> fecha sin embargo en otra solicitud suben un archivo correspondiente a ese día, lo cual hace evidente la falta de interés en realizar la búsqueda exhaustiva de la documentación relativo a las solicitudes que reciben.” </w:t>
      </w:r>
      <w:r>
        <w:rPr>
          <w:b/>
        </w:rPr>
        <w:t>(Sic)</w:t>
      </w:r>
    </w:p>
    <w:p w14:paraId="0E2BEF2C" w14:textId="77777777" w:rsidR="00FE2915" w:rsidRPr="00FE2915" w:rsidRDefault="00FE2915" w:rsidP="00FE2915">
      <w:pPr>
        <w:pStyle w:val="Citas"/>
        <w:rPr>
          <w:b/>
          <w:sz w:val="24"/>
          <w:szCs w:val="24"/>
          <w:lang w:val="es-ES_tradnl"/>
        </w:rPr>
      </w:pPr>
    </w:p>
    <w:p w14:paraId="582A9FEC" w14:textId="77777777" w:rsidR="00FE2915" w:rsidRDefault="00FE2915" w:rsidP="00FE2915">
      <w:pPr>
        <w:pStyle w:val="Citas"/>
        <w:ind w:left="0" w:right="0"/>
        <w:rPr>
          <w:i w:val="0"/>
          <w:sz w:val="24"/>
          <w:szCs w:val="24"/>
        </w:rPr>
      </w:pPr>
      <w:r>
        <w:rPr>
          <w:i w:val="0"/>
          <w:sz w:val="24"/>
          <w:szCs w:val="24"/>
        </w:rPr>
        <w:t xml:space="preserve">En virtud de lo anterior, a toda luz se desprende que las razones o motivos de inconformidad esgrimidos por el particular se encuentran encauzados a denotar la actualización de las causales de procedencia previstas en el artículo 179, fracción I de la Ley de Transparencia y Acceso a la Información Pública del Estado de México y Municipios, normatividad que dispone a la literalidad lo siguiente: </w:t>
      </w:r>
    </w:p>
    <w:p w14:paraId="7645FC72" w14:textId="77777777" w:rsidR="00FE2915" w:rsidRDefault="00FE2915" w:rsidP="00FE2915">
      <w:pPr>
        <w:pStyle w:val="Citas"/>
      </w:pPr>
      <w:r>
        <w:t xml:space="preserve"> “</w:t>
      </w:r>
      <w:r w:rsidRPr="00615A99">
        <w:t>Artículo 179. El recurso de revisión es un medio de protección que la Ley otorga a los particulares, para hacer valer su derecho de acceso a la información pública, y procederá en contra de las siguientes causas:</w:t>
      </w:r>
    </w:p>
    <w:p w14:paraId="75F2934D" w14:textId="77777777" w:rsidR="00FE2915" w:rsidRDefault="00FE2915" w:rsidP="00FE2915">
      <w:pPr>
        <w:pStyle w:val="Citas"/>
      </w:pPr>
      <w:r>
        <w:t xml:space="preserve">I. La negativa a la información solicitada; </w:t>
      </w:r>
    </w:p>
    <w:p w14:paraId="7609F4C5" w14:textId="77777777" w:rsidR="00FE2915" w:rsidRPr="005A4EBE" w:rsidRDefault="00FE2915" w:rsidP="00FE2915">
      <w:pPr>
        <w:pStyle w:val="Citas"/>
        <w:rPr>
          <w:b/>
        </w:rPr>
      </w:pPr>
      <w:r>
        <w:t xml:space="preserve">(…)” </w:t>
      </w:r>
      <w:r>
        <w:rPr>
          <w:b/>
        </w:rPr>
        <w:t>(Sic)</w:t>
      </w:r>
    </w:p>
    <w:p w14:paraId="32BFB0C2" w14:textId="77777777" w:rsidR="00FF2D78" w:rsidRDefault="00FF2D78" w:rsidP="004F3F3B">
      <w:pPr>
        <w:pStyle w:val="Citas"/>
        <w:ind w:left="0"/>
        <w:rPr>
          <w:sz w:val="24"/>
          <w:lang w:val="es-ES_tradnl"/>
        </w:rPr>
      </w:pPr>
    </w:p>
    <w:p w14:paraId="79643000" w14:textId="77777777" w:rsidR="00FE2915" w:rsidRDefault="00FE2915" w:rsidP="00FE2915">
      <w:pPr>
        <w:spacing w:before="240" w:line="360" w:lineRule="auto"/>
        <w:jc w:val="both"/>
        <w:rPr>
          <w:rFonts w:ascii="Palatino Linotype" w:hAnsi="Palatino Linotype"/>
          <w:sz w:val="24"/>
          <w:szCs w:val="24"/>
        </w:rPr>
      </w:pPr>
      <w:r w:rsidRPr="00FE2915">
        <w:rPr>
          <w:rFonts w:ascii="Palatino Linotype" w:hAnsi="Palatino Linotype"/>
          <w:sz w:val="24"/>
          <w:lang w:val="es-ES_tradnl"/>
        </w:rPr>
        <w:t>Por otra parte, como fue mencionado en el antecedente quinto,</w:t>
      </w:r>
      <w:r>
        <w:rPr>
          <w:i/>
          <w:sz w:val="24"/>
          <w:lang w:val="es-ES_tradnl"/>
        </w:rPr>
        <w:t xml:space="preserve"> </w:t>
      </w:r>
      <w:r>
        <w:rPr>
          <w:rFonts w:ascii="Palatino Linotype" w:hAnsi="Palatino Linotype"/>
          <w:b/>
          <w:sz w:val="24"/>
          <w:szCs w:val="24"/>
        </w:rPr>
        <w:t xml:space="preserve">El Sujeto Obligado </w:t>
      </w:r>
      <w:r>
        <w:rPr>
          <w:rFonts w:ascii="Palatino Linotype" w:hAnsi="Palatino Linotype"/>
          <w:sz w:val="24"/>
          <w:szCs w:val="24"/>
        </w:rPr>
        <w:t>fue omiso en rendir su informe justificado. De ahí que deba arribarse a las siguientes conclusiones:</w:t>
      </w:r>
    </w:p>
    <w:p w14:paraId="67E11A26" w14:textId="77777777" w:rsidR="00A04D9B" w:rsidRPr="00242587" w:rsidRDefault="00A04D9B" w:rsidP="00A04D9B">
      <w:pPr>
        <w:pStyle w:val="Sinespaciado"/>
        <w:numPr>
          <w:ilvl w:val="0"/>
          <w:numId w:val="15"/>
        </w:numPr>
        <w:spacing w:line="360" w:lineRule="auto"/>
        <w:jc w:val="both"/>
        <w:rPr>
          <w:rFonts w:ascii="Palatino Linotype" w:hAnsi="Palatino Linotype"/>
        </w:rPr>
      </w:pPr>
      <w:r>
        <w:rPr>
          <w:rFonts w:ascii="Palatino Linotype" w:hAnsi="Palatino Linotype"/>
        </w:rPr>
        <w:t xml:space="preserve">El derecho de acceso a la información versa esencialmente en acceder a información registrada en cualquier soporte documental que en ejercicio de las atribuciones conferidas sea </w:t>
      </w:r>
      <w:r w:rsidRPr="00105673">
        <w:rPr>
          <w:rFonts w:ascii="Palatino Linotype" w:hAnsi="Palatino Linotype"/>
          <w:b/>
          <w:bCs/>
          <w:u w:val="single"/>
        </w:rPr>
        <w:t>generada, poseída o administrada</w:t>
      </w:r>
      <w:r>
        <w:rPr>
          <w:rFonts w:ascii="Palatino Linotype" w:hAnsi="Palatino Linotype"/>
        </w:rPr>
        <w:t xml:space="preserve"> por los </w:t>
      </w:r>
      <w:r>
        <w:rPr>
          <w:rFonts w:ascii="Palatino Linotype" w:hAnsi="Palatino Linotype"/>
          <w:b/>
          <w:bCs/>
        </w:rPr>
        <w:t xml:space="preserve">Sujetos Obligados. </w:t>
      </w:r>
    </w:p>
    <w:p w14:paraId="19A924DA" w14:textId="77777777" w:rsidR="00A04D9B" w:rsidRDefault="00A04D9B" w:rsidP="00A04D9B">
      <w:pPr>
        <w:pStyle w:val="Sinespaciado"/>
        <w:numPr>
          <w:ilvl w:val="0"/>
          <w:numId w:val="15"/>
        </w:numPr>
        <w:spacing w:line="360" w:lineRule="auto"/>
        <w:jc w:val="both"/>
        <w:rPr>
          <w:rFonts w:ascii="Palatino Linotype" w:hAnsi="Palatino Linotype"/>
        </w:rPr>
      </w:pPr>
      <w:r>
        <w:rPr>
          <w:rFonts w:ascii="Palatino Linotype" w:hAnsi="Palatino Linotype"/>
        </w:rPr>
        <w:lastRenderedPageBreak/>
        <w:t xml:space="preserve">Que mediante la solicitud de información </w:t>
      </w:r>
      <w:r>
        <w:rPr>
          <w:rFonts w:ascii="Palatino Linotype" w:hAnsi="Palatino Linotype"/>
          <w:b/>
        </w:rPr>
        <w:t xml:space="preserve">00360/OASMETEPEC/IP/2022 </w:t>
      </w:r>
      <w:r>
        <w:rPr>
          <w:rFonts w:ascii="Palatino Linotype" w:hAnsi="Palatino Linotype"/>
        </w:rPr>
        <w:t xml:space="preserve">fueron requeridas las Actas de Comités instalados que hayan sesionado durante el periodo comprendido del uno al treinta y uno de enero de dos mil veintidós. </w:t>
      </w:r>
    </w:p>
    <w:p w14:paraId="41B50AC2" w14:textId="1A4167C7" w:rsidR="00A04D9B" w:rsidRDefault="00A04D9B" w:rsidP="00A04D9B">
      <w:pPr>
        <w:pStyle w:val="Sinespaciado"/>
        <w:numPr>
          <w:ilvl w:val="0"/>
          <w:numId w:val="15"/>
        </w:numPr>
        <w:spacing w:line="360" w:lineRule="auto"/>
        <w:jc w:val="both"/>
        <w:rPr>
          <w:rFonts w:ascii="Palatino Linotype" w:hAnsi="Palatino Linotype"/>
        </w:rPr>
      </w:pPr>
      <w:r>
        <w:rPr>
          <w:rFonts w:ascii="Palatino Linotype" w:hAnsi="Palatino Linotype"/>
        </w:rPr>
        <w:t xml:space="preserve">En términos del numeral 162 de la Ley de Transparencia local, las unidades administrativas deberán de garantizar que las solicitudes de información formuladas por la ciudadanía sean turnadas a todas las áreas administrativas que en razón de las facultades, competencias y funciones reservadas deban de poseerla, porción normativa </w:t>
      </w:r>
      <w:r w:rsidRPr="00436238">
        <w:rPr>
          <w:rFonts w:ascii="Palatino Linotype" w:hAnsi="Palatino Linotype"/>
          <w:b/>
          <w:u w:val="single"/>
        </w:rPr>
        <w:t>parcialmente</w:t>
      </w:r>
      <w:r>
        <w:rPr>
          <w:rFonts w:ascii="Palatino Linotype" w:hAnsi="Palatino Linotype"/>
        </w:rPr>
        <w:t xml:space="preserve"> observada por </w:t>
      </w:r>
      <w:r>
        <w:rPr>
          <w:rFonts w:ascii="Palatino Linotype" w:hAnsi="Palatino Linotype"/>
          <w:b/>
          <w:bCs/>
        </w:rPr>
        <w:t xml:space="preserve">El Sujeto Obligado </w:t>
      </w:r>
      <w:r>
        <w:rPr>
          <w:rFonts w:ascii="Palatino Linotype" w:hAnsi="Palatino Linotype"/>
        </w:rPr>
        <w:t xml:space="preserve">en el caso en particular. </w:t>
      </w:r>
    </w:p>
    <w:p w14:paraId="656FE74A" w14:textId="4F1A3DEB" w:rsidR="00A04D9B" w:rsidRDefault="00A04D9B" w:rsidP="00A04D9B">
      <w:pPr>
        <w:pStyle w:val="Prrafodelista"/>
        <w:numPr>
          <w:ilvl w:val="0"/>
          <w:numId w:val="15"/>
        </w:numPr>
        <w:spacing w:before="240" w:line="360" w:lineRule="auto"/>
        <w:jc w:val="both"/>
        <w:rPr>
          <w:rFonts w:ascii="Palatino Linotype" w:hAnsi="Palatino Linotype"/>
        </w:rPr>
      </w:pPr>
      <w:r>
        <w:rPr>
          <w:rFonts w:ascii="Palatino Linotype" w:hAnsi="Palatino Linotype"/>
        </w:rPr>
        <w:t xml:space="preserve">Que mediante respuesta primigenia, </w:t>
      </w:r>
      <w:r>
        <w:rPr>
          <w:rFonts w:ascii="Palatino Linotype" w:hAnsi="Palatino Linotype"/>
          <w:b/>
          <w:bCs/>
        </w:rPr>
        <w:t xml:space="preserve">El Sujeto Obligado </w:t>
      </w:r>
      <w:r>
        <w:rPr>
          <w:rFonts w:ascii="Palatino Linotype" w:hAnsi="Palatino Linotype"/>
        </w:rPr>
        <w:t xml:space="preserve">a través </w:t>
      </w:r>
      <w:r w:rsidR="00436238">
        <w:rPr>
          <w:rFonts w:ascii="Palatino Linotype" w:hAnsi="Palatino Linotype"/>
        </w:rPr>
        <w:t xml:space="preserve">de </w:t>
      </w:r>
      <w:r>
        <w:rPr>
          <w:rFonts w:ascii="Palatino Linotype" w:hAnsi="Palatino Linotype"/>
        </w:rPr>
        <w:t xml:space="preserve">diversas unidades administrativas remitió Actas correspondientes a los Comités de Adquisiciones y Servicios; Arrendamientos, Adquisiciones de Inmuebles y Enajenaciones; Transparencia; Obra pública y servicios relacionados con la misma; Mejora regulatoria; Seguridad e Higiene.  </w:t>
      </w:r>
    </w:p>
    <w:p w14:paraId="673C8B96" w14:textId="2B3B74FC" w:rsidR="00A04D9B" w:rsidRPr="00147E21" w:rsidRDefault="00A04D9B" w:rsidP="00A04D9B">
      <w:pPr>
        <w:pStyle w:val="Prrafodelista"/>
        <w:spacing w:before="240" w:line="360" w:lineRule="auto"/>
        <w:ind w:left="720"/>
        <w:jc w:val="both"/>
        <w:rPr>
          <w:rFonts w:ascii="Palatino Linotype" w:hAnsi="Palatino Linotype"/>
        </w:rPr>
      </w:pPr>
      <w:r>
        <w:rPr>
          <w:rFonts w:ascii="Palatino Linotype" w:hAnsi="Palatino Linotype"/>
        </w:rPr>
        <w:t xml:space="preserve">Es decir, en el expediente electrónico no obra pronunciamiento respecto del Comité de Calidad, así como respecto del Comité de igualdad laboral, ambos presididos por la Unidad de Gestión, lo anterior con fundamento en </w:t>
      </w:r>
      <w:r w:rsidR="00C408BC">
        <w:rPr>
          <w:rFonts w:ascii="Palatino Linotype" w:hAnsi="Palatino Linotype"/>
        </w:rPr>
        <w:t xml:space="preserve">el apartado 1.0.2 </w:t>
      </w:r>
      <w:r w:rsidR="00C408BC" w:rsidRPr="00436238">
        <w:rPr>
          <w:rFonts w:ascii="Palatino Linotype" w:hAnsi="Palatino Linotype"/>
          <w:b/>
        </w:rPr>
        <w:t>“Unidad de Gestión”,</w:t>
      </w:r>
      <w:r w:rsidR="00C408BC">
        <w:rPr>
          <w:rFonts w:ascii="Palatino Linotype" w:hAnsi="Palatino Linotype"/>
        </w:rPr>
        <w:t xml:space="preserve"> funciones 7 y 16 del Manual de Organización del Organismo Público Descentralizado para la Prestación de los Servicios de Agua Potable, Alcantarillado y Saneamiento (OPDAPAS) de Metepec. </w:t>
      </w:r>
    </w:p>
    <w:p w14:paraId="1C2FED71" w14:textId="3CDC3726" w:rsidR="00A04D9B" w:rsidRDefault="00A04D9B" w:rsidP="00A04D9B">
      <w:pPr>
        <w:pStyle w:val="Sinespaciado"/>
        <w:spacing w:line="360" w:lineRule="auto"/>
        <w:ind w:left="1080"/>
        <w:jc w:val="both"/>
        <w:rPr>
          <w:rFonts w:ascii="Palatino Linotype" w:hAnsi="Palatino Linotype"/>
        </w:rPr>
      </w:pPr>
    </w:p>
    <w:p w14:paraId="33CCC1B9" w14:textId="77777777" w:rsidR="00A04D9B" w:rsidRDefault="00A04D9B" w:rsidP="00A04D9B">
      <w:pPr>
        <w:pStyle w:val="Sinespaciado"/>
        <w:numPr>
          <w:ilvl w:val="0"/>
          <w:numId w:val="15"/>
        </w:numPr>
        <w:spacing w:line="360" w:lineRule="auto"/>
        <w:jc w:val="both"/>
        <w:rPr>
          <w:rFonts w:ascii="Palatino Linotype" w:hAnsi="Palatino Linotype"/>
        </w:rPr>
      </w:pPr>
      <w:r>
        <w:rPr>
          <w:rFonts w:ascii="Palatino Linotype" w:hAnsi="Palatino Linotype"/>
        </w:rPr>
        <w:lastRenderedPageBreak/>
        <w:t xml:space="preserve">Que en la etapa procesal correspondiente a manifestaciones, </w:t>
      </w:r>
      <w:r>
        <w:rPr>
          <w:rFonts w:ascii="Palatino Linotype" w:hAnsi="Palatino Linotype"/>
          <w:b/>
          <w:bCs/>
        </w:rPr>
        <w:t xml:space="preserve">El Sujeto Obligado </w:t>
      </w:r>
      <w:r>
        <w:rPr>
          <w:rFonts w:ascii="Palatino Linotype" w:hAnsi="Palatino Linotype"/>
        </w:rPr>
        <w:t>no subsanó la violación al derecho de acceso a la información pública.</w:t>
      </w:r>
    </w:p>
    <w:p w14:paraId="6CF152E9" w14:textId="77777777" w:rsidR="00FE2915" w:rsidRPr="00F97C07" w:rsidRDefault="00FE2915" w:rsidP="00FE2915">
      <w:pPr>
        <w:pStyle w:val="Sinespaciado"/>
        <w:spacing w:line="360" w:lineRule="auto"/>
        <w:ind w:left="1080"/>
        <w:jc w:val="both"/>
        <w:rPr>
          <w:rFonts w:ascii="Palatino Linotype" w:hAnsi="Palatino Linotype"/>
          <w:iCs/>
        </w:rPr>
      </w:pPr>
    </w:p>
    <w:p w14:paraId="0A79E3CE" w14:textId="77777777" w:rsidR="00C408BC" w:rsidRDefault="00E54AE3" w:rsidP="00A76BF1">
      <w:pPr>
        <w:pStyle w:val="Citas"/>
        <w:ind w:left="0" w:right="72"/>
        <w:rPr>
          <w:i w:val="0"/>
          <w:iCs/>
          <w:sz w:val="24"/>
          <w:lang w:val="es-ES_tradnl"/>
        </w:rPr>
      </w:pPr>
      <w:r>
        <w:rPr>
          <w:i w:val="0"/>
          <w:iCs/>
          <w:sz w:val="24"/>
          <w:lang w:val="es-ES_tradnl"/>
        </w:rPr>
        <w:t xml:space="preserve">En razón de lo anterior, resulta procedente </w:t>
      </w:r>
      <w:r w:rsidR="00C408BC">
        <w:rPr>
          <w:i w:val="0"/>
          <w:iCs/>
          <w:sz w:val="24"/>
          <w:lang w:val="es-ES_tradnl"/>
        </w:rPr>
        <w:t xml:space="preserve">ordenar una búsqueda exhaustiva y razonable, a efecto de hacer entrega en versión pública de ser procedente de las Actas de Comités instalados que hayan sesionado durante el periodo comprendido del uno al treinta y uno de enero de dos mil veintidós, únicamente respecto de la información que no fue remitida mediante respuesta primigenia. </w:t>
      </w:r>
    </w:p>
    <w:p w14:paraId="2303B4BA" w14:textId="6F8823E0" w:rsidR="00C408BC" w:rsidRDefault="00C408BC" w:rsidP="00A76BF1">
      <w:pPr>
        <w:pStyle w:val="Citas"/>
        <w:ind w:left="0" w:right="72"/>
        <w:rPr>
          <w:bCs/>
          <w:i w:val="0"/>
          <w:sz w:val="24"/>
          <w:szCs w:val="24"/>
        </w:rPr>
      </w:pPr>
      <w:r>
        <w:rPr>
          <w:i w:val="0"/>
          <w:sz w:val="24"/>
          <w:szCs w:val="24"/>
        </w:rPr>
        <w:t xml:space="preserve">Una vez realizada la búsqueda para el caso de no contar con la información total o parcialmente, bastará con que </w:t>
      </w:r>
      <w:r>
        <w:rPr>
          <w:b/>
          <w:bCs/>
          <w:i w:val="0"/>
          <w:sz w:val="24"/>
          <w:szCs w:val="24"/>
        </w:rPr>
        <w:t xml:space="preserve">El Sujeto Obligado </w:t>
      </w:r>
      <w:r>
        <w:rPr>
          <w:i w:val="0"/>
          <w:sz w:val="24"/>
          <w:szCs w:val="24"/>
        </w:rPr>
        <w:t>lo haga del conocimiento del</w:t>
      </w:r>
      <w:r>
        <w:rPr>
          <w:b/>
          <w:bCs/>
          <w:i w:val="0"/>
          <w:sz w:val="24"/>
          <w:szCs w:val="24"/>
        </w:rPr>
        <w:t xml:space="preserve"> Recurrente, </w:t>
      </w:r>
      <w:r>
        <w:rPr>
          <w:bCs/>
          <w:i w:val="0"/>
          <w:sz w:val="24"/>
          <w:szCs w:val="24"/>
        </w:rPr>
        <w:t xml:space="preserve">al momento de dar cumplimiento a la presente resolución. </w:t>
      </w:r>
    </w:p>
    <w:p w14:paraId="4CD8CA20" w14:textId="77777777" w:rsidR="00502BAF" w:rsidRDefault="00502BAF" w:rsidP="00502BAF">
      <w:pPr>
        <w:spacing w:after="0" w:line="360" w:lineRule="auto"/>
        <w:jc w:val="both"/>
        <w:rPr>
          <w:rFonts w:ascii="Palatino Linotype" w:hAnsi="Palatino Linotype" w:cs="Arial"/>
          <w:noProof/>
          <w:color w:val="000000"/>
          <w:sz w:val="24"/>
          <w:lang w:eastAsia="es-MX"/>
        </w:rPr>
      </w:pPr>
      <w:r w:rsidRPr="0060676C">
        <w:rPr>
          <w:rFonts w:ascii="Palatino Linotype" w:hAnsi="Palatino Linotype" w:cs="Arial"/>
          <w:noProof/>
          <w:color w:val="000000"/>
          <w:sz w:val="24"/>
          <w:lang w:eastAsia="es-MX"/>
        </w:rPr>
        <w:t xml:space="preserve">Finalmente, respecto de las manifestaciones realizadas por </w:t>
      </w:r>
      <w:r w:rsidRPr="00436238">
        <w:rPr>
          <w:rFonts w:ascii="Palatino Linotype" w:hAnsi="Palatino Linotype" w:cs="Arial"/>
          <w:b/>
          <w:noProof/>
          <w:color w:val="000000"/>
          <w:sz w:val="24"/>
          <w:lang w:eastAsia="es-MX"/>
        </w:rPr>
        <w:t>El Recurrente</w:t>
      </w:r>
      <w:r w:rsidRPr="0060676C">
        <w:rPr>
          <w:rFonts w:ascii="Palatino Linotype" w:hAnsi="Palatino Linotype" w:cs="Arial"/>
          <w:noProof/>
          <w:color w:val="000000"/>
          <w:sz w:val="24"/>
          <w:lang w:eastAsia="es-MX"/>
        </w:rPr>
        <w:t xml:space="preserve"> como razones o motivos de inconformidad, consistentes en </w:t>
      </w:r>
      <w:r w:rsidRPr="00436238">
        <w:rPr>
          <w:rFonts w:ascii="Palatino Linotype" w:hAnsi="Palatino Linotype" w:cs="Arial"/>
          <w:i/>
          <w:noProof/>
          <w:color w:val="000000"/>
          <w:sz w:val="24"/>
          <w:lang w:eastAsia="es-MX"/>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w:t>
      </w:r>
      <w:r w:rsidRPr="0060676C">
        <w:rPr>
          <w:rFonts w:ascii="Palatino Linotype" w:hAnsi="Palatino Linotype" w:cs="Arial"/>
          <w:noProof/>
          <w:color w:val="000000"/>
          <w:sz w:val="24"/>
          <w:lang w:eastAsia="es-MX"/>
        </w:rPr>
        <w:t xml:space="preserve"> y derivado que el recurso de revisión no es el medio </w:t>
      </w:r>
      <w:r w:rsidRPr="0060676C">
        <w:rPr>
          <w:rFonts w:ascii="Palatino Linotype" w:hAnsi="Palatino Linotype" w:cs="Arial"/>
          <w:noProof/>
          <w:color w:val="000000"/>
          <w:sz w:val="24"/>
          <w:lang w:eastAsia="es-MX"/>
        </w:rPr>
        <w:lastRenderedPageBreak/>
        <w:t>idóneo para sancionar, este Órgano Garante sugiere al solicitante, interponer su queja o denuncia ante la autoridad competente.</w:t>
      </w:r>
    </w:p>
    <w:p w14:paraId="54E8516A" w14:textId="77777777" w:rsidR="00C408BC" w:rsidRPr="00C408BC" w:rsidRDefault="00C408BC" w:rsidP="00A76BF1">
      <w:pPr>
        <w:pStyle w:val="Citas"/>
        <w:ind w:left="0" w:right="72"/>
        <w:rPr>
          <w:i w:val="0"/>
          <w:iCs/>
          <w:sz w:val="24"/>
          <w:lang w:val="es-ES_tradnl"/>
        </w:rPr>
      </w:pPr>
    </w:p>
    <w:p w14:paraId="36B9D855" w14:textId="77777777" w:rsidR="00B07F0A" w:rsidRDefault="00B07F0A" w:rsidP="00B07F0A">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12AD171D" w14:textId="77777777" w:rsidR="00B07F0A" w:rsidRDefault="00B07F0A" w:rsidP="00B07F0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55C6C09" w14:textId="77777777" w:rsidR="00B07F0A" w:rsidRPr="00E60DEF" w:rsidRDefault="00B07F0A" w:rsidP="00B07F0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5A9471A" w14:textId="77777777" w:rsidR="00B07F0A" w:rsidRPr="00E60DEF" w:rsidRDefault="00B07F0A" w:rsidP="00B07F0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A195BE8" w14:textId="77777777" w:rsidR="00B07F0A" w:rsidRPr="001571EB"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9E7943E" w14:textId="77777777" w:rsidR="00B07F0A" w:rsidRPr="001571EB" w:rsidRDefault="00B07F0A" w:rsidP="00B07F0A">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242EFADF" w14:textId="77777777" w:rsidR="00B07F0A" w:rsidRPr="001571EB"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95B0984" w14:textId="77777777" w:rsidR="00B07F0A" w:rsidRPr="001571EB" w:rsidRDefault="00B07F0A" w:rsidP="00B07F0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488D1E2"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FE8CF80"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16D39D7" w14:textId="77777777" w:rsidR="00B07F0A" w:rsidRPr="001571EB" w:rsidRDefault="00B07F0A" w:rsidP="00B07F0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650CCDD" w14:textId="77777777" w:rsidR="00B07F0A" w:rsidRPr="00E60DEF" w:rsidRDefault="00B07F0A" w:rsidP="00B07F0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4D0195E" w14:textId="77777777" w:rsidR="00B07F0A" w:rsidRPr="001571EB" w:rsidRDefault="00B07F0A" w:rsidP="00B07F0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E6A183E" w14:textId="77777777" w:rsidR="00B07F0A" w:rsidRDefault="00B07F0A" w:rsidP="00B07F0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730EE58" w14:textId="77777777" w:rsidR="00B07F0A" w:rsidRDefault="00B07F0A" w:rsidP="00B07F0A">
      <w:pPr>
        <w:spacing w:after="0" w:line="360" w:lineRule="auto"/>
        <w:ind w:right="51"/>
        <w:jc w:val="both"/>
        <w:rPr>
          <w:rFonts w:ascii="Palatino Linotype" w:eastAsia="Arial Unicode MS" w:hAnsi="Palatino Linotype" w:cs="Arial"/>
          <w:sz w:val="24"/>
          <w:szCs w:val="24"/>
        </w:rPr>
      </w:pPr>
    </w:p>
    <w:p w14:paraId="0B348E6C" w14:textId="77777777" w:rsidR="00B07F0A" w:rsidRPr="001571EB" w:rsidRDefault="00B07F0A" w:rsidP="00B07F0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A4880A6" w14:textId="77777777" w:rsidR="00B07F0A" w:rsidRPr="001571EB" w:rsidRDefault="00B07F0A" w:rsidP="00B07F0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A7C6215" w14:textId="77777777" w:rsidR="00B07F0A" w:rsidRPr="001571EB" w:rsidRDefault="00B07F0A" w:rsidP="00B07F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0CB8A2F" w14:textId="77777777" w:rsidR="00B07F0A" w:rsidRDefault="00B07F0A" w:rsidP="00B07F0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B80FCA6" w14:textId="77777777" w:rsidR="00B07F0A" w:rsidRDefault="00B07F0A" w:rsidP="00B07F0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E694265"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07251195"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4204264"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49FD82F"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3356575" w14:textId="77777777" w:rsidR="00B07F0A" w:rsidRPr="00EE0180"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281FFF1" w14:textId="77777777" w:rsidR="00B07F0A" w:rsidRPr="001571EB" w:rsidRDefault="00B07F0A" w:rsidP="00B07F0A">
      <w:pPr>
        <w:autoSpaceDE w:val="0"/>
        <w:autoSpaceDN w:val="0"/>
        <w:adjustRightInd w:val="0"/>
        <w:spacing w:before="120" w:after="120"/>
        <w:ind w:left="567" w:right="850"/>
        <w:jc w:val="both"/>
        <w:rPr>
          <w:rFonts w:ascii="Palatino Linotype" w:eastAsia="Times New Roman" w:hAnsi="Palatino Linotype" w:cs="Arial"/>
          <w:i/>
        </w:rPr>
      </w:pPr>
    </w:p>
    <w:p w14:paraId="50446A23" w14:textId="77777777" w:rsidR="00B07F0A" w:rsidRPr="001571EB" w:rsidRDefault="00B07F0A" w:rsidP="00B07F0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BA89349" w14:textId="77777777" w:rsidR="00B07F0A" w:rsidRPr="001571EB" w:rsidRDefault="00B07F0A" w:rsidP="00B07F0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3D274ECE" w14:textId="77777777" w:rsidR="00B07F0A" w:rsidRDefault="00B07F0A" w:rsidP="00B07F0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8071545" w14:textId="77777777" w:rsidR="00B07F0A" w:rsidRDefault="00B07F0A" w:rsidP="00B07F0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2C7C924"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57C3216"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89A3ED2"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068ED68" w14:textId="77777777" w:rsidR="00B07F0A" w:rsidRPr="001571EB"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4689701" w14:textId="77777777" w:rsidR="00B07F0A" w:rsidRDefault="00B07F0A" w:rsidP="00B07F0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7359FB9" w14:textId="77777777" w:rsidR="00B07F0A" w:rsidRDefault="00B07F0A" w:rsidP="00B07F0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363FCBE3" w14:textId="714C3FB0" w:rsidR="00260C1F" w:rsidRPr="00D5257A" w:rsidRDefault="00260C1F" w:rsidP="00260C1F">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C408BC">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C408BC">
        <w:rPr>
          <w:rFonts w:ascii="Palatino Linotype" w:hAnsi="Palatino Linotype"/>
          <w:b/>
          <w:sz w:val="24"/>
          <w:szCs w:val="24"/>
        </w:rPr>
        <w:t>00360/OASMETEPEC/IP/2022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87D88D9" w14:textId="0C35C9C0" w:rsidR="00260C1F" w:rsidRDefault="00436238" w:rsidP="00260C1F">
      <w:pPr>
        <w:pStyle w:val="Prrafodelista"/>
        <w:spacing w:before="240" w:after="24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98176" behindDoc="0" locked="0" layoutInCell="1" allowOverlap="1" wp14:anchorId="0689825A" wp14:editId="092BF76C">
                <wp:simplePos x="0" y="0"/>
                <wp:positionH relativeFrom="column">
                  <wp:posOffset>-92584</wp:posOffset>
                </wp:positionH>
                <wp:positionV relativeFrom="paragraph">
                  <wp:posOffset>413106</wp:posOffset>
                </wp:positionV>
                <wp:extent cx="5881421" cy="1272844"/>
                <wp:effectExtent l="0" t="0" r="24130" b="22860"/>
                <wp:wrapNone/>
                <wp:docPr id="2" name="Conector recto 2"/>
                <wp:cNvGraphicFramePr/>
                <a:graphic xmlns:a="http://schemas.openxmlformats.org/drawingml/2006/main">
                  <a:graphicData uri="http://schemas.microsoft.com/office/word/2010/wordprocessingShape">
                    <wps:wsp>
                      <wps:cNvCnPr/>
                      <wps:spPr>
                        <a:xfrm>
                          <a:off x="0" y="0"/>
                          <a:ext cx="5881421" cy="12728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551407" id="Conector recto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7.3pt,32.55pt" to="455.8pt,1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" strokecolor="#5b9bd5 [3204]" strokeweight=".5pt">
                <v:stroke joinstyle="miter"/>
              </v:line>
            </w:pict>
          </mc:Fallback>
        </mc:AlternateContent>
      </w:r>
      <w:r w:rsidR="00260C1F" w:rsidRPr="00D5257A">
        <w:rPr>
          <w:rFonts w:ascii="Palatino Linotype" w:hAnsi="Palatino Linotype"/>
        </w:rPr>
        <w:t>Por lo antes expuesto y fundado es de resolverse y,</w:t>
      </w:r>
      <w:r w:rsidR="00260C1F" w:rsidRPr="00F458CF">
        <w:rPr>
          <w:rFonts w:ascii="Palatino Linotype" w:hAnsi="Palatino Linotype"/>
        </w:rPr>
        <w:t xml:space="preserve"> </w:t>
      </w:r>
    </w:p>
    <w:p w14:paraId="12F7CE51" w14:textId="77777777" w:rsidR="00260C1F" w:rsidRDefault="00260C1F" w:rsidP="00260C1F">
      <w:pPr>
        <w:pStyle w:val="Citas"/>
        <w:ind w:left="0"/>
        <w:rPr>
          <w:i w:val="0"/>
          <w:sz w:val="24"/>
          <w:szCs w:val="24"/>
          <w:lang w:val="es-ES"/>
        </w:rPr>
      </w:pPr>
    </w:p>
    <w:p w14:paraId="61636464" w14:textId="77777777" w:rsidR="00436238" w:rsidRPr="008253B0" w:rsidRDefault="00436238" w:rsidP="00260C1F">
      <w:pPr>
        <w:pStyle w:val="Citas"/>
        <w:ind w:left="0"/>
        <w:rPr>
          <w:i w:val="0"/>
          <w:sz w:val="24"/>
          <w:szCs w:val="24"/>
          <w:lang w:val="es-ES"/>
        </w:rPr>
      </w:pPr>
    </w:p>
    <w:p w14:paraId="47B2B8F7" w14:textId="77777777" w:rsidR="00260C1F" w:rsidRPr="00D05C83" w:rsidRDefault="00260C1F" w:rsidP="00260C1F">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2E6EB6C5" w14:textId="0358CABC" w:rsidR="00260C1F" w:rsidRDefault="00260C1F" w:rsidP="00260C1F">
      <w:pPr>
        <w:spacing w:before="240" w:line="360" w:lineRule="auto"/>
        <w:jc w:val="both"/>
        <w:rPr>
          <w:rFonts w:ascii="Palatino Linotype" w:hAnsi="Palatino Linotype" w:cs="Arial"/>
          <w:sz w:val="24"/>
        </w:rPr>
      </w:pPr>
      <w:r w:rsidRPr="001509CB">
        <w:rPr>
          <w:rFonts w:ascii="Palatino Linotype" w:hAnsi="Palatino Linotype" w:cs="Arial"/>
          <w:b/>
          <w:sz w:val="28"/>
          <w:szCs w:val="28"/>
          <w:lang w:val="es-ES_tradnl"/>
        </w:rPr>
        <w:t>PRIMERO.</w:t>
      </w:r>
      <w:r w:rsidRPr="001509CB">
        <w:rPr>
          <w:rFonts w:ascii="Palatino Linotype" w:hAnsi="Palatino Linotype" w:cs="Arial"/>
          <w:sz w:val="28"/>
          <w:szCs w:val="28"/>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C408BC">
        <w:rPr>
          <w:rFonts w:ascii="Palatino Linotype" w:hAnsi="Palatino Linotype"/>
          <w:b/>
          <w:sz w:val="24"/>
          <w:szCs w:val="24"/>
        </w:rPr>
        <w:t>00360/OASMETEPEC/IP/2022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sidR="00C408BC">
        <w:rPr>
          <w:rFonts w:ascii="Palatino Linotype" w:hAnsi="Palatino Linotype" w:cs="Arial"/>
          <w:b/>
          <w:sz w:val="24"/>
        </w:rPr>
        <w:t>EL</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86671A4" w14:textId="77777777" w:rsidR="00260C1F" w:rsidRDefault="00260C1F" w:rsidP="00260C1F">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60595BE4" w14:textId="7B551FD4" w:rsidR="00C408BC" w:rsidRDefault="00260C1F" w:rsidP="00C408BC">
      <w:pPr>
        <w:autoSpaceDE w:val="0"/>
        <w:autoSpaceDN w:val="0"/>
        <w:adjustRightInd w:val="0"/>
        <w:spacing w:before="240" w:line="360" w:lineRule="auto"/>
        <w:ind w:right="49"/>
        <w:jc w:val="both"/>
        <w:rPr>
          <w:rFonts w:ascii="Palatino Linotype" w:hAnsi="Palatino Linotype" w:cs="Arial"/>
          <w:sz w:val="24"/>
          <w:szCs w:val="24"/>
        </w:rPr>
      </w:pPr>
      <w:r w:rsidRPr="001509CB">
        <w:rPr>
          <w:rFonts w:ascii="Palatino Linotype" w:hAnsi="Palatino Linotype" w:cs="Arial"/>
          <w:b/>
          <w:sz w:val="28"/>
          <w:szCs w:val="28"/>
          <w:lang w:val="es-ES_tradnl"/>
        </w:rPr>
        <w:t>SEGUNDO.</w:t>
      </w:r>
      <w:r w:rsidRPr="00413327">
        <w:rPr>
          <w:rFonts w:ascii="Palatino Linotype" w:hAnsi="Palatino Linotype" w:cs="Arial"/>
          <w:sz w:val="24"/>
          <w:szCs w:val="24"/>
        </w:rPr>
        <w:t xml:space="preserve"> </w:t>
      </w:r>
      <w:r w:rsidR="00C408BC" w:rsidRPr="00413327">
        <w:rPr>
          <w:rFonts w:ascii="Palatino Linotype" w:hAnsi="Palatino Linotype" w:cs="Arial"/>
          <w:sz w:val="24"/>
          <w:szCs w:val="24"/>
        </w:rPr>
        <w:t xml:space="preserve">Se </w:t>
      </w:r>
      <w:r w:rsidR="00C408BC" w:rsidRPr="00413327">
        <w:rPr>
          <w:rFonts w:ascii="Palatino Linotype" w:hAnsi="Palatino Linotype" w:cs="Arial"/>
          <w:b/>
          <w:sz w:val="24"/>
          <w:szCs w:val="24"/>
        </w:rPr>
        <w:t>ORDENA</w:t>
      </w:r>
      <w:r w:rsidR="00C408BC" w:rsidRPr="00413327">
        <w:rPr>
          <w:rFonts w:ascii="Palatino Linotype" w:hAnsi="Palatino Linotype" w:cs="Arial"/>
          <w:sz w:val="24"/>
          <w:szCs w:val="24"/>
        </w:rPr>
        <w:t xml:space="preserve"> al </w:t>
      </w:r>
      <w:r w:rsidR="00C408BC" w:rsidRPr="00413327">
        <w:rPr>
          <w:rFonts w:ascii="Palatino Linotype" w:hAnsi="Palatino Linotype" w:cs="Arial"/>
          <w:b/>
          <w:sz w:val="24"/>
          <w:szCs w:val="24"/>
        </w:rPr>
        <w:t>SUJETO OBLIGADO</w:t>
      </w:r>
      <w:r w:rsidR="00C408BC">
        <w:rPr>
          <w:rFonts w:ascii="Palatino Linotype" w:hAnsi="Palatino Linotype" w:cs="Arial"/>
          <w:sz w:val="24"/>
          <w:szCs w:val="24"/>
        </w:rPr>
        <w:t xml:space="preserve"> realizar una búsqueda exhaustiva y razonable a fin de entregar al</w:t>
      </w:r>
      <w:r w:rsidR="00C408BC">
        <w:rPr>
          <w:rFonts w:ascii="Palatino Linotype" w:hAnsi="Palatino Linotype" w:cs="Arial"/>
          <w:b/>
          <w:sz w:val="24"/>
          <w:szCs w:val="24"/>
        </w:rPr>
        <w:t xml:space="preserve"> RECURRENTE, </w:t>
      </w:r>
      <w:r w:rsidR="00C408BC">
        <w:rPr>
          <w:rFonts w:ascii="Palatino Linotype" w:hAnsi="Palatino Linotype" w:cs="Arial"/>
          <w:sz w:val="24"/>
          <w:szCs w:val="24"/>
        </w:rPr>
        <w:t xml:space="preserve">a través del Sistema de Acceso a la Información Mexiquense </w:t>
      </w:r>
      <w:r w:rsidR="00C408BC" w:rsidRPr="00123390">
        <w:rPr>
          <w:rFonts w:ascii="Palatino Linotype" w:hAnsi="Palatino Linotype" w:cs="Arial"/>
          <w:b/>
          <w:sz w:val="24"/>
          <w:szCs w:val="24"/>
        </w:rPr>
        <w:t>(</w:t>
      </w:r>
      <w:r w:rsidR="00C408BC" w:rsidRPr="00D178CD">
        <w:rPr>
          <w:rFonts w:ascii="Palatino Linotype" w:hAnsi="Palatino Linotype" w:cs="Arial"/>
          <w:b/>
          <w:sz w:val="24"/>
          <w:szCs w:val="24"/>
        </w:rPr>
        <w:t>SAIMEX</w:t>
      </w:r>
      <w:r w:rsidR="00C408BC">
        <w:rPr>
          <w:rFonts w:ascii="Palatino Linotype" w:hAnsi="Palatino Linotype" w:cs="Arial"/>
          <w:b/>
          <w:sz w:val="24"/>
          <w:szCs w:val="24"/>
        </w:rPr>
        <w:t>),</w:t>
      </w:r>
      <w:r w:rsidR="00C408BC">
        <w:rPr>
          <w:rFonts w:ascii="Palatino Linotype" w:hAnsi="Palatino Linotype" w:cs="Arial"/>
          <w:sz w:val="24"/>
          <w:szCs w:val="24"/>
        </w:rPr>
        <w:t xml:space="preserve"> en versión pública de ser procedente, de lo siguiente: </w:t>
      </w:r>
    </w:p>
    <w:p w14:paraId="03B921E8" w14:textId="77777777" w:rsidR="00C408BC" w:rsidRPr="00C408BC" w:rsidRDefault="00C408BC" w:rsidP="00C408BC">
      <w:pPr>
        <w:pStyle w:val="Citas"/>
        <w:numPr>
          <w:ilvl w:val="0"/>
          <w:numId w:val="17"/>
        </w:numPr>
        <w:ind w:right="72"/>
        <w:rPr>
          <w:iCs/>
          <w:sz w:val="24"/>
          <w:lang w:val="es-ES_tradnl"/>
        </w:rPr>
      </w:pPr>
      <w:r w:rsidRPr="00C408BC">
        <w:rPr>
          <w:iCs/>
          <w:sz w:val="24"/>
          <w:lang w:val="es-ES_tradnl"/>
        </w:rPr>
        <w:t xml:space="preserve">Actas de Comités instalados que hayan sesionado durante el periodo comprendido del uno al treinta y uno de enero de dos mil veintidós, únicamente respecto de la información que no fue remitida mediante respuesta primigenia. </w:t>
      </w:r>
    </w:p>
    <w:p w14:paraId="5964C9F5" w14:textId="21AD6FA2" w:rsidR="00260C1F" w:rsidRDefault="00260C1F" w:rsidP="00260C1F">
      <w:pPr>
        <w:pStyle w:val="Sinespaciado"/>
        <w:spacing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C408BC">
        <w:rPr>
          <w:rFonts w:ascii="Palatino Linotype" w:hAnsi="Palatino Linotype" w:cs="Arial"/>
          <w:i/>
        </w:rPr>
        <w:t>del</w:t>
      </w:r>
      <w:r w:rsidR="001F786A">
        <w:rPr>
          <w:rFonts w:ascii="Palatino Linotype" w:hAnsi="Palatino Linotype" w:cs="Arial"/>
          <w:i/>
        </w:rPr>
        <w:t xml:space="preserve"> </w:t>
      </w:r>
      <w:r>
        <w:rPr>
          <w:rFonts w:ascii="Palatino Linotype" w:hAnsi="Palatino Linotype" w:cs="Arial"/>
          <w:i/>
        </w:rPr>
        <w:t>Recurrente.</w:t>
      </w:r>
    </w:p>
    <w:p w14:paraId="3CC640E1" w14:textId="3E1C5E88" w:rsidR="00436238" w:rsidRDefault="00436238" w:rsidP="00260C1F">
      <w:pPr>
        <w:pStyle w:val="Sinespaciado"/>
        <w:spacing w:line="360" w:lineRule="auto"/>
        <w:ind w:left="720"/>
        <w:jc w:val="both"/>
        <w:rPr>
          <w:rFonts w:ascii="Palatino Linotype" w:hAnsi="Palatino Linotype" w:cs="Arial"/>
          <w:i/>
        </w:rPr>
      </w:pPr>
      <w:r>
        <w:rPr>
          <w:rFonts w:ascii="Palatino Linotype" w:hAnsi="Palatino Linotype"/>
          <w:i/>
        </w:rPr>
        <w:lastRenderedPageBreak/>
        <w:t>Una</w:t>
      </w:r>
      <w:r w:rsidRPr="003D2A21">
        <w:rPr>
          <w:rFonts w:ascii="Palatino Linotype" w:hAnsi="Palatino Linotype"/>
          <w:i/>
        </w:rPr>
        <w:t xml:space="preserve"> vez realizada la búsqueda </w:t>
      </w:r>
      <w:r>
        <w:rPr>
          <w:rFonts w:ascii="Palatino Linotype" w:hAnsi="Palatino Linotype"/>
          <w:i/>
        </w:rPr>
        <w:t xml:space="preserve">exhaustiva y razonable </w:t>
      </w:r>
      <w:r w:rsidRPr="003D2A21">
        <w:rPr>
          <w:rFonts w:ascii="Palatino Linotype" w:hAnsi="Palatino Linotype"/>
          <w:i/>
        </w:rPr>
        <w:t xml:space="preserve">para el caso de no contar con la información </w:t>
      </w:r>
      <w:r>
        <w:rPr>
          <w:rFonts w:ascii="Palatino Linotype" w:hAnsi="Palatino Linotype"/>
          <w:i/>
        </w:rPr>
        <w:t xml:space="preserve">total o </w:t>
      </w:r>
      <w:r w:rsidRPr="003D2A21">
        <w:rPr>
          <w:rFonts w:ascii="Palatino Linotype" w:hAnsi="Palatino Linotype"/>
          <w:i/>
        </w:rPr>
        <w:t xml:space="preserve">parcialmente, bastará con que </w:t>
      </w:r>
      <w:r w:rsidRPr="003D2A21">
        <w:rPr>
          <w:rFonts w:ascii="Palatino Linotype" w:hAnsi="Palatino Linotype"/>
          <w:b/>
          <w:bCs/>
          <w:i/>
        </w:rPr>
        <w:t xml:space="preserve">El Sujeto Obligado </w:t>
      </w:r>
      <w:r w:rsidRPr="003D2A21">
        <w:rPr>
          <w:rFonts w:ascii="Palatino Linotype" w:hAnsi="Palatino Linotype"/>
          <w:i/>
        </w:rPr>
        <w:t xml:space="preserve">lo haga del conocimiento </w:t>
      </w:r>
      <w:r>
        <w:rPr>
          <w:rFonts w:ascii="Palatino Linotype" w:hAnsi="Palatino Linotype"/>
          <w:i/>
        </w:rPr>
        <w:t>del</w:t>
      </w:r>
      <w:r w:rsidRPr="003D2A21">
        <w:rPr>
          <w:rFonts w:ascii="Palatino Linotype" w:hAnsi="Palatino Linotype"/>
          <w:b/>
          <w:bCs/>
          <w:i/>
        </w:rPr>
        <w:t xml:space="preserve"> Recurrente.</w:t>
      </w:r>
    </w:p>
    <w:p w14:paraId="0AA4AAE7" w14:textId="77777777" w:rsidR="00260C1F" w:rsidRPr="003D2A21" w:rsidRDefault="00260C1F" w:rsidP="00260C1F">
      <w:pPr>
        <w:pStyle w:val="Sinespaciado"/>
        <w:spacing w:line="360" w:lineRule="auto"/>
        <w:ind w:left="720"/>
        <w:jc w:val="both"/>
        <w:rPr>
          <w:rFonts w:ascii="Palatino Linotype" w:hAnsi="Palatino Linotype"/>
          <w:b/>
          <w:bCs/>
          <w:i/>
        </w:rPr>
      </w:pPr>
    </w:p>
    <w:p w14:paraId="4320E6BE" w14:textId="77777777" w:rsidR="00260C1F" w:rsidRDefault="00260C1F" w:rsidP="00260C1F">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5A06D40" w14:textId="77777777" w:rsidR="00C408BC" w:rsidRDefault="00C408BC" w:rsidP="00260C1F">
      <w:pPr>
        <w:autoSpaceDE w:val="0"/>
        <w:autoSpaceDN w:val="0"/>
        <w:adjustRightInd w:val="0"/>
        <w:spacing w:before="240" w:line="360" w:lineRule="auto"/>
        <w:jc w:val="both"/>
        <w:rPr>
          <w:rFonts w:ascii="Palatino Linotype" w:hAnsi="Palatino Linotype" w:cs="Arial"/>
          <w:sz w:val="24"/>
          <w:szCs w:val="24"/>
        </w:rPr>
      </w:pPr>
    </w:p>
    <w:p w14:paraId="3688F2BB" w14:textId="4FCCD4DB" w:rsidR="00260C1F" w:rsidRDefault="00260C1F" w:rsidP="00260C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509CB">
        <w:rPr>
          <w:rFonts w:ascii="Palatino Linotype" w:eastAsia="Times New Roman" w:hAnsi="Palatino Linotype" w:cs="Arial"/>
          <w:b/>
          <w:sz w:val="28"/>
          <w:szCs w:val="28"/>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00EBEC3" w14:textId="77777777" w:rsidR="001F786A" w:rsidRDefault="001F786A" w:rsidP="00260C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2A415BF" w14:textId="77777777" w:rsidR="00260C1F" w:rsidRPr="00F77047" w:rsidRDefault="00260C1F" w:rsidP="00260C1F">
      <w:pPr>
        <w:spacing w:after="0" w:line="360" w:lineRule="auto"/>
        <w:jc w:val="both"/>
        <w:rPr>
          <w:rFonts w:ascii="Palatino Linotype" w:eastAsia="Times New Roman" w:hAnsi="Palatino Linotype" w:cs="Arial"/>
          <w:b/>
          <w:sz w:val="18"/>
          <w:szCs w:val="24"/>
          <w:lang w:eastAsia="es-ES"/>
        </w:rPr>
      </w:pPr>
    </w:p>
    <w:p w14:paraId="6BE2EF84" w14:textId="5BD5E536" w:rsidR="00260C1F" w:rsidRDefault="00260C1F" w:rsidP="00260C1F">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1509CB">
        <w:rPr>
          <w:rFonts w:ascii="Palatino Linotype" w:eastAsia="Times New Roman" w:hAnsi="Palatino Linotype" w:cs="Arial"/>
          <w:b/>
          <w:sz w:val="28"/>
          <w:szCs w:val="28"/>
          <w:lang w:eastAsia="es-ES"/>
        </w:rPr>
        <w:t>QUINTO.</w:t>
      </w:r>
      <w:r w:rsidRPr="00DB757B">
        <w:rPr>
          <w:rFonts w:ascii="Palatino Linotype" w:eastAsia="Times New Roman" w:hAnsi="Palatino Linotype" w:cs="Arial"/>
          <w:b/>
          <w:sz w:val="24"/>
          <w:szCs w:val="24"/>
          <w:lang w:eastAsia="es-ES"/>
        </w:rPr>
        <w:t xml:space="preserve"> NOTIFÍQUESE </w:t>
      </w:r>
      <w:r>
        <w:rPr>
          <w:rFonts w:ascii="Palatino Linotype" w:eastAsia="Times New Roman" w:hAnsi="Palatino Linotype" w:cs="Arial"/>
          <w:sz w:val="24"/>
          <w:szCs w:val="24"/>
          <w:lang w:eastAsia="es-ES"/>
        </w:rPr>
        <w:t xml:space="preserve">la presente resolución </w:t>
      </w:r>
      <w:r w:rsidR="00436238">
        <w:rPr>
          <w:rFonts w:ascii="Palatino Linotype" w:eastAsia="Times New Roman" w:hAnsi="Palatino Linotype" w:cs="Arial"/>
          <w:sz w:val="24"/>
          <w:szCs w:val="24"/>
          <w:lang w:eastAsia="es-ES"/>
        </w:rPr>
        <w:t>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w:t>
      </w:r>
      <w:r w:rsidRPr="00AA3F48">
        <w:rPr>
          <w:rFonts w:ascii="Palatino Linotype" w:eastAsia="Times New Roman" w:hAnsi="Palatino Linotype" w:cs="Times New Roman"/>
          <w:color w:val="222222"/>
          <w:sz w:val="24"/>
          <w:szCs w:val="24"/>
          <w:lang w:eastAsia="es-ES"/>
        </w:rPr>
        <w:lastRenderedPageBreak/>
        <w:t xml:space="preserve">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1C63A864" w14:textId="77777777" w:rsidR="00260C1F" w:rsidRDefault="00260C1F" w:rsidP="00B07F0A">
      <w:pPr>
        <w:spacing w:after="0" w:line="360" w:lineRule="auto"/>
        <w:ind w:right="51"/>
        <w:jc w:val="both"/>
        <w:rPr>
          <w:rFonts w:ascii="Palatino Linotype" w:hAnsi="Palatino Linotype" w:cs="Arial"/>
          <w:sz w:val="24"/>
          <w:szCs w:val="24"/>
        </w:rPr>
      </w:pPr>
    </w:p>
    <w:p w14:paraId="19100C7E" w14:textId="0420618D" w:rsidR="00260C1F" w:rsidRPr="00A80D35" w:rsidRDefault="00260C1F" w:rsidP="00260C1F">
      <w:pPr>
        <w:pStyle w:val="Prrafodelista"/>
        <w:autoSpaceDE w:val="0"/>
        <w:autoSpaceDN w:val="0"/>
        <w:adjustRightInd w:val="0"/>
        <w:spacing w:before="240" w:after="160" w:line="360" w:lineRule="auto"/>
        <w:ind w:left="0"/>
        <w:jc w:val="both"/>
        <w:rPr>
          <w:rFonts w:ascii="Palatino Linotype" w:hAnsi="Palatino Linotype" w:cs="Arial"/>
        </w:rPr>
      </w:pPr>
      <w:r w:rsidRPr="00A80D35">
        <w:rPr>
          <w:rFonts w:ascii="Palatino Linotype" w:hAnsi="Palatino Linotype" w:cs="Arial"/>
        </w:rPr>
        <w:t>ASÍ LO ACORDÓ, POR UNANIMIDAD DE VOTOS, EL PLENO DEL</w:t>
      </w:r>
      <w:r w:rsidRPr="00A80D35">
        <w:rPr>
          <w:rFonts w:ascii="Palatino Linotype" w:eastAsia="Arial Unicode MS" w:hAnsi="Palatino Linotype" w:cs="Arial"/>
        </w:rPr>
        <w:t xml:space="preserve"> INSTITUTO DE TRANSPARENCIA, ACCESO A LA INFORMACIÓN PÚBLICA Y PROTECCIÓN DE DATOS PERSONALES DEL ESTADO DE MÉXICO Y MUNICIPIOS</w:t>
      </w:r>
      <w:r w:rsidRPr="00A80D35">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8A7050" w:rsidRPr="00A80D35">
        <w:rPr>
          <w:rFonts w:ascii="Palatino Linotype" w:hAnsi="Palatino Linotype" w:cs="Arial"/>
        </w:rPr>
        <w:t xml:space="preserve">VIGÉSIMA </w:t>
      </w:r>
      <w:r w:rsidR="00C408BC">
        <w:rPr>
          <w:rFonts w:ascii="Palatino Linotype" w:hAnsi="Palatino Linotype" w:cs="Arial"/>
        </w:rPr>
        <w:t xml:space="preserve">PRIMERA </w:t>
      </w:r>
      <w:r w:rsidRPr="00A80D35">
        <w:rPr>
          <w:rFonts w:ascii="Palatino Linotype" w:hAnsi="Palatino Linotype" w:cs="Arial"/>
        </w:rPr>
        <w:t xml:space="preserve">SESIÓN ORDINARIA CELEBRADA EL </w:t>
      </w:r>
      <w:r w:rsidR="00C408BC">
        <w:rPr>
          <w:rFonts w:ascii="Palatino Linotype" w:hAnsi="Palatino Linotype" w:cs="Arial"/>
        </w:rPr>
        <w:t>OCHO</w:t>
      </w:r>
      <w:r w:rsidR="008A7050" w:rsidRPr="00A80D35">
        <w:rPr>
          <w:rFonts w:ascii="Palatino Linotype" w:hAnsi="Palatino Linotype" w:cs="Arial"/>
        </w:rPr>
        <w:t xml:space="preserve"> DE JUNIO DE DOS MIL VEINTIDÓS, </w:t>
      </w:r>
      <w:r w:rsidRPr="00A80D35">
        <w:rPr>
          <w:rFonts w:ascii="Palatino Linotype" w:hAnsi="Palatino Linotype" w:cs="Arial"/>
        </w:rPr>
        <w:t xml:space="preserve">ANTE EL  SECRETARIO TÉCNICO DEL PLENO, ALEXIS TAPIA RAMÍREZ. </w:t>
      </w:r>
    </w:p>
    <w:p w14:paraId="17BBEF14" w14:textId="694B0A6E" w:rsidR="00260C1F" w:rsidRPr="00A80D35" w:rsidRDefault="00436238" w:rsidP="00260C1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cs="Arial"/>
          <w:noProof/>
          <w:lang w:val="es-MX" w:eastAsia="es-MX"/>
        </w:rPr>
        <mc:AlternateContent>
          <mc:Choice Requires="wps">
            <w:drawing>
              <wp:anchor distT="0" distB="0" distL="114300" distR="114300" simplePos="0" relativeHeight="251697152" behindDoc="0" locked="0" layoutInCell="1" allowOverlap="1" wp14:anchorId="57BE2F49" wp14:editId="08FE7575">
                <wp:simplePos x="0" y="0"/>
                <wp:positionH relativeFrom="column">
                  <wp:posOffset>-70636</wp:posOffset>
                </wp:positionH>
                <wp:positionV relativeFrom="paragraph">
                  <wp:posOffset>404698</wp:posOffset>
                </wp:positionV>
                <wp:extent cx="5976188" cy="2867254"/>
                <wp:effectExtent l="0" t="0" r="24765" b="28575"/>
                <wp:wrapNone/>
                <wp:docPr id="1" name="Conector recto 1"/>
                <wp:cNvGraphicFramePr/>
                <a:graphic xmlns:a="http://schemas.openxmlformats.org/drawingml/2006/main">
                  <a:graphicData uri="http://schemas.microsoft.com/office/word/2010/wordprocessingShape">
                    <wps:wsp>
                      <wps:cNvCnPr/>
                      <wps:spPr>
                        <a:xfrm>
                          <a:off x="0" y="0"/>
                          <a:ext cx="5976188" cy="28672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825AD5" id="Conector recto 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31.85pt" to="465pt,2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" strokecolor="#5b9bd5 [3204]" strokeweight=".5pt">
                <v:stroke joinstyle="miter"/>
              </v:line>
            </w:pict>
          </mc:Fallback>
        </mc:AlternateContent>
      </w:r>
      <w:r w:rsidR="00260C1F" w:rsidRPr="00A80D35">
        <w:rPr>
          <w:rFonts w:ascii="Palatino Linotype" w:hAnsi="Palatino Linotype"/>
          <w:bCs/>
          <w:sz w:val="18"/>
          <w:szCs w:val="18"/>
        </w:rPr>
        <w:t>CCR/JCMA</w:t>
      </w:r>
    </w:p>
    <w:p w14:paraId="2ECA118D" w14:textId="3D4EE8C5" w:rsidR="00260C1F" w:rsidRDefault="00260C1F" w:rsidP="00B07F0A">
      <w:pPr>
        <w:spacing w:after="0" w:line="360" w:lineRule="auto"/>
        <w:ind w:right="51"/>
        <w:jc w:val="both"/>
        <w:rPr>
          <w:rFonts w:ascii="Palatino Linotype" w:hAnsi="Palatino Linotype" w:cs="Arial"/>
          <w:sz w:val="24"/>
          <w:szCs w:val="24"/>
        </w:rPr>
      </w:pPr>
    </w:p>
    <w:p w14:paraId="0C38DF05" w14:textId="77777777" w:rsidR="00906849" w:rsidRDefault="00906849" w:rsidP="00B07F0A">
      <w:pPr>
        <w:spacing w:after="0" w:line="360" w:lineRule="auto"/>
        <w:ind w:right="51"/>
        <w:jc w:val="both"/>
        <w:rPr>
          <w:rFonts w:ascii="Palatino Linotype" w:hAnsi="Palatino Linotype" w:cs="Arial"/>
          <w:sz w:val="24"/>
          <w:szCs w:val="24"/>
        </w:rPr>
      </w:pPr>
    </w:p>
    <w:p w14:paraId="7CD06BB9" w14:textId="77777777" w:rsidR="00906849" w:rsidRDefault="00906849" w:rsidP="00B07F0A">
      <w:pPr>
        <w:spacing w:after="0" w:line="360" w:lineRule="auto"/>
        <w:ind w:right="51"/>
        <w:jc w:val="both"/>
        <w:rPr>
          <w:rFonts w:ascii="Palatino Linotype" w:hAnsi="Palatino Linotype" w:cs="Arial"/>
          <w:sz w:val="24"/>
          <w:szCs w:val="24"/>
        </w:rPr>
      </w:pPr>
    </w:p>
    <w:p w14:paraId="62C19F27" w14:textId="77777777" w:rsidR="00906849" w:rsidRDefault="00906849" w:rsidP="00B07F0A">
      <w:pPr>
        <w:spacing w:after="0" w:line="360" w:lineRule="auto"/>
        <w:ind w:right="51"/>
        <w:jc w:val="both"/>
        <w:rPr>
          <w:rFonts w:ascii="Palatino Linotype" w:hAnsi="Palatino Linotype" w:cs="Arial"/>
          <w:sz w:val="24"/>
          <w:szCs w:val="24"/>
        </w:rPr>
      </w:pPr>
    </w:p>
    <w:p w14:paraId="39037A41" w14:textId="77777777" w:rsidR="00906849" w:rsidRDefault="00906849" w:rsidP="00B07F0A">
      <w:pPr>
        <w:spacing w:after="0" w:line="360" w:lineRule="auto"/>
        <w:ind w:right="51"/>
        <w:jc w:val="both"/>
        <w:rPr>
          <w:rFonts w:ascii="Palatino Linotype" w:hAnsi="Palatino Linotype" w:cs="Arial"/>
          <w:sz w:val="24"/>
          <w:szCs w:val="24"/>
        </w:rPr>
      </w:pPr>
    </w:p>
    <w:p w14:paraId="5575D658" w14:textId="77777777" w:rsidR="00906849" w:rsidRDefault="00906849" w:rsidP="00B07F0A">
      <w:pPr>
        <w:spacing w:after="0" w:line="360" w:lineRule="auto"/>
        <w:ind w:right="51"/>
        <w:jc w:val="both"/>
        <w:rPr>
          <w:rFonts w:ascii="Palatino Linotype" w:hAnsi="Palatino Linotype" w:cs="Arial"/>
          <w:sz w:val="24"/>
          <w:szCs w:val="24"/>
        </w:rPr>
      </w:pPr>
    </w:p>
    <w:p w14:paraId="24ACD9CB" w14:textId="77777777" w:rsidR="00906849" w:rsidRDefault="00906849" w:rsidP="00B07F0A">
      <w:pPr>
        <w:spacing w:after="0" w:line="360" w:lineRule="auto"/>
        <w:ind w:right="51"/>
        <w:jc w:val="both"/>
        <w:rPr>
          <w:rFonts w:ascii="Palatino Linotype" w:hAnsi="Palatino Linotype" w:cs="Arial"/>
          <w:sz w:val="24"/>
          <w:szCs w:val="24"/>
        </w:rPr>
      </w:pPr>
    </w:p>
    <w:p w14:paraId="162C02D6" w14:textId="77777777" w:rsidR="00906849" w:rsidRDefault="00906849" w:rsidP="00B07F0A">
      <w:pPr>
        <w:spacing w:after="0" w:line="360" w:lineRule="auto"/>
        <w:ind w:right="51"/>
        <w:jc w:val="both"/>
        <w:rPr>
          <w:rFonts w:ascii="Palatino Linotype" w:hAnsi="Palatino Linotype" w:cs="Arial"/>
          <w:sz w:val="24"/>
          <w:szCs w:val="24"/>
        </w:rPr>
      </w:pPr>
    </w:p>
    <w:p w14:paraId="31758729" w14:textId="77777777" w:rsidR="00906849" w:rsidRDefault="00906849" w:rsidP="00B07F0A">
      <w:pPr>
        <w:spacing w:after="0" w:line="360" w:lineRule="auto"/>
        <w:ind w:right="51"/>
        <w:jc w:val="both"/>
        <w:rPr>
          <w:rFonts w:ascii="Palatino Linotype" w:hAnsi="Palatino Linotype" w:cs="Arial"/>
          <w:sz w:val="24"/>
          <w:szCs w:val="24"/>
        </w:rPr>
      </w:pPr>
    </w:p>
    <w:p w14:paraId="04CF0B50" w14:textId="77777777" w:rsidR="00906849" w:rsidRDefault="00906849" w:rsidP="00B07F0A">
      <w:pPr>
        <w:spacing w:after="0" w:line="360" w:lineRule="auto"/>
        <w:ind w:right="51"/>
        <w:jc w:val="both"/>
        <w:rPr>
          <w:rFonts w:ascii="Palatino Linotype" w:hAnsi="Palatino Linotype" w:cs="Arial"/>
          <w:sz w:val="24"/>
          <w:szCs w:val="24"/>
        </w:rPr>
      </w:pPr>
    </w:p>
    <w:p w14:paraId="15F1A041" w14:textId="77777777" w:rsidR="00906849" w:rsidRDefault="00906849" w:rsidP="00B07F0A">
      <w:pPr>
        <w:spacing w:after="0" w:line="360" w:lineRule="auto"/>
        <w:ind w:right="51"/>
        <w:jc w:val="both"/>
        <w:rPr>
          <w:rFonts w:ascii="Palatino Linotype" w:hAnsi="Palatino Linotype" w:cs="Arial"/>
          <w:sz w:val="24"/>
          <w:szCs w:val="24"/>
        </w:rPr>
      </w:pPr>
    </w:p>
    <w:p w14:paraId="719DAD2F" w14:textId="77777777" w:rsidR="00906849" w:rsidRDefault="00906849" w:rsidP="00B07F0A">
      <w:pPr>
        <w:spacing w:after="0" w:line="360" w:lineRule="auto"/>
        <w:ind w:right="51"/>
        <w:jc w:val="both"/>
        <w:rPr>
          <w:rFonts w:ascii="Palatino Linotype" w:hAnsi="Palatino Linotype" w:cs="Arial"/>
          <w:sz w:val="24"/>
          <w:szCs w:val="24"/>
        </w:rPr>
      </w:pPr>
    </w:p>
    <w:p w14:paraId="4909E088" w14:textId="77777777" w:rsidR="00906849" w:rsidRDefault="00906849" w:rsidP="00B07F0A">
      <w:pPr>
        <w:spacing w:after="0" w:line="360" w:lineRule="auto"/>
        <w:ind w:right="51"/>
        <w:jc w:val="both"/>
        <w:rPr>
          <w:rFonts w:ascii="Palatino Linotype" w:hAnsi="Palatino Linotype" w:cs="Arial"/>
          <w:sz w:val="24"/>
          <w:szCs w:val="24"/>
        </w:rPr>
      </w:pPr>
    </w:p>
    <w:p w14:paraId="1AF79002" w14:textId="77777777" w:rsidR="00906849" w:rsidRDefault="00906849" w:rsidP="00B07F0A">
      <w:pPr>
        <w:spacing w:after="0" w:line="360" w:lineRule="auto"/>
        <w:ind w:right="51"/>
        <w:jc w:val="both"/>
        <w:rPr>
          <w:rFonts w:ascii="Palatino Linotype" w:hAnsi="Palatino Linotype" w:cs="Arial"/>
          <w:sz w:val="24"/>
          <w:szCs w:val="24"/>
        </w:rPr>
      </w:pPr>
    </w:p>
    <w:p w14:paraId="265C64F6" w14:textId="77777777" w:rsidR="00906849" w:rsidRDefault="00906849" w:rsidP="00B07F0A">
      <w:pPr>
        <w:spacing w:after="0" w:line="360" w:lineRule="auto"/>
        <w:ind w:right="51"/>
        <w:jc w:val="both"/>
        <w:rPr>
          <w:rFonts w:ascii="Palatino Linotype" w:hAnsi="Palatino Linotype" w:cs="Arial"/>
          <w:sz w:val="24"/>
          <w:szCs w:val="24"/>
        </w:rPr>
      </w:pPr>
    </w:p>
    <w:p w14:paraId="4199E8BD" w14:textId="77777777" w:rsidR="00906849" w:rsidRDefault="00906849" w:rsidP="00B07F0A">
      <w:pPr>
        <w:spacing w:after="0" w:line="360" w:lineRule="auto"/>
        <w:ind w:right="51"/>
        <w:jc w:val="both"/>
        <w:rPr>
          <w:rFonts w:ascii="Palatino Linotype" w:hAnsi="Palatino Linotype" w:cs="Arial"/>
          <w:sz w:val="24"/>
          <w:szCs w:val="24"/>
        </w:rPr>
      </w:pPr>
    </w:p>
    <w:p w14:paraId="48827D6A" w14:textId="77777777" w:rsidR="00906849" w:rsidRDefault="00906849" w:rsidP="00B07F0A">
      <w:pPr>
        <w:spacing w:after="0" w:line="360" w:lineRule="auto"/>
        <w:ind w:right="51"/>
        <w:jc w:val="both"/>
        <w:rPr>
          <w:rFonts w:ascii="Palatino Linotype" w:hAnsi="Palatino Linotype" w:cs="Arial"/>
          <w:sz w:val="24"/>
          <w:szCs w:val="24"/>
        </w:rPr>
      </w:pPr>
    </w:p>
    <w:p w14:paraId="511234C8" w14:textId="77777777" w:rsidR="00906849" w:rsidRDefault="00906849" w:rsidP="00B07F0A">
      <w:pPr>
        <w:spacing w:after="0" w:line="360" w:lineRule="auto"/>
        <w:ind w:right="51"/>
        <w:jc w:val="both"/>
        <w:rPr>
          <w:rFonts w:ascii="Palatino Linotype" w:hAnsi="Palatino Linotype" w:cs="Arial"/>
          <w:sz w:val="24"/>
          <w:szCs w:val="24"/>
        </w:rPr>
      </w:pPr>
    </w:p>
    <w:p w14:paraId="427FBE5D" w14:textId="77777777" w:rsidR="00906849" w:rsidRDefault="00906849" w:rsidP="00B07F0A">
      <w:pPr>
        <w:spacing w:after="0" w:line="360" w:lineRule="auto"/>
        <w:ind w:right="51"/>
        <w:jc w:val="both"/>
        <w:rPr>
          <w:rFonts w:ascii="Palatino Linotype" w:hAnsi="Palatino Linotype" w:cs="Arial"/>
          <w:sz w:val="24"/>
          <w:szCs w:val="24"/>
        </w:rPr>
      </w:pPr>
    </w:p>
    <w:p w14:paraId="39B6CA3B" w14:textId="77777777" w:rsidR="00906849" w:rsidRDefault="00906849" w:rsidP="00B07F0A">
      <w:pPr>
        <w:spacing w:after="0" w:line="360" w:lineRule="auto"/>
        <w:ind w:right="51"/>
        <w:jc w:val="both"/>
        <w:rPr>
          <w:rFonts w:ascii="Palatino Linotype" w:hAnsi="Palatino Linotype" w:cs="Arial"/>
          <w:sz w:val="24"/>
          <w:szCs w:val="24"/>
        </w:rPr>
      </w:pPr>
    </w:p>
    <w:p w14:paraId="3479081C" w14:textId="77777777" w:rsidR="00906849" w:rsidRDefault="00906849" w:rsidP="00B07F0A">
      <w:pPr>
        <w:spacing w:after="0" w:line="360" w:lineRule="auto"/>
        <w:ind w:right="51"/>
        <w:jc w:val="both"/>
        <w:rPr>
          <w:rFonts w:ascii="Palatino Linotype" w:hAnsi="Palatino Linotype" w:cs="Arial"/>
          <w:sz w:val="24"/>
          <w:szCs w:val="24"/>
        </w:rPr>
      </w:pPr>
    </w:p>
    <w:p w14:paraId="2238E960" w14:textId="77777777" w:rsidR="00906849" w:rsidRDefault="00906849" w:rsidP="00B07F0A">
      <w:pPr>
        <w:spacing w:after="0" w:line="360" w:lineRule="auto"/>
        <w:ind w:right="51"/>
        <w:jc w:val="both"/>
        <w:rPr>
          <w:rFonts w:ascii="Palatino Linotype" w:hAnsi="Palatino Linotype" w:cs="Arial"/>
          <w:sz w:val="24"/>
          <w:szCs w:val="24"/>
        </w:rPr>
      </w:pPr>
    </w:p>
    <w:p w14:paraId="7C5DBB1F" w14:textId="77777777" w:rsidR="00906849" w:rsidRDefault="00906849" w:rsidP="00B07F0A">
      <w:pPr>
        <w:spacing w:after="0" w:line="360" w:lineRule="auto"/>
        <w:ind w:right="51"/>
        <w:jc w:val="both"/>
        <w:rPr>
          <w:rFonts w:ascii="Palatino Linotype" w:hAnsi="Palatino Linotype" w:cs="Arial"/>
          <w:sz w:val="24"/>
          <w:szCs w:val="24"/>
        </w:rPr>
      </w:pPr>
    </w:p>
    <w:p w14:paraId="32E09DC2" w14:textId="77777777" w:rsidR="00906849" w:rsidRDefault="00906849" w:rsidP="00B07F0A">
      <w:pPr>
        <w:spacing w:after="0" w:line="360" w:lineRule="auto"/>
        <w:ind w:right="51"/>
        <w:jc w:val="both"/>
        <w:rPr>
          <w:rFonts w:ascii="Palatino Linotype" w:hAnsi="Palatino Linotype" w:cs="Arial"/>
          <w:sz w:val="24"/>
          <w:szCs w:val="24"/>
        </w:rPr>
      </w:pPr>
    </w:p>
    <w:p w14:paraId="6E10DAF0" w14:textId="77777777" w:rsidR="00906849" w:rsidRDefault="00906849" w:rsidP="00B07F0A">
      <w:pPr>
        <w:spacing w:after="0" w:line="360" w:lineRule="auto"/>
        <w:ind w:right="51"/>
        <w:jc w:val="both"/>
        <w:rPr>
          <w:rFonts w:ascii="Palatino Linotype" w:hAnsi="Palatino Linotype" w:cs="Arial"/>
          <w:sz w:val="24"/>
          <w:szCs w:val="24"/>
        </w:rPr>
      </w:pPr>
    </w:p>
    <w:p w14:paraId="17AC23A0" w14:textId="77777777" w:rsidR="00906849" w:rsidRDefault="00906849" w:rsidP="00B07F0A">
      <w:pPr>
        <w:spacing w:after="0" w:line="360" w:lineRule="auto"/>
        <w:ind w:right="51"/>
        <w:jc w:val="both"/>
        <w:rPr>
          <w:rFonts w:ascii="Palatino Linotype" w:hAnsi="Palatino Linotype" w:cs="Arial"/>
          <w:sz w:val="24"/>
          <w:szCs w:val="24"/>
        </w:rPr>
      </w:pPr>
    </w:p>
    <w:sectPr w:rsidR="00906849"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74D2D" w14:textId="77777777" w:rsidR="00AD67C1" w:rsidRDefault="00AD67C1" w:rsidP="006168E4">
      <w:pPr>
        <w:spacing w:after="0" w:line="240" w:lineRule="auto"/>
      </w:pPr>
      <w:r>
        <w:separator/>
      </w:r>
    </w:p>
  </w:endnote>
  <w:endnote w:type="continuationSeparator" w:id="0">
    <w:p w14:paraId="03E5A6CD" w14:textId="77777777" w:rsidR="00AD67C1" w:rsidRDefault="00AD67C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295469" w:rsidRPr="000B69FA" w:rsidRDefault="0029546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5EE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5EE1">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295469" w:rsidRPr="000B69FA" w:rsidRDefault="0029546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5E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5EE1">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7799B" w14:textId="77777777" w:rsidR="00AD67C1" w:rsidRDefault="00AD67C1" w:rsidP="006168E4">
      <w:pPr>
        <w:spacing w:after="0" w:line="240" w:lineRule="auto"/>
      </w:pPr>
      <w:r>
        <w:separator/>
      </w:r>
    </w:p>
  </w:footnote>
  <w:footnote w:type="continuationSeparator" w:id="0">
    <w:p w14:paraId="2F1C503D" w14:textId="77777777" w:rsidR="00AD67C1" w:rsidRDefault="00AD67C1"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295469" w:rsidRDefault="0029546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295469" w14:paraId="17981A04" w14:textId="77777777" w:rsidTr="00073E92">
      <w:trPr>
        <w:trHeight w:val="227"/>
      </w:trPr>
      <w:tc>
        <w:tcPr>
          <w:tcW w:w="5529" w:type="dxa"/>
          <w:hideMark/>
        </w:tcPr>
        <w:p w14:paraId="0E414BC5" w14:textId="19670DF2" w:rsidR="00295469" w:rsidRDefault="0029546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46EBECD" w:rsidR="00295469" w:rsidRPr="00B4142F" w:rsidRDefault="0029546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05080/INFOEM/IP/RR/2022</w:t>
          </w:r>
        </w:p>
      </w:tc>
    </w:tr>
    <w:tr w:rsidR="00295469" w14:paraId="637042F0" w14:textId="77777777" w:rsidTr="00073E92">
      <w:trPr>
        <w:trHeight w:val="242"/>
      </w:trPr>
      <w:tc>
        <w:tcPr>
          <w:tcW w:w="5529" w:type="dxa"/>
          <w:hideMark/>
        </w:tcPr>
        <w:p w14:paraId="412AD568" w14:textId="582E7AD7" w:rsidR="00295469" w:rsidRDefault="0029546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BDCC3FA" w:rsidR="00295469" w:rsidRPr="00F06FED" w:rsidRDefault="00295469" w:rsidP="00A455EB">
          <w:pPr>
            <w:spacing w:after="120" w:line="256" w:lineRule="auto"/>
            <w:ind w:left="639" w:right="214"/>
            <w:jc w:val="both"/>
            <w:rPr>
              <w:rFonts w:ascii="Palatino Linotype" w:hAnsi="Palatino Linotype" w:cs="Arial"/>
            </w:rPr>
          </w:pPr>
          <w:r>
            <w:rPr>
              <w:rFonts w:ascii="Palatino Linotype" w:hAnsi="Palatino Linotype" w:cs="Arial"/>
              <w:szCs w:val="20"/>
            </w:rPr>
            <w:t xml:space="preserve">Organismo Público Descentralizado para la Prestación de Los Servicios de Agua Potable Alcantarillado y Saneamiento del Municipio de Metepec </w:t>
          </w:r>
        </w:p>
      </w:tc>
    </w:tr>
    <w:tr w:rsidR="00295469" w14:paraId="21BFE746" w14:textId="77777777" w:rsidTr="00073E92">
      <w:trPr>
        <w:trHeight w:val="342"/>
      </w:trPr>
      <w:tc>
        <w:tcPr>
          <w:tcW w:w="5529" w:type="dxa"/>
          <w:hideMark/>
        </w:tcPr>
        <w:p w14:paraId="64C4E314" w14:textId="2A83840C" w:rsidR="00295469" w:rsidRDefault="0029546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295469" w:rsidRDefault="0029546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295469" w:rsidRDefault="002954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95469" w14:paraId="385FD437" w14:textId="77777777" w:rsidTr="00073E92">
      <w:trPr>
        <w:trHeight w:val="227"/>
      </w:trPr>
      <w:tc>
        <w:tcPr>
          <w:tcW w:w="5529" w:type="dxa"/>
          <w:hideMark/>
        </w:tcPr>
        <w:p w14:paraId="272860E8" w14:textId="6340DBC0" w:rsidR="00295469" w:rsidRDefault="002954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1A299FF" w:rsidR="00295469" w:rsidRPr="00B4142F" w:rsidRDefault="0029546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05080/INFOEM/IP/RR/2022</w:t>
          </w:r>
        </w:p>
      </w:tc>
    </w:tr>
    <w:tr w:rsidR="00295469" w14:paraId="33FC5097" w14:textId="77777777" w:rsidTr="00073E92">
      <w:trPr>
        <w:trHeight w:val="196"/>
      </w:trPr>
      <w:tc>
        <w:tcPr>
          <w:tcW w:w="5529" w:type="dxa"/>
          <w:hideMark/>
        </w:tcPr>
        <w:p w14:paraId="4F5D01E5" w14:textId="77777777" w:rsidR="00295469" w:rsidRDefault="002954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D6174B6" w:rsidR="00295469" w:rsidRPr="00F06FED" w:rsidRDefault="00645EE1" w:rsidP="00645EE1">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w:t>
          </w:r>
          <w:proofErr w:type="spellEnd"/>
        </w:p>
      </w:tc>
    </w:tr>
    <w:tr w:rsidR="00295469" w14:paraId="178280DE" w14:textId="77777777" w:rsidTr="00073E92">
      <w:trPr>
        <w:trHeight w:val="242"/>
      </w:trPr>
      <w:tc>
        <w:tcPr>
          <w:tcW w:w="5529" w:type="dxa"/>
          <w:hideMark/>
        </w:tcPr>
        <w:p w14:paraId="71AC708B" w14:textId="77777777" w:rsidR="00295469" w:rsidRDefault="0029546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D1A7166" w:rsidR="00295469" w:rsidRDefault="00295469" w:rsidP="00A455EB">
          <w:pPr>
            <w:spacing w:after="120" w:line="256" w:lineRule="auto"/>
            <w:ind w:left="639" w:right="214"/>
            <w:jc w:val="both"/>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del Municipio de Metepec</w:t>
          </w:r>
        </w:p>
      </w:tc>
    </w:tr>
    <w:tr w:rsidR="00295469" w14:paraId="0518978B" w14:textId="77777777" w:rsidTr="00073E92">
      <w:trPr>
        <w:trHeight w:val="342"/>
      </w:trPr>
      <w:tc>
        <w:tcPr>
          <w:tcW w:w="5529" w:type="dxa"/>
          <w:hideMark/>
        </w:tcPr>
        <w:p w14:paraId="04968A43" w14:textId="7BE2A222" w:rsidR="00295469" w:rsidRDefault="0029546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295469" w:rsidRDefault="0029546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295469" w:rsidRDefault="0029546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555B7951">
          <wp:simplePos x="0" y="0"/>
          <wp:positionH relativeFrom="page">
            <wp:align>center</wp:align>
          </wp:positionH>
          <wp:positionV relativeFrom="page">
            <wp:align>top</wp:align>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5C34AD1"/>
    <w:multiLevelType w:val="hybridMultilevel"/>
    <w:tmpl w:val="EA2E9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B3BE3"/>
    <w:multiLevelType w:val="hybridMultilevel"/>
    <w:tmpl w:val="A4F86F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E0EA9"/>
    <w:multiLevelType w:val="hybridMultilevel"/>
    <w:tmpl w:val="C7406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3C2327A"/>
    <w:multiLevelType w:val="hybridMultilevel"/>
    <w:tmpl w:val="6F92C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2A4A07"/>
    <w:multiLevelType w:val="hybridMultilevel"/>
    <w:tmpl w:val="9AB458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12FDE"/>
    <w:multiLevelType w:val="hybridMultilevel"/>
    <w:tmpl w:val="2D824828"/>
    <w:lvl w:ilvl="0" w:tplc="04090013">
      <w:start w:val="1"/>
      <w:numFmt w:val="upp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1DF858D0"/>
    <w:multiLevelType w:val="hybridMultilevel"/>
    <w:tmpl w:val="DF8CB5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A93792"/>
    <w:multiLevelType w:val="hybridMultilevel"/>
    <w:tmpl w:val="69A8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25990C7C"/>
    <w:multiLevelType w:val="hybridMultilevel"/>
    <w:tmpl w:val="84669B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2385A"/>
    <w:multiLevelType w:val="hybridMultilevel"/>
    <w:tmpl w:val="D91CA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935249"/>
    <w:multiLevelType w:val="hybridMultilevel"/>
    <w:tmpl w:val="E52C9040"/>
    <w:lvl w:ilvl="0" w:tplc="65108822">
      <w:start w:val="1"/>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E6A42BE"/>
    <w:multiLevelType w:val="hybridMultilevel"/>
    <w:tmpl w:val="7B46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F00655"/>
    <w:multiLevelType w:val="hybridMultilevel"/>
    <w:tmpl w:val="17F0C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DD64E1"/>
    <w:multiLevelType w:val="hybridMultilevel"/>
    <w:tmpl w:val="C9D6A766"/>
    <w:lvl w:ilvl="0" w:tplc="D924D4D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A33589"/>
    <w:multiLevelType w:val="hybridMultilevel"/>
    <w:tmpl w:val="16CE44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042A85"/>
    <w:multiLevelType w:val="hybridMultilevel"/>
    <w:tmpl w:val="D91CA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4B5A0D0C"/>
    <w:multiLevelType w:val="hybridMultilevel"/>
    <w:tmpl w:val="72C80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1F05D3"/>
    <w:multiLevelType w:val="hybridMultilevel"/>
    <w:tmpl w:val="9870816A"/>
    <w:lvl w:ilvl="0" w:tplc="B34ACF2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4F966AE3"/>
    <w:multiLevelType w:val="hybridMultilevel"/>
    <w:tmpl w:val="9FEC90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CC1EB6"/>
    <w:multiLevelType w:val="hybridMultilevel"/>
    <w:tmpl w:val="82F467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3E614D"/>
    <w:multiLevelType w:val="hybridMultilevel"/>
    <w:tmpl w:val="5156D76A"/>
    <w:lvl w:ilvl="0" w:tplc="64545DB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BAF18DB"/>
    <w:multiLevelType w:val="hybridMultilevel"/>
    <w:tmpl w:val="03F4F9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6A6A23"/>
    <w:multiLevelType w:val="hybridMultilevel"/>
    <w:tmpl w:val="3B3E17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7B0E29"/>
    <w:multiLevelType w:val="hybridMultilevel"/>
    <w:tmpl w:val="B54E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5E7553"/>
    <w:multiLevelType w:val="hybridMultilevel"/>
    <w:tmpl w:val="6DB2CC8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15:restartNumberingAfterBreak="0">
    <w:nsid w:val="6B4502BD"/>
    <w:multiLevelType w:val="hybridMultilevel"/>
    <w:tmpl w:val="94E809A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15:restartNumberingAfterBreak="0">
    <w:nsid w:val="708319BA"/>
    <w:multiLevelType w:val="hybridMultilevel"/>
    <w:tmpl w:val="78BA07A0"/>
    <w:lvl w:ilvl="0" w:tplc="08C00AE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210587"/>
    <w:multiLevelType w:val="hybridMultilevel"/>
    <w:tmpl w:val="9282253A"/>
    <w:lvl w:ilvl="0" w:tplc="B8C4A536">
      <w:start w:val="8"/>
      <w:numFmt w:val="bullet"/>
      <w:lvlText w:val="-"/>
      <w:lvlJc w:val="left"/>
      <w:pPr>
        <w:ind w:left="1080" w:hanging="360"/>
      </w:pPr>
      <w:rPr>
        <w:rFonts w:ascii="Palatino Linotype" w:eastAsia="Times New Roman" w:hAnsi="Palatino Linotype" w:cs="Times New Roman"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B7876C3"/>
    <w:multiLevelType w:val="hybridMultilevel"/>
    <w:tmpl w:val="03F4F9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F14055"/>
    <w:multiLevelType w:val="hybridMultilevel"/>
    <w:tmpl w:val="59EADBE2"/>
    <w:lvl w:ilvl="0" w:tplc="DB9A32B2">
      <w:start w:val="5"/>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1C37E1"/>
    <w:multiLevelType w:val="hybridMultilevel"/>
    <w:tmpl w:val="03F4F9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32"/>
  </w:num>
  <w:num w:numId="3">
    <w:abstractNumId w:val="19"/>
  </w:num>
  <w:num w:numId="4">
    <w:abstractNumId w:val="3"/>
  </w:num>
  <w:num w:numId="5">
    <w:abstractNumId w:val="22"/>
  </w:num>
  <w:num w:numId="6">
    <w:abstractNumId w:val="17"/>
  </w:num>
  <w:num w:numId="7">
    <w:abstractNumId w:val="4"/>
  </w:num>
  <w:num w:numId="8">
    <w:abstractNumId w:val="20"/>
  </w:num>
  <w:num w:numId="9">
    <w:abstractNumId w:val="0"/>
  </w:num>
  <w:num w:numId="10">
    <w:abstractNumId w:val="7"/>
  </w:num>
  <w:num w:numId="11">
    <w:abstractNumId w:val="5"/>
  </w:num>
  <w:num w:numId="12">
    <w:abstractNumId w:val="16"/>
  </w:num>
  <w:num w:numId="13">
    <w:abstractNumId w:val="6"/>
  </w:num>
  <w:num w:numId="14">
    <w:abstractNumId w:val="25"/>
  </w:num>
  <w:num w:numId="15">
    <w:abstractNumId w:val="28"/>
  </w:num>
  <w:num w:numId="16">
    <w:abstractNumId w:val="8"/>
  </w:num>
  <w:num w:numId="17">
    <w:abstractNumId w:val="37"/>
  </w:num>
  <w:num w:numId="18">
    <w:abstractNumId w:val="15"/>
  </w:num>
  <w:num w:numId="19">
    <w:abstractNumId w:val="24"/>
  </w:num>
  <w:num w:numId="20">
    <w:abstractNumId w:val="36"/>
  </w:num>
  <w:num w:numId="21">
    <w:abstractNumId w:val="13"/>
  </w:num>
  <w:num w:numId="22">
    <w:abstractNumId w:val="26"/>
  </w:num>
  <w:num w:numId="23">
    <w:abstractNumId w:val="27"/>
  </w:num>
  <w:num w:numId="24">
    <w:abstractNumId w:val="30"/>
  </w:num>
  <w:num w:numId="25">
    <w:abstractNumId w:val="9"/>
  </w:num>
  <w:num w:numId="26">
    <w:abstractNumId w:val="11"/>
  </w:num>
  <w:num w:numId="27">
    <w:abstractNumId w:val="29"/>
  </w:num>
  <w:num w:numId="28">
    <w:abstractNumId w:val="2"/>
  </w:num>
  <w:num w:numId="29">
    <w:abstractNumId w:val="1"/>
  </w:num>
  <w:num w:numId="30">
    <w:abstractNumId w:val="34"/>
  </w:num>
  <w:num w:numId="31">
    <w:abstractNumId w:val="23"/>
  </w:num>
  <w:num w:numId="32">
    <w:abstractNumId w:val="18"/>
  </w:num>
  <w:num w:numId="33">
    <w:abstractNumId w:val="21"/>
  </w:num>
  <w:num w:numId="34">
    <w:abstractNumId w:val="31"/>
  </w:num>
  <w:num w:numId="35">
    <w:abstractNumId w:val="33"/>
  </w:num>
  <w:num w:numId="36">
    <w:abstractNumId w:val="14"/>
  </w:num>
  <w:num w:numId="37">
    <w:abstractNumId w:val="35"/>
  </w:num>
  <w:num w:numId="3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71B7"/>
    <w:rsid w:val="00020E74"/>
    <w:rsid w:val="00022B41"/>
    <w:rsid w:val="000240C8"/>
    <w:rsid w:val="000246A4"/>
    <w:rsid w:val="0002560B"/>
    <w:rsid w:val="00027921"/>
    <w:rsid w:val="000306A7"/>
    <w:rsid w:val="000315CA"/>
    <w:rsid w:val="00031A66"/>
    <w:rsid w:val="00031B3B"/>
    <w:rsid w:val="0003281E"/>
    <w:rsid w:val="00032896"/>
    <w:rsid w:val="000329BE"/>
    <w:rsid w:val="00036132"/>
    <w:rsid w:val="0003628E"/>
    <w:rsid w:val="00036740"/>
    <w:rsid w:val="0004186E"/>
    <w:rsid w:val="00042D51"/>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5531"/>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44B9"/>
    <w:rsid w:val="00095CD4"/>
    <w:rsid w:val="0009704F"/>
    <w:rsid w:val="000A18F1"/>
    <w:rsid w:val="000A2586"/>
    <w:rsid w:val="000A2E75"/>
    <w:rsid w:val="000A3486"/>
    <w:rsid w:val="000A46DE"/>
    <w:rsid w:val="000A46EB"/>
    <w:rsid w:val="000A5195"/>
    <w:rsid w:val="000A535D"/>
    <w:rsid w:val="000A5980"/>
    <w:rsid w:val="000A79DA"/>
    <w:rsid w:val="000A7EDC"/>
    <w:rsid w:val="000B03E0"/>
    <w:rsid w:val="000B45EB"/>
    <w:rsid w:val="000B4B51"/>
    <w:rsid w:val="000B4D0F"/>
    <w:rsid w:val="000B5864"/>
    <w:rsid w:val="000B7158"/>
    <w:rsid w:val="000B7269"/>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EC2"/>
    <w:rsid w:val="000F3F8D"/>
    <w:rsid w:val="00100C19"/>
    <w:rsid w:val="00104391"/>
    <w:rsid w:val="00106372"/>
    <w:rsid w:val="00107613"/>
    <w:rsid w:val="00111DCD"/>
    <w:rsid w:val="00112791"/>
    <w:rsid w:val="00112C29"/>
    <w:rsid w:val="00114CF9"/>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14E7"/>
    <w:rsid w:val="001439C9"/>
    <w:rsid w:val="00146F0A"/>
    <w:rsid w:val="001509CB"/>
    <w:rsid w:val="0015142D"/>
    <w:rsid w:val="00151D16"/>
    <w:rsid w:val="00152AB2"/>
    <w:rsid w:val="00152C2B"/>
    <w:rsid w:val="00161298"/>
    <w:rsid w:val="00161FBE"/>
    <w:rsid w:val="0016613D"/>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141F"/>
    <w:rsid w:val="00193784"/>
    <w:rsid w:val="00194676"/>
    <w:rsid w:val="00196DCE"/>
    <w:rsid w:val="00196FE9"/>
    <w:rsid w:val="001A02EC"/>
    <w:rsid w:val="001A1756"/>
    <w:rsid w:val="001A281B"/>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73A"/>
    <w:rsid w:val="001D3E87"/>
    <w:rsid w:val="001D49A2"/>
    <w:rsid w:val="001D627A"/>
    <w:rsid w:val="001D68C8"/>
    <w:rsid w:val="001D6B60"/>
    <w:rsid w:val="001E0C3F"/>
    <w:rsid w:val="001E11BF"/>
    <w:rsid w:val="001E2C56"/>
    <w:rsid w:val="001E3960"/>
    <w:rsid w:val="001E5168"/>
    <w:rsid w:val="001E58D8"/>
    <w:rsid w:val="001E6631"/>
    <w:rsid w:val="001E78AA"/>
    <w:rsid w:val="001F06CF"/>
    <w:rsid w:val="001F2101"/>
    <w:rsid w:val="001F2360"/>
    <w:rsid w:val="001F3969"/>
    <w:rsid w:val="001F607C"/>
    <w:rsid w:val="001F61DA"/>
    <w:rsid w:val="001F786A"/>
    <w:rsid w:val="00204420"/>
    <w:rsid w:val="00205ACD"/>
    <w:rsid w:val="002075A5"/>
    <w:rsid w:val="00212797"/>
    <w:rsid w:val="00212A9D"/>
    <w:rsid w:val="00214129"/>
    <w:rsid w:val="0021501E"/>
    <w:rsid w:val="00215192"/>
    <w:rsid w:val="0021530C"/>
    <w:rsid w:val="00215A5F"/>
    <w:rsid w:val="002205C0"/>
    <w:rsid w:val="00221889"/>
    <w:rsid w:val="00221AB3"/>
    <w:rsid w:val="002248AC"/>
    <w:rsid w:val="00226AF5"/>
    <w:rsid w:val="00227A8E"/>
    <w:rsid w:val="0023220E"/>
    <w:rsid w:val="0023373D"/>
    <w:rsid w:val="0023423C"/>
    <w:rsid w:val="002406B0"/>
    <w:rsid w:val="002420E3"/>
    <w:rsid w:val="002448CB"/>
    <w:rsid w:val="002525C7"/>
    <w:rsid w:val="002526E7"/>
    <w:rsid w:val="002545DA"/>
    <w:rsid w:val="002548EC"/>
    <w:rsid w:val="00254BA9"/>
    <w:rsid w:val="002577FE"/>
    <w:rsid w:val="00260C1F"/>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2EB0"/>
    <w:rsid w:val="00293DE5"/>
    <w:rsid w:val="0029431D"/>
    <w:rsid w:val="00294823"/>
    <w:rsid w:val="00295469"/>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419B"/>
    <w:rsid w:val="002C72D2"/>
    <w:rsid w:val="002D08E3"/>
    <w:rsid w:val="002D30CB"/>
    <w:rsid w:val="002D310D"/>
    <w:rsid w:val="002D59F9"/>
    <w:rsid w:val="002E23FD"/>
    <w:rsid w:val="002E2D17"/>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64B5"/>
    <w:rsid w:val="003272FB"/>
    <w:rsid w:val="003317CD"/>
    <w:rsid w:val="00335EE5"/>
    <w:rsid w:val="00337BA5"/>
    <w:rsid w:val="00340269"/>
    <w:rsid w:val="003412D2"/>
    <w:rsid w:val="0034179E"/>
    <w:rsid w:val="00341AC3"/>
    <w:rsid w:val="0034299B"/>
    <w:rsid w:val="003430A8"/>
    <w:rsid w:val="003442C8"/>
    <w:rsid w:val="003443B2"/>
    <w:rsid w:val="00344922"/>
    <w:rsid w:val="00345B43"/>
    <w:rsid w:val="00346B14"/>
    <w:rsid w:val="003549DC"/>
    <w:rsid w:val="00361B9C"/>
    <w:rsid w:val="00361F2C"/>
    <w:rsid w:val="00363710"/>
    <w:rsid w:val="00365C45"/>
    <w:rsid w:val="0036654D"/>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ACC"/>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11DA"/>
    <w:rsid w:val="00413327"/>
    <w:rsid w:val="00413F1C"/>
    <w:rsid w:val="0041440A"/>
    <w:rsid w:val="00423213"/>
    <w:rsid w:val="0042416D"/>
    <w:rsid w:val="00431DF7"/>
    <w:rsid w:val="00431FD9"/>
    <w:rsid w:val="00433507"/>
    <w:rsid w:val="00433652"/>
    <w:rsid w:val="004336AE"/>
    <w:rsid w:val="00436238"/>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77E"/>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962"/>
    <w:rsid w:val="00481C7A"/>
    <w:rsid w:val="004836B3"/>
    <w:rsid w:val="004856E3"/>
    <w:rsid w:val="00485906"/>
    <w:rsid w:val="00486CC8"/>
    <w:rsid w:val="004906C8"/>
    <w:rsid w:val="0049459B"/>
    <w:rsid w:val="00494DE3"/>
    <w:rsid w:val="00495252"/>
    <w:rsid w:val="004964B5"/>
    <w:rsid w:val="0049675F"/>
    <w:rsid w:val="004967E2"/>
    <w:rsid w:val="0049785D"/>
    <w:rsid w:val="004A1436"/>
    <w:rsid w:val="004A290F"/>
    <w:rsid w:val="004A553B"/>
    <w:rsid w:val="004A5FFD"/>
    <w:rsid w:val="004A6011"/>
    <w:rsid w:val="004A7195"/>
    <w:rsid w:val="004A7CE2"/>
    <w:rsid w:val="004B376D"/>
    <w:rsid w:val="004B5DEC"/>
    <w:rsid w:val="004B7F32"/>
    <w:rsid w:val="004C1DF1"/>
    <w:rsid w:val="004C43E8"/>
    <w:rsid w:val="004C4E77"/>
    <w:rsid w:val="004C74FD"/>
    <w:rsid w:val="004D08EB"/>
    <w:rsid w:val="004D0CA4"/>
    <w:rsid w:val="004D6029"/>
    <w:rsid w:val="004D6663"/>
    <w:rsid w:val="004E0166"/>
    <w:rsid w:val="004E0679"/>
    <w:rsid w:val="004E0B32"/>
    <w:rsid w:val="004E1AC5"/>
    <w:rsid w:val="004E1B1C"/>
    <w:rsid w:val="004E2371"/>
    <w:rsid w:val="004E3D03"/>
    <w:rsid w:val="004E4128"/>
    <w:rsid w:val="004E6BE9"/>
    <w:rsid w:val="004E79A4"/>
    <w:rsid w:val="004F26CF"/>
    <w:rsid w:val="004F3264"/>
    <w:rsid w:val="004F3E8F"/>
    <w:rsid w:val="004F3F3B"/>
    <w:rsid w:val="004F4792"/>
    <w:rsid w:val="004F4DF1"/>
    <w:rsid w:val="004F74F7"/>
    <w:rsid w:val="00501D95"/>
    <w:rsid w:val="00502BAF"/>
    <w:rsid w:val="00502F50"/>
    <w:rsid w:val="00503655"/>
    <w:rsid w:val="00505759"/>
    <w:rsid w:val="00505784"/>
    <w:rsid w:val="0050578D"/>
    <w:rsid w:val="0051107C"/>
    <w:rsid w:val="00513251"/>
    <w:rsid w:val="00514187"/>
    <w:rsid w:val="00515090"/>
    <w:rsid w:val="00517F23"/>
    <w:rsid w:val="005217F3"/>
    <w:rsid w:val="00521A89"/>
    <w:rsid w:val="00521E57"/>
    <w:rsid w:val="005230EC"/>
    <w:rsid w:val="00524D85"/>
    <w:rsid w:val="00525E83"/>
    <w:rsid w:val="005268A3"/>
    <w:rsid w:val="00527A22"/>
    <w:rsid w:val="00527EBC"/>
    <w:rsid w:val="005305EA"/>
    <w:rsid w:val="00530E3E"/>
    <w:rsid w:val="005311BB"/>
    <w:rsid w:val="00532AB3"/>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2C0A"/>
    <w:rsid w:val="005733EB"/>
    <w:rsid w:val="00575485"/>
    <w:rsid w:val="0057658F"/>
    <w:rsid w:val="005772B5"/>
    <w:rsid w:val="00577500"/>
    <w:rsid w:val="00580802"/>
    <w:rsid w:val="005810B9"/>
    <w:rsid w:val="00581A22"/>
    <w:rsid w:val="005833A8"/>
    <w:rsid w:val="00583A09"/>
    <w:rsid w:val="00584485"/>
    <w:rsid w:val="0058661B"/>
    <w:rsid w:val="00587E4A"/>
    <w:rsid w:val="00591165"/>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8B9"/>
    <w:rsid w:val="005C6982"/>
    <w:rsid w:val="005D0901"/>
    <w:rsid w:val="005D16DD"/>
    <w:rsid w:val="005D2332"/>
    <w:rsid w:val="005D2B59"/>
    <w:rsid w:val="005D362F"/>
    <w:rsid w:val="005D370F"/>
    <w:rsid w:val="005D5217"/>
    <w:rsid w:val="005D5E8C"/>
    <w:rsid w:val="005E0768"/>
    <w:rsid w:val="005E17BC"/>
    <w:rsid w:val="005E4D7C"/>
    <w:rsid w:val="005E4EB4"/>
    <w:rsid w:val="005E54CA"/>
    <w:rsid w:val="005E63EA"/>
    <w:rsid w:val="005E6A46"/>
    <w:rsid w:val="005E7A49"/>
    <w:rsid w:val="005F048E"/>
    <w:rsid w:val="005F1408"/>
    <w:rsid w:val="005F18C2"/>
    <w:rsid w:val="005F1E0B"/>
    <w:rsid w:val="005F3B7A"/>
    <w:rsid w:val="005F4BA7"/>
    <w:rsid w:val="005F57F0"/>
    <w:rsid w:val="005F7424"/>
    <w:rsid w:val="005F7D10"/>
    <w:rsid w:val="00600A14"/>
    <w:rsid w:val="00600FB9"/>
    <w:rsid w:val="006010C7"/>
    <w:rsid w:val="00602223"/>
    <w:rsid w:val="0060225F"/>
    <w:rsid w:val="0060242C"/>
    <w:rsid w:val="00604859"/>
    <w:rsid w:val="00606B63"/>
    <w:rsid w:val="00606FDA"/>
    <w:rsid w:val="0061042F"/>
    <w:rsid w:val="00612499"/>
    <w:rsid w:val="00612954"/>
    <w:rsid w:val="006168E4"/>
    <w:rsid w:val="00616943"/>
    <w:rsid w:val="00620EEE"/>
    <w:rsid w:val="00621171"/>
    <w:rsid w:val="006214B9"/>
    <w:rsid w:val="00621940"/>
    <w:rsid w:val="006223C1"/>
    <w:rsid w:val="00623F9B"/>
    <w:rsid w:val="0062421A"/>
    <w:rsid w:val="00624FE9"/>
    <w:rsid w:val="00625866"/>
    <w:rsid w:val="00626D45"/>
    <w:rsid w:val="006300D6"/>
    <w:rsid w:val="00630382"/>
    <w:rsid w:val="00630E5F"/>
    <w:rsid w:val="006321C8"/>
    <w:rsid w:val="0063265C"/>
    <w:rsid w:val="00633079"/>
    <w:rsid w:val="006332DC"/>
    <w:rsid w:val="00635020"/>
    <w:rsid w:val="00635846"/>
    <w:rsid w:val="006373D0"/>
    <w:rsid w:val="00637512"/>
    <w:rsid w:val="0063765F"/>
    <w:rsid w:val="00640EE4"/>
    <w:rsid w:val="0064168D"/>
    <w:rsid w:val="00643161"/>
    <w:rsid w:val="00645EE1"/>
    <w:rsid w:val="006466F5"/>
    <w:rsid w:val="006468D6"/>
    <w:rsid w:val="006478C6"/>
    <w:rsid w:val="006529A5"/>
    <w:rsid w:val="0065450F"/>
    <w:rsid w:val="00655735"/>
    <w:rsid w:val="00660155"/>
    <w:rsid w:val="00661404"/>
    <w:rsid w:val="00661753"/>
    <w:rsid w:val="0066369C"/>
    <w:rsid w:val="006646AC"/>
    <w:rsid w:val="00664D5B"/>
    <w:rsid w:val="00671D7C"/>
    <w:rsid w:val="00672112"/>
    <w:rsid w:val="00674DB0"/>
    <w:rsid w:val="00676A50"/>
    <w:rsid w:val="00676C2E"/>
    <w:rsid w:val="00681802"/>
    <w:rsid w:val="00682225"/>
    <w:rsid w:val="006822F4"/>
    <w:rsid w:val="00682B6F"/>
    <w:rsid w:val="00683417"/>
    <w:rsid w:val="00684893"/>
    <w:rsid w:val="006848B7"/>
    <w:rsid w:val="00684CBE"/>
    <w:rsid w:val="00686FC2"/>
    <w:rsid w:val="0068792F"/>
    <w:rsid w:val="00690736"/>
    <w:rsid w:val="0069391E"/>
    <w:rsid w:val="00694735"/>
    <w:rsid w:val="00697281"/>
    <w:rsid w:val="00697492"/>
    <w:rsid w:val="006A2C7F"/>
    <w:rsid w:val="006B0AA4"/>
    <w:rsid w:val="006B12A6"/>
    <w:rsid w:val="006B1953"/>
    <w:rsid w:val="006B1BF1"/>
    <w:rsid w:val="006B1C95"/>
    <w:rsid w:val="006B1D93"/>
    <w:rsid w:val="006B26E3"/>
    <w:rsid w:val="006B3302"/>
    <w:rsid w:val="006B37EA"/>
    <w:rsid w:val="006B7444"/>
    <w:rsid w:val="006B7986"/>
    <w:rsid w:val="006C0C3F"/>
    <w:rsid w:val="006C0CF5"/>
    <w:rsid w:val="006C0F0F"/>
    <w:rsid w:val="006C1288"/>
    <w:rsid w:val="006C1383"/>
    <w:rsid w:val="006C32EE"/>
    <w:rsid w:val="006C3831"/>
    <w:rsid w:val="006C426E"/>
    <w:rsid w:val="006C6A05"/>
    <w:rsid w:val="006D23FC"/>
    <w:rsid w:val="006D3CD7"/>
    <w:rsid w:val="006D5719"/>
    <w:rsid w:val="006D5803"/>
    <w:rsid w:val="006E01D1"/>
    <w:rsid w:val="006E2644"/>
    <w:rsid w:val="006E594D"/>
    <w:rsid w:val="006E5C99"/>
    <w:rsid w:val="006F1B61"/>
    <w:rsid w:val="006F1FC1"/>
    <w:rsid w:val="006F4A27"/>
    <w:rsid w:val="006F53A9"/>
    <w:rsid w:val="006F5A35"/>
    <w:rsid w:val="006F610D"/>
    <w:rsid w:val="006F6E0E"/>
    <w:rsid w:val="006F72D0"/>
    <w:rsid w:val="00701033"/>
    <w:rsid w:val="007024E8"/>
    <w:rsid w:val="0070371E"/>
    <w:rsid w:val="00705F8F"/>
    <w:rsid w:val="007064F6"/>
    <w:rsid w:val="007078A3"/>
    <w:rsid w:val="007111B4"/>
    <w:rsid w:val="00711536"/>
    <w:rsid w:val="007129C0"/>
    <w:rsid w:val="00713390"/>
    <w:rsid w:val="007142B5"/>
    <w:rsid w:val="00716BFE"/>
    <w:rsid w:val="00720774"/>
    <w:rsid w:val="007217B3"/>
    <w:rsid w:val="00721D87"/>
    <w:rsid w:val="00722B69"/>
    <w:rsid w:val="007234D1"/>
    <w:rsid w:val="0072378A"/>
    <w:rsid w:val="0072799C"/>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6AB5"/>
    <w:rsid w:val="007C7FF1"/>
    <w:rsid w:val="007D09DC"/>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131"/>
    <w:rsid w:val="007E7BAB"/>
    <w:rsid w:val="007E7C17"/>
    <w:rsid w:val="007E7DCE"/>
    <w:rsid w:val="007F0560"/>
    <w:rsid w:val="007F0DF4"/>
    <w:rsid w:val="007F1347"/>
    <w:rsid w:val="007F18CC"/>
    <w:rsid w:val="007F19D7"/>
    <w:rsid w:val="007F1C99"/>
    <w:rsid w:val="007F20AC"/>
    <w:rsid w:val="007F3914"/>
    <w:rsid w:val="007F43BD"/>
    <w:rsid w:val="007F53D4"/>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14EDB"/>
    <w:rsid w:val="00815CBC"/>
    <w:rsid w:val="00821792"/>
    <w:rsid w:val="00822D20"/>
    <w:rsid w:val="008230AE"/>
    <w:rsid w:val="00824DCD"/>
    <w:rsid w:val="00831D3F"/>
    <w:rsid w:val="00832410"/>
    <w:rsid w:val="00832986"/>
    <w:rsid w:val="00833DB5"/>
    <w:rsid w:val="00835692"/>
    <w:rsid w:val="008419A8"/>
    <w:rsid w:val="00841BF1"/>
    <w:rsid w:val="00842697"/>
    <w:rsid w:val="008436AD"/>
    <w:rsid w:val="008438CD"/>
    <w:rsid w:val="00844569"/>
    <w:rsid w:val="00846539"/>
    <w:rsid w:val="0084766D"/>
    <w:rsid w:val="008479F1"/>
    <w:rsid w:val="00847D23"/>
    <w:rsid w:val="008518E4"/>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3C5F"/>
    <w:rsid w:val="00894249"/>
    <w:rsid w:val="00895089"/>
    <w:rsid w:val="008951ED"/>
    <w:rsid w:val="008966B3"/>
    <w:rsid w:val="00896BBD"/>
    <w:rsid w:val="008A1129"/>
    <w:rsid w:val="008A322D"/>
    <w:rsid w:val="008A7050"/>
    <w:rsid w:val="008A75BE"/>
    <w:rsid w:val="008B00BD"/>
    <w:rsid w:val="008B14D0"/>
    <w:rsid w:val="008B5026"/>
    <w:rsid w:val="008B634F"/>
    <w:rsid w:val="008C0F30"/>
    <w:rsid w:val="008C2A8B"/>
    <w:rsid w:val="008C2BCF"/>
    <w:rsid w:val="008C32A8"/>
    <w:rsid w:val="008C55A3"/>
    <w:rsid w:val="008C5EC3"/>
    <w:rsid w:val="008D06E0"/>
    <w:rsid w:val="008D1DFF"/>
    <w:rsid w:val="008D29A7"/>
    <w:rsid w:val="008D2F5B"/>
    <w:rsid w:val="008D7675"/>
    <w:rsid w:val="008E6375"/>
    <w:rsid w:val="008E7DB4"/>
    <w:rsid w:val="008F10A6"/>
    <w:rsid w:val="008F16D2"/>
    <w:rsid w:val="008F359A"/>
    <w:rsid w:val="008F3674"/>
    <w:rsid w:val="008F4944"/>
    <w:rsid w:val="008F4C65"/>
    <w:rsid w:val="0090155A"/>
    <w:rsid w:val="0090162D"/>
    <w:rsid w:val="009020E0"/>
    <w:rsid w:val="0090233A"/>
    <w:rsid w:val="00903376"/>
    <w:rsid w:val="00903410"/>
    <w:rsid w:val="00905422"/>
    <w:rsid w:val="00906849"/>
    <w:rsid w:val="00910B4E"/>
    <w:rsid w:val="009130C0"/>
    <w:rsid w:val="00913133"/>
    <w:rsid w:val="00913283"/>
    <w:rsid w:val="00915791"/>
    <w:rsid w:val="00916B04"/>
    <w:rsid w:val="00917744"/>
    <w:rsid w:val="00917869"/>
    <w:rsid w:val="0092113F"/>
    <w:rsid w:val="00921360"/>
    <w:rsid w:val="00921DB9"/>
    <w:rsid w:val="00922358"/>
    <w:rsid w:val="00922665"/>
    <w:rsid w:val="0092403D"/>
    <w:rsid w:val="00924CC8"/>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057B"/>
    <w:rsid w:val="0098182D"/>
    <w:rsid w:val="00985AD2"/>
    <w:rsid w:val="00985C4C"/>
    <w:rsid w:val="00986163"/>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5F5A"/>
    <w:rsid w:val="009B7C61"/>
    <w:rsid w:val="009B7D7D"/>
    <w:rsid w:val="009C0DC9"/>
    <w:rsid w:val="009C2394"/>
    <w:rsid w:val="009C2444"/>
    <w:rsid w:val="009C3793"/>
    <w:rsid w:val="009C451F"/>
    <w:rsid w:val="009C4535"/>
    <w:rsid w:val="009C5075"/>
    <w:rsid w:val="009C5E96"/>
    <w:rsid w:val="009C726D"/>
    <w:rsid w:val="009D1B1E"/>
    <w:rsid w:val="009D3697"/>
    <w:rsid w:val="009D47B1"/>
    <w:rsid w:val="009D4F35"/>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4D9B"/>
    <w:rsid w:val="00A0717F"/>
    <w:rsid w:val="00A07627"/>
    <w:rsid w:val="00A11AE6"/>
    <w:rsid w:val="00A12205"/>
    <w:rsid w:val="00A17775"/>
    <w:rsid w:val="00A2081E"/>
    <w:rsid w:val="00A21876"/>
    <w:rsid w:val="00A274F8"/>
    <w:rsid w:val="00A279CF"/>
    <w:rsid w:val="00A30C44"/>
    <w:rsid w:val="00A328AE"/>
    <w:rsid w:val="00A347D8"/>
    <w:rsid w:val="00A36D20"/>
    <w:rsid w:val="00A4131E"/>
    <w:rsid w:val="00A41694"/>
    <w:rsid w:val="00A42326"/>
    <w:rsid w:val="00A43501"/>
    <w:rsid w:val="00A453DC"/>
    <w:rsid w:val="00A455EB"/>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11CC"/>
    <w:rsid w:val="00A72465"/>
    <w:rsid w:val="00A75CA6"/>
    <w:rsid w:val="00A76B72"/>
    <w:rsid w:val="00A76BF1"/>
    <w:rsid w:val="00A80C92"/>
    <w:rsid w:val="00A80D35"/>
    <w:rsid w:val="00A81BCB"/>
    <w:rsid w:val="00A82461"/>
    <w:rsid w:val="00A82EF1"/>
    <w:rsid w:val="00A840FB"/>
    <w:rsid w:val="00A84571"/>
    <w:rsid w:val="00A84CDC"/>
    <w:rsid w:val="00A851D8"/>
    <w:rsid w:val="00A8580D"/>
    <w:rsid w:val="00A85E37"/>
    <w:rsid w:val="00A860FD"/>
    <w:rsid w:val="00A86416"/>
    <w:rsid w:val="00A864D9"/>
    <w:rsid w:val="00A90202"/>
    <w:rsid w:val="00A90341"/>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7C1"/>
    <w:rsid w:val="00AD6CC6"/>
    <w:rsid w:val="00AD6EAA"/>
    <w:rsid w:val="00AE008F"/>
    <w:rsid w:val="00AE04E8"/>
    <w:rsid w:val="00AE09FB"/>
    <w:rsid w:val="00AE0D01"/>
    <w:rsid w:val="00AE2056"/>
    <w:rsid w:val="00AE43EE"/>
    <w:rsid w:val="00AE6EF2"/>
    <w:rsid w:val="00AE74E9"/>
    <w:rsid w:val="00AF16C8"/>
    <w:rsid w:val="00AF3144"/>
    <w:rsid w:val="00AF4AAA"/>
    <w:rsid w:val="00AF54EF"/>
    <w:rsid w:val="00AF74DA"/>
    <w:rsid w:val="00B00C72"/>
    <w:rsid w:val="00B01443"/>
    <w:rsid w:val="00B024D6"/>
    <w:rsid w:val="00B03C9B"/>
    <w:rsid w:val="00B04CF0"/>
    <w:rsid w:val="00B070A2"/>
    <w:rsid w:val="00B0761F"/>
    <w:rsid w:val="00B07F0A"/>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6DA6"/>
    <w:rsid w:val="00B4745C"/>
    <w:rsid w:val="00B50AAA"/>
    <w:rsid w:val="00B51FC0"/>
    <w:rsid w:val="00B52FB6"/>
    <w:rsid w:val="00B53B4F"/>
    <w:rsid w:val="00B544D9"/>
    <w:rsid w:val="00B5641B"/>
    <w:rsid w:val="00B564E0"/>
    <w:rsid w:val="00B57F47"/>
    <w:rsid w:val="00B60219"/>
    <w:rsid w:val="00B61063"/>
    <w:rsid w:val="00B63AA2"/>
    <w:rsid w:val="00B658D4"/>
    <w:rsid w:val="00B70133"/>
    <w:rsid w:val="00B70B11"/>
    <w:rsid w:val="00B71B05"/>
    <w:rsid w:val="00B7481A"/>
    <w:rsid w:val="00B75A2C"/>
    <w:rsid w:val="00B777D8"/>
    <w:rsid w:val="00B77A82"/>
    <w:rsid w:val="00B80012"/>
    <w:rsid w:val="00B813AC"/>
    <w:rsid w:val="00B8287F"/>
    <w:rsid w:val="00B8376C"/>
    <w:rsid w:val="00B84260"/>
    <w:rsid w:val="00B86811"/>
    <w:rsid w:val="00B86CC9"/>
    <w:rsid w:val="00B8738D"/>
    <w:rsid w:val="00B91F0B"/>
    <w:rsid w:val="00B91F96"/>
    <w:rsid w:val="00B9223B"/>
    <w:rsid w:val="00B92D47"/>
    <w:rsid w:val="00B961A5"/>
    <w:rsid w:val="00BA0E4C"/>
    <w:rsid w:val="00BA18D5"/>
    <w:rsid w:val="00BA1FC4"/>
    <w:rsid w:val="00BA202D"/>
    <w:rsid w:val="00BA49CC"/>
    <w:rsid w:val="00BA4D1F"/>
    <w:rsid w:val="00BA7AD1"/>
    <w:rsid w:val="00BB0B9D"/>
    <w:rsid w:val="00BB1C32"/>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19E4"/>
    <w:rsid w:val="00BE28ED"/>
    <w:rsid w:val="00BE5596"/>
    <w:rsid w:val="00BE55D6"/>
    <w:rsid w:val="00BE61B8"/>
    <w:rsid w:val="00BE6F45"/>
    <w:rsid w:val="00BE7EEB"/>
    <w:rsid w:val="00BF030A"/>
    <w:rsid w:val="00BF2DD7"/>
    <w:rsid w:val="00BF2EA1"/>
    <w:rsid w:val="00BF41EE"/>
    <w:rsid w:val="00BF543F"/>
    <w:rsid w:val="00BF6902"/>
    <w:rsid w:val="00BF7421"/>
    <w:rsid w:val="00C01E2A"/>
    <w:rsid w:val="00C05E2F"/>
    <w:rsid w:val="00C06E2B"/>
    <w:rsid w:val="00C07650"/>
    <w:rsid w:val="00C104DD"/>
    <w:rsid w:val="00C11C2E"/>
    <w:rsid w:val="00C1331F"/>
    <w:rsid w:val="00C1348A"/>
    <w:rsid w:val="00C15275"/>
    <w:rsid w:val="00C15E31"/>
    <w:rsid w:val="00C1625D"/>
    <w:rsid w:val="00C16479"/>
    <w:rsid w:val="00C2049F"/>
    <w:rsid w:val="00C2058D"/>
    <w:rsid w:val="00C24754"/>
    <w:rsid w:val="00C25084"/>
    <w:rsid w:val="00C250CB"/>
    <w:rsid w:val="00C261C7"/>
    <w:rsid w:val="00C2768B"/>
    <w:rsid w:val="00C316A8"/>
    <w:rsid w:val="00C31A53"/>
    <w:rsid w:val="00C337F9"/>
    <w:rsid w:val="00C37382"/>
    <w:rsid w:val="00C3746F"/>
    <w:rsid w:val="00C3768A"/>
    <w:rsid w:val="00C37D9D"/>
    <w:rsid w:val="00C408BC"/>
    <w:rsid w:val="00C4139D"/>
    <w:rsid w:val="00C45DE7"/>
    <w:rsid w:val="00C47466"/>
    <w:rsid w:val="00C5122B"/>
    <w:rsid w:val="00C538D4"/>
    <w:rsid w:val="00C54201"/>
    <w:rsid w:val="00C562FD"/>
    <w:rsid w:val="00C56C17"/>
    <w:rsid w:val="00C60B8E"/>
    <w:rsid w:val="00C65944"/>
    <w:rsid w:val="00C666B4"/>
    <w:rsid w:val="00C66829"/>
    <w:rsid w:val="00C71A4B"/>
    <w:rsid w:val="00C71CD1"/>
    <w:rsid w:val="00C72345"/>
    <w:rsid w:val="00C72A16"/>
    <w:rsid w:val="00C72E54"/>
    <w:rsid w:val="00C73143"/>
    <w:rsid w:val="00C761CE"/>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7178"/>
    <w:rsid w:val="00CE2ADF"/>
    <w:rsid w:val="00CE33FC"/>
    <w:rsid w:val="00CE4B84"/>
    <w:rsid w:val="00CE6A56"/>
    <w:rsid w:val="00CE74B0"/>
    <w:rsid w:val="00CE78B8"/>
    <w:rsid w:val="00CE7A97"/>
    <w:rsid w:val="00CF00DE"/>
    <w:rsid w:val="00CF052D"/>
    <w:rsid w:val="00CF1D7D"/>
    <w:rsid w:val="00CF2623"/>
    <w:rsid w:val="00CF3998"/>
    <w:rsid w:val="00CF45D3"/>
    <w:rsid w:val="00CF4D04"/>
    <w:rsid w:val="00CF4E1C"/>
    <w:rsid w:val="00CF6B6C"/>
    <w:rsid w:val="00CF7B6B"/>
    <w:rsid w:val="00CF7B78"/>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9F5"/>
    <w:rsid w:val="00D25E04"/>
    <w:rsid w:val="00D266BE"/>
    <w:rsid w:val="00D2737E"/>
    <w:rsid w:val="00D274A9"/>
    <w:rsid w:val="00D30750"/>
    <w:rsid w:val="00D32644"/>
    <w:rsid w:val="00D33619"/>
    <w:rsid w:val="00D35BB2"/>
    <w:rsid w:val="00D36D0F"/>
    <w:rsid w:val="00D40C02"/>
    <w:rsid w:val="00D4142D"/>
    <w:rsid w:val="00D414E0"/>
    <w:rsid w:val="00D427A6"/>
    <w:rsid w:val="00D42AFE"/>
    <w:rsid w:val="00D4461E"/>
    <w:rsid w:val="00D44A9E"/>
    <w:rsid w:val="00D46910"/>
    <w:rsid w:val="00D46E7E"/>
    <w:rsid w:val="00D475A2"/>
    <w:rsid w:val="00D5015D"/>
    <w:rsid w:val="00D52355"/>
    <w:rsid w:val="00D52AC7"/>
    <w:rsid w:val="00D53360"/>
    <w:rsid w:val="00D536CE"/>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534"/>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6FC1"/>
    <w:rsid w:val="00D97AC9"/>
    <w:rsid w:val="00DA2E2B"/>
    <w:rsid w:val="00DA354D"/>
    <w:rsid w:val="00DA3DE4"/>
    <w:rsid w:val="00DA69DE"/>
    <w:rsid w:val="00DB5C0A"/>
    <w:rsid w:val="00DB6DAF"/>
    <w:rsid w:val="00DC0AF1"/>
    <w:rsid w:val="00DC2393"/>
    <w:rsid w:val="00DC588B"/>
    <w:rsid w:val="00DC5FF5"/>
    <w:rsid w:val="00DC64BF"/>
    <w:rsid w:val="00DD0123"/>
    <w:rsid w:val="00DD13E2"/>
    <w:rsid w:val="00DD4938"/>
    <w:rsid w:val="00DD7977"/>
    <w:rsid w:val="00DD7E98"/>
    <w:rsid w:val="00DE04CB"/>
    <w:rsid w:val="00DE1FC5"/>
    <w:rsid w:val="00DE34FF"/>
    <w:rsid w:val="00DE35D7"/>
    <w:rsid w:val="00DE4454"/>
    <w:rsid w:val="00DE44AB"/>
    <w:rsid w:val="00DF003C"/>
    <w:rsid w:val="00DF00D4"/>
    <w:rsid w:val="00DF4501"/>
    <w:rsid w:val="00DF4928"/>
    <w:rsid w:val="00DF5C01"/>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1C5F"/>
    <w:rsid w:val="00E22571"/>
    <w:rsid w:val="00E25156"/>
    <w:rsid w:val="00E25242"/>
    <w:rsid w:val="00E253F6"/>
    <w:rsid w:val="00E25AAC"/>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51EF9"/>
    <w:rsid w:val="00E523B5"/>
    <w:rsid w:val="00E54816"/>
    <w:rsid w:val="00E54AE3"/>
    <w:rsid w:val="00E5512E"/>
    <w:rsid w:val="00E55E60"/>
    <w:rsid w:val="00E56594"/>
    <w:rsid w:val="00E578DF"/>
    <w:rsid w:val="00E57D18"/>
    <w:rsid w:val="00E605C2"/>
    <w:rsid w:val="00E6129C"/>
    <w:rsid w:val="00E61E5F"/>
    <w:rsid w:val="00E63A62"/>
    <w:rsid w:val="00E644A0"/>
    <w:rsid w:val="00E669E6"/>
    <w:rsid w:val="00E67395"/>
    <w:rsid w:val="00E72707"/>
    <w:rsid w:val="00E72AE3"/>
    <w:rsid w:val="00E7349C"/>
    <w:rsid w:val="00E73B51"/>
    <w:rsid w:val="00E75790"/>
    <w:rsid w:val="00E76DA7"/>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1362"/>
    <w:rsid w:val="00EB40D6"/>
    <w:rsid w:val="00EB5CDD"/>
    <w:rsid w:val="00EB5F75"/>
    <w:rsid w:val="00EB7852"/>
    <w:rsid w:val="00EB79CD"/>
    <w:rsid w:val="00EC060D"/>
    <w:rsid w:val="00EC1B22"/>
    <w:rsid w:val="00EC2525"/>
    <w:rsid w:val="00EC2E31"/>
    <w:rsid w:val="00EC4F33"/>
    <w:rsid w:val="00EC7410"/>
    <w:rsid w:val="00EC77D8"/>
    <w:rsid w:val="00EC7E6C"/>
    <w:rsid w:val="00ED28B3"/>
    <w:rsid w:val="00ED3C5C"/>
    <w:rsid w:val="00ED3DE9"/>
    <w:rsid w:val="00ED4B06"/>
    <w:rsid w:val="00EE0713"/>
    <w:rsid w:val="00EE07A6"/>
    <w:rsid w:val="00EE0F2E"/>
    <w:rsid w:val="00EE16E1"/>
    <w:rsid w:val="00EE2A41"/>
    <w:rsid w:val="00EE4E10"/>
    <w:rsid w:val="00EE525B"/>
    <w:rsid w:val="00EE633C"/>
    <w:rsid w:val="00EE770A"/>
    <w:rsid w:val="00EF09FB"/>
    <w:rsid w:val="00EF0CFD"/>
    <w:rsid w:val="00EF0DE2"/>
    <w:rsid w:val="00EF4DFA"/>
    <w:rsid w:val="00EF5F08"/>
    <w:rsid w:val="00EF7736"/>
    <w:rsid w:val="00F0232A"/>
    <w:rsid w:val="00F02923"/>
    <w:rsid w:val="00F0351B"/>
    <w:rsid w:val="00F04089"/>
    <w:rsid w:val="00F06275"/>
    <w:rsid w:val="00F06472"/>
    <w:rsid w:val="00F123EC"/>
    <w:rsid w:val="00F14E6B"/>
    <w:rsid w:val="00F1508F"/>
    <w:rsid w:val="00F15B72"/>
    <w:rsid w:val="00F16331"/>
    <w:rsid w:val="00F16803"/>
    <w:rsid w:val="00F17605"/>
    <w:rsid w:val="00F22566"/>
    <w:rsid w:val="00F22963"/>
    <w:rsid w:val="00F2380A"/>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71AE"/>
    <w:rsid w:val="00F510DB"/>
    <w:rsid w:val="00F548C1"/>
    <w:rsid w:val="00F578E5"/>
    <w:rsid w:val="00F604E0"/>
    <w:rsid w:val="00F6232F"/>
    <w:rsid w:val="00F648E3"/>
    <w:rsid w:val="00F6501E"/>
    <w:rsid w:val="00F70615"/>
    <w:rsid w:val="00F72722"/>
    <w:rsid w:val="00F727B0"/>
    <w:rsid w:val="00F73C17"/>
    <w:rsid w:val="00F7598B"/>
    <w:rsid w:val="00F87ADD"/>
    <w:rsid w:val="00F914FD"/>
    <w:rsid w:val="00F9154A"/>
    <w:rsid w:val="00F9164E"/>
    <w:rsid w:val="00F92D2B"/>
    <w:rsid w:val="00F952BF"/>
    <w:rsid w:val="00F95515"/>
    <w:rsid w:val="00F9574E"/>
    <w:rsid w:val="00F974AA"/>
    <w:rsid w:val="00FA2545"/>
    <w:rsid w:val="00FA3650"/>
    <w:rsid w:val="00FA4B9C"/>
    <w:rsid w:val="00FA719D"/>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2915"/>
    <w:rsid w:val="00FE35B1"/>
    <w:rsid w:val="00FE3C36"/>
    <w:rsid w:val="00FE41AB"/>
    <w:rsid w:val="00FE427F"/>
    <w:rsid w:val="00FE5A6C"/>
    <w:rsid w:val="00FE6669"/>
    <w:rsid w:val="00FE72EA"/>
    <w:rsid w:val="00FF2475"/>
    <w:rsid w:val="00FF2D78"/>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UnresolvedMention2">
    <w:name w:val="Unresolved Mention2"/>
    <w:basedOn w:val="Fuentedeprrafopredeter"/>
    <w:uiPriority w:val="99"/>
    <w:semiHidden/>
    <w:unhideWhenUsed/>
    <w:rsid w:val="00FA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63354717">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540719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06052243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28092231">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ASMETEPEC/art_92_ii_b/4.web"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FBED3-E283-4896-923A-8078E1CE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8198</Words>
  <Characters>45090</Characters>
  <Application>Microsoft Office Word</Application>
  <DocSecurity>0</DocSecurity>
  <Lines>375</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2018-12-04T20:35:00Z</cp:lastPrinted>
  <dcterms:created xsi:type="dcterms:W3CDTF">2022-06-23T16:10:00Z</dcterms:created>
  <dcterms:modified xsi:type="dcterms:W3CDTF">2022-06-23T16:15:00Z</dcterms:modified>
</cp:coreProperties>
</file>