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5A8" w:rsidRPr="00E6131B" w:rsidRDefault="00DE5973">
      <w:pPr>
        <w:spacing w:before="240" w:after="240" w:line="360" w:lineRule="auto"/>
        <w:jc w:val="both"/>
        <w:rPr>
          <w:rFonts w:ascii="Palatino Linotype" w:eastAsia="Palatino Linotype" w:hAnsi="Palatino Linotype" w:cs="Palatino Linotype"/>
        </w:rPr>
      </w:pPr>
      <w:r w:rsidRPr="00E6131B">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a veintinueve de juni</w:t>
      </w:r>
      <w:bookmarkStart w:id="0" w:name="_GoBack"/>
      <w:bookmarkEnd w:id="0"/>
      <w:r w:rsidRPr="00E6131B">
        <w:rPr>
          <w:rFonts w:ascii="Palatino Linotype" w:eastAsia="Palatino Linotype" w:hAnsi="Palatino Linotype" w:cs="Palatino Linotype"/>
        </w:rPr>
        <w:t xml:space="preserve">o de dos mil veintidós. </w:t>
      </w:r>
    </w:p>
    <w:p w:rsidR="00DD15A8" w:rsidRPr="00E6131B" w:rsidRDefault="00DE5973">
      <w:pPr>
        <w:spacing w:before="240" w:after="240" w:line="360" w:lineRule="auto"/>
        <w:jc w:val="both"/>
        <w:rPr>
          <w:rFonts w:ascii="Palatino Linotype" w:eastAsia="Palatino Linotype" w:hAnsi="Palatino Linotype" w:cs="Palatino Linotype"/>
        </w:rPr>
      </w:pPr>
      <w:bookmarkStart w:id="1" w:name="_heading=h.2et92p0" w:colFirst="0" w:colLast="0"/>
      <w:bookmarkEnd w:id="1"/>
      <w:r w:rsidRPr="00E6131B">
        <w:rPr>
          <w:rFonts w:ascii="Palatino Linotype" w:eastAsia="Palatino Linotype" w:hAnsi="Palatino Linotype" w:cs="Palatino Linotype"/>
          <w:b/>
        </w:rPr>
        <w:t>VISTO</w:t>
      </w:r>
      <w:r w:rsidRPr="00E6131B">
        <w:rPr>
          <w:rFonts w:ascii="Palatino Linotype" w:eastAsia="Palatino Linotype" w:hAnsi="Palatino Linotype" w:cs="Palatino Linotype"/>
        </w:rPr>
        <w:t xml:space="preserve"> el expediente formado con motivo del recurso de revisión </w:t>
      </w:r>
      <w:r w:rsidRPr="00E6131B">
        <w:rPr>
          <w:rFonts w:ascii="Palatino Linotype" w:eastAsia="Palatino Linotype" w:hAnsi="Palatino Linotype" w:cs="Palatino Linotype"/>
          <w:b/>
        </w:rPr>
        <w:t>06854/INFOEM/IP/RR/2022</w:t>
      </w:r>
      <w:r w:rsidRPr="00E6131B">
        <w:rPr>
          <w:rFonts w:ascii="Palatino Linotype" w:eastAsia="Palatino Linotype" w:hAnsi="Palatino Linotype" w:cs="Palatino Linotype"/>
        </w:rPr>
        <w:t>, interpuesto por una persona usuaria del Sistema de Acceso a la Información Mexiquense (SAIMEX) que no proporcionó nombre o seudónimo y quien en lo sucesivo</w:t>
      </w:r>
      <w:r w:rsidRPr="00E6131B">
        <w:rPr>
          <w:rFonts w:ascii="Palatino Linotype" w:eastAsia="Palatino Linotype" w:hAnsi="Palatino Linotype" w:cs="Palatino Linotype"/>
          <w:b/>
        </w:rPr>
        <w:t xml:space="preserve"> </w:t>
      </w:r>
      <w:r w:rsidRPr="00E6131B">
        <w:rPr>
          <w:rFonts w:ascii="Palatino Linotype" w:eastAsia="Palatino Linotype" w:hAnsi="Palatino Linotype" w:cs="Palatino Linotype"/>
        </w:rPr>
        <w:t xml:space="preserve">será identificado en su calidad de </w:t>
      </w:r>
      <w:r w:rsidRPr="00E6131B">
        <w:rPr>
          <w:rFonts w:ascii="Palatino Linotype" w:eastAsia="Palatino Linotype" w:hAnsi="Palatino Linotype" w:cs="Palatino Linotype"/>
          <w:b/>
        </w:rPr>
        <w:t>RECURRENTE,</w:t>
      </w:r>
      <w:r w:rsidRPr="00E6131B">
        <w:rPr>
          <w:rFonts w:ascii="Palatino Linotype" w:eastAsia="Palatino Linotype" w:hAnsi="Palatino Linotype" w:cs="Palatino Linotype"/>
        </w:rPr>
        <w:t xml:space="preserve"> en contra de la respuesta del </w:t>
      </w:r>
      <w:r w:rsidRPr="00E6131B">
        <w:rPr>
          <w:rFonts w:ascii="Palatino Linotype" w:eastAsia="Palatino Linotype" w:hAnsi="Palatino Linotype" w:cs="Palatino Linotype"/>
          <w:b/>
        </w:rPr>
        <w:t xml:space="preserve">Ayuntamiento de Zinacantepec, </w:t>
      </w:r>
      <w:r w:rsidRPr="00E6131B">
        <w:rPr>
          <w:rFonts w:ascii="Palatino Linotype" w:eastAsia="Palatino Linotype" w:hAnsi="Palatino Linotype" w:cs="Palatino Linotype"/>
        </w:rPr>
        <w:t xml:space="preserve">en lo sucesivo el </w:t>
      </w:r>
      <w:r w:rsidRPr="00E6131B">
        <w:rPr>
          <w:rFonts w:ascii="Palatino Linotype" w:eastAsia="Palatino Linotype" w:hAnsi="Palatino Linotype" w:cs="Palatino Linotype"/>
          <w:b/>
        </w:rPr>
        <w:t xml:space="preserve">SUJETO OBLIGADO, </w:t>
      </w:r>
      <w:r w:rsidRPr="00E6131B">
        <w:rPr>
          <w:rFonts w:ascii="Palatino Linotype" w:eastAsia="Palatino Linotype" w:hAnsi="Palatino Linotype" w:cs="Palatino Linotype"/>
        </w:rPr>
        <w:t xml:space="preserve">se procede a dictar la presente resolución con base en los siguientes: </w:t>
      </w:r>
    </w:p>
    <w:p w:rsidR="00DD15A8" w:rsidRPr="00E6131B" w:rsidRDefault="00DE5973">
      <w:pPr>
        <w:spacing w:before="240" w:after="240" w:line="360" w:lineRule="auto"/>
        <w:jc w:val="center"/>
        <w:rPr>
          <w:rFonts w:ascii="Palatino Linotype" w:eastAsia="Palatino Linotype" w:hAnsi="Palatino Linotype" w:cs="Palatino Linotype"/>
          <w:b/>
          <w:sz w:val="28"/>
          <w:szCs w:val="28"/>
        </w:rPr>
      </w:pPr>
      <w:r w:rsidRPr="00E6131B">
        <w:rPr>
          <w:rFonts w:ascii="Palatino Linotype" w:eastAsia="Palatino Linotype" w:hAnsi="Palatino Linotype" w:cs="Palatino Linotype"/>
          <w:b/>
        </w:rPr>
        <w:t>I. A N T E C E D E N T E S</w:t>
      </w:r>
    </w:p>
    <w:p w:rsidR="00DD15A8" w:rsidRPr="00E6131B" w:rsidRDefault="00DE5973">
      <w:pPr>
        <w:spacing w:before="240" w:after="240" w:line="360" w:lineRule="auto"/>
        <w:jc w:val="both"/>
        <w:rPr>
          <w:rFonts w:ascii="Palatino Linotype" w:eastAsia="Palatino Linotype" w:hAnsi="Palatino Linotype" w:cs="Palatino Linotype"/>
        </w:rPr>
      </w:pPr>
      <w:r w:rsidRPr="00E6131B">
        <w:rPr>
          <w:rFonts w:ascii="Palatino Linotype" w:eastAsia="Palatino Linotype" w:hAnsi="Palatino Linotype" w:cs="Palatino Linotype"/>
          <w:b/>
        </w:rPr>
        <w:t>1. Solicitud de acceso a la información.</w:t>
      </w:r>
      <w:r w:rsidRPr="00E6131B">
        <w:rPr>
          <w:rFonts w:ascii="Palatino Linotype" w:eastAsia="Palatino Linotype" w:hAnsi="Palatino Linotype" w:cs="Palatino Linotype"/>
        </w:rPr>
        <w:t xml:space="preserve"> El </w:t>
      </w:r>
      <w:r w:rsidRPr="00E6131B">
        <w:rPr>
          <w:rFonts w:ascii="Palatino Linotype" w:eastAsia="Palatino Linotype" w:hAnsi="Palatino Linotype" w:cs="Palatino Linotype"/>
          <w:b/>
        </w:rPr>
        <w:t>cuatro de abril de dos mil veintidós,</w:t>
      </w:r>
      <w:r w:rsidRPr="00E6131B">
        <w:rPr>
          <w:rFonts w:ascii="Palatino Linotype" w:eastAsia="Palatino Linotype" w:hAnsi="Palatino Linotype" w:cs="Palatino Linotype"/>
        </w:rPr>
        <w:t xml:space="preserve"> el </w:t>
      </w:r>
      <w:r w:rsidRPr="00E6131B">
        <w:rPr>
          <w:rFonts w:ascii="Palatino Linotype" w:eastAsia="Palatino Linotype" w:hAnsi="Palatino Linotype" w:cs="Palatino Linotype"/>
          <w:b/>
        </w:rPr>
        <w:t xml:space="preserve">RECURRENTE </w:t>
      </w:r>
      <w:r w:rsidRPr="00E6131B">
        <w:rPr>
          <w:rFonts w:ascii="Palatino Linotype" w:eastAsia="Palatino Linotype" w:hAnsi="Palatino Linotype" w:cs="Palatino Linotype"/>
        </w:rPr>
        <w:t>presentó a través del Sistema de Acceso a la Información Mexiquense (</w:t>
      </w:r>
      <w:r w:rsidRPr="00E6131B">
        <w:rPr>
          <w:rFonts w:ascii="Palatino Linotype" w:eastAsia="Palatino Linotype" w:hAnsi="Palatino Linotype" w:cs="Palatino Linotype"/>
          <w:b/>
        </w:rPr>
        <w:t>SAIMEX),</w:t>
      </w:r>
      <w:r w:rsidRPr="00E6131B">
        <w:rPr>
          <w:rFonts w:ascii="Palatino Linotype" w:eastAsia="Palatino Linotype" w:hAnsi="Palatino Linotype" w:cs="Palatino Linotype"/>
        </w:rPr>
        <w:t xml:space="preserve"> la solicitud de acceso a la información pública registrada con el número </w:t>
      </w:r>
      <w:r w:rsidRPr="00E6131B">
        <w:rPr>
          <w:rFonts w:ascii="Palatino Linotype" w:eastAsia="Palatino Linotype" w:hAnsi="Palatino Linotype" w:cs="Palatino Linotype"/>
          <w:b/>
        </w:rPr>
        <w:t xml:space="preserve">00100/ZINACANT/IP/2022, </w:t>
      </w:r>
      <w:r w:rsidRPr="00E6131B">
        <w:rPr>
          <w:rFonts w:ascii="Palatino Linotype" w:eastAsia="Palatino Linotype" w:hAnsi="Palatino Linotype" w:cs="Palatino Linotype"/>
        </w:rPr>
        <w:t xml:space="preserve">mediante la cual requirió la información siguiente: </w:t>
      </w:r>
    </w:p>
    <w:p w:rsidR="00DD15A8" w:rsidRPr="00E6131B" w:rsidRDefault="00DE5973">
      <w:pPr>
        <w:spacing w:line="276" w:lineRule="auto"/>
        <w:ind w:left="851" w:right="616"/>
        <w:jc w:val="both"/>
        <w:rPr>
          <w:rFonts w:ascii="Palatino Linotype" w:eastAsia="Palatino Linotype" w:hAnsi="Palatino Linotype" w:cs="Palatino Linotype"/>
          <w:b/>
          <w:i/>
          <w:sz w:val="22"/>
          <w:szCs w:val="22"/>
        </w:rPr>
      </w:pPr>
      <w:bookmarkStart w:id="2" w:name="_heading=h.gjdgxs" w:colFirst="0" w:colLast="0"/>
      <w:bookmarkEnd w:id="2"/>
      <w:r w:rsidRPr="00E6131B">
        <w:rPr>
          <w:rFonts w:ascii="Palatino Linotype" w:eastAsia="Palatino Linotype" w:hAnsi="Palatino Linotype" w:cs="Palatino Linotype"/>
          <w:i/>
          <w:sz w:val="22"/>
          <w:szCs w:val="22"/>
        </w:rPr>
        <w:t xml:space="preserve">“De este municipio requiero conocer el listado de las personas seleccionadas como delegados y </w:t>
      </w:r>
      <w:proofErr w:type="spellStart"/>
      <w:r w:rsidRPr="00E6131B">
        <w:rPr>
          <w:rFonts w:ascii="Palatino Linotype" w:eastAsia="Palatino Linotype" w:hAnsi="Palatino Linotype" w:cs="Palatino Linotype"/>
          <w:i/>
          <w:sz w:val="22"/>
          <w:szCs w:val="22"/>
        </w:rPr>
        <w:t>copacis</w:t>
      </w:r>
      <w:proofErr w:type="spellEnd"/>
      <w:r w:rsidRPr="00E6131B">
        <w:rPr>
          <w:rFonts w:ascii="Palatino Linotype" w:eastAsia="Palatino Linotype" w:hAnsi="Palatino Linotype" w:cs="Palatino Linotype"/>
          <w:i/>
          <w:sz w:val="22"/>
          <w:szCs w:val="22"/>
        </w:rPr>
        <w:t xml:space="preserve"> de la pasada elección para estos tres años 2022-2024.”(</w:t>
      </w:r>
      <w:proofErr w:type="gramStart"/>
      <w:r w:rsidRPr="00E6131B">
        <w:rPr>
          <w:rFonts w:ascii="Palatino Linotype" w:eastAsia="Palatino Linotype" w:hAnsi="Palatino Linotype" w:cs="Palatino Linotype"/>
          <w:i/>
          <w:sz w:val="22"/>
          <w:szCs w:val="22"/>
        </w:rPr>
        <w:t>sic</w:t>
      </w:r>
      <w:proofErr w:type="gramEnd"/>
      <w:r w:rsidRPr="00E6131B">
        <w:rPr>
          <w:rFonts w:ascii="Palatino Linotype" w:eastAsia="Palatino Linotype" w:hAnsi="Palatino Linotype" w:cs="Palatino Linotype"/>
          <w:i/>
          <w:sz w:val="22"/>
          <w:szCs w:val="22"/>
        </w:rPr>
        <w:t>)</w:t>
      </w:r>
    </w:p>
    <w:p w:rsidR="00DD15A8" w:rsidRPr="00E6131B" w:rsidRDefault="00DE5973">
      <w:pPr>
        <w:spacing w:before="240" w:after="240" w:line="360" w:lineRule="auto"/>
        <w:jc w:val="both"/>
        <w:rPr>
          <w:rFonts w:ascii="Palatino Linotype" w:eastAsia="Palatino Linotype" w:hAnsi="Palatino Linotype" w:cs="Palatino Linotype"/>
        </w:rPr>
      </w:pPr>
      <w:r w:rsidRPr="00E6131B">
        <w:rPr>
          <w:rFonts w:ascii="Palatino Linotype" w:eastAsia="Palatino Linotype" w:hAnsi="Palatino Linotype" w:cs="Palatino Linotype"/>
          <w:b/>
        </w:rPr>
        <w:t>Modalidad de Entrega:</w:t>
      </w:r>
      <w:r w:rsidRPr="00E6131B">
        <w:rPr>
          <w:rFonts w:ascii="Palatino Linotype" w:eastAsia="Palatino Linotype" w:hAnsi="Palatino Linotype" w:cs="Palatino Linotype"/>
        </w:rPr>
        <w:t xml:space="preserve"> A través del Sistema de Acceso a la Información Mexiquense (SAIMEX).</w:t>
      </w:r>
    </w:p>
    <w:p w:rsidR="00DD15A8" w:rsidRPr="00E6131B" w:rsidRDefault="00DE5973">
      <w:pPr>
        <w:spacing w:before="240" w:after="240" w:line="360" w:lineRule="auto"/>
        <w:jc w:val="both"/>
        <w:rPr>
          <w:rFonts w:ascii="Palatino Linotype" w:eastAsia="Palatino Linotype" w:hAnsi="Palatino Linotype" w:cs="Palatino Linotype"/>
          <w:b/>
        </w:rPr>
      </w:pPr>
      <w:r w:rsidRPr="00E6131B">
        <w:rPr>
          <w:rFonts w:ascii="Palatino Linotype" w:eastAsia="Palatino Linotype" w:hAnsi="Palatino Linotype" w:cs="Palatino Linotype"/>
          <w:b/>
        </w:rPr>
        <w:lastRenderedPageBreak/>
        <w:t xml:space="preserve">2. Respuesta. </w:t>
      </w:r>
      <w:r w:rsidRPr="00E6131B">
        <w:rPr>
          <w:rFonts w:ascii="Palatino Linotype" w:eastAsia="Palatino Linotype" w:hAnsi="Palatino Linotype" w:cs="Palatino Linotype"/>
        </w:rPr>
        <w:t xml:space="preserve"> De las constancias que obran en SAIMEX, se observa que el </w:t>
      </w:r>
      <w:r w:rsidRPr="00E6131B">
        <w:rPr>
          <w:rFonts w:ascii="Palatino Linotype" w:eastAsia="Palatino Linotype" w:hAnsi="Palatino Linotype" w:cs="Palatino Linotype"/>
          <w:b/>
        </w:rPr>
        <w:t>SUJETO OBLIGADO</w:t>
      </w:r>
      <w:r w:rsidRPr="00E6131B">
        <w:rPr>
          <w:rFonts w:ascii="Palatino Linotype" w:eastAsia="Palatino Linotype" w:hAnsi="Palatino Linotype" w:cs="Palatino Linotype"/>
        </w:rPr>
        <w:t xml:space="preserve"> no emitió respuesta a la solicitud de información formulada por</w:t>
      </w:r>
      <w:r w:rsidR="00D04589" w:rsidRPr="00E6131B">
        <w:rPr>
          <w:rFonts w:ascii="Palatino Linotype" w:eastAsia="Palatino Linotype" w:hAnsi="Palatino Linotype" w:cs="Palatino Linotype"/>
        </w:rPr>
        <w:t xml:space="preserve"> el</w:t>
      </w:r>
      <w:r w:rsidRPr="00E6131B">
        <w:rPr>
          <w:rFonts w:ascii="Palatino Linotype" w:eastAsia="Palatino Linotype" w:hAnsi="Palatino Linotype" w:cs="Palatino Linotype"/>
        </w:rPr>
        <w:t xml:space="preserve"> </w:t>
      </w:r>
      <w:r w:rsidRPr="00E6131B">
        <w:rPr>
          <w:rFonts w:ascii="Palatino Linotype" w:eastAsia="Palatino Linotype" w:hAnsi="Palatino Linotype" w:cs="Palatino Linotype"/>
          <w:b/>
        </w:rPr>
        <w:t>RECURRENTE.</w:t>
      </w:r>
    </w:p>
    <w:p w:rsidR="00DD15A8" w:rsidRPr="00E6131B" w:rsidRDefault="00DE5973">
      <w:pPr>
        <w:spacing w:line="360" w:lineRule="auto"/>
        <w:jc w:val="both"/>
        <w:rPr>
          <w:rFonts w:ascii="Palatino Linotype" w:eastAsia="Palatino Linotype" w:hAnsi="Palatino Linotype" w:cs="Palatino Linotype"/>
        </w:rPr>
      </w:pPr>
      <w:r w:rsidRPr="00E6131B">
        <w:rPr>
          <w:rFonts w:ascii="Palatino Linotype" w:eastAsia="Palatino Linotype" w:hAnsi="Palatino Linotype" w:cs="Palatino Linotype"/>
          <w:b/>
        </w:rPr>
        <w:t xml:space="preserve">3. Interposición del recurso de revisión. </w:t>
      </w:r>
      <w:r w:rsidRPr="00E6131B">
        <w:rPr>
          <w:rFonts w:ascii="Palatino Linotype" w:eastAsia="Palatino Linotype" w:hAnsi="Palatino Linotype" w:cs="Palatino Linotype"/>
        </w:rPr>
        <w:t xml:space="preserve">El </w:t>
      </w:r>
      <w:r w:rsidRPr="00E6131B">
        <w:rPr>
          <w:rFonts w:ascii="Palatino Linotype" w:eastAsia="Palatino Linotype" w:hAnsi="Palatino Linotype" w:cs="Palatino Linotype"/>
          <w:b/>
        </w:rPr>
        <w:t xml:space="preserve">tres de mayo de dos mil veintidós </w:t>
      </w:r>
      <w:r w:rsidRPr="00E6131B">
        <w:rPr>
          <w:rFonts w:ascii="Palatino Linotype" w:eastAsia="Palatino Linotype" w:hAnsi="Palatino Linotype" w:cs="Palatino Linotype"/>
        </w:rPr>
        <w:t xml:space="preserve">el </w:t>
      </w:r>
      <w:r w:rsidRPr="00E6131B">
        <w:rPr>
          <w:rFonts w:ascii="Palatino Linotype" w:eastAsia="Palatino Linotype" w:hAnsi="Palatino Linotype" w:cs="Palatino Linotype"/>
          <w:b/>
        </w:rPr>
        <w:t xml:space="preserve">RECURRENTE </w:t>
      </w:r>
      <w:r w:rsidRPr="00E6131B">
        <w:rPr>
          <w:rFonts w:ascii="Palatino Linotype" w:eastAsia="Palatino Linotype" w:hAnsi="Palatino Linotype" w:cs="Palatino Linotype"/>
        </w:rPr>
        <w:t>inconforme con la respuesta, presentó el recurso de revisión en el que manifestó lo siguiente:</w:t>
      </w:r>
    </w:p>
    <w:p w:rsidR="00DD15A8" w:rsidRPr="00E6131B" w:rsidRDefault="00DE5973">
      <w:pPr>
        <w:spacing w:before="240" w:after="240" w:line="360" w:lineRule="auto"/>
        <w:ind w:right="49"/>
        <w:jc w:val="both"/>
        <w:rPr>
          <w:rFonts w:ascii="Palatino Linotype" w:eastAsia="Palatino Linotype" w:hAnsi="Palatino Linotype" w:cs="Palatino Linotype"/>
          <w:b/>
        </w:rPr>
      </w:pPr>
      <w:r w:rsidRPr="00E6131B">
        <w:rPr>
          <w:rFonts w:ascii="Palatino Linotype" w:eastAsia="Palatino Linotype" w:hAnsi="Palatino Linotype" w:cs="Palatino Linotype"/>
          <w:b/>
        </w:rPr>
        <w:t xml:space="preserve">Acto impugnado: </w:t>
      </w:r>
    </w:p>
    <w:p w:rsidR="00DD15A8" w:rsidRPr="00E6131B" w:rsidRDefault="00DD15A8">
      <w:pPr>
        <w:spacing w:line="360" w:lineRule="auto"/>
        <w:ind w:left="851" w:right="900"/>
        <w:jc w:val="both"/>
        <w:rPr>
          <w:rFonts w:ascii="Palatino Linotype" w:eastAsia="Palatino Linotype" w:hAnsi="Palatino Linotype" w:cs="Palatino Linotype"/>
          <w:i/>
          <w:sz w:val="2"/>
          <w:szCs w:val="2"/>
        </w:rPr>
      </w:pPr>
    </w:p>
    <w:p w:rsidR="00DD15A8" w:rsidRPr="00E6131B" w:rsidRDefault="00DE5973">
      <w:pPr>
        <w:spacing w:line="276" w:lineRule="auto"/>
        <w:ind w:left="851" w:right="616"/>
        <w:jc w:val="both"/>
        <w:rPr>
          <w:rFonts w:ascii="Palatino Linotype" w:eastAsia="Palatino Linotype" w:hAnsi="Palatino Linotype" w:cs="Palatino Linotype"/>
          <w:i/>
          <w:sz w:val="22"/>
          <w:szCs w:val="22"/>
        </w:rPr>
      </w:pPr>
      <w:r w:rsidRPr="00E6131B">
        <w:rPr>
          <w:rFonts w:ascii="Palatino Linotype" w:eastAsia="Palatino Linotype" w:hAnsi="Palatino Linotype" w:cs="Palatino Linotype"/>
          <w:i/>
          <w:sz w:val="22"/>
          <w:szCs w:val="22"/>
        </w:rPr>
        <w:t>“La no entrega de la información que señala que deben ser dentro de los 15 días hábiles." (Sic)</w:t>
      </w:r>
    </w:p>
    <w:p w:rsidR="00DD15A8" w:rsidRPr="00E6131B" w:rsidRDefault="00DE5973">
      <w:pPr>
        <w:spacing w:before="240" w:after="240" w:line="360" w:lineRule="auto"/>
        <w:ind w:right="49"/>
        <w:jc w:val="both"/>
        <w:rPr>
          <w:rFonts w:ascii="Palatino Linotype" w:eastAsia="Palatino Linotype" w:hAnsi="Palatino Linotype" w:cs="Palatino Linotype"/>
          <w:b/>
        </w:rPr>
      </w:pPr>
      <w:r w:rsidRPr="00E6131B">
        <w:rPr>
          <w:rFonts w:ascii="Palatino Linotype" w:eastAsia="Palatino Linotype" w:hAnsi="Palatino Linotype" w:cs="Palatino Linotype"/>
          <w:b/>
        </w:rPr>
        <w:t xml:space="preserve">Razones o motivos de la inconformidad: </w:t>
      </w:r>
    </w:p>
    <w:p w:rsidR="00DD15A8" w:rsidRPr="00E6131B" w:rsidRDefault="00DE5973">
      <w:pPr>
        <w:spacing w:line="276" w:lineRule="auto"/>
        <w:ind w:left="851" w:right="616"/>
        <w:jc w:val="both"/>
        <w:rPr>
          <w:rFonts w:ascii="Palatino Linotype" w:eastAsia="Palatino Linotype" w:hAnsi="Palatino Linotype" w:cs="Palatino Linotype"/>
          <w:i/>
          <w:sz w:val="22"/>
          <w:szCs w:val="22"/>
        </w:rPr>
      </w:pPr>
      <w:r w:rsidRPr="00E6131B">
        <w:rPr>
          <w:rFonts w:ascii="Palatino Linotype" w:eastAsia="Palatino Linotype" w:hAnsi="Palatino Linotype" w:cs="Palatino Linotype"/>
          <w:i/>
          <w:sz w:val="22"/>
          <w:szCs w:val="22"/>
        </w:rPr>
        <w:t>“En espera de encontrar que la información que solicité, mi petición fue ignorada, como se nota no es entregada, el ayuntamiento tanto como el Titular de esta unidad ignoran mi petición violando mi garantía del derecho de acceso a la información</w:t>
      </w:r>
      <w:proofErr w:type="gramStart"/>
      <w:r w:rsidRPr="00E6131B">
        <w:rPr>
          <w:rFonts w:ascii="Palatino Linotype" w:eastAsia="Palatino Linotype" w:hAnsi="Palatino Linotype" w:cs="Palatino Linotype"/>
          <w:i/>
          <w:sz w:val="22"/>
          <w:szCs w:val="22"/>
        </w:rPr>
        <w:t>.."</w:t>
      </w:r>
      <w:proofErr w:type="gramEnd"/>
      <w:r w:rsidRPr="00E6131B">
        <w:rPr>
          <w:rFonts w:ascii="Palatino Linotype" w:eastAsia="Palatino Linotype" w:hAnsi="Palatino Linotype" w:cs="Palatino Linotype"/>
          <w:i/>
          <w:sz w:val="22"/>
          <w:szCs w:val="22"/>
        </w:rPr>
        <w:t xml:space="preserve"> (Sic)</w:t>
      </w:r>
    </w:p>
    <w:p w:rsidR="00DD15A8" w:rsidRPr="00E6131B" w:rsidRDefault="00DD15A8">
      <w:pPr>
        <w:spacing w:line="360" w:lineRule="auto"/>
        <w:jc w:val="both"/>
        <w:rPr>
          <w:rFonts w:ascii="Palatino Linotype" w:eastAsia="Palatino Linotype" w:hAnsi="Palatino Linotype" w:cs="Palatino Linotype"/>
          <w:sz w:val="2"/>
          <w:szCs w:val="2"/>
        </w:rPr>
      </w:pPr>
    </w:p>
    <w:p w:rsidR="00DD15A8" w:rsidRPr="00E6131B" w:rsidRDefault="00DE5973">
      <w:pPr>
        <w:spacing w:before="240" w:after="240" w:line="360" w:lineRule="auto"/>
        <w:jc w:val="both"/>
        <w:rPr>
          <w:rFonts w:ascii="Palatino Linotype" w:eastAsia="Palatino Linotype" w:hAnsi="Palatino Linotype" w:cs="Palatino Linotype"/>
        </w:rPr>
      </w:pPr>
      <w:r w:rsidRPr="00E6131B">
        <w:rPr>
          <w:rFonts w:ascii="Palatino Linotype" w:eastAsia="Palatino Linotype" w:hAnsi="Palatino Linotype" w:cs="Palatino Linotype"/>
          <w:b/>
        </w:rPr>
        <w:t>4. Turno.</w:t>
      </w:r>
      <w:r w:rsidRPr="00E6131B">
        <w:rPr>
          <w:rFonts w:ascii="Palatino Linotype" w:eastAsia="Palatino Linotype" w:hAnsi="Palatino Linotype" w:cs="Palatino Linotype"/>
          <w:b/>
          <w:sz w:val="28"/>
          <w:szCs w:val="28"/>
        </w:rPr>
        <w:t xml:space="preserve"> </w:t>
      </w:r>
      <w:r w:rsidRPr="00E6131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E6131B">
        <w:rPr>
          <w:rFonts w:ascii="Palatino Linotype" w:eastAsia="Palatino Linotype" w:hAnsi="Palatino Linotype" w:cs="Palatino Linotype"/>
          <w:b/>
        </w:rPr>
        <w:t xml:space="preserve">Guadalupe Ramírez Peña, </w:t>
      </w:r>
      <w:r w:rsidRPr="00E6131B">
        <w:rPr>
          <w:rFonts w:ascii="Palatino Linotype" w:eastAsia="Palatino Linotype" w:hAnsi="Palatino Linotype" w:cs="Palatino Linotype"/>
        </w:rPr>
        <w:t xml:space="preserve">a efecto de que analizará sobre su admisión o su </w:t>
      </w:r>
      <w:proofErr w:type="spellStart"/>
      <w:r w:rsidRPr="00E6131B">
        <w:rPr>
          <w:rFonts w:ascii="Palatino Linotype" w:eastAsia="Palatino Linotype" w:hAnsi="Palatino Linotype" w:cs="Palatino Linotype"/>
        </w:rPr>
        <w:t>desechamiento</w:t>
      </w:r>
      <w:proofErr w:type="spellEnd"/>
      <w:r w:rsidRPr="00E6131B">
        <w:rPr>
          <w:rFonts w:ascii="Palatino Linotype" w:eastAsia="Palatino Linotype" w:hAnsi="Palatino Linotype" w:cs="Palatino Linotype"/>
        </w:rPr>
        <w:t>.</w:t>
      </w:r>
    </w:p>
    <w:p w:rsidR="00DD15A8" w:rsidRPr="00E6131B" w:rsidRDefault="00DE5973">
      <w:pPr>
        <w:spacing w:before="240" w:after="240" w:line="360" w:lineRule="auto"/>
        <w:jc w:val="both"/>
        <w:rPr>
          <w:rFonts w:ascii="Palatino Linotype" w:eastAsia="Palatino Linotype" w:hAnsi="Palatino Linotype" w:cs="Palatino Linotype"/>
          <w:b/>
        </w:rPr>
      </w:pPr>
      <w:r w:rsidRPr="00E6131B">
        <w:rPr>
          <w:rFonts w:ascii="Palatino Linotype" w:eastAsia="Palatino Linotype" w:hAnsi="Palatino Linotype" w:cs="Palatino Linotype"/>
          <w:b/>
        </w:rPr>
        <w:t>5.</w:t>
      </w:r>
      <w:r w:rsidRPr="00E6131B">
        <w:rPr>
          <w:rFonts w:ascii="Palatino Linotype" w:eastAsia="Palatino Linotype" w:hAnsi="Palatino Linotype" w:cs="Palatino Linotype"/>
          <w:b/>
          <w:i/>
        </w:rPr>
        <w:t xml:space="preserve"> </w:t>
      </w:r>
      <w:r w:rsidRPr="00E6131B">
        <w:rPr>
          <w:rFonts w:ascii="Palatino Linotype" w:eastAsia="Palatino Linotype" w:hAnsi="Palatino Linotype" w:cs="Palatino Linotype"/>
          <w:b/>
        </w:rPr>
        <w:t>Admisión del Recurso de revisión.</w:t>
      </w:r>
      <w:r w:rsidRPr="00E6131B">
        <w:rPr>
          <w:rFonts w:ascii="Palatino Linotype" w:eastAsia="Palatino Linotype" w:hAnsi="Palatino Linotype" w:cs="Palatino Linotype"/>
          <w:sz w:val="28"/>
          <w:szCs w:val="28"/>
        </w:rPr>
        <w:t xml:space="preserve"> El</w:t>
      </w:r>
      <w:r w:rsidRPr="00E6131B">
        <w:rPr>
          <w:rFonts w:ascii="Palatino Linotype" w:eastAsia="Palatino Linotype" w:hAnsi="Palatino Linotype" w:cs="Palatino Linotype"/>
          <w:b/>
        </w:rPr>
        <w:t xml:space="preserve"> nueve de mayo de dos mil veintidós, </w:t>
      </w:r>
      <w:r w:rsidRPr="00E6131B">
        <w:rPr>
          <w:rFonts w:ascii="Palatino Linotype" w:eastAsia="Palatino Linotype" w:hAnsi="Palatino Linotype" w:cs="Palatino Linotype"/>
        </w:rPr>
        <w:t xml:space="preserve">este Instituto de Transparencia, Acceso a la Información Pública y Protección de Datos </w:t>
      </w:r>
      <w:r w:rsidRPr="00E6131B">
        <w:rPr>
          <w:rFonts w:ascii="Palatino Linotype" w:eastAsia="Palatino Linotype" w:hAnsi="Palatino Linotype" w:cs="Palatino Linotype"/>
        </w:rPr>
        <w:lastRenderedPageBreak/>
        <w:t>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rsidR="00DD15A8" w:rsidRPr="00E6131B" w:rsidRDefault="00DE5973">
      <w:pPr>
        <w:widowControl w:val="0"/>
        <w:spacing w:before="240" w:after="240" w:line="360" w:lineRule="auto"/>
        <w:jc w:val="both"/>
        <w:rPr>
          <w:rFonts w:ascii="Palatino Linotype" w:eastAsia="Palatino Linotype" w:hAnsi="Palatino Linotype" w:cs="Palatino Linotype"/>
        </w:rPr>
      </w:pPr>
      <w:r w:rsidRPr="00E6131B">
        <w:rPr>
          <w:rFonts w:ascii="Palatino Linotype" w:eastAsia="Palatino Linotype" w:hAnsi="Palatino Linotype" w:cs="Palatino Linotype"/>
          <w:b/>
        </w:rPr>
        <w:t>6. Manifestaciones</w:t>
      </w:r>
      <w:r w:rsidRPr="00E6131B">
        <w:rPr>
          <w:rFonts w:ascii="Palatino Linotype" w:eastAsia="Palatino Linotype" w:hAnsi="Palatino Linotype" w:cs="Palatino Linotype"/>
        </w:rPr>
        <w:t xml:space="preserve">. El </w:t>
      </w:r>
      <w:r w:rsidRPr="00E6131B">
        <w:rPr>
          <w:rFonts w:ascii="Palatino Linotype" w:eastAsia="Palatino Linotype" w:hAnsi="Palatino Linotype" w:cs="Palatino Linotype"/>
          <w:b/>
        </w:rPr>
        <w:t xml:space="preserve">trece de mayo de dos mil veintidós, </w:t>
      </w:r>
      <w:r w:rsidRPr="00E6131B">
        <w:rPr>
          <w:rFonts w:ascii="Palatino Linotype" w:eastAsia="Palatino Linotype" w:hAnsi="Palatino Linotype" w:cs="Palatino Linotype"/>
        </w:rPr>
        <w:t xml:space="preserve">el </w:t>
      </w:r>
      <w:r w:rsidRPr="00E6131B">
        <w:rPr>
          <w:rFonts w:ascii="Palatino Linotype" w:eastAsia="Palatino Linotype" w:hAnsi="Palatino Linotype" w:cs="Palatino Linotype"/>
          <w:b/>
        </w:rPr>
        <w:t>SUJETO OBLIGADO</w:t>
      </w:r>
      <w:r w:rsidRPr="00E6131B">
        <w:rPr>
          <w:rFonts w:ascii="Palatino Linotype" w:eastAsia="Palatino Linotype" w:hAnsi="Palatino Linotype" w:cs="Palatino Linotype"/>
        </w:rPr>
        <w:t xml:space="preserve"> remitió en informe justificado los archivos electrónicos descritos en el orden siguiente: </w:t>
      </w:r>
    </w:p>
    <w:p w:rsidR="00DD15A8" w:rsidRPr="00E6131B" w:rsidRDefault="00DE5973">
      <w:pPr>
        <w:numPr>
          <w:ilvl w:val="0"/>
          <w:numId w:val="2"/>
        </w:numPr>
        <w:pBdr>
          <w:top w:val="nil"/>
          <w:left w:val="nil"/>
          <w:bottom w:val="nil"/>
          <w:right w:val="nil"/>
          <w:between w:val="nil"/>
        </w:pBdr>
        <w:spacing w:line="360" w:lineRule="auto"/>
        <w:jc w:val="both"/>
        <w:rPr>
          <w:b/>
          <w:i/>
          <w:color w:val="000000"/>
        </w:rPr>
      </w:pPr>
      <w:r w:rsidRPr="00E6131B">
        <w:rPr>
          <w:b/>
          <w:i/>
          <w:color w:val="000000"/>
        </w:rPr>
        <w:t>“</w:t>
      </w:r>
      <w:r w:rsidRPr="00E6131B">
        <w:rPr>
          <w:rFonts w:ascii="Palatino Linotype" w:eastAsia="Palatino Linotype" w:hAnsi="Palatino Linotype" w:cs="Palatino Linotype"/>
          <w:b/>
          <w:i/>
          <w:color w:val="000000"/>
        </w:rPr>
        <w:t xml:space="preserve">Del. y </w:t>
      </w:r>
      <w:proofErr w:type="spellStart"/>
      <w:r w:rsidRPr="00E6131B">
        <w:rPr>
          <w:rFonts w:ascii="Palatino Linotype" w:eastAsia="Palatino Linotype" w:hAnsi="Palatino Linotype" w:cs="Palatino Linotype"/>
          <w:b/>
          <w:i/>
          <w:color w:val="000000"/>
        </w:rPr>
        <w:t>Cop</w:t>
      </w:r>
      <w:proofErr w:type="spellEnd"/>
      <w:r w:rsidRPr="00E6131B">
        <w:rPr>
          <w:rFonts w:ascii="Palatino Linotype" w:eastAsia="Palatino Linotype" w:hAnsi="Palatino Linotype" w:cs="Palatino Linotype"/>
          <w:b/>
          <w:i/>
          <w:color w:val="000000"/>
        </w:rPr>
        <w:t xml:space="preserve">. 2022-2025 </w:t>
      </w:r>
      <w:proofErr w:type="spellStart"/>
      <w:r w:rsidRPr="00E6131B">
        <w:rPr>
          <w:rFonts w:ascii="Palatino Linotype" w:eastAsia="Palatino Linotype" w:hAnsi="Palatino Linotype" w:cs="Palatino Linotype"/>
          <w:b/>
          <w:i/>
          <w:color w:val="000000"/>
        </w:rPr>
        <w:t>Saimex</w:t>
      </w:r>
      <w:proofErr w:type="spellEnd"/>
      <w:r w:rsidRPr="00E6131B">
        <w:rPr>
          <w:rFonts w:ascii="Palatino Linotype" w:eastAsia="Palatino Linotype" w:hAnsi="Palatino Linotype" w:cs="Palatino Linotype"/>
          <w:b/>
          <w:i/>
          <w:color w:val="000000"/>
        </w:rPr>
        <w:t xml:space="preserve"> I.pdf</w:t>
      </w:r>
      <w:r w:rsidRPr="00E6131B">
        <w:rPr>
          <w:b/>
          <w:i/>
          <w:color w:val="000000"/>
        </w:rPr>
        <w:t xml:space="preserve">”: </w:t>
      </w:r>
      <w:r w:rsidRPr="00E6131B">
        <w:rPr>
          <w:rFonts w:ascii="Palatino Linotype" w:eastAsia="Palatino Linotype" w:hAnsi="Palatino Linotype" w:cs="Palatino Linotype"/>
          <w:color w:val="000000"/>
        </w:rPr>
        <w:t xml:space="preserve">Contiene el documento titulado </w:t>
      </w:r>
      <w:r w:rsidRPr="00E6131B">
        <w:rPr>
          <w:rFonts w:ascii="Palatino Linotype" w:eastAsia="Palatino Linotype" w:hAnsi="Palatino Linotype" w:cs="Palatino Linotype"/>
          <w:b/>
          <w:color w:val="000000"/>
        </w:rPr>
        <w:t>“</w:t>
      </w:r>
      <w:r w:rsidRPr="00E6131B">
        <w:rPr>
          <w:rFonts w:ascii="Palatino Linotype" w:eastAsia="Palatino Linotype" w:hAnsi="Palatino Linotype" w:cs="Palatino Linotype"/>
          <w:b/>
          <w:i/>
          <w:color w:val="000000"/>
        </w:rPr>
        <w:t xml:space="preserve">ANEXO 1” </w:t>
      </w:r>
      <w:r w:rsidRPr="00E6131B">
        <w:rPr>
          <w:rFonts w:ascii="Palatino Linotype" w:eastAsia="Palatino Linotype" w:hAnsi="Palatino Linotype" w:cs="Palatino Linotype"/>
          <w:color w:val="000000"/>
        </w:rPr>
        <w:t>“</w:t>
      </w:r>
      <w:r w:rsidRPr="00E6131B">
        <w:rPr>
          <w:rFonts w:ascii="Palatino Linotype" w:eastAsia="Palatino Linotype" w:hAnsi="Palatino Linotype" w:cs="Palatino Linotype"/>
          <w:i/>
          <w:color w:val="000000"/>
        </w:rPr>
        <w:t xml:space="preserve">RELACIÓN DE DELEGADOS Y COPACIS DEL PERIODO 2022-2025” </w:t>
      </w:r>
      <w:r w:rsidRPr="00E6131B">
        <w:rPr>
          <w:rFonts w:ascii="Palatino Linotype" w:eastAsia="Palatino Linotype" w:hAnsi="Palatino Linotype" w:cs="Palatino Linotype"/>
          <w:color w:val="000000"/>
        </w:rPr>
        <w:t xml:space="preserve">en el que se detalla la delegación y nombre de los delegados e integrantes de los Consejos de Participación Ciudadana. </w:t>
      </w:r>
    </w:p>
    <w:p w:rsidR="00DD15A8" w:rsidRPr="00E6131B" w:rsidRDefault="00DD15A8">
      <w:pPr>
        <w:widowControl w:val="0"/>
        <w:pBdr>
          <w:top w:val="nil"/>
          <w:left w:val="nil"/>
          <w:bottom w:val="nil"/>
          <w:right w:val="nil"/>
          <w:between w:val="nil"/>
        </w:pBdr>
        <w:spacing w:line="360" w:lineRule="auto"/>
        <w:ind w:left="720" w:right="616"/>
        <w:jc w:val="both"/>
        <w:rPr>
          <w:rFonts w:ascii="Palatino Linotype" w:eastAsia="Palatino Linotype" w:hAnsi="Palatino Linotype" w:cs="Palatino Linotype"/>
          <w:b/>
          <w:i/>
          <w:color w:val="000000"/>
        </w:rPr>
      </w:pPr>
    </w:p>
    <w:p w:rsidR="00DD15A8" w:rsidRPr="00E6131B" w:rsidRDefault="00DE5973">
      <w:pPr>
        <w:numPr>
          <w:ilvl w:val="0"/>
          <w:numId w:val="2"/>
        </w:numPr>
        <w:pBdr>
          <w:top w:val="nil"/>
          <w:left w:val="nil"/>
          <w:bottom w:val="nil"/>
          <w:right w:val="nil"/>
          <w:between w:val="nil"/>
        </w:pBdr>
        <w:spacing w:line="360" w:lineRule="auto"/>
        <w:jc w:val="both"/>
        <w:rPr>
          <w:b/>
          <w:i/>
          <w:color w:val="000000"/>
        </w:rPr>
      </w:pPr>
      <w:r w:rsidRPr="00E6131B">
        <w:rPr>
          <w:b/>
          <w:i/>
          <w:color w:val="000000"/>
        </w:rPr>
        <w:t>“</w:t>
      </w:r>
      <w:r w:rsidRPr="00E6131B">
        <w:rPr>
          <w:rFonts w:ascii="Palatino Linotype" w:eastAsia="Palatino Linotype" w:hAnsi="Palatino Linotype" w:cs="Palatino Linotype"/>
          <w:b/>
          <w:i/>
          <w:color w:val="000000"/>
        </w:rPr>
        <w:t>respuesta a solicitud 100-22.pdf</w:t>
      </w:r>
      <w:r w:rsidRPr="00E6131B">
        <w:rPr>
          <w:b/>
          <w:i/>
          <w:color w:val="000000"/>
        </w:rPr>
        <w:t xml:space="preserve">”: </w:t>
      </w:r>
      <w:r w:rsidRPr="00E6131B">
        <w:rPr>
          <w:color w:val="000000"/>
        </w:rPr>
        <w:t>S</w:t>
      </w:r>
      <w:r w:rsidRPr="00E6131B">
        <w:rPr>
          <w:rFonts w:ascii="Palatino Linotype" w:eastAsia="Palatino Linotype" w:hAnsi="Palatino Linotype" w:cs="Palatino Linotype"/>
          <w:color w:val="000000"/>
        </w:rPr>
        <w:t xml:space="preserve">e trata del escrito enviado por el Titular de la Unidad de Transparencia por medio del cual remite la lista de las autoridades auxiliares (Delegados y </w:t>
      </w:r>
      <w:proofErr w:type="spellStart"/>
      <w:r w:rsidRPr="00E6131B">
        <w:rPr>
          <w:rFonts w:ascii="Palatino Linotype" w:eastAsia="Palatino Linotype" w:hAnsi="Palatino Linotype" w:cs="Palatino Linotype"/>
          <w:color w:val="000000"/>
        </w:rPr>
        <w:t>Copacis</w:t>
      </w:r>
      <w:proofErr w:type="spellEnd"/>
      <w:r w:rsidRPr="00E6131B">
        <w:rPr>
          <w:rFonts w:ascii="Palatino Linotype" w:eastAsia="Palatino Linotype" w:hAnsi="Palatino Linotype" w:cs="Palatino Linotype"/>
          <w:color w:val="000000"/>
        </w:rPr>
        <w:t xml:space="preserve">) del periodo 2022-2025. </w:t>
      </w:r>
    </w:p>
    <w:p w:rsidR="00DD15A8" w:rsidRPr="00E6131B" w:rsidRDefault="00DD15A8">
      <w:pPr>
        <w:pBdr>
          <w:top w:val="nil"/>
          <w:left w:val="nil"/>
          <w:bottom w:val="nil"/>
          <w:right w:val="nil"/>
          <w:between w:val="nil"/>
        </w:pBdr>
        <w:ind w:left="720" w:hanging="360"/>
        <w:rPr>
          <w:rFonts w:ascii="Palatino Linotype" w:eastAsia="Palatino Linotype" w:hAnsi="Palatino Linotype" w:cs="Palatino Linotype"/>
          <w:color w:val="000000"/>
        </w:rPr>
      </w:pPr>
    </w:p>
    <w:p w:rsidR="00DD15A8" w:rsidRPr="00E6131B" w:rsidRDefault="00DE5973">
      <w:pPr>
        <w:widowControl w:val="0"/>
        <w:spacing w:before="240" w:after="240" w:line="360" w:lineRule="auto"/>
        <w:jc w:val="both"/>
        <w:rPr>
          <w:rFonts w:ascii="Palatino Linotype" w:eastAsia="Palatino Linotype" w:hAnsi="Palatino Linotype" w:cs="Palatino Linotype"/>
        </w:rPr>
      </w:pPr>
      <w:r w:rsidRPr="00E6131B">
        <w:rPr>
          <w:rFonts w:ascii="Palatino Linotype" w:eastAsia="Palatino Linotype" w:hAnsi="Palatino Linotype" w:cs="Palatino Linotype"/>
        </w:rPr>
        <w:t xml:space="preserve">El </w:t>
      </w:r>
      <w:r w:rsidRPr="00E6131B">
        <w:rPr>
          <w:rFonts w:ascii="Palatino Linotype" w:eastAsia="Palatino Linotype" w:hAnsi="Palatino Linotype" w:cs="Palatino Linotype"/>
          <w:b/>
        </w:rPr>
        <w:t>diecisiete de junio de dos mil veintidós</w:t>
      </w:r>
      <w:r w:rsidRPr="00E6131B">
        <w:rPr>
          <w:rFonts w:ascii="Palatino Linotype" w:eastAsia="Palatino Linotype" w:hAnsi="Palatino Linotype" w:cs="Palatino Linotype"/>
        </w:rPr>
        <w:t xml:space="preserve"> se notificó al </w:t>
      </w:r>
      <w:r w:rsidRPr="00E6131B">
        <w:rPr>
          <w:rFonts w:ascii="Palatino Linotype" w:eastAsia="Palatino Linotype" w:hAnsi="Palatino Linotype" w:cs="Palatino Linotype"/>
          <w:b/>
        </w:rPr>
        <w:t xml:space="preserve">RECURRENTE </w:t>
      </w:r>
      <w:r w:rsidRPr="00E6131B">
        <w:rPr>
          <w:rFonts w:ascii="Palatino Linotype" w:eastAsia="Palatino Linotype" w:hAnsi="Palatino Linotype" w:cs="Palatino Linotype"/>
        </w:rPr>
        <w:t xml:space="preserve">la documentación remitida por el </w:t>
      </w:r>
      <w:r w:rsidRPr="00E6131B">
        <w:rPr>
          <w:rFonts w:ascii="Palatino Linotype" w:eastAsia="Palatino Linotype" w:hAnsi="Palatino Linotype" w:cs="Palatino Linotype"/>
          <w:b/>
        </w:rPr>
        <w:t xml:space="preserve">SUJETO OBLIGADO </w:t>
      </w:r>
      <w:r w:rsidRPr="00E6131B">
        <w:rPr>
          <w:rFonts w:ascii="Palatino Linotype" w:eastAsia="Palatino Linotype" w:hAnsi="Palatino Linotype" w:cs="Palatino Linotype"/>
        </w:rPr>
        <w:t xml:space="preserve">para su conocimiento y para efectos de que manifestara lo que a su derecho asistiera y conviniera. </w:t>
      </w:r>
    </w:p>
    <w:p w:rsidR="00DD15A8" w:rsidRPr="00E6131B" w:rsidRDefault="00DE5973" w:rsidP="0020470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6131B">
        <w:rPr>
          <w:rFonts w:ascii="Palatino Linotype" w:eastAsia="Palatino Linotype" w:hAnsi="Palatino Linotype" w:cs="Palatino Linotype"/>
          <w:color w:val="000000"/>
        </w:rPr>
        <w:t xml:space="preserve">Por su parte, el </w:t>
      </w:r>
      <w:r w:rsidRPr="00E6131B">
        <w:rPr>
          <w:rFonts w:ascii="Palatino Linotype" w:eastAsia="Palatino Linotype" w:hAnsi="Palatino Linotype" w:cs="Palatino Linotype"/>
          <w:b/>
          <w:color w:val="000000"/>
        </w:rPr>
        <w:t>RECURRENTE</w:t>
      </w:r>
      <w:r w:rsidRPr="00E6131B">
        <w:rPr>
          <w:rFonts w:ascii="Palatino Linotype" w:eastAsia="Palatino Linotype" w:hAnsi="Palatino Linotype" w:cs="Palatino Linotype"/>
          <w:color w:val="000000"/>
        </w:rPr>
        <w:t xml:space="preserve"> el veintitrés de mayo de dos mil veintidós  adjuntó en el apartado de manifestaciones del SAIMEX, los archivos electrónicos identificados como “</w:t>
      </w:r>
      <w:hyperlink r:id="rId8">
        <w:r w:rsidRPr="00E6131B">
          <w:rPr>
            <w:rFonts w:ascii="Palatino Linotype" w:eastAsia="Palatino Linotype" w:hAnsi="Palatino Linotype" w:cs="Palatino Linotype"/>
            <w:b/>
            <w:i/>
            <w:color w:val="000000"/>
          </w:rPr>
          <w:t>respuesta a solicitud 100-22.pdf</w:t>
        </w:r>
      </w:hyperlink>
      <w:r w:rsidRPr="00E6131B">
        <w:rPr>
          <w:rFonts w:ascii="Palatino Linotype" w:eastAsia="Palatino Linotype" w:hAnsi="Palatino Linotype" w:cs="Palatino Linotype"/>
          <w:b/>
          <w:i/>
          <w:color w:val="000000"/>
        </w:rPr>
        <w:t>” “</w:t>
      </w:r>
      <w:r w:rsidRPr="00E6131B">
        <w:rPr>
          <w:b/>
          <w:i/>
          <w:color w:val="000000"/>
        </w:rPr>
        <w:t xml:space="preserve">Del. </w:t>
      </w:r>
      <w:proofErr w:type="gramStart"/>
      <w:r w:rsidRPr="00E6131B">
        <w:rPr>
          <w:b/>
          <w:i/>
          <w:color w:val="000000"/>
        </w:rPr>
        <w:t>y</w:t>
      </w:r>
      <w:proofErr w:type="gramEnd"/>
      <w:r w:rsidRPr="00E6131B">
        <w:rPr>
          <w:b/>
          <w:i/>
          <w:color w:val="000000"/>
        </w:rPr>
        <w:t xml:space="preserve"> </w:t>
      </w:r>
      <w:proofErr w:type="spellStart"/>
      <w:r w:rsidRPr="00E6131B">
        <w:rPr>
          <w:b/>
          <w:i/>
          <w:color w:val="000000"/>
        </w:rPr>
        <w:t>Cop</w:t>
      </w:r>
      <w:proofErr w:type="spellEnd"/>
      <w:r w:rsidRPr="00E6131B">
        <w:rPr>
          <w:b/>
          <w:i/>
          <w:color w:val="000000"/>
        </w:rPr>
        <w:t xml:space="preserve">. 2022-2025 </w:t>
      </w:r>
      <w:proofErr w:type="spellStart"/>
      <w:r w:rsidRPr="00E6131B">
        <w:rPr>
          <w:b/>
          <w:i/>
          <w:color w:val="000000"/>
        </w:rPr>
        <w:t>Saimex</w:t>
      </w:r>
      <w:proofErr w:type="spellEnd"/>
      <w:r w:rsidRPr="00E6131B">
        <w:rPr>
          <w:b/>
          <w:i/>
          <w:color w:val="000000"/>
        </w:rPr>
        <w:t xml:space="preserve"> </w:t>
      </w:r>
      <w:r w:rsidRPr="00E6131B">
        <w:rPr>
          <w:b/>
          <w:i/>
          <w:color w:val="000000"/>
        </w:rPr>
        <w:lastRenderedPageBreak/>
        <w:t>I (2).</w:t>
      </w:r>
      <w:proofErr w:type="spellStart"/>
      <w:r w:rsidRPr="00E6131B">
        <w:rPr>
          <w:b/>
          <w:i/>
          <w:color w:val="000000"/>
        </w:rPr>
        <w:t>pdf</w:t>
      </w:r>
      <w:proofErr w:type="spellEnd"/>
      <w:r w:rsidRPr="00E6131B">
        <w:rPr>
          <w:b/>
          <w:i/>
          <w:color w:val="000000"/>
        </w:rPr>
        <w:t xml:space="preserve">” </w:t>
      </w:r>
      <w:r w:rsidRPr="00E6131B">
        <w:rPr>
          <w:rFonts w:ascii="Palatino Linotype" w:eastAsia="Palatino Linotype" w:hAnsi="Palatino Linotype" w:cs="Palatino Linotype"/>
          <w:color w:val="000000"/>
        </w:rPr>
        <w:t xml:space="preserve">que contiene la información proporcionada por el </w:t>
      </w:r>
      <w:r w:rsidRPr="00E6131B">
        <w:rPr>
          <w:rFonts w:ascii="Palatino Linotype" w:eastAsia="Palatino Linotype" w:hAnsi="Palatino Linotype" w:cs="Palatino Linotype"/>
          <w:b/>
          <w:color w:val="000000"/>
        </w:rPr>
        <w:t xml:space="preserve">SUJETO OBLIGADO </w:t>
      </w:r>
      <w:r w:rsidRPr="00E6131B">
        <w:rPr>
          <w:rFonts w:ascii="Palatino Linotype" w:eastAsia="Palatino Linotype" w:hAnsi="Palatino Linotype" w:cs="Palatino Linotype"/>
          <w:color w:val="000000"/>
        </w:rPr>
        <w:t xml:space="preserve">previamente descrita. </w:t>
      </w:r>
    </w:p>
    <w:p w:rsidR="00DD15A8" w:rsidRPr="00E6131B" w:rsidRDefault="00DE5973">
      <w:pPr>
        <w:widowControl w:val="0"/>
        <w:spacing w:before="240" w:after="240" w:line="360" w:lineRule="auto"/>
        <w:jc w:val="both"/>
        <w:rPr>
          <w:rFonts w:ascii="Palatino Linotype" w:eastAsia="Palatino Linotype" w:hAnsi="Palatino Linotype" w:cs="Palatino Linotype"/>
        </w:rPr>
      </w:pPr>
      <w:r w:rsidRPr="00E6131B">
        <w:rPr>
          <w:rFonts w:ascii="Palatino Linotype" w:eastAsia="Palatino Linotype" w:hAnsi="Palatino Linotype" w:cs="Palatino Linotype"/>
        </w:rPr>
        <w:t xml:space="preserve"> </w:t>
      </w:r>
      <w:r w:rsidRPr="00E6131B">
        <w:rPr>
          <w:rFonts w:ascii="Palatino Linotype" w:eastAsia="Palatino Linotype" w:hAnsi="Palatino Linotype" w:cs="Palatino Linotype"/>
          <w:b/>
        </w:rPr>
        <w:t xml:space="preserve">7. Ampliación del plazo para emitir resolución. </w:t>
      </w:r>
      <w:r w:rsidRPr="00E6131B">
        <w:rPr>
          <w:rFonts w:ascii="Palatino Linotype" w:eastAsia="Palatino Linotype" w:hAnsi="Palatino Linotype" w:cs="Palatino Linotype"/>
        </w:rPr>
        <w:t xml:space="preserve">El </w:t>
      </w:r>
      <w:r w:rsidRPr="00E6131B">
        <w:rPr>
          <w:rFonts w:ascii="Palatino Linotype" w:eastAsia="Palatino Linotype" w:hAnsi="Palatino Linotype" w:cs="Palatino Linotype"/>
          <w:b/>
        </w:rPr>
        <w:t>diecisiete de junio de dos mil veintidós</w:t>
      </w:r>
      <w:r w:rsidRPr="00E6131B">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ampliar el plazo para emitir la presente resolución</w:t>
      </w:r>
      <w:r w:rsidR="001D5729" w:rsidRPr="00E6131B">
        <w:rPr>
          <w:rFonts w:ascii="Palatino Linotype" w:eastAsia="Palatino Linotype" w:hAnsi="Palatino Linotype" w:cs="Palatino Linotype"/>
        </w:rPr>
        <w:t xml:space="preserve">. </w:t>
      </w:r>
    </w:p>
    <w:p w:rsidR="001D5729" w:rsidRPr="00E6131B" w:rsidRDefault="001D5729" w:rsidP="001D5729">
      <w:pPr>
        <w:spacing w:line="360" w:lineRule="auto"/>
        <w:jc w:val="both"/>
        <w:rPr>
          <w:rFonts w:ascii="Palatino Linotype" w:eastAsia="Calibri" w:hAnsi="Palatino Linotype"/>
          <w:lang w:val="es-MX" w:eastAsia="en-US"/>
        </w:rPr>
      </w:pPr>
      <w:r w:rsidRPr="00E6131B">
        <w:rPr>
          <w:rFonts w:ascii="Palatino Linotype" w:eastAsia="Calibri" w:hAnsi="Palatino Linotype"/>
          <w:lang w:val="es-MX" w:eastAsia="en-US"/>
        </w:rPr>
        <w:t>Este organismo garante no pasa por alto justificar, que el plazo pare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1D5729" w:rsidRPr="00E6131B" w:rsidRDefault="001D5729" w:rsidP="001D5729">
      <w:pPr>
        <w:spacing w:line="360" w:lineRule="auto"/>
        <w:jc w:val="both"/>
        <w:rPr>
          <w:rFonts w:ascii="Palatino Linotype" w:eastAsia="Calibri" w:hAnsi="Palatino Linotype"/>
          <w:lang w:val="es-MX" w:eastAsia="en-US"/>
        </w:rPr>
      </w:pPr>
    </w:p>
    <w:p w:rsidR="001D5729" w:rsidRPr="00E6131B" w:rsidRDefault="001D5729" w:rsidP="001D5729">
      <w:pPr>
        <w:spacing w:line="360" w:lineRule="auto"/>
        <w:jc w:val="both"/>
        <w:rPr>
          <w:rFonts w:ascii="Palatino Linotype" w:eastAsia="Calibri" w:hAnsi="Palatino Linotype"/>
          <w:lang w:val="es-MX" w:eastAsia="en-US"/>
        </w:rPr>
      </w:pPr>
      <w:r w:rsidRPr="00E6131B">
        <w:rPr>
          <w:rFonts w:ascii="Palatino Linotype" w:eastAsia="Calibri" w:hAnsi="Palatino Linotype"/>
          <w:lang w:val="es-MX" w:eastAsia="en-US"/>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1D5729" w:rsidRPr="00E6131B" w:rsidRDefault="001D5729" w:rsidP="001D5729">
      <w:pPr>
        <w:spacing w:line="360" w:lineRule="auto"/>
        <w:jc w:val="both"/>
        <w:rPr>
          <w:rFonts w:ascii="Palatino Linotype" w:eastAsia="Calibri" w:hAnsi="Palatino Linotype"/>
          <w:lang w:val="es-MX" w:eastAsia="en-US"/>
        </w:rPr>
      </w:pPr>
    </w:p>
    <w:p w:rsidR="001D5729" w:rsidRPr="00E6131B" w:rsidRDefault="001D5729" w:rsidP="001D5729">
      <w:pPr>
        <w:spacing w:line="360" w:lineRule="auto"/>
        <w:jc w:val="both"/>
        <w:rPr>
          <w:rFonts w:ascii="Palatino Linotype" w:eastAsia="Calibri" w:hAnsi="Palatino Linotype"/>
          <w:lang w:val="es-MX" w:eastAsia="en-US"/>
        </w:rPr>
      </w:pPr>
      <w:r w:rsidRPr="00E6131B">
        <w:rPr>
          <w:rFonts w:ascii="Palatino Linotype" w:eastAsia="Calibri" w:hAnsi="Palatino Linotype"/>
          <w:lang w:val="es-MX" w:eastAsia="en-US"/>
        </w:rPr>
        <w:t xml:space="preserve">Así, en términos de lo que establecen los artículos 8.1 y 25 de la Convención Americana sobre Derechos Humanos, los recursos deben ser sencillos y resolverse </w:t>
      </w:r>
      <w:r w:rsidRPr="00E6131B">
        <w:rPr>
          <w:rFonts w:ascii="Palatino Linotype" w:eastAsia="Calibri" w:hAnsi="Palatino Linotype"/>
          <w:lang w:val="es-MX" w:eastAsia="en-US"/>
        </w:rPr>
        <w:lastRenderedPageBreak/>
        <w:t>en el menor tiempo posible, tomando en consideración la dilación total del procedimiento; esto es, en un plazo razonable.</w:t>
      </w:r>
    </w:p>
    <w:p w:rsidR="001D5729" w:rsidRPr="00E6131B" w:rsidRDefault="001D5729" w:rsidP="001D5729">
      <w:pPr>
        <w:spacing w:line="360" w:lineRule="auto"/>
        <w:jc w:val="both"/>
        <w:rPr>
          <w:rFonts w:ascii="Palatino Linotype" w:eastAsia="Calibri" w:hAnsi="Palatino Linotype"/>
          <w:lang w:val="es-MX" w:eastAsia="en-US"/>
        </w:rPr>
      </w:pPr>
    </w:p>
    <w:p w:rsidR="001D5729" w:rsidRPr="00E6131B" w:rsidRDefault="001D5729" w:rsidP="001D5729">
      <w:pPr>
        <w:spacing w:line="360" w:lineRule="auto"/>
        <w:jc w:val="both"/>
        <w:rPr>
          <w:rFonts w:ascii="Palatino Linotype" w:eastAsia="Calibri" w:hAnsi="Palatino Linotype"/>
          <w:lang w:val="es-MX" w:eastAsia="en-US"/>
        </w:rPr>
      </w:pPr>
      <w:r w:rsidRPr="00E6131B">
        <w:rPr>
          <w:rFonts w:ascii="Palatino Linotype" w:eastAsia="Calibri" w:hAnsi="Palatino Linotype"/>
          <w:lang w:val="es-MX"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1D5729" w:rsidRPr="00E6131B" w:rsidRDefault="001D5729" w:rsidP="001D5729">
      <w:pPr>
        <w:spacing w:line="360" w:lineRule="auto"/>
        <w:jc w:val="both"/>
        <w:rPr>
          <w:rFonts w:ascii="Palatino Linotype" w:eastAsia="Calibri" w:hAnsi="Palatino Linotype"/>
          <w:lang w:val="es-MX" w:eastAsia="en-US"/>
        </w:rPr>
      </w:pPr>
    </w:p>
    <w:p w:rsidR="001D5729" w:rsidRPr="00E6131B" w:rsidRDefault="001D5729" w:rsidP="001D5729">
      <w:pPr>
        <w:spacing w:line="360" w:lineRule="auto"/>
        <w:jc w:val="both"/>
        <w:rPr>
          <w:rFonts w:ascii="Palatino Linotype" w:eastAsia="Calibri" w:hAnsi="Palatino Linotype"/>
          <w:strike/>
          <w:color w:val="FF0000"/>
          <w:lang w:val="es-MX" w:eastAsia="en-US"/>
        </w:rPr>
      </w:pPr>
      <w:r w:rsidRPr="00E6131B">
        <w:rPr>
          <w:rFonts w:ascii="Palatino Linotype" w:eastAsia="Calibri" w:hAnsi="Palatino Linotype"/>
          <w:lang w:val="es-MX" w:eastAsia="en-US"/>
        </w:rPr>
        <w:t xml:space="preserve">Por ello, excepcionalmente, si un asunto es resuelto con posterioridad a los plazos señalados por la norma debe analizarse la razonabilidad del tiempo necesario para </w:t>
      </w:r>
      <w:proofErr w:type="gramStart"/>
      <w:r w:rsidRPr="00E6131B">
        <w:rPr>
          <w:rFonts w:ascii="Palatino Linotype" w:eastAsia="Calibri" w:hAnsi="Palatino Linotype"/>
          <w:lang w:val="es-MX" w:eastAsia="en-US"/>
        </w:rPr>
        <w:t>su resolución atentos</w:t>
      </w:r>
      <w:proofErr w:type="gramEnd"/>
      <w:r w:rsidRPr="00E6131B">
        <w:rPr>
          <w:rFonts w:ascii="Palatino Linotype" w:eastAsia="Calibri" w:hAnsi="Palatino Linotype"/>
          <w:lang w:val="es-MX" w:eastAsia="en-US"/>
        </w:rPr>
        <w:t xml:space="preserve"> a los siguientes criterios: </w:t>
      </w:r>
    </w:p>
    <w:p w:rsidR="001D5729" w:rsidRPr="00E6131B" w:rsidRDefault="001D5729" w:rsidP="001D5729">
      <w:pPr>
        <w:spacing w:line="360" w:lineRule="auto"/>
        <w:jc w:val="both"/>
        <w:rPr>
          <w:rFonts w:ascii="Palatino Linotype" w:eastAsia="Calibri" w:hAnsi="Palatino Linotype"/>
          <w:lang w:val="es-MX" w:eastAsia="en-US"/>
        </w:rPr>
      </w:pPr>
    </w:p>
    <w:p w:rsidR="001D5729" w:rsidRPr="00E6131B" w:rsidRDefault="001D5729" w:rsidP="001D5729">
      <w:pPr>
        <w:numPr>
          <w:ilvl w:val="0"/>
          <w:numId w:val="3"/>
        </w:numPr>
        <w:spacing w:after="160" w:line="360" w:lineRule="auto"/>
        <w:contextualSpacing/>
        <w:jc w:val="both"/>
        <w:rPr>
          <w:rFonts w:ascii="Palatino Linotype" w:hAnsi="Palatino Linotype"/>
        </w:rPr>
      </w:pPr>
      <w:r w:rsidRPr="00E6131B">
        <w:rPr>
          <w:rFonts w:ascii="Palatino Linotype" w:hAnsi="Palatino Linotype"/>
        </w:rPr>
        <w:t xml:space="preserve">Complejidad del Asunto: La complejidad de la prueba, la pluralidad de sujetos procesales, el tiempo transcurrido, las características y contexto del recurso. </w:t>
      </w:r>
    </w:p>
    <w:p w:rsidR="001D5729" w:rsidRPr="00E6131B" w:rsidRDefault="001D5729" w:rsidP="001D5729">
      <w:pPr>
        <w:spacing w:line="360" w:lineRule="auto"/>
        <w:ind w:left="927"/>
        <w:jc w:val="both"/>
        <w:rPr>
          <w:rFonts w:ascii="Palatino Linotype" w:hAnsi="Palatino Linotype"/>
        </w:rPr>
      </w:pPr>
    </w:p>
    <w:p w:rsidR="001D5729" w:rsidRPr="00E6131B" w:rsidRDefault="001D5729" w:rsidP="001D5729">
      <w:pPr>
        <w:numPr>
          <w:ilvl w:val="0"/>
          <w:numId w:val="3"/>
        </w:numPr>
        <w:spacing w:after="160" w:line="360" w:lineRule="auto"/>
        <w:contextualSpacing/>
        <w:jc w:val="both"/>
        <w:rPr>
          <w:rFonts w:ascii="Palatino Linotype" w:hAnsi="Palatino Linotype"/>
        </w:rPr>
      </w:pPr>
      <w:r w:rsidRPr="00E6131B">
        <w:rPr>
          <w:rFonts w:ascii="Palatino Linotype" w:hAnsi="Palatino Linotype"/>
        </w:rPr>
        <w:t>Actividad Procesal del interesado. Acciones u omisiones del interesado.</w:t>
      </w:r>
    </w:p>
    <w:p w:rsidR="001D5729" w:rsidRPr="00E6131B" w:rsidRDefault="001D5729" w:rsidP="001D5729">
      <w:pPr>
        <w:spacing w:line="360" w:lineRule="auto"/>
        <w:jc w:val="both"/>
        <w:rPr>
          <w:rFonts w:ascii="Palatino Linotype" w:eastAsia="Calibri" w:hAnsi="Palatino Linotype"/>
          <w:lang w:val="es-MX" w:eastAsia="en-US"/>
        </w:rPr>
      </w:pPr>
    </w:p>
    <w:p w:rsidR="001D5729" w:rsidRPr="00E6131B" w:rsidRDefault="001D5729" w:rsidP="001D5729">
      <w:pPr>
        <w:numPr>
          <w:ilvl w:val="0"/>
          <w:numId w:val="3"/>
        </w:numPr>
        <w:spacing w:after="160" w:line="360" w:lineRule="auto"/>
        <w:contextualSpacing/>
        <w:jc w:val="both"/>
        <w:rPr>
          <w:rFonts w:ascii="Palatino Linotype" w:hAnsi="Palatino Linotype"/>
        </w:rPr>
      </w:pPr>
      <w:r w:rsidRPr="00E6131B">
        <w:rPr>
          <w:rFonts w:ascii="Palatino Linotype" w:hAnsi="Palatino Linotype"/>
        </w:rPr>
        <w:t>Conducta de la Autoridad: Las Acciones u omisiones realizadas en el procedimiento. Así como si la autoridad actuó con la debida diligencia.</w:t>
      </w:r>
    </w:p>
    <w:p w:rsidR="001D5729" w:rsidRPr="00E6131B" w:rsidRDefault="001D5729" w:rsidP="001D5729">
      <w:pPr>
        <w:spacing w:line="360" w:lineRule="auto"/>
        <w:ind w:left="708"/>
        <w:rPr>
          <w:rFonts w:ascii="Palatino Linotype" w:hAnsi="Palatino Linotype"/>
        </w:rPr>
      </w:pPr>
    </w:p>
    <w:p w:rsidR="001D5729" w:rsidRPr="00E6131B" w:rsidRDefault="001D5729" w:rsidP="001D5729">
      <w:pPr>
        <w:spacing w:line="360" w:lineRule="auto"/>
        <w:ind w:left="567"/>
        <w:jc w:val="both"/>
        <w:rPr>
          <w:rFonts w:ascii="Palatino Linotype" w:eastAsia="Calibri" w:hAnsi="Palatino Linotype"/>
          <w:lang w:val="es-MX" w:eastAsia="en-US"/>
        </w:rPr>
      </w:pPr>
      <w:r w:rsidRPr="00E6131B">
        <w:rPr>
          <w:rFonts w:ascii="Palatino Linotype" w:eastAsia="Calibri" w:hAnsi="Palatino Linotype"/>
          <w:lang w:val="es-MX" w:eastAsia="en-US"/>
        </w:rPr>
        <w:t>d) La afectación generada en la situación jurídica de la persona involucrada en el proceso: Violación a sus derechos humanos.</w:t>
      </w:r>
    </w:p>
    <w:p w:rsidR="001D5729" w:rsidRPr="00E6131B" w:rsidRDefault="001D5729" w:rsidP="001D5729">
      <w:pPr>
        <w:spacing w:line="360" w:lineRule="auto"/>
        <w:jc w:val="both"/>
        <w:rPr>
          <w:rFonts w:ascii="Palatino Linotype" w:eastAsia="Calibri" w:hAnsi="Palatino Linotype"/>
          <w:lang w:val="es-MX" w:eastAsia="en-US"/>
        </w:rPr>
      </w:pPr>
    </w:p>
    <w:p w:rsidR="001D5729" w:rsidRPr="00E6131B" w:rsidRDefault="001D5729" w:rsidP="001D5729">
      <w:pPr>
        <w:spacing w:line="360" w:lineRule="auto"/>
        <w:jc w:val="both"/>
        <w:rPr>
          <w:rFonts w:ascii="Palatino Linotype" w:eastAsia="Calibri" w:hAnsi="Palatino Linotype"/>
          <w:lang w:val="es-MX" w:eastAsia="en-US"/>
        </w:rPr>
      </w:pPr>
      <w:r w:rsidRPr="00E6131B">
        <w:rPr>
          <w:rFonts w:ascii="Palatino Linotype" w:eastAsia="Calibri" w:hAnsi="Palatino Linotype"/>
          <w:lang w:val="es-MX"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1D5729" w:rsidRPr="00E6131B" w:rsidRDefault="001D5729" w:rsidP="001D5729">
      <w:pPr>
        <w:spacing w:line="360" w:lineRule="auto"/>
        <w:jc w:val="both"/>
        <w:rPr>
          <w:rFonts w:ascii="Palatino Linotype" w:eastAsia="Calibri" w:hAnsi="Palatino Linotype"/>
          <w:lang w:val="es-MX" w:eastAsia="en-US"/>
        </w:rPr>
      </w:pPr>
    </w:p>
    <w:p w:rsidR="001D5729" w:rsidRPr="00E6131B" w:rsidRDefault="001D5729" w:rsidP="001D5729">
      <w:pPr>
        <w:spacing w:line="360" w:lineRule="auto"/>
        <w:jc w:val="both"/>
        <w:rPr>
          <w:rFonts w:ascii="Palatino Linotype" w:eastAsia="Calibri" w:hAnsi="Palatino Linotype"/>
          <w:b/>
          <w:lang w:val="es-MX" w:eastAsia="en-US"/>
        </w:rPr>
      </w:pPr>
      <w:r w:rsidRPr="00E6131B">
        <w:rPr>
          <w:rFonts w:ascii="Palatino Linotype" w:eastAsia="Calibri" w:hAnsi="Palatino Linotype"/>
          <w:lang w:val="es-MX" w:eastAsia="en-US"/>
        </w:rPr>
        <w:t>Argumento que encuentra sustento en la jurisprudencia P</w:t>
      </w:r>
      <w:proofErr w:type="gramStart"/>
      <w:r w:rsidRPr="00E6131B">
        <w:rPr>
          <w:rFonts w:ascii="Palatino Linotype" w:eastAsia="Calibri" w:hAnsi="Palatino Linotype"/>
          <w:lang w:val="es-MX" w:eastAsia="en-US"/>
        </w:rPr>
        <w:t>./</w:t>
      </w:r>
      <w:proofErr w:type="gramEnd"/>
      <w:r w:rsidRPr="00E6131B">
        <w:rPr>
          <w:rFonts w:ascii="Palatino Linotype" w:eastAsia="Calibri" w:hAnsi="Palatino Linotype"/>
          <w:lang w:val="es-MX" w:eastAsia="en-US"/>
        </w:rPr>
        <w:t xml:space="preserve">J. 32/92 emitida por el Pleno de la Suprema Corte de Justicia de la Nación de rubro </w:t>
      </w:r>
      <w:r w:rsidRPr="00E6131B">
        <w:rPr>
          <w:rFonts w:ascii="Palatino Linotype" w:eastAsia="Calibri" w:hAnsi="Palatino Linotype"/>
          <w:i/>
          <w:lang w:val="es-MX" w:eastAsia="en-US"/>
        </w:rPr>
        <w:t>“TÉRMINOS PROCESALES. PARA DETERMINAR SI UN FUNCIONARIO JUDICIAL ACTUÓ INDEBIDAMENTE POR NO RESPETARLOS SE DEBE ATENDER AL PRESUPUESTO QUE CONSIDERÓ EL LEGISLADOR AL FIJARLOS Y LAS CARACTERÍSTICAS DEL CASO.”</w:t>
      </w:r>
      <w:r w:rsidRPr="00E6131B">
        <w:rPr>
          <w:rFonts w:ascii="Palatino Linotype" w:eastAsia="Calibri" w:hAnsi="Palatino Linotype"/>
          <w:lang w:val="es-MX" w:eastAsia="en-US"/>
        </w:rPr>
        <w:t>, visible en la Gaceta del Seminario Judicial de la Federación con el registro digital 205635.</w:t>
      </w:r>
    </w:p>
    <w:p w:rsidR="001D5729" w:rsidRPr="00E6131B" w:rsidRDefault="001D5729" w:rsidP="001D5729">
      <w:pPr>
        <w:spacing w:line="360" w:lineRule="auto"/>
        <w:jc w:val="both"/>
        <w:rPr>
          <w:rFonts w:ascii="Palatino Linotype" w:eastAsia="Calibri" w:hAnsi="Palatino Linotype"/>
          <w:lang w:val="es-MX" w:eastAsia="en-US"/>
        </w:rPr>
      </w:pPr>
    </w:p>
    <w:p w:rsidR="001D5729" w:rsidRPr="00E6131B" w:rsidRDefault="001D5729" w:rsidP="001D5729">
      <w:pPr>
        <w:spacing w:line="360" w:lineRule="auto"/>
        <w:jc w:val="both"/>
        <w:rPr>
          <w:rFonts w:ascii="Palatino Linotype" w:eastAsia="Calibri" w:hAnsi="Palatino Linotype"/>
          <w:lang w:val="es-MX" w:eastAsia="en-US"/>
        </w:rPr>
      </w:pPr>
      <w:r w:rsidRPr="00E6131B">
        <w:rPr>
          <w:rFonts w:ascii="Palatino Linotype" w:eastAsia="Calibri" w:hAnsi="Palatino Linotype"/>
          <w:lang w:val="es-MX"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E6131B">
        <w:rPr>
          <w:rFonts w:ascii="Palatino Linotype" w:eastAsia="Calibri" w:hAnsi="Palatino Linotype"/>
          <w:lang w:val="es-MX" w:eastAsia="en-US"/>
        </w:rPr>
        <w:lastRenderedPageBreak/>
        <w:t>los términos legales previamente establecidos por la Ley, por tratarse de causas de fuerza mayor.</w:t>
      </w:r>
    </w:p>
    <w:p w:rsidR="001D5729" w:rsidRPr="00E6131B" w:rsidRDefault="001D5729" w:rsidP="001D5729">
      <w:pPr>
        <w:spacing w:line="360" w:lineRule="auto"/>
        <w:jc w:val="both"/>
        <w:rPr>
          <w:rFonts w:ascii="Palatino Linotype" w:eastAsia="Calibri" w:hAnsi="Palatino Linotype"/>
          <w:lang w:val="es-MX" w:eastAsia="en-US"/>
        </w:rPr>
      </w:pPr>
    </w:p>
    <w:p w:rsidR="001D5729" w:rsidRPr="00E6131B" w:rsidRDefault="001D5729" w:rsidP="001D5729">
      <w:pPr>
        <w:spacing w:line="360" w:lineRule="auto"/>
        <w:jc w:val="both"/>
        <w:rPr>
          <w:rFonts w:ascii="Palatino Linotype" w:eastAsia="Calibri" w:hAnsi="Palatino Linotype"/>
          <w:lang w:val="es-MX" w:eastAsia="en-US"/>
        </w:rPr>
      </w:pPr>
      <w:r w:rsidRPr="00E6131B">
        <w:rPr>
          <w:rFonts w:ascii="Palatino Linotype" w:eastAsia="Calibri" w:hAnsi="Palatino Linotype"/>
          <w:lang w:val="es-MX" w:eastAsia="en-US"/>
        </w:rPr>
        <w:t>Al respecto, también son de considerar los criterios sostenidos por el Cuarto Tribunal Colegiado en Materia Administrativa del Primer Circuito, cuyos rubros y datos de identificación son los siguientes:</w:t>
      </w:r>
    </w:p>
    <w:p w:rsidR="001D5729" w:rsidRPr="00E6131B" w:rsidRDefault="001D5729" w:rsidP="001D5729">
      <w:pPr>
        <w:spacing w:line="360" w:lineRule="auto"/>
        <w:jc w:val="both"/>
        <w:rPr>
          <w:rFonts w:ascii="Palatino Linotype" w:eastAsia="Calibri" w:hAnsi="Palatino Linotype"/>
          <w:lang w:val="es-MX" w:eastAsia="en-US"/>
        </w:rPr>
      </w:pPr>
    </w:p>
    <w:p w:rsidR="001D5729" w:rsidRPr="00E6131B" w:rsidRDefault="001D5729" w:rsidP="001D5729">
      <w:pPr>
        <w:spacing w:line="360" w:lineRule="auto"/>
        <w:jc w:val="both"/>
        <w:rPr>
          <w:rFonts w:ascii="Palatino Linotype" w:eastAsia="Calibri" w:hAnsi="Palatino Linotype"/>
          <w:lang w:val="es-MX" w:eastAsia="en-US"/>
        </w:rPr>
      </w:pPr>
      <w:r w:rsidRPr="00E6131B">
        <w:rPr>
          <w:rFonts w:ascii="Palatino Linotype" w:eastAsia="Calibri" w:hAnsi="Palatino Linotype"/>
          <w:lang w:val="es-MX" w:eastAsia="en-US"/>
        </w:rPr>
        <w:t xml:space="preserve"> </w:t>
      </w:r>
      <w:r w:rsidRPr="00E6131B">
        <w:rPr>
          <w:rFonts w:ascii="Palatino Linotype" w:eastAsia="Calibri" w:hAnsi="Palatino Linotype"/>
          <w:i/>
          <w:lang w:val="es-MX" w:eastAsia="en-US"/>
        </w:rPr>
        <w:t>“PLAZO RAZONABLE PARA RESOLVER. DIMENSIÓN Y EFECTOS DE ESTE CONCEPTO CUANDO SE ADUCE EXCESIVA CARGA DE TRABAJO.”</w:t>
      </w:r>
      <w:r w:rsidRPr="00E6131B">
        <w:rPr>
          <w:rFonts w:ascii="Palatino Linotype" w:eastAsia="Calibri" w:hAnsi="Palatino Linotype"/>
          <w:lang w:val="es-MX" w:eastAsia="en-US"/>
        </w:rPr>
        <w:t xml:space="preserve"> consultable en el Seminario Judicial de la Federación y su gaceta, con el registro digital 2002351.</w:t>
      </w:r>
    </w:p>
    <w:p w:rsidR="001D5729" w:rsidRPr="00E6131B" w:rsidRDefault="001D5729" w:rsidP="001D5729">
      <w:pPr>
        <w:spacing w:line="360" w:lineRule="auto"/>
        <w:jc w:val="both"/>
        <w:rPr>
          <w:rFonts w:ascii="Palatino Linotype" w:eastAsia="Calibri" w:hAnsi="Palatino Linotype"/>
          <w:b/>
          <w:lang w:val="es-MX" w:eastAsia="en-US"/>
        </w:rPr>
      </w:pPr>
    </w:p>
    <w:p w:rsidR="001D5729" w:rsidRPr="00E6131B" w:rsidRDefault="001D5729" w:rsidP="001D5729">
      <w:pPr>
        <w:spacing w:line="360" w:lineRule="auto"/>
        <w:jc w:val="both"/>
        <w:rPr>
          <w:rFonts w:ascii="Palatino Linotype" w:eastAsia="Calibri" w:hAnsi="Palatino Linotype"/>
          <w:lang w:val="es-MX" w:eastAsia="en-US"/>
        </w:rPr>
      </w:pPr>
      <w:r w:rsidRPr="00E6131B">
        <w:rPr>
          <w:rFonts w:ascii="Palatino Linotype" w:eastAsia="Calibri" w:hAnsi="Palatino Linotype"/>
          <w:i/>
          <w:lang w:val="es-MX" w:eastAsia="en-US"/>
        </w:rPr>
        <w:t>“PLAZO RAZONABLE PARA RESOLVER. CONCEPTO Y ELEMENTOS QUE LO INTEGRAN A LA LUZ DEL DERECHO INTERNACIONAL DE LOS DERECHOS HUMANOS.”</w:t>
      </w:r>
      <w:r w:rsidRPr="00E6131B">
        <w:rPr>
          <w:rFonts w:ascii="Palatino Linotype" w:eastAsia="Calibri" w:hAnsi="Palatino Linotype"/>
          <w:lang w:val="es-MX" w:eastAsia="en-US"/>
        </w:rPr>
        <w:t>, visible en el Seminario Judicial de la Federación y su gaceta, con el registro digital 2002350.</w:t>
      </w:r>
    </w:p>
    <w:p w:rsidR="001D5729" w:rsidRPr="00E6131B" w:rsidRDefault="001D5729" w:rsidP="001D5729">
      <w:pPr>
        <w:spacing w:line="360" w:lineRule="auto"/>
        <w:jc w:val="both"/>
        <w:rPr>
          <w:rFonts w:ascii="Palatino Linotype" w:eastAsia="Calibri" w:hAnsi="Palatino Linotype"/>
          <w:lang w:val="es-MX" w:eastAsia="en-US"/>
        </w:rPr>
      </w:pPr>
    </w:p>
    <w:p w:rsidR="001D5729" w:rsidRPr="00E6131B" w:rsidRDefault="001D5729" w:rsidP="001D5729">
      <w:pPr>
        <w:spacing w:line="360" w:lineRule="auto"/>
        <w:jc w:val="both"/>
        <w:rPr>
          <w:rFonts w:ascii="Palatino Linotype" w:eastAsia="Calibri" w:hAnsi="Palatino Linotype"/>
          <w:lang w:val="es-MX" w:eastAsia="en-US"/>
        </w:rPr>
      </w:pPr>
      <w:r w:rsidRPr="00E6131B">
        <w:rPr>
          <w:rFonts w:ascii="Palatino Linotype" w:eastAsia="Calibri" w:hAnsi="Palatino Linotype"/>
          <w:lang w:val="es-MX" w:eastAsia="en-US"/>
        </w:rPr>
        <w:t>Por ello, este organismo garante comprometido con la tutela de los derechos humanos confiados, señala que este plazo legal para resolver el presente asunto, resulta de carácter excepcional.</w:t>
      </w:r>
    </w:p>
    <w:p w:rsidR="0042151C" w:rsidRPr="00E6131B" w:rsidRDefault="00DE5973">
      <w:pPr>
        <w:widowControl w:val="0"/>
        <w:spacing w:before="240" w:after="240" w:line="360" w:lineRule="auto"/>
        <w:jc w:val="both"/>
        <w:rPr>
          <w:rFonts w:ascii="Palatino Linotype" w:eastAsia="Palatino Linotype" w:hAnsi="Palatino Linotype" w:cs="Palatino Linotype"/>
        </w:rPr>
      </w:pPr>
      <w:r w:rsidRPr="00E6131B">
        <w:rPr>
          <w:rFonts w:ascii="Palatino Linotype" w:eastAsia="Palatino Linotype" w:hAnsi="Palatino Linotype" w:cs="Palatino Linotype"/>
          <w:b/>
        </w:rPr>
        <w:t xml:space="preserve">8. Cierre de instrucción. </w:t>
      </w:r>
      <w:r w:rsidRPr="00E6131B">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E6131B">
        <w:rPr>
          <w:rFonts w:ascii="Palatino Linotype" w:eastAsia="Palatino Linotype" w:hAnsi="Palatino Linotype" w:cs="Palatino Linotype"/>
          <w:b/>
        </w:rPr>
        <w:t>veintitrés de junio de dos mil veintidós</w:t>
      </w:r>
      <w:r w:rsidRPr="00E6131B">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DD15A8" w:rsidRPr="00E6131B" w:rsidRDefault="00DE5973">
      <w:pPr>
        <w:widowControl w:val="0"/>
        <w:spacing w:before="240" w:after="240" w:line="360" w:lineRule="auto"/>
        <w:jc w:val="both"/>
        <w:rPr>
          <w:rFonts w:ascii="Palatino Linotype" w:eastAsia="Palatino Linotype" w:hAnsi="Palatino Linotype" w:cs="Palatino Linotype"/>
        </w:rPr>
      </w:pPr>
      <w:r w:rsidRPr="00E6131B">
        <w:rPr>
          <w:rFonts w:ascii="Palatino Linotype" w:eastAsia="Palatino Linotype" w:hAnsi="Palatino Linotype" w:cs="Palatino Linotype"/>
        </w:rPr>
        <w:lastRenderedPageBreak/>
        <w:t>En razón de que fue debidamente sustanciado el expediente electrónico y no existe diligencia pendiente de desahogo, se emite la Resolución que conforme a Derecho proceda, de acuerdo con los siguientes:</w:t>
      </w:r>
      <w:r w:rsidRPr="00E6131B">
        <w:rPr>
          <w:rFonts w:ascii="Palatino Linotype" w:eastAsia="Palatino Linotype" w:hAnsi="Palatino Linotype" w:cs="Palatino Linotype"/>
          <w:b/>
        </w:rPr>
        <w:t xml:space="preserve"> </w:t>
      </w:r>
    </w:p>
    <w:p w:rsidR="00DD15A8" w:rsidRPr="00E6131B" w:rsidRDefault="00DE5973">
      <w:pPr>
        <w:widowControl w:val="0"/>
        <w:spacing w:before="240" w:after="240" w:line="360" w:lineRule="auto"/>
        <w:jc w:val="center"/>
        <w:rPr>
          <w:rFonts w:ascii="Palatino Linotype" w:eastAsia="Palatino Linotype" w:hAnsi="Palatino Linotype" w:cs="Palatino Linotype"/>
          <w:b/>
        </w:rPr>
      </w:pPr>
      <w:bookmarkStart w:id="3" w:name="_heading=h.tyjcwt" w:colFirst="0" w:colLast="0"/>
      <w:bookmarkEnd w:id="3"/>
      <w:r w:rsidRPr="00E6131B">
        <w:rPr>
          <w:rFonts w:ascii="Palatino Linotype" w:eastAsia="Palatino Linotype" w:hAnsi="Palatino Linotype" w:cs="Palatino Linotype"/>
          <w:b/>
        </w:rPr>
        <w:t>II. C O N S I D E R A N D O S</w:t>
      </w:r>
    </w:p>
    <w:p w:rsidR="00DD15A8" w:rsidRPr="00E6131B" w:rsidRDefault="00DE5973">
      <w:pPr>
        <w:spacing w:before="240" w:after="240" w:line="360" w:lineRule="auto"/>
        <w:jc w:val="both"/>
        <w:rPr>
          <w:rFonts w:ascii="Palatino Linotype" w:eastAsia="Palatino Linotype" w:hAnsi="Palatino Linotype" w:cs="Palatino Linotype"/>
        </w:rPr>
      </w:pPr>
      <w:r w:rsidRPr="00E6131B">
        <w:rPr>
          <w:rFonts w:ascii="Palatino Linotype" w:eastAsia="Palatino Linotype" w:hAnsi="Palatino Linotype" w:cs="Palatino Linotype"/>
          <w:b/>
        </w:rPr>
        <w:t>Primero. Competencia.</w:t>
      </w:r>
      <w:r w:rsidRPr="00E6131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DD15A8" w:rsidRPr="00E6131B" w:rsidRDefault="00DE5973">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E6131B">
        <w:rPr>
          <w:rFonts w:ascii="Palatino Linotype" w:eastAsia="Palatino Linotype" w:hAnsi="Palatino Linotype" w:cs="Palatino Linotype"/>
          <w:b/>
        </w:rPr>
        <w:t xml:space="preserve">Segundo. Oportunidad y </w:t>
      </w:r>
      <w:proofErr w:type="spellStart"/>
      <w:r w:rsidRPr="00E6131B">
        <w:rPr>
          <w:rFonts w:ascii="Palatino Linotype" w:eastAsia="Palatino Linotype" w:hAnsi="Palatino Linotype" w:cs="Palatino Linotype"/>
          <w:b/>
        </w:rPr>
        <w:t>Procedibilidad</w:t>
      </w:r>
      <w:proofErr w:type="spellEnd"/>
      <w:r w:rsidRPr="00E6131B">
        <w:rPr>
          <w:rFonts w:ascii="Palatino Linotype" w:eastAsia="Palatino Linotype" w:hAnsi="Palatino Linotype" w:cs="Palatino Linotype"/>
          <w:b/>
        </w:rPr>
        <w:t xml:space="preserve"> del Recurso de Revisión</w:t>
      </w:r>
      <w:r w:rsidRPr="00E6131B">
        <w:rPr>
          <w:rFonts w:ascii="Palatino Linotype" w:eastAsia="Palatino Linotype" w:hAnsi="Palatino Linotype" w:cs="Palatino Linotype"/>
        </w:rPr>
        <w:t>. Es de precisar que la</w:t>
      </w:r>
      <w:r w:rsidRPr="00E6131B">
        <w:rPr>
          <w:rFonts w:ascii="Palatino Linotype" w:eastAsia="Palatino Linotype" w:hAnsi="Palatino Linotype" w:cs="Palatino Linotype"/>
          <w:b/>
        </w:rPr>
        <w:t xml:space="preserve"> </w:t>
      </w:r>
      <w:r w:rsidRPr="00E6131B">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DD15A8" w:rsidRPr="00E6131B" w:rsidRDefault="00DE5973">
      <w:pPr>
        <w:ind w:left="851" w:right="851"/>
        <w:jc w:val="both"/>
        <w:rPr>
          <w:rFonts w:ascii="Palatino Linotype" w:eastAsia="Palatino Linotype" w:hAnsi="Palatino Linotype" w:cs="Palatino Linotype"/>
          <w:i/>
        </w:rPr>
      </w:pPr>
      <w:r w:rsidRPr="00E6131B">
        <w:rPr>
          <w:rFonts w:ascii="Palatino Linotype" w:eastAsia="Palatino Linotype" w:hAnsi="Palatino Linotype" w:cs="Palatino Linotype"/>
          <w:i/>
          <w:sz w:val="22"/>
          <w:szCs w:val="22"/>
        </w:rPr>
        <w:t>“</w:t>
      </w:r>
      <w:r w:rsidRPr="00E6131B">
        <w:rPr>
          <w:rFonts w:ascii="Palatino Linotype" w:eastAsia="Palatino Linotype" w:hAnsi="Palatino Linotype" w:cs="Palatino Linotype"/>
          <w:b/>
          <w:i/>
          <w:sz w:val="22"/>
          <w:szCs w:val="22"/>
        </w:rPr>
        <w:t xml:space="preserve">Artículo 163. </w:t>
      </w:r>
      <w:r w:rsidRPr="00E6131B">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DD15A8" w:rsidRPr="00E6131B" w:rsidRDefault="00DE5973">
      <w:pPr>
        <w:ind w:left="851" w:right="851"/>
        <w:jc w:val="both"/>
        <w:rPr>
          <w:rFonts w:ascii="Palatino Linotype" w:eastAsia="Palatino Linotype" w:hAnsi="Palatino Linotype" w:cs="Palatino Linotype"/>
          <w:i/>
        </w:rPr>
      </w:pPr>
      <w:r w:rsidRPr="00E6131B">
        <w:rPr>
          <w:rFonts w:ascii="Palatino Linotype" w:eastAsia="Palatino Linotype" w:hAnsi="Palatino Linotype" w:cs="Palatino Linotype"/>
          <w:i/>
          <w:sz w:val="22"/>
          <w:szCs w:val="22"/>
        </w:rPr>
        <w:t>…</w:t>
      </w:r>
    </w:p>
    <w:p w:rsidR="00DD15A8" w:rsidRPr="00E6131B" w:rsidRDefault="00DE5973">
      <w:pPr>
        <w:ind w:left="851" w:right="851"/>
        <w:jc w:val="both"/>
        <w:rPr>
          <w:rFonts w:ascii="Palatino Linotype" w:eastAsia="Palatino Linotype" w:hAnsi="Palatino Linotype" w:cs="Palatino Linotype"/>
          <w:i/>
        </w:rPr>
      </w:pPr>
      <w:r w:rsidRPr="00E6131B">
        <w:rPr>
          <w:rFonts w:ascii="Palatino Linotype" w:eastAsia="Palatino Linotype" w:hAnsi="Palatino Linotype" w:cs="Palatino Linotype"/>
          <w:b/>
          <w:i/>
          <w:sz w:val="22"/>
          <w:szCs w:val="22"/>
        </w:rPr>
        <w:t>Artículo 166.</w:t>
      </w:r>
      <w:r w:rsidRPr="00E6131B">
        <w:rPr>
          <w:rFonts w:ascii="Palatino Linotype" w:eastAsia="Palatino Linotype" w:hAnsi="Palatino Linotype" w:cs="Palatino Linotype"/>
          <w:i/>
          <w:sz w:val="22"/>
          <w:szCs w:val="22"/>
        </w:rPr>
        <w:t xml:space="preserve"> […]</w:t>
      </w:r>
    </w:p>
    <w:p w:rsidR="00DD15A8" w:rsidRPr="00E6131B" w:rsidRDefault="00DE5973">
      <w:pPr>
        <w:ind w:left="851" w:right="851"/>
        <w:jc w:val="both"/>
        <w:rPr>
          <w:rFonts w:ascii="Palatino Linotype" w:eastAsia="Palatino Linotype" w:hAnsi="Palatino Linotype" w:cs="Palatino Linotype"/>
          <w:i/>
        </w:rPr>
      </w:pPr>
      <w:r w:rsidRPr="00E6131B">
        <w:rPr>
          <w:rFonts w:ascii="Palatino Linotype" w:eastAsia="Palatino Linotype" w:hAnsi="Palatino Linotype" w:cs="Palatino Linotype"/>
          <w:i/>
          <w:sz w:val="22"/>
          <w:szCs w:val="22"/>
        </w:rPr>
        <w:lastRenderedPageBreak/>
        <w:t xml:space="preserve">Cuando el sujeto obligado no entregue la respuesta a la solicitud dentro del plazo previsto en la Ley, la solicitud se entenderá negada y el solicitante podrá interponer el recurso de revisión previsto en este ordenamiento.” </w:t>
      </w:r>
    </w:p>
    <w:p w:rsidR="00DD15A8" w:rsidRPr="00E6131B" w:rsidRDefault="00DE5973">
      <w:pPr>
        <w:spacing w:before="240" w:after="240" w:line="360" w:lineRule="auto"/>
        <w:jc w:val="both"/>
        <w:rPr>
          <w:rFonts w:ascii="Palatino Linotype" w:eastAsia="Palatino Linotype" w:hAnsi="Palatino Linotype" w:cs="Palatino Linotype"/>
        </w:rPr>
      </w:pPr>
      <w:r w:rsidRPr="00E6131B">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w:t>
      </w:r>
    </w:p>
    <w:p w:rsidR="00DD15A8" w:rsidRPr="00E6131B" w:rsidRDefault="00DE5973">
      <w:pPr>
        <w:spacing w:before="240" w:after="240" w:line="360" w:lineRule="auto"/>
        <w:jc w:val="both"/>
        <w:rPr>
          <w:rFonts w:ascii="Palatino Linotype" w:eastAsia="Palatino Linotype" w:hAnsi="Palatino Linotype" w:cs="Palatino Linotype"/>
        </w:rPr>
      </w:pPr>
      <w:r w:rsidRPr="00E6131B">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DD15A8" w:rsidRPr="00E6131B" w:rsidRDefault="00DE5973">
      <w:pPr>
        <w:spacing w:before="240" w:after="240" w:line="360" w:lineRule="auto"/>
        <w:jc w:val="both"/>
        <w:rPr>
          <w:rFonts w:ascii="Palatino Linotype" w:eastAsia="Palatino Linotype" w:hAnsi="Palatino Linotype" w:cs="Palatino Linotype"/>
          <w:i/>
        </w:rPr>
      </w:pPr>
      <w:r w:rsidRPr="00E6131B">
        <w:rPr>
          <w:rFonts w:ascii="Palatino Linotype" w:eastAsia="Palatino Linotype" w:hAnsi="Palatino Linotype" w:cs="Palatino Linotype"/>
        </w:rPr>
        <w:t>Por su parte, el artículo 178 del citado ordenamiento, establece:</w:t>
      </w:r>
    </w:p>
    <w:p w:rsidR="00DD15A8" w:rsidRPr="00E6131B" w:rsidRDefault="00DE5973">
      <w:pPr>
        <w:ind w:left="851" w:right="851"/>
        <w:jc w:val="both"/>
        <w:rPr>
          <w:rFonts w:ascii="Palatino Linotype" w:eastAsia="Palatino Linotype" w:hAnsi="Palatino Linotype" w:cs="Palatino Linotype"/>
          <w:i/>
        </w:rPr>
      </w:pPr>
      <w:r w:rsidRPr="00E6131B">
        <w:rPr>
          <w:rFonts w:ascii="Palatino Linotype" w:eastAsia="Palatino Linotype" w:hAnsi="Palatino Linotype" w:cs="Palatino Linotype"/>
          <w:i/>
          <w:sz w:val="22"/>
          <w:szCs w:val="22"/>
        </w:rPr>
        <w:t>“</w:t>
      </w:r>
      <w:r w:rsidRPr="00E6131B">
        <w:rPr>
          <w:rFonts w:ascii="Palatino Linotype" w:eastAsia="Palatino Linotype" w:hAnsi="Palatino Linotype" w:cs="Palatino Linotype"/>
          <w:b/>
          <w:i/>
          <w:sz w:val="22"/>
          <w:szCs w:val="22"/>
        </w:rPr>
        <w:t xml:space="preserve">Artículo 178. </w:t>
      </w:r>
      <w:r w:rsidRPr="00E6131B">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E6131B">
        <w:rPr>
          <w:rFonts w:ascii="Palatino Linotype" w:eastAsia="Palatino Linotype" w:hAnsi="Palatino Linotype" w:cs="Palatino Linotype"/>
          <w:b/>
          <w:i/>
          <w:sz w:val="22"/>
          <w:szCs w:val="22"/>
        </w:rPr>
        <w:t>.”</w:t>
      </w:r>
    </w:p>
    <w:p w:rsidR="00DD15A8" w:rsidRPr="00E6131B" w:rsidRDefault="00DE5973">
      <w:pPr>
        <w:spacing w:before="240" w:after="240" w:line="360" w:lineRule="auto"/>
        <w:jc w:val="both"/>
        <w:rPr>
          <w:rFonts w:ascii="Palatino Linotype" w:eastAsia="Palatino Linotype" w:hAnsi="Palatino Linotype" w:cs="Palatino Linotype"/>
        </w:rPr>
      </w:pPr>
      <w:r w:rsidRPr="00E6131B">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E6131B">
        <w:rPr>
          <w:rFonts w:ascii="Palatino Linotype" w:eastAsia="Palatino Linotype" w:hAnsi="Palatino Linotype" w:cs="Palatino Linotype"/>
          <w:b/>
        </w:rPr>
        <w:t xml:space="preserve">SUJETO OBLIGADO </w:t>
      </w:r>
      <w:r w:rsidRPr="00E6131B">
        <w:rPr>
          <w:rFonts w:ascii="Palatino Linotype" w:eastAsia="Palatino Linotype" w:hAnsi="Palatino Linotype" w:cs="Palatino Linotype"/>
        </w:rPr>
        <w:t xml:space="preserve">da respuesta a la solicitud de información; sin embargo, tratándose de negativa ficta no existe resolución que se haga del conocimiento del particular a partir de la cual </w:t>
      </w:r>
      <w:r w:rsidRPr="00E6131B">
        <w:rPr>
          <w:rFonts w:ascii="Palatino Linotype" w:eastAsia="Palatino Linotype" w:hAnsi="Palatino Linotype" w:cs="Palatino Linotype"/>
        </w:rPr>
        <w:lastRenderedPageBreak/>
        <w:t>pueda computarse dicho plazo, por lo que se concluye que la interposición del recurso de revisión puede ser en cualquier momento.</w:t>
      </w:r>
    </w:p>
    <w:p w:rsidR="00DD15A8" w:rsidRPr="00E6131B" w:rsidRDefault="00DE5973">
      <w:pPr>
        <w:spacing w:before="240" w:after="240" w:line="360" w:lineRule="auto"/>
        <w:jc w:val="both"/>
        <w:rPr>
          <w:rFonts w:ascii="Palatino Linotype" w:eastAsia="Palatino Linotype" w:hAnsi="Palatino Linotype" w:cs="Palatino Linotype"/>
        </w:rPr>
      </w:pPr>
      <w:r w:rsidRPr="00E6131B">
        <w:rPr>
          <w:rFonts w:ascii="Palatino Linotype" w:eastAsia="Palatino Linotype" w:hAnsi="Palatino Linotype" w:cs="Palatino Linotype"/>
        </w:rPr>
        <w:t xml:space="preserve">La negativa ficta constituye una presunción legal, en el entendido de que donde no hubo respuesta por parte del </w:t>
      </w:r>
      <w:r w:rsidRPr="00E6131B">
        <w:rPr>
          <w:rFonts w:ascii="Palatino Linotype" w:eastAsia="Palatino Linotype" w:hAnsi="Palatino Linotype" w:cs="Palatino Linotype"/>
          <w:b/>
        </w:rPr>
        <w:t xml:space="preserve">SUJETO OBLIGADO </w:t>
      </w:r>
      <w:r w:rsidRPr="00E6131B">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DD15A8" w:rsidRPr="00E6131B" w:rsidRDefault="00DE5973">
      <w:pPr>
        <w:spacing w:before="240" w:after="240" w:line="360" w:lineRule="auto"/>
        <w:jc w:val="both"/>
        <w:rPr>
          <w:rFonts w:ascii="Palatino Linotype" w:eastAsia="Palatino Linotype" w:hAnsi="Palatino Linotype" w:cs="Palatino Linotype"/>
        </w:rPr>
      </w:pPr>
      <w:r w:rsidRPr="00E6131B">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E6131B">
        <w:rPr>
          <w:rFonts w:ascii="Palatino Linotype" w:eastAsia="Palatino Linotype" w:hAnsi="Palatino Linotype" w:cs="Palatino Linotype"/>
        </w:rPr>
        <w:t>desechamiento</w:t>
      </w:r>
      <w:proofErr w:type="spellEnd"/>
      <w:r w:rsidRPr="00E6131B">
        <w:rPr>
          <w:rFonts w:ascii="Palatino Linotype" w:eastAsia="Palatino Linotype" w:hAnsi="Palatino Linotype" w:cs="Palatino Linotype"/>
        </w:rPr>
        <w:t xml:space="preserve"> del mismo.</w:t>
      </w:r>
    </w:p>
    <w:p w:rsidR="00DD15A8" w:rsidRPr="00E6131B" w:rsidRDefault="00DE5973">
      <w:pPr>
        <w:spacing w:before="240" w:after="240" w:line="360" w:lineRule="auto"/>
        <w:jc w:val="both"/>
        <w:rPr>
          <w:rFonts w:ascii="Palatino Linotype" w:eastAsia="Palatino Linotype" w:hAnsi="Palatino Linotype" w:cs="Palatino Linotype"/>
          <w:i/>
        </w:rPr>
      </w:pPr>
      <w:r w:rsidRPr="00E6131B">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E6131B">
        <w:rPr>
          <w:rFonts w:ascii="Palatino Linotype" w:eastAsia="Palatino Linotype" w:hAnsi="Palatino Linotype" w:cs="Palatino Linotype"/>
          <w:b/>
        </w:rPr>
        <w:t>SUJETO OBLIGADO</w:t>
      </w:r>
      <w:r w:rsidRPr="00E6131B">
        <w:rPr>
          <w:rFonts w:ascii="Palatino Linotype" w:eastAsia="Palatino Linotype" w:hAnsi="Palatino Linotype" w:cs="Palatino Linotype"/>
        </w:rPr>
        <w:t xml:space="preserve">, éste tiene la posibilidad de impugnar dicha omisión en cualquier tiempo mediante el recurso de revisión y con ello satisfacer su </w:t>
      </w:r>
      <w:r w:rsidRPr="00E6131B">
        <w:rPr>
          <w:rFonts w:ascii="Palatino Linotype" w:eastAsia="Palatino Linotype" w:hAnsi="Palatino Linotype" w:cs="Palatino Linotype"/>
        </w:rPr>
        <w:lastRenderedPageBreak/>
        <w:t>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DD15A8" w:rsidRPr="00E6131B" w:rsidRDefault="00DE5973">
      <w:pPr>
        <w:ind w:left="851" w:right="851"/>
        <w:jc w:val="both"/>
        <w:rPr>
          <w:rFonts w:ascii="Palatino Linotype" w:eastAsia="Palatino Linotype" w:hAnsi="Palatino Linotype" w:cs="Palatino Linotype"/>
          <w:i/>
        </w:rPr>
      </w:pPr>
      <w:r w:rsidRPr="00E6131B">
        <w:rPr>
          <w:rFonts w:ascii="Palatino Linotype" w:eastAsia="Palatino Linotype" w:hAnsi="Palatino Linotype" w:cs="Palatino Linotype"/>
          <w:b/>
          <w:i/>
          <w:sz w:val="22"/>
          <w:szCs w:val="22"/>
        </w:rPr>
        <w:t>“CRITERIO 0001-15. NEGATIVA FICTA. PLAZO PARA INTERPONER EL RECURSO DE REVISIÓN TRATÁNDOSE DE</w:t>
      </w:r>
      <w:r w:rsidRPr="00E6131B">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E6131B">
        <w:rPr>
          <w:rFonts w:ascii="Palatino Linotype" w:eastAsia="Palatino Linotype" w:hAnsi="Palatino Linotype" w:cs="Palatino Linotype"/>
          <w:i/>
        </w:rPr>
        <w:t xml:space="preserve"> </w:t>
      </w:r>
    </w:p>
    <w:p w:rsidR="00DD15A8" w:rsidRPr="00E6131B" w:rsidRDefault="00DE5973">
      <w:pPr>
        <w:shd w:val="clear" w:color="auto" w:fill="FFFFFF"/>
        <w:spacing w:before="240" w:after="240" w:line="360" w:lineRule="auto"/>
        <w:jc w:val="both"/>
        <w:rPr>
          <w:rFonts w:ascii="Palatino Linotype" w:eastAsia="Palatino Linotype" w:hAnsi="Palatino Linotype" w:cs="Palatino Linotype"/>
          <w:color w:val="222222"/>
        </w:rPr>
      </w:pPr>
      <w:r w:rsidRPr="00E6131B">
        <w:rPr>
          <w:rFonts w:ascii="Palatino Linotype" w:eastAsia="Palatino Linotype" w:hAnsi="Palatino Linotype" w:cs="Palatino Linotype"/>
        </w:rPr>
        <w:t>Es de suma importancia mencionar que, si bien</w:t>
      </w:r>
      <w:r w:rsidRPr="00E6131B">
        <w:rPr>
          <w:rFonts w:ascii="Palatino Linotype" w:eastAsia="Palatino Linotype" w:hAnsi="Palatino Linotype" w:cs="Palatino Linotype"/>
          <w:b/>
        </w:rPr>
        <w:t xml:space="preserve"> </w:t>
      </w:r>
      <w:r w:rsidRPr="00E6131B">
        <w:rPr>
          <w:rFonts w:ascii="Palatino Linotype" w:eastAsia="Palatino Linotype" w:hAnsi="Palatino Linotype" w:cs="Palatino Linotype"/>
        </w:rPr>
        <w:t xml:space="preserve">el </w:t>
      </w:r>
      <w:r w:rsidRPr="00E6131B">
        <w:rPr>
          <w:rFonts w:ascii="Palatino Linotype" w:eastAsia="Palatino Linotype" w:hAnsi="Palatino Linotype" w:cs="Palatino Linotype"/>
          <w:b/>
        </w:rPr>
        <w:t>RECURRENTE</w:t>
      </w:r>
      <w:r w:rsidRPr="00E6131B">
        <w:rPr>
          <w:rFonts w:ascii="Palatino Linotype" w:eastAsia="Palatino Linotype" w:hAnsi="Palatino Linotype" w:cs="Palatino Linotype"/>
        </w:rPr>
        <w:t xml:space="preserve"> no proporcionó nombre </w:t>
      </w:r>
      <w:r w:rsidRPr="00E6131B">
        <w:rPr>
          <w:rFonts w:ascii="Palatino Linotype" w:eastAsia="Palatino Linotype" w:hAnsi="Palatino Linotype" w:cs="Palatino Linotype"/>
          <w:color w:val="2222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D15A8" w:rsidRPr="00E6131B" w:rsidRDefault="00DE5973">
      <w:pPr>
        <w:shd w:val="clear" w:color="auto" w:fill="FFFFFF"/>
        <w:spacing w:before="120" w:after="120" w:line="276" w:lineRule="auto"/>
        <w:ind w:left="851" w:right="902"/>
        <w:jc w:val="both"/>
        <w:rPr>
          <w:rFonts w:ascii="Palatino Linotype" w:eastAsia="Palatino Linotype" w:hAnsi="Palatino Linotype" w:cs="Palatino Linotype"/>
          <w:color w:val="222222"/>
          <w:sz w:val="22"/>
          <w:szCs w:val="22"/>
        </w:rPr>
      </w:pPr>
      <w:r w:rsidRPr="00E6131B">
        <w:rPr>
          <w:rFonts w:ascii="Palatino Linotype" w:eastAsia="Palatino Linotype" w:hAnsi="Palatino Linotype" w:cs="Palatino Linotype"/>
          <w:i/>
          <w:color w:val="222222"/>
          <w:sz w:val="22"/>
          <w:szCs w:val="22"/>
        </w:rPr>
        <w:t>"</w:t>
      </w:r>
      <w:r w:rsidRPr="00E6131B">
        <w:rPr>
          <w:rFonts w:ascii="Palatino Linotype" w:eastAsia="Palatino Linotype" w:hAnsi="Palatino Linotype" w:cs="Palatino Linotype"/>
          <w:b/>
          <w:i/>
          <w:color w:val="222222"/>
          <w:sz w:val="22"/>
          <w:szCs w:val="22"/>
        </w:rPr>
        <w:t>Las solicitudes anónimas</w:t>
      </w:r>
      <w:r w:rsidRPr="00E6131B">
        <w:rPr>
          <w:rFonts w:ascii="Palatino Linotype" w:eastAsia="Palatino Linotype" w:hAnsi="Palatino Linotype" w:cs="Palatino Linotype"/>
          <w:i/>
          <w:color w:val="222222"/>
          <w:sz w:val="22"/>
          <w:szCs w:val="22"/>
        </w:rPr>
        <w:t>, con nombre incompleto o seudónimo </w:t>
      </w:r>
      <w:r w:rsidRPr="00E6131B">
        <w:rPr>
          <w:rFonts w:ascii="Palatino Linotype" w:eastAsia="Palatino Linotype" w:hAnsi="Palatino Linotype" w:cs="Palatino Linotype"/>
          <w:b/>
          <w:i/>
          <w:color w:val="222222"/>
          <w:sz w:val="22"/>
          <w:szCs w:val="22"/>
        </w:rPr>
        <w:t xml:space="preserve">serán procedentes para su trámite por parte del sujeto obligado ante quien se </w:t>
      </w:r>
      <w:r w:rsidRPr="00E6131B">
        <w:rPr>
          <w:rFonts w:ascii="Palatino Linotype" w:eastAsia="Palatino Linotype" w:hAnsi="Palatino Linotype" w:cs="Palatino Linotype"/>
          <w:b/>
          <w:i/>
          <w:color w:val="222222"/>
          <w:sz w:val="22"/>
          <w:szCs w:val="22"/>
        </w:rPr>
        <w:lastRenderedPageBreak/>
        <w:t>presente</w:t>
      </w:r>
      <w:r w:rsidRPr="00E6131B">
        <w:rPr>
          <w:rFonts w:ascii="Palatino Linotype" w:eastAsia="Palatino Linotype" w:hAnsi="Palatino Linotype" w:cs="Palatino Linotype"/>
          <w:i/>
          <w:color w:val="222222"/>
          <w:sz w:val="22"/>
          <w:szCs w:val="22"/>
        </w:rPr>
        <w:t>. No podrá requerirse información adicional con motivo del nombre proporcionado por el solicitante."</w:t>
      </w:r>
    </w:p>
    <w:p w:rsidR="00DD15A8" w:rsidRPr="00E6131B" w:rsidRDefault="00DE5973">
      <w:pPr>
        <w:shd w:val="clear" w:color="auto" w:fill="FFFFFF"/>
        <w:spacing w:before="240" w:after="240" w:line="360" w:lineRule="auto"/>
        <w:jc w:val="both"/>
        <w:rPr>
          <w:rFonts w:ascii="Palatino Linotype" w:eastAsia="Palatino Linotype" w:hAnsi="Palatino Linotype" w:cs="Palatino Linotype"/>
          <w:color w:val="222222"/>
        </w:rPr>
      </w:pPr>
      <w:r w:rsidRPr="00E6131B">
        <w:rPr>
          <w:rFonts w:ascii="Palatino Linotype" w:eastAsia="Palatino Linotype" w:hAnsi="Palatino Linotype" w:cs="Palatino Linotype"/>
          <w:color w:val="222222"/>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del </w:t>
      </w:r>
      <w:r w:rsidRPr="00E6131B">
        <w:rPr>
          <w:rFonts w:ascii="Palatino Linotype" w:eastAsia="Palatino Linotype" w:hAnsi="Palatino Linotype" w:cs="Palatino Linotype"/>
          <w:b/>
          <w:color w:val="222222"/>
        </w:rPr>
        <w:t>RECURRENTE</w:t>
      </w:r>
      <w:r w:rsidRPr="00E6131B">
        <w:rPr>
          <w:rFonts w:ascii="Palatino Linotype" w:eastAsia="Palatino Linotype" w:hAnsi="Palatino Linotype" w:cs="Palatino Linotype"/>
          <w:color w:val="222222"/>
        </w:rPr>
        <w:t>, por lo que, en el presente caso, al haber sido presentado el recurso de revisión vía SAIMEX, dicho requisito resulta innecesario.</w:t>
      </w:r>
    </w:p>
    <w:p w:rsidR="00DD15A8" w:rsidRPr="00E6131B" w:rsidRDefault="00DE5973">
      <w:pPr>
        <w:spacing w:before="240" w:after="240" w:line="360" w:lineRule="auto"/>
        <w:jc w:val="both"/>
        <w:rPr>
          <w:rFonts w:ascii="Palatino Linotype" w:eastAsia="Palatino Linotype" w:hAnsi="Palatino Linotype" w:cs="Palatino Linotype"/>
        </w:rPr>
      </w:pPr>
      <w:r w:rsidRPr="00E6131B">
        <w:rPr>
          <w:rFonts w:ascii="Palatino Linotype" w:eastAsia="Palatino Linotype" w:hAnsi="Palatino Linotype" w:cs="Palatino Linotype"/>
        </w:rPr>
        <w:t xml:space="preserve">Por cuanto hace a la </w:t>
      </w:r>
      <w:proofErr w:type="spellStart"/>
      <w:r w:rsidRPr="00E6131B">
        <w:rPr>
          <w:rFonts w:ascii="Palatino Linotype" w:eastAsia="Palatino Linotype" w:hAnsi="Palatino Linotype" w:cs="Palatino Linotype"/>
        </w:rPr>
        <w:t>procedibilidad</w:t>
      </w:r>
      <w:proofErr w:type="spellEnd"/>
      <w:r w:rsidRPr="00E6131B">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DD15A8" w:rsidRPr="00E6131B" w:rsidRDefault="00DE5973">
      <w:pPr>
        <w:spacing w:before="240" w:after="240" w:line="360" w:lineRule="auto"/>
        <w:jc w:val="both"/>
        <w:rPr>
          <w:rFonts w:ascii="Palatino Linotype" w:eastAsia="Palatino Linotype" w:hAnsi="Palatino Linotype" w:cs="Palatino Linotype"/>
        </w:rPr>
      </w:pPr>
      <w:r w:rsidRPr="00E6131B">
        <w:rPr>
          <w:rFonts w:ascii="Palatino Linotype" w:eastAsia="Palatino Linotype" w:hAnsi="Palatino Linotype" w:cs="Palatino Linotype"/>
        </w:rPr>
        <w:t xml:space="preserve">Finalmente, se advierte que resulta procedente la interposición del recurso, según lo manifestado por el </w:t>
      </w:r>
      <w:r w:rsidRPr="00E6131B">
        <w:rPr>
          <w:rFonts w:ascii="Palatino Linotype" w:eastAsia="Palatino Linotype" w:hAnsi="Palatino Linotype" w:cs="Palatino Linotype"/>
          <w:b/>
        </w:rPr>
        <w:t>RECURRENTE</w:t>
      </w:r>
      <w:r w:rsidRPr="00E6131B">
        <w:rPr>
          <w:rFonts w:ascii="Palatino Linotype" w:eastAsia="Palatino Linotype" w:hAnsi="Palatino Linotype" w:cs="Palatino Linotype"/>
        </w:rPr>
        <w:t xml:space="preserve"> en sus motivos de inconformidad, de acuerdo al artículo 179, fracción VII del ordenamiento legal citado, que a la letra dice: </w:t>
      </w:r>
    </w:p>
    <w:p w:rsidR="00DD15A8" w:rsidRPr="00E6131B" w:rsidRDefault="00DE5973">
      <w:pPr>
        <w:tabs>
          <w:tab w:val="left" w:pos="7088"/>
        </w:tabs>
        <w:spacing w:before="120" w:after="120"/>
        <w:ind w:left="851" w:right="616"/>
        <w:jc w:val="both"/>
        <w:rPr>
          <w:rFonts w:ascii="Palatino Linotype" w:eastAsia="Palatino Linotype" w:hAnsi="Palatino Linotype" w:cs="Palatino Linotype"/>
          <w:i/>
          <w:sz w:val="22"/>
          <w:szCs w:val="22"/>
        </w:rPr>
      </w:pPr>
      <w:r w:rsidRPr="00E6131B">
        <w:rPr>
          <w:rFonts w:ascii="Palatino Linotype" w:eastAsia="Palatino Linotype" w:hAnsi="Palatino Linotype" w:cs="Palatino Linotype"/>
          <w:i/>
          <w:sz w:val="22"/>
          <w:szCs w:val="22"/>
        </w:rPr>
        <w:t>“</w:t>
      </w:r>
      <w:r w:rsidRPr="00E6131B">
        <w:rPr>
          <w:rFonts w:ascii="Palatino Linotype" w:eastAsia="Palatino Linotype" w:hAnsi="Palatino Linotype" w:cs="Palatino Linotype"/>
          <w:b/>
          <w:i/>
          <w:sz w:val="22"/>
          <w:szCs w:val="22"/>
        </w:rPr>
        <w:t>Artículo 179.</w:t>
      </w:r>
      <w:r w:rsidRPr="00E6131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DD15A8" w:rsidRPr="00E6131B" w:rsidRDefault="00DE5973">
      <w:pPr>
        <w:tabs>
          <w:tab w:val="left" w:pos="7088"/>
        </w:tabs>
        <w:spacing w:before="120" w:after="120"/>
        <w:ind w:left="993" w:right="616"/>
        <w:jc w:val="both"/>
        <w:rPr>
          <w:rFonts w:ascii="Palatino Linotype" w:eastAsia="Palatino Linotype" w:hAnsi="Palatino Linotype" w:cs="Palatino Linotype"/>
          <w:b/>
          <w:i/>
          <w:sz w:val="22"/>
          <w:szCs w:val="22"/>
        </w:rPr>
      </w:pPr>
      <w:r w:rsidRPr="00E6131B">
        <w:rPr>
          <w:rFonts w:ascii="Palatino Linotype" w:eastAsia="Palatino Linotype" w:hAnsi="Palatino Linotype" w:cs="Palatino Linotype"/>
          <w:b/>
          <w:i/>
          <w:sz w:val="22"/>
          <w:szCs w:val="22"/>
        </w:rPr>
        <w:t>...</w:t>
      </w:r>
    </w:p>
    <w:p w:rsidR="00DD15A8" w:rsidRPr="00E6131B" w:rsidRDefault="00DE5973">
      <w:pPr>
        <w:tabs>
          <w:tab w:val="left" w:pos="7088"/>
        </w:tabs>
        <w:spacing w:before="120" w:after="120"/>
        <w:ind w:left="993" w:right="616"/>
        <w:jc w:val="both"/>
        <w:rPr>
          <w:rFonts w:ascii="Palatino Linotype" w:eastAsia="Palatino Linotype" w:hAnsi="Palatino Linotype" w:cs="Palatino Linotype"/>
          <w:i/>
          <w:sz w:val="22"/>
          <w:szCs w:val="22"/>
        </w:rPr>
      </w:pPr>
      <w:r w:rsidRPr="00E6131B">
        <w:rPr>
          <w:rFonts w:ascii="Palatino Linotype" w:eastAsia="Palatino Linotype" w:hAnsi="Palatino Linotype" w:cs="Palatino Linotype"/>
          <w:b/>
          <w:i/>
          <w:sz w:val="22"/>
          <w:szCs w:val="22"/>
        </w:rPr>
        <w:t xml:space="preserve">VII. </w:t>
      </w:r>
      <w:r w:rsidRPr="00E6131B">
        <w:rPr>
          <w:rFonts w:ascii="Palatino Linotype" w:eastAsia="Palatino Linotype" w:hAnsi="Palatino Linotype" w:cs="Palatino Linotype"/>
          <w:i/>
          <w:sz w:val="22"/>
          <w:szCs w:val="22"/>
        </w:rPr>
        <w:t>La falta de respuesta a una solicitud de acceso a la información;</w:t>
      </w:r>
    </w:p>
    <w:p w:rsidR="00DD15A8" w:rsidRPr="00E6131B" w:rsidRDefault="00DE5973">
      <w:pPr>
        <w:tabs>
          <w:tab w:val="left" w:pos="7088"/>
        </w:tabs>
        <w:spacing w:before="120" w:after="120"/>
        <w:ind w:left="993" w:right="616"/>
        <w:jc w:val="both"/>
        <w:rPr>
          <w:rFonts w:ascii="Palatino Linotype" w:eastAsia="Palatino Linotype" w:hAnsi="Palatino Linotype" w:cs="Palatino Linotype"/>
          <w:b/>
          <w:i/>
          <w:sz w:val="22"/>
          <w:szCs w:val="22"/>
        </w:rPr>
      </w:pPr>
      <w:r w:rsidRPr="00E6131B">
        <w:rPr>
          <w:rFonts w:ascii="Palatino Linotype" w:eastAsia="Palatino Linotype" w:hAnsi="Palatino Linotype" w:cs="Palatino Linotype"/>
          <w:b/>
          <w:i/>
          <w:sz w:val="22"/>
          <w:szCs w:val="22"/>
        </w:rPr>
        <w:t>…”</w:t>
      </w:r>
    </w:p>
    <w:p w:rsidR="00DD15A8" w:rsidRPr="00E6131B" w:rsidRDefault="00DD15A8">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color w:val="000000"/>
        </w:rPr>
      </w:pPr>
    </w:p>
    <w:p w:rsidR="00DD15A8" w:rsidRPr="00E6131B" w:rsidRDefault="00DE5973">
      <w:pPr>
        <w:pBdr>
          <w:top w:val="nil"/>
          <w:left w:val="nil"/>
          <w:bottom w:val="nil"/>
          <w:right w:val="nil"/>
          <w:between w:val="nil"/>
        </w:pBdr>
        <w:spacing w:after="240" w:line="360" w:lineRule="auto"/>
        <w:ind w:right="-150"/>
        <w:jc w:val="both"/>
        <w:rPr>
          <w:rFonts w:ascii="Palatino Linotype" w:eastAsia="Palatino Linotype" w:hAnsi="Palatino Linotype" w:cs="Palatino Linotype"/>
          <w:color w:val="000000"/>
        </w:rPr>
      </w:pPr>
      <w:r w:rsidRPr="00E6131B">
        <w:rPr>
          <w:rFonts w:ascii="Palatino Linotype" w:eastAsia="Palatino Linotype" w:hAnsi="Palatino Linotype" w:cs="Palatino Linotype"/>
          <w:b/>
        </w:rPr>
        <w:t xml:space="preserve">Tercero. Análisis de las causales de sobreseimiento. </w:t>
      </w:r>
      <w:r w:rsidRPr="00E6131B">
        <w:rPr>
          <w:rFonts w:ascii="Palatino Linotype" w:eastAsia="Palatino Linotype" w:hAnsi="Palatino Linotype" w:cs="Palatino Linotype"/>
          <w:color w:val="000000"/>
        </w:rPr>
        <w:t xml:space="preserve">Derivado de los documentos enviados por el </w:t>
      </w:r>
      <w:r w:rsidRPr="00E6131B">
        <w:rPr>
          <w:rFonts w:ascii="Palatino Linotype" w:eastAsia="Palatino Linotype" w:hAnsi="Palatino Linotype" w:cs="Palatino Linotype"/>
          <w:b/>
          <w:color w:val="000000"/>
        </w:rPr>
        <w:t>Sujeto Obligado</w:t>
      </w:r>
      <w:r w:rsidRPr="00E6131B">
        <w:rPr>
          <w:rFonts w:ascii="Palatino Linotype" w:eastAsia="Palatino Linotype" w:hAnsi="Palatino Linotype" w:cs="Palatino Linotype"/>
          <w:color w:val="000000"/>
        </w:rPr>
        <w:t xml:space="preserve"> en la etapa correspondiente a las manifestaciones, </w:t>
      </w:r>
      <w:r w:rsidRPr="00E6131B">
        <w:rPr>
          <w:rFonts w:ascii="Palatino Linotype" w:eastAsia="Palatino Linotype" w:hAnsi="Palatino Linotype" w:cs="Palatino Linotype"/>
          <w:color w:val="000000"/>
        </w:rPr>
        <w:lastRenderedPageBreak/>
        <w:t>conviene analizar las causas de sobreseimiento que establece la Ley de Transparencia y Acceso a la Información Pública del Estado de México y Municipios bajo los argumentos siguientes:</w:t>
      </w:r>
    </w:p>
    <w:p w:rsidR="00DD15A8" w:rsidRPr="00E6131B" w:rsidRDefault="00DE597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sidRPr="00E6131B">
        <w:rPr>
          <w:rFonts w:ascii="Palatino Linotype" w:eastAsia="Palatino Linotype" w:hAnsi="Palatino Linotype" w:cs="Palatino Linotype"/>
          <w:color w:val="000000"/>
        </w:rPr>
        <w:t xml:space="preserve">Es importante precisar que, en el asunto que se resuelve, </w:t>
      </w:r>
      <w:r w:rsidRPr="00E6131B">
        <w:rPr>
          <w:rFonts w:ascii="Palatino Linotype" w:eastAsia="Palatino Linotype" w:hAnsi="Palatino Linotype" w:cs="Palatino Linotype"/>
          <w:b/>
          <w:color w:val="000000"/>
        </w:rPr>
        <w:t xml:space="preserve">EL RECURRENTE </w:t>
      </w:r>
      <w:r w:rsidRPr="00E6131B">
        <w:rPr>
          <w:rFonts w:ascii="Palatino Linotype" w:eastAsia="Palatino Linotype" w:hAnsi="Palatino Linotype" w:cs="Palatino Linotype"/>
          <w:color w:val="000000"/>
        </w:rPr>
        <w:t xml:space="preserve">solicitó al </w:t>
      </w:r>
      <w:r w:rsidRPr="00E6131B">
        <w:rPr>
          <w:rFonts w:ascii="Palatino Linotype" w:eastAsia="Palatino Linotype" w:hAnsi="Palatino Linotype" w:cs="Palatino Linotype"/>
          <w:b/>
          <w:color w:val="000000"/>
        </w:rPr>
        <w:t xml:space="preserve">SUJETO OBLIGADO </w:t>
      </w:r>
      <w:r w:rsidRPr="00E6131B">
        <w:rPr>
          <w:rFonts w:ascii="Palatino Linotype" w:eastAsia="Palatino Linotype" w:hAnsi="Palatino Linotype" w:cs="Palatino Linotype"/>
          <w:color w:val="000000"/>
          <w:u w:val="single"/>
        </w:rPr>
        <w:t xml:space="preserve">el listado de las personas seleccionadas como Delegados e integrantes de los Consejos de Participación Ciudadana para el periodo 2022-2024. </w:t>
      </w:r>
    </w:p>
    <w:p w:rsidR="00DD15A8" w:rsidRPr="00E6131B" w:rsidRDefault="00DD15A8">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DD15A8" w:rsidRPr="00E6131B" w:rsidRDefault="00DE597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sidRPr="00E6131B">
        <w:rPr>
          <w:rFonts w:ascii="Palatino Linotype" w:eastAsia="Palatino Linotype" w:hAnsi="Palatino Linotype" w:cs="Palatino Linotype"/>
          <w:color w:val="000000"/>
        </w:rPr>
        <w:t xml:space="preserve">El </w:t>
      </w:r>
      <w:r w:rsidRPr="00E6131B">
        <w:rPr>
          <w:rFonts w:ascii="Palatino Linotype" w:eastAsia="Palatino Linotype" w:hAnsi="Palatino Linotype" w:cs="Palatino Linotype"/>
          <w:b/>
          <w:color w:val="000000"/>
        </w:rPr>
        <w:t xml:space="preserve">SUJETO OBLIGADO </w:t>
      </w:r>
      <w:r w:rsidRPr="00E6131B">
        <w:rPr>
          <w:rFonts w:ascii="Palatino Linotype" w:eastAsia="Palatino Linotype" w:hAnsi="Palatino Linotype" w:cs="Palatino Linotype"/>
          <w:color w:val="000000"/>
        </w:rPr>
        <w:t xml:space="preserve">no emitió respuesta a la solicitud de información; sin embargo,  si bien es cierto, que  vulneró el derecho de acceso a la información pública del particular, al no atenderse el requerimiento formulado, también lo es que, una vez interpuesto el medio de inconformidad, el </w:t>
      </w:r>
      <w:r w:rsidRPr="00E6131B">
        <w:rPr>
          <w:rFonts w:ascii="Palatino Linotype" w:eastAsia="Palatino Linotype" w:hAnsi="Palatino Linotype" w:cs="Palatino Linotype"/>
          <w:b/>
          <w:color w:val="000000"/>
        </w:rPr>
        <w:t>SUJETO OBLIGADO</w:t>
      </w:r>
      <w:r w:rsidRPr="00E6131B">
        <w:rPr>
          <w:rFonts w:ascii="Palatino Linotype" w:eastAsia="Palatino Linotype" w:hAnsi="Palatino Linotype" w:cs="Palatino Linotype"/>
          <w:color w:val="000000"/>
        </w:rPr>
        <w:t xml:space="preserve"> remitió en informe justificado, el archivo “</w:t>
      </w:r>
      <w:r w:rsidRPr="00E6131B">
        <w:rPr>
          <w:rFonts w:ascii="Palatino Linotype" w:eastAsia="Palatino Linotype" w:hAnsi="Palatino Linotype" w:cs="Palatino Linotype"/>
          <w:b/>
          <w:i/>
          <w:color w:val="000000"/>
        </w:rPr>
        <w:t xml:space="preserve">respuesta a solicitud 100-22.pdf” </w:t>
      </w:r>
      <w:r w:rsidRPr="00E6131B">
        <w:rPr>
          <w:rFonts w:ascii="Palatino Linotype" w:eastAsia="Palatino Linotype" w:hAnsi="Palatino Linotype" w:cs="Palatino Linotype"/>
          <w:color w:val="000000"/>
        </w:rPr>
        <w:t xml:space="preserve"> en el que se observa el documento suscrito por el Titular de la Unidad de Transparencia, por medio del cual en su parte sustantiva refiere la entrega de la información requerida por el </w:t>
      </w:r>
      <w:r w:rsidRPr="00E6131B">
        <w:rPr>
          <w:rFonts w:ascii="Palatino Linotype" w:eastAsia="Palatino Linotype" w:hAnsi="Palatino Linotype" w:cs="Palatino Linotype"/>
          <w:b/>
          <w:color w:val="000000"/>
        </w:rPr>
        <w:t xml:space="preserve">RECURRENTE, </w:t>
      </w:r>
      <w:r w:rsidRPr="00E6131B">
        <w:rPr>
          <w:rFonts w:ascii="Palatino Linotype" w:eastAsia="Palatino Linotype" w:hAnsi="Palatino Linotype" w:cs="Palatino Linotype"/>
          <w:color w:val="000000"/>
        </w:rPr>
        <w:t xml:space="preserve">tal como se aprecia en la siguiente imagen. </w:t>
      </w:r>
    </w:p>
    <w:p w:rsidR="00DD15A8" w:rsidRPr="00E6131B" w:rsidRDefault="00DE597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sidRPr="00E6131B">
        <w:rPr>
          <w:rFonts w:ascii="Palatino Linotype" w:eastAsia="Palatino Linotype" w:hAnsi="Palatino Linotype" w:cs="Palatino Linotype"/>
          <w:noProof/>
          <w:color w:val="000000"/>
          <w:lang w:val="es-MX"/>
        </w:rPr>
        <w:lastRenderedPageBreak/>
        <w:drawing>
          <wp:inline distT="0" distB="0" distL="0" distR="0">
            <wp:extent cx="5534186" cy="6698272"/>
            <wp:effectExtent l="12700" t="12700" r="12700" b="12700"/>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534186" cy="6698272"/>
                    </a:xfrm>
                    <a:prstGeom prst="rect">
                      <a:avLst/>
                    </a:prstGeom>
                    <a:ln w="12700">
                      <a:solidFill>
                        <a:srgbClr val="000000"/>
                      </a:solidFill>
                      <a:prstDash val="solid"/>
                    </a:ln>
                  </pic:spPr>
                </pic:pic>
              </a:graphicData>
            </a:graphic>
          </wp:inline>
        </w:drawing>
      </w:r>
      <w:r w:rsidRPr="00E6131B">
        <w:rPr>
          <w:noProof/>
          <w:lang w:val="es-MX"/>
        </w:rPr>
        <mc:AlternateContent>
          <mc:Choice Requires="wps">
            <w:drawing>
              <wp:anchor distT="0" distB="0" distL="114300" distR="114300" simplePos="0" relativeHeight="251658240" behindDoc="0" locked="0" layoutInCell="1" hidden="0" allowOverlap="1">
                <wp:simplePos x="0" y="0"/>
                <wp:positionH relativeFrom="column">
                  <wp:posOffset>139700</wp:posOffset>
                </wp:positionH>
                <wp:positionV relativeFrom="paragraph">
                  <wp:posOffset>3695700</wp:posOffset>
                </wp:positionV>
                <wp:extent cx="5365750" cy="279400"/>
                <wp:effectExtent l="0" t="0" r="0" b="0"/>
                <wp:wrapNone/>
                <wp:docPr id="38" name="Rectángulo 38"/>
                <wp:cNvGraphicFramePr/>
                <a:graphic xmlns:a="http://schemas.openxmlformats.org/drawingml/2006/main">
                  <a:graphicData uri="http://schemas.microsoft.com/office/word/2010/wordprocessingShape">
                    <wps:wsp>
                      <wps:cNvSpPr/>
                      <wps:spPr>
                        <a:xfrm>
                          <a:off x="2669475" y="3646650"/>
                          <a:ext cx="5353050" cy="266700"/>
                        </a:xfrm>
                        <a:prstGeom prst="rect">
                          <a:avLst/>
                        </a:prstGeom>
                        <a:noFill/>
                        <a:ln w="12700" cap="flat" cmpd="sng">
                          <a:solidFill>
                            <a:srgbClr val="FF0000"/>
                          </a:solidFill>
                          <a:prstDash val="solid"/>
                          <a:round/>
                          <a:headEnd type="none" w="sm" len="sm"/>
                          <a:tailEnd type="none" w="sm" len="sm"/>
                        </a:ln>
                      </wps:spPr>
                      <wps:txbx>
                        <w:txbxContent>
                          <w:p w:rsidR="00DD15A8" w:rsidRDefault="00DD15A8">
                            <w:pPr>
                              <w:textDirection w:val="btLr"/>
                            </w:pPr>
                          </w:p>
                        </w:txbxContent>
                      </wps:txbx>
                      <wps:bodyPr spcFirstLastPara="1" wrap="square" lIns="91425" tIns="91425" rIns="91425" bIns="91425" anchor="ctr" anchorCtr="0">
                        <a:noAutofit/>
                      </wps:bodyPr>
                    </wps:wsp>
                  </a:graphicData>
                </a:graphic>
              </wp:anchor>
            </w:drawing>
          </mc:Choice>
          <mc:Fallback>
            <w:pict>
              <v:rect id="Rectángulo 38" o:spid="_x0000_s1026" style="position:absolute;left:0;text-align:left;margin-left:11pt;margin-top:291pt;width:422.5pt;height:2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" filled="f" strokecolor="red" strokeweight="1pt">
                <v:stroke startarrowwidth="narrow" startarrowlength="short" endarrowwidth="narrow" endarrowlength="short" joinstyle="round"/>
                <v:textbox inset="2.53958mm,2.53958mm,2.53958mm,2.53958mm">
                  <w:txbxContent>
                    <w:p w:rsidR="00DD15A8" w:rsidRDefault="00DD15A8">
                      <w:pPr>
                        <w:textDirection w:val="btLr"/>
                      </w:pPr>
                    </w:p>
                  </w:txbxContent>
                </v:textbox>
              </v:rect>
            </w:pict>
          </mc:Fallback>
        </mc:AlternateContent>
      </w:r>
    </w:p>
    <w:p w:rsidR="00DD15A8" w:rsidRPr="00E6131B" w:rsidRDefault="00DD15A8">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DD15A8" w:rsidRPr="00E6131B" w:rsidRDefault="00DE597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sidRPr="00E6131B">
        <w:rPr>
          <w:rFonts w:ascii="Palatino Linotype" w:eastAsia="Palatino Linotype" w:hAnsi="Palatino Linotype" w:cs="Palatino Linotype"/>
          <w:color w:val="000000"/>
        </w:rPr>
        <w:lastRenderedPageBreak/>
        <w:t>Asimismo, adjuntó el archivo identificado como “</w:t>
      </w:r>
      <w:r w:rsidRPr="00E6131B">
        <w:rPr>
          <w:rFonts w:ascii="Palatino Linotype" w:eastAsia="Palatino Linotype" w:hAnsi="Palatino Linotype" w:cs="Palatino Linotype"/>
          <w:b/>
          <w:i/>
          <w:color w:val="000000"/>
        </w:rPr>
        <w:t xml:space="preserve">Del. </w:t>
      </w:r>
      <w:proofErr w:type="gramStart"/>
      <w:r w:rsidRPr="00E6131B">
        <w:rPr>
          <w:rFonts w:ascii="Palatino Linotype" w:eastAsia="Palatino Linotype" w:hAnsi="Palatino Linotype" w:cs="Palatino Linotype"/>
          <w:b/>
          <w:i/>
          <w:color w:val="000000"/>
        </w:rPr>
        <w:t>y</w:t>
      </w:r>
      <w:proofErr w:type="gramEnd"/>
      <w:r w:rsidRPr="00E6131B">
        <w:rPr>
          <w:rFonts w:ascii="Palatino Linotype" w:eastAsia="Palatino Linotype" w:hAnsi="Palatino Linotype" w:cs="Palatino Linotype"/>
          <w:b/>
          <w:i/>
          <w:color w:val="000000"/>
        </w:rPr>
        <w:t xml:space="preserve"> </w:t>
      </w:r>
      <w:proofErr w:type="spellStart"/>
      <w:r w:rsidRPr="00E6131B">
        <w:rPr>
          <w:rFonts w:ascii="Palatino Linotype" w:eastAsia="Palatino Linotype" w:hAnsi="Palatino Linotype" w:cs="Palatino Linotype"/>
          <w:b/>
          <w:i/>
          <w:color w:val="000000"/>
        </w:rPr>
        <w:t>Cop</w:t>
      </w:r>
      <w:proofErr w:type="spellEnd"/>
      <w:r w:rsidRPr="00E6131B">
        <w:rPr>
          <w:rFonts w:ascii="Palatino Linotype" w:eastAsia="Palatino Linotype" w:hAnsi="Palatino Linotype" w:cs="Palatino Linotype"/>
          <w:b/>
          <w:i/>
          <w:color w:val="000000"/>
        </w:rPr>
        <w:t xml:space="preserve">. 2022-2025 </w:t>
      </w:r>
      <w:proofErr w:type="spellStart"/>
      <w:r w:rsidRPr="00E6131B">
        <w:rPr>
          <w:rFonts w:ascii="Palatino Linotype" w:eastAsia="Palatino Linotype" w:hAnsi="Palatino Linotype" w:cs="Palatino Linotype"/>
          <w:b/>
          <w:i/>
          <w:color w:val="000000"/>
        </w:rPr>
        <w:t>Saimex</w:t>
      </w:r>
      <w:proofErr w:type="spellEnd"/>
      <w:r w:rsidRPr="00E6131B">
        <w:rPr>
          <w:rFonts w:ascii="Palatino Linotype" w:eastAsia="Palatino Linotype" w:hAnsi="Palatino Linotype" w:cs="Palatino Linotype"/>
          <w:b/>
          <w:i/>
          <w:color w:val="000000"/>
        </w:rPr>
        <w:t xml:space="preserve"> I.pdf” </w:t>
      </w:r>
      <w:r w:rsidRPr="00E6131B">
        <w:rPr>
          <w:rFonts w:ascii="Palatino Linotype" w:eastAsia="Palatino Linotype" w:hAnsi="Palatino Linotype" w:cs="Palatino Linotype"/>
          <w:color w:val="000000"/>
        </w:rPr>
        <w:t>integrado por cinco páginas que contienen</w:t>
      </w:r>
      <w:r w:rsidRPr="00E6131B">
        <w:rPr>
          <w:rFonts w:ascii="Palatino Linotype" w:eastAsia="Palatino Linotype" w:hAnsi="Palatino Linotype" w:cs="Palatino Linotype"/>
          <w:b/>
          <w:i/>
          <w:color w:val="000000"/>
        </w:rPr>
        <w:t xml:space="preserve"> </w:t>
      </w:r>
      <w:r w:rsidRPr="00E6131B">
        <w:rPr>
          <w:rFonts w:ascii="Palatino Linotype" w:eastAsia="Palatino Linotype" w:hAnsi="Palatino Linotype" w:cs="Palatino Linotype"/>
          <w:color w:val="000000"/>
        </w:rPr>
        <w:t xml:space="preserve"> la relación de Delegados en integrantes de los COPACIS para el periodo 2022-2025, y que para efectos de ejemplificar únicamente se inserta en la presente resolución la captura de pantalla de la primera foja. </w:t>
      </w:r>
    </w:p>
    <w:p w:rsidR="00DD15A8" w:rsidRPr="00E6131B" w:rsidRDefault="00DE597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sidRPr="00E6131B">
        <w:rPr>
          <w:rFonts w:ascii="Palatino Linotype" w:eastAsia="Palatino Linotype" w:hAnsi="Palatino Linotype" w:cs="Palatino Linotype"/>
          <w:noProof/>
          <w:color w:val="000000"/>
          <w:lang w:val="es-MX"/>
        </w:rPr>
        <w:drawing>
          <wp:inline distT="0" distB="0" distL="0" distR="0">
            <wp:extent cx="5544331" cy="5544331"/>
            <wp:effectExtent l="19050" t="19050" r="19050" b="19050"/>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544331" cy="5544331"/>
                    </a:xfrm>
                    <a:prstGeom prst="rect">
                      <a:avLst/>
                    </a:prstGeom>
                    <a:ln w="19050">
                      <a:solidFill>
                        <a:srgbClr val="000000"/>
                      </a:solidFill>
                      <a:prstDash val="solid"/>
                    </a:ln>
                  </pic:spPr>
                </pic:pic>
              </a:graphicData>
            </a:graphic>
          </wp:inline>
        </w:drawing>
      </w:r>
    </w:p>
    <w:p w:rsidR="00DD15A8" w:rsidRPr="00E6131B" w:rsidRDefault="00DE597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sidRPr="00E6131B">
        <w:rPr>
          <w:rFonts w:ascii="Palatino Linotype" w:eastAsia="Palatino Linotype" w:hAnsi="Palatino Linotype" w:cs="Palatino Linotype"/>
          <w:color w:val="000000"/>
        </w:rPr>
        <w:t xml:space="preserve"> </w:t>
      </w:r>
    </w:p>
    <w:p w:rsidR="00DD15A8" w:rsidRPr="00E6131B" w:rsidRDefault="00DE597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sidRPr="00E6131B">
        <w:rPr>
          <w:rFonts w:ascii="Palatino Linotype" w:eastAsia="Palatino Linotype" w:hAnsi="Palatino Linotype" w:cs="Palatino Linotype"/>
          <w:color w:val="000000"/>
        </w:rPr>
        <w:lastRenderedPageBreak/>
        <w:t xml:space="preserve">De la imagen inserta se aprecia, que el documento entregado por el </w:t>
      </w:r>
      <w:r w:rsidRPr="00E6131B">
        <w:rPr>
          <w:rFonts w:ascii="Palatino Linotype" w:eastAsia="Palatino Linotype" w:hAnsi="Palatino Linotype" w:cs="Palatino Linotype"/>
          <w:b/>
          <w:color w:val="000000"/>
        </w:rPr>
        <w:t xml:space="preserve">SUJETO OBLIGADO </w:t>
      </w:r>
      <w:r w:rsidR="00D04589" w:rsidRPr="00E6131B">
        <w:rPr>
          <w:rFonts w:ascii="Palatino Linotype" w:eastAsia="Palatino Linotype" w:hAnsi="Palatino Linotype" w:cs="Palatino Linotype"/>
          <w:color w:val="000000"/>
        </w:rPr>
        <w:t xml:space="preserve">contiene el listado con </w:t>
      </w:r>
      <w:r w:rsidRPr="00E6131B">
        <w:rPr>
          <w:rFonts w:ascii="Palatino Linotype" w:eastAsia="Palatino Linotype" w:hAnsi="Palatino Linotype" w:cs="Palatino Linotype"/>
          <w:color w:val="000000"/>
        </w:rPr>
        <w:t xml:space="preserve">cada una de las delegaciones así como el nombre tanto de los Delegados, como de los integrantes de los Consejos de Participación Ciudadana nombrados en cada una de ellas. </w:t>
      </w:r>
    </w:p>
    <w:p w:rsidR="00DD15A8" w:rsidRPr="00E6131B" w:rsidRDefault="00DE5973">
      <w:pPr>
        <w:pBdr>
          <w:top w:val="nil"/>
          <w:left w:val="nil"/>
          <w:bottom w:val="nil"/>
          <w:right w:val="nil"/>
          <w:between w:val="nil"/>
        </w:pBdr>
        <w:spacing w:before="240" w:line="360" w:lineRule="auto"/>
        <w:jc w:val="both"/>
        <w:rPr>
          <w:rFonts w:ascii="Palatino Linotype" w:eastAsia="Palatino Linotype" w:hAnsi="Palatino Linotype" w:cs="Palatino Linotype"/>
          <w:color w:val="000000"/>
        </w:rPr>
      </w:pPr>
      <w:r w:rsidRPr="00E6131B">
        <w:rPr>
          <w:rFonts w:ascii="Palatino Linotype" w:eastAsia="Palatino Linotype" w:hAnsi="Palatino Linotype" w:cs="Palatino Linotype"/>
        </w:rPr>
        <w:t>Por lo tanto</w:t>
      </w:r>
      <w:r w:rsidRPr="00E6131B">
        <w:rPr>
          <w:rFonts w:ascii="Palatino Linotype" w:eastAsia="Palatino Linotype" w:hAnsi="Palatino Linotype" w:cs="Palatino Linotype"/>
          <w:color w:val="000000"/>
        </w:rPr>
        <w:t xml:space="preserve">, es necesario señalar que al haberse pronunciado el </w:t>
      </w:r>
      <w:r w:rsidRPr="00E6131B">
        <w:rPr>
          <w:rFonts w:ascii="Palatino Linotype" w:eastAsia="Palatino Linotype" w:hAnsi="Palatino Linotype" w:cs="Palatino Linotype"/>
          <w:b/>
          <w:color w:val="000000"/>
        </w:rPr>
        <w:t>SUJETO OBLIGADO</w:t>
      </w:r>
      <w:r w:rsidRPr="00E6131B">
        <w:rPr>
          <w:rFonts w:ascii="Palatino Linotype" w:eastAsia="Palatino Linotype" w:hAnsi="Palatino Linotype" w:cs="Palatino Linotype"/>
          <w:color w:val="000000"/>
        </w:rPr>
        <w:t>,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DD15A8" w:rsidRPr="00E6131B" w:rsidRDefault="00DD15A8">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DD15A8" w:rsidRPr="00E6131B" w:rsidRDefault="00DE5973">
      <w:pPr>
        <w:pBdr>
          <w:top w:val="nil"/>
          <w:left w:val="nil"/>
          <w:bottom w:val="nil"/>
          <w:right w:val="nil"/>
          <w:between w:val="nil"/>
        </w:pBdr>
        <w:spacing w:after="360" w:line="360" w:lineRule="auto"/>
        <w:ind w:right="49"/>
        <w:jc w:val="both"/>
        <w:rPr>
          <w:rFonts w:ascii="Palatino Linotype" w:eastAsia="Palatino Linotype" w:hAnsi="Palatino Linotype" w:cs="Palatino Linotype"/>
          <w:color w:val="000000"/>
        </w:rPr>
      </w:pPr>
      <w:r w:rsidRPr="00E6131B">
        <w:rPr>
          <w:rFonts w:ascii="Palatino Linotype" w:eastAsia="Palatino Linotype" w:hAnsi="Palatino Linotype" w:cs="Palatino Linotype"/>
          <w:color w:val="000000"/>
        </w:rPr>
        <w:t>Sirviendo de apoyo a lo anterior por analogía, el criterio 31-10 emitido por el ahora Instituto Nacional de Transparencia, Acceso a la Información y Protección de Datos Personales, que a la letra dice:</w:t>
      </w:r>
    </w:p>
    <w:p w:rsidR="00DD15A8" w:rsidRPr="00E6131B" w:rsidRDefault="00DE5973">
      <w:pPr>
        <w:spacing w:before="240" w:after="360" w:line="276" w:lineRule="auto"/>
        <w:ind w:left="567" w:right="616"/>
        <w:jc w:val="both"/>
        <w:rPr>
          <w:rFonts w:ascii="Palatino Linotype" w:eastAsia="Palatino Linotype" w:hAnsi="Palatino Linotype" w:cs="Palatino Linotype"/>
          <w:sz w:val="22"/>
          <w:szCs w:val="22"/>
        </w:rPr>
      </w:pPr>
      <w:r w:rsidRPr="00E6131B">
        <w:rPr>
          <w:rFonts w:ascii="Palatino Linotype" w:eastAsia="Palatino Linotype" w:hAnsi="Palatino Linotype" w:cs="Palatino Linotype"/>
          <w:i/>
          <w:sz w:val="22"/>
          <w:szCs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E6131B">
        <w:rPr>
          <w:rFonts w:ascii="Palatino Linotype" w:eastAsia="Palatino Linotype" w:hAnsi="Palatino Linotype" w:cs="Palatino Linotype"/>
          <w:i/>
          <w:sz w:val="22"/>
          <w:szCs w:val="22"/>
        </w:rPr>
        <w:lastRenderedPageBreak/>
        <w:t>que permita al Instituto Federal de Acceso a la Información y Protección de Datos conocer, vía recurso revisión, al respecto.</w:t>
      </w:r>
    </w:p>
    <w:p w:rsidR="00DD15A8" w:rsidRPr="00E6131B" w:rsidRDefault="00DE5973">
      <w:pPr>
        <w:pBdr>
          <w:top w:val="nil"/>
          <w:left w:val="nil"/>
          <w:bottom w:val="nil"/>
          <w:right w:val="nil"/>
          <w:between w:val="nil"/>
        </w:pBdr>
        <w:spacing w:before="240" w:after="240" w:line="360" w:lineRule="auto"/>
        <w:jc w:val="both"/>
        <w:rPr>
          <w:color w:val="000000"/>
        </w:rPr>
      </w:pPr>
      <w:r w:rsidRPr="00E6131B">
        <w:rPr>
          <w:rFonts w:ascii="Palatino Linotype" w:eastAsia="Palatino Linotype" w:hAnsi="Palatino Linotype" w:cs="Palatino Linotype"/>
          <w:color w:val="000000"/>
        </w:rPr>
        <w:t>En este sentido, y ante la información remitida vía informe justificado, conviene hacer alusión a lo que señala el artículo 192, fracción III de la Ley de Transparencia y Acceso a la Información Pública del Estado de México y Municipios vigente, a saber:</w:t>
      </w:r>
    </w:p>
    <w:p w:rsidR="00DD15A8" w:rsidRPr="00E6131B" w:rsidRDefault="00DE5973">
      <w:pPr>
        <w:pBdr>
          <w:top w:val="nil"/>
          <w:left w:val="nil"/>
          <w:bottom w:val="nil"/>
          <w:right w:val="nil"/>
          <w:between w:val="nil"/>
        </w:pBdr>
        <w:spacing w:before="240" w:after="240"/>
        <w:ind w:left="851" w:right="900"/>
        <w:jc w:val="both"/>
        <w:rPr>
          <w:color w:val="000000"/>
        </w:rPr>
      </w:pPr>
      <w:r w:rsidRPr="00E6131B">
        <w:rPr>
          <w:rFonts w:ascii="Palatino Linotype" w:eastAsia="Palatino Linotype" w:hAnsi="Palatino Linotype" w:cs="Palatino Linotype"/>
          <w:i/>
          <w:color w:val="000000"/>
          <w:sz w:val="22"/>
          <w:szCs w:val="22"/>
        </w:rPr>
        <w:t>“</w:t>
      </w:r>
      <w:r w:rsidRPr="00E6131B">
        <w:rPr>
          <w:rFonts w:ascii="Palatino Linotype" w:eastAsia="Palatino Linotype" w:hAnsi="Palatino Linotype" w:cs="Palatino Linotype"/>
          <w:b/>
          <w:i/>
          <w:color w:val="000000"/>
          <w:sz w:val="22"/>
          <w:szCs w:val="22"/>
        </w:rPr>
        <w:t>Artículo 192</w:t>
      </w:r>
      <w:r w:rsidRPr="00E6131B">
        <w:rPr>
          <w:rFonts w:ascii="Palatino Linotype" w:eastAsia="Palatino Linotype" w:hAnsi="Palatino Linotype" w:cs="Palatino Linotype"/>
          <w:i/>
          <w:color w:val="000000"/>
          <w:sz w:val="22"/>
          <w:szCs w:val="22"/>
        </w:rPr>
        <w:t xml:space="preserve">. </w:t>
      </w:r>
      <w:r w:rsidRPr="00E6131B">
        <w:rPr>
          <w:rFonts w:ascii="Palatino Linotype" w:eastAsia="Palatino Linotype" w:hAnsi="Palatino Linotype" w:cs="Palatino Linotype"/>
          <w:b/>
          <w:i/>
          <w:color w:val="000000"/>
          <w:sz w:val="22"/>
          <w:szCs w:val="22"/>
        </w:rPr>
        <w:t>El recurso será sobreseído</w:t>
      </w:r>
      <w:r w:rsidRPr="00E6131B">
        <w:rPr>
          <w:rFonts w:ascii="Palatino Linotype" w:eastAsia="Palatino Linotype" w:hAnsi="Palatino Linotype" w:cs="Palatino Linotype"/>
          <w:i/>
          <w:color w:val="000000"/>
          <w:sz w:val="22"/>
          <w:szCs w:val="22"/>
        </w:rPr>
        <w:t xml:space="preserve">, </w:t>
      </w:r>
      <w:r w:rsidRPr="00E6131B">
        <w:rPr>
          <w:rFonts w:ascii="Palatino Linotype" w:eastAsia="Palatino Linotype" w:hAnsi="Palatino Linotype" w:cs="Palatino Linotype"/>
          <w:b/>
          <w:i/>
          <w:color w:val="000000"/>
          <w:sz w:val="22"/>
          <w:szCs w:val="22"/>
        </w:rPr>
        <w:t>en todo o en parte,</w:t>
      </w:r>
      <w:r w:rsidRPr="00E6131B">
        <w:rPr>
          <w:rFonts w:ascii="Palatino Linotype" w:eastAsia="Palatino Linotype" w:hAnsi="Palatino Linotype" w:cs="Palatino Linotype"/>
          <w:i/>
          <w:color w:val="000000"/>
          <w:sz w:val="22"/>
          <w:szCs w:val="22"/>
        </w:rPr>
        <w:t xml:space="preserve"> </w:t>
      </w:r>
      <w:r w:rsidRPr="00E6131B">
        <w:rPr>
          <w:rFonts w:ascii="Palatino Linotype" w:eastAsia="Palatino Linotype" w:hAnsi="Palatino Linotype" w:cs="Palatino Linotype"/>
          <w:b/>
          <w:i/>
          <w:color w:val="000000"/>
          <w:sz w:val="22"/>
          <w:szCs w:val="22"/>
        </w:rPr>
        <w:t>cuando una vez admitido, se actualicen alguno de los siguientes supuestos</w:t>
      </w:r>
      <w:r w:rsidRPr="00E6131B">
        <w:rPr>
          <w:rFonts w:ascii="Palatino Linotype" w:eastAsia="Palatino Linotype" w:hAnsi="Palatino Linotype" w:cs="Palatino Linotype"/>
          <w:i/>
          <w:color w:val="000000"/>
          <w:sz w:val="22"/>
          <w:szCs w:val="22"/>
        </w:rPr>
        <w:t>: </w:t>
      </w:r>
    </w:p>
    <w:p w:rsidR="00DD15A8" w:rsidRPr="00E6131B" w:rsidRDefault="00DE5973">
      <w:pPr>
        <w:pBdr>
          <w:top w:val="nil"/>
          <w:left w:val="nil"/>
          <w:bottom w:val="nil"/>
          <w:right w:val="nil"/>
          <w:between w:val="nil"/>
        </w:pBdr>
        <w:spacing w:before="240" w:after="240"/>
        <w:ind w:left="1134" w:right="900"/>
        <w:jc w:val="both"/>
        <w:rPr>
          <w:color w:val="000000"/>
        </w:rPr>
      </w:pPr>
      <w:r w:rsidRPr="00E6131B">
        <w:rPr>
          <w:rFonts w:ascii="Palatino Linotype" w:eastAsia="Palatino Linotype" w:hAnsi="Palatino Linotype" w:cs="Palatino Linotype"/>
          <w:i/>
          <w:color w:val="000000"/>
          <w:sz w:val="22"/>
          <w:szCs w:val="22"/>
        </w:rPr>
        <w:t>(…)</w:t>
      </w:r>
    </w:p>
    <w:p w:rsidR="00DD15A8" w:rsidRPr="00E6131B" w:rsidRDefault="00DE5973">
      <w:pPr>
        <w:pBdr>
          <w:top w:val="nil"/>
          <w:left w:val="nil"/>
          <w:bottom w:val="nil"/>
          <w:right w:val="nil"/>
          <w:between w:val="nil"/>
        </w:pBdr>
        <w:spacing w:before="240" w:after="240"/>
        <w:ind w:left="1134" w:right="900"/>
        <w:jc w:val="both"/>
        <w:rPr>
          <w:color w:val="000000"/>
        </w:rPr>
      </w:pPr>
      <w:r w:rsidRPr="00E6131B">
        <w:rPr>
          <w:rFonts w:ascii="Palatino Linotype" w:eastAsia="Palatino Linotype" w:hAnsi="Palatino Linotype" w:cs="Palatino Linotype"/>
          <w:b/>
          <w:i/>
          <w:color w:val="000000"/>
          <w:sz w:val="22"/>
          <w:szCs w:val="22"/>
        </w:rPr>
        <w:t>III. El sujeto obligado responsable del acto, lo modifique o revoque de tal manera que el recurso de revisión quede sin materia...</w:t>
      </w:r>
      <w:r w:rsidRPr="00E6131B">
        <w:rPr>
          <w:rFonts w:ascii="Palatino Linotype" w:eastAsia="Palatino Linotype" w:hAnsi="Palatino Linotype" w:cs="Palatino Linotype"/>
          <w:i/>
          <w:color w:val="000000"/>
          <w:sz w:val="22"/>
          <w:szCs w:val="22"/>
        </w:rPr>
        <w:t>”</w:t>
      </w:r>
    </w:p>
    <w:p w:rsidR="00DD15A8" w:rsidRPr="00E6131B" w:rsidRDefault="00DE5973">
      <w:pPr>
        <w:pBdr>
          <w:top w:val="nil"/>
          <w:left w:val="nil"/>
          <w:bottom w:val="nil"/>
          <w:right w:val="nil"/>
          <w:between w:val="nil"/>
        </w:pBdr>
        <w:spacing w:before="240" w:after="240" w:line="360" w:lineRule="auto"/>
        <w:jc w:val="both"/>
        <w:rPr>
          <w:color w:val="000000"/>
        </w:rPr>
      </w:pPr>
      <w:r w:rsidRPr="00E6131B">
        <w:rPr>
          <w:rFonts w:ascii="Palatino Linotype" w:eastAsia="Palatino Linotype" w:hAnsi="Palatino Linotype" w:cs="Palatino Linotype"/>
          <w:color w:val="000000"/>
        </w:rPr>
        <w:t>De lo establecido en el precepto legal citado se advierte que el sobreseimiento del recurso de revisión procede en los siguientes casos:</w:t>
      </w:r>
    </w:p>
    <w:p w:rsidR="00DD15A8" w:rsidRPr="00E6131B" w:rsidRDefault="00DE5973">
      <w:pPr>
        <w:pBdr>
          <w:top w:val="nil"/>
          <w:left w:val="nil"/>
          <w:bottom w:val="nil"/>
          <w:right w:val="nil"/>
          <w:between w:val="nil"/>
        </w:pBdr>
        <w:spacing w:before="240" w:after="240"/>
        <w:ind w:left="284"/>
        <w:jc w:val="both"/>
        <w:rPr>
          <w:color w:val="000000"/>
        </w:rPr>
      </w:pPr>
      <w:r w:rsidRPr="00E6131B">
        <w:rPr>
          <w:rFonts w:ascii="Palatino Linotype" w:eastAsia="Palatino Linotype" w:hAnsi="Palatino Linotype" w:cs="Palatino Linotype"/>
          <w:color w:val="000000"/>
        </w:rPr>
        <w:t>a) Cuando el Sujeto Obligado modifique el acto impugnado. </w:t>
      </w:r>
    </w:p>
    <w:p w:rsidR="00DD15A8" w:rsidRPr="00E6131B" w:rsidRDefault="00DE5973">
      <w:pPr>
        <w:pBdr>
          <w:top w:val="nil"/>
          <w:left w:val="nil"/>
          <w:bottom w:val="nil"/>
          <w:right w:val="nil"/>
          <w:between w:val="nil"/>
        </w:pBdr>
        <w:spacing w:before="240" w:after="240"/>
        <w:ind w:left="284"/>
        <w:jc w:val="both"/>
        <w:rPr>
          <w:color w:val="000000"/>
        </w:rPr>
      </w:pPr>
      <w:r w:rsidRPr="00E6131B">
        <w:rPr>
          <w:rFonts w:ascii="Palatino Linotype" w:eastAsia="Palatino Linotype" w:hAnsi="Palatino Linotype" w:cs="Palatino Linotype"/>
          <w:color w:val="000000"/>
        </w:rPr>
        <w:t>b) Cuando el Sujeto Obligado revoque el acto impugnado; </w:t>
      </w:r>
    </w:p>
    <w:p w:rsidR="00DD15A8" w:rsidRPr="00E6131B" w:rsidRDefault="00DE5973">
      <w:pPr>
        <w:pBdr>
          <w:top w:val="nil"/>
          <w:left w:val="nil"/>
          <w:bottom w:val="nil"/>
          <w:right w:val="nil"/>
          <w:between w:val="nil"/>
        </w:pBdr>
        <w:spacing w:before="240" w:after="240" w:line="360" w:lineRule="auto"/>
        <w:jc w:val="both"/>
        <w:rPr>
          <w:color w:val="000000"/>
        </w:rPr>
      </w:pPr>
      <w:r w:rsidRPr="00E6131B">
        <w:rPr>
          <w:rFonts w:ascii="Palatino Linotype" w:eastAsia="Palatino Linotype" w:hAnsi="Palatino Linotype" w:cs="Palatino Linotype"/>
          <w:color w:val="000000"/>
        </w:rPr>
        <w:t>Quedando en ambos casos el acto combatido sin materia o sin efectos.</w:t>
      </w:r>
    </w:p>
    <w:p w:rsidR="00DD15A8" w:rsidRPr="00E6131B" w:rsidRDefault="00DE5973">
      <w:pPr>
        <w:pBdr>
          <w:top w:val="nil"/>
          <w:left w:val="nil"/>
          <w:bottom w:val="nil"/>
          <w:right w:val="nil"/>
          <w:between w:val="nil"/>
        </w:pBdr>
        <w:spacing w:before="240" w:after="240" w:line="360" w:lineRule="auto"/>
        <w:jc w:val="both"/>
        <w:rPr>
          <w:color w:val="000000"/>
        </w:rPr>
      </w:pPr>
      <w:r w:rsidRPr="00E6131B">
        <w:rPr>
          <w:rFonts w:ascii="Palatino Linotype" w:eastAsia="Palatino Linotype" w:hAnsi="Palatino Linotype" w:cs="Palatino Linotype"/>
          <w:color w:val="000000"/>
        </w:rPr>
        <w:t xml:space="preserve">Como se observa de lo anterior, un acto impugnado es modificado en aquellos casos en los que el Sujeto Obligado después de haber otorgado una respuesta, o haber omitido hacerlo (acto de no hacer), emite una o una diversa de manera posterior y en </w:t>
      </w:r>
      <w:r w:rsidRPr="00E6131B">
        <w:rPr>
          <w:rFonts w:ascii="Palatino Linotype" w:eastAsia="Palatino Linotype" w:hAnsi="Palatino Linotype" w:cs="Palatino Linotype"/>
        </w:rPr>
        <w:t>e</w:t>
      </w:r>
      <w:r w:rsidRPr="00E6131B">
        <w:rPr>
          <w:rFonts w:ascii="Palatino Linotype" w:eastAsia="Palatino Linotype" w:hAnsi="Palatino Linotype" w:cs="Palatino Linotype"/>
          <w:color w:val="000000"/>
        </w:rPr>
        <w:t>sta subsan</w:t>
      </w:r>
      <w:r w:rsidRPr="00E6131B">
        <w:rPr>
          <w:rFonts w:ascii="Palatino Linotype" w:eastAsia="Palatino Linotype" w:hAnsi="Palatino Linotype" w:cs="Palatino Linotype"/>
        </w:rPr>
        <w:t>ó</w:t>
      </w:r>
      <w:r w:rsidRPr="00E6131B">
        <w:rPr>
          <w:rFonts w:ascii="Palatino Linotype" w:eastAsia="Palatino Linotype" w:hAnsi="Palatino Linotype" w:cs="Palatino Linotype"/>
          <w:color w:val="000000"/>
        </w:rPr>
        <w:t xml:space="preserve"> las deficiencias que hubiera tenido, quedando satisfecho el derecho subjetivo accionado por la parte recurrente.</w:t>
      </w:r>
    </w:p>
    <w:p w:rsidR="00DD15A8" w:rsidRPr="00E6131B" w:rsidRDefault="00DE5973">
      <w:pPr>
        <w:pBdr>
          <w:top w:val="nil"/>
          <w:left w:val="nil"/>
          <w:bottom w:val="nil"/>
          <w:right w:val="nil"/>
          <w:between w:val="nil"/>
        </w:pBdr>
        <w:spacing w:before="240" w:after="240" w:line="360" w:lineRule="auto"/>
        <w:jc w:val="both"/>
        <w:rPr>
          <w:color w:val="000000"/>
        </w:rPr>
      </w:pPr>
      <w:r w:rsidRPr="00E6131B">
        <w:rPr>
          <w:rFonts w:ascii="Palatino Linotype" w:eastAsia="Palatino Linotype" w:hAnsi="Palatino Linotype" w:cs="Palatino Linotype"/>
          <w:color w:val="000000"/>
        </w:rPr>
        <w:t xml:space="preserve">Por lo que hace a la revocación, esta se actualiza cuando el Sujeto Obligado deja sin efectos la primera respuesta o su primer acto y en su lugar emite otro con las </w:t>
      </w:r>
      <w:r w:rsidRPr="00E6131B">
        <w:rPr>
          <w:rFonts w:ascii="Palatino Linotype" w:eastAsia="Palatino Linotype" w:hAnsi="Palatino Linotype" w:cs="Palatino Linotype"/>
          <w:color w:val="000000"/>
        </w:rPr>
        <w:lastRenderedPageBreak/>
        <w:t>características y cualidades suficientes para dejar satisfecho el ejercicio del derecho al acceso a la información pública.</w:t>
      </w:r>
    </w:p>
    <w:p w:rsidR="00DD15A8" w:rsidRPr="00E6131B" w:rsidRDefault="00DE5973">
      <w:pPr>
        <w:pBdr>
          <w:top w:val="nil"/>
          <w:left w:val="nil"/>
          <w:bottom w:val="nil"/>
          <w:right w:val="nil"/>
          <w:between w:val="nil"/>
        </w:pBdr>
        <w:spacing w:before="240" w:after="240" w:line="360" w:lineRule="auto"/>
        <w:jc w:val="both"/>
        <w:rPr>
          <w:color w:val="000000"/>
        </w:rPr>
      </w:pPr>
      <w:r w:rsidRPr="00E6131B">
        <w:rPr>
          <w:rFonts w:ascii="Palatino Linotype" w:eastAsia="Palatino Linotype" w:hAnsi="Palatino Linotype" w:cs="Palatino Linotype"/>
          <w:color w:val="000000"/>
        </w:rPr>
        <w:t xml:space="preserve">En este orden de ideas, un acto impugnado queda sin efectos, cuando </w:t>
      </w:r>
      <w:proofErr w:type="spellStart"/>
      <w:r w:rsidRPr="00E6131B">
        <w:rPr>
          <w:rFonts w:ascii="Palatino Linotype" w:eastAsia="Palatino Linotype" w:hAnsi="Palatino Linotype" w:cs="Palatino Linotype"/>
          <w:color w:val="000000"/>
        </w:rPr>
        <w:t>aún</w:t>
      </w:r>
      <w:proofErr w:type="spellEnd"/>
      <w:r w:rsidRPr="00E6131B">
        <w:rPr>
          <w:rFonts w:ascii="Palatino Linotype" w:eastAsia="Palatino Linotype" w:hAnsi="Palatino Linotype" w:cs="Palatino Linotype"/>
          <w:color w:val="000000"/>
        </w:rPr>
        <w:t xml:space="preserve"> existiendo jurídicamente (esto es, que no se ha modificado, ni revocado) ya no genera ninguna consecuencia legal.</w:t>
      </w:r>
    </w:p>
    <w:p w:rsidR="00DD15A8" w:rsidRPr="00E6131B" w:rsidRDefault="00DE5973">
      <w:pPr>
        <w:pBdr>
          <w:top w:val="nil"/>
          <w:left w:val="nil"/>
          <w:bottom w:val="nil"/>
          <w:right w:val="nil"/>
          <w:between w:val="nil"/>
        </w:pBdr>
        <w:spacing w:before="240" w:after="240" w:line="360" w:lineRule="auto"/>
        <w:jc w:val="both"/>
        <w:rPr>
          <w:color w:val="000000"/>
        </w:rPr>
      </w:pPr>
      <w:r w:rsidRPr="00E6131B">
        <w:rPr>
          <w:rFonts w:ascii="Palatino Linotype" w:eastAsia="Palatino Linotype" w:hAnsi="Palatino Linotype" w:cs="Palatino Linotype"/>
          <w:color w:val="000000"/>
        </w:rPr>
        <w:t>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rsidR="00DD15A8" w:rsidRPr="00E6131B" w:rsidRDefault="00DE5973">
      <w:pPr>
        <w:pBdr>
          <w:top w:val="nil"/>
          <w:left w:val="nil"/>
          <w:bottom w:val="nil"/>
          <w:right w:val="nil"/>
          <w:between w:val="nil"/>
        </w:pBdr>
        <w:spacing w:before="240" w:after="240" w:line="360" w:lineRule="auto"/>
        <w:jc w:val="both"/>
        <w:rPr>
          <w:color w:val="000000"/>
        </w:rPr>
      </w:pPr>
      <w:r w:rsidRPr="00E6131B">
        <w:rPr>
          <w:rFonts w:ascii="Palatino Linotype" w:eastAsia="Palatino Linotype" w:hAnsi="Palatino Linotype" w:cs="Palatino Linotype"/>
          <w:color w:val="000000"/>
        </w:rPr>
        <w:t xml:space="preserve">Ahora bien, en el caso concreto, es evidente que el </w:t>
      </w:r>
      <w:r w:rsidRPr="00E6131B">
        <w:rPr>
          <w:rFonts w:ascii="Palatino Linotype" w:eastAsia="Palatino Linotype" w:hAnsi="Palatino Linotype" w:cs="Palatino Linotype"/>
          <w:b/>
          <w:color w:val="000000"/>
        </w:rPr>
        <w:t>Sujeto Obligado</w:t>
      </w:r>
      <w:r w:rsidRPr="00E6131B">
        <w:rPr>
          <w:rFonts w:ascii="Palatino Linotype" w:eastAsia="Palatino Linotype" w:hAnsi="Palatino Linotype" w:cs="Palatino Linotype"/>
          <w:color w:val="000000"/>
        </w:rPr>
        <w:t xml:space="preserve"> revocó </w:t>
      </w:r>
      <w:r w:rsidR="00CE249B" w:rsidRPr="00E6131B">
        <w:rPr>
          <w:rFonts w:ascii="Palatino Linotype" w:eastAsia="Palatino Linotype" w:hAnsi="Palatino Linotype" w:cs="Palatino Linotype"/>
          <w:color w:val="000000"/>
        </w:rPr>
        <w:t>su omisión</w:t>
      </w:r>
      <w:r w:rsidRPr="00E6131B">
        <w:rPr>
          <w:rFonts w:ascii="Palatino Linotype" w:eastAsia="Palatino Linotype" w:hAnsi="Palatino Linotype" w:cs="Palatino Linotype"/>
          <w:color w:val="000000"/>
        </w:rPr>
        <w:t xml:space="preserve"> ya que, a través de su pronunciamiento emitido en la etapa de manifestaciones, proporcionó la información requerida.</w:t>
      </w:r>
    </w:p>
    <w:p w:rsidR="00DD15A8" w:rsidRPr="00E6131B" w:rsidRDefault="00DE597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sidRPr="00E6131B">
        <w:rPr>
          <w:rFonts w:ascii="Palatino Linotype" w:eastAsia="Palatino Linotype" w:hAnsi="Palatino Linotype" w:cs="Palatino Linotype"/>
          <w:color w:val="000000"/>
        </w:rPr>
        <w:t xml:space="preserve">De este modo, cuando el </w:t>
      </w:r>
      <w:r w:rsidRPr="00E6131B">
        <w:rPr>
          <w:rFonts w:ascii="Palatino Linotype" w:eastAsia="Palatino Linotype" w:hAnsi="Palatino Linotype" w:cs="Palatino Linotype"/>
          <w:b/>
          <w:color w:val="000000"/>
        </w:rPr>
        <w:t xml:space="preserve">SUJETO OBLIGADO, </w:t>
      </w:r>
      <w:r w:rsidRPr="00E6131B">
        <w:rPr>
          <w:rFonts w:ascii="Palatino Linotype" w:eastAsia="Palatino Linotype" w:hAnsi="Palatino Linotype" w:cs="Palatino Linotype"/>
          <w:color w:val="000000"/>
        </w:rPr>
        <w:t xml:space="preserve">antes de que se dicte resolución definitiva, entrega la información solicitada; el recurso de revisión que al efecto se haya interpuesto queda sin materia lo que imposibilita el estudio de fondo de la </w:t>
      </w:r>
      <w:proofErr w:type="spellStart"/>
      <w:r w:rsidRPr="00E6131B">
        <w:rPr>
          <w:rFonts w:ascii="Palatino Linotype" w:eastAsia="Palatino Linotype" w:hAnsi="Palatino Linotype" w:cs="Palatino Linotype"/>
          <w:i/>
          <w:color w:val="000000"/>
        </w:rPr>
        <w:t>litis</w:t>
      </w:r>
      <w:proofErr w:type="spellEnd"/>
      <w:r w:rsidRPr="00E6131B">
        <w:rPr>
          <w:rFonts w:ascii="Palatino Linotype" w:eastAsia="Palatino Linotype" w:hAnsi="Palatino Linotype" w:cs="Palatino Linotype"/>
          <w:color w:val="000000"/>
        </w:rPr>
        <w:t xml:space="preserve"> planteada, debido a que la afectación en su esfera de derechos fue restituida por la propia autoridad que emitió el acto motivo de impugnación.</w:t>
      </w:r>
    </w:p>
    <w:p w:rsidR="00DD15A8" w:rsidRPr="00E6131B" w:rsidRDefault="00DD15A8">
      <w:pPr>
        <w:pBdr>
          <w:top w:val="nil"/>
          <w:left w:val="nil"/>
          <w:bottom w:val="nil"/>
          <w:right w:val="nil"/>
          <w:between w:val="nil"/>
        </w:pBdr>
        <w:ind w:left="720"/>
        <w:rPr>
          <w:rFonts w:ascii="Palatino Linotype" w:eastAsia="Palatino Linotype" w:hAnsi="Palatino Linotype" w:cs="Palatino Linotype"/>
          <w:color w:val="000000"/>
        </w:rPr>
      </w:pPr>
    </w:p>
    <w:p w:rsidR="00DD15A8" w:rsidRPr="00E6131B" w:rsidRDefault="00DE597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sidRPr="00E6131B">
        <w:rPr>
          <w:rFonts w:ascii="Palatino Linotype" w:eastAsia="Palatino Linotype" w:hAnsi="Palatino Linotype" w:cs="Palatino Linotype"/>
          <w:color w:val="000000"/>
        </w:rPr>
        <w:t xml:space="preserve">Por lo tanto, para que se actualice el sobreseimiento de un recurso de revisión, el </w:t>
      </w:r>
      <w:r w:rsidRPr="00E6131B">
        <w:rPr>
          <w:rFonts w:ascii="Palatino Linotype" w:eastAsia="Palatino Linotype" w:hAnsi="Palatino Linotype" w:cs="Palatino Linotype"/>
          <w:b/>
          <w:color w:val="000000"/>
        </w:rPr>
        <w:t>SUJETO OBLIGADO</w:t>
      </w:r>
      <w:r w:rsidRPr="00E6131B">
        <w:rPr>
          <w:rFonts w:ascii="Palatino Linotype" w:eastAsia="Palatino Linotype" w:hAnsi="Palatino Linotype" w:cs="Palatino Linotype"/>
          <w:color w:val="000000"/>
        </w:rPr>
        <w:t xml:space="preserve"> puede entregar o completar la información al momento de rendir su </w:t>
      </w:r>
      <w:r w:rsidRPr="00E6131B">
        <w:rPr>
          <w:rFonts w:ascii="Palatino Linotype" w:eastAsia="Palatino Linotype" w:hAnsi="Palatino Linotype" w:cs="Palatino Linotype"/>
          <w:b/>
          <w:color w:val="000000"/>
          <w:u w:val="single"/>
        </w:rPr>
        <w:t>informe de justificación</w:t>
      </w:r>
      <w:r w:rsidRPr="00E6131B">
        <w:rPr>
          <w:rFonts w:ascii="Palatino Linotype" w:eastAsia="Palatino Linotype" w:hAnsi="Palatino Linotype" w:cs="Palatino Linotype"/>
          <w:color w:val="000000"/>
        </w:rPr>
        <w:t xml:space="preserve"> </w:t>
      </w:r>
      <w:r w:rsidRPr="00E6131B">
        <w:rPr>
          <w:rFonts w:ascii="Palatino Linotype" w:eastAsia="Palatino Linotype" w:hAnsi="Palatino Linotype" w:cs="Palatino Linotype"/>
          <w:b/>
          <w:color w:val="000000"/>
          <w:u w:val="single"/>
        </w:rPr>
        <w:t>dentro de los siete días</w:t>
      </w:r>
      <w:r w:rsidRPr="00E6131B">
        <w:rPr>
          <w:rFonts w:ascii="Palatino Linotype" w:eastAsia="Palatino Linotype" w:hAnsi="Palatino Linotype" w:cs="Palatino Linotype"/>
          <w:color w:val="000000"/>
        </w:rPr>
        <w:t xml:space="preserve"> previstos para manifestar lo que a su derecho convenga, lo anterior también puede ocurrir si entrega la información después de ese lapso, pero antes del cierre de instrucción. </w:t>
      </w:r>
    </w:p>
    <w:p w:rsidR="00DD15A8" w:rsidRPr="00E6131B" w:rsidRDefault="00DD15A8">
      <w:pPr>
        <w:pBdr>
          <w:top w:val="nil"/>
          <w:left w:val="nil"/>
          <w:bottom w:val="nil"/>
          <w:right w:val="nil"/>
          <w:between w:val="nil"/>
        </w:pBdr>
        <w:ind w:left="720"/>
        <w:rPr>
          <w:rFonts w:ascii="Palatino Linotype" w:eastAsia="Palatino Linotype" w:hAnsi="Palatino Linotype" w:cs="Palatino Linotype"/>
          <w:color w:val="000000"/>
        </w:rPr>
      </w:pPr>
    </w:p>
    <w:p w:rsidR="00DD15A8" w:rsidRPr="00E6131B" w:rsidRDefault="00DE597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sidRPr="00E6131B">
        <w:rPr>
          <w:rFonts w:ascii="Palatino Linotype" w:eastAsia="Palatino Linotype" w:hAnsi="Palatino Linotype" w:cs="Palatino Linotype"/>
          <w:color w:val="000000"/>
        </w:rPr>
        <w:t xml:space="preserve">Este Pleno advierte que el </w:t>
      </w:r>
      <w:r w:rsidRPr="00E6131B">
        <w:rPr>
          <w:rFonts w:ascii="Palatino Linotype" w:eastAsia="Palatino Linotype" w:hAnsi="Palatino Linotype" w:cs="Palatino Linotype"/>
          <w:b/>
          <w:color w:val="000000"/>
        </w:rPr>
        <w:t>SUJETO OBLIGADO</w:t>
      </w:r>
      <w:r w:rsidRPr="00E6131B">
        <w:rPr>
          <w:rFonts w:ascii="Palatino Linotype" w:eastAsia="Palatino Linotype" w:hAnsi="Palatino Linotype" w:cs="Palatino Linotype"/>
          <w:color w:val="000000"/>
        </w:rPr>
        <w:t xml:space="preserve"> con la información enviada, </w:t>
      </w:r>
      <w:r w:rsidRPr="00E6131B">
        <w:rPr>
          <w:rFonts w:ascii="Palatino Linotype" w:eastAsia="Palatino Linotype" w:hAnsi="Palatino Linotype" w:cs="Palatino Linotype"/>
          <w:b/>
          <w:color w:val="000000"/>
        </w:rPr>
        <w:t>modifica</w:t>
      </w:r>
      <w:r w:rsidRPr="00E6131B">
        <w:rPr>
          <w:rFonts w:ascii="Palatino Linotype" w:eastAsia="Palatino Linotype" w:hAnsi="Palatino Linotype" w:cs="Palatino Linotype"/>
          <w:color w:val="000000"/>
        </w:rPr>
        <w:t xml:space="preserve"> </w:t>
      </w:r>
      <w:r w:rsidRPr="00E6131B">
        <w:rPr>
          <w:rFonts w:ascii="Palatino Linotype" w:eastAsia="Palatino Linotype" w:hAnsi="Palatino Linotype" w:cs="Palatino Linotype"/>
          <w:color w:val="000000"/>
          <w:u w:val="single"/>
        </w:rPr>
        <w:t>el acto que le dio origen al recurso de revisión, por lo que trae como consecuencia que el mismo quede sin materia</w:t>
      </w:r>
      <w:r w:rsidRPr="00E6131B">
        <w:rPr>
          <w:rFonts w:ascii="Palatino Linotype" w:eastAsia="Palatino Linotype" w:hAnsi="Palatino Linotype" w:cs="Palatino Linotype"/>
          <w:color w:val="000000"/>
        </w:rPr>
        <w:t xml:space="preserve">, actualizándose de este modo, la hipótesis jurídica contenida en la </w:t>
      </w:r>
      <w:r w:rsidRPr="00E6131B">
        <w:rPr>
          <w:rFonts w:ascii="Palatino Linotype" w:eastAsia="Palatino Linotype" w:hAnsi="Palatino Linotype" w:cs="Palatino Linotype"/>
          <w:b/>
          <w:color w:val="000000"/>
        </w:rPr>
        <w:t>fracción III</w:t>
      </w:r>
      <w:r w:rsidRPr="00E6131B">
        <w:rPr>
          <w:rFonts w:ascii="Palatino Linotype" w:eastAsia="Palatino Linotype" w:hAnsi="Palatino Linotype" w:cs="Palatino Linotype"/>
          <w:color w:val="000000"/>
        </w:rPr>
        <w:t xml:space="preserve"> del citado artículo </w:t>
      </w:r>
      <w:r w:rsidRPr="00E6131B">
        <w:rPr>
          <w:rFonts w:ascii="Palatino Linotype" w:eastAsia="Palatino Linotype" w:hAnsi="Palatino Linotype" w:cs="Palatino Linotype"/>
          <w:b/>
          <w:color w:val="000000"/>
        </w:rPr>
        <w:t>192</w:t>
      </w:r>
      <w:r w:rsidRPr="00E6131B">
        <w:rPr>
          <w:rFonts w:ascii="Palatino Linotype" w:eastAsia="Palatino Linotype" w:hAnsi="Palatino Linotype" w:cs="Palatino Linotype"/>
          <w:color w:val="000000"/>
        </w:rPr>
        <w:t>.</w:t>
      </w:r>
    </w:p>
    <w:p w:rsidR="00DD15A8" w:rsidRPr="00E6131B" w:rsidRDefault="00DD15A8">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DD15A8" w:rsidRPr="00E6131B" w:rsidRDefault="00DE597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sidRPr="00E6131B">
        <w:rPr>
          <w:rFonts w:ascii="Palatino Linotype" w:eastAsia="Palatino Linotype" w:hAnsi="Palatino Linotype" w:cs="Palatino Linotype"/>
          <w:color w:val="000000"/>
        </w:rPr>
        <w:t xml:space="preserve">Así, siendo el </w:t>
      </w:r>
      <w:r w:rsidRPr="00E6131B">
        <w:rPr>
          <w:rFonts w:ascii="Palatino Linotype" w:eastAsia="Palatino Linotype" w:hAnsi="Palatino Linotype" w:cs="Palatino Linotype"/>
          <w:i/>
          <w:color w:val="000000"/>
        </w:rPr>
        <w:t>sobreseimiento</w:t>
      </w:r>
      <w:r w:rsidRPr="00E6131B">
        <w:rPr>
          <w:rFonts w:ascii="Palatino Linotype" w:eastAsia="Palatino Linotype" w:hAnsi="Palatino Linotype" w:cs="Palatino Linotype"/>
          <w:color w:val="000000"/>
        </w:rPr>
        <w:t xml:space="preserve"> un acto que da por terminado el procedimiento administrativo de impugnación por alguna causa sobreviniente en el juicio de que se trate, que impide a la autoridad referirse a lo sustancial de lo planteado por la parte Recurrente, este Instituto se encuentra imposibilitado para entrar al estudio de fondo del recurso de revisión, lo anterior con apoyo en la Tesis Aislada del Segundo Tribunal Colegiado del Segundo Distrito, de la Suprema Corte de Justicia de la Nación, registrada con el rubro: </w:t>
      </w:r>
      <w:r w:rsidRPr="00E6131B">
        <w:rPr>
          <w:rFonts w:ascii="Palatino Linotype" w:eastAsia="Palatino Linotype" w:hAnsi="Palatino Linotype" w:cs="Palatino Linotype"/>
          <w:b/>
          <w:color w:val="000000"/>
        </w:rPr>
        <w:t>SOBRESEIMIENTO, NO PERMITE ENTRAR AL ESTUDIO DE LAS CUESTIONES DE FONDO</w:t>
      </w:r>
    </w:p>
    <w:p w:rsidR="00DD15A8" w:rsidRPr="00E6131B" w:rsidRDefault="00DD15A8">
      <w:pPr>
        <w:pBdr>
          <w:top w:val="nil"/>
          <w:left w:val="nil"/>
          <w:bottom w:val="nil"/>
          <w:right w:val="nil"/>
          <w:between w:val="nil"/>
        </w:pBdr>
        <w:ind w:left="720"/>
        <w:rPr>
          <w:rFonts w:ascii="Palatino Linotype" w:eastAsia="Palatino Linotype" w:hAnsi="Palatino Linotype" w:cs="Palatino Linotype"/>
          <w:color w:val="000000"/>
        </w:rPr>
      </w:pPr>
    </w:p>
    <w:p w:rsidR="00DD15A8" w:rsidRPr="00E6131B" w:rsidRDefault="00DE597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sidRPr="00E6131B">
        <w:rPr>
          <w:rFonts w:ascii="Palatino Linotype" w:eastAsia="Palatino Linotype" w:hAnsi="Palatino Linotype" w:cs="Palatino Linotype"/>
          <w:color w:val="000000"/>
        </w:rPr>
        <w:t xml:space="preserve">Por lo tanto, en términos del artículo 186 fracción I este Pleno determina el </w:t>
      </w:r>
      <w:r w:rsidRPr="00E6131B">
        <w:rPr>
          <w:rFonts w:ascii="Palatino Linotype" w:eastAsia="Palatino Linotype" w:hAnsi="Palatino Linotype" w:cs="Palatino Linotype"/>
          <w:b/>
          <w:color w:val="000000"/>
        </w:rPr>
        <w:t xml:space="preserve">SOBRESEIMIENTO </w:t>
      </w:r>
      <w:r w:rsidRPr="00E6131B">
        <w:rPr>
          <w:rFonts w:ascii="Palatino Linotype" w:eastAsia="Palatino Linotype" w:hAnsi="Palatino Linotype" w:cs="Palatino Linotype"/>
          <w:color w:val="000000"/>
        </w:rPr>
        <w:t>del presente recurso de revisión, toda vez que la afectación al derecho de acceso a la información pública establecido constitucionalmente a favor del particular ha sido resarcida al proporcionar la información que ha sido observada por este Organismo Garante.</w:t>
      </w:r>
    </w:p>
    <w:p w:rsidR="00DD15A8" w:rsidRPr="00E6131B" w:rsidRDefault="00DE5973">
      <w:pPr>
        <w:tabs>
          <w:tab w:val="left" w:pos="709"/>
        </w:tabs>
        <w:spacing w:before="240" w:after="240" w:line="360" w:lineRule="auto"/>
        <w:jc w:val="both"/>
        <w:rPr>
          <w:rFonts w:ascii="Palatino Linotype" w:eastAsia="Palatino Linotype" w:hAnsi="Palatino Linotype" w:cs="Palatino Linotype"/>
        </w:rPr>
      </w:pPr>
      <w:r w:rsidRPr="00E6131B">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DD15A8" w:rsidRPr="00E6131B" w:rsidRDefault="00DE5973">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sidRPr="00E6131B">
        <w:rPr>
          <w:rFonts w:ascii="Palatino Linotype" w:eastAsia="Palatino Linotype" w:hAnsi="Palatino Linotype" w:cs="Palatino Linotype"/>
          <w:b/>
          <w:color w:val="000000"/>
        </w:rPr>
        <w:lastRenderedPageBreak/>
        <w:t>R E S U E L V E:</w:t>
      </w:r>
    </w:p>
    <w:p w:rsidR="00DD15A8" w:rsidRPr="00E6131B" w:rsidRDefault="00DE5973">
      <w:pPr>
        <w:spacing w:before="240" w:after="240" w:line="360" w:lineRule="auto"/>
        <w:jc w:val="both"/>
        <w:rPr>
          <w:rFonts w:ascii="Palatino Linotype" w:eastAsia="Palatino Linotype" w:hAnsi="Palatino Linotype" w:cs="Palatino Linotype"/>
          <w:b/>
        </w:rPr>
      </w:pPr>
      <w:bookmarkStart w:id="5" w:name="_heading=h.3znysh7" w:colFirst="0" w:colLast="0"/>
      <w:bookmarkEnd w:id="5"/>
      <w:r w:rsidRPr="00E6131B">
        <w:rPr>
          <w:rFonts w:ascii="Palatino Linotype" w:eastAsia="Palatino Linotype" w:hAnsi="Palatino Linotype" w:cs="Palatino Linotype"/>
          <w:b/>
        </w:rPr>
        <w:t xml:space="preserve">PRIMERO. </w:t>
      </w:r>
      <w:r w:rsidRPr="00E6131B">
        <w:rPr>
          <w:rFonts w:ascii="Palatino Linotype" w:eastAsia="Palatino Linotype" w:hAnsi="Palatino Linotype" w:cs="Palatino Linotype"/>
          <w:color w:val="000000"/>
        </w:rPr>
        <w:t xml:space="preserve">Se </w:t>
      </w:r>
      <w:r w:rsidRPr="00E6131B">
        <w:rPr>
          <w:rFonts w:ascii="Palatino Linotype" w:eastAsia="Palatino Linotype" w:hAnsi="Palatino Linotype" w:cs="Palatino Linotype"/>
          <w:b/>
          <w:color w:val="000000"/>
        </w:rPr>
        <w:t>SOBRESEE</w:t>
      </w:r>
      <w:r w:rsidRPr="00E6131B">
        <w:rPr>
          <w:rFonts w:ascii="Palatino Linotype" w:eastAsia="Palatino Linotype" w:hAnsi="Palatino Linotype" w:cs="Palatino Linotype"/>
          <w:color w:val="000000"/>
        </w:rPr>
        <w:t xml:space="preserve"> el recurso de revisión número </w:t>
      </w:r>
      <w:r w:rsidRPr="00E6131B">
        <w:rPr>
          <w:rFonts w:ascii="Palatino Linotype" w:eastAsia="Palatino Linotype" w:hAnsi="Palatino Linotype" w:cs="Palatino Linotype"/>
          <w:b/>
          <w:color w:val="000000"/>
        </w:rPr>
        <w:t>06854/INFOEM/IP/RR/2022,</w:t>
      </w:r>
      <w:r w:rsidRPr="00E6131B">
        <w:rPr>
          <w:rFonts w:ascii="Palatino Linotype" w:eastAsia="Palatino Linotype" w:hAnsi="Palatino Linotype" w:cs="Palatino Linotype"/>
          <w:color w:val="000000"/>
        </w:rPr>
        <w:t xml:space="preserve"> porque al colmar la pretensión del</w:t>
      </w:r>
      <w:r w:rsidRPr="00E6131B">
        <w:rPr>
          <w:rFonts w:ascii="Palatino Linotype" w:eastAsia="Palatino Linotype" w:hAnsi="Palatino Linotype" w:cs="Palatino Linotype"/>
          <w:b/>
          <w:color w:val="000000"/>
        </w:rPr>
        <w:t xml:space="preserve"> RECURRENTE</w:t>
      </w:r>
      <w:r w:rsidRPr="00E6131B">
        <w:rPr>
          <w:rFonts w:ascii="Palatino Linotype" w:eastAsia="Palatino Linotype" w:hAnsi="Palatino Linotype" w:cs="Palatino Linotype"/>
          <w:color w:val="000000"/>
        </w:rPr>
        <w:t xml:space="preserve"> mediante informe justificado, el medio de impugnación quedó sin materia, de conformidad con lo previsto en el artículo 192 fracción III de la Ley de Transparencia </w:t>
      </w:r>
      <w:r w:rsidRPr="00E6131B">
        <w:rPr>
          <w:rFonts w:ascii="Palatino Linotype" w:eastAsia="Palatino Linotype" w:hAnsi="Palatino Linotype" w:cs="Palatino Linotype"/>
        </w:rPr>
        <w:t>y Acceso a la Información Pública del Estado de México y Municipios</w:t>
      </w:r>
      <w:r w:rsidRPr="00E6131B">
        <w:rPr>
          <w:rFonts w:ascii="Palatino Linotype" w:eastAsia="Palatino Linotype" w:hAnsi="Palatino Linotype" w:cs="Palatino Linotype"/>
          <w:color w:val="000000"/>
        </w:rPr>
        <w:t xml:space="preserve">, </w:t>
      </w:r>
      <w:r w:rsidRPr="00E6131B">
        <w:rPr>
          <w:rFonts w:ascii="Palatino Linotype" w:eastAsia="Palatino Linotype" w:hAnsi="Palatino Linotype" w:cs="Palatino Linotype"/>
        </w:rPr>
        <w:t>en términos del Considerando Tercero de la presente resolución</w:t>
      </w:r>
      <w:r w:rsidRPr="00E6131B">
        <w:rPr>
          <w:rFonts w:ascii="Palatino Linotype" w:eastAsia="Palatino Linotype" w:hAnsi="Palatino Linotype" w:cs="Palatino Linotype"/>
          <w:b/>
        </w:rPr>
        <w:t>.</w:t>
      </w:r>
    </w:p>
    <w:p w:rsidR="00DD15A8" w:rsidRPr="00E6131B" w:rsidRDefault="00DE5973">
      <w:pPr>
        <w:spacing w:before="240" w:after="240" w:line="360" w:lineRule="auto"/>
        <w:jc w:val="both"/>
        <w:rPr>
          <w:rFonts w:ascii="Palatino Linotype" w:eastAsia="Palatino Linotype" w:hAnsi="Palatino Linotype" w:cs="Palatino Linotype"/>
        </w:rPr>
      </w:pPr>
      <w:r w:rsidRPr="00E6131B">
        <w:rPr>
          <w:rFonts w:ascii="Palatino Linotype" w:eastAsia="Palatino Linotype" w:hAnsi="Palatino Linotype" w:cs="Palatino Linotype"/>
          <w:b/>
        </w:rPr>
        <w:t>SEGUNDO. Notifíquese vía SAIMEX</w:t>
      </w:r>
      <w:r w:rsidRPr="00E6131B">
        <w:rPr>
          <w:rFonts w:ascii="Palatino Linotype" w:eastAsia="Palatino Linotype" w:hAnsi="Palatino Linotype" w:cs="Palatino Linotype"/>
          <w:b/>
          <w:i/>
        </w:rPr>
        <w:t xml:space="preserve">, </w:t>
      </w:r>
      <w:r w:rsidRPr="00E6131B">
        <w:rPr>
          <w:rFonts w:ascii="Palatino Linotype" w:eastAsia="Palatino Linotype" w:hAnsi="Palatino Linotype" w:cs="Palatino Linotype"/>
        </w:rPr>
        <w:t xml:space="preserve">al Titular de la Unidad de Transparencia del Sujeto Obligado la presente resolución, para su conocimiento. </w:t>
      </w:r>
    </w:p>
    <w:p w:rsidR="00DD15A8" w:rsidRPr="00E6131B" w:rsidRDefault="00DE5973">
      <w:pPr>
        <w:spacing w:before="240" w:after="240" w:line="360" w:lineRule="auto"/>
        <w:jc w:val="both"/>
        <w:rPr>
          <w:rFonts w:ascii="Palatino Linotype" w:eastAsia="Palatino Linotype" w:hAnsi="Palatino Linotype" w:cs="Palatino Linotype"/>
        </w:rPr>
      </w:pPr>
      <w:r w:rsidRPr="00E6131B">
        <w:rPr>
          <w:rFonts w:ascii="Palatino Linotype" w:eastAsia="Palatino Linotype" w:hAnsi="Palatino Linotype" w:cs="Palatino Linotype"/>
          <w:b/>
        </w:rPr>
        <w:t>TERCERO</w:t>
      </w:r>
      <w:r w:rsidRPr="00E6131B">
        <w:rPr>
          <w:rFonts w:ascii="Palatino Linotype" w:eastAsia="Palatino Linotype" w:hAnsi="Palatino Linotype" w:cs="Palatino Linotype"/>
          <w:b/>
          <w:sz w:val="28"/>
          <w:szCs w:val="28"/>
        </w:rPr>
        <w:t>.</w:t>
      </w:r>
      <w:r w:rsidRPr="00E6131B">
        <w:rPr>
          <w:rFonts w:ascii="Palatino Linotype" w:eastAsia="Palatino Linotype" w:hAnsi="Palatino Linotype" w:cs="Palatino Linotype"/>
          <w:b/>
        </w:rPr>
        <w:t xml:space="preserve">  Notifíquese </w:t>
      </w:r>
      <w:r w:rsidRPr="00E6131B">
        <w:rPr>
          <w:rFonts w:ascii="Palatino Linotype" w:eastAsia="Palatino Linotype" w:hAnsi="Palatino Linotype" w:cs="Palatino Linotype"/>
        </w:rPr>
        <w:t xml:space="preserve">al </w:t>
      </w:r>
      <w:r w:rsidRPr="00E6131B">
        <w:rPr>
          <w:rFonts w:ascii="Palatino Linotype" w:eastAsia="Palatino Linotype" w:hAnsi="Palatino Linotype" w:cs="Palatino Linotype"/>
          <w:b/>
        </w:rPr>
        <w:t>RECURRENTE,</w:t>
      </w:r>
      <w:r w:rsidRPr="00E6131B">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DD15A8" w:rsidRDefault="00DE5973">
      <w:pPr>
        <w:spacing w:before="240" w:after="240" w:line="360" w:lineRule="auto"/>
        <w:jc w:val="both"/>
        <w:rPr>
          <w:rFonts w:ascii="Palatino Linotype" w:eastAsia="Palatino Linotype" w:hAnsi="Palatino Linotype" w:cs="Palatino Linotype"/>
          <w:sz w:val="20"/>
          <w:szCs w:val="20"/>
        </w:rPr>
      </w:pPr>
      <w:r w:rsidRPr="00E6131B">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CUARTA SESIÓN ORDINARIA </w:t>
      </w:r>
      <w:r w:rsidRPr="00E6131B">
        <w:rPr>
          <w:rFonts w:ascii="Palatino Linotype" w:eastAsia="Palatino Linotype" w:hAnsi="Palatino Linotype" w:cs="Palatino Linotype"/>
        </w:rPr>
        <w:lastRenderedPageBreak/>
        <w:t>CELEBRADA EL VEINTINUEVE DE JUNIO DE DOS MIL VEINTIDÓS, ANTE EL SECRETARIO TÉCNICO DEL PLENO, ALEXIS TAPIA RAMÍREZ.</w:t>
      </w:r>
    </w:p>
    <w:p w:rsidR="00DD15A8" w:rsidRDefault="00DD15A8">
      <w:pPr>
        <w:spacing w:before="240" w:after="240"/>
        <w:jc w:val="both"/>
        <w:rPr>
          <w:rFonts w:ascii="Palatino Linotype" w:eastAsia="Palatino Linotype" w:hAnsi="Palatino Linotype" w:cs="Palatino Linotype"/>
          <w:sz w:val="20"/>
          <w:szCs w:val="20"/>
        </w:rPr>
      </w:pPr>
    </w:p>
    <w:p w:rsidR="00DD15A8" w:rsidRDefault="00DD15A8">
      <w:pPr>
        <w:spacing w:before="240" w:after="240"/>
        <w:jc w:val="both"/>
        <w:rPr>
          <w:rFonts w:ascii="Palatino Linotype" w:eastAsia="Palatino Linotype" w:hAnsi="Palatino Linotype" w:cs="Palatino Linotype"/>
          <w:sz w:val="20"/>
          <w:szCs w:val="20"/>
        </w:rPr>
      </w:pPr>
    </w:p>
    <w:p w:rsidR="00DD15A8" w:rsidRDefault="00DD15A8">
      <w:pPr>
        <w:spacing w:before="240" w:after="240"/>
        <w:jc w:val="both"/>
        <w:rPr>
          <w:rFonts w:ascii="Palatino Linotype" w:eastAsia="Palatino Linotype" w:hAnsi="Palatino Linotype" w:cs="Palatino Linotype"/>
          <w:sz w:val="20"/>
          <w:szCs w:val="20"/>
        </w:rPr>
      </w:pPr>
    </w:p>
    <w:p w:rsidR="00DD15A8" w:rsidRDefault="00DD15A8">
      <w:pPr>
        <w:spacing w:before="240" w:after="240"/>
        <w:jc w:val="both"/>
        <w:rPr>
          <w:rFonts w:ascii="Palatino Linotype" w:eastAsia="Palatino Linotype" w:hAnsi="Palatino Linotype" w:cs="Palatino Linotype"/>
          <w:sz w:val="20"/>
          <w:szCs w:val="20"/>
        </w:rPr>
      </w:pPr>
    </w:p>
    <w:p w:rsidR="00DD15A8" w:rsidRDefault="00DD15A8">
      <w:pPr>
        <w:spacing w:before="240" w:after="240"/>
        <w:jc w:val="both"/>
        <w:rPr>
          <w:rFonts w:ascii="Palatino Linotype" w:eastAsia="Palatino Linotype" w:hAnsi="Palatino Linotype" w:cs="Palatino Linotype"/>
          <w:sz w:val="20"/>
          <w:szCs w:val="20"/>
        </w:rPr>
      </w:pPr>
    </w:p>
    <w:p w:rsidR="00DD15A8" w:rsidRDefault="00DD15A8">
      <w:pPr>
        <w:spacing w:before="240" w:after="240"/>
        <w:jc w:val="both"/>
        <w:rPr>
          <w:rFonts w:ascii="Palatino Linotype" w:eastAsia="Palatino Linotype" w:hAnsi="Palatino Linotype" w:cs="Palatino Linotype"/>
          <w:sz w:val="20"/>
          <w:szCs w:val="20"/>
        </w:rPr>
      </w:pPr>
    </w:p>
    <w:p w:rsidR="00DD15A8" w:rsidRDefault="00DD15A8">
      <w:pPr>
        <w:spacing w:before="240" w:after="240"/>
        <w:jc w:val="both"/>
        <w:rPr>
          <w:rFonts w:ascii="Palatino Linotype" w:eastAsia="Palatino Linotype" w:hAnsi="Palatino Linotype" w:cs="Palatino Linotype"/>
          <w:sz w:val="20"/>
          <w:szCs w:val="20"/>
        </w:rPr>
      </w:pPr>
    </w:p>
    <w:p w:rsidR="00DD15A8" w:rsidRDefault="00DD15A8">
      <w:pPr>
        <w:spacing w:before="240" w:after="240"/>
        <w:jc w:val="both"/>
        <w:rPr>
          <w:rFonts w:ascii="Palatino Linotype" w:eastAsia="Palatino Linotype" w:hAnsi="Palatino Linotype" w:cs="Palatino Linotype"/>
          <w:sz w:val="20"/>
          <w:szCs w:val="20"/>
        </w:rPr>
      </w:pPr>
    </w:p>
    <w:p w:rsidR="00DD15A8" w:rsidRDefault="00DD15A8">
      <w:pPr>
        <w:spacing w:before="240" w:after="240"/>
        <w:jc w:val="both"/>
        <w:rPr>
          <w:rFonts w:ascii="Palatino Linotype" w:eastAsia="Palatino Linotype" w:hAnsi="Palatino Linotype" w:cs="Palatino Linotype"/>
          <w:sz w:val="20"/>
          <w:szCs w:val="20"/>
        </w:rPr>
      </w:pPr>
    </w:p>
    <w:p w:rsidR="00DD15A8" w:rsidRDefault="00DD15A8">
      <w:pPr>
        <w:spacing w:before="240" w:after="240"/>
        <w:jc w:val="both"/>
        <w:rPr>
          <w:rFonts w:ascii="Palatino Linotype" w:eastAsia="Palatino Linotype" w:hAnsi="Palatino Linotype" w:cs="Palatino Linotype"/>
          <w:sz w:val="20"/>
          <w:szCs w:val="20"/>
        </w:rPr>
      </w:pPr>
    </w:p>
    <w:p w:rsidR="00DD15A8" w:rsidRDefault="00DD15A8">
      <w:pPr>
        <w:spacing w:before="240" w:after="240"/>
        <w:jc w:val="both"/>
        <w:rPr>
          <w:rFonts w:ascii="Palatino Linotype" w:eastAsia="Palatino Linotype" w:hAnsi="Palatino Linotype" w:cs="Palatino Linotype"/>
          <w:sz w:val="20"/>
          <w:szCs w:val="20"/>
        </w:rPr>
      </w:pPr>
    </w:p>
    <w:p w:rsidR="00DD15A8" w:rsidRDefault="00DD15A8">
      <w:pPr>
        <w:spacing w:before="240" w:after="240"/>
        <w:jc w:val="both"/>
        <w:rPr>
          <w:rFonts w:ascii="Palatino Linotype" w:eastAsia="Palatino Linotype" w:hAnsi="Palatino Linotype" w:cs="Palatino Linotype"/>
          <w:sz w:val="20"/>
          <w:szCs w:val="20"/>
        </w:rPr>
      </w:pPr>
    </w:p>
    <w:p w:rsidR="00DD15A8" w:rsidRDefault="00DD15A8">
      <w:pPr>
        <w:spacing w:before="240" w:after="240"/>
        <w:jc w:val="both"/>
        <w:rPr>
          <w:rFonts w:ascii="Palatino Linotype" w:eastAsia="Palatino Linotype" w:hAnsi="Palatino Linotype" w:cs="Palatino Linotype"/>
          <w:sz w:val="20"/>
          <w:szCs w:val="20"/>
        </w:rPr>
      </w:pPr>
    </w:p>
    <w:p w:rsidR="00DD15A8" w:rsidRDefault="00DD15A8">
      <w:pPr>
        <w:spacing w:before="240" w:after="240"/>
        <w:jc w:val="both"/>
        <w:rPr>
          <w:rFonts w:ascii="Palatino Linotype" w:eastAsia="Palatino Linotype" w:hAnsi="Palatino Linotype" w:cs="Palatino Linotype"/>
          <w:sz w:val="20"/>
          <w:szCs w:val="20"/>
        </w:rPr>
      </w:pPr>
    </w:p>
    <w:p w:rsidR="00DD15A8" w:rsidRDefault="00DD15A8">
      <w:pPr>
        <w:spacing w:before="240" w:after="240"/>
        <w:jc w:val="both"/>
        <w:rPr>
          <w:rFonts w:ascii="Palatino Linotype" w:eastAsia="Palatino Linotype" w:hAnsi="Palatino Linotype" w:cs="Palatino Linotype"/>
          <w:sz w:val="20"/>
          <w:szCs w:val="20"/>
        </w:rPr>
      </w:pPr>
    </w:p>
    <w:p w:rsidR="00DD15A8" w:rsidRDefault="00DD15A8">
      <w:pPr>
        <w:spacing w:before="240" w:after="240"/>
        <w:jc w:val="both"/>
        <w:rPr>
          <w:rFonts w:ascii="Palatino Linotype" w:eastAsia="Palatino Linotype" w:hAnsi="Palatino Linotype" w:cs="Palatino Linotype"/>
          <w:sz w:val="20"/>
          <w:szCs w:val="20"/>
        </w:rPr>
      </w:pPr>
    </w:p>
    <w:p w:rsidR="00DD15A8" w:rsidRDefault="00DD15A8">
      <w:pPr>
        <w:spacing w:before="240" w:after="240"/>
        <w:jc w:val="both"/>
        <w:rPr>
          <w:rFonts w:ascii="Palatino Linotype" w:eastAsia="Palatino Linotype" w:hAnsi="Palatino Linotype" w:cs="Palatino Linotype"/>
          <w:sz w:val="20"/>
          <w:szCs w:val="20"/>
        </w:rPr>
      </w:pPr>
    </w:p>
    <w:p w:rsidR="00DD15A8" w:rsidRDefault="00DD15A8">
      <w:pPr>
        <w:spacing w:before="240" w:after="240"/>
        <w:jc w:val="both"/>
        <w:rPr>
          <w:rFonts w:ascii="Palatino Linotype" w:eastAsia="Palatino Linotype" w:hAnsi="Palatino Linotype" w:cs="Palatino Linotype"/>
          <w:sz w:val="20"/>
          <w:szCs w:val="20"/>
        </w:rPr>
      </w:pPr>
    </w:p>
    <w:p w:rsidR="00DD15A8" w:rsidRDefault="00DD15A8">
      <w:pPr>
        <w:spacing w:before="240" w:after="240"/>
        <w:jc w:val="both"/>
        <w:rPr>
          <w:rFonts w:ascii="Palatino Linotype" w:eastAsia="Palatino Linotype" w:hAnsi="Palatino Linotype" w:cs="Palatino Linotype"/>
          <w:sz w:val="20"/>
          <w:szCs w:val="20"/>
        </w:rPr>
      </w:pPr>
    </w:p>
    <w:p w:rsidR="00DD15A8" w:rsidRDefault="00DD15A8">
      <w:pPr>
        <w:spacing w:before="240" w:after="240"/>
        <w:jc w:val="both"/>
        <w:rPr>
          <w:rFonts w:ascii="Palatino Linotype" w:eastAsia="Palatino Linotype" w:hAnsi="Palatino Linotype" w:cs="Palatino Linotype"/>
          <w:sz w:val="20"/>
          <w:szCs w:val="20"/>
        </w:rPr>
      </w:pPr>
    </w:p>
    <w:p w:rsidR="00DD15A8" w:rsidRDefault="00DD15A8">
      <w:pPr>
        <w:spacing w:before="240" w:after="240"/>
        <w:jc w:val="both"/>
        <w:rPr>
          <w:rFonts w:ascii="Palatino Linotype" w:eastAsia="Palatino Linotype" w:hAnsi="Palatino Linotype" w:cs="Palatino Linotype"/>
          <w:sz w:val="20"/>
          <w:szCs w:val="20"/>
        </w:rPr>
      </w:pPr>
    </w:p>
    <w:p w:rsidR="00DD15A8" w:rsidRDefault="00DD15A8">
      <w:pPr>
        <w:spacing w:before="240" w:after="240"/>
        <w:jc w:val="both"/>
        <w:rPr>
          <w:rFonts w:ascii="Palatino Linotype" w:eastAsia="Palatino Linotype" w:hAnsi="Palatino Linotype" w:cs="Palatino Linotype"/>
          <w:sz w:val="20"/>
          <w:szCs w:val="20"/>
        </w:rPr>
      </w:pPr>
    </w:p>
    <w:p w:rsidR="00DD15A8" w:rsidRDefault="00DD15A8">
      <w:pPr>
        <w:spacing w:before="240" w:after="240"/>
        <w:jc w:val="both"/>
        <w:rPr>
          <w:rFonts w:ascii="Palatino Linotype" w:eastAsia="Palatino Linotype" w:hAnsi="Palatino Linotype" w:cs="Palatino Linotype"/>
          <w:sz w:val="20"/>
          <w:szCs w:val="20"/>
        </w:rPr>
      </w:pPr>
    </w:p>
    <w:sectPr w:rsidR="00DD15A8">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1E9" w:rsidRDefault="00BE41E9">
      <w:r>
        <w:separator/>
      </w:r>
    </w:p>
  </w:endnote>
  <w:endnote w:type="continuationSeparator" w:id="0">
    <w:p w:rsidR="00BE41E9" w:rsidRDefault="00BE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5A8" w:rsidRDefault="00DE597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6131B">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6131B">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rsidR="00DD15A8" w:rsidRDefault="00DD15A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5A8" w:rsidRDefault="00DE597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6131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6131B">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rsidR="00DD15A8" w:rsidRDefault="00DD15A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1E9" w:rsidRDefault="00BE41E9">
      <w:r>
        <w:separator/>
      </w:r>
    </w:p>
  </w:footnote>
  <w:footnote w:type="continuationSeparator" w:id="0">
    <w:p w:rsidR="00BE41E9" w:rsidRDefault="00BE4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5A8" w:rsidRDefault="00DE5973">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-708021</wp:posOffset>
          </wp:positionH>
          <wp:positionV relativeFrom="paragraph">
            <wp:posOffset>-415286</wp:posOffset>
          </wp:positionV>
          <wp:extent cx="7809865" cy="10165715"/>
          <wp:effectExtent l="0" t="0" r="0" b="0"/>
          <wp:wrapNone/>
          <wp:docPr id="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6095" w:type="dxa"/>
      <w:tblInd w:w="3261" w:type="dxa"/>
      <w:tblLayout w:type="fixed"/>
      <w:tblLook w:val="0400" w:firstRow="0" w:lastRow="0" w:firstColumn="0" w:lastColumn="0" w:noHBand="0" w:noVBand="1"/>
    </w:tblPr>
    <w:tblGrid>
      <w:gridCol w:w="2409"/>
      <w:gridCol w:w="3686"/>
    </w:tblGrid>
    <w:tr w:rsidR="00DD15A8">
      <w:tc>
        <w:tcPr>
          <w:tcW w:w="2409" w:type="dxa"/>
          <w:shd w:val="clear" w:color="auto" w:fill="auto"/>
        </w:tcPr>
        <w:p w:rsidR="00DD15A8" w:rsidRDefault="00DE597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86" w:type="dxa"/>
          <w:shd w:val="clear" w:color="auto" w:fill="auto"/>
          <w:vAlign w:val="center"/>
        </w:tcPr>
        <w:p w:rsidR="00DD15A8" w:rsidRDefault="00DE5973">
          <w:pPr>
            <w:ind w:right="175"/>
            <w:jc w:val="both"/>
            <w:rPr>
              <w:rFonts w:ascii="Palatino Linotype" w:eastAsia="Palatino Linotype" w:hAnsi="Palatino Linotype" w:cs="Palatino Linotype"/>
              <w:b/>
            </w:rPr>
          </w:pPr>
          <w:r>
            <w:rPr>
              <w:rFonts w:ascii="Palatino Linotype" w:eastAsia="Palatino Linotype" w:hAnsi="Palatino Linotype" w:cs="Palatino Linotype"/>
              <w:b/>
            </w:rPr>
            <w:t>06854/INFOEM/IP/RR/2022</w:t>
          </w:r>
        </w:p>
      </w:tc>
    </w:tr>
    <w:tr w:rsidR="00DD15A8">
      <w:trPr>
        <w:trHeight w:val="228"/>
      </w:trPr>
      <w:tc>
        <w:tcPr>
          <w:tcW w:w="2409" w:type="dxa"/>
          <w:shd w:val="clear" w:color="auto" w:fill="auto"/>
          <w:vAlign w:val="center"/>
        </w:tcPr>
        <w:p w:rsidR="00DD15A8" w:rsidRDefault="00DE597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86" w:type="dxa"/>
          <w:shd w:val="clear" w:color="auto" w:fill="auto"/>
          <w:vAlign w:val="center"/>
        </w:tcPr>
        <w:p w:rsidR="00DD15A8" w:rsidRDefault="00DE5973">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Zinacantepec</w:t>
          </w:r>
        </w:p>
      </w:tc>
    </w:tr>
    <w:tr w:rsidR="00DD15A8">
      <w:tc>
        <w:tcPr>
          <w:tcW w:w="2409" w:type="dxa"/>
          <w:shd w:val="clear" w:color="auto" w:fill="auto"/>
          <w:vAlign w:val="center"/>
        </w:tcPr>
        <w:p w:rsidR="00DD15A8" w:rsidRDefault="00DE5973">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86" w:type="dxa"/>
          <w:shd w:val="clear" w:color="auto" w:fill="auto"/>
          <w:vAlign w:val="center"/>
        </w:tcPr>
        <w:p w:rsidR="00DD15A8" w:rsidRDefault="00DE5973">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DD15A8" w:rsidRDefault="00DE597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5A8" w:rsidRDefault="00DE597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-756281</wp:posOffset>
          </wp:positionH>
          <wp:positionV relativeFrom="paragraph">
            <wp:posOffset>-424176</wp:posOffset>
          </wp:positionV>
          <wp:extent cx="7809865" cy="10165715"/>
          <wp:effectExtent l="0" t="0" r="0" b="0"/>
          <wp:wrapNone/>
          <wp:docPr id="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184" w:type="dxa"/>
      <w:tblInd w:w="2747" w:type="dxa"/>
      <w:tblLayout w:type="fixed"/>
      <w:tblLook w:val="0400" w:firstRow="0" w:lastRow="0" w:firstColumn="0" w:lastColumn="0" w:noHBand="0" w:noVBand="1"/>
    </w:tblPr>
    <w:tblGrid>
      <w:gridCol w:w="2551"/>
      <w:gridCol w:w="3633"/>
    </w:tblGrid>
    <w:tr w:rsidR="00DD15A8">
      <w:tc>
        <w:tcPr>
          <w:tcW w:w="2551" w:type="dxa"/>
          <w:shd w:val="clear" w:color="auto" w:fill="auto"/>
          <w:vAlign w:val="center"/>
        </w:tcPr>
        <w:p w:rsidR="00DD15A8" w:rsidRDefault="00DE597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33" w:type="dxa"/>
          <w:shd w:val="clear" w:color="auto" w:fill="auto"/>
          <w:vAlign w:val="center"/>
        </w:tcPr>
        <w:p w:rsidR="00DD15A8" w:rsidRDefault="00DE5973">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06854/INFOEM/IP/RR/2022</w:t>
          </w:r>
        </w:p>
      </w:tc>
    </w:tr>
    <w:tr w:rsidR="00DD15A8">
      <w:trPr>
        <w:trHeight w:val="130"/>
      </w:trPr>
      <w:tc>
        <w:tcPr>
          <w:tcW w:w="2551" w:type="dxa"/>
          <w:shd w:val="clear" w:color="auto" w:fill="auto"/>
          <w:vAlign w:val="center"/>
        </w:tcPr>
        <w:p w:rsidR="00DD15A8" w:rsidRDefault="00DE5973">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33" w:type="dxa"/>
          <w:shd w:val="clear" w:color="auto" w:fill="auto"/>
          <w:vAlign w:val="center"/>
        </w:tcPr>
        <w:p w:rsidR="00DD15A8" w:rsidRDefault="00DD15A8">
          <w:pPr>
            <w:jc w:val="both"/>
            <w:rPr>
              <w:rFonts w:ascii="Palatino Linotype" w:eastAsia="Palatino Linotype" w:hAnsi="Palatino Linotype" w:cs="Palatino Linotype"/>
              <w:b/>
            </w:rPr>
          </w:pPr>
        </w:p>
      </w:tc>
    </w:tr>
    <w:tr w:rsidR="00DD15A8">
      <w:trPr>
        <w:trHeight w:val="228"/>
      </w:trPr>
      <w:tc>
        <w:tcPr>
          <w:tcW w:w="2551" w:type="dxa"/>
          <w:shd w:val="clear" w:color="auto" w:fill="auto"/>
          <w:vAlign w:val="center"/>
        </w:tcPr>
        <w:p w:rsidR="00DD15A8" w:rsidRDefault="00DE597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33" w:type="dxa"/>
          <w:shd w:val="clear" w:color="auto" w:fill="auto"/>
          <w:vAlign w:val="center"/>
        </w:tcPr>
        <w:p w:rsidR="00DD15A8" w:rsidRDefault="00DE5973">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Zinacantepec</w:t>
          </w:r>
        </w:p>
      </w:tc>
    </w:tr>
    <w:tr w:rsidR="00DD15A8">
      <w:tc>
        <w:tcPr>
          <w:tcW w:w="2551" w:type="dxa"/>
          <w:shd w:val="clear" w:color="auto" w:fill="auto"/>
          <w:vAlign w:val="center"/>
        </w:tcPr>
        <w:p w:rsidR="00DD15A8" w:rsidRDefault="00DE5973">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33" w:type="dxa"/>
          <w:shd w:val="clear" w:color="auto" w:fill="auto"/>
          <w:vAlign w:val="center"/>
        </w:tcPr>
        <w:p w:rsidR="00DD15A8" w:rsidRDefault="00DE5973">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DD15A8" w:rsidRDefault="00DD15A8">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83B9A"/>
    <w:multiLevelType w:val="multilevel"/>
    <w:tmpl w:val="7152C5B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05312AA"/>
    <w:multiLevelType w:val="multilevel"/>
    <w:tmpl w:val="7A885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5A8"/>
    <w:rsid w:val="000B4A75"/>
    <w:rsid w:val="001D5729"/>
    <w:rsid w:val="0020470A"/>
    <w:rsid w:val="0042151C"/>
    <w:rsid w:val="00506296"/>
    <w:rsid w:val="00A76F5D"/>
    <w:rsid w:val="00B82981"/>
    <w:rsid w:val="00BE41E9"/>
    <w:rsid w:val="00CE249B"/>
    <w:rsid w:val="00D04589"/>
    <w:rsid w:val="00DD15A8"/>
    <w:rsid w:val="00DE5973"/>
    <w:rsid w:val="00E613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FE3AA8-AC2E-4697-9511-B7F65441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4">
    <w:name w:val="4"/>
    <w:basedOn w:val="TableNormal3"/>
    <w:rPr>
      <w:sz w:val="22"/>
      <w:szCs w:val="22"/>
    </w:rPr>
    <w:tblPr>
      <w:tblStyleRowBandSize w:val="1"/>
      <w:tblStyleColBandSize w:val="1"/>
      <w:tblCellMar>
        <w:left w:w="108" w:type="dxa"/>
        <w:right w:w="108" w:type="dxa"/>
      </w:tblCellMar>
    </w:tblPr>
  </w:style>
  <w:style w:type="table" w:customStyle="1" w:styleId="3">
    <w:name w:val="3"/>
    <w:basedOn w:val="TableNormal3"/>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a">
    <w:basedOn w:val="TableNormal3"/>
    <w:rPr>
      <w:sz w:val="22"/>
      <w:szCs w:val="22"/>
    </w:rPr>
    <w:tblPr>
      <w:tblStyleRowBandSize w:val="1"/>
      <w:tblStyleColBandSize w:val="1"/>
      <w:tblCellMar>
        <w:left w:w="115" w:type="dxa"/>
        <w:right w:w="115" w:type="dxa"/>
      </w:tblCellMar>
    </w:tblPr>
  </w:style>
  <w:style w:type="table" w:customStyle="1" w:styleId="a0">
    <w:basedOn w:val="TableNormal3"/>
    <w:rPr>
      <w:sz w:val="22"/>
      <w:szCs w:val="22"/>
    </w:rPr>
    <w:tblPr>
      <w:tblStyleRowBandSize w:val="1"/>
      <w:tblStyleColBandSize w:val="1"/>
      <w:tblCellMar>
        <w:left w:w="115" w:type="dxa"/>
        <w:right w:w="115" w:type="dxa"/>
      </w:tblCellMar>
    </w:tblPr>
  </w:style>
  <w:style w:type="table" w:customStyle="1" w:styleId="a2">
    <w:basedOn w:val="TableNormal2"/>
    <w:rPr>
      <w:sz w:val="22"/>
      <w:szCs w:val="22"/>
    </w:rPr>
    <w:tblPr>
      <w:tblStyleRowBandSize w:val="1"/>
      <w:tblStyleColBandSize w:val="1"/>
      <w:tblCellMar>
        <w:left w:w="115" w:type="dxa"/>
        <w:right w:w="115" w:type="dxa"/>
      </w:tblCellMar>
    </w:tblPr>
  </w:style>
  <w:style w:type="table" w:customStyle="1" w:styleId="a3">
    <w:basedOn w:val="TableNormal2"/>
    <w:rPr>
      <w:sz w:val="22"/>
      <w:szCs w:val="22"/>
    </w:rPr>
    <w:tblPr>
      <w:tblStyleRowBandSize w:val="1"/>
      <w:tblStyleColBandSize w:val="1"/>
      <w:tblCellMar>
        <w:left w:w="115" w:type="dxa"/>
        <w:right w:w="115" w:type="dxa"/>
      </w:tblCellMar>
    </w:tblPr>
  </w:style>
  <w:style w:type="table" w:customStyle="1" w:styleId="a4">
    <w:basedOn w:val="TableNormal1"/>
    <w:rPr>
      <w:sz w:val="22"/>
      <w:szCs w:val="22"/>
    </w:rPr>
    <w:tblPr>
      <w:tblStyleRowBandSize w:val="1"/>
      <w:tblStyleColBandSize w:val="1"/>
      <w:tblCellMar>
        <w:left w:w="115" w:type="dxa"/>
        <w:right w:w="115" w:type="dxa"/>
      </w:tblCellMar>
    </w:tblPr>
  </w:style>
  <w:style w:type="table" w:customStyle="1" w:styleId="a5">
    <w:basedOn w:val="TableNormal1"/>
    <w:rPr>
      <w:sz w:val="22"/>
      <w:szCs w:val="22"/>
    </w:rPr>
    <w:tblPr>
      <w:tblStyleRowBandSize w:val="1"/>
      <w:tblStyleColBandSize w:val="1"/>
      <w:tblCellMar>
        <w:left w:w="115" w:type="dxa"/>
        <w:right w:w="115" w:type="dxa"/>
      </w:tblCellMar>
    </w:tblPr>
  </w:style>
  <w:style w:type="table" w:customStyle="1" w:styleId="a6">
    <w:basedOn w:val="TableNormal0"/>
    <w:rPr>
      <w:sz w:val="22"/>
      <w:szCs w:val="22"/>
    </w:rPr>
    <w:tblPr>
      <w:tblStyleRowBandSize w:val="1"/>
      <w:tblStyleColBandSize w:val="1"/>
      <w:tblCellMar>
        <w:left w:w="115" w:type="dxa"/>
        <w:right w:w="115" w:type="dxa"/>
      </w:tblCellMar>
    </w:tblPr>
  </w:style>
  <w:style w:type="table" w:customStyle="1" w:styleId="a7">
    <w:basedOn w:val="TableNormal0"/>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47963.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gWx18ikNU4btlGS+oXT5PYcHvQ==">AMUW2mVLnRPhuQ43/ziTuOsgWk+WfzyS080x+uWim4VQFnxE7o7Wf0I0DTbaWoWGpBu/U/d7wTT2XVwSzcaJ+e7zgyg5j351izxjLyJvbaH3fMLKPRcY5LYzTQHGqlW2oIde6S64B4447xtXIX00YSP/UbuvWuCIEkgHBVXnXrfqM4WOTSdolxM=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4365</Words>
  <Characters>24013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28322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4</cp:revision>
  <dcterms:created xsi:type="dcterms:W3CDTF">2022-06-28T16:52:00Z</dcterms:created>
  <dcterms:modified xsi:type="dcterms:W3CDTF">2022-07-08T01:18:00Z</dcterms:modified>
</cp:coreProperties>
</file>