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A375F3F" w:rsidR="00662C69" w:rsidRPr="00AE3DB1" w:rsidRDefault="009B11D6" w:rsidP="00B31E90">
      <w:pPr>
        <w:tabs>
          <w:tab w:val="left" w:pos="3465"/>
        </w:tabs>
        <w:spacing w:line="360" w:lineRule="auto"/>
        <w:jc w:val="both"/>
        <w:rPr>
          <w:rFonts w:ascii="Palatino Linotype" w:hAnsi="Palatino Linotype"/>
          <w:color w:val="000000" w:themeColor="text1"/>
        </w:rPr>
      </w:pPr>
      <w:r w:rsidRPr="00AE3DB1">
        <w:rPr>
          <w:rFonts w:ascii="Palatino Linotype" w:hAnsi="Palatino Linotype"/>
          <w:color w:val="000000" w:themeColor="text1"/>
        </w:rPr>
        <w:t>R</w:t>
      </w:r>
      <w:r w:rsidR="00662C69" w:rsidRPr="00AE3DB1">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E3DB1">
        <w:rPr>
          <w:rFonts w:ascii="Palatino Linotype" w:hAnsi="Palatino Linotype"/>
          <w:color w:val="000000" w:themeColor="text1"/>
        </w:rPr>
        <w:t>icipios, con</w:t>
      </w:r>
      <w:r w:rsidR="00662C69" w:rsidRPr="00AE3DB1">
        <w:rPr>
          <w:rFonts w:ascii="Palatino Linotype" w:hAnsi="Palatino Linotype"/>
          <w:color w:val="000000" w:themeColor="text1"/>
        </w:rPr>
        <w:t xml:space="preserve"> </w:t>
      </w:r>
      <w:r w:rsidR="00485DB6" w:rsidRPr="00AE3DB1">
        <w:rPr>
          <w:rFonts w:ascii="Palatino Linotype" w:hAnsi="Palatino Linotype"/>
          <w:color w:val="000000" w:themeColor="text1"/>
        </w:rPr>
        <w:t xml:space="preserve">domicilio </w:t>
      </w:r>
      <w:r w:rsidR="00662C69" w:rsidRPr="00AE3DB1">
        <w:rPr>
          <w:rFonts w:ascii="Palatino Linotype" w:hAnsi="Palatino Linotype"/>
          <w:color w:val="000000" w:themeColor="text1"/>
        </w:rPr>
        <w:t xml:space="preserve">en Metepec, Estado de México; de </w:t>
      </w:r>
      <w:r w:rsidR="007B7ABD" w:rsidRPr="00AE3DB1">
        <w:rPr>
          <w:rFonts w:ascii="Palatino Linotype" w:hAnsi="Palatino Linotype"/>
          <w:color w:val="000000" w:themeColor="text1"/>
        </w:rPr>
        <w:t>tres</w:t>
      </w:r>
      <w:r w:rsidR="001425C6" w:rsidRPr="00AE3DB1">
        <w:rPr>
          <w:rFonts w:ascii="Palatino Linotype" w:hAnsi="Palatino Linotype"/>
          <w:color w:val="000000" w:themeColor="text1"/>
        </w:rPr>
        <w:t xml:space="preserve"> (</w:t>
      </w:r>
      <w:r w:rsidR="007B7ABD" w:rsidRPr="00AE3DB1">
        <w:rPr>
          <w:rFonts w:ascii="Palatino Linotype" w:hAnsi="Palatino Linotype"/>
          <w:color w:val="000000" w:themeColor="text1"/>
        </w:rPr>
        <w:t>0</w:t>
      </w:r>
      <w:r w:rsidR="00DF6FA3" w:rsidRPr="00AE3DB1">
        <w:rPr>
          <w:rFonts w:ascii="Palatino Linotype" w:hAnsi="Palatino Linotype"/>
          <w:color w:val="000000" w:themeColor="text1"/>
        </w:rPr>
        <w:t>3</w:t>
      </w:r>
      <w:r w:rsidR="001425C6" w:rsidRPr="00AE3DB1">
        <w:rPr>
          <w:rFonts w:ascii="Palatino Linotype" w:hAnsi="Palatino Linotype"/>
          <w:color w:val="000000" w:themeColor="text1"/>
        </w:rPr>
        <w:t>) de</w:t>
      </w:r>
      <w:r w:rsidR="007B7ABD" w:rsidRPr="00AE3DB1">
        <w:rPr>
          <w:rFonts w:ascii="Palatino Linotype" w:hAnsi="Palatino Linotype"/>
          <w:color w:val="000000" w:themeColor="text1"/>
        </w:rPr>
        <w:t xml:space="preserve"> agosto</w:t>
      </w:r>
      <w:r w:rsidR="00F37244" w:rsidRPr="00AE3DB1">
        <w:rPr>
          <w:rFonts w:ascii="Palatino Linotype" w:hAnsi="Palatino Linotype"/>
          <w:color w:val="000000" w:themeColor="text1"/>
        </w:rPr>
        <w:t xml:space="preserve"> de dos mil veintidós.</w:t>
      </w:r>
    </w:p>
    <w:p w14:paraId="1181C59D" w14:textId="77777777" w:rsidR="00B31E90" w:rsidRPr="00AE3DB1" w:rsidRDefault="00B31E90" w:rsidP="00B31E90">
      <w:pPr>
        <w:tabs>
          <w:tab w:val="left" w:pos="3465"/>
        </w:tabs>
        <w:spacing w:line="360" w:lineRule="auto"/>
        <w:jc w:val="both"/>
        <w:rPr>
          <w:rFonts w:ascii="Palatino Linotype" w:hAnsi="Palatino Linotype"/>
          <w:color w:val="000000" w:themeColor="text1"/>
        </w:rPr>
      </w:pPr>
    </w:p>
    <w:p w14:paraId="04F87235" w14:textId="572C3608" w:rsidR="005F0007" w:rsidRPr="00AE3DB1" w:rsidRDefault="00662C69" w:rsidP="00B31E90">
      <w:pPr>
        <w:spacing w:line="360" w:lineRule="auto"/>
        <w:jc w:val="both"/>
        <w:rPr>
          <w:rFonts w:ascii="Palatino Linotype" w:hAnsi="Palatino Linotype"/>
          <w:color w:val="000000" w:themeColor="text1"/>
        </w:rPr>
      </w:pPr>
      <w:r w:rsidRPr="00AE3DB1">
        <w:rPr>
          <w:rFonts w:ascii="Palatino Linotype" w:hAnsi="Palatino Linotype"/>
          <w:b/>
          <w:color w:val="000000" w:themeColor="text1"/>
        </w:rPr>
        <w:t>VISTO</w:t>
      </w:r>
      <w:r w:rsidRPr="00AE3DB1">
        <w:rPr>
          <w:rFonts w:ascii="Palatino Linotype" w:hAnsi="Palatino Linotype"/>
          <w:color w:val="000000" w:themeColor="text1"/>
        </w:rPr>
        <w:t xml:space="preserve"> el expediente electrónico for</w:t>
      </w:r>
      <w:r w:rsidR="00D37494" w:rsidRPr="00AE3DB1">
        <w:rPr>
          <w:rFonts w:ascii="Palatino Linotype" w:hAnsi="Palatino Linotype"/>
          <w:color w:val="000000" w:themeColor="text1"/>
        </w:rPr>
        <w:t>mado con motivo del</w:t>
      </w:r>
      <w:r w:rsidRPr="00AE3DB1">
        <w:rPr>
          <w:rFonts w:ascii="Palatino Linotype" w:hAnsi="Palatino Linotype"/>
          <w:color w:val="000000" w:themeColor="text1"/>
        </w:rPr>
        <w:t xml:space="preserve"> recurso de revisión </w:t>
      </w:r>
      <w:r w:rsidR="001425C6" w:rsidRPr="00AE3DB1">
        <w:rPr>
          <w:rFonts w:ascii="Palatino Linotype" w:hAnsi="Palatino Linotype"/>
          <w:b/>
          <w:bCs/>
          <w:color w:val="000000" w:themeColor="text1"/>
        </w:rPr>
        <w:t>0</w:t>
      </w:r>
      <w:r w:rsidR="00262FE0" w:rsidRPr="00AE3DB1">
        <w:rPr>
          <w:rFonts w:ascii="Palatino Linotype" w:hAnsi="Palatino Linotype"/>
          <w:b/>
          <w:bCs/>
          <w:color w:val="000000" w:themeColor="text1"/>
        </w:rPr>
        <w:t>6188</w:t>
      </w:r>
      <w:r w:rsidR="00F37244" w:rsidRPr="00AE3DB1">
        <w:rPr>
          <w:rFonts w:ascii="Palatino Linotype" w:hAnsi="Palatino Linotype"/>
          <w:b/>
          <w:bCs/>
          <w:color w:val="000000" w:themeColor="text1"/>
        </w:rPr>
        <w:t>/INFOEM/IP/RR/202</w:t>
      </w:r>
      <w:r w:rsidR="001B7E5E" w:rsidRPr="00AE3DB1">
        <w:rPr>
          <w:rFonts w:ascii="Palatino Linotype" w:hAnsi="Palatino Linotype"/>
          <w:b/>
          <w:bCs/>
          <w:color w:val="000000" w:themeColor="text1"/>
        </w:rPr>
        <w:t>1</w:t>
      </w:r>
      <w:r w:rsidR="005F1362" w:rsidRPr="00AE3DB1">
        <w:rPr>
          <w:rFonts w:ascii="Palatino Linotype" w:hAnsi="Palatino Linotype" w:cs="Arial"/>
          <w:bCs/>
          <w:color w:val="000000" w:themeColor="text1"/>
        </w:rPr>
        <w:t xml:space="preserve">, </w:t>
      </w:r>
      <w:r w:rsidR="00D005BB" w:rsidRPr="00AE3DB1">
        <w:rPr>
          <w:rFonts w:ascii="Palatino Linotype" w:hAnsi="Palatino Linotype"/>
          <w:color w:val="000000" w:themeColor="text1"/>
        </w:rPr>
        <w:t>promovido por</w:t>
      </w:r>
      <w:r w:rsidR="001B7E5E" w:rsidRPr="00AE3DB1">
        <w:rPr>
          <w:rFonts w:ascii="Palatino Linotype" w:hAnsi="Palatino Linotype"/>
          <w:color w:val="000000" w:themeColor="text1"/>
        </w:rPr>
        <w:t xml:space="preserve"> </w:t>
      </w:r>
      <w:r w:rsidR="00AE3DB1" w:rsidRPr="00AE3DB1">
        <w:rPr>
          <w:rFonts w:ascii="Palatino Linotype" w:hAnsi="Palatino Linotype"/>
          <w:b/>
          <w:bCs/>
          <w:color w:val="000000" w:themeColor="text1"/>
        </w:rPr>
        <w:t xml:space="preserve">XXXX </w:t>
      </w:r>
      <w:proofErr w:type="spellStart"/>
      <w:r w:rsidR="00AE3DB1" w:rsidRPr="00AE3DB1">
        <w:rPr>
          <w:rFonts w:ascii="Palatino Linotype" w:hAnsi="Palatino Linotype"/>
          <w:b/>
          <w:bCs/>
          <w:color w:val="000000" w:themeColor="text1"/>
        </w:rPr>
        <w:t>XXXX</w:t>
      </w:r>
      <w:proofErr w:type="spellEnd"/>
      <w:r w:rsidR="00AE3DB1" w:rsidRPr="00AE3DB1">
        <w:rPr>
          <w:rFonts w:ascii="Palatino Linotype" w:hAnsi="Palatino Linotype"/>
          <w:b/>
          <w:bCs/>
          <w:color w:val="000000" w:themeColor="text1"/>
        </w:rPr>
        <w:t xml:space="preserve"> XXX</w:t>
      </w:r>
      <w:r w:rsidR="001B7E5E" w:rsidRPr="00AE3DB1">
        <w:rPr>
          <w:rFonts w:ascii="Palatino Linotype" w:hAnsi="Palatino Linotype"/>
          <w:color w:val="000000" w:themeColor="text1"/>
        </w:rPr>
        <w:t>,</w:t>
      </w:r>
      <w:r w:rsidR="00AE3DB1" w:rsidRPr="00AE3DB1">
        <w:rPr>
          <w:rFonts w:ascii="Palatino Linotype" w:hAnsi="Palatino Linotype"/>
          <w:color w:val="000000" w:themeColor="text1"/>
        </w:rPr>
        <w:t xml:space="preserve"> </w:t>
      </w:r>
      <w:r w:rsidR="00D005BB" w:rsidRPr="00AE3DB1">
        <w:rPr>
          <w:rFonts w:ascii="Palatino Linotype" w:hAnsi="Palatino Linotype"/>
        </w:rPr>
        <w:t xml:space="preserve">que en lo sucesivo se le identificara como </w:t>
      </w:r>
      <w:r w:rsidR="00D005BB" w:rsidRPr="00AE3DB1">
        <w:rPr>
          <w:rFonts w:ascii="Palatino Linotype" w:hAnsi="Palatino Linotype"/>
          <w:b/>
        </w:rPr>
        <w:t>RECURRENTE</w:t>
      </w:r>
      <w:r w:rsidR="00E647FF" w:rsidRPr="00AE3DB1">
        <w:rPr>
          <w:rFonts w:ascii="Palatino Linotype" w:hAnsi="Palatino Linotype" w:cs="Arial"/>
          <w:color w:val="000000" w:themeColor="text1"/>
        </w:rPr>
        <w:t>;</w:t>
      </w:r>
      <w:r w:rsidR="005F1362" w:rsidRPr="00AE3DB1">
        <w:rPr>
          <w:rFonts w:ascii="Palatino Linotype" w:hAnsi="Palatino Linotype" w:cs="Arial"/>
          <w:color w:val="000000" w:themeColor="text1"/>
        </w:rPr>
        <w:t xml:space="preserve"> en contra de la respuesta del</w:t>
      </w:r>
      <w:r w:rsidR="002C1007" w:rsidRPr="00AE3DB1">
        <w:rPr>
          <w:rFonts w:ascii="Palatino Linotype" w:hAnsi="Palatino Linotype" w:cs="Arial"/>
          <w:color w:val="000000" w:themeColor="text1"/>
        </w:rPr>
        <w:t xml:space="preserve"> </w:t>
      </w:r>
      <w:r w:rsidR="0050535C" w:rsidRPr="00AE3DB1">
        <w:rPr>
          <w:rFonts w:ascii="Palatino Linotype" w:hAnsi="Palatino Linotype" w:cs="Arial"/>
          <w:b/>
          <w:color w:val="000000" w:themeColor="text1"/>
        </w:rPr>
        <w:t xml:space="preserve">Ayuntamiento de </w:t>
      </w:r>
      <w:r w:rsidR="00C908E8" w:rsidRPr="00AE3DB1">
        <w:rPr>
          <w:rFonts w:ascii="Palatino Linotype" w:hAnsi="Palatino Linotype" w:cs="Arial"/>
          <w:b/>
          <w:color w:val="000000" w:themeColor="text1"/>
        </w:rPr>
        <w:t>Cuautitlán Izcalli</w:t>
      </w:r>
      <w:r w:rsidR="009572EE" w:rsidRPr="00AE3DB1">
        <w:rPr>
          <w:rFonts w:ascii="Palatino Linotype" w:eastAsia="Calibri" w:hAnsi="Palatino Linotype" w:cs="Arial"/>
          <w:color w:val="000000" w:themeColor="text1"/>
          <w:lang w:val="es-ES"/>
        </w:rPr>
        <w:t>,</w:t>
      </w:r>
      <w:r w:rsidR="005F1362" w:rsidRPr="00AE3DB1">
        <w:rPr>
          <w:rFonts w:ascii="Palatino Linotype" w:eastAsia="Calibri" w:hAnsi="Palatino Linotype" w:cs="Arial"/>
          <w:color w:val="000000" w:themeColor="text1"/>
          <w:lang w:val="es-ES"/>
        </w:rPr>
        <w:t xml:space="preserve"> </w:t>
      </w:r>
      <w:r w:rsidR="005F1362" w:rsidRPr="00AE3DB1">
        <w:rPr>
          <w:rFonts w:ascii="Palatino Linotype" w:hAnsi="Palatino Linotype"/>
          <w:color w:val="000000" w:themeColor="text1"/>
        </w:rPr>
        <w:t>en lo sucesivo el</w:t>
      </w:r>
      <w:r w:rsidR="005F1362" w:rsidRPr="00AE3DB1">
        <w:rPr>
          <w:rFonts w:ascii="Palatino Linotype" w:hAnsi="Palatino Linotype"/>
          <w:b/>
          <w:color w:val="000000" w:themeColor="text1"/>
        </w:rPr>
        <w:t xml:space="preserve"> SUJETO OBLIGADO, </w:t>
      </w:r>
      <w:r w:rsidR="005F1362" w:rsidRPr="00AE3DB1">
        <w:rPr>
          <w:rFonts w:ascii="Palatino Linotype" w:hAnsi="Palatino Linotype"/>
          <w:color w:val="000000" w:themeColor="text1"/>
        </w:rPr>
        <w:t>se procede a dictar la presente resolución, con base en los siguientes:</w:t>
      </w:r>
    </w:p>
    <w:p w14:paraId="11EE5310" w14:textId="77777777" w:rsidR="009A593A" w:rsidRPr="00AE3DB1" w:rsidRDefault="009A593A" w:rsidP="00B31E90">
      <w:pPr>
        <w:spacing w:line="360" w:lineRule="auto"/>
        <w:jc w:val="both"/>
        <w:rPr>
          <w:rFonts w:ascii="Palatino Linotype" w:hAnsi="Palatino Linotype"/>
          <w:b/>
          <w:color w:val="000000" w:themeColor="text1"/>
        </w:rPr>
      </w:pPr>
    </w:p>
    <w:p w14:paraId="769E1410" w14:textId="5740327F" w:rsidR="00587366" w:rsidRPr="00AE3DB1" w:rsidRDefault="00662C69" w:rsidP="00B31E90">
      <w:pPr>
        <w:pStyle w:val="Ttulo1"/>
        <w:spacing w:before="0" w:line="360" w:lineRule="auto"/>
        <w:jc w:val="center"/>
        <w:rPr>
          <w:b/>
          <w:color w:val="000000" w:themeColor="text1"/>
        </w:rPr>
      </w:pPr>
      <w:bookmarkStart w:id="0" w:name="_Toc461555884"/>
      <w:bookmarkStart w:id="1" w:name="_Toc466371847"/>
      <w:bookmarkStart w:id="2" w:name="_Toc84437775"/>
      <w:r w:rsidRPr="00AE3DB1">
        <w:rPr>
          <w:b/>
          <w:color w:val="000000" w:themeColor="text1"/>
        </w:rPr>
        <w:t>ANTECEDENTES</w:t>
      </w:r>
      <w:bookmarkEnd w:id="0"/>
      <w:bookmarkEnd w:id="1"/>
      <w:bookmarkEnd w:id="2"/>
    </w:p>
    <w:p w14:paraId="5672105D" w14:textId="77777777" w:rsidR="00B31E90" w:rsidRPr="00AE3DB1"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99D6CFE" w:rsidR="00D9392E" w:rsidRPr="00AE3DB1"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E3DB1">
        <w:rPr>
          <w:rFonts w:ascii="Palatino Linotype" w:eastAsia="Calibri" w:hAnsi="Palatino Linotype" w:cs="Arial"/>
          <w:color w:val="000000" w:themeColor="text1"/>
          <w:lang w:val="es-ES"/>
        </w:rPr>
        <w:t>El</w:t>
      </w:r>
      <w:r w:rsidR="00D9392E" w:rsidRPr="00AE3DB1">
        <w:rPr>
          <w:rFonts w:ascii="Palatino Linotype" w:eastAsia="Calibri" w:hAnsi="Palatino Linotype" w:cs="Arial"/>
          <w:color w:val="000000" w:themeColor="text1"/>
          <w:lang w:val="es-ES"/>
        </w:rPr>
        <w:t xml:space="preserve"> </w:t>
      </w:r>
      <w:r w:rsidR="001056AD" w:rsidRPr="00AE3DB1">
        <w:rPr>
          <w:rFonts w:ascii="Palatino Linotype" w:eastAsia="Calibri" w:hAnsi="Palatino Linotype" w:cs="Arial"/>
          <w:color w:val="000000" w:themeColor="text1"/>
          <w:lang w:val="es-ES"/>
        </w:rPr>
        <w:t>veinti</w:t>
      </w:r>
      <w:r w:rsidR="00C908E8" w:rsidRPr="00AE3DB1">
        <w:rPr>
          <w:rFonts w:ascii="Palatino Linotype" w:eastAsia="Calibri" w:hAnsi="Palatino Linotype" w:cs="Arial"/>
          <w:color w:val="000000" w:themeColor="text1"/>
          <w:lang w:val="es-ES"/>
        </w:rPr>
        <w:t>cinco</w:t>
      </w:r>
      <w:r w:rsidR="001425C6" w:rsidRPr="00AE3DB1">
        <w:rPr>
          <w:rFonts w:ascii="Palatino Linotype" w:eastAsia="Calibri" w:hAnsi="Palatino Linotype" w:cs="Arial"/>
          <w:color w:val="000000" w:themeColor="text1"/>
          <w:lang w:val="es-ES"/>
        </w:rPr>
        <w:t xml:space="preserve"> (</w:t>
      </w:r>
      <w:r w:rsidR="0050535C" w:rsidRPr="00AE3DB1">
        <w:rPr>
          <w:rFonts w:ascii="Palatino Linotype" w:eastAsia="Calibri" w:hAnsi="Palatino Linotype" w:cs="Arial"/>
          <w:color w:val="000000" w:themeColor="text1"/>
          <w:lang w:val="es-ES"/>
        </w:rPr>
        <w:t>2</w:t>
      </w:r>
      <w:r w:rsidR="00C908E8" w:rsidRPr="00AE3DB1">
        <w:rPr>
          <w:rFonts w:ascii="Palatino Linotype" w:eastAsia="Calibri" w:hAnsi="Palatino Linotype" w:cs="Arial"/>
          <w:color w:val="000000" w:themeColor="text1"/>
          <w:lang w:val="es-ES"/>
        </w:rPr>
        <w:t>5</w:t>
      </w:r>
      <w:r w:rsidR="001425C6" w:rsidRPr="00AE3DB1">
        <w:rPr>
          <w:rFonts w:ascii="Palatino Linotype" w:eastAsia="Calibri" w:hAnsi="Palatino Linotype" w:cs="Arial"/>
          <w:color w:val="000000" w:themeColor="text1"/>
          <w:lang w:val="es-ES"/>
        </w:rPr>
        <w:t xml:space="preserve">) de </w:t>
      </w:r>
      <w:r w:rsidR="001B7E5E" w:rsidRPr="00AE3DB1">
        <w:rPr>
          <w:rFonts w:ascii="Palatino Linotype" w:eastAsia="Calibri" w:hAnsi="Palatino Linotype" w:cs="Arial"/>
          <w:color w:val="000000" w:themeColor="text1"/>
          <w:lang w:val="es-ES"/>
        </w:rPr>
        <w:t>octubre</w:t>
      </w:r>
      <w:r w:rsidR="00B31E90" w:rsidRPr="00AE3DB1">
        <w:rPr>
          <w:rFonts w:ascii="Palatino Linotype" w:eastAsia="Calibri" w:hAnsi="Palatino Linotype" w:cs="Arial"/>
          <w:color w:val="000000" w:themeColor="text1"/>
          <w:lang w:val="es-ES"/>
        </w:rPr>
        <w:t xml:space="preserve"> de dos mil veinti</w:t>
      </w:r>
      <w:r w:rsidR="001B7E5E" w:rsidRPr="00AE3DB1">
        <w:rPr>
          <w:rFonts w:ascii="Palatino Linotype" w:eastAsia="Calibri" w:hAnsi="Palatino Linotype" w:cs="Arial"/>
          <w:color w:val="000000" w:themeColor="text1"/>
          <w:lang w:val="es-ES"/>
        </w:rPr>
        <w:t>uno</w:t>
      </w:r>
      <w:r w:rsidR="005F1362" w:rsidRPr="00AE3DB1">
        <w:rPr>
          <w:rFonts w:ascii="Palatino Linotype" w:eastAsia="Calibri" w:hAnsi="Palatino Linotype" w:cs="Arial"/>
          <w:color w:val="000000" w:themeColor="text1"/>
          <w:lang w:val="es-ES"/>
        </w:rPr>
        <w:t xml:space="preserve">, </w:t>
      </w:r>
      <w:r w:rsidR="00B31E90" w:rsidRPr="00AE3DB1">
        <w:rPr>
          <w:rFonts w:ascii="Palatino Linotype" w:hAnsi="Palatino Linotype"/>
          <w:color w:val="000000" w:themeColor="text1"/>
        </w:rPr>
        <w:t xml:space="preserve">el </w:t>
      </w:r>
      <w:r w:rsidR="001425C6" w:rsidRPr="00AE3DB1">
        <w:rPr>
          <w:rFonts w:ascii="Palatino Linotype" w:hAnsi="Palatino Linotype"/>
          <w:color w:val="000000" w:themeColor="text1"/>
        </w:rPr>
        <w:t>Recurrente</w:t>
      </w:r>
      <w:r w:rsidR="005F1362" w:rsidRPr="00AE3DB1">
        <w:rPr>
          <w:rFonts w:ascii="Palatino Linotype" w:hAnsi="Palatino Linotype"/>
          <w:color w:val="000000" w:themeColor="text1"/>
        </w:rPr>
        <w:t xml:space="preserve"> presentó</w:t>
      </w:r>
      <w:r w:rsidR="005F1362" w:rsidRPr="00AE3DB1">
        <w:rPr>
          <w:rFonts w:ascii="Palatino Linotype" w:hAnsi="Palatino Linotype"/>
          <w:b/>
          <w:color w:val="000000" w:themeColor="text1"/>
        </w:rPr>
        <w:t xml:space="preserve"> </w:t>
      </w:r>
      <w:r w:rsidR="00127E68" w:rsidRPr="00AE3DB1">
        <w:rPr>
          <w:rFonts w:ascii="Palatino Linotype" w:hAnsi="Palatino Linotype"/>
          <w:bCs/>
          <w:color w:val="000000" w:themeColor="text1"/>
        </w:rPr>
        <w:t xml:space="preserve">a través </w:t>
      </w:r>
      <w:r w:rsidR="00DE4F75" w:rsidRPr="00AE3DB1">
        <w:rPr>
          <w:rFonts w:ascii="Palatino Linotype" w:hAnsi="Palatino Linotype"/>
          <w:bCs/>
          <w:color w:val="000000" w:themeColor="text1"/>
        </w:rPr>
        <w:t xml:space="preserve">del </w:t>
      </w:r>
      <w:r w:rsidR="005F1362" w:rsidRPr="00AE3DB1">
        <w:rPr>
          <w:rFonts w:ascii="Palatino Linotype" w:eastAsia="Calibri" w:hAnsi="Palatino Linotype" w:cs="Arial"/>
          <w:color w:val="000000" w:themeColor="text1"/>
          <w:lang w:val="es-ES"/>
        </w:rPr>
        <w:t xml:space="preserve">Sistema de Acceso a la Información Mexiquense </w:t>
      </w:r>
      <w:r w:rsidR="005F1362" w:rsidRPr="00AE3DB1">
        <w:rPr>
          <w:rFonts w:ascii="Palatino Linotype" w:eastAsia="Calibri" w:hAnsi="Palatino Linotype" w:cs="Arial"/>
          <w:bCs/>
          <w:color w:val="000000" w:themeColor="text1"/>
          <w:lang w:val="es-ES"/>
        </w:rPr>
        <w:t>(</w:t>
      </w:r>
      <w:r w:rsidR="005F1362" w:rsidRPr="00AE3DB1">
        <w:rPr>
          <w:rFonts w:ascii="Palatino Linotype" w:eastAsia="Calibri" w:hAnsi="Palatino Linotype" w:cs="Arial"/>
          <w:bCs/>
          <w:i/>
          <w:color w:val="000000" w:themeColor="text1"/>
          <w:lang w:val="es-ES"/>
        </w:rPr>
        <w:t>SAIMEX</w:t>
      </w:r>
      <w:r w:rsidR="005F1362" w:rsidRPr="00AE3DB1">
        <w:rPr>
          <w:rFonts w:ascii="Palatino Linotype" w:eastAsia="Calibri" w:hAnsi="Palatino Linotype" w:cs="Arial"/>
          <w:bCs/>
          <w:color w:val="000000" w:themeColor="text1"/>
          <w:lang w:val="es-ES"/>
        </w:rPr>
        <w:t>)</w:t>
      </w:r>
      <w:r w:rsidR="005F1362" w:rsidRPr="00AE3DB1">
        <w:rPr>
          <w:rFonts w:ascii="Palatino Linotype" w:eastAsia="Calibri" w:hAnsi="Palatino Linotype" w:cs="Arial"/>
          <w:color w:val="000000" w:themeColor="text1"/>
          <w:lang w:val="es-ES"/>
        </w:rPr>
        <w:t>, la solicitud de información pública registrada con el número</w:t>
      </w:r>
      <w:r w:rsidR="005F1362" w:rsidRPr="00AE3DB1">
        <w:rPr>
          <w:rFonts w:ascii="Palatino Linotype" w:hAnsi="Palatino Linotype"/>
          <w:b/>
          <w:bCs/>
          <w:color w:val="000000" w:themeColor="text1"/>
        </w:rPr>
        <w:t xml:space="preserve"> </w:t>
      </w:r>
      <w:r w:rsidR="001425C6" w:rsidRPr="00AE3DB1">
        <w:rPr>
          <w:rFonts w:ascii="Palatino Linotype" w:hAnsi="Palatino Linotype"/>
          <w:b/>
          <w:bCs/>
          <w:color w:val="000000" w:themeColor="text1"/>
        </w:rPr>
        <w:t>0</w:t>
      </w:r>
      <w:r w:rsidR="0050535C" w:rsidRPr="00AE3DB1">
        <w:rPr>
          <w:rFonts w:ascii="Palatino Linotype" w:hAnsi="Palatino Linotype"/>
          <w:b/>
          <w:bCs/>
          <w:color w:val="000000" w:themeColor="text1"/>
        </w:rPr>
        <w:t>0</w:t>
      </w:r>
      <w:r w:rsidR="00C908E8" w:rsidRPr="00AE3DB1">
        <w:rPr>
          <w:rFonts w:ascii="Palatino Linotype" w:hAnsi="Palatino Linotype"/>
          <w:b/>
          <w:bCs/>
          <w:color w:val="000000" w:themeColor="text1"/>
        </w:rPr>
        <w:t>474</w:t>
      </w:r>
      <w:r w:rsidR="001425C6" w:rsidRPr="00AE3DB1">
        <w:rPr>
          <w:rFonts w:ascii="Palatino Linotype" w:hAnsi="Palatino Linotype"/>
          <w:b/>
          <w:bCs/>
          <w:color w:val="000000" w:themeColor="text1"/>
        </w:rPr>
        <w:t>/</w:t>
      </w:r>
      <w:r w:rsidR="00C908E8" w:rsidRPr="00AE3DB1">
        <w:rPr>
          <w:rFonts w:ascii="Palatino Linotype" w:hAnsi="Palatino Linotype"/>
          <w:b/>
          <w:bCs/>
          <w:color w:val="000000" w:themeColor="text1"/>
        </w:rPr>
        <w:t>CUAUTIZC</w:t>
      </w:r>
      <w:r w:rsidR="00E92215" w:rsidRPr="00AE3DB1">
        <w:rPr>
          <w:rFonts w:ascii="Palatino Linotype" w:hAnsi="Palatino Linotype"/>
          <w:b/>
          <w:bCs/>
          <w:color w:val="000000" w:themeColor="text1"/>
        </w:rPr>
        <w:t>/IP/202</w:t>
      </w:r>
      <w:r w:rsidR="001B7E5E" w:rsidRPr="00AE3DB1">
        <w:rPr>
          <w:rFonts w:ascii="Palatino Linotype" w:hAnsi="Palatino Linotype"/>
          <w:b/>
          <w:bCs/>
          <w:color w:val="000000" w:themeColor="text1"/>
        </w:rPr>
        <w:t>1</w:t>
      </w:r>
      <w:r w:rsidR="005F1362" w:rsidRPr="00AE3DB1">
        <w:rPr>
          <w:rFonts w:ascii="Palatino Linotype" w:hAnsi="Palatino Linotype"/>
          <w:b/>
          <w:bCs/>
          <w:color w:val="000000" w:themeColor="text1"/>
        </w:rPr>
        <w:t>,</w:t>
      </w:r>
      <w:r w:rsidR="005F1362" w:rsidRPr="00AE3DB1">
        <w:rPr>
          <w:rFonts w:ascii="Palatino Linotype" w:eastAsia="Calibri" w:hAnsi="Palatino Linotype" w:cs="Arial"/>
          <w:color w:val="000000" w:themeColor="text1"/>
          <w:lang w:val="es-ES"/>
        </w:rPr>
        <w:t xml:space="preserve"> mediante la cual requirió</w:t>
      </w:r>
      <w:r w:rsidR="00022D89" w:rsidRPr="00AE3DB1">
        <w:rPr>
          <w:rFonts w:ascii="Palatino Linotype" w:eastAsia="Calibri" w:hAnsi="Palatino Linotype" w:cs="Arial"/>
          <w:color w:val="000000" w:themeColor="text1"/>
          <w:lang w:val="es-ES"/>
        </w:rPr>
        <w:t xml:space="preserve"> lo siguiente</w:t>
      </w:r>
      <w:r w:rsidR="005F1362" w:rsidRPr="00AE3DB1">
        <w:rPr>
          <w:rFonts w:ascii="Palatino Linotype" w:eastAsia="Calibri" w:hAnsi="Palatino Linotype" w:cs="Arial"/>
          <w:color w:val="000000" w:themeColor="text1"/>
          <w:lang w:val="es-ES"/>
        </w:rPr>
        <w:t>:</w:t>
      </w:r>
    </w:p>
    <w:p w14:paraId="65A03C8D" w14:textId="28C3F7DA" w:rsidR="005F1362" w:rsidRPr="00AE3DB1" w:rsidRDefault="005F1362" w:rsidP="001B7E5E">
      <w:pPr>
        <w:ind w:right="616"/>
        <w:jc w:val="both"/>
        <w:rPr>
          <w:rFonts w:ascii="Palatino Linotype" w:hAnsi="Palatino Linotype"/>
          <w:i/>
          <w:iCs/>
          <w:color w:val="000000" w:themeColor="text1"/>
          <w:sz w:val="22"/>
          <w:szCs w:val="22"/>
        </w:rPr>
      </w:pPr>
    </w:p>
    <w:p w14:paraId="010826CA" w14:textId="3C6803C8" w:rsidR="00D005BB" w:rsidRPr="00AE3DB1" w:rsidRDefault="00D005BB" w:rsidP="00C908E8">
      <w:pPr>
        <w:ind w:left="567" w:right="616"/>
        <w:jc w:val="both"/>
        <w:rPr>
          <w:rFonts w:ascii="Palatino Linotype" w:hAnsi="Palatino Linotype"/>
          <w:i/>
          <w:iCs/>
          <w:sz w:val="22"/>
          <w:szCs w:val="22"/>
        </w:rPr>
      </w:pPr>
      <w:r w:rsidRPr="00AE3DB1">
        <w:rPr>
          <w:rFonts w:ascii="Palatino Linotype" w:hAnsi="Palatino Linotype"/>
          <w:i/>
          <w:iCs/>
          <w:color w:val="000000" w:themeColor="text1"/>
          <w:sz w:val="22"/>
          <w:szCs w:val="22"/>
        </w:rPr>
        <w:t>“</w:t>
      </w:r>
      <w:r w:rsidR="00C908E8" w:rsidRPr="00AE3DB1">
        <w:rPr>
          <w:rFonts w:ascii="Palatino Linotype" w:hAnsi="Palatino Linotype"/>
          <w:i/>
          <w:iCs/>
          <w:color w:val="000000"/>
          <w:sz w:val="22"/>
          <w:szCs w:val="22"/>
        </w:rPr>
        <w:t>a)</w:t>
      </w:r>
      <w:r w:rsidR="00C908E8" w:rsidRPr="00AE3DB1">
        <w:rPr>
          <w:rFonts w:ascii="Palatino Linotype" w:hAnsi="Palatino Linotype"/>
          <w:i/>
          <w:color w:val="000000"/>
          <w:sz w:val="22"/>
          <w:szCs w:val="22"/>
        </w:rPr>
        <w:t xml:space="preserve"> LA FECHA DE INGRESO O ALTA COMO SERVIDOR PUBLICO DEL MUNICIPIO DE CUAUTITLÁN IZCALLI DEL C. ANGEL BECERRIL MEDINA, QUIEN ACTUALMENTE SE DESPEÑA COMO ENLACE O ENCARGADO DE DESPACHO DE ENLACE DE LA SECRETARIA DEL AYUNTAMIENTO Y EN CASO DE NO DESEMPEÑAR ESE PUESTO SOLICITO SE ME INFORME QUE PUESTO DESEMPEÑA, B) COPIA EN VERSIÓN PUBLICA DE LOS REGISTROS DE ASISTENCIA, ENTRADA Y SALIDA DEL SERVIDOR PÚBLICO MENCIONADO, DERIVADOS DEL SISTEMA ID FACE, ASÍ COMO DE LAS LISTAS DE ASISTENCIA DONDE EL MENCIONADO TRABAJADOR DEBE REGISTRAR SU ASISTENCIA, RELATIVAS A LOS DÍAS DEL 18 AL 22 DE OCTUBRE DE 2021 C) COPIA DE LOS PERMISOS QUE SE LE HAYAN EXPEDIDO PARA AUSENTARSE DE SU CENTRO DE TRABAJO ANTES DE LA HORA DE SALIDA, RELATIVOS A LOS DÍAS DEL 18 AL 22 DE OCTUBRE </w:t>
      </w:r>
      <w:r w:rsidR="00C908E8" w:rsidRPr="00AE3DB1">
        <w:rPr>
          <w:rFonts w:ascii="Palatino Linotype" w:hAnsi="Palatino Linotype"/>
          <w:i/>
          <w:color w:val="000000"/>
          <w:sz w:val="22"/>
          <w:szCs w:val="22"/>
        </w:rPr>
        <w:lastRenderedPageBreak/>
        <w:t>DE 2021, ESPECIFICANDO QUE FUNCIONARIO SE LOS OTORGÓ Y CON QUÉ ATRIBUCIONES, C) COPIA DE LOS DOCUMENTOS CON QUE EL C. ANGEL BECERRIL MEDINA JUSTIFICÓ SUS INASISTENCIAS RELATIVAS A LOS DÍAS DEL 18 AL 22 DE OCTUBRE DE 2021, D) SI CONFORME A SU FECHA DE ALTA COMO SERVIDOR PUBLICO DEL MUNICIPIO DE CUAUTITLÁN IZCALLI EL C. ANGEL BECERRIL MEDINA TIENE DERECHO A VACACIONES, E) CUAL ES EL HORARIO DE TRABAJO C. ANGEL BECERRIL MEDINA. E) NOMINALMENTE A QUE DEPENDENCIA SE ENCUENTRA ADSCRITO Y EN SU CASO COPIA DEL OFICIO DE COMISIÓN CORRRESPONDIENTE Y DE SU NOMBRAMIENTO.</w:t>
      </w:r>
      <w:r w:rsidRPr="00AE3DB1">
        <w:rPr>
          <w:rFonts w:ascii="Palatino Linotype" w:hAnsi="Palatino Linotype"/>
          <w:i/>
          <w:iCs/>
          <w:sz w:val="22"/>
          <w:szCs w:val="22"/>
        </w:rPr>
        <w:t>” (Sic)</w:t>
      </w:r>
    </w:p>
    <w:p w14:paraId="059B13CB" w14:textId="77777777" w:rsidR="00D005BB" w:rsidRPr="00AE3DB1" w:rsidRDefault="00D005BB" w:rsidP="00B31E90">
      <w:pPr>
        <w:spacing w:line="360" w:lineRule="auto"/>
        <w:ind w:right="333"/>
        <w:jc w:val="both"/>
        <w:rPr>
          <w:rFonts w:ascii="Palatino Linotype" w:hAnsi="Palatino Linotype"/>
          <w:color w:val="000000" w:themeColor="text1"/>
        </w:rPr>
      </w:pPr>
    </w:p>
    <w:p w14:paraId="35BA18A9" w14:textId="5B73C4AA" w:rsidR="0039142B" w:rsidRPr="00AE3DB1" w:rsidRDefault="005F1362" w:rsidP="0050535C">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AE3DB1">
        <w:rPr>
          <w:rFonts w:ascii="Palatino Linotype" w:hAnsi="Palatino Linotype" w:cs="Arial"/>
          <w:color w:val="000000" w:themeColor="text1"/>
        </w:rPr>
        <w:t>Se hace constar que</w:t>
      </w:r>
      <w:r w:rsidR="00F37244" w:rsidRPr="00AE3DB1">
        <w:rPr>
          <w:rFonts w:ascii="Palatino Linotype" w:hAnsi="Palatino Linotype" w:cs="Arial"/>
          <w:color w:val="000000" w:themeColor="text1"/>
          <w:lang w:val="es-ES"/>
        </w:rPr>
        <w:t xml:space="preserve"> se </w:t>
      </w:r>
      <w:r w:rsidRPr="00AE3DB1">
        <w:rPr>
          <w:rFonts w:ascii="Palatino Linotype" w:hAnsi="Palatino Linotype" w:cs="Arial"/>
          <w:color w:val="000000" w:themeColor="text1"/>
          <w:lang w:val="es-ES"/>
        </w:rPr>
        <w:t>señaló como modalidad de entrega de la información:</w:t>
      </w:r>
      <w:r w:rsidR="001E4152" w:rsidRPr="00AE3DB1">
        <w:rPr>
          <w:rFonts w:ascii="Palatino Linotype" w:hAnsi="Palatino Linotype" w:cs="Arial"/>
          <w:color w:val="000000" w:themeColor="text1"/>
          <w:lang w:val="es-ES"/>
        </w:rPr>
        <w:t xml:space="preserve"> </w:t>
      </w:r>
      <w:r w:rsidR="001E4152" w:rsidRPr="00AE3DB1">
        <w:rPr>
          <w:rFonts w:ascii="Palatino Linotype" w:hAnsi="Palatino Linotype" w:cs="Arial"/>
          <w:iCs/>
          <w:color w:val="000000" w:themeColor="text1"/>
          <w:lang w:val="es-ES"/>
        </w:rPr>
        <w:t xml:space="preserve">A través del </w:t>
      </w:r>
      <w:r w:rsidR="001E4152" w:rsidRPr="00AE3DB1">
        <w:rPr>
          <w:rFonts w:ascii="Palatino Linotype" w:hAnsi="Palatino Linotype" w:cs="Arial"/>
          <w:b/>
          <w:iCs/>
          <w:color w:val="000000" w:themeColor="text1"/>
          <w:lang w:val="es-ES"/>
        </w:rPr>
        <w:t>SAIMEX</w:t>
      </w:r>
      <w:r w:rsidR="0039142B" w:rsidRPr="00AE3DB1">
        <w:rPr>
          <w:rFonts w:ascii="Palatino Linotype" w:eastAsia="Calibri" w:hAnsi="Palatino Linotype" w:cs="Arial"/>
          <w:color w:val="000000" w:themeColor="text1"/>
          <w:lang w:val="es-AR"/>
        </w:rPr>
        <w:t>.</w:t>
      </w:r>
    </w:p>
    <w:p w14:paraId="78691330" w14:textId="77777777" w:rsidR="00D005BB" w:rsidRPr="00AE3DB1" w:rsidRDefault="00D005BB" w:rsidP="00D005BB">
      <w:pPr>
        <w:pStyle w:val="Prrafodelista"/>
        <w:tabs>
          <w:tab w:val="left" w:pos="426"/>
        </w:tabs>
        <w:spacing w:line="360" w:lineRule="auto"/>
        <w:ind w:left="0"/>
        <w:jc w:val="both"/>
        <w:rPr>
          <w:rFonts w:ascii="Palatino Linotype" w:eastAsia="MS Mincho" w:hAnsi="Palatino Linotype"/>
          <w:color w:val="000000" w:themeColor="text1"/>
        </w:rPr>
      </w:pPr>
    </w:p>
    <w:p w14:paraId="2364C145" w14:textId="1405AEB3" w:rsidR="001425C6" w:rsidRPr="00AE3DB1" w:rsidRDefault="00D005BB" w:rsidP="00DA22D8">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AE3DB1">
        <w:rPr>
          <w:rFonts w:ascii="Palatino Linotype" w:eastAsia="MS Mincho" w:hAnsi="Palatino Linotype"/>
          <w:color w:val="000000" w:themeColor="text1"/>
        </w:rPr>
        <w:t xml:space="preserve">El </w:t>
      </w:r>
      <w:r w:rsidR="00C908E8" w:rsidRPr="00AE3DB1">
        <w:rPr>
          <w:rFonts w:ascii="Palatino Linotype" w:eastAsia="MS Mincho" w:hAnsi="Palatino Linotype"/>
          <w:color w:val="000000" w:themeColor="text1"/>
        </w:rPr>
        <w:t>veinticinco</w:t>
      </w:r>
      <w:r w:rsidR="00593830" w:rsidRPr="00AE3DB1">
        <w:rPr>
          <w:rFonts w:ascii="Palatino Linotype" w:eastAsia="MS Mincho" w:hAnsi="Palatino Linotype"/>
          <w:color w:val="000000" w:themeColor="text1"/>
        </w:rPr>
        <w:t xml:space="preserve"> </w:t>
      </w:r>
      <w:r w:rsidRPr="00AE3DB1">
        <w:rPr>
          <w:rFonts w:ascii="Palatino Linotype" w:eastAsia="MS Mincho" w:hAnsi="Palatino Linotype"/>
          <w:color w:val="000000" w:themeColor="text1"/>
        </w:rPr>
        <w:t>(</w:t>
      </w:r>
      <w:r w:rsidR="00C908E8" w:rsidRPr="00AE3DB1">
        <w:rPr>
          <w:rFonts w:ascii="Palatino Linotype" w:eastAsia="MS Mincho" w:hAnsi="Palatino Linotype"/>
          <w:color w:val="000000" w:themeColor="text1"/>
        </w:rPr>
        <w:t>25</w:t>
      </w:r>
      <w:r w:rsidRPr="00AE3DB1">
        <w:rPr>
          <w:rFonts w:ascii="Palatino Linotype" w:eastAsia="MS Mincho" w:hAnsi="Palatino Linotype"/>
          <w:color w:val="000000" w:themeColor="text1"/>
        </w:rPr>
        <w:t xml:space="preserve">) de </w:t>
      </w:r>
      <w:r w:rsidR="00C908E8" w:rsidRPr="00AE3DB1">
        <w:rPr>
          <w:rFonts w:ascii="Palatino Linotype" w:eastAsia="MS Mincho" w:hAnsi="Palatino Linotype"/>
          <w:color w:val="000000" w:themeColor="text1"/>
        </w:rPr>
        <w:t>octubre</w:t>
      </w:r>
      <w:r w:rsidRPr="00AE3DB1">
        <w:rPr>
          <w:rFonts w:ascii="Palatino Linotype" w:eastAsia="MS Mincho" w:hAnsi="Palatino Linotype"/>
          <w:color w:val="000000" w:themeColor="text1"/>
        </w:rPr>
        <w:t xml:space="preserve"> de dos mil veinti</w:t>
      </w:r>
      <w:r w:rsidR="001B7E5E" w:rsidRPr="00AE3DB1">
        <w:rPr>
          <w:rFonts w:ascii="Palatino Linotype" w:eastAsia="MS Mincho" w:hAnsi="Palatino Linotype"/>
          <w:color w:val="000000" w:themeColor="text1"/>
        </w:rPr>
        <w:t>uno</w:t>
      </w:r>
      <w:r w:rsidRPr="00AE3DB1">
        <w:rPr>
          <w:rFonts w:ascii="Palatino Linotype" w:eastAsia="MS Mincho" w:hAnsi="Palatino Linotype"/>
          <w:color w:val="000000" w:themeColor="text1"/>
        </w:rPr>
        <w:t>, se realizó</w:t>
      </w:r>
      <w:r w:rsidR="00C908E8" w:rsidRPr="00AE3DB1">
        <w:rPr>
          <w:rFonts w:ascii="Palatino Linotype" w:eastAsia="MS Mincho" w:hAnsi="Palatino Linotype"/>
          <w:color w:val="000000" w:themeColor="text1"/>
        </w:rPr>
        <w:t xml:space="preserve"> dos</w:t>
      </w:r>
      <w:r w:rsidRPr="00AE3DB1">
        <w:rPr>
          <w:rFonts w:ascii="Palatino Linotype" w:eastAsia="MS Mincho" w:hAnsi="Palatino Linotype"/>
          <w:color w:val="000000" w:themeColor="text1"/>
        </w:rPr>
        <w:t xml:space="preserve"> requerimiento</w:t>
      </w:r>
      <w:r w:rsidR="00C908E8" w:rsidRPr="00AE3DB1">
        <w:rPr>
          <w:rFonts w:ascii="Palatino Linotype" w:eastAsia="MS Mincho" w:hAnsi="Palatino Linotype"/>
          <w:color w:val="000000" w:themeColor="text1"/>
        </w:rPr>
        <w:t>s</w:t>
      </w:r>
      <w:r w:rsidRPr="00AE3DB1">
        <w:rPr>
          <w:rFonts w:ascii="Palatino Linotype" w:eastAsia="MS Mincho" w:hAnsi="Palatino Linotype"/>
          <w:color w:val="000000" w:themeColor="text1"/>
        </w:rPr>
        <w:t xml:space="preserve"> a</w:t>
      </w:r>
      <w:r w:rsidR="00C908E8" w:rsidRPr="00AE3DB1">
        <w:rPr>
          <w:rFonts w:ascii="Palatino Linotype" w:eastAsia="MS Mincho" w:hAnsi="Palatino Linotype"/>
          <w:color w:val="000000" w:themeColor="text1"/>
        </w:rPr>
        <w:t xml:space="preserve"> </w:t>
      </w:r>
      <w:r w:rsidRPr="00AE3DB1">
        <w:rPr>
          <w:rFonts w:ascii="Palatino Linotype" w:eastAsia="MS Mincho" w:hAnsi="Palatino Linotype"/>
          <w:color w:val="000000" w:themeColor="text1"/>
        </w:rPr>
        <w:t>l</w:t>
      </w:r>
      <w:r w:rsidR="00C908E8" w:rsidRPr="00AE3DB1">
        <w:rPr>
          <w:rFonts w:ascii="Palatino Linotype" w:eastAsia="MS Mincho" w:hAnsi="Palatino Linotype"/>
          <w:color w:val="000000" w:themeColor="text1"/>
        </w:rPr>
        <w:t>os</w:t>
      </w:r>
      <w:r w:rsidRPr="00AE3DB1">
        <w:rPr>
          <w:rFonts w:ascii="Palatino Linotype" w:eastAsia="MS Mincho" w:hAnsi="Palatino Linotype"/>
          <w:color w:val="000000" w:themeColor="text1"/>
        </w:rPr>
        <w:t xml:space="preserve"> servidor</w:t>
      </w:r>
      <w:r w:rsidR="00C908E8" w:rsidRPr="00AE3DB1">
        <w:rPr>
          <w:rFonts w:ascii="Palatino Linotype" w:eastAsia="MS Mincho" w:hAnsi="Palatino Linotype"/>
          <w:color w:val="000000" w:themeColor="text1"/>
        </w:rPr>
        <w:t>es</w:t>
      </w:r>
      <w:r w:rsidRPr="00AE3DB1">
        <w:rPr>
          <w:rFonts w:ascii="Palatino Linotype" w:eastAsia="MS Mincho" w:hAnsi="Palatino Linotype"/>
          <w:color w:val="000000" w:themeColor="text1"/>
        </w:rPr>
        <w:t xml:space="preserve"> público</w:t>
      </w:r>
      <w:r w:rsidR="00C908E8" w:rsidRPr="00AE3DB1">
        <w:rPr>
          <w:rFonts w:ascii="Palatino Linotype" w:eastAsia="MS Mincho" w:hAnsi="Palatino Linotype"/>
          <w:color w:val="000000" w:themeColor="text1"/>
        </w:rPr>
        <w:t>s</w:t>
      </w:r>
      <w:r w:rsidRPr="00AE3DB1">
        <w:rPr>
          <w:rFonts w:ascii="Palatino Linotype" w:eastAsia="MS Mincho" w:hAnsi="Palatino Linotype"/>
          <w:color w:val="000000" w:themeColor="text1"/>
        </w:rPr>
        <w:t xml:space="preserve"> habilitado</w:t>
      </w:r>
      <w:r w:rsidR="00C908E8" w:rsidRPr="00AE3DB1">
        <w:rPr>
          <w:rFonts w:ascii="Palatino Linotype" w:eastAsia="MS Mincho" w:hAnsi="Palatino Linotype"/>
          <w:color w:val="000000" w:themeColor="text1"/>
        </w:rPr>
        <w:t>s</w:t>
      </w:r>
      <w:r w:rsidRPr="00AE3DB1">
        <w:rPr>
          <w:rFonts w:ascii="Palatino Linotype" w:eastAsia="MS Mincho" w:hAnsi="Palatino Linotype"/>
          <w:color w:val="000000" w:themeColor="text1"/>
        </w:rPr>
        <w:t>:</w:t>
      </w:r>
    </w:p>
    <w:p w14:paraId="6DB035F4" w14:textId="77777777" w:rsidR="00C908E8" w:rsidRPr="00AE3DB1" w:rsidRDefault="00C908E8" w:rsidP="00C908E8">
      <w:pPr>
        <w:pStyle w:val="Prrafodelista"/>
        <w:tabs>
          <w:tab w:val="left" w:pos="426"/>
        </w:tabs>
        <w:spacing w:line="360" w:lineRule="auto"/>
        <w:ind w:left="0"/>
        <w:jc w:val="both"/>
        <w:rPr>
          <w:rFonts w:ascii="Palatino Linotype" w:eastAsia="MS Mincho" w:hAnsi="Palatino Linotype"/>
          <w:color w:val="000000" w:themeColor="text1"/>
        </w:rPr>
      </w:pPr>
    </w:p>
    <w:p w14:paraId="4C758E29" w14:textId="01F676DA" w:rsidR="00593830" w:rsidRPr="00AE3DB1" w:rsidRDefault="00C908E8" w:rsidP="001056AD">
      <w:pPr>
        <w:pStyle w:val="Prrafodelista"/>
        <w:tabs>
          <w:tab w:val="left" w:pos="426"/>
        </w:tabs>
        <w:spacing w:line="360" w:lineRule="auto"/>
        <w:ind w:left="0"/>
        <w:jc w:val="both"/>
        <w:rPr>
          <w:rFonts w:ascii="Palatino Linotype" w:eastAsia="MS Mincho" w:hAnsi="Palatino Linotype"/>
          <w:color w:val="000000" w:themeColor="text1"/>
        </w:rPr>
      </w:pPr>
      <w:r w:rsidRPr="00AE3DB1">
        <w:rPr>
          <w:noProof/>
        </w:rPr>
        <w:drawing>
          <wp:inline distT="0" distB="0" distL="0" distR="0" wp14:anchorId="673A4C41" wp14:editId="5CD6BDEE">
            <wp:extent cx="5537257" cy="809625"/>
            <wp:effectExtent l="19050" t="19050" r="2540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822" t="28968" r="17175" b="54134"/>
                    <a:stretch/>
                  </pic:blipFill>
                  <pic:spPr bwMode="auto">
                    <a:xfrm>
                      <a:off x="0" y="0"/>
                      <a:ext cx="5560325" cy="81299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5D4A8D1" w14:textId="77777777" w:rsidR="00201E26" w:rsidRPr="00AE3DB1" w:rsidRDefault="00201E26" w:rsidP="00201E26">
      <w:pPr>
        <w:pStyle w:val="Prrafodelista"/>
        <w:tabs>
          <w:tab w:val="left" w:pos="426"/>
        </w:tabs>
        <w:spacing w:line="360" w:lineRule="auto"/>
        <w:ind w:left="0"/>
        <w:jc w:val="both"/>
        <w:rPr>
          <w:rFonts w:ascii="Palatino Linotype" w:eastAsia="MS Mincho" w:hAnsi="Palatino Linotype"/>
          <w:color w:val="000000" w:themeColor="text1"/>
        </w:rPr>
      </w:pPr>
    </w:p>
    <w:p w14:paraId="390BC6D8" w14:textId="2A4B5BC4" w:rsidR="00C908E8" w:rsidRPr="00AE3DB1" w:rsidRDefault="00C908E8" w:rsidP="00DA22D8">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AE3DB1">
        <w:rPr>
          <w:rFonts w:ascii="Palatino Linotype" w:eastAsia="MS Mincho" w:hAnsi="Palatino Linotype"/>
          <w:color w:val="000000" w:themeColor="text1"/>
        </w:rPr>
        <w:t xml:space="preserve">El diecisiete (17) de noviembre de dos mil veintidós, el </w:t>
      </w:r>
      <w:r w:rsidRPr="00AE3DB1">
        <w:rPr>
          <w:rFonts w:ascii="Palatino Linotype" w:eastAsia="MS Mincho" w:hAnsi="Palatino Linotype"/>
          <w:b/>
          <w:bCs/>
          <w:color w:val="000000" w:themeColor="text1"/>
        </w:rPr>
        <w:t>SUJETO OBLIGADO</w:t>
      </w:r>
      <w:r w:rsidRPr="00AE3DB1">
        <w:rPr>
          <w:rFonts w:ascii="Palatino Linotype" w:eastAsia="MS Mincho" w:hAnsi="Palatino Linotype"/>
          <w:color w:val="000000" w:themeColor="text1"/>
        </w:rPr>
        <w:t xml:space="preserve"> notificó una prórroga en los siguientes términos:</w:t>
      </w:r>
    </w:p>
    <w:p w14:paraId="57313BCA" w14:textId="77777777" w:rsidR="00C908E8" w:rsidRPr="00AE3DB1" w:rsidRDefault="00C908E8" w:rsidP="00C908E8">
      <w:pPr>
        <w:pStyle w:val="Prrafodelista"/>
        <w:tabs>
          <w:tab w:val="left" w:pos="426"/>
        </w:tabs>
        <w:spacing w:line="360" w:lineRule="auto"/>
        <w:ind w:left="0"/>
        <w:jc w:val="both"/>
        <w:rPr>
          <w:rFonts w:ascii="Palatino Linotype" w:eastAsia="MS Mincho" w:hAnsi="Palatino Linotype"/>
          <w:color w:val="000000" w:themeColor="text1"/>
        </w:rPr>
      </w:pPr>
    </w:p>
    <w:p w14:paraId="50E37509" w14:textId="4F1A0502" w:rsidR="00C908E8" w:rsidRPr="00AE3DB1" w:rsidRDefault="00C908E8" w:rsidP="00C908E8">
      <w:pPr>
        <w:pStyle w:val="Prrafodelista"/>
        <w:tabs>
          <w:tab w:val="left" w:pos="426"/>
        </w:tabs>
        <w:ind w:left="567" w:right="616"/>
        <w:jc w:val="both"/>
        <w:rPr>
          <w:rFonts w:ascii="Palatino Linotype" w:hAnsi="Palatino Linotype"/>
          <w:i/>
          <w:color w:val="000000"/>
          <w:sz w:val="22"/>
          <w:szCs w:val="22"/>
        </w:rPr>
      </w:pPr>
      <w:r w:rsidRPr="00AE3DB1">
        <w:rPr>
          <w:rFonts w:ascii="Palatino Linotype" w:eastAsia="MS Mincho" w:hAnsi="Palatino Linotype"/>
          <w:i/>
          <w:color w:val="000000" w:themeColor="text1"/>
          <w:sz w:val="22"/>
          <w:szCs w:val="22"/>
        </w:rPr>
        <w:t>“C</w:t>
      </w:r>
      <w:r w:rsidRPr="00AE3DB1">
        <w:rPr>
          <w:rFonts w:ascii="Palatino Linotype" w:hAnsi="Palatino Linotype"/>
          <w:i/>
          <w:color w:val="000000"/>
          <w:sz w:val="22"/>
          <w:szCs w:val="22"/>
        </w:rPr>
        <w:t>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43EF7DE" w14:textId="77777777" w:rsidR="00C908E8" w:rsidRPr="00AE3DB1" w:rsidRDefault="00C908E8" w:rsidP="00C908E8">
      <w:pPr>
        <w:pStyle w:val="Prrafodelista"/>
        <w:tabs>
          <w:tab w:val="left" w:pos="426"/>
        </w:tabs>
        <w:ind w:left="567" w:right="616"/>
        <w:jc w:val="both"/>
        <w:rPr>
          <w:rFonts w:ascii="Palatino Linotype" w:eastAsia="MS Mincho" w:hAnsi="Palatino Linotype"/>
          <w:i/>
          <w:color w:val="000000" w:themeColor="text1"/>
          <w:sz w:val="22"/>
          <w:szCs w:val="22"/>
        </w:rPr>
      </w:pPr>
    </w:p>
    <w:p w14:paraId="16CFA920" w14:textId="04FA11B5" w:rsidR="00C908E8" w:rsidRPr="00AE3DB1" w:rsidRDefault="00C908E8" w:rsidP="00C908E8">
      <w:pPr>
        <w:pStyle w:val="Prrafodelista"/>
        <w:tabs>
          <w:tab w:val="left" w:pos="426"/>
        </w:tabs>
        <w:ind w:left="567" w:right="616"/>
        <w:jc w:val="both"/>
        <w:rPr>
          <w:rFonts w:ascii="Palatino Linotype" w:eastAsia="MS Mincho" w:hAnsi="Palatino Linotype"/>
          <w:i/>
          <w:color w:val="000000" w:themeColor="text1"/>
          <w:sz w:val="22"/>
          <w:szCs w:val="22"/>
        </w:rPr>
      </w:pPr>
      <w:r w:rsidRPr="00AE3DB1">
        <w:rPr>
          <w:rFonts w:ascii="Palatino Linotype" w:eastAsia="MS Mincho" w:hAnsi="Palatino Linotype"/>
          <w:i/>
          <w:color w:val="000000" w:themeColor="text1"/>
          <w:sz w:val="22"/>
          <w:szCs w:val="22"/>
        </w:rPr>
        <w:lastRenderedPageBreak/>
        <w:t>F</w:t>
      </w:r>
      <w:r w:rsidRPr="00AE3DB1">
        <w:rPr>
          <w:rFonts w:ascii="Palatino Linotype" w:hAnsi="Palatino Linotype"/>
          <w:i/>
          <w:color w:val="000000"/>
          <w:sz w:val="22"/>
          <w:szCs w:val="22"/>
        </w:rPr>
        <w:t>olio de la solicitud: 00474/CUAUTIZC/IP/2021 Con fundamento en los artículos 4, 23 fracción IV, 24 último párrafo,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ha sido prorrogado por 7 días en virtud de la siguiente razón; "En consecuencia de concluir la búsqueda exhaustiva en los archivos de este Ayuntamiento de Cuautitlán Izcalli (Sujeto Obligado), de lo solicitado y para poder estar en condiciones de otorgar la contestación a su solicitud, fundada y motivada se le hace de su conocimiento la ampliación de 7 días hábiles, lo anterior con fundamento en el artículo 163 segundo párrafo de la Ley de Transparencia y Acceso a la Información Pública del Estado de México y Municipios..." SIC. Por lo anteriormente expuesto y con fundamento en el artículo 53 fracción VI de la Ley de Transparencia y Acceso a la Información Pública del Estado de México y Municipios, pido se sirva tenerse por notificado en tiempo y forma la ampliación el término de su solicitud de información número 00474/CUAUTIZC/IP/2021…” (Sic)</w:t>
      </w:r>
    </w:p>
    <w:p w14:paraId="1F9FF972" w14:textId="77777777" w:rsidR="00C908E8" w:rsidRPr="00AE3DB1" w:rsidRDefault="00C908E8" w:rsidP="00C908E8">
      <w:pPr>
        <w:pStyle w:val="Prrafodelista"/>
        <w:tabs>
          <w:tab w:val="left" w:pos="426"/>
        </w:tabs>
        <w:spacing w:line="360" w:lineRule="auto"/>
        <w:ind w:left="0"/>
        <w:jc w:val="both"/>
        <w:rPr>
          <w:rFonts w:ascii="Palatino Linotype" w:eastAsia="MS Mincho" w:hAnsi="Palatino Linotype"/>
          <w:color w:val="000000" w:themeColor="text1"/>
        </w:rPr>
      </w:pPr>
    </w:p>
    <w:p w14:paraId="60DCDA4B" w14:textId="1EA2033E" w:rsidR="0022448D" w:rsidRPr="00AE3DB1" w:rsidRDefault="00B31E90" w:rsidP="00DA22D8">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AE3DB1">
        <w:rPr>
          <w:rFonts w:ascii="Palatino Linotype" w:eastAsia="MS Mincho" w:hAnsi="Palatino Linotype"/>
          <w:color w:val="000000" w:themeColor="text1"/>
        </w:rPr>
        <w:t xml:space="preserve">El </w:t>
      </w:r>
      <w:r w:rsidR="00C908E8" w:rsidRPr="00AE3DB1">
        <w:rPr>
          <w:rFonts w:ascii="Palatino Linotype" w:eastAsia="MS Mincho" w:hAnsi="Palatino Linotype"/>
          <w:color w:val="000000" w:themeColor="text1"/>
        </w:rPr>
        <w:t>veintiséis</w:t>
      </w:r>
      <w:r w:rsidR="00D005BB" w:rsidRPr="00AE3DB1">
        <w:rPr>
          <w:rFonts w:ascii="Palatino Linotype" w:eastAsia="MS Mincho" w:hAnsi="Palatino Linotype"/>
          <w:color w:val="000000" w:themeColor="text1"/>
        </w:rPr>
        <w:t xml:space="preserve"> </w:t>
      </w:r>
      <w:r w:rsidR="001425C6" w:rsidRPr="00AE3DB1">
        <w:rPr>
          <w:rFonts w:ascii="Palatino Linotype" w:eastAsia="MS Mincho" w:hAnsi="Palatino Linotype"/>
          <w:color w:val="000000" w:themeColor="text1"/>
        </w:rPr>
        <w:t>(</w:t>
      </w:r>
      <w:r w:rsidR="00C908E8" w:rsidRPr="00AE3DB1">
        <w:rPr>
          <w:rFonts w:ascii="Palatino Linotype" w:eastAsia="MS Mincho" w:hAnsi="Palatino Linotype"/>
          <w:color w:val="000000" w:themeColor="text1"/>
        </w:rPr>
        <w:t>26</w:t>
      </w:r>
      <w:r w:rsidR="00F96460" w:rsidRPr="00AE3DB1">
        <w:rPr>
          <w:rFonts w:ascii="Palatino Linotype" w:eastAsia="MS Mincho" w:hAnsi="Palatino Linotype"/>
          <w:color w:val="000000" w:themeColor="text1"/>
        </w:rPr>
        <w:t xml:space="preserve">) de </w:t>
      </w:r>
      <w:r w:rsidR="001B7E5E" w:rsidRPr="00AE3DB1">
        <w:rPr>
          <w:rFonts w:ascii="Palatino Linotype" w:eastAsia="MS Mincho" w:hAnsi="Palatino Linotype"/>
          <w:color w:val="000000" w:themeColor="text1"/>
        </w:rPr>
        <w:t xml:space="preserve">noviembre </w:t>
      </w:r>
      <w:r w:rsidR="001425C6" w:rsidRPr="00AE3DB1">
        <w:rPr>
          <w:rFonts w:ascii="Palatino Linotype" w:eastAsia="MS Mincho" w:hAnsi="Palatino Linotype"/>
          <w:color w:val="000000" w:themeColor="text1"/>
        </w:rPr>
        <w:t>de dos mil veinti</w:t>
      </w:r>
      <w:r w:rsidR="001B7E5E" w:rsidRPr="00AE3DB1">
        <w:rPr>
          <w:rFonts w:ascii="Palatino Linotype" w:eastAsia="MS Mincho" w:hAnsi="Palatino Linotype"/>
          <w:color w:val="000000" w:themeColor="text1"/>
        </w:rPr>
        <w:t>uno</w:t>
      </w:r>
      <w:r w:rsidR="00762697" w:rsidRPr="00AE3DB1">
        <w:rPr>
          <w:rFonts w:ascii="Palatino Linotype" w:eastAsia="MS Mincho" w:hAnsi="Palatino Linotype"/>
          <w:color w:val="000000" w:themeColor="text1"/>
        </w:rPr>
        <w:t xml:space="preserve">, </w:t>
      </w:r>
      <w:r w:rsidR="005F1362" w:rsidRPr="00AE3DB1">
        <w:rPr>
          <w:rFonts w:ascii="Palatino Linotype" w:hAnsi="Palatino Linotype"/>
          <w:color w:val="000000" w:themeColor="text1"/>
          <w:szCs w:val="14"/>
        </w:rPr>
        <w:t xml:space="preserve">el </w:t>
      </w:r>
      <w:r w:rsidR="005F1362" w:rsidRPr="00AE3DB1">
        <w:rPr>
          <w:rFonts w:ascii="Palatino Linotype" w:hAnsi="Palatino Linotype"/>
          <w:b/>
          <w:color w:val="000000" w:themeColor="text1"/>
          <w:szCs w:val="14"/>
        </w:rPr>
        <w:t>SUJETO OBLIGADO</w:t>
      </w:r>
      <w:r w:rsidR="005F1362" w:rsidRPr="00AE3DB1">
        <w:rPr>
          <w:rFonts w:ascii="Palatino Linotype" w:hAnsi="Palatino Linotype"/>
          <w:color w:val="000000" w:themeColor="text1"/>
          <w:szCs w:val="14"/>
        </w:rPr>
        <w:t xml:space="preserve"> </w:t>
      </w:r>
      <w:r w:rsidR="001425C6" w:rsidRPr="00AE3DB1">
        <w:rPr>
          <w:rFonts w:ascii="Palatino Linotype" w:hAnsi="Palatino Linotype"/>
          <w:color w:val="000000" w:themeColor="text1"/>
          <w:szCs w:val="14"/>
        </w:rPr>
        <w:t>emitió respuesta</w:t>
      </w:r>
      <w:r w:rsidR="005F1362" w:rsidRPr="00AE3DB1">
        <w:rPr>
          <w:rFonts w:ascii="Palatino Linotype" w:hAnsi="Palatino Linotype"/>
          <w:color w:val="000000" w:themeColor="text1"/>
          <w:szCs w:val="14"/>
        </w:rPr>
        <w:t xml:space="preserve"> en los siguientes términos:</w:t>
      </w:r>
    </w:p>
    <w:p w14:paraId="0E759FD5" w14:textId="77777777" w:rsidR="009A593A" w:rsidRPr="00AE3DB1" w:rsidRDefault="009A593A" w:rsidP="00B31E90">
      <w:pPr>
        <w:pStyle w:val="Sinespaciado"/>
        <w:ind w:left="567" w:right="567"/>
        <w:jc w:val="right"/>
        <w:rPr>
          <w:rFonts w:ascii="Palatino Linotype" w:hAnsi="Palatino Linotype"/>
          <w:i/>
          <w:noProof/>
          <w:color w:val="000000" w:themeColor="text1"/>
          <w:lang w:eastAsia="es-MX"/>
        </w:rPr>
      </w:pPr>
    </w:p>
    <w:p w14:paraId="02AD631F" w14:textId="1AAFE471" w:rsidR="001056AD" w:rsidRPr="00AE3DB1" w:rsidRDefault="005F1362" w:rsidP="00B929CB">
      <w:pPr>
        <w:ind w:left="567" w:right="616"/>
        <w:jc w:val="both"/>
        <w:rPr>
          <w:rFonts w:ascii="Palatino Linotype" w:hAnsi="Palatino Linotype"/>
          <w:i/>
          <w:sz w:val="22"/>
          <w:szCs w:val="22"/>
        </w:rPr>
      </w:pPr>
      <w:r w:rsidRPr="00AE3DB1">
        <w:rPr>
          <w:rFonts w:ascii="Palatino Linotype" w:hAnsi="Palatino Linotype"/>
          <w:i/>
          <w:noProof/>
          <w:color w:val="000000" w:themeColor="text1"/>
          <w:sz w:val="22"/>
          <w:szCs w:val="22"/>
        </w:rPr>
        <w:t>“</w:t>
      </w:r>
      <w:r w:rsidR="001056AD" w:rsidRPr="00AE3DB1">
        <w:rPr>
          <w:rFonts w:ascii="Palatino Linotype" w:hAnsi="Palatino Linotype"/>
          <w:i/>
          <w:noProof/>
          <w:color w:val="000000" w:themeColor="text1"/>
          <w:sz w:val="22"/>
          <w:szCs w:val="22"/>
        </w:rPr>
        <w:t>…</w:t>
      </w:r>
      <w:r w:rsidR="00C908E8" w:rsidRPr="00AE3DB1">
        <w:rPr>
          <w:rFonts w:ascii="Palatino Linotype" w:hAnsi="Palatino Linotype"/>
          <w:i/>
          <w:color w:val="000000"/>
          <w:sz w:val="22"/>
          <w:szCs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(1)Dirección General de Administración y (2)Secretaria del Ayuntamiento. 1.- “Con fundamento en el artículo 6° de la Constitución Política de los Estados Unidos Mexicanos; 5° de la Constitución Política del Estado Libre y Soberano de México; 3 fracción XLV, 12, 23 fracción IV, 24 fracción XI y XXV, 25 y 52 de la Ley de Transparencia y Acceso a la Información Pública del Estado de México y Municipios; y en atención a la Solicitud de Información Pública marcada con el número de folio 00474/CUAUTIZC/IP/2021 turnada a través del Sistema SAIMEX a esta Unidad Administrativa, en la cual se requiere lo siguiente: DESCRIPCIÓN DE LA INFORMACIÓN SOLICITADA: “a) LA FECHA DE INGRESO O ALTA COMO SERVIDOR PUBLICO DEL MUNICIPIO DE </w:t>
      </w:r>
      <w:r w:rsidR="00C908E8" w:rsidRPr="00AE3DB1">
        <w:rPr>
          <w:rFonts w:ascii="Palatino Linotype" w:hAnsi="Palatino Linotype"/>
          <w:i/>
          <w:color w:val="000000"/>
          <w:sz w:val="22"/>
          <w:szCs w:val="22"/>
        </w:rPr>
        <w:lastRenderedPageBreak/>
        <w:t xml:space="preserve">CUAUTITLÁN IZCALLI DEL C. ANGEL BECERRIL MEDINA, QUIEN ACTUALMENTE SE DESPEÑA COMO ENLACE O ENCARGADO DE DESPACHO DE ENLACE DE LA SECRETARIA DEL AYUNTAMIENTO Y EN CASO DE NO DESEMPEÑAR ESE PUESTO SOLICITO SE ME INFORME QUE PUESTO DESEMPEÑA, B) COPIA EN VERSIÓN PUBLICA DE LOS REGISTROS DE ASISTENCIA, ENTRADA Y SALIDA DEL SERVIDOR PÚBLICO MENCIONADO, DERIVADOS DEL SISTEMA ID FACE, ASÍ COMO DE LAS LISTAS DE ASISTENCIA DONDE EL MENCIONADO TRABAJADOR DEBE REGISTRAR SU ASISTENCIA, RELATIVAS A LOS DÍAS DEL 18 AL 22 DE OCTUBRE DE 2021 C) COPIA DE LOS PERMISOS QUE SE LE HAYAN EXPEDIDO PARA AUSENTARSE DE SU CENTRO DE TRABAJO ANTES DE LA HORA DE SALIDA, RELATIVOS A LOS DÍAS DEL 18 AL 22 DE OCTUBRE DE 2021, ESPECIFICANDO QUE FUNCIONARIO SE LOS OTORGÓ Y CON QUÉ ATRIBUCIONES, C) COPIA DE LOS DOCUMENTOS CON QUE EL C. ANGEL BECERRIL MEDINA JUSTIFICÓ SUS INASISTENCIAS RELATIVAS A LOS DÍAS DEL 18 AL 22 DE OCTUBRE DE 2021, D) SI CONFORME A SU FECHA DE ALTA COMO SERVIDOR PUBLICO DEL MUNICIPIO DE CUAUTITLÁN IZCALLI EL C. ANGEL BECERRIL MEDINA TIENE DERECHO A VACACIONES, E) CUAL ES EL HORARIO DE TRABAJO C. ANGEL BECERRIL MEDINA. E) NOMINALMENTE A QUE DEPENDENCIA SE ENCUENTRA ADSCRITO Y EN SU CASO COPIA DEL OFICIO DE COMISIÓN CORRRESPONDIENTE Y DE SU NOMBRAMIENTO.” (Sic) </w:t>
      </w:r>
      <w:r w:rsidR="00C908E8" w:rsidRPr="00AE3DB1">
        <w:rPr>
          <w:rFonts w:ascii="Palatino Linotype" w:hAnsi="Palatino Linotype"/>
          <w:i/>
          <w:color w:val="000000"/>
          <w:sz w:val="22"/>
          <w:szCs w:val="22"/>
          <w:u w:val="single"/>
        </w:rPr>
        <w:t>Al respecto, le comento que la solicitud fue turnada al Titular de la Dirección de Recursos Humanos, por ser el área que genera, administra y/o resguarda la información requerida; petición que fue atendida a través de su atento número DRH/2368/2021, el cual se adjunta al presente. Sin otro en particular, quedo de Usted. ”SIC 2.- “se da respuesta a la solicitud 00474/CUAUTIZC/IP/2021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sidR="001056AD" w:rsidRPr="00AE3DB1">
        <w:rPr>
          <w:rFonts w:ascii="Palatino Linotype" w:hAnsi="Palatino Linotype"/>
          <w:i/>
          <w:color w:val="000000"/>
          <w:sz w:val="22"/>
          <w:szCs w:val="22"/>
        </w:rPr>
        <w:t>…” (Sic)</w:t>
      </w:r>
    </w:p>
    <w:p w14:paraId="240A227E" w14:textId="77777777" w:rsidR="00F37244" w:rsidRPr="00AE3DB1" w:rsidRDefault="00F37244" w:rsidP="00F37244">
      <w:pPr>
        <w:pStyle w:val="Sinespaciado"/>
        <w:spacing w:line="276" w:lineRule="auto"/>
        <w:ind w:right="567"/>
        <w:jc w:val="both"/>
        <w:rPr>
          <w:rFonts w:ascii="Palatino Linotype" w:hAnsi="Palatino Linotype"/>
          <w:noProof/>
          <w:color w:val="000000" w:themeColor="text1"/>
          <w:sz w:val="22"/>
          <w:szCs w:val="22"/>
          <w:lang w:val="es-MX" w:eastAsia="es-MX"/>
        </w:rPr>
      </w:pPr>
    </w:p>
    <w:p w14:paraId="330EE98D" w14:textId="149DCDFD" w:rsidR="00D43EC0" w:rsidRPr="00AE3DB1" w:rsidRDefault="00D43EC0" w:rsidP="00971C0C">
      <w:pPr>
        <w:pStyle w:val="Prrafodelista"/>
        <w:tabs>
          <w:tab w:val="left" w:pos="284"/>
          <w:tab w:val="left" w:pos="426"/>
        </w:tabs>
        <w:ind w:left="0"/>
        <w:jc w:val="both"/>
        <w:rPr>
          <w:rFonts w:ascii="Palatino Linotype" w:hAnsi="Palatino Linotype"/>
          <w:noProof/>
          <w:sz w:val="22"/>
          <w:szCs w:val="22"/>
        </w:rPr>
      </w:pPr>
      <w:r w:rsidRPr="00AE3DB1">
        <w:rPr>
          <w:rFonts w:ascii="Palatino Linotype" w:hAnsi="Palatino Linotype"/>
          <w:noProof/>
          <w:sz w:val="22"/>
          <w:szCs w:val="22"/>
        </w:rPr>
        <w:t>A</w:t>
      </w:r>
      <w:r w:rsidR="00F37244" w:rsidRPr="00AE3DB1">
        <w:rPr>
          <w:rFonts w:ascii="Palatino Linotype" w:hAnsi="Palatino Linotype"/>
          <w:noProof/>
          <w:sz w:val="22"/>
          <w:szCs w:val="22"/>
        </w:rPr>
        <w:t xml:space="preserve">rchivo </w:t>
      </w:r>
      <w:r w:rsidRPr="00AE3DB1">
        <w:rPr>
          <w:rFonts w:ascii="Palatino Linotype" w:hAnsi="Palatino Linotype"/>
          <w:noProof/>
          <w:sz w:val="22"/>
          <w:szCs w:val="22"/>
        </w:rPr>
        <w:t>adjuntos:</w:t>
      </w:r>
    </w:p>
    <w:p w14:paraId="04F41484" w14:textId="77777777" w:rsidR="00971C0C" w:rsidRPr="00AE3DB1" w:rsidRDefault="00971C0C" w:rsidP="00D8620A">
      <w:pPr>
        <w:tabs>
          <w:tab w:val="left" w:pos="284"/>
          <w:tab w:val="left" w:pos="426"/>
        </w:tabs>
        <w:ind w:right="616"/>
        <w:jc w:val="both"/>
        <w:rPr>
          <w:rFonts w:ascii="Palatino Linotype" w:hAnsi="Palatino Linotype"/>
          <w:noProof/>
          <w:sz w:val="22"/>
          <w:szCs w:val="22"/>
        </w:rPr>
      </w:pPr>
    </w:p>
    <w:p w14:paraId="445846CD" w14:textId="77777777" w:rsidR="004F03AB" w:rsidRPr="00AE3DB1" w:rsidRDefault="006A2F54" w:rsidP="00D8620A">
      <w:pPr>
        <w:pStyle w:val="Prrafodelista"/>
        <w:numPr>
          <w:ilvl w:val="0"/>
          <w:numId w:val="5"/>
        </w:numPr>
        <w:tabs>
          <w:tab w:val="left" w:pos="426"/>
        </w:tabs>
        <w:ind w:left="567" w:right="616" w:hanging="153"/>
        <w:jc w:val="both"/>
        <w:rPr>
          <w:rFonts w:ascii="Palatino Linotype" w:hAnsi="Palatino Linotype"/>
          <w:b/>
          <w:bCs/>
          <w:noProof/>
          <w:sz w:val="22"/>
          <w:szCs w:val="22"/>
          <w:lang w:val="en-US"/>
        </w:rPr>
      </w:pPr>
      <w:hyperlink r:id="rId9" w:tgtFrame="_blank" w:history="1">
        <w:r w:rsidR="00D8620A" w:rsidRPr="00AE3DB1">
          <w:rPr>
            <w:rStyle w:val="Hipervnculo"/>
            <w:rFonts w:ascii="Palatino Linotype" w:hAnsi="Palatino Linotype" w:cs="Arial"/>
            <w:b/>
            <w:bCs/>
            <w:color w:val="auto"/>
            <w:sz w:val="22"/>
            <w:szCs w:val="22"/>
            <w:u w:val="none"/>
            <w:lang w:val="en-US"/>
          </w:rPr>
          <w:t>DGA_OF_2293_2021 y Anexo.pdf</w:t>
        </w:r>
      </w:hyperlink>
      <w:r w:rsidR="00D8620A" w:rsidRPr="00AE3DB1">
        <w:rPr>
          <w:rFonts w:ascii="Palatino Linotype" w:hAnsi="Palatino Linotype"/>
          <w:sz w:val="22"/>
          <w:szCs w:val="22"/>
          <w:lang w:val="en-US"/>
        </w:rPr>
        <w:t>:</w:t>
      </w:r>
      <w:r w:rsidR="004F03AB" w:rsidRPr="00AE3DB1">
        <w:rPr>
          <w:rFonts w:ascii="Palatino Linotype" w:hAnsi="Palatino Linotype"/>
          <w:sz w:val="22"/>
          <w:szCs w:val="22"/>
          <w:lang w:val="en-US"/>
        </w:rPr>
        <w:t xml:space="preserve"> </w:t>
      </w:r>
    </w:p>
    <w:p w14:paraId="425BE773" w14:textId="3B47C386" w:rsidR="008F10BB" w:rsidRPr="00AE3DB1" w:rsidRDefault="008F10BB" w:rsidP="004F03AB">
      <w:pPr>
        <w:pStyle w:val="Prrafodelista"/>
        <w:tabs>
          <w:tab w:val="left" w:pos="426"/>
        </w:tabs>
        <w:ind w:left="567" w:right="616"/>
        <w:jc w:val="both"/>
        <w:rPr>
          <w:rFonts w:ascii="Palatino Linotype" w:hAnsi="Palatino Linotype"/>
          <w:noProof/>
          <w:sz w:val="22"/>
          <w:szCs w:val="22"/>
        </w:rPr>
      </w:pPr>
      <w:r w:rsidRPr="00AE3DB1">
        <w:rPr>
          <w:rFonts w:ascii="Palatino Linotype" w:hAnsi="Palatino Linotype"/>
          <w:noProof/>
          <w:sz w:val="22"/>
          <w:szCs w:val="22"/>
        </w:rPr>
        <w:t>-</w:t>
      </w:r>
      <w:r w:rsidR="004F03AB" w:rsidRPr="00AE3DB1">
        <w:rPr>
          <w:rFonts w:ascii="Palatino Linotype" w:hAnsi="Palatino Linotype"/>
          <w:noProof/>
          <w:sz w:val="22"/>
          <w:szCs w:val="22"/>
        </w:rPr>
        <w:t xml:space="preserve">Oficio número DGA/2293/2021 de fecha 26 de noviembre de 2021, por medio del cual </w:t>
      </w:r>
      <w:r w:rsidR="004F03AB" w:rsidRPr="00AE3DB1">
        <w:rPr>
          <w:rFonts w:ascii="Palatino Linotype" w:hAnsi="Palatino Linotype"/>
          <w:noProof/>
          <w:sz w:val="22"/>
          <w:szCs w:val="22"/>
          <w:u w:val="single"/>
        </w:rPr>
        <w:t xml:space="preserve">el </w:t>
      </w:r>
      <w:r w:rsidRPr="00AE3DB1">
        <w:rPr>
          <w:rFonts w:ascii="Palatino Linotype" w:hAnsi="Palatino Linotype"/>
          <w:noProof/>
          <w:sz w:val="22"/>
          <w:szCs w:val="22"/>
          <w:u w:val="single"/>
        </w:rPr>
        <w:t xml:space="preserve">Director General de Administración informó al Titular de la Unidad </w:t>
      </w:r>
      <w:r w:rsidRPr="00AE3DB1">
        <w:rPr>
          <w:rFonts w:ascii="Palatino Linotype" w:hAnsi="Palatino Linotype"/>
          <w:noProof/>
          <w:sz w:val="22"/>
          <w:szCs w:val="22"/>
          <w:u w:val="single"/>
        </w:rPr>
        <w:lastRenderedPageBreak/>
        <w:t>de Transparencia, que la solicitud fue turnada al Director de Recursos Humanos por ser el área que genera, administra y/o resguarda la informció requerida</w:t>
      </w:r>
      <w:r w:rsidRPr="00AE3DB1">
        <w:rPr>
          <w:rFonts w:ascii="Palatino Linotype" w:hAnsi="Palatino Linotype"/>
          <w:noProof/>
          <w:sz w:val="22"/>
          <w:szCs w:val="22"/>
        </w:rPr>
        <w:t>.</w:t>
      </w:r>
    </w:p>
    <w:p w14:paraId="4B24C9A4" w14:textId="77777777" w:rsidR="008F10BB" w:rsidRPr="00AE3DB1" w:rsidRDefault="008F10BB" w:rsidP="004F03AB">
      <w:pPr>
        <w:pStyle w:val="Prrafodelista"/>
        <w:tabs>
          <w:tab w:val="left" w:pos="426"/>
        </w:tabs>
        <w:ind w:left="567" w:right="616"/>
        <w:jc w:val="both"/>
        <w:rPr>
          <w:rFonts w:ascii="Palatino Linotype" w:hAnsi="Palatino Linotype"/>
          <w:noProof/>
          <w:sz w:val="22"/>
          <w:szCs w:val="22"/>
        </w:rPr>
      </w:pPr>
    </w:p>
    <w:p w14:paraId="5D5869E0" w14:textId="5C29E40B" w:rsidR="008F10BB" w:rsidRPr="00AE3DB1" w:rsidRDefault="008F10BB" w:rsidP="004F03AB">
      <w:pPr>
        <w:pStyle w:val="Prrafodelista"/>
        <w:tabs>
          <w:tab w:val="left" w:pos="426"/>
        </w:tabs>
        <w:ind w:left="567" w:right="616"/>
        <w:jc w:val="both"/>
        <w:rPr>
          <w:rFonts w:ascii="Palatino Linotype" w:hAnsi="Palatino Linotype"/>
          <w:noProof/>
          <w:sz w:val="22"/>
          <w:szCs w:val="22"/>
        </w:rPr>
      </w:pPr>
      <w:r w:rsidRPr="00AE3DB1">
        <w:rPr>
          <w:rFonts w:ascii="Palatino Linotype" w:hAnsi="Palatino Linotype"/>
          <w:noProof/>
          <w:sz w:val="22"/>
          <w:szCs w:val="22"/>
        </w:rPr>
        <w:t>-Oficio número DRH</w:t>
      </w:r>
      <w:r w:rsidR="00456534" w:rsidRPr="00AE3DB1">
        <w:rPr>
          <w:rFonts w:ascii="Palatino Linotype" w:hAnsi="Palatino Linotype"/>
          <w:noProof/>
          <w:sz w:val="22"/>
          <w:szCs w:val="22"/>
        </w:rPr>
        <w:t>/2368</w:t>
      </w:r>
      <w:r w:rsidRPr="00AE3DB1">
        <w:rPr>
          <w:rFonts w:ascii="Palatino Linotype" w:hAnsi="Palatino Linotype"/>
          <w:noProof/>
          <w:sz w:val="22"/>
          <w:szCs w:val="22"/>
        </w:rPr>
        <w:t>/2021</w:t>
      </w:r>
      <w:r w:rsidR="00456534" w:rsidRPr="00AE3DB1">
        <w:rPr>
          <w:rFonts w:ascii="Palatino Linotype" w:hAnsi="Palatino Linotype"/>
          <w:noProof/>
          <w:sz w:val="22"/>
          <w:szCs w:val="22"/>
        </w:rPr>
        <w:t xml:space="preserve"> de fecha 25 de noviembre de 2022 por medio del cual el Titular de la Dirección de Reursos Humanos</w:t>
      </w:r>
      <w:r w:rsidR="00456534" w:rsidRPr="00AE3DB1">
        <w:rPr>
          <w:rFonts w:ascii="Palatino Linotype" w:hAnsi="Palatino Linotype"/>
          <w:noProof/>
          <w:sz w:val="22"/>
          <w:szCs w:val="22"/>
          <w:u w:val="single"/>
        </w:rPr>
        <w:t xml:space="preserve"> informó que el nombre completo, área de adscripción, fecha de alta y cargo</w:t>
      </w:r>
      <w:r w:rsidR="00456534" w:rsidRPr="00AE3DB1">
        <w:rPr>
          <w:rFonts w:ascii="Palatino Linotype" w:hAnsi="Palatino Linotype"/>
          <w:noProof/>
          <w:sz w:val="22"/>
          <w:szCs w:val="22"/>
        </w:rPr>
        <w:t xml:space="preserve"> del servidor público referido en la solicitud de informaci</w:t>
      </w:r>
      <w:r w:rsidR="00535B11" w:rsidRPr="00AE3DB1">
        <w:rPr>
          <w:rFonts w:ascii="Palatino Linotype" w:hAnsi="Palatino Linotype"/>
          <w:noProof/>
          <w:sz w:val="22"/>
          <w:szCs w:val="22"/>
        </w:rPr>
        <w:t xml:space="preserve">ón, asimismo, </w:t>
      </w:r>
      <w:r w:rsidR="00535B11" w:rsidRPr="00AE3DB1">
        <w:rPr>
          <w:rFonts w:ascii="Palatino Linotype" w:hAnsi="Palatino Linotype"/>
          <w:noProof/>
          <w:sz w:val="22"/>
          <w:szCs w:val="22"/>
          <w:u w:val="single"/>
        </w:rPr>
        <w:t xml:space="preserve">informó </w:t>
      </w:r>
      <w:r w:rsidR="00C42304" w:rsidRPr="00AE3DB1">
        <w:rPr>
          <w:rFonts w:ascii="Palatino Linotype" w:hAnsi="Palatino Linotype"/>
          <w:noProof/>
          <w:sz w:val="22"/>
          <w:szCs w:val="22"/>
          <w:u w:val="single"/>
        </w:rPr>
        <w:t xml:space="preserve">que su horario laboral se determina conforme a las nececidades del servicio </w:t>
      </w:r>
      <w:r w:rsidR="00C42304" w:rsidRPr="00AE3DB1">
        <w:rPr>
          <w:rFonts w:ascii="Palatino Linotype" w:hAnsi="Palatino Linotype"/>
          <w:noProof/>
          <w:sz w:val="22"/>
          <w:szCs w:val="22"/>
        </w:rPr>
        <w:t xml:space="preserve">y que </w:t>
      </w:r>
      <w:r w:rsidR="00C42304" w:rsidRPr="00AE3DB1">
        <w:rPr>
          <w:rFonts w:ascii="Palatino Linotype" w:hAnsi="Palatino Linotype"/>
          <w:noProof/>
          <w:sz w:val="22"/>
          <w:szCs w:val="22"/>
          <w:u w:val="single"/>
        </w:rPr>
        <w:t>al tener más de seis meses laborando disfruta del periodo vacacinal estipulado en los artículos 59 y 66 de la Ley de Trabajo de los Servidores Públicos del Estado de México y Municipios</w:t>
      </w:r>
      <w:r w:rsidR="00C42304" w:rsidRPr="00AE3DB1">
        <w:rPr>
          <w:rFonts w:ascii="Palatino Linotype" w:hAnsi="Palatino Linotype"/>
          <w:noProof/>
          <w:sz w:val="22"/>
          <w:szCs w:val="22"/>
        </w:rPr>
        <w:t>.</w:t>
      </w:r>
    </w:p>
    <w:p w14:paraId="72E30C65" w14:textId="5ACB1093" w:rsidR="00D8620A" w:rsidRPr="00AE3DB1" w:rsidRDefault="008F10BB" w:rsidP="004F03AB">
      <w:pPr>
        <w:pStyle w:val="Prrafodelista"/>
        <w:tabs>
          <w:tab w:val="left" w:pos="426"/>
        </w:tabs>
        <w:ind w:left="567" w:right="616"/>
        <w:jc w:val="both"/>
        <w:rPr>
          <w:rFonts w:ascii="Palatino Linotype" w:hAnsi="Palatino Linotype"/>
          <w:b/>
          <w:bCs/>
          <w:noProof/>
          <w:sz w:val="22"/>
          <w:szCs w:val="22"/>
        </w:rPr>
      </w:pPr>
      <w:r w:rsidRPr="00AE3DB1">
        <w:rPr>
          <w:rFonts w:ascii="Palatino Linotype" w:hAnsi="Palatino Linotype"/>
          <w:noProof/>
          <w:sz w:val="22"/>
          <w:szCs w:val="22"/>
        </w:rPr>
        <w:t xml:space="preserve"> </w:t>
      </w:r>
    </w:p>
    <w:p w14:paraId="19F352CB" w14:textId="0F2E3AC7" w:rsidR="00D8620A" w:rsidRPr="00AE3DB1" w:rsidRDefault="006A2F54" w:rsidP="00D8620A">
      <w:pPr>
        <w:pStyle w:val="Prrafodelista"/>
        <w:numPr>
          <w:ilvl w:val="0"/>
          <w:numId w:val="5"/>
        </w:numPr>
        <w:tabs>
          <w:tab w:val="left" w:pos="426"/>
        </w:tabs>
        <w:ind w:left="567" w:right="616" w:hanging="153"/>
        <w:jc w:val="both"/>
        <w:rPr>
          <w:rFonts w:ascii="Palatino Linotype" w:hAnsi="Palatino Linotype"/>
          <w:b/>
          <w:bCs/>
          <w:noProof/>
          <w:sz w:val="22"/>
          <w:szCs w:val="22"/>
        </w:rPr>
      </w:pPr>
      <w:hyperlink r:id="rId10" w:tgtFrame="_blank" w:history="1">
        <w:r w:rsidR="00D8620A" w:rsidRPr="00AE3DB1">
          <w:rPr>
            <w:rStyle w:val="Hipervnculo"/>
            <w:rFonts w:ascii="Palatino Linotype" w:hAnsi="Palatino Linotype" w:cs="Arial"/>
            <w:b/>
            <w:bCs/>
            <w:color w:val="auto"/>
            <w:sz w:val="22"/>
            <w:szCs w:val="22"/>
            <w:u w:val="none"/>
          </w:rPr>
          <w:t>Nombramiento.pdf</w:t>
        </w:r>
      </w:hyperlink>
      <w:r w:rsidR="00D8620A" w:rsidRPr="00AE3DB1">
        <w:rPr>
          <w:rFonts w:ascii="Palatino Linotype" w:hAnsi="Palatino Linotype"/>
          <w:sz w:val="22"/>
          <w:szCs w:val="22"/>
        </w:rPr>
        <w:t>:</w:t>
      </w:r>
      <w:r w:rsidR="00C42304" w:rsidRPr="00AE3DB1">
        <w:rPr>
          <w:rFonts w:ascii="Palatino Linotype" w:hAnsi="Palatino Linotype"/>
          <w:sz w:val="22"/>
          <w:szCs w:val="22"/>
        </w:rPr>
        <w:t xml:space="preserve"> </w:t>
      </w:r>
      <w:r w:rsidR="00C42304" w:rsidRPr="00AE3DB1">
        <w:rPr>
          <w:rFonts w:ascii="Palatino Linotype" w:hAnsi="Palatino Linotype"/>
          <w:sz w:val="22"/>
          <w:szCs w:val="22"/>
          <w:u w:val="single"/>
        </w:rPr>
        <w:t xml:space="preserve">Nombramiento </w:t>
      </w:r>
      <w:r w:rsidR="00C42304" w:rsidRPr="00AE3DB1">
        <w:rPr>
          <w:rFonts w:ascii="Palatino Linotype" w:hAnsi="Palatino Linotype"/>
          <w:sz w:val="22"/>
          <w:szCs w:val="22"/>
        </w:rPr>
        <w:t>del servidor público referido en la solicitud de información como Enlace Administrativo adscrito a la Secretaria del Ayuntamiento, acto validado por el Secretario del Ayuntamiento.</w:t>
      </w:r>
    </w:p>
    <w:p w14:paraId="1F86BDDB" w14:textId="77777777" w:rsidR="00C42304" w:rsidRPr="00AE3DB1" w:rsidRDefault="00C42304" w:rsidP="00C42304">
      <w:pPr>
        <w:pStyle w:val="Prrafodelista"/>
        <w:tabs>
          <w:tab w:val="left" w:pos="426"/>
        </w:tabs>
        <w:ind w:left="567" w:right="616"/>
        <w:jc w:val="both"/>
        <w:rPr>
          <w:rFonts w:ascii="Palatino Linotype" w:hAnsi="Palatino Linotype"/>
          <w:b/>
          <w:bCs/>
          <w:noProof/>
          <w:sz w:val="22"/>
          <w:szCs w:val="22"/>
        </w:rPr>
      </w:pPr>
    </w:p>
    <w:p w14:paraId="6DAF6E7A" w14:textId="690E1656" w:rsidR="00D8620A" w:rsidRPr="00AE3DB1" w:rsidRDefault="006A2F54" w:rsidP="00C42304">
      <w:pPr>
        <w:pStyle w:val="Prrafodelista"/>
        <w:numPr>
          <w:ilvl w:val="0"/>
          <w:numId w:val="5"/>
        </w:numPr>
        <w:tabs>
          <w:tab w:val="left" w:pos="426"/>
        </w:tabs>
        <w:ind w:right="616"/>
        <w:jc w:val="both"/>
        <w:rPr>
          <w:rFonts w:ascii="Palatino Linotype" w:hAnsi="Palatino Linotype"/>
          <w:b/>
          <w:bCs/>
          <w:noProof/>
          <w:sz w:val="22"/>
          <w:szCs w:val="22"/>
        </w:rPr>
      </w:pPr>
      <w:hyperlink r:id="rId11" w:tgtFrame="_blank" w:history="1">
        <w:r w:rsidR="00D8620A" w:rsidRPr="00AE3DB1">
          <w:rPr>
            <w:rStyle w:val="Hipervnculo"/>
            <w:rFonts w:ascii="Palatino Linotype" w:hAnsi="Palatino Linotype" w:cs="Arial"/>
            <w:b/>
            <w:bCs/>
            <w:color w:val="auto"/>
            <w:sz w:val="22"/>
            <w:szCs w:val="22"/>
            <w:u w:val="none"/>
          </w:rPr>
          <w:t>474.pdf</w:t>
        </w:r>
      </w:hyperlink>
      <w:r w:rsidR="00D8620A" w:rsidRPr="00AE3DB1">
        <w:rPr>
          <w:rFonts w:ascii="Palatino Linotype" w:hAnsi="Palatino Linotype"/>
          <w:sz w:val="22"/>
          <w:szCs w:val="22"/>
        </w:rPr>
        <w:t>:</w:t>
      </w:r>
      <w:r w:rsidR="00C42304" w:rsidRPr="00AE3DB1">
        <w:t xml:space="preserve"> </w:t>
      </w:r>
      <w:r w:rsidR="001A5D6C" w:rsidRPr="00AE3DB1">
        <w:rPr>
          <w:rFonts w:ascii="Palatino Linotype" w:hAnsi="Palatino Linotype"/>
          <w:sz w:val="22"/>
          <w:szCs w:val="22"/>
        </w:rPr>
        <w:t>Oficio número SA/5629/2021 de fecha 09</w:t>
      </w:r>
      <w:r w:rsidR="00C42304" w:rsidRPr="00AE3DB1">
        <w:rPr>
          <w:rFonts w:ascii="Palatino Linotype" w:hAnsi="Palatino Linotype"/>
          <w:sz w:val="22"/>
          <w:szCs w:val="22"/>
        </w:rPr>
        <w:t xml:space="preserve"> de noviembre de 2021, </w:t>
      </w:r>
      <w:r w:rsidR="001A5D6C" w:rsidRPr="00AE3DB1">
        <w:rPr>
          <w:rFonts w:ascii="Palatino Linotype" w:hAnsi="Palatino Linotype"/>
          <w:sz w:val="22"/>
          <w:szCs w:val="22"/>
        </w:rPr>
        <w:t xml:space="preserve">por medio del cual </w:t>
      </w:r>
      <w:r w:rsidR="001A5D6C" w:rsidRPr="00AE3DB1">
        <w:rPr>
          <w:rFonts w:ascii="Palatino Linotype" w:hAnsi="Palatino Linotype"/>
          <w:sz w:val="22"/>
          <w:szCs w:val="22"/>
          <w:u w:val="single"/>
        </w:rPr>
        <w:t>el Secretario del Ayuntamiento informó al Titular de la Unidad de Transparencia que no existe permiso escrito o de manera verbal para que el servidor público referido en la solicitud se ausentara del centro de trabajo, toda vez que presentó un documento expedido por el ISSEMYM donde se le otorgó un periodo de incapacidad por enfermedad no profesional por dicho periodo.</w:t>
      </w:r>
    </w:p>
    <w:p w14:paraId="11423777" w14:textId="77777777" w:rsidR="00F96460" w:rsidRPr="00AE3DB1" w:rsidRDefault="00F96460" w:rsidP="00B27A4B">
      <w:pPr>
        <w:ind w:right="616"/>
        <w:jc w:val="both"/>
        <w:rPr>
          <w:rFonts w:ascii="Palatino Linotype" w:hAnsi="Palatino Linotype" w:cs="Arial"/>
          <w:b/>
          <w:sz w:val="22"/>
        </w:rPr>
      </w:pPr>
    </w:p>
    <w:p w14:paraId="272B63B3" w14:textId="53F0C412" w:rsidR="000D5A1D" w:rsidRPr="00AE3DB1"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E3DB1">
        <w:rPr>
          <w:rFonts w:ascii="Palatino Linotype" w:hAnsi="Palatino Linotype" w:cs="Arial"/>
          <w:color w:val="000000" w:themeColor="text1"/>
          <w:lang w:val="es-ES"/>
        </w:rPr>
        <w:t>D</w:t>
      </w:r>
      <w:r w:rsidR="00561ED1" w:rsidRPr="00AE3DB1">
        <w:rPr>
          <w:rFonts w:ascii="Palatino Linotype" w:hAnsi="Palatino Linotype" w:cs="Arial"/>
          <w:color w:val="000000" w:themeColor="text1"/>
          <w:lang w:val="es-ES"/>
        </w:rPr>
        <w:t xml:space="preserve">erivado de la respuesta emitida por el </w:t>
      </w:r>
      <w:r w:rsidR="00561ED1" w:rsidRPr="00AE3DB1">
        <w:rPr>
          <w:rFonts w:ascii="Palatino Linotype" w:hAnsi="Palatino Linotype" w:cs="Arial"/>
          <w:b/>
          <w:color w:val="000000" w:themeColor="text1"/>
          <w:lang w:val="es-ES"/>
        </w:rPr>
        <w:t>SUJETO OBLIGADO</w:t>
      </w:r>
      <w:r w:rsidR="00561ED1" w:rsidRPr="00AE3DB1">
        <w:rPr>
          <w:rFonts w:ascii="Palatino Linotype" w:hAnsi="Palatino Linotype" w:cs="Arial"/>
          <w:color w:val="000000" w:themeColor="text1"/>
          <w:lang w:val="es-ES"/>
        </w:rPr>
        <w:t>, e</w:t>
      </w:r>
      <w:r w:rsidR="00DB4BEF" w:rsidRPr="00AE3DB1">
        <w:rPr>
          <w:rFonts w:ascii="Palatino Linotype" w:hAnsi="Palatino Linotype" w:cs="Arial"/>
          <w:color w:val="000000" w:themeColor="text1"/>
          <w:lang w:val="es-ES"/>
        </w:rPr>
        <w:t xml:space="preserve">l </w:t>
      </w:r>
      <w:r w:rsidR="00046CCC" w:rsidRPr="00AE3DB1">
        <w:rPr>
          <w:rFonts w:ascii="Palatino Linotype" w:hAnsi="Palatino Linotype" w:cs="Arial"/>
          <w:color w:val="000000" w:themeColor="text1"/>
          <w:lang w:val="es-ES"/>
        </w:rPr>
        <w:t>ocho</w:t>
      </w:r>
      <w:r w:rsidR="00AB4770" w:rsidRPr="00AE3DB1">
        <w:rPr>
          <w:rFonts w:ascii="Palatino Linotype" w:hAnsi="Palatino Linotype" w:cs="Arial"/>
          <w:color w:val="000000" w:themeColor="text1"/>
          <w:lang w:val="es-ES"/>
        </w:rPr>
        <w:t xml:space="preserve"> (</w:t>
      </w:r>
      <w:r w:rsidR="00046CCC" w:rsidRPr="00AE3DB1">
        <w:rPr>
          <w:rFonts w:ascii="Palatino Linotype" w:hAnsi="Palatino Linotype" w:cs="Arial"/>
          <w:color w:val="000000" w:themeColor="text1"/>
          <w:lang w:val="es-ES"/>
        </w:rPr>
        <w:t>08) de diciembre</w:t>
      </w:r>
      <w:r w:rsidR="008965EF" w:rsidRPr="00AE3DB1">
        <w:rPr>
          <w:rFonts w:ascii="Palatino Linotype" w:hAnsi="Palatino Linotype" w:cs="Arial"/>
          <w:color w:val="000000" w:themeColor="text1"/>
          <w:lang w:val="es-ES"/>
        </w:rPr>
        <w:t xml:space="preserve"> </w:t>
      </w:r>
      <w:r w:rsidR="00AB4770" w:rsidRPr="00AE3DB1">
        <w:rPr>
          <w:rFonts w:ascii="Palatino Linotype" w:hAnsi="Palatino Linotype" w:cs="Arial"/>
          <w:color w:val="000000" w:themeColor="text1"/>
          <w:lang w:val="es-ES"/>
        </w:rPr>
        <w:t>de dos mil veinti</w:t>
      </w:r>
      <w:r w:rsidR="00B929CB" w:rsidRPr="00AE3DB1">
        <w:rPr>
          <w:rFonts w:ascii="Palatino Linotype" w:hAnsi="Palatino Linotype" w:cs="Arial"/>
          <w:color w:val="000000" w:themeColor="text1"/>
          <w:lang w:val="es-ES"/>
        </w:rPr>
        <w:t>uno</w:t>
      </w:r>
      <w:r w:rsidR="00FE49E3" w:rsidRPr="00AE3DB1">
        <w:rPr>
          <w:rFonts w:ascii="Palatino Linotype" w:hAnsi="Palatino Linotype" w:cs="Arial"/>
          <w:color w:val="000000" w:themeColor="text1"/>
          <w:lang w:val="es-ES"/>
        </w:rPr>
        <w:t xml:space="preserve">, </w:t>
      </w:r>
      <w:r w:rsidR="001468E9" w:rsidRPr="00AE3DB1">
        <w:rPr>
          <w:rFonts w:ascii="Palatino Linotype" w:hAnsi="Palatino Linotype" w:cs="Arial"/>
          <w:color w:val="000000" w:themeColor="text1"/>
          <w:lang w:val="es-ES"/>
        </w:rPr>
        <w:t>el</w:t>
      </w:r>
      <w:r w:rsidR="005F1362" w:rsidRPr="00AE3DB1">
        <w:rPr>
          <w:rFonts w:ascii="Palatino Linotype" w:hAnsi="Palatino Linotype" w:cs="Arial"/>
          <w:color w:val="000000" w:themeColor="text1"/>
          <w:lang w:val="es-ES"/>
        </w:rPr>
        <w:t xml:space="preserve"> </w:t>
      </w:r>
      <w:r w:rsidR="00AB4770" w:rsidRPr="00AE3DB1">
        <w:rPr>
          <w:rFonts w:ascii="Palatino Linotype" w:hAnsi="Palatino Linotype" w:cs="Arial"/>
          <w:color w:val="000000" w:themeColor="text1"/>
          <w:lang w:val="es-ES"/>
        </w:rPr>
        <w:t>Recurrente</w:t>
      </w:r>
      <w:r w:rsidR="00DB4BEF" w:rsidRPr="00AE3DB1">
        <w:rPr>
          <w:rFonts w:ascii="Palatino Linotype" w:hAnsi="Palatino Linotype" w:cs="Arial"/>
          <w:color w:val="000000" w:themeColor="text1"/>
          <w:lang w:val="es-ES"/>
        </w:rPr>
        <w:t xml:space="preserve"> interpuso</w:t>
      </w:r>
      <w:r w:rsidR="009316E9" w:rsidRPr="00AE3DB1">
        <w:rPr>
          <w:rFonts w:ascii="Palatino Linotype" w:hAnsi="Palatino Linotype" w:cs="Arial"/>
          <w:color w:val="000000" w:themeColor="text1"/>
          <w:lang w:val="es-ES"/>
        </w:rPr>
        <w:t xml:space="preserve"> </w:t>
      </w:r>
      <w:r w:rsidR="00102D65" w:rsidRPr="00AE3DB1">
        <w:rPr>
          <w:rFonts w:ascii="Palatino Linotype" w:hAnsi="Palatino Linotype" w:cs="Arial"/>
          <w:color w:val="000000" w:themeColor="text1"/>
          <w:lang w:val="es-ES"/>
        </w:rPr>
        <w:t>el</w:t>
      </w:r>
      <w:r w:rsidR="004D68F8" w:rsidRPr="00AE3DB1">
        <w:rPr>
          <w:rFonts w:ascii="Palatino Linotype" w:hAnsi="Palatino Linotype" w:cs="Arial"/>
          <w:color w:val="000000" w:themeColor="text1"/>
          <w:lang w:val="es-ES"/>
        </w:rPr>
        <w:t xml:space="preserve"> recurso de revisión </w:t>
      </w:r>
      <w:r w:rsidR="00AB4770" w:rsidRPr="00AE3DB1">
        <w:rPr>
          <w:rFonts w:ascii="Palatino Linotype" w:eastAsia="Calibri" w:hAnsi="Palatino Linotype" w:cs="Arial"/>
          <w:b/>
          <w:color w:val="000000" w:themeColor="text1"/>
          <w:lang w:val="es-ES"/>
        </w:rPr>
        <w:t>0</w:t>
      </w:r>
      <w:r w:rsidR="00046CCC" w:rsidRPr="00AE3DB1">
        <w:rPr>
          <w:rFonts w:ascii="Palatino Linotype" w:eastAsia="Calibri" w:hAnsi="Palatino Linotype" w:cs="Arial"/>
          <w:b/>
          <w:color w:val="000000" w:themeColor="text1"/>
          <w:lang w:val="es-ES"/>
        </w:rPr>
        <w:t>6188</w:t>
      </w:r>
      <w:r w:rsidR="00AB4770" w:rsidRPr="00AE3DB1">
        <w:rPr>
          <w:rFonts w:ascii="Palatino Linotype" w:eastAsia="Calibri" w:hAnsi="Palatino Linotype" w:cs="Arial"/>
          <w:b/>
          <w:color w:val="000000" w:themeColor="text1"/>
          <w:lang w:val="es-ES"/>
        </w:rPr>
        <w:t>/INFOEM/IP/RR/202</w:t>
      </w:r>
      <w:r w:rsidR="00B929CB" w:rsidRPr="00AE3DB1">
        <w:rPr>
          <w:rFonts w:ascii="Palatino Linotype" w:eastAsia="Calibri" w:hAnsi="Palatino Linotype" w:cs="Arial"/>
          <w:b/>
          <w:color w:val="000000" w:themeColor="text1"/>
          <w:lang w:val="es-ES"/>
        </w:rPr>
        <w:t>1</w:t>
      </w:r>
      <w:r w:rsidR="009A0461" w:rsidRPr="00AE3DB1">
        <w:rPr>
          <w:rFonts w:ascii="Palatino Linotype" w:eastAsia="Calibri" w:hAnsi="Palatino Linotype" w:cs="Arial"/>
          <w:b/>
          <w:color w:val="000000" w:themeColor="text1"/>
          <w:lang w:val="es-ES"/>
        </w:rPr>
        <w:t>;</w:t>
      </w:r>
      <w:r w:rsidR="00102D65" w:rsidRPr="00AE3DB1">
        <w:rPr>
          <w:rFonts w:ascii="Palatino Linotype" w:hAnsi="Palatino Linotype" w:cs="Arial"/>
          <w:color w:val="000000" w:themeColor="text1"/>
          <w:lang w:val="es-ES"/>
        </w:rPr>
        <w:t xml:space="preserve"> impugnación</w:t>
      </w:r>
      <w:r w:rsidR="004D68F8" w:rsidRPr="00AE3DB1">
        <w:rPr>
          <w:rFonts w:ascii="Palatino Linotype" w:hAnsi="Palatino Linotype" w:cs="Arial"/>
          <w:color w:val="000000" w:themeColor="text1"/>
          <w:lang w:val="es-ES"/>
        </w:rPr>
        <w:t xml:space="preserve"> </w:t>
      </w:r>
      <w:r w:rsidR="00A45546" w:rsidRPr="00AE3DB1">
        <w:rPr>
          <w:rFonts w:ascii="Palatino Linotype" w:hAnsi="Palatino Linotype" w:cs="Arial"/>
          <w:color w:val="000000" w:themeColor="text1"/>
          <w:lang w:val="es-ES"/>
        </w:rPr>
        <w:t xml:space="preserve">en </w:t>
      </w:r>
      <w:r w:rsidR="00977D37" w:rsidRPr="00AE3DB1">
        <w:rPr>
          <w:rFonts w:ascii="Palatino Linotype" w:hAnsi="Palatino Linotype" w:cs="Arial"/>
          <w:color w:val="000000" w:themeColor="text1"/>
          <w:lang w:val="es-ES"/>
        </w:rPr>
        <w:t>la</w:t>
      </w:r>
      <w:r w:rsidR="00A45546" w:rsidRPr="00AE3DB1">
        <w:rPr>
          <w:rFonts w:ascii="Palatino Linotype" w:hAnsi="Palatino Linotype" w:cs="Arial"/>
          <w:color w:val="000000" w:themeColor="text1"/>
          <w:lang w:val="es-ES"/>
        </w:rPr>
        <w:t xml:space="preserve"> que refirió </w:t>
      </w:r>
      <w:r w:rsidR="004D68F8" w:rsidRPr="00AE3DB1">
        <w:rPr>
          <w:rFonts w:ascii="Palatino Linotype" w:hAnsi="Palatino Linotype" w:cs="Arial"/>
          <w:color w:val="000000" w:themeColor="text1"/>
          <w:lang w:val="es-ES"/>
        </w:rPr>
        <w:t>lo siguiente:</w:t>
      </w:r>
    </w:p>
    <w:p w14:paraId="054906C6" w14:textId="77777777" w:rsidR="00E34622" w:rsidRPr="00AE3DB1" w:rsidRDefault="00E34622" w:rsidP="004F03AB">
      <w:pPr>
        <w:tabs>
          <w:tab w:val="left" w:pos="426"/>
        </w:tabs>
        <w:ind w:left="567" w:right="616"/>
        <w:jc w:val="both"/>
        <w:rPr>
          <w:rFonts w:ascii="Palatino Linotype" w:hAnsi="Palatino Linotype" w:cs="Arial"/>
          <w:color w:val="000000" w:themeColor="text1"/>
          <w:sz w:val="22"/>
          <w:szCs w:val="22"/>
        </w:rPr>
      </w:pPr>
    </w:p>
    <w:p w14:paraId="41E325D1" w14:textId="77777777" w:rsidR="00B929CB" w:rsidRPr="00AE3DB1" w:rsidRDefault="00E34622" w:rsidP="004F03AB">
      <w:pPr>
        <w:ind w:left="567" w:right="616"/>
        <w:jc w:val="both"/>
        <w:rPr>
          <w:rFonts w:ascii="Palatino Linotype" w:hAnsi="Palatino Linotype" w:cs="Arial"/>
          <w:i/>
          <w:iCs/>
          <w:color w:val="000000" w:themeColor="text1"/>
          <w:sz w:val="22"/>
          <w:szCs w:val="22"/>
          <w:lang w:val="es-ES"/>
        </w:rPr>
      </w:pPr>
      <w:r w:rsidRPr="00AE3DB1">
        <w:rPr>
          <w:rFonts w:ascii="Palatino Linotype" w:hAnsi="Palatino Linotype" w:cs="Arial"/>
          <w:b/>
          <w:color w:val="000000" w:themeColor="text1"/>
          <w:sz w:val="22"/>
          <w:szCs w:val="22"/>
          <w:lang w:val="es-ES"/>
        </w:rPr>
        <w:t>Acto impugnado:</w:t>
      </w:r>
      <w:r w:rsidR="00CA1C26" w:rsidRPr="00AE3DB1">
        <w:rPr>
          <w:rFonts w:ascii="Palatino Linotype" w:hAnsi="Palatino Linotype" w:cs="Arial"/>
          <w:i/>
          <w:iCs/>
          <w:color w:val="000000" w:themeColor="text1"/>
          <w:sz w:val="22"/>
          <w:szCs w:val="22"/>
          <w:lang w:val="es-ES"/>
        </w:rPr>
        <w:t xml:space="preserve"> </w:t>
      </w:r>
    </w:p>
    <w:p w14:paraId="5D958B88" w14:textId="51083573" w:rsidR="00E34622" w:rsidRPr="00AE3DB1" w:rsidRDefault="00CA1C26" w:rsidP="004F03AB">
      <w:pPr>
        <w:ind w:left="567" w:right="616"/>
        <w:jc w:val="both"/>
        <w:rPr>
          <w:rFonts w:ascii="Palatino Linotype" w:hAnsi="Palatino Linotype"/>
          <w:i/>
          <w:iCs/>
          <w:sz w:val="22"/>
          <w:szCs w:val="22"/>
        </w:rPr>
      </w:pPr>
      <w:r w:rsidRPr="00AE3DB1">
        <w:rPr>
          <w:rFonts w:ascii="Palatino Linotype" w:hAnsi="Palatino Linotype" w:cs="Arial"/>
          <w:i/>
          <w:iCs/>
          <w:color w:val="000000" w:themeColor="text1"/>
          <w:sz w:val="22"/>
          <w:szCs w:val="22"/>
          <w:lang w:val="es-ES"/>
        </w:rPr>
        <w:t>“</w:t>
      </w:r>
      <w:r w:rsidR="00046CCC" w:rsidRPr="00AE3DB1">
        <w:rPr>
          <w:rFonts w:ascii="Palatino Linotype" w:hAnsi="Palatino Linotype" w:cs="Arial"/>
          <w:i/>
          <w:iCs/>
          <w:color w:val="000000" w:themeColor="text1"/>
          <w:sz w:val="22"/>
          <w:szCs w:val="22"/>
          <w:lang w:val="es-ES"/>
        </w:rPr>
        <w:t>l</w:t>
      </w:r>
      <w:r w:rsidR="00046CCC" w:rsidRPr="00AE3DB1">
        <w:rPr>
          <w:rFonts w:ascii="Palatino Linotype" w:hAnsi="Palatino Linotype"/>
          <w:i/>
          <w:color w:val="000000"/>
          <w:sz w:val="22"/>
          <w:szCs w:val="22"/>
        </w:rPr>
        <w:t>a respuesta a mi solicitud de información 00474/CUAUTIZC/IP/2021,</w:t>
      </w:r>
      <w:r w:rsidR="00E34622" w:rsidRPr="00AE3DB1">
        <w:rPr>
          <w:rFonts w:ascii="Palatino Linotype" w:hAnsi="Palatino Linotype" w:cs="Arial"/>
          <w:i/>
          <w:iCs/>
          <w:color w:val="000000" w:themeColor="text1"/>
          <w:sz w:val="22"/>
          <w:szCs w:val="22"/>
          <w:lang w:val="es-ES"/>
        </w:rPr>
        <w:t>” (Sic).</w:t>
      </w:r>
    </w:p>
    <w:p w14:paraId="0C0FAF7E" w14:textId="77777777" w:rsidR="00B27A4B" w:rsidRPr="00AE3DB1" w:rsidRDefault="00B27A4B" w:rsidP="004F03AB">
      <w:pPr>
        <w:ind w:left="567" w:right="616"/>
        <w:jc w:val="both"/>
        <w:rPr>
          <w:rFonts w:ascii="Palatino Linotype" w:hAnsi="Palatino Linotype"/>
          <w:i/>
          <w:iCs/>
          <w:sz w:val="22"/>
          <w:szCs w:val="22"/>
        </w:rPr>
      </w:pPr>
    </w:p>
    <w:p w14:paraId="0E979B87" w14:textId="77777777" w:rsidR="00B929CB" w:rsidRPr="00AE3DB1" w:rsidRDefault="00E34622" w:rsidP="004F03AB">
      <w:pPr>
        <w:ind w:left="567" w:right="616"/>
        <w:jc w:val="both"/>
        <w:rPr>
          <w:rFonts w:ascii="Palatino Linotype" w:hAnsi="Palatino Linotype" w:cs="Arial"/>
          <w:i/>
          <w:iCs/>
          <w:color w:val="000000" w:themeColor="text1"/>
          <w:sz w:val="22"/>
          <w:szCs w:val="22"/>
          <w:lang w:val="es-ES"/>
        </w:rPr>
      </w:pPr>
      <w:r w:rsidRPr="00AE3DB1">
        <w:rPr>
          <w:rFonts w:ascii="Palatino Linotype" w:hAnsi="Palatino Linotype" w:cs="Arial"/>
          <w:b/>
          <w:color w:val="000000" w:themeColor="text1"/>
          <w:sz w:val="22"/>
          <w:szCs w:val="22"/>
          <w:lang w:val="es-ES"/>
        </w:rPr>
        <w:t>Razones o motivos de inconformidad:</w:t>
      </w:r>
      <w:r w:rsidR="00CA1C26" w:rsidRPr="00AE3DB1">
        <w:rPr>
          <w:rFonts w:ascii="Palatino Linotype" w:hAnsi="Palatino Linotype" w:cs="Arial"/>
          <w:i/>
          <w:iCs/>
          <w:color w:val="000000" w:themeColor="text1"/>
          <w:sz w:val="22"/>
          <w:szCs w:val="22"/>
          <w:lang w:val="es-ES"/>
        </w:rPr>
        <w:t xml:space="preserve"> </w:t>
      </w:r>
    </w:p>
    <w:p w14:paraId="4E73B63B" w14:textId="1828C2E5" w:rsidR="00E34622" w:rsidRPr="00AE3DB1" w:rsidRDefault="00CA1C26" w:rsidP="004F03AB">
      <w:pPr>
        <w:ind w:left="567" w:right="616"/>
        <w:jc w:val="both"/>
        <w:rPr>
          <w:rFonts w:ascii="Palatino Linotype" w:hAnsi="Palatino Linotype" w:cs="Arial"/>
          <w:i/>
          <w:iCs/>
          <w:color w:val="000000" w:themeColor="text1"/>
          <w:sz w:val="22"/>
          <w:szCs w:val="22"/>
          <w:lang w:val="es-ES"/>
        </w:rPr>
      </w:pPr>
      <w:r w:rsidRPr="00AE3DB1">
        <w:rPr>
          <w:rFonts w:ascii="Palatino Linotype" w:hAnsi="Palatino Linotype" w:cs="Arial"/>
          <w:i/>
          <w:iCs/>
          <w:color w:val="000000" w:themeColor="text1"/>
          <w:sz w:val="22"/>
          <w:szCs w:val="22"/>
          <w:lang w:val="es-ES"/>
        </w:rPr>
        <w:t>“</w:t>
      </w:r>
      <w:r w:rsidR="004F03AB" w:rsidRPr="00AE3DB1">
        <w:rPr>
          <w:rFonts w:ascii="Palatino Linotype" w:hAnsi="Palatino Linotype" w:cs="Arial"/>
          <w:i/>
          <w:iCs/>
          <w:color w:val="000000" w:themeColor="text1"/>
          <w:sz w:val="22"/>
          <w:szCs w:val="22"/>
          <w:lang w:val="es-ES"/>
        </w:rPr>
        <w:t xml:space="preserve">A </w:t>
      </w:r>
      <w:r w:rsidR="00046CCC" w:rsidRPr="00AE3DB1">
        <w:rPr>
          <w:rFonts w:ascii="Palatino Linotype" w:hAnsi="Palatino Linotype"/>
          <w:i/>
          <w:color w:val="000000"/>
          <w:sz w:val="22"/>
          <w:szCs w:val="22"/>
        </w:rPr>
        <w:t xml:space="preserve">PESAR DE QUE EN LA SOLICITUD MENCIONÉ CLARAMENETE LA INFORMACIÓN REQUERIDA ASÍ COMO CADA UNO DE LOS DOCUMENTOS SOLICITADOS CUANDO REVISÓ LA RESPUESTA VEO QUE EL OBLIGADO. DOLOSOMAENTE, ES OMISO Y NO PRESENTA DA CONTESTACIÓN PUNTUAL Y COMPLETA A CADA UNO DE LOS </w:t>
      </w:r>
      <w:r w:rsidR="00046CCC" w:rsidRPr="00AE3DB1">
        <w:rPr>
          <w:rFonts w:ascii="Palatino Linotype" w:hAnsi="Palatino Linotype"/>
          <w:i/>
          <w:color w:val="000000"/>
          <w:sz w:val="22"/>
          <w:szCs w:val="22"/>
        </w:rPr>
        <w:lastRenderedPageBreak/>
        <w:t xml:space="preserve">ASPECTOS MENCIONADOS EN LA SOLICITUD DE INFORMACIÓN </w:t>
      </w:r>
      <w:r w:rsidR="00046CCC" w:rsidRPr="00AE3DB1">
        <w:rPr>
          <w:rFonts w:ascii="Palatino Linotype" w:hAnsi="Palatino Linotype"/>
          <w:i/>
          <w:color w:val="000000"/>
          <w:sz w:val="22"/>
          <w:szCs w:val="22"/>
          <w:u w:val="single"/>
        </w:rPr>
        <w:t>FALTANDO B) COPIA EN VERSIÓN PUBLICA DE LOS REGISTROS DE ASISTENCIA, ENTRADA Y SALIDA DEL SERVIDOR PÚBLICO MENCIONADO, DERIVADOS DEL SISTEMA ID FACE, ASÍ COMO DE LAS LISTAS DE ASISTENCIA DONDE EL MENCIONADO TRABAJADOR DEBE REGISTRAR SU ASISTENCIA, RELATIVAS A LOS DÍAS DEL 18 AL 22 DE OCTUBRE DE 2021 C) COPIA DE LOS PERMISOS QUE SE LE HAYAN EXPEDIDO PARA AUSENTARSE DE SU CENTRO DE TRABAJO ANTES DE LA HORA DE SALIDA, RELATIVAS A LOS DÍAS DEL 18 AL 22 DE OCTUBRE DE 2021, ESPECIFICANDO QUE FUNCIONARIO SE LOS OTORGÓ Y CON QUÉ ATRIBUCIONES, C) COPIA DE LOS DOCUMENTOS CON QUE EL C. ANGEL BECERRIL MEDINA JUSTIFICÓ SUS INASISTENCIAS RELATIVAS A LOS DÍAS DEL 18 AL 22 DE OCTUBRE DE 2021</w:t>
      </w:r>
      <w:r w:rsidR="00046CCC" w:rsidRPr="00AE3DB1">
        <w:rPr>
          <w:rFonts w:ascii="Palatino Linotype" w:hAnsi="Palatino Linotype"/>
          <w:i/>
          <w:color w:val="000000"/>
          <w:sz w:val="22"/>
          <w:szCs w:val="22"/>
        </w:rPr>
        <w:t>, QUIERO TAMBIÉN MANIFESTAR MI QUEJA CONTRA EL TITULAR DE LA UNIDAD DE TRANASPARECIA POR RESPONDER EN BASE A DOCUMENTOS QUE SOLAMENTE CONTIENEN EVASIVAS A LO SOLICITADO EN EJERCICIO DE MI DERECHO DE ACCESO A LA INFORMACION</w:t>
      </w:r>
      <w:r w:rsidR="00E34622" w:rsidRPr="00AE3DB1">
        <w:rPr>
          <w:rFonts w:ascii="Palatino Linotype" w:hAnsi="Palatino Linotype" w:cs="Arial"/>
          <w:i/>
          <w:iCs/>
          <w:color w:val="000000" w:themeColor="text1"/>
          <w:sz w:val="22"/>
          <w:szCs w:val="22"/>
          <w:lang w:val="es-ES"/>
        </w:rPr>
        <w:t>” (Sic).</w:t>
      </w:r>
    </w:p>
    <w:p w14:paraId="4D16C3B0" w14:textId="77777777" w:rsidR="00E34622" w:rsidRPr="00AE3DB1" w:rsidRDefault="00E34622" w:rsidP="005B3D82">
      <w:pPr>
        <w:tabs>
          <w:tab w:val="left" w:pos="426"/>
        </w:tabs>
        <w:spacing w:line="360" w:lineRule="auto"/>
        <w:jc w:val="both"/>
        <w:rPr>
          <w:rFonts w:ascii="Palatino Linotype" w:hAnsi="Palatino Linotype"/>
          <w:color w:val="000000" w:themeColor="text1"/>
          <w:szCs w:val="22"/>
        </w:rPr>
      </w:pPr>
    </w:p>
    <w:p w14:paraId="65CB77BE" w14:textId="0DD25F33" w:rsidR="005F1362" w:rsidRPr="00AE3DB1"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E3DB1">
        <w:rPr>
          <w:rFonts w:ascii="Palatino Linotype" w:hAnsi="Palatino Linotype" w:cs="Arial"/>
          <w:color w:val="000000" w:themeColor="text1"/>
          <w:lang w:val="es-ES"/>
        </w:rPr>
        <w:t xml:space="preserve">Se registró el recurso de revisión bajo el número de expediente </w:t>
      </w:r>
      <w:r w:rsidR="004F785F" w:rsidRPr="00AE3DB1">
        <w:rPr>
          <w:rFonts w:ascii="Palatino Linotype" w:hAnsi="Palatino Linotype" w:cs="Arial"/>
          <w:bCs/>
          <w:color w:val="000000" w:themeColor="text1"/>
        </w:rPr>
        <w:t>al rubro indicado, asi</w:t>
      </w:r>
      <w:r w:rsidRPr="00AE3DB1">
        <w:rPr>
          <w:rFonts w:ascii="Palatino Linotype" w:hAnsi="Palatino Linotype" w:cs="Arial"/>
          <w:bCs/>
          <w:color w:val="000000" w:themeColor="text1"/>
        </w:rPr>
        <w:t xml:space="preserve">mismo, con fundamento en lo dispuesto por el </w:t>
      </w:r>
      <w:r w:rsidRPr="00AE3DB1">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E3DB1">
        <w:rPr>
          <w:rFonts w:ascii="Palatino Linotype" w:hAnsi="Palatino Linotype" w:cs="Arial"/>
          <w:bCs/>
          <w:color w:val="000000" w:themeColor="text1"/>
          <w:lang w:val="es-ES"/>
        </w:rPr>
        <w:t xml:space="preserve">se turnó </w:t>
      </w:r>
      <w:r w:rsidR="0096234B" w:rsidRPr="00AE3DB1">
        <w:rPr>
          <w:rFonts w:ascii="Palatino Linotype" w:hAnsi="Palatino Linotype" w:cs="Arial"/>
          <w:bCs/>
          <w:color w:val="000000" w:themeColor="text1"/>
          <w:lang w:val="es-ES"/>
        </w:rPr>
        <w:t xml:space="preserve">a la Comisionada </w:t>
      </w:r>
      <w:r w:rsidR="00D12402" w:rsidRPr="00AE3DB1">
        <w:rPr>
          <w:rFonts w:ascii="Palatino Linotype" w:hAnsi="Palatino Linotype" w:cs="Arial"/>
          <w:bCs/>
          <w:color w:val="000000" w:themeColor="text1"/>
          <w:lang w:val="es-ES"/>
        </w:rPr>
        <w:t>María del Rosario Mejía Ayala</w:t>
      </w:r>
      <w:r w:rsidRPr="00AE3DB1">
        <w:rPr>
          <w:rFonts w:ascii="Palatino Linotype" w:hAnsi="Palatino Linotype" w:cs="Arial"/>
          <w:bCs/>
          <w:color w:val="000000" w:themeColor="text1"/>
          <w:lang w:val="es-ES"/>
        </w:rPr>
        <w:t xml:space="preserve">, con el objeto de </w:t>
      </w:r>
      <w:r w:rsidRPr="00AE3DB1">
        <w:rPr>
          <w:rFonts w:ascii="Palatino Linotype" w:hAnsi="Palatino Linotype" w:cs="Arial"/>
          <w:bCs/>
          <w:color w:val="000000" w:themeColor="text1"/>
        </w:rPr>
        <w:t>su análisis.</w:t>
      </w:r>
    </w:p>
    <w:p w14:paraId="2BDE682E" w14:textId="77777777" w:rsidR="005F1362" w:rsidRPr="00AE3DB1"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03E38A6" w:rsidR="007446C2" w:rsidRPr="00AE3DB1"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E3DB1">
        <w:rPr>
          <w:rFonts w:ascii="Palatino Linotype" w:hAnsi="Palatino Linotype" w:cs="Arial"/>
          <w:color w:val="000000" w:themeColor="text1"/>
          <w:lang w:val="es-ES"/>
        </w:rPr>
        <w:t>La</w:t>
      </w:r>
      <w:r w:rsidR="00E647FF" w:rsidRPr="00AE3DB1">
        <w:rPr>
          <w:rFonts w:ascii="Palatino Linotype" w:hAnsi="Palatino Linotype" w:cs="Arial"/>
          <w:color w:val="000000" w:themeColor="text1"/>
          <w:lang w:val="es-ES"/>
        </w:rPr>
        <w:t xml:space="preserve"> </w:t>
      </w:r>
      <w:r w:rsidR="0004686A" w:rsidRPr="00AE3DB1">
        <w:rPr>
          <w:rFonts w:ascii="Palatino Linotype" w:eastAsia="Calibri" w:hAnsi="Palatino Linotype" w:cs="Arial"/>
          <w:color w:val="000000" w:themeColor="text1"/>
          <w:lang w:val="es-ES"/>
        </w:rPr>
        <w:t>Comisionad</w:t>
      </w:r>
      <w:r w:rsidRPr="00AE3DB1">
        <w:rPr>
          <w:rFonts w:ascii="Palatino Linotype" w:eastAsia="Calibri" w:hAnsi="Palatino Linotype" w:cs="Arial"/>
          <w:color w:val="000000" w:themeColor="text1"/>
          <w:lang w:val="es-ES"/>
        </w:rPr>
        <w:t>a</w:t>
      </w:r>
      <w:r w:rsidR="0004686A" w:rsidRPr="00AE3DB1">
        <w:rPr>
          <w:rFonts w:ascii="Palatino Linotype" w:eastAsia="Calibri" w:hAnsi="Palatino Linotype" w:cs="Arial"/>
          <w:color w:val="000000" w:themeColor="text1"/>
          <w:lang w:val="es-ES"/>
        </w:rPr>
        <w:t xml:space="preserve"> Ponente</w:t>
      </w:r>
      <w:r w:rsidR="006B31E7" w:rsidRPr="00AE3DB1">
        <w:rPr>
          <w:rFonts w:ascii="Palatino Linotype" w:eastAsia="Calibri" w:hAnsi="Palatino Linotype" w:cs="Arial"/>
          <w:color w:val="000000" w:themeColor="text1"/>
          <w:lang w:val="es-ES"/>
        </w:rPr>
        <w:t>,</w:t>
      </w:r>
      <w:r w:rsidR="0004686A" w:rsidRPr="00AE3DB1">
        <w:rPr>
          <w:rFonts w:ascii="Palatino Linotype" w:eastAsia="Calibri" w:hAnsi="Palatino Linotype" w:cs="Arial"/>
          <w:color w:val="000000" w:themeColor="text1"/>
          <w:lang w:val="es-ES"/>
        </w:rPr>
        <w:t xml:space="preserve"> con fundamento en lo dispuesto por el artículo 185 fracción II de la </w:t>
      </w:r>
      <w:r w:rsidR="00613655" w:rsidRPr="00AE3DB1">
        <w:rPr>
          <w:rFonts w:ascii="Palatino Linotype" w:eastAsia="Calibri" w:hAnsi="Palatino Linotype" w:cs="Arial"/>
          <w:color w:val="000000" w:themeColor="text1"/>
          <w:lang w:val="es-ES"/>
        </w:rPr>
        <w:t>Ley de Transparencia y Acceso a la Información Pública del Estado de México y Municipios</w:t>
      </w:r>
      <w:r w:rsidR="0004686A" w:rsidRPr="00AE3DB1">
        <w:rPr>
          <w:rFonts w:ascii="Palatino Linotype" w:eastAsia="Calibri" w:hAnsi="Palatino Linotype" w:cs="Arial"/>
          <w:color w:val="000000" w:themeColor="text1"/>
          <w:lang w:val="es-ES"/>
        </w:rPr>
        <w:t xml:space="preserve">, a través </w:t>
      </w:r>
      <w:r w:rsidR="006E4E2A" w:rsidRPr="00AE3DB1">
        <w:rPr>
          <w:rFonts w:ascii="Palatino Linotype" w:eastAsia="Calibri" w:hAnsi="Palatino Linotype" w:cs="Arial"/>
          <w:color w:val="000000" w:themeColor="text1"/>
          <w:lang w:val="es-ES"/>
        </w:rPr>
        <w:t>del</w:t>
      </w:r>
      <w:r w:rsidR="0004686A" w:rsidRPr="00AE3DB1">
        <w:rPr>
          <w:rFonts w:ascii="Palatino Linotype" w:eastAsia="Calibri" w:hAnsi="Palatino Linotype" w:cs="Arial"/>
          <w:color w:val="000000" w:themeColor="text1"/>
          <w:lang w:val="es-ES"/>
        </w:rPr>
        <w:t xml:space="preserve"> </w:t>
      </w:r>
      <w:r w:rsidR="00B81371" w:rsidRPr="00AE3DB1">
        <w:rPr>
          <w:rFonts w:ascii="Palatino Linotype" w:eastAsia="Calibri" w:hAnsi="Palatino Linotype" w:cs="Arial"/>
          <w:color w:val="000000" w:themeColor="text1"/>
          <w:lang w:val="es-ES"/>
        </w:rPr>
        <w:t xml:space="preserve">acuerdo </w:t>
      </w:r>
      <w:r w:rsidR="00F147C6" w:rsidRPr="00AE3DB1">
        <w:rPr>
          <w:rFonts w:ascii="Palatino Linotype" w:eastAsia="Calibri" w:hAnsi="Palatino Linotype" w:cs="Arial"/>
          <w:color w:val="000000" w:themeColor="text1"/>
          <w:lang w:val="es-ES"/>
        </w:rPr>
        <w:t xml:space="preserve">de admisión </w:t>
      </w:r>
      <w:r w:rsidR="00B81371" w:rsidRPr="00AE3DB1">
        <w:rPr>
          <w:rFonts w:ascii="Palatino Linotype" w:eastAsia="Calibri" w:hAnsi="Palatino Linotype" w:cs="Arial"/>
          <w:color w:val="000000" w:themeColor="text1"/>
          <w:lang w:val="es-ES"/>
        </w:rPr>
        <w:t xml:space="preserve">de </w:t>
      </w:r>
      <w:r w:rsidR="00D8620A" w:rsidRPr="00AE3DB1">
        <w:rPr>
          <w:rFonts w:ascii="Palatino Linotype" w:eastAsia="Calibri" w:hAnsi="Palatino Linotype" w:cs="Arial"/>
          <w:color w:val="000000" w:themeColor="text1"/>
          <w:lang w:val="es-ES"/>
        </w:rPr>
        <w:t>trece</w:t>
      </w:r>
      <w:r w:rsidR="00735B9E" w:rsidRPr="00AE3DB1">
        <w:rPr>
          <w:rFonts w:ascii="Palatino Linotype" w:eastAsia="Calibri" w:hAnsi="Palatino Linotype" w:cs="Arial"/>
          <w:color w:val="000000" w:themeColor="text1"/>
          <w:lang w:val="es-ES"/>
        </w:rPr>
        <w:t xml:space="preserve"> </w:t>
      </w:r>
      <w:r w:rsidR="00CA1C26" w:rsidRPr="00AE3DB1">
        <w:rPr>
          <w:rFonts w:ascii="Palatino Linotype" w:eastAsia="Calibri" w:hAnsi="Palatino Linotype" w:cs="Arial"/>
          <w:color w:val="000000" w:themeColor="text1"/>
          <w:lang w:val="es-ES"/>
        </w:rPr>
        <w:t>(</w:t>
      </w:r>
      <w:r w:rsidR="00D43EC0" w:rsidRPr="00AE3DB1">
        <w:rPr>
          <w:rFonts w:ascii="Palatino Linotype" w:eastAsia="Calibri" w:hAnsi="Palatino Linotype" w:cs="Arial"/>
          <w:color w:val="000000" w:themeColor="text1"/>
          <w:lang w:val="es-ES"/>
        </w:rPr>
        <w:t>1</w:t>
      </w:r>
      <w:r w:rsidR="00D8620A" w:rsidRPr="00AE3DB1">
        <w:rPr>
          <w:rFonts w:ascii="Palatino Linotype" w:eastAsia="Calibri" w:hAnsi="Palatino Linotype" w:cs="Arial"/>
          <w:color w:val="000000" w:themeColor="text1"/>
          <w:lang w:val="es-ES"/>
        </w:rPr>
        <w:t>3</w:t>
      </w:r>
      <w:r w:rsidR="00CA1C26" w:rsidRPr="00AE3DB1">
        <w:rPr>
          <w:rFonts w:ascii="Palatino Linotype" w:eastAsia="Calibri" w:hAnsi="Palatino Linotype" w:cs="Arial"/>
          <w:color w:val="000000" w:themeColor="text1"/>
          <w:lang w:val="es-ES"/>
        </w:rPr>
        <w:t xml:space="preserve">) de </w:t>
      </w:r>
      <w:r w:rsidR="00D8620A" w:rsidRPr="00AE3DB1">
        <w:rPr>
          <w:rFonts w:ascii="Palatino Linotype" w:eastAsia="Calibri" w:hAnsi="Palatino Linotype" w:cs="Arial"/>
          <w:color w:val="000000" w:themeColor="text1"/>
          <w:lang w:val="es-ES"/>
        </w:rPr>
        <w:t>diciembre</w:t>
      </w:r>
      <w:r w:rsidR="00CB30EA" w:rsidRPr="00AE3DB1">
        <w:rPr>
          <w:rFonts w:ascii="Palatino Linotype" w:eastAsia="Calibri" w:hAnsi="Palatino Linotype" w:cs="Arial"/>
          <w:color w:val="000000" w:themeColor="text1"/>
          <w:lang w:val="es-ES"/>
        </w:rPr>
        <w:t xml:space="preserve"> </w:t>
      </w:r>
      <w:r w:rsidR="00CA1C26" w:rsidRPr="00AE3DB1">
        <w:rPr>
          <w:rFonts w:ascii="Palatino Linotype" w:eastAsia="Calibri" w:hAnsi="Palatino Linotype" w:cs="Arial"/>
          <w:color w:val="000000" w:themeColor="text1"/>
          <w:lang w:val="es-ES"/>
        </w:rPr>
        <w:t>de dos mil veinti</w:t>
      </w:r>
      <w:r w:rsidR="00735B9E" w:rsidRPr="00AE3DB1">
        <w:rPr>
          <w:rFonts w:ascii="Palatino Linotype" w:eastAsia="Calibri" w:hAnsi="Palatino Linotype" w:cs="Arial"/>
          <w:color w:val="000000" w:themeColor="text1"/>
          <w:lang w:val="es-ES"/>
        </w:rPr>
        <w:t>uno</w:t>
      </w:r>
      <w:r w:rsidR="006A1047" w:rsidRPr="00AE3DB1">
        <w:rPr>
          <w:rFonts w:ascii="Palatino Linotype" w:eastAsia="Calibri" w:hAnsi="Palatino Linotype" w:cs="Arial"/>
          <w:color w:val="000000" w:themeColor="text1"/>
          <w:lang w:val="es-ES"/>
        </w:rPr>
        <w:t xml:space="preserve">, </w:t>
      </w:r>
      <w:r w:rsidR="00B81371" w:rsidRPr="00AE3DB1">
        <w:rPr>
          <w:rFonts w:ascii="Palatino Linotype" w:eastAsia="Calibri" w:hAnsi="Palatino Linotype" w:cs="Arial"/>
          <w:color w:val="000000" w:themeColor="text1"/>
          <w:lang w:val="es-ES"/>
        </w:rPr>
        <w:t xml:space="preserve">puso a </w:t>
      </w:r>
      <w:r w:rsidR="00875167" w:rsidRPr="00AE3DB1">
        <w:rPr>
          <w:rFonts w:ascii="Palatino Linotype" w:eastAsia="Calibri" w:hAnsi="Palatino Linotype" w:cs="Arial"/>
          <w:color w:val="000000" w:themeColor="text1"/>
          <w:lang w:val="es-ES"/>
        </w:rPr>
        <w:t>disposición</w:t>
      </w:r>
      <w:r w:rsidR="00B81371" w:rsidRPr="00AE3DB1">
        <w:rPr>
          <w:rFonts w:ascii="Palatino Linotype" w:eastAsia="Calibri" w:hAnsi="Palatino Linotype" w:cs="Arial"/>
          <w:color w:val="000000" w:themeColor="text1"/>
          <w:lang w:val="es-ES"/>
        </w:rPr>
        <w:t xml:space="preserve"> de las partes el expediente electrónico </w:t>
      </w:r>
      <w:r w:rsidR="00B81371" w:rsidRPr="00AE3DB1">
        <w:rPr>
          <w:rFonts w:ascii="Palatino Linotype" w:eastAsia="Calibri" w:hAnsi="Palatino Linotype" w:cs="Arial"/>
          <w:color w:val="000000" w:themeColor="text1"/>
        </w:rPr>
        <w:t xml:space="preserve">vía </w:t>
      </w:r>
      <w:r w:rsidR="00B81371" w:rsidRPr="00AE3DB1">
        <w:rPr>
          <w:rFonts w:ascii="Palatino Linotype" w:eastAsia="Calibri" w:hAnsi="Palatino Linotype" w:cs="Arial"/>
          <w:color w:val="000000" w:themeColor="text1"/>
          <w:lang w:val="es-ES"/>
        </w:rPr>
        <w:t xml:space="preserve">Sistema de Acceso a la Información Mexiquense </w:t>
      </w:r>
      <w:r w:rsidR="001468E9" w:rsidRPr="00AE3DB1">
        <w:rPr>
          <w:rFonts w:ascii="Palatino Linotype" w:eastAsia="Calibri" w:hAnsi="Palatino Linotype" w:cs="Arial"/>
          <w:color w:val="000000" w:themeColor="text1"/>
          <w:lang w:val="es-ES"/>
        </w:rPr>
        <w:t>(</w:t>
      </w:r>
      <w:r w:rsidR="00B81371" w:rsidRPr="00AE3DB1">
        <w:rPr>
          <w:rFonts w:ascii="Palatino Linotype" w:eastAsia="Calibri" w:hAnsi="Palatino Linotype" w:cs="Arial"/>
          <w:b/>
          <w:i/>
          <w:color w:val="000000" w:themeColor="text1"/>
          <w:lang w:val="es-ES"/>
        </w:rPr>
        <w:t>SAIMEX</w:t>
      </w:r>
      <w:r w:rsidR="001468E9" w:rsidRPr="00AE3DB1">
        <w:rPr>
          <w:rFonts w:ascii="Palatino Linotype" w:eastAsia="Calibri" w:hAnsi="Palatino Linotype" w:cs="Arial"/>
          <w:b/>
          <w:i/>
          <w:color w:val="000000" w:themeColor="text1"/>
          <w:lang w:val="es-ES"/>
        </w:rPr>
        <w:t>)</w:t>
      </w:r>
      <w:r w:rsidR="00B81371" w:rsidRPr="00AE3DB1">
        <w:rPr>
          <w:rFonts w:ascii="Palatino Linotype" w:eastAsia="Calibri" w:hAnsi="Palatino Linotype" w:cs="Arial"/>
          <w:b/>
          <w:color w:val="000000" w:themeColor="text1"/>
          <w:lang w:val="es-ES"/>
        </w:rPr>
        <w:t xml:space="preserve"> </w:t>
      </w:r>
      <w:r w:rsidR="00B81371" w:rsidRPr="00AE3DB1">
        <w:rPr>
          <w:rFonts w:ascii="Palatino Linotype" w:eastAsia="Calibri" w:hAnsi="Palatino Linotype" w:cs="Arial"/>
          <w:color w:val="000000" w:themeColor="text1"/>
          <w:lang w:val="es-ES"/>
        </w:rPr>
        <w:t xml:space="preserve">a efecto de que en un plazo máximo de siete días </w:t>
      </w:r>
      <w:r w:rsidR="00875167" w:rsidRPr="00AE3DB1">
        <w:rPr>
          <w:rFonts w:ascii="Palatino Linotype" w:eastAsia="Calibri" w:hAnsi="Palatino Linotype" w:cs="Arial"/>
          <w:color w:val="000000" w:themeColor="text1"/>
          <w:lang w:val="es-ES"/>
        </w:rPr>
        <w:t>manifestaran</w:t>
      </w:r>
      <w:r w:rsidR="00B81371" w:rsidRPr="00AE3DB1">
        <w:rPr>
          <w:rFonts w:ascii="Palatino Linotype" w:eastAsia="Calibri" w:hAnsi="Palatino Linotype" w:cs="Arial"/>
          <w:color w:val="000000" w:themeColor="text1"/>
          <w:lang w:val="es-ES"/>
        </w:rPr>
        <w:t xml:space="preserve"> lo que a</w:t>
      </w:r>
      <w:r w:rsidR="003A2029" w:rsidRPr="00AE3DB1">
        <w:rPr>
          <w:rFonts w:ascii="Palatino Linotype" w:eastAsia="Calibri" w:hAnsi="Palatino Linotype" w:cs="Arial"/>
          <w:color w:val="000000" w:themeColor="text1"/>
          <w:lang w:val="es-ES"/>
        </w:rPr>
        <w:t xml:space="preserve"> su</w:t>
      </w:r>
      <w:r w:rsidR="00B81371" w:rsidRPr="00AE3DB1">
        <w:rPr>
          <w:rFonts w:ascii="Palatino Linotype" w:eastAsia="Calibri" w:hAnsi="Palatino Linotype" w:cs="Arial"/>
          <w:color w:val="000000" w:themeColor="text1"/>
          <w:lang w:val="es-ES"/>
        </w:rPr>
        <w:t xml:space="preserve"> derecho conviniera</w:t>
      </w:r>
      <w:r w:rsidR="00875167" w:rsidRPr="00AE3DB1">
        <w:rPr>
          <w:rFonts w:ascii="Palatino Linotype" w:eastAsia="Calibri" w:hAnsi="Palatino Linotype" w:cs="Arial"/>
          <w:color w:val="000000" w:themeColor="text1"/>
          <w:lang w:val="es-ES"/>
        </w:rPr>
        <w:t>n</w:t>
      </w:r>
      <w:r w:rsidR="00032493" w:rsidRPr="00AE3DB1">
        <w:rPr>
          <w:rFonts w:ascii="Palatino Linotype" w:eastAsia="Calibri" w:hAnsi="Palatino Linotype" w:cs="Arial"/>
          <w:color w:val="000000" w:themeColor="text1"/>
          <w:lang w:val="es-ES"/>
        </w:rPr>
        <w:t>,</w:t>
      </w:r>
      <w:r w:rsidR="00B81371" w:rsidRPr="00AE3DB1">
        <w:rPr>
          <w:rFonts w:ascii="Palatino Linotype" w:eastAsia="Calibri" w:hAnsi="Palatino Linotype" w:cs="Arial"/>
          <w:color w:val="000000" w:themeColor="text1"/>
          <w:lang w:val="es-ES"/>
        </w:rPr>
        <w:t xml:space="preserve"> </w:t>
      </w:r>
      <w:r w:rsidR="00875167" w:rsidRPr="00AE3DB1">
        <w:rPr>
          <w:rFonts w:ascii="Palatino Linotype" w:eastAsia="Calibri" w:hAnsi="Palatino Linotype" w:cs="Arial"/>
          <w:color w:val="000000" w:themeColor="text1"/>
          <w:lang w:val="es-ES"/>
        </w:rPr>
        <w:t xml:space="preserve">ofrecieran </w:t>
      </w:r>
      <w:r w:rsidR="00875167" w:rsidRPr="00AE3DB1">
        <w:rPr>
          <w:rFonts w:ascii="Palatino Linotype" w:eastAsia="Calibri" w:hAnsi="Palatino Linotype" w:cs="Arial"/>
          <w:color w:val="000000" w:themeColor="text1"/>
          <w:lang w:val="es-ES"/>
        </w:rPr>
        <w:lastRenderedPageBreak/>
        <w:t>pruebas y</w:t>
      </w:r>
      <w:r w:rsidR="00132C06" w:rsidRPr="00AE3DB1">
        <w:rPr>
          <w:rFonts w:ascii="Palatino Linotype" w:eastAsia="Calibri" w:hAnsi="Palatino Linotype" w:cs="Arial"/>
          <w:color w:val="000000" w:themeColor="text1"/>
          <w:lang w:val="es-ES"/>
        </w:rPr>
        <w:t xml:space="preserve"> </w:t>
      </w:r>
      <w:r w:rsidR="00875167" w:rsidRPr="00AE3DB1">
        <w:rPr>
          <w:rFonts w:ascii="Palatino Linotype" w:eastAsia="Calibri" w:hAnsi="Palatino Linotype" w:cs="Arial"/>
          <w:color w:val="000000" w:themeColor="text1"/>
          <w:lang w:val="es-ES"/>
        </w:rPr>
        <w:t>alegatos según corresponda a</w:t>
      </w:r>
      <w:r w:rsidR="004C20F2" w:rsidRPr="00AE3DB1">
        <w:rPr>
          <w:rFonts w:ascii="Palatino Linotype" w:eastAsia="Calibri" w:hAnsi="Palatino Linotype" w:cs="Arial"/>
          <w:color w:val="000000" w:themeColor="text1"/>
          <w:lang w:val="es-ES"/>
        </w:rPr>
        <w:t xml:space="preserve"> </w:t>
      </w:r>
      <w:r w:rsidR="00875167" w:rsidRPr="00AE3DB1">
        <w:rPr>
          <w:rFonts w:ascii="Palatino Linotype" w:eastAsia="Calibri" w:hAnsi="Palatino Linotype" w:cs="Arial"/>
          <w:color w:val="000000" w:themeColor="text1"/>
          <w:lang w:val="es-ES"/>
        </w:rPr>
        <w:t>l</w:t>
      </w:r>
      <w:r w:rsidR="004C20F2" w:rsidRPr="00AE3DB1">
        <w:rPr>
          <w:rFonts w:ascii="Palatino Linotype" w:eastAsia="Calibri" w:hAnsi="Palatino Linotype" w:cs="Arial"/>
          <w:color w:val="000000" w:themeColor="text1"/>
          <w:lang w:val="es-ES"/>
        </w:rPr>
        <w:t>os</w:t>
      </w:r>
      <w:r w:rsidR="00875167" w:rsidRPr="00AE3DB1">
        <w:rPr>
          <w:rFonts w:ascii="Palatino Linotype" w:eastAsia="Calibri" w:hAnsi="Palatino Linotype" w:cs="Arial"/>
          <w:color w:val="000000" w:themeColor="text1"/>
          <w:lang w:val="es-ES"/>
        </w:rPr>
        <w:t xml:space="preserve"> caso</w:t>
      </w:r>
      <w:r w:rsidR="004C20F2" w:rsidRPr="00AE3DB1">
        <w:rPr>
          <w:rFonts w:ascii="Palatino Linotype" w:eastAsia="Calibri" w:hAnsi="Palatino Linotype" w:cs="Arial"/>
          <w:color w:val="000000" w:themeColor="text1"/>
          <w:lang w:val="es-ES"/>
        </w:rPr>
        <w:t>s</w:t>
      </w:r>
      <w:r w:rsidR="00875167" w:rsidRPr="00AE3DB1">
        <w:rPr>
          <w:rFonts w:ascii="Palatino Linotype" w:eastAsia="Calibri" w:hAnsi="Palatino Linotype" w:cs="Arial"/>
          <w:color w:val="000000" w:themeColor="text1"/>
          <w:lang w:val="es-ES"/>
        </w:rPr>
        <w:t xml:space="preserve"> concreto</w:t>
      </w:r>
      <w:r w:rsidR="004C20F2" w:rsidRPr="00AE3DB1">
        <w:rPr>
          <w:rFonts w:ascii="Palatino Linotype" w:eastAsia="Calibri" w:hAnsi="Palatino Linotype" w:cs="Arial"/>
          <w:color w:val="000000" w:themeColor="text1"/>
          <w:lang w:val="es-ES"/>
        </w:rPr>
        <w:t>s</w:t>
      </w:r>
      <w:r w:rsidR="00875167" w:rsidRPr="00AE3DB1">
        <w:rPr>
          <w:rFonts w:ascii="Palatino Linotype" w:eastAsia="Calibri" w:hAnsi="Palatino Linotype" w:cs="Arial"/>
          <w:color w:val="000000" w:themeColor="text1"/>
          <w:lang w:val="es-ES"/>
        </w:rPr>
        <w:t xml:space="preserve">, </w:t>
      </w:r>
      <w:r w:rsidR="00F147C6" w:rsidRPr="00AE3DB1">
        <w:rPr>
          <w:rFonts w:ascii="Palatino Linotype" w:eastAsia="Calibri" w:hAnsi="Palatino Linotype" w:cs="Arial"/>
          <w:color w:val="000000" w:themeColor="text1"/>
          <w:lang w:val="es-ES"/>
        </w:rPr>
        <w:t>de esta forma</w:t>
      </w:r>
      <w:r w:rsidR="00875167" w:rsidRPr="00AE3DB1">
        <w:rPr>
          <w:rFonts w:ascii="Palatino Linotype" w:eastAsia="Calibri" w:hAnsi="Palatino Linotype" w:cs="Arial"/>
          <w:color w:val="000000" w:themeColor="text1"/>
          <w:lang w:val="es-ES"/>
        </w:rPr>
        <w:t xml:space="preserve"> para que el </w:t>
      </w:r>
      <w:r w:rsidR="00875167" w:rsidRPr="00AE3DB1">
        <w:rPr>
          <w:rFonts w:ascii="Palatino Linotype" w:eastAsia="Calibri" w:hAnsi="Palatino Linotype" w:cs="Arial"/>
          <w:b/>
          <w:color w:val="000000" w:themeColor="text1"/>
          <w:lang w:val="es-ES"/>
        </w:rPr>
        <w:t>SUJETO OBLIGADO</w:t>
      </w:r>
      <w:r w:rsidR="00875167" w:rsidRPr="00AE3DB1">
        <w:rPr>
          <w:rFonts w:ascii="Palatino Linotype" w:eastAsia="Calibri" w:hAnsi="Palatino Linotype" w:cs="Arial"/>
          <w:color w:val="000000" w:themeColor="text1"/>
          <w:lang w:val="es-ES"/>
        </w:rPr>
        <w:t xml:space="preserve"> </w:t>
      </w:r>
      <w:r w:rsidR="00B81371" w:rsidRPr="00AE3DB1">
        <w:rPr>
          <w:rFonts w:ascii="Palatino Linotype" w:eastAsia="Calibri" w:hAnsi="Palatino Linotype" w:cs="Arial"/>
          <w:color w:val="000000" w:themeColor="text1"/>
          <w:lang w:val="es-ES"/>
        </w:rPr>
        <w:t>presentar</w:t>
      </w:r>
      <w:r w:rsidR="003A03D0" w:rsidRPr="00AE3DB1">
        <w:rPr>
          <w:rFonts w:ascii="Palatino Linotype" w:eastAsia="Calibri" w:hAnsi="Palatino Linotype" w:cs="Arial"/>
          <w:color w:val="000000" w:themeColor="text1"/>
          <w:lang w:val="es-ES"/>
        </w:rPr>
        <w:t>a</w:t>
      </w:r>
      <w:r w:rsidR="00B81371" w:rsidRPr="00AE3DB1">
        <w:rPr>
          <w:rFonts w:ascii="Palatino Linotype" w:eastAsia="Calibri" w:hAnsi="Palatino Linotype" w:cs="Arial"/>
          <w:color w:val="000000" w:themeColor="text1"/>
          <w:lang w:val="es-ES"/>
        </w:rPr>
        <w:t xml:space="preserve"> el </w:t>
      </w:r>
      <w:r w:rsidR="00556F72" w:rsidRPr="00AE3DB1">
        <w:rPr>
          <w:rFonts w:ascii="Palatino Linotype" w:eastAsia="Calibri" w:hAnsi="Palatino Linotype" w:cs="Arial"/>
          <w:color w:val="000000" w:themeColor="text1"/>
          <w:lang w:val="es-ES"/>
        </w:rPr>
        <w:t xml:space="preserve">informe justificado </w:t>
      </w:r>
      <w:r w:rsidR="00875167" w:rsidRPr="00AE3DB1">
        <w:rPr>
          <w:rFonts w:ascii="Palatino Linotype" w:eastAsia="Calibri" w:hAnsi="Palatino Linotype" w:cs="Arial"/>
          <w:color w:val="000000" w:themeColor="text1"/>
          <w:lang w:val="es-ES"/>
        </w:rPr>
        <w:t>procedente</w:t>
      </w:r>
      <w:r w:rsidR="00787184" w:rsidRPr="00AE3DB1">
        <w:rPr>
          <w:rFonts w:ascii="Palatino Linotype" w:eastAsia="Calibri" w:hAnsi="Palatino Linotype" w:cs="Arial"/>
          <w:color w:val="000000" w:themeColor="text1"/>
          <w:lang w:val="es-ES"/>
        </w:rPr>
        <w:t>.</w:t>
      </w:r>
    </w:p>
    <w:p w14:paraId="3E46789D" w14:textId="77777777" w:rsidR="00735B9E" w:rsidRPr="00AE3DB1" w:rsidRDefault="00735B9E" w:rsidP="00735B9E">
      <w:pPr>
        <w:pStyle w:val="Prrafodelista"/>
        <w:rPr>
          <w:rFonts w:ascii="Palatino Linotype" w:eastAsia="Calibri" w:hAnsi="Palatino Linotype" w:cs="Arial"/>
          <w:color w:val="000000" w:themeColor="text1"/>
          <w:lang w:val="es-ES"/>
        </w:rPr>
      </w:pPr>
    </w:p>
    <w:p w14:paraId="05F08279" w14:textId="371A7161" w:rsidR="00735B9E" w:rsidRPr="00AE3DB1" w:rsidRDefault="00987662" w:rsidP="00735B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E3DB1">
        <w:rPr>
          <w:rFonts w:ascii="Palatino Linotype" w:hAnsi="Palatino Linotype"/>
          <w:color w:val="000000" w:themeColor="text1"/>
        </w:rPr>
        <w:t>El</w:t>
      </w:r>
      <w:r w:rsidR="0096234B" w:rsidRPr="00AE3DB1">
        <w:rPr>
          <w:rFonts w:ascii="Palatino Linotype" w:eastAsia="Calibri" w:hAnsi="Palatino Linotype" w:cs="Arial"/>
          <w:color w:val="000000" w:themeColor="text1"/>
          <w:lang w:val="es-ES"/>
        </w:rPr>
        <w:t xml:space="preserve"> </w:t>
      </w:r>
      <w:r w:rsidR="00D8620A" w:rsidRPr="00AE3DB1">
        <w:rPr>
          <w:rFonts w:ascii="Palatino Linotype" w:eastAsia="Calibri" w:hAnsi="Palatino Linotype" w:cs="Arial"/>
          <w:color w:val="000000" w:themeColor="text1"/>
          <w:lang w:val="es-ES"/>
        </w:rPr>
        <w:t>veintiuno (21</w:t>
      </w:r>
      <w:r w:rsidR="00735B9E" w:rsidRPr="00AE3DB1">
        <w:rPr>
          <w:rFonts w:ascii="Palatino Linotype" w:eastAsia="Calibri" w:hAnsi="Palatino Linotype" w:cs="Arial"/>
          <w:color w:val="000000" w:themeColor="text1"/>
          <w:lang w:val="es-ES"/>
        </w:rPr>
        <w:t xml:space="preserve">) de </w:t>
      </w:r>
      <w:r w:rsidR="00D8620A" w:rsidRPr="00AE3DB1">
        <w:rPr>
          <w:rFonts w:ascii="Palatino Linotype" w:eastAsia="Calibri" w:hAnsi="Palatino Linotype" w:cs="Arial"/>
          <w:color w:val="000000" w:themeColor="text1"/>
          <w:lang w:val="es-ES"/>
        </w:rPr>
        <w:t>diciembre</w:t>
      </w:r>
      <w:r w:rsidR="00735B9E" w:rsidRPr="00AE3DB1">
        <w:rPr>
          <w:rFonts w:ascii="Palatino Linotype" w:eastAsia="Calibri" w:hAnsi="Palatino Linotype" w:cs="Arial"/>
          <w:color w:val="000000" w:themeColor="text1"/>
          <w:lang w:val="es-ES"/>
        </w:rPr>
        <w:t xml:space="preserve"> de dos mil veintiuno, el </w:t>
      </w:r>
      <w:r w:rsidR="0096234B" w:rsidRPr="00AE3DB1">
        <w:rPr>
          <w:rFonts w:ascii="Palatino Linotype" w:eastAsia="Calibri" w:hAnsi="Palatino Linotype" w:cs="Arial"/>
          <w:b/>
          <w:bCs/>
          <w:color w:val="000000" w:themeColor="text1"/>
          <w:lang w:val="es-ES"/>
        </w:rPr>
        <w:t>SUJETO OBLIGADO</w:t>
      </w:r>
      <w:r w:rsidR="0096234B" w:rsidRPr="00AE3DB1">
        <w:rPr>
          <w:rFonts w:ascii="Palatino Linotype" w:eastAsia="Calibri" w:hAnsi="Palatino Linotype" w:cs="Arial"/>
          <w:color w:val="000000" w:themeColor="text1"/>
          <w:lang w:val="es-ES"/>
        </w:rPr>
        <w:t xml:space="preserve"> </w:t>
      </w:r>
      <w:r w:rsidR="00A51DDC" w:rsidRPr="00AE3DB1">
        <w:rPr>
          <w:rFonts w:ascii="Palatino Linotype" w:eastAsia="Calibri" w:hAnsi="Palatino Linotype" w:cs="Arial"/>
          <w:color w:val="000000" w:themeColor="text1"/>
          <w:lang w:val="es-ES"/>
        </w:rPr>
        <w:t>rindió</w:t>
      </w:r>
      <w:r w:rsidR="0096234B" w:rsidRPr="00AE3DB1">
        <w:rPr>
          <w:rFonts w:ascii="Palatino Linotype" w:eastAsia="Calibri" w:hAnsi="Palatino Linotype" w:cs="Arial"/>
          <w:color w:val="000000" w:themeColor="text1"/>
          <w:lang w:val="es-ES"/>
        </w:rPr>
        <w:t xml:space="preserve"> Informe Justificado</w:t>
      </w:r>
      <w:r w:rsidR="00CB30EA" w:rsidRPr="00AE3DB1">
        <w:rPr>
          <w:rFonts w:ascii="Palatino Linotype" w:eastAsia="Calibri" w:hAnsi="Palatino Linotype" w:cs="Arial"/>
          <w:color w:val="000000" w:themeColor="text1"/>
          <w:lang w:val="es-ES"/>
        </w:rPr>
        <w:t xml:space="preserve"> para manifestar lo que ha su derecho</w:t>
      </w:r>
      <w:r w:rsidR="00903694" w:rsidRPr="00AE3DB1">
        <w:rPr>
          <w:rFonts w:ascii="Palatino Linotype" w:eastAsia="Calibri" w:hAnsi="Palatino Linotype" w:cs="Arial"/>
          <w:color w:val="000000" w:themeColor="text1"/>
          <w:lang w:val="es-ES"/>
        </w:rPr>
        <w:t xml:space="preserve"> conviniera,</w:t>
      </w:r>
      <w:r w:rsidR="00CB30EA" w:rsidRPr="00AE3DB1">
        <w:rPr>
          <w:rFonts w:ascii="Palatino Linotype" w:eastAsia="Calibri" w:hAnsi="Palatino Linotype" w:cs="Arial"/>
          <w:color w:val="000000" w:themeColor="text1"/>
          <w:lang w:val="es-ES"/>
        </w:rPr>
        <w:t xml:space="preserve"> </w:t>
      </w:r>
      <w:r w:rsidR="00735B9E" w:rsidRPr="00AE3DB1">
        <w:rPr>
          <w:rFonts w:ascii="Palatino Linotype" w:eastAsia="Calibri" w:hAnsi="Palatino Linotype" w:cs="Arial"/>
          <w:color w:val="000000" w:themeColor="text1"/>
          <w:lang w:val="es-ES"/>
        </w:rPr>
        <w:t xml:space="preserve">a través de un archivo electrónico denominado </w:t>
      </w:r>
      <w:hyperlink r:id="rId12" w:history="1">
        <w:r w:rsidR="00D8620A" w:rsidRPr="00AE3DB1">
          <w:rPr>
            <w:rStyle w:val="Hipervnculo"/>
            <w:rFonts w:ascii="Palatino Linotype" w:hAnsi="Palatino Linotype" w:cs="Arial"/>
            <w:b/>
            <w:bCs/>
            <w:color w:val="000000" w:themeColor="text1"/>
            <w:u w:val="none"/>
          </w:rPr>
          <w:t>474-6188 INFORME JUSTIFICADO</w:t>
        </w:r>
        <w:r w:rsidR="00735B9E" w:rsidRPr="00AE3DB1">
          <w:rPr>
            <w:rStyle w:val="Hipervnculo"/>
            <w:rFonts w:ascii="Palatino Linotype" w:hAnsi="Palatino Linotype" w:cs="Arial"/>
            <w:b/>
            <w:bCs/>
            <w:color w:val="000000" w:themeColor="text1"/>
            <w:u w:val="none"/>
          </w:rPr>
          <w:t>.pdf</w:t>
        </w:r>
      </w:hyperlink>
      <w:r w:rsidR="00735B9E" w:rsidRPr="00AE3DB1">
        <w:rPr>
          <w:rFonts w:ascii="Palatino Linotype" w:hAnsi="Palatino Linotype"/>
          <w:color w:val="000000" w:themeColor="text1"/>
        </w:rPr>
        <w:t xml:space="preserve">, </w:t>
      </w:r>
      <w:r w:rsidR="002A7879" w:rsidRPr="00AE3DB1">
        <w:rPr>
          <w:rFonts w:ascii="Palatino Linotype" w:hAnsi="Palatino Linotype"/>
          <w:color w:val="000000" w:themeColor="text1"/>
        </w:rPr>
        <w:t>en el</w:t>
      </w:r>
      <w:r w:rsidR="00735B9E" w:rsidRPr="00AE3DB1">
        <w:rPr>
          <w:rFonts w:ascii="Palatino Linotype" w:hAnsi="Palatino Linotype"/>
          <w:color w:val="000000" w:themeColor="text1"/>
        </w:rPr>
        <w:t xml:space="preserve"> cual</w:t>
      </w:r>
      <w:r w:rsidR="00B15D5C" w:rsidRPr="00AE3DB1">
        <w:rPr>
          <w:rFonts w:ascii="Palatino Linotype" w:hAnsi="Palatino Linotype"/>
          <w:color w:val="000000" w:themeColor="text1"/>
        </w:rPr>
        <w:t xml:space="preserve"> </w:t>
      </w:r>
      <w:r w:rsidR="009E620A" w:rsidRPr="00AE3DB1">
        <w:rPr>
          <w:rFonts w:ascii="Palatino Linotype" w:hAnsi="Palatino Linotype"/>
          <w:color w:val="000000" w:themeColor="text1"/>
        </w:rPr>
        <w:t>se identificaron datos personales, razón por la cual no se puso a la vista del Solicitante; sin embargo, se describirá el contenido del mismo</w:t>
      </w:r>
      <w:r w:rsidR="002E53E7" w:rsidRPr="00AE3DB1">
        <w:rPr>
          <w:rFonts w:ascii="Palatino Linotype" w:hAnsi="Palatino Linotype"/>
          <w:color w:val="000000" w:themeColor="text1"/>
        </w:rPr>
        <w:t xml:space="preserve"> a continuación</w:t>
      </w:r>
      <w:r w:rsidR="009E620A" w:rsidRPr="00AE3DB1">
        <w:rPr>
          <w:rFonts w:ascii="Palatino Linotype" w:hAnsi="Palatino Linotype"/>
          <w:color w:val="000000" w:themeColor="text1"/>
        </w:rPr>
        <w:t>:</w:t>
      </w:r>
    </w:p>
    <w:p w14:paraId="18CD3234" w14:textId="77777777" w:rsidR="009E620A" w:rsidRPr="00AE3DB1" w:rsidRDefault="009E620A" w:rsidP="009E620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BCDD4E3" w14:textId="3B647E54" w:rsidR="009E620A" w:rsidRPr="00AE3DB1" w:rsidRDefault="009E620A" w:rsidP="001752BC">
      <w:pPr>
        <w:pStyle w:val="Prrafodelista"/>
        <w:tabs>
          <w:tab w:val="left" w:pos="426"/>
        </w:tabs>
        <w:ind w:left="567" w:right="616"/>
        <w:jc w:val="both"/>
        <w:rPr>
          <w:rFonts w:ascii="Palatino Linotype" w:eastAsia="Calibri" w:hAnsi="Palatino Linotype" w:cs="Arial"/>
          <w:color w:val="000000" w:themeColor="text1"/>
          <w:sz w:val="22"/>
          <w:lang w:val="es-ES"/>
        </w:rPr>
      </w:pPr>
      <w:r w:rsidRPr="00AE3DB1">
        <w:rPr>
          <w:rFonts w:ascii="Palatino Linotype" w:eastAsia="Calibri" w:hAnsi="Palatino Linotype" w:cs="Arial"/>
          <w:color w:val="000000" w:themeColor="text1"/>
          <w:sz w:val="22"/>
          <w:lang w:val="es-ES"/>
        </w:rPr>
        <w:t>-</w:t>
      </w:r>
      <w:r w:rsidRPr="00AE3DB1">
        <w:rPr>
          <w:rFonts w:ascii="Palatino Linotype" w:eastAsia="Calibri" w:hAnsi="Palatino Linotype" w:cs="Arial"/>
          <w:b/>
          <w:color w:val="000000" w:themeColor="text1"/>
          <w:sz w:val="22"/>
          <w:lang w:val="es-ES"/>
        </w:rPr>
        <w:t>Oficio SA-UT/904/2021</w:t>
      </w:r>
      <w:r w:rsidRPr="00AE3DB1">
        <w:rPr>
          <w:rFonts w:ascii="Palatino Linotype" w:eastAsia="Calibri" w:hAnsi="Palatino Linotype" w:cs="Arial"/>
          <w:color w:val="000000" w:themeColor="text1"/>
          <w:sz w:val="22"/>
          <w:lang w:val="es-ES"/>
        </w:rPr>
        <w:t xml:space="preserve"> de fecha 13 de diciembre de 2021, por medio del cual el Titular de la Unidad de Transparencia le solicitó al Director General de Administración requiriera al Servidor Púbico Habilitado manifestara lo que a su derecho conviniera</w:t>
      </w:r>
      <w:r w:rsidR="002E53E7" w:rsidRPr="00AE3DB1">
        <w:rPr>
          <w:rFonts w:ascii="Palatino Linotype" w:eastAsia="Calibri" w:hAnsi="Palatino Linotype" w:cs="Arial"/>
          <w:color w:val="000000" w:themeColor="text1"/>
          <w:sz w:val="22"/>
          <w:lang w:val="es-ES"/>
        </w:rPr>
        <w:t xml:space="preserve"> para integrar el informe justificado correspondiente.</w:t>
      </w:r>
    </w:p>
    <w:p w14:paraId="66CB6783" w14:textId="77777777" w:rsidR="002E53E7" w:rsidRPr="00AE3DB1" w:rsidRDefault="002E53E7" w:rsidP="001752BC">
      <w:pPr>
        <w:pStyle w:val="Prrafodelista"/>
        <w:tabs>
          <w:tab w:val="left" w:pos="426"/>
        </w:tabs>
        <w:ind w:left="567" w:right="616"/>
        <w:jc w:val="both"/>
        <w:rPr>
          <w:rFonts w:ascii="Palatino Linotype" w:eastAsia="Calibri" w:hAnsi="Palatino Linotype" w:cs="Arial"/>
          <w:color w:val="000000" w:themeColor="text1"/>
          <w:sz w:val="22"/>
          <w:lang w:val="es-ES"/>
        </w:rPr>
      </w:pPr>
    </w:p>
    <w:p w14:paraId="7D6C361A" w14:textId="201C490F" w:rsidR="002E53E7" w:rsidRPr="00AE3DB1" w:rsidRDefault="002E53E7" w:rsidP="001752BC">
      <w:pPr>
        <w:pStyle w:val="Prrafodelista"/>
        <w:tabs>
          <w:tab w:val="left" w:pos="426"/>
        </w:tabs>
        <w:ind w:left="567" w:right="616"/>
        <w:jc w:val="both"/>
        <w:rPr>
          <w:rFonts w:ascii="Palatino Linotype" w:eastAsia="Calibri" w:hAnsi="Palatino Linotype" w:cs="Arial"/>
          <w:color w:val="000000" w:themeColor="text1"/>
          <w:sz w:val="22"/>
          <w:lang w:val="es-ES"/>
        </w:rPr>
      </w:pPr>
      <w:r w:rsidRPr="00AE3DB1">
        <w:rPr>
          <w:rFonts w:ascii="Palatino Linotype" w:eastAsia="Calibri" w:hAnsi="Palatino Linotype" w:cs="Arial"/>
          <w:color w:val="000000" w:themeColor="text1"/>
          <w:sz w:val="22"/>
          <w:lang w:val="es-ES"/>
        </w:rPr>
        <w:t>-</w:t>
      </w:r>
      <w:r w:rsidRPr="00AE3DB1">
        <w:rPr>
          <w:rFonts w:ascii="Palatino Linotype" w:eastAsia="Calibri" w:hAnsi="Palatino Linotype" w:cs="Arial"/>
          <w:b/>
          <w:color w:val="000000" w:themeColor="text1"/>
          <w:sz w:val="22"/>
          <w:lang w:val="es-ES"/>
        </w:rPr>
        <w:t>Oficio DGA/OF/2752/2021</w:t>
      </w:r>
      <w:r w:rsidRPr="00AE3DB1">
        <w:rPr>
          <w:rFonts w:ascii="Palatino Linotype" w:eastAsia="Calibri" w:hAnsi="Palatino Linotype" w:cs="Arial"/>
          <w:color w:val="000000" w:themeColor="text1"/>
          <w:sz w:val="22"/>
          <w:lang w:val="es-ES"/>
        </w:rPr>
        <w:t xml:space="preserve"> de fecha 17 de diciembre de 2021 por medio del cual el Director General de Administración informó al Titular de la Unidad de Transparencia que instruyó a la Dirección de Recursos Humanos para que, de ser el caso, </w:t>
      </w:r>
      <w:r w:rsidR="007C1D51" w:rsidRPr="00AE3DB1">
        <w:rPr>
          <w:rFonts w:ascii="Palatino Linotype" w:eastAsia="Calibri" w:hAnsi="Palatino Linotype" w:cs="Arial"/>
          <w:color w:val="000000" w:themeColor="text1"/>
          <w:sz w:val="22"/>
          <w:lang w:val="es-ES"/>
        </w:rPr>
        <w:t>complete la información reportada en un primer momento o proporcione los elementos que considere pertinentes para justificar la respuesta.</w:t>
      </w:r>
    </w:p>
    <w:p w14:paraId="782B74B3" w14:textId="77777777" w:rsidR="007C1D51" w:rsidRPr="00AE3DB1" w:rsidRDefault="007C1D51" w:rsidP="001752BC">
      <w:pPr>
        <w:pStyle w:val="Prrafodelista"/>
        <w:tabs>
          <w:tab w:val="left" w:pos="426"/>
        </w:tabs>
        <w:ind w:left="567" w:right="616"/>
        <w:jc w:val="both"/>
        <w:rPr>
          <w:rFonts w:ascii="Palatino Linotype" w:eastAsia="Calibri" w:hAnsi="Palatino Linotype" w:cs="Arial"/>
          <w:color w:val="000000" w:themeColor="text1"/>
          <w:sz w:val="22"/>
          <w:lang w:val="es-ES"/>
        </w:rPr>
      </w:pPr>
    </w:p>
    <w:p w14:paraId="3628F655" w14:textId="7BCBBE73" w:rsidR="007C1D51" w:rsidRPr="00AE3DB1" w:rsidRDefault="007C1D51" w:rsidP="001752BC">
      <w:pPr>
        <w:pStyle w:val="Prrafodelista"/>
        <w:tabs>
          <w:tab w:val="left" w:pos="426"/>
        </w:tabs>
        <w:ind w:left="567" w:right="616"/>
        <w:jc w:val="both"/>
        <w:rPr>
          <w:rFonts w:ascii="Palatino Linotype" w:eastAsia="Calibri" w:hAnsi="Palatino Linotype" w:cs="Arial"/>
          <w:color w:val="000000" w:themeColor="text1"/>
          <w:sz w:val="22"/>
          <w:lang w:val="es-ES"/>
        </w:rPr>
      </w:pPr>
      <w:r w:rsidRPr="00AE3DB1">
        <w:rPr>
          <w:rFonts w:ascii="Palatino Linotype" w:eastAsia="Calibri" w:hAnsi="Palatino Linotype" w:cs="Arial"/>
          <w:b/>
          <w:color w:val="000000" w:themeColor="text1"/>
          <w:sz w:val="22"/>
          <w:lang w:val="es-ES"/>
        </w:rPr>
        <w:t>-Oficio DRH/2687/2021</w:t>
      </w:r>
      <w:r w:rsidRPr="00AE3DB1">
        <w:rPr>
          <w:rFonts w:ascii="Palatino Linotype" w:eastAsia="Calibri" w:hAnsi="Palatino Linotype" w:cs="Arial"/>
          <w:color w:val="000000" w:themeColor="text1"/>
          <w:sz w:val="22"/>
          <w:lang w:val="es-ES"/>
        </w:rPr>
        <w:t xml:space="preserve"> de fecha 17 de diciembre de 2021, por medio del cual el Titular de la Dirección de Recursos Humanos informó al Director General de Administración que después de una búsqueda exhaustiva y minuciosa en los archivos de la Dirección a su cargo, no existe registro de asistencia del servidor público referido en la solicitud de información, toda vez que en el mes de octubre de 2021 se encontraba en mantenimiento y actualización la base de datos para el registro de asistencia en el sistema denominado “ID </w:t>
      </w:r>
      <w:proofErr w:type="spellStart"/>
      <w:r w:rsidRPr="00AE3DB1">
        <w:rPr>
          <w:rFonts w:ascii="Palatino Linotype" w:eastAsia="Calibri" w:hAnsi="Palatino Linotype" w:cs="Arial"/>
          <w:color w:val="000000" w:themeColor="text1"/>
          <w:sz w:val="22"/>
          <w:lang w:val="es-ES"/>
        </w:rPr>
        <w:t>Face</w:t>
      </w:r>
      <w:proofErr w:type="spellEnd"/>
      <w:r w:rsidRPr="00AE3DB1">
        <w:rPr>
          <w:rFonts w:ascii="Palatino Linotype" w:eastAsia="Calibri" w:hAnsi="Palatino Linotype" w:cs="Arial"/>
          <w:color w:val="000000" w:themeColor="text1"/>
          <w:sz w:val="22"/>
          <w:lang w:val="es-ES"/>
        </w:rPr>
        <w:t xml:space="preserve">”; asimismo, informó conforme al inciso “C” de la solicitud de información, que no obra </w:t>
      </w:r>
      <w:r w:rsidR="00B127B7" w:rsidRPr="00AE3DB1">
        <w:rPr>
          <w:rFonts w:ascii="Palatino Linotype" w:eastAsia="Calibri" w:hAnsi="Palatino Linotype" w:cs="Arial"/>
          <w:color w:val="000000" w:themeColor="text1"/>
          <w:sz w:val="22"/>
          <w:lang w:val="es-ES"/>
        </w:rPr>
        <w:t>documento alguno que coincida con lo solicitado</w:t>
      </w:r>
      <w:r w:rsidRPr="00AE3DB1">
        <w:rPr>
          <w:rFonts w:ascii="Palatino Linotype" w:eastAsia="Calibri" w:hAnsi="Palatino Linotype" w:cs="Arial"/>
          <w:color w:val="000000" w:themeColor="text1"/>
          <w:sz w:val="22"/>
          <w:lang w:val="es-ES"/>
        </w:rPr>
        <w:t xml:space="preserve"> </w:t>
      </w:r>
      <w:r w:rsidR="00B127B7" w:rsidRPr="00AE3DB1">
        <w:rPr>
          <w:rFonts w:ascii="Palatino Linotype" w:eastAsia="Calibri" w:hAnsi="Palatino Linotype" w:cs="Arial"/>
          <w:color w:val="000000" w:themeColor="text1"/>
          <w:sz w:val="22"/>
          <w:lang w:val="es-ES"/>
        </w:rPr>
        <w:t>en el expediente laboral del trabajador.</w:t>
      </w:r>
    </w:p>
    <w:p w14:paraId="156746B2" w14:textId="77777777" w:rsidR="00B127B7" w:rsidRPr="00AE3DB1" w:rsidRDefault="00B127B7" w:rsidP="001752BC">
      <w:pPr>
        <w:tabs>
          <w:tab w:val="left" w:pos="426"/>
        </w:tabs>
        <w:ind w:right="616"/>
        <w:jc w:val="both"/>
        <w:rPr>
          <w:rFonts w:ascii="Palatino Linotype" w:eastAsia="Calibri" w:hAnsi="Palatino Linotype" w:cs="Arial"/>
          <w:color w:val="000000" w:themeColor="text1"/>
          <w:sz w:val="22"/>
          <w:lang w:val="es-ES"/>
        </w:rPr>
      </w:pPr>
    </w:p>
    <w:p w14:paraId="1C477121" w14:textId="79DF6D83" w:rsidR="00B127B7" w:rsidRPr="00AE3DB1" w:rsidRDefault="00B127B7" w:rsidP="001752BC">
      <w:pPr>
        <w:pStyle w:val="Prrafodelista"/>
        <w:tabs>
          <w:tab w:val="left" w:pos="426"/>
        </w:tabs>
        <w:ind w:left="567" w:right="616"/>
        <w:jc w:val="both"/>
        <w:rPr>
          <w:rFonts w:ascii="Palatino Linotype" w:eastAsia="Calibri" w:hAnsi="Palatino Linotype" w:cs="Arial"/>
          <w:color w:val="000000" w:themeColor="text1"/>
          <w:sz w:val="22"/>
          <w:lang w:val="es-ES"/>
        </w:rPr>
      </w:pPr>
      <w:r w:rsidRPr="00AE3DB1">
        <w:rPr>
          <w:rFonts w:ascii="Palatino Linotype" w:eastAsia="Calibri" w:hAnsi="Palatino Linotype" w:cs="Arial"/>
          <w:b/>
          <w:color w:val="000000" w:themeColor="text1"/>
          <w:sz w:val="22"/>
          <w:lang w:val="es-ES"/>
        </w:rPr>
        <w:t xml:space="preserve">-Oficio número SA-UT/905/2021 </w:t>
      </w:r>
      <w:r w:rsidRPr="00AE3DB1">
        <w:rPr>
          <w:rFonts w:ascii="Palatino Linotype" w:eastAsia="Calibri" w:hAnsi="Palatino Linotype" w:cs="Arial"/>
          <w:color w:val="000000" w:themeColor="text1"/>
          <w:sz w:val="22"/>
          <w:lang w:val="es-ES"/>
        </w:rPr>
        <w:t xml:space="preserve">de fecha 13 de diciembre de 2021, por medio del cual el Titular de la Unidad de Transparencia le solicitó al Secretario del </w:t>
      </w:r>
      <w:r w:rsidRPr="00AE3DB1">
        <w:rPr>
          <w:rFonts w:ascii="Palatino Linotype" w:eastAsia="Calibri" w:hAnsi="Palatino Linotype" w:cs="Arial"/>
          <w:color w:val="000000" w:themeColor="text1"/>
          <w:sz w:val="22"/>
          <w:lang w:val="es-ES"/>
        </w:rPr>
        <w:lastRenderedPageBreak/>
        <w:t>Ayuntamiento requiriera al Servidor Púbico Habilitado manifestara lo que a su derecho conviniera para integrar el informe justificado correspondiente.</w:t>
      </w:r>
    </w:p>
    <w:p w14:paraId="0B794642" w14:textId="77777777" w:rsidR="00B127B7" w:rsidRPr="00AE3DB1" w:rsidRDefault="00B127B7" w:rsidP="001752BC">
      <w:pPr>
        <w:pStyle w:val="Prrafodelista"/>
        <w:tabs>
          <w:tab w:val="left" w:pos="426"/>
        </w:tabs>
        <w:ind w:left="567" w:right="616"/>
        <w:jc w:val="both"/>
        <w:rPr>
          <w:rFonts w:ascii="Palatino Linotype" w:eastAsia="Calibri" w:hAnsi="Palatino Linotype" w:cs="Arial"/>
          <w:color w:val="000000" w:themeColor="text1"/>
          <w:sz w:val="22"/>
          <w:lang w:val="es-ES"/>
        </w:rPr>
      </w:pPr>
    </w:p>
    <w:p w14:paraId="46891BA2" w14:textId="438E88CC" w:rsidR="00B127B7" w:rsidRPr="00AE3DB1" w:rsidRDefault="00B127B7" w:rsidP="001752BC">
      <w:pPr>
        <w:pStyle w:val="Prrafodelista"/>
        <w:tabs>
          <w:tab w:val="left" w:pos="426"/>
        </w:tabs>
        <w:ind w:left="567" w:right="616"/>
        <w:jc w:val="both"/>
        <w:rPr>
          <w:rFonts w:ascii="Palatino Linotype" w:eastAsia="Calibri" w:hAnsi="Palatino Linotype" w:cs="Arial"/>
          <w:color w:val="000000" w:themeColor="text1"/>
          <w:sz w:val="22"/>
          <w:lang w:val="es-ES"/>
        </w:rPr>
      </w:pPr>
      <w:r w:rsidRPr="00AE3DB1">
        <w:rPr>
          <w:rFonts w:ascii="Palatino Linotype" w:eastAsia="Calibri" w:hAnsi="Palatino Linotype" w:cs="Arial"/>
          <w:color w:val="000000" w:themeColor="text1"/>
          <w:sz w:val="22"/>
          <w:lang w:val="es-ES"/>
        </w:rPr>
        <w:t xml:space="preserve">-Oficio número SA/6962/2021 de fecha 17 de diciembre de 2021, por medio del cual el Secretario del Ayuntamiento informó al Titular de la Unidad de Transparencia que NO existe permiso escrito o verbal para que el servidor público referido en la solicitud de información se ausentara del centro de trabajo, toda vez que presentó el documento de incapacidad expedido por el Instituto de Seguridad Social del Estado de México y Municipios (ISSEMYM), donde se </w:t>
      </w:r>
      <w:r w:rsidR="001752BC" w:rsidRPr="00AE3DB1">
        <w:rPr>
          <w:rFonts w:ascii="Palatino Linotype" w:eastAsia="Calibri" w:hAnsi="Palatino Linotype" w:cs="Arial"/>
          <w:color w:val="000000" w:themeColor="text1"/>
          <w:sz w:val="22"/>
          <w:lang w:val="es-ES"/>
        </w:rPr>
        <w:t>le otorgó un periodo de incapacidad por enfermedad no profesional por dicho periodo, mismo documento que se anexó, sin embargo, se dejaron a la vista datos personales que pudieran ser clasificados como confidenciales.</w:t>
      </w:r>
    </w:p>
    <w:p w14:paraId="76CA0A56" w14:textId="77777777" w:rsidR="00735B9E" w:rsidRPr="00AE3DB1" w:rsidRDefault="00735B9E" w:rsidP="00735B9E">
      <w:pPr>
        <w:rPr>
          <w:rFonts w:ascii="Palatino Linotype" w:eastAsia="Calibri" w:hAnsi="Palatino Linotype" w:cs="Arial"/>
          <w:color w:val="000000" w:themeColor="text1"/>
          <w:lang w:val="es-ES"/>
        </w:rPr>
      </w:pPr>
    </w:p>
    <w:p w14:paraId="1A68000C" w14:textId="19F3C280" w:rsidR="00D8620A" w:rsidRPr="00AE3DB1" w:rsidRDefault="00735B9E" w:rsidP="00D8620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E3DB1">
        <w:rPr>
          <w:rFonts w:ascii="Palatino Linotype" w:eastAsia="Calibri" w:hAnsi="Palatino Linotype" w:cs="Arial"/>
          <w:color w:val="000000" w:themeColor="text1"/>
          <w:lang w:val="es-ES"/>
        </w:rPr>
        <w:t>P</w:t>
      </w:r>
      <w:r w:rsidR="00CB30EA" w:rsidRPr="00AE3DB1">
        <w:rPr>
          <w:rFonts w:ascii="Palatino Linotype" w:eastAsia="Calibri" w:hAnsi="Palatino Linotype" w:cs="Arial"/>
          <w:color w:val="000000" w:themeColor="text1"/>
          <w:lang w:val="es-ES"/>
        </w:rPr>
        <w:t xml:space="preserve">or </w:t>
      </w:r>
      <w:r w:rsidR="00903694" w:rsidRPr="00AE3DB1">
        <w:rPr>
          <w:rFonts w:ascii="Palatino Linotype" w:eastAsia="Calibri" w:hAnsi="Palatino Linotype" w:cs="Arial"/>
          <w:color w:val="000000" w:themeColor="text1"/>
          <w:lang w:val="es-ES"/>
        </w:rPr>
        <w:t>su parte</w:t>
      </w:r>
      <w:r w:rsidR="00CB30EA" w:rsidRPr="00AE3DB1">
        <w:rPr>
          <w:rFonts w:ascii="Palatino Linotype" w:eastAsia="Calibri" w:hAnsi="Palatino Linotype" w:cs="Arial"/>
          <w:color w:val="000000" w:themeColor="text1"/>
          <w:lang w:val="es-ES"/>
        </w:rPr>
        <w:t xml:space="preserve"> </w:t>
      </w:r>
      <w:r w:rsidR="0027164A" w:rsidRPr="00AE3DB1">
        <w:rPr>
          <w:rFonts w:ascii="Palatino Linotype" w:eastAsia="Calibri" w:hAnsi="Palatino Linotype" w:cs="Arial"/>
          <w:color w:val="000000" w:themeColor="text1"/>
          <w:lang w:val="es-ES"/>
        </w:rPr>
        <w:t>la</w:t>
      </w:r>
      <w:r w:rsidR="00CB30EA" w:rsidRPr="00AE3DB1">
        <w:rPr>
          <w:rFonts w:ascii="Palatino Linotype" w:eastAsia="Calibri" w:hAnsi="Palatino Linotype" w:cs="Arial"/>
          <w:color w:val="000000" w:themeColor="text1"/>
          <w:lang w:val="es-ES"/>
        </w:rPr>
        <w:t xml:space="preserve"> Recurrente </w:t>
      </w:r>
      <w:r w:rsidR="00903694" w:rsidRPr="00AE3DB1">
        <w:rPr>
          <w:rFonts w:ascii="Palatino Linotype" w:eastAsia="Calibri" w:hAnsi="Palatino Linotype" w:cs="Arial"/>
          <w:color w:val="000000" w:themeColor="text1"/>
          <w:lang w:val="es-ES"/>
        </w:rPr>
        <w:t>presentó</w:t>
      </w:r>
      <w:r w:rsidR="00CB30EA" w:rsidRPr="00AE3DB1">
        <w:rPr>
          <w:rFonts w:ascii="Palatino Linotype" w:eastAsia="Calibri" w:hAnsi="Palatino Linotype" w:cs="Arial"/>
          <w:color w:val="000000" w:themeColor="text1"/>
          <w:lang w:val="es-ES"/>
        </w:rPr>
        <w:t xml:space="preserve"> alegatos</w:t>
      </w:r>
      <w:r w:rsidR="00903694" w:rsidRPr="00AE3DB1">
        <w:rPr>
          <w:rFonts w:ascii="Palatino Linotype" w:eastAsia="Calibri" w:hAnsi="Palatino Linotype" w:cs="Arial"/>
          <w:color w:val="000000" w:themeColor="text1"/>
          <w:lang w:val="es-ES"/>
        </w:rPr>
        <w:t xml:space="preserve">, ni ofreció medios de prueba, según consta en el Sistema de Acceso a la Información Mexiquense </w:t>
      </w:r>
      <w:r w:rsidR="00903694" w:rsidRPr="00AE3DB1">
        <w:rPr>
          <w:rFonts w:ascii="Palatino Linotype" w:eastAsia="Calibri" w:hAnsi="Palatino Linotype" w:cs="Arial"/>
          <w:b/>
          <w:bCs/>
          <w:color w:val="000000" w:themeColor="text1"/>
          <w:lang w:val="es-ES"/>
        </w:rPr>
        <w:t>SAIMEX.</w:t>
      </w:r>
    </w:p>
    <w:p w14:paraId="1A7D0036" w14:textId="77777777" w:rsidR="00D8620A" w:rsidRPr="00AE3DB1" w:rsidRDefault="00D8620A" w:rsidP="00D8620A">
      <w:pPr>
        <w:rPr>
          <w:rFonts w:ascii="Palatino Linotype" w:eastAsia="Calibri" w:hAnsi="Palatino Linotype" w:cs="Arial"/>
          <w:color w:val="000000" w:themeColor="text1"/>
          <w:lang w:val="es-ES"/>
        </w:rPr>
      </w:pPr>
    </w:p>
    <w:p w14:paraId="3001AA57" w14:textId="6D023709" w:rsidR="008965EF" w:rsidRPr="00AE3DB1" w:rsidRDefault="00861622" w:rsidP="00D8620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E3DB1">
        <w:rPr>
          <w:rFonts w:ascii="Palatino Linotype" w:eastAsia="Calibri" w:hAnsi="Palatino Linotype" w:cs="Arial"/>
          <w:color w:val="000000" w:themeColor="text1"/>
          <w:lang w:val="es-ES"/>
        </w:rPr>
        <w:t>El</w:t>
      </w:r>
      <w:bookmarkStart w:id="3" w:name="_Toc461555889"/>
      <w:bookmarkStart w:id="4" w:name="_Toc466371858"/>
      <w:r w:rsidR="00B855AA" w:rsidRPr="00AE3DB1">
        <w:rPr>
          <w:rFonts w:ascii="Palatino Linotype" w:eastAsia="Calibri" w:hAnsi="Palatino Linotype" w:cs="Arial"/>
          <w:color w:val="000000" w:themeColor="text1"/>
          <w:lang w:val="es-ES"/>
        </w:rPr>
        <w:t xml:space="preserve"> </w:t>
      </w:r>
      <w:r w:rsidR="00D8620A" w:rsidRPr="00AE3DB1">
        <w:rPr>
          <w:rFonts w:ascii="Palatino Linotype" w:eastAsia="Calibri" w:hAnsi="Palatino Linotype" w:cs="Arial"/>
          <w:color w:val="000000" w:themeColor="text1"/>
          <w:lang w:val="es-ES"/>
        </w:rPr>
        <w:t>veintitrés</w:t>
      </w:r>
      <w:r w:rsidR="00735B9E" w:rsidRPr="00AE3DB1">
        <w:rPr>
          <w:rFonts w:ascii="Palatino Linotype" w:eastAsia="Calibri" w:hAnsi="Palatino Linotype" w:cs="Arial"/>
          <w:color w:val="000000" w:themeColor="text1"/>
          <w:lang w:val="es-ES"/>
        </w:rPr>
        <w:t xml:space="preserve"> </w:t>
      </w:r>
      <w:r w:rsidR="00774AB3" w:rsidRPr="00AE3DB1">
        <w:rPr>
          <w:rFonts w:ascii="Palatino Linotype" w:eastAsia="Calibri" w:hAnsi="Palatino Linotype" w:cs="Arial"/>
          <w:color w:val="000000" w:themeColor="text1"/>
          <w:lang w:val="es-ES"/>
        </w:rPr>
        <w:t>(</w:t>
      </w:r>
      <w:r w:rsidR="00735B9E" w:rsidRPr="00AE3DB1">
        <w:rPr>
          <w:rFonts w:ascii="Palatino Linotype" w:eastAsia="Calibri" w:hAnsi="Palatino Linotype" w:cs="Arial"/>
          <w:color w:val="000000" w:themeColor="text1"/>
          <w:lang w:val="es-ES"/>
        </w:rPr>
        <w:t>2</w:t>
      </w:r>
      <w:r w:rsidR="00D8620A" w:rsidRPr="00AE3DB1">
        <w:rPr>
          <w:rFonts w:ascii="Palatino Linotype" w:eastAsia="Calibri" w:hAnsi="Palatino Linotype" w:cs="Arial"/>
          <w:color w:val="000000" w:themeColor="text1"/>
          <w:lang w:val="es-ES"/>
        </w:rPr>
        <w:t>3</w:t>
      </w:r>
      <w:r w:rsidR="003F0DDA" w:rsidRPr="00AE3DB1">
        <w:rPr>
          <w:rFonts w:ascii="Palatino Linotype" w:eastAsia="Calibri" w:hAnsi="Palatino Linotype" w:cs="Arial"/>
          <w:color w:val="000000" w:themeColor="text1"/>
          <w:lang w:val="es-ES"/>
        </w:rPr>
        <w:t xml:space="preserve">) de </w:t>
      </w:r>
      <w:r w:rsidR="00D8620A" w:rsidRPr="00AE3DB1">
        <w:rPr>
          <w:rFonts w:ascii="Palatino Linotype" w:eastAsia="Calibri" w:hAnsi="Palatino Linotype" w:cs="Arial"/>
          <w:color w:val="000000" w:themeColor="text1"/>
          <w:lang w:val="es-ES"/>
        </w:rPr>
        <w:t>febrero</w:t>
      </w:r>
      <w:r w:rsidR="009917E9" w:rsidRPr="00AE3DB1">
        <w:rPr>
          <w:rFonts w:ascii="Palatino Linotype" w:eastAsia="Calibri" w:hAnsi="Palatino Linotype" w:cs="Arial"/>
          <w:color w:val="000000" w:themeColor="text1"/>
          <w:lang w:val="es-ES"/>
        </w:rPr>
        <w:t xml:space="preserve"> de dos mil veinti</w:t>
      </w:r>
      <w:r w:rsidR="002706BC" w:rsidRPr="00AE3DB1">
        <w:rPr>
          <w:rFonts w:ascii="Palatino Linotype" w:eastAsia="Calibri" w:hAnsi="Palatino Linotype" w:cs="Arial"/>
          <w:color w:val="000000" w:themeColor="text1"/>
          <w:lang w:val="es-ES"/>
        </w:rPr>
        <w:t>dós</w:t>
      </w:r>
      <w:r w:rsidR="00AD6AC5" w:rsidRPr="00AE3DB1">
        <w:rPr>
          <w:rFonts w:ascii="Palatino Linotype" w:hAnsi="Palatino Linotype" w:cs="Arial"/>
          <w:color w:val="000000" w:themeColor="text1"/>
        </w:rPr>
        <w:t xml:space="preserve">, </w:t>
      </w:r>
      <w:r w:rsidR="0096234B" w:rsidRPr="00AE3DB1">
        <w:rPr>
          <w:rFonts w:ascii="Palatino Linotype" w:hAnsi="Palatino Linotype" w:cs="Arial"/>
          <w:color w:val="000000" w:themeColor="text1"/>
        </w:rPr>
        <w:t xml:space="preserve">la </w:t>
      </w:r>
      <w:r w:rsidR="00AD6AC5" w:rsidRPr="00AE3DB1">
        <w:rPr>
          <w:rFonts w:ascii="Palatino Linotype" w:hAnsi="Palatino Linotype" w:cs="Arial"/>
          <w:color w:val="000000" w:themeColor="text1"/>
        </w:rPr>
        <w:t>Comisionad</w:t>
      </w:r>
      <w:r w:rsidR="0096234B" w:rsidRPr="00AE3DB1">
        <w:rPr>
          <w:rFonts w:ascii="Palatino Linotype" w:hAnsi="Palatino Linotype" w:cs="Arial"/>
          <w:color w:val="000000" w:themeColor="text1"/>
        </w:rPr>
        <w:t>a</w:t>
      </w:r>
      <w:r w:rsidR="00AD6AC5" w:rsidRPr="00AE3DB1">
        <w:rPr>
          <w:rFonts w:ascii="Palatino Linotype" w:hAnsi="Palatino Linotype" w:cs="Arial"/>
          <w:color w:val="000000" w:themeColor="text1"/>
        </w:rPr>
        <w:t xml:space="preserve"> Ponente decretó el cierre del periodo de instrucción,</w:t>
      </w:r>
      <w:r w:rsidR="00D8620A" w:rsidRPr="00AE3DB1">
        <w:rPr>
          <w:rFonts w:ascii="Palatino Linotype" w:hAnsi="Palatino Linotype" w:cs="Arial"/>
          <w:color w:val="000000" w:themeColor="text1"/>
        </w:rPr>
        <w:t xml:space="preserve"> y m</w:t>
      </w:r>
      <w:r w:rsidR="00D8620A" w:rsidRPr="00AE3DB1">
        <w:rPr>
          <w:rFonts w:ascii="Palatino Linotype" w:hAnsi="Palatino Linotype"/>
          <w:color w:val="000000" w:themeColor="text1"/>
        </w:rPr>
        <w:t>ediante acuerdo del nueve (09)</w:t>
      </w:r>
      <w:r w:rsidR="00D8620A" w:rsidRPr="00AE3DB1">
        <w:rPr>
          <w:rFonts w:ascii="Palatino Linotype" w:hAnsi="Palatino Linotype" w:cs="Arial"/>
          <w:color w:val="000000" w:themeColor="text1"/>
        </w:rPr>
        <w:t xml:space="preserve"> de marzo del mismo año, </w:t>
      </w:r>
      <w:r w:rsidR="00D8620A" w:rsidRPr="00AE3DB1">
        <w:rPr>
          <w:rFonts w:ascii="Palatino Linotype" w:hAnsi="Palatino Linotype" w:cs="Arial"/>
          <w:color w:val="000000" w:themeColor="text1"/>
          <w:lang w:val="es-ES"/>
        </w:rPr>
        <w:t>se acordó la ampliación del término para resolver por</w:t>
      </w:r>
      <w:r w:rsidR="009B48B7" w:rsidRPr="00AE3DB1">
        <w:rPr>
          <w:rFonts w:ascii="Palatino Linotype" w:hAnsi="Palatino Linotype" w:cs="Arial"/>
          <w:color w:val="000000" w:themeColor="text1"/>
          <w:lang w:val="es-ES"/>
        </w:rPr>
        <w:t xml:space="preserve"> lo que se ordenó turnar el expediente a resolución, misma que ahora se pronuncia</w:t>
      </w:r>
      <w:r w:rsidR="00D8620A" w:rsidRPr="00AE3DB1">
        <w:rPr>
          <w:rFonts w:ascii="Palatino Linotype" w:hAnsi="Palatino Linotype" w:cs="Arial"/>
          <w:color w:val="000000" w:themeColor="text1"/>
          <w:lang w:val="es-ES"/>
        </w:rPr>
        <w:t>; y -------</w:t>
      </w:r>
    </w:p>
    <w:p w14:paraId="4D3E16AB" w14:textId="77777777" w:rsidR="00082EDC" w:rsidRPr="00AE3DB1" w:rsidRDefault="00082EDC"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E3DB1" w:rsidRDefault="007C0013" w:rsidP="00B31E90">
      <w:pPr>
        <w:pStyle w:val="Ttulo1"/>
        <w:spacing w:before="0"/>
        <w:jc w:val="center"/>
        <w:rPr>
          <w:b/>
          <w:color w:val="000000" w:themeColor="text1"/>
        </w:rPr>
      </w:pPr>
      <w:bookmarkStart w:id="5" w:name="_Toc84437776"/>
      <w:r w:rsidRPr="00AE3DB1">
        <w:rPr>
          <w:b/>
          <w:color w:val="000000" w:themeColor="text1"/>
        </w:rPr>
        <w:t>CONSIDERANDO</w:t>
      </w:r>
      <w:bookmarkEnd w:id="3"/>
      <w:bookmarkEnd w:id="4"/>
      <w:bookmarkEnd w:id="5"/>
    </w:p>
    <w:p w14:paraId="435CF9A4" w14:textId="77777777" w:rsidR="00FC1DA7" w:rsidRPr="00AE3DB1" w:rsidRDefault="00FC1DA7" w:rsidP="00B31E90">
      <w:pPr>
        <w:rPr>
          <w:color w:val="000000" w:themeColor="text1"/>
          <w:lang w:eastAsia="en-US"/>
        </w:rPr>
      </w:pPr>
    </w:p>
    <w:p w14:paraId="629A5BE2" w14:textId="56C3E7D5" w:rsidR="007C0013" w:rsidRPr="00AE3DB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4437777"/>
      <w:r w:rsidRPr="00AE3DB1">
        <w:rPr>
          <w:rFonts w:ascii="Palatino Linotype" w:hAnsi="Palatino Linotype"/>
          <w:b/>
          <w:color w:val="000000" w:themeColor="text1"/>
          <w:sz w:val="24"/>
        </w:rPr>
        <w:t>PRIMERO. De la competencia</w:t>
      </w:r>
      <w:bookmarkEnd w:id="6"/>
      <w:bookmarkEnd w:id="7"/>
      <w:bookmarkEnd w:id="8"/>
    </w:p>
    <w:p w14:paraId="60FBD8C7" w14:textId="77777777" w:rsidR="00FC1DA7" w:rsidRPr="00AE3DB1" w:rsidRDefault="00FC1DA7" w:rsidP="00B31E90">
      <w:pPr>
        <w:rPr>
          <w:rFonts w:ascii="Palatino Linotype" w:hAnsi="Palatino Linotype"/>
          <w:color w:val="000000" w:themeColor="text1"/>
          <w:lang w:eastAsia="en-US"/>
        </w:rPr>
      </w:pPr>
    </w:p>
    <w:p w14:paraId="0BF52B18" w14:textId="515C3AEB" w:rsidR="005A228F" w:rsidRPr="00AE3DB1" w:rsidRDefault="00A45546" w:rsidP="00DA22D8">
      <w:pPr>
        <w:pStyle w:val="Prrafodelista"/>
        <w:numPr>
          <w:ilvl w:val="0"/>
          <w:numId w:val="1"/>
        </w:numPr>
        <w:tabs>
          <w:tab w:val="left" w:pos="426"/>
        </w:tabs>
        <w:spacing w:line="360" w:lineRule="auto"/>
        <w:jc w:val="both"/>
        <w:rPr>
          <w:rFonts w:ascii="Palatino Linotype" w:eastAsia="Calibri" w:hAnsi="Palatino Linotype"/>
          <w:b/>
          <w:color w:val="000000" w:themeColor="text1"/>
          <w:lang w:val="es-ES"/>
        </w:rPr>
      </w:pPr>
      <w:r w:rsidRPr="00AE3DB1">
        <w:rPr>
          <w:rFonts w:ascii="Palatino Linotype" w:eastAsia="Calibri" w:hAnsi="Palatino Linotype"/>
          <w:color w:val="000000" w:themeColor="text1"/>
          <w:lang w:val="es-ES"/>
        </w:rPr>
        <w:t>Este Instituto de Transparencia, Acceso a la Información Pública y Protección de Datos Personales del Estado de México y Municipios, es comp</w:t>
      </w:r>
      <w:r w:rsidR="00D10AB0" w:rsidRPr="00AE3DB1">
        <w:rPr>
          <w:rFonts w:ascii="Palatino Linotype" w:eastAsia="Calibri" w:hAnsi="Palatino Linotype"/>
          <w:color w:val="000000" w:themeColor="text1"/>
          <w:lang w:val="es-ES"/>
        </w:rPr>
        <w:t xml:space="preserve">etente para conocer y resolver </w:t>
      </w:r>
      <w:r w:rsidRPr="00AE3DB1">
        <w:rPr>
          <w:rFonts w:ascii="Palatino Linotype" w:eastAsia="Calibri" w:hAnsi="Palatino Linotype"/>
          <w:color w:val="000000" w:themeColor="text1"/>
          <w:lang w:val="es-ES"/>
        </w:rPr>
        <w:t xml:space="preserve">el presente recurso de conformidad con el artículo: 6, apartado A, fracción IV de la Constitución Política de los Estados Unidos Mexicanos; 5, párrafos </w:t>
      </w:r>
      <w:r w:rsidR="000B7C4F" w:rsidRPr="00AE3DB1">
        <w:rPr>
          <w:rFonts w:ascii="Palatino Linotype" w:eastAsia="Calibri" w:hAnsi="Palatino Linotype"/>
          <w:color w:val="000000" w:themeColor="text1"/>
          <w:lang w:val="es-ES"/>
        </w:rPr>
        <w:t>trigésimo, trigésimo primero y trigésimo segundo</w:t>
      </w:r>
      <w:r w:rsidR="004F785F" w:rsidRPr="00AE3DB1">
        <w:rPr>
          <w:rFonts w:ascii="Palatino Linotype" w:eastAsia="Calibri" w:hAnsi="Palatino Linotype"/>
          <w:color w:val="000000" w:themeColor="text1"/>
          <w:lang w:val="es-ES"/>
        </w:rPr>
        <w:t>,</w:t>
      </w:r>
      <w:r w:rsidRPr="00AE3DB1">
        <w:rPr>
          <w:rFonts w:ascii="Palatino Linotype" w:eastAsia="Calibri" w:hAnsi="Palatino Linotype"/>
          <w:color w:val="000000" w:themeColor="text1"/>
          <w:lang w:val="es-ES"/>
        </w:rPr>
        <w:t xml:space="preserve"> fracciones IV y V</w:t>
      </w:r>
      <w:r w:rsidR="004F785F" w:rsidRPr="00AE3DB1">
        <w:rPr>
          <w:rFonts w:ascii="Palatino Linotype" w:eastAsia="Calibri" w:hAnsi="Palatino Linotype"/>
          <w:color w:val="000000" w:themeColor="text1"/>
          <w:lang w:val="es-ES"/>
        </w:rPr>
        <w:t>,</w:t>
      </w:r>
      <w:r w:rsidRPr="00AE3DB1">
        <w:rPr>
          <w:rFonts w:ascii="Palatino Linotype" w:eastAsia="Calibri" w:hAnsi="Palatino Linotype"/>
          <w:color w:val="000000" w:themeColor="text1"/>
          <w:lang w:val="es-ES"/>
        </w:rPr>
        <w:t xml:space="preserve"> de la Constitución Política del Estado Libre y Soberano de México; artículos 1, 2 fracción </w:t>
      </w:r>
      <w:r w:rsidRPr="00AE3DB1">
        <w:rPr>
          <w:rFonts w:ascii="Palatino Linotype" w:eastAsia="Calibri" w:hAnsi="Palatino Linotype"/>
          <w:color w:val="000000" w:themeColor="text1"/>
          <w:lang w:val="es-ES"/>
        </w:rPr>
        <w:lastRenderedPageBreak/>
        <w:t xml:space="preserve">II, 13, 29, 36 fracciones I y II, 176, 178, 179, 181 párrafo tercero y 185 </w:t>
      </w:r>
      <w:r w:rsidRPr="00AE3DB1">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A0A8E3" w14:textId="77777777" w:rsidR="002630E4" w:rsidRPr="00AE3DB1" w:rsidRDefault="002630E4" w:rsidP="00751061">
      <w:pPr>
        <w:pStyle w:val="Prrafodelista"/>
        <w:tabs>
          <w:tab w:val="left" w:pos="426"/>
        </w:tabs>
        <w:spacing w:line="360" w:lineRule="auto"/>
        <w:ind w:left="0"/>
        <w:jc w:val="both"/>
        <w:rPr>
          <w:rFonts w:ascii="Palatino Linotype" w:eastAsia="Calibri" w:hAnsi="Palatino Linotype"/>
          <w:b/>
          <w:color w:val="000000" w:themeColor="text1"/>
          <w:lang w:val="es-ES"/>
        </w:rPr>
      </w:pPr>
    </w:p>
    <w:p w14:paraId="753DC7A1" w14:textId="5E205177" w:rsidR="00C6440A" w:rsidRPr="00AE3DB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4437778"/>
      <w:r w:rsidRPr="00AE3DB1">
        <w:rPr>
          <w:rFonts w:ascii="Palatino Linotype" w:hAnsi="Palatino Linotype"/>
          <w:b/>
          <w:color w:val="000000" w:themeColor="text1"/>
          <w:sz w:val="24"/>
        </w:rPr>
        <w:t>SEGUNDO. De la oportunidad y proced</w:t>
      </w:r>
      <w:r w:rsidR="00F35C44" w:rsidRPr="00AE3DB1">
        <w:rPr>
          <w:rFonts w:ascii="Palatino Linotype" w:hAnsi="Palatino Linotype"/>
          <w:b/>
          <w:color w:val="000000" w:themeColor="text1"/>
          <w:sz w:val="24"/>
        </w:rPr>
        <w:t>encia</w:t>
      </w:r>
      <w:r w:rsidRPr="00AE3DB1">
        <w:rPr>
          <w:rFonts w:ascii="Palatino Linotype" w:hAnsi="Palatino Linotype"/>
          <w:b/>
          <w:color w:val="000000" w:themeColor="text1"/>
          <w:sz w:val="24"/>
        </w:rPr>
        <w:t>.</w:t>
      </w:r>
      <w:bookmarkEnd w:id="9"/>
      <w:bookmarkEnd w:id="10"/>
      <w:bookmarkEnd w:id="11"/>
    </w:p>
    <w:p w14:paraId="18E22450" w14:textId="77777777" w:rsidR="00C6440A" w:rsidRPr="00AE3DB1" w:rsidRDefault="00C6440A" w:rsidP="00B31E90">
      <w:pPr>
        <w:rPr>
          <w:color w:val="000000" w:themeColor="text1"/>
          <w:lang w:eastAsia="en-US"/>
        </w:rPr>
      </w:pPr>
    </w:p>
    <w:p w14:paraId="21903286" w14:textId="36FD7D38" w:rsidR="00740BA4" w:rsidRPr="00AE3DB1" w:rsidRDefault="003E6D0F" w:rsidP="00740BA4">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AE3DB1">
        <w:rPr>
          <w:rFonts w:ascii="Palatino Linotype" w:eastAsia="Calibri" w:hAnsi="Palatino Linotype" w:cs="Arial"/>
          <w:color w:val="000000" w:themeColor="text1"/>
        </w:rPr>
        <w:t xml:space="preserve">El </w:t>
      </w:r>
      <w:r w:rsidR="00740BA4" w:rsidRPr="00AE3DB1">
        <w:rPr>
          <w:rFonts w:ascii="Palatino Linotype" w:eastAsia="Calibri" w:hAnsi="Palatino Linotype" w:cs="Arial"/>
          <w:color w:val="000000" w:themeColor="text1"/>
        </w:rPr>
        <w:t xml:space="preserve">medio de impugnación fue presentado a través del </w:t>
      </w:r>
      <w:r w:rsidR="00740BA4" w:rsidRPr="00AE3DB1">
        <w:rPr>
          <w:rFonts w:ascii="Palatino Linotype" w:eastAsia="Calibri" w:hAnsi="Palatino Linotype" w:cs="Arial"/>
          <w:bCs/>
          <w:iCs/>
          <w:color w:val="000000" w:themeColor="text1"/>
        </w:rPr>
        <w:t>SAIMEX</w:t>
      </w:r>
      <w:r w:rsidR="00740BA4" w:rsidRPr="00AE3DB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E3DB1">
        <w:rPr>
          <w:rFonts w:ascii="Palatino Linotype" w:eastAsia="Calibri" w:hAnsi="Palatino Linotype" w:cs="Arial"/>
          <w:b/>
          <w:color w:val="000000" w:themeColor="text1"/>
        </w:rPr>
        <w:t>SUJETO OBLIGADO</w:t>
      </w:r>
      <w:r w:rsidR="00740BA4" w:rsidRPr="00AE3DB1">
        <w:rPr>
          <w:rFonts w:ascii="Palatino Linotype" w:eastAsia="Calibri" w:hAnsi="Palatino Linotype" w:cs="Arial"/>
          <w:color w:val="000000" w:themeColor="text1"/>
        </w:rPr>
        <w:t xml:space="preserve"> entregó respuesta el </w:t>
      </w:r>
      <w:r w:rsidR="00D8620A" w:rsidRPr="00AE3DB1">
        <w:rPr>
          <w:rFonts w:ascii="Palatino Linotype" w:eastAsia="Calibri" w:hAnsi="Palatino Linotype" w:cs="Arial"/>
          <w:color w:val="000000" w:themeColor="text1"/>
        </w:rPr>
        <w:t xml:space="preserve">veintiséis </w:t>
      </w:r>
      <w:r w:rsidR="00774AB3" w:rsidRPr="00AE3DB1">
        <w:rPr>
          <w:rFonts w:ascii="Palatino Linotype" w:eastAsia="Calibri" w:hAnsi="Palatino Linotype" w:cs="Arial"/>
          <w:color w:val="000000" w:themeColor="text1"/>
        </w:rPr>
        <w:t>(</w:t>
      </w:r>
      <w:r w:rsidR="00D8620A" w:rsidRPr="00AE3DB1">
        <w:rPr>
          <w:rFonts w:ascii="Palatino Linotype" w:eastAsia="Calibri" w:hAnsi="Palatino Linotype" w:cs="Arial"/>
          <w:color w:val="000000" w:themeColor="text1"/>
        </w:rPr>
        <w:t>26</w:t>
      </w:r>
      <w:r w:rsidR="003F0DDA" w:rsidRPr="00AE3DB1">
        <w:rPr>
          <w:rFonts w:ascii="Palatino Linotype" w:eastAsia="Calibri" w:hAnsi="Palatino Linotype" w:cs="Arial"/>
          <w:color w:val="000000" w:themeColor="text1"/>
        </w:rPr>
        <w:t xml:space="preserve">) de </w:t>
      </w:r>
      <w:r w:rsidR="002706BC" w:rsidRPr="00AE3DB1">
        <w:rPr>
          <w:rFonts w:ascii="Palatino Linotype" w:eastAsia="Calibri" w:hAnsi="Palatino Linotype" w:cs="Arial"/>
          <w:color w:val="000000" w:themeColor="text1"/>
        </w:rPr>
        <w:t>noviembre</w:t>
      </w:r>
      <w:r w:rsidR="007F372C" w:rsidRPr="00AE3DB1">
        <w:rPr>
          <w:rFonts w:ascii="Palatino Linotype" w:eastAsia="Calibri" w:hAnsi="Palatino Linotype" w:cs="Arial"/>
          <w:color w:val="000000" w:themeColor="text1"/>
        </w:rPr>
        <w:t xml:space="preserve"> </w:t>
      </w:r>
      <w:r w:rsidR="00740BA4" w:rsidRPr="00AE3DB1">
        <w:rPr>
          <w:rFonts w:ascii="Palatino Linotype" w:eastAsia="Calibri" w:hAnsi="Palatino Linotype" w:cs="Arial"/>
          <w:color w:val="000000" w:themeColor="text1"/>
        </w:rPr>
        <w:t>de dos mil veinti</w:t>
      </w:r>
      <w:r w:rsidR="002706BC" w:rsidRPr="00AE3DB1">
        <w:rPr>
          <w:rFonts w:ascii="Palatino Linotype" w:eastAsia="Calibri" w:hAnsi="Palatino Linotype" w:cs="Arial"/>
          <w:color w:val="000000" w:themeColor="text1"/>
        </w:rPr>
        <w:t>uno</w:t>
      </w:r>
      <w:r w:rsidR="00740BA4" w:rsidRPr="00AE3DB1">
        <w:rPr>
          <w:rFonts w:ascii="Palatino Linotype" w:eastAsia="Calibri" w:hAnsi="Palatino Linotype" w:cs="Arial"/>
          <w:color w:val="000000" w:themeColor="text1"/>
        </w:rPr>
        <w:t xml:space="preserve">, de tal forma que el plazo para interponer el recurso de revisión transcurrió del </w:t>
      </w:r>
      <w:r w:rsidR="00D8620A" w:rsidRPr="00AE3DB1">
        <w:rPr>
          <w:rFonts w:ascii="Palatino Linotype" w:eastAsia="Calibri" w:hAnsi="Palatino Linotype" w:cs="Arial"/>
          <w:color w:val="000000" w:themeColor="text1"/>
        </w:rPr>
        <w:t>veinti</w:t>
      </w:r>
      <w:r w:rsidR="002706BC" w:rsidRPr="00AE3DB1">
        <w:rPr>
          <w:rFonts w:ascii="Palatino Linotype" w:eastAsia="Calibri" w:hAnsi="Palatino Linotype" w:cs="Arial"/>
          <w:color w:val="000000" w:themeColor="text1"/>
        </w:rPr>
        <w:t>nueve</w:t>
      </w:r>
      <w:r w:rsidR="00774AB3" w:rsidRPr="00AE3DB1">
        <w:rPr>
          <w:rFonts w:ascii="Palatino Linotype" w:eastAsia="Calibri" w:hAnsi="Palatino Linotype" w:cs="Arial"/>
          <w:color w:val="000000" w:themeColor="text1"/>
        </w:rPr>
        <w:t xml:space="preserve"> (</w:t>
      </w:r>
      <w:r w:rsidR="00D8620A" w:rsidRPr="00AE3DB1">
        <w:rPr>
          <w:rFonts w:ascii="Palatino Linotype" w:eastAsia="Calibri" w:hAnsi="Palatino Linotype" w:cs="Arial"/>
          <w:color w:val="000000" w:themeColor="text1"/>
        </w:rPr>
        <w:t>2</w:t>
      </w:r>
      <w:r w:rsidR="002706BC" w:rsidRPr="00AE3DB1">
        <w:rPr>
          <w:rFonts w:ascii="Palatino Linotype" w:eastAsia="Calibri" w:hAnsi="Palatino Linotype" w:cs="Arial"/>
          <w:color w:val="000000" w:themeColor="text1"/>
        </w:rPr>
        <w:t>9</w:t>
      </w:r>
      <w:r w:rsidR="00774AB3" w:rsidRPr="00AE3DB1">
        <w:rPr>
          <w:rFonts w:ascii="Palatino Linotype" w:eastAsia="Calibri" w:hAnsi="Palatino Linotype" w:cs="Arial"/>
          <w:color w:val="000000" w:themeColor="text1"/>
        </w:rPr>
        <w:t>)</w:t>
      </w:r>
      <w:r w:rsidR="00D8620A" w:rsidRPr="00AE3DB1">
        <w:rPr>
          <w:rFonts w:ascii="Palatino Linotype" w:eastAsia="Calibri" w:hAnsi="Palatino Linotype" w:cs="Arial"/>
          <w:color w:val="000000" w:themeColor="text1"/>
        </w:rPr>
        <w:t xml:space="preserve"> de noviembre</w:t>
      </w:r>
      <w:r w:rsidR="00774AB3" w:rsidRPr="00AE3DB1">
        <w:rPr>
          <w:rFonts w:ascii="Palatino Linotype" w:eastAsia="Calibri" w:hAnsi="Palatino Linotype" w:cs="Arial"/>
          <w:color w:val="000000" w:themeColor="text1"/>
        </w:rPr>
        <w:t xml:space="preserve"> </w:t>
      </w:r>
      <w:r w:rsidR="00D8620A" w:rsidRPr="00AE3DB1">
        <w:rPr>
          <w:rFonts w:ascii="Palatino Linotype" w:eastAsia="Calibri" w:hAnsi="Palatino Linotype" w:cs="Arial"/>
          <w:color w:val="000000" w:themeColor="text1"/>
        </w:rPr>
        <w:t>al diecisiete</w:t>
      </w:r>
      <w:r w:rsidR="00FC6921" w:rsidRPr="00AE3DB1">
        <w:rPr>
          <w:rFonts w:ascii="Palatino Linotype" w:eastAsia="Calibri" w:hAnsi="Palatino Linotype" w:cs="Arial"/>
          <w:color w:val="000000" w:themeColor="text1"/>
        </w:rPr>
        <w:t xml:space="preserve"> </w:t>
      </w:r>
      <w:r w:rsidR="00774AB3" w:rsidRPr="00AE3DB1">
        <w:rPr>
          <w:rFonts w:ascii="Palatino Linotype" w:eastAsia="Calibri" w:hAnsi="Palatino Linotype" w:cs="Arial"/>
          <w:color w:val="000000" w:themeColor="text1"/>
        </w:rPr>
        <w:t>(</w:t>
      </w:r>
      <w:r w:rsidR="00D8620A" w:rsidRPr="00AE3DB1">
        <w:rPr>
          <w:rFonts w:ascii="Palatino Linotype" w:eastAsia="Calibri" w:hAnsi="Palatino Linotype" w:cs="Arial"/>
          <w:color w:val="000000" w:themeColor="text1"/>
        </w:rPr>
        <w:t>17</w:t>
      </w:r>
      <w:r w:rsidR="00774AB3" w:rsidRPr="00AE3DB1">
        <w:rPr>
          <w:rFonts w:ascii="Palatino Linotype" w:eastAsia="Calibri" w:hAnsi="Palatino Linotype" w:cs="Arial"/>
          <w:color w:val="000000" w:themeColor="text1"/>
        </w:rPr>
        <w:t xml:space="preserve">) de </w:t>
      </w:r>
      <w:r w:rsidR="00D8620A" w:rsidRPr="00AE3DB1">
        <w:rPr>
          <w:rFonts w:ascii="Palatino Linotype" w:eastAsia="Calibri" w:hAnsi="Palatino Linotype" w:cs="Arial"/>
          <w:color w:val="000000" w:themeColor="text1"/>
        </w:rPr>
        <w:t>diciembre</w:t>
      </w:r>
      <w:r w:rsidR="00740BA4" w:rsidRPr="00AE3DB1">
        <w:rPr>
          <w:rFonts w:ascii="Palatino Linotype" w:eastAsia="Calibri" w:hAnsi="Palatino Linotype" w:cs="Arial"/>
          <w:color w:val="000000" w:themeColor="text1"/>
        </w:rPr>
        <w:t xml:space="preserve"> de dos mil veinti</w:t>
      </w:r>
      <w:r w:rsidR="002706BC" w:rsidRPr="00AE3DB1">
        <w:rPr>
          <w:rFonts w:ascii="Palatino Linotype" w:eastAsia="Calibri" w:hAnsi="Palatino Linotype" w:cs="Arial"/>
          <w:color w:val="000000" w:themeColor="text1"/>
        </w:rPr>
        <w:t>uno.</w:t>
      </w:r>
    </w:p>
    <w:p w14:paraId="713B2337" w14:textId="77777777" w:rsidR="00EF1EA4" w:rsidRPr="00AE3DB1" w:rsidRDefault="00EF1EA4" w:rsidP="00EF1EA4">
      <w:pPr>
        <w:pStyle w:val="Prrafodelista"/>
        <w:tabs>
          <w:tab w:val="left" w:pos="426"/>
        </w:tabs>
        <w:spacing w:line="360" w:lineRule="auto"/>
        <w:ind w:left="0" w:right="49"/>
        <w:jc w:val="both"/>
        <w:rPr>
          <w:rFonts w:ascii="Palatino Linotype" w:hAnsi="Palatino Linotype" w:cs="Arial"/>
          <w:bCs/>
          <w:color w:val="000000" w:themeColor="text1"/>
        </w:rPr>
      </w:pPr>
    </w:p>
    <w:p w14:paraId="16BFD67D" w14:textId="0E2190E7" w:rsidR="009B48B7" w:rsidRPr="00AE3DB1" w:rsidRDefault="00E95534"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AE3DB1">
        <w:rPr>
          <w:rFonts w:ascii="Palatino Linotype" w:eastAsia="Calibri" w:hAnsi="Palatino Linotype" w:cs="Arial"/>
          <w:color w:val="000000" w:themeColor="text1"/>
        </w:rPr>
        <w:t xml:space="preserve">Luego </w:t>
      </w:r>
      <w:r w:rsidRPr="00AE3DB1">
        <w:rPr>
          <w:rFonts w:ascii="Palatino Linotype" w:hAnsi="Palatino Linotype"/>
          <w:color w:val="000000" w:themeColor="text1"/>
        </w:rPr>
        <w:t xml:space="preserve">entonces, si el presente recurso de revisión fue interpuesto el </w:t>
      </w:r>
      <w:r w:rsidR="009D5920" w:rsidRPr="00AE3DB1">
        <w:rPr>
          <w:rFonts w:ascii="Palatino Linotype" w:hAnsi="Palatino Linotype"/>
          <w:color w:val="000000" w:themeColor="text1"/>
        </w:rPr>
        <w:t>ocho</w:t>
      </w:r>
      <w:r w:rsidR="00FC6921" w:rsidRPr="00AE3DB1">
        <w:rPr>
          <w:rFonts w:ascii="Palatino Linotype" w:hAnsi="Palatino Linotype"/>
          <w:color w:val="000000" w:themeColor="text1"/>
        </w:rPr>
        <w:t xml:space="preserve"> </w:t>
      </w:r>
      <w:r w:rsidR="00774AB3" w:rsidRPr="00AE3DB1">
        <w:rPr>
          <w:rFonts w:ascii="Palatino Linotype" w:hAnsi="Palatino Linotype"/>
          <w:color w:val="000000" w:themeColor="text1"/>
        </w:rPr>
        <w:t>(</w:t>
      </w:r>
      <w:r w:rsidR="009D5920" w:rsidRPr="00AE3DB1">
        <w:rPr>
          <w:rFonts w:ascii="Palatino Linotype" w:hAnsi="Palatino Linotype"/>
          <w:color w:val="000000" w:themeColor="text1"/>
        </w:rPr>
        <w:t>08</w:t>
      </w:r>
      <w:r w:rsidR="008570EB" w:rsidRPr="00AE3DB1">
        <w:rPr>
          <w:rFonts w:ascii="Palatino Linotype" w:hAnsi="Palatino Linotype"/>
          <w:color w:val="000000" w:themeColor="text1"/>
        </w:rPr>
        <w:t>)</w:t>
      </w:r>
      <w:r w:rsidR="006B31E7" w:rsidRPr="00AE3DB1">
        <w:rPr>
          <w:rFonts w:ascii="Palatino Linotype" w:hAnsi="Palatino Linotype"/>
          <w:color w:val="000000" w:themeColor="text1"/>
        </w:rPr>
        <w:t xml:space="preserve"> </w:t>
      </w:r>
      <w:r w:rsidR="00CC0B3A" w:rsidRPr="00AE3DB1">
        <w:rPr>
          <w:rFonts w:ascii="Palatino Linotype" w:hAnsi="Palatino Linotype"/>
          <w:color w:val="000000" w:themeColor="text1"/>
        </w:rPr>
        <w:t xml:space="preserve">de </w:t>
      </w:r>
      <w:r w:rsidR="009D5920" w:rsidRPr="00AE3DB1">
        <w:rPr>
          <w:rFonts w:ascii="Palatino Linotype" w:hAnsi="Palatino Linotype"/>
          <w:color w:val="000000" w:themeColor="text1"/>
        </w:rPr>
        <w:t>diciembre</w:t>
      </w:r>
      <w:r w:rsidR="00EF1EA4" w:rsidRPr="00AE3DB1">
        <w:rPr>
          <w:rFonts w:ascii="Palatino Linotype" w:hAnsi="Palatino Linotype"/>
          <w:color w:val="000000" w:themeColor="text1"/>
        </w:rPr>
        <w:t xml:space="preserve"> </w:t>
      </w:r>
      <w:r w:rsidRPr="00AE3DB1">
        <w:rPr>
          <w:rFonts w:ascii="Palatino Linotype" w:hAnsi="Palatino Linotype"/>
          <w:color w:val="000000" w:themeColor="text1"/>
        </w:rPr>
        <w:t>de dos mil veinti</w:t>
      </w:r>
      <w:r w:rsidR="002706BC" w:rsidRPr="00AE3DB1">
        <w:rPr>
          <w:rFonts w:ascii="Palatino Linotype" w:hAnsi="Palatino Linotype"/>
          <w:color w:val="000000" w:themeColor="text1"/>
        </w:rPr>
        <w:t>uno</w:t>
      </w:r>
      <w:r w:rsidRPr="00AE3DB1">
        <w:rPr>
          <w:rFonts w:ascii="Palatino Linotype" w:hAnsi="Palatino Linotype"/>
          <w:color w:val="000000" w:themeColor="text1"/>
        </w:rPr>
        <w:t>, éste</w:t>
      </w:r>
      <w:r w:rsidRPr="00AE3DB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E3DB1">
        <w:rPr>
          <w:rFonts w:ascii="Palatino Linotype" w:hAnsi="Palatino Linotype" w:cs="Arial"/>
          <w:b/>
          <w:color w:val="000000" w:themeColor="text1"/>
        </w:rPr>
        <w:t xml:space="preserve"> </w:t>
      </w:r>
      <w:r w:rsidRPr="00AE3DB1">
        <w:rPr>
          <w:rFonts w:ascii="Palatino Linotype" w:hAnsi="Palatino Linotype" w:cs="Arial"/>
          <w:color w:val="000000" w:themeColor="text1"/>
        </w:rPr>
        <w:t>vigente.</w:t>
      </w:r>
    </w:p>
    <w:p w14:paraId="1511F63E" w14:textId="77777777" w:rsidR="00855985" w:rsidRPr="00AE3DB1" w:rsidRDefault="00855985" w:rsidP="00855985">
      <w:pPr>
        <w:pStyle w:val="Prrafodelista"/>
        <w:tabs>
          <w:tab w:val="left" w:pos="426"/>
        </w:tabs>
        <w:spacing w:line="360" w:lineRule="auto"/>
        <w:ind w:left="0" w:right="49"/>
        <w:jc w:val="both"/>
        <w:rPr>
          <w:rFonts w:ascii="Palatino Linotype" w:hAnsi="Palatino Linotype" w:cs="Arial"/>
          <w:bCs/>
          <w:color w:val="000000" w:themeColor="text1"/>
        </w:rPr>
      </w:pPr>
    </w:p>
    <w:p w14:paraId="52DD5993" w14:textId="0A127750" w:rsidR="005F1362" w:rsidRPr="00AE3DB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E3DB1">
        <w:rPr>
          <w:rFonts w:ascii="Palatino Linotype" w:eastAsia="Calibri" w:hAnsi="Palatino Linotype" w:cs="Arial"/>
          <w:color w:val="000000" w:themeColor="text1"/>
        </w:rPr>
        <w:t>C</w:t>
      </w:r>
      <w:r w:rsidR="002706BC" w:rsidRPr="00AE3DB1">
        <w:rPr>
          <w:rFonts w:ascii="Palatino Linotype" w:eastAsia="Calibri" w:hAnsi="Palatino Linotype" w:cs="Arial"/>
          <w:color w:val="000000" w:themeColor="text1"/>
        </w:rPr>
        <w:t>onforme a</w:t>
      </w:r>
      <w:r w:rsidRPr="00AE3DB1">
        <w:rPr>
          <w:rFonts w:ascii="Palatino Linotype" w:eastAsia="Calibri" w:hAnsi="Palatino Linotype" w:cs="Arial"/>
          <w:color w:val="000000" w:themeColor="text1"/>
        </w:rPr>
        <w:t xml:space="preserve"> lo anterior, esta Ponencia Resolutora advierte que </w:t>
      </w:r>
      <w:r w:rsidR="00540208" w:rsidRPr="00AE3DB1">
        <w:rPr>
          <w:rFonts w:ascii="Palatino Linotype" w:eastAsia="Calibri" w:hAnsi="Palatino Linotype" w:cs="Arial"/>
          <w:color w:val="000000" w:themeColor="text1"/>
        </w:rPr>
        <w:t xml:space="preserve">el escrito contiene las formalidades previstas por el artículo 180 último párrafo de la Ley </w:t>
      </w:r>
      <w:r w:rsidR="004911B6" w:rsidRPr="00AE3DB1">
        <w:rPr>
          <w:rFonts w:ascii="Palatino Linotype" w:eastAsia="Calibri" w:hAnsi="Palatino Linotype" w:cs="Arial"/>
          <w:color w:val="000000" w:themeColor="text1"/>
        </w:rPr>
        <w:t>de Transparencia y Acceso a la Información Pública del Estado de México y Municipios</w:t>
      </w:r>
      <w:r w:rsidR="00540208" w:rsidRPr="00AE3DB1">
        <w:rPr>
          <w:rFonts w:ascii="Palatino Linotype" w:eastAsia="Calibri" w:hAnsi="Palatino Linotype" w:cs="Arial"/>
          <w:color w:val="000000" w:themeColor="text1"/>
        </w:rPr>
        <w:t xml:space="preserve">, por lo que es procedente que </w:t>
      </w:r>
      <w:r w:rsidR="004911B6" w:rsidRPr="00AE3DB1">
        <w:rPr>
          <w:rFonts w:ascii="Palatino Linotype" w:eastAsia="Calibri" w:hAnsi="Palatino Linotype" w:cs="Arial"/>
          <w:color w:val="000000" w:themeColor="text1"/>
        </w:rPr>
        <w:t>e</w:t>
      </w:r>
      <w:r w:rsidR="00540208" w:rsidRPr="00AE3DB1">
        <w:rPr>
          <w:rFonts w:ascii="Palatino Linotype" w:eastAsia="Calibri" w:hAnsi="Palatino Linotype" w:cs="Arial"/>
          <w:color w:val="000000" w:themeColor="text1"/>
        </w:rPr>
        <w:t xml:space="preserve">ste Instituto de Transparencia, Acceso a la </w:t>
      </w:r>
      <w:r w:rsidR="00540208" w:rsidRPr="00AE3DB1">
        <w:rPr>
          <w:rFonts w:ascii="Palatino Linotype" w:eastAsia="Calibri" w:hAnsi="Palatino Linotype" w:cs="Arial"/>
          <w:color w:val="000000" w:themeColor="text1"/>
        </w:rPr>
        <w:lastRenderedPageBreak/>
        <w:t>Información Pública y Protección de Datos Personales del Estado de México y Municipios, conozca y resuelva el presente recurso.</w:t>
      </w:r>
    </w:p>
    <w:p w14:paraId="0177ED0A" w14:textId="77777777" w:rsidR="00C14517" w:rsidRPr="00AE3DB1" w:rsidRDefault="00C14517" w:rsidP="00C14517">
      <w:pPr>
        <w:pStyle w:val="Prrafodelista"/>
        <w:tabs>
          <w:tab w:val="left" w:pos="426"/>
        </w:tabs>
        <w:spacing w:line="360" w:lineRule="auto"/>
        <w:ind w:left="0"/>
        <w:jc w:val="both"/>
        <w:rPr>
          <w:rFonts w:ascii="Palatino Linotype" w:hAnsi="Palatino Linotype"/>
          <w:color w:val="000000" w:themeColor="text1"/>
        </w:rPr>
      </w:pPr>
    </w:p>
    <w:p w14:paraId="6D18746C" w14:textId="004136CD" w:rsidR="00C26B9A" w:rsidRPr="00AE3DB1" w:rsidRDefault="00C26B9A" w:rsidP="00C26B9A">
      <w:pPr>
        <w:pStyle w:val="Ttulo2"/>
        <w:spacing w:before="0"/>
        <w:rPr>
          <w:rFonts w:ascii="Palatino Linotype" w:hAnsi="Palatino Linotype"/>
          <w:b/>
          <w:color w:val="000000" w:themeColor="text1"/>
          <w:sz w:val="24"/>
          <w:szCs w:val="24"/>
        </w:rPr>
      </w:pPr>
      <w:r w:rsidRPr="00AE3DB1">
        <w:rPr>
          <w:rFonts w:ascii="Palatino Linotype" w:hAnsi="Palatino Linotype"/>
          <w:b/>
          <w:color w:val="000000" w:themeColor="text1"/>
          <w:sz w:val="24"/>
          <w:szCs w:val="24"/>
        </w:rPr>
        <w:t xml:space="preserve">TERCERO. Del </w:t>
      </w:r>
      <w:r w:rsidR="00C14517" w:rsidRPr="00AE3DB1">
        <w:rPr>
          <w:rFonts w:ascii="Palatino Linotype" w:hAnsi="Palatino Linotype"/>
          <w:b/>
          <w:color w:val="000000" w:themeColor="text1"/>
          <w:sz w:val="24"/>
          <w:szCs w:val="24"/>
        </w:rPr>
        <w:t>Previo y Especial Pronunciamiento.</w:t>
      </w:r>
    </w:p>
    <w:p w14:paraId="33293B29" w14:textId="77777777" w:rsidR="00C26B9A" w:rsidRPr="00AE3DB1" w:rsidRDefault="00C26B9A" w:rsidP="00C26B9A">
      <w:pPr>
        <w:rPr>
          <w:rFonts w:ascii="Palatino Linotype" w:hAnsi="Palatino Linotype"/>
          <w:color w:val="000000" w:themeColor="text1"/>
        </w:rPr>
      </w:pPr>
    </w:p>
    <w:p w14:paraId="37B4CE6B" w14:textId="77777777" w:rsidR="00C14517" w:rsidRPr="00AE3DB1" w:rsidRDefault="00C14517" w:rsidP="00C1451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3DB1">
        <w:rPr>
          <w:rFonts w:ascii="Palatino Linotype" w:hAnsi="Palatino Linotype" w:cs="Arial"/>
          <w:color w:val="000000" w:themeColor="text1"/>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E5FACF3" w14:textId="77777777" w:rsidR="00C14517" w:rsidRPr="00AE3DB1" w:rsidRDefault="00C14517" w:rsidP="00C14517">
      <w:pPr>
        <w:pStyle w:val="Prrafodelista"/>
        <w:tabs>
          <w:tab w:val="left" w:pos="426"/>
        </w:tabs>
        <w:spacing w:line="360" w:lineRule="auto"/>
        <w:ind w:left="0" w:right="49"/>
        <w:jc w:val="both"/>
        <w:rPr>
          <w:rFonts w:ascii="Palatino Linotype" w:hAnsi="Palatino Linotype" w:cs="Arial"/>
          <w:color w:val="000000" w:themeColor="text1"/>
        </w:rPr>
      </w:pPr>
    </w:p>
    <w:p w14:paraId="277AA418" w14:textId="77777777" w:rsidR="00C14517" w:rsidRPr="00AE3DB1" w:rsidRDefault="00C14517" w:rsidP="00C1451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3DB1">
        <w:rPr>
          <w:rFonts w:ascii="Palatino Linotype" w:hAnsi="Palatino Linotype" w:cs="Arial"/>
          <w:color w:val="000000" w:themeColor="text1"/>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 </w:t>
      </w:r>
    </w:p>
    <w:p w14:paraId="26F600F1" w14:textId="77777777" w:rsidR="00C14517" w:rsidRPr="00AE3DB1" w:rsidRDefault="00C14517" w:rsidP="00C14517">
      <w:pPr>
        <w:rPr>
          <w:rFonts w:ascii="Palatino Linotype" w:hAnsi="Palatino Linotype" w:cs="Arial"/>
          <w:color w:val="000000" w:themeColor="text1"/>
        </w:rPr>
      </w:pPr>
    </w:p>
    <w:p w14:paraId="468ED752" w14:textId="77777777" w:rsidR="00C14517" w:rsidRPr="00AE3DB1" w:rsidRDefault="00C14517" w:rsidP="00C1451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3DB1">
        <w:rPr>
          <w:rFonts w:ascii="Palatino Linotype" w:hAnsi="Palatino Linotype" w:cs="Arial"/>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E74059" w14:textId="77777777" w:rsidR="00C14517" w:rsidRPr="00AE3DB1" w:rsidRDefault="00C14517" w:rsidP="00C14517">
      <w:pPr>
        <w:tabs>
          <w:tab w:val="left" w:pos="426"/>
        </w:tabs>
        <w:spacing w:line="360" w:lineRule="auto"/>
        <w:ind w:right="49"/>
        <w:jc w:val="both"/>
        <w:rPr>
          <w:rFonts w:ascii="Palatino Linotype" w:hAnsi="Palatino Linotype" w:cs="Arial"/>
          <w:color w:val="000000" w:themeColor="text1"/>
        </w:rPr>
      </w:pPr>
    </w:p>
    <w:p w14:paraId="729C952F" w14:textId="77777777" w:rsidR="00C14517" w:rsidRPr="00AE3DB1" w:rsidRDefault="00C14517" w:rsidP="00C1451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3DB1">
        <w:rPr>
          <w:rFonts w:ascii="Palatino Linotype" w:hAnsi="Palatino Linotype" w:cs="Arial"/>
          <w:color w:val="000000" w:themeColor="text1"/>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C1419D7" w14:textId="77777777" w:rsidR="00C14517" w:rsidRPr="00AE3DB1" w:rsidRDefault="00C14517" w:rsidP="00C14517">
      <w:pPr>
        <w:pStyle w:val="Prrafodelista"/>
        <w:tabs>
          <w:tab w:val="left" w:pos="426"/>
        </w:tabs>
        <w:spacing w:line="360" w:lineRule="auto"/>
        <w:ind w:left="0" w:right="49"/>
        <w:jc w:val="both"/>
        <w:rPr>
          <w:rFonts w:ascii="Palatino Linotype" w:hAnsi="Palatino Linotype" w:cs="Arial"/>
          <w:color w:val="000000" w:themeColor="text1"/>
        </w:rPr>
      </w:pPr>
    </w:p>
    <w:p w14:paraId="2A30515B" w14:textId="77777777" w:rsidR="00C14517" w:rsidRPr="00AE3DB1" w:rsidRDefault="00C14517" w:rsidP="00C1451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3DB1">
        <w:rPr>
          <w:rFonts w:ascii="Palatino Linotype" w:hAnsi="Palatino Linotype" w:cs="Arial"/>
          <w:color w:val="000000" w:themeColor="text1"/>
        </w:rPr>
        <w:t>Por ello, ello, excepcionalmente, si un asunto es resuelto con posterioridad a los plazos señalados por la norma debe analizarse la razonabilidad de dicha dilación atendiendo a los siguientes criterios:</w:t>
      </w:r>
    </w:p>
    <w:p w14:paraId="1AADDA77" w14:textId="77777777" w:rsidR="00C14517" w:rsidRPr="00AE3DB1" w:rsidRDefault="00C14517" w:rsidP="00C14517">
      <w:pPr>
        <w:pStyle w:val="Prrafodelista"/>
        <w:tabs>
          <w:tab w:val="left" w:pos="426"/>
        </w:tabs>
        <w:spacing w:line="360" w:lineRule="auto"/>
        <w:ind w:left="0" w:right="49"/>
        <w:jc w:val="both"/>
        <w:rPr>
          <w:rFonts w:ascii="Palatino Linotype" w:hAnsi="Palatino Linotype" w:cs="Arial"/>
          <w:color w:val="000000" w:themeColor="text1"/>
        </w:rPr>
      </w:pPr>
    </w:p>
    <w:p w14:paraId="1AA2C8DF" w14:textId="77777777" w:rsidR="00C14517" w:rsidRPr="00AE3DB1" w:rsidRDefault="00C14517" w:rsidP="00C14517">
      <w:pPr>
        <w:pStyle w:val="Prrafodelista"/>
        <w:tabs>
          <w:tab w:val="left" w:pos="426"/>
        </w:tabs>
        <w:ind w:left="567" w:right="474"/>
        <w:jc w:val="both"/>
        <w:rPr>
          <w:rFonts w:ascii="Palatino Linotype" w:hAnsi="Palatino Linotype" w:cs="Arial"/>
          <w:color w:val="000000" w:themeColor="text1"/>
          <w:sz w:val="22"/>
          <w:szCs w:val="22"/>
        </w:rPr>
      </w:pPr>
      <w:r w:rsidRPr="00AE3DB1">
        <w:rPr>
          <w:rFonts w:ascii="Palatino Linotype" w:hAnsi="Palatino Linotype" w:cs="Arial"/>
          <w:color w:val="000000" w:themeColor="text1"/>
          <w:sz w:val="22"/>
          <w:szCs w:val="22"/>
        </w:rPr>
        <w:t>a) Complejidad del Asunto: La complejidad de la prueba, la pluralidad de sujetos procesales, el tiempo transcurrido, las características y contexto del recurso.</w:t>
      </w:r>
    </w:p>
    <w:p w14:paraId="7200CAFB" w14:textId="77777777" w:rsidR="00C14517" w:rsidRPr="00AE3DB1" w:rsidRDefault="00C14517" w:rsidP="00C14517">
      <w:pPr>
        <w:pStyle w:val="Prrafodelista"/>
        <w:tabs>
          <w:tab w:val="left" w:pos="426"/>
        </w:tabs>
        <w:ind w:left="567" w:right="474"/>
        <w:jc w:val="both"/>
        <w:rPr>
          <w:rFonts w:ascii="Palatino Linotype" w:hAnsi="Palatino Linotype" w:cs="Arial"/>
          <w:color w:val="000000" w:themeColor="text1"/>
          <w:sz w:val="22"/>
          <w:szCs w:val="22"/>
        </w:rPr>
      </w:pPr>
    </w:p>
    <w:p w14:paraId="2377F353" w14:textId="77777777" w:rsidR="00C14517" w:rsidRPr="00AE3DB1" w:rsidRDefault="00C14517" w:rsidP="00C14517">
      <w:pPr>
        <w:pStyle w:val="Prrafodelista"/>
        <w:tabs>
          <w:tab w:val="left" w:pos="426"/>
        </w:tabs>
        <w:ind w:left="567" w:right="474"/>
        <w:jc w:val="both"/>
        <w:rPr>
          <w:rFonts w:ascii="Palatino Linotype" w:hAnsi="Palatino Linotype" w:cs="Arial"/>
          <w:color w:val="000000" w:themeColor="text1"/>
          <w:sz w:val="22"/>
          <w:szCs w:val="22"/>
        </w:rPr>
      </w:pPr>
      <w:r w:rsidRPr="00AE3DB1">
        <w:rPr>
          <w:rFonts w:ascii="Palatino Linotype" w:hAnsi="Palatino Linotype" w:cs="Arial"/>
          <w:color w:val="000000" w:themeColor="text1"/>
          <w:sz w:val="22"/>
          <w:szCs w:val="22"/>
        </w:rPr>
        <w:t>b) Actividad Procesal del interesado. Acciones u omisiones del interesado.</w:t>
      </w:r>
    </w:p>
    <w:p w14:paraId="4BBE7F9C" w14:textId="77777777" w:rsidR="00C14517" w:rsidRPr="00AE3DB1" w:rsidRDefault="00C14517" w:rsidP="00C14517">
      <w:pPr>
        <w:pStyle w:val="Prrafodelista"/>
        <w:tabs>
          <w:tab w:val="left" w:pos="426"/>
        </w:tabs>
        <w:ind w:left="567" w:right="474"/>
        <w:jc w:val="both"/>
        <w:rPr>
          <w:rFonts w:ascii="Palatino Linotype" w:hAnsi="Palatino Linotype" w:cs="Arial"/>
          <w:color w:val="000000" w:themeColor="text1"/>
          <w:sz w:val="22"/>
          <w:szCs w:val="22"/>
        </w:rPr>
      </w:pPr>
    </w:p>
    <w:p w14:paraId="66324FF2" w14:textId="77777777" w:rsidR="00C14517" w:rsidRPr="00AE3DB1" w:rsidRDefault="00C14517" w:rsidP="00C14517">
      <w:pPr>
        <w:pStyle w:val="Prrafodelista"/>
        <w:tabs>
          <w:tab w:val="left" w:pos="426"/>
        </w:tabs>
        <w:ind w:left="567" w:right="474"/>
        <w:jc w:val="both"/>
        <w:rPr>
          <w:rFonts w:ascii="Palatino Linotype" w:hAnsi="Palatino Linotype" w:cs="Arial"/>
          <w:color w:val="000000" w:themeColor="text1"/>
          <w:sz w:val="22"/>
          <w:szCs w:val="22"/>
        </w:rPr>
      </w:pPr>
      <w:r w:rsidRPr="00AE3DB1">
        <w:rPr>
          <w:rFonts w:ascii="Palatino Linotype" w:hAnsi="Palatino Linotype" w:cs="Arial"/>
          <w:color w:val="000000" w:themeColor="text1"/>
          <w:sz w:val="22"/>
          <w:szCs w:val="22"/>
        </w:rPr>
        <w:t>c) Conducta de la Autoridad: Las Acciones u omisiones realizadas en el procedimiento. Así como si la autoridad actuó con la debida diligencia.</w:t>
      </w:r>
    </w:p>
    <w:p w14:paraId="3331F3AC" w14:textId="77777777" w:rsidR="00C14517" w:rsidRPr="00AE3DB1" w:rsidRDefault="00C14517" w:rsidP="00C14517">
      <w:pPr>
        <w:pStyle w:val="Prrafodelista"/>
        <w:tabs>
          <w:tab w:val="left" w:pos="426"/>
        </w:tabs>
        <w:ind w:left="567" w:right="474"/>
        <w:jc w:val="both"/>
        <w:rPr>
          <w:rFonts w:ascii="Palatino Linotype" w:hAnsi="Palatino Linotype" w:cs="Arial"/>
          <w:color w:val="000000" w:themeColor="text1"/>
          <w:sz w:val="22"/>
          <w:szCs w:val="22"/>
        </w:rPr>
      </w:pPr>
    </w:p>
    <w:p w14:paraId="1E5DD186" w14:textId="77777777" w:rsidR="00C14517" w:rsidRPr="00AE3DB1" w:rsidRDefault="00C14517" w:rsidP="00C14517">
      <w:pPr>
        <w:pStyle w:val="Prrafodelista"/>
        <w:tabs>
          <w:tab w:val="left" w:pos="426"/>
        </w:tabs>
        <w:ind w:left="567" w:right="474"/>
        <w:jc w:val="both"/>
        <w:rPr>
          <w:rFonts w:ascii="Palatino Linotype" w:hAnsi="Palatino Linotype" w:cs="Arial"/>
          <w:color w:val="000000" w:themeColor="text1"/>
          <w:sz w:val="22"/>
          <w:szCs w:val="22"/>
        </w:rPr>
      </w:pPr>
      <w:r w:rsidRPr="00AE3DB1">
        <w:rPr>
          <w:rFonts w:ascii="Palatino Linotype" w:hAnsi="Palatino Linotype" w:cs="Arial"/>
          <w:color w:val="000000" w:themeColor="text1"/>
          <w:sz w:val="22"/>
          <w:szCs w:val="22"/>
        </w:rPr>
        <w:t>d) La afectación generada en la situación jurídica de la persona involucrada en el proceso: Violación a sus derechos humanos.</w:t>
      </w:r>
    </w:p>
    <w:p w14:paraId="103BB276" w14:textId="77777777" w:rsidR="00C14517" w:rsidRPr="00AE3DB1" w:rsidRDefault="00C14517" w:rsidP="00C14517">
      <w:pPr>
        <w:pStyle w:val="Prrafodelista"/>
        <w:tabs>
          <w:tab w:val="left" w:pos="426"/>
        </w:tabs>
        <w:spacing w:line="360" w:lineRule="auto"/>
        <w:ind w:left="0" w:right="49"/>
        <w:jc w:val="both"/>
        <w:rPr>
          <w:rFonts w:ascii="Palatino Linotype" w:hAnsi="Palatino Linotype" w:cs="Arial"/>
          <w:color w:val="000000" w:themeColor="text1"/>
        </w:rPr>
      </w:pPr>
    </w:p>
    <w:p w14:paraId="5D3A15DB" w14:textId="77777777" w:rsidR="00C14517" w:rsidRPr="00AE3DB1" w:rsidRDefault="00C14517" w:rsidP="00C1451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3DB1">
        <w:rPr>
          <w:rFonts w:ascii="Palatino Linotype" w:hAnsi="Palatino Linotype" w:cs="Arial"/>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656D38" w14:textId="77777777" w:rsidR="00C14517" w:rsidRPr="00AE3DB1" w:rsidRDefault="00C14517" w:rsidP="00C14517">
      <w:pPr>
        <w:tabs>
          <w:tab w:val="left" w:pos="426"/>
        </w:tabs>
        <w:spacing w:line="360" w:lineRule="auto"/>
        <w:ind w:right="49"/>
        <w:jc w:val="both"/>
        <w:rPr>
          <w:rFonts w:ascii="Palatino Linotype" w:hAnsi="Palatino Linotype" w:cs="Arial"/>
          <w:color w:val="000000" w:themeColor="text1"/>
        </w:rPr>
      </w:pPr>
    </w:p>
    <w:p w14:paraId="061BBE16" w14:textId="77777777" w:rsidR="00C14517" w:rsidRPr="00AE3DB1" w:rsidRDefault="00C14517" w:rsidP="00C1451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3DB1">
        <w:rPr>
          <w:rFonts w:ascii="Palatino Linotype" w:hAnsi="Palatino Linotype" w:cs="Arial"/>
          <w:color w:val="000000" w:themeColor="text1"/>
        </w:rPr>
        <w:lastRenderedPageBreak/>
        <w:t>Argumento que encuentra sustento en la jurisprudencia P./J. 32/92 emitida por el Pleno de la Suprema Corte de Justicia de la Nación de rubro</w:t>
      </w:r>
      <w:r w:rsidRPr="00AE3DB1">
        <w:rPr>
          <w:rFonts w:ascii="Palatino Linotype" w:hAnsi="Palatino Linotype" w:cs="Arial"/>
          <w:i/>
          <w:iCs/>
          <w:color w:val="000000" w:themeColor="text1"/>
        </w:rPr>
        <w:t xml:space="preserve"> “TÉRMINOS PROCESALES. PARA DETERMINAR SI UN FUNCIONARIO JUDICIAL ACTUÓ INDEBIDAMENTE POR NO RESPETARLOS SE DEBE ATENDER AL PRESUPUESTO QUE CONSIDERÓ EL LEGISLADOR AL FIJARLOS Y LAS CARACTERÍSTICAS DEL CASO.”, </w:t>
      </w:r>
      <w:r w:rsidRPr="00AE3DB1">
        <w:rPr>
          <w:rFonts w:ascii="Palatino Linotype" w:hAnsi="Palatino Linotype" w:cs="Arial"/>
          <w:color w:val="000000" w:themeColor="text1"/>
        </w:rPr>
        <w:t>visible en la Gaceta del Seminario Judicial de la Federación con el registro digital 205635.</w:t>
      </w:r>
    </w:p>
    <w:p w14:paraId="71580311" w14:textId="77777777" w:rsidR="00C14517" w:rsidRPr="00AE3DB1" w:rsidRDefault="00C14517" w:rsidP="00C14517">
      <w:pPr>
        <w:rPr>
          <w:rFonts w:ascii="Palatino Linotype" w:hAnsi="Palatino Linotype" w:cs="Arial"/>
          <w:color w:val="000000" w:themeColor="text1"/>
        </w:rPr>
      </w:pPr>
    </w:p>
    <w:p w14:paraId="587AA267" w14:textId="5A3FC205" w:rsidR="00C14517" w:rsidRPr="00AE3DB1" w:rsidRDefault="00C14517" w:rsidP="00C1451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3DB1">
        <w:rPr>
          <w:rFonts w:ascii="Palatino Linotype" w:hAnsi="Palatino Linotype" w:cs="Arial"/>
          <w:color w:val="000000" w:themeColor="text1"/>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B0317DA" w14:textId="77777777" w:rsidR="00C14517" w:rsidRPr="00AE3DB1" w:rsidRDefault="00C14517" w:rsidP="00C14517">
      <w:pPr>
        <w:pStyle w:val="Prrafodelista"/>
        <w:tabs>
          <w:tab w:val="left" w:pos="426"/>
        </w:tabs>
        <w:spacing w:line="360" w:lineRule="auto"/>
        <w:ind w:left="0" w:right="49"/>
        <w:jc w:val="both"/>
        <w:rPr>
          <w:rFonts w:ascii="Palatino Linotype" w:hAnsi="Palatino Linotype" w:cs="Arial"/>
          <w:color w:val="000000" w:themeColor="text1"/>
        </w:rPr>
      </w:pPr>
    </w:p>
    <w:p w14:paraId="73B533BD" w14:textId="77777777" w:rsidR="00C14517" w:rsidRPr="00AE3DB1" w:rsidRDefault="00C14517" w:rsidP="00C1451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3DB1">
        <w:rPr>
          <w:rFonts w:ascii="Palatino Linotype" w:hAnsi="Palatino Linotype" w:cs="Arial"/>
          <w:color w:val="000000" w:themeColor="text1"/>
        </w:rPr>
        <w:t>Por ello, este organismo garante comprometido con la tutela de los derechos humanos confiados, señala que este exceso del plazo legal para resolver el presente asunto, resulta de carácter excepcional.</w:t>
      </w:r>
    </w:p>
    <w:p w14:paraId="098ED033" w14:textId="77777777" w:rsidR="00C14517" w:rsidRPr="00AE3DB1" w:rsidRDefault="00C14517" w:rsidP="00C14517">
      <w:pPr>
        <w:rPr>
          <w:rFonts w:ascii="Palatino Linotype" w:hAnsi="Palatino Linotype" w:cs="Arial"/>
          <w:color w:val="000000" w:themeColor="text1"/>
        </w:rPr>
      </w:pPr>
    </w:p>
    <w:p w14:paraId="46D5F5CA" w14:textId="77777777" w:rsidR="00C14517" w:rsidRPr="00AE3DB1" w:rsidRDefault="00C14517" w:rsidP="00C1451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3DB1">
        <w:rPr>
          <w:rFonts w:ascii="Palatino Linotype" w:hAnsi="Palatino Linotype" w:cs="Arial"/>
          <w:color w:val="000000" w:themeColor="text1"/>
        </w:rPr>
        <w:lastRenderedPageBreak/>
        <w:t>Al respecto, también son de considerar los criterios sostenidos por el Cuarto Tribunal Colegiado en Materia Administrativa del Primer Circuito, cuyos rubros y datos de identificación son los siguientes:</w:t>
      </w:r>
    </w:p>
    <w:p w14:paraId="1943283E" w14:textId="77777777" w:rsidR="00C14517" w:rsidRPr="00AE3DB1" w:rsidRDefault="00C14517" w:rsidP="00C14517">
      <w:pPr>
        <w:rPr>
          <w:rFonts w:ascii="Palatino Linotype" w:hAnsi="Palatino Linotype" w:cs="Arial"/>
          <w:color w:val="000000" w:themeColor="text1"/>
        </w:rPr>
      </w:pPr>
    </w:p>
    <w:p w14:paraId="406B8E8B" w14:textId="77777777" w:rsidR="00C14517" w:rsidRPr="00AE3DB1" w:rsidRDefault="00C14517" w:rsidP="00C14517">
      <w:pPr>
        <w:ind w:left="567" w:right="616"/>
        <w:jc w:val="both"/>
        <w:rPr>
          <w:rFonts w:ascii="Palatino Linotype" w:hAnsi="Palatino Linotype" w:cs="Arial"/>
          <w:i/>
          <w:iCs/>
          <w:color w:val="000000" w:themeColor="text1"/>
          <w:sz w:val="22"/>
          <w:szCs w:val="22"/>
        </w:rPr>
      </w:pPr>
      <w:r w:rsidRPr="00AE3DB1">
        <w:rPr>
          <w:rFonts w:ascii="Palatino Linotype" w:hAnsi="Palatino Linotype" w:cs="Arial"/>
          <w:i/>
          <w:iCs/>
          <w:color w:val="000000" w:themeColor="text1"/>
          <w:sz w:val="22"/>
          <w:szCs w:val="22"/>
        </w:rPr>
        <w:t>“PLAZO RAZONABLE PARA RESOLVER. DIMENSIÓN Y EFECTOS DE ESTE CONCEPTO CUANDO SE ADUCE EXCESIVA CARGA DE TRABAJO.” consultable en el Seminario Judicial de la Federación y su gaceta, con el registro digital 2002351.</w:t>
      </w:r>
    </w:p>
    <w:p w14:paraId="794830ED" w14:textId="77777777" w:rsidR="00C14517" w:rsidRPr="00AE3DB1" w:rsidRDefault="00C14517" w:rsidP="00C14517">
      <w:pPr>
        <w:ind w:left="567" w:right="616"/>
        <w:jc w:val="both"/>
        <w:rPr>
          <w:rFonts w:ascii="Palatino Linotype" w:hAnsi="Palatino Linotype" w:cs="Arial"/>
          <w:i/>
          <w:iCs/>
          <w:color w:val="000000" w:themeColor="text1"/>
          <w:sz w:val="22"/>
          <w:szCs w:val="22"/>
        </w:rPr>
      </w:pPr>
    </w:p>
    <w:p w14:paraId="6189EA68" w14:textId="77777777" w:rsidR="00C14517" w:rsidRPr="00AE3DB1" w:rsidRDefault="00C14517" w:rsidP="00C14517">
      <w:pPr>
        <w:ind w:left="567" w:right="616"/>
        <w:jc w:val="both"/>
        <w:rPr>
          <w:rFonts w:ascii="Palatino Linotype" w:hAnsi="Palatino Linotype" w:cs="Arial"/>
          <w:i/>
          <w:iCs/>
          <w:color w:val="000000" w:themeColor="text1"/>
          <w:sz w:val="22"/>
          <w:szCs w:val="22"/>
        </w:rPr>
      </w:pPr>
      <w:r w:rsidRPr="00AE3DB1">
        <w:rPr>
          <w:rFonts w:ascii="Palatino Linotype" w:hAnsi="Palatino Linotype" w:cs="Arial"/>
          <w:i/>
          <w:iCs/>
          <w:color w:val="000000" w:themeColor="text1"/>
          <w:sz w:val="22"/>
          <w:szCs w:val="22"/>
        </w:rPr>
        <w:t>“PLAZO RAZONABLE PARA RESOLVER. CONCEPTO Y ELEMENTOS QUE LO INTEGRAN A LA LUZ DEL DERECHO INTERNACIONAL DE LOS DERECHOS HUMANOS.”, visible en el Seminario Judicial de la Federación y su gaceta, con el registro digital 2002350.</w:t>
      </w:r>
    </w:p>
    <w:p w14:paraId="02F290CB" w14:textId="77777777" w:rsidR="00C14517" w:rsidRPr="00AE3DB1" w:rsidRDefault="00C14517" w:rsidP="00C14517">
      <w:pPr>
        <w:rPr>
          <w:rFonts w:ascii="Palatino Linotype" w:hAnsi="Palatino Linotype" w:cs="Arial"/>
          <w:color w:val="000000" w:themeColor="text1"/>
        </w:rPr>
      </w:pPr>
    </w:p>
    <w:p w14:paraId="5551835C" w14:textId="1FEAB445" w:rsidR="00C26B9A" w:rsidRPr="00AE3DB1" w:rsidRDefault="00C14517" w:rsidP="00C1451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3DB1">
        <w:rPr>
          <w:rFonts w:ascii="Palatino Linotype" w:hAnsi="Palatino Linotype" w:cs="Arial"/>
          <w:color w:val="000000" w:themeColor="text1"/>
        </w:rPr>
        <w:t>Por ello, este Organismo Garante comprometido con la tutela de los derechos humanos confiados, señala que este exceso de plazo legal para resolver el presente asunto, resulta de carácter excepcional.</w:t>
      </w:r>
    </w:p>
    <w:p w14:paraId="740A685D" w14:textId="77777777" w:rsidR="002630E4" w:rsidRPr="00AE3DB1"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55916875" w:rsidR="00540208" w:rsidRPr="00AE3DB1" w:rsidRDefault="00C26B9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4437779"/>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E3DB1">
        <w:rPr>
          <w:rFonts w:ascii="Palatino Linotype" w:hAnsi="Palatino Linotype"/>
          <w:b/>
          <w:color w:val="000000" w:themeColor="text1"/>
          <w:sz w:val="24"/>
          <w:szCs w:val="24"/>
        </w:rPr>
        <w:t>CUARTO</w:t>
      </w:r>
      <w:r w:rsidR="00C50A2B" w:rsidRPr="00AE3DB1">
        <w:rPr>
          <w:rFonts w:ascii="Palatino Linotype" w:hAnsi="Palatino Linotype"/>
          <w:b/>
          <w:color w:val="000000" w:themeColor="text1"/>
          <w:sz w:val="24"/>
          <w:szCs w:val="24"/>
        </w:rPr>
        <w:t>. De</w:t>
      </w:r>
      <w:r w:rsidR="00AD76A1" w:rsidRPr="00AE3DB1">
        <w:rPr>
          <w:rFonts w:ascii="Palatino Linotype" w:hAnsi="Palatino Linotype"/>
          <w:b/>
          <w:color w:val="000000" w:themeColor="text1"/>
          <w:sz w:val="24"/>
          <w:szCs w:val="24"/>
        </w:rPr>
        <w:t xml:space="preserve">l planteamiento de la </w:t>
      </w:r>
      <w:r w:rsidR="00AD76A1" w:rsidRPr="00AE3DB1">
        <w:rPr>
          <w:rFonts w:ascii="Palatino Linotype" w:hAnsi="Palatino Linotype"/>
          <w:b/>
          <w:i/>
          <w:color w:val="000000" w:themeColor="text1"/>
          <w:sz w:val="24"/>
          <w:szCs w:val="24"/>
        </w:rPr>
        <w:t>Litis</w:t>
      </w:r>
      <w:r w:rsidR="00C50A2B" w:rsidRPr="00AE3DB1">
        <w:rPr>
          <w:rFonts w:ascii="Palatino Linotype" w:hAnsi="Palatino Linotype"/>
          <w:b/>
          <w:color w:val="000000" w:themeColor="text1"/>
          <w:sz w:val="24"/>
          <w:szCs w:val="24"/>
        </w:rPr>
        <w:t>.</w:t>
      </w:r>
      <w:bookmarkEnd w:id="12"/>
      <w:bookmarkEnd w:id="13"/>
      <w:bookmarkEnd w:id="14"/>
    </w:p>
    <w:p w14:paraId="4231B8D5" w14:textId="77777777" w:rsidR="00540208" w:rsidRPr="00AE3DB1" w:rsidRDefault="00540208" w:rsidP="00B31E90">
      <w:pPr>
        <w:rPr>
          <w:rFonts w:ascii="Palatino Linotype" w:hAnsi="Palatino Linotype"/>
          <w:color w:val="000000" w:themeColor="text1"/>
          <w:lang w:eastAsia="en-US"/>
        </w:rPr>
      </w:pPr>
    </w:p>
    <w:bookmarkEnd w:id="15"/>
    <w:bookmarkEnd w:id="16"/>
    <w:p w14:paraId="496F6299" w14:textId="7336939C" w:rsidR="006901C8" w:rsidRPr="00AE3DB1" w:rsidRDefault="000F3631" w:rsidP="00C1451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3DB1">
        <w:rPr>
          <w:rFonts w:ascii="Palatino Linotype" w:hAnsi="Palatino Linotype" w:cs="Arial"/>
          <w:color w:val="000000" w:themeColor="text1"/>
        </w:rPr>
        <w:t>La</w:t>
      </w:r>
      <w:r w:rsidR="00EF1EA4" w:rsidRPr="00AE3DB1">
        <w:rPr>
          <w:rFonts w:ascii="Palatino Linotype" w:hAnsi="Palatino Linotype" w:cs="Arial"/>
          <w:color w:val="000000" w:themeColor="text1"/>
        </w:rPr>
        <w:t xml:space="preserve"> Particular requirió al </w:t>
      </w:r>
      <w:r w:rsidR="00FC6921" w:rsidRPr="00AE3DB1">
        <w:rPr>
          <w:rFonts w:ascii="Palatino Linotype" w:hAnsi="Palatino Linotype"/>
          <w:b/>
          <w:bCs/>
          <w:color w:val="000000"/>
        </w:rPr>
        <w:t xml:space="preserve">Ayuntamiento de </w:t>
      </w:r>
      <w:r w:rsidR="009D5920" w:rsidRPr="00AE3DB1">
        <w:rPr>
          <w:rFonts w:ascii="Palatino Linotype" w:hAnsi="Palatino Linotype"/>
          <w:b/>
          <w:bCs/>
          <w:color w:val="000000"/>
        </w:rPr>
        <w:t>Cuautitlán Izcalli</w:t>
      </w:r>
      <w:r w:rsidR="009B48B7" w:rsidRPr="00AE3DB1">
        <w:rPr>
          <w:rFonts w:ascii="Palatino Linotype" w:hAnsi="Palatino Linotype" w:cs="Arial"/>
          <w:color w:val="000000" w:themeColor="text1"/>
        </w:rPr>
        <w:t xml:space="preserve"> </w:t>
      </w:r>
      <w:r w:rsidR="009D5920" w:rsidRPr="00AE3DB1">
        <w:rPr>
          <w:rFonts w:ascii="Palatino Linotype" w:hAnsi="Palatino Linotype" w:cs="Arial"/>
          <w:color w:val="000000" w:themeColor="text1"/>
        </w:rPr>
        <w:t>la siguiente información del servidor público señalado en la solicitud de información:</w:t>
      </w:r>
    </w:p>
    <w:p w14:paraId="6852E0B5" w14:textId="77777777" w:rsidR="009D5920" w:rsidRPr="00AE3DB1" w:rsidRDefault="009D5920" w:rsidP="009D5920">
      <w:pPr>
        <w:pStyle w:val="Prrafodelista"/>
        <w:tabs>
          <w:tab w:val="left" w:pos="426"/>
        </w:tabs>
        <w:spacing w:line="360" w:lineRule="auto"/>
        <w:ind w:left="0" w:right="49"/>
        <w:jc w:val="both"/>
        <w:rPr>
          <w:rFonts w:ascii="Palatino Linotype" w:hAnsi="Palatino Linotype" w:cs="Arial"/>
          <w:color w:val="000000" w:themeColor="text1"/>
        </w:rPr>
      </w:pPr>
    </w:p>
    <w:p w14:paraId="185C5AC9" w14:textId="4548E5DD" w:rsidR="009D5920" w:rsidRPr="00AE3DB1" w:rsidRDefault="001F6E14" w:rsidP="001F6E14">
      <w:pPr>
        <w:tabs>
          <w:tab w:val="left" w:pos="426"/>
        </w:tabs>
        <w:ind w:left="567" w:right="616"/>
        <w:jc w:val="both"/>
        <w:rPr>
          <w:rFonts w:ascii="Palatino Linotype" w:hAnsi="Palatino Linotype"/>
          <w:i/>
          <w:color w:val="000000"/>
          <w:sz w:val="22"/>
          <w:szCs w:val="22"/>
        </w:rPr>
      </w:pPr>
      <w:r w:rsidRPr="00AE3DB1">
        <w:rPr>
          <w:rFonts w:ascii="Palatino Linotype" w:hAnsi="Palatino Linotype"/>
          <w:i/>
          <w:color w:val="000000"/>
          <w:sz w:val="22"/>
          <w:szCs w:val="22"/>
        </w:rPr>
        <w:t>1.</w:t>
      </w:r>
      <w:r w:rsidR="009D5920" w:rsidRPr="00AE3DB1">
        <w:rPr>
          <w:rFonts w:ascii="Palatino Linotype" w:hAnsi="Palatino Linotype"/>
          <w:i/>
          <w:color w:val="000000"/>
          <w:sz w:val="22"/>
          <w:szCs w:val="22"/>
        </w:rPr>
        <w:t xml:space="preserve">La </w:t>
      </w:r>
      <w:r w:rsidR="009D5920" w:rsidRPr="00AE3DB1">
        <w:rPr>
          <w:rFonts w:ascii="Palatino Linotype" w:hAnsi="Palatino Linotype"/>
          <w:b/>
          <w:i/>
          <w:color w:val="000000"/>
          <w:sz w:val="22"/>
          <w:szCs w:val="22"/>
        </w:rPr>
        <w:t>fecha de ingreso o alta</w:t>
      </w:r>
      <w:r w:rsidR="009D5920" w:rsidRPr="00AE3DB1">
        <w:rPr>
          <w:rFonts w:ascii="Palatino Linotype" w:hAnsi="Palatino Linotype"/>
          <w:i/>
          <w:color w:val="000000"/>
          <w:sz w:val="22"/>
          <w:szCs w:val="22"/>
        </w:rPr>
        <w:t xml:space="preserve"> como servidor público del municipio de Cuautitlán Izcalli, quien actualmente se despeña como enlace o encargado de despacho de enlace de la secretaria del ayuntamiento, y en caso de no desempeñar ese puesto </w:t>
      </w:r>
      <w:r w:rsidR="007F0069" w:rsidRPr="00AE3DB1">
        <w:rPr>
          <w:rFonts w:ascii="Palatino Linotype" w:hAnsi="Palatino Linotype"/>
          <w:b/>
          <w:i/>
          <w:color w:val="000000"/>
          <w:sz w:val="22"/>
          <w:szCs w:val="22"/>
        </w:rPr>
        <w:t xml:space="preserve">informar el </w:t>
      </w:r>
      <w:r w:rsidR="009D5920" w:rsidRPr="00AE3DB1">
        <w:rPr>
          <w:rFonts w:ascii="Palatino Linotype" w:hAnsi="Palatino Linotype"/>
          <w:b/>
          <w:i/>
          <w:color w:val="000000"/>
          <w:sz w:val="22"/>
          <w:szCs w:val="22"/>
        </w:rPr>
        <w:t xml:space="preserve">puesto </w:t>
      </w:r>
      <w:r w:rsidR="007F0069" w:rsidRPr="00AE3DB1">
        <w:rPr>
          <w:rFonts w:ascii="Palatino Linotype" w:hAnsi="Palatino Linotype"/>
          <w:b/>
          <w:i/>
          <w:color w:val="000000"/>
          <w:sz w:val="22"/>
          <w:szCs w:val="22"/>
        </w:rPr>
        <w:t xml:space="preserve">que </w:t>
      </w:r>
      <w:r w:rsidR="009D5920" w:rsidRPr="00AE3DB1">
        <w:rPr>
          <w:rFonts w:ascii="Palatino Linotype" w:hAnsi="Palatino Linotype"/>
          <w:b/>
          <w:i/>
          <w:color w:val="000000"/>
          <w:sz w:val="22"/>
          <w:szCs w:val="22"/>
        </w:rPr>
        <w:t>desempeña</w:t>
      </w:r>
      <w:r w:rsidR="009D5920" w:rsidRPr="00AE3DB1">
        <w:rPr>
          <w:rFonts w:ascii="Palatino Linotype" w:hAnsi="Palatino Linotype"/>
          <w:i/>
          <w:color w:val="000000"/>
          <w:sz w:val="22"/>
          <w:szCs w:val="22"/>
        </w:rPr>
        <w:t xml:space="preserve">, </w:t>
      </w:r>
    </w:p>
    <w:p w14:paraId="18A727DA" w14:textId="77777777" w:rsidR="001F6E14" w:rsidRPr="00AE3DB1" w:rsidRDefault="001F6E14" w:rsidP="001F6E14">
      <w:pPr>
        <w:tabs>
          <w:tab w:val="left" w:pos="426"/>
        </w:tabs>
        <w:ind w:left="567" w:right="616"/>
        <w:jc w:val="both"/>
        <w:rPr>
          <w:rFonts w:ascii="Palatino Linotype" w:hAnsi="Palatino Linotype"/>
          <w:i/>
          <w:color w:val="000000"/>
          <w:sz w:val="22"/>
          <w:szCs w:val="22"/>
        </w:rPr>
      </w:pPr>
    </w:p>
    <w:p w14:paraId="236B07B6" w14:textId="6CD28AB2" w:rsidR="009D5920" w:rsidRPr="00AE3DB1" w:rsidRDefault="001F6E14" w:rsidP="001F6E14">
      <w:pPr>
        <w:pStyle w:val="Prrafodelista"/>
        <w:tabs>
          <w:tab w:val="left" w:pos="426"/>
        </w:tabs>
        <w:ind w:left="567" w:right="616"/>
        <w:jc w:val="both"/>
        <w:rPr>
          <w:rFonts w:ascii="Palatino Linotype" w:hAnsi="Palatino Linotype"/>
          <w:i/>
          <w:color w:val="000000"/>
          <w:sz w:val="22"/>
          <w:szCs w:val="22"/>
        </w:rPr>
      </w:pPr>
      <w:r w:rsidRPr="00AE3DB1">
        <w:rPr>
          <w:rFonts w:ascii="Palatino Linotype" w:hAnsi="Palatino Linotype"/>
          <w:i/>
          <w:color w:val="000000"/>
          <w:sz w:val="22"/>
          <w:szCs w:val="22"/>
        </w:rPr>
        <w:t>2.</w:t>
      </w:r>
      <w:r w:rsidR="009D5920" w:rsidRPr="00AE3DB1">
        <w:rPr>
          <w:rFonts w:ascii="Palatino Linotype" w:hAnsi="Palatino Linotype"/>
          <w:i/>
          <w:color w:val="000000"/>
          <w:sz w:val="22"/>
          <w:szCs w:val="22"/>
        </w:rPr>
        <w:t xml:space="preserve">Copia en versión publica de los </w:t>
      </w:r>
      <w:r w:rsidR="009D5920" w:rsidRPr="00AE3DB1">
        <w:rPr>
          <w:rFonts w:ascii="Palatino Linotype" w:hAnsi="Palatino Linotype"/>
          <w:b/>
          <w:i/>
          <w:color w:val="000000"/>
          <w:sz w:val="22"/>
          <w:szCs w:val="22"/>
        </w:rPr>
        <w:t>registros de asistencia</w:t>
      </w:r>
      <w:r w:rsidR="007F0069" w:rsidRPr="00AE3DB1">
        <w:rPr>
          <w:rFonts w:ascii="Palatino Linotype" w:hAnsi="Palatino Linotype"/>
          <w:i/>
          <w:color w:val="000000"/>
          <w:sz w:val="22"/>
          <w:szCs w:val="22"/>
        </w:rPr>
        <w:t xml:space="preserve"> de entrada y salida, </w:t>
      </w:r>
      <w:r w:rsidR="007F0069" w:rsidRPr="00AE3DB1">
        <w:rPr>
          <w:rFonts w:ascii="Palatino Linotype" w:hAnsi="Palatino Linotype"/>
          <w:b/>
          <w:i/>
          <w:color w:val="000000"/>
          <w:sz w:val="22"/>
          <w:szCs w:val="22"/>
        </w:rPr>
        <w:t>derivados del sistema ID FACE</w:t>
      </w:r>
      <w:r w:rsidR="009D5920" w:rsidRPr="00AE3DB1">
        <w:rPr>
          <w:rFonts w:ascii="Palatino Linotype" w:hAnsi="Palatino Linotype"/>
          <w:b/>
          <w:i/>
          <w:color w:val="000000"/>
          <w:sz w:val="22"/>
          <w:szCs w:val="22"/>
        </w:rPr>
        <w:t>, así como de las listas de asistencia</w:t>
      </w:r>
      <w:r w:rsidR="007F0069" w:rsidRPr="00AE3DB1">
        <w:rPr>
          <w:rFonts w:ascii="Palatino Linotype" w:hAnsi="Palatino Linotype"/>
          <w:b/>
          <w:i/>
          <w:color w:val="000000"/>
          <w:sz w:val="22"/>
          <w:szCs w:val="22"/>
        </w:rPr>
        <w:t xml:space="preserve"> </w:t>
      </w:r>
      <w:r w:rsidR="007F0069" w:rsidRPr="00AE3DB1">
        <w:rPr>
          <w:rFonts w:ascii="Palatino Linotype" w:hAnsi="Palatino Linotype"/>
          <w:i/>
          <w:color w:val="000000"/>
          <w:sz w:val="22"/>
          <w:szCs w:val="22"/>
        </w:rPr>
        <w:t>del 18 al 22 de octubre de 2021;</w:t>
      </w:r>
    </w:p>
    <w:p w14:paraId="47657A23" w14:textId="5FB0A47E" w:rsidR="009D5920" w:rsidRPr="00AE3DB1" w:rsidRDefault="009D5920" w:rsidP="001F6E14">
      <w:pPr>
        <w:pStyle w:val="Prrafodelista"/>
        <w:tabs>
          <w:tab w:val="left" w:pos="426"/>
        </w:tabs>
        <w:ind w:left="567" w:right="616"/>
        <w:jc w:val="both"/>
        <w:rPr>
          <w:rFonts w:ascii="Palatino Linotype" w:hAnsi="Palatino Linotype"/>
          <w:i/>
          <w:color w:val="000000"/>
          <w:sz w:val="22"/>
          <w:szCs w:val="22"/>
        </w:rPr>
      </w:pPr>
      <w:r w:rsidRPr="00AE3DB1">
        <w:rPr>
          <w:rFonts w:ascii="Palatino Linotype" w:hAnsi="Palatino Linotype"/>
          <w:i/>
          <w:color w:val="000000"/>
          <w:sz w:val="22"/>
          <w:szCs w:val="22"/>
        </w:rPr>
        <w:lastRenderedPageBreak/>
        <w:t xml:space="preserve"> </w:t>
      </w:r>
      <w:r w:rsidR="001F6E14" w:rsidRPr="00AE3DB1">
        <w:rPr>
          <w:rFonts w:ascii="Palatino Linotype" w:hAnsi="Palatino Linotype"/>
          <w:i/>
          <w:color w:val="000000"/>
          <w:sz w:val="22"/>
          <w:szCs w:val="22"/>
        </w:rPr>
        <w:t xml:space="preserve">3. </w:t>
      </w:r>
      <w:r w:rsidRPr="00AE3DB1">
        <w:rPr>
          <w:rFonts w:ascii="Palatino Linotype" w:hAnsi="Palatino Linotype"/>
          <w:i/>
          <w:color w:val="000000"/>
          <w:sz w:val="22"/>
          <w:szCs w:val="22"/>
        </w:rPr>
        <w:t xml:space="preserve">Copia de los </w:t>
      </w:r>
      <w:r w:rsidRPr="00AE3DB1">
        <w:rPr>
          <w:rFonts w:ascii="Palatino Linotype" w:hAnsi="Palatino Linotype"/>
          <w:b/>
          <w:i/>
          <w:color w:val="000000"/>
          <w:sz w:val="22"/>
          <w:szCs w:val="22"/>
        </w:rPr>
        <w:t>permisos que se le hayan expedido para ausentarse</w:t>
      </w:r>
      <w:r w:rsidRPr="00AE3DB1">
        <w:rPr>
          <w:rFonts w:ascii="Palatino Linotype" w:hAnsi="Palatino Linotype"/>
          <w:i/>
          <w:color w:val="000000"/>
          <w:sz w:val="22"/>
          <w:szCs w:val="22"/>
        </w:rPr>
        <w:t xml:space="preserve"> de su centro de trabajo </w:t>
      </w:r>
      <w:r w:rsidRPr="00AE3DB1">
        <w:rPr>
          <w:rFonts w:ascii="Palatino Linotype" w:hAnsi="Palatino Linotype"/>
          <w:b/>
          <w:i/>
          <w:color w:val="000000"/>
          <w:sz w:val="22"/>
          <w:szCs w:val="22"/>
        </w:rPr>
        <w:t>antes de la hora de salida</w:t>
      </w:r>
      <w:r w:rsidRPr="00AE3DB1">
        <w:rPr>
          <w:rFonts w:ascii="Palatino Linotype" w:hAnsi="Palatino Linotype"/>
          <w:i/>
          <w:color w:val="000000"/>
          <w:sz w:val="22"/>
          <w:szCs w:val="22"/>
        </w:rPr>
        <w:t xml:space="preserve">, del 18 al 22 de octubre de 2021, especificando que </w:t>
      </w:r>
      <w:r w:rsidRPr="00AE3DB1">
        <w:rPr>
          <w:rFonts w:ascii="Palatino Linotype" w:hAnsi="Palatino Linotype"/>
          <w:b/>
          <w:i/>
          <w:color w:val="000000"/>
          <w:sz w:val="22"/>
          <w:szCs w:val="22"/>
        </w:rPr>
        <w:t>funcionario se los</w:t>
      </w:r>
      <w:r w:rsidR="007F0069" w:rsidRPr="00AE3DB1">
        <w:rPr>
          <w:rFonts w:ascii="Palatino Linotype" w:hAnsi="Palatino Linotype"/>
          <w:b/>
          <w:i/>
          <w:color w:val="000000"/>
          <w:sz w:val="22"/>
          <w:szCs w:val="22"/>
        </w:rPr>
        <w:t xml:space="preserve"> otorgó y con qué atribuciones</w:t>
      </w:r>
      <w:r w:rsidR="007F0069" w:rsidRPr="00AE3DB1">
        <w:rPr>
          <w:rFonts w:ascii="Palatino Linotype" w:hAnsi="Palatino Linotype"/>
          <w:i/>
          <w:color w:val="000000"/>
          <w:sz w:val="22"/>
          <w:szCs w:val="22"/>
        </w:rPr>
        <w:t>;</w:t>
      </w:r>
    </w:p>
    <w:p w14:paraId="16A36EDC" w14:textId="77777777" w:rsidR="001F6E14" w:rsidRPr="00AE3DB1" w:rsidRDefault="001F6E14" w:rsidP="001F6E14">
      <w:pPr>
        <w:pStyle w:val="Prrafodelista"/>
        <w:tabs>
          <w:tab w:val="left" w:pos="426"/>
        </w:tabs>
        <w:ind w:left="567" w:right="616"/>
        <w:jc w:val="both"/>
        <w:rPr>
          <w:rFonts w:ascii="Palatino Linotype" w:hAnsi="Palatino Linotype"/>
          <w:i/>
          <w:color w:val="000000"/>
          <w:sz w:val="22"/>
          <w:szCs w:val="22"/>
        </w:rPr>
      </w:pPr>
    </w:p>
    <w:p w14:paraId="44ACC975" w14:textId="16E0B5C8" w:rsidR="009D5920" w:rsidRPr="00AE3DB1" w:rsidRDefault="001F6E14" w:rsidP="001F6E14">
      <w:pPr>
        <w:pStyle w:val="Prrafodelista"/>
        <w:tabs>
          <w:tab w:val="left" w:pos="426"/>
        </w:tabs>
        <w:ind w:left="567" w:right="616"/>
        <w:jc w:val="both"/>
        <w:rPr>
          <w:rFonts w:ascii="Palatino Linotype" w:hAnsi="Palatino Linotype"/>
          <w:i/>
          <w:color w:val="000000"/>
          <w:sz w:val="22"/>
          <w:szCs w:val="22"/>
        </w:rPr>
      </w:pPr>
      <w:r w:rsidRPr="00AE3DB1">
        <w:rPr>
          <w:rFonts w:ascii="Palatino Linotype" w:hAnsi="Palatino Linotype"/>
          <w:i/>
          <w:color w:val="000000"/>
          <w:sz w:val="22"/>
          <w:szCs w:val="22"/>
        </w:rPr>
        <w:t xml:space="preserve">4. </w:t>
      </w:r>
      <w:r w:rsidR="009D5920" w:rsidRPr="00AE3DB1">
        <w:rPr>
          <w:rFonts w:ascii="Palatino Linotype" w:hAnsi="Palatino Linotype"/>
          <w:i/>
          <w:color w:val="000000"/>
          <w:sz w:val="22"/>
          <w:szCs w:val="22"/>
        </w:rPr>
        <w:t xml:space="preserve">Copia de los </w:t>
      </w:r>
      <w:r w:rsidR="009D5920" w:rsidRPr="00AE3DB1">
        <w:rPr>
          <w:rFonts w:ascii="Palatino Linotype" w:hAnsi="Palatino Linotype"/>
          <w:b/>
          <w:i/>
          <w:color w:val="000000"/>
          <w:sz w:val="22"/>
          <w:szCs w:val="22"/>
        </w:rPr>
        <w:t xml:space="preserve">documentos con </w:t>
      </w:r>
      <w:r w:rsidR="007F0069" w:rsidRPr="00AE3DB1">
        <w:rPr>
          <w:rFonts w:ascii="Palatino Linotype" w:hAnsi="Palatino Linotype"/>
          <w:b/>
          <w:i/>
          <w:color w:val="000000"/>
          <w:sz w:val="22"/>
          <w:szCs w:val="22"/>
        </w:rPr>
        <w:t xml:space="preserve">los </w:t>
      </w:r>
      <w:r w:rsidR="009D5920" w:rsidRPr="00AE3DB1">
        <w:rPr>
          <w:rFonts w:ascii="Palatino Linotype" w:hAnsi="Palatino Linotype"/>
          <w:b/>
          <w:i/>
          <w:color w:val="000000"/>
          <w:sz w:val="22"/>
          <w:szCs w:val="22"/>
        </w:rPr>
        <w:t>que justificó sus inasistencias</w:t>
      </w:r>
      <w:r w:rsidR="009D5920" w:rsidRPr="00AE3DB1">
        <w:rPr>
          <w:rFonts w:ascii="Palatino Linotype" w:hAnsi="Palatino Linotype"/>
          <w:i/>
          <w:color w:val="000000"/>
          <w:sz w:val="22"/>
          <w:szCs w:val="22"/>
        </w:rPr>
        <w:t xml:space="preserve"> del 18 al 22 de octubre de 2021;</w:t>
      </w:r>
    </w:p>
    <w:p w14:paraId="45AA748D" w14:textId="77777777" w:rsidR="001F6E14" w:rsidRPr="00AE3DB1" w:rsidRDefault="001F6E14" w:rsidP="001F6E14">
      <w:pPr>
        <w:pStyle w:val="Prrafodelista"/>
        <w:tabs>
          <w:tab w:val="left" w:pos="426"/>
        </w:tabs>
        <w:ind w:left="567" w:right="616"/>
        <w:jc w:val="both"/>
        <w:rPr>
          <w:rFonts w:ascii="Palatino Linotype" w:hAnsi="Palatino Linotype"/>
          <w:i/>
          <w:color w:val="000000"/>
          <w:sz w:val="22"/>
          <w:szCs w:val="22"/>
        </w:rPr>
      </w:pPr>
    </w:p>
    <w:p w14:paraId="2EC6B4CA" w14:textId="37461639" w:rsidR="009D5920" w:rsidRPr="00AE3DB1" w:rsidRDefault="001F6E14" w:rsidP="001F6E14">
      <w:pPr>
        <w:pStyle w:val="Prrafodelista"/>
        <w:tabs>
          <w:tab w:val="left" w:pos="426"/>
        </w:tabs>
        <w:ind w:left="567" w:right="616"/>
        <w:jc w:val="both"/>
        <w:rPr>
          <w:rFonts w:ascii="Palatino Linotype" w:hAnsi="Palatino Linotype"/>
          <w:b/>
          <w:i/>
          <w:color w:val="000000"/>
          <w:sz w:val="22"/>
          <w:szCs w:val="22"/>
        </w:rPr>
      </w:pPr>
      <w:r w:rsidRPr="00AE3DB1">
        <w:rPr>
          <w:rFonts w:ascii="Palatino Linotype" w:hAnsi="Palatino Linotype"/>
          <w:b/>
          <w:i/>
          <w:color w:val="000000"/>
          <w:sz w:val="22"/>
          <w:szCs w:val="22"/>
        </w:rPr>
        <w:t xml:space="preserve">5. </w:t>
      </w:r>
      <w:r w:rsidR="009D5920" w:rsidRPr="00AE3DB1">
        <w:rPr>
          <w:rFonts w:ascii="Palatino Linotype" w:hAnsi="Palatino Linotype"/>
          <w:b/>
          <w:i/>
          <w:color w:val="000000"/>
          <w:sz w:val="22"/>
          <w:szCs w:val="22"/>
        </w:rPr>
        <w:t>Si conforme a su fecha de alta como servidor público del municipio de Cuautitlán,</w:t>
      </w:r>
      <w:r w:rsidR="007F0069" w:rsidRPr="00AE3DB1">
        <w:rPr>
          <w:rFonts w:ascii="Palatino Linotype" w:hAnsi="Palatino Linotype"/>
          <w:b/>
          <w:i/>
          <w:color w:val="000000"/>
          <w:sz w:val="22"/>
          <w:szCs w:val="22"/>
        </w:rPr>
        <w:t xml:space="preserve"> </w:t>
      </w:r>
      <w:r w:rsidR="009D5920" w:rsidRPr="00AE3DB1">
        <w:rPr>
          <w:rFonts w:ascii="Palatino Linotype" w:hAnsi="Palatino Linotype"/>
          <w:b/>
          <w:i/>
          <w:color w:val="000000"/>
          <w:sz w:val="22"/>
          <w:szCs w:val="22"/>
        </w:rPr>
        <w:t>tiene derecho a vacaciones;</w:t>
      </w:r>
    </w:p>
    <w:p w14:paraId="16CF49BF" w14:textId="77777777" w:rsidR="001F6E14" w:rsidRPr="00AE3DB1" w:rsidRDefault="001F6E14" w:rsidP="001F6E14">
      <w:pPr>
        <w:pStyle w:val="Prrafodelista"/>
        <w:tabs>
          <w:tab w:val="left" w:pos="426"/>
        </w:tabs>
        <w:ind w:left="567" w:right="616"/>
        <w:jc w:val="both"/>
        <w:rPr>
          <w:rFonts w:ascii="Palatino Linotype" w:hAnsi="Palatino Linotype"/>
          <w:b/>
          <w:i/>
          <w:color w:val="000000"/>
          <w:sz w:val="22"/>
          <w:szCs w:val="22"/>
        </w:rPr>
      </w:pPr>
    </w:p>
    <w:p w14:paraId="70E9ABED" w14:textId="294CF157" w:rsidR="009D5920" w:rsidRPr="00AE3DB1" w:rsidRDefault="001F6E14" w:rsidP="001F6E14">
      <w:pPr>
        <w:pStyle w:val="Prrafodelista"/>
        <w:tabs>
          <w:tab w:val="left" w:pos="426"/>
        </w:tabs>
        <w:ind w:left="567" w:right="616"/>
        <w:jc w:val="both"/>
        <w:rPr>
          <w:rFonts w:ascii="Palatino Linotype" w:hAnsi="Palatino Linotype"/>
          <w:i/>
          <w:color w:val="000000"/>
          <w:sz w:val="22"/>
          <w:szCs w:val="22"/>
        </w:rPr>
      </w:pPr>
      <w:r w:rsidRPr="00AE3DB1">
        <w:rPr>
          <w:rFonts w:ascii="Palatino Linotype" w:hAnsi="Palatino Linotype"/>
          <w:b/>
          <w:i/>
          <w:color w:val="000000"/>
          <w:sz w:val="22"/>
          <w:szCs w:val="22"/>
        </w:rPr>
        <w:t xml:space="preserve">6. </w:t>
      </w:r>
      <w:r w:rsidR="009D5920" w:rsidRPr="00AE3DB1">
        <w:rPr>
          <w:rFonts w:ascii="Palatino Linotype" w:hAnsi="Palatino Linotype"/>
          <w:b/>
          <w:i/>
          <w:color w:val="000000"/>
          <w:sz w:val="22"/>
          <w:szCs w:val="22"/>
        </w:rPr>
        <w:t>Horario de trabajo</w:t>
      </w:r>
      <w:r w:rsidR="009D5920" w:rsidRPr="00AE3DB1">
        <w:rPr>
          <w:rFonts w:ascii="Palatino Linotype" w:hAnsi="Palatino Linotype"/>
          <w:i/>
          <w:color w:val="000000"/>
          <w:sz w:val="22"/>
          <w:szCs w:val="22"/>
        </w:rPr>
        <w:t>; y</w:t>
      </w:r>
    </w:p>
    <w:p w14:paraId="07D35EFD" w14:textId="77777777" w:rsidR="001F6E14" w:rsidRPr="00AE3DB1" w:rsidRDefault="001F6E14" w:rsidP="001F6E14">
      <w:pPr>
        <w:pStyle w:val="Prrafodelista"/>
        <w:tabs>
          <w:tab w:val="left" w:pos="426"/>
        </w:tabs>
        <w:ind w:left="567" w:right="616"/>
        <w:jc w:val="both"/>
        <w:rPr>
          <w:rFonts w:ascii="Palatino Linotype" w:hAnsi="Palatino Linotype"/>
          <w:i/>
          <w:color w:val="000000"/>
          <w:sz w:val="22"/>
          <w:szCs w:val="22"/>
        </w:rPr>
      </w:pPr>
    </w:p>
    <w:p w14:paraId="4E837AC9" w14:textId="6831459F" w:rsidR="009D5920" w:rsidRPr="00AE3DB1" w:rsidRDefault="001F6E14" w:rsidP="001F6E14">
      <w:pPr>
        <w:pStyle w:val="Prrafodelista"/>
        <w:tabs>
          <w:tab w:val="left" w:pos="426"/>
        </w:tabs>
        <w:ind w:left="567" w:right="616"/>
        <w:jc w:val="both"/>
        <w:rPr>
          <w:rFonts w:ascii="Palatino Linotype" w:hAnsi="Palatino Linotype"/>
          <w:i/>
          <w:color w:val="000000"/>
          <w:sz w:val="22"/>
          <w:szCs w:val="22"/>
        </w:rPr>
      </w:pPr>
      <w:r w:rsidRPr="00AE3DB1">
        <w:rPr>
          <w:rFonts w:ascii="Palatino Linotype" w:hAnsi="Palatino Linotype"/>
          <w:i/>
          <w:color w:val="000000"/>
          <w:sz w:val="22"/>
          <w:szCs w:val="22"/>
          <w:u w:val="single"/>
        </w:rPr>
        <w:t xml:space="preserve">7. </w:t>
      </w:r>
      <w:r w:rsidR="009D5920" w:rsidRPr="00AE3DB1">
        <w:rPr>
          <w:rFonts w:ascii="Palatino Linotype" w:hAnsi="Palatino Linotype"/>
          <w:i/>
          <w:color w:val="000000"/>
          <w:sz w:val="22"/>
          <w:szCs w:val="22"/>
          <w:u w:val="single"/>
        </w:rPr>
        <w:t>Nominalmente a que dependencia se encuentra adscrito</w:t>
      </w:r>
      <w:r w:rsidR="009D5920" w:rsidRPr="00AE3DB1">
        <w:rPr>
          <w:rFonts w:ascii="Palatino Linotype" w:hAnsi="Palatino Linotype"/>
          <w:i/>
          <w:color w:val="000000"/>
          <w:sz w:val="22"/>
          <w:szCs w:val="22"/>
        </w:rPr>
        <w:t xml:space="preserve"> y en su caso copia del </w:t>
      </w:r>
      <w:r w:rsidR="009D5920" w:rsidRPr="00AE3DB1">
        <w:rPr>
          <w:rFonts w:ascii="Palatino Linotype" w:hAnsi="Palatino Linotype"/>
          <w:b/>
          <w:i/>
          <w:color w:val="000000"/>
          <w:sz w:val="22"/>
          <w:szCs w:val="22"/>
        </w:rPr>
        <w:t>oficio de comisión correspondiente y de su nombramiento</w:t>
      </w:r>
      <w:r w:rsidR="007F0069" w:rsidRPr="00AE3DB1">
        <w:rPr>
          <w:rFonts w:ascii="Palatino Linotype" w:hAnsi="Palatino Linotype"/>
          <w:i/>
          <w:color w:val="000000"/>
          <w:sz w:val="22"/>
          <w:szCs w:val="22"/>
        </w:rPr>
        <w:t>.</w:t>
      </w:r>
    </w:p>
    <w:p w14:paraId="0890D152" w14:textId="77777777" w:rsidR="008E7160" w:rsidRPr="00AE3DB1" w:rsidRDefault="008E7160" w:rsidP="008E7160">
      <w:pPr>
        <w:pStyle w:val="Prrafodelista"/>
        <w:tabs>
          <w:tab w:val="left" w:pos="426"/>
        </w:tabs>
        <w:spacing w:line="360" w:lineRule="auto"/>
        <w:ind w:left="0" w:right="49"/>
        <w:jc w:val="both"/>
        <w:rPr>
          <w:rFonts w:ascii="Palatino Linotype" w:hAnsi="Palatino Linotype" w:cs="Arial"/>
          <w:color w:val="000000" w:themeColor="text1"/>
        </w:rPr>
      </w:pPr>
    </w:p>
    <w:p w14:paraId="7F0917BA" w14:textId="750ADE52" w:rsidR="00B03D8A" w:rsidRPr="00AE3DB1" w:rsidRDefault="00910076" w:rsidP="00053C1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3DB1">
        <w:rPr>
          <w:rFonts w:ascii="Palatino Linotype" w:hAnsi="Palatino Linotype" w:cs="Arial"/>
          <w:color w:val="000000" w:themeColor="text1"/>
        </w:rPr>
        <w:t>E</w:t>
      </w:r>
      <w:r w:rsidR="00B35DF8" w:rsidRPr="00AE3DB1">
        <w:rPr>
          <w:rFonts w:ascii="Palatino Linotype" w:hAnsi="Palatino Linotype" w:cs="Arial"/>
          <w:color w:val="000000" w:themeColor="text1"/>
        </w:rPr>
        <w:t>n respuesta</w:t>
      </w:r>
      <w:r w:rsidR="00A60D14" w:rsidRPr="00AE3DB1">
        <w:rPr>
          <w:rFonts w:ascii="Palatino Linotype" w:hAnsi="Palatino Linotype" w:cs="Arial"/>
          <w:color w:val="000000" w:themeColor="text1"/>
        </w:rPr>
        <w:t>,</w:t>
      </w:r>
      <w:r w:rsidR="00B35DF8" w:rsidRPr="00AE3DB1">
        <w:rPr>
          <w:rFonts w:ascii="Palatino Linotype" w:hAnsi="Palatino Linotype" w:cs="Arial"/>
          <w:color w:val="000000" w:themeColor="text1"/>
        </w:rPr>
        <w:t xml:space="preserve"> el </w:t>
      </w:r>
      <w:r w:rsidRPr="00AE3DB1">
        <w:rPr>
          <w:rFonts w:ascii="Palatino Linotype" w:hAnsi="Palatino Linotype" w:cs="Arial"/>
          <w:b/>
          <w:bCs/>
          <w:color w:val="000000" w:themeColor="text1"/>
        </w:rPr>
        <w:t>SUJETO OBLIGADO</w:t>
      </w:r>
      <w:r w:rsidRPr="00AE3DB1">
        <w:rPr>
          <w:rFonts w:ascii="Palatino Linotype" w:hAnsi="Palatino Linotype" w:cs="Arial"/>
          <w:color w:val="000000" w:themeColor="text1"/>
        </w:rPr>
        <w:t xml:space="preserve"> </w:t>
      </w:r>
      <w:r w:rsidR="001F6E14" w:rsidRPr="00AE3DB1">
        <w:rPr>
          <w:rFonts w:ascii="Palatino Linotype" w:hAnsi="Palatino Linotype" w:cs="Arial"/>
          <w:color w:val="000000" w:themeColor="text1"/>
        </w:rPr>
        <w:t xml:space="preserve">informó </w:t>
      </w:r>
      <w:r w:rsidR="001F6E14" w:rsidRPr="00AE3DB1">
        <w:rPr>
          <w:rFonts w:ascii="Palatino Linotype" w:hAnsi="Palatino Linotype"/>
          <w:noProof/>
        </w:rPr>
        <w:t xml:space="preserve">el nombre completo, fecha de alta, árera de adscripción y </w:t>
      </w:r>
      <w:r w:rsidR="00053C1F" w:rsidRPr="00AE3DB1">
        <w:rPr>
          <w:rFonts w:ascii="Palatino Linotype" w:hAnsi="Palatino Linotype"/>
          <w:noProof/>
        </w:rPr>
        <w:t xml:space="preserve">el </w:t>
      </w:r>
      <w:r w:rsidR="001F6E14" w:rsidRPr="00AE3DB1">
        <w:rPr>
          <w:rFonts w:ascii="Palatino Linotype" w:hAnsi="Palatino Linotype"/>
          <w:noProof/>
        </w:rPr>
        <w:t xml:space="preserve">cargo </w:t>
      </w:r>
      <w:r w:rsidR="00053C1F" w:rsidRPr="00AE3DB1">
        <w:rPr>
          <w:rFonts w:ascii="Palatino Linotype" w:hAnsi="Palatino Linotype"/>
          <w:noProof/>
        </w:rPr>
        <w:t xml:space="preserve">que desempeña </w:t>
      </w:r>
      <w:r w:rsidR="001F6E14" w:rsidRPr="00AE3DB1">
        <w:rPr>
          <w:rFonts w:ascii="Palatino Linotype" w:hAnsi="Palatino Linotype"/>
          <w:noProof/>
        </w:rPr>
        <w:t>el servidor público referido en la solicitud de información; asimismo, señaló que su horario laboral se determina conforme a las necesidades del servicio</w:t>
      </w:r>
      <w:r w:rsidR="00053C1F" w:rsidRPr="00AE3DB1">
        <w:rPr>
          <w:rFonts w:ascii="Palatino Linotype" w:hAnsi="Palatino Linotype"/>
          <w:noProof/>
        </w:rPr>
        <w:t xml:space="preserve"> y adjuntó el </w:t>
      </w:r>
      <w:r w:rsidR="00053C1F" w:rsidRPr="00AE3DB1">
        <w:rPr>
          <w:rFonts w:ascii="Palatino Linotype" w:hAnsi="Palatino Linotype"/>
          <w:lang w:val="es-ES"/>
        </w:rPr>
        <w:t>n</w:t>
      </w:r>
      <w:r w:rsidR="00053C1F" w:rsidRPr="00AE3DB1">
        <w:rPr>
          <w:rFonts w:ascii="Palatino Linotype" w:hAnsi="Palatino Linotype"/>
        </w:rPr>
        <w:t>ombramiento como Enlace Administrativo, adscrito a la Secretaría del Ayuntamiento, acto validado por el Secretario del Ayuntamiento. Por otro lado, informó que no existe permiso escrito o de manera verbal para que el servidor público se ausentara del centro de trabajo, toda vez que presentó un documento expedido por el ISSEMYM donde se le otorgó un periodo de incapacidad por enfermedad no profesional.</w:t>
      </w:r>
    </w:p>
    <w:p w14:paraId="7A805FD1" w14:textId="77777777" w:rsidR="00B03D8A" w:rsidRPr="00AE3DB1" w:rsidRDefault="00B03D8A" w:rsidP="00B03D8A">
      <w:pPr>
        <w:pStyle w:val="Prrafodelista"/>
        <w:tabs>
          <w:tab w:val="left" w:pos="426"/>
        </w:tabs>
        <w:spacing w:line="360" w:lineRule="auto"/>
        <w:ind w:left="0" w:right="49"/>
        <w:jc w:val="both"/>
        <w:rPr>
          <w:rFonts w:ascii="Palatino Linotype" w:hAnsi="Palatino Linotype" w:cs="Arial"/>
          <w:color w:val="000000" w:themeColor="text1"/>
        </w:rPr>
      </w:pPr>
    </w:p>
    <w:p w14:paraId="1DEA0569" w14:textId="0D119995" w:rsidR="00917CAA" w:rsidRPr="00AE3DB1" w:rsidRDefault="00B03D8A" w:rsidP="00917C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3DB1">
        <w:rPr>
          <w:rFonts w:ascii="Palatino Linotype" w:hAnsi="Palatino Linotype" w:cs="Arial"/>
          <w:color w:val="000000" w:themeColor="text1"/>
        </w:rPr>
        <w:t xml:space="preserve">En consecuencia </w:t>
      </w:r>
      <w:r w:rsidR="000F3631" w:rsidRPr="00AE3DB1">
        <w:rPr>
          <w:rFonts w:ascii="Palatino Linotype" w:hAnsi="Palatino Linotype" w:cs="Arial"/>
          <w:color w:val="000000" w:themeColor="text1"/>
        </w:rPr>
        <w:t>la</w:t>
      </w:r>
      <w:r w:rsidR="007758D3" w:rsidRPr="00AE3DB1">
        <w:rPr>
          <w:rFonts w:ascii="Palatino Linotype" w:hAnsi="Palatino Linotype" w:cs="Arial"/>
          <w:color w:val="000000" w:themeColor="text1"/>
        </w:rPr>
        <w:t xml:space="preserve"> </w:t>
      </w:r>
      <w:r w:rsidRPr="00AE3DB1">
        <w:rPr>
          <w:rFonts w:ascii="Palatino Linotype" w:hAnsi="Palatino Linotype" w:cs="Arial"/>
          <w:color w:val="000000" w:themeColor="text1"/>
        </w:rPr>
        <w:t>P</w:t>
      </w:r>
      <w:r w:rsidR="007758D3" w:rsidRPr="00AE3DB1">
        <w:rPr>
          <w:rFonts w:ascii="Palatino Linotype" w:hAnsi="Palatino Linotype" w:cs="Arial"/>
          <w:color w:val="000000" w:themeColor="text1"/>
        </w:rPr>
        <w:t xml:space="preserve">articular impugnó la respuesta del </w:t>
      </w:r>
      <w:r w:rsidR="007758D3" w:rsidRPr="00AE3DB1">
        <w:rPr>
          <w:rFonts w:ascii="Palatino Linotype" w:hAnsi="Palatino Linotype" w:cs="Arial"/>
          <w:b/>
          <w:color w:val="000000" w:themeColor="text1"/>
        </w:rPr>
        <w:t>SUJETO OBLIGADO</w:t>
      </w:r>
      <w:r w:rsidR="007758D3" w:rsidRPr="00AE3DB1">
        <w:rPr>
          <w:rFonts w:ascii="Palatino Linotype" w:hAnsi="Palatino Linotype" w:cs="Arial"/>
          <w:color w:val="000000" w:themeColor="text1"/>
        </w:rPr>
        <w:t xml:space="preserve"> mediante recurso de revisión en</w:t>
      </w:r>
      <w:r w:rsidR="0046097A" w:rsidRPr="00AE3DB1">
        <w:rPr>
          <w:rFonts w:ascii="Palatino Linotype" w:hAnsi="Palatino Linotype" w:cs="Arial"/>
          <w:color w:val="000000" w:themeColor="text1"/>
        </w:rPr>
        <w:t xml:space="preserve"> </w:t>
      </w:r>
      <w:r w:rsidR="007758D3" w:rsidRPr="00AE3DB1">
        <w:rPr>
          <w:rFonts w:ascii="Palatino Linotype" w:hAnsi="Palatino Linotype" w:cs="Arial"/>
          <w:color w:val="000000" w:themeColor="text1"/>
        </w:rPr>
        <w:t>el que señaló</w:t>
      </w:r>
      <w:r w:rsidR="008E7160" w:rsidRPr="00AE3DB1">
        <w:rPr>
          <w:rFonts w:ascii="Palatino Linotype" w:hAnsi="Palatino Linotype" w:cs="Arial"/>
          <w:color w:val="000000" w:themeColor="text1"/>
        </w:rPr>
        <w:t xml:space="preserve"> a grandes rasgos</w:t>
      </w:r>
      <w:r w:rsidR="007758D3" w:rsidRPr="00AE3DB1">
        <w:rPr>
          <w:rFonts w:ascii="Palatino Linotype" w:hAnsi="Palatino Linotype" w:cs="Arial"/>
          <w:color w:val="000000" w:themeColor="text1"/>
        </w:rPr>
        <w:t xml:space="preserve">, </w:t>
      </w:r>
      <w:r w:rsidR="00917CAA" w:rsidRPr="00AE3DB1">
        <w:rPr>
          <w:rFonts w:ascii="Palatino Linotype" w:hAnsi="Palatino Linotype" w:cs="Arial"/>
          <w:color w:val="000000" w:themeColor="text1"/>
        </w:rPr>
        <w:t xml:space="preserve">como razones o motivos de inconformidad, </w:t>
      </w:r>
      <w:r w:rsidR="001F6E14" w:rsidRPr="00AE3DB1">
        <w:rPr>
          <w:rFonts w:ascii="Palatino Linotype" w:hAnsi="Palatino Linotype" w:cs="Arial"/>
          <w:color w:val="000000" w:themeColor="text1"/>
        </w:rPr>
        <w:t>la entrega de información incompleta.</w:t>
      </w:r>
    </w:p>
    <w:p w14:paraId="43DA9A3A" w14:textId="77777777" w:rsidR="000D6A27" w:rsidRPr="00AE3DB1" w:rsidRDefault="000D6A27" w:rsidP="000D6A27">
      <w:pPr>
        <w:rPr>
          <w:rFonts w:ascii="Palatino Linotype" w:hAnsi="Palatino Linotype" w:cs="Arial"/>
          <w:color w:val="000000" w:themeColor="text1"/>
        </w:rPr>
      </w:pPr>
    </w:p>
    <w:p w14:paraId="259160FE" w14:textId="0B043BF3" w:rsidR="000D6A27" w:rsidRPr="00AE3DB1" w:rsidRDefault="00BC4307" w:rsidP="000D6A2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E3DB1">
        <w:rPr>
          <w:rFonts w:ascii="Palatino Linotype" w:hAnsi="Palatino Linotype" w:cs="Arial"/>
          <w:color w:val="000000" w:themeColor="text1"/>
          <w:szCs w:val="23"/>
        </w:rPr>
        <w:lastRenderedPageBreak/>
        <w:t xml:space="preserve">Por lo anterior, la </w:t>
      </w:r>
      <w:r w:rsidRPr="00AE3DB1">
        <w:rPr>
          <w:rFonts w:ascii="Palatino Linotype" w:hAnsi="Palatino Linotype" w:cs="Arial"/>
          <w:i/>
          <w:color w:val="000000" w:themeColor="text1"/>
          <w:szCs w:val="23"/>
        </w:rPr>
        <w:t>Litis</w:t>
      </w:r>
      <w:r w:rsidRPr="00AE3DB1">
        <w:rPr>
          <w:rFonts w:ascii="Palatino Linotype" w:hAnsi="Palatino Linotype" w:cs="Arial"/>
          <w:color w:val="000000" w:themeColor="text1"/>
          <w:szCs w:val="23"/>
        </w:rPr>
        <w:t xml:space="preserve"> a resolver en el presente recurso se circunscribe en determinar si</w:t>
      </w:r>
      <w:r w:rsidR="002C6561" w:rsidRPr="00AE3DB1">
        <w:rPr>
          <w:rFonts w:ascii="Palatino Linotype" w:hAnsi="Palatino Linotype" w:cs="Arial"/>
          <w:color w:val="000000" w:themeColor="text1"/>
          <w:szCs w:val="23"/>
        </w:rPr>
        <w:t xml:space="preserve"> </w:t>
      </w:r>
      <w:r w:rsidR="004B0EB6" w:rsidRPr="00AE3DB1">
        <w:rPr>
          <w:rFonts w:ascii="Palatino Linotype" w:hAnsi="Palatino Linotype" w:cs="Arial"/>
          <w:color w:val="000000" w:themeColor="text1"/>
          <w:szCs w:val="23"/>
        </w:rPr>
        <w:t>la respuesta del</w:t>
      </w:r>
      <w:r w:rsidR="002C6561" w:rsidRPr="00AE3DB1">
        <w:rPr>
          <w:rFonts w:ascii="Palatino Linotype" w:hAnsi="Palatino Linotype" w:cs="Arial"/>
          <w:color w:val="000000" w:themeColor="text1"/>
          <w:szCs w:val="23"/>
        </w:rPr>
        <w:t xml:space="preserve"> </w:t>
      </w:r>
      <w:r w:rsidR="002C6561" w:rsidRPr="00AE3DB1">
        <w:rPr>
          <w:rFonts w:ascii="Palatino Linotype" w:hAnsi="Palatino Linotype" w:cs="Arial"/>
          <w:b/>
          <w:bCs/>
          <w:color w:val="000000" w:themeColor="text1"/>
        </w:rPr>
        <w:t>SUJETO OBLIGADO</w:t>
      </w:r>
      <w:r w:rsidR="002C6561" w:rsidRPr="00AE3DB1">
        <w:rPr>
          <w:rFonts w:ascii="Palatino Linotype" w:hAnsi="Palatino Linotype" w:cs="Arial"/>
          <w:color w:val="000000" w:themeColor="text1"/>
        </w:rPr>
        <w:t xml:space="preserve"> </w:t>
      </w:r>
      <w:r w:rsidR="004B0EB6" w:rsidRPr="00AE3DB1">
        <w:rPr>
          <w:rFonts w:ascii="Palatino Linotype" w:hAnsi="Palatino Linotype" w:cs="Arial"/>
          <w:color w:val="000000" w:themeColor="text1"/>
        </w:rPr>
        <w:t xml:space="preserve">colma el derecho de acceso a la información ejercido por </w:t>
      </w:r>
      <w:r w:rsidR="0027164A" w:rsidRPr="00AE3DB1">
        <w:rPr>
          <w:rFonts w:ascii="Palatino Linotype" w:hAnsi="Palatino Linotype" w:cs="Arial"/>
          <w:color w:val="000000" w:themeColor="text1"/>
        </w:rPr>
        <w:t>la</w:t>
      </w:r>
      <w:r w:rsidR="000D6A27" w:rsidRPr="00AE3DB1">
        <w:rPr>
          <w:rFonts w:ascii="Palatino Linotype" w:hAnsi="Palatino Linotype" w:cs="Arial"/>
          <w:color w:val="000000" w:themeColor="text1"/>
        </w:rPr>
        <w:t xml:space="preserve"> ahora</w:t>
      </w:r>
      <w:r w:rsidR="004B0EB6" w:rsidRPr="00AE3DB1">
        <w:rPr>
          <w:rFonts w:ascii="Palatino Linotype" w:hAnsi="Palatino Linotype" w:cs="Arial"/>
          <w:color w:val="000000" w:themeColor="text1"/>
        </w:rPr>
        <w:t xml:space="preserve"> </w:t>
      </w:r>
      <w:r w:rsidR="004B0EB6" w:rsidRPr="00AE3DB1">
        <w:rPr>
          <w:rFonts w:ascii="Palatino Linotype" w:hAnsi="Palatino Linotype" w:cs="Arial"/>
          <w:b/>
          <w:bCs/>
          <w:color w:val="000000" w:themeColor="text1"/>
        </w:rPr>
        <w:t>RECURRENTE</w:t>
      </w:r>
      <w:r w:rsidR="002C6561" w:rsidRPr="00AE3DB1">
        <w:rPr>
          <w:rFonts w:ascii="Palatino Linotype" w:hAnsi="Palatino Linotype" w:cs="Arial"/>
          <w:color w:val="000000" w:themeColor="text1"/>
        </w:rPr>
        <w:t>; o si, por el contrario, se</w:t>
      </w:r>
      <w:r w:rsidR="00E32652" w:rsidRPr="00AE3DB1">
        <w:rPr>
          <w:rFonts w:ascii="Palatino Linotype" w:hAnsi="Palatino Linotype" w:cs="Arial"/>
          <w:color w:val="000000" w:themeColor="text1"/>
        </w:rPr>
        <w:t xml:space="preserve"> </w:t>
      </w:r>
      <w:r w:rsidR="0028248C" w:rsidRPr="00AE3DB1">
        <w:rPr>
          <w:rFonts w:ascii="Palatino Linotype" w:hAnsi="Palatino Linotype"/>
          <w:color w:val="000000" w:themeColor="text1"/>
        </w:rPr>
        <w:t>actualiza</w:t>
      </w:r>
      <w:r w:rsidR="00C51671" w:rsidRPr="00AE3DB1">
        <w:rPr>
          <w:rFonts w:ascii="Palatino Linotype" w:hAnsi="Palatino Linotype"/>
          <w:color w:val="000000" w:themeColor="text1"/>
        </w:rPr>
        <w:t>n</w:t>
      </w:r>
      <w:r w:rsidR="0028248C" w:rsidRPr="00AE3DB1">
        <w:rPr>
          <w:rFonts w:ascii="Palatino Linotype" w:hAnsi="Palatino Linotype"/>
          <w:color w:val="000000" w:themeColor="text1"/>
        </w:rPr>
        <w:t xml:space="preserve"> la</w:t>
      </w:r>
      <w:r w:rsidR="00C51671" w:rsidRPr="00AE3DB1">
        <w:rPr>
          <w:rFonts w:ascii="Palatino Linotype" w:hAnsi="Palatino Linotype"/>
          <w:color w:val="000000" w:themeColor="text1"/>
        </w:rPr>
        <w:t>s</w:t>
      </w:r>
      <w:r w:rsidR="0028248C" w:rsidRPr="00AE3DB1">
        <w:rPr>
          <w:rFonts w:ascii="Palatino Linotype" w:hAnsi="Palatino Linotype"/>
          <w:color w:val="000000" w:themeColor="text1"/>
        </w:rPr>
        <w:t xml:space="preserve"> causal</w:t>
      </w:r>
      <w:r w:rsidR="00C51671" w:rsidRPr="00AE3DB1">
        <w:rPr>
          <w:rFonts w:ascii="Palatino Linotype" w:hAnsi="Palatino Linotype"/>
          <w:color w:val="000000" w:themeColor="text1"/>
        </w:rPr>
        <w:t>es</w:t>
      </w:r>
      <w:r w:rsidR="0028248C" w:rsidRPr="00AE3DB1">
        <w:rPr>
          <w:rFonts w:ascii="Palatino Linotype" w:hAnsi="Palatino Linotype"/>
          <w:color w:val="000000" w:themeColor="text1"/>
        </w:rPr>
        <w:t xml:space="preserve"> de procedencia</w:t>
      </w:r>
      <w:r w:rsidR="00E66A80" w:rsidRPr="00AE3DB1">
        <w:rPr>
          <w:rFonts w:ascii="Palatino Linotype" w:hAnsi="Palatino Linotype" w:cs="Arial"/>
          <w:color w:val="000000" w:themeColor="text1"/>
        </w:rPr>
        <w:t xml:space="preserve"> del recurso de revisión establecida</w:t>
      </w:r>
      <w:r w:rsidR="00C51671" w:rsidRPr="00AE3DB1">
        <w:rPr>
          <w:rFonts w:ascii="Palatino Linotype" w:hAnsi="Palatino Linotype" w:cs="Arial"/>
          <w:color w:val="000000" w:themeColor="text1"/>
        </w:rPr>
        <w:t>s</w:t>
      </w:r>
      <w:r w:rsidR="00E66A80" w:rsidRPr="00AE3DB1">
        <w:rPr>
          <w:rFonts w:ascii="Palatino Linotype" w:hAnsi="Palatino Linotype" w:cs="Arial"/>
          <w:color w:val="000000" w:themeColor="text1"/>
        </w:rPr>
        <w:t xml:space="preserve"> en el artículo 179 </w:t>
      </w:r>
      <w:r w:rsidR="00C51671" w:rsidRPr="00AE3DB1">
        <w:rPr>
          <w:rFonts w:ascii="Palatino Linotype" w:hAnsi="Palatino Linotype" w:cs="Arial"/>
          <w:color w:val="000000" w:themeColor="text1"/>
        </w:rPr>
        <w:t>fracci</w:t>
      </w:r>
      <w:r w:rsidR="009A7A55" w:rsidRPr="00AE3DB1">
        <w:rPr>
          <w:rFonts w:ascii="Palatino Linotype" w:hAnsi="Palatino Linotype" w:cs="Arial"/>
          <w:color w:val="000000" w:themeColor="text1"/>
        </w:rPr>
        <w:t>ón</w:t>
      </w:r>
      <w:r w:rsidR="00E66A80" w:rsidRPr="00AE3DB1">
        <w:rPr>
          <w:rFonts w:ascii="Palatino Linotype" w:hAnsi="Palatino Linotype" w:cs="Arial"/>
          <w:color w:val="000000" w:themeColor="text1"/>
        </w:rPr>
        <w:t xml:space="preserve"> </w:t>
      </w:r>
      <w:r w:rsidR="002C6561" w:rsidRPr="00AE3DB1">
        <w:rPr>
          <w:rFonts w:ascii="Palatino Linotype" w:hAnsi="Palatino Linotype" w:cs="Arial"/>
          <w:color w:val="000000" w:themeColor="text1"/>
        </w:rPr>
        <w:t>I</w:t>
      </w:r>
      <w:r w:rsidR="00B96FCD" w:rsidRPr="00AE3DB1">
        <w:rPr>
          <w:rFonts w:ascii="Palatino Linotype" w:hAnsi="Palatino Linotype" w:cs="Arial"/>
          <w:color w:val="000000" w:themeColor="text1"/>
        </w:rPr>
        <w:t xml:space="preserve"> y V</w:t>
      </w:r>
      <w:r w:rsidR="00390D23" w:rsidRPr="00AE3DB1">
        <w:rPr>
          <w:rFonts w:ascii="Palatino Linotype" w:hAnsi="Palatino Linotype" w:cs="Arial"/>
          <w:color w:val="000000" w:themeColor="text1"/>
        </w:rPr>
        <w:t xml:space="preserve"> </w:t>
      </w:r>
      <w:r w:rsidR="00E66A80" w:rsidRPr="00AE3DB1">
        <w:rPr>
          <w:rFonts w:ascii="Palatino Linotype" w:hAnsi="Palatino Linotype" w:cs="Arial"/>
          <w:color w:val="000000" w:themeColor="text1"/>
        </w:rPr>
        <w:t xml:space="preserve">de la Ley de Transparencia y Acceso a la Información Pública del Estado de México y Municipios, </w:t>
      </w:r>
      <w:r w:rsidR="000D6A27" w:rsidRPr="00AE3DB1">
        <w:rPr>
          <w:rFonts w:ascii="Palatino Linotype" w:hAnsi="Palatino Linotype" w:cs="Arial"/>
          <w:color w:val="000000" w:themeColor="text1"/>
        </w:rPr>
        <w:t xml:space="preserve">que establecen </w:t>
      </w:r>
      <w:r w:rsidR="000D6A27" w:rsidRPr="00AE3DB1">
        <w:rPr>
          <w:rFonts w:ascii="Palatino Linotype" w:hAnsi="Palatino Linotype"/>
          <w:color w:val="000000" w:themeColor="text1"/>
        </w:rPr>
        <w:t>l</w:t>
      </w:r>
      <w:r w:rsidR="00C51671" w:rsidRPr="00AE3DB1">
        <w:rPr>
          <w:rFonts w:ascii="Palatino Linotype" w:hAnsi="Palatino Linotype"/>
          <w:color w:val="000000" w:themeColor="text1"/>
        </w:rPr>
        <w:t>a negativa a la información solicitada</w:t>
      </w:r>
      <w:r w:rsidR="00B96FCD" w:rsidRPr="00AE3DB1">
        <w:rPr>
          <w:rFonts w:ascii="Palatino Linotype" w:hAnsi="Palatino Linotype"/>
          <w:color w:val="000000" w:themeColor="text1"/>
        </w:rPr>
        <w:t xml:space="preserve"> y la entrega de información incompleta.</w:t>
      </w:r>
    </w:p>
    <w:p w14:paraId="4085D8E4" w14:textId="77777777" w:rsidR="00950438" w:rsidRPr="00AE3DB1" w:rsidRDefault="00950438" w:rsidP="00950438">
      <w:pPr>
        <w:pStyle w:val="Prrafodelista"/>
        <w:tabs>
          <w:tab w:val="left" w:pos="426"/>
        </w:tabs>
        <w:spacing w:line="360" w:lineRule="auto"/>
        <w:ind w:left="0" w:right="49"/>
        <w:jc w:val="both"/>
        <w:rPr>
          <w:rFonts w:ascii="Palatino Linotype" w:hAnsi="Palatino Linotype" w:cs="Arial"/>
          <w:color w:val="000000" w:themeColor="text1"/>
        </w:rPr>
      </w:pPr>
    </w:p>
    <w:p w14:paraId="47DD46B3" w14:textId="20352BC1" w:rsidR="00DA2D95" w:rsidRPr="00AE3DB1" w:rsidRDefault="00C14517" w:rsidP="000D6A27">
      <w:pPr>
        <w:pStyle w:val="Ttulo2"/>
        <w:tabs>
          <w:tab w:val="left" w:pos="426"/>
        </w:tabs>
        <w:rPr>
          <w:rFonts w:ascii="Palatino Linotype" w:hAnsi="Palatino Linotype" w:cs="Arial"/>
          <w:b/>
          <w:color w:val="000000" w:themeColor="text1"/>
          <w:sz w:val="24"/>
        </w:rPr>
      </w:pPr>
      <w:bookmarkStart w:id="22" w:name="_Toc84437780"/>
      <w:r w:rsidRPr="00AE3DB1">
        <w:rPr>
          <w:rFonts w:ascii="Palatino Linotype" w:hAnsi="Palatino Linotype" w:cs="Arial"/>
          <w:b/>
          <w:color w:val="000000" w:themeColor="text1"/>
          <w:sz w:val="24"/>
        </w:rPr>
        <w:t>QUINTO</w:t>
      </w:r>
      <w:r w:rsidR="00EF014A" w:rsidRPr="00AE3DB1">
        <w:rPr>
          <w:rFonts w:ascii="Palatino Linotype" w:hAnsi="Palatino Linotype" w:cs="Arial"/>
          <w:b/>
          <w:color w:val="000000" w:themeColor="text1"/>
          <w:sz w:val="24"/>
        </w:rPr>
        <w:t>. Estudio y Resolución del asunto.</w:t>
      </w:r>
      <w:bookmarkStart w:id="23" w:name="_Toc466371865"/>
      <w:bookmarkStart w:id="24" w:name="_Toc466377653"/>
      <w:bookmarkEnd w:id="17"/>
      <w:bookmarkEnd w:id="18"/>
      <w:bookmarkEnd w:id="19"/>
      <w:bookmarkEnd w:id="20"/>
      <w:bookmarkEnd w:id="21"/>
      <w:bookmarkEnd w:id="22"/>
    </w:p>
    <w:p w14:paraId="67896ACD" w14:textId="4D36895C" w:rsidR="00EB31CA" w:rsidRPr="00AE3DB1" w:rsidRDefault="00EB31CA" w:rsidP="00B8225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Se </w:t>
      </w:r>
      <w:r w:rsidRPr="00AE3DB1">
        <w:rPr>
          <w:rFonts w:ascii="Palatino Linotype" w:eastAsia="Cambria" w:hAnsi="Palatino Linotype" w:cs="Arial"/>
        </w:rPr>
        <w:t xml:space="preserve">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AE3DB1">
        <w:rPr>
          <w:rFonts w:ascii="Palatino Linotype" w:eastAsia="Calibri" w:hAnsi="Palatino Linotype" w:cs="Arial"/>
          <w:lang w:val="es-ES"/>
        </w:rPr>
        <w:t>Ley de Transparencia y Acceso a la Información Pública del Estado de México y Municipios</w:t>
      </w:r>
      <w:r w:rsidRPr="00AE3DB1">
        <w:rPr>
          <w:rFonts w:ascii="Palatino Linotype" w:hAnsi="Palatino Linotype" w:cs="Arial"/>
          <w:lang w:val="es-ES"/>
        </w:rPr>
        <w:t>.</w:t>
      </w:r>
    </w:p>
    <w:p w14:paraId="40407DB1" w14:textId="77777777" w:rsidR="009A7A55" w:rsidRPr="00AE3DB1" w:rsidRDefault="009A7A55" w:rsidP="009A7A55">
      <w:pPr>
        <w:pStyle w:val="Prrafodelista"/>
        <w:tabs>
          <w:tab w:val="left" w:pos="426"/>
        </w:tabs>
        <w:spacing w:before="240" w:after="240" w:line="360" w:lineRule="auto"/>
        <w:ind w:left="0" w:right="51"/>
        <w:jc w:val="both"/>
        <w:rPr>
          <w:rFonts w:ascii="Palatino Linotype" w:hAnsi="Palatino Linotype"/>
          <w:color w:val="000000" w:themeColor="text1"/>
        </w:rPr>
      </w:pPr>
    </w:p>
    <w:p w14:paraId="685C33E5" w14:textId="722B1712" w:rsidR="00EB31CA" w:rsidRPr="00AE3DB1" w:rsidRDefault="00EB31CA" w:rsidP="00EB31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En </w:t>
      </w:r>
      <w:r w:rsidRPr="00AE3DB1">
        <w:rPr>
          <w:rFonts w:ascii="Palatino Linotype" w:eastAsia="Calibri" w:hAnsi="Palatino Linotype" w:cs="Tahoma"/>
          <w:bCs/>
          <w:szCs w:val="22"/>
          <w:lang w:eastAsia="en-US"/>
        </w:rPr>
        <w:t>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p>
    <w:p w14:paraId="413BFB35" w14:textId="77777777" w:rsidR="00EB31CA" w:rsidRPr="00AE3DB1" w:rsidRDefault="00EB31CA" w:rsidP="00EB31CA">
      <w:pPr>
        <w:ind w:left="851" w:right="822"/>
        <w:contextualSpacing/>
        <w:jc w:val="both"/>
        <w:rPr>
          <w:rFonts w:ascii="Palatino Linotype" w:hAnsi="Palatino Linotype"/>
          <w:i/>
          <w:sz w:val="22"/>
        </w:rPr>
      </w:pPr>
      <w:r w:rsidRPr="00AE3DB1">
        <w:rPr>
          <w:rFonts w:ascii="Palatino Linotype" w:hAnsi="Palatino Linotype"/>
          <w:i/>
          <w:sz w:val="22"/>
        </w:rPr>
        <w:t xml:space="preserve">Artículo 4. El derecho humano de acceso a la información pública es la prerrogativa de las personas para buscar, difundir, investigar, recabar, recibir y </w:t>
      </w:r>
      <w:r w:rsidRPr="00AE3DB1">
        <w:rPr>
          <w:rFonts w:ascii="Palatino Linotype" w:hAnsi="Palatino Linotype"/>
          <w:i/>
          <w:sz w:val="22"/>
        </w:rPr>
        <w:lastRenderedPageBreak/>
        <w:t xml:space="preserve">solicitar información pública, sin necesidad de acreditar personalidad ni interés jurídico. </w:t>
      </w:r>
    </w:p>
    <w:p w14:paraId="35210855" w14:textId="77777777" w:rsidR="00EB31CA" w:rsidRPr="00AE3DB1" w:rsidRDefault="00EB31CA" w:rsidP="00EB31CA">
      <w:pPr>
        <w:ind w:left="851" w:right="822"/>
        <w:contextualSpacing/>
        <w:jc w:val="both"/>
        <w:rPr>
          <w:rFonts w:ascii="Palatino Linotype" w:hAnsi="Palatino Linotype"/>
          <w:i/>
          <w:sz w:val="22"/>
        </w:rPr>
      </w:pPr>
      <w:r w:rsidRPr="00AE3DB1">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7598B25" w14:textId="2E451380" w:rsidR="00EB31CA" w:rsidRPr="00AE3DB1" w:rsidRDefault="00EB31CA" w:rsidP="009A7A55">
      <w:pPr>
        <w:ind w:left="851" w:right="822"/>
        <w:contextualSpacing/>
        <w:jc w:val="both"/>
        <w:rPr>
          <w:rFonts w:ascii="Palatino Linotype" w:hAnsi="Palatino Linotype"/>
          <w:i/>
          <w:sz w:val="22"/>
        </w:rPr>
      </w:pPr>
      <w:r w:rsidRPr="00AE3DB1">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2B09DA5C" w14:textId="77777777" w:rsidR="00201E26" w:rsidRPr="00AE3DB1" w:rsidRDefault="00201E26" w:rsidP="00201E26">
      <w:pPr>
        <w:ind w:right="822"/>
        <w:contextualSpacing/>
        <w:jc w:val="both"/>
        <w:rPr>
          <w:rFonts w:ascii="Palatino Linotype" w:hAnsi="Palatino Linotype"/>
          <w:i/>
          <w:sz w:val="22"/>
        </w:rPr>
      </w:pPr>
    </w:p>
    <w:p w14:paraId="52D09039" w14:textId="127D59F1" w:rsidR="00EB31CA" w:rsidRPr="00AE3DB1" w:rsidRDefault="00EB31CA" w:rsidP="00B8225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De </w:t>
      </w:r>
      <w:r w:rsidRPr="00AE3DB1">
        <w:rPr>
          <w:rFonts w:ascii="Palatino Linotype" w:eastAsia="Calibri" w:hAnsi="Palatino Linotype" w:cs="Tahoma"/>
          <w:bCs/>
          <w:szCs w:val="22"/>
          <w:lang w:eastAsia="en-US"/>
        </w:rPr>
        <w:t>lo anterior, se deduce que la información generada, obtenida, adquirida, transmitida, administrada o en posesión de los Sujetos Obligados, será accesible a cualquier persona, privilegiando el principio de máxima publicidad de la información.</w:t>
      </w:r>
    </w:p>
    <w:p w14:paraId="6DF03755" w14:textId="77777777" w:rsidR="00EB31CA" w:rsidRPr="00AE3DB1" w:rsidRDefault="00EB31CA" w:rsidP="00EB31CA">
      <w:pPr>
        <w:pStyle w:val="Prrafodelista"/>
        <w:tabs>
          <w:tab w:val="left" w:pos="426"/>
        </w:tabs>
        <w:spacing w:before="240" w:after="240" w:line="360" w:lineRule="auto"/>
        <w:ind w:left="0" w:right="51"/>
        <w:jc w:val="both"/>
        <w:rPr>
          <w:rFonts w:ascii="Palatino Linotype" w:hAnsi="Palatino Linotype"/>
          <w:color w:val="000000" w:themeColor="text1"/>
        </w:rPr>
      </w:pPr>
    </w:p>
    <w:p w14:paraId="7738202F" w14:textId="1FE12880" w:rsidR="00EB31CA" w:rsidRPr="00AE3DB1" w:rsidRDefault="00EB31CA" w:rsidP="00F86C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eastAsia="Calibri" w:hAnsi="Palatino Linotype" w:cs="Tahoma"/>
          <w:bCs/>
          <w:szCs w:val="22"/>
          <w:lang w:eastAsia="en-US"/>
        </w:rPr>
        <w:t>Asimi</w:t>
      </w:r>
      <w:r w:rsidR="005E1930" w:rsidRPr="00AE3DB1">
        <w:rPr>
          <w:rFonts w:ascii="Palatino Linotype" w:eastAsia="Calibri" w:hAnsi="Palatino Linotype" w:cs="Tahoma"/>
          <w:bCs/>
          <w:szCs w:val="22"/>
          <w:lang w:eastAsia="en-US"/>
        </w:rPr>
        <w:t>s</w:t>
      </w:r>
      <w:r w:rsidRPr="00AE3DB1">
        <w:rPr>
          <w:rFonts w:ascii="Palatino Linotype" w:eastAsia="Calibri" w:hAnsi="Palatino Linotype" w:cs="Tahoma"/>
          <w:bCs/>
          <w:szCs w:val="22"/>
          <w:lang w:eastAsia="en-US"/>
        </w:rPr>
        <w:t>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C21461F" w14:textId="77777777" w:rsidR="009A7A55" w:rsidRPr="00AE3DB1" w:rsidRDefault="009A7A55" w:rsidP="009A7A55">
      <w:pPr>
        <w:rPr>
          <w:rFonts w:ascii="Palatino Linotype" w:hAnsi="Palatino Linotype"/>
          <w:color w:val="000000" w:themeColor="text1"/>
        </w:rPr>
      </w:pPr>
    </w:p>
    <w:p w14:paraId="4C420388" w14:textId="0DD25AE7" w:rsidR="00B96FCD" w:rsidRPr="00AE3DB1" w:rsidRDefault="00910076" w:rsidP="00B96FC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Una </w:t>
      </w:r>
      <w:r w:rsidRPr="00AE3DB1">
        <w:rPr>
          <w:rFonts w:ascii="Palatino Linotype" w:hAnsi="Palatino Linotype"/>
        </w:rPr>
        <w:t xml:space="preserve">vez expuesto lo anterior, de la lectura a la solicitud de información </w:t>
      </w:r>
      <w:r w:rsidR="00E92215" w:rsidRPr="00AE3DB1">
        <w:rPr>
          <w:rFonts w:ascii="Palatino Linotype" w:hAnsi="Palatino Linotype"/>
          <w:b/>
          <w:bCs/>
        </w:rPr>
        <w:t>0</w:t>
      </w:r>
      <w:r w:rsidR="00E71D80" w:rsidRPr="00AE3DB1">
        <w:rPr>
          <w:rFonts w:ascii="Palatino Linotype" w:hAnsi="Palatino Linotype"/>
          <w:b/>
          <w:bCs/>
        </w:rPr>
        <w:t>0</w:t>
      </w:r>
      <w:r w:rsidR="00D21124" w:rsidRPr="00AE3DB1">
        <w:rPr>
          <w:rFonts w:ascii="Palatino Linotype" w:hAnsi="Palatino Linotype"/>
          <w:b/>
          <w:bCs/>
        </w:rPr>
        <w:t>474</w:t>
      </w:r>
      <w:r w:rsidR="00E92215" w:rsidRPr="00AE3DB1">
        <w:rPr>
          <w:rFonts w:ascii="Palatino Linotype" w:hAnsi="Palatino Linotype"/>
          <w:b/>
          <w:bCs/>
        </w:rPr>
        <w:t>/</w:t>
      </w:r>
      <w:r w:rsidR="00D21124" w:rsidRPr="00AE3DB1">
        <w:rPr>
          <w:rFonts w:ascii="Palatino Linotype" w:hAnsi="Palatino Linotype"/>
          <w:b/>
          <w:bCs/>
        </w:rPr>
        <w:t>CUAUTIZC</w:t>
      </w:r>
      <w:r w:rsidR="00E92215" w:rsidRPr="00AE3DB1">
        <w:rPr>
          <w:rFonts w:ascii="Palatino Linotype" w:hAnsi="Palatino Linotype"/>
          <w:b/>
          <w:bCs/>
        </w:rPr>
        <w:t>/IP/202</w:t>
      </w:r>
      <w:r w:rsidR="00D21124" w:rsidRPr="00AE3DB1">
        <w:rPr>
          <w:rFonts w:ascii="Palatino Linotype" w:hAnsi="Palatino Linotype"/>
          <w:b/>
          <w:bCs/>
        </w:rPr>
        <w:t>1</w:t>
      </w:r>
      <w:r w:rsidRPr="00AE3DB1">
        <w:rPr>
          <w:rFonts w:ascii="Palatino Linotype" w:hAnsi="Palatino Linotype"/>
        </w:rPr>
        <w:t xml:space="preserve">, y como fuera señalado en el </w:t>
      </w:r>
      <w:r w:rsidRPr="00AE3DB1">
        <w:rPr>
          <w:rFonts w:ascii="Palatino Linotype" w:hAnsi="Palatino Linotype"/>
          <w:i/>
          <w:iCs/>
        </w:rPr>
        <w:t>Planteamiento de la Litis</w:t>
      </w:r>
      <w:r w:rsidRPr="00AE3DB1">
        <w:rPr>
          <w:rFonts w:ascii="Palatino Linotype" w:hAnsi="Palatino Linotype"/>
        </w:rPr>
        <w:t xml:space="preserve"> de esta </w:t>
      </w:r>
      <w:r w:rsidR="00B96FCD" w:rsidRPr="00AE3DB1">
        <w:rPr>
          <w:rFonts w:ascii="Palatino Linotype" w:hAnsi="Palatino Linotype"/>
        </w:rPr>
        <w:t>R</w:t>
      </w:r>
      <w:r w:rsidRPr="00AE3DB1">
        <w:rPr>
          <w:rFonts w:ascii="Palatino Linotype" w:hAnsi="Palatino Linotype"/>
        </w:rPr>
        <w:t xml:space="preserve">esolución, se advierte </w:t>
      </w:r>
      <w:r w:rsidR="00B96FCD" w:rsidRPr="00AE3DB1">
        <w:rPr>
          <w:rFonts w:ascii="Palatino Linotype" w:hAnsi="Palatino Linotype"/>
        </w:rPr>
        <w:t xml:space="preserve">a través del siguiente cuadro descriptivo, la información </w:t>
      </w:r>
      <w:r w:rsidR="00B96FCD" w:rsidRPr="00AE3DB1">
        <w:rPr>
          <w:rFonts w:ascii="Palatino Linotype" w:hAnsi="Palatino Linotype"/>
        </w:rPr>
        <w:lastRenderedPageBreak/>
        <w:t>requerida por</w:t>
      </w:r>
      <w:r w:rsidRPr="00AE3DB1">
        <w:rPr>
          <w:rFonts w:ascii="Palatino Linotype" w:hAnsi="Palatino Linotype"/>
        </w:rPr>
        <w:t xml:space="preserve"> </w:t>
      </w:r>
      <w:r w:rsidR="000F3631" w:rsidRPr="00AE3DB1">
        <w:rPr>
          <w:rFonts w:ascii="Palatino Linotype" w:hAnsi="Palatino Linotype"/>
        </w:rPr>
        <w:t>la</w:t>
      </w:r>
      <w:r w:rsidRPr="00AE3DB1">
        <w:rPr>
          <w:rFonts w:ascii="Palatino Linotype" w:hAnsi="Palatino Linotype"/>
        </w:rPr>
        <w:t xml:space="preserve"> </w:t>
      </w:r>
      <w:r w:rsidR="00EB3F5C" w:rsidRPr="00AE3DB1">
        <w:rPr>
          <w:rFonts w:ascii="Palatino Linotype" w:hAnsi="Palatino Linotype"/>
        </w:rPr>
        <w:t xml:space="preserve">entonces </w:t>
      </w:r>
      <w:r w:rsidR="00363E7E" w:rsidRPr="00AE3DB1">
        <w:rPr>
          <w:rFonts w:ascii="Palatino Linotype" w:hAnsi="Palatino Linotype"/>
          <w:b/>
        </w:rPr>
        <w:t>Particular</w:t>
      </w:r>
      <w:r w:rsidR="00B96FCD" w:rsidRPr="00AE3DB1">
        <w:rPr>
          <w:rFonts w:ascii="Palatino Linotype" w:hAnsi="Palatino Linotype"/>
        </w:rPr>
        <w:t xml:space="preserve">, y la respuesta emitida por el </w:t>
      </w:r>
      <w:r w:rsidR="00B96FCD" w:rsidRPr="00AE3DB1">
        <w:rPr>
          <w:rFonts w:ascii="Palatino Linotype" w:hAnsi="Palatino Linotype"/>
          <w:b/>
          <w:bCs/>
        </w:rPr>
        <w:t>SUJETO OBLIGADO</w:t>
      </w:r>
      <w:r w:rsidR="00B96FCD" w:rsidRPr="00AE3DB1">
        <w:rPr>
          <w:rFonts w:ascii="Palatino Linotype" w:hAnsi="Palatino Linotype"/>
        </w:rPr>
        <w:t>:</w:t>
      </w:r>
    </w:p>
    <w:tbl>
      <w:tblPr>
        <w:tblStyle w:val="Tablaconcuadrcula"/>
        <w:tblW w:w="0" w:type="auto"/>
        <w:tblLook w:val="04A0" w:firstRow="1" w:lastRow="0" w:firstColumn="1" w:lastColumn="0" w:noHBand="0" w:noVBand="1"/>
      </w:tblPr>
      <w:tblGrid>
        <w:gridCol w:w="4414"/>
        <w:gridCol w:w="4414"/>
      </w:tblGrid>
      <w:tr w:rsidR="00B96FCD" w:rsidRPr="00AE3DB1" w14:paraId="3351543E" w14:textId="77777777" w:rsidTr="005466D6">
        <w:tc>
          <w:tcPr>
            <w:tcW w:w="4414" w:type="dxa"/>
          </w:tcPr>
          <w:p w14:paraId="578A284F" w14:textId="77777777" w:rsidR="00B96FCD" w:rsidRPr="00AE3DB1" w:rsidRDefault="00B96FCD" w:rsidP="005466D6">
            <w:pPr>
              <w:jc w:val="both"/>
              <w:rPr>
                <w:lang w:val="es-ES"/>
              </w:rPr>
            </w:pPr>
            <w:r w:rsidRPr="00AE3DB1">
              <w:rPr>
                <w:rFonts w:ascii="Palatino Linotype" w:hAnsi="Palatino Linotype"/>
                <w:i/>
                <w:color w:val="000000"/>
                <w:sz w:val="22"/>
                <w:szCs w:val="22"/>
              </w:rPr>
              <w:t xml:space="preserve">1. “LA </w:t>
            </w:r>
            <w:r w:rsidRPr="00AE3DB1">
              <w:rPr>
                <w:rFonts w:ascii="Palatino Linotype" w:hAnsi="Palatino Linotype"/>
                <w:b/>
                <w:bCs/>
                <w:i/>
                <w:color w:val="000000"/>
                <w:sz w:val="22"/>
                <w:szCs w:val="22"/>
              </w:rPr>
              <w:t>FECHA DE INGRESO O ALTA</w:t>
            </w:r>
            <w:r w:rsidRPr="00AE3DB1">
              <w:rPr>
                <w:rFonts w:ascii="Palatino Linotype" w:hAnsi="Palatino Linotype"/>
                <w:i/>
                <w:color w:val="000000"/>
                <w:sz w:val="22"/>
                <w:szCs w:val="22"/>
              </w:rPr>
              <w:t xml:space="preserve"> COMO SERVIDOR PUBLICO DEL MUNICIPIO DE CUAUTITLÁN IZCALLI DEL C. ANGEL BECERRIL MEDINA, QUIEN ACTUALMENTE SE DESPEÑA COMO ENLACE O ENCARGADO DE DESPACHO DE ENLACE DE LA SECRETARIA DEL AYUNTAMIENTO Y EN CASO DE NO DESEMPEÑAR ESE PUESTO SOLICITO SE ME INFORME </w:t>
            </w:r>
            <w:r w:rsidRPr="00AE3DB1">
              <w:rPr>
                <w:rFonts w:ascii="Palatino Linotype" w:hAnsi="Palatino Linotype"/>
                <w:b/>
                <w:bCs/>
                <w:i/>
                <w:color w:val="000000"/>
                <w:sz w:val="22"/>
                <w:szCs w:val="22"/>
              </w:rPr>
              <w:t>QUE PUESTO DESEMPEÑA</w:t>
            </w:r>
            <w:r w:rsidRPr="00AE3DB1">
              <w:rPr>
                <w:rFonts w:ascii="Palatino Linotype" w:hAnsi="Palatino Linotype"/>
                <w:i/>
                <w:color w:val="000000"/>
                <w:sz w:val="22"/>
                <w:szCs w:val="22"/>
              </w:rPr>
              <w:t>,…” (Sic)</w:t>
            </w:r>
          </w:p>
        </w:tc>
        <w:tc>
          <w:tcPr>
            <w:tcW w:w="4414" w:type="dxa"/>
          </w:tcPr>
          <w:p w14:paraId="6A394D24" w14:textId="77777777" w:rsidR="00B96FCD" w:rsidRPr="00AE3DB1" w:rsidRDefault="00B96FCD" w:rsidP="005466D6">
            <w:pPr>
              <w:tabs>
                <w:tab w:val="left" w:pos="426"/>
              </w:tabs>
              <w:ind w:right="76"/>
              <w:jc w:val="both"/>
              <w:rPr>
                <w:rFonts w:ascii="Palatino Linotype" w:hAnsi="Palatino Linotype"/>
                <w:noProof/>
                <w:sz w:val="22"/>
                <w:szCs w:val="22"/>
              </w:rPr>
            </w:pPr>
            <w:r w:rsidRPr="00AE3DB1">
              <w:rPr>
                <w:rFonts w:ascii="Palatino Linotype" w:hAnsi="Palatino Linotype"/>
                <w:noProof/>
                <w:sz w:val="22"/>
                <w:szCs w:val="22"/>
              </w:rPr>
              <w:t xml:space="preserve">-Oficio número DRH/2368/2021 de fecha 25 de noviembre de 2022 por medio del cual el Titular de la Dirección de Reursos Humanos informó </w:t>
            </w:r>
            <w:r w:rsidRPr="00AE3DB1">
              <w:rPr>
                <w:rFonts w:ascii="Palatino Linotype" w:hAnsi="Palatino Linotype"/>
                <w:b/>
                <w:bCs/>
                <w:noProof/>
                <w:sz w:val="22"/>
                <w:szCs w:val="22"/>
              </w:rPr>
              <w:t>el nombre completo</w:t>
            </w:r>
            <w:r w:rsidRPr="00AE3DB1">
              <w:rPr>
                <w:rFonts w:ascii="Palatino Linotype" w:hAnsi="Palatino Linotype"/>
                <w:noProof/>
                <w:sz w:val="22"/>
                <w:szCs w:val="22"/>
              </w:rPr>
              <w:t xml:space="preserve">, </w:t>
            </w:r>
            <w:r w:rsidRPr="00AE3DB1">
              <w:rPr>
                <w:rFonts w:ascii="Palatino Linotype" w:hAnsi="Palatino Linotype"/>
                <w:b/>
                <w:bCs/>
                <w:noProof/>
                <w:sz w:val="22"/>
                <w:szCs w:val="22"/>
              </w:rPr>
              <w:t>fecha de alta</w:t>
            </w:r>
            <w:r w:rsidRPr="00AE3DB1">
              <w:rPr>
                <w:rFonts w:ascii="Palatino Linotype" w:hAnsi="Palatino Linotype"/>
                <w:noProof/>
                <w:sz w:val="22"/>
                <w:szCs w:val="22"/>
              </w:rPr>
              <w:t xml:space="preserve"> y </w:t>
            </w:r>
            <w:r w:rsidRPr="00AE3DB1">
              <w:rPr>
                <w:rFonts w:ascii="Palatino Linotype" w:hAnsi="Palatino Linotype"/>
                <w:b/>
                <w:bCs/>
                <w:noProof/>
                <w:sz w:val="22"/>
                <w:szCs w:val="22"/>
              </w:rPr>
              <w:t>cargo del servidor público referido en la solicitud de información.</w:t>
            </w:r>
          </w:p>
        </w:tc>
      </w:tr>
      <w:tr w:rsidR="00B96FCD" w:rsidRPr="00AE3DB1" w14:paraId="18561833" w14:textId="77777777" w:rsidTr="005466D6">
        <w:tc>
          <w:tcPr>
            <w:tcW w:w="4414" w:type="dxa"/>
          </w:tcPr>
          <w:p w14:paraId="52199328" w14:textId="77777777" w:rsidR="00B96FCD" w:rsidRPr="00AE3DB1" w:rsidRDefault="00B96FCD" w:rsidP="005466D6">
            <w:pPr>
              <w:jc w:val="both"/>
              <w:rPr>
                <w:lang w:val="es-ES"/>
              </w:rPr>
            </w:pPr>
            <w:r w:rsidRPr="00AE3DB1">
              <w:rPr>
                <w:rFonts w:ascii="Palatino Linotype" w:hAnsi="Palatino Linotype"/>
                <w:i/>
                <w:color w:val="000000"/>
                <w:sz w:val="22"/>
                <w:szCs w:val="22"/>
              </w:rPr>
              <w:t>2. “COPIA EN VERSIÓN PUBLICA DE LOS REGISTROS DE ASISTENCIA, ENTRADA Y SALIDA DEL SERVIDOR PÚBLICO MENCIONADO, DERIVADOS DEL SISTEMA ID FACE, ASÍ COMO DE LAS LISTAS DE ASISTENCIA DONDE EL MENCIONADO TRABAJADOR DEBE REGISTRAR SU ASISTENCIA, RELATIVAS A LOS DÍAS DEL 18 AL 22 DE OCTUBRE DE 2021…” (Sic)</w:t>
            </w:r>
          </w:p>
        </w:tc>
        <w:tc>
          <w:tcPr>
            <w:tcW w:w="4414" w:type="dxa"/>
          </w:tcPr>
          <w:p w14:paraId="3A2F4E0F" w14:textId="77777777" w:rsidR="00B96FCD" w:rsidRPr="00AE3DB1" w:rsidRDefault="00B96FCD" w:rsidP="005466D6">
            <w:pPr>
              <w:ind w:right="76"/>
              <w:jc w:val="both"/>
              <w:rPr>
                <w:rFonts w:ascii="Palatino Linotype" w:hAnsi="Palatino Linotype"/>
                <w:b/>
                <w:bCs/>
                <w:sz w:val="22"/>
                <w:szCs w:val="22"/>
              </w:rPr>
            </w:pPr>
            <w:r w:rsidRPr="00AE3DB1">
              <w:rPr>
                <w:rFonts w:ascii="Palatino Linotype" w:hAnsi="Palatino Linotype"/>
                <w:b/>
                <w:bCs/>
                <w:sz w:val="22"/>
                <w:szCs w:val="22"/>
              </w:rPr>
              <w:t>**A través del informe justificado se infrmó lo siguiente:</w:t>
            </w:r>
          </w:p>
          <w:p w14:paraId="43D257D6" w14:textId="77777777" w:rsidR="00B96FCD" w:rsidRPr="00AE3DB1" w:rsidRDefault="00B96FCD" w:rsidP="005466D6">
            <w:pPr>
              <w:ind w:right="76"/>
              <w:jc w:val="both"/>
              <w:rPr>
                <w:b/>
                <w:bCs/>
              </w:rPr>
            </w:pPr>
          </w:p>
          <w:p w14:paraId="77808408" w14:textId="77777777" w:rsidR="00B96FCD" w:rsidRPr="00AE3DB1" w:rsidRDefault="00B96FCD" w:rsidP="005466D6">
            <w:pPr>
              <w:tabs>
                <w:tab w:val="left" w:pos="426"/>
              </w:tabs>
              <w:jc w:val="both"/>
              <w:rPr>
                <w:rFonts w:ascii="Palatino Linotype" w:eastAsia="Calibri" w:hAnsi="Palatino Linotype" w:cs="Arial"/>
                <w:b/>
                <w:bCs/>
                <w:color w:val="000000" w:themeColor="text1"/>
                <w:sz w:val="22"/>
                <w:lang w:val="es-ES"/>
              </w:rPr>
            </w:pPr>
            <w:r w:rsidRPr="00AE3DB1">
              <w:rPr>
                <w:rFonts w:ascii="Palatino Linotype" w:eastAsia="Calibri" w:hAnsi="Palatino Linotype" w:cs="Arial"/>
                <w:b/>
                <w:bCs/>
                <w:color w:val="000000" w:themeColor="text1"/>
                <w:sz w:val="22"/>
                <w:lang w:val="es-ES"/>
              </w:rPr>
              <w:t xml:space="preserve">El Titular de la Dirección de Recursos Humanos informó al Director General de Administración que después de una búsqueda exhaustiva y minuciosa en los archivos de la Dirección a su cargo, no existe registro de asistencia del servidor público referido en la solicitud de información, toda vez que en el mes de octubre de 2021 se encontraba en mantenimiento y actualización la base de datos para el registro de asistencia en el sistema denominado “ID </w:t>
            </w:r>
            <w:proofErr w:type="spellStart"/>
            <w:r w:rsidRPr="00AE3DB1">
              <w:rPr>
                <w:rFonts w:ascii="Palatino Linotype" w:eastAsia="Calibri" w:hAnsi="Palatino Linotype" w:cs="Arial"/>
                <w:b/>
                <w:bCs/>
                <w:color w:val="000000" w:themeColor="text1"/>
                <w:sz w:val="22"/>
                <w:lang w:val="es-ES"/>
              </w:rPr>
              <w:t>Face</w:t>
            </w:r>
            <w:proofErr w:type="spellEnd"/>
            <w:r w:rsidRPr="00AE3DB1">
              <w:rPr>
                <w:rFonts w:ascii="Palatino Linotype" w:eastAsia="Calibri" w:hAnsi="Palatino Linotype" w:cs="Arial"/>
                <w:b/>
                <w:bCs/>
                <w:color w:val="000000" w:themeColor="text1"/>
                <w:sz w:val="22"/>
                <w:lang w:val="es-ES"/>
              </w:rPr>
              <w:t>”.</w:t>
            </w:r>
          </w:p>
        </w:tc>
      </w:tr>
      <w:tr w:rsidR="00B96FCD" w:rsidRPr="00AE3DB1" w14:paraId="1360B78C" w14:textId="77777777" w:rsidTr="005466D6">
        <w:tc>
          <w:tcPr>
            <w:tcW w:w="4414" w:type="dxa"/>
          </w:tcPr>
          <w:p w14:paraId="39EB2895" w14:textId="77777777" w:rsidR="00B96FCD" w:rsidRPr="00AE3DB1" w:rsidRDefault="00B96FCD" w:rsidP="005466D6">
            <w:pPr>
              <w:jc w:val="both"/>
              <w:rPr>
                <w:lang w:val="es-ES"/>
              </w:rPr>
            </w:pPr>
            <w:r w:rsidRPr="00AE3DB1">
              <w:rPr>
                <w:rFonts w:ascii="Palatino Linotype" w:hAnsi="Palatino Linotype"/>
                <w:i/>
                <w:color w:val="000000"/>
                <w:sz w:val="22"/>
                <w:szCs w:val="22"/>
              </w:rPr>
              <w:t>3. “COPIA DE LOS PERMISOS QUE SE LE HAYAN EXPEDIDO PARA AUSENTARSE DE SU CENTRO DE TRABAJO ANTES DE LA HORA DE SALIDA, RELATIVOS A LOS DÍAS DEL 18 AL 22 DE OCTUBRE DE 2021, ESPECIFICANDO QUE FUNCIONARIO SE LOS OTORGÓ Y CON QUÉ ATRIBUCIONES…” (Sic)</w:t>
            </w:r>
          </w:p>
        </w:tc>
        <w:tc>
          <w:tcPr>
            <w:tcW w:w="4414" w:type="dxa"/>
          </w:tcPr>
          <w:p w14:paraId="0D809D9F" w14:textId="77777777" w:rsidR="00B96FCD" w:rsidRPr="00AE3DB1" w:rsidRDefault="00B96FCD" w:rsidP="005466D6">
            <w:pPr>
              <w:ind w:right="76"/>
              <w:jc w:val="both"/>
              <w:rPr>
                <w:rFonts w:ascii="Palatino Linotype" w:hAnsi="Palatino Linotype"/>
                <w:b/>
                <w:bCs/>
                <w:sz w:val="22"/>
                <w:szCs w:val="22"/>
              </w:rPr>
            </w:pPr>
            <w:r w:rsidRPr="00AE3DB1">
              <w:rPr>
                <w:rFonts w:ascii="Palatino Linotype" w:hAnsi="Palatino Linotype"/>
                <w:sz w:val="22"/>
                <w:szCs w:val="22"/>
              </w:rPr>
              <w:t xml:space="preserve">Oficio número SA/5629/2021 de fecha 09 de noviembre de 2021, por medio del cual </w:t>
            </w:r>
            <w:r w:rsidRPr="00AE3DB1">
              <w:rPr>
                <w:rFonts w:ascii="Palatino Linotype" w:hAnsi="Palatino Linotype"/>
                <w:b/>
                <w:bCs/>
                <w:sz w:val="22"/>
                <w:szCs w:val="22"/>
              </w:rPr>
              <w:t xml:space="preserve">el Secretario del Ayuntamiento informó al Titular de la Unidad de Transparencia que no existe permiso escrito o de manera verbal para que el servidor público referido en la solicitud se ausentara del centro de trabajo, toda vez que presentó un documento expedido por el </w:t>
            </w:r>
            <w:r w:rsidRPr="00AE3DB1">
              <w:rPr>
                <w:rFonts w:ascii="Palatino Linotype" w:hAnsi="Palatino Linotype"/>
                <w:b/>
                <w:bCs/>
                <w:sz w:val="22"/>
                <w:szCs w:val="22"/>
              </w:rPr>
              <w:lastRenderedPageBreak/>
              <w:t>ISSEMYM donde se le otorgó un periodo de incapacidad por enfermedad no profesional.</w:t>
            </w:r>
          </w:p>
          <w:p w14:paraId="1A2B86CD" w14:textId="77777777" w:rsidR="00B96FCD" w:rsidRPr="00AE3DB1" w:rsidRDefault="00B96FCD" w:rsidP="005466D6">
            <w:pPr>
              <w:ind w:right="76"/>
              <w:jc w:val="both"/>
              <w:rPr>
                <w:bCs/>
                <w:szCs w:val="22"/>
              </w:rPr>
            </w:pPr>
          </w:p>
          <w:p w14:paraId="12DF1621" w14:textId="77777777" w:rsidR="00B96FCD" w:rsidRPr="00AE3DB1" w:rsidRDefault="00B96FCD" w:rsidP="005466D6">
            <w:pPr>
              <w:ind w:right="76"/>
              <w:jc w:val="both"/>
              <w:rPr>
                <w:rFonts w:ascii="Palatino Linotype" w:hAnsi="Palatino Linotype"/>
                <w:b/>
                <w:bCs/>
                <w:sz w:val="22"/>
                <w:szCs w:val="22"/>
              </w:rPr>
            </w:pPr>
            <w:r w:rsidRPr="00AE3DB1">
              <w:rPr>
                <w:rFonts w:ascii="Palatino Linotype" w:hAnsi="Palatino Linotype"/>
                <w:b/>
                <w:bCs/>
                <w:sz w:val="22"/>
                <w:szCs w:val="22"/>
              </w:rPr>
              <w:t>**A través del informe justificado e</w:t>
            </w:r>
            <w:r w:rsidRPr="00AE3DB1">
              <w:rPr>
                <w:rFonts w:ascii="Palatino Linotype" w:eastAsia="Calibri" w:hAnsi="Palatino Linotype" w:cs="Arial"/>
                <w:b/>
                <w:bCs/>
                <w:color w:val="000000" w:themeColor="text1"/>
                <w:sz w:val="22"/>
                <w:lang w:val="es-ES"/>
              </w:rPr>
              <w:t>l Titular de la Dirección de Recursos Humanos informó que no obra documento alguno que coincida con lo solicitado en el expediente laboral del trabajador.</w:t>
            </w:r>
          </w:p>
        </w:tc>
      </w:tr>
      <w:tr w:rsidR="00B96FCD" w:rsidRPr="00AE3DB1" w14:paraId="6487F55C" w14:textId="77777777" w:rsidTr="005466D6">
        <w:trPr>
          <w:trHeight w:val="874"/>
        </w:trPr>
        <w:tc>
          <w:tcPr>
            <w:tcW w:w="4414" w:type="dxa"/>
          </w:tcPr>
          <w:p w14:paraId="006E3B3F" w14:textId="77777777" w:rsidR="00B96FCD" w:rsidRPr="00AE3DB1" w:rsidRDefault="00B96FCD" w:rsidP="005466D6">
            <w:pPr>
              <w:jc w:val="both"/>
              <w:rPr>
                <w:lang w:val="es-ES"/>
              </w:rPr>
            </w:pPr>
            <w:r w:rsidRPr="00AE3DB1">
              <w:rPr>
                <w:rFonts w:ascii="Palatino Linotype" w:hAnsi="Palatino Linotype"/>
                <w:i/>
                <w:color w:val="000000"/>
                <w:sz w:val="22"/>
                <w:szCs w:val="22"/>
              </w:rPr>
              <w:lastRenderedPageBreak/>
              <w:t xml:space="preserve">4.”COPIA DE LOS DOCUMENTOS CON QUE EL C. ANGEL BECERRIL MEDINA JUSTIFICÓ SUS INASISTENCIAS RELATIVAS A LOS DÍAS DEL 18 AL 22 DE OCTUBRE DE 2021, </w:t>
            </w:r>
          </w:p>
        </w:tc>
        <w:tc>
          <w:tcPr>
            <w:tcW w:w="4414" w:type="dxa"/>
          </w:tcPr>
          <w:p w14:paraId="1FE39B02" w14:textId="77777777" w:rsidR="00B96FCD" w:rsidRPr="00AE3DB1" w:rsidRDefault="00B96FCD" w:rsidP="005466D6">
            <w:pPr>
              <w:ind w:right="76"/>
              <w:jc w:val="both"/>
              <w:rPr>
                <w:rFonts w:ascii="Palatino Linotype" w:hAnsi="Palatino Linotype"/>
                <w:b/>
                <w:bCs/>
                <w:sz w:val="22"/>
                <w:szCs w:val="22"/>
              </w:rPr>
            </w:pPr>
            <w:r w:rsidRPr="00AE3DB1">
              <w:rPr>
                <w:rFonts w:ascii="Palatino Linotype" w:hAnsi="Palatino Linotype"/>
                <w:sz w:val="22"/>
                <w:szCs w:val="22"/>
              </w:rPr>
              <w:t>Oficio número SA/5629/2021 de fecha 09 de noviembre de 2021, por medio del cual el Secretario del Ayuntamiento informó al Titular de la Unidad de Transparencia que no existe permiso escrito o de manera verbal para que el servidor público referido en la solicitud se ausentara del centro de trabajo, toda vez que</w:t>
            </w:r>
            <w:r w:rsidRPr="00AE3DB1">
              <w:rPr>
                <w:rFonts w:ascii="Palatino Linotype" w:hAnsi="Palatino Linotype"/>
                <w:b/>
                <w:bCs/>
                <w:sz w:val="22"/>
                <w:szCs w:val="22"/>
              </w:rPr>
              <w:t xml:space="preserve"> presentó un documento expedido por el ISSEMYM donde se le otorgó un periodo de incapacidad por enfermedad no profesional por dicho periodo.</w:t>
            </w:r>
          </w:p>
          <w:p w14:paraId="79BE5B44" w14:textId="77777777" w:rsidR="00B96FCD" w:rsidRPr="00AE3DB1" w:rsidRDefault="00B96FCD" w:rsidP="005466D6">
            <w:pPr>
              <w:ind w:right="76"/>
              <w:jc w:val="both"/>
              <w:rPr>
                <w:sz w:val="22"/>
                <w:szCs w:val="22"/>
                <w:lang w:val="es-ES"/>
              </w:rPr>
            </w:pPr>
          </w:p>
          <w:p w14:paraId="16C0263F" w14:textId="2A291DF3" w:rsidR="00B96FCD" w:rsidRPr="00AE3DB1" w:rsidRDefault="00B96FCD" w:rsidP="005466D6">
            <w:pPr>
              <w:ind w:right="76"/>
              <w:jc w:val="both"/>
              <w:rPr>
                <w:rFonts w:ascii="Palatino Linotype" w:hAnsi="Palatino Linotype"/>
                <w:b/>
                <w:bCs/>
                <w:lang w:val="es-ES"/>
              </w:rPr>
            </w:pPr>
            <w:r w:rsidRPr="00AE3DB1">
              <w:rPr>
                <w:rFonts w:ascii="Palatino Linotype" w:hAnsi="Palatino Linotype"/>
                <w:b/>
                <w:bCs/>
                <w:sz w:val="22"/>
                <w:szCs w:val="22"/>
                <w:lang w:val="es-ES"/>
              </w:rPr>
              <w:t>**El documento referido con anterioridad fue remitido a través del informe justificado, sin embargo, no se puesto a la vista de</w:t>
            </w:r>
            <w:r w:rsidR="000F3631" w:rsidRPr="00AE3DB1">
              <w:rPr>
                <w:rFonts w:ascii="Palatino Linotype" w:hAnsi="Palatino Linotype"/>
                <w:b/>
                <w:bCs/>
                <w:sz w:val="22"/>
                <w:szCs w:val="22"/>
                <w:lang w:val="es-ES"/>
              </w:rPr>
              <w:t xml:space="preserve"> </w:t>
            </w:r>
            <w:r w:rsidRPr="00AE3DB1">
              <w:rPr>
                <w:rFonts w:ascii="Palatino Linotype" w:hAnsi="Palatino Linotype"/>
                <w:b/>
                <w:bCs/>
                <w:sz w:val="22"/>
                <w:szCs w:val="22"/>
                <w:lang w:val="es-ES"/>
              </w:rPr>
              <w:t>l</w:t>
            </w:r>
            <w:r w:rsidR="000F3631" w:rsidRPr="00AE3DB1">
              <w:rPr>
                <w:rFonts w:ascii="Palatino Linotype" w:hAnsi="Palatino Linotype"/>
                <w:b/>
                <w:bCs/>
                <w:sz w:val="22"/>
                <w:szCs w:val="22"/>
                <w:lang w:val="es-ES"/>
              </w:rPr>
              <w:t>a</w:t>
            </w:r>
            <w:r w:rsidRPr="00AE3DB1">
              <w:rPr>
                <w:rFonts w:ascii="Palatino Linotype" w:hAnsi="Palatino Linotype"/>
                <w:b/>
                <w:bCs/>
                <w:sz w:val="22"/>
                <w:szCs w:val="22"/>
                <w:lang w:val="es-ES"/>
              </w:rPr>
              <w:t xml:space="preserve"> Particular debido a que se identificaron datos personales que debieron ser clasificados como confidenciales.</w:t>
            </w:r>
          </w:p>
        </w:tc>
      </w:tr>
      <w:tr w:rsidR="00B96FCD" w:rsidRPr="00AE3DB1" w14:paraId="24C12787" w14:textId="77777777" w:rsidTr="005466D6">
        <w:tc>
          <w:tcPr>
            <w:tcW w:w="4414" w:type="dxa"/>
          </w:tcPr>
          <w:p w14:paraId="4EDCA649" w14:textId="77777777" w:rsidR="00B96FCD" w:rsidRPr="00AE3DB1" w:rsidRDefault="00B96FCD" w:rsidP="005466D6">
            <w:pPr>
              <w:rPr>
                <w:lang w:val="es-ES"/>
              </w:rPr>
            </w:pPr>
            <w:r w:rsidRPr="00AE3DB1">
              <w:rPr>
                <w:rFonts w:ascii="Palatino Linotype" w:hAnsi="Palatino Linotype"/>
                <w:i/>
                <w:color w:val="000000"/>
                <w:sz w:val="22"/>
                <w:szCs w:val="22"/>
              </w:rPr>
              <w:t>5. “SI CONFORME A SU FECHA DE ALTA COMO SERVIDOR PUBLICO DEL MUNICIPIO DE CUAUTITLÁN IZCALLI EL C. ANGEL BECERRIL MEDINA TIENE DERECHO A VACACIONES,…” (Sic)</w:t>
            </w:r>
          </w:p>
        </w:tc>
        <w:tc>
          <w:tcPr>
            <w:tcW w:w="4414" w:type="dxa"/>
          </w:tcPr>
          <w:p w14:paraId="01E40C86" w14:textId="77777777" w:rsidR="00B96FCD" w:rsidRPr="00AE3DB1" w:rsidRDefault="00B96FCD" w:rsidP="005466D6">
            <w:pPr>
              <w:ind w:right="76"/>
              <w:jc w:val="both"/>
              <w:rPr>
                <w:lang w:val="es-ES"/>
              </w:rPr>
            </w:pPr>
            <w:r w:rsidRPr="00AE3DB1">
              <w:rPr>
                <w:rFonts w:ascii="Palatino Linotype" w:hAnsi="Palatino Linotype"/>
                <w:noProof/>
                <w:sz w:val="22"/>
                <w:szCs w:val="22"/>
              </w:rPr>
              <w:t>Oficio número DRH/2368/2021 de fecha 25 de noviembre de 2022 por medio del cual el Titular de la Dirección de Reursos Humanos informó que el servidor público referido en la solicitud,</w:t>
            </w:r>
            <w:r w:rsidRPr="00AE3DB1">
              <w:rPr>
                <w:rFonts w:ascii="Palatino Linotype" w:hAnsi="Palatino Linotype"/>
                <w:b/>
                <w:bCs/>
                <w:noProof/>
                <w:sz w:val="22"/>
                <w:szCs w:val="22"/>
              </w:rPr>
              <w:t xml:space="preserve"> al tener más de seis meses laborando disfruta del periodo vacacinal estipulado en los artículos 59 y 66 de la Ley de Trabajo de los Servidores </w:t>
            </w:r>
            <w:r w:rsidRPr="00AE3DB1">
              <w:rPr>
                <w:rFonts w:ascii="Palatino Linotype" w:hAnsi="Palatino Linotype"/>
                <w:b/>
                <w:bCs/>
                <w:noProof/>
                <w:sz w:val="22"/>
                <w:szCs w:val="22"/>
              </w:rPr>
              <w:lastRenderedPageBreak/>
              <w:t>Públicos del Estado de México y Municipios.</w:t>
            </w:r>
          </w:p>
        </w:tc>
      </w:tr>
      <w:tr w:rsidR="00B96FCD" w:rsidRPr="00AE3DB1" w14:paraId="3706C1CE" w14:textId="77777777" w:rsidTr="005466D6">
        <w:tc>
          <w:tcPr>
            <w:tcW w:w="4414" w:type="dxa"/>
          </w:tcPr>
          <w:p w14:paraId="21163E63" w14:textId="77777777" w:rsidR="00B96FCD" w:rsidRPr="00AE3DB1" w:rsidRDefault="00B96FCD" w:rsidP="005466D6">
            <w:pPr>
              <w:rPr>
                <w:lang w:val="es-ES"/>
              </w:rPr>
            </w:pPr>
            <w:r w:rsidRPr="00AE3DB1">
              <w:rPr>
                <w:rFonts w:ascii="Palatino Linotype" w:hAnsi="Palatino Linotype"/>
                <w:i/>
                <w:color w:val="000000"/>
                <w:sz w:val="22"/>
                <w:szCs w:val="22"/>
              </w:rPr>
              <w:lastRenderedPageBreak/>
              <w:t>6. “CUAL ES EL HORARIO DE TRABAJO C. ANGEL BECERRIL MEDINA…” (Sic)</w:t>
            </w:r>
          </w:p>
        </w:tc>
        <w:tc>
          <w:tcPr>
            <w:tcW w:w="4414" w:type="dxa"/>
          </w:tcPr>
          <w:p w14:paraId="6D642C5C" w14:textId="77777777" w:rsidR="00B96FCD" w:rsidRPr="00AE3DB1" w:rsidRDefault="00B96FCD" w:rsidP="005466D6">
            <w:pPr>
              <w:ind w:right="76"/>
              <w:jc w:val="both"/>
              <w:rPr>
                <w:lang w:val="es-ES"/>
              </w:rPr>
            </w:pPr>
            <w:r w:rsidRPr="00AE3DB1">
              <w:rPr>
                <w:rFonts w:ascii="Palatino Linotype" w:hAnsi="Palatino Linotype"/>
                <w:noProof/>
                <w:sz w:val="22"/>
                <w:szCs w:val="22"/>
              </w:rPr>
              <w:t xml:space="preserve">Oficio número DRH/2368/2021 de fecha 25 de noviembre de 2022 por medio del cual el Titular de la Dirección de Reursos Humanos </w:t>
            </w:r>
            <w:r w:rsidRPr="00AE3DB1">
              <w:rPr>
                <w:rFonts w:ascii="Palatino Linotype" w:hAnsi="Palatino Linotype"/>
                <w:b/>
                <w:bCs/>
                <w:noProof/>
                <w:sz w:val="22"/>
                <w:szCs w:val="22"/>
              </w:rPr>
              <w:t>informó que el horario laboral del servidor público referido en la solicitud, se determina conforme a las nececidades del servicio</w:t>
            </w:r>
            <w:r w:rsidRPr="00AE3DB1">
              <w:rPr>
                <w:rFonts w:ascii="Palatino Linotype" w:hAnsi="Palatino Linotype"/>
                <w:noProof/>
                <w:sz w:val="22"/>
                <w:szCs w:val="22"/>
              </w:rPr>
              <w:t>.</w:t>
            </w:r>
          </w:p>
        </w:tc>
      </w:tr>
      <w:tr w:rsidR="00B96FCD" w:rsidRPr="00AE3DB1" w14:paraId="4E2315E7" w14:textId="77777777" w:rsidTr="005466D6">
        <w:tc>
          <w:tcPr>
            <w:tcW w:w="4414" w:type="dxa"/>
          </w:tcPr>
          <w:p w14:paraId="1945C365" w14:textId="77777777" w:rsidR="00B96FCD" w:rsidRPr="00AE3DB1" w:rsidRDefault="00B96FCD" w:rsidP="005466D6">
            <w:pPr>
              <w:rPr>
                <w:lang w:val="es-ES"/>
              </w:rPr>
            </w:pPr>
            <w:r w:rsidRPr="00AE3DB1">
              <w:rPr>
                <w:rFonts w:ascii="Palatino Linotype" w:hAnsi="Palatino Linotype"/>
                <w:i/>
                <w:color w:val="000000"/>
                <w:sz w:val="22"/>
                <w:szCs w:val="22"/>
              </w:rPr>
              <w:t>7. “NOMINALMENTE A QUE DEPENDENCIA SE ENCUENTRA ADSCRITO Y EN SU CASO COPIA DEL OFICIO DE COMISIÓN CORRRESPONDIENTE Y DE SU NOMBRAMIENTO.” (Sic)</w:t>
            </w:r>
          </w:p>
        </w:tc>
        <w:tc>
          <w:tcPr>
            <w:tcW w:w="4414" w:type="dxa"/>
          </w:tcPr>
          <w:p w14:paraId="2465BF14" w14:textId="77777777" w:rsidR="00B96FCD" w:rsidRPr="00AE3DB1" w:rsidRDefault="00B96FCD" w:rsidP="005466D6">
            <w:pPr>
              <w:ind w:right="76"/>
              <w:jc w:val="both"/>
              <w:rPr>
                <w:rFonts w:ascii="Palatino Linotype" w:hAnsi="Palatino Linotype"/>
                <w:b/>
                <w:bCs/>
                <w:noProof/>
                <w:sz w:val="22"/>
                <w:szCs w:val="22"/>
              </w:rPr>
            </w:pPr>
            <w:r w:rsidRPr="00AE3DB1">
              <w:rPr>
                <w:rFonts w:ascii="Palatino Linotype" w:hAnsi="Palatino Linotype"/>
                <w:noProof/>
                <w:sz w:val="22"/>
                <w:szCs w:val="22"/>
              </w:rPr>
              <w:t xml:space="preserve">-Oficio número DRH/2368/2021 de fecha 25 de noviembre de 2022 por medio del cual el Titular de la Dirección de Reursos Humanos </w:t>
            </w:r>
            <w:r w:rsidRPr="00AE3DB1">
              <w:rPr>
                <w:rFonts w:ascii="Palatino Linotype" w:hAnsi="Palatino Linotype"/>
                <w:b/>
                <w:bCs/>
                <w:noProof/>
                <w:sz w:val="22"/>
                <w:szCs w:val="22"/>
              </w:rPr>
              <w:t xml:space="preserve">informó el área de adscripción del servidor público referido en la solicitud. </w:t>
            </w:r>
          </w:p>
          <w:p w14:paraId="6E601D62" w14:textId="77777777" w:rsidR="00B96FCD" w:rsidRPr="00AE3DB1" w:rsidRDefault="00B96FCD" w:rsidP="005466D6">
            <w:pPr>
              <w:ind w:right="76"/>
              <w:jc w:val="both"/>
              <w:rPr>
                <w:lang w:val="es-ES"/>
              </w:rPr>
            </w:pPr>
          </w:p>
          <w:p w14:paraId="78541E80" w14:textId="77777777" w:rsidR="00B96FCD" w:rsidRPr="00AE3DB1" w:rsidRDefault="00B96FCD" w:rsidP="005466D6">
            <w:pPr>
              <w:tabs>
                <w:tab w:val="left" w:pos="426"/>
              </w:tabs>
              <w:ind w:right="76"/>
              <w:jc w:val="both"/>
              <w:rPr>
                <w:rFonts w:ascii="Palatino Linotype" w:hAnsi="Palatino Linotype"/>
                <w:b/>
                <w:bCs/>
                <w:noProof/>
                <w:sz w:val="22"/>
                <w:szCs w:val="22"/>
              </w:rPr>
            </w:pPr>
            <w:r w:rsidRPr="00AE3DB1">
              <w:rPr>
                <w:lang w:val="es-ES"/>
              </w:rPr>
              <w:t>Por otro lado, se adjuntó el n</w:t>
            </w:r>
            <w:r w:rsidRPr="00AE3DB1">
              <w:rPr>
                <w:rFonts w:ascii="Palatino Linotype" w:hAnsi="Palatino Linotype"/>
                <w:b/>
                <w:bCs/>
                <w:sz w:val="22"/>
                <w:szCs w:val="22"/>
              </w:rPr>
              <w:t>ombramiento como Enlace Administrativo, adscrito a la Secretaría del Ayuntamiento</w:t>
            </w:r>
            <w:r w:rsidRPr="00AE3DB1">
              <w:rPr>
                <w:rFonts w:ascii="Palatino Linotype" w:hAnsi="Palatino Linotype"/>
                <w:sz w:val="22"/>
                <w:szCs w:val="22"/>
              </w:rPr>
              <w:t>, acto validado por el Secretario del Ayuntamiento.</w:t>
            </w:r>
          </w:p>
        </w:tc>
      </w:tr>
    </w:tbl>
    <w:p w14:paraId="4DF089BE" w14:textId="77777777" w:rsidR="009A7A55" w:rsidRPr="00AE3DB1" w:rsidRDefault="009A7A55" w:rsidP="009A7A55">
      <w:pPr>
        <w:pStyle w:val="Prrafodelista"/>
        <w:tabs>
          <w:tab w:val="left" w:pos="142"/>
        </w:tabs>
        <w:ind w:left="0" w:right="616"/>
        <w:jc w:val="both"/>
        <w:rPr>
          <w:rFonts w:ascii="Palatino Linotype" w:hAnsi="Palatino Linotype"/>
          <w:b/>
          <w:bCs/>
          <w:color w:val="000000"/>
        </w:rPr>
      </w:pPr>
    </w:p>
    <w:p w14:paraId="41557D1D" w14:textId="5B385BA0" w:rsidR="00672AE9" w:rsidRPr="00AE3DB1" w:rsidRDefault="009C16F7" w:rsidP="001B4DE6">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u w:val="single"/>
        </w:rPr>
      </w:pPr>
      <w:r w:rsidRPr="00AE3DB1">
        <w:rPr>
          <w:rFonts w:ascii="Palatino Linotype" w:hAnsi="Palatino Linotype"/>
          <w:color w:val="000000" w:themeColor="text1"/>
        </w:rPr>
        <w:t>En consecuencia</w:t>
      </w:r>
      <w:r w:rsidR="00B96FCD" w:rsidRPr="00AE3DB1">
        <w:rPr>
          <w:rFonts w:ascii="Palatino Linotype" w:hAnsi="Palatino Linotype"/>
          <w:color w:val="000000" w:themeColor="text1"/>
        </w:rPr>
        <w:t xml:space="preserve"> a lo anterior</w:t>
      </w:r>
      <w:r w:rsidR="00EB3F5C" w:rsidRPr="00AE3DB1">
        <w:rPr>
          <w:rFonts w:ascii="Palatino Linotype" w:hAnsi="Palatino Linotype"/>
          <w:color w:val="000000" w:themeColor="text1"/>
        </w:rPr>
        <w:t xml:space="preserve">, </w:t>
      </w:r>
      <w:r w:rsidR="0027164A" w:rsidRPr="00AE3DB1">
        <w:rPr>
          <w:rFonts w:ascii="Palatino Linotype" w:hAnsi="Palatino Linotype"/>
          <w:color w:val="000000" w:themeColor="text1"/>
        </w:rPr>
        <w:t>la</w:t>
      </w:r>
      <w:r w:rsidR="00EB3F5C" w:rsidRPr="00AE3DB1">
        <w:rPr>
          <w:rFonts w:ascii="Palatino Linotype" w:hAnsi="Palatino Linotype"/>
          <w:color w:val="000000" w:themeColor="text1"/>
        </w:rPr>
        <w:t xml:space="preserve"> </w:t>
      </w:r>
      <w:r w:rsidR="00EB3F5C" w:rsidRPr="00AE3DB1">
        <w:rPr>
          <w:rFonts w:ascii="Palatino Linotype" w:hAnsi="Palatino Linotype"/>
          <w:b/>
          <w:color w:val="000000" w:themeColor="text1"/>
        </w:rPr>
        <w:t>RECURRENTE</w:t>
      </w:r>
      <w:r w:rsidR="00EB3F5C" w:rsidRPr="00AE3DB1">
        <w:rPr>
          <w:rFonts w:ascii="Palatino Linotype" w:hAnsi="Palatino Linotype"/>
          <w:color w:val="000000" w:themeColor="text1"/>
        </w:rPr>
        <w:t xml:space="preserve"> promovió el recurso de revisión con número al rubro indicado en contra de la respuesta del </w:t>
      </w:r>
      <w:r w:rsidR="00EB3F5C" w:rsidRPr="00AE3DB1">
        <w:rPr>
          <w:rFonts w:ascii="Palatino Linotype" w:hAnsi="Palatino Linotype"/>
          <w:b/>
          <w:color w:val="000000" w:themeColor="text1"/>
        </w:rPr>
        <w:t>SUJETO OBLIGADO</w:t>
      </w:r>
      <w:r w:rsidR="00EB3F5C" w:rsidRPr="00AE3DB1">
        <w:rPr>
          <w:rFonts w:ascii="Palatino Linotype" w:hAnsi="Palatino Linotype"/>
          <w:color w:val="000000" w:themeColor="text1"/>
        </w:rPr>
        <w:t xml:space="preserve">, </w:t>
      </w:r>
      <w:r w:rsidR="004B0ADF" w:rsidRPr="00AE3DB1">
        <w:rPr>
          <w:rFonts w:ascii="Palatino Linotype" w:hAnsi="Palatino Linotype" w:cs="Arial"/>
          <w:color w:val="000000" w:themeColor="text1"/>
        </w:rPr>
        <w:t xml:space="preserve">en el que </w:t>
      </w:r>
      <w:r w:rsidR="00F57D9F" w:rsidRPr="00AE3DB1">
        <w:rPr>
          <w:rFonts w:ascii="Palatino Linotype" w:hAnsi="Palatino Linotype" w:cs="Arial"/>
          <w:color w:val="000000" w:themeColor="text1"/>
        </w:rPr>
        <w:t>manifestó</w:t>
      </w:r>
      <w:r w:rsidR="004B0ADF" w:rsidRPr="00AE3DB1">
        <w:rPr>
          <w:rFonts w:ascii="Palatino Linotype" w:hAnsi="Palatino Linotype" w:cs="Arial"/>
          <w:color w:val="000000" w:themeColor="text1"/>
        </w:rPr>
        <w:t xml:space="preserve"> como razones o motivos de inconformidad, </w:t>
      </w:r>
      <w:r w:rsidR="00F57D9F" w:rsidRPr="00AE3DB1">
        <w:rPr>
          <w:rFonts w:ascii="Palatino Linotype" w:hAnsi="Palatino Linotype" w:cs="Arial"/>
          <w:color w:val="000000" w:themeColor="text1"/>
        </w:rPr>
        <w:t>la entrega de información incompleta, señalando que faltó la información referente a los puntos 2, 3 y 4 del cuadro descriptivo.</w:t>
      </w:r>
    </w:p>
    <w:p w14:paraId="169ADE84" w14:textId="77777777" w:rsidR="001B4DE6" w:rsidRPr="00AE3DB1" w:rsidRDefault="001B4DE6" w:rsidP="001B4DE6">
      <w:pPr>
        <w:pStyle w:val="Prrafodelista"/>
        <w:tabs>
          <w:tab w:val="left" w:pos="426"/>
        </w:tabs>
        <w:spacing w:before="240" w:after="240" w:line="360" w:lineRule="auto"/>
        <w:ind w:left="0" w:right="51"/>
        <w:jc w:val="both"/>
        <w:rPr>
          <w:rFonts w:ascii="Palatino Linotype" w:hAnsi="Palatino Linotype" w:cstheme="minorBidi"/>
          <w:color w:val="000000" w:themeColor="text1"/>
          <w:u w:val="single"/>
        </w:rPr>
      </w:pPr>
    </w:p>
    <w:p w14:paraId="314DA36A" w14:textId="4C4419BC" w:rsidR="00F57D9F" w:rsidRPr="00AE3DB1" w:rsidRDefault="009C16F7" w:rsidP="00F57D9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 </w:t>
      </w:r>
      <w:r w:rsidR="0034096C" w:rsidRPr="00AE3DB1">
        <w:rPr>
          <w:rFonts w:ascii="Palatino Linotype" w:hAnsi="Palatino Linotype"/>
          <w:color w:val="000000" w:themeColor="text1"/>
        </w:rPr>
        <w:t xml:space="preserve">Ahora </w:t>
      </w:r>
      <w:r w:rsidR="0034096C" w:rsidRPr="00AE3DB1">
        <w:rPr>
          <w:rFonts w:ascii="Palatino Linotype" w:hAnsi="Palatino Linotype" w:cstheme="minorBidi"/>
          <w:color w:val="000000" w:themeColor="text1"/>
        </w:rPr>
        <w:t xml:space="preserve">bien, </w:t>
      </w:r>
      <w:r w:rsidR="0034096C" w:rsidRPr="00AE3DB1">
        <w:rPr>
          <w:rFonts w:ascii="Palatino Linotype" w:eastAsia="MS Mincho" w:hAnsi="Palatino Linotype"/>
          <w:lang w:val="es-ES_tradnl" w:eastAsia="es-ES"/>
        </w:rPr>
        <w:t xml:space="preserve">hay </w:t>
      </w:r>
      <w:r w:rsidR="0034096C" w:rsidRPr="00AE3DB1">
        <w:rPr>
          <w:rFonts w:ascii="Palatino Linotype" w:eastAsia="Palatino Linotype" w:hAnsi="Palatino Linotype" w:cs="Palatino Linotype"/>
        </w:rPr>
        <w:t xml:space="preserve">elementos entregados en respuesta por parte del </w:t>
      </w:r>
      <w:r w:rsidR="0034096C" w:rsidRPr="00AE3DB1">
        <w:rPr>
          <w:rFonts w:ascii="Palatino Linotype" w:eastAsia="Palatino Linotype" w:hAnsi="Palatino Linotype" w:cs="Palatino Linotype"/>
          <w:b/>
        </w:rPr>
        <w:t>SUJETO OBLIGADO</w:t>
      </w:r>
      <w:r w:rsidR="0034096C" w:rsidRPr="00AE3DB1">
        <w:rPr>
          <w:rFonts w:ascii="Palatino Linotype" w:eastAsia="Palatino Linotype" w:hAnsi="Palatino Linotype" w:cs="Palatino Linotype"/>
        </w:rPr>
        <w:t xml:space="preserve"> sobre los cuales</w:t>
      </w:r>
      <w:r w:rsidR="0027164A" w:rsidRPr="00AE3DB1">
        <w:rPr>
          <w:rFonts w:ascii="Palatino Linotype" w:eastAsia="Palatino Linotype" w:hAnsi="Palatino Linotype" w:cs="Palatino Linotype"/>
        </w:rPr>
        <w:t xml:space="preserve"> la</w:t>
      </w:r>
      <w:r w:rsidR="0034096C" w:rsidRPr="00AE3DB1">
        <w:rPr>
          <w:rFonts w:ascii="Palatino Linotype" w:eastAsia="Palatino Linotype" w:hAnsi="Palatino Linotype" w:cs="Palatino Linotype"/>
          <w:bCs/>
        </w:rPr>
        <w:t xml:space="preserve"> Recurrente no</w:t>
      </w:r>
      <w:r w:rsidR="0034096C" w:rsidRPr="00AE3DB1">
        <w:rPr>
          <w:rFonts w:ascii="Palatino Linotype" w:eastAsia="Palatino Linotype" w:hAnsi="Palatino Linotype" w:cs="Palatino Linotype"/>
        </w:rPr>
        <w:t xml:space="preserve"> se inconformó.</w:t>
      </w:r>
    </w:p>
    <w:p w14:paraId="1B77CEC0" w14:textId="77777777" w:rsidR="0034096C" w:rsidRPr="00AE3DB1" w:rsidRDefault="0034096C" w:rsidP="0034096C">
      <w:pPr>
        <w:pStyle w:val="Prrafodelista"/>
        <w:tabs>
          <w:tab w:val="left" w:pos="426"/>
        </w:tabs>
        <w:spacing w:before="240" w:after="240" w:line="360" w:lineRule="auto"/>
        <w:ind w:left="0" w:right="51"/>
        <w:jc w:val="both"/>
        <w:rPr>
          <w:rFonts w:ascii="Palatino Linotype" w:hAnsi="Palatino Linotype"/>
          <w:color w:val="000000" w:themeColor="text1"/>
        </w:rPr>
      </w:pPr>
    </w:p>
    <w:p w14:paraId="39BE1D62" w14:textId="25E9E0DD" w:rsidR="00F57D9F" w:rsidRPr="00AE3DB1" w:rsidRDefault="0034096C"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lastRenderedPageBreak/>
        <w:t xml:space="preserve">En este </w:t>
      </w:r>
      <w:r w:rsidRPr="00AE3DB1">
        <w:rPr>
          <w:rFonts w:ascii="Palatino Linotype" w:eastAsia="MS Mincho" w:hAnsi="Palatino Linotype"/>
          <w:lang w:val="es-ES_tradnl" w:eastAsia="es-ES"/>
        </w:rPr>
        <w:t xml:space="preserve">sentido, </w:t>
      </w:r>
      <w:r w:rsidRPr="00AE3DB1">
        <w:rPr>
          <w:rFonts w:ascii="Palatino Linotype" w:eastAsia="Palatino Linotype" w:hAnsi="Palatino Linotype" w:cs="Palatino Linotype"/>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18644F23" w14:textId="77777777" w:rsidR="0034096C" w:rsidRPr="00AE3DB1" w:rsidRDefault="0034096C" w:rsidP="0034096C">
      <w:pPr>
        <w:pStyle w:val="Prrafodelista"/>
        <w:tabs>
          <w:tab w:val="left" w:pos="426"/>
        </w:tabs>
        <w:spacing w:before="240" w:after="240" w:line="360" w:lineRule="auto"/>
        <w:ind w:left="0" w:right="51"/>
        <w:jc w:val="both"/>
        <w:rPr>
          <w:rFonts w:ascii="Palatino Linotype" w:hAnsi="Palatino Linotype"/>
          <w:color w:val="000000" w:themeColor="text1"/>
        </w:rPr>
      </w:pPr>
    </w:p>
    <w:p w14:paraId="5DB25B46" w14:textId="2314751B" w:rsidR="00F57D9F" w:rsidRPr="00AE3DB1" w:rsidRDefault="0034096C"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Sirve </w:t>
      </w:r>
      <w:r w:rsidRPr="00AE3DB1">
        <w:rPr>
          <w:rFonts w:ascii="Palatino Linotype" w:eastAsia="MS Mincho" w:hAnsi="Palatino Linotype"/>
          <w:lang w:val="es-ES_tradnl" w:eastAsia="es-ES"/>
        </w:rPr>
        <w:t xml:space="preserve">de sustento, </w:t>
      </w:r>
      <w:r w:rsidRPr="00AE3DB1">
        <w:rPr>
          <w:rFonts w:ascii="Palatino Linotype" w:eastAsia="Palatino Linotype" w:hAnsi="Palatino Linotype" w:cs="Palatino Linotype"/>
        </w:rPr>
        <w:t>la tesis jurisprudencial número VI.3o.C. J/60, publicada en el Semanario Judicial de la Federación y su Gaceta bajo el número de registro 176,608 que a la letra dice:</w:t>
      </w:r>
    </w:p>
    <w:p w14:paraId="62DD42E8" w14:textId="7E849FA8" w:rsidR="0034096C" w:rsidRPr="00AE3DB1" w:rsidRDefault="0034096C" w:rsidP="0034096C">
      <w:pPr>
        <w:pStyle w:val="Prrafodelista"/>
        <w:tabs>
          <w:tab w:val="left" w:pos="426"/>
        </w:tabs>
        <w:spacing w:before="240" w:after="240" w:line="360" w:lineRule="auto"/>
        <w:ind w:left="0" w:right="51"/>
        <w:jc w:val="both"/>
        <w:rPr>
          <w:rFonts w:ascii="Palatino Linotype" w:hAnsi="Palatino Linotype"/>
          <w:color w:val="000000" w:themeColor="text1"/>
        </w:rPr>
      </w:pPr>
    </w:p>
    <w:p w14:paraId="40EDEA3D" w14:textId="28A5B33C" w:rsidR="0034096C" w:rsidRPr="00AE3DB1" w:rsidRDefault="0034096C" w:rsidP="0034096C">
      <w:pPr>
        <w:tabs>
          <w:tab w:val="left" w:pos="851"/>
        </w:tabs>
        <w:ind w:left="567" w:right="616"/>
        <w:jc w:val="both"/>
        <w:rPr>
          <w:rFonts w:ascii="Palatino Linotype" w:eastAsia="Palatino Linotype" w:hAnsi="Palatino Linotype" w:cs="Palatino Linotype"/>
          <w:i/>
          <w:sz w:val="22"/>
          <w:szCs w:val="22"/>
        </w:rPr>
      </w:pPr>
      <w:r w:rsidRPr="00AE3DB1">
        <w:rPr>
          <w:rFonts w:ascii="Palatino Linotype" w:eastAsia="Palatino Linotype" w:hAnsi="Palatino Linotype" w:cs="Palatino Linotype"/>
          <w:b/>
          <w:i/>
          <w:sz w:val="22"/>
          <w:szCs w:val="22"/>
        </w:rPr>
        <w:t xml:space="preserve">“ACTOS CONSENTIDOS. SON LOS QUE NO SE IMPUGNAN MEDIANTE EL RECURSO IDÓNEO. </w:t>
      </w:r>
      <w:r w:rsidRPr="00AE3DB1">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DC84099" w14:textId="77777777" w:rsidR="0034096C" w:rsidRPr="00AE3DB1" w:rsidRDefault="0034096C" w:rsidP="0034096C">
      <w:pPr>
        <w:pStyle w:val="Prrafodelista"/>
        <w:tabs>
          <w:tab w:val="left" w:pos="426"/>
        </w:tabs>
        <w:spacing w:before="240" w:after="240" w:line="360" w:lineRule="auto"/>
        <w:ind w:left="0" w:right="51"/>
        <w:jc w:val="both"/>
        <w:rPr>
          <w:rFonts w:ascii="Palatino Linotype" w:hAnsi="Palatino Linotype"/>
          <w:color w:val="000000" w:themeColor="text1"/>
        </w:rPr>
      </w:pPr>
    </w:p>
    <w:p w14:paraId="5520957B" w14:textId="7F11162C" w:rsidR="0034096C" w:rsidRPr="00AE3DB1" w:rsidRDefault="0034096C"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De </w:t>
      </w:r>
      <w:r w:rsidRPr="00AE3DB1">
        <w:rPr>
          <w:rFonts w:ascii="Palatino Linotype" w:eastAsia="MS Mincho" w:hAnsi="Palatino Linotype"/>
          <w:lang w:val="es-ES_tradnl" w:eastAsia="es-ES"/>
        </w:rPr>
        <w:t xml:space="preserve">la </w:t>
      </w:r>
      <w:r w:rsidRPr="00AE3DB1">
        <w:rPr>
          <w:rFonts w:ascii="Palatino Linotype" w:eastAsia="Palatino Linotype" w:hAnsi="Palatino Linotype" w:cs="Palatino Linotype"/>
        </w:rPr>
        <w:t xml:space="preserve">interpretación del criterio antes citado, se advierte que cuando </w:t>
      </w:r>
      <w:r w:rsidR="0027164A" w:rsidRPr="00AE3DB1">
        <w:rPr>
          <w:rFonts w:ascii="Palatino Linotype" w:eastAsia="Palatino Linotype" w:hAnsi="Palatino Linotype" w:cs="Palatino Linotype"/>
        </w:rPr>
        <w:t>la</w:t>
      </w:r>
      <w:r w:rsidRPr="00AE3DB1">
        <w:rPr>
          <w:rFonts w:ascii="Palatino Linotype" w:eastAsia="Palatino Linotype" w:hAnsi="Palatino Linotype" w:cs="Palatino Linotype"/>
        </w:rPr>
        <w:t xml:space="preserve"> Recurrente impugnó la respuesta del </w:t>
      </w:r>
      <w:r w:rsidRPr="00AE3DB1">
        <w:rPr>
          <w:rFonts w:ascii="Palatino Linotype" w:eastAsia="Palatino Linotype" w:hAnsi="Palatino Linotype" w:cs="Palatino Linotype"/>
          <w:b/>
        </w:rPr>
        <w:t>SUJETO OBLIGADO</w:t>
      </w:r>
      <w:r w:rsidRPr="00AE3DB1">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0027164A" w:rsidRPr="00AE3DB1">
        <w:rPr>
          <w:rFonts w:ascii="Palatino Linotype" w:eastAsia="Palatino Linotype" w:hAnsi="Palatino Linotype" w:cs="Palatino Linotype"/>
        </w:rPr>
        <w:t xml:space="preserve">la </w:t>
      </w:r>
      <w:r w:rsidRPr="00AE3DB1">
        <w:rPr>
          <w:rFonts w:ascii="Palatino Linotype" w:eastAsia="Palatino Linotype" w:hAnsi="Palatino Linotype" w:cs="Palatino Linotype"/>
        </w:rPr>
        <w:t xml:space="preserve">Recurrente está conforme con la respuesta proporcionada por </w:t>
      </w:r>
      <w:r w:rsidRPr="00AE3DB1">
        <w:rPr>
          <w:rFonts w:ascii="Palatino Linotype" w:eastAsia="Palatino Linotype" w:hAnsi="Palatino Linotype" w:cs="Palatino Linotype"/>
          <w:b/>
        </w:rPr>
        <w:t>EL SUJETO OBLIGADO,</w:t>
      </w:r>
      <w:r w:rsidRPr="00AE3DB1">
        <w:rPr>
          <w:rFonts w:ascii="Palatino Linotype" w:eastAsia="Palatino Linotype" w:hAnsi="Palatino Linotype" w:cs="Palatino Linotype"/>
        </w:rPr>
        <w:t xml:space="preserve"> al no contravenir la misma.</w:t>
      </w:r>
    </w:p>
    <w:p w14:paraId="0A968116" w14:textId="77777777" w:rsidR="0034096C" w:rsidRPr="00AE3DB1" w:rsidRDefault="0034096C" w:rsidP="0034096C">
      <w:pPr>
        <w:pStyle w:val="Prrafodelista"/>
        <w:tabs>
          <w:tab w:val="left" w:pos="426"/>
        </w:tabs>
        <w:spacing w:before="240" w:after="240" w:line="360" w:lineRule="auto"/>
        <w:ind w:left="0" w:right="51"/>
        <w:jc w:val="both"/>
        <w:rPr>
          <w:rFonts w:ascii="Palatino Linotype" w:hAnsi="Palatino Linotype"/>
          <w:color w:val="000000" w:themeColor="text1"/>
        </w:rPr>
      </w:pPr>
    </w:p>
    <w:p w14:paraId="15CA80CD" w14:textId="27830766" w:rsidR="0034096C" w:rsidRPr="00AE3DB1" w:rsidRDefault="0034096C"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lastRenderedPageBreak/>
        <w:t xml:space="preserve">Ante ello, </w:t>
      </w:r>
      <w:r w:rsidRPr="00AE3DB1">
        <w:rPr>
          <w:rFonts w:ascii="Palatino Linotype" w:eastAsia="Palatino Linotype" w:hAnsi="Palatino Linotype" w:cs="Palatino Linotype"/>
        </w:rPr>
        <w:t>es importante traer a contexto la Tesis Jurisprudencial Número 3ª./J.7/91, Publicada en el Semanario Judicial de la Federación y su Gaceta bajo el número de registro 174,177, que establece lo siguiente:</w:t>
      </w:r>
    </w:p>
    <w:p w14:paraId="68BFA25A" w14:textId="1703762F" w:rsidR="0034096C" w:rsidRPr="00AE3DB1" w:rsidRDefault="0034096C" w:rsidP="0034096C">
      <w:pPr>
        <w:pStyle w:val="Prrafodelista"/>
        <w:tabs>
          <w:tab w:val="left" w:pos="426"/>
        </w:tabs>
        <w:spacing w:before="240" w:after="240" w:line="360" w:lineRule="auto"/>
        <w:ind w:left="0" w:right="51"/>
        <w:jc w:val="both"/>
        <w:rPr>
          <w:rFonts w:ascii="Palatino Linotype" w:hAnsi="Palatino Linotype"/>
          <w:color w:val="000000" w:themeColor="text1"/>
        </w:rPr>
      </w:pPr>
    </w:p>
    <w:p w14:paraId="430829E1" w14:textId="77777777" w:rsidR="0034096C" w:rsidRPr="00AE3DB1" w:rsidRDefault="0034096C" w:rsidP="0034096C">
      <w:pPr>
        <w:tabs>
          <w:tab w:val="left" w:pos="7937"/>
          <w:tab w:val="left" w:pos="8222"/>
        </w:tabs>
        <w:ind w:left="851" w:right="901"/>
        <w:jc w:val="both"/>
        <w:rPr>
          <w:rFonts w:ascii="Palatino Linotype" w:eastAsia="Palatino Linotype" w:hAnsi="Palatino Linotype" w:cs="Palatino Linotype"/>
          <w:i/>
          <w:sz w:val="22"/>
          <w:szCs w:val="22"/>
        </w:rPr>
      </w:pPr>
      <w:r w:rsidRPr="00AE3DB1">
        <w:rPr>
          <w:rFonts w:ascii="Palatino Linotype" w:eastAsia="Palatino Linotype" w:hAnsi="Palatino Linotype" w:cs="Palatino Linotype"/>
          <w:b/>
          <w:i/>
          <w:sz w:val="22"/>
          <w:szCs w:val="22"/>
        </w:rPr>
        <w:t xml:space="preserve">“REVISIÓN EN AMPARO. LOS RESOLUTIVOS NO COMBATIDOS DEBEN DECLARARSE FIRMES. </w:t>
      </w:r>
      <w:r w:rsidRPr="00AE3DB1">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E136759" w14:textId="77777777" w:rsidR="0034096C" w:rsidRPr="00AE3DB1" w:rsidRDefault="0034096C" w:rsidP="0034096C">
      <w:pPr>
        <w:rPr>
          <w:rFonts w:ascii="Palatino Linotype" w:hAnsi="Palatino Linotype"/>
          <w:color w:val="000000" w:themeColor="text1"/>
        </w:rPr>
      </w:pPr>
    </w:p>
    <w:p w14:paraId="4751A418" w14:textId="63DD511C" w:rsidR="0034096C" w:rsidRPr="00AE3DB1" w:rsidRDefault="0034096C"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Por lo que, </w:t>
      </w:r>
      <w:r w:rsidRPr="00AE3DB1">
        <w:rPr>
          <w:rFonts w:ascii="Palatino Linotype" w:eastAsia="MS Mincho" w:hAnsi="Palatino Linotype"/>
          <w:lang w:val="es-ES_tradnl" w:eastAsia="es-ES"/>
        </w:rPr>
        <w:t>el pronunciamiento respecto a los puntos 1</w:t>
      </w:r>
      <w:r w:rsidR="003039D0" w:rsidRPr="00AE3DB1">
        <w:rPr>
          <w:rFonts w:ascii="Palatino Linotype" w:eastAsia="MS Mincho" w:hAnsi="Palatino Linotype"/>
          <w:lang w:val="es-ES_tradnl" w:eastAsia="es-ES"/>
        </w:rPr>
        <w:t>, 5, 6 y 7</w:t>
      </w:r>
      <w:r w:rsidRPr="00AE3DB1">
        <w:rPr>
          <w:rFonts w:ascii="Palatino Linotype" w:eastAsia="MS Mincho" w:hAnsi="Palatino Linotype"/>
          <w:lang w:val="es-ES_tradnl" w:eastAsia="es-ES"/>
        </w:rPr>
        <w:t xml:space="preserve"> </w:t>
      </w:r>
      <w:r w:rsidR="003039D0" w:rsidRPr="00AE3DB1">
        <w:rPr>
          <w:rFonts w:ascii="Palatino Linotype" w:eastAsia="MS Mincho" w:hAnsi="Palatino Linotype"/>
          <w:lang w:val="es-ES_tradnl" w:eastAsia="es-ES"/>
        </w:rPr>
        <w:t xml:space="preserve">del cuadro descriptivo </w:t>
      </w:r>
      <w:r w:rsidRPr="00AE3DB1">
        <w:rPr>
          <w:rFonts w:ascii="Palatino Linotype" w:hAnsi="Palatino Linotype"/>
          <w:color w:val="000000"/>
        </w:rPr>
        <w:t xml:space="preserve">serán considerados </w:t>
      </w:r>
      <w:r w:rsidRPr="00AE3DB1">
        <w:rPr>
          <w:rFonts w:ascii="Palatino Linotype" w:eastAsia="Palatino Linotype" w:hAnsi="Palatino Linotype" w:cs="Palatino Linotype"/>
        </w:rPr>
        <w:t>actos consentidos.</w:t>
      </w:r>
    </w:p>
    <w:p w14:paraId="3C7D7989" w14:textId="34AC58DB" w:rsidR="003039D0" w:rsidRPr="00AE3DB1" w:rsidRDefault="003039D0" w:rsidP="003039D0">
      <w:pPr>
        <w:pStyle w:val="Prrafodelista"/>
        <w:tabs>
          <w:tab w:val="left" w:pos="426"/>
        </w:tabs>
        <w:spacing w:before="240" w:after="240" w:line="360" w:lineRule="auto"/>
        <w:ind w:left="0" w:right="51"/>
        <w:jc w:val="both"/>
        <w:rPr>
          <w:rFonts w:ascii="Palatino Linotype" w:hAnsi="Palatino Linotype"/>
          <w:color w:val="000000" w:themeColor="text1"/>
        </w:rPr>
      </w:pPr>
    </w:p>
    <w:p w14:paraId="10007ED5" w14:textId="0F3D80A1" w:rsidR="003039D0" w:rsidRPr="00AE3DB1" w:rsidRDefault="003039D0" w:rsidP="003039D0">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AE3DB1">
        <w:rPr>
          <w:rFonts w:ascii="Palatino Linotype" w:hAnsi="Palatino Linotype"/>
          <w:b/>
          <w:bCs/>
          <w:color w:val="000000" w:themeColor="text1"/>
        </w:rPr>
        <w:t>Punto 2 del cuadro descriptivo</w:t>
      </w:r>
    </w:p>
    <w:p w14:paraId="7FB18A96" w14:textId="28BBC094" w:rsidR="0034096C" w:rsidRPr="00AE3DB1" w:rsidRDefault="003039D0"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Es conveniente r</w:t>
      </w:r>
      <w:r w:rsidR="005F5296" w:rsidRPr="00AE3DB1">
        <w:rPr>
          <w:rFonts w:ascii="Palatino Linotype" w:hAnsi="Palatino Linotype"/>
          <w:color w:val="000000" w:themeColor="text1"/>
        </w:rPr>
        <w:t>ecordar</w:t>
      </w:r>
      <w:r w:rsidRPr="00AE3DB1">
        <w:rPr>
          <w:rFonts w:ascii="Palatino Linotype" w:hAnsi="Palatino Linotype"/>
          <w:color w:val="000000" w:themeColor="text1"/>
        </w:rPr>
        <w:t xml:space="preserve"> que </w:t>
      </w:r>
      <w:r w:rsidR="000F3631" w:rsidRPr="00AE3DB1">
        <w:rPr>
          <w:rFonts w:ascii="Palatino Linotype" w:hAnsi="Palatino Linotype"/>
          <w:color w:val="000000" w:themeColor="text1"/>
        </w:rPr>
        <w:t>la</w:t>
      </w:r>
      <w:r w:rsidRPr="00AE3DB1">
        <w:rPr>
          <w:rFonts w:ascii="Palatino Linotype" w:hAnsi="Palatino Linotype"/>
          <w:color w:val="000000" w:themeColor="text1"/>
        </w:rPr>
        <w:t xml:space="preserve"> Particular requierio en este punto</w:t>
      </w:r>
      <w:r w:rsidR="005F5296" w:rsidRPr="00AE3DB1">
        <w:rPr>
          <w:rFonts w:ascii="Palatino Linotype" w:hAnsi="Palatino Linotype"/>
          <w:color w:val="000000" w:themeColor="text1"/>
        </w:rPr>
        <w:t xml:space="preserve"> </w:t>
      </w:r>
      <w:r w:rsidRPr="00AE3DB1">
        <w:rPr>
          <w:rFonts w:ascii="Palatino Linotype" w:hAnsi="Palatino Linotype"/>
          <w:color w:val="000000" w:themeColor="text1"/>
        </w:rPr>
        <w:t xml:space="preserve">lo correspondiente a los registros de asistencia de entrada y salida </w:t>
      </w:r>
      <w:r w:rsidR="005F5296" w:rsidRPr="00AE3DB1">
        <w:rPr>
          <w:rFonts w:ascii="Palatino Linotype" w:hAnsi="Palatino Linotype"/>
          <w:color w:val="000000" w:themeColor="text1"/>
        </w:rPr>
        <w:t>derivados del Sistema ID FACE, así como, las listas de asitencia del 18 al 22 de octubre de 2021, del servidor público señalado en la solicitud de información.</w:t>
      </w:r>
    </w:p>
    <w:p w14:paraId="58FE7DF8" w14:textId="77777777" w:rsidR="005F5296" w:rsidRPr="00AE3DB1" w:rsidRDefault="005F5296" w:rsidP="005F5296">
      <w:pPr>
        <w:pStyle w:val="Prrafodelista"/>
        <w:tabs>
          <w:tab w:val="left" w:pos="426"/>
        </w:tabs>
        <w:spacing w:before="240" w:after="240" w:line="360" w:lineRule="auto"/>
        <w:ind w:left="0" w:right="51"/>
        <w:jc w:val="both"/>
        <w:rPr>
          <w:rFonts w:ascii="Palatino Linotype" w:hAnsi="Palatino Linotype"/>
          <w:color w:val="000000" w:themeColor="text1"/>
        </w:rPr>
      </w:pPr>
    </w:p>
    <w:p w14:paraId="5FD97C0D" w14:textId="146BCE5A" w:rsidR="003039D0" w:rsidRPr="00AE3DB1" w:rsidRDefault="005F5296"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En atención a lo anterior, el </w:t>
      </w:r>
      <w:r w:rsidRPr="00AE3DB1">
        <w:rPr>
          <w:rFonts w:ascii="Palatino Linotype" w:hAnsi="Palatino Linotype"/>
          <w:b/>
          <w:bCs/>
          <w:color w:val="000000" w:themeColor="text1"/>
        </w:rPr>
        <w:t>SUJETO OBLIGADO</w:t>
      </w:r>
      <w:r w:rsidRPr="00AE3DB1">
        <w:rPr>
          <w:rFonts w:ascii="Palatino Linotype" w:hAnsi="Palatino Linotype"/>
          <w:color w:val="000000" w:themeColor="text1"/>
        </w:rPr>
        <w:t xml:space="preserve"> informó </w:t>
      </w:r>
      <w:r w:rsidR="00370F3B" w:rsidRPr="00AE3DB1">
        <w:rPr>
          <w:rFonts w:ascii="Palatino Linotype" w:hAnsi="Palatino Linotype"/>
          <w:color w:val="000000" w:themeColor="text1"/>
        </w:rPr>
        <w:t>por medio</w:t>
      </w:r>
      <w:r w:rsidRPr="00AE3DB1">
        <w:rPr>
          <w:rFonts w:ascii="Palatino Linotype" w:hAnsi="Palatino Linotype"/>
          <w:color w:val="000000" w:themeColor="text1"/>
        </w:rPr>
        <w:t xml:space="preserve"> de un oficio suscrito por el Titular de la Dirección de Recursos Humanos</w:t>
      </w:r>
      <w:r w:rsidR="00370F3B" w:rsidRPr="00AE3DB1">
        <w:rPr>
          <w:rFonts w:ascii="Palatino Linotype" w:hAnsi="Palatino Linotype"/>
          <w:color w:val="000000" w:themeColor="text1"/>
        </w:rPr>
        <w:t xml:space="preserve">, emitido </w:t>
      </w:r>
      <w:r w:rsidRPr="00AE3DB1">
        <w:rPr>
          <w:rFonts w:ascii="Palatino Linotype" w:hAnsi="Palatino Linotype"/>
          <w:color w:val="000000" w:themeColor="text1"/>
        </w:rPr>
        <w:t>a través del informe justificado</w:t>
      </w:r>
      <w:r w:rsidR="00370F3B" w:rsidRPr="00AE3DB1">
        <w:rPr>
          <w:rFonts w:ascii="Palatino Linotype" w:hAnsi="Palatino Linotype"/>
          <w:color w:val="000000" w:themeColor="text1"/>
        </w:rPr>
        <w:t>,</w:t>
      </w:r>
      <w:r w:rsidRPr="00AE3DB1">
        <w:rPr>
          <w:rFonts w:ascii="Palatino Linotype" w:hAnsi="Palatino Linotype"/>
          <w:color w:val="000000" w:themeColor="text1"/>
        </w:rPr>
        <w:t xml:space="preserve"> que </w:t>
      </w:r>
      <w:r w:rsidR="00370F3B" w:rsidRPr="00AE3DB1">
        <w:rPr>
          <w:rFonts w:ascii="Palatino Linotype" w:eastAsia="Calibri" w:hAnsi="Palatino Linotype" w:cs="Arial"/>
          <w:color w:val="000000" w:themeColor="text1"/>
          <w:sz w:val="22"/>
          <w:lang w:val="es-ES"/>
        </w:rPr>
        <w:t xml:space="preserve">después de una búsqueda exhaustiva y minuciosa en los archivos de la Dirección a su cargo, no existe registro de asistencia del servidor público </w:t>
      </w:r>
      <w:r w:rsidR="00370F3B" w:rsidRPr="00AE3DB1">
        <w:rPr>
          <w:rFonts w:ascii="Palatino Linotype" w:eastAsia="Calibri" w:hAnsi="Palatino Linotype" w:cs="Arial"/>
          <w:color w:val="000000" w:themeColor="text1"/>
          <w:sz w:val="22"/>
          <w:lang w:val="es-ES"/>
        </w:rPr>
        <w:lastRenderedPageBreak/>
        <w:t xml:space="preserve">referido en la solicitud de información, toda vez que en el mes de octubre de 2021 se encontraba en mantenimiento y actualización la base de datos para el registro de asistencia del Sistema denominado “ID </w:t>
      </w:r>
      <w:proofErr w:type="spellStart"/>
      <w:r w:rsidR="00370F3B" w:rsidRPr="00AE3DB1">
        <w:rPr>
          <w:rFonts w:ascii="Palatino Linotype" w:eastAsia="Calibri" w:hAnsi="Palatino Linotype" w:cs="Arial"/>
          <w:color w:val="000000" w:themeColor="text1"/>
          <w:sz w:val="22"/>
          <w:lang w:val="es-ES"/>
        </w:rPr>
        <w:t>Face</w:t>
      </w:r>
      <w:proofErr w:type="spellEnd"/>
      <w:r w:rsidR="00370F3B" w:rsidRPr="00AE3DB1">
        <w:rPr>
          <w:rFonts w:ascii="Palatino Linotype" w:eastAsia="Calibri" w:hAnsi="Palatino Linotype" w:cs="Arial"/>
          <w:color w:val="000000" w:themeColor="text1"/>
          <w:sz w:val="22"/>
          <w:lang w:val="es-ES"/>
        </w:rPr>
        <w:t>”.</w:t>
      </w:r>
    </w:p>
    <w:p w14:paraId="06D81310" w14:textId="77777777" w:rsidR="00370F3B" w:rsidRPr="00AE3DB1" w:rsidRDefault="00370F3B" w:rsidP="00370F3B">
      <w:pPr>
        <w:pStyle w:val="Prrafodelista"/>
        <w:tabs>
          <w:tab w:val="left" w:pos="426"/>
        </w:tabs>
        <w:spacing w:before="240" w:after="240" w:line="360" w:lineRule="auto"/>
        <w:ind w:left="0" w:right="51"/>
        <w:jc w:val="both"/>
        <w:rPr>
          <w:rFonts w:ascii="Palatino Linotype" w:hAnsi="Palatino Linotype"/>
          <w:color w:val="000000" w:themeColor="text1"/>
        </w:rPr>
      </w:pPr>
    </w:p>
    <w:p w14:paraId="791E7236" w14:textId="1AC99CBA" w:rsidR="003039D0" w:rsidRPr="00AE3DB1" w:rsidRDefault="003D7D15"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Por lo anterior, es importante referir que las listas de asistencia permiten demostrar que el servidor público cumple con sus obligaciones, de acuerdo a la Ley del Trabajo de los Servidores Públicos del Estado y Municipios: </w:t>
      </w:r>
    </w:p>
    <w:p w14:paraId="438E5573" w14:textId="49FFC7E4" w:rsidR="003D7D15" w:rsidRPr="00AE3DB1" w:rsidRDefault="003D7D15" w:rsidP="003D7D15">
      <w:pPr>
        <w:pStyle w:val="Prrafodelista"/>
        <w:tabs>
          <w:tab w:val="left" w:pos="426"/>
        </w:tabs>
        <w:spacing w:before="240" w:after="240" w:line="360" w:lineRule="auto"/>
        <w:ind w:left="0" w:right="51"/>
        <w:jc w:val="both"/>
        <w:rPr>
          <w:rFonts w:ascii="Palatino Linotype" w:hAnsi="Palatino Linotype"/>
          <w:color w:val="000000" w:themeColor="text1"/>
        </w:rPr>
      </w:pPr>
    </w:p>
    <w:p w14:paraId="0547E93E" w14:textId="77777777" w:rsidR="003D7D15" w:rsidRPr="00AE3DB1" w:rsidRDefault="003D7D15" w:rsidP="003D7D15">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w:t>
      </w:r>
      <w:r w:rsidRPr="00AE3DB1">
        <w:rPr>
          <w:rFonts w:ascii="Palatino Linotype" w:hAnsi="Palatino Linotype"/>
          <w:b/>
          <w:bCs/>
          <w:i/>
          <w:iCs/>
          <w:color w:val="000000" w:themeColor="text1"/>
          <w:sz w:val="22"/>
          <w:szCs w:val="22"/>
        </w:rPr>
        <w:t>ARTÍCULO 88.</w:t>
      </w:r>
      <w:r w:rsidRPr="00AE3DB1">
        <w:rPr>
          <w:rFonts w:ascii="Palatino Linotype" w:hAnsi="Palatino Linotype"/>
          <w:i/>
          <w:iCs/>
          <w:color w:val="000000" w:themeColor="text1"/>
          <w:sz w:val="22"/>
          <w:szCs w:val="22"/>
        </w:rPr>
        <w:t xml:space="preserve"> Son obligaciones de los servidores públicos: … </w:t>
      </w:r>
    </w:p>
    <w:p w14:paraId="74A45296" w14:textId="104A1658" w:rsidR="003D7D15" w:rsidRPr="00AE3DB1" w:rsidRDefault="003D7D15" w:rsidP="003D7D15">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III. Asistir puntualmente a sus labores y no faltar sin causa justificada o sin permiso. En caso de inasistencia, el servidor público deberá comunicar a la institución pública o dependencia en q ue presta sus servicios, por los medios posibles a su alcance, la causa de la misma dentro de las 24 horas siguientes al momento en que debió haberse presentado a trabajar. No dar aviso, hará presumir que la falta fue injustificada; …” (Sic)</w:t>
      </w:r>
    </w:p>
    <w:p w14:paraId="4DF77AF2" w14:textId="77777777" w:rsidR="003D7D15" w:rsidRPr="00AE3DB1" w:rsidRDefault="003D7D15" w:rsidP="003D7D15">
      <w:pPr>
        <w:pStyle w:val="Prrafodelista"/>
        <w:tabs>
          <w:tab w:val="left" w:pos="426"/>
        </w:tabs>
        <w:spacing w:before="240" w:after="240" w:line="360" w:lineRule="auto"/>
        <w:ind w:left="0" w:right="51"/>
        <w:jc w:val="both"/>
        <w:rPr>
          <w:rFonts w:ascii="Palatino Linotype" w:hAnsi="Palatino Linotype"/>
          <w:color w:val="000000" w:themeColor="text1"/>
        </w:rPr>
      </w:pPr>
    </w:p>
    <w:p w14:paraId="358A78DE" w14:textId="502507AE" w:rsidR="003039D0" w:rsidRPr="00AE3DB1" w:rsidRDefault="000F6DB4"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Asimismo, se advierte que el </w:t>
      </w:r>
      <w:r w:rsidRPr="00AE3DB1">
        <w:rPr>
          <w:rFonts w:ascii="Palatino Linotype" w:hAnsi="Palatino Linotype"/>
          <w:b/>
          <w:bCs/>
          <w:color w:val="000000" w:themeColor="text1"/>
        </w:rPr>
        <w:t>SUJETO OBLIGADO</w:t>
      </w:r>
      <w:r w:rsidRPr="00AE3DB1">
        <w:rPr>
          <w:rFonts w:ascii="Palatino Linotype" w:hAnsi="Palatino Linotype"/>
          <w:color w:val="000000" w:themeColor="text1"/>
        </w:rPr>
        <w:t xml:space="preserve"> se encuentra constreñido a generar, poseer o administrar las listas requeridas, conforme a lo establecido en artículo 220K del mismo ordenamiento legal, el cual establece lo siguiente:</w:t>
      </w:r>
    </w:p>
    <w:p w14:paraId="4088EC2A" w14:textId="0ADF13EA" w:rsidR="00C7300D" w:rsidRPr="00AE3DB1" w:rsidRDefault="00C7300D" w:rsidP="004B0FDF">
      <w:pPr>
        <w:pStyle w:val="Prrafodelista"/>
        <w:tabs>
          <w:tab w:val="left" w:pos="426"/>
        </w:tabs>
        <w:spacing w:before="240" w:after="240" w:line="360" w:lineRule="auto"/>
        <w:ind w:left="0" w:right="51"/>
        <w:jc w:val="both"/>
        <w:rPr>
          <w:rFonts w:ascii="Palatino Linotype" w:hAnsi="Palatino Linotype"/>
          <w:color w:val="000000" w:themeColor="text1"/>
        </w:rPr>
      </w:pPr>
    </w:p>
    <w:p w14:paraId="39E98B28" w14:textId="3F1B8B1F" w:rsidR="004B0FDF" w:rsidRPr="00AE3DB1" w:rsidRDefault="004B0FDF" w:rsidP="004B0FDF">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w:t>
      </w:r>
      <w:r w:rsidRPr="00AE3DB1">
        <w:rPr>
          <w:rFonts w:ascii="Palatino Linotype" w:hAnsi="Palatino Linotype"/>
          <w:b/>
          <w:bCs/>
          <w:i/>
          <w:iCs/>
          <w:color w:val="000000" w:themeColor="text1"/>
          <w:sz w:val="22"/>
          <w:szCs w:val="22"/>
        </w:rPr>
        <w:t>ARTÍCULO 220 K.-</w:t>
      </w:r>
      <w:r w:rsidRPr="00AE3DB1">
        <w:rPr>
          <w:rFonts w:ascii="Palatino Linotype" w:hAnsi="Palatino Linotype"/>
          <w:i/>
          <w:iCs/>
          <w:color w:val="000000" w:themeColor="text1"/>
          <w:sz w:val="22"/>
          <w:szCs w:val="22"/>
        </w:rPr>
        <w:t xml:space="preserve"> </w:t>
      </w:r>
      <w:r w:rsidRPr="00AE3DB1">
        <w:rPr>
          <w:rFonts w:ascii="Palatino Linotype" w:hAnsi="Palatino Linotype"/>
          <w:i/>
          <w:iCs/>
          <w:color w:val="000000" w:themeColor="text1"/>
          <w:sz w:val="22"/>
          <w:szCs w:val="22"/>
          <w:u w:val="single"/>
        </w:rPr>
        <w:t>La institución o dependencia pública tiene la obligación de conservar y exhibir en el proceso los documentos que a continuación se precisan:</w:t>
      </w:r>
      <w:r w:rsidRPr="00AE3DB1">
        <w:rPr>
          <w:rFonts w:ascii="Palatino Linotype" w:hAnsi="Palatino Linotype"/>
          <w:i/>
          <w:iCs/>
          <w:color w:val="000000" w:themeColor="text1"/>
          <w:sz w:val="22"/>
          <w:szCs w:val="22"/>
        </w:rPr>
        <w:t xml:space="preserve">  </w:t>
      </w:r>
    </w:p>
    <w:p w14:paraId="1EB50A3E" w14:textId="77777777" w:rsidR="004B0FDF" w:rsidRPr="00AE3DB1" w:rsidRDefault="004B0FDF" w:rsidP="004B0FDF">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54209EC8" w14:textId="77777777" w:rsidR="004B0FDF" w:rsidRPr="00AE3DB1" w:rsidRDefault="004B0FDF" w:rsidP="004B0FDF">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 xml:space="preserve">I. Contratos, Nombramientos o Formato Único de Movimientos de Personal, cuando no exista Convenio de condiciones generales de trabajo aplicable;  </w:t>
      </w:r>
    </w:p>
    <w:p w14:paraId="5A713B7A" w14:textId="77777777" w:rsidR="004B0FDF" w:rsidRPr="00AE3DB1" w:rsidRDefault="004B0FDF" w:rsidP="004B0FDF">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 xml:space="preserve">II. Recibos de pagos de salarios o las constancias documentales del pago de salario cuando sea por depósito o mediante información electrónica;  </w:t>
      </w:r>
    </w:p>
    <w:p w14:paraId="3497070F" w14:textId="77777777" w:rsidR="004B0FDF" w:rsidRPr="00AE3DB1" w:rsidRDefault="004B0FDF" w:rsidP="004B0FDF">
      <w:pPr>
        <w:pStyle w:val="Prrafodelista"/>
        <w:tabs>
          <w:tab w:val="left" w:pos="426"/>
        </w:tabs>
        <w:spacing w:before="240" w:after="240"/>
        <w:ind w:left="567" w:right="616"/>
        <w:jc w:val="both"/>
        <w:rPr>
          <w:rFonts w:ascii="Palatino Linotype" w:hAnsi="Palatino Linotype"/>
          <w:b/>
          <w:bCs/>
          <w:i/>
          <w:iCs/>
          <w:color w:val="000000" w:themeColor="text1"/>
          <w:sz w:val="22"/>
          <w:szCs w:val="22"/>
          <w:u w:val="single"/>
        </w:rPr>
      </w:pPr>
      <w:r w:rsidRPr="00AE3DB1">
        <w:rPr>
          <w:rFonts w:ascii="Palatino Linotype" w:hAnsi="Palatino Linotype"/>
          <w:b/>
          <w:bCs/>
          <w:i/>
          <w:iCs/>
          <w:color w:val="000000" w:themeColor="text1"/>
          <w:sz w:val="22"/>
          <w:szCs w:val="22"/>
          <w:u w:val="single"/>
        </w:rPr>
        <w:t xml:space="preserve">III. Controles de asistencia o la información magnética o electrónica de asistencia de los servidores públicos;  </w:t>
      </w:r>
    </w:p>
    <w:p w14:paraId="3065A3ED" w14:textId="77777777" w:rsidR="004B0FDF" w:rsidRPr="00AE3DB1" w:rsidRDefault="004B0FDF" w:rsidP="004B0FDF">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lastRenderedPageBreak/>
        <w:t xml:space="preserve">IV. Recibos o las constancias de deposito o del medio de información magnética o electrónica que sean utilizadas para el pago de salarios, prima vacacional, aguinaldo y demás prestaciones establecidas en la presente ley; y  </w:t>
      </w:r>
    </w:p>
    <w:p w14:paraId="5058657D" w14:textId="77777777" w:rsidR="004B0FDF" w:rsidRPr="00AE3DB1" w:rsidRDefault="004B0FDF" w:rsidP="004B0FDF">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 xml:space="preserve">V. Los demás que señalen las leyes.  </w:t>
      </w:r>
    </w:p>
    <w:p w14:paraId="57DF7FD8" w14:textId="77777777" w:rsidR="004B0FDF" w:rsidRPr="00AE3DB1" w:rsidRDefault="004B0FDF" w:rsidP="004B0FDF">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7360FCDB" w14:textId="77777777" w:rsidR="004B0FDF" w:rsidRPr="00AE3DB1" w:rsidRDefault="004B0FDF" w:rsidP="004B0FDF">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b/>
          <w:bCs/>
          <w:i/>
          <w:iCs/>
          <w:color w:val="000000" w:themeColor="text1"/>
          <w:sz w:val="22"/>
          <w:szCs w:val="22"/>
          <w:u w:val="single"/>
        </w:rPr>
        <w:t>Los documentos</w:t>
      </w:r>
      <w:r w:rsidRPr="00AE3DB1">
        <w:rPr>
          <w:rFonts w:ascii="Palatino Linotype" w:hAnsi="Palatino Linotype"/>
          <w:i/>
          <w:iCs/>
          <w:color w:val="000000" w:themeColor="text1"/>
          <w:sz w:val="22"/>
          <w:szCs w:val="22"/>
        </w:rPr>
        <w:t xml:space="preserve"> señalados en la fracción I de este artículo, deberán conservarse mientras dure la relación laboral y hasta un año después; los </w:t>
      </w:r>
      <w:r w:rsidRPr="00AE3DB1">
        <w:rPr>
          <w:rFonts w:ascii="Palatino Linotype" w:hAnsi="Palatino Linotype"/>
          <w:b/>
          <w:bCs/>
          <w:i/>
          <w:iCs/>
          <w:color w:val="000000" w:themeColor="text1"/>
          <w:sz w:val="22"/>
          <w:szCs w:val="22"/>
          <w:u w:val="single"/>
        </w:rPr>
        <w:t>señalados por las fracciones II, III, IV durante el último año y un año después de que se extinga la relación laboral</w:t>
      </w:r>
      <w:r w:rsidRPr="00AE3DB1">
        <w:rPr>
          <w:rFonts w:ascii="Palatino Linotype" w:hAnsi="Palatino Linotype"/>
          <w:i/>
          <w:iCs/>
          <w:color w:val="000000" w:themeColor="text1"/>
          <w:sz w:val="22"/>
          <w:szCs w:val="22"/>
        </w:rPr>
        <w:t>, y los mencionados en la fracción V, conforme lo señalen las leyes que los rijan</w:t>
      </w:r>
      <w:r w:rsidRPr="00AE3DB1">
        <w:rPr>
          <w:rFonts w:ascii="Palatino Linotype" w:hAnsi="Palatino Linotype"/>
          <w:b/>
          <w:bCs/>
          <w:i/>
          <w:iCs/>
          <w:color w:val="000000" w:themeColor="text1"/>
          <w:sz w:val="22"/>
          <w:szCs w:val="22"/>
          <w:u w:val="single"/>
        </w:rPr>
        <w:t>.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AE3DB1">
        <w:rPr>
          <w:rFonts w:ascii="Palatino Linotype" w:hAnsi="Palatino Linotype"/>
          <w:i/>
          <w:iCs/>
          <w:color w:val="000000" w:themeColor="text1"/>
          <w:sz w:val="22"/>
          <w:szCs w:val="22"/>
        </w:rPr>
        <w:t xml:space="preserve">  </w:t>
      </w:r>
    </w:p>
    <w:p w14:paraId="7CD5F5DB" w14:textId="77777777" w:rsidR="004B0FDF" w:rsidRPr="00AE3DB1" w:rsidRDefault="004B0FDF" w:rsidP="004B0FDF">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2B0BAA83" w14:textId="13F342F6" w:rsidR="004B0FDF" w:rsidRPr="00AE3DB1" w:rsidRDefault="004B0FDF" w:rsidP="004B0FDF">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El incumplimiento por lo dispuesto por este artículo, establecerá la presunción de ser ciertos los hechos que el actor exprese en su demanda, en relación con tales documentos, salvo prueba en contrario.”</w:t>
      </w:r>
    </w:p>
    <w:p w14:paraId="03895CA9" w14:textId="77777777" w:rsidR="004B0FDF" w:rsidRPr="00AE3DB1" w:rsidRDefault="004B0FDF" w:rsidP="004B0FDF">
      <w:pPr>
        <w:pStyle w:val="Prrafodelista"/>
        <w:tabs>
          <w:tab w:val="left" w:pos="426"/>
        </w:tabs>
        <w:spacing w:before="240" w:after="240" w:line="360" w:lineRule="auto"/>
        <w:ind w:left="0" w:right="51"/>
        <w:jc w:val="both"/>
        <w:rPr>
          <w:rFonts w:ascii="Palatino Linotype" w:hAnsi="Palatino Linotype"/>
          <w:color w:val="000000" w:themeColor="text1"/>
        </w:rPr>
      </w:pPr>
    </w:p>
    <w:p w14:paraId="1B7FFACE" w14:textId="3A4B679A" w:rsidR="003039D0" w:rsidRPr="00AE3DB1" w:rsidRDefault="00E004CE"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Por lo expuesto, resulta evidente que existe la fuente obligacional que constriñe al </w:t>
      </w:r>
      <w:r w:rsidRPr="00AE3DB1">
        <w:rPr>
          <w:rFonts w:ascii="Palatino Linotype" w:hAnsi="Palatino Linotype"/>
          <w:b/>
          <w:bCs/>
          <w:color w:val="000000" w:themeColor="text1"/>
        </w:rPr>
        <w:t>SUJETO OBLIGADO</w:t>
      </w:r>
      <w:r w:rsidRPr="00AE3DB1">
        <w:rPr>
          <w:rFonts w:ascii="Palatino Linotype" w:hAnsi="Palatino Linotype"/>
          <w:color w:val="000000" w:themeColor="text1"/>
        </w:rPr>
        <w:t xml:space="preserve"> a llevar un control de asistencia, o bien la información mágnetica o electrónica de asistencia de los servidores públicos; asimismo, esta información deberá conservarse durante el último año y, en su caso de que extinga la relación laboral con algún servidor público, un año después de extinta ésta.</w:t>
      </w:r>
    </w:p>
    <w:p w14:paraId="79D2448D" w14:textId="77777777" w:rsidR="00E004CE" w:rsidRPr="00AE3DB1" w:rsidRDefault="00E004CE" w:rsidP="00E004CE">
      <w:pPr>
        <w:pStyle w:val="Prrafodelista"/>
        <w:tabs>
          <w:tab w:val="left" w:pos="426"/>
        </w:tabs>
        <w:spacing w:before="240" w:after="240" w:line="360" w:lineRule="auto"/>
        <w:ind w:left="0" w:right="51"/>
        <w:jc w:val="both"/>
        <w:rPr>
          <w:rFonts w:ascii="Palatino Linotype" w:hAnsi="Palatino Linotype"/>
          <w:color w:val="000000" w:themeColor="text1"/>
        </w:rPr>
      </w:pPr>
    </w:p>
    <w:p w14:paraId="49D80BB7" w14:textId="6DDAA7C8" w:rsidR="00E004CE" w:rsidRPr="00AE3DB1" w:rsidRDefault="0026304C"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Ahora bien, como se ha referido anteriormente, el Titular de la Dirección de Recursos Humanos misma que depende de la Dirección de Administración del </w:t>
      </w:r>
      <w:r w:rsidRPr="00AE3DB1">
        <w:rPr>
          <w:rFonts w:ascii="Palatino Linotype" w:hAnsi="Palatino Linotype"/>
          <w:b/>
          <w:bCs/>
          <w:color w:val="000000" w:themeColor="text1"/>
        </w:rPr>
        <w:t>SUJETO OBLIGADO</w:t>
      </w:r>
      <w:r w:rsidRPr="00AE3DB1">
        <w:rPr>
          <w:rFonts w:ascii="Palatino Linotype" w:hAnsi="Palatino Linotype"/>
          <w:color w:val="000000" w:themeColor="text1"/>
        </w:rPr>
        <w:t xml:space="preserve">, manifestó la inexistencia de los registros de asitencia requeridos por </w:t>
      </w:r>
      <w:r w:rsidR="000F3631" w:rsidRPr="00AE3DB1">
        <w:rPr>
          <w:rFonts w:ascii="Palatino Linotype" w:hAnsi="Palatino Linotype"/>
          <w:color w:val="000000" w:themeColor="text1"/>
        </w:rPr>
        <w:t>la</w:t>
      </w:r>
      <w:r w:rsidRPr="00AE3DB1">
        <w:rPr>
          <w:rFonts w:ascii="Palatino Linotype" w:hAnsi="Palatino Linotype"/>
          <w:color w:val="000000" w:themeColor="text1"/>
        </w:rPr>
        <w:t xml:space="preserve"> Particular; en este caso, se deberá estar a lo dispuesto por la Ley de Transparencia </w:t>
      </w:r>
      <w:r w:rsidR="0019489A" w:rsidRPr="00AE3DB1">
        <w:rPr>
          <w:rFonts w:ascii="Palatino Linotype" w:hAnsi="Palatino Linotype"/>
          <w:color w:val="000000" w:themeColor="text1"/>
        </w:rPr>
        <w:t>en sus artículos 19, 49 fracción II y XIII, 169 y 170, que textualmente establecen lo siguiente:</w:t>
      </w:r>
    </w:p>
    <w:p w14:paraId="01D4042F" w14:textId="120C6595" w:rsidR="0019489A" w:rsidRPr="00AE3DB1" w:rsidRDefault="004F4A3A" w:rsidP="0019489A">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b/>
          <w:bCs/>
          <w:i/>
          <w:iCs/>
          <w:color w:val="000000" w:themeColor="text1"/>
          <w:sz w:val="22"/>
          <w:szCs w:val="22"/>
        </w:rPr>
        <w:lastRenderedPageBreak/>
        <w:t>“</w:t>
      </w:r>
      <w:r w:rsidR="0019489A" w:rsidRPr="00AE3DB1">
        <w:rPr>
          <w:rFonts w:ascii="Palatino Linotype" w:hAnsi="Palatino Linotype"/>
          <w:b/>
          <w:bCs/>
          <w:i/>
          <w:iCs/>
          <w:color w:val="000000" w:themeColor="text1"/>
          <w:sz w:val="22"/>
          <w:szCs w:val="22"/>
        </w:rPr>
        <w:t>Artículo 19.</w:t>
      </w:r>
      <w:r w:rsidR="0019489A" w:rsidRPr="00AE3DB1">
        <w:rPr>
          <w:rFonts w:ascii="Palatino Linotype" w:hAnsi="Palatino Linotype"/>
          <w:i/>
          <w:iCs/>
          <w:color w:val="000000" w:themeColor="text1"/>
          <w:sz w:val="22"/>
          <w:szCs w:val="22"/>
        </w:rPr>
        <w:t xml:space="preserve"> Se presume que la información debe existir si se refiere a las facultades, competencias y funciones que los ordenamientos jurídicos aplicables otorgan a los sujetos obligados.  </w:t>
      </w:r>
    </w:p>
    <w:p w14:paraId="51F5BC82" w14:textId="68E7B2B5" w:rsidR="0019489A" w:rsidRPr="00AE3DB1" w:rsidRDefault="0019489A" w:rsidP="0019489A">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En los casos en que ciertas facultades, competencias o funciones no se hayan ejercido, se debe motivar la respuesta en función de las causas que motiven tal circunstancia.</w:t>
      </w:r>
    </w:p>
    <w:p w14:paraId="4E238A22" w14:textId="3DB132C6" w:rsidR="0019489A" w:rsidRPr="00AE3DB1" w:rsidRDefault="0019489A" w:rsidP="0019489A">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155CBCF" w14:textId="3378A708" w:rsidR="0019489A" w:rsidRPr="00AE3DB1" w:rsidRDefault="0019489A" w:rsidP="0019489A">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36ACA7C9" w14:textId="1AD119F3" w:rsidR="0019489A" w:rsidRPr="00AE3DB1" w:rsidRDefault="0019489A" w:rsidP="0019489A">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b/>
          <w:bCs/>
          <w:i/>
          <w:iCs/>
          <w:color w:val="000000" w:themeColor="text1"/>
          <w:sz w:val="22"/>
          <w:szCs w:val="22"/>
        </w:rPr>
        <w:t>Artículo 49.</w:t>
      </w:r>
      <w:r w:rsidRPr="00AE3DB1">
        <w:rPr>
          <w:rFonts w:ascii="Palatino Linotype" w:hAnsi="Palatino Linotype"/>
          <w:i/>
          <w:iCs/>
          <w:color w:val="000000" w:themeColor="text1"/>
          <w:sz w:val="22"/>
          <w:szCs w:val="22"/>
        </w:rPr>
        <w:t xml:space="preserve"> Los Comités de Transparencia tendrán las siguientes atribuciones:</w:t>
      </w:r>
    </w:p>
    <w:p w14:paraId="62DD3201" w14:textId="5A361E35" w:rsidR="0019489A" w:rsidRPr="00AE3DB1" w:rsidRDefault="0019489A" w:rsidP="0019489A">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w:t>
      </w:r>
    </w:p>
    <w:p w14:paraId="6931AE18" w14:textId="6604E488" w:rsidR="0019489A" w:rsidRPr="00AE3DB1" w:rsidRDefault="0019489A" w:rsidP="0019489A">
      <w:pPr>
        <w:pStyle w:val="Prrafodelista"/>
        <w:tabs>
          <w:tab w:val="left" w:pos="426"/>
        </w:tabs>
        <w:spacing w:before="240" w:after="240"/>
        <w:ind w:left="567" w:right="616"/>
        <w:jc w:val="both"/>
        <w:rPr>
          <w:rFonts w:ascii="Palatino Linotype" w:hAnsi="Palatino Linotype"/>
          <w:b/>
          <w:bCs/>
          <w:i/>
          <w:iCs/>
          <w:color w:val="000000" w:themeColor="text1"/>
          <w:sz w:val="22"/>
          <w:szCs w:val="22"/>
        </w:rPr>
      </w:pPr>
      <w:r w:rsidRPr="00AE3DB1">
        <w:rPr>
          <w:rFonts w:ascii="Palatino Linotype" w:hAnsi="Palatino Linotype"/>
          <w:i/>
          <w:iCs/>
          <w:color w:val="000000" w:themeColor="text1"/>
          <w:sz w:val="22"/>
          <w:szCs w:val="22"/>
        </w:rPr>
        <w:t>II. Confirmar, modificar o revocar las determinaciones que en materia de ampliación del plazo de respuesta, clasificación de la información y declaración de inexistencia o de incompetencia</w:t>
      </w:r>
      <w:r w:rsidRPr="00AE3DB1">
        <w:rPr>
          <w:rFonts w:ascii="Palatino Linotype" w:hAnsi="Palatino Linotype"/>
          <w:b/>
          <w:bCs/>
          <w:i/>
          <w:iCs/>
          <w:color w:val="000000" w:themeColor="text1"/>
          <w:sz w:val="22"/>
          <w:szCs w:val="22"/>
        </w:rPr>
        <w:t xml:space="preserve"> </w:t>
      </w:r>
      <w:r w:rsidRPr="00AE3DB1">
        <w:rPr>
          <w:rFonts w:ascii="Palatino Linotype" w:hAnsi="Palatino Linotype"/>
          <w:i/>
          <w:iCs/>
          <w:color w:val="000000" w:themeColor="text1"/>
          <w:sz w:val="22"/>
          <w:szCs w:val="22"/>
        </w:rPr>
        <w:t>realicen los titulares de las áreas de los sujetos obligados;</w:t>
      </w:r>
    </w:p>
    <w:p w14:paraId="64C013F7" w14:textId="4B15E7AD" w:rsidR="0019489A" w:rsidRPr="00AE3DB1" w:rsidRDefault="0019489A" w:rsidP="0019489A">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w:t>
      </w:r>
    </w:p>
    <w:p w14:paraId="2265C34C" w14:textId="2D804C84" w:rsidR="0019489A" w:rsidRPr="00AE3DB1" w:rsidRDefault="0019489A" w:rsidP="00B95413">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XIII. Dictaminar las declaratorias de inexistencia de la información que les remitan las unidades administrativas y resolver en consecuencia;</w:t>
      </w:r>
    </w:p>
    <w:p w14:paraId="2E04273D" w14:textId="4F970404" w:rsidR="00B95413" w:rsidRPr="00AE3DB1" w:rsidRDefault="00B95413" w:rsidP="00B95413">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w:t>
      </w:r>
    </w:p>
    <w:p w14:paraId="6F81E8F0" w14:textId="65D23712" w:rsidR="00B95413" w:rsidRPr="00AE3DB1" w:rsidRDefault="00B95413" w:rsidP="00B95413">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7FCF42A3" w14:textId="77777777" w:rsidR="00B95413" w:rsidRPr="00AE3DB1" w:rsidRDefault="00B95413" w:rsidP="00B95413">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b/>
          <w:bCs/>
          <w:i/>
          <w:iCs/>
          <w:color w:val="000000" w:themeColor="text1"/>
          <w:sz w:val="22"/>
          <w:szCs w:val="22"/>
        </w:rPr>
        <w:t>Artículo 169</w:t>
      </w:r>
      <w:r w:rsidRPr="00AE3DB1">
        <w:rPr>
          <w:rFonts w:ascii="Palatino Linotype" w:hAnsi="Palatino Linotype"/>
          <w:i/>
          <w:iCs/>
          <w:color w:val="000000" w:themeColor="text1"/>
          <w:sz w:val="22"/>
          <w:szCs w:val="22"/>
        </w:rPr>
        <w:t xml:space="preserve">. Cuando la información no se encuentre en los archivos del sujeto obligado, el Comité de Transparencia:  </w:t>
      </w:r>
    </w:p>
    <w:p w14:paraId="2021D396" w14:textId="77777777" w:rsidR="00B95413" w:rsidRPr="00AE3DB1" w:rsidRDefault="00B95413" w:rsidP="00B95413">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 xml:space="preserve">I. Analizará el caso y tomará las medidas necesarias para localizar la información;  </w:t>
      </w:r>
    </w:p>
    <w:p w14:paraId="5A1AF1D0" w14:textId="77777777" w:rsidR="00B95413" w:rsidRPr="00AE3DB1" w:rsidRDefault="00B95413" w:rsidP="00B95413">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 xml:space="preserve">II. Expedirá una resolución que confirme la inexistencia del documento;  </w:t>
      </w:r>
    </w:p>
    <w:p w14:paraId="75E37FF7" w14:textId="77777777" w:rsidR="00B95413" w:rsidRPr="00AE3DB1" w:rsidRDefault="00B95413" w:rsidP="00B95413">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4C979F5B" w14:textId="33B11D58" w:rsidR="00B95413" w:rsidRPr="00AE3DB1" w:rsidRDefault="00B95413" w:rsidP="00B95413">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IV. Notificará al órgano interno de control o equivalente del sujeto obligado quien, en su caso, deberá iniciar el procedimiento de responsabilidad administrativa que corresponda.</w:t>
      </w:r>
    </w:p>
    <w:p w14:paraId="2CBF8120" w14:textId="49C97F64" w:rsidR="00B95413" w:rsidRPr="00AE3DB1" w:rsidRDefault="00B95413" w:rsidP="00B95413">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5BB7E852" w14:textId="77777777" w:rsidR="00B95413" w:rsidRPr="00AE3DB1" w:rsidRDefault="00B95413" w:rsidP="00B95413">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 xml:space="preserve">La Unidad de Transparencia deberá notificarlo al solicitante por escrito, en un plazo que no exceda de quince días hábiles contados a partir del día siguiente a la presentación de la solicitud.  </w:t>
      </w:r>
    </w:p>
    <w:p w14:paraId="52290634" w14:textId="0001AF8A" w:rsidR="00B95413" w:rsidRPr="00AE3DB1" w:rsidRDefault="00B95413" w:rsidP="00B95413">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i/>
          <w:iCs/>
          <w:color w:val="000000" w:themeColor="text1"/>
          <w:sz w:val="22"/>
          <w:szCs w:val="22"/>
        </w:rPr>
        <w:t>Este plazo podrá ampliarse hasta por otros siete días hábiles, siempre que existan razones para ello, debiendo notificarse por escrito al solicitante.</w:t>
      </w:r>
    </w:p>
    <w:p w14:paraId="1D6F8460" w14:textId="39586B8E" w:rsidR="0019489A" w:rsidRPr="00AE3DB1" w:rsidRDefault="0019489A" w:rsidP="00B95413">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1022FF28" w14:textId="41600AA1" w:rsidR="00B95413" w:rsidRPr="00AE3DB1" w:rsidRDefault="00B95413" w:rsidP="00B95413">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AE3DB1">
        <w:rPr>
          <w:rFonts w:ascii="Palatino Linotype" w:hAnsi="Palatino Linotype"/>
          <w:b/>
          <w:bCs/>
          <w:i/>
          <w:iCs/>
          <w:color w:val="000000" w:themeColor="text1"/>
          <w:sz w:val="22"/>
          <w:szCs w:val="22"/>
        </w:rPr>
        <w:t>Artículo 170.</w:t>
      </w:r>
      <w:r w:rsidRPr="00AE3DB1">
        <w:rPr>
          <w:rFonts w:ascii="Palatino Linotype" w:hAnsi="Palatino Linotype"/>
          <w:i/>
          <w:iCs/>
          <w:color w:val="000000" w:themeColor="text1"/>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004F4A3A" w:rsidRPr="00AE3DB1">
        <w:rPr>
          <w:rFonts w:ascii="Palatino Linotype" w:hAnsi="Palatino Linotype"/>
          <w:i/>
          <w:iCs/>
          <w:color w:val="000000" w:themeColor="text1"/>
          <w:sz w:val="22"/>
          <w:szCs w:val="22"/>
        </w:rPr>
        <w:t>”</w:t>
      </w:r>
    </w:p>
    <w:p w14:paraId="2263EAD9" w14:textId="77777777" w:rsidR="0019489A" w:rsidRPr="00AE3DB1" w:rsidRDefault="0019489A" w:rsidP="0019489A">
      <w:pPr>
        <w:pStyle w:val="Prrafodelista"/>
        <w:tabs>
          <w:tab w:val="left" w:pos="426"/>
        </w:tabs>
        <w:spacing w:before="240" w:after="240" w:line="360" w:lineRule="auto"/>
        <w:ind w:left="0" w:right="51"/>
        <w:jc w:val="both"/>
        <w:rPr>
          <w:rFonts w:ascii="Palatino Linotype" w:hAnsi="Palatino Linotype"/>
          <w:color w:val="000000" w:themeColor="text1"/>
        </w:rPr>
      </w:pPr>
    </w:p>
    <w:p w14:paraId="2088475D" w14:textId="0860148A" w:rsidR="00E004CE" w:rsidRPr="00AE3DB1" w:rsidRDefault="00B95413"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En este sentido, toda vez que el Servidor Público Habilitado refirió haber realizado una búsqueda exhaustiva de la información</w:t>
      </w:r>
      <w:r w:rsidR="004F4A3A" w:rsidRPr="00AE3DB1">
        <w:rPr>
          <w:rFonts w:ascii="Palatino Linotype" w:hAnsi="Palatino Linotype"/>
          <w:color w:val="000000" w:themeColor="text1"/>
        </w:rPr>
        <w:t xml:space="preserve"> e informar que</w:t>
      </w:r>
      <w:r w:rsidRPr="00AE3DB1">
        <w:rPr>
          <w:rFonts w:ascii="Palatino Linotype" w:hAnsi="Palatino Linotype"/>
          <w:color w:val="000000" w:themeColor="text1"/>
        </w:rPr>
        <w:t xml:space="preserve"> la misma no fue localizada, </w:t>
      </w:r>
      <w:r w:rsidRPr="00AE3DB1">
        <w:rPr>
          <w:rFonts w:ascii="Palatino Linotype" w:hAnsi="Palatino Linotype"/>
          <w:b/>
          <w:bCs/>
          <w:color w:val="000000" w:themeColor="text1"/>
        </w:rPr>
        <w:t xml:space="preserve">se deberá hacer entrega del Acuerdo de Inexitencia </w:t>
      </w:r>
      <w:r w:rsidR="004F4A3A" w:rsidRPr="00AE3DB1">
        <w:rPr>
          <w:rFonts w:ascii="Palatino Linotype" w:hAnsi="Palatino Linotype"/>
          <w:b/>
          <w:bCs/>
          <w:color w:val="000000" w:themeColor="text1"/>
        </w:rPr>
        <w:t>debidamente fundado y motivado,</w:t>
      </w:r>
      <w:r w:rsidR="004F4A3A" w:rsidRPr="00AE3DB1">
        <w:rPr>
          <w:rFonts w:ascii="Palatino Linotype" w:hAnsi="Palatino Linotype"/>
          <w:color w:val="000000" w:themeColor="text1"/>
        </w:rPr>
        <w:t xml:space="preserve"> emitido por por el Comité de Transparencia en apego a la normatividad aplicable.</w:t>
      </w:r>
    </w:p>
    <w:p w14:paraId="0A498A6B" w14:textId="48FF7C45" w:rsidR="00E004CE" w:rsidRPr="00AE3DB1" w:rsidRDefault="00E004CE" w:rsidP="004F4A3A">
      <w:pPr>
        <w:pStyle w:val="Prrafodelista"/>
        <w:tabs>
          <w:tab w:val="left" w:pos="426"/>
        </w:tabs>
        <w:spacing w:before="240" w:after="240" w:line="360" w:lineRule="auto"/>
        <w:ind w:left="0" w:right="51"/>
        <w:jc w:val="both"/>
        <w:rPr>
          <w:rFonts w:ascii="Palatino Linotype" w:hAnsi="Palatino Linotype"/>
          <w:color w:val="000000" w:themeColor="text1"/>
        </w:rPr>
      </w:pPr>
    </w:p>
    <w:p w14:paraId="5B624009" w14:textId="633F7894" w:rsidR="0051112C" w:rsidRPr="00AE3DB1" w:rsidRDefault="004F4A3A" w:rsidP="004F4A3A">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AE3DB1">
        <w:rPr>
          <w:rFonts w:ascii="Palatino Linotype" w:hAnsi="Palatino Linotype"/>
          <w:b/>
          <w:bCs/>
          <w:color w:val="000000" w:themeColor="text1"/>
        </w:rPr>
        <w:t>Punto 3 y 4 del cuadro descriptivo.</w:t>
      </w:r>
    </w:p>
    <w:p w14:paraId="0AC76864" w14:textId="61258DDA" w:rsidR="00E004CE" w:rsidRPr="00AE3DB1" w:rsidRDefault="004F4A3A"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En estos puntos, </w:t>
      </w:r>
      <w:r w:rsidR="000F3631" w:rsidRPr="00AE3DB1">
        <w:rPr>
          <w:rFonts w:ascii="Palatino Linotype" w:hAnsi="Palatino Linotype"/>
          <w:color w:val="000000" w:themeColor="text1"/>
        </w:rPr>
        <w:t>la</w:t>
      </w:r>
      <w:r w:rsidRPr="00AE3DB1">
        <w:rPr>
          <w:rFonts w:ascii="Palatino Linotype" w:hAnsi="Palatino Linotype"/>
          <w:color w:val="000000" w:themeColor="text1"/>
        </w:rPr>
        <w:t xml:space="preserve"> Particular requirió </w:t>
      </w:r>
      <w:r w:rsidR="002C3B97" w:rsidRPr="00AE3DB1">
        <w:rPr>
          <w:rFonts w:ascii="Palatino Linotype" w:hAnsi="Palatino Linotype"/>
          <w:color w:val="000000" w:themeColor="text1"/>
        </w:rPr>
        <w:t>del servidor público referido en la solicitud de información, la copia de los permisos expedidos para ausentarse del centro de trabajo; así como, el documento que justificó las inacistencias del 18 al 22 de octubre de 2021.</w:t>
      </w:r>
    </w:p>
    <w:p w14:paraId="5115127B" w14:textId="77777777" w:rsidR="002C3B97" w:rsidRPr="00AE3DB1" w:rsidRDefault="002C3B97" w:rsidP="002C3B97">
      <w:pPr>
        <w:pStyle w:val="Prrafodelista"/>
        <w:tabs>
          <w:tab w:val="left" w:pos="426"/>
        </w:tabs>
        <w:spacing w:before="240" w:after="240" w:line="360" w:lineRule="auto"/>
        <w:ind w:left="0" w:right="51"/>
        <w:jc w:val="both"/>
        <w:rPr>
          <w:rFonts w:ascii="Palatino Linotype" w:hAnsi="Palatino Linotype"/>
          <w:color w:val="000000" w:themeColor="text1"/>
        </w:rPr>
      </w:pPr>
    </w:p>
    <w:p w14:paraId="150325C6" w14:textId="52D903ED" w:rsidR="006E56A9" w:rsidRPr="00AE3DB1" w:rsidRDefault="002C3B97" w:rsidP="006E56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En respuesta el </w:t>
      </w:r>
      <w:r w:rsidR="006E56A9" w:rsidRPr="00AE3DB1">
        <w:rPr>
          <w:rFonts w:ascii="Palatino Linotype" w:hAnsi="Palatino Linotype"/>
          <w:color w:val="000000" w:themeColor="text1"/>
        </w:rPr>
        <w:t xml:space="preserve">Secretario del Ayuntamiento como </w:t>
      </w:r>
      <w:r w:rsidRPr="00AE3DB1">
        <w:rPr>
          <w:rFonts w:ascii="Palatino Linotype" w:hAnsi="Palatino Linotype"/>
          <w:color w:val="000000" w:themeColor="text1"/>
        </w:rPr>
        <w:t>Servidor Público Habilitado correnpondiente</w:t>
      </w:r>
      <w:r w:rsidR="006E56A9" w:rsidRPr="00AE3DB1">
        <w:rPr>
          <w:rFonts w:ascii="Palatino Linotype" w:hAnsi="Palatino Linotype"/>
          <w:color w:val="000000" w:themeColor="text1"/>
        </w:rPr>
        <w:t xml:space="preserve">, informó que </w:t>
      </w:r>
      <w:r w:rsidR="006E56A9" w:rsidRPr="00AE3DB1">
        <w:rPr>
          <w:rFonts w:ascii="Palatino Linotype" w:hAnsi="Palatino Linotype"/>
          <w:b/>
          <w:bCs/>
          <w:color w:val="000000" w:themeColor="text1"/>
        </w:rPr>
        <w:t xml:space="preserve">no existe </w:t>
      </w:r>
      <w:r w:rsidR="006E56A9" w:rsidRPr="00AE3DB1">
        <w:rPr>
          <w:rFonts w:ascii="Palatino Linotype" w:hAnsi="Palatino Linotype"/>
          <w:b/>
          <w:bCs/>
        </w:rPr>
        <w:t>permiso escrito o de manera verbal para que el servidor público referido en la solicitud se ausentara del centro de trabajo</w:t>
      </w:r>
      <w:r w:rsidR="006E56A9" w:rsidRPr="00AE3DB1">
        <w:rPr>
          <w:rFonts w:ascii="Palatino Linotype" w:hAnsi="Palatino Linotype"/>
        </w:rPr>
        <w:t>, toda vez que</w:t>
      </w:r>
      <w:r w:rsidR="006E56A9" w:rsidRPr="00AE3DB1">
        <w:rPr>
          <w:rFonts w:ascii="Palatino Linotype" w:hAnsi="Palatino Linotype"/>
          <w:b/>
          <w:bCs/>
        </w:rPr>
        <w:t xml:space="preserve"> presentó un documento expedido por el ISSEMYM donde se le otorgó un periodo de incapacidad por enfermedad no profesional.</w:t>
      </w:r>
    </w:p>
    <w:p w14:paraId="00F0437F" w14:textId="77777777" w:rsidR="006E56A9" w:rsidRPr="00AE3DB1" w:rsidRDefault="006E56A9" w:rsidP="006E56A9">
      <w:pPr>
        <w:pStyle w:val="Prrafodelista"/>
        <w:rPr>
          <w:rFonts w:ascii="Palatino Linotype" w:hAnsi="Palatino Linotype"/>
          <w:color w:val="000000" w:themeColor="text1"/>
        </w:rPr>
      </w:pPr>
    </w:p>
    <w:p w14:paraId="0C46D83A" w14:textId="6F23AE5A" w:rsidR="00945AF4" w:rsidRPr="00AE3DB1" w:rsidRDefault="00945AF4" w:rsidP="00945A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Ahora bien, se advierte que, en un acto jurídico posterior como lo es el informe justificado, el </w:t>
      </w:r>
      <w:r w:rsidRPr="00AE3DB1">
        <w:rPr>
          <w:rFonts w:ascii="Palatino Linotype" w:hAnsi="Palatino Linotype"/>
          <w:b/>
          <w:bCs/>
          <w:color w:val="000000" w:themeColor="text1"/>
        </w:rPr>
        <w:t>SUJETO OBLIGADO</w:t>
      </w:r>
      <w:r w:rsidRPr="00AE3DB1">
        <w:rPr>
          <w:rFonts w:ascii="Palatino Linotype" w:hAnsi="Palatino Linotype"/>
          <w:color w:val="000000" w:themeColor="text1"/>
        </w:rPr>
        <w:t xml:space="preserve"> remitió a través del Secretario del </w:t>
      </w:r>
      <w:r w:rsidRPr="00AE3DB1">
        <w:rPr>
          <w:rFonts w:ascii="Palatino Linotype" w:hAnsi="Palatino Linotype"/>
          <w:color w:val="000000" w:themeColor="text1"/>
        </w:rPr>
        <w:lastRenderedPageBreak/>
        <w:t xml:space="preserve">Ayuntamiento, la constacia del documento expedido por el ISSEMYM </w:t>
      </w:r>
      <w:r w:rsidR="00FD3BE2" w:rsidRPr="00AE3DB1">
        <w:rPr>
          <w:rFonts w:ascii="Palatino Linotype" w:hAnsi="Palatino Linotype"/>
          <w:color w:val="000000" w:themeColor="text1"/>
        </w:rPr>
        <w:t xml:space="preserve">denominado “Certificado de Incapacidad”, </w:t>
      </w:r>
      <w:r w:rsidRPr="00AE3DB1">
        <w:rPr>
          <w:rFonts w:ascii="Palatino Linotype" w:hAnsi="Palatino Linotype"/>
          <w:color w:val="000000" w:themeColor="text1"/>
        </w:rPr>
        <w:t>donde se le otorgó un periodo de incapacidad al servidor público referido en la solicitud de información</w:t>
      </w:r>
      <w:r w:rsidR="00FD3BE2" w:rsidRPr="00AE3DB1">
        <w:rPr>
          <w:rFonts w:ascii="Palatino Linotype" w:hAnsi="Palatino Linotype"/>
          <w:color w:val="000000" w:themeColor="text1"/>
        </w:rPr>
        <w:t xml:space="preserve">; </w:t>
      </w:r>
      <w:r w:rsidRPr="00AE3DB1">
        <w:rPr>
          <w:rFonts w:ascii="Palatino Linotype" w:hAnsi="Palatino Linotype"/>
          <w:color w:val="000000" w:themeColor="text1"/>
        </w:rPr>
        <w:t>sin enbargo, el mismo no pudo ser puesto a disposición de</w:t>
      </w:r>
      <w:r w:rsidR="000F3631" w:rsidRPr="00AE3DB1">
        <w:rPr>
          <w:rFonts w:ascii="Palatino Linotype" w:hAnsi="Palatino Linotype"/>
          <w:color w:val="000000" w:themeColor="text1"/>
        </w:rPr>
        <w:t xml:space="preserve"> </w:t>
      </w:r>
      <w:r w:rsidRPr="00AE3DB1">
        <w:rPr>
          <w:rFonts w:ascii="Palatino Linotype" w:hAnsi="Palatino Linotype"/>
          <w:color w:val="000000" w:themeColor="text1"/>
        </w:rPr>
        <w:t>l</w:t>
      </w:r>
      <w:r w:rsidR="000F3631" w:rsidRPr="00AE3DB1">
        <w:rPr>
          <w:rFonts w:ascii="Palatino Linotype" w:hAnsi="Palatino Linotype"/>
          <w:color w:val="000000" w:themeColor="text1"/>
        </w:rPr>
        <w:t>a</w:t>
      </w:r>
      <w:r w:rsidRPr="00AE3DB1">
        <w:rPr>
          <w:rFonts w:ascii="Palatino Linotype" w:hAnsi="Palatino Linotype"/>
          <w:color w:val="000000" w:themeColor="text1"/>
        </w:rPr>
        <w:t xml:space="preserve"> </w:t>
      </w:r>
      <w:r w:rsidR="00FD3BE2" w:rsidRPr="00AE3DB1">
        <w:rPr>
          <w:rFonts w:ascii="Palatino Linotype" w:hAnsi="Palatino Linotype"/>
          <w:color w:val="000000" w:themeColor="text1"/>
        </w:rPr>
        <w:t>P</w:t>
      </w:r>
      <w:r w:rsidRPr="00AE3DB1">
        <w:rPr>
          <w:rFonts w:ascii="Palatino Linotype" w:hAnsi="Palatino Linotype"/>
          <w:color w:val="000000" w:themeColor="text1"/>
        </w:rPr>
        <w:t xml:space="preserve">articular toda vez que se identificaron datos personales que debieron ser clasificados como confidenciales, específicamente los siguientes: </w:t>
      </w:r>
      <w:r w:rsidR="00FD3BE2" w:rsidRPr="00AE3DB1">
        <w:rPr>
          <w:rFonts w:ascii="Palatino Linotype" w:hAnsi="Palatino Linotype"/>
          <w:color w:val="000000" w:themeColor="text1"/>
        </w:rPr>
        <w:t>folio, clave ISSEMYM, clave (médico), diagnóstico, clasificación de la enfermedad y código de validación.</w:t>
      </w:r>
    </w:p>
    <w:p w14:paraId="7558B282" w14:textId="77777777" w:rsidR="00FD3BE2" w:rsidRPr="00AE3DB1" w:rsidRDefault="00FD3BE2" w:rsidP="00FD3BE2">
      <w:pPr>
        <w:pStyle w:val="Prrafodelista"/>
        <w:tabs>
          <w:tab w:val="left" w:pos="426"/>
        </w:tabs>
        <w:spacing w:before="240" w:after="240" w:line="360" w:lineRule="auto"/>
        <w:ind w:left="0" w:right="51"/>
        <w:jc w:val="both"/>
        <w:rPr>
          <w:rFonts w:ascii="Palatino Linotype" w:hAnsi="Palatino Linotype"/>
          <w:color w:val="000000" w:themeColor="text1"/>
        </w:rPr>
      </w:pPr>
    </w:p>
    <w:p w14:paraId="55FD31F9" w14:textId="53CBC706" w:rsidR="00E004CE" w:rsidRPr="00AE3DB1" w:rsidRDefault="002C3B97"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 </w:t>
      </w:r>
      <w:r w:rsidR="00FD3BE2" w:rsidRPr="00AE3DB1">
        <w:rPr>
          <w:rFonts w:ascii="Palatino Linotype" w:hAnsi="Palatino Linotype"/>
          <w:color w:val="000000" w:themeColor="text1"/>
        </w:rPr>
        <w:t xml:space="preserve">En este sentido, se advierte el </w:t>
      </w:r>
      <w:r w:rsidR="00FD3BE2" w:rsidRPr="00AE3DB1">
        <w:rPr>
          <w:rFonts w:ascii="Palatino Linotype" w:hAnsi="Palatino Linotype"/>
          <w:b/>
          <w:bCs/>
          <w:color w:val="000000" w:themeColor="text1"/>
        </w:rPr>
        <w:t>SUJETO OBLIGADO</w:t>
      </w:r>
      <w:r w:rsidR="00FD3BE2" w:rsidRPr="00AE3DB1">
        <w:rPr>
          <w:rFonts w:ascii="Palatino Linotype" w:hAnsi="Palatino Linotype"/>
          <w:color w:val="000000" w:themeColor="text1"/>
        </w:rPr>
        <w:t xml:space="preserve"> deberá hacer entrega del Certificado de </w:t>
      </w:r>
      <w:r w:rsidR="006B7D8E" w:rsidRPr="00AE3DB1">
        <w:rPr>
          <w:rFonts w:ascii="Palatino Linotype" w:hAnsi="Palatino Linotype"/>
          <w:color w:val="000000" w:themeColor="text1"/>
        </w:rPr>
        <w:t>I</w:t>
      </w:r>
      <w:r w:rsidR="00FD3BE2" w:rsidRPr="00AE3DB1">
        <w:rPr>
          <w:rFonts w:ascii="Palatino Linotype" w:hAnsi="Palatino Linotype"/>
          <w:color w:val="000000" w:themeColor="text1"/>
        </w:rPr>
        <w:t>ncapacidad remitido a través del informe justificado, en versión pública.</w:t>
      </w:r>
    </w:p>
    <w:p w14:paraId="4219D84C" w14:textId="77777777" w:rsidR="002C3B97" w:rsidRPr="00AE3DB1" w:rsidRDefault="002C3B97" w:rsidP="00FD3BE2">
      <w:pPr>
        <w:pStyle w:val="Prrafodelista"/>
        <w:tabs>
          <w:tab w:val="left" w:pos="426"/>
        </w:tabs>
        <w:spacing w:before="240" w:after="240" w:line="360" w:lineRule="auto"/>
        <w:ind w:left="0" w:right="51"/>
        <w:jc w:val="both"/>
        <w:rPr>
          <w:rFonts w:ascii="Palatino Linotype" w:hAnsi="Palatino Linotype"/>
          <w:color w:val="000000" w:themeColor="text1"/>
        </w:rPr>
      </w:pPr>
    </w:p>
    <w:p w14:paraId="53187FA4" w14:textId="08B4C61B" w:rsidR="00363E7E" w:rsidRPr="00AE3DB1" w:rsidRDefault="006B7D8E" w:rsidP="006B7D8E">
      <w:pPr>
        <w:pStyle w:val="Ttulo2"/>
        <w:tabs>
          <w:tab w:val="left" w:pos="426"/>
        </w:tabs>
        <w:rPr>
          <w:rFonts w:ascii="Palatino Linotype" w:hAnsi="Palatino Linotype" w:cs="Arial"/>
          <w:b/>
          <w:color w:val="000000" w:themeColor="text1"/>
          <w:sz w:val="24"/>
        </w:rPr>
      </w:pPr>
      <w:r w:rsidRPr="00AE3DB1">
        <w:rPr>
          <w:rFonts w:ascii="Palatino Linotype" w:hAnsi="Palatino Linotype" w:cs="Arial"/>
          <w:b/>
          <w:color w:val="000000" w:themeColor="text1"/>
          <w:sz w:val="24"/>
        </w:rPr>
        <w:t>QUINTO. De la elaboración de la versión pública.</w:t>
      </w:r>
    </w:p>
    <w:p w14:paraId="2F2608A8" w14:textId="77777777" w:rsidR="006B7D8E" w:rsidRPr="00AE3DB1" w:rsidRDefault="006B7D8E" w:rsidP="006B7D8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Como </w:t>
      </w:r>
      <w:r w:rsidRPr="00AE3DB1">
        <w:rPr>
          <w:rFonts w:ascii="Palatino Linotype" w:hAnsi="Palatino Linotype" w:cs="Arial"/>
          <w:color w:val="000000"/>
        </w:rPr>
        <w:t>ya se ha dicho, debido a la naturaleza de la información solicitada</w:t>
      </w:r>
      <w:r w:rsidRPr="00AE3DB1">
        <w:rPr>
          <w:rFonts w:ascii="Palatino Linotype" w:hAnsi="Palatino Linotype" w:cs="Arial"/>
          <w:b/>
          <w:color w:val="000000"/>
        </w:rPr>
        <w:t xml:space="preserve">, </w:t>
      </w:r>
      <w:r w:rsidRPr="00AE3DB1">
        <w:rPr>
          <w:rFonts w:ascii="Palatino Linotype" w:hAnsi="Palatino Linotype" w:cs="Arial"/>
          <w:color w:val="000000"/>
        </w:rPr>
        <w:t xml:space="preserve">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E3DB1">
        <w:rPr>
          <w:rFonts w:ascii="Palatino Linotype" w:hAnsi="Palatino Linotype" w:cs="Arial"/>
          <w:b/>
          <w:color w:val="000000"/>
          <w:u w:val="single"/>
        </w:rPr>
        <w:t>versión pública</w:t>
      </w:r>
      <w:r w:rsidRPr="00AE3DB1">
        <w:rPr>
          <w:rFonts w:ascii="Palatino Linotype" w:hAnsi="Palatino Linotype" w:cs="Arial"/>
          <w:color w:val="000000"/>
        </w:rPr>
        <w:t xml:space="preserve"> del documento por las consideraciones que se estimen pertinentes.</w:t>
      </w:r>
    </w:p>
    <w:p w14:paraId="6126D458" w14:textId="77777777" w:rsidR="006B7D8E" w:rsidRPr="00AE3DB1" w:rsidRDefault="006B7D8E" w:rsidP="006B7D8E">
      <w:pPr>
        <w:pStyle w:val="Prrafodelista"/>
        <w:tabs>
          <w:tab w:val="left" w:pos="426"/>
        </w:tabs>
        <w:spacing w:before="240" w:after="240" w:line="360" w:lineRule="auto"/>
        <w:ind w:left="0" w:right="51"/>
        <w:jc w:val="both"/>
        <w:rPr>
          <w:rFonts w:ascii="Palatino Linotype" w:hAnsi="Palatino Linotype"/>
          <w:color w:val="000000" w:themeColor="text1"/>
        </w:rPr>
      </w:pPr>
    </w:p>
    <w:p w14:paraId="29AD2077" w14:textId="77777777" w:rsidR="006B7D8E" w:rsidRPr="00AE3DB1" w:rsidRDefault="006B7D8E" w:rsidP="006B7D8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E3DB1">
        <w:rPr>
          <w:rFonts w:ascii="Palatino Linotype" w:hAnsi="Palatino Linotype"/>
          <w:color w:val="000000" w:themeColor="text1"/>
        </w:rPr>
        <w:t xml:space="preserve">La </w:t>
      </w:r>
      <w:r w:rsidRPr="00AE3DB1">
        <w:rPr>
          <w:rFonts w:ascii="Palatino Linotype" w:hAnsi="Palatino Linotype" w:cs="Arial"/>
          <w:color w:val="000000"/>
        </w:rPr>
        <w:t xml:space="preserve">clasificación total o parcial de la información requerida, mediante solicitud de acceso a la información pública, constituye una restricción al derecho humano de acceso a la información. Actualmente, el grave problema que enfrentamos son </w:t>
      </w:r>
      <w:r w:rsidRPr="00AE3DB1">
        <w:rPr>
          <w:rFonts w:ascii="Palatino Linotype" w:hAnsi="Palatino Linotype" w:cs="Arial"/>
          <w:color w:val="000000"/>
        </w:rPr>
        <w:lastRenderedPageBreak/>
        <w:t xml:space="preserve">los acuerdos de clasificación de la información que emiten los </w:t>
      </w:r>
      <w:r w:rsidRPr="00AE3DB1">
        <w:rPr>
          <w:rFonts w:ascii="Palatino Linotype" w:hAnsi="Palatino Linotype" w:cs="Arial"/>
          <w:b/>
          <w:color w:val="000000"/>
        </w:rPr>
        <w:t>Sujetos Obligados</w:t>
      </w:r>
      <w:r w:rsidRPr="00AE3DB1">
        <w:rPr>
          <w:rFonts w:ascii="Palatino Linotype"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5C2C3F40" w14:textId="6B92D61D" w:rsidR="006B7D8E" w:rsidRPr="00AE3DB1" w:rsidRDefault="006B7D8E" w:rsidP="006B7D8E">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tbl>
      <w:tblPr>
        <w:tblStyle w:val="Tabladecuadrcula6concolores-nfasis1"/>
        <w:tblW w:w="0" w:type="auto"/>
        <w:tblLook w:val="04A0" w:firstRow="1" w:lastRow="0" w:firstColumn="1" w:lastColumn="0" w:noHBand="0" w:noVBand="1"/>
      </w:tblPr>
      <w:tblGrid>
        <w:gridCol w:w="1838"/>
        <w:gridCol w:w="6990"/>
      </w:tblGrid>
      <w:tr w:rsidR="00C66DC7" w:rsidRPr="00AE3DB1" w14:paraId="06694111" w14:textId="77777777" w:rsidTr="00546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9478D6C" w14:textId="77777777" w:rsidR="00C66DC7" w:rsidRPr="00AE3DB1" w:rsidRDefault="00C66DC7" w:rsidP="005466D6">
            <w:pPr>
              <w:spacing w:line="360" w:lineRule="auto"/>
              <w:ind w:right="332"/>
              <w:rPr>
                <w:rFonts w:ascii="Palatino Linotype" w:hAnsi="Palatino Linotype"/>
                <w:sz w:val="20"/>
                <w:szCs w:val="20"/>
              </w:rPr>
            </w:pPr>
            <w:r w:rsidRPr="00AE3DB1">
              <w:rPr>
                <w:rFonts w:ascii="Palatino Linotype" w:hAnsi="Palatino Linotype" w:cstheme="majorBidi"/>
                <w:sz w:val="20"/>
                <w:szCs w:val="20"/>
              </w:rPr>
              <w:t>a) Requisitos previos.</w:t>
            </w:r>
          </w:p>
        </w:tc>
        <w:tc>
          <w:tcPr>
            <w:tcW w:w="6990" w:type="dxa"/>
            <w:hideMark/>
          </w:tcPr>
          <w:p w14:paraId="690937A8" w14:textId="77777777" w:rsidR="00C66DC7" w:rsidRPr="00AE3DB1" w:rsidRDefault="00C66DC7" w:rsidP="005466D6">
            <w:pPr>
              <w:spacing w:line="360" w:lineRule="auto"/>
              <w:ind w:right="332"/>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E3DB1">
              <w:rPr>
                <w:rFonts w:ascii="Palatino Linotype" w:hAnsi="Palatino Linotype" w:cs="Arial"/>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1A9220E" w14:textId="77777777" w:rsidR="00C66DC7" w:rsidRPr="00AE3DB1" w:rsidRDefault="00C66DC7" w:rsidP="005466D6">
            <w:pPr>
              <w:spacing w:line="360" w:lineRule="auto"/>
              <w:ind w:right="332"/>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E3DB1">
              <w:rPr>
                <w:rFonts w:ascii="Palatino Linotype" w:hAnsi="Palatino Linotype" w:cs="Arial"/>
                <w:color w:val="000000"/>
                <w:sz w:val="20"/>
                <w:szCs w:val="20"/>
              </w:rPr>
              <w:t>Al hacerlo tienen que precisar de qué información se trata, señalando el supuesto de clasificación (confidencialidad o reserva).</w:t>
            </w:r>
          </w:p>
          <w:p w14:paraId="708C322C" w14:textId="77777777" w:rsidR="00C66DC7" w:rsidRPr="00AE3DB1" w:rsidRDefault="00C66DC7" w:rsidP="005466D6">
            <w:pPr>
              <w:spacing w:line="360" w:lineRule="auto"/>
              <w:ind w:right="332"/>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AE3DB1">
              <w:rPr>
                <w:rFonts w:ascii="Palatino Linotype" w:hAnsi="Palatino Linotype" w:cs="Arial"/>
                <w:color w:val="000000"/>
                <w:sz w:val="20"/>
                <w:szCs w:val="20"/>
              </w:rPr>
              <w:t>Además, se debe señalar el procedimiento, de los tres que establecen los artículos 132 y 106 de la Ley Estatal y General, respectivamente.</w:t>
            </w:r>
          </w:p>
          <w:p w14:paraId="4D6DBFF0" w14:textId="77777777" w:rsidR="00C66DC7" w:rsidRPr="00AE3DB1" w:rsidRDefault="00C66DC7" w:rsidP="005466D6">
            <w:pPr>
              <w:spacing w:line="360" w:lineRule="auto"/>
              <w:ind w:right="332"/>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AE3DB1">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AE3DB1">
              <w:rPr>
                <w:rFonts w:ascii="Palatino Linotype" w:hAnsi="Palatino Linotype" w:cs="Arial"/>
                <w:color w:val="000000"/>
                <w:sz w:val="20"/>
                <w:szCs w:val="20"/>
                <w:u w:val="single"/>
              </w:rPr>
              <w:t>no se puede hacer un acuerdo para clasificar de manera general todos los documentos de un expediente o área, sin</w:t>
            </w:r>
            <w:r w:rsidRPr="00AE3DB1">
              <w:rPr>
                <w:rFonts w:ascii="Palatino Linotype" w:hAnsi="Palatino Linotype" w:cs="Arial"/>
                <w:color w:val="000000"/>
                <w:sz w:val="20"/>
                <w:szCs w:val="20"/>
              </w:rPr>
              <w:t xml:space="preserve"> individualizar su análisis y tampoco se puede hacer un acuerdo por cada dato que se vaya a clasificar dentro de un documento con diez datos, por ejemplo, susceptibles de ser clasificados.</w:t>
            </w:r>
          </w:p>
        </w:tc>
      </w:tr>
    </w:tbl>
    <w:p w14:paraId="4C9984F4" w14:textId="77777777" w:rsidR="006B7D8E" w:rsidRPr="00AE3DB1" w:rsidRDefault="006B7D8E" w:rsidP="00C66DC7">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7113EA2D" w14:textId="0A71D8DE" w:rsidR="00D34E8A" w:rsidRPr="00AE3DB1" w:rsidRDefault="00363E7E" w:rsidP="00D34E8A">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AE3DB1">
        <w:rPr>
          <w:rFonts w:ascii="Palatino Linotype" w:hAnsi="Palatino Linotype" w:cstheme="minorBidi"/>
          <w:color w:val="000000" w:themeColor="text1"/>
        </w:rPr>
        <w:t>A</w:t>
      </w:r>
      <w:r w:rsidR="00D34E8A" w:rsidRPr="00AE3DB1">
        <w:rPr>
          <w:rFonts w:ascii="Palatino Linotype" w:hAnsi="Palatino Linotype" w:cstheme="minorBidi"/>
          <w:color w:val="000000" w:themeColor="text1"/>
        </w:rPr>
        <w:t>sí</w:t>
      </w:r>
      <w:r w:rsidR="00950438" w:rsidRPr="00AE3DB1">
        <w:rPr>
          <w:rFonts w:ascii="Palatino Linotype" w:hAnsi="Palatino Linotype" w:cs="Arial"/>
          <w:color w:val="000000"/>
        </w:rPr>
        <w:t>,</w:t>
      </w:r>
      <w:r w:rsidR="00D34E8A" w:rsidRPr="00AE3DB1">
        <w:rPr>
          <w:rFonts w:ascii="Palatino Linotype" w:hAnsi="Palatino Linotype" w:cs="Arial"/>
          <w:color w:val="000000"/>
        </w:rPr>
        <w:t xml:space="preserve"> con fundamento en el artículo 186, fracción II</w:t>
      </w:r>
      <w:r w:rsidR="00456624" w:rsidRPr="00AE3DB1">
        <w:rPr>
          <w:rFonts w:ascii="Palatino Linotype" w:hAnsi="Palatino Linotype" w:cs="Arial"/>
          <w:color w:val="000000"/>
        </w:rPr>
        <w:t>I</w:t>
      </w:r>
      <w:r w:rsidR="00D34E8A" w:rsidRPr="00AE3DB1">
        <w:rPr>
          <w:rFonts w:ascii="Palatino Linotype" w:hAnsi="Palatino Linotype" w:cs="Arial"/>
          <w:color w:val="000000"/>
        </w:rPr>
        <w:t xml:space="preserve">, de la Ley de Transparencia y Acceso a la Información Pública del Estado de México y Municipios, este Instituto </w:t>
      </w:r>
      <w:r w:rsidR="00D34E8A" w:rsidRPr="00AE3DB1">
        <w:rPr>
          <w:rFonts w:ascii="Palatino Linotype" w:hAnsi="Palatino Linotype" w:cs="Arial"/>
          <w:color w:val="000000"/>
        </w:rPr>
        <w:lastRenderedPageBreak/>
        <w:t xml:space="preserve">considera procedente </w:t>
      </w:r>
      <w:r w:rsidR="00456624" w:rsidRPr="00AE3DB1">
        <w:rPr>
          <w:rFonts w:ascii="Palatino Linotype" w:hAnsi="Palatino Linotype" w:cs="Arial"/>
          <w:b/>
          <w:color w:val="000000"/>
        </w:rPr>
        <w:t>MODIFICAR</w:t>
      </w:r>
      <w:r w:rsidR="00D34E8A" w:rsidRPr="00AE3DB1">
        <w:rPr>
          <w:rFonts w:ascii="Palatino Linotype" w:hAnsi="Palatino Linotype" w:cs="Arial"/>
          <w:b/>
          <w:color w:val="000000"/>
        </w:rPr>
        <w:t xml:space="preserve"> </w:t>
      </w:r>
      <w:r w:rsidR="00D34E8A" w:rsidRPr="00AE3DB1">
        <w:rPr>
          <w:rFonts w:ascii="Palatino Linotype" w:hAnsi="Palatino Linotype" w:cs="Arial"/>
          <w:color w:val="000000"/>
        </w:rPr>
        <w:t xml:space="preserve">la respuesta otorgada por el </w:t>
      </w:r>
      <w:r w:rsidR="00B579DC" w:rsidRPr="00AE3DB1">
        <w:rPr>
          <w:rFonts w:ascii="Palatino Linotype" w:hAnsi="Palatino Linotype" w:cs="Arial"/>
          <w:b/>
          <w:bCs/>
          <w:color w:val="000000"/>
        </w:rPr>
        <w:t>SUJETO OBLIGADO.</w:t>
      </w:r>
    </w:p>
    <w:p w14:paraId="59DC45D2" w14:textId="77777777" w:rsidR="00D34E8A" w:rsidRPr="00AE3DB1" w:rsidRDefault="00D34E8A" w:rsidP="00D34E8A">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0313A0FE" w14:textId="4F57E67D" w:rsidR="009F3E59" w:rsidRPr="00AE3DB1" w:rsidRDefault="00D34E8A" w:rsidP="009F3E59">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AE3DB1">
        <w:rPr>
          <w:rFonts w:ascii="Palatino Linotype" w:hAnsi="Palatino Linotype" w:cstheme="minorBidi"/>
          <w:color w:val="000000" w:themeColor="text1"/>
        </w:rPr>
        <w:t xml:space="preserve">Por </w:t>
      </w:r>
      <w:r w:rsidRPr="00AE3DB1">
        <w:rPr>
          <w:rFonts w:ascii="Palatino Linotype" w:eastAsia="Calibri" w:hAnsi="Palatino Linotype"/>
        </w:rPr>
        <w:t xml:space="preserve">lo anteriormente expuesto y fundado, este </w:t>
      </w:r>
      <w:r w:rsidRPr="00AE3DB1">
        <w:rPr>
          <w:rFonts w:ascii="Palatino Linotype" w:eastAsia="Calibri" w:hAnsi="Palatino Linotype"/>
          <w:b/>
          <w:bCs/>
        </w:rPr>
        <w:t>ÓRGANO GARANTE</w:t>
      </w:r>
      <w:r w:rsidRPr="00AE3DB1">
        <w:rPr>
          <w:rFonts w:ascii="Palatino Linotype" w:eastAsia="Calibri" w:hAnsi="Palatino Linotype"/>
        </w:rPr>
        <w:t xml:space="preserve"> emite los siguientes:</w:t>
      </w:r>
    </w:p>
    <w:p w14:paraId="18C7D92B" w14:textId="38E25E13" w:rsidR="009959DB" w:rsidRPr="00AE3DB1" w:rsidRDefault="009959DB" w:rsidP="009959DB">
      <w:pPr>
        <w:pStyle w:val="Ttulo1"/>
        <w:spacing w:line="360" w:lineRule="auto"/>
        <w:jc w:val="center"/>
        <w:rPr>
          <w:b/>
          <w:color w:val="000000" w:themeColor="text1"/>
          <w:szCs w:val="24"/>
        </w:rPr>
      </w:pPr>
      <w:bookmarkStart w:id="25" w:name="_Toc495427547"/>
      <w:bookmarkStart w:id="26" w:name="_Toc497905366"/>
      <w:bookmarkStart w:id="27" w:name="_Toc84437787"/>
      <w:r w:rsidRPr="00AE3DB1">
        <w:rPr>
          <w:b/>
          <w:color w:val="000000" w:themeColor="text1"/>
          <w:szCs w:val="24"/>
        </w:rPr>
        <w:t>R E S O L U T I V O S</w:t>
      </w:r>
      <w:bookmarkEnd w:id="23"/>
      <w:bookmarkEnd w:id="24"/>
      <w:bookmarkEnd w:id="25"/>
      <w:bookmarkEnd w:id="26"/>
      <w:bookmarkEnd w:id="27"/>
    </w:p>
    <w:p w14:paraId="5F3FE3D4" w14:textId="77777777" w:rsidR="00645A55" w:rsidRPr="00AE3DB1" w:rsidRDefault="00645A55" w:rsidP="00645A55">
      <w:pPr>
        <w:rPr>
          <w:lang w:eastAsia="en-US"/>
        </w:rPr>
      </w:pPr>
    </w:p>
    <w:p w14:paraId="67A78F7D" w14:textId="757D5D1F" w:rsidR="00CA0640" w:rsidRPr="00AE3DB1" w:rsidRDefault="00CA0640" w:rsidP="00CA0640">
      <w:pPr>
        <w:spacing w:line="360" w:lineRule="auto"/>
        <w:jc w:val="both"/>
        <w:rPr>
          <w:rFonts w:ascii="Palatino Linotype" w:hAnsi="Palatino Linotype"/>
        </w:rPr>
      </w:pPr>
      <w:r w:rsidRPr="00AE3DB1">
        <w:rPr>
          <w:rFonts w:ascii="Palatino Linotype" w:hAnsi="Palatino Linotype" w:cs="Arial"/>
          <w:b/>
        </w:rPr>
        <w:t xml:space="preserve">PRIMERO. </w:t>
      </w:r>
      <w:r w:rsidRPr="00AE3DB1">
        <w:rPr>
          <w:rFonts w:ascii="Palatino Linotype" w:hAnsi="Palatino Linotype" w:cs="Arial"/>
        </w:rPr>
        <w:t>Resultan</w:t>
      </w:r>
      <w:r w:rsidR="00892AB9" w:rsidRPr="00AE3DB1">
        <w:rPr>
          <w:rFonts w:ascii="Palatino Linotype" w:hAnsi="Palatino Linotype" w:cs="Arial"/>
        </w:rPr>
        <w:t xml:space="preserve"> </w:t>
      </w:r>
      <w:r w:rsidRPr="00AE3DB1">
        <w:rPr>
          <w:rFonts w:ascii="Palatino Linotype" w:hAnsi="Palatino Linotype" w:cs="Arial"/>
        </w:rPr>
        <w:t>fundadas las</w:t>
      </w:r>
      <w:r w:rsidRPr="00AE3DB1">
        <w:rPr>
          <w:rFonts w:ascii="Palatino Linotype" w:hAnsi="Palatino Linotype" w:cs="Arial"/>
          <w:b/>
        </w:rPr>
        <w:t xml:space="preserve"> </w:t>
      </w:r>
      <w:r w:rsidRPr="00AE3DB1">
        <w:rPr>
          <w:rFonts w:ascii="Palatino Linotype" w:hAnsi="Palatino Linotype" w:cs="Arial"/>
          <w:lang w:val="es-ES"/>
        </w:rPr>
        <w:t xml:space="preserve">razones o motivos de inconformidad hechos valer </w:t>
      </w:r>
      <w:r w:rsidRPr="00AE3DB1">
        <w:rPr>
          <w:rFonts w:ascii="Palatino Linotype" w:eastAsia="Calibri" w:hAnsi="Palatino Linotype" w:cs="Arial"/>
          <w:lang w:val="es-ES"/>
        </w:rPr>
        <w:t xml:space="preserve">en el recurso de revisión </w:t>
      </w:r>
      <w:r w:rsidR="00456624" w:rsidRPr="00AE3DB1">
        <w:rPr>
          <w:rFonts w:ascii="Palatino Linotype" w:hAnsi="Palatino Linotype"/>
          <w:b/>
          <w:lang w:val="es-ES"/>
        </w:rPr>
        <w:t>0</w:t>
      </w:r>
      <w:r w:rsidR="00DF6FA3" w:rsidRPr="00AE3DB1">
        <w:rPr>
          <w:rFonts w:ascii="Palatino Linotype" w:hAnsi="Palatino Linotype"/>
          <w:b/>
          <w:lang w:val="es-ES"/>
        </w:rPr>
        <w:t>6188</w:t>
      </w:r>
      <w:r w:rsidR="00E92215" w:rsidRPr="00AE3DB1">
        <w:rPr>
          <w:rFonts w:ascii="Palatino Linotype" w:hAnsi="Palatino Linotype"/>
          <w:b/>
        </w:rPr>
        <w:t>/INFOEM/IP/RR/202</w:t>
      </w:r>
      <w:r w:rsidR="006C44A6" w:rsidRPr="00AE3DB1">
        <w:rPr>
          <w:rFonts w:ascii="Palatino Linotype" w:hAnsi="Palatino Linotype"/>
          <w:b/>
        </w:rPr>
        <w:t>1</w:t>
      </w:r>
      <w:r w:rsidRPr="00AE3DB1">
        <w:rPr>
          <w:rFonts w:ascii="Palatino Linotype" w:hAnsi="Palatino Linotype"/>
          <w:b/>
        </w:rPr>
        <w:t xml:space="preserve"> </w:t>
      </w:r>
      <w:r w:rsidRPr="00AE3DB1">
        <w:rPr>
          <w:rFonts w:ascii="Palatino Linotype" w:hAnsi="Palatino Linotype"/>
        </w:rPr>
        <w:t>en términos del</w:t>
      </w:r>
      <w:r w:rsidRPr="00AE3DB1">
        <w:rPr>
          <w:rFonts w:ascii="Palatino Linotype" w:hAnsi="Palatino Linotype"/>
          <w:b/>
          <w:bCs/>
        </w:rPr>
        <w:t xml:space="preserve"> Considerando</w:t>
      </w:r>
      <w:r w:rsidRPr="00AE3DB1">
        <w:rPr>
          <w:rFonts w:ascii="Palatino Linotype" w:hAnsi="Palatino Linotype"/>
        </w:rPr>
        <w:t xml:space="preserve"> </w:t>
      </w:r>
      <w:r w:rsidR="00C14517" w:rsidRPr="00AE3DB1">
        <w:rPr>
          <w:rFonts w:ascii="Palatino Linotype" w:hAnsi="Palatino Linotype"/>
          <w:b/>
        </w:rPr>
        <w:t>QUINTO</w:t>
      </w:r>
      <w:r w:rsidRPr="00AE3DB1">
        <w:rPr>
          <w:rFonts w:ascii="Palatino Linotype" w:hAnsi="Palatino Linotype"/>
        </w:rPr>
        <w:t xml:space="preserve"> </w:t>
      </w:r>
      <w:r w:rsidR="00115F2B" w:rsidRPr="00AE3DB1">
        <w:rPr>
          <w:rFonts w:ascii="Palatino Linotype" w:hAnsi="Palatino Linotype"/>
        </w:rPr>
        <w:t>d</w:t>
      </w:r>
      <w:r w:rsidRPr="00AE3DB1">
        <w:rPr>
          <w:rFonts w:ascii="Palatino Linotype" w:hAnsi="Palatino Linotype"/>
        </w:rPr>
        <w:t>e la presente resolución.</w:t>
      </w:r>
    </w:p>
    <w:p w14:paraId="223895AA" w14:textId="77777777" w:rsidR="00CA0640" w:rsidRPr="00AE3DB1" w:rsidRDefault="00CA0640" w:rsidP="00CA0640">
      <w:pPr>
        <w:spacing w:line="360" w:lineRule="auto"/>
        <w:contextualSpacing/>
        <w:jc w:val="both"/>
        <w:rPr>
          <w:rFonts w:ascii="Palatino Linotype" w:eastAsia="Calibri" w:hAnsi="Palatino Linotype" w:cs="Arial"/>
          <w:b/>
          <w:bCs/>
          <w:lang w:val="es-ES"/>
        </w:rPr>
      </w:pPr>
    </w:p>
    <w:p w14:paraId="19C3E213" w14:textId="61FA0571" w:rsidR="00CA0640" w:rsidRPr="00AE3DB1" w:rsidRDefault="00CA0640" w:rsidP="00115F2B">
      <w:pPr>
        <w:spacing w:line="360" w:lineRule="auto"/>
        <w:contextualSpacing/>
        <w:jc w:val="both"/>
        <w:rPr>
          <w:rFonts w:ascii="Palatino Linotype" w:eastAsia="Calibri" w:hAnsi="Palatino Linotype" w:cs="Arial"/>
          <w:lang w:val="es-ES"/>
        </w:rPr>
      </w:pPr>
      <w:r w:rsidRPr="00AE3DB1">
        <w:rPr>
          <w:rFonts w:ascii="Palatino Linotype" w:eastAsia="Calibri" w:hAnsi="Palatino Linotype" w:cs="Arial"/>
          <w:b/>
          <w:bCs/>
          <w:lang w:val="es-ES"/>
        </w:rPr>
        <w:t xml:space="preserve">SEGUNDO. </w:t>
      </w:r>
      <w:r w:rsidRPr="00AE3DB1">
        <w:rPr>
          <w:rFonts w:ascii="Palatino Linotype" w:eastAsia="Calibri" w:hAnsi="Palatino Linotype" w:cs="Arial"/>
          <w:lang w:val="es-ES"/>
        </w:rPr>
        <w:t xml:space="preserve">Se </w:t>
      </w:r>
      <w:r w:rsidR="00456624" w:rsidRPr="00AE3DB1">
        <w:rPr>
          <w:rFonts w:ascii="Palatino Linotype" w:eastAsia="Calibri" w:hAnsi="Palatino Linotype" w:cs="Arial"/>
          <w:b/>
          <w:lang w:val="es-ES"/>
        </w:rPr>
        <w:t>MODIFICA</w:t>
      </w:r>
      <w:r w:rsidRPr="00AE3DB1">
        <w:rPr>
          <w:rFonts w:ascii="Palatino Linotype" w:eastAsia="Calibri" w:hAnsi="Palatino Linotype" w:cs="Arial"/>
          <w:lang w:val="es-ES"/>
        </w:rPr>
        <w:t xml:space="preserve"> la respuesta emitida por</w:t>
      </w:r>
      <w:r w:rsidR="007B7ABD" w:rsidRPr="00AE3DB1">
        <w:rPr>
          <w:rFonts w:ascii="Palatino Linotype" w:eastAsia="Calibri" w:hAnsi="Palatino Linotype" w:cs="Arial"/>
          <w:lang w:val="es-ES"/>
        </w:rPr>
        <w:t xml:space="preserve"> el</w:t>
      </w:r>
      <w:r w:rsidRPr="00AE3DB1">
        <w:rPr>
          <w:rFonts w:ascii="Palatino Linotype" w:eastAsia="Calibri" w:hAnsi="Palatino Linotype" w:cs="Arial"/>
          <w:lang w:val="es-ES"/>
        </w:rPr>
        <w:t xml:space="preserve"> </w:t>
      </w:r>
      <w:r w:rsidR="00B579DC" w:rsidRPr="00AE3DB1">
        <w:rPr>
          <w:rFonts w:ascii="Palatino Linotype" w:eastAsia="Calibri" w:hAnsi="Palatino Linotype" w:cs="Arial"/>
          <w:b/>
          <w:bCs/>
          <w:lang w:val="es-ES"/>
        </w:rPr>
        <w:t xml:space="preserve">Ayuntamiento de </w:t>
      </w:r>
      <w:r w:rsidR="00DF6FA3" w:rsidRPr="00AE3DB1">
        <w:rPr>
          <w:rFonts w:ascii="Palatino Linotype" w:eastAsia="Calibri" w:hAnsi="Palatino Linotype" w:cs="Arial"/>
          <w:b/>
          <w:bCs/>
          <w:lang w:val="es-ES"/>
        </w:rPr>
        <w:t>Cuautitlán Izcalli</w:t>
      </w:r>
      <w:r w:rsidR="00456624" w:rsidRPr="00AE3DB1">
        <w:rPr>
          <w:rFonts w:ascii="Palatino Linotype" w:eastAsia="Calibri" w:hAnsi="Palatino Linotype" w:cs="Arial"/>
          <w:b/>
          <w:bCs/>
          <w:lang w:val="es-ES"/>
        </w:rPr>
        <w:t xml:space="preserve"> </w:t>
      </w:r>
      <w:r w:rsidR="00456624" w:rsidRPr="00AE3DB1">
        <w:rPr>
          <w:rFonts w:ascii="Palatino Linotype" w:eastAsia="Calibri" w:hAnsi="Palatino Linotype" w:cs="Arial"/>
          <w:lang w:val="es-ES"/>
        </w:rPr>
        <w:t>y se</w:t>
      </w:r>
      <w:r w:rsidR="00456624" w:rsidRPr="00AE3DB1">
        <w:rPr>
          <w:rFonts w:ascii="Palatino Linotype" w:eastAsia="Calibri" w:hAnsi="Palatino Linotype" w:cs="Arial"/>
          <w:b/>
          <w:bCs/>
          <w:lang w:val="es-ES"/>
        </w:rPr>
        <w:t xml:space="preserve"> ORDENA </w:t>
      </w:r>
      <w:r w:rsidR="00456624" w:rsidRPr="00AE3DB1">
        <w:rPr>
          <w:rFonts w:ascii="Palatino Linotype" w:eastAsia="Calibri" w:hAnsi="Palatino Linotype" w:cs="Arial"/>
          <w:lang w:val="es-ES"/>
        </w:rPr>
        <w:t>entregar vía Sistema de Acceso a la Información Mexiquense</w:t>
      </w:r>
      <w:r w:rsidR="00456624" w:rsidRPr="00AE3DB1">
        <w:rPr>
          <w:rFonts w:ascii="Palatino Linotype" w:eastAsia="Calibri" w:hAnsi="Palatino Linotype" w:cs="Arial"/>
          <w:b/>
          <w:bCs/>
          <w:lang w:val="es-ES"/>
        </w:rPr>
        <w:t xml:space="preserve"> (SAIMEX)</w:t>
      </w:r>
      <w:bookmarkStart w:id="28" w:name="_Toc460947013"/>
      <w:r w:rsidR="00C5568F" w:rsidRPr="00AE3DB1">
        <w:rPr>
          <w:rFonts w:ascii="Palatino Linotype" w:eastAsia="Calibri" w:hAnsi="Palatino Linotype" w:cs="Arial"/>
          <w:b/>
          <w:bCs/>
          <w:lang w:val="es-ES"/>
        </w:rPr>
        <w:t>,</w:t>
      </w:r>
      <w:r w:rsidR="00C66DC7" w:rsidRPr="00AE3DB1">
        <w:rPr>
          <w:rFonts w:ascii="Palatino Linotype" w:eastAsia="Calibri" w:hAnsi="Palatino Linotype" w:cs="Arial"/>
          <w:b/>
          <w:bCs/>
          <w:lang w:val="es-ES"/>
        </w:rPr>
        <w:t xml:space="preserve"> </w:t>
      </w:r>
      <w:r w:rsidR="00C66DC7" w:rsidRPr="00AE3DB1">
        <w:rPr>
          <w:rFonts w:ascii="Palatino Linotype" w:eastAsia="Calibri" w:hAnsi="Palatino Linotype" w:cs="Arial"/>
          <w:lang w:val="es-ES"/>
        </w:rPr>
        <w:t>del servidor Público referido en la solicitud de información, lo siguiente</w:t>
      </w:r>
      <w:r w:rsidR="00652C07" w:rsidRPr="00AE3DB1">
        <w:rPr>
          <w:rFonts w:ascii="Palatino Linotype" w:eastAsia="Calibri" w:hAnsi="Palatino Linotype" w:cs="Arial"/>
          <w:lang w:val="es-ES"/>
        </w:rPr>
        <w:t>:</w:t>
      </w:r>
    </w:p>
    <w:p w14:paraId="49CB1043" w14:textId="0E3BC1E5" w:rsidR="00652C07" w:rsidRPr="00AE3DB1" w:rsidRDefault="00652C07" w:rsidP="00115F2B">
      <w:pPr>
        <w:spacing w:line="360" w:lineRule="auto"/>
        <w:contextualSpacing/>
        <w:jc w:val="both"/>
        <w:rPr>
          <w:rFonts w:ascii="Palatino Linotype" w:eastAsia="Calibri" w:hAnsi="Palatino Linotype" w:cs="Arial"/>
          <w:lang w:val="es-ES"/>
        </w:rPr>
      </w:pPr>
    </w:p>
    <w:p w14:paraId="258A22B8" w14:textId="42FD337A" w:rsidR="00652C07" w:rsidRPr="00AE3DB1" w:rsidRDefault="00C66DC7" w:rsidP="0051112C">
      <w:pPr>
        <w:pStyle w:val="Prrafodelista"/>
        <w:numPr>
          <w:ilvl w:val="0"/>
          <w:numId w:val="6"/>
        </w:numPr>
        <w:spacing w:line="360" w:lineRule="auto"/>
        <w:ind w:left="851" w:right="616" w:hanging="284"/>
        <w:jc w:val="both"/>
        <w:rPr>
          <w:rFonts w:ascii="Palatino Linotype" w:eastAsia="Calibri" w:hAnsi="Palatino Linotype" w:cs="Arial"/>
          <w:b/>
          <w:bCs/>
        </w:rPr>
      </w:pPr>
      <w:r w:rsidRPr="00AE3DB1">
        <w:rPr>
          <w:rFonts w:ascii="Palatino Linotype" w:eastAsia="Calibri" w:hAnsi="Palatino Linotype" w:cs="Arial"/>
          <w:b/>
          <w:bCs/>
        </w:rPr>
        <w:t>El acuerdo de inexistencia de</w:t>
      </w:r>
      <w:r w:rsidR="00A531A0" w:rsidRPr="00AE3DB1">
        <w:rPr>
          <w:rFonts w:ascii="Palatino Linotype" w:eastAsia="Calibri" w:hAnsi="Palatino Linotype" w:cs="Arial"/>
          <w:b/>
          <w:bCs/>
        </w:rPr>
        <w:t xml:space="preserve"> los registros de asistencia</w:t>
      </w:r>
      <w:r w:rsidR="00C74553" w:rsidRPr="00AE3DB1">
        <w:rPr>
          <w:rFonts w:ascii="Palatino Linotype" w:eastAsia="Calibri" w:hAnsi="Palatino Linotype" w:cs="Arial"/>
          <w:b/>
          <w:bCs/>
        </w:rPr>
        <w:t xml:space="preserve"> </w:t>
      </w:r>
      <w:r w:rsidR="00A531A0" w:rsidRPr="00AE3DB1">
        <w:rPr>
          <w:rFonts w:ascii="Palatino Linotype" w:eastAsia="Calibri" w:hAnsi="Palatino Linotype" w:cs="Arial"/>
          <w:b/>
          <w:bCs/>
        </w:rPr>
        <w:t>de entrada y salida en el sistema ID Face</w:t>
      </w:r>
      <w:r w:rsidR="00C74553" w:rsidRPr="00AE3DB1">
        <w:rPr>
          <w:rFonts w:ascii="Palatino Linotype" w:eastAsia="Calibri" w:hAnsi="Palatino Linotype" w:cs="Arial"/>
          <w:b/>
          <w:bCs/>
        </w:rPr>
        <w:t xml:space="preserve"> y</w:t>
      </w:r>
      <w:r w:rsidR="00A531A0" w:rsidRPr="00AE3DB1">
        <w:rPr>
          <w:rFonts w:ascii="Palatino Linotype" w:eastAsia="Calibri" w:hAnsi="Palatino Linotype" w:cs="Arial"/>
          <w:b/>
          <w:bCs/>
        </w:rPr>
        <w:t xml:space="preserve"> de las listas de asistencia</w:t>
      </w:r>
      <w:r w:rsidR="001549A5" w:rsidRPr="00AE3DB1">
        <w:rPr>
          <w:rFonts w:ascii="Palatino Linotype" w:eastAsia="Calibri" w:hAnsi="Palatino Linotype" w:cs="Arial"/>
          <w:b/>
          <w:bCs/>
        </w:rPr>
        <w:t xml:space="preserve"> del dieciocho al veintidós de octubre de dos mil veintiuno.</w:t>
      </w:r>
    </w:p>
    <w:p w14:paraId="21D18DE0" w14:textId="77777777" w:rsidR="00C66DC7" w:rsidRPr="00AE3DB1" w:rsidRDefault="00C66DC7" w:rsidP="0051112C">
      <w:pPr>
        <w:pStyle w:val="Prrafodelista"/>
        <w:spacing w:line="360" w:lineRule="auto"/>
        <w:ind w:left="851" w:right="616" w:hanging="284"/>
        <w:jc w:val="both"/>
        <w:rPr>
          <w:rFonts w:ascii="Palatino Linotype" w:eastAsia="Calibri" w:hAnsi="Palatino Linotype" w:cs="Arial"/>
          <w:b/>
          <w:bCs/>
        </w:rPr>
      </w:pPr>
    </w:p>
    <w:p w14:paraId="55FA6A54" w14:textId="0AF777B0" w:rsidR="00C66DC7" w:rsidRPr="00AE3DB1" w:rsidRDefault="00C66DC7" w:rsidP="0051112C">
      <w:pPr>
        <w:pStyle w:val="Prrafodelista"/>
        <w:numPr>
          <w:ilvl w:val="0"/>
          <w:numId w:val="6"/>
        </w:numPr>
        <w:spacing w:line="360" w:lineRule="auto"/>
        <w:ind w:left="851" w:right="616" w:hanging="284"/>
        <w:jc w:val="both"/>
        <w:rPr>
          <w:rFonts w:ascii="Palatino Linotype" w:eastAsia="Calibri" w:hAnsi="Palatino Linotype" w:cs="Arial"/>
          <w:b/>
          <w:bCs/>
        </w:rPr>
      </w:pPr>
      <w:r w:rsidRPr="00AE3DB1">
        <w:rPr>
          <w:rFonts w:ascii="Palatino Linotype" w:hAnsi="Palatino Linotype"/>
          <w:b/>
          <w:bCs/>
          <w:color w:val="000000" w:themeColor="text1"/>
        </w:rPr>
        <w:t>El Certificado de Incapacidad remitido a través del informe justificado, en versión pública.</w:t>
      </w:r>
    </w:p>
    <w:p w14:paraId="0AC4C062" w14:textId="792F39F2" w:rsidR="00CA0640" w:rsidRPr="00AE3DB1" w:rsidRDefault="00CA0640" w:rsidP="00CA0640">
      <w:pPr>
        <w:tabs>
          <w:tab w:val="left" w:pos="993"/>
        </w:tabs>
        <w:spacing w:line="360" w:lineRule="auto"/>
        <w:ind w:right="567"/>
        <w:jc w:val="both"/>
        <w:rPr>
          <w:rFonts w:ascii="Palatino Linotype" w:eastAsia="Calibri" w:hAnsi="Palatino Linotype" w:cs="Arial"/>
        </w:rPr>
      </w:pPr>
    </w:p>
    <w:p w14:paraId="23CEF692" w14:textId="1EE28B4E" w:rsidR="0051112C" w:rsidRPr="00AE3DB1" w:rsidRDefault="0051112C" w:rsidP="0051112C">
      <w:pPr>
        <w:tabs>
          <w:tab w:val="left" w:pos="993"/>
        </w:tabs>
        <w:spacing w:line="360" w:lineRule="auto"/>
        <w:ind w:right="49"/>
        <w:jc w:val="both"/>
        <w:rPr>
          <w:rFonts w:ascii="Palatino Linotype" w:eastAsia="Calibri" w:hAnsi="Palatino Linotype" w:cs="Arial"/>
        </w:rPr>
      </w:pPr>
      <w:r w:rsidRPr="00AE3DB1">
        <w:rPr>
          <w:rFonts w:ascii="Palatino Linotype" w:eastAsia="Calibri" w:hAnsi="Palatino Linotype" w:cs="Aria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0027164A" w:rsidRPr="00AE3DB1">
        <w:rPr>
          <w:rFonts w:ascii="Palatino Linotype" w:eastAsia="Calibri" w:hAnsi="Palatino Linotype" w:cs="Arial"/>
        </w:rPr>
        <w:t>la</w:t>
      </w:r>
      <w:r w:rsidRPr="00AE3DB1">
        <w:rPr>
          <w:rFonts w:ascii="Palatino Linotype" w:eastAsia="Calibri" w:hAnsi="Palatino Linotype" w:cs="Arial"/>
        </w:rPr>
        <w:t xml:space="preserve"> </w:t>
      </w:r>
      <w:r w:rsidRPr="00AE3DB1">
        <w:rPr>
          <w:rFonts w:ascii="Palatino Linotype" w:eastAsia="Calibri" w:hAnsi="Palatino Linotype" w:cs="Arial"/>
          <w:b/>
          <w:bCs/>
        </w:rPr>
        <w:t>RECURRENTE</w:t>
      </w:r>
      <w:r w:rsidRPr="00AE3DB1">
        <w:rPr>
          <w:rFonts w:ascii="Palatino Linotype" w:eastAsia="Calibri" w:hAnsi="Palatino Linotype" w:cs="Arial"/>
        </w:rPr>
        <w:t>.</w:t>
      </w:r>
    </w:p>
    <w:p w14:paraId="473877D9" w14:textId="77777777" w:rsidR="0051112C" w:rsidRPr="00AE3DB1" w:rsidRDefault="0051112C" w:rsidP="00CA0640">
      <w:pPr>
        <w:tabs>
          <w:tab w:val="left" w:pos="993"/>
        </w:tabs>
        <w:spacing w:line="360" w:lineRule="auto"/>
        <w:ind w:right="567"/>
        <w:jc w:val="both"/>
        <w:rPr>
          <w:rFonts w:ascii="Palatino Linotype" w:eastAsia="Calibri" w:hAnsi="Palatino Linotype" w:cs="Arial"/>
        </w:rPr>
      </w:pPr>
    </w:p>
    <w:bookmarkEnd w:id="28"/>
    <w:p w14:paraId="6AAAB666" w14:textId="77777777" w:rsidR="00EE5687" w:rsidRPr="00AE3DB1" w:rsidRDefault="00EE5687" w:rsidP="00EE568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AE3DB1">
        <w:rPr>
          <w:rFonts w:ascii="Palatino Linotype" w:eastAsia="Palatino Linotype" w:hAnsi="Palatino Linotype" w:cs="Palatino Linotype"/>
          <w:b/>
        </w:rPr>
        <w:t xml:space="preserve">TERCERO. Notifíquese </w:t>
      </w:r>
      <w:r w:rsidRPr="00AE3DB1">
        <w:rPr>
          <w:rFonts w:ascii="Palatino Linotype" w:eastAsia="Palatino Linotype" w:hAnsi="Palatino Linotype" w:cs="Palatino Linotype"/>
        </w:rPr>
        <w:t xml:space="preserve">al Titular de la Unidad de Transparencia del </w:t>
      </w:r>
      <w:r w:rsidRPr="00AE3DB1">
        <w:rPr>
          <w:rFonts w:ascii="Palatino Linotype" w:eastAsia="Palatino Linotype" w:hAnsi="Palatino Linotype" w:cs="Palatino Linotype"/>
          <w:b/>
        </w:rPr>
        <w:t>SUJETO OBLIGADO</w:t>
      </w:r>
      <w:r w:rsidRPr="00AE3DB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E3DB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F2C60E2" w14:textId="77777777" w:rsidR="00115F2B" w:rsidRPr="00AE3DB1"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48F5A330" w:rsidR="00115F2B" w:rsidRPr="00AE3DB1" w:rsidRDefault="00115F2B" w:rsidP="00115F2B">
      <w:pPr>
        <w:shd w:val="clear" w:color="auto" w:fill="FFFFFF"/>
        <w:spacing w:line="360" w:lineRule="auto"/>
        <w:jc w:val="both"/>
        <w:rPr>
          <w:rFonts w:ascii="Palatino Linotype" w:hAnsi="Palatino Linotype"/>
        </w:rPr>
      </w:pPr>
      <w:r w:rsidRPr="00AE3DB1">
        <w:rPr>
          <w:rFonts w:ascii="Palatino Linotype" w:hAnsi="Palatino Linotype" w:cs="Arial"/>
          <w:b/>
        </w:rPr>
        <w:t xml:space="preserve">CUARTO. </w:t>
      </w:r>
      <w:r w:rsidRPr="00AE3DB1">
        <w:rPr>
          <w:rFonts w:ascii="Palatino Linotype" w:hAnsi="Palatino Linotype"/>
          <w:b/>
          <w:bCs/>
          <w:color w:val="222222"/>
          <w:lang w:val="es-ES"/>
        </w:rPr>
        <w:t>Notifíquese a</w:t>
      </w:r>
      <w:r w:rsidR="0027164A" w:rsidRPr="00AE3DB1">
        <w:rPr>
          <w:rFonts w:ascii="Palatino Linotype" w:hAnsi="Palatino Linotype"/>
          <w:b/>
          <w:bCs/>
          <w:color w:val="222222"/>
          <w:lang w:val="es-ES"/>
        </w:rPr>
        <w:t xml:space="preserve"> </w:t>
      </w:r>
      <w:r w:rsidRPr="00AE3DB1">
        <w:rPr>
          <w:rFonts w:ascii="Palatino Linotype" w:hAnsi="Palatino Linotype"/>
          <w:b/>
          <w:bCs/>
          <w:color w:val="222222"/>
          <w:lang w:val="es-ES"/>
        </w:rPr>
        <w:t>l</w:t>
      </w:r>
      <w:r w:rsidR="0027164A" w:rsidRPr="00AE3DB1">
        <w:rPr>
          <w:rFonts w:ascii="Palatino Linotype" w:hAnsi="Palatino Linotype"/>
          <w:b/>
          <w:bCs/>
          <w:color w:val="222222"/>
          <w:lang w:val="es-ES"/>
        </w:rPr>
        <w:t>a</w:t>
      </w:r>
      <w:r w:rsidRPr="00AE3DB1">
        <w:rPr>
          <w:rFonts w:ascii="Palatino Linotype" w:hAnsi="Palatino Linotype"/>
          <w:b/>
        </w:rPr>
        <w:t xml:space="preserve"> RECURRENTE</w:t>
      </w:r>
      <w:r w:rsidRPr="00AE3DB1">
        <w:rPr>
          <w:rFonts w:ascii="Palatino Linotype" w:hAnsi="Palatino Linotype"/>
        </w:rPr>
        <w:t xml:space="preserve"> la presente</w:t>
      </w:r>
      <w:r w:rsidR="00DD24ED" w:rsidRPr="00AE3DB1">
        <w:rPr>
          <w:rFonts w:ascii="Palatino Linotype" w:hAnsi="Palatino Linotype"/>
        </w:rPr>
        <w:t xml:space="preserve"> re</w:t>
      </w:r>
      <w:r w:rsidR="009F3E59" w:rsidRPr="00AE3DB1">
        <w:rPr>
          <w:rFonts w:ascii="Palatino Linotype" w:hAnsi="Palatino Linotype"/>
        </w:rPr>
        <w:t xml:space="preserve">solución, a través del </w:t>
      </w:r>
      <w:r w:rsidR="009F3E59" w:rsidRPr="00AE3DB1">
        <w:rPr>
          <w:rFonts w:ascii="Palatino Linotype" w:eastAsia="Palatino Linotype" w:hAnsi="Palatino Linotype" w:cs="Palatino Linotype"/>
        </w:rPr>
        <w:t>Sistema de Acceso a la Información Mexiquense (SAIMEX)</w:t>
      </w:r>
      <w:r w:rsidRPr="00AE3DB1">
        <w:rPr>
          <w:rFonts w:ascii="Palatino Linotype" w:hAnsi="Palatino Linotype"/>
        </w:rPr>
        <w:t>.</w:t>
      </w:r>
    </w:p>
    <w:p w14:paraId="4378B359" w14:textId="77777777" w:rsidR="00115F2B" w:rsidRPr="00AE3DB1" w:rsidRDefault="00115F2B" w:rsidP="00115F2B">
      <w:pPr>
        <w:shd w:val="clear" w:color="auto" w:fill="FFFFFF"/>
        <w:spacing w:line="360" w:lineRule="auto"/>
        <w:jc w:val="both"/>
        <w:rPr>
          <w:rFonts w:ascii="Palatino Linotype" w:hAnsi="Palatino Linotype"/>
        </w:rPr>
      </w:pPr>
    </w:p>
    <w:p w14:paraId="08853CDF" w14:textId="49C05AA4" w:rsidR="00115F2B" w:rsidRPr="00AE3DB1" w:rsidRDefault="00115F2B" w:rsidP="00115F2B">
      <w:pPr>
        <w:spacing w:line="360" w:lineRule="auto"/>
        <w:jc w:val="both"/>
        <w:rPr>
          <w:rFonts w:ascii="Palatino Linotype" w:eastAsia="MS Mincho" w:hAnsi="Palatino Linotype"/>
          <w:lang w:val="es-ES"/>
        </w:rPr>
      </w:pPr>
      <w:r w:rsidRPr="00AE3DB1">
        <w:rPr>
          <w:rFonts w:ascii="Palatino Linotype" w:eastAsia="MS Mincho" w:hAnsi="Palatino Linotype"/>
          <w:b/>
        </w:rPr>
        <w:t>QUINTO.</w:t>
      </w:r>
      <w:r w:rsidRPr="00AE3DB1">
        <w:rPr>
          <w:rFonts w:ascii="Palatino Linotype" w:eastAsia="MS Mincho" w:hAnsi="Palatino Linotype"/>
        </w:rPr>
        <w:t xml:space="preserve"> </w:t>
      </w:r>
      <w:r w:rsidRPr="00AE3DB1">
        <w:rPr>
          <w:rFonts w:ascii="Palatino Linotype" w:eastAsia="MS Mincho" w:hAnsi="Palatino Linotype"/>
          <w:lang w:val="es-ES"/>
        </w:rPr>
        <w:t>Se hace del conocimiento de</w:t>
      </w:r>
      <w:r w:rsidR="0027164A" w:rsidRPr="00AE3DB1">
        <w:rPr>
          <w:rFonts w:ascii="Palatino Linotype" w:eastAsia="MS Mincho" w:hAnsi="Palatino Linotype"/>
          <w:lang w:val="es-ES"/>
        </w:rPr>
        <w:t xml:space="preserve"> </w:t>
      </w:r>
      <w:r w:rsidRPr="00AE3DB1">
        <w:rPr>
          <w:rFonts w:ascii="Palatino Linotype" w:eastAsia="MS Mincho" w:hAnsi="Palatino Linotype"/>
          <w:lang w:val="es-ES"/>
        </w:rPr>
        <w:t>l</w:t>
      </w:r>
      <w:r w:rsidR="0027164A" w:rsidRPr="00AE3DB1">
        <w:rPr>
          <w:rFonts w:ascii="Palatino Linotype" w:eastAsia="MS Mincho" w:hAnsi="Palatino Linotype"/>
          <w:lang w:val="es-ES"/>
        </w:rPr>
        <w:t>a</w:t>
      </w:r>
      <w:r w:rsidRPr="00AE3DB1">
        <w:rPr>
          <w:rFonts w:ascii="Palatino Linotype" w:eastAsia="MS Mincho" w:hAnsi="Palatino Linotype"/>
          <w:lang w:val="es-ES"/>
        </w:rPr>
        <w:t xml:space="preserve"> </w:t>
      </w:r>
      <w:r w:rsidRPr="00AE3DB1">
        <w:rPr>
          <w:rFonts w:ascii="Palatino Linotype" w:eastAsia="MS Mincho" w:hAnsi="Palatino Linotype"/>
          <w:b/>
          <w:lang w:val="es-ES"/>
        </w:rPr>
        <w:t>RECURRENTE</w:t>
      </w:r>
      <w:r w:rsidRPr="00AE3DB1">
        <w:rPr>
          <w:rFonts w:ascii="Palatino Linotype" w:eastAsia="MS Mincho" w:hAnsi="Palatino Linotype"/>
          <w:lang w:val="es-ES"/>
        </w:rPr>
        <w:t xml:space="preserve"> que, de conformidad con lo establecido en el artículo 196 de la Ley de Transparencia y Acceso a la Información Pública del Estado de México y Municipios, </w:t>
      </w:r>
      <w:r w:rsidR="008D4DF7" w:rsidRPr="00AE3DB1">
        <w:rPr>
          <w:rFonts w:ascii="Palatino Linotype" w:eastAsia="MS Mincho" w:hAnsi="Palatino Linotype"/>
          <w:lang w:val="es-ES"/>
        </w:rPr>
        <w:t xml:space="preserve">y en lo dispuesto en los artículos 159 </w:t>
      </w:r>
      <w:r w:rsidR="001549A5" w:rsidRPr="00AE3DB1">
        <w:rPr>
          <w:rFonts w:ascii="Palatino Linotype" w:eastAsia="MS Mincho" w:hAnsi="Palatino Linotype"/>
          <w:lang w:val="es-ES"/>
        </w:rPr>
        <w:t>y</w:t>
      </w:r>
      <w:r w:rsidR="008D4DF7" w:rsidRPr="00AE3DB1">
        <w:rPr>
          <w:rFonts w:ascii="Palatino Linotype" w:eastAsia="MS Mincho" w:hAnsi="Palatino Linotype"/>
          <w:lang w:val="es-ES"/>
        </w:rPr>
        <w:t xml:space="preserve"> 160 de la Ley General de Transparencia y Acceso a la Información Pública, </w:t>
      </w:r>
      <w:r w:rsidRPr="00AE3DB1">
        <w:rPr>
          <w:rFonts w:ascii="Palatino Linotype" w:eastAsia="MS Mincho" w:hAnsi="Palatino Linotype"/>
          <w:lang w:val="es-ES"/>
        </w:rPr>
        <w:t xml:space="preserve">en caso de que considere que la resolución le cause algún perjuicio podrá impugnarla </w:t>
      </w:r>
      <w:r w:rsidRPr="00AE3DB1">
        <w:rPr>
          <w:rFonts w:ascii="Palatino Linotype" w:eastAsia="MS Mincho" w:hAnsi="Palatino Linotype"/>
          <w:bCs/>
          <w:lang w:val="es-ES"/>
        </w:rPr>
        <w:t>vía</w:t>
      </w:r>
      <w:r w:rsidR="001549A5" w:rsidRPr="00AE3DB1">
        <w:rPr>
          <w:rFonts w:ascii="Palatino Linotype" w:eastAsia="MS Mincho" w:hAnsi="Palatino Linotype"/>
          <w:bCs/>
          <w:lang w:val="es-ES"/>
        </w:rPr>
        <w:t xml:space="preserve"> recurso de inconformidad ante el Instituto Nacional de Transparencia, Acceso a la </w:t>
      </w:r>
      <w:r w:rsidR="001549A5" w:rsidRPr="00AE3DB1">
        <w:rPr>
          <w:rFonts w:ascii="Palatino Linotype" w:eastAsia="MS Mincho" w:hAnsi="Palatino Linotype"/>
          <w:bCs/>
          <w:lang w:val="es-ES"/>
        </w:rPr>
        <w:lastRenderedPageBreak/>
        <w:t>Información y Protección de Datos Personales, o bien, vía</w:t>
      </w:r>
      <w:r w:rsidRPr="00AE3DB1">
        <w:rPr>
          <w:rFonts w:ascii="Palatino Linotype" w:eastAsia="MS Mincho" w:hAnsi="Palatino Linotype"/>
          <w:bCs/>
          <w:lang w:val="es-ES"/>
        </w:rPr>
        <w:t xml:space="preserve"> juicio de amparo</w:t>
      </w:r>
      <w:r w:rsidRPr="00AE3DB1">
        <w:rPr>
          <w:rFonts w:ascii="Palatino Linotype" w:eastAsia="MS Mincho" w:hAnsi="Palatino Linotype"/>
          <w:lang w:val="es-ES"/>
        </w:rPr>
        <w:t xml:space="preserve"> en los términos de las </w:t>
      </w:r>
      <w:r w:rsidR="001549A5" w:rsidRPr="00AE3DB1">
        <w:rPr>
          <w:rFonts w:ascii="Palatino Linotype" w:eastAsia="MS Mincho" w:hAnsi="Palatino Linotype"/>
          <w:lang w:val="es-ES"/>
        </w:rPr>
        <w:t>L</w:t>
      </w:r>
      <w:r w:rsidRPr="00AE3DB1">
        <w:rPr>
          <w:rFonts w:ascii="Palatino Linotype" w:eastAsia="MS Mincho" w:hAnsi="Palatino Linotype"/>
          <w:lang w:val="es-ES"/>
        </w:rPr>
        <w:t>eyes aplicables.</w:t>
      </w:r>
    </w:p>
    <w:p w14:paraId="5F74596E" w14:textId="0D97B0A6" w:rsidR="00EE5687" w:rsidRPr="00AE3DB1" w:rsidRDefault="00EE5687" w:rsidP="00115F2B">
      <w:pPr>
        <w:spacing w:line="360" w:lineRule="auto"/>
        <w:jc w:val="both"/>
        <w:rPr>
          <w:rFonts w:ascii="Palatino Linotype" w:eastAsia="MS Mincho" w:hAnsi="Palatino Linotype"/>
          <w:lang w:val="es-ES"/>
        </w:rPr>
      </w:pPr>
    </w:p>
    <w:p w14:paraId="3193C8FC" w14:textId="51C780E4" w:rsidR="00CA0640" w:rsidRPr="00AE3DB1" w:rsidRDefault="00EE5687" w:rsidP="00EE5687">
      <w:pPr>
        <w:spacing w:before="240" w:after="240" w:line="360" w:lineRule="auto"/>
        <w:ind w:right="48"/>
        <w:jc w:val="both"/>
        <w:rPr>
          <w:rFonts w:ascii="Palatino Linotype" w:eastAsia="Calibri" w:hAnsi="Palatino Linotype" w:cs="Arial"/>
          <w:bCs/>
        </w:rPr>
      </w:pPr>
      <w:r w:rsidRPr="00AE3DB1">
        <w:rPr>
          <w:rFonts w:ascii="Palatino Linotype" w:hAnsi="Palatino Linotype"/>
          <w:b/>
          <w:color w:val="000000"/>
          <w:shd w:val="clear" w:color="auto" w:fill="FFFFFF"/>
        </w:rPr>
        <w:t xml:space="preserve">SEXTO. </w:t>
      </w:r>
      <w:r w:rsidRPr="00AE3DB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A88125" w14:textId="77777777" w:rsidR="003B2542" w:rsidRPr="00AE3DB1" w:rsidRDefault="003B2542" w:rsidP="00EE5687">
      <w:pPr>
        <w:spacing w:before="240" w:after="240" w:line="360" w:lineRule="auto"/>
        <w:ind w:right="48"/>
        <w:jc w:val="both"/>
        <w:rPr>
          <w:rFonts w:ascii="Palatino Linotype" w:eastAsia="Calibri" w:hAnsi="Palatino Linotype" w:cs="Arial"/>
          <w:bCs/>
        </w:rPr>
      </w:pPr>
    </w:p>
    <w:p w14:paraId="2CD573FC" w14:textId="77777777" w:rsidR="007B7ABD" w:rsidRDefault="007B7ABD" w:rsidP="007B7ABD">
      <w:pPr>
        <w:spacing w:before="240" w:after="240" w:line="360" w:lineRule="auto"/>
        <w:jc w:val="both"/>
        <w:rPr>
          <w:rFonts w:ascii="Palatino Linotype" w:hAnsi="Palatino Linotype"/>
        </w:rPr>
      </w:pPr>
      <w:r w:rsidRPr="00AE3DB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bookmarkStart w:id="29" w:name="_GoBack"/>
      <w:bookmarkEnd w:id="29"/>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FE984" w14:textId="77777777" w:rsidR="006A2F54" w:rsidRDefault="006A2F54" w:rsidP="00587366">
      <w:r>
        <w:separator/>
      </w:r>
    </w:p>
  </w:endnote>
  <w:endnote w:type="continuationSeparator" w:id="0">
    <w:p w14:paraId="77BE5465" w14:textId="77777777" w:rsidR="006A2F54" w:rsidRDefault="006A2F5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2E53E7" w:rsidRPr="00883450" w:rsidRDefault="002E53E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E3DB1">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E3DB1">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47B193F0" w:rsidR="002E53E7" w:rsidRDefault="002E53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2E53E7" w:rsidRPr="00883450" w:rsidRDefault="002E53E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E3DB1" w:rsidRPr="00AE3DB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E3DB1" w:rsidRPr="00AE3DB1">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0A9A2B26" w:rsidR="002E53E7" w:rsidRPr="00883450" w:rsidRDefault="002E53E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F1B68" w14:textId="77777777" w:rsidR="006A2F54" w:rsidRDefault="006A2F54" w:rsidP="00587366">
      <w:r>
        <w:separator/>
      </w:r>
    </w:p>
  </w:footnote>
  <w:footnote w:type="continuationSeparator" w:id="0">
    <w:p w14:paraId="09896EDB" w14:textId="77777777" w:rsidR="006A2F54" w:rsidRDefault="006A2F54"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85393B" w:rsidR="002E53E7" w:rsidRDefault="002E53E7" w:rsidP="001C6012">
    <w:pPr>
      <w:pStyle w:val="Encabezado"/>
      <w:tabs>
        <w:tab w:val="clear" w:pos="4252"/>
        <w:tab w:val="clear" w:pos="8504"/>
        <w:tab w:val="left" w:pos="8460"/>
      </w:tabs>
    </w:pPr>
    <w:r>
      <w:rPr>
        <w:noProof/>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2E53E7" w:rsidRDefault="002E53E7">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E53E7" w:rsidRPr="00025127" w14:paraId="07F2896E" w14:textId="77777777" w:rsidTr="00FA0F09">
      <w:trPr>
        <w:trHeight w:val="138"/>
        <w:jc w:val="right"/>
      </w:trPr>
      <w:tc>
        <w:tcPr>
          <w:tcW w:w="3260" w:type="dxa"/>
          <w:vAlign w:val="center"/>
        </w:tcPr>
        <w:p w14:paraId="4A5B1974" w14:textId="3B2AB4E0" w:rsidR="002E53E7" w:rsidRPr="00025127" w:rsidRDefault="002E53E7"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E020B34" w:rsidR="002E53E7" w:rsidRPr="00025127" w:rsidRDefault="002E53E7" w:rsidP="00C908E8">
          <w:pPr>
            <w:pStyle w:val="Encabezado"/>
            <w:rPr>
              <w:rFonts w:ascii="Palatino Linotype" w:hAnsi="Palatino Linotype"/>
              <w:b/>
              <w:sz w:val="22"/>
              <w:szCs w:val="22"/>
            </w:rPr>
          </w:pPr>
          <w:r>
            <w:rPr>
              <w:rFonts w:ascii="Palatino Linotype" w:hAnsi="Palatino Linotype"/>
              <w:b/>
              <w:sz w:val="22"/>
              <w:szCs w:val="22"/>
            </w:rPr>
            <w:t>06188</w:t>
          </w:r>
          <w:r w:rsidRPr="00025127">
            <w:rPr>
              <w:rFonts w:ascii="Palatino Linotype" w:hAnsi="Palatino Linotype"/>
              <w:b/>
              <w:sz w:val="22"/>
              <w:szCs w:val="22"/>
            </w:rPr>
            <w:t>/INFOEM/IP/RR/</w:t>
          </w:r>
          <w:r>
            <w:rPr>
              <w:rFonts w:ascii="Palatino Linotype" w:hAnsi="Palatino Linotype"/>
              <w:b/>
              <w:sz w:val="22"/>
              <w:szCs w:val="22"/>
            </w:rPr>
            <w:t>2021</w:t>
          </w:r>
        </w:p>
      </w:tc>
    </w:tr>
    <w:tr w:rsidR="002E53E7" w:rsidRPr="00025127" w14:paraId="1B5D8690" w14:textId="77777777" w:rsidTr="00FA0F09">
      <w:trPr>
        <w:trHeight w:val="233"/>
        <w:jc w:val="right"/>
      </w:trPr>
      <w:tc>
        <w:tcPr>
          <w:tcW w:w="3260" w:type="dxa"/>
          <w:vAlign w:val="center"/>
        </w:tcPr>
        <w:p w14:paraId="3903F2C6" w14:textId="22D569F8" w:rsidR="002E53E7" w:rsidRPr="00025127" w:rsidRDefault="002E53E7" w:rsidP="00E92215">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F749BB7" w:rsidR="002E53E7" w:rsidRPr="00025127" w:rsidRDefault="002E53E7" w:rsidP="00C908E8">
          <w:pPr>
            <w:pStyle w:val="Encabezado"/>
            <w:rPr>
              <w:rFonts w:ascii="Palatino Linotype" w:hAnsi="Palatino Linotype"/>
              <w:b/>
              <w:sz w:val="22"/>
              <w:szCs w:val="22"/>
            </w:rPr>
          </w:pPr>
          <w:r>
            <w:rPr>
              <w:rFonts w:ascii="Palatino Linotype" w:hAnsi="Palatino Linotype"/>
              <w:b/>
              <w:bCs/>
              <w:color w:val="000000"/>
              <w:sz w:val="22"/>
              <w:szCs w:val="22"/>
            </w:rPr>
            <w:t>Ayuntamiento de Cuautitlán Izcalli</w:t>
          </w:r>
        </w:p>
      </w:tc>
    </w:tr>
    <w:tr w:rsidR="002E53E7" w:rsidRPr="00025127" w14:paraId="095EB01B" w14:textId="77777777" w:rsidTr="00FA0F09">
      <w:trPr>
        <w:trHeight w:val="321"/>
        <w:jc w:val="right"/>
      </w:trPr>
      <w:tc>
        <w:tcPr>
          <w:tcW w:w="3260" w:type="dxa"/>
          <w:vAlign w:val="center"/>
        </w:tcPr>
        <w:p w14:paraId="6E000A51" w14:textId="05E1861A" w:rsidR="002E53E7" w:rsidRPr="00025127" w:rsidRDefault="002E53E7"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2E53E7" w:rsidRPr="00025127" w:rsidRDefault="002E53E7" w:rsidP="00C908E8">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2E53E7" w:rsidRDefault="002E53E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2E53E7" w:rsidRDefault="006A2F54" w:rsidP="00472C41">
    <w:pPr>
      <w:pStyle w:val="Encabezado"/>
      <w:tabs>
        <w:tab w:val="clear" w:pos="4252"/>
        <w:tab w:val="clear" w:pos="8504"/>
        <w:tab w:val="left" w:pos="3103"/>
      </w:tabs>
    </w:pPr>
    <w:r>
      <w:rPr>
        <w:noProof/>
      </w:rPr>
      <w:pict w14:anchorId="0A7C49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36.65pt;margin-top:-129.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2E53E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E53E7" w:rsidRPr="00025127" w14:paraId="0A3256F2" w14:textId="77777777" w:rsidTr="006E6B65">
      <w:trPr>
        <w:trHeight w:val="138"/>
        <w:jc w:val="right"/>
      </w:trPr>
      <w:tc>
        <w:tcPr>
          <w:tcW w:w="3261" w:type="dxa"/>
          <w:vAlign w:val="center"/>
        </w:tcPr>
        <w:p w14:paraId="3D80769D" w14:textId="316F11F8" w:rsidR="002E53E7" w:rsidRPr="00C908E8" w:rsidRDefault="002E53E7" w:rsidP="00C908E8">
          <w:pPr>
            <w:jc w:val="right"/>
            <w:rPr>
              <w:rFonts w:ascii="Palatino Linotype" w:hAnsi="Palatino Linotype"/>
              <w:b/>
              <w:sz w:val="20"/>
              <w:szCs w:val="22"/>
            </w:rPr>
          </w:pPr>
          <w:r w:rsidRPr="00C908E8">
            <w:rPr>
              <w:rFonts w:ascii="Palatino Linotype" w:hAnsi="Palatino Linotype"/>
              <w:b/>
              <w:sz w:val="20"/>
              <w:szCs w:val="22"/>
            </w:rPr>
            <w:t>RECURSO DE REVISIÓN:</w:t>
          </w:r>
        </w:p>
      </w:tc>
      <w:tc>
        <w:tcPr>
          <w:tcW w:w="4111" w:type="dxa"/>
          <w:vAlign w:val="center"/>
        </w:tcPr>
        <w:p w14:paraId="0453495E" w14:textId="7AFA4D8A" w:rsidR="002E53E7" w:rsidRPr="00C908E8" w:rsidRDefault="002E53E7" w:rsidP="00C908E8">
          <w:pPr>
            <w:pStyle w:val="Encabezado"/>
            <w:rPr>
              <w:rFonts w:ascii="Palatino Linotype" w:hAnsi="Palatino Linotype"/>
              <w:b/>
              <w:sz w:val="20"/>
              <w:szCs w:val="22"/>
            </w:rPr>
          </w:pPr>
          <w:r w:rsidRPr="00C908E8">
            <w:rPr>
              <w:rFonts w:ascii="Palatino Linotype" w:hAnsi="Palatino Linotype"/>
              <w:b/>
              <w:sz w:val="20"/>
              <w:szCs w:val="22"/>
            </w:rPr>
            <w:t>06188/INFOEM/IP/RR/2021</w:t>
          </w:r>
        </w:p>
      </w:tc>
    </w:tr>
    <w:tr w:rsidR="002E53E7" w:rsidRPr="00025127" w14:paraId="128C8B3C" w14:textId="77777777" w:rsidTr="006E6B65">
      <w:trPr>
        <w:trHeight w:val="233"/>
        <w:jc w:val="right"/>
      </w:trPr>
      <w:tc>
        <w:tcPr>
          <w:tcW w:w="3261" w:type="dxa"/>
          <w:vAlign w:val="center"/>
        </w:tcPr>
        <w:p w14:paraId="483E3371" w14:textId="66B1BC74" w:rsidR="002E53E7" w:rsidRPr="00C908E8" w:rsidRDefault="002E53E7" w:rsidP="00C908E8">
          <w:pPr>
            <w:jc w:val="right"/>
            <w:rPr>
              <w:rFonts w:ascii="Palatino Linotype" w:hAnsi="Palatino Linotype"/>
              <w:b/>
              <w:sz w:val="20"/>
              <w:szCs w:val="22"/>
            </w:rPr>
          </w:pPr>
          <w:r w:rsidRPr="00C908E8">
            <w:rPr>
              <w:rFonts w:ascii="Palatino Linotype" w:hAnsi="Palatino Linotype"/>
              <w:b/>
              <w:sz w:val="20"/>
              <w:szCs w:val="22"/>
            </w:rPr>
            <w:t>RECURRENTE:</w:t>
          </w:r>
        </w:p>
      </w:tc>
      <w:tc>
        <w:tcPr>
          <w:tcW w:w="4111" w:type="dxa"/>
        </w:tcPr>
        <w:p w14:paraId="1548525E" w14:textId="4577B06C" w:rsidR="002E53E7" w:rsidRPr="00C908E8" w:rsidRDefault="00AE3DB1" w:rsidP="00C908E8">
          <w:pPr>
            <w:pStyle w:val="Encabezado"/>
            <w:rPr>
              <w:rFonts w:ascii="Palatino Linotype" w:hAnsi="Palatino Linotype"/>
              <w:b/>
              <w:sz w:val="20"/>
              <w:szCs w:val="22"/>
            </w:rPr>
          </w:pPr>
          <w:r>
            <w:rPr>
              <w:rFonts w:ascii="Palatino Linotype" w:hAnsi="Palatino Linotype"/>
              <w:b/>
              <w:sz w:val="20"/>
              <w:szCs w:val="22"/>
            </w:rPr>
            <w:t xml:space="preserve">XXXX </w:t>
          </w:r>
          <w:proofErr w:type="spellStart"/>
          <w:r>
            <w:rPr>
              <w:rFonts w:ascii="Palatino Linotype" w:hAnsi="Palatino Linotype"/>
              <w:b/>
              <w:sz w:val="20"/>
              <w:szCs w:val="22"/>
            </w:rPr>
            <w:t>XXXX</w:t>
          </w:r>
          <w:proofErr w:type="spellEnd"/>
          <w:r>
            <w:rPr>
              <w:rFonts w:ascii="Palatino Linotype" w:hAnsi="Palatino Linotype"/>
              <w:b/>
              <w:sz w:val="20"/>
              <w:szCs w:val="22"/>
            </w:rPr>
            <w:t xml:space="preserve"> XXX</w:t>
          </w:r>
        </w:p>
      </w:tc>
    </w:tr>
    <w:tr w:rsidR="002E53E7" w:rsidRPr="00025127" w14:paraId="41BE0704" w14:textId="77777777" w:rsidTr="006E6B65">
      <w:trPr>
        <w:trHeight w:val="321"/>
        <w:jc w:val="right"/>
      </w:trPr>
      <w:tc>
        <w:tcPr>
          <w:tcW w:w="3261" w:type="dxa"/>
          <w:vAlign w:val="center"/>
        </w:tcPr>
        <w:p w14:paraId="34C64148" w14:textId="10C6C8A9" w:rsidR="002E53E7" w:rsidRPr="00C908E8" w:rsidRDefault="002E53E7" w:rsidP="00C908E8">
          <w:pPr>
            <w:jc w:val="right"/>
            <w:rPr>
              <w:rFonts w:ascii="Palatino Linotype" w:hAnsi="Palatino Linotype"/>
              <w:b/>
              <w:sz w:val="20"/>
              <w:szCs w:val="22"/>
            </w:rPr>
          </w:pPr>
          <w:r w:rsidRPr="00C908E8">
            <w:rPr>
              <w:rFonts w:ascii="Palatino Linotype" w:hAnsi="Palatino Linotype"/>
              <w:b/>
              <w:sz w:val="20"/>
              <w:szCs w:val="22"/>
            </w:rPr>
            <w:t>SUJETO OBLIGADO:</w:t>
          </w:r>
        </w:p>
      </w:tc>
      <w:tc>
        <w:tcPr>
          <w:tcW w:w="4111" w:type="dxa"/>
          <w:vAlign w:val="center"/>
        </w:tcPr>
        <w:p w14:paraId="34C341BF" w14:textId="78FA1DB1" w:rsidR="002E53E7" w:rsidRPr="00C908E8" w:rsidRDefault="002E53E7" w:rsidP="00C908E8">
          <w:pPr>
            <w:pStyle w:val="Encabezado"/>
            <w:rPr>
              <w:rFonts w:ascii="Palatino Linotype" w:hAnsi="Palatino Linotype"/>
              <w:b/>
              <w:sz w:val="20"/>
              <w:szCs w:val="22"/>
            </w:rPr>
          </w:pPr>
          <w:r w:rsidRPr="00C908E8">
            <w:rPr>
              <w:rFonts w:ascii="Palatino Linotype" w:hAnsi="Palatino Linotype"/>
              <w:b/>
              <w:bCs/>
              <w:color w:val="000000"/>
              <w:sz w:val="20"/>
              <w:szCs w:val="22"/>
            </w:rPr>
            <w:t>Ayuntamiento de Cuautitlán Izcalli</w:t>
          </w:r>
        </w:p>
      </w:tc>
    </w:tr>
    <w:tr w:rsidR="002E53E7" w:rsidRPr="00025127" w14:paraId="0C8B6193" w14:textId="77777777" w:rsidTr="006E6B65">
      <w:trPr>
        <w:trHeight w:val="321"/>
        <w:jc w:val="right"/>
      </w:trPr>
      <w:tc>
        <w:tcPr>
          <w:tcW w:w="3261" w:type="dxa"/>
          <w:vAlign w:val="center"/>
        </w:tcPr>
        <w:p w14:paraId="321FFAFF" w14:textId="0E8C2CE7" w:rsidR="002E53E7" w:rsidRPr="00C908E8" w:rsidRDefault="002E53E7" w:rsidP="00C908E8">
          <w:pPr>
            <w:jc w:val="right"/>
            <w:rPr>
              <w:rFonts w:ascii="Palatino Linotype" w:hAnsi="Palatino Linotype"/>
              <w:b/>
              <w:sz w:val="20"/>
              <w:szCs w:val="22"/>
            </w:rPr>
          </w:pPr>
          <w:r w:rsidRPr="00C908E8">
            <w:rPr>
              <w:rFonts w:ascii="Palatino Linotype" w:hAnsi="Palatino Linotype"/>
              <w:b/>
              <w:sz w:val="20"/>
              <w:szCs w:val="22"/>
            </w:rPr>
            <w:t>COMISIONADA PONENTE:</w:t>
          </w:r>
        </w:p>
      </w:tc>
      <w:tc>
        <w:tcPr>
          <w:tcW w:w="4111" w:type="dxa"/>
          <w:vAlign w:val="center"/>
        </w:tcPr>
        <w:p w14:paraId="0FECDA9D" w14:textId="6D336FD0" w:rsidR="002E53E7" w:rsidRPr="00C908E8" w:rsidRDefault="002E53E7" w:rsidP="00C908E8">
          <w:pPr>
            <w:pStyle w:val="Encabezado"/>
            <w:ind w:left="33"/>
            <w:rPr>
              <w:rFonts w:ascii="Palatino Linotype" w:hAnsi="Palatino Linotype"/>
              <w:b/>
              <w:sz w:val="20"/>
              <w:szCs w:val="22"/>
            </w:rPr>
          </w:pPr>
          <w:r w:rsidRPr="00C908E8">
            <w:rPr>
              <w:rFonts w:ascii="Palatino Linotype" w:hAnsi="Palatino Linotype"/>
              <w:b/>
              <w:sz w:val="20"/>
              <w:szCs w:val="22"/>
            </w:rPr>
            <w:t>María del Rosario Mejía Ayala</w:t>
          </w:r>
        </w:p>
      </w:tc>
    </w:tr>
  </w:tbl>
  <w:p w14:paraId="156B5574" w14:textId="3EA5B995" w:rsidR="002E53E7" w:rsidRDefault="002E53E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9303ED"/>
    <w:multiLevelType w:val="hybridMultilevel"/>
    <w:tmpl w:val="847875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5575E7"/>
    <w:multiLevelType w:val="multilevel"/>
    <w:tmpl w:val="CBCA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0414C6"/>
    <w:multiLevelType w:val="hybridMultilevel"/>
    <w:tmpl w:val="3E5CCE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B634E69"/>
    <w:multiLevelType w:val="hybridMultilevel"/>
    <w:tmpl w:val="8A22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653703B"/>
    <w:multiLevelType w:val="hybridMultilevel"/>
    <w:tmpl w:val="A3A6C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E425436"/>
    <w:multiLevelType w:val="hybridMultilevel"/>
    <w:tmpl w:val="A5120E50"/>
    <w:lvl w:ilvl="0" w:tplc="080A0001">
      <w:start w:val="1"/>
      <w:numFmt w:val="bullet"/>
      <w:lvlText w:val=""/>
      <w:lvlJc w:val="left"/>
      <w:pPr>
        <w:ind w:left="1770" w:hanging="360"/>
      </w:pPr>
      <w:rPr>
        <w:rFonts w:ascii="Symbol" w:hAnsi="Symbol" w:hint="default"/>
      </w:rPr>
    </w:lvl>
    <w:lvl w:ilvl="1" w:tplc="080A0003" w:tentative="1">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8">
    <w:nsid w:val="7BE722C7"/>
    <w:multiLevelType w:val="hybridMultilevel"/>
    <w:tmpl w:val="C7EE9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8"/>
  </w:num>
  <w:num w:numId="5">
    <w:abstractNumId w:val="5"/>
  </w:num>
  <w:num w:numId="6">
    <w:abstractNumId w:val="3"/>
  </w:num>
  <w:num w:numId="7">
    <w:abstractNumId w:val="2"/>
  </w:num>
  <w:num w:numId="8">
    <w:abstractNumId w:val="6"/>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271B"/>
    <w:rsid w:val="00044DB9"/>
    <w:rsid w:val="0004686A"/>
    <w:rsid w:val="000468E2"/>
    <w:rsid w:val="00046CCC"/>
    <w:rsid w:val="00046CEE"/>
    <w:rsid w:val="000478BA"/>
    <w:rsid w:val="0005237C"/>
    <w:rsid w:val="00052A3C"/>
    <w:rsid w:val="00053C1F"/>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2EDC"/>
    <w:rsid w:val="000834FE"/>
    <w:rsid w:val="0008465D"/>
    <w:rsid w:val="00084E31"/>
    <w:rsid w:val="0008542A"/>
    <w:rsid w:val="00090D6F"/>
    <w:rsid w:val="00091C2C"/>
    <w:rsid w:val="00093FB4"/>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4B00"/>
    <w:rsid w:val="000C5A04"/>
    <w:rsid w:val="000C5AF7"/>
    <w:rsid w:val="000D0855"/>
    <w:rsid w:val="000D11CC"/>
    <w:rsid w:val="000D1E0F"/>
    <w:rsid w:val="000D2DC2"/>
    <w:rsid w:val="000D3275"/>
    <w:rsid w:val="000D5A1D"/>
    <w:rsid w:val="000D62FF"/>
    <w:rsid w:val="000D69DF"/>
    <w:rsid w:val="000D6A27"/>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631"/>
    <w:rsid w:val="000F37A8"/>
    <w:rsid w:val="000F6D7E"/>
    <w:rsid w:val="000F6DB4"/>
    <w:rsid w:val="00100187"/>
    <w:rsid w:val="00100C6D"/>
    <w:rsid w:val="00100DDD"/>
    <w:rsid w:val="00102D65"/>
    <w:rsid w:val="00103662"/>
    <w:rsid w:val="00103888"/>
    <w:rsid w:val="001056AD"/>
    <w:rsid w:val="00107499"/>
    <w:rsid w:val="00107557"/>
    <w:rsid w:val="0011167C"/>
    <w:rsid w:val="00111F02"/>
    <w:rsid w:val="0011279B"/>
    <w:rsid w:val="00112B02"/>
    <w:rsid w:val="00112F09"/>
    <w:rsid w:val="001139BE"/>
    <w:rsid w:val="00114A21"/>
    <w:rsid w:val="00115F2B"/>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5C6"/>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9A5"/>
    <w:rsid w:val="00154EF0"/>
    <w:rsid w:val="00156A23"/>
    <w:rsid w:val="00160499"/>
    <w:rsid w:val="001611E5"/>
    <w:rsid w:val="00161E95"/>
    <w:rsid w:val="00163780"/>
    <w:rsid w:val="00163B1F"/>
    <w:rsid w:val="001648EE"/>
    <w:rsid w:val="00164B65"/>
    <w:rsid w:val="001656F2"/>
    <w:rsid w:val="00166794"/>
    <w:rsid w:val="00167813"/>
    <w:rsid w:val="0017273C"/>
    <w:rsid w:val="001732E3"/>
    <w:rsid w:val="00174E02"/>
    <w:rsid w:val="001752BC"/>
    <w:rsid w:val="0017653A"/>
    <w:rsid w:val="001775DF"/>
    <w:rsid w:val="00185460"/>
    <w:rsid w:val="001862A3"/>
    <w:rsid w:val="00192E4B"/>
    <w:rsid w:val="0019489A"/>
    <w:rsid w:val="00194D62"/>
    <w:rsid w:val="00196407"/>
    <w:rsid w:val="00197091"/>
    <w:rsid w:val="001972CC"/>
    <w:rsid w:val="001A032D"/>
    <w:rsid w:val="001A138D"/>
    <w:rsid w:val="001A2857"/>
    <w:rsid w:val="001A2A89"/>
    <w:rsid w:val="001A2C62"/>
    <w:rsid w:val="001A3634"/>
    <w:rsid w:val="001A4D5D"/>
    <w:rsid w:val="001A5150"/>
    <w:rsid w:val="001A58B9"/>
    <w:rsid w:val="001A5D6C"/>
    <w:rsid w:val="001A61E1"/>
    <w:rsid w:val="001A6C1E"/>
    <w:rsid w:val="001B30F9"/>
    <w:rsid w:val="001B3659"/>
    <w:rsid w:val="001B40F3"/>
    <w:rsid w:val="001B4DE6"/>
    <w:rsid w:val="001B53A0"/>
    <w:rsid w:val="001B5F70"/>
    <w:rsid w:val="001B630A"/>
    <w:rsid w:val="001B6845"/>
    <w:rsid w:val="001B75CF"/>
    <w:rsid w:val="001B7E5E"/>
    <w:rsid w:val="001C0AED"/>
    <w:rsid w:val="001C13B1"/>
    <w:rsid w:val="001C1C2A"/>
    <w:rsid w:val="001C1CDE"/>
    <w:rsid w:val="001C20E8"/>
    <w:rsid w:val="001C263B"/>
    <w:rsid w:val="001C2713"/>
    <w:rsid w:val="001C2EF3"/>
    <w:rsid w:val="001C34D6"/>
    <w:rsid w:val="001C54A9"/>
    <w:rsid w:val="001C5918"/>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6E14"/>
    <w:rsid w:val="001F783F"/>
    <w:rsid w:val="001F7AFD"/>
    <w:rsid w:val="001F7DE2"/>
    <w:rsid w:val="002001BE"/>
    <w:rsid w:val="00201E26"/>
    <w:rsid w:val="002031F3"/>
    <w:rsid w:val="002058A7"/>
    <w:rsid w:val="00205A1A"/>
    <w:rsid w:val="00207665"/>
    <w:rsid w:val="00211229"/>
    <w:rsid w:val="00211E8C"/>
    <w:rsid w:val="00212C9C"/>
    <w:rsid w:val="00212FCA"/>
    <w:rsid w:val="00213108"/>
    <w:rsid w:val="0021342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57F1"/>
    <w:rsid w:val="00257E5F"/>
    <w:rsid w:val="00260C1D"/>
    <w:rsid w:val="00261001"/>
    <w:rsid w:val="00261A42"/>
    <w:rsid w:val="00261D84"/>
    <w:rsid w:val="002629A6"/>
    <w:rsid w:val="00262FE0"/>
    <w:rsid w:val="0026304C"/>
    <w:rsid w:val="002630E4"/>
    <w:rsid w:val="00263F23"/>
    <w:rsid w:val="00264D02"/>
    <w:rsid w:val="0026500D"/>
    <w:rsid w:val="00265CD7"/>
    <w:rsid w:val="00266588"/>
    <w:rsid w:val="002665BD"/>
    <w:rsid w:val="002706BC"/>
    <w:rsid w:val="0027164A"/>
    <w:rsid w:val="00271B06"/>
    <w:rsid w:val="00272FEC"/>
    <w:rsid w:val="00273013"/>
    <w:rsid w:val="00273241"/>
    <w:rsid w:val="00273C37"/>
    <w:rsid w:val="0027430D"/>
    <w:rsid w:val="002746D9"/>
    <w:rsid w:val="00274ED2"/>
    <w:rsid w:val="002765F2"/>
    <w:rsid w:val="00277A35"/>
    <w:rsid w:val="00280994"/>
    <w:rsid w:val="00280E3F"/>
    <w:rsid w:val="00280F05"/>
    <w:rsid w:val="0028248C"/>
    <w:rsid w:val="00286DDB"/>
    <w:rsid w:val="002871EB"/>
    <w:rsid w:val="002948C4"/>
    <w:rsid w:val="00297C69"/>
    <w:rsid w:val="00297E45"/>
    <w:rsid w:val="002A2099"/>
    <w:rsid w:val="002A229B"/>
    <w:rsid w:val="002A35B6"/>
    <w:rsid w:val="002A4172"/>
    <w:rsid w:val="002A4516"/>
    <w:rsid w:val="002A54DE"/>
    <w:rsid w:val="002A7879"/>
    <w:rsid w:val="002A7FAB"/>
    <w:rsid w:val="002B085C"/>
    <w:rsid w:val="002B0BF0"/>
    <w:rsid w:val="002B1AE9"/>
    <w:rsid w:val="002B2278"/>
    <w:rsid w:val="002B284F"/>
    <w:rsid w:val="002B2A2E"/>
    <w:rsid w:val="002B2F59"/>
    <w:rsid w:val="002B309C"/>
    <w:rsid w:val="002B4D21"/>
    <w:rsid w:val="002C0074"/>
    <w:rsid w:val="002C0159"/>
    <w:rsid w:val="002C0804"/>
    <w:rsid w:val="002C0DC5"/>
    <w:rsid w:val="002C1007"/>
    <w:rsid w:val="002C2D44"/>
    <w:rsid w:val="002C3B97"/>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3E7"/>
    <w:rsid w:val="002E5A0B"/>
    <w:rsid w:val="002E5CF0"/>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74D"/>
    <w:rsid w:val="003039D0"/>
    <w:rsid w:val="00304013"/>
    <w:rsid w:val="00304137"/>
    <w:rsid w:val="00304172"/>
    <w:rsid w:val="003046AA"/>
    <w:rsid w:val="003049F3"/>
    <w:rsid w:val="00304B28"/>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345C"/>
    <w:rsid w:val="00316065"/>
    <w:rsid w:val="00317883"/>
    <w:rsid w:val="00317EFF"/>
    <w:rsid w:val="00321AA3"/>
    <w:rsid w:val="00321AE9"/>
    <w:rsid w:val="00321EEE"/>
    <w:rsid w:val="00323895"/>
    <w:rsid w:val="0032586C"/>
    <w:rsid w:val="00326579"/>
    <w:rsid w:val="00326F5C"/>
    <w:rsid w:val="00327D79"/>
    <w:rsid w:val="00332E6B"/>
    <w:rsid w:val="003337F3"/>
    <w:rsid w:val="00333BE8"/>
    <w:rsid w:val="003344DB"/>
    <w:rsid w:val="00335898"/>
    <w:rsid w:val="00335BFE"/>
    <w:rsid w:val="00335E9C"/>
    <w:rsid w:val="0033608B"/>
    <w:rsid w:val="0033675D"/>
    <w:rsid w:val="00337941"/>
    <w:rsid w:val="003407D0"/>
    <w:rsid w:val="0034096C"/>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3E7E"/>
    <w:rsid w:val="003643B3"/>
    <w:rsid w:val="003708DD"/>
    <w:rsid w:val="00370B8E"/>
    <w:rsid w:val="00370BB1"/>
    <w:rsid w:val="00370F3B"/>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06A8"/>
    <w:rsid w:val="003A1B01"/>
    <w:rsid w:val="003A2029"/>
    <w:rsid w:val="003A6080"/>
    <w:rsid w:val="003A6417"/>
    <w:rsid w:val="003A65FE"/>
    <w:rsid w:val="003A6A5A"/>
    <w:rsid w:val="003A7221"/>
    <w:rsid w:val="003A730E"/>
    <w:rsid w:val="003B1CEE"/>
    <w:rsid w:val="003B2199"/>
    <w:rsid w:val="003B2542"/>
    <w:rsid w:val="003B2856"/>
    <w:rsid w:val="003B2A0D"/>
    <w:rsid w:val="003B31FA"/>
    <w:rsid w:val="003B55AD"/>
    <w:rsid w:val="003B7EC4"/>
    <w:rsid w:val="003C183D"/>
    <w:rsid w:val="003C49BF"/>
    <w:rsid w:val="003C7282"/>
    <w:rsid w:val="003D00D5"/>
    <w:rsid w:val="003D0A29"/>
    <w:rsid w:val="003D0BC7"/>
    <w:rsid w:val="003D181D"/>
    <w:rsid w:val="003D20C4"/>
    <w:rsid w:val="003D4163"/>
    <w:rsid w:val="003D4398"/>
    <w:rsid w:val="003D46D0"/>
    <w:rsid w:val="003D5661"/>
    <w:rsid w:val="003D792A"/>
    <w:rsid w:val="003D7D15"/>
    <w:rsid w:val="003E2E98"/>
    <w:rsid w:val="003E317A"/>
    <w:rsid w:val="003E4701"/>
    <w:rsid w:val="003E6079"/>
    <w:rsid w:val="003E6128"/>
    <w:rsid w:val="003E6679"/>
    <w:rsid w:val="003E6D0F"/>
    <w:rsid w:val="003E712E"/>
    <w:rsid w:val="003F0DDA"/>
    <w:rsid w:val="003F140F"/>
    <w:rsid w:val="003F15DB"/>
    <w:rsid w:val="003F2702"/>
    <w:rsid w:val="003F2778"/>
    <w:rsid w:val="003F36A4"/>
    <w:rsid w:val="003F4900"/>
    <w:rsid w:val="003F70CA"/>
    <w:rsid w:val="003F7823"/>
    <w:rsid w:val="00400E76"/>
    <w:rsid w:val="0040137F"/>
    <w:rsid w:val="004020DA"/>
    <w:rsid w:val="00402179"/>
    <w:rsid w:val="0040278D"/>
    <w:rsid w:val="00403249"/>
    <w:rsid w:val="0040429B"/>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6534"/>
    <w:rsid w:val="00456624"/>
    <w:rsid w:val="004572A1"/>
    <w:rsid w:val="00457F74"/>
    <w:rsid w:val="0046097A"/>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3CE0"/>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ADF"/>
    <w:rsid w:val="004B0EB6"/>
    <w:rsid w:val="004B0FDF"/>
    <w:rsid w:val="004B176B"/>
    <w:rsid w:val="004B293C"/>
    <w:rsid w:val="004B3A2A"/>
    <w:rsid w:val="004B3D59"/>
    <w:rsid w:val="004B50F8"/>
    <w:rsid w:val="004B5245"/>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70"/>
    <w:rsid w:val="004D5A36"/>
    <w:rsid w:val="004D68F8"/>
    <w:rsid w:val="004D6D19"/>
    <w:rsid w:val="004D75AC"/>
    <w:rsid w:val="004E11D8"/>
    <w:rsid w:val="004E6E3A"/>
    <w:rsid w:val="004F03AB"/>
    <w:rsid w:val="004F0C96"/>
    <w:rsid w:val="004F0F98"/>
    <w:rsid w:val="004F28A0"/>
    <w:rsid w:val="004F39A4"/>
    <w:rsid w:val="004F44C7"/>
    <w:rsid w:val="004F489F"/>
    <w:rsid w:val="004F4958"/>
    <w:rsid w:val="004F4A3A"/>
    <w:rsid w:val="004F766F"/>
    <w:rsid w:val="004F785F"/>
    <w:rsid w:val="004F78B7"/>
    <w:rsid w:val="004F7944"/>
    <w:rsid w:val="00500224"/>
    <w:rsid w:val="00501B93"/>
    <w:rsid w:val="005041C2"/>
    <w:rsid w:val="0050535C"/>
    <w:rsid w:val="00505CA0"/>
    <w:rsid w:val="00507043"/>
    <w:rsid w:val="00507C08"/>
    <w:rsid w:val="00507D18"/>
    <w:rsid w:val="0051016E"/>
    <w:rsid w:val="0051112C"/>
    <w:rsid w:val="00511A30"/>
    <w:rsid w:val="00512F22"/>
    <w:rsid w:val="005140E4"/>
    <w:rsid w:val="00514343"/>
    <w:rsid w:val="00514426"/>
    <w:rsid w:val="00515DEC"/>
    <w:rsid w:val="00516603"/>
    <w:rsid w:val="005166F9"/>
    <w:rsid w:val="005167B1"/>
    <w:rsid w:val="00517A46"/>
    <w:rsid w:val="00517D20"/>
    <w:rsid w:val="0052037E"/>
    <w:rsid w:val="00520763"/>
    <w:rsid w:val="005215EE"/>
    <w:rsid w:val="00521F15"/>
    <w:rsid w:val="00522599"/>
    <w:rsid w:val="00522F5F"/>
    <w:rsid w:val="005248B9"/>
    <w:rsid w:val="005255D3"/>
    <w:rsid w:val="00525C4F"/>
    <w:rsid w:val="00526446"/>
    <w:rsid w:val="00527495"/>
    <w:rsid w:val="00527E7A"/>
    <w:rsid w:val="00531594"/>
    <w:rsid w:val="00535B11"/>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26F4"/>
    <w:rsid w:val="00553B3D"/>
    <w:rsid w:val="0055544F"/>
    <w:rsid w:val="00556B04"/>
    <w:rsid w:val="00556F72"/>
    <w:rsid w:val="00556F82"/>
    <w:rsid w:val="00560C00"/>
    <w:rsid w:val="00561ED1"/>
    <w:rsid w:val="00562B0A"/>
    <w:rsid w:val="00562CCE"/>
    <w:rsid w:val="00563FC3"/>
    <w:rsid w:val="0056555A"/>
    <w:rsid w:val="005669D6"/>
    <w:rsid w:val="0056788F"/>
    <w:rsid w:val="00567998"/>
    <w:rsid w:val="00567A3D"/>
    <w:rsid w:val="00573498"/>
    <w:rsid w:val="00573BC6"/>
    <w:rsid w:val="005759CD"/>
    <w:rsid w:val="00575D39"/>
    <w:rsid w:val="00575F2C"/>
    <w:rsid w:val="00577884"/>
    <w:rsid w:val="00581826"/>
    <w:rsid w:val="00581C0F"/>
    <w:rsid w:val="00582919"/>
    <w:rsid w:val="005849B2"/>
    <w:rsid w:val="00585172"/>
    <w:rsid w:val="00587366"/>
    <w:rsid w:val="0058757A"/>
    <w:rsid w:val="00590037"/>
    <w:rsid w:val="00590892"/>
    <w:rsid w:val="00593476"/>
    <w:rsid w:val="005937BC"/>
    <w:rsid w:val="00593830"/>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546"/>
    <w:rsid w:val="005A6788"/>
    <w:rsid w:val="005A786F"/>
    <w:rsid w:val="005B0C34"/>
    <w:rsid w:val="005B13E4"/>
    <w:rsid w:val="005B169C"/>
    <w:rsid w:val="005B1F3B"/>
    <w:rsid w:val="005B2DD1"/>
    <w:rsid w:val="005B3A49"/>
    <w:rsid w:val="005B3D82"/>
    <w:rsid w:val="005B6A7C"/>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1930"/>
    <w:rsid w:val="005E34D4"/>
    <w:rsid w:val="005E3716"/>
    <w:rsid w:val="005E3AE2"/>
    <w:rsid w:val="005E3FDE"/>
    <w:rsid w:val="005E5484"/>
    <w:rsid w:val="005E55F2"/>
    <w:rsid w:val="005E68FC"/>
    <w:rsid w:val="005E7271"/>
    <w:rsid w:val="005E7CC9"/>
    <w:rsid w:val="005F0007"/>
    <w:rsid w:val="005F0E6C"/>
    <w:rsid w:val="005F1362"/>
    <w:rsid w:val="005F1BAD"/>
    <w:rsid w:val="005F28E5"/>
    <w:rsid w:val="005F487C"/>
    <w:rsid w:val="005F5296"/>
    <w:rsid w:val="005F53A4"/>
    <w:rsid w:val="005F5FE1"/>
    <w:rsid w:val="005F62B2"/>
    <w:rsid w:val="005F715E"/>
    <w:rsid w:val="006010DA"/>
    <w:rsid w:val="006017AB"/>
    <w:rsid w:val="00604AC3"/>
    <w:rsid w:val="00605865"/>
    <w:rsid w:val="00611DC1"/>
    <w:rsid w:val="00613655"/>
    <w:rsid w:val="006144EE"/>
    <w:rsid w:val="00614CB0"/>
    <w:rsid w:val="00615717"/>
    <w:rsid w:val="00617125"/>
    <w:rsid w:val="00617813"/>
    <w:rsid w:val="006206CC"/>
    <w:rsid w:val="00622B06"/>
    <w:rsid w:val="00624425"/>
    <w:rsid w:val="006257C2"/>
    <w:rsid w:val="00627163"/>
    <w:rsid w:val="0063034E"/>
    <w:rsid w:val="00632E24"/>
    <w:rsid w:val="00634476"/>
    <w:rsid w:val="00637475"/>
    <w:rsid w:val="0064393B"/>
    <w:rsid w:val="006439A1"/>
    <w:rsid w:val="00644375"/>
    <w:rsid w:val="00644A5C"/>
    <w:rsid w:val="00645A55"/>
    <w:rsid w:val="00646A08"/>
    <w:rsid w:val="00650392"/>
    <w:rsid w:val="0065061D"/>
    <w:rsid w:val="00651701"/>
    <w:rsid w:val="00652C07"/>
    <w:rsid w:val="00655146"/>
    <w:rsid w:val="0065715E"/>
    <w:rsid w:val="00657670"/>
    <w:rsid w:val="00657DBF"/>
    <w:rsid w:val="00657DE0"/>
    <w:rsid w:val="00662C69"/>
    <w:rsid w:val="006633C0"/>
    <w:rsid w:val="00663470"/>
    <w:rsid w:val="00663CC7"/>
    <w:rsid w:val="0066458B"/>
    <w:rsid w:val="00664805"/>
    <w:rsid w:val="00664FB5"/>
    <w:rsid w:val="006674A0"/>
    <w:rsid w:val="006705A8"/>
    <w:rsid w:val="006718FB"/>
    <w:rsid w:val="006720F3"/>
    <w:rsid w:val="00672744"/>
    <w:rsid w:val="00672AE9"/>
    <w:rsid w:val="00673695"/>
    <w:rsid w:val="00673DB5"/>
    <w:rsid w:val="00674701"/>
    <w:rsid w:val="00674A46"/>
    <w:rsid w:val="006752B0"/>
    <w:rsid w:val="00675F80"/>
    <w:rsid w:val="006765D5"/>
    <w:rsid w:val="00676959"/>
    <w:rsid w:val="00676C6B"/>
    <w:rsid w:val="00677358"/>
    <w:rsid w:val="00680F25"/>
    <w:rsid w:val="00682297"/>
    <w:rsid w:val="006842C0"/>
    <w:rsid w:val="00685689"/>
    <w:rsid w:val="0068594B"/>
    <w:rsid w:val="00686B04"/>
    <w:rsid w:val="00687619"/>
    <w:rsid w:val="00687CAD"/>
    <w:rsid w:val="006901C8"/>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2F54"/>
    <w:rsid w:val="006A32B6"/>
    <w:rsid w:val="006A3D7A"/>
    <w:rsid w:val="006A79C3"/>
    <w:rsid w:val="006B004E"/>
    <w:rsid w:val="006B0198"/>
    <w:rsid w:val="006B12E8"/>
    <w:rsid w:val="006B1C19"/>
    <w:rsid w:val="006B31E7"/>
    <w:rsid w:val="006B333B"/>
    <w:rsid w:val="006B65D4"/>
    <w:rsid w:val="006B7A58"/>
    <w:rsid w:val="006B7D8E"/>
    <w:rsid w:val="006C26B3"/>
    <w:rsid w:val="006C2FEE"/>
    <w:rsid w:val="006C44A6"/>
    <w:rsid w:val="006C50B1"/>
    <w:rsid w:val="006C50C2"/>
    <w:rsid w:val="006C563A"/>
    <w:rsid w:val="006C6C8C"/>
    <w:rsid w:val="006C6E1A"/>
    <w:rsid w:val="006D09CA"/>
    <w:rsid w:val="006D24C4"/>
    <w:rsid w:val="006D27EF"/>
    <w:rsid w:val="006D2E29"/>
    <w:rsid w:val="006D425C"/>
    <w:rsid w:val="006D52D1"/>
    <w:rsid w:val="006D77A2"/>
    <w:rsid w:val="006E013D"/>
    <w:rsid w:val="006E1056"/>
    <w:rsid w:val="006E3A2A"/>
    <w:rsid w:val="006E3C4C"/>
    <w:rsid w:val="006E4BD4"/>
    <w:rsid w:val="006E4E2A"/>
    <w:rsid w:val="006E56A9"/>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2FCA"/>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5B9E"/>
    <w:rsid w:val="007365AD"/>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01"/>
    <w:rsid w:val="00755369"/>
    <w:rsid w:val="0075604A"/>
    <w:rsid w:val="0075650E"/>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A1C"/>
    <w:rsid w:val="00791E58"/>
    <w:rsid w:val="00794552"/>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AF0"/>
    <w:rsid w:val="007B6317"/>
    <w:rsid w:val="007B694D"/>
    <w:rsid w:val="007B79A9"/>
    <w:rsid w:val="007B7ABD"/>
    <w:rsid w:val="007C0013"/>
    <w:rsid w:val="007C0CBC"/>
    <w:rsid w:val="007C1D51"/>
    <w:rsid w:val="007C255D"/>
    <w:rsid w:val="007C37D2"/>
    <w:rsid w:val="007C3985"/>
    <w:rsid w:val="007C6110"/>
    <w:rsid w:val="007C6AE2"/>
    <w:rsid w:val="007C7154"/>
    <w:rsid w:val="007D0C01"/>
    <w:rsid w:val="007D0F48"/>
    <w:rsid w:val="007D26D2"/>
    <w:rsid w:val="007D3FBD"/>
    <w:rsid w:val="007D49A0"/>
    <w:rsid w:val="007D7EF3"/>
    <w:rsid w:val="007E0553"/>
    <w:rsid w:val="007E5125"/>
    <w:rsid w:val="007E5DB4"/>
    <w:rsid w:val="007E6334"/>
    <w:rsid w:val="007E64B6"/>
    <w:rsid w:val="007E72DF"/>
    <w:rsid w:val="007F0069"/>
    <w:rsid w:val="007F0617"/>
    <w:rsid w:val="007F0787"/>
    <w:rsid w:val="007F07F4"/>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56BC"/>
    <w:rsid w:val="008167F5"/>
    <w:rsid w:val="0081794B"/>
    <w:rsid w:val="00817D8E"/>
    <w:rsid w:val="008200A3"/>
    <w:rsid w:val="00820288"/>
    <w:rsid w:val="00820BF2"/>
    <w:rsid w:val="00824C4E"/>
    <w:rsid w:val="00826125"/>
    <w:rsid w:val="00826F38"/>
    <w:rsid w:val="00830D70"/>
    <w:rsid w:val="00831969"/>
    <w:rsid w:val="00833E4C"/>
    <w:rsid w:val="00834316"/>
    <w:rsid w:val="00836224"/>
    <w:rsid w:val="008374E9"/>
    <w:rsid w:val="008376CD"/>
    <w:rsid w:val="00837BE4"/>
    <w:rsid w:val="00840559"/>
    <w:rsid w:val="00841B80"/>
    <w:rsid w:val="00842534"/>
    <w:rsid w:val="00843153"/>
    <w:rsid w:val="008433C1"/>
    <w:rsid w:val="00843908"/>
    <w:rsid w:val="008443E1"/>
    <w:rsid w:val="00844C41"/>
    <w:rsid w:val="00845D12"/>
    <w:rsid w:val="00846713"/>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C5E"/>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48AB"/>
    <w:rsid w:val="00895335"/>
    <w:rsid w:val="00895536"/>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DF7"/>
    <w:rsid w:val="008D4E99"/>
    <w:rsid w:val="008D5066"/>
    <w:rsid w:val="008D5A97"/>
    <w:rsid w:val="008D6697"/>
    <w:rsid w:val="008D728C"/>
    <w:rsid w:val="008E0674"/>
    <w:rsid w:val="008E11CC"/>
    <w:rsid w:val="008E1B8F"/>
    <w:rsid w:val="008E2B17"/>
    <w:rsid w:val="008E3E12"/>
    <w:rsid w:val="008E4DCD"/>
    <w:rsid w:val="008E5767"/>
    <w:rsid w:val="008E580D"/>
    <w:rsid w:val="008E7160"/>
    <w:rsid w:val="008F10BB"/>
    <w:rsid w:val="008F12E6"/>
    <w:rsid w:val="008F1558"/>
    <w:rsid w:val="008F2B44"/>
    <w:rsid w:val="008F4F1D"/>
    <w:rsid w:val="008F5927"/>
    <w:rsid w:val="008F5F96"/>
    <w:rsid w:val="008F7752"/>
    <w:rsid w:val="0090174A"/>
    <w:rsid w:val="00902E52"/>
    <w:rsid w:val="00903694"/>
    <w:rsid w:val="009036B3"/>
    <w:rsid w:val="0090620F"/>
    <w:rsid w:val="009071FE"/>
    <w:rsid w:val="00907761"/>
    <w:rsid w:val="00907A46"/>
    <w:rsid w:val="00910076"/>
    <w:rsid w:val="0091242A"/>
    <w:rsid w:val="00912E53"/>
    <w:rsid w:val="0091395C"/>
    <w:rsid w:val="00913AA4"/>
    <w:rsid w:val="00915778"/>
    <w:rsid w:val="009164DD"/>
    <w:rsid w:val="00917CAA"/>
    <w:rsid w:val="009210C9"/>
    <w:rsid w:val="00925C68"/>
    <w:rsid w:val="00930269"/>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45AF4"/>
    <w:rsid w:val="00950154"/>
    <w:rsid w:val="00950438"/>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1C0C"/>
    <w:rsid w:val="0097210F"/>
    <w:rsid w:val="0097252B"/>
    <w:rsid w:val="00972668"/>
    <w:rsid w:val="009727B4"/>
    <w:rsid w:val="00972C36"/>
    <w:rsid w:val="00972DF8"/>
    <w:rsid w:val="009750AA"/>
    <w:rsid w:val="00977D37"/>
    <w:rsid w:val="009813EA"/>
    <w:rsid w:val="009830D3"/>
    <w:rsid w:val="00983B8F"/>
    <w:rsid w:val="0098595E"/>
    <w:rsid w:val="00986073"/>
    <w:rsid w:val="00987662"/>
    <w:rsid w:val="00990EE2"/>
    <w:rsid w:val="009916D2"/>
    <w:rsid w:val="009917E9"/>
    <w:rsid w:val="009918B7"/>
    <w:rsid w:val="009918C6"/>
    <w:rsid w:val="0099229C"/>
    <w:rsid w:val="00992A9B"/>
    <w:rsid w:val="00994E5F"/>
    <w:rsid w:val="009959DB"/>
    <w:rsid w:val="00995C9F"/>
    <w:rsid w:val="0099752D"/>
    <w:rsid w:val="00997C2A"/>
    <w:rsid w:val="009A0358"/>
    <w:rsid w:val="009A0461"/>
    <w:rsid w:val="009A0E2A"/>
    <w:rsid w:val="009A28A2"/>
    <w:rsid w:val="009A2D33"/>
    <w:rsid w:val="009A5191"/>
    <w:rsid w:val="009A593A"/>
    <w:rsid w:val="009A5FBB"/>
    <w:rsid w:val="009A7A55"/>
    <w:rsid w:val="009B0F5C"/>
    <w:rsid w:val="009B11D6"/>
    <w:rsid w:val="009B2A17"/>
    <w:rsid w:val="009B2EE9"/>
    <w:rsid w:val="009B30F5"/>
    <w:rsid w:val="009B3771"/>
    <w:rsid w:val="009B4864"/>
    <w:rsid w:val="009B48B7"/>
    <w:rsid w:val="009B5504"/>
    <w:rsid w:val="009B5D1A"/>
    <w:rsid w:val="009B649B"/>
    <w:rsid w:val="009B6F16"/>
    <w:rsid w:val="009C0940"/>
    <w:rsid w:val="009C0950"/>
    <w:rsid w:val="009C16F7"/>
    <w:rsid w:val="009C1D99"/>
    <w:rsid w:val="009C1F8B"/>
    <w:rsid w:val="009C20A8"/>
    <w:rsid w:val="009C5057"/>
    <w:rsid w:val="009D1378"/>
    <w:rsid w:val="009D1780"/>
    <w:rsid w:val="009D1E3F"/>
    <w:rsid w:val="009D2384"/>
    <w:rsid w:val="009D3240"/>
    <w:rsid w:val="009D3A6E"/>
    <w:rsid w:val="009D5920"/>
    <w:rsid w:val="009D61D9"/>
    <w:rsid w:val="009D624D"/>
    <w:rsid w:val="009D6AD5"/>
    <w:rsid w:val="009E0AB4"/>
    <w:rsid w:val="009E10C7"/>
    <w:rsid w:val="009E2945"/>
    <w:rsid w:val="009E360A"/>
    <w:rsid w:val="009E38A4"/>
    <w:rsid w:val="009E3D82"/>
    <w:rsid w:val="009E4942"/>
    <w:rsid w:val="009E620A"/>
    <w:rsid w:val="009E6E48"/>
    <w:rsid w:val="009F0B67"/>
    <w:rsid w:val="009F1566"/>
    <w:rsid w:val="009F1E4B"/>
    <w:rsid w:val="009F307E"/>
    <w:rsid w:val="009F37D5"/>
    <w:rsid w:val="009F3E59"/>
    <w:rsid w:val="009F50DE"/>
    <w:rsid w:val="009F5F3E"/>
    <w:rsid w:val="009F6D34"/>
    <w:rsid w:val="009F74A2"/>
    <w:rsid w:val="009F7BB0"/>
    <w:rsid w:val="00A0179F"/>
    <w:rsid w:val="00A01B7D"/>
    <w:rsid w:val="00A036C5"/>
    <w:rsid w:val="00A03AD2"/>
    <w:rsid w:val="00A05DA0"/>
    <w:rsid w:val="00A06793"/>
    <w:rsid w:val="00A073A0"/>
    <w:rsid w:val="00A07D84"/>
    <w:rsid w:val="00A10336"/>
    <w:rsid w:val="00A10CE2"/>
    <w:rsid w:val="00A120DE"/>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DDC"/>
    <w:rsid w:val="00A51F40"/>
    <w:rsid w:val="00A531A0"/>
    <w:rsid w:val="00A55654"/>
    <w:rsid w:val="00A55D2B"/>
    <w:rsid w:val="00A572BC"/>
    <w:rsid w:val="00A57A82"/>
    <w:rsid w:val="00A60D14"/>
    <w:rsid w:val="00A62B7B"/>
    <w:rsid w:val="00A62C1A"/>
    <w:rsid w:val="00A66AE9"/>
    <w:rsid w:val="00A67428"/>
    <w:rsid w:val="00A70CF3"/>
    <w:rsid w:val="00A7155E"/>
    <w:rsid w:val="00A74EDE"/>
    <w:rsid w:val="00A763AE"/>
    <w:rsid w:val="00A76619"/>
    <w:rsid w:val="00A766D5"/>
    <w:rsid w:val="00A76B0D"/>
    <w:rsid w:val="00A77DF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4770"/>
    <w:rsid w:val="00AB5F30"/>
    <w:rsid w:val="00AB61E4"/>
    <w:rsid w:val="00AB6BE3"/>
    <w:rsid w:val="00AB7AAA"/>
    <w:rsid w:val="00AC2197"/>
    <w:rsid w:val="00AC2BA4"/>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0FBF"/>
    <w:rsid w:val="00AE3DB1"/>
    <w:rsid w:val="00AE48E8"/>
    <w:rsid w:val="00AE7F20"/>
    <w:rsid w:val="00AF0E7C"/>
    <w:rsid w:val="00AF1F04"/>
    <w:rsid w:val="00AF3B55"/>
    <w:rsid w:val="00AF3D59"/>
    <w:rsid w:val="00AF6794"/>
    <w:rsid w:val="00AF6F48"/>
    <w:rsid w:val="00AF717E"/>
    <w:rsid w:val="00B016F7"/>
    <w:rsid w:val="00B02BDD"/>
    <w:rsid w:val="00B03D8A"/>
    <w:rsid w:val="00B04E10"/>
    <w:rsid w:val="00B055B9"/>
    <w:rsid w:val="00B127B7"/>
    <w:rsid w:val="00B13243"/>
    <w:rsid w:val="00B13511"/>
    <w:rsid w:val="00B13D85"/>
    <w:rsid w:val="00B15D5C"/>
    <w:rsid w:val="00B16296"/>
    <w:rsid w:val="00B16CC7"/>
    <w:rsid w:val="00B1786A"/>
    <w:rsid w:val="00B206D8"/>
    <w:rsid w:val="00B20C75"/>
    <w:rsid w:val="00B230E5"/>
    <w:rsid w:val="00B23E88"/>
    <w:rsid w:val="00B267A4"/>
    <w:rsid w:val="00B276DE"/>
    <w:rsid w:val="00B27A4B"/>
    <w:rsid w:val="00B312C7"/>
    <w:rsid w:val="00B316B9"/>
    <w:rsid w:val="00B31E90"/>
    <w:rsid w:val="00B32E58"/>
    <w:rsid w:val="00B335A2"/>
    <w:rsid w:val="00B342D1"/>
    <w:rsid w:val="00B34371"/>
    <w:rsid w:val="00B357DD"/>
    <w:rsid w:val="00B35DF8"/>
    <w:rsid w:val="00B36BEC"/>
    <w:rsid w:val="00B37104"/>
    <w:rsid w:val="00B406E3"/>
    <w:rsid w:val="00B40E2E"/>
    <w:rsid w:val="00B41516"/>
    <w:rsid w:val="00B430F4"/>
    <w:rsid w:val="00B433EB"/>
    <w:rsid w:val="00B447D7"/>
    <w:rsid w:val="00B44F9F"/>
    <w:rsid w:val="00B451F7"/>
    <w:rsid w:val="00B452A3"/>
    <w:rsid w:val="00B4545E"/>
    <w:rsid w:val="00B47889"/>
    <w:rsid w:val="00B47D0D"/>
    <w:rsid w:val="00B50196"/>
    <w:rsid w:val="00B52B7D"/>
    <w:rsid w:val="00B531D2"/>
    <w:rsid w:val="00B537D8"/>
    <w:rsid w:val="00B53CCA"/>
    <w:rsid w:val="00B54441"/>
    <w:rsid w:val="00B54A5F"/>
    <w:rsid w:val="00B560C2"/>
    <w:rsid w:val="00B56409"/>
    <w:rsid w:val="00B56F9B"/>
    <w:rsid w:val="00B579DC"/>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55AA"/>
    <w:rsid w:val="00B8780A"/>
    <w:rsid w:val="00B902E7"/>
    <w:rsid w:val="00B922D9"/>
    <w:rsid w:val="00B926D6"/>
    <w:rsid w:val="00B929CB"/>
    <w:rsid w:val="00B93351"/>
    <w:rsid w:val="00B945F2"/>
    <w:rsid w:val="00B95413"/>
    <w:rsid w:val="00B95670"/>
    <w:rsid w:val="00B959FD"/>
    <w:rsid w:val="00B966BF"/>
    <w:rsid w:val="00B96FCD"/>
    <w:rsid w:val="00B974B4"/>
    <w:rsid w:val="00BA0012"/>
    <w:rsid w:val="00BA0458"/>
    <w:rsid w:val="00BA4F66"/>
    <w:rsid w:val="00BA54A2"/>
    <w:rsid w:val="00BA65D6"/>
    <w:rsid w:val="00BA6D15"/>
    <w:rsid w:val="00BA7987"/>
    <w:rsid w:val="00BA7CFA"/>
    <w:rsid w:val="00BB1309"/>
    <w:rsid w:val="00BB2592"/>
    <w:rsid w:val="00BB3156"/>
    <w:rsid w:val="00BB5CA9"/>
    <w:rsid w:val="00BB6662"/>
    <w:rsid w:val="00BB7E0C"/>
    <w:rsid w:val="00BC0CE4"/>
    <w:rsid w:val="00BC22CD"/>
    <w:rsid w:val="00BC25CB"/>
    <w:rsid w:val="00BC260A"/>
    <w:rsid w:val="00BC30BF"/>
    <w:rsid w:val="00BC3150"/>
    <w:rsid w:val="00BC4307"/>
    <w:rsid w:val="00BC4C44"/>
    <w:rsid w:val="00BC5C5C"/>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517"/>
    <w:rsid w:val="00C14CDF"/>
    <w:rsid w:val="00C150E0"/>
    <w:rsid w:val="00C150F6"/>
    <w:rsid w:val="00C15F97"/>
    <w:rsid w:val="00C16762"/>
    <w:rsid w:val="00C17637"/>
    <w:rsid w:val="00C179FC"/>
    <w:rsid w:val="00C203F6"/>
    <w:rsid w:val="00C20EB1"/>
    <w:rsid w:val="00C2139F"/>
    <w:rsid w:val="00C21E3C"/>
    <w:rsid w:val="00C24101"/>
    <w:rsid w:val="00C24FF3"/>
    <w:rsid w:val="00C2575E"/>
    <w:rsid w:val="00C26121"/>
    <w:rsid w:val="00C26B9A"/>
    <w:rsid w:val="00C27ABF"/>
    <w:rsid w:val="00C30364"/>
    <w:rsid w:val="00C3086E"/>
    <w:rsid w:val="00C315FB"/>
    <w:rsid w:val="00C31713"/>
    <w:rsid w:val="00C317BD"/>
    <w:rsid w:val="00C33279"/>
    <w:rsid w:val="00C34B8F"/>
    <w:rsid w:val="00C35332"/>
    <w:rsid w:val="00C37421"/>
    <w:rsid w:val="00C41015"/>
    <w:rsid w:val="00C41131"/>
    <w:rsid w:val="00C411C1"/>
    <w:rsid w:val="00C4210E"/>
    <w:rsid w:val="00C422BD"/>
    <w:rsid w:val="00C42304"/>
    <w:rsid w:val="00C42B8F"/>
    <w:rsid w:val="00C42ED3"/>
    <w:rsid w:val="00C43A3B"/>
    <w:rsid w:val="00C45581"/>
    <w:rsid w:val="00C45BF0"/>
    <w:rsid w:val="00C46213"/>
    <w:rsid w:val="00C4712A"/>
    <w:rsid w:val="00C47468"/>
    <w:rsid w:val="00C47CDC"/>
    <w:rsid w:val="00C50A2B"/>
    <w:rsid w:val="00C51671"/>
    <w:rsid w:val="00C5280A"/>
    <w:rsid w:val="00C5401F"/>
    <w:rsid w:val="00C54922"/>
    <w:rsid w:val="00C5568F"/>
    <w:rsid w:val="00C55FE8"/>
    <w:rsid w:val="00C601EF"/>
    <w:rsid w:val="00C604D5"/>
    <w:rsid w:val="00C6220B"/>
    <w:rsid w:val="00C62658"/>
    <w:rsid w:val="00C634D6"/>
    <w:rsid w:val="00C63CF2"/>
    <w:rsid w:val="00C6440A"/>
    <w:rsid w:val="00C648FC"/>
    <w:rsid w:val="00C65EDE"/>
    <w:rsid w:val="00C663BE"/>
    <w:rsid w:val="00C66DC7"/>
    <w:rsid w:val="00C70AB7"/>
    <w:rsid w:val="00C71858"/>
    <w:rsid w:val="00C722C5"/>
    <w:rsid w:val="00C7300D"/>
    <w:rsid w:val="00C74346"/>
    <w:rsid w:val="00C744AE"/>
    <w:rsid w:val="00C74553"/>
    <w:rsid w:val="00C74781"/>
    <w:rsid w:val="00C76B87"/>
    <w:rsid w:val="00C80034"/>
    <w:rsid w:val="00C80545"/>
    <w:rsid w:val="00C828E8"/>
    <w:rsid w:val="00C83579"/>
    <w:rsid w:val="00C836E6"/>
    <w:rsid w:val="00C83EA7"/>
    <w:rsid w:val="00C84166"/>
    <w:rsid w:val="00C84559"/>
    <w:rsid w:val="00C84E31"/>
    <w:rsid w:val="00C862C4"/>
    <w:rsid w:val="00C86977"/>
    <w:rsid w:val="00C86B34"/>
    <w:rsid w:val="00C86FFF"/>
    <w:rsid w:val="00C871C7"/>
    <w:rsid w:val="00C908E8"/>
    <w:rsid w:val="00C91060"/>
    <w:rsid w:val="00C928FD"/>
    <w:rsid w:val="00C95593"/>
    <w:rsid w:val="00CA0640"/>
    <w:rsid w:val="00CA1C26"/>
    <w:rsid w:val="00CA2022"/>
    <w:rsid w:val="00CA4741"/>
    <w:rsid w:val="00CA7890"/>
    <w:rsid w:val="00CA7A78"/>
    <w:rsid w:val="00CA7F49"/>
    <w:rsid w:val="00CB2FC0"/>
    <w:rsid w:val="00CB30EA"/>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5E50"/>
    <w:rsid w:val="00CD2E6C"/>
    <w:rsid w:val="00CD32FE"/>
    <w:rsid w:val="00CD3E7D"/>
    <w:rsid w:val="00CD5036"/>
    <w:rsid w:val="00CD6866"/>
    <w:rsid w:val="00CD76D4"/>
    <w:rsid w:val="00CD7893"/>
    <w:rsid w:val="00CD7911"/>
    <w:rsid w:val="00CE03CC"/>
    <w:rsid w:val="00CE7E6A"/>
    <w:rsid w:val="00CF030B"/>
    <w:rsid w:val="00CF1622"/>
    <w:rsid w:val="00CF23A2"/>
    <w:rsid w:val="00CF5D77"/>
    <w:rsid w:val="00CF6EB2"/>
    <w:rsid w:val="00D00269"/>
    <w:rsid w:val="00D005BB"/>
    <w:rsid w:val="00D02F72"/>
    <w:rsid w:val="00D07CFB"/>
    <w:rsid w:val="00D10AB0"/>
    <w:rsid w:val="00D12402"/>
    <w:rsid w:val="00D12EE7"/>
    <w:rsid w:val="00D1373C"/>
    <w:rsid w:val="00D16B19"/>
    <w:rsid w:val="00D16BAD"/>
    <w:rsid w:val="00D172B8"/>
    <w:rsid w:val="00D1735B"/>
    <w:rsid w:val="00D17702"/>
    <w:rsid w:val="00D17C3D"/>
    <w:rsid w:val="00D20E91"/>
    <w:rsid w:val="00D21124"/>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4E8A"/>
    <w:rsid w:val="00D35986"/>
    <w:rsid w:val="00D36CE3"/>
    <w:rsid w:val="00D37494"/>
    <w:rsid w:val="00D3789A"/>
    <w:rsid w:val="00D407B7"/>
    <w:rsid w:val="00D409B3"/>
    <w:rsid w:val="00D41B84"/>
    <w:rsid w:val="00D41E2D"/>
    <w:rsid w:val="00D42588"/>
    <w:rsid w:val="00D4287D"/>
    <w:rsid w:val="00D42957"/>
    <w:rsid w:val="00D43EC0"/>
    <w:rsid w:val="00D446E7"/>
    <w:rsid w:val="00D47265"/>
    <w:rsid w:val="00D47500"/>
    <w:rsid w:val="00D4793C"/>
    <w:rsid w:val="00D56484"/>
    <w:rsid w:val="00D60582"/>
    <w:rsid w:val="00D61222"/>
    <w:rsid w:val="00D63800"/>
    <w:rsid w:val="00D63990"/>
    <w:rsid w:val="00D65068"/>
    <w:rsid w:val="00D65243"/>
    <w:rsid w:val="00D658A1"/>
    <w:rsid w:val="00D65AC7"/>
    <w:rsid w:val="00D65BBD"/>
    <w:rsid w:val="00D67E99"/>
    <w:rsid w:val="00D71057"/>
    <w:rsid w:val="00D730F6"/>
    <w:rsid w:val="00D738F0"/>
    <w:rsid w:val="00D75E6C"/>
    <w:rsid w:val="00D81CFE"/>
    <w:rsid w:val="00D82CB3"/>
    <w:rsid w:val="00D82FC0"/>
    <w:rsid w:val="00D8322A"/>
    <w:rsid w:val="00D83C17"/>
    <w:rsid w:val="00D83E51"/>
    <w:rsid w:val="00D8541E"/>
    <w:rsid w:val="00D85885"/>
    <w:rsid w:val="00D8620A"/>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54CA"/>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1234"/>
    <w:rsid w:val="00DD24ED"/>
    <w:rsid w:val="00DD2912"/>
    <w:rsid w:val="00DD353B"/>
    <w:rsid w:val="00DD3902"/>
    <w:rsid w:val="00DD417A"/>
    <w:rsid w:val="00DD45C1"/>
    <w:rsid w:val="00DD4849"/>
    <w:rsid w:val="00DD6641"/>
    <w:rsid w:val="00DE0FC0"/>
    <w:rsid w:val="00DE190A"/>
    <w:rsid w:val="00DE1A76"/>
    <w:rsid w:val="00DE31D8"/>
    <w:rsid w:val="00DE3A31"/>
    <w:rsid w:val="00DE4F75"/>
    <w:rsid w:val="00DE5F76"/>
    <w:rsid w:val="00DF09A4"/>
    <w:rsid w:val="00DF0DF7"/>
    <w:rsid w:val="00DF13A5"/>
    <w:rsid w:val="00DF1C93"/>
    <w:rsid w:val="00DF1E5D"/>
    <w:rsid w:val="00DF2ABA"/>
    <w:rsid w:val="00DF3190"/>
    <w:rsid w:val="00DF391A"/>
    <w:rsid w:val="00DF419C"/>
    <w:rsid w:val="00DF51C5"/>
    <w:rsid w:val="00DF6FA3"/>
    <w:rsid w:val="00DF72C7"/>
    <w:rsid w:val="00E004CE"/>
    <w:rsid w:val="00E00D6F"/>
    <w:rsid w:val="00E02B25"/>
    <w:rsid w:val="00E03246"/>
    <w:rsid w:val="00E03508"/>
    <w:rsid w:val="00E03C0E"/>
    <w:rsid w:val="00E066DF"/>
    <w:rsid w:val="00E07128"/>
    <w:rsid w:val="00E073C2"/>
    <w:rsid w:val="00E10AC3"/>
    <w:rsid w:val="00E10C25"/>
    <w:rsid w:val="00E1123F"/>
    <w:rsid w:val="00E12D1C"/>
    <w:rsid w:val="00E14266"/>
    <w:rsid w:val="00E14307"/>
    <w:rsid w:val="00E148F3"/>
    <w:rsid w:val="00E15911"/>
    <w:rsid w:val="00E16412"/>
    <w:rsid w:val="00E165DD"/>
    <w:rsid w:val="00E16A98"/>
    <w:rsid w:val="00E227C3"/>
    <w:rsid w:val="00E22843"/>
    <w:rsid w:val="00E23111"/>
    <w:rsid w:val="00E23FB5"/>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37623"/>
    <w:rsid w:val="00E43ABE"/>
    <w:rsid w:val="00E44057"/>
    <w:rsid w:val="00E445BD"/>
    <w:rsid w:val="00E46673"/>
    <w:rsid w:val="00E47A5F"/>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63D"/>
    <w:rsid w:val="00E708EE"/>
    <w:rsid w:val="00E71329"/>
    <w:rsid w:val="00E71633"/>
    <w:rsid w:val="00E71D80"/>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3AAC"/>
    <w:rsid w:val="00E9442F"/>
    <w:rsid w:val="00E94495"/>
    <w:rsid w:val="00E9486B"/>
    <w:rsid w:val="00E95534"/>
    <w:rsid w:val="00E96326"/>
    <w:rsid w:val="00E969D2"/>
    <w:rsid w:val="00E97D83"/>
    <w:rsid w:val="00EA0CA1"/>
    <w:rsid w:val="00EA1D8B"/>
    <w:rsid w:val="00EA22FB"/>
    <w:rsid w:val="00EA3249"/>
    <w:rsid w:val="00EA3C59"/>
    <w:rsid w:val="00EA4CEB"/>
    <w:rsid w:val="00EA5118"/>
    <w:rsid w:val="00EA6C56"/>
    <w:rsid w:val="00EA7016"/>
    <w:rsid w:val="00EB02F9"/>
    <w:rsid w:val="00EB0C63"/>
    <w:rsid w:val="00EB0DF0"/>
    <w:rsid w:val="00EB1A2C"/>
    <w:rsid w:val="00EB2513"/>
    <w:rsid w:val="00EB31CA"/>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E5687"/>
    <w:rsid w:val="00EF014A"/>
    <w:rsid w:val="00EF01CE"/>
    <w:rsid w:val="00EF0558"/>
    <w:rsid w:val="00EF1D84"/>
    <w:rsid w:val="00EF1DC8"/>
    <w:rsid w:val="00EF1EA4"/>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020"/>
    <w:rsid w:val="00F07353"/>
    <w:rsid w:val="00F104AB"/>
    <w:rsid w:val="00F10D6B"/>
    <w:rsid w:val="00F12C08"/>
    <w:rsid w:val="00F12CDC"/>
    <w:rsid w:val="00F13E45"/>
    <w:rsid w:val="00F147C6"/>
    <w:rsid w:val="00F1723E"/>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244"/>
    <w:rsid w:val="00F37B6F"/>
    <w:rsid w:val="00F40C05"/>
    <w:rsid w:val="00F40E86"/>
    <w:rsid w:val="00F42168"/>
    <w:rsid w:val="00F425B3"/>
    <w:rsid w:val="00F448C5"/>
    <w:rsid w:val="00F44C78"/>
    <w:rsid w:val="00F44F38"/>
    <w:rsid w:val="00F452C0"/>
    <w:rsid w:val="00F459E6"/>
    <w:rsid w:val="00F53104"/>
    <w:rsid w:val="00F533BA"/>
    <w:rsid w:val="00F53C70"/>
    <w:rsid w:val="00F55309"/>
    <w:rsid w:val="00F55903"/>
    <w:rsid w:val="00F562A9"/>
    <w:rsid w:val="00F56E0D"/>
    <w:rsid w:val="00F57D9F"/>
    <w:rsid w:val="00F60C62"/>
    <w:rsid w:val="00F62E87"/>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6C74"/>
    <w:rsid w:val="00F87DAE"/>
    <w:rsid w:val="00F9000A"/>
    <w:rsid w:val="00F9002A"/>
    <w:rsid w:val="00F906D0"/>
    <w:rsid w:val="00F90CC8"/>
    <w:rsid w:val="00F93FEB"/>
    <w:rsid w:val="00F94296"/>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53A2"/>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921"/>
    <w:rsid w:val="00FC6AC7"/>
    <w:rsid w:val="00FC77FF"/>
    <w:rsid w:val="00FC7E40"/>
    <w:rsid w:val="00FD0B5A"/>
    <w:rsid w:val="00FD1351"/>
    <w:rsid w:val="00FD3BE2"/>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654"/>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hAnsi="Arial" w:cs="Arial"/>
      <w:sz w:val="18"/>
      <w:szCs w:val="20"/>
      <w:lang w:val="es-ES"/>
    </w:rPr>
  </w:style>
  <w:style w:type="paragraph" w:styleId="Textosinformato">
    <w:name w:val="Plain Text"/>
    <w:basedOn w:val="Normal"/>
    <w:link w:val="TextosinformatoCar"/>
    <w:rsid w:val="009959DB"/>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sz w:val="20"/>
      <w:szCs w:val="20"/>
    </w:rPr>
  </w:style>
  <w:style w:type="character" w:customStyle="1" w:styleId="Mencinsinresolver4">
    <w:name w:val="Mención sin resolver4"/>
    <w:basedOn w:val="Fuentedeprrafopredeter"/>
    <w:uiPriority w:val="99"/>
    <w:semiHidden/>
    <w:unhideWhenUsed/>
    <w:rsid w:val="00E148F3"/>
    <w:rPr>
      <w:color w:val="605E5C"/>
      <w:shd w:val="clear" w:color="auto" w:fill="E1DFDD"/>
    </w:rPr>
  </w:style>
  <w:style w:type="table" w:styleId="Tabladecuadrcula6concolores-nfasis1">
    <w:name w:val="Grid Table 6 Colorful Accent 1"/>
    <w:basedOn w:val="Tablanormal"/>
    <w:uiPriority w:val="51"/>
    <w:rsid w:val="00C66DC7"/>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405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555134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62299872">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310462">
      <w:bodyDiv w:val="1"/>
      <w:marLeft w:val="0"/>
      <w:marRight w:val="0"/>
      <w:marTop w:val="0"/>
      <w:marBottom w:val="0"/>
      <w:divBdr>
        <w:top w:val="none" w:sz="0" w:space="0" w:color="auto"/>
        <w:left w:val="none" w:sz="0" w:space="0" w:color="auto"/>
        <w:bottom w:val="none" w:sz="0" w:space="0" w:color="auto"/>
        <w:right w:val="none" w:sz="0" w:space="0" w:color="auto"/>
      </w:divBdr>
    </w:div>
    <w:div w:id="496507381">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2424970">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56106682">
      <w:bodyDiv w:val="1"/>
      <w:marLeft w:val="0"/>
      <w:marRight w:val="0"/>
      <w:marTop w:val="0"/>
      <w:marBottom w:val="0"/>
      <w:divBdr>
        <w:top w:val="none" w:sz="0" w:space="0" w:color="auto"/>
        <w:left w:val="none" w:sz="0" w:space="0" w:color="auto"/>
        <w:bottom w:val="none" w:sz="0" w:space="0" w:color="auto"/>
        <w:right w:val="none" w:sz="0" w:space="0" w:color="auto"/>
      </w:divBdr>
    </w:div>
    <w:div w:id="673337510">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257974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722744">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61638137">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6487875">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4007889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3820787">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1536091">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12993482">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6021528">
      <w:bodyDiv w:val="1"/>
      <w:marLeft w:val="0"/>
      <w:marRight w:val="0"/>
      <w:marTop w:val="0"/>
      <w:marBottom w:val="0"/>
      <w:divBdr>
        <w:top w:val="none" w:sz="0" w:space="0" w:color="auto"/>
        <w:left w:val="none" w:sz="0" w:space="0" w:color="auto"/>
        <w:bottom w:val="none" w:sz="0" w:space="0" w:color="auto"/>
        <w:right w:val="none" w:sz="0" w:space="0" w:color="auto"/>
      </w:divBdr>
    </w:div>
    <w:div w:id="1540126815">
      <w:bodyDiv w:val="1"/>
      <w:marLeft w:val="0"/>
      <w:marRight w:val="0"/>
      <w:marTop w:val="0"/>
      <w:marBottom w:val="0"/>
      <w:divBdr>
        <w:top w:val="none" w:sz="0" w:space="0" w:color="auto"/>
        <w:left w:val="none" w:sz="0" w:space="0" w:color="auto"/>
        <w:bottom w:val="none" w:sz="0" w:space="0" w:color="auto"/>
        <w:right w:val="none" w:sz="0" w:space="0" w:color="auto"/>
      </w:divBdr>
    </w:div>
    <w:div w:id="160341827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445633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276003.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275406.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1275370.page" TargetMode="External"/><Relationship Id="rId4" Type="http://schemas.openxmlformats.org/officeDocument/2006/relationships/settings" Target="settings.xml"/><Relationship Id="rId9" Type="http://schemas.openxmlformats.org/officeDocument/2006/relationships/hyperlink" Target="https://saimex.org.mx/saimex/solicitud/downloadAttach/127536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153EF-5B28-4048-9B62-6D25D20B9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31</Pages>
  <Words>7767</Words>
  <Characters>42719</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2022-08-01T23:38:00Z</dcterms:created>
  <dcterms:modified xsi:type="dcterms:W3CDTF">2022-09-06T17:57:00Z</dcterms:modified>
</cp:coreProperties>
</file>