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00C6CD2A" w:rsidR="00662C69" w:rsidRPr="00240403" w:rsidRDefault="009B11D6" w:rsidP="00B31E90">
      <w:pPr>
        <w:tabs>
          <w:tab w:val="left" w:pos="3465"/>
        </w:tabs>
        <w:spacing w:line="360" w:lineRule="auto"/>
        <w:jc w:val="both"/>
        <w:rPr>
          <w:rFonts w:ascii="Palatino Linotype" w:hAnsi="Palatino Linotype"/>
          <w:color w:val="000000" w:themeColor="text1"/>
        </w:rPr>
      </w:pPr>
      <w:r w:rsidRPr="00240403">
        <w:rPr>
          <w:rFonts w:ascii="Palatino Linotype" w:hAnsi="Palatino Linotype"/>
          <w:color w:val="000000" w:themeColor="text1"/>
        </w:rPr>
        <w:t>R</w:t>
      </w:r>
      <w:r w:rsidR="00662C69" w:rsidRPr="0024040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40403">
        <w:rPr>
          <w:rFonts w:ascii="Palatino Linotype" w:hAnsi="Palatino Linotype"/>
          <w:color w:val="000000" w:themeColor="text1"/>
        </w:rPr>
        <w:t>icipios, con</w:t>
      </w:r>
      <w:r w:rsidR="00662C69" w:rsidRPr="00240403">
        <w:rPr>
          <w:rFonts w:ascii="Palatino Linotype" w:hAnsi="Palatino Linotype"/>
          <w:color w:val="000000" w:themeColor="text1"/>
        </w:rPr>
        <w:t xml:space="preserve"> </w:t>
      </w:r>
      <w:r w:rsidR="00485DB6" w:rsidRPr="00240403">
        <w:rPr>
          <w:rFonts w:ascii="Palatino Linotype" w:hAnsi="Palatino Linotype"/>
          <w:color w:val="000000" w:themeColor="text1"/>
        </w:rPr>
        <w:t xml:space="preserve">domicilio </w:t>
      </w:r>
      <w:r w:rsidR="00662C69" w:rsidRPr="00240403">
        <w:rPr>
          <w:rFonts w:ascii="Palatino Linotype" w:hAnsi="Palatino Linotype"/>
          <w:color w:val="000000" w:themeColor="text1"/>
        </w:rPr>
        <w:t xml:space="preserve">en Metepec, Estado de México; de </w:t>
      </w:r>
      <w:r w:rsidR="00B72422" w:rsidRPr="00240403">
        <w:rPr>
          <w:rFonts w:ascii="Palatino Linotype" w:hAnsi="Palatino Linotype"/>
          <w:color w:val="000000" w:themeColor="text1"/>
        </w:rPr>
        <w:t>veintiuno (21) de junio de dos mil veintidós</w:t>
      </w:r>
      <w:r w:rsidR="00662C69" w:rsidRPr="00240403">
        <w:rPr>
          <w:rFonts w:ascii="Palatino Linotype" w:hAnsi="Palatino Linotype"/>
          <w:color w:val="000000" w:themeColor="text1"/>
        </w:rPr>
        <w:t>.</w:t>
      </w:r>
    </w:p>
    <w:p w14:paraId="1181C59D" w14:textId="77777777" w:rsidR="00B31E90" w:rsidRPr="00240403" w:rsidRDefault="00B31E90" w:rsidP="00B31E90">
      <w:pPr>
        <w:tabs>
          <w:tab w:val="left" w:pos="3465"/>
        </w:tabs>
        <w:spacing w:line="360" w:lineRule="auto"/>
        <w:jc w:val="both"/>
        <w:rPr>
          <w:rFonts w:ascii="Palatino Linotype" w:hAnsi="Palatino Linotype"/>
          <w:color w:val="000000" w:themeColor="text1"/>
        </w:rPr>
      </w:pPr>
    </w:p>
    <w:p w14:paraId="04F87235" w14:textId="394111E2" w:rsidR="005F0007" w:rsidRPr="00240403" w:rsidRDefault="00662C69" w:rsidP="00B31E90">
      <w:pPr>
        <w:spacing w:line="360" w:lineRule="auto"/>
        <w:jc w:val="both"/>
        <w:rPr>
          <w:rFonts w:ascii="Palatino Linotype" w:eastAsia="Times New Roman" w:hAnsi="Palatino Linotype" w:cs="Times New Roman"/>
          <w:color w:val="000000" w:themeColor="text1"/>
        </w:rPr>
      </w:pPr>
      <w:r w:rsidRPr="00240403">
        <w:rPr>
          <w:rFonts w:ascii="Palatino Linotype" w:hAnsi="Palatino Linotype"/>
          <w:b/>
          <w:color w:val="000000" w:themeColor="text1"/>
        </w:rPr>
        <w:t>VISTO</w:t>
      </w:r>
      <w:r w:rsidRPr="00240403">
        <w:rPr>
          <w:rFonts w:ascii="Palatino Linotype" w:hAnsi="Palatino Linotype"/>
          <w:color w:val="000000" w:themeColor="text1"/>
        </w:rPr>
        <w:t xml:space="preserve"> el expediente electrónico for</w:t>
      </w:r>
      <w:r w:rsidR="00D37494" w:rsidRPr="00240403">
        <w:rPr>
          <w:rFonts w:ascii="Palatino Linotype" w:hAnsi="Palatino Linotype"/>
          <w:color w:val="000000" w:themeColor="text1"/>
        </w:rPr>
        <w:t>mado con motivo del</w:t>
      </w:r>
      <w:r w:rsidRPr="00240403">
        <w:rPr>
          <w:rFonts w:ascii="Palatino Linotype" w:hAnsi="Palatino Linotype"/>
          <w:color w:val="000000" w:themeColor="text1"/>
        </w:rPr>
        <w:t xml:space="preserve"> recurso de revisión </w:t>
      </w:r>
      <w:r w:rsidR="00B72422" w:rsidRPr="00240403">
        <w:rPr>
          <w:rFonts w:ascii="Palatino Linotype" w:hAnsi="Palatino Linotype"/>
          <w:b/>
          <w:bCs/>
          <w:color w:val="000000" w:themeColor="text1"/>
        </w:rPr>
        <w:t>05603/INFOEM/IP/RR/2022</w:t>
      </w:r>
      <w:r w:rsidR="005F1362" w:rsidRPr="00240403">
        <w:rPr>
          <w:rFonts w:ascii="Palatino Linotype" w:eastAsia="Times New Roman" w:hAnsi="Palatino Linotype" w:cs="Arial"/>
          <w:bCs/>
          <w:color w:val="000000" w:themeColor="text1"/>
        </w:rPr>
        <w:t xml:space="preserve">, </w:t>
      </w:r>
      <w:r w:rsidR="006B31E7" w:rsidRPr="00240403">
        <w:rPr>
          <w:rFonts w:ascii="Palatino Linotype" w:eastAsia="Times New Roman" w:hAnsi="Palatino Linotype" w:cs="Times New Roman"/>
          <w:color w:val="000000" w:themeColor="text1"/>
        </w:rPr>
        <w:t>interpuesto por</w:t>
      </w:r>
      <w:r w:rsidR="00B72422" w:rsidRPr="00240403">
        <w:rPr>
          <w:rFonts w:ascii="Palatino Linotype" w:eastAsia="Times New Roman" w:hAnsi="Palatino Linotype" w:cs="Times New Roman"/>
          <w:color w:val="000000" w:themeColor="text1"/>
        </w:rPr>
        <w:t xml:space="preserve"> </w:t>
      </w:r>
      <w:r w:rsidR="002D6A16">
        <w:rPr>
          <w:rFonts w:ascii="Palatino Linotype" w:eastAsia="Times New Roman" w:hAnsi="Palatino Linotype" w:cs="Times New Roman"/>
          <w:b/>
          <w:color w:val="000000" w:themeColor="text1"/>
        </w:rPr>
        <w:t>xxxxxx</w:t>
      </w:r>
      <w:bookmarkStart w:id="0" w:name="_GoBack"/>
      <w:bookmarkEnd w:id="0"/>
      <w:r w:rsidR="00B72422" w:rsidRPr="00240403">
        <w:rPr>
          <w:rFonts w:ascii="Palatino Linotype" w:eastAsia="Times New Roman" w:hAnsi="Palatino Linotype" w:cs="Times New Roman"/>
          <w:color w:val="000000" w:themeColor="text1"/>
        </w:rPr>
        <w:t>, en lo sucesivo, el</w:t>
      </w:r>
      <w:r w:rsidR="0078249C" w:rsidRPr="00240403">
        <w:rPr>
          <w:rFonts w:ascii="Palatino Linotype" w:eastAsia="Times New Roman" w:hAnsi="Palatino Linotype" w:cs="Times New Roman"/>
          <w:color w:val="000000" w:themeColor="text1"/>
        </w:rPr>
        <w:t xml:space="preserve"> </w:t>
      </w:r>
      <w:r w:rsidR="006B31E7" w:rsidRPr="00240403">
        <w:rPr>
          <w:rFonts w:ascii="Palatino Linotype" w:eastAsia="Times New Roman" w:hAnsi="Palatino Linotype" w:cs="Times New Roman"/>
          <w:b/>
          <w:bCs/>
          <w:color w:val="000000" w:themeColor="text1"/>
        </w:rPr>
        <w:t>RECURRENTE</w:t>
      </w:r>
      <w:r w:rsidR="00E647FF" w:rsidRPr="00240403">
        <w:rPr>
          <w:rFonts w:ascii="Palatino Linotype" w:eastAsia="Times New Roman" w:hAnsi="Palatino Linotype" w:cs="Arial"/>
          <w:color w:val="000000" w:themeColor="text1"/>
        </w:rPr>
        <w:t>;</w:t>
      </w:r>
      <w:r w:rsidR="005F1362" w:rsidRPr="00240403">
        <w:rPr>
          <w:rFonts w:ascii="Palatino Linotype" w:eastAsia="Times New Roman" w:hAnsi="Palatino Linotype" w:cs="Arial"/>
          <w:color w:val="000000" w:themeColor="text1"/>
        </w:rPr>
        <w:t xml:space="preserve"> en contra de la respuesta del</w:t>
      </w:r>
      <w:r w:rsidR="002C1007" w:rsidRPr="00240403">
        <w:rPr>
          <w:rFonts w:ascii="Palatino Linotype" w:eastAsia="Times New Roman" w:hAnsi="Palatino Linotype" w:cs="Arial"/>
          <w:color w:val="000000" w:themeColor="text1"/>
        </w:rPr>
        <w:t xml:space="preserve"> </w:t>
      </w:r>
      <w:r w:rsidR="00B72422" w:rsidRPr="00240403">
        <w:rPr>
          <w:rFonts w:ascii="Palatino Linotype" w:eastAsia="Times New Roman" w:hAnsi="Palatino Linotype" w:cs="Arial"/>
          <w:b/>
          <w:color w:val="000000" w:themeColor="text1"/>
        </w:rPr>
        <w:t>Secretaría General de Gobierno</w:t>
      </w:r>
      <w:r w:rsidR="009572EE" w:rsidRPr="00240403">
        <w:rPr>
          <w:rFonts w:ascii="Palatino Linotype" w:eastAsia="Calibri" w:hAnsi="Palatino Linotype" w:cs="Arial"/>
          <w:color w:val="000000" w:themeColor="text1"/>
          <w:lang w:val="es-ES"/>
        </w:rPr>
        <w:t>,</w:t>
      </w:r>
      <w:r w:rsidR="005F1362" w:rsidRPr="00240403">
        <w:rPr>
          <w:rFonts w:ascii="Palatino Linotype" w:eastAsia="Calibri" w:hAnsi="Palatino Linotype" w:cs="Arial"/>
          <w:color w:val="000000" w:themeColor="text1"/>
          <w:lang w:val="es-ES"/>
        </w:rPr>
        <w:t xml:space="preserve"> </w:t>
      </w:r>
      <w:r w:rsidR="005F1362" w:rsidRPr="00240403">
        <w:rPr>
          <w:rFonts w:ascii="Palatino Linotype" w:eastAsia="Times New Roman" w:hAnsi="Palatino Linotype" w:cs="Times New Roman"/>
          <w:color w:val="000000" w:themeColor="text1"/>
        </w:rPr>
        <w:t xml:space="preserve">en </w:t>
      </w:r>
      <w:r w:rsidR="00B72422" w:rsidRPr="00240403">
        <w:rPr>
          <w:rFonts w:ascii="Palatino Linotype" w:eastAsia="Times New Roman" w:hAnsi="Palatino Linotype" w:cs="Times New Roman"/>
          <w:color w:val="000000" w:themeColor="text1"/>
        </w:rPr>
        <w:t>adelante,</w:t>
      </w:r>
      <w:r w:rsidR="005F1362" w:rsidRPr="00240403">
        <w:rPr>
          <w:rFonts w:ascii="Palatino Linotype" w:eastAsia="Times New Roman" w:hAnsi="Palatino Linotype" w:cs="Times New Roman"/>
          <w:color w:val="000000" w:themeColor="text1"/>
        </w:rPr>
        <w:t xml:space="preserve"> el</w:t>
      </w:r>
      <w:r w:rsidR="005F1362" w:rsidRPr="00240403">
        <w:rPr>
          <w:rFonts w:ascii="Palatino Linotype" w:eastAsia="Times New Roman" w:hAnsi="Palatino Linotype" w:cs="Times New Roman"/>
          <w:b/>
          <w:color w:val="000000" w:themeColor="text1"/>
        </w:rPr>
        <w:t xml:space="preserve"> SUJETO OBLIGADO, </w:t>
      </w:r>
      <w:r w:rsidR="005F1362" w:rsidRPr="00240403">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240403" w:rsidRDefault="009A593A" w:rsidP="00B31E90">
      <w:pPr>
        <w:spacing w:line="360" w:lineRule="auto"/>
        <w:jc w:val="both"/>
        <w:rPr>
          <w:rFonts w:ascii="Palatino Linotype" w:hAnsi="Palatino Linotype"/>
          <w:b/>
          <w:color w:val="000000" w:themeColor="text1"/>
        </w:rPr>
      </w:pPr>
    </w:p>
    <w:p w14:paraId="769E1410" w14:textId="77F45709" w:rsidR="00587366" w:rsidRPr="00240403"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240403">
        <w:rPr>
          <w:b/>
          <w:color w:val="000000" w:themeColor="text1"/>
        </w:rPr>
        <w:t>A</w:t>
      </w:r>
      <w:r w:rsidR="00C967DD" w:rsidRPr="00240403">
        <w:rPr>
          <w:b/>
          <w:color w:val="000000" w:themeColor="text1"/>
        </w:rPr>
        <w:t xml:space="preserve"> </w:t>
      </w:r>
      <w:r w:rsidRPr="00240403">
        <w:rPr>
          <w:b/>
          <w:color w:val="000000" w:themeColor="text1"/>
        </w:rPr>
        <w:t>N</w:t>
      </w:r>
      <w:r w:rsidR="00C967DD" w:rsidRPr="00240403">
        <w:rPr>
          <w:b/>
          <w:color w:val="000000" w:themeColor="text1"/>
        </w:rPr>
        <w:t xml:space="preserve"> </w:t>
      </w:r>
      <w:r w:rsidRPr="00240403">
        <w:rPr>
          <w:b/>
          <w:color w:val="000000" w:themeColor="text1"/>
        </w:rPr>
        <w:t>T</w:t>
      </w:r>
      <w:r w:rsidR="00C967DD" w:rsidRPr="00240403">
        <w:rPr>
          <w:b/>
          <w:color w:val="000000" w:themeColor="text1"/>
        </w:rPr>
        <w:t xml:space="preserve"> </w:t>
      </w:r>
      <w:r w:rsidRPr="00240403">
        <w:rPr>
          <w:b/>
          <w:color w:val="000000" w:themeColor="text1"/>
        </w:rPr>
        <w:t>E</w:t>
      </w:r>
      <w:r w:rsidR="00C967DD" w:rsidRPr="00240403">
        <w:rPr>
          <w:b/>
          <w:color w:val="000000" w:themeColor="text1"/>
        </w:rPr>
        <w:t xml:space="preserve"> </w:t>
      </w:r>
      <w:r w:rsidRPr="00240403">
        <w:rPr>
          <w:b/>
          <w:color w:val="000000" w:themeColor="text1"/>
        </w:rPr>
        <w:t>C</w:t>
      </w:r>
      <w:r w:rsidR="00C967DD" w:rsidRPr="00240403">
        <w:rPr>
          <w:b/>
          <w:color w:val="000000" w:themeColor="text1"/>
        </w:rPr>
        <w:t xml:space="preserve"> </w:t>
      </w:r>
      <w:r w:rsidRPr="00240403">
        <w:rPr>
          <w:b/>
          <w:color w:val="000000" w:themeColor="text1"/>
        </w:rPr>
        <w:t>E</w:t>
      </w:r>
      <w:r w:rsidR="00C967DD" w:rsidRPr="00240403">
        <w:rPr>
          <w:b/>
          <w:color w:val="000000" w:themeColor="text1"/>
        </w:rPr>
        <w:t xml:space="preserve"> </w:t>
      </w:r>
      <w:r w:rsidRPr="00240403">
        <w:rPr>
          <w:b/>
          <w:color w:val="000000" w:themeColor="text1"/>
        </w:rPr>
        <w:t>D</w:t>
      </w:r>
      <w:r w:rsidR="00C967DD" w:rsidRPr="00240403">
        <w:rPr>
          <w:b/>
          <w:color w:val="000000" w:themeColor="text1"/>
        </w:rPr>
        <w:t xml:space="preserve"> </w:t>
      </w:r>
      <w:r w:rsidRPr="00240403">
        <w:rPr>
          <w:b/>
          <w:color w:val="000000" w:themeColor="text1"/>
        </w:rPr>
        <w:t>E</w:t>
      </w:r>
      <w:r w:rsidR="00C967DD" w:rsidRPr="00240403">
        <w:rPr>
          <w:b/>
          <w:color w:val="000000" w:themeColor="text1"/>
        </w:rPr>
        <w:t xml:space="preserve"> </w:t>
      </w:r>
      <w:r w:rsidRPr="00240403">
        <w:rPr>
          <w:b/>
          <w:color w:val="000000" w:themeColor="text1"/>
        </w:rPr>
        <w:t>N</w:t>
      </w:r>
      <w:r w:rsidR="00C967DD" w:rsidRPr="00240403">
        <w:rPr>
          <w:b/>
          <w:color w:val="000000" w:themeColor="text1"/>
        </w:rPr>
        <w:t xml:space="preserve"> </w:t>
      </w:r>
      <w:r w:rsidRPr="00240403">
        <w:rPr>
          <w:b/>
          <w:color w:val="000000" w:themeColor="text1"/>
        </w:rPr>
        <w:t>T</w:t>
      </w:r>
      <w:r w:rsidR="00C967DD" w:rsidRPr="00240403">
        <w:rPr>
          <w:b/>
          <w:color w:val="000000" w:themeColor="text1"/>
        </w:rPr>
        <w:t xml:space="preserve"> </w:t>
      </w:r>
      <w:r w:rsidRPr="00240403">
        <w:rPr>
          <w:b/>
          <w:color w:val="000000" w:themeColor="text1"/>
        </w:rPr>
        <w:t>E</w:t>
      </w:r>
      <w:r w:rsidR="00C967DD" w:rsidRPr="00240403">
        <w:rPr>
          <w:b/>
          <w:color w:val="000000" w:themeColor="text1"/>
        </w:rPr>
        <w:t xml:space="preserve"> </w:t>
      </w:r>
      <w:r w:rsidRPr="00240403">
        <w:rPr>
          <w:b/>
          <w:color w:val="000000" w:themeColor="text1"/>
        </w:rPr>
        <w:t>S</w:t>
      </w:r>
      <w:bookmarkEnd w:id="1"/>
      <w:bookmarkEnd w:id="2"/>
      <w:bookmarkEnd w:id="3"/>
    </w:p>
    <w:p w14:paraId="5672105D" w14:textId="77777777" w:rsidR="00B31E90" w:rsidRPr="00240403"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735B016A" w:rsidR="00D9392E" w:rsidRPr="00240403"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0403">
        <w:rPr>
          <w:rFonts w:ascii="Palatino Linotype" w:eastAsia="Calibri" w:hAnsi="Palatino Linotype" w:cs="Arial"/>
          <w:color w:val="000000" w:themeColor="text1"/>
          <w:lang w:val="es-ES"/>
        </w:rPr>
        <w:t>El</w:t>
      </w:r>
      <w:r w:rsidR="00D9392E" w:rsidRPr="00240403">
        <w:rPr>
          <w:rFonts w:ascii="Palatino Linotype" w:eastAsia="Calibri" w:hAnsi="Palatino Linotype" w:cs="Arial"/>
          <w:color w:val="000000" w:themeColor="text1"/>
          <w:lang w:val="es-ES"/>
        </w:rPr>
        <w:t xml:space="preserve"> </w:t>
      </w:r>
      <w:r w:rsidR="00B72422" w:rsidRPr="00240403">
        <w:rPr>
          <w:rFonts w:ascii="Palatino Linotype" w:eastAsia="Calibri" w:hAnsi="Palatino Linotype" w:cs="Arial"/>
          <w:color w:val="000000" w:themeColor="text1"/>
          <w:lang w:val="es-ES"/>
        </w:rPr>
        <w:t>treinta y uno (31) de marzo de dos mil veintidós</w:t>
      </w:r>
      <w:r w:rsidR="005F1362" w:rsidRPr="00240403">
        <w:rPr>
          <w:rFonts w:ascii="Palatino Linotype" w:eastAsia="Calibri" w:hAnsi="Palatino Linotype" w:cs="Arial"/>
          <w:color w:val="000000" w:themeColor="text1"/>
          <w:lang w:val="es-ES"/>
        </w:rPr>
        <w:t xml:space="preserve">, </w:t>
      </w:r>
      <w:r w:rsidR="00B31E90" w:rsidRPr="00240403">
        <w:rPr>
          <w:rFonts w:ascii="Palatino Linotype" w:hAnsi="Palatino Linotype"/>
          <w:color w:val="000000" w:themeColor="text1"/>
        </w:rPr>
        <w:t>el particular</w:t>
      </w:r>
      <w:r w:rsidR="005F1362" w:rsidRPr="00240403">
        <w:rPr>
          <w:rFonts w:ascii="Palatino Linotype" w:hAnsi="Palatino Linotype"/>
          <w:color w:val="000000" w:themeColor="text1"/>
        </w:rPr>
        <w:t xml:space="preserve"> presentó</w:t>
      </w:r>
      <w:r w:rsidR="005F1362" w:rsidRPr="00240403">
        <w:rPr>
          <w:rFonts w:ascii="Palatino Linotype" w:hAnsi="Palatino Linotype"/>
          <w:b/>
          <w:color w:val="000000" w:themeColor="text1"/>
        </w:rPr>
        <w:t xml:space="preserve"> </w:t>
      </w:r>
      <w:r w:rsidR="00127E68" w:rsidRPr="00240403">
        <w:rPr>
          <w:rFonts w:ascii="Palatino Linotype" w:hAnsi="Palatino Linotype"/>
          <w:bCs/>
          <w:color w:val="000000" w:themeColor="text1"/>
        </w:rPr>
        <w:t xml:space="preserve">a través </w:t>
      </w:r>
      <w:r w:rsidR="00DE4F75" w:rsidRPr="00240403">
        <w:rPr>
          <w:rFonts w:ascii="Palatino Linotype" w:hAnsi="Palatino Linotype"/>
          <w:bCs/>
          <w:color w:val="000000" w:themeColor="text1"/>
        </w:rPr>
        <w:t xml:space="preserve">del </w:t>
      </w:r>
      <w:r w:rsidR="005F1362" w:rsidRPr="00240403">
        <w:rPr>
          <w:rFonts w:ascii="Palatino Linotype" w:eastAsia="Calibri" w:hAnsi="Palatino Linotype" w:cs="Arial"/>
          <w:color w:val="000000" w:themeColor="text1"/>
          <w:lang w:val="es-ES"/>
        </w:rPr>
        <w:t xml:space="preserve">Sistema de Acceso a la Información Mexiquense </w:t>
      </w:r>
      <w:r w:rsidR="005F1362" w:rsidRPr="00240403">
        <w:rPr>
          <w:rFonts w:ascii="Palatino Linotype" w:eastAsia="Calibri" w:hAnsi="Palatino Linotype" w:cs="Arial"/>
          <w:bCs/>
          <w:color w:val="000000" w:themeColor="text1"/>
          <w:lang w:val="es-ES"/>
        </w:rPr>
        <w:t>(SAIMEX)</w:t>
      </w:r>
      <w:r w:rsidR="005F1362" w:rsidRPr="00240403">
        <w:rPr>
          <w:rFonts w:ascii="Palatino Linotype" w:eastAsia="Calibri" w:hAnsi="Palatino Linotype" w:cs="Arial"/>
          <w:color w:val="000000" w:themeColor="text1"/>
          <w:lang w:val="es-ES"/>
        </w:rPr>
        <w:t>, la solicitud de información pública registrada con el número</w:t>
      </w:r>
      <w:r w:rsidR="005F1362" w:rsidRPr="00240403">
        <w:rPr>
          <w:rFonts w:ascii="Palatino Linotype" w:hAnsi="Palatino Linotype"/>
          <w:b/>
          <w:bCs/>
          <w:color w:val="000000" w:themeColor="text1"/>
        </w:rPr>
        <w:t xml:space="preserve"> </w:t>
      </w:r>
      <w:r w:rsidR="00B72422" w:rsidRPr="00240403">
        <w:rPr>
          <w:rFonts w:ascii="Palatino Linotype" w:hAnsi="Palatino Linotype"/>
          <w:b/>
          <w:bCs/>
          <w:color w:val="000000" w:themeColor="text1"/>
        </w:rPr>
        <w:t>00076/SEGEGOB/IP/2022</w:t>
      </w:r>
      <w:r w:rsidR="005F1362" w:rsidRPr="00240403">
        <w:rPr>
          <w:rFonts w:ascii="Palatino Linotype" w:hAnsi="Palatino Linotype"/>
          <w:b/>
          <w:bCs/>
          <w:color w:val="000000" w:themeColor="text1"/>
        </w:rPr>
        <w:t>,</w:t>
      </w:r>
      <w:r w:rsidR="005F1362" w:rsidRPr="00240403">
        <w:rPr>
          <w:rFonts w:ascii="Palatino Linotype" w:eastAsia="Calibri" w:hAnsi="Palatino Linotype" w:cs="Arial"/>
          <w:color w:val="000000" w:themeColor="text1"/>
          <w:lang w:val="es-ES"/>
        </w:rPr>
        <w:t xml:space="preserve"> mediante la cual requirió</w:t>
      </w:r>
      <w:r w:rsidR="00022D89" w:rsidRPr="00240403">
        <w:rPr>
          <w:rFonts w:ascii="Palatino Linotype" w:eastAsia="Calibri" w:hAnsi="Palatino Linotype" w:cs="Arial"/>
          <w:color w:val="000000" w:themeColor="text1"/>
          <w:lang w:val="es-ES"/>
        </w:rPr>
        <w:t xml:space="preserve"> lo siguiente</w:t>
      </w:r>
      <w:r w:rsidR="005F1362" w:rsidRPr="00240403">
        <w:rPr>
          <w:rFonts w:ascii="Palatino Linotype" w:eastAsia="Calibri" w:hAnsi="Palatino Linotype" w:cs="Arial"/>
          <w:color w:val="000000" w:themeColor="text1"/>
          <w:lang w:val="es-ES"/>
        </w:rPr>
        <w:t>:</w:t>
      </w:r>
    </w:p>
    <w:p w14:paraId="76EB7490" w14:textId="77777777" w:rsidR="00B31E90" w:rsidRPr="0024040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9514677" w:rsidR="0097210F" w:rsidRPr="00240403" w:rsidRDefault="005F1362" w:rsidP="00B31E90">
      <w:pPr>
        <w:pStyle w:val="Prrafodelista"/>
        <w:spacing w:line="276" w:lineRule="auto"/>
        <w:ind w:left="567" w:right="567"/>
        <w:jc w:val="both"/>
        <w:rPr>
          <w:rFonts w:ascii="Palatino Linotype" w:hAnsi="Palatino Linotype"/>
          <w:i/>
          <w:color w:val="000000" w:themeColor="text1"/>
          <w:szCs w:val="22"/>
        </w:rPr>
      </w:pPr>
      <w:r w:rsidRPr="00240403">
        <w:rPr>
          <w:rFonts w:ascii="Palatino Linotype" w:hAnsi="Palatino Linotype"/>
          <w:i/>
          <w:color w:val="000000" w:themeColor="text1"/>
          <w:sz w:val="22"/>
          <w:szCs w:val="22"/>
        </w:rPr>
        <w:t>“</w:t>
      </w:r>
      <w:r w:rsidR="00B72422" w:rsidRPr="00240403">
        <w:rPr>
          <w:rFonts w:ascii="Palatino Linotype" w:hAnsi="Palatino Linotype"/>
          <w:i/>
          <w:iCs/>
          <w:color w:val="000000" w:themeColor="text1"/>
          <w:sz w:val="22"/>
          <w:szCs w:val="22"/>
        </w:rPr>
        <w:t>deseo saber si en las oficialias del registro civil del estado demexico, se adopto colocar la bandera feminista y si es el caso faciliatar el marco normativo y posibles sqanciones a que se hacen acredores los oficiles por promover actos que no son porpios de areas del registro civil, caso concreto san antonio la isla</w:t>
      </w:r>
      <w:r w:rsidRPr="00240403">
        <w:rPr>
          <w:rFonts w:ascii="Palatino Linotype" w:hAnsi="Palatino Linotype"/>
          <w:i/>
          <w:color w:val="000000" w:themeColor="text1"/>
          <w:sz w:val="22"/>
          <w:szCs w:val="22"/>
        </w:rPr>
        <w:t xml:space="preserve">” </w:t>
      </w:r>
      <w:r w:rsidRPr="00240403">
        <w:rPr>
          <w:rFonts w:ascii="Palatino Linotype" w:hAnsi="Palatino Linotype"/>
          <w:color w:val="000000" w:themeColor="text1"/>
          <w:sz w:val="22"/>
          <w:szCs w:val="22"/>
        </w:rPr>
        <w:t>(Sic).</w:t>
      </w:r>
    </w:p>
    <w:p w14:paraId="65A03C8D" w14:textId="77777777" w:rsidR="005F1362" w:rsidRPr="00240403" w:rsidRDefault="005F1362" w:rsidP="00B31E90">
      <w:pPr>
        <w:spacing w:line="360" w:lineRule="auto"/>
        <w:ind w:right="333"/>
        <w:jc w:val="both"/>
        <w:rPr>
          <w:rFonts w:ascii="Palatino Linotype" w:hAnsi="Palatino Linotype"/>
          <w:color w:val="000000" w:themeColor="text1"/>
        </w:rPr>
      </w:pPr>
    </w:p>
    <w:p w14:paraId="49C21E77" w14:textId="2BD524B1" w:rsidR="0039142B" w:rsidRPr="00240403"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40403">
        <w:rPr>
          <w:rFonts w:ascii="Palatino Linotype" w:hAnsi="Palatino Linotype" w:cs="Arial"/>
          <w:color w:val="000000" w:themeColor="text1"/>
        </w:rPr>
        <w:t xml:space="preserve">Se hace constar que </w:t>
      </w:r>
      <w:r w:rsidR="00025127" w:rsidRPr="00240403">
        <w:rPr>
          <w:rFonts w:ascii="Palatino Linotype" w:eastAsia="Times New Roman" w:hAnsi="Palatino Linotype" w:cs="Arial"/>
          <w:color w:val="000000" w:themeColor="text1"/>
          <w:lang w:val="es-ES"/>
        </w:rPr>
        <w:t>el entonces</w:t>
      </w:r>
      <w:r w:rsidR="00FD7996" w:rsidRPr="00240403">
        <w:rPr>
          <w:rFonts w:ascii="Palatino Linotype" w:eastAsia="Times New Roman" w:hAnsi="Palatino Linotype" w:cs="Arial"/>
          <w:color w:val="000000" w:themeColor="text1"/>
          <w:lang w:val="es-ES"/>
        </w:rPr>
        <w:t xml:space="preserve"> </w:t>
      </w:r>
      <w:r w:rsidR="00FD7996" w:rsidRPr="00240403">
        <w:rPr>
          <w:rFonts w:ascii="Palatino Linotype" w:eastAsia="Times New Roman" w:hAnsi="Palatino Linotype" w:cs="Arial"/>
          <w:b/>
          <w:color w:val="000000" w:themeColor="text1"/>
          <w:lang w:val="es-ES"/>
        </w:rPr>
        <w:t>SOLICITANTE</w:t>
      </w:r>
      <w:r w:rsidRPr="00240403">
        <w:rPr>
          <w:rFonts w:ascii="Palatino Linotype" w:eastAsia="Times New Roman" w:hAnsi="Palatino Linotype" w:cs="Arial"/>
          <w:color w:val="000000" w:themeColor="text1"/>
          <w:lang w:val="es-ES"/>
        </w:rPr>
        <w:t xml:space="preserve"> señaló como modalidad de entrega de la información</w:t>
      </w:r>
      <w:r w:rsidRPr="00240403">
        <w:rPr>
          <w:rFonts w:ascii="Palatino Linotype" w:eastAsia="Times New Roman" w:hAnsi="Palatino Linotype" w:cs="Arial"/>
          <w:b/>
          <w:color w:val="000000" w:themeColor="text1"/>
          <w:lang w:val="es-ES"/>
        </w:rPr>
        <w:t>:</w:t>
      </w:r>
      <w:r w:rsidR="001E4152" w:rsidRPr="00240403">
        <w:rPr>
          <w:rFonts w:ascii="Palatino Linotype" w:eastAsia="Times New Roman" w:hAnsi="Palatino Linotype" w:cs="Arial"/>
          <w:b/>
          <w:color w:val="000000" w:themeColor="text1"/>
          <w:lang w:val="es-ES"/>
        </w:rPr>
        <w:t xml:space="preserve"> </w:t>
      </w:r>
      <w:r w:rsidR="001E4152" w:rsidRPr="00240403">
        <w:rPr>
          <w:rFonts w:ascii="Palatino Linotype" w:eastAsia="Times New Roman" w:hAnsi="Palatino Linotype" w:cs="Arial"/>
          <w:b/>
          <w:i/>
          <w:iCs/>
          <w:color w:val="000000" w:themeColor="text1"/>
          <w:lang w:val="es-ES"/>
        </w:rPr>
        <w:t>A través del SAIMEX</w:t>
      </w:r>
      <w:r w:rsidR="0039142B" w:rsidRPr="00240403">
        <w:rPr>
          <w:rFonts w:ascii="Palatino Linotype" w:eastAsia="Calibri" w:hAnsi="Palatino Linotype" w:cs="Arial"/>
          <w:i/>
          <w:color w:val="000000" w:themeColor="text1"/>
          <w:lang w:val="es-AR"/>
        </w:rPr>
        <w:t>.</w:t>
      </w:r>
    </w:p>
    <w:p w14:paraId="35BA18A9" w14:textId="77777777" w:rsidR="0039142B" w:rsidRPr="0024040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5157337E" w14:textId="246FE213" w:rsidR="00B72422" w:rsidRPr="00240403" w:rsidRDefault="00B7242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40403">
        <w:rPr>
          <w:rFonts w:ascii="Palatino Linotype" w:eastAsia="MS Mincho" w:hAnsi="Palatino Linotype" w:cs="Times New Roman"/>
          <w:color w:val="000000" w:themeColor="text1"/>
        </w:rPr>
        <w:lastRenderedPageBreak/>
        <w:t xml:space="preserve">Asimismo, adjunto a su solicitud de información, el entonces </w:t>
      </w:r>
      <w:r w:rsidRPr="00240403">
        <w:rPr>
          <w:rFonts w:ascii="Palatino Linotype" w:eastAsia="MS Mincho" w:hAnsi="Palatino Linotype" w:cs="Times New Roman"/>
          <w:b/>
          <w:color w:val="000000" w:themeColor="text1"/>
        </w:rPr>
        <w:t>SOLICITANTE</w:t>
      </w:r>
      <w:r w:rsidRPr="00240403">
        <w:rPr>
          <w:rFonts w:ascii="Palatino Linotype" w:eastAsia="MS Mincho" w:hAnsi="Palatino Linotype" w:cs="Times New Roman"/>
          <w:color w:val="000000" w:themeColor="text1"/>
        </w:rPr>
        <w:t xml:space="preserve"> presentó el archivo electrónico cuyo contenido se describe a continuación:</w:t>
      </w:r>
    </w:p>
    <w:p w14:paraId="7340C04D" w14:textId="2A3D0F49" w:rsidR="00B72422" w:rsidRPr="00240403" w:rsidRDefault="00B72422" w:rsidP="00B72422">
      <w:pPr>
        <w:pStyle w:val="Prrafodelista"/>
        <w:numPr>
          <w:ilvl w:val="1"/>
          <w:numId w:val="46"/>
        </w:numPr>
        <w:spacing w:line="360" w:lineRule="auto"/>
        <w:ind w:left="1134"/>
        <w:jc w:val="both"/>
        <w:rPr>
          <w:rFonts w:ascii="Palatino Linotype" w:eastAsia="MS Mincho" w:hAnsi="Palatino Linotype" w:cs="Times New Roman"/>
          <w:b/>
          <w:i/>
          <w:color w:val="000000" w:themeColor="text1"/>
        </w:rPr>
      </w:pPr>
      <w:r w:rsidRPr="00240403">
        <w:rPr>
          <w:rFonts w:ascii="Palatino Linotype" w:eastAsia="MS Mincho" w:hAnsi="Palatino Linotype" w:cs="Times New Roman"/>
          <w:b/>
          <w:i/>
          <w:color w:val="000000" w:themeColor="text1"/>
        </w:rPr>
        <w:t>“san antonio foto.pdf”</w:t>
      </w:r>
      <w:r w:rsidRPr="00240403">
        <w:rPr>
          <w:rFonts w:ascii="Palatino Linotype" w:eastAsia="MS Mincho" w:hAnsi="Palatino Linotype" w:cs="Times New Roman"/>
          <w:color w:val="000000" w:themeColor="text1"/>
        </w:rPr>
        <w:t>: Documento de una foja consistente en la fotografía tomada a la puerta de lo que parece ser una oficina, en la que se adhirió una bandera de color púrpura con el símbolo de la lucha feminista.</w:t>
      </w:r>
    </w:p>
    <w:p w14:paraId="6721E27B" w14:textId="77777777" w:rsidR="00B72422" w:rsidRPr="00240403" w:rsidRDefault="00B72422" w:rsidP="00B7242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2938CA24" w:rsidR="0022448D" w:rsidRPr="00240403" w:rsidRDefault="00B7242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40403">
        <w:rPr>
          <w:rFonts w:ascii="Palatino Linotype" w:eastAsia="MS Mincho" w:hAnsi="Palatino Linotype" w:cs="Times New Roman"/>
          <w:color w:val="000000" w:themeColor="text1"/>
        </w:rPr>
        <w:t>E</w:t>
      </w:r>
      <w:r w:rsidR="00B31E90" w:rsidRPr="00240403">
        <w:rPr>
          <w:rFonts w:ascii="Palatino Linotype" w:eastAsia="MS Mincho" w:hAnsi="Palatino Linotype" w:cs="Times New Roman"/>
          <w:color w:val="000000" w:themeColor="text1"/>
        </w:rPr>
        <w:t xml:space="preserve">l </w:t>
      </w:r>
      <w:r w:rsidRPr="00240403">
        <w:rPr>
          <w:rFonts w:ascii="Palatino Linotype" w:eastAsia="MS Mincho" w:hAnsi="Palatino Linotype" w:cs="Times New Roman"/>
          <w:color w:val="000000" w:themeColor="text1"/>
        </w:rPr>
        <w:t>uno (01) de abril de dos mil veintidós</w:t>
      </w:r>
      <w:r w:rsidR="00762697" w:rsidRPr="00240403">
        <w:rPr>
          <w:rFonts w:ascii="Palatino Linotype" w:eastAsia="MS Mincho" w:hAnsi="Palatino Linotype" w:cs="Times New Roman"/>
          <w:color w:val="000000" w:themeColor="text1"/>
        </w:rPr>
        <w:t xml:space="preserve">, </w:t>
      </w:r>
      <w:r w:rsidR="005F1362" w:rsidRPr="00240403">
        <w:rPr>
          <w:rFonts w:ascii="Palatino Linotype" w:hAnsi="Palatino Linotype"/>
          <w:color w:val="000000" w:themeColor="text1"/>
          <w:szCs w:val="14"/>
        </w:rPr>
        <w:t xml:space="preserve">el </w:t>
      </w:r>
      <w:r w:rsidR="005F1362" w:rsidRPr="00240403">
        <w:rPr>
          <w:rFonts w:ascii="Palatino Linotype" w:hAnsi="Palatino Linotype"/>
          <w:b/>
          <w:color w:val="000000" w:themeColor="text1"/>
          <w:szCs w:val="14"/>
        </w:rPr>
        <w:t>SUJETO OBLIGADO</w:t>
      </w:r>
      <w:r w:rsidR="005F1362" w:rsidRPr="00240403">
        <w:rPr>
          <w:rFonts w:ascii="Palatino Linotype" w:hAnsi="Palatino Linotype"/>
          <w:color w:val="000000" w:themeColor="text1"/>
          <w:szCs w:val="14"/>
        </w:rPr>
        <w:t xml:space="preserve"> </w:t>
      </w:r>
      <w:r w:rsidR="004724EC" w:rsidRPr="00240403">
        <w:rPr>
          <w:rFonts w:ascii="Palatino Linotype" w:hAnsi="Palatino Linotype"/>
          <w:color w:val="000000" w:themeColor="text1"/>
          <w:szCs w:val="14"/>
        </w:rPr>
        <w:t>manifestó su incompetencia para poseer, generar o administrar la información</w:t>
      </w:r>
      <w:r w:rsidR="005F1362" w:rsidRPr="00240403">
        <w:rPr>
          <w:rFonts w:ascii="Palatino Linotype" w:hAnsi="Palatino Linotype"/>
          <w:color w:val="000000" w:themeColor="text1"/>
          <w:szCs w:val="14"/>
        </w:rPr>
        <w:t xml:space="preserve"> en los siguientes términos:</w:t>
      </w:r>
    </w:p>
    <w:p w14:paraId="0E759FD5" w14:textId="77777777" w:rsidR="009A593A" w:rsidRPr="00240403" w:rsidRDefault="009A593A" w:rsidP="00B31E90">
      <w:pPr>
        <w:pStyle w:val="Sinespaciado"/>
        <w:ind w:left="567" w:right="567"/>
        <w:jc w:val="right"/>
        <w:rPr>
          <w:rFonts w:ascii="Palatino Linotype" w:hAnsi="Palatino Linotype"/>
          <w:i/>
          <w:noProof/>
          <w:color w:val="000000" w:themeColor="text1"/>
          <w:lang w:eastAsia="es-MX"/>
        </w:rPr>
      </w:pPr>
    </w:p>
    <w:p w14:paraId="4B175D31" w14:textId="77777777" w:rsidR="00B72422" w:rsidRPr="00240403" w:rsidRDefault="005F1362" w:rsidP="00B7242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40403">
        <w:rPr>
          <w:rFonts w:ascii="Palatino Linotype" w:hAnsi="Palatino Linotype"/>
          <w:i/>
          <w:noProof/>
          <w:color w:val="000000" w:themeColor="text1"/>
          <w:sz w:val="22"/>
          <w:szCs w:val="22"/>
          <w:lang w:val="es-MX" w:eastAsia="es-MX"/>
        </w:rPr>
        <w:t>“</w:t>
      </w:r>
      <w:r w:rsidR="00B72422" w:rsidRPr="00240403">
        <w:rPr>
          <w:rFonts w:ascii="Palatino Linotype" w:hAnsi="Palatino Linotype"/>
          <w:i/>
          <w:noProof/>
          <w:color w:val="000000" w:themeColor="text1"/>
          <w:sz w:val="22"/>
          <w:szCs w:val="22"/>
          <w:lang w:val="es-MX" w:eastAsia="es-MX"/>
        </w:rPr>
        <w:t>SE ANEXA RESPUESTA EN UN ARCHIVO, EN CASO DE TENER ALGÚN PROBLEMA CON LA RECEPCIÓN DE ESTE ARCHIVO, FAVOR DE COMUNICARSE AL TELÉFONO 722 2138893, EXT. 111, 119 Y 132.</w:t>
      </w:r>
    </w:p>
    <w:p w14:paraId="7EA57BF9" w14:textId="77777777" w:rsidR="00B72422" w:rsidRPr="00240403" w:rsidRDefault="00B72422" w:rsidP="00B72422">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5A5EECB4" w14:textId="77777777" w:rsidR="00B72422" w:rsidRPr="00240403" w:rsidRDefault="00B72422" w:rsidP="00B72422">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240403">
        <w:rPr>
          <w:rFonts w:ascii="Palatino Linotype" w:hAnsi="Palatino Linotype"/>
          <w:i/>
          <w:noProof/>
          <w:color w:val="000000" w:themeColor="text1"/>
          <w:sz w:val="22"/>
          <w:szCs w:val="22"/>
          <w:lang w:val="es-MX" w:eastAsia="es-MX"/>
        </w:rPr>
        <w:t>ATENTAMENTE</w:t>
      </w:r>
    </w:p>
    <w:p w14:paraId="35A36DE0" w14:textId="06AB8F4F" w:rsidR="0039142B" w:rsidRPr="00240403" w:rsidRDefault="00B72422" w:rsidP="00B72422">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240403">
        <w:rPr>
          <w:rFonts w:ascii="Palatino Linotype" w:hAnsi="Palatino Linotype"/>
          <w:i/>
          <w:noProof/>
          <w:color w:val="000000" w:themeColor="text1"/>
          <w:sz w:val="22"/>
          <w:szCs w:val="22"/>
          <w:lang w:val="es-MX" w:eastAsia="es-MX"/>
        </w:rPr>
        <w:t>DRA. EN D. ROSARIO ARZATE AGUILAR</w:t>
      </w:r>
      <w:r w:rsidR="005F1362" w:rsidRPr="00240403">
        <w:rPr>
          <w:rFonts w:ascii="Palatino Linotype" w:hAnsi="Palatino Linotype"/>
          <w:i/>
          <w:noProof/>
          <w:color w:val="000000" w:themeColor="text1"/>
          <w:sz w:val="22"/>
          <w:szCs w:val="22"/>
          <w:lang w:val="es-MX" w:eastAsia="es-MX"/>
        </w:rPr>
        <w:t>”</w:t>
      </w:r>
      <w:r w:rsidR="00EB3DF7" w:rsidRPr="00240403">
        <w:rPr>
          <w:rFonts w:ascii="Palatino Linotype" w:hAnsi="Palatino Linotype"/>
          <w:noProof/>
          <w:color w:val="000000" w:themeColor="text1"/>
          <w:sz w:val="22"/>
          <w:szCs w:val="22"/>
          <w:lang w:val="es-MX" w:eastAsia="es-MX"/>
        </w:rPr>
        <w:t xml:space="preserve"> (Sic.)</w:t>
      </w:r>
    </w:p>
    <w:p w14:paraId="2D68519B" w14:textId="77777777" w:rsidR="0097210F" w:rsidRPr="00240403" w:rsidRDefault="0097210F" w:rsidP="009A593A">
      <w:pPr>
        <w:pStyle w:val="Sinespaciado"/>
        <w:ind w:right="567"/>
        <w:jc w:val="both"/>
        <w:rPr>
          <w:rFonts w:ascii="Palatino Linotype" w:hAnsi="Palatino Linotype"/>
          <w:noProof/>
          <w:color w:val="000000" w:themeColor="text1"/>
          <w:lang w:val="es-MX" w:eastAsia="es-MX"/>
        </w:rPr>
      </w:pPr>
    </w:p>
    <w:p w14:paraId="170BD45E" w14:textId="57DC5328" w:rsidR="00022D89" w:rsidRPr="00240403"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40403">
        <w:rPr>
          <w:rFonts w:ascii="Palatino Linotype" w:hAnsi="Palatino Linotype"/>
          <w:color w:val="000000" w:themeColor="text1"/>
          <w:szCs w:val="22"/>
        </w:rPr>
        <w:t xml:space="preserve">Adjunto al acuse de </w:t>
      </w:r>
      <w:r w:rsidR="004724EC" w:rsidRPr="00240403">
        <w:rPr>
          <w:rFonts w:ascii="Palatino Linotype" w:hAnsi="Palatino Linotype"/>
          <w:color w:val="000000" w:themeColor="text1"/>
          <w:szCs w:val="22"/>
        </w:rPr>
        <w:t>incompetencia</w:t>
      </w:r>
      <w:r w:rsidRPr="00240403">
        <w:rPr>
          <w:rFonts w:ascii="Palatino Linotype" w:hAnsi="Palatino Linotype"/>
          <w:color w:val="000000" w:themeColor="text1"/>
          <w:szCs w:val="22"/>
        </w:rPr>
        <w:t xml:space="preserve">, el </w:t>
      </w:r>
      <w:r w:rsidRPr="00240403">
        <w:rPr>
          <w:rFonts w:ascii="Palatino Linotype" w:hAnsi="Palatino Linotype"/>
          <w:b/>
          <w:bCs/>
          <w:color w:val="000000" w:themeColor="text1"/>
          <w:szCs w:val="22"/>
        </w:rPr>
        <w:t>SUJETO OBLIGADO</w:t>
      </w:r>
      <w:r w:rsidRPr="00240403">
        <w:rPr>
          <w:rFonts w:ascii="Palatino Linotype" w:hAnsi="Palatino Linotype"/>
          <w:color w:val="000000" w:themeColor="text1"/>
          <w:szCs w:val="22"/>
        </w:rPr>
        <w:t xml:space="preserve"> entregó al particular </w:t>
      </w:r>
      <w:r w:rsidR="00C967DD" w:rsidRPr="00240403">
        <w:rPr>
          <w:rFonts w:ascii="Palatino Linotype" w:hAnsi="Palatino Linotype"/>
          <w:color w:val="000000" w:themeColor="text1"/>
          <w:szCs w:val="22"/>
        </w:rPr>
        <w:t>los</w:t>
      </w:r>
      <w:r w:rsidRPr="00240403">
        <w:rPr>
          <w:rFonts w:ascii="Palatino Linotype" w:hAnsi="Palatino Linotype"/>
          <w:color w:val="000000" w:themeColor="text1"/>
          <w:szCs w:val="22"/>
        </w:rPr>
        <w:t xml:space="preserve"> documento</w:t>
      </w:r>
      <w:r w:rsidR="00C967DD" w:rsidRPr="00240403">
        <w:rPr>
          <w:rFonts w:ascii="Palatino Linotype" w:hAnsi="Palatino Linotype"/>
          <w:color w:val="000000" w:themeColor="text1"/>
          <w:szCs w:val="22"/>
        </w:rPr>
        <w:t>s</w:t>
      </w:r>
      <w:r w:rsidRPr="00240403">
        <w:rPr>
          <w:rFonts w:ascii="Palatino Linotype" w:hAnsi="Palatino Linotype"/>
          <w:color w:val="000000" w:themeColor="text1"/>
          <w:szCs w:val="22"/>
        </w:rPr>
        <w:t xml:space="preserve"> que se describe</w:t>
      </w:r>
      <w:r w:rsidR="00C967DD" w:rsidRPr="00240403">
        <w:rPr>
          <w:rFonts w:ascii="Palatino Linotype" w:hAnsi="Palatino Linotype"/>
          <w:color w:val="000000" w:themeColor="text1"/>
          <w:szCs w:val="22"/>
        </w:rPr>
        <w:t>n</w:t>
      </w:r>
      <w:r w:rsidRPr="00240403">
        <w:rPr>
          <w:rFonts w:ascii="Palatino Linotype" w:hAnsi="Palatino Linotype"/>
          <w:color w:val="000000" w:themeColor="text1"/>
          <w:szCs w:val="22"/>
        </w:rPr>
        <w:t xml:space="preserve"> a continuación:</w:t>
      </w:r>
    </w:p>
    <w:p w14:paraId="11423777" w14:textId="27A2A1A7" w:rsidR="00F96460" w:rsidRPr="00240403" w:rsidRDefault="006B31E7" w:rsidP="00335793">
      <w:pPr>
        <w:pStyle w:val="Prrafodelista"/>
        <w:numPr>
          <w:ilvl w:val="0"/>
          <w:numId w:val="39"/>
        </w:numPr>
        <w:spacing w:line="360" w:lineRule="auto"/>
        <w:ind w:left="993"/>
        <w:contextualSpacing w:val="0"/>
        <w:jc w:val="both"/>
        <w:rPr>
          <w:rFonts w:ascii="Palatino Linotype" w:hAnsi="Palatino Linotype" w:cs="Arial"/>
        </w:rPr>
      </w:pPr>
      <w:r w:rsidRPr="00240403">
        <w:rPr>
          <w:rFonts w:ascii="Palatino Linotype" w:hAnsi="Palatino Linotype" w:cs="Arial"/>
          <w:b/>
          <w:i/>
        </w:rPr>
        <w:t>“</w:t>
      </w:r>
      <w:r w:rsidR="00B72422" w:rsidRPr="00240403">
        <w:rPr>
          <w:rFonts w:ascii="Palatino Linotype" w:hAnsi="Palatino Linotype" w:cs="Arial"/>
          <w:b/>
          <w:i/>
        </w:rPr>
        <w:t>Rpta. 00076-2022</w:t>
      </w:r>
      <w:r w:rsidRPr="00240403">
        <w:rPr>
          <w:rFonts w:ascii="Palatino Linotype" w:hAnsi="Palatino Linotype" w:cs="Arial"/>
          <w:b/>
          <w:i/>
        </w:rPr>
        <w:t>.pdf”</w:t>
      </w:r>
      <w:r w:rsidRPr="00240403">
        <w:rPr>
          <w:rFonts w:ascii="Palatino Linotype" w:hAnsi="Palatino Linotype" w:cs="Arial"/>
        </w:rPr>
        <w:t xml:space="preserve">: Documento </w:t>
      </w:r>
      <w:r w:rsidR="00C967DD" w:rsidRPr="00240403">
        <w:rPr>
          <w:rFonts w:ascii="Palatino Linotype" w:hAnsi="Palatino Linotype" w:cs="Arial"/>
        </w:rPr>
        <w:t xml:space="preserve">de </w:t>
      </w:r>
      <w:r w:rsidR="00B72422" w:rsidRPr="00240403">
        <w:rPr>
          <w:rFonts w:ascii="Palatino Linotype" w:hAnsi="Palatino Linotype" w:cs="Arial"/>
        </w:rPr>
        <w:t xml:space="preserve">tres fojas consistente en el oficio de uno (01) de abril de dos mil veintidós, sin folio único de identificación, emitido por la Titular de la Unidad de Transparencia, por medio del cual, informa al particular sobre la incompetencia del </w:t>
      </w:r>
      <w:r w:rsidR="00B72422" w:rsidRPr="00240403">
        <w:rPr>
          <w:rFonts w:ascii="Palatino Linotype" w:hAnsi="Palatino Linotype" w:cs="Arial"/>
          <w:b/>
        </w:rPr>
        <w:t>SUJETO OBLIGADO</w:t>
      </w:r>
      <w:r w:rsidR="00B72422" w:rsidRPr="00240403">
        <w:rPr>
          <w:rFonts w:ascii="Palatino Linotype" w:hAnsi="Palatino Linotype" w:cs="Arial"/>
        </w:rPr>
        <w:t xml:space="preserve"> para poseer, generar o administrar la información solicitada, y le orienta a dirigir su solicitud a la Secretaría de Justicia y Derechos Humanos del Estado de México.</w:t>
      </w:r>
    </w:p>
    <w:p w14:paraId="3CDD0E7E" w14:textId="77777777" w:rsidR="00C967DD" w:rsidRPr="00240403"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5B6FED7D" w:rsidR="000D5A1D" w:rsidRPr="00240403"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40403">
        <w:rPr>
          <w:rFonts w:ascii="Palatino Linotype" w:eastAsia="Times New Roman" w:hAnsi="Palatino Linotype" w:cs="Arial"/>
          <w:color w:val="000000" w:themeColor="text1"/>
          <w:lang w:val="es-ES"/>
        </w:rPr>
        <w:t>D</w:t>
      </w:r>
      <w:r w:rsidR="00561ED1" w:rsidRPr="00240403">
        <w:rPr>
          <w:rFonts w:ascii="Palatino Linotype" w:eastAsia="Times New Roman" w:hAnsi="Palatino Linotype" w:cs="Arial"/>
          <w:color w:val="000000" w:themeColor="text1"/>
          <w:lang w:val="es-ES"/>
        </w:rPr>
        <w:t xml:space="preserve">erivado de la respuesta emitida por el </w:t>
      </w:r>
      <w:r w:rsidR="00561ED1" w:rsidRPr="00240403">
        <w:rPr>
          <w:rFonts w:ascii="Palatino Linotype" w:eastAsia="Times New Roman" w:hAnsi="Palatino Linotype" w:cs="Arial"/>
          <w:b/>
          <w:color w:val="000000" w:themeColor="text1"/>
          <w:lang w:val="es-ES"/>
        </w:rPr>
        <w:t>SUJETO OBLIGADO</w:t>
      </w:r>
      <w:r w:rsidR="00561ED1" w:rsidRPr="00240403">
        <w:rPr>
          <w:rFonts w:ascii="Palatino Linotype" w:eastAsia="Times New Roman" w:hAnsi="Palatino Linotype" w:cs="Arial"/>
          <w:color w:val="000000" w:themeColor="text1"/>
          <w:lang w:val="es-ES"/>
        </w:rPr>
        <w:t>, e</w:t>
      </w:r>
      <w:r w:rsidR="00DB4BEF" w:rsidRPr="00240403">
        <w:rPr>
          <w:rFonts w:ascii="Palatino Linotype" w:eastAsia="Times New Roman" w:hAnsi="Palatino Linotype" w:cs="Arial"/>
          <w:color w:val="000000" w:themeColor="text1"/>
          <w:lang w:val="es-ES"/>
        </w:rPr>
        <w:t xml:space="preserve">l </w:t>
      </w:r>
      <w:r w:rsidR="00033655" w:rsidRPr="00240403">
        <w:rPr>
          <w:rFonts w:ascii="Palatino Linotype" w:eastAsia="Times New Roman" w:hAnsi="Palatino Linotype" w:cs="Arial"/>
          <w:color w:val="000000" w:themeColor="text1"/>
          <w:lang w:val="es-ES"/>
        </w:rPr>
        <w:t>seis (06) de abril de dos mil veintidós</w:t>
      </w:r>
      <w:r w:rsidR="00FE49E3" w:rsidRPr="00240403">
        <w:rPr>
          <w:rFonts w:ascii="Palatino Linotype" w:eastAsia="Times New Roman" w:hAnsi="Palatino Linotype" w:cs="Arial"/>
          <w:color w:val="000000" w:themeColor="text1"/>
          <w:lang w:val="es-ES"/>
        </w:rPr>
        <w:t xml:space="preserve">, </w:t>
      </w:r>
      <w:r w:rsidR="001468E9" w:rsidRPr="00240403">
        <w:rPr>
          <w:rFonts w:ascii="Palatino Linotype" w:eastAsia="Times New Roman" w:hAnsi="Palatino Linotype" w:cs="Arial"/>
          <w:color w:val="000000" w:themeColor="text1"/>
          <w:lang w:val="es-ES"/>
        </w:rPr>
        <w:t>el</w:t>
      </w:r>
      <w:r w:rsidR="005F1362" w:rsidRPr="00240403">
        <w:rPr>
          <w:rFonts w:ascii="Palatino Linotype" w:eastAsia="Times New Roman" w:hAnsi="Palatino Linotype" w:cs="Arial"/>
          <w:color w:val="000000" w:themeColor="text1"/>
          <w:lang w:val="es-ES"/>
        </w:rPr>
        <w:t xml:space="preserve"> particular</w:t>
      </w:r>
      <w:r w:rsidR="00DB4BEF" w:rsidRPr="00240403">
        <w:rPr>
          <w:rFonts w:ascii="Palatino Linotype" w:eastAsia="Times New Roman" w:hAnsi="Palatino Linotype" w:cs="Arial"/>
          <w:color w:val="000000" w:themeColor="text1"/>
          <w:lang w:val="es-ES"/>
        </w:rPr>
        <w:t xml:space="preserve"> interpuso</w:t>
      </w:r>
      <w:r w:rsidR="009316E9" w:rsidRPr="00240403">
        <w:rPr>
          <w:rFonts w:ascii="Palatino Linotype" w:eastAsia="Times New Roman" w:hAnsi="Palatino Linotype" w:cs="Arial"/>
          <w:color w:val="000000" w:themeColor="text1"/>
          <w:lang w:val="es-ES"/>
        </w:rPr>
        <w:t xml:space="preserve"> </w:t>
      </w:r>
      <w:r w:rsidR="00102D65" w:rsidRPr="00240403">
        <w:rPr>
          <w:rFonts w:ascii="Palatino Linotype" w:eastAsia="Times New Roman" w:hAnsi="Palatino Linotype" w:cs="Arial"/>
          <w:color w:val="000000" w:themeColor="text1"/>
          <w:lang w:val="es-ES"/>
        </w:rPr>
        <w:t>el</w:t>
      </w:r>
      <w:r w:rsidR="004D68F8" w:rsidRPr="00240403">
        <w:rPr>
          <w:rFonts w:ascii="Palatino Linotype" w:eastAsia="Times New Roman" w:hAnsi="Palatino Linotype" w:cs="Arial"/>
          <w:color w:val="000000" w:themeColor="text1"/>
          <w:lang w:val="es-ES"/>
        </w:rPr>
        <w:t xml:space="preserve"> recurso de revisión </w:t>
      </w:r>
      <w:r w:rsidR="00B72422" w:rsidRPr="00240403">
        <w:rPr>
          <w:rFonts w:ascii="Palatino Linotype" w:eastAsia="Calibri" w:hAnsi="Palatino Linotype" w:cs="Arial"/>
          <w:b/>
          <w:color w:val="000000" w:themeColor="text1"/>
          <w:lang w:val="es-ES"/>
        </w:rPr>
        <w:t>05603/INFOEM/IP/RR/2022</w:t>
      </w:r>
      <w:r w:rsidR="009A0461" w:rsidRPr="00240403">
        <w:rPr>
          <w:rFonts w:ascii="Palatino Linotype" w:eastAsia="Calibri" w:hAnsi="Palatino Linotype" w:cs="Arial"/>
          <w:b/>
          <w:color w:val="000000" w:themeColor="text1"/>
          <w:lang w:val="es-ES"/>
        </w:rPr>
        <w:t>;</w:t>
      </w:r>
      <w:r w:rsidR="00102D65" w:rsidRPr="00240403">
        <w:rPr>
          <w:rFonts w:ascii="Palatino Linotype" w:eastAsia="Times New Roman" w:hAnsi="Palatino Linotype" w:cs="Arial"/>
          <w:color w:val="000000" w:themeColor="text1"/>
          <w:lang w:val="es-ES"/>
        </w:rPr>
        <w:t xml:space="preserve"> impugnación</w:t>
      </w:r>
      <w:r w:rsidR="004D68F8" w:rsidRPr="00240403">
        <w:rPr>
          <w:rFonts w:ascii="Palatino Linotype" w:eastAsia="Times New Roman" w:hAnsi="Palatino Linotype" w:cs="Arial"/>
          <w:color w:val="000000" w:themeColor="text1"/>
          <w:lang w:val="es-ES"/>
        </w:rPr>
        <w:t xml:space="preserve"> </w:t>
      </w:r>
      <w:r w:rsidR="00A45546" w:rsidRPr="00240403">
        <w:rPr>
          <w:rFonts w:ascii="Palatino Linotype" w:eastAsia="Times New Roman" w:hAnsi="Palatino Linotype" w:cs="Arial"/>
          <w:color w:val="000000" w:themeColor="text1"/>
          <w:lang w:val="es-ES"/>
        </w:rPr>
        <w:t xml:space="preserve">en </w:t>
      </w:r>
      <w:r w:rsidR="00977D37" w:rsidRPr="00240403">
        <w:rPr>
          <w:rFonts w:ascii="Palatino Linotype" w:eastAsia="Times New Roman" w:hAnsi="Palatino Linotype" w:cs="Arial"/>
          <w:color w:val="000000" w:themeColor="text1"/>
          <w:lang w:val="es-ES"/>
        </w:rPr>
        <w:t>la</w:t>
      </w:r>
      <w:r w:rsidR="00A45546" w:rsidRPr="00240403">
        <w:rPr>
          <w:rFonts w:ascii="Palatino Linotype" w:eastAsia="Times New Roman" w:hAnsi="Palatino Linotype" w:cs="Arial"/>
          <w:color w:val="000000" w:themeColor="text1"/>
          <w:lang w:val="es-ES"/>
        </w:rPr>
        <w:t xml:space="preserve"> que refirió </w:t>
      </w:r>
      <w:r w:rsidR="004D68F8" w:rsidRPr="00240403">
        <w:rPr>
          <w:rFonts w:ascii="Palatino Linotype" w:eastAsia="Times New Roman" w:hAnsi="Palatino Linotype" w:cs="Arial"/>
          <w:color w:val="000000" w:themeColor="text1"/>
          <w:lang w:val="es-ES"/>
        </w:rPr>
        <w:t>lo siguiente:</w:t>
      </w:r>
    </w:p>
    <w:p w14:paraId="054906C6" w14:textId="77777777" w:rsidR="00E34622" w:rsidRPr="0024040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4726CDD" w:rsidR="00E34622" w:rsidRPr="00240403" w:rsidRDefault="00E34622" w:rsidP="0003365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40403">
        <w:rPr>
          <w:rFonts w:ascii="Palatino Linotype" w:eastAsia="Times New Roman" w:hAnsi="Palatino Linotype" w:cs="Arial"/>
          <w:b/>
          <w:color w:val="000000" w:themeColor="text1"/>
          <w:lang w:val="es-ES"/>
        </w:rPr>
        <w:t>Acto impugnado:</w:t>
      </w:r>
      <w:r w:rsidRPr="00240403">
        <w:rPr>
          <w:rFonts w:ascii="Palatino Linotype" w:eastAsia="Times New Roman" w:hAnsi="Palatino Linotype" w:cs="Arial"/>
          <w:color w:val="000000" w:themeColor="text1"/>
          <w:lang w:val="es-ES"/>
        </w:rPr>
        <w:t xml:space="preserve"> “</w:t>
      </w:r>
      <w:r w:rsidR="00033655" w:rsidRPr="00240403">
        <w:rPr>
          <w:rFonts w:ascii="Palatino Linotype" w:eastAsia="Times New Roman" w:hAnsi="Palatino Linotype" w:cs="Arial"/>
          <w:i/>
          <w:color w:val="000000" w:themeColor="text1"/>
          <w:lang w:val="es-ES"/>
        </w:rPr>
        <w:t>No brindan información clara y precisa</w:t>
      </w:r>
      <w:r w:rsidRPr="00240403">
        <w:rPr>
          <w:rFonts w:ascii="Palatino Linotype" w:eastAsia="Times New Roman" w:hAnsi="Palatino Linotype" w:cs="Arial"/>
          <w:i/>
          <w:color w:val="000000" w:themeColor="text1"/>
          <w:lang w:val="es-ES"/>
        </w:rPr>
        <w:t>”</w:t>
      </w:r>
      <w:r w:rsidRPr="00240403">
        <w:rPr>
          <w:rFonts w:ascii="Palatino Linotype" w:eastAsia="Times New Roman" w:hAnsi="Palatino Linotype" w:cs="Arial"/>
          <w:color w:val="000000" w:themeColor="text1"/>
          <w:lang w:val="es-ES"/>
        </w:rPr>
        <w:t xml:space="preserve"> (Sic).</w:t>
      </w:r>
    </w:p>
    <w:p w14:paraId="38724B8B" w14:textId="77777777" w:rsidR="001468E9" w:rsidRPr="00240403"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5459D34" w:rsidR="00E34622" w:rsidRPr="00240403" w:rsidRDefault="00E34622" w:rsidP="00033655">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40403">
        <w:rPr>
          <w:rFonts w:ascii="Palatino Linotype" w:eastAsia="Times New Roman" w:hAnsi="Palatino Linotype" w:cs="Arial"/>
          <w:b/>
          <w:color w:val="000000" w:themeColor="text1"/>
          <w:lang w:val="es-ES"/>
        </w:rPr>
        <w:t>Razones o motivos de inconformidad:</w:t>
      </w:r>
      <w:r w:rsidRPr="00240403">
        <w:rPr>
          <w:rFonts w:ascii="Palatino Linotype" w:eastAsia="Times New Roman" w:hAnsi="Palatino Linotype" w:cs="Arial"/>
          <w:color w:val="000000" w:themeColor="text1"/>
          <w:lang w:val="es-ES"/>
        </w:rPr>
        <w:t xml:space="preserve"> “</w:t>
      </w:r>
      <w:r w:rsidR="00033655" w:rsidRPr="00240403">
        <w:rPr>
          <w:rFonts w:ascii="Palatino Linotype" w:hAnsi="Palatino Linotype"/>
          <w:i/>
          <w:iCs/>
          <w:color w:val="000000"/>
        </w:rPr>
        <w:t>evaden responsabilidades</w:t>
      </w:r>
      <w:r w:rsidRPr="00240403">
        <w:rPr>
          <w:rFonts w:ascii="Palatino Linotype" w:eastAsia="Times New Roman" w:hAnsi="Palatino Linotype" w:cs="Arial"/>
          <w:i/>
          <w:color w:val="000000" w:themeColor="text1"/>
          <w:lang w:val="es-ES"/>
        </w:rPr>
        <w:t>”</w:t>
      </w:r>
      <w:r w:rsidRPr="00240403">
        <w:rPr>
          <w:rFonts w:ascii="Palatino Linotype" w:eastAsia="Times New Roman" w:hAnsi="Palatino Linotype" w:cs="Arial"/>
          <w:color w:val="000000" w:themeColor="text1"/>
          <w:lang w:val="es-ES"/>
        </w:rPr>
        <w:t xml:space="preserve"> (Sic).</w:t>
      </w:r>
    </w:p>
    <w:p w14:paraId="4D16C3B0" w14:textId="77777777" w:rsidR="00E34622" w:rsidRPr="00240403"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65CB77BE" w14:textId="0E3E28D9" w:rsidR="005F1362" w:rsidRPr="0024040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0403">
        <w:rPr>
          <w:rFonts w:ascii="Palatino Linotype" w:eastAsia="Times New Roman" w:hAnsi="Palatino Linotype" w:cs="Arial"/>
          <w:color w:val="000000" w:themeColor="text1"/>
          <w:lang w:val="es-ES"/>
        </w:rPr>
        <w:t xml:space="preserve">Se registró el recurso de revisión bajo el número de expediente </w:t>
      </w:r>
      <w:r w:rsidR="004F785F" w:rsidRPr="00240403">
        <w:rPr>
          <w:rFonts w:ascii="Palatino Linotype" w:hAnsi="Palatino Linotype" w:cs="Arial"/>
          <w:bCs/>
          <w:color w:val="000000" w:themeColor="text1"/>
        </w:rPr>
        <w:t>al rubro indicado, asi</w:t>
      </w:r>
      <w:r w:rsidRPr="00240403">
        <w:rPr>
          <w:rFonts w:ascii="Palatino Linotype" w:hAnsi="Palatino Linotype" w:cs="Arial"/>
          <w:bCs/>
          <w:color w:val="000000" w:themeColor="text1"/>
        </w:rPr>
        <w:t xml:space="preserve">mismo, con fundamento en lo dispuesto por el </w:t>
      </w:r>
      <w:r w:rsidRPr="00240403">
        <w:rPr>
          <w:rFonts w:ascii="Palatino Linotype" w:eastAsia="Calibri" w:hAnsi="Palatino Linotype" w:cs="Arial"/>
          <w:bCs/>
          <w:color w:val="000000" w:themeColor="text1"/>
          <w:lang w:val="es-ES"/>
        </w:rPr>
        <w:t>artículo 185</w:t>
      </w:r>
      <w:r w:rsidR="00033655" w:rsidRPr="00240403">
        <w:rPr>
          <w:rFonts w:ascii="Palatino Linotype" w:eastAsia="Calibri" w:hAnsi="Palatino Linotype" w:cs="Arial"/>
          <w:bCs/>
          <w:color w:val="000000" w:themeColor="text1"/>
          <w:lang w:val="es-ES"/>
        </w:rPr>
        <w:t>,</w:t>
      </w:r>
      <w:r w:rsidRPr="00240403">
        <w:rPr>
          <w:rFonts w:ascii="Palatino Linotype" w:eastAsia="Calibri" w:hAnsi="Palatino Linotype" w:cs="Arial"/>
          <w:bCs/>
          <w:color w:val="000000" w:themeColor="text1"/>
          <w:lang w:val="es-ES"/>
        </w:rPr>
        <w:t xml:space="preserve"> fracción I</w:t>
      </w:r>
      <w:r w:rsidR="00033655" w:rsidRPr="00240403">
        <w:rPr>
          <w:rFonts w:ascii="Palatino Linotype" w:eastAsia="Calibri" w:hAnsi="Palatino Linotype" w:cs="Arial"/>
          <w:bCs/>
          <w:color w:val="000000" w:themeColor="text1"/>
          <w:lang w:val="es-ES"/>
        </w:rPr>
        <w:t>,</w:t>
      </w:r>
      <w:r w:rsidRPr="00240403">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240403">
        <w:rPr>
          <w:rFonts w:ascii="Palatino Linotype" w:eastAsia="Times New Roman" w:hAnsi="Palatino Linotype" w:cs="Arial"/>
          <w:bCs/>
          <w:color w:val="000000" w:themeColor="text1"/>
          <w:lang w:val="es-ES"/>
        </w:rPr>
        <w:t xml:space="preserve">se turnó </w:t>
      </w:r>
      <w:r w:rsidR="0096234B" w:rsidRPr="00240403">
        <w:rPr>
          <w:rFonts w:ascii="Palatino Linotype" w:eastAsia="Times New Roman" w:hAnsi="Palatino Linotype" w:cs="Arial"/>
          <w:bCs/>
          <w:color w:val="000000" w:themeColor="text1"/>
          <w:lang w:val="es-ES"/>
        </w:rPr>
        <w:t xml:space="preserve">a la </w:t>
      </w:r>
      <w:r w:rsidR="0096234B" w:rsidRPr="00240403">
        <w:rPr>
          <w:rFonts w:ascii="Palatino Linotype" w:eastAsia="Times New Roman" w:hAnsi="Palatino Linotype" w:cs="Arial"/>
          <w:b/>
          <w:bCs/>
          <w:color w:val="000000" w:themeColor="text1"/>
          <w:lang w:val="es-ES"/>
        </w:rPr>
        <w:t xml:space="preserve">Comisionada </w:t>
      </w:r>
      <w:r w:rsidR="00D12402" w:rsidRPr="00240403">
        <w:rPr>
          <w:rFonts w:ascii="Palatino Linotype" w:eastAsia="Times New Roman" w:hAnsi="Palatino Linotype" w:cs="Arial"/>
          <w:b/>
          <w:bCs/>
          <w:color w:val="000000" w:themeColor="text1"/>
          <w:lang w:val="es-ES"/>
        </w:rPr>
        <w:t>María del Rosario Mejía Ayala</w:t>
      </w:r>
      <w:r w:rsidRPr="00240403">
        <w:rPr>
          <w:rFonts w:ascii="Palatino Linotype" w:eastAsia="Times New Roman" w:hAnsi="Palatino Linotype" w:cs="Arial"/>
          <w:bCs/>
          <w:color w:val="000000" w:themeColor="text1"/>
          <w:lang w:val="es-ES"/>
        </w:rPr>
        <w:t xml:space="preserve">, con el objeto de </w:t>
      </w:r>
      <w:r w:rsidRPr="00240403">
        <w:rPr>
          <w:rFonts w:ascii="Palatino Linotype" w:eastAsia="Times New Roman" w:hAnsi="Palatino Linotype" w:cs="Arial"/>
          <w:bCs/>
          <w:color w:val="000000" w:themeColor="text1"/>
        </w:rPr>
        <w:t>su análisis.</w:t>
      </w:r>
    </w:p>
    <w:p w14:paraId="2BDE682E" w14:textId="77777777" w:rsidR="005F1362" w:rsidRPr="0024040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30400ED9" w:rsidR="007446C2" w:rsidRPr="0024040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40403">
        <w:rPr>
          <w:rFonts w:ascii="Palatino Linotype" w:eastAsia="Times New Roman" w:hAnsi="Palatino Linotype" w:cs="Arial"/>
          <w:color w:val="000000" w:themeColor="text1"/>
          <w:lang w:val="es-ES"/>
        </w:rPr>
        <w:t>La</w:t>
      </w:r>
      <w:r w:rsidR="00E647FF" w:rsidRPr="00240403">
        <w:rPr>
          <w:rFonts w:ascii="Palatino Linotype" w:eastAsia="Times New Roman" w:hAnsi="Palatino Linotype" w:cs="Arial"/>
          <w:color w:val="000000" w:themeColor="text1"/>
          <w:lang w:val="es-ES"/>
        </w:rPr>
        <w:t xml:space="preserve"> </w:t>
      </w:r>
      <w:r w:rsidR="0004686A" w:rsidRPr="00240403">
        <w:rPr>
          <w:rFonts w:ascii="Palatino Linotype" w:eastAsia="Calibri" w:hAnsi="Palatino Linotype" w:cs="Arial"/>
          <w:color w:val="000000" w:themeColor="text1"/>
          <w:lang w:val="es-ES"/>
        </w:rPr>
        <w:t>Comisionad</w:t>
      </w:r>
      <w:r w:rsidRPr="00240403">
        <w:rPr>
          <w:rFonts w:ascii="Palatino Linotype" w:eastAsia="Calibri" w:hAnsi="Palatino Linotype" w:cs="Arial"/>
          <w:color w:val="000000" w:themeColor="text1"/>
          <w:lang w:val="es-ES"/>
        </w:rPr>
        <w:t>a</w:t>
      </w:r>
      <w:r w:rsidR="0004686A" w:rsidRPr="00240403">
        <w:rPr>
          <w:rFonts w:ascii="Palatino Linotype" w:eastAsia="Calibri" w:hAnsi="Palatino Linotype" w:cs="Arial"/>
          <w:color w:val="000000" w:themeColor="text1"/>
          <w:lang w:val="es-ES"/>
        </w:rPr>
        <w:t xml:space="preserve"> Ponente</w:t>
      </w:r>
      <w:r w:rsidR="006B31E7" w:rsidRPr="00240403">
        <w:rPr>
          <w:rFonts w:ascii="Palatino Linotype" w:eastAsia="Calibri" w:hAnsi="Palatino Linotype" w:cs="Arial"/>
          <w:color w:val="000000" w:themeColor="text1"/>
          <w:lang w:val="es-ES"/>
        </w:rPr>
        <w:t>,</w:t>
      </w:r>
      <w:r w:rsidR="0004686A" w:rsidRPr="00240403">
        <w:rPr>
          <w:rFonts w:ascii="Palatino Linotype" w:eastAsia="Calibri" w:hAnsi="Palatino Linotype" w:cs="Arial"/>
          <w:color w:val="000000" w:themeColor="text1"/>
          <w:lang w:val="es-ES"/>
        </w:rPr>
        <w:t xml:space="preserve"> con fundamento en lo dispuesto por el artículo 185</w:t>
      </w:r>
      <w:r w:rsidR="00033655" w:rsidRPr="00240403">
        <w:rPr>
          <w:rFonts w:ascii="Palatino Linotype" w:eastAsia="Calibri" w:hAnsi="Palatino Linotype" w:cs="Arial"/>
          <w:color w:val="000000" w:themeColor="text1"/>
          <w:lang w:val="es-ES"/>
        </w:rPr>
        <w:t>,</w:t>
      </w:r>
      <w:r w:rsidR="0004686A" w:rsidRPr="00240403">
        <w:rPr>
          <w:rFonts w:ascii="Palatino Linotype" w:eastAsia="Calibri" w:hAnsi="Palatino Linotype" w:cs="Arial"/>
          <w:color w:val="000000" w:themeColor="text1"/>
          <w:lang w:val="es-ES"/>
        </w:rPr>
        <w:t xml:space="preserve"> fracción II</w:t>
      </w:r>
      <w:r w:rsidR="00033655" w:rsidRPr="00240403">
        <w:rPr>
          <w:rFonts w:ascii="Palatino Linotype" w:eastAsia="Calibri" w:hAnsi="Palatino Linotype" w:cs="Arial"/>
          <w:color w:val="000000" w:themeColor="text1"/>
          <w:lang w:val="es-ES"/>
        </w:rPr>
        <w:t>,</w:t>
      </w:r>
      <w:r w:rsidR="0004686A" w:rsidRPr="00240403">
        <w:rPr>
          <w:rFonts w:ascii="Palatino Linotype" w:eastAsia="Calibri" w:hAnsi="Palatino Linotype" w:cs="Arial"/>
          <w:color w:val="000000" w:themeColor="text1"/>
          <w:lang w:val="es-ES"/>
        </w:rPr>
        <w:t xml:space="preserve"> de la </w:t>
      </w:r>
      <w:r w:rsidR="00613655" w:rsidRPr="00240403">
        <w:rPr>
          <w:rFonts w:ascii="Palatino Linotype" w:eastAsia="Calibri" w:hAnsi="Palatino Linotype" w:cs="Arial"/>
          <w:color w:val="000000" w:themeColor="text1"/>
          <w:lang w:val="es-ES"/>
        </w:rPr>
        <w:t>Ley de Transparencia y Acceso a la Información Pública del Estado de México y Municipios</w:t>
      </w:r>
      <w:r w:rsidR="0004686A" w:rsidRPr="00240403">
        <w:rPr>
          <w:rFonts w:ascii="Palatino Linotype" w:eastAsia="Calibri" w:hAnsi="Palatino Linotype" w:cs="Arial"/>
          <w:color w:val="000000" w:themeColor="text1"/>
          <w:lang w:val="es-ES"/>
        </w:rPr>
        <w:t xml:space="preserve">, a través </w:t>
      </w:r>
      <w:r w:rsidR="006E4E2A" w:rsidRPr="00240403">
        <w:rPr>
          <w:rFonts w:ascii="Palatino Linotype" w:eastAsia="Calibri" w:hAnsi="Palatino Linotype" w:cs="Arial"/>
          <w:color w:val="000000" w:themeColor="text1"/>
          <w:lang w:val="es-ES"/>
        </w:rPr>
        <w:t>del</w:t>
      </w:r>
      <w:r w:rsidR="0004686A" w:rsidRPr="00240403">
        <w:rPr>
          <w:rFonts w:ascii="Palatino Linotype" w:eastAsia="Calibri" w:hAnsi="Palatino Linotype" w:cs="Arial"/>
          <w:color w:val="000000" w:themeColor="text1"/>
          <w:lang w:val="es-ES"/>
        </w:rPr>
        <w:t xml:space="preserve"> </w:t>
      </w:r>
      <w:r w:rsidR="00B81371" w:rsidRPr="00240403">
        <w:rPr>
          <w:rFonts w:ascii="Palatino Linotype" w:eastAsia="Calibri" w:hAnsi="Palatino Linotype" w:cs="Arial"/>
          <w:color w:val="000000" w:themeColor="text1"/>
          <w:lang w:val="es-ES"/>
        </w:rPr>
        <w:t xml:space="preserve">acuerdo </w:t>
      </w:r>
      <w:r w:rsidR="00F147C6" w:rsidRPr="00240403">
        <w:rPr>
          <w:rFonts w:ascii="Palatino Linotype" w:eastAsia="Calibri" w:hAnsi="Palatino Linotype" w:cs="Arial"/>
          <w:color w:val="000000" w:themeColor="text1"/>
          <w:lang w:val="es-ES"/>
        </w:rPr>
        <w:t xml:space="preserve">de admisión </w:t>
      </w:r>
      <w:r w:rsidR="00B81371" w:rsidRPr="00240403">
        <w:rPr>
          <w:rFonts w:ascii="Palatino Linotype" w:eastAsia="Calibri" w:hAnsi="Palatino Linotype" w:cs="Arial"/>
          <w:color w:val="000000" w:themeColor="text1"/>
          <w:lang w:val="es-ES"/>
        </w:rPr>
        <w:t xml:space="preserve">de </w:t>
      </w:r>
      <w:r w:rsidR="00033655" w:rsidRPr="00240403">
        <w:rPr>
          <w:rFonts w:ascii="Palatino Linotype" w:eastAsia="Calibri" w:hAnsi="Palatino Linotype" w:cs="Arial"/>
          <w:color w:val="000000" w:themeColor="text1"/>
          <w:lang w:val="es-ES"/>
        </w:rPr>
        <w:t>diecinueve (19) de abril de dos mil veintidós</w:t>
      </w:r>
      <w:r w:rsidR="006A1047" w:rsidRPr="00240403">
        <w:rPr>
          <w:rFonts w:ascii="Palatino Linotype" w:eastAsia="Calibri" w:hAnsi="Palatino Linotype" w:cs="Arial"/>
          <w:color w:val="000000" w:themeColor="text1"/>
          <w:lang w:val="es-ES"/>
        </w:rPr>
        <w:t xml:space="preserve">, </w:t>
      </w:r>
      <w:r w:rsidR="00B81371" w:rsidRPr="00240403">
        <w:rPr>
          <w:rFonts w:ascii="Palatino Linotype" w:eastAsia="Calibri" w:hAnsi="Palatino Linotype" w:cs="Arial"/>
          <w:color w:val="000000" w:themeColor="text1"/>
          <w:lang w:val="es-ES"/>
        </w:rPr>
        <w:t xml:space="preserve">puso a </w:t>
      </w:r>
      <w:r w:rsidR="00875167" w:rsidRPr="00240403">
        <w:rPr>
          <w:rFonts w:ascii="Palatino Linotype" w:eastAsia="Calibri" w:hAnsi="Palatino Linotype" w:cs="Arial"/>
          <w:color w:val="000000" w:themeColor="text1"/>
          <w:lang w:val="es-ES"/>
        </w:rPr>
        <w:t>disposición</w:t>
      </w:r>
      <w:r w:rsidR="00B81371" w:rsidRPr="00240403">
        <w:rPr>
          <w:rFonts w:ascii="Palatino Linotype" w:eastAsia="Calibri" w:hAnsi="Palatino Linotype" w:cs="Arial"/>
          <w:color w:val="000000" w:themeColor="text1"/>
          <w:lang w:val="es-ES"/>
        </w:rPr>
        <w:t xml:space="preserve"> de las partes el expediente electrónico </w:t>
      </w:r>
      <w:r w:rsidR="00B81371" w:rsidRPr="00240403">
        <w:rPr>
          <w:rFonts w:ascii="Palatino Linotype" w:eastAsia="Calibri" w:hAnsi="Palatino Linotype" w:cs="Arial"/>
          <w:color w:val="000000" w:themeColor="text1"/>
        </w:rPr>
        <w:t xml:space="preserve">vía </w:t>
      </w:r>
      <w:r w:rsidR="00033655" w:rsidRPr="00240403">
        <w:rPr>
          <w:rFonts w:ascii="Palatino Linotype" w:eastAsia="Calibri" w:hAnsi="Palatino Linotype" w:cs="Arial"/>
          <w:color w:val="000000" w:themeColor="text1"/>
          <w:lang w:val="es-ES"/>
        </w:rPr>
        <w:t>SAIMEX,</w:t>
      </w:r>
      <w:r w:rsidR="00B81371" w:rsidRPr="00240403">
        <w:rPr>
          <w:rFonts w:ascii="Palatino Linotype" w:eastAsia="Calibri" w:hAnsi="Palatino Linotype" w:cs="Arial"/>
          <w:b/>
          <w:color w:val="000000" w:themeColor="text1"/>
          <w:lang w:val="es-ES"/>
        </w:rPr>
        <w:t xml:space="preserve"> </w:t>
      </w:r>
      <w:r w:rsidR="00B81371" w:rsidRPr="00240403">
        <w:rPr>
          <w:rFonts w:ascii="Palatino Linotype" w:eastAsia="Calibri" w:hAnsi="Palatino Linotype" w:cs="Arial"/>
          <w:color w:val="000000" w:themeColor="text1"/>
          <w:lang w:val="es-ES"/>
        </w:rPr>
        <w:t xml:space="preserve">a efecto de que en un plazo máximo de siete días </w:t>
      </w:r>
      <w:r w:rsidR="00875167" w:rsidRPr="00240403">
        <w:rPr>
          <w:rFonts w:ascii="Palatino Linotype" w:eastAsia="Calibri" w:hAnsi="Palatino Linotype" w:cs="Arial"/>
          <w:color w:val="000000" w:themeColor="text1"/>
          <w:lang w:val="es-ES"/>
        </w:rPr>
        <w:t>manifestaran</w:t>
      </w:r>
      <w:r w:rsidR="00B81371" w:rsidRPr="00240403">
        <w:rPr>
          <w:rFonts w:ascii="Palatino Linotype" w:eastAsia="Calibri" w:hAnsi="Palatino Linotype" w:cs="Arial"/>
          <w:color w:val="000000" w:themeColor="text1"/>
          <w:lang w:val="es-ES"/>
        </w:rPr>
        <w:t xml:space="preserve"> lo que a</w:t>
      </w:r>
      <w:r w:rsidR="003A2029" w:rsidRPr="00240403">
        <w:rPr>
          <w:rFonts w:ascii="Palatino Linotype" w:eastAsia="Calibri" w:hAnsi="Palatino Linotype" w:cs="Arial"/>
          <w:color w:val="000000" w:themeColor="text1"/>
          <w:lang w:val="es-ES"/>
        </w:rPr>
        <w:t xml:space="preserve"> su</w:t>
      </w:r>
      <w:r w:rsidR="00B81371" w:rsidRPr="00240403">
        <w:rPr>
          <w:rFonts w:ascii="Palatino Linotype" w:eastAsia="Calibri" w:hAnsi="Palatino Linotype" w:cs="Arial"/>
          <w:color w:val="000000" w:themeColor="text1"/>
          <w:lang w:val="es-ES"/>
        </w:rPr>
        <w:t xml:space="preserve"> derecho conviniera</w:t>
      </w:r>
      <w:r w:rsidR="00875167" w:rsidRPr="00240403">
        <w:rPr>
          <w:rFonts w:ascii="Palatino Linotype" w:eastAsia="Calibri" w:hAnsi="Palatino Linotype" w:cs="Arial"/>
          <w:color w:val="000000" w:themeColor="text1"/>
          <w:lang w:val="es-ES"/>
        </w:rPr>
        <w:t>n</w:t>
      </w:r>
      <w:r w:rsidR="00032493" w:rsidRPr="00240403">
        <w:rPr>
          <w:rFonts w:ascii="Palatino Linotype" w:eastAsia="Calibri" w:hAnsi="Palatino Linotype" w:cs="Arial"/>
          <w:color w:val="000000" w:themeColor="text1"/>
          <w:lang w:val="es-ES"/>
        </w:rPr>
        <w:t>,</w:t>
      </w:r>
      <w:r w:rsidR="00B81371" w:rsidRPr="00240403">
        <w:rPr>
          <w:rFonts w:ascii="Palatino Linotype" w:eastAsia="Calibri" w:hAnsi="Palatino Linotype" w:cs="Arial"/>
          <w:color w:val="000000" w:themeColor="text1"/>
          <w:lang w:val="es-ES"/>
        </w:rPr>
        <w:t xml:space="preserve"> </w:t>
      </w:r>
      <w:r w:rsidR="00875167" w:rsidRPr="00240403">
        <w:rPr>
          <w:rFonts w:ascii="Palatino Linotype" w:eastAsia="Calibri" w:hAnsi="Palatino Linotype" w:cs="Arial"/>
          <w:color w:val="000000" w:themeColor="text1"/>
          <w:lang w:val="es-ES"/>
        </w:rPr>
        <w:t>ofrecieran pruebas y</w:t>
      </w:r>
      <w:r w:rsidR="00132C06" w:rsidRPr="00240403">
        <w:rPr>
          <w:rFonts w:ascii="Palatino Linotype" w:eastAsia="Calibri" w:hAnsi="Palatino Linotype" w:cs="Arial"/>
          <w:color w:val="000000" w:themeColor="text1"/>
          <w:lang w:val="es-ES"/>
        </w:rPr>
        <w:t xml:space="preserve"> </w:t>
      </w:r>
      <w:r w:rsidR="00875167" w:rsidRPr="00240403">
        <w:rPr>
          <w:rFonts w:ascii="Palatino Linotype" w:eastAsia="Calibri" w:hAnsi="Palatino Linotype" w:cs="Arial"/>
          <w:color w:val="000000" w:themeColor="text1"/>
          <w:lang w:val="es-ES"/>
        </w:rPr>
        <w:t>alegatos según corresponda a</w:t>
      </w:r>
      <w:r w:rsidR="004C20F2" w:rsidRPr="00240403">
        <w:rPr>
          <w:rFonts w:ascii="Palatino Linotype" w:eastAsia="Calibri" w:hAnsi="Palatino Linotype" w:cs="Arial"/>
          <w:color w:val="000000" w:themeColor="text1"/>
          <w:lang w:val="es-ES"/>
        </w:rPr>
        <w:t xml:space="preserve"> </w:t>
      </w:r>
      <w:r w:rsidR="00875167" w:rsidRPr="00240403">
        <w:rPr>
          <w:rFonts w:ascii="Palatino Linotype" w:eastAsia="Calibri" w:hAnsi="Palatino Linotype" w:cs="Arial"/>
          <w:color w:val="000000" w:themeColor="text1"/>
          <w:lang w:val="es-ES"/>
        </w:rPr>
        <w:t>l</w:t>
      </w:r>
      <w:r w:rsidR="004C20F2" w:rsidRPr="00240403">
        <w:rPr>
          <w:rFonts w:ascii="Palatino Linotype" w:eastAsia="Calibri" w:hAnsi="Palatino Linotype" w:cs="Arial"/>
          <w:color w:val="000000" w:themeColor="text1"/>
          <w:lang w:val="es-ES"/>
        </w:rPr>
        <w:t>os</w:t>
      </w:r>
      <w:r w:rsidR="00875167" w:rsidRPr="00240403">
        <w:rPr>
          <w:rFonts w:ascii="Palatino Linotype" w:eastAsia="Calibri" w:hAnsi="Palatino Linotype" w:cs="Arial"/>
          <w:color w:val="000000" w:themeColor="text1"/>
          <w:lang w:val="es-ES"/>
        </w:rPr>
        <w:t xml:space="preserve"> caso</w:t>
      </w:r>
      <w:r w:rsidR="004C20F2" w:rsidRPr="00240403">
        <w:rPr>
          <w:rFonts w:ascii="Palatino Linotype" w:eastAsia="Calibri" w:hAnsi="Palatino Linotype" w:cs="Arial"/>
          <w:color w:val="000000" w:themeColor="text1"/>
          <w:lang w:val="es-ES"/>
        </w:rPr>
        <w:t>s</w:t>
      </w:r>
      <w:r w:rsidR="00875167" w:rsidRPr="00240403">
        <w:rPr>
          <w:rFonts w:ascii="Palatino Linotype" w:eastAsia="Calibri" w:hAnsi="Palatino Linotype" w:cs="Arial"/>
          <w:color w:val="000000" w:themeColor="text1"/>
          <w:lang w:val="es-ES"/>
        </w:rPr>
        <w:t xml:space="preserve"> concreto</w:t>
      </w:r>
      <w:r w:rsidR="004C20F2" w:rsidRPr="00240403">
        <w:rPr>
          <w:rFonts w:ascii="Palatino Linotype" w:eastAsia="Calibri" w:hAnsi="Palatino Linotype" w:cs="Arial"/>
          <w:color w:val="000000" w:themeColor="text1"/>
          <w:lang w:val="es-ES"/>
        </w:rPr>
        <w:t>s</w:t>
      </w:r>
      <w:r w:rsidR="00875167" w:rsidRPr="00240403">
        <w:rPr>
          <w:rFonts w:ascii="Palatino Linotype" w:eastAsia="Calibri" w:hAnsi="Palatino Linotype" w:cs="Arial"/>
          <w:color w:val="000000" w:themeColor="text1"/>
          <w:lang w:val="es-ES"/>
        </w:rPr>
        <w:t xml:space="preserve">, </w:t>
      </w:r>
      <w:r w:rsidR="00F147C6" w:rsidRPr="00240403">
        <w:rPr>
          <w:rFonts w:ascii="Palatino Linotype" w:eastAsia="Calibri" w:hAnsi="Palatino Linotype" w:cs="Arial"/>
          <w:color w:val="000000" w:themeColor="text1"/>
          <w:lang w:val="es-ES"/>
        </w:rPr>
        <w:t>de esta forma</w:t>
      </w:r>
      <w:r w:rsidR="00875167" w:rsidRPr="00240403">
        <w:rPr>
          <w:rFonts w:ascii="Palatino Linotype" w:eastAsia="Calibri" w:hAnsi="Palatino Linotype" w:cs="Arial"/>
          <w:color w:val="000000" w:themeColor="text1"/>
          <w:lang w:val="es-ES"/>
        </w:rPr>
        <w:t xml:space="preserve"> para que el </w:t>
      </w:r>
      <w:r w:rsidR="00875167" w:rsidRPr="00240403">
        <w:rPr>
          <w:rFonts w:ascii="Palatino Linotype" w:eastAsia="Calibri" w:hAnsi="Palatino Linotype" w:cs="Arial"/>
          <w:b/>
          <w:color w:val="000000" w:themeColor="text1"/>
          <w:lang w:val="es-ES"/>
        </w:rPr>
        <w:t>SUJETO OBLIGADO</w:t>
      </w:r>
      <w:r w:rsidR="00875167" w:rsidRPr="00240403">
        <w:rPr>
          <w:rFonts w:ascii="Palatino Linotype" w:eastAsia="Calibri" w:hAnsi="Palatino Linotype" w:cs="Arial"/>
          <w:color w:val="000000" w:themeColor="text1"/>
          <w:lang w:val="es-ES"/>
        </w:rPr>
        <w:t xml:space="preserve"> </w:t>
      </w:r>
      <w:r w:rsidR="00B81371" w:rsidRPr="00240403">
        <w:rPr>
          <w:rFonts w:ascii="Palatino Linotype" w:eastAsia="Calibri" w:hAnsi="Palatino Linotype" w:cs="Arial"/>
          <w:color w:val="000000" w:themeColor="text1"/>
          <w:lang w:val="es-ES"/>
        </w:rPr>
        <w:t>presentar</w:t>
      </w:r>
      <w:r w:rsidR="003A03D0" w:rsidRPr="00240403">
        <w:rPr>
          <w:rFonts w:ascii="Palatino Linotype" w:eastAsia="Calibri" w:hAnsi="Palatino Linotype" w:cs="Arial"/>
          <w:color w:val="000000" w:themeColor="text1"/>
          <w:lang w:val="es-ES"/>
        </w:rPr>
        <w:t>a</w:t>
      </w:r>
      <w:r w:rsidR="00B81371" w:rsidRPr="00240403">
        <w:rPr>
          <w:rFonts w:ascii="Palatino Linotype" w:eastAsia="Calibri" w:hAnsi="Palatino Linotype" w:cs="Arial"/>
          <w:color w:val="000000" w:themeColor="text1"/>
          <w:lang w:val="es-ES"/>
        </w:rPr>
        <w:t xml:space="preserve"> el </w:t>
      </w:r>
      <w:r w:rsidR="00556F72" w:rsidRPr="00240403">
        <w:rPr>
          <w:rFonts w:ascii="Palatino Linotype" w:eastAsia="Calibri" w:hAnsi="Palatino Linotype" w:cs="Arial"/>
          <w:color w:val="000000" w:themeColor="text1"/>
          <w:lang w:val="es-ES"/>
        </w:rPr>
        <w:t xml:space="preserve">informe justificado </w:t>
      </w:r>
      <w:r w:rsidR="00875167" w:rsidRPr="00240403">
        <w:rPr>
          <w:rFonts w:ascii="Palatino Linotype" w:eastAsia="Calibri" w:hAnsi="Palatino Linotype" w:cs="Arial"/>
          <w:color w:val="000000" w:themeColor="text1"/>
          <w:lang w:val="es-ES"/>
        </w:rPr>
        <w:t>procedente</w:t>
      </w:r>
      <w:r w:rsidR="00787184" w:rsidRPr="00240403">
        <w:rPr>
          <w:rFonts w:ascii="Palatino Linotype" w:eastAsia="Calibri" w:hAnsi="Palatino Linotype" w:cs="Arial"/>
          <w:color w:val="000000" w:themeColor="text1"/>
          <w:lang w:val="es-ES"/>
        </w:rPr>
        <w:t>.</w:t>
      </w:r>
    </w:p>
    <w:p w14:paraId="455C196B" w14:textId="77777777" w:rsidR="003F0DDA" w:rsidRPr="00240403"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270080F" w14:textId="7DFC01C2" w:rsidR="001E4152" w:rsidRPr="00240403" w:rsidRDefault="0096234B" w:rsidP="0096234B">
      <w:pPr>
        <w:pStyle w:val="Prrafodelista"/>
        <w:numPr>
          <w:ilvl w:val="0"/>
          <w:numId w:val="1"/>
        </w:numPr>
        <w:tabs>
          <w:tab w:val="left" w:pos="426"/>
        </w:tabs>
        <w:spacing w:line="360" w:lineRule="auto"/>
        <w:jc w:val="both"/>
        <w:rPr>
          <w:rFonts w:ascii="Palatino Linotype" w:hAnsi="Palatino Linotype"/>
          <w:color w:val="000000" w:themeColor="text1"/>
        </w:rPr>
      </w:pPr>
      <w:r w:rsidRPr="00240403">
        <w:rPr>
          <w:rFonts w:ascii="Palatino Linotype" w:eastAsia="Calibri" w:hAnsi="Palatino Linotype" w:cs="Arial"/>
          <w:color w:val="000000" w:themeColor="text1"/>
          <w:lang w:val="es-ES"/>
        </w:rPr>
        <w:lastRenderedPageBreak/>
        <w:t xml:space="preserve">El </w:t>
      </w:r>
      <w:r w:rsidR="00033655" w:rsidRPr="00240403">
        <w:rPr>
          <w:rFonts w:ascii="Palatino Linotype" w:eastAsia="Calibri" w:hAnsi="Palatino Linotype" w:cs="Arial"/>
          <w:color w:val="000000" w:themeColor="text1"/>
          <w:lang w:val="es-ES"/>
        </w:rPr>
        <w:t>veintiuno (21) de abril de dos mil veintidós</w:t>
      </w:r>
      <w:r w:rsidRPr="00240403">
        <w:rPr>
          <w:rFonts w:ascii="Palatino Linotype" w:eastAsia="Calibri" w:hAnsi="Palatino Linotype" w:cs="Arial"/>
          <w:color w:val="000000" w:themeColor="text1"/>
          <w:lang w:val="es-ES"/>
        </w:rPr>
        <w:t xml:space="preserve">, el </w:t>
      </w:r>
      <w:r w:rsidRPr="00240403">
        <w:rPr>
          <w:rFonts w:ascii="Palatino Linotype" w:eastAsia="Calibri" w:hAnsi="Palatino Linotype" w:cs="Arial"/>
          <w:b/>
          <w:bCs/>
          <w:color w:val="000000" w:themeColor="text1"/>
          <w:lang w:val="es-ES"/>
        </w:rPr>
        <w:t>SUJETO OBLIGADO</w:t>
      </w:r>
      <w:r w:rsidRPr="00240403">
        <w:rPr>
          <w:rFonts w:ascii="Palatino Linotype" w:eastAsia="Calibri" w:hAnsi="Palatino Linotype" w:cs="Arial"/>
          <w:color w:val="000000" w:themeColor="text1"/>
          <w:lang w:val="es-ES"/>
        </w:rPr>
        <w:t xml:space="preserve"> presentó su Informe Justificado mediante </w:t>
      </w:r>
      <w:r w:rsidR="00033655" w:rsidRPr="00240403">
        <w:rPr>
          <w:rFonts w:ascii="Palatino Linotype" w:eastAsia="Calibri" w:hAnsi="Palatino Linotype" w:cs="Arial"/>
          <w:color w:val="000000" w:themeColor="text1"/>
          <w:lang w:val="es-ES"/>
        </w:rPr>
        <w:t>el</w:t>
      </w:r>
      <w:r w:rsidRPr="00240403">
        <w:rPr>
          <w:rFonts w:ascii="Palatino Linotype" w:eastAsia="Calibri" w:hAnsi="Palatino Linotype" w:cs="Arial"/>
          <w:color w:val="000000" w:themeColor="text1"/>
          <w:lang w:val="es-ES"/>
        </w:rPr>
        <w:t xml:space="preserve"> archivo descrito a continuación:</w:t>
      </w:r>
    </w:p>
    <w:p w14:paraId="2BB113A1" w14:textId="03FF10C0" w:rsidR="00011B17" w:rsidRPr="00240403" w:rsidRDefault="00011B17" w:rsidP="00033655">
      <w:pPr>
        <w:pStyle w:val="Prrafodelista"/>
        <w:numPr>
          <w:ilvl w:val="1"/>
          <w:numId w:val="47"/>
        </w:numPr>
        <w:tabs>
          <w:tab w:val="left" w:pos="426"/>
        </w:tabs>
        <w:spacing w:line="360" w:lineRule="auto"/>
        <w:ind w:left="1134"/>
        <w:jc w:val="both"/>
        <w:rPr>
          <w:rFonts w:ascii="Palatino Linotype" w:hAnsi="Palatino Linotype"/>
          <w:color w:val="000000" w:themeColor="text1"/>
        </w:rPr>
      </w:pPr>
      <w:r w:rsidRPr="00240403">
        <w:rPr>
          <w:rFonts w:ascii="Palatino Linotype" w:hAnsi="Palatino Linotype"/>
          <w:b/>
          <w:i/>
          <w:color w:val="000000" w:themeColor="text1"/>
        </w:rPr>
        <w:t>“</w:t>
      </w:r>
      <w:r w:rsidR="00033655" w:rsidRPr="00240403">
        <w:rPr>
          <w:rFonts w:ascii="Palatino Linotype" w:hAnsi="Palatino Linotype"/>
          <w:b/>
          <w:i/>
          <w:color w:val="000000" w:themeColor="text1"/>
        </w:rPr>
        <w:t>I.J. 00076-2022.pdf</w:t>
      </w:r>
      <w:r w:rsidRPr="00240403">
        <w:rPr>
          <w:rFonts w:ascii="Palatino Linotype" w:hAnsi="Palatino Linotype"/>
          <w:b/>
          <w:i/>
          <w:color w:val="000000" w:themeColor="text1"/>
        </w:rPr>
        <w:t>”</w:t>
      </w:r>
      <w:r w:rsidRPr="00240403">
        <w:rPr>
          <w:rFonts w:ascii="Palatino Linotype" w:hAnsi="Palatino Linotype"/>
          <w:color w:val="000000" w:themeColor="text1"/>
        </w:rPr>
        <w:t xml:space="preserve">: Documento de </w:t>
      </w:r>
      <w:r w:rsidR="00033655" w:rsidRPr="00240403">
        <w:rPr>
          <w:rFonts w:ascii="Palatino Linotype" w:hAnsi="Palatino Linotype"/>
          <w:color w:val="000000" w:themeColor="text1"/>
        </w:rPr>
        <w:t>16 fojas, consistente en el oficio de veintiuno (21) de abril de dos mil veintidós, sin folio único de identificación, firmado por la Titular de la Unidad de Transparencia, por medio del cual, ratifica su respuesta inicial e, inclusive, profundiza en la fundamentación y motivación de la incompetencia para poseer, generar o administrar la información solicitada.</w:t>
      </w:r>
    </w:p>
    <w:p w14:paraId="523FC70D" w14:textId="77777777" w:rsidR="001E4152" w:rsidRPr="00240403" w:rsidRDefault="001E4152" w:rsidP="003D792A">
      <w:pPr>
        <w:pStyle w:val="Prrafodelista"/>
        <w:tabs>
          <w:tab w:val="left" w:pos="426"/>
        </w:tabs>
        <w:spacing w:line="360" w:lineRule="auto"/>
        <w:ind w:left="0"/>
        <w:jc w:val="both"/>
        <w:rPr>
          <w:rFonts w:ascii="Palatino Linotype" w:hAnsi="Palatino Linotype"/>
          <w:color w:val="000000" w:themeColor="text1"/>
        </w:rPr>
      </w:pPr>
    </w:p>
    <w:p w14:paraId="23BE587A" w14:textId="00A7D409" w:rsidR="0096234B" w:rsidRPr="00240403" w:rsidRDefault="0096234B"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40403">
        <w:rPr>
          <w:rFonts w:ascii="Palatino Linotype" w:hAnsi="Palatino Linotype"/>
          <w:color w:val="000000" w:themeColor="text1"/>
        </w:rPr>
        <w:t xml:space="preserve">Del </w:t>
      </w:r>
      <w:r w:rsidRPr="00240403">
        <w:rPr>
          <w:rFonts w:ascii="Palatino Linotype" w:hAnsi="Palatino Linotype"/>
          <w:color w:val="000000" w:themeColor="text1"/>
          <w:lang w:val="es-ES"/>
        </w:rPr>
        <w:t xml:space="preserve">análisis </w:t>
      </w:r>
      <w:r w:rsidRPr="00240403">
        <w:rPr>
          <w:rFonts w:ascii="Palatino Linotype" w:hAnsi="Palatino Linotype"/>
          <w:color w:val="000000" w:themeColor="text1"/>
        </w:rPr>
        <w:t xml:space="preserve">realizado al archivo remitido por el </w:t>
      </w:r>
      <w:r w:rsidRPr="00240403">
        <w:rPr>
          <w:rFonts w:ascii="Palatino Linotype" w:hAnsi="Palatino Linotype"/>
          <w:b/>
          <w:bCs/>
          <w:color w:val="000000" w:themeColor="text1"/>
        </w:rPr>
        <w:t>SUJETO OBLIGADO</w:t>
      </w:r>
      <w:r w:rsidR="00033655" w:rsidRPr="00240403">
        <w:rPr>
          <w:rFonts w:ascii="Palatino Linotype" w:hAnsi="Palatino Linotype"/>
          <w:bCs/>
          <w:color w:val="000000" w:themeColor="text1"/>
        </w:rPr>
        <w:t>,</w:t>
      </w:r>
      <w:r w:rsidRPr="00240403">
        <w:rPr>
          <w:rFonts w:ascii="Palatino Linotype" w:hAnsi="Palatino Linotype"/>
          <w:color w:val="000000" w:themeColor="text1"/>
        </w:rPr>
        <w:t xml:space="preserve"> en el apartado de </w:t>
      </w:r>
      <w:r w:rsidRPr="00240403">
        <w:rPr>
          <w:rFonts w:ascii="Palatino Linotype" w:hAnsi="Palatino Linotype"/>
          <w:i/>
          <w:iCs/>
          <w:color w:val="000000" w:themeColor="text1"/>
        </w:rPr>
        <w:t>Manifestaciones</w:t>
      </w:r>
      <w:r w:rsidRPr="00240403">
        <w:rPr>
          <w:rFonts w:ascii="Palatino Linotype" w:hAnsi="Palatino Linotype"/>
          <w:color w:val="000000" w:themeColor="text1"/>
        </w:rPr>
        <w:t xml:space="preserve"> del </w:t>
      </w:r>
      <w:r w:rsidRPr="00240403">
        <w:rPr>
          <w:rFonts w:ascii="Palatino Linotype" w:hAnsi="Palatino Linotype"/>
          <w:bCs/>
          <w:color w:val="000000" w:themeColor="text1"/>
        </w:rPr>
        <w:t>SAIMEX</w:t>
      </w:r>
      <w:r w:rsidRPr="00240403">
        <w:rPr>
          <w:rFonts w:ascii="Palatino Linotype" w:hAnsi="Palatino Linotype"/>
          <w:color w:val="000000" w:themeColor="text1"/>
        </w:rPr>
        <w:t>, la Ponen</w:t>
      </w:r>
      <w:r w:rsidR="00774AB3" w:rsidRPr="00240403">
        <w:rPr>
          <w:rFonts w:ascii="Palatino Linotype" w:hAnsi="Palatino Linotype"/>
          <w:color w:val="000000" w:themeColor="text1"/>
        </w:rPr>
        <w:t xml:space="preserve">cia Resolutora concluyó que </w:t>
      </w:r>
      <w:r w:rsidR="00033655" w:rsidRPr="00240403">
        <w:rPr>
          <w:rFonts w:ascii="Palatino Linotype" w:hAnsi="Palatino Linotype"/>
          <w:color w:val="000000" w:themeColor="text1"/>
        </w:rPr>
        <w:t>éste</w:t>
      </w:r>
      <w:r w:rsidRPr="00240403">
        <w:rPr>
          <w:rFonts w:ascii="Palatino Linotype" w:hAnsi="Palatino Linotype"/>
          <w:color w:val="000000" w:themeColor="text1"/>
        </w:rPr>
        <w:t xml:space="preserve"> contenía información novedosa y de probable interés para el </w:t>
      </w:r>
      <w:r w:rsidRPr="00240403">
        <w:rPr>
          <w:rFonts w:ascii="Palatino Linotype" w:hAnsi="Palatino Linotype"/>
          <w:b/>
          <w:bCs/>
          <w:color w:val="000000" w:themeColor="text1"/>
        </w:rPr>
        <w:t>RECURRENTE</w:t>
      </w:r>
      <w:r w:rsidRPr="00240403">
        <w:rPr>
          <w:rFonts w:ascii="Palatino Linotype" w:hAnsi="Palatino Linotype"/>
          <w:color w:val="000000" w:themeColor="text1"/>
        </w:rPr>
        <w:t xml:space="preserve">, por lo </w:t>
      </w:r>
      <w:r w:rsidR="00033655" w:rsidRPr="00240403">
        <w:rPr>
          <w:rFonts w:ascii="Palatino Linotype" w:hAnsi="Palatino Linotype"/>
          <w:color w:val="000000" w:themeColor="text1"/>
        </w:rPr>
        <w:t>que se puso</w:t>
      </w:r>
      <w:r w:rsidRPr="00240403">
        <w:rPr>
          <w:rFonts w:ascii="Palatino Linotype" w:hAnsi="Palatino Linotype"/>
          <w:color w:val="000000" w:themeColor="text1"/>
        </w:rPr>
        <w:t xml:space="preserve"> a la vista del particular el </w:t>
      </w:r>
      <w:r w:rsidR="00033655" w:rsidRPr="00240403">
        <w:rPr>
          <w:rFonts w:ascii="Palatino Linotype" w:hAnsi="Palatino Linotype"/>
          <w:color w:val="000000" w:themeColor="text1"/>
        </w:rPr>
        <w:t>trece (13) de junio de dos mil veitnidós</w:t>
      </w:r>
      <w:r w:rsidRPr="00240403">
        <w:rPr>
          <w:rFonts w:ascii="Palatino Linotype" w:hAnsi="Palatino Linotype"/>
          <w:color w:val="000000" w:themeColor="text1"/>
        </w:rPr>
        <w:t>, concediéndole un plazo de tres (03) días para que manifestara lo que a su derecho conviniera, de conformidad con el artículo 185, fracción III, de la Ley de Transparencia y Acceso a la Información Pública del Estado de México y Municipios</w:t>
      </w:r>
      <w:r w:rsidR="00774AB3" w:rsidRPr="00240403">
        <w:rPr>
          <w:rFonts w:ascii="Palatino Linotype" w:hAnsi="Palatino Linotype"/>
          <w:color w:val="000000" w:themeColor="text1"/>
        </w:rPr>
        <w:t xml:space="preserve">; no obstante, </w:t>
      </w:r>
      <w:r w:rsidR="00F84865" w:rsidRPr="00240403">
        <w:rPr>
          <w:rFonts w:ascii="Palatino Linotype" w:hAnsi="Palatino Linotype"/>
          <w:color w:val="000000" w:themeColor="text1"/>
        </w:rPr>
        <w:t xml:space="preserve">se hace constar que </w:t>
      </w:r>
      <w:r w:rsidR="00774AB3" w:rsidRPr="00240403">
        <w:rPr>
          <w:rFonts w:ascii="Palatino Linotype" w:hAnsi="Palatino Linotype"/>
          <w:color w:val="000000" w:themeColor="text1"/>
        </w:rPr>
        <w:t>el particular no ejerció su derecho de réplica sobre los nuevos contenidos.</w:t>
      </w:r>
    </w:p>
    <w:p w14:paraId="075D3CB9" w14:textId="77777777" w:rsidR="00033655" w:rsidRPr="00240403" w:rsidRDefault="00033655" w:rsidP="00033655">
      <w:pPr>
        <w:pStyle w:val="Prrafodelista"/>
        <w:tabs>
          <w:tab w:val="left" w:pos="426"/>
        </w:tabs>
        <w:spacing w:line="360" w:lineRule="auto"/>
        <w:ind w:left="0"/>
        <w:jc w:val="both"/>
        <w:rPr>
          <w:rFonts w:ascii="Palatino Linotype" w:hAnsi="Palatino Linotype"/>
          <w:color w:val="000000" w:themeColor="text1"/>
        </w:rPr>
      </w:pPr>
    </w:p>
    <w:p w14:paraId="19EB3CDE" w14:textId="55A5CE8A" w:rsidR="00033655" w:rsidRPr="00240403" w:rsidRDefault="00033655"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40403">
        <w:rPr>
          <w:rFonts w:ascii="Palatino Linotype" w:hAnsi="Palatino Linotype"/>
          <w:color w:val="000000" w:themeColor="text1"/>
        </w:rPr>
        <w:t xml:space="preserve">El trece (13) de junio de dos mil veintidós, </w:t>
      </w:r>
      <w:r w:rsidRPr="00240403">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240403">
        <w:rPr>
          <w:rFonts w:ascii="Palatino Linotype" w:hAnsi="Palatino Linotype" w:cs="Arial"/>
          <w:bCs/>
          <w:color w:val="000000" w:themeColor="text1"/>
          <w:lang w:val="es-ES"/>
        </w:rPr>
        <w:t xml:space="preserve"> </w:t>
      </w:r>
      <w:r w:rsidRPr="00240403">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p>
    <w:p w14:paraId="4CFAEB9B" w14:textId="77777777" w:rsidR="005C450C" w:rsidRPr="00240403" w:rsidRDefault="005C450C" w:rsidP="005C450C">
      <w:pPr>
        <w:pStyle w:val="Prrafodelista"/>
        <w:tabs>
          <w:tab w:val="left" w:pos="426"/>
        </w:tabs>
        <w:spacing w:line="360" w:lineRule="auto"/>
        <w:ind w:left="0"/>
        <w:jc w:val="both"/>
        <w:rPr>
          <w:rFonts w:ascii="Palatino Linotype" w:hAnsi="Palatino Linotype"/>
          <w:color w:val="000000" w:themeColor="text1"/>
        </w:rPr>
      </w:pPr>
    </w:p>
    <w:p w14:paraId="3001AA57" w14:textId="7A561AFC" w:rsidR="008965EF" w:rsidRPr="00240403" w:rsidRDefault="00033655" w:rsidP="00335793">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240403">
        <w:rPr>
          <w:rFonts w:ascii="Palatino Linotype" w:eastAsia="Calibri" w:hAnsi="Palatino Linotype" w:cs="Arial"/>
          <w:color w:val="000000" w:themeColor="text1"/>
          <w:lang w:val="es-ES"/>
        </w:rPr>
        <w:t>Finalmente, el</w:t>
      </w:r>
      <w:r w:rsidR="00B855AA" w:rsidRPr="00240403">
        <w:rPr>
          <w:rFonts w:ascii="Palatino Linotype" w:eastAsia="Calibri" w:hAnsi="Palatino Linotype" w:cs="Arial"/>
          <w:color w:val="000000" w:themeColor="text1"/>
          <w:lang w:val="es-ES"/>
        </w:rPr>
        <w:t xml:space="preserve"> </w:t>
      </w:r>
      <w:r w:rsidRPr="00240403">
        <w:rPr>
          <w:rFonts w:ascii="Palatino Linotype" w:eastAsia="Calibri" w:hAnsi="Palatino Linotype" w:cs="Arial"/>
          <w:color w:val="000000" w:themeColor="text1"/>
          <w:lang w:val="es-ES"/>
        </w:rPr>
        <w:t>diecisiete (17) de junio de dos mil veintidós</w:t>
      </w:r>
      <w:r w:rsidR="00AD6AC5" w:rsidRPr="00240403">
        <w:rPr>
          <w:rFonts w:ascii="Palatino Linotype" w:hAnsi="Palatino Linotype" w:cs="Arial"/>
          <w:color w:val="000000" w:themeColor="text1"/>
        </w:rPr>
        <w:t xml:space="preserve">, </w:t>
      </w:r>
      <w:r w:rsidR="0096234B" w:rsidRPr="00240403">
        <w:rPr>
          <w:rFonts w:ascii="Palatino Linotype" w:hAnsi="Palatino Linotype" w:cs="Arial"/>
          <w:color w:val="000000" w:themeColor="text1"/>
        </w:rPr>
        <w:t xml:space="preserve">la </w:t>
      </w:r>
      <w:r w:rsidR="00AD6AC5" w:rsidRPr="00240403">
        <w:rPr>
          <w:rFonts w:ascii="Palatino Linotype" w:hAnsi="Palatino Linotype" w:cs="Arial"/>
          <w:color w:val="000000" w:themeColor="text1"/>
        </w:rPr>
        <w:t>Comisionad</w:t>
      </w:r>
      <w:r w:rsidR="0096234B" w:rsidRPr="00240403">
        <w:rPr>
          <w:rFonts w:ascii="Palatino Linotype" w:hAnsi="Palatino Linotype" w:cs="Arial"/>
          <w:color w:val="000000" w:themeColor="text1"/>
        </w:rPr>
        <w:t>a</w:t>
      </w:r>
      <w:r w:rsidR="00AD6AC5" w:rsidRPr="00240403">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84865" w:rsidRPr="00240403">
        <w:rPr>
          <w:rFonts w:ascii="Palatino Linotype" w:hAnsi="Palatino Linotype" w:cs="Arial"/>
          <w:color w:val="000000" w:themeColor="text1"/>
        </w:rPr>
        <w:t xml:space="preserve">; </w:t>
      </w:r>
      <w:r w:rsidRPr="00240403">
        <w:rPr>
          <w:rFonts w:ascii="Palatino Linotype" w:hAnsi="Palatino Linotype" w:cs="Arial"/>
          <w:color w:val="000000" w:themeColor="text1"/>
        </w:rPr>
        <w:t>y</w:t>
      </w:r>
      <w:r w:rsidR="003522BF" w:rsidRPr="00240403">
        <w:rPr>
          <w:rFonts w:ascii="Palatino Linotype" w:hAnsi="Palatino Linotype" w:cs="Arial"/>
          <w:color w:val="000000" w:themeColor="text1"/>
          <w:lang w:val="es-ES"/>
        </w:rPr>
        <w:t xml:space="preserve"> ------------------------</w:t>
      </w:r>
    </w:p>
    <w:p w14:paraId="41DE3BF2" w14:textId="77777777" w:rsidR="00F84865" w:rsidRPr="00240403" w:rsidRDefault="00F84865" w:rsidP="00F84865">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Pr="00240403"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40403" w:rsidRDefault="007C0013" w:rsidP="00B31E90">
      <w:pPr>
        <w:pStyle w:val="Ttulo1"/>
        <w:spacing w:before="0"/>
        <w:jc w:val="center"/>
        <w:rPr>
          <w:b/>
          <w:color w:val="000000" w:themeColor="text1"/>
        </w:rPr>
      </w:pPr>
      <w:bookmarkStart w:id="6" w:name="_Toc87456485"/>
      <w:r w:rsidRPr="00240403">
        <w:rPr>
          <w:b/>
          <w:color w:val="000000" w:themeColor="text1"/>
        </w:rPr>
        <w:t>CONSIDERANDO</w:t>
      </w:r>
      <w:bookmarkEnd w:id="4"/>
      <w:bookmarkEnd w:id="5"/>
      <w:bookmarkEnd w:id="6"/>
    </w:p>
    <w:p w14:paraId="435CF9A4" w14:textId="77777777" w:rsidR="00FC1DA7" w:rsidRPr="00240403" w:rsidRDefault="00FC1DA7" w:rsidP="00B31E90">
      <w:pPr>
        <w:rPr>
          <w:color w:val="000000" w:themeColor="text1"/>
          <w:lang w:eastAsia="en-US"/>
        </w:rPr>
      </w:pPr>
    </w:p>
    <w:p w14:paraId="629A5BE2" w14:textId="56C3E7D5" w:rsidR="007C0013" w:rsidRPr="00240403"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240403">
        <w:rPr>
          <w:rFonts w:ascii="Palatino Linotype" w:hAnsi="Palatino Linotype"/>
          <w:b/>
          <w:color w:val="000000" w:themeColor="text1"/>
          <w:sz w:val="24"/>
        </w:rPr>
        <w:t>PRIMERO. De la competencia</w:t>
      </w:r>
      <w:bookmarkEnd w:id="7"/>
      <w:bookmarkEnd w:id="8"/>
      <w:bookmarkEnd w:id="9"/>
    </w:p>
    <w:p w14:paraId="60FBD8C7" w14:textId="77777777" w:rsidR="00FC1DA7" w:rsidRPr="00240403" w:rsidRDefault="00FC1DA7" w:rsidP="00B31E90">
      <w:pPr>
        <w:rPr>
          <w:rFonts w:ascii="Palatino Linotype" w:hAnsi="Palatino Linotype"/>
          <w:color w:val="000000" w:themeColor="text1"/>
          <w:lang w:eastAsia="en-US"/>
        </w:rPr>
      </w:pPr>
    </w:p>
    <w:p w14:paraId="0BF52B18" w14:textId="515C3AEB" w:rsidR="005A228F" w:rsidRPr="0024040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4040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40403">
        <w:rPr>
          <w:rFonts w:ascii="Palatino Linotype" w:eastAsia="Calibri" w:hAnsi="Palatino Linotype" w:cs="Times New Roman"/>
          <w:color w:val="000000" w:themeColor="text1"/>
          <w:lang w:val="es-ES"/>
        </w:rPr>
        <w:t xml:space="preserve">etente para conocer y resolver </w:t>
      </w:r>
      <w:r w:rsidRPr="00240403">
        <w:rPr>
          <w:rFonts w:ascii="Palatino Linotype" w:eastAsia="Calibri" w:hAnsi="Palatino Linotype" w:cs="Times New Roman"/>
          <w:color w:val="000000" w:themeColor="text1"/>
          <w:lang w:val="es-ES"/>
        </w:rPr>
        <w:t xml:space="preserve">el presente recurso de conformidad con el artículo: 6, apartado A, fracción IV de la </w:t>
      </w:r>
      <w:r w:rsidRPr="00240403">
        <w:rPr>
          <w:rFonts w:ascii="Palatino Linotype" w:eastAsia="Calibri" w:hAnsi="Palatino Linotype" w:cs="Times New Roman"/>
          <w:b/>
          <w:color w:val="000000" w:themeColor="text1"/>
          <w:lang w:val="es-ES"/>
        </w:rPr>
        <w:t>Constitución Política de los Estados Unidos Mexicanos</w:t>
      </w:r>
      <w:r w:rsidRPr="00240403">
        <w:rPr>
          <w:rFonts w:ascii="Palatino Linotype" w:eastAsia="Calibri" w:hAnsi="Palatino Linotype" w:cs="Times New Roman"/>
          <w:color w:val="000000" w:themeColor="text1"/>
          <w:lang w:val="es-ES"/>
        </w:rPr>
        <w:t xml:space="preserve">; 5, párrafos </w:t>
      </w:r>
      <w:r w:rsidR="000B7C4F" w:rsidRPr="00240403">
        <w:rPr>
          <w:rFonts w:ascii="Palatino Linotype" w:eastAsia="Calibri" w:hAnsi="Palatino Linotype" w:cs="Times New Roman"/>
          <w:color w:val="000000" w:themeColor="text1"/>
          <w:lang w:val="es-ES"/>
        </w:rPr>
        <w:t>trigésimo, trigésimo primero y trigésimo segundo</w:t>
      </w:r>
      <w:r w:rsidR="004F785F" w:rsidRPr="00240403">
        <w:rPr>
          <w:rFonts w:ascii="Palatino Linotype" w:eastAsia="Calibri" w:hAnsi="Palatino Linotype" w:cs="Times New Roman"/>
          <w:color w:val="000000" w:themeColor="text1"/>
          <w:lang w:val="es-ES"/>
        </w:rPr>
        <w:t>,</w:t>
      </w:r>
      <w:r w:rsidRPr="00240403">
        <w:rPr>
          <w:rFonts w:ascii="Palatino Linotype" w:eastAsia="Calibri" w:hAnsi="Palatino Linotype" w:cs="Times New Roman"/>
          <w:color w:val="000000" w:themeColor="text1"/>
          <w:lang w:val="es-ES"/>
        </w:rPr>
        <w:t xml:space="preserve"> fracciones IV y V</w:t>
      </w:r>
      <w:r w:rsidR="004F785F" w:rsidRPr="00240403">
        <w:rPr>
          <w:rFonts w:ascii="Palatino Linotype" w:eastAsia="Calibri" w:hAnsi="Palatino Linotype" w:cs="Times New Roman"/>
          <w:color w:val="000000" w:themeColor="text1"/>
          <w:lang w:val="es-ES"/>
        </w:rPr>
        <w:t>,</w:t>
      </w:r>
      <w:r w:rsidRPr="00240403">
        <w:rPr>
          <w:rFonts w:ascii="Palatino Linotype" w:eastAsia="Calibri" w:hAnsi="Palatino Linotype" w:cs="Times New Roman"/>
          <w:color w:val="000000" w:themeColor="text1"/>
          <w:lang w:val="es-ES"/>
        </w:rPr>
        <w:t xml:space="preserve"> de la </w:t>
      </w:r>
      <w:r w:rsidRPr="00240403">
        <w:rPr>
          <w:rFonts w:ascii="Palatino Linotype" w:eastAsia="Calibri" w:hAnsi="Palatino Linotype" w:cs="Times New Roman"/>
          <w:b/>
          <w:color w:val="000000" w:themeColor="text1"/>
          <w:lang w:val="es-ES"/>
        </w:rPr>
        <w:t>Constitución Política del Estado Libre y Soberano de México</w:t>
      </w:r>
      <w:r w:rsidRPr="0024040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40403">
        <w:rPr>
          <w:rFonts w:ascii="Palatino Linotype" w:eastAsia="Calibri" w:hAnsi="Palatino Linotype" w:cs="Arial"/>
          <w:color w:val="000000" w:themeColor="text1"/>
          <w:lang w:val="es-ES"/>
        </w:rPr>
        <w:t xml:space="preserve">de la </w:t>
      </w:r>
      <w:r w:rsidRPr="00240403">
        <w:rPr>
          <w:rFonts w:ascii="Palatino Linotype" w:eastAsia="Calibri" w:hAnsi="Palatino Linotype" w:cs="Arial"/>
          <w:b/>
          <w:color w:val="000000" w:themeColor="text1"/>
          <w:lang w:val="es-ES"/>
        </w:rPr>
        <w:t>Ley de Transparencia y Acceso a la Información Pública del Estado de México y Municipios</w:t>
      </w:r>
      <w:r w:rsidRPr="00240403">
        <w:rPr>
          <w:rFonts w:ascii="Palatino Linotype" w:eastAsia="Calibri" w:hAnsi="Palatino Linotype" w:cs="Arial"/>
          <w:color w:val="000000" w:themeColor="text1"/>
          <w:lang w:val="es-ES"/>
        </w:rPr>
        <w:t xml:space="preserve">; y 10, 7, 9 fracciones I y XXIV, y 11 del </w:t>
      </w:r>
      <w:r w:rsidRPr="0024040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40403"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30D641C" w14:textId="77777777" w:rsidR="00F84865" w:rsidRPr="00240403" w:rsidRDefault="00F84865"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40403"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240403">
        <w:rPr>
          <w:rFonts w:ascii="Palatino Linotype" w:hAnsi="Palatino Linotype"/>
          <w:b/>
          <w:color w:val="000000" w:themeColor="text1"/>
          <w:sz w:val="24"/>
        </w:rPr>
        <w:t>SEGUNDO. De la oportunidad y proced</w:t>
      </w:r>
      <w:r w:rsidR="00F35C44" w:rsidRPr="00240403">
        <w:rPr>
          <w:rFonts w:ascii="Palatino Linotype" w:hAnsi="Palatino Linotype"/>
          <w:b/>
          <w:color w:val="000000" w:themeColor="text1"/>
          <w:sz w:val="24"/>
        </w:rPr>
        <w:t>encia</w:t>
      </w:r>
      <w:r w:rsidRPr="00240403">
        <w:rPr>
          <w:rFonts w:ascii="Palatino Linotype" w:hAnsi="Palatino Linotype"/>
          <w:b/>
          <w:color w:val="000000" w:themeColor="text1"/>
          <w:sz w:val="24"/>
        </w:rPr>
        <w:t>.</w:t>
      </w:r>
      <w:bookmarkEnd w:id="10"/>
      <w:bookmarkEnd w:id="11"/>
      <w:bookmarkEnd w:id="12"/>
    </w:p>
    <w:p w14:paraId="18E22450" w14:textId="77777777" w:rsidR="00C6440A" w:rsidRPr="00240403" w:rsidRDefault="00C6440A" w:rsidP="00B31E90">
      <w:pPr>
        <w:rPr>
          <w:color w:val="000000" w:themeColor="text1"/>
          <w:lang w:eastAsia="en-US"/>
        </w:rPr>
      </w:pPr>
    </w:p>
    <w:p w14:paraId="63E5A495" w14:textId="5F898241" w:rsidR="009E360A" w:rsidRPr="00240403"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0403">
        <w:rPr>
          <w:rFonts w:ascii="Palatino Linotype" w:eastAsia="Calibri" w:hAnsi="Palatino Linotype" w:cs="Arial"/>
          <w:color w:val="000000" w:themeColor="text1"/>
        </w:rPr>
        <w:lastRenderedPageBreak/>
        <w:t xml:space="preserve">El </w:t>
      </w:r>
      <w:r w:rsidR="00740BA4" w:rsidRPr="00240403">
        <w:rPr>
          <w:rFonts w:ascii="Palatino Linotype" w:eastAsia="Calibri" w:hAnsi="Palatino Linotype" w:cs="Arial"/>
          <w:color w:val="000000" w:themeColor="text1"/>
        </w:rPr>
        <w:t xml:space="preserve">medio de impugnación fue presentado a través del </w:t>
      </w:r>
      <w:r w:rsidR="00740BA4" w:rsidRPr="00240403">
        <w:rPr>
          <w:rFonts w:ascii="Palatino Linotype" w:eastAsia="Calibri" w:hAnsi="Palatino Linotype" w:cs="Arial"/>
          <w:bCs/>
          <w:iCs/>
          <w:color w:val="000000" w:themeColor="text1"/>
        </w:rPr>
        <w:t>SAIMEX</w:t>
      </w:r>
      <w:r w:rsidR="00740BA4" w:rsidRPr="0024040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40403">
        <w:rPr>
          <w:rFonts w:ascii="Palatino Linotype" w:eastAsia="Calibri" w:hAnsi="Palatino Linotype" w:cs="Arial"/>
          <w:b/>
          <w:color w:val="000000" w:themeColor="text1"/>
        </w:rPr>
        <w:t>SUJETO OBLIGADO</w:t>
      </w:r>
      <w:r w:rsidR="00740BA4" w:rsidRPr="00240403">
        <w:rPr>
          <w:rFonts w:ascii="Palatino Linotype" w:eastAsia="Calibri" w:hAnsi="Palatino Linotype" w:cs="Arial"/>
          <w:color w:val="000000" w:themeColor="text1"/>
        </w:rPr>
        <w:t xml:space="preserve"> entregó respuesta el </w:t>
      </w:r>
      <w:r w:rsidR="00033655" w:rsidRPr="00240403">
        <w:rPr>
          <w:rFonts w:ascii="Palatino Linotype" w:eastAsia="Calibri" w:hAnsi="Palatino Linotype" w:cs="Arial"/>
          <w:color w:val="000000" w:themeColor="text1"/>
        </w:rPr>
        <w:t>uno (01) de abril de dos mil veintidós</w:t>
      </w:r>
      <w:r w:rsidR="00740BA4" w:rsidRPr="00240403">
        <w:rPr>
          <w:rFonts w:ascii="Palatino Linotype" w:eastAsia="Calibri" w:hAnsi="Palatino Linotype" w:cs="Arial"/>
          <w:color w:val="000000" w:themeColor="text1"/>
        </w:rPr>
        <w:t xml:space="preserve">, de tal forma que el plazo para interponer el recurso de revisión transcurrió del </w:t>
      </w:r>
      <w:r w:rsidR="00033655" w:rsidRPr="00240403">
        <w:rPr>
          <w:rFonts w:ascii="Palatino Linotype" w:eastAsia="Calibri" w:hAnsi="Palatino Linotype" w:cs="Arial"/>
          <w:color w:val="000000" w:themeColor="text1"/>
        </w:rPr>
        <w:t>cuatro (04) al veintinueve (29) de abril de dos mil veintidós</w:t>
      </w:r>
      <w:r w:rsidR="00740BA4" w:rsidRPr="00240403">
        <w:rPr>
          <w:rFonts w:ascii="Palatino Linotype" w:eastAsia="Calibri" w:hAnsi="Palatino Linotype" w:cs="Arial"/>
          <w:color w:val="000000" w:themeColor="text1"/>
        </w:rPr>
        <w:t xml:space="preserve">, sin contemplar en el cómputo los días </w:t>
      </w:r>
      <w:r w:rsidR="00033655" w:rsidRPr="00240403">
        <w:rPr>
          <w:rFonts w:ascii="Palatino Linotype" w:eastAsia="Calibri" w:hAnsi="Palatino Linotype" w:cs="Arial"/>
          <w:color w:val="000000" w:themeColor="text1"/>
        </w:rPr>
        <w:t>dos (02), tres (03), nueve (09), diez (10), once (11), doce (12), trece (13), catorce (14), quince (15), dieciséis (16), diecisiete (17), veintitrés (23) y veinticuatro (24)</w:t>
      </w:r>
      <w:r w:rsidR="008570EB" w:rsidRPr="00240403">
        <w:rPr>
          <w:rFonts w:ascii="Palatino Linotype" w:eastAsia="Calibri" w:hAnsi="Palatino Linotype" w:cs="Arial"/>
          <w:color w:val="000000" w:themeColor="text1"/>
        </w:rPr>
        <w:t xml:space="preserve"> </w:t>
      </w:r>
      <w:r w:rsidR="00740BA4" w:rsidRPr="00240403">
        <w:rPr>
          <w:rFonts w:ascii="Palatino Linotype" w:eastAsia="Calibri" w:hAnsi="Palatino Linotype" w:cs="Arial"/>
          <w:color w:val="000000" w:themeColor="text1"/>
        </w:rPr>
        <w:t>por corresponder a sábados</w:t>
      </w:r>
      <w:r w:rsidR="00033655" w:rsidRPr="00240403">
        <w:rPr>
          <w:rFonts w:ascii="Palatino Linotype" w:eastAsia="Calibri" w:hAnsi="Palatino Linotype" w:cs="Arial"/>
          <w:color w:val="000000" w:themeColor="text1"/>
        </w:rPr>
        <w:t>,</w:t>
      </w:r>
      <w:r w:rsidR="00740BA4" w:rsidRPr="00240403">
        <w:rPr>
          <w:rFonts w:ascii="Palatino Linotype" w:eastAsia="Calibri" w:hAnsi="Palatino Linotype" w:cs="Arial"/>
          <w:color w:val="000000" w:themeColor="text1"/>
        </w:rPr>
        <w:t xml:space="preserve"> domingos</w:t>
      </w:r>
      <w:r w:rsidR="00033655" w:rsidRPr="00240403">
        <w:rPr>
          <w:rFonts w:ascii="Palatino Linotype" w:eastAsia="Calibri" w:hAnsi="Palatino Linotype" w:cs="Arial"/>
          <w:color w:val="000000" w:themeColor="text1"/>
        </w:rPr>
        <w:t xml:space="preserve"> e inhábiles,</w:t>
      </w:r>
      <w:r w:rsidR="00740BA4" w:rsidRPr="00240403">
        <w:rPr>
          <w:rFonts w:ascii="Palatino Linotype" w:eastAsia="Calibri" w:hAnsi="Palatino Linotype" w:cs="Arial"/>
          <w:color w:val="000000" w:themeColor="text1"/>
        </w:rPr>
        <w:t xml:space="preserve"> en términos del artículo 3</w:t>
      </w:r>
      <w:r w:rsidR="00033655" w:rsidRPr="00240403">
        <w:rPr>
          <w:rFonts w:ascii="Palatino Linotype" w:eastAsia="Calibri" w:hAnsi="Palatino Linotype" w:cs="Arial"/>
          <w:color w:val="000000" w:themeColor="text1"/>
        </w:rPr>
        <w:t>,</w:t>
      </w:r>
      <w:r w:rsidR="00740BA4" w:rsidRPr="00240403">
        <w:rPr>
          <w:rFonts w:ascii="Palatino Linotype" w:eastAsia="Calibri" w:hAnsi="Palatino Linotype" w:cs="Arial"/>
          <w:color w:val="000000" w:themeColor="text1"/>
        </w:rPr>
        <w:t xml:space="preserve"> fracción X</w:t>
      </w:r>
      <w:r w:rsidR="00033655" w:rsidRPr="00240403">
        <w:rPr>
          <w:rFonts w:ascii="Palatino Linotype" w:eastAsia="Calibri" w:hAnsi="Palatino Linotype" w:cs="Arial"/>
          <w:color w:val="000000" w:themeColor="text1"/>
        </w:rPr>
        <w:t>,</w:t>
      </w:r>
      <w:r w:rsidR="00740BA4" w:rsidRPr="00240403">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240403"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B4099C2" w:rsidR="00740BA4" w:rsidRPr="00240403"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0403">
        <w:rPr>
          <w:rFonts w:ascii="Palatino Linotype" w:eastAsia="Calibri" w:hAnsi="Palatino Linotype" w:cs="Arial"/>
          <w:color w:val="000000" w:themeColor="text1"/>
        </w:rPr>
        <w:t xml:space="preserve">Luego </w:t>
      </w:r>
      <w:r w:rsidRPr="00240403">
        <w:rPr>
          <w:rFonts w:ascii="Palatino Linotype" w:hAnsi="Palatino Linotype"/>
          <w:color w:val="000000" w:themeColor="text1"/>
        </w:rPr>
        <w:t xml:space="preserve">entonces, si el presente recurso de revisión fue interpuesto el </w:t>
      </w:r>
      <w:r w:rsidR="006E65C0" w:rsidRPr="00240403">
        <w:rPr>
          <w:rFonts w:ascii="Palatino Linotype" w:hAnsi="Palatino Linotype"/>
          <w:color w:val="000000" w:themeColor="text1"/>
        </w:rPr>
        <w:t xml:space="preserve">seis (06) de </w:t>
      </w:r>
      <w:r w:rsidR="00033655" w:rsidRPr="00240403">
        <w:rPr>
          <w:rFonts w:ascii="Palatino Linotype" w:hAnsi="Palatino Linotype"/>
          <w:color w:val="000000" w:themeColor="text1"/>
        </w:rPr>
        <w:t>abril de dos mil veintidós</w:t>
      </w:r>
      <w:r w:rsidRPr="00240403">
        <w:rPr>
          <w:rFonts w:ascii="Palatino Linotype" w:hAnsi="Palatino Linotype"/>
          <w:color w:val="000000" w:themeColor="text1"/>
        </w:rPr>
        <w:t>, éste</w:t>
      </w:r>
      <w:r w:rsidRPr="00240403">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240403">
        <w:rPr>
          <w:rFonts w:ascii="Palatino Linotype" w:hAnsi="Palatino Linotype" w:cs="Arial"/>
          <w:b/>
          <w:color w:val="000000" w:themeColor="text1"/>
        </w:rPr>
        <w:t xml:space="preserve"> </w:t>
      </w:r>
      <w:r w:rsidRPr="00240403">
        <w:rPr>
          <w:rFonts w:ascii="Palatino Linotype" w:hAnsi="Palatino Linotype" w:cs="Arial"/>
          <w:color w:val="000000" w:themeColor="text1"/>
        </w:rPr>
        <w:t>vigente.</w:t>
      </w:r>
    </w:p>
    <w:p w14:paraId="59CCEA40" w14:textId="77777777" w:rsidR="00774AB3" w:rsidRPr="0024040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47845F7F" w:rsidR="00774AB3" w:rsidRPr="0024040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0403">
        <w:rPr>
          <w:rFonts w:ascii="Palatino Linotype" w:hAnsi="Palatino Linotype" w:cs="Arial"/>
          <w:color w:val="000000" w:themeColor="text1"/>
        </w:rPr>
        <w:t xml:space="preserve">Por </w:t>
      </w:r>
      <w:r w:rsidRPr="00240403">
        <w:rPr>
          <w:rFonts w:ascii="Palatino Linotype" w:hAnsi="Palatino Linotype" w:cs="Arial"/>
          <w:color w:val="000000" w:themeColor="text1"/>
          <w:lang w:val="es-ES"/>
        </w:rPr>
        <w:t xml:space="preserve">otro lado, de la revisión al expediente electrónico contenido en el </w:t>
      </w:r>
      <w:r w:rsidR="00C65808" w:rsidRPr="00240403">
        <w:rPr>
          <w:rFonts w:ascii="Palatino Linotype" w:hAnsi="Palatino Linotype" w:cs="Arial"/>
          <w:color w:val="000000" w:themeColor="text1"/>
          <w:lang w:val="es-ES"/>
        </w:rPr>
        <w:t>SAIMEX,</w:t>
      </w:r>
      <w:r w:rsidRPr="00240403">
        <w:rPr>
          <w:rFonts w:ascii="Palatino Linotype" w:hAnsi="Palatino Linotype" w:cs="Arial"/>
          <w:color w:val="000000" w:themeColor="text1"/>
          <w:lang w:val="es-ES"/>
        </w:rPr>
        <w:t xml:space="preserve"> se desprende que la parte </w:t>
      </w:r>
      <w:r w:rsidR="00C65808" w:rsidRPr="00240403">
        <w:rPr>
          <w:rFonts w:ascii="Palatino Linotype" w:hAnsi="Palatino Linotype" w:cs="Arial"/>
          <w:b/>
          <w:color w:val="000000" w:themeColor="text1"/>
          <w:lang w:val="es-ES"/>
        </w:rPr>
        <w:t>SOLICITANTE</w:t>
      </w:r>
      <w:r w:rsidRPr="00240403">
        <w:rPr>
          <w:rFonts w:ascii="Palatino Linotype" w:hAnsi="Palatino Linotype" w:cs="Arial"/>
          <w:color w:val="000000" w:themeColor="text1"/>
          <w:lang w:val="es-ES"/>
        </w:rPr>
        <w:t>, en ejercicio de su derecho de acceso a la información pública</w:t>
      </w:r>
      <w:r w:rsidR="00C65808" w:rsidRPr="00240403">
        <w:rPr>
          <w:rFonts w:ascii="Palatino Linotype" w:hAnsi="Palatino Linotype" w:cs="Arial"/>
          <w:color w:val="000000" w:themeColor="text1"/>
          <w:lang w:val="es-ES"/>
        </w:rPr>
        <w:t>, dentro</w:t>
      </w:r>
      <w:r w:rsidRPr="00240403">
        <w:rPr>
          <w:rFonts w:ascii="Palatino Linotype" w:hAnsi="Palatino Linotype" w:cs="Arial"/>
          <w:color w:val="000000" w:themeColor="text1"/>
          <w:lang w:val="es-ES"/>
        </w:rPr>
        <w:t xml:space="preserve"> </w:t>
      </w:r>
      <w:r w:rsidR="00C65808" w:rsidRPr="00240403">
        <w:rPr>
          <w:rFonts w:ascii="Palatino Linotype" w:hAnsi="Palatino Linotype" w:cs="Arial"/>
          <w:color w:val="000000" w:themeColor="text1"/>
          <w:lang w:val="es-ES"/>
        </w:rPr>
        <w:t>d</w:t>
      </w:r>
      <w:r w:rsidRPr="00240403">
        <w:rPr>
          <w:rFonts w:ascii="Palatino Linotype" w:hAnsi="Palatino Linotype" w:cs="Arial"/>
          <w:color w:val="000000" w:themeColor="text1"/>
          <w:lang w:val="es-ES"/>
        </w:rPr>
        <w:t xml:space="preserve">el expediente que se revisa, tanto en la solicitud de información como en el recurso de revisión, </w:t>
      </w:r>
      <w:r w:rsidRPr="00240403">
        <w:rPr>
          <w:rFonts w:ascii="Palatino Linotype" w:hAnsi="Palatino Linotype" w:cs="Arial"/>
          <w:b/>
          <w:color w:val="000000" w:themeColor="text1"/>
          <w:lang w:val="es-ES"/>
        </w:rPr>
        <w:t xml:space="preserve">no señaló </w:t>
      </w:r>
      <w:r w:rsidR="00033655" w:rsidRPr="00240403">
        <w:rPr>
          <w:rFonts w:ascii="Palatino Linotype" w:hAnsi="Palatino Linotype" w:cs="Arial"/>
          <w:b/>
          <w:color w:val="000000" w:themeColor="text1"/>
          <w:lang w:val="es-ES"/>
        </w:rPr>
        <w:t>su nombre, ni se tiene certeza de su identidad</w:t>
      </w:r>
      <w:r w:rsidRPr="00240403">
        <w:rPr>
          <w:rFonts w:ascii="Palatino Linotype" w:hAnsi="Palatino Linotype" w:cs="Arial"/>
          <w:color w:val="000000" w:themeColor="text1"/>
          <w:lang w:val="es-ES"/>
        </w:rPr>
        <w:t xml:space="preserve">; sin embargo, es importante señalar que </w:t>
      </w:r>
      <w:r w:rsidRPr="00240403">
        <w:rPr>
          <w:rFonts w:ascii="Palatino Linotype" w:hAnsi="Palatino Linotype" w:cs="Arial"/>
          <w:color w:val="000000" w:themeColor="text1"/>
        </w:rPr>
        <w:t xml:space="preserve">el nombre de los Solicitantes y Recurrentes no es un requisito indispensable para la tramitación del acto procesal específico en materia de acceso a la información, ello en estricto apego </w:t>
      </w:r>
      <w:r w:rsidRPr="00240403">
        <w:rPr>
          <w:rFonts w:ascii="Palatino Linotype" w:hAnsi="Palatino Linotype" w:cs="Arial"/>
          <w:color w:val="000000" w:themeColor="text1"/>
        </w:rPr>
        <w:lastRenderedPageBreak/>
        <w:t>al numeral 155 párrafo tercero de la Ley de la materia, en concatenación con el 180 del mismo ordenamiento.</w:t>
      </w:r>
    </w:p>
    <w:p w14:paraId="254381B4" w14:textId="77777777" w:rsidR="00774AB3" w:rsidRPr="0024040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24040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0403">
        <w:rPr>
          <w:rFonts w:ascii="Palatino Linotype" w:hAnsi="Palatino Linotype" w:cs="Arial"/>
          <w:color w:val="000000" w:themeColor="text1"/>
        </w:rPr>
        <w:t xml:space="preserve">Esto </w:t>
      </w:r>
      <w:r w:rsidRPr="00240403">
        <w:rPr>
          <w:rFonts w:ascii="Palatino Linotype" w:hAnsi="Palatino Linotype" w:cs="Arial"/>
          <w:color w:val="000000" w:themeColor="text1"/>
          <w:lang w:val="es-ES"/>
        </w:rPr>
        <w:t xml:space="preserve">es así, ya que de conformidad con los artículos 6, apartado A, fracciones III y IV de la </w:t>
      </w:r>
      <w:r w:rsidRPr="00240403">
        <w:rPr>
          <w:rFonts w:ascii="Palatino Linotype" w:hAnsi="Palatino Linotype" w:cs="Arial"/>
          <w:b/>
          <w:color w:val="000000" w:themeColor="text1"/>
          <w:lang w:val="es-ES"/>
        </w:rPr>
        <w:t>Constitución Política de los Estados Unidos Mexicanos</w:t>
      </w:r>
      <w:r w:rsidRPr="00240403">
        <w:rPr>
          <w:rFonts w:ascii="Palatino Linotype" w:hAnsi="Palatino Linotype" w:cs="Arial"/>
          <w:color w:val="000000" w:themeColor="text1"/>
          <w:lang w:val="es-ES"/>
        </w:rPr>
        <w:t xml:space="preserve">; 5, párrafos vigésimo segundo, vigésimo tercero y vigésimo cuarto, fracciones III, IV y V, de la </w:t>
      </w:r>
      <w:r w:rsidRPr="00240403">
        <w:rPr>
          <w:rFonts w:ascii="Palatino Linotype" w:hAnsi="Palatino Linotype" w:cs="Arial"/>
          <w:b/>
          <w:color w:val="000000" w:themeColor="text1"/>
          <w:lang w:val="es-ES"/>
        </w:rPr>
        <w:t>Constitución Política del Estado Libre y Soberano de México</w:t>
      </w:r>
      <w:r w:rsidRPr="00240403">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24040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24040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0403">
        <w:rPr>
          <w:rFonts w:ascii="Palatino Linotype" w:hAnsi="Palatino Linotype" w:cs="Arial"/>
          <w:color w:val="000000" w:themeColor="text1"/>
        </w:rPr>
        <w:t xml:space="preserve">Por </w:t>
      </w:r>
      <w:r w:rsidRPr="00240403">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24040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24040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0403">
        <w:rPr>
          <w:rFonts w:ascii="Palatino Linotype" w:hAnsi="Palatino Linotype" w:cs="Arial"/>
          <w:color w:val="000000" w:themeColor="text1"/>
        </w:rPr>
        <w:lastRenderedPageBreak/>
        <w:t xml:space="preserve">Asimismo, </w:t>
      </w:r>
      <w:r w:rsidRPr="00240403">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24040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24040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0403">
        <w:rPr>
          <w:rFonts w:ascii="Palatino Linotype" w:hAnsi="Palatino Linotype" w:cs="Arial"/>
          <w:color w:val="000000" w:themeColor="text1"/>
        </w:rPr>
        <w:t xml:space="preserve">De </w:t>
      </w:r>
      <w:r w:rsidRPr="00240403">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24040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292171A5" w:rsidR="00774AB3" w:rsidRPr="00240403"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40403">
        <w:rPr>
          <w:rFonts w:ascii="Palatino Linotype" w:hAnsi="Palatino Linotype" w:cs="Arial"/>
          <w:color w:val="000000" w:themeColor="text1"/>
        </w:rPr>
        <w:t xml:space="preserve">Por </w:t>
      </w:r>
      <w:r w:rsidRPr="00240403">
        <w:rPr>
          <w:rFonts w:ascii="Palatino Linotype" w:eastAsia="Calibri" w:hAnsi="Palatino Linotype" w:cs="Arial"/>
        </w:rPr>
        <w:t xml:space="preserve">lo tanto, </w:t>
      </w:r>
      <w:r w:rsidRPr="00240403">
        <w:rPr>
          <w:rFonts w:ascii="Palatino Linotype" w:eastAsia="Times New Roman" w:hAnsi="Palatino Linotype" w:cs="Arial"/>
          <w:color w:val="000000" w:themeColor="text1"/>
          <w:lang w:val="es-ES" w:eastAsia="es-MX"/>
        </w:rPr>
        <w:t xml:space="preserve">el nombre del </w:t>
      </w:r>
      <w:r w:rsidRPr="00240403">
        <w:rPr>
          <w:rFonts w:ascii="Palatino Linotype" w:eastAsia="Times New Roman" w:hAnsi="Palatino Linotype" w:cs="Arial"/>
          <w:b/>
          <w:color w:val="000000" w:themeColor="text1"/>
          <w:lang w:val="es-ES" w:eastAsia="es-MX"/>
        </w:rPr>
        <w:t>SOLICITANTE</w:t>
      </w:r>
      <w:r w:rsidRPr="00240403">
        <w:rPr>
          <w:rFonts w:ascii="Palatino Linotype" w:eastAsia="Times New Roman" w:hAnsi="Palatino Linotype" w:cs="Arial"/>
          <w:color w:val="000000" w:themeColor="text1"/>
          <w:lang w:val="es-ES" w:eastAsia="es-MX"/>
        </w:rPr>
        <w:t xml:space="preserve"> y subsecuente </w:t>
      </w:r>
      <w:r w:rsidRPr="00240403">
        <w:rPr>
          <w:rFonts w:ascii="Palatino Linotype" w:eastAsia="Times New Roman" w:hAnsi="Palatino Linotype" w:cs="Arial"/>
          <w:b/>
          <w:color w:val="000000" w:themeColor="text1"/>
          <w:lang w:val="es-ES" w:eastAsia="es-MX"/>
        </w:rPr>
        <w:t>RECURRENTE</w:t>
      </w:r>
      <w:r w:rsidRPr="00240403">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1511F63E" w14:textId="77777777" w:rsidR="00855985" w:rsidRPr="00240403"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2C36B6F4" w:rsidR="005F1362" w:rsidRPr="00240403"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240403">
        <w:rPr>
          <w:rFonts w:ascii="Palatino Linotype" w:eastAsia="Calibri" w:hAnsi="Palatino Linotype" w:cs="Arial"/>
          <w:color w:val="000000" w:themeColor="text1"/>
        </w:rPr>
        <w:t xml:space="preserve">Consecuencia de lo anterior, esta Ponencia Resolutora advierte que </w:t>
      </w:r>
      <w:r w:rsidR="00540208" w:rsidRPr="00240403">
        <w:rPr>
          <w:rFonts w:ascii="Palatino Linotype" w:eastAsia="Calibri" w:hAnsi="Palatino Linotype" w:cs="Arial"/>
          <w:color w:val="000000" w:themeColor="text1"/>
        </w:rPr>
        <w:t xml:space="preserve">el escrito contiene las formalidades previstas por el artículo 180 último párrafo de la Ley </w:t>
      </w:r>
      <w:r w:rsidR="004911B6" w:rsidRPr="00240403">
        <w:rPr>
          <w:rFonts w:ascii="Palatino Linotype" w:eastAsia="Calibri" w:hAnsi="Palatino Linotype" w:cs="Arial"/>
          <w:color w:val="000000" w:themeColor="text1"/>
        </w:rPr>
        <w:t>de Transparencia y Acceso a la Información Pública del Estado de México y Municipios</w:t>
      </w:r>
      <w:r w:rsidR="00540208" w:rsidRPr="00240403">
        <w:rPr>
          <w:rFonts w:ascii="Palatino Linotype" w:eastAsia="Calibri" w:hAnsi="Palatino Linotype" w:cs="Arial"/>
          <w:color w:val="000000" w:themeColor="text1"/>
        </w:rPr>
        <w:t xml:space="preserve">, por lo que es procedente que </w:t>
      </w:r>
      <w:r w:rsidR="004911B6" w:rsidRPr="00240403">
        <w:rPr>
          <w:rFonts w:ascii="Palatino Linotype" w:eastAsia="Calibri" w:hAnsi="Palatino Linotype" w:cs="Arial"/>
          <w:color w:val="000000" w:themeColor="text1"/>
        </w:rPr>
        <w:t>e</w:t>
      </w:r>
      <w:r w:rsidR="00540208" w:rsidRPr="0024040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240403"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740A685D" w14:textId="77777777" w:rsidR="002630E4" w:rsidRPr="00240403"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240403" w:rsidRDefault="00751061"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240403">
        <w:rPr>
          <w:rFonts w:ascii="Palatino Linotype" w:hAnsi="Palatino Linotype"/>
          <w:b/>
          <w:color w:val="000000" w:themeColor="text1"/>
          <w:sz w:val="24"/>
          <w:szCs w:val="24"/>
        </w:rPr>
        <w:t>TERCERO</w:t>
      </w:r>
      <w:r w:rsidR="00C50A2B" w:rsidRPr="00240403">
        <w:rPr>
          <w:rFonts w:ascii="Palatino Linotype" w:hAnsi="Palatino Linotype"/>
          <w:b/>
          <w:color w:val="000000" w:themeColor="text1"/>
          <w:sz w:val="24"/>
          <w:szCs w:val="24"/>
        </w:rPr>
        <w:t>. De</w:t>
      </w:r>
      <w:r w:rsidR="00AD76A1" w:rsidRPr="00240403">
        <w:rPr>
          <w:rFonts w:ascii="Palatino Linotype" w:hAnsi="Palatino Linotype"/>
          <w:b/>
          <w:color w:val="000000" w:themeColor="text1"/>
          <w:sz w:val="24"/>
          <w:szCs w:val="24"/>
        </w:rPr>
        <w:t xml:space="preserve">l planteamiento de la </w:t>
      </w:r>
      <w:r w:rsidR="00AD76A1" w:rsidRPr="00240403">
        <w:rPr>
          <w:rFonts w:ascii="Palatino Linotype" w:hAnsi="Palatino Linotype"/>
          <w:b/>
          <w:i/>
          <w:color w:val="000000" w:themeColor="text1"/>
          <w:sz w:val="24"/>
          <w:szCs w:val="24"/>
        </w:rPr>
        <w:t>Litis</w:t>
      </w:r>
      <w:r w:rsidR="00C50A2B" w:rsidRPr="00240403">
        <w:rPr>
          <w:rFonts w:ascii="Palatino Linotype" w:hAnsi="Palatino Linotype"/>
          <w:b/>
          <w:color w:val="000000" w:themeColor="text1"/>
          <w:sz w:val="24"/>
          <w:szCs w:val="24"/>
        </w:rPr>
        <w:t>.</w:t>
      </w:r>
      <w:bookmarkEnd w:id="13"/>
      <w:bookmarkEnd w:id="14"/>
      <w:bookmarkEnd w:id="15"/>
    </w:p>
    <w:p w14:paraId="4231B8D5" w14:textId="77777777" w:rsidR="00540208" w:rsidRPr="00240403" w:rsidRDefault="00540208" w:rsidP="00B31E90">
      <w:pPr>
        <w:rPr>
          <w:rFonts w:ascii="Palatino Linotype" w:hAnsi="Palatino Linotype"/>
          <w:color w:val="000000" w:themeColor="text1"/>
          <w:lang w:eastAsia="en-US"/>
        </w:rPr>
      </w:pPr>
    </w:p>
    <w:bookmarkEnd w:id="16"/>
    <w:bookmarkEnd w:id="17"/>
    <w:p w14:paraId="26137E4C" w14:textId="6277466D" w:rsidR="0056788F" w:rsidRPr="00240403"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0403">
        <w:rPr>
          <w:rFonts w:ascii="Palatino Linotype" w:hAnsi="Palatino Linotype" w:cs="Arial"/>
          <w:color w:val="000000" w:themeColor="text1"/>
        </w:rPr>
        <w:lastRenderedPageBreak/>
        <w:t xml:space="preserve">Se requirió </w:t>
      </w:r>
      <w:r w:rsidR="00C65808" w:rsidRPr="00240403">
        <w:rPr>
          <w:rFonts w:ascii="Palatino Linotype" w:hAnsi="Palatino Linotype" w:cs="Arial"/>
          <w:color w:val="000000" w:themeColor="text1"/>
        </w:rPr>
        <w:t>conocer si en las Oficialías del Registro Civil se había adoptado colocar la bandera feminista y, de ser el caso, proporcionar el marco normativo y sancionatorio para quienes promueven actos que no son propios del Registro Civil</w:t>
      </w:r>
      <w:r w:rsidR="007E64B6" w:rsidRPr="00240403">
        <w:rPr>
          <w:rFonts w:ascii="Palatino Linotype" w:hAnsi="Palatino Linotype" w:cs="Arial"/>
          <w:color w:val="000000" w:themeColor="text1"/>
        </w:rPr>
        <w:t>.</w:t>
      </w:r>
      <w:r w:rsidR="00910076" w:rsidRPr="00240403">
        <w:rPr>
          <w:rFonts w:ascii="Palatino Linotype" w:hAnsi="Palatino Linotype" w:cs="Arial"/>
          <w:color w:val="000000" w:themeColor="text1"/>
        </w:rPr>
        <w:t xml:space="preserve"> El </w:t>
      </w:r>
      <w:r w:rsidR="00910076" w:rsidRPr="00240403">
        <w:rPr>
          <w:rFonts w:ascii="Palatino Linotype" w:hAnsi="Palatino Linotype" w:cs="Arial"/>
          <w:b/>
          <w:bCs/>
          <w:color w:val="000000" w:themeColor="text1"/>
        </w:rPr>
        <w:t>SUJETO OBLIGADO</w:t>
      </w:r>
      <w:r w:rsidR="00910076" w:rsidRPr="00240403">
        <w:rPr>
          <w:rFonts w:ascii="Palatino Linotype" w:hAnsi="Palatino Linotype" w:cs="Arial"/>
          <w:color w:val="000000" w:themeColor="text1"/>
        </w:rPr>
        <w:t xml:space="preserve"> </w:t>
      </w:r>
      <w:r w:rsidR="007758D3" w:rsidRPr="00240403">
        <w:rPr>
          <w:rFonts w:ascii="Palatino Linotype" w:hAnsi="Palatino Linotype" w:cs="Arial"/>
          <w:color w:val="000000" w:themeColor="text1"/>
        </w:rPr>
        <w:t>manifestó su incompetencia para poseer, generar o administrar la información y orientó al partic</w:t>
      </w:r>
      <w:r w:rsidR="00C65808" w:rsidRPr="00240403">
        <w:rPr>
          <w:rFonts w:ascii="Palatino Linotype" w:hAnsi="Palatino Linotype" w:cs="Arial"/>
          <w:color w:val="000000" w:themeColor="text1"/>
        </w:rPr>
        <w:t>ular a presentar su solicitud a la Secretaría de Justicia y Derechos Humanos</w:t>
      </w:r>
      <w:r w:rsidR="007E64B6" w:rsidRPr="00240403">
        <w:rPr>
          <w:rFonts w:ascii="Palatino Linotype" w:hAnsi="Palatino Linotype" w:cs="Arial"/>
          <w:color w:val="000000" w:themeColor="text1"/>
        </w:rPr>
        <w:t>.</w:t>
      </w:r>
      <w:r w:rsidR="007758D3" w:rsidRPr="00240403">
        <w:rPr>
          <w:rFonts w:ascii="Palatino Linotype" w:hAnsi="Palatino Linotype" w:cs="Arial"/>
          <w:color w:val="000000" w:themeColor="text1"/>
        </w:rPr>
        <w:t xml:space="preserve"> </w:t>
      </w:r>
      <w:r w:rsidR="00080B7D" w:rsidRPr="00240403">
        <w:rPr>
          <w:rFonts w:ascii="Palatino Linotype" w:hAnsi="Palatino Linotype" w:cs="Arial"/>
          <w:color w:val="000000" w:themeColor="text1"/>
        </w:rPr>
        <w:t xml:space="preserve">El </w:t>
      </w:r>
      <w:r w:rsidR="007758D3" w:rsidRPr="00240403">
        <w:rPr>
          <w:rFonts w:ascii="Palatino Linotype" w:hAnsi="Palatino Linotype" w:cs="Arial"/>
          <w:color w:val="000000" w:themeColor="text1"/>
        </w:rPr>
        <w:t xml:space="preserve">particular impugnó la respuesta del </w:t>
      </w:r>
      <w:r w:rsidR="007758D3" w:rsidRPr="00240403">
        <w:rPr>
          <w:rFonts w:ascii="Palatino Linotype" w:hAnsi="Palatino Linotype" w:cs="Arial"/>
          <w:b/>
          <w:color w:val="000000" w:themeColor="text1"/>
        </w:rPr>
        <w:t>SUJETO OBLIGADO</w:t>
      </w:r>
      <w:r w:rsidR="007758D3" w:rsidRPr="00240403">
        <w:rPr>
          <w:rFonts w:ascii="Palatino Linotype" w:hAnsi="Palatino Linotype" w:cs="Arial"/>
          <w:color w:val="000000" w:themeColor="text1"/>
        </w:rPr>
        <w:t xml:space="preserve"> mediante recurso de revisión</w:t>
      </w:r>
      <w:r w:rsidR="00080B7D" w:rsidRPr="00240403">
        <w:rPr>
          <w:rFonts w:ascii="Palatino Linotype" w:hAnsi="Palatino Linotype" w:cs="Arial"/>
          <w:color w:val="000000" w:themeColor="text1"/>
        </w:rPr>
        <w:t>,</w:t>
      </w:r>
      <w:r w:rsidR="007758D3" w:rsidRPr="00240403">
        <w:rPr>
          <w:rFonts w:ascii="Palatino Linotype" w:hAnsi="Palatino Linotype" w:cs="Arial"/>
          <w:color w:val="000000" w:themeColor="text1"/>
        </w:rPr>
        <w:t xml:space="preserve"> en el que señaló por agravios, </w:t>
      </w:r>
      <w:r w:rsidR="00C65808" w:rsidRPr="00240403">
        <w:rPr>
          <w:rFonts w:ascii="Palatino Linotype" w:hAnsi="Palatino Linotype" w:cs="Arial"/>
          <w:color w:val="000000" w:themeColor="text1"/>
        </w:rPr>
        <w:t>esencialmente, la negativa a la información</w:t>
      </w:r>
      <w:r w:rsidR="007758D3" w:rsidRPr="00240403">
        <w:rPr>
          <w:rFonts w:ascii="Palatino Linotype" w:hAnsi="Palatino Linotype" w:cs="Arial"/>
          <w:color w:val="000000" w:themeColor="text1"/>
        </w:rPr>
        <w:t>.</w:t>
      </w:r>
    </w:p>
    <w:p w14:paraId="52493E42" w14:textId="77777777" w:rsidR="0056788F" w:rsidRPr="00240403"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320BB87E" w:rsidR="001A032D" w:rsidRPr="00240403"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0403">
        <w:rPr>
          <w:rFonts w:ascii="Palatino Linotype" w:hAnsi="Palatino Linotype" w:cs="Arial"/>
          <w:color w:val="000000" w:themeColor="text1"/>
        </w:rPr>
        <w:t xml:space="preserve">En ese sentido, </w:t>
      </w:r>
      <w:r w:rsidR="002E160F" w:rsidRPr="00240403">
        <w:rPr>
          <w:rFonts w:ascii="Palatino Linotype" w:hAnsi="Palatino Linotype" w:cs="Arial"/>
          <w:color w:val="000000" w:themeColor="text1"/>
        </w:rPr>
        <w:t xml:space="preserve">esta Ponencia Resolutora advierte que las razones o motivos de inconformidad manifestados por el </w:t>
      </w:r>
      <w:r w:rsidRPr="00240403">
        <w:rPr>
          <w:rFonts w:ascii="Palatino Linotype" w:hAnsi="Palatino Linotype" w:cs="Arial"/>
          <w:b/>
          <w:bCs/>
          <w:color w:val="000000" w:themeColor="text1"/>
        </w:rPr>
        <w:t>RECURRENTE</w:t>
      </w:r>
      <w:r w:rsidRPr="00240403">
        <w:rPr>
          <w:rFonts w:ascii="Palatino Linotype" w:hAnsi="Palatino Linotype" w:cs="Arial"/>
          <w:color w:val="000000" w:themeColor="text1"/>
        </w:rPr>
        <w:t xml:space="preserve"> </w:t>
      </w:r>
      <w:r w:rsidR="002E160F" w:rsidRPr="00240403">
        <w:rPr>
          <w:rFonts w:ascii="Palatino Linotype" w:hAnsi="Palatino Linotype" w:cs="Arial"/>
          <w:color w:val="000000" w:themeColor="text1"/>
        </w:rPr>
        <w:t>sugieren que la respuesta proporcionada</w:t>
      </w:r>
      <w:r w:rsidR="00B855AA" w:rsidRPr="00240403">
        <w:rPr>
          <w:rFonts w:ascii="Palatino Linotype" w:hAnsi="Palatino Linotype" w:cs="Arial"/>
          <w:color w:val="000000" w:themeColor="text1"/>
        </w:rPr>
        <w:t xml:space="preserve"> por el </w:t>
      </w:r>
      <w:r w:rsidR="00B855AA" w:rsidRPr="00240403">
        <w:rPr>
          <w:rFonts w:ascii="Palatino Linotype" w:hAnsi="Palatino Linotype" w:cs="Arial"/>
          <w:b/>
          <w:bCs/>
          <w:color w:val="000000" w:themeColor="text1"/>
        </w:rPr>
        <w:t>SUJETO OBLIGADO</w:t>
      </w:r>
      <w:r w:rsidR="00B855AA" w:rsidRPr="00240403">
        <w:rPr>
          <w:rFonts w:ascii="Palatino Linotype" w:hAnsi="Palatino Linotype" w:cs="Arial"/>
          <w:color w:val="000000" w:themeColor="text1"/>
        </w:rPr>
        <w:t xml:space="preserve"> no cumplió con </w:t>
      </w:r>
      <w:r w:rsidR="008F7752" w:rsidRPr="00240403">
        <w:rPr>
          <w:rFonts w:ascii="Palatino Linotype" w:hAnsi="Palatino Linotype" w:cs="Arial"/>
          <w:color w:val="000000" w:themeColor="text1"/>
        </w:rPr>
        <w:t>los</w:t>
      </w:r>
      <w:r w:rsidR="00B855AA" w:rsidRPr="00240403">
        <w:rPr>
          <w:rFonts w:ascii="Palatino Linotype" w:hAnsi="Palatino Linotype" w:cs="Arial"/>
          <w:color w:val="000000" w:themeColor="text1"/>
        </w:rPr>
        <w:t xml:space="preserve"> principio</w:t>
      </w:r>
      <w:r w:rsidR="008F7752" w:rsidRPr="00240403">
        <w:rPr>
          <w:rFonts w:ascii="Palatino Linotype" w:hAnsi="Palatino Linotype" w:cs="Arial"/>
          <w:color w:val="000000" w:themeColor="text1"/>
        </w:rPr>
        <w:t>s</w:t>
      </w:r>
      <w:r w:rsidR="00B855AA" w:rsidRPr="00240403">
        <w:rPr>
          <w:rFonts w:ascii="Palatino Linotype" w:hAnsi="Palatino Linotype" w:cs="Arial"/>
          <w:color w:val="000000" w:themeColor="text1"/>
        </w:rPr>
        <w:t xml:space="preserve"> contendido</w:t>
      </w:r>
      <w:r w:rsidR="008F7752" w:rsidRPr="00240403">
        <w:rPr>
          <w:rFonts w:ascii="Palatino Linotype" w:hAnsi="Palatino Linotype" w:cs="Arial"/>
          <w:color w:val="000000" w:themeColor="text1"/>
        </w:rPr>
        <w:t>s</w:t>
      </w:r>
      <w:r w:rsidR="00B855AA" w:rsidRPr="00240403">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240403">
        <w:rPr>
          <w:rFonts w:ascii="Palatino Linotype" w:hAnsi="Palatino Linotype" w:cs="Arial"/>
          <w:color w:val="000000" w:themeColor="text1"/>
        </w:rPr>
        <w:t>os</w:t>
      </w:r>
      <w:r w:rsidR="00B855AA" w:rsidRPr="00240403">
        <w:rPr>
          <w:rFonts w:ascii="Palatino Linotype" w:hAnsi="Palatino Linotype" w:cs="Arial"/>
          <w:color w:val="000000" w:themeColor="text1"/>
        </w:rPr>
        <w:t xml:space="preserve"> cual</w:t>
      </w:r>
      <w:r w:rsidR="008F7752" w:rsidRPr="00240403">
        <w:rPr>
          <w:rFonts w:ascii="Palatino Linotype" w:hAnsi="Palatino Linotype" w:cs="Arial"/>
          <w:color w:val="000000" w:themeColor="text1"/>
        </w:rPr>
        <w:t>es</w:t>
      </w:r>
      <w:r w:rsidR="00B855AA" w:rsidRPr="00240403">
        <w:rPr>
          <w:rFonts w:ascii="Palatino Linotype" w:hAnsi="Palatino Linotype" w:cs="Arial"/>
          <w:color w:val="000000" w:themeColor="text1"/>
        </w:rPr>
        <w:t xml:space="preserve"> señala</w:t>
      </w:r>
      <w:r w:rsidR="008F7752" w:rsidRPr="00240403">
        <w:rPr>
          <w:rFonts w:ascii="Palatino Linotype" w:hAnsi="Palatino Linotype" w:cs="Arial"/>
          <w:color w:val="000000" w:themeColor="text1"/>
        </w:rPr>
        <w:t>n</w:t>
      </w:r>
      <w:r w:rsidR="00B855AA" w:rsidRPr="00240403">
        <w:rPr>
          <w:rFonts w:ascii="Palatino Linotype" w:hAnsi="Palatino Linotype" w:cs="Arial"/>
          <w:color w:val="000000" w:themeColor="text1"/>
        </w:rPr>
        <w:t xml:space="preserve"> que en la generación, publicación y entrega de información se deberá garantizar que ésta </w:t>
      </w:r>
      <w:r w:rsidR="00C51671" w:rsidRPr="00240403">
        <w:rPr>
          <w:rFonts w:ascii="Palatino Linotype" w:hAnsi="Palatino Linotype" w:cs="Arial"/>
          <w:color w:val="000000" w:themeColor="text1"/>
        </w:rPr>
        <w:t>sea</w:t>
      </w:r>
      <w:r w:rsidR="00B855AA" w:rsidRPr="00240403">
        <w:rPr>
          <w:rFonts w:ascii="Palatino Linotype" w:hAnsi="Palatino Linotype" w:cs="Arial"/>
          <w:color w:val="000000" w:themeColor="text1"/>
        </w:rPr>
        <w:t xml:space="preserve"> </w:t>
      </w:r>
      <w:r w:rsidR="007758D3" w:rsidRPr="00240403">
        <w:rPr>
          <w:rFonts w:ascii="Palatino Linotype" w:hAnsi="Palatino Linotype" w:cs="Arial"/>
          <w:b/>
          <w:bCs/>
          <w:color w:val="000000" w:themeColor="text1"/>
        </w:rPr>
        <w:t>confiable</w:t>
      </w:r>
      <w:r w:rsidR="00B855AA" w:rsidRPr="00240403">
        <w:rPr>
          <w:rFonts w:ascii="Palatino Linotype" w:hAnsi="Palatino Linotype" w:cs="Arial"/>
          <w:color w:val="000000" w:themeColor="text1"/>
        </w:rPr>
        <w:t>.</w:t>
      </w:r>
    </w:p>
    <w:p w14:paraId="026A3A70" w14:textId="77777777" w:rsidR="00197091" w:rsidRPr="00240403"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06B17C50" w:rsidR="00AD76A1" w:rsidRPr="00240403"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40403">
        <w:rPr>
          <w:rFonts w:ascii="Palatino Linotype" w:hAnsi="Palatino Linotype" w:cs="Arial"/>
          <w:color w:val="000000" w:themeColor="text1"/>
          <w:szCs w:val="23"/>
        </w:rPr>
        <w:t xml:space="preserve">Por lo anterior, la </w:t>
      </w:r>
      <w:r w:rsidRPr="00240403">
        <w:rPr>
          <w:rFonts w:ascii="Palatino Linotype" w:hAnsi="Palatino Linotype" w:cs="Arial"/>
          <w:i/>
          <w:color w:val="000000" w:themeColor="text1"/>
          <w:szCs w:val="23"/>
        </w:rPr>
        <w:t>Litis</w:t>
      </w:r>
      <w:r w:rsidRPr="00240403">
        <w:rPr>
          <w:rFonts w:ascii="Palatino Linotype" w:hAnsi="Palatino Linotype" w:cs="Arial"/>
          <w:color w:val="000000" w:themeColor="text1"/>
          <w:szCs w:val="23"/>
        </w:rPr>
        <w:t xml:space="preserve"> a resolver en el presente recurso se circunscribe en determinar si</w:t>
      </w:r>
      <w:r w:rsidR="002C6561" w:rsidRPr="00240403">
        <w:rPr>
          <w:rFonts w:ascii="Palatino Linotype" w:hAnsi="Palatino Linotype" w:cs="Arial"/>
          <w:color w:val="000000" w:themeColor="text1"/>
          <w:szCs w:val="23"/>
        </w:rPr>
        <w:t xml:space="preserve"> </w:t>
      </w:r>
      <w:r w:rsidR="004B0EB6" w:rsidRPr="00240403">
        <w:rPr>
          <w:rFonts w:ascii="Palatino Linotype" w:hAnsi="Palatino Linotype" w:cs="Arial"/>
          <w:color w:val="000000" w:themeColor="text1"/>
          <w:szCs w:val="23"/>
        </w:rPr>
        <w:t>la respuesta del</w:t>
      </w:r>
      <w:r w:rsidR="002C6561" w:rsidRPr="00240403">
        <w:rPr>
          <w:rFonts w:ascii="Palatino Linotype" w:hAnsi="Palatino Linotype" w:cs="Arial"/>
          <w:color w:val="000000" w:themeColor="text1"/>
          <w:szCs w:val="23"/>
        </w:rPr>
        <w:t xml:space="preserve"> </w:t>
      </w:r>
      <w:r w:rsidR="002C6561" w:rsidRPr="00240403">
        <w:rPr>
          <w:rFonts w:ascii="Palatino Linotype" w:hAnsi="Palatino Linotype" w:cs="Arial"/>
          <w:b/>
          <w:bCs/>
          <w:color w:val="000000" w:themeColor="text1"/>
          <w:szCs w:val="23"/>
        </w:rPr>
        <w:t>SUJETO OBLIGADO</w:t>
      </w:r>
      <w:r w:rsidR="002C6561" w:rsidRPr="00240403">
        <w:rPr>
          <w:rFonts w:ascii="Palatino Linotype" w:hAnsi="Palatino Linotype" w:cs="Arial"/>
          <w:color w:val="000000" w:themeColor="text1"/>
          <w:szCs w:val="23"/>
        </w:rPr>
        <w:t xml:space="preserve"> </w:t>
      </w:r>
      <w:r w:rsidR="004B0EB6" w:rsidRPr="00240403">
        <w:rPr>
          <w:rFonts w:ascii="Palatino Linotype" w:hAnsi="Palatino Linotype" w:cs="Arial"/>
          <w:color w:val="000000" w:themeColor="text1"/>
          <w:szCs w:val="23"/>
        </w:rPr>
        <w:t xml:space="preserve">colma el derecho de acceso a la información ejercido por el </w:t>
      </w:r>
      <w:r w:rsidR="004B0EB6" w:rsidRPr="00240403">
        <w:rPr>
          <w:rFonts w:ascii="Palatino Linotype" w:hAnsi="Palatino Linotype" w:cs="Arial"/>
          <w:b/>
          <w:bCs/>
          <w:color w:val="000000" w:themeColor="text1"/>
          <w:szCs w:val="23"/>
        </w:rPr>
        <w:t>RECURRENTE</w:t>
      </w:r>
      <w:r w:rsidR="002C6561" w:rsidRPr="00240403">
        <w:rPr>
          <w:rFonts w:ascii="Palatino Linotype" w:hAnsi="Palatino Linotype" w:cs="Arial"/>
          <w:color w:val="000000" w:themeColor="text1"/>
          <w:szCs w:val="23"/>
        </w:rPr>
        <w:t>; o si, por el contrario, se</w:t>
      </w:r>
      <w:r w:rsidR="00E32652" w:rsidRPr="00240403">
        <w:rPr>
          <w:rFonts w:ascii="Palatino Linotype" w:hAnsi="Palatino Linotype" w:cs="Arial"/>
          <w:color w:val="000000" w:themeColor="text1"/>
          <w:szCs w:val="23"/>
        </w:rPr>
        <w:t xml:space="preserve"> </w:t>
      </w:r>
      <w:r w:rsidR="0028248C" w:rsidRPr="00240403">
        <w:rPr>
          <w:rFonts w:ascii="Palatino Linotype" w:hAnsi="Palatino Linotype"/>
          <w:color w:val="000000" w:themeColor="text1"/>
        </w:rPr>
        <w:t>actualiza</w:t>
      </w:r>
      <w:r w:rsidR="00C51671" w:rsidRPr="00240403">
        <w:rPr>
          <w:rFonts w:ascii="Palatino Linotype" w:hAnsi="Palatino Linotype"/>
          <w:color w:val="000000" w:themeColor="text1"/>
        </w:rPr>
        <w:t>n</w:t>
      </w:r>
      <w:r w:rsidR="0028248C" w:rsidRPr="00240403">
        <w:rPr>
          <w:rFonts w:ascii="Palatino Linotype" w:hAnsi="Palatino Linotype"/>
          <w:color w:val="000000" w:themeColor="text1"/>
        </w:rPr>
        <w:t xml:space="preserve"> la</w:t>
      </w:r>
      <w:r w:rsidR="00C51671" w:rsidRPr="00240403">
        <w:rPr>
          <w:rFonts w:ascii="Palatino Linotype" w:hAnsi="Palatino Linotype"/>
          <w:color w:val="000000" w:themeColor="text1"/>
        </w:rPr>
        <w:t>s</w:t>
      </w:r>
      <w:r w:rsidR="0028248C" w:rsidRPr="00240403">
        <w:rPr>
          <w:rFonts w:ascii="Palatino Linotype" w:hAnsi="Palatino Linotype"/>
          <w:color w:val="000000" w:themeColor="text1"/>
        </w:rPr>
        <w:t xml:space="preserve"> causal</w:t>
      </w:r>
      <w:r w:rsidR="00C51671" w:rsidRPr="00240403">
        <w:rPr>
          <w:rFonts w:ascii="Palatino Linotype" w:hAnsi="Palatino Linotype"/>
          <w:color w:val="000000" w:themeColor="text1"/>
        </w:rPr>
        <w:t>es</w:t>
      </w:r>
      <w:r w:rsidR="0028248C" w:rsidRPr="00240403">
        <w:rPr>
          <w:rFonts w:ascii="Palatino Linotype" w:hAnsi="Palatino Linotype"/>
          <w:color w:val="000000" w:themeColor="text1"/>
        </w:rPr>
        <w:t xml:space="preserve"> de procedencia</w:t>
      </w:r>
      <w:r w:rsidR="00E66A80" w:rsidRPr="00240403">
        <w:rPr>
          <w:rFonts w:ascii="Palatino Linotype" w:hAnsi="Palatino Linotype" w:cs="Arial"/>
          <w:color w:val="000000" w:themeColor="text1"/>
          <w:szCs w:val="23"/>
        </w:rPr>
        <w:t xml:space="preserve"> del recurso de revisión establecida</w:t>
      </w:r>
      <w:r w:rsidR="00C51671" w:rsidRPr="00240403">
        <w:rPr>
          <w:rFonts w:ascii="Palatino Linotype" w:hAnsi="Palatino Linotype" w:cs="Arial"/>
          <w:color w:val="000000" w:themeColor="text1"/>
          <w:szCs w:val="23"/>
        </w:rPr>
        <w:t>s</w:t>
      </w:r>
      <w:r w:rsidR="00E66A80" w:rsidRPr="00240403">
        <w:rPr>
          <w:rFonts w:ascii="Palatino Linotype" w:hAnsi="Palatino Linotype" w:cs="Arial"/>
          <w:color w:val="000000" w:themeColor="text1"/>
          <w:szCs w:val="23"/>
        </w:rPr>
        <w:t xml:space="preserve"> en el artículo 179 </w:t>
      </w:r>
      <w:r w:rsidR="00C51671" w:rsidRPr="00240403">
        <w:rPr>
          <w:rFonts w:ascii="Palatino Linotype" w:hAnsi="Palatino Linotype" w:cs="Arial"/>
          <w:color w:val="000000" w:themeColor="text1"/>
          <w:szCs w:val="23"/>
        </w:rPr>
        <w:t>fracciones</w:t>
      </w:r>
      <w:r w:rsidR="00E66A80" w:rsidRPr="00240403">
        <w:rPr>
          <w:rFonts w:ascii="Palatino Linotype" w:hAnsi="Palatino Linotype" w:cs="Arial"/>
          <w:color w:val="000000" w:themeColor="text1"/>
          <w:szCs w:val="23"/>
        </w:rPr>
        <w:t xml:space="preserve"> </w:t>
      </w:r>
      <w:r w:rsidR="002C6561" w:rsidRPr="00240403">
        <w:rPr>
          <w:rFonts w:ascii="Palatino Linotype" w:hAnsi="Palatino Linotype" w:cs="Arial"/>
          <w:color w:val="000000" w:themeColor="text1"/>
          <w:szCs w:val="23"/>
        </w:rPr>
        <w:t>I</w:t>
      </w:r>
      <w:r w:rsidR="00390D23" w:rsidRPr="00240403">
        <w:rPr>
          <w:rFonts w:ascii="Palatino Linotype" w:hAnsi="Palatino Linotype" w:cs="Arial"/>
          <w:color w:val="000000" w:themeColor="text1"/>
          <w:szCs w:val="23"/>
        </w:rPr>
        <w:t xml:space="preserve"> </w:t>
      </w:r>
      <w:r w:rsidR="00C51671" w:rsidRPr="00240403">
        <w:rPr>
          <w:rFonts w:ascii="Palatino Linotype" w:hAnsi="Palatino Linotype" w:cs="Arial"/>
          <w:color w:val="000000" w:themeColor="text1"/>
          <w:szCs w:val="23"/>
        </w:rPr>
        <w:t xml:space="preserve">y </w:t>
      </w:r>
      <w:r w:rsidR="007758D3" w:rsidRPr="00240403">
        <w:rPr>
          <w:rFonts w:ascii="Palatino Linotype" w:hAnsi="Palatino Linotype" w:cs="Arial"/>
          <w:color w:val="000000" w:themeColor="text1"/>
          <w:szCs w:val="23"/>
        </w:rPr>
        <w:t>I</w:t>
      </w:r>
      <w:r w:rsidR="008F7752" w:rsidRPr="00240403">
        <w:rPr>
          <w:rFonts w:ascii="Palatino Linotype" w:hAnsi="Palatino Linotype" w:cs="Arial"/>
          <w:color w:val="000000" w:themeColor="text1"/>
          <w:szCs w:val="23"/>
        </w:rPr>
        <w:t>V</w:t>
      </w:r>
      <w:r w:rsidR="00C15F97" w:rsidRPr="00240403">
        <w:rPr>
          <w:rFonts w:ascii="Palatino Linotype" w:hAnsi="Palatino Linotype" w:cs="Arial"/>
          <w:color w:val="000000" w:themeColor="text1"/>
          <w:szCs w:val="23"/>
        </w:rPr>
        <w:t xml:space="preserve"> </w:t>
      </w:r>
      <w:r w:rsidR="00E66A80" w:rsidRPr="00240403">
        <w:rPr>
          <w:rFonts w:ascii="Palatino Linotype" w:hAnsi="Palatino Linotype" w:cs="Arial"/>
          <w:color w:val="000000" w:themeColor="text1"/>
          <w:szCs w:val="23"/>
        </w:rPr>
        <w:t xml:space="preserve">de la Ley de Transparencia y Acceso a la Información Pública del Estado de México y Municipios, </w:t>
      </w:r>
      <w:r w:rsidR="00C51671" w:rsidRPr="00240403">
        <w:rPr>
          <w:rFonts w:ascii="Palatino Linotype" w:hAnsi="Palatino Linotype" w:cs="Arial"/>
          <w:color w:val="000000" w:themeColor="text1"/>
          <w:szCs w:val="23"/>
        </w:rPr>
        <w:t xml:space="preserve">y </w:t>
      </w:r>
      <w:r w:rsidR="00E66A80" w:rsidRPr="00240403">
        <w:rPr>
          <w:rFonts w:ascii="Palatino Linotype" w:hAnsi="Palatino Linotype" w:cs="Arial"/>
          <w:color w:val="000000" w:themeColor="text1"/>
          <w:szCs w:val="23"/>
        </w:rPr>
        <w:t>que se transcribe</w:t>
      </w:r>
      <w:r w:rsidR="00C51671" w:rsidRPr="00240403">
        <w:rPr>
          <w:rFonts w:ascii="Palatino Linotype" w:hAnsi="Palatino Linotype" w:cs="Arial"/>
          <w:color w:val="000000" w:themeColor="text1"/>
          <w:szCs w:val="23"/>
        </w:rPr>
        <w:t>n</w:t>
      </w:r>
      <w:r w:rsidR="00E66A80" w:rsidRPr="00240403">
        <w:rPr>
          <w:rFonts w:ascii="Palatino Linotype" w:hAnsi="Palatino Linotype" w:cs="Arial"/>
          <w:color w:val="000000" w:themeColor="text1"/>
          <w:szCs w:val="23"/>
        </w:rPr>
        <w:t xml:space="preserve"> a continuación:</w:t>
      </w:r>
    </w:p>
    <w:p w14:paraId="5D251E5B" w14:textId="77777777" w:rsidR="002630E4" w:rsidRPr="00240403"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240403" w:rsidRDefault="00E66A80" w:rsidP="00B31E90">
      <w:pPr>
        <w:pStyle w:val="Sinespaciado"/>
        <w:tabs>
          <w:tab w:val="left" w:pos="426"/>
        </w:tabs>
        <w:ind w:left="851" w:right="567"/>
        <w:jc w:val="both"/>
        <w:rPr>
          <w:rFonts w:ascii="Palatino Linotype" w:hAnsi="Palatino Linotype"/>
          <w:i/>
          <w:color w:val="000000" w:themeColor="text1"/>
          <w:sz w:val="22"/>
        </w:rPr>
      </w:pPr>
      <w:r w:rsidRPr="00240403">
        <w:rPr>
          <w:rFonts w:ascii="Palatino Linotype" w:hAnsi="Palatino Linotype"/>
          <w:i/>
          <w:color w:val="000000" w:themeColor="text1"/>
          <w:sz w:val="22"/>
        </w:rPr>
        <w:t>“</w:t>
      </w:r>
      <w:r w:rsidRPr="00240403">
        <w:rPr>
          <w:rFonts w:ascii="Palatino Linotype" w:hAnsi="Palatino Linotype"/>
          <w:b/>
          <w:i/>
          <w:color w:val="000000" w:themeColor="text1"/>
          <w:sz w:val="22"/>
        </w:rPr>
        <w:t>Artículo 179.</w:t>
      </w:r>
      <w:r w:rsidRPr="00240403">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240403" w:rsidRDefault="00C51671" w:rsidP="00B31E90">
      <w:pPr>
        <w:pStyle w:val="Sinespaciado"/>
        <w:tabs>
          <w:tab w:val="left" w:pos="426"/>
        </w:tabs>
        <w:ind w:left="851" w:right="567"/>
        <w:jc w:val="both"/>
        <w:rPr>
          <w:rFonts w:ascii="Palatino Linotype" w:hAnsi="Palatino Linotype"/>
          <w:i/>
          <w:color w:val="000000" w:themeColor="text1"/>
          <w:sz w:val="22"/>
        </w:rPr>
      </w:pPr>
      <w:r w:rsidRPr="00240403">
        <w:rPr>
          <w:rFonts w:ascii="Palatino Linotype" w:hAnsi="Palatino Linotype"/>
          <w:b/>
          <w:bCs/>
          <w:i/>
          <w:color w:val="000000" w:themeColor="text1"/>
          <w:sz w:val="22"/>
        </w:rPr>
        <w:lastRenderedPageBreak/>
        <w:t>I.</w:t>
      </w:r>
      <w:r w:rsidRPr="00240403">
        <w:rPr>
          <w:rFonts w:ascii="Palatino Linotype" w:hAnsi="Palatino Linotype"/>
          <w:i/>
          <w:color w:val="000000" w:themeColor="text1"/>
          <w:sz w:val="22"/>
        </w:rPr>
        <w:t xml:space="preserve"> La negativa a la información solicitada;</w:t>
      </w:r>
    </w:p>
    <w:p w14:paraId="34DC33E5" w14:textId="6743AE97" w:rsidR="008F7752" w:rsidRPr="00240403" w:rsidRDefault="00515DEC" w:rsidP="008F7752">
      <w:pPr>
        <w:pStyle w:val="Sinespaciado"/>
        <w:tabs>
          <w:tab w:val="left" w:pos="426"/>
        </w:tabs>
        <w:ind w:left="851" w:right="567"/>
        <w:jc w:val="both"/>
        <w:rPr>
          <w:rFonts w:ascii="Palatino Linotype" w:hAnsi="Palatino Linotype"/>
          <w:i/>
          <w:color w:val="000000" w:themeColor="text1"/>
          <w:sz w:val="22"/>
        </w:rPr>
      </w:pPr>
      <w:r w:rsidRPr="00240403">
        <w:rPr>
          <w:rFonts w:ascii="Palatino Linotype" w:hAnsi="Palatino Linotype"/>
          <w:i/>
          <w:color w:val="000000" w:themeColor="text1"/>
          <w:sz w:val="22"/>
        </w:rPr>
        <w:t>(…)</w:t>
      </w:r>
    </w:p>
    <w:p w14:paraId="2A8DC18E" w14:textId="4FBBFC6E" w:rsidR="008F7752" w:rsidRPr="00240403" w:rsidRDefault="007758D3" w:rsidP="008F7752">
      <w:pPr>
        <w:pStyle w:val="Sinespaciado"/>
        <w:tabs>
          <w:tab w:val="left" w:pos="426"/>
        </w:tabs>
        <w:ind w:left="851" w:right="567"/>
        <w:jc w:val="both"/>
        <w:rPr>
          <w:rFonts w:ascii="Palatino Linotype" w:hAnsi="Palatino Linotype"/>
          <w:i/>
          <w:color w:val="000000" w:themeColor="text1"/>
          <w:sz w:val="22"/>
        </w:rPr>
      </w:pPr>
      <w:r w:rsidRPr="00240403">
        <w:rPr>
          <w:rFonts w:ascii="Palatino Linotype" w:hAnsi="Palatino Linotype"/>
          <w:b/>
          <w:bCs/>
          <w:i/>
          <w:color w:val="000000" w:themeColor="text1"/>
          <w:sz w:val="22"/>
        </w:rPr>
        <w:t>I</w:t>
      </w:r>
      <w:r w:rsidR="008F7752" w:rsidRPr="00240403">
        <w:rPr>
          <w:rFonts w:ascii="Palatino Linotype" w:hAnsi="Palatino Linotype"/>
          <w:b/>
          <w:bCs/>
          <w:i/>
          <w:color w:val="000000" w:themeColor="text1"/>
          <w:sz w:val="22"/>
        </w:rPr>
        <w:t>V.</w:t>
      </w:r>
      <w:r w:rsidR="008F7752" w:rsidRPr="00240403">
        <w:rPr>
          <w:rFonts w:ascii="Palatino Linotype" w:hAnsi="Palatino Linotype"/>
          <w:i/>
          <w:color w:val="000000" w:themeColor="text1"/>
          <w:sz w:val="22"/>
        </w:rPr>
        <w:t xml:space="preserve"> La </w:t>
      </w:r>
      <w:r w:rsidRPr="00240403">
        <w:rPr>
          <w:rFonts w:ascii="Palatino Linotype" w:hAnsi="Palatino Linotype"/>
          <w:i/>
          <w:color w:val="000000" w:themeColor="text1"/>
          <w:sz w:val="22"/>
        </w:rPr>
        <w:t>declaración de incompetencia por el sujeto obligado</w:t>
      </w:r>
      <w:r w:rsidR="008F7752" w:rsidRPr="00240403">
        <w:rPr>
          <w:rFonts w:ascii="Palatino Linotype" w:hAnsi="Palatino Linotype"/>
          <w:i/>
          <w:color w:val="000000" w:themeColor="text1"/>
          <w:sz w:val="22"/>
        </w:rPr>
        <w:t>;</w:t>
      </w:r>
    </w:p>
    <w:p w14:paraId="4FCA9B3F" w14:textId="04527850" w:rsidR="00515DEC" w:rsidRPr="00240403" w:rsidRDefault="008F7752" w:rsidP="00390D23">
      <w:pPr>
        <w:pStyle w:val="Sinespaciado"/>
        <w:tabs>
          <w:tab w:val="left" w:pos="426"/>
        </w:tabs>
        <w:ind w:left="851" w:right="567"/>
        <w:jc w:val="both"/>
        <w:rPr>
          <w:rFonts w:ascii="Palatino Linotype" w:hAnsi="Palatino Linotype"/>
          <w:i/>
          <w:color w:val="000000" w:themeColor="text1"/>
          <w:sz w:val="22"/>
        </w:rPr>
      </w:pPr>
      <w:r w:rsidRPr="00240403">
        <w:rPr>
          <w:rFonts w:ascii="Palatino Linotype" w:hAnsi="Palatino Linotype"/>
          <w:i/>
          <w:color w:val="000000" w:themeColor="text1"/>
          <w:sz w:val="22"/>
        </w:rPr>
        <w:t>(…)</w:t>
      </w:r>
      <w:r w:rsidR="00A073A0" w:rsidRPr="00240403">
        <w:rPr>
          <w:rFonts w:ascii="Palatino Linotype" w:hAnsi="Palatino Linotype"/>
          <w:i/>
          <w:color w:val="000000" w:themeColor="text1"/>
          <w:sz w:val="22"/>
        </w:rPr>
        <w:t>”</w:t>
      </w:r>
    </w:p>
    <w:p w14:paraId="1C5AB6B5" w14:textId="65045D34" w:rsidR="009F1566" w:rsidRPr="00240403" w:rsidRDefault="009F1566" w:rsidP="00F96156">
      <w:pPr>
        <w:pStyle w:val="Ttulo2"/>
        <w:tabs>
          <w:tab w:val="left" w:pos="426"/>
        </w:tabs>
        <w:rPr>
          <w:rFonts w:ascii="Palatino Linotype" w:hAnsi="Palatino Linotype" w:cs="Arial"/>
          <w:b/>
          <w:color w:val="FF0000"/>
          <w:sz w:val="24"/>
        </w:rPr>
      </w:pPr>
    </w:p>
    <w:p w14:paraId="73788F4B" w14:textId="77777777" w:rsidR="00AC1446" w:rsidRPr="00240403" w:rsidRDefault="00AC1446" w:rsidP="00AC1446">
      <w:pPr>
        <w:rPr>
          <w:lang w:eastAsia="en-US"/>
        </w:rPr>
      </w:pPr>
    </w:p>
    <w:p w14:paraId="5CEC2F48" w14:textId="21F2B653" w:rsidR="00EF014A" w:rsidRPr="00240403" w:rsidRDefault="00751061" w:rsidP="00F96156">
      <w:pPr>
        <w:pStyle w:val="Ttulo2"/>
        <w:tabs>
          <w:tab w:val="left" w:pos="426"/>
        </w:tabs>
        <w:rPr>
          <w:rFonts w:ascii="Palatino Linotype" w:hAnsi="Palatino Linotype" w:cs="Arial"/>
          <w:b/>
          <w:color w:val="000000" w:themeColor="text1"/>
          <w:sz w:val="24"/>
        </w:rPr>
      </w:pPr>
      <w:bookmarkStart w:id="23" w:name="_Toc87456489"/>
      <w:r w:rsidRPr="00240403">
        <w:rPr>
          <w:rFonts w:ascii="Palatino Linotype" w:hAnsi="Palatino Linotype" w:cs="Arial"/>
          <w:b/>
          <w:color w:val="000000" w:themeColor="text1"/>
          <w:sz w:val="24"/>
        </w:rPr>
        <w:t>CUARTO</w:t>
      </w:r>
      <w:r w:rsidR="00EF014A" w:rsidRPr="00240403">
        <w:rPr>
          <w:rFonts w:ascii="Palatino Linotype" w:hAnsi="Palatino Linotype" w:cs="Arial"/>
          <w:b/>
          <w:color w:val="000000" w:themeColor="text1"/>
          <w:sz w:val="24"/>
        </w:rPr>
        <w:t>. Estudio y Resolución del asunto.</w:t>
      </w:r>
      <w:bookmarkEnd w:id="23"/>
    </w:p>
    <w:p w14:paraId="6E979250" w14:textId="2A34D6B5" w:rsidR="00A55D2B" w:rsidRPr="0024040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240403"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240403">
        <w:rPr>
          <w:rFonts w:ascii="Palatino Linotype" w:hAnsi="Palatino Linotype"/>
          <w:b/>
          <w:bCs/>
          <w:color w:val="000000" w:themeColor="text1"/>
        </w:rPr>
        <w:t xml:space="preserve">I. De la </w:t>
      </w:r>
      <w:r w:rsidR="00167813" w:rsidRPr="00240403">
        <w:rPr>
          <w:rFonts w:ascii="Palatino Linotype" w:hAnsi="Palatino Linotype"/>
          <w:b/>
          <w:bCs/>
          <w:color w:val="000000" w:themeColor="text1"/>
        </w:rPr>
        <w:t>atención</w:t>
      </w:r>
      <w:r w:rsidR="00D00269" w:rsidRPr="00240403">
        <w:rPr>
          <w:rFonts w:ascii="Palatino Linotype" w:hAnsi="Palatino Linotype"/>
          <w:b/>
          <w:bCs/>
          <w:color w:val="000000" w:themeColor="text1"/>
        </w:rPr>
        <w:t xml:space="preserve"> a la solicitud de información</w:t>
      </w:r>
      <w:r w:rsidRPr="00240403">
        <w:rPr>
          <w:rFonts w:ascii="Palatino Linotype" w:hAnsi="Palatino Linotype"/>
          <w:b/>
          <w:bCs/>
          <w:color w:val="000000" w:themeColor="text1"/>
        </w:rPr>
        <w:t>.</w:t>
      </w:r>
      <w:bookmarkEnd w:id="26"/>
    </w:p>
    <w:p w14:paraId="47DD46B3" w14:textId="77777777" w:rsidR="00DA2D95" w:rsidRPr="00240403"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9D23E2C" w14:textId="052593B6" w:rsidR="007B12AA" w:rsidRPr="00240403" w:rsidRDefault="00F9580B"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rPr>
        <w:t>D</w:t>
      </w:r>
      <w:r w:rsidR="00910076" w:rsidRPr="00240403">
        <w:rPr>
          <w:rFonts w:ascii="Palatino Linotype" w:hAnsi="Palatino Linotype"/>
        </w:rPr>
        <w:t xml:space="preserve">e la lectura a la solicitud de información </w:t>
      </w:r>
      <w:r w:rsidR="00B72422" w:rsidRPr="00240403">
        <w:rPr>
          <w:rFonts w:ascii="Palatino Linotype" w:hAnsi="Palatino Linotype"/>
          <w:b/>
          <w:bCs/>
        </w:rPr>
        <w:t>00076/SEGEGOB/IP/2022</w:t>
      </w:r>
      <w:r w:rsidR="00910076" w:rsidRPr="00240403">
        <w:rPr>
          <w:rFonts w:ascii="Palatino Linotype" w:hAnsi="Palatino Linotype"/>
        </w:rPr>
        <w:t xml:space="preserve">, y como fuera señalado en el </w:t>
      </w:r>
      <w:r w:rsidR="00910076" w:rsidRPr="00240403">
        <w:rPr>
          <w:rFonts w:ascii="Palatino Linotype" w:hAnsi="Palatino Linotype"/>
          <w:i/>
          <w:iCs/>
        </w:rPr>
        <w:t>Planteamiento de la Litis</w:t>
      </w:r>
      <w:r w:rsidR="00910076" w:rsidRPr="00240403">
        <w:rPr>
          <w:rFonts w:ascii="Palatino Linotype" w:hAnsi="Palatino Linotype"/>
        </w:rPr>
        <w:t xml:space="preserve"> de esta resolución, se advierte que el </w:t>
      </w:r>
      <w:r w:rsidR="00EB3F5C" w:rsidRPr="00240403">
        <w:rPr>
          <w:rFonts w:ascii="Palatino Linotype" w:hAnsi="Palatino Linotype"/>
        </w:rPr>
        <w:t xml:space="preserve">entonces </w:t>
      </w:r>
      <w:r w:rsidR="00EB3F5C" w:rsidRPr="00240403">
        <w:rPr>
          <w:rFonts w:ascii="Palatino Linotype" w:hAnsi="Palatino Linotype"/>
          <w:b/>
        </w:rPr>
        <w:t>SOLICITANTE</w:t>
      </w:r>
      <w:r w:rsidR="00EB3F5C" w:rsidRPr="00240403">
        <w:rPr>
          <w:rFonts w:ascii="Palatino Linotype" w:hAnsi="Palatino Linotype"/>
        </w:rPr>
        <w:t xml:space="preserve"> requirió</w:t>
      </w:r>
      <w:r w:rsidR="00B8225B" w:rsidRPr="00240403">
        <w:rPr>
          <w:rFonts w:ascii="Palatino Linotype" w:hAnsi="Palatino Linotype"/>
        </w:rPr>
        <w:t>,</w:t>
      </w:r>
      <w:r w:rsidR="00910076" w:rsidRPr="00240403">
        <w:rPr>
          <w:rFonts w:ascii="Palatino Linotype" w:hAnsi="Palatino Linotype"/>
        </w:rPr>
        <w:t xml:space="preserve"> </w:t>
      </w:r>
      <w:r w:rsidR="00B8225B" w:rsidRPr="00240403">
        <w:rPr>
          <w:rFonts w:ascii="Palatino Linotype" w:hAnsi="Palatino Linotype"/>
        </w:rPr>
        <w:t>a</w:t>
      </w:r>
      <w:r w:rsidR="0050261A" w:rsidRPr="00240403">
        <w:rPr>
          <w:rFonts w:ascii="Palatino Linotype" w:hAnsi="Palatino Linotype"/>
        </w:rPr>
        <w:t xml:space="preserve"> </w:t>
      </w:r>
      <w:r w:rsidR="00B8225B" w:rsidRPr="00240403">
        <w:rPr>
          <w:rFonts w:ascii="Palatino Linotype" w:hAnsi="Palatino Linotype"/>
        </w:rPr>
        <w:t>l</w:t>
      </w:r>
      <w:r w:rsidR="0050261A" w:rsidRPr="00240403">
        <w:rPr>
          <w:rFonts w:ascii="Palatino Linotype" w:hAnsi="Palatino Linotype"/>
        </w:rPr>
        <w:t>a</w:t>
      </w:r>
      <w:r w:rsidR="00B8225B" w:rsidRPr="00240403">
        <w:rPr>
          <w:rFonts w:ascii="Palatino Linotype" w:hAnsi="Palatino Linotype"/>
        </w:rPr>
        <w:t xml:space="preserve"> </w:t>
      </w:r>
      <w:r w:rsidR="00B72422" w:rsidRPr="00240403">
        <w:rPr>
          <w:rFonts w:ascii="Palatino Linotype" w:hAnsi="Palatino Linotype"/>
        </w:rPr>
        <w:t>Secretaría General de Gobierno</w:t>
      </w:r>
      <w:r w:rsidR="00B8225B" w:rsidRPr="00240403">
        <w:rPr>
          <w:rFonts w:ascii="Palatino Linotype" w:hAnsi="Palatino Linotype"/>
        </w:rPr>
        <w:t>,</w:t>
      </w:r>
      <w:r w:rsidR="00910076" w:rsidRPr="00240403">
        <w:rPr>
          <w:rFonts w:ascii="Palatino Linotype" w:hAnsi="Palatino Linotype"/>
        </w:rPr>
        <w:t xml:space="preserve"> </w:t>
      </w:r>
      <w:r w:rsidR="0050261A" w:rsidRPr="00240403">
        <w:rPr>
          <w:rFonts w:ascii="Palatino Linotype" w:hAnsi="Palatino Linotype" w:cs="Arial"/>
          <w:color w:val="000000" w:themeColor="text1"/>
        </w:rPr>
        <w:t>conocer si en las Oficialías del Registro Civil se había adoptado colocar la bandera feminista y, de ser el caso, proporcionar el marco normativo y sancionatorio para quienes promueven actos que no son propios del Registro Civil</w:t>
      </w:r>
      <w:r w:rsidR="007B12AA" w:rsidRPr="00240403">
        <w:rPr>
          <w:rFonts w:ascii="Palatino Linotype" w:hAnsi="Palatino Linotype"/>
        </w:rPr>
        <w:t>.</w:t>
      </w:r>
    </w:p>
    <w:p w14:paraId="15771B33" w14:textId="01A7F3A2" w:rsidR="00B8225B" w:rsidRPr="00240403"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240403">
        <w:rPr>
          <w:rFonts w:ascii="Palatino Linotype" w:hAnsi="Palatino Linotype"/>
          <w:color w:val="000000" w:themeColor="text1"/>
        </w:rPr>
        <w:t xml:space="preserve"> </w:t>
      </w:r>
    </w:p>
    <w:p w14:paraId="2D403DA4" w14:textId="594CDD0A" w:rsidR="00910076" w:rsidRPr="00240403"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En respuesta a la solicitud de información, </w:t>
      </w:r>
      <w:r w:rsidR="00EB3F5C" w:rsidRPr="00240403">
        <w:rPr>
          <w:rFonts w:ascii="Palatino Linotype" w:hAnsi="Palatino Linotype"/>
          <w:color w:val="000000" w:themeColor="text1"/>
        </w:rPr>
        <w:t xml:space="preserve">el </w:t>
      </w:r>
      <w:r w:rsidR="00EB3F5C" w:rsidRPr="00240403">
        <w:rPr>
          <w:rFonts w:ascii="Palatino Linotype" w:hAnsi="Palatino Linotype"/>
          <w:b/>
          <w:color w:val="000000" w:themeColor="text1"/>
        </w:rPr>
        <w:t>SUJETO OBLIGADO</w:t>
      </w:r>
      <w:r w:rsidR="00C871C7" w:rsidRPr="00240403">
        <w:rPr>
          <w:rFonts w:ascii="Palatino Linotype" w:hAnsi="Palatino Linotype"/>
          <w:color w:val="000000" w:themeColor="text1"/>
        </w:rPr>
        <w:t xml:space="preserve"> </w:t>
      </w:r>
      <w:r w:rsidRPr="00240403">
        <w:rPr>
          <w:rFonts w:ascii="Palatino Linotype" w:hAnsi="Palatino Linotype"/>
          <w:color w:val="000000" w:themeColor="text1"/>
        </w:rPr>
        <w:t xml:space="preserve">informó al entonces </w:t>
      </w:r>
      <w:r w:rsidRPr="00240403">
        <w:rPr>
          <w:rFonts w:ascii="Palatino Linotype" w:hAnsi="Palatino Linotype"/>
          <w:b/>
          <w:bCs/>
          <w:color w:val="000000" w:themeColor="text1"/>
        </w:rPr>
        <w:t>SOLICITANTE,</w:t>
      </w:r>
      <w:r w:rsidRPr="00240403">
        <w:rPr>
          <w:rFonts w:ascii="Palatino Linotype" w:hAnsi="Palatino Linotype"/>
          <w:color w:val="000000" w:themeColor="text1"/>
        </w:rPr>
        <w:t xml:space="preserve"> a través del oficio</w:t>
      </w:r>
      <w:r w:rsidR="00C871C7" w:rsidRPr="00240403">
        <w:rPr>
          <w:rFonts w:ascii="Palatino Linotype" w:hAnsi="Palatino Linotype"/>
          <w:color w:val="000000" w:themeColor="text1"/>
        </w:rPr>
        <w:t xml:space="preserve"> </w:t>
      </w:r>
      <w:r w:rsidR="00AC1446" w:rsidRPr="00240403">
        <w:rPr>
          <w:rFonts w:ascii="Palatino Linotype" w:hAnsi="Palatino Linotype"/>
          <w:color w:val="000000" w:themeColor="text1"/>
        </w:rPr>
        <w:t>de fecha uno (01) de abril de dos mil veintidós</w:t>
      </w:r>
      <w:r w:rsidRPr="00240403">
        <w:rPr>
          <w:rFonts w:ascii="Palatino Linotype" w:hAnsi="Palatino Linotype"/>
          <w:color w:val="000000" w:themeColor="text1"/>
        </w:rPr>
        <w:t>, lo siguiente:</w:t>
      </w:r>
    </w:p>
    <w:p w14:paraId="34B541A5" w14:textId="77777777" w:rsidR="00100C6D" w:rsidRPr="00240403"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3555575" w14:textId="0703EE43" w:rsidR="00AC1446" w:rsidRPr="00240403" w:rsidRDefault="0089651A" w:rsidP="00AC144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40403">
        <w:rPr>
          <w:rFonts w:ascii="Palatino Linotype" w:hAnsi="Palatino Linotype"/>
          <w:i/>
          <w:color w:val="000000" w:themeColor="text1"/>
          <w:sz w:val="22"/>
        </w:rPr>
        <w:t>“</w:t>
      </w:r>
      <w:r w:rsidR="00AC1446" w:rsidRPr="00240403">
        <w:rPr>
          <w:rFonts w:ascii="Palatino Linotype" w:hAnsi="Palatino Linotype"/>
          <w:i/>
          <w:color w:val="000000" w:themeColor="text1"/>
          <w:sz w:val="22"/>
        </w:rPr>
        <w:t>(…) me permito informar a Usted que la Secretaría General de Gobierno del Estado de México es la encargada de conducir la política interior del Estado, por lo cual carece de facultades legales para dar respuesta a su Solicitud de Información, correspondiendo a la Secretaría de Justicia y Derechos Humanos del Estado de México, su atención.</w:t>
      </w:r>
    </w:p>
    <w:p w14:paraId="220CE266" w14:textId="77777777" w:rsidR="00AC1446" w:rsidRPr="00240403" w:rsidRDefault="00AC1446" w:rsidP="00AC1446">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3CD83E15" w14:textId="55B1D388" w:rsidR="00AC1446" w:rsidRPr="00240403" w:rsidRDefault="00AC1446" w:rsidP="00AC1446">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240403">
        <w:rPr>
          <w:rFonts w:ascii="Palatino Linotype" w:hAnsi="Palatino Linotype"/>
          <w:i/>
          <w:color w:val="000000" w:themeColor="text1"/>
          <w:sz w:val="22"/>
        </w:rPr>
        <w:t>(…)</w:t>
      </w:r>
    </w:p>
    <w:p w14:paraId="7988871E" w14:textId="77777777" w:rsidR="00AC1446" w:rsidRPr="00240403" w:rsidRDefault="00AC1446" w:rsidP="00AC1446">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497BD3A8" w14:textId="5C54E69A" w:rsidR="00AC1446" w:rsidRPr="00240403" w:rsidRDefault="00AC1446" w:rsidP="00AC1446">
      <w:pPr>
        <w:pStyle w:val="Prrafodelista"/>
        <w:tabs>
          <w:tab w:val="left" w:pos="426"/>
        </w:tabs>
        <w:spacing w:before="240" w:after="240" w:line="276" w:lineRule="auto"/>
        <w:ind w:left="567" w:right="567"/>
        <w:jc w:val="both"/>
        <w:rPr>
          <w:rFonts w:ascii="Palatino Linotype" w:hAnsi="Palatino Linotype"/>
          <w:i/>
          <w:iCs/>
          <w:color w:val="000000" w:themeColor="text1"/>
          <w:sz w:val="22"/>
        </w:rPr>
      </w:pPr>
      <w:r w:rsidRPr="00240403">
        <w:rPr>
          <w:rFonts w:ascii="Palatino Linotype" w:hAnsi="Palatino Linotype"/>
          <w:i/>
          <w:color w:val="000000" w:themeColor="text1"/>
          <w:sz w:val="22"/>
        </w:rPr>
        <w:lastRenderedPageBreak/>
        <w:t>Por lo anterior, con fundamento en lo dispuesto por los artículos 136 de la Ley General de Transparencia y Acceso a la Información Pública y 167 de la Ley de Transparencia y Acceso a la Información Pública del Estado de México y Municipios, se le orienta para que ingrese su Solicitud de Información al SAIMEX en el apartado de Secretaría de Justicia y Derechos Humanos, o bien dirigir sus cuestionamientos de manera directa en el sitio siguiente:</w:t>
      </w:r>
    </w:p>
    <w:p w14:paraId="404E0314" w14:textId="318BFDF1" w:rsidR="00573764" w:rsidRPr="00240403" w:rsidRDefault="00573764" w:rsidP="00573764">
      <w:pPr>
        <w:pStyle w:val="Prrafodelista"/>
        <w:numPr>
          <w:ilvl w:val="3"/>
          <w:numId w:val="47"/>
        </w:numPr>
        <w:tabs>
          <w:tab w:val="left" w:pos="426"/>
        </w:tabs>
        <w:spacing w:before="240" w:after="240" w:line="276" w:lineRule="auto"/>
        <w:ind w:left="1418" w:right="567"/>
        <w:jc w:val="both"/>
        <w:rPr>
          <w:rFonts w:ascii="Palatino Linotype" w:hAnsi="Palatino Linotype"/>
          <w:i/>
          <w:iCs/>
          <w:color w:val="000000" w:themeColor="text1"/>
          <w:sz w:val="22"/>
        </w:rPr>
      </w:pPr>
      <w:r w:rsidRPr="00240403">
        <w:rPr>
          <w:rFonts w:ascii="Palatino Linotype" w:hAnsi="Palatino Linotype"/>
          <w:i/>
          <w:iCs/>
          <w:color w:val="000000" w:themeColor="text1"/>
          <w:sz w:val="22"/>
        </w:rPr>
        <w:t>Unidad de Transparencia de la Secretaría de Justicia y Derechos Humanos, sita en Instituto Literario No. 510, Estado de México.”</w:t>
      </w:r>
      <w:r w:rsidRPr="00240403">
        <w:rPr>
          <w:rFonts w:ascii="Palatino Linotype" w:hAnsi="Palatino Linotype"/>
          <w:color w:val="000000" w:themeColor="text1"/>
          <w:sz w:val="22"/>
        </w:rPr>
        <w:t xml:space="preserve"> (Sic) </w:t>
      </w:r>
    </w:p>
    <w:p w14:paraId="6BA5E77A" w14:textId="77777777" w:rsidR="0089651A" w:rsidRPr="00240403" w:rsidRDefault="0089651A" w:rsidP="0089651A">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4C2F168E" w:rsidR="00100C6D" w:rsidRPr="00240403" w:rsidRDefault="00100C6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D</w:t>
      </w:r>
      <w:r w:rsidR="00EB3F5C" w:rsidRPr="00240403">
        <w:rPr>
          <w:rFonts w:ascii="Palatino Linotype" w:hAnsi="Palatino Linotype"/>
          <w:color w:val="000000" w:themeColor="text1"/>
        </w:rPr>
        <w:t xml:space="preserve">erivado de lo anterior, el </w:t>
      </w:r>
      <w:r w:rsidR="00EB3F5C" w:rsidRPr="00240403">
        <w:rPr>
          <w:rFonts w:ascii="Palatino Linotype" w:hAnsi="Palatino Linotype"/>
          <w:b/>
          <w:color w:val="000000" w:themeColor="text1"/>
        </w:rPr>
        <w:t>RECURRENTE</w:t>
      </w:r>
      <w:r w:rsidR="00EB3F5C" w:rsidRPr="00240403">
        <w:rPr>
          <w:rFonts w:ascii="Palatino Linotype" w:hAnsi="Palatino Linotype"/>
          <w:color w:val="000000" w:themeColor="text1"/>
        </w:rPr>
        <w:t xml:space="preserve"> promovió el recurso de revisión con número al rubro indicado en contra de la respuesta del </w:t>
      </w:r>
      <w:r w:rsidR="00EB3F5C" w:rsidRPr="00240403">
        <w:rPr>
          <w:rFonts w:ascii="Palatino Linotype" w:hAnsi="Palatino Linotype"/>
          <w:b/>
          <w:color w:val="000000" w:themeColor="text1"/>
        </w:rPr>
        <w:t>SUJETO OBLIGADO</w:t>
      </w:r>
      <w:r w:rsidR="00EB3F5C" w:rsidRPr="00240403">
        <w:rPr>
          <w:rFonts w:ascii="Palatino Linotype" w:hAnsi="Palatino Linotype"/>
          <w:color w:val="000000" w:themeColor="text1"/>
        </w:rPr>
        <w:t xml:space="preserve"> y, en el que señaló por agravios,</w:t>
      </w:r>
      <w:r w:rsidR="0089651A" w:rsidRPr="00240403">
        <w:rPr>
          <w:rFonts w:ascii="Palatino Linotype" w:hAnsi="Palatino Linotype"/>
          <w:color w:val="000000" w:themeColor="text1"/>
        </w:rPr>
        <w:t xml:space="preserve"> esencialmente,</w:t>
      </w:r>
      <w:r w:rsidR="00EB3F5C" w:rsidRPr="00240403">
        <w:rPr>
          <w:rFonts w:ascii="Palatino Linotype" w:hAnsi="Palatino Linotype"/>
          <w:color w:val="000000" w:themeColor="text1"/>
        </w:rPr>
        <w:t xml:space="preserve"> lo siguiente:</w:t>
      </w:r>
    </w:p>
    <w:p w14:paraId="740DB74C" w14:textId="5ADF2200" w:rsidR="0089651A" w:rsidRPr="00240403" w:rsidRDefault="0089651A" w:rsidP="00F51CC0">
      <w:pPr>
        <w:pStyle w:val="Prrafodelista"/>
        <w:numPr>
          <w:ilvl w:val="1"/>
          <w:numId w:val="48"/>
        </w:numPr>
        <w:tabs>
          <w:tab w:val="left" w:pos="426"/>
        </w:tabs>
        <w:spacing w:before="240" w:after="240" w:line="360" w:lineRule="auto"/>
        <w:ind w:left="1134" w:right="51"/>
        <w:jc w:val="both"/>
        <w:rPr>
          <w:rFonts w:ascii="Palatino Linotype" w:hAnsi="Palatino Linotype"/>
          <w:color w:val="000000" w:themeColor="text1"/>
        </w:rPr>
      </w:pPr>
      <w:r w:rsidRPr="00240403">
        <w:rPr>
          <w:rFonts w:ascii="Palatino Linotype" w:hAnsi="Palatino Linotype"/>
          <w:color w:val="000000" w:themeColor="text1"/>
        </w:rPr>
        <w:t xml:space="preserve">Que </w:t>
      </w:r>
      <w:r w:rsidR="00F51CC0" w:rsidRPr="00240403">
        <w:rPr>
          <w:rFonts w:ascii="Palatino Linotype" w:hAnsi="Palatino Linotype"/>
          <w:color w:val="000000" w:themeColor="text1"/>
        </w:rPr>
        <w:t>no se le brindó información clara y precisa</w:t>
      </w:r>
      <w:r w:rsidRPr="00240403">
        <w:rPr>
          <w:rFonts w:ascii="Palatino Linotype" w:hAnsi="Palatino Linotype"/>
          <w:color w:val="000000" w:themeColor="text1"/>
        </w:rPr>
        <w:t>.</w:t>
      </w:r>
    </w:p>
    <w:p w14:paraId="74C0DB4E" w14:textId="77777777" w:rsidR="000B750B" w:rsidRPr="00240403" w:rsidRDefault="000B750B" w:rsidP="000B750B">
      <w:pPr>
        <w:pStyle w:val="Prrafodelista"/>
        <w:tabs>
          <w:tab w:val="left" w:pos="426"/>
        </w:tabs>
        <w:spacing w:before="240" w:after="240" w:line="360" w:lineRule="auto"/>
        <w:ind w:left="0" w:right="51"/>
        <w:jc w:val="both"/>
        <w:rPr>
          <w:rFonts w:ascii="Palatino Linotype" w:hAnsi="Palatino Linotype"/>
          <w:color w:val="000000" w:themeColor="text1"/>
        </w:rPr>
      </w:pPr>
    </w:p>
    <w:p w14:paraId="2FD5157E" w14:textId="45EF288C" w:rsidR="003076B1" w:rsidRPr="00240403" w:rsidRDefault="003076B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Posteriormente, el </w:t>
      </w:r>
      <w:r w:rsidRPr="00240403">
        <w:rPr>
          <w:rFonts w:ascii="Palatino Linotype" w:hAnsi="Palatino Linotype"/>
          <w:b/>
          <w:color w:val="000000" w:themeColor="text1"/>
        </w:rPr>
        <w:t>SUJETO OBLIGADO</w:t>
      </w:r>
      <w:r w:rsidRPr="00240403">
        <w:rPr>
          <w:rFonts w:ascii="Palatino Linotype" w:hAnsi="Palatino Linotype"/>
          <w:color w:val="000000" w:themeColor="text1"/>
        </w:rPr>
        <w:t xml:space="preserve"> presentó su informe justificado en el apartado de </w:t>
      </w:r>
      <w:r w:rsidRPr="00240403">
        <w:rPr>
          <w:rFonts w:ascii="Palatino Linotype" w:hAnsi="Palatino Linotype"/>
          <w:i/>
          <w:color w:val="000000" w:themeColor="text1"/>
        </w:rPr>
        <w:t>Manifestaciones</w:t>
      </w:r>
      <w:r w:rsidR="0009663D" w:rsidRPr="00240403">
        <w:rPr>
          <w:rFonts w:ascii="Palatino Linotype" w:hAnsi="Palatino Linotype"/>
          <w:color w:val="000000" w:themeColor="text1"/>
        </w:rPr>
        <w:t xml:space="preserve"> del SAIMEX,</w:t>
      </w:r>
      <w:r w:rsidRPr="00240403">
        <w:rPr>
          <w:rFonts w:ascii="Palatino Linotype" w:hAnsi="Palatino Linotype"/>
          <w:color w:val="000000" w:themeColor="text1"/>
        </w:rPr>
        <w:t xml:space="preserve"> </w:t>
      </w:r>
      <w:r w:rsidR="0089651A" w:rsidRPr="00240403">
        <w:rPr>
          <w:rFonts w:ascii="Palatino Linotype" w:hAnsi="Palatino Linotype"/>
          <w:color w:val="000000" w:themeColor="text1"/>
        </w:rPr>
        <w:t>por medio d</w:t>
      </w:r>
      <w:r w:rsidRPr="00240403">
        <w:rPr>
          <w:rFonts w:ascii="Palatino Linotype" w:hAnsi="Palatino Linotype"/>
          <w:color w:val="000000" w:themeColor="text1"/>
        </w:rPr>
        <w:t>el cual, esencialmente, ratifica su respuesta inicial</w:t>
      </w:r>
      <w:r w:rsidR="003A4ECB" w:rsidRPr="00240403">
        <w:rPr>
          <w:rFonts w:ascii="Palatino Linotype" w:hAnsi="Palatino Linotype"/>
          <w:color w:val="000000" w:themeColor="text1"/>
        </w:rPr>
        <w:t xml:space="preserve"> y profundiza en el marco de competencia de la Secretaría de Justicia y Derechos Humanos del Estado de México para poseer, generar y/o administrar la información.</w:t>
      </w:r>
    </w:p>
    <w:p w14:paraId="702E3841" w14:textId="77777777" w:rsidR="007820F2" w:rsidRPr="0024040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51DE84DE" w:rsidR="007820F2" w:rsidRPr="00240403" w:rsidRDefault="007820F2"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En razón de lo anterior, y toda vez que el </w:t>
      </w:r>
      <w:r w:rsidRPr="00240403">
        <w:rPr>
          <w:rFonts w:ascii="Palatino Linotype" w:hAnsi="Palatino Linotype"/>
          <w:b/>
          <w:color w:val="000000" w:themeColor="text1"/>
        </w:rPr>
        <w:t>SUJETO OBLIGADO</w:t>
      </w:r>
      <w:r w:rsidRPr="00240403">
        <w:rPr>
          <w:rFonts w:ascii="Palatino Linotype" w:hAnsi="Palatino Linotype"/>
          <w:color w:val="000000" w:themeColor="text1"/>
        </w:rPr>
        <w:t xml:space="preserve"> señaló a</w:t>
      </w:r>
      <w:r w:rsidR="003A4ECB" w:rsidRPr="00240403">
        <w:rPr>
          <w:rFonts w:ascii="Palatino Linotype" w:hAnsi="Palatino Linotype"/>
          <w:color w:val="000000" w:themeColor="text1"/>
        </w:rPr>
        <w:t xml:space="preserve"> </w:t>
      </w:r>
      <w:r w:rsidRPr="00240403">
        <w:rPr>
          <w:rFonts w:ascii="Palatino Linotype" w:hAnsi="Palatino Linotype"/>
          <w:color w:val="000000" w:themeColor="text1"/>
        </w:rPr>
        <w:t>l</w:t>
      </w:r>
      <w:r w:rsidR="003A4ECB" w:rsidRPr="00240403">
        <w:rPr>
          <w:rFonts w:ascii="Palatino Linotype" w:hAnsi="Palatino Linotype"/>
          <w:color w:val="000000" w:themeColor="text1"/>
        </w:rPr>
        <w:t>a</w:t>
      </w:r>
      <w:r w:rsidRPr="00240403">
        <w:rPr>
          <w:rFonts w:ascii="Palatino Linotype" w:hAnsi="Palatino Linotype"/>
          <w:color w:val="000000" w:themeColor="text1"/>
        </w:rPr>
        <w:t xml:space="preserve"> </w:t>
      </w:r>
      <w:r w:rsidR="003A4ECB" w:rsidRPr="00240403">
        <w:rPr>
          <w:rFonts w:ascii="Palatino Linotype" w:hAnsi="Palatino Linotype"/>
          <w:b/>
          <w:color w:val="000000" w:themeColor="text1"/>
        </w:rPr>
        <w:t>Secretaría de Justicia y Derechos Humanos</w:t>
      </w:r>
      <w:r w:rsidRPr="00240403">
        <w:rPr>
          <w:rFonts w:ascii="Palatino Linotype" w:hAnsi="Palatino Linotype"/>
          <w:b/>
          <w:color w:val="000000" w:themeColor="text1"/>
        </w:rPr>
        <w:t xml:space="preserve"> del Estado de México</w:t>
      </w:r>
      <w:r w:rsidRPr="00240403">
        <w:rPr>
          <w:rFonts w:ascii="Palatino Linotype" w:hAnsi="Palatino Linotype"/>
          <w:color w:val="000000" w:themeColor="text1"/>
        </w:rPr>
        <w:t xml:space="preserve"> como el ente público competente para poseer, generar y administrar la información, el estudio del presente asuntó versará en analizar </w:t>
      </w:r>
      <w:r w:rsidR="00F9580B" w:rsidRPr="00240403">
        <w:rPr>
          <w:rFonts w:ascii="Palatino Linotype" w:hAnsi="Palatino Linotype"/>
          <w:color w:val="000000" w:themeColor="text1"/>
        </w:rPr>
        <w:t xml:space="preserve">la legalidad de la manifestación de incompetencia notificada por el </w:t>
      </w:r>
      <w:r w:rsidR="00F9580B" w:rsidRPr="00240403">
        <w:rPr>
          <w:rFonts w:ascii="Palatino Linotype" w:hAnsi="Palatino Linotype"/>
          <w:b/>
          <w:bCs/>
          <w:color w:val="000000" w:themeColor="text1"/>
        </w:rPr>
        <w:t>SUJETO OBLIGADO</w:t>
      </w:r>
      <w:r w:rsidR="00F9580B" w:rsidRPr="00240403">
        <w:rPr>
          <w:rFonts w:ascii="Palatino Linotype" w:hAnsi="Palatino Linotype"/>
          <w:color w:val="000000" w:themeColor="text1"/>
        </w:rPr>
        <w:t xml:space="preserve">, así como </w:t>
      </w:r>
      <w:r w:rsidRPr="00240403">
        <w:rPr>
          <w:rFonts w:ascii="Palatino Linotype" w:hAnsi="Palatino Linotype"/>
          <w:color w:val="000000" w:themeColor="text1"/>
        </w:rPr>
        <w:t xml:space="preserve">el marco legal que recubre a la información solicitada, para posteriormente analizar la esfera de competencia del </w:t>
      </w:r>
      <w:r w:rsidRPr="00240403">
        <w:rPr>
          <w:rFonts w:ascii="Palatino Linotype" w:hAnsi="Palatino Linotype"/>
          <w:b/>
          <w:color w:val="000000" w:themeColor="text1"/>
        </w:rPr>
        <w:t>SUJETO OBLIGADO</w:t>
      </w:r>
      <w:r w:rsidRPr="00240403">
        <w:rPr>
          <w:rFonts w:ascii="Palatino Linotype" w:hAnsi="Palatino Linotype"/>
          <w:color w:val="000000" w:themeColor="text1"/>
        </w:rPr>
        <w:t xml:space="preserve"> para poseerla, generarla y/o administrarla.</w:t>
      </w:r>
    </w:p>
    <w:p w14:paraId="609C207F" w14:textId="2970D5F6" w:rsidR="00F9580B" w:rsidRPr="00240403" w:rsidRDefault="00F9580B"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68CD03C0" w14:textId="71D534A2" w:rsidR="00F9580B" w:rsidRPr="00240403" w:rsidRDefault="00F9580B" w:rsidP="00F9580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240403">
        <w:rPr>
          <w:rFonts w:ascii="Palatino Linotype" w:hAnsi="Palatino Linotype"/>
          <w:b/>
          <w:bCs/>
          <w:color w:val="000000" w:themeColor="text1"/>
        </w:rPr>
        <w:t>II. De la manifestación de incompetencia para poseer, generar o administrar lo solicitado.</w:t>
      </w:r>
    </w:p>
    <w:p w14:paraId="33B7B393" w14:textId="77777777" w:rsidR="00F9580B" w:rsidRPr="00240403" w:rsidRDefault="00F9580B"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7FBD58A4" w14:textId="77777777" w:rsidR="00F9580B" w:rsidRPr="00240403" w:rsidRDefault="00F9580B" w:rsidP="00F958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1DFE9107" w14:textId="77777777" w:rsidR="00F9580B" w:rsidRPr="00240403" w:rsidRDefault="00F9580B"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4A0E805A" w14:textId="77777777" w:rsidR="00F9580B" w:rsidRPr="00240403" w:rsidRDefault="00F9580B" w:rsidP="00F958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Para </w:t>
      </w:r>
      <w:r w:rsidRPr="00240403">
        <w:rPr>
          <w:rFonts w:ascii="Palatino Linotype" w:hAnsi="Palatino Linotype" w:cs="Arial"/>
        </w:rPr>
        <w:t xml:space="preserve">atender las solicitudes de información, los Sujetos Obligados contarán con un área denominada </w:t>
      </w:r>
      <w:r w:rsidRPr="00240403">
        <w:rPr>
          <w:rFonts w:ascii="Palatino Linotype" w:hAnsi="Palatino Linotype" w:cs="Arial"/>
          <w:b/>
          <w:bCs/>
        </w:rPr>
        <w:t>Unidad de Transparencia</w:t>
      </w:r>
      <w:r w:rsidRPr="00240403">
        <w:rPr>
          <w:rFonts w:ascii="Palatino Linotype" w:hAnsi="Palatino Linotype" w:cs="Arial"/>
          <w:vertAlign w:val="superscript"/>
        </w:rPr>
        <w:footnoteReference w:id="1"/>
      </w:r>
      <w:r w:rsidRPr="00240403">
        <w:rPr>
          <w:rFonts w:ascii="Palatino Linotype" w:hAnsi="Palatino Linotype" w:cs="Arial"/>
        </w:rPr>
        <w:t xml:space="preserve">, la cual será presidida por un Titular, quien fungirá como enlace entre éstos y los solicitantes. Dicha Unidad </w:t>
      </w:r>
      <w:r w:rsidRPr="00240403">
        <w:rPr>
          <w:rFonts w:ascii="Palatino Linotype" w:hAnsi="Palatino Linotype" w:cs="Arial"/>
          <w:b/>
          <w:bCs/>
        </w:rPr>
        <w:t>será la encargada de tramitar internamente la solicitud de información</w:t>
      </w:r>
      <w:r w:rsidRPr="00240403">
        <w:rPr>
          <w:rFonts w:ascii="Palatino Linotype" w:hAnsi="Palatino Linotype" w:cs="Arial"/>
        </w:rPr>
        <w:t xml:space="preserve"> y tendrá la responsabilidad de verificar en cada caso que la misma no sea confidencial o reservada. Asimismo, contará con las facultades internas necesarias para </w:t>
      </w:r>
      <w:r w:rsidRPr="00240403">
        <w:rPr>
          <w:rFonts w:ascii="Palatino Linotype" w:hAnsi="Palatino Linotype" w:cs="Arial"/>
          <w:b/>
          <w:bCs/>
        </w:rPr>
        <w:t xml:space="preserve">gestionar la atención a las solicitudes de información </w:t>
      </w:r>
      <w:r w:rsidRPr="00240403">
        <w:rPr>
          <w:rFonts w:ascii="Palatino Linotype" w:hAnsi="Palatino Linotype" w:cs="Arial"/>
        </w:rPr>
        <w:t>en los términos de la Ley General y la Ley de Transparencia y Acceso a la Información Pública del Estado de México y Municipios</w:t>
      </w:r>
      <w:r w:rsidRPr="00240403">
        <w:rPr>
          <w:rFonts w:ascii="Palatino Linotype" w:hAnsi="Palatino Linotype" w:cs="Arial"/>
          <w:vertAlign w:val="superscript"/>
        </w:rPr>
        <w:footnoteReference w:id="2"/>
      </w:r>
      <w:r w:rsidRPr="00240403">
        <w:rPr>
          <w:rFonts w:ascii="Palatino Linotype" w:hAnsi="Palatino Linotype" w:cs="Arial"/>
        </w:rPr>
        <w:t>.</w:t>
      </w:r>
    </w:p>
    <w:p w14:paraId="295EC920" w14:textId="77777777" w:rsidR="00F9580B" w:rsidRPr="00240403" w:rsidRDefault="00F9580B"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34568E97" w14:textId="77777777" w:rsidR="00F9580B" w:rsidRPr="00240403" w:rsidRDefault="00F9580B" w:rsidP="00F958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lastRenderedPageBreak/>
        <w:t xml:space="preserve">De </w:t>
      </w:r>
      <w:r w:rsidRPr="00240403">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77A91902" w14:textId="77777777" w:rsidR="00F9580B" w:rsidRPr="00240403" w:rsidRDefault="00F9580B" w:rsidP="00F9580B">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240403">
        <w:rPr>
          <w:rFonts w:ascii="Palatino Linotype" w:hAnsi="Palatino Linotype" w:cs="Arial"/>
          <w:color w:val="000000" w:themeColor="text1"/>
        </w:rPr>
        <w:t>Recibir, tramitar y dar respuesta a las solicitudes de acceso a la información;</w:t>
      </w:r>
    </w:p>
    <w:p w14:paraId="2D315FFB" w14:textId="77777777" w:rsidR="00F9580B" w:rsidRPr="00240403" w:rsidRDefault="00F9580B" w:rsidP="00F9580B">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240403">
        <w:rPr>
          <w:rFonts w:ascii="Palatino Linotype" w:hAnsi="Palatino Linotype" w:cs="Arial"/>
          <w:color w:val="000000" w:themeColor="text1"/>
        </w:rPr>
        <w:t xml:space="preserve">Realizar, con efectividad, los trámites internos necesarios para la atención de las solicitudes de acceso a la información; </w:t>
      </w:r>
    </w:p>
    <w:p w14:paraId="5A3BFC92" w14:textId="77777777" w:rsidR="00F9580B" w:rsidRPr="00240403" w:rsidRDefault="00F9580B" w:rsidP="00F9580B">
      <w:pPr>
        <w:pStyle w:val="Prrafodelista"/>
        <w:numPr>
          <w:ilvl w:val="1"/>
          <w:numId w:val="41"/>
        </w:numPr>
        <w:tabs>
          <w:tab w:val="left" w:pos="426"/>
        </w:tabs>
        <w:spacing w:before="240" w:after="240" w:line="360" w:lineRule="auto"/>
        <w:ind w:left="1134" w:right="51"/>
        <w:jc w:val="both"/>
        <w:rPr>
          <w:rFonts w:ascii="Palatino Linotype" w:hAnsi="Palatino Linotype" w:cs="Arial"/>
          <w:color w:val="000000" w:themeColor="text1"/>
        </w:rPr>
      </w:pPr>
      <w:r w:rsidRPr="00240403">
        <w:rPr>
          <w:rFonts w:ascii="Palatino Linotype" w:hAnsi="Palatino Linotype" w:cs="Arial"/>
          <w:color w:val="000000" w:themeColor="text1"/>
        </w:rPr>
        <w:t xml:space="preserve">Entregar, en su caso, a los particulares la información solicitada; y </w:t>
      </w:r>
    </w:p>
    <w:p w14:paraId="4A554574" w14:textId="77777777" w:rsidR="00F9580B" w:rsidRPr="00240403" w:rsidRDefault="00F9580B" w:rsidP="00F9580B">
      <w:pPr>
        <w:pStyle w:val="Prrafodelista"/>
        <w:numPr>
          <w:ilvl w:val="1"/>
          <w:numId w:val="41"/>
        </w:numPr>
        <w:tabs>
          <w:tab w:val="left" w:pos="426"/>
        </w:tabs>
        <w:spacing w:before="240" w:after="240" w:line="360" w:lineRule="auto"/>
        <w:ind w:left="1134" w:right="51"/>
        <w:jc w:val="both"/>
        <w:rPr>
          <w:rFonts w:ascii="Palatino Linotype" w:hAnsi="Palatino Linotype"/>
          <w:color w:val="000000" w:themeColor="text1"/>
        </w:rPr>
      </w:pPr>
      <w:r w:rsidRPr="00240403">
        <w:rPr>
          <w:rFonts w:ascii="Palatino Linotype" w:hAnsi="Palatino Linotype" w:cs="Arial"/>
          <w:color w:val="000000" w:themeColor="text1"/>
        </w:rPr>
        <w:t>Efectuar las notificaciones a los solicitantes.</w:t>
      </w:r>
    </w:p>
    <w:p w14:paraId="445659DE" w14:textId="77777777" w:rsidR="00F9580B" w:rsidRPr="00240403" w:rsidRDefault="00F9580B"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3FC2749D" w14:textId="77777777" w:rsidR="00F9580B" w:rsidRPr="00240403" w:rsidRDefault="00F9580B" w:rsidP="00F958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Otros </w:t>
      </w:r>
      <w:r w:rsidRPr="00240403">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240403">
        <w:rPr>
          <w:rStyle w:val="Refdenotaalpie"/>
          <w:rFonts w:ascii="Palatino Linotype" w:hAnsi="Palatino Linotype" w:cs="Arial"/>
          <w:color w:val="000000" w:themeColor="text1"/>
        </w:rPr>
        <w:footnoteReference w:id="3"/>
      </w:r>
      <w:r w:rsidRPr="00240403">
        <w:rPr>
          <w:rFonts w:ascii="Palatino Linotype" w:hAnsi="Palatino Linotype" w:cs="Arial"/>
          <w:color w:val="000000" w:themeColor="text1"/>
        </w:rPr>
        <w:t xml:space="preserve"> y tendrán, entre sus atribuciones, las siguientes</w:t>
      </w:r>
      <w:r w:rsidRPr="00240403">
        <w:rPr>
          <w:rStyle w:val="Refdenotaalpie"/>
          <w:rFonts w:ascii="Palatino Linotype" w:hAnsi="Palatino Linotype" w:cs="Arial"/>
          <w:color w:val="000000" w:themeColor="text1"/>
        </w:rPr>
        <w:footnoteReference w:id="4"/>
      </w:r>
      <w:r w:rsidRPr="00240403">
        <w:rPr>
          <w:rFonts w:ascii="Palatino Linotype" w:hAnsi="Palatino Linotype" w:cs="Arial"/>
          <w:color w:val="000000" w:themeColor="text1"/>
        </w:rPr>
        <w:t>:</w:t>
      </w:r>
    </w:p>
    <w:p w14:paraId="22007225" w14:textId="77777777" w:rsidR="00F9580B" w:rsidRPr="00240403" w:rsidRDefault="00F9580B" w:rsidP="00F9580B">
      <w:pPr>
        <w:pStyle w:val="Prrafodelista"/>
        <w:numPr>
          <w:ilvl w:val="1"/>
          <w:numId w:val="42"/>
        </w:numPr>
        <w:tabs>
          <w:tab w:val="left" w:pos="426"/>
        </w:tabs>
        <w:spacing w:before="240" w:after="240" w:line="360" w:lineRule="auto"/>
        <w:ind w:left="1134" w:right="51"/>
        <w:jc w:val="both"/>
        <w:rPr>
          <w:rFonts w:ascii="Palatino Linotype" w:hAnsi="Palatino Linotype" w:cs="Arial"/>
          <w:color w:val="000000" w:themeColor="text1"/>
        </w:rPr>
      </w:pPr>
      <w:r w:rsidRPr="00240403">
        <w:rPr>
          <w:rFonts w:ascii="Palatino Linotype" w:hAnsi="Palatino Linotype" w:cs="Arial"/>
          <w:color w:val="000000" w:themeColor="text1"/>
        </w:rPr>
        <w:t>Localizar la información que le solicite la Unidad de Transparencia; y</w:t>
      </w:r>
    </w:p>
    <w:p w14:paraId="0627B762" w14:textId="77777777" w:rsidR="00F9580B" w:rsidRPr="00240403" w:rsidRDefault="00F9580B" w:rsidP="00F9580B">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240403">
        <w:rPr>
          <w:rFonts w:ascii="Palatino Linotype" w:hAnsi="Palatino Linotype" w:cs="Arial"/>
          <w:color w:val="000000" w:themeColor="text1"/>
        </w:rPr>
        <w:t>Proporcionar la información que obre en los archivos y que le sea solicitada por la Unidad de Transparencia.</w:t>
      </w:r>
    </w:p>
    <w:p w14:paraId="3CB2D815" w14:textId="77777777" w:rsidR="00F9580B" w:rsidRPr="00240403" w:rsidRDefault="00F9580B"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34188149" w14:textId="77777777" w:rsidR="00F9580B" w:rsidRPr="00240403" w:rsidRDefault="00F9580B" w:rsidP="00F958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De </w:t>
      </w:r>
      <w:r w:rsidRPr="00240403">
        <w:rPr>
          <w:rFonts w:ascii="Palatino Linotype" w:hAnsi="Palatino Linotype" w:cs="Arial"/>
          <w:color w:val="000000" w:themeColor="text1"/>
        </w:rPr>
        <w:t xml:space="preserve">tal manera que cada una de las áreas administrativas del </w:t>
      </w:r>
      <w:r w:rsidRPr="00240403">
        <w:rPr>
          <w:rFonts w:ascii="Palatino Linotype" w:hAnsi="Palatino Linotype" w:cs="Arial"/>
          <w:b/>
          <w:bCs/>
          <w:color w:val="000000" w:themeColor="text1"/>
        </w:rPr>
        <w:t>SUJETO OBLIGADO</w:t>
      </w:r>
      <w:r w:rsidRPr="00240403">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w:t>
      </w:r>
      <w:r w:rsidRPr="00240403">
        <w:rPr>
          <w:rFonts w:ascii="Palatino Linotype" w:hAnsi="Palatino Linotype" w:cs="Arial"/>
          <w:color w:val="000000" w:themeColor="text1"/>
        </w:rPr>
        <w:lastRenderedPageBreak/>
        <w:t>de buscar, localizar y proporcionar la información que se requiera a través de las solicitudes de acceso a la información.</w:t>
      </w:r>
    </w:p>
    <w:p w14:paraId="2B249753" w14:textId="77777777" w:rsidR="00F9580B" w:rsidRPr="00240403" w:rsidRDefault="00F9580B"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35CE21C5" w14:textId="5F53FD73" w:rsidR="00F9580B" w:rsidRPr="00240403" w:rsidRDefault="00F9580B" w:rsidP="00F958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Así, en los párrafos que anteceden, se logra exponer </w:t>
      </w:r>
      <w:r w:rsidRPr="00240403">
        <w:rPr>
          <w:rFonts w:ascii="Palatino Linotype" w:hAnsi="Palatino Linotype"/>
          <w:i/>
          <w:color w:val="000000" w:themeColor="text1"/>
        </w:rPr>
        <w:t>grosso modo</w:t>
      </w:r>
      <w:r w:rsidRPr="00240403">
        <w:rPr>
          <w:rFonts w:ascii="Palatino Linotype" w:hAnsi="Palatino Linotype"/>
          <w:color w:val="000000" w:themeColor="text1"/>
        </w:rPr>
        <w:t xml:space="preserve"> el procedimiento de atención a las solicitudes de información, así como a las autoridades que participan en su sustanciación; sin embargo, este proceso se simplifica en casos relacionados con incompetencia para poseer, generar o administrar lo solicitado pues, de conformidad con lo dispuesto por el numeral 167 de la Ley de Transparencia y Acceso a la Información Pública del Estado de México y Municipios, cuando las unidades de transparencia determinen la notoria incompetencia por parte de los sujetos obligados, dentro del ámbito de aplicación, para atender la solicitud de acceso a la información, deberán comunicarlo al solicitante, dentro de los </w:t>
      </w:r>
      <w:r w:rsidRPr="00240403">
        <w:rPr>
          <w:rFonts w:ascii="Palatino Linotype" w:hAnsi="Palatino Linotype"/>
          <w:b/>
          <w:color w:val="000000" w:themeColor="text1"/>
        </w:rPr>
        <w:t>tres días hábiles posteriores</w:t>
      </w:r>
      <w:r w:rsidRPr="00240403">
        <w:rPr>
          <w:rFonts w:ascii="Palatino Linotype" w:hAnsi="Palatino Linotype"/>
          <w:color w:val="000000" w:themeColor="text1"/>
        </w:rPr>
        <w:t xml:space="preserve"> a la recepción de la solicitud y, en su caso, </w:t>
      </w:r>
      <w:r w:rsidRPr="00240403">
        <w:rPr>
          <w:rFonts w:ascii="Palatino Linotype" w:hAnsi="Palatino Linotype"/>
          <w:b/>
          <w:color w:val="000000" w:themeColor="text1"/>
        </w:rPr>
        <w:t>orientar</w:t>
      </w:r>
      <w:r w:rsidRPr="00240403">
        <w:rPr>
          <w:rFonts w:ascii="Palatino Linotype" w:hAnsi="Palatino Linotype"/>
          <w:color w:val="000000" w:themeColor="text1"/>
        </w:rPr>
        <w:t xml:space="preserve"> al solicitante del o los sujetos obligados competentes.</w:t>
      </w:r>
    </w:p>
    <w:p w14:paraId="342F0882" w14:textId="77777777" w:rsidR="00FB70F1" w:rsidRPr="00240403" w:rsidRDefault="00FB70F1" w:rsidP="00FB70F1">
      <w:pPr>
        <w:pStyle w:val="Prrafodelista"/>
        <w:tabs>
          <w:tab w:val="left" w:pos="426"/>
        </w:tabs>
        <w:spacing w:before="240" w:after="240" w:line="360" w:lineRule="auto"/>
        <w:ind w:left="0" w:right="51"/>
        <w:jc w:val="both"/>
        <w:rPr>
          <w:rFonts w:ascii="Palatino Linotype" w:hAnsi="Palatino Linotype"/>
          <w:color w:val="000000" w:themeColor="text1"/>
        </w:rPr>
      </w:pPr>
    </w:p>
    <w:p w14:paraId="048D510A" w14:textId="3ACA2F81" w:rsidR="00FB70F1" w:rsidRPr="00240403" w:rsidRDefault="00245E81" w:rsidP="00F958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Dicho lo anterior, por</w:t>
      </w:r>
      <w:r w:rsidR="00FB70F1" w:rsidRPr="00240403">
        <w:rPr>
          <w:rFonts w:ascii="Palatino Linotype" w:hAnsi="Palatino Linotype"/>
          <w:color w:val="000000" w:themeColor="text1"/>
        </w:rPr>
        <w:t xml:space="preserve"> cuanto hace al término </w:t>
      </w:r>
      <w:r w:rsidR="00FB70F1" w:rsidRPr="00240403">
        <w:rPr>
          <w:rFonts w:ascii="Palatino Linotype" w:hAnsi="Palatino Linotype"/>
          <w:i/>
          <w:iCs/>
          <w:color w:val="000000" w:themeColor="text1"/>
        </w:rPr>
        <w:t>“incompetencia”</w:t>
      </w:r>
      <w:r w:rsidR="00FB70F1" w:rsidRPr="00240403">
        <w:rPr>
          <w:rFonts w:ascii="Palatino Linotype" w:hAnsi="Palatino Linotype"/>
          <w:color w:val="000000" w:themeColor="text1"/>
        </w:rPr>
        <w:t xml:space="preserve">, el Criterio de Interpretación 13-17 del Instituto Nacional de Transparencia, Acceso a la Información y Protección de Datos Personales </w:t>
      </w:r>
      <w:r w:rsidRPr="00240403">
        <w:rPr>
          <w:rFonts w:ascii="Palatino Linotype" w:hAnsi="Palatino Linotype"/>
          <w:color w:val="000000" w:themeColor="text1"/>
        </w:rPr>
        <w:t>lo identifica de la siguiente manera:</w:t>
      </w:r>
    </w:p>
    <w:p w14:paraId="3FF25B82" w14:textId="04713218" w:rsidR="00F9580B" w:rsidRPr="00240403" w:rsidRDefault="00F9580B"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059B735A" w14:textId="36F8F5DF" w:rsidR="00245E81" w:rsidRPr="00240403" w:rsidRDefault="00245E81" w:rsidP="00245E81">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40403">
        <w:rPr>
          <w:rFonts w:ascii="Palatino Linotype" w:hAnsi="Palatino Linotype"/>
          <w:b/>
          <w:bCs/>
          <w:i/>
          <w:iCs/>
          <w:color w:val="000000" w:themeColor="text1"/>
          <w:sz w:val="22"/>
          <w:szCs w:val="22"/>
        </w:rPr>
        <w:t>INCOMPETENCIA</w:t>
      </w:r>
      <w:r w:rsidRPr="00240403">
        <w:rPr>
          <w:rFonts w:ascii="Palatino Linotype" w:hAnsi="Palatino Linotype"/>
          <w:i/>
          <w:iCs/>
          <w:color w:val="000000" w:themeColor="text1"/>
          <w:sz w:val="22"/>
          <w:szCs w:val="22"/>
        </w:rPr>
        <w:t>.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E018C49" w14:textId="77777777" w:rsidR="00245E81" w:rsidRPr="00240403" w:rsidRDefault="00245E81" w:rsidP="00F9580B">
      <w:pPr>
        <w:pStyle w:val="Prrafodelista"/>
        <w:tabs>
          <w:tab w:val="left" w:pos="426"/>
        </w:tabs>
        <w:spacing w:before="240" w:after="240" w:line="360" w:lineRule="auto"/>
        <w:ind w:left="0" w:right="51"/>
        <w:jc w:val="both"/>
        <w:rPr>
          <w:rFonts w:ascii="Palatino Linotype" w:hAnsi="Palatino Linotype"/>
          <w:color w:val="000000" w:themeColor="text1"/>
        </w:rPr>
      </w:pPr>
    </w:p>
    <w:p w14:paraId="4FAD5501" w14:textId="77777777" w:rsidR="00F9580B" w:rsidRPr="00240403" w:rsidRDefault="00F9580B" w:rsidP="00F9580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En el presente asunto, como fuera aterrizado en el apartado de </w:t>
      </w:r>
      <w:r w:rsidRPr="00240403">
        <w:rPr>
          <w:rFonts w:ascii="Palatino Linotype" w:hAnsi="Palatino Linotype"/>
          <w:i/>
          <w:color w:val="000000" w:themeColor="text1"/>
        </w:rPr>
        <w:t>Antecedentes</w:t>
      </w:r>
      <w:r w:rsidRPr="00240403">
        <w:rPr>
          <w:rFonts w:ascii="Palatino Linotype" w:hAnsi="Palatino Linotype"/>
          <w:color w:val="000000" w:themeColor="text1"/>
        </w:rPr>
        <w:t xml:space="preserve"> de esta resolución, de las constancias que obran en el expediente digital en el SAIMEX, </w:t>
      </w:r>
      <w:r w:rsidRPr="00240403">
        <w:rPr>
          <w:rFonts w:ascii="Palatino Linotype" w:hAnsi="Palatino Linotype"/>
          <w:color w:val="000000" w:themeColor="text1"/>
        </w:rPr>
        <w:lastRenderedPageBreak/>
        <w:t xml:space="preserve">se observa que el </w:t>
      </w:r>
      <w:r w:rsidRPr="00240403">
        <w:rPr>
          <w:rFonts w:ascii="Palatino Linotype" w:hAnsi="Palatino Linotype"/>
          <w:b/>
          <w:color w:val="000000" w:themeColor="text1"/>
        </w:rPr>
        <w:t>RECURRENTE</w:t>
      </w:r>
      <w:r w:rsidRPr="00240403">
        <w:rPr>
          <w:rFonts w:ascii="Palatino Linotype" w:hAnsi="Palatino Linotype"/>
          <w:color w:val="000000" w:themeColor="text1"/>
        </w:rPr>
        <w:t xml:space="preserve"> presentó su solicitud de información el treinta y uno (31) de marzo de dos mil veintidós, mientras que el </w:t>
      </w:r>
      <w:r w:rsidRPr="00240403">
        <w:rPr>
          <w:rFonts w:ascii="Palatino Linotype" w:hAnsi="Palatino Linotype"/>
          <w:b/>
          <w:color w:val="000000" w:themeColor="text1"/>
        </w:rPr>
        <w:t>SUJETO OBLIGADO</w:t>
      </w:r>
      <w:r w:rsidRPr="00240403">
        <w:rPr>
          <w:rFonts w:ascii="Palatino Linotype" w:hAnsi="Palatino Linotype"/>
          <w:color w:val="000000" w:themeColor="text1"/>
        </w:rPr>
        <w:t xml:space="preserve"> manifestó su incompetencia el uno (01) de abril de dos mil veintidós, esto es </w:t>
      </w:r>
      <w:r w:rsidRPr="00240403">
        <w:rPr>
          <w:rFonts w:ascii="Palatino Linotype" w:hAnsi="Palatino Linotype"/>
          <w:b/>
          <w:bCs/>
          <w:color w:val="000000" w:themeColor="text1"/>
        </w:rPr>
        <w:t>un día hábil</w:t>
      </w:r>
      <w:r w:rsidRPr="00240403">
        <w:rPr>
          <w:rFonts w:ascii="Palatino Linotype" w:hAnsi="Palatino Linotype"/>
          <w:color w:val="000000" w:themeColor="text1"/>
        </w:rPr>
        <w:t xml:space="preserve"> posterior a la presentación de la solicitud. </w:t>
      </w:r>
      <w:r w:rsidRPr="00240403">
        <w:rPr>
          <w:rFonts w:ascii="Palatino Linotype" w:hAnsi="Palatino Linotype"/>
          <w:i/>
          <w:iCs/>
          <w:color w:val="000000" w:themeColor="text1"/>
        </w:rPr>
        <w:t>Ergo</w:t>
      </w:r>
      <w:r w:rsidRPr="00240403">
        <w:rPr>
          <w:rFonts w:ascii="Palatino Linotype" w:hAnsi="Palatino Linotype"/>
          <w:color w:val="000000" w:themeColor="text1"/>
        </w:rPr>
        <w:t xml:space="preserve">, esta Ponencia Resolutora concluye que la Secretaría General de Gobierno realizó su manifestación de incompetencia </w:t>
      </w:r>
      <w:r w:rsidRPr="00240403">
        <w:rPr>
          <w:rFonts w:ascii="Palatino Linotype" w:hAnsi="Palatino Linotype"/>
          <w:bCs/>
          <w:color w:val="000000" w:themeColor="text1"/>
        </w:rPr>
        <w:t>dentro</w:t>
      </w:r>
      <w:r w:rsidRPr="00240403">
        <w:rPr>
          <w:rFonts w:ascii="Palatino Linotype" w:hAnsi="Palatino Linotype"/>
          <w:color w:val="000000" w:themeColor="text1"/>
        </w:rPr>
        <w:t xml:space="preserve"> previsto por el artículo 167 de la Ley de la materia.</w:t>
      </w:r>
    </w:p>
    <w:p w14:paraId="2ACA06ED" w14:textId="77777777" w:rsidR="007820F2" w:rsidRPr="0024040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72A18C8C" w:rsidR="007820F2" w:rsidRPr="00240403" w:rsidRDefault="00F9580B"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7456491"/>
      <w:r w:rsidRPr="00240403">
        <w:rPr>
          <w:rFonts w:ascii="Palatino Linotype" w:hAnsi="Palatino Linotype"/>
          <w:b/>
          <w:color w:val="000000" w:themeColor="text1"/>
        </w:rPr>
        <w:t>I</w:t>
      </w:r>
      <w:r w:rsidR="007820F2" w:rsidRPr="00240403">
        <w:rPr>
          <w:rFonts w:ascii="Palatino Linotype" w:hAnsi="Palatino Linotype"/>
          <w:b/>
          <w:color w:val="000000" w:themeColor="text1"/>
        </w:rPr>
        <w:t>II. De</w:t>
      </w:r>
      <w:r w:rsidR="003A4ECB" w:rsidRPr="00240403">
        <w:rPr>
          <w:rFonts w:ascii="Palatino Linotype" w:hAnsi="Palatino Linotype"/>
          <w:b/>
          <w:color w:val="000000" w:themeColor="text1"/>
        </w:rPr>
        <w:t xml:space="preserve"> </w:t>
      </w:r>
      <w:r w:rsidR="007820F2" w:rsidRPr="00240403">
        <w:rPr>
          <w:rFonts w:ascii="Palatino Linotype" w:hAnsi="Palatino Linotype"/>
          <w:b/>
          <w:color w:val="000000" w:themeColor="text1"/>
        </w:rPr>
        <w:t>l</w:t>
      </w:r>
      <w:r w:rsidR="003A4ECB" w:rsidRPr="00240403">
        <w:rPr>
          <w:rFonts w:ascii="Palatino Linotype" w:hAnsi="Palatino Linotype"/>
          <w:b/>
          <w:color w:val="000000" w:themeColor="text1"/>
        </w:rPr>
        <w:t>a</w:t>
      </w:r>
      <w:r w:rsidR="007820F2" w:rsidRPr="00240403">
        <w:rPr>
          <w:rFonts w:ascii="Palatino Linotype" w:hAnsi="Palatino Linotype"/>
          <w:b/>
          <w:color w:val="000000" w:themeColor="text1"/>
        </w:rPr>
        <w:t xml:space="preserve"> </w:t>
      </w:r>
      <w:r w:rsidR="00B72422" w:rsidRPr="00240403">
        <w:rPr>
          <w:rFonts w:ascii="Palatino Linotype" w:hAnsi="Palatino Linotype"/>
          <w:b/>
          <w:color w:val="000000" w:themeColor="text1"/>
        </w:rPr>
        <w:t>Secretaría General de Gobierno</w:t>
      </w:r>
      <w:r w:rsidR="007820F2" w:rsidRPr="00240403">
        <w:rPr>
          <w:rFonts w:ascii="Palatino Linotype" w:hAnsi="Palatino Linotype"/>
          <w:b/>
          <w:color w:val="000000" w:themeColor="text1"/>
        </w:rPr>
        <w:t>.</w:t>
      </w:r>
      <w:bookmarkEnd w:id="27"/>
    </w:p>
    <w:p w14:paraId="1435567A" w14:textId="77777777" w:rsidR="007820F2" w:rsidRPr="0024040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3F16716B" w14:textId="66ECD325" w:rsidR="007820F2" w:rsidRPr="00240403" w:rsidRDefault="00F9580B" w:rsidP="003A4E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Ahora bien, la</w:t>
      </w:r>
      <w:r w:rsidR="00B065F9" w:rsidRPr="00240403">
        <w:rPr>
          <w:rFonts w:ascii="Palatino Linotype" w:hAnsi="Palatino Linotype"/>
          <w:color w:val="000000" w:themeColor="text1"/>
        </w:rPr>
        <w:t xml:space="preserve"> Constitución Política del Estado Libre y Soberano de México establece que el Poder Ejecutivo del Estado se deposita en un solo individuo que se denomina Gobernador del Estado de México</w:t>
      </w:r>
      <w:r w:rsidR="00B065F9" w:rsidRPr="00240403">
        <w:rPr>
          <w:rStyle w:val="Refdenotaalpie"/>
          <w:rFonts w:ascii="Palatino Linotype" w:hAnsi="Palatino Linotype"/>
          <w:color w:val="000000" w:themeColor="text1"/>
        </w:rPr>
        <w:footnoteReference w:id="5"/>
      </w:r>
      <w:r w:rsidR="00B065F9" w:rsidRPr="00240403">
        <w:rPr>
          <w:rFonts w:ascii="Palatino Linotype" w:hAnsi="Palatino Linotype"/>
          <w:color w:val="000000" w:themeColor="text1"/>
        </w:rPr>
        <w:t>, quien contará con las dependencias y los organismos auxiliares que las disposiciones legales establezcan</w:t>
      </w:r>
      <w:r w:rsidR="00B065F9" w:rsidRPr="00240403">
        <w:rPr>
          <w:rStyle w:val="Refdenotaalpie"/>
          <w:rFonts w:ascii="Palatino Linotype" w:hAnsi="Palatino Linotype"/>
          <w:color w:val="000000" w:themeColor="text1"/>
        </w:rPr>
        <w:footnoteReference w:id="6"/>
      </w:r>
      <w:r w:rsidR="00B065F9" w:rsidRPr="00240403">
        <w:rPr>
          <w:rFonts w:ascii="Palatino Linotype" w:hAnsi="Palatino Linotype"/>
          <w:color w:val="000000" w:themeColor="text1"/>
        </w:rPr>
        <w:t xml:space="preserve"> para auxiliarle en el despachos de los asuntos que la </w:t>
      </w:r>
      <w:r w:rsidR="00B065F9" w:rsidRPr="00240403">
        <w:rPr>
          <w:rFonts w:ascii="Palatino Linotype" w:hAnsi="Palatino Linotype"/>
          <w:i/>
          <w:iCs/>
          <w:color w:val="000000" w:themeColor="text1"/>
        </w:rPr>
        <w:t>Magna Carta</w:t>
      </w:r>
      <w:r w:rsidR="00B065F9" w:rsidRPr="00240403">
        <w:rPr>
          <w:rFonts w:ascii="Palatino Linotype" w:hAnsi="Palatino Linotype"/>
          <w:color w:val="000000" w:themeColor="text1"/>
        </w:rPr>
        <w:t xml:space="preserve"> Estatal le encomienda.</w:t>
      </w:r>
    </w:p>
    <w:p w14:paraId="1698B90F" w14:textId="77777777" w:rsidR="003A4ECB" w:rsidRPr="00240403" w:rsidRDefault="003A4ECB" w:rsidP="003A4ECB">
      <w:pPr>
        <w:pStyle w:val="Prrafodelista"/>
        <w:tabs>
          <w:tab w:val="left" w:pos="426"/>
        </w:tabs>
        <w:spacing w:before="240" w:after="240" w:line="360" w:lineRule="auto"/>
        <w:ind w:left="0" w:right="51"/>
        <w:jc w:val="both"/>
        <w:rPr>
          <w:rFonts w:ascii="Palatino Linotype" w:hAnsi="Palatino Linotype"/>
          <w:color w:val="000000" w:themeColor="text1"/>
        </w:rPr>
      </w:pPr>
    </w:p>
    <w:p w14:paraId="39719291" w14:textId="6665B85B" w:rsidR="003A4ECB" w:rsidRPr="00240403" w:rsidRDefault="00B065F9" w:rsidP="003A4E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Así las cosas, de conformidad con lo establecido en el artículo 19 de la Ley Orgánica de la Administración Pública del Estado de México, para el estudio, planeación y despacho de los asuntos, en los diversos ramos de la administración pública de la entidad, </w:t>
      </w:r>
      <w:r w:rsidR="00587793" w:rsidRPr="00240403">
        <w:rPr>
          <w:rFonts w:ascii="Palatino Linotype" w:hAnsi="Palatino Linotype"/>
          <w:color w:val="000000" w:themeColor="text1"/>
        </w:rPr>
        <w:t xml:space="preserve">un total de 16 dependencias, dentro de las que destaca la </w:t>
      </w:r>
      <w:r w:rsidR="00587793" w:rsidRPr="00240403">
        <w:rPr>
          <w:rFonts w:ascii="Palatino Linotype" w:hAnsi="Palatino Linotype"/>
          <w:b/>
          <w:bCs/>
          <w:color w:val="000000" w:themeColor="text1"/>
        </w:rPr>
        <w:t>Secretaría General de Gobierno</w:t>
      </w:r>
      <w:r w:rsidR="00587793" w:rsidRPr="00240403">
        <w:rPr>
          <w:rFonts w:ascii="Palatino Linotype" w:hAnsi="Palatino Linotype"/>
          <w:color w:val="000000" w:themeColor="text1"/>
        </w:rPr>
        <w:t>.</w:t>
      </w:r>
    </w:p>
    <w:p w14:paraId="2C114BE5" w14:textId="77777777" w:rsidR="003A4ECB" w:rsidRPr="00240403" w:rsidRDefault="003A4ECB" w:rsidP="003A4ECB">
      <w:pPr>
        <w:pStyle w:val="Prrafodelista"/>
        <w:tabs>
          <w:tab w:val="left" w:pos="426"/>
        </w:tabs>
        <w:spacing w:before="240" w:after="240" w:line="360" w:lineRule="auto"/>
        <w:ind w:left="0" w:right="51"/>
        <w:jc w:val="both"/>
        <w:rPr>
          <w:rFonts w:ascii="Palatino Linotype" w:hAnsi="Palatino Linotype"/>
          <w:color w:val="000000" w:themeColor="text1"/>
        </w:rPr>
      </w:pPr>
    </w:p>
    <w:p w14:paraId="1BB91141" w14:textId="2188AD93" w:rsidR="003A4ECB" w:rsidRPr="00240403" w:rsidRDefault="00587793" w:rsidP="003A4E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La Secretaría General de Gobierno es el órgano encargado de conducir, por delegación del Ejecutivo, la política interior del Estado y la coordinación y </w:t>
      </w:r>
      <w:r w:rsidRPr="00240403">
        <w:rPr>
          <w:rFonts w:ascii="Palatino Linotype" w:hAnsi="Palatino Linotype"/>
          <w:color w:val="000000" w:themeColor="text1"/>
        </w:rPr>
        <w:lastRenderedPageBreak/>
        <w:t>supervisión del despacho de los asuntos encomendados a las demás dependencias estatales</w:t>
      </w:r>
      <w:r w:rsidRPr="00240403">
        <w:rPr>
          <w:rStyle w:val="Refdenotaalpie"/>
          <w:rFonts w:ascii="Palatino Linotype" w:hAnsi="Palatino Linotype"/>
          <w:color w:val="000000" w:themeColor="text1"/>
        </w:rPr>
        <w:footnoteReference w:id="7"/>
      </w:r>
      <w:r w:rsidRPr="00240403">
        <w:rPr>
          <w:rFonts w:ascii="Palatino Linotype" w:hAnsi="Palatino Linotype"/>
          <w:color w:val="000000" w:themeColor="text1"/>
        </w:rPr>
        <w:t>.</w:t>
      </w:r>
    </w:p>
    <w:p w14:paraId="4A1339CA" w14:textId="77777777" w:rsidR="003A4ECB" w:rsidRPr="00240403" w:rsidRDefault="003A4ECB" w:rsidP="003A4ECB">
      <w:pPr>
        <w:pStyle w:val="Prrafodelista"/>
        <w:tabs>
          <w:tab w:val="left" w:pos="426"/>
        </w:tabs>
        <w:spacing w:before="240" w:after="240" w:line="360" w:lineRule="auto"/>
        <w:ind w:left="0" w:right="51"/>
        <w:jc w:val="both"/>
        <w:rPr>
          <w:rFonts w:ascii="Palatino Linotype" w:hAnsi="Palatino Linotype"/>
          <w:color w:val="000000" w:themeColor="text1"/>
        </w:rPr>
      </w:pPr>
    </w:p>
    <w:p w14:paraId="0E867D51" w14:textId="0FB9D7FF" w:rsidR="003A4ECB" w:rsidRPr="00240403" w:rsidRDefault="00587793" w:rsidP="003A4EC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De conformidad con lo dispuesto por el numeral 2</w:t>
      </w:r>
      <w:r w:rsidR="00FB70F1" w:rsidRPr="00240403">
        <w:rPr>
          <w:rFonts w:ascii="Palatino Linotype" w:hAnsi="Palatino Linotype"/>
          <w:color w:val="000000" w:themeColor="text1"/>
        </w:rPr>
        <w:t>1</w:t>
      </w:r>
      <w:r w:rsidRPr="00240403">
        <w:rPr>
          <w:rFonts w:ascii="Palatino Linotype" w:hAnsi="Palatino Linotype"/>
          <w:color w:val="000000" w:themeColor="text1"/>
        </w:rPr>
        <w:t xml:space="preserve"> de la Ley Orgánica de la Administración Pública del Estado de México, la Secretaría General de Gobierno tendrá, entre sus atribuciones, las siguientes:</w:t>
      </w:r>
    </w:p>
    <w:p w14:paraId="5B09F1CF" w14:textId="1BB0F564" w:rsidR="007820F2" w:rsidRPr="0024040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83A4DCE" w14:textId="77777777"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i/>
          <w:iCs/>
          <w:color w:val="000000" w:themeColor="text1"/>
          <w:sz w:val="22"/>
          <w:szCs w:val="22"/>
        </w:rPr>
        <w:t>“</w:t>
      </w:r>
      <w:r w:rsidRPr="00240403">
        <w:rPr>
          <w:rFonts w:ascii="Palatino Linotype" w:hAnsi="Palatino Linotype"/>
          <w:b/>
          <w:bCs/>
          <w:i/>
          <w:iCs/>
          <w:sz w:val="22"/>
          <w:szCs w:val="22"/>
        </w:rPr>
        <w:t>Artículo 21.-</w:t>
      </w:r>
      <w:r w:rsidRPr="00240403">
        <w:rPr>
          <w:rFonts w:ascii="Palatino Linotype" w:hAnsi="Palatino Linotype"/>
          <w:i/>
          <w:iCs/>
          <w:sz w:val="22"/>
          <w:szCs w:val="22"/>
        </w:rPr>
        <w:t xml:space="preserve"> A la Secretaría General de Gobierno corresponde el despacho de los asuntos siguientes: </w:t>
      </w:r>
    </w:p>
    <w:p w14:paraId="088567B7" w14:textId="77777777"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w:t>
      </w:r>
      <w:r w:rsidRPr="00240403">
        <w:rPr>
          <w:rFonts w:ascii="Palatino Linotype" w:hAnsi="Palatino Linotype"/>
          <w:i/>
          <w:iCs/>
          <w:sz w:val="22"/>
          <w:szCs w:val="22"/>
        </w:rPr>
        <w:t xml:space="preserve"> Presidir los gabinetes Legal y Ampliado, en las ausencias del Gobernador del Estado; </w:t>
      </w:r>
    </w:p>
    <w:p w14:paraId="767D8FC6" w14:textId="77777777"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II.</w:t>
      </w:r>
      <w:r w:rsidRPr="00240403">
        <w:rPr>
          <w:rFonts w:ascii="Palatino Linotype" w:hAnsi="Palatino Linotype"/>
          <w:i/>
          <w:iCs/>
          <w:sz w:val="22"/>
          <w:szCs w:val="22"/>
        </w:rPr>
        <w:t xml:space="preserve"> Conducir por delegación del Ejecutivo los asuntos de orden político interno del Estado; </w:t>
      </w:r>
    </w:p>
    <w:p w14:paraId="6EC2B419" w14:textId="4A01917F"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III.</w:t>
      </w:r>
      <w:r w:rsidRPr="00240403">
        <w:rPr>
          <w:rFonts w:ascii="Palatino Linotype" w:hAnsi="Palatino Linotype"/>
          <w:i/>
          <w:iCs/>
          <w:sz w:val="22"/>
          <w:szCs w:val="22"/>
        </w:rPr>
        <w:t xml:space="preserve"> Conducir las relaciones del Poder Ejecutivo con los demás Poderes, así como con los ayuntamientos del Estado, autoridades de otras entidades federativas, los órganos constitucionales autónomos, partidos, agrupaciones políticas nacionales o estatales y con las organizaciones sociales;</w:t>
      </w:r>
    </w:p>
    <w:p w14:paraId="3937902D" w14:textId="4B56FC6A"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i/>
          <w:iCs/>
          <w:sz w:val="22"/>
          <w:szCs w:val="22"/>
        </w:rPr>
        <w:t>(…)</w:t>
      </w:r>
    </w:p>
    <w:p w14:paraId="631E5C5A" w14:textId="750F0A63"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IX.</w:t>
      </w:r>
      <w:r w:rsidRPr="00240403">
        <w:rPr>
          <w:rFonts w:ascii="Palatino Linotype" w:hAnsi="Palatino Linotype"/>
          <w:i/>
          <w:iCs/>
          <w:sz w:val="22"/>
          <w:szCs w:val="22"/>
        </w:rPr>
        <w:t xml:space="preserve"> Ser el conducto, previo acuerdo con el Gobernador, para entregar a la Legislatura el Informe acerca del estado que guarda la administración pública a que hace referencia la Constitución Política del Estado Libre y Soberano de México;</w:t>
      </w:r>
    </w:p>
    <w:p w14:paraId="5D0E65BC" w14:textId="07467A21"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i/>
          <w:iCs/>
          <w:sz w:val="22"/>
          <w:szCs w:val="22"/>
        </w:rPr>
        <w:t>(…)</w:t>
      </w:r>
    </w:p>
    <w:p w14:paraId="02FAAF44" w14:textId="77777777"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XI.</w:t>
      </w:r>
      <w:r w:rsidRPr="00240403">
        <w:rPr>
          <w:rFonts w:ascii="Palatino Linotype" w:hAnsi="Palatino Linotype"/>
          <w:i/>
          <w:iCs/>
          <w:sz w:val="22"/>
          <w:szCs w:val="22"/>
        </w:rPr>
        <w:t xml:space="preserve"> Formular, conducir y evaluar las políticas estatales en materia de desarrollo municipal; </w:t>
      </w:r>
    </w:p>
    <w:p w14:paraId="35C7F285" w14:textId="66227168"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XII.</w:t>
      </w:r>
      <w:r w:rsidRPr="00240403">
        <w:rPr>
          <w:rFonts w:ascii="Palatino Linotype" w:hAnsi="Palatino Linotype"/>
          <w:i/>
          <w:iCs/>
          <w:sz w:val="22"/>
          <w:szCs w:val="22"/>
        </w:rPr>
        <w:t xml:space="preserve"> Proponer políticas y estrategias, así como acciones de coordinación entre las dependencias encargadas de la seguridad pública estatal y nacional, en materia de prevención social del delito;</w:t>
      </w:r>
    </w:p>
    <w:p w14:paraId="52659B58" w14:textId="7DDFB4EB" w:rsidR="00587793" w:rsidRPr="00240403" w:rsidRDefault="00587793"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i/>
          <w:iCs/>
          <w:sz w:val="22"/>
          <w:szCs w:val="22"/>
        </w:rPr>
        <w:t>(…)</w:t>
      </w:r>
    </w:p>
    <w:p w14:paraId="045902B2" w14:textId="77777777" w:rsidR="00E266D0" w:rsidRPr="00240403" w:rsidRDefault="00E266D0"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XIV.</w:t>
      </w:r>
      <w:r w:rsidRPr="00240403">
        <w:rPr>
          <w:rFonts w:ascii="Palatino Linotype" w:hAnsi="Palatino Linotype"/>
          <w:i/>
          <w:iCs/>
          <w:sz w:val="22"/>
          <w:szCs w:val="22"/>
        </w:rPr>
        <w:t xml:space="preserve"> Coordinar a las dependencias del Ejecutivo Estatal en casos de riesgo, siniestro o desastre, para la ejecución de acciones y programas públicos en relación a las personas, sus bienes y el hábitat para el restablecimiento de la normalidad; </w:t>
      </w:r>
    </w:p>
    <w:p w14:paraId="71470E5D" w14:textId="77777777" w:rsidR="00E266D0" w:rsidRPr="00240403" w:rsidRDefault="00E266D0"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lastRenderedPageBreak/>
        <w:t>XIV Bis.</w:t>
      </w:r>
      <w:r w:rsidRPr="00240403">
        <w:rPr>
          <w:rFonts w:ascii="Palatino Linotype" w:hAnsi="Palatino Linotype"/>
          <w:i/>
          <w:iCs/>
          <w:sz w:val="22"/>
          <w:szCs w:val="22"/>
        </w:rPr>
        <w:t xml:space="preserve"> Instrumentar por si o a través de organismos y dependencias, entidades públicas o privadas especializadas, y en su caso, operar redes de detección, monitoreo, pronostico y medición de riesgos en coordinación con las dependencias responsables. </w:t>
      </w:r>
    </w:p>
    <w:p w14:paraId="0A2CA52B" w14:textId="4DFF08D6" w:rsidR="00587793" w:rsidRPr="00240403" w:rsidRDefault="00E266D0"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XV.</w:t>
      </w:r>
      <w:r w:rsidRPr="00240403">
        <w:rPr>
          <w:rFonts w:ascii="Palatino Linotype" w:hAnsi="Palatino Linotype"/>
          <w:i/>
          <w:iCs/>
          <w:sz w:val="22"/>
          <w:szCs w:val="22"/>
        </w:rPr>
        <w:t xml:space="preserve"> Coordinar y supervisar las acciones en materia de protección civil, así como administrar en el ámbito de su competencia, la aplicación de recursos destinados a la atención de desastres y siniestros ambientales o antropogénicos;</w:t>
      </w:r>
    </w:p>
    <w:p w14:paraId="4C02C7BE" w14:textId="2ECEB913" w:rsidR="00E266D0" w:rsidRPr="00240403" w:rsidRDefault="00E266D0"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i/>
          <w:iCs/>
          <w:sz w:val="22"/>
          <w:szCs w:val="22"/>
        </w:rPr>
        <w:t>(…)</w:t>
      </w:r>
    </w:p>
    <w:p w14:paraId="289A1111" w14:textId="77777777" w:rsidR="00E266D0" w:rsidRPr="00240403" w:rsidRDefault="00E266D0"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XX.</w:t>
      </w:r>
      <w:r w:rsidRPr="00240403">
        <w:rPr>
          <w:rFonts w:ascii="Palatino Linotype" w:hAnsi="Palatino Linotype"/>
          <w:i/>
          <w:iCs/>
          <w:sz w:val="22"/>
          <w:szCs w:val="22"/>
        </w:rPr>
        <w:t xml:space="preserve"> Intervenir, en el ámbito de su competencia, en auxilio o en coordinación con las autoridades federales, en materia de loterías, rifas, concursos y juegos permitidos con cruce de apuestas, migración y atención de desastres naturales; </w:t>
      </w:r>
    </w:p>
    <w:p w14:paraId="4B9EE951" w14:textId="398D745F" w:rsidR="00E266D0" w:rsidRPr="00240403" w:rsidRDefault="00E266D0" w:rsidP="00E266D0">
      <w:pPr>
        <w:pStyle w:val="Prrafodelista"/>
        <w:tabs>
          <w:tab w:val="left" w:pos="426"/>
        </w:tabs>
        <w:spacing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XXI.</w:t>
      </w:r>
      <w:r w:rsidRPr="00240403">
        <w:rPr>
          <w:rFonts w:ascii="Palatino Linotype" w:hAnsi="Palatino Linotype"/>
          <w:i/>
          <w:iCs/>
          <w:sz w:val="22"/>
          <w:szCs w:val="22"/>
        </w:rPr>
        <w:t xml:space="preserve"> Expedir previo acuerdo del Gobernador, las licencias, autorizaciones, concesiones y permisos cuyo otorgamiento no esté atribuido a otras dependencias del Ejecutivo;</w:t>
      </w:r>
    </w:p>
    <w:p w14:paraId="02B62706" w14:textId="65205DDA" w:rsidR="00E266D0" w:rsidRPr="00240403" w:rsidRDefault="00E266D0" w:rsidP="00E266D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240403">
        <w:rPr>
          <w:rFonts w:ascii="Palatino Linotype" w:hAnsi="Palatino Linotype"/>
          <w:i/>
          <w:iCs/>
          <w:sz w:val="22"/>
          <w:szCs w:val="22"/>
        </w:rPr>
        <w:t>(…)”</w:t>
      </w:r>
    </w:p>
    <w:p w14:paraId="6D05A7F4" w14:textId="77777777" w:rsidR="00587793" w:rsidRPr="00240403" w:rsidRDefault="00587793"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78E672B" w14:textId="1210B006" w:rsidR="007820F2" w:rsidRPr="00240403"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Así las cosas, podemos </w:t>
      </w:r>
      <w:r w:rsidR="00E266D0" w:rsidRPr="00240403">
        <w:rPr>
          <w:rFonts w:ascii="Palatino Linotype" w:hAnsi="Palatino Linotype"/>
          <w:color w:val="000000" w:themeColor="text1"/>
        </w:rPr>
        <w:t>identificar a la Secretaría General de Gobierno como la dependencia auxiliar del Titular del Ejecutivo del Estado de México quien se encargará de coordinar la política interior de la entidad</w:t>
      </w:r>
      <w:r w:rsidR="006815CD" w:rsidRPr="00240403">
        <w:rPr>
          <w:rFonts w:ascii="Palatino Linotype" w:hAnsi="Palatino Linotype"/>
          <w:color w:val="000000" w:themeColor="text1"/>
        </w:rPr>
        <w:t xml:space="preserve">; asimismo, será el enlace entre el Poder Ejecutivo con los Poderes Legislativo y Judicial; informará a la Legislatura sobre el estado que guarda la administración pública; coordinará las estrategias en materia de desarrollo municipal, prevención del delito y protección civil; entre otras. Empero, </w:t>
      </w:r>
      <w:r w:rsidR="006815CD" w:rsidRPr="00240403">
        <w:rPr>
          <w:rFonts w:ascii="Palatino Linotype" w:hAnsi="Palatino Linotype"/>
          <w:b/>
          <w:bCs/>
          <w:color w:val="000000" w:themeColor="text1"/>
        </w:rPr>
        <w:t>no se advierte que tenga algún tipo de injerencia o participación en la administración de las oficinas del Registro Civil</w:t>
      </w:r>
      <w:r w:rsidR="006815CD" w:rsidRPr="00240403">
        <w:rPr>
          <w:rFonts w:ascii="Palatino Linotype" w:hAnsi="Palatino Linotype"/>
          <w:color w:val="000000" w:themeColor="text1"/>
        </w:rPr>
        <w:t>.</w:t>
      </w:r>
    </w:p>
    <w:p w14:paraId="1D18B5B7" w14:textId="77777777" w:rsidR="007820F2" w:rsidRPr="0024040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57FFDFD5" w14:textId="0E7D9DC1" w:rsidR="007820F2" w:rsidRPr="00240403" w:rsidRDefault="00F9580B"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8" w:name="_Toc87456492"/>
      <w:r w:rsidRPr="00240403">
        <w:rPr>
          <w:rFonts w:ascii="Palatino Linotype" w:hAnsi="Palatino Linotype"/>
          <w:b/>
          <w:color w:val="000000" w:themeColor="text1"/>
        </w:rPr>
        <w:t>IV</w:t>
      </w:r>
      <w:r w:rsidR="007820F2" w:rsidRPr="00240403">
        <w:rPr>
          <w:rFonts w:ascii="Palatino Linotype" w:hAnsi="Palatino Linotype"/>
          <w:b/>
          <w:color w:val="000000" w:themeColor="text1"/>
        </w:rPr>
        <w:t>. De</w:t>
      </w:r>
      <w:r w:rsidR="006815CD" w:rsidRPr="00240403">
        <w:rPr>
          <w:rFonts w:ascii="Palatino Linotype" w:hAnsi="Palatino Linotype"/>
          <w:b/>
          <w:color w:val="000000" w:themeColor="text1"/>
        </w:rPr>
        <w:t xml:space="preserve"> la Secretaría de Justicia y Derechos Humanos</w:t>
      </w:r>
      <w:r w:rsidR="007820F2" w:rsidRPr="00240403">
        <w:rPr>
          <w:rFonts w:ascii="Palatino Linotype" w:hAnsi="Palatino Linotype"/>
          <w:b/>
          <w:color w:val="000000" w:themeColor="text1"/>
        </w:rPr>
        <w:t>.</w:t>
      </w:r>
      <w:bookmarkEnd w:id="28"/>
    </w:p>
    <w:p w14:paraId="0E3ACA9E" w14:textId="77777777" w:rsidR="007820F2" w:rsidRPr="0024040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3AE02B49" w14:textId="3182118F" w:rsidR="007820F2" w:rsidRPr="00240403" w:rsidRDefault="00FE1C3B" w:rsidP="006815C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Otra de las dependencias reconocidas por el artículo 19 de la Ley Orgánica de la Administración Pública del Estado de México que auxiliarán al Titular del Ejecutivo del Estado de México para el estudio, planeación y despacho de los </w:t>
      </w:r>
      <w:r w:rsidRPr="00240403">
        <w:rPr>
          <w:rFonts w:ascii="Palatino Linotype" w:hAnsi="Palatino Linotype"/>
          <w:color w:val="000000" w:themeColor="text1"/>
        </w:rPr>
        <w:lastRenderedPageBreak/>
        <w:t xml:space="preserve">asuntos, en los diversos ramos de la administración pública es la </w:t>
      </w:r>
      <w:r w:rsidRPr="00240403">
        <w:rPr>
          <w:rFonts w:ascii="Palatino Linotype" w:hAnsi="Palatino Linotype"/>
          <w:b/>
          <w:bCs/>
          <w:color w:val="000000" w:themeColor="text1"/>
        </w:rPr>
        <w:t>Secretaría de Justicia y Derechos Humanos</w:t>
      </w:r>
      <w:r w:rsidRPr="00240403">
        <w:rPr>
          <w:rFonts w:ascii="Palatino Linotype" w:hAnsi="Palatino Linotype"/>
          <w:color w:val="000000" w:themeColor="text1"/>
        </w:rPr>
        <w:t>.</w:t>
      </w:r>
    </w:p>
    <w:p w14:paraId="2DD91BB7" w14:textId="77777777" w:rsidR="006815CD" w:rsidRPr="00240403" w:rsidRDefault="006815CD" w:rsidP="006815CD">
      <w:pPr>
        <w:pStyle w:val="Prrafodelista"/>
        <w:tabs>
          <w:tab w:val="left" w:pos="426"/>
        </w:tabs>
        <w:spacing w:before="240" w:after="240" w:line="360" w:lineRule="auto"/>
        <w:ind w:left="0" w:right="51"/>
        <w:jc w:val="both"/>
        <w:rPr>
          <w:rFonts w:ascii="Palatino Linotype" w:hAnsi="Palatino Linotype"/>
          <w:color w:val="000000" w:themeColor="text1"/>
        </w:rPr>
      </w:pPr>
    </w:p>
    <w:p w14:paraId="13590C6A" w14:textId="0C8A9C88" w:rsidR="006815CD" w:rsidRPr="00240403" w:rsidRDefault="00FE1C3B" w:rsidP="006815C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b/>
          <w:bCs/>
          <w:color w:val="000000" w:themeColor="text1"/>
        </w:rPr>
        <w:t>La Secretaría de Justicia y Derechos Humanos es la Dependencia encargada de</w:t>
      </w:r>
      <w:r w:rsidRPr="00240403">
        <w:rPr>
          <w:rFonts w:ascii="Palatino Linotype" w:hAnsi="Palatino Linotype"/>
          <w:color w:val="000000" w:themeColor="text1"/>
        </w:rPr>
        <w:t xml:space="preserve"> diseñar y coordinar la política jurídica y de acceso a la justicia del Poder Ejecutivo, de </w:t>
      </w:r>
      <w:r w:rsidRPr="00240403">
        <w:rPr>
          <w:rFonts w:ascii="Palatino Linotype" w:hAnsi="Palatino Linotype"/>
          <w:b/>
          <w:bCs/>
          <w:color w:val="000000" w:themeColor="text1"/>
        </w:rPr>
        <w:t>planear, programar, dirigir, resolver, controlar y evaluar las funciones del registro civil</w:t>
      </w:r>
      <w:r w:rsidRPr="00240403">
        <w:rPr>
          <w:rFonts w:ascii="Palatino Linotype" w:hAnsi="Palatino Linotype"/>
          <w:color w:val="000000" w:themeColor="text1"/>
        </w:rPr>
        <w:t>, mejora regulatoria, del notariado, las relativas a la demarcación y conservación de los límites del Estado y sus municipios, en coordinación con las autoridades competentes, de la función registral, legalizaciones y apostillamiento, de la defensoría pública, administración de la publicación del periódico oficial "</w:t>
      </w:r>
      <w:r w:rsidRPr="00240403">
        <w:rPr>
          <w:rFonts w:ascii="Palatino Linotype" w:hAnsi="Palatino Linotype"/>
          <w:i/>
          <w:iCs/>
          <w:color w:val="000000" w:themeColor="text1"/>
        </w:rPr>
        <w:t>Gaceta del Gobierno</w:t>
      </w:r>
      <w:r w:rsidRPr="00240403">
        <w:rPr>
          <w:rFonts w:ascii="Palatino Linotype" w:hAnsi="Palatino Linotype"/>
          <w:color w:val="000000" w:themeColor="text1"/>
        </w:rPr>
        <w:t>", las relativas al reconocimiento, promoción, atención y defensa de los derechos humanos desde el Poder Ejecutivo, de proporcionar información de los ordenamientos legales, coordinarse con los responsables de las unidades de asuntos jurídicos de cada Dependencia de la Administración Pública Estatal, en materia jurídica de las dependencias y demás disposiciones de observancia general en el Estado</w:t>
      </w:r>
      <w:r w:rsidRPr="00240403">
        <w:rPr>
          <w:rStyle w:val="Refdenotaalpie"/>
          <w:rFonts w:ascii="Palatino Linotype" w:hAnsi="Palatino Linotype"/>
          <w:color w:val="000000" w:themeColor="text1"/>
        </w:rPr>
        <w:footnoteReference w:id="8"/>
      </w:r>
      <w:r w:rsidRPr="00240403">
        <w:rPr>
          <w:rFonts w:ascii="Palatino Linotype" w:hAnsi="Palatino Linotype"/>
          <w:color w:val="000000" w:themeColor="text1"/>
        </w:rPr>
        <w:t>.</w:t>
      </w:r>
    </w:p>
    <w:p w14:paraId="60D438D7" w14:textId="77777777" w:rsidR="006815CD" w:rsidRPr="00240403" w:rsidRDefault="006815CD" w:rsidP="006815CD">
      <w:pPr>
        <w:pStyle w:val="Prrafodelista"/>
        <w:tabs>
          <w:tab w:val="left" w:pos="426"/>
        </w:tabs>
        <w:spacing w:before="240" w:after="240" w:line="360" w:lineRule="auto"/>
        <w:ind w:left="0" w:right="51"/>
        <w:jc w:val="both"/>
        <w:rPr>
          <w:rFonts w:ascii="Palatino Linotype" w:hAnsi="Palatino Linotype"/>
          <w:color w:val="000000" w:themeColor="text1"/>
        </w:rPr>
      </w:pPr>
    </w:p>
    <w:p w14:paraId="3407D8EB" w14:textId="0C1F9022" w:rsidR="006815CD" w:rsidRPr="00240403" w:rsidRDefault="00FE1C3B" w:rsidP="006815C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Derivado de su extenso objetivo, y de acuerdo con el artículo 38 Ter de la Ley Orgánica de la Administración Pública del Estado de México, la Secretaría de Justicia y Derechos Humanos tendrá, entre sus atribuciones, las siguientes:</w:t>
      </w:r>
    </w:p>
    <w:p w14:paraId="26F73B9F" w14:textId="31E91BC1" w:rsidR="006815CD" w:rsidRPr="00240403" w:rsidRDefault="006815CD" w:rsidP="006815CD">
      <w:pPr>
        <w:pStyle w:val="Prrafodelista"/>
        <w:tabs>
          <w:tab w:val="left" w:pos="426"/>
        </w:tabs>
        <w:spacing w:before="240" w:after="240" w:line="360" w:lineRule="auto"/>
        <w:ind w:left="0" w:right="51"/>
        <w:jc w:val="both"/>
        <w:rPr>
          <w:rFonts w:ascii="Palatino Linotype" w:hAnsi="Palatino Linotype"/>
          <w:color w:val="000000" w:themeColor="text1"/>
        </w:rPr>
      </w:pPr>
    </w:p>
    <w:p w14:paraId="56DA85D1" w14:textId="266D20F6" w:rsidR="00FE1C3B" w:rsidRPr="00240403" w:rsidRDefault="00FE1C3B" w:rsidP="00FE1C3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40403">
        <w:rPr>
          <w:rFonts w:ascii="Palatino Linotype" w:hAnsi="Palatino Linotype"/>
          <w:i/>
          <w:iCs/>
          <w:color w:val="000000" w:themeColor="text1"/>
          <w:sz w:val="22"/>
          <w:szCs w:val="22"/>
        </w:rPr>
        <w:t>“</w:t>
      </w:r>
      <w:r w:rsidRPr="00240403">
        <w:rPr>
          <w:rFonts w:ascii="Palatino Linotype" w:hAnsi="Palatino Linotype"/>
          <w:b/>
          <w:bCs/>
          <w:i/>
          <w:iCs/>
          <w:color w:val="000000" w:themeColor="text1"/>
          <w:sz w:val="22"/>
          <w:szCs w:val="22"/>
        </w:rPr>
        <w:t>Artículo 38 Ter.</w:t>
      </w:r>
      <w:r w:rsidRPr="00240403">
        <w:rPr>
          <w:rFonts w:ascii="Palatino Linotype" w:hAnsi="Palatino Linotype"/>
          <w:i/>
          <w:iCs/>
          <w:color w:val="000000" w:themeColor="text1"/>
          <w:sz w:val="22"/>
          <w:szCs w:val="22"/>
        </w:rPr>
        <w:t xml:space="preserve"> (…)</w:t>
      </w:r>
    </w:p>
    <w:p w14:paraId="0160BED4" w14:textId="1633AEE8" w:rsidR="00FE1C3B" w:rsidRPr="00240403" w:rsidRDefault="00FE1C3B" w:rsidP="00FE1C3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40403">
        <w:rPr>
          <w:rFonts w:ascii="Palatino Linotype" w:hAnsi="Palatino Linotype"/>
          <w:i/>
          <w:iCs/>
          <w:color w:val="000000" w:themeColor="text1"/>
          <w:sz w:val="22"/>
          <w:szCs w:val="22"/>
        </w:rPr>
        <w:t>A la Secretaría de Justicia y Derechos Humanos le corresponde el despacho de los siguientes asuntos:</w:t>
      </w:r>
    </w:p>
    <w:p w14:paraId="57C9ADC2" w14:textId="7D54FE69" w:rsidR="00FE1C3B" w:rsidRPr="00240403" w:rsidRDefault="00FE1C3B" w:rsidP="00FE1C3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40403">
        <w:rPr>
          <w:rFonts w:ascii="Palatino Linotype" w:hAnsi="Palatino Linotype"/>
          <w:i/>
          <w:iCs/>
          <w:color w:val="000000" w:themeColor="text1"/>
          <w:sz w:val="22"/>
          <w:szCs w:val="22"/>
        </w:rPr>
        <w:lastRenderedPageBreak/>
        <w:t>(…)</w:t>
      </w:r>
    </w:p>
    <w:p w14:paraId="40B0FC6E" w14:textId="5F7247F8" w:rsidR="00FE1C3B" w:rsidRPr="00240403" w:rsidRDefault="00EC1D96" w:rsidP="00FE1C3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40403">
        <w:rPr>
          <w:rFonts w:ascii="Palatino Linotype" w:hAnsi="Palatino Linotype"/>
          <w:b/>
          <w:bCs/>
          <w:i/>
          <w:iCs/>
          <w:color w:val="000000" w:themeColor="text1"/>
          <w:sz w:val="22"/>
          <w:szCs w:val="22"/>
        </w:rPr>
        <w:t>XXIV. Organizar, dirigir y vigilar el ejercicio de las funciones del Registro Civil</w:t>
      </w:r>
      <w:r w:rsidRPr="00240403">
        <w:rPr>
          <w:rFonts w:ascii="Palatino Linotype" w:hAnsi="Palatino Linotype"/>
          <w:i/>
          <w:iCs/>
          <w:color w:val="000000" w:themeColor="text1"/>
          <w:sz w:val="22"/>
          <w:szCs w:val="22"/>
        </w:rPr>
        <w:t>;</w:t>
      </w:r>
    </w:p>
    <w:p w14:paraId="3E3FE603" w14:textId="14E15E9E" w:rsidR="00834A76" w:rsidRPr="00240403" w:rsidRDefault="00834A76" w:rsidP="00FE1C3B">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240403">
        <w:rPr>
          <w:rFonts w:ascii="Palatino Linotype" w:hAnsi="Palatino Linotype"/>
          <w:i/>
          <w:iCs/>
          <w:color w:val="000000" w:themeColor="text1"/>
          <w:sz w:val="22"/>
          <w:szCs w:val="22"/>
        </w:rPr>
        <w:t>(…)”</w:t>
      </w:r>
    </w:p>
    <w:p w14:paraId="24F77D49" w14:textId="01594C3B" w:rsidR="00834A76" w:rsidRPr="00240403" w:rsidRDefault="00834A76" w:rsidP="00FE1C3B">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40403">
        <w:rPr>
          <w:rFonts w:ascii="Palatino Linotype" w:hAnsi="Palatino Linotype"/>
          <w:color w:val="000000" w:themeColor="text1"/>
          <w:sz w:val="22"/>
          <w:szCs w:val="22"/>
        </w:rPr>
        <w:t>(Énfasis añadido)</w:t>
      </w:r>
    </w:p>
    <w:p w14:paraId="49E8168A" w14:textId="77777777" w:rsidR="00FE1C3B" w:rsidRPr="00240403" w:rsidRDefault="00FE1C3B" w:rsidP="006815CD">
      <w:pPr>
        <w:pStyle w:val="Prrafodelista"/>
        <w:tabs>
          <w:tab w:val="left" w:pos="426"/>
        </w:tabs>
        <w:spacing w:before="240" w:after="240" w:line="360" w:lineRule="auto"/>
        <w:ind w:left="0" w:right="51"/>
        <w:jc w:val="both"/>
        <w:rPr>
          <w:rFonts w:ascii="Palatino Linotype" w:hAnsi="Palatino Linotype"/>
          <w:color w:val="000000" w:themeColor="text1"/>
        </w:rPr>
      </w:pPr>
    </w:p>
    <w:p w14:paraId="178D0D8A" w14:textId="636B5E9D" w:rsidR="006815CD" w:rsidRPr="00240403" w:rsidRDefault="00834A76" w:rsidP="006815C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Por su parte, el Reglamento Interior de la Secretaría de Justicia y Derechos Humanos, en su artículo 4, enlista la estructura orgánica que compondrá a la dependencia, a saber:</w:t>
      </w:r>
    </w:p>
    <w:p w14:paraId="0BF0DBB5" w14:textId="29199F14" w:rsidR="006815CD" w:rsidRPr="00240403" w:rsidRDefault="006815CD" w:rsidP="006815CD">
      <w:pPr>
        <w:pStyle w:val="Prrafodelista"/>
        <w:tabs>
          <w:tab w:val="left" w:pos="426"/>
        </w:tabs>
        <w:spacing w:before="240" w:after="240" w:line="360" w:lineRule="auto"/>
        <w:ind w:left="0" w:right="51"/>
        <w:jc w:val="both"/>
        <w:rPr>
          <w:rFonts w:ascii="Palatino Linotype" w:hAnsi="Palatino Linotype"/>
          <w:color w:val="000000" w:themeColor="text1"/>
        </w:rPr>
      </w:pPr>
    </w:p>
    <w:p w14:paraId="1A29D9FE" w14:textId="77777777" w:rsidR="00834A76" w:rsidRPr="00240403" w:rsidRDefault="00834A76" w:rsidP="00834A76">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i/>
          <w:iCs/>
          <w:color w:val="000000" w:themeColor="text1"/>
          <w:sz w:val="22"/>
          <w:szCs w:val="22"/>
        </w:rPr>
        <w:t>“</w:t>
      </w:r>
      <w:r w:rsidRPr="00240403">
        <w:rPr>
          <w:rFonts w:ascii="Palatino Linotype" w:hAnsi="Palatino Linotype"/>
          <w:b/>
          <w:bCs/>
          <w:i/>
          <w:iCs/>
          <w:sz w:val="22"/>
          <w:szCs w:val="22"/>
        </w:rPr>
        <w:t>Artículo 4.</w:t>
      </w:r>
      <w:r w:rsidRPr="00240403">
        <w:rPr>
          <w:rFonts w:ascii="Palatino Linotype" w:hAnsi="Palatino Linotype"/>
          <w:i/>
          <w:iCs/>
          <w:sz w:val="22"/>
          <w:szCs w:val="22"/>
        </w:rPr>
        <w:t xml:space="preserve"> Al frente de la Secretaría estará una persona titular quien, para el desahogo de los asuntos de su competencia, se auxiliará de: </w:t>
      </w:r>
    </w:p>
    <w:p w14:paraId="4791F771" w14:textId="77777777" w:rsidR="00834A76" w:rsidRPr="00240403" w:rsidRDefault="00834A76" w:rsidP="00834A76">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A.</w:t>
      </w:r>
      <w:r w:rsidRPr="00240403">
        <w:rPr>
          <w:rFonts w:ascii="Palatino Linotype" w:hAnsi="Palatino Linotype"/>
          <w:i/>
          <w:iCs/>
          <w:sz w:val="22"/>
          <w:szCs w:val="22"/>
        </w:rPr>
        <w:t xml:space="preserve"> Las Unidades Administrativas siguientes: </w:t>
      </w:r>
    </w:p>
    <w:p w14:paraId="20CB9ACD" w14:textId="77777777" w:rsidR="00834A76" w:rsidRPr="00240403" w:rsidRDefault="00834A76" w:rsidP="002532BB">
      <w:pPr>
        <w:pStyle w:val="Prrafodelista"/>
        <w:tabs>
          <w:tab w:val="left" w:pos="567"/>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I. Subsecretaría de Justicia</w:t>
      </w:r>
      <w:r w:rsidRPr="00240403">
        <w:rPr>
          <w:rFonts w:ascii="Palatino Linotype" w:hAnsi="Palatino Linotype"/>
          <w:i/>
          <w:iCs/>
          <w:sz w:val="22"/>
          <w:szCs w:val="22"/>
        </w:rPr>
        <w:t xml:space="preserve">; </w:t>
      </w:r>
    </w:p>
    <w:p w14:paraId="651BC5C8"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i/>
          <w:iCs/>
          <w:sz w:val="22"/>
          <w:szCs w:val="22"/>
        </w:rPr>
      </w:pPr>
      <w:r w:rsidRPr="00240403">
        <w:rPr>
          <w:rFonts w:ascii="Palatino Linotype" w:hAnsi="Palatino Linotype"/>
          <w:b/>
          <w:bCs/>
          <w:i/>
          <w:iCs/>
          <w:sz w:val="22"/>
          <w:szCs w:val="22"/>
        </w:rPr>
        <w:t>a)</w:t>
      </w:r>
      <w:r w:rsidRPr="00240403">
        <w:rPr>
          <w:rFonts w:ascii="Palatino Linotype" w:hAnsi="Palatino Linotype"/>
          <w:i/>
          <w:iCs/>
          <w:sz w:val="22"/>
          <w:szCs w:val="22"/>
        </w:rPr>
        <w:t xml:space="preserve"> Dirección General de Justicia Cotidiana; </w:t>
      </w:r>
    </w:p>
    <w:p w14:paraId="33AB6A37"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b/>
          <w:bCs/>
          <w:i/>
          <w:iCs/>
          <w:sz w:val="22"/>
          <w:szCs w:val="22"/>
        </w:rPr>
      </w:pPr>
      <w:r w:rsidRPr="00240403">
        <w:rPr>
          <w:rFonts w:ascii="Palatino Linotype" w:hAnsi="Palatino Linotype"/>
          <w:b/>
          <w:bCs/>
          <w:i/>
          <w:iCs/>
          <w:sz w:val="22"/>
          <w:szCs w:val="22"/>
        </w:rPr>
        <w:t xml:space="preserve">b) Dirección General del Registro Civil; </w:t>
      </w:r>
    </w:p>
    <w:p w14:paraId="45493F4B"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i/>
          <w:iCs/>
          <w:sz w:val="22"/>
          <w:szCs w:val="22"/>
        </w:rPr>
      </w:pPr>
      <w:r w:rsidRPr="00240403">
        <w:rPr>
          <w:rFonts w:ascii="Palatino Linotype" w:hAnsi="Palatino Linotype"/>
          <w:b/>
          <w:bCs/>
          <w:i/>
          <w:iCs/>
          <w:sz w:val="22"/>
          <w:szCs w:val="22"/>
        </w:rPr>
        <w:t>c)</w:t>
      </w:r>
      <w:r w:rsidRPr="00240403">
        <w:rPr>
          <w:rFonts w:ascii="Palatino Linotype" w:hAnsi="Palatino Linotype"/>
          <w:i/>
          <w:iCs/>
          <w:sz w:val="22"/>
          <w:szCs w:val="22"/>
        </w:rPr>
        <w:t xml:space="preserve"> Dirección General de Protección al Colono; </w:t>
      </w:r>
    </w:p>
    <w:p w14:paraId="0059FA04"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II.</w:t>
      </w:r>
      <w:r w:rsidRPr="00240403">
        <w:rPr>
          <w:rFonts w:ascii="Palatino Linotype" w:hAnsi="Palatino Linotype"/>
          <w:i/>
          <w:iCs/>
          <w:sz w:val="22"/>
          <w:szCs w:val="22"/>
        </w:rPr>
        <w:t xml:space="preserve"> Subsecretaría Jurídica y de Derechos Humanos; </w:t>
      </w:r>
    </w:p>
    <w:p w14:paraId="201D3DD0"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i/>
          <w:iCs/>
          <w:sz w:val="22"/>
          <w:szCs w:val="22"/>
        </w:rPr>
      </w:pPr>
      <w:r w:rsidRPr="00240403">
        <w:rPr>
          <w:rFonts w:ascii="Palatino Linotype" w:hAnsi="Palatino Linotype"/>
          <w:b/>
          <w:bCs/>
          <w:i/>
          <w:iCs/>
          <w:sz w:val="22"/>
          <w:szCs w:val="22"/>
        </w:rPr>
        <w:t>a)</w:t>
      </w:r>
      <w:r w:rsidRPr="00240403">
        <w:rPr>
          <w:rFonts w:ascii="Palatino Linotype" w:hAnsi="Palatino Linotype"/>
          <w:i/>
          <w:iCs/>
          <w:sz w:val="22"/>
          <w:szCs w:val="22"/>
        </w:rPr>
        <w:t xml:space="preserve"> Dirección General de Asuntos Agrarios;</w:t>
      </w:r>
    </w:p>
    <w:p w14:paraId="5692D08A"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i/>
          <w:iCs/>
          <w:sz w:val="22"/>
          <w:szCs w:val="22"/>
        </w:rPr>
      </w:pPr>
      <w:r w:rsidRPr="00240403">
        <w:rPr>
          <w:rFonts w:ascii="Palatino Linotype" w:hAnsi="Palatino Linotype"/>
          <w:b/>
          <w:bCs/>
          <w:i/>
          <w:iCs/>
          <w:sz w:val="22"/>
          <w:szCs w:val="22"/>
        </w:rPr>
        <w:t>b)</w:t>
      </w:r>
      <w:r w:rsidRPr="00240403">
        <w:rPr>
          <w:rFonts w:ascii="Palatino Linotype" w:hAnsi="Palatino Linotype"/>
          <w:i/>
          <w:iCs/>
          <w:sz w:val="22"/>
          <w:szCs w:val="22"/>
        </w:rPr>
        <w:t xml:space="preserve"> Dirección General de Derechos Humanos e Igualdad de Género;</w:t>
      </w:r>
    </w:p>
    <w:p w14:paraId="4C716E89"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i/>
          <w:iCs/>
          <w:sz w:val="22"/>
          <w:szCs w:val="22"/>
        </w:rPr>
      </w:pPr>
      <w:r w:rsidRPr="00240403">
        <w:rPr>
          <w:rFonts w:ascii="Palatino Linotype" w:hAnsi="Palatino Linotype"/>
          <w:b/>
          <w:bCs/>
          <w:i/>
          <w:iCs/>
          <w:sz w:val="22"/>
          <w:szCs w:val="22"/>
        </w:rPr>
        <w:t>c)</w:t>
      </w:r>
      <w:r w:rsidRPr="00240403">
        <w:rPr>
          <w:rFonts w:ascii="Palatino Linotype" w:hAnsi="Palatino Linotype"/>
          <w:i/>
          <w:iCs/>
          <w:sz w:val="22"/>
          <w:szCs w:val="22"/>
        </w:rPr>
        <w:t xml:space="preserve"> Dirección General Jurídica y Consultiva; </w:t>
      </w:r>
    </w:p>
    <w:p w14:paraId="4342A710"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i/>
          <w:iCs/>
          <w:sz w:val="22"/>
          <w:szCs w:val="22"/>
        </w:rPr>
      </w:pPr>
      <w:r w:rsidRPr="00240403">
        <w:rPr>
          <w:rFonts w:ascii="Palatino Linotype" w:hAnsi="Palatino Linotype"/>
          <w:b/>
          <w:bCs/>
          <w:i/>
          <w:iCs/>
          <w:sz w:val="22"/>
          <w:szCs w:val="22"/>
        </w:rPr>
        <w:t>d)</w:t>
      </w:r>
      <w:r w:rsidRPr="00240403">
        <w:rPr>
          <w:rFonts w:ascii="Palatino Linotype" w:hAnsi="Palatino Linotype"/>
          <w:i/>
          <w:iCs/>
          <w:sz w:val="22"/>
          <w:szCs w:val="22"/>
        </w:rPr>
        <w:t xml:space="preserve"> Dirección General de Legalización y del Periódico Oficial "Gaceta del Gobierno"; </w:t>
      </w:r>
    </w:p>
    <w:p w14:paraId="51C38DAA"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i/>
          <w:iCs/>
          <w:sz w:val="22"/>
          <w:szCs w:val="22"/>
        </w:rPr>
      </w:pPr>
      <w:r w:rsidRPr="00240403">
        <w:rPr>
          <w:rFonts w:ascii="Palatino Linotype" w:hAnsi="Palatino Linotype"/>
          <w:b/>
          <w:bCs/>
          <w:i/>
          <w:iCs/>
          <w:sz w:val="22"/>
          <w:szCs w:val="22"/>
        </w:rPr>
        <w:t>e)</w:t>
      </w:r>
      <w:r w:rsidRPr="00240403">
        <w:rPr>
          <w:rFonts w:ascii="Palatino Linotype" w:hAnsi="Palatino Linotype"/>
          <w:i/>
          <w:iCs/>
          <w:sz w:val="22"/>
          <w:szCs w:val="22"/>
        </w:rPr>
        <w:t xml:space="preserve"> Dirección General de Legislación y Estudios Normativos; </w:t>
      </w:r>
    </w:p>
    <w:p w14:paraId="6FAAFCBB" w14:textId="77777777" w:rsidR="00834A76" w:rsidRPr="00240403" w:rsidRDefault="00834A76" w:rsidP="002532BB">
      <w:pPr>
        <w:pStyle w:val="Prrafodelista"/>
        <w:tabs>
          <w:tab w:val="left" w:pos="426"/>
        </w:tabs>
        <w:spacing w:before="240" w:after="240" w:line="276" w:lineRule="auto"/>
        <w:ind w:left="1134" w:right="567"/>
        <w:jc w:val="both"/>
        <w:rPr>
          <w:rFonts w:ascii="Palatino Linotype" w:hAnsi="Palatino Linotype"/>
          <w:i/>
          <w:iCs/>
          <w:sz w:val="22"/>
          <w:szCs w:val="22"/>
        </w:rPr>
      </w:pPr>
      <w:r w:rsidRPr="00240403">
        <w:rPr>
          <w:rFonts w:ascii="Palatino Linotype" w:hAnsi="Palatino Linotype"/>
          <w:b/>
          <w:bCs/>
          <w:i/>
          <w:iCs/>
          <w:sz w:val="22"/>
          <w:szCs w:val="22"/>
        </w:rPr>
        <w:t>f)</w:t>
      </w:r>
      <w:r w:rsidRPr="00240403">
        <w:rPr>
          <w:rFonts w:ascii="Palatino Linotype" w:hAnsi="Palatino Linotype"/>
          <w:i/>
          <w:iCs/>
          <w:sz w:val="22"/>
          <w:szCs w:val="22"/>
        </w:rPr>
        <w:t xml:space="preserve"> Dirección General de Procedimientos y Asuntos Notariales; </w:t>
      </w:r>
    </w:p>
    <w:p w14:paraId="7B127283"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III.</w:t>
      </w:r>
      <w:r w:rsidRPr="00240403">
        <w:rPr>
          <w:rFonts w:ascii="Palatino Linotype" w:hAnsi="Palatino Linotype"/>
          <w:i/>
          <w:iCs/>
          <w:sz w:val="22"/>
          <w:szCs w:val="22"/>
        </w:rPr>
        <w:t xml:space="preserve"> Coordinación de Estudios y Proyectos Especiales; </w:t>
      </w:r>
    </w:p>
    <w:p w14:paraId="1C6E9276"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IV.</w:t>
      </w:r>
      <w:r w:rsidRPr="00240403">
        <w:rPr>
          <w:rFonts w:ascii="Palatino Linotype" w:hAnsi="Palatino Linotype"/>
          <w:i/>
          <w:iCs/>
          <w:sz w:val="22"/>
          <w:szCs w:val="22"/>
        </w:rPr>
        <w:t xml:space="preserve"> Unidad de Información, Planeación, Programación y Evaluación; </w:t>
      </w:r>
    </w:p>
    <w:p w14:paraId="5E692E2D"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V.</w:t>
      </w:r>
      <w:r w:rsidRPr="00240403">
        <w:rPr>
          <w:rFonts w:ascii="Palatino Linotype" w:hAnsi="Palatino Linotype"/>
          <w:i/>
          <w:iCs/>
          <w:sz w:val="22"/>
          <w:szCs w:val="22"/>
        </w:rPr>
        <w:t xml:space="preserve"> Unidad de Vinculación y Comunicación; </w:t>
      </w:r>
    </w:p>
    <w:p w14:paraId="610C3C56" w14:textId="58F587D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VI.</w:t>
      </w:r>
      <w:r w:rsidRPr="00240403">
        <w:rPr>
          <w:rFonts w:ascii="Palatino Linotype" w:hAnsi="Palatino Linotype"/>
          <w:i/>
          <w:iCs/>
          <w:sz w:val="22"/>
          <w:szCs w:val="22"/>
        </w:rPr>
        <w:t xml:space="preserve"> Coordinación Administrativa; </w:t>
      </w:r>
    </w:p>
    <w:p w14:paraId="768C13BB" w14:textId="77777777" w:rsidR="00834A76" w:rsidRPr="00240403" w:rsidRDefault="00834A76" w:rsidP="00834A76">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B.</w:t>
      </w:r>
      <w:r w:rsidRPr="00240403">
        <w:rPr>
          <w:rFonts w:ascii="Palatino Linotype" w:hAnsi="Palatino Linotype"/>
          <w:i/>
          <w:iCs/>
          <w:sz w:val="22"/>
          <w:szCs w:val="22"/>
        </w:rPr>
        <w:t xml:space="preserve"> Los Órganos Administrativos Desconcentrados siguientes: </w:t>
      </w:r>
    </w:p>
    <w:p w14:paraId="3A8BCD4A"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I.</w:t>
      </w:r>
      <w:r w:rsidRPr="00240403">
        <w:rPr>
          <w:rFonts w:ascii="Palatino Linotype" w:hAnsi="Palatino Linotype"/>
          <w:i/>
          <w:iCs/>
          <w:sz w:val="22"/>
          <w:szCs w:val="22"/>
        </w:rPr>
        <w:t xml:space="preserve"> Comisión de Búsqueda de Personas del Estado de México; </w:t>
      </w:r>
    </w:p>
    <w:p w14:paraId="1E89D30F"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II.</w:t>
      </w:r>
      <w:r w:rsidRPr="00240403">
        <w:rPr>
          <w:rFonts w:ascii="Palatino Linotype" w:hAnsi="Palatino Linotype"/>
          <w:i/>
          <w:iCs/>
          <w:sz w:val="22"/>
          <w:szCs w:val="22"/>
        </w:rPr>
        <w:t xml:space="preserve"> Comisión Ejecutiva de Atención a Víctimas del Estado de México; </w:t>
      </w:r>
    </w:p>
    <w:p w14:paraId="50B89D0F"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III.</w:t>
      </w:r>
      <w:r w:rsidRPr="00240403">
        <w:rPr>
          <w:rFonts w:ascii="Palatino Linotype" w:hAnsi="Palatino Linotype"/>
          <w:i/>
          <w:iCs/>
          <w:sz w:val="22"/>
          <w:szCs w:val="22"/>
        </w:rPr>
        <w:t xml:space="preserve"> Comisión Estatal de Mejora Regulatoria; </w:t>
      </w:r>
    </w:p>
    <w:p w14:paraId="009B9ABA"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IV.</w:t>
      </w:r>
      <w:r w:rsidRPr="00240403">
        <w:rPr>
          <w:rFonts w:ascii="Palatino Linotype" w:hAnsi="Palatino Linotype"/>
          <w:i/>
          <w:iCs/>
          <w:sz w:val="22"/>
          <w:szCs w:val="22"/>
        </w:rPr>
        <w:t xml:space="preserve"> Instituto de la Defensoría Pública del Estado de México; </w:t>
      </w:r>
    </w:p>
    <w:p w14:paraId="3EEC3580" w14:textId="77777777"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lastRenderedPageBreak/>
        <w:t>V.</w:t>
      </w:r>
      <w:r w:rsidRPr="00240403">
        <w:rPr>
          <w:rFonts w:ascii="Palatino Linotype" w:hAnsi="Palatino Linotype"/>
          <w:i/>
          <w:iCs/>
          <w:sz w:val="22"/>
          <w:szCs w:val="22"/>
        </w:rPr>
        <w:t xml:space="preserve"> Instituto de Verificación Administrativa del Estado de México, y </w:t>
      </w:r>
    </w:p>
    <w:p w14:paraId="56F88746" w14:textId="7054EC3E" w:rsidR="00834A76" w:rsidRPr="00240403" w:rsidRDefault="00834A76" w:rsidP="00834A76">
      <w:pPr>
        <w:pStyle w:val="Prrafodelista"/>
        <w:tabs>
          <w:tab w:val="left" w:pos="426"/>
        </w:tabs>
        <w:spacing w:before="240" w:after="240" w:line="276" w:lineRule="auto"/>
        <w:ind w:left="851" w:right="567"/>
        <w:jc w:val="both"/>
        <w:rPr>
          <w:rFonts w:ascii="Palatino Linotype" w:hAnsi="Palatino Linotype"/>
          <w:i/>
          <w:iCs/>
          <w:sz w:val="22"/>
          <w:szCs w:val="22"/>
        </w:rPr>
      </w:pPr>
      <w:r w:rsidRPr="00240403">
        <w:rPr>
          <w:rFonts w:ascii="Palatino Linotype" w:hAnsi="Palatino Linotype"/>
          <w:b/>
          <w:bCs/>
          <w:i/>
          <w:iCs/>
          <w:sz w:val="22"/>
          <w:szCs w:val="22"/>
        </w:rPr>
        <w:t>VI.</w:t>
      </w:r>
      <w:r w:rsidRPr="00240403">
        <w:rPr>
          <w:rFonts w:ascii="Palatino Linotype" w:hAnsi="Palatino Linotype"/>
          <w:i/>
          <w:iCs/>
          <w:sz w:val="22"/>
          <w:szCs w:val="22"/>
        </w:rPr>
        <w:t xml:space="preserve"> Coordinación Ejecutiva del Mecanismo para la Protección Integral de Periodistas y Personas Defensoras de los Derechos Humanos del Estado de México.”</w:t>
      </w:r>
    </w:p>
    <w:p w14:paraId="04F7EB88" w14:textId="0A0DA616" w:rsidR="00834A76" w:rsidRPr="00240403" w:rsidRDefault="00834A76" w:rsidP="00834A76">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40403">
        <w:rPr>
          <w:rFonts w:ascii="Palatino Linotype" w:hAnsi="Palatino Linotype"/>
          <w:sz w:val="22"/>
          <w:szCs w:val="22"/>
        </w:rPr>
        <w:t>(Énfasis añadido)</w:t>
      </w:r>
    </w:p>
    <w:p w14:paraId="68F50F77" w14:textId="77777777" w:rsidR="00834A76" w:rsidRPr="00240403" w:rsidRDefault="00834A76" w:rsidP="006815CD">
      <w:pPr>
        <w:pStyle w:val="Prrafodelista"/>
        <w:tabs>
          <w:tab w:val="left" w:pos="426"/>
        </w:tabs>
        <w:spacing w:before="240" w:after="240" w:line="360" w:lineRule="auto"/>
        <w:ind w:left="0" w:right="51"/>
        <w:jc w:val="both"/>
        <w:rPr>
          <w:rFonts w:ascii="Palatino Linotype" w:hAnsi="Palatino Linotype"/>
          <w:color w:val="000000" w:themeColor="text1"/>
        </w:rPr>
      </w:pPr>
    </w:p>
    <w:p w14:paraId="60C91217" w14:textId="2CB2780D" w:rsidR="006815CD" w:rsidRPr="00240403" w:rsidRDefault="002532BB" w:rsidP="006815C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Siendo de especial interés la Subsecretaría de Justicia, la cual tendrá entre sus atribuciones, las siguientes</w:t>
      </w:r>
      <w:r w:rsidRPr="00240403">
        <w:rPr>
          <w:rStyle w:val="Refdenotaalpie"/>
          <w:rFonts w:ascii="Palatino Linotype" w:hAnsi="Palatino Linotype"/>
          <w:color w:val="000000" w:themeColor="text1"/>
        </w:rPr>
        <w:footnoteReference w:id="9"/>
      </w:r>
      <w:r w:rsidRPr="00240403">
        <w:rPr>
          <w:rFonts w:ascii="Palatino Linotype" w:hAnsi="Palatino Linotype"/>
          <w:color w:val="000000" w:themeColor="text1"/>
        </w:rPr>
        <w:t>:</w:t>
      </w:r>
    </w:p>
    <w:p w14:paraId="60201281" w14:textId="77777777" w:rsidR="00761BA3" w:rsidRPr="00240403" w:rsidRDefault="00761BA3" w:rsidP="002532B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240403">
        <w:rPr>
          <w:rFonts w:ascii="Palatino Linotype" w:hAnsi="Palatino Linotype"/>
          <w:b/>
          <w:bCs/>
          <w:color w:val="000000" w:themeColor="text1"/>
        </w:rPr>
        <w:t>Supervisar los servicios prestados por el registro civil</w:t>
      </w:r>
      <w:r w:rsidRPr="00240403">
        <w:rPr>
          <w:rFonts w:ascii="Palatino Linotype" w:hAnsi="Palatino Linotype"/>
          <w:color w:val="000000" w:themeColor="text1"/>
        </w:rPr>
        <w:t xml:space="preserve"> en la entidad; </w:t>
      </w:r>
    </w:p>
    <w:p w14:paraId="3868F206" w14:textId="77777777" w:rsidR="00761BA3" w:rsidRPr="00240403" w:rsidRDefault="00761BA3" w:rsidP="002532B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240403">
        <w:rPr>
          <w:rFonts w:ascii="Palatino Linotype" w:hAnsi="Palatino Linotype"/>
          <w:color w:val="000000" w:themeColor="text1"/>
        </w:rPr>
        <w:t xml:space="preserve">Impulsar y fomentar el desarrollo de campañas de regularización del estado civil, así como planear y diseñar mecanismos para promover y difundir los trámites y servicios del registro civil; </w:t>
      </w:r>
    </w:p>
    <w:p w14:paraId="55B44D55" w14:textId="5AAA4C27" w:rsidR="002532BB" w:rsidRPr="00240403" w:rsidRDefault="00761BA3" w:rsidP="002532B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240403">
        <w:rPr>
          <w:rFonts w:ascii="Palatino Linotype" w:hAnsi="Palatino Linotype"/>
          <w:color w:val="000000" w:themeColor="text1"/>
        </w:rPr>
        <w:t>Supervisar y vigilar la distribución de formatos y formas valoradas en las que se deban asentar los actos y hechos del estado civil, así como las certificaciones de las actas;</w:t>
      </w:r>
    </w:p>
    <w:p w14:paraId="7D49632B" w14:textId="0A9E7E1D" w:rsidR="00761BA3" w:rsidRPr="00240403" w:rsidRDefault="00761BA3" w:rsidP="002532B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240403">
        <w:rPr>
          <w:rFonts w:ascii="Palatino Linotype" w:hAnsi="Palatino Linotype"/>
          <w:color w:val="000000" w:themeColor="text1"/>
        </w:rPr>
        <w:t>Promover la ejecución de programas que contribuyan al mejoramiento del sistema registral civil en el Estado; y</w:t>
      </w:r>
    </w:p>
    <w:p w14:paraId="52385666" w14:textId="55FA421D" w:rsidR="00761BA3" w:rsidRPr="00240403" w:rsidRDefault="00761BA3" w:rsidP="002532BB">
      <w:pPr>
        <w:pStyle w:val="Prrafodelista"/>
        <w:numPr>
          <w:ilvl w:val="1"/>
          <w:numId w:val="49"/>
        </w:numPr>
        <w:tabs>
          <w:tab w:val="left" w:pos="426"/>
        </w:tabs>
        <w:spacing w:before="240" w:after="240" w:line="360" w:lineRule="auto"/>
        <w:ind w:left="1134" w:right="51"/>
        <w:jc w:val="both"/>
        <w:rPr>
          <w:rFonts w:ascii="Palatino Linotype" w:hAnsi="Palatino Linotype"/>
          <w:color w:val="000000" w:themeColor="text1"/>
        </w:rPr>
      </w:pPr>
      <w:r w:rsidRPr="00240403">
        <w:rPr>
          <w:rFonts w:ascii="Palatino Linotype" w:hAnsi="Palatino Linotype"/>
          <w:color w:val="000000" w:themeColor="text1"/>
        </w:rPr>
        <w:t>Designar y remover a los oficiales del registro civil.</w:t>
      </w:r>
    </w:p>
    <w:p w14:paraId="7AC6AACA" w14:textId="77777777" w:rsidR="006815CD" w:rsidRPr="00240403" w:rsidRDefault="006815CD" w:rsidP="006815CD">
      <w:pPr>
        <w:pStyle w:val="Prrafodelista"/>
        <w:tabs>
          <w:tab w:val="left" w:pos="426"/>
        </w:tabs>
        <w:spacing w:before="240" w:after="240" w:line="360" w:lineRule="auto"/>
        <w:ind w:left="0" w:right="51"/>
        <w:jc w:val="both"/>
        <w:rPr>
          <w:rFonts w:ascii="Palatino Linotype" w:hAnsi="Palatino Linotype"/>
          <w:color w:val="000000" w:themeColor="text1"/>
        </w:rPr>
      </w:pPr>
    </w:p>
    <w:p w14:paraId="5A64AE37" w14:textId="2410D406" w:rsidR="006815CD" w:rsidRPr="00240403" w:rsidRDefault="00761BA3" w:rsidP="006815C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Como fuera señalado en el párrafo </w:t>
      </w:r>
      <w:r w:rsidRPr="00240403">
        <w:rPr>
          <w:rFonts w:ascii="Palatino Linotype" w:hAnsi="Palatino Linotype"/>
          <w:b/>
          <w:bCs/>
          <w:color w:val="000000" w:themeColor="text1"/>
        </w:rPr>
        <w:t>39</w:t>
      </w:r>
      <w:r w:rsidRPr="00240403">
        <w:rPr>
          <w:rFonts w:ascii="Palatino Linotype" w:hAnsi="Palatino Linotype"/>
          <w:color w:val="000000" w:themeColor="text1"/>
        </w:rPr>
        <w:t xml:space="preserve"> de esta resolución, la Subsecretaría de Justicia contará con una </w:t>
      </w:r>
      <w:r w:rsidRPr="00240403">
        <w:rPr>
          <w:rFonts w:ascii="Palatino Linotype" w:hAnsi="Palatino Linotype"/>
          <w:b/>
          <w:bCs/>
          <w:color w:val="000000" w:themeColor="text1"/>
        </w:rPr>
        <w:t>Dirección General del Registro Civil</w:t>
      </w:r>
      <w:r w:rsidRPr="00240403">
        <w:rPr>
          <w:rFonts w:ascii="Palatino Linotype" w:hAnsi="Palatino Linotype"/>
          <w:color w:val="000000" w:themeColor="text1"/>
        </w:rPr>
        <w:t xml:space="preserve">, la cual, de acuerdo con lo dispuesto por el numeral 13 del Reglamento Interior de la Secretaría de Justicia y Derechos Humanos, le corresponderá el despacho de las siguientes facultades: </w:t>
      </w:r>
    </w:p>
    <w:p w14:paraId="4C6624F2" w14:textId="34A2A825" w:rsidR="006815CD" w:rsidRPr="00240403" w:rsidRDefault="006815CD" w:rsidP="006815CD">
      <w:pPr>
        <w:pStyle w:val="Prrafodelista"/>
        <w:tabs>
          <w:tab w:val="left" w:pos="426"/>
        </w:tabs>
        <w:spacing w:before="240" w:after="240" w:line="360" w:lineRule="auto"/>
        <w:ind w:left="0" w:right="51"/>
        <w:jc w:val="both"/>
        <w:rPr>
          <w:rFonts w:ascii="Palatino Linotype" w:hAnsi="Palatino Linotype"/>
          <w:color w:val="000000" w:themeColor="text1"/>
        </w:rPr>
      </w:pPr>
    </w:p>
    <w:p w14:paraId="41C4982E" w14:textId="77777777"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i/>
          <w:iCs/>
          <w:color w:val="000000" w:themeColor="text1"/>
          <w:sz w:val="22"/>
          <w:szCs w:val="22"/>
        </w:rPr>
        <w:lastRenderedPageBreak/>
        <w:t>“</w:t>
      </w:r>
      <w:r w:rsidRPr="00240403">
        <w:rPr>
          <w:rFonts w:ascii="Palatino Linotype" w:hAnsi="Palatino Linotype"/>
          <w:b/>
          <w:bCs/>
          <w:i/>
          <w:iCs/>
          <w:sz w:val="22"/>
          <w:szCs w:val="22"/>
        </w:rPr>
        <w:t xml:space="preserve">Artículo 13. </w:t>
      </w:r>
      <w:r w:rsidRPr="00240403">
        <w:rPr>
          <w:rFonts w:ascii="Palatino Linotype" w:hAnsi="Palatino Linotype"/>
          <w:i/>
          <w:iCs/>
          <w:sz w:val="22"/>
          <w:szCs w:val="22"/>
        </w:rPr>
        <w:t xml:space="preserve">Corresponden a la Dirección General del Registro Civil, las atribuciones siguientes: </w:t>
      </w:r>
    </w:p>
    <w:p w14:paraId="0EE47319" w14:textId="77777777"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w:t>
      </w:r>
      <w:r w:rsidRPr="00240403">
        <w:rPr>
          <w:rFonts w:ascii="Palatino Linotype" w:hAnsi="Palatino Linotype"/>
          <w:i/>
          <w:iCs/>
          <w:sz w:val="22"/>
          <w:szCs w:val="22"/>
        </w:rPr>
        <w:t xml:space="preserve"> </w:t>
      </w:r>
      <w:r w:rsidRPr="00240403">
        <w:rPr>
          <w:rFonts w:ascii="Palatino Linotype" w:hAnsi="Palatino Linotype"/>
          <w:b/>
          <w:bCs/>
          <w:i/>
          <w:iCs/>
          <w:sz w:val="22"/>
          <w:szCs w:val="22"/>
        </w:rPr>
        <w:t>Coordinar, vigilar y evaluar el servicio de registro de actos y hechos del estado civil, proporcionado por las oficialías</w:t>
      </w:r>
      <w:r w:rsidRPr="00240403">
        <w:rPr>
          <w:rFonts w:ascii="Palatino Linotype" w:hAnsi="Palatino Linotype"/>
          <w:i/>
          <w:iCs/>
          <w:sz w:val="22"/>
          <w:szCs w:val="22"/>
        </w:rPr>
        <w:t xml:space="preserve"> del registro civil en el Estado; </w:t>
      </w:r>
    </w:p>
    <w:p w14:paraId="10543001" w14:textId="77777777"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II.</w:t>
      </w:r>
      <w:r w:rsidRPr="00240403">
        <w:rPr>
          <w:rFonts w:ascii="Palatino Linotype" w:hAnsi="Palatino Linotype"/>
          <w:i/>
          <w:iCs/>
          <w:sz w:val="22"/>
          <w:szCs w:val="22"/>
        </w:rPr>
        <w:t xml:space="preserve"> </w:t>
      </w:r>
      <w:r w:rsidRPr="00240403">
        <w:rPr>
          <w:rFonts w:ascii="Palatino Linotype" w:hAnsi="Palatino Linotype"/>
          <w:b/>
          <w:bCs/>
          <w:i/>
          <w:iCs/>
          <w:sz w:val="22"/>
          <w:szCs w:val="22"/>
        </w:rPr>
        <w:t>Ejecutar programas que contribuyan al mejoramiento del sistema registral civil</w:t>
      </w:r>
      <w:r w:rsidRPr="00240403">
        <w:rPr>
          <w:rFonts w:ascii="Palatino Linotype" w:hAnsi="Palatino Linotype"/>
          <w:i/>
          <w:iCs/>
          <w:sz w:val="22"/>
          <w:szCs w:val="22"/>
        </w:rPr>
        <w:t xml:space="preserve"> en el Estado; </w:t>
      </w:r>
    </w:p>
    <w:p w14:paraId="073BE0E9" w14:textId="1F30059E"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III.</w:t>
      </w:r>
      <w:r w:rsidRPr="00240403">
        <w:rPr>
          <w:rFonts w:ascii="Palatino Linotype" w:hAnsi="Palatino Linotype"/>
          <w:i/>
          <w:iCs/>
          <w:sz w:val="22"/>
          <w:szCs w:val="22"/>
        </w:rPr>
        <w:t xml:space="preserve"> </w:t>
      </w:r>
      <w:r w:rsidRPr="00240403">
        <w:rPr>
          <w:rFonts w:ascii="Palatino Linotype" w:hAnsi="Palatino Linotype"/>
          <w:b/>
          <w:bCs/>
          <w:i/>
          <w:iCs/>
          <w:sz w:val="22"/>
          <w:szCs w:val="22"/>
        </w:rPr>
        <w:t>Vigilar la correcta aplicación de los sistemas de registro</w:t>
      </w:r>
      <w:r w:rsidRPr="00240403">
        <w:rPr>
          <w:rFonts w:ascii="Palatino Linotype" w:hAnsi="Palatino Linotype"/>
          <w:i/>
          <w:iCs/>
          <w:sz w:val="22"/>
          <w:szCs w:val="22"/>
        </w:rPr>
        <w:t xml:space="preserve"> relativos al estado civil; </w:t>
      </w:r>
    </w:p>
    <w:p w14:paraId="2201BE7C" w14:textId="77777777"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IV.</w:t>
      </w:r>
      <w:r w:rsidRPr="00240403">
        <w:rPr>
          <w:rFonts w:ascii="Palatino Linotype" w:hAnsi="Palatino Linotype"/>
          <w:i/>
          <w:iCs/>
          <w:sz w:val="22"/>
          <w:szCs w:val="22"/>
        </w:rPr>
        <w:t xml:space="preserve"> Proponer a la persona que sea su superior jerárquico la designación y remoción de los oficiales del registro civil; </w:t>
      </w:r>
    </w:p>
    <w:p w14:paraId="0EAA7578" w14:textId="77777777"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V.</w:t>
      </w:r>
      <w:r w:rsidRPr="00240403">
        <w:rPr>
          <w:rFonts w:ascii="Palatino Linotype" w:hAnsi="Palatino Linotype"/>
          <w:i/>
          <w:iCs/>
          <w:sz w:val="22"/>
          <w:szCs w:val="22"/>
        </w:rPr>
        <w:t xml:space="preserve"> Vigilar la integración y resguardo del archivo de los libros que contienen las actas, documentos y apéndices que se relacionen con los asentamientos registrales, así́ como aquellos medios que los contengan y que el avance tecnológico pudiera ofrecer; </w:t>
      </w:r>
    </w:p>
    <w:p w14:paraId="2C5FF474" w14:textId="77777777"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VI.</w:t>
      </w:r>
      <w:r w:rsidRPr="00240403">
        <w:rPr>
          <w:rFonts w:ascii="Palatino Linotype" w:hAnsi="Palatino Linotype"/>
          <w:i/>
          <w:iCs/>
          <w:sz w:val="22"/>
          <w:szCs w:val="22"/>
        </w:rPr>
        <w:t xml:space="preserve"> Ordenar la impresión y distribución de formatos y formas valoradas, en las que deban asentarse los actos y hechos del estado civil, así como las certificaciones de las actas; </w:t>
      </w:r>
    </w:p>
    <w:p w14:paraId="2B875C13" w14:textId="77777777"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VII.</w:t>
      </w:r>
      <w:r w:rsidRPr="00240403">
        <w:rPr>
          <w:rFonts w:ascii="Palatino Linotype" w:hAnsi="Palatino Linotype"/>
          <w:i/>
          <w:iCs/>
          <w:sz w:val="22"/>
          <w:szCs w:val="22"/>
        </w:rPr>
        <w:t xml:space="preserve"> Recibir y resolver las solicitudes de aclaración de actas del estado civil, de acuerdo con la legislación aplicable; </w:t>
      </w:r>
    </w:p>
    <w:p w14:paraId="120019D9" w14:textId="77777777" w:rsidR="0070129D"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VIII.</w:t>
      </w:r>
      <w:r w:rsidRPr="00240403">
        <w:rPr>
          <w:rFonts w:ascii="Palatino Linotype" w:hAnsi="Palatino Linotype"/>
          <w:i/>
          <w:iCs/>
          <w:sz w:val="22"/>
          <w:szCs w:val="22"/>
        </w:rPr>
        <w:t xml:space="preserve"> Promover, coordinar y ejecutar campañas de regularización del estado civil y participar en los programas de regularización solicitados por dependencias federales, estatales, municipales, organismos auxiliares del Ejecutivo Estatal, instituciones de carácter social o privado; así como en las actividades que convocan los consulados y embajadas, previo acuerdo con la persona que sea su superior jerárquico; </w:t>
      </w:r>
    </w:p>
    <w:p w14:paraId="0C8F7F2D" w14:textId="77777777" w:rsidR="0070129D"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IX.</w:t>
      </w:r>
      <w:r w:rsidRPr="00240403">
        <w:rPr>
          <w:rFonts w:ascii="Palatino Linotype" w:hAnsi="Palatino Linotype"/>
          <w:i/>
          <w:iCs/>
          <w:sz w:val="22"/>
          <w:szCs w:val="22"/>
        </w:rPr>
        <w:t xml:space="preserve"> Proponer e impulsar cursos de capacitación y actualización continua a oficiales y personal de la Dirección, y </w:t>
      </w:r>
    </w:p>
    <w:p w14:paraId="5F197599" w14:textId="780E9B0A" w:rsidR="00761BA3" w:rsidRPr="00240403" w:rsidRDefault="00761BA3" w:rsidP="00761BA3">
      <w:pPr>
        <w:pStyle w:val="Prrafodelista"/>
        <w:tabs>
          <w:tab w:val="left" w:pos="426"/>
        </w:tabs>
        <w:spacing w:before="240" w:after="240" w:line="276" w:lineRule="auto"/>
        <w:ind w:left="567" w:right="567"/>
        <w:jc w:val="both"/>
        <w:rPr>
          <w:rFonts w:ascii="Palatino Linotype" w:hAnsi="Palatino Linotype"/>
          <w:i/>
          <w:iCs/>
          <w:sz w:val="22"/>
          <w:szCs w:val="22"/>
        </w:rPr>
      </w:pPr>
      <w:r w:rsidRPr="00240403">
        <w:rPr>
          <w:rFonts w:ascii="Palatino Linotype" w:hAnsi="Palatino Linotype"/>
          <w:b/>
          <w:bCs/>
          <w:i/>
          <w:iCs/>
          <w:sz w:val="22"/>
          <w:szCs w:val="22"/>
        </w:rPr>
        <w:t>X.</w:t>
      </w:r>
      <w:r w:rsidRPr="00240403">
        <w:rPr>
          <w:rFonts w:ascii="Palatino Linotype" w:hAnsi="Palatino Linotype"/>
          <w:i/>
          <w:iCs/>
          <w:sz w:val="22"/>
          <w:szCs w:val="22"/>
        </w:rPr>
        <w:t xml:space="preserve"> Las demás que señalen las disposiciones jurídicas aplicables y las que le encomiende la persona titular de la Secretaría o de la Subsecretaría de Justicia.”</w:t>
      </w:r>
    </w:p>
    <w:p w14:paraId="635EC997" w14:textId="46C13D6E" w:rsidR="0070129D" w:rsidRPr="00240403" w:rsidRDefault="0070129D" w:rsidP="00761BA3">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240403">
        <w:rPr>
          <w:rFonts w:ascii="Palatino Linotype" w:hAnsi="Palatino Linotype"/>
          <w:sz w:val="22"/>
          <w:szCs w:val="22"/>
        </w:rPr>
        <w:t>(Énfasis añadido)</w:t>
      </w:r>
    </w:p>
    <w:p w14:paraId="0C41587B" w14:textId="77777777" w:rsidR="0070129D" w:rsidRPr="00240403" w:rsidRDefault="0070129D" w:rsidP="0070129D">
      <w:pPr>
        <w:pStyle w:val="Prrafodelista"/>
        <w:tabs>
          <w:tab w:val="left" w:pos="426"/>
        </w:tabs>
        <w:spacing w:before="240" w:after="240" w:line="360" w:lineRule="auto"/>
        <w:ind w:left="0" w:right="51"/>
        <w:jc w:val="both"/>
        <w:rPr>
          <w:rFonts w:ascii="Palatino Linotype" w:hAnsi="Palatino Linotype"/>
          <w:color w:val="000000" w:themeColor="text1"/>
        </w:rPr>
      </w:pPr>
    </w:p>
    <w:p w14:paraId="1B9D1295" w14:textId="562A2D62" w:rsidR="0070129D" w:rsidRPr="00240403" w:rsidRDefault="001A7A87" w:rsidP="001A7A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D</w:t>
      </w:r>
      <w:r w:rsidR="0070129D" w:rsidRPr="00240403">
        <w:rPr>
          <w:rFonts w:ascii="Palatino Linotype" w:hAnsi="Palatino Linotype"/>
          <w:color w:val="000000" w:themeColor="text1"/>
        </w:rPr>
        <w:t xml:space="preserve">e tal guisa, podemos establecer que la Secretaría de Justicia y Derechos Humanos, a través de la Dirección General del Registro Civil, supeditada a la Subsecretaría de Justicia, será el ente público competente para poseer, generar y administrar toda la información relacionada con el Registro Civil del Estado de </w:t>
      </w:r>
      <w:r w:rsidR="0070129D" w:rsidRPr="00240403">
        <w:rPr>
          <w:rFonts w:ascii="Palatino Linotype" w:hAnsi="Palatino Linotype"/>
          <w:color w:val="000000" w:themeColor="text1"/>
        </w:rPr>
        <w:lastRenderedPageBreak/>
        <w:t xml:space="preserve">México, o de sus Oficialías; </w:t>
      </w:r>
      <w:r w:rsidR="000C7162" w:rsidRPr="00240403">
        <w:rPr>
          <w:rFonts w:ascii="Palatino Linotype" w:hAnsi="Palatino Linotype"/>
          <w:color w:val="000000" w:themeColor="text1"/>
        </w:rPr>
        <w:t>toda vez que se</w:t>
      </w:r>
      <w:r w:rsidR="0070129D" w:rsidRPr="00240403">
        <w:rPr>
          <w:rFonts w:ascii="Palatino Linotype" w:hAnsi="Palatino Linotype"/>
          <w:color w:val="000000" w:themeColor="text1"/>
        </w:rPr>
        <w:t xml:space="preserve"> </w:t>
      </w:r>
      <w:r w:rsidR="000C7162" w:rsidRPr="00240403">
        <w:rPr>
          <w:rFonts w:ascii="Palatino Linotype" w:hAnsi="Palatino Linotype"/>
          <w:color w:val="000000" w:themeColor="text1"/>
        </w:rPr>
        <w:t>encargará</w:t>
      </w:r>
      <w:r w:rsidR="0070129D" w:rsidRPr="00240403">
        <w:rPr>
          <w:rFonts w:ascii="Palatino Linotype" w:hAnsi="Palatino Linotype"/>
          <w:color w:val="000000" w:themeColor="text1"/>
        </w:rPr>
        <w:t xml:space="preserve"> de </w:t>
      </w:r>
      <w:r w:rsidR="0070129D" w:rsidRPr="00240403">
        <w:rPr>
          <w:rFonts w:ascii="Palatino Linotype" w:hAnsi="Palatino Linotype"/>
          <w:b/>
          <w:bCs/>
          <w:color w:val="000000" w:themeColor="text1"/>
        </w:rPr>
        <w:t>coordinar, vigilar y evaluar el servicio de registro de actos y hechos del estado civil que proporcionen las oficialías del Registro Civil,</w:t>
      </w:r>
      <w:r w:rsidR="0070129D" w:rsidRPr="00240403">
        <w:rPr>
          <w:rFonts w:ascii="Palatino Linotype" w:hAnsi="Palatino Linotype"/>
          <w:color w:val="000000" w:themeColor="text1"/>
        </w:rPr>
        <w:t xml:space="preserve"> así como ejecutar programas de mejoramiento del Sistema Registral Civil, </w:t>
      </w:r>
      <w:r w:rsidR="000C7162" w:rsidRPr="00240403">
        <w:rPr>
          <w:rFonts w:ascii="Palatino Linotype" w:hAnsi="Palatino Linotype"/>
          <w:color w:val="000000" w:themeColor="text1"/>
        </w:rPr>
        <w:t>etc</w:t>
      </w:r>
      <w:r w:rsidR="0070129D" w:rsidRPr="00240403">
        <w:rPr>
          <w:rFonts w:ascii="Palatino Linotype" w:hAnsi="Palatino Linotype"/>
          <w:color w:val="000000" w:themeColor="text1"/>
        </w:rPr>
        <w:t>.</w:t>
      </w:r>
    </w:p>
    <w:p w14:paraId="090B2E0E" w14:textId="77777777" w:rsidR="0070129D" w:rsidRPr="00240403" w:rsidRDefault="0070129D" w:rsidP="0070129D">
      <w:pPr>
        <w:pStyle w:val="Prrafodelista"/>
        <w:tabs>
          <w:tab w:val="left" w:pos="426"/>
        </w:tabs>
        <w:spacing w:before="240" w:after="240" w:line="360" w:lineRule="auto"/>
        <w:ind w:left="0" w:right="51"/>
        <w:jc w:val="both"/>
        <w:rPr>
          <w:rFonts w:ascii="Palatino Linotype" w:hAnsi="Palatino Linotype"/>
          <w:color w:val="000000" w:themeColor="text1"/>
        </w:rPr>
      </w:pPr>
    </w:p>
    <w:p w14:paraId="64DF24F9" w14:textId="5506F143" w:rsidR="001A7A87" w:rsidRPr="00240403" w:rsidRDefault="0070129D" w:rsidP="001A7A87">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D</w:t>
      </w:r>
      <w:r w:rsidR="001A7A87" w:rsidRPr="00240403">
        <w:rPr>
          <w:rFonts w:ascii="Palatino Linotype" w:hAnsi="Palatino Linotype"/>
          <w:color w:val="000000" w:themeColor="text1"/>
        </w:rPr>
        <w:t xml:space="preserve">erivado de lo anterior, podemos concluir que las facultades y atribuciones de </w:t>
      </w:r>
      <w:r w:rsidR="000C7162" w:rsidRPr="00240403">
        <w:rPr>
          <w:rFonts w:ascii="Palatino Linotype" w:hAnsi="Palatino Linotype"/>
          <w:color w:val="000000" w:themeColor="text1"/>
        </w:rPr>
        <w:t>la Secretaría General de Gobierno</w:t>
      </w:r>
      <w:r w:rsidR="001A7A87" w:rsidRPr="00240403">
        <w:rPr>
          <w:rFonts w:ascii="Palatino Linotype" w:hAnsi="Palatino Linotype"/>
          <w:color w:val="000000" w:themeColor="text1"/>
        </w:rPr>
        <w:t xml:space="preserve"> no se relacionan </w:t>
      </w:r>
      <w:r w:rsidR="000C7162" w:rsidRPr="00240403">
        <w:rPr>
          <w:rFonts w:ascii="Palatino Linotype" w:hAnsi="Palatino Linotype"/>
          <w:color w:val="000000" w:themeColor="text1"/>
        </w:rPr>
        <w:t>de ninguna manera con el Registro Civil del Estado de México, o cualquiera de sus oficialías;</w:t>
      </w:r>
      <w:r w:rsidR="001A7A87" w:rsidRPr="00240403">
        <w:rPr>
          <w:rFonts w:ascii="Palatino Linotype" w:hAnsi="Palatino Linotype"/>
          <w:color w:val="000000" w:themeColor="text1"/>
        </w:rPr>
        <w:t xml:space="preserve"> pues </w:t>
      </w:r>
      <w:r w:rsidR="000C7162" w:rsidRPr="00240403">
        <w:rPr>
          <w:rFonts w:ascii="Palatino Linotype" w:hAnsi="Palatino Linotype"/>
          <w:color w:val="000000" w:themeColor="text1"/>
        </w:rPr>
        <w:t>la coordinación, vigilancia y evaluación de éste</w:t>
      </w:r>
      <w:r w:rsidR="001A7A87" w:rsidRPr="00240403">
        <w:rPr>
          <w:rFonts w:ascii="Palatino Linotype" w:hAnsi="Palatino Linotype"/>
          <w:color w:val="000000" w:themeColor="text1"/>
        </w:rPr>
        <w:t xml:space="preserve"> le compete </w:t>
      </w:r>
      <w:r w:rsidR="000C7162" w:rsidRPr="00240403">
        <w:rPr>
          <w:rFonts w:ascii="Palatino Linotype" w:hAnsi="Palatino Linotype"/>
          <w:color w:val="000000" w:themeColor="text1"/>
        </w:rPr>
        <w:t>a la Subdirección de Justicia de la Secretaría de Justicia y Derechos Humanos</w:t>
      </w:r>
      <w:r w:rsidR="001A7A87" w:rsidRPr="00240403">
        <w:rPr>
          <w:rFonts w:ascii="Palatino Linotype" w:hAnsi="Palatino Linotype"/>
          <w:color w:val="000000" w:themeColor="text1"/>
        </w:rPr>
        <w:t xml:space="preserve">, </w:t>
      </w:r>
      <w:r w:rsidR="000C7162" w:rsidRPr="00240403">
        <w:rPr>
          <w:rFonts w:ascii="Palatino Linotype" w:hAnsi="Palatino Linotype"/>
          <w:color w:val="000000" w:themeColor="text1"/>
        </w:rPr>
        <w:t xml:space="preserve">específicamente </w:t>
      </w:r>
      <w:r w:rsidR="001A7A87" w:rsidRPr="00240403">
        <w:rPr>
          <w:rFonts w:ascii="Palatino Linotype" w:hAnsi="Palatino Linotype"/>
          <w:color w:val="000000" w:themeColor="text1"/>
        </w:rPr>
        <w:t xml:space="preserve">a través de su </w:t>
      </w:r>
      <w:r w:rsidR="000C7162" w:rsidRPr="00240403">
        <w:rPr>
          <w:rFonts w:ascii="Palatino Linotype" w:hAnsi="Palatino Linotype"/>
          <w:b/>
          <w:bCs/>
          <w:color w:val="000000" w:themeColor="text1"/>
        </w:rPr>
        <w:t>Dirección General del Registro Civil</w:t>
      </w:r>
      <w:r w:rsidR="001A7A87" w:rsidRPr="00240403">
        <w:rPr>
          <w:rFonts w:ascii="Palatino Linotype" w:hAnsi="Palatino Linotype"/>
          <w:color w:val="000000" w:themeColor="text1"/>
        </w:rPr>
        <w:t xml:space="preserve">. Por ello, se dejan a salvo los derechos del </w:t>
      </w:r>
      <w:r w:rsidR="001A7A87" w:rsidRPr="00240403">
        <w:rPr>
          <w:rFonts w:ascii="Palatino Linotype" w:hAnsi="Palatino Linotype"/>
          <w:b/>
          <w:color w:val="000000" w:themeColor="text1"/>
        </w:rPr>
        <w:t>RECURRENTE</w:t>
      </w:r>
      <w:r w:rsidR="001A7A87" w:rsidRPr="00240403">
        <w:rPr>
          <w:rFonts w:ascii="Palatino Linotype" w:hAnsi="Palatino Linotype"/>
          <w:color w:val="000000" w:themeColor="text1"/>
        </w:rPr>
        <w:t xml:space="preserve"> para que, de considerarlo conveniente a sus intereses, formule su solicitud de información a</w:t>
      </w:r>
      <w:r w:rsidR="000C7162" w:rsidRPr="00240403">
        <w:rPr>
          <w:rFonts w:ascii="Palatino Linotype" w:hAnsi="Palatino Linotype"/>
          <w:color w:val="000000" w:themeColor="text1"/>
        </w:rPr>
        <w:t xml:space="preserve"> </w:t>
      </w:r>
      <w:r w:rsidR="001A7A87" w:rsidRPr="00240403">
        <w:rPr>
          <w:rFonts w:ascii="Palatino Linotype" w:hAnsi="Palatino Linotype"/>
          <w:color w:val="000000" w:themeColor="text1"/>
        </w:rPr>
        <w:t>l</w:t>
      </w:r>
      <w:r w:rsidR="000C7162" w:rsidRPr="00240403">
        <w:rPr>
          <w:rFonts w:ascii="Palatino Linotype" w:hAnsi="Palatino Linotype"/>
          <w:color w:val="000000" w:themeColor="text1"/>
        </w:rPr>
        <w:t>a</w:t>
      </w:r>
      <w:r w:rsidR="001A7A87" w:rsidRPr="00240403">
        <w:rPr>
          <w:rFonts w:ascii="Palatino Linotype" w:hAnsi="Palatino Linotype"/>
          <w:color w:val="000000" w:themeColor="text1"/>
        </w:rPr>
        <w:t xml:space="preserve"> </w:t>
      </w:r>
      <w:r w:rsidR="000C7162" w:rsidRPr="00240403">
        <w:rPr>
          <w:rFonts w:ascii="Palatino Linotype" w:hAnsi="Palatino Linotype"/>
          <w:b/>
          <w:color w:val="000000" w:themeColor="text1"/>
        </w:rPr>
        <w:t>Secretaría de Justicia y Derechos Humanos del Estado de México</w:t>
      </w:r>
      <w:r w:rsidR="001A7A87" w:rsidRPr="00240403">
        <w:rPr>
          <w:rFonts w:ascii="Palatino Linotype" w:hAnsi="Palatino Linotype"/>
          <w:color w:val="000000" w:themeColor="text1"/>
        </w:rPr>
        <w:t>.</w:t>
      </w:r>
    </w:p>
    <w:p w14:paraId="49C95C9A" w14:textId="77777777" w:rsidR="007820F2" w:rsidRPr="00240403"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4CF25D28" w14:textId="4D32B067" w:rsidR="007820F2" w:rsidRPr="00240403" w:rsidRDefault="007820F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En </w:t>
      </w:r>
      <w:r w:rsidR="001A7A87" w:rsidRPr="00240403">
        <w:rPr>
          <w:rFonts w:ascii="Palatino Linotype" w:hAnsi="Palatino Linotype"/>
          <w:color w:val="000000" w:themeColor="text1"/>
        </w:rPr>
        <w:t>consecuencia</w:t>
      </w:r>
      <w:r w:rsidRPr="00240403">
        <w:rPr>
          <w:rFonts w:ascii="Palatino Linotype" w:hAnsi="Palatino Linotype"/>
          <w:color w:val="000000" w:themeColor="text1"/>
        </w:rPr>
        <w:t xml:space="preserve">, por cuanto hace al agravio señalado por el </w:t>
      </w:r>
      <w:r w:rsidRPr="00240403">
        <w:rPr>
          <w:rFonts w:ascii="Palatino Linotype" w:hAnsi="Palatino Linotype"/>
          <w:b/>
          <w:color w:val="000000" w:themeColor="text1"/>
        </w:rPr>
        <w:t>RECURRENTE</w:t>
      </w:r>
      <w:r w:rsidRPr="00240403">
        <w:rPr>
          <w:rFonts w:ascii="Palatino Linotype" w:hAnsi="Palatino Linotype"/>
          <w:color w:val="000000" w:themeColor="text1"/>
        </w:rPr>
        <w:t xml:space="preserve"> por el que manifestó que no se le </w:t>
      </w:r>
      <w:r w:rsidR="000C7162" w:rsidRPr="00240403">
        <w:rPr>
          <w:rFonts w:ascii="Palatino Linotype" w:hAnsi="Palatino Linotype"/>
          <w:color w:val="000000" w:themeColor="text1"/>
        </w:rPr>
        <w:t>brindó la información clara y precisa</w:t>
      </w:r>
      <w:r w:rsidR="001A7A87" w:rsidRPr="00240403">
        <w:rPr>
          <w:rFonts w:ascii="Palatino Linotype" w:hAnsi="Palatino Linotype"/>
          <w:color w:val="000000" w:themeColor="text1"/>
        </w:rPr>
        <w:t xml:space="preserve"> deb</w:t>
      </w:r>
      <w:r w:rsidRPr="00240403">
        <w:rPr>
          <w:rFonts w:ascii="Palatino Linotype" w:hAnsi="Palatino Linotype"/>
          <w:color w:val="000000" w:themeColor="text1"/>
        </w:rPr>
        <w:t xml:space="preserve">e determinarse por </w:t>
      </w:r>
      <w:r w:rsidRPr="00240403">
        <w:rPr>
          <w:rFonts w:ascii="Palatino Linotype" w:hAnsi="Palatino Linotype"/>
          <w:b/>
          <w:color w:val="000000" w:themeColor="text1"/>
        </w:rPr>
        <w:t>infundado</w:t>
      </w:r>
      <w:r w:rsidRPr="00240403">
        <w:rPr>
          <w:rFonts w:ascii="Palatino Linotype" w:hAnsi="Palatino Linotype"/>
          <w:color w:val="000000" w:themeColor="text1"/>
        </w:rPr>
        <w:t xml:space="preserve">, toda vez que, como se ha demostrado en el presente estudio, </w:t>
      </w:r>
      <w:r w:rsidRPr="00240403">
        <w:rPr>
          <w:rFonts w:ascii="Palatino Linotype" w:hAnsi="Palatino Linotype"/>
          <w:b/>
          <w:bCs/>
          <w:color w:val="000000" w:themeColor="text1"/>
        </w:rPr>
        <w:t xml:space="preserve">el </w:t>
      </w:r>
      <w:r w:rsidR="000C7162" w:rsidRPr="00240403">
        <w:rPr>
          <w:rFonts w:ascii="Palatino Linotype" w:hAnsi="Palatino Linotype"/>
          <w:b/>
          <w:bCs/>
          <w:color w:val="000000" w:themeColor="text1"/>
        </w:rPr>
        <w:t xml:space="preserve">SUJETO OBLIGADO </w:t>
      </w:r>
      <w:r w:rsidRPr="00240403">
        <w:rPr>
          <w:rFonts w:ascii="Palatino Linotype" w:hAnsi="Palatino Linotype"/>
          <w:b/>
          <w:bCs/>
          <w:color w:val="000000" w:themeColor="text1"/>
        </w:rPr>
        <w:t xml:space="preserve">competente para poseer, generar y administrar la información </w:t>
      </w:r>
      <w:r w:rsidR="000C7162" w:rsidRPr="00240403">
        <w:rPr>
          <w:rFonts w:ascii="Palatino Linotype" w:hAnsi="Palatino Linotype"/>
          <w:b/>
          <w:bCs/>
          <w:color w:val="000000" w:themeColor="text1"/>
        </w:rPr>
        <w:t>solicitada</w:t>
      </w:r>
      <w:r w:rsidRPr="00240403">
        <w:rPr>
          <w:rFonts w:ascii="Palatino Linotype" w:hAnsi="Palatino Linotype"/>
          <w:b/>
          <w:bCs/>
          <w:color w:val="000000" w:themeColor="text1"/>
        </w:rPr>
        <w:t xml:space="preserve"> no es l</w:t>
      </w:r>
      <w:r w:rsidR="000C7162" w:rsidRPr="00240403">
        <w:rPr>
          <w:rFonts w:ascii="Palatino Linotype" w:hAnsi="Palatino Linotype"/>
          <w:b/>
          <w:bCs/>
          <w:color w:val="000000" w:themeColor="text1"/>
        </w:rPr>
        <w:t>a</w:t>
      </w:r>
      <w:r w:rsidRPr="00240403">
        <w:rPr>
          <w:rFonts w:ascii="Palatino Linotype" w:hAnsi="Palatino Linotype"/>
          <w:b/>
          <w:bCs/>
          <w:color w:val="000000" w:themeColor="text1"/>
        </w:rPr>
        <w:t xml:space="preserve"> </w:t>
      </w:r>
      <w:r w:rsidR="00B72422" w:rsidRPr="00240403">
        <w:rPr>
          <w:rFonts w:ascii="Palatino Linotype" w:hAnsi="Palatino Linotype"/>
          <w:b/>
          <w:bCs/>
          <w:color w:val="000000" w:themeColor="text1"/>
        </w:rPr>
        <w:t>Secretaría General de Gobierno</w:t>
      </w:r>
      <w:r w:rsidRPr="00240403">
        <w:rPr>
          <w:rFonts w:ascii="Palatino Linotype" w:hAnsi="Palatino Linotype"/>
          <w:b/>
          <w:bCs/>
          <w:color w:val="000000" w:themeColor="text1"/>
        </w:rPr>
        <w:t xml:space="preserve">, sino </w:t>
      </w:r>
      <w:r w:rsidR="000C7162" w:rsidRPr="00240403">
        <w:rPr>
          <w:rFonts w:ascii="Palatino Linotype" w:hAnsi="Palatino Linotype"/>
          <w:b/>
          <w:bCs/>
          <w:color w:val="000000" w:themeColor="text1"/>
        </w:rPr>
        <w:t>la Secretaría de Justicia y Derechos Humanos</w:t>
      </w:r>
      <w:r w:rsidRPr="00240403">
        <w:rPr>
          <w:rFonts w:ascii="Palatino Linotype" w:hAnsi="Palatino Linotype"/>
          <w:color w:val="000000" w:themeColor="text1"/>
        </w:rPr>
        <w:t>.</w:t>
      </w:r>
    </w:p>
    <w:p w14:paraId="3907625C" w14:textId="77777777" w:rsidR="00167813" w:rsidRPr="00240403" w:rsidRDefault="00167813" w:rsidP="00167813">
      <w:pPr>
        <w:pStyle w:val="Prrafodelista"/>
        <w:tabs>
          <w:tab w:val="left" w:pos="426"/>
        </w:tabs>
        <w:spacing w:before="240" w:after="240" w:line="360" w:lineRule="auto"/>
        <w:ind w:left="0" w:right="51"/>
        <w:jc w:val="both"/>
        <w:rPr>
          <w:rFonts w:ascii="Palatino Linotype" w:hAnsi="Palatino Linotype"/>
          <w:color w:val="000000" w:themeColor="text1"/>
        </w:rPr>
      </w:pPr>
    </w:p>
    <w:p w14:paraId="4D527A9B" w14:textId="6220410C" w:rsidR="005B13E4" w:rsidRPr="00240403" w:rsidRDefault="00332BCD" w:rsidP="0003365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Luego entonces, </w:t>
      </w:r>
      <w:r w:rsidR="009F7710" w:rsidRPr="00240403">
        <w:rPr>
          <w:rFonts w:ascii="Palatino Linotype" w:hAnsi="Palatino Linotype"/>
          <w:color w:val="000000" w:themeColor="text1"/>
        </w:rPr>
        <w:t xml:space="preserve">toda vez que el </w:t>
      </w:r>
      <w:r w:rsidR="009F7710" w:rsidRPr="00240403">
        <w:rPr>
          <w:rFonts w:ascii="Palatino Linotype" w:hAnsi="Palatino Linotype"/>
          <w:b/>
          <w:bCs/>
          <w:color w:val="000000" w:themeColor="text1"/>
        </w:rPr>
        <w:t>SUJETO OBLIGADO</w:t>
      </w:r>
      <w:r w:rsidR="009F7710" w:rsidRPr="00240403">
        <w:rPr>
          <w:rFonts w:ascii="Palatino Linotype" w:hAnsi="Palatino Linotype"/>
          <w:color w:val="000000" w:themeColor="text1"/>
        </w:rPr>
        <w:t xml:space="preserve"> manifestó su incompetencia para poseer, generar o administrar la información solicitada en </w:t>
      </w:r>
      <w:r w:rsidR="009F7710" w:rsidRPr="00240403">
        <w:rPr>
          <w:rFonts w:ascii="Palatino Linotype" w:hAnsi="Palatino Linotype"/>
          <w:color w:val="000000" w:themeColor="text1"/>
        </w:rPr>
        <w:lastRenderedPageBreak/>
        <w:t>tiempo y forma</w:t>
      </w:r>
      <w:r w:rsidRPr="00240403">
        <w:rPr>
          <w:rFonts w:ascii="Palatino Linotype" w:hAnsi="Palatino Linotype"/>
          <w:color w:val="000000" w:themeColor="text1"/>
        </w:rPr>
        <w:t xml:space="preserve">, esta Ponencia Resolutora </w:t>
      </w:r>
      <w:r w:rsidR="00F94AEA" w:rsidRPr="00240403">
        <w:rPr>
          <w:rFonts w:ascii="Palatino Linotype" w:hAnsi="Palatino Linotype"/>
          <w:color w:val="000000" w:themeColor="text1"/>
        </w:rPr>
        <w:t xml:space="preserve">determina conforme a derecho </w:t>
      </w:r>
      <w:r w:rsidR="00F94AEA" w:rsidRPr="00240403">
        <w:rPr>
          <w:rFonts w:ascii="Palatino Linotype" w:hAnsi="Palatino Linotype"/>
          <w:b/>
          <w:color w:val="000000" w:themeColor="text1"/>
        </w:rPr>
        <w:t>confirmar</w:t>
      </w:r>
      <w:r w:rsidR="00F94AEA" w:rsidRPr="00240403">
        <w:rPr>
          <w:rFonts w:ascii="Palatino Linotype" w:hAnsi="Palatino Linotype"/>
          <w:color w:val="000000" w:themeColor="text1"/>
        </w:rPr>
        <w:t xml:space="preserve"> la respuesta a la solicitud de información </w:t>
      </w:r>
      <w:r w:rsidR="00B72422" w:rsidRPr="00240403">
        <w:rPr>
          <w:rFonts w:ascii="Palatino Linotype" w:hAnsi="Palatino Linotype"/>
          <w:b/>
          <w:color w:val="000000" w:themeColor="text1"/>
        </w:rPr>
        <w:t>00076/SEGEGOB/IP/2022</w:t>
      </w:r>
      <w:r w:rsidR="00F94AEA" w:rsidRPr="00240403">
        <w:rPr>
          <w:rFonts w:ascii="Palatino Linotype" w:hAnsi="Palatino Linotype"/>
          <w:color w:val="000000" w:themeColor="text1"/>
        </w:rPr>
        <w:t>.</w:t>
      </w:r>
    </w:p>
    <w:p w14:paraId="1907D94B" w14:textId="77777777" w:rsidR="00216B8B" w:rsidRPr="00240403" w:rsidRDefault="00216B8B" w:rsidP="00216B8B">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58E9B24F" w:rsidR="00953B03" w:rsidRPr="00240403" w:rsidRDefault="00100C6D"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9" w:name="_Toc87456496"/>
      <w:r w:rsidRPr="00240403">
        <w:rPr>
          <w:rFonts w:ascii="Palatino Linotype" w:hAnsi="Palatino Linotype"/>
          <w:b/>
          <w:bCs/>
          <w:color w:val="000000" w:themeColor="text1"/>
        </w:rPr>
        <w:t>QUINTO</w:t>
      </w:r>
      <w:r w:rsidR="00953B03" w:rsidRPr="00240403">
        <w:rPr>
          <w:rFonts w:ascii="Palatino Linotype" w:hAnsi="Palatino Linotype"/>
          <w:b/>
          <w:bCs/>
          <w:color w:val="000000" w:themeColor="text1"/>
        </w:rPr>
        <w:t>. Decisión</w:t>
      </w:r>
      <w:bookmarkEnd w:id="29"/>
    </w:p>
    <w:p w14:paraId="2B8DED45" w14:textId="77777777" w:rsidR="00953B03" w:rsidRPr="002404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7C9F3A95" w:rsidR="00953B03" w:rsidRPr="00240403"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Luego de</w:t>
      </w:r>
      <w:r w:rsidR="00477710" w:rsidRPr="00240403">
        <w:rPr>
          <w:rFonts w:ascii="Palatino Linotype" w:hAnsi="Palatino Linotype"/>
          <w:color w:val="000000" w:themeColor="text1"/>
        </w:rPr>
        <w:t xml:space="preserve"> analizar el marco legal </w:t>
      </w:r>
      <w:r w:rsidR="00F94AEA" w:rsidRPr="00240403">
        <w:rPr>
          <w:rFonts w:ascii="Palatino Linotype" w:hAnsi="Palatino Linotype"/>
          <w:color w:val="000000" w:themeColor="text1"/>
        </w:rPr>
        <w:t>que recubre a la información solicitada</w:t>
      </w:r>
      <w:r w:rsidR="00477710" w:rsidRPr="00240403">
        <w:rPr>
          <w:rFonts w:ascii="Palatino Linotype" w:hAnsi="Palatino Linotype"/>
          <w:color w:val="000000" w:themeColor="text1"/>
        </w:rPr>
        <w:t xml:space="preserve">, </w:t>
      </w:r>
      <w:r w:rsidR="009A2D33" w:rsidRPr="00240403">
        <w:rPr>
          <w:rFonts w:ascii="Palatino Linotype" w:hAnsi="Palatino Linotype"/>
          <w:color w:val="000000" w:themeColor="text1"/>
        </w:rPr>
        <w:t xml:space="preserve">se determinó que, como fuera señalado por el </w:t>
      </w:r>
      <w:r w:rsidR="009A2D33" w:rsidRPr="00240403">
        <w:rPr>
          <w:rFonts w:ascii="Palatino Linotype" w:hAnsi="Palatino Linotype"/>
          <w:b/>
          <w:color w:val="000000" w:themeColor="text1"/>
        </w:rPr>
        <w:t>SUJETO OBLIGADO</w:t>
      </w:r>
      <w:r w:rsidR="009A2D33" w:rsidRPr="00240403">
        <w:rPr>
          <w:rFonts w:ascii="Palatino Linotype" w:hAnsi="Palatino Linotype"/>
          <w:color w:val="000000" w:themeColor="text1"/>
        </w:rPr>
        <w:t xml:space="preserve"> en el momento procesal oportuno, la competencia para poseer, generar y administrar la información</w:t>
      </w:r>
      <w:r w:rsidR="00F94AEA" w:rsidRPr="00240403">
        <w:rPr>
          <w:rFonts w:ascii="Palatino Linotype" w:hAnsi="Palatino Linotype"/>
          <w:color w:val="000000" w:themeColor="text1"/>
        </w:rPr>
        <w:t xml:space="preserve"> relacionada con </w:t>
      </w:r>
      <w:r w:rsidR="00F96F46" w:rsidRPr="00240403">
        <w:rPr>
          <w:rFonts w:ascii="Palatino Linotype" w:hAnsi="Palatino Linotype"/>
          <w:color w:val="000000" w:themeColor="text1"/>
        </w:rPr>
        <w:t>el Registro Civil del Estado de México, o cualquiera de sus Oficialías,</w:t>
      </w:r>
      <w:r w:rsidR="009A2D33" w:rsidRPr="00240403">
        <w:rPr>
          <w:rFonts w:ascii="Palatino Linotype" w:hAnsi="Palatino Linotype"/>
          <w:color w:val="000000" w:themeColor="text1"/>
        </w:rPr>
        <w:t xml:space="preserve"> </w:t>
      </w:r>
      <w:r w:rsidR="00F94AEA" w:rsidRPr="00240403">
        <w:rPr>
          <w:rFonts w:ascii="Palatino Linotype" w:hAnsi="Palatino Linotype"/>
          <w:color w:val="000000" w:themeColor="text1"/>
        </w:rPr>
        <w:t xml:space="preserve">le </w:t>
      </w:r>
      <w:r w:rsidR="00F96F46" w:rsidRPr="00240403">
        <w:rPr>
          <w:rFonts w:ascii="Palatino Linotype" w:hAnsi="Palatino Linotype"/>
          <w:color w:val="000000" w:themeColor="text1"/>
        </w:rPr>
        <w:t>concierne</w:t>
      </w:r>
      <w:r w:rsidR="00F94AEA" w:rsidRPr="00240403">
        <w:rPr>
          <w:rFonts w:ascii="Palatino Linotype" w:hAnsi="Palatino Linotype"/>
          <w:color w:val="000000" w:themeColor="text1"/>
        </w:rPr>
        <w:t xml:space="preserve"> a</w:t>
      </w:r>
      <w:r w:rsidR="00F96F46" w:rsidRPr="00240403">
        <w:rPr>
          <w:rFonts w:ascii="Palatino Linotype" w:hAnsi="Palatino Linotype"/>
          <w:color w:val="000000" w:themeColor="text1"/>
        </w:rPr>
        <w:t xml:space="preserve"> </w:t>
      </w:r>
      <w:r w:rsidR="00F94AEA" w:rsidRPr="00240403">
        <w:rPr>
          <w:rFonts w:ascii="Palatino Linotype" w:hAnsi="Palatino Linotype"/>
          <w:color w:val="000000" w:themeColor="text1"/>
        </w:rPr>
        <w:t>l</w:t>
      </w:r>
      <w:r w:rsidR="00F96F46" w:rsidRPr="00240403">
        <w:rPr>
          <w:rFonts w:ascii="Palatino Linotype" w:hAnsi="Palatino Linotype"/>
          <w:color w:val="000000" w:themeColor="text1"/>
        </w:rPr>
        <w:t>a</w:t>
      </w:r>
      <w:r w:rsidR="00F94AEA" w:rsidRPr="00240403">
        <w:rPr>
          <w:rFonts w:ascii="Palatino Linotype" w:hAnsi="Palatino Linotype"/>
          <w:color w:val="000000" w:themeColor="text1"/>
        </w:rPr>
        <w:t xml:space="preserve"> </w:t>
      </w:r>
      <w:r w:rsidR="00F96F46" w:rsidRPr="00240403">
        <w:rPr>
          <w:rFonts w:ascii="Palatino Linotype" w:hAnsi="Palatino Linotype"/>
          <w:b/>
          <w:color w:val="000000" w:themeColor="text1"/>
        </w:rPr>
        <w:t>Secretaría de Justicia y Derechos Humanos</w:t>
      </w:r>
      <w:r w:rsidR="00F94AEA" w:rsidRPr="00240403">
        <w:rPr>
          <w:rFonts w:ascii="Palatino Linotype" w:hAnsi="Palatino Linotype"/>
          <w:color w:val="000000" w:themeColor="text1"/>
        </w:rPr>
        <w:t>, y no a</w:t>
      </w:r>
      <w:r w:rsidR="00F96F46" w:rsidRPr="00240403">
        <w:rPr>
          <w:rFonts w:ascii="Palatino Linotype" w:hAnsi="Palatino Linotype"/>
          <w:color w:val="000000" w:themeColor="text1"/>
        </w:rPr>
        <w:t xml:space="preserve"> </w:t>
      </w:r>
      <w:r w:rsidR="00F94AEA" w:rsidRPr="00240403">
        <w:rPr>
          <w:rFonts w:ascii="Palatino Linotype" w:hAnsi="Palatino Linotype"/>
          <w:color w:val="000000" w:themeColor="text1"/>
        </w:rPr>
        <w:t>l</w:t>
      </w:r>
      <w:r w:rsidR="00F96F46" w:rsidRPr="00240403">
        <w:rPr>
          <w:rFonts w:ascii="Palatino Linotype" w:hAnsi="Palatino Linotype"/>
          <w:color w:val="000000" w:themeColor="text1"/>
        </w:rPr>
        <w:t>a</w:t>
      </w:r>
      <w:r w:rsidR="00F94AEA" w:rsidRPr="00240403">
        <w:rPr>
          <w:rFonts w:ascii="Palatino Linotype" w:hAnsi="Palatino Linotype"/>
          <w:color w:val="000000" w:themeColor="text1"/>
        </w:rPr>
        <w:t xml:space="preserve"> </w:t>
      </w:r>
      <w:r w:rsidR="00B72422" w:rsidRPr="00240403">
        <w:rPr>
          <w:rFonts w:ascii="Palatino Linotype" w:hAnsi="Palatino Linotype"/>
          <w:color w:val="000000" w:themeColor="text1"/>
        </w:rPr>
        <w:t>Secretaría General de Gobierno</w:t>
      </w:r>
      <w:r w:rsidR="00F96F46" w:rsidRPr="00240403">
        <w:rPr>
          <w:rFonts w:ascii="Palatino Linotype" w:hAnsi="Palatino Linotype"/>
          <w:color w:val="000000" w:themeColor="text1"/>
        </w:rPr>
        <w:t>.</w:t>
      </w:r>
    </w:p>
    <w:p w14:paraId="07E67D9C" w14:textId="420A0544" w:rsidR="00F6300E" w:rsidRPr="00240403"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3BECB4B" w:rsidR="00F01443" w:rsidRPr="0024040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rPr>
        <w:t xml:space="preserve">Por </w:t>
      </w:r>
      <w:r w:rsidRPr="00240403">
        <w:rPr>
          <w:rFonts w:ascii="Palatino Linotype" w:eastAsia="MS Mincho" w:hAnsi="Palatino Linotype" w:cstheme="majorBidi"/>
        </w:rPr>
        <w:t>lo tanto,</w:t>
      </w:r>
      <w:r w:rsidRPr="00240403">
        <w:rPr>
          <w:rFonts w:ascii="Palatino Linotype" w:eastAsia="MS Mincho" w:hAnsi="Palatino Linotype" w:cstheme="majorBidi"/>
          <w:lang w:val="es-ES"/>
        </w:rPr>
        <w:t xml:space="preserve"> en consecuencia y en mérito de lo expuesto en líneas anteriores, resultan </w:t>
      </w:r>
      <w:r w:rsidR="00115F2B" w:rsidRPr="00240403">
        <w:rPr>
          <w:rFonts w:ascii="Palatino Linotype" w:eastAsia="MS Mincho" w:hAnsi="Palatino Linotype" w:cstheme="majorBidi"/>
          <w:lang w:val="es-ES"/>
        </w:rPr>
        <w:t>in</w:t>
      </w:r>
      <w:r w:rsidRPr="00240403">
        <w:rPr>
          <w:rFonts w:ascii="Palatino Linotype" w:eastAsia="MS Mincho" w:hAnsi="Palatino Linotype" w:cstheme="majorBidi"/>
          <w:lang w:val="es-ES"/>
        </w:rPr>
        <w:t xml:space="preserve">fundadas las razones o motivos de inconformidad hechos valer por el </w:t>
      </w:r>
      <w:r w:rsidRPr="00240403">
        <w:rPr>
          <w:rFonts w:ascii="Palatino Linotype" w:eastAsia="MS Mincho" w:hAnsi="Palatino Linotype" w:cstheme="majorBidi"/>
          <w:b/>
          <w:lang w:val="es-ES"/>
        </w:rPr>
        <w:t>RECURRENTE</w:t>
      </w:r>
      <w:r w:rsidRPr="00240403">
        <w:rPr>
          <w:rFonts w:ascii="Palatino Linotype" w:eastAsia="MS Mincho" w:hAnsi="Palatino Linotype" w:cstheme="majorBidi"/>
          <w:lang w:val="es-ES"/>
        </w:rPr>
        <w:t xml:space="preserve"> dentro del recurso de revisión </w:t>
      </w:r>
      <w:r w:rsidR="00B72422" w:rsidRPr="00240403">
        <w:rPr>
          <w:rFonts w:ascii="Palatino Linotype" w:eastAsia="MS Mincho" w:hAnsi="Palatino Linotype" w:cstheme="majorBidi"/>
          <w:b/>
          <w:bCs/>
          <w:lang w:val="es-ES"/>
        </w:rPr>
        <w:t>05603/INFOEM/IP/RR/2022</w:t>
      </w:r>
      <w:r w:rsidRPr="00240403">
        <w:rPr>
          <w:rFonts w:ascii="Palatino Linotype" w:eastAsia="MS Mincho" w:hAnsi="Palatino Linotype" w:cstheme="majorBidi"/>
          <w:lang w:val="es-ES"/>
        </w:rPr>
        <w:t>; por ello, y con fundamento en la fracción II</w:t>
      </w:r>
      <w:r w:rsidR="00F96F46" w:rsidRPr="00240403">
        <w:rPr>
          <w:rFonts w:ascii="Palatino Linotype" w:eastAsia="MS Mincho" w:hAnsi="Palatino Linotype" w:cstheme="majorBidi"/>
          <w:lang w:val="es-ES"/>
        </w:rPr>
        <w:t>,</w:t>
      </w:r>
      <w:r w:rsidRPr="00240403">
        <w:rPr>
          <w:rFonts w:ascii="Palatino Linotype" w:eastAsia="MS Mincho" w:hAnsi="Palatino Linotype" w:cstheme="majorBidi"/>
          <w:lang w:val="es-ES"/>
        </w:rPr>
        <w:t xml:space="preserve"> del numeral 186</w:t>
      </w:r>
      <w:r w:rsidR="00F96F46" w:rsidRPr="00240403">
        <w:rPr>
          <w:rFonts w:ascii="Palatino Linotype" w:eastAsia="MS Mincho" w:hAnsi="Palatino Linotype" w:cstheme="majorBidi"/>
          <w:lang w:val="es-ES"/>
        </w:rPr>
        <w:t>,</w:t>
      </w:r>
      <w:r w:rsidRPr="00240403">
        <w:rPr>
          <w:rFonts w:ascii="Palatino Linotype" w:eastAsia="MS Mincho" w:hAnsi="Palatino Linotype" w:cstheme="majorBidi"/>
          <w:lang w:val="es-ES"/>
        </w:rPr>
        <w:t xml:space="preserve"> de la Ley de Transparencia y Acceso a la Información Pública del Estado de México y Municipios, se </w:t>
      </w:r>
      <w:r w:rsidR="00115F2B" w:rsidRPr="00240403">
        <w:rPr>
          <w:rFonts w:ascii="Palatino Linotype" w:eastAsia="MS Mincho" w:hAnsi="Palatino Linotype" w:cstheme="majorBidi"/>
          <w:b/>
          <w:lang w:val="es-ES"/>
        </w:rPr>
        <w:t>CONFIRMA</w:t>
      </w:r>
      <w:r w:rsidRPr="00240403">
        <w:rPr>
          <w:rFonts w:ascii="Palatino Linotype" w:eastAsia="MS Mincho" w:hAnsi="Palatino Linotype" w:cstheme="majorBidi"/>
          <w:lang w:val="es-ES"/>
        </w:rPr>
        <w:t xml:space="preserve"> la respuesta a la solicitud de información número </w:t>
      </w:r>
      <w:r w:rsidR="00B72422" w:rsidRPr="00240403">
        <w:rPr>
          <w:rFonts w:ascii="Palatino Linotype" w:eastAsia="MS Mincho" w:hAnsi="Palatino Linotype" w:cstheme="majorBidi"/>
          <w:b/>
          <w:lang w:val="es-ES"/>
        </w:rPr>
        <w:t>00076/SEGEGOB/IP/2022</w:t>
      </w:r>
      <w:r w:rsidRPr="00240403">
        <w:rPr>
          <w:rFonts w:ascii="Palatino Linotype" w:eastAsia="MS Mincho" w:hAnsi="Palatino Linotype" w:cstheme="majorBidi"/>
          <w:lang w:val="es-ES"/>
        </w:rPr>
        <w:t>.</w:t>
      </w:r>
    </w:p>
    <w:p w14:paraId="370E910A" w14:textId="77777777" w:rsidR="00F01443" w:rsidRPr="0024040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Pr="00240403"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240403">
        <w:rPr>
          <w:rFonts w:ascii="Palatino Linotype" w:hAnsi="Palatino Linotype"/>
          <w:color w:val="000000" w:themeColor="text1"/>
          <w:lang w:val="es-ES"/>
        </w:rPr>
        <w:t xml:space="preserve">Por </w:t>
      </w:r>
      <w:r w:rsidR="00B41516" w:rsidRPr="00240403">
        <w:rPr>
          <w:rFonts w:ascii="Palatino Linotype" w:hAnsi="Palatino Linotype"/>
          <w:color w:val="000000" w:themeColor="text1"/>
        </w:rPr>
        <w:t xml:space="preserve">lo anteriormente expuesto y fundado, </w:t>
      </w:r>
      <w:r w:rsidR="003E6079" w:rsidRPr="00240403">
        <w:rPr>
          <w:rFonts w:ascii="Palatino Linotype" w:hAnsi="Palatino Linotype"/>
          <w:color w:val="000000" w:themeColor="text1"/>
        </w:rPr>
        <w:t>e</w:t>
      </w:r>
      <w:r w:rsidR="00B41516" w:rsidRPr="00240403">
        <w:rPr>
          <w:rFonts w:ascii="Palatino Linotype" w:hAnsi="Palatino Linotype"/>
          <w:color w:val="000000" w:themeColor="text1"/>
        </w:rPr>
        <w:t xml:space="preserve">ste </w:t>
      </w:r>
      <w:r w:rsidR="00B41516" w:rsidRPr="00240403">
        <w:rPr>
          <w:rFonts w:ascii="Palatino Linotype" w:hAnsi="Palatino Linotype"/>
          <w:b/>
          <w:color w:val="000000" w:themeColor="text1"/>
        </w:rPr>
        <w:t>ÓRGANO GARANTE</w:t>
      </w:r>
      <w:r w:rsidR="00B41516" w:rsidRPr="00240403">
        <w:rPr>
          <w:rFonts w:ascii="Palatino Linotype" w:hAnsi="Palatino Linotype"/>
          <w:color w:val="000000" w:themeColor="text1"/>
        </w:rPr>
        <w:t xml:space="preserve"> emite los siguientes:</w:t>
      </w:r>
      <w:r w:rsidR="003E6079" w:rsidRPr="00240403">
        <w:rPr>
          <w:rFonts w:ascii="Palatino Linotype" w:hAnsi="Palatino Linotype"/>
          <w:color w:val="000000" w:themeColor="text1"/>
        </w:rPr>
        <w:t xml:space="preserve"> </w:t>
      </w:r>
      <w:r w:rsidR="00D71057" w:rsidRPr="00240403">
        <w:rPr>
          <w:rFonts w:ascii="Palatino Linotype" w:hAnsi="Palatino Linotype"/>
          <w:color w:val="000000" w:themeColor="text1"/>
        </w:rPr>
        <w:t>--------------------------------------------------------------------------</w:t>
      </w:r>
      <w:r w:rsidR="00E10AC3" w:rsidRPr="00240403">
        <w:rPr>
          <w:rFonts w:ascii="Palatino Linotype" w:hAnsi="Palatino Linotype"/>
          <w:color w:val="000000" w:themeColor="text1"/>
        </w:rPr>
        <w:t>-----------------</w:t>
      </w:r>
      <w:r w:rsidR="00895335" w:rsidRPr="00240403">
        <w:rPr>
          <w:rFonts w:ascii="Palatino Linotype" w:hAnsi="Palatino Linotype"/>
          <w:color w:val="000000" w:themeColor="text1"/>
        </w:rPr>
        <w:t>--</w:t>
      </w:r>
      <w:r w:rsidR="003E6079" w:rsidRPr="00240403">
        <w:rPr>
          <w:rFonts w:ascii="Palatino Linotype" w:hAnsi="Palatino Linotype"/>
          <w:color w:val="000000" w:themeColor="text1"/>
        </w:rPr>
        <w:t>-------------------------------------------------------------------------------------------------------------</w:t>
      </w:r>
      <w:r w:rsidR="00895335" w:rsidRPr="00240403">
        <w:rPr>
          <w:rFonts w:ascii="Palatino Linotype" w:hAnsi="Palatino Linotype"/>
          <w:color w:val="000000" w:themeColor="text1"/>
        </w:rPr>
        <w:t>--</w:t>
      </w:r>
    </w:p>
    <w:p w14:paraId="19A111DC" w14:textId="77777777" w:rsidR="00266588" w:rsidRPr="00240403" w:rsidRDefault="00266588">
      <w:pPr>
        <w:rPr>
          <w:rFonts w:ascii="Palatino Linotype" w:hAnsi="Palatino Linotype"/>
          <w:color w:val="000000" w:themeColor="text1"/>
        </w:rPr>
      </w:pPr>
      <w:r w:rsidRPr="00240403">
        <w:rPr>
          <w:rFonts w:ascii="Palatino Linotype" w:hAnsi="Palatino Linotype"/>
          <w:color w:val="000000" w:themeColor="text1"/>
        </w:rPr>
        <w:br w:type="page"/>
      </w:r>
    </w:p>
    <w:p w14:paraId="18C7D92B" w14:textId="77777777" w:rsidR="009959DB" w:rsidRPr="00240403" w:rsidRDefault="009959DB" w:rsidP="009959DB">
      <w:pPr>
        <w:pStyle w:val="Ttulo1"/>
        <w:spacing w:line="360" w:lineRule="auto"/>
        <w:jc w:val="center"/>
        <w:rPr>
          <w:b/>
          <w:color w:val="000000" w:themeColor="text1"/>
          <w:szCs w:val="24"/>
        </w:rPr>
      </w:pPr>
      <w:bookmarkStart w:id="30" w:name="_Toc495427547"/>
      <w:bookmarkStart w:id="31" w:name="_Toc497905366"/>
      <w:bookmarkStart w:id="32" w:name="_Toc87456497"/>
      <w:r w:rsidRPr="00240403">
        <w:rPr>
          <w:b/>
          <w:color w:val="000000" w:themeColor="text1"/>
          <w:szCs w:val="24"/>
        </w:rPr>
        <w:lastRenderedPageBreak/>
        <w:t>R E S O L U T I V O S</w:t>
      </w:r>
      <w:bookmarkEnd w:id="24"/>
      <w:bookmarkEnd w:id="25"/>
      <w:bookmarkEnd w:id="30"/>
      <w:bookmarkEnd w:id="31"/>
      <w:bookmarkEnd w:id="32"/>
    </w:p>
    <w:p w14:paraId="67A78F7D" w14:textId="5D1E5EDB" w:rsidR="00CA0640" w:rsidRPr="00240403" w:rsidRDefault="00CA0640" w:rsidP="00CA0640">
      <w:pPr>
        <w:spacing w:line="360" w:lineRule="auto"/>
        <w:jc w:val="both"/>
        <w:rPr>
          <w:rFonts w:ascii="Palatino Linotype" w:eastAsia="Times New Roman" w:hAnsi="Palatino Linotype" w:cs="Times New Roman"/>
        </w:rPr>
      </w:pPr>
      <w:r w:rsidRPr="00240403">
        <w:rPr>
          <w:rFonts w:ascii="Palatino Linotype" w:eastAsia="Times New Roman" w:hAnsi="Palatino Linotype" w:cs="Arial"/>
          <w:b/>
          <w:sz w:val="28"/>
          <w:szCs w:val="28"/>
        </w:rPr>
        <w:t>PRIMERO</w:t>
      </w:r>
      <w:r w:rsidRPr="00240403">
        <w:rPr>
          <w:rFonts w:ascii="Palatino Linotype" w:eastAsia="Times New Roman" w:hAnsi="Palatino Linotype" w:cs="Arial"/>
          <w:b/>
        </w:rPr>
        <w:t xml:space="preserve">. </w:t>
      </w:r>
      <w:r w:rsidRPr="00240403">
        <w:rPr>
          <w:rFonts w:ascii="Palatino Linotype" w:eastAsia="Times New Roman" w:hAnsi="Palatino Linotype" w:cs="Arial"/>
        </w:rPr>
        <w:t>Resultan</w:t>
      </w:r>
      <w:r w:rsidR="00892AB9" w:rsidRPr="00240403">
        <w:rPr>
          <w:rFonts w:ascii="Palatino Linotype" w:eastAsia="Times New Roman" w:hAnsi="Palatino Linotype" w:cs="Arial"/>
        </w:rPr>
        <w:t xml:space="preserve"> </w:t>
      </w:r>
      <w:r w:rsidR="00115F2B" w:rsidRPr="00240403">
        <w:rPr>
          <w:rFonts w:ascii="Palatino Linotype" w:eastAsia="Times New Roman" w:hAnsi="Palatino Linotype" w:cs="Arial"/>
        </w:rPr>
        <w:t>in</w:t>
      </w:r>
      <w:r w:rsidRPr="00240403">
        <w:rPr>
          <w:rFonts w:ascii="Palatino Linotype" w:eastAsia="Times New Roman" w:hAnsi="Palatino Linotype" w:cs="Arial"/>
        </w:rPr>
        <w:t>fundadas las</w:t>
      </w:r>
      <w:r w:rsidRPr="00240403">
        <w:rPr>
          <w:rFonts w:ascii="Palatino Linotype" w:eastAsia="Times New Roman" w:hAnsi="Palatino Linotype" w:cs="Arial"/>
          <w:b/>
        </w:rPr>
        <w:t xml:space="preserve"> </w:t>
      </w:r>
      <w:r w:rsidRPr="00240403">
        <w:rPr>
          <w:rFonts w:ascii="Palatino Linotype" w:eastAsia="Times New Roman" w:hAnsi="Palatino Linotype" w:cs="Arial"/>
          <w:lang w:val="es-ES"/>
        </w:rPr>
        <w:t xml:space="preserve">razones o motivos de inconformidad hechos valer </w:t>
      </w:r>
      <w:r w:rsidRPr="00240403">
        <w:rPr>
          <w:rFonts w:ascii="Palatino Linotype" w:eastAsia="Calibri" w:hAnsi="Palatino Linotype" w:cs="Arial"/>
          <w:lang w:val="es-ES"/>
        </w:rPr>
        <w:t xml:space="preserve">en el recurso de revisión </w:t>
      </w:r>
      <w:r w:rsidR="00B72422" w:rsidRPr="00240403">
        <w:rPr>
          <w:rFonts w:ascii="Palatino Linotype" w:eastAsia="Times New Roman" w:hAnsi="Palatino Linotype" w:cs="Times New Roman"/>
          <w:b/>
        </w:rPr>
        <w:t>05603/INFOEM/IP/RR/2022</w:t>
      </w:r>
      <w:r w:rsidRPr="00240403">
        <w:rPr>
          <w:rFonts w:ascii="Palatino Linotype" w:eastAsia="Times New Roman" w:hAnsi="Palatino Linotype" w:cs="Times New Roman"/>
          <w:b/>
        </w:rPr>
        <w:t xml:space="preserve"> </w:t>
      </w:r>
      <w:r w:rsidRPr="00240403">
        <w:rPr>
          <w:rFonts w:ascii="Palatino Linotype" w:eastAsia="Times New Roman" w:hAnsi="Palatino Linotype" w:cs="Times New Roman"/>
        </w:rPr>
        <w:t>en términos del</w:t>
      </w:r>
      <w:r w:rsidRPr="00240403">
        <w:rPr>
          <w:rFonts w:ascii="Palatino Linotype" w:eastAsia="Times New Roman" w:hAnsi="Palatino Linotype" w:cs="Times New Roman"/>
          <w:b/>
          <w:bCs/>
        </w:rPr>
        <w:t xml:space="preserve"> Considerando</w:t>
      </w:r>
      <w:r w:rsidRPr="00240403">
        <w:rPr>
          <w:rFonts w:ascii="Palatino Linotype" w:eastAsia="Times New Roman" w:hAnsi="Palatino Linotype" w:cs="Times New Roman"/>
        </w:rPr>
        <w:t xml:space="preserve"> </w:t>
      </w:r>
      <w:r w:rsidRPr="00240403">
        <w:rPr>
          <w:rFonts w:ascii="Palatino Linotype" w:eastAsia="Times New Roman" w:hAnsi="Palatino Linotype" w:cs="Times New Roman"/>
          <w:b/>
        </w:rPr>
        <w:t>CUARTO</w:t>
      </w:r>
      <w:r w:rsidRPr="00240403">
        <w:rPr>
          <w:rFonts w:ascii="Palatino Linotype" w:eastAsia="Times New Roman" w:hAnsi="Palatino Linotype" w:cs="Times New Roman"/>
        </w:rPr>
        <w:t xml:space="preserve"> </w:t>
      </w:r>
      <w:r w:rsidR="00115F2B" w:rsidRPr="00240403">
        <w:rPr>
          <w:rFonts w:ascii="Palatino Linotype" w:eastAsia="Times New Roman" w:hAnsi="Palatino Linotype" w:cs="Times New Roman"/>
        </w:rPr>
        <w:t>d</w:t>
      </w:r>
      <w:r w:rsidRPr="00240403">
        <w:rPr>
          <w:rFonts w:ascii="Palatino Linotype" w:eastAsia="Times New Roman" w:hAnsi="Palatino Linotype" w:cs="Times New Roman"/>
        </w:rPr>
        <w:t>e la presente resolución.</w:t>
      </w:r>
    </w:p>
    <w:p w14:paraId="223895AA" w14:textId="77777777" w:rsidR="00CA0640" w:rsidRPr="00240403" w:rsidRDefault="00CA0640" w:rsidP="00CA0640">
      <w:pPr>
        <w:spacing w:line="360" w:lineRule="auto"/>
        <w:contextualSpacing/>
        <w:jc w:val="both"/>
        <w:rPr>
          <w:rFonts w:ascii="Palatino Linotype" w:eastAsia="Calibri" w:hAnsi="Palatino Linotype" w:cs="Arial"/>
          <w:b/>
          <w:bCs/>
          <w:lang w:val="es-ES"/>
        </w:rPr>
      </w:pPr>
    </w:p>
    <w:p w14:paraId="19C3E213" w14:textId="61B818BD" w:rsidR="00CA0640" w:rsidRPr="00240403" w:rsidRDefault="00CA0640" w:rsidP="00115F2B">
      <w:pPr>
        <w:spacing w:line="360" w:lineRule="auto"/>
        <w:contextualSpacing/>
        <w:jc w:val="both"/>
        <w:rPr>
          <w:rFonts w:ascii="Palatino Linotype" w:eastAsia="Calibri" w:hAnsi="Palatino Linotype" w:cs="Arial"/>
        </w:rPr>
      </w:pPr>
      <w:r w:rsidRPr="00240403">
        <w:rPr>
          <w:rFonts w:ascii="Palatino Linotype" w:eastAsia="Calibri" w:hAnsi="Palatino Linotype" w:cs="Arial"/>
          <w:b/>
          <w:bCs/>
          <w:sz w:val="28"/>
          <w:szCs w:val="28"/>
          <w:lang w:val="es-ES"/>
        </w:rPr>
        <w:t>SEGUNDO</w:t>
      </w:r>
      <w:r w:rsidRPr="00240403">
        <w:rPr>
          <w:rFonts w:ascii="Palatino Linotype" w:eastAsia="Calibri" w:hAnsi="Palatino Linotype" w:cs="Arial"/>
          <w:b/>
          <w:bCs/>
          <w:lang w:val="es-ES"/>
        </w:rPr>
        <w:t xml:space="preserve">. </w:t>
      </w:r>
      <w:r w:rsidRPr="00240403">
        <w:rPr>
          <w:rFonts w:ascii="Palatino Linotype" w:eastAsia="Calibri" w:hAnsi="Palatino Linotype" w:cs="Arial"/>
          <w:lang w:val="es-ES"/>
        </w:rPr>
        <w:t xml:space="preserve">Se </w:t>
      </w:r>
      <w:r w:rsidR="00115F2B" w:rsidRPr="00240403">
        <w:rPr>
          <w:rFonts w:ascii="Palatino Linotype" w:eastAsia="Calibri" w:hAnsi="Palatino Linotype" w:cs="Arial"/>
          <w:b/>
          <w:lang w:val="es-ES"/>
        </w:rPr>
        <w:t>CONFIRMA</w:t>
      </w:r>
      <w:r w:rsidRPr="00240403">
        <w:rPr>
          <w:rFonts w:ascii="Palatino Linotype" w:eastAsia="Calibri" w:hAnsi="Palatino Linotype" w:cs="Arial"/>
          <w:lang w:val="es-ES"/>
        </w:rPr>
        <w:t xml:space="preserve"> la respuesta emitida por </w:t>
      </w:r>
      <w:r w:rsidR="00F96F46" w:rsidRPr="00240403">
        <w:rPr>
          <w:rFonts w:ascii="Palatino Linotype" w:eastAsia="Calibri" w:hAnsi="Palatino Linotype" w:cs="Arial"/>
          <w:lang w:val="es-ES"/>
        </w:rPr>
        <w:t>la</w:t>
      </w:r>
      <w:r w:rsidRPr="00240403">
        <w:rPr>
          <w:rFonts w:ascii="Palatino Linotype" w:eastAsia="Calibri" w:hAnsi="Palatino Linotype" w:cs="Arial"/>
          <w:lang w:val="es-ES"/>
        </w:rPr>
        <w:t xml:space="preserve"> </w:t>
      </w:r>
      <w:r w:rsidR="00B72422" w:rsidRPr="00240403">
        <w:rPr>
          <w:rFonts w:ascii="Palatino Linotype" w:eastAsia="Calibri" w:hAnsi="Palatino Linotype" w:cs="Arial"/>
          <w:b/>
        </w:rPr>
        <w:t>Secretaría General de Gobierno</w:t>
      </w:r>
      <w:r w:rsidRPr="00240403">
        <w:rPr>
          <w:rFonts w:ascii="Palatino Linotype" w:eastAsia="Calibri" w:hAnsi="Palatino Linotype" w:cs="Arial"/>
          <w:bCs/>
        </w:rPr>
        <w:t xml:space="preserve"> a la solicitud </w:t>
      </w:r>
      <w:r w:rsidR="00B72422" w:rsidRPr="00240403">
        <w:rPr>
          <w:rFonts w:ascii="Palatino Linotype" w:eastAsia="Calibri" w:hAnsi="Palatino Linotype" w:cs="Arial"/>
          <w:b/>
        </w:rPr>
        <w:t>00076/SEGEGOB/IP/2022</w:t>
      </w:r>
      <w:bookmarkStart w:id="33" w:name="_Toc460947013"/>
      <w:r w:rsidR="00115F2B" w:rsidRPr="00240403">
        <w:rPr>
          <w:rFonts w:ascii="Palatino Linotype" w:eastAsia="Calibri" w:hAnsi="Palatino Linotype" w:cs="Arial"/>
        </w:rPr>
        <w:t>.</w:t>
      </w:r>
    </w:p>
    <w:p w14:paraId="0AC4C062" w14:textId="77777777" w:rsidR="00CA0640" w:rsidRPr="00240403" w:rsidRDefault="00CA0640" w:rsidP="00CA0640">
      <w:pPr>
        <w:tabs>
          <w:tab w:val="left" w:pos="993"/>
        </w:tabs>
        <w:spacing w:line="360" w:lineRule="auto"/>
        <w:ind w:right="567"/>
        <w:jc w:val="both"/>
        <w:rPr>
          <w:rFonts w:ascii="Palatino Linotype" w:eastAsia="Calibri" w:hAnsi="Palatino Linotype" w:cs="Arial"/>
        </w:rPr>
      </w:pPr>
    </w:p>
    <w:p w14:paraId="362E096D" w14:textId="0022E62F" w:rsidR="00115F2B" w:rsidRPr="00240403"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240403">
        <w:rPr>
          <w:rFonts w:ascii="Palatino Linotype" w:eastAsia="MS Mincho" w:hAnsi="Palatino Linotype" w:cs="Times New Roman"/>
          <w:b/>
          <w:color w:val="000000"/>
          <w:sz w:val="28"/>
          <w:szCs w:val="28"/>
        </w:rPr>
        <w:t>TERCERO</w:t>
      </w:r>
      <w:r w:rsidRPr="00240403">
        <w:rPr>
          <w:rFonts w:ascii="Palatino Linotype" w:eastAsia="MS Mincho" w:hAnsi="Palatino Linotype" w:cs="Times New Roman"/>
          <w:b/>
          <w:color w:val="000000"/>
        </w:rPr>
        <w:t>.</w:t>
      </w:r>
      <w:r w:rsidRPr="00240403">
        <w:rPr>
          <w:rFonts w:ascii="Palatino Linotype" w:eastAsia="MS Mincho" w:hAnsi="Palatino Linotype" w:cs="Times New Roman"/>
          <w:color w:val="000000"/>
        </w:rPr>
        <w:t xml:space="preserve"> </w:t>
      </w:r>
      <w:bookmarkEnd w:id="33"/>
      <w:r w:rsidR="00F94AEA" w:rsidRPr="00240403">
        <w:rPr>
          <w:rFonts w:ascii="Palatino Linotype" w:eastAsia="Palatino Linotype" w:hAnsi="Palatino Linotype" w:cs="Palatino Linotype"/>
          <w:b/>
        </w:rPr>
        <w:t>Notifíquese</w:t>
      </w:r>
      <w:r w:rsidR="00115F2B" w:rsidRPr="00240403">
        <w:rPr>
          <w:rFonts w:ascii="Palatino Linotype" w:eastAsia="Palatino Linotype" w:hAnsi="Palatino Linotype" w:cs="Palatino Linotype"/>
          <w:b/>
        </w:rPr>
        <w:t xml:space="preserve">, </w:t>
      </w:r>
      <w:r w:rsidR="00115F2B" w:rsidRPr="00240403">
        <w:rPr>
          <w:rFonts w:ascii="Palatino Linotype" w:eastAsia="Palatino Linotype" w:hAnsi="Palatino Linotype" w:cs="Palatino Linotype"/>
        </w:rPr>
        <w:t xml:space="preserve">vía Sistema de Acceso a la Información Mexiquense (SAIMEX), la presente resolución a la Titular de la Unidad de Transparencia del </w:t>
      </w:r>
      <w:r w:rsidR="00115F2B" w:rsidRPr="00240403">
        <w:rPr>
          <w:rFonts w:ascii="Palatino Linotype" w:eastAsia="Palatino Linotype" w:hAnsi="Palatino Linotype" w:cs="Palatino Linotype"/>
          <w:b/>
        </w:rPr>
        <w:t>SUJETO OBLIGADO.</w:t>
      </w:r>
    </w:p>
    <w:p w14:paraId="1F2C60E2" w14:textId="77777777" w:rsidR="00115F2B" w:rsidRPr="00240403"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240403" w:rsidRDefault="00115F2B" w:rsidP="00115F2B">
      <w:pPr>
        <w:shd w:val="clear" w:color="auto" w:fill="FFFFFF"/>
        <w:spacing w:line="360" w:lineRule="auto"/>
        <w:jc w:val="both"/>
        <w:rPr>
          <w:rFonts w:ascii="Palatino Linotype" w:hAnsi="Palatino Linotype"/>
        </w:rPr>
      </w:pPr>
      <w:r w:rsidRPr="00240403">
        <w:rPr>
          <w:rFonts w:ascii="Palatino Linotype" w:eastAsia="Times New Roman" w:hAnsi="Palatino Linotype" w:cs="Arial"/>
          <w:b/>
          <w:sz w:val="28"/>
        </w:rPr>
        <w:t>CUARTO</w:t>
      </w:r>
      <w:r w:rsidRPr="00240403">
        <w:rPr>
          <w:rFonts w:ascii="Palatino Linotype" w:eastAsia="Times New Roman" w:hAnsi="Palatino Linotype" w:cs="Arial"/>
          <w:b/>
        </w:rPr>
        <w:t xml:space="preserve">. </w:t>
      </w:r>
      <w:r w:rsidRPr="00240403">
        <w:rPr>
          <w:rFonts w:ascii="Palatino Linotype" w:eastAsia="Times New Roman" w:hAnsi="Palatino Linotype" w:cs="Times New Roman"/>
          <w:b/>
          <w:bCs/>
          <w:color w:val="222222"/>
          <w:lang w:val="es-ES"/>
        </w:rPr>
        <w:t>Notifíquese al</w:t>
      </w:r>
      <w:r w:rsidRPr="00240403">
        <w:rPr>
          <w:rFonts w:ascii="Palatino Linotype" w:hAnsi="Palatino Linotype"/>
          <w:b/>
        </w:rPr>
        <w:t xml:space="preserve"> RECURRENTE</w:t>
      </w:r>
      <w:r w:rsidR="00F94AEA" w:rsidRPr="00240403">
        <w:rPr>
          <w:rFonts w:ascii="Palatino Linotype" w:hAnsi="Palatino Linotype"/>
        </w:rPr>
        <w:t xml:space="preserve"> la presente resolución, </w:t>
      </w:r>
      <w:r w:rsidR="00F94AEA" w:rsidRPr="00240403">
        <w:rPr>
          <w:rFonts w:ascii="Palatino Linotype" w:eastAsia="Palatino Linotype" w:hAnsi="Palatino Linotype" w:cs="Palatino Linotype"/>
        </w:rPr>
        <w:t>vía Sistema de Acceso a la Información Mexiquense (SAIMEX).</w:t>
      </w:r>
    </w:p>
    <w:p w14:paraId="4378B359" w14:textId="77777777" w:rsidR="00115F2B" w:rsidRPr="00240403" w:rsidRDefault="00115F2B" w:rsidP="00115F2B">
      <w:pPr>
        <w:shd w:val="clear" w:color="auto" w:fill="FFFFFF"/>
        <w:spacing w:line="360" w:lineRule="auto"/>
        <w:jc w:val="both"/>
        <w:rPr>
          <w:rFonts w:ascii="Palatino Linotype" w:hAnsi="Palatino Linotype"/>
        </w:rPr>
      </w:pPr>
    </w:p>
    <w:p w14:paraId="08853CDF" w14:textId="591D5A9E" w:rsidR="00115F2B" w:rsidRPr="00240403" w:rsidRDefault="00115F2B" w:rsidP="00115F2B">
      <w:pPr>
        <w:spacing w:line="360" w:lineRule="auto"/>
        <w:jc w:val="both"/>
        <w:rPr>
          <w:rFonts w:ascii="Palatino Linotype" w:eastAsia="MS Mincho" w:hAnsi="Palatino Linotype" w:cs="Times New Roman"/>
          <w:lang w:val="es-ES"/>
        </w:rPr>
      </w:pPr>
      <w:r w:rsidRPr="00240403">
        <w:rPr>
          <w:rFonts w:ascii="Palatino Linotype" w:eastAsia="MS Mincho" w:hAnsi="Palatino Linotype" w:cs="Times New Roman"/>
          <w:b/>
          <w:sz w:val="28"/>
        </w:rPr>
        <w:t>QUINTO</w:t>
      </w:r>
      <w:r w:rsidRPr="00240403">
        <w:rPr>
          <w:rFonts w:ascii="Palatino Linotype" w:eastAsia="MS Mincho" w:hAnsi="Palatino Linotype" w:cs="Times New Roman"/>
          <w:b/>
        </w:rPr>
        <w:t>.</w:t>
      </w:r>
      <w:r w:rsidRPr="00240403">
        <w:rPr>
          <w:rFonts w:ascii="Palatino Linotype" w:eastAsia="MS Mincho" w:hAnsi="Palatino Linotype" w:cs="Times New Roman"/>
        </w:rPr>
        <w:t xml:space="preserve"> </w:t>
      </w:r>
      <w:r w:rsidRPr="00240403">
        <w:rPr>
          <w:rFonts w:ascii="Palatino Linotype" w:eastAsia="MS Mincho" w:hAnsi="Palatino Linotype" w:cs="Times New Roman"/>
          <w:lang w:val="es-ES"/>
        </w:rPr>
        <w:t xml:space="preserve">Se hace del conocimiento del </w:t>
      </w:r>
      <w:r w:rsidRPr="00240403">
        <w:rPr>
          <w:rFonts w:ascii="Palatino Linotype" w:eastAsia="MS Mincho" w:hAnsi="Palatino Linotype" w:cs="Times New Roman"/>
          <w:b/>
          <w:lang w:val="es-ES"/>
        </w:rPr>
        <w:t>RECURRENTE</w:t>
      </w:r>
      <w:r w:rsidRPr="00240403">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40403">
        <w:rPr>
          <w:rFonts w:ascii="Palatino Linotype" w:eastAsia="MS Mincho" w:hAnsi="Palatino Linotype" w:cs="Times New Roman"/>
          <w:bCs/>
          <w:lang w:val="es-ES"/>
        </w:rPr>
        <w:t>vía juicio de amparo</w:t>
      </w:r>
      <w:r w:rsidRPr="00240403">
        <w:rPr>
          <w:rFonts w:ascii="Palatino Linotype" w:eastAsia="MS Mincho" w:hAnsi="Palatino Linotype" w:cs="Times New Roman"/>
          <w:lang w:val="es-ES"/>
        </w:rPr>
        <w:t xml:space="preserve"> en los términos de las leyes aplicables.</w:t>
      </w:r>
    </w:p>
    <w:p w14:paraId="1E2CA3C7" w14:textId="2434ACC3" w:rsidR="00CA0640" w:rsidRPr="00240403" w:rsidRDefault="00CA0640" w:rsidP="00115F2B">
      <w:pPr>
        <w:spacing w:line="360" w:lineRule="auto"/>
        <w:jc w:val="both"/>
        <w:rPr>
          <w:rFonts w:ascii="Palatino Linotype" w:eastAsia="MS Mincho" w:hAnsi="Palatino Linotype" w:cs="Times New Roman"/>
          <w:color w:val="000000"/>
          <w:lang w:val="es-ES"/>
        </w:rPr>
      </w:pPr>
    </w:p>
    <w:p w14:paraId="58D2D000" w14:textId="77777777" w:rsidR="000F5823" w:rsidRDefault="000F5823" w:rsidP="000F5823">
      <w:pPr>
        <w:spacing w:before="240" w:after="240" w:line="360" w:lineRule="auto"/>
        <w:ind w:firstLine="1"/>
        <w:jc w:val="both"/>
        <w:rPr>
          <w:rFonts w:ascii="Palatino Linotype" w:hAnsi="Palatino Linotype"/>
        </w:rPr>
      </w:pPr>
      <w:r w:rsidRPr="00240403">
        <w:rPr>
          <w:rFonts w:ascii="Palatino Linotype" w:hAnsi="Palatino Linotype"/>
        </w:rPr>
        <w:t xml:space="preserve">ASÍ LO RESUELVE, POR UNANIMIDAD DE VOTOS, EL PLENO DEL INSTITUTO DE TRANSPARENCIA, ACCESO A LA INFORMACIÓN PÚBLICA Y </w:t>
      </w:r>
      <w:r w:rsidRPr="00240403">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BE22C" w14:textId="77777777" w:rsidR="00E53657" w:rsidRDefault="00E53657" w:rsidP="00587366">
      <w:r>
        <w:separator/>
      </w:r>
    </w:p>
  </w:endnote>
  <w:endnote w:type="continuationSeparator" w:id="0">
    <w:p w14:paraId="54322E8C" w14:textId="77777777" w:rsidR="00E53657" w:rsidRDefault="00E5365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033655" w:rsidRPr="00883450" w:rsidRDefault="0003365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D6A1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D6A16">
              <w:rPr>
                <w:rFonts w:ascii="Palatino Linotype" w:hAnsi="Palatino Linotype"/>
                <w:b/>
                <w:bCs/>
                <w:noProof/>
                <w:sz w:val="22"/>
                <w:szCs w:val="20"/>
              </w:rPr>
              <w:t>26</w:t>
            </w:r>
            <w:r w:rsidRPr="00883450">
              <w:rPr>
                <w:rFonts w:ascii="Palatino Linotype" w:hAnsi="Palatino Linotype"/>
                <w:b/>
                <w:bCs/>
                <w:sz w:val="22"/>
                <w:szCs w:val="20"/>
              </w:rPr>
              <w:fldChar w:fldCharType="end"/>
            </w:r>
          </w:p>
        </w:sdtContent>
      </w:sdt>
    </w:sdtContent>
  </w:sdt>
  <w:p w14:paraId="6243EC1B" w14:textId="47B193F0" w:rsidR="00033655" w:rsidRDefault="000336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33655" w:rsidRPr="00883450" w:rsidRDefault="0003365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D6A16" w:rsidRPr="002D6A1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D6A16" w:rsidRPr="002D6A16">
      <w:rPr>
        <w:rFonts w:ascii="Palatino Linotype" w:hAnsi="Palatino Linotype"/>
        <w:noProof/>
        <w:sz w:val="22"/>
        <w:szCs w:val="22"/>
        <w:lang w:val="es-ES"/>
      </w:rPr>
      <w:t>26</w:t>
    </w:r>
    <w:r w:rsidRPr="00883450">
      <w:rPr>
        <w:rFonts w:ascii="Palatino Linotype" w:hAnsi="Palatino Linotype"/>
        <w:sz w:val="22"/>
        <w:szCs w:val="22"/>
      </w:rPr>
      <w:fldChar w:fldCharType="end"/>
    </w:r>
  </w:p>
  <w:p w14:paraId="5F5C4865" w14:textId="0A9A2B26" w:rsidR="00033655" w:rsidRPr="00883450" w:rsidRDefault="0003365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83FF2" w14:textId="77777777" w:rsidR="00E53657" w:rsidRDefault="00E53657" w:rsidP="00587366">
      <w:r>
        <w:separator/>
      </w:r>
    </w:p>
  </w:footnote>
  <w:footnote w:type="continuationSeparator" w:id="0">
    <w:p w14:paraId="1B0D5848" w14:textId="77777777" w:rsidR="00E53657" w:rsidRDefault="00E53657" w:rsidP="00587366">
      <w:r>
        <w:continuationSeparator/>
      </w:r>
    </w:p>
  </w:footnote>
  <w:footnote w:id="1">
    <w:p w14:paraId="47A2EBD8" w14:textId="77777777" w:rsidR="00F9580B" w:rsidRDefault="00F9580B" w:rsidP="00F9580B">
      <w:pPr>
        <w:pStyle w:val="Textonotapie"/>
      </w:pPr>
      <w:r>
        <w:rPr>
          <w:rStyle w:val="Refdenotaalpie"/>
        </w:rPr>
        <w:footnoteRef/>
      </w:r>
      <w:r>
        <w:t xml:space="preserve"> Artículo 50, Ley de Transparencia y Acceso a la Información Pública del Estado de México y Municipios.</w:t>
      </w:r>
    </w:p>
  </w:footnote>
  <w:footnote w:id="2">
    <w:p w14:paraId="503E8733" w14:textId="77777777" w:rsidR="00F9580B" w:rsidRDefault="00F9580B" w:rsidP="00F9580B">
      <w:pPr>
        <w:pStyle w:val="Textonotapie"/>
      </w:pPr>
      <w:r>
        <w:rPr>
          <w:rStyle w:val="Refdenotaalpie"/>
        </w:rPr>
        <w:footnoteRef/>
      </w:r>
      <w:r>
        <w:t xml:space="preserve"> Artículo 51, Ídem.</w:t>
      </w:r>
    </w:p>
  </w:footnote>
  <w:footnote w:id="3">
    <w:p w14:paraId="09D57F2E" w14:textId="77777777" w:rsidR="00F9580B" w:rsidRDefault="00F9580B" w:rsidP="00F9580B">
      <w:pPr>
        <w:pStyle w:val="Textonotapie"/>
      </w:pPr>
      <w:r>
        <w:rPr>
          <w:rStyle w:val="Refdenotaalpie"/>
        </w:rPr>
        <w:footnoteRef/>
      </w:r>
      <w:r>
        <w:t xml:space="preserve"> Artículo 58, Ley de Transparencia y Acceso a la Información Pública del Estado de México y Municipios.</w:t>
      </w:r>
    </w:p>
  </w:footnote>
  <w:footnote w:id="4">
    <w:p w14:paraId="5E7CBE68" w14:textId="77777777" w:rsidR="00F9580B" w:rsidRDefault="00F9580B" w:rsidP="00F9580B">
      <w:pPr>
        <w:pStyle w:val="Textonotapie"/>
      </w:pPr>
      <w:r>
        <w:rPr>
          <w:rStyle w:val="Refdenotaalpie"/>
        </w:rPr>
        <w:footnoteRef/>
      </w:r>
      <w:r>
        <w:t xml:space="preserve"> Artículo 59, Ídem.</w:t>
      </w:r>
    </w:p>
  </w:footnote>
  <w:footnote w:id="5">
    <w:p w14:paraId="05994D04" w14:textId="2C4306C1" w:rsidR="00B065F9" w:rsidRDefault="00B065F9">
      <w:pPr>
        <w:pStyle w:val="Textonotapie"/>
      </w:pPr>
      <w:r>
        <w:rPr>
          <w:rStyle w:val="Refdenotaalpie"/>
        </w:rPr>
        <w:footnoteRef/>
      </w:r>
      <w:r>
        <w:t xml:space="preserve"> Artículo 65, </w:t>
      </w:r>
      <w:r w:rsidRPr="00B065F9">
        <w:t>Constitución Política del Estado Libre y Soberano de México</w:t>
      </w:r>
      <w:r>
        <w:t>.</w:t>
      </w:r>
    </w:p>
  </w:footnote>
  <w:footnote w:id="6">
    <w:p w14:paraId="3C307318" w14:textId="0478E056" w:rsidR="00B065F9" w:rsidRDefault="00B065F9">
      <w:pPr>
        <w:pStyle w:val="Textonotapie"/>
      </w:pPr>
      <w:r>
        <w:rPr>
          <w:rStyle w:val="Refdenotaalpie"/>
        </w:rPr>
        <w:footnoteRef/>
      </w:r>
      <w:r>
        <w:t xml:space="preserve"> Artículo 78, Ídem.</w:t>
      </w:r>
    </w:p>
  </w:footnote>
  <w:footnote w:id="7">
    <w:p w14:paraId="13779408" w14:textId="31831C5C" w:rsidR="00587793" w:rsidRDefault="00587793">
      <w:pPr>
        <w:pStyle w:val="Textonotapie"/>
      </w:pPr>
      <w:r>
        <w:rPr>
          <w:rStyle w:val="Refdenotaalpie"/>
        </w:rPr>
        <w:footnoteRef/>
      </w:r>
      <w:r>
        <w:t xml:space="preserve"> Artículo 20, Ley Orgánica de la Administración Pública del Estado de México.</w:t>
      </w:r>
    </w:p>
  </w:footnote>
  <w:footnote w:id="8">
    <w:p w14:paraId="3CA3C681" w14:textId="47231EDB" w:rsidR="00FE1C3B" w:rsidRDefault="00FE1C3B">
      <w:pPr>
        <w:pStyle w:val="Textonotapie"/>
      </w:pPr>
      <w:r>
        <w:rPr>
          <w:rStyle w:val="Refdenotaalpie"/>
        </w:rPr>
        <w:footnoteRef/>
      </w:r>
      <w:r>
        <w:t xml:space="preserve"> Artículo 38 Ter, Ley Orgánica de la Administración Pública del Estado de México.</w:t>
      </w:r>
    </w:p>
  </w:footnote>
  <w:footnote w:id="9">
    <w:p w14:paraId="72AC94E0" w14:textId="509CDC0B" w:rsidR="002532BB" w:rsidRDefault="002532BB">
      <w:pPr>
        <w:pStyle w:val="Textonotapie"/>
      </w:pPr>
      <w:r>
        <w:rPr>
          <w:rStyle w:val="Refdenotaalpie"/>
        </w:rPr>
        <w:footnoteRef/>
      </w:r>
      <w:r>
        <w:t xml:space="preserve"> Artículo 9, Reglamento Interior de la Secretaría de Justicia y Derechos Humanos.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033655" w:rsidRDefault="00033655"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033655" w:rsidRDefault="00033655">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33655" w:rsidRPr="00025127" w14:paraId="07F2896E" w14:textId="77777777" w:rsidTr="00FA0F09">
      <w:trPr>
        <w:trHeight w:val="138"/>
        <w:jc w:val="right"/>
      </w:trPr>
      <w:tc>
        <w:tcPr>
          <w:tcW w:w="3260" w:type="dxa"/>
          <w:vAlign w:val="center"/>
        </w:tcPr>
        <w:p w14:paraId="4A5B1974" w14:textId="3B2AB4E0" w:rsidR="00033655" w:rsidRPr="00025127" w:rsidRDefault="00033655"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2B8687C" w:rsidR="00033655" w:rsidRPr="00025127" w:rsidRDefault="00033655" w:rsidP="00B72422">
          <w:pPr>
            <w:pStyle w:val="Encabezado"/>
            <w:jc w:val="both"/>
            <w:rPr>
              <w:rFonts w:ascii="Palatino Linotype" w:hAnsi="Palatino Linotype"/>
              <w:b/>
              <w:sz w:val="22"/>
              <w:szCs w:val="22"/>
            </w:rPr>
          </w:pPr>
          <w:r>
            <w:rPr>
              <w:rFonts w:ascii="Palatino Linotype" w:hAnsi="Palatino Linotype"/>
              <w:b/>
              <w:sz w:val="22"/>
              <w:szCs w:val="22"/>
            </w:rPr>
            <w:t>05603</w:t>
          </w:r>
          <w:r w:rsidRPr="00025127">
            <w:rPr>
              <w:rFonts w:ascii="Palatino Linotype" w:hAnsi="Palatino Linotype"/>
              <w:b/>
              <w:sz w:val="22"/>
              <w:szCs w:val="22"/>
            </w:rPr>
            <w:t>/INFOEM/IP/RR/</w:t>
          </w:r>
          <w:r>
            <w:rPr>
              <w:rFonts w:ascii="Palatino Linotype" w:hAnsi="Palatino Linotype"/>
              <w:b/>
              <w:sz w:val="22"/>
              <w:szCs w:val="22"/>
            </w:rPr>
            <w:t>2022</w:t>
          </w:r>
        </w:p>
      </w:tc>
    </w:tr>
    <w:tr w:rsidR="00033655" w:rsidRPr="00025127" w14:paraId="1B5D8690" w14:textId="77777777" w:rsidTr="00FA0F09">
      <w:trPr>
        <w:trHeight w:val="233"/>
        <w:jc w:val="right"/>
      </w:trPr>
      <w:tc>
        <w:tcPr>
          <w:tcW w:w="3260" w:type="dxa"/>
          <w:vAlign w:val="center"/>
        </w:tcPr>
        <w:p w14:paraId="3903F2C6" w14:textId="22D569F8" w:rsidR="00033655" w:rsidRPr="00025127" w:rsidRDefault="00033655" w:rsidP="00E9221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91159E4" w:rsidR="00033655" w:rsidRPr="00025127" w:rsidRDefault="00033655" w:rsidP="00E92215">
          <w:pPr>
            <w:pStyle w:val="Encabezado"/>
            <w:rPr>
              <w:rFonts w:ascii="Palatino Linotype" w:hAnsi="Palatino Linotype"/>
              <w:b/>
              <w:sz w:val="22"/>
              <w:szCs w:val="22"/>
            </w:rPr>
          </w:pPr>
          <w:r>
            <w:rPr>
              <w:rFonts w:ascii="Palatino Linotype" w:hAnsi="Palatino Linotype"/>
              <w:b/>
              <w:bCs/>
              <w:color w:val="000000"/>
              <w:sz w:val="22"/>
              <w:szCs w:val="22"/>
            </w:rPr>
            <w:t>Secretaría General de Gobierno</w:t>
          </w:r>
        </w:p>
      </w:tc>
    </w:tr>
    <w:tr w:rsidR="00033655" w:rsidRPr="00025127" w14:paraId="095EB01B" w14:textId="77777777" w:rsidTr="00FA0F09">
      <w:trPr>
        <w:trHeight w:val="321"/>
        <w:jc w:val="right"/>
      </w:trPr>
      <w:tc>
        <w:tcPr>
          <w:tcW w:w="3260" w:type="dxa"/>
          <w:vAlign w:val="center"/>
        </w:tcPr>
        <w:p w14:paraId="6E000A51" w14:textId="05E1861A" w:rsidR="00033655" w:rsidRPr="00025127" w:rsidRDefault="00033655"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33655" w:rsidRPr="00025127" w:rsidRDefault="00033655"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033655" w:rsidRDefault="00033655"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33655" w:rsidRDefault="002D6A16"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033655">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33655" w:rsidRPr="00025127" w14:paraId="0A3256F2" w14:textId="77777777" w:rsidTr="006E6B65">
      <w:trPr>
        <w:trHeight w:val="138"/>
        <w:jc w:val="right"/>
      </w:trPr>
      <w:tc>
        <w:tcPr>
          <w:tcW w:w="3261" w:type="dxa"/>
          <w:vAlign w:val="center"/>
        </w:tcPr>
        <w:p w14:paraId="3D80769D" w14:textId="316F11F8" w:rsidR="00033655" w:rsidRPr="00025127" w:rsidRDefault="00033655"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D2C17E0" w:rsidR="00033655" w:rsidRPr="00025127" w:rsidRDefault="00033655" w:rsidP="00B72422">
          <w:pPr>
            <w:pStyle w:val="Encabezado"/>
            <w:rPr>
              <w:rFonts w:ascii="Palatino Linotype" w:hAnsi="Palatino Linotype"/>
              <w:b/>
              <w:sz w:val="22"/>
              <w:szCs w:val="22"/>
            </w:rPr>
          </w:pPr>
          <w:r>
            <w:rPr>
              <w:rFonts w:ascii="Palatino Linotype" w:hAnsi="Palatino Linotype"/>
              <w:b/>
              <w:sz w:val="22"/>
              <w:szCs w:val="22"/>
            </w:rPr>
            <w:t>05603</w:t>
          </w:r>
          <w:r w:rsidRPr="00025127">
            <w:rPr>
              <w:rFonts w:ascii="Palatino Linotype" w:hAnsi="Palatino Linotype"/>
              <w:b/>
              <w:sz w:val="22"/>
              <w:szCs w:val="22"/>
            </w:rPr>
            <w:t>/INFOEM/IP/RR/</w:t>
          </w:r>
          <w:r>
            <w:rPr>
              <w:rFonts w:ascii="Palatino Linotype" w:hAnsi="Palatino Linotype"/>
              <w:b/>
              <w:sz w:val="22"/>
              <w:szCs w:val="22"/>
            </w:rPr>
            <w:t>2022</w:t>
          </w:r>
        </w:p>
      </w:tc>
    </w:tr>
    <w:tr w:rsidR="00033655" w:rsidRPr="00025127" w14:paraId="128C8B3C" w14:textId="77777777" w:rsidTr="006E6B65">
      <w:trPr>
        <w:trHeight w:val="233"/>
        <w:jc w:val="right"/>
      </w:trPr>
      <w:tc>
        <w:tcPr>
          <w:tcW w:w="3261" w:type="dxa"/>
          <w:vAlign w:val="center"/>
        </w:tcPr>
        <w:p w14:paraId="483E3371" w14:textId="66B1BC74" w:rsidR="00033655" w:rsidRPr="00025127" w:rsidRDefault="00033655"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7C4521E" w:rsidR="00033655" w:rsidRPr="00025127" w:rsidRDefault="002D6A16" w:rsidP="0058757A">
          <w:pPr>
            <w:pStyle w:val="Encabezado"/>
            <w:rPr>
              <w:rFonts w:ascii="Palatino Linotype" w:hAnsi="Palatino Linotype"/>
              <w:b/>
              <w:sz w:val="22"/>
              <w:szCs w:val="22"/>
            </w:rPr>
          </w:pPr>
          <w:r>
            <w:rPr>
              <w:rFonts w:ascii="Palatino Linotype" w:hAnsi="Palatino Linotype"/>
              <w:b/>
              <w:sz w:val="22"/>
              <w:szCs w:val="22"/>
            </w:rPr>
            <w:t>xxxxxx</w:t>
          </w:r>
        </w:p>
      </w:tc>
    </w:tr>
    <w:tr w:rsidR="00033655" w:rsidRPr="00025127" w14:paraId="41BE0704" w14:textId="77777777" w:rsidTr="006E6B65">
      <w:trPr>
        <w:trHeight w:val="321"/>
        <w:jc w:val="right"/>
      </w:trPr>
      <w:tc>
        <w:tcPr>
          <w:tcW w:w="3261" w:type="dxa"/>
          <w:vAlign w:val="center"/>
        </w:tcPr>
        <w:p w14:paraId="34C64148" w14:textId="10C6C8A9" w:rsidR="00033655" w:rsidRPr="00025127" w:rsidRDefault="00033655"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252CAD3" w:rsidR="00033655" w:rsidRPr="00025127" w:rsidRDefault="00033655" w:rsidP="00AD2718">
          <w:pPr>
            <w:pStyle w:val="Encabezado"/>
            <w:rPr>
              <w:rFonts w:ascii="Palatino Linotype" w:hAnsi="Palatino Linotype"/>
              <w:b/>
              <w:sz w:val="22"/>
              <w:szCs w:val="22"/>
            </w:rPr>
          </w:pPr>
          <w:r>
            <w:rPr>
              <w:rFonts w:ascii="Palatino Linotype" w:hAnsi="Palatino Linotype"/>
              <w:b/>
              <w:bCs/>
              <w:color w:val="000000"/>
              <w:sz w:val="22"/>
              <w:szCs w:val="22"/>
            </w:rPr>
            <w:t>Secretaría General de Gobierno</w:t>
          </w:r>
        </w:p>
      </w:tc>
    </w:tr>
    <w:tr w:rsidR="00033655" w:rsidRPr="00025127" w14:paraId="0C8B6193" w14:textId="77777777" w:rsidTr="006E6B65">
      <w:trPr>
        <w:trHeight w:val="321"/>
        <w:jc w:val="right"/>
      </w:trPr>
      <w:tc>
        <w:tcPr>
          <w:tcW w:w="3261" w:type="dxa"/>
          <w:vAlign w:val="center"/>
        </w:tcPr>
        <w:p w14:paraId="321FFAFF" w14:textId="0E8C2CE7" w:rsidR="00033655" w:rsidRPr="00025127" w:rsidRDefault="00033655"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33655" w:rsidRPr="00025127" w:rsidRDefault="00033655"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33655" w:rsidRDefault="0003365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A5668E"/>
    <w:multiLevelType w:val="hybridMultilevel"/>
    <w:tmpl w:val="589AA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D44DD6"/>
    <w:multiLevelType w:val="hybridMultilevel"/>
    <w:tmpl w:val="68340EE6"/>
    <w:lvl w:ilvl="0" w:tplc="FFFFFFFF">
      <w:start w:val="1"/>
      <w:numFmt w:val="decimal"/>
      <w:lvlText w:val="%1."/>
      <w:lvlJc w:val="left"/>
      <w:pPr>
        <w:ind w:left="0" w:firstLine="0"/>
      </w:pPr>
      <w:rPr>
        <w:rFonts w:ascii="Palatino Linotype" w:hAnsi="Palatino Linotype" w:hint="default"/>
        <w:b/>
        <w:i w:val="0"/>
        <w:sz w:val="24"/>
      </w:rPr>
    </w:lvl>
    <w:lvl w:ilvl="1" w:tplc="0F360A2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BE4E09"/>
    <w:multiLevelType w:val="hybridMultilevel"/>
    <w:tmpl w:val="074A173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AB11B8"/>
    <w:multiLevelType w:val="hybridMultilevel"/>
    <w:tmpl w:val="C0D4FF8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6C93FDE"/>
    <w:multiLevelType w:val="hybridMultilevel"/>
    <w:tmpl w:val="B9F212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6E13A1D"/>
    <w:multiLevelType w:val="hybridMultilevel"/>
    <w:tmpl w:val="D836307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9021F9"/>
    <w:multiLevelType w:val="hybridMultilevel"/>
    <w:tmpl w:val="0ECAB8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AD0944"/>
    <w:multiLevelType w:val="hybridMultilevel"/>
    <w:tmpl w:val="3CC84316"/>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3155073"/>
    <w:multiLevelType w:val="hybridMultilevel"/>
    <w:tmpl w:val="28E065C2"/>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2862A8DE">
      <w:start w:val="1"/>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463AB3"/>
    <w:multiLevelType w:val="hybridMultilevel"/>
    <w:tmpl w:val="5B60E3B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6"/>
  </w:num>
  <w:num w:numId="3">
    <w:abstractNumId w:val="44"/>
  </w:num>
  <w:num w:numId="4">
    <w:abstractNumId w:val="22"/>
  </w:num>
  <w:num w:numId="5">
    <w:abstractNumId w:val="37"/>
  </w:num>
  <w:num w:numId="6">
    <w:abstractNumId w:val="32"/>
  </w:num>
  <w:num w:numId="7">
    <w:abstractNumId w:val="41"/>
  </w:num>
  <w:num w:numId="8">
    <w:abstractNumId w:val="7"/>
  </w:num>
  <w:num w:numId="9">
    <w:abstractNumId w:val="10"/>
  </w:num>
  <w:num w:numId="10">
    <w:abstractNumId w:val="14"/>
  </w:num>
  <w:num w:numId="11">
    <w:abstractNumId w:val="42"/>
  </w:num>
  <w:num w:numId="12">
    <w:abstractNumId w:val="36"/>
  </w:num>
  <w:num w:numId="13">
    <w:abstractNumId w:val="30"/>
  </w:num>
  <w:num w:numId="14">
    <w:abstractNumId w:val="17"/>
  </w:num>
  <w:num w:numId="15">
    <w:abstractNumId w:val="18"/>
  </w:num>
  <w:num w:numId="16">
    <w:abstractNumId w:val="0"/>
  </w:num>
  <w:num w:numId="17">
    <w:abstractNumId w:val="24"/>
  </w:num>
  <w:num w:numId="18">
    <w:abstractNumId w:val="2"/>
  </w:num>
  <w:num w:numId="19">
    <w:abstractNumId w:val="27"/>
  </w:num>
  <w:num w:numId="20">
    <w:abstractNumId w:val="47"/>
  </w:num>
  <w:num w:numId="21">
    <w:abstractNumId w:val="34"/>
  </w:num>
  <w:num w:numId="22">
    <w:abstractNumId w:val="15"/>
  </w:num>
  <w:num w:numId="23">
    <w:abstractNumId w:val="11"/>
  </w:num>
  <w:num w:numId="24">
    <w:abstractNumId w:val="6"/>
  </w:num>
  <w:num w:numId="25">
    <w:abstractNumId w:val="21"/>
  </w:num>
  <w:num w:numId="26">
    <w:abstractNumId w:val="28"/>
  </w:num>
  <w:num w:numId="27">
    <w:abstractNumId w:val="8"/>
  </w:num>
  <w:num w:numId="28">
    <w:abstractNumId w:val="16"/>
  </w:num>
  <w:num w:numId="29">
    <w:abstractNumId w:val="25"/>
  </w:num>
  <w:num w:numId="30">
    <w:abstractNumId w:val="46"/>
  </w:num>
  <w:num w:numId="31">
    <w:abstractNumId w:val="3"/>
  </w:num>
  <w:num w:numId="32">
    <w:abstractNumId w:val="38"/>
  </w:num>
  <w:num w:numId="33">
    <w:abstractNumId w:val="1"/>
  </w:num>
  <w:num w:numId="34">
    <w:abstractNumId w:val="40"/>
  </w:num>
  <w:num w:numId="35">
    <w:abstractNumId w:val="4"/>
  </w:num>
  <w:num w:numId="36">
    <w:abstractNumId w:val="48"/>
  </w:num>
  <w:num w:numId="37">
    <w:abstractNumId w:val="31"/>
  </w:num>
  <w:num w:numId="38">
    <w:abstractNumId w:val="9"/>
  </w:num>
  <w:num w:numId="39">
    <w:abstractNumId w:val="20"/>
  </w:num>
  <w:num w:numId="40">
    <w:abstractNumId w:val="12"/>
  </w:num>
  <w:num w:numId="41">
    <w:abstractNumId w:val="33"/>
  </w:num>
  <w:num w:numId="42">
    <w:abstractNumId w:val="35"/>
  </w:num>
  <w:num w:numId="43">
    <w:abstractNumId w:val="19"/>
  </w:num>
  <w:num w:numId="44">
    <w:abstractNumId w:val="45"/>
  </w:num>
  <w:num w:numId="45">
    <w:abstractNumId w:val="23"/>
  </w:num>
  <w:num w:numId="46">
    <w:abstractNumId w:val="39"/>
  </w:num>
  <w:num w:numId="47">
    <w:abstractNumId w:val="43"/>
  </w:num>
  <w:num w:numId="48">
    <w:abstractNumId w:val="29"/>
  </w:num>
  <w:num w:numId="4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33655"/>
    <w:rsid w:val="00035E11"/>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7162"/>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823"/>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403"/>
    <w:rsid w:val="002408D7"/>
    <w:rsid w:val="002426EA"/>
    <w:rsid w:val="00244476"/>
    <w:rsid w:val="002457CF"/>
    <w:rsid w:val="00245E81"/>
    <w:rsid w:val="002507D8"/>
    <w:rsid w:val="00252A20"/>
    <w:rsid w:val="00252B41"/>
    <w:rsid w:val="002532BB"/>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6C2B"/>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A16"/>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4ECB"/>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261A"/>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764"/>
    <w:rsid w:val="00573BC6"/>
    <w:rsid w:val="005759CD"/>
    <w:rsid w:val="00575D39"/>
    <w:rsid w:val="00575F2C"/>
    <w:rsid w:val="00577884"/>
    <w:rsid w:val="00581C0F"/>
    <w:rsid w:val="00582919"/>
    <w:rsid w:val="005849B2"/>
    <w:rsid w:val="00585172"/>
    <w:rsid w:val="00587366"/>
    <w:rsid w:val="0058757A"/>
    <w:rsid w:val="00587793"/>
    <w:rsid w:val="00590037"/>
    <w:rsid w:val="00590892"/>
    <w:rsid w:val="00593476"/>
    <w:rsid w:val="005937BC"/>
    <w:rsid w:val="00594C52"/>
    <w:rsid w:val="00595511"/>
    <w:rsid w:val="00596514"/>
    <w:rsid w:val="0059679B"/>
    <w:rsid w:val="00597B44"/>
    <w:rsid w:val="00597D18"/>
    <w:rsid w:val="005A094D"/>
    <w:rsid w:val="005A12E5"/>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15CD"/>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129D"/>
    <w:rsid w:val="007050B1"/>
    <w:rsid w:val="00705527"/>
    <w:rsid w:val="00707096"/>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995"/>
    <w:rsid w:val="00760BAE"/>
    <w:rsid w:val="00761BA3"/>
    <w:rsid w:val="00762511"/>
    <w:rsid w:val="00762697"/>
    <w:rsid w:val="007644E6"/>
    <w:rsid w:val="007652EA"/>
    <w:rsid w:val="00766CDD"/>
    <w:rsid w:val="007674F3"/>
    <w:rsid w:val="00767CD2"/>
    <w:rsid w:val="00770859"/>
    <w:rsid w:val="00774A5F"/>
    <w:rsid w:val="00774AB3"/>
    <w:rsid w:val="00774DFD"/>
    <w:rsid w:val="007753FA"/>
    <w:rsid w:val="0077544D"/>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D0C01"/>
    <w:rsid w:val="007D26D2"/>
    <w:rsid w:val="007D2922"/>
    <w:rsid w:val="007D3FBD"/>
    <w:rsid w:val="007D49A0"/>
    <w:rsid w:val="007D7EF3"/>
    <w:rsid w:val="007E0553"/>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4A76"/>
    <w:rsid w:val="0083622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6B3"/>
    <w:rsid w:val="0090620F"/>
    <w:rsid w:val="009071FE"/>
    <w:rsid w:val="00907761"/>
    <w:rsid w:val="00907A46"/>
    <w:rsid w:val="00910076"/>
    <w:rsid w:val="0091242A"/>
    <w:rsid w:val="00912E53"/>
    <w:rsid w:val="0091395C"/>
    <w:rsid w:val="00913AA4"/>
    <w:rsid w:val="00915778"/>
    <w:rsid w:val="009164DD"/>
    <w:rsid w:val="009210C9"/>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710"/>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1446"/>
    <w:rsid w:val="00AC2197"/>
    <w:rsid w:val="00AC37C3"/>
    <w:rsid w:val="00AC3E65"/>
    <w:rsid w:val="00AC535B"/>
    <w:rsid w:val="00AC5F6A"/>
    <w:rsid w:val="00AD054D"/>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6794"/>
    <w:rsid w:val="00AF6F48"/>
    <w:rsid w:val="00AF717E"/>
    <w:rsid w:val="00B016F7"/>
    <w:rsid w:val="00B02BDD"/>
    <w:rsid w:val="00B04E10"/>
    <w:rsid w:val="00B055B9"/>
    <w:rsid w:val="00B065F9"/>
    <w:rsid w:val="00B13243"/>
    <w:rsid w:val="00B13511"/>
    <w:rsid w:val="00B13D85"/>
    <w:rsid w:val="00B16296"/>
    <w:rsid w:val="00B16CC7"/>
    <w:rsid w:val="00B1786A"/>
    <w:rsid w:val="00B206D8"/>
    <w:rsid w:val="00B20C75"/>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2422"/>
    <w:rsid w:val="00B73838"/>
    <w:rsid w:val="00B7421A"/>
    <w:rsid w:val="00B74366"/>
    <w:rsid w:val="00B75F20"/>
    <w:rsid w:val="00B762FD"/>
    <w:rsid w:val="00B808A4"/>
    <w:rsid w:val="00B81371"/>
    <w:rsid w:val="00B818B8"/>
    <w:rsid w:val="00B8225B"/>
    <w:rsid w:val="00B83E2E"/>
    <w:rsid w:val="00B84072"/>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808"/>
    <w:rsid w:val="00C65EDE"/>
    <w:rsid w:val="00C663BE"/>
    <w:rsid w:val="00C70AB7"/>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AC1"/>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6D0"/>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3657"/>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1D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1CC0"/>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CC8"/>
    <w:rsid w:val="00F93FEB"/>
    <w:rsid w:val="00F94AEA"/>
    <w:rsid w:val="00F94E43"/>
    <w:rsid w:val="00F9580B"/>
    <w:rsid w:val="00F96156"/>
    <w:rsid w:val="00F96460"/>
    <w:rsid w:val="00F96F46"/>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68A4"/>
    <w:rsid w:val="00FB70F1"/>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1C3B"/>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621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1140951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366E-4384-4DBA-9820-F770C6D17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5496</Words>
  <Characters>30230</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2022-07-11T20:32:00Z</dcterms:created>
  <dcterms:modified xsi:type="dcterms:W3CDTF">2022-07-11T20:33:00Z</dcterms:modified>
</cp:coreProperties>
</file>