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3AD1E" w14:textId="77777777" w:rsidR="00F02880" w:rsidRPr="00D646D0" w:rsidRDefault="00F02880" w:rsidP="00D646D0">
      <w:pPr>
        <w:spacing w:line="360" w:lineRule="auto"/>
        <w:jc w:val="both"/>
        <w:rPr>
          <w:rFonts w:ascii="Palatino Linotype" w:hAnsi="Palatino Linotype"/>
        </w:rPr>
      </w:pPr>
    </w:p>
    <w:p w14:paraId="1014A686" w14:textId="328BC261" w:rsidR="007A5836" w:rsidRPr="00BA0B4F" w:rsidRDefault="007A5836" w:rsidP="00D646D0">
      <w:pPr>
        <w:spacing w:line="360" w:lineRule="auto"/>
        <w:jc w:val="both"/>
        <w:rPr>
          <w:rFonts w:ascii="Palatino Linotype" w:hAnsi="Palatino Linotype"/>
        </w:rPr>
      </w:pPr>
      <w:r w:rsidRPr="00BA0B4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D10D9" w:rsidRPr="00BA0B4F">
        <w:rPr>
          <w:rFonts w:ascii="Palatino Linotype" w:hAnsi="Palatino Linotype"/>
        </w:rPr>
        <w:t>doce de enero de dos mil veintidós</w:t>
      </w:r>
      <w:r w:rsidRPr="00BA0B4F">
        <w:rPr>
          <w:rFonts w:ascii="Palatino Linotype" w:hAnsi="Palatino Linotype"/>
        </w:rPr>
        <w:t>.</w:t>
      </w:r>
    </w:p>
    <w:p w14:paraId="03450F91" w14:textId="77777777" w:rsidR="007A5836" w:rsidRPr="00BA0B4F" w:rsidRDefault="007A5836" w:rsidP="00D646D0">
      <w:pPr>
        <w:spacing w:line="360" w:lineRule="auto"/>
        <w:jc w:val="both"/>
        <w:rPr>
          <w:rFonts w:ascii="Palatino Linotype" w:hAnsi="Palatino Linotype"/>
        </w:rPr>
      </w:pPr>
    </w:p>
    <w:p w14:paraId="0B72D996" w14:textId="58ED9143" w:rsidR="007A5836" w:rsidRPr="00BA0B4F" w:rsidRDefault="007A5836" w:rsidP="00D646D0">
      <w:pPr>
        <w:spacing w:line="360" w:lineRule="auto"/>
        <w:jc w:val="both"/>
        <w:rPr>
          <w:rFonts w:ascii="Palatino Linotype" w:hAnsi="Palatino Linotype"/>
        </w:rPr>
      </w:pPr>
      <w:r w:rsidRPr="00BA0B4F">
        <w:rPr>
          <w:rFonts w:ascii="Palatino Linotype" w:hAnsi="Palatino Linotype"/>
          <w:b/>
        </w:rPr>
        <w:t>VISTO</w:t>
      </w:r>
      <w:r w:rsidRPr="00BA0B4F">
        <w:rPr>
          <w:rFonts w:ascii="Palatino Linotype" w:hAnsi="Palatino Linotype"/>
        </w:rPr>
        <w:t xml:space="preserve"> el expediente formado con motivo del recurso de revisión</w:t>
      </w:r>
      <w:r w:rsidRPr="00BA0B4F">
        <w:rPr>
          <w:rFonts w:ascii="Palatino Linotype" w:hAnsi="Palatino Linotype"/>
          <w:b/>
          <w:bCs/>
        </w:rPr>
        <w:t xml:space="preserve"> </w:t>
      </w:r>
      <w:r w:rsidR="00D21C48" w:rsidRPr="00BA0B4F">
        <w:rPr>
          <w:rFonts w:ascii="Palatino Linotype" w:hAnsi="Palatino Linotype"/>
          <w:b/>
          <w:bCs/>
        </w:rPr>
        <w:t>0</w:t>
      </w:r>
      <w:r w:rsidR="002540F3" w:rsidRPr="00BA0B4F">
        <w:rPr>
          <w:rFonts w:ascii="Palatino Linotype" w:hAnsi="Palatino Linotype"/>
          <w:b/>
          <w:bCs/>
        </w:rPr>
        <w:t>5</w:t>
      </w:r>
      <w:r w:rsidR="005D10D9" w:rsidRPr="00BA0B4F">
        <w:rPr>
          <w:rFonts w:ascii="Palatino Linotype" w:hAnsi="Palatino Linotype"/>
          <w:b/>
          <w:bCs/>
        </w:rPr>
        <w:t>467</w:t>
      </w:r>
      <w:r w:rsidR="00D21C48" w:rsidRPr="00BA0B4F">
        <w:rPr>
          <w:rFonts w:ascii="Palatino Linotype" w:hAnsi="Palatino Linotype"/>
          <w:b/>
          <w:bCs/>
        </w:rPr>
        <w:t>/INFOEM/IP/RR/2021</w:t>
      </w:r>
      <w:r w:rsidRPr="00BA0B4F">
        <w:rPr>
          <w:rFonts w:ascii="Palatino Linotype" w:hAnsi="Palatino Linotype"/>
        </w:rPr>
        <w:t xml:space="preserve">, promovido </w:t>
      </w:r>
      <w:r w:rsidR="00185D8A" w:rsidRPr="00BA0B4F">
        <w:rPr>
          <w:rFonts w:ascii="Palatino Linotype" w:hAnsi="Palatino Linotype"/>
        </w:rPr>
        <w:t xml:space="preserve">por </w:t>
      </w:r>
      <w:r w:rsidR="00715751" w:rsidRPr="00BA0B4F">
        <w:rPr>
          <w:rFonts w:ascii="Palatino Linotype" w:hAnsi="Palatino Linotype"/>
        </w:rPr>
        <w:t>l</w:t>
      </w:r>
      <w:r w:rsidR="005D10D9" w:rsidRPr="00BA0B4F">
        <w:rPr>
          <w:rFonts w:ascii="Palatino Linotype" w:hAnsi="Palatino Linotype"/>
        </w:rPr>
        <w:t>a</w:t>
      </w:r>
      <w:r w:rsidR="00715751" w:rsidRPr="00BA0B4F">
        <w:rPr>
          <w:rFonts w:ascii="Palatino Linotype" w:hAnsi="Palatino Linotype"/>
        </w:rPr>
        <w:t xml:space="preserve"> </w:t>
      </w:r>
      <w:r w:rsidR="00715751" w:rsidRPr="00BA0B4F">
        <w:rPr>
          <w:rFonts w:ascii="Palatino Linotype" w:hAnsi="Palatino Linotype"/>
          <w:b/>
        </w:rPr>
        <w:t xml:space="preserve">C. </w:t>
      </w:r>
      <w:r w:rsidR="00EA48B6">
        <w:rPr>
          <w:rFonts w:ascii="Palatino Linotype" w:hAnsi="Palatino Linotype"/>
          <w:b/>
          <w:bCs/>
        </w:rPr>
        <w:t>xxxxxxxxxxxxxxxxxxxxxxx</w:t>
      </w:r>
      <w:r w:rsidR="00715751" w:rsidRPr="00BA0B4F">
        <w:rPr>
          <w:rFonts w:ascii="Palatino Linotype" w:hAnsi="Palatino Linotype"/>
          <w:b/>
          <w:bCs/>
        </w:rPr>
        <w:t xml:space="preserve">, </w:t>
      </w:r>
      <w:r w:rsidR="00062086" w:rsidRPr="00BA0B4F">
        <w:rPr>
          <w:rFonts w:ascii="Palatino Linotype" w:hAnsi="Palatino Linotype"/>
          <w:color w:val="000000" w:themeColor="text1"/>
          <w:lang w:val="es-ES"/>
        </w:rPr>
        <w:t>que</w:t>
      </w:r>
      <w:r w:rsidR="00185D8A" w:rsidRPr="00BA0B4F">
        <w:rPr>
          <w:rFonts w:ascii="Palatino Linotype" w:hAnsi="Palatino Linotype" w:cs="Arial"/>
          <w:b/>
          <w:color w:val="000000" w:themeColor="text1"/>
          <w:lang w:val="es-ES"/>
        </w:rPr>
        <w:t xml:space="preserve"> </w:t>
      </w:r>
      <w:r w:rsidR="00020FB5" w:rsidRPr="00BA0B4F">
        <w:rPr>
          <w:rFonts w:ascii="Palatino Linotype" w:hAnsi="Palatino Linotype"/>
        </w:rPr>
        <w:t>en lo sucesivo</w:t>
      </w:r>
      <w:r w:rsidR="00EA33EA" w:rsidRPr="00BA0B4F">
        <w:rPr>
          <w:rFonts w:ascii="Palatino Linotype" w:hAnsi="Palatino Linotype"/>
        </w:rPr>
        <w:t xml:space="preserve"> se denominará </w:t>
      </w:r>
      <w:r w:rsidR="005D10D9" w:rsidRPr="00BA0B4F">
        <w:rPr>
          <w:rFonts w:ascii="Palatino Linotype" w:hAnsi="Palatino Linotype"/>
          <w:b/>
        </w:rPr>
        <w:t>LA</w:t>
      </w:r>
      <w:r w:rsidR="00020FB5" w:rsidRPr="00BA0B4F">
        <w:rPr>
          <w:rFonts w:ascii="Palatino Linotype" w:hAnsi="Palatino Linotype"/>
          <w:b/>
        </w:rPr>
        <w:t xml:space="preserve"> </w:t>
      </w:r>
      <w:r w:rsidRPr="00BA0B4F">
        <w:rPr>
          <w:rFonts w:ascii="Palatino Linotype" w:hAnsi="Palatino Linotype" w:cs="Arial"/>
          <w:b/>
        </w:rPr>
        <w:t>RECURRENTE</w:t>
      </w:r>
      <w:r w:rsidRPr="00BA0B4F">
        <w:rPr>
          <w:rFonts w:ascii="Palatino Linotype" w:hAnsi="Palatino Linotype"/>
        </w:rPr>
        <w:t xml:space="preserve">, en contra de la respuesta emitida por </w:t>
      </w:r>
      <w:r w:rsidR="00CB6AE1" w:rsidRPr="00BA0B4F">
        <w:rPr>
          <w:rFonts w:ascii="Palatino Linotype" w:hAnsi="Palatino Linotype"/>
        </w:rPr>
        <w:t xml:space="preserve">el </w:t>
      </w:r>
      <w:r w:rsidR="00354124" w:rsidRPr="00BA0B4F">
        <w:rPr>
          <w:rFonts w:ascii="Palatino Linotype" w:hAnsi="Palatino Linotype" w:cs="Arial"/>
          <w:b/>
        </w:rPr>
        <w:t>Ayuntamiento de Cuautitlán</w:t>
      </w:r>
      <w:r w:rsidR="00020FB5" w:rsidRPr="00BA0B4F">
        <w:rPr>
          <w:rFonts w:ascii="Palatino Linotype" w:hAnsi="Palatino Linotype"/>
          <w:b/>
          <w:bCs/>
        </w:rPr>
        <w:t>,</w:t>
      </w:r>
      <w:r w:rsidRPr="00BA0B4F">
        <w:rPr>
          <w:rFonts w:ascii="Palatino Linotype" w:hAnsi="Palatino Linotype"/>
        </w:rPr>
        <w:t xml:space="preserve"> </w:t>
      </w:r>
      <w:r w:rsidR="00062086" w:rsidRPr="00BA0B4F">
        <w:rPr>
          <w:rFonts w:ascii="Palatino Linotype" w:hAnsi="Palatino Linotype"/>
        </w:rPr>
        <w:t xml:space="preserve">que </w:t>
      </w:r>
      <w:r w:rsidRPr="00BA0B4F">
        <w:rPr>
          <w:rFonts w:ascii="Palatino Linotype" w:hAnsi="Palatino Linotype"/>
        </w:rPr>
        <w:t>en lo sucesivo</w:t>
      </w:r>
      <w:r w:rsidR="00EA33EA" w:rsidRPr="00BA0B4F">
        <w:rPr>
          <w:rFonts w:ascii="Palatino Linotype" w:hAnsi="Palatino Linotype"/>
        </w:rPr>
        <w:t xml:space="preserve"> se denominará </w:t>
      </w:r>
      <w:r w:rsidRPr="00BA0B4F">
        <w:rPr>
          <w:rFonts w:ascii="Palatino Linotype" w:hAnsi="Palatino Linotype"/>
          <w:b/>
        </w:rPr>
        <w:t>EL SUJETO OBLIGADO</w:t>
      </w:r>
      <w:r w:rsidRPr="00BA0B4F">
        <w:rPr>
          <w:rFonts w:ascii="Palatino Linotype" w:hAnsi="Palatino Linotype"/>
        </w:rPr>
        <w:t xml:space="preserve">, se procede a dictar la presente resolución con base en lo siguiente: </w:t>
      </w:r>
    </w:p>
    <w:p w14:paraId="501213E7" w14:textId="77777777" w:rsidR="007A5836" w:rsidRPr="00BA0B4F" w:rsidRDefault="007A5836" w:rsidP="00D646D0">
      <w:pPr>
        <w:tabs>
          <w:tab w:val="left" w:pos="9072"/>
        </w:tabs>
        <w:jc w:val="both"/>
        <w:rPr>
          <w:rFonts w:ascii="Palatino Linotype" w:hAnsi="Palatino Linotype"/>
        </w:rPr>
      </w:pPr>
    </w:p>
    <w:p w14:paraId="60926F88" w14:textId="77777777" w:rsidR="007A5836" w:rsidRPr="00BA0B4F" w:rsidRDefault="007A5836" w:rsidP="00D646D0">
      <w:pPr>
        <w:jc w:val="center"/>
        <w:rPr>
          <w:rFonts w:ascii="Palatino Linotype" w:hAnsi="Palatino Linotype"/>
          <w:b/>
          <w:bCs/>
          <w:spacing w:val="60"/>
          <w:sz w:val="28"/>
        </w:rPr>
      </w:pPr>
      <w:r w:rsidRPr="00BA0B4F">
        <w:rPr>
          <w:rFonts w:ascii="Palatino Linotype" w:hAnsi="Palatino Linotype"/>
          <w:b/>
          <w:bCs/>
          <w:spacing w:val="60"/>
          <w:sz w:val="28"/>
        </w:rPr>
        <w:t>RESULTANDO</w:t>
      </w:r>
    </w:p>
    <w:p w14:paraId="6CCD912A" w14:textId="77777777" w:rsidR="007A5836" w:rsidRPr="00BA0B4F" w:rsidRDefault="007A5836" w:rsidP="00D646D0">
      <w:pPr>
        <w:jc w:val="center"/>
        <w:rPr>
          <w:rFonts w:ascii="Palatino Linotype" w:hAnsi="Palatino Linotype"/>
          <w:b/>
          <w:bCs/>
          <w:spacing w:val="60"/>
        </w:rPr>
      </w:pPr>
    </w:p>
    <w:p w14:paraId="2546F384" w14:textId="1A5C8B99" w:rsidR="007A5836" w:rsidRPr="00BA0B4F" w:rsidRDefault="00E15A90" w:rsidP="00D646D0">
      <w:pPr>
        <w:spacing w:line="360" w:lineRule="auto"/>
        <w:jc w:val="both"/>
        <w:rPr>
          <w:rFonts w:ascii="Palatino Linotype" w:hAnsi="Palatino Linotype" w:cs="Arial"/>
        </w:rPr>
      </w:pPr>
      <w:r w:rsidRPr="00BA0B4F">
        <w:rPr>
          <w:rFonts w:ascii="Palatino Linotype" w:hAnsi="Palatino Linotype"/>
          <w:b/>
          <w:color w:val="000000" w:themeColor="text1"/>
          <w:sz w:val="28"/>
          <w:szCs w:val="28"/>
        </w:rPr>
        <w:t xml:space="preserve">I. </w:t>
      </w:r>
      <w:r w:rsidRPr="00BA0B4F">
        <w:rPr>
          <w:rFonts w:ascii="Palatino Linotype" w:hAnsi="Palatino Linotype" w:cs="Arial"/>
          <w:color w:val="000000" w:themeColor="text1"/>
        </w:rPr>
        <w:t xml:space="preserve">En </w:t>
      </w:r>
      <w:r w:rsidRPr="00BA0B4F">
        <w:rPr>
          <w:rFonts w:ascii="Palatino Linotype" w:hAnsi="Palatino Linotype" w:cs="Arial"/>
          <w:color w:val="000000" w:themeColor="text1"/>
          <w:lang w:val="es-ES"/>
        </w:rPr>
        <w:t xml:space="preserve">fecha </w:t>
      </w:r>
      <w:r w:rsidR="005D10D9" w:rsidRPr="00BA0B4F">
        <w:rPr>
          <w:rFonts w:ascii="Palatino Linotype" w:hAnsi="Palatino Linotype" w:cs="Arial"/>
          <w:color w:val="000000" w:themeColor="text1"/>
          <w:lang w:val="es-ES"/>
        </w:rPr>
        <w:t xml:space="preserve">veintisiete de septiembre </w:t>
      </w:r>
      <w:r w:rsidRPr="00BA0B4F">
        <w:rPr>
          <w:rFonts w:ascii="Palatino Linotype" w:hAnsi="Palatino Linotype" w:cs="Arial"/>
          <w:color w:val="000000" w:themeColor="text1"/>
          <w:lang w:val="es-ES"/>
        </w:rPr>
        <w:t xml:space="preserve">de dos mil veintiuno, </w:t>
      </w:r>
      <w:r w:rsidR="005D10D9" w:rsidRPr="00BA0B4F">
        <w:rPr>
          <w:rFonts w:ascii="Palatino Linotype" w:hAnsi="Palatino Linotype"/>
          <w:b/>
          <w:color w:val="000000" w:themeColor="text1"/>
          <w:lang w:val="es-ES"/>
        </w:rPr>
        <w:t>LA</w:t>
      </w:r>
      <w:r w:rsidRPr="00BA0B4F">
        <w:rPr>
          <w:rFonts w:ascii="Palatino Linotype" w:hAnsi="Palatino Linotype"/>
          <w:b/>
          <w:color w:val="000000" w:themeColor="text1"/>
          <w:lang w:val="es-ES"/>
        </w:rPr>
        <w:t xml:space="preserve"> RECURRENTE</w:t>
      </w:r>
      <w:r w:rsidRPr="00BA0B4F">
        <w:rPr>
          <w:rFonts w:ascii="Palatino Linotype" w:hAnsi="Palatino Linotype" w:cs="Arial"/>
          <w:color w:val="000000" w:themeColor="text1"/>
          <w:lang w:val="es-ES"/>
        </w:rPr>
        <w:t xml:space="preserve"> </w:t>
      </w:r>
      <w:r w:rsidRPr="00BA0B4F">
        <w:rPr>
          <w:rFonts w:ascii="Palatino Linotype" w:hAnsi="Palatino Linotype" w:cs="Arial"/>
          <w:color w:val="000000" w:themeColor="text1"/>
        </w:rPr>
        <w:t>presentó a través del Sistema de Acceso a la Información Mexiquense, en lo subsecuente</w:t>
      </w:r>
      <w:r w:rsidR="00EA33EA" w:rsidRPr="00BA0B4F">
        <w:rPr>
          <w:rFonts w:ascii="Palatino Linotype" w:hAnsi="Palatino Linotype" w:cs="Arial"/>
          <w:color w:val="000000" w:themeColor="text1"/>
        </w:rPr>
        <w:t xml:space="preserve"> se denominará</w:t>
      </w:r>
      <w:r w:rsidRPr="00BA0B4F">
        <w:rPr>
          <w:rFonts w:ascii="Palatino Linotype" w:hAnsi="Palatino Linotype" w:cs="Arial"/>
          <w:color w:val="000000" w:themeColor="text1"/>
        </w:rPr>
        <w:t xml:space="preserve"> </w:t>
      </w:r>
      <w:r w:rsidRPr="00BA0B4F">
        <w:rPr>
          <w:rFonts w:ascii="Palatino Linotype" w:hAnsi="Palatino Linotype" w:cs="Arial"/>
          <w:b/>
          <w:color w:val="000000" w:themeColor="text1"/>
        </w:rPr>
        <w:t>EL SAIMEX</w:t>
      </w:r>
      <w:r w:rsidRPr="00BA0B4F">
        <w:rPr>
          <w:rFonts w:ascii="Palatino Linotype" w:hAnsi="Palatino Linotype" w:cs="Arial"/>
          <w:color w:val="000000" w:themeColor="text1"/>
        </w:rPr>
        <w:t xml:space="preserve"> ante </w:t>
      </w:r>
      <w:r w:rsidRPr="00BA0B4F">
        <w:rPr>
          <w:rFonts w:ascii="Palatino Linotype" w:hAnsi="Palatino Linotype" w:cs="Arial"/>
          <w:b/>
          <w:color w:val="000000" w:themeColor="text1"/>
        </w:rPr>
        <w:t>EL SUJETO OBLIGADO</w:t>
      </w:r>
      <w:r w:rsidRPr="00BA0B4F">
        <w:rPr>
          <w:rFonts w:ascii="Palatino Linotype" w:hAnsi="Palatino Linotype" w:cs="Arial"/>
          <w:color w:val="000000" w:themeColor="text1"/>
          <w:lang w:val="es-ES"/>
        </w:rPr>
        <w:t xml:space="preserve">, la solicitud de acceso a la información pública, a la que se le asignó el número de expediente </w:t>
      </w:r>
      <w:r w:rsidR="005D10D9" w:rsidRPr="00BA0B4F">
        <w:rPr>
          <w:rFonts w:ascii="Palatino Linotype" w:hAnsi="Palatino Linotype" w:cs="Arial"/>
          <w:b/>
          <w:color w:val="000000" w:themeColor="text1"/>
        </w:rPr>
        <w:t>00403/CUAUTIT/IP/2021</w:t>
      </w:r>
      <w:r w:rsidR="007A5836" w:rsidRPr="00BA0B4F">
        <w:rPr>
          <w:rFonts w:ascii="Palatino Linotype" w:hAnsi="Palatino Linotype"/>
          <w:b/>
          <w:bCs/>
        </w:rPr>
        <w:t>,</w:t>
      </w:r>
      <w:r w:rsidR="007A5836" w:rsidRPr="00BA0B4F">
        <w:rPr>
          <w:rFonts w:ascii="Palatino Linotype" w:hAnsi="Palatino Linotype"/>
        </w:rPr>
        <w:t xml:space="preserve"> mediante la cual</w:t>
      </w:r>
      <w:r w:rsidR="00A6374D" w:rsidRPr="00BA0B4F">
        <w:rPr>
          <w:rFonts w:ascii="Palatino Linotype" w:hAnsi="Palatino Linotype"/>
        </w:rPr>
        <w:t xml:space="preserve"> </w:t>
      </w:r>
      <w:r w:rsidR="00A6374D" w:rsidRPr="00BA0B4F">
        <w:rPr>
          <w:rFonts w:ascii="Palatino Linotype" w:hAnsi="Palatino Linotype"/>
          <w:b/>
        </w:rPr>
        <w:t>LA RECURRENTE</w:t>
      </w:r>
      <w:r w:rsidR="007A5836" w:rsidRPr="00BA0B4F">
        <w:rPr>
          <w:rFonts w:ascii="Palatino Linotype" w:hAnsi="Palatino Linotype"/>
        </w:rPr>
        <w:t xml:space="preserve"> </w:t>
      </w:r>
      <w:r w:rsidR="00F84FBE" w:rsidRPr="00BA0B4F">
        <w:rPr>
          <w:rFonts w:ascii="Palatino Linotype" w:hAnsi="Palatino Linotype"/>
        </w:rPr>
        <w:t xml:space="preserve">requirió </w:t>
      </w:r>
      <w:r w:rsidR="007A5836" w:rsidRPr="00BA0B4F">
        <w:rPr>
          <w:rFonts w:ascii="Palatino Linotype" w:hAnsi="Palatino Linotype"/>
        </w:rPr>
        <w:t xml:space="preserve">lo </w:t>
      </w:r>
      <w:r w:rsidR="007A5836" w:rsidRPr="00BA0B4F">
        <w:rPr>
          <w:rFonts w:ascii="Palatino Linotype" w:hAnsi="Palatino Linotype" w:cs="Arial"/>
        </w:rPr>
        <w:t>siguiente</w:t>
      </w:r>
      <w:r w:rsidR="007A5836" w:rsidRPr="00BA0B4F">
        <w:rPr>
          <w:rFonts w:ascii="Palatino Linotype" w:hAnsi="Palatino Linotype"/>
        </w:rPr>
        <w:t>:</w:t>
      </w:r>
    </w:p>
    <w:p w14:paraId="2DF8E127" w14:textId="77777777" w:rsidR="007A5836" w:rsidRPr="00BA0B4F" w:rsidRDefault="007A5836" w:rsidP="00D646D0">
      <w:pPr>
        <w:pStyle w:val="Prrafodelista"/>
        <w:ind w:left="709" w:right="757"/>
        <w:jc w:val="both"/>
        <w:rPr>
          <w:rFonts w:ascii="Palatino Linotype" w:hAnsi="Palatino Linotype" w:cs="Arial"/>
          <w:i/>
          <w:sz w:val="22"/>
        </w:rPr>
      </w:pPr>
    </w:p>
    <w:p w14:paraId="3FE2529C" w14:textId="73A72317" w:rsidR="007A5836" w:rsidRPr="00BA0B4F" w:rsidRDefault="007A5836" w:rsidP="00D646D0">
      <w:pPr>
        <w:pStyle w:val="Prrafodelista"/>
        <w:ind w:left="709" w:right="757"/>
        <w:jc w:val="both"/>
        <w:rPr>
          <w:rFonts w:ascii="Palatino Linotype" w:hAnsi="Palatino Linotype" w:cs="Arial"/>
          <w:i/>
          <w:sz w:val="22"/>
        </w:rPr>
      </w:pPr>
      <w:r w:rsidRPr="00BA0B4F">
        <w:rPr>
          <w:rFonts w:ascii="Palatino Linotype" w:hAnsi="Palatino Linotype" w:cs="Arial"/>
          <w:i/>
          <w:sz w:val="22"/>
        </w:rPr>
        <w:t>“</w:t>
      </w:r>
      <w:r w:rsidR="005D10D9" w:rsidRPr="00BA0B4F">
        <w:rPr>
          <w:rFonts w:ascii="Palatino Linotype" w:hAnsi="Palatino Linotype" w:cs="Arial"/>
          <w:i/>
          <w:sz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w:t>
      </w:r>
      <w:r w:rsidRPr="00BA0B4F">
        <w:rPr>
          <w:rFonts w:ascii="Palatino Linotype" w:hAnsi="Palatino Linotype" w:cs="Arial"/>
          <w:i/>
          <w:sz w:val="22"/>
        </w:rPr>
        <w:t>”(Sic).</w:t>
      </w:r>
    </w:p>
    <w:p w14:paraId="6723CF9D" w14:textId="591DB86B" w:rsidR="00020FB5" w:rsidRPr="00BA0B4F" w:rsidRDefault="00020FB5" w:rsidP="005D10D9">
      <w:pPr>
        <w:pStyle w:val="Prrafodelista"/>
        <w:ind w:left="709" w:right="757"/>
        <w:jc w:val="both"/>
        <w:rPr>
          <w:rFonts w:ascii="Palatino Linotype" w:hAnsi="Palatino Linotype" w:cs="Arial"/>
          <w:i/>
          <w:sz w:val="22"/>
        </w:rPr>
      </w:pPr>
    </w:p>
    <w:p w14:paraId="4DDF04DF" w14:textId="44194392" w:rsidR="00A272DC" w:rsidRPr="00BA0B4F" w:rsidRDefault="00A272DC" w:rsidP="00D646D0">
      <w:pPr>
        <w:tabs>
          <w:tab w:val="left" w:pos="851"/>
        </w:tabs>
        <w:spacing w:line="360" w:lineRule="auto"/>
        <w:jc w:val="both"/>
        <w:rPr>
          <w:rFonts w:ascii="Palatino Linotype" w:eastAsia="MS Mincho" w:hAnsi="Palatino Linotype" w:cs="Arial"/>
        </w:rPr>
      </w:pPr>
      <w:r w:rsidRPr="00BA0B4F">
        <w:rPr>
          <w:rFonts w:ascii="Palatino Linotype" w:eastAsia="MS Mincho" w:hAnsi="Palatino Linotype" w:cs="Arial"/>
        </w:rPr>
        <w:t xml:space="preserve">Cabe destacar que, el particular adjuntó a la solicitud los archivos denominados, </w:t>
      </w:r>
      <w:r w:rsidRPr="00BA0B4F">
        <w:rPr>
          <w:rFonts w:ascii="Palatino Linotype" w:eastAsia="MS Mincho" w:hAnsi="Palatino Linotype" w:cs="Arial"/>
          <w:b/>
          <w:i/>
        </w:rPr>
        <w:t xml:space="preserve">“evidencia_uno.jpg” </w:t>
      </w:r>
      <w:r w:rsidRPr="00BA0B4F">
        <w:rPr>
          <w:rFonts w:ascii="Palatino Linotype" w:eastAsia="MS Mincho" w:hAnsi="Palatino Linotype" w:cs="Arial"/>
        </w:rPr>
        <w:t xml:space="preserve">que contiene una captura de pantalla de una conversación de la </w:t>
      </w:r>
      <w:r w:rsidRPr="00BA0B4F">
        <w:rPr>
          <w:rFonts w:ascii="Palatino Linotype" w:eastAsia="MS Mincho" w:hAnsi="Palatino Linotype" w:cs="Arial"/>
        </w:rPr>
        <w:lastRenderedPageBreak/>
        <w:t>aplicación Whatsapp</w:t>
      </w:r>
      <w:r w:rsidRPr="00BA0B4F">
        <w:rPr>
          <w:rFonts w:ascii="Palatino Linotype" w:eastAsia="MS Mincho" w:hAnsi="Palatino Linotype" w:cs="Arial"/>
          <w:b/>
          <w:i/>
        </w:rPr>
        <w:t xml:space="preserve">, “REPORTE DEL MES DE SEPTIEMBRE DE 2021.pdf”, </w:t>
      </w:r>
      <w:r w:rsidRPr="00BA0B4F">
        <w:rPr>
          <w:rFonts w:ascii="Palatino Linotype" w:eastAsia="MS Mincho" w:hAnsi="Palatino Linotype" w:cs="Arial"/>
        </w:rPr>
        <w:t>cuyo contenido se aprecia reporte del mes de septiembre de 2021 de la recaudación de donaciones del Fraccionamiento Real de San Fernando</w:t>
      </w:r>
      <w:r w:rsidRPr="00BA0B4F">
        <w:rPr>
          <w:rFonts w:ascii="Palatino Linotype" w:eastAsia="MS Mincho" w:hAnsi="Palatino Linotype" w:cs="Arial"/>
          <w:b/>
          <w:i/>
        </w:rPr>
        <w:t xml:space="preserve">, “demnd072021.pdf”, </w:t>
      </w:r>
      <w:r w:rsidRPr="00BA0B4F">
        <w:rPr>
          <w:rFonts w:ascii="Palatino Linotype" w:eastAsia="MS Mincho" w:hAnsi="Palatino Linotype" w:cs="Arial"/>
        </w:rPr>
        <w:t xml:space="preserve">un escrito </w:t>
      </w:r>
      <w:r w:rsidR="00A6374D" w:rsidRPr="00BA0B4F">
        <w:rPr>
          <w:rFonts w:ascii="Palatino Linotype" w:eastAsia="MS Mincho" w:hAnsi="Palatino Linotype" w:cs="Arial"/>
        </w:rPr>
        <w:t>que contiene diversas</w:t>
      </w:r>
      <w:r w:rsidRPr="00BA0B4F">
        <w:rPr>
          <w:rFonts w:ascii="Palatino Linotype" w:eastAsia="MS Mincho" w:hAnsi="Palatino Linotype" w:cs="Arial"/>
        </w:rPr>
        <w:t xml:space="preserve"> inconformidades</w:t>
      </w:r>
      <w:r w:rsidR="00A6374D" w:rsidRPr="00BA0B4F">
        <w:rPr>
          <w:rFonts w:ascii="Palatino Linotype" w:eastAsia="MS Mincho" w:hAnsi="Palatino Linotype" w:cs="Arial"/>
        </w:rPr>
        <w:t xml:space="preserve"> y el cual se dirigió </w:t>
      </w:r>
      <w:r w:rsidRPr="00BA0B4F">
        <w:rPr>
          <w:rFonts w:ascii="Palatino Linotype" w:eastAsia="MS Mincho" w:hAnsi="Palatino Linotype" w:cs="Arial"/>
        </w:rPr>
        <w:t>a la primera Sindico.</w:t>
      </w:r>
    </w:p>
    <w:p w14:paraId="686D8D9F" w14:textId="77777777" w:rsidR="00A272DC" w:rsidRPr="00BA0B4F" w:rsidRDefault="00A272DC" w:rsidP="00D646D0">
      <w:pPr>
        <w:spacing w:line="360" w:lineRule="auto"/>
        <w:ind w:right="757"/>
        <w:jc w:val="both"/>
        <w:rPr>
          <w:rFonts w:ascii="Palatino Linotype" w:hAnsi="Palatino Linotype" w:cs="Arial"/>
          <w:i/>
          <w:sz w:val="22"/>
        </w:rPr>
      </w:pPr>
    </w:p>
    <w:p w14:paraId="1C1937D5" w14:textId="77777777" w:rsidR="00F3446D" w:rsidRPr="00BA0B4F" w:rsidRDefault="00F3446D" w:rsidP="00D646D0">
      <w:pPr>
        <w:spacing w:line="360" w:lineRule="auto"/>
        <w:jc w:val="both"/>
        <w:rPr>
          <w:rFonts w:ascii="Palatino Linotype" w:hAnsi="Palatino Linotype" w:cs="Arial"/>
          <w:b/>
          <w:color w:val="000000" w:themeColor="text1"/>
        </w:rPr>
      </w:pPr>
      <w:r w:rsidRPr="00BA0B4F">
        <w:rPr>
          <w:rFonts w:ascii="Palatino Linotype" w:hAnsi="Palatino Linotype" w:cs="Arial"/>
          <w:b/>
          <w:color w:val="000000" w:themeColor="text1"/>
        </w:rPr>
        <w:t>MODALIDAD DE ENTREGA:</w:t>
      </w:r>
      <w:r w:rsidRPr="00BA0B4F">
        <w:rPr>
          <w:rFonts w:ascii="Palatino Linotype" w:hAnsi="Palatino Linotype" w:cs="Arial"/>
          <w:color w:val="000000" w:themeColor="text1"/>
        </w:rPr>
        <w:t xml:space="preserve"> vía </w:t>
      </w:r>
      <w:r w:rsidRPr="00BA0B4F">
        <w:rPr>
          <w:rFonts w:ascii="Palatino Linotype" w:hAnsi="Palatino Linotype" w:cs="Arial"/>
          <w:b/>
          <w:color w:val="000000" w:themeColor="text1"/>
        </w:rPr>
        <w:t>SAIMEX.</w:t>
      </w:r>
    </w:p>
    <w:p w14:paraId="0F6E78B4" w14:textId="77777777" w:rsidR="00F3446D" w:rsidRPr="00BA0B4F" w:rsidRDefault="00F3446D" w:rsidP="00D646D0">
      <w:pPr>
        <w:spacing w:line="360" w:lineRule="auto"/>
        <w:ind w:right="757"/>
        <w:jc w:val="both"/>
        <w:rPr>
          <w:rFonts w:ascii="Palatino Linotype" w:hAnsi="Palatino Linotype" w:cs="Arial"/>
          <w:i/>
          <w:sz w:val="22"/>
        </w:rPr>
      </w:pPr>
    </w:p>
    <w:p w14:paraId="3BAB8E8B" w14:textId="0A2572D9" w:rsidR="00D16C38" w:rsidRPr="00BA0B4F" w:rsidRDefault="00D16C38" w:rsidP="00D16C38">
      <w:pPr>
        <w:spacing w:line="360" w:lineRule="auto"/>
        <w:jc w:val="both"/>
        <w:rPr>
          <w:rFonts w:ascii="Palatino Linotype" w:hAnsi="Palatino Linotype"/>
        </w:rPr>
      </w:pPr>
      <w:r w:rsidRPr="00BA0B4F">
        <w:rPr>
          <w:rFonts w:ascii="Palatino Linotype" w:hAnsi="Palatino Linotype"/>
          <w:b/>
          <w:sz w:val="28"/>
          <w:szCs w:val="28"/>
        </w:rPr>
        <w:t xml:space="preserve">II. </w:t>
      </w:r>
      <w:r w:rsidRPr="00BA0B4F">
        <w:rPr>
          <w:rFonts w:ascii="Palatino Linotype" w:hAnsi="Palatino Linotype"/>
        </w:rPr>
        <w:t>De las constancias que obran en el expediente electrónico</w:t>
      </w:r>
      <w:r w:rsidRPr="00BA0B4F">
        <w:rPr>
          <w:rFonts w:ascii="Palatino Linotype" w:hAnsi="Palatino Linotype"/>
          <w:b/>
        </w:rPr>
        <w:t>,</w:t>
      </w:r>
      <w:r w:rsidRPr="00BA0B4F">
        <w:rPr>
          <w:rFonts w:ascii="Palatino Linotype" w:hAnsi="Palatino Linotype"/>
        </w:rPr>
        <w:t xml:space="preserve"> se advierte que en fecha treinta de septiembre de dos mil veintiuno, </w:t>
      </w:r>
      <w:r w:rsidRPr="00BA0B4F">
        <w:rPr>
          <w:rFonts w:ascii="Palatino Linotype" w:hAnsi="Palatino Linotype"/>
          <w:b/>
        </w:rPr>
        <w:t xml:space="preserve">EL SUJETO OBLIGADO </w:t>
      </w:r>
      <w:r w:rsidRPr="00BA0B4F">
        <w:rPr>
          <w:rFonts w:ascii="Palatino Linotype" w:hAnsi="Palatino Linotype"/>
        </w:rPr>
        <w:t xml:space="preserve">requirió </w:t>
      </w:r>
      <w:r w:rsidR="00AC3B2B" w:rsidRPr="00BA0B4F">
        <w:rPr>
          <w:rFonts w:ascii="Palatino Linotype" w:hAnsi="Palatino Linotype"/>
        </w:rPr>
        <w:t xml:space="preserve">a </w:t>
      </w:r>
      <w:r w:rsidR="00AC3B2B" w:rsidRPr="00BA0B4F">
        <w:rPr>
          <w:rFonts w:ascii="Palatino Linotype" w:hAnsi="Palatino Linotype"/>
          <w:b/>
        </w:rPr>
        <w:t>LA</w:t>
      </w:r>
      <w:r w:rsidRPr="00BA0B4F">
        <w:rPr>
          <w:rFonts w:ascii="Palatino Linotype" w:hAnsi="Palatino Linotype"/>
        </w:rPr>
        <w:t xml:space="preserve"> </w:t>
      </w:r>
      <w:r w:rsidRPr="00BA0B4F">
        <w:rPr>
          <w:rFonts w:ascii="Palatino Linotype" w:hAnsi="Palatino Linotype"/>
          <w:b/>
        </w:rPr>
        <w:t xml:space="preserve">RECURRENTE </w:t>
      </w:r>
      <w:r w:rsidRPr="00BA0B4F">
        <w:rPr>
          <w:rFonts w:ascii="Palatino Linotype" w:hAnsi="Palatino Linotype"/>
        </w:rPr>
        <w:t>aclarara la solicitud de información pública planteada, en los siguientes términos:</w:t>
      </w:r>
    </w:p>
    <w:p w14:paraId="3F883A72" w14:textId="77777777" w:rsidR="00D16C38" w:rsidRPr="00BA0B4F" w:rsidRDefault="00D16C38" w:rsidP="00D16C38">
      <w:pPr>
        <w:jc w:val="both"/>
        <w:rPr>
          <w:rFonts w:ascii="Palatino Linotype" w:hAnsi="Palatino Linotype"/>
        </w:rPr>
      </w:pPr>
    </w:p>
    <w:p w14:paraId="6A22DCD5" w14:textId="5D87AB5B" w:rsidR="00D16C38" w:rsidRPr="00BA0B4F" w:rsidRDefault="00D16C38" w:rsidP="00D16C38">
      <w:pPr>
        <w:ind w:left="1418" w:right="901"/>
        <w:jc w:val="both"/>
        <w:rPr>
          <w:rFonts w:ascii="Palatino Linotype" w:hAnsi="Palatino Linotype" w:cs="Arial"/>
          <w:i/>
          <w:sz w:val="22"/>
          <w:szCs w:val="22"/>
          <w:lang w:eastAsia="es-MX"/>
        </w:rPr>
      </w:pPr>
      <w:r w:rsidRPr="00BA0B4F">
        <w:rPr>
          <w:rFonts w:ascii="Palatino Linotype" w:hAnsi="Palatino Linotype" w:cs="Arial"/>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93896C9" w14:textId="77777777" w:rsidR="00D16C38" w:rsidRPr="00BA0B4F" w:rsidRDefault="00D16C38" w:rsidP="00D16C38">
      <w:pPr>
        <w:ind w:left="1418" w:right="901"/>
        <w:jc w:val="both"/>
        <w:rPr>
          <w:rFonts w:ascii="Palatino Linotype" w:hAnsi="Palatino Linotype" w:cs="Arial"/>
          <w:i/>
          <w:sz w:val="22"/>
          <w:szCs w:val="22"/>
          <w:lang w:eastAsia="es-MX"/>
        </w:rPr>
      </w:pPr>
    </w:p>
    <w:p w14:paraId="6AFD8072" w14:textId="4627A19E" w:rsidR="00D16C38" w:rsidRPr="00BA0B4F" w:rsidRDefault="00D16C38" w:rsidP="00D16C38">
      <w:pPr>
        <w:ind w:left="1418" w:right="901"/>
        <w:jc w:val="both"/>
        <w:rPr>
          <w:rFonts w:ascii="Palatino Linotype" w:hAnsi="Palatino Linotype" w:cs="Arial"/>
          <w:i/>
          <w:sz w:val="22"/>
          <w:szCs w:val="22"/>
          <w:lang w:eastAsia="es-MX"/>
        </w:rPr>
      </w:pPr>
      <w:r w:rsidRPr="00BA0B4F">
        <w:rPr>
          <w:rFonts w:ascii="Palatino Linotype" w:hAnsi="Palatino Linotype" w:cs="Arial"/>
          <w:i/>
          <w:sz w:val="22"/>
          <w:szCs w:val="22"/>
          <w:lang w:eastAsia="es-MX"/>
        </w:rPr>
        <w:t>CUAUTITLÁN MÉXICO A 30 DE SEPTIEMBRE DEL 2021. PRESENTE POR MEDIO DE LA PRESENTE RECIBA UN CORDIAL SALUDO. AL MISMO TIEMPO REQUERIMOS PUEDA AMPLIAR LOS DATOS SOBRE LA INFORMACIÓN QUE SOLICITA, YA QUE LOS PROPORCIONADOS EN SU SOLICITUD SON INSUFICIENTE PARA PODER PEDIR AL ÁREA CORRESPONDIENTE LO SOLICITADO.</w:t>
      </w:r>
    </w:p>
    <w:p w14:paraId="796FFB3E" w14:textId="77777777" w:rsidR="00D16C38" w:rsidRPr="00BA0B4F" w:rsidRDefault="00D16C38" w:rsidP="00D16C38">
      <w:pPr>
        <w:ind w:left="1418" w:right="901"/>
        <w:jc w:val="both"/>
        <w:rPr>
          <w:rFonts w:ascii="Palatino Linotype" w:hAnsi="Palatino Linotype" w:cs="Arial"/>
          <w:i/>
          <w:sz w:val="22"/>
          <w:szCs w:val="22"/>
          <w:lang w:eastAsia="es-MX"/>
        </w:rPr>
      </w:pPr>
    </w:p>
    <w:p w14:paraId="5806795A" w14:textId="6E7D94A2" w:rsidR="00D16C38" w:rsidRPr="00BA0B4F" w:rsidRDefault="00D16C38" w:rsidP="00D16C38">
      <w:pPr>
        <w:ind w:left="1418" w:right="901"/>
        <w:jc w:val="both"/>
        <w:rPr>
          <w:rFonts w:ascii="Palatino Linotype" w:hAnsi="Palatino Linotype" w:cs="Arial"/>
          <w:i/>
          <w:sz w:val="22"/>
          <w:szCs w:val="22"/>
          <w:lang w:eastAsia="es-MX"/>
        </w:rPr>
      </w:pPr>
      <w:r w:rsidRPr="00BA0B4F">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B6A470B" w14:textId="77777777" w:rsidR="00D16C38" w:rsidRPr="00BA0B4F" w:rsidRDefault="00D16C38" w:rsidP="00D16C38">
      <w:pPr>
        <w:ind w:left="1418" w:right="901"/>
        <w:jc w:val="both"/>
        <w:rPr>
          <w:rFonts w:ascii="Palatino Linotype" w:hAnsi="Palatino Linotype" w:cs="Arial"/>
          <w:i/>
          <w:sz w:val="22"/>
          <w:szCs w:val="22"/>
          <w:lang w:eastAsia="es-MX"/>
        </w:rPr>
      </w:pPr>
    </w:p>
    <w:p w14:paraId="07342034" w14:textId="32B83416" w:rsidR="00D16C38" w:rsidRPr="00BA0B4F" w:rsidRDefault="00D16C38" w:rsidP="00D16C38">
      <w:pPr>
        <w:ind w:left="1418" w:right="901"/>
        <w:jc w:val="both"/>
        <w:rPr>
          <w:rFonts w:ascii="Palatino Linotype" w:hAnsi="Palatino Linotype" w:cs="Arial"/>
          <w:i/>
          <w:sz w:val="22"/>
          <w:szCs w:val="22"/>
          <w:lang w:eastAsia="es-MX"/>
        </w:rPr>
      </w:pPr>
      <w:r w:rsidRPr="00BA0B4F">
        <w:rPr>
          <w:rFonts w:ascii="Palatino Linotype" w:hAnsi="Palatino Linotype" w:cs="Arial"/>
          <w:i/>
          <w:sz w:val="22"/>
          <w:szCs w:val="22"/>
          <w:lang w:eastAsia="es-MX"/>
        </w:rPr>
        <w:t>ATENTAMENTE</w:t>
      </w:r>
    </w:p>
    <w:p w14:paraId="5FB30D5A" w14:textId="77777777" w:rsidR="00D16C38" w:rsidRPr="00BA0B4F" w:rsidRDefault="00D16C38" w:rsidP="00D16C38">
      <w:pPr>
        <w:ind w:left="1418" w:right="901"/>
        <w:jc w:val="both"/>
        <w:rPr>
          <w:rFonts w:ascii="Palatino Linotype" w:hAnsi="Palatino Linotype" w:cs="Arial"/>
          <w:i/>
          <w:sz w:val="22"/>
          <w:szCs w:val="22"/>
          <w:lang w:eastAsia="es-MX"/>
        </w:rPr>
      </w:pPr>
    </w:p>
    <w:p w14:paraId="7865D132" w14:textId="4B6BD96F" w:rsidR="00D16C38" w:rsidRPr="00BA0B4F" w:rsidRDefault="00D16C38" w:rsidP="00D16C38">
      <w:pPr>
        <w:ind w:left="1418" w:right="901"/>
        <w:jc w:val="both"/>
        <w:rPr>
          <w:rFonts w:ascii="Palatino Linotype" w:hAnsi="Palatino Linotype" w:cs="Arial"/>
          <w:i/>
          <w:sz w:val="22"/>
          <w:szCs w:val="22"/>
          <w:lang w:eastAsia="es-MX"/>
        </w:rPr>
      </w:pPr>
      <w:r w:rsidRPr="00BA0B4F">
        <w:rPr>
          <w:rFonts w:ascii="Palatino Linotype" w:hAnsi="Palatino Linotype" w:cs="Arial"/>
          <w:i/>
          <w:sz w:val="22"/>
          <w:szCs w:val="22"/>
          <w:lang w:eastAsia="es-MX"/>
        </w:rPr>
        <w:t>C. ANAISSA RAMIREZ ALDANA” (sic)</w:t>
      </w:r>
    </w:p>
    <w:p w14:paraId="751753E9" w14:textId="77777777" w:rsidR="00D16C38" w:rsidRPr="00BA0B4F" w:rsidRDefault="00D16C38" w:rsidP="00D16C38">
      <w:pPr>
        <w:ind w:left="851" w:right="901"/>
        <w:jc w:val="both"/>
        <w:rPr>
          <w:rFonts w:ascii="Palatino Linotype" w:hAnsi="Palatino Linotype"/>
          <w:noProof/>
          <w:lang w:eastAsia="es-MX"/>
        </w:rPr>
      </w:pPr>
    </w:p>
    <w:p w14:paraId="1AFB0F74" w14:textId="469CDF00" w:rsidR="00D16C38" w:rsidRPr="00BA0B4F" w:rsidRDefault="00D16C38" w:rsidP="00D16C38">
      <w:pPr>
        <w:spacing w:line="360" w:lineRule="auto"/>
        <w:jc w:val="both"/>
        <w:rPr>
          <w:rFonts w:ascii="Palatino Linotype" w:hAnsi="Palatino Linotype" w:cs="Arial"/>
        </w:rPr>
      </w:pPr>
      <w:r w:rsidRPr="00BA0B4F">
        <w:rPr>
          <w:rFonts w:ascii="Palatino Linotype" w:hAnsi="Palatino Linotype"/>
          <w:b/>
          <w:sz w:val="28"/>
          <w:szCs w:val="28"/>
        </w:rPr>
        <w:lastRenderedPageBreak/>
        <w:t xml:space="preserve">III. </w:t>
      </w:r>
      <w:r w:rsidRPr="00BA0B4F">
        <w:rPr>
          <w:rFonts w:ascii="Palatino Linotype" w:hAnsi="Palatino Linotype" w:cs="Arial"/>
        </w:rPr>
        <w:t xml:space="preserve">El diecisiete de octubre de dos mil veintiuno, </w:t>
      </w:r>
      <w:r w:rsidRPr="00BA0B4F">
        <w:rPr>
          <w:rFonts w:ascii="Palatino Linotype" w:hAnsi="Palatino Linotype" w:cs="Arial"/>
          <w:b/>
        </w:rPr>
        <w:t xml:space="preserve">LA RECURRENTE </w:t>
      </w:r>
      <w:r w:rsidRPr="00BA0B4F">
        <w:rPr>
          <w:rFonts w:ascii="Palatino Linotype" w:hAnsi="Palatino Linotype" w:cs="Arial"/>
        </w:rPr>
        <w:t xml:space="preserve">atendió la solicitud de aclaración de información pública, misma que se tuvo por recibida al día siguiente hábil, es decir el dieciocho de octubre de dos mil veintiuno, en los siguientes términos: </w:t>
      </w:r>
    </w:p>
    <w:p w14:paraId="2C8C87B8" w14:textId="77777777" w:rsidR="00D16C38" w:rsidRPr="00BA0B4F" w:rsidRDefault="00D16C38" w:rsidP="00D16C38">
      <w:pPr>
        <w:spacing w:line="360" w:lineRule="auto"/>
        <w:jc w:val="both"/>
        <w:rPr>
          <w:rFonts w:ascii="Palatino Linotype" w:hAnsi="Palatino Linotype" w:cs="Arial"/>
        </w:rPr>
      </w:pPr>
    </w:p>
    <w:p w14:paraId="263F68A0" w14:textId="5DD43536" w:rsidR="00D16C38" w:rsidRPr="00BA0B4F" w:rsidRDefault="00D16C38" w:rsidP="00D16C38">
      <w:pPr>
        <w:ind w:left="1418" w:right="901"/>
        <w:jc w:val="both"/>
        <w:rPr>
          <w:rFonts w:ascii="Palatino Linotype" w:hAnsi="Palatino Linotype" w:cs="Arial"/>
          <w:i/>
          <w:sz w:val="22"/>
          <w:szCs w:val="22"/>
          <w:lang w:eastAsia="es-MX"/>
        </w:rPr>
      </w:pPr>
      <w:r w:rsidRPr="00BA0B4F">
        <w:rPr>
          <w:rFonts w:ascii="Palatino Linotype" w:hAnsi="Palatino Linotype" w:cs="Arial"/>
          <w:i/>
          <w:sz w:val="22"/>
          <w:szCs w:val="22"/>
          <w:lang w:eastAsia="es-MX"/>
        </w:rPr>
        <w:t xml:space="preserve">“Se adjunta informacion que complementa dicha peticion. Demanda en contra de </w:t>
      </w:r>
      <w:r w:rsidR="00EA48B6">
        <w:rPr>
          <w:rFonts w:ascii="Palatino Linotype" w:hAnsi="Palatino Linotype" w:cs="Arial"/>
          <w:i/>
          <w:sz w:val="22"/>
          <w:szCs w:val="22"/>
          <w:lang w:eastAsia="es-MX"/>
        </w:rPr>
        <w:t>xxxxxxxxxxxxxxxxx</w:t>
      </w:r>
      <w:r w:rsidRPr="00BA0B4F">
        <w:rPr>
          <w:rFonts w:ascii="Palatino Linotype" w:hAnsi="Palatino Linotype" w:cs="Arial"/>
          <w:i/>
          <w:sz w:val="22"/>
          <w:szCs w:val="22"/>
          <w:lang w:eastAsia="es-MX"/>
        </w:rPr>
        <w:t xml:space="preserve">, quien presenta esta rendicion de cuentas de una mesa directiva que no esta reconocida ante el Ayuntamiento como lo dicta el articulo 28 de la Ley que Regula el Regimen de Propiedad en Condominio fraccion quinta, por lo que se requiere al area correspondiente sea acreditada dicha mesa que presenta esta rendicion de cuentas” (sic) </w:t>
      </w:r>
    </w:p>
    <w:p w14:paraId="3F51AECC" w14:textId="03519E2E" w:rsidR="00D16C38" w:rsidRPr="00BA0B4F" w:rsidRDefault="00D16C38" w:rsidP="00D646D0">
      <w:pPr>
        <w:spacing w:line="360" w:lineRule="auto"/>
        <w:ind w:right="757"/>
        <w:jc w:val="both"/>
        <w:rPr>
          <w:rFonts w:ascii="Palatino Linotype" w:hAnsi="Palatino Linotype" w:cs="Arial"/>
        </w:rPr>
      </w:pPr>
    </w:p>
    <w:p w14:paraId="146F6E17" w14:textId="06FEA1E3" w:rsidR="00D16C38" w:rsidRPr="00BA0B4F" w:rsidRDefault="00D16C38" w:rsidP="00D16C38">
      <w:pPr>
        <w:spacing w:line="360" w:lineRule="auto"/>
        <w:jc w:val="both"/>
        <w:rPr>
          <w:rFonts w:ascii="Palatino Linotype" w:hAnsi="Palatino Linotype" w:cs="Arial"/>
        </w:rPr>
      </w:pPr>
      <w:r w:rsidRPr="00BA0B4F">
        <w:rPr>
          <w:rFonts w:ascii="Palatino Linotype" w:hAnsi="Palatino Linotype" w:cs="Arial"/>
          <w:b/>
        </w:rPr>
        <w:t xml:space="preserve">LA RECURRENTE </w:t>
      </w:r>
      <w:r w:rsidRPr="00BA0B4F">
        <w:rPr>
          <w:rFonts w:ascii="Palatino Linotype" w:hAnsi="Palatino Linotype" w:cs="Arial"/>
        </w:rPr>
        <w:t xml:space="preserve">adjuntó los archivos denominados </w:t>
      </w:r>
      <w:hyperlink r:id="rId8" w:tgtFrame="_blank" w:history="1">
        <w:r w:rsidRPr="00BA0B4F">
          <w:rPr>
            <w:rFonts w:ascii="Palatino Linotype" w:hAnsi="Palatino Linotype" w:cs="Arial"/>
            <w:b/>
            <w:i/>
          </w:rPr>
          <w:t>REPORTE DEL MES DE SEPTIEMBRE DE 2021.pdf</w:t>
        </w:r>
      </w:hyperlink>
      <w:r w:rsidRPr="00BA0B4F">
        <w:rPr>
          <w:rFonts w:ascii="Palatino Linotype" w:hAnsi="Palatino Linotype" w:cs="Arial"/>
          <w:b/>
          <w:i/>
        </w:rPr>
        <w:t xml:space="preserve"> </w:t>
      </w:r>
      <w:r w:rsidRPr="00BA0B4F">
        <w:rPr>
          <w:rFonts w:ascii="Palatino Linotype" w:hAnsi="Palatino Linotype" w:cs="Arial"/>
          <w:i/>
        </w:rPr>
        <w:t xml:space="preserve">y </w:t>
      </w:r>
      <w:hyperlink r:id="rId9" w:tgtFrame="_blank" w:history="1">
        <w:r w:rsidRPr="00BA0B4F">
          <w:rPr>
            <w:rFonts w:ascii="Palatino Linotype" w:hAnsi="Palatino Linotype" w:cs="Arial"/>
            <w:b/>
            <w:i/>
          </w:rPr>
          <w:t>demnd072021.pdf</w:t>
        </w:r>
      </w:hyperlink>
      <w:r w:rsidRPr="00BA0B4F">
        <w:rPr>
          <w:rFonts w:ascii="Palatino Linotype" w:hAnsi="Palatino Linotype" w:cs="Arial"/>
          <w:b/>
          <w:i/>
        </w:rPr>
        <w:t xml:space="preserve">, </w:t>
      </w:r>
      <w:r w:rsidRPr="00BA0B4F">
        <w:rPr>
          <w:rFonts w:ascii="Palatino Linotype" w:hAnsi="Palatino Linotype" w:cs="Arial"/>
        </w:rPr>
        <w:t>mismos que corresponden a los anexados en su solicitud primigenia.</w:t>
      </w:r>
    </w:p>
    <w:p w14:paraId="3A91D0A8" w14:textId="77777777" w:rsidR="00D16C38" w:rsidRPr="00BA0B4F" w:rsidRDefault="00D16C38" w:rsidP="00D16C38">
      <w:pPr>
        <w:spacing w:line="360" w:lineRule="auto"/>
        <w:ind w:right="757"/>
        <w:jc w:val="both"/>
        <w:rPr>
          <w:rFonts w:ascii="Palatino Linotype" w:hAnsi="Palatino Linotype" w:cs="Arial"/>
        </w:rPr>
      </w:pPr>
    </w:p>
    <w:p w14:paraId="4C2875DB" w14:textId="363D0DDF" w:rsidR="00715751" w:rsidRPr="00BA0B4F" w:rsidRDefault="00715751" w:rsidP="00D646D0">
      <w:pPr>
        <w:spacing w:line="360" w:lineRule="auto"/>
        <w:jc w:val="both"/>
        <w:rPr>
          <w:rFonts w:ascii="Palatino Linotype" w:hAnsi="Palatino Linotype"/>
          <w:bCs/>
        </w:rPr>
      </w:pPr>
      <w:r w:rsidRPr="00BA0B4F">
        <w:rPr>
          <w:rFonts w:ascii="Palatino Linotype" w:hAnsi="Palatino Linotype"/>
          <w:b/>
          <w:sz w:val="28"/>
          <w:szCs w:val="28"/>
        </w:rPr>
        <w:t>I</w:t>
      </w:r>
      <w:r w:rsidR="00D16C38" w:rsidRPr="00BA0B4F">
        <w:rPr>
          <w:rFonts w:ascii="Palatino Linotype" w:hAnsi="Palatino Linotype"/>
          <w:b/>
          <w:sz w:val="28"/>
          <w:szCs w:val="28"/>
        </w:rPr>
        <w:t>V</w:t>
      </w:r>
      <w:r w:rsidRPr="00BA0B4F">
        <w:rPr>
          <w:rFonts w:ascii="Palatino Linotype" w:hAnsi="Palatino Linotype"/>
          <w:b/>
          <w:sz w:val="28"/>
          <w:szCs w:val="28"/>
        </w:rPr>
        <w:t xml:space="preserve">. </w:t>
      </w:r>
      <w:r w:rsidRPr="00BA0B4F">
        <w:rPr>
          <w:rFonts w:ascii="Palatino Linotype" w:hAnsi="Palatino Linotype" w:cs="Arial"/>
        </w:rPr>
        <w:t xml:space="preserve">En cumplimiento al artículo 162 de la Ley de Transparencia y Acceso a la Información Pública del Estado de México y Municipios, el </w:t>
      </w:r>
      <w:r w:rsidR="00D16C38" w:rsidRPr="00BA0B4F">
        <w:rPr>
          <w:rFonts w:ascii="Palatino Linotype" w:hAnsi="Palatino Linotype" w:cs="Arial"/>
        </w:rPr>
        <w:t xml:space="preserve">veintidós </w:t>
      </w:r>
      <w:r w:rsidR="00354124" w:rsidRPr="00BA0B4F">
        <w:rPr>
          <w:rFonts w:ascii="Palatino Linotype" w:hAnsi="Palatino Linotype" w:cs="Arial"/>
        </w:rPr>
        <w:t xml:space="preserve">de octubre </w:t>
      </w:r>
      <w:r w:rsidRPr="00BA0B4F">
        <w:rPr>
          <w:rFonts w:ascii="Palatino Linotype" w:hAnsi="Palatino Linotype" w:cs="Arial"/>
        </w:rPr>
        <w:t xml:space="preserve">de dos mil veintiuno, la Titular de la Unidad de Transparencia del </w:t>
      </w:r>
      <w:r w:rsidRPr="00BA0B4F">
        <w:rPr>
          <w:rFonts w:ascii="Palatino Linotype" w:hAnsi="Palatino Linotype" w:cs="Arial"/>
          <w:b/>
        </w:rPr>
        <w:t>SUJETO OBLIGADO</w:t>
      </w:r>
      <w:r w:rsidRPr="00BA0B4F">
        <w:rPr>
          <w:rFonts w:ascii="Palatino Linotype" w:hAnsi="Palatino Linotype" w:cs="Arial"/>
        </w:rPr>
        <w:t xml:space="preserve">, </w:t>
      </w:r>
      <w:r w:rsidRPr="00BA0B4F">
        <w:rPr>
          <w:rFonts w:ascii="Palatino Linotype" w:hAnsi="Palatino Linotype"/>
          <w:bCs/>
        </w:rPr>
        <w:t>turnó el requerimiento</w:t>
      </w:r>
      <w:r w:rsidR="00354124" w:rsidRPr="00BA0B4F">
        <w:rPr>
          <w:rFonts w:ascii="Palatino Linotype" w:hAnsi="Palatino Linotype"/>
          <w:bCs/>
        </w:rPr>
        <w:t xml:space="preserve"> de información a</w:t>
      </w:r>
      <w:r w:rsidRPr="00BA0B4F">
        <w:rPr>
          <w:rFonts w:ascii="Palatino Linotype" w:hAnsi="Palatino Linotype"/>
          <w:bCs/>
        </w:rPr>
        <w:t>l servidor público</w:t>
      </w:r>
      <w:r w:rsidR="00354124" w:rsidRPr="00BA0B4F">
        <w:rPr>
          <w:rFonts w:ascii="Palatino Linotype" w:hAnsi="Palatino Linotype"/>
          <w:bCs/>
        </w:rPr>
        <w:t xml:space="preserve"> habilitado que estimó pertinente</w:t>
      </w:r>
      <w:r w:rsidRPr="00BA0B4F">
        <w:rPr>
          <w:rFonts w:ascii="Palatino Linotype" w:hAnsi="Palatino Linotype"/>
          <w:bCs/>
        </w:rPr>
        <w:t>, a fin de colmar la solicitud de acceso a la información; tal y como, se aprecia en la imagen siguiente:</w:t>
      </w:r>
    </w:p>
    <w:p w14:paraId="5F49E74C" w14:textId="46324DF3" w:rsidR="00D16C38" w:rsidRPr="00BA0B4F" w:rsidRDefault="00D16C38" w:rsidP="00D646D0">
      <w:pPr>
        <w:spacing w:line="360" w:lineRule="auto"/>
        <w:jc w:val="both"/>
        <w:rPr>
          <w:rFonts w:ascii="Palatino Linotype" w:hAnsi="Palatino Linotype"/>
          <w:bCs/>
        </w:rPr>
      </w:pPr>
      <w:r w:rsidRPr="00BA0B4F">
        <w:rPr>
          <w:rFonts w:ascii="Palatino Linotype" w:hAnsi="Palatino Linotype"/>
          <w:bCs/>
          <w:noProof/>
          <w:lang w:eastAsia="es-MX"/>
        </w:rPr>
        <w:drawing>
          <wp:inline distT="0" distB="0" distL="0" distR="0" wp14:anchorId="12E533D4" wp14:editId="522C51FD">
            <wp:extent cx="5791835" cy="12085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803683" cy="1211070"/>
                    </a:xfrm>
                    <a:prstGeom prst="rect">
                      <a:avLst/>
                    </a:prstGeom>
                  </pic:spPr>
                </pic:pic>
              </a:graphicData>
            </a:graphic>
          </wp:inline>
        </w:drawing>
      </w:r>
    </w:p>
    <w:p w14:paraId="4B7079A0" w14:textId="77777777" w:rsidR="00715751" w:rsidRPr="00BA0B4F" w:rsidRDefault="00715751" w:rsidP="00D646D0">
      <w:pPr>
        <w:spacing w:line="360" w:lineRule="auto"/>
        <w:jc w:val="both"/>
        <w:rPr>
          <w:rFonts w:ascii="Palatino Linotype" w:hAnsi="Palatino Linotype"/>
          <w:b/>
          <w:sz w:val="28"/>
          <w:szCs w:val="28"/>
        </w:rPr>
      </w:pPr>
    </w:p>
    <w:p w14:paraId="44D16AE2" w14:textId="14648063" w:rsidR="007A5836" w:rsidRPr="00BA0B4F" w:rsidRDefault="00D16C38" w:rsidP="00D646D0">
      <w:pPr>
        <w:spacing w:line="360" w:lineRule="auto"/>
        <w:jc w:val="both"/>
        <w:rPr>
          <w:rFonts w:ascii="Palatino Linotype" w:hAnsi="Palatino Linotype" w:cs="Arial"/>
        </w:rPr>
      </w:pPr>
      <w:r w:rsidRPr="00BA0B4F">
        <w:rPr>
          <w:rFonts w:ascii="Palatino Linotype" w:hAnsi="Palatino Linotype"/>
          <w:b/>
          <w:sz w:val="28"/>
          <w:szCs w:val="28"/>
        </w:rPr>
        <w:t>V</w:t>
      </w:r>
      <w:r w:rsidR="00F84FBE" w:rsidRPr="00BA0B4F">
        <w:rPr>
          <w:rFonts w:ascii="Palatino Linotype" w:hAnsi="Palatino Linotype"/>
          <w:b/>
          <w:sz w:val="28"/>
          <w:szCs w:val="28"/>
        </w:rPr>
        <w:t xml:space="preserve">. </w:t>
      </w:r>
      <w:r w:rsidR="007A5836" w:rsidRPr="00BA0B4F">
        <w:rPr>
          <w:rFonts w:ascii="Palatino Linotype" w:hAnsi="Palatino Linotype" w:cs="Arial"/>
        </w:rPr>
        <w:t xml:space="preserve">De las constancias que integran el expediente electrónico del </w:t>
      </w:r>
      <w:r w:rsidR="007A5836" w:rsidRPr="00BA0B4F">
        <w:rPr>
          <w:rFonts w:ascii="Palatino Linotype" w:hAnsi="Palatino Linotype" w:cs="Arial"/>
          <w:b/>
        </w:rPr>
        <w:t>SAIMEX</w:t>
      </w:r>
      <w:r w:rsidR="007A5836" w:rsidRPr="00BA0B4F">
        <w:rPr>
          <w:rFonts w:ascii="Palatino Linotype" w:hAnsi="Palatino Linotype" w:cs="Arial"/>
        </w:rPr>
        <w:t xml:space="preserve"> se advierte que </w:t>
      </w:r>
      <w:r w:rsidR="007A5836" w:rsidRPr="00BA0B4F">
        <w:rPr>
          <w:rFonts w:ascii="Palatino Linotype" w:hAnsi="Palatino Linotype" w:cs="Arial"/>
          <w:b/>
        </w:rPr>
        <w:t>EL SUJETO OBLIGADO</w:t>
      </w:r>
      <w:r w:rsidR="007A5836" w:rsidRPr="00BA0B4F">
        <w:rPr>
          <w:rFonts w:ascii="Palatino Linotype" w:hAnsi="Palatino Linotype" w:cs="Arial"/>
        </w:rPr>
        <w:t xml:space="preserve"> dio respuesta a la solicitud de acceso a la información, en fecha </w:t>
      </w:r>
      <w:r w:rsidR="006A0D37" w:rsidRPr="00BA0B4F">
        <w:rPr>
          <w:rFonts w:ascii="Palatino Linotype" w:hAnsi="Palatino Linotype" w:cs="Arial"/>
        </w:rPr>
        <w:t xml:space="preserve">nueve de noviembre </w:t>
      </w:r>
      <w:r w:rsidR="007A5836" w:rsidRPr="00BA0B4F">
        <w:rPr>
          <w:rFonts w:ascii="Palatino Linotype" w:hAnsi="Palatino Linotype" w:cs="Arial"/>
        </w:rPr>
        <w:t>de dos mil veintiuno, en los términos que a continuación se citan:</w:t>
      </w:r>
    </w:p>
    <w:p w14:paraId="021BF839" w14:textId="77777777" w:rsidR="003652DA" w:rsidRPr="00BA0B4F" w:rsidRDefault="003652DA" w:rsidP="00D646D0">
      <w:pPr>
        <w:pStyle w:val="Prrafodelista"/>
        <w:ind w:left="709" w:right="757"/>
        <w:jc w:val="both"/>
        <w:rPr>
          <w:rFonts w:ascii="Palatino Linotype" w:hAnsi="Palatino Linotype" w:cs="Arial"/>
          <w:i/>
          <w:sz w:val="22"/>
        </w:rPr>
      </w:pPr>
    </w:p>
    <w:p w14:paraId="6E9E132E" w14:textId="33D804A3" w:rsidR="006A0D37" w:rsidRPr="00BA0B4F" w:rsidRDefault="007A5836" w:rsidP="00D646D0">
      <w:pPr>
        <w:pStyle w:val="Prrafodelista"/>
        <w:ind w:left="709" w:right="757"/>
        <w:jc w:val="both"/>
        <w:rPr>
          <w:rFonts w:ascii="Palatino Linotype" w:hAnsi="Palatino Linotype" w:cs="Arial"/>
          <w:i/>
          <w:sz w:val="22"/>
        </w:rPr>
      </w:pPr>
      <w:r w:rsidRPr="00BA0B4F">
        <w:rPr>
          <w:rFonts w:ascii="Palatino Linotype" w:hAnsi="Palatino Linotype" w:cs="Arial"/>
          <w:i/>
          <w:sz w:val="22"/>
        </w:rPr>
        <w:t>“</w:t>
      </w:r>
      <w:r w:rsidR="006A0D37" w:rsidRPr="00BA0B4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F32963" w14:textId="77777777" w:rsidR="006A0D37" w:rsidRPr="00BA0B4F" w:rsidRDefault="006A0D37" w:rsidP="00D646D0">
      <w:pPr>
        <w:pStyle w:val="Prrafodelista"/>
        <w:ind w:left="709" w:right="757"/>
        <w:jc w:val="both"/>
        <w:rPr>
          <w:rFonts w:ascii="Palatino Linotype" w:hAnsi="Palatino Linotype" w:cs="Arial"/>
          <w:i/>
          <w:sz w:val="22"/>
        </w:rPr>
      </w:pPr>
    </w:p>
    <w:p w14:paraId="0136B0DE" w14:textId="7D12B566" w:rsidR="006A0D37" w:rsidRPr="00BA0B4F" w:rsidRDefault="006A0D37" w:rsidP="00D646D0">
      <w:pPr>
        <w:pStyle w:val="Prrafodelista"/>
        <w:ind w:left="709" w:right="757"/>
        <w:jc w:val="both"/>
        <w:rPr>
          <w:rFonts w:ascii="Palatino Linotype" w:hAnsi="Palatino Linotype" w:cs="Arial"/>
          <w:i/>
          <w:sz w:val="22"/>
        </w:rPr>
      </w:pPr>
      <w:r w:rsidRPr="00BA0B4F">
        <w:rPr>
          <w:rFonts w:ascii="Palatino Linotype" w:hAnsi="Palatino Linotype" w:cs="Arial"/>
          <w:i/>
          <w:sz w:val="22"/>
        </w:rPr>
        <w:t>SE REMITE CONTESTACIÓN A SOLICITUD</w:t>
      </w:r>
    </w:p>
    <w:p w14:paraId="2A2BEB59" w14:textId="77777777" w:rsidR="006A0D37" w:rsidRPr="00BA0B4F" w:rsidRDefault="006A0D37" w:rsidP="00D646D0">
      <w:pPr>
        <w:pStyle w:val="Prrafodelista"/>
        <w:ind w:left="709" w:right="757"/>
        <w:jc w:val="both"/>
        <w:rPr>
          <w:rFonts w:ascii="Palatino Linotype" w:hAnsi="Palatino Linotype" w:cs="Arial"/>
          <w:i/>
          <w:sz w:val="22"/>
        </w:rPr>
      </w:pPr>
    </w:p>
    <w:p w14:paraId="51C608FC" w14:textId="0284845F" w:rsidR="006A0D37" w:rsidRPr="00BA0B4F" w:rsidRDefault="006A0D37" w:rsidP="00D646D0">
      <w:pPr>
        <w:pStyle w:val="Prrafodelista"/>
        <w:ind w:left="709" w:right="757"/>
        <w:jc w:val="both"/>
        <w:rPr>
          <w:rFonts w:ascii="Palatino Linotype" w:hAnsi="Palatino Linotype" w:cs="Arial"/>
          <w:i/>
          <w:sz w:val="22"/>
        </w:rPr>
      </w:pPr>
      <w:r w:rsidRPr="00BA0B4F">
        <w:rPr>
          <w:rFonts w:ascii="Palatino Linotype" w:hAnsi="Palatino Linotype" w:cs="Arial"/>
          <w:i/>
          <w:sz w:val="22"/>
        </w:rPr>
        <w:t>ATENTAMENTE</w:t>
      </w:r>
    </w:p>
    <w:p w14:paraId="1651DE97" w14:textId="77777777" w:rsidR="006A0D37" w:rsidRPr="00BA0B4F" w:rsidRDefault="006A0D37" w:rsidP="00D646D0">
      <w:pPr>
        <w:pStyle w:val="Prrafodelista"/>
        <w:ind w:left="709" w:right="757"/>
        <w:jc w:val="both"/>
        <w:rPr>
          <w:rFonts w:ascii="Palatino Linotype" w:hAnsi="Palatino Linotype" w:cs="Arial"/>
          <w:i/>
          <w:sz w:val="22"/>
        </w:rPr>
      </w:pPr>
    </w:p>
    <w:p w14:paraId="6D460F61" w14:textId="1865A6D0" w:rsidR="007A5836" w:rsidRPr="00BA0B4F" w:rsidRDefault="006A0D37" w:rsidP="00D646D0">
      <w:pPr>
        <w:pStyle w:val="Prrafodelista"/>
        <w:ind w:left="709" w:right="757"/>
        <w:jc w:val="both"/>
        <w:rPr>
          <w:rFonts w:ascii="Palatino Linotype" w:hAnsi="Palatino Linotype" w:cs="Arial"/>
          <w:i/>
          <w:sz w:val="22"/>
        </w:rPr>
      </w:pPr>
      <w:r w:rsidRPr="00BA0B4F">
        <w:rPr>
          <w:rFonts w:ascii="Palatino Linotype" w:hAnsi="Palatino Linotype" w:cs="Arial"/>
          <w:i/>
          <w:sz w:val="22"/>
        </w:rPr>
        <w:t>C. ANAISSA RAMIREZ ALDANA</w:t>
      </w:r>
      <w:r w:rsidR="007A5836" w:rsidRPr="00BA0B4F">
        <w:rPr>
          <w:rFonts w:ascii="Palatino Linotype" w:hAnsi="Palatino Linotype" w:cs="Arial"/>
          <w:i/>
          <w:sz w:val="22"/>
        </w:rPr>
        <w:t>”</w:t>
      </w:r>
      <w:r w:rsidR="00F84FBE" w:rsidRPr="00BA0B4F">
        <w:rPr>
          <w:rFonts w:ascii="Palatino Linotype" w:hAnsi="Palatino Linotype" w:cs="Arial"/>
          <w:i/>
          <w:sz w:val="22"/>
        </w:rPr>
        <w:t xml:space="preserve"> (sic) </w:t>
      </w:r>
    </w:p>
    <w:p w14:paraId="33C8E058" w14:textId="77777777" w:rsidR="007A5836" w:rsidRPr="00BA0B4F" w:rsidRDefault="007A5836" w:rsidP="00D646D0">
      <w:pPr>
        <w:pStyle w:val="Prrafodelista"/>
        <w:ind w:left="709" w:right="757"/>
        <w:jc w:val="both"/>
        <w:rPr>
          <w:rFonts w:ascii="Palatino Linotype" w:hAnsi="Palatino Linotype" w:cs="Arial"/>
          <w:i/>
          <w:sz w:val="22"/>
        </w:rPr>
      </w:pPr>
    </w:p>
    <w:p w14:paraId="53FF1A66" w14:textId="77777777" w:rsidR="006A0D37" w:rsidRPr="00BA0B4F" w:rsidRDefault="00BE1A3A" w:rsidP="00D646D0">
      <w:pPr>
        <w:spacing w:line="360" w:lineRule="auto"/>
        <w:jc w:val="both"/>
        <w:rPr>
          <w:rFonts w:ascii="Palatino Linotype" w:hAnsi="Palatino Linotype" w:cs="Arial"/>
        </w:rPr>
      </w:pPr>
      <w:r w:rsidRPr="00BA0B4F">
        <w:rPr>
          <w:rFonts w:ascii="Palatino Linotype" w:hAnsi="Palatino Linotype"/>
        </w:rPr>
        <w:t xml:space="preserve">Advirtiendo de dicha respuesta, que </w:t>
      </w:r>
      <w:r w:rsidRPr="00BA0B4F">
        <w:rPr>
          <w:rFonts w:ascii="Palatino Linotype" w:hAnsi="Palatino Linotype" w:cs="Arial"/>
          <w:b/>
        </w:rPr>
        <w:t>EL SUJETO OBLIGADO</w:t>
      </w:r>
      <w:r w:rsidRPr="00BA0B4F">
        <w:rPr>
          <w:rFonts w:ascii="Palatino Linotype" w:hAnsi="Palatino Linotype"/>
        </w:rPr>
        <w:t xml:space="preserve"> acompañó </w:t>
      </w:r>
      <w:r w:rsidR="006A0D37" w:rsidRPr="00BA0B4F">
        <w:rPr>
          <w:rFonts w:ascii="Palatino Linotype" w:hAnsi="Palatino Linotype" w:cs="Arial"/>
        </w:rPr>
        <w:t>los archivos electrónicos siguientes:</w:t>
      </w:r>
    </w:p>
    <w:p w14:paraId="0FB00614" w14:textId="77777777" w:rsidR="006A0D37" w:rsidRPr="00BA0B4F" w:rsidRDefault="006A0D37" w:rsidP="00D646D0">
      <w:pPr>
        <w:spacing w:line="360" w:lineRule="auto"/>
        <w:jc w:val="both"/>
        <w:rPr>
          <w:rFonts w:ascii="Palatino Linotype" w:hAnsi="Palatino Linotype" w:cs="Arial"/>
        </w:rPr>
      </w:pPr>
    </w:p>
    <w:p w14:paraId="715EE2C9" w14:textId="44F10D32" w:rsidR="006A0D37" w:rsidRPr="00BA0B4F" w:rsidRDefault="00EA48B6" w:rsidP="00D646D0">
      <w:pPr>
        <w:spacing w:line="360" w:lineRule="auto"/>
        <w:jc w:val="both"/>
        <w:rPr>
          <w:rFonts w:ascii="Palatino Linotype" w:hAnsi="Palatino Linotype" w:cs="Arial"/>
          <w:b/>
        </w:rPr>
      </w:pPr>
      <w:hyperlink r:id="rId11" w:tgtFrame="_blank" w:history="1">
        <w:r w:rsidR="006A0D37" w:rsidRPr="00BA0B4F">
          <w:rPr>
            <w:rFonts w:ascii="Palatino Linotype" w:hAnsi="Palatino Linotype" w:cs="Arial"/>
            <w:b/>
          </w:rPr>
          <w:t>saimex 403.pdf</w:t>
        </w:r>
      </w:hyperlink>
      <w:r w:rsidR="006A0D37" w:rsidRPr="00BA0B4F">
        <w:rPr>
          <w:rFonts w:ascii="Palatino Linotype" w:hAnsi="Palatino Linotype" w:cs="Arial"/>
          <w:b/>
        </w:rPr>
        <w:t xml:space="preserve">: </w:t>
      </w:r>
      <w:r w:rsidR="006A0D37" w:rsidRPr="00BA0B4F">
        <w:rPr>
          <w:rFonts w:ascii="Palatino Linotype" w:hAnsi="Palatino Linotype" w:cs="Arial"/>
        </w:rPr>
        <w:t>el cual de su contenido se advierte el oficio número MCM/SM/426/2021, por medio del cual la Síndico Municipal, refiere que conforme a la Ley que Regula el Régimen de Propiedad en Condominio del Estado de México, los</w:t>
      </w:r>
      <w:r w:rsidR="006A0D37" w:rsidRPr="00BA0B4F">
        <w:rPr>
          <w:rFonts w:ascii="Palatino Linotype" w:hAnsi="Palatino Linotype" w:cs="Segoe UI"/>
          <w:bCs/>
          <w:iCs/>
          <w:lang w:eastAsia="es-MX"/>
        </w:rPr>
        <w:t xml:space="preserve"> hechos de controversias internas entre condominios y representantes de las mesas directivas, no constituyen una responsabilidad a la Sindicatura Municipal, así mismo, hace mención que la autoridad facultada para la atención de las inconformidades por irregularidades son las mesas arbitrales de la demarcación territorial donde se ubique el condominio de conformidad con lo establecido con los articulo 52 y 53 de la Ley que Regula el Régimen de Propiedad en Condominio en el Estado de México.</w:t>
      </w:r>
    </w:p>
    <w:p w14:paraId="416E6442" w14:textId="77777777" w:rsidR="006A0D37" w:rsidRPr="00BA0B4F" w:rsidRDefault="006A0D37" w:rsidP="00D646D0">
      <w:pPr>
        <w:spacing w:line="360" w:lineRule="auto"/>
        <w:jc w:val="both"/>
        <w:rPr>
          <w:rFonts w:ascii="Palatino Linotype" w:hAnsi="Palatino Linotype" w:cs="Arial"/>
          <w:b/>
        </w:rPr>
      </w:pPr>
    </w:p>
    <w:p w14:paraId="5869A5F3" w14:textId="6FCD76F5" w:rsidR="00A272DC" w:rsidRPr="00BA0B4F" w:rsidRDefault="00EA48B6" w:rsidP="006A0D37">
      <w:pPr>
        <w:spacing w:line="360" w:lineRule="auto"/>
        <w:jc w:val="both"/>
        <w:rPr>
          <w:rFonts w:ascii="Palatino Linotype" w:hAnsi="Palatino Linotype" w:cs="Arial"/>
        </w:rPr>
      </w:pPr>
      <w:hyperlink r:id="rId12" w:tgtFrame="_blank" w:history="1">
        <w:r w:rsidR="006A0D37" w:rsidRPr="00BA0B4F">
          <w:rPr>
            <w:rFonts w:ascii="Palatino Linotype" w:hAnsi="Palatino Linotype" w:cs="Arial"/>
            <w:b/>
          </w:rPr>
          <w:t>Contestación 00403-2021.zip</w:t>
        </w:r>
      </w:hyperlink>
      <w:r w:rsidR="006A0D37" w:rsidRPr="00BA0B4F">
        <w:rPr>
          <w:rFonts w:ascii="Palatino Linotype" w:hAnsi="Palatino Linotype" w:cs="Arial"/>
          <w:b/>
        </w:rPr>
        <w:t xml:space="preserve">: </w:t>
      </w:r>
      <w:r w:rsidR="006A0D37" w:rsidRPr="00BA0B4F">
        <w:rPr>
          <w:rFonts w:ascii="Palatino Linotype" w:hAnsi="Palatino Linotype" w:cs="Arial"/>
        </w:rPr>
        <w:t xml:space="preserve">el cual de su contenido se advierte el oficio número UT/875/2021, por medio del cual la Coordinadora de la Unidad de Transparencia requiere información relacionada con la solicitud motivo del presente estudio a la Síndico Municipal. </w:t>
      </w:r>
    </w:p>
    <w:p w14:paraId="3859913C" w14:textId="77777777" w:rsidR="006A0D37" w:rsidRPr="00BA0B4F" w:rsidRDefault="006A0D37" w:rsidP="006A0D37">
      <w:pPr>
        <w:spacing w:line="360" w:lineRule="auto"/>
        <w:jc w:val="both"/>
        <w:rPr>
          <w:rFonts w:ascii="Palatino Linotype" w:hAnsi="Palatino Linotype" w:cs="Arial"/>
        </w:rPr>
      </w:pPr>
    </w:p>
    <w:p w14:paraId="7CE05361" w14:textId="29D941E8" w:rsidR="007A5836" w:rsidRPr="00BA0B4F" w:rsidRDefault="00A5301A" w:rsidP="00D646D0">
      <w:pPr>
        <w:pStyle w:val="Prrafodelista"/>
        <w:spacing w:line="360" w:lineRule="auto"/>
        <w:ind w:left="0"/>
        <w:jc w:val="both"/>
        <w:rPr>
          <w:rFonts w:ascii="Palatino Linotype" w:hAnsi="Palatino Linotype" w:cs="Arial"/>
        </w:rPr>
      </w:pPr>
      <w:r w:rsidRPr="00BA0B4F">
        <w:rPr>
          <w:rFonts w:ascii="Palatino Linotype" w:hAnsi="Palatino Linotype"/>
          <w:b/>
          <w:color w:val="000000" w:themeColor="text1"/>
          <w:sz w:val="28"/>
          <w:szCs w:val="28"/>
        </w:rPr>
        <w:t>VI</w:t>
      </w:r>
      <w:r w:rsidR="002A2285" w:rsidRPr="00BA0B4F">
        <w:rPr>
          <w:rFonts w:ascii="Palatino Linotype" w:hAnsi="Palatino Linotype"/>
          <w:b/>
          <w:color w:val="000000" w:themeColor="text1"/>
          <w:sz w:val="28"/>
          <w:szCs w:val="28"/>
        </w:rPr>
        <w:t>.</w:t>
      </w:r>
      <w:r w:rsidR="002A2285" w:rsidRPr="00BA0B4F">
        <w:rPr>
          <w:rFonts w:ascii="Palatino Linotype" w:hAnsi="Palatino Linotype" w:cs="Arial"/>
          <w:b/>
        </w:rPr>
        <w:t xml:space="preserve"> </w:t>
      </w:r>
      <w:r w:rsidR="007A5836" w:rsidRPr="00BA0B4F">
        <w:rPr>
          <w:rFonts w:ascii="Palatino Linotype" w:hAnsi="Palatino Linotype"/>
        </w:rPr>
        <w:t xml:space="preserve">Inconforme con la </w:t>
      </w:r>
      <w:r w:rsidR="007A5836" w:rsidRPr="00BA0B4F">
        <w:rPr>
          <w:rFonts w:ascii="Palatino Linotype" w:hAnsi="Palatino Linotype" w:cs="Arial"/>
        </w:rPr>
        <w:t xml:space="preserve">respuesta </w:t>
      </w:r>
      <w:r w:rsidR="007A5836" w:rsidRPr="00BA0B4F">
        <w:rPr>
          <w:rFonts w:ascii="Palatino Linotype" w:hAnsi="Palatino Linotype"/>
        </w:rPr>
        <w:t xml:space="preserve">del </w:t>
      </w:r>
      <w:r w:rsidR="007A5836" w:rsidRPr="00BA0B4F">
        <w:rPr>
          <w:rFonts w:ascii="Palatino Linotype" w:hAnsi="Palatino Linotype"/>
          <w:b/>
        </w:rPr>
        <w:t>SUJETO OBLIGADO</w:t>
      </w:r>
      <w:r w:rsidR="007A5836" w:rsidRPr="00BA0B4F">
        <w:rPr>
          <w:rFonts w:ascii="Palatino Linotype" w:hAnsi="Palatino Linotype"/>
        </w:rPr>
        <w:t xml:space="preserve">, el </w:t>
      </w:r>
      <w:r w:rsidRPr="00BA0B4F">
        <w:rPr>
          <w:rFonts w:ascii="Palatino Linotype" w:hAnsi="Palatino Linotype"/>
        </w:rPr>
        <w:t xml:space="preserve">diez </w:t>
      </w:r>
      <w:r w:rsidR="00A272DC" w:rsidRPr="00BA0B4F">
        <w:rPr>
          <w:rFonts w:ascii="Palatino Linotype" w:hAnsi="Palatino Linotype"/>
        </w:rPr>
        <w:t xml:space="preserve">de noviembre </w:t>
      </w:r>
      <w:r w:rsidR="00F84FBE" w:rsidRPr="00BA0B4F">
        <w:rPr>
          <w:rFonts w:ascii="Palatino Linotype" w:hAnsi="Palatino Linotype"/>
        </w:rPr>
        <w:t xml:space="preserve">de </w:t>
      </w:r>
      <w:r w:rsidR="00306542" w:rsidRPr="00BA0B4F">
        <w:rPr>
          <w:rFonts w:ascii="Palatino Linotype" w:hAnsi="Palatino Linotype"/>
        </w:rPr>
        <w:t>dos mil veintiuno</w:t>
      </w:r>
      <w:r w:rsidR="007A5836" w:rsidRPr="00BA0B4F">
        <w:rPr>
          <w:rFonts w:ascii="Palatino Linotype" w:hAnsi="Palatino Linotype"/>
        </w:rPr>
        <w:t xml:space="preserve">, </w:t>
      </w:r>
      <w:r w:rsidR="00AC3B2B" w:rsidRPr="00BA0B4F">
        <w:rPr>
          <w:rFonts w:ascii="Palatino Linotype" w:hAnsi="Palatino Linotype"/>
          <w:b/>
        </w:rPr>
        <w:t>LA</w:t>
      </w:r>
      <w:r w:rsidR="007A5836" w:rsidRPr="00BA0B4F">
        <w:rPr>
          <w:rFonts w:ascii="Palatino Linotype" w:hAnsi="Palatino Linotype"/>
          <w:b/>
        </w:rPr>
        <w:t xml:space="preserve"> RECURRENTE</w:t>
      </w:r>
      <w:r w:rsidR="007A5836" w:rsidRPr="00BA0B4F">
        <w:rPr>
          <w:rFonts w:ascii="Palatino Linotype" w:hAnsi="Palatino Linotype"/>
        </w:rPr>
        <w:t xml:space="preserve"> interpuso el recurso de revisión objeto del presente estudio, el cual fue registrado en </w:t>
      </w:r>
      <w:r w:rsidR="007A5836" w:rsidRPr="00BA0B4F">
        <w:rPr>
          <w:rFonts w:ascii="Palatino Linotype" w:hAnsi="Palatino Linotype"/>
          <w:b/>
        </w:rPr>
        <w:t>EL SAIMEX</w:t>
      </w:r>
      <w:r w:rsidR="007B6A77" w:rsidRPr="00BA0B4F">
        <w:rPr>
          <w:rFonts w:ascii="Palatino Linotype" w:hAnsi="Palatino Linotype"/>
        </w:rPr>
        <w:t xml:space="preserve"> </w:t>
      </w:r>
      <w:r w:rsidR="007A5836" w:rsidRPr="00BA0B4F">
        <w:rPr>
          <w:rFonts w:ascii="Palatino Linotype" w:hAnsi="Palatino Linotype"/>
        </w:rPr>
        <w:t xml:space="preserve">y se le asignó el número de expediente </w:t>
      </w:r>
      <w:r w:rsidR="00A272DC" w:rsidRPr="00BA0B4F">
        <w:rPr>
          <w:rFonts w:ascii="Palatino Linotype" w:hAnsi="Palatino Linotype" w:cs="Arial"/>
          <w:b/>
          <w:bCs/>
        </w:rPr>
        <w:t>05</w:t>
      </w:r>
      <w:r w:rsidRPr="00BA0B4F">
        <w:rPr>
          <w:rFonts w:ascii="Palatino Linotype" w:hAnsi="Palatino Linotype" w:cs="Arial"/>
          <w:b/>
          <w:bCs/>
        </w:rPr>
        <w:t>467</w:t>
      </w:r>
      <w:r w:rsidR="00A272DC" w:rsidRPr="00BA0B4F">
        <w:rPr>
          <w:rFonts w:ascii="Palatino Linotype" w:hAnsi="Palatino Linotype" w:cs="Arial"/>
          <w:b/>
          <w:bCs/>
        </w:rPr>
        <w:t>/INFOEM/IP/RR/2021</w:t>
      </w:r>
      <w:r w:rsidR="007A5836" w:rsidRPr="00BA0B4F">
        <w:rPr>
          <w:rFonts w:ascii="Palatino Linotype" w:hAnsi="Palatino Linotype" w:cs="Arial"/>
        </w:rPr>
        <w:t>, en el</w:t>
      </w:r>
      <w:r w:rsidR="00B306B4" w:rsidRPr="00BA0B4F">
        <w:rPr>
          <w:rFonts w:ascii="Palatino Linotype" w:hAnsi="Palatino Linotype" w:cs="Arial"/>
        </w:rPr>
        <w:t xml:space="preserve"> que señaló como acto impugnado; así como, razones o motivos de inconformidad:</w:t>
      </w:r>
    </w:p>
    <w:p w14:paraId="44EBAB58" w14:textId="77777777" w:rsidR="007A5836" w:rsidRPr="00BA0B4F" w:rsidRDefault="007A5836" w:rsidP="00D646D0">
      <w:pPr>
        <w:pStyle w:val="Prrafodelista"/>
        <w:ind w:left="709" w:right="757"/>
        <w:jc w:val="both"/>
        <w:rPr>
          <w:rFonts w:ascii="Palatino Linotype" w:hAnsi="Palatino Linotype" w:cs="Arial"/>
          <w:i/>
          <w:spacing w:val="-6"/>
          <w:lang w:eastAsia="es-MX"/>
        </w:rPr>
      </w:pPr>
    </w:p>
    <w:p w14:paraId="20193998" w14:textId="492EED6F" w:rsidR="007A5836" w:rsidRPr="00BA0B4F" w:rsidRDefault="007A5836" w:rsidP="00D646D0">
      <w:pPr>
        <w:ind w:left="851" w:right="757"/>
        <w:jc w:val="both"/>
        <w:rPr>
          <w:rFonts w:ascii="Palatino Linotype" w:hAnsi="Palatino Linotype" w:cs="Arial"/>
          <w:i/>
          <w:spacing w:val="-6"/>
          <w:sz w:val="22"/>
          <w:lang w:eastAsia="es-MX"/>
        </w:rPr>
      </w:pPr>
      <w:r w:rsidRPr="00BA0B4F">
        <w:rPr>
          <w:rFonts w:ascii="Palatino Linotype" w:hAnsi="Palatino Linotype" w:cs="Arial"/>
          <w:i/>
          <w:spacing w:val="-6"/>
          <w:sz w:val="22"/>
          <w:lang w:eastAsia="es-MX"/>
        </w:rPr>
        <w:t>“</w:t>
      </w:r>
      <w:r w:rsidR="00A272DC" w:rsidRPr="00BA0B4F">
        <w:rPr>
          <w:rFonts w:ascii="Palatino Linotype" w:hAnsi="Palatino Linotype" w:cs="Arial"/>
          <w:i/>
          <w:spacing w:val="-6"/>
          <w:sz w:val="22"/>
          <w:lang w:eastAsia="es-MX"/>
        </w:rPr>
        <w:t>no se dio respuesta a la peticion de información.</w:t>
      </w:r>
      <w:r w:rsidRPr="00BA0B4F">
        <w:rPr>
          <w:rFonts w:ascii="Palatino Linotype" w:hAnsi="Palatino Linotype" w:cs="Arial"/>
          <w:i/>
          <w:spacing w:val="-6"/>
          <w:sz w:val="22"/>
          <w:lang w:eastAsia="es-MX"/>
        </w:rPr>
        <w:t>”</w:t>
      </w:r>
      <w:r w:rsidR="00F84FBE" w:rsidRPr="00BA0B4F">
        <w:rPr>
          <w:rFonts w:ascii="Palatino Linotype" w:hAnsi="Palatino Linotype" w:cs="Arial"/>
          <w:i/>
          <w:spacing w:val="-6"/>
          <w:sz w:val="22"/>
          <w:lang w:eastAsia="es-MX"/>
        </w:rPr>
        <w:t xml:space="preserve"> (sic)</w:t>
      </w:r>
    </w:p>
    <w:p w14:paraId="259DFD20" w14:textId="77777777" w:rsidR="00D21C48" w:rsidRPr="00BA0B4F" w:rsidRDefault="00D21C48" w:rsidP="00D646D0">
      <w:pPr>
        <w:pStyle w:val="Prrafodelista"/>
        <w:ind w:left="0"/>
        <w:contextualSpacing/>
        <w:jc w:val="both"/>
        <w:rPr>
          <w:rFonts w:ascii="Palatino Linotype" w:hAnsi="Palatino Linotype" w:cs="Arial"/>
        </w:rPr>
      </w:pPr>
    </w:p>
    <w:p w14:paraId="17C411EA" w14:textId="1776D1F6" w:rsidR="007A5836" w:rsidRPr="00BA0B4F" w:rsidRDefault="002A2285" w:rsidP="00D646D0">
      <w:pPr>
        <w:pStyle w:val="Prrafodelista"/>
        <w:spacing w:line="360" w:lineRule="auto"/>
        <w:ind w:left="0"/>
        <w:contextualSpacing/>
        <w:jc w:val="both"/>
        <w:rPr>
          <w:rFonts w:ascii="Palatino Linotype" w:hAnsi="Palatino Linotype" w:cs="Arial"/>
        </w:rPr>
      </w:pPr>
      <w:r w:rsidRPr="00BA0B4F">
        <w:rPr>
          <w:rFonts w:ascii="Palatino Linotype" w:hAnsi="Palatino Linotype"/>
          <w:b/>
          <w:color w:val="000000" w:themeColor="text1"/>
          <w:sz w:val="28"/>
          <w:szCs w:val="28"/>
        </w:rPr>
        <w:t>V</w:t>
      </w:r>
      <w:r w:rsidR="00A5301A" w:rsidRPr="00BA0B4F">
        <w:rPr>
          <w:rFonts w:ascii="Palatino Linotype" w:hAnsi="Palatino Linotype"/>
          <w:b/>
          <w:color w:val="000000" w:themeColor="text1"/>
          <w:sz w:val="28"/>
          <w:szCs w:val="28"/>
        </w:rPr>
        <w:t>II</w:t>
      </w:r>
      <w:r w:rsidRPr="00BA0B4F">
        <w:rPr>
          <w:rFonts w:ascii="Palatino Linotype" w:hAnsi="Palatino Linotype"/>
          <w:b/>
          <w:color w:val="000000" w:themeColor="text1"/>
          <w:sz w:val="28"/>
          <w:szCs w:val="28"/>
        </w:rPr>
        <w:t>.</w:t>
      </w:r>
      <w:r w:rsidRPr="00BA0B4F">
        <w:rPr>
          <w:rFonts w:ascii="Palatino Linotype" w:hAnsi="Palatino Linotype" w:cs="Arial"/>
          <w:b/>
        </w:rPr>
        <w:t xml:space="preserve"> </w:t>
      </w:r>
      <w:r w:rsidR="007A5836" w:rsidRPr="00BA0B4F">
        <w:rPr>
          <w:rFonts w:ascii="Palatino Linotype" w:hAnsi="Palatino Linotype" w:cs="Arial"/>
        </w:rPr>
        <w:t xml:space="preserve">El recurso de que se trata se envió electrónicamente al Instituto de </w:t>
      </w:r>
      <w:r w:rsidR="007A5836" w:rsidRPr="00BA0B4F">
        <w:rPr>
          <w:rFonts w:ascii="Palatino Linotype" w:eastAsia="Arial Unicode MS" w:hAnsi="Palatino Linotype" w:cs="Arial"/>
        </w:rPr>
        <w:t>Transparencia</w:t>
      </w:r>
      <w:r w:rsidR="007A5836" w:rsidRPr="00BA0B4F">
        <w:rPr>
          <w:rFonts w:ascii="Palatino Linotype" w:hAnsi="Palatino Linotype" w:cs="Arial"/>
        </w:rPr>
        <w:t xml:space="preserve">, Acceso a la Información Pública y Protección de Datos Personales del Estado de México y Municipios en fecha </w:t>
      </w:r>
      <w:r w:rsidR="00A5301A" w:rsidRPr="00BA0B4F">
        <w:rPr>
          <w:rFonts w:ascii="Palatino Linotype" w:hAnsi="Palatino Linotype" w:cs="Arial"/>
        </w:rPr>
        <w:t xml:space="preserve">diez </w:t>
      </w:r>
      <w:r w:rsidR="001B51B0" w:rsidRPr="00BA0B4F">
        <w:rPr>
          <w:rFonts w:ascii="Palatino Linotype" w:hAnsi="Palatino Linotype" w:cs="Arial"/>
        </w:rPr>
        <w:t xml:space="preserve">de noviembre </w:t>
      </w:r>
      <w:r w:rsidR="00306542" w:rsidRPr="00BA0B4F">
        <w:rPr>
          <w:rFonts w:ascii="Palatino Linotype" w:hAnsi="Palatino Linotype" w:cs="Arial"/>
        </w:rPr>
        <w:t>de dos mil veintiuno</w:t>
      </w:r>
      <w:r w:rsidR="00F3446D" w:rsidRPr="00BA0B4F">
        <w:rPr>
          <w:rFonts w:ascii="Palatino Linotype" w:hAnsi="Palatino Linotype" w:cs="Arial"/>
        </w:rPr>
        <w:t xml:space="preserve">; por lo que, </w:t>
      </w:r>
      <w:r w:rsidR="007A5836" w:rsidRPr="00BA0B4F">
        <w:rPr>
          <w:rFonts w:ascii="Palatino Linotype" w:hAnsi="Palatino Linotype" w:cs="Arial"/>
        </w:rPr>
        <w:t xml:space="preserve">con fundamento en el artículo 185, fracción I de la </w:t>
      </w:r>
      <w:r w:rsidR="007A5836" w:rsidRPr="00BA0B4F">
        <w:rPr>
          <w:rFonts w:ascii="Palatino Linotype" w:hAnsi="Palatino Linotype"/>
        </w:rPr>
        <w:t>Ley de Transparencia y Acceso a la Información Pública del Estado de México y Municipios</w:t>
      </w:r>
      <w:r w:rsidR="007A5836" w:rsidRPr="00BA0B4F">
        <w:rPr>
          <w:rFonts w:ascii="Palatino Linotype" w:hAnsi="Palatino Linotype" w:cs="Arial"/>
        </w:rPr>
        <w:t>, se turnó, a través del</w:t>
      </w:r>
      <w:r w:rsidR="007A5836" w:rsidRPr="00BA0B4F">
        <w:rPr>
          <w:rFonts w:ascii="Palatino Linotype" w:eastAsia="Arial Unicode MS" w:hAnsi="Palatino Linotype" w:cs="Arial"/>
        </w:rPr>
        <w:t xml:space="preserve"> </w:t>
      </w:r>
      <w:r w:rsidR="007A5836" w:rsidRPr="00BA0B4F">
        <w:rPr>
          <w:rFonts w:ascii="Palatino Linotype" w:eastAsia="Arial Unicode MS" w:hAnsi="Palatino Linotype" w:cs="Arial"/>
          <w:b/>
        </w:rPr>
        <w:t>SAIMEX</w:t>
      </w:r>
      <w:r w:rsidR="007A5836" w:rsidRPr="00BA0B4F">
        <w:rPr>
          <w:rFonts w:ascii="Palatino Linotype" w:hAnsi="Palatino Linotype"/>
        </w:rPr>
        <w:t xml:space="preserve">, a la </w:t>
      </w:r>
      <w:r w:rsidR="007A5836" w:rsidRPr="00BA0B4F">
        <w:rPr>
          <w:rFonts w:ascii="Palatino Linotype" w:hAnsi="Palatino Linotype" w:cs="Arial"/>
        </w:rPr>
        <w:t xml:space="preserve">Comisionada </w:t>
      </w:r>
      <w:r w:rsidRPr="00BA0B4F">
        <w:rPr>
          <w:rFonts w:ascii="Palatino Linotype" w:eastAsia="Arial Unicode MS" w:hAnsi="Palatino Linotype" w:cs="Arial"/>
          <w:b/>
        </w:rPr>
        <w:t>Sharon Cristina Morales Martínez</w:t>
      </w:r>
      <w:r w:rsidR="007A5836" w:rsidRPr="00BA0B4F">
        <w:rPr>
          <w:rFonts w:ascii="Palatino Linotype" w:hAnsi="Palatino Linotype" w:cs="Arial"/>
        </w:rPr>
        <w:t>, a efecto de que decretara su admisión o desechamiento.</w:t>
      </w:r>
    </w:p>
    <w:p w14:paraId="2B4D8C89" w14:textId="1A6E6EF3" w:rsidR="002F525A" w:rsidRPr="00BA0B4F" w:rsidRDefault="002F525A" w:rsidP="00D646D0">
      <w:pPr>
        <w:pStyle w:val="Prrafodelista"/>
        <w:spacing w:line="360" w:lineRule="auto"/>
        <w:ind w:left="0"/>
        <w:jc w:val="both"/>
        <w:rPr>
          <w:rFonts w:ascii="Palatino Linotype" w:hAnsi="Palatino Linotype" w:cs="Arial"/>
        </w:rPr>
      </w:pPr>
    </w:p>
    <w:p w14:paraId="2A66725B" w14:textId="67AEB02A" w:rsidR="007A5836" w:rsidRPr="00BA0B4F" w:rsidRDefault="002A2285" w:rsidP="00D646D0">
      <w:pPr>
        <w:pStyle w:val="Prrafodelista"/>
        <w:spacing w:line="360" w:lineRule="auto"/>
        <w:ind w:left="0"/>
        <w:contextualSpacing/>
        <w:jc w:val="both"/>
        <w:rPr>
          <w:rFonts w:ascii="Palatino Linotype" w:hAnsi="Palatino Linotype" w:cs="Arial"/>
        </w:rPr>
      </w:pPr>
      <w:r w:rsidRPr="00BA0B4F">
        <w:rPr>
          <w:rFonts w:ascii="Palatino Linotype" w:hAnsi="Palatino Linotype"/>
          <w:b/>
          <w:color w:val="000000" w:themeColor="text1"/>
          <w:sz w:val="28"/>
          <w:szCs w:val="28"/>
        </w:rPr>
        <w:t>V</w:t>
      </w:r>
      <w:r w:rsidR="00A5301A" w:rsidRPr="00BA0B4F">
        <w:rPr>
          <w:rFonts w:ascii="Palatino Linotype" w:hAnsi="Palatino Linotype"/>
          <w:b/>
          <w:color w:val="000000" w:themeColor="text1"/>
          <w:sz w:val="28"/>
          <w:szCs w:val="28"/>
        </w:rPr>
        <w:t>II</w:t>
      </w:r>
      <w:r w:rsidR="00E16607" w:rsidRPr="00BA0B4F">
        <w:rPr>
          <w:rFonts w:ascii="Palatino Linotype" w:hAnsi="Palatino Linotype"/>
          <w:b/>
          <w:color w:val="000000" w:themeColor="text1"/>
          <w:sz w:val="28"/>
          <w:szCs w:val="28"/>
        </w:rPr>
        <w:t>I</w:t>
      </w:r>
      <w:r w:rsidRPr="00BA0B4F">
        <w:rPr>
          <w:rFonts w:ascii="Palatino Linotype" w:hAnsi="Palatino Linotype"/>
          <w:b/>
          <w:color w:val="000000" w:themeColor="text1"/>
          <w:sz w:val="28"/>
          <w:szCs w:val="28"/>
        </w:rPr>
        <w:t xml:space="preserve">. </w:t>
      </w:r>
      <w:r w:rsidR="007A5836" w:rsidRPr="00BA0B4F">
        <w:rPr>
          <w:rFonts w:ascii="Palatino Linotype" w:hAnsi="Palatino Linotype" w:cs="Arial"/>
        </w:rPr>
        <w:t xml:space="preserve">En fecha </w:t>
      </w:r>
      <w:r w:rsidR="00A5301A" w:rsidRPr="00BA0B4F">
        <w:rPr>
          <w:rFonts w:ascii="Palatino Linotype" w:hAnsi="Palatino Linotype" w:cs="Arial"/>
        </w:rPr>
        <w:t xml:space="preserve">once </w:t>
      </w:r>
      <w:r w:rsidR="001B51B0" w:rsidRPr="00BA0B4F">
        <w:rPr>
          <w:rFonts w:ascii="Palatino Linotype" w:hAnsi="Palatino Linotype" w:cs="Arial"/>
        </w:rPr>
        <w:t>de noviembre</w:t>
      </w:r>
      <w:r w:rsidR="009B46FF" w:rsidRPr="00BA0B4F">
        <w:rPr>
          <w:rFonts w:ascii="Palatino Linotype" w:hAnsi="Palatino Linotype" w:cs="Arial"/>
        </w:rPr>
        <w:t xml:space="preserve"> </w:t>
      </w:r>
      <w:r w:rsidR="009171F5" w:rsidRPr="00BA0B4F">
        <w:rPr>
          <w:rFonts w:ascii="Palatino Linotype" w:hAnsi="Palatino Linotype" w:cs="Arial"/>
        </w:rPr>
        <w:t>d</w:t>
      </w:r>
      <w:r w:rsidR="00306542" w:rsidRPr="00BA0B4F">
        <w:rPr>
          <w:rFonts w:ascii="Palatino Linotype" w:hAnsi="Palatino Linotype" w:cs="Arial"/>
        </w:rPr>
        <w:t>e dos mil veintiuno</w:t>
      </w:r>
      <w:r w:rsidR="007A5836" w:rsidRPr="00BA0B4F">
        <w:rPr>
          <w:rFonts w:ascii="Palatino Linotype" w:hAnsi="Palatino Linotype" w:cs="Arial"/>
        </w:rPr>
        <w:t xml:space="preserve">, atento a lo dispuesto en el artículo 185, fracciones I, II y IV de la </w:t>
      </w:r>
      <w:r w:rsidR="007A5836" w:rsidRPr="00BA0B4F">
        <w:rPr>
          <w:rFonts w:ascii="Palatino Linotype" w:hAnsi="Palatino Linotype"/>
        </w:rPr>
        <w:t xml:space="preserve">Ley de Transparencia y Acceso a la Información </w:t>
      </w:r>
      <w:r w:rsidR="007A5836" w:rsidRPr="00BA0B4F">
        <w:rPr>
          <w:rFonts w:ascii="Palatino Linotype" w:hAnsi="Palatino Linotype"/>
        </w:rPr>
        <w:lastRenderedPageBreak/>
        <w:t>Pública del Estado de México y Municipios, se a</w:t>
      </w:r>
      <w:r w:rsidR="007A5836" w:rsidRPr="00BA0B4F">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AC3B2B" w:rsidRPr="00BA0B4F">
        <w:rPr>
          <w:rFonts w:ascii="Palatino Linotype" w:hAnsi="Palatino Linotype" w:cs="Arial"/>
          <w:b/>
        </w:rPr>
        <w:t>LA</w:t>
      </w:r>
      <w:r w:rsidR="007A5836" w:rsidRPr="00BA0B4F">
        <w:rPr>
          <w:rFonts w:ascii="Palatino Linotype" w:hAnsi="Palatino Linotype" w:cs="Arial"/>
          <w:b/>
        </w:rPr>
        <w:t xml:space="preserve"> RECURRENTE</w:t>
      </w:r>
      <w:r w:rsidR="007A5836" w:rsidRPr="00BA0B4F">
        <w:rPr>
          <w:rFonts w:ascii="Palatino Linotype" w:hAnsi="Palatino Linotype" w:cs="Arial"/>
        </w:rPr>
        <w:t xml:space="preserve"> realizara manifestaciones y alegatos, así como ofreciera las pruebas que a su derecho conviniera y, en el caso del</w:t>
      </w:r>
      <w:r w:rsidR="007A5836" w:rsidRPr="00BA0B4F">
        <w:rPr>
          <w:rFonts w:ascii="Palatino Linotype" w:hAnsi="Palatino Linotype" w:cs="Arial"/>
          <w:b/>
        </w:rPr>
        <w:t xml:space="preserve"> SUJETO OBLIGADO</w:t>
      </w:r>
      <w:r w:rsidR="007A5836" w:rsidRPr="00BA0B4F">
        <w:rPr>
          <w:rFonts w:ascii="Palatino Linotype" w:hAnsi="Palatino Linotype" w:cs="Arial"/>
        </w:rPr>
        <w:t xml:space="preserve"> exhibiera el Informe Justificado. </w:t>
      </w:r>
    </w:p>
    <w:p w14:paraId="250D00BC" w14:textId="77777777" w:rsidR="00C309DF" w:rsidRPr="00BA0B4F" w:rsidRDefault="00C309DF" w:rsidP="00D646D0">
      <w:pPr>
        <w:spacing w:line="360" w:lineRule="auto"/>
        <w:jc w:val="both"/>
        <w:rPr>
          <w:rFonts w:ascii="Palatino Linotype" w:hAnsi="Palatino Linotype"/>
          <w:b/>
          <w:color w:val="000000" w:themeColor="text1"/>
          <w:sz w:val="28"/>
          <w:szCs w:val="28"/>
        </w:rPr>
      </w:pPr>
    </w:p>
    <w:p w14:paraId="19B42462" w14:textId="15E0663C" w:rsidR="001B51B0" w:rsidRPr="00BA0B4F" w:rsidRDefault="00A5301A" w:rsidP="00A5301A">
      <w:pPr>
        <w:spacing w:line="360" w:lineRule="auto"/>
        <w:jc w:val="both"/>
        <w:rPr>
          <w:rFonts w:ascii="Palatino Linotype" w:hAnsi="Palatino Linotype" w:cs="Arial"/>
          <w:b/>
        </w:rPr>
      </w:pPr>
      <w:r w:rsidRPr="00BA0B4F">
        <w:rPr>
          <w:rFonts w:ascii="Palatino Linotype" w:eastAsia="Arial Unicode MS" w:hAnsi="Palatino Linotype" w:cs="Arial"/>
          <w:b/>
          <w:sz w:val="28"/>
          <w:szCs w:val="28"/>
        </w:rPr>
        <w:t>IX</w:t>
      </w:r>
      <w:r w:rsidR="00C309DF" w:rsidRPr="00BA0B4F">
        <w:rPr>
          <w:rFonts w:ascii="Palatino Linotype" w:eastAsia="Arial Unicode MS" w:hAnsi="Palatino Linotype" w:cs="Arial"/>
          <w:b/>
          <w:sz w:val="28"/>
          <w:szCs w:val="28"/>
        </w:rPr>
        <w:t xml:space="preserve">. </w:t>
      </w:r>
      <w:r w:rsidR="003B578C" w:rsidRPr="00BA0B4F">
        <w:rPr>
          <w:rFonts w:ascii="Palatino Linotype" w:hAnsi="Palatino Linotype" w:cs="Arial"/>
        </w:rPr>
        <w:t>En cumplimiento a lo anterior, de las constancias del expediente electrónico del</w:t>
      </w:r>
      <w:r w:rsidR="003B578C" w:rsidRPr="00BA0B4F">
        <w:rPr>
          <w:rFonts w:ascii="Palatino Linotype" w:hAnsi="Palatino Linotype" w:cs="Arial"/>
          <w:b/>
        </w:rPr>
        <w:t xml:space="preserve"> SAIMEX</w:t>
      </w:r>
      <w:r w:rsidR="003B578C" w:rsidRPr="00BA0B4F">
        <w:rPr>
          <w:rFonts w:ascii="Palatino Linotype" w:hAnsi="Palatino Linotype" w:cs="Arial"/>
        </w:rPr>
        <w:t xml:space="preserve">, se advierte que el </w:t>
      </w:r>
      <w:r w:rsidRPr="00BA0B4F">
        <w:rPr>
          <w:rFonts w:ascii="Palatino Linotype" w:hAnsi="Palatino Linotype" w:cs="Arial"/>
        </w:rPr>
        <w:t xml:space="preserve">veintitrés </w:t>
      </w:r>
      <w:r w:rsidR="001B51B0" w:rsidRPr="00BA0B4F">
        <w:rPr>
          <w:rFonts w:ascii="Palatino Linotype" w:hAnsi="Palatino Linotype" w:cs="Arial"/>
        </w:rPr>
        <w:t xml:space="preserve">de noviembre </w:t>
      </w:r>
      <w:r w:rsidR="003B578C" w:rsidRPr="00BA0B4F">
        <w:rPr>
          <w:rFonts w:ascii="Palatino Linotype" w:hAnsi="Palatino Linotype" w:cs="Arial"/>
        </w:rPr>
        <w:t xml:space="preserve">de dos mil veintiuno, </w:t>
      </w:r>
      <w:r w:rsidR="00AC3B2B" w:rsidRPr="00BA0B4F">
        <w:rPr>
          <w:rFonts w:ascii="Palatino Linotype" w:hAnsi="Palatino Linotype" w:cs="Arial"/>
          <w:b/>
        </w:rPr>
        <w:t>LA</w:t>
      </w:r>
      <w:r w:rsidR="003B578C" w:rsidRPr="00BA0B4F">
        <w:rPr>
          <w:rFonts w:ascii="Palatino Linotype" w:hAnsi="Palatino Linotype" w:cs="Arial"/>
          <w:b/>
        </w:rPr>
        <w:t xml:space="preserve"> RECURRENTE</w:t>
      </w:r>
      <w:r w:rsidR="003B578C" w:rsidRPr="00BA0B4F">
        <w:rPr>
          <w:rFonts w:ascii="Palatino Linotype" w:hAnsi="Palatino Linotype" w:cs="Arial"/>
        </w:rPr>
        <w:t xml:space="preserve"> presentó sus manifestaciones mediante </w:t>
      </w:r>
      <w:r w:rsidRPr="00BA0B4F">
        <w:rPr>
          <w:rFonts w:ascii="Palatino Linotype" w:hAnsi="Palatino Linotype" w:cs="Arial"/>
        </w:rPr>
        <w:t>el</w:t>
      </w:r>
      <w:r w:rsidR="001B51B0" w:rsidRPr="00BA0B4F">
        <w:rPr>
          <w:rFonts w:ascii="Palatino Linotype" w:hAnsi="Palatino Linotype" w:cs="Arial"/>
        </w:rPr>
        <w:t xml:space="preserve"> archivo electrónico</w:t>
      </w:r>
      <w:r w:rsidRPr="00BA0B4F">
        <w:rPr>
          <w:rFonts w:ascii="Palatino Linotype" w:hAnsi="Palatino Linotype" w:cs="Arial"/>
        </w:rPr>
        <w:t xml:space="preserve"> denominado </w:t>
      </w:r>
      <w:hyperlink r:id="rId13" w:history="1">
        <w:r w:rsidRPr="00BA0B4F">
          <w:rPr>
            <w:rFonts w:ascii="Palatino Linotype" w:hAnsi="Palatino Linotype" w:cs="Arial"/>
            <w:b/>
          </w:rPr>
          <w:t>05467_INFOEM_IP_RR_2021.pdf</w:t>
        </w:r>
      </w:hyperlink>
      <w:r w:rsidRPr="00BA0B4F">
        <w:rPr>
          <w:rFonts w:ascii="Palatino Linotype" w:hAnsi="Palatino Linotype" w:cs="Arial"/>
          <w:b/>
        </w:rPr>
        <w:t xml:space="preserve">, </w:t>
      </w:r>
      <w:r w:rsidR="0020145F" w:rsidRPr="00BA0B4F">
        <w:rPr>
          <w:rFonts w:ascii="Palatino Linotype" w:hAnsi="Palatino Linotype" w:cs="Arial"/>
        </w:rPr>
        <w:t xml:space="preserve">el cual contiene escrito del particular donde expresa manifestaciones.  </w:t>
      </w:r>
    </w:p>
    <w:p w14:paraId="477EA8EF" w14:textId="77777777" w:rsidR="00A5301A" w:rsidRPr="00BA0B4F" w:rsidRDefault="00A5301A" w:rsidP="00D646D0">
      <w:pPr>
        <w:spacing w:line="360" w:lineRule="auto"/>
        <w:jc w:val="both"/>
        <w:rPr>
          <w:rFonts w:ascii="Palatino Linotype" w:hAnsi="Palatino Linotype" w:cs="Arial"/>
        </w:rPr>
      </w:pPr>
    </w:p>
    <w:p w14:paraId="0EF16CDC" w14:textId="06FC2C5B" w:rsidR="003B578C" w:rsidRPr="00BA0B4F" w:rsidRDefault="0020145F" w:rsidP="00D646D0">
      <w:pPr>
        <w:spacing w:line="360" w:lineRule="auto"/>
        <w:jc w:val="both"/>
        <w:rPr>
          <w:rFonts w:ascii="Palatino Linotype" w:hAnsi="Palatino Linotype" w:cs="Arial"/>
        </w:rPr>
      </w:pPr>
      <w:r w:rsidRPr="00BA0B4F">
        <w:rPr>
          <w:rFonts w:ascii="Palatino Linotype" w:hAnsi="Palatino Linotype" w:cs="Arial"/>
        </w:rPr>
        <w:t xml:space="preserve">Por </w:t>
      </w:r>
      <w:r w:rsidRPr="00BA0B4F">
        <w:rPr>
          <w:rFonts w:ascii="Palatino Linotype" w:hAnsi="Palatino Linotype" w:cs="Arial"/>
          <w:lang w:val="es-ES"/>
        </w:rPr>
        <w:t>otra</w:t>
      </w:r>
      <w:r w:rsidRPr="00BA0B4F">
        <w:rPr>
          <w:rFonts w:ascii="Palatino Linotype" w:hAnsi="Palatino Linotype" w:cs="Arial"/>
        </w:rPr>
        <w:t xml:space="preserve"> parte, </w:t>
      </w:r>
      <w:r w:rsidRPr="00BA0B4F">
        <w:rPr>
          <w:rFonts w:ascii="Palatino Linotype" w:hAnsi="Palatino Linotype" w:cs="Arial"/>
          <w:b/>
          <w:bCs/>
        </w:rPr>
        <w:t xml:space="preserve">EL SUJETO OBLIGADO </w:t>
      </w:r>
      <w:r w:rsidRPr="00BA0B4F">
        <w:rPr>
          <w:rFonts w:ascii="Palatino Linotype" w:hAnsi="Palatino Linotype" w:cs="Arial"/>
        </w:rPr>
        <w:t xml:space="preserve">no rindió su Informe Justificado, </w:t>
      </w:r>
      <w:r w:rsidR="001B51B0" w:rsidRPr="00BA0B4F">
        <w:rPr>
          <w:rFonts w:ascii="Palatino Linotype" w:hAnsi="Palatino Linotype" w:cs="Arial"/>
        </w:rPr>
        <w:t>como se desprende en la imagen que se anexa a continuación:</w:t>
      </w:r>
      <w:r w:rsidR="00E16607" w:rsidRPr="00BA0B4F">
        <w:rPr>
          <w:rFonts w:ascii="Palatino Linotype" w:hAnsi="Palatino Linotype" w:cs="Arial"/>
        </w:rPr>
        <w:t xml:space="preserve"> </w:t>
      </w:r>
    </w:p>
    <w:p w14:paraId="6123BE47" w14:textId="5AF00134" w:rsidR="00A5301A" w:rsidRPr="00BA0B4F" w:rsidRDefault="00A5301A" w:rsidP="00D646D0">
      <w:pPr>
        <w:spacing w:line="360" w:lineRule="auto"/>
        <w:jc w:val="both"/>
        <w:rPr>
          <w:rFonts w:ascii="Palatino Linotype" w:hAnsi="Palatino Linotype" w:cs="Arial"/>
        </w:rPr>
      </w:pPr>
      <w:r w:rsidRPr="00BA0B4F">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14:anchorId="1012FABC" wp14:editId="477CE5F0">
                <wp:simplePos x="0" y="0"/>
                <wp:positionH relativeFrom="column">
                  <wp:posOffset>128270</wp:posOffset>
                </wp:positionH>
                <wp:positionV relativeFrom="paragraph">
                  <wp:posOffset>1039937</wp:posOffset>
                </wp:positionV>
                <wp:extent cx="5581650" cy="548640"/>
                <wp:effectExtent l="76200" t="38100" r="76200" b="99060"/>
                <wp:wrapNone/>
                <wp:docPr id="22" name="Rectángulo redondeado 22"/>
                <wp:cNvGraphicFramePr/>
                <a:graphic xmlns:a="http://schemas.openxmlformats.org/drawingml/2006/main">
                  <a:graphicData uri="http://schemas.microsoft.com/office/word/2010/wordprocessingShape">
                    <wps:wsp>
                      <wps:cNvSpPr/>
                      <wps:spPr>
                        <a:xfrm>
                          <a:off x="0" y="0"/>
                          <a:ext cx="5581650" cy="5486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CA5D07" id="Rectángulo redondeado 22" o:spid="_x0000_s1026" style="position:absolute;margin-left:10.1pt;margin-top:81.9pt;width:439.5pt;height:43.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" filled="f" strokecolor="red" strokeweight="2.25pt">
                <v:shadow on="t" color="black" opacity="22937f" origin=",.5" offset="0,.63889mm"/>
              </v:roundrect>
            </w:pict>
          </mc:Fallback>
        </mc:AlternateContent>
      </w:r>
      <w:r w:rsidRPr="00BA0B4F">
        <w:rPr>
          <w:rFonts w:ascii="Palatino Linotype" w:hAnsi="Palatino Linotype" w:cs="Arial"/>
          <w:noProof/>
          <w:lang w:eastAsia="es-MX"/>
        </w:rPr>
        <w:drawing>
          <wp:inline distT="0" distB="0" distL="0" distR="0" wp14:anchorId="385A3D4C" wp14:editId="41CF1324">
            <wp:extent cx="5791835" cy="158230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4">
                      <a:extLst>
                        <a:ext uri="{28A0092B-C50C-407E-A947-70E740481C1C}">
                          <a14:useLocalDpi xmlns:a14="http://schemas.microsoft.com/office/drawing/2010/main" val="0"/>
                        </a:ext>
                      </a:extLst>
                    </a:blip>
                    <a:stretch>
                      <a:fillRect/>
                    </a:stretch>
                  </pic:blipFill>
                  <pic:spPr>
                    <a:xfrm>
                      <a:off x="0" y="0"/>
                      <a:ext cx="5839329" cy="1595284"/>
                    </a:xfrm>
                    <a:prstGeom prst="rect">
                      <a:avLst/>
                    </a:prstGeom>
                  </pic:spPr>
                </pic:pic>
              </a:graphicData>
            </a:graphic>
          </wp:inline>
        </w:drawing>
      </w:r>
    </w:p>
    <w:p w14:paraId="29010D27" w14:textId="77777777" w:rsidR="0020145F" w:rsidRPr="00BA0B4F" w:rsidRDefault="0020145F" w:rsidP="00A5301A">
      <w:pPr>
        <w:spacing w:line="360" w:lineRule="auto"/>
        <w:jc w:val="both"/>
        <w:rPr>
          <w:rFonts w:ascii="Palatino Linotype" w:hAnsi="Palatino Linotype" w:cs="Arial"/>
        </w:rPr>
      </w:pPr>
    </w:p>
    <w:p w14:paraId="6E180EE2" w14:textId="53979517" w:rsidR="009B46FF" w:rsidRPr="00BA0B4F" w:rsidRDefault="00A5301A" w:rsidP="00D646D0">
      <w:pPr>
        <w:pStyle w:val="Prrafodelista"/>
        <w:spacing w:line="360" w:lineRule="auto"/>
        <w:ind w:left="0"/>
        <w:contextualSpacing/>
        <w:jc w:val="both"/>
        <w:rPr>
          <w:rFonts w:ascii="Palatino Linotype" w:hAnsi="Palatino Linotype" w:cs="Arial"/>
          <w:color w:val="000000" w:themeColor="text1"/>
        </w:rPr>
      </w:pPr>
      <w:r w:rsidRPr="00BA0B4F">
        <w:rPr>
          <w:rFonts w:ascii="Palatino Linotype" w:hAnsi="Palatino Linotype"/>
          <w:b/>
          <w:color w:val="000000" w:themeColor="text1"/>
          <w:sz w:val="28"/>
          <w:szCs w:val="28"/>
        </w:rPr>
        <w:t>X</w:t>
      </w:r>
      <w:r w:rsidR="00F308DD" w:rsidRPr="00BA0B4F">
        <w:rPr>
          <w:rFonts w:ascii="Palatino Linotype" w:hAnsi="Palatino Linotype"/>
          <w:b/>
          <w:color w:val="000000" w:themeColor="text1"/>
          <w:sz w:val="28"/>
          <w:szCs w:val="28"/>
        </w:rPr>
        <w:t xml:space="preserve">. </w:t>
      </w:r>
      <w:r w:rsidR="00406BB4" w:rsidRPr="00BA0B4F">
        <w:rPr>
          <w:rFonts w:ascii="Palatino Linotype" w:hAnsi="Palatino Linotype"/>
          <w:color w:val="000000" w:themeColor="text1"/>
        </w:rPr>
        <w:t xml:space="preserve">Una vez analizado el estado procesal que guarda el expediente, el </w:t>
      </w:r>
      <w:r w:rsidRPr="00BA0B4F">
        <w:rPr>
          <w:rFonts w:ascii="Palatino Linotype" w:hAnsi="Palatino Linotype" w:cs="Arial"/>
          <w:b/>
          <w:color w:val="000000" w:themeColor="text1"/>
        </w:rPr>
        <w:t xml:space="preserve">veinticuatro </w:t>
      </w:r>
      <w:r w:rsidR="00406BB4" w:rsidRPr="00BA0B4F">
        <w:rPr>
          <w:rFonts w:ascii="Palatino Linotype" w:hAnsi="Palatino Linotype" w:cs="Arial"/>
          <w:b/>
          <w:color w:val="000000" w:themeColor="text1"/>
        </w:rPr>
        <w:t>de noviembre de dos mil veintiuno</w:t>
      </w:r>
      <w:r w:rsidR="00406BB4" w:rsidRPr="00BA0B4F">
        <w:rPr>
          <w:rFonts w:ascii="Palatino Linotype" w:hAnsi="Palatino Linotype"/>
          <w:color w:val="000000" w:themeColor="text1"/>
        </w:rPr>
        <w:t xml:space="preserve">, la comisionada </w:t>
      </w:r>
      <w:r w:rsidR="00406BB4" w:rsidRPr="00BA0B4F">
        <w:rPr>
          <w:rFonts w:ascii="Palatino Linotype" w:hAnsi="Palatino Linotype"/>
          <w:b/>
          <w:bCs/>
          <w:color w:val="000000" w:themeColor="text1"/>
        </w:rPr>
        <w:t>Sharon Cristina Morales Martínez</w:t>
      </w:r>
      <w:r w:rsidR="00406BB4" w:rsidRPr="00BA0B4F">
        <w:rPr>
          <w:rFonts w:ascii="Palatino Linotype" w:hAnsi="Palatino Linotype"/>
          <w:b/>
          <w:sz w:val="22"/>
          <w:szCs w:val="22"/>
          <w:lang w:val="es-ES_tradnl"/>
        </w:rPr>
        <w:t xml:space="preserve"> </w:t>
      </w:r>
      <w:r w:rsidR="00406BB4" w:rsidRPr="00BA0B4F">
        <w:rPr>
          <w:rFonts w:ascii="Palatino Linotype" w:hAnsi="Palatino Linotype"/>
          <w:color w:val="000000" w:themeColor="text1"/>
        </w:rPr>
        <w:lastRenderedPageBreak/>
        <w:t>acordó  el cierre de instrucción;</w:t>
      </w:r>
      <w:r w:rsidR="00406BB4" w:rsidRPr="00BA0B4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A561C2" w:rsidRPr="00BA0B4F">
        <w:rPr>
          <w:rFonts w:ascii="Palatino Linotype" w:hAnsi="Palatino Linotype" w:cs="Arial"/>
          <w:color w:val="000000" w:themeColor="text1"/>
        </w:rPr>
        <w:t>.</w:t>
      </w:r>
    </w:p>
    <w:p w14:paraId="24D29B91" w14:textId="77777777" w:rsidR="00A561C2" w:rsidRPr="00BA0B4F" w:rsidRDefault="00A561C2" w:rsidP="00D646D0">
      <w:pPr>
        <w:pStyle w:val="Prrafodelista"/>
        <w:spacing w:line="360" w:lineRule="auto"/>
        <w:ind w:left="0"/>
        <w:contextualSpacing/>
        <w:jc w:val="both"/>
        <w:rPr>
          <w:rFonts w:ascii="Palatino Linotype" w:hAnsi="Palatino Linotype" w:cs="Arial"/>
          <w:color w:val="000000" w:themeColor="text1"/>
        </w:rPr>
      </w:pPr>
    </w:p>
    <w:p w14:paraId="73D865CA" w14:textId="4B7C87B0" w:rsidR="00C365C8" w:rsidRPr="00BA0B4F" w:rsidRDefault="00A561C2" w:rsidP="00C365C8">
      <w:pPr>
        <w:spacing w:line="360" w:lineRule="auto"/>
        <w:jc w:val="both"/>
        <w:rPr>
          <w:rFonts w:ascii="Palatino Linotype" w:hAnsi="Palatino Linotype" w:cs="Arial"/>
          <w:color w:val="000000" w:themeColor="text1"/>
        </w:rPr>
      </w:pPr>
      <w:r w:rsidRPr="00BA0B4F">
        <w:rPr>
          <w:rFonts w:ascii="Palatino Linotype" w:hAnsi="Palatino Linotype"/>
          <w:b/>
          <w:color w:val="000000" w:themeColor="text1"/>
          <w:sz w:val="28"/>
          <w:szCs w:val="28"/>
        </w:rPr>
        <w:t>X</w:t>
      </w:r>
      <w:r w:rsidR="00A5301A" w:rsidRPr="00BA0B4F">
        <w:rPr>
          <w:rFonts w:ascii="Palatino Linotype" w:hAnsi="Palatino Linotype"/>
          <w:b/>
          <w:color w:val="000000" w:themeColor="text1"/>
          <w:sz w:val="28"/>
          <w:szCs w:val="28"/>
        </w:rPr>
        <w:t>I</w:t>
      </w:r>
      <w:r w:rsidRPr="00BA0B4F">
        <w:rPr>
          <w:rFonts w:ascii="Palatino Linotype" w:hAnsi="Palatino Linotype"/>
          <w:b/>
          <w:color w:val="000000" w:themeColor="text1"/>
          <w:sz w:val="28"/>
          <w:szCs w:val="28"/>
        </w:rPr>
        <w:t xml:space="preserve">. </w:t>
      </w:r>
      <w:r w:rsidR="00C365C8" w:rsidRPr="00BA0B4F">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w:t>
      </w:r>
      <w:r w:rsidR="00001C58" w:rsidRPr="00BA0B4F">
        <w:rPr>
          <w:rFonts w:ascii="Palatino Linotype" w:hAnsi="Palatino Linotype" w:cs="Arial"/>
          <w:color w:val="000000" w:themeColor="text1"/>
        </w:rPr>
        <w:t xml:space="preserve">por incapacidad médica </w:t>
      </w:r>
      <w:r w:rsidR="00C365C8" w:rsidRPr="00BA0B4F">
        <w:rPr>
          <w:rFonts w:ascii="Palatino Linotype" w:hAnsi="Palatino Linotype" w:cs="Arial"/>
          <w:color w:val="000000" w:themeColor="text1"/>
        </w:rPr>
        <w:t xml:space="preserve">de la Comisionada Sharon Cristina Morales Martínez, y a través del cual se convino el </w:t>
      </w:r>
      <w:r w:rsidR="00C90725" w:rsidRPr="00BA0B4F">
        <w:rPr>
          <w:rFonts w:ascii="Palatino Linotype" w:hAnsi="Palatino Linotype" w:cs="Arial"/>
          <w:color w:val="000000" w:themeColor="text1"/>
        </w:rPr>
        <w:t>retorno</w:t>
      </w:r>
      <w:r w:rsidR="00C365C8" w:rsidRPr="00BA0B4F">
        <w:rPr>
          <w:rFonts w:ascii="Palatino Linotype" w:hAnsi="Palatino Linotype" w:cs="Arial"/>
          <w:color w:val="000000" w:themeColor="text1"/>
        </w:rPr>
        <w:t xml:space="preserve"> del recurso de revisión de mérito al Comisionado Presidente José Martínez Vilchis, para que diera trámite y</w:t>
      </w:r>
      <w:r w:rsidR="007101BA" w:rsidRPr="00BA0B4F">
        <w:rPr>
          <w:rFonts w:ascii="Palatino Linotype" w:hAnsi="Palatino Linotype" w:cs="Arial"/>
          <w:color w:val="000000" w:themeColor="text1"/>
        </w:rPr>
        <w:t xml:space="preserve"> resolviera conforme a derecho;</w:t>
      </w:r>
      <w:r w:rsidR="00D17A15" w:rsidRPr="00BA0B4F">
        <w:rPr>
          <w:rFonts w:ascii="Palatino Linotype" w:hAnsi="Palatino Linotype" w:cs="Arial"/>
          <w:color w:val="000000" w:themeColor="text1"/>
        </w:rPr>
        <w:t xml:space="preserve"> y</w:t>
      </w:r>
    </w:p>
    <w:p w14:paraId="3A410CFB" w14:textId="77777777" w:rsidR="007101BA" w:rsidRPr="00BA0B4F" w:rsidRDefault="007101BA" w:rsidP="00C365C8">
      <w:pPr>
        <w:spacing w:line="360" w:lineRule="auto"/>
        <w:jc w:val="both"/>
        <w:rPr>
          <w:rFonts w:ascii="Palatino Linotype" w:hAnsi="Palatino Linotype" w:cs="Arial"/>
          <w:color w:val="000000" w:themeColor="text1"/>
        </w:rPr>
      </w:pPr>
    </w:p>
    <w:p w14:paraId="036F9547" w14:textId="77777777" w:rsidR="007A5836" w:rsidRPr="00BA0B4F" w:rsidRDefault="007A5836" w:rsidP="007101BA">
      <w:pPr>
        <w:jc w:val="center"/>
        <w:rPr>
          <w:rFonts w:ascii="Palatino Linotype" w:hAnsi="Palatino Linotype"/>
          <w:b/>
          <w:bCs/>
          <w:spacing w:val="60"/>
          <w:sz w:val="28"/>
        </w:rPr>
      </w:pPr>
      <w:r w:rsidRPr="00BA0B4F">
        <w:rPr>
          <w:rFonts w:ascii="Palatino Linotype" w:hAnsi="Palatino Linotype"/>
          <w:b/>
          <w:bCs/>
          <w:spacing w:val="60"/>
          <w:sz w:val="28"/>
        </w:rPr>
        <w:t>CONSIDERANDO</w:t>
      </w:r>
    </w:p>
    <w:p w14:paraId="2D9810D3" w14:textId="77777777" w:rsidR="006C258B" w:rsidRPr="00BA0B4F" w:rsidRDefault="006C258B" w:rsidP="007101BA">
      <w:pPr>
        <w:jc w:val="center"/>
        <w:rPr>
          <w:rFonts w:ascii="Palatino Linotype" w:hAnsi="Palatino Linotype"/>
          <w:b/>
          <w:bCs/>
          <w:spacing w:val="60"/>
          <w:sz w:val="28"/>
        </w:rPr>
      </w:pPr>
    </w:p>
    <w:p w14:paraId="1175ED9F" w14:textId="77777777" w:rsidR="00FA2D5D" w:rsidRPr="00BA0B4F" w:rsidRDefault="002D5F76" w:rsidP="00D646D0">
      <w:pPr>
        <w:spacing w:line="360" w:lineRule="auto"/>
        <w:ind w:right="50"/>
        <w:jc w:val="both"/>
        <w:rPr>
          <w:rFonts w:ascii="Palatino Linotype" w:hAnsi="Palatino Linotype"/>
          <w:b/>
          <w:color w:val="000000" w:themeColor="text1"/>
        </w:rPr>
      </w:pPr>
      <w:r w:rsidRPr="00BA0B4F">
        <w:rPr>
          <w:rFonts w:ascii="Palatino Linotype" w:hAnsi="Palatino Linotype"/>
          <w:b/>
          <w:color w:val="000000" w:themeColor="text1"/>
          <w:sz w:val="28"/>
          <w:szCs w:val="28"/>
        </w:rPr>
        <w:t>PRIMERO</w:t>
      </w:r>
      <w:r w:rsidRPr="00BA0B4F">
        <w:rPr>
          <w:rFonts w:ascii="Palatino Linotype" w:hAnsi="Palatino Linotype"/>
          <w:b/>
          <w:color w:val="000000" w:themeColor="text1"/>
        </w:rPr>
        <w:t>.</w:t>
      </w:r>
      <w:r w:rsidRPr="00BA0B4F">
        <w:rPr>
          <w:rFonts w:ascii="Palatino Linotype" w:hAnsi="Palatino Linotype"/>
          <w:color w:val="000000" w:themeColor="text1"/>
        </w:rPr>
        <w:t xml:space="preserve"> </w:t>
      </w:r>
      <w:r w:rsidRPr="00BA0B4F">
        <w:rPr>
          <w:rFonts w:ascii="Palatino Linotype" w:hAnsi="Palatino Linotype"/>
          <w:b/>
          <w:color w:val="000000" w:themeColor="text1"/>
        </w:rPr>
        <w:t>Competencia</w:t>
      </w:r>
      <w:r w:rsidRPr="00BA0B4F">
        <w:rPr>
          <w:rFonts w:ascii="Palatino Linotype" w:hAnsi="Palatino Linotype"/>
          <w:color w:val="000000" w:themeColor="text1"/>
        </w:rPr>
        <w:t>.</w:t>
      </w:r>
      <w:r w:rsidRPr="00BA0B4F">
        <w:rPr>
          <w:rFonts w:ascii="Palatino Linotype" w:hAnsi="Palatino Linotype"/>
          <w:b/>
          <w:color w:val="000000" w:themeColor="text1"/>
        </w:rPr>
        <w:t xml:space="preserve"> </w:t>
      </w:r>
    </w:p>
    <w:p w14:paraId="27DD7C24" w14:textId="74299C90" w:rsidR="002D5F76" w:rsidRPr="00BA0B4F" w:rsidRDefault="002D5F76" w:rsidP="00D646D0">
      <w:pPr>
        <w:spacing w:line="360" w:lineRule="auto"/>
        <w:ind w:right="50"/>
        <w:jc w:val="both"/>
        <w:rPr>
          <w:rFonts w:ascii="Palatino Linotype" w:hAnsi="Palatino Linotype" w:cs="Arial"/>
          <w:color w:val="000000" w:themeColor="text1"/>
        </w:rPr>
      </w:pPr>
      <w:r w:rsidRPr="00BA0B4F">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A0B4F">
        <w:rPr>
          <w:rFonts w:ascii="Palatino Linotype" w:hAnsi="Palatino Linotype" w:cs="Arial"/>
          <w:color w:val="000000" w:themeColor="text1"/>
        </w:rPr>
        <w:t xml:space="preserve">; y 9, fracciones I y XXIV y 11 del </w:t>
      </w:r>
      <w:r w:rsidRPr="00BA0B4F">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6F03A35" w14:textId="77777777" w:rsidR="002D5F76" w:rsidRPr="00BA0B4F" w:rsidRDefault="002D5F76" w:rsidP="00D646D0">
      <w:pPr>
        <w:spacing w:line="360" w:lineRule="auto"/>
        <w:ind w:right="50"/>
        <w:jc w:val="both"/>
        <w:rPr>
          <w:rFonts w:ascii="Palatino Linotype" w:hAnsi="Palatino Linotype" w:cs="Arial"/>
          <w:color w:val="000000" w:themeColor="text1"/>
        </w:rPr>
      </w:pPr>
    </w:p>
    <w:p w14:paraId="05A2C2FB" w14:textId="77777777" w:rsidR="00FA2D5D" w:rsidRPr="00BA0B4F" w:rsidRDefault="00FA1E61" w:rsidP="00D646D0">
      <w:pPr>
        <w:pStyle w:val="Prrafodelista"/>
        <w:widowControl w:val="0"/>
        <w:autoSpaceDE w:val="0"/>
        <w:autoSpaceDN w:val="0"/>
        <w:adjustRightInd w:val="0"/>
        <w:spacing w:line="360" w:lineRule="auto"/>
        <w:ind w:left="0"/>
        <w:jc w:val="both"/>
        <w:rPr>
          <w:rFonts w:ascii="Palatino Linotype" w:hAnsi="Palatino Linotype" w:cs="Arial"/>
        </w:rPr>
      </w:pPr>
      <w:r w:rsidRPr="00BA0B4F">
        <w:rPr>
          <w:rFonts w:ascii="Palatino Linotype" w:hAnsi="Palatino Linotype"/>
          <w:b/>
          <w:sz w:val="28"/>
        </w:rPr>
        <w:t>SEGUNDO.</w:t>
      </w:r>
      <w:r w:rsidRPr="00BA0B4F">
        <w:rPr>
          <w:rFonts w:ascii="Palatino Linotype" w:hAnsi="Palatino Linotype" w:cs="Arial"/>
          <w:b/>
        </w:rPr>
        <w:t xml:space="preserve"> </w:t>
      </w:r>
      <w:r w:rsidR="00633F63" w:rsidRPr="00BA0B4F">
        <w:rPr>
          <w:rFonts w:ascii="Palatino Linotype" w:hAnsi="Palatino Linotype" w:cs="Arial"/>
          <w:b/>
        </w:rPr>
        <w:t>Interés.</w:t>
      </w:r>
      <w:r w:rsidR="00633F63" w:rsidRPr="00BA0B4F">
        <w:rPr>
          <w:rFonts w:ascii="Palatino Linotype" w:hAnsi="Palatino Linotype" w:cs="Arial"/>
        </w:rPr>
        <w:t xml:space="preserve"> </w:t>
      </w:r>
    </w:p>
    <w:p w14:paraId="429CC9F4" w14:textId="219BDB95" w:rsidR="00633F63" w:rsidRPr="00BA0B4F" w:rsidRDefault="00633F63" w:rsidP="00D646D0">
      <w:pPr>
        <w:pStyle w:val="Prrafodelista"/>
        <w:widowControl w:val="0"/>
        <w:autoSpaceDE w:val="0"/>
        <w:autoSpaceDN w:val="0"/>
        <w:adjustRightInd w:val="0"/>
        <w:spacing w:line="360" w:lineRule="auto"/>
        <w:ind w:left="0"/>
        <w:jc w:val="both"/>
        <w:rPr>
          <w:rFonts w:ascii="Palatino Linotype" w:hAnsi="Palatino Linotype"/>
          <w:b/>
        </w:rPr>
      </w:pPr>
      <w:r w:rsidRPr="00BA0B4F">
        <w:rPr>
          <w:rFonts w:ascii="Palatino Linotype" w:hAnsi="Palatino Linotype" w:cs="Arial"/>
        </w:rPr>
        <w:t xml:space="preserve">El </w:t>
      </w:r>
      <w:r w:rsidRPr="00BA0B4F">
        <w:rPr>
          <w:rFonts w:ascii="Palatino Linotype" w:hAnsi="Palatino Linotype"/>
        </w:rPr>
        <w:t>recurso</w:t>
      </w:r>
      <w:r w:rsidRPr="00BA0B4F">
        <w:rPr>
          <w:rFonts w:ascii="Palatino Linotype" w:hAnsi="Palatino Linotype" w:cs="Arial"/>
        </w:rPr>
        <w:t xml:space="preserve"> de revisión fue </w:t>
      </w:r>
      <w:r w:rsidRPr="00BA0B4F">
        <w:rPr>
          <w:rFonts w:ascii="Palatino Linotype" w:hAnsi="Palatino Linotype"/>
        </w:rPr>
        <w:t>interpuesto</w:t>
      </w:r>
      <w:r w:rsidRPr="00BA0B4F">
        <w:rPr>
          <w:rFonts w:ascii="Palatino Linotype" w:hAnsi="Palatino Linotype" w:cs="Arial"/>
        </w:rPr>
        <w:t xml:space="preserve"> por parte legítima en atención a que fue </w:t>
      </w:r>
      <w:r w:rsidRPr="00BA0B4F">
        <w:rPr>
          <w:rFonts w:ascii="Palatino Linotype" w:hAnsi="Palatino Linotype"/>
        </w:rPr>
        <w:t>presentado</w:t>
      </w:r>
      <w:r w:rsidRPr="00BA0B4F">
        <w:rPr>
          <w:rFonts w:ascii="Palatino Linotype" w:hAnsi="Palatino Linotype" w:cs="Arial"/>
        </w:rPr>
        <w:t xml:space="preserve"> por </w:t>
      </w:r>
      <w:r w:rsidR="00A50142" w:rsidRPr="00BA0B4F">
        <w:rPr>
          <w:rFonts w:ascii="Palatino Linotype" w:hAnsi="Palatino Linotype" w:cs="Arial"/>
          <w:b/>
        </w:rPr>
        <w:t>LA</w:t>
      </w:r>
      <w:r w:rsidRPr="00BA0B4F">
        <w:rPr>
          <w:rFonts w:ascii="Palatino Linotype" w:hAnsi="Palatino Linotype" w:cs="Arial"/>
          <w:b/>
        </w:rPr>
        <w:t xml:space="preserve"> RECURRENTE</w:t>
      </w:r>
      <w:r w:rsidRPr="00BA0B4F">
        <w:rPr>
          <w:rFonts w:ascii="Palatino Linotype" w:hAnsi="Palatino Linotype" w:cs="Arial"/>
          <w:snapToGrid w:val="0"/>
        </w:rPr>
        <w:t xml:space="preserve">, </w:t>
      </w:r>
      <w:r w:rsidRPr="00BA0B4F">
        <w:rPr>
          <w:rFonts w:ascii="Palatino Linotype" w:hAnsi="Palatino Linotype" w:cs="Arial"/>
        </w:rPr>
        <w:t>quien</w:t>
      </w:r>
      <w:r w:rsidRPr="00BA0B4F">
        <w:rPr>
          <w:rFonts w:ascii="Palatino Linotype" w:hAnsi="Palatino Linotype" w:cs="Arial"/>
          <w:snapToGrid w:val="0"/>
        </w:rPr>
        <w:t xml:space="preserve"> </w:t>
      </w:r>
      <w:r w:rsidRPr="00BA0B4F">
        <w:rPr>
          <w:rFonts w:ascii="Palatino Linotype" w:hAnsi="Palatino Linotype"/>
        </w:rPr>
        <w:t>formuló</w:t>
      </w:r>
      <w:r w:rsidRPr="00BA0B4F">
        <w:rPr>
          <w:rFonts w:ascii="Palatino Linotype" w:hAnsi="Palatino Linotype" w:cs="Arial"/>
          <w:snapToGrid w:val="0"/>
        </w:rPr>
        <w:t xml:space="preserve"> la </w:t>
      </w:r>
      <w:r w:rsidRPr="00BA0B4F">
        <w:rPr>
          <w:rFonts w:ascii="Palatino Linotype" w:hAnsi="Palatino Linotype" w:cs="Arial"/>
        </w:rPr>
        <w:t>solicitud</w:t>
      </w:r>
      <w:r w:rsidRPr="00BA0B4F">
        <w:rPr>
          <w:rFonts w:ascii="Palatino Linotype" w:hAnsi="Palatino Linotype" w:cs="Arial"/>
          <w:snapToGrid w:val="0"/>
        </w:rPr>
        <w:t xml:space="preserve"> de información pública</w:t>
      </w:r>
      <w:r w:rsidRPr="00BA0B4F">
        <w:rPr>
          <w:rFonts w:ascii="Palatino Linotype" w:hAnsi="Palatino Linotype" w:cs="Arial"/>
          <w:lang w:val="es-ES_tradnl"/>
        </w:rPr>
        <w:t>.</w:t>
      </w:r>
    </w:p>
    <w:p w14:paraId="3DCA35D6" w14:textId="77777777" w:rsidR="006C258B" w:rsidRPr="00BA0B4F" w:rsidRDefault="006C258B" w:rsidP="00D646D0">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BA0B4F" w:rsidRDefault="00FA1E61" w:rsidP="00D646D0">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BA0B4F">
        <w:rPr>
          <w:rFonts w:ascii="Palatino Linotype" w:hAnsi="Palatino Linotype"/>
          <w:b/>
          <w:sz w:val="28"/>
        </w:rPr>
        <w:t>TERCERO</w:t>
      </w:r>
      <w:r w:rsidRPr="00BA0B4F">
        <w:rPr>
          <w:rFonts w:ascii="Palatino Linotype" w:hAnsi="Palatino Linotype" w:cs="Arial"/>
          <w:b/>
        </w:rPr>
        <w:t xml:space="preserve">. </w:t>
      </w:r>
      <w:r w:rsidR="00633F63" w:rsidRPr="00BA0B4F">
        <w:rPr>
          <w:rFonts w:ascii="Palatino Linotype" w:hAnsi="Palatino Linotype" w:cs="Arial"/>
          <w:b/>
        </w:rPr>
        <w:t xml:space="preserve">Oportunidad. </w:t>
      </w:r>
    </w:p>
    <w:p w14:paraId="5625552A" w14:textId="43554845" w:rsidR="00633F63" w:rsidRPr="00BA0B4F" w:rsidRDefault="00633F63" w:rsidP="00D646D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A0B4F">
        <w:rPr>
          <w:rFonts w:ascii="Palatino Linotype" w:hAnsi="Palatino Linotype" w:cs="Arial"/>
        </w:rPr>
        <w:t xml:space="preserve">El recurso de revisión </w:t>
      </w:r>
      <w:r w:rsidR="00FA2D5D" w:rsidRPr="00BA0B4F">
        <w:rPr>
          <w:rFonts w:ascii="Palatino Linotype" w:hAnsi="Palatino Linotype" w:cs="Arial"/>
        </w:rPr>
        <w:t xml:space="preserve">se interpuso </w:t>
      </w:r>
      <w:r w:rsidRPr="00BA0B4F">
        <w:rPr>
          <w:rFonts w:ascii="Palatino Linotype" w:hAnsi="Palatino Linotype" w:cs="Arial"/>
        </w:rPr>
        <w:t xml:space="preserve">dentro del plazo de quince días hábiles contados a partir del día siguiente en que </w:t>
      </w:r>
      <w:r w:rsidR="00AC3B2B" w:rsidRPr="00BA0B4F">
        <w:rPr>
          <w:rFonts w:ascii="Palatino Linotype" w:hAnsi="Palatino Linotype" w:cs="Arial"/>
          <w:b/>
        </w:rPr>
        <w:t>LA</w:t>
      </w:r>
      <w:r w:rsidRPr="00BA0B4F">
        <w:rPr>
          <w:rFonts w:ascii="Palatino Linotype" w:hAnsi="Palatino Linotype" w:cs="Arial"/>
          <w:b/>
        </w:rPr>
        <w:t xml:space="preserve"> RECURRENTE </w:t>
      </w:r>
      <w:r w:rsidRPr="00BA0B4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BA0B4F" w:rsidRDefault="00633F63" w:rsidP="00D646D0">
      <w:pPr>
        <w:ind w:left="851" w:right="902"/>
        <w:jc w:val="both"/>
        <w:rPr>
          <w:rFonts w:ascii="Palatino Linotype" w:eastAsiaTheme="minorEastAsia" w:hAnsi="Palatino Linotype" w:cs="Arial"/>
          <w:lang w:val="es-ES_tradnl"/>
        </w:rPr>
      </w:pPr>
    </w:p>
    <w:p w14:paraId="69681E29" w14:textId="77777777" w:rsidR="00633F63" w:rsidRPr="00BA0B4F" w:rsidRDefault="00633F63" w:rsidP="00D646D0">
      <w:pPr>
        <w:tabs>
          <w:tab w:val="left" w:pos="851"/>
        </w:tabs>
        <w:ind w:left="851" w:right="901"/>
        <w:jc w:val="both"/>
        <w:rPr>
          <w:rFonts w:ascii="Palatino Linotype" w:eastAsiaTheme="minorEastAsia" w:hAnsi="Palatino Linotype" w:cs="Arial"/>
          <w:i/>
          <w:sz w:val="22"/>
          <w:lang w:val="es-ES_tradnl"/>
        </w:rPr>
      </w:pPr>
      <w:r w:rsidRPr="00BA0B4F">
        <w:rPr>
          <w:rFonts w:ascii="Palatino Linotype" w:eastAsiaTheme="minorEastAsia" w:hAnsi="Palatino Linotype" w:cs="Arial"/>
          <w:b/>
          <w:i/>
          <w:sz w:val="22"/>
          <w:lang w:val="es-ES_tradnl"/>
        </w:rPr>
        <w:t>“Artículo 178.</w:t>
      </w:r>
      <w:r w:rsidRPr="00BA0B4F">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A0B4F" w:rsidRDefault="00633F63" w:rsidP="00D646D0">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BA0B4F" w:rsidRDefault="00633F63" w:rsidP="00D646D0">
      <w:pPr>
        <w:tabs>
          <w:tab w:val="left" w:pos="851"/>
        </w:tabs>
        <w:ind w:left="851" w:right="901"/>
        <w:jc w:val="both"/>
        <w:rPr>
          <w:rFonts w:ascii="Palatino Linotype" w:eastAsiaTheme="minorEastAsia" w:hAnsi="Palatino Linotype" w:cs="Arial"/>
          <w:i/>
          <w:sz w:val="22"/>
          <w:lang w:val="es-ES_tradnl"/>
        </w:rPr>
      </w:pPr>
      <w:r w:rsidRPr="00BA0B4F">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A0B4F" w:rsidRDefault="00633F63" w:rsidP="00D646D0">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BA0B4F" w:rsidRDefault="00633F63" w:rsidP="00D646D0">
      <w:pPr>
        <w:tabs>
          <w:tab w:val="left" w:pos="851"/>
        </w:tabs>
        <w:ind w:left="851" w:right="901"/>
        <w:jc w:val="both"/>
        <w:rPr>
          <w:rFonts w:ascii="Palatino Linotype" w:eastAsiaTheme="minorEastAsia" w:hAnsi="Palatino Linotype" w:cs="Arial"/>
          <w:i/>
          <w:lang w:val="es-ES_tradnl"/>
        </w:rPr>
      </w:pPr>
      <w:r w:rsidRPr="00BA0B4F">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BA0B4F">
        <w:rPr>
          <w:rFonts w:ascii="Palatino Linotype" w:eastAsiaTheme="minorEastAsia" w:hAnsi="Palatino Linotype" w:cs="Arial"/>
          <w:b/>
          <w:i/>
          <w:sz w:val="22"/>
          <w:lang w:val="es-ES_tradnl"/>
        </w:rPr>
        <w:t>”</w:t>
      </w:r>
    </w:p>
    <w:p w14:paraId="5CCCC659" w14:textId="77777777" w:rsidR="00633F63" w:rsidRPr="00BA0B4F" w:rsidRDefault="00633F63" w:rsidP="00D646D0">
      <w:pPr>
        <w:ind w:left="851" w:right="902"/>
        <w:jc w:val="both"/>
        <w:rPr>
          <w:rFonts w:ascii="Palatino Linotype" w:eastAsiaTheme="minorEastAsia" w:hAnsi="Palatino Linotype" w:cs="Arial"/>
          <w:lang w:val="es-ES_tradnl"/>
        </w:rPr>
      </w:pPr>
    </w:p>
    <w:p w14:paraId="0E0DDF5D" w14:textId="59709351" w:rsidR="007B6A77" w:rsidRPr="00BA0B4F" w:rsidRDefault="00633F63" w:rsidP="00D646D0">
      <w:pPr>
        <w:spacing w:line="360" w:lineRule="auto"/>
        <w:jc w:val="both"/>
        <w:rPr>
          <w:rFonts w:ascii="Palatino Linotype" w:hAnsi="Palatino Linotype" w:cs="Arial"/>
        </w:rPr>
      </w:pPr>
      <w:r w:rsidRPr="00BA0B4F">
        <w:rPr>
          <w:rFonts w:ascii="Palatino Linotype" w:eastAsiaTheme="minorEastAsia" w:hAnsi="Palatino Linotype" w:cs="Arial"/>
          <w:lang w:val="es-ES_tradnl"/>
        </w:rPr>
        <w:t xml:space="preserve">En esa tesitura, atendiendo a que </w:t>
      </w:r>
      <w:r w:rsidRPr="00BA0B4F">
        <w:rPr>
          <w:rFonts w:ascii="Palatino Linotype" w:eastAsiaTheme="minorEastAsia" w:hAnsi="Palatino Linotype" w:cs="Arial"/>
          <w:b/>
          <w:lang w:val="es-ES_tradnl"/>
        </w:rPr>
        <w:t>EL SUJETO OBLIGADO</w:t>
      </w:r>
      <w:r w:rsidRPr="00BA0B4F">
        <w:rPr>
          <w:rFonts w:ascii="Palatino Linotype" w:eastAsiaTheme="minorEastAsia" w:hAnsi="Palatino Linotype" w:cs="Arial"/>
          <w:lang w:val="es-ES_tradnl"/>
        </w:rPr>
        <w:t xml:space="preserve"> notificó la respuesta a la solicitud de información pública el día </w:t>
      </w:r>
      <w:r w:rsidR="00A50142" w:rsidRPr="00BA0B4F">
        <w:rPr>
          <w:rFonts w:ascii="Palatino Linotype" w:eastAsiaTheme="minorEastAsia" w:hAnsi="Palatino Linotype" w:cs="Arial"/>
          <w:b/>
          <w:lang w:val="es-ES_tradnl"/>
        </w:rPr>
        <w:t xml:space="preserve">nueve de noviembre </w:t>
      </w:r>
      <w:r w:rsidRPr="00BA0B4F">
        <w:rPr>
          <w:rFonts w:ascii="Palatino Linotype" w:eastAsiaTheme="minorEastAsia" w:hAnsi="Palatino Linotype" w:cs="Arial"/>
          <w:b/>
          <w:lang w:val="es-ES_tradnl"/>
        </w:rPr>
        <w:t>de dos mil veintiuno</w:t>
      </w:r>
      <w:r w:rsidRPr="00BA0B4F">
        <w:rPr>
          <w:rFonts w:ascii="Palatino Linotype" w:eastAsiaTheme="minorEastAsia" w:hAnsi="Palatino Linotype" w:cs="Arial"/>
          <w:lang w:val="es-ES_tradnl"/>
        </w:rPr>
        <w:t xml:space="preserve">; </w:t>
      </w:r>
      <w:r w:rsidR="00760AD7" w:rsidRPr="00BA0B4F">
        <w:rPr>
          <w:rFonts w:ascii="Palatino Linotype" w:eastAsiaTheme="minorEastAsia" w:hAnsi="Palatino Linotype" w:cs="Arial"/>
          <w:lang w:val="es-ES_tradnl"/>
        </w:rPr>
        <w:t xml:space="preserve">se </w:t>
      </w:r>
      <w:r w:rsidR="00760AD7" w:rsidRPr="00BA0B4F">
        <w:rPr>
          <w:rFonts w:ascii="Palatino Linotype" w:eastAsiaTheme="minorEastAsia" w:hAnsi="Palatino Linotype" w:cs="Arial"/>
          <w:lang w:val="es-ES_tradnl"/>
        </w:rPr>
        <w:lastRenderedPageBreak/>
        <w:t xml:space="preserve">advierte que </w:t>
      </w:r>
      <w:r w:rsidRPr="00BA0B4F">
        <w:rPr>
          <w:rFonts w:ascii="Palatino Linotype" w:eastAsiaTheme="minorEastAsia" w:hAnsi="Palatino Linotype" w:cs="Arial"/>
          <w:lang w:val="es-ES_tradnl"/>
        </w:rPr>
        <w:t xml:space="preserve">el plazo de quince días hábiles que </w:t>
      </w:r>
      <w:r w:rsidR="00062086" w:rsidRPr="00BA0B4F">
        <w:rPr>
          <w:rFonts w:ascii="Palatino Linotype" w:eastAsiaTheme="minorEastAsia" w:hAnsi="Palatino Linotype" w:cs="Arial"/>
          <w:lang w:val="es-ES_tradnl"/>
        </w:rPr>
        <w:t xml:space="preserve">prevé </w:t>
      </w:r>
      <w:r w:rsidRPr="00BA0B4F">
        <w:rPr>
          <w:rFonts w:ascii="Palatino Linotype" w:eastAsiaTheme="minorEastAsia" w:hAnsi="Palatino Linotype" w:cs="Arial"/>
          <w:lang w:val="es-ES_tradnl"/>
        </w:rPr>
        <w:t xml:space="preserve">el artículo 178 de la Ley de la materia </w:t>
      </w:r>
      <w:r w:rsidR="00062086" w:rsidRPr="00BA0B4F">
        <w:rPr>
          <w:rFonts w:ascii="Palatino Linotype" w:eastAsiaTheme="minorEastAsia" w:hAnsi="Palatino Linotype" w:cs="Arial"/>
          <w:lang w:val="es-ES_tradnl"/>
        </w:rPr>
        <w:t xml:space="preserve">el cual </w:t>
      </w:r>
      <w:r w:rsidRPr="00BA0B4F">
        <w:rPr>
          <w:rFonts w:ascii="Palatino Linotype" w:eastAsiaTheme="minorEastAsia" w:hAnsi="Palatino Linotype" w:cs="Arial"/>
          <w:lang w:val="es-ES_tradnl"/>
        </w:rPr>
        <w:t>otorga a</w:t>
      </w:r>
      <w:r w:rsidR="00AC3B2B" w:rsidRPr="00BA0B4F">
        <w:rPr>
          <w:rFonts w:ascii="Palatino Linotype" w:eastAsiaTheme="minorEastAsia" w:hAnsi="Palatino Linotype" w:cs="Arial"/>
          <w:lang w:val="es-ES_tradnl"/>
        </w:rPr>
        <w:t xml:space="preserve"> </w:t>
      </w:r>
      <w:r w:rsidR="00AC3B2B" w:rsidRPr="00BA0B4F">
        <w:rPr>
          <w:rFonts w:ascii="Palatino Linotype" w:eastAsiaTheme="minorEastAsia" w:hAnsi="Palatino Linotype" w:cs="Arial"/>
          <w:b/>
          <w:lang w:val="es-ES_tradnl"/>
        </w:rPr>
        <w:t>LA</w:t>
      </w:r>
      <w:r w:rsidRPr="00BA0B4F">
        <w:rPr>
          <w:rFonts w:ascii="Palatino Linotype" w:eastAsiaTheme="minorEastAsia" w:hAnsi="Palatino Linotype" w:cs="Arial"/>
          <w:lang w:val="es-ES_tradnl"/>
        </w:rPr>
        <w:t xml:space="preserve"> </w:t>
      </w:r>
      <w:r w:rsidRPr="00BA0B4F">
        <w:rPr>
          <w:rFonts w:ascii="Palatino Linotype" w:eastAsiaTheme="minorEastAsia" w:hAnsi="Palatino Linotype" w:cs="Arial"/>
          <w:b/>
          <w:lang w:val="es-ES_tradnl"/>
        </w:rPr>
        <w:t>RECURRENTE</w:t>
      </w:r>
      <w:r w:rsidRPr="00BA0B4F">
        <w:rPr>
          <w:rFonts w:ascii="Palatino Linotype" w:eastAsiaTheme="minorEastAsia" w:hAnsi="Palatino Linotype" w:cs="Arial"/>
          <w:lang w:val="es-ES_tradnl"/>
        </w:rPr>
        <w:t xml:space="preserve"> para presentar el recurso de revisión, </w:t>
      </w:r>
      <w:r w:rsidR="00062086" w:rsidRPr="00BA0B4F">
        <w:rPr>
          <w:rFonts w:ascii="Palatino Linotype" w:eastAsiaTheme="minorEastAsia" w:hAnsi="Palatino Linotype" w:cs="Arial"/>
          <w:lang w:val="es-ES_tradnl"/>
        </w:rPr>
        <w:t xml:space="preserve">éste término </w:t>
      </w:r>
      <w:r w:rsidRPr="00BA0B4F">
        <w:rPr>
          <w:rFonts w:ascii="Palatino Linotype" w:eastAsiaTheme="minorEastAsia" w:hAnsi="Palatino Linotype" w:cs="Arial"/>
          <w:lang w:val="es-ES_tradnl"/>
        </w:rPr>
        <w:t xml:space="preserve">transcurrió del </w:t>
      </w:r>
      <w:r w:rsidR="00A50142" w:rsidRPr="00BA0B4F">
        <w:rPr>
          <w:rFonts w:ascii="Palatino Linotype" w:eastAsiaTheme="minorEastAsia" w:hAnsi="Palatino Linotype" w:cs="Arial"/>
          <w:b/>
          <w:lang w:val="es-ES_tradnl"/>
        </w:rPr>
        <w:t>diez de noviembre al uno de diciembre de dos mil veintiuno</w:t>
      </w:r>
      <w:r w:rsidRPr="00BA0B4F">
        <w:rPr>
          <w:rFonts w:ascii="Palatino Linotype" w:eastAsiaTheme="minorEastAsia" w:hAnsi="Palatino Linotype" w:cs="Arial"/>
          <w:lang w:val="es-ES_tradnl"/>
        </w:rPr>
        <w:t xml:space="preserve">, </w:t>
      </w:r>
      <w:r w:rsidR="00BA28A3" w:rsidRPr="00BA0B4F">
        <w:rPr>
          <w:rFonts w:ascii="Palatino Linotype" w:hAnsi="Palatino Linotype" w:cs="Arial"/>
          <w:color w:val="000000" w:themeColor="text1"/>
        </w:rPr>
        <w:t xml:space="preserve">sin contemplar en el cómputo los días </w:t>
      </w:r>
      <w:r w:rsidR="00A50142" w:rsidRPr="00BA0B4F">
        <w:rPr>
          <w:rFonts w:ascii="Palatino Linotype" w:hAnsi="Palatino Linotype" w:cs="Arial"/>
          <w:color w:val="000000" w:themeColor="text1"/>
        </w:rPr>
        <w:t xml:space="preserve">trece, catorce, veinte, veintiuno, veintisiete y veintiocho de noviembre </w:t>
      </w:r>
      <w:r w:rsidR="007B6A77" w:rsidRPr="00BA0B4F">
        <w:rPr>
          <w:rFonts w:ascii="Palatino Linotype" w:hAnsi="Palatino Linotype" w:cs="Arial"/>
          <w:color w:val="000000" w:themeColor="text1"/>
        </w:rPr>
        <w:t xml:space="preserve">de dos mil </w:t>
      </w:r>
      <w:r w:rsidR="00BA28A3" w:rsidRPr="00BA0B4F">
        <w:rPr>
          <w:rFonts w:ascii="Palatino Linotype" w:hAnsi="Palatino Linotype" w:cs="Arial"/>
          <w:color w:val="000000" w:themeColor="text1"/>
        </w:rPr>
        <w:t>veintiuno, por corresponder a sábados y domingos, considerados como días inhábiles, en términos del artículo 3, fracción X de la Ley de Transparencia y Acceso a la Información Pública del Estado de México y Municipios</w:t>
      </w:r>
      <w:r w:rsidR="007B6A77" w:rsidRPr="00BA0B4F">
        <w:rPr>
          <w:rFonts w:ascii="Palatino Linotype" w:hAnsi="Palatino Linotype" w:cs="Arial"/>
          <w:color w:val="000000" w:themeColor="text1"/>
        </w:rPr>
        <w:t xml:space="preserve">; </w:t>
      </w:r>
      <w:r w:rsidR="007B6A77" w:rsidRPr="00BA0B4F">
        <w:rPr>
          <w:rFonts w:ascii="Palatino Linotype" w:hAnsi="Palatino Linotype" w:cs="Arial"/>
        </w:rPr>
        <w:t xml:space="preserve">así como, </w:t>
      </w:r>
      <w:r w:rsidR="00A50142" w:rsidRPr="00BA0B4F">
        <w:rPr>
          <w:rFonts w:ascii="Palatino Linotype" w:hAnsi="Palatino Linotype" w:cs="Arial"/>
        </w:rPr>
        <w:t>quince</w:t>
      </w:r>
      <w:r w:rsidR="007B6A77" w:rsidRPr="00BA0B4F">
        <w:rPr>
          <w:rFonts w:ascii="Palatino Linotype" w:hAnsi="Palatino Linotype" w:cs="Arial"/>
        </w:rPr>
        <w:t xml:space="preserve"> de noviembre </w:t>
      </w:r>
      <w:r w:rsidR="007B6A77" w:rsidRPr="00BA0B4F">
        <w:rPr>
          <w:rFonts w:ascii="Palatino Linotype" w:hAnsi="Palatino Linotype" w:cs="Arial"/>
          <w:color w:val="000000" w:themeColor="text1"/>
        </w:rPr>
        <w:t xml:space="preserve">de dos mil veintiuno, por ser </w:t>
      </w:r>
      <w:r w:rsidR="007B6A77" w:rsidRPr="00BA0B4F">
        <w:rPr>
          <w:rFonts w:ascii="Palatino Linotype" w:hAnsi="Palatino Linotype"/>
          <w:color w:val="000000" w:themeColor="text1"/>
        </w:rPr>
        <w:t xml:space="preserve">considerado como día inhábil por suspensión de labores, </w:t>
      </w:r>
      <w:r w:rsidR="007B6A77" w:rsidRPr="00BA0B4F">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382869EC" w14:textId="77777777" w:rsidR="00BA28A3" w:rsidRPr="00BA0B4F" w:rsidRDefault="00BA28A3" w:rsidP="00D646D0">
      <w:pPr>
        <w:spacing w:line="360" w:lineRule="auto"/>
        <w:jc w:val="both"/>
        <w:rPr>
          <w:rFonts w:ascii="Palatino Linotype" w:hAnsi="Palatino Linotype"/>
        </w:rPr>
      </w:pPr>
    </w:p>
    <w:p w14:paraId="5FCCC888" w14:textId="7112E56B" w:rsidR="00633F63" w:rsidRPr="00BA0B4F" w:rsidRDefault="00633F63" w:rsidP="00D646D0">
      <w:pPr>
        <w:spacing w:line="360" w:lineRule="auto"/>
        <w:jc w:val="both"/>
        <w:rPr>
          <w:rFonts w:ascii="Palatino Linotype" w:eastAsiaTheme="minorEastAsia" w:hAnsi="Palatino Linotype" w:cs="Arial"/>
          <w:lang w:val="es-ES_tradnl"/>
        </w:rPr>
      </w:pPr>
      <w:r w:rsidRPr="00BA0B4F">
        <w:rPr>
          <w:rFonts w:ascii="Palatino Linotype" w:eastAsiaTheme="minorEastAsia" w:hAnsi="Palatino Linotype" w:cs="Arial"/>
          <w:lang w:val="es-ES_tradnl"/>
        </w:rPr>
        <w:t>En ese tenor, si el recurso de revisión que nos ocupa, se</w:t>
      </w:r>
      <w:r w:rsidR="007B6A77" w:rsidRPr="00BA0B4F">
        <w:rPr>
          <w:rFonts w:ascii="Palatino Linotype" w:eastAsiaTheme="minorEastAsia" w:hAnsi="Palatino Linotype" w:cs="Arial"/>
          <w:lang w:val="es-ES_tradnl"/>
        </w:rPr>
        <w:t xml:space="preserve"> tuvo por interpuesto </w:t>
      </w:r>
      <w:r w:rsidRPr="00BA0B4F">
        <w:rPr>
          <w:rFonts w:ascii="Palatino Linotype" w:eastAsiaTheme="minorEastAsia" w:hAnsi="Palatino Linotype" w:cs="Arial"/>
          <w:lang w:val="es-ES_tradnl"/>
        </w:rPr>
        <w:t xml:space="preserve">el </w:t>
      </w:r>
      <w:r w:rsidR="00A50142" w:rsidRPr="00BA0B4F">
        <w:rPr>
          <w:rFonts w:ascii="Palatino Linotype" w:eastAsiaTheme="minorEastAsia" w:hAnsi="Palatino Linotype" w:cs="Arial"/>
          <w:b/>
          <w:lang w:val="es-ES_tradnl"/>
        </w:rPr>
        <w:t>diez</w:t>
      </w:r>
      <w:r w:rsidR="007B6A77" w:rsidRPr="00BA0B4F">
        <w:rPr>
          <w:rFonts w:ascii="Palatino Linotype" w:eastAsiaTheme="minorEastAsia" w:hAnsi="Palatino Linotype" w:cs="Arial"/>
          <w:b/>
          <w:lang w:val="es-ES_tradnl"/>
        </w:rPr>
        <w:t xml:space="preserve"> de noviembre </w:t>
      </w:r>
      <w:r w:rsidRPr="00BA0B4F">
        <w:rPr>
          <w:rFonts w:ascii="Palatino Linotype" w:eastAsiaTheme="minorEastAsia" w:hAnsi="Palatino Linotype" w:cs="Arial"/>
          <w:b/>
          <w:lang w:val="es-ES_tradnl"/>
        </w:rPr>
        <w:t>de dos mil veintiuno</w:t>
      </w:r>
      <w:r w:rsidRPr="00BA0B4F">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BA0B4F">
        <w:rPr>
          <w:rFonts w:ascii="Palatino Linotype" w:eastAsiaTheme="minorEastAsia" w:hAnsi="Palatino Linotype" w:cs="Arial"/>
          <w:lang w:val="es-ES_tradnl"/>
        </w:rPr>
        <w:t>realizó dentro de los términos legales ya referidos</w:t>
      </w:r>
      <w:r w:rsidRPr="00BA0B4F">
        <w:rPr>
          <w:rFonts w:ascii="Palatino Linotype" w:eastAsiaTheme="minorEastAsia" w:hAnsi="Palatino Linotype" w:cs="Arial"/>
          <w:lang w:val="es-ES_tradnl"/>
        </w:rPr>
        <w:t>.</w:t>
      </w:r>
    </w:p>
    <w:p w14:paraId="16745C2F" w14:textId="77777777" w:rsidR="007A5836" w:rsidRPr="00BA0B4F" w:rsidRDefault="007A5836" w:rsidP="00D646D0">
      <w:pPr>
        <w:spacing w:line="360" w:lineRule="auto"/>
        <w:rPr>
          <w:rFonts w:ascii="Palatino Linotype" w:eastAsiaTheme="minorHAnsi" w:hAnsi="Palatino Linotype" w:cstheme="minorBidi"/>
          <w:sz w:val="20"/>
          <w:szCs w:val="20"/>
          <w:lang w:val="es-ES_tradnl" w:eastAsia="es-ES_tradnl"/>
        </w:rPr>
      </w:pPr>
    </w:p>
    <w:p w14:paraId="46709CD3" w14:textId="77777777" w:rsidR="00C84A8B" w:rsidRPr="00BA0B4F" w:rsidRDefault="00C84A8B" w:rsidP="00D646D0">
      <w:pPr>
        <w:autoSpaceDE w:val="0"/>
        <w:autoSpaceDN w:val="0"/>
        <w:adjustRightInd w:val="0"/>
        <w:spacing w:line="360" w:lineRule="auto"/>
        <w:ind w:right="49"/>
        <w:jc w:val="both"/>
        <w:rPr>
          <w:rFonts w:ascii="Palatino Linotype" w:hAnsi="Palatino Linotype"/>
          <w:b/>
        </w:rPr>
      </w:pPr>
      <w:r w:rsidRPr="00BA0B4F">
        <w:rPr>
          <w:rFonts w:ascii="Palatino Linotype" w:hAnsi="Palatino Linotype" w:cs="Arial"/>
          <w:b/>
          <w:sz w:val="28"/>
          <w:szCs w:val="28"/>
        </w:rPr>
        <w:t>CUARTO</w:t>
      </w:r>
      <w:r w:rsidRPr="00BA0B4F">
        <w:rPr>
          <w:rFonts w:ascii="Palatino Linotype" w:hAnsi="Palatino Linotype"/>
          <w:b/>
          <w:sz w:val="28"/>
          <w:szCs w:val="28"/>
        </w:rPr>
        <w:t>.</w:t>
      </w:r>
      <w:r w:rsidRPr="00BA0B4F">
        <w:rPr>
          <w:rFonts w:ascii="Palatino Linotype" w:hAnsi="Palatino Linotype"/>
          <w:b/>
        </w:rPr>
        <w:t xml:space="preserve"> Procedibilidad. </w:t>
      </w:r>
    </w:p>
    <w:p w14:paraId="693D23E4" w14:textId="77777777" w:rsidR="00C84A8B" w:rsidRPr="00BA0B4F" w:rsidRDefault="00C84A8B" w:rsidP="00D646D0">
      <w:pPr>
        <w:autoSpaceDE w:val="0"/>
        <w:autoSpaceDN w:val="0"/>
        <w:adjustRightInd w:val="0"/>
        <w:spacing w:line="360" w:lineRule="auto"/>
        <w:ind w:right="49"/>
        <w:jc w:val="both"/>
        <w:rPr>
          <w:rFonts w:ascii="Palatino Linotype" w:hAnsi="Palatino Linotype" w:cs="Arial"/>
          <w:b/>
        </w:rPr>
      </w:pPr>
      <w:r w:rsidRPr="00BA0B4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A0B4F">
        <w:rPr>
          <w:rFonts w:ascii="Palatino Linotype" w:hAnsi="Palatino Linotype"/>
        </w:rPr>
        <w:t xml:space="preserve">Ley de Transparencia y Acceso a la Información Pública del Estado de México y Municipios, que a la letra señala: </w:t>
      </w:r>
    </w:p>
    <w:p w14:paraId="6996C87A" w14:textId="77777777" w:rsidR="00C84A8B" w:rsidRPr="00BA0B4F" w:rsidRDefault="00C84A8B" w:rsidP="00D646D0">
      <w:pPr>
        <w:autoSpaceDE w:val="0"/>
        <w:autoSpaceDN w:val="0"/>
        <w:adjustRightInd w:val="0"/>
        <w:ind w:right="49"/>
        <w:jc w:val="both"/>
        <w:rPr>
          <w:rFonts w:ascii="Palatino Linotype" w:hAnsi="Palatino Linotype" w:cs="Arial"/>
          <w:lang w:val="es-ES"/>
        </w:rPr>
      </w:pPr>
    </w:p>
    <w:p w14:paraId="5895EAAD"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“Artículo 180. </w:t>
      </w:r>
      <w:r w:rsidRPr="00BA0B4F">
        <w:rPr>
          <w:rFonts w:ascii="Palatino Linotype" w:hAnsi="Palatino Linotype"/>
          <w:i/>
          <w:sz w:val="22"/>
          <w:szCs w:val="22"/>
          <w:lang w:val="es-ES"/>
        </w:rPr>
        <w:t xml:space="preserve">El </w:t>
      </w:r>
      <w:r w:rsidRPr="00BA0B4F">
        <w:rPr>
          <w:rFonts w:ascii="Palatino Linotype" w:hAnsi="Palatino Linotype" w:cs="Arial"/>
          <w:i/>
          <w:sz w:val="22"/>
          <w:szCs w:val="22"/>
          <w:lang w:val="es-ES"/>
        </w:rPr>
        <w:t>recurso</w:t>
      </w:r>
      <w:r w:rsidRPr="00BA0B4F">
        <w:rPr>
          <w:rFonts w:ascii="Palatino Linotype" w:hAnsi="Palatino Linotype"/>
          <w:i/>
          <w:sz w:val="22"/>
          <w:szCs w:val="22"/>
          <w:lang w:val="es-ES"/>
        </w:rPr>
        <w:t xml:space="preserve"> </w:t>
      </w:r>
      <w:r w:rsidRPr="00BA0B4F">
        <w:rPr>
          <w:rFonts w:ascii="Palatino Linotype" w:hAnsi="Palatino Linotype" w:cs="Arial"/>
          <w:i/>
          <w:color w:val="222222"/>
          <w:sz w:val="22"/>
          <w:szCs w:val="22"/>
          <w:lang w:val="es-ES" w:eastAsia="es-MX"/>
        </w:rPr>
        <w:t>de</w:t>
      </w:r>
      <w:r w:rsidRPr="00BA0B4F">
        <w:rPr>
          <w:rFonts w:ascii="Palatino Linotype" w:hAnsi="Palatino Linotype"/>
          <w:i/>
          <w:sz w:val="22"/>
          <w:szCs w:val="22"/>
          <w:lang w:val="es-ES"/>
        </w:rPr>
        <w:t xml:space="preserve"> revisión contendrá:</w:t>
      </w:r>
      <w:r w:rsidRPr="00BA0B4F">
        <w:rPr>
          <w:rFonts w:ascii="Palatino Linotype" w:hAnsi="Palatino Linotype"/>
          <w:b/>
          <w:i/>
          <w:sz w:val="22"/>
          <w:szCs w:val="22"/>
          <w:lang w:val="es-ES"/>
        </w:rPr>
        <w:t xml:space="preserve"> </w:t>
      </w:r>
    </w:p>
    <w:p w14:paraId="0A58E071"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I. </w:t>
      </w:r>
      <w:r w:rsidRPr="00BA0B4F">
        <w:rPr>
          <w:rFonts w:ascii="Palatino Linotype" w:hAnsi="Palatino Linotype"/>
          <w:i/>
          <w:sz w:val="22"/>
          <w:szCs w:val="22"/>
          <w:lang w:val="es-ES"/>
        </w:rPr>
        <w:t xml:space="preserve">El sujeto obligado ante </w:t>
      </w:r>
      <w:r w:rsidRPr="00BA0B4F">
        <w:rPr>
          <w:rFonts w:ascii="Palatino Linotype" w:hAnsi="Palatino Linotype" w:cs="Arial"/>
          <w:i/>
          <w:sz w:val="22"/>
          <w:szCs w:val="22"/>
          <w:lang w:val="es-ES"/>
        </w:rPr>
        <w:t>la</w:t>
      </w:r>
      <w:r w:rsidRPr="00BA0B4F">
        <w:rPr>
          <w:rFonts w:ascii="Palatino Linotype" w:hAnsi="Palatino Linotype"/>
          <w:i/>
          <w:sz w:val="22"/>
          <w:szCs w:val="22"/>
          <w:lang w:val="es-ES"/>
        </w:rPr>
        <w:t xml:space="preserve"> cual </w:t>
      </w:r>
      <w:r w:rsidRPr="00BA0B4F">
        <w:rPr>
          <w:rFonts w:ascii="Palatino Linotype" w:hAnsi="Palatino Linotype" w:cs="Arial"/>
          <w:i/>
          <w:color w:val="222222"/>
          <w:sz w:val="22"/>
          <w:szCs w:val="22"/>
          <w:lang w:val="es-ES" w:eastAsia="es-MX"/>
        </w:rPr>
        <w:t>se</w:t>
      </w:r>
      <w:r w:rsidRPr="00BA0B4F">
        <w:rPr>
          <w:rFonts w:ascii="Palatino Linotype" w:hAnsi="Palatino Linotype"/>
          <w:i/>
          <w:sz w:val="22"/>
          <w:szCs w:val="22"/>
          <w:lang w:val="es-ES"/>
        </w:rPr>
        <w:t xml:space="preserve"> presentó la solicitud;</w:t>
      </w:r>
      <w:r w:rsidRPr="00BA0B4F">
        <w:rPr>
          <w:rFonts w:ascii="Palatino Linotype" w:hAnsi="Palatino Linotype"/>
          <w:b/>
          <w:i/>
          <w:sz w:val="22"/>
          <w:szCs w:val="22"/>
          <w:lang w:val="es-ES"/>
        </w:rPr>
        <w:t xml:space="preserve"> </w:t>
      </w:r>
    </w:p>
    <w:p w14:paraId="0EA7109E"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II. </w:t>
      </w:r>
      <w:r w:rsidRPr="00BA0B4F">
        <w:rPr>
          <w:rFonts w:ascii="Palatino Linotype" w:hAnsi="Palatino Linotype"/>
          <w:i/>
          <w:sz w:val="22"/>
          <w:szCs w:val="22"/>
          <w:lang w:val="es-ES"/>
        </w:rPr>
        <w:t xml:space="preserve">El nombre del solicitante </w:t>
      </w:r>
      <w:r w:rsidRPr="00BA0B4F">
        <w:rPr>
          <w:rFonts w:ascii="Palatino Linotype" w:hAnsi="Palatino Linotype" w:cs="Arial"/>
          <w:i/>
          <w:color w:val="222222"/>
          <w:sz w:val="22"/>
          <w:szCs w:val="22"/>
          <w:lang w:val="es-ES" w:eastAsia="es-MX"/>
        </w:rPr>
        <w:t>que</w:t>
      </w:r>
      <w:r w:rsidRPr="00BA0B4F">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A0B4F">
        <w:rPr>
          <w:rFonts w:ascii="Palatino Linotype" w:hAnsi="Palatino Linotype"/>
          <w:b/>
          <w:i/>
          <w:sz w:val="22"/>
          <w:szCs w:val="22"/>
          <w:lang w:val="es-ES"/>
        </w:rPr>
        <w:t xml:space="preserve"> </w:t>
      </w:r>
    </w:p>
    <w:p w14:paraId="3A352E67"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III. </w:t>
      </w:r>
      <w:r w:rsidRPr="00BA0B4F">
        <w:rPr>
          <w:rFonts w:ascii="Palatino Linotype" w:hAnsi="Palatino Linotype"/>
          <w:i/>
          <w:sz w:val="22"/>
          <w:szCs w:val="22"/>
          <w:lang w:val="es-ES"/>
        </w:rPr>
        <w:t xml:space="preserve">El número de folio de </w:t>
      </w:r>
      <w:r w:rsidRPr="00BA0B4F">
        <w:rPr>
          <w:rFonts w:ascii="Palatino Linotype" w:hAnsi="Palatino Linotype" w:cs="Arial"/>
          <w:i/>
          <w:color w:val="222222"/>
          <w:sz w:val="22"/>
          <w:szCs w:val="22"/>
          <w:lang w:val="es-ES" w:eastAsia="es-MX"/>
        </w:rPr>
        <w:t>respuesta</w:t>
      </w:r>
      <w:r w:rsidRPr="00BA0B4F">
        <w:rPr>
          <w:rFonts w:ascii="Palatino Linotype" w:hAnsi="Palatino Linotype"/>
          <w:i/>
          <w:sz w:val="22"/>
          <w:szCs w:val="22"/>
          <w:lang w:val="es-ES"/>
        </w:rPr>
        <w:t xml:space="preserve"> de la solicitud de acceso; </w:t>
      </w:r>
    </w:p>
    <w:p w14:paraId="2541F751"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IV. </w:t>
      </w:r>
      <w:r w:rsidRPr="00BA0B4F">
        <w:rPr>
          <w:rFonts w:ascii="Palatino Linotype" w:hAnsi="Palatino Linotype"/>
          <w:i/>
          <w:sz w:val="22"/>
          <w:szCs w:val="22"/>
          <w:lang w:val="es-ES"/>
        </w:rPr>
        <w:t xml:space="preserve">La fecha en que fue </w:t>
      </w:r>
      <w:r w:rsidRPr="00BA0B4F">
        <w:rPr>
          <w:rFonts w:ascii="Palatino Linotype" w:hAnsi="Palatino Linotype" w:cs="Arial"/>
          <w:i/>
          <w:color w:val="222222"/>
          <w:sz w:val="22"/>
          <w:szCs w:val="22"/>
          <w:lang w:val="es-ES" w:eastAsia="es-MX"/>
        </w:rPr>
        <w:t>notificada</w:t>
      </w:r>
      <w:r w:rsidRPr="00BA0B4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A0B4F">
        <w:rPr>
          <w:rFonts w:ascii="Palatino Linotype" w:hAnsi="Palatino Linotype"/>
          <w:b/>
          <w:i/>
          <w:sz w:val="22"/>
          <w:szCs w:val="22"/>
          <w:lang w:val="es-ES"/>
        </w:rPr>
        <w:t xml:space="preserve"> </w:t>
      </w:r>
    </w:p>
    <w:p w14:paraId="6EB9A65B"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V. </w:t>
      </w:r>
      <w:r w:rsidRPr="00BA0B4F">
        <w:rPr>
          <w:rFonts w:ascii="Palatino Linotype" w:hAnsi="Palatino Linotype"/>
          <w:i/>
          <w:sz w:val="22"/>
          <w:szCs w:val="22"/>
          <w:lang w:val="es-ES"/>
        </w:rPr>
        <w:t xml:space="preserve">El acto que se </w:t>
      </w:r>
      <w:r w:rsidRPr="00BA0B4F">
        <w:rPr>
          <w:rFonts w:ascii="Palatino Linotype" w:hAnsi="Palatino Linotype" w:cs="Arial"/>
          <w:i/>
          <w:color w:val="222222"/>
          <w:sz w:val="22"/>
          <w:szCs w:val="22"/>
          <w:lang w:val="es-ES" w:eastAsia="es-MX"/>
        </w:rPr>
        <w:t>recurre</w:t>
      </w:r>
      <w:r w:rsidRPr="00BA0B4F">
        <w:rPr>
          <w:rFonts w:ascii="Palatino Linotype" w:hAnsi="Palatino Linotype"/>
          <w:i/>
          <w:sz w:val="22"/>
          <w:szCs w:val="22"/>
          <w:lang w:val="es-ES"/>
        </w:rPr>
        <w:t>;</w:t>
      </w:r>
      <w:r w:rsidRPr="00BA0B4F">
        <w:rPr>
          <w:rFonts w:ascii="Palatino Linotype" w:hAnsi="Palatino Linotype"/>
          <w:b/>
          <w:i/>
          <w:sz w:val="22"/>
          <w:szCs w:val="22"/>
          <w:lang w:val="es-ES"/>
        </w:rPr>
        <w:t xml:space="preserve"> </w:t>
      </w:r>
    </w:p>
    <w:p w14:paraId="632FD948"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VI. </w:t>
      </w:r>
      <w:r w:rsidRPr="00BA0B4F">
        <w:rPr>
          <w:rFonts w:ascii="Palatino Linotype" w:hAnsi="Palatino Linotype"/>
          <w:i/>
          <w:sz w:val="22"/>
          <w:szCs w:val="22"/>
          <w:lang w:val="es-ES"/>
        </w:rPr>
        <w:t xml:space="preserve">Las razones o </w:t>
      </w:r>
      <w:r w:rsidRPr="00BA0B4F">
        <w:rPr>
          <w:rFonts w:ascii="Palatino Linotype" w:hAnsi="Palatino Linotype" w:cs="Arial"/>
          <w:i/>
          <w:color w:val="222222"/>
          <w:sz w:val="22"/>
          <w:szCs w:val="22"/>
          <w:lang w:val="es-ES" w:eastAsia="es-MX"/>
        </w:rPr>
        <w:t>motivos</w:t>
      </w:r>
      <w:r w:rsidRPr="00BA0B4F">
        <w:rPr>
          <w:rFonts w:ascii="Palatino Linotype" w:hAnsi="Palatino Linotype"/>
          <w:i/>
          <w:sz w:val="22"/>
          <w:szCs w:val="22"/>
          <w:lang w:val="es-ES"/>
        </w:rPr>
        <w:t xml:space="preserve"> de inconformidad;</w:t>
      </w:r>
      <w:r w:rsidRPr="00BA0B4F">
        <w:rPr>
          <w:rFonts w:ascii="Palatino Linotype" w:hAnsi="Palatino Linotype"/>
          <w:b/>
          <w:i/>
          <w:sz w:val="22"/>
          <w:szCs w:val="22"/>
          <w:lang w:val="es-ES"/>
        </w:rPr>
        <w:t xml:space="preserve"> </w:t>
      </w:r>
    </w:p>
    <w:p w14:paraId="3DAF9279" w14:textId="77777777" w:rsidR="00C84A8B" w:rsidRPr="00BA0B4F" w:rsidRDefault="00C84A8B" w:rsidP="00D646D0">
      <w:pPr>
        <w:tabs>
          <w:tab w:val="left" w:pos="851"/>
        </w:tabs>
        <w:ind w:left="851" w:right="901"/>
        <w:jc w:val="both"/>
        <w:rPr>
          <w:rFonts w:ascii="Palatino Linotype" w:hAnsi="Palatino Linotype"/>
          <w:b/>
          <w:i/>
          <w:sz w:val="22"/>
          <w:szCs w:val="22"/>
          <w:lang w:val="es-ES"/>
        </w:rPr>
      </w:pPr>
      <w:r w:rsidRPr="00BA0B4F">
        <w:rPr>
          <w:rFonts w:ascii="Palatino Linotype" w:hAnsi="Palatino Linotype"/>
          <w:b/>
          <w:i/>
          <w:sz w:val="22"/>
          <w:szCs w:val="22"/>
          <w:lang w:val="es-ES"/>
        </w:rPr>
        <w:t xml:space="preserve">VII. </w:t>
      </w:r>
      <w:r w:rsidRPr="00BA0B4F">
        <w:rPr>
          <w:rFonts w:ascii="Palatino Linotype" w:hAnsi="Palatino Linotype"/>
          <w:i/>
          <w:sz w:val="22"/>
          <w:szCs w:val="22"/>
          <w:lang w:val="es-ES"/>
        </w:rPr>
        <w:t>La copia de la respuesta que se impugna y, en su caso, de la notificación correspondiente, en el caso de respuesta de la solicitud; y</w:t>
      </w:r>
      <w:r w:rsidRPr="00BA0B4F">
        <w:rPr>
          <w:rFonts w:ascii="Palatino Linotype" w:hAnsi="Palatino Linotype"/>
          <w:b/>
          <w:i/>
          <w:sz w:val="22"/>
          <w:szCs w:val="22"/>
          <w:lang w:val="es-ES"/>
        </w:rPr>
        <w:t xml:space="preserve"> </w:t>
      </w:r>
    </w:p>
    <w:p w14:paraId="1392F457" w14:textId="77777777" w:rsidR="00C84A8B" w:rsidRPr="00BA0B4F" w:rsidRDefault="00C84A8B" w:rsidP="00D646D0">
      <w:pPr>
        <w:tabs>
          <w:tab w:val="left" w:pos="851"/>
        </w:tabs>
        <w:ind w:left="851" w:right="901"/>
        <w:jc w:val="both"/>
        <w:rPr>
          <w:rFonts w:ascii="Palatino Linotype" w:hAnsi="Palatino Linotype"/>
          <w:i/>
          <w:sz w:val="22"/>
          <w:szCs w:val="22"/>
          <w:lang w:val="es-ES"/>
        </w:rPr>
      </w:pPr>
      <w:r w:rsidRPr="00BA0B4F">
        <w:rPr>
          <w:rFonts w:ascii="Palatino Linotype" w:hAnsi="Palatino Linotype"/>
          <w:b/>
          <w:i/>
          <w:sz w:val="22"/>
          <w:szCs w:val="22"/>
          <w:lang w:val="es-ES"/>
        </w:rPr>
        <w:t xml:space="preserve">VIII. </w:t>
      </w:r>
      <w:r w:rsidRPr="00BA0B4F">
        <w:rPr>
          <w:rFonts w:ascii="Palatino Linotype" w:hAnsi="Palatino Linotype"/>
          <w:i/>
          <w:sz w:val="22"/>
          <w:szCs w:val="22"/>
          <w:lang w:val="es-ES"/>
        </w:rPr>
        <w:t>Firma del recurrente, en su caso, cuando se presente por escrito, requisito sin el cual se dará trámite al recurso.</w:t>
      </w:r>
    </w:p>
    <w:p w14:paraId="07B472EB" w14:textId="77777777" w:rsidR="00C84A8B" w:rsidRPr="00BA0B4F" w:rsidRDefault="00C84A8B" w:rsidP="00D646D0">
      <w:pPr>
        <w:tabs>
          <w:tab w:val="left" w:pos="851"/>
        </w:tabs>
        <w:ind w:left="851" w:right="901"/>
        <w:jc w:val="both"/>
        <w:rPr>
          <w:rFonts w:ascii="Palatino Linotype" w:hAnsi="Palatino Linotype"/>
          <w:i/>
          <w:sz w:val="22"/>
          <w:szCs w:val="22"/>
          <w:lang w:val="es-ES"/>
        </w:rPr>
      </w:pPr>
      <w:r w:rsidRPr="00BA0B4F">
        <w:rPr>
          <w:rFonts w:ascii="Palatino Linotype" w:hAnsi="Palatino Linotype"/>
          <w:i/>
          <w:sz w:val="22"/>
          <w:szCs w:val="22"/>
          <w:lang w:val="es-ES"/>
        </w:rPr>
        <w:t xml:space="preserve">Adicionalmente, se podrán anexar las pruebas y demás elementos que considere procedentes someter a juicio del Instituto. </w:t>
      </w:r>
    </w:p>
    <w:p w14:paraId="30A95586" w14:textId="77777777" w:rsidR="00C84A8B" w:rsidRPr="00BA0B4F" w:rsidRDefault="00C84A8B" w:rsidP="00D646D0">
      <w:pPr>
        <w:tabs>
          <w:tab w:val="left" w:pos="851"/>
        </w:tabs>
        <w:ind w:left="851" w:right="901"/>
        <w:jc w:val="both"/>
        <w:rPr>
          <w:rFonts w:ascii="Palatino Linotype" w:hAnsi="Palatino Linotype"/>
          <w:i/>
          <w:sz w:val="22"/>
          <w:szCs w:val="22"/>
          <w:lang w:val="es-ES"/>
        </w:rPr>
      </w:pPr>
      <w:r w:rsidRPr="00BA0B4F">
        <w:rPr>
          <w:rFonts w:ascii="Palatino Linotype" w:hAnsi="Palatino Linotype"/>
          <w:i/>
          <w:sz w:val="22"/>
          <w:szCs w:val="22"/>
          <w:lang w:val="es-ES"/>
        </w:rPr>
        <w:t xml:space="preserve">En ningún caso será necesario que el particular ratifique el recurso de revisión interpuesto. </w:t>
      </w:r>
    </w:p>
    <w:p w14:paraId="6B42B956" w14:textId="77777777" w:rsidR="00C84A8B" w:rsidRPr="00BA0B4F" w:rsidRDefault="00C84A8B" w:rsidP="00D646D0">
      <w:pPr>
        <w:tabs>
          <w:tab w:val="left" w:pos="851"/>
        </w:tabs>
        <w:ind w:left="851" w:right="901"/>
        <w:jc w:val="both"/>
        <w:rPr>
          <w:rFonts w:ascii="Palatino Linotype" w:hAnsi="Palatino Linotype"/>
          <w:i/>
          <w:sz w:val="22"/>
          <w:szCs w:val="22"/>
          <w:lang w:val="es-ES"/>
        </w:rPr>
      </w:pPr>
      <w:r w:rsidRPr="00BA0B4F">
        <w:rPr>
          <w:rFonts w:ascii="Palatino Linotype" w:hAnsi="Palatino Linotype"/>
          <w:i/>
          <w:sz w:val="22"/>
          <w:szCs w:val="22"/>
          <w:lang w:val="es-ES"/>
        </w:rPr>
        <w:t xml:space="preserve">En caso de </w:t>
      </w:r>
      <w:r w:rsidRPr="00BA0B4F">
        <w:rPr>
          <w:rFonts w:ascii="Palatino Linotype" w:hAnsi="Palatino Linotype" w:cs="Arial"/>
          <w:i/>
          <w:color w:val="222222"/>
          <w:sz w:val="22"/>
          <w:szCs w:val="22"/>
          <w:lang w:val="es-ES" w:eastAsia="es-MX"/>
        </w:rPr>
        <w:t>que</w:t>
      </w:r>
      <w:r w:rsidRPr="00BA0B4F">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C4F3DD0" w14:textId="77777777" w:rsidR="00C84A8B" w:rsidRPr="00BA0B4F" w:rsidRDefault="00C84A8B" w:rsidP="00D646D0">
      <w:pPr>
        <w:jc w:val="both"/>
        <w:textAlignment w:val="baseline"/>
        <w:rPr>
          <w:rFonts w:ascii="Palatino Linotype" w:hAnsi="Palatino Linotype"/>
          <w:b/>
          <w:color w:val="000000" w:themeColor="text1"/>
          <w:sz w:val="28"/>
          <w:lang w:eastAsia="es-MX"/>
        </w:rPr>
      </w:pPr>
    </w:p>
    <w:p w14:paraId="5EA500EA" w14:textId="1E2F9636" w:rsidR="00DF6934" w:rsidRPr="00BA0B4F" w:rsidRDefault="00FA1E61" w:rsidP="00D646D0">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BA0B4F">
        <w:rPr>
          <w:rFonts w:ascii="Palatino Linotype" w:hAnsi="Palatino Linotype" w:cs="Arial"/>
          <w:b/>
          <w:sz w:val="28"/>
        </w:rPr>
        <w:t>QUINTO</w:t>
      </w:r>
      <w:r w:rsidRPr="00BA0B4F">
        <w:rPr>
          <w:rFonts w:ascii="Palatino Linotype" w:hAnsi="Palatino Linotype" w:cs="Arial"/>
          <w:b/>
        </w:rPr>
        <w:t xml:space="preserve">. </w:t>
      </w:r>
      <w:r w:rsidR="007B6A77" w:rsidRPr="00BA0B4F">
        <w:rPr>
          <w:rFonts w:ascii="Palatino Linotype" w:eastAsiaTheme="minorEastAsia" w:hAnsi="Palatino Linotype" w:cs="Arial"/>
          <w:b/>
          <w:lang w:val="es-ES_tradnl"/>
        </w:rPr>
        <w:t>Análisis de las causales de sobreseimiento</w:t>
      </w:r>
      <w:r w:rsidR="007B6A77" w:rsidRPr="00BA0B4F">
        <w:rPr>
          <w:rFonts w:ascii="Palatino Linotype" w:eastAsiaTheme="minorEastAsia" w:hAnsi="Palatino Linotype" w:cstheme="minorBidi"/>
          <w:b/>
          <w:lang w:val="es-ES_tradnl"/>
        </w:rPr>
        <w:t xml:space="preserve">. </w:t>
      </w:r>
    </w:p>
    <w:p w14:paraId="17E51D71" w14:textId="77777777" w:rsidR="007B6A77" w:rsidRPr="00BA0B4F" w:rsidRDefault="007B6A77" w:rsidP="00D646D0">
      <w:pPr>
        <w:autoSpaceDE w:val="0"/>
        <w:autoSpaceDN w:val="0"/>
        <w:adjustRightInd w:val="0"/>
        <w:spacing w:line="360" w:lineRule="auto"/>
        <w:ind w:right="49"/>
        <w:jc w:val="both"/>
        <w:rPr>
          <w:rFonts w:ascii="Palatino Linotype" w:hAnsi="Palatino Linotype"/>
          <w:b/>
          <w:sz w:val="28"/>
          <w:szCs w:val="28"/>
          <w:lang w:val="es-ES"/>
        </w:rPr>
      </w:pPr>
      <w:r w:rsidRPr="00BA0B4F">
        <w:rPr>
          <w:rFonts w:ascii="Palatino Linotype" w:hAnsi="Palatino Linotype"/>
          <w:color w:val="000000" w:themeColor="text1"/>
          <w:lang w:val="es-ES"/>
        </w:rPr>
        <w:t xml:space="preserve">En este contexto este Órgano Colegiado advierte que en el caso, se actualiza la causal de sobreseimiento prevista en la fracción IV del artículo 192 </w:t>
      </w:r>
      <w:r w:rsidRPr="00BA0B4F">
        <w:rPr>
          <w:rFonts w:ascii="Palatino Linotype" w:hAnsi="Palatino Linotype" w:cs="Arial"/>
          <w:lang w:val="es-ES_tradnl"/>
        </w:rPr>
        <w:t xml:space="preserve">de la </w:t>
      </w:r>
      <w:r w:rsidRPr="00BA0B4F">
        <w:rPr>
          <w:rFonts w:ascii="Palatino Linotype" w:hAnsi="Palatino Linotype"/>
          <w:lang w:val="es-ES"/>
        </w:rPr>
        <w:t xml:space="preserve">Ley de Transparencia y Acceso a la Información Pública del Estado de México y Municipios, </w:t>
      </w:r>
      <w:r w:rsidRPr="00BA0B4F">
        <w:rPr>
          <w:rFonts w:ascii="Palatino Linotype" w:hAnsi="Palatino Linotype"/>
          <w:color w:val="000000" w:themeColor="text1"/>
          <w:lang w:val="es-ES"/>
        </w:rPr>
        <w:t>que dispone:</w:t>
      </w:r>
    </w:p>
    <w:p w14:paraId="4BA724A2" w14:textId="77777777" w:rsidR="007B6A77" w:rsidRPr="00BA0B4F" w:rsidRDefault="007B6A77" w:rsidP="00D646D0">
      <w:pPr>
        <w:jc w:val="both"/>
        <w:rPr>
          <w:rFonts w:ascii="Palatino Linotype" w:hAnsi="Palatino Linotype"/>
          <w:color w:val="000000" w:themeColor="text1"/>
          <w:lang w:val="es-ES"/>
        </w:rPr>
      </w:pPr>
    </w:p>
    <w:p w14:paraId="6635379C" w14:textId="77777777" w:rsidR="007B6A77" w:rsidRPr="00BA0B4F" w:rsidRDefault="007B6A77" w:rsidP="00D646D0">
      <w:pPr>
        <w:ind w:left="851" w:right="899"/>
        <w:jc w:val="both"/>
        <w:rPr>
          <w:rFonts w:ascii="Palatino Linotype" w:hAnsi="Palatino Linotype" w:cs="Arial"/>
          <w:i/>
          <w:sz w:val="22"/>
          <w:szCs w:val="22"/>
          <w:lang w:val="es-ES"/>
        </w:rPr>
      </w:pPr>
      <w:r w:rsidRPr="00BA0B4F">
        <w:rPr>
          <w:rFonts w:ascii="Palatino Linotype" w:hAnsi="Palatino Linotype" w:cs="Arial"/>
          <w:i/>
          <w:sz w:val="22"/>
          <w:szCs w:val="22"/>
          <w:lang w:val="es-ES"/>
        </w:rPr>
        <w:t>“</w:t>
      </w:r>
      <w:r w:rsidRPr="00BA0B4F">
        <w:rPr>
          <w:rFonts w:ascii="Palatino Linotype" w:hAnsi="Palatino Linotype" w:cs="Arial"/>
          <w:b/>
          <w:i/>
          <w:sz w:val="22"/>
          <w:szCs w:val="22"/>
          <w:lang w:val="es-ES"/>
        </w:rPr>
        <w:t>Artículo 192</w:t>
      </w:r>
      <w:r w:rsidRPr="00BA0B4F">
        <w:rPr>
          <w:rFonts w:ascii="Palatino Linotype" w:hAnsi="Palatino Linotype" w:cs="Arial"/>
          <w:i/>
          <w:sz w:val="22"/>
          <w:szCs w:val="22"/>
          <w:lang w:val="es-ES"/>
        </w:rPr>
        <w:t>. El recurso será sobreseído, en todo o en parte, cuando una vez admitido, se actualicen alguno de los siguientes supuestos:</w:t>
      </w:r>
    </w:p>
    <w:p w14:paraId="22A356EE" w14:textId="77777777" w:rsidR="007B6A77" w:rsidRPr="00BA0B4F" w:rsidRDefault="007B6A77" w:rsidP="00D646D0">
      <w:pPr>
        <w:ind w:left="851" w:right="899"/>
        <w:jc w:val="both"/>
        <w:rPr>
          <w:rFonts w:ascii="Palatino Linotype" w:hAnsi="Palatino Linotype" w:cs="Arial"/>
          <w:i/>
          <w:sz w:val="22"/>
          <w:szCs w:val="22"/>
          <w:lang w:val="es-ES"/>
        </w:rPr>
      </w:pPr>
      <w:r w:rsidRPr="00BA0B4F">
        <w:rPr>
          <w:rFonts w:ascii="Palatino Linotype" w:hAnsi="Palatino Linotype" w:cs="Arial"/>
          <w:i/>
          <w:sz w:val="22"/>
          <w:szCs w:val="22"/>
          <w:lang w:val="es-ES"/>
        </w:rPr>
        <w:t>(…)</w:t>
      </w:r>
    </w:p>
    <w:p w14:paraId="6F4ABA94" w14:textId="77777777" w:rsidR="007B6A77" w:rsidRPr="00BA0B4F" w:rsidRDefault="007B6A77" w:rsidP="00D646D0">
      <w:pPr>
        <w:ind w:left="851" w:right="899"/>
        <w:jc w:val="both"/>
        <w:rPr>
          <w:rFonts w:ascii="Palatino Linotype" w:hAnsi="Palatino Linotype" w:cs="Arial"/>
          <w:b/>
          <w:i/>
          <w:sz w:val="22"/>
          <w:szCs w:val="22"/>
          <w:lang w:val="es-ES"/>
        </w:rPr>
      </w:pPr>
      <w:r w:rsidRPr="00BA0B4F">
        <w:rPr>
          <w:rFonts w:ascii="Palatino Linotype" w:hAnsi="Palatino Linotype" w:cs="Arial"/>
          <w:b/>
          <w:i/>
          <w:sz w:val="22"/>
          <w:szCs w:val="22"/>
          <w:lang w:val="es-ES"/>
        </w:rPr>
        <w:t>IV. Admitido el recurso de revisión, aparezca alguna causal de improcedencia en los términos de la presente Ley; y</w:t>
      </w:r>
    </w:p>
    <w:p w14:paraId="20E4C2F8" w14:textId="77777777" w:rsidR="007B6A77" w:rsidRPr="00BA0B4F" w:rsidRDefault="007B6A77" w:rsidP="00D646D0">
      <w:pPr>
        <w:ind w:left="851" w:right="899"/>
        <w:jc w:val="both"/>
        <w:rPr>
          <w:rFonts w:ascii="Palatino Linotype" w:hAnsi="Palatino Linotype" w:cs="Arial"/>
          <w:b/>
          <w:i/>
          <w:sz w:val="22"/>
          <w:szCs w:val="22"/>
          <w:lang w:val="es-ES"/>
        </w:rPr>
      </w:pPr>
      <w:r w:rsidRPr="00BA0B4F">
        <w:rPr>
          <w:rFonts w:ascii="Palatino Linotype" w:hAnsi="Palatino Linotype" w:cs="Arial"/>
          <w:b/>
          <w:i/>
          <w:sz w:val="22"/>
          <w:szCs w:val="22"/>
          <w:lang w:val="es-ES"/>
        </w:rPr>
        <w:t>…”</w:t>
      </w:r>
    </w:p>
    <w:p w14:paraId="031859AC" w14:textId="77777777" w:rsidR="007B6A77" w:rsidRPr="00BA0B4F" w:rsidRDefault="007B6A77" w:rsidP="00D646D0">
      <w:pPr>
        <w:ind w:left="851" w:right="1134"/>
        <w:jc w:val="both"/>
        <w:rPr>
          <w:rFonts w:ascii="Palatino Linotype" w:hAnsi="Palatino Linotype" w:cs="Arial"/>
          <w:i/>
          <w:lang w:val="es-ES"/>
        </w:rPr>
      </w:pPr>
    </w:p>
    <w:p w14:paraId="5834CA17" w14:textId="7AAB6917" w:rsidR="007B6A77" w:rsidRPr="00BA0B4F" w:rsidRDefault="007B6A77" w:rsidP="00D646D0">
      <w:pPr>
        <w:spacing w:line="360" w:lineRule="auto"/>
        <w:jc w:val="both"/>
        <w:rPr>
          <w:rFonts w:ascii="Palatino Linotype" w:hAnsi="Palatino Linotype" w:cs="Arial"/>
          <w:lang w:val="es-ES"/>
        </w:rPr>
      </w:pPr>
      <w:r w:rsidRPr="00BA0B4F">
        <w:rPr>
          <w:rFonts w:ascii="Palatino Linotype" w:hAnsi="Palatino Linotype" w:cs="Arial"/>
          <w:lang w:val="es-ES"/>
        </w:rPr>
        <w:lastRenderedPageBreak/>
        <w:t xml:space="preserve">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w:t>
      </w:r>
      <w:r w:rsidR="00A6374D" w:rsidRPr="00BA0B4F">
        <w:rPr>
          <w:rFonts w:ascii="Palatino Linotype" w:hAnsi="Palatino Linotype" w:cs="Arial"/>
          <w:lang w:val="es-ES"/>
        </w:rPr>
        <w:t>Garante</w:t>
      </w:r>
      <w:r w:rsidRPr="00BA0B4F">
        <w:rPr>
          <w:rFonts w:ascii="Palatino Linotype" w:hAnsi="Palatino Linotype" w:cs="Arial"/>
          <w:lang w:val="es-ES"/>
        </w:rPr>
        <w:t>, se advierte lo siguiente:</w:t>
      </w:r>
    </w:p>
    <w:p w14:paraId="3D123B2D" w14:textId="77777777" w:rsidR="007B6A77" w:rsidRPr="00BA0B4F" w:rsidRDefault="007B6A77" w:rsidP="00D646D0">
      <w:pPr>
        <w:pStyle w:val="Prrafodelista"/>
        <w:widowControl w:val="0"/>
        <w:autoSpaceDE w:val="0"/>
        <w:autoSpaceDN w:val="0"/>
        <w:adjustRightInd w:val="0"/>
        <w:spacing w:line="360" w:lineRule="auto"/>
        <w:ind w:left="0"/>
        <w:jc w:val="both"/>
        <w:rPr>
          <w:rFonts w:ascii="Palatino Linotype" w:hAnsi="Palatino Linotype" w:cs="Arial"/>
        </w:rPr>
      </w:pPr>
    </w:p>
    <w:p w14:paraId="578D1CA5" w14:textId="77777777" w:rsidR="00C10D76" w:rsidRPr="00BA0B4F" w:rsidRDefault="007B6A77" w:rsidP="00D646D0">
      <w:pPr>
        <w:spacing w:line="360" w:lineRule="auto"/>
        <w:jc w:val="both"/>
        <w:rPr>
          <w:rFonts w:ascii="Palatino Linotype" w:hAnsi="Palatino Linotype" w:cs="Arial"/>
          <w:lang w:val="es-ES"/>
        </w:rPr>
      </w:pPr>
      <w:r w:rsidRPr="00BA0B4F">
        <w:rPr>
          <w:rFonts w:ascii="Palatino Linotype" w:hAnsi="Palatino Linotype" w:cs="Arial"/>
          <w:lang w:val="es-ES"/>
        </w:rPr>
        <w:t xml:space="preserve">Primeramente, es importante recordar que la particular en ejercicio del derecho de acceso a la información requirió del </w:t>
      </w:r>
      <w:r w:rsidRPr="00BA0B4F">
        <w:rPr>
          <w:rFonts w:ascii="Palatino Linotype" w:hAnsi="Palatino Linotype" w:cs="Arial"/>
          <w:b/>
          <w:lang w:val="es-ES"/>
        </w:rPr>
        <w:t xml:space="preserve">SUJETO OBLIGADO </w:t>
      </w:r>
      <w:r w:rsidR="00C10D76" w:rsidRPr="00BA0B4F">
        <w:rPr>
          <w:rFonts w:ascii="Palatino Linotype" w:hAnsi="Palatino Linotype" w:cs="Arial"/>
          <w:lang w:val="es-ES"/>
        </w:rPr>
        <w:t xml:space="preserve">lo siguiente: </w:t>
      </w:r>
    </w:p>
    <w:p w14:paraId="5C64BE74" w14:textId="35EB186A" w:rsidR="00C10D76" w:rsidRPr="00BA0B4F" w:rsidRDefault="00C10D76" w:rsidP="00D646D0">
      <w:pPr>
        <w:jc w:val="both"/>
        <w:rPr>
          <w:rFonts w:ascii="Palatino Linotype" w:hAnsi="Palatino Linotype" w:cs="Arial"/>
          <w:lang w:val="es-ES"/>
        </w:rPr>
      </w:pPr>
    </w:p>
    <w:p w14:paraId="0602948B" w14:textId="77777777" w:rsidR="00C10D76" w:rsidRPr="00BA0B4F" w:rsidRDefault="00C10D76" w:rsidP="00D646D0">
      <w:pPr>
        <w:pStyle w:val="Prrafodelista"/>
        <w:ind w:left="709" w:right="757"/>
        <w:jc w:val="both"/>
        <w:rPr>
          <w:rFonts w:ascii="Palatino Linotype" w:hAnsi="Palatino Linotype" w:cs="Arial"/>
          <w:i/>
          <w:sz w:val="22"/>
        </w:rPr>
      </w:pPr>
      <w:r w:rsidRPr="00BA0B4F">
        <w:rPr>
          <w:rFonts w:ascii="Palatino Linotype" w:hAnsi="Palatino Linotype" w:cs="Arial"/>
          <w:i/>
          <w:sz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conflictivas.”(Sic).</w:t>
      </w:r>
    </w:p>
    <w:p w14:paraId="17146F68" w14:textId="77777777" w:rsidR="00C10D76" w:rsidRPr="00BA0B4F" w:rsidRDefault="00C10D76" w:rsidP="00D646D0">
      <w:pPr>
        <w:jc w:val="both"/>
        <w:rPr>
          <w:rFonts w:ascii="Palatino Linotype" w:hAnsi="Palatino Linotype" w:cs="Arial"/>
          <w:lang w:val="es-ES"/>
        </w:rPr>
      </w:pPr>
    </w:p>
    <w:p w14:paraId="10CC4749" w14:textId="40D67737" w:rsidR="00C10D76" w:rsidRPr="00BA0B4F" w:rsidRDefault="00C10D76" w:rsidP="00D646D0">
      <w:pPr>
        <w:widowControl w:val="0"/>
        <w:autoSpaceDE w:val="0"/>
        <w:autoSpaceDN w:val="0"/>
        <w:adjustRightInd w:val="0"/>
        <w:spacing w:line="360" w:lineRule="auto"/>
        <w:jc w:val="both"/>
        <w:rPr>
          <w:rFonts w:ascii="Palatino Linotype" w:hAnsi="Palatino Linotype" w:cs="Segoe UI"/>
          <w:bCs/>
          <w:iCs/>
          <w:lang w:eastAsia="es-MX"/>
        </w:rPr>
      </w:pPr>
      <w:r w:rsidRPr="00BA0B4F">
        <w:rPr>
          <w:rFonts w:ascii="Palatino Linotype" w:hAnsi="Palatino Linotype" w:cs="Arial"/>
          <w:lang w:val="es-ES"/>
        </w:rPr>
        <w:t xml:space="preserve">Al respecto, </w:t>
      </w:r>
      <w:r w:rsidRPr="00BA0B4F">
        <w:rPr>
          <w:rFonts w:ascii="Palatino Linotype" w:hAnsi="Palatino Linotype" w:cs="Arial"/>
          <w:b/>
          <w:lang w:val="es-ES"/>
        </w:rPr>
        <w:t xml:space="preserve">EL SUJETO OBLIGADO </w:t>
      </w:r>
      <w:r w:rsidRPr="00BA0B4F">
        <w:rPr>
          <w:rFonts w:ascii="Palatino Linotype" w:hAnsi="Palatino Linotype" w:cs="Arial"/>
          <w:lang w:val="es-ES"/>
        </w:rPr>
        <w:t xml:space="preserve">mediante respuesta adjuntó </w:t>
      </w:r>
      <w:r w:rsidRPr="00BA0B4F">
        <w:rPr>
          <w:rFonts w:ascii="Palatino Linotype" w:hAnsi="Palatino Linotype" w:cs="Arial"/>
        </w:rPr>
        <w:t xml:space="preserve">archivo electrónico denominado </w:t>
      </w:r>
      <w:hyperlink r:id="rId15" w:tgtFrame="_blank" w:history="1">
        <w:r w:rsidR="00A50142" w:rsidRPr="00BA0B4F">
          <w:rPr>
            <w:rFonts w:ascii="Palatino Linotype" w:hAnsi="Palatino Linotype" w:cs="Arial"/>
            <w:b/>
          </w:rPr>
          <w:t>saimex 403.pdf</w:t>
        </w:r>
      </w:hyperlink>
      <w:r w:rsidR="00A50142" w:rsidRPr="00BA0B4F">
        <w:rPr>
          <w:rFonts w:ascii="Palatino Linotype" w:hAnsi="Palatino Linotype" w:cs="Arial"/>
          <w:b/>
        </w:rPr>
        <w:t xml:space="preserve">: </w:t>
      </w:r>
      <w:r w:rsidR="00A50142" w:rsidRPr="00BA0B4F">
        <w:rPr>
          <w:rFonts w:ascii="Palatino Linotype" w:hAnsi="Palatino Linotype" w:cs="Arial"/>
        </w:rPr>
        <w:t>el cual de su contenido se advierte el oficio número MCM/SM/426/2021, por medio del cual la Síndico Municipal, refiere que conforme a la Ley que Regula el Régimen de Propiedad en Condominio del Estado de México, los</w:t>
      </w:r>
      <w:r w:rsidR="00A50142" w:rsidRPr="00BA0B4F">
        <w:rPr>
          <w:rFonts w:ascii="Palatino Linotype" w:hAnsi="Palatino Linotype" w:cs="Segoe UI"/>
          <w:bCs/>
          <w:iCs/>
          <w:lang w:eastAsia="es-MX"/>
        </w:rPr>
        <w:t xml:space="preserve"> hechos de controversias internas entre condominios y representantes de las mesas directivas, no constituyen una responsabilidad a la Sindicatura Municipal, así mismo, hace mención que la autoridad facultada para la atención de las inconformidades por irregularidades son las mesas arbitrales de la demarcación territorial donde se ubique el condominio de conformidad con lo establecido con los articulo 52 y 53 de la Ley que Regula el Régimen de Propiedad en Condominio en el Estado de México</w:t>
      </w:r>
      <w:r w:rsidRPr="00BA0B4F">
        <w:rPr>
          <w:rFonts w:ascii="Palatino Linotype" w:hAnsi="Palatino Linotype" w:cs="Segoe UI"/>
          <w:bCs/>
          <w:iCs/>
          <w:lang w:eastAsia="es-MX"/>
        </w:rPr>
        <w:t>, para mayor referencia se inserta la siguiente imagen:</w:t>
      </w:r>
    </w:p>
    <w:p w14:paraId="7EA855D0" w14:textId="6525E678" w:rsidR="00A50142" w:rsidRPr="00BA0B4F" w:rsidRDefault="00EA48B6" w:rsidP="00D646D0">
      <w:pPr>
        <w:widowControl w:val="0"/>
        <w:autoSpaceDE w:val="0"/>
        <w:autoSpaceDN w:val="0"/>
        <w:adjustRightInd w:val="0"/>
        <w:spacing w:line="360" w:lineRule="auto"/>
        <w:jc w:val="both"/>
        <w:rPr>
          <w:rFonts w:ascii="Palatino Linotype" w:hAnsi="Palatino Linotype" w:cs="Segoe UI"/>
          <w:bCs/>
          <w:iCs/>
          <w:lang w:eastAsia="es-MX"/>
        </w:rPr>
      </w:pPr>
      <w:r>
        <w:rPr>
          <w:rFonts w:ascii="Palatino Linotype" w:hAnsi="Palatino Linotype" w:cs="Segoe UI"/>
          <w:bCs/>
          <w:iCs/>
          <w:noProof/>
          <w:lang w:eastAsia="es-MX"/>
        </w:rPr>
        <w:lastRenderedPageBreak/>
        <w:drawing>
          <wp:inline distT="0" distB="0" distL="0" distR="0" wp14:anchorId="1071B71D" wp14:editId="2F0ADD78">
            <wp:extent cx="5524902" cy="6372981"/>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1726" cy="6380853"/>
                    </a:xfrm>
                    <a:prstGeom prst="rect">
                      <a:avLst/>
                    </a:prstGeom>
                    <a:noFill/>
                    <a:ln>
                      <a:noFill/>
                    </a:ln>
                  </pic:spPr>
                </pic:pic>
              </a:graphicData>
            </a:graphic>
          </wp:inline>
        </w:drawing>
      </w:r>
      <w:bookmarkStart w:id="0" w:name="_GoBack"/>
      <w:bookmarkEnd w:id="0"/>
    </w:p>
    <w:p w14:paraId="1CC3C2FF" w14:textId="77777777" w:rsidR="00A50142" w:rsidRPr="00BA0B4F" w:rsidRDefault="00A50142" w:rsidP="00D646D0">
      <w:pPr>
        <w:widowControl w:val="0"/>
        <w:autoSpaceDE w:val="0"/>
        <w:autoSpaceDN w:val="0"/>
        <w:adjustRightInd w:val="0"/>
        <w:spacing w:line="360" w:lineRule="auto"/>
        <w:jc w:val="both"/>
        <w:rPr>
          <w:rFonts w:ascii="Palatino Linotype" w:hAnsi="Palatino Linotype" w:cs="Segoe UI"/>
          <w:bCs/>
          <w:iCs/>
          <w:lang w:eastAsia="es-MX"/>
        </w:rPr>
      </w:pPr>
    </w:p>
    <w:p w14:paraId="65EFCCF1" w14:textId="1F7CD321" w:rsidR="002155FB" w:rsidRPr="00BA0B4F" w:rsidRDefault="00F307FB" w:rsidP="00D646D0">
      <w:pPr>
        <w:pStyle w:val="Prrafodelista"/>
        <w:widowControl w:val="0"/>
        <w:autoSpaceDE w:val="0"/>
        <w:autoSpaceDN w:val="0"/>
        <w:adjustRightInd w:val="0"/>
        <w:spacing w:line="360" w:lineRule="auto"/>
        <w:ind w:left="0"/>
        <w:jc w:val="both"/>
        <w:rPr>
          <w:rFonts w:ascii="Palatino Linotype" w:hAnsi="Palatino Linotype"/>
        </w:rPr>
      </w:pPr>
      <w:r w:rsidRPr="00BA0B4F">
        <w:rPr>
          <w:rFonts w:ascii="Palatino Linotype" w:hAnsi="Palatino Linotype"/>
        </w:rPr>
        <w:t xml:space="preserve">Ante tal respuesta, el particular interpuso el recurso de revisión materia del presente asunto, adoleciéndose </w:t>
      </w:r>
      <w:r w:rsidR="002155FB" w:rsidRPr="00BA0B4F">
        <w:rPr>
          <w:rFonts w:ascii="Palatino Linotype" w:hAnsi="Palatino Linotype"/>
        </w:rPr>
        <w:t xml:space="preserve">principalmente </w:t>
      </w:r>
      <w:r w:rsidRPr="00BA0B4F">
        <w:rPr>
          <w:rFonts w:ascii="Palatino Linotype" w:hAnsi="Palatino Linotype"/>
        </w:rPr>
        <w:t xml:space="preserve">de que </w:t>
      </w:r>
      <w:r w:rsidR="000A42DD" w:rsidRPr="00BA0B4F">
        <w:rPr>
          <w:rFonts w:ascii="Palatino Linotype" w:hAnsi="Palatino Linotype"/>
        </w:rPr>
        <w:t xml:space="preserve">no </w:t>
      </w:r>
      <w:r w:rsidR="00C10D76" w:rsidRPr="00BA0B4F">
        <w:rPr>
          <w:rFonts w:ascii="Palatino Linotype" w:hAnsi="Palatino Linotype"/>
        </w:rPr>
        <w:t xml:space="preserve">le dieron respuesta a su solicitud. </w:t>
      </w:r>
    </w:p>
    <w:p w14:paraId="0AC2AEDA" w14:textId="77777777" w:rsidR="002155FB" w:rsidRPr="00BA0B4F" w:rsidRDefault="002155FB" w:rsidP="00D646D0">
      <w:pPr>
        <w:pStyle w:val="Prrafodelista"/>
        <w:widowControl w:val="0"/>
        <w:autoSpaceDE w:val="0"/>
        <w:autoSpaceDN w:val="0"/>
        <w:adjustRightInd w:val="0"/>
        <w:spacing w:line="360" w:lineRule="auto"/>
        <w:ind w:left="0"/>
        <w:jc w:val="both"/>
        <w:rPr>
          <w:rFonts w:ascii="Palatino Linotype" w:hAnsi="Palatino Linotype"/>
        </w:rPr>
      </w:pPr>
    </w:p>
    <w:p w14:paraId="442399F8" w14:textId="28F29C97" w:rsidR="00A50142" w:rsidRPr="00BA0B4F" w:rsidRDefault="00A6374D" w:rsidP="00A50142">
      <w:pPr>
        <w:pStyle w:val="Prrafodelista"/>
        <w:widowControl w:val="0"/>
        <w:autoSpaceDE w:val="0"/>
        <w:autoSpaceDN w:val="0"/>
        <w:adjustRightInd w:val="0"/>
        <w:spacing w:line="360" w:lineRule="auto"/>
        <w:ind w:left="0"/>
        <w:jc w:val="both"/>
        <w:rPr>
          <w:rFonts w:ascii="Palatino Linotype" w:hAnsi="Palatino Linotype"/>
        </w:rPr>
      </w:pPr>
      <w:r w:rsidRPr="00BA0B4F">
        <w:rPr>
          <w:rFonts w:ascii="Palatino Linotype" w:hAnsi="Palatino Linotype"/>
        </w:rPr>
        <w:t>Por otra parte, es</w:t>
      </w:r>
      <w:r w:rsidR="00A50142" w:rsidRPr="00BA0B4F">
        <w:rPr>
          <w:rFonts w:ascii="Palatino Linotype" w:hAnsi="Palatino Linotype"/>
        </w:rPr>
        <w:t xml:space="preserve"> importante destacar que </w:t>
      </w:r>
      <w:r w:rsidR="008257B6" w:rsidRPr="00BA0B4F">
        <w:rPr>
          <w:rFonts w:ascii="Palatino Linotype" w:hAnsi="Palatino Linotype"/>
          <w:lang w:val="es-ES"/>
        </w:rPr>
        <w:t xml:space="preserve">la particular rindió sus manifestaciones que conforme a derecho le correspondían, argumentando las inconformidades con la administración del Condominio; por su parte </w:t>
      </w:r>
      <w:r w:rsidR="00A50142" w:rsidRPr="00BA0B4F">
        <w:rPr>
          <w:rFonts w:ascii="Palatino Linotype" w:hAnsi="Palatino Linotype" w:cs="Arial"/>
          <w:b/>
        </w:rPr>
        <w:t xml:space="preserve">EL SUJETO OBLIGADO </w:t>
      </w:r>
      <w:r w:rsidR="00A50142" w:rsidRPr="00BA0B4F">
        <w:rPr>
          <w:rFonts w:ascii="Palatino Linotype" w:hAnsi="Palatino Linotype" w:cs="Arial"/>
        </w:rPr>
        <w:t xml:space="preserve">omitió rendir su </w:t>
      </w:r>
      <w:r w:rsidR="00A50142" w:rsidRPr="00BA0B4F">
        <w:rPr>
          <w:rFonts w:ascii="Palatino Linotype" w:hAnsi="Palatino Linotype"/>
        </w:rPr>
        <w:t>Informe Justificado, en el término establecido en el numeral 185, fracción II de la Ley de Transparencia y Acceso a la Información Pública del Estado de México y Municipios.</w:t>
      </w:r>
    </w:p>
    <w:p w14:paraId="4FC9BEC7" w14:textId="77777777" w:rsidR="000A42DD" w:rsidRPr="00BA0B4F" w:rsidRDefault="000A42DD" w:rsidP="00D646D0">
      <w:pPr>
        <w:pStyle w:val="Prrafodelista"/>
        <w:widowControl w:val="0"/>
        <w:autoSpaceDE w:val="0"/>
        <w:autoSpaceDN w:val="0"/>
        <w:adjustRightInd w:val="0"/>
        <w:spacing w:line="360" w:lineRule="auto"/>
        <w:ind w:left="0"/>
        <w:jc w:val="both"/>
        <w:rPr>
          <w:rFonts w:ascii="Palatino Linotype" w:hAnsi="Palatino Linotype"/>
        </w:rPr>
      </w:pPr>
    </w:p>
    <w:p w14:paraId="6C64427F" w14:textId="5DBA2C77" w:rsidR="008F602B" w:rsidRPr="00BA0B4F" w:rsidRDefault="008F602B" w:rsidP="00D646D0">
      <w:pPr>
        <w:spacing w:line="360" w:lineRule="auto"/>
        <w:jc w:val="both"/>
        <w:rPr>
          <w:rFonts w:ascii="Palatino Linotype" w:hAnsi="Palatino Linotype" w:cs="Segoe UI"/>
          <w:bCs/>
          <w:iCs/>
          <w:lang w:eastAsia="es-MX"/>
        </w:rPr>
      </w:pPr>
      <w:r w:rsidRPr="00BA0B4F">
        <w:rPr>
          <w:rFonts w:ascii="Palatino Linotype" w:hAnsi="Palatino Linotype"/>
          <w:lang w:val="es-ES"/>
        </w:rPr>
        <w:t xml:space="preserve">En ese contexto, este </w:t>
      </w:r>
      <w:r w:rsidR="00A6374D" w:rsidRPr="00BA0B4F">
        <w:rPr>
          <w:rFonts w:ascii="Palatino Linotype" w:hAnsi="Palatino Linotype"/>
          <w:lang w:val="es-ES"/>
        </w:rPr>
        <w:t>Órgano Garante</w:t>
      </w:r>
      <w:r w:rsidRPr="00BA0B4F">
        <w:rPr>
          <w:rFonts w:ascii="Palatino Linotype" w:hAnsi="Palatino Linotype"/>
          <w:lang w:val="es-ES"/>
        </w:rPr>
        <w:t xml:space="preserve"> analizó la totalidad de las constancias que integran el expediente electrónico del </w:t>
      </w:r>
      <w:r w:rsidRPr="00BA0B4F">
        <w:rPr>
          <w:rFonts w:ascii="Palatino Linotype" w:hAnsi="Palatino Linotype"/>
          <w:b/>
          <w:bCs/>
          <w:lang w:val="es-ES"/>
        </w:rPr>
        <w:t>SAIMEX</w:t>
      </w:r>
      <w:r w:rsidRPr="00BA0B4F">
        <w:rPr>
          <w:rFonts w:ascii="Palatino Linotype" w:hAnsi="Palatino Linotype"/>
          <w:lang w:val="es-ES"/>
        </w:rPr>
        <w:t xml:space="preserve">, y se concluye </w:t>
      </w:r>
      <w:r w:rsidRPr="00BA0B4F">
        <w:rPr>
          <w:rFonts w:ascii="Palatino Linotype" w:hAnsi="Palatino Linotype"/>
          <w:b/>
          <w:lang w:val="es-ES"/>
        </w:rPr>
        <w:t>SOBRESEER</w:t>
      </w:r>
      <w:r w:rsidRPr="00BA0B4F">
        <w:rPr>
          <w:rFonts w:ascii="Palatino Linotype" w:hAnsi="Palatino Linotype"/>
          <w:lang w:val="es-ES"/>
        </w:rPr>
        <w:t xml:space="preserve"> el presente asunto, en razón de que, si bien, la Titular de la Sindicatura Municipal, substanciará el procedimiento de arbitraje, de conformidad con lo establecido en el artículo 51, de la </w:t>
      </w:r>
      <w:r w:rsidRPr="00BA0B4F">
        <w:rPr>
          <w:rFonts w:ascii="Palatino Linotype" w:hAnsi="Palatino Linotype" w:cs="Segoe UI"/>
          <w:bCs/>
          <w:iCs/>
          <w:lang w:eastAsia="es-MX"/>
        </w:rPr>
        <w:t xml:space="preserve">Ley que Regula el Régimen de Propiedad en Condominio en el Estado de México; también lo es que, en la misma Ley, en el artículo 29, fracción I, referiré que es facultad de las asambleas, nombrar y remover al administrador o al comité de administración a lo cual </w:t>
      </w:r>
      <w:r w:rsidRPr="00BA0B4F">
        <w:rPr>
          <w:rFonts w:ascii="Palatino Linotype" w:hAnsi="Palatino Linotype" w:cs="Arial"/>
          <w:b/>
        </w:rPr>
        <w:t>EL SUJETO OBLIGADO</w:t>
      </w:r>
      <w:r w:rsidRPr="00BA0B4F">
        <w:rPr>
          <w:rFonts w:ascii="Palatino Linotype" w:hAnsi="Palatino Linotype" w:cs="Arial"/>
        </w:rPr>
        <w:t xml:space="preserve"> </w:t>
      </w:r>
      <w:r w:rsidRPr="00BA0B4F">
        <w:rPr>
          <w:rFonts w:ascii="Palatino Linotype" w:hAnsi="Palatino Linotype" w:cs="Segoe UI"/>
          <w:b/>
          <w:bCs/>
          <w:iCs/>
          <w:lang w:eastAsia="es-MX"/>
        </w:rPr>
        <w:t>no cuenta con la acreditación del o los administradores del condominio;</w:t>
      </w:r>
      <w:r w:rsidRPr="00BA0B4F">
        <w:rPr>
          <w:rFonts w:ascii="Palatino Linotype" w:hAnsi="Palatino Linotype" w:cs="Segoe UI"/>
          <w:bCs/>
          <w:iCs/>
          <w:lang w:eastAsia="es-MX"/>
        </w:rPr>
        <w:t xml:space="preserve"> para mayor entendimiento se citan dichos preceptos legales: </w:t>
      </w:r>
    </w:p>
    <w:p w14:paraId="119CF8FA" w14:textId="77777777" w:rsidR="000A42DD" w:rsidRPr="00BA0B4F" w:rsidRDefault="000A42DD" w:rsidP="00D646D0">
      <w:pPr>
        <w:jc w:val="both"/>
        <w:rPr>
          <w:rFonts w:ascii="Palatino Linotype" w:hAnsi="Palatino Linotype"/>
          <w:color w:val="222222"/>
          <w:lang w:eastAsia="es-MX"/>
        </w:rPr>
      </w:pPr>
    </w:p>
    <w:p w14:paraId="410341EB" w14:textId="48914176" w:rsidR="008F602B" w:rsidRPr="00BA0B4F" w:rsidRDefault="008F602B" w:rsidP="00D646D0">
      <w:pPr>
        <w:ind w:left="850" w:right="901"/>
        <w:jc w:val="both"/>
        <w:rPr>
          <w:rFonts w:ascii="Palatino Linotype" w:hAnsi="Palatino Linotype"/>
          <w:i/>
          <w:sz w:val="22"/>
        </w:rPr>
      </w:pPr>
      <w:r w:rsidRPr="00BA0B4F">
        <w:rPr>
          <w:rFonts w:ascii="Palatino Linotype" w:hAnsi="Palatino Linotype"/>
          <w:i/>
          <w:sz w:val="22"/>
        </w:rPr>
        <w:t>“</w:t>
      </w:r>
      <w:r w:rsidRPr="00BA0B4F">
        <w:rPr>
          <w:rFonts w:ascii="Palatino Linotype" w:hAnsi="Palatino Linotype"/>
          <w:b/>
          <w:i/>
          <w:sz w:val="22"/>
        </w:rPr>
        <w:t>Artículo 51.-</w:t>
      </w:r>
      <w:r w:rsidRPr="00BA0B4F">
        <w:rPr>
          <w:rFonts w:ascii="Palatino Linotype" w:hAnsi="Palatino Linotype"/>
          <w:i/>
          <w:sz w:val="22"/>
        </w:rPr>
        <w:t xml:space="preserve"> El proce</w:t>
      </w:r>
      <w:r w:rsidRPr="00BA0B4F">
        <w:rPr>
          <w:rFonts w:ascii="Palatino Linotype" w:hAnsi="Palatino Linotype"/>
          <w:b/>
          <w:i/>
          <w:sz w:val="22"/>
        </w:rPr>
        <w:t>dimiento de arbitraje se substanciará ante el Síndico Municipal,</w:t>
      </w:r>
      <w:r w:rsidRPr="00BA0B4F">
        <w:rPr>
          <w:rFonts w:ascii="Palatino Linotype" w:hAnsi="Palatino Linotype"/>
          <w:i/>
          <w:sz w:val="22"/>
        </w:rPr>
        <w:t xml:space="preserve"> el cual contará con plena libertad y autonomía para emitir sus laudos e imponer las sanciones previstas en la presente ley.</w:t>
      </w:r>
    </w:p>
    <w:p w14:paraId="78C19366" w14:textId="77777777" w:rsidR="008F602B" w:rsidRPr="00BA0B4F" w:rsidRDefault="008F602B" w:rsidP="00D646D0">
      <w:pPr>
        <w:ind w:left="850" w:right="901"/>
        <w:jc w:val="both"/>
        <w:rPr>
          <w:rFonts w:ascii="Palatino Linotype" w:hAnsi="Palatino Linotype"/>
          <w:i/>
          <w:sz w:val="22"/>
        </w:rPr>
      </w:pPr>
    </w:p>
    <w:p w14:paraId="1BB0CBDD" w14:textId="3504AF43" w:rsidR="008F602B" w:rsidRPr="00BA0B4F" w:rsidRDefault="008F602B" w:rsidP="00D646D0">
      <w:pPr>
        <w:ind w:left="850" w:right="901"/>
        <w:jc w:val="both"/>
        <w:rPr>
          <w:rFonts w:ascii="Palatino Linotype" w:hAnsi="Palatino Linotype"/>
          <w:i/>
          <w:sz w:val="22"/>
        </w:rPr>
      </w:pPr>
      <w:r w:rsidRPr="00BA0B4F">
        <w:rPr>
          <w:rFonts w:ascii="Palatino Linotype" w:hAnsi="Palatino Linotype"/>
          <w:b/>
          <w:i/>
          <w:sz w:val="22"/>
        </w:rPr>
        <w:t>Artículo 29.- Serán facultades de la asamblea</w:t>
      </w:r>
      <w:r w:rsidRPr="00BA0B4F">
        <w:rPr>
          <w:rFonts w:ascii="Palatino Linotype" w:hAnsi="Palatino Linotype"/>
          <w:i/>
          <w:sz w:val="22"/>
        </w:rPr>
        <w:t xml:space="preserve">, sin menoscabo de las demás que le otorgue el reglamento interior del condominio las siguientes: </w:t>
      </w:r>
    </w:p>
    <w:p w14:paraId="68899D89" w14:textId="77777777" w:rsidR="008F602B" w:rsidRPr="00BA0B4F" w:rsidRDefault="008F602B" w:rsidP="00D646D0">
      <w:pPr>
        <w:ind w:left="850" w:right="901"/>
        <w:jc w:val="both"/>
        <w:rPr>
          <w:rFonts w:ascii="Palatino Linotype" w:hAnsi="Palatino Linotype"/>
          <w:i/>
          <w:sz w:val="22"/>
        </w:rPr>
      </w:pPr>
    </w:p>
    <w:p w14:paraId="026D7477" w14:textId="77777777" w:rsidR="008F602B" w:rsidRPr="00BA0B4F" w:rsidRDefault="008F602B" w:rsidP="00D646D0">
      <w:pPr>
        <w:ind w:left="850" w:right="901"/>
        <w:jc w:val="both"/>
        <w:rPr>
          <w:rFonts w:ascii="Palatino Linotype" w:hAnsi="Palatino Linotype"/>
          <w:i/>
          <w:sz w:val="22"/>
        </w:rPr>
      </w:pPr>
      <w:r w:rsidRPr="00BA0B4F">
        <w:rPr>
          <w:rFonts w:ascii="Palatino Linotype" w:hAnsi="Palatino Linotype"/>
          <w:b/>
          <w:i/>
          <w:sz w:val="22"/>
        </w:rPr>
        <w:lastRenderedPageBreak/>
        <w:t xml:space="preserve">I. Nombrar y remover al administrador o al comité de administración </w:t>
      </w:r>
      <w:r w:rsidRPr="00BA0B4F">
        <w:rPr>
          <w:rFonts w:ascii="Palatino Linotype" w:hAnsi="Palatino Linotype"/>
          <w:i/>
          <w:sz w:val="22"/>
        </w:rPr>
        <w:t>en los términos del reglamento interior del condominio, excepto al que funja el primer año, que será designado por quienes otorguen la escritura constitutiva del condominio;</w:t>
      </w:r>
    </w:p>
    <w:p w14:paraId="3C19B360" w14:textId="77777777" w:rsidR="008F602B" w:rsidRPr="00BA0B4F" w:rsidRDefault="008F602B" w:rsidP="00D646D0">
      <w:pPr>
        <w:ind w:left="850" w:right="901"/>
        <w:jc w:val="both"/>
        <w:rPr>
          <w:rFonts w:ascii="Palatino Linotype" w:hAnsi="Palatino Linotype"/>
          <w:i/>
          <w:sz w:val="22"/>
          <w:lang w:val="es-ES"/>
        </w:rPr>
      </w:pPr>
      <w:r w:rsidRPr="00BA0B4F">
        <w:rPr>
          <w:rFonts w:ascii="Palatino Linotype" w:hAnsi="Palatino Linotype"/>
          <w:i/>
          <w:sz w:val="22"/>
          <w:lang w:val="es-ES"/>
        </w:rPr>
        <w:t>(…)”</w:t>
      </w:r>
    </w:p>
    <w:p w14:paraId="177DF552" w14:textId="77777777" w:rsidR="008F602B" w:rsidRPr="00BA0B4F" w:rsidRDefault="008F602B" w:rsidP="00D646D0">
      <w:pPr>
        <w:jc w:val="both"/>
        <w:rPr>
          <w:rFonts w:ascii="Palatino Linotype" w:hAnsi="Palatino Linotype"/>
          <w:color w:val="222222"/>
          <w:lang w:eastAsia="es-MX"/>
        </w:rPr>
      </w:pPr>
    </w:p>
    <w:p w14:paraId="07683ED9" w14:textId="77777777" w:rsidR="008F602B" w:rsidRPr="00BA0B4F" w:rsidRDefault="008F602B" w:rsidP="00D646D0">
      <w:pPr>
        <w:spacing w:line="360" w:lineRule="auto"/>
        <w:jc w:val="both"/>
        <w:textAlignment w:val="baseline"/>
        <w:rPr>
          <w:rFonts w:ascii="Palatino Linotype" w:eastAsia="Calibri" w:hAnsi="Palatino Linotype" w:cs="Arial"/>
          <w:b/>
          <w:i/>
          <w:lang w:eastAsia="es-MX"/>
        </w:rPr>
      </w:pPr>
      <w:r w:rsidRPr="00BA0B4F">
        <w:rPr>
          <w:rFonts w:ascii="Palatino Linotype" w:eastAsia="Calibri" w:hAnsi="Palatino Linotype" w:cs="Arial"/>
          <w:lang w:eastAsia="es-MX"/>
        </w:rPr>
        <w:t xml:space="preserve">Ahora por lo que respecta a </w:t>
      </w:r>
      <w:r w:rsidRPr="00BA0B4F">
        <w:rPr>
          <w:rFonts w:ascii="Palatino Linotype" w:eastAsia="Calibri" w:hAnsi="Palatino Linotype" w:cs="Arial"/>
          <w:b/>
          <w:lang w:eastAsia="es-MX"/>
        </w:rPr>
        <w:t>“…</w:t>
      </w:r>
      <w:r w:rsidRPr="00BA0B4F">
        <w:rPr>
          <w:rFonts w:ascii="Palatino Linotype" w:eastAsia="Calibri" w:hAnsi="Palatino Linotype" w:cs="Arial"/>
          <w:b/>
          <w:i/>
          <w:lang w:eastAsia="es-MX"/>
        </w:rPr>
        <w:t xml:space="preserve">adicionalmente la persona que la envia tiene ya una demanda ante sindicatura y la titular de esta dependencia sigue dandole la autorizacion a este tipo de personas conflictivas.” (sic), </w:t>
      </w:r>
      <w:r w:rsidRPr="00BA0B4F">
        <w:rPr>
          <w:rFonts w:ascii="Palatino Linotype" w:eastAsia="Calibri" w:hAnsi="Palatino Linotype" w:cs="Arial"/>
          <w:lang w:eastAsia="es-MX"/>
        </w:rPr>
        <w:t xml:space="preserve">el particular busca un pronunciamiento por parte del </w:t>
      </w:r>
      <w:r w:rsidRPr="00BA0B4F">
        <w:rPr>
          <w:rFonts w:ascii="Palatino Linotype" w:eastAsia="Calibri" w:hAnsi="Palatino Linotype" w:cs="Arial"/>
          <w:b/>
          <w:lang w:eastAsia="es-MX"/>
        </w:rPr>
        <w:t>SUJETO OBLIGADO</w:t>
      </w:r>
      <w:r w:rsidRPr="00BA0B4F">
        <w:rPr>
          <w:rFonts w:ascii="Palatino Linotype" w:eastAsia="Calibri" w:hAnsi="Palatino Linotype" w:cs="Arial"/>
          <w:lang w:eastAsia="es-MX"/>
        </w:rPr>
        <w:t xml:space="preserve">, lo cual no </w:t>
      </w:r>
      <w:r w:rsidRPr="00BA0B4F">
        <w:rPr>
          <w:rFonts w:ascii="Palatino Linotype" w:hAnsi="Palatino Linotype" w:cs="Segoe UI"/>
          <w:lang w:eastAsia="es-MX"/>
        </w:rPr>
        <w:t xml:space="preserve">constituye un derecho de acceso a la información; sino un derecho de petición,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5289B16B" w14:textId="77777777" w:rsidR="008F602B" w:rsidRPr="00BA0B4F" w:rsidRDefault="008F602B" w:rsidP="00D646D0">
      <w:pPr>
        <w:spacing w:line="360" w:lineRule="auto"/>
        <w:jc w:val="both"/>
        <w:rPr>
          <w:rFonts w:ascii="Palatino Linotype" w:hAnsi="Palatino Linotype"/>
          <w:color w:val="222222"/>
          <w:lang w:eastAsia="es-MX"/>
        </w:rPr>
      </w:pPr>
    </w:p>
    <w:p w14:paraId="26CCDAE8" w14:textId="77777777" w:rsidR="00754B32" w:rsidRPr="00BA0B4F" w:rsidRDefault="00754B32" w:rsidP="00D646D0">
      <w:pPr>
        <w:autoSpaceDE w:val="0"/>
        <w:autoSpaceDN w:val="0"/>
        <w:adjustRightInd w:val="0"/>
        <w:spacing w:line="360" w:lineRule="auto"/>
        <w:jc w:val="both"/>
        <w:rPr>
          <w:rFonts w:ascii="Palatino Linotype" w:hAnsi="Palatino Linotype" w:cs="Arial"/>
        </w:rPr>
      </w:pPr>
      <w:r w:rsidRPr="00BA0B4F">
        <w:rPr>
          <w:rFonts w:ascii="Palatino Linotype" w:hAnsi="Palatino Linotype" w:cs="Arial"/>
        </w:rPr>
        <w:t>Bajo ese contexto, es importante dejar en claro lo que debe entenderse por derecho de petición y por derecho de acceso a la información pública.</w:t>
      </w:r>
    </w:p>
    <w:p w14:paraId="1BF6CFF9" w14:textId="77777777" w:rsidR="00754B32" w:rsidRPr="00BA0B4F" w:rsidRDefault="00754B32" w:rsidP="00D646D0">
      <w:pPr>
        <w:autoSpaceDE w:val="0"/>
        <w:autoSpaceDN w:val="0"/>
        <w:adjustRightInd w:val="0"/>
        <w:spacing w:line="360" w:lineRule="auto"/>
        <w:jc w:val="both"/>
        <w:rPr>
          <w:rFonts w:ascii="Palatino Linotype" w:hAnsi="Palatino Linotype" w:cs="Arial"/>
        </w:rPr>
      </w:pPr>
    </w:p>
    <w:p w14:paraId="66954731" w14:textId="77777777" w:rsidR="00754B32" w:rsidRPr="00BA0B4F" w:rsidRDefault="00754B32" w:rsidP="00D646D0">
      <w:pPr>
        <w:autoSpaceDE w:val="0"/>
        <w:autoSpaceDN w:val="0"/>
        <w:adjustRightInd w:val="0"/>
        <w:spacing w:line="360" w:lineRule="auto"/>
        <w:jc w:val="both"/>
        <w:rPr>
          <w:rFonts w:ascii="Palatino Linotype" w:hAnsi="Palatino Linotype" w:cs="Arial"/>
        </w:rPr>
      </w:pPr>
      <w:r w:rsidRPr="00BA0B4F">
        <w:rPr>
          <w:rFonts w:ascii="Palatino Linotype" w:hAnsi="Palatino Linotype" w:cs="Arial"/>
        </w:rPr>
        <w:t xml:space="preserve">Por lo que respecta a la definición de Derecho de Petición, el Maestro Ignacio Burgoa Orihuela refiere: </w:t>
      </w:r>
    </w:p>
    <w:p w14:paraId="76CA6651" w14:textId="77777777" w:rsidR="00D646D0" w:rsidRPr="00BA0B4F" w:rsidRDefault="00D646D0" w:rsidP="00D646D0">
      <w:pPr>
        <w:autoSpaceDE w:val="0"/>
        <w:autoSpaceDN w:val="0"/>
        <w:adjustRightInd w:val="0"/>
        <w:jc w:val="both"/>
        <w:rPr>
          <w:rFonts w:ascii="Palatino Linotype" w:hAnsi="Palatino Linotype" w:cs="Arial"/>
        </w:rPr>
      </w:pPr>
    </w:p>
    <w:p w14:paraId="07D90470" w14:textId="77777777" w:rsidR="00754B32" w:rsidRPr="00BA0B4F" w:rsidRDefault="00754B32" w:rsidP="00D646D0">
      <w:pPr>
        <w:tabs>
          <w:tab w:val="left" w:pos="8222"/>
        </w:tabs>
        <w:ind w:left="851" w:right="992"/>
        <w:jc w:val="both"/>
        <w:rPr>
          <w:rFonts w:ascii="Palatino Linotype" w:hAnsi="Palatino Linotype" w:cs="Arial"/>
          <w:i/>
          <w:sz w:val="22"/>
          <w:szCs w:val="22"/>
        </w:rPr>
      </w:pPr>
      <w:r w:rsidRPr="00BA0B4F">
        <w:rPr>
          <w:rFonts w:ascii="Palatino Linotype" w:hAnsi="Palatino Linotype" w:cs="Arial"/>
          <w:b/>
          <w:sz w:val="22"/>
          <w:szCs w:val="22"/>
        </w:rPr>
        <w:t>“</w:t>
      </w:r>
      <w:r w:rsidRPr="00BA0B4F">
        <w:rPr>
          <w:rFonts w:ascii="Palatino Linotype" w:hAnsi="Palatino Linotype" w:cs="Arial"/>
          <w:sz w:val="22"/>
          <w:szCs w:val="22"/>
        </w:rPr>
        <w:t>…</w:t>
      </w:r>
      <w:r w:rsidRPr="00BA0B4F">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BA0B4F">
        <w:rPr>
          <w:rFonts w:ascii="Palatino Linotype" w:eastAsia="MS Mincho" w:hAnsi="Palatino Linotype"/>
          <w:i/>
          <w:sz w:val="22"/>
          <w:szCs w:val="22"/>
          <w:shd w:val="clear" w:color="auto" w:fill="FFFFFF"/>
          <w:lang w:val="es-ES_tradnl"/>
        </w:rPr>
        <w:t>autoridad</w:t>
      </w:r>
      <w:r w:rsidRPr="00BA0B4F">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BA0B4F">
        <w:rPr>
          <w:rFonts w:ascii="Palatino Linotype" w:hAnsi="Palatino Linotype"/>
          <w:b/>
          <w:i/>
          <w:sz w:val="22"/>
          <w:szCs w:val="22"/>
        </w:rPr>
        <w:t xml:space="preserve"> “</w:t>
      </w:r>
      <w:r w:rsidRPr="00BA0B4F">
        <w:rPr>
          <w:rFonts w:ascii="Palatino Linotype" w:hAnsi="Palatino Linotype" w:cs="Arial"/>
          <w:i/>
          <w:sz w:val="22"/>
          <w:szCs w:val="22"/>
        </w:rPr>
        <w:t>(sic)</w:t>
      </w:r>
    </w:p>
    <w:p w14:paraId="2B8BE3CD" w14:textId="77777777" w:rsidR="00754B32" w:rsidRPr="00BA0B4F" w:rsidRDefault="00754B32" w:rsidP="00D646D0">
      <w:pPr>
        <w:autoSpaceDE w:val="0"/>
        <w:autoSpaceDN w:val="0"/>
        <w:adjustRightInd w:val="0"/>
        <w:ind w:left="851" w:right="901"/>
        <w:jc w:val="both"/>
        <w:rPr>
          <w:rFonts w:ascii="Palatino Linotype" w:hAnsi="Palatino Linotype" w:cs="Arial"/>
          <w:i/>
          <w:sz w:val="22"/>
          <w:szCs w:val="22"/>
        </w:rPr>
      </w:pPr>
    </w:p>
    <w:p w14:paraId="30AF0245" w14:textId="77777777" w:rsidR="00754B32" w:rsidRPr="00BA0B4F" w:rsidRDefault="00754B32" w:rsidP="00D646D0">
      <w:pPr>
        <w:autoSpaceDE w:val="0"/>
        <w:autoSpaceDN w:val="0"/>
        <w:adjustRightInd w:val="0"/>
        <w:spacing w:line="360" w:lineRule="auto"/>
        <w:jc w:val="both"/>
        <w:rPr>
          <w:rFonts w:ascii="Palatino Linotype" w:hAnsi="Palatino Linotype" w:cs="Arial"/>
        </w:rPr>
      </w:pPr>
      <w:r w:rsidRPr="00BA0B4F">
        <w:rPr>
          <w:rFonts w:ascii="Palatino Linotype" w:hAnsi="Palatino Linotype" w:cs="Arial"/>
        </w:rPr>
        <w:t xml:space="preserve">Por su parte, David Cienfuegos Salgado, concibe al derecho de petición como: </w:t>
      </w:r>
    </w:p>
    <w:p w14:paraId="44F6DFE4" w14:textId="77777777" w:rsidR="00754B32" w:rsidRPr="00BA0B4F" w:rsidRDefault="00754B32" w:rsidP="00D646D0">
      <w:pPr>
        <w:tabs>
          <w:tab w:val="left" w:pos="8222"/>
        </w:tabs>
        <w:ind w:left="851" w:right="992"/>
        <w:jc w:val="both"/>
        <w:rPr>
          <w:rFonts w:ascii="Palatino Linotype" w:hAnsi="Palatino Linotype" w:cs="Arial"/>
          <w:b/>
          <w:i/>
          <w:sz w:val="22"/>
          <w:szCs w:val="22"/>
        </w:rPr>
      </w:pPr>
    </w:p>
    <w:p w14:paraId="4DF80AF7" w14:textId="77777777" w:rsidR="00754B32" w:rsidRPr="00BA0B4F" w:rsidRDefault="00754B32" w:rsidP="00D646D0">
      <w:pPr>
        <w:tabs>
          <w:tab w:val="left" w:pos="8222"/>
        </w:tabs>
        <w:ind w:left="851" w:right="992"/>
        <w:jc w:val="both"/>
        <w:rPr>
          <w:rFonts w:ascii="Palatino Linotype" w:hAnsi="Palatino Linotype" w:cs="Arial"/>
          <w:i/>
          <w:sz w:val="22"/>
          <w:szCs w:val="22"/>
        </w:rPr>
      </w:pPr>
      <w:r w:rsidRPr="00BA0B4F">
        <w:rPr>
          <w:rFonts w:ascii="Palatino Linotype" w:hAnsi="Palatino Linotype" w:cs="Arial"/>
          <w:b/>
          <w:i/>
          <w:sz w:val="22"/>
          <w:szCs w:val="22"/>
        </w:rPr>
        <w:lastRenderedPageBreak/>
        <w:t>“</w:t>
      </w:r>
      <w:r w:rsidRPr="00BA0B4F">
        <w:rPr>
          <w:rFonts w:ascii="Palatino Linotype" w:hAnsi="Palatino Linotype" w:cs="Arial"/>
          <w:i/>
          <w:sz w:val="22"/>
          <w:szCs w:val="22"/>
        </w:rPr>
        <w:t xml:space="preserve">el derecho de toda persona a ser </w:t>
      </w:r>
      <w:r w:rsidRPr="00BA0B4F">
        <w:rPr>
          <w:rFonts w:ascii="Palatino Linotype" w:eastAsia="MS Mincho" w:hAnsi="Palatino Linotype"/>
          <w:i/>
          <w:sz w:val="22"/>
          <w:szCs w:val="22"/>
          <w:shd w:val="clear" w:color="auto" w:fill="FFFFFF"/>
          <w:lang w:val="es-ES_tradnl"/>
        </w:rPr>
        <w:t>escuchado</w:t>
      </w:r>
      <w:r w:rsidRPr="00BA0B4F">
        <w:rPr>
          <w:rFonts w:ascii="Palatino Linotype" w:hAnsi="Palatino Linotype" w:cs="Arial"/>
          <w:i/>
          <w:sz w:val="22"/>
          <w:szCs w:val="22"/>
        </w:rPr>
        <w:t xml:space="preserve"> por quienes ejercen el poder público.</w:t>
      </w:r>
      <w:r w:rsidRPr="00BA0B4F">
        <w:rPr>
          <w:rFonts w:ascii="Palatino Linotype" w:hAnsi="Palatino Linotype" w:cs="Arial"/>
          <w:b/>
          <w:i/>
          <w:sz w:val="22"/>
          <w:szCs w:val="22"/>
        </w:rPr>
        <w:t>”</w:t>
      </w:r>
      <w:r w:rsidRPr="00BA0B4F">
        <w:rPr>
          <w:rFonts w:ascii="Palatino Linotype" w:hAnsi="Palatino Linotype" w:cs="Arial"/>
          <w:i/>
          <w:sz w:val="22"/>
          <w:szCs w:val="22"/>
        </w:rPr>
        <w:t xml:space="preserve"> (Sic) </w:t>
      </w:r>
    </w:p>
    <w:p w14:paraId="3FC9771A" w14:textId="77777777" w:rsidR="00754B32" w:rsidRPr="00BA0B4F" w:rsidRDefault="00754B32" w:rsidP="00D646D0">
      <w:pPr>
        <w:autoSpaceDE w:val="0"/>
        <w:autoSpaceDN w:val="0"/>
        <w:adjustRightInd w:val="0"/>
        <w:ind w:right="901"/>
        <w:jc w:val="both"/>
        <w:rPr>
          <w:rFonts w:ascii="Palatino Linotype" w:hAnsi="Palatino Linotype" w:cs="Arial"/>
          <w:i/>
          <w:sz w:val="22"/>
          <w:szCs w:val="22"/>
        </w:rPr>
      </w:pPr>
    </w:p>
    <w:p w14:paraId="2EEB0453" w14:textId="77777777" w:rsidR="00754B32" w:rsidRPr="00BA0B4F" w:rsidRDefault="00754B32" w:rsidP="00D646D0">
      <w:pPr>
        <w:autoSpaceDE w:val="0"/>
        <w:autoSpaceDN w:val="0"/>
        <w:adjustRightInd w:val="0"/>
        <w:spacing w:line="360" w:lineRule="auto"/>
        <w:jc w:val="both"/>
        <w:rPr>
          <w:rFonts w:ascii="Palatino Linotype" w:hAnsi="Palatino Linotype" w:cs="Arial"/>
          <w:szCs w:val="22"/>
        </w:rPr>
      </w:pPr>
      <w:r w:rsidRPr="00BA0B4F">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0911C2DE" w14:textId="77777777" w:rsidR="00754B32" w:rsidRPr="00BA0B4F" w:rsidRDefault="00754B32" w:rsidP="00D646D0">
      <w:pPr>
        <w:autoSpaceDE w:val="0"/>
        <w:autoSpaceDN w:val="0"/>
        <w:adjustRightInd w:val="0"/>
        <w:jc w:val="both"/>
        <w:rPr>
          <w:rFonts w:ascii="Palatino Linotype" w:hAnsi="Palatino Linotype" w:cs="Arial"/>
          <w:szCs w:val="22"/>
        </w:rPr>
      </w:pPr>
    </w:p>
    <w:p w14:paraId="446A2232" w14:textId="33066E10" w:rsidR="00754B32" w:rsidRPr="00BA0B4F" w:rsidRDefault="00754B32" w:rsidP="00D646D0">
      <w:pPr>
        <w:autoSpaceDE w:val="0"/>
        <w:autoSpaceDN w:val="0"/>
        <w:adjustRightInd w:val="0"/>
        <w:ind w:left="850" w:right="901"/>
        <w:jc w:val="both"/>
        <w:rPr>
          <w:rFonts w:ascii="Palatino Linotype" w:hAnsi="Palatino Linotype" w:cs="Arial"/>
          <w:i/>
          <w:sz w:val="22"/>
          <w:szCs w:val="22"/>
        </w:rPr>
      </w:pPr>
      <w:r w:rsidRPr="00BA0B4F">
        <w:rPr>
          <w:rFonts w:ascii="Palatino Linotype" w:hAnsi="Palatino Linotype" w:cs="Arial"/>
          <w:i/>
          <w:sz w:val="22"/>
          <w:szCs w:val="22"/>
        </w:rPr>
        <w:t>“</w:t>
      </w:r>
      <w:r w:rsidRPr="00BA0B4F">
        <w:rPr>
          <w:rFonts w:ascii="Palatino Linotype" w:hAnsi="Palatino Linotype" w:cs="Arial"/>
          <w:b/>
          <w:i/>
          <w:sz w:val="22"/>
          <w:szCs w:val="22"/>
        </w:rPr>
        <w:t>DERECHO DE PETICIÓN. SUS ELEMENTOS</w:t>
      </w:r>
      <w:r w:rsidRPr="00BA0B4F">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00D646D0" w:rsidRPr="00BA0B4F">
        <w:rPr>
          <w:rFonts w:ascii="Palatino Linotype" w:hAnsi="Palatino Linotype" w:cs="Arial"/>
          <w:i/>
          <w:sz w:val="22"/>
          <w:szCs w:val="22"/>
        </w:rPr>
        <w:t>”</w:t>
      </w:r>
    </w:p>
    <w:p w14:paraId="18B9253F" w14:textId="77777777" w:rsidR="00D646D0" w:rsidRPr="00BA0B4F" w:rsidRDefault="00D646D0" w:rsidP="00D646D0">
      <w:pPr>
        <w:autoSpaceDE w:val="0"/>
        <w:autoSpaceDN w:val="0"/>
        <w:adjustRightInd w:val="0"/>
        <w:ind w:left="850" w:right="901"/>
        <w:jc w:val="both"/>
        <w:rPr>
          <w:rFonts w:ascii="Palatino Linotype" w:hAnsi="Palatino Linotype" w:cs="Arial"/>
          <w:sz w:val="22"/>
          <w:szCs w:val="22"/>
        </w:rPr>
      </w:pPr>
    </w:p>
    <w:p w14:paraId="36AEBEBE"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68D84C0C" w14:textId="77777777" w:rsidR="00754B32" w:rsidRPr="00BA0B4F" w:rsidRDefault="00754B32" w:rsidP="00D646D0">
      <w:pPr>
        <w:jc w:val="both"/>
        <w:rPr>
          <w:rFonts w:ascii="Palatino Linotype" w:hAnsi="Palatino Linotype" w:cs="Arial"/>
        </w:rPr>
      </w:pPr>
    </w:p>
    <w:p w14:paraId="4CEA5E12" w14:textId="77777777" w:rsidR="00754B32" w:rsidRPr="00BA0B4F" w:rsidRDefault="00754B32" w:rsidP="00D646D0">
      <w:pPr>
        <w:tabs>
          <w:tab w:val="left" w:pos="8222"/>
        </w:tabs>
        <w:ind w:left="851" w:right="992"/>
        <w:jc w:val="both"/>
        <w:rPr>
          <w:rFonts w:ascii="Palatino Linotype" w:hAnsi="Palatino Linotype" w:cs="Arial"/>
          <w:i/>
          <w:sz w:val="22"/>
          <w:szCs w:val="22"/>
        </w:rPr>
      </w:pPr>
      <w:r w:rsidRPr="00BA0B4F">
        <w:rPr>
          <w:rFonts w:ascii="Palatino Linotype" w:hAnsi="Palatino Linotype" w:cs="Arial"/>
          <w:b/>
          <w:i/>
          <w:sz w:val="22"/>
          <w:szCs w:val="22"/>
        </w:rPr>
        <w:lastRenderedPageBreak/>
        <w:t>“</w:t>
      </w:r>
      <w:r w:rsidRPr="00BA0B4F">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BA0B4F">
        <w:rPr>
          <w:rFonts w:ascii="Palatino Linotype" w:eastAsia="MS Mincho" w:hAnsi="Palatino Linotype"/>
          <w:i/>
          <w:sz w:val="22"/>
          <w:szCs w:val="22"/>
          <w:shd w:val="clear" w:color="auto" w:fill="FFFFFF"/>
          <w:lang w:val="es-ES_tradnl"/>
        </w:rPr>
        <w:t>claridad</w:t>
      </w:r>
      <w:r w:rsidRPr="00BA0B4F">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BA0B4F">
        <w:rPr>
          <w:rFonts w:ascii="Palatino Linotype" w:hAnsi="Palatino Linotype" w:cs="Arial"/>
          <w:b/>
          <w:i/>
          <w:sz w:val="22"/>
          <w:szCs w:val="22"/>
        </w:rPr>
        <w:t>”</w:t>
      </w:r>
      <w:r w:rsidRPr="00BA0B4F">
        <w:rPr>
          <w:rFonts w:ascii="Palatino Linotype" w:hAnsi="Palatino Linotype" w:cs="Arial"/>
          <w:i/>
          <w:sz w:val="22"/>
          <w:szCs w:val="22"/>
        </w:rPr>
        <w:t xml:space="preserve"> (Sic) </w:t>
      </w:r>
    </w:p>
    <w:p w14:paraId="5627C017" w14:textId="77777777" w:rsidR="00754B32" w:rsidRPr="00BA0B4F" w:rsidRDefault="00754B32" w:rsidP="00D646D0">
      <w:pPr>
        <w:ind w:right="901"/>
        <w:jc w:val="both"/>
        <w:rPr>
          <w:rFonts w:ascii="Palatino Linotype" w:hAnsi="Palatino Linotype" w:cs="Arial"/>
          <w:i/>
          <w:sz w:val="22"/>
          <w:szCs w:val="22"/>
        </w:rPr>
      </w:pPr>
    </w:p>
    <w:p w14:paraId="4E010D3E" w14:textId="77777777" w:rsidR="00754B32" w:rsidRPr="00BA0B4F" w:rsidRDefault="00754B32" w:rsidP="00D646D0">
      <w:pPr>
        <w:spacing w:line="360" w:lineRule="auto"/>
        <w:jc w:val="both"/>
        <w:rPr>
          <w:rFonts w:ascii="Palatino Linotype" w:hAnsi="Palatino Linotype"/>
        </w:rPr>
      </w:pPr>
      <w:r w:rsidRPr="00BA0B4F">
        <w:rPr>
          <w:rFonts w:ascii="Palatino Linotype" w:hAnsi="Palatino Linotype" w:cs="Arial"/>
        </w:rPr>
        <w:t xml:space="preserve">Ahora bien, el derecho </w:t>
      </w:r>
      <w:r w:rsidRPr="00BA0B4F">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965EA07" w14:textId="77777777" w:rsidR="00754B32" w:rsidRPr="00BA0B4F" w:rsidRDefault="00754B32" w:rsidP="00D646D0">
      <w:pPr>
        <w:spacing w:line="360" w:lineRule="auto"/>
        <w:jc w:val="both"/>
        <w:rPr>
          <w:rFonts w:ascii="Palatino Linotype" w:hAnsi="Palatino Linotype"/>
        </w:rPr>
      </w:pPr>
    </w:p>
    <w:p w14:paraId="75CFD499"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11BEB6A" w14:textId="77777777" w:rsidR="00754B32" w:rsidRPr="00BA0B4F" w:rsidRDefault="00754B32" w:rsidP="00D646D0">
      <w:pPr>
        <w:spacing w:line="360" w:lineRule="auto"/>
        <w:jc w:val="both"/>
        <w:rPr>
          <w:rFonts w:ascii="Palatino Linotype" w:hAnsi="Palatino Linotype" w:cs="Arial"/>
        </w:rPr>
      </w:pPr>
    </w:p>
    <w:p w14:paraId="672328D5"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4AE25FBA" w14:textId="77777777" w:rsidR="00754B32" w:rsidRPr="00BA0B4F" w:rsidRDefault="00754B32" w:rsidP="00D646D0">
      <w:pPr>
        <w:spacing w:line="360" w:lineRule="auto"/>
        <w:jc w:val="both"/>
        <w:rPr>
          <w:rFonts w:ascii="Palatino Linotype" w:hAnsi="Palatino Linotype" w:cs="Arial"/>
        </w:rPr>
      </w:pPr>
    </w:p>
    <w:p w14:paraId="697F2F12"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4F3DB0D6" w14:textId="77777777" w:rsidR="00754B32" w:rsidRPr="00BA0B4F" w:rsidRDefault="00754B32" w:rsidP="00D646D0">
      <w:pPr>
        <w:spacing w:line="360" w:lineRule="auto"/>
        <w:jc w:val="both"/>
        <w:rPr>
          <w:rFonts w:ascii="Palatino Linotype" w:hAnsi="Palatino Linotype" w:cs="Arial"/>
        </w:rPr>
      </w:pPr>
    </w:p>
    <w:p w14:paraId="0CB5DFC8"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Lo anterior, tiene sustento en los artículos 3 fracciones XI y XXII; 4; 11 y 12 de la Ley de Transparencia y Acceso a la Información Pública del Estado de México y Municipios:</w:t>
      </w:r>
    </w:p>
    <w:p w14:paraId="3856AD8F" w14:textId="77777777" w:rsidR="00754B32" w:rsidRPr="00BA0B4F" w:rsidRDefault="00754B32" w:rsidP="00D646D0">
      <w:pPr>
        <w:jc w:val="both"/>
        <w:rPr>
          <w:rFonts w:ascii="Palatino Linotype" w:hAnsi="Palatino Linotype" w:cs="Arial"/>
        </w:rPr>
      </w:pPr>
    </w:p>
    <w:p w14:paraId="704D1FBD"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
          <w:bCs/>
          <w:i/>
          <w:noProof/>
          <w:sz w:val="22"/>
        </w:rPr>
        <w:t xml:space="preserve">“Artículo 3. Para los efectos </w:t>
      </w:r>
      <w:r w:rsidRPr="00BA0B4F">
        <w:rPr>
          <w:rFonts w:ascii="Palatino Linotype" w:hAnsi="Palatino Linotype" w:cs="Arial"/>
          <w:b/>
          <w:i/>
          <w:sz w:val="22"/>
          <w:szCs w:val="22"/>
        </w:rPr>
        <w:t>de</w:t>
      </w:r>
      <w:r w:rsidRPr="00BA0B4F">
        <w:rPr>
          <w:rFonts w:ascii="Palatino Linotype" w:hAnsi="Palatino Linotype" w:cs="Arial"/>
          <w:b/>
          <w:bCs/>
          <w:i/>
          <w:noProof/>
          <w:sz w:val="22"/>
        </w:rPr>
        <w:t xml:space="preserve"> la presente Ley se entenderá por: </w:t>
      </w:r>
      <w:r w:rsidRPr="00BA0B4F">
        <w:rPr>
          <w:rFonts w:ascii="Palatino Linotype" w:hAnsi="Palatino Linotype" w:cs="Arial"/>
          <w:bCs/>
          <w:i/>
          <w:noProof/>
          <w:sz w:val="22"/>
        </w:rPr>
        <w:t>…</w:t>
      </w:r>
    </w:p>
    <w:p w14:paraId="59C778DD"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Cs/>
          <w:i/>
          <w:noProof/>
          <w:sz w:val="22"/>
        </w:rPr>
        <w:t>…</w:t>
      </w:r>
    </w:p>
    <w:p w14:paraId="5474A301"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
          <w:bCs/>
          <w:i/>
          <w:noProof/>
          <w:sz w:val="22"/>
        </w:rPr>
        <w:t>XI. Documento:</w:t>
      </w:r>
      <w:r w:rsidRPr="00BA0B4F">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99E4CB6" w14:textId="77777777" w:rsidR="00754B32" w:rsidRPr="00BA0B4F" w:rsidRDefault="00754B32" w:rsidP="00D646D0">
      <w:pPr>
        <w:tabs>
          <w:tab w:val="left" w:pos="2670"/>
        </w:tabs>
        <w:ind w:left="851" w:right="992"/>
        <w:jc w:val="both"/>
        <w:rPr>
          <w:rFonts w:ascii="Palatino Linotype" w:hAnsi="Palatino Linotype" w:cs="Arial"/>
          <w:bCs/>
          <w:i/>
          <w:noProof/>
          <w:sz w:val="22"/>
        </w:rPr>
      </w:pPr>
      <w:r w:rsidRPr="00BA0B4F">
        <w:rPr>
          <w:rFonts w:ascii="Palatino Linotype" w:hAnsi="Palatino Linotype" w:cs="Arial"/>
          <w:bCs/>
          <w:i/>
          <w:noProof/>
          <w:sz w:val="22"/>
        </w:rPr>
        <w:t>…</w:t>
      </w:r>
      <w:r w:rsidRPr="00BA0B4F">
        <w:rPr>
          <w:rFonts w:ascii="Palatino Linotype" w:hAnsi="Palatino Linotype" w:cs="Arial"/>
          <w:bCs/>
          <w:i/>
          <w:noProof/>
          <w:sz w:val="22"/>
        </w:rPr>
        <w:tab/>
      </w:r>
    </w:p>
    <w:p w14:paraId="68F19272"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
          <w:bCs/>
          <w:i/>
          <w:noProof/>
          <w:sz w:val="22"/>
        </w:rPr>
        <w:t>XXII.</w:t>
      </w:r>
      <w:r w:rsidRPr="00BA0B4F">
        <w:rPr>
          <w:rFonts w:ascii="Palatino Linotype" w:hAnsi="Palatino Linotype" w:cs="Arial"/>
          <w:bCs/>
          <w:i/>
          <w:noProof/>
          <w:sz w:val="22"/>
        </w:rPr>
        <w:t xml:space="preserve"> </w:t>
      </w:r>
      <w:r w:rsidRPr="00BA0B4F">
        <w:rPr>
          <w:rFonts w:ascii="Palatino Linotype" w:hAnsi="Palatino Linotype" w:cs="Arial"/>
          <w:b/>
          <w:bCs/>
          <w:i/>
          <w:noProof/>
          <w:sz w:val="22"/>
        </w:rPr>
        <w:t>Información de interés público</w:t>
      </w:r>
      <w:r w:rsidRPr="00BA0B4F">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168BFF53"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
          <w:bCs/>
          <w:i/>
          <w:noProof/>
          <w:sz w:val="22"/>
        </w:rPr>
        <w:t>Artículo 4.</w:t>
      </w:r>
      <w:r w:rsidRPr="00BA0B4F">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CED9D0"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186BF0F"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295C424C" w14:textId="77777777" w:rsidR="00754B32" w:rsidRPr="00BA0B4F" w:rsidRDefault="00754B32" w:rsidP="00D646D0">
      <w:pPr>
        <w:tabs>
          <w:tab w:val="left" w:pos="8222"/>
        </w:tabs>
        <w:ind w:left="851" w:right="992"/>
        <w:jc w:val="both"/>
        <w:rPr>
          <w:rFonts w:ascii="Palatino Linotype" w:hAnsi="Palatino Linotype" w:cs="Arial"/>
          <w:bCs/>
          <w:i/>
          <w:noProof/>
          <w:sz w:val="22"/>
        </w:rPr>
      </w:pPr>
      <w:r w:rsidRPr="00BA0B4F">
        <w:rPr>
          <w:rFonts w:ascii="Palatino Linotype" w:hAnsi="Palatino Linotype" w:cs="Arial"/>
          <w:b/>
          <w:bCs/>
          <w:i/>
          <w:noProof/>
          <w:sz w:val="22"/>
        </w:rPr>
        <w:t>Artículo 11.-</w:t>
      </w:r>
      <w:r w:rsidRPr="00BA0B4F">
        <w:rPr>
          <w:rFonts w:ascii="Palatino Linotype" w:hAnsi="Palatino Linotype" w:cs="Arial"/>
          <w:bCs/>
          <w:i/>
          <w:noProof/>
          <w:sz w:val="22"/>
        </w:rPr>
        <w:t xml:space="preserve"> Los Sujetos Obligados sólo proporcionarán la información que generen en el ejercicio de sus atribuciones.”</w:t>
      </w:r>
    </w:p>
    <w:p w14:paraId="536818A7" w14:textId="77777777" w:rsidR="00754B32" w:rsidRPr="00BA0B4F" w:rsidRDefault="00754B32" w:rsidP="00D646D0">
      <w:pPr>
        <w:ind w:left="851" w:right="901"/>
        <w:jc w:val="both"/>
        <w:rPr>
          <w:rFonts w:ascii="Palatino Linotype" w:hAnsi="Palatino Linotype" w:cs="Arial"/>
          <w:bCs/>
          <w:i/>
          <w:noProof/>
          <w:sz w:val="22"/>
        </w:rPr>
      </w:pPr>
    </w:p>
    <w:p w14:paraId="5B86A91A"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5812384A" w14:textId="77777777" w:rsidR="00754B32" w:rsidRPr="00BA0B4F" w:rsidRDefault="00754B32" w:rsidP="00D646D0">
      <w:pPr>
        <w:spacing w:line="360" w:lineRule="auto"/>
        <w:jc w:val="both"/>
        <w:rPr>
          <w:rFonts w:ascii="Palatino Linotype" w:hAnsi="Palatino Linotype" w:cs="Arial"/>
        </w:rPr>
      </w:pPr>
    </w:p>
    <w:p w14:paraId="4E0653A9"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BA0B4F">
        <w:rPr>
          <w:rFonts w:ascii="Palatino Linotype" w:hAnsi="Palatino Linotype" w:cs="Arial"/>
          <w:b/>
        </w:rPr>
        <w:t>cualquier otro registro que documente el ejercicio de las facultades, funciones y competencias de los sujetos obligados</w:t>
      </w:r>
      <w:r w:rsidRPr="00BA0B4F">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3C45FFF" w14:textId="77777777" w:rsidR="00754B32" w:rsidRPr="00BA0B4F" w:rsidRDefault="00754B32" w:rsidP="00D646D0">
      <w:pPr>
        <w:spacing w:line="360" w:lineRule="auto"/>
        <w:jc w:val="both"/>
        <w:rPr>
          <w:rFonts w:ascii="Palatino Linotype" w:hAnsi="Palatino Linotype" w:cs="Arial"/>
        </w:rPr>
      </w:pPr>
    </w:p>
    <w:p w14:paraId="7FA39F29" w14:textId="77777777" w:rsidR="00754B32" w:rsidRPr="00BA0B4F" w:rsidRDefault="00754B32" w:rsidP="00D646D0">
      <w:pPr>
        <w:spacing w:line="360" w:lineRule="auto"/>
        <w:jc w:val="both"/>
        <w:rPr>
          <w:rFonts w:ascii="Palatino Linotype" w:hAnsi="Palatino Linotype" w:cs="Arial"/>
        </w:rPr>
      </w:pPr>
      <w:r w:rsidRPr="00BA0B4F">
        <w:rPr>
          <w:rFonts w:ascii="Palatino Linotype" w:hAnsi="Palatino Linotype" w:cs="Arial"/>
        </w:rPr>
        <w:t xml:space="preserve">Por otro lado, así como la </w:t>
      </w:r>
      <w:r w:rsidRPr="00BA0B4F">
        <w:rPr>
          <w:rFonts w:ascii="Palatino Linotype" w:hAnsi="Palatino Linotype" w:cs="Arial"/>
          <w:color w:val="000000" w:themeColor="text1"/>
        </w:rPr>
        <w:t>Constitución Política de los Estados Unidos Mexicanos, la Constitución Política del Estado Libre del Estado de México</w:t>
      </w:r>
      <w:r w:rsidRPr="00BA0B4F">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w:t>
      </w:r>
      <w:r w:rsidRPr="00BA0B4F">
        <w:rPr>
          <w:rFonts w:ascii="Palatino Linotype" w:hAnsi="Palatino Linotype" w:cs="Arial"/>
        </w:rPr>
        <w:lastRenderedPageBreak/>
        <w:t>comprende el procesamiento de la misma, ni el presentarla conforme al interés del solicitante ya que no estarán constreñidos a generarla, resumirla, efectuar cálculos o practicar investigaciones.</w:t>
      </w:r>
    </w:p>
    <w:p w14:paraId="431DECD1" w14:textId="77777777" w:rsidR="00754B32" w:rsidRPr="00BA0B4F" w:rsidRDefault="00754B32" w:rsidP="00D646D0">
      <w:pPr>
        <w:spacing w:line="360" w:lineRule="auto"/>
        <w:ind w:right="902"/>
        <w:jc w:val="both"/>
        <w:rPr>
          <w:rFonts w:ascii="Palatino Linotype" w:hAnsi="Palatino Linotype" w:cs="Arial"/>
          <w:i/>
          <w:sz w:val="22"/>
          <w:szCs w:val="22"/>
        </w:rPr>
      </w:pPr>
    </w:p>
    <w:p w14:paraId="6E12F0C1" w14:textId="77777777" w:rsidR="00754B32" w:rsidRPr="00BA0B4F" w:rsidRDefault="00754B32" w:rsidP="00D646D0">
      <w:pPr>
        <w:spacing w:line="360" w:lineRule="auto"/>
        <w:jc w:val="both"/>
        <w:rPr>
          <w:rFonts w:ascii="Palatino Linotype" w:hAnsi="Palatino Linotype" w:cs="Arial"/>
          <w:b/>
          <w:u w:val="single"/>
        </w:rPr>
      </w:pPr>
      <w:r w:rsidRPr="00BA0B4F">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BA0B4F">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BA0B4F">
        <w:rPr>
          <w:rFonts w:ascii="Palatino Linotype" w:hAnsi="Palatino Linotype" w:cs="Arial"/>
          <w:bCs/>
          <w:lang w:eastAsia="es-CO"/>
        </w:rPr>
        <w:t xml:space="preserve">segundo supuesto </w:t>
      </w:r>
      <w:r w:rsidRPr="00BA0B4F">
        <w:rPr>
          <w:rFonts w:ascii="Palatino Linotype" w:hAnsi="Palatino Linotype" w:cs="Arial"/>
          <w:b/>
          <w:bCs/>
          <w:u w:val="single"/>
          <w:lang w:eastAsia="es-CO"/>
        </w:rPr>
        <w:t>la solicitud de acceso a la información pública se encamina primordialmente a</w:t>
      </w:r>
      <w:r w:rsidRPr="00BA0B4F">
        <w:rPr>
          <w:rFonts w:ascii="Palatino Linotype" w:hAnsi="Palatino Linotype" w:cs="Arial"/>
          <w:b/>
          <w:u w:val="single"/>
        </w:rPr>
        <w:t xml:space="preserve"> permitir el </w:t>
      </w:r>
      <w:r w:rsidRPr="00BA0B4F">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BA0B4F">
        <w:rPr>
          <w:rFonts w:ascii="Palatino Linotype" w:hAnsi="Palatino Linotype" w:cs="Arial"/>
          <w:b/>
          <w:u w:val="single"/>
        </w:rPr>
        <w:t xml:space="preserve">la autoridad. </w:t>
      </w:r>
    </w:p>
    <w:p w14:paraId="67AB0C5B" w14:textId="77777777" w:rsidR="00754B32" w:rsidRPr="00BA0B4F" w:rsidRDefault="00754B32" w:rsidP="00D646D0">
      <w:pPr>
        <w:autoSpaceDE w:val="0"/>
        <w:autoSpaceDN w:val="0"/>
        <w:adjustRightInd w:val="0"/>
        <w:spacing w:line="360" w:lineRule="auto"/>
        <w:jc w:val="both"/>
        <w:rPr>
          <w:rFonts w:ascii="Palatino Linotype" w:eastAsiaTheme="minorHAnsi" w:hAnsi="Palatino Linotype" w:cs="Arial"/>
          <w:color w:val="000000"/>
          <w:szCs w:val="20"/>
          <w:lang w:eastAsia="en-US"/>
        </w:rPr>
      </w:pPr>
    </w:p>
    <w:p w14:paraId="0C1C42CB" w14:textId="4719E4B7" w:rsidR="00754B32" w:rsidRPr="00BA0B4F" w:rsidRDefault="00754B32" w:rsidP="00D646D0">
      <w:pPr>
        <w:spacing w:line="360" w:lineRule="auto"/>
        <w:ind w:right="49"/>
        <w:jc w:val="both"/>
        <w:rPr>
          <w:rFonts w:ascii="Palatino Linotype" w:hAnsi="Palatino Linotype" w:cs="Arial"/>
        </w:rPr>
      </w:pPr>
      <w:r w:rsidRPr="00BA0B4F">
        <w:rPr>
          <w:rFonts w:ascii="Palatino Linotype" w:hAnsi="Palatino Linotype" w:cs="Arial"/>
        </w:rPr>
        <w:t>Es así que, los argumentos expuestos permiten a este Órgano Garante determinar que la solicitud de información de</w:t>
      </w:r>
      <w:r w:rsidR="00FE6E82" w:rsidRPr="00BA0B4F">
        <w:rPr>
          <w:rFonts w:ascii="Palatino Linotype" w:hAnsi="Palatino Linotype" w:cs="Arial"/>
        </w:rPr>
        <w:t xml:space="preserve"> </w:t>
      </w:r>
      <w:r w:rsidR="00FE6E82" w:rsidRPr="00BA0B4F">
        <w:rPr>
          <w:rFonts w:ascii="Palatino Linotype" w:hAnsi="Palatino Linotype" w:cs="Arial"/>
          <w:b/>
        </w:rPr>
        <w:t>LA</w:t>
      </w:r>
      <w:r w:rsidRPr="00BA0B4F">
        <w:rPr>
          <w:rFonts w:ascii="Palatino Linotype" w:hAnsi="Palatino Linotype" w:cs="Arial"/>
          <w:b/>
        </w:rPr>
        <w:t xml:space="preserve"> RECURRENTE</w:t>
      </w:r>
      <w:r w:rsidRPr="00BA0B4F">
        <w:rPr>
          <w:rFonts w:ascii="Palatino Linotype" w:hAnsi="Palatino Linotype" w:cs="Arial"/>
        </w:rPr>
        <w:t xml:space="preserve"> se trata de información que no genera, por otra parte, se trata de un derecho de petición, por lo tanto resulta procedente </w:t>
      </w:r>
      <w:r w:rsidRPr="00BA0B4F">
        <w:rPr>
          <w:rFonts w:ascii="Palatino Linotype" w:hAnsi="Palatino Linotype" w:cs="Arial"/>
          <w:b/>
        </w:rPr>
        <w:t>sobreseer</w:t>
      </w:r>
      <w:r w:rsidRPr="00BA0B4F">
        <w:rPr>
          <w:rFonts w:ascii="Palatino Linotype" w:hAnsi="Palatino Linotype" w:cs="Arial"/>
        </w:rPr>
        <w:t xml:space="preserve"> el recurso de revisión número </w:t>
      </w:r>
      <w:r w:rsidRPr="00BA0B4F">
        <w:rPr>
          <w:rFonts w:ascii="Palatino Linotype" w:hAnsi="Palatino Linotype" w:cs="Arial"/>
          <w:b/>
        </w:rPr>
        <w:t>05</w:t>
      </w:r>
      <w:r w:rsidR="00FE6E82" w:rsidRPr="00BA0B4F">
        <w:rPr>
          <w:rFonts w:ascii="Palatino Linotype" w:hAnsi="Palatino Linotype" w:cs="Arial"/>
          <w:b/>
        </w:rPr>
        <w:t>467</w:t>
      </w:r>
      <w:r w:rsidRPr="00BA0B4F">
        <w:rPr>
          <w:rFonts w:ascii="Palatino Linotype" w:hAnsi="Palatino Linotype" w:cs="Arial"/>
          <w:b/>
        </w:rPr>
        <w:t>/INFOEM/IP/RR/2021</w:t>
      </w:r>
      <w:r w:rsidRPr="00BA0B4F">
        <w:rPr>
          <w:rFonts w:ascii="Palatino Linotype" w:hAnsi="Palatino Linotype" w:cs="Arial"/>
        </w:rPr>
        <w:t xml:space="preserve"> por improcedente, toda vez que se actualiza la fracción </w:t>
      </w:r>
      <w:r w:rsidR="00833049" w:rsidRPr="00BA0B4F">
        <w:rPr>
          <w:rFonts w:ascii="Palatino Linotype" w:hAnsi="Palatino Linotype" w:cs="Arial"/>
        </w:rPr>
        <w:t>I</w:t>
      </w:r>
      <w:r w:rsidRPr="00BA0B4F">
        <w:rPr>
          <w:rFonts w:ascii="Palatino Linotype" w:hAnsi="Palatino Linotype" w:cs="Arial"/>
        </w:rPr>
        <w:t>V</w:t>
      </w:r>
      <w:r w:rsidRPr="00BA0B4F">
        <w:rPr>
          <w:rFonts w:ascii="Palatino Linotype" w:hAnsi="Palatino Linotype" w:cs="Arial"/>
          <w:vertAlign w:val="superscript"/>
        </w:rPr>
        <w:footnoteReference w:id="1"/>
      </w:r>
      <w:r w:rsidRPr="00BA0B4F">
        <w:rPr>
          <w:rFonts w:ascii="Palatino Linotype" w:hAnsi="Palatino Linotype" w:cs="Arial"/>
        </w:rPr>
        <w:t xml:space="preserve"> del ordinal 192 de la Ley de Transparencia y Acceso a la Información Pública del Estado de México y Municipios, en correlación con el diverso 191 del mismo ordenamiento.</w:t>
      </w:r>
    </w:p>
    <w:p w14:paraId="25256628" w14:textId="77777777" w:rsidR="00754B32" w:rsidRPr="00BA0B4F" w:rsidRDefault="00754B32" w:rsidP="00D646D0">
      <w:pPr>
        <w:spacing w:line="360" w:lineRule="auto"/>
        <w:jc w:val="both"/>
        <w:rPr>
          <w:rFonts w:ascii="Palatino Linotype" w:hAnsi="Palatino Linotype"/>
          <w:color w:val="222222"/>
          <w:lang w:eastAsia="es-MX"/>
        </w:rPr>
      </w:pPr>
    </w:p>
    <w:p w14:paraId="6BAA6F94" w14:textId="77777777" w:rsidR="002959FC" w:rsidRPr="00BA0B4F" w:rsidRDefault="002959FC" w:rsidP="002959FC">
      <w:pPr>
        <w:spacing w:line="360" w:lineRule="auto"/>
        <w:jc w:val="both"/>
        <w:rPr>
          <w:rFonts w:ascii="Palatino Linotype" w:hAnsi="Palatino Linotype"/>
        </w:rPr>
      </w:pPr>
      <w:r w:rsidRPr="00BA0B4F">
        <w:rPr>
          <w:rFonts w:ascii="Palatino Linotype" w:hAnsi="Palatino Linotype" w:cs="Arial"/>
          <w:color w:val="000000"/>
          <w:lang w:val="es-ES"/>
        </w:rPr>
        <w:lastRenderedPageBreak/>
        <w:t xml:space="preserve">Finalmente, </w:t>
      </w:r>
      <w:r w:rsidRPr="00BA0B4F">
        <w:rPr>
          <w:rFonts w:ascii="Palatino Linotype" w:hAnsi="Palatino Linotype"/>
        </w:rPr>
        <w:t xml:space="preserve">no se omite comentar que al haber existido un pronunciamiento por parte del </w:t>
      </w:r>
      <w:r w:rsidRPr="00BA0B4F">
        <w:rPr>
          <w:rFonts w:ascii="Palatino Linotype" w:hAnsi="Palatino Linotype"/>
          <w:b/>
        </w:rPr>
        <w:t>SUJETO OBLIGADO</w:t>
      </w:r>
      <w:r w:rsidRPr="00BA0B4F">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4876C11" w14:textId="77777777" w:rsidR="002959FC" w:rsidRPr="00BA0B4F" w:rsidRDefault="002959FC" w:rsidP="002959FC">
      <w:pPr>
        <w:spacing w:line="360" w:lineRule="auto"/>
        <w:jc w:val="both"/>
        <w:rPr>
          <w:rFonts w:ascii="Palatino Linotype" w:hAnsi="Palatino Linotype" w:cs="Arial"/>
          <w:sz w:val="20"/>
          <w:szCs w:val="20"/>
        </w:rPr>
      </w:pPr>
    </w:p>
    <w:p w14:paraId="5A497FD9" w14:textId="77777777" w:rsidR="002959FC" w:rsidRPr="00BA0B4F" w:rsidRDefault="002959FC" w:rsidP="002959FC">
      <w:pPr>
        <w:spacing w:line="360" w:lineRule="auto"/>
        <w:jc w:val="both"/>
        <w:rPr>
          <w:rFonts w:ascii="Palatino Linotype" w:hAnsi="Palatino Linotype" w:cs="Arial"/>
        </w:rPr>
      </w:pPr>
      <w:r w:rsidRPr="00BA0B4F">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0BA8019" w14:textId="77777777" w:rsidR="002959FC" w:rsidRPr="00BA0B4F" w:rsidRDefault="002959FC" w:rsidP="002959FC">
      <w:pPr>
        <w:jc w:val="both"/>
        <w:rPr>
          <w:rFonts w:ascii="Palatino Linotype" w:hAnsi="Palatino Linotype" w:cs="Arial"/>
          <w:sz w:val="20"/>
          <w:szCs w:val="20"/>
        </w:rPr>
      </w:pPr>
    </w:p>
    <w:p w14:paraId="798DA937" w14:textId="26D3CDF5" w:rsidR="002959FC" w:rsidRPr="00BA0B4F" w:rsidRDefault="002959FC" w:rsidP="00A6374D">
      <w:pPr>
        <w:tabs>
          <w:tab w:val="left" w:pos="8222"/>
        </w:tabs>
        <w:ind w:left="851" w:right="899"/>
        <w:jc w:val="both"/>
        <w:rPr>
          <w:rFonts w:ascii="Palatino Linotype" w:hAnsi="Palatino Linotype" w:cs="Arial"/>
          <w:b/>
          <w:i/>
          <w:sz w:val="22"/>
        </w:rPr>
      </w:pPr>
      <w:r w:rsidRPr="00BA0B4F">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A0B4F">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A0B4F">
        <w:rPr>
          <w:rFonts w:ascii="Palatino Linotype" w:hAnsi="Palatino Linotype" w:cs="Arial"/>
          <w:b/>
          <w:i/>
          <w:sz w:val="22"/>
        </w:rPr>
        <w:t>”</w:t>
      </w:r>
      <w:r w:rsidRPr="00BA0B4F">
        <w:rPr>
          <w:rFonts w:ascii="Palatino Linotype" w:hAnsi="Palatino Linotype" w:cs="Arial"/>
          <w:i/>
          <w:sz w:val="22"/>
        </w:rPr>
        <w:t xml:space="preserve"> (sic)</w:t>
      </w:r>
    </w:p>
    <w:p w14:paraId="08A2C912" w14:textId="77777777" w:rsidR="00CE7B9D" w:rsidRPr="00BA0B4F" w:rsidRDefault="00CE7B9D" w:rsidP="00D646D0">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290D8C63" w14:textId="280CDF1A" w:rsidR="00B852BD" w:rsidRPr="00BA0B4F" w:rsidRDefault="00D0085F" w:rsidP="00D646D0">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BA0B4F">
        <w:rPr>
          <w:rFonts w:ascii="Palatino Linotype" w:eastAsiaTheme="minorHAnsi" w:hAnsi="Palatino Linotype"/>
          <w:color w:val="000000"/>
          <w:lang w:val="es-ES_tradnl" w:eastAsia="es-ES_tradnl"/>
        </w:rPr>
        <w:t xml:space="preserve">Por lo que, con fundamento en lo previsto </w:t>
      </w:r>
      <w:r w:rsidR="00B852BD" w:rsidRPr="00BA0B4F">
        <w:rPr>
          <w:rFonts w:ascii="Palatino Linotype" w:eastAsiaTheme="minorHAnsi" w:hAnsi="Palatino Linotype"/>
          <w:color w:val="000000"/>
          <w:lang w:val="es-ES_tradnl" w:eastAsia="es-ES_tradnl"/>
        </w:rPr>
        <w:t xml:space="preserve">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w:t>
      </w:r>
      <w:r w:rsidR="00B852BD" w:rsidRPr="00BA0B4F">
        <w:rPr>
          <w:rFonts w:ascii="Palatino Linotype" w:eastAsiaTheme="minorHAnsi" w:hAnsi="Palatino Linotype"/>
          <w:color w:val="000000"/>
          <w:lang w:val="es-ES_tradnl" w:eastAsia="es-ES_tradnl"/>
        </w:rPr>
        <w:lastRenderedPageBreak/>
        <w:t>Pública del Estado de México y Municipios, este Pleno:</w:t>
      </w:r>
    </w:p>
    <w:p w14:paraId="15FAADF7" w14:textId="77777777" w:rsidR="00D20E8B" w:rsidRPr="00BA0B4F" w:rsidRDefault="00D20E8B" w:rsidP="00D646D0">
      <w:pPr>
        <w:jc w:val="center"/>
        <w:rPr>
          <w:rFonts w:ascii="Palatino Linotype" w:hAnsi="Palatino Linotype"/>
          <w:b/>
          <w:sz w:val="28"/>
        </w:rPr>
      </w:pPr>
    </w:p>
    <w:p w14:paraId="06EC601B" w14:textId="77777777" w:rsidR="00A23064" w:rsidRPr="00BA0B4F" w:rsidRDefault="00A23064" w:rsidP="00D646D0">
      <w:pPr>
        <w:jc w:val="center"/>
        <w:rPr>
          <w:rFonts w:ascii="Palatino Linotype" w:hAnsi="Palatino Linotype"/>
          <w:b/>
          <w:sz w:val="28"/>
        </w:rPr>
      </w:pPr>
      <w:r w:rsidRPr="00BA0B4F">
        <w:rPr>
          <w:rFonts w:ascii="Palatino Linotype" w:hAnsi="Palatino Linotype"/>
          <w:b/>
          <w:sz w:val="28"/>
        </w:rPr>
        <w:t>R E S U E L V E</w:t>
      </w:r>
    </w:p>
    <w:p w14:paraId="6099922F" w14:textId="77777777" w:rsidR="007A666E" w:rsidRPr="00BA0B4F" w:rsidRDefault="007A666E" w:rsidP="00D646D0">
      <w:pPr>
        <w:jc w:val="center"/>
        <w:rPr>
          <w:rFonts w:ascii="Palatino Linotype" w:hAnsi="Palatino Linotype"/>
          <w:b/>
          <w:sz w:val="28"/>
        </w:rPr>
      </w:pPr>
    </w:p>
    <w:p w14:paraId="3B2468C3" w14:textId="4E4C0B2F" w:rsidR="00D646D0" w:rsidRPr="00BA0B4F" w:rsidRDefault="00D646D0" w:rsidP="00D646D0">
      <w:pPr>
        <w:widowControl w:val="0"/>
        <w:autoSpaceDE w:val="0"/>
        <w:autoSpaceDN w:val="0"/>
        <w:adjustRightInd w:val="0"/>
        <w:spacing w:line="360" w:lineRule="auto"/>
        <w:jc w:val="both"/>
        <w:rPr>
          <w:rFonts w:ascii="Palatino Linotype" w:hAnsi="Palatino Linotype" w:cs="Arial"/>
          <w:bCs/>
        </w:rPr>
      </w:pPr>
      <w:r w:rsidRPr="00BA0B4F">
        <w:rPr>
          <w:rFonts w:ascii="Palatino Linotype" w:hAnsi="Palatino Linotype" w:cs="Arial"/>
          <w:b/>
          <w:color w:val="000000" w:themeColor="text1"/>
          <w:sz w:val="28"/>
          <w:szCs w:val="28"/>
        </w:rPr>
        <w:t>PRIMERO.</w:t>
      </w:r>
      <w:r w:rsidRPr="00BA0B4F">
        <w:rPr>
          <w:rFonts w:ascii="Palatino Linotype" w:hAnsi="Palatino Linotype" w:cs="Arial"/>
          <w:color w:val="000000" w:themeColor="text1"/>
        </w:rPr>
        <w:t xml:space="preserve"> </w:t>
      </w:r>
      <w:r w:rsidRPr="00BA0B4F">
        <w:rPr>
          <w:rFonts w:ascii="Palatino Linotype" w:hAnsi="Palatino Linotype" w:cs="Arial"/>
          <w:bCs/>
        </w:rPr>
        <w:t xml:space="preserve">Se </w:t>
      </w:r>
      <w:r w:rsidRPr="00BA0B4F">
        <w:rPr>
          <w:rFonts w:ascii="Palatino Linotype" w:hAnsi="Palatino Linotype" w:cs="Arial"/>
          <w:b/>
          <w:bCs/>
        </w:rPr>
        <w:t>SOBRESEE</w:t>
      </w:r>
      <w:r w:rsidRPr="00BA0B4F">
        <w:rPr>
          <w:rFonts w:ascii="Palatino Linotype" w:hAnsi="Palatino Linotype" w:cs="Arial"/>
          <w:bCs/>
        </w:rPr>
        <w:t xml:space="preserve"> por </w:t>
      </w:r>
      <w:r w:rsidRPr="00BA0B4F">
        <w:rPr>
          <w:rFonts w:ascii="Palatino Linotype" w:hAnsi="Palatino Linotype" w:cs="Arial"/>
        </w:rPr>
        <w:t>improcedente</w:t>
      </w:r>
      <w:r w:rsidRPr="00BA0B4F">
        <w:rPr>
          <w:rFonts w:ascii="Palatino Linotype" w:hAnsi="Palatino Linotype" w:cs="Arial"/>
          <w:bCs/>
        </w:rPr>
        <w:t xml:space="preserve"> el recurso de revisión </w:t>
      </w:r>
      <w:r w:rsidRPr="00BA0B4F">
        <w:rPr>
          <w:rFonts w:ascii="Palatino Linotype" w:hAnsi="Palatino Linotype" w:cs="Arial"/>
          <w:b/>
          <w:bCs/>
        </w:rPr>
        <w:t>05</w:t>
      </w:r>
      <w:r w:rsidR="00833049" w:rsidRPr="00BA0B4F">
        <w:rPr>
          <w:rFonts w:ascii="Palatino Linotype" w:hAnsi="Palatino Linotype" w:cs="Arial"/>
          <w:b/>
          <w:bCs/>
        </w:rPr>
        <w:t>467</w:t>
      </w:r>
      <w:r w:rsidRPr="00BA0B4F">
        <w:rPr>
          <w:rFonts w:ascii="Palatino Linotype" w:hAnsi="Palatino Linotype" w:cs="Arial"/>
          <w:b/>
          <w:bCs/>
        </w:rPr>
        <w:t>/INFOEM/IP/RR/2021</w:t>
      </w:r>
      <w:r w:rsidRPr="00BA0B4F">
        <w:rPr>
          <w:rFonts w:ascii="Palatino Linotype" w:hAnsi="Palatino Linotype" w:cs="Arial"/>
          <w:bCs/>
        </w:rPr>
        <w:t xml:space="preserve"> en términos del Considerando </w:t>
      </w:r>
      <w:r w:rsidRPr="00BA0B4F">
        <w:rPr>
          <w:rFonts w:ascii="Palatino Linotype" w:hAnsi="Palatino Linotype" w:cs="Arial"/>
          <w:b/>
          <w:bCs/>
        </w:rPr>
        <w:t>QUINTO</w:t>
      </w:r>
      <w:r w:rsidRPr="00BA0B4F">
        <w:rPr>
          <w:rFonts w:ascii="Palatino Linotype" w:hAnsi="Palatino Linotype" w:cs="Arial"/>
          <w:bCs/>
        </w:rPr>
        <w:t xml:space="preserve"> de la presente resolución.</w:t>
      </w:r>
    </w:p>
    <w:p w14:paraId="7ED3D79A" w14:textId="77777777" w:rsidR="00D646D0" w:rsidRPr="00BA0B4F" w:rsidRDefault="00D646D0" w:rsidP="00D646D0">
      <w:pPr>
        <w:widowControl w:val="0"/>
        <w:autoSpaceDE w:val="0"/>
        <w:autoSpaceDN w:val="0"/>
        <w:adjustRightInd w:val="0"/>
        <w:spacing w:line="360" w:lineRule="auto"/>
        <w:jc w:val="both"/>
        <w:rPr>
          <w:rFonts w:ascii="Palatino Linotype" w:hAnsi="Palatino Linotype" w:cs="Arial"/>
          <w:bCs/>
        </w:rPr>
      </w:pPr>
    </w:p>
    <w:p w14:paraId="20033C30" w14:textId="77777777" w:rsidR="00D646D0" w:rsidRPr="00BA0B4F" w:rsidRDefault="00D646D0" w:rsidP="00D646D0">
      <w:pPr>
        <w:spacing w:line="360" w:lineRule="auto"/>
        <w:jc w:val="both"/>
        <w:rPr>
          <w:rFonts w:ascii="Palatino Linotype" w:hAnsi="Palatino Linotype"/>
        </w:rPr>
      </w:pPr>
      <w:r w:rsidRPr="00BA0B4F">
        <w:rPr>
          <w:rFonts w:ascii="Palatino Linotype" w:hAnsi="Palatino Linotype" w:cs="Arial"/>
          <w:b/>
          <w:color w:val="000000" w:themeColor="text1"/>
          <w:sz w:val="28"/>
        </w:rPr>
        <w:t>SEGUNDO</w:t>
      </w:r>
      <w:r w:rsidRPr="00BA0B4F">
        <w:rPr>
          <w:rFonts w:ascii="Palatino Linotype" w:hAnsi="Palatino Linotype" w:cs="Arial"/>
          <w:color w:val="000000" w:themeColor="text1"/>
          <w:sz w:val="28"/>
        </w:rPr>
        <w:t>.</w:t>
      </w:r>
      <w:r w:rsidRPr="00BA0B4F">
        <w:rPr>
          <w:rFonts w:ascii="Palatino Linotype" w:eastAsia="Calibri" w:hAnsi="Palatino Linotype" w:cs="Arial"/>
          <w:bCs/>
        </w:rPr>
        <w:t xml:space="preserve"> </w:t>
      </w:r>
      <w:r w:rsidRPr="00BA0B4F">
        <w:rPr>
          <w:rFonts w:ascii="Palatino Linotype" w:hAnsi="Palatino Linotype"/>
          <w:b/>
        </w:rPr>
        <w:t>Notifíquese</w:t>
      </w:r>
      <w:r w:rsidRPr="00BA0B4F">
        <w:rPr>
          <w:rFonts w:ascii="Palatino Linotype" w:hAnsi="Palatino Linotype"/>
        </w:rPr>
        <w:t xml:space="preserve"> la presente resolución al Titular de la Unidad de Transparencia del </w:t>
      </w:r>
      <w:r w:rsidRPr="00BA0B4F">
        <w:rPr>
          <w:rFonts w:ascii="Palatino Linotype" w:hAnsi="Palatino Linotype"/>
          <w:b/>
        </w:rPr>
        <w:t>SUJETO OBLIGADO</w:t>
      </w:r>
      <w:r w:rsidRPr="00BA0B4F">
        <w:rPr>
          <w:rFonts w:ascii="Palatino Linotype" w:hAnsi="Palatino Linotype"/>
        </w:rPr>
        <w:t xml:space="preserve"> para su conocimiento.</w:t>
      </w:r>
    </w:p>
    <w:p w14:paraId="3342E7F9" w14:textId="77777777" w:rsidR="00D646D0" w:rsidRPr="00BA0B4F" w:rsidRDefault="00D646D0" w:rsidP="00D646D0">
      <w:pPr>
        <w:spacing w:line="360" w:lineRule="auto"/>
        <w:jc w:val="both"/>
        <w:rPr>
          <w:rFonts w:ascii="Palatino Linotype" w:hAnsi="Palatino Linotype"/>
          <w:b/>
        </w:rPr>
      </w:pPr>
    </w:p>
    <w:p w14:paraId="3728C00D" w14:textId="03518584" w:rsidR="00D646D0" w:rsidRPr="00BA0B4F" w:rsidRDefault="00D646D0" w:rsidP="00D646D0">
      <w:pPr>
        <w:spacing w:line="360" w:lineRule="auto"/>
        <w:jc w:val="both"/>
        <w:rPr>
          <w:rFonts w:ascii="Palatino Linotype" w:eastAsiaTheme="minorEastAsia" w:hAnsi="Palatino Linotype"/>
          <w:b/>
          <w:color w:val="222222"/>
          <w:szCs w:val="17"/>
          <w:lang w:eastAsia="es-ES_tradnl"/>
        </w:rPr>
      </w:pPr>
      <w:r w:rsidRPr="00BA0B4F">
        <w:rPr>
          <w:rFonts w:ascii="Palatino Linotype" w:hAnsi="Palatino Linotype" w:cs="Arial"/>
          <w:b/>
          <w:color w:val="000000" w:themeColor="text1"/>
          <w:sz w:val="28"/>
          <w:szCs w:val="28"/>
        </w:rPr>
        <w:t xml:space="preserve">TERCERO. </w:t>
      </w:r>
      <w:r w:rsidRPr="00BA0B4F">
        <w:rPr>
          <w:rFonts w:ascii="Palatino Linotype" w:eastAsiaTheme="minorEastAsia" w:hAnsi="Palatino Linotype"/>
          <w:b/>
          <w:color w:val="222222"/>
          <w:szCs w:val="17"/>
          <w:lang w:eastAsia="es-ES_tradnl"/>
        </w:rPr>
        <w:t>Notifíquese</w:t>
      </w:r>
      <w:r w:rsidRPr="00BA0B4F">
        <w:rPr>
          <w:rFonts w:ascii="Palatino Linotype" w:eastAsiaTheme="minorEastAsia" w:hAnsi="Palatino Linotype"/>
          <w:color w:val="222222"/>
          <w:szCs w:val="17"/>
          <w:lang w:eastAsia="es-ES_tradnl"/>
        </w:rPr>
        <w:t xml:space="preserve"> a </w:t>
      </w:r>
      <w:r w:rsidR="0062099C" w:rsidRPr="00BA0B4F">
        <w:rPr>
          <w:rFonts w:ascii="Palatino Linotype" w:eastAsiaTheme="minorEastAsia" w:hAnsi="Palatino Linotype"/>
          <w:b/>
          <w:bCs/>
          <w:color w:val="222222"/>
          <w:szCs w:val="17"/>
          <w:lang w:eastAsia="es-ES_tradnl"/>
        </w:rPr>
        <w:t>LA</w:t>
      </w:r>
      <w:r w:rsidRPr="00BA0B4F">
        <w:rPr>
          <w:rFonts w:ascii="Palatino Linotype" w:eastAsiaTheme="minorEastAsia" w:hAnsi="Palatino Linotype"/>
          <w:b/>
          <w:color w:val="222222"/>
          <w:szCs w:val="17"/>
          <w:lang w:eastAsia="es-ES_tradnl"/>
        </w:rPr>
        <w:t xml:space="preserve"> RECURRENTE</w:t>
      </w:r>
      <w:r w:rsidRPr="00BA0B4F">
        <w:rPr>
          <w:rFonts w:ascii="Palatino Linotype" w:eastAsiaTheme="minorEastAsia" w:hAnsi="Palatino Linotype"/>
          <w:color w:val="222222"/>
          <w:szCs w:val="17"/>
          <w:lang w:eastAsia="es-ES_tradnl"/>
        </w:rPr>
        <w:t xml:space="preserve"> la presente resolución vía </w:t>
      </w:r>
      <w:r w:rsidRPr="00BA0B4F">
        <w:rPr>
          <w:rFonts w:ascii="Palatino Linotype" w:eastAsiaTheme="minorEastAsia" w:hAnsi="Palatino Linotype"/>
          <w:b/>
          <w:color w:val="222222"/>
          <w:szCs w:val="17"/>
          <w:lang w:eastAsia="es-ES_tradnl"/>
        </w:rPr>
        <w:t>SAIMEX.</w:t>
      </w:r>
    </w:p>
    <w:p w14:paraId="28C9FD9F" w14:textId="77777777" w:rsidR="00D646D0" w:rsidRPr="00BA0B4F" w:rsidRDefault="00D646D0" w:rsidP="00D646D0">
      <w:pPr>
        <w:spacing w:line="360" w:lineRule="auto"/>
        <w:jc w:val="both"/>
        <w:rPr>
          <w:rFonts w:ascii="Palatino Linotype" w:hAnsi="Palatino Linotype"/>
          <w:color w:val="222222"/>
          <w:lang w:eastAsia="es-MX"/>
        </w:rPr>
      </w:pPr>
    </w:p>
    <w:p w14:paraId="315C788F" w14:textId="04DA99EC" w:rsidR="00D646D0" w:rsidRPr="00BA0B4F" w:rsidRDefault="00D646D0" w:rsidP="00D646D0">
      <w:pPr>
        <w:spacing w:line="360" w:lineRule="auto"/>
        <w:jc w:val="both"/>
        <w:rPr>
          <w:rFonts w:ascii="Palatino Linotype" w:eastAsiaTheme="minorEastAsia" w:hAnsi="Palatino Linotype"/>
          <w:color w:val="222222"/>
          <w:szCs w:val="17"/>
          <w:lang w:eastAsia="es-ES_tradnl"/>
        </w:rPr>
      </w:pPr>
      <w:r w:rsidRPr="00BA0B4F">
        <w:rPr>
          <w:rFonts w:ascii="Palatino Linotype" w:hAnsi="Palatino Linotype" w:cs="Arial"/>
          <w:b/>
          <w:color w:val="000000" w:themeColor="text1"/>
          <w:sz w:val="28"/>
          <w:szCs w:val="28"/>
        </w:rPr>
        <w:t xml:space="preserve">CUARTO. </w:t>
      </w:r>
      <w:r w:rsidRPr="00BA0B4F">
        <w:rPr>
          <w:rFonts w:ascii="Palatino Linotype" w:eastAsiaTheme="minorEastAsia" w:hAnsi="Palatino Linotype"/>
          <w:b/>
          <w:color w:val="222222"/>
          <w:szCs w:val="17"/>
          <w:lang w:eastAsia="es-ES_tradnl"/>
        </w:rPr>
        <w:t>Hágase del conocimiento</w:t>
      </w:r>
      <w:r w:rsidRPr="00BA0B4F">
        <w:rPr>
          <w:rFonts w:ascii="Palatino Linotype" w:eastAsiaTheme="minorEastAsia" w:hAnsi="Palatino Linotype"/>
          <w:color w:val="222222"/>
          <w:szCs w:val="17"/>
          <w:lang w:eastAsia="es-ES_tradnl"/>
        </w:rPr>
        <w:t xml:space="preserve"> a </w:t>
      </w:r>
      <w:r w:rsidR="0062099C" w:rsidRPr="00BA0B4F">
        <w:rPr>
          <w:rFonts w:ascii="Palatino Linotype" w:eastAsiaTheme="minorEastAsia" w:hAnsi="Palatino Linotype"/>
          <w:b/>
          <w:bCs/>
          <w:color w:val="222222"/>
          <w:szCs w:val="17"/>
          <w:lang w:eastAsia="es-ES_tradnl"/>
        </w:rPr>
        <w:t>LA</w:t>
      </w:r>
      <w:r w:rsidRPr="00BA0B4F">
        <w:rPr>
          <w:rFonts w:ascii="Palatino Linotype" w:eastAsiaTheme="minorEastAsia" w:hAnsi="Palatino Linotype"/>
          <w:b/>
          <w:bCs/>
          <w:color w:val="222222"/>
          <w:szCs w:val="17"/>
          <w:lang w:eastAsia="es-ES_tradnl"/>
        </w:rPr>
        <w:t xml:space="preserve"> </w:t>
      </w:r>
      <w:r w:rsidRPr="00BA0B4F">
        <w:rPr>
          <w:rFonts w:ascii="Palatino Linotype" w:eastAsiaTheme="minorEastAsia" w:hAnsi="Palatino Linotype"/>
          <w:b/>
          <w:color w:val="222222"/>
          <w:szCs w:val="17"/>
          <w:lang w:eastAsia="es-ES_tradnl"/>
        </w:rPr>
        <w:t>RECURRENTE</w:t>
      </w:r>
      <w:r w:rsidRPr="00BA0B4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D04E48C" w14:textId="77777777" w:rsidR="00DB3603" w:rsidRPr="00BA0B4F" w:rsidRDefault="00DB3603" w:rsidP="00D646D0">
      <w:pPr>
        <w:spacing w:line="360" w:lineRule="auto"/>
        <w:jc w:val="both"/>
        <w:rPr>
          <w:rFonts w:ascii="Palatino Linotype" w:eastAsiaTheme="minorEastAsia" w:hAnsi="Palatino Linotype"/>
          <w:color w:val="222222"/>
          <w:szCs w:val="17"/>
          <w:lang w:eastAsia="es-ES_tradnl"/>
        </w:rPr>
      </w:pPr>
    </w:p>
    <w:p w14:paraId="770ABBD3" w14:textId="256F927C" w:rsidR="00C365C8" w:rsidRPr="00BA0B4F" w:rsidRDefault="00C365C8" w:rsidP="00C365C8">
      <w:pPr>
        <w:widowControl w:val="0"/>
        <w:autoSpaceDE w:val="0"/>
        <w:autoSpaceDN w:val="0"/>
        <w:adjustRightInd w:val="0"/>
        <w:spacing w:line="360" w:lineRule="auto"/>
        <w:jc w:val="both"/>
        <w:rPr>
          <w:rFonts w:ascii="Palatino Linotype" w:hAnsi="Palatino Linotype" w:cs="Arial"/>
          <w:color w:val="000000" w:themeColor="text1"/>
        </w:rPr>
      </w:pPr>
      <w:r w:rsidRPr="00BA0B4F">
        <w:rPr>
          <w:rFonts w:ascii="Palatino Linotype" w:hAnsi="Palatino Linotype" w:cs="Arial"/>
          <w:color w:val="000000" w:themeColor="text1"/>
        </w:rPr>
        <w:t xml:space="preserve">ASÍ LO RESUELVE, POR </w:t>
      </w:r>
      <w:r w:rsidR="00B76A11" w:rsidRPr="00BA0B4F">
        <w:rPr>
          <w:rFonts w:ascii="Palatino Linotype" w:hAnsi="Palatino Linotype" w:cs="Arial"/>
          <w:color w:val="000000" w:themeColor="text1"/>
        </w:rPr>
        <w:t xml:space="preserve">UNANIMIDAD </w:t>
      </w:r>
      <w:r w:rsidRPr="00BA0B4F">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sidRPr="00BA0B4F">
        <w:rPr>
          <w:rFonts w:ascii="Palatino Linotype" w:hAnsi="Palatino Linotype" w:cs="Arial"/>
          <w:color w:val="000000" w:themeColor="text1"/>
        </w:rPr>
        <w:lastRenderedPageBreak/>
        <w:t xml:space="preserve">RAMÍREZ PEÑA; EN LA </w:t>
      </w:r>
      <w:r w:rsidR="00D87653" w:rsidRPr="00BA0B4F">
        <w:rPr>
          <w:rFonts w:ascii="Palatino Linotype" w:hAnsi="Palatino Linotype" w:cs="Arial"/>
          <w:color w:val="000000" w:themeColor="text1"/>
        </w:rPr>
        <w:t xml:space="preserve">PRIMERA </w:t>
      </w:r>
      <w:r w:rsidRPr="00BA0B4F">
        <w:rPr>
          <w:rFonts w:ascii="Palatino Linotype" w:hAnsi="Palatino Linotype" w:cs="Arial"/>
          <w:color w:val="000000" w:themeColor="text1"/>
        </w:rPr>
        <w:t xml:space="preserve">SESIÓN ORDINARIA CELEBRADA EL </w:t>
      </w:r>
      <w:r w:rsidR="00D87653" w:rsidRPr="00BA0B4F">
        <w:rPr>
          <w:rFonts w:ascii="Palatino Linotype" w:hAnsi="Palatino Linotype" w:cs="Arial"/>
          <w:color w:val="000000" w:themeColor="text1"/>
        </w:rPr>
        <w:t>DOCE</w:t>
      </w:r>
      <w:r w:rsidRPr="00BA0B4F">
        <w:rPr>
          <w:rFonts w:ascii="Palatino Linotype" w:hAnsi="Palatino Linotype" w:cs="Arial"/>
          <w:color w:val="000000" w:themeColor="text1"/>
        </w:rPr>
        <w:t xml:space="preserve"> DE </w:t>
      </w:r>
      <w:r w:rsidR="00D87653" w:rsidRPr="00BA0B4F">
        <w:rPr>
          <w:rFonts w:ascii="Palatino Linotype" w:hAnsi="Palatino Linotype" w:cs="Arial"/>
          <w:color w:val="000000" w:themeColor="text1"/>
        </w:rPr>
        <w:t xml:space="preserve">ENERO </w:t>
      </w:r>
      <w:r w:rsidRPr="00BA0B4F">
        <w:rPr>
          <w:rFonts w:ascii="Palatino Linotype" w:hAnsi="Palatino Linotype" w:cs="Arial"/>
          <w:color w:val="000000" w:themeColor="text1"/>
        </w:rPr>
        <w:t>DE DOS MIL VEINTI</w:t>
      </w:r>
      <w:r w:rsidR="00D87653" w:rsidRPr="00BA0B4F">
        <w:rPr>
          <w:rFonts w:ascii="Palatino Linotype" w:hAnsi="Palatino Linotype" w:cs="Arial"/>
          <w:color w:val="000000" w:themeColor="text1"/>
        </w:rPr>
        <w:t>DÓS</w:t>
      </w:r>
      <w:r w:rsidRPr="00BA0B4F">
        <w:rPr>
          <w:rFonts w:ascii="Palatino Linotype" w:hAnsi="Palatino Linotype" w:cs="Arial"/>
          <w:color w:val="000000" w:themeColor="text1"/>
        </w:rPr>
        <w:t xml:space="preserve">, ANTE EL SECRETARIO TÉCNICO DEL PLENO, ALEXIS TAPIA RAMÍREZ. </w:t>
      </w:r>
    </w:p>
    <w:p w14:paraId="1CBE2F00" w14:textId="77777777" w:rsidR="00766311" w:rsidRPr="00766311" w:rsidRDefault="00766311" w:rsidP="00766311">
      <w:pPr>
        <w:widowControl w:val="0"/>
        <w:autoSpaceDE w:val="0"/>
        <w:autoSpaceDN w:val="0"/>
        <w:adjustRightInd w:val="0"/>
        <w:spacing w:line="360" w:lineRule="auto"/>
        <w:jc w:val="both"/>
        <w:rPr>
          <w:rFonts w:ascii="Palatino Linotype" w:hAnsi="Palatino Linotype" w:cs="Arial"/>
          <w:color w:val="000000" w:themeColor="text1"/>
          <w:sz w:val="20"/>
        </w:rPr>
      </w:pPr>
      <w:r w:rsidRPr="00BA0B4F">
        <w:rPr>
          <w:rFonts w:ascii="Palatino Linotype" w:hAnsi="Palatino Linotype" w:cs="Arial"/>
          <w:color w:val="000000" w:themeColor="text1"/>
          <w:sz w:val="20"/>
        </w:rPr>
        <w:t>JMV/CCR/BLA/DEMF/RPG</w:t>
      </w:r>
    </w:p>
    <w:p w14:paraId="7C7AD0C3" w14:textId="77777777" w:rsidR="00E16DE8" w:rsidRPr="00D646D0" w:rsidRDefault="00E16DE8" w:rsidP="00D646D0">
      <w:pPr>
        <w:spacing w:line="360" w:lineRule="auto"/>
        <w:rPr>
          <w:rFonts w:ascii="Palatino Linotype" w:hAnsi="Palatino Linotype"/>
        </w:rPr>
      </w:pPr>
      <w:r w:rsidRPr="00D646D0">
        <w:rPr>
          <w:rFonts w:ascii="Palatino Linotype" w:hAnsi="Palatino Linotype"/>
        </w:rPr>
        <w:br w:type="page"/>
      </w:r>
    </w:p>
    <w:p w14:paraId="1C5CD08B" w14:textId="6D87DC20" w:rsidR="00EE52D0" w:rsidRPr="00D646D0" w:rsidRDefault="00EE52D0" w:rsidP="00D646D0">
      <w:pPr>
        <w:spacing w:line="360" w:lineRule="auto"/>
        <w:jc w:val="both"/>
        <w:rPr>
          <w:rFonts w:ascii="Palatino Linotype" w:hAnsi="Palatino Linotype"/>
        </w:rPr>
      </w:pPr>
    </w:p>
    <w:sectPr w:rsidR="00EE52D0" w:rsidRPr="00D646D0"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1A94C" w14:textId="77777777" w:rsidR="00107257" w:rsidRDefault="00107257" w:rsidP="00C80F8C">
      <w:r>
        <w:separator/>
      </w:r>
    </w:p>
  </w:endnote>
  <w:endnote w:type="continuationSeparator" w:id="0">
    <w:p w14:paraId="7060DF5C" w14:textId="77777777" w:rsidR="00107257" w:rsidRDefault="001072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54B32" w:rsidRPr="0010196A" w:rsidRDefault="00754B3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48B6">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48B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54B32" w:rsidRPr="0010196A" w:rsidRDefault="00754B3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48B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48B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4F5AF" w14:textId="77777777" w:rsidR="00107257" w:rsidRDefault="00107257" w:rsidP="00C80F8C">
      <w:r>
        <w:separator/>
      </w:r>
    </w:p>
  </w:footnote>
  <w:footnote w:type="continuationSeparator" w:id="0">
    <w:p w14:paraId="28D2FD5B" w14:textId="77777777" w:rsidR="00107257" w:rsidRDefault="00107257" w:rsidP="00C80F8C">
      <w:r>
        <w:continuationSeparator/>
      </w:r>
    </w:p>
  </w:footnote>
  <w:footnote w:id="1">
    <w:p w14:paraId="333B27E9" w14:textId="28FAE136" w:rsidR="00754B32" w:rsidRPr="00754B32" w:rsidRDefault="00754B32" w:rsidP="00754B32">
      <w:pPr>
        <w:pStyle w:val="Textonotapie"/>
        <w:jc w:val="both"/>
        <w:rPr>
          <w:rFonts w:ascii="Palatino Linotype" w:hAnsi="Palatino Linotype"/>
          <w:i/>
          <w:sz w:val="18"/>
        </w:rPr>
      </w:pPr>
      <w:r>
        <w:rPr>
          <w:rStyle w:val="Refdenotaalpie"/>
        </w:rPr>
        <w:footnoteRef/>
      </w:r>
      <w:r>
        <w:t xml:space="preserve"> </w:t>
      </w:r>
      <w:r w:rsidR="00FE6E82" w:rsidRPr="00FE6E82">
        <w:rPr>
          <w:rFonts w:ascii="Palatino Linotype" w:hAnsi="Palatino Linotype"/>
          <w:i/>
          <w:sz w:val="18"/>
        </w:rPr>
        <w:t>IV. Admitido el recurso de revisión, aparezca alguna causal de improcedencia en los términos de la presente Ley;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4B32" w:rsidRDefault="00EA48B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4B32" w:rsidRPr="0010196A" w:rsidRDefault="00EA48B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4B32" w:rsidRPr="008F2CCC" w14:paraId="1F097D8A" w14:textId="77777777" w:rsidTr="00A8285E">
      <w:tc>
        <w:tcPr>
          <w:tcW w:w="3261" w:type="dxa"/>
          <w:vMerge w:val="restart"/>
        </w:tcPr>
        <w:p w14:paraId="1F780A0C" w14:textId="1EFF25F4" w:rsidR="00754B32" w:rsidRPr="008F2CCC" w:rsidRDefault="00754B3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754B32" w:rsidRPr="00664658" w:rsidRDefault="00754B3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914E460" w:rsidR="00754B32" w:rsidRPr="00664658" w:rsidRDefault="00754B32" w:rsidP="005D10D9">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w:t>
          </w:r>
          <w:r w:rsidR="005D10D9">
            <w:rPr>
              <w:rFonts w:ascii="Palatino Linotype" w:hAnsi="Palatino Linotype"/>
              <w:b/>
              <w:sz w:val="22"/>
              <w:szCs w:val="22"/>
              <w:lang w:val="es-ES_tradnl"/>
            </w:rPr>
            <w:t>467</w:t>
          </w:r>
          <w:r w:rsidRPr="00D66460">
            <w:rPr>
              <w:rFonts w:ascii="Palatino Linotype" w:hAnsi="Palatino Linotype"/>
              <w:b/>
              <w:sz w:val="22"/>
              <w:szCs w:val="22"/>
              <w:lang w:val="es-ES_tradnl"/>
            </w:rPr>
            <w:t>/INFOEM/IP/RR/2021</w:t>
          </w:r>
        </w:p>
      </w:tc>
    </w:tr>
    <w:tr w:rsidR="00754B32" w:rsidRPr="008F2CCC" w14:paraId="049677A3" w14:textId="77777777" w:rsidTr="00A8285E">
      <w:tc>
        <w:tcPr>
          <w:tcW w:w="3261" w:type="dxa"/>
          <w:vMerge/>
        </w:tcPr>
        <w:p w14:paraId="4A21EAC1" w14:textId="5C1F145E" w:rsidR="00754B32" w:rsidRPr="008F2CCC" w:rsidRDefault="00754B32" w:rsidP="00D41D47">
          <w:pPr>
            <w:rPr>
              <w:rFonts w:ascii="Palatino Linotype" w:hAnsi="Palatino Linotype"/>
              <w:b/>
              <w:sz w:val="22"/>
              <w:szCs w:val="22"/>
              <w:lang w:val="es-ES_tradnl"/>
            </w:rPr>
          </w:pPr>
        </w:p>
      </w:tc>
      <w:tc>
        <w:tcPr>
          <w:tcW w:w="2551" w:type="dxa"/>
          <w:shd w:val="clear" w:color="auto" w:fill="auto"/>
        </w:tcPr>
        <w:p w14:paraId="1237BCDE" w14:textId="77777777" w:rsidR="00754B32" w:rsidRPr="00664658" w:rsidRDefault="00754B3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C9187A" w:rsidR="00754B32" w:rsidRPr="00D41D47" w:rsidRDefault="00754B32" w:rsidP="002540F3">
          <w:pPr>
            <w:jc w:val="both"/>
            <w:rPr>
              <w:rFonts w:ascii="Palatino Linotype" w:hAnsi="Palatino Linotype"/>
              <w:b/>
              <w:sz w:val="22"/>
              <w:szCs w:val="22"/>
              <w:lang w:val="es-ES_tradnl"/>
            </w:rPr>
          </w:pPr>
          <w:r w:rsidRPr="00354124">
            <w:rPr>
              <w:rFonts w:ascii="Palatino Linotype" w:hAnsi="Palatino Linotype"/>
              <w:b/>
              <w:sz w:val="22"/>
              <w:szCs w:val="22"/>
              <w:lang w:val="es-ES_tradnl"/>
            </w:rPr>
            <w:t>Ayuntamiento de Cuautitlán</w:t>
          </w:r>
        </w:p>
      </w:tc>
    </w:tr>
    <w:tr w:rsidR="00754B32" w:rsidRPr="008F2CCC" w14:paraId="72CD087D" w14:textId="77777777" w:rsidTr="00A8285E">
      <w:trPr>
        <w:trHeight w:val="228"/>
      </w:trPr>
      <w:tc>
        <w:tcPr>
          <w:tcW w:w="3261" w:type="dxa"/>
          <w:vMerge/>
        </w:tcPr>
        <w:p w14:paraId="1B78656F" w14:textId="01E6F6F6" w:rsidR="00754B32" w:rsidRPr="008F2CCC" w:rsidRDefault="00754B32" w:rsidP="00070856">
          <w:pPr>
            <w:rPr>
              <w:rFonts w:ascii="Palatino Linotype" w:hAnsi="Palatino Linotype"/>
              <w:b/>
              <w:sz w:val="22"/>
              <w:szCs w:val="22"/>
              <w:lang w:val="es-ES_tradnl"/>
            </w:rPr>
          </w:pPr>
        </w:p>
      </w:tc>
      <w:tc>
        <w:tcPr>
          <w:tcW w:w="2551" w:type="dxa"/>
          <w:shd w:val="clear" w:color="auto" w:fill="auto"/>
        </w:tcPr>
        <w:p w14:paraId="74D81628" w14:textId="352DFB3A" w:rsidR="00754B32" w:rsidRPr="00664658" w:rsidRDefault="00754B32" w:rsidP="00C365C8">
          <w:pPr>
            <w:rPr>
              <w:rFonts w:ascii="Palatino Linotype" w:hAnsi="Palatino Linotype"/>
              <w:b/>
              <w:sz w:val="22"/>
              <w:szCs w:val="22"/>
              <w:lang w:val="es-ES_tradnl"/>
            </w:rPr>
          </w:pPr>
          <w:r>
            <w:rPr>
              <w:rFonts w:ascii="Palatino Linotype" w:hAnsi="Palatino Linotype"/>
              <w:b/>
              <w:sz w:val="22"/>
              <w:szCs w:val="22"/>
              <w:lang w:val="es-ES_tradnl"/>
            </w:rPr>
            <w:t>Comisionad</w:t>
          </w:r>
          <w:r w:rsidR="00C365C8">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ponente:</w:t>
          </w:r>
        </w:p>
      </w:tc>
      <w:tc>
        <w:tcPr>
          <w:tcW w:w="3722" w:type="dxa"/>
          <w:shd w:val="clear" w:color="auto" w:fill="auto"/>
        </w:tcPr>
        <w:p w14:paraId="20D6FDA3" w14:textId="475CB5F2" w:rsidR="00754B32" w:rsidRPr="00664658" w:rsidRDefault="00A561C2" w:rsidP="00070856">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3ECB9F0B" w14:textId="77777777" w:rsidR="00754B32" w:rsidRPr="0010196A" w:rsidRDefault="00754B3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754B32" w:rsidRPr="0010196A" w:rsidRDefault="00EA48B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754B32" w:rsidRPr="008F2CCC" w14:paraId="6ABABA57" w14:textId="77777777" w:rsidTr="00D20E8B">
      <w:tc>
        <w:tcPr>
          <w:tcW w:w="3970" w:type="dxa"/>
          <w:vMerge w:val="restart"/>
          <w:shd w:val="clear" w:color="auto" w:fill="auto"/>
        </w:tcPr>
        <w:p w14:paraId="6AA376CC" w14:textId="139DA696" w:rsidR="00754B32" w:rsidRPr="008F2CCC" w:rsidRDefault="00754B3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77777777" w:rsidR="00754B32" w:rsidRPr="008F2CCC" w:rsidRDefault="00754B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F0F5848" w14:textId="749360A6" w:rsidR="00754B32" w:rsidRPr="008F2CCC" w:rsidRDefault="00754B32" w:rsidP="005D10D9">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w:t>
          </w:r>
          <w:r w:rsidR="005D10D9">
            <w:rPr>
              <w:rFonts w:ascii="Palatino Linotype" w:hAnsi="Palatino Linotype"/>
              <w:b/>
              <w:sz w:val="22"/>
              <w:szCs w:val="22"/>
              <w:lang w:val="es-ES_tradnl"/>
            </w:rPr>
            <w:t>467</w:t>
          </w:r>
          <w:r w:rsidRPr="00CC2822">
            <w:rPr>
              <w:rFonts w:ascii="Palatino Linotype" w:hAnsi="Palatino Linotype"/>
              <w:b/>
              <w:sz w:val="22"/>
              <w:szCs w:val="22"/>
              <w:lang w:val="es-ES_tradnl"/>
            </w:rPr>
            <w:t>/INFOEM/IP/RR/2021</w:t>
          </w:r>
        </w:p>
      </w:tc>
    </w:tr>
    <w:tr w:rsidR="00754B32" w:rsidRPr="008F2CCC" w14:paraId="3B45FB53" w14:textId="77777777" w:rsidTr="00D20E8B">
      <w:tc>
        <w:tcPr>
          <w:tcW w:w="3970" w:type="dxa"/>
          <w:vMerge/>
          <w:shd w:val="clear" w:color="auto" w:fill="auto"/>
        </w:tcPr>
        <w:p w14:paraId="188B82EF" w14:textId="77777777" w:rsidR="00754B32" w:rsidRPr="008F2CCC" w:rsidRDefault="00754B32" w:rsidP="007A5836">
          <w:pPr>
            <w:rPr>
              <w:rFonts w:ascii="Palatino Linotype" w:hAnsi="Palatino Linotype"/>
              <w:b/>
              <w:sz w:val="22"/>
              <w:szCs w:val="22"/>
              <w:lang w:val="es-ES_tradnl"/>
            </w:rPr>
          </w:pPr>
        </w:p>
      </w:tc>
      <w:tc>
        <w:tcPr>
          <w:tcW w:w="2551" w:type="dxa"/>
          <w:shd w:val="clear" w:color="auto" w:fill="auto"/>
        </w:tcPr>
        <w:p w14:paraId="3B2AD0CF" w14:textId="77777777" w:rsidR="00754B32" w:rsidRPr="008F2CCC" w:rsidRDefault="00754B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2777849" w:rsidR="00754B32" w:rsidRPr="008F2CCC" w:rsidRDefault="00EA48B6"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754B32" w:rsidRPr="008F2CCC" w14:paraId="28A493EB" w14:textId="77777777" w:rsidTr="00D20E8B">
      <w:trPr>
        <w:trHeight w:val="228"/>
      </w:trPr>
      <w:tc>
        <w:tcPr>
          <w:tcW w:w="3970" w:type="dxa"/>
          <w:vMerge/>
          <w:shd w:val="clear" w:color="auto" w:fill="auto"/>
        </w:tcPr>
        <w:p w14:paraId="06C77D31" w14:textId="77777777" w:rsidR="00754B32" w:rsidRPr="008F2CCC" w:rsidRDefault="00754B32" w:rsidP="007A5836">
          <w:pPr>
            <w:rPr>
              <w:rFonts w:ascii="Palatino Linotype" w:hAnsi="Palatino Linotype"/>
              <w:b/>
              <w:sz w:val="22"/>
              <w:szCs w:val="22"/>
              <w:lang w:val="es-ES_tradnl"/>
            </w:rPr>
          </w:pPr>
        </w:p>
      </w:tc>
      <w:tc>
        <w:tcPr>
          <w:tcW w:w="2551" w:type="dxa"/>
          <w:shd w:val="clear" w:color="auto" w:fill="auto"/>
        </w:tcPr>
        <w:p w14:paraId="2E1A72B4" w14:textId="77777777" w:rsidR="00754B32" w:rsidRPr="008F2CCC" w:rsidRDefault="00754B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B9A1C8A" w:rsidR="00754B32" w:rsidRPr="00DC41C8" w:rsidRDefault="00754B32" w:rsidP="002540F3">
          <w:pPr>
            <w:jc w:val="both"/>
            <w:rPr>
              <w:rFonts w:ascii="Palatino Linotype" w:hAnsi="Palatino Linotype"/>
              <w:b/>
              <w:sz w:val="22"/>
              <w:szCs w:val="22"/>
            </w:rPr>
          </w:pPr>
          <w:r w:rsidRPr="00354124">
            <w:rPr>
              <w:rFonts w:ascii="Palatino Linotype" w:hAnsi="Palatino Linotype"/>
              <w:b/>
              <w:sz w:val="22"/>
              <w:szCs w:val="22"/>
              <w:lang w:val="es-ES_tradnl"/>
            </w:rPr>
            <w:t>Ayuntamiento de Cuautitlán</w:t>
          </w:r>
        </w:p>
      </w:tc>
    </w:tr>
    <w:tr w:rsidR="00754B32" w:rsidRPr="008F2CCC" w14:paraId="0F114FF0" w14:textId="77777777" w:rsidTr="00D20E8B">
      <w:tc>
        <w:tcPr>
          <w:tcW w:w="3970" w:type="dxa"/>
          <w:vMerge/>
          <w:shd w:val="clear" w:color="auto" w:fill="auto"/>
        </w:tcPr>
        <w:p w14:paraId="4CCB64BA" w14:textId="77777777" w:rsidR="00754B32" w:rsidRPr="008F2CCC" w:rsidRDefault="00754B32" w:rsidP="00A2780F">
          <w:pPr>
            <w:rPr>
              <w:rFonts w:ascii="Palatino Linotype" w:hAnsi="Palatino Linotype"/>
              <w:b/>
              <w:sz w:val="22"/>
              <w:szCs w:val="22"/>
              <w:lang w:val="es-ES_tradnl"/>
            </w:rPr>
          </w:pPr>
        </w:p>
      </w:tc>
      <w:tc>
        <w:tcPr>
          <w:tcW w:w="2551" w:type="dxa"/>
          <w:shd w:val="clear" w:color="auto" w:fill="auto"/>
        </w:tcPr>
        <w:p w14:paraId="31E422EA" w14:textId="4C40B54B" w:rsidR="00754B32" w:rsidRPr="008F2CCC" w:rsidRDefault="00754B32" w:rsidP="00C365C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365C8">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4111" w:type="dxa"/>
          <w:shd w:val="clear" w:color="auto" w:fill="auto"/>
        </w:tcPr>
        <w:p w14:paraId="181C41B4" w14:textId="238B7F7D" w:rsidR="00754B32" w:rsidRPr="008F2CCC" w:rsidRDefault="00A561C2" w:rsidP="003C718E">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263470D9" w14:textId="6337BCB3" w:rsidR="00754B32" w:rsidRPr="0010196A" w:rsidRDefault="00754B3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nsid w:val="5AB76137"/>
    <w:multiLevelType w:val="hybridMultilevel"/>
    <w:tmpl w:val="9BF45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18"/>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19"/>
  </w:num>
  <w:num w:numId="13">
    <w:abstractNumId w:val="13"/>
  </w:num>
  <w:num w:numId="14">
    <w:abstractNumId w:val="5"/>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 w:numId="21">
    <w:abstractNumId w:val="12"/>
  </w:num>
  <w:num w:numId="22">
    <w:abstractNumId w:val="20"/>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C58"/>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269"/>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4DB"/>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257"/>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DA4"/>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1AF"/>
    <w:rsid w:val="001B449C"/>
    <w:rsid w:val="001B47B3"/>
    <w:rsid w:val="001B4AED"/>
    <w:rsid w:val="001B4E78"/>
    <w:rsid w:val="001B51B0"/>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45F"/>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5D"/>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A5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9FC"/>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12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B83"/>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88C"/>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49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0D9"/>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5CC"/>
    <w:rsid w:val="00616F15"/>
    <w:rsid w:val="00617087"/>
    <w:rsid w:val="006170B9"/>
    <w:rsid w:val="006170DA"/>
    <w:rsid w:val="0061732F"/>
    <w:rsid w:val="0061758F"/>
    <w:rsid w:val="0062069D"/>
    <w:rsid w:val="0062099C"/>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52C"/>
    <w:rsid w:val="00671B0E"/>
    <w:rsid w:val="0067335C"/>
    <w:rsid w:val="0067374D"/>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37"/>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5C"/>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1BA"/>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B32"/>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311"/>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7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24B"/>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B2C"/>
    <w:rsid w:val="00824389"/>
    <w:rsid w:val="00824392"/>
    <w:rsid w:val="008245DA"/>
    <w:rsid w:val="008256D6"/>
    <w:rsid w:val="0082576A"/>
    <w:rsid w:val="008257B6"/>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49"/>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CAE"/>
    <w:rsid w:val="00875D8C"/>
    <w:rsid w:val="008765F6"/>
    <w:rsid w:val="00876B6F"/>
    <w:rsid w:val="00876E10"/>
    <w:rsid w:val="00876E5C"/>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4A22"/>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292"/>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14B"/>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02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3EA4"/>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B"/>
    <w:rsid w:val="00A2318E"/>
    <w:rsid w:val="00A2325A"/>
    <w:rsid w:val="00A23E37"/>
    <w:rsid w:val="00A24024"/>
    <w:rsid w:val="00A2402B"/>
    <w:rsid w:val="00A243A0"/>
    <w:rsid w:val="00A24A09"/>
    <w:rsid w:val="00A2556F"/>
    <w:rsid w:val="00A25ADE"/>
    <w:rsid w:val="00A264D3"/>
    <w:rsid w:val="00A2674B"/>
    <w:rsid w:val="00A26DA4"/>
    <w:rsid w:val="00A272DC"/>
    <w:rsid w:val="00A277C8"/>
    <w:rsid w:val="00A2780F"/>
    <w:rsid w:val="00A27EC7"/>
    <w:rsid w:val="00A30049"/>
    <w:rsid w:val="00A30326"/>
    <w:rsid w:val="00A305E2"/>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142"/>
    <w:rsid w:val="00A506A9"/>
    <w:rsid w:val="00A50948"/>
    <w:rsid w:val="00A51621"/>
    <w:rsid w:val="00A51681"/>
    <w:rsid w:val="00A525E0"/>
    <w:rsid w:val="00A52823"/>
    <w:rsid w:val="00A52DF0"/>
    <w:rsid w:val="00A5301A"/>
    <w:rsid w:val="00A535FE"/>
    <w:rsid w:val="00A53691"/>
    <w:rsid w:val="00A54110"/>
    <w:rsid w:val="00A550CD"/>
    <w:rsid w:val="00A55945"/>
    <w:rsid w:val="00A560FD"/>
    <w:rsid w:val="00A56129"/>
    <w:rsid w:val="00A561C2"/>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74D"/>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D2A"/>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B2B"/>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5D66"/>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A11"/>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0B4F"/>
    <w:rsid w:val="00BA11A9"/>
    <w:rsid w:val="00BA194D"/>
    <w:rsid w:val="00BA1C82"/>
    <w:rsid w:val="00BA20C4"/>
    <w:rsid w:val="00BA2445"/>
    <w:rsid w:val="00BA2582"/>
    <w:rsid w:val="00BA2714"/>
    <w:rsid w:val="00BA28A3"/>
    <w:rsid w:val="00BA33EC"/>
    <w:rsid w:val="00BA35C1"/>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6AF"/>
    <w:rsid w:val="00BD5937"/>
    <w:rsid w:val="00BD5B6A"/>
    <w:rsid w:val="00BD5D75"/>
    <w:rsid w:val="00BD5DDF"/>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0D76"/>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5C8"/>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2D1F"/>
    <w:rsid w:val="00C53506"/>
    <w:rsid w:val="00C5359C"/>
    <w:rsid w:val="00C536F2"/>
    <w:rsid w:val="00C53A0E"/>
    <w:rsid w:val="00C53C4A"/>
    <w:rsid w:val="00C54DDD"/>
    <w:rsid w:val="00C550F0"/>
    <w:rsid w:val="00C56191"/>
    <w:rsid w:val="00C563FC"/>
    <w:rsid w:val="00C569C1"/>
    <w:rsid w:val="00C56E89"/>
    <w:rsid w:val="00C56EB4"/>
    <w:rsid w:val="00C57473"/>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725"/>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1E"/>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B9D"/>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38"/>
    <w:rsid w:val="00D16CAB"/>
    <w:rsid w:val="00D16EF4"/>
    <w:rsid w:val="00D17A15"/>
    <w:rsid w:val="00D17EAC"/>
    <w:rsid w:val="00D17ECD"/>
    <w:rsid w:val="00D20212"/>
    <w:rsid w:val="00D205A3"/>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6D0"/>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8F6"/>
    <w:rsid w:val="00D83902"/>
    <w:rsid w:val="00D8432A"/>
    <w:rsid w:val="00D849A5"/>
    <w:rsid w:val="00D84ABB"/>
    <w:rsid w:val="00D84E76"/>
    <w:rsid w:val="00D84F12"/>
    <w:rsid w:val="00D8682D"/>
    <w:rsid w:val="00D86DB5"/>
    <w:rsid w:val="00D87653"/>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603"/>
    <w:rsid w:val="00DB38FF"/>
    <w:rsid w:val="00DB3DDC"/>
    <w:rsid w:val="00DB4197"/>
    <w:rsid w:val="00DB49F4"/>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8B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6D5"/>
    <w:rsid w:val="00F80841"/>
    <w:rsid w:val="00F80DC2"/>
    <w:rsid w:val="00F81773"/>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7D8"/>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6E82"/>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F38C2EE-2B31-4D5A-841A-E2B63050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71842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0183501">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148590">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70248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189415">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83226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35378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567375">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13696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373838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691761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602974">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7083.page" TargetMode="External"/><Relationship Id="rId13" Type="http://schemas.openxmlformats.org/officeDocument/2006/relationships/hyperlink" Target="https://www.saimex.org.mx/saimex/solicitud/downloadAttach/1271548.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25344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47269.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247269.pag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37084.page"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ADBE-20BE-49FE-B08F-BC8A7373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5135</Words>
  <Characters>28247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2021-12-15T20:12:00Z</cp:lastPrinted>
  <dcterms:created xsi:type="dcterms:W3CDTF">2021-12-21T00:51:00Z</dcterms:created>
  <dcterms:modified xsi:type="dcterms:W3CDTF">2022-02-21T17:57:00Z</dcterms:modified>
</cp:coreProperties>
</file>