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55DF9" w:rsidP="00844830" w:rsidRDefault="00C55DF9" w14:paraId="705BA38E" w14:textId="77777777">
      <w:pPr>
        <w:spacing w:after="0" w:line="360" w:lineRule="auto"/>
        <w:rPr>
          <w:rFonts w:cs="Tahoma"/>
        </w:rPr>
      </w:pPr>
    </w:p>
    <w:p w:rsidRPr="00446963" w:rsidR="00066B31" w:rsidP="00844830" w:rsidRDefault="00066B31" w14:paraId="03223C84" w14:textId="5221A8F5">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C55DF9">
        <w:rPr>
          <w:rFonts w:cs="Tahoma"/>
        </w:rPr>
        <w:t>seis de julio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082B443C" w:rsidRDefault="00066B31" w14:paraId="466D8EC0" w14:textId="1AA26F99">
      <w:pPr>
        <w:spacing w:after="0" w:line="360" w:lineRule="auto"/>
        <w:rPr>
          <w:rFonts w:cs="Tahoma"/>
        </w:rPr>
      </w:pPr>
      <w:r w:rsidRPr="082B443C" w:rsidR="082B443C">
        <w:rPr>
          <w:rFonts w:cs="Tahoma"/>
          <w:b w:val="1"/>
          <w:bCs w:val="1"/>
        </w:rPr>
        <w:t xml:space="preserve">VISTO </w:t>
      </w:r>
      <w:r w:rsidRPr="082B443C" w:rsidR="082B443C">
        <w:rPr>
          <w:rFonts w:cs="Tahoma"/>
        </w:rPr>
        <w:t xml:space="preserve">el expediente conformado con motivo del Recurso de Revisión </w:t>
      </w:r>
      <w:r w:rsidR="082B443C">
        <w:rPr/>
        <w:t>11311/INFOEM/IP/RR/2022</w:t>
      </w:r>
      <w:r w:rsidRPr="082B443C" w:rsidR="082B443C">
        <w:rPr>
          <w:rFonts w:cs="Tahoma"/>
        </w:rPr>
        <w:t xml:space="preserve">, interpuesto por </w:t>
      </w:r>
      <w:r w:rsidRPr="082B443C" w:rsidR="082B443C">
        <w:rPr>
          <w:rFonts w:cs="Tahoma"/>
          <w:highlight w:val="black"/>
        </w:rPr>
        <w:t>XXXXXXXXXXXXXXXXXXXX</w:t>
      </w:r>
      <w:r w:rsidRPr="082B443C" w:rsidR="082B443C">
        <w:rPr>
          <w:rFonts w:cs="Tahoma"/>
        </w:rPr>
        <w:t xml:space="preserve">, en lo sucesivo Recurrente o Particular, en contra de la falta de respuesta del Sujeto Obligado, Ayuntamiento de Ecatepec de Morelos, a la solicitud de información con número </w:t>
      </w:r>
      <w:r w:rsidR="082B443C">
        <w:rPr/>
        <w:t>00569/ECATEPEC/IP/2022</w:t>
      </w:r>
      <w:r w:rsidRPr="082B443C" w:rsidR="082B443C">
        <w:rPr>
          <w:rFonts w:cs="Tahoma"/>
        </w:rPr>
        <w:t>, se emite la presente Resolución, con base en los Antecedentes y Considerandos que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610C0E" w:rsidR="00326957" w:rsidP="00326957" w:rsidRDefault="00066B31" w14:paraId="6B9F9F7D" w14:textId="3F9C2AB7">
      <w:pPr>
        <w:spacing w:after="0" w:line="360" w:lineRule="auto"/>
        <w:rPr>
          <w:rFonts w:eastAsia="Calibri" w:cs="Times New Roman"/>
          <w:b/>
          <w:bCs/>
        </w:rPr>
      </w:pPr>
      <w:r w:rsidRPr="00446963">
        <w:rPr>
          <w:rFonts w:cs="Tahoma"/>
        </w:rPr>
        <w:t xml:space="preserve">Con fecha </w:t>
      </w:r>
      <w:r w:rsidR="00C55DF9">
        <w:rPr>
          <w:rFonts w:cs="Tahoma"/>
        </w:rPr>
        <w:t>veintitrés de mayo</w:t>
      </w:r>
      <w:r>
        <w:rPr>
          <w:rFonts w:cs="Tahoma"/>
        </w:rPr>
        <w:t xml:space="preserve"> de dos mil veintidós</w:t>
      </w:r>
      <w:r w:rsidRPr="00446963">
        <w:rPr>
          <w:rFonts w:cs="Tahoma"/>
        </w:rPr>
        <w:t xml:space="preserve">, </w:t>
      </w:r>
      <w:r w:rsidR="00326957">
        <w:rPr>
          <w:rFonts w:cs="Tahoma"/>
        </w:rPr>
        <w:t xml:space="preserve">el </w:t>
      </w:r>
      <w:r w:rsidRPr="00446963">
        <w:rPr>
          <w:rFonts w:cs="Tahoma"/>
        </w:rPr>
        <w:t xml:space="preserve">Particular presentó una solicitud de acceso a la información pública, a través del Sistema de Acceso a la Información Mexiquense </w:t>
      </w:r>
      <w:r w:rsidRPr="00446963">
        <w:rPr>
          <w:rFonts w:cs="Tahoma"/>
          <w:lang w:val="es-ES"/>
        </w:rPr>
        <w:t xml:space="preserve">(SAIMEX), </w:t>
      </w:r>
      <w:r>
        <w:rPr>
          <w:rFonts w:cs="Tahoma"/>
        </w:rPr>
        <w:t xml:space="preserve">ante el </w:t>
      </w:r>
      <w:r w:rsidR="00C55DF9">
        <w:rPr>
          <w:rFonts w:cs="Tahoma"/>
        </w:rPr>
        <w:t>Ayuntamiento de Ecatepec de Morelos</w:t>
      </w:r>
      <w:r>
        <w:rPr>
          <w:rFonts w:cs="Tahoma"/>
        </w:rPr>
        <w:t>,</w:t>
      </w:r>
      <w:r w:rsidRPr="005D7D5D">
        <w:rPr>
          <w:rFonts w:cs="Tahoma"/>
        </w:rPr>
        <w:t xml:space="preserve"> </w:t>
      </w:r>
      <w:r w:rsidRPr="00610C0E" w:rsidR="00326957">
        <w:rPr>
          <w:rFonts w:eastAsia="Calibri" w:cs="Times New Roman"/>
          <w:b/>
          <w:bCs/>
        </w:rPr>
        <w:t xml:space="preserve">ya que si bien, se registró, el </w:t>
      </w:r>
      <w:r w:rsidR="00C55DF9">
        <w:rPr>
          <w:rFonts w:eastAsia="Calibri" w:cs="Times New Roman"/>
          <w:b/>
          <w:bCs/>
        </w:rPr>
        <w:t xml:space="preserve">veintidós </w:t>
      </w:r>
      <w:r w:rsidRPr="00610C0E" w:rsidR="00326957">
        <w:rPr>
          <w:rFonts w:eastAsia="Calibri" w:cs="Times New Roman"/>
          <w:b/>
          <w:bCs/>
        </w:rPr>
        <w:t xml:space="preserve">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610C0E" w:rsidR="00326957">
        <w:rPr>
          <w:rFonts w:eastAsia="Calibri" w:cs="Times New Roman"/>
          <w:bCs/>
        </w:rPr>
        <w:t>en los siguientes términos:</w:t>
      </w:r>
    </w:p>
    <w:p w:rsidR="00FB4AE8" w:rsidP="00326957" w:rsidRDefault="00FB4AE8" w14:paraId="067CC026" w14:textId="069E75A7">
      <w:pPr>
        <w:tabs>
          <w:tab w:val="left" w:pos="567"/>
        </w:tabs>
        <w:spacing w:after="0" w:line="360" w:lineRule="auto"/>
        <w:ind w:right="-28"/>
        <w:rPr>
          <w:rFonts w:cs="Tahoma"/>
          <w:lang w:val="es-ES"/>
        </w:rPr>
      </w:pPr>
    </w:p>
    <w:p w:rsidR="00C55DF9" w:rsidP="00326957" w:rsidRDefault="00C55DF9" w14:paraId="08142CE9" w14:textId="6C83F1F2">
      <w:pPr>
        <w:tabs>
          <w:tab w:val="left" w:pos="567"/>
        </w:tabs>
        <w:spacing w:after="0" w:line="360" w:lineRule="auto"/>
        <w:ind w:right="-28"/>
        <w:rPr>
          <w:rFonts w:cs="Tahoma"/>
          <w:lang w:val="es-ES"/>
        </w:rPr>
      </w:pPr>
    </w:p>
    <w:p w:rsidRPr="00446963" w:rsidR="00C55DF9" w:rsidP="00326957" w:rsidRDefault="00C55DF9" w14:paraId="1CE5AFC7" w14:textId="77777777">
      <w:pPr>
        <w:tabs>
          <w:tab w:val="left" w:pos="567"/>
        </w:tabs>
        <w:spacing w:after="0" w:line="360" w:lineRule="auto"/>
        <w:ind w:right="-28"/>
        <w:rPr>
          <w:rFonts w:cs="Tahoma"/>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00066B31" w:rsidP="00844830" w:rsidRDefault="00C55DF9" w14:paraId="6572CF93" w14:textId="675A4D8F">
      <w:pPr>
        <w:tabs>
          <w:tab w:val="left" w:pos="4667"/>
        </w:tabs>
        <w:spacing w:after="0" w:line="360" w:lineRule="auto"/>
        <w:ind w:left="567" w:right="567"/>
        <w:rPr>
          <w:rFonts w:eastAsia="Times New Roman" w:cs="Arial"/>
          <w:bCs/>
          <w:i/>
          <w:iCs/>
          <w:sz w:val="20"/>
          <w:szCs w:val="20"/>
          <w:lang w:eastAsia="es-ES"/>
        </w:rPr>
      </w:pPr>
      <w:r w:rsidRPr="00C55DF9">
        <w:rPr>
          <w:i/>
          <w:iCs/>
          <w:color w:val="000000"/>
          <w:sz w:val="20"/>
          <w:szCs w:val="20"/>
        </w:rPr>
        <w:t xml:space="preserve">Solicito me sean proporcionados el </w:t>
      </w:r>
      <w:proofErr w:type="spellStart"/>
      <w:r w:rsidRPr="00C55DF9">
        <w:rPr>
          <w:i/>
          <w:iCs/>
          <w:color w:val="000000"/>
          <w:sz w:val="20"/>
          <w:szCs w:val="20"/>
        </w:rPr>
        <w:t>curriculum</w:t>
      </w:r>
      <w:proofErr w:type="spellEnd"/>
      <w:r w:rsidRPr="00C55DF9">
        <w:rPr>
          <w:i/>
          <w:iCs/>
          <w:color w:val="000000"/>
          <w:sz w:val="20"/>
          <w:szCs w:val="20"/>
        </w:rPr>
        <w:t xml:space="preserve"> del Director de la policía Municipal de Ecatepec, subdirectores, jefes de sectores, jefes de Departamentos o encargados de cada área de la Dirección de Seguridad Pública de Ecatepec.</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C55DF9" w:rsidP="00844830" w:rsidRDefault="00C55DF9" w14:paraId="0E5E48F5" w14:textId="77777777">
      <w:pPr>
        <w:tabs>
          <w:tab w:val="left" w:pos="4667"/>
        </w:tabs>
        <w:spacing w:after="0" w:line="360" w:lineRule="auto"/>
        <w:ind w:left="567" w:right="567"/>
        <w:rPr>
          <w:rFonts w:cs="Tahoma"/>
          <w:bCs/>
          <w:i/>
          <w:iCs/>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326957" w:rsidR="00066B31" w:rsidP="00844830" w:rsidRDefault="00066B31" w14:paraId="2EE15DF4" w14:textId="77777777">
      <w:pPr>
        <w:tabs>
          <w:tab w:val="left" w:pos="567"/>
        </w:tabs>
        <w:spacing w:after="0" w:line="360" w:lineRule="auto"/>
        <w:rPr>
          <w:rFonts w:eastAsia="Calibri" w:cs="Tahoma"/>
          <w:b/>
          <w:bCs/>
        </w:rPr>
      </w:pPr>
    </w:p>
    <w:p w:rsidRPr="00730A1A" w:rsidR="00730A1A" w:rsidP="00844830"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730A1A" w:rsidP="00844830"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730A1A" w:rsidR="00730A1A" w:rsidP="00844830" w:rsidRDefault="00730A1A" w14:paraId="22227BFE" w14:textId="645A0523">
      <w:pPr>
        <w:tabs>
          <w:tab w:val="left" w:pos="4667"/>
        </w:tabs>
        <w:spacing w:after="0" w:line="360" w:lineRule="auto"/>
        <w:ind w:right="567"/>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C55DF9">
        <w:rPr>
          <w:rFonts w:eastAsia="Times New Roman" w:cs="Tahoma"/>
          <w:b/>
          <w:bCs/>
          <w:color w:val="auto"/>
          <w:szCs w:val="24"/>
          <w:lang w:eastAsia="es-ES"/>
        </w:rPr>
        <w:t>Ayuntamiento de Ecatepec de Morelos</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4C01F521">
      <w:pPr>
        <w:autoSpaceDE w:val="0"/>
        <w:autoSpaceDN w:val="0"/>
        <w:adjustRightInd w:val="0"/>
        <w:spacing w:after="0" w:line="360" w:lineRule="auto"/>
        <w:rPr>
          <w:rFonts w:cs="Tahoma"/>
          <w:b/>
        </w:rPr>
      </w:pPr>
      <w:r w:rsidRPr="00446963">
        <w:rPr>
          <w:rFonts w:cs="Tahoma"/>
          <w:b/>
        </w:rPr>
        <w:t>I</w:t>
      </w:r>
      <w:r w:rsidR="00053A22">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610C0E" w:rsidR="00610C0E" w:rsidP="00610C0E" w:rsidRDefault="00610C0E" w14:paraId="600DCA6C" w14:textId="04415569">
      <w:pPr>
        <w:spacing w:after="0" w:line="360" w:lineRule="auto"/>
        <w:rPr>
          <w:rFonts w:eastAsia="Calibri" w:cs="Times New Roman"/>
          <w:b/>
          <w:bCs/>
        </w:rPr>
      </w:pPr>
      <w:r w:rsidRPr="00610C0E">
        <w:rPr>
          <w:rFonts w:eastAsia="Calibri" w:cs="Times New Roman"/>
          <w:bCs/>
        </w:rPr>
        <w:t xml:space="preserve">Con fecha </w:t>
      </w:r>
      <w:r w:rsidR="00CA0F36">
        <w:rPr>
          <w:rFonts w:eastAsia="Calibri" w:cs="Times New Roman"/>
          <w:bCs/>
        </w:rPr>
        <w:t>catorce de junio</w:t>
      </w:r>
      <w:r w:rsidRPr="00610C0E">
        <w:rPr>
          <w:rFonts w:eastAsia="Calibri" w:cs="Times New Roman"/>
          <w:bCs/>
        </w:rPr>
        <w:t xml:space="preserve"> de dos mil veintidós, </w:t>
      </w:r>
      <w:r w:rsidRPr="00610C0E">
        <w:rPr>
          <w:rFonts w:eastAsia="Calibri" w:cs="Times New Roman"/>
          <w:bCs/>
          <w:lang w:val="es-ES"/>
        </w:rPr>
        <w:t xml:space="preserve">se </w:t>
      </w:r>
      <w:r w:rsidR="00053A22">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610C0E">
        <w:rPr>
          <w:rFonts w:eastAsia="Calibri" w:cs="Times New Roman"/>
          <w:bCs/>
        </w:rPr>
        <w:t>, en los siguientes términos:</w:t>
      </w:r>
    </w:p>
    <w:p w:rsidR="00480903" w:rsidP="00844830" w:rsidRDefault="00480903" w14:paraId="3F2F78D6" w14:textId="59764082">
      <w:pPr>
        <w:autoSpaceDE w:val="0"/>
        <w:autoSpaceDN w:val="0"/>
        <w:adjustRightInd w:val="0"/>
        <w:spacing w:after="0" w:line="360" w:lineRule="auto"/>
        <w:rPr>
          <w:rFonts w:cs="Tahoma"/>
        </w:rPr>
      </w:pPr>
    </w:p>
    <w:p w:rsidRPr="00446963" w:rsidR="00CA0F36" w:rsidP="00844830" w:rsidRDefault="00CA0F36" w14:paraId="2895B13E" w14:textId="77777777">
      <w:pPr>
        <w:autoSpaceDE w:val="0"/>
        <w:autoSpaceDN w:val="0"/>
        <w:adjustRightInd w:val="0"/>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lastRenderedPageBreak/>
        <w:t>“ACTO IMPUGNADO</w:t>
      </w:r>
    </w:p>
    <w:p w:rsidR="00066B31" w:rsidP="00844830" w:rsidRDefault="00CA0F36" w14:paraId="49C43B2D" w14:textId="078515B3">
      <w:pPr>
        <w:autoSpaceDE w:val="0"/>
        <w:autoSpaceDN w:val="0"/>
        <w:adjustRightInd w:val="0"/>
        <w:spacing w:after="0" w:line="360" w:lineRule="auto"/>
        <w:ind w:left="567" w:right="567"/>
        <w:rPr>
          <w:rFonts w:cs="Tahoma"/>
          <w:i/>
          <w:sz w:val="20"/>
          <w:szCs w:val="20"/>
        </w:rPr>
      </w:pPr>
      <w:r w:rsidRPr="00CA0F36">
        <w:rPr>
          <w:i/>
          <w:iCs/>
          <w:sz w:val="20"/>
          <w:szCs w:val="20"/>
        </w:rPr>
        <w:t>falta o negativa de respuesta a mi solicitud de información</w:t>
      </w:r>
      <w:r w:rsidRPr="005A6E3B" w:rsidR="00066B31">
        <w:rPr>
          <w:i/>
          <w:sz w:val="20"/>
          <w:szCs w:val="20"/>
        </w:rPr>
        <w:t>”</w:t>
      </w:r>
      <w:r w:rsidRPr="005A6E3B" w:rsidR="00066B31">
        <w:rPr>
          <w:rFonts w:cs="Tahoma"/>
          <w:i/>
          <w:sz w:val="20"/>
          <w:szCs w:val="20"/>
        </w:rPr>
        <w:t xml:space="preserve"> (Sic.)</w:t>
      </w:r>
    </w:p>
    <w:p w:rsidRPr="005A6E3B" w:rsidR="00053A22" w:rsidP="00844830" w:rsidRDefault="00053A22" w14:paraId="2186093E"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CA0F36" w14:paraId="39D18A41" w14:textId="28BA63E6">
      <w:pPr>
        <w:autoSpaceDE w:val="0"/>
        <w:autoSpaceDN w:val="0"/>
        <w:adjustRightInd w:val="0"/>
        <w:spacing w:after="0" w:line="360" w:lineRule="auto"/>
        <w:ind w:left="567" w:right="567"/>
        <w:rPr>
          <w:rFonts w:cs="Tahoma"/>
          <w:i/>
          <w:sz w:val="20"/>
          <w:szCs w:val="20"/>
        </w:rPr>
      </w:pPr>
      <w:r w:rsidRPr="00CA0F36">
        <w:rPr>
          <w:i/>
          <w:iCs/>
          <w:sz w:val="20"/>
          <w:szCs w:val="20"/>
        </w:rPr>
        <w:t xml:space="preserve">no obtuve respuesta alguna a mi solicitud de información por parte del H. Ayuntamiento de Ecatepec, no </w:t>
      </w:r>
      <w:proofErr w:type="spellStart"/>
      <w:r w:rsidRPr="00CA0F36">
        <w:rPr>
          <w:i/>
          <w:iCs/>
          <w:sz w:val="20"/>
          <w:szCs w:val="20"/>
        </w:rPr>
        <w:t>se</w:t>
      </w:r>
      <w:proofErr w:type="spellEnd"/>
      <w:r w:rsidRPr="00CA0F36">
        <w:rPr>
          <w:i/>
          <w:iCs/>
          <w:sz w:val="20"/>
          <w:szCs w:val="20"/>
        </w:rPr>
        <w:t xml:space="preserve"> si esta sea la actual </w:t>
      </w:r>
      <w:proofErr w:type="spellStart"/>
      <w:r w:rsidRPr="00CA0F36">
        <w:rPr>
          <w:i/>
          <w:iCs/>
          <w:sz w:val="20"/>
          <w:szCs w:val="20"/>
        </w:rPr>
        <w:t>politica</w:t>
      </w:r>
      <w:proofErr w:type="spellEnd"/>
      <w:r w:rsidRPr="00CA0F36">
        <w:rPr>
          <w:i/>
          <w:iCs/>
          <w:sz w:val="20"/>
          <w:szCs w:val="20"/>
        </w:rPr>
        <w:t xml:space="preserve"> del presidente Municipal de Ecatepec, no darle </w:t>
      </w:r>
      <w:proofErr w:type="spellStart"/>
      <w:r w:rsidRPr="00CA0F36">
        <w:rPr>
          <w:i/>
          <w:iCs/>
          <w:sz w:val="20"/>
          <w:szCs w:val="20"/>
        </w:rPr>
        <w:t>inportancia</w:t>
      </w:r>
      <w:proofErr w:type="spellEnd"/>
      <w:r w:rsidRPr="00CA0F36">
        <w:rPr>
          <w:i/>
          <w:iCs/>
          <w:sz w:val="20"/>
          <w:szCs w:val="20"/>
        </w:rPr>
        <w:t xml:space="preserve"> a las solicitudes de información que como ciudadanos tenemos derecho a conocer.</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53A22" w14:paraId="5B83448B" w14:textId="60AE0EE3">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844830" w:rsidRDefault="00066B31" w14:paraId="55E97358" w14:textId="77777777">
      <w:pPr>
        <w:spacing w:after="0" w:line="360" w:lineRule="auto"/>
        <w:rPr>
          <w:rFonts w:eastAsia="Batang" w:cs="Tahoma"/>
          <w:b/>
          <w:bCs/>
        </w:rPr>
      </w:pPr>
    </w:p>
    <w:p w:rsidRPr="00446963" w:rsidR="00066B31" w:rsidP="00844830" w:rsidRDefault="00066B31" w14:paraId="77FAD18E" w14:textId="29DB97A1">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CA0F36">
        <w:rPr>
          <w:rFonts w:eastAsia="Batang" w:cs="Tahoma"/>
          <w:bCs/>
        </w:rPr>
        <w:t>catorce de junio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00C55DF9">
        <w:rPr>
          <w:b/>
          <w:bCs/>
        </w:rPr>
        <w:t>11311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3B33FFBD">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CA0F36">
        <w:rPr>
          <w:rFonts w:eastAsia="Batang" w:cs="Tahoma"/>
          <w:bCs/>
          <w:lang w:val="es-ES_tradnl"/>
        </w:rPr>
        <w:t>diecisiete</w:t>
      </w:r>
      <w:r w:rsidR="00053A22">
        <w:rPr>
          <w:rFonts w:eastAsia="Batang" w:cs="Tahoma"/>
          <w:bCs/>
          <w:lang w:val="es-ES_tradnl"/>
        </w:rPr>
        <w:t xml:space="preserve"> de junio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CA0F36">
        <w:rPr>
          <w:rFonts w:eastAsia="Batang" w:cs="Tahoma"/>
          <w:bCs/>
          <w:lang w:val="es-ES_tradnl"/>
        </w:rPr>
        <w:t>el 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066B31" w14:paraId="6EA06E35" w14:textId="2BFF202F">
      <w:pPr>
        <w:spacing w:after="0" w:line="360" w:lineRule="auto"/>
        <w:rPr>
          <w:rFonts w:cs="Tahoma"/>
        </w:rPr>
      </w:pPr>
      <w:r w:rsidRPr="00446963">
        <w:rPr>
          <w:rFonts w:cs="Tahoma"/>
          <w:b/>
          <w:bCs/>
        </w:rPr>
        <w:lastRenderedPageBreak/>
        <w:t>d) Cierre de instrucción.</w:t>
      </w:r>
      <w:r w:rsidRPr="00446963">
        <w:rPr>
          <w:rFonts w:cs="Tahoma"/>
        </w:rPr>
        <w:t xml:space="preserve">  El </w:t>
      </w:r>
      <w:r w:rsidR="00CA0F36">
        <w:rPr>
          <w:rFonts w:cs="Tahoma"/>
        </w:rPr>
        <w:t>treinta de junio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lastRenderedPageBreak/>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 xml:space="preserve">en </w:t>
      </w:r>
      <w:r w:rsidRPr="00446963">
        <w:rPr>
          <w:rFonts w:cs="Tahoma"/>
          <w:u w:val="single"/>
          <w:lang w:val="es-ES"/>
        </w:rPr>
        <w:lastRenderedPageBreak/>
        <w:t>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00CA0F36" w:rsidP="00844830" w:rsidRDefault="00CA0F36" w14:paraId="262CF07D" w14:textId="77777777">
      <w:pPr>
        <w:tabs>
          <w:tab w:val="left" w:pos="4962"/>
        </w:tabs>
        <w:spacing w:after="0" w:line="360" w:lineRule="auto"/>
        <w:rPr>
          <w:rFonts w:eastAsia="Calibri" w:cs="Tahoma"/>
          <w:b/>
          <w:iCs/>
          <w:lang w:val="es-ES" w:eastAsia="es-ES_tradnl"/>
        </w:rPr>
      </w:pPr>
    </w:p>
    <w:p w:rsidRPr="00446963" w:rsidR="00066B31" w:rsidP="00844830" w:rsidRDefault="00066B31" w14:paraId="1A5ACCAF" w14:textId="7582636B">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844830" w:rsidRDefault="00066B31" w14:paraId="286B1258" w14:textId="77777777">
      <w:pPr>
        <w:spacing w:after="0" w:line="360" w:lineRule="auto"/>
      </w:pPr>
    </w:p>
    <w:p w:rsidRPr="00CA0F36" w:rsidR="005A3066" w:rsidP="00CA0F36" w:rsidRDefault="00066B31" w14:paraId="1503269C" w14:textId="63DEFB32">
      <w:pPr>
        <w:tabs>
          <w:tab w:val="left" w:pos="4962"/>
        </w:tabs>
        <w:spacing w:after="0" w:line="360" w:lineRule="auto"/>
        <w:rPr>
          <w:rFonts w:eastAsia="Calibri" w:cs="Tahoma"/>
          <w:iCs/>
          <w:lang w:val="es-ES" w:eastAsia="es-ES_tradnl"/>
        </w:rPr>
      </w:pPr>
      <w:r w:rsidRPr="00446963">
        <w:rPr>
          <w:rFonts w:eastAsia="Calibri" w:cs="Tahoma"/>
          <w:iCs/>
          <w:lang w:val="es-ES" w:eastAsia="es-ES_tradnl"/>
        </w:rPr>
        <w:lastRenderedPageBreak/>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CA0F36">
        <w:rPr>
          <w:rFonts w:eastAsia="Calibri" w:cs="Tahoma"/>
          <w:iCs/>
          <w:lang w:val="es-ES" w:eastAsia="es-ES_tradnl"/>
        </w:rPr>
        <w:t xml:space="preserve">los </w:t>
      </w:r>
      <w:r w:rsidR="00CA0F36">
        <w:rPr>
          <w:rFonts w:eastAsia="Calibri" w:cs="Tahoma"/>
          <w:i/>
          <w:lang w:val="es-ES" w:eastAsia="es-ES_tradnl"/>
        </w:rPr>
        <w:t xml:space="preserve">currículums vitae </w:t>
      </w:r>
      <w:r w:rsidR="00CA0F36">
        <w:rPr>
          <w:rFonts w:eastAsia="Calibri" w:cs="Tahoma"/>
          <w:iCs/>
          <w:lang w:val="es-ES" w:eastAsia="es-ES_tradnl"/>
        </w:rPr>
        <w:t>de los mandos medios y superiores adscritos a la Dirección de Seguridad Pública.</w:t>
      </w:r>
    </w:p>
    <w:p w:rsidRPr="00053A22"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00066B31" w:rsidP="00844830" w:rsidRDefault="00066B31" w14:paraId="2E82BC88" w14:textId="6847E799">
      <w:pPr>
        <w:spacing w:after="0" w:line="360" w:lineRule="auto"/>
        <w:rPr>
          <w:rFonts w:cs="Tahoma"/>
          <w:b/>
        </w:rPr>
      </w:pPr>
    </w:p>
    <w:p w:rsidRPr="00446963" w:rsidR="005A3066" w:rsidP="00844830" w:rsidRDefault="005A3066" w14:paraId="298CD604"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 xml:space="preserve">La Ley General de Transparencia y Acceso a la Información Pública, dispone en su artículo 70, la información que se considera corresponde a las Obligaciones de Transparencia, la cual debe </w:t>
      </w:r>
      <w:r w:rsidRPr="00446963">
        <w:rPr>
          <w:rFonts w:eastAsia="Times New Roman" w:cs="Tahoma"/>
          <w:lang w:eastAsia="es-MX"/>
        </w:rPr>
        <w:lastRenderedPageBreak/>
        <w:t>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844830" w:rsidRDefault="00066B31" w14:paraId="73F41E19"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066B31" w:rsidP="00844830" w:rsidRDefault="00066B31" w14:paraId="1C5CE9B0" w14:textId="77777777">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00066B31" w:rsidP="005A3066" w:rsidRDefault="00066B31" w14:paraId="3EE497AD" w14:textId="27FFC6C5">
      <w:pPr>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A0F36" w:rsidP="005A3066" w:rsidRDefault="00CA0F36" w14:paraId="1A793AC0" w14:textId="37CFA0A8">
      <w:pPr>
        <w:spacing w:after="0" w:line="360" w:lineRule="auto"/>
        <w:rPr>
          <w:rFonts w:eastAsia="Times New Roman" w:cs="Tahoma"/>
          <w:lang w:eastAsia="es-MX"/>
        </w:rPr>
      </w:pPr>
    </w:p>
    <w:p w:rsidR="00CA0F36" w:rsidP="00CA0F36" w:rsidRDefault="00CA0F36" w14:paraId="09AC2FF8" w14:textId="77777777">
      <w:pPr>
        <w:spacing w:after="0" w:line="360" w:lineRule="auto"/>
        <w:rPr>
          <w:rFonts w:cs="Tahoma"/>
          <w:bCs/>
          <w:iCs/>
          <w:lang w:val="es-ES"/>
        </w:rPr>
      </w:pPr>
      <w:r>
        <w:rPr>
          <w:rFonts w:cs="Tahoma"/>
          <w:bCs/>
          <w:iCs/>
        </w:rPr>
        <w:t xml:space="preserve">El artículo 92, fracción XXI, </w:t>
      </w:r>
      <w:r>
        <w:rPr>
          <w:rFonts w:cs="Tahoma"/>
          <w:bCs/>
          <w:iCs/>
          <w:lang w:val="es-ES"/>
        </w:rPr>
        <w:t>que, la información curricular de los servidores públicos, corresponde a una Obligación Común de Transparencia para los Sujetos Obligados.</w:t>
      </w:r>
    </w:p>
    <w:p w:rsidR="00066B31" w:rsidP="00844830" w:rsidRDefault="00066B31" w14:paraId="629BA163" w14:textId="264044B9">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066B31" w:rsidP="00844830" w:rsidRDefault="00066B31" w14:paraId="5067A33A" w14:textId="47447315">
      <w:pPr>
        <w:widowControl w:val="0"/>
        <w:spacing w:after="0" w:line="360" w:lineRule="auto"/>
        <w:rPr>
          <w:rFonts w:eastAsia="Times New Roman" w:cs="Tahoma"/>
          <w:lang w:eastAsia="es-MX"/>
        </w:rPr>
      </w:pPr>
      <w:r w:rsidRPr="00446963">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00CA0F36">
        <w:rPr>
          <w:rFonts w:eastAsia="Times New Roman" w:cs="Tahoma"/>
          <w:lang w:eastAsia="es-MX"/>
        </w:rPr>
        <w:t>Ayuntamiento</w:t>
      </w:r>
      <w:r w:rsidR="00C55DF9">
        <w:rPr>
          <w:rFonts w:eastAsia="Times New Roman" w:cs="Tahoma"/>
          <w:lang w:eastAsia="es-MX"/>
        </w:rPr>
        <w:t xml:space="preserve"> de Ecatepec de Morelos</w:t>
      </w:r>
      <w:r w:rsidRPr="00446963">
        <w:rPr>
          <w:rFonts w:eastAsia="Times New Roman" w:cs="Tahoma"/>
          <w:lang w:eastAsia="es-MX"/>
        </w:rPr>
        <w:t xml:space="preserve"> a la solicitud de información.</w:t>
      </w:r>
    </w:p>
    <w:p w:rsidRPr="00446963" w:rsidR="00066B31" w:rsidP="00844830" w:rsidRDefault="00066B31" w14:paraId="32EDC1E9" w14:textId="77777777">
      <w:pPr>
        <w:spacing w:after="0" w:line="360" w:lineRule="auto"/>
        <w:rPr>
          <w:rFonts w:cs="Tahoma"/>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lastRenderedPageBreak/>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46963">
        <w:rPr>
          <w:rFonts w:eastAsia="Calibri" w:cs="Tahoma"/>
          <w:bCs/>
        </w:rPr>
        <w:lastRenderedPageBreak/>
        <w:t xml:space="preserve">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6EDC4A0A">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CA0F36">
        <w:rPr>
          <w:rFonts w:cs="Tahoma"/>
          <w:b/>
        </w:rPr>
        <w:t>Ayuntamiento</w:t>
      </w:r>
      <w:r w:rsidR="00C55DF9">
        <w:rPr>
          <w:rFonts w:cs="Tahoma"/>
          <w:b/>
        </w:rPr>
        <w:t xml:space="preserve"> de Ecatepec de Morelos</w:t>
      </w:r>
      <w:r w:rsidRPr="00446963">
        <w:rPr>
          <w:rFonts w:cs="Tahoma"/>
        </w:rPr>
        <w:t xml:space="preserve">, no había registrado respuesta al requerimiento de acceso a la información, el cual </w:t>
      </w:r>
      <w:r w:rsidR="00610C0E">
        <w:rPr>
          <w:rFonts w:cs="Tahoma"/>
        </w:rPr>
        <w:t>se</w:t>
      </w:r>
      <w:r w:rsidR="00FA783B">
        <w:rPr>
          <w:rFonts w:cs="Tahoma"/>
        </w:rPr>
        <w:t xml:space="preserve"> tuvo por</w:t>
      </w:r>
      <w:r w:rsidR="00610C0E">
        <w:rPr>
          <w:rFonts w:cs="Tahoma"/>
        </w:rPr>
        <w:t xml:space="preserve"> present</w:t>
      </w:r>
      <w:r w:rsidR="00FA783B">
        <w:rPr>
          <w:rFonts w:cs="Tahoma"/>
        </w:rPr>
        <w:t>ado</w:t>
      </w:r>
      <w:r w:rsidR="00610C0E">
        <w:rPr>
          <w:rFonts w:cs="Tahoma"/>
        </w:rPr>
        <w:t xml:space="preserve">, el </w:t>
      </w:r>
      <w:r w:rsidR="00CA0F36">
        <w:rPr>
          <w:rFonts w:cs="Tahoma"/>
        </w:rPr>
        <w:t>veintitr</w:t>
      </w:r>
      <w:r w:rsidR="00346AEB">
        <w:rPr>
          <w:rFonts w:cs="Tahoma"/>
        </w:rPr>
        <w:t>é</w:t>
      </w:r>
      <w:r w:rsidR="00CA0F36">
        <w:rPr>
          <w:rFonts w:cs="Tahoma"/>
        </w:rPr>
        <w:t>s de</w:t>
      </w:r>
      <w:r w:rsidR="00346AEB">
        <w:rPr>
          <w:rFonts w:cs="Tahoma"/>
        </w:rPr>
        <w:t xml:space="preserve"> mayo</w:t>
      </w:r>
      <w:r w:rsidR="00610C0E">
        <w:rPr>
          <w:rFonts w:cs="Tahoma"/>
        </w:rPr>
        <w:t xml:space="preserve">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426A9BBE">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346AEB">
        <w:rPr>
          <w:rFonts w:eastAsia="Calibri" w:cs="Tahoma"/>
        </w:rPr>
        <w:t>veinticuatro de mayo</w:t>
      </w:r>
      <w:r w:rsidR="00085698">
        <w:rPr>
          <w:rFonts w:eastAsia="Calibri" w:cs="Tahoma"/>
        </w:rPr>
        <w:t xml:space="preserve"> y feneció el </w:t>
      </w:r>
      <w:r w:rsidR="00346AEB">
        <w:rPr>
          <w:rFonts w:eastAsia="Calibri" w:cs="Tahoma"/>
        </w:rPr>
        <w:t>trece de junio,</w:t>
      </w:r>
      <w:r w:rsidR="00FA783B">
        <w:rPr>
          <w:rFonts w:eastAsia="Calibri" w:cs="Tahoma"/>
        </w:rPr>
        <w:t xml:space="preserve"> ambos</w:t>
      </w:r>
      <w:r w:rsidRPr="00446963">
        <w:rPr>
          <w:rFonts w:eastAsia="Calibri" w:cs="Tahoma"/>
        </w:rPr>
        <w:t xml:space="preserve"> de la presente anualidad</w:t>
      </w:r>
      <w:r w:rsidR="00FA783B">
        <w:rPr>
          <w:rFonts w:eastAsia="Calibri" w:cs="Tahoma"/>
        </w:rPr>
        <w:t xml:space="preserve">; </w:t>
      </w:r>
      <w:r w:rsidRPr="00446963">
        <w:rPr>
          <w:rFonts w:eastAsia="Calibri" w:cs="Tahoma"/>
        </w:rPr>
        <w:t xml:space="preserve">lo anterior, sin contar los </w:t>
      </w:r>
      <w:r>
        <w:rPr>
          <w:rFonts w:eastAsia="Calibri" w:cs="Tahoma"/>
        </w:rPr>
        <w:t xml:space="preserve">días, </w:t>
      </w:r>
      <w:r w:rsidR="00346AEB">
        <w:rPr>
          <w:rFonts w:eastAsia="Calibri" w:cs="Tahoma"/>
        </w:rPr>
        <w:t>veintiocho y veintinueve de mayo, así como, cuatro, cinco, once y doce de junio</w:t>
      </w:r>
      <w:r w:rsidR="001B6ECC">
        <w:rPr>
          <w:rFonts w:eastAsia="Calibri" w:cs="Tahoma"/>
        </w:rPr>
        <w:t>, todos</w:t>
      </w:r>
      <w:r w:rsidR="006710D3">
        <w:rPr>
          <w:rFonts w:eastAsia="Calibri" w:cs="Tahoma"/>
        </w:rPr>
        <w:t xml:space="preserve"> </w:t>
      </w:r>
      <w:r>
        <w:rPr>
          <w:rFonts w:eastAsia="Calibri" w:cs="Tahoma"/>
        </w:rPr>
        <w:t>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w:t>
      </w:r>
      <w:r w:rsidRPr="00446963">
        <w:rPr>
          <w:rFonts w:eastAsia="Batang" w:cs="Tahoma"/>
          <w:lang w:val="es-ES"/>
        </w:rPr>
        <w:lastRenderedPageBreak/>
        <w:t xml:space="preserve">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Pr="00446963" w:rsidR="00066B31" w:rsidP="00844830" w:rsidRDefault="00066B31" w14:paraId="4DB12C0F" w14:textId="28280A94">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066B31" w:rsidP="00844830" w:rsidRDefault="00066B31" w14:paraId="20F41331" w14:textId="77777777">
      <w:pPr>
        <w:spacing w:after="0" w:line="360" w:lineRule="auto"/>
        <w:rPr>
          <w:rFonts w:eastAsia="Calibri" w:cs="Tahoma"/>
          <w:bCs/>
        </w:rPr>
      </w:pPr>
    </w:p>
    <w:p w:rsidRPr="00446963" w:rsidR="00066B31" w:rsidP="00844830" w:rsidRDefault="00346AEB" w14:paraId="4E910D2D" w14:textId="6E057FE2">
      <w:pPr>
        <w:spacing w:after="0" w:line="360" w:lineRule="auto"/>
        <w:jc w:val="center"/>
        <w:rPr>
          <w:rFonts w:cs="Tahoma"/>
        </w:rPr>
      </w:pPr>
      <w:r>
        <w:rPr>
          <w:noProof/>
        </w:rPr>
        <w:drawing>
          <wp:inline distT="0" distB="0" distL="0" distR="0" wp14:anchorId="6407F7DC" wp14:editId="20BCAF61">
            <wp:extent cx="2847975" cy="1847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7975" cy="1847850"/>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70BC36AB">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346AEB">
        <w:rPr>
          <w:rFonts w:cs="Tahoma"/>
          <w:b/>
        </w:rPr>
        <w:t>Ayuntamiento</w:t>
      </w:r>
      <w:r w:rsidR="00C55DF9">
        <w:rPr>
          <w:rFonts w:cs="Tahoma"/>
          <w:b/>
        </w:rPr>
        <w:t xml:space="preserve"> de Ecatepec de Morelos</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346AEB">
        <w:rPr>
          <w:rFonts w:eastAsia="Calibri" w:cs="Tahoma"/>
          <w:b/>
          <w:bCs/>
        </w:rPr>
        <w:t>trece de junio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Pr="00346AEB" w:rsidR="00066B31" w:rsidP="00844830" w:rsidRDefault="00066B31" w14:paraId="29D0D8B5" w14:textId="0FC28642">
      <w:pPr>
        <w:spacing w:after="0" w:line="360" w:lineRule="auto"/>
        <w:rPr>
          <w:rFonts w:eastAsia="Calibri" w:cs="Tahoma"/>
          <w:bCs/>
          <w:i/>
          <w:i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346AEB">
        <w:rPr>
          <w:rFonts w:eastAsia="Calibri" w:cs="Tahoma"/>
          <w:bCs/>
        </w:rPr>
        <w:t xml:space="preserve">a los </w:t>
      </w:r>
      <w:r w:rsidR="00346AEB">
        <w:rPr>
          <w:rFonts w:eastAsia="Calibri" w:cs="Tahoma"/>
          <w:bCs/>
          <w:i/>
          <w:iCs/>
        </w:rPr>
        <w:t>currículums vitae.</w:t>
      </w:r>
    </w:p>
    <w:p w:rsidR="00346AEB" w:rsidP="00346AEB" w:rsidRDefault="00346AEB" w14:paraId="1BB3F325" w14:textId="77777777">
      <w:pPr>
        <w:spacing w:after="0" w:line="360" w:lineRule="auto"/>
        <w:rPr>
          <w:rFonts w:eastAsia="Calibri" w:cs="Tahoma"/>
          <w:bCs/>
        </w:rPr>
      </w:pPr>
      <w:r>
        <w:rPr>
          <w:rFonts w:eastAsia="Calibri" w:cs="Tahoma"/>
          <w:iCs/>
          <w:color w:val="auto"/>
          <w:lang w:val="es-ES" w:eastAsia="es-MX"/>
        </w:rPr>
        <w:lastRenderedPageBreak/>
        <w:t xml:space="preserve">En principio, </w:t>
      </w:r>
      <w:r>
        <w:rPr>
          <w:rFonts w:eastAsia="Times New Roman" w:cs="Times New Roman"/>
          <w:iCs/>
          <w:color w:val="auto"/>
          <w:lang w:val="es-ES" w:eastAsia="es-ES"/>
        </w:rPr>
        <w:t>es de señalar que el</w:t>
      </w:r>
      <w:r>
        <w:rPr>
          <w:rFonts w:eastAsia="Calibri" w:cs="Tahoma"/>
          <w:bCs/>
          <w:lang w:val="es-ES"/>
        </w:rPr>
        <w:t xml:space="preserve"> documento solicitado, corresponde aquel que las personas elaboran con los datos de identificación y contacto, preparación académica y experiencia profesional, para presentarse ante un posible empleador. </w:t>
      </w:r>
      <w:r>
        <w:rPr>
          <w:rFonts w:eastAsia="Calibri" w:cs="Tahoma"/>
          <w:bCs/>
        </w:rPr>
        <w:t>Por lo que, dicho documento da cuenta de la preparación académica y la experiencia laboral, lo cual permite identificar el nivel de conocimientos de su titular, así como, su perfil profesional o laboral.</w:t>
      </w:r>
    </w:p>
    <w:p w:rsidR="00346AEB" w:rsidP="00346AEB" w:rsidRDefault="00346AEB" w14:paraId="61838D55" w14:textId="77777777">
      <w:pPr>
        <w:spacing w:after="0" w:line="360" w:lineRule="auto"/>
        <w:ind w:right="-28"/>
        <w:contextualSpacing/>
        <w:rPr>
          <w:rFonts w:eastAsia="Calibri" w:cs="Tahoma"/>
          <w:bCs/>
        </w:rPr>
      </w:pPr>
    </w:p>
    <w:p w:rsidR="00346AEB" w:rsidP="00346AEB" w:rsidRDefault="00346AEB" w14:paraId="0ED1ED3E" w14:textId="77777777">
      <w:pPr>
        <w:spacing w:after="0" w:line="360" w:lineRule="auto"/>
        <w:ind w:right="-28"/>
        <w:contextualSpacing/>
        <w:rPr>
          <w:rFonts w:eastAsia="Calibri" w:cs="Tahoma"/>
          <w:bCs/>
          <w:lang w:val="es-ES"/>
        </w:rPr>
      </w:pPr>
      <w:r>
        <w:rPr>
          <w:rFonts w:eastAsia="Calibri" w:cs="Tahoma"/>
          <w:bCs/>
        </w:rPr>
        <w:t xml:space="preserve">En ese sentido, </w:t>
      </w:r>
      <w:r>
        <w:rPr>
          <w:rFonts w:eastAsia="Calibri" w:cs="Tahoma"/>
          <w:bCs/>
          <w:lang w:val="es-ES"/>
        </w:rPr>
        <w:t xml:space="preserve">si bien el </w:t>
      </w:r>
      <w:r>
        <w:rPr>
          <w:rFonts w:eastAsia="Calibri" w:cs="Tahoma"/>
          <w:bCs/>
          <w:i/>
          <w:iCs/>
          <w:lang w:val="es-ES"/>
        </w:rPr>
        <w:t>currículum</w:t>
      </w:r>
      <w:r>
        <w:rPr>
          <w:rFonts w:eastAsia="Calibri" w:cs="Tahoma"/>
          <w:bCs/>
          <w:lang w:val="es-ES"/>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rsidR="00346AEB" w:rsidP="00346AEB" w:rsidRDefault="00346AEB" w14:paraId="26872490" w14:textId="77777777">
      <w:pPr>
        <w:spacing w:after="0" w:line="360" w:lineRule="auto"/>
        <w:ind w:right="-28"/>
        <w:contextualSpacing/>
        <w:rPr>
          <w:rFonts w:eastAsia="Calibri" w:cs="Tahoma"/>
          <w:bCs/>
          <w:lang w:val="es-ES"/>
        </w:rPr>
      </w:pPr>
    </w:p>
    <w:p w:rsidR="00346AEB" w:rsidP="00346AEB" w:rsidRDefault="00346AEB" w14:paraId="29927544" w14:textId="77777777">
      <w:pPr>
        <w:spacing w:after="0" w:line="360" w:lineRule="auto"/>
        <w:ind w:right="-28"/>
        <w:contextualSpacing/>
        <w:rPr>
          <w:rFonts w:eastAsia="Calibri" w:cs="Tahoma"/>
          <w:bCs/>
          <w:lang w:val="es-ES"/>
        </w:rPr>
      </w:pPr>
      <w:r>
        <w:rPr>
          <w:rFonts w:eastAsia="Calibri" w:cs="Tahoma"/>
          <w:bCs/>
          <w:lang w:val="es-ES"/>
        </w:rPr>
        <w:t xml:space="preserve">Lo anterior, se robustece con la fracción XXI, del artículo 92 de la Ley de Transparencia y Acceso a la Información Pública del Estado de México y Municipios, que establece que la </w:t>
      </w:r>
      <w:r>
        <w:rPr>
          <w:rFonts w:eastAsia="Calibri" w:cs="Tahoma"/>
          <w:b/>
          <w:bCs/>
          <w:lang w:val="es-ES"/>
        </w:rPr>
        <w:t>información curricular</w:t>
      </w:r>
      <w:r>
        <w:rPr>
          <w:rFonts w:eastAsia="Calibri" w:cs="Tahoma"/>
          <w:bCs/>
          <w:lang w:val="es-ES"/>
        </w:rPr>
        <w:t xml:space="preserve"> es información que deben de poner a disposición del público los sujetos obligados, en el presente caso, el Ayuntamiento de Teoloyucan.</w:t>
      </w:r>
    </w:p>
    <w:p w:rsidR="00346AEB" w:rsidP="00346AEB" w:rsidRDefault="00346AEB" w14:paraId="72A97A15" w14:textId="77777777">
      <w:pPr>
        <w:spacing w:after="0" w:line="360" w:lineRule="auto"/>
        <w:ind w:right="-28"/>
        <w:contextualSpacing/>
        <w:rPr>
          <w:rFonts w:eastAsia="Calibri" w:cs="Tahoma"/>
          <w:bCs/>
          <w:lang w:val="es-ES"/>
        </w:rPr>
      </w:pPr>
    </w:p>
    <w:p w:rsidR="00346AEB" w:rsidP="00346AEB" w:rsidRDefault="00346AEB" w14:paraId="6ABD634C" w14:textId="77777777">
      <w:pPr>
        <w:widowControl w:val="0"/>
        <w:spacing w:after="0" w:line="360" w:lineRule="auto"/>
        <w:ind w:right="-28"/>
        <w:contextualSpacing/>
        <w:rPr>
          <w:rFonts w:eastAsia="Calibri" w:cs="Tahoma"/>
        </w:rPr>
      </w:pPr>
      <w:r>
        <w:rPr>
          <w:rFonts w:eastAsia="Calibri" w:cs="Tahoma"/>
          <w:bCs/>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Pr>
          <w:rFonts w:eastAsia="Calibri" w:cs="Tahoma"/>
          <w:bCs/>
          <w:iC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rsidR="00346AEB" w:rsidP="00346AEB" w:rsidRDefault="00346AEB" w14:paraId="0FA06DF2" w14:textId="77777777">
      <w:pPr>
        <w:spacing w:after="0" w:line="360" w:lineRule="auto"/>
        <w:ind w:right="-28"/>
        <w:contextualSpacing/>
        <w:rPr>
          <w:rFonts w:eastAsia="Calibri" w:cs="Tahoma"/>
        </w:rPr>
      </w:pPr>
      <w:r>
        <w:rPr>
          <w:rFonts w:eastAsia="Calibri" w:cs="Tahoma"/>
          <w:bCs/>
        </w:rPr>
        <w:lastRenderedPageBreak/>
        <w:t xml:space="preserve">En ese contexto, según Islas, Jorge (2016), en la “Ley General de Transparencia y Acceso a la Información Pública Comentada” (p. 244), refirió que el </w:t>
      </w:r>
      <w:proofErr w:type="spellStart"/>
      <w:r>
        <w:rPr>
          <w:rFonts w:eastAsia="Calibri" w:cs="Tahoma"/>
          <w:b/>
          <w:bCs/>
          <w:i/>
        </w:rPr>
        <w:t>curriculum</w:t>
      </w:r>
      <w:proofErr w:type="spellEnd"/>
      <w:r>
        <w:rPr>
          <w:rFonts w:eastAsia="Calibri" w:cs="Tahoma"/>
          <w:b/>
          <w:bCs/>
          <w:i/>
        </w:rPr>
        <w:t xml:space="preserve"> vitae</w:t>
      </w:r>
      <w:r>
        <w:rPr>
          <w:rFonts w:eastAsia="Calibri" w:cs="Tahoma"/>
          <w:b/>
          <w:bCs/>
        </w:rPr>
        <w:t xml:space="preserve"> </w:t>
      </w:r>
      <w:r>
        <w:rPr>
          <w:rFonts w:eastAsia="Calibri" w:cs="Tahoma"/>
          <w:bCs/>
        </w:rPr>
        <w:t>d</w:t>
      </w:r>
      <w:r>
        <w:rPr>
          <w:rFonts w:eastAsia="Calibri" w:cs="Tahoma"/>
          <w:b/>
          <w:bCs/>
        </w:rPr>
        <w:t>e un servidor público, justifica que su formación académica resulta viable para el desempeño eficiente y correcto de su encargo; lo anterior, con el fin de acreditar que dichos trabajadores sean los más capacitados acordes al área solicitada.</w:t>
      </w:r>
    </w:p>
    <w:p w:rsidR="00346AEB" w:rsidP="00346AEB" w:rsidRDefault="00346AEB" w14:paraId="18A68D18" w14:textId="77777777">
      <w:pPr>
        <w:spacing w:after="0" w:line="360" w:lineRule="auto"/>
        <w:ind w:right="-28"/>
        <w:contextualSpacing/>
        <w:rPr>
          <w:rFonts w:eastAsia="Calibri" w:cs="Tahoma"/>
        </w:rPr>
      </w:pPr>
    </w:p>
    <w:p w:rsidR="00346AEB" w:rsidP="00346AEB" w:rsidRDefault="00346AEB" w14:paraId="487FA3B1" w14:textId="404DA9AF">
      <w:pPr>
        <w:spacing w:after="0" w:line="360" w:lineRule="auto"/>
        <w:ind w:right="-28"/>
        <w:contextualSpacing/>
        <w:rPr>
          <w:rFonts w:eastAsia="Calibri" w:cs="Tahoma"/>
        </w:rPr>
      </w:pPr>
      <w:r>
        <w:rPr>
          <w:rFonts w:eastAsia="Calibri" w:cs="Tahoma"/>
        </w:rPr>
        <w:t>En el mismo sentido, lo señala el</w:t>
      </w:r>
      <w:r>
        <w:rPr>
          <w:rFonts w:eastAsia="Calibri" w:cs="Tahoma"/>
          <w:bCs/>
        </w:rPr>
        <w:t xml:space="preserve"> </w:t>
      </w:r>
      <w:r>
        <w:rPr>
          <w:rFonts w:eastAsia="Calibri" w:cs="Tahoma"/>
          <w:b/>
          <w:bCs/>
        </w:rPr>
        <w:t>Criterio 03/09</w:t>
      </w:r>
      <w:r>
        <w:rPr>
          <w:rFonts w:eastAsia="Calibri" w:cs="Tahoma"/>
        </w:rPr>
        <w:t xml:space="preserve">, emitido por el Pleno del </w:t>
      </w:r>
      <w:r>
        <w:rPr>
          <w:rFonts w:eastAsia="Calibri" w:cs="Tahoma"/>
          <w:bCs/>
        </w:rPr>
        <w:t>entonces Instituto Federal de Acceso a la Información y Protección de Datos, establece</w:t>
      </w:r>
      <w:r>
        <w:rPr>
          <w:rFonts w:eastAsia="Calibri" w:cs="Tahoma"/>
        </w:rPr>
        <w:t xml:space="preserve"> que una de las formas en que los ciudadanos pueden evaluar las aptitudes para desempeñar un cargo público determinado, es mediante la </w:t>
      </w:r>
      <w:r>
        <w:rPr>
          <w:rFonts w:eastAsia="Calibri" w:cs="Tahoma"/>
          <w:b/>
        </w:rPr>
        <w:t xml:space="preserve">publicidad de ciertos datos contenidos en el </w:t>
      </w:r>
      <w:r>
        <w:rPr>
          <w:rFonts w:eastAsia="Calibri" w:cs="Tahoma"/>
          <w:i/>
        </w:rPr>
        <w:t xml:space="preserve">currículum vitae, </w:t>
      </w:r>
      <w:r>
        <w:rPr>
          <w:rFonts w:eastAsia="Calibri" w:cs="Tahoma"/>
        </w:rPr>
        <w:t>tales como,</w:t>
      </w:r>
      <w:r>
        <w:rPr>
          <w:rFonts w:eastAsia="Calibri" w:cs="Tahoma"/>
          <w:b/>
        </w:rPr>
        <w:t xml:space="preserve"> la trayectoria académica, profesional, laboral, así como todos aquellos que acrediten su capacidad, habilidades pericia para ocupar el puesto público. </w:t>
      </w:r>
      <w:r>
        <w:rPr>
          <w:rFonts w:eastAsia="Calibri" w:cs="Tahoma"/>
        </w:rPr>
        <w:t>Lo anterior, para favorecer la rendición de cuentas, pues la publicidad de lo anterior tiene como fin verificar el correcto desempeño de los sujetos obligados.</w:t>
      </w:r>
    </w:p>
    <w:p w:rsidR="00346AEB" w:rsidP="00346AEB" w:rsidRDefault="00346AEB" w14:paraId="7E737197" w14:textId="2DD9B7F3">
      <w:pPr>
        <w:spacing w:after="0" w:line="360" w:lineRule="auto"/>
        <w:ind w:right="-28"/>
        <w:contextualSpacing/>
        <w:rPr>
          <w:rFonts w:eastAsia="Calibri" w:cs="Tahoma"/>
        </w:rPr>
      </w:pPr>
    </w:p>
    <w:p w:rsidR="00346AEB" w:rsidP="00346AEB" w:rsidRDefault="00346AEB" w14:paraId="1472B621" w14:textId="0A49DB98">
      <w:pPr>
        <w:spacing w:after="0" w:line="360" w:lineRule="auto"/>
        <w:ind w:right="-28"/>
        <w:contextualSpacing/>
        <w:rPr>
          <w:rFonts w:eastAsia="Calibri" w:cs="Tahoma"/>
        </w:rPr>
      </w:pPr>
      <w:r>
        <w:rPr>
          <w:rFonts w:eastAsia="Calibri" w:cs="Tahoma"/>
        </w:rPr>
        <w:t>Ahora bien, respecto del área requerida, es necesario precisar que conforme a los artículos</w:t>
      </w:r>
      <w:r w:rsidR="00CA29C6">
        <w:rPr>
          <w:rFonts w:eastAsia="Calibri" w:cs="Tahoma"/>
        </w:rPr>
        <w:t xml:space="preserve"> 43, fracción IV, inciso o, y 85,</w:t>
      </w:r>
      <w:r>
        <w:rPr>
          <w:rFonts w:eastAsia="Calibri" w:cs="Tahoma"/>
        </w:rPr>
        <w:t xml:space="preserve"> del Bando Municipal de Ecatepec de Morelos, </w:t>
      </w:r>
      <w:r w:rsidR="00CA29C6">
        <w:rPr>
          <w:rFonts w:eastAsia="Calibri" w:cs="Tahoma"/>
        </w:rPr>
        <w:t xml:space="preserve">dos mil veintidós, </w:t>
      </w:r>
      <w:r>
        <w:rPr>
          <w:rFonts w:eastAsia="Calibri" w:cs="Tahoma"/>
        </w:rPr>
        <w:t xml:space="preserve">el Sujeto Obligado cuenta con la </w:t>
      </w:r>
      <w:r w:rsidR="00CA29C6">
        <w:rPr>
          <w:rFonts w:eastAsia="Calibri" w:cs="Tahoma"/>
        </w:rPr>
        <w:t>Dirección de Seguridad Pública y Tránsito; por lo que, se logra vislumbrar que la pretensión del Recurrente es obtener la información de los mandos medios y superiores que conforman dicha área.</w:t>
      </w:r>
    </w:p>
    <w:p w:rsidR="00346AEB" w:rsidP="00346AEB" w:rsidRDefault="00346AEB" w14:paraId="63B78C33" w14:textId="77777777">
      <w:pPr>
        <w:spacing w:after="0" w:line="360" w:lineRule="auto"/>
        <w:rPr>
          <w:rFonts w:eastAsia="Times New Roman" w:cs="Times New Roman"/>
          <w:iCs/>
          <w:color w:val="auto"/>
          <w:lang w:val="es-ES" w:eastAsia="es-ES"/>
        </w:rPr>
      </w:pPr>
    </w:p>
    <w:p w:rsidR="00346AEB" w:rsidP="00346AEB" w:rsidRDefault="00346AEB" w14:paraId="138A64A2" w14:textId="4E79FC82">
      <w:pPr>
        <w:tabs>
          <w:tab w:val="left" w:pos="4962"/>
        </w:tabs>
        <w:spacing w:after="0" w:line="360" w:lineRule="auto"/>
        <w:rPr>
          <w:rFonts w:eastAsia="Times New Roman" w:cs="Tahoma"/>
          <w:bCs/>
          <w:lang w:val="es-ES_tradnl" w:eastAsia="es-ES"/>
        </w:rPr>
      </w:pPr>
      <w:r>
        <w:rPr>
          <w:rFonts w:eastAsia="Calibri" w:cs="Tahoma"/>
        </w:rPr>
        <w:t xml:space="preserve">Conforme a lo anterior, se logra vislumbrar que </w:t>
      </w:r>
      <w:r>
        <w:rPr>
          <w:rFonts w:eastAsia="Times New Roman" w:cs="Tahoma"/>
          <w:bCs/>
          <w:lang w:val="es-ES_tradnl" w:eastAsia="es-ES"/>
        </w:rPr>
        <w:t xml:space="preserve">el Sujeto Obligado </w:t>
      </w:r>
      <w:r>
        <w:rPr>
          <w:rFonts w:eastAsia="Times New Roman" w:cs="Tahoma"/>
          <w:b/>
          <w:bCs/>
          <w:lang w:val="es-ES_tradnl" w:eastAsia="es-ES"/>
        </w:rPr>
        <w:t xml:space="preserve">tiene competencia para conocer de la información solicitada, </w:t>
      </w:r>
      <w:r>
        <w:rPr>
          <w:rFonts w:eastAsia="Times New Roman" w:cs="Tahoma"/>
          <w:bCs/>
          <w:lang w:val="es-ES_tradnl" w:eastAsia="es-ES"/>
        </w:rPr>
        <w:t>pues debe contar con la información curricular de los servidores públicos</w:t>
      </w:r>
      <w:r>
        <w:rPr>
          <w:rFonts w:eastAsia="Times New Roman" w:cs="Tahoma"/>
          <w:b/>
          <w:bCs/>
          <w:lang w:val="es-ES_tradnl" w:eastAsia="es-ES"/>
        </w:rPr>
        <w:t xml:space="preserve">, </w:t>
      </w:r>
      <w:r>
        <w:rPr>
          <w:rFonts w:eastAsia="Times New Roman" w:cs="Tahoma"/>
          <w:bCs/>
          <w:lang w:val="es-ES_tradnl" w:eastAsia="es-ES"/>
        </w:rPr>
        <w:t>por lo que</w:t>
      </w:r>
      <w:r>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w:t>
      </w:r>
      <w:r>
        <w:rPr>
          <w:rFonts w:eastAsia="Calibri" w:cs="Tahoma"/>
          <w:bCs/>
        </w:rPr>
        <w:lastRenderedPageBreak/>
        <w:t>derecho corresponda y, en su caso, proporcione los documentos que den cuenta de la información solicitada.</w:t>
      </w:r>
    </w:p>
    <w:p w:rsidR="00346AEB" w:rsidP="00346AEB" w:rsidRDefault="00346AEB" w14:paraId="3F43681A" w14:textId="77777777">
      <w:pPr>
        <w:spacing w:after="0" w:line="360" w:lineRule="auto"/>
        <w:rPr>
          <w:rFonts w:eastAsia="Calibri" w:cs="Tahoma"/>
          <w:iCs/>
          <w:color w:val="auto"/>
          <w:lang w:val="es-ES" w:eastAsia="es-MX"/>
        </w:rPr>
      </w:pPr>
    </w:p>
    <w:p w:rsidR="00346AEB" w:rsidP="00346AEB" w:rsidRDefault="00346AEB" w14:paraId="17FD91B4" w14:textId="77777777">
      <w:pPr>
        <w:spacing w:after="0" w:line="360" w:lineRule="auto"/>
        <w:rPr>
          <w:rFonts w:eastAsia="Times New Roman" w:cs="Tahoma"/>
          <w:bCs/>
          <w:iCs/>
          <w:lang w:val="es-ES" w:eastAsia="es-ES"/>
        </w:rPr>
      </w:pPr>
      <w:bookmarkStart w:name="_Hlk76480431" w:id="0"/>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346AEB" w:rsidP="00346AEB" w:rsidRDefault="00346AEB" w14:paraId="75CB5B36" w14:textId="77777777">
      <w:pPr>
        <w:spacing w:after="0" w:line="360" w:lineRule="auto"/>
        <w:rPr>
          <w:rFonts w:eastAsia="Times New Roman" w:cs="Tahoma"/>
          <w:bCs/>
          <w:iCs/>
          <w:lang w:val="es-ES" w:eastAsia="es-ES"/>
        </w:rPr>
      </w:pPr>
    </w:p>
    <w:p w:rsidR="00346AEB" w:rsidP="00346AEB" w:rsidRDefault="00346AEB" w14:paraId="157728FF" w14:textId="77777777">
      <w:pPr>
        <w:spacing w:after="0" w:line="360" w:lineRule="auto"/>
        <w:rPr>
          <w:rFonts w:eastAsia="Times New Roman" w:cs="Tahoma"/>
          <w:bCs/>
          <w:iCs/>
          <w:lang w:val="es-ES" w:eastAsia="es-ES"/>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4C16557F"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0E73C318">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C55DF9">
        <w:rPr>
          <w:rFonts w:cs="Arial"/>
        </w:rPr>
        <w:t>00569/ECATEPEC/IP/2022</w:t>
      </w:r>
      <w:r w:rsidRPr="00446963">
        <w:rPr>
          <w:rFonts w:eastAsia="Times New Roman" w:cs="Tahoma"/>
          <w:lang w:eastAsia="es-ES"/>
        </w:rPr>
        <w:t>.</w:t>
      </w:r>
    </w:p>
    <w:p w:rsidR="00066B31" w:rsidP="00844830" w:rsidRDefault="00066B31" w14:paraId="75AF31C9" w14:textId="49FDEFAF">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00066B31" w:rsidP="00844830" w:rsidRDefault="00066B31" w14:paraId="2D2277BC" w14:textId="38D8DA19">
      <w:pPr>
        <w:autoSpaceDE w:val="0"/>
        <w:autoSpaceDN w:val="0"/>
        <w:adjustRightInd w:val="0"/>
        <w:spacing w:after="0" w:line="360" w:lineRule="auto"/>
        <w:rPr>
          <w:rFonts w:eastAsia="Calibri" w:cs="Tahoma"/>
          <w:b/>
          <w:bCs/>
          <w:iCs/>
          <w:lang w:val="es-ES"/>
        </w:rPr>
      </w:pPr>
    </w:p>
    <w:p w:rsidRPr="00446963" w:rsidR="00CA29C6" w:rsidP="00844830" w:rsidRDefault="00CA29C6" w14:paraId="7233C6DF" w14:textId="77777777">
      <w:pPr>
        <w:autoSpaceDE w:val="0"/>
        <w:autoSpaceDN w:val="0"/>
        <w:adjustRightInd w:val="0"/>
        <w:spacing w:after="0" w:line="360" w:lineRule="auto"/>
        <w:rPr>
          <w:rFonts w:eastAsia="Calibri" w:cs="Tahoma"/>
          <w:b/>
          <w:bCs/>
          <w:iCs/>
          <w:lang w:val="es-ES"/>
        </w:rPr>
      </w:pPr>
    </w:p>
    <w:p w:rsidRPr="00446963" w:rsidR="00066B31" w:rsidP="00844830" w:rsidRDefault="00066B31" w14:paraId="1E582C15" w14:textId="7C88C612">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lastRenderedPageBreak/>
        <w:t xml:space="preserve">Se le hace del conocimiento al Particular, que, en el presente caso, se le da la razón, pues el </w:t>
      </w:r>
      <w:r w:rsidR="00CA29C6">
        <w:rPr>
          <w:rFonts w:eastAsia="Calibri" w:cs="Tahoma"/>
          <w:bCs/>
          <w:iCs/>
          <w:lang w:val="es-ES"/>
        </w:rPr>
        <w:t>Ayuntamiento</w:t>
      </w:r>
      <w:r w:rsidR="00C55DF9">
        <w:rPr>
          <w:rFonts w:eastAsia="Calibri" w:cs="Tahoma"/>
          <w:bCs/>
          <w:iCs/>
          <w:lang w:val="es-ES"/>
        </w:rPr>
        <w:t xml:space="preserve"> de Ecatepec de Morelos</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066B31" w:rsidP="00844830" w:rsidRDefault="00066B31" w14:paraId="379FF1BA" w14:textId="77777777">
      <w:pPr>
        <w:widowControl w:val="0"/>
        <w:autoSpaceDE w:val="0"/>
        <w:autoSpaceDN w:val="0"/>
        <w:adjustRightInd w:val="0"/>
        <w:spacing w:after="0" w:line="360" w:lineRule="auto"/>
        <w:rPr>
          <w:rFonts w:eastAsia="Calibri" w:cs="Tahoma"/>
          <w:bCs/>
          <w:iCs/>
          <w:lang w:val="es-ES"/>
        </w:rPr>
      </w:pPr>
    </w:p>
    <w:p w:rsidRPr="00ED5C85" w:rsidR="001434C2" w:rsidP="001434C2" w:rsidRDefault="00066B31" w14:paraId="6E0E5745" w14:textId="08EA5398">
      <w:pPr>
        <w:spacing w:after="0" w:line="360" w:lineRule="auto"/>
        <w:rPr>
          <w:rFonts w:eastAsia="Calibri" w:cs="Tahoma"/>
          <w:bCs/>
          <w:iCs/>
          <w:color w:val="000000"/>
          <w:lang w:val="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ED5C85" w:rsidR="001434C2">
        <w:rPr>
          <w:rFonts w:eastAsia="Calibri" w:cs="Tahoma"/>
          <w:bCs/>
          <w:iCs/>
          <w:color w:val="000000"/>
          <w:lang w:val="es-ES"/>
        </w:rPr>
        <w:t>Finalmente, l</w:t>
      </w:r>
      <w:r w:rsidRPr="00ED5C85" w:rsidR="001434C2">
        <w:rPr>
          <w:rFonts w:eastAsia="Calibri" w:cs="Tahoma"/>
          <w:bCs/>
          <w:iCs/>
          <w:color w:val="000000"/>
          <w:lang w:val="es-ES_tradnl"/>
        </w:rPr>
        <w:t xml:space="preserve">a labor </w:t>
      </w:r>
      <w:r w:rsidR="00CA29C6">
        <w:rPr>
          <w:rFonts w:eastAsia="Calibri" w:cs="Tahoma"/>
          <w:bCs/>
          <w:iCs/>
          <w:color w:val="000000"/>
          <w:lang w:val="es-ES_tradnl"/>
        </w:rPr>
        <w:t>del Instituto</w:t>
      </w:r>
      <w:r w:rsidRPr="00ED5C85" w:rsidR="001434C2">
        <w:rPr>
          <w:rFonts w:eastAsia="Calibri" w:cs="Tahoma"/>
          <w:bCs/>
          <w:iCs/>
          <w:color w:val="000000"/>
          <w:lang w:val="es-ES_tradnl"/>
        </w:rPr>
        <w:t>, es apoyar a la población a acceder a la información pública y garantizar la protección de los datos personales.</w:t>
      </w:r>
    </w:p>
    <w:p w:rsidR="001434C2" w:rsidP="00844830" w:rsidRDefault="001434C2" w14:paraId="725DE317" w14:textId="77777777">
      <w:pPr>
        <w:spacing w:after="0" w:line="360" w:lineRule="auto"/>
        <w:rPr>
          <w:rFonts w:eastAsia="Calibri" w:cs="Tahoma"/>
          <w:bCs/>
          <w:iCs/>
          <w:lang w:val="es-ES" w:eastAsia="es-ES_tradnl"/>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963A64" w:rsidP="00844830" w:rsidRDefault="00066B31" w14:paraId="7ABA0FDB" w14:textId="1D184D62">
      <w:pPr>
        <w:spacing w:after="0" w:line="360" w:lineRule="auto"/>
        <w:ind w:right="-93"/>
        <w:rPr>
          <w:rFonts w:eastAsia="Calibri" w:cs="Tahoma"/>
          <w:bCs/>
        </w:rPr>
      </w:pPr>
      <w:r w:rsidRPr="00446963">
        <w:rPr>
          <w:rFonts w:eastAsia="Times New Roman" w:cs="Tahoma"/>
          <w:lang w:eastAsia="es-ES"/>
        </w:rPr>
        <w:t xml:space="preserve">En el caso en estudio, como ha quedado señalado que el </w:t>
      </w:r>
      <w:r w:rsidR="00CA29C6">
        <w:rPr>
          <w:rFonts w:eastAsia="Times New Roman" w:cs="Tahoma"/>
          <w:lang w:eastAsia="es-ES"/>
        </w:rPr>
        <w:t>Ayuntamiento</w:t>
      </w:r>
      <w:r w:rsidR="00C55DF9">
        <w:rPr>
          <w:rFonts w:eastAsia="Times New Roman" w:cs="Tahoma"/>
          <w:lang w:eastAsia="es-ES"/>
        </w:rPr>
        <w:t xml:space="preserve"> de Ecatepec de Morelos</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r w:rsidR="00CA29C6">
        <w:rPr>
          <w:rFonts w:eastAsia="Times New Roman" w:cs="Tahoma"/>
          <w:lang w:eastAsia="es-ES"/>
        </w:rPr>
        <w:t xml:space="preserve"> </w:t>
      </w: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963A64" w:rsidP="00844830" w:rsidRDefault="00963A64" w14:paraId="32A75708" w14:textId="77777777">
      <w:pPr>
        <w:spacing w:after="0" w:line="360" w:lineRule="auto"/>
        <w:ind w:right="-93"/>
        <w:rPr>
          <w:rFonts w:eastAsia="Calibri" w:cs="Tahoma"/>
          <w:bCs/>
        </w:rPr>
      </w:pPr>
    </w:p>
    <w:p w:rsidRPr="00446963" w:rsidR="00066B31" w:rsidP="00844830" w:rsidRDefault="00066B31" w14:paraId="2D5BF25C" w14:textId="4EFF492E">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793EBCE5">
      <w:pPr>
        <w:spacing w:after="0" w:line="360" w:lineRule="auto"/>
        <w:ind w:right="-93"/>
        <w:rPr>
          <w:rFonts w:eastAsia="Calibri" w:cs="Tahoma"/>
          <w:bCs/>
        </w:rPr>
      </w:pPr>
      <w:r w:rsidRPr="00446963">
        <w:rPr>
          <w:rFonts w:eastAsia="Calibri" w:cs="Tahoma"/>
          <w:bC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963A64" w:rsidP="00844830" w:rsidRDefault="00963A64" w14:paraId="76E18903"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1434C2" w:rsidP="00844830" w:rsidRDefault="001434C2" w14:paraId="5A2AC68F"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22F02A13">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CA29C6" w:rsidR="00066B31" w:rsidP="00844830" w:rsidRDefault="00066B31" w14:paraId="2608EE75" w14:textId="477772C6">
      <w:pPr>
        <w:spacing w:after="0" w:line="360" w:lineRule="auto"/>
        <w:rPr>
          <w:rFonts w:eastAsia="Calibri" w:cs="Tahoma"/>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CA29C6" w:rsidR="00C55DF9">
        <w:t>11311</w:t>
      </w:r>
      <w:r w:rsidRPr="00CA29C6">
        <w:t>/INFOEM/IP/RR/2022</w:t>
      </w:r>
      <w:r w:rsidRPr="00CA29C6">
        <w:rPr>
          <w:rFonts w:eastAsia="Calibri" w:cs="Tahoma"/>
        </w:rPr>
        <w:t>, en términos de los Considerando QUINTO y SEXTO de la presente Resolución.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274890AB">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C55DF9">
        <w:rPr>
          <w:rFonts w:cs="Arial"/>
        </w:rPr>
        <w:t>00569/ECATEPEC/IP/2022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lastRenderedPageBreak/>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066B31" w:rsidP="00844830" w:rsidRDefault="00066B31" w14:paraId="4F97E320" w14:textId="5F2B6194">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Pr="00446963" w:rsidR="00066B31" w:rsidP="00844830" w:rsidRDefault="00066B31" w14:paraId="61D67382" w14:textId="4A6A681D">
      <w:pPr>
        <w:spacing w:after="0" w:line="360" w:lineRule="auto"/>
        <w:rPr>
          <w:rFonts w:cs="Arial"/>
        </w:rPr>
      </w:pPr>
      <w:bookmarkStart w:name="_Hlk106790757" w:id="1"/>
      <w:r w:rsidRPr="00446963">
        <w:t xml:space="preserve">ASÍ LO RESUELVE, POR </w:t>
      </w:r>
      <w:r w:rsidRPr="008859B6">
        <w:rPr>
          <w:b/>
          <w:bCs/>
        </w:rPr>
        <w:t>UNANIMIDAD</w:t>
      </w:r>
      <w:r w:rsidRPr="00446963">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446963">
        <w:lastRenderedPageBreak/>
        <w:t xml:space="preserve">SHARON CRISTINA MORALES MARTÍNEZ; LUIS GUSTAVO PARRA NORIEGA Y GUADALUPE RAMÍREZ PEÑA; EN LA </w:t>
      </w:r>
      <w:r w:rsidR="00963A64">
        <w:t xml:space="preserve">VIGÉSIMA </w:t>
      </w:r>
      <w:r w:rsidR="00CA29C6">
        <w:t>QUINTA</w:t>
      </w:r>
      <w:r w:rsidRPr="00446963">
        <w:t xml:space="preserve"> SESIÓN ORDINARIA CELEBRADA EL </w:t>
      </w:r>
      <w:r w:rsidR="00CA29C6">
        <w:t>SEIS DE JULIO</w:t>
      </w:r>
      <w:r w:rsidR="00963A64">
        <w:t xml:space="preserve"> </w:t>
      </w:r>
      <w:r w:rsidRPr="00446963">
        <w:t>DE DOS MIL VEINTIDÓS, ANTE EL SECRETARIO TÉCNICO DEL PLENO, ALEXIS TAPIA RAMÍREZ.</w:t>
      </w:r>
    </w:p>
    <w:bookmarkEnd w:id="1"/>
    <w:p w:rsidR="00303978" w:rsidRDefault="00303978" w14:paraId="427DAFB5" w14:textId="010955CB">
      <w:pPr>
        <w:jc w:val="left"/>
        <w:rPr>
          <w:rFonts w:eastAsia="Times New Roman" w:cs="Tahoma"/>
          <w:lang w:eastAsia="es-MX"/>
        </w:rPr>
      </w:pPr>
      <w:r>
        <w:rPr>
          <w:rFonts w:eastAsia="Times New Roman" w:cs="Tahoma"/>
          <w:lang w:eastAsia="es-MX"/>
        </w:rPr>
        <w:br w:type="page"/>
      </w:r>
    </w:p>
    <w:p w:rsidR="00E439ED" w:rsidP="00844830" w:rsidRDefault="00E439ED" w14:paraId="5E2CF787" w14:textId="77777777">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6D5E" w:rsidP="00066B31" w:rsidRDefault="00396D5E" w14:paraId="2622F324" w14:textId="77777777">
      <w:pPr>
        <w:spacing w:after="0" w:line="240" w:lineRule="auto"/>
      </w:pPr>
      <w:r>
        <w:separator/>
      </w:r>
    </w:p>
  </w:endnote>
  <w:endnote w:type="continuationSeparator" w:id="0">
    <w:p w:rsidR="00396D5E" w:rsidP="00066B31" w:rsidRDefault="00396D5E" w14:paraId="3171FE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396D5E"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396D5E"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6D5E" w:rsidP="00066B31" w:rsidRDefault="00396D5E" w14:paraId="74093F29" w14:textId="77777777">
      <w:pPr>
        <w:spacing w:after="0" w:line="240" w:lineRule="auto"/>
      </w:pPr>
      <w:r>
        <w:separator/>
      </w:r>
    </w:p>
  </w:footnote>
  <w:footnote w:type="continuationSeparator" w:id="0">
    <w:p w:rsidR="00396D5E" w:rsidP="00066B31" w:rsidRDefault="00396D5E" w14:paraId="38203A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396D5E"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396D5E"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396D5E"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396D5E" w14:paraId="210A329D" w14:textId="77777777">
                <w:pPr>
                  <w:pStyle w:val="Encabezado"/>
                </w:pPr>
              </w:p>
            </w:tc>
          </w:tr>
        </w:tbl>
        <w:p w:rsidRPr="008C644E" w:rsidR="008C644E" w:rsidP="008C644E" w:rsidRDefault="00396D5E" w14:paraId="1FBF3105" w14:textId="77777777">
          <w:pPr>
            <w:pStyle w:val="Encabezado"/>
            <w:rPr>
              <w:b/>
            </w:rPr>
          </w:pPr>
        </w:p>
      </w:tc>
    </w:tr>
  </w:tbl>
  <w:p w:rsidR="008C644E" w:rsidRDefault="00396D5E"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rsidTr="00C55DF9" w14:paraId="4EA32E14" w14:textId="77777777">
      <w:trPr>
        <w:trHeight w:val="1435"/>
      </w:trPr>
      <w:tc>
        <w:tcPr>
          <w:tcW w:w="2694" w:type="dxa"/>
        </w:tcPr>
        <w:p w:rsidR="008C644E" w:rsidP="008C644E" w:rsidRDefault="00396D5E"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396D5E" w14:paraId="192B639C" w14:textId="77777777"/>
        <w:tbl>
          <w:tblPr>
            <w:tblStyle w:val="Tablaconcuadrcula"/>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C55DF9"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008C644E" w:rsidP="008C644E" w:rsidRDefault="00C55DF9" w14:paraId="79D1E809" w14:textId="3898BA27">
                <w:pPr>
                  <w:tabs>
                    <w:tab w:val="right" w:pos="8838"/>
                  </w:tabs>
                  <w:ind w:left="-74" w:right="-105"/>
                  <w:rPr>
                    <w:rFonts w:eastAsia="Calibri" w:cs="Tahoma"/>
                    <w:bCs/>
                  </w:rPr>
                </w:pPr>
                <w:r>
                  <w:t>11311</w:t>
                </w:r>
                <w:r w:rsidR="001D2F08">
                  <w:t>/INFOEM/IP/RR/2022</w:t>
                </w:r>
              </w:p>
            </w:tc>
            <w:tc>
              <w:tcPr>
                <w:tcW w:w="3402" w:type="dxa"/>
              </w:tcPr>
              <w:p w:rsidR="008C644E" w:rsidP="008C644E" w:rsidRDefault="00396D5E" w14:paraId="04BF926A" w14:textId="77777777">
                <w:pPr>
                  <w:tabs>
                    <w:tab w:val="right" w:pos="8838"/>
                  </w:tabs>
                  <w:ind w:left="-74" w:right="-105"/>
                  <w:rPr>
                    <w:rFonts w:eastAsia="Calibri" w:cs="Tahoma"/>
                    <w:bCs/>
                  </w:rPr>
                </w:pPr>
              </w:p>
            </w:tc>
            <w:bookmarkEnd w:id="2"/>
          </w:tr>
          <w:tr w:rsidR="008C644E" w:rsidTr="00C55DF9"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8C644E" w:rsidR="008C644E" w:rsidP="00412BE1" w:rsidRDefault="00C55DF9" w14:paraId="2C6EC5FD" w14:textId="3BAB6910">
                <w:pPr>
                  <w:tabs>
                    <w:tab w:val="left" w:pos="2834"/>
                    <w:tab w:val="right" w:pos="8838"/>
                  </w:tabs>
                  <w:ind w:left="-74" w:right="-105"/>
                  <w:rPr>
                    <w:rFonts w:eastAsia="Calibri" w:cs="Tahoma"/>
                  </w:rPr>
                </w:pPr>
                <w:r>
                  <w:rPr>
                    <w:rFonts w:eastAsia="Calibri" w:cs="Tahoma"/>
                    <w:lang w:val="es-MX"/>
                  </w:rPr>
                  <w:t>Ayuntamiento de Ecatepec de Morelos</w:t>
                </w:r>
              </w:p>
            </w:tc>
            <w:tc>
              <w:tcPr>
                <w:tcW w:w="3402" w:type="dxa"/>
              </w:tcPr>
              <w:p w:rsidR="008C644E" w:rsidP="008C644E" w:rsidRDefault="00396D5E" w14:paraId="30AE58B9" w14:textId="77777777">
                <w:pPr>
                  <w:tabs>
                    <w:tab w:val="left" w:pos="2834"/>
                    <w:tab w:val="right" w:pos="8838"/>
                  </w:tabs>
                  <w:ind w:left="-74" w:right="-105"/>
                  <w:rPr>
                    <w:rFonts w:eastAsia="Calibri" w:cs="Tahoma"/>
                  </w:rPr>
                </w:pPr>
              </w:p>
            </w:tc>
          </w:tr>
          <w:tr w:rsidR="008C644E" w:rsidTr="00C55DF9"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396D5E" w14:paraId="5A0D5601" w14:textId="77777777">
                <w:pPr>
                  <w:tabs>
                    <w:tab w:val="right" w:pos="8838"/>
                  </w:tabs>
                  <w:ind w:left="-74" w:right="-105"/>
                  <w:rPr>
                    <w:rFonts w:eastAsia="Calibri" w:cs="Tahoma"/>
                  </w:rPr>
                </w:pPr>
              </w:p>
            </w:tc>
          </w:tr>
        </w:tbl>
        <w:p w:rsidR="008C644E" w:rsidP="008C644E" w:rsidRDefault="00396D5E" w14:paraId="14C1172F" w14:textId="77777777">
          <w:pPr>
            <w:tabs>
              <w:tab w:val="right" w:pos="8838"/>
            </w:tabs>
            <w:spacing w:line="256" w:lineRule="auto"/>
            <w:ind w:left="-28"/>
            <w:rPr>
              <w:rFonts w:ascii="Arial" w:hAnsi="Arial" w:eastAsia="Calibri" w:cs="Arial"/>
              <w:b/>
            </w:rPr>
          </w:pPr>
        </w:p>
      </w:tc>
    </w:tr>
  </w:tbl>
  <w:p w:rsidR="008C644E" w:rsidRDefault="00396D5E"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082B443C" w14:paraId="7C3509A9" w14:textId="77777777">
      <w:trPr>
        <w:trHeight w:val="1435"/>
      </w:trPr>
      <w:tc>
        <w:tcPr>
          <w:tcW w:w="2127" w:type="dxa"/>
          <w:tcMar/>
        </w:tcPr>
        <w:p w:rsidRPr="008C644E" w:rsidR="008C644E" w:rsidP="008C644E" w:rsidRDefault="00396D5E" w14:paraId="7A9E3827" w14:textId="1A0D84C1">
          <w:pPr>
            <w:pStyle w:val="Encabezado"/>
          </w:pPr>
        </w:p>
      </w:tc>
      <w:tc>
        <w:tcPr>
          <w:tcW w:w="7512" w:type="dxa"/>
          <w:tcMar/>
          <w:hideMark/>
        </w:tcPr>
        <w:tbl>
          <w:tblPr>
            <w:tblStyle w:val="Tablaconcuadrcula"/>
            <w:tblW w:w="1360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082B443C"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AC018A" w:rsidR="003F2F0B" w:rsidP="008C644E" w:rsidRDefault="00C55DF9" w14:paraId="11F4479A" w14:textId="23BA6553">
                <w:pPr>
                  <w:pStyle w:val="Encabezado"/>
                </w:pPr>
                <w:r>
                  <w:rPr>
                    <w:color w:val="000000"/>
                  </w:rPr>
                  <w:t>11311</w:t>
                </w:r>
                <w:r w:rsidRPr="00AC018A" w:rsidR="001D2F08">
                  <w:rPr>
                    <w:color w:val="000000"/>
                  </w:rPr>
                  <w:t>/INFOEM/IP/RR/2022</w:t>
                </w:r>
              </w:p>
            </w:tc>
            <w:tc>
              <w:tcPr>
                <w:tcW w:w="3402" w:type="dxa"/>
                <w:tcMar/>
              </w:tcPr>
              <w:p w:rsidRPr="008C644E" w:rsidR="003F2F0B" w:rsidP="008C644E" w:rsidRDefault="00396D5E" w14:paraId="636B91F8" w14:textId="77777777">
                <w:pPr>
                  <w:pStyle w:val="Encabezado"/>
                  <w:rPr>
                    <w:bCs/>
                  </w:rPr>
                </w:pPr>
              </w:p>
            </w:tc>
            <w:tc>
              <w:tcPr>
                <w:tcW w:w="3402" w:type="dxa"/>
                <w:tcMar/>
              </w:tcPr>
              <w:p w:rsidRPr="008C644E" w:rsidR="003F2F0B" w:rsidP="008C644E" w:rsidRDefault="00396D5E" w14:paraId="30CBCBAF" w14:textId="77777777">
                <w:pPr>
                  <w:pStyle w:val="Encabezado"/>
                  <w:rPr>
                    <w:bCs/>
                  </w:rPr>
                </w:pPr>
              </w:p>
            </w:tc>
          </w:tr>
          <w:tr w:rsidRPr="008C644E" w:rsidR="003F2F0B" w:rsidTr="082B443C"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8C644E" w:rsidR="003F2F0B" w:rsidP="082B443C" w:rsidRDefault="00C55DF9" w14:paraId="0ECB40A9" w14:textId="06775B99">
                <w:pPr>
                  <w:pStyle w:val="Encabezado"/>
                  <w:rPr>
                    <w:highlight w:val="black"/>
                  </w:rPr>
                </w:pPr>
                <w:r w:rsidRPr="082B443C" w:rsidR="082B443C">
                  <w:rPr>
                    <w:highlight w:val="black"/>
                  </w:rPr>
                  <w:t>XXXXXXXXXXXXXXXXXX</w:t>
                </w:r>
              </w:p>
            </w:tc>
            <w:tc>
              <w:tcPr>
                <w:tcW w:w="3402" w:type="dxa"/>
                <w:tcMar/>
              </w:tcPr>
              <w:p w:rsidRPr="008C644E" w:rsidR="003F2F0B" w:rsidP="008C644E" w:rsidRDefault="00396D5E" w14:paraId="267C41A1" w14:textId="77777777">
                <w:pPr>
                  <w:pStyle w:val="Encabezado"/>
                </w:pPr>
              </w:p>
            </w:tc>
            <w:tc>
              <w:tcPr>
                <w:tcW w:w="3402" w:type="dxa"/>
                <w:tcMar/>
              </w:tcPr>
              <w:p w:rsidRPr="008C644E" w:rsidR="003F2F0B" w:rsidP="008C644E" w:rsidRDefault="00396D5E" w14:paraId="07EE73BD" w14:textId="77777777">
                <w:pPr>
                  <w:pStyle w:val="Encabezado"/>
                </w:pPr>
              </w:p>
            </w:tc>
          </w:tr>
          <w:tr w:rsidRPr="008C644E" w:rsidR="003F2F0B" w:rsidTr="082B443C"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8C644E" w:rsidR="003F2F0B" w:rsidP="008C644E" w:rsidRDefault="00C55DF9" w14:paraId="6FB2FFED" w14:textId="62ECCE3B">
                <w:pPr>
                  <w:pStyle w:val="Encabezado"/>
                </w:pPr>
                <w:r>
                  <w:rPr>
                    <w:lang w:val="es-MX"/>
                  </w:rPr>
                  <w:t>Ayuntamiento de Ecatepec de Morelos</w:t>
                </w:r>
              </w:p>
            </w:tc>
            <w:tc>
              <w:tcPr>
                <w:tcW w:w="3402" w:type="dxa"/>
                <w:tcMar/>
              </w:tcPr>
              <w:p w:rsidRPr="008C644E" w:rsidR="003F2F0B" w:rsidP="008C644E" w:rsidRDefault="00396D5E" w14:paraId="41110A01" w14:textId="77777777">
                <w:pPr>
                  <w:pStyle w:val="Encabezado"/>
                </w:pPr>
              </w:p>
            </w:tc>
            <w:tc>
              <w:tcPr>
                <w:tcW w:w="3402" w:type="dxa"/>
                <w:tcMar/>
              </w:tcPr>
              <w:p w:rsidRPr="008C644E" w:rsidR="003F2F0B" w:rsidP="008C644E" w:rsidRDefault="00396D5E" w14:paraId="45B99936" w14:textId="77777777">
                <w:pPr>
                  <w:pStyle w:val="Encabezado"/>
                </w:pPr>
              </w:p>
            </w:tc>
          </w:tr>
          <w:tr w:rsidRPr="008C644E" w:rsidR="003F2F0B" w:rsidTr="082B443C"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396D5E" w14:paraId="624292D1" w14:textId="77777777">
                <w:pPr>
                  <w:pStyle w:val="Encabezado"/>
                </w:pPr>
              </w:p>
            </w:tc>
            <w:tc>
              <w:tcPr>
                <w:tcW w:w="3402" w:type="dxa"/>
                <w:tcMar/>
              </w:tcPr>
              <w:p w:rsidRPr="008C644E" w:rsidR="003F2F0B" w:rsidP="008C644E" w:rsidRDefault="00396D5E" w14:paraId="2F073C23" w14:textId="77777777">
                <w:pPr>
                  <w:pStyle w:val="Encabezado"/>
                </w:pPr>
              </w:p>
            </w:tc>
          </w:tr>
        </w:tbl>
        <w:p w:rsidRPr="008C644E" w:rsidR="008C644E" w:rsidP="008C644E" w:rsidRDefault="00396D5E" w14:paraId="23CCA079" w14:textId="77777777">
          <w:pPr>
            <w:pStyle w:val="Encabezado"/>
            <w:rPr>
              <w:b/>
            </w:rPr>
          </w:pPr>
        </w:p>
      </w:tc>
    </w:tr>
  </w:tbl>
  <w:p w:rsidR="008C644E" w:rsidRDefault="00396D5E"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4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452332301">
    <w:abstractNumId w:val="2"/>
  </w:num>
  <w:num w:numId="2" w16cid:durableId="822046089">
    <w:abstractNumId w:val="5"/>
  </w:num>
  <w:num w:numId="3" w16cid:durableId="1441678294">
    <w:abstractNumId w:val="1"/>
  </w:num>
  <w:num w:numId="4" w16cid:durableId="1905287839">
    <w:abstractNumId w:val="4"/>
  </w:num>
  <w:num w:numId="5" w16cid:durableId="1231841883">
    <w:abstractNumId w:val="0"/>
  </w:num>
  <w:num w:numId="6" w16cid:durableId="179197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53A22"/>
    <w:rsid w:val="00066B31"/>
    <w:rsid w:val="00085698"/>
    <w:rsid w:val="000E1C0A"/>
    <w:rsid w:val="00117E3C"/>
    <w:rsid w:val="001434C2"/>
    <w:rsid w:val="001443E6"/>
    <w:rsid w:val="001B6ECC"/>
    <w:rsid w:val="001D2F08"/>
    <w:rsid w:val="002128C8"/>
    <w:rsid w:val="00256A4B"/>
    <w:rsid w:val="002609B4"/>
    <w:rsid w:val="00277925"/>
    <w:rsid w:val="002F321B"/>
    <w:rsid w:val="00303978"/>
    <w:rsid w:val="00326957"/>
    <w:rsid w:val="00346AEB"/>
    <w:rsid w:val="00396D5E"/>
    <w:rsid w:val="003B1418"/>
    <w:rsid w:val="00407871"/>
    <w:rsid w:val="00446BCA"/>
    <w:rsid w:val="00480903"/>
    <w:rsid w:val="0048610B"/>
    <w:rsid w:val="005027D8"/>
    <w:rsid w:val="00514645"/>
    <w:rsid w:val="00544546"/>
    <w:rsid w:val="00576074"/>
    <w:rsid w:val="005A3066"/>
    <w:rsid w:val="00610C0E"/>
    <w:rsid w:val="006710D3"/>
    <w:rsid w:val="00676D85"/>
    <w:rsid w:val="00684F08"/>
    <w:rsid w:val="006A635A"/>
    <w:rsid w:val="00725283"/>
    <w:rsid w:val="00730A1A"/>
    <w:rsid w:val="00844830"/>
    <w:rsid w:val="00880564"/>
    <w:rsid w:val="008859B6"/>
    <w:rsid w:val="008D5408"/>
    <w:rsid w:val="00917048"/>
    <w:rsid w:val="009319D0"/>
    <w:rsid w:val="00957133"/>
    <w:rsid w:val="00963A64"/>
    <w:rsid w:val="00970BAD"/>
    <w:rsid w:val="00A0672F"/>
    <w:rsid w:val="00B44AA0"/>
    <w:rsid w:val="00B45434"/>
    <w:rsid w:val="00B5786A"/>
    <w:rsid w:val="00C55DF9"/>
    <w:rsid w:val="00C8149E"/>
    <w:rsid w:val="00C97744"/>
    <w:rsid w:val="00CA0F36"/>
    <w:rsid w:val="00CA29C6"/>
    <w:rsid w:val="00D12913"/>
    <w:rsid w:val="00D56577"/>
    <w:rsid w:val="00DF6F08"/>
    <w:rsid w:val="00E11DED"/>
    <w:rsid w:val="00E17462"/>
    <w:rsid w:val="00E27D8C"/>
    <w:rsid w:val="00E439ED"/>
    <w:rsid w:val="00ED7E78"/>
    <w:rsid w:val="00EE0DDB"/>
    <w:rsid w:val="00F54281"/>
    <w:rsid w:val="00FA783B"/>
    <w:rsid w:val="00FB4AE8"/>
    <w:rsid w:val="00FC6C9A"/>
    <w:rsid w:val="082B44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eb02434c986545e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b7b6c3-dacd-44d9-ad78-4d19a02ac493}"/>
      </w:docPartPr>
      <w:docPartBody>
        <w:p w14:paraId="1D1CC6A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IVAN PEÑA VARA</lastModifiedBy>
  <revision>5</revision>
  <dcterms:created xsi:type="dcterms:W3CDTF">2022-06-30T10:43:00.0000000Z</dcterms:created>
  <dcterms:modified xsi:type="dcterms:W3CDTF">2022-07-20T01:35:14.8423918Z</dcterms:modified>
</coreProperties>
</file>