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D41" w:rsidRPr="00E1136A" w:rsidRDefault="005E5D41" w:rsidP="005E5D41">
      <w:pPr>
        <w:spacing w:line="360" w:lineRule="auto"/>
        <w:jc w:val="both"/>
        <w:rPr>
          <w:rFonts w:ascii="Palatino Linotype" w:eastAsiaTheme="minorEastAsia" w:hAnsi="Palatino Linotype"/>
          <w:lang w:val="es-ES_tradnl" w:eastAsia="es-ES"/>
        </w:rPr>
      </w:pPr>
      <w:r w:rsidRPr="00E1136A">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63304F" w:rsidRPr="00E1136A">
        <w:rPr>
          <w:rFonts w:ascii="Palatino Linotype" w:eastAsiaTheme="minorEastAsia" w:hAnsi="Palatino Linotype"/>
          <w:lang w:val="es-ES_tradnl" w:eastAsia="es-ES"/>
        </w:rPr>
        <w:t>catorce (14) de septiembre</w:t>
      </w:r>
      <w:r w:rsidRPr="00E1136A">
        <w:rPr>
          <w:rFonts w:ascii="Palatino Linotype" w:eastAsiaTheme="minorEastAsia" w:hAnsi="Palatino Linotype"/>
          <w:lang w:val="es-ES_tradnl" w:eastAsia="es-ES"/>
        </w:rPr>
        <w:t xml:space="preserve"> de dos mil veintidós.</w:t>
      </w:r>
    </w:p>
    <w:p w:rsidR="005E5D41" w:rsidRPr="00E1136A" w:rsidRDefault="005E5D41" w:rsidP="005E5D41">
      <w:pPr>
        <w:spacing w:line="360" w:lineRule="auto"/>
        <w:jc w:val="both"/>
        <w:rPr>
          <w:rFonts w:ascii="Palatino Linotype" w:eastAsiaTheme="minorEastAsia" w:hAnsi="Palatino Linotype"/>
          <w:lang w:val="es-ES_tradnl" w:eastAsia="es-ES"/>
        </w:rPr>
      </w:pPr>
    </w:p>
    <w:p w:rsidR="005E5D41" w:rsidRPr="00E1136A" w:rsidRDefault="005E5D41" w:rsidP="005E5D41">
      <w:pPr>
        <w:spacing w:line="360" w:lineRule="auto"/>
        <w:jc w:val="both"/>
        <w:rPr>
          <w:rFonts w:ascii="Palatino Linotype" w:hAnsi="Palatino Linotype"/>
        </w:rPr>
      </w:pPr>
      <w:r w:rsidRPr="00E1136A">
        <w:rPr>
          <w:rFonts w:ascii="Palatino Linotype" w:hAnsi="Palatino Linotype"/>
          <w:b/>
        </w:rPr>
        <w:t>VISTO</w:t>
      </w:r>
      <w:r w:rsidR="00A17FED" w:rsidRPr="00E1136A">
        <w:rPr>
          <w:rFonts w:ascii="Palatino Linotype" w:hAnsi="Palatino Linotype"/>
          <w:b/>
        </w:rPr>
        <w:t>S</w:t>
      </w:r>
      <w:r w:rsidR="00A17FED" w:rsidRPr="00E1136A">
        <w:rPr>
          <w:rFonts w:ascii="Palatino Linotype" w:hAnsi="Palatino Linotype"/>
        </w:rPr>
        <w:t xml:space="preserve"> los</w:t>
      </w:r>
      <w:r w:rsidRPr="00E1136A">
        <w:rPr>
          <w:rFonts w:ascii="Palatino Linotype" w:hAnsi="Palatino Linotype"/>
        </w:rPr>
        <w:t xml:space="preserve"> expediente</w:t>
      </w:r>
      <w:r w:rsidR="00A17FED" w:rsidRPr="00E1136A">
        <w:rPr>
          <w:rFonts w:ascii="Palatino Linotype" w:hAnsi="Palatino Linotype"/>
        </w:rPr>
        <w:t>s</w:t>
      </w:r>
      <w:r w:rsidRPr="00E1136A">
        <w:rPr>
          <w:rFonts w:ascii="Palatino Linotype" w:hAnsi="Palatino Linotype"/>
        </w:rPr>
        <w:t xml:space="preserve"> electrónico</w:t>
      </w:r>
      <w:r w:rsidR="00A17FED" w:rsidRPr="00E1136A">
        <w:rPr>
          <w:rFonts w:ascii="Palatino Linotype" w:hAnsi="Palatino Linotype"/>
        </w:rPr>
        <w:t>s</w:t>
      </w:r>
      <w:r w:rsidRPr="00E1136A">
        <w:rPr>
          <w:rFonts w:ascii="Palatino Linotype" w:hAnsi="Palatino Linotype"/>
        </w:rPr>
        <w:t xml:space="preserve"> formado</w:t>
      </w:r>
      <w:r w:rsidR="00A17FED" w:rsidRPr="00E1136A">
        <w:rPr>
          <w:rFonts w:ascii="Palatino Linotype" w:hAnsi="Palatino Linotype"/>
        </w:rPr>
        <w:t>s</w:t>
      </w:r>
      <w:r w:rsidRPr="00E1136A">
        <w:rPr>
          <w:rFonts w:ascii="Palatino Linotype" w:hAnsi="Palatino Linotype"/>
        </w:rPr>
        <w:t xml:space="preserve"> con motivo de</w:t>
      </w:r>
      <w:r w:rsidR="00A17FED" w:rsidRPr="00E1136A">
        <w:rPr>
          <w:rFonts w:ascii="Palatino Linotype" w:hAnsi="Palatino Linotype"/>
        </w:rPr>
        <w:t xml:space="preserve"> </w:t>
      </w:r>
      <w:r w:rsidRPr="00E1136A">
        <w:rPr>
          <w:rFonts w:ascii="Palatino Linotype" w:hAnsi="Palatino Linotype"/>
        </w:rPr>
        <w:t>l</w:t>
      </w:r>
      <w:r w:rsidR="00A17FED" w:rsidRPr="00E1136A">
        <w:rPr>
          <w:rFonts w:ascii="Palatino Linotype" w:hAnsi="Palatino Linotype"/>
        </w:rPr>
        <w:t>os</w:t>
      </w:r>
      <w:r w:rsidRPr="00E1136A">
        <w:rPr>
          <w:rFonts w:ascii="Palatino Linotype" w:hAnsi="Palatino Linotype"/>
        </w:rPr>
        <w:t xml:space="preserve"> recurso</w:t>
      </w:r>
      <w:r w:rsidR="00A17FED" w:rsidRPr="00E1136A">
        <w:rPr>
          <w:rFonts w:ascii="Palatino Linotype" w:hAnsi="Palatino Linotype"/>
        </w:rPr>
        <w:t>s</w:t>
      </w:r>
      <w:r w:rsidRPr="00E1136A">
        <w:rPr>
          <w:rFonts w:ascii="Palatino Linotype" w:hAnsi="Palatino Linotype"/>
        </w:rPr>
        <w:t xml:space="preserve"> de revisión </w:t>
      </w:r>
      <w:r w:rsidR="0063304F" w:rsidRPr="00E1136A">
        <w:rPr>
          <w:rFonts w:ascii="Palatino Linotype" w:hAnsi="Palatino Linotype"/>
          <w:b/>
        </w:rPr>
        <w:t>13503</w:t>
      </w:r>
      <w:r w:rsidRPr="00E1136A">
        <w:rPr>
          <w:rFonts w:ascii="Palatino Linotype" w:hAnsi="Palatino Linotype"/>
          <w:b/>
        </w:rPr>
        <w:t>/INFOEM/IP/RR/2022,</w:t>
      </w:r>
      <w:r w:rsidRPr="00E1136A">
        <w:rPr>
          <w:rFonts w:ascii="Palatino Linotype" w:hAnsi="Palatino Linotype" w:cs="Arial"/>
          <w:b/>
          <w:bCs/>
        </w:rPr>
        <w:t xml:space="preserve"> </w:t>
      </w:r>
      <w:r w:rsidR="00A17FED" w:rsidRPr="00E1136A">
        <w:rPr>
          <w:rFonts w:ascii="Palatino Linotype" w:hAnsi="Palatino Linotype"/>
          <w:b/>
        </w:rPr>
        <w:t xml:space="preserve">13504/INFOEM/IP/RR/2022, 13505/INFOEM/IP/RR/2022, 13523/INFOEM/IP/RR/2022, 13526/INFOEM/IP/RR/2022 y 13528/INFOEM/IP/RR/2022, </w:t>
      </w:r>
      <w:r w:rsidRPr="00E1136A">
        <w:rPr>
          <w:rFonts w:ascii="Palatino Linotype" w:eastAsiaTheme="minorEastAsia" w:hAnsi="Palatino Linotype"/>
          <w:lang w:val="es-ES_tradnl" w:eastAsia="es-ES"/>
        </w:rPr>
        <w:t>promovido</w:t>
      </w:r>
      <w:r w:rsidR="00A17FED" w:rsidRPr="00E1136A">
        <w:rPr>
          <w:rFonts w:ascii="Palatino Linotype" w:eastAsiaTheme="minorEastAsia" w:hAnsi="Palatino Linotype"/>
          <w:lang w:val="es-ES_tradnl" w:eastAsia="es-ES"/>
        </w:rPr>
        <w:t>s</w:t>
      </w:r>
      <w:r w:rsidRPr="00E1136A">
        <w:rPr>
          <w:rFonts w:ascii="Palatino Linotype" w:eastAsiaTheme="minorEastAsia" w:hAnsi="Palatino Linotype"/>
          <w:lang w:val="es-ES_tradnl" w:eastAsia="es-ES"/>
        </w:rPr>
        <w:t xml:space="preserve"> por </w:t>
      </w:r>
      <w:r w:rsidR="0063304F" w:rsidRPr="00E1136A">
        <w:rPr>
          <w:rFonts w:ascii="Palatino Linotype" w:hAnsi="Palatino Linotype"/>
          <w:bCs/>
        </w:rPr>
        <w:t>un usuario del Sistema de Acceso a la Información Mexiquense (SAIMEX), que no proporcionó nombre o seudónimo</w:t>
      </w:r>
      <w:r w:rsidR="0063304F" w:rsidRPr="00E1136A">
        <w:rPr>
          <w:rFonts w:ascii="Palatino Linotype" w:hAnsi="Palatino Linotype"/>
        </w:rPr>
        <w:t xml:space="preserve"> y</w:t>
      </w:r>
      <w:r w:rsidRPr="00E1136A">
        <w:rPr>
          <w:rFonts w:ascii="Palatino Linotype" w:hAnsi="Palatino Linotype"/>
        </w:rPr>
        <w:t xml:space="preserve"> quien en lo sucesivo se identificará como </w:t>
      </w:r>
      <w:r w:rsidRPr="00E1136A">
        <w:rPr>
          <w:rFonts w:ascii="Palatino Linotype" w:hAnsi="Palatino Linotype"/>
          <w:b/>
        </w:rPr>
        <w:t xml:space="preserve">EL </w:t>
      </w:r>
      <w:r w:rsidRPr="00E1136A">
        <w:rPr>
          <w:rFonts w:ascii="Palatino Linotype" w:hAnsi="Palatino Linotype" w:cs="Arial"/>
          <w:b/>
        </w:rPr>
        <w:t>RECURRENTE</w:t>
      </w:r>
      <w:r w:rsidRPr="00E1136A">
        <w:rPr>
          <w:rFonts w:ascii="Palatino Linotype" w:hAnsi="Palatino Linotype" w:cs="Arial"/>
        </w:rPr>
        <w:t xml:space="preserve">, en contra de la respuesta del </w:t>
      </w:r>
      <w:r w:rsidRPr="00E1136A">
        <w:rPr>
          <w:rFonts w:ascii="Palatino Linotype" w:hAnsi="Palatino Linotype" w:cs="Arial"/>
          <w:b/>
        </w:rPr>
        <w:t>Ay</w:t>
      </w:r>
      <w:r w:rsidR="0063304F" w:rsidRPr="00E1136A">
        <w:rPr>
          <w:rFonts w:ascii="Palatino Linotype" w:hAnsi="Palatino Linotype" w:cs="Arial"/>
          <w:b/>
        </w:rPr>
        <w:t>untamiento de Juchitepec</w:t>
      </w:r>
      <w:r w:rsidRPr="00E1136A">
        <w:rPr>
          <w:rFonts w:ascii="Palatino Linotype" w:hAnsi="Palatino Linotype"/>
          <w:b/>
        </w:rPr>
        <w:t xml:space="preserve"> </w:t>
      </w:r>
      <w:r w:rsidRPr="00E1136A">
        <w:rPr>
          <w:rFonts w:ascii="Palatino Linotype" w:hAnsi="Palatino Linotype"/>
        </w:rPr>
        <w:t>en lo sucesivo el</w:t>
      </w:r>
      <w:r w:rsidRPr="00E1136A">
        <w:rPr>
          <w:rFonts w:ascii="Palatino Linotype" w:hAnsi="Palatino Linotype"/>
          <w:b/>
        </w:rPr>
        <w:t xml:space="preserve"> SUJETO OBLIGADO</w:t>
      </w:r>
      <w:r w:rsidRPr="00E1136A">
        <w:rPr>
          <w:rFonts w:ascii="Palatino Linotype" w:hAnsi="Palatino Linotype"/>
        </w:rPr>
        <w:t>, por lo que se procede a dictar la presente resolución, con base en los siguientes:</w:t>
      </w:r>
    </w:p>
    <w:p w:rsidR="005E5D41" w:rsidRPr="00E1136A" w:rsidRDefault="005E5D41" w:rsidP="005E5D41">
      <w:pPr>
        <w:spacing w:line="360" w:lineRule="auto"/>
        <w:jc w:val="both"/>
        <w:rPr>
          <w:rFonts w:ascii="Palatino Linotype" w:hAnsi="Palatino Linotype"/>
          <w:b/>
        </w:rPr>
      </w:pPr>
    </w:p>
    <w:p w:rsidR="005E5D41" w:rsidRPr="00E1136A" w:rsidRDefault="005E5D41" w:rsidP="005E5D41">
      <w:pPr>
        <w:keepNext/>
        <w:keepLines/>
        <w:spacing w:line="360" w:lineRule="auto"/>
        <w:jc w:val="center"/>
        <w:outlineLvl w:val="0"/>
        <w:rPr>
          <w:rFonts w:ascii="Palatino Linotype" w:eastAsiaTheme="majorEastAsia" w:hAnsi="Palatino Linotype" w:cstheme="majorBidi"/>
          <w:b/>
        </w:rPr>
      </w:pPr>
      <w:bookmarkStart w:id="0" w:name="_Toc66992241"/>
      <w:r w:rsidRPr="00E1136A">
        <w:rPr>
          <w:rFonts w:ascii="Palatino Linotype" w:eastAsiaTheme="majorEastAsia" w:hAnsi="Palatino Linotype" w:cstheme="majorBidi"/>
          <w:b/>
        </w:rPr>
        <w:t>ANTECEDENTES</w:t>
      </w:r>
      <w:bookmarkEnd w:id="0"/>
    </w:p>
    <w:p w:rsidR="005E5D41" w:rsidRPr="00E1136A" w:rsidRDefault="005E5D41" w:rsidP="005E5D41">
      <w:pPr>
        <w:spacing w:line="360" w:lineRule="auto"/>
        <w:rPr>
          <w:rFonts w:ascii="Palatino Linotype" w:eastAsiaTheme="minorEastAsia" w:hAnsi="Palatino Linotype"/>
        </w:rPr>
      </w:pPr>
    </w:p>
    <w:p w:rsidR="005E5D41" w:rsidRPr="00E1136A" w:rsidRDefault="005E5D41" w:rsidP="005E5D41">
      <w:pPr>
        <w:pStyle w:val="Prrafodelista"/>
        <w:numPr>
          <w:ilvl w:val="0"/>
          <w:numId w:val="1"/>
        </w:numPr>
        <w:spacing w:line="360" w:lineRule="auto"/>
        <w:ind w:left="0" w:firstLine="0"/>
        <w:jc w:val="both"/>
        <w:rPr>
          <w:rFonts w:ascii="Palatino Linotype" w:hAnsi="Palatino Linotype" w:cs="Arial"/>
          <w:sz w:val="24"/>
          <w:lang w:val="es-ES" w:eastAsia="es-ES"/>
        </w:rPr>
      </w:pPr>
      <w:r w:rsidRPr="00E1136A">
        <w:rPr>
          <w:rFonts w:ascii="Palatino Linotype" w:eastAsia="Calibri" w:hAnsi="Palatino Linotype" w:cs="Arial"/>
          <w:sz w:val="24"/>
          <w:lang w:val="es-ES" w:eastAsia="es-ES"/>
        </w:rPr>
        <w:t xml:space="preserve">El </w:t>
      </w:r>
      <w:r w:rsidR="0063304F" w:rsidRPr="00E1136A">
        <w:rPr>
          <w:rFonts w:ascii="Palatino Linotype" w:eastAsia="Calibri" w:hAnsi="Palatino Linotype" w:cs="Arial"/>
          <w:sz w:val="24"/>
          <w:lang w:val="es-ES" w:eastAsia="es-ES"/>
        </w:rPr>
        <w:t xml:space="preserve">día </w:t>
      </w:r>
      <w:r w:rsidR="00A17FED" w:rsidRPr="00E1136A">
        <w:rPr>
          <w:rFonts w:ascii="Palatino Linotype" w:eastAsia="Calibri" w:hAnsi="Palatino Linotype" w:cs="Arial"/>
          <w:sz w:val="24"/>
          <w:lang w:val="es-ES" w:eastAsia="es-ES"/>
        </w:rPr>
        <w:t xml:space="preserve">trece (13) de julio, </w:t>
      </w:r>
      <w:r w:rsidR="0063304F" w:rsidRPr="00E1136A">
        <w:rPr>
          <w:rFonts w:ascii="Palatino Linotype" w:eastAsia="Calibri" w:hAnsi="Palatino Linotype" w:cs="Arial"/>
          <w:sz w:val="24"/>
          <w:lang w:val="es-ES" w:eastAsia="es-ES"/>
        </w:rPr>
        <w:t>dieciséis (16) de agosto</w:t>
      </w:r>
      <w:r w:rsidRPr="00E1136A">
        <w:rPr>
          <w:rFonts w:ascii="Palatino Linotype" w:eastAsia="Calibri" w:hAnsi="Palatino Linotype" w:cs="Arial"/>
          <w:sz w:val="24"/>
          <w:lang w:val="es-ES" w:eastAsia="es-ES"/>
        </w:rPr>
        <w:t xml:space="preserve"> de dos mil veintidós,</w:t>
      </w:r>
      <w:r w:rsidRPr="00E1136A">
        <w:rPr>
          <w:rFonts w:ascii="Palatino Linotype" w:eastAsia="Calibri" w:hAnsi="Palatino Linotype"/>
          <w:sz w:val="24"/>
          <w:lang w:val="es-ES" w:eastAsia="es-ES"/>
        </w:rPr>
        <w:t xml:space="preserve"> </w:t>
      </w:r>
      <w:r w:rsidRPr="00E1136A">
        <w:rPr>
          <w:rFonts w:ascii="Palatino Linotype" w:eastAsia="Calibri" w:hAnsi="Palatino Linotype"/>
          <w:b/>
          <w:sz w:val="24"/>
          <w:lang w:val="es-ES" w:eastAsia="es-ES"/>
        </w:rPr>
        <w:t>EL RECURRENTE</w:t>
      </w:r>
      <w:r w:rsidRPr="00E1136A">
        <w:rPr>
          <w:rFonts w:ascii="Palatino Linotype" w:eastAsiaTheme="minorEastAsia" w:hAnsi="Palatino Linotype"/>
          <w:b/>
          <w:sz w:val="24"/>
          <w:lang w:val="es-ES_tradnl" w:eastAsia="es-ES"/>
        </w:rPr>
        <w:t>,</w:t>
      </w:r>
      <w:r w:rsidRPr="00E1136A">
        <w:rPr>
          <w:rFonts w:ascii="Palatino Linotype" w:eastAsia="Calibri" w:hAnsi="Palatino Linotype" w:cs="Arial"/>
          <w:sz w:val="24"/>
          <w:lang w:val="es-ES" w:eastAsia="es-ES"/>
        </w:rPr>
        <w:t xml:space="preserve"> ante el </w:t>
      </w:r>
      <w:r w:rsidRPr="00E1136A">
        <w:rPr>
          <w:rFonts w:ascii="Palatino Linotype" w:eastAsia="Calibri" w:hAnsi="Palatino Linotype" w:cs="Arial"/>
          <w:b/>
          <w:sz w:val="24"/>
          <w:lang w:val="es-ES" w:eastAsia="es-ES"/>
        </w:rPr>
        <w:t>SUJETO OBLIGADO</w:t>
      </w:r>
      <w:r w:rsidRPr="00E1136A">
        <w:rPr>
          <w:rFonts w:ascii="Palatino Linotype" w:eastAsia="Calibri" w:hAnsi="Palatino Linotype" w:cs="Arial"/>
          <w:sz w:val="24"/>
          <w:lang w:val="es-ES_tradnl" w:eastAsia="es-ES"/>
        </w:rPr>
        <w:t xml:space="preserve"> a través de la Plataforma Nacional de Transparencia</w:t>
      </w:r>
      <w:r w:rsidR="00A17FED" w:rsidRPr="00E1136A">
        <w:rPr>
          <w:rFonts w:ascii="Palatino Linotype" w:eastAsia="Calibri" w:hAnsi="Palatino Linotype" w:cs="Arial"/>
          <w:sz w:val="24"/>
          <w:lang w:val="es-ES" w:eastAsia="es-ES"/>
        </w:rPr>
        <w:t>, presentó las</w:t>
      </w:r>
      <w:r w:rsidRPr="00E1136A">
        <w:rPr>
          <w:rFonts w:ascii="Palatino Linotype" w:eastAsia="Calibri" w:hAnsi="Palatino Linotype" w:cs="Arial"/>
          <w:sz w:val="24"/>
          <w:lang w:val="es-ES" w:eastAsia="es-ES"/>
        </w:rPr>
        <w:t xml:space="preserve"> solicitud</w:t>
      </w:r>
      <w:r w:rsidR="00A17FED" w:rsidRPr="00E1136A">
        <w:rPr>
          <w:rFonts w:ascii="Palatino Linotype" w:eastAsia="Calibri" w:hAnsi="Palatino Linotype" w:cs="Arial"/>
          <w:sz w:val="24"/>
          <w:lang w:val="es-ES" w:eastAsia="es-ES"/>
        </w:rPr>
        <w:t>es</w:t>
      </w:r>
      <w:r w:rsidRPr="00E1136A">
        <w:rPr>
          <w:rFonts w:ascii="Palatino Linotype" w:eastAsia="Calibri" w:hAnsi="Palatino Linotype" w:cs="Arial"/>
          <w:sz w:val="24"/>
          <w:lang w:val="es-ES" w:eastAsia="es-ES"/>
        </w:rPr>
        <w:t xml:space="preserve"> de información registrada</w:t>
      </w:r>
      <w:r w:rsidR="00A17FED" w:rsidRPr="00E1136A">
        <w:rPr>
          <w:rFonts w:ascii="Palatino Linotype" w:eastAsia="Calibri" w:hAnsi="Palatino Linotype" w:cs="Arial"/>
          <w:sz w:val="24"/>
          <w:lang w:val="es-ES" w:eastAsia="es-ES"/>
        </w:rPr>
        <w:t>s con los números</w:t>
      </w:r>
      <w:r w:rsidRPr="00E1136A">
        <w:rPr>
          <w:rFonts w:ascii="Palatino Linotype" w:eastAsia="Calibri" w:hAnsi="Palatino Linotype" w:cs="Arial"/>
          <w:sz w:val="24"/>
          <w:lang w:val="es-ES" w:eastAsia="es-ES"/>
        </w:rPr>
        <w:t xml:space="preserve"> </w:t>
      </w:r>
      <w:r w:rsidR="0063304F" w:rsidRPr="00E1136A">
        <w:rPr>
          <w:rFonts w:ascii="Palatino Linotype" w:hAnsi="Palatino Linotype"/>
          <w:b/>
          <w:bCs/>
          <w:sz w:val="24"/>
        </w:rPr>
        <w:t>00239/JUCHITE/IP/2022</w:t>
      </w:r>
      <w:r w:rsidRPr="00E1136A">
        <w:rPr>
          <w:rFonts w:ascii="Palatino Linotype" w:eastAsiaTheme="minorEastAsia" w:hAnsi="Palatino Linotype"/>
          <w:b/>
          <w:sz w:val="24"/>
          <w:lang w:val="es-ES_tradnl" w:eastAsia="es-ES"/>
        </w:rPr>
        <w:t xml:space="preserve">, </w:t>
      </w:r>
      <w:r w:rsidR="00A17FED" w:rsidRPr="00E1136A">
        <w:rPr>
          <w:rFonts w:ascii="Palatino Linotype" w:eastAsiaTheme="minorEastAsia" w:hAnsi="Palatino Linotype"/>
          <w:b/>
          <w:sz w:val="24"/>
          <w:lang w:val="es-ES_tradnl" w:eastAsia="es-ES"/>
        </w:rPr>
        <w:t xml:space="preserve"> </w:t>
      </w:r>
      <w:r w:rsidR="00A17FED" w:rsidRPr="00E1136A">
        <w:rPr>
          <w:rFonts w:ascii="Palatino Linotype" w:hAnsi="Palatino Linotype"/>
          <w:b/>
          <w:bCs/>
          <w:sz w:val="24"/>
        </w:rPr>
        <w:t>00240/JUCHITE/IP/2022, 00242/JUCHITE/IP/2022, 00192/JUCHITE/IP/2022, 00194/JUCHITE/IP/2022 y 00195/JUCHITE/IP/2022</w:t>
      </w:r>
      <w:r w:rsidR="006D557B" w:rsidRPr="00E1136A">
        <w:rPr>
          <w:rFonts w:ascii="Palatino Linotype" w:hAnsi="Palatino Linotype"/>
          <w:b/>
          <w:bCs/>
          <w:sz w:val="24"/>
        </w:rPr>
        <w:t xml:space="preserve"> </w:t>
      </w:r>
      <w:r w:rsidRPr="00E1136A">
        <w:rPr>
          <w:rFonts w:ascii="Palatino Linotype" w:eastAsia="Calibri" w:hAnsi="Palatino Linotype" w:cs="Arial"/>
          <w:sz w:val="24"/>
          <w:lang w:val="es-ES" w:eastAsia="es-ES"/>
        </w:rPr>
        <w:t>mediante la cual solicitó lo siguiente:</w:t>
      </w:r>
    </w:p>
    <w:p w:rsidR="005E5D41" w:rsidRPr="00E1136A" w:rsidRDefault="005E5D41" w:rsidP="005E5D41">
      <w:pPr>
        <w:spacing w:line="360" w:lineRule="auto"/>
        <w:contextualSpacing/>
        <w:jc w:val="both"/>
        <w:rPr>
          <w:rFonts w:ascii="Palatino Linotype" w:hAnsi="Palatino Linotype" w:cs="Arial"/>
          <w:lang w:val="es-ES" w:eastAsia="es-ES"/>
        </w:rPr>
      </w:pPr>
    </w:p>
    <w:p w:rsidR="00A17FED" w:rsidRPr="00E1136A" w:rsidRDefault="00A17FED" w:rsidP="005E5D41">
      <w:pPr>
        <w:spacing w:line="360" w:lineRule="auto"/>
        <w:contextualSpacing/>
        <w:jc w:val="both"/>
        <w:rPr>
          <w:rFonts w:ascii="Palatino Linotype" w:hAnsi="Palatino Linotype" w:cs="Arial"/>
          <w:lang w:val="es-ES" w:eastAsia="es-ES"/>
        </w:rPr>
      </w:pPr>
    </w:p>
    <w:p w:rsidR="00A17FED" w:rsidRPr="00E1136A" w:rsidRDefault="00A17FED" w:rsidP="00A17FED">
      <w:pPr>
        <w:pStyle w:val="Prrafodelista"/>
        <w:numPr>
          <w:ilvl w:val="0"/>
          <w:numId w:val="4"/>
        </w:numPr>
        <w:spacing w:line="360" w:lineRule="auto"/>
        <w:jc w:val="both"/>
        <w:rPr>
          <w:rFonts w:ascii="Palatino Linotype" w:hAnsi="Palatino Linotype" w:cs="Arial"/>
          <w:lang w:val="es-ES" w:eastAsia="es-ES"/>
        </w:rPr>
      </w:pPr>
      <w:r w:rsidRPr="00E1136A">
        <w:rPr>
          <w:rFonts w:ascii="Palatino Linotype" w:hAnsi="Palatino Linotype"/>
          <w:b/>
          <w:bCs/>
        </w:rPr>
        <w:lastRenderedPageBreak/>
        <w:t>00239/JUCHITE/IP/2022:</w:t>
      </w:r>
    </w:p>
    <w:p w:rsidR="005E5D41" w:rsidRPr="00E1136A" w:rsidRDefault="005E5D41" w:rsidP="005E5D41">
      <w:pPr>
        <w:pStyle w:val="Prrafodelista"/>
        <w:spacing w:line="360" w:lineRule="auto"/>
        <w:ind w:left="1069" w:right="567"/>
        <w:jc w:val="both"/>
        <w:rPr>
          <w:rFonts w:ascii="Palatino Linotype" w:hAnsi="Palatino Linotype"/>
          <w:i/>
          <w:color w:val="000000"/>
          <w:sz w:val="24"/>
        </w:rPr>
      </w:pPr>
      <w:r w:rsidRPr="00E1136A">
        <w:rPr>
          <w:rFonts w:ascii="Palatino Linotype" w:hAnsi="Palatino Linotype"/>
          <w:i/>
          <w:color w:val="000000"/>
          <w:sz w:val="24"/>
        </w:rPr>
        <w:t xml:space="preserve"> “</w:t>
      </w:r>
      <w:r w:rsidR="0063304F" w:rsidRPr="00E1136A">
        <w:rPr>
          <w:rFonts w:ascii="Palatino Linotype" w:hAnsi="Palatino Linotype"/>
          <w:i/>
          <w:color w:val="000000"/>
          <w:sz w:val="24"/>
        </w:rPr>
        <w:t>solicito saber cual fue el apoco economico que le fue otorgado a cada barrio de juchitepec para la realizacion de la fiesta del 4 de febrero de 2022</w:t>
      </w:r>
      <w:r w:rsidRPr="00E1136A">
        <w:rPr>
          <w:rFonts w:ascii="Palatino Linotype" w:hAnsi="Palatino Linotype"/>
          <w:i/>
          <w:color w:val="000000"/>
          <w:sz w:val="24"/>
        </w:rPr>
        <w:t xml:space="preserve">” (Sic) </w:t>
      </w:r>
    </w:p>
    <w:p w:rsidR="00A17FED" w:rsidRPr="00E1136A" w:rsidRDefault="00A17FED" w:rsidP="00A17FED">
      <w:pPr>
        <w:spacing w:line="360" w:lineRule="auto"/>
        <w:ind w:right="567"/>
        <w:jc w:val="both"/>
        <w:rPr>
          <w:rFonts w:ascii="Palatino Linotype" w:hAnsi="Palatino Linotype"/>
          <w:i/>
          <w:color w:val="000000"/>
        </w:rPr>
      </w:pPr>
    </w:p>
    <w:p w:rsidR="00A17FED" w:rsidRPr="00E1136A" w:rsidRDefault="00A17FED" w:rsidP="00A17FED">
      <w:pPr>
        <w:pStyle w:val="Prrafodelista"/>
        <w:numPr>
          <w:ilvl w:val="0"/>
          <w:numId w:val="4"/>
        </w:numPr>
        <w:spacing w:line="360" w:lineRule="auto"/>
        <w:jc w:val="both"/>
        <w:rPr>
          <w:rFonts w:ascii="Palatino Linotype" w:hAnsi="Palatino Linotype" w:cs="Arial"/>
          <w:lang w:val="es-ES" w:eastAsia="es-ES"/>
        </w:rPr>
      </w:pPr>
      <w:r w:rsidRPr="00E1136A">
        <w:rPr>
          <w:rFonts w:ascii="Palatino Linotype" w:hAnsi="Palatino Linotype"/>
          <w:b/>
          <w:bCs/>
        </w:rPr>
        <w:t>00240/JUCHITE/IP/2022:</w:t>
      </w:r>
    </w:p>
    <w:p w:rsidR="00A17FED" w:rsidRPr="00E1136A" w:rsidRDefault="00A17FED" w:rsidP="00A17FED">
      <w:pPr>
        <w:pStyle w:val="Prrafodelista"/>
        <w:spacing w:line="360" w:lineRule="auto"/>
        <w:ind w:left="1069" w:right="567"/>
        <w:jc w:val="both"/>
        <w:rPr>
          <w:rFonts w:ascii="Palatino Linotype" w:hAnsi="Palatino Linotype"/>
          <w:i/>
          <w:color w:val="000000"/>
          <w:sz w:val="24"/>
        </w:rPr>
      </w:pPr>
      <w:r w:rsidRPr="00E1136A">
        <w:rPr>
          <w:rFonts w:ascii="Palatino Linotype" w:hAnsi="Palatino Linotype"/>
          <w:i/>
          <w:color w:val="000000"/>
          <w:sz w:val="24"/>
        </w:rPr>
        <w:t xml:space="preserve"> “solicito saber cual fue el apoco economico que le fue otorgado a cada barrio de juchitepec para la realizacion de las fiestas del 24, 25, 26, 27, 28 y d 29 de abril de 2022” (Sic) </w:t>
      </w:r>
    </w:p>
    <w:p w:rsidR="00A17FED" w:rsidRPr="00E1136A" w:rsidRDefault="00A17FED" w:rsidP="00A17FED">
      <w:pPr>
        <w:spacing w:line="360" w:lineRule="auto"/>
        <w:ind w:right="567"/>
        <w:jc w:val="both"/>
        <w:rPr>
          <w:rFonts w:ascii="Palatino Linotype" w:hAnsi="Palatino Linotype"/>
          <w:i/>
          <w:color w:val="000000"/>
        </w:rPr>
      </w:pPr>
    </w:p>
    <w:p w:rsidR="00A17FED" w:rsidRPr="00E1136A" w:rsidRDefault="00A17FED" w:rsidP="00A17FED">
      <w:pPr>
        <w:pStyle w:val="Prrafodelista"/>
        <w:numPr>
          <w:ilvl w:val="0"/>
          <w:numId w:val="4"/>
        </w:numPr>
        <w:spacing w:line="360" w:lineRule="auto"/>
        <w:jc w:val="both"/>
        <w:rPr>
          <w:rFonts w:ascii="Palatino Linotype" w:hAnsi="Palatino Linotype" w:cs="Arial"/>
          <w:lang w:val="es-ES" w:eastAsia="es-ES"/>
        </w:rPr>
      </w:pPr>
      <w:r w:rsidRPr="00E1136A">
        <w:rPr>
          <w:rFonts w:ascii="Palatino Linotype" w:hAnsi="Palatino Linotype"/>
          <w:b/>
          <w:bCs/>
        </w:rPr>
        <w:t>00242/JUCHITE/IP/2022:</w:t>
      </w:r>
    </w:p>
    <w:p w:rsidR="00A17FED" w:rsidRPr="00E1136A" w:rsidRDefault="00A17FED" w:rsidP="00A17FED">
      <w:pPr>
        <w:pStyle w:val="Prrafodelista"/>
        <w:spacing w:line="360" w:lineRule="auto"/>
        <w:ind w:left="1069" w:right="567"/>
        <w:jc w:val="both"/>
        <w:rPr>
          <w:rFonts w:ascii="Palatino Linotype" w:hAnsi="Palatino Linotype"/>
          <w:i/>
          <w:color w:val="000000"/>
          <w:sz w:val="24"/>
        </w:rPr>
      </w:pPr>
      <w:r w:rsidRPr="00E1136A">
        <w:rPr>
          <w:rFonts w:ascii="Palatino Linotype" w:hAnsi="Palatino Linotype"/>
          <w:i/>
          <w:color w:val="000000"/>
          <w:sz w:val="24"/>
        </w:rPr>
        <w:t xml:space="preserve"> “solicito saber cual fue el apoco economico que le fue otorgado a cada comparsa de chinelos y marotas de juchitepec en el año 2022” (Sic) </w:t>
      </w:r>
    </w:p>
    <w:p w:rsidR="00A17FED" w:rsidRPr="00E1136A" w:rsidRDefault="00A17FED" w:rsidP="00A17FED">
      <w:pPr>
        <w:spacing w:line="360" w:lineRule="auto"/>
        <w:ind w:right="567"/>
        <w:jc w:val="both"/>
        <w:rPr>
          <w:rFonts w:ascii="Palatino Linotype" w:hAnsi="Palatino Linotype"/>
          <w:i/>
          <w:color w:val="000000"/>
        </w:rPr>
      </w:pPr>
    </w:p>
    <w:p w:rsidR="00A17FED" w:rsidRPr="00E1136A" w:rsidRDefault="00A17FED" w:rsidP="00A17FED">
      <w:pPr>
        <w:pStyle w:val="Prrafodelista"/>
        <w:numPr>
          <w:ilvl w:val="0"/>
          <w:numId w:val="4"/>
        </w:numPr>
        <w:spacing w:line="360" w:lineRule="auto"/>
        <w:jc w:val="both"/>
        <w:rPr>
          <w:rFonts w:ascii="Palatino Linotype" w:hAnsi="Palatino Linotype" w:cs="Arial"/>
          <w:lang w:val="es-ES" w:eastAsia="es-ES"/>
        </w:rPr>
      </w:pPr>
      <w:r w:rsidRPr="00E1136A">
        <w:rPr>
          <w:rFonts w:ascii="Palatino Linotype" w:hAnsi="Palatino Linotype"/>
          <w:b/>
          <w:bCs/>
        </w:rPr>
        <w:t>00192/JUCHITE/IP/2022:</w:t>
      </w:r>
    </w:p>
    <w:p w:rsidR="00A17FED" w:rsidRPr="00E1136A" w:rsidRDefault="00A17FED" w:rsidP="00A17FED">
      <w:pPr>
        <w:pStyle w:val="Prrafodelista"/>
        <w:spacing w:line="360" w:lineRule="auto"/>
        <w:ind w:left="1069" w:right="567"/>
        <w:jc w:val="both"/>
        <w:rPr>
          <w:rFonts w:ascii="Palatino Linotype" w:hAnsi="Palatino Linotype"/>
          <w:i/>
          <w:color w:val="000000"/>
          <w:sz w:val="24"/>
        </w:rPr>
      </w:pPr>
      <w:r w:rsidRPr="00E1136A">
        <w:rPr>
          <w:rFonts w:ascii="Palatino Linotype" w:hAnsi="Palatino Linotype"/>
          <w:i/>
          <w:color w:val="000000"/>
          <w:sz w:val="24"/>
        </w:rPr>
        <w:t xml:space="preserve"> “cuanto fue el apoyo economico para las comparsas de chinelo en el año 2022 por parte del ayuntamiento” (Sic) </w:t>
      </w:r>
    </w:p>
    <w:p w:rsidR="00A17FED" w:rsidRPr="00E1136A" w:rsidRDefault="00A17FED" w:rsidP="00A17FED">
      <w:pPr>
        <w:spacing w:line="360" w:lineRule="auto"/>
        <w:ind w:right="567"/>
        <w:jc w:val="both"/>
        <w:rPr>
          <w:rFonts w:ascii="Palatino Linotype" w:hAnsi="Palatino Linotype"/>
          <w:i/>
          <w:color w:val="000000"/>
        </w:rPr>
      </w:pPr>
    </w:p>
    <w:p w:rsidR="00A17FED" w:rsidRPr="00E1136A" w:rsidRDefault="006D557B" w:rsidP="00A17FED">
      <w:pPr>
        <w:pStyle w:val="Prrafodelista"/>
        <w:numPr>
          <w:ilvl w:val="0"/>
          <w:numId w:val="4"/>
        </w:numPr>
        <w:spacing w:line="360" w:lineRule="auto"/>
        <w:jc w:val="both"/>
        <w:rPr>
          <w:rFonts w:ascii="Palatino Linotype" w:hAnsi="Palatino Linotype" w:cs="Arial"/>
          <w:lang w:val="es-ES" w:eastAsia="es-ES"/>
        </w:rPr>
      </w:pPr>
      <w:r w:rsidRPr="00E1136A">
        <w:rPr>
          <w:rFonts w:ascii="Palatino Linotype" w:hAnsi="Palatino Linotype"/>
          <w:b/>
          <w:bCs/>
        </w:rPr>
        <w:t>00194</w:t>
      </w:r>
      <w:r w:rsidR="00A17FED" w:rsidRPr="00E1136A">
        <w:rPr>
          <w:rFonts w:ascii="Palatino Linotype" w:hAnsi="Palatino Linotype"/>
          <w:b/>
          <w:bCs/>
        </w:rPr>
        <w:t>/JUCHITE/IP/2022:</w:t>
      </w:r>
    </w:p>
    <w:p w:rsidR="00A17FED" w:rsidRPr="00E1136A" w:rsidRDefault="00A17FED" w:rsidP="00A17FED">
      <w:pPr>
        <w:pStyle w:val="Prrafodelista"/>
        <w:spacing w:line="360" w:lineRule="auto"/>
        <w:ind w:left="1069" w:right="567"/>
        <w:jc w:val="both"/>
        <w:rPr>
          <w:rFonts w:ascii="Palatino Linotype" w:hAnsi="Palatino Linotype"/>
          <w:i/>
          <w:color w:val="000000"/>
          <w:sz w:val="24"/>
        </w:rPr>
      </w:pPr>
      <w:r w:rsidRPr="00E1136A">
        <w:rPr>
          <w:rFonts w:ascii="Palatino Linotype" w:hAnsi="Palatino Linotype"/>
          <w:i/>
          <w:color w:val="000000"/>
          <w:sz w:val="24"/>
        </w:rPr>
        <w:t xml:space="preserve"> “</w:t>
      </w:r>
      <w:r w:rsidR="006D557B" w:rsidRPr="00E1136A">
        <w:rPr>
          <w:rFonts w:ascii="Palatino Linotype" w:hAnsi="Palatino Linotype"/>
          <w:i/>
          <w:color w:val="000000"/>
          <w:sz w:val="24"/>
        </w:rPr>
        <w:t>cuanto fue el apoyo economico para los barrios para la realizacion de la festividad del 4 de febrero de 202</w:t>
      </w:r>
      <w:r w:rsidRPr="00E1136A">
        <w:rPr>
          <w:rFonts w:ascii="Palatino Linotype" w:hAnsi="Palatino Linotype"/>
          <w:i/>
          <w:color w:val="000000"/>
          <w:sz w:val="24"/>
        </w:rPr>
        <w:t xml:space="preserve">2” (Sic) </w:t>
      </w:r>
    </w:p>
    <w:p w:rsidR="00A17FED" w:rsidRPr="00E1136A" w:rsidRDefault="00A17FED" w:rsidP="00A17FED">
      <w:pPr>
        <w:spacing w:line="360" w:lineRule="auto"/>
        <w:ind w:right="567"/>
        <w:jc w:val="both"/>
        <w:rPr>
          <w:rFonts w:ascii="Palatino Linotype" w:hAnsi="Palatino Linotype"/>
          <w:i/>
          <w:color w:val="000000"/>
        </w:rPr>
      </w:pPr>
    </w:p>
    <w:p w:rsidR="00A17FED" w:rsidRPr="00E1136A" w:rsidRDefault="006D557B" w:rsidP="00A17FED">
      <w:pPr>
        <w:pStyle w:val="Prrafodelista"/>
        <w:numPr>
          <w:ilvl w:val="0"/>
          <w:numId w:val="4"/>
        </w:numPr>
        <w:spacing w:line="360" w:lineRule="auto"/>
        <w:jc w:val="both"/>
        <w:rPr>
          <w:rFonts w:ascii="Palatino Linotype" w:hAnsi="Palatino Linotype" w:cs="Arial"/>
          <w:lang w:val="es-ES" w:eastAsia="es-ES"/>
        </w:rPr>
      </w:pPr>
      <w:r w:rsidRPr="00E1136A">
        <w:rPr>
          <w:rFonts w:ascii="Palatino Linotype" w:hAnsi="Palatino Linotype"/>
          <w:b/>
          <w:bCs/>
        </w:rPr>
        <w:t>00195</w:t>
      </w:r>
      <w:r w:rsidR="00A17FED" w:rsidRPr="00E1136A">
        <w:rPr>
          <w:rFonts w:ascii="Palatino Linotype" w:hAnsi="Palatino Linotype"/>
          <w:b/>
          <w:bCs/>
        </w:rPr>
        <w:t>/JUCHITE/IP/2022:</w:t>
      </w:r>
    </w:p>
    <w:p w:rsidR="00A17FED" w:rsidRPr="00E1136A" w:rsidRDefault="00A17FED" w:rsidP="00A17FED">
      <w:pPr>
        <w:pStyle w:val="Prrafodelista"/>
        <w:spacing w:line="360" w:lineRule="auto"/>
        <w:ind w:left="1069" w:right="567"/>
        <w:jc w:val="both"/>
        <w:rPr>
          <w:rFonts w:ascii="Palatino Linotype" w:hAnsi="Palatino Linotype"/>
          <w:i/>
          <w:color w:val="000000"/>
          <w:sz w:val="24"/>
        </w:rPr>
      </w:pPr>
      <w:r w:rsidRPr="00E1136A">
        <w:rPr>
          <w:rFonts w:ascii="Palatino Linotype" w:hAnsi="Palatino Linotype"/>
          <w:i/>
          <w:color w:val="000000"/>
          <w:sz w:val="24"/>
        </w:rPr>
        <w:t xml:space="preserve"> “</w:t>
      </w:r>
      <w:r w:rsidR="006D557B" w:rsidRPr="00E1136A">
        <w:rPr>
          <w:rFonts w:ascii="Palatino Linotype" w:hAnsi="Palatino Linotype"/>
          <w:i/>
          <w:color w:val="000000"/>
          <w:sz w:val="24"/>
        </w:rPr>
        <w:t>cuanto fue el apoyo economico para los barrios para la realizacion de la festividad del 24,25,26,27,28,29 de abril de 202</w:t>
      </w:r>
      <w:r w:rsidRPr="00E1136A">
        <w:rPr>
          <w:rFonts w:ascii="Palatino Linotype" w:hAnsi="Palatino Linotype"/>
          <w:i/>
          <w:color w:val="000000"/>
          <w:sz w:val="24"/>
        </w:rPr>
        <w:t xml:space="preserve">2” (Sic) </w:t>
      </w:r>
    </w:p>
    <w:p w:rsidR="00A17FED" w:rsidRPr="00E1136A" w:rsidRDefault="00A17FED" w:rsidP="00A17FED">
      <w:pPr>
        <w:spacing w:line="360" w:lineRule="auto"/>
        <w:ind w:right="567"/>
        <w:jc w:val="both"/>
        <w:rPr>
          <w:rFonts w:ascii="Palatino Linotype" w:hAnsi="Palatino Linotype"/>
          <w:i/>
          <w:color w:val="000000"/>
        </w:rPr>
      </w:pPr>
    </w:p>
    <w:p w:rsidR="005E5D41" w:rsidRPr="00E1136A" w:rsidRDefault="005E5D41" w:rsidP="005E5D41">
      <w:pPr>
        <w:spacing w:line="360" w:lineRule="auto"/>
        <w:contextualSpacing/>
        <w:jc w:val="both"/>
        <w:rPr>
          <w:rFonts w:ascii="Palatino Linotype" w:eastAsia="Calibri" w:hAnsi="Palatino Linotype"/>
          <w:lang w:val="es-ES" w:eastAsia="es-ES"/>
        </w:rPr>
      </w:pPr>
    </w:p>
    <w:p w:rsidR="005E5D41" w:rsidRPr="00E1136A" w:rsidRDefault="0063304F" w:rsidP="005E5D41">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E1136A">
        <w:rPr>
          <w:rFonts w:ascii="Palatino Linotype" w:eastAsia="Calibri" w:hAnsi="Palatino Linotype"/>
          <w:sz w:val="24"/>
          <w:lang w:val="es-ES" w:eastAsia="es-ES"/>
        </w:rPr>
        <w:t>El particular señaló como modalidad de entrega a través del Sistema de Acceso a la Información Mexiquense (SAIMEX).</w:t>
      </w:r>
    </w:p>
    <w:p w:rsidR="005E5D41" w:rsidRPr="00E1136A" w:rsidRDefault="005E5D41" w:rsidP="005E5D41">
      <w:pPr>
        <w:pStyle w:val="Prrafodelista"/>
        <w:spacing w:line="360" w:lineRule="auto"/>
        <w:ind w:left="0"/>
        <w:rPr>
          <w:rFonts w:ascii="Palatino Linotype" w:eastAsia="Calibri" w:hAnsi="Palatino Linotype"/>
          <w:sz w:val="24"/>
          <w:lang w:val="es-ES" w:eastAsia="es-ES"/>
        </w:rPr>
      </w:pPr>
    </w:p>
    <w:p w:rsidR="005E5D41" w:rsidRPr="00E1136A" w:rsidRDefault="005E5D41" w:rsidP="005E5D41">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E1136A">
        <w:rPr>
          <w:rFonts w:ascii="Palatino Linotype" w:eastAsiaTheme="minorEastAsia" w:hAnsi="Palatino Linotype"/>
          <w:sz w:val="24"/>
          <w:lang w:val="es-ES_tradnl" w:eastAsia="es-ES"/>
        </w:rPr>
        <w:t xml:space="preserve">El </w:t>
      </w:r>
      <w:r w:rsidR="006D557B" w:rsidRPr="00E1136A">
        <w:rPr>
          <w:rFonts w:ascii="Palatino Linotype" w:eastAsiaTheme="minorEastAsia" w:hAnsi="Palatino Linotype"/>
          <w:sz w:val="24"/>
          <w:lang w:val="es-ES_tradnl" w:eastAsia="es-ES"/>
        </w:rPr>
        <w:t>doce (12)</w:t>
      </w:r>
      <w:r w:rsidR="00BB09F2" w:rsidRPr="00E1136A">
        <w:rPr>
          <w:rFonts w:ascii="Palatino Linotype" w:eastAsiaTheme="minorEastAsia" w:hAnsi="Palatino Linotype"/>
          <w:sz w:val="24"/>
          <w:lang w:val="es-ES_tradnl" w:eastAsia="es-ES"/>
        </w:rPr>
        <w:t xml:space="preserve"> y</w:t>
      </w:r>
      <w:r w:rsidR="006D557B" w:rsidRPr="00E1136A">
        <w:rPr>
          <w:rFonts w:ascii="Palatino Linotype" w:eastAsiaTheme="minorEastAsia" w:hAnsi="Palatino Linotype"/>
          <w:sz w:val="24"/>
          <w:lang w:val="es-ES_tradnl" w:eastAsia="es-ES"/>
        </w:rPr>
        <w:t xml:space="preserve"> </w:t>
      </w:r>
      <w:r w:rsidR="0063304F" w:rsidRPr="00E1136A">
        <w:rPr>
          <w:rFonts w:ascii="Palatino Linotype" w:eastAsiaTheme="minorEastAsia" w:hAnsi="Palatino Linotype"/>
          <w:sz w:val="24"/>
          <w:lang w:val="es-ES_tradnl" w:eastAsia="es-ES"/>
        </w:rPr>
        <w:t xml:space="preserve">diecinueve (19) de agosto </w:t>
      </w:r>
      <w:r w:rsidRPr="00E1136A">
        <w:rPr>
          <w:rFonts w:ascii="Palatino Linotype" w:eastAsiaTheme="minorEastAsia" w:hAnsi="Palatino Linotype"/>
          <w:sz w:val="24"/>
          <w:lang w:val="es-ES_tradnl" w:eastAsia="es-ES"/>
        </w:rPr>
        <w:t xml:space="preserve"> de dos mil veintidós, </w:t>
      </w:r>
      <w:r w:rsidRPr="00E1136A">
        <w:rPr>
          <w:rFonts w:ascii="Palatino Linotype" w:eastAsia="Calibri" w:hAnsi="Palatino Linotype"/>
          <w:sz w:val="24"/>
          <w:lang w:val="es-ES" w:eastAsia="es-ES"/>
        </w:rPr>
        <w:t xml:space="preserve">el </w:t>
      </w:r>
      <w:r w:rsidRPr="00E1136A">
        <w:rPr>
          <w:rFonts w:ascii="Palatino Linotype" w:eastAsia="Calibri" w:hAnsi="Palatino Linotype" w:cs="Arial"/>
          <w:b/>
          <w:sz w:val="24"/>
          <w:lang w:val="es-AR" w:eastAsia="es-ES"/>
        </w:rPr>
        <w:t>SUJETO OBLIGADO</w:t>
      </w:r>
      <w:r w:rsidRPr="00E1136A">
        <w:rPr>
          <w:rFonts w:ascii="Palatino Linotype" w:eastAsia="Calibri" w:hAnsi="Palatino Linotype" w:cs="Arial"/>
          <w:b/>
          <w:i/>
          <w:sz w:val="24"/>
          <w:lang w:val="es-AR" w:eastAsia="es-ES"/>
        </w:rPr>
        <w:t xml:space="preserve"> </w:t>
      </w:r>
      <w:r w:rsidRPr="00E1136A">
        <w:rPr>
          <w:rFonts w:ascii="Palatino Linotype" w:hAnsi="Palatino Linotype" w:cs="Arial"/>
          <w:sz w:val="24"/>
          <w:lang w:val="es-ES" w:eastAsia="es-ES"/>
        </w:rPr>
        <w:t>dio respuesta a la solicitud de información en los siguientes términos:</w:t>
      </w:r>
    </w:p>
    <w:p w:rsidR="006D557B" w:rsidRPr="00E1136A" w:rsidRDefault="006D557B" w:rsidP="006D557B">
      <w:pPr>
        <w:pStyle w:val="Prrafodelista"/>
        <w:rPr>
          <w:rFonts w:ascii="Palatino Linotype" w:eastAsia="Calibri" w:hAnsi="Palatino Linotype"/>
          <w:sz w:val="24"/>
          <w:lang w:val="es-ES" w:eastAsia="es-ES"/>
        </w:rPr>
      </w:pPr>
    </w:p>
    <w:p w:rsidR="006D557B" w:rsidRPr="00E1136A" w:rsidRDefault="006D557B" w:rsidP="006D557B">
      <w:pPr>
        <w:pStyle w:val="Prrafodelista"/>
        <w:spacing w:line="360" w:lineRule="auto"/>
        <w:ind w:left="0"/>
        <w:jc w:val="both"/>
        <w:rPr>
          <w:rFonts w:ascii="Palatino Linotype" w:eastAsia="Calibri" w:hAnsi="Palatino Linotype"/>
          <w:sz w:val="24"/>
          <w:lang w:val="es-ES" w:eastAsia="es-ES"/>
        </w:rPr>
      </w:pPr>
      <w:r w:rsidRPr="00E1136A">
        <w:rPr>
          <w:rFonts w:ascii="Palatino Linotype" w:hAnsi="Palatino Linotype"/>
          <w:b/>
          <w:bCs/>
          <w:sz w:val="24"/>
        </w:rPr>
        <w:t>00239/JUCHITE/IP/2022</w:t>
      </w:r>
      <w:r w:rsidR="00BD051F" w:rsidRPr="00E1136A">
        <w:rPr>
          <w:rFonts w:ascii="Palatino Linotype" w:hAnsi="Palatino Linotype"/>
          <w:b/>
          <w:bCs/>
          <w:sz w:val="24"/>
        </w:rPr>
        <w:t xml:space="preserve"> – 13503/INFOEM/IP/RR/2022</w:t>
      </w:r>
      <w:r w:rsidRPr="00E1136A">
        <w:rPr>
          <w:rFonts w:ascii="Palatino Linotype" w:eastAsiaTheme="minorEastAsia" w:hAnsi="Palatino Linotype"/>
          <w:b/>
          <w:sz w:val="24"/>
          <w:lang w:val="es-ES_tradnl" w:eastAsia="es-ES"/>
        </w:rPr>
        <w:t xml:space="preserve">: </w:t>
      </w:r>
    </w:p>
    <w:p w:rsidR="005E5D41" w:rsidRPr="00E1136A" w:rsidRDefault="005E5D41" w:rsidP="005E5D41">
      <w:pPr>
        <w:spacing w:line="360" w:lineRule="auto"/>
        <w:ind w:left="720"/>
        <w:contextualSpacing/>
        <w:rPr>
          <w:rFonts w:ascii="Palatino Linotype" w:hAnsi="Palatino Linotype" w:cs="Arial"/>
          <w:lang w:val="es-ES" w:eastAsia="es-ES"/>
        </w:rPr>
      </w:pPr>
    </w:p>
    <w:tbl>
      <w:tblPr>
        <w:tblW w:w="7322" w:type="dxa"/>
        <w:jc w:val="center"/>
        <w:tblCellSpacing w:w="0" w:type="dxa"/>
        <w:tblCellMar>
          <w:left w:w="0" w:type="dxa"/>
          <w:right w:w="0" w:type="dxa"/>
        </w:tblCellMar>
        <w:tblLook w:val="04A0" w:firstRow="1" w:lastRow="0" w:firstColumn="1" w:lastColumn="0" w:noHBand="0" w:noVBand="1"/>
      </w:tblPr>
      <w:tblGrid>
        <w:gridCol w:w="7322"/>
      </w:tblGrid>
      <w:tr w:rsidR="0063304F" w:rsidRPr="00E1136A" w:rsidTr="0063304F">
        <w:trPr>
          <w:trHeight w:val="278"/>
          <w:tblCellSpacing w:w="0" w:type="dxa"/>
          <w:jc w:val="center"/>
        </w:trPr>
        <w:tc>
          <w:tcPr>
            <w:tcW w:w="0" w:type="auto"/>
            <w:vAlign w:val="center"/>
            <w:hideMark/>
          </w:tcPr>
          <w:p w:rsidR="0063304F" w:rsidRPr="00E1136A" w:rsidRDefault="0063304F" w:rsidP="0063304F">
            <w:pPr>
              <w:jc w:val="right"/>
              <w:rPr>
                <w:rFonts w:ascii="Palatino Linotype" w:hAnsi="Palatino Linotype"/>
                <w:i/>
                <w:sz w:val="22"/>
              </w:rPr>
            </w:pPr>
            <w:r w:rsidRPr="00E1136A">
              <w:rPr>
                <w:rFonts w:ascii="Palatino Linotype" w:hAnsi="Palatino Linotype"/>
                <w:i/>
                <w:sz w:val="22"/>
                <w:szCs w:val="18"/>
              </w:rPr>
              <w:t>Juchitepec, México a 19 de Agosto de 2022</w:t>
            </w:r>
          </w:p>
        </w:tc>
      </w:tr>
      <w:tr w:rsidR="0063304F" w:rsidRPr="00E1136A" w:rsidTr="0063304F">
        <w:trPr>
          <w:trHeight w:val="278"/>
          <w:tblCellSpacing w:w="0" w:type="dxa"/>
          <w:jc w:val="center"/>
        </w:trPr>
        <w:tc>
          <w:tcPr>
            <w:tcW w:w="0" w:type="auto"/>
            <w:vAlign w:val="center"/>
            <w:hideMark/>
          </w:tcPr>
          <w:p w:rsidR="0063304F" w:rsidRPr="00E1136A" w:rsidRDefault="0063304F" w:rsidP="0063304F">
            <w:pPr>
              <w:jc w:val="right"/>
              <w:rPr>
                <w:rFonts w:ascii="Palatino Linotype" w:hAnsi="Palatino Linotype"/>
                <w:i/>
                <w:sz w:val="22"/>
              </w:rPr>
            </w:pPr>
            <w:r w:rsidRPr="00E1136A">
              <w:rPr>
                <w:rFonts w:ascii="Palatino Linotype" w:hAnsi="Palatino Linotype"/>
                <w:i/>
                <w:sz w:val="22"/>
                <w:szCs w:val="18"/>
              </w:rPr>
              <w:t>Nombre del solicitante: C. Solicitante</w:t>
            </w:r>
          </w:p>
        </w:tc>
      </w:tr>
      <w:tr w:rsidR="0063304F" w:rsidRPr="00E1136A" w:rsidTr="0063304F">
        <w:trPr>
          <w:trHeight w:val="278"/>
          <w:tblCellSpacing w:w="0" w:type="dxa"/>
          <w:jc w:val="center"/>
        </w:trPr>
        <w:tc>
          <w:tcPr>
            <w:tcW w:w="0" w:type="auto"/>
            <w:vAlign w:val="center"/>
            <w:hideMark/>
          </w:tcPr>
          <w:p w:rsidR="0063304F" w:rsidRPr="00E1136A" w:rsidRDefault="0063304F" w:rsidP="0063304F">
            <w:pPr>
              <w:jc w:val="right"/>
              <w:rPr>
                <w:rFonts w:ascii="Palatino Linotype" w:hAnsi="Palatino Linotype"/>
                <w:i/>
                <w:sz w:val="22"/>
              </w:rPr>
            </w:pPr>
            <w:r w:rsidRPr="00E1136A">
              <w:rPr>
                <w:rFonts w:ascii="Palatino Linotype" w:hAnsi="Palatino Linotype"/>
                <w:i/>
                <w:sz w:val="22"/>
                <w:szCs w:val="18"/>
              </w:rPr>
              <w:t>Folio de la solicitud: 00239/JUCHITE/IP/2022</w:t>
            </w:r>
          </w:p>
        </w:tc>
      </w:tr>
      <w:tr w:rsidR="0063304F" w:rsidRPr="00E1136A" w:rsidTr="0063304F">
        <w:trPr>
          <w:trHeight w:val="417"/>
          <w:tblCellSpacing w:w="0" w:type="dxa"/>
          <w:jc w:val="center"/>
        </w:trPr>
        <w:tc>
          <w:tcPr>
            <w:tcW w:w="0" w:type="auto"/>
            <w:vAlign w:val="center"/>
            <w:hideMark/>
          </w:tcPr>
          <w:p w:rsidR="0063304F" w:rsidRPr="00E1136A" w:rsidRDefault="0063304F" w:rsidP="0063304F">
            <w:pPr>
              <w:jc w:val="right"/>
              <w:rPr>
                <w:rFonts w:ascii="Palatino Linotype" w:hAnsi="Palatino Linotype"/>
                <w:i/>
                <w:sz w:val="22"/>
              </w:rPr>
            </w:pPr>
          </w:p>
        </w:tc>
      </w:tr>
      <w:tr w:rsidR="0063304F" w:rsidRPr="00E1136A" w:rsidTr="0063304F">
        <w:trPr>
          <w:trHeight w:val="139"/>
          <w:tblCellSpacing w:w="0" w:type="dxa"/>
          <w:jc w:val="center"/>
        </w:trPr>
        <w:tc>
          <w:tcPr>
            <w:tcW w:w="0" w:type="auto"/>
            <w:vAlign w:val="center"/>
            <w:hideMark/>
          </w:tcPr>
          <w:p w:rsidR="0063304F" w:rsidRPr="00E1136A" w:rsidRDefault="0063304F" w:rsidP="0063304F">
            <w:pPr>
              <w:jc w:val="center"/>
              <w:rPr>
                <w:rFonts w:ascii="Palatino Linotype" w:hAnsi="Palatino Linotype"/>
                <w:i/>
                <w:sz w:val="22"/>
                <w:szCs w:val="20"/>
              </w:rPr>
            </w:pPr>
          </w:p>
        </w:tc>
      </w:tr>
      <w:tr w:rsidR="0063304F" w:rsidRPr="00E1136A" w:rsidTr="0063304F">
        <w:trPr>
          <w:trHeight w:val="348"/>
          <w:tblCellSpacing w:w="0" w:type="dxa"/>
          <w:jc w:val="center"/>
        </w:trPr>
        <w:tc>
          <w:tcPr>
            <w:tcW w:w="0" w:type="auto"/>
            <w:vAlign w:val="center"/>
            <w:hideMark/>
          </w:tcPr>
          <w:p w:rsidR="0063304F" w:rsidRPr="00E1136A" w:rsidRDefault="0063304F" w:rsidP="0063304F">
            <w:pPr>
              <w:rPr>
                <w:rFonts w:ascii="Palatino Linotype" w:hAnsi="Palatino Linotype"/>
                <w:i/>
                <w:sz w:val="22"/>
                <w:szCs w:val="20"/>
              </w:rPr>
            </w:pPr>
          </w:p>
        </w:tc>
      </w:tr>
      <w:tr w:rsidR="0063304F" w:rsidRPr="00E1136A" w:rsidTr="0063304F">
        <w:trPr>
          <w:trHeight w:val="139"/>
          <w:tblCellSpacing w:w="0" w:type="dxa"/>
          <w:jc w:val="center"/>
        </w:trPr>
        <w:tc>
          <w:tcPr>
            <w:tcW w:w="0" w:type="auto"/>
            <w:vAlign w:val="center"/>
            <w:hideMark/>
          </w:tcPr>
          <w:p w:rsidR="0063304F" w:rsidRPr="00E1136A" w:rsidRDefault="0063304F" w:rsidP="0063304F">
            <w:pPr>
              <w:rPr>
                <w:rFonts w:ascii="Palatino Linotype" w:hAnsi="Palatino Linotype"/>
                <w:i/>
                <w:sz w:val="22"/>
              </w:rPr>
            </w:pPr>
            <w:r w:rsidRPr="00E1136A">
              <w:rPr>
                <w:rFonts w:ascii="Palatino Linotype" w:hAnsi="Palatino Linotype"/>
                <w:i/>
                <w:sz w:val="22"/>
                <w:szCs w:val="18"/>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
        </w:tc>
      </w:tr>
      <w:tr w:rsidR="0063304F" w:rsidRPr="00E1136A" w:rsidTr="0063304F">
        <w:trPr>
          <w:trHeight w:val="348"/>
          <w:tblCellSpacing w:w="0" w:type="dxa"/>
          <w:jc w:val="center"/>
        </w:trPr>
        <w:tc>
          <w:tcPr>
            <w:tcW w:w="0" w:type="auto"/>
            <w:vAlign w:val="center"/>
            <w:hideMark/>
          </w:tcPr>
          <w:p w:rsidR="0063304F" w:rsidRPr="00E1136A" w:rsidRDefault="0063304F" w:rsidP="0063304F">
            <w:pPr>
              <w:rPr>
                <w:rFonts w:ascii="Palatino Linotype" w:hAnsi="Palatino Linotype"/>
                <w:i/>
                <w:sz w:val="22"/>
              </w:rPr>
            </w:pPr>
          </w:p>
        </w:tc>
      </w:tr>
      <w:tr w:rsidR="0063304F" w:rsidRPr="00E1136A" w:rsidTr="0063304F">
        <w:trPr>
          <w:trHeight w:val="139"/>
          <w:tblCellSpacing w:w="0" w:type="dxa"/>
          <w:jc w:val="center"/>
        </w:trPr>
        <w:tc>
          <w:tcPr>
            <w:tcW w:w="0" w:type="auto"/>
            <w:vAlign w:val="center"/>
            <w:hideMark/>
          </w:tcPr>
          <w:p w:rsidR="0063304F" w:rsidRPr="00E1136A" w:rsidRDefault="0063304F" w:rsidP="0063304F">
            <w:pPr>
              <w:jc w:val="center"/>
              <w:rPr>
                <w:rFonts w:ascii="Palatino Linotype" w:hAnsi="Palatino Linotype"/>
                <w:i/>
                <w:sz w:val="22"/>
                <w:szCs w:val="20"/>
              </w:rPr>
            </w:pPr>
          </w:p>
        </w:tc>
      </w:tr>
      <w:tr w:rsidR="0063304F" w:rsidRPr="00E1136A" w:rsidTr="0063304F">
        <w:trPr>
          <w:trHeight w:val="139"/>
          <w:tblCellSpacing w:w="0" w:type="dxa"/>
          <w:jc w:val="center"/>
        </w:trPr>
        <w:tc>
          <w:tcPr>
            <w:tcW w:w="0" w:type="auto"/>
            <w:vAlign w:val="center"/>
            <w:hideMark/>
          </w:tcPr>
          <w:p w:rsidR="0063304F" w:rsidRPr="00E1136A" w:rsidRDefault="0063304F" w:rsidP="0063304F">
            <w:pPr>
              <w:rPr>
                <w:rFonts w:ascii="Palatino Linotype" w:hAnsi="Palatino Linotype"/>
                <w:i/>
                <w:sz w:val="22"/>
                <w:szCs w:val="20"/>
              </w:rPr>
            </w:pPr>
          </w:p>
        </w:tc>
      </w:tr>
      <w:tr w:rsidR="0063304F" w:rsidRPr="00E1136A" w:rsidTr="0063304F">
        <w:trPr>
          <w:trHeight w:val="139"/>
          <w:tblCellSpacing w:w="0" w:type="dxa"/>
          <w:jc w:val="center"/>
        </w:trPr>
        <w:tc>
          <w:tcPr>
            <w:tcW w:w="0" w:type="auto"/>
            <w:vAlign w:val="center"/>
            <w:hideMark/>
          </w:tcPr>
          <w:p w:rsidR="0063304F" w:rsidRPr="00E1136A" w:rsidRDefault="0063304F" w:rsidP="0063304F">
            <w:pPr>
              <w:rPr>
                <w:rFonts w:ascii="Palatino Linotype" w:hAnsi="Palatino Linotype"/>
                <w:i/>
                <w:sz w:val="22"/>
              </w:rPr>
            </w:pPr>
            <w:r w:rsidRPr="00E1136A">
              <w:rPr>
                <w:rFonts w:ascii="Palatino Linotype" w:hAnsi="Palatino Linotype"/>
                <w:i/>
                <w:sz w:val="22"/>
                <w:szCs w:val="18"/>
              </w:rPr>
              <w:t>ATENTAMENTE</w:t>
            </w:r>
          </w:p>
        </w:tc>
      </w:tr>
      <w:tr w:rsidR="0063304F" w:rsidRPr="00E1136A" w:rsidTr="0063304F">
        <w:trPr>
          <w:trHeight w:val="208"/>
          <w:tblCellSpacing w:w="0" w:type="dxa"/>
          <w:jc w:val="center"/>
        </w:trPr>
        <w:tc>
          <w:tcPr>
            <w:tcW w:w="0" w:type="auto"/>
            <w:vAlign w:val="center"/>
            <w:hideMark/>
          </w:tcPr>
          <w:p w:rsidR="0063304F" w:rsidRPr="00E1136A" w:rsidRDefault="0063304F" w:rsidP="0063304F">
            <w:pPr>
              <w:rPr>
                <w:rFonts w:ascii="Palatino Linotype" w:hAnsi="Palatino Linotype"/>
                <w:i/>
                <w:sz w:val="22"/>
              </w:rPr>
            </w:pPr>
          </w:p>
        </w:tc>
      </w:tr>
      <w:tr w:rsidR="0063304F" w:rsidRPr="00E1136A" w:rsidTr="0063304F">
        <w:trPr>
          <w:trHeight w:val="139"/>
          <w:tblCellSpacing w:w="0" w:type="dxa"/>
          <w:jc w:val="center"/>
        </w:trPr>
        <w:tc>
          <w:tcPr>
            <w:tcW w:w="0" w:type="auto"/>
            <w:vAlign w:val="center"/>
            <w:hideMark/>
          </w:tcPr>
          <w:p w:rsidR="0063304F" w:rsidRPr="00E1136A" w:rsidRDefault="0063304F" w:rsidP="0063304F">
            <w:pPr>
              <w:rPr>
                <w:rFonts w:ascii="Palatino Linotype" w:hAnsi="Palatino Linotype"/>
                <w:i/>
                <w:sz w:val="22"/>
              </w:rPr>
            </w:pPr>
            <w:r w:rsidRPr="00E1136A">
              <w:rPr>
                <w:rFonts w:ascii="Palatino Linotype" w:hAnsi="Palatino Linotype"/>
                <w:i/>
                <w:sz w:val="22"/>
                <w:szCs w:val="18"/>
              </w:rPr>
              <w:t>Maestro Néstor Uriel Hernández Quiroz</w:t>
            </w:r>
          </w:p>
        </w:tc>
      </w:tr>
    </w:tbl>
    <w:p w:rsidR="005E5D41" w:rsidRPr="00E1136A" w:rsidRDefault="005E5D41" w:rsidP="005E5D41">
      <w:pPr>
        <w:spacing w:line="360" w:lineRule="auto"/>
        <w:ind w:right="567"/>
        <w:jc w:val="both"/>
        <w:rPr>
          <w:rFonts w:ascii="Palatino Linotype" w:hAnsi="Palatino Linotype"/>
        </w:rPr>
      </w:pPr>
    </w:p>
    <w:p w:rsidR="005E5D41" w:rsidRPr="00E1136A" w:rsidRDefault="005E5D41" w:rsidP="005E5D41">
      <w:pPr>
        <w:spacing w:line="360" w:lineRule="auto"/>
        <w:ind w:right="567"/>
        <w:jc w:val="both"/>
        <w:rPr>
          <w:rFonts w:ascii="Palatino Linotype" w:hAnsi="Palatino Linotype"/>
          <w:i/>
        </w:rPr>
      </w:pPr>
      <w:r w:rsidRPr="00E1136A">
        <w:rPr>
          <w:rFonts w:ascii="Palatino Linotype" w:hAnsi="Palatino Linotype"/>
        </w:rPr>
        <w:t xml:space="preserve">A la respuesta se adjuntó el documento </w:t>
      </w:r>
      <w:hyperlink r:id="rId7" w:tgtFrame="_blank" w:history="1">
        <w:r w:rsidR="0063304F" w:rsidRPr="00E1136A">
          <w:rPr>
            <w:rStyle w:val="Hipervnculo"/>
            <w:rFonts w:ascii="Palatino Linotype" w:hAnsi="Palatino Linotype" w:cs="Arial"/>
            <w:b/>
            <w:bCs/>
            <w:color w:val="auto"/>
          </w:rPr>
          <w:t>00239JUCHITEIP2022.pdf</w:t>
        </w:r>
      </w:hyperlink>
      <w:r w:rsidRPr="00E1136A">
        <w:rPr>
          <w:rFonts w:ascii="Palatino Linotype" w:hAnsi="Palatino Linotype"/>
        </w:rPr>
        <w:t>: ofic</w:t>
      </w:r>
      <w:r w:rsidR="0063304F" w:rsidRPr="00E1136A">
        <w:rPr>
          <w:rFonts w:ascii="Palatino Linotype" w:hAnsi="Palatino Linotype"/>
        </w:rPr>
        <w:t xml:space="preserve">io </w:t>
      </w:r>
      <w:r w:rsidR="006B1D23" w:rsidRPr="00E1136A">
        <w:rPr>
          <w:rFonts w:ascii="Palatino Linotype" w:hAnsi="Palatino Linotype"/>
        </w:rPr>
        <w:t xml:space="preserve">MJU/TES/226/2022, de fecha doce (12) de agosto de dos mil veintidós, </w:t>
      </w:r>
      <w:r w:rsidR="0029619F" w:rsidRPr="00E1136A">
        <w:rPr>
          <w:rFonts w:ascii="Palatino Linotype" w:hAnsi="Palatino Linotype"/>
        </w:rPr>
        <w:t xml:space="preserve">suscrito por el Tesorero Municipal, mediante el cual manifestó </w:t>
      </w:r>
      <w:r w:rsidR="0029619F" w:rsidRPr="00E1136A">
        <w:rPr>
          <w:rFonts w:ascii="Palatino Linotype" w:hAnsi="Palatino Linotype"/>
          <w:i/>
        </w:rPr>
        <w:t xml:space="preserve">“…le informo que el apoyo </w:t>
      </w:r>
      <w:r w:rsidR="0029619F" w:rsidRPr="00E1136A">
        <w:rPr>
          <w:rFonts w:ascii="Palatino Linotype" w:hAnsi="Palatino Linotype"/>
          <w:i/>
        </w:rPr>
        <w:lastRenderedPageBreak/>
        <w:t>económico para la festividad del 4 de febrero del año 2022, fue por la cantidad de $10,000.00 (diez mil pesos 00/100)”.</w:t>
      </w:r>
    </w:p>
    <w:p w:rsidR="006D557B" w:rsidRPr="00E1136A" w:rsidRDefault="006D557B" w:rsidP="005E5D41">
      <w:pPr>
        <w:spacing w:line="360" w:lineRule="auto"/>
        <w:ind w:right="567"/>
        <w:jc w:val="both"/>
        <w:rPr>
          <w:rFonts w:ascii="Palatino Linotype" w:hAnsi="Palatino Linotype"/>
          <w:b/>
          <w:bCs/>
        </w:rPr>
      </w:pPr>
      <w:r w:rsidRPr="00E1136A">
        <w:rPr>
          <w:rFonts w:ascii="Palatino Linotype" w:hAnsi="Palatino Linotype"/>
          <w:b/>
          <w:bCs/>
        </w:rPr>
        <w:t>00240/JUCHITE/IP/2022</w:t>
      </w:r>
      <w:r w:rsidR="00BD051F" w:rsidRPr="00E1136A">
        <w:rPr>
          <w:rFonts w:ascii="Palatino Linotype" w:hAnsi="Palatino Linotype"/>
          <w:b/>
          <w:bCs/>
        </w:rPr>
        <w:t xml:space="preserve"> – 13504/INFOEM/IP/RR/2022</w:t>
      </w:r>
      <w:r w:rsidRPr="00E1136A">
        <w:rPr>
          <w:rFonts w:ascii="Palatino Linotype" w:hAnsi="Palatino Linotype"/>
          <w:b/>
          <w:bCs/>
        </w:rPr>
        <w:t>:</w:t>
      </w:r>
    </w:p>
    <w:p w:rsidR="006D557B" w:rsidRPr="00E1136A" w:rsidRDefault="006D557B" w:rsidP="005E5D41">
      <w:pPr>
        <w:spacing w:line="360" w:lineRule="auto"/>
        <w:ind w:right="567"/>
        <w:jc w:val="both"/>
        <w:rPr>
          <w:rFonts w:ascii="Palatino Linotype" w:hAnsi="Palatino Linotype"/>
          <w:b/>
          <w:bCs/>
        </w:rPr>
      </w:pPr>
    </w:p>
    <w:tbl>
      <w:tblPr>
        <w:tblW w:w="7176" w:type="dxa"/>
        <w:jc w:val="center"/>
        <w:tblCellSpacing w:w="0" w:type="dxa"/>
        <w:tblCellMar>
          <w:left w:w="0" w:type="dxa"/>
          <w:right w:w="0" w:type="dxa"/>
        </w:tblCellMar>
        <w:tblLook w:val="04A0" w:firstRow="1" w:lastRow="0" w:firstColumn="1" w:lastColumn="0" w:noHBand="0" w:noVBand="1"/>
      </w:tblPr>
      <w:tblGrid>
        <w:gridCol w:w="7176"/>
      </w:tblGrid>
      <w:tr w:rsidR="006D557B" w:rsidRPr="00E1136A" w:rsidTr="006D557B">
        <w:trPr>
          <w:trHeight w:val="274"/>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r w:rsidRPr="00E1136A">
              <w:rPr>
                <w:rFonts w:ascii="Palatino Linotype" w:hAnsi="Palatino Linotype"/>
                <w:i/>
                <w:sz w:val="22"/>
                <w:szCs w:val="18"/>
              </w:rPr>
              <w:t>“Juchitepec, México a 19 de Agosto de 2022</w:t>
            </w:r>
          </w:p>
        </w:tc>
      </w:tr>
      <w:tr w:rsidR="006D557B" w:rsidRPr="00E1136A" w:rsidTr="006D557B">
        <w:trPr>
          <w:trHeight w:val="274"/>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r w:rsidRPr="00E1136A">
              <w:rPr>
                <w:rFonts w:ascii="Palatino Linotype" w:hAnsi="Palatino Linotype"/>
                <w:i/>
                <w:sz w:val="22"/>
                <w:szCs w:val="18"/>
              </w:rPr>
              <w:t>Nombre del solicitante: C. Solicitante</w:t>
            </w:r>
          </w:p>
        </w:tc>
      </w:tr>
      <w:tr w:rsidR="006D557B" w:rsidRPr="00E1136A" w:rsidTr="006D557B">
        <w:trPr>
          <w:trHeight w:val="274"/>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r w:rsidRPr="00E1136A">
              <w:rPr>
                <w:rFonts w:ascii="Palatino Linotype" w:hAnsi="Palatino Linotype"/>
                <w:i/>
                <w:sz w:val="22"/>
                <w:szCs w:val="18"/>
              </w:rPr>
              <w:t>Folio de la solicitud: 00240/JUCHITE/IP/2022</w:t>
            </w:r>
          </w:p>
        </w:tc>
      </w:tr>
      <w:tr w:rsidR="006D557B" w:rsidRPr="00E1136A" w:rsidTr="006D557B">
        <w:trPr>
          <w:trHeight w:val="411"/>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p>
        </w:tc>
      </w:tr>
      <w:tr w:rsidR="006D557B" w:rsidRPr="00E1136A" w:rsidTr="006D557B">
        <w:trPr>
          <w:trHeight w:val="137"/>
          <w:tblCellSpacing w:w="0" w:type="dxa"/>
          <w:jc w:val="center"/>
        </w:trPr>
        <w:tc>
          <w:tcPr>
            <w:tcW w:w="0" w:type="auto"/>
            <w:vAlign w:val="center"/>
            <w:hideMark/>
          </w:tcPr>
          <w:p w:rsidR="006D557B" w:rsidRPr="00E1136A" w:rsidRDefault="006D557B" w:rsidP="006D557B">
            <w:pPr>
              <w:jc w:val="center"/>
              <w:rPr>
                <w:rFonts w:ascii="Palatino Linotype" w:hAnsi="Palatino Linotype"/>
                <w:i/>
                <w:sz w:val="22"/>
                <w:szCs w:val="20"/>
              </w:rPr>
            </w:pPr>
          </w:p>
        </w:tc>
      </w:tr>
      <w:tr w:rsidR="006D557B" w:rsidRPr="00E1136A" w:rsidTr="006D557B">
        <w:trPr>
          <w:trHeight w:val="343"/>
          <w:tblCellSpacing w:w="0" w:type="dxa"/>
          <w:jc w:val="center"/>
        </w:trPr>
        <w:tc>
          <w:tcPr>
            <w:tcW w:w="0" w:type="auto"/>
            <w:vAlign w:val="center"/>
            <w:hideMark/>
          </w:tcPr>
          <w:p w:rsidR="006D557B" w:rsidRPr="00E1136A" w:rsidRDefault="006D557B" w:rsidP="006D557B">
            <w:pPr>
              <w:rPr>
                <w:rFonts w:ascii="Palatino Linotype" w:hAnsi="Palatino Linotype"/>
                <w:i/>
                <w:sz w:val="22"/>
                <w:szCs w:val="20"/>
              </w:rPr>
            </w:pPr>
          </w:p>
        </w:tc>
      </w:tr>
      <w:tr w:rsidR="006D557B" w:rsidRPr="00E1136A" w:rsidTr="006D557B">
        <w:trPr>
          <w:trHeight w:val="137"/>
          <w:tblCellSpacing w:w="0" w:type="dxa"/>
          <w:jc w:val="center"/>
        </w:trPr>
        <w:tc>
          <w:tcPr>
            <w:tcW w:w="0" w:type="auto"/>
            <w:vAlign w:val="center"/>
            <w:hideMark/>
          </w:tcPr>
          <w:p w:rsidR="006D557B" w:rsidRPr="00E1136A" w:rsidRDefault="006D557B" w:rsidP="006D557B">
            <w:pPr>
              <w:rPr>
                <w:rFonts w:ascii="Palatino Linotype" w:hAnsi="Palatino Linotype"/>
                <w:i/>
                <w:sz w:val="22"/>
              </w:rPr>
            </w:pPr>
            <w:r w:rsidRPr="00E1136A">
              <w:rPr>
                <w:rFonts w:ascii="Palatino Linotype" w:hAnsi="Palatino Linotype"/>
                <w:i/>
                <w:sz w:val="22"/>
                <w:szCs w:val="18"/>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
        </w:tc>
      </w:tr>
      <w:tr w:rsidR="006D557B" w:rsidRPr="00E1136A" w:rsidTr="006D557B">
        <w:trPr>
          <w:trHeight w:val="343"/>
          <w:tblCellSpacing w:w="0" w:type="dxa"/>
          <w:jc w:val="center"/>
        </w:trPr>
        <w:tc>
          <w:tcPr>
            <w:tcW w:w="0" w:type="auto"/>
            <w:vAlign w:val="center"/>
            <w:hideMark/>
          </w:tcPr>
          <w:p w:rsidR="006D557B" w:rsidRPr="00E1136A" w:rsidRDefault="006D557B" w:rsidP="006D557B">
            <w:pPr>
              <w:rPr>
                <w:rFonts w:ascii="Palatino Linotype" w:hAnsi="Palatino Linotype"/>
                <w:i/>
                <w:sz w:val="22"/>
              </w:rPr>
            </w:pPr>
          </w:p>
        </w:tc>
      </w:tr>
      <w:tr w:rsidR="006D557B" w:rsidRPr="00E1136A" w:rsidTr="006D557B">
        <w:trPr>
          <w:trHeight w:val="137"/>
          <w:tblCellSpacing w:w="0" w:type="dxa"/>
          <w:jc w:val="center"/>
        </w:trPr>
        <w:tc>
          <w:tcPr>
            <w:tcW w:w="0" w:type="auto"/>
            <w:vAlign w:val="center"/>
            <w:hideMark/>
          </w:tcPr>
          <w:p w:rsidR="006D557B" w:rsidRPr="00E1136A" w:rsidRDefault="006D557B" w:rsidP="006D557B">
            <w:pPr>
              <w:jc w:val="center"/>
              <w:rPr>
                <w:rFonts w:ascii="Palatino Linotype" w:hAnsi="Palatino Linotype"/>
                <w:i/>
                <w:sz w:val="22"/>
                <w:szCs w:val="20"/>
              </w:rPr>
            </w:pPr>
          </w:p>
        </w:tc>
      </w:tr>
      <w:tr w:rsidR="006D557B" w:rsidRPr="00E1136A" w:rsidTr="006D557B">
        <w:trPr>
          <w:trHeight w:val="137"/>
          <w:tblCellSpacing w:w="0" w:type="dxa"/>
          <w:jc w:val="center"/>
        </w:trPr>
        <w:tc>
          <w:tcPr>
            <w:tcW w:w="0" w:type="auto"/>
            <w:vAlign w:val="center"/>
            <w:hideMark/>
          </w:tcPr>
          <w:p w:rsidR="006D557B" w:rsidRPr="00E1136A" w:rsidRDefault="006D557B" w:rsidP="006D557B">
            <w:pPr>
              <w:rPr>
                <w:rFonts w:ascii="Palatino Linotype" w:hAnsi="Palatino Linotype"/>
                <w:i/>
                <w:sz w:val="22"/>
                <w:szCs w:val="20"/>
              </w:rPr>
            </w:pPr>
          </w:p>
        </w:tc>
      </w:tr>
      <w:tr w:rsidR="006D557B" w:rsidRPr="00E1136A" w:rsidTr="006D557B">
        <w:trPr>
          <w:trHeight w:val="137"/>
          <w:tblCellSpacing w:w="0" w:type="dxa"/>
          <w:jc w:val="center"/>
        </w:trPr>
        <w:tc>
          <w:tcPr>
            <w:tcW w:w="0" w:type="auto"/>
            <w:vAlign w:val="center"/>
            <w:hideMark/>
          </w:tcPr>
          <w:p w:rsidR="006D557B" w:rsidRPr="00E1136A" w:rsidRDefault="006D557B" w:rsidP="006D557B">
            <w:pPr>
              <w:rPr>
                <w:rFonts w:ascii="Palatino Linotype" w:hAnsi="Palatino Linotype"/>
                <w:i/>
                <w:sz w:val="22"/>
              </w:rPr>
            </w:pPr>
            <w:r w:rsidRPr="00E1136A">
              <w:rPr>
                <w:rFonts w:ascii="Palatino Linotype" w:hAnsi="Palatino Linotype"/>
                <w:i/>
                <w:sz w:val="22"/>
                <w:szCs w:val="18"/>
              </w:rPr>
              <w:t>ATENTAMENTE</w:t>
            </w:r>
          </w:p>
        </w:tc>
      </w:tr>
      <w:tr w:rsidR="006D557B" w:rsidRPr="00E1136A" w:rsidTr="006D557B">
        <w:trPr>
          <w:trHeight w:val="205"/>
          <w:tblCellSpacing w:w="0" w:type="dxa"/>
          <w:jc w:val="center"/>
        </w:trPr>
        <w:tc>
          <w:tcPr>
            <w:tcW w:w="0" w:type="auto"/>
            <w:vAlign w:val="center"/>
            <w:hideMark/>
          </w:tcPr>
          <w:p w:rsidR="006D557B" w:rsidRPr="00E1136A" w:rsidRDefault="006D557B" w:rsidP="006D557B">
            <w:pPr>
              <w:rPr>
                <w:rFonts w:ascii="Palatino Linotype" w:hAnsi="Palatino Linotype"/>
                <w:i/>
                <w:sz w:val="22"/>
              </w:rPr>
            </w:pPr>
          </w:p>
        </w:tc>
      </w:tr>
      <w:tr w:rsidR="006D557B" w:rsidRPr="00E1136A" w:rsidTr="006D557B">
        <w:trPr>
          <w:trHeight w:val="137"/>
          <w:tblCellSpacing w:w="0" w:type="dxa"/>
          <w:jc w:val="center"/>
        </w:trPr>
        <w:tc>
          <w:tcPr>
            <w:tcW w:w="0" w:type="auto"/>
            <w:vAlign w:val="center"/>
            <w:hideMark/>
          </w:tcPr>
          <w:p w:rsidR="006D557B" w:rsidRPr="00E1136A" w:rsidRDefault="006D557B" w:rsidP="006D557B">
            <w:pPr>
              <w:rPr>
                <w:rFonts w:ascii="Palatino Linotype" w:hAnsi="Palatino Linotype"/>
                <w:i/>
                <w:sz w:val="22"/>
              </w:rPr>
            </w:pPr>
            <w:r w:rsidRPr="00E1136A">
              <w:rPr>
                <w:rFonts w:ascii="Palatino Linotype" w:hAnsi="Palatino Linotype"/>
                <w:i/>
                <w:sz w:val="22"/>
                <w:szCs w:val="18"/>
              </w:rPr>
              <w:t>Maestro Néstor Uriel Hernández Quiroz”</w:t>
            </w:r>
          </w:p>
        </w:tc>
      </w:tr>
    </w:tbl>
    <w:p w:rsidR="006D557B" w:rsidRPr="00E1136A" w:rsidRDefault="006D557B" w:rsidP="005E5D41">
      <w:pPr>
        <w:spacing w:line="360" w:lineRule="auto"/>
        <w:ind w:right="567"/>
        <w:jc w:val="both"/>
        <w:rPr>
          <w:rFonts w:ascii="Palatino Linotype" w:hAnsi="Palatino Linotype"/>
          <w:b/>
          <w:bCs/>
        </w:rPr>
      </w:pPr>
    </w:p>
    <w:p w:rsidR="006D557B" w:rsidRPr="00E1136A" w:rsidRDefault="006D557B" w:rsidP="006D557B">
      <w:pPr>
        <w:spacing w:line="360" w:lineRule="auto"/>
        <w:ind w:right="567"/>
        <w:jc w:val="both"/>
        <w:rPr>
          <w:rFonts w:ascii="Palatino Linotype" w:hAnsi="Palatino Linotype"/>
        </w:rPr>
      </w:pPr>
    </w:p>
    <w:p w:rsidR="006D557B" w:rsidRPr="00E1136A" w:rsidRDefault="006D557B" w:rsidP="006D557B">
      <w:pPr>
        <w:spacing w:line="360" w:lineRule="auto"/>
        <w:ind w:right="567"/>
        <w:jc w:val="both"/>
        <w:rPr>
          <w:rFonts w:ascii="Palatino Linotype" w:hAnsi="Palatino Linotype"/>
          <w:i/>
        </w:rPr>
      </w:pPr>
      <w:r w:rsidRPr="00E1136A">
        <w:rPr>
          <w:rFonts w:ascii="Palatino Linotype" w:hAnsi="Palatino Linotype"/>
        </w:rPr>
        <w:t xml:space="preserve">A la respuesta se adjuntó el documento </w:t>
      </w:r>
      <w:hyperlink r:id="rId8" w:tgtFrame="_blank" w:history="1">
        <w:r w:rsidRPr="00E1136A">
          <w:rPr>
            <w:rStyle w:val="Hipervnculo"/>
            <w:rFonts w:ascii="Palatino Linotype" w:hAnsi="Palatino Linotype" w:cs="Arial"/>
            <w:b/>
            <w:bCs/>
            <w:color w:val="auto"/>
          </w:rPr>
          <w:t>00240JUCHITEIP2022.pdf</w:t>
        </w:r>
      </w:hyperlink>
      <w:r w:rsidRPr="00E1136A">
        <w:rPr>
          <w:rFonts w:ascii="Palatino Linotype" w:hAnsi="Palatino Linotype"/>
        </w:rPr>
        <w:t xml:space="preserve">: oficio MJU/TES/227/2022, de fecha doce (12) de agosto de dos mil veintidós, suscrito por el Tesorero Municipal, mediante el cual manifestó </w:t>
      </w:r>
      <w:r w:rsidRPr="00E1136A">
        <w:rPr>
          <w:rFonts w:ascii="Palatino Linotype" w:hAnsi="Palatino Linotype"/>
          <w:i/>
        </w:rPr>
        <w:t>“…le informo que el apoyo económico otorgado para la festividad de los días 24, 25 y 26 de abril fue por la cantidad de $80,000.00 (ochenta mil pesos 00/100) por barrio y de los días 28 y 29 para los barrios de Calayuco y Cuauhtzotzongo fue por la cantidad de $25,000 (veinticinco mil pesos 00/100) por cada uno”.</w:t>
      </w:r>
    </w:p>
    <w:p w:rsidR="006D557B" w:rsidRPr="00E1136A" w:rsidRDefault="006D557B" w:rsidP="005E5D41">
      <w:pPr>
        <w:spacing w:line="360" w:lineRule="auto"/>
        <w:ind w:right="567"/>
        <w:jc w:val="both"/>
        <w:rPr>
          <w:rFonts w:ascii="Palatino Linotype" w:hAnsi="Palatino Linotype"/>
          <w:b/>
          <w:bCs/>
        </w:rPr>
      </w:pPr>
    </w:p>
    <w:p w:rsidR="006D557B" w:rsidRPr="00E1136A" w:rsidRDefault="006D557B" w:rsidP="005E5D41">
      <w:pPr>
        <w:spacing w:line="360" w:lineRule="auto"/>
        <w:ind w:right="567"/>
        <w:jc w:val="both"/>
        <w:rPr>
          <w:rFonts w:ascii="Palatino Linotype" w:hAnsi="Palatino Linotype"/>
          <w:b/>
          <w:bCs/>
        </w:rPr>
      </w:pPr>
      <w:r w:rsidRPr="00E1136A">
        <w:rPr>
          <w:rFonts w:ascii="Palatino Linotype" w:hAnsi="Palatino Linotype"/>
          <w:b/>
          <w:bCs/>
        </w:rPr>
        <w:t>00242/JUCHITE/IP/2022</w:t>
      </w:r>
      <w:r w:rsidR="00BD051F" w:rsidRPr="00E1136A">
        <w:rPr>
          <w:rFonts w:ascii="Palatino Linotype" w:hAnsi="Palatino Linotype"/>
          <w:b/>
          <w:bCs/>
        </w:rPr>
        <w:t xml:space="preserve"> – 13505/INFOEM/IP/RR/2022</w:t>
      </w:r>
      <w:r w:rsidRPr="00E1136A">
        <w:rPr>
          <w:rFonts w:ascii="Palatino Linotype" w:hAnsi="Palatino Linotype"/>
          <w:b/>
          <w:bCs/>
        </w:rPr>
        <w:t>:</w:t>
      </w:r>
    </w:p>
    <w:p w:rsidR="006D557B" w:rsidRPr="00E1136A" w:rsidRDefault="006D557B" w:rsidP="005E5D41">
      <w:pPr>
        <w:spacing w:line="360" w:lineRule="auto"/>
        <w:ind w:right="567"/>
        <w:jc w:val="both"/>
        <w:rPr>
          <w:rFonts w:ascii="Palatino Linotype" w:hAnsi="Palatino Linotype"/>
          <w:b/>
          <w:bCs/>
        </w:rPr>
      </w:pPr>
    </w:p>
    <w:tbl>
      <w:tblPr>
        <w:tblW w:w="6865" w:type="dxa"/>
        <w:jc w:val="center"/>
        <w:tblCellSpacing w:w="0" w:type="dxa"/>
        <w:tblCellMar>
          <w:left w:w="0" w:type="dxa"/>
          <w:right w:w="0" w:type="dxa"/>
        </w:tblCellMar>
        <w:tblLook w:val="04A0" w:firstRow="1" w:lastRow="0" w:firstColumn="1" w:lastColumn="0" w:noHBand="0" w:noVBand="1"/>
      </w:tblPr>
      <w:tblGrid>
        <w:gridCol w:w="6865"/>
      </w:tblGrid>
      <w:tr w:rsidR="006D557B" w:rsidRPr="00E1136A" w:rsidTr="00BD051F">
        <w:trPr>
          <w:trHeight w:val="264"/>
          <w:tblCellSpacing w:w="0" w:type="dxa"/>
          <w:jc w:val="center"/>
        </w:trPr>
        <w:tc>
          <w:tcPr>
            <w:tcW w:w="0" w:type="auto"/>
            <w:vAlign w:val="center"/>
            <w:hideMark/>
          </w:tcPr>
          <w:p w:rsidR="006D557B" w:rsidRPr="00E1136A" w:rsidRDefault="00BD051F" w:rsidP="006D557B">
            <w:pPr>
              <w:jc w:val="right"/>
              <w:rPr>
                <w:rFonts w:ascii="Palatino Linotype" w:hAnsi="Palatino Linotype"/>
                <w:i/>
                <w:sz w:val="22"/>
              </w:rPr>
            </w:pPr>
            <w:r w:rsidRPr="00E1136A">
              <w:rPr>
                <w:rFonts w:ascii="Palatino Linotype" w:hAnsi="Palatino Linotype"/>
                <w:i/>
                <w:sz w:val="22"/>
                <w:szCs w:val="18"/>
              </w:rPr>
              <w:t>“</w:t>
            </w:r>
            <w:r w:rsidR="006D557B" w:rsidRPr="00E1136A">
              <w:rPr>
                <w:rFonts w:ascii="Palatino Linotype" w:hAnsi="Palatino Linotype"/>
                <w:i/>
                <w:sz w:val="22"/>
                <w:szCs w:val="18"/>
              </w:rPr>
              <w:t>Juchitepec, México a 19 de Agosto de 2022</w:t>
            </w:r>
          </w:p>
        </w:tc>
      </w:tr>
      <w:tr w:rsidR="006D557B" w:rsidRPr="00E1136A" w:rsidTr="00BD051F">
        <w:trPr>
          <w:trHeight w:val="264"/>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r w:rsidRPr="00E1136A">
              <w:rPr>
                <w:rFonts w:ascii="Palatino Linotype" w:hAnsi="Palatino Linotype"/>
                <w:i/>
                <w:sz w:val="22"/>
                <w:szCs w:val="18"/>
              </w:rPr>
              <w:t>Nombre del solicitante: C. Solicitante</w:t>
            </w:r>
          </w:p>
        </w:tc>
      </w:tr>
      <w:tr w:rsidR="006D557B" w:rsidRPr="00E1136A" w:rsidTr="00BD051F">
        <w:trPr>
          <w:trHeight w:val="264"/>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r w:rsidRPr="00E1136A">
              <w:rPr>
                <w:rFonts w:ascii="Palatino Linotype" w:hAnsi="Palatino Linotype"/>
                <w:i/>
                <w:sz w:val="22"/>
                <w:szCs w:val="18"/>
              </w:rPr>
              <w:t>Folio de la solicitud: 00242/JUCHITE/IP/2022</w:t>
            </w:r>
          </w:p>
        </w:tc>
      </w:tr>
      <w:tr w:rsidR="006D557B" w:rsidRPr="00E1136A" w:rsidTr="00BD051F">
        <w:trPr>
          <w:trHeight w:val="397"/>
          <w:tblCellSpacing w:w="0" w:type="dxa"/>
          <w:jc w:val="center"/>
        </w:trPr>
        <w:tc>
          <w:tcPr>
            <w:tcW w:w="0" w:type="auto"/>
            <w:vAlign w:val="center"/>
            <w:hideMark/>
          </w:tcPr>
          <w:p w:rsidR="006D557B" w:rsidRPr="00E1136A" w:rsidRDefault="006D557B" w:rsidP="006D557B">
            <w:pPr>
              <w:jc w:val="right"/>
              <w:rPr>
                <w:rFonts w:ascii="Palatino Linotype" w:hAnsi="Palatino Linotype"/>
                <w:i/>
                <w:sz w:val="22"/>
              </w:rPr>
            </w:pPr>
          </w:p>
        </w:tc>
      </w:tr>
      <w:tr w:rsidR="006D557B" w:rsidRPr="00E1136A" w:rsidTr="00BD051F">
        <w:trPr>
          <w:trHeight w:val="132"/>
          <w:tblCellSpacing w:w="0" w:type="dxa"/>
          <w:jc w:val="center"/>
        </w:trPr>
        <w:tc>
          <w:tcPr>
            <w:tcW w:w="0" w:type="auto"/>
            <w:vAlign w:val="center"/>
            <w:hideMark/>
          </w:tcPr>
          <w:p w:rsidR="006D557B" w:rsidRPr="00E1136A" w:rsidRDefault="006D557B" w:rsidP="006D557B">
            <w:pPr>
              <w:jc w:val="center"/>
              <w:rPr>
                <w:rFonts w:ascii="Palatino Linotype" w:hAnsi="Palatino Linotype"/>
                <w:i/>
                <w:sz w:val="22"/>
                <w:szCs w:val="20"/>
              </w:rPr>
            </w:pPr>
          </w:p>
        </w:tc>
      </w:tr>
      <w:tr w:rsidR="006D557B" w:rsidRPr="00E1136A" w:rsidTr="00BD051F">
        <w:trPr>
          <w:trHeight w:val="330"/>
          <w:tblCellSpacing w:w="0" w:type="dxa"/>
          <w:jc w:val="center"/>
        </w:trPr>
        <w:tc>
          <w:tcPr>
            <w:tcW w:w="0" w:type="auto"/>
            <w:vAlign w:val="center"/>
            <w:hideMark/>
          </w:tcPr>
          <w:p w:rsidR="006D557B" w:rsidRPr="00E1136A" w:rsidRDefault="006D557B" w:rsidP="006D557B">
            <w:pPr>
              <w:rPr>
                <w:rFonts w:ascii="Palatino Linotype" w:hAnsi="Palatino Linotype"/>
                <w:i/>
                <w:sz w:val="22"/>
                <w:szCs w:val="20"/>
              </w:rPr>
            </w:pPr>
          </w:p>
        </w:tc>
      </w:tr>
      <w:tr w:rsidR="006D557B" w:rsidRPr="00E1136A" w:rsidTr="00BD051F">
        <w:trPr>
          <w:trHeight w:val="132"/>
          <w:tblCellSpacing w:w="0" w:type="dxa"/>
          <w:jc w:val="center"/>
        </w:trPr>
        <w:tc>
          <w:tcPr>
            <w:tcW w:w="0" w:type="auto"/>
            <w:vAlign w:val="center"/>
            <w:hideMark/>
          </w:tcPr>
          <w:p w:rsidR="006D557B" w:rsidRPr="00E1136A" w:rsidRDefault="006D557B" w:rsidP="006D557B">
            <w:pPr>
              <w:rPr>
                <w:rFonts w:ascii="Palatino Linotype" w:hAnsi="Palatino Linotype"/>
                <w:i/>
                <w:sz w:val="22"/>
              </w:rPr>
            </w:pPr>
            <w:r w:rsidRPr="00E1136A">
              <w:rPr>
                <w:rFonts w:ascii="Palatino Linotype" w:hAnsi="Palatino Linotype"/>
                <w:i/>
                <w:sz w:val="22"/>
                <w:szCs w:val="18"/>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
        </w:tc>
      </w:tr>
      <w:tr w:rsidR="006D557B" w:rsidRPr="00E1136A" w:rsidTr="00BD051F">
        <w:trPr>
          <w:trHeight w:val="330"/>
          <w:tblCellSpacing w:w="0" w:type="dxa"/>
          <w:jc w:val="center"/>
        </w:trPr>
        <w:tc>
          <w:tcPr>
            <w:tcW w:w="0" w:type="auto"/>
            <w:vAlign w:val="center"/>
            <w:hideMark/>
          </w:tcPr>
          <w:p w:rsidR="006D557B" w:rsidRPr="00E1136A" w:rsidRDefault="006D557B" w:rsidP="006D557B">
            <w:pPr>
              <w:rPr>
                <w:rFonts w:ascii="Palatino Linotype" w:hAnsi="Palatino Linotype"/>
                <w:i/>
                <w:sz w:val="22"/>
              </w:rPr>
            </w:pPr>
          </w:p>
        </w:tc>
      </w:tr>
      <w:tr w:rsidR="006D557B" w:rsidRPr="00E1136A" w:rsidTr="00BD051F">
        <w:trPr>
          <w:trHeight w:val="132"/>
          <w:tblCellSpacing w:w="0" w:type="dxa"/>
          <w:jc w:val="center"/>
        </w:trPr>
        <w:tc>
          <w:tcPr>
            <w:tcW w:w="0" w:type="auto"/>
            <w:vAlign w:val="center"/>
            <w:hideMark/>
          </w:tcPr>
          <w:p w:rsidR="006D557B" w:rsidRPr="00E1136A" w:rsidRDefault="006D557B" w:rsidP="006D557B">
            <w:pPr>
              <w:jc w:val="center"/>
              <w:rPr>
                <w:rFonts w:ascii="Palatino Linotype" w:hAnsi="Palatino Linotype"/>
                <w:i/>
                <w:sz w:val="22"/>
                <w:szCs w:val="20"/>
              </w:rPr>
            </w:pPr>
          </w:p>
        </w:tc>
      </w:tr>
      <w:tr w:rsidR="006D557B" w:rsidRPr="00E1136A" w:rsidTr="00BD051F">
        <w:trPr>
          <w:trHeight w:val="132"/>
          <w:tblCellSpacing w:w="0" w:type="dxa"/>
          <w:jc w:val="center"/>
        </w:trPr>
        <w:tc>
          <w:tcPr>
            <w:tcW w:w="0" w:type="auto"/>
            <w:vAlign w:val="center"/>
            <w:hideMark/>
          </w:tcPr>
          <w:p w:rsidR="006D557B" w:rsidRPr="00E1136A" w:rsidRDefault="006D557B" w:rsidP="006D557B">
            <w:pPr>
              <w:rPr>
                <w:rFonts w:ascii="Palatino Linotype" w:hAnsi="Palatino Linotype"/>
                <w:i/>
                <w:sz w:val="22"/>
                <w:szCs w:val="20"/>
              </w:rPr>
            </w:pPr>
          </w:p>
        </w:tc>
      </w:tr>
      <w:tr w:rsidR="006D557B" w:rsidRPr="00E1136A" w:rsidTr="00BD051F">
        <w:trPr>
          <w:trHeight w:val="132"/>
          <w:tblCellSpacing w:w="0" w:type="dxa"/>
          <w:jc w:val="center"/>
        </w:trPr>
        <w:tc>
          <w:tcPr>
            <w:tcW w:w="0" w:type="auto"/>
            <w:vAlign w:val="center"/>
            <w:hideMark/>
          </w:tcPr>
          <w:p w:rsidR="006D557B" w:rsidRPr="00E1136A" w:rsidRDefault="006D557B" w:rsidP="006D557B">
            <w:pPr>
              <w:rPr>
                <w:rFonts w:ascii="Palatino Linotype" w:hAnsi="Palatino Linotype"/>
                <w:i/>
                <w:sz w:val="22"/>
              </w:rPr>
            </w:pPr>
            <w:r w:rsidRPr="00E1136A">
              <w:rPr>
                <w:rFonts w:ascii="Palatino Linotype" w:hAnsi="Palatino Linotype"/>
                <w:i/>
                <w:sz w:val="22"/>
                <w:szCs w:val="18"/>
              </w:rPr>
              <w:t>ATENTAMENTE</w:t>
            </w:r>
          </w:p>
        </w:tc>
      </w:tr>
      <w:tr w:rsidR="006D557B" w:rsidRPr="00E1136A" w:rsidTr="00BD051F">
        <w:trPr>
          <w:trHeight w:val="198"/>
          <w:tblCellSpacing w:w="0" w:type="dxa"/>
          <w:jc w:val="center"/>
        </w:trPr>
        <w:tc>
          <w:tcPr>
            <w:tcW w:w="0" w:type="auto"/>
            <w:vAlign w:val="center"/>
            <w:hideMark/>
          </w:tcPr>
          <w:p w:rsidR="006D557B" w:rsidRPr="00E1136A" w:rsidRDefault="006D557B" w:rsidP="006D557B">
            <w:pPr>
              <w:rPr>
                <w:rFonts w:ascii="Palatino Linotype" w:hAnsi="Palatino Linotype"/>
                <w:i/>
                <w:sz w:val="22"/>
              </w:rPr>
            </w:pPr>
          </w:p>
        </w:tc>
      </w:tr>
      <w:tr w:rsidR="006D557B" w:rsidRPr="00E1136A" w:rsidTr="00BD051F">
        <w:trPr>
          <w:trHeight w:val="132"/>
          <w:tblCellSpacing w:w="0" w:type="dxa"/>
          <w:jc w:val="center"/>
        </w:trPr>
        <w:tc>
          <w:tcPr>
            <w:tcW w:w="0" w:type="auto"/>
            <w:vAlign w:val="center"/>
            <w:hideMark/>
          </w:tcPr>
          <w:p w:rsidR="006D557B" w:rsidRPr="00E1136A" w:rsidRDefault="006D557B" w:rsidP="006D557B">
            <w:pPr>
              <w:rPr>
                <w:rFonts w:ascii="Palatino Linotype" w:hAnsi="Palatino Linotype"/>
                <w:i/>
                <w:sz w:val="22"/>
              </w:rPr>
            </w:pPr>
            <w:r w:rsidRPr="00E1136A">
              <w:rPr>
                <w:rFonts w:ascii="Palatino Linotype" w:hAnsi="Palatino Linotype"/>
                <w:i/>
                <w:sz w:val="22"/>
                <w:szCs w:val="18"/>
              </w:rPr>
              <w:t>Maestro Néstor Uriel Hernández Quiroz</w:t>
            </w:r>
            <w:r w:rsidR="00BD051F" w:rsidRPr="00E1136A">
              <w:rPr>
                <w:rFonts w:ascii="Palatino Linotype" w:hAnsi="Palatino Linotype"/>
                <w:i/>
                <w:sz w:val="22"/>
                <w:szCs w:val="18"/>
              </w:rPr>
              <w:t>”</w:t>
            </w:r>
          </w:p>
        </w:tc>
      </w:tr>
    </w:tbl>
    <w:p w:rsidR="006D557B" w:rsidRPr="00E1136A" w:rsidRDefault="006D557B" w:rsidP="005E5D41">
      <w:pPr>
        <w:spacing w:line="360" w:lineRule="auto"/>
        <w:ind w:right="567"/>
        <w:jc w:val="both"/>
        <w:rPr>
          <w:rFonts w:ascii="Palatino Linotype" w:hAnsi="Palatino Linotype"/>
          <w:b/>
          <w:bCs/>
        </w:rPr>
      </w:pPr>
    </w:p>
    <w:p w:rsidR="006D557B" w:rsidRPr="00E1136A" w:rsidRDefault="006D557B" w:rsidP="006D557B">
      <w:pPr>
        <w:spacing w:line="360" w:lineRule="auto"/>
        <w:ind w:right="567"/>
        <w:jc w:val="both"/>
        <w:rPr>
          <w:rFonts w:ascii="Palatino Linotype" w:hAnsi="Palatino Linotype"/>
          <w:i/>
        </w:rPr>
      </w:pPr>
      <w:r w:rsidRPr="00E1136A">
        <w:rPr>
          <w:rFonts w:ascii="Palatino Linotype" w:hAnsi="Palatino Linotype"/>
        </w:rPr>
        <w:t xml:space="preserve">A la respuesta se adjuntó el documento </w:t>
      </w:r>
      <w:hyperlink r:id="rId9" w:tgtFrame="_blank" w:history="1">
        <w:r w:rsidR="00BD051F" w:rsidRPr="00E1136A">
          <w:rPr>
            <w:rStyle w:val="Hipervnculo"/>
            <w:rFonts w:ascii="Palatino Linotype" w:hAnsi="Palatino Linotype" w:cs="Arial"/>
            <w:b/>
            <w:bCs/>
            <w:color w:val="auto"/>
          </w:rPr>
          <w:t>00242</w:t>
        </w:r>
        <w:r w:rsidRPr="00E1136A">
          <w:rPr>
            <w:rStyle w:val="Hipervnculo"/>
            <w:rFonts w:ascii="Palatino Linotype" w:hAnsi="Palatino Linotype" w:cs="Arial"/>
            <w:b/>
            <w:bCs/>
            <w:color w:val="auto"/>
          </w:rPr>
          <w:t>JUCHITEIP2022.pdf</w:t>
        </w:r>
      </w:hyperlink>
      <w:r w:rsidRPr="00E1136A">
        <w:rPr>
          <w:rFonts w:ascii="Palatino Linotype" w:hAnsi="Palatino Linotype"/>
        </w:rPr>
        <w:t xml:space="preserve">: oficio </w:t>
      </w:r>
      <w:r w:rsidR="00BD051F" w:rsidRPr="00E1136A">
        <w:rPr>
          <w:rFonts w:ascii="Palatino Linotype" w:hAnsi="Palatino Linotype"/>
        </w:rPr>
        <w:t>MJU/TES/225</w:t>
      </w:r>
      <w:r w:rsidRPr="00E1136A">
        <w:rPr>
          <w:rFonts w:ascii="Palatino Linotype" w:hAnsi="Palatino Linotype"/>
        </w:rPr>
        <w:t xml:space="preserve">/2022, de fecha doce (12) de agosto de dos mil veintidós, suscrito por el Tesorero Municipal, mediante el cual manifestó </w:t>
      </w:r>
      <w:r w:rsidR="00BD051F" w:rsidRPr="00E1136A">
        <w:rPr>
          <w:rFonts w:ascii="Palatino Linotype" w:hAnsi="Palatino Linotype"/>
          <w:i/>
        </w:rPr>
        <w:t>“…</w:t>
      </w:r>
      <w:r w:rsidRPr="00E1136A">
        <w:rPr>
          <w:rFonts w:ascii="Palatino Linotype" w:hAnsi="Palatino Linotype"/>
          <w:i/>
        </w:rPr>
        <w:t>informo qu</w:t>
      </w:r>
      <w:r w:rsidR="00BD051F" w:rsidRPr="00E1136A">
        <w:rPr>
          <w:rFonts w:ascii="Palatino Linotype" w:hAnsi="Palatino Linotype"/>
          <w:i/>
        </w:rPr>
        <w:t>e no se realizó el tradicional carnaval, por lo que no se otorgó apoyo alguno para las comparsa de chínelo</w:t>
      </w:r>
      <w:r w:rsidRPr="00E1136A">
        <w:rPr>
          <w:rFonts w:ascii="Palatino Linotype" w:hAnsi="Palatino Linotype"/>
          <w:i/>
        </w:rPr>
        <w:t>”.</w:t>
      </w:r>
    </w:p>
    <w:p w:rsidR="006D557B" w:rsidRPr="00E1136A" w:rsidRDefault="006D557B" w:rsidP="005E5D41">
      <w:pPr>
        <w:spacing w:line="360" w:lineRule="auto"/>
        <w:ind w:right="567"/>
        <w:jc w:val="both"/>
        <w:rPr>
          <w:rFonts w:ascii="Palatino Linotype" w:hAnsi="Palatino Linotype"/>
          <w:b/>
          <w:bCs/>
        </w:rPr>
      </w:pPr>
    </w:p>
    <w:p w:rsidR="006D557B" w:rsidRPr="00E1136A" w:rsidRDefault="006D557B" w:rsidP="005E5D41">
      <w:pPr>
        <w:spacing w:line="360" w:lineRule="auto"/>
        <w:ind w:right="567"/>
        <w:jc w:val="both"/>
        <w:rPr>
          <w:rFonts w:ascii="Palatino Linotype" w:hAnsi="Palatino Linotype"/>
          <w:b/>
          <w:bCs/>
        </w:rPr>
      </w:pPr>
      <w:r w:rsidRPr="00E1136A">
        <w:rPr>
          <w:rFonts w:ascii="Palatino Linotype" w:hAnsi="Palatino Linotype"/>
          <w:b/>
          <w:bCs/>
        </w:rPr>
        <w:t>00192/JUCHITE/IP/2022</w:t>
      </w:r>
      <w:r w:rsidR="00BD051F" w:rsidRPr="00E1136A">
        <w:rPr>
          <w:rFonts w:ascii="Palatino Linotype" w:hAnsi="Palatino Linotype"/>
          <w:b/>
          <w:bCs/>
        </w:rPr>
        <w:t xml:space="preserve"> – 13523/INFOEM/IP/RR/2022:</w:t>
      </w:r>
    </w:p>
    <w:p w:rsidR="00BD051F" w:rsidRPr="00E1136A" w:rsidRDefault="00BD051F" w:rsidP="005E5D41">
      <w:pPr>
        <w:spacing w:line="360" w:lineRule="auto"/>
        <w:ind w:right="567"/>
        <w:jc w:val="both"/>
        <w:rPr>
          <w:rFonts w:ascii="Palatino Linotype" w:hAnsi="Palatino Linotype"/>
          <w:b/>
          <w:bCs/>
        </w:rPr>
      </w:pPr>
    </w:p>
    <w:tbl>
      <w:tblPr>
        <w:tblW w:w="7450" w:type="dxa"/>
        <w:jc w:val="center"/>
        <w:tblCellSpacing w:w="0" w:type="dxa"/>
        <w:tblCellMar>
          <w:left w:w="0" w:type="dxa"/>
          <w:right w:w="0" w:type="dxa"/>
        </w:tblCellMar>
        <w:tblLook w:val="04A0" w:firstRow="1" w:lastRow="0" w:firstColumn="1" w:lastColumn="0" w:noHBand="0" w:noVBand="1"/>
      </w:tblPr>
      <w:tblGrid>
        <w:gridCol w:w="7450"/>
      </w:tblGrid>
      <w:tr w:rsidR="00BD051F" w:rsidRPr="00E1136A" w:rsidTr="00BD051F">
        <w:trPr>
          <w:trHeight w:val="664"/>
          <w:tblCellSpacing w:w="0" w:type="dxa"/>
          <w:jc w:val="center"/>
        </w:trPr>
        <w:tc>
          <w:tcPr>
            <w:tcW w:w="0" w:type="auto"/>
            <w:vAlign w:val="center"/>
            <w:hideMark/>
          </w:tcPr>
          <w:p w:rsidR="00BD051F" w:rsidRPr="00E1136A" w:rsidRDefault="00BD051F" w:rsidP="00BD051F">
            <w:pPr>
              <w:jc w:val="right"/>
              <w:rPr>
                <w:rFonts w:ascii="Palatino Linotype" w:hAnsi="Palatino Linotype"/>
                <w:i/>
                <w:sz w:val="22"/>
                <w:szCs w:val="22"/>
              </w:rPr>
            </w:pPr>
            <w:r w:rsidRPr="00E1136A">
              <w:rPr>
                <w:rFonts w:ascii="Palatino Linotype" w:hAnsi="Palatino Linotype"/>
                <w:i/>
                <w:sz w:val="22"/>
                <w:szCs w:val="22"/>
              </w:rPr>
              <w:t>Juchitepec, México a 12 de Agosto de 2022</w:t>
            </w:r>
          </w:p>
        </w:tc>
      </w:tr>
      <w:tr w:rsidR="00BD051F" w:rsidRPr="00E1136A" w:rsidTr="00BD051F">
        <w:trPr>
          <w:trHeight w:val="664"/>
          <w:tblCellSpacing w:w="0" w:type="dxa"/>
          <w:jc w:val="center"/>
        </w:trPr>
        <w:tc>
          <w:tcPr>
            <w:tcW w:w="0" w:type="auto"/>
            <w:vAlign w:val="center"/>
            <w:hideMark/>
          </w:tcPr>
          <w:p w:rsidR="00BD051F" w:rsidRPr="00E1136A" w:rsidRDefault="00BD051F" w:rsidP="00BD051F">
            <w:pPr>
              <w:jc w:val="right"/>
              <w:rPr>
                <w:rFonts w:ascii="Palatino Linotype" w:hAnsi="Palatino Linotype"/>
                <w:i/>
                <w:sz w:val="22"/>
                <w:szCs w:val="22"/>
              </w:rPr>
            </w:pPr>
            <w:r w:rsidRPr="00E1136A">
              <w:rPr>
                <w:rFonts w:ascii="Palatino Linotype" w:hAnsi="Palatino Linotype"/>
                <w:i/>
                <w:sz w:val="22"/>
                <w:szCs w:val="22"/>
              </w:rPr>
              <w:lastRenderedPageBreak/>
              <w:t>Nombre del solicitante: C. Solicitante</w:t>
            </w:r>
          </w:p>
        </w:tc>
      </w:tr>
      <w:tr w:rsidR="00BD051F" w:rsidRPr="00E1136A" w:rsidTr="00BD051F">
        <w:trPr>
          <w:trHeight w:val="664"/>
          <w:tblCellSpacing w:w="0" w:type="dxa"/>
          <w:jc w:val="center"/>
        </w:trPr>
        <w:tc>
          <w:tcPr>
            <w:tcW w:w="0" w:type="auto"/>
            <w:vAlign w:val="center"/>
            <w:hideMark/>
          </w:tcPr>
          <w:p w:rsidR="00BD051F" w:rsidRPr="00E1136A" w:rsidRDefault="00BD051F" w:rsidP="00BD051F">
            <w:pPr>
              <w:jc w:val="right"/>
              <w:rPr>
                <w:rFonts w:ascii="Palatino Linotype" w:hAnsi="Palatino Linotype"/>
                <w:i/>
                <w:sz w:val="22"/>
                <w:szCs w:val="22"/>
              </w:rPr>
            </w:pPr>
            <w:r w:rsidRPr="00E1136A">
              <w:rPr>
                <w:rFonts w:ascii="Palatino Linotype" w:hAnsi="Palatino Linotype"/>
                <w:i/>
                <w:sz w:val="22"/>
                <w:szCs w:val="22"/>
              </w:rPr>
              <w:t>Folio de la solicitud: 00192/JUCHITE/IP/2022</w:t>
            </w:r>
          </w:p>
        </w:tc>
      </w:tr>
      <w:tr w:rsidR="00BD051F" w:rsidRPr="00E1136A" w:rsidTr="00BD051F">
        <w:trPr>
          <w:trHeight w:val="332"/>
          <w:tblCellSpacing w:w="0" w:type="dxa"/>
          <w:jc w:val="center"/>
        </w:trPr>
        <w:tc>
          <w:tcPr>
            <w:tcW w:w="0" w:type="auto"/>
            <w:vAlign w:val="center"/>
            <w:hideMark/>
          </w:tcPr>
          <w:p w:rsidR="00BD051F" w:rsidRPr="00E1136A" w:rsidRDefault="00BD051F" w:rsidP="00BD051F">
            <w:pPr>
              <w:jc w:val="center"/>
              <w:rPr>
                <w:rFonts w:ascii="Palatino Linotype" w:hAnsi="Palatino Linotype"/>
                <w:i/>
                <w:sz w:val="22"/>
                <w:szCs w:val="22"/>
              </w:rPr>
            </w:pPr>
          </w:p>
        </w:tc>
      </w:tr>
      <w:tr w:rsidR="00BD051F" w:rsidRPr="00E1136A" w:rsidTr="00BD051F">
        <w:trPr>
          <w:trHeight w:val="830"/>
          <w:tblCellSpacing w:w="0" w:type="dxa"/>
          <w:jc w:val="center"/>
        </w:trPr>
        <w:tc>
          <w:tcPr>
            <w:tcW w:w="0" w:type="auto"/>
            <w:vAlign w:val="center"/>
            <w:hideMark/>
          </w:tcPr>
          <w:p w:rsidR="00BD051F" w:rsidRPr="00E1136A" w:rsidRDefault="00BD051F" w:rsidP="00BD051F">
            <w:pPr>
              <w:rPr>
                <w:rFonts w:ascii="Palatino Linotype" w:hAnsi="Palatino Linotype"/>
                <w:i/>
                <w:sz w:val="22"/>
                <w:szCs w:val="22"/>
              </w:rPr>
            </w:pPr>
          </w:p>
        </w:tc>
      </w:tr>
      <w:tr w:rsidR="00BD051F" w:rsidRPr="00E1136A" w:rsidTr="00BD051F">
        <w:trPr>
          <w:trHeight w:val="332"/>
          <w:tblCellSpacing w:w="0" w:type="dxa"/>
          <w:jc w:val="center"/>
        </w:trPr>
        <w:tc>
          <w:tcPr>
            <w:tcW w:w="0" w:type="auto"/>
            <w:vAlign w:val="center"/>
            <w:hideMark/>
          </w:tcPr>
          <w:p w:rsidR="00BD051F" w:rsidRPr="00E1136A" w:rsidRDefault="00BD051F" w:rsidP="00BD051F">
            <w:pPr>
              <w:rPr>
                <w:rFonts w:ascii="Palatino Linotype" w:hAnsi="Palatino Linotype"/>
                <w:i/>
                <w:sz w:val="22"/>
                <w:szCs w:val="22"/>
              </w:rPr>
            </w:pPr>
            <w:r w:rsidRPr="00E1136A">
              <w:rPr>
                <w:rFonts w:ascii="Palatino Linotype" w:hAnsi="Palatino Linotype"/>
                <w:i/>
                <w:sz w:val="22"/>
                <w:szCs w:val="22"/>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
        </w:tc>
      </w:tr>
      <w:tr w:rsidR="00BD051F" w:rsidRPr="00E1136A" w:rsidTr="00BD051F">
        <w:trPr>
          <w:trHeight w:val="332"/>
          <w:tblCellSpacing w:w="0" w:type="dxa"/>
          <w:jc w:val="center"/>
        </w:trPr>
        <w:tc>
          <w:tcPr>
            <w:tcW w:w="0" w:type="auto"/>
            <w:vAlign w:val="center"/>
            <w:hideMark/>
          </w:tcPr>
          <w:p w:rsidR="00BD051F" w:rsidRPr="00E1136A" w:rsidRDefault="00BD051F" w:rsidP="00BD051F">
            <w:pPr>
              <w:rPr>
                <w:rFonts w:ascii="Palatino Linotype" w:hAnsi="Palatino Linotype"/>
                <w:i/>
                <w:sz w:val="22"/>
                <w:szCs w:val="22"/>
              </w:rPr>
            </w:pPr>
            <w:r w:rsidRPr="00E1136A">
              <w:rPr>
                <w:rFonts w:ascii="Palatino Linotype" w:hAnsi="Palatino Linotype"/>
                <w:i/>
                <w:sz w:val="22"/>
                <w:szCs w:val="22"/>
              </w:rPr>
              <w:t>ATENTAMENTE</w:t>
            </w:r>
          </w:p>
        </w:tc>
      </w:tr>
      <w:tr w:rsidR="00BD051F" w:rsidRPr="00E1136A" w:rsidTr="00BD051F">
        <w:trPr>
          <w:trHeight w:val="498"/>
          <w:tblCellSpacing w:w="0" w:type="dxa"/>
          <w:jc w:val="center"/>
        </w:trPr>
        <w:tc>
          <w:tcPr>
            <w:tcW w:w="0" w:type="auto"/>
            <w:vAlign w:val="center"/>
            <w:hideMark/>
          </w:tcPr>
          <w:p w:rsidR="00BD051F" w:rsidRPr="00E1136A" w:rsidRDefault="00BD051F" w:rsidP="00BD051F">
            <w:pPr>
              <w:rPr>
                <w:rFonts w:ascii="Palatino Linotype" w:hAnsi="Palatino Linotype"/>
                <w:i/>
                <w:sz w:val="22"/>
                <w:szCs w:val="22"/>
              </w:rPr>
            </w:pPr>
          </w:p>
        </w:tc>
      </w:tr>
      <w:tr w:rsidR="00BD051F" w:rsidRPr="00E1136A" w:rsidTr="00BD051F">
        <w:trPr>
          <w:trHeight w:val="332"/>
          <w:tblCellSpacing w:w="0" w:type="dxa"/>
          <w:jc w:val="center"/>
        </w:trPr>
        <w:tc>
          <w:tcPr>
            <w:tcW w:w="0" w:type="auto"/>
            <w:vAlign w:val="center"/>
            <w:hideMark/>
          </w:tcPr>
          <w:p w:rsidR="00BD051F" w:rsidRPr="00E1136A" w:rsidRDefault="00BD051F" w:rsidP="00BD051F">
            <w:pPr>
              <w:rPr>
                <w:rFonts w:ascii="Palatino Linotype" w:hAnsi="Palatino Linotype"/>
                <w:i/>
                <w:sz w:val="22"/>
                <w:szCs w:val="22"/>
              </w:rPr>
            </w:pPr>
            <w:r w:rsidRPr="00E1136A">
              <w:rPr>
                <w:rFonts w:ascii="Palatino Linotype" w:hAnsi="Palatino Linotype"/>
                <w:i/>
                <w:sz w:val="22"/>
                <w:szCs w:val="22"/>
              </w:rPr>
              <w:t>Maestro Néstor Uriel Hernández Quiroz</w:t>
            </w:r>
          </w:p>
        </w:tc>
      </w:tr>
    </w:tbl>
    <w:p w:rsidR="00BD051F" w:rsidRPr="00E1136A" w:rsidRDefault="00BD051F" w:rsidP="005E5D41">
      <w:pPr>
        <w:spacing w:line="360" w:lineRule="auto"/>
        <w:ind w:right="567"/>
        <w:jc w:val="both"/>
        <w:rPr>
          <w:rFonts w:ascii="Palatino Linotype" w:hAnsi="Palatino Linotype"/>
          <w:b/>
          <w:bCs/>
        </w:rPr>
      </w:pPr>
    </w:p>
    <w:p w:rsidR="00BD051F" w:rsidRPr="00E1136A" w:rsidRDefault="006D557B" w:rsidP="00BD051F">
      <w:pPr>
        <w:spacing w:line="360" w:lineRule="auto"/>
        <w:ind w:right="567"/>
        <w:jc w:val="both"/>
        <w:rPr>
          <w:rFonts w:ascii="Palatino Linotype" w:hAnsi="Palatino Linotype"/>
          <w:i/>
        </w:rPr>
      </w:pPr>
      <w:r w:rsidRPr="00E1136A">
        <w:rPr>
          <w:rFonts w:ascii="Palatino Linotype" w:hAnsi="Palatino Linotype"/>
        </w:rPr>
        <w:t xml:space="preserve">A la respuesta se adjuntó el documento </w:t>
      </w:r>
      <w:hyperlink r:id="rId10" w:tgtFrame="_blank" w:history="1">
        <w:r w:rsidR="00BD051F" w:rsidRPr="00E1136A">
          <w:rPr>
            <w:rStyle w:val="Hipervnculo"/>
            <w:rFonts w:ascii="Palatino Linotype" w:hAnsi="Palatino Linotype" w:cs="Arial"/>
            <w:b/>
            <w:bCs/>
            <w:color w:val="auto"/>
          </w:rPr>
          <w:t>00192</w:t>
        </w:r>
        <w:r w:rsidRPr="00E1136A">
          <w:rPr>
            <w:rStyle w:val="Hipervnculo"/>
            <w:rFonts w:ascii="Palatino Linotype" w:hAnsi="Palatino Linotype" w:cs="Arial"/>
            <w:b/>
            <w:bCs/>
            <w:color w:val="auto"/>
          </w:rPr>
          <w:t>JUCHITEIP2022.pdf</w:t>
        </w:r>
      </w:hyperlink>
      <w:r w:rsidRPr="00E1136A">
        <w:rPr>
          <w:rFonts w:ascii="Palatino Linotype" w:hAnsi="Palatino Linotype"/>
        </w:rPr>
        <w:t xml:space="preserve">: oficio </w:t>
      </w:r>
      <w:r w:rsidR="00BD051F" w:rsidRPr="00E1136A">
        <w:rPr>
          <w:rFonts w:ascii="Palatino Linotype" w:hAnsi="Palatino Linotype"/>
        </w:rPr>
        <w:t>MJU/TES/225</w:t>
      </w:r>
      <w:r w:rsidRPr="00E1136A">
        <w:rPr>
          <w:rFonts w:ascii="Palatino Linotype" w:hAnsi="Palatino Linotype"/>
        </w:rPr>
        <w:t xml:space="preserve">/2022, de fecha doce (12) de agosto de dos mil veintidós, suscrito por el Tesorero Municipal, mediante el cual manifestó </w:t>
      </w:r>
      <w:r w:rsidR="00BD051F" w:rsidRPr="00E1136A">
        <w:rPr>
          <w:rFonts w:ascii="Palatino Linotype" w:hAnsi="Palatino Linotype"/>
          <w:i/>
        </w:rPr>
        <w:t>“…informo que no se realizó el tradicional carnaval, por lo que no se otorgó apoyo alguno para las comparsa de chínelo”.</w:t>
      </w:r>
    </w:p>
    <w:p w:rsidR="006D557B" w:rsidRPr="00E1136A" w:rsidRDefault="006D557B" w:rsidP="005E5D41">
      <w:pPr>
        <w:spacing w:line="360" w:lineRule="auto"/>
        <w:ind w:right="567"/>
        <w:jc w:val="both"/>
        <w:rPr>
          <w:rFonts w:ascii="Palatino Linotype" w:hAnsi="Palatino Linotype"/>
          <w:b/>
          <w:bCs/>
        </w:rPr>
      </w:pPr>
    </w:p>
    <w:p w:rsidR="006D557B" w:rsidRPr="00E1136A" w:rsidRDefault="006D557B" w:rsidP="005E5D41">
      <w:pPr>
        <w:spacing w:line="360" w:lineRule="auto"/>
        <w:ind w:right="567"/>
        <w:jc w:val="both"/>
        <w:rPr>
          <w:rFonts w:ascii="Palatino Linotype" w:hAnsi="Palatino Linotype"/>
          <w:b/>
          <w:bCs/>
        </w:rPr>
      </w:pPr>
      <w:r w:rsidRPr="00E1136A">
        <w:rPr>
          <w:rFonts w:ascii="Palatino Linotype" w:hAnsi="Palatino Linotype"/>
          <w:b/>
          <w:bCs/>
        </w:rPr>
        <w:t>00194/JUCHITE/IP/2022</w:t>
      </w:r>
      <w:r w:rsidR="00BD051F" w:rsidRPr="00E1136A">
        <w:rPr>
          <w:rFonts w:ascii="Palatino Linotype" w:hAnsi="Palatino Linotype"/>
          <w:b/>
          <w:bCs/>
        </w:rPr>
        <w:t xml:space="preserve"> – 13526/INFOEM/IP/RR/2022</w:t>
      </w:r>
      <w:r w:rsidRPr="00E1136A">
        <w:rPr>
          <w:rFonts w:ascii="Palatino Linotype" w:hAnsi="Palatino Linotype"/>
          <w:b/>
          <w:bCs/>
        </w:rPr>
        <w:t>:</w:t>
      </w:r>
    </w:p>
    <w:p w:rsidR="00BD051F" w:rsidRPr="00E1136A" w:rsidRDefault="00BD051F" w:rsidP="005E5D41">
      <w:pPr>
        <w:spacing w:line="360" w:lineRule="auto"/>
        <w:ind w:right="567"/>
        <w:jc w:val="both"/>
        <w:rPr>
          <w:rFonts w:ascii="Palatino Linotype" w:hAnsi="Palatino Linotype"/>
          <w:b/>
          <w:bCs/>
        </w:rPr>
      </w:pPr>
    </w:p>
    <w:tbl>
      <w:tblPr>
        <w:tblW w:w="7359" w:type="dxa"/>
        <w:jc w:val="center"/>
        <w:tblCellSpacing w:w="0" w:type="dxa"/>
        <w:tblCellMar>
          <w:left w:w="0" w:type="dxa"/>
          <w:right w:w="0" w:type="dxa"/>
        </w:tblCellMar>
        <w:tblLook w:val="04A0" w:firstRow="1" w:lastRow="0" w:firstColumn="1" w:lastColumn="0" w:noHBand="0" w:noVBand="1"/>
      </w:tblPr>
      <w:tblGrid>
        <w:gridCol w:w="7359"/>
      </w:tblGrid>
      <w:tr w:rsidR="00BD051F" w:rsidRPr="00E1136A" w:rsidTr="00BD051F">
        <w:trPr>
          <w:trHeight w:val="548"/>
          <w:tblCellSpacing w:w="0" w:type="dxa"/>
          <w:jc w:val="center"/>
        </w:trPr>
        <w:tc>
          <w:tcPr>
            <w:tcW w:w="0" w:type="auto"/>
            <w:vAlign w:val="center"/>
            <w:hideMark/>
          </w:tcPr>
          <w:p w:rsidR="00BD051F" w:rsidRPr="00E1136A" w:rsidRDefault="00BD051F" w:rsidP="00BD051F">
            <w:pPr>
              <w:jc w:val="right"/>
              <w:rPr>
                <w:rFonts w:ascii="Palatino Linotype" w:hAnsi="Palatino Linotype"/>
                <w:i/>
                <w:sz w:val="22"/>
              </w:rPr>
            </w:pPr>
            <w:r w:rsidRPr="00E1136A">
              <w:rPr>
                <w:rFonts w:ascii="Palatino Linotype" w:hAnsi="Palatino Linotype"/>
                <w:i/>
                <w:sz w:val="22"/>
                <w:szCs w:val="18"/>
              </w:rPr>
              <w:t>Juchitepec, México a 12 de Agosto de 2022</w:t>
            </w:r>
          </w:p>
        </w:tc>
      </w:tr>
      <w:tr w:rsidR="00BD051F" w:rsidRPr="00E1136A" w:rsidTr="00BD051F">
        <w:trPr>
          <w:trHeight w:val="548"/>
          <w:tblCellSpacing w:w="0" w:type="dxa"/>
          <w:jc w:val="center"/>
        </w:trPr>
        <w:tc>
          <w:tcPr>
            <w:tcW w:w="0" w:type="auto"/>
            <w:vAlign w:val="center"/>
            <w:hideMark/>
          </w:tcPr>
          <w:p w:rsidR="00BD051F" w:rsidRPr="00E1136A" w:rsidRDefault="00BD051F" w:rsidP="00BD051F">
            <w:pPr>
              <w:jc w:val="right"/>
              <w:rPr>
                <w:rFonts w:ascii="Palatino Linotype" w:hAnsi="Palatino Linotype"/>
                <w:i/>
                <w:sz w:val="22"/>
              </w:rPr>
            </w:pPr>
            <w:r w:rsidRPr="00E1136A">
              <w:rPr>
                <w:rFonts w:ascii="Palatino Linotype" w:hAnsi="Palatino Linotype"/>
                <w:i/>
                <w:sz w:val="22"/>
                <w:szCs w:val="18"/>
              </w:rPr>
              <w:t>Nombre del solicitante: C. Solicitante</w:t>
            </w:r>
          </w:p>
        </w:tc>
      </w:tr>
      <w:tr w:rsidR="00BD051F" w:rsidRPr="00E1136A" w:rsidTr="00BD051F">
        <w:trPr>
          <w:trHeight w:val="548"/>
          <w:tblCellSpacing w:w="0" w:type="dxa"/>
          <w:jc w:val="center"/>
        </w:trPr>
        <w:tc>
          <w:tcPr>
            <w:tcW w:w="0" w:type="auto"/>
            <w:vAlign w:val="center"/>
            <w:hideMark/>
          </w:tcPr>
          <w:p w:rsidR="00BD051F" w:rsidRPr="00E1136A" w:rsidRDefault="00BD051F" w:rsidP="00BD051F">
            <w:pPr>
              <w:jc w:val="right"/>
              <w:rPr>
                <w:rFonts w:ascii="Palatino Linotype" w:hAnsi="Palatino Linotype"/>
                <w:i/>
                <w:sz w:val="22"/>
              </w:rPr>
            </w:pPr>
            <w:r w:rsidRPr="00E1136A">
              <w:rPr>
                <w:rFonts w:ascii="Palatino Linotype" w:hAnsi="Palatino Linotype"/>
                <w:i/>
                <w:sz w:val="22"/>
                <w:szCs w:val="18"/>
              </w:rPr>
              <w:t>Folio de la solicitud: 00194/JUCHITE/IP/2022</w:t>
            </w:r>
          </w:p>
        </w:tc>
      </w:tr>
      <w:tr w:rsidR="00BD051F" w:rsidRPr="00E1136A" w:rsidTr="00BD051F">
        <w:trPr>
          <w:trHeight w:val="685"/>
          <w:tblCellSpacing w:w="0" w:type="dxa"/>
          <w:jc w:val="center"/>
        </w:trPr>
        <w:tc>
          <w:tcPr>
            <w:tcW w:w="0" w:type="auto"/>
            <w:vAlign w:val="center"/>
            <w:hideMark/>
          </w:tcPr>
          <w:p w:rsidR="00BD051F" w:rsidRPr="00E1136A" w:rsidRDefault="00BD051F" w:rsidP="00BD051F">
            <w:pPr>
              <w:rPr>
                <w:rFonts w:ascii="Palatino Linotype" w:hAnsi="Palatino Linotype"/>
                <w:i/>
                <w:sz w:val="22"/>
                <w:szCs w:val="20"/>
              </w:rPr>
            </w:pPr>
          </w:p>
        </w:tc>
      </w:tr>
      <w:tr w:rsidR="00BD051F" w:rsidRPr="00E1136A" w:rsidTr="00BD051F">
        <w:trPr>
          <w:trHeight w:val="274"/>
          <w:tblCellSpacing w:w="0" w:type="dxa"/>
          <w:jc w:val="center"/>
        </w:trPr>
        <w:tc>
          <w:tcPr>
            <w:tcW w:w="0" w:type="auto"/>
            <w:vAlign w:val="center"/>
            <w:hideMark/>
          </w:tcPr>
          <w:p w:rsidR="00BD051F" w:rsidRPr="00E1136A" w:rsidRDefault="00BD051F" w:rsidP="00BD051F">
            <w:pPr>
              <w:rPr>
                <w:rFonts w:ascii="Palatino Linotype" w:hAnsi="Palatino Linotype"/>
                <w:i/>
                <w:sz w:val="22"/>
              </w:rPr>
            </w:pPr>
            <w:r w:rsidRPr="00E1136A">
              <w:rPr>
                <w:rFonts w:ascii="Palatino Linotype" w:hAnsi="Palatino Linotype"/>
                <w:i/>
                <w:sz w:val="22"/>
                <w:szCs w:val="18"/>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
        </w:tc>
      </w:tr>
      <w:tr w:rsidR="00BD051F" w:rsidRPr="00E1136A" w:rsidTr="00BD051F">
        <w:trPr>
          <w:trHeight w:val="274"/>
          <w:tblCellSpacing w:w="0" w:type="dxa"/>
          <w:jc w:val="center"/>
        </w:trPr>
        <w:tc>
          <w:tcPr>
            <w:tcW w:w="0" w:type="auto"/>
            <w:vAlign w:val="center"/>
            <w:hideMark/>
          </w:tcPr>
          <w:p w:rsidR="00BD051F" w:rsidRPr="00E1136A" w:rsidRDefault="00BD051F" w:rsidP="00BD051F">
            <w:pPr>
              <w:jc w:val="center"/>
              <w:rPr>
                <w:rFonts w:ascii="Palatino Linotype" w:hAnsi="Palatino Linotype"/>
                <w:i/>
                <w:sz w:val="22"/>
                <w:szCs w:val="20"/>
              </w:rPr>
            </w:pPr>
          </w:p>
        </w:tc>
      </w:tr>
      <w:tr w:rsidR="00BD051F" w:rsidRPr="00E1136A" w:rsidTr="00BD051F">
        <w:trPr>
          <w:trHeight w:val="274"/>
          <w:tblCellSpacing w:w="0" w:type="dxa"/>
          <w:jc w:val="center"/>
        </w:trPr>
        <w:tc>
          <w:tcPr>
            <w:tcW w:w="0" w:type="auto"/>
            <w:vAlign w:val="center"/>
            <w:hideMark/>
          </w:tcPr>
          <w:p w:rsidR="00BD051F" w:rsidRPr="00E1136A" w:rsidRDefault="00BD051F" w:rsidP="00BD051F">
            <w:pPr>
              <w:rPr>
                <w:rFonts w:ascii="Palatino Linotype" w:hAnsi="Palatino Linotype"/>
                <w:i/>
                <w:sz w:val="22"/>
                <w:szCs w:val="20"/>
              </w:rPr>
            </w:pPr>
          </w:p>
        </w:tc>
      </w:tr>
      <w:tr w:rsidR="00BD051F" w:rsidRPr="00E1136A" w:rsidTr="00BD051F">
        <w:trPr>
          <w:trHeight w:val="274"/>
          <w:tblCellSpacing w:w="0" w:type="dxa"/>
          <w:jc w:val="center"/>
        </w:trPr>
        <w:tc>
          <w:tcPr>
            <w:tcW w:w="0" w:type="auto"/>
            <w:vAlign w:val="center"/>
            <w:hideMark/>
          </w:tcPr>
          <w:p w:rsidR="00BD051F" w:rsidRPr="00E1136A" w:rsidRDefault="00BD051F" w:rsidP="00BD051F">
            <w:pPr>
              <w:rPr>
                <w:rFonts w:ascii="Palatino Linotype" w:hAnsi="Palatino Linotype"/>
                <w:i/>
                <w:sz w:val="22"/>
              </w:rPr>
            </w:pPr>
            <w:r w:rsidRPr="00E1136A">
              <w:rPr>
                <w:rFonts w:ascii="Palatino Linotype" w:hAnsi="Palatino Linotype"/>
                <w:i/>
                <w:sz w:val="22"/>
                <w:szCs w:val="18"/>
              </w:rPr>
              <w:t>ATENTAMENTE</w:t>
            </w:r>
          </w:p>
        </w:tc>
      </w:tr>
      <w:tr w:rsidR="00BD051F" w:rsidRPr="00E1136A" w:rsidTr="00BD051F">
        <w:trPr>
          <w:trHeight w:val="411"/>
          <w:tblCellSpacing w:w="0" w:type="dxa"/>
          <w:jc w:val="center"/>
        </w:trPr>
        <w:tc>
          <w:tcPr>
            <w:tcW w:w="0" w:type="auto"/>
            <w:vAlign w:val="center"/>
            <w:hideMark/>
          </w:tcPr>
          <w:p w:rsidR="00BD051F" w:rsidRPr="00E1136A" w:rsidRDefault="00BD051F" w:rsidP="00BD051F">
            <w:pPr>
              <w:rPr>
                <w:rFonts w:ascii="Palatino Linotype" w:hAnsi="Palatino Linotype"/>
                <w:i/>
                <w:sz w:val="22"/>
              </w:rPr>
            </w:pPr>
          </w:p>
        </w:tc>
      </w:tr>
      <w:tr w:rsidR="00BD051F" w:rsidRPr="00E1136A" w:rsidTr="00BD051F">
        <w:trPr>
          <w:trHeight w:val="274"/>
          <w:tblCellSpacing w:w="0" w:type="dxa"/>
          <w:jc w:val="center"/>
        </w:trPr>
        <w:tc>
          <w:tcPr>
            <w:tcW w:w="0" w:type="auto"/>
            <w:vAlign w:val="center"/>
            <w:hideMark/>
          </w:tcPr>
          <w:p w:rsidR="00BD051F" w:rsidRPr="00E1136A" w:rsidRDefault="00BD051F" w:rsidP="00BD051F">
            <w:pPr>
              <w:rPr>
                <w:rFonts w:ascii="Palatino Linotype" w:hAnsi="Palatino Linotype"/>
                <w:i/>
                <w:sz w:val="22"/>
              </w:rPr>
            </w:pPr>
            <w:r w:rsidRPr="00E1136A">
              <w:rPr>
                <w:rFonts w:ascii="Palatino Linotype" w:hAnsi="Palatino Linotype"/>
                <w:i/>
                <w:sz w:val="22"/>
                <w:szCs w:val="18"/>
              </w:rPr>
              <w:t>Maestro Néstor Uriel Hernández Quiroz</w:t>
            </w:r>
          </w:p>
        </w:tc>
      </w:tr>
    </w:tbl>
    <w:p w:rsidR="00BD051F" w:rsidRPr="00E1136A" w:rsidRDefault="00BD051F" w:rsidP="005E5D41">
      <w:pPr>
        <w:spacing w:line="360" w:lineRule="auto"/>
        <w:ind w:right="567"/>
        <w:jc w:val="both"/>
        <w:rPr>
          <w:rFonts w:ascii="Palatino Linotype" w:hAnsi="Palatino Linotype"/>
          <w:b/>
          <w:bCs/>
        </w:rPr>
      </w:pPr>
    </w:p>
    <w:p w:rsidR="006D557B" w:rsidRPr="00E1136A" w:rsidRDefault="006D557B" w:rsidP="006D557B">
      <w:pPr>
        <w:spacing w:line="360" w:lineRule="auto"/>
        <w:ind w:right="567"/>
        <w:jc w:val="both"/>
        <w:rPr>
          <w:rFonts w:ascii="Palatino Linotype" w:hAnsi="Palatino Linotype"/>
          <w:i/>
        </w:rPr>
      </w:pPr>
      <w:r w:rsidRPr="00E1136A">
        <w:rPr>
          <w:rFonts w:ascii="Palatino Linotype" w:hAnsi="Palatino Linotype"/>
        </w:rPr>
        <w:t xml:space="preserve">A la respuesta se adjuntó el documento </w:t>
      </w:r>
      <w:hyperlink r:id="rId11" w:tgtFrame="_blank" w:history="1">
        <w:r w:rsidR="007126FA" w:rsidRPr="00E1136A">
          <w:rPr>
            <w:rStyle w:val="Hipervnculo"/>
            <w:rFonts w:ascii="Palatino Linotype" w:hAnsi="Palatino Linotype" w:cs="Arial"/>
            <w:b/>
            <w:bCs/>
            <w:color w:val="auto"/>
          </w:rPr>
          <w:t>00194</w:t>
        </w:r>
        <w:r w:rsidRPr="00E1136A">
          <w:rPr>
            <w:rStyle w:val="Hipervnculo"/>
            <w:rFonts w:ascii="Palatino Linotype" w:hAnsi="Palatino Linotype" w:cs="Arial"/>
            <w:b/>
            <w:bCs/>
            <w:color w:val="auto"/>
          </w:rPr>
          <w:t>JUCHITEIP2022.pdf</w:t>
        </w:r>
      </w:hyperlink>
      <w:r w:rsidRPr="00E1136A">
        <w:rPr>
          <w:rFonts w:ascii="Palatino Linotype" w:hAnsi="Palatino Linotype"/>
        </w:rPr>
        <w:t xml:space="preserve">: oficio MJU/TES/226/2022, de fecha doce (12) de agosto de dos mil veintidós, suscrito por el Tesorero Municipal, mediante el cual manifestó </w:t>
      </w:r>
      <w:r w:rsidRPr="00E1136A">
        <w:rPr>
          <w:rFonts w:ascii="Palatino Linotype" w:hAnsi="Palatino Linotype"/>
          <w:i/>
        </w:rPr>
        <w:t>“…le informo que el apoyo económico para la festividad del 4 de febrero del año 2022, fue por la cantidad de $10,000.00 (diez mil pesos 00/100)”.</w:t>
      </w:r>
    </w:p>
    <w:p w:rsidR="006D557B" w:rsidRPr="00E1136A" w:rsidRDefault="006D557B" w:rsidP="005E5D41">
      <w:pPr>
        <w:spacing w:line="360" w:lineRule="auto"/>
        <w:ind w:right="567"/>
        <w:jc w:val="both"/>
        <w:rPr>
          <w:rFonts w:ascii="Palatino Linotype" w:hAnsi="Palatino Linotype"/>
          <w:b/>
          <w:bCs/>
        </w:rPr>
      </w:pPr>
    </w:p>
    <w:p w:rsidR="006D557B" w:rsidRPr="00E1136A" w:rsidRDefault="006D557B" w:rsidP="006D557B">
      <w:pPr>
        <w:spacing w:line="360" w:lineRule="auto"/>
        <w:ind w:right="567"/>
        <w:jc w:val="both"/>
        <w:rPr>
          <w:rFonts w:ascii="Palatino Linotype" w:hAnsi="Palatino Linotype"/>
        </w:rPr>
      </w:pPr>
      <w:r w:rsidRPr="00E1136A">
        <w:rPr>
          <w:rFonts w:ascii="Palatino Linotype" w:hAnsi="Palatino Linotype"/>
          <w:b/>
          <w:bCs/>
        </w:rPr>
        <w:t>00195/JUCHITE/IP/2022</w:t>
      </w:r>
      <w:r w:rsidR="00BD051F" w:rsidRPr="00E1136A">
        <w:rPr>
          <w:rFonts w:ascii="Palatino Linotype" w:hAnsi="Palatino Linotype"/>
          <w:b/>
          <w:bCs/>
        </w:rPr>
        <w:t xml:space="preserve"> – 13528/INFOEM/IP/RR/2022</w:t>
      </w:r>
      <w:r w:rsidRPr="00E1136A">
        <w:rPr>
          <w:rFonts w:ascii="Palatino Linotype" w:hAnsi="Palatino Linotype"/>
          <w:b/>
          <w:bCs/>
        </w:rPr>
        <w:t>:</w:t>
      </w:r>
      <w:r w:rsidRPr="00E1136A">
        <w:rPr>
          <w:rFonts w:ascii="Palatino Linotype" w:hAnsi="Palatino Linotype"/>
        </w:rPr>
        <w:t xml:space="preserve"> </w:t>
      </w:r>
    </w:p>
    <w:p w:rsidR="007126FA" w:rsidRPr="00E1136A" w:rsidRDefault="007126FA" w:rsidP="006D557B">
      <w:pPr>
        <w:spacing w:line="360" w:lineRule="auto"/>
        <w:ind w:right="567"/>
        <w:jc w:val="both"/>
        <w:rPr>
          <w:rFonts w:ascii="Palatino Linotype" w:hAnsi="Palatino Linotype"/>
        </w:rPr>
      </w:pPr>
    </w:p>
    <w:tbl>
      <w:tblPr>
        <w:tblW w:w="7085" w:type="dxa"/>
        <w:jc w:val="center"/>
        <w:tblCellSpacing w:w="0" w:type="dxa"/>
        <w:tblCellMar>
          <w:left w:w="0" w:type="dxa"/>
          <w:right w:w="0" w:type="dxa"/>
        </w:tblCellMar>
        <w:tblLook w:val="04A0" w:firstRow="1" w:lastRow="0" w:firstColumn="1" w:lastColumn="0" w:noHBand="0" w:noVBand="1"/>
      </w:tblPr>
      <w:tblGrid>
        <w:gridCol w:w="7085"/>
      </w:tblGrid>
      <w:tr w:rsidR="007126FA" w:rsidRPr="00E1136A" w:rsidTr="007126FA">
        <w:trPr>
          <w:trHeight w:val="283"/>
          <w:tblCellSpacing w:w="0" w:type="dxa"/>
          <w:jc w:val="center"/>
        </w:trPr>
        <w:tc>
          <w:tcPr>
            <w:tcW w:w="0" w:type="auto"/>
            <w:vAlign w:val="center"/>
            <w:hideMark/>
          </w:tcPr>
          <w:p w:rsidR="007126FA" w:rsidRPr="00E1136A" w:rsidRDefault="007126FA" w:rsidP="007126FA">
            <w:pPr>
              <w:jc w:val="right"/>
              <w:rPr>
                <w:rFonts w:ascii="Palatino Linotype" w:hAnsi="Palatino Linotype"/>
                <w:i/>
                <w:sz w:val="22"/>
              </w:rPr>
            </w:pPr>
            <w:r w:rsidRPr="00E1136A">
              <w:rPr>
                <w:rFonts w:ascii="Palatino Linotype" w:hAnsi="Palatino Linotype"/>
                <w:i/>
                <w:sz w:val="22"/>
                <w:szCs w:val="18"/>
              </w:rPr>
              <w:t>“Juchitepec, México a 12 de Agosto de 2022</w:t>
            </w:r>
          </w:p>
        </w:tc>
      </w:tr>
      <w:tr w:rsidR="007126FA" w:rsidRPr="00E1136A" w:rsidTr="007126FA">
        <w:trPr>
          <w:trHeight w:val="283"/>
          <w:tblCellSpacing w:w="0" w:type="dxa"/>
          <w:jc w:val="center"/>
        </w:trPr>
        <w:tc>
          <w:tcPr>
            <w:tcW w:w="0" w:type="auto"/>
            <w:vAlign w:val="center"/>
            <w:hideMark/>
          </w:tcPr>
          <w:p w:rsidR="007126FA" w:rsidRPr="00E1136A" w:rsidRDefault="007126FA" w:rsidP="007126FA">
            <w:pPr>
              <w:jc w:val="right"/>
              <w:rPr>
                <w:rFonts w:ascii="Palatino Linotype" w:hAnsi="Palatino Linotype"/>
                <w:i/>
                <w:sz w:val="22"/>
              </w:rPr>
            </w:pPr>
            <w:r w:rsidRPr="00E1136A">
              <w:rPr>
                <w:rFonts w:ascii="Palatino Linotype" w:hAnsi="Palatino Linotype"/>
                <w:i/>
                <w:sz w:val="22"/>
                <w:szCs w:val="18"/>
              </w:rPr>
              <w:t>Nombre del solicitante: C. Solicitante</w:t>
            </w:r>
          </w:p>
        </w:tc>
      </w:tr>
      <w:tr w:rsidR="007126FA" w:rsidRPr="00E1136A" w:rsidTr="007126FA">
        <w:trPr>
          <w:trHeight w:val="283"/>
          <w:tblCellSpacing w:w="0" w:type="dxa"/>
          <w:jc w:val="center"/>
        </w:trPr>
        <w:tc>
          <w:tcPr>
            <w:tcW w:w="0" w:type="auto"/>
            <w:vAlign w:val="center"/>
            <w:hideMark/>
          </w:tcPr>
          <w:p w:rsidR="007126FA" w:rsidRPr="00E1136A" w:rsidRDefault="007126FA" w:rsidP="007126FA">
            <w:pPr>
              <w:jc w:val="right"/>
              <w:rPr>
                <w:rFonts w:ascii="Palatino Linotype" w:hAnsi="Palatino Linotype"/>
                <w:i/>
                <w:sz w:val="22"/>
              </w:rPr>
            </w:pPr>
            <w:r w:rsidRPr="00E1136A">
              <w:rPr>
                <w:rFonts w:ascii="Palatino Linotype" w:hAnsi="Palatino Linotype"/>
                <w:i/>
                <w:sz w:val="22"/>
                <w:szCs w:val="18"/>
              </w:rPr>
              <w:t>Folio de la solicitud: 00195/JUCHITE/IP/2022</w:t>
            </w:r>
          </w:p>
        </w:tc>
      </w:tr>
      <w:tr w:rsidR="007126FA" w:rsidRPr="00E1136A" w:rsidTr="007126FA">
        <w:trPr>
          <w:trHeight w:val="425"/>
          <w:tblCellSpacing w:w="0" w:type="dxa"/>
          <w:jc w:val="center"/>
        </w:trPr>
        <w:tc>
          <w:tcPr>
            <w:tcW w:w="0" w:type="auto"/>
            <w:vAlign w:val="center"/>
            <w:hideMark/>
          </w:tcPr>
          <w:p w:rsidR="007126FA" w:rsidRPr="00E1136A" w:rsidRDefault="007126FA" w:rsidP="007126FA">
            <w:pPr>
              <w:jc w:val="right"/>
              <w:rPr>
                <w:rFonts w:ascii="Palatino Linotype" w:hAnsi="Palatino Linotype"/>
                <w:i/>
                <w:sz w:val="22"/>
              </w:rPr>
            </w:pPr>
          </w:p>
        </w:tc>
      </w:tr>
      <w:tr w:rsidR="007126FA" w:rsidRPr="00E1136A" w:rsidTr="007126FA">
        <w:trPr>
          <w:trHeight w:val="141"/>
          <w:tblCellSpacing w:w="0" w:type="dxa"/>
          <w:jc w:val="center"/>
        </w:trPr>
        <w:tc>
          <w:tcPr>
            <w:tcW w:w="0" w:type="auto"/>
            <w:vAlign w:val="center"/>
            <w:hideMark/>
          </w:tcPr>
          <w:p w:rsidR="007126FA" w:rsidRPr="00E1136A" w:rsidRDefault="007126FA" w:rsidP="007126FA">
            <w:pPr>
              <w:jc w:val="center"/>
              <w:rPr>
                <w:rFonts w:ascii="Palatino Linotype" w:hAnsi="Palatino Linotype"/>
                <w:i/>
                <w:sz w:val="22"/>
                <w:szCs w:val="20"/>
              </w:rPr>
            </w:pPr>
          </w:p>
        </w:tc>
      </w:tr>
      <w:tr w:rsidR="007126FA" w:rsidRPr="00E1136A" w:rsidTr="007126FA">
        <w:trPr>
          <w:trHeight w:val="354"/>
          <w:tblCellSpacing w:w="0" w:type="dxa"/>
          <w:jc w:val="center"/>
        </w:trPr>
        <w:tc>
          <w:tcPr>
            <w:tcW w:w="0" w:type="auto"/>
            <w:vAlign w:val="center"/>
            <w:hideMark/>
          </w:tcPr>
          <w:p w:rsidR="007126FA" w:rsidRPr="00E1136A" w:rsidRDefault="007126FA" w:rsidP="007126FA">
            <w:pPr>
              <w:rPr>
                <w:rFonts w:ascii="Palatino Linotype" w:hAnsi="Palatino Linotype"/>
                <w:i/>
                <w:sz w:val="22"/>
                <w:szCs w:val="20"/>
              </w:rPr>
            </w:pPr>
          </w:p>
        </w:tc>
      </w:tr>
      <w:tr w:rsidR="007126FA" w:rsidRPr="00E1136A" w:rsidTr="007126FA">
        <w:trPr>
          <w:trHeight w:val="141"/>
          <w:tblCellSpacing w:w="0" w:type="dxa"/>
          <w:jc w:val="center"/>
        </w:trPr>
        <w:tc>
          <w:tcPr>
            <w:tcW w:w="0" w:type="auto"/>
            <w:vAlign w:val="center"/>
            <w:hideMark/>
          </w:tcPr>
          <w:p w:rsidR="007126FA" w:rsidRPr="00E1136A" w:rsidRDefault="007126FA" w:rsidP="007126FA">
            <w:pPr>
              <w:rPr>
                <w:rFonts w:ascii="Palatino Linotype" w:hAnsi="Palatino Linotype"/>
                <w:i/>
                <w:sz w:val="22"/>
              </w:rPr>
            </w:pPr>
            <w:r w:rsidRPr="00E1136A">
              <w:rPr>
                <w:rFonts w:ascii="Palatino Linotype" w:hAnsi="Palatino Linotype"/>
                <w:i/>
                <w:sz w:val="22"/>
                <w:szCs w:val="18"/>
              </w:rPr>
              <w:t xml:space="preserve">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w:t>
            </w:r>
            <w:r w:rsidRPr="00E1136A">
              <w:rPr>
                <w:rFonts w:ascii="Palatino Linotype" w:hAnsi="Palatino Linotype"/>
                <w:i/>
                <w:sz w:val="22"/>
                <w:szCs w:val="18"/>
              </w:rPr>
              <w:lastRenderedPageBreak/>
              <w:t>anexos que se le proporciona a través de la plataforma SAIMEX. Sin otro particular, reciba un cordial saludo.</w:t>
            </w:r>
          </w:p>
        </w:tc>
      </w:tr>
      <w:tr w:rsidR="007126FA" w:rsidRPr="00E1136A" w:rsidTr="007126FA">
        <w:trPr>
          <w:trHeight w:val="354"/>
          <w:tblCellSpacing w:w="0" w:type="dxa"/>
          <w:jc w:val="center"/>
        </w:trPr>
        <w:tc>
          <w:tcPr>
            <w:tcW w:w="0" w:type="auto"/>
            <w:vAlign w:val="center"/>
            <w:hideMark/>
          </w:tcPr>
          <w:p w:rsidR="007126FA" w:rsidRPr="00E1136A" w:rsidRDefault="007126FA" w:rsidP="007126FA">
            <w:pPr>
              <w:rPr>
                <w:rFonts w:ascii="Palatino Linotype" w:hAnsi="Palatino Linotype"/>
                <w:i/>
                <w:sz w:val="22"/>
              </w:rPr>
            </w:pPr>
          </w:p>
        </w:tc>
      </w:tr>
      <w:tr w:rsidR="007126FA" w:rsidRPr="00E1136A" w:rsidTr="007126FA">
        <w:trPr>
          <w:trHeight w:val="141"/>
          <w:tblCellSpacing w:w="0" w:type="dxa"/>
          <w:jc w:val="center"/>
        </w:trPr>
        <w:tc>
          <w:tcPr>
            <w:tcW w:w="0" w:type="auto"/>
            <w:vAlign w:val="center"/>
            <w:hideMark/>
          </w:tcPr>
          <w:p w:rsidR="007126FA" w:rsidRPr="00E1136A" w:rsidRDefault="007126FA" w:rsidP="007126FA">
            <w:pPr>
              <w:jc w:val="center"/>
              <w:rPr>
                <w:rFonts w:ascii="Palatino Linotype" w:hAnsi="Palatino Linotype"/>
                <w:i/>
                <w:sz w:val="22"/>
                <w:szCs w:val="20"/>
              </w:rPr>
            </w:pPr>
          </w:p>
        </w:tc>
      </w:tr>
      <w:tr w:rsidR="007126FA" w:rsidRPr="00E1136A" w:rsidTr="007126FA">
        <w:trPr>
          <w:trHeight w:val="141"/>
          <w:tblCellSpacing w:w="0" w:type="dxa"/>
          <w:jc w:val="center"/>
        </w:trPr>
        <w:tc>
          <w:tcPr>
            <w:tcW w:w="0" w:type="auto"/>
            <w:vAlign w:val="center"/>
            <w:hideMark/>
          </w:tcPr>
          <w:p w:rsidR="007126FA" w:rsidRPr="00E1136A" w:rsidRDefault="007126FA" w:rsidP="007126FA">
            <w:pPr>
              <w:rPr>
                <w:rFonts w:ascii="Palatino Linotype" w:hAnsi="Palatino Linotype"/>
                <w:i/>
                <w:sz w:val="22"/>
                <w:szCs w:val="20"/>
              </w:rPr>
            </w:pPr>
          </w:p>
        </w:tc>
      </w:tr>
      <w:tr w:rsidR="007126FA" w:rsidRPr="00E1136A" w:rsidTr="007126FA">
        <w:trPr>
          <w:trHeight w:val="141"/>
          <w:tblCellSpacing w:w="0" w:type="dxa"/>
          <w:jc w:val="center"/>
        </w:trPr>
        <w:tc>
          <w:tcPr>
            <w:tcW w:w="0" w:type="auto"/>
            <w:vAlign w:val="center"/>
            <w:hideMark/>
          </w:tcPr>
          <w:p w:rsidR="007126FA" w:rsidRPr="00E1136A" w:rsidRDefault="007126FA" w:rsidP="007126FA">
            <w:pPr>
              <w:rPr>
                <w:rFonts w:ascii="Palatino Linotype" w:hAnsi="Palatino Linotype"/>
                <w:i/>
                <w:sz w:val="22"/>
              </w:rPr>
            </w:pPr>
            <w:r w:rsidRPr="00E1136A">
              <w:rPr>
                <w:rFonts w:ascii="Palatino Linotype" w:hAnsi="Palatino Linotype"/>
                <w:i/>
                <w:sz w:val="22"/>
                <w:szCs w:val="18"/>
              </w:rPr>
              <w:t>ATENTAMENTE</w:t>
            </w:r>
          </w:p>
        </w:tc>
      </w:tr>
      <w:tr w:rsidR="007126FA" w:rsidRPr="00E1136A" w:rsidTr="007126FA">
        <w:trPr>
          <w:trHeight w:val="212"/>
          <w:tblCellSpacing w:w="0" w:type="dxa"/>
          <w:jc w:val="center"/>
        </w:trPr>
        <w:tc>
          <w:tcPr>
            <w:tcW w:w="0" w:type="auto"/>
            <w:vAlign w:val="center"/>
            <w:hideMark/>
          </w:tcPr>
          <w:p w:rsidR="007126FA" w:rsidRPr="00E1136A" w:rsidRDefault="007126FA" w:rsidP="007126FA">
            <w:pPr>
              <w:rPr>
                <w:rFonts w:ascii="Palatino Linotype" w:hAnsi="Palatino Linotype"/>
                <w:i/>
                <w:sz w:val="22"/>
              </w:rPr>
            </w:pPr>
          </w:p>
        </w:tc>
      </w:tr>
      <w:tr w:rsidR="007126FA" w:rsidRPr="00E1136A" w:rsidTr="007126FA">
        <w:trPr>
          <w:trHeight w:val="141"/>
          <w:tblCellSpacing w:w="0" w:type="dxa"/>
          <w:jc w:val="center"/>
        </w:trPr>
        <w:tc>
          <w:tcPr>
            <w:tcW w:w="0" w:type="auto"/>
            <w:vAlign w:val="center"/>
            <w:hideMark/>
          </w:tcPr>
          <w:p w:rsidR="007126FA" w:rsidRPr="00E1136A" w:rsidRDefault="007126FA" w:rsidP="007126FA">
            <w:pPr>
              <w:rPr>
                <w:rFonts w:ascii="Palatino Linotype" w:hAnsi="Palatino Linotype"/>
                <w:i/>
                <w:sz w:val="22"/>
              </w:rPr>
            </w:pPr>
            <w:r w:rsidRPr="00E1136A">
              <w:rPr>
                <w:rFonts w:ascii="Palatino Linotype" w:hAnsi="Palatino Linotype"/>
                <w:i/>
                <w:sz w:val="22"/>
                <w:szCs w:val="18"/>
              </w:rPr>
              <w:t>Maestro Néstor Uriel Hernández Quiroz”</w:t>
            </w:r>
          </w:p>
        </w:tc>
      </w:tr>
    </w:tbl>
    <w:p w:rsidR="007126FA" w:rsidRPr="00E1136A" w:rsidRDefault="007126FA" w:rsidP="006D557B">
      <w:pPr>
        <w:spacing w:line="360" w:lineRule="auto"/>
        <w:ind w:right="567"/>
        <w:jc w:val="both"/>
        <w:rPr>
          <w:rFonts w:ascii="Palatino Linotype" w:hAnsi="Palatino Linotype"/>
        </w:rPr>
      </w:pPr>
    </w:p>
    <w:p w:rsidR="006D557B" w:rsidRPr="00E1136A" w:rsidRDefault="006D557B" w:rsidP="006D557B">
      <w:pPr>
        <w:spacing w:line="360" w:lineRule="auto"/>
        <w:ind w:right="567"/>
        <w:jc w:val="both"/>
        <w:rPr>
          <w:rFonts w:ascii="Palatino Linotype" w:hAnsi="Palatino Linotype"/>
          <w:i/>
        </w:rPr>
      </w:pPr>
      <w:r w:rsidRPr="00E1136A">
        <w:rPr>
          <w:rFonts w:ascii="Palatino Linotype" w:hAnsi="Palatino Linotype"/>
        </w:rPr>
        <w:t xml:space="preserve">A la respuesta se adjuntó el documento </w:t>
      </w:r>
      <w:hyperlink r:id="rId12" w:tgtFrame="_blank" w:history="1">
        <w:r w:rsidR="007126FA" w:rsidRPr="00E1136A">
          <w:rPr>
            <w:rStyle w:val="Hipervnculo"/>
            <w:rFonts w:ascii="Palatino Linotype" w:hAnsi="Palatino Linotype" w:cs="Arial"/>
            <w:b/>
            <w:bCs/>
            <w:color w:val="auto"/>
          </w:rPr>
          <w:t>00195</w:t>
        </w:r>
        <w:r w:rsidRPr="00E1136A">
          <w:rPr>
            <w:rStyle w:val="Hipervnculo"/>
            <w:rFonts w:ascii="Palatino Linotype" w:hAnsi="Palatino Linotype" w:cs="Arial"/>
            <w:b/>
            <w:bCs/>
            <w:color w:val="auto"/>
          </w:rPr>
          <w:t>JUCHITEIP2022.pdf</w:t>
        </w:r>
      </w:hyperlink>
      <w:r w:rsidRPr="00E1136A">
        <w:rPr>
          <w:rFonts w:ascii="Palatino Linotype" w:hAnsi="Palatino Linotype"/>
        </w:rPr>
        <w:t xml:space="preserve">: oficio </w:t>
      </w:r>
      <w:r w:rsidR="007126FA" w:rsidRPr="00E1136A">
        <w:rPr>
          <w:rFonts w:ascii="Palatino Linotype" w:hAnsi="Palatino Linotype"/>
        </w:rPr>
        <w:t>MJU/TES/227</w:t>
      </w:r>
      <w:r w:rsidRPr="00E1136A">
        <w:rPr>
          <w:rFonts w:ascii="Palatino Linotype" w:hAnsi="Palatino Linotype"/>
        </w:rPr>
        <w:t xml:space="preserve">/2022, de fecha doce (12) de agosto de dos mil veintidós, suscrito por el Tesorero Municipal, mediante el cual manifestó </w:t>
      </w:r>
      <w:r w:rsidR="007126FA" w:rsidRPr="00E1136A">
        <w:rPr>
          <w:rFonts w:ascii="Palatino Linotype" w:hAnsi="Palatino Linotype"/>
          <w:i/>
        </w:rPr>
        <w:t>“…le informo que el apoyo económico otorgado para la festividad de los días 24, 25 y 26 de abril fue por la cantidad de $80,000.00 (ochenta mil pesos 00/100) por barrio y de los días 28 y 29 para los barrios de Calayuco y Cuauhtzotzongo fue por la cantidad de $25,000 (veinticinco mil pesos 00/100) por cada uno”.</w:t>
      </w:r>
    </w:p>
    <w:p w:rsidR="005E5D41" w:rsidRPr="00E1136A" w:rsidRDefault="005E5D41" w:rsidP="005E5D41">
      <w:pPr>
        <w:spacing w:line="360" w:lineRule="auto"/>
        <w:ind w:right="567"/>
        <w:jc w:val="both"/>
        <w:rPr>
          <w:rFonts w:ascii="Palatino Linotype" w:hAnsi="Palatino Linotype"/>
          <w:i/>
        </w:rPr>
      </w:pPr>
    </w:p>
    <w:p w:rsidR="005E5D41" w:rsidRPr="00E1136A" w:rsidRDefault="005E5D41" w:rsidP="005E5D41">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sidRPr="00E1136A">
        <w:rPr>
          <w:rFonts w:ascii="Palatino Linotype" w:eastAsia="Calibri" w:hAnsi="Palatino Linotype" w:cs="Arial"/>
          <w:sz w:val="24"/>
          <w:lang w:val="es-AR" w:eastAsia="es-ES"/>
        </w:rPr>
        <w:t xml:space="preserve">Derivado de la respuesta, el </w:t>
      </w:r>
      <w:r w:rsidR="0029619F" w:rsidRPr="00E1136A">
        <w:rPr>
          <w:rFonts w:ascii="Palatino Linotype" w:eastAsia="Calibri" w:hAnsi="Palatino Linotype" w:cs="Arial"/>
          <w:sz w:val="24"/>
          <w:lang w:val="es-AR" w:eastAsia="es-ES"/>
        </w:rPr>
        <w:t>veinte (20)</w:t>
      </w:r>
      <w:r w:rsidR="00BB09F2" w:rsidRPr="00E1136A">
        <w:rPr>
          <w:rFonts w:ascii="Palatino Linotype" w:eastAsia="Calibri" w:hAnsi="Palatino Linotype" w:cs="Arial"/>
          <w:sz w:val="24"/>
          <w:lang w:val="es-AR" w:eastAsia="es-ES"/>
        </w:rPr>
        <w:t xml:space="preserve"> y veintidós (22)</w:t>
      </w:r>
      <w:r w:rsidR="0029619F" w:rsidRPr="00E1136A">
        <w:rPr>
          <w:rFonts w:ascii="Palatino Linotype" w:eastAsia="Calibri" w:hAnsi="Palatino Linotype" w:cs="Arial"/>
          <w:sz w:val="24"/>
          <w:lang w:val="es-AR" w:eastAsia="es-ES"/>
        </w:rPr>
        <w:t xml:space="preserve"> de agosto</w:t>
      </w:r>
      <w:r w:rsidRPr="00E1136A">
        <w:rPr>
          <w:rFonts w:ascii="Palatino Linotype" w:eastAsia="Calibri" w:hAnsi="Palatino Linotype" w:cs="Arial"/>
          <w:sz w:val="24"/>
          <w:lang w:val="es-AR" w:eastAsia="es-ES"/>
        </w:rPr>
        <w:t xml:space="preserve"> de dos mil veintidós</w:t>
      </w:r>
      <w:r w:rsidRPr="00E1136A">
        <w:rPr>
          <w:rFonts w:ascii="Palatino Linotype" w:hAnsi="Palatino Linotype" w:cs="Arial"/>
          <w:sz w:val="24"/>
          <w:lang w:val="es-ES" w:eastAsia="es-ES"/>
        </w:rPr>
        <w:t xml:space="preserve">, </w:t>
      </w:r>
      <w:r w:rsidRPr="00E1136A">
        <w:rPr>
          <w:rFonts w:ascii="Palatino Linotype" w:eastAsiaTheme="minorEastAsia" w:hAnsi="Palatino Linotype"/>
          <w:b/>
          <w:sz w:val="24"/>
          <w:lang w:val="es-ES_tradnl" w:eastAsia="es-ES"/>
        </w:rPr>
        <w:t>EL RECURRENTE</w:t>
      </w:r>
      <w:r w:rsidRPr="00E1136A">
        <w:rPr>
          <w:rFonts w:ascii="Palatino Linotype" w:hAnsi="Palatino Linotype" w:cs="Arial"/>
          <w:sz w:val="24"/>
          <w:lang w:val="es-ES" w:eastAsia="es-ES"/>
        </w:rPr>
        <w:t xml:space="preserve"> interpuso el recurso de revisión, en contra de la respuesta, señalando como:</w:t>
      </w:r>
      <w:bookmarkStart w:id="1" w:name="_Toc462307683"/>
      <w:bookmarkStart w:id="2" w:name="_Toc472427085"/>
      <w:bookmarkStart w:id="3" w:name="_Toc472500652"/>
    </w:p>
    <w:p w:rsidR="005E5D41" w:rsidRPr="00E1136A" w:rsidRDefault="005E5D41" w:rsidP="007126FA">
      <w:pPr>
        <w:spacing w:line="360" w:lineRule="auto"/>
        <w:ind w:right="567"/>
        <w:contextualSpacing/>
        <w:rPr>
          <w:rFonts w:ascii="Palatino Linotype" w:eastAsiaTheme="minorEastAsia" w:hAnsi="Palatino Linotype" w:cs="Arial"/>
          <w:i/>
          <w:lang w:val="es-ES_tradnl" w:eastAsia="es-ES"/>
        </w:rPr>
      </w:pP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r w:rsidRPr="00E1136A">
        <w:rPr>
          <w:rFonts w:ascii="Palatino Linotype" w:eastAsiaTheme="minorEastAsia" w:hAnsi="Palatino Linotype" w:cs="Arial"/>
          <w:b/>
          <w:lang w:val="es-ES_tradnl" w:eastAsia="es-ES"/>
        </w:rPr>
        <w:t xml:space="preserve">13503/INFOEM/IP/RR/2022: </w:t>
      </w: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p>
    <w:p w:rsidR="005E5D41" w:rsidRPr="00E1136A" w:rsidRDefault="005E5D41" w:rsidP="007126FA">
      <w:pPr>
        <w:spacing w:line="360" w:lineRule="auto"/>
        <w:ind w:left="567" w:right="567"/>
        <w:contextualSpacing/>
        <w:jc w:val="both"/>
        <w:rPr>
          <w:rFonts w:ascii="Palatino Linotype" w:hAnsi="Palatino Linotype"/>
          <w:i/>
          <w:color w:val="000000"/>
        </w:rPr>
      </w:pPr>
      <w:r w:rsidRPr="00E1136A">
        <w:rPr>
          <w:rFonts w:ascii="Palatino Linotype" w:eastAsiaTheme="minorEastAsia" w:hAnsi="Palatino Linotype"/>
          <w:b/>
          <w:lang w:val="es-ES_tradnl" w:eastAsia="es-ES"/>
        </w:rPr>
        <w:t>Acto impugnado</w:t>
      </w:r>
      <w:r w:rsidRPr="00E1136A">
        <w:rPr>
          <w:rFonts w:ascii="Palatino Linotype" w:eastAsiaTheme="minorEastAsia" w:hAnsi="Palatino Linotype"/>
          <w:b/>
          <w:i/>
          <w:lang w:val="es-ES_tradnl" w:eastAsia="es-ES"/>
        </w:rPr>
        <w:t>:</w:t>
      </w:r>
      <w:r w:rsidRPr="00E1136A">
        <w:rPr>
          <w:rFonts w:ascii="Palatino Linotype" w:hAnsi="Palatino Linotype"/>
          <w:i/>
          <w:color w:val="000000"/>
        </w:rPr>
        <w:t xml:space="preserve"> “</w:t>
      </w:r>
      <w:r w:rsidR="0029619F" w:rsidRPr="00E1136A">
        <w:rPr>
          <w:rFonts w:ascii="Palatino Linotype" w:hAnsi="Palatino Linotype"/>
          <w:i/>
          <w:color w:val="000000"/>
        </w:rPr>
        <w:t>solicito saber cual fue el apoco economico que le fue otorgado a cada barrio de juchitepec para la realizacion de la fiesta del 4 de febrero de 2022</w:t>
      </w:r>
      <w:r w:rsidRPr="00E1136A">
        <w:rPr>
          <w:rFonts w:ascii="Palatino Linotype" w:hAnsi="Palatino Linotype"/>
          <w:i/>
          <w:color w:val="000000"/>
        </w:rPr>
        <w:t>" (Sic)</w:t>
      </w:r>
    </w:p>
    <w:p w:rsidR="005E5D41" w:rsidRPr="00E1136A" w:rsidRDefault="0029619F" w:rsidP="005E5D41">
      <w:pPr>
        <w:spacing w:line="360" w:lineRule="auto"/>
        <w:ind w:left="567" w:right="567"/>
        <w:contextualSpacing/>
        <w:jc w:val="both"/>
        <w:rPr>
          <w:rFonts w:ascii="Palatino Linotype" w:eastAsia="Calibri" w:hAnsi="Palatino Linotype" w:cs="Arial"/>
          <w:b/>
          <w:lang w:val="es-ES" w:eastAsia="es-ES"/>
        </w:rPr>
      </w:pPr>
      <w:r w:rsidRPr="00E1136A">
        <w:rPr>
          <w:rFonts w:ascii="Palatino Linotype" w:eastAsia="Calibri" w:hAnsi="Palatino Linotype" w:cs="Arial"/>
          <w:b/>
          <w:lang w:val="es-ES" w:eastAsia="es-ES"/>
        </w:rPr>
        <w:t xml:space="preserve">Razones o motivos de inconformidad: </w:t>
      </w:r>
      <w:r w:rsidRPr="00E1136A">
        <w:rPr>
          <w:rFonts w:ascii="Palatino Linotype" w:hAnsi="Palatino Linotype"/>
          <w:i/>
          <w:color w:val="000000"/>
        </w:rPr>
        <w:t>“me estan negando la informacion" (Sic)</w:t>
      </w:r>
    </w:p>
    <w:bookmarkEnd w:id="1"/>
    <w:bookmarkEnd w:id="2"/>
    <w:bookmarkEnd w:id="3"/>
    <w:p w:rsidR="005E5D41" w:rsidRPr="00E1136A" w:rsidRDefault="005E5D41" w:rsidP="005E5D41">
      <w:pPr>
        <w:spacing w:line="360" w:lineRule="auto"/>
        <w:jc w:val="both"/>
        <w:rPr>
          <w:rFonts w:ascii="Palatino Linotype" w:eastAsia="Calibri" w:hAnsi="Palatino Linotype" w:cs="Arial"/>
          <w:lang w:val="es-AR" w:eastAsia="es-ES"/>
        </w:rPr>
      </w:pP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r w:rsidRPr="00E1136A">
        <w:rPr>
          <w:rFonts w:ascii="Palatino Linotype" w:eastAsiaTheme="minorEastAsia" w:hAnsi="Palatino Linotype" w:cs="Arial"/>
          <w:b/>
          <w:lang w:val="es-ES_tradnl" w:eastAsia="es-ES"/>
        </w:rPr>
        <w:t xml:space="preserve">13504/INFOEM/IP/RR/2022: </w:t>
      </w: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Theme="minorEastAsia" w:hAnsi="Palatino Linotype"/>
          <w:b/>
          <w:lang w:val="es-ES_tradnl" w:eastAsia="es-ES"/>
        </w:rPr>
        <w:t>Acto impugnado</w:t>
      </w:r>
      <w:r w:rsidRPr="00E1136A">
        <w:rPr>
          <w:rFonts w:ascii="Palatino Linotype" w:eastAsiaTheme="minorEastAsia" w:hAnsi="Palatino Linotype"/>
          <w:b/>
          <w:i/>
          <w:lang w:val="es-ES_tradnl" w:eastAsia="es-ES"/>
        </w:rPr>
        <w:t>:</w:t>
      </w:r>
      <w:r w:rsidRPr="00E1136A">
        <w:rPr>
          <w:rFonts w:ascii="Palatino Linotype" w:hAnsi="Palatino Linotype"/>
          <w:i/>
          <w:color w:val="000000"/>
        </w:rPr>
        <w:t xml:space="preserve"> “solicito saber cual fue el apoco economico que le fue otorgado a cada barrio de juchitepec para la realizacion de las fiestas del 24, 25, 26, 27, 28 y d 29 de abril de 2022" (Sic)</w:t>
      </w:r>
    </w:p>
    <w:p w:rsidR="007126FA" w:rsidRPr="00E1136A" w:rsidRDefault="007126FA" w:rsidP="007126FA">
      <w:pPr>
        <w:spacing w:line="360" w:lineRule="auto"/>
        <w:ind w:left="567" w:right="567"/>
        <w:contextualSpacing/>
        <w:jc w:val="both"/>
        <w:rPr>
          <w:rFonts w:ascii="Palatino Linotype" w:eastAsia="Calibri" w:hAnsi="Palatino Linotype" w:cs="Arial"/>
          <w:b/>
          <w:lang w:val="es-ES" w:eastAsia="es-ES"/>
        </w:rPr>
      </w:pPr>
      <w:r w:rsidRPr="00E1136A">
        <w:rPr>
          <w:rFonts w:ascii="Palatino Linotype" w:eastAsia="Calibri" w:hAnsi="Palatino Linotype" w:cs="Arial"/>
          <w:b/>
          <w:lang w:val="es-ES" w:eastAsia="es-ES"/>
        </w:rPr>
        <w:t xml:space="preserve">Razones o motivos de inconformidad: </w:t>
      </w:r>
      <w:r w:rsidRPr="00E1136A">
        <w:rPr>
          <w:rFonts w:ascii="Palatino Linotype" w:hAnsi="Palatino Linotype"/>
          <w:i/>
          <w:color w:val="000000"/>
        </w:rPr>
        <w:t>“me estan negando la informacion" (Sic)</w:t>
      </w:r>
    </w:p>
    <w:p w:rsidR="007126FA" w:rsidRPr="00E1136A" w:rsidRDefault="007126FA" w:rsidP="005E5D41">
      <w:pPr>
        <w:spacing w:line="360" w:lineRule="auto"/>
        <w:jc w:val="both"/>
        <w:rPr>
          <w:rFonts w:ascii="Palatino Linotype" w:eastAsia="Calibri" w:hAnsi="Palatino Linotype" w:cs="Arial"/>
          <w:lang w:val="es-AR" w:eastAsia="es-ES"/>
        </w:rPr>
      </w:pP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r w:rsidRPr="00E1136A">
        <w:rPr>
          <w:rFonts w:ascii="Palatino Linotype" w:eastAsiaTheme="minorEastAsia" w:hAnsi="Palatino Linotype" w:cs="Arial"/>
          <w:b/>
          <w:lang w:val="es-ES_tradnl" w:eastAsia="es-ES"/>
        </w:rPr>
        <w:t xml:space="preserve">13505/INFOEM/IP/RR/2022: </w:t>
      </w: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Theme="minorEastAsia" w:hAnsi="Palatino Linotype"/>
          <w:b/>
          <w:lang w:val="es-ES_tradnl" w:eastAsia="es-ES"/>
        </w:rPr>
        <w:t>Acto impugnado</w:t>
      </w:r>
      <w:r w:rsidRPr="00E1136A">
        <w:rPr>
          <w:rFonts w:ascii="Palatino Linotype" w:eastAsiaTheme="minorEastAsia" w:hAnsi="Palatino Linotype"/>
          <w:b/>
          <w:i/>
          <w:lang w:val="es-ES_tradnl" w:eastAsia="es-ES"/>
        </w:rPr>
        <w:t>:</w:t>
      </w:r>
      <w:r w:rsidRPr="00E1136A">
        <w:rPr>
          <w:rFonts w:ascii="Palatino Linotype" w:hAnsi="Palatino Linotype"/>
          <w:i/>
          <w:color w:val="000000"/>
        </w:rPr>
        <w:t xml:space="preserve"> “solicito saber cual fue el apoco economico que le fue otorgado a cada comparsa de chinelos y marotas de juchitepec en el año 2022" (Sic)</w:t>
      </w: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Calibri" w:hAnsi="Palatino Linotype" w:cs="Arial"/>
          <w:b/>
          <w:lang w:val="es-ES" w:eastAsia="es-ES"/>
        </w:rPr>
        <w:t xml:space="preserve">Razones o motivos de inconformidad: </w:t>
      </w:r>
      <w:r w:rsidRPr="00E1136A">
        <w:rPr>
          <w:rFonts w:ascii="Palatino Linotype" w:hAnsi="Palatino Linotype"/>
          <w:i/>
          <w:color w:val="000000"/>
        </w:rPr>
        <w:t>“me estan negando la informacion" (Sic)</w:t>
      </w:r>
    </w:p>
    <w:p w:rsidR="007126FA" w:rsidRPr="00E1136A" w:rsidRDefault="007126FA" w:rsidP="007126FA">
      <w:pPr>
        <w:spacing w:line="360" w:lineRule="auto"/>
        <w:ind w:left="567" w:right="567"/>
        <w:contextualSpacing/>
        <w:jc w:val="both"/>
        <w:rPr>
          <w:rFonts w:ascii="Palatino Linotype" w:eastAsia="Calibri" w:hAnsi="Palatino Linotype" w:cs="Arial"/>
          <w:b/>
          <w:lang w:val="es-ES" w:eastAsia="es-ES"/>
        </w:rPr>
      </w:pP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r w:rsidRPr="00E1136A">
        <w:rPr>
          <w:rFonts w:ascii="Palatino Linotype" w:eastAsiaTheme="minorEastAsia" w:hAnsi="Palatino Linotype" w:cs="Arial"/>
          <w:b/>
          <w:lang w:val="es-ES_tradnl" w:eastAsia="es-ES"/>
        </w:rPr>
        <w:t xml:space="preserve">13523/INFOEM/IP/RR/2022: </w:t>
      </w: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Theme="minorEastAsia" w:hAnsi="Palatino Linotype"/>
          <w:b/>
          <w:lang w:val="es-ES_tradnl" w:eastAsia="es-ES"/>
        </w:rPr>
        <w:t>Acto impugnado</w:t>
      </w:r>
      <w:r w:rsidRPr="00E1136A">
        <w:rPr>
          <w:rFonts w:ascii="Palatino Linotype" w:eastAsiaTheme="minorEastAsia" w:hAnsi="Palatino Linotype"/>
          <w:b/>
          <w:i/>
          <w:lang w:val="es-ES_tradnl" w:eastAsia="es-ES"/>
        </w:rPr>
        <w:t>:</w:t>
      </w:r>
      <w:r w:rsidRPr="00E1136A">
        <w:rPr>
          <w:rFonts w:ascii="Palatino Linotype" w:hAnsi="Palatino Linotype"/>
          <w:i/>
          <w:color w:val="000000"/>
        </w:rPr>
        <w:t xml:space="preserve"> “cuanto fue el apoyo economico para las comparsas de chinelo en el año 2022 por parte del ayuntamiento" (Sic)</w:t>
      </w: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Calibri" w:hAnsi="Palatino Linotype" w:cs="Arial"/>
          <w:b/>
          <w:lang w:val="es-ES" w:eastAsia="es-ES"/>
        </w:rPr>
        <w:t xml:space="preserve">Razones o motivos de inconformidad: </w:t>
      </w:r>
      <w:r w:rsidRPr="00E1136A">
        <w:rPr>
          <w:rFonts w:ascii="Palatino Linotype" w:hAnsi="Palatino Linotype"/>
          <w:i/>
          <w:color w:val="000000"/>
        </w:rPr>
        <w:t>“me estan negando la informacion" (Sic)</w:t>
      </w:r>
    </w:p>
    <w:p w:rsidR="007126FA" w:rsidRPr="00E1136A" w:rsidRDefault="007126FA" w:rsidP="007126FA">
      <w:pPr>
        <w:spacing w:line="360" w:lineRule="auto"/>
        <w:ind w:left="567" w:right="567"/>
        <w:contextualSpacing/>
        <w:jc w:val="both"/>
        <w:rPr>
          <w:rFonts w:ascii="Palatino Linotype" w:eastAsia="Calibri" w:hAnsi="Palatino Linotype" w:cs="Arial"/>
          <w:b/>
          <w:lang w:val="es-ES" w:eastAsia="es-ES"/>
        </w:rPr>
      </w:pP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r w:rsidRPr="00E1136A">
        <w:rPr>
          <w:rFonts w:ascii="Palatino Linotype" w:eastAsiaTheme="minorEastAsia" w:hAnsi="Palatino Linotype" w:cs="Arial"/>
          <w:b/>
          <w:lang w:val="es-ES_tradnl" w:eastAsia="es-ES"/>
        </w:rPr>
        <w:t xml:space="preserve">13526/INFOEM/IP/RR/2022: </w:t>
      </w: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Theme="minorEastAsia" w:hAnsi="Palatino Linotype"/>
          <w:b/>
          <w:lang w:val="es-ES_tradnl" w:eastAsia="es-ES"/>
        </w:rPr>
        <w:lastRenderedPageBreak/>
        <w:t>Acto impugnado</w:t>
      </w:r>
      <w:r w:rsidRPr="00E1136A">
        <w:rPr>
          <w:rFonts w:ascii="Palatino Linotype" w:eastAsiaTheme="minorEastAsia" w:hAnsi="Palatino Linotype"/>
          <w:b/>
          <w:i/>
          <w:lang w:val="es-ES_tradnl" w:eastAsia="es-ES"/>
        </w:rPr>
        <w:t>:</w:t>
      </w:r>
      <w:r w:rsidRPr="00E1136A">
        <w:rPr>
          <w:rFonts w:ascii="Palatino Linotype" w:hAnsi="Palatino Linotype"/>
          <w:i/>
          <w:color w:val="000000"/>
        </w:rPr>
        <w:t xml:space="preserve"> “cuanto fue el apoyo economico para los barrios para la realizacion de la festividad del 4 de febrero de 2022" (Sic)</w:t>
      </w: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Calibri" w:hAnsi="Palatino Linotype" w:cs="Arial"/>
          <w:b/>
          <w:lang w:val="es-ES" w:eastAsia="es-ES"/>
        </w:rPr>
        <w:t xml:space="preserve">Razones o motivos de inconformidad: </w:t>
      </w:r>
      <w:r w:rsidRPr="00E1136A">
        <w:rPr>
          <w:rFonts w:ascii="Palatino Linotype" w:hAnsi="Palatino Linotype"/>
          <w:i/>
          <w:color w:val="000000"/>
        </w:rPr>
        <w:t>“me estan negando la informacion" (Sic)</w:t>
      </w:r>
    </w:p>
    <w:p w:rsidR="007126FA" w:rsidRPr="00E1136A" w:rsidRDefault="007126FA" w:rsidP="007126FA">
      <w:pPr>
        <w:spacing w:line="360" w:lineRule="auto"/>
        <w:ind w:left="567" w:right="567"/>
        <w:contextualSpacing/>
        <w:jc w:val="both"/>
        <w:rPr>
          <w:rFonts w:ascii="Palatino Linotype" w:eastAsia="Calibri" w:hAnsi="Palatino Linotype" w:cs="Arial"/>
          <w:b/>
          <w:lang w:val="es-ES" w:eastAsia="es-ES"/>
        </w:rPr>
      </w:pP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r w:rsidRPr="00E1136A">
        <w:rPr>
          <w:rFonts w:ascii="Palatino Linotype" w:eastAsiaTheme="minorEastAsia" w:hAnsi="Palatino Linotype" w:cs="Arial"/>
          <w:b/>
          <w:lang w:val="es-ES_tradnl" w:eastAsia="es-ES"/>
        </w:rPr>
        <w:t xml:space="preserve">13528/INFOEM/IP/RR/2022: </w:t>
      </w:r>
    </w:p>
    <w:p w:rsidR="007126FA" w:rsidRPr="00E1136A" w:rsidRDefault="007126FA" w:rsidP="007126FA">
      <w:pPr>
        <w:spacing w:line="360" w:lineRule="auto"/>
        <w:ind w:right="567"/>
        <w:contextualSpacing/>
        <w:rPr>
          <w:rFonts w:ascii="Palatino Linotype" w:eastAsiaTheme="minorEastAsia" w:hAnsi="Palatino Linotype" w:cs="Arial"/>
          <w:b/>
          <w:lang w:val="es-ES_tradnl" w:eastAsia="es-ES"/>
        </w:rPr>
      </w:pPr>
    </w:p>
    <w:p w:rsidR="007126FA" w:rsidRPr="00E1136A" w:rsidRDefault="007126FA" w:rsidP="007126FA">
      <w:pPr>
        <w:spacing w:line="360" w:lineRule="auto"/>
        <w:ind w:left="567" w:right="567"/>
        <w:contextualSpacing/>
        <w:jc w:val="both"/>
        <w:rPr>
          <w:rFonts w:ascii="Palatino Linotype" w:hAnsi="Palatino Linotype"/>
          <w:i/>
          <w:color w:val="000000"/>
        </w:rPr>
      </w:pPr>
      <w:r w:rsidRPr="00E1136A">
        <w:rPr>
          <w:rFonts w:ascii="Palatino Linotype" w:eastAsiaTheme="minorEastAsia" w:hAnsi="Palatino Linotype"/>
          <w:b/>
          <w:lang w:val="es-ES_tradnl" w:eastAsia="es-ES"/>
        </w:rPr>
        <w:t>Acto impugnado</w:t>
      </w:r>
      <w:r w:rsidRPr="00E1136A">
        <w:rPr>
          <w:rFonts w:ascii="Palatino Linotype" w:eastAsiaTheme="minorEastAsia" w:hAnsi="Palatino Linotype"/>
          <w:b/>
          <w:i/>
          <w:lang w:val="es-ES_tradnl" w:eastAsia="es-ES"/>
        </w:rPr>
        <w:t>:</w:t>
      </w:r>
      <w:r w:rsidRPr="00E1136A">
        <w:rPr>
          <w:rFonts w:ascii="Palatino Linotype" w:hAnsi="Palatino Linotype"/>
          <w:i/>
          <w:color w:val="000000"/>
        </w:rPr>
        <w:t xml:space="preserve"> “cuanto fue el apoyo economico para los barrios para la realizacion de la festividad del 24,25,26,27,28,29 de abril de 2022" (Sic)</w:t>
      </w:r>
    </w:p>
    <w:p w:rsidR="007126FA" w:rsidRPr="00E1136A" w:rsidRDefault="007126FA" w:rsidP="007126FA">
      <w:pPr>
        <w:spacing w:line="360" w:lineRule="auto"/>
        <w:ind w:left="567" w:right="567"/>
        <w:contextualSpacing/>
        <w:jc w:val="both"/>
        <w:rPr>
          <w:rFonts w:ascii="Palatino Linotype" w:eastAsia="Calibri" w:hAnsi="Palatino Linotype" w:cs="Arial"/>
          <w:b/>
          <w:lang w:val="es-ES" w:eastAsia="es-ES"/>
        </w:rPr>
      </w:pPr>
      <w:r w:rsidRPr="00E1136A">
        <w:rPr>
          <w:rFonts w:ascii="Palatino Linotype" w:eastAsia="Calibri" w:hAnsi="Palatino Linotype" w:cs="Arial"/>
          <w:b/>
          <w:lang w:val="es-ES" w:eastAsia="es-ES"/>
        </w:rPr>
        <w:t xml:space="preserve">Razones o motivos de inconformidad: </w:t>
      </w:r>
      <w:r w:rsidRPr="00E1136A">
        <w:rPr>
          <w:rFonts w:ascii="Palatino Linotype" w:hAnsi="Palatino Linotype"/>
          <w:i/>
          <w:color w:val="000000"/>
        </w:rPr>
        <w:t>“me estan negando la informacion" (Sic)</w:t>
      </w:r>
    </w:p>
    <w:p w:rsidR="007126FA" w:rsidRPr="00E1136A" w:rsidRDefault="007126FA" w:rsidP="005E5D41">
      <w:pPr>
        <w:spacing w:line="360" w:lineRule="auto"/>
        <w:jc w:val="both"/>
        <w:rPr>
          <w:rFonts w:ascii="Palatino Linotype" w:eastAsia="Calibri" w:hAnsi="Palatino Linotype" w:cs="Arial"/>
          <w:lang w:val="es-AR" w:eastAsia="es-ES"/>
        </w:rPr>
      </w:pPr>
    </w:p>
    <w:p w:rsidR="00821D11" w:rsidRPr="00E1136A" w:rsidRDefault="005E5D41" w:rsidP="00821D11">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E1136A">
        <w:rPr>
          <w:rFonts w:ascii="Palatino Linotype" w:hAnsi="Palatino Linotype" w:cs="Arial"/>
          <w:sz w:val="24"/>
          <w:lang w:val="es-ES" w:eastAsia="es-ES"/>
        </w:rPr>
        <w:t>Se registró el rec</w:t>
      </w:r>
      <w:r w:rsidR="00821D11" w:rsidRPr="00E1136A">
        <w:rPr>
          <w:rFonts w:ascii="Palatino Linotype" w:hAnsi="Palatino Linotype" w:cs="Arial"/>
          <w:sz w:val="24"/>
          <w:lang w:val="es-ES" w:eastAsia="es-ES"/>
        </w:rPr>
        <w:t>urso de revisión bajo el número 13503/INFOEM/IP/RR/2022</w:t>
      </w:r>
      <w:r w:rsidRPr="00E1136A">
        <w:rPr>
          <w:rFonts w:ascii="Palatino Linotype" w:eastAsiaTheme="minorEastAsia" w:hAnsi="Palatino Linotype" w:cs="Arial"/>
          <w:bCs/>
          <w:sz w:val="24"/>
          <w:lang w:val="es-ES_tradnl" w:eastAsia="es-ES"/>
        </w:rPr>
        <w:t xml:space="preserve">, asimismo con fundamento en lo dispuesto por el </w:t>
      </w:r>
      <w:r w:rsidRPr="00E1136A">
        <w:rPr>
          <w:rFonts w:ascii="Palatino Linotype" w:eastAsia="Calibri" w:hAnsi="Palatino Linotype" w:cs="Arial"/>
          <w:sz w:val="24"/>
          <w:lang w:val="es-ES" w:eastAsia="es-ES"/>
        </w:rPr>
        <w:t xml:space="preserve">artículo 185 fracción I de la </w:t>
      </w:r>
      <w:r w:rsidRPr="00E1136A">
        <w:rPr>
          <w:rFonts w:ascii="Palatino Linotype" w:eastAsia="Calibri" w:hAnsi="Palatino Linotype" w:cs="Arial"/>
          <w:b/>
          <w:sz w:val="24"/>
          <w:lang w:val="es-ES" w:eastAsia="es-ES"/>
        </w:rPr>
        <w:t xml:space="preserve">Ley de Transparencia y Acceso a la Información Pública del Estado de México y Municipios </w:t>
      </w:r>
      <w:r w:rsidRPr="00E1136A">
        <w:rPr>
          <w:rFonts w:ascii="Palatino Linotype" w:hAnsi="Palatino Linotype" w:cs="Arial"/>
          <w:sz w:val="24"/>
          <w:lang w:val="es-ES" w:eastAsia="es-ES"/>
        </w:rPr>
        <w:t xml:space="preserve">se turnó a la </w:t>
      </w:r>
      <w:r w:rsidRPr="00E1136A">
        <w:rPr>
          <w:rFonts w:ascii="Palatino Linotype" w:hAnsi="Palatino Linotype" w:cs="Arial"/>
          <w:b/>
          <w:sz w:val="24"/>
          <w:lang w:val="es-ES" w:eastAsia="es-ES"/>
        </w:rPr>
        <w:t xml:space="preserve">Comisionada María del Rosario Mejía Ayala, </w:t>
      </w:r>
      <w:r w:rsidRPr="00E1136A">
        <w:rPr>
          <w:rFonts w:ascii="Palatino Linotype" w:hAnsi="Palatino Linotype" w:cs="Arial"/>
          <w:sz w:val="24"/>
          <w:lang w:val="es-ES" w:eastAsia="es-ES"/>
        </w:rPr>
        <w:t xml:space="preserve">con el objeto de </w:t>
      </w:r>
      <w:r w:rsidRPr="00E1136A">
        <w:rPr>
          <w:rFonts w:ascii="Palatino Linotype" w:hAnsi="Palatino Linotype" w:cs="Arial"/>
          <w:sz w:val="24"/>
          <w:lang w:eastAsia="es-ES"/>
        </w:rPr>
        <w:t xml:space="preserve">su análisis. </w:t>
      </w:r>
    </w:p>
    <w:p w:rsidR="005E5D41" w:rsidRPr="00E1136A" w:rsidRDefault="005E5D41" w:rsidP="005E5D41">
      <w:pPr>
        <w:spacing w:line="360" w:lineRule="auto"/>
        <w:contextualSpacing/>
        <w:jc w:val="both"/>
        <w:rPr>
          <w:rFonts w:ascii="Palatino Linotype" w:eastAsia="Calibri" w:hAnsi="Palatino Linotype" w:cs="Arial"/>
          <w:lang w:val="es-AR" w:eastAsia="es-ES"/>
        </w:rPr>
      </w:pPr>
    </w:p>
    <w:p w:rsidR="005E5D41" w:rsidRPr="00E1136A" w:rsidRDefault="005E5D41" w:rsidP="005E5D41">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E1136A">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w:t>
      </w:r>
      <w:r w:rsidR="007126FA" w:rsidRPr="00E1136A">
        <w:rPr>
          <w:rFonts w:ascii="Palatino Linotype" w:eastAsia="Calibri" w:hAnsi="Palatino Linotype" w:cs="Arial"/>
          <w:sz w:val="24"/>
          <w:lang w:val="es-ES" w:eastAsia="es-ES"/>
        </w:rPr>
        <w:t xml:space="preserve">veinticuatro (24), veinticinco (25), veintinueve (29), treinta y uno (31) </w:t>
      </w:r>
      <w:r w:rsidR="0029619F" w:rsidRPr="00E1136A">
        <w:rPr>
          <w:rFonts w:ascii="Palatino Linotype" w:eastAsia="Calibri" w:hAnsi="Palatino Linotype" w:cs="Arial"/>
          <w:sz w:val="24"/>
          <w:lang w:val="es-ES" w:eastAsia="es-ES"/>
        </w:rPr>
        <w:t>de agosto</w:t>
      </w:r>
      <w:r w:rsidRPr="00E1136A">
        <w:rPr>
          <w:rFonts w:ascii="Palatino Linotype" w:eastAsia="Calibri" w:hAnsi="Palatino Linotype" w:cs="Arial"/>
          <w:sz w:val="24"/>
          <w:lang w:val="es-ES" w:eastAsia="es-ES"/>
        </w:rPr>
        <w:t xml:space="preserve"> de dos mil veintidós, puso a disposición de las partes el expediente electrónico </w:t>
      </w:r>
      <w:r w:rsidRPr="00E1136A">
        <w:rPr>
          <w:rFonts w:ascii="Palatino Linotype" w:eastAsia="Calibri" w:hAnsi="Palatino Linotype" w:cs="Arial"/>
          <w:sz w:val="24"/>
          <w:lang w:val="es-ES_tradnl" w:eastAsia="es-ES"/>
        </w:rPr>
        <w:t xml:space="preserve">vía </w:t>
      </w:r>
      <w:r w:rsidRPr="00E1136A">
        <w:rPr>
          <w:rFonts w:ascii="Palatino Linotype" w:eastAsia="Calibri" w:hAnsi="Palatino Linotype" w:cs="Arial"/>
          <w:b/>
          <w:sz w:val="24"/>
          <w:lang w:val="es-ES" w:eastAsia="es-ES"/>
        </w:rPr>
        <w:t xml:space="preserve">SAIMEX </w:t>
      </w:r>
      <w:r w:rsidRPr="00E1136A">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E1136A">
        <w:rPr>
          <w:rFonts w:ascii="Palatino Linotype" w:eastAsia="Calibri" w:hAnsi="Palatino Linotype" w:cs="Arial"/>
          <w:b/>
          <w:sz w:val="24"/>
          <w:lang w:val="es-ES" w:eastAsia="es-ES"/>
        </w:rPr>
        <w:t>SUJETO OBLIGADO</w:t>
      </w:r>
      <w:r w:rsidRPr="00E1136A">
        <w:rPr>
          <w:rFonts w:ascii="Palatino Linotype" w:eastAsia="Calibri" w:hAnsi="Palatino Linotype" w:cs="Arial"/>
          <w:sz w:val="24"/>
          <w:lang w:val="es-ES" w:eastAsia="es-ES"/>
        </w:rPr>
        <w:t xml:space="preserve"> presentara el informe justificado procedente. </w:t>
      </w:r>
      <w:r w:rsidRPr="00E1136A">
        <w:rPr>
          <w:rFonts w:ascii="Palatino Linotype" w:eastAsia="Calibri" w:hAnsi="Palatino Linotype" w:cs="Arial"/>
          <w:sz w:val="24"/>
          <w:lang w:val="es-ES" w:eastAsia="es-ES"/>
        </w:rPr>
        <w:lastRenderedPageBreak/>
        <w:t>En este caso, el particular no realizó manifestaciones; por su parte el SUJETO OBLIGADO no remitió informe justificado.</w:t>
      </w:r>
    </w:p>
    <w:p w:rsidR="00821D11" w:rsidRPr="00E1136A" w:rsidRDefault="00821D11" w:rsidP="00821D11">
      <w:pPr>
        <w:pStyle w:val="Prrafodelista"/>
        <w:rPr>
          <w:rFonts w:ascii="Palatino Linotype" w:eastAsiaTheme="minorEastAsia" w:hAnsi="Palatino Linotype"/>
          <w:i/>
          <w:color w:val="000000"/>
          <w:sz w:val="24"/>
          <w:lang w:val="es-ES_tradnl" w:eastAsia="es-ES"/>
        </w:rPr>
      </w:pPr>
    </w:p>
    <w:p w:rsidR="00821D11" w:rsidRPr="00E1136A" w:rsidRDefault="00821D11" w:rsidP="00821D11">
      <w:pPr>
        <w:pStyle w:val="Prrafodelista"/>
        <w:numPr>
          <w:ilvl w:val="0"/>
          <w:numId w:val="1"/>
        </w:numPr>
        <w:spacing w:line="360" w:lineRule="auto"/>
        <w:ind w:left="0" w:firstLine="0"/>
        <w:jc w:val="both"/>
        <w:rPr>
          <w:rFonts w:ascii="Palatino Linotype" w:hAnsi="Palatino Linotype"/>
          <w:i/>
          <w:color w:val="000000"/>
          <w:sz w:val="24"/>
        </w:rPr>
      </w:pPr>
      <w:r w:rsidRPr="00E1136A">
        <w:rPr>
          <w:rFonts w:ascii="Palatino Linotype" w:eastAsia="MS Mincho" w:hAnsi="Palatino Linotype" w:cs="Arial"/>
          <w:sz w:val="24"/>
        </w:rPr>
        <w:t xml:space="preserve">En la Trigésima Segunda Sesión Ordinaria de fecha siete (07) de septiembre  de dos mil veintidós, el Pleno de este Órgano Garante acordó la acumulación de los recursos de revisión </w:t>
      </w:r>
      <w:r w:rsidRPr="00E1136A">
        <w:rPr>
          <w:rFonts w:ascii="Palatino Linotype" w:hAnsi="Palatino Linotype" w:cs="Arial"/>
          <w:b/>
          <w:bCs/>
          <w:sz w:val="24"/>
        </w:rPr>
        <w:t>a la</w:t>
      </w:r>
      <w:r w:rsidRPr="00E1136A">
        <w:rPr>
          <w:rFonts w:ascii="Palatino Linotype" w:eastAsia="MS Mincho" w:hAnsi="Palatino Linotype"/>
          <w:b/>
          <w:bCs/>
          <w:sz w:val="24"/>
        </w:rPr>
        <w:t xml:space="preserve"> </w:t>
      </w:r>
      <w:r w:rsidRPr="00E1136A">
        <w:rPr>
          <w:rFonts w:ascii="Palatino Linotype" w:eastAsia="MS Mincho" w:hAnsi="Palatino Linotype"/>
          <w:sz w:val="24"/>
        </w:rPr>
        <w:t>Comisionada</w:t>
      </w:r>
      <w:r w:rsidRPr="00E1136A">
        <w:rPr>
          <w:rFonts w:ascii="Palatino Linotype" w:eastAsia="MS Mincho" w:hAnsi="Palatino Linotype"/>
          <w:b/>
          <w:sz w:val="24"/>
        </w:rPr>
        <w:t xml:space="preserve"> </w:t>
      </w:r>
      <w:r w:rsidRPr="00E1136A">
        <w:rPr>
          <w:rFonts w:ascii="Palatino Linotype" w:hAnsi="Palatino Linotype"/>
          <w:b/>
          <w:sz w:val="24"/>
        </w:rPr>
        <w:t>María del Rosario Mejía Ayala</w:t>
      </w:r>
      <w:r w:rsidRPr="00E1136A">
        <w:rPr>
          <w:rFonts w:ascii="Palatino Linotype" w:eastAsia="MS Mincho" w:hAnsi="Palatino Linotype"/>
          <w:b/>
          <w:sz w:val="24"/>
        </w:rPr>
        <w:t xml:space="preserve"> </w:t>
      </w:r>
      <w:r w:rsidRPr="00E1136A">
        <w:rPr>
          <w:rFonts w:ascii="Palatino Linotype" w:eastAsia="MS Mincho" w:hAnsi="Palatino Linotype"/>
          <w:sz w:val="24"/>
        </w:rPr>
        <w:t xml:space="preserve">a efecto de presentar al Pleno el proyecto de resolución correspondiente y de </w:t>
      </w:r>
      <w:r w:rsidRPr="00E1136A">
        <w:rPr>
          <w:rFonts w:ascii="Palatino Linotype" w:hAnsi="Palatino Linotype" w:cs="Arial"/>
          <w:sz w:val="24"/>
        </w:rPr>
        <w:t xml:space="preserve">conformidad con el numeral ONCE inciso c) de los </w:t>
      </w:r>
      <w:r w:rsidRPr="00E1136A">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E1136A">
        <w:rPr>
          <w:rFonts w:ascii="Palatino Linotype" w:hAnsi="Palatino Linotype" w:cs="Arial"/>
          <w:sz w:val="24"/>
          <w:vertAlign w:val="superscript"/>
        </w:rPr>
        <w:footnoteReference w:id="1"/>
      </w:r>
      <w:r w:rsidRPr="00E1136A">
        <w:rPr>
          <w:rFonts w:ascii="Palatino Linotype" w:hAnsi="Palatino Linotype" w:cs="Arial"/>
          <w:sz w:val="24"/>
        </w:rPr>
        <w:t>, que señala:</w:t>
      </w:r>
    </w:p>
    <w:p w:rsidR="00821D11" w:rsidRPr="00E1136A" w:rsidRDefault="00821D11" w:rsidP="00821D11">
      <w:pPr>
        <w:pStyle w:val="Prrafodelista"/>
        <w:spacing w:line="360" w:lineRule="auto"/>
        <w:ind w:left="0"/>
        <w:jc w:val="both"/>
        <w:rPr>
          <w:rFonts w:ascii="Palatino Linotype" w:hAnsi="Palatino Linotype"/>
          <w:i/>
          <w:color w:val="000000"/>
          <w:sz w:val="24"/>
        </w:rPr>
      </w:pPr>
    </w:p>
    <w:p w:rsidR="00821D11" w:rsidRPr="00E1136A" w:rsidRDefault="00821D11" w:rsidP="00821D11">
      <w:pPr>
        <w:autoSpaceDE w:val="0"/>
        <w:autoSpaceDN w:val="0"/>
        <w:adjustRightInd w:val="0"/>
        <w:spacing w:line="360" w:lineRule="auto"/>
        <w:ind w:left="567" w:right="567"/>
        <w:contextualSpacing/>
        <w:jc w:val="both"/>
        <w:rPr>
          <w:rFonts w:ascii="Palatino Linotype" w:hAnsi="Palatino Linotype" w:cs="Arial"/>
          <w:i/>
          <w:sz w:val="22"/>
        </w:rPr>
      </w:pPr>
      <w:r w:rsidRPr="00E1136A">
        <w:rPr>
          <w:rFonts w:ascii="Palatino Linotype" w:hAnsi="Palatino Linotype" w:cs="Arial"/>
          <w:b/>
          <w:i/>
          <w:sz w:val="22"/>
        </w:rPr>
        <w:t>ONCE.</w:t>
      </w:r>
      <w:r w:rsidRPr="00E1136A">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821D11" w:rsidRPr="00E1136A" w:rsidRDefault="00821D11" w:rsidP="00821D11">
      <w:pPr>
        <w:autoSpaceDE w:val="0"/>
        <w:autoSpaceDN w:val="0"/>
        <w:adjustRightInd w:val="0"/>
        <w:spacing w:line="360" w:lineRule="auto"/>
        <w:ind w:left="567" w:right="567"/>
        <w:contextualSpacing/>
        <w:jc w:val="both"/>
        <w:rPr>
          <w:rFonts w:ascii="Palatino Linotype" w:hAnsi="Palatino Linotype" w:cs="Arial"/>
          <w:i/>
          <w:sz w:val="22"/>
        </w:rPr>
      </w:pPr>
      <w:r w:rsidRPr="00E1136A">
        <w:rPr>
          <w:rFonts w:ascii="Palatino Linotype" w:hAnsi="Palatino Linotype" w:cs="Arial"/>
          <w:i/>
          <w:sz w:val="22"/>
        </w:rPr>
        <w:t>…</w:t>
      </w:r>
    </w:p>
    <w:p w:rsidR="00821D11" w:rsidRPr="00E1136A" w:rsidRDefault="00821D11" w:rsidP="00821D11">
      <w:pPr>
        <w:autoSpaceDE w:val="0"/>
        <w:autoSpaceDN w:val="0"/>
        <w:adjustRightInd w:val="0"/>
        <w:spacing w:line="360" w:lineRule="auto"/>
        <w:ind w:left="567" w:right="567"/>
        <w:contextualSpacing/>
        <w:jc w:val="both"/>
        <w:rPr>
          <w:rFonts w:ascii="Palatino Linotype" w:hAnsi="Palatino Linotype" w:cs="Arial"/>
          <w:i/>
          <w:sz w:val="22"/>
        </w:rPr>
      </w:pPr>
      <w:r w:rsidRPr="00E1136A">
        <w:rPr>
          <w:rFonts w:ascii="Palatino Linotype" w:hAnsi="Palatino Linotype" w:cs="Arial"/>
          <w:i/>
          <w:sz w:val="22"/>
        </w:rPr>
        <w:t>c) Cuando se trate del mismo solicitante, el mismo SUJETO OBLIGADO, aunque se trate de solicitudes diversas;</w:t>
      </w:r>
    </w:p>
    <w:p w:rsidR="00821D11" w:rsidRPr="00E1136A" w:rsidRDefault="00821D11" w:rsidP="00821D11">
      <w:pPr>
        <w:spacing w:line="360" w:lineRule="auto"/>
        <w:ind w:left="567"/>
        <w:contextualSpacing/>
        <w:jc w:val="both"/>
        <w:rPr>
          <w:rFonts w:ascii="Palatino Linotype" w:hAnsi="Palatino Linotype" w:cs="Arial"/>
          <w:i/>
          <w:sz w:val="20"/>
        </w:rPr>
      </w:pPr>
      <w:r w:rsidRPr="00E1136A">
        <w:rPr>
          <w:rFonts w:ascii="Palatino Linotype" w:hAnsi="Palatino Linotype" w:cs="Arial"/>
          <w:i/>
        </w:rPr>
        <w:t>…</w:t>
      </w:r>
    </w:p>
    <w:p w:rsidR="00821D11" w:rsidRPr="00E1136A" w:rsidRDefault="00821D11" w:rsidP="00821D11">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sz w:val="24"/>
          <w:szCs w:val="28"/>
        </w:rPr>
      </w:pPr>
      <w:r w:rsidRPr="00E1136A">
        <w:rPr>
          <w:rFonts w:ascii="Palatino Linotype" w:eastAsia="MS Mincho" w:hAnsi="Palatino Linotype" w:cs="Arial"/>
          <w:color w:val="000000"/>
          <w:sz w:val="24"/>
          <w:szCs w:val="28"/>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E1136A">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E1136A">
        <w:rPr>
          <w:rFonts w:ascii="Palatino Linotype" w:eastAsia="MS Mincho" w:hAnsi="Palatino Linotype" w:cs="Arial"/>
          <w:color w:val="000000"/>
          <w:sz w:val="24"/>
          <w:szCs w:val="28"/>
        </w:rPr>
        <w:t xml:space="preserve">artículo 195 de </w:t>
      </w:r>
      <w:r w:rsidRPr="00E1136A">
        <w:rPr>
          <w:rFonts w:ascii="Palatino Linotype" w:eastAsia="MS Mincho" w:hAnsi="Palatino Linotype"/>
          <w:sz w:val="24"/>
          <w:szCs w:val="28"/>
        </w:rPr>
        <w:t xml:space="preserve">la Ley de </w:t>
      </w:r>
      <w:r w:rsidRPr="00E1136A">
        <w:rPr>
          <w:rFonts w:ascii="Palatino Linotype" w:eastAsia="MS Mincho" w:hAnsi="Palatino Linotype"/>
          <w:sz w:val="24"/>
          <w:szCs w:val="28"/>
        </w:rPr>
        <w:lastRenderedPageBreak/>
        <w:t>Transparencia y Acceso a la Información Pública del Estado de México y Municipios en vigor, que a la letra señalan:</w:t>
      </w:r>
    </w:p>
    <w:p w:rsidR="00821D11" w:rsidRPr="00E1136A" w:rsidRDefault="00821D11" w:rsidP="00821D11">
      <w:pPr>
        <w:tabs>
          <w:tab w:val="center" w:pos="4252"/>
          <w:tab w:val="right" w:pos="8504"/>
        </w:tabs>
        <w:spacing w:line="360" w:lineRule="auto"/>
        <w:jc w:val="both"/>
        <w:rPr>
          <w:rFonts w:ascii="Palatino Linotype" w:eastAsia="MS Mincho" w:hAnsi="Palatino Linotype"/>
          <w:sz w:val="20"/>
          <w:szCs w:val="20"/>
        </w:rPr>
      </w:pPr>
    </w:p>
    <w:p w:rsidR="00821D11" w:rsidRPr="00E1136A" w:rsidRDefault="00821D11" w:rsidP="00821D11">
      <w:pPr>
        <w:spacing w:line="360" w:lineRule="auto"/>
        <w:ind w:left="567" w:right="567"/>
        <w:jc w:val="both"/>
        <w:rPr>
          <w:rFonts w:ascii="Palatino Linotype" w:eastAsia="MS Mincho" w:hAnsi="Palatino Linotype" w:cs="Arial"/>
          <w:b/>
          <w:i/>
        </w:rPr>
      </w:pPr>
      <w:r w:rsidRPr="00E1136A">
        <w:rPr>
          <w:rFonts w:ascii="Palatino Linotype" w:eastAsia="MS Mincho" w:hAnsi="Palatino Linotype" w:cs="Arial"/>
          <w:b/>
          <w:i/>
        </w:rPr>
        <w:t>Código de Procedimientos Administrativos del Estado de México</w:t>
      </w:r>
    </w:p>
    <w:p w:rsidR="00821D11" w:rsidRPr="00E1136A" w:rsidRDefault="00821D11" w:rsidP="00821D11">
      <w:pPr>
        <w:spacing w:line="360" w:lineRule="auto"/>
        <w:ind w:left="567" w:right="567"/>
        <w:jc w:val="both"/>
        <w:rPr>
          <w:rFonts w:ascii="Palatino Linotype" w:eastAsia="MS Mincho" w:hAnsi="Palatino Linotype" w:cs="Arial"/>
          <w:i/>
          <w:sz w:val="22"/>
        </w:rPr>
      </w:pPr>
      <w:r w:rsidRPr="00E1136A">
        <w:rPr>
          <w:rFonts w:ascii="Palatino Linotype" w:eastAsia="MS Mincho" w:hAnsi="Palatino Linotype" w:cs="Arial"/>
          <w:i/>
          <w:sz w:val="22"/>
        </w:rPr>
        <w:t>“</w:t>
      </w:r>
      <w:r w:rsidRPr="00E1136A">
        <w:rPr>
          <w:rFonts w:ascii="Palatino Linotype" w:eastAsia="MS Mincho" w:hAnsi="Palatino Linotype" w:cs="Arial"/>
          <w:b/>
          <w:i/>
          <w:sz w:val="22"/>
        </w:rPr>
        <w:t>Artículo 18</w:t>
      </w:r>
      <w:r w:rsidRPr="00E1136A">
        <w:rPr>
          <w:rFonts w:ascii="Palatino Linotype" w:eastAsia="MS Mincho" w:hAnsi="Palatino Linotype" w:cs="Arial"/>
          <w:i/>
          <w:sz w:val="22"/>
        </w:rPr>
        <w:t xml:space="preserve">.- </w:t>
      </w:r>
      <w:r w:rsidRPr="00E1136A">
        <w:rPr>
          <w:rFonts w:ascii="Palatino Linotype" w:eastAsia="MS Mincho" w:hAnsi="Palatino Linotype" w:cs="Arial"/>
          <w:b/>
          <w:i/>
          <w:sz w:val="22"/>
        </w:rPr>
        <w:t xml:space="preserve">La autoridad administrativa o el Tribunal </w:t>
      </w:r>
      <w:r w:rsidRPr="00E1136A">
        <w:rPr>
          <w:rFonts w:ascii="Palatino Linotype" w:eastAsia="MS Mincho" w:hAnsi="Palatino Linotype" w:cs="Arial"/>
          <w:b/>
          <w:i/>
          <w:sz w:val="22"/>
          <w:u w:val="single"/>
        </w:rPr>
        <w:t>acordarán la acumulación de los expedientes</w:t>
      </w:r>
      <w:r w:rsidRPr="00E1136A">
        <w:rPr>
          <w:rFonts w:ascii="Palatino Linotype" w:eastAsia="MS Mincho" w:hAnsi="Palatino Linotype" w:cs="Arial"/>
          <w:b/>
          <w:i/>
          <w:sz w:val="22"/>
        </w:rPr>
        <w:t xml:space="preserve"> del procedimiento y proceso administrativo que ante ellos se sigan, de oficio</w:t>
      </w:r>
      <w:r w:rsidRPr="00E1136A">
        <w:rPr>
          <w:rFonts w:ascii="Palatino Linotype" w:eastAsia="MS Mincho" w:hAnsi="Palatino Linotype" w:cs="Arial"/>
          <w:i/>
          <w:sz w:val="22"/>
        </w:rPr>
        <w:t xml:space="preserve"> o a petición de parte, </w:t>
      </w:r>
      <w:r w:rsidRPr="00E1136A">
        <w:rPr>
          <w:rFonts w:ascii="Palatino Linotype" w:eastAsia="MS Mincho" w:hAnsi="Palatino Linotype" w:cs="Arial"/>
          <w:b/>
          <w:i/>
          <w:sz w:val="22"/>
          <w:u w:val="single"/>
        </w:rPr>
        <w:t>cuando las partes</w:t>
      </w:r>
      <w:r w:rsidRPr="00E1136A">
        <w:rPr>
          <w:rFonts w:ascii="Palatino Linotype" w:eastAsia="MS Mincho" w:hAnsi="Palatino Linotype" w:cs="Arial"/>
          <w:i/>
          <w:sz w:val="22"/>
        </w:rPr>
        <w:t xml:space="preserve"> o los actos administrativos </w:t>
      </w:r>
      <w:r w:rsidRPr="00E1136A">
        <w:rPr>
          <w:rFonts w:ascii="Palatino Linotype" w:eastAsia="MS Mincho" w:hAnsi="Palatino Linotype" w:cs="Arial"/>
          <w:b/>
          <w:i/>
          <w:sz w:val="22"/>
          <w:u w:val="single"/>
        </w:rPr>
        <w:t>sean iguales</w:t>
      </w:r>
      <w:r w:rsidRPr="00E1136A">
        <w:rPr>
          <w:rFonts w:ascii="Palatino Linotype" w:eastAsia="MS Mincho" w:hAnsi="Palatino Linotype" w:cs="Arial"/>
          <w:i/>
          <w:sz w:val="22"/>
        </w:rPr>
        <w:t xml:space="preserve">, se trate de actos conexos o </w:t>
      </w:r>
      <w:r w:rsidRPr="00E1136A">
        <w:rPr>
          <w:rFonts w:ascii="Palatino Linotype" w:eastAsia="MS Mincho" w:hAnsi="Palatino Linotype" w:cs="Arial"/>
          <w:b/>
          <w:i/>
          <w:sz w:val="22"/>
          <w:u w:val="single"/>
        </w:rPr>
        <w:t>resulte conveniente el trámite unificado de los asuntos, para evitar la emisión de resoluciones contradictorias</w:t>
      </w:r>
      <w:r w:rsidRPr="00E1136A">
        <w:rPr>
          <w:rFonts w:ascii="Palatino Linotype" w:eastAsia="MS Mincho" w:hAnsi="Palatino Linotype" w:cs="Arial"/>
          <w:i/>
          <w:sz w:val="22"/>
        </w:rPr>
        <w:t>. La misma regla se aplicará, en lo conducente, para la separación de los expedientes.”</w:t>
      </w:r>
    </w:p>
    <w:p w:rsidR="00821D11" w:rsidRPr="00E1136A" w:rsidRDefault="00821D11" w:rsidP="00821D11">
      <w:pPr>
        <w:spacing w:line="360" w:lineRule="auto"/>
        <w:ind w:left="567" w:right="567"/>
        <w:jc w:val="both"/>
        <w:rPr>
          <w:rFonts w:ascii="Palatino Linotype" w:eastAsia="MS Mincho" w:hAnsi="Palatino Linotype" w:cs="Arial"/>
          <w:i/>
          <w:sz w:val="22"/>
        </w:rPr>
      </w:pPr>
    </w:p>
    <w:p w:rsidR="00821D11" w:rsidRPr="00E1136A" w:rsidRDefault="00821D11" w:rsidP="00821D11">
      <w:pPr>
        <w:spacing w:line="360" w:lineRule="auto"/>
        <w:ind w:left="567" w:right="567"/>
        <w:jc w:val="both"/>
        <w:rPr>
          <w:rFonts w:ascii="Palatino Linotype" w:eastAsia="MS Mincho" w:hAnsi="Palatino Linotype" w:cs="Arial"/>
          <w:b/>
          <w:i/>
          <w:sz w:val="22"/>
        </w:rPr>
      </w:pPr>
      <w:r w:rsidRPr="00E1136A">
        <w:rPr>
          <w:rFonts w:ascii="Palatino Linotype" w:eastAsia="MS Mincho" w:hAnsi="Palatino Linotype" w:cs="Arial"/>
          <w:b/>
          <w:i/>
          <w:sz w:val="22"/>
        </w:rPr>
        <w:t xml:space="preserve">Ley de Transparencia y Acceso a la Información Pública del Estado de México y Municipios </w:t>
      </w:r>
    </w:p>
    <w:p w:rsidR="00821D11" w:rsidRPr="00E1136A" w:rsidRDefault="00821D11" w:rsidP="00821D11">
      <w:pPr>
        <w:spacing w:line="360" w:lineRule="auto"/>
        <w:ind w:left="567" w:right="567"/>
        <w:jc w:val="both"/>
        <w:rPr>
          <w:rFonts w:ascii="Palatino Linotype" w:eastAsia="MS Mincho" w:hAnsi="Palatino Linotype" w:cs="Arial"/>
          <w:i/>
          <w:sz w:val="22"/>
        </w:rPr>
      </w:pPr>
      <w:r w:rsidRPr="00E1136A">
        <w:rPr>
          <w:rFonts w:ascii="Palatino Linotype" w:eastAsia="MS Mincho" w:hAnsi="Palatino Linotype" w:cs="Arial"/>
          <w:i/>
          <w:sz w:val="22"/>
        </w:rPr>
        <w:t>“</w:t>
      </w:r>
      <w:r w:rsidRPr="00E1136A">
        <w:rPr>
          <w:rFonts w:ascii="Palatino Linotype" w:eastAsia="MS Mincho" w:hAnsi="Palatino Linotype" w:cs="Arial"/>
          <w:b/>
          <w:i/>
          <w:sz w:val="22"/>
        </w:rPr>
        <w:t xml:space="preserve">Artículo 195. </w:t>
      </w:r>
      <w:r w:rsidRPr="00E1136A">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821D11" w:rsidRPr="00E1136A" w:rsidRDefault="00821D11" w:rsidP="00821D11">
      <w:pPr>
        <w:pStyle w:val="Prrafodelista"/>
        <w:spacing w:line="360" w:lineRule="auto"/>
        <w:ind w:left="567"/>
        <w:jc w:val="both"/>
        <w:rPr>
          <w:rFonts w:ascii="Palatino Linotype" w:eastAsia="MS Mincho" w:hAnsi="Palatino Linotype" w:cs="Arial"/>
          <w:i/>
        </w:rPr>
      </w:pPr>
      <w:r w:rsidRPr="00E1136A">
        <w:rPr>
          <w:rFonts w:ascii="Palatino Linotype" w:eastAsia="MS Mincho" w:hAnsi="Palatino Linotype" w:cs="Arial"/>
          <w:i/>
        </w:rPr>
        <w:t>(Énfasis añadido)</w:t>
      </w:r>
    </w:p>
    <w:p w:rsidR="005E5D41" w:rsidRPr="00E1136A" w:rsidRDefault="005E5D41" w:rsidP="005E5D41">
      <w:pPr>
        <w:spacing w:line="360" w:lineRule="auto"/>
        <w:rPr>
          <w:rFonts w:ascii="Palatino Linotype" w:eastAsiaTheme="minorEastAsia" w:hAnsi="Palatino Linotype"/>
          <w:lang w:val="es-ES_tradnl" w:eastAsia="es-ES"/>
        </w:rPr>
      </w:pPr>
    </w:p>
    <w:p w:rsidR="005E5D41" w:rsidRPr="00E1136A" w:rsidRDefault="005E5D41" w:rsidP="005E5D41">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E1136A">
        <w:rPr>
          <w:rFonts w:ascii="Palatino Linotype" w:eastAsiaTheme="minorEastAsia" w:hAnsi="Palatino Linotype"/>
          <w:sz w:val="24"/>
          <w:lang w:val="es-ES_tradnl" w:eastAsia="es-ES"/>
        </w:rPr>
        <w:t>El Comisionado Ponente decretó el cierre de instrucción</w:t>
      </w:r>
      <w:r w:rsidRPr="00E1136A">
        <w:rPr>
          <w:rFonts w:ascii="Palatino Linotype" w:eastAsiaTheme="minorEastAsia" w:hAnsi="Palatino Linotype" w:cs="Arial"/>
          <w:sz w:val="24"/>
          <w:lang w:val="es-ES_tradnl" w:eastAsia="es-ES"/>
        </w:rPr>
        <w:t xml:space="preserve"> </w:t>
      </w:r>
      <w:r w:rsidRPr="00E1136A">
        <w:rPr>
          <w:rFonts w:ascii="Palatino Linotype" w:eastAsiaTheme="minorEastAsia" w:hAnsi="Palatino Linotype"/>
          <w:sz w:val="24"/>
          <w:lang w:val="es-ES_tradnl" w:eastAsia="es-ES"/>
        </w:rPr>
        <w:t xml:space="preserve">mediante el acuerdo de fecha </w:t>
      </w:r>
      <w:r w:rsidR="007126FA" w:rsidRPr="00E1136A">
        <w:rPr>
          <w:rFonts w:ascii="Palatino Linotype" w:eastAsiaTheme="minorEastAsia" w:hAnsi="Palatino Linotype"/>
          <w:sz w:val="24"/>
          <w:lang w:val="es-ES_tradnl" w:eastAsia="es-ES"/>
        </w:rPr>
        <w:t xml:space="preserve">cinco (05), ocho (08) y </w:t>
      </w:r>
      <w:r w:rsidR="00D21AE1" w:rsidRPr="00E1136A">
        <w:rPr>
          <w:rFonts w:ascii="Palatino Linotype" w:eastAsiaTheme="minorEastAsia" w:hAnsi="Palatino Linotype"/>
          <w:sz w:val="24"/>
          <w:lang w:val="es-ES_tradnl" w:eastAsia="es-ES"/>
        </w:rPr>
        <w:t xml:space="preserve">doce (12) de septiembre </w:t>
      </w:r>
      <w:r w:rsidRPr="00E1136A">
        <w:rPr>
          <w:rFonts w:ascii="Palatino Linotype" w:eastAsiaTheme="minorEastAsia" w:hAnsi="Palatino Linotype"/>
          <w:sz w:val="24"/>
          <w:lang w:val="es-ES_tradnl" w:eastAsia="es-ES"/>
        </w:rPr>
        <w:t>de dos mil veintidós.</w:t>
      </w:r>
    </w:p>
    <w:p w:rsidR="005E5D41" w:rsidRPr="00E1136A" w:rsidRDefault="005E5D41" w:rsidP="005E5D41">
      <w:pPr>
        <w:keepNext/>
        <w:keepLines/>
        <w:spacing w:line="360" w:lineRule="auto"/>
        <w:outlineLvl w:val="0"/>
        <w:rPr>
          <w:rFonts w:ascii="Palatino Linotype" w:eastAsiaTheme="majorEastAsia" w:hAnsi="Palatino Linotype" w:cstheme="majorBidi"/>
          <w:b/>
        </w:rPr>
      </w:pPr>
      <w:bookmarkStart w:id="4" w:name="_Toc66992242"/>
    </w:p>
    <w:p w:rsidR="005E5D41" w:rsidRPr="00E1136A" w:rsidRDefault="005E5D41" w:rsidP="005E5D41">
      <w:pPr>
        <w:keepNext/>
        <w:keepLines/>
        <w:spacing w:line="360" w:lineRule="auto"/>
        <w:jc w:val="center"/>
        <w:outlineLvl w:val="0"/>
        <w:rPr>
          <w:rFonts w:ascii="Palatino Linotype" w:eastAsiaTheme="majorEastAsia" w:hAnsi="Palatino Linotype" w:cstheme="majorBidi"/>
        </w:rPr>
      </w:pPr>
      <w:r w:rsidRPr="00E1136A">
        <w:rPr>
          <w:rFonts w:ascii="Palatino Linotype" w:eastAsiaTheme="majorEastAsia" w:hAnsi="Palatino Linotype" w:cstheme="majorBidi"/>
          <w:b/>
        </w:rPr>
        <w:t>CONSIDERANDO</w:t>
      </w:r>
      <w:bookmarkEnd w:id="4"/>
      <w:r w:rsidRPr="00E1136A">
        <w:rPr>
          <w:rFonts w:ascii="Palatino Linotype" w:eastAsiaTheme="majorEastAsia" w:hAnsi="Palatino Linotype" w:cstheme="majorBidi"/>
          <w:b/>
        </w:rPr>
        <w:t xml:space="preserve"> </w:t>
      </w:r>
    </w:p>
    <w:p w:rsidR="005E5D41" w:rsidRPr="00E1136A" w:rsidRDefault="005E5D41" w:rsidP="005E5D41">
      <w:pPr>
        <w:spacing w:line="360" w:lineRule="auto"/>
        <w:rPr>
          <w:rFonts w:ascii="Palatino Linotype" w:eastAsiaTheme="minorEastAsia" w:hAnsi="Palatino Linotype"/>
        </w:rPr>
      </w:pPr>
    </w:p>
    <w:p w:rsidR="005E5D41" w:rsidRPr="00E1136A" w:rsidRDefault="005E5D41" w:rsidP="005E5D41">
      <w:pPr>
        <w:keepNext/>
        <w:keepLines/>
        <w:spacing w:line="360" w:lineRule="auto"/>
        <w:outlineLvl w:val="1"/>
        <w:rPr>
          <w:rFonts w:ascii="Palatino Linotype" w:eastAsiaTheme="majorEastAsia" w:hAnsi="Palatino Linotype" w:cstheme="majorBidi"/>
          <w:b/>
        </w:rPr>
      </w:pPr>
      <w:bookmarkStart w:id="5" w:name="_Toc66992243"/>
      <w:r w:rsidRPr="00E1136A">
        <w:rPr>
          <w:rFonts w:ascii="Palatino Linotype" w:eastAsiaTheme="majorEastAsia" w:hAnsi="Palatino Linotype" w:cstheme="majorBidi"/>
          <w:b/>
        </w:rPr>
        <w:lastRenderedPageBreak/>
        <w:t>PRIMERO. De la competencia</w:t>
      </w:r>
      <w:bookmarkEnd w:id="5"/>
    </w:p>
    <w:p w:rsidR="005E5D41" w:rsidRPr="00E1136A" w:rsidRDefault="005E5D41" w:rsidP="005E5D41">
      <w:pPr>
        <w:keepNext/>
        <w:keepLines/>
        <w:spacing w:line="360" w:lineRule="auto"/>
        <w:outlineLvl w:val="1"/>
        <w:rPr>
          <w:rFonts w:ascii="Palatino Linotype" w:eastAsiaTheme="majorEastAsia" w:hAnsi="Palatino Linotype" w:cstheme="majorBidi"/>
          <w:b/>
          <w:bCs/>
          <w:spacing w:val="60"/>
        </w:rPr>
      </w:pPr>
    </w:p>
    <w:p w:rsidR="005E5D41" w:rsidRPr="00E1136A" w:rsidRDefault="005E5D41" w:rsidP="005E5D41">
      <w:pPr>
        <w:numPr>
          <w:ilvl w:val="0"/>
          <w:numId w:val="1"/>
        </w:numPr>
        <w:spacing w:line="360" w:lineRule="auto"/>
        <w:ind w:left="0" w:firstLine="0"/>
        <w:contextualSpacing/>
        <w:jc w:val="both"/>
        <w:rPr>
          <w:rFonts w:ascii="Palatino Linotype" w:eastAsia="Calibri" w:hAnsi="Palatino Linotype"/>
          <w:lang w:eastAsia="es-ES"/>
        </w:rPr>
      </w:pPr>
      <w:r w:rsidRPr="00E1136A">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E1136A">
        <w:rPr>
          <w:rFonts w:ascii="Palatino Linotype" w:eastAsia="Calibri" w:hAnsi="Palatino Linotype"/>
          <w:b/>
          <w:lang w:val="es-ES" w:eastAsia="es-ES"/>
        </w:rPr>
        <w:t>Constitución Política de los Estados Unidos Mexicanos</w:t>
      </w:r>
      <w:r w:rsidRPr="00E1136A">
        <w:rPr>
          <w:rFonts w:ascii="Palatino Linotype" w:eastAsia="Calibri" w:hAnsi="Palatino Linotype"/>
          <w:lang w:val="es-ES" w:eastAsia="es-ES"/>
        </w:rPr>
        <w:t xml:space="preserve">; 5, </w:t>
      </w:r>
      <w:r w:rsidRPr="00E1136A">
        <w:rPr>
          <w:rFonts w:ascii="Palatino Linotype" w:eastAsia="Calibri" w:hAnsi="Palatino Linotype"/>
          <w:lang w:eastAsia="es-ES"/>
        </w:rPr>
        <w:t xml:space="preserve">párrafos trigésimo, trigésimo primero y trigésimo segundo, fracciones I, II, III, IV y V de la </w:t>
      </w:r>
      <w:r w:rsidRPr="00E1136A">
        <w:rPr>
          <w:rFonts w:ascii="Palatino Linotype" w:eastAsia="Calibri" w:hAnsi="Palatino Linotype"/>
          <w:b/>
          <w:lang w:eastAsia="es-ES"/>
        </w:rPr>
        <w:t>Constitución Política del Estado Libre y Soberano de México</w:t>
      </w:r>
      <w:r w:rsidRPr="00E1136A">
        <w:rPr>
          <w:rFonts w:ascii="Palatino Linotype" w:eastAsia="Calibri" w:hAnsi="Palatino Linotype"/>
          <w:b/>
          <w:lang w:val="es-ES" w:eastAsia="es-ES"/>
        </w:rPr>
        <w:t>;</w:t>
      </w:r>
      <w:r w:rsidRPr="00E1136A">
        <w:rPr>
          <w:rFonts w:ascii="Palatino Linotype" w:eastAsia="Calibri" w:hAnsi="Palatino Linotype"/>
          <w:lang w:val="es-ES" w:eastAsia="es-ES"/>
        </w:rPr>
        <w:t xml:space="preserve"> 1, 3 fracción I, 82, 97, 98, 119, 123, 124, 127, 128 y 133 </w:t>
      </w:r>
      <w:r w:rsidRPr="00E1136A">
        <w:rPr>
          <w:rFonts w:ascii="Palatino Linotype" w:eastAsia="Calibri" w:hAnsi="Palatino Linotype"/>
          <w:b/>
          <w:lang w:eastAsia="es-ES"/>
        </w:rPr>
        <w:t>Ley de Protección de Datos Personales en Posesión de Sujetos Obligados del Estado de México y Municipios</w:t>
      </w:r>
      <w:r w:rsidRPr="00E1136A">
        <w:rPr>
          <w:rFonts w:ascii="Palatino Linotype" w:eastAsia="Calibri" w:hAnsi="Palatino Linotype"/>
          <w:lang w:val="es-ES" w:eastAsia="es-ES"/>
        </w:rPr>
        <w:t xml:space="preserve">; y 10, 7, 9 fracciones I y XXIV, y 11 del </w:t>
      </w:r>
      <w:r w:rsidRPr="00E1136A">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5E5D41" w:rsidRPr="00E1136A" w:rsidRDefault="005E5D41" w:rsidP="005E5D41">
      <w:pPr>
        <w:spacing w:line="360" w:lineRule="auto"/>
        <w:contextualSpacing/>
        <w:jc w:val="both"/>
        <w:rPr>
          <w:rFonts w:ascii="Palatino Linotype" w:eastAsiaTheme="minorEastAsia" w:hAnsi="Palatino Linotype"/>
          <w:lang w:val="es-ES_tradnl" w:eastAsia="es-ES"/>
        </w:rPr>
      </w:pPr>
    </w:p>
    <w:p w:rsidR="005E5D41" w:rsidRPr="00E1136A" w:rsidRDefault="005E5D41" w:rsidP="005E5D41">
      <w:pPr>
        <w:keepNext/>
        <w:keepLines/>
        <w:spacing w:line="360" w:lineRule="auto"/>
        <w:outlineLvl w:val="1"/>
        <w:rPr>
          <w:rFonts w:ascii="Palatino Linotype" w:eastAsiaTheme="majorEastAsia" w:hAnsi="Palatino Linotype" w:cstheme="majorBidi"/>
          <w:b/>
          <w:szCs w:val="26"/>
        </w:rPr>
      </w:pPr>
      <w:bookmarkStart w:id="6" w:name="_Toc90654865"/>
      <w:r w:rsidRPr="00E1136A">
        <w:rPr>
          <w:rFonts w:ascii="Palatino Linotype" w:eastAsiaTheme="majorEastAsia" w:hAnsi="Palatino Linotype" w:cstheme="majorBidi"/>
          <w:b/>
          <w:szCs w:val="26"/>
        </w:rPr>
        <w:t>SEGUNDO. De la oportunidad y procedencia.</w:t>
      </w:r>
      <w:bookmarkEnd w:id="6"/>
    </w:p>
    <w:p w:rsidR="005E5D41" w:rsidRPr="00E1136A" w:rsidRDefault="005E5D41" w:rsidP="005E5D41">
      <w:pPr>
        <w:spacing w:line="360" w:lineRule="auto"/>
        <w:rPr>
          <w:rFonts w:ascii="Palatino Linotype" w:eastAsiaTheme="minorEastAsia" w:hAnsi="Palatino Linotype"/>
        </w:rPr>
      </w:pPr>
    </w:p>
    <w:p w:rsidR="005E5D41" w:rsidRPr="00E1136A" w:rsidRDefault="005E5D41" w:rsidP="0029619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eastAsia="Calibri" w:hAnsi="Palatino Linotype" w:cs="Arial"/>
          <w:lang w:val="es-ES_tradnl" w:eastAsia="es-ES"/>
        </w:rPr>
        <w:t xml:space="preserve">El medio de impugnación fue presentado a través del </w:t>
      </w:r>
      <w:r w:rsidRPr="00E1136A">
        <w:rPr>
          <w:rFonts w:ascii="Palatino Linotype" w:eastAsia="Calibri" w:hAnsi="Palatino Linotype" w:cs="Arial"/>
          <w:b/>
          <w:lang w:val="es-ES_tradnl" w:eastAsia="es-ES"/>
        </w:rPr>
        <w:t>SAIMEX,</w:t>
      </w:r>
      <w:r w:rsidRPr="00E1136A">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E1136A">
        <w:rPr>
          <w:rFonts w:ascii="Palatino Linotype" w:eastAsia="Calibri" w:hAnsi="Palatino Linotype" w:cs="Arial"/>
          <w:b/>
          <w:lang w:val="es-ES_tradnl" w:eastAsia="es-ES"/>
        </w:rPr>
        <w:t>SUJETO OBLIGADO</w:t>
      </w:r>
      <w:r w:rsidRPr="00E1136A">
        <w:rPr>
          <w:rFonts w:ascii="Palatino Linotype" w:eastAsia="Calibri" w:hAnsi="Palatino Linotype" w:cs="Arial"/>
          <w:lang w:val="es-ES_tradnl" w:eastAsia="es-ES"/>
        </w:rPr>
        <w:t xml:space="preserve"> entregó respuesta a la solicitud</w:t>
      </w:r>
      <w:r w:rsidR="00BB09F2" w:rsidRPr="00E1136A">
        <w:rPr>
          <w:rFonts w:ascii="Palatino Linotype" w:eastAsia="Calibri" w:hAnsi="Palatino Linotype" w:cs="Arial"/>
          <w:lang w:val="es-ES_tradnl" w:eastAsia="es-ES"/>
        </w:rPr>
        <w:t xml:space="preserve">es </w:t>
      </w:r>
      <w:r w:rsidR="00BB09F2" w:rsidRPr="00E1136A">
        <w:rPr>
          <w:rFonts w:ascii="Palatino Linotype" w:eastAsia="Calibri" w:hAnsi="Palatino Linotype" w:cs="Arial"/>
          <w:b/>
          <w:lang w:val="es-ES_tradnl" w:eastAsia="es-ES"/>
        </w:rPr>
        <w:t>00192/JUCHITE/IP/2022, 00194/JUCHITE/IP/2022  y 00195/JUCHITE/IP/2022</w:t>
      </w:r>
      <w:r w:rsidR="00BB09F2" w:rsidRPr="00E1136A">
        <w:rPr>
          <w:rFonts w:ascii="Palatino Linotype" w:eastAsia="Calibri" w:hAnsi="Palatino Linotype" w:cs="Arial"/>
          <w:lang w:val="es-ES_tradnl" w:eastAsia="es-ES"/>
        </w:rPr>
        <w:t xml:space="preserve"> </w:t>
      </w:r>
      <w:r w:rsidRPr="00E1136A">
        <w:rPr>
          <w:rFonts w:ascii="Palatino Linotype" w:eastAsia="Calibri" w:hAnsi="Palatino Linotype" w:cs="Arial"/>
          <w:lang w:val="es-ES_tradnl" w:eastAsia="es-ES"/>
        </w:rPr>
        <w:t xml:space="preserve"> el día </w:t>
      </w:r>
      <w:r w:rsidR="00BB09F2" w:rsidRPr="00E1136A">
        <w:rPr>
          <w:rFonts w:ascii="Palatino Linotype" w:eastAsia="Calibri" w:hAnsi="Palatino Linotype" w:cs="Arial"/>
          <w:lang w:val="es-ES_tradnl" w:eastAsia="es-ES"/>
        </w:rPr>
        <w:t xml:space="preserve">doce (12) de agosto, </w:t>
      </w:r>
      <w:r w:rsidR="00BB09F2" w:rsidRPr="00E1136A">
        <w:rPr>
          <w:rFonts w:ascii="Palatino Linotype" w:eastAsiaTheme="minorEastAsia" w:hAnsi="Palatino Linotype" w:cs="Arial"/>
          <w:lang w:val="es-ES_tradnl" w:eastAsia="es-ES"/>
        </w:rPr>
        <w:t xml:space="preserve">de tal forma que el plazo para interponer  recurso de revisión transcurrió del quince (15) de agosto al dos (02) de septiembre de dos mil veintidós; en consecuencia, el RECURRENTE presentó su inconformidad el día veintidós (22) de agosto  de dos mil veintidós; por lo que respecta a las solicitudes de información </w:t>
      </w:r>
      <w:r w:rsidR="00BB09F2" w:rsidRPr="00E1136A">
        <w:rPr>
          <w:rFonts w:ascii="Palatino Linotype" w:eastAsia="Calibri" w:hAnsi="Palatino Linotype" w:cs="Arial"/>
          <w:b/>
          <w:lang w:val="es-ES_tradnl" w:eastAsia="es-ES"/>
        </w:rPr>
        <w:t>00239/JUCHITE/IP/2022, 00240/JUCHITE/IP/2022  y 00242/JUCHITE/IP/2022</w:t>
      </w:r>
      <w:r w:rsidR="00BB09F2" w:rsidRPr="00E1136A">
        <w:rPr>
          <w:rFonts w:ascii="Palatino Linotype" w:eastAsia="Calibri" w:hAnsi="Palatino Linotype" w:cs="Arial"/>
          <w:lang w:val="es-ES_tradnl" w:eastAsia="es-ES"/>
        </w:rPr>
        <w:t xml:space="preserve"> el Sujeto Obligado entrego respuesta el </w:t>
      </w:r>
      <w:r w:rsidR="0029619F" w:rsidRPr="00E1136A">
        <w:rPr>
          <w:rFonts w:ascii="Palatino Linotype" w:eastAsia="Calibri" w:hAnsi="Palatino Linotype" w:cs="Arial"/>
          <w:lang w:val="es-ES_tradnl" w:eastAsia="es-ES"/>
        </w:rPr>
        <w:t xml:space="preserve">diecinueve (19) de agosto </w:t>
      </w:r>
      <w:r w:rsidRPr="00E1136A">
        <w:rPr>
          <w:rFonts w:ascii="Palatino Linotype" w:eastAsia="Calibri" w:hAnsi="Palatino Linotype" w:cs="Arial"/>
          <w:lang w:val="es-ES_tradnl" w:eastAsia="es-ES"/>
        </w:rPr>
        <w:t xml:space="preserve"> de dos mil veintidós, </w:t>
      </w:r>
      <w:r w:rsidRPr="00E1136A">
        <w:rPr>
          <w:rFonts w:ascii="Palatino Linotype" w:eastAsiaTheme="minorEastAsia" w:hAnsi="Palatino Linotype" w:cs="Arial"/>
          <w:lang w:val="es-ES_tradnl" w:eastAsia="es-ES"/>
        </w:rPr>
        <w:lastRenderedPageBreak/>
        <w:t xml:space="preserve">de tal forma que el plazo para interponer el recurso de revisión transcurrió del </w:t>
      </w:r>
      <w:r w:rsidR="0029619F" w:rsidRPr="00E1136A">
        <w:rPr>
          <w:rFonts w:ascii="Palatino Linotype" w:eastAsiaTheme="minorEastAsia" w:hAnsi="Palatino Linotype" w:cs="Arial"/>
          <w:lang w:val="es-ES_tradnl" w:eastAsia="es-ES"/>
        </w:rPr>
        <w:t>veintidós (22) de agosto</w:t>
      </w:r>
      <w:r w:rsidRPr="00E1136A">
        <w:rPr>
          <w:rFonts w:ascii="Palatino Linotype" w:eastAsiaTheme="minorEastAsia" w:hAnsi="Palatino Linotype" w:cs="Arial"/>
          <w:lang w:val="es-ES_tradnl" w:eastAsia="es-ES"/>
        </w:rPr>
        <w:t xml:space="preserve"> al </w:t>
      </w:r>
      <w:r w:rsidR="0029619F" w:rsidRPr="00E1136A">
        <w:rPr>
          <w:rFonts w:ascii="Palatino Linotype" w:eastAsiaTheme="minorEastAsia" w:hAnsi="Palatino Linotype" w:cs="Arial"/>
          <w:lang w:val="es-ES_tradnl" w:eastAsia="es-ES"/>
        </w:rPr>
        <w:t>nueve (09) de septiembre</w:t>
      </w:r>
      <w:r w:rsidRPr="00E1136A">
        <w:rPr>
          <w:rFonts w:ascii="Palatino Linotype" w:eastAsiaTheme="minorEastAsia" w:hAnsi="Palatino Linotype" w:cs="Arial"/>
          <w:lang w:val="es-ES_tradnl" w:eastAsia="es-ES"/>
        </w:rPr>
        <w:t xml:space="preserve"> de dos mil veintidós; en consecuencia, el RECURRENTE presentó su inconformidad el día </w:t>
      </w:r>
      <w:r w:rsidR="0029619F" w:rsidRPr="00E1136A">
        <w:rPr>
          <w:rFonts w:ascii="Palatino Linotype" w:eastAsiaTheme="minorEastAsia" w:hAnsi="Palatino Linotype" w:cs="Arial"/>
          <w:lang w:val="es-ES_tradnl" w:eastAsia="es-ES"/>
        </w:rPr>
        <w:t>veinte (20)</w:t>
      </w:r>
      <w:r w:rsidR="00821D11" w:rsidRPr="00E1136A">
        <w:rPr>
          <w:rFonts w:ascii="Palatino Linotype" w:eastAsiaTheme="minorEastAsia" w:hAnsi="Palatino Linotype" w:cs="Arial"/>
          <w:lang w:val="es-ES_tradnl" w:eastAsia="es-ES"/>
        </w:rPr>
        <w:t xml:space="preserve"> y veintidós (22)</w:t>
      </w:r>
      <w:r w:rsidR="0029619F" w:rsidRPr="00E1136A">
        <w:rPr>
          <w:rFonts w:ascii="Palatino Linotype" w:eastAsiaTheme="minorEastAsia" w:hAnsi="Palatino Linotype" w:cs="Arial"/>
          <w:lang w:val="es-ES_tradnl" w:eastAsia="es-ES"/>
        </w:rPr>
        <w:t xml:space="preserve"> de agosto</w:t>
      </w:r>
      <w:r w:rsidRPr="00E1136A">
        <w:rPr>
          <w:rFonts w:ascii="Palatino Linotype" w:eastAsiaTheme="minorEastAsia" w:hAnsi="Palatino Linotype" w:cs="Arial"/>
          <w:lang w:val="es-ES_tradnl" w:eastAsia="es-ES"/>
        </w:rPr>
        <w:t xml:space="preserve">  de dos mil veintidós, por lo que, está dentro de los márgenes temporales previstos en el artículo 178 de la </w:t>
      </w:r>
      <w:r w:rsidRPr="00E1136A">
        <w:rPr>
          <w:rFonts w:ascii="Palatino Linotype" w:eastAsiaTheme="minorEastAsia" w:hAnsi="Palatino Linotype" w:cs="Arial"/>
          <w:b/>
          <w:lang w:val="es-ES_tradnl" w:eastAsia="es-ES"/>
        </w:rPr>
        <w:t xml:space="preserve">Ley de Transparencia y Acceso a la Información Pública del Estado de México y Municipios </w:t>
      </w:r>
      <w:r w:rsidRPr="00E1136A">
        <w:rPr>
          <w:rFonts w:ascii="Palatino Linotype" w:eastAsiaTheme="minorEastAsia" w:hAnsi="Palatino Linotype" w:cs="Arial"/>
          <w:lang w:val="es-ES_tradnl" w:eastAsia="es-ES"/>
        </w:rPr>
        <w:t>vigente.</w:t>
      </w:r>
    </w:p>
    <w:p w:rsidR="0029619F" w:rsidRPr="00E1136A" w:rsidRDefault="0029619F" w:rsidP="0029619F">
      <w:pPr>
        <w:spacing w:line="360" w:lineRule="auto"/>
        <w:ind w:right="49"/>
        <w:contextualSpacing/>
        <w:jc w:val="both"/>
        <w:rPr>
          <w:rFonts w:ascii="Palatino Linotype" w:eastAsiaTheme="minorEastAsia" w:hAnsi="Palatino Linotype"/>
          <w:lang w:val="es-ES_tradnl" w:eastAsia="es-ES"/>
        </w:rPr>
      </w:pPr>
    </w:p>
    <w:p w:rsidR="0029619F" w:rsidRPr="00E1136A" w:rsidRDefault="0029619F" w:rsidP="0029619F">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1136A">
        <w:rPr>
          <w:rFonts w:ascii="Palatino Linotype" w:eastAsia="Calibri" w:hAnsi="Palatino Linotype" w:cs="Arial"/>
          <w:lang w:val="es-ES_tradnl" w:eastAsia="es-ES"/>
        </w:rPr>
        <w:t xml:space="preserve">Por otra parte, de la revisión al expediente electrónico del </w:t>
      </w:r>
      <w:r w:rsidRPr="00E1136A">
        <w:rPr>
          <w:rFonts w:ascii="Palatino Linotype" w:eastAsia="Calibri" w:hAnsi="Palatino Linotype" w:cs="Arial"/>
          <w:b/>
          <w:lang w:val="es-ES_tradnl" w:eastAsia="es-ES"/>
        </w:rPr>
        <w:t>SAIMEX</w:t>
      </w:r>
      <w:r w:rsidRPr="00E1136A">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29619F" w:rsidRPr="00E1136A" w:rsidRDefault="0029619F" w:rsidP="0029619F">
      <w:pPr>
        <w:pStyle w:val="Prrafodelista"/>
        <w:rPr>
          <w:rFonts w:ascii="Palatino Linotype" w:eastAsia="Calibri" w:hAnsi="Palatino Linotype" w:cs="Arial"/>
          <w:sz w:val="24"/>
          <w:lang w:val="es-ES_tradnl" w:eastAsia="es-ES"/>
        </w:rPr>
      </w:pPr>
    </w:p>
    <w:p w:rsidR="0029619F" w:rsidRPr="00E1136A" w:rsidRDefault="0029619F" w:rsidP="001B14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1136A">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E1136A">
        <w:rPr>
          <w:rFonts w:ascii="Palatino Linotype" w:eastAsia="Calibri" w:hAnsi="Palatino Linotype" w:cs="Arial"/>
          <w:bCs/>
          <w:lang w:val="es-ES" w:eastAsia="es-ES"/>
        </w:rPr>
        <w:t xml:space="preserve">5, párrafos vigésimo, </w:t>
      </w:r>
      <w:r w:rsidR="00B81060" w:rsidRPr="00E1136A">
        <w:rPr>
          <w:rFonts w:ascii="Palatino Linotype" w:eastAsia="Calibri" w:hAnsi="Palatino Linotype" w:cs="Arial"/>
          <w:bCs/>
          <w:lang w:val="es-ES" w:eastAsia="es-ES"/>
        </w:rPr>
        <w:t>vigésimo primero y vigésimo segu</w:t>
      </w:r>
      <w:r w:rsidRPr="00E1136A">
        <w:rPr>
          <w:rFonts w:ascii="Palatino Linotype" w:eastAsia="Calibri" w:hAnsi="Palatino Linotype" w:cs="Arial"/>
          <w:bCs/>
          <w:lang w:val="es-ES" w:eastAsia="es-ES"/>
        </w:rPr>
        <w:t>ndo fracciones IV y V </w:t>
      </w:r>
      <w:r w:rsidRPr="00E1136A">
        <w:rPr>
          <w:rFonts w:ascii="Palatino Linotype" w:eastAsia="Calibri" w:hAnsi="Palatino Linotype" w:cs="Arial"/>
          <w:lang w:val="es-ES_tradnl" w:eastAsia="es-ES"/>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E1136A">
        <w:rPr>
          <w:rFonts w:ascii="Palatino Linotype" w:eastAsia="Calibri" w:hAnsi="Palatino Linotype" w:cs="Arial"/>
          <w:lang w:val="es-ES_tradnl" w:eastAsia="es-ES"/>
        </w:rPr>
        <w:lastRenderedPageBreak/>
        <w:t>procedimientos de revisión expeditos que se sustanciarán ante los organismos autónomos especializados e imparciales que establece la Constitución Federal y local.</w:t>
      </w:r>
    </w:p>
    <w:p w:rsidR="0029619F" w:rsidRPr="00E1136A" w:rsidRDefault="0029619F" w:rsidP="001B1481">
      <w:pPr>
        <w:pStyle w:val="Prrafodelista"/>
        <w:ind w:left="0"/>
        <w:rPr>
          <w:rFonts w:ascii="Palatino Linotype" w:eastAsia="Calibri" w:hAnsi="Palatino Linotype" w:cs="Arial"/>
          <w:sz w:val="24"/>
          <w:lang w:val="es-ES_tradnl" w:eastAsia="es-ES"/>
        </w:rPr>
      </w:pPr>
    </w:p>
    <w:p w:rsidR="0029619F" w:rsidRPr="00E1136A" w:rsidRDefault="0029619F" w:rsidP="001B14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1136A">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9619F" w:rsidRPr="00E1136A" w:rsidRDefault="0029619F" w:rsidP="001B1481">
      <w:pPr>
        <w:pStyle w:val="Prrafodelista"/>
        <w:ind w:left="0"/>
        <w:rPr>
          <w:rFonts w:ascii="Palatino Linotype" w:eastAsia="Calibri" w:hAnsi="Palatino Linotype" w:cs="Arial"/>
          <w:sz w:val="24"/>
          <w:lang w:val="es-ES_tradnl" w:eastAsia="es-ES"/>
        </w:rPr>
      </w:pPr>
    </w:p>
    <w:p w:rsidR="0029619F" w:rsidRPr="00E1136A" w:rsidRDefault="0029619F" w:rsidP="001B14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1136A">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9619F" w:rsidRPr="00E1136A" w:rsidRDefault="0029619F" w:rsidP="001B1481">
      <w:pPr>
        <w:pStyle w:val="Prrafodelista"/>
        <w:ind w:left="0"/>
        <w:rPr>
          <w:rFonts w:ascii="Palatino Linotype" w:eastAsia="Calibri" w:hAnsi="Palatino Linotype" w:cs="Arial"/>
          <w:sz w:val="24"/>
          <w:lang w:val="es-ES_tradnl" w:eastAsia="es-ES"/>
        </w:rPr>
      </w:pPr>
    </w:p>
    <w:p w:rsidR="0029619F" w:rsidRPr="00E1136A" w:rsidRDefault="0029619F" w:rsidP="001B14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1136A">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29619F" w:rsidRPr="00E1136A" w:rsidRDefault="0029619F" w:rsidP="0029619F">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5E5D41" w:rsidRPr="00E1136A"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E1136A">
        <w:rPr>
          <w:rFonts w:ascii="Palatino Linotype" w:eastAsia="MS Gothic" w:hAnsi="Palatino Linotype" w:cstheme="majorBidi"/>
          <w:b/>
          <w:lang w:val="es-ES_tradnl" w:eastAsia="es-ES"/>
        </w:rPr>
        <w:t>TERCERO. Planteamiento de la Litis</w:t>
      </w:r>
      <w:bookmarkEnd w:id="10"/>
      <w:bookmarkEnd w:id="11"/>
      <w:bookmarkEnd w:id="12"/>
    </w:p>
    <w:p w:rsidR="005E5D41" w:rsidRPr="00E1136A" w:rsidRDefault="005E5D41" w:rsidP="005E5D41">
      <w:pPr>
        <w:spacing w:line="360" w:lineRule="auto"/>
        <w:ind w:right="49"/>
        <w:contextualSpacing/>
        <w:jc w:val="both"/>
        <w:rPr>
          <w:rFonts w:ascii="Palatino Linotype" w:eastAsiaTheme="minorEastAsia" w:hAnsi="Palatino Linotype"/>
          <w:sz w:val="28"/>
          <w:lang w:val="es-ES_tradnl" w:eastAsia="es-ES"/>
        </w:rPr>
      </w:pPr>
    </w:p>
    <w:p w:rsidR="00821D11" w:rsidRPr="00E1136A" w:rsidRDefault="005E5D41" w:rsidP="005E5D41">
      <w:pPr>
        <w:pStyle w:val="Prrafodelista"/>
        <w:numPr>
          <w:ilvl w:val="0"/>
          <w:numId w:val="1"/>
        </w:numPr>
        <w:tabs>
          <w:tab w:val="left" w:pos="0"/>
        </w:tabs>
        <w:spacing w:line="360" w:lineRule="auto"/>
        <w:ind w:left="0" w:right="49" w:firstLine="0"/>
        <w:jc w:val="both"/>
        <w:rPr>
          <w:rFonts w:ascii="Palatino Linotype" w:eastAsiaTheme="minorEastAsia" w:hAnsi="Palatino Linotype"/>
          <w:i/>
          <w:lang w:val="es-ES_tradnl" w:eastAsia="es-ES"/>
        </w:rPr>
      </w:pPr>
      <w:r w:rsidRPr="00E1136A">
        <w:rPr>
          <w:rFonts w:ascii="Palatino Linotype" w:eastAsia="MS Gothic" w:hAnsi="Palatino Linotype"/>
          <w:sz w:val="24"/>
        </w:rPr>
        <w:t>El particular solicitó</w:t>
      </w:r>
      <w:r w:rsidR="003D4AEB" w:rsidRPr="00E1136A">
        <w:rPr>
          <w:rFonts w:ascii="Palatino Linotype" w:eastAsia="Calibri" w:hAnsi="Palatino Linotype" w:cs="Tahoma"/>
          <w:iCs/>
          <w:sz w:val="24"/>
          <w:lang w:val="es-ES" w:eastAsia="es-ES_tradnl"/>
        </w:rPr>
        <w:t xml:space="preserve"> conocer</w:t>
      </w:r>
      <w:r w:rsidR="00821D11" w:rsidRPr="00E1136A">
        <w:rPr>
          <w:rFonts w:ascii="Palatino Linotype" w:eastAsia="Calibri" w:hAnsi="Palatino Linotype" w:cs="Tahoma"/>
          <w:iCs/>
          <w:sz w:val="24"/>
          <w:lang w:val="es-ES" w:eastAsia="es-ES_tradnl"/>
        </w:rPr>
        <w:t>:</w:t>
      </w:r>
    </w:p>
    <w:p w:rsidR="00821D11" w:rsidRPr="00E1136A" w:rsidRDefault="00821D11" w:rsidP="00821D11">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5E5D41" w:rsidRPr="00E1136A" w:rsidRDefault="00821D11" w:rsidP="00821D11">
      <w:pPr>
        <w:pStyle w:val="Prrafodelista"/>
        <w:numPr>
          <w:ilvl w:val="0"/>
          <w:numId w:val="4"/>
        </w:numPr>
        <w:tabs>
          <w:tab w:val="left" w:pos="0"/>
        </w:tabs>
        <w:spacing w:line="360" w:lineRule="auto"/>
        <w:ind w:right="49"/>
        <w:jc w:val="both"/>
        <w:rPr>
          <w:rFonts w:ascii="Palatino Linotype" w:eastAsiaTheme="minorEastAsia" w:hAnsi="Palatino Linotype"/>
          <w:i/>
          <w:lang w:val="es-ES_tradnl" w:eastAsia="es-ES"/>
        </w:rPr>
      </w:pPr>
      <w:r w:rsidRPr="00E1136A">
        <w:rPr>
          <w:rFonts w:ascii="Palatino Linotype" w:eastAsia="Calibri" w:hAnsi="Palatino Linotype" w:cs="Tahoma"/>
          <w:iCs/>
          <w:sz w:val="24"/>
          <w:lang w:val="es-ES" w:eastAsia="es-ES_tradnl"/>
        </w:rPr>
        <w:t>E</w:t>
      </w:r>
      <w:r w:rsidR="001B1481" w:rsidRPr="00E1136A">
        <w:rPr>
          <w:rFonts w:ascii="Palatino Linotype" w:eastAsia="Calibri" w:hAnsi="Palatino Linotype" w:cs="Tahoma"/>
          <w:iCs/>
          <w:sz w:val="24"/>
          <w:lang w:val="es-ES" w:eastAsia="es-ES_tradnl"/>
        </w:rPr>
        <w:t xml:space="preserve">l apoyo económico que le fue otorgado a cada barrio de Juchitepec </w:t>
      </w:r>
      <w:r w:rsidRPr="00E1136A">
        <w:rPr>
          <w:rFonts w:ascii="Palatino Linotype" w:eastAsia="Calibri" w:hAnsi="Palatino Linotype" w:cs="Tahoma"/>
          <w:iCs/>
          <w:sz w:val="24"/>
          <w:lang w:val="es-ES" w:eastAsia="es-ES_tradnl"/>
        </w:rPr>
        <w:t>para la realización de la festividad del 04 de febrero de 2022;</w:t>
      </w:r>
    </w:p>
    <w:p w:rsidR="00821D11" w:rsidRPr="00E1136A" w:rsidRDefault="00821D11" w:rsidP="00821D11">
      <w:pPr>
        <w:pStyle w:val="Prrafodelista"/>
        <w:numPr>
          <w:ilvl w:val="0"/>
          <w:numId w:val="4"/>
        </w:numPr>
        <w:tabs>
          <w:tab w:val="left" w:pos="0"/>
        </w:tabs>
        <w:spacing w:line="360" w:lineRule="auto"/>
        <w:ind w:right="49"/>
        <w:jc w:val="both"/>
        <w:rPr>
          <w:rFonts w:ascii="Palatino Linotype" w:eastAsiaTheme="minorEastAsia" w:hAnsi="Palatino Linotype"/>
          <w:i/>
          <w:lang w:val="es-ES_tradnl" w:eastAsia="es-ES"/>
        </w:rPr>
      </w:pPr>
      <w:r w:rsidRPr="00E1136A">
        <w:rPr>
          <w:rFonts w:ascii="Palatino Linotype" w:eastAsia="Calibri" w:hAnsi="Palatino Linotype" w:cs="Tahoma"/>
          <w:iCs/>
          <w:sz w:val="24"/>
          <w:lang w:val="es-ES" w:eastAsia="es-ES_tradnl"/>
        </w:rPr>
        <w:t>El apoyo económico que le fue otorgado a cada barrio de Juchitepec para la realización de la festividad del 24, 25, 26, 27, 28 y 29 de abril de 2022; y</w:t>
      </w:r>
    </w:p>
    <w:p w:rsidR="00821D11" w:rsidRPr="00E1136A" w:rsidRDefault="00821D11" w:rsidP="00821D11">
      <w:pPr>
        <w:pStyle w:val="Prrafodelista"/>
        <w:numPr>
          <w:ilvl w:val="0"/>
          <w:numId w:val="4"/>
        </w:numPr>
        <w:tabs>
          <w:tab w:val="left" w:pos="0"/>
        </w:tabs>
        <w:spacing w:line="360" w:lineRule="auto"/>
        <w:ind w:right="49"/>
        <w:jc w:val="both"/>
        <w:rPr>
          <w:rFonts w:ascii="Palatino Linotype" w:eastAsiaTheme="minorEastAsia" w:hAnsi="Palatino Linotype"/>
          <w:i/>
          <w:lang w:val="es-ES_tradnl" w:eastAsia="es-ES"/>
        </w:rPr>
      </w:pPr>
      <w:r w:rsidRPr="00E1136A">
        <w:rPr>
          <w:rFonts w:ascii="Palatino Linotype" w:eastAsia="Calibri" w:hAnsi="Palatino Linotype" w:cs="Tahoma"/>
          <w:iCs/>
          <w:sz w:val="24"/>
          <w:lang w:val="es-ES" w:eastAsia="es-ES_tradnl"/>
        </w:rPr>
        <w:t>El apoyo económico que le fue otorgado a cada comparsa de chinelos y marotas de Juchitepec del año 2022.</w:t>
      </w:r>
    </w:p>
    <w:p w:rsidR="005E5D41" w:rsidRPr="00E1136A" w:rsidRDefault="005E5D41" w:rsidP="005E5D41">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3D4AEB" w:rsidRPr="00E1136A" w:rsidRDefault="005E5D41" w:rsidP="003D4AEB">
      <w:pPr>
        <w:pStyle w:val="Prrafodelista"/>
        <w:numPr>
          <w:ilvl w:val="0"/>
          <w:numId w:val="1"/>
        </w:numPr>
        <w:spacing w:line="360" w:lineRule="auto"/>
        <w:ind w:left="0" w:right="567" w:firstLine="0"/>
        <w:jc w:val="both"/>
        <w:rPr>
          <w:rFonts w:ascii="Palatino Linotype" w:hAnsi="Palatino Linotype"/>
          <w:i/>
          <w:sz w:val="24"/>
        </w:rPr>
      </w:pPr>
      <w:r w:rsidRPr="00E1136A">
        <w:rPr>
          <w:rFonts w:ascii="Palatino Linotype" w:hAnsi="Palatino Linotype"/>
          <w:iCs/>
          <w:color w:val="000000"/>
          <w:sz w:val="24"/>
        </w:rPr>
        <w:t xml:space="preserve">En respuesta, el SUJETO OBLIGADO adjunto </w:t>
      </w:r>
      <w:r w:rsidR="00D14C7C" w:rsidRPr="00E1136A">
        <w:rPr>
          <w:rFonts w:ascii="Palatino Linotype" w:hAnsi="Palatino Linotype"/>
          <w:iCs/>
          <w:color w:val="000000"/>
          <w:sz w:val="24"/>
        </w:rPr>
        <w:t xml:space="preserve">seis oficios remitidos </w:t>
      </w:r>
      <w:r w:rsidRPr="00E1136A">
        <w:rPr>
          <w:rFonts w:ascii="Palatino Linotype" w:hAnsi="Palatino Linotype"/>
          <w:iCs/>
          <w:color w:val="000000"/>
          <w:sz w:val="24"/>
        </w:rPr>
        <w:t xml:space="preserve"> por el</w:t>
      </w:r>
      <w:r w:rsidR="001B1481" w:rsidRPr="00E1136A">
        <w:rPr>
          <w:rFonts w:ascii="Palatino Linotype" w:hAnsi="Palatino Linotype"/>
          <w:iCs/>
          <w:color w:val="000000"/>
          <w:sz w:val="24"/>
        </w:rPr>
        <w:t xml:space="preserve"> T</w:t>
      </w:r>
      <w:r w:rsidR="00D14C7C" w:rsidRPr="00E1136A">
        <w:rPr>
          <w:rFonts w:ascii="Palatino Linotype" w:hAnsi="Palatino Linotype"/>
          <w:iCs/>
          <w:color w:val="000000"/>
          <w:sz w:val="24"/>
        </w:rPr>
        <w:t xml:space="preserve">esorero Municipal, a través de los </w:t>
      </w:r>
      <w:r w:rsidR="001B1481" w:rsidRPr="00E1136A">
        <w:rPr>
          <w:rFonts w:ascii="Palatino Linotype" w:hAnsi="Palatino Linotype"/>
          <w:iCs/>
          <w:color w:val="000000"/>
          <w:sz w:val="24"/>
        </w:rPr>
        <w:t>cual</w:t>
      </w:r>
      <w:r w:rsidR="00D14C7C" w:rsidRPr="00E1136A">
        <w:rPr>
          <w:rFonts w:ascii="Palatino Linotype" w:hAnsi="Palatino Linotype"/>
          <w:iCs/>
          <w:color w:val="000000"/>
          <w:sz w:val="24"/>
        </w:rPr>
        <w:t>es</w:t>
      </w:r>
      <w:r w:rsidR="001B1481" w:rsidRPr="00E1136A">
        <w:rPr>
          <w:rFonts w:ascii="Palatino Linotype" w:hAnsi="Palatino Linotype"/>
          <w:iCs/>
          <w:color w:val="000000"/>
          <w:sz w:val="24"/>
        </w:rPr>
        <w:t xml:space="preserve"> señaló que el apoyo económico para la festividad del día cuatro de febrero de dos mil veintidós, fue por</w:t>
      </w:r>
      <w:r w:rsidR="00D14C7C" w:rsidRPr="00E1136A">
        <w:rPr>
          <w:rFonts w:ascii="Palatino Linotype" w:hAnsi="Palatino Linotype"/>
          <w:iCs/>
          <w:color w:val="000000"/>
          <w:sz w:val="24"/>
        </w:rPr>
        <w:t xml:space="preserve"> la cantidad de diez mil pesos; que el apoyo económico otorgado para la festividad de los días 24, 25 y 26 de abril fue por la cantidad de $80,000.00 (ochenta mil pesos 00/100) por barrio y de los días 28 y 29 para los barrios de Calayuco y Cuauhtzotzongo fue por la cantidad de $25,000 (veinticinco mil pesos 00/100) por cada uno;</w:t>
      </w:r>
      <w:r w:rsidR="003D4AEB" w:rsidRPr="00E1136A">
        <w:rPr>
          <w:rFonts w:ascii="Palatino Linotype" w:hAnsi="Palatino Linotype"/>
          <w:iCs/>
          <w:color w:val="000000"/>
          <w:sz w:val="24"/>
        </w:rPr>
        <w:t xml:space="preserve"> y, que </w:t>
      </w:r>
      <w:r w:rsidR="003D4AEB" w:rsidRPr="00E1136A">
        <w:rPr>
          <w:rFonts w:ascii="Palatino Linotype" w:hAnsi="Palatino Linotype"/>
          <w:sz w:val="24"/>
        </w:rPr>
        <w:t>no se realizó el tradicional carnaval, por lo que no se otorgó apoyo alguno para las comparsa de chínelo”.</w:t>
      </w:r>
    </w:p>
    <w:p w:rsidR="00D14C7C" w:rsidRPr="00E1136A" w:rsidRDefault="00D14C7C" w:rsidP="003D4AEB">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1B148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hAnsi="Palatino Linotype"/>
        </w:rPr>
        <w:t>Derivado de ello, el particular interpuso recurso de revisión; manifestó en sus</w:t>
      </w:r>
      <w:r w:rsidRPr="00E1136A">
        <w:rPr>
          <w:rFonts w:ascii="Palatino Linotype" w:hAnsi="Palatino Linotype"/>
          <w:color w:val="000000"/>
        </w:rPr>
        <w:t xml:space="preserve"> raz</w:t>
      </w:r>
      <w:r w:rsidR="001B1481" w:rsidRPr="00E1136A">
        <w:rPr>
          <w:rFonts w:ascii="Palatino Linotype" w:hAnsi="Palatino Linotype"/>
          <w:color w:val="000000"/>
        </w:rPr>
        <w:t xml:space="preserve">ones o motivos la negativa de la información. </w:t>
      </w:r>
    </w:p>
    <w:p w:rsidR="001B1481" w:rsidRPr="00E1136A" w:rsidRDefault="001B1481" w:rsidP="001B1481">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eastAsia="MS Gothic" w:hAnsi="Palatino Linotype"/>
        </w:rPr>
        <w:lastRenderedPageBreak/>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5E5D41" w:rsidRPr="00E1136A" w:rsidRDefault="005E5D41" w:rsidP="005E5D41">
      <w:pPr>
        <w:spacing w:line="360" w:lineRule="auto"/>
        <w:ind w:right="49"/>
        <w:contextualSpacing/>
        <w:jc w:val="both"/>
        <w:rPr>
          <w:rFonts w:ascii="Palatino Linotype" w:eastAsiaTheme="minorEastAsia" w:hAnsi="Palatino Linotype"/>
          <w:lang w:val="es-ES_tradnl" w:eastAsia="es-ES"/>
        </w:rPr>
      </w:pPr>
    </w:p>
    <w:p w:rsidR="001B1481" w:rsidRPr="00E1136A" w:rsidRDefault="005E5D41" w:rsidP="001B148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eastAsia="MS Gothic" w:hAnsi="Palatino Linotype"/>
        </w:rPr>
        <w:t xml:space="preserve">Así mismo determinar si se actualiza la causal de procedencia prevista en la fracción I  del artículo 179 de la Ley de Transparencia y Acceso a la Información Pública del Estado de México y sus Municipios, que establecen la negativa de la información solicitada. </w:t>
      </w:r>
    </w:p>
    <w:p w:rsidR="005E5D41" w:rsidRPr="00E1136A" w:rsidRDefault="005E5D41" w:rsidP="005E5D41">
      <w:pPr>
        <w:spacing w:line="360" w:lineRule="auto"/>
        <w:ind w:right="49"/>
        <w:contextualSpacing/>
        <w:jc w:val="both"/>
        <w:rPr>
          <w:rFonts w:ascii="Palatino Linotype" w:eastAsia="MS Gothic" w:hAnsi="Palatino Linotype"/>
        </w:rPr>
      </w:pPr>
    </w:p>
    <w:p w:rsidR="005E5D41" w:rsidRPr="00E1136A" w:rsidRDefault="005E5D41" w:rsidP="005E5D41">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E1136A">
        <w:rPr>
          <w:rFonts w:ascii="Palatino Linotype" w:eastAsia="MS Gothic" w:hAnsi="Palatino Linotype" w:cstheme="majorBidi"/>
          <w:b/>
          <w:lang w:val="es-ES_tradnl" w:eastAsia="es-ES"/>
        </w:rPr>
        <w:t>CUARTO. Del estudio y resolución del recurso de revisión.</w:t>
      </w:r>
      <w:bookmarkEnd w:id="13"/>
      <w:bookmarkEnd w:id="14"/>
      <w:bookmarkEnd w:id="15"/>
    </w:p>
    <w:p w:rsidR="005E5D41" w:rsidRPr="00E1136A"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E1136A">
        <w:rPr>
          <w:rFonts w:ascii="Palatino Linotype" w:eastAsia="Calibri" w:hAnsi="Palatino Linotype" w:cs="Arial"/>
          <w:lang w:val="es-ES"/>
        </w:rPr>
        <w:t>Ley de Transparencia y Acceso a la Información Pública del Estado de México y Municipios</w:t>
      </w:r>
      <w:r w:rsidRPr="00E1136A">
        <w:rPr>
          <w:rFonts w:ascii="Palatino Linotype" w:hAnsi="Palatino Linotype" w:cs="Arial"/>
          <w:lang w:val="es-ES"/>
        </w:rPr>
        <w:t>.</w:t>
      </w:r>
    </w:p>
    <w:p w:rsidR="005E5D41" w:rsidRPr="00E1136A"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numPr>
          <w:ilvl w:val="0"/>
          <w:numId w:val="1"/>
        </w:numPr>
        <w:spacing w:line="360" w:lineRule="auto"/>
        <w:ind w:left="0" w:right="49" w:firstLine="0"/>
        <w:contextualSpacing/>
        <w:jc w:val="both"/>
        <w:rPr>
          <w:rFonts w:ascii="Palatino Linotype" w:eastAsiaTheme="minorEastAsia" w:hAnsi="Palatino Linotype"/>
          <w:sz w:val="28"/>
          <w:lang w:val="es-ES_tradnl" w:eastAsia="es-ES"/>
        </w:rPr>
      </w:pPr>
      <w:r w:rsidRPr="00E1136A">
        <w:rPr>
          <w:rFonts w:ascii="Palatino Linotype" w:eastAsia="Calibri" w:hAnsi="Palatino Linotype" w:cs="Tahoma"/>
          <w:bCs/>
          <w:szCs w:val="22"/>
          <w:lang w:eastAsia="en-US"/>
        </w:rPr>
        <w:t>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rsidR="00414C47" w:rsidRPr="00E1136A" w:rsidRDefault="00414C47" w:rsidP="00414C47">
      <w:pPr>
        <w:spacing w:line="360" w:lineRule="auto"/>
        <w:ind w:right="49"/>
        <w:contextualSpacing/>
        <w:jc w:val="both"/>
        <w:rPr>
          <w:rFonts w:ascii="Palatino Linotype" w:eastAsiaTheme="minorEastAsia" w:hAnsi="Palatino Linotype"/>
          <w:sz w:val="28"/>
          <w:lang w:val="es-ES_tradnl" w:eastAsia="es-ES"/>
        </w:rPr>
      </w:pPr>
    </w:p>
    <w:p w:rsidR="005E5D41" w:rsidRPr="00E1136A" w:rsidRDefault="005E5D41" w:rsidP="005E5D41">
      <w:pPr>
        <w:spacing w:line="360" w:lineRule="auto"/>
        <w:ind w:left="851" w:right="822"/>
        <w:contextualSpacing/>
        <w:jc w:val="both"/>
        <w:rPr>
          <w:rFonts w:ascii="Palatino Linotype" w:hAnsi="Palatino Linotype"/>
          <w:i/>
          <w:sz w:val="22"/>
        </w:rPr>
      </w:pPr>
      <w:r w:rsidRPr="00E1136A">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5E5D41" w:rsidRPr="00E1136A" w:rsidRDefault="005E5D41" w:rsidP="005E5D41">
      <w:pPr>
        <w:spacing w:line="360" w:lineRule="auto"/>
        <w:ind w:left="851" w:right="822"/>
        <w:contextualSpacing/>
        <w:jc w:val="both"/>
        <w:rPr>
          <w:rFonts w:ascii="Palatino Linotype" w:hAnsi="Palatino Linotype"/>
          <w:i/>
          <w:sz w:val="22"/>
        </w:rPr>
      </w:pPr>
      <w:r w:rsidRPr="00E1136A">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E5D41" w:rsidRPr="00E1136A" w:rsidRDefault="005E5D41" w:rsidP="00414C47">
      <w:pPr>
        <w:tabs>
          <w:tab w:val="left" w:pos="2127"/>
        </w:tabs>
        <w:spacing w:line="360" w:lineRule="auto"/>
        <w:ind w:left="851" w:right="822"/>
        <w:contextualSpacing/>
        <w:jc w:val="both"/>
        <w:rPr>
          <w:rFonts w:ascii="Palatino Linotype" w:hAnsi="Palatino Linotype"/>
          <w:i/>
          <w:sz w:val="22"/>
        </w:rPr>
      </w:pPr>
      <w:r w:rsidRPr="00E1136A">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5E5D41" w:rsidRPr="00E1136A"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E1136A">
        <w:rPr>
          <w:rFonts w:ascii="Palatino Linotype" w:eastAsia="Calibri" w:hAnsi="Palatino Linotype" w:cs="Tahoma"/>
          <w:bCs/>
          <w:sz w:val="24"/>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5E5D41" w:rsidRPr="00E1136A" w:rsidRDefault="005E5D41" w:rsidP="005E5D41">
      <w:pPr>
        <w:pStyle w:val="Prrafodelista"/>
        <w:spacing w:line="360" w:lineRule="auto"/>
        <w:ind w:left="0" w:right="-93"/>
        <w:jc w:val="both"/>
        <w:rPr>
          <w:rFonts w:ascii="Palatino Linotype" w:eastAsia="Calibri" w:hAnsi="Palatino Linotype" w:cs="Tahoma"/>
          <w:bCs/>
          <w:sz w:val="24"/>
          <w:szCs w:val="22"/>
          <w:lang w:eastAsia="en-US"/>
        </w:rPr>
      </w:pPr>
    </w:p>
    <w:p w:rsidR="005E5D41" w:rsidRPr="00E1136A" w:rsidRDefault="005E5D41" w:rsidP="005E5D41">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E1136A">
        <w:rPr>
          <w:rFonts w:ascii="Palatino Linotype" w:eastAsia="Calibri" w:hAnsi="Palatino Linotype" w:cs="Tahoma"/>
          <w:bCs/>
          <w:sz w:val="24"/>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5D41" w:rsidRPr="00E1136A" w:rsidRDefault="005E5D41" w:rsidP="005E5D41">
      <w:pPr>
        <w:spacing w:line="360" w:lineRule="auto"/>
        <w:ind w:right="49"/>
        <w:contextualSpacing/>
        <w:jc w:val="both"/>
        <w:rPr>
          <w:rFonts w:ascii="Palatino Linotype" w:hAnsi="Palatino Linotype"/>
          <w:color w:val="000000"/>
          <w:lang w:val="es-ES_tradnl"/>
        </w:rPr>
      </w:pPr>
    </w:p>
    <w:p w:rsidR="003D4AEB" w:rsidRPr="00E1136A" w:rsidRDefault="005E5D41" w:rsidP="003D4AEB">
      <w:pPr>
        <w:pStyle w:val="Prrafodelista"/>
        <w:numPr>
          <w:ilvl w:val="0"/>
          <w:numId w:val="1"/>
        </w:numPr>
        <w:tabs>
          <w:tab w:val="left" w:pos="0"/>
        </w:tabs>
        <w:spacing w:line="360" w:lineRule="auto"/>
        <w:ind w:left="0" w:right="49" w:firstLine="0"/>
        <w:jc w:val="both"/>
        <w:rPr>
          <w:rFonts w:ascii="Palatino Linotype" w:eastAsiaTheme="minorEastAsia" w:hAnsi="Palatino Linotype"/>
          <w:i/>
          <w:lang w:val="es-ES_tradnl" w:eastAsia="es-ES"/>
        </w:rPr>
      </w:pPr>
      <w:r w:rsidRPr="00E1136A">
        <w:rPr>
          <w:rFonts w:ascii="Palatino Linotype" w:hAnsi="Palatino Linotype"/>
          <w:color w:val="000000"/>
          <w:sz w:val="24"/>
          <w:lang w:val="es-ES_tradnl"/>
        </w:rPr>
        <w:lastRenderedPageBreak/>
        <w:t xml:space="preserve">Establecido lo anterior, debemos precisar que el particular solicitó </w:t>
      </w:r>
      <w:r w:rsidR="003D4AEB" w:rsidRPr="00E1136A">
        <w:rPr>
          <w:rFonts w:ascii="Palatino Linotype" w:eastAsia="Calibri" w:hAnsi="Palatino Linotype" w:cs="Tahoma"/>
          <w:iCs/>
          <w:sz w:val="24"/>
          <w:lang w:val="es-ES" w:eastAsia="es-ES_tradnl"/>
        </w:rPr>
        <w:t>conocer:</w:t>
      </w:r>
    </w:p>
    <w:p w:rsidR="003D4AEB" w:rsidRPr="00E1136A" w:rsidRDefault="003D4AEB" w:rsidP="003D4AEB">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3D4AEB" w:rsidRPr="00E1136A" w:rsidRDefault="003D4AEB" w:rsidP="003D4AEB">
      <w:pPr>
        <w:tabs>
          <w:tab w:val="left" w:pos="567"/>
        </w:tabs>
        <w:spacing w:line="360" w:lineRule="auto"/>
        <w:ind w:left="567" w:right="49"/>
        <w:jc w:val="both"/>
        <w:rPr>
          <w:rFonts w:ascii="Palatino Linotype" w:eastAsiaTheme="minorEastAsia" w:hAnsi="Palatino Linotype"/>
          <w:lang w:val="es-ES_tradnl" w:eastAsia="es-ES"/>
        </w:rPr>
      </w:pPr>
      <w:r w:rsidRPr="00E1136A">
        <w:rPr>
          <w:rFonts w:ascii="Palatino Linotype" w:eastAsia="Calibri" w:hAnsi="Palatino Linotype" w:cs="Tahoma"/>
          <w:iCs/>
          <w:lang w:val="es-ES" w:eastAsia="es-ES_tradnl"/>
        </w:rPr>
        <w:t>a).  El apoyo económico que le fue otorgado a cada barrio de Juchitepec para la realización de la festividad del 04 de febrero de 2022;</w:t>
      </w:r>
    </w:p>
    <w:p w:rsidR="003D4AEB" w:rsidRPr="00E1136A" w:rsidRDefault="003D4AEB" w:rsidP="003D4AEB">
      <w:pPr>
        <w:tabs>
          <w:tab w:val="left" w:pos="567"/>
        </w:tabs>
        <w:spacing w:line="360" w:lineRule="auto"/>
        <w:ind w:left="567" w:right="49"/>
        <w:jc w:val="both"/>
        <w:rPr>
          <w:rFonts w:ascii="Palatino Linotype" w:eastAsiaTheme="minorEastAsia" w:hAnsi="Palatino Linotype"/>
          <w:lang w:val="es-ES_tradnl" w:eastAsia="es-ES"/>
        </w:rPr>
      </w:pPr>
      <w:r w:rsidRPr="00E1136A">
        <w:rPr>
          <w:rFonts w:ascii="Palatino Linotype" w:eastAsiaTheme="minorEastAsia" w:hAnsi="Palatino Linotype"/>
          <w:lang w:val="es-ES_tradnl" w:eastAsia="es-ES"/>
        </w:rPr>
        <w:t xml:space="preserve">b). </w:t>
      </w:r>
      <w:r w:rsidRPr="00E1136A">
        <w:rPr>
          <w:rFonts w:ascii="Palatino Linotype" w:eastAsia="Calibri" w:hAnsi="Palatino Linotype" w:cs="Tahoma"/>
          <w:iCs/>
          <w:lang w:val="es-ES" w:eastAsia="es-ES_tradnl"/>
        </w:rPr>
        <w:t>El apoyo económico que le fue otorgado a cada barrio de Juchitepec para la realización de la festividad del 24, 25, 26, 27, 28 y 29 de abril de 2022; y</w:t>
      </w:r>
    </w:p>
    <w:p w:rsidR="003D4AEB" w:rsidRPr="00E1136A" w:rsidRDefault="003D4AEB" w:rsidP="003D4AEB">
      <w:pPr>
        <w:tabs>
          <w:tab w:val="left" w:pos="567"/>
        </w:tabs>
        <w:spacing w:line="360" w:lineRule="auto"/>
        <w:ind w:left="567" w:right="49"/>
        <w:jc w:val="both"/>
        <w:rPr>
          <w:rFonts w:ascii="Palatino Linotype" w:eastAsiaTheme="minorEastAsia" w:hAnsi="Palatino Linotype"/>
          <w:lang w:val="es-ES_tradnl" w:eastAsia="es-ES"/>
        </w:rPr>
      </w:pPr>
      <w:r w:rsidRPr="00E1136A">
        <w:rPr>
          <w:rFonts w:ascii="Palatino Linotype" w:eastAsiaTheme="minorEastAsia" w:hAnsi="Palatino Linotype"/>
          <w:lang w:val="es-ES_tradnl" w:eastAsia="es-ES"/>
        </w:rPr>
        <w:t xml:space="preserve">c). </w:t>
      </w:r>
      <w:r w:rsidRPr="00E1136A">
        <w:rPr>
          <w:rFonts w:ascii="Palatino Linotype" w:eastAsia="Calibri" w:hAnsi="Palatino Linotype" w:cs="Tahoma"/>
          <w:iCs/>
          <w:lang w:val="es-ES" w:eastAsia="es-ES_tradnl"/>
        </w:rPr>
        <w:t>El apoyo económico que le fue otorgado a cada comparsa de chinelos y marotas de Juchitepec del año 2022.</w:t>
      </w:r>
    </w:p>
    <w:p w:rsidR="005E5D41" w:rsidRPr="00E1136A" w:rsidRDefault="005E5D41" w:rsidP="003D4AEB">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5E5D41" w:rsidRPr="00E1136A" w:rsidRDefault="003D4AEB"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1136A">
        <w:rPr>
          <w:rFonts w:ascii="Palatino Linotype" w:hAnsi="Palatino Linotype"/>
          <w:iCs/>
          <w:color w:val="000000"/>
        </w:rPr>
        <w:t xml:space="preserve">Por lo que se refiere a la información solicitada sobre el </w:t>
      </w:r>
      <w:r w:rsidRPr="00E1136A">
        <w:rPr>
          <w:rFonts w:ascii="Palatino Linotype" w:eastAsia="Calibri" w:hAnsi="Palatino Linotype" w:cs="Tahoma"/>
          <w:iCs/>
          <w:lang w:val="es-ES" w:eastAsia="es-ES_tradnl"/>
        </w:rPr>
        <w:t>apoyo económico que le fue otorgado a cada barrio de Juchitepec para la realización de la festividad del 04 de febrero de 2022</w:t>
      </w:r>
      <w:r w:rsidR="005E5D41" w:rsidRPr="00E1136A">
        <w:rPr>
          <w:rFonts w:ascii="Palatino Linotype" w:hAnsi="Palatino Linotype"/>
          <w:iCs/>
          <w:color w:val="000000"/>
        </w:rPr>
        <w:t xml:space="preserve">, el SUJETO OBLIGADO adjunto </w:t>
      </w:r>
      <w:r w:rsidR="00C2461E" w:rsidRPr="00E1136A">
        <w:rPr>
          <w:rFonts w:ascii="Palatino Linotype" w:hAnsi="Palatino Linotype"/>
          <w:iCs/>
          <w:color w:val="000000"/>
        </w:rPr>
        <w:t>el siguiente documento, a través del cual manifestó que el apoyo económico para la festividad del día cuatro de febrero de dos mil veintidós, fue por la cantidad de $10,000.00 pesos (diez mil pesos 00/100):</w:t>
      </w:r>
    </w:p>
    <w:p w:rsidR="00C2461E" w:rsidRPr="00E1136A" w:rsidRDefault="00C2461E" w:rsidP="00C2461E">
      <w:pPr>
        <w:pStyle w:val="Prrafodelista"/>
        <w:rPr>
          <w:rFonts w:ascii="Palatino Linotype" w:eastAsiaTheme="minorEastAsia" w:hAnsi="Palatino Linotype"/>
          <w:lang w:val="es-ES_tradnl" w:eastAsia="es-ES"/>
        </w:rPr>
      </w:pPr>
    </w:p>
    <w:p w:rsidR="00C2461E" w:rsidRPr="00E1136A" w:rsidRDefault="00C2461E" w:rsidP="00C2461E">
      <w:pPr>
        <w:spacing w:line="360" w:lineRule="auto"/>
        <w:ind w:right="49"/>
        <w:contextualSpacing/>
        <w:jc w:val="both"/>
        <w:rPr>
          <w:rFonts w:ascii="Palatino Linotype" w:eastAsiaTheme="minorEastAsia" w:hAnsi="Palatino Linotype"/>
          <w:lang w:val="es-ES_tradnl" w:eastAsia="es-ES"/>
        </w:rPr>
      </w:pPr>
    </w:p>
    <w:p w:rsidR="005E5D41" w:rsidRPr="00E1136A" w:rsidRDefault="005E5D41" w:rsidP="005E5D41">
      <w:pPr>
        <w:spacing w:line="360" w:lineRule="auto"/>
        <w:rPr>
          <w:rFonts w:ascii="Palatino Linotype" w:hAnsi="Palatino Linotype"/>
          <w:color w:val="000000"/>
          <w:lang w:val="es-ES_tradnl"/>
        </w:rPr>
      </w:pPr>
    </w:p>
    <w:p w:rsidR="005E5D41" w:rsidRPr="00E1136A" w:rsidRDefault="00514386" w:rsidP="005E5D41">
      <w:pPr>
        <w:spacing w:line="360" w:lineRule="auto"/>
        <w:ind w:right="49"/>
        <w:contextualSpacing/>
        <w:jc w:val="center"/>
        <w:rPr>
          <w:rFonts w:ascii="Palatino Linotype" w:hAnsi="Palatino Linotype"/>
          <w:color w:val="000000"/>
          <w:lang w:val="es-ES_tradnl"/>
        </w:rPr>
      </w:pPr>
      <w:r w:rsidRPr="00E1136A">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334293</wp:posOffset>
                </wp:positionH>
                <wp:positionV relativeFrom="paragraph">
                  <wp:posOffset>2461683</wp:posOffset>
                </wp:positionV>
                <wp:extent cx="5173883" cy="706056"/>
                <wp:effectExtent l="19050" t="19050" r="27305" b="18415"/>
                <wp:wrapNone/>
                <wp:docPr id="5" name="Rectángulo redondeado 5"/>
                <wp:cNvGraphicFramePr/>
                <a:graphic xmlns:a="http://schemas.openxmlformats.org/drawingml/2006/main">
                  <a:graphicData uri="http://schemas.microsoft.com/office/word/2010/wordprocessingShape">
                    <wps:wsp>
                      <wps:cNvSpPr/>
                      <wps:spPr>
                        <a:xfrm>
                          <a:off x="0" y="0"/>
                          <a:ext cx="5173883" cy="7060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525EEB" id="Rectángulo redondeado 5" o:spid="_x0000_s1026" style="position:absolute;margin-left:26.3pt;margin-top:193.85pt;width:407.4pt;height:55.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" filled="f" strokecolor="red" strokeweight="3pt">
                <v:stroke joinstyle="miter"/>
              </v:roundrect>
            </w:pict>
          </mc:Fallback>
        </mc:AlternateContent>
      </w:r>
      <w:r w:rsidR="00C2461E" w:rsidRPr="00E1136A">
        <w:rPr>
          <w:noProof/>
        </w:rPr>
        <w:drawing>
          <wp:inline distT="0" distB="0" distL="0" distR="0" wp14:anchorId="4CCECA2A" wp14:editId="320CE59E">
            <wp:extent cx="5504832" cy="428977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46" t="17206" r="34493" b="16111"/>
                    <a:stretch/>
                  </pic:blipFill>
                  <pic:spPr bwMode="auto">
                    <a:xfrm>
                      <a:off x="0" y="0"/>
                      <a:ext cx="5562499" cy="4334717"/>
                    </a:xfrm>
                    <a:prstGeom prst="rect">
                      <a:avLst/>
                    </a:prstGeom>
                    <a:ln>
                      <a:noFill/>
                    </a:ln>
                    <a:extLst>
                      <a:ext uri="{53640926-AAD7-44D8-BBD7-CCE9431645EC}">
                        <a14:shadowObscured xmlns:a14="http://schemas.microsoft.com/office/drawing/2010/main"/>
                      </a:ext>
                    </a:extLst>
                  </pic:spPr>
                </pic:pic>
              </a:graphicData>
            </a:graphic>
          </wp:inline>
        </w:drawing>
      </w:r>
    </w:p>
    <w:p w:rsidR="00C2461E" w:rsidRPr="00E1136A" w:rsidRDefault="00C2461E" w:rsidP="005E5D41">
      <w:pPr>
        <w:spacing w:line="360" w:lineRule="auto"/>
        <w:ind w:right="49"/>
        <w:contextualSpacing/>
        <w:jc w:val="center"/>
        <w:rPr>
          <w:rFonts w:ascii="Palatino Linotype" w:hAnsi="Palatino Linotype"/>
          <w:color w:val="000000"/>
          <w:lang w:val="es-ES_tradnl"/>
        </w:rPr>
      </w:pPr>
    </w:p>
    <w:p w:rsidR="005E5D41" w:rsidRPr="00E1136A" w:rsidRDefault="005E5D41" w:rsidP="005E5D41">
      <w:pPr>
        <w:spacing w:line="360" w:lineRule="auto"/>
        <w:ind w:right="49"/>
        <w:contextualSpacing/>
        <w:jc w:val="center"/>
        <w:rPr>
          <w:rFonts w:ascii="Palatino Linotype" w:hAnsi="Palatino Linotype"/>
          <w:color w:val="000000"/>
          <w:lang w:val="es-ES_tradnl"/>
        </w:rPr>
      </w:pPr>
    </w:p>
    <w:p w:rsidR="005E5D41" w:rsidRPr="00E1136A" w:rsidRDefault="005E5D41" w:rsidP="005E5D4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1136A">
        <w:rPr>
          <w:rFonts w:ascii="Palatino Linotype" w:hAnsi="Palatino Linotype"/>
          <w:sz w:val="24"/>
          <w:lang w:val="es-ES"/>
        </w:rPr>
        <w:t xml:space="preserve">Como se puede advertir, la respuesta fue remitida por </w:t>
      </w:r>
      <w:r w:rsidR="00C2461E" w:rsidRPr="00E1136A">
        <w:rPr>
          <w:rFonts w:ascii="Palatino Linotype" w:hAnsi="Palatino Linotype"/>
          <w:sz w:val="24"/>
          <w:lang w:val="es-ES"/>
        </w:rPr>
        <w:t>la Tesorería Municipal</w:t>
      </w:r>
      <w:r w:rsidRPr="00E1136A">
        <w:rPr>
          <w:rFonts w:ascii="Palatino Linotype" w:hAnsi="Palatino Linotype"/>
          <w:sz w:val="24"/>
          <w:lang w:val="es-ES"/>
        </w:rPr>
        <w:t xml:space="preserve">, </w:t>
      </w:r>
      <w:r w:rsidR="00C2461E" w:rsidRPr="00E1136A">
        <w:rPr>
          <w:rFonts w:ascii="Palatino Linotype" w:hAnsi="Palatino Linotype"/>
          <w:sz w:val="24"/>
          <w:lang w:val="es-ES"/>
        </w:rPr>
        <w:t xml:space="preserve">quien de acuerdo </w:t>
      </w:r>
      <w:r w:rsidRPr="00E1136A">
        <w:rPr>
          <w:rFonts w:ascii="Palatino Linotype" w:hAnsi="Palatino Linotype"/>
          <w:sz w:val="24"/>
          <w:lang w:val="es-ES"/>
        </w:rPr>
        <w:t xml:space="preserve"> </w:t>
      </w:r>
      <w:r w:rsidR="00C2461E" w:rsidRPr="00E1136A">
        <w:rPr>
          <w:rFonts w:ascii="Palatino Linotype" w:hAnsi="Palatino Linotype"/>
          <w:sz w:val="24"/>
          <w:lang w:val="es-ES"/>
        </w:rPr>
        <w:t>al</w:t>
      </w:r>
      <w:r w:rsidRPr="00E1136A">
        <w:rPr>
          <w:rFonts w:ascii="Palatino Linotype" w:hAnsi="Palatino Linotype"/>
          <w:sz w:val="24"/>
          <w:lang w:val="es-ES"/>
        </w:rPr>
        <w:t xml:space="preserve"> artículo 93 </w:t>
      </w:r>
      <w:r w:rsidR="0062606E" w:rsidRPr="00E1136A">
        <w:rPr>
          <w:rFonts w:ascii="Palatino Linotype" w:hAnsi="Palatino Linotype"/>
          <w:sz w:val="24"/>
          <w:lang w:val="es-ES"/>
        </w:rPr>
        <w:t xml:space="preserve">y 95 </w:t>
      </w:r>
      <w:r w:rsidRPr="00E1136A">
        <w:rPr>
          <w:rFonts w:ascii="Palatino Linotype" w:hAnsi="Palatino Linotype"/>
          <w:sz w:val="24"/>
          <w:lang w:val="es-ES"/>
        </w:rPr>
        <w:t>de la Ley Orgánica Municipal del Estado de México, es el órgano encargado de la recaudaci</w:t>
      </w:r>
      <w:r w:rsidR="0062606E" w:rsidRPr="00E1136A">
        <w:rPr>
          <w:rFonts w:ascii="Palatino Linotype" w:hAnsi="Palatino Linotype"/>
          <w:sz w:val="24"/>
          <w:lang w:val="es-ES"/>
        </w:rPr>
        <w:t xml:space="preserve">ón de los ingresos municipales con </w:t>
      </w:r>
      <w:r w:rsidRPr="00E1136A">
        <w:rPr>
          <w:rFonts w:ascii="Palatino Linotype" w:hAnsi="Palatino Linotype"/>
          <w:sz w:val="24"/>
          <w:lang w:val="es-ES"/>
        </w:rPr>
        <w:t>las siguientes atribuciones:</w:t>
      </w:r>
    </w:p>
    <w:p w:rsidR="005E5D41" w:rsidRPr="00E1136A"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 xml:space="preserve">“Artículo 95.- Son atribuciones del tesorero municipal: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 xml:space="preserve">I. Administrar la hacienda pública municipal, de conformidad con las disposiciones legales aplicables;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 xml:space="preserve">III. Imponer las sanciones administrativas que procedan por infracciones a las disposiciones fiscales;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b/>
          <w:i/>
        </w:rPr>
        <w:t>IV.</w:t>
      </w:r>
      <w:r w:rsidRPr="00E1136A">
        <w:rPr>
          <w:rFonts w:ascii="Palatino Linotype" w:hAnsi="Palatino Linotype"/>
          <w:i/>
        </w:rPr>
        <w:t xml:space="preserve"> </w:t>
      </w:r>
      <w:r w:rsidRPr="00E1136A">
        <w:rPr>
          <w:rFonts w:ascii="Palatino Linotype" w:hAnsi="Palatino Linotype"/>
          <w:b/>
          <w:i/>
        </w:rPr>
        <w:t>Llevar los registros contables, financieros y administrativos de los ingresos, egresos, e inventarios;</w:t>
      </w:r>
      <w:r w:rsidRPr="00E1136A">
        <w:rPr>
          <w:rFonts w:ascii="Palatino Linotype" w:hAnsi="Palatino Linotype"/>
          <w:i/>
        </w:rPr>
        <w:t xml:space="preserve">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VI. Presentar anualmente al ayuntamiento un informe de la situación contable financiera de la Tesorería Municipal;</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w:t>
      </w:r>
    </w:p>
    <w:p w:rsidR="0062606E" w:rsidRPr="00E1136A" w:rsidRDefault="0062606E" w:rsidP="0062606E">
      <w:pPr>
        <w:pStyle w:val="Prrafodelista"/>
        <w:tabs>
          <w:tab w:val="left" w:pos="851"/>
        </w:tabs>
        <w:spacing w:line="360" w:lineRule="auto"/>
        <w:ind w:left="0" w:right="49"/>
        <w:jc w:val="both"/>
        <w:rPr>
          <w:rFonts w:ascii="Palatino Linotype" w:hAnsi="Palatino Linotype"/>
          <w:sz w:val="24"/>
          <w:lang w:val="es-ES"/>
        </w:rPr>
      </w:pPr>
    </w:p>
    <w:p w:rsidR="005E5D41" w:rsidRPr="00E1136A" w:rsidRDefault="0062606E" w:rsidP="005E5D4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1136A">
        <w:rPr>
          <w:rFonts w:ascii="Palatino Linotype" w:hAnsi="Palatino Linotype"/>
          <w:sz w:val="24"/>
          <w:lang w:val="es-ES"/>
        </w:rPr>
        <w:t>Como se puede advertir de los preceptos legales señalados,</w:t>
      </w:r>
      <w:r w:rsidR="005E5D41" w:rsidRPr="00E1136A">
        <w:rPr>
          <w:rFonts w:ascii="Palatino Linotype" w:hAnsi="Palatino Linotype"/>
          <w:sz w:val="24"/>
          <w:lang w:val="es-ES"/>
        </w:rPr>
        <w:t xml:space="preserve"> la Tesorería Municipal es el área que por sus atribuciones tiene  facultades para generar, poseer y administrar la información solicitada. Ahora bien, como podemos advertir, la </w:t>
      </w:r>
      <w:r w:rsidR="005E5D41" w:rsidRPr="00E1136A">
        <w:rPr>
          <w:rFonts w:ascii="Palatino Linotype" w:hAnsi="Palatino Linotype"/>
          <w:sz w:val="24"/>
          <w:lang w:val="es-ES"/>
        </w:rPr>
        <w:lastRenderedPageBreak/>
        <w:t>información fue remitida a través de un documentos ad hoc; al respecto, el artículo 12 de la Ley de Transparencia y Acceso a la Información Pública del Estado de México y Municipios, señala:</w:t>
      </w:r>
    </w:p>
    <w:p w:rsidR="005E5D41" w:rsidRPr="00E1136A"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p>
    <w:p w:rsidR="005E5D41" w:rsidRPr="00E1136A" w:rsidRDefault="005E5D41" w:rsidP="005E5D41">
      <w:pPr>
        <w:pStyle w:val="Prrafodelista"/>
        <w:tabs>
          <w:tab w:val="left" w:pos="851"/>
        </w:tabs>
        <w:spacing w:line="360" w:lineRule="auto"/>
        <w:ind w:left="851" w:right="822"/>
        <w:jc w:val="both"/>
        <w:rPr>
          <w:rFonts w:ascii="Palatino Linotype" w:hAnsi="Palatino Linotype"/>
          <w:i/>
        </w:rPr>
      </w:pPr>
      <w:r w:rsidRPr="00E1136A">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E5D41" w:rsidRPr="00E1136A"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E1136A" w:rsidRDefault="005E5D41" w:rsidP="005E5D4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1136A">
        <w:rPr>
          <w:rFonts w:ascii="Palatino Linotype" w:hAnsi="Palatino Linotype"/>
          <w:color w:val="000000"/>
          <w:sz w:val="24"/>
          <w:lang w:val="es-ES_tradnl"/>
        </w:rPr>
        <w:t xml:space="preserve">En este caso, </w:t>
      </w:r>
      <w:r w:rsidRPr="00E1136A">
        <w:rPr>
          <w:rFonts w:ascii="Palatino Linotype" w:hAnsi="Palatino Linotype"/>
          <w:sz w:val="24"/>
          <w:lang w:val="es-ES"/>
        </w:rPr>
        <w:t xml:space="preserve">para dar cabal cumplimiento al derecho de acceso a la información del particular, el Sujeto Obligado remitió documento ad hoc, aún y </w:t>
      </w:r>
      <w:r w:rsidRPr="00E1136A">
        <w:rPr>
          <w:rFonts w:ascii="Palatino Linotype" w:hAnsi="Palatino Linotype"/>
          <w:b/>
          <w:sz w:val="24"/>
          <w:lang w:val="es-ES"/>
        </w:rPr>
        <w:t>cuando no es una obligación de las autoridades</w:t>
      </w:r>
      <w:r w:rsidRPr="00E1136A">
        <w:rPr>
          <w:rFonts w:ascii="Palatino Linotype" w:hAnsi="Palatino Linotype"/>
          <w:sz w:val="24"/>
          <w:lang w:val="es-ES"/>
        </w:rPr>
        <w:t xml:space="preserve"> tal y como lo señala </w:t>
      </w:r>
      <w:r w:rsidRPr="00E1136A">
        <w:rPr>
          <w:rFonts w:ascii="Palatino Linotype" w:hAnsi="Palatino Linotype" w:cs="Arial"/>
          <w:sz w:val="24"/>
        </w:rPr>
        <w:t xml:space="preserve">el Criterio 09-10, emitido por </w:t>
      </w:r>
      <w:r w:rsidRPr="00E1136A">
        <w:rPr>
          <w:rFonts w:ascii="Palatino Linotype" w:eastAsia="Arial Unicode MS" w:hAnsi="Palatino Linotype" w:cs="Arial"/>
          <w:sz w:val="24"/>
        </w:rPr>
        <w:t xml:space="preserve">el Pleno del entonces </w:t>
      </w:r>
      <w:r w:rsidRPr="00E1136A">
        <w:rPr>
          <w:rFonts w:ascii="Palatino Linotype" w:eastAsia="Arial Unicode MS" w:hAnsi="Palatino Linotype" w:cs="Arial"/>
          <w:bCs/>
          <w:sz w:val="24"/>
        </w:rPr>
        <w:t xml:space="preserve">Instituto Federal de Acceso a la Información y Protección de Datos, </w:t>
      </w:r>
      <w:r w:rsidRPr="00E1136A">
        <w:rPr>
          <w:rFonts w:ascii="Palatino Linotype" w:eastAsia="Arial Unicode MS" w:hAnsi="Palatino Linotype" w:cs="Arial"/>
          <w:sz w:val="24"/>
        </w:rPr>
        <w:t>ahora Instituto Nacional de Transparencia, Acceso a la Información y Protección de Datos Personales,</w:t>
      </w:r>
      <w:r w:rsidRPr="00E1136A">
        <w:rPr>
          <w:rFonts w:ascii="Palatino Linotype" w:hAnsi="Palatino Linotype"/>
          <w:bCs/>
          <w:sz w:val="24"/>
        </w:rPr>
        <w:t xml:space="preserve"> que dice:</w:t>
      </w:r>
      <w:r w:rsidRPr="00E1136A">
        <w:rPr>
          <w:rFonts w:ascii="Palatino Linotype" w:hAnsi="Palatino Linotype"/>
          <w:b/>
          <w:bCs/>
          <w:sz w:val="24"/>
        </w:rPr>
        <w:t xml:space="preserve"> </w:t>
      </w:r>
    </w:p>
    <w:p w:rsidR="005E5D41" w:rsidRPr="00E1136A"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w:t>
      </w:r>
      <w:r w:rsidRPr="00E1136A">
        <w:rPr>
          <w:rFonts w:ascii="Palatino Linotype" w:hAnsi="Palatino Linotype" w:cs="Arial"/>
          <w:i/>
          <w:sz w:val="22"/>
        </w:rPr>
        <w:lastRenderedPageBreak/>
        <w:t>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Expedientes:</w:t>
      </w:r>
    </w:p>
    <w:p w:rsidR="005E5D41" w:rsidRPr="00E1136A" w:rsidRDefault="005E5D41" w:rsidP="005E5D41">
      <w:pPr>
        <w:spacing w:line="360" w:lineRule="auto"/>
        <w:ind w:left="851" w:right="851"/>
        <w:jc w:val="both"/>
        <w:rPr>
          <w:rFonts w:ascii="Palatino Linotype" w:hAnsi="Palatino Linotype" w:cs="Arial"/>
          <w:i/>
          <w:sz w:val="22"/>
        </w:rPr>
      </w:pP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0438/08 Pemex Exploración y Producción – Alonso Lujambio Irazábal</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1751/09 Laboratorios de Biológicos y Reactivos de México S.A. de C.V. –</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María Marván Laborde</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2868/09 Consejo Nacional de Ciencia y Tecnología – Jacqueline Peschard</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Mariscal</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5160/09 Secretaría de Hacienda y Crédito Público – Ángel Trinidad Zaldívar</w:t>
      </w:r>
    </w:p>
    <w:p w:rsidR="005E5D41" w:rsidRPr="00E1136A" w:rsidRDefault="005E5D41" w:rsidP="005E5D41">
      <w:pPr>
        <w:spacing w:line="360" w:lineRule="auto"/>
        <w:ind w:left="851" w:right="851"/>
        <w:jc w:val="both"/>
        <w:rPr>
          <w:rFonts w:ascii="Palatino Linotype" w:hAnsi="Palatino Linotype" w:cs="Arial"/>
          <w:i/>
          <w:sz w:val="22"/>
        </w:rPr>
      </w:pPr>
      <w:r w:rsidRPr="00E1136A">
        <w:rPr>
          <w:rFonts w:ascii="Palatino Linotype" w:hAnsi="Palatino Linotype" w:cs="Arial"/>
          <w:i/>
          <w:sz w:val="22"/>
        </w:rPr>
        <w:t>0304/10 Instituto Nacional de Cancerología – Jacqueline Peschard Mariscal</w:t>
      </w:r>
    </w:p>
    <w:p w:rsidR="005E5D41" w:rsidRPr="00E1136A" w:rsidRDefault="005E5D41" w:rsidP="005E5D41">
      <w:pPr>
        <w:spacing w:line="360" w:lineRule="auto"/>
        <w:ind w:left="851" w:right="851"/>
        <w:jc w:val="both"/>
        <w:rPr>
          <w:rFonts w:ascii="Palatino Linotype" w:hAnsi="Palatino Linotype" w:cs="Arial"/>
          <w:i/>
        </w:rPr>
      </w:pPr>
    </w:p>
    <w:p w:rsidR="005E5D41" w:rsidRPr="00E1136A" w:rsidRDefault="005E5D41" w:rsidP="005E5D41">
      <w:pPr>
        <w:numPr>
          <w:ilvl w:val="0"/>
          <w:numId w:val="1"/>
        </w:numPr>
        <w:spacing w:line="360" w:lineRule="auto"/>
        <w:ind w:left="0" w:right="49" w:firstLine="0"/>
        <w:contextualSpacing/>
        <w:jc w:val="both"/>
        <w:rPr>
          <w:rFonts w:ascii="Palatino Linotype" w:hAnsi="Palatino Linotype"/>
          <w:i/>
          <w:color w:val="000000"/>
          <w:sz w:val="44"/>
          <w:lang w:val="es-ES_tradnl"/>
        </w:rPr>
      </w:pPr>
      <w:r w:rsidRPr="00E1136A">
        <w:rPr>
          <w:rFonts w:ascii="Palatino Linotype" w:hAnsi="Palatino Linotype"/>
          <w:lang w:val="es-ES"/>
        </w:rPr>
        <w:t xml:space="preserve">Entonces, dado a que el criterio en mención establece que las autoridades </w:t>
      </w:r>
      <w:r w:rsidRPr="00E1136A">
        <w:rPr>
          <w:rFonts w:ascii="Palatino Linotype" w:hAnsi="Palatino Linotype"/>
          <w:b/>
          <w:lang w:val="es-ES"/>
        </w:rPr>
        <w:t xml:space="preserve">no están obligadas a generar documentos “ad hoc” </w:t>
      </w:r>
      <w:r w:rsidRPr="00E1136A">
        <w:rPr>
          <w:rFonts w:ascii="Palatino Linotype" w:hAnsi="Palatino Linotype"/>
          <w:lang w:val="es-ES"/>
        </w:rPr>
        <w:t xml:space="preserve">en contrario sensu, dicho criterio se puede interpretar resultando que las autoridades no están impedidas a generar documentos “ad hoc”, esto, siempre que con dicho documento elaborado se dé cabal cumplimiento a los requerimientos planteados. Es así que con la información vertida en el documento </w:t>
      </w:r>
      <w:r w:rsidR="0062606E" w:rsidRPr="00E1136A">
        <w:rPr>
          <w:rFonts w:ascii="Palatino Linotype" w:hAnsi="Palatino Linotype"/>
          <w:lang w:val="es-ES"/>
        </w:rPr>
        <w:t>de</w:t>
      </w:r>
      <w:r w:rsidRPr="00E1136A">
        <w:rPr>
          <w:rFonts w:ascii="Palatino Linotype" w:hAnsi="Palatino Linotype"/>
          <w:lang w:val="es-ES"/>
        </w:rPr>
        <w:t xml:space="preserve"> respuesta</w:t>
      </w:r>
      <w:r w:rsidR="0062606E" w:rsidRPr="00E1136A">
        <w:rPr>
          <w:rFonts w:ascii="Palatino Linotype" w:hAnsi="Palatino Linotype"/>
          <w:lang w:val="es-ES"/>
        </w:rPr>
        <w:t>,</w:t>
      </w:r>
      <w:r w:rsidRPr="00E1136A">
        <w:rPr>
          <w:rFonts w:ascii="Palatino Linotype" w:hAnsi="Palatino Linotype"/>
          <w:lang w:val="es-ES"/>
        </w:rPr>
        <w:t xml:space="preserve"> se colma con lo que inicialmen</w:t>
      </w:r>
      <w:r w:rsidR="0062606E" w:rsidRPr="00E1136A">
        <w:rPr>
          <w:rFonts w:ascii="Palatino Linotype" w:hAnsi="Palatino Linotype"/>
          <w:lang w:val="es-ES"/>
        </w:rPr>
        <w:t>te fue requerido, toda vez que en el documento consta la información solicitada por el particular.</w:t>
      </w:r>
    </w:p>
    <w:p w:rsidR="005E5D41" w:rsidRPr="00E1136A" w:rsidRDefault="005E5D41" w:rsidP="005E5D41">
      <w:pPr>
        <w:spacing w:line="360" w:lineRule="auto"/>
        <w:ind w:right="49"/>
        <w:contextualSpacing/>
        <w:jc w:val="both"/>
        <w:rPr>
          <w:rFonts w:ascii="Palatino Linotype" w:hAnsi="Palatino Linotype"/>
          <w:i/>
          <w:color w:val="000000"/>
          <w:lang w:val="es-ES_tradnl"/>
        </w:rPr>
      </w:pPr>
    </w:p>
    <w:p w:rsidR="005E5D41" w:rsidRPr="00E1136A" w:rsidRDefault="005E5D41" w:rsidP="005E5D41">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E1136A">
        <w:rPr>
          <w:rFonts w:ascii="Palatino Linotype" w:hAnsi="Palatino Linotype" w:cs="Arial"/>
          <w:sz w:val="24"/>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E1136A">
        <w:rPr>
          <w:rFonts w:ascii="Palatino Linotype" w:hAnsi="Palatino Linotype"/>
          <w:color w:val="000000"/>
          <w:sz w:val="24"/>
        </w:rPr>
        <w:t xml:space="preserve">máxime que al momento que ponen a disposición ésta, la misma tiene el </w:t>
      </w:r>
      <w:r w:rsidRPr="00E1136A">
        <w:rPr>
          <w:rFonts w:ascii="Palatino Linotype" w:hAnsi="Palatino Linotype"/>
          <w:color w:val="000000"/>
          <w:sz w:val="24"/>
        </w:rPr>
        <w:lastRenderedPageBreak/>
        <w:t>carácter oficial y se presume veraz, tan es así que la misma queda registrada en el Sistema de Acceso a la Información Mexiquense (SAIMEX).</w:t>
      </w:r>
    </w:p>
    <w:p w:rsidR="005E5D41" w:rsidRPr="00E1136A" w:rsidRDefault="005E5D41" w:rsidP="005E5D41">
      <w:pPr>
        <w:pStyle w:val="Prrafodelista"/>
        <w:tabs>
          <w:tab w:val="left" w:pos="709"/>
        </w:tabs>
        <w:spacing w:line="360" w:lineRule="auto"/>
        <w:ind w:left="0"/>
        <w:jc w:val="both"/>
        <w:rPr>
          <w:rFonts w:ascii="Palatino Linotype" w:hAnsi="Palatino Linotype"/>
          <w:color w:val="000000"/>
          <w:sz w:val="24"/>
        </w:rPr>
      </w:pPr>
    </w:p>
    <w:p w:rsidR="005E5D41" w:rsidRPr="00E1136A" w:rsidRDefault="005E5D41" w:rsidP="005E5D41">
      <w:pPr>
        <w:pStyle w:val="Default"/>
        <w:numPr>
          <w:ilvl w:val="0"/>
          <w:numId w:val="1"/>
        </w:numPr>
        <w:spacing w:line="360" w:lineRule="auto"/>
        <w:ind w:left="0" w:firstLine="0"/>
        <w:jc w:val="both"/>
        <w:rPr>
          <w:rFonts w:ascii="Palatino Linotype" w:hAnsi="Palatino Linotype"/>
        </w:rPr>
      </w:pPr>
      <w:r w:rsidRPr="00E1136A">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5E5D41" w:rsidRPr="00E1136A" w:rsidRDefault="005E5D41" w:rsidP="005E5D41">
      <w:pPr>
        <w:pStyle w:val="Default"/>
        <w:spacing w:line="360" w:lineRule="auto"/>
        <w:jc w:val="both"/>
        <w:rPr>
          <w:rFonts w:ascii="Palatino Linotype" w:hAnsi="Palatino Linotype"/>
        </w:rPr>
      </w:pPr>
    </w:p>
    <w:p w:rsidR="005E5D41" w:rsidRPr="00E1136A" w:rsidRDefault="005E5D41" w:rsidP="005E5D41">
      <w:pPr>
        <w:pStyle w:val="Default"/>
        <w:spacing w:line="360" w:lineRule="auto"/>
        <w:ind w:left="851" w:right="850"/>
        <w:jc w:val="both"/>
        <w:rPr>
          <w:rFonts w:ascii="Palatino Linotype" w:hAnsi="Palatino Linotype"/>
          <w:i/>
          <w:sz w:val="22"/>
          <w:szCs w:val="20"/>
        </w:rPr>
      </w:pPr>
      <w:r w:rsidRPr="00E1136A">
        <w:rPr>
          <w:rFonts w:ascii="Palatino Linotype" w:hAnsi="Palatino Linotype"/>
          <w:i/>
          <w:sz w:val="22"/>
          <w:szCs w:val="20"/>
        </w:rPr>
        <w:t xml:space="preserve">El Instituto Federal de Acceso a la Información y Protección de Datos </w:t>
      </w:r>
      <w:r w:rsidRPr="00E1136A">
        <w:rPr>
          <w:rFonts w:ascii="Palatino Linotype" w:hAnsi="Palatino Linotype"/>
          <w:b/>
          <w:i/>
          <w:sz w:val="22"/>
          <w:szCs w:val="20"/>
        </w:rPr>
        <w:t>no cuenta con facultades para pronunciarse respecto de la veracidad de los documentos proporcionados por los sujetos obligados.</w:t>
      </w:r>
      <w:r w:rsidRPr="00E1136A">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E5D41" w:rsidRPr="00E1136A" w:rsidRDefault="005E5D41" w:rsidP="005E5D41">
      <w:pPr>
        <w:pStyle w:val="Default"/>
        <w:spacing w:line="360" w:lineRule="auto"/>
        <w:ind w:left="851" w:right="850"/>
        <w:jc w:val="both"/>
        <w:rPr>
          <w:rFonts w:ascii="Palatino Linotype" w:hAnsi="Palatino Linotype"/>
          <w:i/>
          <w:sz w:val="22"/>
          <w:szCs w:val="20"/>
        </w:rPr>
      </w:pPr>
    </w:p>
    <w:p w:rsidR="005E5D41" w:rsidRPr="00E1136A" w:rsidRDefault="005E5D41" w:rsidP="005E5D41">
      <w:pPr>
        <w:pStyle w:val="Prrafodelista"/>
        <w:numPr>
          <w:ilvl w:val="0"/>
          <w:numId w:val="1"/>
        </w:numPr>
        <w:spacing w:line="360" w:lineRule="auto"/>
        <w:ind w:left="0" w:firstLine="0"/>
        <w:jc w:val="both"/>
        <w:rPr>
          <w:rFonts w:ascii="Palatino Linotype" w:hAnsi="Palatino Linotype" w:cs="Arial"/>
          <w:sz w:val="24"/>
        </w:rPr>
      </w:pPr>
      <w:r w:rsidRPr="00E1136A">
        <w:rPr>
          <w:rFonts w:ascii="Palatino Linotype" w:hAnsi="Palatino Linotype" w:cs="Arial"/>
          <w:sz w:val="24"/>
        </w:rPr>
        <w:t xml:space="preserve">Así mismo, la </w:t>
      </w:r>
      <w:r w:rsidRPr="00E1136A">
        <w:rPr>
          <w:rFonts w:ascii="Palatino Linotype" w:hAnsi="Palatino Linotype" w:cs="Arial"/>
          <w:b/>
          <w:sz w:val="24"/>
        </w:rPr>
        <w:t>Ley de Transparencia y Acceso a la Información Pública del Estado de México y Municipios</w:t>
      </w:r>
      <w:r w:rsidRPr="00E1136A">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w:t>
      </w:r>
      <w:r w:rsidRPr="00E1136A">
        <w:rPr>
          <w:rFonts w:ascii="Palatino Linotype" w:hAnsi="Palatino Linotype" w:cs="Arial"/>
          <w:sz w:val="24"/>
        </w:rPr>
        <w:lastRenderedPageBreak/>
        <w:t>de máxima publicidad de la información, por lo que deberán apegarse en todo momento a los criterios de publicidad, veracidad, oportunidad entre otros, numeral en comento que a la letra señala;</w:t>
      </w:r>
    </w:p>
    <w:p w:rsidR="005E5D41" w:rsidRPr="00E1136A" w:rsidRDefault="005E5D41" w:rsidP="005E5D41">
      <w:pPr>
        <w:pStyle w:val="Prrafodelista"/>
        <w:spacing w:line="360" w:lineRule="auto"/>
        <w:ind w:left="360"/>
        <w:jc w:val="both"/>
        <w:rPr>
          <w:rFonts w:ascii="Palatino Linotype" w:hAnsi="Palatino Linotype" w:cs="Arial"/>
        </w:rPr>
      </w:pPr>
    </w:p>
    <w:p w:rsidR="005E5D41" w:rsidRPr="00E1136A" w:rsidRDefault="005E5D41" w:rsidP="005E5D41">
      <w:pPr>
        <w:pStyle w:val="Prrafodelista"/>
        <w:spacing w:line="360" w:lineRule="auto"/>
        <w:ind w:left="851" w:right="822"/>
        <w:jc w:val="both"/>
        <w:rPr>
          <w:rFonts w:ascii="Palatino Linotype" w:hAnsi="Palatino Linotype" w:cs="Arial"/>
          <w:b/>
          <w:i/>
        </w:rPr>
      </w:pPr>
      <w:r w:rsidRPr="00E1136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1136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5E5D41" w:rsidRPr="00E1136A" w:rsidRDefault="005E5D41" w:rsidP="005E5D41">
      <w:pPr>
        <w:pStyle w:val="Prrafodelista"/>
        <w:tabs>
          <w:tab w:val="left" w:pos="709"/>
        </w:tabs>
        <w:spacing w:line="360" w:lineRule="auto"/>
        <w:ind w:left="360" w:right="51"/>
        <w:jc w:val="both"/>
        <w:rPr>
          <w:rFonts w:ascii="Palatino Linotype" w:hAnsi="Palatino Linotype" w:cs="Arial"/>
          <w:noProof/>
        </w:rPr>
      </w:pPr>
    </w:p>
    <w:p w:rsidR="005E5D41" w:rsidRPr="00E1136A" w:rsidRDefault="005E5D41" w:rsidP="005E5D41">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E1136A">
        <w:rPr>
          <w:rFonts w:ascii="Palatino Linotype" w:hAnsi="Palatino Linotype" w:cs="Arial"/>
          <w:noProof/>
          <w:sz w:val="24"/>
        </w:rPr>
        <w:t xml:space="preserve">Numerales que compelen al </w:t>
      </w:r>
      <w:r w:rsidRPr="00E1136A">
        <w:rPr>
          <w:rFonts w:ascii="Palatino Linotype" w:hAnsi="Palatino Linotype" w:cs="Arial"/>
          <w:b/>
          <w:noProof/>
          <w:sz w:val="24"/>
        </w:rPr>
        <w:t>SUJETO OBLIGADO</w:t>
      </w:r>
      <w:r w:rsidRPr="00E1136A">
        <w:rPr>
          <w:rFonts w:ascii="Palatino Linotype" w:hAnsi="Palatino Linotype" w:cs="Arial"/>
          <w:noProof/>
          <w:sz w:val="24"/>
        </w:rPr>
        <w:t xml:space="preserve"> a apegarse en todo momento a los criterios ya expuestos, imipidiendo a este Órgano Colegiado cuestionar la veracidad de la información.</w:t>
      </w:r>
    </w:p>
    <w:p w:rsidR="003D4AEB" w:rsidRPr="00E1136A" w:rsidRDefault="003D4AEB" w:rsidP="003D4AEB">
      <w:pPr>
        <w:pStyle w:val="Prrafodelista"/>
        <w:tabs>
          <w:tab w:val="left" w:pos="709"/>
        </w:tabs>
        <w:spacing w:line="360" w:lineRule="auto"/>
        <w:ind w:left="0" w:right="51"/>
        <w:jc w:val="both"/>
        <w:rPr>
          <w:rFonts w:ascii="Palatino Linotype" w:hAnsi="Palatino Linotype" w:cs="Arial"/>
          <w:noProof/>
          <w:sz w:val="24"/>
        </w:rPr>
      </w:pPr>
    </w:p>
    <w:p w:rsidR="003D4AEB" w:rsidRPr="00E1136A" w:rsidRDefault="003D4AEB" w:rsidP="005E5D41">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E1136A">
        <w:rPr>
          <w:rFonts w:ascii="Palatino Linotype" w:hAnsi="Palatino Linotype" w:cs="Arial"/>
          <w:noProof/>
          <w:sz w:val="24"/>
        </w:rPr>
        <w:t xml:space="preserve">Por otro lado, referente a la información solicitada por el particular </w:t>
      </w:r>
      <w:r w:rsidR="00500548" w:rsidRPr="00E1136A">
        <w:rPr>
          <w:rFonts w:ascii="Palatino Linotype" w:hAnsi="Palatino Linotype" w:cs="Arial"/>
          <w:noProof/>
          <w:sz w:val="24"/>
        </w:rPr>
        <w:t xml:space="preserve">sobre el </w:t>
      </w:r>
      <w:r w:rsidRPr="00E1136A">
        <w:rPr>
          <w:rFonts w:ascii="Palatino Linotype" w:eastAsia="Calibri" w:hAnsi="Palatino Linotype" w:cs="Tahoma"/>
          <w:iCs/>
          <w:sz w:val="24"/>
          <w:lang w:val="es-ES" w:eastAsia="es-ES_tradnl"/>
        </w:rPr>
        <w:t>apoyo económico que le fue otorgado a cada barrio de Juchitepec para la realización de la festividad del 24, 25, 26, 27, 28 y 29 de abril de 2022</w:t>
      </w:r>
      <w:r w:rsidR="00500548" w:rsidRPr="00E1136A">
        <w:rPr>
          <w:rFonts w:ascii="Palatino Linotype" w:eastAsia="Calibri" w:hAnsi="Palatino Linotype" w:cs="Tahoma"/>
          <w:iCs/>
          <w:sz w:val="24"/>
          <w:lang w:val="es-ES" w:eastAsia="es-ES_tradnl"/>
        </w:rPr>
        <w:t xml:space="preserve">, el Sujeto Obligado manifestó a través de oficio remitido por el Tesorero Municipal, </w:t>
      </w:r>
      <w:r w:rsidR="00500548" w:rsidRPr="00E1136A">
        <w:rPr>
          <w:rFonts w:ascii="Palatino Linotype" w:hAnsi="Palatino Linotype"/>
          <w:sz w:val="24"/>
        </w:rPr>
        <w:t>que el apoyo económico otorgado para la festividad de los días 24, 25 y 26 de abril fue por la cantidad de $80,000.00 (ochenta mil pesos 00/100) por barrio y de los días 28 y 29 para los barrios de Calayuco y Cuauhtzotzongo fue por la cantidad de $25,000 (veinticinco mil pesos 00/100) por cada uno:</w:t>
      </w:r>
    </w:p>
    <w:p w:rsidR="00500548" w:rsidRPr="00E1136A" w:rsidRDefault="00500548" w:rsidP="00500548">
      <w:pPr>
        <w:pStyle w:val="Prrafodelista"/>
        <w:rPr>
          <w:rFonts w:ascii="Palatino Linotype" w:hAnsi="Palatino Linotype" w:cs="Arial"/>
          <w:noProof/>
          <w:sz w:val="24"/>
        </w:rPr>
      </w:pPr>
    </w:p>
    <w:p w:rsidR="00500548" w:rsidRPr="00E1136A" w:rsidRDefault="00500548" w:rsidP="00500548">
      <w:pPr>
        <w:pStyle w:val="Prrafodelista"/>
        <w:tabs>
          <w:tab w:val="left" w:pos="709"/>
        </w:tabs>
        <w:spacing w:line="360" w:lineRule="auto"/>
        <w:ind w:left="0" w:right="51"/>
        <w:jc w:val="center"/>
        <w:rPr>
          <w:rFonts w:ascii="Palatino Linotype" w:hAnsi="Palatino Linotype" w:cs="Arial"/>
          <w:noProof/>
          <w:sz w:val="24"/>
        </w:rPr>
      </w:pPr>
      <w:r w:rsidRPr="00E1136A">
        <w:rPr>
          <w:noProof/>
        </w:rPr>
        <w:lastRenderedPageBreak/>
        <w:drawing>
          <wp:inline distT="0" distB="0" distL="0" distR="0" wp14:anchorId="7C87CBAC" wp14:editId="57BAEDD5">
            <wp:extent cx="5689600" cy="2856604"/>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818" t="39856" r="7802" b="17835"/>
                    <a:stretch/>
                  </pic:blipFill>
                  <pic:spPr bwMode="auto">
                    <a:xfrm>
                      <a:off x="0" y="0"/>
                      <a:ext cx="5712596" cy="2868150"/>
                    </a:xfrm>
                    <a:prstGeom prst="rect">
                      <a:avLst/>
                    </a:prstGeom>
                    <a:ln>
                      <a:noFill/>
                    </a:ln>
                    <a:extLst>
                      <a:ext uri="{53640926-AAD7-44D8-BBD7-CCE9431645EC}">
                        <a14:shadowObscured xmlns:a14="http://schemas.microsoft.com/office/drawing/2010/main"/>
                      </a:ext>
                    </a:extLst>
                  </pic:spPr>
                </pic:pic>
              </a:graphicData>
            </a:graphic>
          </wp:inline>
        </w:drawing>
      </w:r>
    </w:p>
    <w:p w:rsidR="005E5D41" w:rsidRPr="00E1136A" w:rsidRDefault="005E5D41" w:rsidP="005E5D41">
      <w:pPr>
        <w:pStyle w:val="Prrafodelista"/>
        <w:tabs>
          <w:tab w:val="left" w:pos="709"/>
        </w:tabs>
        <w:spacing w:line="360" w:lineRule="auto"/>
        <w:ind w:left="0" w:right="51"/>
        <w:jc w:val="both"/>
        <w:rPr>
          <w:rFonts w:ascii="Palatino Linotype" w:hAnsi="Palatino Linotype" w:cs="Arial"/>
          <w:noProof/>
          <w:sz w:val="24"/>
        </w:rPr>
      </w:pPr>
    </w:p>
    <w:p w:rsidR="008132E6" w:rsidRPr="00E1136A" w:rsidRDefault="00500548" w:rsidP="008132E6">
      <w:pPr>
        <w:numPr>
          <w:ilvl w:val="0"/>
          <w:numId w:val="1"/>
        </w:numPr>
        <w:spacing w:line="360" w:lineRule="auto"/>
        <w:ind w:left="0" w:right="49" w:firstLine="0"/>
        <w:contextualSpacing/>
        <w:jc w:val="both"/>
        <w:rPr>
          <w:rFonts w:ascii="Palatino Linotype" w:hAnsi="Palatino Linotype" w:cs="Arial"/>
          <w:color w:val="000000"/>
        </w:rPr>
      </w:pPr>
      <w:r w:rsidRPr="00E1136A">
        <w:rPr>
          <w:rFonts w:ascii="Palatino Linotype" w:hAnsi="Palatino Linotype" w:cs="Arial"/>
          <w:color w:val="000000"/>
        </w:rPr>
        <w:t xml:space="preserve">Como podemos advertir de la respuesta del Sujeto Obligado, este se pronunció sobre el apoyo económico para las festividades del día 24, 25, 26, 28 y 29 de abril de dos mil veintidós,  información que de acuerdo al criterio </w:t>
      </w:r>
      <w:r w:rsidRPr="00E1136A">
        <w:rPr>
          <w:rFonts w:ascii="Palatino Linotype" w:hAnsi="Palatino Linotype"/>
        </w:rPr>
        <w:t>31-10 emitido por el ahora Instituto Nacional de Transparencia, Acceso a la Información y Protección de Datos Personales</w:t>
      </w:r>
      <w:r w:rsidRPr="00E1136A">
        <w:rPr>
          <w:rFonts w:ascii="Palatino Linotype" w:hAnsi="Palatino Linotype" w:cs="Arial"/>
          <w:color w:val="000000"/>
        </w:rPr>
        <w:t xml:space="preserve">, se presume veraz; sin embargo, no realizó manifestación sobre el apoyo económico del día 27 de abril del mismo año, por lo tanto, la respuesta del Sujeto Obligado colma de forma parcial la solicitud de información. </w:t>
      </w:r>
    </w:p>
    <w:p w:rsidR="008132E6" w:rsidRPr="00E1136A" w:rsidRDefault="008132E6" w:rsidP="008132E6">
      <w:pPr>
        <w:spacing w:line="360" w:lineRule="auto"/>
        <w:ind w:right="49"/>
        <w:contextualSpacing/>
        <w:jc w:val="both"/>
        <w:rPr>
          <w:rFonts w:ascii="Palatino Linotype" w:hAnsi="Palatino Linotype" w:cs="Arial"/>
          <w:color w:val="000000"/>
        </w:rPr>
      </w:pPr>
    </w:p>
    <w:p w:rsidR="008132E6" w:rsidRPr="00E1136A" w:rsidRDefault="00500548" w:rsidP="008132E6">
      <w:pPr>
        <w:numPr>
          <w:ilvl w:val="0"/>
          <w:numId w:val="1"/>
        </w:numPr>
        <w:spacing w:line="360" w:lineRule="auto"/>
        <w:ind w:left="0" w:right="49" w:firstLine="0"/>
        <w:contextualSpacing/>
        <w:jc w:val="both"/>
        <w:rPr>
          <w:rFonts w:ascii="Palatino Linotype" w:hAnsi="Palatino Linotype" w:cs="Arial"/>
          <w:color w:val="000000"/>
          <w:sz w:val="28"/>
        </w:rPr>
      </w:pPr>
      <w:r w:rsidRPr="00E1136A">
        <w:rPr>
          <w:rFonts w:ascii="Palatino Linotype" w:hAnsi="Palatino Linotype" w:cs="Arial"/>
          <w:color w:val="000000"/>
        </w:rPr>
        <w:t xml:space="preserve">En ese sentido, es necesario traer a contexto </w:t>
      </w:r>
      <w:r w:rsidR="008132E6" w:rsidRPr="00E1136A">
        <w:rPr>
          <w:rFonts w:ascii="Palatino Linotype" w:eastAsia="Calibri" w:hAnsi="Palatino Linotype" w:cs="Tahoma"/>
          <w:szCs w:val="22"/>
          <w:lang w:eastAsia="en-US"/>
        </w:rPr>
        <w:t>e</w:t>
      </w:r>
      <w:r w:rsidR="008132E6" w:rsidRPr="00E1136A">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008132E6" w:rsidRPr="00E1136A">
        <w:rPr>
          <w:rFonts w:ascii="Palatino Linotype" w:eastAsia="Calibri" w:hAnsi="Palatino Linotype" w:cs="Tahoma"/>
          <w:color w:val="000000"/>
          <w:szCs w:val="22"/>
        </w:rPr>
        <w:t>Situación que se robustece, con el Criterio 02/17, del Instituto Nacional de Transparencia, Acceso a la Información y Protección de Datos Personales, el cual establece lo siguiente:</w:t>
      </w:r>
    </w:p>
    <w:p w:rsidR="008132E6" w:rsidRPr="00E1136A" w:rsidRDefault="008132E6" w:rsidP="008132E6">
      <w:pPr>
        <w:autoSpaceDE w:val="0"/>
        <w:autoSpaceDN w:val="0"/>
        <w:adjustRightInd w:val="0"/>
        <w:spacing w:line="360" w:lineRule="auto"/>
        <w:jc w:val="both"/>
        <w:rPr>
          <w:rFonts w:ascii="Palatino Linotype" w:eastAsia="Calibri" w:hAnsi="Palatino Linotype" w:cs="Tahoma"/>
          <w:color w:val="000000"/>
          <w:sz w:val="22"/>
          <w:szCs w:val="22"/>
        </w:rPr>
      </w:pPr>
    </w:p>
    <w:p w:rsidR="008132E6" w:rsidRPr="00E1136A" w:rsidRDefault="008132E6" w:rsidP="008132E6">
      <w:pPr>
        <w:spacing w:line="360" w:lineRule="auto"/>
        <w:ind w:left="567" w:right="567"/>
        <w:jc w:val="both"/>
        <w:rPr>
          <w:rFonts w:ascii="Palatino Linotype" w:eastAsia="Calibri" w:hAnsi="Palatino Linotype" w:cs="Tahoma"/>
          <w:bCs/>
          <w:i/>
          <w:lang w:eastAsia="en-US"/>
        </w:rPr>
      </w:pPr>
      <w:r w:rsidRPr="00E1136A">
        <w:rPr>
          <w:rFonts w:ascii="Palatino Linotype" w:eastAsia="Calibri" w:hAnsi="Palatino Linotype" w:cs="Tahoma"/>
          <w:b/>
          <w:bCs/>
          <w:i/>
          <w:lang w:eastAsia="en-US"/>
        </w:rPr>
        <w:t xml:space="preserve">“Congruencia y exhaustividad. Sus alcances para garantizar el derecho de acceso a la información. </w:t>
      </w:r>
      <w:r w:rsidRPr="00E1136A">
        <w:rPr>
          <w:rFonts w:ascii="Palatino Linotype" w:eastAsia="Calibri" w:hAnsi="Palatino Linotype" w:cs="Tahoma"/>
          <w:bCs/>
          <w:i/>
          <w:lang w:eastAsia="en-US"/>
        </w:rPr>
        <w:t xml:space="preserve">De conformidad con el artículo </w:t>
      </w:r>
      <w:r w:rsidRPr="00E1136A">
        <w:rPr>
          <w:rFonts w:ascii="Palatino Linotype" w:eastAsia="Calibri" w:hAnsi="Palatino Linotype" w:cs="Tahoma"/>
          <w:bCs/>
          <w:i/>
          <w:lang w:val="es-ES_tradnl" w:eastAsia="en-US"/>
        </w:rPr>
        <w:t>3 de la Ley Federal de Procedimiento Administrativo</w:t>
      </w:r>
      <w:r w:rsidRPr="00E1136A">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1136A">
        <w:rPr>
          <w:rFonts w:ascii="Palatino Linotype" w:eastAsia="Calibri" w:hAnsi="Palatino Linotype" w:cs="Tahoma"/>
          <w:b/>
          <w:bCs/>
          <w:i/>
          <w:lang w:eastAsia="en-US"/>
        </w:rPr>
        <w:t>la exhaustividad significa que dicha respuesta se refiera expresamente a cada uno de los puntos solicitados</w:t>
      </w:r>
      <w:r w:rsidRPr="00E1136A">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E1136A">
        <w:rPr>
          <w:rFonts w:ascii="Palatino Linotype" w:eastAsia="Calibri" w:hAnsi="Palatino Linotype" w:cs="Tahoma"/>
          <w:b/>
          <w:bCs/>
          <w:i/>
          <w:lang w:eastAsia="en-US"/>
        </w:rPr>
        <w:t>atiendan de manera puntual y expresa, cada uno de los contenidos de información.”</w:t>
      </w:r>
    </w:p>
    <w:p w:rsidR="008132E6" w:rsidRPr="00E1136A" w:rsidRDefault="008132E6" w:rsidP="008132E6">
      <w:pPr>
        <w:autoSpaceDE w:val="0"/>
        <w:autoSpaceDN w:val="0"/>
        <w:adjustRightInd w:val="0"/>
        <w:spacing w:line="360" w:lineRule="auto"/>
        <w:jc w:val="both"/>
        <w:rPr>
          <w:rFonts w:ascii="Palatino Linotype" w:eastAsia="Calibri" w:hAnsi="Palatino Linotype" w:cs="Tahoma"/>
          <w:color w:val="000000"/>
          <w:sz w:val="22"/>
          <w:szCs w:val="22"/>
        </w:rPr>
      </w:pPr>
    </w:p>
    <w:p w:rsidR="008132E6" w:rsidRPr="00E1136A" w:rsidRDefault="008132E6" w:rsidP="008132E6">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ahoma"/>
          <w:bCs/>
          <w:sz w:val="24"/>
          <w:lang w:val="es-ES_tradnl"/>
        </w:rPr>
      </w:pPr>
      <w:r w:rsidRPr="00E1136A">
        <w:rPr>
          <w:rFonts w:ascii="Palatino Linotype" w:hAnsi="Palatino Linotype" w:cs="Tahoma"/>
          <w:sz w:val="24"/>
        </w:rPr>
        <w:t xml:space="preserve">De lo citado, se desprende que </w:t>
      </w:r>
      <w:r w:rsidRPr="00E1136A">
        <w:rPr>
          <w:rFonts w:ascii="Palatino Linotype" w:hAnsi="Palatino Linotype" w:cs="Tahoma"/>
          <w:bCs/>
          <w:sz w:val="24"/>
        </w:rPr>
        <w:t xml:space="preserve">todo acto administrativo debe apegarse al </w:t>
      </w:r>
      <w:r w:rsidRPr="00E1136A">
        <w:rPr>
          <w:rFonts w:ascii="Palatino Linotype" w:hAnsi="Palatino Linotype" w:cs="Tahoma"/>
          <w:b/>
          <w:bCs/>
          <w:sz w:val="24"/>
        </w:rPr>
        <w:t>principio de exhaustividad</w:t>
      </w:r>
      <w:r w:rsidRPr="00E1136A">
        <w:rPr>
          <w:rFonts w:ascii="Palatino Linotype" w:hAnsi="Palatino Linotype" w:cs="Tahoma"/>
          <w:bCs/>
          <w:sz w:val="24"/>
        </w:rPr>
        <w:t xml:space="preserve">, </w:t>
      </w:r>
      <w:r w:rsidRPr="00E1136A">
        <w:rPr>
          <w:rFonts w:ascii="Palatino Linotype" w:hAnsi="Palatino Linotype" w:cs="Tahoma"/>
          <w:bCs/>
          <w:sz w:val="24"/>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8132E6" w:rsidRPr="00E1136A" w:rsidRDefault="008132E6" w:rsidP="008132E6">
      <w:pPr>
        <w:pStyle w:val="Prrafodelista"/>
        <w:widowControl w:val="0"/>
        <w:autoSpaceDE w:val="0"/>
        <w:autoSpaceDN w:val="0"/>
        <w:adjustRightInd w:val="0"/>
        <w:spacing w:line="360" w:lineRule="auto"/>
        <w:ind w:left="0"/>
        <w:jc w:val="both"/>
        <w:rPr>
          <w:rFonts w:ascii="Palatino Linotype" w:hAnsi="Palatino Linotype" w:cs="Tahoma"/>
          <w:bCs/>
          <w:sz w:val="24"/>
          <w:lang w:val="es-ES_tradnl"/>
        </w:rPr>
      </w:pPr>
    </w:p>
    <w:p w:rsidR="008132E6" w:rsidRPr="00E1136A" w:rsidRDefault="008132E6" w:rsidP="008132E6">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ahoma"/>
          <w:bCs/>
          <w:sz w:val="24"/>
          <w:lang w:val="es-ES_tradnl"/>
        </w:rPr>
      </w:pPr>
      <w:r w:rsidRPr="00E1136A">
        <w:rPr>
          <w:rFonts w:ascii="Palatino Linotype" w:hAnsi="Palatino Linotype" w:cs="Tahoma"/>
          <w:sz w:val="24"/>
        </w:rPr>
        <w:t xml:space="preserve">En esa tesitura, se concluye que el Sujeto Obligado no satisfizo el derecho de acceso </w:t>
      </w:r>
      <w:r w:rsidRPr="00E1136A">
        <w:rPr>
          <w:rFonts w:ascii="Palatino Linotype" w:eastAsia="Calibri" w:hAnsi="Palatino Linotype" w:cs="Tahoma"/>
          <w:bCs/>
          <w:sz w:val="24"/>
          <w:szCs w:val="22"/>
          <w:lang w:eastAsia="en-US"/>
        </w:rPr>
        <w:t xml:space="preserve">a la información del Recurrente, </w:t>
      </w:r>
      <w:r w:rsidRPr="00E1136A">
        <w:rPr>
          <w:rFonts w:ascii="Palatino Linotype" w:eastAsia="Calibri" w:hAnsi="Palatino Linotype" w:cs="Tahoma"/>
          <w:b/>
          <w:bCs/>
          <w:sz w:val="24"/>
          <w:szCs w:val="22"/>
          <w:lang w:eastAsia="en-US"/>
        </w:rPr>
        <w:t xml:space="preserve">al incumplir el principio de exhaustividad, </w:t>
      </w:r>
      <w:r w:rsidRPr="00E1136A">
        <w:rPr>
          <w:rFonts w:ascii="Palatino Linotype" w:eastAsia="Calibri" w:hAnsi="Palatino Linotype" w:cs="Tahoma"/>
          <w:bCs/>
          <w:sz w:val="24"/>
          <w:szCs w:val="22"/>
          <w:lang w:eastAsia="en-US"/>
        </w:rPr>
        <w:lastRenderedPageBreak/>
        <w:t xml:space="preserve">pues no se pronunció sobre el apoyo económico de las festividades del veintisiete de abril de dos mil veintidós, por lo que, el Sujeto Obligado deberá entregar documento o documentos donde conste el monto del apoyo económico para la festividad del veintisiete de abril de dos mil veintidós. </w:t>
      </w:r>
    </w:p>
    <w:p w:rsidR="008132E6" w:rsidRPr="00E1136A" w:rsidRDefault="008132E6" w:rsidP="008132E6">
      <w:pPr>
        <w:pStyle w:val="Prrafodelista"/>
        <w:rPr>
          <w:rFonts w:ascii="Palatino Linotype" w:eastAsia="Calibri" w:hAnsi="Palatino Linotype" w:cs="Tahoma"/>
          <w:bCs/>
          <w:sz w:val="24"/>
          <w:szCs w:val="22"/>
          <w:lang w:eastAsia="en-US"/>
        </w:rPr>
      </w:pPr>
    </w:p>
    <w:p w:rsidR="00500548" w:rsidRPr="00E1136A" w:rsidRDefault="008132E6" w:rsidP="005E5D41">
      <w:pPr>
        <w:numPr>
          <w:ilvl w:val="0"/>
          <w:numId w:val="1"/>
        </w:numPr>
        <w:spacing w:line="360" w:lineRule="auto"/>
        <w:ind w:left="0" w:right="49" w:firstLine="0"/>
        <w:contextualSpacing/>
        <w:jc w:val="both"/>
        <w:rPr>
          <w:rFonts w:ascii="Palatino Linotype" w:hAnsi="Palatino Linotype" w:cs="Arial"/>
          <w:color w:val="000000"/>
        </w:rPr>
      </w:pPr>
      <w:r w:rsidRPr="00E1136A">
        <w:rPr>
          <w:rFonts w:ascii="Palatino Linotype" w:hAnsi="Palatino Linotype" w:cs="Arial"/>
          <w:color w:val="000000"/>
        </w:rPr>
        <w:t xml:space="preserve">Ahora bien, sobre el </w:t>
      </w:r>
      <w:r w:rsidRPr="00E1136A">
        <w:rPr>
          <w:rFonts w:ascii="Palatino Linotype" w:eastAsia="Calibri" w:hAnsi="Palatino Linotype" w:cs="Tahoma"/>
          <w:iCs/>
          <w:lang w:val="es-ES" w:eastAsia="es-ES_tradnl"/>
        </w:rPr>
        <w:t>apoyo económico que le fue otorgado a cada comparsa de chinelos y marotas de Juchitepec del año 2022, el Sujeto obligado manifestó:</w:t>
      </w:r>
    </w:p>
    <w:p w:rsidR="008132E6" w:rsidRPr="00E1136A" w:rsidRDefault="008132E6" w:rsidP="008132E6">
      <w:pPr>
        <w:pStyle w:val="Prrafodelista"/>
        <w:rPr>
          <w:rFonts w:ascii="Palatino Linotype" w:hAnsi="Palatino Linotype" w:cs="Arial"/>
          <w:color w:val="000000"/>
        </w:rPr>
      </w:pPr>
    </w:p>
    <w:p w:rsidR="008132E6" w:rsidRPr="00E1136A" w:rsidRDefault="008132E6" w:rsidP="008132E6">
      <w:pPr>
        <w:spacing w:line="360" w:lineRule="auto"/>
        <w:ind w:right="49"/>
        <w:contextualSpacing/>
        <w:jc w:val="center"/>
        <w:rPr>
          <w:rFonts w:ascii="Palatino Linotype" w:hAnsi="Palatino Linotype" w:cs="Arial"/>
          <w:color w:val="000000"/>
        </w:rPr>
      </w:pPr>
      <w:r w:rsidRPr="00E1136A">
        <w:rPr>
          <w:noProof/>
        </w:rPr>
        <w:drawing>
          <wp:inline distT="0" distB="0" distL="0" distR="0" wp14:anchorId="762A5EFC" wp14:editId="1BB8976C">
            <wp:extent cx="5011039" cy="2494845"/>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28" t="47547" r="8198" b="13992"/>
                    <a:stretch/>
                  </pic:blipFill>
                  <pic:spPr bwMode="auto">
                    <a:xfrm>
                      <a:off x="0" y="0"/>
                      <a:ext cx="5037976" cy="2508256"/>
                    </a:xfrm>
                    <a:prstGeom prst="rect">
                      <a:avLst/>
                    </a:prstGeom>
                    <a:ln>
                      <a:noFill/>
                    </a:ln>
                    <a:extLst>
                      <a:ext uri="{53640926-AAD7-44D8-BBD7-CCE9431645EC}">
                        <a14:shadowObscured xmlns:a14="http://schemas.microsoft.com/office/drawing/2010/main"/>
                      </a:ext>
                    </a:extLst>
                  </pic:spPr>
                </pic:pic>
              </a:graphicData>
            </a:graphic>
          </wp:inline>
        </w:drawing>
      </w:r>
    </w:p>
    <w:p w:rsidR="008132E6" w:rsidRPr="00E1136A" w:rsidRDefault="008132E6" w:rsidP="008132E6">
      <w:pPr>
        <w:spacing w:line="360" w:lineRule="auto"/>
        <w:ind w:right="49"/>
        <w:contextualSpacing/>
        <w:jc w:val="center"/>
        <w:rPr>
          <w:rFonts w:ascii="Palatino Linotype" w:hAnsi="Palatino Linotype" w:cs="Arial"/>
          <w:color w:val="000000"/>
        </w:rPr>
      </w:pPr>
    </w:p>
    <w:p w:rsidR="00500548" w:rsidRPr="00E1136A" w:rsidRDefault="008132E6" w:rsidP="005E5D41">
      <w:pPr>
        <w:numPr>
          <w:ilvl w:val="0"/>
          <w:numId w:val="1"/>
        </w:numPr>
        <w:spacing w:line="360" w:lineRule="auto"/>
        <w:ind w:left="0" w:right="49" w:firstLine="0"/>
        <w:contextualSpacing/>
        <w:jc w:val="both"/>
        <w:rPr>
          <w:rFonts w:ascii="Palatino Linotype" w:hAnsi="Palatino Linotype" w:cs="Arial"/>
          <w:color w:val="000000"/>
        </w:rPr>
      </w:pPr>
      <w:r w:rsidRPr="00E1136A">
        <w:rPr>
          <w:rFonts w:ascii="Palatino Linotype" w:hAnsi="Palatino Linotype" w:cs="Arial"/>
          <w:color w:val="000000"/>
        </w:rPr>
        <w:t xml:space="preserve">Como </w:t>
      </w:r>
      <w:r w:rsidR="0023073D" w:rsidRPr="00E1136A">
        <w:rPr>
          <w:rFonts w:ascii="Palatino Linotype" w:hAnsi="Palatino Linotype" w:cs="Arial"/>
          <w:color w:val="000000"/>
        </w:rPr>
        <w:t>se advierte en la respuesta</w:t>
      </w:r>
      <w:r w:rsidRPr="00E1136A">
        <w:rPr>
          <w:rFonts w:ascii="Palatino Linotype" w:hAnsi="Palatino Linotype" w:cs="Arial"/>
          <w:color w:val="000000"/>
        </w:rPr>
        <w:t>,</w:t>
      </w:r>
      <w:r w:rsidR="0023073D" w:rsidRPr="00E1136A">
        <w:rPr>
          <w:rFonts w:ascii="Palatino Linotype" w:hAnsi="Palatino Linotype" w:cs="Arial"/>
          <w:color w:val="000000"/>
        </w:rPr>
        <w:t xml:space="preserve"> el Sujeto Obligado</w:t>
      </w:r>
      <w:r w:rsidRPr="00E1136A">
        <w:rPr>
          <w:rFonts w:ascii="Palatino Linotype" w:hAnsi="Palatino Linotype" w:cs="Arial"/>
          <w:color w:val="000000"/>
        </w:rPr>
        <w:t xml:space="preserve"> refirió que no se otorgó apoyo económic</w:t>
      </w:r>
      <w:r w:rsidR="0023073D" w:rsidRPr="00E1136A">
        <w:rPr>
          <w:rFonts w:ascii="Palatino Linotype" w:hAnsi="Palatino Linotype" w:cs="Arial"/>
          <w:color w:val="000000"/>
        </w:rPr>
        <w:t>o</w:t>
      </w:r>
      <w:r w:rsidRPr="00E1136A">
        <w:rPr>
          <w:rFonts w:ascii="Palatino Linotype" w:hAnsi="Palatino Linotype" w:cs="Arial"/>
          <w:color w:val="000000"/>
        </w:rPr>
        <w:t>, pues no se realizó el tradicional carn</w:t>
      </w:r>
      <w:r w:rsidR="0023073D" w:rsidRPr="00E1136A">
        <w:rPr>
          <w:rFonts w:ascii="Palatino Linotype" w:hAnsi="Palatino Linotype" w:cs="Arial"/>
          <w:color w:val="000000"/>
        </w:rPr>
        <w:t xml:space="preserve">aval, en este caso, atendiendo al criterio </w:t>
      </w:r>
      <w:r w:rsidR="0023073D" w:rsidRPr="00E1136A">
        <w:rPr>
          <w:rFonts w:ascii="Palatino Linotype" w:hAnsi="Palatino Linotype"/>
        </w:rPr>
        <w:t xml:space="preserve">31-10 emitido por el ahora Instituto Nacional de Transparencia, Acceso a la Información y Protección de Datos Personales, este Instituto </w:t>
      </w:r>
      <w:r w:rsidR="0023073D" w:rsidRPr="00E1136A">
        <w:rPr>
          <w:rFonts w:ascii="Palatino Linotype" w:hAnsi="Palatino Linotype"/>
          <w:szCs w:val="20"/>
        </w:rPr>
        <w:t xml:space="preserve">no cuenta con facultades para pronunciarse respecto de la veracidad de los documentos y la información proporcionados por los sujetos obligados. En este caso, con la respuesta del Sujeto Obligado se colma la solicitud de información realizada por el particular. </w:t>
      </w:r>
    </w:p>
    <w:p w:rsidR="00500548" w:rsidRPr="00E1136A" w:rsidRDefault="00500548" w:rsidP="0023073D">
      <w:pPr>
        <w:spacing w:line="360" w:lineRule="auto"/>
        <w:ind w:right="49"/>
        <w:contextualSpacing/>
        <w:jc w:val="both"/>
        <w:rPr>
          <w:rFonts w:ascii="Palatino Linotype" w:hAnsi="Palatino Linotype" w:cs="Arial"/>
          <w:color w:val="000000"/>
        </w:rPr>
      </w:pPr>
    </w:p>
    <w:p w:rsidR="0023073D" w:rsidRPr="00E1136A" w:rsidRDefault="0023073D" w:rsidP="0023073D">
      <w:pPr>
        <w:pStyle w:val="Ttulo1"/>
        <w:rPr>
          <w:rFonts w:ascii="Palatino Linotype" w:eastAsia="Calibri" w:hAnsi="Palatino Linotype"/>
          <w:b/>
          <w:color w:val="auto"/>
          <w:sz w:val="24"/>
          <w:szCs w:val="24"/>
        </w:rPr>
      </w:pPr>
      <w:bookmarkStart w:id="16" w:name="_Toc82537187"/>
      <w:bookmarkStart w:id="17" w:name="_Toc83830734"/>
      <w:bookmarkStart w:id="18" w:name="_Toc85722946"/>
      <w:bookmarkStart w:id="19" w:name="_Toc86077852"/>
      <w:r w:rsidRPr="00E1136A">
        <w:rPr>
          <w:rFonts w:ascii="Palatino Linotype" w:eastAsia="Calibri" w:hAnsi="Palatino Linotype"/>
          <w:b/>
          <w:color w:val="auto"/>
          <w:sz w:val="24"/>
          <w:szCs w:val="24"/>
        </w:rPr>
        <w:lastRenderedPageBreak/>
        <w:t>QUINTO. VERSIÓN PÚBLICA.</w:t>
      </w:r>
      <w:bookmarkEnd w:id="16"/>
      <w:bookmarkEnd w:id="17"/>
      <w:bookmarkEnd w:id="18"/>
      <w:bookmarkEnd w:id="19"/>
    </w:p>
    <w:p w:rsidR="0023073D" w:rsidRPr="00E1136A" w:rsidRDefault="0023073D" w:rsidP="0023073D">
      <w:pPr>
        <w:rPr>
          <w:rFonts w:ascii="Palatino Linotype" w:eastAsia="Calibri" w:hAnsi="Palatino Linotype"/>
        </w:rPr>
      </w:pPr>
    </w:p>
    <w:p w:rsidR="0023073D" w:rsidRPr="00E1136A" w:rsidRDefault="0023073D" w:rsidP="0023073D">
      <w:pPr>
        <w:rPr>
          <w:rFonts w:ascii="Palatino Linotype" w:eastAsia="Calibri" w:hAnsi="Palatino Linotype"/>
        </w:rPr>
      </w:pPr>
    </w:p>
    <w:p w:rsidR="0023073D" w:rsidRPr="00E1136A" w:rsidRDefault="0023073D" w:rsidP="0023073D">
      <w:pPr>
        <w:pStyle w:val="Ttulo1"/>
        <w:numPr>
          <w:ilvl w:val="0"/>
          <w:numId w:val="8"/>
        </w:numPr>
        <w:spacing w:before="0" w:line="360" w:lineRule="auto"/>
        <w:rPr>
          <w:rFonts w:ascii="Palatino Linotype" w:hAnsi="Palatino Linotype"/>
          <w:b/>
          <w:color w:val="000000" w:themeColor="text1"/>
          <w:sz w:val="24"/>
          <w:szCs w:val="24"/>
        </w:rPr>
      </w:pPr>
      <w:bookmarkStart w:id="20" w:name="_Toc48135362"/>
      <w:bookmarkStart w:id="21" w:name="_Toc82017070"/>
      <w:bookmarkStart w:id="22" w:name="_Toc82537188"/>
      <w:bookmarkStart w:id="23" w:name="_Toc83830735"/>
      <w:bookmarkStart w:id="24" w:name="_Toc85722947"/>
      <w:bookmarkStart w:id="25" w:name="_Toc86077853"/>
      <w:r w:rsidRPr="00E1136A">
        <w:rPr>
          <w:rFonts w:ascii="Palatino Linotype" w:hAnsi="Palatino Linotype" w:cs="Times New Roman"/>
          <w:b/>
          <w:color w:val="000000" w:themeColor="text1"/>
          <w:sz w:val="24"/>
          <w:szCs w:val="24"/>
          <w:lang w:eastAsia="es-ES_tradnl"/>
        </w:rPr>
        <w:t>Nociones generales.</w:t>
      </w:r>
      <w:bookmarkEnd w:id="20"/>
      <w:bookmarkEnd w:id="21"/>
      <w:bookmarkEnd w:id="22"/>
      <w:bookmarkEnd w:id="23"/>
      <w:bookmarkEnd w:id="24"/>
      <w:bookmarkEnd w:id="25"/>
      <w:r w:rsidRPr="00E1136A">
        <w:rPr>
          <w:rFonts w:ascii="Palatino Linotype" w:hAnsi="Palatino Linotype" w:cs="Times New Roman"/>
          <w:b/>
          <w:color w:val="000000" w:themeColor="text1"/>
          <w:sz w:val="24"/>
          <w:szCs w:val="24"/>
          <w:lang w:eastAsia="es-ES_tradnl"/>
        </w:rPr>
        <w:t xml:space="preserve"> </w:t>
      </w:r>
    </w:p>
    <w:p w:rsidR="0023073D" w:rsidRPr="00E1136A" w:rsidRDefault="0023073D" w:rsidP="0023073D">
      <w:pPr>
        <w:pStyle w:val="Prrafodelista"/>
        <w:spacing w:line="360" w:lineRule="auto"/>
        <w:ind w:left="0" w:right="49"/>
        <w:jc w:val="both"/>
        <w:rPr>
          <w:rFonts w:ascii="Palatino Linotype" w:eastAsia="MS Mincho" w:hAnsi="Palatino Linotype" w:cs="Arial"/>
          <w:color w:val="000000" w:themeColor="text1"/>
        </w:rPr>
      </w:pPr>
    </w:p>
    <w:p w:rsidR="0023073D" w:rsidRPr="00E1136A" w:rsidRDefault="0023073D" w:rsidP="0023073D">
      <w:pPr>
        <w:pStyle w:val="Prrafodelista"/>
        <w:numPr>
          <w:ilvl w:val="0"/>
          <w:numId w:val="1"/>
        </w:numPr>
        <w:spacing w:line="360" w:lineRule="auto"/>
        <w:ind w:left="0" w:right="49" w:firstLine="0"/>
        <w:jc w:val="both"/>
        <w:rPr>
          <w:rFonts w:ascii="Palatino Linotype" w:hAnsi="Palatino Linotype" w:cs="Arial"/>
          <w:color w:val="000000"/>
          <w:sz w:val="24"/>
        </w:rPr>
      </w:pPr>
      <w:r w:rsidRPr="00E1136A">
        <w:rPr>
          <w:rFonts w:ascii="Palatino Linotype" w:hAnsi="Palatino Linotype" w:cs="Arial"/>
          <w:color w:val="000000"/>
          <w:sz w:val="24"/>
        </w:rPr>
        <w:t>Debe destacarse que, debido a la naturaleza de la información solicitada</w:t>
      </w:r>
      <w:r w:rsidRPr="00E1136A">
        <w:rPr>
          <w:rFonts w:ascii="Palatino Linotype" w:hAnsi="Palatino Linotype" w:cs="Arial"/>
          <w:b/>
          <w:color w:val="000000"/>
          <w:sz w:val="24"/>
        </w:rPr>
        <w:t xml:space="preserve">, </w:t>
      </w:r>
      <w:r w:rsidRPr="00E1136A">
        <w:rPr>
          <w:rFonts w:ascii="Palatino Linotype" w:hAnsi="Palatino Linotype" w:cs="Arial"/>
          <w:color w:val="000000"/>
          <w:sz w:val="24"/>
        </w:rPr>
        <w:t xml:space="preserve">eventualmente pudiera obrar datos personales susceptibles de protegerse, el </w:t>
      </w:r>
      <w:r w:rsidRPr="00E1136A">
        <w:rPr>
          <w:rFonts w:ascii="Palatino Linotype" w:hAnsi="Palatino Linotype" w:cs="Arial"/>
          <w:b/>
          <w:bCs/>
          <w:color w:val="000000"/>
          <w:sz w:val="24"/>
        </w:rPr>
        <w:t xml:space="preserve">Sujeto Obligado </w:t>
      </w:r>
      <w:r w:rsidRPr="00E1136A">
        <w:rPr>
          <w:rFonts w:ascii="Palatino Linotype" w:hAnsi="Palatino Linotype" w:cs="Arial"/>
          <w:color w:val="000000"/>
          <w:sz w:val="24"/>
        </w:rPr>
        <w:t xml:space="preserve">deberá de hacer la adecuada versión pública, protegiendo los datos que no son susceptibles de ser proporcionados. </w:t>
      </w:r>
    </w:p>
    <w:p w:rsidR="0023073D" w:rsidRPr="00E1136A" w:rsidRDefault="0023073D" w:rsidP="0023073D">
      <w:pPr>
        <w:pStyle w:val="Prrafodelista"/>
        <w:spacing w:line="360" w:lineRule="auto"/>
        <w:ind w:left="0" w:right="49"/>
        <w:jc w:val="both"/>
        <w:rPr>
          <w:rFonts w:ascii="Palatino Linotype" w:hAnsi="Palatino Linotype" w:cs="Arial"/>
          <w:color w:val="000000"/>
          <w:sz w:val="24"/>
        </w:rPr>
      </w:pPr>
    </w:p>
    <w:p w:rsidR="0023073D" w:rsidRPr="00E1136A" w:rsidRDefault="0023073D" w:rsidP="0023073D">
      <w:pPr>
        <w:numPr>
          <w:ilvl w:val="0"/>
          <w:numId w:val="1"/>
        </w:numPr>
        <w:spacing w:line="360" w:lineRule="auto"/>
        <w:ind w:left="0" w:right="49" w:firstLine="0"/>
        <w:contextualSpacing/>
        <w:jc w:val="both"/>
        <w:rPr>
          <w:rFonts w:ascii="Palatino Linotype" w:hAnsi="Palatino Linotype" w:cs="Arial"/>
          <w:color w:val="000000"/>
        </w:rPr>
      </w:pPr>
      <w:r w:rsidRPr="00E1136A">
        <w:rPr>
          <w:rFonts w:ascii="Palatino Linotype" w:hAnsi="Palatino Linotype" w:cs="Arial"/>
          <w:color w:val="000000"/>
        </w:rPr>
        <w:t xml:space="preserve">No pasa desapercibido para este Órgano Garante que los </w:t>
      </w:r>
      <w:r w:rsidRPr="00E1136A">
        <w:rPr>
          <w:rFonts w:ascii="Palatino Linotype" w:hAnsi="Palatino Linotype" w:cs="Arial"/>
          <w:b/>
          <w:bCs/>
          <w:color w:val="000000"/>
        </w:rPr>
        <w:t xml:space="preserve">Sujetos Obligados </w:t>
      </w:r>
      <w:r w:rsidRPr="00E1136A">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3073D" w:rsidRPr="00E1136A" w:rsidRDefault="0023073D" w:rsidP="0023073D">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23073D" w:rsidRPr="00E1136A" w:rsidTr="00D26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3073D" w:rsidRPr="00E1136A" w:rsidRDefault="0023073D" w:rsidP="00D2664B">
            <w:pPr>
              <w:spacing w:line="360" w:lineRule="auto"/>
              <w:rPr>
                <w:rFonts w:ascii="Palatino Linotype" w:hAnsi="Palatino Linotype"/>
                <w:bCs w:val="0"/>
                <w:sz w:val="22"/>
              </w:rPr>
            </w:pPr>
            <w:r w:rsidRPr="00E1136A">
              <w:rPr>
                <w:rFonts w:ascii="Palatino Linotype" w:hAnsi="Palatino Linotype" w:cstheme="majorBidi"/>
                <w:bCs w:val="0"/>
                <w:sz w:val="22"/>
              </w:rPr>
              <w:t>a) Requisitos previos.</w:t>
            </w:r>
          </w:p>
        </w:tc>
        <w:tc>
          <w:tcPr>
            <w:tcW w:w="6990" w:type="dxa"/>
            <w:hideMark/>
          </w:tcPr>
          <w:p w:rsidR="0023073D" w:rsidRPr="00E1136A" w:rsidRDefault="0023073D" w:rsidP="00D2664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E1136A">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3073D" w:rsidRPr="00E1136A" w:rsidRDefault="0023073D" w:rsidP="00D2664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E1136A">
              <w:rPr>
                <w:rFonts w:ascii="Palatino Linotype" w:hAnsi="Palatino Linotype" w:cs="Arial"/>
                <w:b w:val="0"/>
                <w:bCs w:val="0"/>
                <w:color w:val="000000"/>
                <w:sz w:val="22"/>
              </w:rPr>
              <w:t>Al hacerlo tienen que precisar de qué información se trata, señalando el supuesto de clasificación (confidencialidad o reserva).</w:t>
            </w:r>
          </w:p>
          <w:p w:rsidR="0023073D" w:rsidRPr="00E1136A" w:rsidRDefault="0023073D" w:rsidP="00D2664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E1136A">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23073D" w:rsidRPr="00E1136A" w:rsidRDefault="0023073D" w:rsidP="00D2664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E1136A">
              <w:rPr>
                <w:rFonts w:ascii="Palatino Linotype" w:hAnsi="Palatino Linotype" w:cs="Arial"/>
                <w:b w:val="0"/>
                <w:bCs w:val="0"/>
                <w:color w:val="000000"/>
                <w:sz w:val="22"/>
              </w:rPr>
              <w:lastRenderedPageBreak/>
              <w:t xml:space="preserve">El último de estos requisitos previos consiste en que no se pueden emitir acuerdos de carácter general ni particular, esto es, </w:t>
            </w:r>
            <w:r w:rsidRPr="00E1136A">
              <w:rPr>
                <w:rFonts w:ascii="Palatino Linotype" w:hAnsi="Palatino Linotype" w:cs="Arial"/>
                <w:b w:val="0"/>
                <w:bCs w:val="0"/>
                <w:color w:val="000000"/>
                <w:sz w:val="22"/>
                <w:u w:val="single"/>
              </w:rPr>
              <w:t>no se puede hacer un acuerdo para clasificar de manera general todos los documentos de un expediente o área, sin</w:t>
            </w:r>
            <w:r w:rsidRPr="00E1136A">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23073D" w:rsidRPr="00E1136A" w:rsidTr="00D2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3073D" w:rsidRPr="00E1136A" w:rsidRDefault="0023073D" w:rsidP="00D2664B">
            <w:pPr>
              <w:spacing w:line="360" w:lineRule="auto"/>
              <w:rPr>
                <w:rFonts w:ascii="Palatino Linotype" w:hAnsi="Palatino Linotype"/>
                <w:bCs w:val="0"/>
                <w:sz w:val="22"/>
              </w:rPr>
            </w:pPr>
            <w:r w:rsidRPr="00E1136A">
              <w:rPr>
                <w:rFonts w:ascii="Palatino Linotype" w:hAnsi="Palatino Linotype" w:cstheme="majorBidi"/>
                <w:bCs w:val="0"/>
                <w:sz w:val="22"/>
              </w:rPr>
              <w:lastRenderedPageBreak/>
              <w:t>b) Supuestos de clasificación.</w:t>
            </w:r>
          </w:p>
        </w:tc>
        <w:tc>
          <w:tcPr>
            <w:tcW w:w="6990" w:type="dxa"/>
            <w:hideMark/>
          </w:tcPr>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3073D" w:rsidRPr="00E1136A" w:rsidRDefault="0023073D" w:rsidP="00D2664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E1136A">
              <w:rPr>
                <w:rFonts w:ascii="Palatino Linotype" w:hAnsi="Palatino Linotype" w:cs="Arial"/>
                <w:color w:val="000000"/>
                <w:sz w:val="22"/>
              </w:rPr>
              <w:t xml:space="preserve">El </w:t>
            </w:r>
            <w:r w:rsidRPr="00E1136A">
              <w:rPr>
                <w:rFonts w:ascii="Palatino Linotype" w:hAnsi="Palatino Linotype" w:cs="Arial"/>
                <w:b/>
                <w:color w:val="000000"/>
                <w:sz w:val="22"/>
              </w:rPr>
              <w:t>Sujeto Obligado</w:t>
            </w:r>
            <w:r w:rsidRPr="00E1136A">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3073D" w:rsidRPr="00E1136A" w:rsidTr="00D2664B">
        <w:tc>
          <w:tcPr>
            <w:cnfStyle w:val="001000000000" w:firstRow="0" w:lastRow="0" w:firstColumn="1" w:lastColumn="0" w:oddVBand="0" w:evenVBand="0" w:oddHBand="0" w:evenHBand="0" w:firstRowFirstColumn="0" w:firstRowLastColumn="0" w:lastRowFirstColumn="0" w:lastRowLastColumn="0"/>
            <w:tcW w:w="1838" w:type="dxa"/>
            <w:hideMark/>
          </w:tcPr>
          <w:p w:rsidR="0023073D" w:rsidRPr="00E1136A" w:rsidRDefault="0023073D" w:rsidP="00D2664B">
            <w:pPr>
              <w:spacing w:line="360" w:lineRule="auto"/>
              <w:rPr>
                <w:rFonts w:ascii="Palatino Linotype" w:hAnsi="Palatino Linotype"/>
                <w:bCs w:val="0"/>
                <w:sz w:val="22"/>
              </w:rPr>
            </w:pPr>
            <w:r w:rsidRPr="00E1136A">
              <w:rPr>
                <w:rFonts w:ascii="Palatino Linotype" w:hAnsi="Palatino Linotype" w:cstheme="majorBidi"/>
                <w:bCs w:val="0"/>
                <w:sz w:val="22"/>
              </w:rPr>
              <w:t xml:space="preserve">c) Formalidades para emitir el </w:t>
            </w:r>
            <w:r w:rsidRPr="00E1136A">
              <w:rPr>
                <w:rFonts w:ascii="Palatino Linotype" w:hAnsi="Palatino Linotype" w:cstheme="majorBidi"/>
                <w:bCs w:val="0"/>
                <w:sz w:val="22"/>
              </w:rPr>
              <w:lastRenderedPageBreak/>
              <w:t>acuerdo de clasificación.</w:t>
            </w:r>
          </w:p>
        </w:tc>
        <w:tc>
          <w:tcPr>
            <w:tcW w:w="6990" w:type="dxa"/>
            <w:hideMark/>
          </w:tcPr>
          <w:p w:rsidR="0023073D" w:rsidRPr="00E1136A" w:rsidRDefault="0023073D" w:rsidP="00D2664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lastRenderedPageBreak/>
              <w:t xml:space="preserve">El Comité de Transparencia, según lo dispuesto en los artículos cuenta con las facultades para aprobar, modificar o revocar la clasificación de la información que haya propuesto. </w:t>
            </w:r>
          </w:p>
          <w:p w:rsidR="0023073D" w:rsidRPr="00E1136A" w:rsidRDefault="0023073D" w:rsidP="00D2664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lastRenderedPageBreak/>
              <w:t xml:space="preserve">Es necesario que </w:t>
            </w:r>
            <w:r w:rsidRPr="00E1136A">
              <w:rPr>
                <w:rFonts w:ascii="Palatino Linotype" w:hAnsi="Palatino Linotype" w:cs="Arial"/>
                <w:b/>
                <w:color w:val="000000"/>
                <w:sz w:val="22"/>
                <w:u w:val="single"/>
              </w:rPr>
              <w:t>el acto reúna con los requisitos elementales</w:t>
            </w:r>
            <w:r w:rsidRPr="00E1136A">
              <w:rPr>
                <w:rFonts w:ascii="Palatino Linotype" w:hAnsi="Palatino Linotype" w:cs="Arial"/>
                <w:color w:val="000000"/>
                <w:sz w:val="22"/>
              </w:rPr>
              <w:t>, entre ellos, que la autoridad que va a emitir el acto de autoridad sea la legalmente facultada para ello.</w:t>
            </w:r>
          </w:p>
          <w:p w:rsidR="0023073D" w:rsidRPr="00E1136A" w:rsidRDefault="0023073D" w:rsidP="00D2664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E1136A">
              <w:rPr>
                <w:rFonts w:ascii="Palatino Linotype" w:hAnsi="Palatino Linotype" w:cs="Arial"/>
                <w:color w:val="000000"/>
                <w:sz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3073D" w:rsidRPr="00E1136A" w:rsidTr="00D2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3073D" w:rsidRPr="00E1136A" w:rsidRDefault="0023073D" w:rsidP="00D2664B">
            <w:pPr>
              <w:spacing w:line="360" w:lineRule="auto"/>
              <w:rPr>
                <w:rFonts w:ascii="Palatino Linotype" w:hAnsi="Palatino Linotype"/>
                <w:b w:val="0"/>
                <w:sz w:val="22"/>
              </w:rPr>
            </w:pPr>
          </w:p>
          <w:p w:rsidR="0023073D" w:rsidRPr="00E1136A" w:rsidRDefault="0023073D" w:rsidP="00D2664B">
            <w:pPr>
              <w:spacing w:line="360" w:lineRule="auto"/>
              <w:jc w:val="both"/>
              <w:rPr>
                <w:rFonts w:ascii="Palatino Linotype" w:hAnsi="Palatino Linotype"/>
                <w:bCs w:val="0"/>
                <w:sz w:val="22"/>
              </w:rPr>
            </w:pPr>
            <w:r w:rsidRPr="00E1136A">
              <w:rPr>
                <w:rFonts w:ascii="Palatino Linotype" w:hAnsi="Palatino Linotype" w:cs="Arial"/>
                <w:bCs w:val="0"/>
                <w:color w:val="000000"/>
                <w:sz w:val="22"/>
              </w:rPr>
              <w:t xml:space="preserve">d) Requisitos de fondo del acuerdo de clasificación. </w:t>
            </w:r>
          </w:p>
        </w:tc>
        <w:tc>
          <w:tcPr>
            <w:tcW w:w="6990" w:type="dxa"/>
            <w:hideMark/>
          </w:tcPr>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1136A">
              <w:rPr>
                <w:rFonts w:ascii="Palatino Linotype" w:hAnsi="Palatino Linotype" w:cs="Arial"/>
                <w:b/>
                <w:color w:val="000000"/>
                <w:sz w:val="22"/>
              </w:rPr>
              <w:t>Sujetos Obligados</w:t>
            </w:r>
            <w:r w:rsidRPr="00E1136A">
              <w:rPr>
                <w:rFonts w:ascii="Palatino Linotype" w:hAnsi="Palatino Linotype" w:cs="Arial"/>
                <w:color w:val="000000"/>
                <w:sz w:val="22"/>
              </w:rPr>
              <w:t xml:space="preserve">, por lo que deberán fundar y motivar debidamente la clasificación. </w:t>
            </w:r>
          </w:p>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 xml:space="preserve">De lo anterior, se desprende que para una correcta </w:t>
            </w:r>
            <w:r w:rsidRPr="00E1136A">
              <w:rPr>
                <w:rFonts w:ascii="Palatino Linotype" w:hAnsi="Palatino Linotype" w:cs="Arial"/>
                <w:b/>
                <w:color w:val="000000"/>
                <w:sz w:val="22"/>
              </w:rPr>
              <w:t>clasificación total o parcial</w:t>
            </w:r>
            <w:r w:rsidRPr="00E1136A">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23073D" w:rsidRPr="00E1136A" w:rsidRDefault="0023073D" w:rsidP="00D2664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 xml:space="preserve">Ahora bien, </w:t>
            </w:r>
            <w:r w:rsidRPr="00E1136A">
              <w:rPr>
                <w:rFonts w:ascii="Palatino Linotype" w:hAnsi="Palatino Linotype" w:cs="Arial"/>
                <w:b/>
                <w:color w:val="000000"/>
                <w:sz w:val="22"/>
                <w:u w:val="single"/>
              </w:rPr>
              <w:t>para cada caso además de fundar y motivar</w:t>
            </w:r>
            <w:r w:rsidRPr="00E1136A">
              <w:rPr>
                <w:rFonts w:ascii="Palatino Linotype" w:hAnsi="Palatino Linotype" w:cs="Arial"/>
                <w:color w:val="000000"/>
                <w:sz w:val="22"/>
              </w:rPr>
              <w:t xml:space="preserve">, se debe identificar con claridad que datos contenidos en las documentales que son susceptibles de suprimirse, por ejemplo; </w:t>
            </w:r>
            <w:r w:rsidRPr="00E1136A">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3073D" w:rsidRPr="00E1136A" w:rsidTr="00D2664B">
        <w:tc>
          <w:tcPr>
            <w:cnfStyle w:val="001000000000" w:firstRow="0" w:lastRow="0" w:firstColumn="1" w:lastColumn="0" w:oddVBand="0" w:evenVBand="0" w:oddHBand="0" w:evenHBand="0" w:firstRowFirstColumn="0" w:firstRowLastColumn="0" w:lastRowFirstColumn="0" w:lastRowLastColumn="0"/>
            <w:tcW w:w="1838" w:type="dxa"/>
          </w:tcPr>
          <w:p w:rsidR="0023073D" w:rsidRPr="00E1136A" w:rsidRDefault="0023073D" w:rsidP="00D2664B">
            <w:pPr>
              <w:spacing w:line="360" w:lineRule="auto"/>
              <w:ind w:right="49"/>
              <w:jc w:val="both"/>
              <w:rPr>
                <w:rFonts w:ascii="Palatino Linotype" w:hAnsi="Palatino Linotype" w:cs="Arial"/>
                <w:bCs w:val="0"/>
                <w:sz w:val="22"/>
              </w:rPr>
            </w:pPr>
            <w:r w:rsidRPr="00E1136A">
              <w:rPr>
                <w:rFonts w:ascii="Palatino Linotype" w:eastAsia="MS Gothic" w:hAnsi="Palatino Linotype"/>
                <w:b w:val="0"/>
                <w:sz w:val="22"/>
              </w:rPr>
              <w:lastRenderedPageBreak/>
              <w:t>e</w:t>
            </w:r>
            <w:r w:rsidRPr="00E1136A">
              <w:rPr>
                <w:rFonts w:ascii="Palatino Linotype" w:eastAsia="MS Gothic" w:hAnsi="Palatino Linotype"/>
                <w:bCs w:val="0"/>
                <w:sz w:val="22"/>
              </w:rPr>
              <w:t xml:space="preserve">) Condiciones especiales de la clasificación de la información como confidencial. </w:t>
            </w:r>
          </w:p>
        </w:tc>
        <w:tc>
          <w:tcPr>
            <w:tcW w:w="6990" w:type="dxa"/>
            <w:hideMark/>
          </w:tcPr>
          <w:p w:rsidR="0023073D" w:rsidRPr="00E1136A" w:rsidRDefault="0023073D" w:rsidP="00D2664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23073D" w:rsidRPr="00E1136A" w:rsidRDefault="0023073D" w:rsidP="00D2664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E1136A">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3073D" w:rsidRPr="00E1136A" w:rsidRDefault="0023073D" w:rsidP="00D2664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E1136A">
              <w:rPr>
                <w:rFonts w:ascii="Palatino Linotype" w:hAnsi="Palatino Linotype" w:cs="Arial"/>
                <w:color w:val="000000"/>
                <w:sz w:val="22"/>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3073D" w:rsidRPr="00E1136A" w:rsidRDefault="0023073D" w:rsidP="0023073D">
      <w:pPr>
        <w:pStyle w:val="Prrafodelista"/>
        <w:shd w:val="clear" w:color="auto" w:fill="FFFFFF"/>
        <w:spacing w:after="200" w:line="360" w:lineRule="auto"/>
        <w:ind w:left="0"/>
        <w:jc w:val="both"/>
        <w:rPr>
          <w:rFonts w:ascii="Palatino Linotype" w:hAnsi="Palatino Linotype" w:cs="Arial"/>
          <w:sz w:val="24"/>
        </w:rPr>
      </w:pPr>
    </w:p>
    <w:p w:rsidR="0023073D" w:rsidRPr="00E1136A" w:rsidRDefault="0023073D" w:rsidP="0023073D">
      <w:pPr>
        <w:pStyle w:val="Prrafodelista"/>
        <w:numPr>
          <w:ilvl w:val="0"/>
          <w:numId w:val="1"/>
        </w:numPr>
        <w:shd w:val="clear" w:color="auto" w:fill="FFFFFF"/>
        <w:spacing w:after="200" w:line="360" w:lineRule="auto"/>
        <w:ind w:left="0" w:firstLine="0"/>
        <w:jc w:val="both"/>
        <w:rPr>
          <w:rFonts w:ascii="Palatino Linotype" w:hAnsi="Palatino Linotype" w:cs="Arial"/>
          <w:sz w:val="24"/>
        </w:rPr>
      </w:pPr>
      <w:r w:rsidRPr="00E1136A">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3073D" w:rsidRPr="00E1136A" w:rsidRDefault="0023073D" w:rsidP="0023073D">
      <w:pPr>
        <w:spacing w:line="360" w:lineRule="auto"/>
        <w:ind w:right="49"/>
        <w:contextualSpacing/>
        <w:jc w:val="both"/>
        <w:rPr>
          <w:rFonts w:ascii="Palatino Linotype" w:hAnsi="Palatino Linotype" w:cs="Arial"/>
          <w:color w:val="000000"/>
        </w:rPr>
      </w:pPr>
    </w:p>
    <w:p w:rsidR="005E5D41" w:rsidRPr="00E1136A" w:rsidRDefault="0023073D" w:rsidP="005E5D41">
      <w:pPr>
        <w:numPr>
          <w:ilvl w:val="0"/>
          <w:numId w:val="1"/>
        </w:numPr>
        <w:spacing w:line="360" w:lineRule="auto"/>
        <w:ind w:left="0" w:right="49" w:firstLine="0"/>
        <w:contextualSpacing/>
        <w:jc w:val="both"/>
        <w:rPr>
          <w:rFonts w:ascii="Palatino Linotype" w:hAnsi="Palatino Linotype" w:cs="Arial"/>
          <w:color w:val="000000"/>
        </w:rPr>
      </w:pPr>
      <w:r w:rsidRPr="00E1136A">
        <w:rPr>
          <w:rFonts w:ascii="Palatino Linotype" w:hAnsi="Palatino Linotype" w:cs="Arial"/>
          <w:color w:val="000000"/>
        </w:rPr>
        <w:t xml:space="preserve">En conclusión, este Órgano Garante determina procedente, </w:t>
      </w:r>
      <w:r w:rsidR="005E5D41" w:rsidRPr="00E1136A">
        <w:rPr>
          <w:rFonts w:ascii="Palatino Linotype" w:hAnsi="Palatino Linotype" w:cs="Arial"/>
          <w:color w:val="000000"/>
        </w:rPr>
        <w:t xml:space="preserve">con fundamento en el artículo 186, fracción II, de la Ley de Transparencia y Acceso a la Información Pública del Estado de México y Municipios, este Instituto </w:t>
      </w:r>
      <w:r w:rsidR="005E5D41" w:rsidRPr="00E1136A">
        <w:rPr>
          <w:rFonts w:ascii="Palatino Linotype" w:hAnsi="Palatino Linotype" w:cs="Arial"/>
          <w:b/>
          <w:color w:val="000000"/>
        </w:rPr>
        <w:t xml:space="preserve">CONFIRMAR </w:t>
      </w:r>
      <w:r w:rsidR="005E5D41" w:rsidRPr="00E1136A">
        <w:rPr>
          <w:rFonts w:ascii="Palatino Linotype" w:hAnsi="Palatino Linotype" w:cs="Arial"/>
          <w:color w:val="000000"/>
        </w:rPr>
        <w:t>la</w:t>
      </w:r>
      <w:r w:rsidRPr="00E1136A">
        <w:rPr>
          <w:rFonts w:ascii="Palatino Linotype" w:hAnsi="Palatino Linotype" w:cs="Arial"/>
          <w:color w:val="000000"/>
        </w:rPr>
        <w:t>s</w:t>
      </w:r>
      <w:r w:rsidR="005E5D41" w:rsidRPr="00E1136A">
        <w:rPr>
          <w:rFonts w:ascii="Palatino Linotype" w:hAnsi="Palatino Linotype" w:cs="Arial"/>
          <w:color w:val="000000"/>
        </w:rPr>
        <w:t xml:space="preserve"> respuesta o</w:t>
      </w:r>
      <w:r w:rsidRPr="00E1136A">
        <w:rPr>
          <w:rFonts w:ascii="Palatino Linotype" w:hAnsi="Palatino Linotype" w:cs="Arial"/>
          <w:color w:val="000000"/>
        </w:rPr>
        <w:t xml:space="preserve">torgada por el Sujeto Obligado a las solicitudes de información </w:t>
      </w:r>
      <w:r w:rsidRPr="00E1136A">
        <w:rPr>
          <w:rFonts w:ascii="Palatino Linotype" w:hAnsi="Palatino Linotype"/>
          <w:b/>
          <w:bCs/>
        </w:rPr>
        <w:t xml:space="preserve">00239/JUCHITE/IP/2022, 00242/JUCHITE/IP/2022, 00192/JUCHITE/IP/2022, y 00194/JUCHITE/IP/2022; </w:t>
      </w:r>
      <w:r w:rsidRPr="00E1136A">
        <w:rPr>
          <w:rFonts w:ascii="Palatino Linotype" w:hAnsi="Palatino Linotype"/>
          <w:bCs/>
        </w:rPr>
        <w:t xml:space="preserve">asimismo, se </w:t>
      </w:r>
      <w:r w:rsidR="00B20AF4" w:rsidRPr="00E1136A">
        <w:rPr>
          <w:rFonts w:ascii="Palatino Linotype" w:hAnsi="Palatino Linotype"/>
          <w:bCs/>
        </w:rPr>
        <w:t>de</w:t>
      </w:r>
      <w:r w:rsidRPr="00E1136A">
        <w:rPr>
          <w:rFonts w:ascii="Palatino Linotype" w:hAnsi="Palatino Linotype"/>
          <w:bCs/>
        </w:rPr>
        <w:t>termina</w:t>
      </w:r>
      <w:r w:rsidRPr="00E1136A">
        <w:rPr>
          <w:rFonts w:ascii="Palatino Linotype" w:hAnsi="Palatino Linotype"/>
          <w:b/>
          <w:bCs/>
        </w:rPr>
        <w:t xml:space="preserve"> </w:t>
      </w:r>
      <w:r w:rsidRPr="00E1136A">
        <w:rPr>
          <w:rFonts w:ascii="Palatino Linotype" w:hAnsi="Palatino Linotype" w:cs="Arial"/>
          <w:color w:val="000000"/>
        </w:rPr>
        <w:t>con fundamento en el artículo 186, fracción III, de la Ley de Transparencia y Acceso a la Información Pública del Estado de México y Municipios</w:t>
      </w:r>
      <w:r w:rsidR="00B20AF4" w:rsidRPr="00E1136A">
        <w:rPr>
          <w:rFonts w:ascii="Palatino Linotype" w:hAnsi="Palatino Linotype" w:cs="Arial"/>
          <w:color w:val="000000"/>
        </w:rPr>
        <w:t xml:space="preserve">, </w:t>
      </w:r>
      <w:r w:rsidR="00B20AF4" w:rsidRPr="00E1136A">
        <w:rPr>
          <w:rFonts w:ascii="Palatino Linotype" w:hAnsi="Palatino Linotype" w:cs="Arial"/>
          <w:b/>
          <w:color w:val="000000"/>
        </w:rPr>
        <w:t>MODIFICAR</w:t>
      </w:r>
      <w:r w:rsidR="00B20AF4" w:rsidRPr="00E1136A">
        <w:rPr>
          <w:rFonts w:ascii="Palatino Linotype" w:hAnsi="Palatino Linotype" w:cs="Arial"/>
          <w:color w:val="000000"/>
        </w:rPr>
        <w:t xml:space="preserve"> las respuesta a las solicitudes de información </w:t>
      </w:r>
      <w:r w:rsidR="00B20AF4" w:rsidRPr="00E1136A">
        <w:rPr>
          <w:rFonts w:ascii="Palatino Linotype" w:hAnsi="Palatino Linotype"/>
          <w:b/>
          <w:bCs/>
        </w:rPr>
        <w:t xml:space="preserve">00240/JUCHITE/IP/2022 y 00195/JUCHITE/IP/2022. </w:t>
      </w:r>
    </w:p>
    <w:p w:rsidR="005E5D41" w:rsidRPr="00E1136A" w:rsidRDefault="005E5D41" w:rsidP="005E5D41">
      <w:pPr>
        <w:spacing w:line="360" w:lineRule="auto"/>
        <w:ind w:right="49"/>
        <w:contextualSpacing/>
        <w:jc w:val="both"/>
        <w:rPr>
          <w:rFonts w:ascii="Palatino Linotype" w:hAnsi="Palatino Linotype" w:cs="Arial"/>
          <w:color w:val="000000"/>
        </w:rPr>
      </w:pPr>
    </w:p>
    <w:p w:rsidR="005E5D41" w:rsidRPr="00E1136A" w:rsidRDefault="005E5D41" w:rsidP="005E5D41">
      <w:pPr>
        <w:numPr>
          <w:ilvl w:val="0"/>
          <w:numId w:val="1"/>
        </w:numPr>
        <w:spacing w:line="360" w:lineRule="auto"/>
        <w:ind w:left="0" w:right="49" w:firstLine="0"/>
        <w:contextualSpacing/>
        <w:jc w:val="both"/>
        <w:rPr>
          <w:rFonts w:ascii="Palatino Linotype" w:hAnsi="Palatino Linotype"/>
          <w:color w:val="000000"/>
          <w:lang w:val="es-ES_tradnl"/>
        </w:rPr>
      </w:pPr>
      <w:r w:rsidRPr="00E1136A">
        <w:rPr>
          <w:rFonts w:ascii="Palatino Linotype" w:eastAsia="Calibri" w:hAnsi="Palatino Linotype"/>
        </w:rPr>
        <w:t xml:space="preserve">Por lo anteriormente expuesto y fundado, este </w:t>
      </w:r>
      <w:r w:rsidRPr="00E1136A">
        <w:rPr>
          <w:rFonts w:ascii="Palatino Linotype" w:eastAsia="Calibri" w:hAnsi="Palatino Linotype"/>
          <w:b/>
          <w:bCs/>
        </w:rPr>
        <w:t>ÓRGANO GARANTE</w:t>
      </w:r>
      <w:r w:rsidRPr="00E1136A">
        <w:rPr>
          <w:rFonts w:ascii="Palatino Linotype" w:eastAsia="Calibri" w:hAnsi="Palatino Linotype"/>
        </w:rPr>
        <w:t xml:space="preserve"> emite los siguientes:</w:t>
      </w:r>
    </w:p>
    <w:p w:rsidR="005E5D41" w:rsidRPr="00E1136A" w:rsidRDefault="005E5D41" w:rsidP="005E5D41">
      <w:pPr>
        <w:spacing w:line="360" w:lineRule="auto"/>
        <w:ind w:right="49"/>
        <w:contextualSpacing/>
        <w:jc w:val="both"/>
        <w:rPr>
          <w:rFonts w:ascii="Palatino Linotype" w:hAnsi="Palatino Linotype"/>
          <w:color w:val="000000"/>
          <w:lang w:val="es-ES_tradnl"/>
        </w:rPr>
      </w:pPr>
    </w:p>
    <w:p w:rsidR="005E5D41" w:rsidRPr="00E1136A" w:rsidRDefault="005E5D41" w:rsidP="005E5D4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6" w:name="_Toc528153792"/>
      <w:bookmarkStart w:id="27" w:name="_Toc71158406"/>
      <w:bookmarkStart w:id="28" w:name="_Toc90654868"/>
      <w:r w:rsidRPr="00E1136A">
        <w:rPr>
          <w:rFonts w:ascii="Palatino Linotype" w:eastAsiaTheme="majorEastAsia" w:hAnsi="Palatino Linotype" w:cstheme="majorBidi"/>
          <w:b/>
          <w:color w:val="000000" w:themeColor="text1"/>
          <w:lang w:eastAsia="en-US"/>
        </w:rPr>
        <w:lastRenderedPageBreak/>
        <w:t>R E S O L U T I V O S</w:t>
      </w:r>
      <w:bookmarkEnd w:id="26"/>
      <w:bookmarkEnd w:id="27"/>
      <w:bookmarkEnd w:id="28"/>
    </w:p>
    <w:p w:rsidR="005E5D41" w:rsidRPr="00E1136A" w:rsidRDefault="005E5D41" w:rsidP="005E5D4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5E5D41" w:rsidRPr="00E1136A" w:rsidRDefault="005E5D41" w:rsidP="005E5D41">
      <w:pPr>
        <w:spacing w:line="360" w:lineRule="auto"/>
        <w:jc w:val="both"/>
        <w:rPr>
          <w:rFonts w:ascii="Palatino Linotype" w:eastAsiaTheme="minorEastAsia" w:hAnsi="Palatino Linotype" w:cs="Arial"/>
          <w:bCs/>
          <w:lang w:val="es-ES_tradnl" w:eastAsia="es-ES"/>
        </w:rPr>
      </w:pPr>
      <w:r w:rsidRPr="00E1136A">
        <w:rPr>
          <w:rFonts w:ascii="Palatino Linotype" w:hAnsi="Palatino Linotype" w:cs="Arial"/>
          <w:b/>
          <w:lang w:val="es-ES_tradnl" w:eastAsia="es-ES"/>
        </w:rPr>
        <w:t xml:space="preserve">PRIMERO. </w:t>
      </w:r>
      <w:r w:rsidRPr="00E1136A">
        <w:rPr>
          <w:rFonts w:ascii="Palatino Linotype" w:hAnsi="Palatino Linotype" w:cs="Arial"/>
          <w:lang w:val="es-ES_tradnl" w:eastAsia="es-ES"/>
        </w:rPr>
        <w:t>Resultan infundadas las</w:t>
      </w:r>
      <w:r w:rsidRPr="00E1136A">
        <w:rPr>
          <w:rFonts w:ascii="Palatino Linotype" w:hAnsi="Palatino Linotype" w:cs="Arial"/>
          <w:b/>
          <w:lang w:val="es-ES_tradnl" w:eastAsia="es-ES"/>
        </w:rPr>
        <w:t xml:space="preserve"> </w:t>
      </w:r>
      <w:r w:rsidRPr="00E1136A">
        <w:rPr>
          <w:rFonts w:ascii="Palatino Linotype" w:hAnsi="Palatino Linotype" w:cs="Arial"/>
          <w:lang w:val="es-ES" w:eastAsia="es-ES"/>
        </w:rPr>
        <w:t xml:space="preserve">razones o motivos de inconformidad hechos valer </w:t>
      </w:r>
      <w:r w:rsidR="00B20AF4" w:rsidRPr="00E1136A">
        <w:rPr>
          <w:rFonts w:ascii="Palatino Linotype" w:eastAsia="Calibri" w:hAnsi="Palatino Linotype" w:cs="Arial"/>
          <w:lang w:val="es-ES" w:eastAsia="es-ES"/>
        </w:rPr>
        <w:t>en los</w:t>
      </w:r>
      <w:r w:rsidRPr="00E1136A">
        <w:rPr>
          <w:rFonts w:ascii="Palatino Linotype" w:eastAsia="Calibri" w:hAnsi="Palatino Linotype" w:cs="Arial"/>
          <w:lang w:val="es-ES" w:eastAsia="es-ES"/>
        </w:rPr>
        <w:t xml:space="preserve"> recurso</w:t>
      </w:r>
      <w:r w:rsidR="00B20AF4" w:rsidRPr="00E1136A">
        <w:rPr>
          <w:rFonts w:ascii="Palatino Linotype" w:eastAsia="Calibri" w:hAnsi="Palatino Linotype" w:cs="Arial"/>
          <w:lang w:val="es-ES" w:eastAsia="es-ES"/>
        </w:rPr>
        <w:t>s</w:t>
      </w:r>
      <w:r w:rsidRPr="00E1136A">
        <w:rPr>
          <w:rFonts w:ascii="Palatino Linotype" w:eastAsia="Calibri" w:hAnsi="Palatino Linotype" w:cs="Arial"/>
          <w:lang w:val="es-ES" w:eastAsia="es-ES"/>
        </w:rPr>
        <w:t xml:space="preserve"> de revisión </w:t>
      </w:r>
      <w:r w:rsidR="0062606E" w:rsidRPr="00E1136A">
        <w:rPr>
          <w:rFonts w:ascii="Palatino Linotype" w:eastAsiaTheme="minorEastAsia" w:hAnsi="Palatino Linotype" w:cs="Arial"/>
          <w:b/>
          <w:bCs/>
          <w:lang w:val="es-ES_tradnl" w:eastAsia="es-ES"/>
        </w:rPr>
        <w:t>13503</w:t>
      </w:r>
      <w:r w:rsidRPr="00E1136A">
        <w:rPr>
          <w:rFonts w:ascii="Palatino Linotype" w:eastAsiaTheme="minorEastAsia" w:hAnsi="Palatino Linotype" w:cs="Arial"/>
          <w:b/>
          <w:bCs/>
          <w:lang w:val="es-ES_tradnl" w:eastAsia="es-ES"/>
        </w:rPr>
        <w:t xml:space="preserve">/INFOEM/IP/RR/2022, </w:t>
      </w:r>
      <w:r w:rsidR="00B20AF4" w:rsidRPr="00E1136A">
        <w:rPr>
          <w:rFonts w:ascii="Palatino Linotype" w:eastAsiaTheme="minorEastAsia" w:hAnsi="Palatino Linotype" w:cs="Arial"/>
          <w:b/>
          <w:bCs/>
          <w:lang w:val="es-ES_tradnl" w:eastAsia="es-ES"/>
        </w:rPr>
        <w:t xml:space="preserve">13505/INFOEM/IP/RR/2022, 13523/INFOEM/IP/RR/2022 y 13526/INFOEM/IP/RR/2022, </w:t>
      </w:r>
      <w:r w:rsidRPr="00E1136A">
        <w:rPr>
          <w:rFonts w:ascii="Palatino Linotype" w:eastAsiaTheme="minorEastAsia" w:hAnsi="Palatino Linotype" w:cs="Arial"/>
          <w:bCs/>
          <w:lang w:val="es-ES_tradnl" w:eastAsia="es-ES"/>
        </w:rPr>
        <w:t xml:space="preserve">en términos del </w:t>
      </w:r>
      <w:r w:rsidRPr="00E1136A">
        <w:rPr>
          <w:rFonts w:ascii="Palatino Linotype" w:eastAsiaTheme="minorEastAsia" w:hAnsi="Palatino Linotype" w:cs="Arial"/>
          <w:b/>
          <w:bCs/>
          <w:lang w:val="es-ES_tradnl" w:eastAsia="es-ES"/>
        </w:rPr>
        <w:t>Considerando</w:t>
      </w:r>
      <w:r w:rsidRPr="00E1136A">
        <w:rPr>
          <w:rFonts w:ascii="Palatino Linotype" w:eastAsiaTheme="minorEastAsia" w:hAnsi="Palatino Linotype" w:cs="Arial"/>
          <w:bCs/>
          <w:lang w:val="es-ES_tradnl" w:eastAsia="es-ES"/>
        </w:rPr>
        <w:t xml:space="preserve"> </w:t>
      </w:r>
      <w:r w:rsidRPr="00E1136A">
        <w:rPr>
          <w:rFonts w:ascii="Palatino Linotype" w:eastAsiaTheme="minorEastAsia" w:hAnsi="Palatino Linotype" w:cs="Arial"/>
          <w:b/>
          <w:bCs/>
          <w:lang w:val="es-ES_tradnl" w:eastAsia="es-ES"/>
        </w:rPr>
        <w:t>CUARTO</w:t>
      </w:r>
      <w:r w:rsidR="00B20AF4" w:rsidRPr="00E1136A">
        <w:rPr>
          <w:rFonts w:ascii="Palatino Linotype" w:eastAsiaTheme="minorEastAsia" w:hAnsi="Palatino Linotype" w:cs="Arial"/>
          <w:bCs/>
          <w:lang w:val="es-ES_tradnl" w:eastAsia="es-ES"/>
        </w:rPr>
        <w:t xml:space="preserve"> de la presente resolución, por lo que se </w:t>
      </w:r>
      <w:r w:rsidRPr="00E1136A">
        <w:rPr>
          <w:rFonts w:ascii="Palatino Linotype" w:eastAsia="Calibri" w:hAnsi="Palatino Linotype" w:cs="Arial"/>
          <w:b/>
          <w:lang w:val="es-ES" w:eastAsia="es-ES"/>
        </w:rPr>
        <w:t>CONFIRMA</w:t>
      </w:r>
      <w:r w:rsidR="00B20AF4" w:rsidRPr="00E1136A">
        <w:rPr>
          <w:rFonts w:ascii="Palatino Linotype" w:eastAsia="Calibri" w:hAnsi="Palatino Linotype" w:cs="Arial"/>
          <w:b/>
          <w:lang w:val="es-ES" w:eastAsia="es-ES"/>
        </w:rPr>
        <w:t>N</w:t>
      </w:r>
      <w:r w:rsidRPr="00E1136A">
        <w:rPr>
          <w:rFonts w:ascii="Palatino Linotype" w:eastAsia="Calibri" w:hAnsi="Palatino Linotype" w:cs="Arial"/>
          <w:b/>
          <w:lang w:val="es-ES" w:eastAsia="es-ES"/>
        </w:rPr>
        <w:t xml:space="preserve"> </w:t>
      </w:r>
      <w:r w:rsidRPr="00E1136A">
        <w:rPr>
          <w:rFonts w:ascii="Palatino Linotype" w:eastAsia="Calibri" w:hAnsi="Palatino Linotype" w:cs="Arial"/>
          <w:lang w:val="es-ES" w:eastAsia="es-ES"/>
        </w:rPr>
        <w:t>la</w:t>
      </w:r>
      <w:r w:rsidR="00B20AF4" w:rsidRPr="00E1136A">
        <w:rPr>
          <w:rFonts w:ascii="Palatino Linotype" w:eastAsia="Calibri" w:hAnsi="Palatino Linotype" w:cs="Arial"/>
          <w:lang w:val="es-ES" w:eastAsia="es-ES"/>
        </w:rPr>
        <w:t>s</w:t>
      </w:r>
      <w:r w:rsidRPr="00E1136A">
        <w:rPr>
          <w:rFonts w:ascii="Palatino Linotype" w:eastAsia="Calibri" w:hAnsi="Palatino Linotype" w:cs="Arial"/>
          <w:lang w:val="es-ES" w:eastAsia="es-ES"/>
        </w:rPr>
        <w:t xml:space="preserve"> respuesta</w:t>
      </w:r>
      <w:r w:rsidR="00B20AF4" w:rsidRPr="00E1136A">
        <w:rPr>
          <w:rFonts w:ascii="Palatino Linotype" w:eastAsia="Calibri" w:hAnsi="Palatino Linotype" w:cs="Arial"/>
          <w:lang w:val="es-ES" w:eastAsia="es-ES"/>
        </w:rPr>
        <w:t>s</w:t>
      </w:r>
      <w:r w:rsidRPr="00E1136A">
        <w:rPr>
          <w:rFonts w:ascii="Palatino Linotype" w:eastAsia="Calibri" w:hAnsi="Palatino Linotype" w:cs="Arial"/>
          <w:lang w:val="es-ES" w:eastAsia="es-ES"/>
        </w:rPr>
        <w:t xml:space="preserve"> emitida</w:t>
      </w:r>
      <w:r w:rsidR="00B20AF4" w:rsidRPr="00E1136A">
        <w:rPr>
          <w:rFonts w:ascii="Palatino Linotype" w:eastAsia="Calibri" w:hAnsi="Palatino Linotype" w:cs="Arial"/>
          <w:lang w:val="es-ES" w:eastAsia="es-ES"/>
        </w:rPr>
        <w:t>s</w:t>
      </w:r>
      <w:r w:rsidRPr="00E1136A">
        <w:rPr>
          <w:rFonts w:ascii="Palatino Linotype" w:eastAsia="Calibri" w:hAnsi="Palatino Linotype" w:cs="Arial"/>
          <w:lang w:val="es-ES" w:eastAsia="es-ES"/>
        </w:rPr>
        <w:t xml:space="preserve"> por el </w:t>
      </w:r>
      <w:r w:rsidRPr="00E1136A">
        <w:rPr>
          <w:rFonts w:ascii="Palatino Linotype" w:eastAsiaTheme="minorEastAsia" w:hAnsi="Palatino Linotype" w:cs="Arial"/>
          <w:b/>
          <w:bCs/>
          <w:lang w:eastAsia="es-ES"/>
        </w:rPr>
        <w:t>Ay</w:t>
      </w:r>
      <w:r w:rsidR="0062606E" w:rsidRPr="00E1136A">
        <w:rPr>
          <w:rFonts w:ascii="Palatino Linotype" w:eastAsiaTheme="minorEastAsia" w:hAnsi="Palatino Linotype" w:cs="Arial"/>
          <w:b/>
          <w:bCs/>
          <w:lang w:eastAsia="es-ES"/>
        </w:rPr>
        <w:t>untamiento de Juchitepec</w:t>
      </w:r>
      <w:r w:rsidRPr="00E1136A">
        <w:rPr>
          <w:rFonts w:ascii="Palatino Linotype" w:eastAsiaTheme="minorEastAsia" w:hAnsi="Palatino Linotype" w:cs="Arial"/>
          <w:b/>
          <w:lang w:val="es-ES" w:eastAsia="es-ES"/>
        </w:rPr>
        <w:t xml:space="preserve"> </w:t>
      </w:r>
      <w:r w:rsidRPr="00E1136A">
        <w:rPr>
          <w:rFonts w:ascii="Palatino Linotype" w:eastAsia="Calibri" w:hAnsi="Palatino Linotype" w:cs="Arial"/>
          <w:lang w:val="es-ES" w:eastAsia="es-ES"/>
        </w:rPr>
        <w:t>a la</w:t>
      </w:r>
      <w:r w:rsidR="00B20AF4" w:rsidRPr="00E1136A">
        <w:rPr>
          <w:rFonts w:ascii="Palatino Linotype" w:eastAsia="Calibri" w:hAnsi="Palatino Linotype" w:cs="Arial"/>
          <w:lang w:val="es-ES" w:eastAsia="es-ES"/>
        </w:rPr>
        <w:t>s</w:t>
      </w:r>
      <w:r w:rsidRPr="00E1136A">
        <w:rPr>
          <w:rFonts w:ascii="Palatino Linotype" w:eastAsia="Calibri" w:hAnsi="Palatino Linotype" w:cs="Arial"/>
          <w:lang w:val="es-ES" w:eastAsia="es-ES"/>
        </w:rPr>
        <w:t xml:space="preserve"> solicitud</w:t>
      </w:r>
      <w:r w:rsidR="00B20AF4" w:rsidRPr="00E1136A">
        <w:rPr>
          <w:rFonts w:ascii="Palatino Linotype" w:eastAsia="Calibri" w:hAnsi="Palatino Linotype" w:cs="Arial"/>
          <w:lang w:val="es-ES" w:eastAsia="es-ES"/>
        </w:rPr>
        <w:t>es</w:t>
      </w:r>
      <w:r w:rsidRPr="00E1136A">
        <w:rPr>
          <w:rFonts w:ascii="Palatino Linotype" w:eastAsia="Calibri" w:hAnsi="Palatino Linotype" w:cs="Arial"/>
          <w:lang w:val="es-ES" w:eastAsia="es-ES"/>
        </w:rPr>
        <w:t xml:space="preserve"> </w:t>
      </w:r>
      <w:r w:rsidR="00B20AF4" w:rsidRPr="00E1136A">
        <w:rPr>
          <w:rFonts w:ascii="Palatino Linotype" w:hAnsi="Palatino Linotype"/>
          <w:b/>
          <w:bCs/>
        </w:rPr>
        <w:t>00239/JUCHITE/IP/2022, 00242/JUCHITE/IP/2022, 00192/JUCHITE/IP/2022, y 00194/JUCHITE/IP/2022</w:t>
      </w:r>
      <w:r w:rsidRPr="00E1136A">
        <w:rPr>
          <w:rFonts w:ascii="Palatino Linotype" w:eastAsia="Calibri" w:hAnsi="Palatino Linotype" w:cs="Arial"/>
          <w:b/>
          <w:lang w:val="es-ES" w:eastAsia="es-ES"/>
        </w:rPr>
        <w:t>.</w:t>
      </w:r>
      <w:r w:rsidRPr="00E1136A">
        <w:rPr>
          <w:rFonts w:ascii="Palatino Linotype" w:eastAsia="Calibri" w:hAnsi="Palatino Linotype" w:cs="Arial"/>
          <w:lang w:val="es-ES" w:eastAsia="es-ES"/>
        </w:rPr>
        <w:t xml:space="preserve"> </w:t>
      </w:r>
    </w:p>
    <w:p w:rsidR="00B20AF4" w:rsidRPr="00E1136A" w:rsidRDefault="00B20AF4" w:rsidP="00B20AF4">
      <w:pPr>
        <w:spacing w:before="240" w:after="240" w:line="360" w:lineRule="auto"/>
        <w:ind w:right="48"/>
        <w:jc w:val="both"/>
        <w:rPr>
          <w:rFonts w:ascii="Palatino Linotype" w:hAnsi="Palatino Linotype" w:cs="Arial"/>
          <w:bCs/>
          <w:szCs w:val="20"/>
          <w:lang w:eastAsia="es-ES"/>
        </w:rPr>
      </w:pPr>
      <w:r w:rsidRPr="00E1136A">
        <w:rPr>
          <w:rFonts w:ascii="Palatino Linotype" w:hAnsi="Palatino Linotype" w:cs="Arial"/>
          <w:b/>
          <w:szCs w:val="20"/>
          <w:lang w:eastAsia="es-ES"/>
        </w:rPr>
        <w:t xml:space="preserve">SEGUNDO. </w:t>
      </w:r>
      <w:r w:rsidRPr="00E1136A">
        <w:rPr>
          <w:rFonts w:ascii="Palatino Linotype" w:hAnsi="Palatino Linotype" w:cs="Arial"/>
          <w:szCs w:val="20"/>
          <w:lang w:eastAsia="es-ES"/>
        </w:rPr>
        <w:t>Resultan parcialmente fundadas las</w:t>
      </w:r>
      <w:r w:rsidRPr="00E1136A">
        <w:rPr>
          <w:rFonts w:ascii="Palatino Linotype" w:hAnsi="Palatino Linotype" w:cs="Arial"/>
          <w:b/>
          <w:szCs w:val="20"/>
          <w:lang w:eastAsia="es-ES"/>
        </w:rPr>
        <w:t xml:space="preserve"> </w:t>
      </w:r>
      <w:r w:rsidRPr="00E1136A">
        <w:rPr>
          <w:rFonts w:ascii="Palatino Linotype" w:hAnsi="Palatino Linotype" w:cs="Arial"/>
          <w:szCs w:val="20"/>
          <w:lang w:val="es-ES" w:eastAsia="es-ES"/>
        </w:rPr>
        <w:t xml:space="preserve">razones o motivos de inconformidad hechos valer </w:t>
      </w:r>
      <w:r w:rsidRPr="00E1136A">
        <w:rPr>
          <w:rFonts w:ascii="Palatino Linotype" w:eastAsia="Calibri" w:hAnsi="Palatino Linotype" w:cs="Arial"/>
          <w:szCs w:val="20"/>
          <w:lang w:val="es-ES" w:eastAsia="es-ES"/>
        </w:rPr>
        <w:t xml:space="preserve">en los recurso de revisión </w:t>
      </w:r>
      <w:r w:rsidRPr="00E1136A">
        <w:rPr>
          <w:rFonts w:ascii="Palatino Linotype" w:hAnsi="Palatino Linotype" w:cs="Arial"/>
          <w:b/>
          <w:bCs/>
          <w:szCs w:val="20"/>
          <w:lang w:eastAsia="es-ES"/>
        </w:rPr>
        <w:t xml:space="preserve">013504/INFOEM/IP/RR/2022 y 013528//INFOEM/IP/RR/2022 </w:t>
      </w:r>
      <w:r w:rsidRPr="00E1136A">
        <w:rPr>
          <w:rFonts w:ascii="Palatino Linotype" w:hAnsi="Palatino Linotype" w:cs="Arial"/>
          <w:bCs/>
          <w:szCs w:val="20"/>
          <w:lang w:eastAsia="es-ES"/>
        </w:rPr>
        <w:t xml:space="preserve">en términos del </w:t>
      </w:r>
      <w:r w:rsidRPr="00E1136A">
        <w:rPr>
          <w:rFonts w:ascii="Palatino Linotype" w:hAnsi="Palatino Linotype" w:cs="Arial"/>
          <w:b/>
          <w:bCs/>
          <w:szCs w:val="20"/>
          <w:lang w:eastAsia="es-ES"/>
        </w:rPr>
        <w:t>Considerando</w:t>
      </w:r>
      <w:r w:rsidRPr="00E1136A">
        <w:rPr>
          <w:rFonts w:ascii="Palatino Linotype" w:hAnsi="Palatino Linotype" w:cs="Arial"/>
          <w:bCs/>
          <w:szCs w:val="20"/>
          <w:lang w:eastAsia="es-ES"/>
        </w:rPr>
        <w:t xml:space="preserve"> </w:t>
      </w:r>
      <w:r w:rsidRPr="00E1136A">
        <w:rPr>
          <w:rFonts w:ascii="Palatino Linotype" w:hAnsi="Palatino Linotype" w:cs="Arial"/>
          <w:b/>
          <w:bCs/>
          <w:szCs w:val="20"/>
          <w:lang w:eastAsia="es-ES"/>
        </w:rPr>
        <w:t xml:space="preserve">CUARTO y QUINTO  </w:t>
      </w:r>
      <w:r w:rsidRPr="00E1136A">
        <w:rPr>
          <w:rFonts w:ascii="Palatino Linotype" w:hAnsi="Palatino Linotype" w:cs="Arial"/>
          <w:bCs/>
          <w:szCs w:val="20"/>
          <w:lang w:eastAsia="es-ES"/>
        </w:rPr>
        <w:t>de la presente resolució</w:t>
      </w:r>
      <w:r w:rsidR="00561F42" w:rsidRPr="00E1136A">
        <w:rPr>
          <w:rFonts w:ascii="Palatino Linotype" w:hAnsi="Palatino Linotype" w:cs="Arial"/>
          <w:bCs/>
          <w:szCs w:val="20"/>
          <w:lang w:eastAsia="es-ES"/>
        </w:rPr>
        <w:t xml:space="preserve">n. </w:t>
      </w:r>
    </w:p>
    <w:p w:rsidR="00B20AF4" w:rsidRPr="00E1136A" w:rsidRDefault="00B20AF4" w:rsidP="00B20AF4">
      <w:pPr>
        <w:spacing w:before="240" w:after="240" w:line="360" w:lineRule="auto"/>
        <w:ind w:right="48"/>
        <w:jc w:val="both"/>
        <w:rPr>
          <w:rFonts w:ascii="Palatino Linotype" w:hAnsi="Palatino Linotype" w:cs="Arial"/>
          <w:bCs/>
          <w:szCs w:val="20"/>
          <w:lang w:eastAsia="es-ES"/>
        </w:rPr>
      </w:pPr>
      <w:r w:rsidRPr="00E1136A">
        <w:rPr>
          <w:rFonts w:ascii="Palatino Linotype" w:hAnsi="Palatino Linotype" w:cs="Arial"/>
          <w:b/>
          <w:bCs/>
          <w:szCs w:val="20"/>
          <w:lang w:eastAsia="es-ES"/>
        </w:rPr>
        <w:t>TERCERO</w:t>
      </w:r>
      <w:r w:rsidRPr="00E1136A">
        <w:rPr>
          <w:rFonts w:ascii="Palatino Linotype" w:hAnsi="Palatino Linotype" w:cs="Arial"/>
          <w:bCs/>
          <w:szCs w:val="20"/>
          <w:lang w:eastAsia="es-ES"/>
        </w:rPr>
        <w:t>. S</w:t>
      </w:r>
      <w:r w:rsidRPr="00E1136A">
        <w:rPr>
          <w:rFonts w:ascii="Palatino Linotype" w:eastAsia="Calibri" w:hAnsi="Palatino Linotype" w:cs="Arial"/>
          <w:szCs w:val="20"/>
          <w:lang w:val="es-ES" w:eastAsia="es-ES"/>
        </w:rPr>
        <w:t>e</w:t>
      </w:r>
      <w:r w:rsidRPr="00E1136A">
        <w:rPr>
          <w:rFonts w:ascii="Palatino Linotype" w:eastAsia="Calibri" w:hAnsi="Palatino Linotype" w:cs="Arial"/>
          <w:b/>
          <w:szCs w:val="20"/>
          <w:lang w:val="es-ES" w:eastAsia="es-ES"/>
        </w:rPr>
        <w:t xml:space="preserve"> MODIFICAN </w:t>
      </w:r>
      <w:r w:rsidRPr="00E1136A">
        <w:rPr>
          <w:rFonts w:ascii="Palatino Linotype" w:eastAsia="Calibri" w:hAnsi="Palatino Linotype" w:cs="Arial"/>
          <w:szCs w:val="20"/>
          <w:lang w:val="es-ES" w:eastAsia="es-ES"/>
        </w:rPr>
        <w:t xml:space="preserve">las respuestas emitidas por el </w:t>
      </w:r>
      <w:r w:rsidRPr="00E1136A">
        <w:rPr>
          <w:rFonts w:ascii="Palatino Linotype" w:eastAsia="Calibri" w:hAnsi="Palatino Linotype" w:cs="Tahoma"/>
          <w:b/>
          <w:szCs w:val="22"/>
          <w:lang w:eastAsia="en-US"/>
        </w:rPr>
        <w:t>Ayuntamiento de Juchitepec</w:t>
      </w:r>
      <w:r w:rsidRPr="00E1136A">
        <w:rPr>
          <w:rFonts w:ascii="Palatino Linotype" w:eastAsia="Calibri" w:hAnsi="Palatino Linotype" w:cs="Tahoma"/>
          <w:b/>
          <w:szCs w:val="22"/>
          <w:lang w:val="es-ES" w:eastAsia="en-US"/>
        </w:rPr>
        <w:t xml:space="preserve"> </w:t>
      </w:r>
      <w:r w:rsidR="00561F42" w:rsidRPr="00E1136A">
        <w:rPr>
          <w:rFonts w:ascii="Palatino Linotype" w:eastAsia="Calibri" w:hAnsi="Palatino Linotype" w:cs="Tahoma"/>
          <w:szCs w:val="22"/>
          <w:lang w:val="es-ES" w:eastAsia="en-US"/>
        </w:rPr>
        <w:t>a las solicitudes de información</w:t>
      </w:r>
      <w:r w:rsidR="00561F42" w:rsidRPr="00E1136A">
        <w:rPr>
          <w:rFonts w:ascii="Palatino Linotype" w:eastAsia="Calibri" w:hAnsi="Palatino Linotype" w:cs="Tahoma"/>
          <w:b/>
          <w:szCs w:val="22"/>
          <w:lang w:val="es-ES" w:eastAsia="en-US"/>
        </w:rPr>
        <w:t xml:space="preserve"> </w:t>
      </w:r>
      <w:r w:rsidR="00561F42" w:rsidRPr="00E1136A">
        <w:rPr>
          <w:rFonts w:ascii="Palatino Linotype" w:hAnsi="Palatino Linotype"/>
          <w:b/>
          <w:bCs/>
        </w:rPr>
        <w:t xml:space="preserve">00240/JUCHITE/IP/2022 y 00195/JUCHITE/IP/2022 </w:t>
      </w:r>
      <w:r w:rsidRPr="00E1136A">
        <w:rPr>
          <w:rFonts w:ascii="Palatino Linotype" w:eastAsia="Calibri" w:hAnsi="Palatino Linotype" w:cs="Arial"/>
          <w:szCs w:val="20"/>
          <w:lang w:val="es-ES" w:eastAsia="es-ES"/>
        </w:rPr>
        <w:t>y se</w:t>
      </w:r>
      <w:r w:rsidRPr="00E1136A">
        <w:rPr>
          <w:rFonts w:ascii="Palatino Linotype" w:eastAsia="Calibri" w:hAnsi="Palatino Linotype" w:cs="Arial"/>
          <w:b/>
          <w:szCs w:val="20"/>
          <w:lang w:val="es-ES" w:eastAsia="es-ES"/>
        </w:rPr>
        <w:t xml:space="preserve"> ORDENA </w:t>
      </w:r>
      <w:r w:rsidRPr="00E1136A">
        <w:rPr>
          <w:rFonts w:ascii="Palatino Linotype" w:hAnsi="Palatino Linotype" w:cs="Arial"/>
          <w:szCs w:val="20"/>
          <w:lang w:val="es-ES" w:eastAsia="es-ES"/>
        </w:rPr>
        <w:t>entregar vía Sistema de Accesos a la Información Mexiquense (SAIMEX), de ser procedente en versión pública, la siguiente información:</w:t>
      </w:r>
    </w:p>
    <w:p w:rsidR="00B20AF4" w:rsidRPr="00E1136A" w:rsidRDefault="00B20AF4" w:rsidP="00B20AF4">
      <w:pPr>
        <w:spacing w:before="240" w:after="240" w:line="360" w:lineRule="auto"/>
        <w:ind w:left="851" w:right="48"/>
        <w:jc w:val="both"/>
        <w:rPr>
          <w:rFonts w:ascii="Palatino Linotype" w:eastAsia="MS Mincho" w:hAnsi="Palatino Linotype" w:cs="Arial"/>
          <w:b/>
          <w:lang w:eastAsia="es-ES"/>
        </w:rPr>
      </w:pPr>
      <w:r w:rsidRPr="00E1136A">
        <w:rPr>
          <w:rFonts w:ascii="Palatino Linotype" w:hAnsi="Palatino Linotype" w:cs="Arial"/>
          <w:b/>
          <w:szCs w:val="20"/>
          <w:lang w:val="es-ES" w:eastAsia="es-ES"/>
        </w:rPr>
        <w:t xml:space="preserve">a). </w:t>
      </w:r>
      <w:r w:rsidRPr="00E1136A">
        <w:rPr>
          <w:rFonts w:ascii="Palatino Linotype" w:eastAsia="MS Mincho" w:hAnsi="Palatino Linotype" w:cs="Arial"/>
          <w:b/>
          <w:lang w:eastAsia="es-ES"/>
        </w:rPr>
        <w:t xml:space="preserve">Documento o documentos donde conste el monto del apoyo económico otorgado a cada barrio del Ayuntamiento de Juchitepec para las festividades del veintisiete de abril de dos mil veintidós. </w:t>
      </w:r>
    </w:p>
    <w:p w:rsidR="00B20AF4" w:rsidRPr="00E1136A" w:rsidRDefault="00B20AF4" w:rsidP="00561F42">
      <w:pPr>
        <w:tabs>
          <w:tab w:val="left" w:pos="8080"/>
        </w:tabs>
        <w:spacing w:line="360" w:lineRule="auto"/>
        <w:ind w:left="709" w:right="397"/>
        <w:contextualSpacing/>
        <w:jc w:val="both"/>
        <w:rPr>
          <w:rFonts w:ascii="Palatino Linotype" w:hAnsi="Palatino Linotype"/>
          <w:b/>
        </w:rPr>
      </w:pPr>
      <w:r w:rsidRPr="00E1136A">
        <w:rPr>
          <w:rFonts w:ascii="Palatino Linotype" w:hAnsi="Palatino Linotype"/>
        </w:rPr>
        <w:t xml:space="preserve">Para efectos de lo anterior, se deberá emitir el Acuerdo del Comité de Transparencia en términos de los artículos 49, fracción VIII y 132, fracción </w:t>
      </w:r>
      <w:r w:rsidRPr="00E1136A">
        <w:rPr>
          <w:rFonts w:ascii="Palatino Linotype" w:hAnsi="Palatino Linotype"/>
        </w:rPr>
        <w:lastRenderedPageBreak/>
        <w:t xml:space="preserve">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E1136A">
        <w:rPr>
          <w:rFonts w:ascii="Palatino Linotype" w:hAnsi="Palatino Linotype"/>
          <w:b/>
        </w:rPr>
        <w:t>EL RECURRENTE.</w:t>
      </w:r>
    </w:p>
    <w:p w:rsidR="00B20AF4" w:rsidRPr="00E1136A" w:rsidRDefault="00B20AF4" w:rsidP="00B20AF4">
      <w:pPr>
        <w:tabs>
          <w:tab w:val="left" w:pos="8080"/>
        </w:tabs>
        <w:spacing w:line="360" w:lineRule="auto"/>
        <w:ind w:right="48"/>
        <w:contextualSpacing/>
        <w:jc w:val="both"/>
        <w:rPr>
          <w:rFonts w:ascii="Palatino Linotype" w:hAnsi="Palatino Linotype"/>
          <w:b/>
        </w:rPr>
      </w:pPr>
    </w:p>
    <w:p w:rsidR="00B20AF4" w:rsidRPr="00E1136A" w:rsidRDefault="00561F42" w:rsidP="00B20AF4">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E1136A">
        <w:rPr>
          <w:rFonts w:ascii="Palatino Linotype" w:eastAsia="Palatino Linotype" w:hAnsi="Palatino Linotype" w:cs="Palatino Linotype"/>
          <w:b/>
        </w:rPr>
        <w:t>CUARTO</w:t>
      </w:r>
      <w:r w:rsidR="00B20AF4" w:rsidRPr="00E1136A">
        <w:rPr>
          <w:rFonts w:ascii="Palatino Linotype" w:eastAsia="Palatino Linotype" w:hAnsi="Palatino Linotype" w:cs="Palatino Linotype"/>
          <w:b/>
        </w:rPr>
        <w:t xml:space="preserve">. Notifíquese </w:t>
      </w:r>
      <w:r w:rsidR="00B20AF4" w:rsidRPr="00E1136A">
        <w:rPr>
          <w:rFonts w:ascii="Palatino Linotype" w:eastAsia="Palatino Linotype" w:hAnsi="Palatino Linotype" w:cs="Palatino Linotype"/>
        </w:rPr>
        <w:t xml:space="preserve">al Titular de la Unidad de Transparencia del </w:t>
      </w:r>
      <w:r w:rsidR="00B20AF4" w:rsidRPr="00E1136A">
        <w:rPr>
          <w:rFonts w:ascii="Palatino Linotype" w:eastAsia="Palatino Linotype" w:hAnsi="Palatino Linotype" w:cs="Palatino Linotype"/>
          <w:b/>
        </w:rPr>
        <w:t>SUJETO OBLIGADO</w:t>
      </w:r>
      <w:r w:rsidR="00B20AF4" w:rsidRPr="00E1136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B20AF4" w:rsidRPr="00E1136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20AF4" w:rsidRPr="00E1136A" w:rsidRDefault="00B20AF4" w:rsidP="00B20AF4">
      <w:pPr>
        <w:tabs>
          <w:tab w:val="left" w:pos="8080"/>
        </w:tabs>
        <w:spacing w:before="240" w:after="240" w:line="360" w:lineRule="auto"/>
        <w:ind w:right="48"/>
        <w:contextualSpacing/>
        <w:jc w:val="both"/>
        <w:rPr>
          <w:rFonts w:ascii="Palatino Linotype" w:eastAsia="Palatino Linotype" w:hAnsi="Palatino Linotype" w:cs="Palatino Linotype"/>
          <w:b/>
        </w:rPr>
      </w:pPr>
      <w:r w:rsidRPr="00E1136A">
        <w:rPr>
          <w:rFonts w:ascii="Palatino Linotype" w:hAnsi="Palatino Linotype" w:cs="Arial"/>
          <w:b/>
        </w:rPr>
        <w:tab/>
      </w:r>
    </w:p>
    <w:p w:rsidR="00B20AF4" w:rsidRPr="00E1136A" w:rsidRDefault="00561F42" w:rsidP="00B20AF4">
      <w:pPr>
        <w:shd w:val="clear" w:color="auto" w:fill="FFFFFF"/>
        <w:spacing w:before="240" w:after="240" w:line="360" w:lineRule="auto"/>
        <w:ind w:right="48"/>
        <w:jc w:val="both"/>
        <w:rPr>
          <w:rFonts w:ascii="Palatino Linotype" w:hAnsi="Palatino Linotype"/>
        </w:rPr>
      </w:pPr>
      <w:r w:rsidRPr="00E1136A">
        <w:rPr>
          <w:rFonts w:ascii="Palatino Linotype" w:hAnsi="Palatino Linotype" w:cs="Arial"/>
          <w:b/>
        </w:rPr>
        <w:t>QUINTO</w:t>
      </w:r>
      <w:r w:rsidR="00B20AF4" w:rsidRPr="00E1136A">
        <w:rPr>
          <w:rFonts w:ascii="Palatino Linotype" w:hAnsi="Palatino Linotype" w:cs="Arial"/>
          <w:b/>
        </w:rPr>
        <w:t xml:space="preserve">. </w:t>
      </w:r>
      <w:r w:rsidR="00B20AF4" w:rsidRPr="00E1136A">
        <w:rPr>
          <w:rFonts w:ascii="Palatino Linotype" w:hAnsi="Palatino Linotype"/>
          <w:b/>
          <w:bCs/>
          <w:lang w:val="es-ES"/>
        </w:rPr>
        <w:t>Notifíquese al RECURRENTE</w:t>
      </w:r>
      <w:r w:rsidR="00B20AF4" w:rsidRPr="00E1136A">
        <w:rPr>
          <w:rFonts w:ascii="Palatino Linotype" w:hAnsi="Palatino Linotype"/>
        </w:rPr>
        <w:t xml:space="preserve"> la presente resolución vía </w:t>
      </w:r>
      <w:r w:rsidR="00B20AF4" w:rsidRPr="00E1136A">
        <w:rPr>
          <w:rFonts w:ascii="Palatino Linotype" w:hAnsi="Palatino Linotype"/>
          <w:b/>
        </w:rPr>
        <w:t>SAIMEX.</w:t>
      </w:r>
    </w:p>
    <w:p w:rsidR="00B20AF4" w:rsidRPr="00E1136A" w:rsidRDefault="00561F42" w:rsidP="00B20AF4">
      <w:pPr>
        <w:spacing w:before="240" w:after="240" w:line="360" w:lineRule="auto"/>
        <w:ind w:right="48"/>
        <w:jc w:val="both"/>
        <w:rPr>
          <w:rFonts w:ascii="Palatino Linotype" w:eastAsia="MS Mincho" w:hAnsi="Palatino Linotype"/>
          <w:lang w:val="es-ES"/>
        </w:rPr>
      </w:pPr>
      <w:r w:rsidRPr="00E1136A">
        <w:rPr>
          <w:rFonts w:ascii="Palatino Linotype" w:eastAsia="MS Mincho" w:hAnsi="Palatino Linotype"/>
          <w:b/>
        </w:rPr>
        <w:t>SEX</w:t>
      </w:r>
      <w:r w:rsidR="00B20AF4" w:rsidRPr="00E1136A">
        <w:rPr>
          <w:rFonts w:ascii="Palatino Linotype" w:eastAsia="MS Mincho" w:hAnsi="Palatino Linotype"/>
          <w:b/>
        </w:rPr>
        <w:t>TO.</w:t>
      </w:r>
      <w:r w:rsidR="00B20AF4" w:rsidRPr="00E1136A">
        <w:rPr>
          <w:rFonts w:ascii="Palatino Linotype" w:eastAsia="MS Mincho" w:hAnsi="Palatino Linotype"/>
        </w:rPr>
        <w:t xml:space="preserve"> </w:t>
      </w:r>
      <w:r w:rsidR="00B20AF4" w:rsidRPr="00E1136A">
        <w:rPr>
          <w:rFonts w:ascii="Palatino Linotype" w:eastAsia="MS Mincho" w:hAnsi="Palatino Linotype"/>
          <w:lang w:val="es-ES"/>
        </w:rPr>
        <w:t xml:space="preserve">Se hace del conocimiento del </w:t>
      </w:r>
      <w:r w:rsidR="00B20AF4" w:rsidRPr="00E1136A">
        <w:rPr>
          <w:rFonts w:ascii="Palatino Linotype" w:hAnsi="Palatino Linotype"/>
          <w:b/>
        </w:rPr>
        <w:t>RECURRENTE</w:t>
      </w:r>
      <w:r w:rsidR="00B20AF4" w:rsidRPr="00E1136A">
        <w:rPr>
          <w:rFonts w:ascii="Palatino Linotype" w:hAnsi="Palatino Linotype"/>
        </w:rPr>
        <w:t xml:space="preserve"> </w:t>
      </w:r>
      <w:r w:rsidR="00B20AF4" w:rsidRPr="00E1136A">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B20AF4" w:rsidRPr="00E1136A">
        <w:rPr>
          <w:rFonts w:ascii="Palatino Linotype" w:eastAsia="MS Mincho" w:hAnsi="Palatino Linotype"/>
          <w:bCs/>
          <w:lang w:val="es-ES"/>
        </w:rPr>
        <w:t>vía juicio de amparo</w:t>
      </w:r>
      <w:r w:rsidR="00B20AF4" w:rsidRPr="00E1136A">
        <w:rPr>
          <w:rFonts w:ascii="Palatino Linotype" w:eastAsia="MS Mincho" w:hAnsi="Palatino Linotype"/>
          <w:lang w:val="es-ES"/>
        </w:rPr>
        <w:t> en los términos de las leyes aplicables.</w:t>
      </w:r>
    </w:p>
    <w:p w:rsidR="00B20AF4" w:rsidRPr="00E1136A" w:rsidRDefault="00561F42" w:rsidP="00B20AF4">
      <w:pPr>
        <w:spacing w:before="240" w:after="240" w:line="360" w:lineRule="auto"/>
        <w:ind w:right="48"/>
        <w:jc w:val="both"/>
        <w:rPr>
          <w:rFonts w:ascii="Palatino Linotype" w:eastAsia="Calibri" w:hAnsi="Palatino Linotype" w:cs="Arial"/>
          <w:bCs/>
        </w:rPr>
      </w:pPr>
      <w:r w:rsidRPr="00E1136A">
        <w:rPr>
          <w:rFonts w:ascii="Palatino Linotype" w:hAnsi="Palatino Linotype"/>
          <w:b/>
          <w:color w:val="000000"/>
          <w:shd w:val="clear" w:color="auto" w:fill="FFFFFF"/>
        </w:rPr>
        <w:t>SÉPTIM</w:t>
      </w:r>
      <w:r w:rsidR="00B20AF4" w:rsidRPr="00E1136A">
        <w:rPr>
          <w:rFonts w:ascii="Palatino Linotype" w:hAnsi="Palatino Linotype"/>
          <w:b/>
          <w:color w:val="000000"/>
          <w:shd w:val="clear" w:color="auto" w:fill="FFFFFF"/>
        </w:rPr>
        <w:t xml:space="preserve">O. </w:t>
      </w:r>
      <w:r w:rsidR="00B20AF4" w:rsidRPr="00E1136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E5D41" w:rsidRPr="00E1136A" w:rsidRDefault="005E5D41" w:rsidP="005E5D41">
      <w:pPr>
        <w:spacing w:line="360" w:lineRule="auto"/>
        <w:ind w:right="48"/>
        <w:jc w:val="both"/>
        <w:rPr>
          <w:rFonts w:ascii="Palatino Linotype" w:hAnsi="Palatino Linotype"/>
        </w:rPr>
      </w:pPr>
    </w:p>
    <w:p w:rsidR="00B81060" w:rsidRDefault="00B81060" w:rsidP="00B81060">
      <w:pPr>
        <w:spacing w:before="240" w:after="240" w:line="360" w:lineRule="auto"/>
        <w:jc w:val="both"/>
        <w:rPr>
          <w:rFonts w:ascii="Palatino Linotype" w:hAnsi="Palatino Linotype"/>
        </w:rPr>
      </w:pPr>
      <w:r w:rsidRPr="00E1136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CATORCE (14) DE SEPTIEMBRE DE DOS MIL VEINTIDÓS, ANTE EL SECRETARIO TÉCNICO DEL PLENO ALEXIS TAPIA RAMÍREZ.</w:t>
      </w:r>
      <w:bookmarkStart w:id="29" w:name="_GoBack"/>
      <w:bookmarkEnd w:id="29"/>
      <w:r w:rsidRPr="00624AAD">
        <w:rPr>
          <w:rFonts w:ascii="Palatino Linotype" w:hAnsi="Palatino Linotype"/>
        </w:rPr>
        <w:t xml:space="preserve"> </w:t>
      </w: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spacing w:line="360" w:lineRule="auto"/>
        <w:rPr>
          <w:rFonts w:ascii="Palatino Linotype" w:hAnsi="Palatino Linotype"/>
        </w:rPr>
      </w:pPr>
    </w:p>
    <w:p w:rsidR="0016417A" w:rsidRDefault="0016417A"/>
    <w:sectPr w:rsidR="0016417A" w:rsidSect="00BB09F2">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CB6" w:rsidRDefault="007E1CB6" w:rsidP="005E5D41">
      <w:r>
        <w:separator/>
      </w:r>
    </w:p>
  </w:endnote>
  <w:endnote w:type="continuationSeparator" w:id="0">
    <w:p w:rsidR="007E1CB6" w:rsidRDefault="007E1CB6" w:rsidP="005E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F2" w:rsidRDefault="00BB09F2">
    <w:pPr>
      <w:pStyle w:val="Piedepgina"/>
      <w:jc w:val="right"/>
    </w:pPr>
    <w:r>
      <w:rPr>
        <w:lang w:val="es-ES"/>
      </w:rPr>
      <w:t xml:space="preserve">Página </w:t>
    </w:r>
    <w:r>
      <w:rPr>
        <w:b/>
        <w:bCs/>
      </w:rPr>
      <w:fldChar w:fldCharType="begin"/>
    </w:r>
    <w:r>
      <w:rPr>
        <w:b/>
        <w:bCs/>
      </w:rPr>
      <w:instrText>PAGE</w:instrText>
    </w:r>
    <w:r>
      <w:rPr>
        <w:b/>
        <w:bCs/>
      </w:rPr>
      <w:fldChar w:fldCharType="separate"/>
    </w:r>
    <w:r w:rsidR="00E1136A">
      <w:rPr>
        <w:b/>
        <w:bCs/>
        <w:noProof/>
      </w:rPr>
      <w:t>36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1136A">
      <w:rPr>
        <w:b/>
        <w:bCs/>
        <w:noProof/>
      </w:rPr>
      <w:t>36</w:t>
    </w:r>
    <w:r>
      <w:rPr>
        <w:b/>
        <w:bCs/>
      </w:rPr>
      <w:fldChar w:fldCharType="end"/>
    </w:r>
  </w:p>
  <w:p w:rsidR="00BB09F2" w:rsidRDefault="00BB09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F2" w:rsidRDefault="00BB09F2">
    <w:pPr>
      <w:pStyle w:val="Piedepgina"/>
      <w:jc w:val="right"/>
    </w:pPr>
    <w:r>
      <w:rPr>
        <w:lang w:val="es-ES"/>
      </w:rPr>
      <w:t xml:space="preserve">Página </w:t>
    </w:r>
    <w:r>
      <w:rPr>
        <w:b/>
        <w:bCs/>
      </w:rPr>
      <w:fldChar w:fldCharType="begin"/>
    </w:r>
    <w:r>
      <w:rPr>
        <w:b/>
        <w:bCs/>
      </w:rPr>
      <w:instrText>PAGE</w:instrText>
    </w:r>
    <w:r>
      <w:rPr>
        <w:b/>
        <w:bCs/>
      </w:rPr>
      <w:fldChar w:fldCharType="separate"/>
    </w:r>
    <w:r w:rsidR="00E1136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1136A">
      <w:rPr>
        <w:b/>
        <w:bCs/>
        <w:noProof/>
      </w:rPr>
      <w:t>36</w:t>
    </w:r>
    <w:r>
      <w:rPr>
        <w:b/>
        <w:bCs/>
      </w:rPr>
      <w:fldChar w:fldCharType="end"/>
    </w:r>
  </w:p>
  <w:p w:rsidR="00BB09F2" w:rsidRDefault="00BB09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CB6" w:rsidRDefault="007E1CB6" w:rsidP="005E5D41">
      <w:r>
        <w:separator/>
      </w:r>
    </w:p>
  </w:footnote>
  <w:footnote w:type="continuationSeparator" w:id="0">
    <w:p w:rsidR="007E1CB6" w:rsidRDefault="007E1CB6" w:rsidP="005E5D41">
      <w:r>
        <w:continuationSeparator/>
      </w:r>
    </w:p>
  </w:footnote>
  <w:footnote w:id="1">
    <w:p w:rsidR="00821D11" w:rsidRDefault="00821D11" w:rsidP="00821D11">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F2" w:rsidRDefault="007E1CB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BB09F2" w:rsidRPr="005C106F" w:rsidTr="00BB09F2">
      <w:trPr>
        <w:trHeight w:val="1435"/>
      </w:trPr>
      <w:tc>
        <w:tcPr>
          <w:tcW w:w="2268" w:type="dxa"/>
          <w:shd w:val="clear" w:color="auto" w:fill="auto"/>
        </w:tcPr>
        <w:p w:rsidR="00BB09F2" w:rsidRPr="005C106F" w:rsidRDefault="00BB09F2" w:rsidP="00BB09F2">
          <w:pPr>
            <w:tabs>
              <w:tab w:val="right" w:pos="4273"/>
            </w:tabs>
            <w:rPr>
              <w:rFonts w:ascii="Garamond" w:eastAsia="Calibri" w:hAnsi="Garamond"/>
              <w:sz w:val="16"/>
              <w:szCs w:val="16"/>
              <w:lang w:eastAsia="en-US"/>
            </w:rPr>
          </w:pPr>
        </w:p>
      </w:tc>
      <w:tc>
        <w:tcPr>
          <w:tcW w:w="6946" w:type="dxa"/>
          <w:shd w:val="clear" w:color="auto" w:fill="auto"/>
        </w:tcPr>
        <w:p w:rsidR="00BB09F2" w:rsidRDefault="00BB09F2" w:rsidP="00BB09F2"/>
        <w:tbl>
          <w:tblPr>
            <w:tblW w:w="6662" w:type="dxa"/>
            <w:tblInd w:w="40" w:type="dxa"/>
            <w:tblLayout w:type="fixed"/>
            <w:tblLook w:val="0420" w:firstRow="1" w:lastRow="0" w:firstColumn="0" w:lastColumn="0" w:noHBand="0" w:noVBand="1"/>
          </w:tblPr>
          <w:tblGrid>
            <w:gridCol w:w="2551"/>
            <w:gridCol w:w="4111"/>
          </w:tblGrid>
          <w:tr w:rsidR="00BB09F2" w:rsidTr="00BB09F2">
            <w:trPr>
              <w:trHeight w:val="150"/>
            </w:trPr>
            <w:tc>
              <w:tcPr>
                <w:tcW w:w="2551" w:type="dxa"/>
                <w:shd w:val="clear" w:color="auto" w:fill="auto"/>
              </w:tcPr>
              <w:p w:rsidR="00BB09F2" w:rsidRPr="00020E73" w:rsidRDefault="00BB09F2" w:rsidP="00BB09F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BB09F2" w:rsidRPr="00020E73" w:rsidRDefault="00BB09F2" w:rsidP="00BB09F2">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13503/INFOEM/IP/RR/2022 y Acumulados</w:t>
                </w:r>
                <w:r w:rsidRPr="009E7B0A">
                  <w:rPr>
                    <w:rFonts w:ascii="Palatino Linotype" w:eastAsia="Calibri" w:hAnsi="Palatino Linotype" w:cs="Tahoma"/>
                    <w:b/>
                    <w:bCs/>
                    <w:sz w:val="22"/>
                    <w:szCs w:val="22"/>
                    <w:lang w:eastAsia="en-US"/>
                  </w:rPr>
                  <w:t xml:space="preserve"> </w:t>
                </w:r>
              </w:p>
            </w:tc>
          </w:tr>
          <w:tr w:rsidR="00BB09F2" w:rsidTr="00BB09F2">
            <w:trPr>
              <w:trHeight w:val="295"/>
            </w:trPr>
            <w:tc>
              <w:tcPr>
                <w:tcW w:w="2551" w:type="dxa"/>
                <w:shd w:val="clear" w:color="auto" w:fill="auto"/>
              </w:tcPr>
              <w:p w:rsidR="00BB09F2" w:rsidRPr="00020E73" w:rsidRDefault="00BB09F2" w:rsidP="00BB09F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BB09F2" w:rsidRPr="00020E73" w:rsidRDefault="00BB09F2" w:rsidP="00BB09F2">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Juchitepec </w:t>
                </w:r>
              </w:p>
            </w:tc>
          </w:tr>
          <w:tr w:rsidR="00BB09F2" w:rsidTr="00BB09F2">
            <w:trPr>
              <w:trHeight w:val="295"/>
            </w:trPr>
            <w:tc>
              <w:tcPr>
                <w:tcW w:w="2551" w:type="dxa"/>
                <w:shd w:val="clear" w:color="auto" w:fill="auto"/>
              </w:tcPr>
              <w:p w:rsidR="00BB09F2" w:rsidRPr="00020E73" w:rsidRDefault="00BB09F2" w:rsidP="00BB09F2">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BB09F2" w:rsidRPr="00EC0FA8" w:rsidRDefault="00BB09F2" w:rsidP="00BB09F2">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BB09F2" w:rsidRPr="005C106F" w:rsidRDefault="00BB09F2" w:rsidP="00BB09F2">
          <w:pPr>
            <w:tabs>
              <w:tab w:val="right" w:pos="8838"/>
            </w:tabs>
            <w:ind w:left="-28"/>
            <w:jc w:val="both"/>
            <w:rPr>
              <w:rFonts w:ascii="Arial" w:eastAsia="Calibri" w:hAnsi="Arial" w:cs="Arial"/>
              <w:b/>
              <w:sz w:val="22"/>
              <w:szCs w:val="22"/>
              <w:lang w:eastAsia="en-US"/>
            </w:rPr>
          </w:pPr>
        </w:p>
      </w:tc>
    </w:tr>
  </w:tbl>
  <w:p w:rsidR="00BB09F2" w:rsidRPr="00443C6B" w:rsidRDefault="007E1CB6" w:rsidP="00BB09F2">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BB09F2" w:rsidRPr="00330DA7" w:rsidTr="00BB09F2">
      <w:trPr>
        <w:trHeight w:val="1435"/>
      </w:trPr>
      <w:tc>
        <w:tcPr>
          <w:tcW w:w="2268" w:type="dxa"/>
          <w:shd w:val="clear" w:color="auto" w:fill="auto"/>
        </w:tcPr>
        <w:p w:rsidR="00BB09F2" w:rsidRPr="00330DA7" w:rsidRDefault="00BB09F2" w:rsidP="00BB09F2">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BB09F2" w:rsidRPr="00330DA7" w:rsidTr="00BB09F2">
            <w:trPr>
              <w:trHeight w:val="144"/>
            </w:trPr>
            <w:tc>
              <w:tcPr>
                <w:tcW w:w="2444" w:type="dxa"/>
                <w:shd w:val="clear" w:color="auto" w:fill="auto"/>
              </w:tcPr>
              <w:p w:rsidR="00BB09F2" w:rsidRPr="00020E73" w:rsidRDefault="00BB09F2" w:rsidP="00BB09F2">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BB09F2" w:rsidRPr="00020E73" w:rsidRDefault="00BB09F2" w:rsidP="00BB09F2">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13503/INFOEM/IP/RR/2022</w:t>
                </w:r>
                <w:r>
                  <w:rPr>
                    <w:rFonts w:ascii="Palatino Linotype" w:eastAsia="Calibri" w:hAnsi="Palatino Linotype" w:cs="Tahoma"/>
                    <w:b/>
                    <w:bCs/>
                    <w:sz w:val="22"/>
                    <w:szCs w:val="22"/>
                    <w:lang w:eastAsia="en-US"/>
                  </w:rPr>
                  <w:t xml:space="preserve"> </w:t>
                </w:r>
                <w:r w:rsidRPr="00A17FED">
                  <w:rPr>
                    <w:rFonts w:ascii="Palatino Linotype" w:eastAsia="Calibri" w:hAnsi="Palatino Linotype" w:cs="Tahoma"/>
                    <w:bCs/>
                    <w:sz w:val="22"/>
                    <w:szCs w:val="22"/>
                    <w:lang w:eastAsia="en-US"/>
                  </w:rPr>
                  <w:t>y Acumulados</w:t>
                </w:r>
              </w:p>
            </w:tc>
          </w:tr>
          <w:tr w:rsidR="00BB09F2" w:rsidRPr="00330DA7" w:rsidTr="00BB09F2">
            <w:trPr>
              <w:trHeight w:val="144"/>
            </w:trPr>
            <w:tc>
              <w:tcPr>
                <w:tcW w:w="2444" w:type="dxa"/>
                <w:shd w:val="clear" w:color="auto" w:fill="auto"/>
              </w:tcPr>
              <w:p w:rsidR="00BB09F2" w:rsidRPr="00020E73" w:rsidRDefault="00BB09F2" w:rsidP="00BB09F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BB09F2" w:rsidRPr="00020E73" w:rsidRDefault="00BB09F2" w:rsidP="00BB09F2">
                <w:pPr>
                  <w:tabs>
                    <w:tab w:val="left" w:pos="3122"/>
                    <w:tab w:val="right" w:pos="8838"/>
                  </w:tabs>
                  <w:ind w:right="-105"/>
                  <w:jc w:val="both"/>
                  <w:rPr>
                    <w:rFonts w:ascii="Palatino Linotype" w:eastAsia="Calibri" w:hAnsi="Palatino Linotype" w:cs="Tahoma"/>
                    <w:sz w:val="22"/>
                    <w:szCs w:val="22"/>
                    <w:lang w:val="es-ES" w:eastAsia="en-US"/>
                  </w:rPr>
                </w:pPr>
              </w:p>
            </w:tc>
          </w:tr>
          <w:tr w:rsidR="00BB09F2" w:rsidRPr="00330DA7" w:rsidTr="00BB09F2">
            <w:trPr>
              <w:trHeight w:val="283"/>
            </w:trPr>
            <w:tc>
              <w:tcPr>
                <w:tcW w:w="2444" w:type="dxa"/>
                <w:shd w:val="clear" w:color="auto" w:fill="auto"/>
              </w:tcPr>
              <w:p w:rsidR="00BB09F2" w:rsidRPr="00020E73" w:rsidRDefault="00BB09F2" w:rsidP="00BB09F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BB09F2" w:rsidRPr="009E7B0A" w:rsidRDefault="00BB09F2" w:rsidP="00BB09F2">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Juchitepec </w:t>
                </w:r>
              </w:p>
            </w:tc>
          </w:tr>
          <w:tr w:rsidR="00BB09F2" w:rsidRPr="00330DA7" w:rsidTr="00BB09F2">
            <w:trPr>
              <w:trHeight w:val="283"/>
            </w:trPr>
            <w:tc>
              <w:tcPr>
                <w:tcW w:w="2444" w:type="dxa"/>
                <w:shd w:val="clear" w:color="auto" w:fill="auto"/>
              </w:tcPr>
              <w:p w:rsidR="00BB09F2" w:rsidRPr="00020E73" w:rsidRDefault="00BB09F2" w:rsidP="00BB09F2">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BB09F2" w:rsidRPr="00EC0FA8" w:rsidRDefault="00BB09F2" w:rsidP="00BB09F2">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BB09F2" w:rsidRPr="00330DA7" w:rsidRDefault="00BB09F2" w:rsidP="00BB09F2">
          <w:pPr>
            <w:tabs>
              <w:tab w:val="right" w:pos="8838"/>
            </w:tabs>
            <w:ind w:left="-28"/>
            <w:jc w:val="both"/>
            <w:rPr>
              <w:rFonts w:ascii="Arial" w:eastAsia="Calibri" w:hAnsi="Arial" w:cs="Arial"/>
              <w:b/>
              <w:sz w:val="22"/>
              <w:szCs w:val="22"/>
              <w:lang w:eastAsia="en-US"/>
            </w:rPr>
          </w:pPr>
        </w:p>
      </w:tc>
    </w:tr>
  </w:tbl>
  <w:p w:rsidR="00BB09F2" w:rsidRPr="00827FA0" w:rsidRDefault="007E1CB6" w:rsidP="00BB09F2">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523712E"/>
    <w:multiLevelType w:val="hybridMultilevel"/>
    <w:tmpl w:val="D36C6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6A8531BF"/>
    <w:multiLevelType w:val="hybridMultilevel"/>
    <w:tmpl w:val="B01CB65E"/>
    <w:lvl w:ilvl="0" w:tplc="2FB0C64A">
      <w:start w:val="3"/>
      <w:numFmt w:val="lowerLetter"/>
      <w:lvlText w:val="%1."/>
      <w:lvlJc w:val="left"/>
      <w:pPr>
        <w:ind w:left="720" w:hanging="360"/>
      </w:pPr>
      <w:rPr>
        <w:rFonts w:eastAsia="Calibri" w:cs="Tahoma"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CD14D80"/>
    <w:multiLevelType w:val="hybridMultilevel"/>
    <w:tmpl w:val="BE3CBBB6"/>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DE6160"/>
    <w:multiLevelType w:val="multilevel"/>
    <w:tmpl w:val="F582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D41"/>
    <w:rsid w:val="0016417A"/>
    <w:rsid w:val="001B1481"/>
    <w:rsid w:val="0023073D"/>
    <w:rsid w:val="0029619F"/>
    <w:rsid w:val="003D4AEB"/>
    <w:rsid w:val="00414C47"/>
    <w:rsid w:val="00500548"/>
    <w:rsid w:val="00514386"/>
    <w:rsid w:val="00561F42"/>
    <w:rsid w:val="005E5D41"/>
    <w:rsid w:val="0062606E"/>
    <w:rsid w:val="0063304F"/>
    <w:rsid w:val="006B1D23"/>
    <w:rsid w:val="006D557B"/>
    <w:rsid w:val="007126FA"/>
    <w:rsid w:val="007E1CB6"/>
    <w:rsid w:val="008132E6"/>
    <w:rsid w:val="00821D11"/>
    <w:rsid w:val="00890967"/>
    <w:rsid w:val="00A17FED"/>
    <w:rsid w:val="00AB594D"/>
    <w:rsid w:val="00B20AF4"/>
    <w:rsid w:val="00B273C0"/>
    <w:rsid w:val="00B81060"/>
    <w:rsid w:val="00BB09F2"/>
    <w:rsid w:val="00BD051F"/>
    <w:rsid w:val="00C2461E"/>
    <w:rsid w:val="00D14C7C"/>
    <w:rsid w:val="00D21AE1"/>
    <w:rsid w:val="00E11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BD6D440-AFAE-4404-9CB7-3AA12BA5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D4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23073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5D41"/>
    <w:pPr>
      <w:tabs>
        <w:tab w:val="center" w:pos="4419"/>
        <w:tab w:val="right" w:pos="8838"/>
      </w:tabs>
    </w:pPr>
  </w:style>
  <w:style w:type="character" w:customStyle="1" w:styleId="EncabezadoCar">
    <w:name w:val="Encabezado Car"/>
    <w:basedOn w:val="Fuentedeprrafopredeter"/>
    <w:link w:val="Encabezado"/>
    <w:uiPriority w:val="99"/>
    <w:rsid w:val="005E5D4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E5D41"/>
    <w:pPr>
      <w:tabs>
        <w:tab w:val="center" w:pos="4419"/>
        <w:tab w:val="right" w:pos="8838"/>
      </w:tabs>
    </w:pPr>
  </w:style>
  <w:style w:type="character" w:customStyle="1" w:styleId="PiedepginaCar">
    <w:name w:val="Pie de página Car"/>
    <w:basedOn w:val="Fuentedeprrafopredeter"/>
    <w:link w:val="Piedepgina"/>
    <w:uiPriority w:val="99"/>
    <w:rsid w:val="005E5D41"/>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E5D4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E5D4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E5D41"/>
    <w:rPr>
      <w:color w:val="0563C1"/>
      <w:u w:val="single"/>
    </w:rPr>
  </w:style>
  <w:style w:type="paragraph" w:customStyle="1" w:styleId="Default">
    <w:name w:val="Default"/>
    <w:rsid w:val="005E5D41"/>
    <w:pPr>
      <w:autoSpaceDE w:val="0"/>
      <w:autoSpaceDN w:val="0"/>
      <w:adjustRightInd w:val="0"/>
      <w:spacing w:after="0" w:line="240" w:lineRule="auto"/>
    </w:pPr>
    <w:rPr>
      <w:rFonts w:ascii="Arial" w:hAnsi="Arial" w:cs="Arial"/>
      <w:color w:val="000000"/>
      <w:sz w:val="24"/>
      <w:szCs w:val="24"/>
    </w:rPr>
  </w:style>
  <w:style w:type="paragraph" w:customStyle="1" w:styleId="Textonotapie1">
    <w:name w:val="Texto nota pie1"/>
    <w:basedOn w:val="Normal"/>
    <w:next w:val="Textonotapie"/>
    <w:rsid w:val="00821D11"/>
    <w:rPr>
      <w:rFonts w:asciiTheme="minorHAnsi" w:eastAsia="Cambria"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semiHidden/>
    <w:unhideWhenUsed/>
    <w:qFormat/>
    <w:rsid w:val="00821D11"/>
    <w:rPr>
      <w:vertAlign w:val="superscript"/>
    </w:rPr>
  </w:style>
  <w:style w:type="paragraph" w:styleId="Textonotapie">
    <w:name w:val="footnote text"/>
    <w:basedOn w:val="Normal"/>
    <w:link w:val="TextonotapieCar"/>
    <w:uiPriority w:val="99"/>
    <w:semiHidden/>
    <w:unhideWhenUsed/>
    <w:rsid w:val="00821D11"/>
    <w:rPr>
      <w:sz w:val="20"/>
      <w:szCs w:val="20"/>
    </w:rPr>
  </w:style>
  <w:style w:type="character" w:customStyle="1" w:styleId="TextonotapieCar">
    <w:name w:val="Texto nota pie Car"/>
    <w:basedOn w:val="Fuentedeprrafopredeter"/>
    <w:link w:val="Textonotapie"/>
    <w:uiPriority w:val="99"/>
    <w:semiHidden/>
    <w:rsid w:val="00821D11"/>
    <w:rPr>
      <w:rFonts w:ascii="Times New Roman" w:eastAsia="Times New Roman" w:hAnsi="Times New Roman" w:cs="Times New Roman"/>
      <w:sz w:val="20"/>
      <w:szCs w:val="20"/>
      <w:lang w:eastAsia="es-MX"/>
    </w:rPr>
  </w:style>
  <w:style w:type="character" w:customStyle="1" w:styleId="Ttulo1Car">
    <w:name w:val="Título 1 Car"/>
    <w:basedOn w:val="Fuentedeprrafopredeter"/>
    <w:link w:val="Ttulo1"/>
    <w:uiPriority w:val="9"/>
    <w:rsid w:val="0023073D"/>
    <w:rPr>
      <w:rFonts w:asciiTheme="majorHAnsi" w:eastAsiaTheme="majorEastAsia" w:hAnsiTheme="majorHAnsi" w:cstheme="majorBidi"/>
      <w:color w:val="2E74B5" w:themeColor="accent1" w:themeShade="BF"/>
      <w:sz w:val="32"/>
      <w:szCs w:val="32"/>
      <w:lang w:eastAsia="es-MX"/>
    </w:rPr>
  </w:style>
  <w:style w:type="table" w:styleId="Tablanormal1">
    <w:name w:val="Plain Table 1"/>
    <w:basedOn w:val="Tablanormal"/>
    <w:uiPriority w:val="41"/>
    <w:rsid w:val="0023073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71072">
      <w:bodyDiv w:val="1"/>
      <w:marLeft w:val="0"/>
      <w:marRight w:val="0"/>
      <w:marTop w:val="0"/>
      <w:marBottom w:val="0"/>
      <w:divBdr>
        <w:top w:val="none" w:sz="0" w:space="0" w:color="auto"/>
        <w:left w:val="none" w:sz="0" w:space="0" w:color="auto"/>
        <w:bottom w:val="none" w:sz="0" w:space="0" w:color="auto"/>
        <w:right w:val="none" w:sz="0" w:space="0" w:color="auto"/>
      </w:divBdr>
    </w:div>
    <w:div w:id="225386436">
      <w:bodyDiv w:val="1"/>
      <w:marLeft w:val="0"/>
      <w:marRight w:val="0"/>
      <w:marTop w:val="0"/>
      <w:marBottom w:val="0"/>
      <w:divBdr>
        <w:top w:val="none" w:sz="0" w:space="0" w:color="auto"/>
        <w:left w:val="none" w:sz="0" w:space="0" w:color="auto"/>
        <w:bottom w:val="none" w:sz="0" w:space="0" w:color="auto"/>
        <w:right w:val="none" w:sz="0" w:space="0" w:color="auto"/>
      </w:divBdr>
    </w:div>
    <w:div w:id="335155544">
      <w:bodyDiv w:val="1"/>
      <w:marLeft w:val="0"/>
      <w:marRight w:val="0"/>
      <w:marTop w:val="0"/>
      <w:marBottom w:val="0"/>
      <w:divBdr>
        <w:top w:val="none" w:sz="0" w:space="0" w:color="auto"/>
        <w:left w:val="none" w:sz="0" w:space="0" w:color="auto"/>
        <w:bottom w:val="none" w:sz="0" w:space="0" w:color="auto"/>
        <w:right w:val="none" w:sz="0" w:space="0" w:color="auto"/>
      </w:divBdr>
    </w:div>
    <w:div w:id="918707800">
      <w:bodyDiv w:val="1"/>
      <w:marLeft w:val="0"/>
      <w:marRight w:val="0"/>
      <w:marTop w:val="0"/>
      <w:marBottom w:val="0"/>
      <w:divBdr>
        <w:top w:val="none" w:sz="0" w:space="0" w:color="auto"/>
        <w:left w:val="none" w:sz="0" w:space="0" w:color="auto"/>
        <w:bottom w:val="none" w:sz="0" w:space="0" w:color="auto"/>
        <w:right w:val="none" w:sz="0" w:space="0" w:color="auto"/>
      </w:divBdr>
    </w:div>
    <w:div w:id="968318605">
      <w:bodyDiv w:val="1"/>
      <w:marLeft w:val="0"/>
      <w:marRight w:val="0"/>
      <w:marTop w:val="0"/>
      <w:marBottom w:val="0"/>
      <w:divBdr>
        <w:top w:val="none" w:sz="0" w:space="0" w:color="auto"/>
        <w:left w:val="none" w:sz="0" w:space="0" w:color="auto"/>
        <w:bottom w:val="none" w:sz="0" w:space="0" w:color="auto"/>
        <w:right w:val="none" w:sz="0" w:space="0" w:color="auto"/>
      </w:divBdr>
    </w:div>
    <w:div w:id="1658335911">
      <w:bodyDiv w:val="1"/>
      <w:marLeft w:val="0"/>
      <w:marRight w:val="0"/>
      <w:marTop w:val="0"/>
      <w:marBottom w:val="0"/>
      <w:divBdr>
        <w:top w:val="none" w:sz="0" w:space="0" w:color="auto"/>
        <w:left w:val="none" w:sz="0" w:space="0" w:color="auto"/>
        <w:bottom w:val="none" w:sz="0" w:space="0" w:color="auto"/>
        <w:right w:val="none" w:sz="0" w:space="0" w:color="auto"/>
      </w:divBdr>
    </w:div>
    <w:div w:id="1832283307">
      <w:bodyDiv w:val="1"/>
      <w:marLeft w:val="0"/>
      <w:marRight w:val="0"/>
      <w:marTop w:val="0"/>
      <w:marBottom w:val="0"/>
      <w:divBdr>
        <w:top w:val="none" w:sz="0" w:space="0" w:color="auto"/>
        <w:left w:val="none" w:sz="0" w:space="0" w:color="auto"/>
        <w:bottom w:val="none" w:sz="0" w:space="0" w:color="auto"/>
        <w:right w:val="none" w:sz="0" w:space="0" w:color="auto"/>
      </w:divBdr>
    </w:div>
    <w:div w:id="1902524050">
      <w:bodyDiv w:val="1"/>
      <w:marLeft w:val="0"/>
      <w:marRight w:val="0"/>
      <w:marTop w:val="0"/>
      <w:marBottom w:val="0"/>
      <w:divBdr>
        <w:top w:val="none" w:sz="0" w:space="0" w:color="auto"/>
        <w:left w:val="none" w:sz="0" w:space="0" w:color="auto"/>
        <w:bottom w:val="none" w:sz="0" w:space="0" w:color="auto"/>
        <w:right w:val="none" w:sz="0" w:space="0" w:color="auto"/>
      </w:divBdr>
    </w:div>
    <w:div w:id="212611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43393.page"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imex.org.mx/saimex/solicitud/downloadAttach/1543383.page" TargetMode="External"/><Relationship Id="rId12" Type="http://schemas.openxmlformats.org/officeDocument/2006/relationships/hyperlink" Target="https://saimex.org.mx/saimex/solicitud/downloadAttach/1543383.pag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543383.page"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saimex.org.mx/saimex/solicitud/downloadAttach/1543383.pag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saimex.org.mx/saimex/solicitud/downloadAttach/1543383.pag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36</Pages>
  <Words>7472</Words>
  <Characters>41101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dcterms:created xsi:type="dcterms:W3CDTF">2022-09-06T23:19:00Z</dcterms:created>
  <dcterms:modified xsi:type="dcterms:W3CDTF">2022-10-12T22:05:00Z</dcterms:modified>
</cp:coreProperties>
</file>