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06222" w:rsidR="00066B31" w:rsidP="00844830" w:rsidRDefault="00066B31" w14:paraId="03223C84" w14:textId="51C891A0">
      <w:pPr>
        <w:spacing w:after="0" w:line="360" w:lineRule="auto"/>
        <w:rPr>
          <w:rFonts w:cs="Tahoma"/>
        </w:rPr>
      </w:pPr>
      <w:r w:rsidRPr="00C06222">
        <w:rPr>
          <w:rFonts w:cs="Tahoma"/>
        </w:rPr>
        <w:t xml:space="preserve">Resolución del Pleno del Instituto de Transparencia, Acceso a la Información Pública y Protección de Datos Personales del Estado de México y Municipios, con domicilio en Metepec, Estado de México, de fecha </w:t>
      </w:r>
      <w:r w:rsidRPr="00C06222" w:rsidR="000D61D9">
        <w:rPr>
          <w:rFonts w:cs="Tahoma"/>
        </w:rPr>
        <w:t>tres de agosto</w:t>
      </w:r>
      <w:r w:rsidRPr="00C06222">
        <w:rPr>
          <w:rFonts w:cs="Tahoma"/>
        </w:rPr>
        <w:t xml:space="preserve"> de dos mil veintidós.</w:t>
      </w:r>
    </w:p>
    <w:p w:rsidRPr="00C06222" w:rsidR="00066B31" w:rsidP="00844830" w:rsidRDefault="00066B31" w14:paraId="53783A9E" w14:textId="77777777">
      <w:pPr>
        <w:spacing w:after="0" w:line="360" w:lineRule="auto"/>
        <w:rPr>
          <w:rFonts w:cs="Tahoma"/>
          <w:bCs/>
        </w:rPr>
      </w:pPr>
    </w:p>
    <w:p w:rsidRPr="00C06222" w:rsidR="00066B31" w:rsidP="27F29F4F" w:rsidRDefault="00066B31" w14:paraId="466D8EC0" w14:textId="7C90A0EA">
      <w:pPr>
        <w:spacing w:after="0" w:line="360" w:lineRule="auto"/>
        <w:rPr>
          <w:rFonts w:cs="Tahoma"/>
        </w:rPr>
      </w:pPr>
      <w:r w:rsidRPr="27F29F4F" w:rsidR="27F29F4F">
        <w:rPr>
          <w:rFonts w:cs="Tahoma"/>
          <w:b w:val="1"/>
          <w:bCs w:val="1"/>
        </w:rPr>
        <w:t xml:space="preserve">VISTO </w:t>
      </w:r>
      <w:r w:rsidRPr="27F29F4F" w:rsidR="27F29F4F">
        <w:rPr>
          <w:rFonts w:cs="Tahoma"/>
        </w:rPr>
        <w:t xml:space="preserve">el expediente conformado con motivo del Recurso de Revisión </w:t>
      </w:r>
      <w:r w:rsidR="27F29F4F">
        <w:rPr/>
        <w:t>07816/INFOEM/IP/RR/2022</w:t>
      </w:r>
      <w:r w:rsidRPr="27F29F4F" w:rsidR="27F29F4F">
        <w:rPr>
          <w:rFonts w:cs="Tahoma"/>
        </w:rPr>
        <w:t xml:space="preserve">, interpuesto por </w:t>
      </w:r>
      <w:r w:rsidRPr="27F29F4F" w:rsidR="27F29F4F">
        <w:rPr>
          <w:rFonts w:cs="Tahoma"/>
          <w:highlight w:val="black"/>
        </w:rPr>
        <w:t>XXXXXXXXXXXXXXXXXXXXXXXXXXX</w:t>
      </w:r>
      <w:r w:rsidRPr="27F29F4F" w:rsidR="27F29F4F">
        <w:rPr>
          <w:rFonts w:cs="Tahoma"/>
        </w:rPr>
        <w:t>, en lo sucesivo</w:t>
      </w:r>
      <w:r w:rsidR="27F29F4F">
        <w:rPr/>
        <w:t xml:space="preserve"> </w:t>
      </w:r>
      <w:r w:rsidRPr="27F29F4F" w:rsidR="27F29F4F">
        <w:rPr>
          <w:rFonts w:cs="Tahoma"/>
        </w:rPr>
        <w:t xml:space="preserve">Recurrente o Particular, en contra de la falta de respuesta del Sujeto Obligado, Ayuntamiento de Ixtapaluca, a la solicitud de información con número </w:t>
      </w:r>
      <w:r w:rsidR="27F29F4F">
        <w:rPr/>
        <w:t>00137/IXTAPALU/IP/2022</w:t>
      </w:r>
      <w:r w:rsidRPr="27F29F4F" w:rsidR="27F29F4F">
        <w:rPr>
          <w:rFonts w:cs="Tahoma"/>
        </w:rPr>
        <w:t>, se emite la presente Resolución, con base en los Antecedentes y Considerandos que se exponen a continuación:</w:t>
      </w:r>
    </w:p>
    <w:p w:rsidRPr="00C06222" w:rsidR="00066B31" w:rsidP="00844830" w:rsidRDefault="00066B31" w14:paraId="740A33F0" w14:textId="77777777">
      <w:pPr>
        <w:tabs>
          <w:tab w:val="left" w:pos="6735"/>
        </w:tabs>
        <w:spacing w:after="0" w:line="360" w:lineRule="auto"/>
        <w:rPr>
          <w:rFonts w:cs="Tahoma"/>
        </w:rPr>
      </w:pPr>
    </w:p>
    <w:p w:rsidRPr="00C06222" w:rsidR="00066B31" w:rsidP="00844830" w:rsidRDefault="00066B31" w14:paraId="4677765F" w14:textId="77777777">
      <w:pPr>
        <w:tabs>
          <w:tab w:val="center" w:pos="4522"/>
          <w:tab w:val="left" w:pos="7245"/>
        </w:tabs>
        <w:spacing w:after="0" w:line="360" w:lineRule="auto"/>
        <w:jc w:val="center"/>
        <w:rPr>
          <w:rFonts w:cs="Tahoma"/>
          <w:b/>
        </w:rPr>
      </w:pPr>
      <w:r w:rsidRPr="00C06222">
        <w:rPr>
          <w:rFonts w:cs="Tahoma"/>
          <w:b/>
        </w:rPr>
        <w:t>A N T E C E D E N T E S:</w:t>
      </w:r>
    </w:p>
    <w:p w:rsidRPr="00C06222" w:rsidR="00066B31" w:rsidP="00844830" w:rsidRDefault="00066B31" w14:paraId="700501D6" w14:textId="77777777">
      <w:pPr>
        <w:spacing w:after="0" w:line="360" w:lineRule="auto"/>
      </w:pPr>
    </w:p>
    <w:p w:rsidRPr="00C06222"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C06222">
        <w:rPr>
          <w:rFonts w:ascii="Palatino Linotype" w:hAnsi="Palatino Linotype" w:cs="Tahoma"/>
          <w:b/>
          <w:color w:val="000000" w:themeColor="text1"/>
          <w:szCs w:val="22"/>
        </w:rPr>
        <w:t xml:space="preserve">I. Presentación de la solicitud de información. </w:t>
      </w:r>
    </w:p>
    <w:p w:rsidRPr="00C06222"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C06222" w:rsidR="00066B31" w:rsidP="00844830" w:rsidRDefault="00066B31" w14:paraId="55087599" w14:textId="120A7A9A">
      <w:pPr>
        <w:tabs>
          <w:tab w:val="left" w:pos="567"/>
        </w:tabs>
        <w:spacing w:after="0" w:line="360" w:lineRule="auto"/>
        <w:ind w:right="-28"/>
        <w:rPr>
          <w:rFonts w:cs="Tahoma"/>
        </w:rPr>
      </w:pPr>
      <w:r w:rsidRPr="00C06222">
        <w:rPr>
          <w:rFonts w:cs="Tahoma"/>
        </w:rPr>
        <w:t xml:space="preserve">Con fecha </w:t>
      </w:r>
      <w:r w:rsidRPr="00C06222" w:rsidR="000D61D9">
        <w:rPr>
          <w:rFonts w:cs="Tahoma"/>
        </w:rPr>
        <w:t>dieciocho</w:t>
      </w:r>
      <w:r w:rsidRPr="00C06222" w:rsidR="004078C6">
        <w:rPr>
          <w:rFonts w:cs="Tahoma"/>
        </w:rPr>
        <w:t xml:space="preserve"> de abril</w:t>
      </w:r>
      <w:r w:rsidRPr="00C06222">
        <w:rPr>
          <w:rFonts w:cs="Tahoma"/>
        </w:rPr>
        <w:t xml:space="preserve"> de dos mil veintidós, </w:t>
      </w:r>
      <w:r w:rsidRPr="00C06222" w:rsidR="000D61D9">
        <w:rPr>
          <w:rFonts w:cs="Tahoma"/>
        </w:rPr>
        <w:t>el</w:t>
      </w:r>
      <w:r w:rsidRPr="00C06222">
        <w:rPr>
          <w:rFonts w:cs="Tahoma"/>
        </w:rPr>
        <w:t xml:space="preserve"> Particular presentó una solicitud de acceso a la información pública, a través del Sistema de Acceso a la Información Mexiquense </w:t>
      </w:r>
      <w:r w:rsidRPr="00C06222">
        <w:rPr>
          <w:rFonts w:cs="Tahoma"/>
          <w:lang w:val="es-ES"/>
        </w:rPr>
        <w:t xml:space="preserve">(SAIMEX), con número de folio de la solicitud </w:t>
      </w:r>
      <w:r w:rsidRPr="00C06222" w:rsidR="004078C6">
        <w:t>00</w:t>
      </w:r>
      <w:r w:rsidRPr="00C06222" w:rsidR="000D61D9">
        <w:t>137</w:t>
      </w:r>
      <w:r w:rsidRPr="00C06222" w:rsidR="004078C6">
        <w:t>/IXTAPALU/IP/2022</w:t>
      </w:r>
      <w:r w:rsidRPr="00C06222">
        <w:rPr>
          <w:rFonts w:cs="Tahoma"/>
        </w:rPr>
        <w:t xml:space="preserve">, ante el </w:t>
      </w:r>
      <w:r w:rsidRPr="00C06222" w:rsidR="00043C41">
        <w:rPr>
          <w:rFonts w:cs="Tahoma"/>
        </w:rPr>
        <w:t xml:space="preserve">Ayuntamiento de </w:t>
      </w:r>
      <w:r w:rsidRPr="00C06222" w:rsidR="004078C6">
        <w:rPr>
          <w:rFonts w:cs="Tahoma"/>
        </w:rPr>
        <w:t>Ixtapaluca</w:t>
      </w:r>
      <w:r w:rsidRPr="00C06222">
        <w:rPr>
          <w:rFonts w:cs="Tahoma"/>
        </w:rPr>
        <w:t>, en los siguientes términos:</w:t>
      </w:r>
    </w:p>
    <w:p w:rsidRPr="00C06222"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C06222" w:rsidR="00066B31" w:rsidP="00844830" w:rsidRDefault="00066B31" w14:paraId="130FEFE5" w14:textId="77777777">
      <w:pPr>
        <w:tabs>
          <w:tab w:val="left" w:pos="4667"/>
        </w:tabs>
        <w:spacing w:after="0" w:line="360" w:lineRule="auto"/>
        <w:ind w:left="567" w:right="567"/>
        <w:rPr>
          <w:rFonts w:cs="Tahoma"/>
          <w:b/>
          <w:bCs/>
          <w:i/>
          <w:sz w:val="20"/>
          <w:szCs w:val="20"/>
        </w:rPr>
      </w:pPr>
      <w:r w:rsidRPr="00C06222">
        <w:rPr>
          <w:rFonts w:cs="Tahoma"/>
          <w:b/>
          <w:bCs/>
          <w:i/>
          <w:sz w:val="20"/>
          <w:szCs w:val="20"/>
        </w:rPr>
        <w:t>“DESCRIPCIÓN CLARA Y PRECISA DE LA INFORMACIÓN SOLICITADA</w:t>
      </w:r>
    </w:p>
    <w:p w:rsidRPr="00C06222" w:rsidR="00066B31" w:rsidP="00043C41" w:rsidRDefault="000D61D9" w14:paraId="6572CF93" w14:textId="2CEDC891">
      <w:pPr>
        <w:tabs>
          <w:tab w:val="left" w:pos="4667"/>
        </w:tabs>
        <w:spacing w:after="0" w:line="360" w:lineRule="auto"/>
        <w:ind w:left="567" w:right="567"/>
        <w:rPr>
          <w:rFonts w:cs="Tahoma"/>
          <w:bCs/>
          <w:i/>
          <w:iCs/>
          <w:sz w:val="20"/>
          <w:szCs w:val="20"/>
        </w:rPr>
      </w:pPr>
      <w:r w:rsidRPr="00C06222">
        <w:rPr>
          <w:rFonts w:cs="Tahoma"/>
          <w:bCs/>
          <w:i/>
          <w:iCs/>
          <w:sz w:val="20"/>
          <w:szCs w:val="20"/>
        </w:rPr>
        <w:t xml:space="preserve">Solicito me entreguen debidamente ACTUALIZADO EL PADRÓN DE PROVEEDORES Y CONTRATISTAS del Ayuntamiento, la cual es Información Pública de Oficio. Solicito me informen acerca de TODOS Y CADA UNO de los Proveedores y Contratistas con quienes a la fecha tenga el Ayuntamiento algún adeudo, así como el monto del adeudo y sin importar la administración en el que éste se haya contraído. Reitero que necesito tanto el nombre o razón social del Proveedor o Contratista así como el monto del adeudo. Solicito me entreguen la más reciente BALANZA DE COMPROBACIÓN DETALLADA que el Ayuntamiento está obligado a elaborar y poseer en sus </w:t>
      </w:r>
      <w:r w:rsidRPr="00C06222">
        <w:rPr>
          <w:rFonts w:cs="Tahoma"/>
          <w:bCs/>
          <w:i/>
          <w:iCs/>
          <w:sz w:val="20"/>
          <w:szCs w:val="20"/>
        </w:rPr>
        <w:lastRenderedPageBreak/>
        <w:t>archivos. Solicito el más reciente ESTADO DE POSICIÓN FINANCIERA que el Ayuntamiento está obligado a elaborar, poseer en sus archivos y publicar como Información Pública de Oficio.</w:t>
      </w:r>
      <w:r w:rsidRPr="00C06222" w:rsidR="00066B31">
        <w:rPr>
          <w:rFonts w:cs="Tahoma"/>
          <w:bCs/>
          <w:i/>
          <w:iCs/>
          <w:sz w:val="20"/>
          <w:szCs w:val="20"/>
        </w:rPr>
        <w:t xml:space="preserve">” </w:t>
      </w:r>
      <w:r w:rsidRPr="00C06222" w:rsidR="00066B31">
        <w:rPr>
          <w:rFonts w:eastAsia="Times New Roman" w:cs="Arial"/>
          <w:bCs/>
          <w:i/>
          <w:iCs/>
          <w:sz w:val="20"/>
          <w:szCs w:val="20"/>
          <w:lang w:eastAsia="es-ES"/>
        </w:rPr>
        <w:t>(Sic)</w:t>
      </w:r>
    </w:p>
    <w:p w:rsidRPr="00C06222" w:rsidR="00FB4AE8" w:rsidP="00844830" w:rsidRDefault="00FB4AE8" w14:paraId="190C62D5" w14:textId="77777777">
      <w:pPr>
        <w:tabs>
          <w:tab w:val="left" w:pos="4667"/>
        </w:tabs>
        <w:spacing w:after="0" w:line="360" w:lineRule="auto"/>
        <w:ind w:left="567" w:right="567"/>
        <w:rPr>
          <w:rFonts w:cs="Tahoma"/>
          <w:bCs/>
          <w:i/>
          <w:sz w:val="20"/>
          <w:szCs w:val="20"/>
        </w:rPr>
      </w:pPr>
    </w:p>
    <w:p w:rsidRPr="00C06222"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C06222">
        <w:rPr>
          <w:rFonts w:eastAsia="Times New Roman" w:cs="Tahoma"/>
          <w:b/>
          <w:bCs/>
          <w:i/>
          <w:iCs/>
          <w:sz w:val="20"/>
          <w:szCs w:val="20"/>
          <w:lang w:eastAsia="es-ES"/>
        </w:rPr>
        <w:t>“MODALIDAD DE ENTREGA</w:t>
      </w:r>
    </w:p>
    <w:p w:rsidRPr="00C06222"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C06222">
        <w:rPr>
          <w:rFonts w:eastAsia="Times New Roman" w:cs="Arial"/>
          <w:bCs/>
          <w:i/>
          <w:iCs/>
          <w:sz w:val="20"/>
          <w:szCs w:val="20"/>
          <w:lang w:eastAsia="es-ES"/>
        </w:rPr>
        <w:t>A través del SAIMEX” (Sic)</w:t>
      </w:r>
    </w:p>
    <w:p w:rsidRPr="00C06222" w:rsidR="00066B31" w:rsidP="00844830" w:rsidRDefault="00066B31" w14:paraId="2EE15DF4" w14:textId="77777777">
      <w:pPr>
        <w:tabs>
          <w:tab w:val="left" w:pos="567"/>
        </w:tabs>
        <w:spacing w:after="0" w:line="360" w:lineRule="auto"/>
        <w:rPr>
          <w:rFonts w:eastAsia="Calibri" w:cs="Tahoma"/>
          <w:b/>
          <w:bCs/>
          <w:i/>
          <w:iCs/>
        </w:rPr>
      </w:pPr>
    </w:p>
    <w:p w:rsidRPr="00C06222" w:rsidR="00730A1A" w:rsidP="00844830" w:rsidRDefault="00730A1A" w14:paraId="656012ED" w14:textId="39D96446">
      <w:pPr>
        <w:tabs>
          <w:tab w:val="left" w:pos="4667"/>
        </w:tabs>
        <w:spacing w:after="0" w:line="360" w:lineRule="auto"/>
        <w:ind w:right="567"/>
        <w:rPr>
          <w:rFonts w:eastAsia="Times New Roman" w:cs="Tahoma"/>
          <w:b/>
          <w:bCs/>
          <w:color w:val="auto"/>
          <w:szCs w:val="24"/>
          <w:lang w:eastAsia="es-ES"/>
        </w:rPr>
      </w:pPr>
      <w:r w:rsidRPr="00C06222">
        <w:rPr>
          <w:rFonts w:eastAsia="Times New Roman" w:cs="Tahoma"/>
          <w:b/>
          <w:bCs/>
          <w:color w:val="auto"/>
          <w:szCs w:val="24"/>
          <w:lang w:eastAsia="es-ES"/>
        </w:rPr>
        <w:t xml:space="preserve">II. </w:t>
      </w:r>
      <w:r w:rsidRPr="00C06222">
        <w:rPr>
          <w:rFonts w:eastAsia="Times New Roman" w:cs="Tahoma"/>
          <w:b/>
          <w:color w:val="auto"/>
          <w:szCs w:val="24"/>
          <w:lang w:eastAsia="es-ES"/>
        </w:rPr>
        <w:t>Respuesta</w:t>
      </w:r>
      <w:r w:rsidRPr="00C06222">
        <w:rPr>
          <w:rFonts w:eastAsia="Times New Roman" w:cs="Tahoma"/>
          <w:b/>
          <w:bCs/>
          <w:color w:val="auto"/>
          <w:szCs w:val="24"/>
          <w:lang w:eastAsia="es-ES"/>
        </w:rPr>
        <w:t xml:space="preserve"> del Sujeto Obligado.</w:t>
      </w:r>
    </w:p>
    <w:p w:rsidRPr="00C06222" w:rsidR="0093137B" w:rsidP="00844830" w:rsidRDefault="0093137B" w14:paraId="63E8B5D5" w14:textId="77777777">
      <w:pPr>
        <w:tabs>
          <w:tab w:val="left" w:pos="4667"/>
        </w:tabs>
        <w:spacing w:after="0" w:line="360" w:lineRule="auto"/>
        <w:ind w:right="567"/>
        <w:rPr>
          <w:rFonts w:eastAsia="Times New Roman" w:cs="Tahoma"/>
          <w:b/>
          <w:bCs/>
          <w:color w:val="auto"/>
          <w:szCs w:val="24"/>
          <w:lang w:eastAsia="es-ES"/>
        </w:rPr>
      </w:pPr>
    </w:p>
    <w:p w:rsidRPr="00C06222" w:rsidR="00730A1A" w:rsidP="0093137B" w:rsidRDefault="00730A1A" w14:paraId="22227BFE" w14:textId="085A0AEE">
      <w:pPr>
        <w:tabs>
          <w:tab w:val="left" w:pos="4667"/>
        </w:tabs>
        <w:spacing w:after="0" w:line="360" w:lineRule="auto"/>
        <w:rPr>
          <w:rFonts w:eastAsia="Times New Roman" w:cs="Tahoma"/>
          <w:color w:val="auto"/>
          <w:szCs w:val="24"/>
          <w:lang w:val="es-ES" w:eastAsia="es-ES"/>
        </w:rPr>
      </w:pPr>
      <w:r w:rsidRPr="00C06222">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C06222">
        <w:rPr>
          <w:rFonts w:eastAsia="Times New Roman" w:cs="Tahoma"/>
          <w:color w:val="auto"/>
          <w:szCs w:val="24"/>
          <w:lang w:val="es-ES" w:eastAsia="es-ES"/>
        </w:rPr>
        <w:t xml:space="preserve">Sistema de Acceso a la Información Mexiquense (SAIMEX), se advierte que el </w:t>
      </w:r>
      <w:r w:rsidRPr="00C06222" w:rsidR="00043C41">
        <w:rPr>
          <w:rFonts w:eastAsia="Times New Roman" w:cs="Tahoma"/>
          <w:b/>
          <w:bCs/>
          <w:color w:val="auto"/>
          <w:szCs w:val="24"/>
          <w:lang w:eastAsia="es-ES"/>
        </w:rPr>
        <w:t xml:space="preserve">Ayuntamiento de </w:t>
      </w:r>
      <w:r w:rsidRPr="00C06222" w:rsidR="004078C6">
        <w:rPr>
          <w:rFonts w:eastAsia="Times New Roman" w:cs="Tahoma"/>
          <w:b/>
          <w:bCs/>
          <w:color w:val="auto"/>
          <w:szCs w:val="24"/>
          <w:lang w:eastAsia="es-ES"/>
        </w:rPr>
        <w:t>Ixtapaluca</w:t>
      </w:r>
      <w:r w:rsidRPr="00C06222">
        <w:rPr>
          <w:rFonts w:eastAsia="Times New Roman" w:cs="Tahoma"/>
          <w:bCs/>
          <w:color w:val="auto"/>
          <w:szCs w:val="24"/>
          <w:lang w:eastAsia="es-ES"/>
        </w:rPr>
        <w:t xml:space="preserve">, omitió dar respuesta a las solicitudes de información, por lo que </w:t>
      </w:r>
      <w:r w:rsidRPr="00C06222">
        <w:rPr>
          <w:rFonts w:eastAsia="Times New Roman" w:cs="Tahoma"/>
          <w:b/>
          <w:color w:val="auto"/>
          <w:szCs w:val="24"/>
          <w:lang w:eastAsia="es-ES"/>
        </w:rPr>
        <w:t xml:space="preserve">se configura la </w:t>
      </w:r>
      <w:r w:rsidRPr="00C06222">
        <w:rPr>
          <w:rFonts w:eastAsia="Times New Roman" w:cs="Tahoma"/>
          <w:b/>
          <w:color w:val="auto"/>
          <w:szCs w:val="24"/>
          <w:lang w:val="es-ES" w:eastAsia="es-ES"/>
        </w:rPr>
        <w:t>negativa ficta</w:t>
      </w:r>
      <w:r w:rsidRPr="00C06222">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C06222" w:rsidR="00066B31" w:rsidP="00844830" w:rsidRDefault="00066B31" w14:paraId="33033FE1" w14:textId="77777777">
      <w:pPr>
        <w:autoSpaceDE w:val="0"/>
        <w:autoSpaceDN w:val="0"/>
        <w:adjustRightInd w:val="0"/>
        <w:spacing w:after="0" w:line="360" w:lineRule="auto"/>
        <w:rPr>
          <w:rFonts w:cs="Tahoma"/>
          <w:b/>
        </w:rPr>
      </w:pPr>
    </w:p>
    <w:p w:rsidRPr="00C06222" w:rsidR="00066B31" w:rsidP="00844830" w:rsidRDefault="00066B31" w14:paraId="1EB66871" w14:textId="589B280B">
      <w:pPr>
        <w:autoSpaceDE w:val="0"/>
        <w:autoSpaceDN w:val="0"/>
        <w:adjustRightInd w:val="0"/>
        <w:spacing w:after="0" w:line="360" w:lineRule="auto"/>
        <w:rPr>
          <w:rFonts w:cs="Tahoma"/>
          <w:b/>
        </w:rPr>
      </w:pPr>
      <w:r w:rsidRPr="00C06222">
        <w:rPr>
          <w:rFonts w:cs="Tahoma"/>
          <w:b/>
        </w:rPr>
        <w:t>I</w:t>
      </w:r>
      <w:r w:rsidRPr="00C06222" w:rsidR="00043C41">
        <w:rPr>
          <w:rFonts w:cs="Tahoma"/>
          <w:b/>
        </w:rPr>
        <w:t>II</w:t>
      </w:r>
      <w:r w:rsidRPr="00C06222">
        <w:rPr>
          <w:rFonts w:cs="Tahoma"/>
          <w:b/>
        </w:rPr>
        <w:t xml:space="preserve">. Interposición del Recurso de Revisión. </w:t>
      </w:r>
    </w:p>
    <w:p w:rsidRPr="00C06222" w:rsidR="00066B31" w:rsidP="00844830" w:rsidRDefault="00066B31" w14:paraId="56D17863" w14:textId="77777777">
      <w:pPr>
        <w:autoSpaceDE w:val="0"/>
        <w:autoSpaceDN w:val="0"/>
        <w:adjustRightInd w:val="0"/>
        <w:spacing w:after="0" w:line="360" w:lineRule="auto"/>
        <w:rPr>
          <w:rFonts w:cs="Tahoma"/>
          <w:b/>
        </w:rPr>
      </w:pPr>
    </w:p>
    <w:p w:rsidRPr="00C06222" w:rsidR="004078C6" w:rsidP="004078C6" w:rsidRDefault="00610C0E" w14:paraId="48A8D6C8" w14:textId="5FE4BAB6">
      <w:pPr>
        <w:widowControl w:val="0"/>
        <w:spacing w:after="0" w:line="360" w:lineRule="auto"/>
        <w:rPr>
          <w:rFonts w:eastAsia="Times New Roman" w:cs="Tahoma"/>
          <w:bCs/>
          <w:color w:val="auto"/>
          <w:lang w:val="es-ES" w:eastAsia="es-ES"/>
        </w:rPr>
      </w:pPr>
      <w:r w:rsidRPr="00C06222">
        <w:rPr>
          <w:rFonts w:eastAsia="Calibri" w:cs="Times New Roman"/>
          <w:bCs/>
        </w:rPr>
        <w:t xml:space="preserve">Con fecha </w:t>
      </w:r>
      <w:r w:rsidRPr="00C06222" w:rsidR="003611E2">
        <w:rPr>
          <w:rFonts w:eastAsia="Calibri" w:cs="Times New Roman"/>
          <w:bCs/>
        </w:rPr>
        <w:t>once</w:t>
      </w:r>
      <w:r w:rsidRPr="00C06222" w:rsidR="004078C6">
        <w:rPr>
          <w:rFonts w:eastAsia="Calibri" w:cs="Times New Roman"/>
          <w:bCs/>
        </w:rPr>
        <w:t xml:space="preserve"> de mayo</w:t>
      </w:r>
      <w:r w:rsidRPr="00C06222">
        <w:rPr>
          <w:rFonts w:eastAsia="Calibri" w:cs="Times New Roman"/>
          <w:bCs/>
        </w:rPr>
        <w:t xml:space="preserve"> de dos mil veintidós, </w:t>
      </w:r>
      <w:r w:rsidRPr="00C06222">
        <w:rPr>
          <w:rFonts w:eastAsia="Calibri" w:cs="Times New Roman"/>
          <w:bCs/>
          <w:lang w:val="es-ES"/>
        </w:rPr>
        <w:t xml:space="preserve">se </w:t>
      </w:r>
      <w:r w:rsidRPr="00C06222" w:rsidR="00043C41">
        <w:rPr>
          <w:rFonts w:eastAsia="Calibri" w:cs="Times New Roman"/>
          <w:bCs/>
          <w:lang w:val="es-ES"/>
        </w:rPr>
        <w:t>recibió</w:t>
      </w:r>
      <w:r w:rsidRPr="00C06222">
        <w:rPr>
          <w:rFonts w:eastAsia="Calibri" w:cs="Times New Roman"/>
          <w:bCs/>
          <w:lang w:val="es-ES"/>
        </w:rPr>
        <w:t xml:space="preserve"> en este Instituto, a través del Sistema de Acceso a la Información Mexiquense (SAIMEX), Recurso de Revisión interpuesto por la parte Recurrente, en contra de la</w:t>
      </w:r>
      <w:r w:rsidRPr="00C06222" w:rsidR="00043C41">
        <w:rPr>
          <w:rFonts w:eastAsia="Calibri" w:cs="Times New Roman"/>
          <w:bCs/>
          <w:lang w:val="es-ES"/>
        </w:rPr>
        <w:t xml:space="preserve"> falta</w:t>
      </w:r>
      <w:r w:rsidRPr="00C06222">
        <w:rPr>
          <w:rFonts w:eastAsia="Calibri" w:cs="Times New Roman"/>
          <w:bCs/>
          <w:lang w:val="es-ES"/>
        </w:rPr>
        <w:t xml:space="preserve"> respuesta por el Sujeto Obligado</w:t>
      </w:r>
      <w:r w:rsidRPr="00C06222" w:rsidR="00043C41">
        <w:rPr>
          <w:rFonts w:eastAsia="Calibri" w:cs="Times New Roman"/>
          <w:bCs/>
          <w:lang w:val="es-ES"/>
        </w:rPr>
        <w:t>,</w:t>
      </w:r>
      <w:r w:rsidRPr="00C06222" w:rsidR="004078C6">
        <w:rPr>
          <w:rFonts w:eastAsia="Times New Roman" w:cs="Tahoma"/>
          <w:b/>
          <w:color w:val="auto"/>
          <w:lang w:val="es-ES" w:eastAsia="es-ES"/>
        </w:rPr>
        <w:t xml:space="preserve"> </w:t>
      </w:r>
      <w:r w:rsidRPr="00C06222" w:rsidR="004078C6">
        <w:rPr>
          <w:rFonts w:eastAsia="Times New Roman" w:cs="Tahoma"/>
          <w:bCs/>
          <w:color w:val="auto"/>
          <w:lang w:val="es-ES" w:eastAsia="es-ES"/>
        </w:rPr>
        <w:t>en los siguientes términos:</w:t>
      </w:r>
    </w:p>
    <w:p w:rsidRPr="00C06222" w:rsidR="00480903" w:rsidP="004078C6" w:rsidRDefault="00480903" w14:paraId="3F2F78D6" w14:textId="4ED7D23A">
      <w:pPr>
        <w:spacing w:after="0" w:line="360" w:lineRule="auto"/>
        <w:rPr>
          <w:rFonts w:cs="Tahoma"/>
        </w:rPr>
      </w:pPr>
    </w:p>
    <w:p w:rsidRPr="00C06222" w:rsidR="00066B31" w:rsidP="00844830" w:rsidRDefault="00066B31" w14:paraId="26E8BDC0" w14:textId="77777777">
      <w:pPr>
        <w:tabs>
          <w:tab w:val="left" w:pos="4667"/>
        </w:tabs>
        <w:spacing w:after="0" w:line="360" w:lineRule="auto"/>
        <w:ind w:left="567" w:right="567"/>
        <w:rPr>
          <w:rFonts w:cs="Tahoma"/>
          <w:bCs/>
          <w:i/>
          <w:sz w:val="20"/>
          <w:szCs w:val="20"/>
        </w:rPr>
      </w:pPr>
      <w:r w:rsidRPr="00C06222">
        <w:rPr>
          <w:rFonts w:cs="Tahoma"/>
          <w:b/>
          <w:bCs/>
          <w:i/>
          <w:sz w:val="20"/>
          <w:szCs w:val="20"/>
        </w:rPr>
        <w:t>“ACTO IMPUGNADO</w:t>
      </w:r>
    </w:p>
    <w:p w:rsidRPr="00C06222" w:rsidR="00066B31" w:rsidP="00844830" w:rsidRDefault="003611E2" w14:paraId="49C43B2D" w14:textId="3D0F980D">
      <w:pPr>
        <w:autoSpaceDE w:val="0"/>
        <w:autoSpaceDN w:val="0"/>
        <w:adjustRightInd w:val="0"/>
        <w:spacing w:after="0" w:line="360" w:lineRule="auto"/>
        <w:ind w:left="567" w:right="567"/>
        <w:rPr>
          <w:rFonts w:cs="Tahoma"/>
          <w:i/>
          <w:sz w:val="20"/>
          <w:szCs w:val="20"/>
        </w:rPr>
      </w:pPr>
      <w:r w:rsidRPr="00C06222">
        <w:rPr>
          <w:i/>
          <w:iCs/>
          <w:sz w:val="20"/>
          <w:szCs w:val="20"/>
        </w:rPr>
        <w:t>La falta de respuesta.</w:t>
      </w:r>
      <w:r w:rsidRPr="00C06222" w:rsidR="00066B31">
        <w:rPr>
          <w:i/>
          <w:sz w:val="20"/>
          <w:szCs w:val="20"/>
        </w:rPr>
        <w:t>”</w:t>
      </w:r>
      <w:r w:rsidRPr="00C06222" w:rsidR="00066B31">
        <w:rPr>
          <w:rFonts w:cs="Tahoma"/>
          <w:i/>
          <w:sz w:val="20"/>
          <w:szCs w:val="20"/>
        </w:rPr>
        <w:t xml:space="preserve"> (Sic.)</w:t>
      </w:r>
    </w:p>
    <w:p w:rsidRPr="00C06222" w:rsidR="00043C41" w:rsidP="00844830" w:rsidRDefault="00043C41" w14:paraId="0CE1073B" w14:textId="1A4903E4">
      <w:pPr>
        <w:autoSpaceDE w:val="0"/>
        <w:autoSpaceDN w:val="0"/>
        <w:adjustRightInd w:val="0"/>
        <w:spacing w:after="0" w:line="360" w:lineRule="auto"/>
        <w:ind w:left="567" w:right="567"/>
        <w:rPr>
          <w:rFonts w:cs="Tahoma"/>
          <w:i/>
          <w:sz w:val="20"/>
          <w:szCs w:val="20"/>
        </w:rPr>
      </w:pPr>
    </w:p>
    <w:p w:rsidRPr="00C06222" w:rsidR="003611E2" w:rsidP="00844830" w:rsidRDefault="003611E2" w14:paraId="7E26FB25" w14:textId="77777777">
      <w:pPr>
        <w:autoSpaceDE w:val="0"/>
        <w:autoSpaceDN w:val="0"/>
        <w:adjustRightInd w:val="0"/>
        <w:spacing w:after="0" w:line="360" w:lineRule="auto"/>
        <w:ind w:left="567" w:right="567"/>
        <w:rPr>
          <w:rFonts w:cs="Tahoma"/>
          <w:i/>
          <w:sz w:val="20"/>
          <w:szCs w:val="20"/>
        </w:rPr>
      </w:pPr>
    </w:p>
    <w:p w:rsidRPr="00C06222"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C06222">
        <w:rPr>
          <w:rFonts w:cs="Tahoma"/>
          <w:b/>
          <w:i/>
          <w:sz w:val="20"/>
          <w:szCs w:val="20"/>
        </w:rPr>
        <w:lastRenderedPageBreak/>
        <w:t>“RAZONES O MOTIVOS DE LA INCONFORMIDAD</w:t>
      </w:r>
    </w:p>
    <w:p w:rsidRPr="00C06222" w:rsidR="00066B31" w:rsidP="003611E2" w:rsidRDefault="003611E2" w14:paraId="39D18A41" w14:textId="61FF2026">
      <w:pPr>
        <w:autoSpaceDE w:val="0"/>
        <w:autoSpaceDN w:val="0"/>
        <w:adjustRightInd w:val="0"/>
        <w:spacing w:after="0" w:line="360" w:lineRule="auto"/>
        <w:ind w:left="567" w:right="567"/>
        <w:rPr>
          <w:rFonts w:cs="Tahoma"/>
          <w:i/>
          <w:sz w:val="20"/>
          <w:szCs w:val="20"/>
        </w:rPr>
      </w:pPr>
      <w:r w:rsidRPr="00C06222">
        <w:rPr>
          <w:i/>
          <w:iCs/>
          <w:sz w:val="20"/>
          <w:szCs w:val="20"/>
        </w:rPr>
        <w:t>No me entregaron la información solicitada.</w:t>
      </w:r>
      <w:r w:rsidRPr="00C06222" w:rsidR="00066B31">
        <w:rPr>
          <w:rFonts w:cs="Tahoma"/>
          <w:i/>
          <w:sz w:val="20"/>
          <w:szCs w:val="20"/>
        </w:rPr>
        <w:t>” (Sic.)</w:t>
      </w:r>
    </w:p>
    <w:p w:rsidRPr="00C06222" w:rsidR="00FC6C9A" w:rsidP="00844830" w:rsidRDefault="00FC6C9A" w14:paraId="025E20EB" w14:textId="77777777">
      <w:pPr>
        <w:spacing w:after="0" w:line="360" w:lineRule="auto"/>
        <w:rPr>
          <w:rFonts w:cs="Tahoma"/>
          <w:bCs/>
        </w:rPr>
      </w:pPr>
    </w:p>
    <w:p w:rsidRPr="00C06222" w:rsidR="00066B31" w:rsidP="00844830" w:rsidRDefault="00043C41" w14:paraId="5B83448B" w14:textId="0E4FFDF2">
      <w:pPr>
        <w:spacing w:after="0" w:line="360" w:lineRule="auto"/>
        <w:rPr>
          <w:rFonts w:eastAsia="Batang" w:cs="Tahoma"/>
          <w:b/>
          <w:bCs/>
        </w:rPr>
      </w:pPr>
      <w:r w:rsidRPr="00C06222">
        <w:rPr>
          <w:rFonts w:cs="Tahoma"/>
          <w:b/>
        </w:rPr>
        <w:t>I</w:t>
      </w:r>
      <w:r w:rsidRPr="00C06222" w:rsidR="00066B31">
        <w:rPr>
          <w:rFonts w:cs="Tahoma"/>
          <w:b/>
        </w:rPr>
        <w:t xml:space="preserve">V. </w:t>
      </w:r>
      <w:r w:rsidRPr="00C06222" w:rsidR="00066B31">
        <w:rPr>
          <w:rFonts w:eastAsia="Batang" w:cs="Tahoma"/>
          <w:b/>
          <w:bCs/>
        </w:rPr>
        <w:t xml:space="preserve">Trámite del </w:t>
      </w:r>
      <w:r w:rsidRPr="00C06222" w:rsidR="00066B31">
        <w:rPr>
          <w:rFonts w:cs="Tahoma"/>
          <w:b/>
        </w:rPr>
        <w:t xml:space="preserve">Recurso de Revisión </w:t>
      </w:r>
      <w:r w:rsidRPr="00C06222" w:rsidR="00066B31">
        <w:rPr>
          <w:rFonts w:eastAsia="Batang" w:cs="Tahoma"/>
          <w:b/>
          <w:bCs/>
        </w:rPr>
        <w:t>ante este Instituto.</w:t>
      </w:r>
    </w:p>
    <w:p w:rsidRPr="00C06222" w:rsidR="00066B31" w:rsidP="00844830" w:rsidRDefault="00066B31" w14:paraId="55E97358" w14:textId="77777777">
      <w:pPr>
        <w:spacing w:after="0" w:line="360" w:lineRule="auto"/>
        <w:rPr>
          <w:rFonts w:eastAsia="Batang" w:cs="Tahoma"/>
          <w:b/>
          <w:bCs/>
        </w:rPr>
      </w:pPr>
    </w:p>
    <w:p w:rsidRPr="00C06222" w:rsidR="00066B31" w:rsidP="00844830" w:rsidRDefault="00066B31" w14:paraId="77FAD18E" w14:textId="3EC8E8E9">
      <w:pPr>
        <w:spacing w:after="0" w:line="360" w:lineRule="auto"/>
        <w:rPr>
          <w:rFonts w:eastAsia="Batang" w:cs="Tahoma"/>
          <w:bCs/>
        </w:rPr>
      </w:pPr>
      <w:r w:rsidRPr="00C06222">
        <w:rPr>
          <w:rFonts w:eastAsia="Batang" w:cs="Tahoma"/>
          <w:b/>
          <w:bCs/>
        </w:rPr>
        <w:t xml:space="preserve">a) Turno del Medio de Impugnación. </w:t>
      </w:r>
      <w:r w:rsidRPr="00C06222">
        <w:rPr>
          <w:rFonts w:eastAsia="Batang" w:cs="Tahoma"/>
          <w:bCs/>
        </w:rPr>
        <w:t xml:space="preserve">El </w:t>
      </w:r>
      <w:r w:rsidRPr="00C06222" w:rsidR="003611E2">
        <w:rPr>
          <w:rFonts w:eastAsia="Batang" w:cs="Tahoma"/>
          <w:bCs/>
        </w:rPr>
        <w:t xml:space="preserve">once </w:t>
      </w:r>
      <w:r w:rsidRPr="00C06222" w:rsidR="004078C6">
        <w:rPr>
          <w:rFonts w:eastAsia="Batang" w:cs="Tahoma"/>
          <w:bCs/>
        </w:rPr>
        <w:t>de mayo</w:t>
      </w:r>
      <w:r w:rsidRPr="00C06222">
        <w:rPr>
          <w:rFonts w:eastAsia="Batang" w:cs="Tahoma"/>
          <w:bCs/>
        </w:rPr>
        <w:t xml:space="preserve"> de dos mil veintidós, el </w:t>
      </w:r>
      <w:r w:rsidRPr="00C06222">
        <w:rPr>
          <w:rFonts w:cs="Tahoma"/>
          <w:lang w:val="es-ES"/>
        </w:rPr>
        <w:t>Sistema de Acceso a la Información Mexiquense (SAIMEX),</w:t>
      </w:r>
      <w:r w:rsidRPr="00C06222">
        <w:rPr>
          <w:rFonts w:eastAsia="Batang" w:cs="Tahoma"/>
          <w:bCs/>
        </w:rPr>
        <w:t xml:space="preserve"> asignó el número de expediente </w:t>
      </w:r>
      <w:r w:rsidRPr="00C06222">
        <w:rPr>
          <w:b/>
          <w:bCs/>
        </w:rPr>
        <w:t>0</w:t>
      </w:r>
      <w:r w:rsidRPr="00C06222" w:rsidR="000D61D9">
        <w:rPr>
          <w:b/>
          <w:bCs/>
        </w:rPr>
        <w:t>7816</w:t>
      </w:r>
      <w:r w:rsidRPr="00C06222">
        <w:rPr>
          <w:b/>
          <w:bCs/>
        </w:rPr>
        <w:t>/INFOEM/IP/RR/2022</w:t>
      </w:r>
      <w:r w:rsidRPr="00C06222">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C06222" w:rsidR="00066B31" w:rsidP="00844830" w:rsidRDefault="00066B31" w14:paraId="6C462593" w14:textId="77777777">
      <w:pPr>
        <w:spacing w:after="0" w:line="360" w:lineRule="auto"/>
        <w:rPr>
          <w:rFonts w:eastAsia="Batang" w:cs="Tahoma"/>
          <w:bCs/>
        </w:rPr>
      </w:pPr>
    </w:p>
    <w:p w:rsidRPr="00C06222" w:rsidR="00066B31" w:rsidP="00844830" w:rsidRDefault="00066B31" w14:paraId="5A1C754E" w14:textId="2DE0E589">
      <w:pPr>
        <w:spacing w:after="0" w:line="360" w:lineRule="auto"/>
        <w:rPr>
          <w:rFonts w:eastAsia="Times New Roman" w:cs="Tahoma"/>
          <w:b/>
        </w:rPr>
      </w:pPr>
      <w:r w:rsidRPr="00C06222">
        <w:rPr>
          <w:rFonts w:eastAsia="Batang" w:cs="Tahoma"/>
          <w:b/>
          <w:bCs/>
        </w:rPr>
        <w:t xml:space="preserve">b) Admisión del </w:t>
      </w:r>
      <w:r w:rsidRPr="00C06222">
        <w:rPr>
          <w:rFonts w:cs="Tahoma"/>
          <w:b/>
        </w:rPr>
        <w:t>Recurso de Revisión</w:t>
      </w:r>
      <w:r w:rsidRPr="00C06222">
        <w:rPr>
          <w:rFonts w:eastAsia="Batang" w:cs="Tahoma"/>
          <w:b/>
          <w:bCs/>
          <w:lang w:val="es-ES_tradnl"/>
        </w:rPr>
        <w:t xml:space="preserve">. </w:t>
      </w:r>
      <w:r w:rsidRPr="00C06222">
        <w:rPr>
          <w:rFonts w:eastAsia="Batang" w:cs="Tahoma"/>
          <w:bCs/>
          <w:lang w:val="es-ES_tradnl"/>
        </w:rPr>
        <w:t xml:space="preserve">El </w:t>
      </w:r>
      <w:r w:rsidRPr="00C06222" w:rsidR="003611E2">
        <w:rPr>
          <w:rFonts w:eastAsia="Batang" w:cs="Tahoma"/>
          <w:bCs/>
          <w:lang w:val="es-ES_tradnl"/>
        </w:rPr>
        <w:t>dieciséis</w:t>
      </w:r>
      <w:r w:rsidRPr="00C06222" w:rsidR="00A463E5">
        <w:rPr>
          <w:rFonts w:eastAsia="Batang" w:cs="Tahoma"/>
          <w:bCs/>
          <w:lang w:val="es-ES_tradnl"/>
        </w:rPr>
        <w:t xml:space="preserve"> mayo</w:t>
      </w:r>
      <w:r w:rsidRPr="00C06222">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C06222" w:rsidR="00043C41">
        <w:rPr>
          <w:rFonts w:eastAsia="Batang" w:cs="Tahoma"/>
          <w:bCs/>
          <w:lang w:val="es-ES_tradnl"/>
        </w:rPr>
        <w:t xml:space="preserve"> </w:t>
      </w:r>
      <w:r w:rsidRPr="00C06222" w:rsidR="003611E2">
        <w:rPr>
          <w:rFonts w:eastAsia="Batang" w:cs="Tahoma"/>
          <w:bCs/>
          <w:lang w:val="es-ES_tradnl"/>
        </w:rPr>
        <w:t>mismo día</w:t>
      </w:r>
      <w:r w:rsidRPr="00C06222">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C06222" w:rsidR="00066B31" w:rsidP="00844830" w:rsidRDefault="00066B31" w14:paraId="10CD29C0" w14:textId="77777777">
      <w:pPr>
        <w:spacing w:after="0" w:line="360" w:lineRule="auto"/>
        <w:rPr>
          <w:rFonts w:cs="Tahoma"/>
          <w:bCs/>
        </w:rPr>
      </w:pPr>
    </w:p>
    <w:p w:rsidRPr="00C06222" w:rsidR="00066B31" w:rsidP="00844830" w:rsidRDefault="00066B31" w14:paraId="29C75A42" w14:textId="77777777">
      <w:pPr>
        <w:spacing w:after="0" w:line="360" w:lineRule="auto"/>
        <w:rPr>
          <w:rFonts w:cs="Tahoma"/>
          <w:b/>
          <w:lang w:val="es-ES"/>
        </w:rPr>
      </w:pPr>
      <w:r w:rsidRPr="00C06222">
        <w:rPr>
          <w:rFonts w:cs="Tahoma"/>
          <w:b/>
        </w:rPr>
        <w:t xml:space="preserve">c) </w:t>
      </w:r>
      <w:r w:rsidRPr="00C06222">
        <w:rPr>
          <w:rFonts w:cs="Tahoma"/>
          <w:b/>
          <w:bCs/>
          <w:iCs/>
          <w:lang w:val="es-ES"/>
        </w:rPr>
        <w:t>Informe Justificado o manifestaciones.</w:t>
      </w:r>
      <w:r w:rsidRPr="00C06222">
        <w:rPr>
          <w:rFonts w:cs="Tahoma"/>
          <w:bCs/>
          <w:iCs/>
          <w:lang w:val="es-ES"/>
        </w:rPr>
        <w:t xml:space="preserve"> Las partes fueron omisas en emitir manifestaciones o alegatos.</w:t>
      </w:r>
    </w:p>
    <w:p w:rsidRPr="00C06222" w:rsidR="00066B31" w:rsidP="00844830" w:rsidRDefault="00066B31" w14:paraId="5FDE4F98" w14:textId="77777777">
      <w:pPr>
        <w:spacing w:after="0" w:line="360" w:lineRule="auto"/>
        <w:rPr>
          <w:rFonts w:cs="Tahoma"/>
          <w:b/>
        </w:rPr>
      </w:pPr>
    </w:p>
    <w:p w:rsidRPr="00C06222" w:rsidR="003611E2" w:rsidP="003611E2" w:rsidRDefault="00066B31" w14:paraId="24111C9B" w14:textId="3E28358C">
      <w:pPr>
        <w:spacing w:after="0" w:line="360" w:lineRule="auto"/>
        <w:rPr>
          <w:rFonts w:eastAsia="Palatino Linotype" w:cs="Palatino Linotype"/>
        </w:rPr>
      </w:pPr>
      <w:r w:rsidRPr="00C06222">
        <w:rPr>
          <w:rFonts w:cs="Tahoma"/>
          <w:b/>
          <w:bCs/>
        </w:rPr>
        <w:t xml:space="preserve">d) </w:t>
      </w:r>
      <w:r w:rsidRPr="00C06222" w:rsidR="003611E2">
        <w:rPr>
          <w:rFonts w:eastAsia="Palatino Linotype" w:cs="Palatino Linotype"/>
          <w:b/>
          <w:bCs/>
        </w:rPr>
        <w:t xml:space="preserve">Ampliación del plazo para resolver. </w:t>
      </w:r>
      <w:r w:rsidRPr="00C06222" w:rsidR="003611E2">
        <w:rPr>
          <w:rFonts w:eastAsia="Palatino Linotype" w:cs="Palatino Linotype"/>
        </w:rPr>
        <w:t xml:space="preserve">El veintisiete de junio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C06222" w:rsidR="003611E2">
        <w:rPr>
          <w:rFonts w:eastAsia="Palatino Linotype" w:cs="Palatino Linotype"/>
        </w:rPr>
        <w:lastRenderedPageBreak/>
        <w:t>Revisión que nos ocupa; acto que fue debidamente notificado a las partes, mediante el Sistema de Acceso a la Información Mexiquense (SAIMEX).</w:t>
      </w:r>
    </w:p>
    <w:p w:rsidRPr="00C06222" w:rsidR="003611E2" w:rsidP="003611E2" w:rsidRDefault="003611E2" w14:paraId="3F831CDB" w14:textId="77777777">
      <w:pPr>
        <w:spacing w:after="0" w:line="360" w:lineRule="auto"/>
        <w:rPr>
          <w:rFonts w:eastAsia="Palatino Linotype" w:cs="Palatino Linotype"/>
        </w:rPr>
      </w:pPr>
    </w:p>
    <w:p w:rsidRPr="00C06222" w:rsidR="003611E2" w:rsidP="003611E2" w:rsidRDefault="003611E2" w14:paraId="23F6E064" w14:textId="77777777">
      <w:pPr>
        <w:spacing w:after="0" w:line="360" w:lineRule="auto"/>
        <w:rPr>
          <w:rFonts w:eastAsia="Calibri" w:cs="Times New Roman"/>
        </w:rPr>
      </w:pPr>
      <w:r w:rsidRPr="00C06222">
        <w:rPr>
          <w:rFonts w:eastAsia="Calibri"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06222" w:rsidR="003611E2" w:rsidP="003611E2" w:rsidRDefault="003611E2" w14:paraId="510B2635" w14:textId="77777777">
      <w:pPr>
        <w:spacing w:after="0" w:line="360" w:lineRule="auto"/>
        <w:rPr>
          <w:rFonts w:eastAsia="Calibri" w:cs="Times New Roman"/>
        </w:rPr>
      </w:pPr>
      <w:r w:rsidRPr="00C06222">
        <w:rPr>
          <w:rFonts w:eastAsia="Calibri" w:cs="Times New Roman"/>
        </w:rPr>
        <w:t xml:space="preserve"> </w:t>
      </w:r>
    </w:p>
    <w:p w:rsidRPr="00C06222" w:rsidR="003611E2" w:rsidP="003611E2" w:rsidRDefault="003611E2" w14:paraId="33C59CD7" w14:textId="77777777">
      <w:pPr>
        <w:spacing w:after="0" w:line="360" w:lineRule="auto"/>
        <w:rPr>
          <w:rFonts w:eastAsia="Calibri" w:cs="Times New Roman"/>
        </w:rPr>
      </w:pPr>
      <w:r w:rsidRPr="00C06222">
        <w:rPr>
          <w:rFonts w:eastAsia="Calibri"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06222" w:rsidR="003611E2" w:rsidP="003611E2" w:rsidRDefault="003611E2" w14:paraId="3F1EB8ED" w14:textId="77777777">
      <w:pPr>
        <w:spacing w:after="0" w:line="360" w:lineRule="auto"/>
        <w:rPr>
          <w:rFonts w:eastAsia="Calibri" w:cs="Times New Roman"/>
        </w:rPr>
      </w:pPr>
      <w:r w:rsidRPr="00C06222">
        <w:rPr>
          <w:rFonts w:eastAsia="Calibri" w:cs="Times New Roman"/>
        </w:rPr>
        <w:t xml:space="preserve"> </w:t>
      </w:r>
    </w:p>
    <w:p w:rsidRPr="00C06222" w:rsidR="003611E2" w:rsidP="003611E2" w:rsidRDefault="003611E2" w14:paraId="18A92741" w14:textId="77777777">
      <w:pPr>
        <w:spacing w:after="0" w:line="360" w:lineRule="auto"/>
        <w:rPr>
          <w:rFonts w:eastAsia="Calibri" w:cs="Times New Roman"/>
        </w:rPr>
      </w:pPr>
      <w:r w:rsidRPr="00C06222">
        <w:rPr>
          <w:rFonts w:eastAsia="Calibri"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06222" w:rsidR="003611E2" w:rsidP="003611E2" w:rsidRDefault="003611E2" w14:paraId="2C53A335" w14:textId="77777777">
      <w:pPr>
        <w:spacing w:after="0" w:line="360" w:lineRule="auto"/>
        <w:rPr>
          <w:rFonts w:eastAsia="Calibri" w:cs="Times New Roman"/>
        </w:rPr>
      </w:pPr>
      <w:r w:rsidRPr="00C06222">
        <w:rPr>
          <w:rFonts w:eastAsia="Calibri" w:cs="Times New Roman"/>
        </w:rPr>
        <w:t xml:space="preserve"> </w:t>
      </w:r>
    </w:p>
    <w:p w:rsidRPr="00C06222" w:rsidR="003611E2" w:rsidP="003611E2" w:rsidRDefault="003611E2" w14:paraId="1FA903BE" w14:textId="77777777">
      <w:pPr>
        <w:spacing w:after="0" w:line="360" w:lineRule="auto"/>
        <w:rPr>
          <w:rFonts w:eastAsia="Calibri" w:cs="Times New Roman"/>
        </w:rPr>
      </w:pPr>
      <w:r w:rsidRPr="00C06222">
        <w:rPr>
          <w:rFonts w:eastAsia="Calibri"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06222" w:rsidR="003611E2" w:rsidP="003611E2" w:rsidRDefault="003611E2" w14:paraId="3201618C" w14:textId="77777777">
      <w:pPr>
        <w:spacing w:after="0" w:line="360" w:lineRule="auto"/>
        <w:rPr>
          <w:rFonts w:eastAsia="Calibri" w:cs="Times New Roman"/>
        </w:rPr>
      </w:pPr>
      <w:r w:rsidRPr="00C06222">
        <w:rPr>
          <w:rFonts w:eastAsia="Calibri" w:cs="Times New Roman"/>
        </w:rPr>
        <w:t xml:space="preserve"> </w:t>
      </w:r>
    </w:p>
    <w:p w:rsidRPr="00C06222" w:rsidR="003611E2" w:rsidP="003611E2" w:rsidRDefault="003611E2" w14:paraId="7A08034F" w14:textId="77777777">
      <w:pPr>
        <w:spacing w:after="0" w:line="360" w:lineRule="auto"/>
        <w:rPr>
          <w:rFonts w:eastAsia="Calibri" w:cs="Times New Roman"/>
        </w:rPr>
      </w:pPr>
      <w:r w:rsidRPr="00C06222">
        <w:rPr>
          <w:rFonts w:eastAsia="Calibri" w:cs="Times New Roman"/>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C06222" w:rsidR="003611E2" w:rsidP="003611E2" w:rsidRDefault="003611E2" w14:paraId="2073EA88" w14:textId="77777777">
      <w:pPr>
        <w:spacing w:after="0" w:line="360" w:lineRule="auto"/>
        <w:rPr>
          <w:rFonts w:eastAsia="Calibri" w:cs="Times New Roman"/>
        </w:rPr>
      </w:pPr>
      <w:r w:rsidRPr="00C06222">
        <w:rPr>
          <w:rFonts w:eastAsia="Calibri" w:cs="Times New Roman"/>
        </w:rPr>
        <w:t xml:space="preserve"> </w:t>
      </w:r>
    </w:p>
    <w:p w:rsidRPr="00C06222" w:rsidR="003611E2" w:rsidP="003611E2" w:rsidRDefault="003611E2" w14:paraId="19F92E90" w14:textId="77777777">
      <w:pPr>
        <w:numPr>
          <w:ilvl w:val="0"/>
          <w:numId w:val="5"/>
        </w:numPr>
        <w:spacing w:line="360" w:lineRule="auto"/>
        <w:contextualSpacing/>
        <w:jc w:val="left"/>
        <w:rPr>
          <w:rFonts w:eastAsia="Calibri" w:cs="Tahoma"/>
          <w:bCs/>
          <w:color w:val="auto"/>
          <w:szCs w:val="24"/>
          <w:lang w:eastAsia="es-ES"/>
        </w:rPr>
      </w:pPr>
      <w:r w:rsidRPr="00C06222">
        <w:rPr>
          <w:rFonts w:eastAsia="Calibri" w:cs="Tahoma"/>
          <w:b/>
          <w:color w:val="auto"/>
          <w:szCs w:val="24"/>
          <w:lang w:eastAsia="es-ES"/>
        </w:rPr>
        <w:t xml:space="preserve">Complejidad del asunto: </w:t>
      </w:r>
      <w:r w:rsidRPr="00C06222">
        <w:rPr>
          <w:rFonts w:eastAsia="Calibri" w:cs="Tahoma"/>
          <w:bCs/>
          <w:color w:val="auto"/>
          <w:szCs w:val="24"/>
          <w:lang w:eastAsia="es-ES"/>
        </w:rPr>
        <w:t>La complejidad de la prueba, la pluralidad de sujetos procesales, el tiempo transcurrido, las características y contexto del recurso.</w:t>
      </w:r>
    </w:p>
    <w:p w:rsidRPr="00C06222" w:rsidR="003611E2" w:rsidP="003611E2" w:rsidRDefault="003611E2" w14:paraId="077C04E9" w14:textId="77777777">
      <w:pPr>
        <w:spacing w:after="0" w:line="360" w:lineRule="auto"/>
        <w:rPr>
          <w:rFonts w:eastAsia="Calibri" w:cs="Tahoma"/>
          <w:bCs/>
        </w:rPr>
      </w:pPr>
    </w:p>
    <w:p w:rsidRPr="00C06222" w:rsidR="003611E2" w:rsidP="003611E2" w:rsidRDefault="003611E2" w14:paraId="3BD513C5" w14:textId="77777777">
      <w:pPr>
        <w:numPr>
          <w:ilvl w:val="0"/>
          <w:numId w:val="5"/>
        </w:numPr>
        <w:spacing w:line="360" w:lineRule="auto"/>
        <w:contextualSpacing/>
        <w:jc w:val="left"/>
        <w:rPr>
          <w:rFonts w:eastAsia="Calibri" w:cs="Tahoma"/>
          <w:bCs/>
          <w:color w:val="auto"/>
          <w:szCs w:val="24"/>
          <w:lang w:eastAsia="es-ES"/>
        </w:rPr>
      </w:pPr>
      <w:r w:rsidRPr="00C06222">
        <w:rPr>
          <w:rFonts w:eastAsia="Calibri" w:cs="Tahoma"/>
          <w:b/>
          <w:color w:val="auto"/>
          <w:szCs w:val="24"/>
          <w:lang w:eastAsia="es-ES"/>
        </w:rPr>
        <w:t>Actividad Procesal del interesado:</w:t>
      </w:r>
      <w:r w:rsidRPr="00C06222">
        <w:rPr>
          <w:rFonts w:eastAsia="Calibri" w:cs="Tahoma"/>
          <w:bCs/>
          <w:color w:val="auto"/>
          <w:szCs w:val="24"/>
          <w:lang w:eastAsia="es-ES"/>
        </w:rPr>
        <w:t xml:space="preserve"> Acciones u omisiones del interesado.</w:t>
      </w:r>
    </w:p>
    <w:p w:rsidRPr="00C06222" w:rsidR="003611E2" w:rsidP="003611E2" w:rsidRDefault="003611E2" w14:paraId="78643E16" w14:textId="77777777">
      <w:pPr>
        <w:spacing w:after="0" w:line="360" w:lineRule="auto"/>
        <w:rPr>
          <w:rFonts w:eastAsia="Calibri" w:cs="Tahoma"/>
          <w:b/>
        </w:rPr>
      </w:pPr>
    </w:p>
    <w:p w:rsidRPr="00C06222" w:rsidR="003611E2" w:rsidP="003611E2" w:rsidRDefault="003611E2" w14:paraId="38AEC3CF" w14:textId="77777777">
      <w:pPr>
        <w:numPr>
          <w:ilvl w:val="0"/>
          <w:numId w:val="5"/>
        </w:numPr>
        <w:spacing w:line="360" w:lineRule="auto"/>
        <w:contextualSpacing/>
        <w:jc w:val="left"/>
        <w:rPr>
          <w:rFonts w:eastAsia="Calibri" w:cs="Tahoma"/>
          <w:bCs/>
          <w:color w:val="auto"/>
          <w:szCs w:val="24"/>
          <w:lang w:eastAsia="es-ES"/>
        </w:rPr>
      </w:pPr>
      <w:r w:rsidRPr="00C06222">
        <w:rPr>
          <w:rFonts w:eastAsia="Calibri" w:cs="Tahoma"/>
          <w:b/>
          <w:color w:val="auto"/>
          <w:szCs w:val="24"/>
          <w:lang w:eastAsia="es-ES"/>
        </w:rPr>
        <w:t>Conducta de la Autoridad:</w:t>
      </w:r>
      <w:r w:rsidRPr="00C06222">
        <w:rPr>
          <w:rFonts w:eastAsia="Calibri" w:cs="Tahoma"/>
          <w:bCs/>
          <w:color w:val="auto"/>
          <w:szCs w:val="24"/>
          <w:lang w:eastAsia="es-ES"/>
        </w:rPr>
        <w:t xml:space="preserve"> Las Acciones u omisiones realizadas en el procedimiento. Así como si la autoridad actuó con la debida diligencia.</w:t>
      </w:r>
    </w:p>
    <w:p w:rsidRPr="00C06222" w:rsidR="003611E2" w:rsidP="003611E2" w:rsidRDefault="003611E2" w14:paraId="239AB2BE" w14:textId="77777777">
      <w:pPr>
        <w:spacing w:after="0" w:line="360" w:lineRule="auto"/>
        <w:rPr>
          <w:rFonts w:eastAsia="Calibri" w:cs="Tahoma"/>
          <w:b/>
        </w:rPr>
      </w:pPr>
    </w:p>
    <w:p w:rsidRPr="00C06222" w:rsidR="003611E2" w:rsidP="003611E2" w:rsidRDefault="003611E2" w14:paraId="00C7F500" w14:textId="77777777">
      <w:pPr>
        <w:numPr>
          <w:ilvl w:val="0"/>
          <w:numId w:val="5"/>
        </w:numPr>
        <w:spacing w:line="360" w:lineRule="auto"/>
        <w:contextualSpacing/>
        <w:jc w:val="left"/>
        <w:rPr>
          <w:rFonts w:eastAsia="Calibri" w:cs="Tahoma"/>
          <w:bCs/>
          <w:color w:val="auto"/>
          <w:szCs w:val="24"/>
          <w:lang w:eastAsia="es-ES"/>
        </w:rPr>
      </w:pPr>
      <w:r w:rsidRPr="00C06222">
        <w:rPr>
          <w:rFonts w:eastAsia="Calibri" w:cs="Tahoma"/>
          <w:b/>
          <w:color w:val="auto"/>
          <w:szCs w:val="24"/>
          <w:lang w:eastAsia="es-ES"/>
        </w:rPr>
        <w:t xml:space="preserve">La afectación generada en la situación jurídica de la persona involucrada en el proceso: </w:t>
      </w:r>
      <w:r w:rsidRPr="00C06222">
        <w:rPr>
          <w:rFonts w:eastAsia="Calibri" w:cs="Tahoma"/>
          <w:bCs/>
          <w:color w:val="auto"/>
          <w:szCs w:val="24"/>
          <w:lang w:eastAsia="es-ES"/>
        </w:rPr>
        <w:t>Violación a sus derechos humanos.</w:t>
      </w:r>
    </w:p>
    <w:p w:rsidRPr="00C06222" w:rsidR="003611E2" w:rsidP="003611E2" w:rsidRDefault="003611E2" w14:paraId="120EA98A" w14:textId="77777777">
      <w:pPr>
        <w:spacing w:after="0" w:line="360" w:lineRule="auto"/>
        <w:rPr>
          <w:rFonts w:eastAsia="Times New Roman" w:cs="Times New Roman"/>
          <w:color w:val="auto"/>
          <w:lang w:eastAsia="es-MX"/>
        </w:rPr>
      </w:pPr>
    </w:p>
    <w:p w:rsidRPr="00C06222" w:rsidR="003611E2" w:rsidP="003611E2" w:rsidRDefault="003611E2" w14:paraId="578AD0E0"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06222" w:rsidR="003611E2" w:rsidP="003611E2" w:rsidRDefault="003611E2" w14:paraId="037BFA22" w14:textId="77777777">
      <w:pPr>
        <w:spacing w:after="0" w:line="360" w:lineRule="auto"/>
        <w:rPr>
          <w:rFonts w:eastAsia="Times New Roman" w:cs="Times New Roman"/>
          <w:color w:val="auto"/>
          <w:lang w:eastAsia="es-MX"/>
        </w:rPr>
      </w:pPr>
    </w:p>
    <w:p w:rsidRPr="00C06222" w:rsidR="003611E2" w:rsidP="003611E2" w:rsidRDefault="003611E2" w14:paraId="46379091"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 xml:space="preserve"> Argumento que encuentra sustento en la jurisprudencia P./J. 32/92 emitida por el Pleno de la Suprema Corte de Justicia de la Nación de rubro </w:t>
      </w:r>
      <w:r w:rsidRPr="00C06222">
        <w:rPr>
          <w:rFonts w:eastAsia="Times New Roman" w:cs="Times New Roman"/>
          <w:b/>
          <w:bCs/>
          <w:color w:val="auto"/>
          <w:lang w:eastAsia="es-MX"/>
        </w:rPr>
        <w:t>“TÉRMINOS PROCESALES. PARA DETERMINAR SI UN FUNCIONARIO JUDICIAL ACTUÓ INDEBIDAMENTE POR NO RESPETARLOS SE DEBE ATENDER AL PRESUPUESTO QUE CONSIDERÓ EL LEGISLADOR AL FIJARLOS Y LAS CARACTERÍSTICAS DEL CASO.”,</w:t>
      </w:r>
      <w:r w:rsidRPr="00C06222">
        <w:rPr>
          <w:rFonts w:eastAsia="Times New Roman" w:cs="Times New Roman"/>
          <w:color w:val="auto"/>
          <w:lang w:eastAsia="es-MX"/>
        </w:rPr>
        <w:t xml:space="preserve"> visible en la Gaceta del Seminario Judicial de la Federación con el registro digital 205635.</w:t>
      </w:r>
    </w:p>
    <w:p w:rsidRPr="00C06222" w:rsidR="003611E2" w:rsidP="003611E2" w:rsidRDefault="003611E2" w14:paraId="5CB1D694" w14:textId="77777777">
      <w:pPr>
        <w:spacing w:after="0" w:line="360" w:lineRule="auto"/>
        <w:rPr>
          <w:rFonts w:eastAsia="Times New Roman" w:cs="Times New Roman"/>
          <w:color w:val="auto"/>
          <w:lang w:eastAsia="es-MX"/>
        </w:rPr>
      </w:pPr>
    </w:p>
    <w:p w:rsidRPr="00C06222" w:rsidR="003611E2" w:rsidP="003611E2" w:rsidRDefault="003611E2" w14:paraId="2D81C5AE"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06222" w:rsidR="003611E2" w:rsidP="003611E2" w:rsidRDefault="003611E2" w14:paraId="66897CD9" w14:textId="77777777">
      <w:pPr>
        <w:spacing w:after="0" w:line="360" w:lineRule="auto"/>
        <w:rPr>
          <w:rFonts w:eastAsia="Times New Roman" w:cs="Times New Roman"/>
          <w:color w:val="auto"/>
          <w:lang w:eastAsia="es-MX"/>
        </w:rPr>
      </w:pPr>
    </w:p>
    <w:p w:rsidRPr="00C06222" w:rsidR="003611E2" w:rsidP="003611E2" w:rsidRDefault="003611E2" w14:paraId="43878C77"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Al respecto, también son de considerar los criterios sostenidos por el Cuarto Tribunal Colegiado en Materia Administrativa del Primer Circuito, cuyos rubros y datos de identificación son los siguientes:</w:t>
      </w:r>
    </w:p>
    <w:p w:rsidRPr="00C06222" w:rsidR="003611E2" w:rsidP="003611E2" w:rsidRDefault="003611E2" w14:paraId="42247FD5"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 xml:space="preserve"> </w:t>
      </w:r>
    </w:p>
    <w:p w:rsidRPr="00C06222" w:rsidR="003611E2" w:rsidP="003611E2" w:rsidRDefault="003611E2" w14:paraId="0D48D69D" w14:textId="77777777">
      <w:pPr>
        <w:spacing w:after="0" w:line="360" w:lineRule="auto"/>
        <w:rPr>
          <w:rFonts w:eastAsia="Times New Roman" w:cs="Times New Roman"/>
          <w:color w:val="auto"/>
          <w:lang w:eastAsia="es-MX"/>
        </w:rPr>
      </w:pPr>
      <w:r w:rsidRPr="00C06222">
        <w:rPr>
          <w:rFonts w:eastAsia="Times New Roman" w:cs="Times New Roman"/>
          <w:b/>
          <w:bCs/>
          <w:color w:val="auto"/>
          <w:lang w:eastAsia="es-MX"/>
        </w:rPr>
        <w:t>“PLAZO RAZONABLE PARA RESOLVER. DIMENSIÓN Y EFECTOS DE ESTE CONCEPTO CUANDO SE ADUCE EXCESIVA CARGA DE TRABAJO.”</w:t>
      </w:r>
      <w:r w:rsidRPr="00C06222">
        <w:rPr>
          <w:rFonts w:eastAsia="Times New Roman" w:cs="Times New Roman"/>
          <w:color w:val="auto"/>
          <w:lang w:eastAsia="es-MX"/>
        </w:rPr>
        <w:t xml:space="preserve"> consultable en el Seminario Judicial de la Federación y su gaceta, con el registro digital 2002351.</w:t>
      </w:r>
    </w:p>
    <w:p w:rsidRPr="00C06222" w:rsidR="003611E2" w:rsidP="003611E2" w:rsidRDefault="003611E2" w14:paraId="3E5DFC68" w14:textId="77777777">
      <w:pPr>
        <w:spacing w:after="0" w:line="360" w:lineRule="auto"/>
        <w:rPr>
          <w:rFonts w:eastAsia="Times New Roman" w:cs="Times New Roman"/>
          <w:color w:val="auto"/>
          <w:lang w:eastAsia="es-MX"/>
        </w:rPr>
      </w:pPr>
    </w:p>
    <w:p w:rsidRPr="00C06222" w:rsidR="003611E2" w:rsidP="003611E2" w:rsidRDefault="003611E2" w14:paraId="36A9048A" w14:textId="77777777">
      <w:pPr>
        <w:spacing w:after="0" w:line="360" w:lineRule="auto"/>
        <w:rPr>
          <w:rFonts w:eastAsia="Times New Roman" w:cs="Times New Roman"/>
          <w:color w:val="auto"/>
          <w:lang w:eastAsia="es-MX"/>
        </w:rPr>
      </w:pPr>
      <w:r w:rsidRPr="00C06222">
        <w:rPr>
          <w:rFonts w:eastAsia="Times New Roman" w:cs="Times New Roman"/>
          <w:b/>
          <w:bCs/>
          <w:color w:val="auto"/>
          <w:lang w:eastAsia="es-MX"/>
        </w:rPr>
        <w:t>“PLAZO RAZONABLE PARA RESOLVER. CONCEPTO Y ELEMENTOS QUE LO INTEGRAN A LA LUZ DEL DERECHO INTERNACIONAL DE LOS DERECHOS HUMANOS.”,</w:t>
      </w:r>
      <w:r w:rsidRPr="00C06222">
        <w:rPr>
          <w:rFonts w:eastAsia="Times New Roman" w:cs="Times New Roman"/>
          <w:color w:val="auto"/>
          <w:lang w:eastAsia="es-MX"/>
        </w:rPr>
        <w:t xml:space="preserve"> visible en el Seminario Judicial de la Federación y su gaceta, con el registro digital 2002350.</w:t>
      </w:r>
    </w:p>
    <w:p w:rsidRPr="00C06222" w:rsidR="003611E2" w:rsidP="003611E2" w:rsidRDefault="003611E2" w14:paraId="0D1FE50C" w14:textId="77777777">
      <w:pPr>
        <w:spacing w:after="0" w:line="360" w:lineRule="auto"/>
        <w:rPr>
          <w:rFonts w:eastAsia="Times New Roman" w:cs="Times New Roman"/>
          <w:color w:val="auto"/>
          <w:lang w:eastAsia="es-MX"/>
        </w:rPr>
      </w:pPr>
    </w:p>
    <w:p w:rsidRPr="00C06222" w:rsidR="003611E2" w:rsidP="003611E2" w:rsidRDefault="003611E2" w14:paraId="1BA2B8B5" w14:textId="77777777">
      <w:pPr>
        <w:spacing w:after="0" w:line="360" w:lineRule="auto"/>
        <w:rPr>
          <w:rFonts w:eastAsia="Times New Roman" w:cs="Times New Roman"/>
          <w:color w:val="auto"/>
          <w:lang w:eastAsia="es-MX"/>
        </w:rPr>
      </w:pPr>
      <w:r w:rsidRPr="00C06222">
        <w:rPr>
          <w:rFonts w:eastAsia="Times New Roman" w:cs="Times New Roman"/>
          <w:color w:val="auto"/>
          <w:lang w:eastAsia="es-MX"/>
        </w:rPr>
        <w:t>Por ello, este organismo garante comprometido con la tutela de los derechos humanos confiados, señala que este exceso del plazo legal para resolver el presente asunto, resulta de carácter excepcional.</w:t>
      </w:r>
    </w:p>
    <w:p w:rsidRPr="00C06222" w:rsidR="00066B31" w:rsidP="00844830" w:rsidRDefault="003611E2" w14:paraId="6EA06E35" w14:textId="3CC68D27">
      <w:pPr>
        <w:spacing w:after="0" w:line="360" w:lineRule="auto"/>
        <w:rPr>
          <w:rFonts w:cs="Tahoma"/>
        </w:rPr>
      </w:pPr>
      <w:r w:rsidRPr="00C06222">
        <w:rPr>
          <w:rFonts w:cs="Tahoma"/>
          <w:b/>
          <w:bCs/>
        </w:rPr>
        <w:lastRenderedPageBreak/>
        <w:t xml:space="preserve">e) </w:t>
      </w:r>
      <w:r w:rsidRPr="00C06222" w:rsidR="00066B31">
        <w:rPr>
          <w:rFonts w:cs="Tahoma"/>
          <w:b/>
          <w:bCs/>
        </w:rPr>
        <w:t>Cierre de instrucción.</w:t>
      </w:r>
      <w:r w:rsidRPr="00C06222" w:rsidR="00066B31">
        <w:rPr>
          <w:rFonts w:cs="Tahoma"/>
        </w:rPr>
        <w:t xml:space="preserve">  El </w:t>
      </w:r>
      <w:r w:rsidRPr="00C06222">
        <w:rPr>
          <w:rFonts w:cs="Tahoma"/>
        </w:rPr>
        <w:t>catorce de julio</w:t>
      </w:r>
      <w:r w:rsidRPr="00C06222"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C06222" w:rsidR="00066B31">
        <w:rPr>
          <w:rFonts w:cs="Tahoma"/>
          <w:lang w:val="es-ES"/>
        </w:rPr>
        <w:t xml:space="preserve">Sistema de Acceso a la Información Mexiquense (SAIMEX), </w:t>
      </w:r>
      <w:r w:rsidRPr="00C06222" w:rsidR="00C8149E">
        <w:rPr>
          <w:rFonts w:cs="Tahoma"/>
          <w:lang w:val="es-ES"/>
        </w:rPr>
        <w:t>el mismo día</w:t>
      </w:r>
      <w:r w:rsidRPr="00C06222" w:rsidR="00066B31">
        <w:rPr>
          <w:rFonts w:cs="Tahoma"/>
        </w:rPr>
        <w:t xml:space="preserve">. </w:t>
      </w:r>
    </w:p>
    <w:p w:rsidRPr="00C06222" w:rsidR="00066B31" w:rsidP="00844830" w:rsidRDefault="00066B31" w14:paraId="1BB0C7FD" w14:textId="77777777">
      <w:pPr>
        <w:spacing w:after="0" w:line="360" w:lineRule="auto"/>
        <w:rPr>
          <w:rFonts w:cs="Tahoma"/>
          <w:b/>
          <w:bCs/>
          <w:lang w:val="es-ES"/>
        </w:rPr>
      </w:pPr>
    </w:p>
    <w:p w:rsidRPr="00C06222" w:rsidR="00066B31" w:rsidP="00844830" w:rsidRDefault="00066B31" w14:paraId="67F4FB91" w14:textId="77777777">
      <w:pPr>
        <w:spacing w:after="0" w:line="360" w:lineRule="auto"/>
        <w:rPr>
          <w:rFonts w:cs="Tahoma"/>
          <w:b/>
          <w:bCs/>
        </w:rPr>
      </w:pPr>
      <w:r w:rsidRPr="00C06222">
        <w:rPr>
          <w:rFonts w:cs="Tahoma"/>
        </w:rPr>
        <w:t xml:space="preserve">En razón de que fue debidamente sustanciado el expediente electrónico y no existe diligencia pendiente de desahogo, se emite la resolución que conforme a Derecho proceda, de acuerdo a los siguientes: </w:t>
      </w:r>
    </w:p>
    <w:p w:rsidRPr="00C06222" w:rsidR="00066B31" w:rsidP="00844830" w:rsidRDefault="00066B31" w14:paraId="3C63CE88" w14:textId="77777777">
      <w:pPr>
        <w:spacing w:after="0" w:line="360" w:lineRule="auto"/>
        <w:rPr>
          <w:rFonts w:cs="Tahoma"/>
        </w:rPr>
      </w:pPr>
    </w:p>
    <w:p w:rsidRPr="00C06222" w:rsidR="00066B31" w:rsidP="00844830" w:rsidRDefault="00066B31" w14:paraId="5BF6FD9D" w14:textId="77777777">
      <w:pPr>
        <w:spacing w:after="0" w:line="360" w:lineRule="auto"/>
        <w:jc w:val="center"/>
        <w:rPr>
          <w:rFonts w:cs="Tahoma"/>
          <w:b/>
          <w:lang w:val="es-ES"/>
        </w:rPr>
      </w:pPr>
      <w:r w:rsidRPr="00C06222">
        <w:rPr>
          <w:rFonts w:cs="Tahoma"/>
          <w:b/>
          <w:lang w:val="es-ES"/>
        </w:rPr>
        <w:t>CONSIDERANDOS:</w:t>
      </w:r>
    </w:p>
    <w:p w:rsidRPr="00C06222" w:rsidR="00066B31" w:rsidP="00844830" w:rsidRDefault="00066B31" w14:paraId="2D6C5172" w14:textId="77777777">
      <w:pPr>
        <w:spacing w:after="0" w:line="360" w:lineRule="auto"/>
        <w:rPr>
          <w:rFonts w:cs="Tahoma"/>
          <w:b/>
          <w:lang w:val="es-ES"/>
        </w:rPr>
      </w:pPr>
    </w:p>
    <w:p w:rsidRPr="00C06222" w:rsidR="00066B31" w:rsidP="00844830" w:rsidRDefault="00066B31" w14:paraId="2F7D3AFC" w14:textId="77777777">
      <w:pPr>
        <w:autoSpaceDE w:val="0"/>
        <w:autoSpaceDN w:val="0"/>
        <w:adjustRightInd w:val="0"/>
        <w:spacing w:after="0" w:line="360" w:lineRule="auto"/>
        <w:rPr>
          <w:rFonts w:cs="Tahoma"/>
          <w:b/>
          <w:lang w:val="es-ES"/>
        </w:rPr>
      </w:pPr>
      <w:r w:rsidRPr="00C06222">
        <w:rPr>
          <w:rFonts w:eastAsia="Calibri" w:cs="Tahoma"/>
          <w:b/>
          <w:lang w:val="es-ES" w:eastAsia="es-MX"/>
        </w:rPr>
        <w:t>PRIMERO</w:t>
      </w:r>
      <w:r w:rsidRPr="00C06222">
        <w:rPr>
          <w:rFonts w:eastAsia="Calibri" w:cs="Tahoma"/>
          <w:lang w:val="es-ES" w:eastAsia="es-MX"/>
        </w:rPr>
        <w:t xml:space="preserve">. </w:t>
      </w:r>
      <w:r w:rsidRPr="00C06222">
        <w:rPr>
          <w:rFonts w:cs="Tahoma"/>
          <w:b/>
          <w:lang w:val="es-ES"/>
        </w:rPr>
        <w:t>Competencia.</w:t>
      </w:r>
    </w:p>
    <w:p w:rsidRPr="00C06222" w:rsidR="00066B31" w:rsidP="00844830" w:rsidRDefault="00066B31" w14:paraId="724CB4B4" w14:textId="77777777">
      <w:pPr>
        <w:autoSpaceDE w:val="0"/>
        <w:autoSpaceDN w:val="0"/>
        <w:adjustRightInd w:val="0"/>
        <w:spacing w:after="0" w:line="360" w:lineRule="auto"/>
        <w:rPr>
          <w:rFonts w:cs="Tahoma"/>
          <w:b/>
          <w:lang w:val="es-ES"/>
        </w:rPr>
      </w:pPr>
    </w:p>
    <w:p w:rsidRPr="00C06222" w:rsidR="00066B31" w:rsidP="00844830" w:rsidRDefault="00066B31" w14:paraId="03BD5175" w14:textId="77777777">
      <w:pPr>
        <w:spacing w:after="0" w:line="360" w:lineRule="auto"/>
        <w:rPr>
          <w:rFonts w:cs="Times New Roman"/>
        </w:rPr>
      </w:pPr>
      <w:r w:rsidRPr="00C06222">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06222"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Pr="00C06222" w:rsidR="00066B31" w:rsidP="00844830" w:rsidRDefault="00066B31" w14:paraId="17781ECE" w14:textId="77777777">
      <w:pPr>
        <w:autoSpaceDE w:val="0"/>
        <w:autoSpaceDN w:val="0"/>
        <w:adjustRightInd w:val="0"/>
        <w:spacing w:after="0" w:line="360" w:lineRule="auto"/>
        <w:rPr>
          <w:rFonts w:cs="Tahoma"/>
          <w:b/>
          <w:lang w:val="es-ES"/>
        </w:rPr>
      </w:pPr>
      <w:r w:rsidRPr="00C06222">
        <w:rPr>
          <w:rFonts w:eastAsia="Calibri" w:cs="Tahoma"/>
          <w:b/>
          <w:lang w:val="es-ES" w:eastAsia="es-MX"/>
        </w:rPr>
        <w:lastRenderedPageBreak/>
        <w:t>SEGUNDO</w:t>
      </w:r>
      <w:r w:rsidRPr="00C06222">
        <w:rPr>
          <w:rFonts w:eastAsia="Calibri" w:cs="Tahoma"/>
          <w:lang w:val="es-ES" w:eastAsia="es-MX"/>
        </w:rPr>
        <w:t xml:space="preserve">. </w:t>
      </w:r>
      <w:r w:rsidRPr="00C06222">
        <w:rPr>
          <w:rFonts w:cs="Tahoma"/>
          <w:b/>
          <w:lang w:val="es-ES"/>
        </w:rPr>
        <w:t>Causales de improcedencia y sobreseimiento.</w:t>
      </w:r>
    </w:p>
    <w:p w:rsidRPr="00C06222" w:rsidR="00066B31" w:rsidP="00844830" w:rsidRDefault="00066B31" w14:paraId="6F19E637" w14:textId="77777777">
      <w:pPr>
        <w:autoSpaceDE w:val="0"/>
        <w:autoSpaceDN w:val="0"/>
        <w:adjustRightInd w:val="0"/>
        <w:spacing w:after="0" w:line="360" w:lineRule="auto"/>
        <w:rPr>
          <w:rFonts w:cs="Tahoma"/>
          <w:b/>
          <w:lang w:val="es-ES"/>
        </w:rPr>
      </w:pPr>
    </w:p>
    <w:p w:rsidRPr="00C06222" w:rsidR="00066B31" w:rsidP="00844830" w:rsidRDefault="00066B31" w14:paraId="4FA1BB66" w14:textId="77777777">
      <w:pPr>
        <w:autoSpaceDE w:val="0"/>
        <w:autoSpaceDN w:val="0"/>
        <w:adjustRightInd w:val="0"/>
        <w:spacing w:after="0" w:line="360" w:lineRule="auto"/>
        <w:rPr>
          <w:rFonts w:cs="Tahoma"/>
          <w:lang w:val="es-ES"/>
        </w:rPr>
      </w:pPr>
      <w:r w:rsidRPr="00C06222">
        <w:rPr>
          <w:rFonts w:cs="Tahoma"/>
          <w:lang w:val="es-ES"/>
        </w:rPr>
        <w:t xml:space="preserve">De las constancias que forma parte del Recurso de Revisión que se analiza, se advierte que previo al estudio del fondo de la </w:t>
      </w:r>
      <w:r w:rsidRPr="00C06222">
        <w:rPr>
          <w:rFonts w:cs="Tahoma"/>
          <w:i/>
          <w:lang w:val="es-ES"/>
        </w:rPr>
        <w:t>litis</w:t>
      </w:r>
      <w:r w:rsidRPr="00C06222">
        <w:rPr>
          <w:rFonts w:cs="Tahoma"/>
          <w:lang w:val="es-ES"/>
        </w:rPr>
        <w:t>, es necesario estudiar las causales de improcedencia y sobreseimiento que se adviertan, para determinar lo que en Derecho proceda.</w:t>
      </w:r>
    </w:p>
    <w:p w:rsidRPr="00C06222" w:rsidR="00066B31" w:rsidP="00844830" w:rsidRDefault="00066B31" w14:paraId="0A9F15CB" w14:textId="77777777">
      <w:pPr>
        <w:autoSpaceDE w:val="0"/>
        <w:autoSpaceDN w:val="0"/>
        <w:adjustRightInd w:val="0"/>
        <w:spacing w:after="0" w:line="360" w:lineRule="auto"/>
        <w:rPr>
          <w:rFonts w:cs="Tahoma"/>
          <w:lang w:val="es-ES"/>
        </w:rPr>
      </w:pPr>
    </w:p>
    <w:p w:rsidRPr="00C06222"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C06222">
        <w:rPr>
          <w:rFonts w:eastAsia="Calibri" w:cs="Tahoma"/>
          <w:b/>
          <w:lang w:val="es-ES" w:eastAsia="es-MX"/>
        </w:rPr>
        <w:t>Causales de improcedencia.</w:t>
      </w:r>
    </w:p>
    <w:p w:rsidRPr="00C06222"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C06222" w:rsidR="00066B31" w:rsidP="00844830" w:rsidRDefault="00066B31" w14:paraId="7882C79D" w14:textId="77777777">
      <w:pPr>
        <w:spacing w:after="0" w:line="360" w:lineRule="auto"/>
        <w:rPr>
          <w:rFonts w:eastAsia="Times New Roman" w:cs="Tahoma"/>
          <w:lang w:eastAsia="es-ES"/>
        </w:rPr>
      </w:pPr>
      <w:r w:rsidRPr="00C06222">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06222" w:rsidR="00066B31" w:rsidP="00844830" w:rsidRDefault="00066B31" w14:paraId="4C30CCD8" w14:textId="77777777">
      <w:pPr>
        <w:spacing w:after="0" w:line="360" w:lineRule="auto"/>
        <w:rPr>
          <w:rFonts w:cs="Tahoma"/>
        </w:rPr>
      </w:pPr>
      <w:r w:rsidRPr="00C06222">
        <w:rPr>
          <w:rFonts w:cs="Tahoma"/>
        </w:rPr>
        <w:t xml:space="preserve">  </w:t>
      </w:r>
    </w:p>
    <w:p w:rsidRPr="00C06222" w:rsidR="00066B31" w:rsidP="00844830" w:rsidRDefault="00066B31" w14:paraId="072F4939" w14:textId="77777777">
      <w:pPr>
        <w:spacing w:after="0" w:line="360" w:lineRule="auto"/>
        <w:rPr>
          <w:rFonts w:cs="Tahoma"/>
        </w:rPr>
      </w:pPr>
      <w:r w:rsidRPr="00C06222">
        <w:rPr>
          <w:rFonts w:cs="Tahoma"/>
        </w:rPr>
        <w:t>En el presente caso, </w:t>
      </w:r>
      <w:r w:rsidRPr="00C06222">
        <w:rPr>
          <w:rFonts w:cs="Tahoma"/>
          <w:b/>
          <w:bCs/>
        </w:rPr>
        <w:t>no se actualiza ninguna de las causales de improcedencia</w:t>
      </w:r>
      <w:r w:rsidRPr="00C06222">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C06222" w:rsidR="00066B31" w:rsidP="00844830" w:rsidRDefault="00066B31" w14:paraId="3C18BF83" w14:textId="77777777">
      <w:pPr>
        <w:spacing w:after="0" w:line="360" w:lineRule="auto"/>
        <w:rPr>
          <w:rFonts w:cs="Tahoma"/>
        </w:rPr>
      </w:pPr>
    </w:p>
    <w:p w:rsidRPr="00C06222" w:rsidR="00066B31" w:rsidP="00844830" w:rsidRDefault="00066B31" w14:paraId="1C77DA16" w14:textId="77777777">
      <w:pPr>
        <w:spacing w:after="0" w:line="360" w:lineRule="auto"/>
        <w:rPr>
          <w:rFonts w:cs="Tahoma"/>
          <w:lang w:val="es-ES"/>
        </w:rPr>
      </w:pPr>
      <w:r w:rsidRPr="00C06222">
        <w:rPr>
          <w:rFonts w:cs="Tahoma"/>
          <w:lang w:val="es-ES"/>
        </w:rPr>
        <w:t xml:space="preserve">Además, de que el Medio de Impugnación fue presentado en tiempo, toda vez que ante la ausencia de la respuesta del Ente Recurrido, se constituyó la </w:t>
      </w:r>
      <w:r w:rsidRPr="00C06222">
        <w:rPr>
          <w:rFonts w:cs="Tahoma"/>
          <w:b/>
          <w:lang w:val="es-ES"/>
        </w:rPr>
        <w:t>negativa ficta</w:t>
      </w:r>
      <w:r w:rsidRPr="00C06222">
        <w:rPr>
          <w:rFonts w:cs="Tahoma"/>
          <w:lang w:val="es-ES"/>
        </w:rPr>
        <w:t xml:space="preserve">, que genera la posibilidad de los particulares de interponer un recurso de revisión ante tal omisión, </w:t>
      </w:r>
      <w:r w:rsidRPr="00C06222">
        <w:rPr>
          <w:rFonts w:cs="Tahoma"/>
          <w:u w:val="single"/>
          <w:lang w:val="es-ES"/>
        </w:rPr>
        <w:t xml:space="preserve">en </w:t>
      </w:r>
      <w:r w:rsidRPr="00C06222">
        <w:rPr>
          <w:rFonts w:cs="Tahoma"/>
          <w:u w:val="single"/>
          <w:lang w:val="es-ES"/>
        </w:rPr>
        <w:lastRenderedPageBreak/>
        <w:t>cualquier momento</w:t>
      </w:r>
      <w:r w:rsidRPr="00C06222">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C06222" w:rsidR="00066B31" w:rsidP="00844830" w:rsidRDefault="00066B31" w14:paraId="3CF63B22" w14:textId="77777777">
      <w:pPr>
        <w:spacing w:after="0" w:line="360" w:lineRule="auto"/>
        <w:rPr>
          <w:rFonts w:cs="Tahoma"/>
          <w:lang w:val="es-ES"/>
        </w:rPr>
      </w:pPr>
    </w:p>
    <w:p w:rsidRPr="00C06222" w:rsidR="00066B31" w:rsidP="00844830" w:rsidRDefault="00066B31" w14:paraId="4D476995" w14:textId="77777777">
      <w:pPr>
        <w:spacing w:after="0" w:line="360" w:lineRule="auto"/>
        <w:rPr>
          <w:rFonts w:eastAsia="Times New Roman" w:cs="Tahoma"/>
          <w:lang w:val="es-ES" w:eastAsia="es-ES"/>
        </w:rPr>
      </w:pPr>
      <w:r w:rsidRPr="00C06222">
        <w:rPr>
          <w:rFonts w:cs="Tahoma"/>
        </w:rPr>
        <w:t xml:space="preserve">Por lo cual, se actualiza la causal de procedencia del Recurso de Revisión señalada en el artículo 179, fracción VII, de la Ley en cita, </w:t>
      </w:r>
      <w:r w:rsidRPr="00C06222">
        <w:rPr>
          <w:rFonts w:eastAsia="Calibri" w:cs="Tahoma"/>
          <w:lang w:eastAsia="es-MX"/>
        </w:rPr>
        <w:t xml:space="preserve">pues la parte Recurrente se inconformó </w:t>
      </w:r>
      <w:r w:rsidRPr="00C06222">
        <w:rPr>
          <w:rFonts w:cs="Tahoma"/>
          <w:lang w:val="es-ES"/>
        </w:rPr>
        <w:t>con la falta de respuesta a la solicitud de acceso a la información.</w:t>
      </w:r>
    </w:p>
    <w:p w:rsidRPr="00C06222" w:rsidR="00066B31" w:rsidP="00844830" w:rsidRDefault="00066B31" w14:paraId="47AA57FD" w14:textId="77777777">
      <w:pPr>
        <w:spacing w:after="0" w:line="360" w:lineRule="auto"/>
        <w:rPr>
          <w:rFonts w:cs="Tahoma"/>
          <w:lang w:val="es-ES"/>
        </w:rPr>
      </w:pPr>
    </w:p>
    <w:p w:rsidRPr="00C06222" w:rsidR="00066B31" w:rsidP="00844830" w:rsidRDefault="00066B31" w14:paraId="6CFE5D19" w14:textId="77777777">
      <w:pPr>
        <w:spacing w:after="0" w:line="360" w:lineRule="auto"/>
        <w:rPr>
          <w:rFonts w:cs="Tahoma"/>
        </w:rPr>
      </w:pPr>
      <w:r w:rsidRPr="00C06222">
        <w:rPr>
          <w:rFonts w:cs="Tahoma"/>
          <w:b/>
          <w:bCs/>
        </w:rPr>
        <w:t>Causales de sobreseimiento.</w:t>
      </w:r>
    </w:p>
    <w:p w:rsidRPr="00C06222" w:rsidR="00066B31" w:rsidP="00844830" w:rsidRDefault="00066B31" w14:paraId="75468044" w14:textId="77777777">
      <w:pPr>
        <w:spacing w:after="0" w:line="360" w:lineRule="auto"/>
        <w:rPr>
          <w:rFonts w:cs="Tahoma"/>
        </w:rPr>
      </w:pPr>
    </w:p>
    <w:p w:rsidRPr="00C06222" w:rsidR="00066B31" w:rsidP="00844830" w:rsidRDefault="00066B31" w14:paraId="2CB39808" w14:textId="77777777">
      <w:pPr>
        <w:spacing w:after="0" w:line="360" w:lineRule="auto"/>
        <w:rPr>
          <w:rFonts w:cs="Tahoma"/>
        </w:rPr>
      </w:pPr>
      <w:r w:rsidRPr="00C06222">
        <w:rPr>
          <w:rFonts w:cs="Tahoma"/>
        </w:rPr>
        <w:t>Por ser de previo y especial pronunciamiento, este Instituto analiza si se actualiza alguna causal de sobreseimiento.</w:t>
      </w:r>
    </w:p>
    <w:p w:rsidRPr="00C06222" w:rsidR="00066B31" w:rsidP="00844830" w:rsidRDefault="00066B31" w14:paraId="00DC30F8" w14:textId="77777777">
      <w:pPr>
        <w:spacing w:after="0" w:line="360" w:lineRule="auto"/>
        <w:rPr>
          <w:rFonts w:cs="Tahoma"/>
        </w:rPr>
      </w:pPr>
    </w:p>
    <w:p w:rsidRPr="00C06222" w:rsidR="00066B31" w:rsidP="00844830" w:rsidRDefault="00066B31" w14:paraId="1A4F4734" w14:textId="77777777">
      <w:pPr>
        <w:spacing w:after="0" w:line="360" w:lineRule="auto"/>
        <w:rPr>
          <w:rFonts w:cs="Tahoma"/>
        </w:rPr>
      </w:pPr>
      <w:r w:rsidRPr="00C06222">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C06222" w:rsidR="00066B31" w:rsidP="00844830" w:rsidRDefault="00066B31" w14:paraId="6E6B56B4" w14:textId="77777777">
      <w:pPr>
        <w:spacing w:after="0" w:line="360" w:lineRule="auto"/>
        <w:rPr>
          <w:rFonts w:cs="Tahoma"/>
        </w:rPr>
      </w:pPr>
    </w:p>
    <w:p w:rsidRPr="00C06222" w:rsidR="00066B31" w:rsidP="00844830" w:rsidRDefault="00066B31" w14:paraId="26EA214E" w14:textId="77777777">
      <w:pPr>
        <w:tabs>
          <w:tab w:val="left" w:pos="4962"/>
        </w:tabs>
        <w:spacing w:after="0" w:line="360" w:lineRule="auto"/>
        <w:rPr>
          <w:rFonts w:cs="Tahoma"/>
          <w:lang w:val="es-ES"/>
        </w:rPr>
      </w:pPr>
      <w:r w:rsidRPr="00C06222">
        <w:rPr>
          <w:rFonts w:cs="Tahoma"/>
          <w:bCs/>
          <w:lang w:val="es-ES"/>
        </w:rPr>
        <w:t xml:space="preserve">Por tales motivos, </w:t>
      </w:r>
      <w:r w:rsidRPr="00C06222">
        <w:rPr>
          <w:rFonts w:cs="Tahoma"/>
          <w:lang w:val="es-ES"/>
        </w:rPr>
        <w:t xml:space="preserve">se considera procedente entrar al fondo del presente asunto. </w:t>
      </w:r>
    </w:p>
    <w:p w:rsidRPr="00C06222" w:rsidR="00066B31" w:rsidP="00844830" w:rsidRDefault="00066B31" w14:paraId="7F0C6A66" w14:textId="77777777">
      <w:pPr>
        <w:tabs>
          <w:tab w:val="left" w:pos="4962"/>
        </w:tabs>
        <w:spacing w:after="0" w:line="360" w:lineRule="auto"/>
        <w:rPr>
          <w:rFonts w:cs="Tahoma"/>
          <w:lang w:val="es-ES"/>
        </w:rPr>
      </w:pPr>
    </w:p>
    <w:p w:rsidRPr="00C06222" w:rsidR="00066B31" w:rsidP="00844830" w:rsidRDefault="00066B31" w14:paraId="1A5ACCAF" w14:textId="77777777">
      <w:pPr>
        <w:tabs>
          <w:tab w:val="left" w:pos="4962"/>
        </w:tabs>
        <w:spacing w:after="0" w:line="360" w:lineRule="auto"/>
        <w:rPr>
          <w:rFonts w:eastAsia="Calibri" w:cs="Tahoma"/>
          <w:b/>
          <w:iCs/>
          <w:lang w:val="es-ES" w:eastAsia="es-ES_tradnl"/>
        </w:rPr>
      </w:pPr>
      <w:r w:rsidRPr="00C06222">
        <w:rPr>
          <w:rFonts w:eastAsia="Calibri" w:cs="Tahoma"/>
          <w:b/>
          <w:iCs/>
          <w:lang w:val="es-ES" w:eastAsia="es-ES_tradnl"/>
        </w:rPr>
        <w:t xml:space="preserve">TERCERO. Determinación de la Controversia. </w:t>
      </w:r>
    </w:p>
    <w:p w:rsidRPr="00C06222" w:rsidR="00066B31" w:rsidP="00844830" w:rsidRDefault="00066B31" w14:paraId="286B1258" w14:textId="77777777">
      <w:pPr>
        <w:spacing w:after="0" w:line="360" w:lineRule="auto"/>
      </w:pPr>
    </w:p>
    <w:p w:rsidRPr="00C06222" w:rsidR="00066B31" w:rsidP="00844830" w:rsidRDefault="00066B31" w14:paraId="2EAB795C" w14:textId="34939F05">
      <w:pPr>
        <w:tabs>
          <w:tab w:val="left" w:pos="4962"/>
        </w:tabs>
        <w:spacing w:after="0" w:line="360" w:lineRule="auto"/>
        <w:rPr>
          <w:rFonts w:eastAsia="Calibri" w:cs="Tahoma"/>
          <w:iCs/>
          <w:lang w:val="es-ES" w:eastAsia="es-ES_tradnl"/>
        </w:rPr>
      </w:pPr>
      <w:r w:rsidRPr="00C06222">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Pr="00C06222" w:rsidR="00C66D30">
        <w:rPr>
          <w:rFonts w:eastAsia="Calibri" w:cs="Tahoma"/>
          <w:iCs/>
          <w:lang w:val="es-ES" w:eastAsia="es-ES_tradnl"/>
        </w:rPr>
        <w:t>, la información actualizada al dieciocho de abril de dos mil veintidós, siguiente</w:t>
      </w:r>
      <w:r w:rsidRPr="00C06222" w:rsidR="003611E2">
        <w:rPr>
          <w:rFonts w:eastAsia="Calibri" w:cs="Tahoma"/>
          <w:iCs/>
          <w:lang w:val="es-ES" w:eastAsia="es-ES_tradnl"/>
        </w:rPr>
        <w:t>:</w:t>
      </w:r>
    </w:p>
    <w:p w:rsidRPr="00C06222" w:rsidR="003611E2" w:rsidP="00844830" w:rsidRDefault="003611E2" w14:paraId="5A5EDA35" w14:textId="03E60ACF">
      <w:pPr>
        <w:tabs>
          <w:tab w:val="left" w:pos="4962"/>
        </w:tabs>
        <w:spacing w:after="0" w:line="360" w:lineRule="auto"/>
        <w:rPr>
          <w:rFonts w:eastAsia="Calibri" w:cs="Tahoma"/>
          <w:iCs/>
          <w:lang w:val="es-ES" w:eastAsia="es-ES_tradnl"/>
        </w:rPr>
      </w:pPr>
    </w:p>
    <w:p w:rsidRPr="00C06222" w:rsidR="003611E2" w:rsidP="003611E2" w:rsidRDefault="003611E2" w14:paraId="2B395BBA" w14:textId="79B63889">
      <w:pPr>
        <w:pStyle w:val="Prrafodelista"/>
        <w:numPr>
          <w:ilvl w:val="0"/>
          <w:numId w:val="6"/>
        </w:numPr>
        <w:tabs>
          <w:tab w:val="left" w:pos="4962"/>
        </w:tabs>
        <w:spacing w:line="360" w:lineRule="auto"/>
        <w:rPr>
          <w:rFonts w:ascii="Palatino Linotype" w:hAnsi="Palatino Linotype" w:eastAsia="Calibri" w:cs="Tahoma"/>
          <w:iCs/>
          <w:lang w:val="es-ES" w:eastAsia="es-ES_tradnl"/>
        </w:rPr>
      </w:pPr>
      <w:r w:rsidRPr="00C06222">
        <w:rPr>
          <w:rFonts w:ascii="Palatino Linotype" w:hAnsi="Palatino Linotype" w:eastAsia="Calibri" w:cs="Tahoma"/>
          <w:iCs/>
          <w:lang w:val="es-ES" w:eastAsia="es-ES_tradnl"/>
        </w:rPr>
        <w:t>Padrón de proveedores y contratistas;</w:t>
      </w:r>
    </w:p>
    <w:p w:rsidRPr="00C06222" w:rsidR="003611E2" w:rsidP="003611E2" w:rsidRDefault="00C66D30" w14:paraId="5EA3CFC9" w14:textId="3EBFE4B5">
      <w:pPr>
        <w:pStyle w:val="Prrafodelista"/>
        <w:numPr>
          <w:ilvl w:val="0"/>
          <w:numId w:val="6"/>
        </w:numPr>
        <w:tabs>
          <w:tab w:val="left" w:pos="4962"/>
        </w:tabs>
        <w:spacing w:line="360" w:lineRule="auto"/>
        <w:rPr>
          <w:rFonts w:ascii="Palatino Linotype" w:hAnsi="Palatino Linotype" w:eastAsia="Calibri" w:cs="Tahoma"/>
          <w:iCs/>
          <w:lang w:val="es-ES" w:eastAsia="es-ES_tradnl"/>
        </w:rPr>
      </w:pPr>
      <w:r w:rsidRPr="00C06222">
        <w:rPr>
          <w:rFonts w:ascii="Palatino Linotype" w:hAnsi="Palatino Linotype" w:eastAsia="Calibri" w:cs="Tahoma"/>
          <w:iCs/>
          <w:lang w:val="es-ES" w:eastAsia="es-ES_tradnl"/>
        </w:rPr>
        <w:t>Nombre y monto adeudado de cada uno de los proveedores y contratistas;</w:t>
      </w:r>
    </w:p>
    <w:p w:rsidRPr="00C06222" w:rsidR="00C66D30" w:rsidP="003611E2" w:rsidRDefault="00C66D30" w14:paraId="62B5DB27" w14:textId="0941CDC8">
      <w:pPr>
        <w:pStyle w:val="Prrafodelista"/>
        <w:numPr>
          <w:ilvl w:val="0"/>
          <w:numId w:val="6"/>
        </w:numPr>
        <w:tabs>
          <w:tab w:val="left" w:pos="4962"/>
        </w:tabs>
        <w:spacing w:line="360" w:lineRule="auto"/>
        <w:rPr>
          <w:rFonts w:ascii="Palatino Linotype" w:hAnsi="Palatino Linotype" w:eastAsia="Calibri" w:cs="Tahoma"/>
          <w:iCs/>
          <w:lang w:val="es-ES" w:eastAsia="es-ES_tradnl"/>
        </w:rPr>
      </w:pPr>
      <w:r w:rsidRPr="00C06222">
        <w:rPr>
          <w:rFonts w:ascii="Palatino Linotype" w:hAnsi="Palatino Linotype" w:eastAsia="Calibri" w:cs="Tahoma"/>
          <w:iCs/>
          <w:lang w:val="es-ES" w:eastAsia="es-ES_tradnl"/>
        </w:rPr>
        <w:t>La última Balanza de Comprobación Detallada, y</w:t>
      </w:r>
    </w:p>
    <w:p w:rsidRPr="00C06222" w:rsidR="00C66D30" w:rsidP="003611E2" w:rsidRDefault="00C66D30" w14:paraId="44188D1B" w14:textId="4489379F">
      <w:pPr>
        <w:pStyle w:val="Prrafodelista"/>
        <w:numPr>
          <w:ilvl w:val="0"/>
          <w:numId w:val="6"/>
        </w:numPr>
        <w:tabs>
          <w:tab w:val="left" w:pos="4962"/>
        </w:tabs>
        <w:spacing w:line="360" w:lineRule="auto"/>
        <w:rPr>
          <w:rFonts w:ascii="Palatino Linotype" w:hAnsi="Palatino Linotype" w:eastAsia="Calibri" w:cs="Tahoma"/>
          <w:iCs/>
          <w:lang w:val="es-ES" w:eastAsia="es-ES_tradnl"/>
        </w:rPr>
      </w:pPr>
      <w:r w:rsidRPr="00C06222">
        <w:rPr>
          <w:rFonts w:ascii="Palatino Linotype" w:hAnsi="Palatino Linotype" w:eastAsia="Calibri" w:cs="Tahoma"/>
          <w:iCs/>
          <w:lang w:val="es-ES" w:eastAsia="es-ES_tradnl"/>
        </w:rPr>
        <w:t>El último Estado de Posición Financiera.</w:t>
      </w:r>
    </w:p>
    <w:p w:rsidRPr="00C06222" w:rsidR="00066B31" w:rsidP="00844830" w:rsidRDefault="00066B31" w14:paraId="035B8B87" w14:textId="77777777">
      <w:pPr>
        <w:tabs>
          <w:tab w:val="left" w:pos="4962"/>
        </w:tabs>
        <w:spacing w:after="0" w:line="360" w:lineRule="auto"/>
        <w:rPr>
          <w:rFonts w:eastAsia="Calibri" w:cs="Tahoma"/>
          <w:iCs/>
          <w:lang w:val="es-ES" w:eastAsia="es-ES_tradnl"/>
        </w:rPr>
      </w:pPr>
    </w:p>
    <w:p w:rsidRPr="00C06222" w:rsidR="00C8149E" w:rsidP="00C8149E" w:rsidRDefault="00C8149E" w14:paraId="2C38E8CD" w14:textId="04CDD0F4">
      <w:pPr>
        <w:pStyle w:val="NormalWeb"/>
        <w:spacing w:after="0" w:line="360" w:lineRule="auto"/>
        <w:ind w:right="-28"/>
        <w:rPr>
          <w:rFonts w:ascii="Palatino Linotype" w:hAnsi="Palatino Linotype" w:cs="Tahoma"/>
          <w:bCs/>
          <w:iCs/>
          <w:color w:val="auto"/>
          <w:sz w:val="22"/>
          <w:szCs w:val="22"/>
          <w:lang w:val="es-ES" w:eastAsia="es-ES"/>
        </w:rPr>
      </w:pPr>
      <w:r w:rsidRPr="00C06222">
        <w:rPr>
          <w:rFonts w:ascii="Palatino Linotype" w:hAnsi="Palatino Linotype" w:cs="Tahoma"/>
          <w:bCs/>
          <w:iCs/>
          <w:sz w:val="22"/>
          <w:szCs w:val="22"/>
          <w:lang w:val="es-ES"/>
        </w:rPr>
        <w:t xml:space="preserve">Ante la falta de respuesta del Ente Recurrido, </w:t>
      </w:r>
      <w:r w:rsidRPr="00C06222" w:rsidR="00C66D30">
        <w:rPr>
          <w:rFonts w:ascii="Palatino Linotype" w:hAnsi="Palatino Linotype" w:cs="Tahoma"/>
          <w:bCs/>
          <w:iCs/>
          <w:sz w:val="22"/>
          <w:szCs w:val="22"/>
          <w:lang w:val="es-ES"/>
        </w:rPr>
        <w:t>el</w:t>
      </w:r>
      <w:r w:rsidRPr="00C06222" w:rsidR="004078C6">
        <w:rPr>
          <w:rFonts w:ascii="Palatino Linotype" w:hAnsi="Palatino Linotype" w:cs="Tahoma"/>
          <w:bCs/>
          <w:iCs/>
          <w:sz w:val="22"/>
          <w:szCs w:val="22"/>
          <w:lang w:val="es-ES"/>
        </w:rPr>
        <w:t xml:space="preserve"> </w:t>
      </w:r>
      <w:r w:rsidRPr="00C06222">
        <w:rPr>
          <w:rFonts w:ascii="Palatino Linotype" w:hAnsi="Palatino Linotype" w:cs="Tahoma"/>
          <w:bCs/>
          <w:iCs/>
          <w:sz w:val="22"/>
          <w:szCs w:val="22"/>
          <w:lang w:val="es-ES"/>
        </w:rPr>
        <w:t>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C06222">
        <w:rPr>
          <w:rFonts w:ascii="Palatino Linotype" w:hAnsi="Palatino Linotype" w:cs="Tahoma"/>
          <w:bCs/>
          <w:iCs/>
          <w:sz w:val="22"/>
          <w:szCs w:val="22"/>
          <w:shd w:val="clear" w:color="auto" w:fill="FFFFFF"/>
        </w:rPr>
        <w:t xml:space="preserve">. </w:t>
      </w:r>
      <w:r w:rsidRPr="00C06222">
        <w:rPr>
          <w:rFonts w:ascii="Palatino Linotype" w:hAnsi="Palatino Linotype" w:cs="Tahoma"/>
          <w:sz w:val="22"/>
          <w:szCs w:val="22"/>
          <w:lang w:val="es-ES"/>
        </w:rPr>
        <w:t>Así las cosas, una vez admitido y notificado el Recurso de Revisión a las partes, estas</w:t>
      </w:r>
      <w:r w:rsidRPr="00C06222">
        <w:rPr>
          <w:rFonts w:ascii="Palatino Linotype" w:hAnsi="Palatino Linotype" w:cs="Tahoma"/>
          <w:bCs/>
          <w:iCs/>
          <w:sz w:val="22"/>
          <w:szCs w:val="22"/>
          <w:lang w:val="es-ES" w:eastAsia="es-ES"/>
        </w:rPr>
        <w:t xml:space="preserve"> fueron omisas en realizar manifestaciones o alegatos.</w:t>
      </w:r>
    </w:p>
    <w:p w:rsidRPr="00C06222" w:rsidR="00066B31" w:rsidP="00844830" w:rsidRDefault="00066B31" w14:paraId="46633F11" w14:textId="77777777">
      <w:pPr>
        <w:tabs>
          <w:tab w:val="left" w:pos="4962"/>
        </w:tabs>
        <w:spacing w:after="0" w:line="360" w:lineRule="auto"/>
        <w:rPr>
          <w:rFonts w:eastAsia="Calibri" w:cs="Tahoma"/>
          <w:iCs/>
          <w:lang w:val="es-ES" w:eastAsia="es-ES_tradnl"/>
        </w:rPr>
      </w:pPr>
    </w:p>
    <w:p w:rsidRPr="00C06222" w:rsidR="00066B31" w:rsidP="00844830" w:rsidRDefault="00066B31" w14:paraId="68774A70" w14:textId="77777777">
      <w:pPr>
        <w:tabs>
          <w:tab w:val="left" w:pos="4962"/>
        </w:tabs>
        <w:spacing w:after="0" w:line="360" w:lineRule="auto"/>
        <w:rPr>
          <w:rFonts w:eastAsia="Calibri" w:cs="Tahoma"/>
          <w:bCs/>
        </w:rPr>
      </w:pPr>
      <w:r w:rsidRPr="00C06222">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C06222">
        <w:rPr>
          <w:rFonts w:eastAsia="Calibri" w:cs="Tahoma"/>
          <w:iCs/>
          <w:lang w:eastAsia="es-ES_tradnl"/>
        </w:rPr>
        <w:t xml:space="preserve">y el escrito </w:t>
      </w:r>
      <w:proofErr w:type="spellStart"/>
      <w:r w:rsidRPr="00C06222">
        <w:rPr>
          <w:rFonts w:eastAsia="Calibri" w:cs="Tahoma"/>
          <w:iCs/>
          <w:lang w:eastAsia="es-ES_tradnl"/>
        </w:rPr>
        <w:t>recursal</w:t>
      </w:r>
      <w:proofErr w:type="spellEnd"/>
      <w:r w:rsidRPr="00C06222">
        <w:rPr>
          <w:rFonts w:eastAsia="Calibri" w:cs="Tahoma"/>
          <w:iCs/>
          <w:lang w:eastAsia="es-ES_tradnl"/>
        </w:rPr>
        <w:t xml:space="preserve">; </w:t>
      </w:r>
      <w:r w:rsidRPr="00C0622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C06222" w:rsidR="00066B31" w:rsidP="00844830" w:rsidRDefault="00066B31" w14:paraId="436F8DAB" w14:textId="77777777">
      <w:pPr>
        <w:tabs>
          <w:tab w:val="left" w:pos="4962"/>
        </w:tabs>
        <w:spacing w:after="0" w:line="360" w:lineRule="auto"/>
        <w:rPr>
          <w:rFonts w:eastAsia="Calibri" w:cs="Tahoma"/>
          <w:bCs/>
        </w:rPr>
      </w:pPr>
    </w:p>
    <w:p w:rsidRPr="00C06222" w:rsidR="00066B31" w:rsidP="00844830" w:rsidRDefault="00066B31" w14:paraId="299AB0F0" w14:textId="77777777">
      <w:pPr>
        <w:spacing w:after="0" w:line="360" w:lineRule="auto"/>
        <w:rPr>
          <w:rFonts w:cs="Tahoma"/>
          <w:b/>
        </w:rPr>
      </w:pPr>
      <w:r w:rsidRPr="00C06222">
        <w:rPr>
          <w:rFonts w:cs="Tahoma"/>
          <w:b/>
          <w:lang w:val="es-ES"/>
        </w:rPr>
        <w:t xml:space="preserve">CUARTO. </w:t>
      </w:r>
      <w:r w:rsidRPr="00C06222">
        <w:rPr>
          <w:rFonts w:cs="Tahoma"/>
          <w:b/>
        </w:rPr>
        <w:t>Marco normativo aplicable en materia de transparencia y acceso a la información pública.</w:t>
      </w:r>
    </w:p>
    <w:p w:rsidRPr="00C06222" w:rsidR="00066B31" w:rsidP="00844830" w:rsidRDefault="00066B31" w14:paraId="2E82BC88" w14:textId="77777777">
      <w:pPr>
        <w:spacing w:after="0" w:line="360" w:lineRule="auto"/>
        <w:rPr>
          <w:rFonts w:cs="Tahoma"/>
          <w:b/>
        </w:rPr>
      </w:pPr>
    </w:p>
    <w:p w:rsidRPr="00C06222" w:rsidR="00066B31" w:rsidP="00844830" w:rsidRDefault="00066B31" w14:paraId="688782F9" w14:textId="77777777">
      <w:pPr>
        <w:widowControl w:val="0"/>
        <w:spacing w:after="0" w:line="360" w:lineRule="auto"/>
        <w:rPr>
          <w:rFonts w:eastAsia="Times New Roman" w:cs="Tahoma"/>
          <w:lang w:eastAsia="es-MX"/>
        </w:rPr>
      </w:pPr>
      <w:r w:rsidRPr="00C06222">
        <w:rPr>
          <w:rFonts w:eastAsia="Times New Roman" w:cs="Tahoma"/>
          <w:lang w:eastAsia="es-MX"/>
        </w:rPr>
        <w:t xml:space="preserve">El artículo 6°, Apartado A), fracción I de la Constitución Política de los Estados Unidos Mexicanos, establece que toda la información en posesión de cualquier autoridad, es pública y </w:t>
      </w:r>
      <w:r w:rsidRPr="00C06222">
        <w:rPr>
          <w:rFonts w:eastAsia="Times New Roman" w:cs="Tahoma"/>
          <w:lang w:eastAsia="es-MX"/>
        </w:rPr>
        <w:lastRenderedPageBreak/>
        <w:t>sólo podrá ser reservada temporalmente por razones de interés público.</w:t>
      </w:r>
    </w:p>
    <w:p w:rsidRPr="00C06222" w:rsidR="00066B31" w:rsidP="00844830" w:rsidRDefault="00066B31" w14:paraId="31B874EE" w14:textId="77777777">
      <w:pPr>
        <w:widowControl w:val="0"/>
        <w:spacing w:after="0" w:line="360" w:lineRule="auto"/>
        <w:rPr>
          <w:rFonts w:eastAsia="Times New Roman" w:cs="Tahoma"/>
          <w:lang w:eastAsia="es-MX"/>
        </w:rPr>
      </w:pPr>
    </w:p>
    <w:p w:rsidRPr="00C06222" w:rsidR="00066B31" w:rsidP="00844830" w:rsidRDefault="00066B31" w14:paraId="0C6AAC93" w14:textId="77777777">
      <w:pPr>
        <w:widowControl w:val="0"/>
        <w:spacing w:after="0" w:line="360" w:lineRule="auto"/>
        <w:rPr>
          <w:rFonts w:eastAsia="Times New Roman" w:cs="Tahoma"/>
          <w:lang w:eastAsia="es-MX"/>
        </w:rPr>
      </w:pPr>
      <w:r w:rsidRPr="00C06222">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06222" w:rsidR="00066B31" w:rsidP="00844830" w:rsidRDefault="00066B31" w14:paraId="736B3C45" w14:textId="77777777">
      <w:pPr>
        <w:widowControl w:val="0"/>
        <w:spacing w:after="0" w:line="360" w:lineRule="auto"/>
        <w:rPr>
          <w:rFonts w:eastAsia="Times New Roman" w:cs="Tahoma"/>
          <w:lang w:eastAsia="es-MX"/>
        </w:rPr>
      </w:pPr>
    </w:p>
    <w:p w:rsidRPr="00C06222" w:rsidR="00066B31" w:rsidP="00A463E5" w:rsidRDefault="00066B31" w14:paraId="73F41E19" w14:textId="77777777">
      <w:pPr>
        <w:spacing w:after="0" w:line="360" w:lineRule="auto"/>
        <w:rPr>
          <w:rFonts w:eastAsia="Times New Roman" w:cs="Tahoma"/>
          <w:lang w:eastAsia="es-MX"/>
        </w:rPr>
      </w:pPr>
      <w:r w:rsidRPr="00C06222">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06222" w:rsidR="00066B31" w:rsidP="00844830" w:rsidRDefault="00066B31" w14:paraId="773388CF" w14:textId="77777777">
      <w:pPr>
        <w:widowControl w:val="0"/>
        <w:spacing w:after="0" w:line="360" w:lineRule="auto"/>
        <w:rPr>
          <w:rFonts w:eastAsia="Times New Roman" w:cs="Tahoma"/>
          <w:lang w:eastAsia="es-MX"/>
        </w:rPr>
      </w:pPr>
    </w:p>
    <w:p w:rsidRPr="00C06222" w:rsidR="00066B31" w:rsidP="00844830" w:rsidRDefault="00066B31" w14:paraId="0F14646A" w14:textId="77777777">
      <w:pPr>
        <w:widowControl w:val="0"/>
        <w:spacing w:after="0" w:line="360" w:lineRule="auto"/>
        <w:rPr>
          <w:rFonts w:eastAsia="Times New Roman" w:cs="Tahoma"/>
          <w:lang w:eastAsia="es-MX"/>
        </w:rPr>
      </w:pPr>
      <w:r w:rsidRPr="00C06222">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C06222" w:rsidR="00066B31" w:rsidP="00844830" w:rsidRDefault="00066B31" w14:paraId="1C5CE9B0" w14:textId="7A498C63">
      <w:pPr>
        <w:widowControl w:val="0"/>
        <w:spacing w:after="0" w:line="360" w:lineRule="auto"/>
        <w:rPr>
          <w:rFonts w:eastAsia="Times New Roman" w:cs="Tahoma"/>
          <w:lang w:eastAsia="es-MX"/>
        </w:rPr>
      </w:pPr>
    </w:p>
    <w:p w:rsidRPr="00C06222" w:rsidR="00066B31" w:rsidP="00844830" w:rsidRDefault="00066B31" w14:paraId="337DBABD" w14:textId="77777777">
      <w:pPr>
        <w:widowControl w:val="0"/>
        <w:spacing w:after="0" w:line="360" w:lineRule="auto"/>
        <w:rPr>
          <w:rFonts w:eastAsia="Times New Roman" w:cs="Tahoma"/>
          <w:lang w:eastAsia="es-MX"/>
        </w:rPr>
      </w:pPr>
      <w:r w:rsidRPr="00C06222">
        <w:rPr>
          <w:rFonts w:eastAsia="Times New Roman" w:cs="Tahoma"/>
          <w:lang w:eastAsia="es-MX"/>
        </w:rPr>
        <w:t>El artículo 12, que, quienes generen, recopilen, administren, manejen, procesen, archiven o conserven información pública serán responsables de la misma.</w:t>
      </w:r>
    </w:p>
    <w:p w:rsidRPr="00C06222" w:rsidR="00066B31" w:rsidP="00844830" w:rsidRDefault="00066B31" w14:paraId="7971A82B" w14:textId="77777777">
      <w:pPr>
        <w:widowControl w:val="0"/>
        <w:spacing w:after="0" w:line="360" w:lineRule="auto"/>
        <w:rPr>
          <w:rFonts w:eastAsia="Times New Roman" w:cs="Tahoma"/>
          <w:lang w:eastAsia="es-MX"/>
        </w:rPr>
      </w:pPr>
    </w:p>
    <w:p w:rsidRPr="00C06222" w:rsidR="00066B31" w:rsidP="00844830" w:rsidRDefault="00066B31" w14:paraId="184D6CB7" w14:textId="77777777">
      <w:pPr>
        <w:widowControl w:val="0"/>
        <w:spacing w:after="0" w:line="360" w:lineRule="auto"/>
        <w:rPr>
          <w:rFonts w:eastAsia="Times New Roman" w:cs="Tahoma"/>
          <w:lang w:eastAsia="es-MX"/>
        </w:rPr>
      </w:pPr>
      <w:r w:rsidRPr="00C06222">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C06222" w:rsidR="00066B31" w:rsidP="00844830" w:rsidRDefault="00066B31" w14:paraId="6D505BF4" w14:textId="77777777">
      <w:pPr>
        <w:widowControl w:val="0"/>
        <w:spacing w:after="0" w:line="360" w:lineRule="auto"/>
        <w:rPr>
          <w:rFonts w:eastAsia="Times New Roman" w:cs="Tahoma"/>
          <w:lang w:eastAsia="es-MX"/>
        </w:rPr>
      </w:pPr>
    </w:p>
    <w:p w:rsidRPr="00C06222" w:rsidR="00066B31" w:rsidP="00844830" w:rsidRDefault="00066B31" w14:paraId="3EE497AD" w14:textId="77777777">
      <w:pPr>
        <w:widowControl w:val="0"/>
        <w:spacing w:after="0" w:line="360" w:lineRule="auto"/>
        <w:rPr>
          <w:rFonts w:eastAsia="Times New Roman" w:cs="Tahoma"/>
          <w:lang w:eastAsia="es-MX"/>
        </w:rPr>
      </w:pPr>
      <w:r w:rsidRPr="00C06222">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06222" w:rsidR="00066B31" w:rsidP="00844830" w:rsidRDefault="00066B31" w14:paraId="629BA163" w14:textId="264044B9">
      <w:pPr>
        <w:widowControl w:val="0"/>
        <w:spacing w:after="0" w:line="360" w:lineRule="auto"/>
        <w:rPr>
          <w:rFonts w:eastAsia="Times New Roman" w:cs="Tahoma"/>
          <w:lang w:eastAsia="es-MX"/>
        </w:rPr>
      </w:pPr>
    </w:p>
    <w:p w:rsidRPr="00C06222" w:rsidR="00610C0E" w:rsidP="00610C0E" w:rsidRDefault="00610C0E" w14:paraId="0B87F08D" w14:textId="77777777">
      <w:pPr>
        <w:spacing w:after="0" w:line="360" w:lineRule="auto"/>
        <w:rPr>
          <w:rFonts w:cs="Tahoma"/>
          <w:bCs/>
          <w:iCs/>
          <w:lang w:val="es-ES"/>
        </w:rPr>
      </w:pPr>
      <w:r w:rsidRPr="00C06222">
        <w:rPr>
          <w:rFonts w:cs="Tahoma"/>
          <w:bCs/>
          <w:iCs/>
        </w:rPr>
        <w:lastRenderedPageBreak/>
        <w:t xml:space="preserve">El artículo 92, fracción VIII, </w:t>
      </w:r>
      <w:r w:rsidRPr="00C06222">
        <w:rPr>
          <w:rFonts w:cs="Tahoma"/>
          <w:bCs/>
          <w:iCs/>
          <w:lang w:val="es-ES"/>
        </w:rPr>
        <w:t>que, la información sobre las remuneraciones de todos los servidores públicos de base o de confianza, corresponde a una Obligación Común de Transparencia para los Sujetos Obligados.</w:t>
      </w:r>
    </w:p>
    <w:p w:rsidRPr="00C06222" w:rsidR="00610C0E" w:rsidP="00844830" w:rsidRDefault="00610C0E" w14:paraId="25F65B48" w14:textId="77777777">
      <w:pPr>
        <w:widowControl w:val="0"/>
        <w:spacing w:after="0" w:line="360" w:lineRule="auto"/>
        <w:rPr>
          <w:rFonts w:eastAsia="Times New Roman" w:cs="Tahoma"/>
          <w:lang w:eastAsia="es-MX"/>
        </w:rPr>
      </w:pPr>
    </w:p>
    <w:p w:rsidRPr="00C06222" w:rsidR="00066B31" w:rsidP="00844830" w:rsidRDefault="00066B31" w14:paraId="078B2F21" w14:textId="77777777">
      <w:pPr>
        <w:spacing w:after="0" w:line="360" w:lineRule="auto"/>
        <w:rPr>
          <w:rFonts w:eastAsia="Times New Roman" w:cs="Tahoma"/>
          <w:b/>
          <w:lang w:val="es-ES" w:eastAsia="es-ES"/>
        </w:rPr>
      </w:pPr>
      <w:r w:rsidRPr="00C06222">
        <w:rPr>
          <w:rFonts w:eastAsia="Times New Roman" w:cs="Tahoma"/>
          <w:b/>
          <w:lang w:val="es-ES" w:eastAsia="es-ES"/>
        </w:rPr>
        <w:t>QUINTO. Estudio de Fondo.</w:t>
      </w:r>
    </w:p>
    <w:p w:rsidRPr="00C06222" w:rsidR="00610C0E" w:rsidP="00844830" w:rsidRDefault="00610C0E" w14:paraId="1138C427" w14:textId="77777777">
      <w:pPr>
        <w:spacing w:after="0" w:line="360" w:lineRule="auto"/>
        <w:rPr>
          <w:rFonts w:eastAsia="Times New Roman" w:cs="Tahoma"/>
          <w:b/>
          <w:lang w:val="es-ES" w:eastAsia="es-ES"/>
        </w:rPr>
      </w:pPr>
    </w:p>
    <w:p w:rsidRPr="00C06222" w:rsidR="00066B31" w:rsidP="00844830" w:rsidRDefault="00066B31" w14:paraId="5067A33A" w14:textId="266B19F5">
      <w:pPr>
        <w:widowControl w:val="0"/>
        <w:spacing w:after="0" w:line="360" w:lineRule="auto"/>
        <w:rPr>
          <w:rFonts w:eastAsia="Times New Roman" w:cs="Tahoma"/>
          <w:lang w:eastAsia="es-MX"/>
        </w:rPr>
      </w:pPr>
      <w:r w:rsidRPr="00C06222">
        <w:rPr>
          <w:rFonts w:eastAsia="Times New Roman" w:cs="Tahoma"/>
          <w:lang w:eastAsia="es-MX"/>
        </w:rPr>
        <w:t xml:space="preserve">Expuestas las posturas de las partes, se procede al análisis del agravio hecho valer por el ahora Recurrente, concerniente a la falta de respuesta del </w:t>
      </w:r>
      <w:r w:rsidRPr="00C06222" w:rsidR="00043C41">
        <w:rPr>
          <w:rFonts w:eastAsia="Times New Roman" w:cs="Tahoma"/>
          <w:lang w:eastAsia="es-MX"/>
        </w:rPr>
        <w:t xml:space="preserve">Ayuntamiento de </w:t>
      </w:r>
      <w:r w:rsidRPr="00C06222" w:rsidR="004078C6">
        <w:rPr>
          <w:rFonts w:eastAsia="Times New Roman" w:cs="Tahoma"/>
          <w:lang w:eastAsia="es-MX"/>
        </w:rPr>
        <w:t>Ixtapaluca</w:t>
      </w:r>
      <w:r w:rsidRPr="00C06222">
        <w:rPr>
          <w:rFonts w:eastAsia="Times New Roman" w:cs="Tahoma"/>
          <w:lang w:eastAsia="es-MX"/>
        </w:rPr>
        <w:t xml:space="preserve"> a la solicitud de información.</w:t>
      </w:r>
    </w:p>
    <w:p w:rsidRPr="00C06222" w:rsidR="00066B31" w:rsidP="00844830" w:rsidRDefault="00066B31" w14:paraId="32EDC1E9" w14:textId="77777777">
      <w:pPr>
        <w:spacing w:after="0" w:line="360" w:lineRule="auto"/>
        <w:rPr>
          <w:rFonts w:cs="Tahoma"/>
        </w:rPr>
      </w:pPr>
    </w:p>
    <w:p w:rsidRPr="00C06222" w:rsidR="00066B31" w:rsidP="00844830" w:rsidRDefault="00066B31" w14:paraId="6634E4C7" w14:textId="77777777">
      <w:pPr>
        <w:spacing w:after="0" w:line="360" w:lineRule="auto"/>
        <w:rPr>
          <w:rFonts w:eastAsia="Calibri" w:cs="Tahoma"/>
          <w:bCs/>
        </w:rPr>
      </w:pPr>
      <w:r w:rsidRPr="00C06222">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C06222" w:rsidR="00066B31" w:rsidP="00844830" w:rsidRDefault="00066B31" w14:paraId="16399E08" w14:textId="77777777">
      <w:pPr>
        <w:spacing w:after="0" w:line="360" w:lineRule="auto"/>
        <w:rPr>
          <w:rFonts w:eastAsia="Calibri" w:cs="Tahoma"/>
          <w:bCs/>
        </w:rPr>
      </w:pPr>
    </w:p>
    <w:p w:rsidRPr="00C06222" w:rsidR="00066B31" w:rsidP="00844830" w:rsidRDefault="00066B31" w14:paraId="3B70566C" w14:textId="77777777">
      <w:pPr>
        <w:numPr>
          <w:ilvl w:val="0"/>
          <w:numId w:val="1"/>
        </w:numPr>
        <w:spacing w:after="0" w:line="360" w:lineRule="auto"/>
        <w:contextualSpacing/>
        <w:jc w:val="left"/>
        <w:rPr>
          <w:rFonts w:eastAsia="Calibri" w:cs="Tahoma"/>
          <w:bCs/>
        </w:rPr>
      </w:pPr>
      <w:r w:rsidRPr="00C06222">
        <w:rPr>
          <w:rFonts w:eastAsia="Calibri" w:cs="Tahoma"/>
          <w:bCs/>
        </w:rPr>
        <w:t>Proveer lo necesario para garantizar a toda persona el derecho de acceso a la información pública, a través de procedimientos sencillos, expeditos, oportunos y gratuitos;</w:t>
      </w:r>
    </w:p>
    <w:p w:rsidRPr="00C06222" w:rsidR="00066B31" w:rsidP="00844830" w:rsidRDefault="00066B31" w14:paraId="5FB04BF1" w14:textId="77777777">
      <w:pPr>
        <w:spacing w:after="0" w:line="360" w:lineRule="auto"/>
        <w:ind w:left="720"/>
        <w:contextualSpacing/>
        <w:rPr>
          <w:rFonts w:eastAsia="Calibri" w:cs="Tahoma"/>
          <w:bCs/>
        </w:rPr>
      </w:pPr>
    </w:p>
    <w:p w:rsidRPr="00C06222" w:rsidR="00066B31" w:rsidP="00844830" w:rsidRDefault="00066B31" w14:paraId="095E4D2C" w14:textId="77777777">
      <w:pPr>
        <w:numPr>
          <w:ilvl w:val="0"/>
          <w:numId w:val="1"/>
        </w:numPr>
        <w:spacing w:after="0" w:line="360" w:lineRule="auto"/>
        <w:contextualSpacing/>
        <w:jc w:val="left"/>
        <w:rPr>
          <w:rFonts w:eastAsia="Calibri" w:cs="Tahoma"/>
          <w:bCs/>
        </w:rPr>
      </w:pPr>
      <w:r w:rsidRPr="00C06222">
        <w:rPr>
          <w:rFonts w:eastAsia="Calibri" w:cs="Tahoma"/>
          <w:bCs/>
        </w:rPr>
        <w:t>Transparentar la gestión pública, mediante la difusión de la información generada por los Sujetos Obligados, y</w:t>
      </w:r>
    </w:p>
    <w:p w:rsidRPr="00C06222" w:rsidR="00066B31" w:rsidP="00844830" w:rsidRDefault="00066B31" w14:paraId="01C344B0" w14:textId="77777777">
      <w:pPr>
        <w:spacing w:after="0" w:line="360" w:lineRule="auto"/>
        <w:ind w:left="720"/>
        <w:contextualSpacing/>
        <w:rPr>
          <w:rFonts w:eastAsia="Calibri" w:cs="Tahoma"/>
          <w:bCs/>
        </w:rPr>
      </w:pPr>
    </w:p>
    <w:p w:rsidRPr="00C06222" w:rsidR="00066B31" w:rsidP="00844830" w:rsidRDefault="00066B31" w14:paraId="3B2ED427" w14:textId="77777777">
      <w:pPr>
        <w:numPr>
          <w:ilvl w:val="0"/>
          <w:numId w:val="1"/>
        </w:numPr>
        <w:spacing w:after="0" w:line="360" w:lineRule="auto"/>
        <w:contextualSpacing/>
        <w:jc w:val="left"/>
        <w:rPr>
          <w:rFonts w:eastAsia="Calibri" w:cs="Tahoma"/>
          <w:bCs/>
        </w:rPr>
      </w:pPr>
      <w:r w:rsidRPr="00C06222">
        <w:rPr>
          <w:rFonts w:eastAsia="Calibri" w:cs="Tahoma"/>
          <w:bCs/>
        </w:rPr>
        <w:t>Promover, fomentar y difundir la cultura de la transparencia en el ejercicio de la función pública, el acceso a la información y la participación ciudadana, así como, la rendición de cuentas.</w:t>
      </w:r>
    </w:p>
    <w:p w:rsidRPr="00C06222" w:rsidR="00066B31" w:rsidP="00844830" w:rsidRDefault="00066B31" w14:paraId="0E8DA933" w14:textId="77777777">
      <w:pPr>
        <w:spacing w:after="0" w:line="360" w:lineRule="auto"/>
        <w:rPr>
          <w:rFonts w:eastAsia="Calibri" w:cs="Tahoma"/>
          <w:bCs/>
        </w:rPr>
      </w:pPr>
    </w:p>
    <w:p w:rsidRPr="00C06222" w:rsidR="00066B31" w:rsidP="00844830" w:rsidRDefault="00066B31" w14:paraId="6BA0C984" w14:textId="77777777">
      <w:pPr>
        <w:spacing w:after="0" w:line="360" w:lineRule="auto"/>
        <w:rPr>
          <w:rFonts w:eastAsia="Calibri" w:cs="Tahoma"/>
          <w:bCs/>
        </w:rPr>
      </w:pPr>
      <w:r w:rsidRPr="00C06222">
        <w:rPr>
          <w:rFonts w:eastAsia="Calibri" w:cs="Tahoma"/>
          <w:bCs/>
        </w:rPr>
        <w:lastRenderedPageBreak/>
        <w:t xml:space="preserve">Conforme a lo anterior, se desprende que </w:t>
      </w:r>
      <w:r w:rsidRPr="00C06222">
        <w:rPr>
          <w:rFonts w:eastAsia="Calibri" w:cs="Tahoma"/>
          <w:b/>
          <w:bCs/>
        </w:rPr>
        <w:t>los objetivos de la Ley de la materia,</w:t>
      </w:r>
      <w:r w:rsidRPr="00C06222">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C06222" w:rsidR="00066B31" w:rsidP="00844830" w:rsidRDefault="00066B31" w14:paraId="125FAB71" w14:textId="77777777">
      <w:pPr>
        <w:spacing w:after="0" w:line="360" w:lineRule="auto"/>
        <w:rPr>
          <w:rFonts w:eastAsia="Calibri" w:cs="Tahoma"/>
          <w:bCs/>
        </w:rPr>
      </w:pPr>
    </w:p>
    <w:p w:rsidRPr="00C06222" w:rsidR="00066B31" w:rsidP="00844830" w:rsidRDefault="00066B31" w14:paraId="7B40C379" w14:textId="77777777">
      <w:pPr>
        <w:spacing w:after="0" w:line="360" w:lineRule="auto"/>
        <w:rPr>
          <w:rFonts w:eastAsia="Calibri" w:cs="Tahoma"/>
          <w:bCs/>
        </w:rPr>
      </w:pPr>
      <w:r w:rsidRPr="00C06222">
        <w:rPr>
          <w:rFonts w:eastAsia="Calibri" w:cs="Tahoma"/>
          <w:bCs/>
        </w:rPr>
        <w:t xml:space="preserve">En ese orden de ideas, para la atención de las solicitudes de acceso a la información, debe privilegiarse el </w:t>
      </w:r>
      <w:r w:rsidRPr="00C06222">
        <w:rPr>
          <w:rFonts w:eastAsia="Calibri" w:cs="Tahoma"/>
          <w:b/>
          <w:bCs/>
        </w:rPr>
        <w:t>principio de máxima publicidad</w:t>
      </w:r>
      <w:r w:rsidRPr="00C06222">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C06222" w:rsidR="00066B31" w:rsidP="00844830" w:rsidRDefault="00066B31" w14:paraId="7E97E659" w14:textId="77777777">
      <w:pPr>
        <w:spacing w:after="0" w:line="360" w:lineRule="auto"/>
        <w:rPr>
          <w:rFonts w:eastAsia="Calibri" w:cs="Tahoma"/>
          <w:bCs/>
        </w:rPr>
      </w:pPr>
    </w:p>
    <w:p w:rsidRPr="00C06222" w:rsidR="00066B31" w:rsidP="00844830" w:rsidRDefault="00066B31" w14:paraId="246CEC07" w14:textId="77777777">
      <w:pPr>
        <w:spacing w:after="0" w:line="360" w:lineRule="auto"/>
        <w:rPr>
          <w:rFonts w:eastAsia="Calibri" w:cs="Tahoma"/>
          <w:bCs/>
        </w:rPr>
      </w:pPr>
      <w:r w:rsidRPr="00C06222">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C06222" w:rsidR="00066B31" w:rsidP="00844830" w:rsidRDefault="00066B31" w14:paraId="01A7A096" w14:textId="77777777">
      <w:pPr>
        <w:spacing w:after="0" w:line="360" w:lineRule="auto"/>
        <w:rPr>
          <w:rFonts w:eastAsia="Calibri" w:cs="Tahoma"/>
          <w:bCs/>
        </w:rPr>
      </w:pPr>
    </w:p>
    <w:p w:rsidRPr="00C06222" w:rsidR="00066B31" w:rsidP="00844830" w:rsidRDefault="00066B31" w14:paraId="16C85E61" w14:textId="77777777">
      <w:pPr>
        <w:numPr>
          <w:ilvl w:val="0"/>
          <w:numId w:val="2"/>
        </w:numPr>
        <w:spacing w:after="0" w:line="360" w:lineRule="auto"/>
        <w:contextualSpacing/>
        <w:rPr>
          <w:rFonts w:eastAsia="Calibri" w:cs="Tahoma"/>
          <w:bCs/>
        </w:rPr>
      </w:pPr>
      <w:r w:rsidRPr="00C06222">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C06222" w:rsidR="00066B31" w:rsidP="00844830" w:rsidRDefault="00066B31" w14:paraId="1FD97872" w14:textId="77777777">
      <w:pPr>
        <w:spacing w:after="0" w:line="360" w:lineRule="auto"/>
        <w:ind w:left="720"/>
        <w:contextualSpacing/>
        <w:rPr>
          <w:rFonts w:eastAsia="Calibri" w:cs="Tahoma"/>
          <w:bCs/>
        </w:rPr>
      </w:pPr>
    </w:p>
    <w:p w:rsidRPr="00C06222" w:rsidR="00066B31" w:rsidP="00844830" w:rsidRDefault="00066B31" w14:paraId="74EE7E25" w14:textId="77777777">
      <w:pPr>
        <w:numPr>
          <w:ilvl w:val="0"/>
          <w:numId w:val="2"/>
        </w:numPr>
        <w:spacing w:after="0" w:line="360" w:lineRule="auto"/>
        <w:contextualSpacing/>
        <w:rPr>
          <w:rFonts w:eastAsia="Calibri" w:cs="Tahoma"/>
          <w:bCs/>
        </w:rPr>
      </w:pPr>
      <w:r w:rsidRPr="00C06222">
        <w:rPr>
          <w:rFonts w:eastAsia="Calibri" w:cs="Tahoma"/>
          <w:bCs/>
        </w:rPr>
        <w:t xml:space="preserve">Las respuestas a los requerimientos informativos deberán notificarse al interesado en el menor tiempo posible, que no podrá exceder </w:t>
      </w:r>
      <w:r w:rsidRPr="00C06222">
        <w:rPr>
          <w:rFonts w:eastAsia="Calibri" w:cs="Tahoma"/>
          <w:b/>
          <w:bCs/>
        </w:rPr>
        <w:t>quince días, contados a partir del día siguiente a la presentación de ésta.</w:t>
      </w:r>
      <w:r w:rsidRPr="00C06222">
        <w:rPr>
          <w:rFonts w:eastAsia="Calibri" w:cs="Tahoma"/>
          <w:bCs/>
        </w:rPr>
        <w:t xml:space="preserve"> Excepcionalmente, el plazo referido podrá </w:t>
      </w:r>
      <w:r w:rsidRPr="00C06222">
        <w:rPr>
          <w:rFonts w:eastAsia="Calibri" w:cs="Tahoma"/>
          <w:bCs/>
        </w:rPr>
        <w:lastRenderedPageBreak/>
        <w:t>ampliarse por siete días hábiles más, cuando existan razones fundadas y motivadas, a través del Comité de Transparencia;</w:t>
      </w:r>
    </w:p>
    <w:p w:rsidRPr="00C06222" w:rsidR="00066B31" w:rsidP="00844830" w:rsidRDefault="00066B31" w14:paraId="7C6A59FF" w14:textId="77777777">
      <w:pPr>
        <w:spacing w:after="0" w:line="360" w:lineRule="auto"/>
        <w:ind w:left="720"/>
        <w:contextualSpacing/>
        <w:rPr>
          <w:rFonts w:eastAsia="Calibri" w:cs="Tahoma"/>
          <w:bCs/>
        </w:rPr>
      </w:pPr>
    </w:p>
    <w:p w:rsidRPr="00C06222" w:rsidR="00066B31" w:rsidP="00844830" w:rsidRDefault="00066B31" w14:paraId="170B7A4F" w14:textId="77777777">
      <w:pPr>
        <w:numPr>
          <w:ilvl w:val="0"/>
          <w:numId w:val="2"/>
        </w:numPr>
        <w:spacing w:after="0" w:line="360" w:lineRule="auto"/>
        <w:contextualSpacing/>
        <w:rPr>
          <w:rFonts w:eastAsia="Calibri" w:cs="Tahoma"/>
          <w:b/>
          <w:bCs/>
        </w:rPr>
      </w:pPr>
      <w:r w:rsidRPr="00C06222">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06222">
        <w:rPr>
          <w:rFonts w:eastAsia="Calibri" w:cs="Tahoma"/>
          <w:b/>
          <w:bCs/>
        </w:rPr>
        <w:t>que se encuentren en sus archivos o que estén constreñidos a elaborar;</w:t>
      </w:r>
    </w:p>
    <w:p w:rsidRPr="00C06222" w:rsidR="00066B31" w:rsidP="00844830" w:rsidRDefault="00066B31" w14:paraId="2E5FE71E" w14:textId="77777777">
      <w:pPr>
        <w:spacing w:after="0" w:line="360" w:lineRule="auto"/>
        <w:ind w:left="720"/>
        <w:contextualSpacing/>
        <w:rPr>
          <w:rFonts w:eastAsia="Calibri" w:cs="Tahoma"/>
          <w:b/>
          <w:bCs/>
        </w:rPr>
      </w:pPr>
    </w:p>
    <w:p w:rsidRPr="00C06222" w:rsidR="00066B31" w:rsidP="00844830" w:rsidRDefault="00066B31" w14:paraId="30322924" w14:textId="77777777">
      <w:pPr>
        <w:numPr>
          <w:ilvl w:val="0"/>
          <w:numId w:val="2"/>
        </w:numPr>
        <w:spacing w:after="0" w:line="360" w:lineRule="auto"/>
        <w:contextualSpacing/>
        <w:rPr>
          <w:rFonts w:eastAsia="Calibri" w:cs="Tahoma"/>
          <w:b/>
          <w:bCs/>
        </w:rPr>
      </w:pPr>
      <w:r w:rsidRPr="00C06222">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06222" w:rsidR="00066B31" w:rsidP="00844830" w:rsidRDefault="00066B31" w14:paraId="0F61093F" w14:textId="77777777">
      <w:pPr>
        <w:spacing w:after="0" w:line="360" w:lineRule="auto"/>
        <w:ind w:left="720"/>
        <w:contextualSpacing/>
        <w:rPr>
          <w:rFonts w:eastAsia="Calibri" w:cs="Tahoma"/>
          <w:b/>
          <w:bCs/>
        </w:rPr>
      </w:pPr>
    </w:p>
    <w:p w:rsidRPr="00C06222" w:rsidR="00066B31" w:rsidP="00844830" w:rsidRDefault="00066B31" w14:paraId="18AC6E16" w14:textId="77777777">
      <w:pPr>
        <w:numPr>
          <w:ilvl w:val="0"/>
          <w:numId w:val="2"/>
        </w:numPr>
        <w:spacing w:after="0" w:line="360" w:lineRule="auto"/>
        <w:contextualSpacing/>
        <w:rPr>
          <w:rFonts w:eastAsia="Calibri" w:cs="Tahoma"/>
          <w:b/>
          <w:bCs/>
        </w:rPr>
      </w:pPr>
      <w:r w:rsidRPr="00C06222">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06222" w:rsidR="006710D3" w:rsidP="00844830" w:rsidRDefault="006710D3" w14:paraId="63E13748" w14:textId="77777777">
      <w:pPr>
        <w:spacing w:after="0" w:line="360" w:lineRule="auto"/>
        <w:rPr>
          <w:rFonts w:cs="Tahoma"/>
        </w:rPr>
      </w:pPr>
    </w:p>
    <w:p w:rsidRPr="00C06222" w:rsidR="00066B31" w:rsidP="00844830" w:rsidRDefault="00066B31" w14:paraId="0FB3FF02" w14:textId="58A054C0">
      <w:pPr>
        <w:spacing w:after="0" w:line="360" w:lineRule="auto"/>
        <w:rPr>
          <w:rFonts w:cs="Tahoma"/>
        </w:rPr>
      </w:pPr>
      <w:r w:rsidRPr="00C06222">
        <w:rPr>
          <w:rFonts w:cs="Tahoma"/>
        </w:rPr>
        <w:t xml:space="preserve">Una vez establecido lo anterior, es de indicar que el agravio del Particular consistió en que, a la fecha de interposición del Recurso de Revisión, </w:t>
      </w:r>
      <w:r w:rsidRPr="00C06222">
        <w:rPr>
          <w:rFonts w:cs="Tahoma"/>
          <w:b/>
        </w:rPr>
        <w:t xml:space="preserve">el </w:t>
      </w:r>
      <w:r w:rsidRPr="00C06222" w:rsidR="00043C41">
        <w:rPr>
          <w:rFonts w:cs="Tahoma"/>
          <w:b/>
        </w:rPr>
        <w:t xml:space="preserve">Ayuntamiento de </w:t>
      </w:r>
      <w:r w:rsidRPr="00C06222" w:rsidR="004078C6">
        <w:rPr>
          <w:rFonts w:cs="Tahoma"/>
          <w:b/>
        </w:rPr>
        <w:t>Ixtapaluca</w:t>
      </w:r>
      <w:r w:rsidRPr="00C06222">
        <w:rPr>
          <w:rFonts w:cs="Tahoma"/>
        </w:rPr>
        <w:t xml:space="preserve">, no había registrado respuesta al requerimiento de acceso a la información, el cual </w:t>
      </w:r>
      <w:r w:rsidRPr="00C06222" w:rsidR="00BC53FD">
        <w:rPr>
          <w:rFonts w:cs="Tahoma"/>
        </w:rPr>
        <w:t>se tuvo por presentado</w:t>
      </w:r>
      <w:r w:rsidRPr="00C06222" w:rsidR="00610C0E">
        <w:rPr>
          <w:rFonts w:cs="Tahoma"/>
        </w:rPr>
        <w:t xml:space="preserve">, el </w:t>
      </w:r>
      <w:r w:rsidRPr="00C06222" w:rsidR="00BC53FD">
        <w:rPr>
          <w:rFonts w:cs="Tahoma"/>
        </w:rPr>
        <w:t>dieciocho</w:t>
      </w:r>
      <w:r w:rsidRPr="00C06222" w:rsidR="004078C6">
        <w:rPr>
          <w:rFonts w:cs="Tahoma"/>
        </w:rPr>
        <w:t xml:space="preserve"> de abril</w:t>
      </w:r>
      <w:r w:rsidRPr="00C06222" w:rsidR="00610C0E">
        <w:rPr>
          <w:rFonts w:cs="Tahoma"/>
        </w:rPr>
        <w:t xml:space="preserve"> de dos mil veintidós.</w:t>
      </w:r>
    </w:p>
    <w:p w:rsidRPr="00C06222" w:rsidR="00066B31" w:rsidP="00844830" w:rsidRDefault="00066B31" w14:paraId="074AAF32" w14:textId="77777777">
      <w:pPr>
        <w:spacing w:after="0" w:line="360" w:lineRule="auto"/>
        <w:rPr>
          <w:rFonts w:cs="Tahoma"/>
        </w:rPr>
      </w:pPr>
    </w:p>
    <w:p w:rsidRPr="00C06222" w:rsidR="00066B31" w:rsidP="00844830" w:rsidRDefault="00066B31" w14:paraId="572FBEDF" w14:textId="39CAF483">
      <w:pPr>
        <w:spacing w:after="0" w:line="360" w:lineRule="auto"/>
        <w:rPr>
          <w:rFonts w:eastAsia="Calibri" w:cs="Tahoma"/>
        </w:rPr>
      </w:pPr>
      <w:r w:rsidRPr="00C06222">
        <w:rPr>
          <w:rFonts w:eastAsia="Calibri" w:cs="Tahoma"/>
          <w:bCs/>
        </w:rPr>
        <w:lastRenderedPageBreak/>
        <w:t xml:space="preserve">En ese orden de ideas, el plazo con el que contaba el Sujeto Obligado para emitir contestación al requerimiento informativo comenzó a correr el </w:t>
      </w:r>
      <w:r w:rsidRPr="00C06222" w:rsidR="00BC53FD">
        <w:rPr>
          <w:rFonts w:eastAsia="Calibri" w:cs="Tahoma"/>
        </w:rPr>
        <w:t xml:space="preserve">diecinueve </w:t>
      </w:r>
      <w:r w:rsidRPr="00C06222" w:rsidR="00AF25F9">
        <w:rPr>
          <w:rFonts w:eastAsia="Calibri" w:cs="Tahoma"/>
        </w:rPr>
        <w:t>de abril</w:t>
      </w:r>
      <w:r w:rsidRPr="00C06222" w:rsidR="00085698">
        <w:rPr>
          <w:rFonts w:eastAsia="Calibri" w:cs="Tahoma"/>
        </w:rPr>
        <w:t xml:space="preserve"> y feneció el </w:t>
      </w:r>
      <w:r w:rsidRPr="00C06222" w:rsidR="00BC53FD">
        <w:rPr>
          <w:rFonts w:eastAsia="Calibri" w:cs="Tahoma"/>
        </w:rPr>
        <w:t>diez</w:t>
      </w:r>
      <w:r w:rsidRPr="00C06222" w:rsidR="00AF25F9">
        <w:rPr>
          <w:rFonts w:eastAsia="Calibri" w:cs="Tahoma"/>
        </w:rPr>
        <w:t xml:space="preserve"> de mayo, ambos</w:t>
      </w:r>
      <w:r w:rsidRPr="00C06222" w:rsidR="00A463E5">
        <w:rPr>
          <w:rFonts w:eastAsia="Calibri" w:cs="Tahoma"/>
        </w:rPr>
        <w:t xml:space="preserve"> de</w:t>
      </w:r>
      <w:r w:rsidRPr="00C06222">
        <w:rPr>
          <w:rFonts w:eastAsia="Calibri" w:cs="Tahoma"/>
        </w:rPr>
        <w:t xml:space="preserve"> la presente anualidad</w:t>
      </w:r>
      <w:r w:rsidRPr="00C06222" w:rsidR="005447DD">
        <w:rPr>
          <w:rFonts w:eastAsia="Calibri" w:cs="Tahoma"/>
        </w:rPr>
        <w:t>;</w:t>
      </w:r>
      <w:r w:rsidRPr="00C06222" w:rsidR="006710D3">
        <w:rPr>
          <w:rFonts w:eastAsia="Calibri" w:cs="Tahoma"/>
        </w:rPr>
        <w:t xml:space="preserve"> </w:t>
      </w:r>
      <w:r w:rsidRPr="00C06222">
        <w:rPr>
          <w:rFonts w:eastAsia="Calibri" w:cs="Tahoma"/>
        </w:rPr>
        <w:t>lo anterior, sin contar los días</w:t>
      </w:r>
      <w:r w:rsidRPr="00C06222" w:rsidR="00AF25F9">
        <w:rPr>
          <w:rFonts w:eastAsia="Calibri" w:cs="Tahoma"/>
        </w:rPr>
        <w:t xml:space="preserve"> veintitrés, veinticuatro y treinta de abril, así como, primero</w:t>
      </w:r>
      <w:r w:rsidRPr="00C06222" w:rsidR="00BC53FD">
        <w:rPr>
          <w:rFonts w:eastAsia="Calibri" w:cs="Tahoma"/>
        </w:rPr>
        <w:t>, cinco, siete y ocho</w:t>
      </w:r>
      <w:r w:rsidRPr="00C06222" w:rsidR="00AF25F9">
        <w:rPr>
          <w:rFonts w:eastAsia="Calibri" w:cs="Tahoma"/>
        </w:rPr>
        <w:t xml:space="preserve"> de mayo, todos del año en curso</w:t>
      </w:r>
      <w:r w:rsidRPr="00C06222">
        <w:rPr>
          <w:rFonts w:eastAsia="Calibri" w:cs="Tahoma"/>
        </w:rPr>
        <w:t xml:space="preserve">, al ser inhábiles, </w:t>
      </w:r>
      <w:r w:rsidRPr="00C06222">
        <w:rPr>
          <w:rFonts w:eastAsia="Batang" w:cs="Tahoma"/>
          <w:bCs/>
        </w:rPr>
        <w:t xml:space="preserve">de conformidad con los artículos 3°, fracción X, de la Ley de Transparencia y Acceso a la Información Pública del Estado de México y Municipios y el </w:t>
      </w:r>
      <w:r w:rsidRPr="00C06222">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C06222" w:rsidR="00085698">
        <w:rPr>
          <w:rFonts w:eastAsia="Batang" w:cs="Tahoma"/>
          <w:lang w:val="es-ES"/>
        </w:rPr>
        <w:t>veintidós</w:t>
      </w:r>
      <w:r w:rsidRPr="00C06222">
        <w:rPr>
          <w:rFonts w:eastAsia="Batang" w:cs="Tahoma"/>
          <w:lang w:val="es-ES"/>
        </w:rPr>
        <w:t xml:space="preserve"> y enero dos mil ve</w:t>
      </w:r>
      <w:r w:rsidRPr="00C06222" w:rsidR="00085698">
        <w:rPr>
          <w:rFonts w:eastAsia="Batang" w:cs="Tahoma"/>
          <w:lang w:val="es-ES"/>
        </w:rPr>
        <w:t>intitrés</w:t>
      </w:r>
      <w:r w:rsidRPr="00C06222">
        <w:rPr>
          <w:rFonts w:eastAsia="Batang" w:cs="Tahoma"/>
          <w:lang w:val="es-ES"/>
        </w:rPr>
        <w:t>.</w:t>
      </w:r>
    </w:p>
    <w:p w:rsidRPr="00C06222" w:rsidR="00066B31" w:rsidP="00844830" w:rsidRDefault="00066B31" w14:paraId="5DBA4335" w14:textId="77777777">
      <w:pPr>
        <w:spacing w:after="0" w:line="360" w:lineRule="auto"/>
        <w:rPr>
          <w:rFonts w:eastAsia="Calibri" w:cs="Tahoma"/>
        </w:rPr>
      </w:pPr>
    </w:p>
    <w:p w:rsidRPr="00C06222" w:rsidR="00066B31" w:rsidP="00844830" w:rsidRDefault="00066B31" w14:paraId="4DB12C0F" w14:textId="13AEB35D">
      <w:pPr>
        <w:spacing w:after="0" w:line="360" w:lineRule="auto"/>
        <w:rPr>
          <w:rFonts w:eastAsia="Calibri" w:cs="Tahoma"/>
          <w:lang w:val="es-ES"/>
        </w:rPr>
      </w:pPr>
      <w:r w:rsidRPr="00C06222">
        <w:rPr>
          <w:rFonts w:eastAsia="Calibri" w:cs="Tahoma"/>
        </w:rPr>
        <w:t xml:space="preserve">Conforme a lo anterior, este Instituto verificó que, en efecto, no se registró una respuesta a la solicitud del ahora Recurrente, en el </w:t>
      </w:r>
      <w:r w:rsidRPr="00C06222">
        <w:rPr>
          <w:rFonts w:eastAsia="Calibri" w:cs="Tahoma"/>
          <w:lang w:val="es-ES"/>
        </w:rPr>
        <w:t xml:space="preserve">Sistema de Acceso a la Información Mexiquense (SAIMEX), sistema utilizado para presentar </w:t>
      </w:r>
      <w:r w:rsidRPr="00C06222" w:rsidR="00610C0E">
        <w:rPr>
          <w:rFonts w:eastAsia="Calibri" w:cs="Tahoma"/>
          <w:lang w:val="es-ES"/>
        </w:rPr>
        <w:t>el requerimiento informativo</w:t>
      </w:r>
      <w:r w:rsidRPr="00C06222">
        <w:rPr>
          <w:rFonts w:eastAsia="Calibri" w:cs="Tahoma"/>
          <w:lang w:val="es-ES"/>
        </w:rPr>
        <w:t>, tal como se observa a continuación:</w:t>
      </w:r>
    </w:p>
    <w:p w:rsidRPr="00C06222" w:rsidR="0027112B" w:rsidP="00844830" w:rsidRDefault="0027112B" w14:paraId="3023B953" w14:textId="77777777">
      <w:pPr>
        <w:spacing w:after="0" w:line="360" w:lineRule="auto"/>
        <w:rPr>
          <w:rFonts w:eastAsia="Calibri" w:cs="Tahoma"/>
          <w:lang w:val="es-ES"/>
        </w:rPr>
      </w:pPr>
    </w:p>
    <w:p w:rsidRPr="00C06222" w:rsidR="00066B31" w:rsidP="0027112B" w:rsidRDefault="00BC53FD" w14:paraId="20F41331" w14:textId="3D92A7BC">
      <w:pPr>
        <w:spacing w:after="0" w:line="360" w:lineRule="auto"/>
        <w:jc w:val="center"/>
        <w:rPr>
          <w:rFonts w:eastAsia="Calibri" w:cs="Tahoma"/>
          <w:bCs/>
        </w:rPr>
      </w:pPr>
      <w:r w:rsidRPr="00C06222">
        <w:rPr>
          <w:noProof/>
        </w:rPr>
        <w:drawing>
          <wp:inline distT="0" distB="0" distL="0" distR="0" wp14:anchorId="3E39BF4C" wp14:editId="486CA4F2">
            <wp:extent cx="2543175" cy="1590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3175" cy="1590675"/>
                    </a:xfrm>
                    <a:prstGeom prst="rect">
                      <a:avLst/>
                    </a:prstGeom>
                  </pic:spPr>
                </pic:pic>
              </a:graphicData>
            </a:graphic>
          </wp:inline>
        </w:drawing>
      </w:r>
    </w:p>
    <w:p w:rsidRPr="00C06222" w:rsidR="00066B31" w:rsidP="00844830" w:rsidRDefault="00066B31" w14:paraId="2DB3510A" w14:textId="77777777">
      <w:pPr>
        <w:spacing w:after="0" w:line="360" w:lineRule="auto"/>
        <w:jc w:val="center"/>
        <w:rPr>
          <w:rFonts w:cs="Tahoma"/>
        </w:rPr>
      </w:pPr>
    </w:p>
    <w:p w:rsidRPr="00C06222" w:rsidR="00066B31" w:rsidP="00844830" w:rsidRDefault="001B6ECC" w14:paraId="5338B05E" w14:textId="0E7045FC">
      <w:pPr>
        <w:spacing w:after="0" w:line="360" w:lineRule="auto"/>
        <w:rPr>
          <w:rFonts w:eastAsia="Calibri" w:cs="Tahoma"/>
          <w:bCs/>
        </w:rPr>
      </w:pPr>
      <w:r w:rsidRPr="00C06222">
        <w:rPr>
          <w:rFonts w:eastAsia="Calibri" w:cs="Tahoma"/>
          <w:bCs/>
        </w:rPr>
        <w:t>Así</w:t>
      </w:r>
      <w:r w:rsidRPr="00C06222" w:rsidR="00066B31">
        <w:rPr>
          <w:rFonts w:eastAsia="Calibri" w:cs="Tahoma"/>
          <w:bCs/>
        </w:rPr>
        <w:t xml:space="preserve">, se colige que, tal como lo precisó el Particular, </w:t>
      </w:r>
      <w:r w:rsidRPr="00C06222" w:rsidR="00066B31">
        <w:rPr>
          <w:rFonts w:eastAsia="Calibri" w:cs="Tahoma"/>
          <w:b/>
          <w:bCs/>
        </w:rPr>
        <w:t xml:space="preserve">el </w:t>
      </w:r>
      <w:r w:rsidRPr="00C06222" w:rsidR="00043C41">
        <w:rPr>
          <w:rFonts w:cs="Tahoma"/>
          <w:b/>
        </w:rPr>
        <w:t xml:space="preserve">Ayuntamiento de </w:t>
      </w:r>
      <w:r w:rsidRPr="00C06222" w:rsidR="004078C6">
        <w:rPr>
          <w:rFonts w:cs="Tahoma"/>
          <w:b/>
        </w:rPr>
        <w:t>Ixtapaluca</w:t>
      </w:r>
      <w:r w:rsidRPr="00C06222" w:rsidR="00066B31">
        <w:rPr>
          <w:rFonts w:eastAsia="Calibri" w:cs="Tahoma"/>
          <w:bCs/>
        </w:rPr>
        <w:t xml:space="preserve">, no emitió respuesta para dar contestación a la solicitud de información, dentro de los plazos establecidos en el artículo 163, de la Ley de la materia, pues </w:t>
      </w:r>
      <w:r w:rsidRPr="00C06222" w:rsidR="00066B31">
        <w:rPr>
          <w:rFonts w:eastAsia="Calibri" w:cs="Tahoma"/>
          <w:b/>
          <w:bCs/>
        </w:rPr>
        <w:t xml:space="preserve">tenía hasta el </w:t>
      </w:r>
      <w:r w:rsidRPr="00C06222" w:rsidR="00BC53FD">
        <w:rPr>
          <w:rFonts w:eastAsia="Calibri" w:cs="Tahoma"/>
          <w:b/>
          <w:bCs/>
        </w:rPr>
        <w:t>diez</w:t>
      </w:r>
      <w:r w:rsidRPr="00C06222" w:rsidR="00AF25F9">
        <w:rPr>
          <w:rFonts w:eastAsia="Calibri" w:cs="Tahoma"/>
          <w:b/>
          <w:bCs/>
        </w:rPr>
        <w:t xml:space="preserve"> de mayo</w:t>
      </w:r>
      <w:r w:rsidRPr="00C06222" w:rsidR="006710D3">
        <w:rPr>
          <w:rFonts w:eastAsia="Calibri" w:cs="Tahoma"/>
          <w:b/>
          <w:bCs/>
        </w:rPr>
        <w:t xml:space="preserve"> de </w:t>
      </w:r>
      <w:r w:rsidRPr="00C06222" w:rsidR="00066B31">
        <w:rPr>
          <w:rFonts w:eastAsia="Calibri" w:cs="Tahoma"/>
          <w:b/>
          <w:bCs/>
        </w:rPr>
        <w:t>dos mil veintidós</w:t>
      </w:r>
      <w:r w:rsidRPr="00C06222" w:rsidR="00066B31">
        <w:rPr>
          <w:rFonts w:eastAsia="Calibri" w:cs="Tahoma"/>
          <w:bCs/>
        </w:rPr>
        <w:t xml:space="preserve">, para realizar dicha situación, inclusive a la presente fecha, dicho ente no ha emitido </w:t>
      </w:r>
      <w:r w:rsidRPr="00C06222" w:rsidR="00066B31">
        <w:rPr>
          <w:rFonts w:eastAsia="Calibri" w:cs="Tahoma"/>
          <w:bCs/>
        </w:rPr>
        <w:lastRenderedPageBreak/>
        <w:t xml:space="preserve">contestación alguna; por lo que, resulta evidente que </w:t>
      </w:r>
      <w:r w:rsidRPr="00C06222" w:rsidR="00066B31">
        <w:rPr>
          <w:rFonts w:eastAsia="Calibri" w:cs="Tahoma"/>
          <w:b/>
          <w:bCs/>
        </w:rPr>
        <w:t>el agravio hecho valer por el Recurrente resulta FUNDADO.</w:t>
      </w:r>
    </w:p>
    <w:p w:rsidRPr="00C06222" w:rsidR="00066B31" w:rsidP="00844830" w:rsidRDefault="00066B31" w14:paraId="46223826" w14:textId="77777777">
      <w:pPr>
        <w:spacing w:after="0" w:line="360" w:lineRule="auto"/>
        <w:rPr>
          <w:rFonts w:eastAsia="Calibri" w:cs="Tahoma"/>
          <w:bCs/>
        </w:rPr>
      </w:pPr>
    </w:p>
    <w:p w:rsidRPr="00C06222" w:rsidR="00066B31" w:rsidP="00844830" w:rsidRDefault="00066B31" w14:paraId="29D0D8B5" w14:textId="2054FBD8">
      <w:pPr>
        <w:spacing w:after="0" w:line="360" w:lineRule="auto"/>
        <w:rPr>
          <w:rFonts w:eastAsia="Calibri" w:cs="Tahoma"/>
          <w:bCs/>
        </w:rPr>
      </w:pPr>
      <w:r w:rsidRPr="00C06222">
        <w:rPr>
          <w:rFonts w:eastAsia="Calibri" w:cs="Tahoma"/>
          <w:bCs/>
        </w:rPr>
        <w:t xml:space="preserve">Con base en lo expuesto, es procedente </w:t>
      </w:r>
      <w:r w:rsidRPr="00C06222">
        <w:rPr>
          <w:rFonts w:eastAsia="Calibri" w:cs="Tahoma"/>
          <w:b/>
          <w:bCs/>
        </w:rPr>
        <w:t>ORDENAR</w:t>
      </w:r>
      <w:r w:rsidRPr="00C06222">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Pr="00C06222" w:rsidR="001B6ECC">
        <w:rPr>
          <w:rFonts w:eastAsia="Calibri" w:cs="Tahoma"/>
          <w:bCs/>
        </w:rPr>
        <w:t xml:space="preserve">referente </w:t>
      </w:r>
      <w:r w:rsidRPr="00C06222" w:rsidR="00BC53FD">
        <w:rPr>
          <w:rFonts w:eastAsia="Calibri" w:cs="Tahoma"/>
          <w:bCs/>
        </w:rPr>
        <w:t>a información sobre los proveedores y diversos estados financieros.</w:t>
      </w:r>
    </w:p>
    <w:p w:rsidRPr="00C06222" w:rsidR="00066B31" w:rsidP="00844830" w:rsidRDefault="00066B31" w14:paraId="4C16557F" w14:textId="240793EE">
      <w:pPr>
        <w:spacing w:after="0" w:line="360" w:lineRule="auto"/>
        <w:rPr>
          <w:rFonts w:eastAsia="Calibri" w:cs="Tahoma"/>
          <w:bCs/>
        </w:rPr>
      </w:pPr>
    </w:p>
    <w:p w:rsidRPr="00C06222" w:rsidR="00BC53FD" w:rsidP="00BC53FD" w:rsidRDefault="00BC53FD" w14:paraId="3672F443" w14:textId="1B60362C">
      <w:pPr>
        <w:spacing w:after="0" w:line="360" w:lineRule="auto"/>
        <w:rPr>
          <w:rFonts w:eastAsia="Calibri" w:cs="Tahoma"/>
          <w:bCs/>
        </w:rPr>
      </w:pPr>
      <w:r w:rsidRPr="00C06222">
        <w:rPr>
          <w:rFonts w:eastAsia="Calibri" w:cs="Tahoma"/>
          <w:bCs/>
        </w:rPr>
        <w:t>En principio, es necesario traer a colación el Anexo IV.5 Glosario de Términos del Manual para la Planeación, Programación y Presupuesto de Egresos Municipal, para el ejercicio fiscal dos mil veintidós, que establece que una deuda, es la cantidad de dinero que una persona, empresa, institución pública, dependencia, entre otras, le debe a otra y que constituyen obligaciones que se deben de saldar.</w:t>
      </w:r>
    </w:p>
    <w:p w:rsidRPr="00C06222" w:rsidR="00BC53FD" w:rsidP="00BC53FD" w:rsidRDefault="00BC53FD" w14:paraId="73117B70" w14:textId="77777777">
      <w:pPr>
        <w:spacing w:after="0" w:line="360" w:lineRule="auto"/>
        <w:rPr>
          <w:rFonts w:eastAsia="Calibri" w:cs="Tahoma"/>
          <w:bCs/>
        </w:rPr>
      </w:pPr>
      <w:r w:rsidRPr="00C06222">
        <w:rPr>
          <w:rFonts w:eastAsia="Calibri" w:cs="Tahoma"/>
          <w:bCs/>
        </w:rPr>
        <w:t> </w:t>
      </w:r>
    </w:p>
    <w:p w:rsidRPr="00C06222" w:rsidR="00BC53FD" w:rsidP="00BC53FD" w:rsidRDefault="00BC53FD" w14:paraId="00B9745F" w14:textId="77777777">
      <w:pPr>
        <w:spacing w:after="0" w:line="360" w:lineRule="auto"/>
        <w:rPr>
          <w:rFonts w:eastAsia="Calibri" w:cs="Tahoma"/>
          <w:bCs/>
        </w:rPr>
      </w:pPr>
      <w:r w:rsidRPr="00C06222">
        <w:rPr>
          <w:rFonts w:eastAsia="Calibri" w:cs="Tahoma"/>
          <w:bCs/>
        </w:rPr>
        <w:t>Ahora bien, por lo que hace a los proveedores,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rsidRPr="00C06222" w:rsidR="00BC53FD" w:rsidP="00BC53FD" w:rsidRDefault="00BC53FD" w14:paraId="65B21D94" w14:textId="77777777">
      <w:pPr>
        <w:spacing w:after="0" w:line="360" w:lineRule="auto"/>
        <w:rPr>
          <w:rFonts w:eastAsia="Calibri" w:cs="Tahoma"/>
          <w:bCs/>
        </w:rPr>
      </w:pPr>
      <w:r w:rsidRPr="00C06222">
        <w:rPr>
          <w:rFonts w:eastAsia="Calibri" w:cs="Tahoma"/>
          <w:bCs/>
        </w:rPr>
        <w:t> </w:t>
      </w:r>
    </w:p>
    <w:p w:rsidRPr="00C06222" w:rsidR="00BC53FD" w:rsidP="00BC53FD" w:rsidRDefault="00BC53FD" w14:paraId="7D259207" w14:textId="77777777">
      <w:pPr>
        <w:spacing w:after="0" w:line="360" w:lineRule="auto"/>
        <w:rPr>
          <w:rFonts w:eastAsia="Calibri" w:cs="Tahoma"/>
          <w:bCs/>
        </w:rPr>
      </w:pPr>
      <w:r w:rsidRPr="00C06222">
        <w:rPr>
          <w:rFonts w:eastAsia="Calibri" w:cs="Tahoma"/>
          <w:bCs/>
        </w:rPr>
        <w:t>Además, conforme a los artículos 26 y 27 de dicho ordenamiento jurídico, las adquisiciones, arrendamientos y servicios, se adjudicarán a través de procedimientos de </w:t>
      </w:r>
      <w:r w:rsidRPr="00C06222">
        <w:rPr>
          <w:rFonts w:eastAsia="Calibri" w:cs="Tahoma"/>
          <w:b/>
          <w:bCs/>
        </w:rPr>
        <w:t>licitación pública, invitación restringida y adjudicación directa.</w:t>
      </w:r>
    </w:p>
    <w:p w:rsidRPr="00C06222" w:rsidR="00BC53FD" w:rsidP="00BC53FD" w:rsidRDefault="00BC53FD" w14:paraId="256004FD" w14:textId="77777777">
      <w:pPr>
        <w:spacing w:after="0" w:line="360" w:lineRule="auto"/>
        <w:rPr>
          <w:rFonts w:eastAsia="Calibri" w:cs="Tahoma"/>
          <w:bCs/>
        </w:rPr>
      </w:pPr>
      <w:r w:rsidRPr="00C06222">
        <w:rPr>
          <w:rFonts w:eastAsia="Calibri" w:cs="Tahoma"/>
          <w:b/>
          <w:bCs/>
        </w:rPr>
        <w:t> </w:t>
      </w:r>
    </w:p>
    <w:p w:rsidRPr="00C06222" w:rsidR="00BC53FD" w:rsidP="00BC53FD" w:rsidRDefault="00BC53FD" w14:paraId="6FAC2DDB" w14:textId="77777777">
      <w:pPr>
        <w:spacing w:after="0" w:line="360" w:lineRule="auto"/>
        <w:rPr>
          <w:rFonts w:eastAsia="Calibri" w:cs="Tahoma"/>
          <w:bCs/>
        </w:rPr>
      </w:pPr>
      <w:r w:rsidRPr="00C06222">
        <w:rPr>
          <w:rFonts w:eastAsia="Calibri" w:cs="Tahoma"/>
          <w:bCs/>
        </w:rPr>
        <w:t xml:space="preserve">En ese orden de ideas, conforme al artículo 65 de la Ley de Contratación Pública del Estado de México y Municipios, la adjudicación de un procedimiento de adquisición y arrendamiento de </w:t>
      </w:r>
      <w:r w:rsidRPr="00C06222">
        <w:rPr>
          <w:rFonts w:eastAsia="Calibri" w:cs="Tahoma"/>
          <w:bCs/>
        </w:rPr>
        <w:lastRenderedPageBreak/>
        <w:t>bienes y contratación de servicios, se realizará mediante la suscripción de un contrato, entre el Ayuntamiento y la persona a la cual haya ganado el procedimiento respectivo, dentro de los diez días hábiles siguientes a la notificación del fallo.</w:t>
      </w:r>
    </w:p>
    <w:p w:rsidRPr="00C06222" w:rsidR="00BC53FD" w:rsidP="00BC53FD" w:rsidRDefault="00BC53FD" w14:paraId="3B68237E" w14:textId="77777777">
      <w:pPr>
        <w:spacing w:after="0" w:line="360" w:lineRule="auto"/>
        <w:rPr>
          <w:rFonts w:eastAsia="Calibri" w:cs="Tahoma"/>
          <w:bCs/>
        </w:rPr>
      </w:pPr>
      <w:r w:rsidRPr="00C06222">
        <w:rPr>
          <w:rFonts w:eastAsia="Calibri" w:cs="Tahoma"/>
          <w:b/>
          <w:bCs/>
        </w:rPr>
        <w:t> </w:t>
      </w:r>
    </w:p>
    <w:p w:rsidRPr="00C06222" w:rsidR="00BC53FD" w:rsidP="00844830" w:rsidRDefault="00BC53FD" w14:paraId="4441F3E9" w14:textId="6A65745F">
      <w:pPr>
        <w:spacing w:after="0" w:line="360" w:lineRule="auto"/>
        <w:rPr>
          <w:rFonts w:eastAsia="Calibri" w:cs="Tahoma"/>
          <w:bCs/>
        </w:rPr>
      </w:pPr>
      <w:r w:rsidRPr="00C06222">
        <w:rPr>
          <w:rFonts w:eastAsia="Calibri" w:cs="Tahoma"/>
          <w:bCs/>
        </w:rPr>
        <w:t>En ese sentido, el artículo 2°, fracción XXII del Reglamento de la Ley de Contratación Pública del Estado de México y Municipios, señala que un proveedor es la persona que celebra contratos de adquisición de bienes, entre otros con los Ayuntamientos.</w:t>
      </w:r>
      <w:r w:rsidRPr="00C06222" w:rsidR="0071557B">
        <w:rPr>
          <w:rFonts w:eastAsia="Calibri" w:cs="Tahoma"/>
          <w:bCs/>
        </w:rPr>
        <w:t xml:space="preserve"> </w:t>
      </w:r>
      <w:r w:rsidRPr="00C06222">
        <w:rPr>
          <w:rFonts w:eastAsia="Calibri" w:cs="Tahoma"/>
          <w:bCs/>
        </w:rPr>
        <w:t xml:space="preserve">Además, el artículo 92, fracción </w:t>
      </w:r>
      <w:r w:rsidRPr="00C06222" w:rsidR="00213E4D">
        <w:rPr>
          <w:rFonts w:eastAsia="Calibri" w:cs="Tahoma"/>
          <w:bCs/>
        </w:rPr>
        <w:t xml:space="preserve">XXV, establece como obligación de transparencia del Ayuntamiento de Ixtapaluca, contar con el Padrón de Proveedores y Contratistas, mismo que deberá publicar en sus Portales de Internet. </w:t>
      </w:r>
    </w:p>
    <w:p w:rsidRPr="00C06222" w:rsidR="00213E4D" w:rsidP="00844830" w:rsidRDefault="00213E4D" w14:paraId="3901B119" w14:textId="5EA96534">
      <w:pPr>
        <w:spacing w:after="0" w:line="360" w:lineRule="auto"/>
        <w:rPr>
          <w:rFonts w:eastAsia="Calibri" w:cs="Tahoma"/>
          <w:bCs/>
        </w:rPr>
      </w:pPr>
    </w:p>
    <w:p w:rsidRPr="00C06222" w:rsidR="00AF25F9" w:rsidP="00AF25F9" w:rsidRDefault="00AF25F9" w14:paraId="392D9C81" w14:textId="3DD50199">
      <w:pPr>
        <w:spacing w:line="360" w:lineRule="auto"/>
        <w:rPr>
          <w:rFonts w:eastAsia="Calibri"/>
          <w:bCs/>
          <w:lang w:val="es-ES_tradnl"/>
        </w:rPr>
      </w:pPr>
      <w:r w:rsidRPr="00C06222">
        <w:rPr>
          <w:rFonts w:eastAsia="Calibri" w:cs="Tahoma"/>
          <w:bCs/>
        </w:rPr>
        <w:t xml:space="preserve">Ahora bien, respecto </w:t>
      </w:r>
      <w:r w:rsidRPr="00C06222" w:rsidR="0071557B">
        <w:rPr>
          <w:rFonts w:eastAsia="Calibri" w:cs="Tahoma"/>
          <w:bCs/>
        </w:rPr>
        <w:t>a los documentos contables</w:t>
      </w:r>
      <w:r w:rsidRPr="00C06222">
        <w:rPr>
          <w:rFonts w:eastAsia="Calibri" w:cs="Tahoma"/>
          <w:bCs/>
        </w:rPr>
        <w:t xml:space="preserve">, </w:t>
      </w:r>
      <w:r w:rsidRPr="00C06222">
        <w:rPr>
          <w:rFonts w:cs="Tahoma"/>
          <w:bCs/>
        </w:rPr>
        <w:t xml:space="preserve">los </w:t>
      </w:r>
      <w:r w:rsidRPr="00C06222">
        <w:rPr>
          <w:rFonts w:eastAsia="Calibri"/>
          <w:bCs/>
        </w:rPr>
        <w:t>Lineamientos para la Integración y Entrega del Informe Trimestral Municipal, dos mil veintidós, emitidos por el Órgano Superior de Fiscalización del Estado de México</w:t>
      </w:r>
      <w:r w:rsidRPr="00C06222">
        <w:rPr>
          <w:rFonts w:eastAsia="Calibri"/>
          <w:bCs/>
          <w:lang w:val="es-ES_tradnl"/>
        </w:rPr>
        <w:t>,</w:t>
      </w:r>
      <w:r w:rsidRPr="00C06222">
        <w:rPr>
          <w:rFonts w:cs="Tahoma"/>
          <w:bCs/>
        </w:rPr>
        <w:t xml:space="preserve"> </w:t>
      </w:r>
      <w:r w:rsidRPr="00C06222">
        <w:rPr>
          <w:rFonts w:eastAsia="Calibri"/>
          <w:bCs/>
        </w:rPr>
        <w:t xml:space="preserve">entre los formatos que maneja en el </w:t>
      </w:r>
      <w:r w:rsidRPr="00C06222">
        <w:rPr>
          <w:rFonts w:eastAsia="Calibri"/>
          <w:b/>
          <w:bCs/>
        </w:rPr>
        <w:t xml:space="preserve">Módulo </w:t>
      </w:r>
      <w:r w:rsidRPr="00C06222" w:rsidR="0071557B">
        <w:rPr>
          <w:rFonts w:eastAsia="Calibri"/>
          <w:b/>
          <w:bCs/>
        </w:rPr>
        <w:t>1</w:t>
      </w:r>
      <w:r w:rsidRPr="00C06222">
        <w:rPr>
          <w:rFonts w:eastAsia="Calibri"/>
          <w:bCs/>
        </w:rPr>
        <w:t>, se advierte que se encuentra</w:t>
      </w:r>
      <w:r w:rsidRPr="00C06222" w:rsidR="0071557B">
        <w:rPr>
          <w:rFonts w:eastAsia="Calibri"/>
          <w:bCs/>
        </w:rPr>
        <w:t xml:space="preserve"> el Estado de Situación Financiera y la Balanza de Comprobación Detallada, es decir, los documentos requeridos por el Particular. </w:t>
      </w:r>
    </w:p>
    <w:p w:rsidRPr="00C06222" w:rsidR="00AF25F9" w:rsidP="00AF25F9" w:rsidRDefault="00AF25F9" w14:paraId="25D9CA98" w14:textId="77777777">
      <w:pPr>
        <w:spacing w:after="0" w:line="360" w:lineRule="auto"/>
        <w:rPr>
          <w:rFonts w:eastAsia="Times New Roman" w:cs="Times New Roman"/>
          <w:bCs/>
          <w:color w:val="auto"/>
          <w:lang w:eastAsia="es-ES"/>
        </w:rPr>
      </w:pPr>
    </w:p>
    <w:p w:rsidRPr="00C06222" w:rsidR="00AF25F9" w:rsidP="00AF25F9" w:rsidRDefault="00AF25F9" w14:paraId="2F3DF8DE" w14:textId="5D216535">
      <w:pPr>
        <w:tabs>
          <w:tab w:val="left" w:pos="4962"/>
        </w:tabs>
        <w:spacing w:after="0" w:line="360" w:lineRule="auto"/>
        <w:rPr>
          <w:rFonts w:eastAsia="Calibri" w:cs="Tahoma"/>
          <w:bCs/>
        </w:rPr>
      </w:pPr>
      <w:r w:rsidRPr="00C06222">
        <w:rPr>
          <w:rFonts w:cs="Tahoma"/>
        </w:rPr>
        <w:t xml:space="preserve">Conforme a lo anterior, se logra vislumbrar que </w:t>
      </w:r>
      <w:bookmarkStart w:name="_Hlk76480431" w:id="0"/>
      <w:r w:rsidRPr="00C06222">
        <w:rPr>
          <w:rFonts w:eastAsia="Times New Roman" w:cs="Tahoma"/>
          <w:bCs/>
          <w:lang w:val="es-ES_tradnl" w:eastAsia="es-ES"/>
        </w:rPr>
        <w:t xml:space="preserve">el Sujeto Obligado </w:t>
      </w:r>
      <w:r w:rsidRPr="00C06222">
        <w:rPr>
          <w:rFonts w:eastAsia="Times New Roman" w:cs="Tahoma"/>
          <w:b/>
          <w:bCs/>
          <w:lang w:val="es-ES_tradnl" w:eastAsia="es-ES"/>
        </w:rPr>
        <w:t>tiene competencia para conocer de la información solicitada</w:t>
      </w:r>
      <w:r w:rsidRPr="00C06222" w:rsidR="0071557B">
        <w:rPr>
          <w:rFonts w:eastAsia="Times New Roman" w:cs="Tahoma"/>
          <w:b/>
          <w:bCs/>
          <w:lang w:val="es-ES_tradnl" w:eastAsia="es-ES"/>
        </w:rPr>
        <w:t xml:space="preserve">, </w:t>
      </w:r>
      <w:r w:rsidRPr="00C06222" w:rsidR="0071557B">
        <w:rPr>
          <w:rFonts w:eastAsia="Times New Roman" w:cs="Tahoma"/>
          <w:lang w:val="es-ES_tradnl" w:eastAsia="es-ES"/>
        </w:rPr>
        <w:t>pues debe generar los documentos solicitados y conoce de los adeudos que tenía con los proveedores y contratistas</w:t>
      </w:r>
      <w:r w:rsidRPr="00C06222">
        <w:rPr>
          <w:rFonts w:eastAsia="Times New Roman" w:cs="Tahoma"/>
          <w:b/>
          <w:bCs/>
          <w:lang w:val="es-ES_tradnl" w:eastAsia="es-ES"/>
        </w:rPr>
        <w:t xml:space="preserve">, </w:t>
      </w:r>
      <w:r w:rsidRPr="00C06222">
        <w:rPr>
          <w:rFonts w:eastAsia="Times New Roman" w:cs="Tahoma"/>
          <w:bCs/>
          <w:lang w:val="es-ES_tradnl" w:eastAsia="es-ES"/>
        </w:rPr>
        <w:t>por lo que</w:t>
      </w:r>
      <w:r w:rsidRPr="00C06222">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C06222">
        <w:rPr>
          <w:rFonts w:eastAsia="Calibri" w:cs="Tahoma"/>
          <w:bCs/>
        </w:rPr>
        <w:t xml:space="preserve"> a efecto de que dé la respuesta que a derecho corresponda y, en su caso, proporcione los documentos que den cuenta de la información solicitada.</w:t>
      </w:r>
    </w:p>
    <w:p w:rsidRPr="00C06222" w:rsidR="00AF25F9" w:rsidP="00AF25F9" w:rsidRDefault="00AF25F9" w14:paraId="1B9B4AE2" w14:textId="77777777">
      <w:pPr>
        <w:tabs>
          <w:tab w:val="left" w:pos="4962"/>
        </w:tabs>
        <w:spacing w:after="0" w:line="360" w:lineRule="auto"/>
        <w:rPr>
          <w:rFonts w:eastAsia="Times New Roman" w:cs="Tahoma"/>
          <w:bCs/>
          <w:lang w:val="es-ES_tradnl" w:eastAsia="es-ES"/>
        </w:rPr>
      </w:pPr>
    </w:p>
    <w:p w:rsidRPr="00C06222" w:rsidR="00AF25F9" w:rsidP="00AF25F9" w:rsidRDefault="00AF25F9" w14:paraId="778139B5" w14:textId="77777777">
      <w:pPr>
        <w:spacing w:after="0" w:line="360" w:lineRule="auto"/>
        <w:rPr>
          <w:rFonts w:eastAsia="Times New Roman" w:cs="Tahoma"/>
          <w:bCs/>
          <w:iCs/>
          <w:lang w:val="es-ES" w:eastAsia="es-ES"/>
        </w:rPr>
      </w:pPr>
      <w:r w:rsidRPr="00C06222">
        <w:rPr>
          <w:rFonts w:eastAsia="Times New Roman" w:cs="Tahoma"/>
          <w:bCs/>
          <w:iCs/>
          <w:lang w:val="es-ES_tradnl" w:eastAsia="es-ES"/>
        </w:rPr>
        <w:t>No pasa desapercibido para este Instituto que los documentos que den cuenta de lo solicitado, pudieran contener datos o información clasificada; a</w:t>
      </w:r>
      <w:r w:rsidRPr="00C06222">
        <w:rPr>
          <w:rFonts w:eastAsia="Times New Roman" w:cs="Tahoma"/>
          <w:bCs/>
          <w:iCs/>
          <w:lang w:val="es-ES" w:eastAsia="es-ES"/>
        </w:rPr>
        <w:t xml:space="preserve">l respecto, conforme al artículo 3°, fracción </w:t>
      </w:r>
      <w:r w:rsidRPr="00C06222">
        <w:rPr>
          <w:rFonts w:eastAsia="Times New Roman" w:cs="Tahoma"/>
          <w:bCs/>
          <w:iCs/>
          <w:lang w:val="es-ES" w:eastAsia="es-ES"/>
        </w:rPr>
        <w:lastRenderedPageBreak/>
        <w:t xml:space="preserve">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C06222" w:rsidR="00AF25F9" w:rsidP="00AF25F9" w:rsidRDefault="00AF25F9" w14:paraId="338FC586" w14:textId="77777777">
      <w:pPr>
        <w:spacing w:after="0" w:line="360" w:lineRule="auto"/>
        <w:rPr>
          <w:rFonts w:eastAsia="Times New Roman" w:cs="Tahoma"/>
          <w:bCs/>
          <w:iCs/>
          <w:lang w:val="es-ES" w:eastAsia="es-ES"/>
        </w:rPr>
      </w:pPr>
    </w:p>
    <w:p w:rsidRPr="00C06222" w:rsidR="00AF25F9" w:rsidP="00AF25F9" w:rsidRDefault="00AF25F9" w14:paraId="2D996765" w14:textId="77777777">
      <w:pPr>
        <w:spacing w:after="0" w:line="360" w:lineRule="auto"/>
        <w:rPr>
          <w:rFonts w:eastAsia="Times New Roman" w:cs="Tahoma"/>
          <w:bCs/>
          <w:iCs/>
          <w:lang w:val="es-ES" w:eastAsia="es-ES"/>
        </w:rPr>
      </w:pPr>
      <w:r w:rsidRPr="00C06222">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C06222" w:rsidR="00066B31" w:rsidP="00844830" w:rsidRDefault="00066B31" w14:paraId="013C96B3" w14:textId="77777777">
      <w:pPr>
        <w:spacing w:after="0" w:line="360" w:lineRule="auto"/>
        <w:rPr>
          <w:rFonts w:eastAsia="Calibri" w:cs="Tahoma"/>
          <w:bCs/>
        </w:rPr>
      </w:pPr>
    </w:p>
    <w:p w:rsidRPr="00C06222" w:rsidR="00066B31" w:rsidP="00844830" w:rsidRDefault="00066B31" w14:paraId="0C6DF11A" w14:textId="77777777">
      <w:pPr>
        <w:spacing w:after="0" w:line="360" w:lineRule="auto"/>
        <w:rPr>
          <w:rFonts w:eastAsia="Times New Roman" w:cs="Tahoma"/>
          <w:b/>
          <w:lang w:eastAsia="es-ES"/>
        </w:rPr>
      </w:pPr>
      <w:r w:rsidRPr="00C06222">
        <w:rPr>
          <w:rFonts w:eastAsia="Times New Roman" w:cs="Tahoma"/>
          <w:b/>
          <w:lang w:eastAsia="es-ES"/>
        </w:rPr>
        <w:t xml:space="preserve">SEXTO. Decisión. </w:t>
      </w:r>
    </w:p>
    <w:p w:rsidRPr="00C06222" w:rsidR="00066B31" w:rsidP="00844830" w:rsidRDefault="00066B31" w14:paraId="70C71C07" w14:textId="77777777">
      <w:pPr>
        <w:spacing w:after="0" w:line="360" w:lineRule="auto"/>
        <w:rPr>
          <w:rFonts w:eastAsia="Times New Roman" w:cs="Tahoma"/>
          <w:lang w:eastAsia="es-ES"/>
        </w:rPr>
      </w:pPr>
    </w:p>
    <w:p w:rsidRPr="00C06222" w:rsidR="00066B31" w:rsidP="00844830" w:rsidRDefault="00066B31" w14:paraId="218B3CFB" w14:textId="0A24440C">
      <w:pPr>
        <w:spacing w:after="0" w:line="360" w:lineRule="auto"/>
        <w:rPr>
          <w:rFonts w:eastAsia="Times New Roman" w:cs="Tahoma"/>
          <w:lang w:eastAsia="es-ES"/>
        </w:rPr>
      </w:pPr>
      <w:r w:rsidRPr="00C06222">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C06222">
        <w:rPr>
          <w:rFonts w:eastAsia="Times New Roman" w:cs="Tahoma"/>
          <w:b/>
          <w:lang w:eastAsia="es-ES"/>
        </w:rPr>
        <w:t xml:space="preserve">ORDENAR </w:t>
      </w:r>
      <w:r w:rsidRPr="00C06222">
        <w:rPr>
          <w:rFonts w:eastAsia="Times New Roman" w:cs="Tahoma"/>
          <w:lang w:eastAsia="es-ES"/>
        </w:rPr>
        <w:t>al Sujeto Obligado,</w:t>
      </w:r>
      <w:r w:rsidRPr="00C06222">
        <w:rPr>
          <w:rFonts w:eastAsia="Calibri" w:cs="Tahoma"/>
        </w:rPr>
        <w:t xml:space="preserve"> a que dé trámite y </w:t>
      </w:r>
      <w:r w:rsidRPr="00C06222">
        <w:rPr>
          <w:rFonts w:eastAsia="Times New Roman" w:cs="Tahoma"/>
          <w:lang w:eastAsia="es-ES"/>
        </w:rPr>
        <w:t xml:space="preserve">respuesta a la solicitud de información con número </w:t>
      </w:r>
      <w:r w:rsidRPr="00C06222" w:rsidR="004078C6">
        <w:rPr>
          <w:rFonts w:cs="Arial"/>
        </w:rPr>
        <w:t>00</w:t>
      </w:r>
      <w:r w:rsidRPr="00C06222" w:rsidR="000D61D9">
        <w:rPr>
          <w:rFonts w:cs="Arial"/>
        </w:rPr>
        <w:t>137</w:t>
      </w:r>
      <w:r w:rsidRPr="00C06222" w:rsidR="004078C6">
        <w:rPr>
          <w:rFonts w:cs="Arial"/>
        </w:rPr>
        <w:t>/IXTAPALU/IP/2022</w:t>
      </w:r>
      <w:r w:rsidRPr="00C06222">
        <w:rPr>
          <w:rFonts w:eastAsia="Times New Roman" w:cs="Tahoma"/>
          <w:lang w:eastAsia="es-ES"/>
        </w:rPr>
        <w:t>.</w:t>
      </w:r>
    </w:p>
    <w:p w:rsidRPr="00C06222" w:rsidR="00725283" w:rsidP="00844830" w:rsidRDefault="00725283" w14:paraId="506BAEBC" w14:textId="77777777">
      <w:pPr>
        <w:spacing w:after="0" w:line="360" w:lineRule="auto"/>
        <w:rPr>
          <w:rFonts w:eastAsia="Times New Roman" w:cs="Tahoma"/>
          <w:lang w:eastAsia="es-ES"/>
        </w:rPr>
      </w:pPr>
    </w:p>
    <w:p w:rsidRPr="00C06222"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C06222">
        <w:rPr>
          <w:rFonts w:eastAsia="Calibri" w:cs="Tahoma"/>
          <w:b/>
          <w:bCs/>
          <w:iCs/>
          <w:lang w:val="es-ES"/>
        </w:rPr>
        <w:t>Términos de la Resolución para conocimiento del Particular.</w:t>
      </w:r>
    </w:p>
    <w:p w:rsidRPr="00C06222"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Pr="00C06222" w:rsidR="00066B31" w:rsidP="00844830" w:rsidRDefault="00066B31" w14:paraId="1E582C15" w14:textId="65AC36EB">
      <w:pPr>
        <w:widowControl w:val="0"/>
        <w:autoSpaceDE w:val="0"/>
        <w:autoSpaceDN w:val="0"/>
        <w:adjustRightInd w:val="0"/>
        <w:spacing w:after="0" w:line="360" w:lineRule="auto"/>
        <w:rPr>
          <w:rFonts w:eastAsia="Calibri" w:cs="Tahoma"/>
          <w:bCs/>
          <w:iCs/>
          <w:lang w:val="es-ES"/>
        </w:rPr>
      </w:pPr>
      <w:r w:rsidRPr="00C06222">
        <w:rPr>
          <w:rFonts w:eastAsia="Calibri" w:cs="Tahoma"/>
          <w:bCs/>
          <w:iCs/>
          <w:lang w:val="es-ES"/>
        </w:rPr>
        <w:t xml:space="preserve">Se le hace del conocimiento al Particular, que, en el presente caso, se le da la razón, pues el </w:t>
      </w:r>
      <w:r w:rsidRPr="00C06222" w:rsidR="00043C41">
        <w:rPr>
          <w:rFonts w:eastAsia="Calibri" w:cs="Tahoma"/>
          <w:bCs/>
          <w:iCs/>
          <w:lang w:val="es-ES"/>
        </w:rPr>
        <w:t xml:space="preserve">Ayuntamiento de </w:t>
      </w:r>
      <w:r w:rsidRPr="00C06222" w:rsidR="004078C6">
        <w:rPr>
          <w:rFonts w:eastAsia="Calibri" w:cs="Tahoma"/>
          <w:bCs/>
          <w:iCs/>
          <w:lang w:val="es-ES"/>
        </w:rPr>
        <w:t>Ixtapaluca</w:t>
      </w:r>
      <w:r w:rsidRPr="00C06222">
        <w:rPr>
          <w:rFonts w:eastAsia="Calibri" w:cs="Tahoma"/>
          <w:bCs/>
          <w:iCs/>
          <w:lang w:val="es-ES"/>
        </w:rPr>
        <w:t xml:space="preserve"> no emitió contestación alguna, por lo que, deberá dar trámite al requerimiento de información y en su caso, entregarle la documentación solicitada.</w:t>
      </w:r>
    </w:p>
    <w:p w:rsidRPr="00C06222" w:rsidR="001577CA" w:rsidP="00844830" w:rsidRDefault="001577CA" w14:paraId="29D000D3" w14:textId="77777777">
      <w:pPr>
        <w:widowControl w:val="0"/>
        <w:autoSpaceDE w:val="0"/>
        <w:autoSpaceDN w:val="0"/>
        <w:adjustRightInd w:val="0"/>
        <w:spacing w:after="0" w:line="360" w:lineRule="auto"/>
        <w:rPr>
          <w:rFonts w:eastAsia="Calibri" w:cs="Tahoma"/>
          <w:bCs/>
          <w:iCs/>
          <w:lang w:val="es-ES"/>
        </w:rPr>
      </w:pPr>
    </w:p>
    <w:p w:rsidRPr="00C06222" w:rsidR="00066B31" w:rsidP="00844830" w:rsidRDefault="00066B31" w14:paraId="0E094D15" w14:textId="77777777">
      <w:pPr>
        <w:spacing w:after="0" w:line="360" w:lineRule="auto"/>
        <w:rPr>
          <w:rFonts w:eastAsia="Calibri" w:cs="Tahoma"/>
          <w:bCs/>
          <w:iCs/>
          <w:lang w:val="es-ES" w:eastAsia="es-ES_tradnl"/>
        </w:rPr>
      </w:pPr>
      <w:r w:rsidRPr="00C06222">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C06222">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p>
    <w:p w:rsidRPr="00C06222" w:rsidR="00066B31" w:rsidP="00844830" w:rsidRDefault="00066B31" w14:paraId="15DED04F" w14:textId="4D1D36F5">
      <w:pPr>
        <w:spacing w:after="0" w:line="360" w:lineRule="auto"/>
        <w:rPr>
          <w:rFonts w:eastAsia="Calibri" w:cs="Tahoma"/>
          <w:bCs/>
          <w:iCs/>
          <w:lang w:val="es-ES" w:eastAsia="es-ES_tradnl"/>
        </w:rPr>
      </w:pPr>
    </w:p>
    <w:p w:rsidRPr="00C06222" w:rsidR="00066B31" w:rsidP="00844830" w:rsidRDefault="001577CA" w14:paraId="1FEA2A96" w14:textId="2270EE7F">
      <w:pPr>
        <w:spacing w:after="0" w:line="360" w:lineRule="auto"/>
        <w:rPr>
          <w:rFonts w:eastAsia="Calibri" w:cs="Tahoma"/>
          <w:bCs/>
          <w:iCs/>
        </w:rPr>
      </w:pPr>
      <w:r w:rsidRPr="00C06222">
        <w:rPr>
          <w:rFonts w:eastAsia="Calibri" w:cs="Tahoma"/>
          <w:bCs/>
          <w:iCs/>
        </w:rPr>
        <w:t>Finalmente, la</w:t>
      </w:r>
      <w:r w:rsidRPr="00C06222" w:rsidR="00066B31">
        <w:rPr>
          <w:rFonts w:eastAsia="Calibri" w:cs="Tahoma"/>
          <w:bCs/>
          <w:iCs/>
        </w:rPr>
        <w:t xml:space="preserve"> labor del Instituto, es apoyar a la población a acceder a la información pública y garantizar la protección de sus datos personales.</w:t>
      </w:r>
    </w:p>
    <w:p w:rsidRPr="00C06222" w:rsidR="00066B31" w:rsidP="00844830" w:rsidRDefault="00066B31" w14:paraId="757085B2" w14:textId="77777777">
      <w:pPr>
        <w:spacing w:after="0" w:line="360" w:lineRule="auto"/>
        <w:rPr>
          <w:rFonts w:eastAsia="Calibri" w:cs="Tahoma"/>
          <w:bCs/>
          <w:iCs/>
          <w:lang w:val="es-ES" w:eastAsia="es-ES_tradnl"/>
        </w:rPr>
      </w:pPr>
    </w:p>
    <w:p w:rsidRPr="00C06222" w:rsidR="00066B31" w:rsidP="00844830" w:rsidRDefault="00066B31" w14:paraId="78C5E942" w14:textId="77777777">
      <w:pPr>
        <w:spacing w:after="0" w:line="360" w:lineRule="auto"/>
        <w:ind w:right="-93"/>
        <w:rPr>
          <w:rFonts w:eastAsia="Times New Roman" w:cs="Tahoma"/>
          <w:b/>
          <w:lang w:eastAsia="es-ES"/>
        </w:rPr>
      </w:pPr>
      <w:r w:rsidRPr="00C06222">
        <w:rPr>
          <w:rFonts w:eastAsia="Calibri" w:cs="Tahoma"/>
          <w:b/>
          <w:bCs/>
        </w:rPr>
        <w:t xml:space="preserve">SÉPTIMO. </w:t>
      </w:r>
      <w:r w:rsidRPr="00C06222">
        <w:rPr>
          <w:rFonts w:eastAsia="Times New Roman" w:cs="Tahoma"/>
          <w:b/>
          <w:lang w:eastAsia="es-ES"/>
        </w:rPr>
        <w:t xml:space="preserve">Vista a la Contraloría Interna y </w:t>
      </w:r>
      <w:r w:rsidRPr="00C06222">
        <w:rPr>
          <w:rFonts w:eastAsia="Calibri" w:cs="Tahoma"/>
          <w:b/>
          <w:bCs/>
          <w:lang w:val="es-ES_tradnl"/>
        </w:rPr>
        <w:t>Órgano de Control y Vigilancia</w:t>
      </w:r>
      <w:r w:rsidRPr="00C06222">
        <w:rPr>
          <w:rFonts w:eastAsia="Times New Roman" w:cs="Tahoma"/>
          <w:b/>
          <w:lang w:eastAsia="es-ES"/>
        </w:rPr>
        <w:t xml:space="preserve">. </w:t>
      </w:r>
    </w:p>
    <w:p w:rsidRPr="00C06222" w:rsidR="00066B31" w:rsidP="00844830" w:rsidRDefault="00066B31" w14:paraId="5B9282E2" w14:textId="77777777">
      <w:pPr>
        <w:spacing w:after="0" w:line="360" w:lineRule="auto"/>
        <w:ind w:right="-93"/>
        <w:rPr>
          <w:rFonts w:eastAsia="Times New Roman" w:cs="Tahoma"/>
          <w:b/>
          <w:lang w:eastAsia="es-ES"/>
        </w:rPr>
      </w:pPr>
    </w:p>
    <w:p w:rsidRPr="00C06222" w:rsidR="00066B31" w:rsidP="00844830" w:rsidRDefault="00066B31" w14:paraId="1EB40653" w14:textId="6333591C">
      <w:pPr>
        <w:spacing w:after="0" w:line="360" w:lineRule="auto"/>
        <w:ind w:right="-93"/>
        <w:rPr>
          <w:rFonts w:eastAsia="Times New Roman" w:cs="Tahoma"/>
          <w:lang w:eastAsia="es-ES"/>
        </w:rPr>
      </w:pPr>
      <w:r w:rsidRPr="00C06222">
        <w:rPr>
          <w:rFonts w:eastAsia="Times New Roman" w:cs="Tahoma"/>
          <w:lang w:eastAsia="es-ES"/>
        </w:rPr>
        <w:t xml:space="preserve">En el caso en estudio, como ha quedado señalado que el </w:t>
      </w:r>
      <w:r w:rsidRPr="00C06222" w:rsidR="00043C41">
        <w:rPr>
          <w:rFonts w:eastAsia="Times New Roman" w:cs="Tahoma"/>
          <w:lang w:eastAsia="es-ES"/>
        </w:rPr>
        <w:t xml:space="preserve">Ayuntamiento de </w:t>
      </w:r>
      <w:r w:rsidRPr="00C06222" w:rsidR="004078C6">
        <w:rPr>
          <w:rFonts w:eastAsia="Times New Roman" w:cs="Tahoma"/>
          <w:lang w:eastAsia="es-ES"/>
        </w:rPr>
        <w:t>Ixtapaluca</w:t>
      </w:r>
      <w:r w:rsidRPr="00C06222">
        <w:rPr>
          <w:rFonts w:eastAsia="Times New Roman" w:cs="Tahoma"/>
          <w:lang w:eastAsia="es-ES"/>
        </w:rPr>
        <w:t xml:space="preserve"> omitió dar respuesta en el plazo señalado en el artículo 163 de la Ley de Transparencia y Acceso a la Información Pública del Estado de México y Municipios.</w:t>
      </w:r>
    </w:p>
    <w:p w:rsidRPr="00C06222" w:rsidR="00066B31" w:rsidP="00844830" w:rsidRDefault="00066B31" w14:paraId="7B63590B" w14:textId="77777777">
      <w:pPr>
        <w:spacing w:after="0" w:line="360" w:lineRule="auto"/>
        <w:ind w:right="-93"/>
        <w:rPr>
          <w:rFonts w:eastAsia="Times New Roman" w:cs="Tahoma"/>
          <w:lang w:eastAsia="es-ES"/>
        </w:rPr>
      </w:pPr>
    </w:p>
    <w:p w:rsidRPr="00C06222" w:rsidR="001577CA" w:rsidP="00844830" w:rsidRDefault="00066B31" w14:paraId="5FD7159C" w14:textId="77777777">
      <w:pPr>
        <w:spacing w:after="0" w:line="360" w:lineRule="auto"/>
        <w:ind w:right="-93"/>
        <w:rPr>
          <w:rFonts w:eastAsia="Calibri" w:cs="Tahoma"/>
          <w:bCs/>
        </w:rPr>
      </w:pPr>
      <w:r w:rsidRPr="00C06222">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C06222">
        <w:rPr>
          <w:rFonts w:eastAsia="Calibri" w:cs="Tahoma"/>
          <w:bCs/>
        </w:rPr>
        <w:t xml:space="preserve"> </w:t>
      </w:r>
    </w:p>
    <w:p w:rsidRPr="00C06222" w:rsidR="001577CA" w:rsidP="00844830" w:rsidRDefault="001577CA" w14:paraId="1181B182" w14:textId="77777777">
      <w:pPr>
        <w:spacing w:after="0" w:line="360" w:lineRule="auto"/>
        <w:ind w:right="-93"/>
        <w:rPr>
          <w:rFonts w:eastAsia="Calibri" w:cs="Tahoma"/>
          <w:bCs/>
        </w:rPr>
      </w:pPr>
    </w:p>
    <w:p w:rsidRPr="00C06222" w:rsidR="00066B31" w:rsidP="00844830" w:rsidRDefault="00066B31" w14:paraId="2D5BF25C" w14:textId="5964F7C2">
      <w:pPr>
        <w:spacing w:after="0" w:line="360" w:lineRule="auto"/>
        <w:ind w:right="-93"/>
        <w:rPr>
          <w:rFonts w:eastAsia="Calibri" w:cs="Tahoma"/>
          <w:bCs/>
        </w:rPr>
      </w:pPr>
      <w:r w:rsidRPr="00C06222">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C06222" w:rsidR="00066B31" w:rsidP="00844830" w:rsidRDefault="00066B31" w14:paraId="3B6D7489" w14:textId="77777777">
      <w:pPr>
        <w:spacing w:after="0" w:line="360" w:lineRule="auto"/>
        <w:ind w:right="-93"/>
        <w:rPr>
          <w:rFonts w:eastAsia="Calibri" w:cs="Tahoma"/>
          <w:bCs/>
        </w:rPr>
      </w:pPr>
    </w:p>
    <w:p w:rsidRPr="00C06222" w:rsidR="00066B31" w:rsidP="00844830" w:rsidRDefault="00066B31" w14:paraId="711C7FB0" w14:textId="6A80BEE8">
      <w:pPr>
        <w:spacing w:after="0" w:line="360" w:lineRule="auto"/>
        <w:ind w:right="-93"/>
        <w:rPr>
          <w:rFonts w:eastAsia="Calibri" w:cs="Tahoma"/>
          <w:bCs/>
        </w:rPr>
      </w:pPr>
      <w:r w:rsidRPr="00C06222">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C06222" w:rsidR="00A47EB9" w:rsidP="00844830" w:rsidRDefault="00A47EB9" w14:paraId="6828AB29" w14:textId="77777777">
      <w:pPr>
        <w:spacing w:after="0" w:line="360" w:lineRule="auto"/>
        <w:ind w:right="-93"/>
        <w:rPr>
          <w:rFonts w:eastAsia="Calibri" w:cs="Tahoma"/>
          <w:bCs/>
        </w:rPr>
      </w:pPr>
    </w:p>
    <w:p w:rsidRPr="00C06222" w:rsidR="00066B31" w:rsidP="00844830" w:rsidRDefault="00066B31" w14:paraId="6786F312" w14:textId="77777777">
      <w:pPr>
        <w:spacing w:after="0" w:line="360" w:lineRule="auto"/>
        <w:ind w:right="-93"/>
        <w:rPr>
          <w:rFonts w:eastAsia="Calibri" w:cs="Tahoma"/>
          <w:bCs/>
        </w:rPr>
      </w:pPr>
      <w:r w:rsidRPr="00C06222">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06222">
        <w:rPr>
          <w:rFonts w:eastAsia="Calibri" w:cs="Tahoma"/>
          <w:bCs/>
          <w:lang w:val="es-ES_tradnl"/>
        </w:rPr>
        <w:t>al Contralor Interno y Titular del Órgano de Control y Vigilancia de este Instituto</w:t>
      </w:r>
      <w:r w:rsidRPr="00C06222">
        <w:rPr>
          <w:rFonts w:eastAsia="Calibri" w:cs="Tahoma"/>
          <w:bCs/>
        </w:rPr>
        <w:t>.</w:t>
      </w:r>
    </w:p>
    <w:p w:rsidRPr="00C06222" w:rsidR="00066B31" w:rsidP="00844830" w:rsidRDefault="00066B31" w14:paraId="3F27D793" w14:textId="77777777">
      <w:pPr>
        <w:spacing w:after="0" w:line="360" w:lineRule="auto"/>
        <w:ind w:right="-93"/>
        <w:rPr>
          <w:rFonts w:eastAsia="Calibri" w:cs="Tahoma"/>
          <w:bCs/>
        </w:rPr>
      </w:pPr>
    </w:p>
    <w:p w:rsidRPr="00C06222" w:rsidR="00066B31" w:rsidP="00844830" w:rsidRDefault="00066B31" w14:paraId="7685FAAA" w14:textId="77777777">
      <w:pPr>
        <w:spacing w:after="0" w:line="360" w:lineRule="auto"/>
        <w:rPr>
          <w:rFonts w:eastAsia="Calibri" w:cs="Tahoma"/>
          <w:bCs/>
        </w:rPr>
      </w:pPr>
      <w:r w:rsidRPr="00C06222">
        <w:rPr>
          <w:rFonts w:eastAsia="Calibri" w:cs="Tahoma"/>
          <w:bCs/>
        </w:rPr>
        <w:t>Por lo expuesto y fundado, este Pleno:</w:t>
      </w:r>
    </w:p>
    <w:p w:rsidRPr="00C06222" w:rsidR="00ED7E78" w:rsidP="00844830" w:rsidRDefault="00ED7E78" w14:paraId="4C1274EF" w14:textId="77777777">
      <w:pPr>
        <w:spacing w:after="0" w:line="360" w:lineRule="auto"/>
        <w:jc w:val="center"/>
        <w:rPr>
          <w:rFonts w:eastAsia="Calibri" w:cs="Tahoma"/>
          <w:b/>
          <w:bCs/>
        </w:rPr>
      </w:pPr>
    </w:p>
    <w:p w:rsidRPr="00C06222" w:rsidR="00066B31" w:rsidP="00844830" w:rsidRDefault="00066B31" w14:paraId="2CBCAFED" w14:textId="31EF801C">
      <w:pPr>
        <w:spacing w:after="0" w:line="360" w:lineRule="auto"/>
        <w:jc w:val="center"/>
        <w:rPr>
          <w:rFonts w:eastAsia="Calibri" w:cs="Tahoma"/>
          <w:b/>
          <w:bCs/>
        </w:rPr>
      </w:pPr>
      <w:r w:rsidRPr="00C06222">
        <w:rPr>
          <w:rFonts w:eastAsia="Calibri" w:cs="Tahoma"/>
          <w:b/>
          <w:bCs/>
        </w:rPr>
        <w:t>R E S U E L V E:</w:t>
      </w:r>
    </w:p>
    <w:p w:rsidRPr="00C06222" w:rsidR="00066B31" w:rsidP="00844830" w:rsidRDefault="00066B31" w14:paraId="5DB5E46C" w14:textId="77777777">
      <w:pPr>
        <w:spacing w:after="0" w:line="360" w:lineRule="auto"/>
        <w:jc w:val="left"/>
        <w:rPr>
          <w:rFonts w:eastAsia="Calibri" w:cs="Tahoma"/>
          <w:b/>
          <w:bCs/>
        </w:rPr>
      </w:pPr>
    </w:p>
    <w:p w:rsidRPr="00C06222" w:rsidR="00066B31" w:rsidP="00844830" w:rsidRDefault="00066B31" w14:paraId="2608EE75" w14:textId="76BC4AA7">
      <w:pPr>
        <w:spacing w:after="0" w:line="360" w:lineRule="auto"/>
        <w:rPr>
          <w:rFonts w:eastAsia="Calibri" w:cs="Tahoma"/>
          <w:bCs/>
        </w:rPr>
      </w:pPr>
      <w:r w:rsidRPr="00C06222">
        <w:rPr>
          <w:rFonts w:eastAsia="Calibri" w:cs="Tahoma"/>
          <w:b/>
          <w:bCs/>
        </w:rPr>
        <w:t xml:space="preserve">PRIMERO. </w:t>
      </w:r>
      <w:r w:rsidRPr="00C06222">
        <w:rPr>
          <w:rFonts w:eastAsia="Calibri" w:cs="Tahoma"/>
          <w:bCs/>
        </w:rPr>
        <w:t xml:space="preserve">Resultan </w:t>
      </w:r>
      <w:r w:rsidRPr="00C06222">
        <w:rPr>
          <w:rFonts w:eastAsia="Calibri" w:cs="Tahoma"/>
          <w:b/>
          <w:bCs/>
        </w:rPr>
        <w:t>FUNDADAS</w:t>
      </w:r>
      <w:r w:rsidRPr="00C06222">
        <w:rPr>
          <w:rFonts w:eastAsia="Calibri" w:cs="Tahoma"/>
          <w:bCs/>
        </w:rPr>
        <w:t xml:space="preserve"> las razones o motivos de inconformidad hechos valer por el Recurrente, en el Medio de Impugnación con número </w:t>
      </w:r>
      <w:r w:rsidRPr="00C06222">
        <w:t>0</w:t>
      </w:r>
      <w:r w:rsidRPr="00C06222" w:rsidR="000D61D9">
        <w:t>7816</w:t>
      </w:r>
      <w:r w:rsidRPr="00C06222">
        <w:t>/INFOEM/IP/RR/2022</w:t>
      </w:r>
      <w:r w:rsidRPr="00C06222">
        <w:rPr>
          <w:rFonts w:eastAsia="Calibri" w:cs="Tahoma"/>
        </w:rPr>
        <w:t>,</w:t>
      </w:r>
      <w:r w:rsidRPr="00C06222">
        <w:rPr>
          <w:rFonts w:eastAsia="Calibri" w:cs="Tahoma"/>
          <w:bCs/>
        </w:rPr>
        <w:t xml:space="preserve"> en términos de los Considerando </w:t>
      </w:r>
      <w:r w:rsidRPr="00C06222">
        <w:rPr>
          <w:rFonts w:eastAsia="Calibri" w:cs="Tahoma"/>
        </w:rPr>
        <w:t>QUINTO y SEXTO</w:t>
      </w:r>
      <w:r w:rsidRPr="00C06222">
        <w:rPr>
          <w:rFonts w:eastAsia="Calibri" w:cs="Tahoma"/>
          <w:b/>
          <w:bCs/>
        </w:rPr>
        <w:t xml:space="preserve"> </w:t>
      </w:r>
      <w:r w:rsidRPr="00C06222">
        <w:rPr>
          <w:rFonts w:eastAsia="Calibri" w:cs="Tahoma"/>
          <w:bCs/>
        </w:rPr>
        <w:t>de la presente Resolución.</w:t>
      </w:r>
    </w:p>
    <w:p w:rsidRPr="00C06222" w:rsidR="00066B31" w:rsidP="00844830" w:rsidRDefault="00066B31" w14:paraId="3FB0D592" w14:textId="77777777">
      <w:pPr>
        <w:spacing w:after="0" w:line="360" w:lineRule="auto"/>
        <w:rPr>
          <w:rFonts w:eastAsia="Calibri" w:cs="Tahoma"/>
          <w:bCs/>
        </w:rPr>
      </w:pPr>
    </w:p>
    <w:p w:rsidRPr="00C06222" w:rsidR="00066B31" w:rsidP="00844830" w:rsidRDefault="00066B31" w14:paraId="7DFE1E6C" w14:textId="114B6FA6">
      <w:pPr>
        <w:tabs>
          <w:tab w:val="left" w:pos="4962"/>
        </w:tabs>
        <w:spacing w:after="0" w:line="360" w:lineRule="auto"/>
        <w:rPr>
          <w:rFonts w:eastAsia="Calibri" w:cs="Tahoma"/>
          <w:bCs/>
        </w:rPr>
      </w:pPr>
      <w:r w:rsidRPr="00C06222">
        <w:rPr>
          <w:rFonts w:eastAsia="Calibri" w:cs="Tahoma"/>
          <w:b/>
          <w:bCs/>
        </w:rPr>
        <w:t>SEGUNDO.</w:t>
      </w:r>
      <w:r w:rsidRPr="00C06222">
        <w:rPr>
          <w:rFonts w:eastAsia="Calibri" w:cs="Tahoma"/>
          <w:lang w:eastAsia="es-MX"/>
        </w:rPr>
        <w:t xml:space="preserve">  </w:t>
      </w:r>
      <w:r w:rsidRPr="00C06222">
        <w:rPr>
          <w:rFonts w:eastAsia="Calibri" w:cs="Tahoma"/>
          <w:bCs/>
        </w:rPr>
        <w:t xml:space="preserve">Se </w:t>
      </w:r>
      <w:r w:rsidRPr="00C06222">
        <w:rPr>
          <w:rFonts w:eastAsia="Calibri" w:cs="Tahoma"/>
          <w:b/>
          <w:bCs/>
        </w:rPr>
        <w:t>ORDENA</w:t>
      </w:r>
      <w:r w:rsidRPr="00C06222">
        <w:rPr>
          <w:rFonts w:eastAsia="Calibri" w:cs="Tahoma"/>
          <w:bCs/>
        </w:rPr>
        <w:t xml:space="preserve"> </w:t>
      </w:r>
      <w:r w:rsidRPr="00C06222">
        <w:rPr>
          <w:rFonts w:eastAsia="Calibri" w:cs="Tahoma"/>
          <w:bCs/>
          <w:lang w:val="es-ES_tradnl"/>
        </w:rPr>
        <w:t xml:space="preserve">al Ente Recurrido, </w:t>
      </w:r>
      <w:r w:rsidRPr="00C06222">
        <w:rPr>
          <w:rFonts w:eastAsia="Calibri" w:cs="Tahoma"/>
          <w:bCs/>
        </w:rPr>
        <w:t xml:space="preserve">a efecto de que dé trámite a la solicitud de acceso a la información con número </w:t>
      </w:r>
      <w:r w:rsidRPr="00C06222" w:rsidR="004078C6">
        <w:rPr>
          <w:rFonts w:cs="Arial"/>
        </w:rPr>
        <w:t>00</w:t>
      </w:r>
      <w:r w:rsidRPr="00C06222" w:rsidR="000D61D9">
        <w:rPr>
          <w:rFonts w:cs="Arial"/>
        </w:rPr>
        <w:t>137</w:t>
      </w:r>
      <w:r w:rsidRPr="00C06222" w:rsidR="004078C6">
        <w:rPr>
          <w:rFonts w:cs="Arial"/>
        </w:rPr>
        <w:t>/IXTAPALU/IP/2022</w:t>
      </w:r>
      <w:r w:rsidRPr="00C06222">
        <w:rPr>
          <w:rFonts w:cs="Arial"/>
          <w:b/>
          <w:bCs/>
        </w:rPr>
        <w:t xml:space="preserve"> </w:t>
      </w:r>
      <w:r w:rsidRPr="00C06222">
        <w:rPr>
          <w:rFonts w:eastAsia="Calibri" w:cs="Tahoma"/>
        </w:rPr>
        <w:t>y</w:t>
      </w:r>
      <w:r w:rsidRPr="00C06222">
        <w:rPr>
          <w:rFonts w:eastAsia="Calibri" w:cs="Tahoma"/>
          <w:bCs/>
        </w:rPr>
        <w:t>, a través del Sistema de Acceso a la Información Mexiquense (SAIMEX), dé la respuesta que conforme a derecho corresponda.</w:t>
      </w:r>
    </w:p>
    <w:p w:rsidRPr="00C06222" w:rsidR="00066B31" w:rsidP="00844830" w:rsidRDefault="00066B31" w14:paraId="18E21404" w14:textId="77777777">
      <w:pPr>
        <w:spacing w:after="0" w:line="360" w:lineRule="auto"/>
        <w:rPr>
          <w:rFonts w:eastAsia="Calibri" w:cs="Tahoma"/>
          <w:iCs/>
          <w:lang w:eastAsia="es-ES_tradnl"/>
        </w:rPr>
      </w:pPr>
    </w:p>
    <w:p w:rsidRPr="00C06222" w:rsidR="00066B31" w:rsidP="00844830" w:rsidRDefault="00066B31" w14:paraId="34269DD1" w14:textId="77777777">
      <w:pPr>
        <w:spacing w:after="0" w:line="360" w:lineRule="auto"/>
        <w:rPr>
          <w:rFonts w:eastAsia="Times New Roman" w:cs="Tahoma"/>
          <w:bCs/>
          <w:lang w:eastAsia="es-ES"/>
        </w:rPr>
      </w:pPr>
      <w:r w:rsidRPr="00C06222">
        <w:rPr>
          <w:rFonts w:eastAsia="Calibri" w:cs="Tahoma"/>
          <w:b/>
          <w:bCs/>
        </w:rPr>
        <w:t>TERCERO.</w:t>
      </w:r>
      <w:r w:rsidRPr="00C06222">
        <w:rPr>
          <w:rFonts w:eastAsia="Times New Roman" w:cs="Tahoma"/>
          <w:lang w:eastAsia="es-ES"/>
        </w:rPr>
        <w:t xml:space="preserve"> </w:t>
      </w:r>
      <w:r w:rsidRPr="00C06222">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C06222" w:rsidR="00066B31" w:rsidP="00844830" w:rsidRDefault="00066B31" w14:paraId="488135E3" w14:textId="77777777">
      <w:pPr>
        <w:spacing w:after="0" w:line="360" w:lineRule="auto"/>
        <w:rPr>
          <w:rFonts w:eastAsia="Calibri" w:cs="Tahoma"/>
          <w:lang w:eastAsia="es-MX"/>
        </w:rPr>
      </w:pPr>
    </w:p>
    <w:p w:rsidRPr="00C06222" w:rsidR="00066B31" w:rsidP="00844830" w:rsidRDefault="00066B31" w14:paraId="1FFD32F0" w14:textId="77777777">
      <w:pPr>
        <w:spacing w:after="0" w:line="360" w:lineRule="auto"/>
        <w:rPr>
          <w:rFonts w:eastAsia="Times New Roman" w:cs="Tahoma"/>
          <w:lang w:eastAsia="es-ES"/>
        </w:rPr>
      </w:pPr>
      <w:r w:rsidRPr="00C06222">
        <w:rPr>
          <w:rFonts w:eastAsia="Calibri" w:cs="Tahoma"/>
          <w:b/>
          <w:lang w:eastAsia="es-MX"/>
        </w:rPr>
        <w:t>CUARTO</w:t>
      </w:r>
      <w:r w:rsidRPr="00C06222">
        <w:rPr>
          <w:rFonts w:eastAsia="Calibri" w:cs="Tahoma"/>
          <w:b/>
          <w:bCs/>
        </w:rPr>
        <w:t>.</w:t>
      </w:r>
      <w:r w:rsidRPr="00C06222">
        <w:rPr>
          <w:rFonts w:eastAsia="Calibri" w:cs="Tahoma"/>
          <w:lang w:eastAsia="es-MX"/>
        </w:rPr>
        <w:t xml:space="preserve"> </w:t>
      </w:r>
      <w:r w:rsidRPr="00C06222">
        <w:rPr>
          <w:rFonts w:eastAsia="Times New Roman" w:cs="Tahoma"/>
          <w:b/>
          <w:lang w:eastAsia="es-ES"/>
        </w:rPr>
        <w:t xml:space="preserve">NOTIFÍQUESE </w:t>
      </w:r>
      <w:r w:rsidRPr="00C06222">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C06222">
        <w:rPr>
          <w:rFonts w:eastAsia="Times New Roman" w:cs="Tahoma"/>
          <w:lang w:eastAsia="es-ES"/>
        </w:rPr>
        <w:lastRenderedPageBreak/>
        <w:t>este Instituto en un plazo de tres días hábiles siguientes sobre el cumplimiento dado a la presente.</w:t>
      </w:r>
    </w:p>
    <w:p w:rsidRPr="00C06222" w:rsidR="001577CA" w:rsidP="00844830" w:rsidRDefault="001577CA" w14:paraId="37838E83" w14:textId="77777777">
      <w:pPr>
        <w:spacing w:after="0" w:line="360" w:lineRule="auto"/>
        <w:rPr>
          <w:rFonts w:eastAsia="Times New Roman" w:cs="Tahoma"/>
          <w:lang w:eastAsia="es-ES"/>
        </w:rPr>
      </w:pPr>
    </w:p>
    <w:p w:rsidRPr="00C06222" w:rsidR="00066B31" w:rsidP="00844830" w:rsidRDefault="00066B31" w14:paraId="10F11679" w14:textId="77777777">
      <w:pPr>
        <w:spacing w:after="0" w:line="360" w:lineRule="auto"/>
        <w:rPr>
          <w:rFonts w:eastAsia="Calibri" w:cs="Tahoma"/>
          <w:bCs/>
          <w:lang w:val="es-ES_tradnl"/>
        </w:rPr>
      </w:pPr>
      <w:r w:rsidRPr="00C06222">
        <w:rPr>
          <w:rFonts w:eastAsia="Times New Roman" w:cs="Tahoma"/>
          <w:b/>
          <w:lang w:eastAsia="es-ES"/>
        </w:rPr>
        <w:t>QUINTO. NOTIFÍQUESE</w:t>
      </w:r>
      <w:r w:rsidRPr="00C06222">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06222" w:rsidR="00066B31" w:rsidP="00844830" w:rsidRDefault="00066B31" w14:paraId="0BF7DD40" w14:textId="77777777">
      <w:pPr>
        <w:spacing w:after="0" w:line="360" w:lineRule="auto"/>
        <w:rPr>
          <w:rFonts w:eastAsia="Calibri" w:cs="Tahoma"/>
          <w:bCs/>
          <w:lang w:val="es-ES_tradnl"/>
        </w:rPr>
      </w:pPr>
    </w:p>
    <w:p w:rsidRPr="00C06222" w:rsidR="00066B31" w:rsidP="00844830" w:rsidRDefault="00066B31" w14:paraId="3EEFAA0E" w14:textId="77777777">
      <w:pPr>
        <w:spacing w:after="0" w:line="360" w:lineRule="auto"/>
        <w:rPr>
          <w:rFonts w:eastAsia="Calibri" w:cs="Tahoma"/>
          <w:bCs/>
          <w:lang w:val="es-ES_tradnl"/>
        </w:rPr>
      </w:pPr>
      <w:r w:rsidRPr="00C06222">
        <w:rPr>
          <w:rFonts w:eastAsia="Calibri" w:cs="Tahoma"/>
          <w:b/>
          <w:bCs/>
          <w:lang w:val="es-ES_tradnl"/>
        </w:rPr>
        <w:t>SEXTO.</w:t>
      </w:r>
      <w:r w:rsidRPr="00C06222">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C06222" w:rsidR="00066B31" w:rsidP="00844830" w:rsidRDefault="00066B31" w14:paraId="0B5BB1B5" w14:textId="77777777">
      <w:pPr>
        <w:spacing w:after="0" w:line="360" w:lineRule="auto"/>
        <w:rPr>
          <w:rFonts w:eastAsia="Calibri" w:cs="Tahoma"/>
          <w:bCs/>
          <w:lang w:val="es-ES_tradnl"/>
        </w:rPr>
      </w:pPr>
    </w:p>
    <w:p w:rsidRPr="00C06222" w:rsidR="00066B31" w:rsidP="00844830" w:rsidRDefault="00066B31" w14:paraId="57BD1F54" w14:textId="2329F118">
      <w:pPr>
        <w:spacing w:after="0" w:line="360" w:lineRule="auto"/>
        <w:rPr>
          <w:rFonts w:eastAsia="Calibri" w:cs="Tahoma"/>
          <w:bCs/>
          <w:lang w:val="es-ES_tradnl"/>
        </w:rPr>
      </w:pPr>
      <w:r w:rsidRPr="00C06222">
        <w:rPr>
          <w:rFonts w:eastAsia="Calibri" w:cs="Tahoma"/>
          <w:b/>
          <w:lang w:val="es-ES_tradnl"/>
        </w:rPr>
        <w:t xml:space="preserve">SÉPTIMO. </w:t>
      </w:r>
      <w:r w:rsidRPr="00C06222">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C06222">
        <w:rPr>
          <w:rFonts w:eastAsia="Calibri" w:cs="Tahoma"/>
          <w:caps/>
          <w:lang w:val="es-ES_tradnl"/>
        </w:rPr>
        <w:t>SÉPTIMO</w:t>
      </w:r>
      <w:r w:rsidRPr="00C06222">
        <w:rPr>
          <w:rFonts w:eastAsia="Calibri" w:cs="Tahoma"/>
          <w:b/>
          <w:bCs/>
          <w:lang w:val="es-ES_tradnl"/>
        </w:rPr>
        <w:t xml:space="preserve"> </w:t>
      </w:r>
      <w:r w:rsidRPr="00C06222">
        <w:rPr>
          <w:rFonts w:eastAsia="Calibri" w:cs="Tahoma"/>
          <w:bCs/>
          <w:lang w:val="es-ES_tradnl"/>
        </w:rPr>
        <w:t>de la presente Resolución.</w:t>
      </w:r>
    </w:p>
    <w:p w:rsidRPr="00C06222" w:rsidR="00725283" w:rsidP="00844830" w:rsidRDefault="00725283" w14:paraId="1B12DE24" w14:textId="77777777">
      <w:pPr>
        <w:spacing w:after="0" w:line="360" w:lineRule="auto"/>
        <w:rPr>
          <w:rFonts w:eastAsia="Calibri" w:cs="Tahoma"/>
          <w:bCs/>
        </w:rPr>
      </w:pPr>
    </w:p>
    <w:p w:rsidR="00942F2F" w:rsidP="00942F2F" w:rsidRDefault="00066B31" w14:paraId="456A0CDC" w14:textId="2543A775">
      <w:pPr>
        <w:spacing w:after="0" w:line="360" w:lineRule="auto"/>
        <w:rPr>
          <w:rFonts w:cs="Arial"/>
        </w:rPr>
      </w:pPr>
      <w:r w:rsidRPr="00C0622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06222" w:rsidR="00AF25F9">
        <w:t>VIGÉSIMA</w:t>
      </w:r>
      <w:r w:rsidRPr="00C06222" w:rsidR="00C20768">
        <w:t xml:space="preserve"> SÉPTIMA</w:t>
      </w:r>
      <w:r w:rsidRPr="00C06222">
        <w:t xml:space="preserve"> SESIÓN ORDINARIA CELEBRADA EL </w:t>
      </w:r>
      <w:r w:rsidRPr="00C06222" w:rsidR="00C20768">
        <w:t>TRES DE AGOSTO</w:t>
      </w:r>
      <w:r w:rsidRPr="00C06222">
        <w:t xml:space="preserve"> DE DOS MIL VEINTIDÓS, ANTE EL SECRETARIO TÉCNICO DEL PLENO, ALEXIS TAPIA RAMÍREZ.</w:t>
      </w:r>
      <w:r w:rsidR="00942F2F">
        <w:rPr>
          <w:rFonts w:cs="Arial"/>
        </w:rPr>
        <w:br w:type="page"/>
      </w:r>
    </w:p>
    <w:p w:rsidRPr="00942F2F" w:rsidR="00E439ED" w:rsidP="00844830" w:rsidRDefault="00E439ED" w14:paraId="57A049D7" w14:textId="77777777">
      <w:pPr>
        <w:spacing w:after="0" w:line="360" w:lineRule="auto"/>
        <w:rPr>
          <w:rFonts w:cs="Arial"/>
        </w:rPr>
      </w:pPr>
    </w:p>
    <w:sectPr w:rsidRPr="00942F2F"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62C6" w:rsidP="00066B31" w:rsidRDefault="001362C6" w14:paraId="27067F46" w14:textId="77777777">
      <w:pPr>
        <w:spacing w:after="0" w:line="240" w:lineRule="auto"/>
      </w:pPr>
      <w:r>
        <w:separator/>
      </w:r>
    </w:p>
  </w:endnote>
  <w:endnote w:type="continuationSeparator" w:id="0">
    <w:p w:rsidR="001362C6" w:rsidP="00066B31" w:rsidRDefault="001362C6" w14:paraId="1A137D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C06222"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5F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5F9">
              <w:rPr>
                <w:b/>
                <w:bCs/>
                <w:noProof/>
              </w:rPr>
              <w:t>20</w:t>
            </w:r>
            <w:r>
              <w:rPr>
                <w:b/>
                <w:bCs/>
                <w:sz w:val="24"/>
                <w:szCs w:val="24"/>
              </w:rPr>
              <w:fldChar w:fldCharType="end"/>
            </w:r>
          </w:p>
        </w:sdtContent>
      </w:sdt>
    </w:sdtContent>
  </w:sdt>
  <w:p w:rsidR="008C644E" w:rsidRDefault="00C06222"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5F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5F9">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62C6" w:rsidP="00066B31" w:rsidRDefault="001362C6" w14:paraId="0B045A2C" w14:textId="77777777">
      <w:pPr>
        <w:spacing w:after="0" w:line="240" w:lineRule="auto"/>
      </w:pPr>
      <w:r>
        <w:separator/>
      </w:r>
    </w:p>
  </w:footnote>
  <w:footnote w:type="continuationSeparator" w:id="0">
    <w:p w:rsidR="001362C6" w:rsidP="00066B31" w:rsidRDefault="001362C6" w14:paraId="4F5EFD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C06222"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206348C1">
                <w:pPr>
                  <w:pStyle w:val="Encabezado"/>
                </w:pPr>
                <w:r>
                  <w:t>0</w:t>
                </w:r>
                <w:r w:rsidR="000D61D9">
                  <w:t>137</w:t>
                </w:r>
                <w:r>
                  <w:t>6/INFOEM/IP/RR/2022</w:t>
                </w:r>
              </w:p>
            </w:tc>
            <w:tc>
              <w:tcPr>
                <w:tcW w:w="3402" w:type="dxa"/>
              </w:tcPr>
              <w:p w:rsidRPr="008C644E" w:rsidR="008C644E" w:rsidP="008C644E" w:rsidRDefault="00C06222"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28BE88D">
                <w:pPr>
                  <w:pStyle w:val="Encabezado"/>
                </w:pPr>
                <w:r w:rsidRPr="008C644E">
                  <w:rPr>
                    <w:lang w:val="es-MX"/>
                  </w:rPr>
                  <w:t>Ayuntamiento</w:t>
                </w:r>
                <w:r>
                  <w:rPr>
                    <w:lang w:val="es-MX"/>
                  </w:rPr>
                  <w:t xml:space="preserve"> de</w:t>
                </w:r>
                <w:r w:rsidRPr="008C644E">
                  <w:rPr>
                    <w:lang w:val="es-MX"/>
                  </w:rPr>
                  <w:t xml:space="preserve"> </w:t>
                </w:r>
                <w:r w:rsidR="004078C6">
                  <w:rPr>
                    <w:lang w:val="es-MX"/>
                  </w:rPr>
                  <w:t>Ixtapaluca</w:t>
                </w:r>
              </w:p>
            </w:tc>
            <w:tc>
              <w:tcPr>
                <w:tcW w:w="3402" w:type="dxa"/>
              </w:tcPr>
              <w:p w:rsidRPr="008C644E" w:rsidR="008C644E" w:rsidP="008C644E" w:rsidRDefault="00C06222"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C06222" w14:paraId="210A329D" w14:textId="77777777">
                <w:pPr>
                  <w:pStyle w:val="Encabezado"/>
                </w:pPr>
              </w:p>
            </w:tc>
          </w:tr>
        </w:tbl>
        <w:p w:rsidRPr="008C644E" w:rsidR="008C644E" w:rsidP="008C644E" w:rsidRDefault="00C06222" w14:paraId="1FBF3105" w14:textId="77777777">
          <w:pPr>
            <w:pStyle w:val="Encabezado"/>
            <w:rPr>
              <w:b/>
            </w:rPr>
          </w:pPr>
        </w:p>
      </w:tc>
    </w:tr>
  </w:tbl>
  <w:p w:rsidR="008C644E" w:rsidRDefault="00C06222"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C06222"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C06222"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0E776EE7">
                <w:pPr>
                  <w:tabs>
                    <w:tab w:val="right" w:pos="8838"/>
                  </w:tabs>
                  <w:ind w:left="-74" w:right="-105"/>
                  <w:rPr>
                    <w:rFonts w:eastAsia="Calibri" w:cs="Tahoma"/>
                    <w:bCs/>
                  </w:rPr>
                </w:pPr>
                <w:r>
                  <w:t>0</w:t>
                </w:r>
                <w:r w:rsidR="000D61D9">
                  <w:t>7816</w:t>
                </w:r>
                <w:r>
                  <w:t>/INFOEM/IP/RR/2022</w:t>
                </w:r>
              </w:p>
            </w:tc>
            <w:tc>
              <w:tcPr>
                <w:tcW w:w="3402" w:type="dxa"/>
              </w:tcPr>
              <w:p w:rsidR="008C644E" w:rsidP="008C644E" w:rsidRDefault="00C06222"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70B6F1EB">
                <w:pPr>
                  <w:tabs>
                    <w:tab w:val="left" w:pos="2834"/>
                    <w:tab w:val="right" w:pos="8838"/>
                  </w:tabs>
                  <w:ind w:left="-74" w:right="-105"/>
                  <w:rPr>
                    <w:rFonts w:eastAsia="Calibri" w:cs="Tahoma"/>
                  </w:rPr>
                </w:pPr>
                <w:r>
                  <w:rPr>
                    <w:rFonts w:eastAsia="Calibri" w:cs="Tahoma"/>
                    <w:lang w:val="es-MX"/>
                  </w:rPr>
                  <w:t xml:space="preserve">Ayuntamiento de </w:t>
                </w:r>
                <w:r w:rsidR="004078C6">
                  <w:rPr>
                    <w:rFonts w:eastAsia="Calibri" w:cs="Tahoma"/>
                    <w:lang w:val="es-MX"/>
                  </w:rPr>
                  <w:t>Ixtapaluca</w:t>
                </w:r>
              </w:p>
            </w:tc>
            <w:tc>
              <w:tcPr>
                <w:tcW w:w="3402" w:type="dxa"/>
              </w:tcPr>
              <w:p w:rsidR="008C644E" w:rsidP="008C644E" w:rsidRDefault="00C06222"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C06222" w14:paraId="5A0D5601" w14:textId="77777777">
                <w:pPr>
                  <w:tabs>
                    <w:tab w:val="right" w:pos="8838"/>
                  </w:tabs>
                  <w:ind w:left="-74" w:right="-105"/>
                  <w:rPr>
                    <w:rFonts w:eastAsia="Calibri" w:cs="Tahoma"/>
                  </w:rPr>
                </w:pPr>
              </w:p>
            </w:tc>
          </w:tr>
        </w:tbl>
        <w:p w:rsidR="008C644E" w:rsidP="008C644E" w:rsidRDefault="00C06222" w14:paraId="14C1172F" w14:textId="77777777">
          <w:pPr>
            <w:tabs>
              <w:tab w:val="right" w:pos="8838"/>
            </w:tabs>
            <w:spacing w:line="256" w:lineRule="auto"/>
            <w:ind w:left="-28"/>
            <w:rPr>
              <w:rFonts w:ascii="Arial" w:hAnsi="Arial" w:eastAsia="Calibri" w:cs="Arial"/>
              <w:b/>
            </w:rPr>
          </w:pPr>
        </w:p>
      </w:tc>
    </w:tr>
  </w:tbl>
  <w:p w:rsidR="008C644E" w:rsidRDefault="00C06222"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27F29F4F" w14:paraId="7C3509A9" w14:textId="77777777">
      <w:trPr>
        <w:trHeight w:val="1435"/>
      </w:trPr>
      <w:tc>
        <w:tcPr>
          <w:tcW w:w="2127" w:type="dxa"/>
          <w:tcMar/>
        </w:tcPr>
        <w:p w:rsidRPr="008C644E" w:rsidR="008C644E" w:rsidP="008C644E" w:rsidRDefault="00C06222" w14:paraId="7A9E3827" w14:textId="77777777">
          <w:pPr>
            <w:pStyle w:val="Encabezado"/>
          </w:pPr>
        </w:p>
      </w:tc>
      <w:tc>
        <w:tcPr>
          <w:tcW w:w="7512" w:type="dxa"/>
          <w:tcMar/>
          <w:hideMark/>
        </w:tcPr>
        <w:tbl>
          <w:tblPr>
            <w:tblStyle w:val="Tablaconcuadrcula"/>
            <w:tblW w:w="12758"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395"/>
            <w:gridCol w:w="3402"/>
            <w:gridCol w:w="3402"/>
          </w:tblGrid>
          <w:tr w:rsidRPr="008C644E" w:rsidR="003F2F0B" w:rsidTr="27F29F4F"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3395" w:type="dxa"/>
                <w:tcMar/>
                <w:hideMark/>
              </w:tcPr>
              <w:p w:rsidRPr="00AC018A" w:rsidR="003F2F0B" w:rsidP="008C644E" w:rsidRDefault="001D2F08" w14:paraId="11F4479A" w14:textId="1E083FF1">
                <w:pPr>
                  <w:pStyle w:val="Encabezado"/>
                </w:pPr>
                <w:r w:rsidRPr="00AC018A">
                  <w:rPr>
                    <w:color w:val="000000"/>
                  </w:rPr>
                  <w:t>0</w:t>
                </w:r>
                <w:r w:rsidR="000D61D9">
                  <w:rPr>
                    <w:color w:val="000000"/>
                  </w:rPr>
                  <w:t>7816</w:t>
                </w:r>
                <w:r w:rsidRPr="00AC018A">
                  <w:rPr>
                    <w:color w:val="000000"/>
                  </w:rPr>
                  <w:t>/INFOEM/IP/RR/2022</w:t>
                </w:r>
              </w:p>
            </w:tc>
            <w:tc>
              <w:tcPr>
                <w:tcW w:w="3402" w:type="dxa"/>
                <w:tcMar/>
              </w:tcPr>
              <w:p w:rsidRPr="008C644E" w:rsidR="003F2F0B" w:rsidP="008C644E" w:rsidRDefault="00C06222" w14:paraId="636B91F8" w14:textId="77777777">
                <w:pPr>
                  <w:pStyle w:val="Encabezado"/>
                  <w:rPr>
                    <w:bCs/>
                  </w:rPr>
                </w:pPr>
              </w:p>
            </w:tc>
            <w:tc>
              <w:tcPr>
                <w:tcW w:w="3402" w:type="dxa"/>
                <w:tcMar/>
              </w:tcPr>
              <w:p w:rsidRPr="008C644E" w:rsidR="003F2F0B" w:rsidP="008C644E" w:rsidRDefault="00C06222" w14:paraId="30CBCBAF" w14:textId="77777777">
                <w:pPr>
                  <w:pStyle w:val="Encabezado"/>
                  <w:rPr>
                    <w:bCs/>
                  </w:rPr>
                </w:pPr>
              </w:p>
            </w:tc>
          </w:tr>
          <w:tr w:rsidRPr="008C644E" w:rsidR="003F2F0B" w:rsidTr="27F29F4F"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3395" w:type="dxa"/>
                <w:tcMar/>
              </w:tcPr>
              <w:p w:rsidRPr="008C644E" w:rsidR="003F2F0B" w:rsidP="27F29F4F" w:rsidRDefault="000D61D9" w14:paraId="0ECB40A9" w14:textId="7AB56108">
                <w:pPr>
                  <w:pStyle w:val="Encabezado"/>
                  <w:bidi w:val="0"/>
                  <w:spacing w:before="0" w:beforeAutospacing="off" w:after="0" w:afterAutospacing="off" w:line="240" w:lineRule="auto"/>
                  <w:ind w:left="0" w:right="0"/>
                  <w:jc w:val="both"/>
                  <w:rPr>
                    <w:highlight w:val="black"/>
                  </w:rPr>
                </w:pPr>
                <w:r w:rsidRPr="27F29F4F" w:rsidR="27F29F4F">
                  <w:rPr>
                    <w:highlight w:val="black"/>
                  </w:rPr>
                  <w:t>XXXXXXXXXXXXXXXXXXXXXXXXXXXX</w:t>
                </w:r>
              </w:p>
            </w:tc>
            <w:tc>
              <w:tcPr>
                <w:tcW w:w="3402" w:type="dxa"/>
                <w:tcMar/>
              </w:tcPr>
              <w:p w:rsidRPr="008C644E" w:rsidR="003F2F0B" w:rsidP="008C644E" w:rsidRDefault="00C06222" w14:paraId="267C41A1" w14:textId="77777777">
                <w:pPr>
                  <w:pStyle w:val="Encabezado"/>
                </w:pPr>
              </w:p>
            </w:tc>
            <w:tc>
              <w:tcPr>
                <w:tcW w:w="3402" w:type="dxa"/>
                <w:tcMar/>
              </w:tcPr>
              <w:p w:rsidRPr="008C644E" w:rsidR="003F2F0B" w:rsidP="008C644E" w:rsidRDefault="00C06222" w14:paraId="07EE73BD" w14:textId="77777777">
                <w:pPr>
                  <w:pStyle w:val="Encabezado"/>
                </w:pPr>
              </w:p>
            </w:tc>
          </w:tr>
          <w:tr w:rsidRPr="008C644E" w:rsidR="003F2F0B" w:rsidTr="27F29F4F"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3395" w:type="dxa"/>
                <w:tcMar/>
                <w:hideMark/>
              </w:tcPr>
              <w:p w:rsidRPr="008C644E" w:rsidR="003F2F0B" w:rsidP="008C644E" w:rsidRDefault="00043C41" w14:paraId="6FB2FFED" w14:textId="7F0E336D">
                <w:pPr>
                  <w:pStyle w:val="Encabezado"/>
                </w:pPr>
                <w:r>
                  <w:rPr>
                    <w:lang w:val="es-MX"/>
                  </w:rPr>
                  <w:t xml:space="preserve">Ayuntamiento de </w:t>
                </w:r>
                <w:r w:rsidR="004078C6">
                  <w:rPr>
                    <w:lang w:val="es-MX"/>
                  </w:rPr>
                  <w:t>Ixtapaluca</w:t>
                </w:r>
              </w:p>
            </w:tc>
            <w:tc>
              <w:tcPr>
                <w:tcW w:w="3402" w:type="dxa"/>
                <w:tcMar/>
              </w:tcPr>
              <w:p w:rsidRPr="008C644E" w:rsidR="003F2F0B" w:rsidP="008C644E" w:rsidRDefault="00C06222" w14:paraId="41110A01" w14:textId="77777777">
                <w:pPr>
                  <w:pStyle w:val="Encabezado"/>
                </w:pPr>
              </w:p>
            </w:tc>
            <w:tc>
              <w:tcPr>
                <w:tcW w:w="3402" w:type="dxa"/>
                <w:tcMar/>
              </w:tcPr>
              <w:p w:rsidRPr="008C644E" w:rsidR="003F2F0B" w:rsidP="008C644E" w:rsidRDefault="00C06222" w14:paraId="45B99936" w14:textId="77777777">
                <w:pPr>
                  <w:pStyle w:val="Encabezado"/>
                </w:pPr>
              </w:p>
            </w:tc>
          </w:tr>
          <w:tr w:rsidRPr="008C644E" w:rsidR="003F2F0B" w:rsidTr="27F29F4F"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339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C06222" w14:paraId="624292D1" w14:textId="77777777">
                <w:pPr>
                  <w:pStyle w:val="Encabezado"/>
                </w:pPr>
              </w:p>
            </w:tc>
            <w:tc>
              <w:tcPr>
                <w:tcW w:w="3402" w:type="dxa"/>
                <w:tcMar/>
              </w:tcPr>
              <w:p w:rsidRPr="008C644E" w:rsidR="003F2F0B" w:rsidP="008C644E" w:rsidRDefault="00C06222" w14:paraId="2F073C23" w14:textId="77777777">
                <w:pPr>
                  <w:pStyle w:val="Encabezado"/>
                </w:pPr>
              </w:p>
            </w:tc>
          </w:tr>
        </w:tbl>
        <w:p w:rsidRPr="008C644E" w:rsidR="008C644E" w:rsidP="008C644E" w:rsidRDefault="00C06222" w14:paraId="23CCA079" w14:textId="77777777">
          <w:pPr>
            <w:pStyle w:val="Encabezado"/>
            <w:rPr>
              <w:b/>
            </w:rPr>
          </w:pPr>
        </w:p>
      </w:tc>
    </w:tr>
  </w:tbl>
  <w:p w:rsidR="008C644E" w:rsidRDefault="00C06222"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B6B3355"/>
    <w:multiLevelType w:val="hybridMultilevel"/>
    <w:tmpl w:val="156E66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2001150114">
    <w:abstractNumId w:val="1"/>
  </w:num>
  <w:num w:numId="2" w16cid:durableId="1211109931">
    <w:abstractNumId w:val="5"/>
  </w:num>
  <w:num w:numId="3" w16cid:durableId="1999187638">
    <w:abstractNumId w:val="0"/>
  </w:num>
  <w:num w:numId="4" w16cid:durableId="1807163394">
    <w:abstractNumId w:val="3"/>
  </w:num>
  <w:num w:numId="5" w16cid:durableId="1178740362">
    <w:abstractNumId w:val="2"/>
  </w:num>
  <w:num w:numId="6" w16cid:durableId="2033922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D61D9"/>
    <w:rsid w:val="000E1C0A"/>
    <w:rsid w:val="00117E3C"/>
    <w:rsid w:val="00134D79"/>
    <w:rsid w:val="001362C6"/>
    <w:rsid w:val="001443E6"/>
    <w:rsid w:val="001577CA"/>
    <w:rsid w:val="001B6ECC"/>
    <w:rsid w:val="001D2F08"/>
    <w:rsid w:val="001F7D27"/>
    <w:rsid w:val="002128C8"/>
    <w:rsid w:val="00213E4D"/>
    <w:rsid w:val="002609B4"/>
    <w:rsid w:val="0027112B"/>
    <w:rsid w:val="0028591C"/>
    <w:rsid w:val="002F321B"/>
    <w:rsid w:val="003611E2"/>
    <w:rsid w:val="003B1418"/>
    <w:rsid w:val="00407871"/>
    <w:rsid w:val="004078C6"/>
    <w:rsid w:val="00446BCA"/>
    <w:rsid w:val="00480903"/>
    <w:rsid w:val="0048610B"/>
    <w:rsid w:val="005027D8"/>
    <w:rsid w:val="00514645"/>
    <w:rsid w:val="00544546"/>
    <w:rsid w:val="005447DD"/>
    <w:rsid w:val="00576074"/>
    <w:rsid w:val="005A3F30"/>
    <w:rsid w:val="00610C0E"/>
    <w:rsid w:val="006710D3"/>
    <w:rsid w:val="00676D85"/>
    <w:rsid w:val="00684F08"/>
    <w:rsid w:val="0069709A"/>
    <w:rsid w:val="006A635A"/>
    <w:rsid w:val="006D06EE"/>
    <w:rsid w:val="0071557B"/>
    <w:rsid w:val="00725283"/>
    <w:rsid w:val="00730A1A"/>
    <w:rsid w:val="007A6CC7"/>
    <w:rsid w:val="00844830"/>
    <w:rsid w:val="00880564"/>
    <w:rsid w:val="008A4B29"/>
    <w:rsid w:val="008B3C4E"/>
    <w:rsid w:val="008D5408"/>
    <w:rsid w:val="00912D29"/>
    <w:rsid w:val="0093137B"/>
    <w:rsid w:val="00942F2F"/>
    <w:rsid w:val="00957133"/>
    <w:rsid w:val="00970BAD"/>
    <w:rsid w:val="00972568"/>
    <w:rsid w:val="00985E40"/>
    <w:rsid w:val="009F428E"/>
    <w:rsid w:val="00A0672F"/>
    <w:rsid w:val="00A2644F"/>
    <w:rsid w:val="00A463E5"/>
    <w:rsid w:val="00A47EB9"/>
    <w:rsid w:val="00A94C96"/>
    <w:rsid w:val="00AF25F9"/>
    <w:rsid w:val="00B44AA0"/>
    <w:rsid w:val="00B5786A"/>
    <w:rsid w:val="00BC53FD"/>
    <w:rsid w:val="00C06222"/>
    <w:rsid w:val="00C20768"/>
    <w:rsid w:val="00C66D30"/>
    <w:rsid w:val="00C76478"/>
    <w:rsid w:val="00C8149E"/>
    <w:rsid w:val="00C97744"/>
    <w:rsid w:val="00D56577"/>
    <w:rsid w:val="00DF6F08"/>
    <w:rsid w:val="00E11DED"/>
    <w:rsid w:val="00E17462"/>
    <w:rsid w:val="00E27D8C"/>
    <w:rsid w:val="00E439ED"/>
    <w:rsid w:val="00ED7E78"/>
    <w:rsid w:val="00EE0DDB"/>
    <w:rsid w:val="00F54281"/>
    <w:rsid w:val="00FB4AE8"/>
    <w:rsid w:val="00FC6C9A"/>
    <w:rsid w:val="27F29F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891305769">
      <w:bodyDiv w:val="1"/>
      <w:marLeft w:val="0"/>
      <w:marRight w:val="0"/>
      <w:marTop w:val="0"/>
      <w:marBottom w:val="0"/>
      <w:divBdr>
        <w:top w:val="none" w:sz="0" w:space="0" w:color="auto"/>
        <w:left w:val="none" w:sz="0" w:space="0" w:color="auto"/>
        <w:bottom w:val="none" w:sz="0" w:space="0" w:color="auto"/>
        <w:right w:val="none" w:sz="0" w:space="0" w:color="auto"/>
      </w:divBdr>
    </w:div>
    <w:div w:id="1062021044">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610969665">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d1f14f685174b9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ae3da9-f294-4202-a363-de3b61a8193e}"/>
      </w:docPartPr>
      <w:docPartBody>
        <w:p w14:paraId="27F29F4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2022-07-13T20:38:00.0000000Z</dcterms:created>
  <dcterms:modified xsi:type="dcterms:W3CDTF">2022-09-08T01:57:35.6339256Z</dcterms:modified>
</coreProperties>
</file>