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46963" w:rsidR="00066B31" w:rsidP="00844830" w:rsidRDefault="00066B31" w14:paraId="03223C84" w14:textId="3EF13C96">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043C41">
        <w:rPr>
          <w:rFonts w:cs="Tahoma"/>
        </w:rPr>
        <w:t>dieciocho</w:t>
      </w:r>
      <w:r w:rsidR="00480903">
        <w:rPr>
          <w:rFonts w:cs="Tahoma"/>
        </w:rPr>
        <w:t xml:space="preserve"> de mayo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00844830" w:rsidRDefault="00066B31" w14:paraId="466D8EC0" w14:textId="427ABF6E">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446963">
        <w:t>0</w:t>
      </w:r>
      <w:r w:rsidR="0058746D">
        <w:t>5306</w:t>
      </w:r>
      <w:r w:rsidRPr="00446963">
        <w:t>/INFOEM/IP/RR/2022</w:t>
      </w:r>
      <w:r w:rsidRPr="00446963">
        <w:rPr>
          <w:rFonts w:cs="Tahoma"/>
        </w:rPr>
        <w:t>, interpuesto por</w:t>
      </w:r>
      <w:r w:rsidR="00480903">
        <w:rPr>
          <w:rFonts w:cs="Tahoma"/>
        </w:rPr>
        <w:t xml:space="preserve"> </w:t>
      </w:r>
      <w:r w:rsidR="00043C41">
        <w:rPr>
          <w:rFonts w:cs="Tahoma"/>
        </w:rPr>
        <w:t>neto</w:t>
      </w:r>
      <w:r w:rsidR="00480903">
        <w:rPr>
          <w:rFonts w:cs="Tahoma"/>
        </w:rPr>
        <w:t xml:space="preserve">, en lo </w:t>
      </w:r>
      <w:r w:rsidR="00043C41">
        <w:rPr>
          <w:rFonts w:cs="Tahoma"/>
        </w:rPr>
        <w:t>sucesivo</w:t>
      </w:r>
      <w:r w:rsidR="00480903">
        <w:rPr>
          <w:rFonts w:cs="Tahoma"/>
        </w:rPr>
        <w:t>,</w:t>
      </w:r>
      <w:r>
        <w:t xml:space="preserve"> </w:t>
      </w:r>
      <w:r w:rsidRPr="00446963">
        <w:rPr>
          <w:rFonts w:cs="Tahoma"/>
        </w:rPr>
        <w:t xml:space="preserve">Recurrente o Particular, en contra de la falta de respuesta del Sujeto Obligado, </w:t>
      </w:r>
      <w:r w:rsidR="0058746D">
        <w:rPr>
          <w:rFonts w:cs="Tahoma"/>
        </w:rPr>
        <w:t>Ayuntamiento de Chicoloapan</w:t>
      </w:r>
      <w:r w:rsidRPr="00446963">
        <w:rPr>
          <w:rFonts w:cs="Tahoma"/>
        </w:rPr>
        <w:t xml:space="preserve">, a la solicitud de información con número </w:t>
      </w:r>
      <w:r w:rsidR="0058746D">
        <w:t>00059/CHICOLOA/IP/2022</w:t>
      </w:r>
      <w:r w:rsidRPr="00446963">
        <w:rPr>
          <w:rFonts w:cs="Tahoma"/>
        </w:rPr>
        <w:t>, se emite la presente Resolución, con base en los Antecedentes y Considerandos que</w:t>
      </w:r>
      <w:r w:rsidRPr="00446963">
        <w:rPr>
          <w:rFonts w:cs="Tahoma"/>
          <w:bCs/>
        </w:rPr>
        <w:t xml:space="preserv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844830" w:rsidRDefault="00066B31" w14:paraId="55087599" w14:textId="623F509A">
      <w:pPr>
        <w:tabs>
          <w:tab w:val="left" w:pos="567"/>
        </w:tabs>
        <w:spacing w:after="0" w:line="360" w:lineRule="auto"/>
        <w:ind w:right="-28"/>
        <w:rPr>
          <w:rFonts w:cs="Tahoma"/>
        </w:rPr>
      </w:pPr>
      <w:r w:rsidRPr="00446963">
        <w:rPr>
          <w:rFonts w:cs="Tahoma"/>
        </w:rPr>
        <w:t xml:space="preserve">Con fecha </w:t>
      </w:r>
      <w:r w:rsidR="0058746D">
        <w:rPr>
          <w:rFonts w:cs="Tahoma"/>
        </w:rPr>
        <w:t>catorce</w:t>
      </w:r>
      <w:r w:rsidR="00043C41">
        <w:rPr>
          <w:rFonts w:cs="Tahoma"/>
        </w:rPr>
        <w:t xml:space="preserve"> de febrero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58746D">
        <w:t>00059/CHICOLOA/IP/2022</w:t>
      </w:r>
      <w:r w:rsidRPr="005D7D5D">
        <w:rPr>
          <w:rFonts w:cs="Tahoma"/>
        </w:rPr>
        <w:t>,</w:t>
      </w:r>
      <w:r>
        <w:rPr>
          <w:rFonts w:cs="Tahoma"/>
        </w:rPr>
        <w:t xml:space="preserve"> ante el </w:t>
      </w:r>
      <w:r w:rsidR="0058746D">
        <w:rPr>
          <w:rFonts w:cs="Tahoma"/>
        </w:rPr>
        <w:t>Ayuntamiento de Chicoloapan</w:t>
      </w:r>
      <w:r>
        <w:rPr>
          <w:rFonts w:cs="Tahoma"/>
        </w:rPr>
        <w:t>,</w:t>
      </w:r>
      <w:r w:rsidRPr="005D7D5D">
        <w:rPr>
          <w:rFonts w:cs="Tahoma"/>
        </w:rPr>
        <w:t xml:space="preserve"> en los siguientes términos:</w:t>
      </w:r>
    </w:p>
    <w:p w:rsidRPr="00446963" w:rsidR="00FB4AE8" w:rsidP="00844830"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043C41" w:rsidRDefault="0058746D" w14:paraId="6572CF93" w14:textId="26FC05DF">
      <w:pPr>
        <w:tabs>
          <w:tab w:val="left" w:pos="4667"/>
        </w:tabs>
        <w:spacing w:after="0" w:line="360" w:lineRule="auto"/>
        <w:ind w:left="567" w:right="567"/>
        <w:rPr>
          <w:rFonts w:cs="Tahoma"/>
          <w:bCs/>
          <w:i/>
          <w:iCs/>
          <w:sz w:val="20"/>
          <w:szCs w:val="20"/>
        </w:rPr>
      </w:pPr>
      <w:r w:rsidRPr="0058746D">
        <w:rPr>
          <w:i/>
          <w:iCs/>
          <w:color w:val="000000"/>
          <w:sz w:val="20"/>
          <w:szCs w:val="20"/>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844830" w:rsidRDefault="00FB4AE8" w14:paraId="190C62D5" w14:textId="77777777">
      <w:pPr>
        <w:tabs>
          <w:tab w:val="left" w:pos="4667"/>
        </w:tabs>
        <w:spacing w:after="0" w:line="360" w:lineRule="auto"/>
        <w:ind w:left="567" w:right="567"/>
        <w:rPr>
          <w:rFonts w:cs="Tahoma"/>
          <w:bCs/>
          <w:i/>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446963" w:rsidR="00066B31" w:rsidP="00844830" w:rsidRDefault="00066B31" w14:paraId="2EE15DF4" w14:textId="77777777">
      <w:pPr>
        <w:tabs>
          <w:tab w:val="left" w:pos="567"/>
        </w:tabs>
        <w:spacing w:after="0" w:line="360" w:lineRule="auto"/>
        <w:rPr>
          <w:rFonts w:eastAsia="Calibri" w:cs="Tahoma"/>
          <w:b/>
          <w:bCs/>
          <w:i/>
          <w:iCs/>
        </w:rPr>
      </w:pPr>
    </w:p>
    <w:p w:rsidR="00730A1A" w:rsidP="00844830" w:rsidRDefault="00730A1A" w14:paraId="656012ED" w14:textId="3693EAA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lastRenderedPageBreak/>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58746D" w:rsidP="00844830" w:rsidRDefault="0058746D" w14:paraId="3A49FB8E" w14:textId="77777777">
      <w:pPr>
        <w:tabs>
          <w:tab w:val="left" w:pos="4667"/>
        </w:tabs>
        <w:spacing w:after="0" w:line="360" w:lineRule="auto"/>
        <w:ind w:right="567"/>
        <w:rPr>
          <w:rFonts w:eastAsia="Times New Roman" w:cs="Tahoma"/>
          <w:b/>
          <w:bCs/>
          <w:color w:val="auto"/>
          <w:szCs w:val="24"/>
          <w:lang w:eastAsia="es-ES"/>
        </w:rPr>
      </w:pPr>
    </w:p>
    <w:p w:rsidRPr="00730A1A" w:rsidR="00730A1A" w:rsidP="00844830" w:rsidRDefault="00730A1A" w14:paraId="22227BFE" w14:textId="0552466F">
      <w:pPr>
        <w:tabs>
          <w:tab w:val="left" w:pos="4667"/>
        </w:tabs>
        <w:spacing w:after="0" w:line="360" w:lineRule="auto"/>
        <w:ind w:right="567"/>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58746D">
        <w:rPr>
          <w:rFonts w:eastAsia="Times New Roman" w:cs="Tahoma"/>
          <w:b/>
          <w:bCs/>
          <w:color w:val="auto"/>
          <w:szCs w:val="24"/>
          <w:lang w:eastAsia="es-ES"/>
        </w:rPr>
        <w:t>Ayuntamiento de Chicoloapan</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Pr="00610C0E" w:rsidR="00610C0E" w:rsidP="00610C0E" w:rsidRDefault="00610C0E" w14:paraId="600DCA6C" w14:textId="3C7C7D07">
      <w:pPr>
        <w:spacing w:after="0" w:line="360" w:lineRule="auto"/>
        <w:rPr>
          <w:rFonts w:eastAsia="Calibri" w:cs="Times New Roman"/>
          <w:b/>
          <w:bCs/>
        </w:rPr>
      </w:pPr>
      <w:r w:rsidRPr="00610C0E">
        <w:rPr>
          <w:rFonts w:eastAsia="Calibri" w:cs="Times New Roman"/>
          <w:bCs/>
        </w:rPr>
        <w:t xml:space="preserve">Con fecha </w:t>
      </w:r>
      <w:r w:rsidR="001067B6">
        <w:rPr>
          <w:rFonts w:eastAsia="Calibri" w:cs="Times New Roman"/>
          <w:bCs/>
        </w:rPr>
        <w:t>primeor</w:t>
      </w:r>
      <w:r>
        <w:rPr>
          <w:rFonts w:eastAsia="Calibri" w:cs="Times New Roman"/>
          <w:bCs/>
        </w:rPr>
        <w:t xml:space="preserve"> 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rsidRPr="00446963" w:rsidR="00480903" w:rsidP="00844830" w:rsidRDefault="00480903" w14:paraId="3F2F78D6" w14:textId="77777777">
      <w:pPr>
        <w:autoSpaceDE w:val="0"/>
        <w:autoSpaceDN w:val="0"/>
        <w:adjustRightInd w:val="0"/>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844830" w:rsidRDefault="001067B6" w14:paraId="49C43B2D" w14:textId="70BE7807">
      <w:pPr>
        <w:autoSpaceDE w:val="0"/>
        <w:autoSpaceDN w:val="0"/>
        <w:adjustRightInd w:val="0"/>
        <w:spacing w:after="0" w:line="360" w:lineRule="auto"/>
        <w:ind w:left="567" w:right="567"/>
        <w:rPr>
          <w:rFonts w:cs="Tahoma"/>
          <w:i/>
          <w:sz w:val="20"/>
          <w:szCs w:val="20"/>
        </w:rPr>
      </w:pPr>
      <w:r w:rsidRPr="001067B6">
        <w:rPr>
          <w:i/>
          <w:iCs/>
          <w:sz w:val="20"/>
          <w:szCs w:val="20"/>
        </w:rPr>
        <w:t>No han dado respuesta a la solicitud de información solicitada</w:t>
      </w:r>
      <w:r w:rsidRPr="005A6E3B" w:rsidR="00066B31">
        <w:rPr>
          <w:i/>
          <w:sz w:val="20"/>
          <w:szCs w:val="20"/>
        </w:rPr>
        <w:t>”</w:t>
      </w:r>
      <w:r w:rsidRPr="005A6E3B" w:rsidR="00066B31">
        <w:rPr>
          <w:rFonts w:cs="Tahoma"/>
          <w:i/>
          <w:sz w:val="20"/>
          <w:szCs w:val="20"/>
        </w:rPr>
        <w:t xml:space="preserve"> (Sic.)</w:t>
      </w:r>
    </w:p>
    <w:p w:rsidRPr="005A6E3B" w:rsidR="00043C41" w:rsidP="00844830"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1067B6" w14:paraId="39D18A41" w14:textId="1E2793C3">
      <w:pPr>
        <w:autoSpaceDE w:val="0"/>
        <w:autoSpaceDN w:val="0"/>
        <w:adjustRightInd w:val="0"/>
        <w:spacing w:after="0" w:line="360" w:lineRule="auto"/>
        <w:ind w:left="567" w:right="567"/>
        <w:rPr>
          <w:rFonts w:cs="Tahoma"/>
          <w:i/>
          <w:sz w:val="20"/>
          <w:szCs w:val="20"/>
        </w:rPr>
      </w:pPr>
      <w:r w:rsidRPr="001067B6">
        <w:rPr>
          <w:i/>
          <w:iCs/>
          <w:sz w:val="20"/>
          <w:szCs w:val="20"/>
        </w:rPr>
        <w:t>No han dado respuesta a la solicitud de información solicitada</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844830" w:rsidRDefault="00066B31" w14:paraId="55E97358" w14:textId="77777777">
      <w:pPr>
        <w:spacing w:after="0" w:line="360" w:lineRule="auto"/>
        <w:rPr>
          <w:rFonts w:eastAsia="Batang" w:cs="Tahoma"/>
          <w:b/>
          <w:bCs/>
        </w:rPr>
      </w:pPr>
    </w:p>
    <w:p w:rsidRPr="00446963" w:rsidR="00066B31" w:rsidP="00844830" w:rsidRDefault="00066B31" w14:paraId="77FAD18E" w14:textId="015B3C54">
      <w:pPr>
        <w:spacing w:after="0" w:line="360" w:lineRule="auto"/>
        <w:rPr>
          <w:rFonts w:eastAsia="Batang" w:cs="Tahoma"/>
          <w:bCs/>
        </w:rPr>
      </w:pPr>
      <w:r w:rsidRPr="00446963">
        <w:rPr>
          <w:rFonts w:eastAsia="Batang" w:cs="Tahoma"/>
          <w:b/>
          <w:bCs/>
        </w:rPr>
        <w:lastRenderedPageBreak/>
        <w:t xml:space="preserve">a) Turno del Medio de Impugnación. </w:t>
      </w:r>
      <w:r w:rsidRPr="00446963">
        <w:rPr>
          <w:rFonts w:eastAsia="Batang" w:cs="Tahoma"/>
          <w:bCs/>
        </w:rPr>
        <w:t xml:space="preserve">El </w:t>
      </w:r>
      <w:r w:rsidR="001067B6">
        <w:rPr>
          <w:rFonts w:eastAsia="Batang" w:cs="Tahoma"/>
          <w:bCs/>
        </w:rPr>
        <w:t>primero</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58746D">
        <w:rPr>
          <w:b/>
          <w:bCs/>
        </w:rPr>
        <w:t>5306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055D8F47">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1067B6">
        <w:rPr>
          <w:rFonts w:eastAsia="Batang" w:cs="Tahoma"/>
          <w:bCs/>
          <w:lang w:val="es-ES_tradnl"/>
        </w:rPr>
        <w:t xml:space="preserve">seis </w:t>
      </w:r>
      <w:r w:rsidR="00C8149E">
        <w:rPr>
          <w:rFonts w:eastAsia="Batang" w:cs="Tahoma"/>
          <w:bCs/>
          <w:lang w:val="es-ES_tradnl"/>
        </w:rPr>
        <w:t>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1067B6">
        <w:rPr>
          <w:rFonts w:eastAsia="Batang" w:cs="Tahoma"/>
          <w:bCs/>
          <w:lang w:val="es-ES_tradnl"/>
        </w:rPr>
        <w:t>siete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10CD29C0" w14:textId="77777777">
      <w:pPr>
        <w:spacing w:after="0" w:line="360" w:lineRule="auto"/>
        <w:rPr>
          <w:rFonts w:cs="Tahoma"/>
          <w:bCs/>
        </w:rPr>
      </w:pPr>
    </w:p>
    <w:p w:rsidRPr="00446963" w:rsidR="00066B31" w:rsidP="00844830" w:rsidRDefault="00066B31" w14:paraId="29C75A42" w14:textId="7777777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066B31" w:rsidP="00844830" w:rsidRDefault="00066B31" w14:paraId="5FDE4F98" w14:textId="77777777">
      <w:pPr>
        <w:spacing w:after="0" w:line="360" w:lineRule="auto"/>
        <w:rPr>
          <w:rFonts w:cs="Tahoma"/>
          <w:b/>
        </w:rPr>
      </w:pPr>
    </w:p>
    <w:p w:rsidRPr="00446963" w:rsidR="00066B31" w:rsidP="00844830" w:rsidRDefault="00066B31" w14:paraId="6EA06E35" w14:textId="3867DC32">
      <w:pPr>
        <w:spacing w:after="0" w:line="360" w:lineRule="auto"/>
        <w:rPr>
          <w:rFonts w:cs="Tahoma"/>
        </w:rPr>
      </w:pPr>
      <w:r w:rsidRPr="00446963">
        <w:rPr>
          <w:rFonts w:cs="Tahoma"/>
          <w:b/>
          <w:bCs/>
        </w:rPr>
        <w:t>d) Cierre de instrucción.</w:t>
      </w:r>
      <w:r w:rsidRPr="00446963">
        <w:rPr>
          <w:rFonts w:cs="Tahoma"/>
        </w:rPr>
        <w:t xml:space="preserve">  El </w:t>
      </w:r>
      <w:r w:rsidR="001067B6">
        <w:rPr>
          <w:rFonts w:cs="Tahoma"/>
        </w:rPr>
        <w:t>trece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D6C5172" w14:textId="77777777">
      <w:pPr>
        <w:spacing w:after="0" w:line="360" w:lineRule="auto"/>
        <w:rPr>
          <w:rFonts w:cs="Tahoma"/>
          <w:b/>
          <w:lang w:val="es-ES"/>
        </w:rPr>
      </w:pP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lastRenderedPageBreak/>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844830" w:rsidRDefault="00066B31" w14:paraId="00DC30F8" w14:textId="77777777">
      <w:pPr>
        <w:spacing w:after="0" w:line="360" w:lineRule="auto"/>
        <w:rPr>
          <w:rFonts w:cs="Tahoma"/>
        </w:rPr>
      </w:pPr>
    </w:p>
    <w:p w:rsidRPr="00446963" w:rsidR="00066B31" w:rsidP="00844830" w:rsidRDefault="00066B31" w14:paraId="1A4F473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844830" w:rsidRDefault="00066B31" w14:paraId="7F0C6A66" w14:textId="77777777">
      <w:pPr>
        <w:tabs>
          <w:tab w:val="left" w:pos="4962"/>
        </w:tabs>
        <w:spacing w:after="0" w:line="360" w:lineRule="auto"/>
        <w:rPr>
          <w:rFonts w:cs="Tahoma"/>
          <w:lang w:val="es-ES"/>
        </w:rPr>
      </w:pPr>
    </w:p>
    <w:p w:rsidRPr="00446963" w:rsidR="00066B31" w:rsidP="00844830"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844830" w:rsidRDefault="00066B31" w14:paraId="286B1258" w14:textId="77777777">
      <w:pPr>
        <w:spacing w:after="0" w:line="360" w:lineRule="auto"/>
      </w:pPr>
    </w:p>
    <w:p w:rsidR="001067B6" w:rsidP="001067B6" w:rsidRDefault="001067B6" w14:paraId="2275AC84"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Pr>
          <w:rFonts w:ascii="Palatino Linotype" w:hAnsi="Palatino Linotype" w:eastAsia="Calibri" w:cs="Tahoma"/>
          <w:color w:val="000000"/>
          <w:lang w:val="es-ES" w:eastAsia="es-MX"/>
        </w:rPr>
        <w:t>icitante requirió lo siguiente:</w:t>
      </w:r>
    </w:p>
    <w:p w:rsidR="001067B6" w:rsidP="001067B6" w:rsidRDefault="001067B6" w14:paraId="176811F5"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AB1D13" w:rsidR="001067B6" w:rsidP="001067B6" w:rsidRDefault="001067B6" w14:paraId="0E859ADB" w14:textId="77777777">
      <w:pPr>
        <w:pStyle w:val="Prrafodelista"/>
        <w:numPr>
          <w:ilvl w:val="0"/>
          <w:numId w:val="4"/>
        </w:numPr>
        <w:autoSpaceDE w:val="0"/>
        <w:autoSpaceDN w:val="0"/>
        <w:adjustRightInd w:val="0"/>
        <w:spacing w:line="360" w:lineRule="auto"/>
        <w:ind w:right="-28"/>
        <w:jc w:val="both"/>
        <w:rPr>
          <w:rFonts w:ascii="Palatino Linotype" w:hAnsi="Palatino Linotype" w:eastAsia="Calibri" w:cs="Tahoma"/>
          <w:b/>
          <w:color w:val="000000"/>
          <w:lang w:val="es-ES" w:eastAsia="es-MX"/>
        </w:rPr>
      </w:pPr>
      <w:r>
        <w:rPr>
          <w:rFonts w:ascii="Palatino Linotype" w:hAnsi="Palatino Linotype" w:eastAsia="Calibri" w:cs="Tahoma"/>
          <w:bCs/>
          <w:color w:val="000000"/>
          <w:lang w:val="es-ES" w:eastAsia="es-MX"/>
        </w:rPr>
        <w:t>Monto de las percepciones mensuales pagadas al Presidente Municipal, Síndico, Regidores y Tesorero Municipal, desglosado por sueldo bruto, gratificaciones, bonos primas, deducciones y sueldo neto.</w:t>
      </w:r>
    </w:p>
    <w:p w:rsidRPr="00AB1D13" w:rsidR="001067B6" w:rsidP="001067B6" w:rsidRDefault="001067B6" w14:paraId="36927589" w14:textId="77777777">
      <w:pPr>
        <w:pStyle w:val="Prrafodelista"/>
        <w:autoSpaceDE w:val="0"/>
        <w:autoSpaceDN w:val="0"/>
        <w:adjustRightInd w:val="0"/>
        <w:spacing w:line="360" w:lineRule="auto"/>
        <w:ind w:right="-28"/>
        <w:jc w:val="both"/>
        <w:rPr>
          <w:rFonts w:ascii="Palatino Linotype" w:hAnsi="Palatino Linotype" w:eastAsia="Calibri" w:cs="Tahoma"/>
          <w:b/>
          <w:color w:val="000000"/>
          <w:lang w:val="es-ES" w:eastAsia="es-MX"/>
        </w:rPr>
      </w:pPr>
    </w:p>
    <w:p w:rsidRPr="00B574E7" w:rsidR="001067B6" w:rsidP="001067B6" w:rsidRDefault="001067B6" w14:paraId="2BB3E888" w14:textId="77777777">
      <w:pPr>
        <w:pStyle w:val="Prrafodelista"/>
        <w:numPr>
          <w:ilvl w:val="0"/>
          <w:numId w:val="4"/>
        </w:numPr>
        <w:autoSpaceDE w:val="0"/>
        <w:autoSpaceDN w:val="0"/>
        <w:adjustRightInd w:val="0"/>
        <w:spacing w:line="360" w:lineRule="auto"/>
        <w:ind w:right="-28"/>
        <w:jc w:val="both"/>
        <w:rPr>
          <w:rFonts w:ascii="Palatino Linotype" w:hAnsi="Palatino Linotype" w:eastAsia="Calibri" w:cs="Tahoma"/>
          <w:b/>
          <w:color w:val="000000"/>
          <w:lang w:val="es-ES" w:eastAsia="es-MX"/>
        </w:rPr>
      </w:pPr>
      <w:r>
        <w:rPr>
          <w:rFonts w:ascii="Palatino Linotype" w:hAnsi="Palatino Linotype" w:eastAsia="Calibri" w:cs="Tahoma"/>
          <w:color w:val="000000"/>
          <w:lang w:val="es-ES" w:eastAsia="es-MX"/>
        </w:rPr>
        <w:t>Recibo de nómina del Presidente Municipal.</w:t>
      </w:r>
    </w:p>
    <w:p w:rsidRPr="00446963"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844830" w:rsidRDefault="00066B31" w14:paraId="2E82BC88" w14:textId="77777777">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844830" w:rsidRDefault="00066B31" w14:paraId="31B874EE"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844830" w:rsidRDefault="00066B31" w14:paraId="73F41E19" w14:textId="77777777">
      <w:pPr>
        <w:widowControl w:val="0"/>
        <w:spacing w:after="0" w:line="360" w:lineRule="auto"/>
        <w:rPr>
          <w:rFonts w:eastAsia="Times New Roman" w:cs="Tahoma"/>
          <w:lang w:eastAsia="es-MX"/>
        </w:rPr>
      </w:pPr>
      <w:r w:rsidRPr="00446963">
        <w:rPr>
          <w:rFonts w:eastAsia="Times New Roman" w:cs="Tahoma"/>
          <w:lang w:eastAsia="es-MX"/>
        </w:rPr>
        <w:t xml:space="preserve">Por su parte, en materia local, el artículo 5°, fracción I de la Constitución Política del Estado </w:t>
      </w:r>
      <w:r w:rsidRPr="00446963">
        <w:rPr>
          <w:rFonts w:eastAsia="Times New Roman" w:cs="Tahoma"/>
          <w:lang w:eastAsia="es-MX"/>
        </w:rPr>
        <w:lastRenderedPageBreak/>
        <w:t>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844830" w:rsidRDefault="00066B31" w14:paraId="1C5CE9B0" w14:textId="7A498C63">
      <w:pPr>
        <w:widowControl w:val="0"/>
        <w:spacing w:after="0" w:line="360" w:lineRule="auto"/>
        <w:rPr>
          <w:rFonts w:eastAsia="Times New Roman" w:cs="Tahoma"/>
          <w:lang w:eastAsia="es-MX"/>
        </w:rPr>
      </w:pPr>
    </w:p>
    <w:p w:rsidRPr="00446963" w:rsidR="00A47EB9" w:rsidP="00844830" w:rsidRDefault="00A47EB9" w14:paraId="729BA8A6" w14:textId="77777777">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Pr="00446963" w:rsidR="00066B31" w:rsidP="00844830"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844830" w:rsidRDefault="00066B31" w14:paraId="629BA163" w14:textId="264044B9">
      <w:pPr>
        <w:widowControl w:val="0"/>
        <w:spacing w:after="0" w:line="360" w:lineRule="auto"/>
        <w:rPr>
          <w:rFonts w:eastAsia="Times New Roman" w:cs="Tahoma"/>
          <w:lang w:eastAsia="es-MX"/>
        </w:rPr>
      </w:pPr>
    </w:p>
    <w:p w:rsidR="00610C0E" w:rsidP="00610C0E" w:rsidRDefault="00610C0E" w14:paraId="0B87F08D" w14:textId="77777777">
      <w:pPr>
        <w:spacing w:after="0" w:line="360" w:lineRule="auto"/>
        <w:rPr>
          <w:rFonts w:cs="Tahoma"/>
          <w:bCs/>
          <w:iCs/>
          <w:lang w:val="es-ES"/>
        </w:rPr>
      </w:pPr>
      <w:r>
        <w:rPr>
          <w:rFonts w:cs="Tahoma"/>
          <w:bCs/>
          <w:iCs/>
        </w:rPr>
        <w:t xml:space="preserve">El artículo 92, fracción VIII, </w:t>
      </w:r>
      <w:r>
        <w:rPr>
          <w:rFonts w:cs="Tahoma"/>
          <w:bCs/>
          <w:iCs/>
          <w:lang w:val="es-ES"/>
        </w:rPr>
        <w:t>que, la información sobre las remuneraciones de todos los servidores públicos de base o de confianza, corresponde a una Obligación Común de Transparencia para los Sujetos Obligados.</w:t>
      </w:r>
    </w:p>
    <w:p w:rsidRPr="00446963" w:rsidR="00610C0E" w:rsidP="00844830" w:rsidRDefault="00610C0E" w14:paraId="25F65B48" w14:textId="77777777">
      <w:pPr>
        <w:widowControl w:val="0"/>
        <w:spacing w:after="0" w:line="360" w:lineRule="auto"/>
        <w:rPr>
          <w:rFonts w:eastAsia="Times New Roman" w:cs="Tahoma"/>
          <w:lang w:eastAsia="es-MX"/>
        </w:rPr>
      </w:pPr>
    </w:p>
    <w:p w:rsidRPr="00446963" w:rsidR="00066B31" w:rsidP="00844830"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844830" w:rsidRDefault="00610C0E" w14:paraId="1138C427" w14:textId="77777777">
      <w:pPr>
        <w:spacing w:after="0" w:line="360" w:lineRule="auto"/>
        <w:rPr>
          <w:rFonts w:eastAsia="Times New Roman" w:cs="Tahoma"/>
          <w:b/>
          <w:lang w:val="es-ES" w:eastAsia="es-ES"/>
        </w:rPr>
      </w:pPr>
    </w:p>
    <w:p w:rsidRPr="00446963" w:rsidR="00066B31" w:rsidP="00844830" w:rsidRDefault="00066B31" w14:paraId="5067A33A" w14:textId="75567A07">
      <w:pPr>
        <w:widowControl w:val="0"/>
        <w:spacing w:after="0" w:line="360" w:lineRule="auto"/>
        <w:rPr>
          <w:rFonts w:eastAsia="Times New Roman" w:cs="Tahoma"/>
          <w:lang w:eastAsia="es-MX"/>
        </w:rPr>
      </w:pPr>
      <w:r w:rsidRPr="00446963">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0058746D">
        <w:rPr>
          <w:rFonts w:eastAsia="Times New Roman" w:cs="Tahoma"/>
          <w:lang w:eastAsia="es-MX"/>
        </w:rPr>
        <w:t>Ayuntamiento de Chicoloapan</w:t>
      </w:r>
      <w:r w:rsidRPr="00446963">
        <w:rPr>
          <w:rFonts w:eastAsia="Times New Roman" w:cs="Tahoma"/>
          <w:lang w:eastAsia="es-MX"/>
        </w:rPr>
        <w:t xml:space="preserve"> a la solicitud de información.</w:t>
      </w:r>
    </w:p>
    <w:p w:rsidRPr="00446963" w:rsidR="00066B31" w:rsidP="00844830" w:rsidRDefault="00066B31" w14:paraId="32EDC1E9" w14:textId="77777777">
      <w:pPr>
        <w:spacing w:after="0" w:line="360" w:lineRule="auto"/>
        <w:rPr>
          <w:rFonts w:cs="Tahoma"/>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844830" w:rsidRDefault="00066B31" w14:paraId="3B70566C"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844830" w:rsidRDefault="00066B31" w14:paraId="095E4D2C"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844830" w:rsidRDefault="00066B31" w14:paraId="3B2ED427"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lastRenderedPageBreak/>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46963">
        <w:rPr>
          <w:rFonts w:eastAsia="Calibri" w:cs="Tahoma"/>
          <w:bCs/>
        </w:rPr>
        <w:lastRenderedPageBreak/>
        <w:t xml:space="preserve">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3EC650D7">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58746D">
        <w:rPr>
          <w:rFonts w:cs="Tahoma"/>
          <w:b/>
        </w:rPr>
        <w:t>Ayuntamiento de Chicoloapan</w:t>
      </w:r>
      <w:r w:rsidRPr="00446963">
        <w:rPr>
          <w:rFonts w:cs="Tahoma"/>
        </w:rPr>
        <w:t xml:space="preserve">, no había registrado respuesta al requerimiento de acceso a la información, el cual </w:t>
      </w:r>
      <w:r w:rsidR="00610C0E">
        <w:rPr>
          <w:rFonts w:cs="Tahoma"/>
        </w:rPr>
        <w:t xml:space="preserve">se presentó, el </w:t>
      </w:r>
      <w:r w:rsidR="00901E5D">
        <w:rPr>
          <w:rFonts w:cs="Tahoma"/>
        </w:rPr>
        <w:t>catorce</w:t>
      </w:r>
      <w:r w:rsidR="00C76478">
        <w:rPr>
          <w:rFonts w:cs="Tahoma"/>
        </w:rPr>
        <w:t xml:space="preserve"> de febrero</w:t>
      </w:r>
      <w:r w:rsidR="00610C0E">
        <w:rPr>
          <w:rFonts w:cs="Tahoma"/>
        </w:rPr>
        <w:t xml:space="preserve"> de dos mil veintidós.</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766FF3D9">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901E5D">
        <w:rPr>
          <w:rFonts w:eastAsia="Calibri" w:cs="Tahoma"/>
        </w:rPr>
        <w:t>quince</w:t>
      </w:r>
      <w:r w:rsidR="00912D29">
        <w:rPr>
          <w:rFonts w:eastAsia="Calibri" w:cs="Tahoma"/>
        </w:rPr>
        <w:t xml:space="preserve"> de febrero</w:t>
      </w:r>
      <w:r w:rsidR="00085698">
        <w:rPr>
          <w:rFonts w:eastAsia="Calibri" w:cs="Tahoma"/>
        </w:rPr>
        <w:t xml:space="preserve"> y feneció el </w:t>
      </w:r>
      <w:r w:rsidR="00901E5D">
        <w:rPr>
          <w:rFonts w:eastAsia="Calibri" w:cs="Tahoma"/>
        </w:rPr>
        <w:t>ocho</w:t>
      </w:r>
      <w:r w:rsidR="005447DD">
        <w:rPr>
          <w:rFonts w:eastAsia="Calibri" w:cs="Tahoma"/>
        </w:rPr>
        <w:t xml:space="preserve"> de marzo</w:t>
      </w:r>
      <w:r>
        <w:rPr>
          <w:rFonts w:eastAsia="Calibri" w:cs="Tahoma"/>
        </w:rPr>
        <w:t>,</w:t>
      </w:r>
      <w:r w:rsidR="005447DD">
        <w:rPr>
          <w:rFonts w:eastAsia="Calibri" w:cs="Tahoma"/>
        </w:rPr>
        <w:t xml:space="preserve"> ambos</w:t>
      </w:r>
      <w:r w:rsidRPr="00446963">
        <w:rPr>
          <w:rFonts w:eastAsia="Calibri" w:cs="Tahoma"/>
        </w:rPr>
        <w:t xml:space="preserve"> de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 xml:space="preserve">días </w:t>
      </w:r>
      <w:r w:rsidR="00610C0E">
        <w:rPr>
          <w:rFonts w:eastAsia="Calibri" w:cs="Tahoma"/>
        </w:rPr>
        <w:t xml:space="preserve">diecinueve, veinte, veintiséis y veintisiete de </w:t>
      </w:r>
      <w:r w:rsidR="005447DD">
        <w:rPr>
          <w:rFonts w:eastAsia="Calibri" w:cs="Tahoma"/>
        </w:rPr>
        <w:t>febrero</w:t>
      </w:r>
      <w:r w:rsidR="00610C0E">
        <w:rPr>
          <w:rFonts w:eastAsia="Calibri" w:cs="Tahoma"/>
        </w:rPr>
        <w:t>, así como, do</w:t>
      </w:r>
      <w:r w:rsidR="005447DD">
        <w:rPr>
          <w:rFonts w:eastAsia="Calibri" w:cs="Tahoma"/>
        </w:rPr>
        <w:t>s, cinco y seis de marzo</w:t>
      </w:r>
      <w:r w:rsidR="001B6ECC">
        <w:rPr>
          <w:rFonts w:eastAsia="Calibri" w:cs="Tahoma"/>
        </w:rPr>
        <w:t>, todos</w:t>
      </w:r>
      <w:r w:rsidR="006710D3">
        <w:rPr>
          <w:rFonts w:eastAsia="Calibri" w:cs="Tahoma"/>
        </w:rPr>
        <w:t xml:space="preserve"> </w:t>
      </w:r>
      <w:r>
        <w:rPr>
          <w:rFonts w:eastAsia="Calibri" w:cs="Tahoma"/>
        </w:rPr>
        <w:t>del dos mil 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w:t>
      </w:r>
      <w:r w:rsidRPr="00446963">
        <w:rPr>
          <w:rFonts w:eastAsia="Batang" w:cs="Tahoma"/>
          <w:lang w:val="es-ES"/>
        </w:rPr>
        <w:lastRenderedPageBreak/>
        <w:t xml:space="preserve">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844830" w:rsidRDefault="00066B31" w14:paraId="5DBA4335" w14:textId="77777777">
      <w:pPr>
        <w:spacing w:after="0" w:line="360" w:lineRule="auto"/>
        <w:rPr>
          <w:rFonts w:eastAsia="Calibri" w:cs="Tahoma"/>
        </w:rPr>
      </w:pPr>
    </w:p>
    <w:p w:rsidRPr="00446963" w:rsidR="00066B31" w:rsidP="00844830" w:rsidRDefault="00066B31" w14:paraId="4DB12C0F" w14:textId="28280A94">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066B31" w:rsidP="00844830" w:rsidRDefault="00066B31" w14:paraId="20F41331" w14:textId="77777777">
      <w:pPr>
        <w:spacing w:after="0" w:line="360" w:lineRule="auto"/>
        <w:rPr>
          <w:rFonts w:eastAsia="Calibri" w:cs="Tahoma"/>
          <w:bCs/>
        </w:rPr>
      </w:pPr>
    </w:p>
    <w:p w:rsidRPr="00446963" w:rsidR="00066B31" w:rsidP="00844830" w:rsidRDefault="00901E5D" w14:paraId="4E910D2D" w14:textId="3BF7D5C3">
      <w:pPr>
        <w:spacing w:after="0" w:line="360" w:lineRule="auto"/>
        <w:jc w:val="center"/>
        <w:rPr>
          <w:rFonts w:cs="Tahoma"/>
        </w:rPr>
      </w:pPr>
      <w:r>
        <w:rPr>
          <w:noProof/>
          <w:lang w:eastAsia="es-MX"/>
        </w:rPr>
        <w:drawing>
          <wp:inline distT="0" distB="0" distL="0" distR="0" wp14:anchorId="2DD072DB" wp14:editId="30D30D4E">
            <wp:extent cx="2781300" cy="2028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81300" cy="2028825"/>
                    </a:xfrm>
                    <a:prstGeom prst="rect">
                      <a:avLst/>
                    </a:prstGeom>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39E480B2">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58746D">
        <w:rPr>
          <w:rFonts w:cs="Tahoma"/>
          <w:b/>
        </w:rPr>
        <w:t>Ayuntamiento de Chicoloapan</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901E5D">
        <w:rPr>
          <w:rFonts w:eastAsia="Calibri" w:cs="Tahoma"/>
          <w:b/>
          <w:bCs/>
        </w:rPr>
        <w:t>ocho</w:t>
      </w:r>
      <w:r w:rsidR="00134D79">
        <w:rPr>
          <w:rFonts w:eastAsia="Calibri" w:cs="Tahoma"/>
          <w:b/>
          <w:bCs/>
        </w:rPr>
        <w:t xml:space="preserve"> de marzo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00066B31" w:rsidP="00844830" w:rsidRDefault="00066B31" w14:paraId="29D0D8B5" w14:textId="47FF43A3">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w:t>
      </w:r>
      <w:r w:rsidRPr="00446963">
        <w:rPr>
          <w:rFonts w:eastAsia="Calibri" w:cs="Tahoma"/>
          <w:bCs/>
        </w:rPr>
        <w:lastRenderedPageBreak/>
        <w:t xml:space="preserve">circunstancia es necesario analizar si cuenta con competencia para conocer de lo peticionado, </w:t>
      </w:r>
      <w:r w:rsidR="001B6ECC">
        <w:rPr>
          <w:rFonts w:eastAsia="Calibri" w:cs="Tahoma"/>
          <w:bCs/>
        </w:rPr>
        <w:t xml:space="preserve">referente </w:t>
      </w:r>
      <w:r w:rsidR="00610C0E">
        <w:rPr>
          <w:rFonts w:eastAsia="Calibri" w:cs="Tahoma"/>
          <w:bCs/>
        </w:rPr>
        <w:t xml:space="preserve">a </w:t>
      </w:r>
      <w:r w:rsidR="00134D79">
        <w:rPr>
          <w:rFonts w:eastAsia="Calibri" w:cs="Tahoma"/>
          <w:bCs/>
        </w:rPr>
        <w:t>los recibos de nómina de todo el personal adscrito al Ayuntamiento.</w:t>
      </w:r>
    </w:p>
    <w:p w:rsidR="00066B31" w:rsidP="00844830" w:rsidRDefault="00066B31" w14:paraId="4C16557F" w14:textId="77777777">
      <w:pPr>
        <w:spacing w:after="0" w:line="360" w:lineRule="auto"/>
        <w:rPr>
          <w:rFonts w:eastAsia="Calibri" w:cs="Tahoma"/>
          <w:bCs/>
        </w:rPr>
      </w:pPr>
    </w:p>
    <w:p w:rsidRPr="00901E5D" w:rsidR="00901E5D" w:rsidP="00901E5D" w:rsidRDefault="00901E5D" w14:paraId="0624F2B5" w14:textId="77777777">
      <w:pPr>
        <w:spacing w:after="0" w:line="360" w:lineRule="auto"/>
        <w:rPr>
          <w:rFonts w:eastAsia="Calibri" w:cs="Times New Roman"/>
          <w:bCs/>
          <w:color w:val="000000"/>
        </w:rPr>
      </w:pPr>
      <w:r w:rsidRPr="00901E5D">
        <w:rPr>
          <w:rFonts w:eastAsia="Calibri" w:cs="Tahoma"/>
          <w:iCs/>
          <w:color w:val="auto"/>
          <w:lang w:val="es-ES" w:eastAsia="es-MX"/>
        </w:rPr>
        <w:t xml:space="preserve">En principio, resulta </w:t>
      </w:r>
      <w:r w:rsidRPr="00901E5D">
        <w:rPr>
          <w:rFonts w:eastAsia="Calibri" w:cs="Times New Roman"/>
          <w:bCs/>
          <w:color w:val="000000"/>
          <w:lang w:val="es-ES"/>
        </w:rPr>
        <w:t>necesario</w:t>
      </w:r>
      <w:r w:rsidRPr="00901E5D">
        <w:rPr>
          <w:rFonts w:eastAsia="Calibri" w:cs="Times New Roman"/>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901E5D" w:rsidR="00901E5D" w:rsidP="00901E5D" w:rsidRDefault="00901E5D" w14:paraId="527FC060" w14:textId="77777777">
      <w:pPr>
        <w:spacing w:after="0" w:line="360" w:lineRule="auto"/>
        <w:rPr>
          <w:rFonts w:eastAsia="Calibri" w:cs="Times New Roman"/>
          <w:color w:val="000000"/>
        </w:rPr>
      </w:pPr>
    </w:p>
    <w:p w:rsidRPr="00901E5D" w:rsidR="00901E5D" w:rsidP="00901E5D" w:rsidRDefault="00901E5D" w14:paraId="0A040CAD" w14:textId="77777777">
      <w:pPr>
        <w:spacing w:after="0" w:line="360" w:lineRule="auto"/>
        <w:rPr>
          <w:rFonts w:eastAsia="Calibri" w:cs="Times New Roman"/>
          <w:bCs/>
          <w:color w:val="000000"/>
        </w:rPr>
      </w:pPr>
      <w:r w:rsidRPr="00901E5D">
        <w:rPr>
          <w:rFonts w:eastAsia="Calibri" w:cs="Times New Roman"/>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901E5D" w:rsidR="00901E5D" w:rsidP="00901E5D" w:rsidRDefault="00901E5D" w14:paraId="58670E9B" w14:textId="77777777">
      <w:pPr>
        <w:spacing w:after="0" w:line="360" w:lineRule="auto"/>
        <w:rPr>
          <w:rFonts w:eastAsia="Calibri" w:cs="Times New Roman"/>
          <w:bCs/>
          <w:color w:val="000000"/>
        </w:rPr>
      </w:pPr>
    </w:p>
    <w:p w:rsidRPr="00901E5D" w:rsidR="00901E5D" w:rsidP="00901E5D" w:rsidRDefault="00901E5D" w14:paraId="04A82E46" w14:textId="77777777">
      <w:pPr>
        <w:spacing w:after="0" w:line="360" w:lineRule="auto"/>
        <w:rPr>
          <w:rFonts w:eastAsia="Calibri" w:cs="Times New Roman"/>
          <w:bCs/>
          <w:color w:val="000000"/>
        </w:rPr>
      </w:pPr>
      <w:r w:rsidRPr="00901E5D">
        <w:rPr>
          <w:rFonts w:eastAsia="Calibri" w:cs="Times New Roman"/>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901E5D" w:rsidR="00901E5D" w:rsidP="00901E5D" w:rsidRDefault="00901E5D" w14:paraId="4303DE5D" w14:textId="77777777">
      <w:pPr>
        <w:spacing w:after="0" w:line="360" w:lineRule="auto"/>
        <w:rPr>
          <w:rFonts w:eastAsia="Calibri" w:cs="Times New Roman"/>
          <w:bCs/>
          <w:color w:val="000000"/>
        </w:rPr>
      </w:pPr>
    </w:p>
    <w:p w:rsidRPr="00901E5D" w:rsidR="00901E5D" w:rsidP="00901E5D" w:rsidRDefault="00901E5D" w14:paraId="067672B3" w14:textId="77777777">
      <w:pPr>
        <w:spacing w:after="0" w:line="360" w:lineRule="auto"/>
        <w:rPr>
          <w:rFonts w:eastAsia="Calibri" w:cs="Times New Roman"/>
          <w:b/>
          <w:bCs/>
          <w:iCs/>
          <w:color w:val="000000"/>
          <w:lang w:val="es-ES"/>
        </w:rPr>
      </w:pPr>
      <w:r w:rsidRPr="00901E5D">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901E5D">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rsidRPr="00901E5D" w:rsidR="00901E5D" w:rsidP="00901E5D" w:rsidRDefault="00901E5D" w14:paraId="091AF980" w14:textId="77777777">
      <w:pPr>
        <w:spacing w:after="0" w:line="360" w:lineRule="auto"/>
        <w:rPr>
          <w:rFonts w:eastAsia="Calibri" w:cs="Times New Roman"/>
          <w:b/>
          <w:bCs/>
          <w:iCs/>
          <w:color w:val="000000"/>
          <w:lang w:val="es-ES"/>
        </w:rPr>
      </w:pPr>
    </w:p>
    <w:p w:rsidRPr="00901E5D" w:rsidR="00901E5D" w:rsidP="00901E5D" w:rsidRDefault="00901E5D" w14:paraId="6AE24704" w14:textId="77777777">
      <w:pPr>
        <w:spacing w:after="0" w:line="360" w:lineRule="auto"/>
        <w:rPr>
          <w:rFonts w:eastAsia="Calibri" w:cs="Times New Roman"/>
          <w:b/>
          <w:bCs/>
          <w:iCs/>
          <w:color w:val="000000"/>
          <w:lang w:val="es-ES"/>
        </w:rPr>
      </w:pPr>
      <w:r w:rsidRPr="00901E5D">
        <w:rPr>
          <w:rFonts w:eastAsia="Calibri" w:cs="Times New Roman"/>
          <w:bCs/>
          <w:iCs/>
          <w:color w:val="000000"/>
          <w:lang w:val="es-ES"/>
        </w:rPr>
        <w:lastRenderedPageBreak/>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901E5D">
        <w:rPr>
          <w:rFonts w:eastAsia="Calibri" w:cs="Times New Roman"/>
          <w:b/>
          <w:bCs/>
          <w:iCs/>
          <w:color w:val="000000"/>
          <w:lang w:val="es-ES"/>
        </w:rPr>
        <w:t>1000 Servicios Personales</w:t>
      </w:r>
      <w:r w:rsidRPr="00901E5D">
        <w:rPr>
          <w:rFonts w:eastAsia="Calibri" w:cs="Times New Roman"/>
          <w:bCs/>
          <w:iCs/>
          <w:color w:val="000000"/>
          <w:lang w:val="es-ES"/>
        </w:rPr>
        <w:t>,</w:t>
      </w:r>
      <w:r w:rsidRPr="00901E5D">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rsidRPr="00901E5D" w:rsidR="00901E5D" w:rsidP="00901E5D" w:rsidRDefault="00901E5D" w14:paraId="05CB420B" w14:textId="77777777">
      <w:pPr>
        <w:spacing w:after="0" w:line="360" w:lineRule="auto"/>
        <w:rPr>
          <w:rFonts w:eastAsia="Calibri" w:cs="Times New Roman"/>
          <w:bCs/>
          <w:color w:val="000000"/>
        </w:rPr>
      </w:pPr>
    </w:p>
    <w:p w:rsidRPr="00901E5D" w:rsidR="00901E5D" w:rsidP="00901E5D" w:rsidRDefault="00901E5D" w14:paraId="61B14E86" w14:textId="77777777">
      <w:pPr>
        <w:spacing w:after="0" w:line="360" w:lineRule="auto"/>
        <w:ind w:right="-93"/>
        <w:rPr>
          <w:rFonts w:eastAsia="Calibri" w:cs="Tahoma"/>
          <w:b/>
          <w:bCs/>
          <w:color w:val="000000"/>
        </w:rPr>
      </w:pPr>
      <w:r w:rsidRPr="00901E5D">
        <w:rPr>
          <w:rFonts w:eastAsia="Calibri" w:cs="Tahoma"/>
          <w:bCs/>
          <w:color w:val="000000"/>
        </w:rPr>
        <w:t>En ese orden de ideas, respecto a la nómina</w:t>
      </w:r>
      <w:r w:rsidRPr="00901E5D">
        <w:rPr>
          <w:rFonts w:eastAsia="Calibri" w:cs="Tahoma"/>
          <w:b/>
          <w:bCs/>
          <w:color w:val="000000"/>
        </w:rPr>
        <w:t xml:space="preserve">, </w:t>
      </w:r>
      <w:r w:rsidRPr="00901E5D">
        <w:rPr>
          <w:rFonts w:eastAsia="Calibri" w:cs="Tahoma"/>
          <w:bCs/>
          <w:color w:val="000000"/>
        </w:rPr>
        <w:t>el Glosario localizado en la página de Transparencia Presupuestaria de la Secretaría de Hacienda y Crédito Público (</w:t>
      </w:r>
      <w:hyperlink w:history="1" r:id="rId8">
        <w:r w:rsidRPr="00901E5D">
          <w:rPr>
            <w:rFonts w:eastAsia="Calibri" w:cs="Tahoma"/>
            <w:bCs/>
            <w:color w:val="000000"/>
            <w:u w:val="single"/>
          </w:rPr>
          <w:t>http://www.transparenciapresupuestaria.gob.mx/es/PTP/Glosario</w:t>
        </w:r>
      </w:hyperlink>
      <w:r w:rsidRPr="00901E5D">
        <w:rPr>
          <w:rFonts w:eastAsia="Calibri" w:cs="Tahoma"/>
          <w:bCs/>
          <w:color w:val="000000"/>
        </w:rPr>
        <w:t xml:space="preserve">, consultado el veinte de enero de dos mil veintidós, a las doce horas), establece que </w:t>
      </w:r>
      <w:r w:rsidRPr="00901E5D">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901E5D" w:rsidR="00901E5D" w:rsidP="00901E5D" w:rsidRDefault="00901E5D" w14:paraId="6A1E632A" w14:textId="77777777">
      <w:pPr>
        <w:spacing w:after="0" w:line="360" w:lineRule="auto"/>
        <w:ind w:right="-93"/>
        <w:rPr>
          <w:rFonts w:eastAsia="Calibri" w:cs="Tahoma"/>
          <w:b/>
          <w:bCs/>
          <w:color w:val="000000"/>
        </w:rPr>
      </w:pPr>
    </w:p>
    <w:p w:rsidRPr="00901E5D" w:rsidR="00901E5D" w:rsidP="00901E5D" w:rsidRDefault="00901E5D" w14:paraId="2ACF1F18" w14:textId="77777777">
      <w:pPr>
        <w:spacing w:after="0" w:line="360" w:lineRule="auto"/>
        <w:ind w:right="-93"/>
        <w:rPr>
          <w:rFonts w:eastAsia="Calibri" w:cs="Tahoma"/>
          <w:b/>
          <w:bCs/>
          <w:color w:val="000000"/>
        </w:rPr>
      </w:pPr>
      <w:r w:rsidRPr="00901E5D">
        <w:rPr>
          <w:rFonts w:eastAsia="Calibri" w:cs="Tahoma"/>
          <w:bCs/>
          <w:color w:val="000000"/>
        </w:rPr>
        <w:t>De la misma manera, el Glosario de términos más usuales en la Administración Pública Federal, emitido por la Secretaría de Hacienda y Crédito Público (</w:t>
      </w:r>
      <w:hyperlink w:history="1" r:id="rId9">
        <w:r w:rsidRPr="00901E5D">
          <w:rPr>
            <w:rFonts w:eastAsia="Calibri" w:cs="Tahoma"/>
            <w:bCs/>
            <w:color w:val="000000"/>
            <w:u w:val="single"/>
          </w:rPr>
          <w:t>http://www.apartados.hacienda.gob.mx/contabilidad/documentos/informe_cuenta/1998/cuenta_publica/Glosario/n.htm</w:t>
        </w:r>
      </w:hyperlink>
      <w:r w:rsidRPr="00901E5D">
        <w:rPr>
          <w:rFonts w:eastAsia="Calibri" w:cs="Tahoma"/>
          <w:bCs/>
          <w:color w:val="000000"/>
        </w:rPr>
        <w:t xml:space="preserve">, consultada el veinticinco de enero de dos mil veintidós, a las doce horas), establece que la </w:t>
      </w:r>
      <w:r w:rsidRPr="00901E5D">
        <w:rPr>
          <w:rFonts w:eastAsia="Calibri" w:cs="Tahoma"/>
          <w:b/>
          <w:bCs/>
          <w:color w:val="000000"/>
        </w:rPr>
        <w:t>nómina es un listado general de los trabajadores de una institución, en el cual se asientan las percepciones brutas, deducciones y alcance neto de las mismas.</w:t>
      </w:r>
    </w:p>
    <w:p w:rsidRPr="00901E5D" w:rsidR="00901E5D" w:rsidP="00901E5D" w:rsidRDefault="00901E5D" w14:paraId="66E8B794" w14:textId="77777777">
      <w:pPr>
        <w:spacing w:after="0" w:line="360" w:lineRule="auto"/>
        <w:ind w:right="-93"/>
        <w:rPr>
          <w:rFonts w:eastAsia="Calibri" w:cs="Tahoma"/>
          <w:bCs/>
          <w:color w:val="000000"/>
        </w:rPr>
      </w:pPr>
    </w:p>
    <w:p w:rsidRPr="00901E5D" w:rsidR="00901E5D" w:rsidP="00901E5D" w:rsidRDefault="00901E5D" w14:paraId="08D79D22" w14:textId="77777777">
      <w:pPr>
        <w:spacing w:after="0" w:line="360" w:lineRule="auto"/>
        <w:ind w:right="-93"/>
        <w:rPr>
          <w:rFonts w:eastAsia="Calibri" w:cs="Tahoma"/>
          <w:bCs/>
          <w:color w:val="000000"/>
        </w:rPr>
      </w:pPr>
      <w:r w:rsidRPr="00901E5D">
        <w:rPr>
          <w:rFonts w:eastAsia="Calibri" w:cs="Tahoma"/>
          <w:bCs/>
          <w:color w:val="000000"/>
        </w:rPr>
        <w:t>Conforme a lo anterior, se puede advertir que la nómina se puede referir a lo siguiente:</w:t>
      </w:r>
    </w:p>
    <w:p w:rsidRPr="00901E5D" w:rsidR="00901E5D" w:rsidP="00901E5D" w:rsidRDefault="00901E5D" w14:paraId="52B3D833" w14:textId="77777777">
      <w:pPr>
        <w:spacing w:after="0" w:line="360" w:lineRule="auto"/>
        <w:ind w:right="-93"/>
        <w:rPr>
          <w:rFonts w:eastAsia="Calibri" w:cs="Tahoma"/>
          <w:bCs/>
          <w:color w:val="000000"/>
        </w:rPr>
      </w:pPr>
    </w:p>
    <w:p w:rsidRPr="00901E5D" w:rsidR="00901E5D" w:rsidP="00901E5D" w:rsidRDefault="00901E5D" w14:paraId="5879F4DE" w14:textId="77777777">
      <w:pPr>
        <w:numPr>
          <w:ilvl w:val="0"/>
          <w:numId w:val="5"/>
        </w:numPr>
        <w:spacing w:after="0" w:line="360" w:lineRule="auto"/>
        <w:ind w:right="-93"/>
        <w:contextualSpacing/>
        <w:jc w:val="left"/>
        <w:rPr>
          <w:rFonts w:eastAsia="Calibri" w:cs="Tahoma"/>
          <w:bCs/>
          <w:color w:val="000000"/>
        </w:rPr>
      </w:pPr>
      <w:r w:rsidRPr="00901E5D">
        <w:rPr>
          <w:rFonts w:eastAsia="Calibri" w:cs="Tahoma"/>
          <w:bCs/>
          <w:color w:val="000000"/>
        </w:rPr>
        <w:t>Relación de trabajadores con las percepciones monetarias de cada uno.</w:t>
      </w:r>
    </w:p>
    <w:p w:rsidRPr="00901E5D" w:rsidR="00901E5D" w:rsidP="00901E5D" w:rsidRDefault="00901E5D" w14:paraId="59B3C868" w14:textId="77777777">
      <w:pPr>
        <w:spacing w:after="0" w:line="360" w:lineRule="auto"/>
        <w:ind w:left="720" w:right="-93"/>
        <w:contextualSpacing/>
        <w:rPr>
          <w:rFonts w:eastAsia="Calibri" w:cs="Tahoma"/>
          <w:b/>
          <w:bCs/>
          <w:color w:val="000000"/>
        </w:rPr>
      </w:pPr>
    </w:p>
    <w:p w:rsidRPr="00901E5D" w:rsidR="00901E5D" w:rsidP="00901E5D" w:rsidRDefault="00901E5D" w14:paraId="611C1CDD" w14:textId="77777777">
      <w:pPr>
        <w:numPr>
          <w:ilvl w:val="0"/>
          <w:numId w:val="5"/>
        </w:numPr>
        <w:spacing w:after="0" w:line="360" w:lineRule="auto"/>
        <w:ind w:right="-93"/>
        <w:contextualSpacing/>
        <w:jc w:val="left"/>
        <w:rPr>
          <w:rFonts w:eastAsia="Calibri" w:cs="Tahoma"/>
          <w:bCs/>
          <w:color w:val="000000"/>
        </w:rPr>
      </w:pPr>
      <w:r w:rsidRPr="00901E5D">
        <w:rPr>
          <w:rFonts w:eastAsia="Calibri" w:cs="Tahoma"/>
          <w:bCs/>
          <w:color w:val="000000"/>
        </w:rPr>
        <w:lastRenderedPageBreak/>
        <w:t>Recibo individual que contiene las prestaciones y deducciones de un trabajador.</w:t>
      </w:r>
    </w:p>
    <w:p w:rsidRPr="00901E5D" w:rsidR="00901E5D" w:rsidP="00901E5D" w:rsidRDefault="00901E5D" w14:paraId="0E8C3762" w14:textId="77777777">
      <w:pPr>
        <w:spacing w:after="0" w:line="360" w:lineRule="auto"/>
        <w:ind w:left="720"/>
        <w:contextualSpacing/>
        <w:jc w:val="left"/>
        <w:rPr>
          <w:rFonts w:eastAsia="Calibri" w:cs="Tahoma"/>
          <w:b/>
          <w:bCs/>
          <w:color w:val="000000"/>
        </w:rPr>
      </w:pPr>
    </w:p>
    <w:p w:rsidRPr="00901E5D" w:rsidR="00901E5D" w:rsidP="00901E5D" w:rsidRDefault="00901E5D" w14:paraId="34357010" w14:textId="77777777">
      <w:pPr>
        <w:numPr>
          <w:ilvl w:val="0"/>
          <w:numId w:val="5"/>
        </w:numPr>
        <w:spacing w:after="0" w:line="360" w:lineRule="auto"/>
        <w:ind w:right="-93"/>
        <w:contextualSpacing/>
        <w:jc w:val="left"/>
        <w:rPr>
          <w:rFonts w:eastAsia="Calibri" w:cs="Tahoma"/>
          <w:b/>
          <w:bCs/>
          <w:color w:val="000000"/>
        </w:rPr>
      </w:pPr>
      <w:r w:rsidRPr="00901E5D">
        <w:rPr>
          <w:rFonts w:eastAsia="Calibri" w:cs="Tahoma"/>
          <w:b/>
          <w:bCs/>
          <w:color w:val="000000"/>
        </w:rPr>
        <w:t>Listado general de los servidores públicos de una institución o dependencia, en el cual se asientan las percepciones brutas, deducciones y alcance neto de las mismas.</w:t>
      </w:r>
    </w:p>
    <w:p w:rsidRPr="00901E5D" w:rsidR="00901E5D" w:rsidP="00901E5D" w:rsidRDefault="00901E5D" w14:paraId="0118D7E7" w14:textId="77777777">
      <w:pPr>
        <w:spacing w:after="0" w:line="360" w:lineRule="auto"/>
        <w:ind w:right="-93"/>
        <w:contextualSpacing/>
        <w:rPr>
          <w:rFonts w:eastAsia="Calibri" w:cs="Tahoma"/>
          <w:b/>
          <w:bCs/>
          <w:color w:val="000000"/>
        </w:rPr>
      </w:pPr>
    </w:p>
    <w:p w:rsidRPr="00901E5D" w:rsidR="00901E5D" w:rsidP="00901E5D" w:rsidRDefault="00901E5D" w14:paraId="311F7456" w14:textId="68F44AAA">
      <w:pPr>
        <w:widowControl w:val="0"/>
        <w:spacing w:after="0" w:line="360" w:lineRule="auto"/>
        <w:rPr>
          <w:rFonts w:eastAsia="Times New Roman" w:cs="Tahoma"/>
          <w:color w:val="000000"/>
          <w:lang w:eastAsia="es-MX"/>
        </w:rPr>
      </w:pPr>
      <w:r w:rsidRPr="00901E5D">
        <w:rPr>
          <w:rFonts w:eastAsia="Times New Roman" w:cs="Tahoma"/>
          <w:color w:val="000000"/>
          <w:lang w:eastAsia="es-MX"/>
        </w:rPr>
        <w:t xml:space="preserve">Ahora bien, respecto a los cargos solicitados, los artículos </w:t>
      </w:r>
      <w:r w:rsidR="00EF6128">
        <w:rPr>
          <w:rFonts w:eastAsia="Times New Roman" w:cs="Tahoma"/>
          <w:color w:val="000000"/>
          <w:lang w:eastAsia="es-MX"/>
        </w:rPr>
        <w:t>39</w:t>
      </w:r>
      <w:r w:rsidRPr="00901E5D">
        <w:rPr>
          <w:rFonts w:eastAsia="Times New Roman" w:cs="Tahoma"/>
          <w:color w:val="000000"/>
          <w:lang w:eastAsia="es-MX"/>
        </w:rPr>
        <w:t xml:space="preserve"> y </w:t>
      </w:r>
      <w:r w:rsidR="00EF6128">
        <w:rPr>
          <w:rFonts w:eastAsia="Times New Roman" w:cs="Tahoma"/>
          <w:color w:val="000000"/>
          <w:lang w:eastAsia="es-MX"/>
        </w:rPr>
        <w:t>54</w:t>
      </w:r>
      <w:r w:rsidRPr="00901E5D">
        <w:rPr>
          <w:rFonts w:eastAsia="Times New Roman" w:cs="Tahoma"/>
          <w:color w:val="000000"/>
          <w:lang w:eastAsia="es-MX"/>
        </w:rPr>
        <w:t>,</w:t>
      </w:r>
      <w:r w:rsidR="00EF6128">
        <w:rPr>
          <w:rFonts w:eastAsia="Times New Roman" w:cs="Tahoma"/>
          <w:color w:val="000000"/>
          <w:lang w:eastAsia="es-MX"/>
        </w:rPr>
        <w:t xml:space="preserve"> inciso A,</w:t>
      </w:r>
      <w:r w:rsidRPr="00901E5D">
        <w:rPr>
          <w:rFonts w:eastAsia="Times New Roman" w:cs="Tahoma"/>
          <w:color w:val="000000"/>
          <w:lang w:eastAsia="es-MX"/>
        </w:rPr>
        <w:t xml:space="preserve"> fracción III, del Bando Municipal</w:t>
      </w:r>
      <w:r w:rsidR="00EF6128">
        <w:rPr>
          <w:rFonts w:eastAsia="Times New Roman" w:cs="Tahoma"/>
          <w:color w:val="000000"/>
          <w:lang w:eastAsia="es-MX"/>
        </w:rPr>
        <w:t xml:space="preserve"> de Chicoloapan 2022</w:t>
      </w:r>
      <w:r w:rsidRPr="00901E5D">
        <w:rPr>
          <w:rFonts w:eastAsia="Times New Roman" w:cs="Tahoma"/>
          <w:color w:val="000000"/>
          <w:lang w:eastAsia="es-MX"/>
        </w:rPr>
        <w:t>, precisan que el Sujeto Obligado para el ejercicio de sus funciones contará con un Presidente Municipal, un Síndico, nueve Regidores y un Tesorero Municipal</w:t>
      </w:r>
    </w:p>
    <w:p w:rsidRPr="00901E5D" w:rsidR="00901E5D" w:rsidP="00901E5D" w:rsidRDefault="00901E5D" w14:paraId="1EBEE2A9" w14:textId="77777777">
      <w:pPr>
        <w:widowControl w:val="0"/>
        <w:spacing w:after="0" w:line="360" w:lineRule="auto"/>
        <w:rPr>
          <w:rFonts w:eastAsia="Times New Roman" w:cs="Tahoma"/>
          <w:color w:val="000000"/>
          <w:lang w:eastAsia="es-MX"/>
        </w:rPr>
      </w:pPr>
    </w:p>
    <w:p w:rsidRPr="00901E5D" w:rsidR="00901E5D" w:rsidP="00901E5D" w:rsidRDefault="00901E5D" w14:paraId="1C0A1D17" w14:textId="5E7C5A5C">
      <w:pPr>
        <w:widowControl w:val="0"/>
        <w:spacing w:after="0" w:line="360" w:lineRule="auto"/>
        <w:rPr>
          <w:rFonts w:eastAsia="Times New Roman" w:cs="Tahoma"/>
          <w:b/>
          <w:color w:val="000000"/>
          <w:lang w:eastAsia="es-MX"/>
        </w:rPr>
      </w:pPr>
      <w:r w:rsidRPr="00901E5D">
        <w:rPr>
          <w:rFonts w:eastAsia="Times New Roman" w:cs="Tahoma"/>
          <w:color w:val="000000"/>
          <w:lang w:eastAsia="es-MX"/>
        </w:rPr>
        <w:t xml:space="preserve">Así, se logra advertir que la pretensión del hoy Recurrente es obtener el documento que contenga el </w:t>
      </w:r>
      <w:r w:rsidRPr="00901E5D">
        <w:rPr>
          <w:rFonts w:eastAsia="Times New Roman" w:cs="Tahoma"/>
          <w:b/>
          <w:color w:val="000000"/>
          <w:lang w:eastAsia="es-MX"/>
        </w:rPr>
        <w:t xml:space="preserve">listado que contenga las remuneraciones </w:t>
      </w:r>
      <w:r w:rsidRPr="00901E5D">
        <w:rPr>
          <w:rFonts w:eastAsia="Times New Roman" w:cs="Tahoma"/>
          <w:b/>
          <w:iCs/>
          <w:color w:val="000000"/>
          <w:lang w:val="es-ES" w:eastAsia="es-MX"/>
        </w:rPr>
        <w:t>de los servidores públicos del Ayuntamiento de Metepec, desglosado por sueldo bruto, gratificaciones, bonos, primas, deducciones y sueldo neto.</w:t>
      </w:r>
    </w:p>
    <w:p w:rsidR="00901E5D" w:rsidP="00844830" w:rsidRDefault="00901E5D" w14:paraId="0E241B8D" w14:textId="77777777">
      <w:pPr>
        <w:spacing w:after="0" w:line="360" w:lineRule="auto"/>
        <w:rPr>
          <w:rFonts w:eastAsia="Calibri" w:cs="Tahoma"/>
          <w:bCs/>
        </w:rPr>
      </w:pPr>
    </w:p>
    <w:p w:rsidRPr="004260C0" w:rsidR="00602F72" w:rsidP="00602F72" w:rsidRDefault="00EF6128" w14:paraId="0E605360" w14:textId="34E208E7">
      <w:pPr>
        <w:spacing w:line="360" w:lineRule="auto"/>
        <w:rPr>
          <w:rFonts w:eastAsia="Calibri"/>
          <w:bCs/>
          <w:lang w:val="es-ES_tradnl"/>
        </w:rPr>
      </w:pPr>
      <w:r>
        <w:rPr>
          <w:rFonts w:eastAsia="Calibri" w:cs="Tahoma"/>
          <w:bCs/>
        </w:rPr>
        <w:t xml:space="preserve">Ahora bien, respecto al recibo de nómina, </w:t>
      </w:r>
      <w:r w:rsidR="00602F72">
        <w:rPr>
          <w:rFonts w:cs="Tahoma"/>
          <w:bCs/>
        </w:rPr>
        <w:t xml:space="preserve">los </w:t>
      </w:r>
      <w:r w:rsidRPr="004260C0" w:rsidR="00602F72">
        <w:rPr>
          <w:rFonts w:eastAsia="Calibri"/>
          <w:bCs/>
        </w:rPr>
        <w:t>Lineamientos para la Integración y Entrega del Informe Trimestral Municipal, dos mil veintidós, emitidos por el Órgano Superior de Fiscalización del Estado de México</w:t>
      </w:r>
      <w:r w:rsidRPr="00AB225C" w:rsidR="00602F72">
        <w:rPr>
          <w:rFonts w:eastAsia="Calibri"/>
          <w:bCs/>
          <w:lang w:val="es-ES_tradnl"/>
        </w:rPr>
        <w:t>,</w:t>
      </w:r>
      <w:r w:rsidRPr="004260C0" w:rsidR="00602F72">
        <w:rPr>
          <w:rFonts w:cs="Tahoma"/>
          <w:bCs/>
        </w:rPr>
        <w:t xml:space="preserve"> </w:t>
      </w:r>
      <w:r w:rsidRPr="004260C0" w:rsidR="00602F72">
        <w:rPr>
          <w:rFonts w:eastAsia="Calibri"/>
          <w:bCs/>
        </w:rPr>
        <w:t xml:space="preserve">entre los formatos que maneja en el </w:t>
      </w:r>
      <w:r w:rsidRPr="004260C0" w:rsidR="00602F72">
        <w:rPr>
          <w:rFonts w:eastAsia="Calibri"/>
          <w:b/>
          <w:bCs/>
        </w:rPr>
        <w:t>Módulo 4</w:t>
      </w:r>
      <w:r w:rsidRPr="004260C0" w:rsidR="00602F72">
        <w:rPr>
          <w:rFonts w:eastAsia="Calibri"/>
          <w:bCs/>
        </w:rPr>
        <w:t>, se advierte que se encuentra</w:t>
      </w:r>
      <w:r w:rsidR="00602F72">
        <w:rPr>
          <w:rFonts w:eastAsia="Calibri"/>
          <w:bCs/>
        </w:rPr>
        <w:t>n los</w:t>
      </w:r>
      <w:r w:rsidRPr="004260C0" w:rsidR="00602F72">
        <w:rPr>
          <w:rFonts w:eastAsia="Calibri"/>
          <w:bCs/>
        </w:rPr>
        <w:t xml:space="preserve"> </w:t>
      </w:r>
      <w:r w:rsidRPr="005E2D89" w:rsidR="00602F72">
        <w:rPr>
          <w:rFonts w:eastAsia="Calibri"/>
          <w:b/>
          <w:bCs/>
          <w:lang w:val="es-ES_tradnl"/>
        </w:rPr>
        <w:t>Comprobantes Fiscales Digitales por Internet por concepto de nómina</w:t>
      </w:r>
      <w:r w:rsidRPr="004260C0" w:rsidR="00602F72">
        <w:rPr>
          <w:rFonts w:eastAsia="Calibri"/>
          <w:bCs/>
        </w:rPr>
        <w:t>, mismos que serán entregados al Órgano Fiscalizador</w:t>
      </w:r>
      <w:r w:rsidR="00602F72">
        <w:rPr>
          <w:rFonts w:eastAsia="Calibri"/>
          <w:bCs/>
        </w:rPr>
        <w:t>.</w:t>
      </w:r>
    </w:p>
    <w:p w:rsidRPr="00A94C96" w:rsidR="00A94C96" w:rsidP="00A94C96" w:rsidRDefault="00A94C96" w14:paraId="384D37B5" w14:textId="4AC832D2">
      <w:pPr>
        <w:spacing w:after="0" w:line="360" w:lineRule="auto"/>
        <w:rPr>
          <w:rFonts w:eastAsia="Times New Roman" w:cs="Times New Roman"/>
          <w:bCs/>
          <w:color w:val="auto"/>
          <w:lang w:eastAsia="es-ES"/>
        </w:rPr>
      </w:pPr>
    </w:p>
    <w:p w:rsidRPr="00446963" w:rsidR="00066B31" w:rsidP="00844830" w:rsidRDefault="00066B31" w14:paraId="45310837" w14:textId="5BC22D45">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name="_Hlk76480431" w:id="0"/>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Pr>
          <w:rFonts w:eastAsia="Times New Roman" w:cs="Tahoma"/>
          <w:b/>
          <w:bCs/>
          <w:lang w:val="es-ES_tradnl" w:eastAsia="es-ES"/>
        </w:rPr>
        <w:t xml:space="preserve">, </w:t>
      </w:r>
      <w:r w:rsidR="00844830">
        <w:rPr>
          <w:rFonts w:eastAsia="Times New Roman" w:cs="Tahoma"/>
          <w:bCs/>
          <w:lang w:val="es-ES_tradnl" w:eastAsia="es-ES"/>
        </w:rPr>
        <w:t>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rsidRPr="00446963" w:rsidR="00066B31" w:rsidP="00844830" w:rsidRDefault="00066B31" w14:paraId="1117336E" w14:textId="081A05B4">
      <w:pPr>
        <w:spacing w:after="0" w:line="360" w:lineRule="auto"/>
        <w:rPr>
          <w:rFonts w:eastAsia="Times New Roman" w:cs="Tahoma"/>
          <w:bCs/>
          <w:iCs/>
          <w:lang w:val="es-ES" w:eastAsia="es-ES"/>
        </w:rPr>
      </w:pPr>
      <w:r w:rsidRPr="00446963">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446963">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066B31" w:rsidP="00844830" w:rsidRDefault="00066B31" w14:paraId="421CC439" w14:textId="07AE8DE4">
      <w:pPr>
        <w:spacing w:after="0" w:line="360" w:lineRule="auto"/>
        <w:rPr>
          <w:rFonts w:eastAsia="Times New Roman" w:cs="Tahoma"/>
          <w:bCs/>
          <w:iCs/>
          <w:lang w:val="es-ES" w:eastAsia="es-ES"/>
        </w:rPr>
      </w:pPr>
    </w:p>
    <w:p w:rsidRPr="00446963" w:rsidR="00066B31" w:rsidP="00844830" w:rsidRDefault="00066B31" w14:paraId="64A0A090"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013C96B3"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49CAB00E">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58746D">
        <w:rPr>
          <w:rFonts w:cs="Arial"/>
        </w:rPr>
        <w:t>00059/CHICOLOA/IP/2022</w:t>
      </w:r>
      <w:r w:rsidRPr="00446963">
        <w:rPr>
          <w:rFonts w:eastAsia="Times New Roman" w:cs="Tahoma"/>
          <w:lang w:eastAsia="es-ES"/>
        </w:rPr>
        <w:t>.</w:t>
      </w:r>
    </w:p>
    <w:p w:rsidR="00066B31" w:rsidP="00844830" w:rsidRDefault="00066B31" w14:paraId="75AF31C9" w14:textId="49FDEFAF">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066B31" w:rsidP="00844830" w:rsidRDefault="00066B31" w14:paraId="2D2277BC" w14:textId="77777777">
      <w:pPr>
        <w:autoSpaceDE w:val="0"/>
        <w:autoSpaceDN w:val="0"/>
        <w:adjustRightInd w:val="0"/>
        <w:spacing w:after="0" w:line="360" w:lineRule="auto"/>
        <w:rPr>
          <w:rFonts w:eastAsia="Calibri" w:cs="Tahoma"/>
          <w:b/>
          <w:bCs/>
          <w:iCs/>
          <w:lang w:val="es-ES"/>
        </w:rPr>
      </w:pPr>
    </w:p>
    <w:p w:rsidRPr="00446963" w:rsidR="00066B31" w:rsidP="00844830" w:rsidRDefault="00066B31" w14:paraId="1E582C15" w14:textId="167EA6FF">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58746D">
        <w:rPr>
          <w:rFonts w:eastAsia="Calibri" w:cs="Tahoma"/>
          <w:bCs/>
          <w:iCs/>
          <w:lang w:val="es-ES"/>
        </w:rPr>
        <w:t>Ayuntamiento de Chicoloapan</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066B31" w:rsidP="00844830" w:rsidRDefault="00066B31" w14:paraId="0E094D15" w14:textId="77777777">
      <w:pPr>
        <w:spacing w:after="0" w:line="360" w:lineRule="auto"/>
        <w:rPr>
          <w:rFonts w:eastAsia="Calibri" w:cs="Tahoma"/>
          <w:bCs/>
          <w:iCs/>
          <w:lang w:val="es-ES" w:eastAsia="es-ES_tradnl"/>
        </w:rPr>
      </w:pPr>
      <w:r w:rsidRPr="00446963">
        <w:rPr>
          <w:rFonts w:eastAsia="Calibri" w:cs="Tahoma"/>
          <w:bCs/>
          <w:iCs/>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66B31" w:rsidP="00844830" w:rsidRDefault="00066B31" w14:paraId="15DED04F" w14:textId="4D1D36F5">
      <w:pPr>
        <w:spacing w:after="0" w:line="360" w:lineRule="auto"/>
        <w:rPr>
          <w:rFonts w:eastAsia="Calibri" w:cs="Tahoma"/>
          <w:bCs/>
          <w:iCs/>
          <w:lang w:val="es-ES" w:eastAsia="es-ES_tradnl"/>
        </w:rPr>
      </w:pPr>
    </w:p>
    <w:p w:rsidRPr="00446963" w:rsidR="00066B31" w:rsidP="00844830" w:rsidRDefault="00066B31" w14:paraId="1FEA2A96" w14:textId="77777777">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rsidR="00066B31" w:rsidP="00844830" w:rsidRDefault="00066B31" w14:paraId="757085B2" w14:textId="77777777">
      <w:pPr>
        <w:spacing w:after="0" w:line="360" w:lineRule="auto"/>
        <w:rPr>
          <w:rFonts w:eastAsia="Calibri" w:cs="Tahoma"/>
          <w:bCs/>
          <w:iCs/>
          <w:lang w:val="es-ES" w:eastAsia="es-ES_tradnl"/>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066B31" w:rsidP="00844830" w:rsidRDefault="00066B31" w14:paraId="1EB40653" w14:textId="105B95ED">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58746D">
        <w:rPr>
          <w:rFonts w:eastAsia="Times New Roman" w:cs="Tahoma"/>
          <w:lang w:eastAsia="es-ES"/>
        </w:rPr>
        <w:t>Ayuntamiento de Chicoloapan</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rsidRPr="00446963" w:rsidR="00066B31" w:rsidP="00844830" w:rsidRDefault="00066B31" w14:paraId="7B63590B" w14:textId="77777777">
      <w:pPr>
        <w:spacing w:after="0" w:line="360" w:lineRule="auto"/>
        <w:ind w:right="-93"/>
        <w:rPr>
          <w:rFonts w:eastAsia="Times New Roman" w:cs="Tahoma"/>
          <w:lang w:eastAsia="es-ES"/>
        </w:rPr>
      </w:pPr>
    </w:p>
    <w:p w:rsidRPr="00446963" w:rsidR="00066B31" w:rsidP="00844830" w:rsidRDefault="00066B31" w14:paraId="2D5BF25C"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00066B31" w:rsidP="00844830" w:rsidRDefault="00066B31" w14:paraId="711C7FB0" w14:textId="6A80BEE8">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A47EB9" w:rsidP="00844830" w:rsidRDefault="00A47EB9" w14:paraId="6828AB29" w14:textId="77777777">
      <w:pPr>
        <w:spacing w:after="0" w:line="360" w:lineRule="auto"/>
        <w:ind w:right="-93"/>
        <w:rPr>
          <w:rFonts w:eastAsia="Calibri" w:cs="Tahoma"/>
          <w:bCs/>
        </w:rPr>
      </w:pP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066B31" w:rsidP="00844830" w:rsidRDefault="00066B31" w14:paraId="3F27D793"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446963" w:rsidR="00066B31" w:rsidP="00844830" w:rsidRDefault="00066B31" w14:paraId="2608EE75" w14:textId="7F3644E1">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58746D">
        <w:rPr>
          <w:b/>
          <w:bCs/>
        </w:rPr>
        <w:t>5306</w:t>
      </w:r>
      <w:r w:rsidRPr="00446963">
        <w:rPr>
          <w:b/>
          <w:bCs/>
        </w:rPr>
        <w:t>/INFOEM/IP/RR/2022</w:t>
      </w:r>
      <w:r w:rsidRPr="00446963">
        <w:rPr>
          <w:rFonts w:eastAsia="Calibri" w:cs="Tahoma"/>
          <w:bCs/>
        </w:rPr>
        <w:t xml:space="preserve">, en términos de los Considerando </w:t>
      </w:r>
      <w:r w:rsidRPr="005D0E19">
        <w:rPr>
          <w:rFonts w:eastAsia="Calibri" w:cs="Tahoma"/>
        </w:rPr>
        <w:t>QUINTO y SEXTO de</w:t>
      </w:r>
      <w:r w:rsidRPr="00446963">
        <w:rPr>
          <w:rFonts w:eastAsia="Calibri" w:cs="Tahoma"/>
          <w:bCs/>
        </w:rPr>
        <w:t xml:space="preserve"> la presente Resolución.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0CBB02F8">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58746D">
        <w:rPr>
          <w:rFonts w:cs="Arial"/>
        </w:rPr>
        <w:t>00059/CHICOLOA/IP/2022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00A47EB9" w:rsidP="00844830" w:rsidRDefault="00A47EB9" w14:paraId="2AE42DF0" w14:textId="77777777">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00922F00" w:rsidP="00922F00" w:rsidRDefault="00066B31" w14:paraId="04D65AFB" w14:textId="687CAF9A">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w:t>
      </w:r>
      <w:r w:rsidR="00A94C96">
        <w:t>OCTAVA</w:t>
      </w:r>
      <w:r w:rsidRPr="00446963">
        <w:t xml:space="preserve"> SESIÓN ORDINARIA CELEBRADA EL </w:t>
      </w:r>
      <w:r w:rsidR="00A94C96">
        <w:t>DIECIOCHO</w:t>
      </w:r>
      <w:r w:rsidR="00725283">
        <w:t xml:space="preserve"> DE MAYO</w:t>
      </w:r>
      <w:r w:rsidRPr="00446963">
        <w:t xml:space="preserve"> DE DOS MIL VEINTIDÓS, ANTE EL SECRETARIO TÉCNICO DEL PLENO, ALEXIS TAPIA RAMÍREZ.</w:t>
      </w:r>
      <w:r w:rsidR="00922F00">
        <w:rPr>
          <w:rFonts w:cs="Arial"/>
        </w:rPr>
        <w:br w:type="page"/>
      </w:r>
    </w:p>
    <w:p w:rsidRPr="00922F00" w:rsidR="00E439ED" w:rsidP="00844830" w:rsidRDefault="00E439ED" w14:paraId="79B77E1B" w14:textId="77777777">
      <w:pPr>
        <w:spacing w:after="0" w:line="360" w:lineRule="auto"/>
        <w:rPr>
          <w:rFonts w:cs="Arial"/>
        </w:rPr>
      </w:pPr>
    </w:p>
    <w:sectPr w:rsidRPr="00922F00" w:rsidR="00E439ED" w:rsidSect="008C644E">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77E3" w:rsidP="00066B31" w:rsidRDefault="006477E3" w14:paraId="0CC5583A" w14:textId="77777777">
      <w:pPr>
        <w:spacing w:after="0" w:line="240" w:lineRule="auto"/>
      </w:pPr>
      <w:r>
        <w:separator/>
      </w:r>
    </w:p>
  </w:endnote>
  <w:endnote w:type="continuationSeparator" w:id="0">
    <w:p w:rsidR="006477E3" w:rsidP="00066B31" w:rsidRDefault="006477E3" w14:paraId="010DA8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922F00"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2F7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2F72">
              <w:rPr>
                <w:b/>
                <w:bCs/>
                <w:noProof/>
              </w:rPr>
              <w:t>20</w:t>
            </w:r>
            <w:r>
              <w:rPr>
                <w:b/>
                <w:bCs/>
                <w:sz w:val="24"/>
                <w:szCs w:val="24"/>
              </w:rPr>
              <w:fldChar w:fldCharType="end"/>
            </w:r>
          </w:p>
        </w:sdtContent>
      </w:sdt>
    </w:sdtContent>
  </w:sdt>
  <w:p w:rsidR="008C644E" w:rsidRDefault="00922F00"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2F7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2F72">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77E3" w:rsidP="00066B31" w:rsidRDefault="006477E3" w14:paraId="1F54B926" w14:textId="77777777">
      <w:pPr>
        <w:spacing w:after="0" w:line="240" w:lineRule="auto"/>
      </w:pPr>
      <w:r>
        <w:separator/>
      </w:r>
    </w:p>
  </w:footnote>
  <w:footnote w:type="continuationSeparator" w:id="0">
    <w:p w:rsidR="006477E3" w:rsidP="00066B31" w:rsidRDefault="006477E3" w14:paraId="5DCF54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922F00"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922F00"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58746D" w14:paraId="72431DDA" w14:textId="215307F7">
                <w:pPr>
                  <w:pStyle w:val="Encabezado"/>
                </w:pPr>
                <w:r>
                  <w:rPr>
                    <w:lang w:val="es-MX"/>
                  </w:rPr>
                  <w:t>Ayuntamiento de Chicoloapan</w:t>
                </w:r>
              </w:p>
            </w:tc>
            <w:tc>
              <w:tcPr>
                <w:tcW w:w="3402" w:type="dxa"/>
              </w:tcPr>
              <w:p w:rsidRPr="008C644E" w:rsidR="008C644E" w:rsidP="008C644E" w:rsidRDefault="00922F00"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922F00" w14:paraId="210A329D" w14:textId="77777777">
                <w:pPr>
                  <w:pStyle w:val="Encabezado"/>
                </w:pPr>
              </w:p>
            </w:tc>
          </w:tr>
        </w:tbl>
        <w:p w:rsidRPr="008C644E" w:rsidR="008C644E" w:rsidP="008C644E" w:rsidRDefault="00922F00" w14:paraId="1FBF3105" w14:textId="77777777">
          <w:pPr>
            <w:pStyle w:val="Encabezado"/>
            <w:rPr>
              <w:b/>
            </w:rPr>
          </w:pPr>
        </w:p>
      </w:tc>
    </w:tr>
  </w:tbl>
  <w:p w:rsidR="008C644E" w:rsidRDefault="00922F00"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922F00"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922F00"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1"/>
                <w:r>
                  <w:rPr>
                    <w:rFonts w:eastAsia="Calibri" w:cs="Tahoma"/>
                    <w:b/>
                  </w:rPr>
                  <w:t>Recurso de Revisión:</w:t>
                </w:r>
              </w:p>
            </w:tc>
            <w:tc>
              <w:tcPr>
                <w:tcW w:w="3259" w:type="dxa"/>
                <w:hideMark/>
              </w:tcPr>
              <w:p w:rsidR="008C644E" w:rsidP="008C644E" w:rsidRDefault="001D2F08" w14:paraId="79D1E809" w14:textId="181A2E9D">
                <w:pPr>
                  <w:tabs>
                    <w:tab w:val="right" w:pos="8838"/>
                  </w:tabs>
                  <w:ind w:left="-74" w:right="-105"/>
                  <w:rPr>
                    <w:rFonts w:eastAsia="Calibri" w:cs="Tahoma"/>
                    <w:bCs/>
                  </w:rPr>
                </w:pPr>
                <w:r>
                  <w:t>0</w:t>
                </w:r>
                <w:r w:rsidR="0058746D">
                  <w:t>5306</w:t>
                </w:r>
                <w:r>
                  <w:t>/INFOEM/IP/RR/2022</w:t>
                </w:r>
              </w:p>
            </w:tc>
            <w:tc>
              <w:tcPr>
                <w:tcW w:w="3402" w:type="dxa"/>
              </w:tcPr>
              <w:p w:rsidR="008C644E" w:rsidP="008C644E" w:rsidRDefault="00922F00" w14:paraId="04BF926A" w14:textId="77777777">
                <w:pPr>
                  <w:tabs>
                    <w:tab w:val="right" w:pos="8838"/>
                  </w:tabs>
                  <w:ind w:left="-74" w:right="-105"/>
                  <w:rPr>
                    <w:rFonts w:eastAsia="Calibri" w:cs="Tahoma"/>
                    <w:bCs/>
                  </w:rPr>
                </w:pPr>
              </w:p>
            </w:tc>
            <w:bookmarkEnd w:id="1"/>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58746D" w14:paraId="2C6EC5FD" w14:textId="1166C65A">
                <w:pPr>
                  <w:tabs>
                    <w:tab w:val="left" w:pos="2834"/>
                    <w:tab w:val="right" w:pos="8838"/>
                  </w:tabs>
                  <w:ind w:left="-74" w:right="-105"/>
                  <w:rPr>
                    <w:rFonts w:eastAsia="Calibri" w:cs="Tahoma"/>
                  </w:rPr>
                </w:pPr>
                <w:r>
                  <w:rPr>
                    <w:rFonts w:eastAsia="Calibri" w:cs="Tahoma"/>
                    <w:lang w:val="es-MX"/>
                  </w:rPr>
                  <w:t>Ayuntamiento de Chicoloapan</w:t>
                </w:r>
              </w:p>
            </w:tc>
            <w:tc>
              <w:tcPr>
                <w:tcW w:w="3402" w:type="dxa"/>
              </w:tcPr>
              <w:p w:rsidR="008C644E" w:rsidP="008C644E" w:rsidRDefault="00922F00"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922F00" w14:paraId="5A0D5601" w14:textId="77777777">
                <w:pPr>
                  <w:tabs>
                    <w:tab w:val="right" w:pos="8838"/>
                  </w:tabs>
                  <w:ind w:left="-74" w:right="-105"/>
                  <w:rPr>
                    <w:rFonts w:eastAsia="Calibri" w:cs="Tahoma"/>
                  </w:rPr>
                </w:pPr>
              </w:p>
            </w:tc>
          </w:tr>
        </w:tbl>
        <w:p w:rsidR="008C644E" w:rsidP="008C644E" w:rsidRDefault="00922F00" w14:paraId="14C1172F" w14:textId="77777777">
          <w:pPr>
            <w:tabs>
              <w:tab w:val="right" w:pos="8838"/>
            </w:tabs>
            <w:spacing w:line="256" w:lineRule="auto"/>
            <w:ind w:left="-28"/>
            <w:rPr>
              <w:rFonts w:ascii="Arial" w:hAnsi="Arial" w:eastAsia="Calibri" w:cs="Arial"/>
              <w:b/>
            </w:rPr>
          </w:pPr>
        </w:p>
      </w:tc>
    </w:tr>
  </w:tbl>
  <w:p w:rsidR="008C644E" w:rsidRDefault="00922F00"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14E990DF" w14:paraId="7C3509A9" w14:textId="77777777">
      <w:trPr>
        <w:trHeight w:val="1435"/>
      </w:trPr>
      <w:tc>
        <w:tcPr>
          <w:tcW w:w="2127" w:type="dxa"/>
          <w:tcMar/>
        </w:tcPr>
        <w:p w:rsidRPr="008C644E" w:rsidR="008C644E" w:rsidP="008C644E" w:rsidRDefault="00922F00" w14:paraId="7A9E3827" w14:textId="77777777">
          <w:pPr>
            <w:pStyle w:val="Encabezado"/>
          </w:pPr>
        </w:p>
      </w:tc>
      <w:tc>
        <w:tcPr>
          <w:tcW w:w="7512" w:type="dxa"/>
          <w:tcMar/>
          <w:hideMark/>
        </w:tcPr>
        <w:tbl>
          <w:tblPr>
            <w:tblStyle w:val="Tablaconcuadrcula"/>
            <w:tblW w:w="12900"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537"/>
            <w:gridCol w:w="3402"/>
            <w:gridCol w:w="3402"/>
          </w:tblGrid>
          <w:tr w:rsidRPr="008C644E" w:rsidR="003F2F0B" w:rsidTr="14E990DF"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3537" w:type="dxa"/>
                <w:tcMar/>
                <w:hideMark/>
              </w:tcPr>
              <w:p w:rsidRPr="00AC018A" w:rsidR="003F2F0B" w:rsidP="008C644E" w:rsidRDefault="001D2F08" w14:paraId="11F4479A" w14:textId="6C32AEB2">
                <w:pPr>
                  <w:pStyle w:val="Encabezado"/>
                </w:pPr>
                <w:r w:rsidRPr="00AC018A">
                  <w:rPr>
                    <w:color w:val="000000"/>
                  </w:rPr>
                  <w:t>0</w:t>
                </w:r>
                <w:r w:rsidR="0058746D">
                  <w:rPr>
                    <w:color w:val="000000"/>
                  </w:rPr>
                  <w:t>5306</w:t>
                </w:r>
                <w:r w:rsidRPr="00AC018A">
                  <w:rPr>
                    <w:color w:val="000000"/>
                  </w:rPr>
                  <w:t>/INFOEM/IP/RR/2022</w:t>
                </w:r>
              </w:p>
            </w:tc>
            <w:tc>
              <w:tcPr>
                <w:tcW w:w="3402" w:type="dxa"/>
                <w:tcMar/>
              </w:tcPr>
              <w:p w:rsidRPr="008C644E" w:rsidR="003F2F0B" w:rsidP="008C644E" w:rsidRDefault="00922F00" w14:paraId="636B91F8" w14:textId="77777777">
                <w:pPr>
                  <w:pStyle w:val="Encabezado"/>
                  <w:rPr>
                    <w:bCs/>
                  </w:rPr>
                </w:pPr>
              </w:p>
            </w:tc>
            <w:tc>
              <w:tcPr>
                <w:tcW w:w="3402" w:type="dxa"/>
                <w:tcMar/>
              </w:tcPr>
              <w:p w:rsidRPr="008C644E" w:rsidR="003F2F0B" w:rsidP="008C644E" w:rsidRDefault="00922F00" w14:paraId="30CBCBAF" w14:textId="77777777">
                <w:pPr>
                  <w:pStyle w:val="Encabezado"/>
                  <w:rPr>
                    <w:bCs/>
                  </w:rPr>
                </w:pPr>
              </w:p>
            </w:tc>
          </w:tr>
          <w:tr w:rsidRPr="008C644E" w:rsidR="003F2F0B" w:rsidTr="14E990DF"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3537" w:type="dxa"/>
                <w:tcMar/>
              </w:tcPr>
              <w:p w:rsidRPr="008C644E" w:rsidR="003F2F0B" w:rsidP="14E990DF" w:rsidRDefault="0058746D" w14:paraId="0ECB40A9" w14:textId="75DF4B39">
                <w:pPr>
                  <w:pStyle w:val="Encabezado"/>
                  <w:bidi w:val="0"/>
                  <w:spacing w:before="0" w:beforeAutospacing="off" w:after="0" w:afterAutospacing="off" w:line="240" w:lineRule="auto"/>
                  <w:ind w:left="0" w:right="0"/>
                  <w:jc w:val="both"/>
                  <w:rPr>
                    <w:highlight w:val="black"/>
                  </w:rPr>
                </w:pPr>
                <w:r w:rsidRPr="14E990DF" w:rsidR="14E990DF">
                  <w:rPr>
                    <w:highlight w:val="black"/>
                  </w:rPr>
                  <w:t>XXXXXXXXXXXXXXXXXXXXXX</w:t>
                </w:r>
              </w:p>
            </w:tc>
            <w:tc>
              <w:tcPr>
                <w:tcW w:w="3402" w:type="dxa"/>
                <w:tcMar/>
              </w:tcPr>
              <w:p w:rsidRPr="008C644E" w:rsidR="003F2F0B" w:rsidP="008C644E" w:rsidRDefault="00922F00" w14:paraId="267C41A1" w14:textId="77777777">
                <w:pPr>
                  <w:pStyle w:val="Encabezado"/>
                </w:pPr>
              </w:p>
            </w:tc>
            <w:tc>
              <w:tcPr>
                <w:tcW w:w="3402" w:type="dxa"/>
                <w:tcMar/>
              </w:tcPr>
              <w:p w:rsidRPr="008C644E" w:rsidR="003F2F0B" w:rsidP="008C644E" w:rsidRDefault="00922F00" w14:paraId="07EE73BD" w14:textId="77777777">
                <w:pPr>
                  <w:pStyle w:val="Encabezado"/>
                </w:pPr>
              </w:p>
            </w:tc>
          </w:tr>
          <w:tr w:rsidRPr="008C644E" w:rsidR="003F2F0B" w:rsidTr="14E990DF"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3537" w:type="dxa"/>
                <w:tcMar/>
                <w:hideMark/>
              </w:tcPr>
              <w:p w:rsidRPr="008C644E" w:rsidR="003F2F0B" w:rsidP="008C644E" w:rsidRDefault="0058746D" w14:paraId="6FB2FFED" w14:textId="1E5C2435">
                <w:pPr>
                  <w:pStyle w:val="Encabezado"/>
                </w:pPr>
                <w:r>
                  <w:rPr>
                    <w:lang w:val="es-MX"/>
                  </w:rPr>
                  <w:t>Ayuntamiento de Chicoloapan</w:t>
                </w:r>
              </w:p>
            </w:tc>
            <w:tc>
              <w:tcPr>
                <w:tcW w:w="3402" w:type="dxa"/>
                <w:tcMar/>
              </w:tcPr>
              <w:p w:rsidRPr="008C644E" w:rsidR="003F2F0B" w:rsidP="008C644E" w:rsidRDefault="00922F00" w14:paraId="41110A01" w14:textId="77777777">
                <w:pPr>
                  <w:pStyle w:val="Encabezado"/>
                </w:pPr>
              </w:p>
            </w:tc>
            <w:tc>
              <w:tcPr>
                <w:tcW w:w="3402" w:type="dxa"/>
                <w:tcMar/>
              </w:tcPr>
              <w:p w:rsidRPr="008C644E" w:rsidR="003F2F0B" w:rsidP="008C644E" w:rsidRDefault="00922F00" w14:paraId="45B99936" w14:textId="77777777">
                <w:pPr>
                  <w:pStyle w:val="Encabezado"/>
                </w:pPr>
              </w:p>
            </w:tc>
          </w:tr>
          <w:tr w:rsidRPr="008C644E" w:rsidR="003F2F0B" w:rsidTr="14E990DF"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3537"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922F00" w14:paraId="624292D1" w14:textId="77777777">
                <w:pPr>
                  <w:pStyle w:val="Encabezado"/>
                </w:pPr>
              </w:p>
            </w:tc>
            <w:tc>
              <w:tcPr>
                <w:tcW w:w="3402" w:type="dxa"/>
                <w:tcMar/>
              </w:tcPr>
              <w:p w:rsidRPr="008C644E" w:rsidR="003F2F0B" w:rsidP="008C644E" w:rsidRDefault="00922F00" w14:paraId="2F073C23" w14:textId="77777777">
                <w:pPr>
                  <w:pStyle w:val="Encabezado"/>
                </w:pPr>
              </w:p>
            </w:tc>
          </w:tr>
        </w:tbl>
        <w:p w:rsidRPr="008C644E" w:rsidR="008C644E" w:rsidP="008C644E" w:rsidRDefault="00922F00" w14:paraId="23CCA079" w14:textId="77777777">
          <w:pPr>
            <w:pStyle w:val="Encabezado"/>
            <w:rPr>
              <w:b/>
            </w:rPr>
          </w:pPr>
        </w:p>
      </w:tc>
    </w:tr>
  </w:tbl>
  <w:p w:rsidR="008C644E" w:rsidRDefault="00922F00"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3.25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3CFA7250"/>
    <w:multiLevelType w:val="hybridMultilevel"/>
    <w:tmpl w:val="49C0AA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280919662">
    <w:abstractNumId w:val="1"/>
  </w:num>
  <w:num w:numId="2" w16cid:durableId="533469134">
    <w:abstractNumId w:val="4"/>
  </w:num>
  <w:num w:numId="3" w16cid:durableId="1578133241">
    <w:abstractNumId w:val="0"/>
  </w:num>
  <w:num w:numId="4" w16cid:durableId="2047483336">
    <w:abstractNumId w:val="2"/>
  </w:num>
  <w:num w:numId="5" w16cid:durableId="1361515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6B31"/>
    <w:rsid w:val="00085698"/>
    <w:rsid w:val="000E1C0A"/>
    <w:rsid w:val="001067B6"/>
    <w:rsid w:val="00117E3C"/>
    <w:rsid w:val="00134D79"/>
    <w:rsid w:val="001443E6"/>
    <w:rsid w:val="001B6ECC"/>
    <w:rsid w:val="001D2F08"/>
    <w:rsid w:val="002128C8"/>
    <w:rsid w:val="002609B4"/>
    <w:rsid w:val="002F321B"/>
    <w:rsid w:val="003B1418"/>
    <w:rsid w:val="00407871"/>
    <w:rsid w:val="00446BCA"/>
    <w:rsid w:val="00480903"/>
    <w:rsid w:val="0048610B"/>
    <w:rsid w:val="005027D8"/>
    <w:rsid w:val="00514645"/>
    <w:rsid w:val="00544546"/>
    <w:rsid w:val="005447DD"/>
    <w:rsid w:val="00576074"/>
    <w:rsid w:val="0058746D"/>
    <w:rsid w:val="005D0E19"/>
    <w:rsid w:val="00602F72"/>
    <w:rsid w:val="00610C0E"/>
    <w:rsid w:val="006477E3"/>
    <w:rsid w:val="006710D3"/>
    <w:rsid w:val="00676D85"/>
    <w:rsid w:val="00684F08"/>
    <w:rsid w:val="006A635A"/>
    <w:rsid w:val="00725283"/>
    <w:rsid w:val="00730A1A"/>
    <w:rsid w:val="007A6CC7"/>
    <w:rsid w:val="00844830"/>
    <w:rsid w:val="00880564"/>
    <w:rsid w:val="008D5408"/>
    <w:rsid w:val="00901E5D"/>
    <w:rsid w:val="00912D29"/>
    <w:rsid w:val="00922F00"/>
    <w:rsid w:val="00957133"/>
    <w:rsid w:val="00970BAD"/>
    <w:rsid w:val="00972568"/>
    <w:rsid w:val="00A0672F"/>
    <w:rsid w:val="00A47EB9"/>
    <w:rsid w:val="00A94C96"/>
    <w:rsid w:val="00B44AA0"/>
    <w:rsid w:val="00B5786A"/>
    <w:rsid w:val="00C76478"/>
    <w:rsid w:val="00C8149E"/>
    <w:rsid w:val="00C97744"/>
    <w:rsid w:val="00D56577"/>
    <w:rsid w:val="00DF6F08"/>
    <w:rsid w:val="00E11DED"/>
    <w:rsid w:val="00E17462"/>
    <w:rsid w:val="00E27D8C"/>
    <w:rsid w:val="00E439ED"/>
    <w:rsid w:val="00EB2DBC"/>
    <w:rsid w:val="00ED7E78"/>
    <w:rsid w:val="00EE0DDB"/>
    <w:rsid w:val="00EF6128"/>
    <w:rsid w:val="00F54281"/>
    <w:rsid w:val="00FB4AE8"/>
    <w:rsid w:val="00FC6C9A"/>
    <w:rsid w:val="14E990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C96"/>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transparenciapresupuestaria.gob.mx/es/PTP/Glosario"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apartados.hacienda.gob.mx/contabilidad/documentos/informe_cuenta/1998/cuenta_publica/Glosario/n.htm" TargetMode="External" Id="rId9" /><Relationship Type="http://schemas.openxmlformats.org/officeDocument/2006/relationships/header" Target="header3.xml" Id="rId14" /><Relationship Type="http://schemas.openxmlformats.org/officeDocument/2006/relationships/glossaryDocument" Target="glossary/document.xml" Id="Rf3ea926358ab48b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0e970c1-d423-429c-bbfd-4743445c9b3b}"/>
      </w:docPartPr>
      <w:docPartBody>
        <w:p w14:paraId="14E990D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2022-05-12T19:01:00.0000000Z</dcterms:created>
  <dcterms:modified xsi:type="dcterms:W3CDTF">2022-05-26T19:53:42.5127608Z</dcterms:modified>
</coreProperties>
</file>