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44C1C90" w:rsidR="00EA0165" w:rsidRPr="000B0596"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B059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0B0596">
        <w:rPr>
          <w:rFonts w:ascii="Palatino Linotype" w:eastAsiaTheme="minorEastAsia" w:hAnsi="Palatino Linotype" w:cstheme="minorBidi"/>
          <w:color w:val="000000" w:themeColor="text1"/>
          <w:lang w:val="es-ES_tradnl"/>
        </w:rPr>
        <w:t xml:space="preserve">n Metepec, Estado </w:t>
      </w:r>
      <w:r w:rsidR="00181E65" w:rsidRPr="000B0596">
        <w:rPr>
          <w:rFonts w:ascii="Palatino Linotype" w:eastAsiaTheme="minorEastAsia" w:hAnsi="Palatino Linotype" w:cstheme="minorBidi"/>
          <w:color w:val="000000" w:themeColor="text1"/>
          <w:lang w:val="es-ES_tradnl"/>
        </w:rPr>
        <w:t>de México; de veintiocho</w:t>
      </w:r>
      <w:r w:rsidR="00722238" w:rsidRPr="000B0596">
        <w:rPr>
          <w:rFonts w:ascii="Palatino Linotype" w:eastAsiaTheme="minorEastAsia" w:hAnsi="Palatino Linotype" w:cstheme="minorBidi"/>
          <w:color w:val="000000" w:themeColor="text1"/>
          <w:lang w:val="es-ES_tradnl"/>
        </w:rPr>
        <w:t xml:space="preserve"> </w:t>
      </w:r>
      <w:r w:rsidRPr="000B0596">
        <w:rPr>
          <w:rFonts w:ascii="Palatino Linotype" w:eastAsiaTheme="minorEastAsia" w:hAnsi="Palatino Linotype" w:cstheme="minorBidi"/>
          <w:color w:val="000000" w:themeColor="text1"/>
          <w:lang w:val="es-MX"/>
        </w:rPr>
        <w:t>(</w:t>
      </w:r>
      <w:r w:rsidR="00181E65" w:rsidRPr="000B0596">
        <w:rPr>
          <w:rFonts w:ascii="Palatino Linotype" w:eastAsiaTheme="minorEastAsia" w:hAnsi="Palatino Linotype" w:cstheme="minorBidi"/>
          <w:color w:val="000000" w:themeColor="text1"/>
          <w:lang w:val="es-MX"/>
        </w:rPr>
        <w:t>28</w:t>
      </w:r>
      <w:r w:rsidRPr="000B0596">
        <w:rPr>
          <w:rFonts w:ascii="Palatino Linotype" w:eastAsiaTheme="minorEastAsia" w:hAnsi="Palatino Linotype" w:cstheme="minorBidi"/>
          <w:color w:val="000000" w:themeColor="text1"/>
          <w:lang w:val="es-MX"/>
        </w:rPr>
        <w:t>) de</w:t>
      </w:r>
      <w:r w:rsidR="00C7224E" w:rsidRPr="000B0596">
        <w:rPr>
          <w:rFonts w:ascii="Palatino Linotype" w:eastAsiaTheme="minorEastAsia" w:hAnsi="Palatino Linotype" w:cstheme="minorBidi"/>
          <w:color w:val="000000" w:themeColor="text1"/>
          <w:lang w:val="es-MX"/>
        </w:rPr>
        <w:t xml:space="preserve"> septiembre </w:t>
      </w:r>
      <w:r w:rsidR="00976B16" w:rsidRPr="000B0596">
        <w:rPr>
          <w:rFonts w:ascii="Palatino Linotype" w:eastAsiaTheme="minorEastAsia" w:hAnsi="Palatino Linotype" w:cstheme="minorBidi"/>
          <w:color w:val="000000" w:themeColor="text1"/>
          <w:lang w:val="es-MX"/>
        </w:rPr>
        <w:t>de dos mil veintidós</w:t>
      </w:r>
      <w:r w:rsidRPr="000B0596">
        <w:rPr>
          <w:rFonts w:ascii="Palatino Linotype" w:eastAsiaTheme="minorEastAsia" w:hAnsi="Palatino Linotype" w:cstheme="minorBidi"/>
          <w:color w:val="000000" w:themeColor="text1"/>
          <w:lang w:val="es-ES_tradnl"/>
        </w:rPr>
        <w:t xml:space="preserve">. </w:t>
      </w:r>
    </w:p>
    <w:p w14:paraId="0077BFB3" w14:textId="386E86F2" w:rsidR="007C4587" w:rsidRPr="000B0596" w:rsidRDefault="007C4587" w:rsidP="00F86921">
      <w:pPr>
        <w:tabs>
          <w:tab w:val="left" w:pos="3465"/>
        </w:tabs>
        <w:spacing w:before="240" w:after="360" w:line="360" w:lineRule="auto"/>
        <w:jc w:val="both"/>
        <w:rPr>
          <w:rFonts w:ascii="Palatino Linotype" w:eastAsiaTheme="minorEastAsia" w:hAnsi="Palatino Linotype" w:cstheme="minorBidi"/>
          <w:color w:val="000000" w:themeColor="text1"/>
        </w:rPr>
      </w:pPr>
      <w:r w:rsidRPr="000B0596">
        <w:rPr>
          <w:rFonts w:ascii="Palatino Linotype" w:eastAsiaTheme="minorEastAsia" w:hAnsi="Palatino Linotype" w:cstheme="minorBidi"/>
          <w:b/>
          <w:color w:val="000000" w:themeColor="text1"/>
          <w:lang w:val="es-ES_tradnl"/>
        </w:rPr>
        <w:t>VISTO</w:t>
      </w:r>
      <w:r w:rsidRPr="000B0596">
        <w:rPr>
          <w:rFonts w:ascii="Palatino Linotype" w:eastAsiaTheme="minorEastAsia" w:hAnsi="Palatino Linotype" w:cstheme="minorBidi"/>
          <w:color w:val="000000" w:themeColor="text1"/>
          <w:lang w:val="es-ES_tradnl"/>
        </w:rPr>
        <w:t xml:space="preserve"> el expediente electrónico formado con motivo del recurso de revisión </w:t>
      </w:r>
      <w:r w:rsidR="00155832" w:rsidRPr="000B0596">
        <w:rPr>
          <w:rFonts w:ascii="Palatino Linotype" w:eastAsiaTheme="minorEastAsia" w:hAnsi="Palatino Linotype" w:cstheme="minorBidi"/>
          <w:b/>
          <w:color w:val="000000" w:themeColor="text1"/>
          <w:lang w:val="es-ES_tradnl"/>
        </w:rPr>
        <w:t>13773/INFOEM/IP/RR/2022</w:t>
      </w:r>
      <w:r w:rsidRPr="000B0596">
        <w:rPr>
          <w:rFonts w:ascii="Palatino Linotype" w:eastAsiaTheme="minorEastAsia" w:hAnsi="Palatino Linotype" w:cstheme="minorBidi"/>
          <w:b/>
          <w:bCs/>
          <w:color w:val="000000" w:themeColor="text1"/>
          <w:lang w:val="es-ES_tradnl"/>
        </w:rPr>
        <w:t xml:space="preserve">, </w:t>
      </w:r>
      <w:r w:rsidRPr="000B0596">
        <w:rPr>
          <w:rFonts w:ascii="Palatino Linotype" w:eastAsiaTheme="minorEastAsia" w:hAnsi="Palatino Linotype" w:cstheme="minorBidi"/>
          <w:color w:val="000000" w:themeColor="text1"/>
          <w:lang w:val="es-ES_tradnl"/>
        </w:rPr>
        <w:t>promovido por</w:t>
      </w:r>
      <w:r w:rsidR="00155832" w:rsidRPr="000B0596">
        <w:rPr>
          <w:rFonts w:ascii="Palatino Linotype" w:eastAsiaTheme="minorEastAsia" w:hAnsi="Palatino Linotype" w:cstheme="minorBidi"/>
          <w:color w:val="000000" w:themeColor="text1"/>
          <w:lang w:val="es-ES_tradnl"/>
        </w:rPr>
        <w:t xml:space="preserve"> </w:t>
      </w:r>
      <w:r w:rsidR="00BC7483" w:rsidRPr="000B0596">
        <w:rPr>
          <w:rFonts w:ascii="Palatino Linotype" w:eastAsiaTheme="minorEastAsia" w:hAnsi="Palatino Linotype" w:cstheme="minorBidi"/>
          <w:b/>
          <w:color w:val="000000" w:themeColor="text1"/>
          <w:lang w:val="es-ES_tradnl"/>
        </w:rPr>
        <w:t xml:space="preserve">XXXX </w:t>
      </w:r>
      <w:proofErr w:type="spellStart"/>
      <w:r w:rsidR="00BC7483" w:rsidRPr="000B0596">
        <w:rPr>
          <w:rFonts w:ascii="Palatino Linotype" w:eastAsiaTheme="minorEastAsia" w:hAnsi="Palatino Linotype" w:cstheme="minorBidi"/>
          <w:b/>
          <w:color w:val="000000" w:themeColor="text1"/>
          <w:lang w:val="es-ES_tradnl"/>
        </w:rPr>
        <w:t>XXXX</w:t>
      </w:r>
      <w:proofErr w:type="spellEnd"/>
      <w:r w:rsidR="00BC7483" w:rsidRPr="000B0596">
        <w:rPr>
          <w:rFonts w:ascii="Palatino Linotype" w:eastAsiaTheme="minorEastAsia" w:hAnsi="Palatino Linotype" w:cstheme="minorBidi"/>
          <w:b/>
          <w:color w:val="000000" w:themeColor="text1"/>
          <w:lang w:val="es-ES_tradnl"/>
        </w:rPr>
        <w:t xml:space="preserve"> XXXXX</w:t>
      </w:r>
      <w:r w:rsidR="00155832" w:rsidRPr="000B0596">
        <w:rPr>
          <w:rFonts w:ascii="Palatino Linotype" w:eastAsiaTheme="minorEastAsia" w:hAnsi="Palatino Linotype" w:cstheme="minorBidi"/>
          <w:color w:val="000000" w:themeColor="text1"/>
          <w:lang w:val="es-ES_tradnl"/>
        </w:rPr>
        <w:t xml:space="preserve"> </w:t>
      </w:r>
      <w:r w:rsidRPr="000B0596">
        <w:rPr>
          <w:rFonts w:ascii="Palatino Linotype" w:eastAsiaTheme="minorEastAsia" w:hAnsi="Palatino Linotype" w:cstheme="minorBidi"/>
          <w:color w:val="000000" w:themeColor="text1"/>
          <w:lang w:val="es-ES_tradnl"/>
        </w:rPr>
        <w:t xml:space="preserve">en su calidad de </w:t>
      </w:r>
      <w:r w:rsidRPr="000B0596">
        <w:rPr>
          <w:rFonts w:ascii="Palatino Linotype" w:eastAsiaTheme="minorEastAsia" w:hAnsi="Palatino Linotype" w:cstheme="minorBidi"/>
          <w:b/>
          <w:color w:val="000000" w:themeColor="text1"/>
          <w:lang w:val="es-ES_tradnl"/>
        </w:rPr>
        <w:t>RECURRENTE</w:t>
      </w:r>
      <w:r w:rsidR="00155832" w:rsidRPr="000B0596">
        <w:rPr>
          <w:rFonts w:ascii="Palatino Linotype" w:eastAsiaTheme="minorEastAsia" w:hAnsi="Palatino Linotype" w:cstheme="minorBidi"/>
          <w:color w:val="000000" w:themeColor="text1"/>
          <w:lang w:val="es-ES_tradnl"/>
        </w:rPr>
        <w:t>, en contra de la</w:t>
      </w:r>
      <w:r w:rsidRPr="000B0596">
        <w:rPr>
          <w:rFonts w:ascii="Palatino Linotype" w:eastAsiaTheme="minorEastAsia" w:hAnsi="Palatino Linotype" w:cstheme="minorBidi"/>
          <w:color w:val="000000" w:themeColor="text1"/>
          <w:lang w:val="es-ES_tradnl"/>
        </w:rPr>
        <w:t xml:space="preserve"> respuesta del</w:t>
      </w:r>
      <w:r w:rsidRPr="000B0596">
        <w:rPr>
          <w:rFonts w:ascii="Palatino Linotype" w:eastAsiaTheme="minorEastAsia" w:hAnsi="Palatino Linotype" w:cstheme="minorBidi"/>
          <w:color w:val="000000" w:themeColor="text1"/>
        </w:rPr>
        <w:t xml:space="preserve"> </w:t>
      </w:r>
      <w:r w:rsidR="00155832" w:rsidRPr="000B0596">
        <w:rPr>
          <w:rFonts w:ascii="Palatino Linotype" w:eastAsiaTheme="minorEastAsia" w:hAnsi="Palatino Linotype" w:cstheme="minorBidi"/>
          <w:b/>
          <w:color w:val="000000" w:themeColor="text1"/>
        </w:rPr>
        <w:t>Ayuntamiento de Tultepec</w:t>
      </w:r>
      <w:r w:rsidR="00155832" w:rsidRPr="000B0596">
        <w:rPr>
          <w:rFonts w:ascii="Palatino Linotype" w:eastAsiaTheme="minorEastAsia" w:hAnsi="Palatino Linotype" w:cstheme="minorBidi"/>
          <w:color w:val="000000" w:themeColor="text1"/>
        </w:rPr>
        <w:t xml:space="preserve"> </w:t>
      </w:r>
      <w:r w:rsidRPr="000B0596">
        <w:rPr>
          <w:rFonts w:ascii="Palatino Linotype" w:eastAsiaTheme="minorEastAsia" w:hAnsi="Palatino Linotype" w:cstheme="minorBidi"/>
          <w:color w:val="000000" w:themeColor="text1"/>
          <w:lang w:val="es-ES_tradnl"/>
        </w:rPr>
        <w:t>en lo sucesivo el</w:t>
      </w:r>
      <w:r w:rsidRPr="000B0596">
        <w:rPr>
          <w:rFonts w:ascii="Palatino Linotype" w:eastAsiaTheme="minorEastAsia" w:hAnsi="Palatino Linotype" w:cstheme="minorBidi"/>
          <w:b/>
          <w:color w:val="000000" w:themeColor="text1"/>
          <w:lang w:val="es-ES_tradnl"/>
        </w:rPr>
        <w:t xml:space="preserve"> SUJETO OBLIGADO, </w:t>
      </w:r>
      <w:r w:rsidRPr="000B0596">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0B0596"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0B0596">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D261B54" w:rsidR="00707416" w:rsidRPr="000B0596" w:rsidRDefault="00EA0165" w:rsidP="00155832">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0B0596">
        <w:rPr>
          <w:rFonts w:ascii="Palatino Linotype" w:eastAsia="Calibri" w:hAnsi="Palatino Linotype" w:cs="Arial"/>
          <w:color w:val="000000" w:themeColor="text1"/>
        </w:rPr>
        <w:t>El</w:t>
      </w:r>
      <w:r w:rsidR="00155832" w:rsidRPr="000B0596">
        <w:rPr>
          <w:rFonts w:ascii="Palatino Linotype" w:eastAsia="Calibri" w:hAnsi="Palatino Linotype" w:cs="Arial"/>
          <w:color w:val="000000" w:themeColor="text1"/>
        </w:rPr>
        <w:t xml:space="preserve"> doce</w:t>
      </w:r>
      <w:r w:rsidR="00416E00" w:rsidRPr="000B0596">
        <w:rPr>
          <w:rFonts w:ascii="Palatino Linotype" w:eastAsia="Calibri" w:hAnsi="Palatino Linotype" w:cs="Arial"/>
          <w:color w:val="000000" w:themeColor="text1"/>
        </w:rPr>
        <w:t xml:space="preserve"> </w:t>
      </w:r>
      <w:r w:rsidRPr="000B0596">
        <w:rPr>
          <w:rFonts w:ascii="Palatino Linotype" w:eastAsia="Calibri" w:hAnsi="Palatino Linotype" w:cs="Arial"/>
          <w:color w:val="000000" w:themeColor="text1"/>
        </w:rPr>
        <w:t>(</w:t>
      </w:r>
      <w:r w:rsidR="00155832" w:rsidRPr="000B0596">
        <w:rPr>
          <w:rFonts w:ascii="Palatino Linotype" w:eastAsia="Calibri" w:hAnsi="Palatino Linotype" w:cs="Arial"/>
          <w:color w:val="000000" w:themeColor="text1"/>
        </w:rPr>
        <w:t>12</w:t>
      </w:r>
      <w:r w:rsidRPr="000B0596">
        <w:rPr>
          <w:rFonts w:ascii="Palatino Linotype" w:eastAsia="Calibri" w:hAnsi="Palatino Linotype" w:cs="Arial"/>
          <w:color w:val="000000" w:themeColor="text1"/>
        </w:rPr>
        <w:t>) de</w:t>
      </w:r>
      <w:r w:rsidR="007C4587" w:rsidRPr="000B0596">
        <w:rPr>
          <w:rFonts w:ascii="Palatino Linotype" w:eastAsia="Calibri" w:hAnsi="Palatino Linotype" w:cs="Arial"/>
          <w:color w:val="000000" w:themeColor="text1"/>
        </w:rPr>
        <w:t xml:space="preserve"> agosto</w:t>
      </w:r>
      <w:r w:rsidR="00707416" w:rsidRPr="000B0596">
        <w:rPr>
          <w:rFonts w:ascii="Palatino Linotype" w:eastAsia="Calibri" w:hAnsi="Palatino Linotype" w:cs="Arial"/>
          <w:color w:val="000000" w:themeColor="text1"/>
        </w:rPr>
        <w:t xml:space="preserve"> </w:t>
      </w:r>
      <w:r w:rsidRPr="000B0596">
        <w:rPr>
          <w:rFonts w:ascii="Palatino Linotype" w:eastAsia="Calibri" w:hAnsi="Palatino Linotype" w:cs="Arial"/>
          <w:color w:val="000000" w:themeColor="text1"/>
        </w:rPr>
        <w:t xml:space="preserve">de dos mil </w:t>
      </w:r>
      <w:r w:rsidR="00C7224E" w:rsidRPr="000B0596">
        <w:rPr>
          <w:rFonts w:ascii="Palatino Linotype" w:eastAsia="Calibri" w:hAnsi="Palatino Linotype" w:cs="Arial"/>
          <w:color w:val="000000" w:themeColor="text1"/>
        </w:rPr>
        <w:t>veintidós</w:t>
      </w:r>
      <w:r w:rsidRPr="000B0596">
        <w:rPr>
          <w:rFonts w:ascii="Palatino Linotype" w:eastAsia="Calibri" w:hAnsi="Palatino Linotype" w:cs="Arial"/>
          <w:color w:val="000000" w:themeColor="text1"/>
        </w:rPr>
        <w:t xml:space="preserve">, </w:t>
      </w:r>
      <w:r w:rsidRPr="000B0596">
        <w:rPr>
          <w:rFonts w:ascii="Palatino Linotype" w:eastAsiaTheme="minorEastAsia" w:hAnsi="Palatino Linotype" w:cstheme="minorBidi"/>
          <w:color w:val="000000" w:themeColor="text1"/>
          <w:lang w:val="es-ES_tradnl"/>
        </w:rPr>
        <w:t>el particular presentó</w:t>
      </w:r>
      <w:r w:rsidRPr="000B0596">
        <w:rPr>
          <w:rFonts w:ascii="Palatino Linotype" w:eastAsiaTheme="minorEastAsia" w:hAnsi="Palatino Linotype" w:cstheme="minorBidi"/>
          <w:b/>
          <w:color w:val="000000" w:themeColor="text1"/>
          <w:lang w:val="es-ES_tradnl"/>
        </w:rPr>
        <w:t xml:space="preserve"> </w:t>
      </w:r>
      <w:r w:rsidR="00936BED" w:rsidRPr="000B0596">
        <w:rPr>
          <w:rFonts w:ascii="Palatino Linotype" w:eastAsiaTheme="minorEastAsia" w:hAnsi="Palatino Linotype" w:cstheme="minorBidi"/>
          <w:bCs/>
          <w:color w:val="000000" w:themeColor="text1"/>
          <w:lang w:val="es-ES_tradnl"/>
        </w:rPr>
        <w:t>a través de</w:t>
      </w:r>
      <w:r w:rsidR="00923BD9" w:rsidRPr="000B0596">
        <w:rPr>
          <w:rFonts w:ascii="Palatino Linotype" w:eastAsiaTheme="minorEastAsia" w:hAnsi="Palatino Linotype" w:cstheme="minorBidi"/>
          <w:bCs/>
          <w:color w:val="000000" w:themeColor="text1"/>
          <w:lang w:val="es-ES_tradnl"/>
        </w:rPr>
        <w:t>l</w:t>
      </w:r>
      <w:r w:rsidR="00923BD9" w:rsidRPr="000B0596">
        <w:rPr>
          <w:rFonts w:ascii="Palatino Linotype" w:eastAsia="Calibri" w:hAnsi="Palatino Linotype" w:cs="Arial"/>
          <w:color w:val="000000" w:themeColor="text1"/>
        </w:rPr>
        <w:t xml:space="preserve"> </w:t>
      </w:r>
      <w:r w:rsidR="00923BD9" w:rsidRPr="000B0596">
        <w:rPr>
          <w:rFonts w:ascii="Palatino Linotype" w:eastAsiaTheme="minorEastAsia" w:hAnsi="Palatino Linotype" w:cstheme="minorBidi"/>
          <w:bCs/>
          <w:color w:val="000000" w:themeColor="text1"/>
        </w:rPr>
        <w:t xml:space="preserve">Sistema de Acceso a la Información Mexiquense </w:t>
      </w:r>
      <w:r w:rsidR="00923BD9" w:rsidRPr="000B0596">
        <w:rPr>
          <w:rFonts w:ascii="Palatino Linotype" w:eastAsiaTheme="minorEastAsia" w:hAnsi="Palatino Linotype" w:cstheme="minorBidi"/>
          <w:b/>
          <w:bCs/>
          <w:color w:val="000000" w:themeColor="text1"/>
        </w:rPr>
        <w:t>(SAIMEX)</w:t>
      </w:r>
      <w:r w:rsidRPr="000B0596">
        <w:rPr>
          <w:rFonts w:ascii="Palatino Linotype" w:eastAsia="Calibri" w:hAnsi="Palatino Linotype" w:cs="Arial"/>
          <w:b/>
          <w:color w:val="000000" w:themeColor="text1"/>
        </w:rPr>
        <w:t xml:space="preserve">, </w:t>
      </w:r>
      <w:r w:rsidRPr="000B0596">
        <w:rPr>
          <w:rFonts w:ascii="Palatino Linotype" w:eastAsia="Calibri" w:hAnsi="Palatino Linotype" w:cs="Arial"/>
          <w:color w:val="000000" w:themeColor="text1"/>
        </w:rPr>
        <w:t>la solicitud de información pública registrada con el número</w:t>
      </w:r>
      <w:r w:rsidR="00F82FD4" w:rsidRPr="000B0596">
        <w:rPr>
          <w:rFonts w:ascii="Palatino Linotype" w:eastAsia="Calibri" w:hAnsi="Palatino Linotype" w:cs="Arial"/>
          <w:b/>
          <w:bCs/>
          <w:color w:val="000000" w:themeColor="text1"/>
        </w:rPr>
        <w:t xml:space="preserve"> </w:t>
      </w:r>
      <w:r w:rsidR="00155832" w:rsidRPr="000B0596">
        <w:rPr>
          <w:rFonts w:ascii="Palatino Linotype" w:eastAsia="Calibri" w:hAnsi="Palatino Linotype" w:cs="Arial"/>
          <w:b/>
          <w:color w:val="000000" w:themeColor="text1"/>
        </w:rPr>
        <w:t>00176/TULTEPEC/IP/2022</w:t>
      </w:r>
      <w:r w:rsidRPr="000B0596">
        <w:rPr>
          <w:rFonts w:ascii="Palatino Linotype" w:eastAsiaTheme="minorEastAsia" w:hAnsi="Palatino Linotype" w:cstheme="minorBidi"/>
          <w:b/>
          <w:bCs/>
          <w:color w:val="000000" w:themeColor="text1"/>
          <w:lang w:val="es-ES_tradnl"/>
        </w:rPr>
        <w:t>,</w:t>
      </w:r>
      <w:r w:rsidRPr="000B0596">
        <w:rPr>
          <w:rFonts w:ascii="Palatino Linotype" w:eastAsia="Calibri" w:hAnsi="Palatino Linotype" w:cs="Arial"/>
          <w:color w:val="000000" w:themeColor="text1"/>
        </w:rPr>
        <w:t xml:space="preserve"> mediante la cual requirió:</w:t>
      </w:r>
    </w:p>
    <w:p w14:paraId="119BF7E0" w14:textId="75B4095F" w:rsidR="00EA0165" w:rsidRPr="000B0596"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0B0596">
        <w:rPr>
          <w:rFonts w:ascii="Palatino Linotype" w:eastAsiaTheme="minorEastAsia" w:hAnsi="Palatino Linotype" w:cstheme="minorBidi"/>
          <w:i/>
          <w:color w:val="000000" w:themeColor="text1"/>
          <w:lang w:val="es-ES_tradnl"/>
        </w:rPr>
        <w:t>“</w:t>
      </w:r>
      <w:r w:rsidR="00155832" w:rsidRPr="000B0596">
        <w:rPr>
          <w:rFonts w:ascii="Palatino Linotype" w:eastAsiaTheme="minorEastAsia" w:hAnsi="Palatino Linotype" w:cstheme="minorBidi"/>
          <w:i/>
          <w:color w:val="000000" w:themeColor="text1"/>
          <w:lang w:val="es-ES_tradnl"/>
        </w:rPr>
        <w:t xml:space="preserve">Con fundamento en la Ley de Transparencia solicito que la actual quinta regidora Fernanda López Sánchez, quien es integrante de la Junta de Gobierno del DIF Municipal de Tultepec, que me informe y documente las acciones y </w:t>
      </w:r>
      <w:proofErr w:type="gramStart"/>
      <w:r w:rsidR="00155832" w:rsidRPr="000B0596">
        <w:rPr>
          <w:rFonts w:ascii="Palatino Linotype" w:eastAsiaTheme="minorEastAsia" w:hAnsi="Palatino Linotype" w:cstheme="minorBidi"/>
          <w:i/>
          <w:color w:val="000000" w:themeColor="text1"/>
          <w:lang w:val="es-ES_tradnl"/>
        </w:rPr>
        <w:t>trabajos</w:t>
      </w:r>
      <w:proofErr w:type="gramEnd"/>
      <w:r w:rsidR="00155832" w:rsidRPr="000B0596">
        <w:rPr>
          <w:rFonts w:ascii="Palatino Linotype" w:eastAsiaTheme="minorEastAsia" w:hAnsi="Palatino Linotype" w:cstheme="minorBidi"/>
          <w:i/>
          <w:color w:val="000000" w:themeColor="text1"/>
          <w:lang w:val="es-ES_tradnl"/>
        </w:rPr>
        <w:t xml:space="preserve"> que ha realizado como integrante de ese órgano de dirección del DIF Municipal. Se solicita también que entregue todas las actas de las sesiones de la Junta de Gobierno que estén en su archivo y que correspondan a lo que va del año 2022</w:t>
      </w:r>
      <w:r w:rsidRPr="000B0596">
        <w:rPr>
          <w:rFonts w:ascii="Palatino Linotype" w:eastAsiaTheme="minorEastAsia" w:hAnsi="Palatino Linotype" w:cstheme="minorBidi"/>
          <w:i/>
          <w:color w:val="000000" w:themeColor="text1"/>
          <w:lang w:val="es-ES_tradnl"/>
        </w:rPr>
        <w:t xml:space="preserve">.” </w:t>
      </w:r>
      <w:r w:rsidRPr="000B0596">
        <w:rPr>
          <w:rFonts w:ascii="Palatino Linotype" w:eastAsiaTheme="minorEastAsia" w:hAnsi="Palatino Linotype" w:cstheme="minorBidi"/>
          <w:color w:val="000000" w:themeColor="text1"/>
          <w:lang w:val="es-ES_tradnl"/>
        </w:rPr>
        <w:t>(Sic).</w:t>
      </w:r>
    </w:p>
    <w:p w14:paraId="1046CCE1" w14:textId="304A6F03" w:rsidR="00A415DB" w:rsidRPr="000B0596"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301543D6" w14:textId="36BD61AD" w:rsidR="00923BD9" w:rsidRPr="000B0596" w:rsidRDefault="00923BD9" w:rsidP="00923BD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0B0596">
        <w:rPr>
          <w:rFonts w:ascii="Palatino Linotype" w:hAnsi="Palatino Linotype" w:cs="Arial"/>
        </w:rPr>
        <w:t>Se hace constar que se señaló como modalidad de entrega de la información</w:t>
      </w:r>
      <w:r w:rsidRPr="000B0596">
        <w:rPr>
          <w:rFonts w:ascii="Palatino Linotype" w:hAnsi="Palatino Linotype" w:cs="Arial"/>
          <w:b/>
        </w:rPr>
        <w:t>:</w:t>
      </w:r>
      <w:r w:rsidRPr="000B0596">
        <w:rPr>
          <w:rFonts w:ascii="Palatino Linotype" w:hAnsi="Palatino Linotype" w:cs="Arial"/>
        </w:rPr>
        <w:t xml:space="preserve"> </w:t>
      </w:r>
      <w:r w:rsidRPr="000B0596">
        <w:rPr>
          <w:rFonts w:ascii="Palatino Linotype" w:hAnsi="Palatino Linotype" w:cs="Arial"/>
          <w:b/>
        </w:rPr>
        <w:t>A través del SAIMEX.</w:t>
      </w:r>
    </w:p>
    <w:p w14:paraId="1A590C3B" w14:textId="77777777" w:rsidR="007C4587" w:rsidRPr="000B0596" w:rsidRDefault="007C4587" w:rsidP="007C4587">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2004B2A6" w:rsidR="004C338B" w:rsidRPr="000B0596" w:rsidRDefault="001A0598" w:rsidP="004C338B">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B0596">
        <w:rPr>
          <w:rFonts w:ascii="Palatino Linotype" w:eastAsiaTheme="minorEastAsia" w:hAnsi="Palatino Linotype" w:cstheme="minorBidi"/>
          <w:color w:val="000000" w:themeColor="text1"/>
          <w:lang w:val="es-ES_tradnl"/>
        </w:rPr>
        <w:t xml:space="preserve">El </w:t>
      </w:r>
      <w:r w:rsidR="00155832" w:rsidRPr="000B0596">
        <w:rPr>
          <w:rFonts w:ascii="Palatino Linotype" w:eastAsiaTheme="minorEastAsia" w:hAnsi="Palatino Linotype" w:cstheme="minorBidi"/>
          <w:color w:val="000000" w:themeColor="text1"/>
          <w:lang w:val="es-ES_tradnl"/>
        </w:rPr>
        <w:t>dieciséis (16</w:t>
      </w:r>
      <w:r w:rsidR="00BA3CDE" w:rsidRPr="000B0596">
        <w:rPr>
          <w:rFonts w:ascii="Palatino Linotype" w:eastAsiaTheme="minorEastAsia" w:hAnsi="Palatino Linotype" w:cstheme="minorBidi"/>
          <w:color w:val="000000" w:themeColor="text1"/>
          <w:lang w:val="es-ES_tradnl"/>
        </w:rPr>
        <w:t>) de</w:t>
      </w:r>
      <w:r w:rsidR="007C4587" w:rsidRPr="000B0596">
        <w:rPr>
          <w:rFonts w:ascii="Palatino Linotype" w:eastAsiaTheme="minorEastAsia" w:hAnsi="Palatino Linotype" w:cstheme="minorBidi"/>
          <w:color w:val="000000" w:themeColor="text1"/>
          <w:lang w:val="es-ES_tradnl"/>
        </w:rPr>
        <w:t xml:space="preserve"> agosto de dos mil veintidós</w:t>
      </w:r>
      <w:r w:rsidR="00EA0165" w:rsidRPr="000B0596">
        <w:rPr>
          <w:rFonts w:ascii="Palatino Linotype" w:eastAsiaTheme="minorEastAsia" w:hAnsi="Palatino Linotype" w:cstheme="minorBidi"/>
          <w:color w:val="000000" w:themeColor="text1"/>
          <w:lang w:val="es-ES_tradnl"/>
        </w:rPr>
        <w:t xml:space="preserve">, el </w:t>
      </w:r>
      <w:r w:rsidR="00EA0165" w:rsidRPr="000B0596">
        <w:rPr>
          <w:rFonts w:ascii="Palatino Linotype" w:eastAsiaTheme="minorEastAsia" w:hAnsi="Palatino Linotype" w:cstheme="minorBidi"/>
          <w:b/>
          <w:color w:val="000000" w:themeColor="text1"/>
          <w:lang w:val="es-ES_tradnl"/>
        </w:rPr>
        <w:t>SUJETO OBLIGADO</w:t>
      </w:r>
      <w:r w:rsidR="00EA0165" w:rsidRPr="000B0596">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453AD7BD" w14:textId="57BAACFD" w:rsidR="007C4587" w:rsidRPr="000B0596" w:rsidRDefault="007C4587" w:rsidP="007C458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3316EC0" w14:textId="401A02C0" w:rsidR="00155832" w:rsidRPr="000B0596" w:rsidRDefault="00EA0165" w:rsidP="00155832">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0B0596">
        <w:rPr>
          <w:rFonts w:ascii="Palatino Linotype" w:eastAsiaTheme="minorEastAsia" w:hAnsi="Palatino Linotype" w:cstheme="minorBidi"/>
          <w:i/>
          <w:noProof/>
          <w:color w:val="000000" w:themeColor="text1"/>
          <w:lang w:val="es-MX" w:eastAsia="es-MX"/>
        </w:rPr>
        <w:t>“</w:t>
      </w:r>
      <w:r w:rsidR="007C4587" w:rsidRPr="000B0596">
        <w:rPr>
          <w:rFonts w:ascii="Palatino Linotype" w:eastAsiaTheme="minorEastAsia" w:hAnsi="Palatino Linotype" w:cstheme="minorBidi"/>
          <w:i/>
          <w:noProof/>
          <w:color w:val="000000" w:themeColor="text1"/>
          <w:lang w:val="es-MX" w:eastAsia="es-MX"/>
        </w:rPr>
        <w:t xml:space="preserve"> </w:t>
      </w:r>
      <w:r w:rsidR="00155832" w:rsidRPr="000B0596">
        <w:rPr>
          <w:rFonts w:ascii="Palatino Linotype" w:eastAsiaTheme="minorEastAsia" w:hAnsi="Palatino Linotype" w:cstheme="minorBidi"/>
          <w:i/>
          <w:noProof/>
          <w:color w:val="000000" w:themeColor="text1"/>
          <w:lang w:val="es-MX" w:eastAsia="es-MX"/>
        </w:rPr>
        <w:t>Tultepec, México a 16 de Agosto de 2022</w:t>
      </w:r>
    </w:p>
    <w:p w14:paraId="7A72B821" w14:textId="77777777" w:rsidR="00155832" w:rsidRPr="000B0596" w:rsidRDefault="00155832" w:rsidP="00155832">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0B0596">
        <w:rPr>
          <w:rFonts w:ascii="Palatino Linotype" w:eastAsiaTheme="minorEastAsia" w:hAnsi="Palatino Linotype" w:cstheme="minorBidi"/>
          <w:i/>
          <w:noProof/>
          <w:color w:val="000000" w:themeColor="text1"/>
          <w:lang w:val="es-MX" w:eastAsia="es-MX"/>
        </w:rPr>
        <w:t>Nombre del solicitante: C. Solicitante</w:t>
      </w:r>
    </w:p>
    <w:p w14:paraId="1E0EB7E9" w14:textId="3AE00F10" w:rsidR="00155832" w:rsidRPr="000B0596" w:rsidRDefault="00155832" w:rsidP="00155832">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0B0596">
        <w:rPr>
          <w:rFonts w:ascii="Palatino Linotype" w:eastAsiaTheme="minorEastAsia" w:hAnsi="Palatino Linotype" w:cstheme="minorBidi"/>
          <w:i/>
          <w:noProof/>
          <w:color w:val="000000" w:themeColor="text1"/>
          <w:lang w:val="es-MX" w:eastAsia="es-MX"/>
        </w:rPr>
        <w:t>Folio de la solicitud: 00176/TULTEPEC/IP/2022</w:t>
      </w:r>
    </w:p>
    <w:p w14:paraId="40AEA4F1" w14:textId="77777777" w:rsidR="00C34196" w:rsidRPr="000B0596" w:rsidRDefault="00C34196" w:rsidP="00155832">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35B22B1B" w14:textId="22D9F5B6" w:rsidR="00155832" w:rsidRPr="000B0596" w:rsidRDefault="00155832" w:rsidP="00155832">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0B0596">
        <w:rPr>
          <w:rFonts w:ascii="Palatino Linotype" w:eastAsiaTheme="minorEastAsia" w:hAnsi="Palatino Linotype" w:cstheme="minorBidi"/>
          <w:i/>
          <w:noProof/>
          <w:color w:val="000000" w:themeColor="text1"/>
          <w:lang w:val="es-MX" w:eastAsia="es-MX"/>
        </w:rPr>
        <w:t>El Sistema Nacional para el Desarrollo Integral de las Familias de Tultepec es un organismo descentralizado del H. Ayuntamiento por ende nosotros no contamos en nuestros archivos información referente a las sesiones de la Junta de Gobierno por lo que hago la recomendación que se pueda dirigirse a las plataformas digitales de Acceso a la Información como pueden ser SAIMEX o PNT correspondientes a DIF de Tultepec; o de manera presencial al DIF Central de Municipio de Tultepec ubicado en Cda. de Tamaulipas SN, San Martin. Para le pueden brindar la información correspondiente a su solicitud y atender cualquier duda u aclaración. Sin otro particular quedo a sus órdenes. ATTE: LIC. Luis Fernando Hurtado Aduna. Encargado de despacho de la Unidad de Transparencia</w:t>
      </w:r>
    </w:p>
    <w:p w14:paraId="1EB40F80" w14:textId="77777777" w:rsidR="00155832" w:rsidRPr="000B0596" w:rsidRDefault="00155832" w:rsidP="00155832">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0F2C6CE6" w14:textId="77777777" w:rsidR="00155832" w:rsidRPr="000B0596" w:rsidRDefault="00155832" w:rsidP="00155832">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0B0596">
        <w:rPr>
          <w:rFonts w:ascii="Palatino Linotype" w:eastAsiaTheme="minorEastAsia" w:hAnsi="Palatino Linotype" w:cstheme="minorBidi"/>
          <w:i/>
          <w:noProof/>
          <w:color w:val="000000" w:themeColor="text1"/>
          <w:lang w:val="es-MX" w:eastAsia="es-MX"/>
        </w:rPr>
        <w:t>ATENTAMENTE</w:t>
      </w:r>
    </w:p>
    <w:p w14:paraId="3FD7499C" w14:textId="5DD47183" w:rsidR="00D01CEF" w:rsidRPr="000B0596" w:rsidRDefault="00155832" w:rsidP="00155832">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0B0596">
        <w:rPr>
          <w:rFonts w:ascii="Palatino Linotype" w:eastAsiaTheme="minorEastAsia" w:hAnsi="Palatino Linotype" w:cstheme="minorBidi"/>
          <w:i/>
          <w:noProof/>
          <w:color w:val="000000" w:themeColor="text1"/>
          <w:lang w:val="es-MX" w:eastAsia="es-MX"/>
        </w:rPr>
        <w:t>LUIS FERNANDO HURTADO ADUNA</w:t>
      </w:r>
      <w:r w:rsidR="001A0598" w:rsidRPr="000B0596">
        <w:rPr>
          <w:rFonts w:ascii="Palatino Linotype" w:eastAsiaTheme="minorEastAsia" w:hAnsi="Palatino Linotype" w:cstheme="minorBidi"/>
          <w:i/>
          <w:noProof/>
          <w:color w:val="000000" w:themeColor="text1"/>
          <w:lang w:val="es-MX" w:eastAsia="es-MX"/>
        </w:rPr>
        <w:t>.” (Sic)</w:t>
      </w:r>
    </w:p>
    <w:p w14:paraId="43054D8F" w14:textId="77777777" w:rsidR="007C4587" w:rsidRPr="000B0596" w:rsidRDefault="007C4587" w:rsidP="007C458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394BE770" w14:textId="671B9CA8" w:rsidR="00155832" w:rsidRPr="000B0596" w:rsidRDefault="00EA0165" w:rsidP="00C34196">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B0596">
        <w:rPr>
          <w:rFonts w:ascii="Palatino Linotype" w:eastAsiaTheme="minorEastAsia" w:hAnsi="Palatino Linotype" w:cstheme="minorBidi"/>
          <w:color w:val="000000" w:themeColor="text1"/>
          <w:lang w:val="es-ES_tradnl"/>
        </w:rPr>
        <w:t xml:space="preserve">Asimismo, el </w:t>
      </w:r>
      <w:r w:rsidRPr="000B0596">
        <w:rPr>
          <w:rFonts w:ascii="Palatino Linotype" w:eastAsiaTheme="minorEastAsia" w:hAnsi="Palatino Linotype" w:cstheme="minorBidi"/>
          <w:b/>
          <w:bCs/>
          <w:color w:val="000000" w:themeColor="text1"/>
          <w:lang w:val="es-ES_tradnl"/>
        </w:rPr>
        <w:t>SUJETO OBLIGADO</w:t>
      </w:r>
      <w:r w:rsidRPr="000B0596">
        <w:rPr>
          <w:rFonts w:ascii="Palatino Linotype" w:eastAsiaTheme="minorEastAsia" w:hAnsi="Palatino Linotype" w:cstheme="minorBidi"/>
          <w:color w:val="000000" w:themeColor="text1"/>
          <w:lang w:val="es-ES_tradnl"/>
        </w:rPr>
        <w:t xml:space="preserve"> adjuntó a su respuesta </w:t>
      </w:r>
      <w:r w:rsidR="00181E65" w:rsidRPr="000B0596">
        <w:rPr>
          <w:rFonts w:ascii="Palatino Linotype" w:eastAsiaTheme="minorEastAsia" w:hAnsi="Palatino Linotype" w:cstheme="minorBidi"/>
          <w:color w:val="000000" w:themeColor="text1"/>
          <w:lang w:val="es-ES_tradnl"/>
        </w:rPr>
        <w:t>el archivo</w:t>
      </w:r>
      <w:r w:rsidR="00C34196" w:rsidRPr="000B0596">
        <w:rPr>
          <w:rFonts w:ascii="Palatino Linotype" w:eastAsiaTheme="minorEastAsia" w:hAnsi="Palatino Linotype" w:cstheme="minorBidi"/>
          <w:color w:val="000000" w:themeColor="text1"/>
          <w:lang w:val="es-ES_tradnl"/>
        </w:rPr>
        <w:t xml:space="preserve"> </w:t>
      </w:r>
      <w:r w:rsidRPr="000B0596">
        <w:rPr>
          <w:rFonts w:ascii="Palatino Linotype" w:eastAsiaTheme="minorEastAsia" w:hAnsi="Palatino Linotype" w:cstheme="minorBidi"/>
          <w:color w:val="000000" w:themeColor="text1"/>
          <w:lang w:val="es-ES_tradnl"/>
        </w:rPr>
        <w:t>electrónico</w:t>
      </w:r>
      <w:r w:rsidR="00C34196" w:rsidRPr="000B0596">
        <w:rPr>
          <w:rFonts w:ascii="Palatino Linotype" w:eastAsiaTheme="minorEastAsia" w:hAnsi="Palatino Linotype" w:cstheme="minorBidi"/>
          <w:color w:val="000000" w:themeColor="text1"/>
          <w:lang w:val="es-ES_tradnl"/>
        </w:rPr>
        <w:t xml:space="preserve"> </w:t>
      </w:r>
      <w:r w:rsidR="00155832" w:rsidRPr="000B0596">
        <w:rPr>
          <w:b/>
        </w:rPr>
        <w:t>00176-TULTEPEC-IP-2022.zip</w:t>
      </w:r>
      <w:r w:rsidR="00155832" w:rsidRPr="000B0596">
        <w:t xml:space="preserve"> </w:t>
      </w:r>
      <w:hyperlink r:id="rId8" w:tgtFrame="_blank" w:history="1"/>
      <w:r w:rsidR="00980A02" w:rsidRPr="000B0596">
        <w:rPr>
          <w:rFonts w:ascii="Palatino Linotype" w:eastAsiaTheme="minorEastAsia" w:hAnsi="Palatino Linotype" w:cstheme="minorBidi"/>
          <w:color w:val="000000" w:themeColor="text1"/>
          <w:lang w:val="es-ES_tradnl"/>
        </w:rPr>
        <w:t xml:space="preserve"> mismo que contiene un acuse de solicitud emitido por el sistema de Acceso a la Información Mexiquense (SAIMEX).  </w:t>
      </w:r>
    </w:p>
    <w:p w14:paraId="20E1F23F" w14:textId="6F758EB4" w:rsidR="005E05C7" w:rsidRPr="000B0596" w:rsidRDefault="005E05C7" w:rsidP="00ED2605">
      <w:pPr>
        <w:pStyle w:val="Prrafodelista"/>
        <w:tabs>
          <w:tab w:val="left" w:pos="284"/>
          <w:tab w:val="left" w:pos="567"/>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4D1E068F" w14:textId="77777777" w:rsidR="00442787" w:rsidRPr="000B0596" w:rsidRDefault="00EA0165" w:rsidP="009815B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B0596">
        <w:rPr>
          <w:rFonts w:ascii="Palatino Linotype" w:hAnsi="Palatino Linotype" w:cs="Arial"/>
          <w:color w:val="000000" w:themeColor="text1"/>
        </w:rPr>
        <w:t xml:space="preserve">Derivado de la respuesta emitida por el </w:t>
      </w:r>
      <w:r w:rsidRPr="000B0596">
        <w:rPr>
          <w:rFonts w:ascii="Palatino Linotype" w:hAnsi="Palatino Linotype" w:cs="Arial"/>
          <w:b/>
          <w:color w:val="000000" w:themeColor="text1"/>
        </w:rPr>
        <w:t>SUJETO OBLIGADO</w:t>
      </w:r>
      <w:r w:rsidRPr="000B0596">
        <w:rPr>
          <w:rFonts w:ascii="Palatino Linotype" w:hAnsi="Palatino Linotype" w:cs="Arial"/>
          <w:color w:val="000000" w:themeColor="text1"/>
        </w:rPr>
        <w:t>, e</w:t>
      </w:r>
      <w:r w:rsidR="00155832" w:rsidRPr="000B0596">
        <w:rPr>
          <w:rFonts w:ascii="Palatino Linotype" w:hAnsi="Palatino Linotype" w:cs="Arial"/>
          <w:color w:val="000000" w:themeColor="text1"/>
        </w:rPr>
        <w:t xml:space="preserve">l </w:t>
      </w:r>
      <w:r w:rsidR="00442787" w:rsidRPr="000B0596">
        <w:rPr>
          <w:rFonts w:ascii="Palatino Linotype" w:hAnsi="Palatino Linotype" w:cs="Arial"/>
          <w:color w:val="000000" w:themeColor="text1"/>
        </w:rPr>
        <w:t>veinticinco</w:t>
      </w:r>
      <w:r w:rsidR="00155832" w:rsidRPr="000B0596">
        <w:rPr>
          <w:rFonts w:ascii="Palatino Linotype" w:hAnsi="Palatino Linotype" w:cs="Arial"/>
          <w:color w:val="000000" w:themeColor="text1"/>
        </w:rPr>
        <w:t xml:space="preserve"> </w:t>
      </w:r>
      <w:r w:rsidR="00442787" w:rsidRPr="000B0596">
        <w:rPr>
          <w:rFonts w:ascii="Palatino Linotype" w:hAnsi="Palatino Linotype" w:cs="Arial"/>
          <w:color w:val="000000" w:themeColor="text1"/>
        </w:rPr>
        <w:t>(25</w:t>
      </w:r>
      <w:r w:rsidR="00ED2605" w:rsidRPr="000B0596">
        <w:rPr>
          <w:rFonts w:ascii="Palatino Linotype" w:hAnsi="Palatino Linotype" w:cs="Arial"/>
          <w:color w:val="000000" w:themeColor="text1"/>
        </w:rPr>
        <w:t xml:space="preserve">) </w:t>
      </w:r>
      <w:r w:rsidR="004936CD" w:rsidRPr="000B0596">
        <w:rPr>
          <w:rFonts w:ascii="Palatino Linotype" w:hAnsi="Palatino Linotype" w:cs="Arial"/>
          <w:color w:val="000000" w:themeColor="text1"/>
        </w:rPr>
        <w:t>de</w:t>
      </w:r>
      <w:r w:rsidR="009815B6" w:rsidRPr="000B0596">
        <w:rPr>
          <w:rFonts w:ascii="Palatino Linotype" w:hAnsi="Palatino Linotype" w:cs="Arial"/>
          <w:color w:val="000000" w:themeColor="text1"/>
        </w:rPr>
        <w:t xml:space="preserve"> agosto </w:t>
      </w:r>
      <w:r w:rsidR="00ED2605" w:rsidRPr="000B0596">
        <w:rPr>
          <w:rFonts w:ascii="Palatino Linotype" w:hAnsi="Palatino Linotype" w:cs="Arial"/>
          <w:color w:val="000000" w:themeColor="text1"/>
        </w:rPr>
        <w:t>de dos mil veintidós</w:t>
      </w:r>
      <w:r w:rsidR="004936CD" w:rsidRPr="000B0596">
        <w:rPr>
          <w:rFonts w:ascii="Palatino Linotype" w:hAnsi="Palatino Linotype" w:cs="Arial"/>
          <w:color w:val="000000" w:themeColor="text1"/>
        </w:rPr>
        <w:t>, la</w:t>
      </w:r>
      <w:r w:rsidRPr="000B0596">
        <w:rPr>
          <w:rFonts w:ascii="Palatino Linotype" w:hAnsi="Palatino Linotype" w:cs="Arial"/>
          <w:color w:val="000000" w:themeColor="text1"/>
        </w:rPr>
        <w:t xml:space="preserve"> particular interpuso el recurso de revisión</w:t>
      </w:r>
      <w:r w:rsidR="009815B6" w:rsidRPr="000B0596">
        <w:rPr>
          <w:rFonts w:ascii="Palatino Linotype" w:eastAsiaTheme="minorEastAsia" w:hAnsi="Palatino Linotype" w:cstheme="minorBidi"/>
          <w:color w:val="000000" w:themeColor="text1"/>
          <w:lang w:val="es-ES_tradnl"/>
        </w:rPr>
        <w:t xml:space="preserve"> </w:t>
      </w:r>
    </w:p>
    <w:p w14:paraId="4BB5C5BA" w14:textId="48E75570" w:rsidR="00EA0165" w:rsidRPr="000B0596" w:rsidRDefault="00442787" w:rsidP="00442787">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r w:rsidRPr="000B0596">
        <w:rPr>
          <w:rFonts w:ascii="Palatino Linotype" w:eastAsiaTheme="minorEastAsia" w:hAnsi="Palatino Linotype" w:cstheme="minorBidi"/>
          <w:b/>
          <w:color w:val="000000" w:themeColor="text1"/>
          <w:lang w:val="es-ES_tradnl"/>
        </w:rPr>
        <w:t>13773/INFOEM/IP/RR/2022</w:t>
      </w:r>
      <w:r w:rsidR="00EA0165" w:rsidRPr="000B0596">
        <w:rPr>
          <w:rFonts w:ascii="Palatino Linotype" w:eastAsia="Calibri" w:hAnsi="Palatino Linotype" w:cs="Arial"/>
          <w:b/>
          <w:color w:val="000000" w:themeColor="text1"/>
        </w:rPr>
        <w:t>;</w:t>
      </w:r>
      <w:r w:rsidR="00EA0165" w:rsidRPr="000B0596">
        <w:rPr>
          <w:rFonts w:ascii="Palatino Linotype" w:hAnsi="Palatino Linotype" w:cs="Arial"/>
          <w:color w:val="000000" w:themeColor="text1"/>
        </w:rPr>
        <w:t xml:space="preserve"> impugnación en la que refirió lo siguiente:</w:t>
      </w:r>
    </w:p>
    <w:p w14:paraId="176F4252" w14:textId="77777777" w:rsidR="00EA0165" w:rsidRPr="000B0596" w:rsidRDefault="00EA0165" w:rsidP="00F86921">
      <w:pPr>
        <w:tabs>
          <w:tab w:val="left" w:pos="426"/>
        </w:tabs>
        <w:spacing w:line="360" w:lineRule="auto"/>
        <w:ind w:left="284"/>
        <w:contextualSpacing/>
        <w:jc w:val="both"/>
        <w:rPr>
          <w:rFonts w:ascii="Palatino Linotype" w:hAnsi="Palatino Linotype" w:cs="Arial"/>
          <w:color w:val="000000" w:themeColor="text1"/>
        </w:rPr>
      </w:pPr>
    </w:p>
    <w:p w14:paraId="0EB9E7F2" w14:textId="77E13B9C" w:rsidR="00ED2605" w:rsidRPr="000B0596" w:rsidRDefault="00EA0165" w:rsidP="00442787">
      <w:pPr>
        <w:pStyle w:val="Prrafodelista"/>
        <w:numPr>
          <w:ilvl w:val="0"/>
          <w:numId w:val="37"/>
        </w:numPr>
        <w:tabs>
          <w:tab w:val="left" w:pos="426"/>
          <w:tab w:val="left" w:pos="567"/>
        </w:tabs>
        <w:spacing w:line="360" w:lineRule="auto"/>
        <w:ind w:left="990" w:right="918" w:hanging="270"/>
        <w:contextualSpacing/>
        <w:jc w:val="both"/>
        <w:rPr>
          <w:rFonts w:ascii="Palatino Linotype" w:hAnsi="Palatino Linotype" w:cs="Arial"/>
          <w:color w:val="000000" w:themeColor="text1"/>
        </w:rPr>
      </w:pPr>
      <w:r w:rsidRPr="000B0596">
        <w:rPr>
          <w:rFonts w:ascii="Palatino Linotype" w:hAnsi="Palatino Linotype" w:cs="Arial"/>
          <w:b/>
          <w:color w:val="000000" w:themeColor="text1"/>
        </w:rPr>
        <w:t>Acto impugnado:</w:t>
      </w:r>
      <w:r w:rsidRPr="000B0596">
        <w:rPr>
          <w:rFonts w:ascii="Palatino Linotype" w:hAnsi="Palatino Linotype" w:cs="Arial"/>
          <w:color w:val="000000" w:themeColor="text1"/>
        </w:rPr>
        <w:t xml:space="preserve"> </w:t>
      </w:r>
      <w:r w:rsidRPr="000B0596">
        <w:rPr>
          <w:rFonts w:ascii="Palatino Linotype" w:hAnsi="Palatino Linotype" w:cs="Arial"/>
          <w:i/>
          <w:color w:val="000000" w:themeColor="text1"/>
        </w:rPr>
        <w:t>“</w:t>
      </w:r>
      <w:r w:rsidR="00442787" w:rsidRPr="000B0596">
        <w:rPr>
          <w:rFonts w:ascii="Palatino Linotype" w:hAnsi="Palatino Linotype" w:cs="Arial"/>
          <w:i/>
          <w:color w:val="000000" w:themeColor="text1"/>
        </w:rPr>
        <w:t>Niegan información que deben tener</w:t>
      </w:r>
      <w:proofErr w:type="gramStart"/>
      <w:r w:rsidR="00442787" w:rsidRPr="000B0596">
        <w:rPr>
          <w:rFonts w:ascii="Palatino Linotype" w:hAnsi="Palatino Linotype" w:cs="Arial"/>
          <w:i/>
          <w:color w:val="000000" w:themeColor="text1"/>
        </w:rPr>
        <w:t>.</w:t>
      </w:r>
      <w:r w:rsidR="00ED2605" w:rsidRPr="000B0596">
        <w:rPr>
          <w:rFonts w:ascii="Palatino Linotype" w:hAnsi="Palatino Linotype" w:cs="Arial"/>
          <w:i/>
          <w:color w:val="000000" w:themeColor="text1"/>
        </w:rPr>
        <w:t>.”</w:t>
      </w:r>
      <w:proofErr w:type="gramEnd"/>
      <w:r w:rsidR="00ED2605" w:rsidRPr="000B0596">
        <w:rPr>
          <w:rFonts w:ascii="Palatino Linotype" w:hAnsi="Palatino Linotype" w:cs="Arial"/>
          <w:color w:val="000000" w:themeColor="text1"/>
        </w:rPr>
        <w:t>(Sic).</w:t>
      </w:r>
    </w:p>
    <w:p w14:paraId="2A36D971" w14:textId="05AA57E5" w:rsidR="00ED2605" w:rsidRPr="000B0596" w:rsidRDefault="00ED2605" w:rsidP="00442787">
      <w:pPr>
        <w:tabs>
          <w:tab w:val="left" w:pos="426"/>
          <w:tab w:val="left" w:pos="567"/>
        </w:tabs>
        <w:spacing w:line="360" w:lineRule="auto"/>
        <w:ind w:left="990" w:right="918" w:hanging="270"/>
        <w:contextualSpacing/>
        <w:jc w:val="both"/>
        <w:rPr>
          <w:rFonts w:ascii="Palatino Linotype" w:hAnsi="Palatino Linotype" w:cs="Arial"/>
          <w:i/>
          <w:color w:val="000000" w:themeColor="text1"/>
        </w:rPr>
      </w:pPr>
    </w:p>
    <w:p w14:paraId="71C7D21F" w14:textId="77777777" w:rsidR="00EA0165" w:rsidRPr="000B0596" w:rsidRDefault="00EA0165" w:rsidP="00442787">
      <w:pPr>
        <w:tabs>
          <w:tab w:val="left" w:pos="0"/>
        </w:tabs>
        <w:spacing w:line="360" w:lineRule="auto"/>
        <w:ind w:left="990" w:right="918" w:hanging="270"/>
        <w:contextualSpacing/>
        <w:jc w:val="both"/>
        <w:rPr>
          <w:rFonts w:ascii="Palatino Linotype" w:hAnsi="Palatino Linotype" w:cs="Arial"/>
          <w:color w:val="000000" w:themeColor="text1"/>
        </w:rPr>
      </w:pPr>
    </w:p>
    <w:p w14:paraId="16E57192" w14:textId="015E5368" w:rsidR="00EA0165" w:rsidRPr="000B0596" w:rsidRDefault="00EA0165" w:rsidP="00442787">
      <w:pPr>
        <w:numPr>
          <w:ilvl w:val="0"/>
          <w:numId w:val="1"/>
        </w:numPr>
        <w:tabs>
          <w:tab w:val="left" w:pos="0"/>
        </w:tabs>
        <w:spacing w:line="360" w:lineRule="auto"/>
        <w:ind w:left="990" w:right="918" w:hanging="270"/>
        <w:contextualSpacing/>
        <w:jc w:val="both"/>
        <w:rPr>
          <w:rFonts w:ascii="Palatino Linotype" w:hAnsi="Palatino Linotype" w:cs="Arial"/>
          <w:color w:val="000000" w:themeColor="text1"/>
        </w:rPr>
      </w:pPr>
      <w:r w:rsidRPr="000B0596">
        <w:rPr>
          <w:rFonts w:ascii="Palatino Linotype" w:hAnsi="Palatino Linotype" w:cs="Arial"/>
          <w:b/>
          <w:color w:val="000000" w:themeColor="text1"/>
        </w:rPr>
        <w:t>Razones o motivos de inconformidad:</w:t>
      </w:r>
      <w:r w:rsidRPr="000B0596">
        <w:rPr>
          <w:rFonts w:ascii="Palatino Linotype" w:hAnsi="Palatino Linotype" w:cs="Arial"/>
          <w:color w:val="000000" w:themeColor="text1"/>
        </w:rPr>
        <w:t xml:space="preserve"> </w:t>
      </w:r>
      <w:r w:rsidRPr="000B0596">
        <w:rPr>
          <w:rFonts w:ascii="Palatino Linotype" w:hAnsi="Palatino Linotype" w:cs="Arial"/>
          <w:i/>
          <w:color w:val="000000" w:themeColor="text1"/>
        </w:rPr>
        <w:t>“</w:t>
      </w:r>
      <w:r w:rsidR="00442787" w:rsidRPr="000B0596">
        <w:rPr>
          <w:rFonts w:ascii="Palatino Linotype" w:hAnsi="Palatino Linotype" w:cs="Arial"/>
          <w:i/>
          <w:color w:val="000000" w:themeColor="text1"/>
        </w:rPr>
        <w:t>La regidora forma parte de la junta de gobierno del DIF y debe haber archivos en su poder. Pero los está negando</w:t>
      </w:r>
      <w:proofErr w:type="gramStart"/>
      <w:r w:rsidR="00442787" w:rsidRPr="000B0596">
        <w:rPr>
          <w:rFonts w:ascii="Palatino Linotype" w:hAnsi="Palatino Linotype" w:cs="Arial"/>
          <w:i/>
          <w:color w:val="000000" w:themeColor="text1"/>
        </w:rPr>
        <w:t>.</w:t>
      </w:r>
      <w:r w:rsidR="00C54701" w:rsidRPr="000B0596">
        <w:rPr>
          <w:rFonts w:ascii="Palatino Linotype" w:hAnsi="Palatino Linotype" w:cs="Arial"/>
          <w:i/>
          <w:color w:val="000000" w:themeColor="text1"/>
        </w:rPr>
        <w:t>.</w:t>
      </w:r>
      <w:r w:rsidRPr="000B0596">
        <w:rPr>
          <w:rFonts w:ascii="Palatino Linotype" w:hAnsi="Palatino Linotype" w:cs="Arial"/>
          <w:i/>
          <w:color w:val="000000" w:themeColor="text1"/>
        </w:rPr>
        <w:t>”</w:t>
      </w:r>
      <w:proofErr w:type="gramEnd"/>
      <w:r w:rsidRPr="000B0596">
        <w:rPr>
          <w:rFonts w:ascii="Palatino Linotype" w:hAnsi="Palatino Linotype" w:cs="Arial"/>
          <w:i/>
          <w:color w:val="000000" w:themeColor="text1"/>
        </w:rPr>
        <w:t xml:space="preserve"> </w:t>
      </w:r>
      <w:r w:rsidRPr="000B0596">
        <w:rPr>
          <w:rFonts w:ascii="Palatino Linotype" w:hAnsi="Palatino Linotype" w:cs="Arial"/>
          <w:color w:val="000000" w:themeColor="text1"/>
        </w:rPr>
        <w:t>(Sic).</w:t>
      </w:r>
    </w:p>
    <w:p w14:paraId="552C6645" w14:textId="77777777" w:rsidR="001B234C" w:rsidRPr="000B0596"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0B0596"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B0596">
        <w:rPr>
          <w:rFonts w:ascii="Palatino Linotype" w:hAnsi="Palatino Linotype" w:cs="Arial"/>
          <w:color w:val="000000" w:themeColor="text1"/>
        </w:rPr>
        <w:t xml:space="preserve">Se registró el recurso de revisión bajo el número de expediente </w:t>
      </w:r>
      <w:r w:rsidRPr="000B0596">
        <w:rPr>
          <w:rFonts w:ascii="Palatino Linotype" w:eastAsiaTheme="minorEastAsia" w:hAnsi="Palatino Linotype" w:cs="Arial"/>
          <w:bCs/>
          <w:color w:val="000000" w:themeColor="text1"/>
          <w:lang w:val="es-ES_tradnl"/>
        </w:rPr>
        <w:t xml:space="preserve">al rubro indicado, asimismo, con fundamento en lo dispuesto por el </w:t>
      </w:r>
      <w:r w:rsidRPr="000B0596">
        <w:rPr>
          <w:rFonts w:ascii="Palatino Linotype" w:eastAsia="Calibri" w:hAnsi="Palatino Linotype" w:cs="Arial"/>
          <w:color w:val="000000" w:themeColor="text1"/>
        </w:rPr>
        <w:t xml:space="preserve">artículo 185 fracción I de la </w:t>
      </w:r>
      <w:r w:rsidRPr="000B0596">
        <w:rPr>
          <w:rFonts w:ascii="Palatino Linotype" w:eastAsia="Calibri" w:hAnsi="Palatino Linotype" w:cs="Arial"/>
          <w:b/>
          <w:color w:val="000000" w:themeColor="text1"/>
        </w:rPr>
        <w:t xml:space="preserve">Ley de Transparencia y Acceso a la Información Pública del Estado de México y Municipios </w:t>
      </w:r>
      <w:r w:rsidR="005E6282" w:rsidRPr="000B0596">
        <w:rPr>
          <w:rFonts w:ascii="Palatino Linotype" w:hAnsi="Palatino Linotype" w:cs="Arial"/>
          <w:color w:val="000000" w:themeColor="text1"/>
        </w:rPr>
        <w:t>se turnó a</w:t>
      </w:r>
      <w:r w:rsidR="00351568" w:rsidRPr="000B0596">
        <w:rPr>
          <w:rFonts w:ascii="Palatino Linotype" w:hAnsi="Palatino Linotype" w:cs="Arial"/>
          <w:color w:val="000000" w:themeColor="text1"/>
        </w:rPr>
        <w:t xml:space="preserve"> la </w:t>
      </w:r>
      <w:r w:rsidR="00E3149E" w:rsidRPr="000B0596">
        <w:rPr>
          <w:rFonts w:ascii="Palatino Linotype" w:hAnsi="Palatino Linotype" w:cs="Arial"/>
          <w:b/>
          <w:color w:val="000000" w:themeColor="text1"/>
        </w:rPr>
        <w:t>C</w:t>
      </w:r>
      <w:r w:rsidR="00351568" w:rsidRPr="000B0596">
        <w:rPr>
          <w:rFonts w:ascii="Palatino Linotype" w:hAnsi="Palatino Linotype" w:cs="Arial"/>
          <w:b/>
          <w:color w:val="000000" w:themeColor="text1"/>
        </w:rPr>
        <w:t>omisionada María del Rosario Mejía Ayala</w:t>
      </w:r>
      <w:r w:rsidRPr="000B0596">
        <w:rPr>
          <w:rFonts w:ascii="Palatino Linotype" w:hAnsi="Palatino Linotype" w:cs="Arial"/>
          <w:b/>
          <w:color w:val="000000" w:themeColor="text1"/>
        </w:rPr>
        <w:t xml:space="preserve">, </w:t>
      </w:r>
      <w:r w:rsidRPr="000B0596">
        <w:rPr>
          <w:rFonts w:ascii="Palatino Linotype" w:hAnsi="Palatino Linotype" w:cs="Arial"/>
          <w:color w:val="000000" w:themeColor="text1"/>
        </w:rPr>
        <w:t xml:space="preserve">con el objeto de </w:t>
      </w:r>
      <w:r w:rsidRPr="000B0596">
        <w:rPr>
          <w:rFonts w:ascii="Palatino Linotype" w:hAnsi="Palatino Linotype" w:cs="Arial"/>
          <w:color w:val="000000" w:themeColor="text1"/>
          <w:lang w:val="es-MX"/>
        </w:rPr>
        <w:t>su análisis.</w:t>
      </w:r>
    </w:p>
    <w:p w14:paraId="49F28BD1" w14:textId="77777777" w:rsidR="00EA0165" w:rsidRPr="000B0596"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33F5FAF1" w:rsidR="00EA0165" w:rsidRPr="000B0596"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B0596">
        <w:rPr>
          <w:rFonts w:ascii="Palatino Linotype" w:hAnsi="Palatino Linotype" w:cs="Arial"/>
          <w:color w:val="000000" w:themeColor="text1"/>
        </w:rPr>
        <w:t xml:space="preserve">La </w:t>
      </w:r>
      <w:r w:rsidRPr="000B0596">
        <w:rPr>
          <w:rFonts w:ascii="Palatino Linotype" w:hAnsi="Palatino Linotype" w:cs="Arial"/>
          <w:b/>
          <w:color w:val="000000" w:themeColor="text1"/>
        </w:rPr>
        <w:t>Comisionada María del Rosario Mejía Ayala</w:t>
      </w:r>
      <w:r w:rsidR="00EA0165" w:rsidRPr="000B0596">
        <w:rPr>
          <w:rFonts w:ascii="Palatino Linotype" w:eastAsia="Calibri" w:hAnsi="Palatino Linotype" w:cs="Arial"/>
          <w:color w:val="000000" w:themeColor="text1"/>
        </w:rPr>
        <w:t>, con fundamento en lo dispuesto por el artículo 185 fracción II de la ley de la materia, a través del acuerdo de admisión de</w:t>
      </w:r>
      <w:r w:rsidR="00442787" w:rsidRPr="000B0596">
        <w:rPr>
          <w:rFonts w:ascii="Palatino Linotype" w:eastAsia="Calibri" w:hAnsi="Palatino Linotype" w:cs="Arial"/>
          <w:color w:val="000000" w:themeColor="text1"/>
        </w:rPr>
        <w:t xml:space="preserve"> treinta y uno</w:t>
      </w:r>
      <w:r w:rsidR="008426D8" w:rsidRPr="000B0596">
        <w:rPr>
          <w:rFonts w:ascii="Palatino Linotype" w:eastAsia="Calibri" w:hAnsi="Palatino Linotype" w:cs="Arial"/>
          <w:color w:val="000000" w:themeColor="text1"/>
        </w:rPr>
        <w:t xml:space="preserve"> </w:t>
      </w:r>
      <w:r w:rsidR="00EA0165" w:rsidRPr="000B0596">
        <w:rPr>
          <w:rFonts w:ascii="Palatino Linotype" w:eastAsia="Calibri" w:hAnsi="Palatino Linotype" w:cs="Arial"/>
          <w:color w:val="000000" w:themeColor="text1"/>
        </w:rPr>
        <w:t>(</w:t>
      </w:r>
      <w:r w:rsidR="00442787" w:rsidRPr="000B0596">
        <w:rPr>
          <w:rFonts w:ascii="Palatino Linotype" w:eastAsia="Calibri" w:hAnsi="Palatino Linotype" w:cs="Arial"/>
          <w:color w:val="000000" w:themeColor="text1"/>
        </w:rPr>
        <w:t>31</w:t>
      </w:r>
      <w:r w:rsidR="00EA0165" w:rsidRPr="000B0596">
        <w:rPr>
          <w:rFonts w:ascii="Palatino Linotype" w:eastAsia="Calibri" w:hAnsi="Palatino Linotype" w:cs="Arial"/>
          <w:color w:val="000000" w:themeColor="text1"/>
        </w:rPr>
        <w:t>) de</w:t>
      </w:r>
      <w:r w:rsidR="009815B6" w:rsidRPr="000B0596">
        <w:rPr>
          <w:rFonts w:ascii="Palatino Linotype" w:eastAsia="Calibri" w:hAnsi="Palatino Linotype" w:cs="Arial"/>
          <w:color w:val="000000" w:themeColor="text1"/>
        </w:rPr>
        <w:t xml:space="preserve"> agosto d</w:t>
      </w:r>
      <w:r w:rsidR="008179A6" w:rsidRPr="000B0596">
        <w:rPr>
          <w:rFonts w:ascii="Palatino Linotype" w:eastAsia="Calibri" w:hAnsi="Palatino Linotype" w:cs="Arial"/>
          <w:color w:val="000000" w:themeColor="text1"/>
        </w:rPr>
        <w:t>e dos mil veintidós</w:t>
      </w:r>
      <w:r w:rsidR="00EA0165" w:rsidRPr="000B0596">
        <w:rPr>
          <w:rFonts w:ascii="Palatino Linotype" w:eastAsia="Calibri" w:hAnsi="Palatino Linotype" w:cs="Arial"/>
          <w:color w:val="000000" w:themeColor="text1"/>
        </w:rPr>
        <w:t xml:space="preserve">, puso a disposición </w:t>
      </w:r>
      <w:r w:rsidR="00EA0165" w:rsidRPr="000B0596">
        <w:rPr>
          <w:rFonts w:ascii="Palatino Linotype" w:eastAsia="Calibri" w:hAnsi="Palatino Linotype" w:cs="Arial"/>
          <w:color w:val="000000" w:themeColor="text1"/>
        </w:rPr>
        <w:lastRenderedPageBreak/>
        <w:t xml:space="preserve">de las partes el expediente electrónico </w:t>
      </w:r>
      <w:r w:rsidR="00EA0165" w:rsidRPr="000B0596">
        <w:rPr>
          <w:rFonts w:ascii="Palatino Linotype" w:eastAsia="Calibri" w:hAnsi="Palatino Linotype" w:cs="Arial"/>
          <w:color w:val="000000" w:themeColor="text1"/>
          <w:lang w:val="es-ES_tradnl"/>
        </w:rPr>
        <w:t xml:space="preserve">vía </w:t>
      </w:r>
      <w:r w:rsidR="00EA0165" w:rsidRPr="000B0596">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0B0596">
        <w:rPr>
          <w:rFonts w:ascii="Palatino Linotype" w:eastAsia="Calibri" w:hAnsi="Palatino Linotype" w:cs="Arial"/>
          <w:b/>
          <w:color w:val="000000" w:themeColor="text1"/>
        </w:rPr>
        <w:t>SUJETO OBLIGADO</w:t>
      </w:r>
      <w:r w:rsidR="00EA0165" w:rsidRPr="000B0596">
        <w:rPr>
          <w:rFonts w:ascii="Palatino Linotype" w:eastAsia="Calibri" w:hAnsi="Palatino Linotype" w:cs="Arial"/>
          <w:color w:val="000000" w:themeColor="text1"/>
        </w:rPr>
        <w:t xml:space="preserve"> presentara el</w:t>
      </w:r>
      <w:r w:rsidR="00266490" w:rsidRPr="000B0596">
        <w:rPr>
          <w:rFonts w:ascii="Palatino Linotype" w:eastAsia="Calibri" w:hAnsi="Palatino Linotype" w:cs="Arial"/>
          <w:color w:val="000000" w:themeColor="text1"/>
        </w:rPr>
        <w:t xml:space="preserve"> </w:t>
      </w:r>
      <w:r w:rsidR="007C4587" w:rsidRPr="000B0596">
        <w:rPr>
          <w:rFonts w:ascii="Palatino Linotype" w:eastAsia="Calibri" w:hAnsi="Palatino Linotype" w:cs="Arial"/>
          <w:color w:val="000000" w:themeColor="text1"/>
        </w:rPr>
        <w:t xml:space="preserve">informe justificado procedente, situación que no aconteció por las partes. </w:t>
      </w:r>
    </w:p>
    <w:p w14:paraId="08FE1376" w14:textId="17D953D3" w:rsidR="0057690A" w:rsidRPr="000B0596" w:rsidRDefault="0057690A" w:rsidP="0057690A">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bookmarkStart w:id="4" w:name="_Toc461555889"/>
      <w:bookmarkStart w:id="5" w:name="_Toc466371858"/>
    </w:p>
    <w:p w14:paraId="7A6ED569" w14:textId="1EBCBADC" w:rsidR="0057690A" w:rsidRPr="000B0596" w:rsidRDefault="0057690A" w:rsidP="0057690A">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6" w:name="_Toc68804758"/>
      <w:r w:rsidRPr="000B0596">
        <w:rPr>
          <w:rFonts w:ascii="Palatino Linotype" w:eastAsiaTheme="minorEastAsia" w:hAnsi="Palatino Linotype" w:cstheme="minorBidi"/>
          <w:color w:val="000000" w:themeColor="text1"/>
          <w:lang w:val="es-ES_tradnl"/>
        </w:rPr>
        <w:t>Así las cosas, la</w:t>
      </w:r>
      <w:r w:rsidRPr="000B0596">
        <w:rPr>
          <w:rFonts w:ascii="Palatino Linotype" w:eastAsiaTheme="minorEastAsia" w:hAnsi="Palatino Linotype" w:cstheme="minorBidi"/>
          <w:b/>
          <w:color w:val="000000" w:themeColor="text1"/>
          <w:lang w:val="es-ES_tradnl"/>
        </w:rPr>
        <w:t xml:space="preserve"> Comisionada María del Rosario Mejía Ayala</w:t>
      </w:r>
      <w:r w:rsidRPr="000B0596">
        <w:rPr>
          <w:rFonts w:ascii="Palatino Linotype" w:eastAsiaTheme="minorEastAsia" w:hAnsi="Palatino Linotype" w:cstheme="minorBidi"/>
          <w:color w:val="000000" w:themeColor="text1"/>
          <w:lang w:val="es-ES_tradnl"/>
        </w:rPr>
        <w:t xml:space="preserve"> decretó el cierre de instrucción mediante</w:t>
      </w:r>
      <w:r w:rsidR="00442787" w:rsidRPr="000B0596">
        <w:rPr>
          <w:rFonts w:ascii="Palatino Linotype" w:eastAsiaTheme="minorEastAsia" w:hAnsi="Palatino Linotype" w:cstheme="minorBidi"/>
          <w:color w:val="000000" w:themeColor="text1"/>
          <w:lang w:val="es-ES_tradnl"/>
        </w:rPr>
        <w:t xml:space="preserve"> acuerdo de fecha quince (15</w:t>
      </w:r>
      <w:r w:rsidRPr="000B0596">
        <w:rPr>
          <w:rFonts w:ascii="Palatino Linotype" w:eastAsiaTheme="minorEastAsia" w:hAnsi="Palatino Linotype" w:cstheme="minorBidi"/>
          <w:color w:val="000000" w:themeColor="text1"/>
          <w:lang w:val="es-ES_tradnl"/>
        </w:rPr>
        <w:t>) de</w:t>
      </w:r>
      <w:r w:rsidR="008179A6" w:rsidRPr="000B0596">
        <w:rPr>
          <w:rFonts w:ascii="Palatino Linotype" w:eastAsiaTheme="minorEastAsia" w:hAnsi="Palatino Linotype" w:cstheme="minorBidi"/>
          <w:color w:val="000000" w:themeColor="text1"/>
          <w:lang w:val="es-ES_tradnl"/>
        </w:rPr>
        <w:t xml:space="preserve"> septiembre de dos mil veintidós. </w:t>
      </w:r>
    </w:p>
    <w:p w14:paraId="1A06EC63" w14:textId="77777777" w:rsidR="0028674A" w:rsidRPr="000B0596" w:rsidRDefault="0028674A" w:rsidP="00F86921">
      <w:pPr>
        <w:spacing w:line="360" w:lineRule="auto"/>
        <w:rPr>
          <w:rFonts w:ascii="Palatino Linotype" w:hAnsi="Palatino Linotype"/>
          <w:lang w:val="es-MX" w:eastAsia="en-US"/>
        </w:rPr>
      </w:pPr>
    </w:p>
    <w:p w14:paraId="0D7AA06B" w14:textId="7A39DB0D" w:rsidR="00EA0165" w:rsidRPr="000B0596" w:rsidRDefault="00EA0165" w:rsidP="007C4587">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0B0596">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0B0596"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0B0596">
        <w:rPr>
          <w:rFonts w:ascii="Palatino Linotype" w:hAnsi="Palatino Linotype"/>
          <w:b/>
          <w:color w:val="000000" w:themeColor="text1"/>
          <w:sz w:val="24"/>
          <w:szCs w:val="24"/>
          <w:lang w:val="es-MX" w:eastAsia="en-US"/>
        </w:rPr>
        <w:t>PRIMERO. De la competencia</w:t>
      </w:r>
      <w:bookmarkEnd w:id="8"/>
      <w:bookmarkEnd w:id="9"/>
      <w:bookmarkEnd w:id="10"/>
      <w:r w:rsidR="00537427" w:rsidRPr="000B0596">
        <w:rPr>
          <w:rFonts w:ascii="Palatino Linotype" w:hAnsi="Palatino Linotype"/>
          <w:b/>
          <w:color w:val="000000" w:themeColor="text1"/>
          <w:sz w:val="24"/>
          <w:szCs w:val="24"/>
          <w:lang w:val="es-MX" w:eastAsia="en-US"/>
        </w:rPr>
        <w:t>.</w:t>
      </w:r>
      <w:bookmarkEnd w:id="11"/>
    </w:p>
    <w:p w14:paraId="341F67EC" w14:textId="77777777" w:rsidR="00EA0165" w:rsidRPr="000B0596"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0B0596"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0B059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B0596">
        <w:rPr>
          <w:rFonts w:ascii="Palatino Linotype" w:eastAsia="Calibri" w:hAnsi="Palatino Linotype"/>
          <w:b/>
        </w:rPr>
        <w:t>Constitución Política de los Estados Unidos Mexicanos</w:t>
      </w:r>
      <w:r w:rsidRPr="000B0596">
        <w:rPr>
          <w:rFonts w:ascii="Palatino Linotype" w:eastAsia="Calibri" w:hAnsi="Palatino Linotype"/>
        </w:rPr>
        <w:t xml:space="preserve">; </w:t>
      </w:r>
      <w:r w:rsidRPr="000B0596">
        <w:rPr>
          <w:rFonts w:ascii="Palatino Linotype" w:eastAsia="Calibri" w:hAnsi="Palatino Linotype" w:cs="Arial"/>
          <w:bCs/>
          <w:color w:val="222222"/>
          <w:shd w:val="clear" w:color="auto" w:fill="FFFFFF"/>
          <w:lang w:eastAsia="en-US"/>
        </w:rPr>
        <w:t>5, párrafo</w:t>
      </w:r>
      <w:r w:rsidR="00543BF9" w:rsidRPr="000B0596">
        <w:rPr>
          <w:rFonts w:ascii="Palatino Linotype" w:eastAsia="Calibri" w:hAnsi="Palatino Linotype"/>
          <w:lang w:val="es-MX" w:eastAsia="en-US"/>
        </w:rPr>
        <w:t xml:space="preserve"> trigésimo, trigésimo primero y trigésimo segundo, fracciones I, II, III, IV y V</w:t>
      </w:r>
      <w:r w:rsidR="00543BF9" w:rsidRPr="000B0596">
        <w:rPr>
          <w:rFonts w:ascii="Palatino Linotype" w:eastAsia="MS Mincho" w:hAnsi="Palatino Linotype"/>
          <w:lang w:val="es-ES_tradnl"/>
        </w:rPr>
        <w:t xml:space="preserve"> </w:t>
      </w:r>
      <w:r w:rsidRPr="000B0596">
        <w:rPr>
          <w:rFonts w:ascii="Palatino Linotype" w:eastAsia="Calibri" w:hAnsi="Palatino Linotype"/>
        </w:rPr>
        <w:t xml:space="preserve">de la </w:t>
      </w:r>
      <w:r w:rsidRPr="000B0596">
        <w:rPr>
          <w:rFonts w:ascii="Palatino Linotype" w:eastAsia="Calibri" w:hAnsi="Palatino Linotype"/>
          <w:b/>
        </w:rPr>
        <w:t>Constitución Política del Estado Libre y Soberano de México</w:t>
      </w:r>
      <w:r w:rsidRPr="000B0596">
        <w:rPr>
          <w:rFonts w:ascii="Palatino Linotype" w:eastAsia="Calibri" w:hAnsi="Palatino Linotype"/>
        </w:rPr>
        <w:t xml:space="preserve">; artículos 1, 2 fracción II, 13, 29, 36 fracciones I y II, 176, 178, 179, 181 párrafo tercero y 185 </w:t>
      </w:r>
      <w:r w:rsidRPr="000B0596">
        <w:rPr>
          <w:rFonts w:ascii="Palatino Linotype" w:eastAsia="Calibri" w:hAnsi="Palatino Linotype" w:cs="Arial"/>
        </w:rPr>
        <w:t xml:space="preserve">de la </w:t>
      </w:r>
      <w:r w:rsidRPr="000B0596">
        <w:rPr>
          <w:rFonts w:ascii="Palatino Linotype" w:eastAsia="Calibri" w:hAnsi="Palatino Linotype" w:cs="Arial"/>
          <w:b/>
        </w:rPr>
        <w:t>Ley de Transparencia y Acceso a la Información Pública del Estado de México y Municipios</w:t>
      </w:r>
      <w:r w:rsidRPr="000B0596">
        <w:rPr>
          <w:rFonts w:ascii="Palatino Linotype" w:eastAsia="Calibri" w:hAnsi="Palatino Linotype" w:cs="Arial"/>
        </w:rPr>
        <w:t xml:space="preserve">; </w:t>
      </w:r>
      <w:r w:rsidRPr="000B0596">
        <w:rPr>
          <w:rFonts w:ascii="Palatino Linotype" w:eastAsia="Calibri" w:hAnsi="Palatino Linotype" w:cs="Arial"/>
          <w:b/>
        </w:rPr>
        <w:t>7, 9 fracciones I y XXIV, y 11</w:t>
      </w:r>
      <w:r w:rsidRPr="000B0596">
        <w:rPr>
          <w:rFonts w:ascii="Palatino Linotype" w:eastAsia="Calibri" w:hAnsi="Palatino Linotype" w:cs="Arial"/>
        </w:rPr>
        <w:t xml:space="preserve"> del </w:t>
      </w:r>
      <w:r w:rsidRPr="000B0596">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0B0596">
        <w:rPr>
          <w:rFonts w:ascii="Palatino Linotype" w:eastAsia="Calibri" w:hAnsi="Palatino Linotype" w:cs="Arial"/>
          <w:b/>
        </w:rPr>
        <w:t>.</w:t>
      </w:r>
    </w:p>
    <w:p w14:paraId="343B0FCF" w14:textId="413622B7" w:rsidR="00EA0165" w:rsidRPr="000B0596"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0B0596">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A952E6E" w14:textId="3BC859EF" w:rsidR="009815B6" w:rsidRPr="000B0596" w:rsidRDefault="007C4587" w:rsidP="009815B6">
      <w:pPr>
        <w:pStyle w:val="Ttulo1"/>
        <w:numPr>
          <w:ilvl w:val="0"/>
          <w:numId w:val="42"/>
        </w:numPr>
        <w:suppressAutoHyphens/>
        <w:spacing w:line="360" w:lineRule="auto"/>
        <w:ind w:left="0" w:firstLine="0"/>
        <w:rPr>
          <w:rFonts w:ascii="Palatino Linotype" w:hAnsi="Palatino Linotype"/>
          <w:sz w:val="24"/>
          <w:szCs w:val="24"/>
        </w:rPr>
      </w:pPr>
      <w:bookmarkStart w:id="16" w:name="_Toc113462271"/>
      <w:r w:rsidRPr="000B0596">
        <w:rPr>
          <w:rFonts w:ascii="Palatino Linotype" w:hAnsi="Palatino Linotype"/>
          <w:b/>
          <w:color w:val="000000" w:themeColor="text1"/>
          <w:sz w:val="24"/>
          <w:szCs w:val="24"/>
        </w:rPr>
        <w:t>De la interposición del recurso</w:t>
      </w:r>
      <w:r w:rsidRPr="000B0596">
        <w:rPr>
          <w:rFonts w:ascii="Palatino Linotype" w:hAnsi="Palatino Linotype"/>
          <w:sz w:val="24"/>
          <w:szCs w:val="24"/>
        </w:rPr>
        <w:t>.</w:t>
      </w:r>
      <w:bookmarkEnd w:id="16"/>
      <w:r w:rsidRPr="000B0596">
        <w:rPr>
          <w:rFonts w:ascii="Palatino Linotype" w:hAnsi="Palatino Linotype"/>
          <w:sz w:val="24"/>
          <w:szCs w:val="24"/>
        </w:rPr>
        <w:t xml:space="preserve"> </w:t>
      </w:r>
    </w:p>
    <w:p w14:paraId="102F00F1" w14:textId="77777777" w:rsidR="009815B6" w:rsidRPr="000B0596" w:rsidRDefault="009815B6" w:rsidP="009815B6"/>
    <w:p w14:paraId="3522B5D0" w14:textId="61D2593F" w:rsidR="007C4587" w:rsidRPr="000B0596" w:rsidRDefault="009815B6" w:rsidP="009815B6">
      <w:pPr>
        <w:pStyle w:val="Prrafodelista"/>
        <w:numPr>
          <w:ilvl w:val="0"/>
          <w:numId w:val="5"/>
        </w:numPr>
        <w:spacing w:line="360" w:lineRule="auto"/>
        <w:ind w:left="0" w:firstLine="0"/>
        <w:jc w:val="both"/>
        <w:rPr>
          <w:rFonts w:ascii="Palatino Linotype" w:hAnsi="Palatino Linotype"/>
          <w:lang w:eastAsia="en-US"/>
        </w:rPr>
      </w:pPr>
      <w:r w:rsidRPr="000B0596">
        <w:rPr>
          <w:rFonts w:ascii="Palatino Linotype" w:hAnsi="Palatino Linotype"/>
          <w:lang w:eastAsia="en-US"/>
        </w:rPr>
        <w:t xml:space="preserve">El medio de impugnación fue presentado a través del </w:t>
      </w:r>
      <w:r w:rsidRPr="000B0596">
        <w:rPr>
          <w:rFonts w:ascii="Palatino Linotype" w:hAnsi="Palatino Linotype"/>
          <w:b/>
          <w:lang w:eastAsia="en-US"/>
        </w:rPr>
        <w:t>SAIMEX</w:t>
      </w:r>
      <w:r w:rsidRPr="000B0596">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0B0596">
        <w:rPr>
          <w:rFonts w:ascii="Palatino Linotype" w:hAnsi="Palatino Linotype"/>
          <w:b/>
          <w:lang w:eastAsia="en-US"/>
        </w:rPr>
        <w:t>SUJETO OBLIGADO</w:t>
      </w:r>
      <w:r w:rsidR="00675D2C" w:rsidRPr="000B0596">
        <w:rPr>
          <w:rFonts w:ascii="Palatino Linotype" w:hAnsi="Palatino Linotype"/>
          <w:lang w:eastAsia="en-US"/>
        </w:rPr>
        <w:t xml:space="preserve"> entregó respuesta e</w:t>
      </w:r>
      <w:r w:rsidR="00442787" w:rsidRPr="000B0596">
        <w:rPr>
          <w:rFonts w:ascii="Palatino Linotype" w:hAnsi="Palatino Linotype"/>
          <w:lang w:eastAsia="en-US"/>
        </w:rPr>
        <w:t>l día dieciséis (16</w:t>
      </w:r>
      <w:r w:rsidRPr="000B0596">
        <w:rPr>
          <w:rFonts w:ascii="Palatino Linotype" w:hAnsi="Palatino Linotype"/>
          <w:lang w:eastAsia="en-US"/>
        </w:rPr>
        <w:t>) de</w:t>
      </w:r>
      <w:r w:rsidR="00675D2C" w:rsidRPr="000B0596">
        <w:rPr>
          <w:rFonts w:ascii="Palatino Linotype" w:hAnsi="Palatino Linotype"/>
          <w:lang w:eastAsia="en-US"/>
        </w:rPr>
        <w:t xml:space="preserve"> agosto </w:t>
      </w:r>
      <w:r w:rsidRPr="000B0596">
        <w:rPr>
          <w:rFonts w:ascii="Palatino Linotype" w:hAnsi="Palatino Linotype"/>
          <w:lang w:eastAsia="en-US"/>
        </w:rPr>
        <w:t>de dos mil veintidós, el plazo para interponer el recurso d</w:t>
      </w:r>
      <w:r w:rsidR="00442787" w:rsidRPr="000B0596">
        <w:rPr>
          <w:rFonts w:ascii="Palatino Linotype" w:hAnsi="Palatino Linotype"/>
          <w:lang w:eastAsia="en-US"/>
        </w:rPr>
        <w:t>e revisión trascurrió del diecisiete (17</w:t>
      </w:r>
      <w:r w:rsidRPr="000B0596">
        <w:rPr>
          <w:rFonts w:ascii="Palatino Linotype" w:hAnsi="Palatino Linotype"/>
          <w:lang w:eastAsia="en-US"/>
        </w:rPr>
        <w:t>) de</w:t>
      </w:r>
      <w:r w:rsidR="00675D2C" w:rsidRPr="000B0596">
        <w:rPr>
          <w:rFonts w:ascii="Palatino Linotype" w:hAnsi="Palatino Linotype"/>
          <w:lang w:eastAsia="en-US"/>
        </w:rPr>
        <w:t xml:space="preserve"> agosto</w:t>
      </w:r>
      <w:r w:rsidRPr="000B0596">
        <w:rPr>
          <w:rFonts w:ascii="Palatino Linotype" w:hAnsi="Palatino Linotype"/>
          <w:lang w:eastAsia="en-US"/>
        </w:rPr>
        <w:t xml:space="preserve"> al </w:t>
      </w:r>
      <w:r w:rsidR="00442787" w:rsidRPr="000B0596">
        <w:rPr>
          <w:rFonts w:ascii="Palatino Linotype" w:hAnsi="Palatino Linotype"/>
          <w:lang w:eastAsia="en-US"/>
        </w:rPr>
        <w:t>seis (06</w:t>
      </w:r>
      <w:r w:rsidRPr="000B0596">
        <w:rPr>
          <w:rFonts w:ascii="Palatino Linotype" w:hAnsi="Palatino Linotype"/>
          <w:lang w:eastAsia="en-US"/>
        </w:rPr>
        <w:t>) de</w:t>
      </w:r>
      <w:r w:rsidR="00675D2C" w:rsidRPr="000B0596">
        <w:rPr>
          <w:rFonts w:ascii="Palatino Linotype" w:hAnsi="Palatino Linotype"/>
          <w:lang w:eastAsia="en-US"/>
        </w:rPr>
        <w:t xml:space="preserve"> septiembre </w:t>
      </w:r>
      <w:r w:rsidRPr="000B0596">
        <w:rPr>
          <w:rFonts w:ascii="Palatino Linotype" w:hAnsi="Palatino Linotype"/>
          <w:lang w:eastAsia="en-US"/>
        </w:rPr>
        <w:t xml:space="preserve">de dos mil veintidós, por lo que si el particular interpuso recurso de </w:t>
      </w:r>
      <w:r w:rsidR="00675D2C" w:rsidRPr="000B0596">
        <w:rPr>
          <w:rFonts w:ascii="Palatino Linotype" w:hAnsi="Palatino Linotype"/>
          <w:lang w:eastAsia="en-US"/>
        </w:rPr>
        <w:t>revisión el diecinueve (19</w:t>
      </w:r>
      <w:r w:rsidRPr="000B0596">
        <w:rPr>
          <w:rFonts w:ascii="Palatino Linotype" w:hAnsi="Palatino Linotype"/>
          <w:lang w:eastAsia="en-US"/>
        </w:rPr>
        <w:t>) de</w:t>
      </w:r>
      <w:r w:rsidR="00675D2C" w:rsidRPr="000B0596">
        <w:rPr>
          <w:rFonts w:ascii="Palatino Linotype" w:hAnsi="Palatino Linotype"/>
          <w:lang w:eastAsia="en-US"/>
        </w:rPr>
        <w:t xml:space="preserve"> agosto </w:t>
      </w:r>
      <w:r w:rsidRPr="000B0596">
        <w:rPr>
          <w:rFonts w:ascii="Palatino Linotype" w:hAnsi="Palatino Linotype"/>
          <w:lang w:eastAsia="en-US"/>
        </w:rPr>
        <w:t>se encuentra dentro del periodo establecido por la Ley.</w:t>
      </w:r>
    </w:p>
    <w:p w14:paraId="5AC8063E" w14:textId="4B10EA4A" w:rsidR="007C4587" w:rsidRPr="000B0596" w:rsidRDefault="00442787" w:rsidP="007C4587">
      <w:pPr>
        <w:pStyle w:val="Ttulo1"/>
        <w:spacing w:line="360" w:lineRule="auto"/>
        <w:rPr>
          <w:rFonts w:ascii="Palatino Linotype" w:hAnsi="Palatino Linotype"/>
          <w:b/>
          <w:color w:val="000000" w:themeColor="text1"/>
          <w:sz w:val="24"/>
          <w:szCs w:val="24"/>
        </w:rPr>
      </w:pPr>
      <w:bookmarkStart w:id="17" w:name="_Toc113462272"/>
      <w:r w:rsidRPr="000B0596">
        <w:rPr>
          <w:rFonts w:ascii="Palatino Linotype" w:hAnsi="Palatino Linotype"/>
          <w:b/>
          <w:color w:val="000000" w:themeColor="text1"/>
          <w:sz w:val="24"/>
          <w:szCs w:val="24"/>
        </w:rPr>
        <w:t>I</w:t>
      </w:r>
      <w:r w:rsidR="007C4587" w:rsidRPr="000B0596">
        <w:rPr>
          <w:rFonts w:ascii="Palatino Linotype" w:hAnsi="Palatino Linotype"/>
          <w:b/>
          <w:color w:val="000000" w:themeColor="text1"/>
          <w:sz w:val="24"/>
          <w:szCs w:val="24"/>
        </w:rPr>
        <w:t xml:space="preserve">I. De la determinación sobre la </w:t>
      </w:r>
      <w:proofErr w:type="spellStart"/>
      <w:r w:rsidR="007C4587" w:rsidRPr="000B0596">
        <w:rPr>
          <w:rFonts w:ascii="Palatino Linotype" w:hAnsi="Palatino Linotype"/>
          <w:b/>
          <w:color w:val="000000" w:themeColor="text1"/>
          <w:sz w:val="24"/>
          <w:szCs w:val="24"/>
        </w:rPr>
        <w:t>procedibilidad</w:t>
      </w:r>
      <w:proofErr w:type="spellEnd"/>
      <w:r w:rsidR="007C4587" w:rsidRPr="000B0596">
        <w:rPr>
          <w:rFonts w:ascii="Palatino Linotype" w:hAnsi="Palatino Linotype"/>
          <w:b/>
          <w:color w:val="000000" w:themeColor="text1"/>
          <w:sz w:val="24"/>
          <w:szCs w:val="24"/>
        </w:rPr>
        <w:t xml:space="preserve"> del recurso.</w:t>
      </w:r>
      <w:bookmarkEnd w:id="17"/>
    </w:p>
    <w:p w14:paraId="46A45715" w14:textId="77777777" w:rsidR="007C4587" w:rsidRPr="000B0596" w:rsidRDefault="007C4587" w:rsidP="007C4587">
      <w:pPr>
        <w:tabs>
          <w:tab w:val="left" w:pos="426"/>
        </w:tabs>
        <w:spacing w:line="360" w:lineRule="auto"/>
        <w:ind w:right="49"/>
        <w:contextualSpacing/>
        <w:jc w:val="both"/>
        <w:rPr>
          <w:rFonts w:ascii="Palatino Linotype" w:hAnsi="Palatino Linotype" w:cs="Arial"/>
          <w:b/>
        </w:rPr>
      </w:pPr>
    </w:p>
    <w:p w14:paraId="29ADA350" w14:textId="77777777" w:rsidR="007C4587" w:rsidRPr="000B0596" w:rsidRDefault="007C4587" w:rsidP="00675D2C">
      <w:pPr>
        <w:numPr>
          <w:ilvl w:val="0"/>
          <w:numId w:val="5"/>
        </w:numPr>
        <w:tabs>
          <w:tab w:val="left" w:pos="0"/>
        </w:tabs>
        <w:spacing w:after="160" w:line="360" w:lineRule="auto"/>
        <w:ind w:left="0" w:right="49" w:firstLine="0"/>
        <w:contextualSpacing/>
        <w:jc w:val="both"/>
        <w:rPr>
          <w:rFonts w:ascii="Palatino Linotype" w:hAnsi="Palatino Linotype" w:cs="Arial"/>
          <w:b/>
          <w:lang w:val="es-ES_tradnl"/>
        </w:rPr>
      </w:pPr>
      <w:r w:rsidRPr="000B0596">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2CAA4C68" w14:textId="77777777" w:rsidR="00A2042B" w:rsidRPr="000B0596" w:rsidRDefault="00A2042B" w:rsidP="00A2042B">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0B0596" w:rsidRDefault="00992BC7" w:rsidP="00F86921">
      <w:pPr>
        <w:pStyle w:val="Ttulo1"/>
        <w:spacing w:line="360" w:lineRule="auto"/>
        <w:rPr>
          <w:rFonts w:ascii="Palatino Linotype" w:hAnsi="Palatino Linotype"/>
          <w:sz w:val="24"/>
          <w:szCs w:val="24"/>
          <w:lang w:eastAsia="es-ES_tradnl"/>
        </w:rPr>
      </w:pPr>
      <w:bookmarkStart w:id="18" w:name="_Toc89350006"/>
      <w:r w:rsidRPr="000B0596">
        <w:rPr>
          <w:rFonts w:ascii="Palatino Linotype" w:eastAsia="MS Mincho" w:hAnsi="Palatino Linotype"/>
          <w:b/>
          <w:color w:val="000000" w:themeColor="text1"/>
          <w:sz w:val="24"/>
          <w:szCs w:val="24"/>
          <w:lang w:val="es-ES_tradnl"/>
        </w:rPr>
        <w:t>TERCERO</w:t>
      </w:r>
      <w:r w:rsidRPr="000B0596">
        <w:rPr>
          <w:rFonts w:ascii="Palatino Linotype" w:hAnsi="Palatino Linotype" w:cs="Times New Roman"/>
          <w:b/>
          <w:color w:val="000000" w:themeColor="text1"/>
          <w:sz w:val="24"/>
          <w:szCs w:val="24"/>
        </w:rPr>
        <w:t>.</w:t>
      </w:r>
      <w:bookmarkStart w:id="19" w:name="_Toc67587990"/>
      <w:bookmarkStart w:id="20" w:name="_Toc68804766"/>
      <w:bookmarkStart w:id="21" w:name="_Toc455991148"/>
      <w:bookmarkStart w:id="22" w:name="_Toc450120669"/>
      <w:bookmarkStart w:id="23" w:name="_Toc461555896"/>
      <w:bookmarkStart w:id="24" w:name="_Toc462154385"/>
      <w:bookmarkStart w:id="25" w:name="_Toc462660376"/>
      <w:bookmarkStart w:id="26" w:name="_Toc462660687"/>
      <w:bookmarkStart w:id="27" w:name="_Toc462660766"/>
      <w:bookmarkStart w:id="28" w:name="_Toc465264624"/>
      <w:bookmarkStart w:id="29" w:name="_Toc465264870"/>
      <w:bookmarkStart w:id="30" w:name="_Toc465266520"/>
      <w:bookmarkStart w:id="31" w:name="_Toc466302258"/>
      <w:bookmarkStart w:id="32" w:name="_Toc466371866"/>
      <w:bookmarkStart w:id="33" w:name="_Toc466371925"/>
      <w:bookmarkStart w:id="34" w:name="_Toc466377654"/>
      <w:bookmarkStart w:id="35" w:name="_Toc478549736"/>
      <w:bookmarkStart w:id="36" w:name="_Toc478572850"/>
      <w:bookmarkStart w:id="37" w:name="_Toc479238537"/>
      <w:r w:rsidR="0065578F" w:rsidRPr="000B0596">
        <w:rPr>
          <w:rFonts w:ascii="Palatino Linotype" w:hAnsi="Palatino Linotype" w:cs="Times New Roman"/>
          <w:b/>
          <w:color w:val="000000" w:themeColor="text1"/>
          <w:sz w:val="24"/>
          <w:szCs w:val="24"/>
        </w:rPr>
        <w:t xml:space="preserve"> </w:t>
      </w:r>
      <w:r w:rsidR="00EA0165" w:rsidRPr="000B0596">
        <w:rPr>
          <w:rFonts w:ascii="Palatino Linotype" w:hAnsi="Palatino Linotype"/>
          <w:b/>
          <w:color w:val="000000" w:themeColor="text1"/>
          <w:sz w:val="24"/>
          <w:szCs w:val="24"/>
          <w:lang w:val="es-MX" w:eastAsia="en-US"/>
        </w:rPr>
        <w:t xml:space="preserve">Del planteamiento de la </w:t>
      </w:r>
      <w:r w:rsidR="00EA0165" w:rsidRPr="000B0596">
        <w:rPr>
          <w:rFonts w:ascii="Palatino Linotype" w:hAnsi="Palatino Linotype"/>
          <w:b/>
          <w:i/>
          <w:color w:val="000000" w:themeColor="text1"/>
          <w:sz w:val="24"/>
          <w:szCs w:val="24"/>
          <w:lang w:val="es-MX" w:eastAsia="en-US"/>
        </w:rPr>
        <w:t>Litis.</w:t>
      </w:r>
      <w:bookmarkEnd w:id="18"/>
      <w:bookmarkEnd w:id="19"/>
      <w:bookmarkEnd w:id="20"/>
    </w:p>
    <w:p w14:paraId="6B097BE2" w14:textId="21BDFE26" w:rsidR="00D217A4" w:rsidRPr="000B0596" w:rsidRDefault="00EA0165" w:rsidP="00675D2C">
      <w:pPr>
        <w:pStyle w:val="Prrafodelista"/>
        <w:numPr>
          <w:ilvl w:val="0"/>
          <w:numId w:val="5"/>
        </w:numPr>
        <w:tabs>
          <w:tab w:val="left" w:pos="0"/>
        </w:tabs>
        <w:spacing w:before="240" w:after="240" w:line="360" w:lineRule="auto"/>
        <w:ind w:left="0" w:firstLine="0"/>
        <w:contextualSpacing/>
        <w:jc w:val="both"/>
        <w:rPr>
          <w:rFonts w:ascii="Palatino Linotype" w:hAnsi="Palatino Linotype"/>
          <w:i/>
          <w:lang w:val="es-ES_tradnl"/>
        </w:rPr>
      </w:pPr>
      <w:r w:rsidRPr="000B059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0B0596">
        <w:rPr>
          <w:rFonts w:ascii="Palatino Linotype" w:eastAsia="Calibri" w:hAnsi="Palatino Linotype" w:cs="Arial"/>
          <w:b/>
        </w:rPr>
        <w:lastRenderedPageBreak/>
        <w:t>Ley de Transparencia y Acceso a la Información Pública del Estado de México y Municipios</w:t>
      </w:r>
      <w:r w:rsidRPr="000B0596">
        <w:rPr>
          <w:rFonts w:ascii="Palatino Linotype" w:hAnsi="Palatino Linotype" w:cs="Arial"/>
          <w:lang w:val="es-ES_tradnl"/>
        </w:rPr>
        <w:t xml:space="preserve"> y determinar la confirmación; revocación o modificación; </w:t>
      </w:r>
      <w:proofErr w:type="spellStart"/>
      <w:r w:rsidRPr="000B0596">
        <w:rPr>
          <w:rFonts w:ascii="Palatino Linotype" w:hAnsi="Palatino Linotype" w:cs="Arial"/>
          <w:lang w:val="es-ES_tradnl"/>
        </w:rPr>
        <w:t>desechamiento</w:t>
      </w:r>
      <w:proofErr w:type="spellEnd"/>
      <w:r w:rsidRPr="000B0596">
        <w:rPr>
          <w:rFonts w:ascii="Palatino Linotype" w:hAnsi="Palatino Linotype" w:cs="Arial"/>
          <w:lang w:val="es-ES_tradnl"/>
        </w:rPr>
        <w:t xml:space="preserve"> o sobreseimiento; y en su </w:t>
      </w:r>
      <w:r w:rsidRPr="000B0596">
        <w:rPr>
          <w:rFonts w:ascii="Palatino Linotype" w:hAnsi="Palatino Linotype" w:cs="Arial"/>
          <w:b/>
          <w:lang w:val="es-ES_tradnl"/>
        </w:rPr>
        <w:t>caso ordenar la entrega de la información,</w:t>
      </w:r>
      <w:r w:rsidRPr="000B0596">
        <w:rPr>
          <w:rFonts w:ascii="Palatino Linotype" w:hAnsi="Palatino Linotype" w:cs="Arial"/>
          <w:lang w:val="es-ES_tradnl"/>
        </w:rPr>
        <w:t xml:space="preserve"> respecto a las respuestas o falta de ellas de los Sujetos Obligados.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E5F6627" w14:textId="77777777" w:rsidR="00D217A4" w:rsidRPr="000B0596"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0F94AEB6" w:rsidR="00D217A4" w:rsidRPr="000B0596" w:rsidRDefault="00EA0165" w:rsidP="00675D2C">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0B0596">
        <w:rPr>
          <w:rFonts w:ascii="Palatino Linotype" w:eastAsia="MS Mincho" w:hAnsi="Palatino Linotype"/>
          <w:lang w:val="es-ES_tradnl"/>
        </w:rPr>
        <w:t xml:space="preserve">De las constancias en el expediente al rubro indicado, se desprende que el particular solicitó </w:t>
      </w:r>
      <w:r w:rsidR="003669E8" w:rsidRPr="000B0596">
        <w:rPr>
          <w:rFonts w:ascii="Palatino Linotype" w:eastAsia="MS Mincho" w:hAnsi="Palatino Linotype"/>
          <w:lang w:val="es-ES_tradnl"/>
        </w:rPr>
        <w:t xml:space="preserve">acceso </w:t>
      </w:r>
      <w:r w:rsidR="003D1DF9" w:rsidRPr="000B0596">
        <w:rPr>
          <w:rFonts w:ascii="Palatino Linotype" w:eastAsia="MS Mincho" w:hAnsi="Palatino Linotype"/>
          <w:lang w:val="es-ES_tradnl"/>
        </w:rPr>
        <w:t>a</w:t>
      </w:r>
      <w:r w:rsidR="00E00BFD" w:rsidRPr="000B0596">
        <w:rPr>
          <w:rFonts w:ascii="Palatino Linotype" w:eastAsia="MS Mincho" w:hAnsi="Palatino Linotype"/>
          <w:lang w:val="es-ES_tradnl"/>
        </w:rPr>
        <w:t xml:space="preserve"> </w:t>
      </w:r>
      <w:r w:rsidR="0085032B" w:rsidRPr="000B0596">
        <w:rPr>
          <w:rFonts w:ascii="Palatino Linotype" w:eastAsia="MS Mincho" w:hAnsi="Palatino Linotype"/>
          <w:lang w:val="es-ES_tradnl"/>
        </w:rPr>
        <w:t>información relacionada con</w:t>
      </w:r>
      <w:r w:rsidR="00BA44C6" w:rsidRPr="000B0596">
        <w:rPr>
          <w:rFonts w:ascii="Palatino Linotype" w:eastAsia="MS Mincho" w:hAnsi="Palatino Linotype"/>
          <w:lang w:val="es-ES_tradnl"/>
        </w:rPr>
        <w:t xml:space="preserve"> los documentos que den cuenta de los trabajos de una regidora, así como las actas de sesiones de la junta de gobierno del Sistema para el Desarrollo Integral de la Familia </w:t>
      </w:r>
      <w:r w:rsidR="007E5467" w:rsidRPr="000B0596">
        <w:rPr>
          <w:rFonts w:ascii="Palatino Linotype" w:hAnsi="Palatino Linotype"/>
          <w:lang w:val="es-ES_tradnl"/>
        </w:rPr>
        <w:t>, requerimientos</w:t>
      </w:r>
      <w:r w:rsidR="00B0049C" w:rsidRPr="000B0596">
        <w:rPr>
          <w:rFonts w:ascii="Palatino Linotype" w:eastAsia="MS Mincho" w:hAnsi="Palatino Linotype"/>
          <w:lang w:val="es-ES_tradnl"/>
        </w:rPr>
        <w:t xml:space="preserve">, </w:t>
      </w:r>
      <w:r w:rsidR="007E5467" w:rsidRPr="000B0596">
        <w:rPr>
          <w:rFonts w:ascii="Palatino Linotype" w:eastAsia="MS Mincho" w:hAnsi="Palatino Linotype"/>
          <w:lang w:val="es-ES_tradnl"/>
        </w:rPr>
        <w:t xml:space="preserve">a los </w:t>
      </w:r>
      <w:r w:rsidR="00562ACE" w:rsidRPr="000B0596">
        <w:rPr>
          <w:rFonts w:ascii="Palatino Linotype" w:eastAsia="MS Mincho" w:hAnsi="Palatino Linotype"/>
          <w:lang w:val="es-ES_tradnl"/>
        </w:rPr>
        <w:t xml:space="preserve"> que se respondió</w:t>
      </w:r>
      <w:r w:rsidR="00EC6134" w:rsidRPr="000B0596">
        <w:rPr>
          <w:rFonts w:ascii="Palatino Linotype" w:eastAsia="MS Mincho" w:hAnsi="Palatino Linotype"/>
          <w:lang w:val="es-ES_tradnl"/>
        </w:rPr>
        <w:t xml:space="preserve"> a través de</w:t>
      </w:r>
      <w:r w:rsidR="00E86277" w:rsidRPr="000B0596">
        <w:rPr>
          <w:rFonts w:ascii="Palatino Linotype" w:eastAsia="MS Mincho" w:hAnsi="Palatino Linotype"/>
          <w:lang w:val="es-ES_tradnl"/>
        </w:rPr>
        <w:t xml:space="preserve">l </w:t>
      </w:r>
      <w:r w:rsidR="00BA44C6" w:rsidRPr="000B0596">
        <w:rPr>
          <w:rFonts w:ascii="Palatino Linotype" w:eastAsia="MS Mincho" w:hAnsi="Palatino Linotype"/>
          <w:lang w:val="es-ES_tradnl"/>
        </w:rPr>
        <w:t xml:space="preserve">Titular de la Unidad de Transparencia argumentando la </w:t>
      </w:r>
      <w:proofErr w:type="spellStart"/>
      <w:r w:rsidR="00BA44C6" w:rsidRPr="000B0596">
        <w:rPr>
          <w:rFonts w:ascii="Palatino Linotype" w:eastAsia="MS Mincho" w:hAnsi="Palatino Linotype"/>
          <w:lang w:val="es-ES_tradnl"/>
        </w:rPr>
        <w:t>incompretencia</w:t>
      </w:r>
      <w:proofErr w:type="spellEnd"/>
      <w:r w:rsidR="00BA44C6" w:rsidRPr="000B0596">
        <w:rPr>
          <w:rFonts w:ascii="Palatino Linotype" w:eastAsia="MS Mincho" w:hAnsi="Palatino Linotype"/>
          <w:lang w:val="es-ES_tradnl"/>
        </w:rPr>
        <w:t xml:space="preserve"> para poseer la información solicitada</w:t>
      </w:r>
      <w:r w:rsidR="00261D17" w:rsidRPr="000B0596">
        <w:rPr>
          <w:rFonts w:ascii="Palatino Linotype" w:eastAsia="MS Mincho" w:hAnsi="Palatino Linotype"/>
          <w:lang w:val="es-ES_tradnl"/>
        </w:rPr>
        <w:t xml:space="preserve">, </w:t>
      </w:r>
      <w:r w:rsidR="00EC6134" w:rsidRPr="000B0596">
        <w:rPr>
          <w:rFonts w:ascii="Palatino Linotype" w:eastAsia="MS Mincho" w:hAnsi="Palatino Linotype"/>
          <w:lang w:val="es-ES_tradnl"/>
        </w:rPr>
        <w:t>no</w:t>
      </w:r>
      <w:r w:rsidR="009C61F1" w:rsidRPr="000B0596">
        <w:rPr>
          <w:rFonts w:ascii="Palatino Linotype" w:eastAsia="MS Mincho" w:hAnsi="Palatino Linotype"/>
          <w:lang w:val="es-ES_tradnl"/>
        </w:rPr>
        <w:t xml:space="preserve"> obstante lo anterior, </w:t>
      </w:r>
      <w:r w:rsidR="00B0049C" w:rsidRPr="000B0596">
        <w:rPr>
          <w:rFonts w:ascii="Palatino Linotype" w:eastAsia="MS Mincho" w:hAnsi="Palatino Linotype"/>
          <w:lang w:val="es-ES_tradnl"/>
        </w:rPr>
        <w:t xml:space="preserve">la parte recurrente </w:t>
      </w:r>
      <w:r w:rsidRPr="000B0596">
        <w:rPr>
          <w:rFonts w:ascii="Palatino Linotype" w:eastAsia="MS Mincho" w:hAnsi="Palatino Linotype"/>
          <w:lang w:val="es-ES_tradnl"/>
        </w:rPr>
        <w:t>se inconforma e interpone el presente recurso de revisión, argumentado como raz</w:t>
      </w:r>
      <w:r w:rsidR="00B153AD" w:rsidRPr="000B0596">
        <w:rPr>
          <w:rFonts w:ascii="Palatino Linotype" w:eastAsia="MS Mincho" w:hAnsi="Palatino Linotype"/>
          <w:lang w:val="es-ES_tradnl"/>
        </w:rPr>
        <w:t>ones o motivos de inconformidad la</w:t>
      </w:r>
      <w:r w:rsidR="00BA44C6" w:rsidRPr="000B0596">
        <w:rPr>
          <w:rFonts w:ascii="Palatino Linotype" w:eastAsia="MS Mincho" w:hAnsi="Palatino Linotype"/>
          <w:lang w:val="es-ES_tradnl"/>
        </w:rPr>
        <w:t xml:space="preserve"> falta de motivación en la respuesta. </w:t>
      </w:r>
      <w:r w:rsidR="00E86277" w:rsidRPr="000B0596">
        <w:rPr>
          <w:rFonts w:ascii="Palatino Linotype" w:eastAsia="MS Mincho" w:hAnsi="Palatino Linotype"/>
          <w:lang w:val="es-ES_tradnl"/>
        </w:rPr>
        <w:t xml:space="preserve"> </w:t>
      </w:r>
    </w:p>
    <w:p w14:paraId="44EC49A6" w14:textId="77777777" w:rsidR="00B153AD" w:rsidRPr="000B0596" w:rsidRDefault="00B153AD" w:rsidP="00F86921">
      <w:pPr>
        <w:pStyle w:val="Prrafodelista"/>
        <w:spacing w:before="240" w:after="240" w:line="360" w:lineRule="auto"/>
        <w:ind w:left="0"/>
        <w:contextualSpacing/>
        <w:jc w:val="both"/>
        <w:rPr>
          <w:rFonts w:ascii="Palatino Linotype" w:hAnsi="Palatino Linotype"/>
          <w:i/>
          <w:lang w:val="es-ES_tradnl"/>
        </w:rPr>
      </w:pPr>
    </w:p>
    <w:p w14:paraId="35853B1F" w14:textId="4E205C7D" w:rsidR="00D217A4" w:rsidRPr="000B0596" w:rsidRDefault="00EA0165" w:rsidP="00675D2C">
      <w:pPr>
        <w:pStyle w:val="Prrafodelista"/>
        <w:numPr>
          <w:ilvl w:val="0"/>
          <w:numId w:val="5"/>
        </w:numPr>
        <w:spacing w:before="240" w:after="240" w:line="360" w:lineRule="auto"/>
        <w:ind w:left="0" w:firstLine="0"/>
        <w:contextualSpacing/>
        <w:jc w:val="both"/>
        <w:rPr>
          <w:rFonts w:ascii="Palatino Linotype" w:eastAsia="MS Mincho" w:hAnsi="Palatino Linotype"/>
          <w:lang w:val="es-ES_tradnl"/>
        </w:rPr>
      </w:pPr>
      <w:r w:rsidRPr="000B0596">
        <w:rPr>
          <w:rFonts w:ascii="Palatino Linotype" w:eastAsia="MS Mincho" w:hAnsi="Palatino Linotype"/>
          <w:lang w:val="es-ES_tradnl"/>
        </w:rPr>
        <w:t xml:space="preserve">En ese sentido, el agravio del recurrente consiste en que la respuesta proporcionada por el </w:t>
      </w:r>
      <w:r w:rsidRPr="000B0596">
        <w:rPr>
          <w:rFonts w:ascii="Palatino Linotype" w:eastAsia="MS Mincho" w:hAnsi="Palatino Linotype"/>
          <w:b/>
          <w:lang w:val="es-ES_tradnl"/>
        </w:rPr>
        <w:t>SUJETO OBLIGADO</w:t>
      </w:r>
      <w:r w:rsidRPr="000B0596">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0B0596">
        <w:rPr>
          <w:rFonts w:ascii="Palatino Linotype" w:eastAsia="MS Mincho" w:hAnsi="Palatino Linotype"/>
          <w:lang w:val="es-ES_tradnl"/>
        </w:rPr>
        <w:t xml:space="preserve"> se deberá garantiza</w:t>
      </w:r>
      <w:r w:rsidR="00BA44C6" w:rsidRPr="000B0596">
        <w:rPr>
          <w:rFonts w:ascii="Palatino Linotype" w:eastAsia="MS Mincho" w:hAnsi="Palatino Linotype"/>
          <w:lang w:val="es-ES_tradnl"/>
        </w:rPr>
        <w:t xml:space="preserve">r que sea sujeta a un régimen restringido de restricciones. </w:t>
      </w:r>
    </w:p>
    <w:p w14:paraId="3CFC4600" w14:textId="77777777" w:rsidR="00261D17" w:rsidRPr="000B0596" w:rsidRDefault="00261D17" w:rsidP="00261D17">
      <w:pPr>
        <w:pStyle w:val="Prrafodelista"/>
        <w:spacing w:before="240" w:after="240" w:line="360" w:lineRule="auto"/>
        <w:ind w:left="0"/>
        <w:contextualSpacing/>
        <w:jc w:val="both"/>
        <w:rPr>
          <w:rFonts w:ascii="Palatino Linotype" w:eastAsia="MS Mincho" w:hAnsi="Palatino Linotype"/>
          <w:lang w:val="es-ES_tradnl"/>
        </w:rPr>
      </w:pPr>
    </w:p>
    <w:p w14:paraId="78993703" w14:textId="1301E569" w:rsidR="002C7E93" w:rsidRPr="000B0596" w:rsidRDefault="00EA0165" w:rsidP="00675D2C">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0B0596">
        <w:rPr>
          <w:rFonts w:ascii="Palatino Linotype" w:eastAsia="MS Mincho" w:hAnsi="Palatino Linotype"/>
          <w:lang w:val="es-ES_tradnl"/>
        </w:rPr>
        <w:t xml:space="preserve">Por lo que de este modo, el presente recurso de revisión se circunscribe a determinar si el </w:t>
      </w:r>
      <w:r w:rsidRPr="000B0596">
        <w:rPr>
          <w:rFonts w:ascii="Palatino Linotype" w:eastAsia="MS Mincho" w:hAnsi="Palatino Linotype"/>
          <w:b/>
          <w:lang w:val="es-ES_tradnl"/>
        </w:rPr>
        <w:t>SUJETO OBLIGADO</w:t>
      </w:r>
      <w:r w:rsidR="009C4F62" w:rsidRPr="000B0596">
        <w:rPr>
          <w:rFonts w:ascii="Palatino Linotype" w:eastAsia="MS Mincho" w:hAnsi="Palatino Linotype"/>
          <w:lang w:val="es-ES_tradnl"/>
        </w:rPr>
        <w:t xml:space="preserve"> con la respuesta otorgada</w:t>
      </w:r>
      <w:r w:rsidR="00562ACE" w:rsidRPr="000B0596">
        <w:rPr>
          <w:rFonts w:ascii="Palatino Linotype" w:eastAsia="MS Mincho" w:hAnsi="Palatino Linotype"/>
          <w:lang w:val="es-ES_tradnl"/>
        </w:rPr>
        <w:t xml:space="preserve">, </w:t>
      </w:r>
      <w:r w:rsidRPr="000B0596">
        <w:rPr>
          <w:rFonts w:ascii="Palatino Linotype" w:eastAsia="MS Mincho" w:hAnsi="Palatino Linotype"/>
          <w:lang w:val="es-ES_tradnl"/>
        </w:rPr>
        <w:t>vulnera el derecho de acceso a la información accionado por el particular a</w:t>
      </w:r>
      <w:r w:rsidR="005F7AD4" w:rsidRPr="000B0596">
        <w:rPr>
          <w:rFonts w:ascii="Palatino Linotype" w:eastAsia="MS Mincho" w:hAnsi="Palatino Linotype"/>
          <w:lang w:val="es-ES_tradnl"/>
        </w:rPr>
        <w:t>ctualizando la causal</w:t>
      </w:r>
      <w:r w:rsidRPr="000B0596">
        <w:rPr>
          <w:rFonts w:ascii="Palatino Linotype" w:eastAsia="MS Mincho" w:hAnsi="Palatino Linotype"/>
          <w:lang w:val="es-ES_tradnl"/>
        </w:rPr>
        <w:t xml:space="preserve"> de </w:t>
      </w:r>
      <w:r w:rsidRPr="000B0596">
        <w:rPr>
          <w:rFonts w:ascii="Palatino Linotype" w:eastAsia="MS Mincho" w:hAnsi="Palatino Linotype"/>
          <w:lang w:val="es-ES_tradnl"/>
        </w:rPr>
        <w:lastRenderedPageBreak/>
        <w:t>procedencia prevista</w:t>
      </w:r>
      <w:r w:rsidR="00650D78" w:rsidRPr="000B0596">
        <w:rPr>
          <w:rFonts w:ascii="Palatino Linotype" w:eastAsia="MS Mincho" w:hAnsi="Palatino Linotype"/>
          <w:lang w:val="es-ES_tradnl"/>
        </w:rPr>
        <w:t xml:space="preserve"> en el artículo 179 fracciones </w:t>
      </w:r>
      <w:r w:rsidR="00BA44C6" w:rsidRPr="000B0596">
        <w:rPr>
          <w:rFonts w:ascii="Palatino Linotype" w:eastAsia="MS Mincho" w:hAnsi="Palatino Linotype"/>
          <w:lang w:val="es-ES_tradnl"/>
        </w:rPr>
        <w:t>XIII</w:t>
      </w:r>
      <w:r w:rsidR="009C4F62" w:rsidRPr="000B0596">
        <w:rPr>
          <w:rStyle w:val="Refdenotaalpie"/>
          <w:rFonts w:ascii="Palatino Linotype" w:eastAsia="MS Mincho" w:hAnsi="Palatino Linotype"/>
          <w:lang w:val="es-ES_tradnl"/>
        </w:rPr>
        <w:footnoteReference w:id="1"/>
      </w:r>
      <w:r w:rsidR="00562ACE" w:rsidRPr="000B0596">
        <w:rPr>
          <w:rFonts w:ascii="Palatino Linotype" w:eastAsia="MS Mincho" w:hAnsi="Palatino Linotype"/>
          <w:lang w:val="es-ES_tradnl"/>
        </w:rPr>
        <w:t xml:space="preserve"> </w:t>
      </w:r>
      <w:r w:rsidRPr="000B0596">
        <w:rPr>
          <w:rFonts w:ascii="Palatino Linotype" w:eastAsia="MS Mincho" w:hAnsi="Palatino Linotype"/>
          <w:lang w:val="es-ES_tradnl"/>
        </w:rPr>
        <w:t>de la Ley de Transparencia y Acceso a la Información del Estado de México y Municipios.</w:t>
      </w:r>
    </w:p>
    <w:p w14:paraId="5162A17C" w14:textId="71549F44" w:rsidR="00286C23" w:rsidRPr="000B0596" w:rsidRDefault="009A1E3F" w:rsidP="00F86921">
      <w:pPr>
        <w:pStyle w:val="Ttulo1"/>
        <w:spacing w:line="360" w:lineRule="auto"/>
        <w:rPr>
          <w:rFonts w:ascii="Palatino Linotype" w:hAnsi="Palatino Linotype"/>
          <w:b/>
          <w:color w:val="000000" w:themeColor="text1"/>
          <w:sz w:val="24"/>
          <w:szCs w:val="24"/>
          <w:lang w:val="es-MX" w:eastAsia="en-US"/>
        </w:rPr>
      </w:pPr>
      <w:bookmarkStart w:id="38" w:name="_Toc68804767"/>
      <w:bookmarkStart w:id="39" w:name="_Toc89350007"/>
      <w:bookmarkStart w:id="40" w:name="_Toc459174366"/>
      <w:bookmarkStart w:id="41" w:name="_Toc459659884"/>
      <w:bookmarkStart w:id="42" w:name="_Toc461687280"/>
      <w:bookmarkStart w:id="43" w:name="_Toc462771051"/>
      <w:bookmarkStart w:id="44" w:name="_Toc464139201"/>
      <w:r w:rsidRPr="000B0596">
        <w:rPr>
          <w:rFonts w:ascii="Palatino Linotype" w:hAnsi="Palatino Linotype"/>
          <w:b/>
          <w:color w:val="000000" w:themeColor="text1"/>
          <w:sz w:val="24"/>
          <w:szCs w:val="24"/>
          <w:lang w:val="es-MX" w:eastAsia="en-US"/>
        </w:rPr>
        <w:t>CUARTO</w:t>
      </w:r>
      <w:r w:rsidR="00F041CF" w:rsidRPr="000B0596">
        <w:rPr>
          <w:rFonts w:ascii="Palatino Linotype" w:hAnsi="Palatino Linotype"/>
          <w:b/>
          <w:color w:val="000000" w:themeColor="text1"/>
          <w:sz w:val="24"/>
          <w:szCs w:val="24"/>
          <w:lang w:val="es-MX" w:eastAsia="en-US"/>
        </w:rPr>
        <w:t>. Estudio y r</w:t>
      </w:r>
      <w:r w:rsidR="00EA0165" w:rsidRPr="000B0596">
        <w:rPr>
          <w:rFonts w:ascii="Palatino Linotype" w:hAnsi="Palatino Linotype"/>
          <w:b/>
          <w:color w:val="000000" w:themeColor="text1"/>
          <w:sz w:val="24"/>
          <w:szCs w:val="24"/>
          <w:lang w:val="es-MX" w:eastAsia="en-US"/>
        </w:rPr>
        <w:t>esolución del asunto.</w:t>
      </w:r>
      <w:bookmarkEnd w:id="38"/>
      <w:bookmarkEnd w:id="39"/>
    </w:p>
    <w:p w14:paraId="38D9F738" w14:textId="77777777" w:rsidR="002C7E93" w:rsidRPr="000B0596" w:rsidRDefault="002C7E93" w:rsidP="002C7E93">
      <w:pPr>
        <w:rPr>
          <w:lang w:val="es-MX" w:eastAsia="en-US"/>
        </w:rPr>
      </w:pPr>
    </w:p>
    <w:p w14:paraId="4BF3BCA3" w14:textId="48410803" w:rsidR="00D91C33" w:rsidRPr="000B0596" w:rsidRDefault="00D91C33" w:rsidP="0033546A">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45" w:name="_Toc89350008"/>
      <w:r w:rsidRPr="000B0596">
        <w:rPr>
          <w:rFonts w:ascii="Palatino Linotype" w:hAnsi="Palatino Linotype"/>
          <w:b/>
          <w:color w:val="auto"/>
          <w:sz w:val="24"/>
          <w:szCs w:val="24"/>
          <w:lang w:val="es-MX" w:eastAsia="en-US"/>
        </w:rPr>
        <w:t xml:space="preserve">De la solicitud de </w:t>
      </w:r>
      <w:r w:rsidR="0033546A" w:rsidRPr="000B0596">
        <w:rPr>
          <w:rFonts w:ascii="Palatino Linotype" w:hAnsi="Palatino Linotype"/>
          <w:b/>
          <w:color w:val="auto"/>
          <w:sz w:val="24"/>
          <w:szCs w:val="24"/>
          <w:lang w:val="es-MX" w:eastAsia="en-US"/>
        </w:rPr>
        <w:t>información</w:t>
      </w:r>
      <w:r w:rsidRPr="000B0596">
        <w:rPr>
          <w:rFonts w:ascii="Palatino Linotype" w:hAnsi="Palatino Linotype"/>
          <w:b/>
          <w:color w:val="auto"/>
          <w:sz w:val="24"/>
          <w:szCs w:val="24"/>
          <w:lang w:val="es-MX" w:eastAsia="en-US"/>
        </w:rPr>
        <w:t xml:space="preserve"> y la respuesta otorgada.</w:t>
      </w:r>
      <w:bookmarkEnd w:id="45"/>
      <w:r w:rsidRPr="000B0596">
        <w:rPr>
          <w:rFonts w:ascii="Palatino Linotype" w:hAnsi="Palatino Linotype"/>
          <w:b/>
          <w:color w:val="auto"/>
          <w:sz w:val="24"/>
          <w:szCs w:val="24"/>
          <w:lang w:val="es-MX" w:eastAsia="en-US"/>
        </w:rPr>
        <w:t xml:space="preserve"> </w:t>
      </w:r>
    </w:p>
    <w:p w14:paraId="113D11EC" w14:textId="77777777" w:rsidR="00D91C33" w:rsidRPr="000B0596" w:rsidRDefault="00EA0165" w:rsidP="00675D2C">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0B059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B0596">
        <w:rPr>
          <w:rFonts w:ascii="Palatino Linotype" w:eastAsia="Calibri" w:hAnsi="Palatino Linotype" w:cs="Arial"/>
          <w:b/>
          <w:lang w:eastAsia="en-US"/>
        </w:rPr>
        <w:t>Ley de Transparencia y Acceso a la Información Pública del Estado de México y Municipios</w:t>
      </w:r>
      <w:r w:rsidR="006C693D" w:rsidRPr="000B0596">
        <w:rPr>
          <w:rFonts w:ascii="Palatino Linotype" w:hAnsi="Palatino Linotype" w:cs="Arial"/>
          <w:lang w:eastAsia="es-MX"/>
        </w:rPr>
        <w:t>.</w:t>
      </w:r>
    </w:p>
    <w:p w14:paraId="6DCC758D" w14:textId="77777777" w:rsidR="00D91C33" w:rsidRPr="000B0596"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353CFB8F" w14:textId="4CD5C943" w:rsidR="00691811" w:rsidRPr="000B0596" w:rsidRDefault="00D91C33" w:rsidP="00BA44C6">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0B0596">
        <w:rPr>
          <w:rFonts w:ascii="Palatino Linotype" w:eastAsia="MS Mincho" w:hAnsi="Palatino Linotype" w:cs="Arial"/>
          <w:lang w:val="es-MX"/>
        </w:rPr>
        <w:t xml:space="preserve">Así, de la lectura a la solicitud de información se observa </w:t>
      </w:r>
      <w:r w:rsidR="002C7E93" w:rsidRPr="000B0596">
        <w:rPr>
          <w:rFonts w:ascii="Palatino Linotype" w:eastAsia="MS Mincho" w:hAnsi="Palatino Linotype" w:cs="Arial"/>
          <w:lang w:val="es-MX"/>
        </w:rPr>
        <w:t>que el p</w:t>
      </w:r>
      <w:r w:rsidR="00C22CBC" w:rsidRPr="000B0596">
        <w:rPr>
          <w:rFonts w:ascii="Palatino Linotype" w:eastAsia="MS Mincho" w:hAnsi="Palatino Linotype" w:cs="Arial"/>
          <w:lang w:val="es-MX"/>
        </w:rPr>
        <w:t>articular requirió al</w:t>
      </w:r>
      <w:r w:rsidR="004E74B5" w:rsidRPr="000B0596">
        <w:rPr>
          <w:rFonts w:ascii="Palatino Linotype" w:eastAsia="MS Mincho" w:hAnsi="Palatino Linotype" w:cs="Arial"/>
          <w:lang w:val="es-MX"/>
        </w:rPr>
        <w:t xml:space="preserve"> </w:t>
      </w:r>
      <w:r w:rsidR="00BA44C6" w:rsidRPr="000B0596">
        <w:rPr>
          <w:rFonts w:ascii="Palatino Linotype" w:eastAsia="MS Mincho" w:hAnsi="Palatino Linotype" w:cs="Arial"/>
          <w:b/>
          <w:lang w:val="es-MX"/>
        </w:rPr>
        <w:t>Ayuntamiento de Tultepec</w:t>
      </w:r>
      <w:r w:rsidR="00BA44C6" w:rsidRPr="000B0596">
        <w:rPr>
          <w:rFonts w:ascii="Palatino Linotype" w:eastAsia="MS Mincho" w:hAnsi="Palatino Linotype" w:cs="Arial"/>
          <w:i/>
          <w:lang w:val="es-MX"/>
        </w:rPr>
        <w:t xml:space="preserve"> </w:t>
      </w:r>
      <w:r w:rsidRPr="000B0596">
        <w:rPr>
          <w:rFonts w:ascii="Palatino Linotype" w:eastAsia="MS Mincho" w:hAnsi="Palatino Linotype" w:cs="Arial"/>
          <w:lang w:val="es-MX"/>
        </w:rPr>
        <w:t xml:space="preserve">acceder a información relacionada </w:t>
      </w:r>
      <w:r w:rsidR="00104ECA" w:rsidRPr="000B0596">
        <w:rPr>
          <w:rFonts w:ascii="Palatino Linotype" w:eastAsia="MS Mincho" w:hAnsi="Palatino Linotype" w:cs="Arial"/>
          <w:lang w:val="es-MX"/>
        </w:rPr>
        <w:t>con</w:t>
      </w:r>
      <w:r w:rsidR="00C22CBC" w:rsidRPr="000B0596">
        <w:rPr>
          <w:rFonts w:ascii="Palatino Linotype" w:eastAsia="MS Mincho" w:hAnsi="Palatino Linotype" w:cs="Arial"/>
          <w:lang w:val="es-MX"/>
        </w:rPr>
        <w:t xml:space="preserve"> </w:t>
      </w:r>
      <w:r w:rsidR="00BA44C6" w:rsidRPr="000B0596">
        <w:rPr>
          <w:rFonts w:ascii="Palatino Linotype" w:eastAsia="MS Mincho" w:hAnsi="Palatino Linotype" w:cs="Arial"/>
          <w:lang w:val="es-MX"/>
        </w:rPr>
        <w:t>los trabajos realizados por una regidora</w:t>
      </w:r>
      <w:r w:rsidR="001C189E" w:rsidRPr="000B0596">
        <w:rPr>
          <w:rFonts w:ascii="Palatino Linotype" w:eastAsia="MS Mincho" w:hAnsi="Palatino Linotype" w:cs="Arial"/>
          <w:lang w:val="es-MX"/>
        </w:rPr>
        <w:t xml:space="preserve">, así como las actas de la junta directiva de del </w:t>
      </w:r>
      <w:r w:rsidR="0073558A" w:rsidRPr="000B0596">
        <w:rPr>
          <w:rFonts w:ascii="Palatino Linotype" w:eastAsia="MS Mincho" w:hAnsi="Palatino Linotype" w:cs="Arial"/>
          <w:lang w:val="es-MX"/>
        </w:rPr>
        <w:t>Sistema para el Desarrollo Integral de la Familia de</w:t>
      </w:r>
      <w:r w:rsidR="001C189E" w:rsidRPr="000B0596">
        <w:rPr>
          <w:rFonts w:ascii="Palatino Linotype" w:eastAsia="MS Mincho" w:hAnsi="Palatino Linotype" w:cs="Arial"/>
          <w:lang w:val="es-MX"/>
        </w:rPr>
        <w:t xml:space="preserve"> Tultepec</w:t>
      </w:r>
      <w:r w:rsidR="00691811" w:rsidRPr="000B0596">
        <w:rPr>
          <w:rFonts w:ascii="Palatino Linotype" w:eastAsia="Calibri" w:hAnsi="Palatino Linotype"/>
          <w:color w:val="000000"/>
        </w:rPr>
        <w:t xml:space="preserve">, </w:t>
      </w:r>
      <w:r w:rsidR="001C189E" w:rsidRPr="000B0596">
        <w:rPr>
          <w:rFonts w:ascii="Palatino Linotype" w:eastAsia="Calibri" w:hAnsi="Palatino Linotype"/>
          <w:color w:val="000000"/>
        </w:rPr>
        <w:t>como a continuación</w:t>
      </w:r>
      <w:r w:rsidR="0073558A" w:rsidRPr="000B0596">
        <w:rPr>
          <w:rFonts w:ascii="Palatino Linotype" w:eastAsia="Calibri" w:hAnsi="Palatino Linotype"/>
          <w:color w:val="000000"/>
        </w:rPr>
        <w:t xml:space="preserve"> se observa</w:t>
      </w:r>
      <w:r w:rsidR="001C189E" w:rsidRPr="000B0596">
        <w:rPr>
          <w:rFonts w:ascii="Palatino Linotype" w:eastAsia="Calibri" w:hAnsi="Palatino Linotype"/>
          <w:color w:val="000000"/>
        </w:rPr>
        <w:t>:</w:t>
      </w:r>
    </w:p>
    <w:p w14:paraId="5A35B31C" w14:textId="77777777" w:rsidR="00152C91" w:rsidRPr="000B0596" w:rsidRDefault="00152C91" w:rsidP="007A583C">
      <w:pPr>
        <w:spacing w:before="240" w:after="360" w:line="360" w:lineRule="auto"/>
        <w:contextualSpacing/>
        <w:jc w:val="both"/>
        <w:rPr>
          <w:rFonts w:ascii="Palatino Linotype" w:eastAsia="MS Mincho" w:hAnsi="Palatino Linotype" w:cs="Arial"/>
          <w:i/>
          <w:lang w:val="es-MX"/>
        </w:rPr>
      </w:pP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0B0596" w14:paraId="22D276C6" w14:textId="77777777" w:rsidTr="002E2669">
        <w:trPr>
          <w:trHeight w:val="581"/>
        </w:trPr>
        <w:tc>
          <w:tcPr>
            <w:tcW w:w="9356" w:type="dxa"/>
            <w:gridSpan w:val="5"/>
          </w:tcPr>
          <w:p w14:paraId="50D064F0" w14:textId="77777777" w:rsidR="00691811" w:rsidRPr="000B0596" w:rsidRDefault="00691811" w:rsidP="00450C33">
            <w:pPr>
              <w:jc w:val="center"/>
              <w:rPr>
                <w:rFonts w:ascii="Palatino Linotype" w:eastAsia="Calibri" w:hAnsi="Palatino Linotype"/>
                <w:b/>
                <w:bCs/>
                <w:sz w:val="24"/>
                <w:szCs w:val="24"/>
                <w:lang w:val="es-MX"/>
              </w:rPr>
            </w:pPr>
          </w:p>
          <w:p w14:paraId="798394E2" w14:textId="45FB246A" w:rsidR="00691811" w:rsidRPr="000B0596" w:rsidRDefault="00691811" w:rsidP="002C7E93">
            <w:pPr>
              <w:jc w:val="center"/>
              <w:rPr>
                <w:rFonts w:ascii="Palatino Linotype" w:eastAsia="Calibri" w:hAnsi="Palatino Linotype"/>
                <w:b/>
                <w:bCs/>
                <w:sz w:val="24"/>
                <w:szCs w:val="24"/>
              </w:rPr>
            </w:pPr>
            <w:r w:rsidRPr="000B0596">
              <w:rPr>
                <w:rFonts w:ascii="Palatino Linotype" w:eastAsia="Calibri" w:hAnsi="Palatino Linotype"/>
                <w:b/>
                <w:bCs/>
                <w:sz w:val="24"/>
                <w:szCs w:val="24"/>
                <w:lang w:val="es-MX"/>
              </w:rPr>
              <w:t xml:space="preserve">Solicitud: </w:t>
            </w:r>
            <w:r w:rsidR="002C7E93" w:rsidRPr="000B0596">
              <w:rPr>
                <w:rFonts w:ascii="Palatino Linotype" w:hAnsi="Palatino Linotype"/>
                <w:b/>
                <w:bCs/>
                <w:color w:val="FF0000"/>
                <w:sz w:val="24"/>
                <w:szCs w:val="24"/>
                <w:lang w:eastAsia="es-ES"/>
              </w:rPr>
              <w:t xml:space="preserve"> </w:t>
            </w:r>
            <w:r w:rsidR="004E74B5" w:rsidRPr="000B0596">
              <w:t xml:space="preserve"> </w:t>
            </w:r>
            <w:r w:rsidR="00280484" w:rsidRPr="000B0596">
              <w:t xml:space="preserve"> </w:t>
            </w:r>
            <w:r w:rsidR="00280484" w:rsidRPr="000B0596">
              <w:rPr>
                <w:rFonts w:ascii="Palatino Linotype" w:hAnsi="Palatino Linotype"/>
                <w:b/>
              </w:rPr>
              <w:t>00307/ATENCO/IP/2022</w:t>
            </w:r>
          </w:p>
          <w:p w14:paraId="65BD1B70" w14:textId="7D01CE86" w:rsidR="002C7E93" w:rsidRPr="000B0596" w:rsidRDefault="002C7E93" w:rsidP="002C7E93">
            <w:pPr>
              <w:rPr>
                <w:rFonts w:ascii="Palatino Linotype" w:eastAsia="Calibri" w:hAnsi="Palatino Linotype"/>
                <w:b/>
                <w:bCs/>
                <w:sz w:val="24"/>
                <w:szCs w:val="24"/>
                <w:lang w:val="es-MX"/>
              </w:rPr>
            </w:pPr>
          </w:p>
        </w:tc>
      </w:tr>
      <w:tr w:rsidR="00691811" w:rsidRPr="000B0596" w14:paraId="52F9038F" w14:textId="77777777" w:rsidTr="002E2669">
        <w:trPr>
          <w:trHeight w:val="582"/>
        </w:trPr>
        <w:tc>
          <w:tcPr>
            <w:tcW w:w="709" w:type="dxa"/>
            <w:shd w:val="clear" w:color="auto" w:fill="DBDBDB"/>
          </w:tcPr>
          <w:p w14:paraId="7F2350A9" w14:textId="77777777" w:rsidR="00691811" w:rsidRPr="000B0596" w:rsidRDefault="00691811" w:rsidP="00450C33">
            <w:pPr>
              <w:rPr>
                <w:rFonts w:ascii="Palatino Linotype" w:eastAsia="Calibri" w:hAnsi="Palatino Linotype"/>
                <w:sz w:val="24"/>
                <w:szCs w:val="24"/>
                <w:lang w:val="es-MX"/>
              </w:rPr>
            </w:pPr>
          </w:p>
          <w:p w14:paraId="08DA4F38" w14:textId="77777777" w:rsidR="00691811" w:rsidRPr="000B0596" w:rsidRDefault="00691811" w:rsidP="00450C33">
            <w:pPr>
              <w:jc w:val="center"/>
              <w:rPr>
                <w:rFonts w:ascii="Palatino Linotype" w:eastAsia="Calibri" w:hAnsi="Palatino Linotype"/>
                <w:sz w:val="24"/>
                <w:szCs w:val="24"/>
                <w:lang w:val="es-MX"/>
              </w:rPr>
            </w:pPr>
            <w:r w:rsidRPr="000B0596">
              <w:rPr>
                <w:rFonts w:ascii="Palatino Linotype" w:eastAsia="Calibri" w:hAnsi="Palatino Linotype"/>
                <w:sz w:val="24"/>
                <w:szCs w:val="24"/>
                <w:lang w:val="es-MX"/>
              </w:rPr>
              <w:t>No.</w:t>
            </w:r>
          </w:p>
        </w:tc>
        <w:tc>
          <w:tcPr>
            <w:tcW w:w="1843" w:type="dxa"/>
            <w:shd w:val="clear" w:color="auto" w:fill="DBDBDB"/>
          </w:tcPr>
          <w:p w14:paraId="3A1DD982" w14:textId="77777777" w:rsidR="00691811" w:rsidRPr="000B0596" w:rsidRDefault="00691811" w:rsidP="00450C33">
            <w:pPr>
              <w:jc w:val="center"/>
              <w:rPr>
                <w:rFonts w:ascii="Palatino Linotype" w:eastAsia="Calibri" w:hAnsi="Palatino Linotype"/>
                <w:sz w:val="24"/>
                <w:szCs w:val="24"/>
                <w:lang w:val="es-MX"/>
              </w:rPr>
            </w:pPr>
          </w:p>
          <w:p w14:paraId="262E129D" w14:textId="77777777" w:rsidR="00691811" w:rsidRPr="000B0596" w:rsidRDefault="00691811" w:rsidP="00450C33">
            <w:pPr>
              <w:jc w:val="center"/>
              <w:rPr>
                <w:rFonts w:ascii="Palatino Linotype" w:eastAsia="Calibri" w:hAnsi="Palatino Linotype"/>
                <w:sz w:val="24"/>
                <w:szCs w:val="24"/>
                <w:lang w:val="es-MX"/>
              </w:rPr>
            </w:pPr>
            <w:r w:rsidRPr="000B0596">
              <w:rPr>
                <w:rFonts w:ascii="Palatino Linotype" w:eastAsia="Calibri" w:hAnsi="Palatino Linotype"/>
                <w:sz w:val="24"/>
                <w:szCs w:val="24"/>
                <w:lang w:val="es-MX"/>
              </w:rPr>
              <w:t>Información Requerida:</w:t>
            </w:r>
          </w:p>
        </w:tc>
        <w:tc>
          <w:tcPr>
            <w:tcW w:w="2552" w:type="dxa"/>
            <w:shd w:val="clear" w:color="auto" w:fill="DBDBDB"/>
          </w:tcPr>
          <w:p w14:paraId="508CE853" w14:textId="77777777" w:rsidR="00691811" w:rsidRPr="000B0596" w:rsidRDefault="00691811" w:rsidP="00450C33">
            <w:pPr>
              <w:jc w:val="center"/>
              <w:rPr>
                <w:rFonts w:ascii="Palatino Linotype" w:eastAsia="Calibri" w:hAnsi="Palatino Linotype"/>
                <w:sz w:val="24"/>
                <w:szCs w:val="24"/>
                <w:lang w:val="es-MX"/>
              </w:rPr>
            </w:pPr>
          </w:p>
          <w:p w14:paraId="48B9A972" w14:textId="77777777" w:rsidR="00691811" w:rsidRPr="000B0596" w:rsidRDefault="00691811" w:rsidP="00450C33">
            <w:pPr>
              <w:jc w:val="center"/>
              <w:rPr>
                <w:rFonts w:ascii="Palatino Linotype" w:eastAsia="Calibri" w:hAnsi="Palatino Linotype"/>
                <w:sz w:val="24"/>
                <w:szCs w:val="24"/>
                <w:lang w:val="es-MX"/>
              </w:rPr>
            </w:pPr>
            <w:r w:rsidRPr="000B0596">
              <w:rPr>
                <w:rFonts w:ascii="Palatino Linotype" w:eastAsia="Calibri" w:hAnsi="Palatino Linotype"/>
                <w:sz w:val="24"/>
                <w:szCs w:val="24"/>
                <w:lang w:val="es-MX"/>
              </w:rPr>
              <w:t>Información entregada en respuesta:</w:t>
            </w:r>
          </w:p>
        </w:tc>
        <w:tc>
          <w:tcPr>
            <w:tcW w:w="2693" w:type="dxa"/>
            <w:shd w:val="clear" w:color="auto" w:fill="DBDBDB"/>
          </w:tcPr>
          <w:p w14:paraId="23EDC9E5" w14:textId="77777777" w:rsidR="00A06807" w:rsidRPr="000B0596" w:rsidRDefault="00A06807" w:rsidP="00450C33">
            <w:pPr>
              <w:jc w:val="center"/>
              <w:rPr>
                <w:rFonts w:ascii="Palatino Linotype" w:eastAsia="Calibri" w:hAnsi="Palatino Linotype"/>
                <w:sz w:val="24"/>
                <w:szCs w:val="24"/>
                <w:lang w:val="es-MX"/>
              </w:rPr>
            </w:pPr>
          </w:p>
          <w:p w14:paraId="15A64678" w14:textId="77777777" w:rsidR="00691811" w:rsidRPr="000B0596" w:rsidRDefault="00691811" w:rsidP="00450C33">
            <w:pPr>
              <w:jc w:val="center"/>
              <w:rPr>
                <w:rFonts w:ascii="Palatino Linotype" w:eastAsia="Calibri" w:hAnsi="Palatino Linotype"/>
                <w:sz w:val="24"/>
                <w:szCs w:val="24"/>
                <w:lang w:val="es-MX"/>
              </w:rPr>
            </w:pPr>
            <w:r w:rsidRPr="000B0596">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26EA2B15" w14:textId="77777777" w:rsidR="00691811" w:rsidRPr="000B0596" w:rsidRDefault="00691811" w:rsidP="00450C33">
            <w:pPr>
              <w:jc w:val="center"/>
              <w:rPr>
                <w:rFonts w:ascii="Palatino Linotype" w:eastAsia="Calibri" w:hAnsi="Palatino Linotype"/>
                <w:sz w:val="24"/>
                <w:szCs w:val="24"/>
                <w:lang w:val="es-MX"/>
              </w:rPr>
            </w:pPr>
          </w:p>
          <w:p w14:paraId="00839508" w14:textId="77777777" w:rsidR="00691811" w:rsidRPr="000B0596" w:rsidRDefault="00691811" w:rsidP="00450C33">
            <w:pPr>
              <w:jc w:val="center"/>
              <w:rPr>
                <w:rFonts w:ascii="Palatino Linotype" w:eastAsia="Calibri" w:hAnsi="Palatino Linotype"/>
                <w:sz w:val="24"/>
                <w:szCs w:val="24"/>
                <w:lang w:val="es-MX"/>
              </w:rPr>
            </w:pPr>
            <w:r w:rsidRPr="000B0596">
              <w:rPr>
                <w:rFonts w:ascii="Palatino Linotype" w:eastAsia="Calibri" w:hAnsi="Palatino Linotype"/>
                <w:sz w:val="24"/>
                <w:szCs w:val="24"/>
                <w:lang w:val="es-MX"/>
              </w:rPr>
              <w:t>¿Satisface la solicitud?</w:t>
            </w:r>
          </w:p>
        </w:tc>
      </w:tr>
      <w:tr w:rsidR="001C189E" w:rsidRPr="000B0596" w14:paraId="70D1952E" w14:textId="77777777" w:rsidTr="00152C91">
        <w:trPr>
          <w:trHeight w:val="582"/>
        </w:trPr>
        <w:tc>
          <w:tcPr>
            <w:tcW w:w="709" w:type="dxa"/>
            <w:shd w:val="clear" w:color="auto" w:fill="auto"/>
          </w:tcPr>
          <w:p w14:paraId="1A8F66E2" w14:textId="2AAE4F25" w:rsidR="001C189E" w:rsidRPr="000B0596" w:rsidRDefault="001C189E" w:rsidP="00450C33">
            <w:pPr>
              <w:rPr>
                <w:rFonts w:ascii="Palatino Linotype" w:eastAsia="Calibri" w:hAnsi="Palatino Linotype"/>
                <w:lang w:val="es-MX"/>
              </w:rPr>
            </w:pPr>
            <w:r w:rsidRPr="000B0596">
              <w:rPr>
                <w:rFonts w:ascii="Palatino Linotype" w:eastAsia="Calibri" w:hAnsi="Palatino Linotype"/>
                <w:lang w:val="es-MX"/>
              </w:rPr>
              <w:t>1</w:t>
            </w:r>
          </w:p>
        </w:tc>
        <w:tc>
          <w:tcPr>
            <w:tcW w:w="1843" w:type="dxa"/>
            <w:shd w:val="clear" w:color="auto" w:fill="auto"/>
          </w:tcPr>
          <w:p w14:paraId="0A6AB05D" w14:textId="6425C877" w:rsidR="001C189E" w:rsidRPr="000B0596" w:rsidRDefault="001C189E" w:rsidP="001C189E">
            <w:pPr>
              <w:jc w:val="both"/>
              <w:rPr>
                <w:rFonts w:ascii="Palatino Linotype" w:eastAsia="Calibri" w:hAnsi="Palatino Linotype"/>
                <w:i/>
                <w:lang w:val="es-MX"/>
              </w:rPr>
            </w:pPr>
            <w:r w:rsidRPr="000B0596">
              <w:rPr>
                <w:rFonts w:ascii="Palatino Linotype" w:eastAsia="Calibri" w:hAnsi="Palatino Linotype"/>
                <w:i/>
                <w:lang w:val="es-MX"/>
              </w:rPr>
              <w:t>“ solicito que la actual quinta regidora Fernanda López Sánchez, quien es integrante de la Junta de Gobierno del DIF Municipal de Tultepec, que me informe y documente las acciones y trabajos que ha realizado como integrante de ese órgano de dirección del DIF Municipal. …”</w:t>
            </w:r>
          </w:p>
        </w:tc>
        <w:tc>
          <w:tcPr>
            <w:tcW w:w="2552" w:type="dxa"/>
            <w:vMerge w:val="restart"/>
            <w:shd w:val="clear" w:color="auto" w:fill="auto"/>
          </w:tcPr>
          <w:p w14:paraId="76ECD468" w14:textId="77777777" w:rsidR="001C189E" w:rsidRPr="000B0596" w:rsidRDefault="001C189E" w:rsidP="001C189E">
            <w:pPr>
              <w:jc w:val="both"/>
              <w:rPr>
                <w:rFonts w:ascii="Palatino Linotype" w:eastAsia="Calibri" w:hAnsi="Palatino Linotype"/>
                <w:lang w:val="es-MX"/>
              </w:rPr>
            </w:pPr>
          </w:p>
          <w:p w14:paraId="39FCA578" w14:textId="7BEB8EEA" w:rsidR="001C189E" w:rsidRPr="000B0596" w:rsidRDefault="001C189E" w:rsidP="001C189E">
            <w:pPr>
              <w:jc w:val="both"/>
              <w:rPr>
                <w:rFonts w:ascii="Palatino Linotype" w:eastAsia="Calibri" w:hAnsi="Palatino Linotype"/>
                <w:lang w:val="es-MX"/>
              </w:rPr>
            </w:pPr>
            <w:r w:rsidRPr="000B0596">
              <w:rPr>
                <w:rFonts w:ascii="Palatino Linotype" w:eastAsia="Calibri" w:hAnsi="Palatino Linotype"/>
                <w:lang w:val="es-MX"/>
              </w:rPr>
              <w:t xml:space="preserve">“Sistema Nacional para el Desarrollo Integral de las Familias de Tultepec es un organismo descentralizado del H. Ayuntamiento por ende nosotros no contamos en nuestros archivos información referente a las sesiones de la Junta de Gobierno por lo que hago la recomendación que se pueda dirigirse a las plataformas digitales de Acceso a la Información como pueden ser SAIMEX o PNT correspondientes a DIF de Tultepec; o de manera presencial al DIF Central de Municipio de Tultepec ubicado en </w:t>
            </w:r>
            <w:proofErr w:type="spellStart"/>
            <w:r w:rsidRPr="000B0596">
              <w:rPr>
                <w:rFonts w:ascii="Palatino Linotype" w:eastAsia="Calibri" w:hAnsi="Palatino Linotype"/>
                <w:lang w:val="es-MX"/>
              </w:rPr>
              <w:t>Cda</w:t>
            </w:r>
            <w:proofErr w:type="spellEnd"/>
            <w:r w:rsidRPr="000B0596">
              <w:rPr>
                <w:rFonts w:ascii="Palatino Linotype" w:eastAsia="Calibri" w:hAnsi="Palatino Linotype"/>
                <w:lang w:val="es-MX"/>
              </w:rPr>
              <w:t xml:space="preserve">. </w:t>
            </w:r>
            <w:proofErr w:type="gramStart"/>
            <w:r w:rsidRPr="000B0596">
              <w:rPr>
                <w:rFonts w:ascii="Palatino Linotype" w:eastAsia="Calibri" w:hAnsi="Palatino Linotype"/>
                <w:lang w:val="es-MX"/>
              </w:rPr>
              <w:t>de</w:t>
            </w:r>
            <w:proofErr w:type="gramEnd"/>
            <w:r w:rsidRPr="000B0596">
              <w:rPr>
                <w:rFonts w:ascii="Palatino Linotype" w:eastAsia="Calibri" w:hAnsi="Palatino Linotype"/>
                <w:lang w:val="es-MX"/>
              </w:rPr>
              <w:t xml:space="preserve"> Tamaulipas SN, San Martin. Para le pueden brindar la información” (Sic)</w:t>
            </w:r>
          </w:p>
        </w:tc>
        <w:tc>
          <w:tcPr>
            <w:tcW w:w="2693" w:type="dxa"/>
            <w:vMerge w:val="restart"/>
            <w:shd w:val="clear" w:color="auto" w:fill="auto"/>
          </w:tcPr>
          <w:p w14:paraId="2C64C396" w14:textId="655D6FA9" w:rsidR="001C189E" w:rsidRPr="000B0596" w:rsidRDefault="001C189E" w:rsidP="00CB24B2">
            <w:pPr>
              <w:jc w:val="both"/>
              <w:rPr>
                <w:rFonts w:ascii="Palatino Linotype" w:eastAsia="Calibri" w:hAnsi="Palatino Linotype"/>
                <w:b/>
                <w:lang w:val="es-MX"/>
              </w:rPr>
            </w:pPr>
            <w:r w:rsidRPr="000B0596">
              <w:rPr>
                <w:rFonts w:ascii="Palatino Linotype" w:eastAsia="Calibri" w:hAnsi="Palatino Linotype"/>
                <w:b/>
              </w:rPr>
              <w:t xml:space="preserve">No se realizó pronunciamiento alguno. </w:t>
            </w:r>
          </w:p>
        </w:tc>
        <w:tc>
          <w:tcPr>
            <w:tcW w:w="1559" w:type="dxa"/>
            <w:shd w:val="clear" w:color="auto" w:fill="auto"/>
          </w:tcPr>
          <w:p w14:paraId="0059C306" w14:textId="77777777" w:rsidR="001C189E" w:rsidRPr="000B0596" w:rsidRDefault="001C189E" w:rsidP="00450C33">
            <w:pPr>
              <w:jc w:val="center"/>
              <w:rPr>
                <w:rFonts w:ascii="Palatino Linotype" w:eastAsia="Calibri" w:hAnsi="Palatino Linotype"/>
                <w:lang w:val="es-MX"/>
              </w:rPr>
            </w:pPr>
          </w:p>
          <w:p w14:paraId="30B026E9" w14:textId="536E7C4B" w:rsidR="001C189E" w:rsidRPr="000B0596" w:rsidRDefault="001C189E" w:rsidP="00450C33">
            <w:pPr>
              <w:jc w:val="center"/>
              <w:rPr>
                <w:rFonts w:ascii="Palatino Linotype" w:eastAsia="Calibri" w:hAnsi="Palatino Linotype"/>
                <w:b/>
                <w:lang w:val="es-MX"/>
              </w:rPr>
            </w:pPr>
            <w:r w:rsidRPr="000B0596">
              <w:rPr>
                <w:rFonts w:ascii="Palatino Linotype" w:eastAsia="Calibri" w:hAnsi="Palatino Linotype"/>
                <w:b/>
                <w:lang w:val="es-MX"/>
              </w:rPr>
              <w:t>No</w:t>
            </w:r>
          </w:p>
        </w:tc>
      </w:tr>
      <w:tr w:rsidR="001C189E" w:rsidRPr="000B0596" w14:paraId="09502EDF" w14:textId="77777777" w:rsidTr="00152C91">
        <w:trPr>
          <w:trHeight w:val="582"/>
        </w:trPr>
        <w:tc>
          <w:tcPr>
            <w:tcW w:w="709" w:type="dxa"/>
            <w:shd w:val="clear" w:color="auto" w:fill="auto"/>
          </w:tcPr>
          <w:p w14:paraId="59C52869" w14:textId="7C1F0FA9" w:rsidR="001C189E" w:rsidRPr="000B0596" w:rsidRDefault="001C189E" w:rsidP="00450C33">
            <w:pPr>
              <w:rPr>
                <w:rFonts w:ascii="Palatino Linotype" w:eastAsia="Calibri" w:hAnsi="Palatino Linotype"/>
                <w:lang w:val="es-MX"/>
              </w:rPr>
            </w:pPr>
            <w:r w:rsidRPr="000B0596">
              <w:rPr>
                <w:rFonts w:ascii="Palatino Linotype" w:eastAsia="Calibri" w:hAnsi="Palatino Linotype"/>
                <w:lang w:val="es-MX"/>
              </w:rPr>
              <w:t>2</w:t>
            </w:r>
          </w:p>
        </w:tc>
        <w:tc>
          <w:tcPr>
            <w:tcW w:w="1843" w:type="dxa"/>
            <w:shd w:val="clear" w:color="auto" w:fill="auto"/>
          </w:tcPr>
          <w:p w14:paraId="7BAC34D5" w14:textId="20889A9C" w:rsidR="001C189E" w:rsidRPr="000B0596" w:rsidRDefault="001C189E" w:rsidP="001C189E">
            <w:pPr>
              <w:jc w:val="both"/>
              <w:rPr>
                <w:rFonts w:ascii="Palatino Linotype" w:eastAsia="Calibri" w:hAnsi="Palatino Linotype"/>
                <w:i/>
                <w:lang w:val="es-MX"/>
              </w:rPr>
            </w:pPr>
            <w:r w:rsidRPr="000B0596">
              <w:rPr>
                <w:rFonts w:ascii="Palatino Linotype" w:eastAsia="Calibri" w:hAnsi="Palatino Linotype"/>
                <w:i/>
              </w:rPr>
              <w:t>“Se solicita también que entregue todas las actas de las sesiones de la Junta de Gobierno que estén en su archivo y que correspondan a lo que va del año 2022.” (Sic)</w:t>
            </w:r>
          </w:p>
        </w:tc>
        <w:tc>
          <w:tcPr>
            <w:tcW w:w="2552" w:type="dxa"/>
            <w:vMerge/>
            <w:shd w:val="clear" w:color="auto" w:fill="auto"/>
          </w:tcPr>
          <w:p w14:paraId="1873D6C7" w14:textId="55B013E0" w:rsidR="001C189E" w:rsidRPr="000B0596" w:rsidRDefault="001C189E" w:rsidP="001C189E">
            <w:pPr>
              <w:jc w:val="both"/>
              <w:rPr>
                <w:rFonts w:ascii="Palatino Linotype" w:eastAsia="Calibri" w:hAnsi="Palatino Linotype"/>
                <w:lang w:val="es-MX"/>
              </w:rPr>
            </w:pPr>
          </w:p>
        </w:tc>
        <w:tc>
          <w:tcPr>
            <w:tcW w:w="2693" w:type="dxa"/>
            <w:vMerge/>
            <w:shd w:val="clear" w:color="auto" w:fill="auto"/>
          </w:tcPr>
          <w:p w14:paraId="2F034C76" w14:textId="77777777" w:rsidR="001C189E" w:rsidRPr="000B0596" w:rsidRDefault="001C189E" w:rsidP="00450C33">
            <w:pPr>
              <w:jc w:val="center"/>
              <w:rPr>
                <w:rFonts w:ascii="Palatino Linotype" w:eastAsia="Calibri" w:hAnsi="Palatino Linotype"/>
                <w:lang w:val="es-MX"/>
              </w:rPr>
            </w:pPr>
          </w:p>
        </w:tc>
        <w:tc>
          <w:tcPr>
            <w:tcW w:w="1559" w:type="dxa"/>
            <w:shd w:val="clear" w:color="auto" w:fill="auto"/>
          </w:tcPr>
          <w:p w14:paraId="6E93D90B" w14:textId="77777777" w:rsidR="001C189E" w:rsidRPr="000B0596" w:rsidRDefault="001C189E" w:rsidP="00450C33">
            <w:pPr>
              <w:jc w:val="center"/>
              <w:rPr>
                <w:rFonts w:ascii="Palatino Linotype" w:eastAsia="Calibri" w:hAnsi="Palatino Linotype"/>
                <w:lang w:val="es-MX"/>
              </w:rPr>
            </w:pPr>
          </w:p>
          <w:p w14:paraId="2C991F3D" w14:textId="4E58574E" w:rsidR="001C189E" w:rsidRPr="000B0596" w:rsidRDefault="001C189E" w:rsidP="00450C33">
            <w:pPr>
              <w:jc w:val="center"/>
              <w:rPr>
                <w:rFonts w:ascii="Palatino Linotype" w:eastAsia="Calibri" w:hAnsi="Palatino Linotype"/>
                <w:b/>
                <w:lang w:val="es-MX"/>
              </w:rPr>
            </w:pPr>
            <w:r w:rsidRPr="000B0596">
              <w:rPr>
                <w:rFonts w:ascii="Palatino Linotype" w:eastAsia="Calibri" w:hAnsi="Palatino Linotype"/>
                <w:b/>
                <w:lang w:val="es-MX"/>
              </w:rPr>
              <w:t>Sí</w:t>
            </w:r>
          </w:p>
        </w:tc>
      </w:tr>
    </w:tbl>
    <w:p w14:paraId="5D79A5B8" w14:textId="77777777" w:rsidR="001C189E" w:rsidRPr="000B0596" w:rsidRDefault="001C189E" w:rsidP="001C189E">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46" w:name="_Toc84264165"/>
    </w:p>
    <w:p w14:paraId="612458D0" w14:textId="28D70F7B" w:rsidR="00117030" w:rsidRPr="000B0596" w:rsidRDefault="00C548CF" w:rsidP="00675D2C">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B0596">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0B0596">
        <w:rPr>
          <w:rStyle w:val="Refdenotaalpie"/>
          <w:rFonts w:ascii="Palatino Linotype" w:eastAsia="MS Mincho" w:hAnsi="Palatino Linotype" w:cs="Arial"/>
          <w:color w:val="000000"/>
          <w:lang w:val="es-ES_tradnl"/>
        </w:rPr>
        <w:footnoteReference w:id="2"/>
      </w:r>
      <w:r w:rsidRPr="000B0596">
        <w:rPr>
          <w:rFonts w:ascii="Palatino Linotype" w:eastAsia="MS Mincho" w:hAnsi="Palatino Linotype" w:cs="Arial"/>
          <w:color w:val="000000"/>
          <w:lang w:val="es-ES_tradnl"/>
        </w:rPr>
        <w:t xml:space="preserve">, procederá a verificar la información remitida por el </w:t>
      </w:r>
      <w:r w:rsidRPr="000B0596">
        <w:rPr>
          <w:rFonts w:ascii="Palatino Linotype" w:eastAsia="MS Mincho" w:hAnsi="Palatino Linotype" w:cs="Arial"/>
          <w:b/>
          <w:color w:val="000000"/>
          <w:lang w:val="es-ES_tradnl"/>
        </w:rPr>
        <w:t>SUJETO OBLIGADO y</w:t>
      </w:r>
      <w:r w:rsidRPr="000B0596">
        <w:rPr>
          <w:rFonts w:ascii="Palatino Linotype" w:eastAsia="MS Mincho" w:hAnsi="Palatino Linotype" w:cs="Arial"/>
          <w:color w:val="000000"/>
          <w:lang w:val="es-ES_tradnl"/>
        </w:rPr>
        <w:t xml:space="preserve"> las manifestaciones realizadas por el </w:t>
      </w:r>
      <w:r w:rsidRPr="000B0596">
        <w:rPr>
          <w:rFonts w:ascii="Palatino Linotype" w:eastAsia="MS Mincho" w:hAnsi="Palatino Linotype" w:cs="Arial"/>
          <w:b/>
          <w:color w:val="000000"/>
          <w:lang w:val="es-ES_tradnl"/>
        </w:rPr>
        <w:t xml:space="preserve">SOLICTANTE </w:t>
      </w:r>
      <w:r w:rsidRPr="000B0596">
        <w:rPr>
          <w:rFonts w:ascii="Palatino Linotype" w:eastAsia="MS Mincho" w:hAnsi="Palatino Linotype" w:cs="Arial"/>
          <w:color w:val="000000"/>
          <w:lang w:val="es-ES_tradnl"/>
        </w:rPr>
        <w:t xml:space="preserve">a efecto de determinar </w:t>
      </w:r>
      <w:bookmarkEnd w:id="46"/>
      <w:r w:rsidR="002E2669" w:rsidRPr="000B0596">
        <w:rPr>
          <w:rFonts w:ascii="Palatino Linotype" w:eastAsia="MS Mincho" w:hAnsi="Palatino Linotype" w:cs="Arial"/>
          <w:color w:val="000000"/>
          <w:lang w:val="es-ES_tradnl"/>
        </w:rPr>
        <w:t xml:space="preserve">si la información remitida se encuentra apegada a lo que establece la Ley en materia de transparencia. </w:t>
      </w:r>
    </w:p>
    <w:p w14:paraId="1DAF3A2D" w14:textId="5232C667" w:rsidR="00CB24B2" w:rsidRPr="000B0596" w:rsidRDefault="00674B40" w:rsidP="00CB24B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7" w:name="_Toc110433658"/>
      <w:r w:rsidRPr="000B0596">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7"/>
    </w:p>
    <w:p w14:paraId="00F22C9F" w14:textId="77777777" w:rsidR="00CB24B2" w:rsidRPr="000B0596" w:rsidRDefault="00CB24B2" w:rsidP="00CB24B2">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395AF741" w14:textId="7F2F6C10" w:rsidR="00674B40" w:rsidRPr="000B0596" w:rsidRDefault="00674B40" w:rsidP="00675D2C">
      <w:pPr>
        <w:pStyle w:val="Prrafodelista"/>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B0596">
        <w:rPr>
          <w:rFonts w:ascii="Palatino Linotype" w:eastAsia="MS Mincho" w:hAnsi="Palatino Linotype"/>
          <w:color w:val="000000" w:themeColor="text1"/>
          <w:lang w:val="es-MX"/>
        </w:rPr>
        <w:t>Es menester precisar</w:t>
      </w:r>
      <w:r w:rsidRPr="000B0596">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B0596">
        <w:rPr>
          <w:rFonts w:ascii="Palatino Linotype" w:eastAsia="MS Mincho" w:hAnsi="Palatino Linotype"/>
          <w:b/>
          <w:bCs/>
          <w:color w:val="000000" w:themeColor="text1"/>
          <w:lang w:val="es-MX"/>
        </w:rPr>
        <w:t>SUJETO OBLIGADO</w:t>
      </w:r>
      <w:r w:rsidRPr="000B0596">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B0596">
        <w:rPr>
          <w:rFonts w:ascii="Palatino Linotype" w:eastAsia="MS Mincho" w:hAnsi="Palatino Linotype"/>
          <w:b/>
          <w:bCs/>
          <w:color w:val="000000" w:themeColor="text1"/>
          <w:lang w:val="es-MX"/>
        </w:rPr>
        <w:t>Constitución Política de los Estados Unidos Mexicanos</w:t>
      </w:r>
      <w:r w:rsidRPr="000B0596">
        <w:rPr>
          <w:rFonts w:ascii="Palatino Linotype" w:eastAsia="MS Mincho" w:hAnsi="Palatino Linotype"/>
          <w:bCs/>
          <w:color w:val="000000" w:themeColor="text1"/>
          <w:lang w:val="es-MX"/>
        </w:rPr>
        <w:t>, tienen</w:t>
      </w:r>
      <w:r w:rsidRPr="000B0596">
        <w:rPr>
          <w:rFonts w:ascii="Palatino Linotype" w:eastAsia="MS Mincho" w:hAnsi="Palatino Linotype"/>
          <w:b/>
          <w:bCs/>
          <w:color w:val="000000" w:themeColor="text1"/>
          <w:lang w:val="es-MX"/>
        </w:rPr>
        <w:t xml:space="preserve"> </w:t>
      </w:r>
      <w:r w:rsidRPr="000B0596">
        <w:rPr>
          <w:rFonts w:ascii="Palatino Linotype" w:eastAsia="MS Mincho" w:hAnsi="Palatino Linotype"/>
          <w:bCs/>
          <w:color w:val="000000" w:themeColor="text1"/>
          <w:lang w:val="es-MX"/>
        </w:rPr>
        <w:t xml:space="preserve">la obligación de “promover, </w:t>
      </w:r>
      <w:r w:rsidRPr="000B0596">
        <w:rPr>
          <w:rFonts w:ascii="Palatino Linotype" w:eastAsia="MS Mincho" w:hAnsi="Palatino Linotype"/>
          <w:b/>
          <w:bCs/>
          <w:color w:val="000000" w:themeColor="text1"/>
          <w:lang w:val="es-MX"/>
        </w:rPr>
        <w:t>respetar</w:t>
      </w:r>
      <w:r w:rsidRPr="000B0596">
        <w:rPr>
          <w:rFonts w:ascii="Palatino Linotype" w:eastAsia="MS Mincho" w:hAnsi="Palatino Linotype"/>
          <w:bCs/>
          <w:color w:val="000000" w:themeColor="text1"/>
          <w:lang w:val="es-MX"/>
        </w:rPr>
        <w:t xml:space="preserve">, </w:t>
      </w:r>
      <w:r w:rsidRPr="000B0596">
        <w:rPr>
          <w:rFonts w:ascii="Palatino Linotype" w:eastAsia="MS Mincho" w:hAnsi="Palatino Linotype"/>
          <w:bCs/>
          <w:color w:val="000000" w:themeColor="text1"/>
          <w:lang w:val="es-MX"/>
        </w:rPr>
        <w:lastRenderedPageBreak/>
        <w:t xml:space="preserve">proteger y </w:t>
      </w:r>
      <w:r w:rsidRPr="000B0596">
        <w:rPr>
          <w:rFonts w:ascii="Palatino Linotype" w:eastAsia="MS Mincho" w:hAnsi="Palatino Linotype"/>
          <w:b/>
          <w:bCs/>
          <w:color w:val="000000" w:themeColor="text1"/>
          <w:lang w:val="es-MX"/>
        </w:rPr>
        <w:t>garantizar</w:t>
      </w:r>
      <w:r w:rsidRPr="000B0596">
        <w:rPr>
          <w:rFonts w:ascii="Palatino Linotype" w:eastAsia="MS Mincho" w:hAnsi="Palatino Linotype"/>
          <w:bCs/>
          <w:color w:val="000000" w:themeColor="text1"/>
          <w:lang w:val="es-MX"/>
        </w:rPr>
        <w:t xml:space="preserve"> los derechos humanos”, entre los cuales se encuentra dicho derecho.</w:t>
      </w:r>
    </w:p>
    <w:p w14:paraId="71CC5299" w14:textId="77777777" w:rsidR="00674B40" w:rsidRPr="000B0596" w:rsidRDefault="00674B40" w:rsidP="00674B40">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689BD8E" w14:textId="77777777" w:rsidR="00674B40" w:rsidRPr="000B0596" w:rsidRDefault="00674B40" w:rsidP="00674B40">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B0596">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D39C1BC" w14:textId="77777777" w:rsidR="00674B40" w:rsidRPr="000B0596" w:rsidRDefault="00674B40" w:rsidP="00674B40">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BCA1846" w14:textId="77777777" w:rsidR="00674B40" w:rsidRPr="000B0596" w:rsidRDefault="00674B40" w:rsidP="00674B40">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B0596">
        <w:rPr>
          <w:rFonts w:ascii="Palatino Linotype" w:eastAsia="MS Mincho" w:hAnsi="Palatino Linotype"/>
          <w:color w:val="000000" w:themeColor="text1"/>
          <w:lang w:val="es-MX"/>
        </w:rPr>
        <w:t xml:space="preserve">Así las cosas, podemos definir el Derecho de Acceso a la Información Pública como: </w:t>
      </w:r>
      <w:r w:rsidRPr="000B0596">
        <w:rPr>
          <w:rFonts w:ascii="Palatino Linotype" w:eastAsia="MS Mincho" w:hAnsi="Palatino Linotype"/>
          <w:i/>
          <w:color w:val="000000" w:themeColor="text1"/>
          <w:lang w:val="es-MX"/>
        </w:rPr>
        <w:t>La igualdad de oportunidades para recibir, buscar e impartir información</w:t>
      </w:r>
      <w:r w:rsidRPr="000B0596">
        <w:rPr>
          <w:rFonts w:ascii="Palatino Linotype" w:eastAsia="MS Mincho" w:hAnsi="Palatino Linotype"/>
          <w:i/>
          <w:color w:val="000000" w:themeColor="text1"/>
          <w:vertAlign w:val="superscript"/>
          <w:lang w:val="es-MX"/>
        </w:rPr>
        <w:footnoteReference w:id="3"/>
      </w:r>
      <w:r w:rsidRPr="000B0596">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B0596">
        <w:rPr>
          <w:rFonts w:ascii="Palatino Linotype" w:eastAsia="MS Mincho" w:hAnsi="Palatino Linotype"/>
          <w:i/>
          <w:color w:val="000000" w:themeColor="text1"/>
          <w:vertAlign w:val="superscript"/>
          <w:lang w:val="es-MX"/>
        </w:rPr>
        <w:footnoteReference w:id="4"/>
      </w:r>
      <w:r w:rsidRPr="000B0596">
        <w:rPr>
          <w:rFonts w:ascii="Palatino Linotype" w:eastAsia="MS Mincho" w:hAnsi="Palatino Linotype"/>
          <w:color w:val="000000" w:themeColor="text1"/>
          <w:lang w:val="es-MX"/>
        </w:rPr>
        <w:t>que se constituye como una herramienta fundamental para ejercer</w:t>
      </w:r>
      <w:r w:rsidRPr="000B0596">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0B0596">
        <w:rPr>
          <w:rFonts w:ascii="Palatino Linotype" w:eastAsia="MS Mincho" w:hAnsi="Palatino Linotype"/>
          <w:i/>
          <w:color w:val="000000" w:themeColor="text1"/>
          <w:vertAlign w:val="superscript"/>
          <w:lang w:val="es-MX"/>
        </w:rPr>
        <w:footnoteReference w:id="5"/>
      </w:r>
      <w:r w:rsidRPr="000B0596">
        <w:rPr>
          <w:rFonts w:ascii="Palatino Linotype" w:eastAsia="MS Mincho" w:hAnsi="Palatino Linotype"/>
          <w:i/>
          <w:color w:val="000000" w:themeColor="text1"/>
          <w:lang w:val="es-MX"/>
        </w:rPr>
        <w:t xml:space="preserve"> </w:t>
      </w:r>
      <w:r w:rsidRPr="000B0596">
        <w:rPr>
          <w:rFonts w:ascii="Palatino Linotype" w:eastAsia="MS Mincho" w:hAnsi="Palatino Linotype"/>
          <w:color w:val="000000" w:themeColor="text1"/>
          <w:lang w:val="es-MX"/>
        </w:rPr>
        <w:t>fomentando</w:t>
      </w:r>
      <w:r w:rsidRPr="000B0596">
        <w:rPr>
          <w:rFonts w:ascii="Palatino Linotype" w:eastAsia="MS Mincho" w:hAnsi="Palatino Linotype"/>
          <w:i/>
          <w:color w:val="000000" w:themeColor="text1"/>
          <w:lang w:val="es-MX"/>
        </w:rPr>
        <w:t xml:space="preserve"> la transparencia de las actividades estatales y </w:t>
      </w:r>
      <w:r w:rsidRPr="000B0596">
        <w:rPr>
          <w:rFonts w:ascii="Palatino Linotype" w:eastAsia="MS Mincho" w:hAnsi="Palatino Linotype"/>
          <w:color w:val="000000" w:themeColor="text1"/>
          <w:lang w:val="es-MX"/>
        </w:rPr>
        <w:t>promoviendo</w:t>
      </w:r>
      <w:r w:rsidRPr="000B0596">
        <w:rPr>
          <w:rFonts w:ascii="Palatino Linotype" w:eastAsia="MS Mincho" w:hAnsi="Palatino Linotype"/>
          <w:i/>
          <w:color w:val="000000" w:themeColor="text1"/>
          <w:lang w:val="es-MX"/>
        </w:rPr>
        <w:t xml:space="preserve"> la responsabilidad de los funcionarios sobre su gestión pública,</w:t>
      </w:r>
      <w:r w:rsidRPr="000B0596">
        <w:rPr>
          <w:rFonts w:ascii="Palatino Linotype" w:eastAsia="MS Mincho" w:hAnsi="Palatino Linotype"/>
          <w:i/>
          <w:color w:val="000000" w:themeColor="text1"/>
          <w:vertAlign w:val="superscript"/>
          <w:lang w:val="es-MX"/>
        </w:rPr>
        <w:footnoteReference w:id="6"/>
      </w:r>
      <w:r w:rsidRPr="000B0596">
        <w:rPr>
          <w:rFonts w:ascii="Palatino Linotype" w:eastAsia="MS Mincho" w:hAnsi="Palatino Linotype"/>
          <w:color w:val="000000" w:themeColor="text1"/>
          <w:lang w:val="es-MX"/>
        </w:rPr>
        <w:t>que permite</w:t>
      </w:r>
      <w:r w:rsidRPr="000B0596">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3311FA24" w14:textId="77777777" w:rsidR="00674B40" w:rsidRPr="000B0596" w:rsidRDefault="00674B40" w:rsidP="00674B40">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3B60035" w14:textId="77777777" w:rsidR="00674B40" w:rsidRPr="000B0596" w:rsidRDefault="00674B40" w:rsidP="00674B40">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B0596">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F82EF77" w14:textId="77777777" w:rsidR="00A77853" w:rsidRPr="000B0596" w:rsidRDefault="00A77853" w:rsidP="00A77853">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832D5E3" w14:textId="1C30A72E" w:rsidR="00674B40" w:rsidRPr="000B0596" w:rsidRDefault="00A77853" w:rsidP="00674B40">
      <w:pPr>
        <w:keepNext/>
        <w:keepLines/>
        <w:numPr>
          <w:ilvl w:val="0"/>
          <w:numId w:val="40"/>
        </w:numPr>
        <w:spacing w:before="240" w:line="360" w:lineRule="auto"/>
        <w:ind w:left="0" w:firstLine="0"/>
        <w:outlineLvl w:val="0"/>
        <w:rPr>
          <w:rFonts w:ascii="Palatino Linotype" w:eastAsia="MS Gothic" w:hAnsi="Palatino Linotype"/>
          <w:b/>
          <w:lang w:val="es-MX" w:eastAsia="en-US"/>
        </w:rPr>
      </w:pPr>
      <w:bookmarkStart w:id="48" w:name="_Toc110984908"/>
      <w:r w:rsidRPr="000B0596">
        <w:rPr>
          <w:rFonts w:ascii="Palatino Linotype" w:eastAsia="MS Gothic" w:hAnsi="Palatino Linotype"/>
          <w:b/>
          <w:lang w:val="es-MX" w:eastAsia="en-US"/>
        </w:rPr>
        <w:t>De la solicitud</w:t>
      </w:r>
      <w:r w:rsidR="00674B40" w:rsidRPr="000B0596">
        <w:rPr>
          <w:rFonts w:ascii="Palatino Linotype" w:eastAsia="MS Gothic" w:hAnsi="Palatino Linotype"/>
          <w:b/>
          <w:lang w:val="es-MX" w:eastAsia="en-US"/>
        </w:rPr>
        <w:t xml:space="preserve"> de informac</w:t>
      </w:r>
      <w:r w:rsidRPr="000B0596">
        <w:rPr>
          <w:rFonts w:ascii="Palatino Linotype" w:eastAsia="MS Gothic" w:hAnsi="Palatino Linotype"/>
          <w:b/>
          <w:lang w:val="es-MX" w:eastAsia="en-US"/>
        </w:rPr>
        <w:t>ión y la respuesta otorgada</w:t>
      </w:r>
      <w:r w:rsidR="00674B40" w:rsidRPr="000B0596">
        <w:rPr>
          <w:rFonts w:ascii="Palatino Linotype" w:eastAsia="MS Gothic" w:hAnsi="Palatino Linotype"/>
          <w:b/>
          <w:lang w:val="es-MX" w:eastAsia="en-US"/>
        </w:rPr>
        <w:t>.</w:t>
      </w:r>
      <w:bookmarkEnd w:id="48"/>
      <w:r w:rsidR="00674B40" w:rsidRPr="000B0596">
        <w:rPr>
          <w:rFonts w:ascii="Palatino Linotype" w:eastAsia="MS Gothic" w:hAnsi="Palatino Linotype"/>
          <w:b/>
          <w:lang w:val="es-MX" w:eastAsia="en-US"/>
        </w:rPr>
        <w:t xml:space="preserve"> </w:t>
      </w:r>
    </w:p>
    <w:p w14:paraId="214416C5" w14:textId="77777777" w:rsidR="00674B40" w:rsidRPr="000B0596" w:rsidRDefault="00674B40" w:rsidP="00674B40">
      <w:pPr>
        <w:spacing w:line="360" w:lineRule="auto"/>
        <w:ind w:left="1080"/>
        <w:rPr>
          <w:rFonts w:ascii="Palatino Linotype" w:hAnsi="Palatino Linotype"/>
          <w:lang w:val="es-MX" w:eastAsia="en-US"/>
        </w:rPr>
      </w:pPr>
    </w:p>
    <w:p w14:paraId="4C2A4AF9" w14:textId="77777777" w:rsidR="00674B40" w:rsidRPr="000B0596" w:rsidRDefault="00674B40" w:rsidP="00674B40">
      <w:pPr>
        <w:numPr>
          <w:ilvl w:val="0"/>
          <w:numId w:val="41"/>
        </w:numPr>
        <w:spacing w:before="240" w:after="360" w:line="360" w:lineRule="auto"/>
        <w:ind w:left="0" w:firstLine="0"/>
        <w:contextualSpacing/>
        <w:jc w:val="both"/>
        <w:rPr>
          <w:rFonts w:ascii="Palatino Linotype" w:eastAsia="MS Mincho" w:hAnsi="Palatino Linotype" w:cs="Arial"/>
          <w:i/>
          <w:lang w:val="es-MX"/>
        </w:rPr>
      </w:pPr>
      <w:r w:rsidRPr="000B059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B0596">
        <w:rPr>
          <w:rFonts w:ascii="Palatino Linotype" w:eastAsia="Calibri" w:hAnsi="Palatino Linotype" w:cs="Arial"/>
          <w:b/>
          <w:lang w:eastAsia="en-US"/>
        </w:rPr>
        <w:t>Ley de Transparencia y Acceso a la Información Pública del Estado de México y Municipios</w:t>
      </w:r>
      <w:r w:rsidRPr="000B0596">
        <w:rPr>
          <w:rFonts w:ascii="Palatino Linotype" w:hAnsi="Palatino Linotype" w:cs="Arial"/>
          <w:lang w:eastAsia="es-MX"/>
        </w:rPr>
        <w:t>.</w:t>
      </w:r>
    </w:p>
    <w:p w14:paraId="0D8B1045" w14:textId="77777777" w:rsidR="00674B40" w:rsidRPr="000B0596" w:rsidRDefault="00674B40" w:rsidP="00674B40">
      <w:pPr>
        <w:spacing w:before="240" w:after="360" w:line="360" w:lineRule="auto"/>
        <w:contextualSpacing/>
        <w:jc w:val="both"/>
        <w:rPr>
          <w:rFonts w:ascii="Palatino Linotype" w:eastAsia="MS Mincho" w:hAnsi="Palatino Linotype" w:cs="Arial"/>
          <w:i/>
          <w:lang w:val="es-MX"/>
        </w:rPr>
      </w:pPr>
    </w:p>
    <w:p w14:paraId="118A6342" w14:textId="610B1233" w:rsidR="00A77853" w:rsidRPr="000B0596" w:rsidRDefault="00674B40" w:rsidP="00A77853">
      <w:pPr>
        <w:numPr>
          <w:ilvl w:val="0"/>
          <w:numId w:val="4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B0596">
        <w:rPr>
          <w:rFonts w:ascii="Palatino Linotype" w:eastAsia="MS Mincho" w:hAnsi="Palatino Linotype" w:cs="Arial"/>
          <w:lang w:val="es-MX"/>
        </w:rPr>
        <w:t>Así, de la lectura a la solicitud de información se observa que el particular requirió al</w:t>
      </w:r>
      <w:r w:rsidR="00A77853" w:rsidRPr="000B0596">
        <w:rPr>
          <w:rFonts w:ascii="Palatino Linotype" w:eastAsia="MS Mincho" w:hAnsi="Palatino Linotype" w:cs="Arial"/>
          <w:b/>
          <w:lang w:val="es-MX"/>
        </w:rPr>
        <w:t xml:space="preserve"> Ayuntamiento de</w:t>
      </w:r>
      <w:r w:rsidR="00BC6982" w:rsidRPr="000B0596">
        <w:rPr>
          <w:rFonts w:ascii="Palatino Linotype" w:eastAsia="MS Mincho" w:hAnsi="Palatino Linotype" w:cs="Arial"/>
          <w:b/>
          <w:lang w:val="es-MX"/>
        </w:rPr>
        <w:t xml:space="preserve"> Tultepec</w:t>
      </w:r>
      <w:r w:rsidR="00A77853" w:rsidRPr="000B0596">
        <w:rPr>
          <w:rFonts w:ascii="Palatino Linotype" w:eastAsia="MS Mincho" w:hAnsi="Palatino Linotype" w:cs="Arial"/>
          <w:lang w:val="es-MX"/>
        </w:rPr>
        <w:t xml:space="preserve">, acceder a información </w:t>
      </w:r>
      <w:r w:rsidR="00BC6982" w:rsidRPr="000B0596">
        <w:rPr>
          <w:rFonts w:ascii="Palatino Linotype" w:eastAsia="MS Mincho" w:hAnsi="Palatino Linotype" w:cs="Arial"/>
          <w:lang w:val="es-MX"/>
        </w:rPr>
        <w:t xml:space="preserve">relacionada con las </w:t>
      </w:r>
      <w:r w:rsidR="00BC6982" w:rsidRPr="000B0596">
        <w:rPr>
          <w:rFonts w:ascii="Palatino Linotype" w:eastAsia="MS Mincho" w:hAnsi="Palatino Linotype" w:cs="Arial"/>
          <w:lang w:val="es-MX"/>
        </w:rPr>
        <w:lastRenderedPageBreak/>
        <w:t>acciones realizadas por la quinta regidora, así como las actas de la Junta Directiva del Sistema Municipal DIF</w:t>
      </w:r>
      <w:r w:rsidRPr="000B0596">
        <w:rPr>
          <w:rFonts w:ascii="Palatino Linotype" w:eastAsia="MS Mincho" w:hAnsi="Palatino Linotype" w:cs="Arial"/>
          <w:lang w:val="es-MX"/>
        </w:rPr>
        <w:t>.</w:t>
      </w:r>
    </w:p>
    <w:p w14:paraId="250F573A" w14:textId="77777777" w:rsidR="00D62E55" w:rsidRPr="000B0596" w:rsidRDefault="00D62E55" w:rsidP="00D62E55">
      <w:pPr>
        <w:pStyle w:val="Prrafodelista"/>
        <w:rPr>
          <w:rFonts w:ascii="Palatino Linotype" w:eastAsia="MS Mincho" w:hAnsi="Palatino Linotype" w:cs="Arial"/>
          <w:lang w:val="es-MX"/>
        </w:rPr>
      </w:pPr>
    </w:p>
    <w:p w14:paraId="25AA8A47" w14:textId="00E89041" w:rsidR="00D62E55" w:rsidRPr="000B0596" w:rsidRDefault="00D62E55" w:rsidP="00D62E55">
      <w:pPr>
        <w:numPr>
          <w:ilvl w:val="0"/>
          <w:numId w:val="4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B0596">
        <w:rPr>
          <w:rFonts w:ascii="Palatino Linotype" w:eastAsia="MS Mincho" w:hAnsi="Palatino Linotype" w:cs="Arial"/>
          <w:lang w:val="es-ES_tradnl"/>
        </w:rPr>
        <w:t>Así las cosas, este Instituto no pasa por alto que, por cuanto hace al requerimiento marcado con el punto 2 del cuadro de análisis marcado anteriormente</w:t>
      </w:r>
      <w:r w:rsidRPr="000B0596">
        <w:rPr>
          <w:rFonts w:ascii="Palatino Linotype" w:eastAsia="MS Mincho" w:hAnsi="Palatino Linotype" w:cs="Arial"/>
          <w:lang w:val="es-MX"/>
        </w:rPr>
        <w:t xml:space="preserve">, en ese contexto, la </w:t>
      </w:r>
      <w:r w:rsidRPr="000B0596">
        <w:rPr>
          <w:rFonts w:ascii="Palatino Linotype" w:eastAsia="MS Mincho" w:hAnsi="Palatino Linotype" w:cs="Arial"/>
          <w:lang w:val="es-ES_tradnl"/>
        </w:rPr>
        <w:t>Ley que Crea los sistemas Públicos Descentralizados de Asistencia Social, de Carácter Municipal, Denominados “Sistemas Municipales para el Desarrollo Integral de la Familia establece, que corresponde al Secretario de la Junta de Gobierno llevar a cabo un libro de actas, como a continuación se observa:</w:t>
      </w:r>
    </w:p>
    <w:p w14:paraId="5B2EC6BE" w14:textId="77777777" w:rsidR="00D62E55" w:rsidRPr="000B0596" w:rsidRDefault="00D62E55" w:rsidP="00D62E55">
      <w:pPr>
        <w:pStyle w:val="Prrafodelista"/>
        <w:rPr>
          <w:rFonts w:ascii="Palatino Linotype" w:eastAsia="MS Mincho" w:hAnsi="Palatino Linotype" w:cs="Arial"/>
          <w:lang w:val="es-MX"/>
        </w:rPr>
      </w:pPr>
    </w:p>
    <w:p w14:paraId="00C60812" w14:textId="548D0F21" w:rsidR="00BC6982" w:rsidRPr="000B0596" w:rsidRDefault="00D62E55" w:rsidP="00D62E55">
      <w:pPr>
        <w:tabs>
          <w:tab w:val="left" w:pos="426"/>
          <w:tab w:val="left" w:pos="567"/>
        </w:tabs>
        <w:spacing w:before="240" w:after="240" w:line="360" w:lineRule="auto"/>
        <w:ind w:left="567" w:right="900"/>
        <w:contextualSpacing/>
        <w:jc w:val="both"/>
        <w:rPr>
          <w:rFonts w:ascii="Palatino Linotype" w:eastAsia="MS Mincho" w:hAnsi="Palatino Linotype" w:cs="Arial"/>
          <w:i/>
        </w:rPr>
      </w:pPr>
      <w:r w:rsidRPr="000B0596">
        <w:rPr>
          <w:rFonts w:ascii="Palatino Linotype" w:eastAsia="MS Mincho" w:hAnsi="Palatino Linotype" w:cs="Arial"/>
          <w:i/>
        </w:rPr>
        <w:t>“</w:t>
      </w:r>
      <w:r w:rsidRPr="000B0596">
        <w:rPr>
          <w:rFonts w:ascii="Palatino Linotype" w:eastAsia="MS Mincho" w:hAnsi="Palatino Linotype" w:cs="Arial"/>
          <w:b/>
          <w:i/>
        </w:rPr>
        <w:t>Artículo 13 Bis-D.-</w:t>
      </w:r>
      <w:r w:rsidRPr="000B0596">
        <w:rPr>
          <w:rFonts w:ascii="Palatino Linotype" w:eastAsia="MS Mincho" w:hAnsi="Palatino Linotype" w:cs="Arial"/>
          <w:i/>
        </w:rPr>
        <w:t xml:space="preserve"> Corresponde al Secretario de la Junta, entre otras actividades administrativas que le encargue el Presidente, llevar actualizado el libro de actas que él redactará, elaborar el orden del día de las sesiones y formular la convocatoria a éstas.” (Sic)</w:t>
      </w:r>
    </w:p>
    <w:p w14:paraId="428A5A1B" w14:textId="77777777" w:rsidR="00D62E55" w:rsidRPr="000B0596" w:rsidRDefault="00D62E55" w:rsidP="00BC6982">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9D5F423" w14:textId="48F5050F" w:rsidR="000646F9" w:rsidRPr="000B0596" w:rsidRDefault="00D62E55" w:rsidP="000646F9">
      <w:pPr>
        <w:numPr>
          <w:ilvl w:val="0"/>
          <w:numId w:val="4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B0596">
        <w:rPr>
          <w:rFonts w:ascii="Palatino Linotype" w:eastAsia="MS Mincho" w:hAnsi="Palatino Linotype" w:cs="Arial"/>
          <w:color w:val="000000"/>
          <w:lang w:val="es-ES_tradnl"/>
        </w:rPr>
        <w:t xml:space="preserve">Por otro lado, </w:t>
      </w:r>
      <w:r w:rsidR="00BC6982" w:rsidRPr="000B0596">
        <w:rPr>
          <w:rFonts w:ascii="Palatino Linotype" w:eastAsia="MS Mincho" w:hAnsi="Palatino Linotype" w:cs="Arial"/>
          <w:color w:val="000000"/>
          <w:lang w:val="es-ES_tradnl"/>
        </w:rPr>
        <w:t>el Padrón de Sujetos Obligados emitido por el Instituto de Transparencia, Acceso a la Información y Protección de Datos Personales del Estado de M</w:t>
      </w:r>
      <w:r w:rsidR="0073558A" w:rsidRPr="000B0596">
        <w:rPr>
          <w:rFonts w:ascii="Palatino Linotype" w:eastAsia="MS Mincho" w:hAnsi="Palatino Linotype" w:cs="Arial"/>
          <w:color w:val="000000"/>
          <w:lang w:val="es-ES_tradnl"/>
        </w:rPr>
        <w:t>éxico y Municipios</w:t>
      </w:r>
      <w:r w:rsidR="000646F9" w:rsidRPr="000B0596">
        <w:rPr>
          <w:rFonts w:ascii="Palatino Linotype" w:eastAsia="MS Mincho" w:hAnsi="Palatino Linotype" w:cs="Arial"/>
          <w:color w:val="000000"/>
          <w:lang w:val="es-ES_tradnl"/>
        </w:rPr>
        <w:t>, el Sistema para el Desarrollo Integral de la Familia del Ayuntamiento de Tultepec corresponde a un Sujeto Obligado diverso, como a continuación se observa:</w:t>
      </w:r>
    </w:p>
    <w:p w14:paraId="0246176B" w14:textId="71536C6C" w:rsidR="00BC6982" w:rsidRPr="000B0596" w:rsidRDefault="000646F9" w:rsidP="000646F9">
      <w:pPr>
        <w:pStyle w:val="Prrafodelista"/>
        <w:jc w:val="center"/>
        <w:rPr>
          <w:rFonts w:ascii="Palatino Linotype" w:eastAsia="MS Mincho" w:hAnsi="Palatino Linotype" w:cs="Arial"/>
          <w:color w:val="000000"/>
          <w:lang w:val="es-ES_tradnl"/>
        </w:rPr>
      </w:pPr>
      <w:r w:rsidRPr="000B0596">
        <w:rPr>
          <w:noProof/>
          <w:lang w:val="es-MX" w:eastAsia="es-MX"/>
        </w:rPr>
        <w:lastRenderedPageBreak/>
        <w:drawing>
          <wp:inline distT="0" distB="0" distL="0" distR="0" wp14:anchorId="4EBFB51C" wp14:editId="7E874A5A">
            <wp:extent cx="2933700" cy="332570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651" t="12673" r="5975" b="7967"/>
                    <a:stretch/>
                  </pic:blipFill>
                  <pic:spPr bwMode="auto">
                    <a:xfrm>
                      <a:off x="0" y="0"/>
                      <a:ext cx="2935614" cy="3327873"/>
                    </a:xfrm>
                    <a:prstGeom prst="rect">
                      <a:avLst/>
                    </a:prstGeom>
                    <a:ln>
                      <a:noFill/>
                    </a:ln>
                    <a:extLst>
                      <a:ext uri="{53640926-AAD7-44D8-BBD7-CCE9431645EC}">
                        <a14:shadowObscured xmlns:a14="http://schemas.microsoft.com/office/drawing/2010/main"/>
                      </a:ext>
                    </a:extLst>
                  </pic:spPr>
                </pic:pic>
              </a:graphicData>
            </a:graphic>
          </wp:inline>
        </w:drawing>
      </w:r>
    </w:p>
    <w:p w14:paraId="38D90CC9" w14:textId="4621F7DF" w:rsidR="000646F9" w:rsidRPr="000B0596" w:rsidRDefault="000646F9" w:rsidP="000646F9">
      <w:pPr>
        <w:numPr>
          <w:ilvl w:val="0"/>
          <w:numId w:val="4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B0596">
        <w:rPr>
          <w:rFonts w:ascii="Palatino Linotype" w:eastAsia="MS Mincho" w:hAnsi="Palatino Linotype" w:cs="Arial"/>
          <w:color w:val="000000"/>
          <w:lang w:val="es-ES_tradnl"/>
        </w:rPr>
        <w:t xml:space="preserve">En tal contexto, </w:t>
      </w:r>
      <w:r w:rsidRPr="000B0596">
        <w:rPr>
          <w:rFonts w:ascii="Palatino Linotype" w:hAnsi="Palatino Linotype" w:cs="Arial"/>
        </w:rPr>
        <w:t xml:space="preserve">resulta oportuno señalar que de conformidad con lo dispuesto por </w:t>
      </w:r>
      <w:r w:rsidRPr="000B0596">
        <w:rPr>
          <w:rFonts w:ascii="Palatino Linotype" w:eastAsiaTheme="minorEastAsia" w:hAnsi="Palatino Linotype" w:cstheme="minorBidi"/>
          <w:color w:val="000000" w:themeColor="text1"/>
          <w:lang w:val="es-ES_tradnl"/>
        </w:rPr>
        <w:t xml:space="preserve">el artículo 167 de la Ley de Transparencia y Acceso a la Información Pública del Estado de México y Municipios, cuando la Unidad de Transparencia del Sujeto Obligado determine la notoria incompetencia, tendrá que hacerlo de conocimiento del particular dentro de los primeros tres días, como a continuación se observa:     </w:t>
      </w:r>
    </w:p>
    <w:p w14:paraId="79CC4F29" w14:textId="77777777" w:rsidR="000646F9" w:rsidRPr="000B0596" w:rsidRDefault="000646F9" w:rsidP="000646F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E05D76D" w14:textId="77777777" w:rsidR="000646F9" w:rsidRPr="000B0596" w:rsidRDefault="000646F9" w:rsidP="000646F9">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i/>
          <w:lang w:val="es-ES_tradnl"/>
        </w:rPr>
      </w:pPr>
      <w:r w:rsidRPr="000B0596">
        <w:rPr>
          <w:rFonts w:ascii="Palatino Linotype" w:eastAsiaTheme="minorEastAsia" w:hAnsi="Palatino Linotype" w:cstheme="minorBidi"/>
          <w:lang w:val="es-ES_tradnl"/>
        </w:rPr>
        <w:t>“</w:t>
      </w:r>
      <w:r w:rsidRPr="000B0596">
        <w:rPr>
          <w:rFonts w:ascii="Palatino Linotype" w:eastAsiaTheme="minorEastAsia" w:hAnsi="Palatino Linotype" w:cstheme="minorBidi"/>
          <w:b/>
          <w:i/>
          <w:lang w:val="es-ES_tradnl"/>
        </w:rPr>
        <w:t>Artículo 167.</w:t>
      </w:r>
      <w:r w:rsidRPr="000B0596">
        <w:rPr>
          <w:rFonts w:ascii="Palatino Linotype" w:eastAsiaTheme="minorEastAsia" w:hAnsi="Palatino Linotype" w:cstheme="minorBidi"/>
          <w:i/>
          <w:lang w:val="es-ES_tradnl"/>
        </w:rPr>
        <w:t xml:space="preserve"> </w:t>
      </w:r>
      <w:r w:rsidRPr="000B0596">
        <w:rPr>
          <w:rFonts w:ascii="Palatino Linotype" w:eastAsiaTheme="minorEastAsia" w:hAnsi="Palatino Linotype" w:cstheme="minorBidi"/>
          <w:b/>
          <w:i/>
          <w:lang w:val="es-ES_tradnl"/>
        </w:rPr>
        <w:t>Cuando las unidades de transparencia determinen la</w:t>
      </w:r>
      <w:r w:rsidRPr="000B0596">
        <w:rPr>
          <w:rFonts w:ascii="Palatino Linotype" w:eastAsiaTheme="minorEastAsia" w:hAnsi="Palatino Linotype" w:cstheme="minorBidi"/>
          <w:i/>
          <w:lang w:val="es-ES_tradnl"/>
        </w:rPr>
        <w:t xml:space="preserve"> notoria </w:t>
      </w:r>
      <w:r w:rsidRPr="000B0596">
        <w:rPr>
          <w:rFonts w:ascii="Palatino Linotype" w:eastAsiaTheme="minorEastAsia" w:hAnsi="Palatino Linotype" w:cstheme="minorBidi"/>
          <w:b/>
          <w:i/>
          <w:lang w:val="es-ES_tradnl"/>
        </w:rPr>
        <w:t>incompetencia por parte de los sujetos obligados</w:t>
      </w:r>
      <w:r w:rsidRPr="000B0596">
        <w:rPr>
          <w:rFonts w:ascii="Palatino Linotype" w:eastAsiaTheme="minorEastAsia" w:hAnsi="Palatino Linotype" w:cstheme="minorBidi"/>
          <w:i/>
          <w:lang w:val="es-ES_tradnl"/>
        </w:rPr>
        <w:t xml:space="preserve">, dentro del ámbito de aplicación, para atender la solicitud de acceso a la información, </w:t>
      </w:r>
      <w:r w:rsidRPr="000B0596">
        <w:rPr>
          <w:rFonts w:ascii="Palatino Linotype" w:eastAsiaTheme="minorEastAsia" w:hAnsi="Palatino Linotype" w:cstheme="minorBidi"/>
          <w:b/>
          <w:i/>
          <w:lang w:val="es-ES_tradnl"/>
        </w:rPr>
        <w:t>deberán comunicarlo al solicitante, dentro de los tres días hábiles posteriores a la recepción de la solicitud y, en su caso orientar al solicitante, el o los sujetos obligados competentes.</w:t>
      </w:r>
      <w:r w:rsidRPr="000B0596">
        <w:rPr>
          <w:rFonts w:ascii="Palatino Linotype" w:eastAsiaTheme="minorEastAsia" w:hAnsi="Palatino Linotype" w:cstheme="minorBidi"/>
          <w:i/>
          <w:lang w:val="es-ES_tradnl"/>
        </w:rPr>
        <w:t xml:space="preserve"> </w:t>
      </w:r>
    </w:p>
    <w:p w14:paraId="31262A12" w14:textId="77777777" w:rsidR="000646F9" w:rsidRPr="000B0596" w:rsidRDefault="000646F9" w:rsidP="000646F9">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i/>
          <w:lang w:val="es-ES_tradnl"/>
        </w:rPr>
      </w:pPr>
    </w:p>
    <w:p w14:paraId="2028B43B" w14:textId="77777777" w:rsidR="000646F9" w:rsidRPr="000B0596" w:rsidRDefault="000646F9" w:rsidP="000646F9">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i/>
          <w:lang w:val="es-ES_tradnl"/>
        </w:rPr>
      </w:pPr>
      <w:r w:rsidRPr="000B0596">
        <w:rPr>
          <w:rFonts w:ascii="Palatino Linotype" w:eastAsiaTheme="minorEastAsia" w:hAnsi="Palatino Linotype" w:cstheme="minorBidi"/>
          <w:i/>
          <w:lang w:val="es-ES_tradnl"/>
        </w:rPr>
        <w:lastRenderedPageBreak/>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5496FE0B" w14:textId="77777777" w:rsidR="000646F9" w:rsidRPr="000B0596" w:rsidRDefault="000646F9" w:rsidP="000646F9">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lang w:val="es-ES_tradnl"/>
        </w:rPr>
      </w:pPr>
      <w:r w:rsidRPr="000B0596">
        <w:rPr>
          <w:rFonts w:ascii="Palatino Linotype" w:eastAsiaTheme="minorEastAsia" w:hAnsi="Palatino Linotype" w:cstheme="minorBidi"/>
          <w:b/>
          <w:i/>
          <w:lang w:val="es-ES_tradnl"/>
        </w:rPr>
        <w:t>Si transcurrido el plazo señalado en el primer párrafo de este artículo, el sujeto obligado no declina la competencia en los términos establecidos, podrá canalizar la solicitud ante el sujeto obligado competente.</w:t>
      </w:r>
      <w:r w:rsidRPr="000B0596">
        <w:rPr>
          <w:rFonts w:ascii="Palatino Linotype" w:eastAsiaTheme="minorEastAsia" w:hAnsi="Palatino Linotype" w:cstheme="minorBidi"/>
          <w:i/>
          <w:lang w:val="es-ES_tradnl"/>
        </w:rPr>
        <w:t>”</w:t>
      </w:r>
    </w:p>
    <w:p w14:paraId="3F9CD831" w14:textId="77777777" w:rsidR="000646F9" w:rsidRPr="000B0596" w:rsidRDefault="000646F9" w:rsidP="000646F9">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lang w:val="es-ES_tradnl"/>
        </w:rPr>
      </w:pPr>
      <w:r w:rsidRPr="000B0596">
        <w:rPr>
          <w:rFonts w:ascii="Palatino Linotype" w:eastAsiaTheme="minorEastAsia" w:hAnsi="Palatino Linotype" w:cstheme="minorBidi"/>
          <w:lang w:val="es-ES_tradnl"/>
        </w:rPr>
        <w:t>(Énfasis añadido)</w:t>
      </w:r>
    </w:p>
    <w:p w14:paraId="7F1EB4BA" w14:textId="77777777" w:rsidR="000646F9" w:rsidRPr="000B0596" w:rsidRDefault="000646F9" w:rsidP="000646F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808371C" w14:textId="76F3A9D5" w:rsidR="000646F9" w:rsidRPr="000B0596" w:rsidRDefault="000646F9" w:rsidP="000646F9">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0B0596">
        <w:rPr>
          <w:rFonts w:ascii="Palatino Linotype" w:eastAsiaTheme="minorEastAsia" w:hAnsi="Palatino Linotype" w:cstheme="minorBidi"/>
          <w:color w:val="000000" w:themeColor="text1"/>
          <w:lang w:val="es-ES_tradnl"/>
        </w:rPr>
        <w:t xml:space="preserve">De </w:t>
      </w:r>
      <w:r w:rsidRPr="000B0596">
        <w:rPr>
          <w:rFonts w:ascii="Palatino Linotype" w:eastAsiaTheme="minorEastAsia" w:hAnsi="Palatino Linotype" w:cs="Arial"/>
          <w:lang w:val="es-ES_tradnl"/>
        </w:rPr>
        <w:t xml:space="preserve">tal forma que, una vez recibida </w:t>
      </w:r>
      <w:r w:rsidR="0073558A" w:rsidRPr="000B0596">
        <w:rPr>
          <w:rFonts w:ascii="Palatino Linotype" w:eastAsiaTheme="minorEastAsia" w:hAnsi="Palatino Linotype" w:cs="Arial"/>
          <w:lang w:val="es-ES_tradnl"/>
        </w:rPr>
        <w:t xml:space="preserve">una solicitud de información, si </w:t>
      </w:r>
      <w:r w:rsidRPr="000B0596">
        <w:rPr>
          <w:rFonts w:ascii="Palatino Linotype" w:eastAsiaTheme="minorEastAsia" w:hAnsi="Palatino Linotype" w:cs="Arial"/>
          <w:lang w:val="es-ES_tradnl"/>
        </w:rPr>
        <w:t xml:space="preserve">el </w:t>
      </w:r>
      <w:r w:rsidRPr="000B0596">
        <w:rPr>
          <w:rFonts w:ascii="Palatino Linotype" w:eastAsiaTheme="minorEastAsia" w:hAnsi="Palatino Linotype" w:cs="Arial"/>
          <w:b/>
          <w:bCs/>
          <w:lang w:val="es-ES_tradnl"/>
        </w:rPr>
        <w:t>SUJETO OBLIGADO</w:t>
      </w:r>
      <w:r w:rsidR="0073558A" w:rsidRPr="000B0596">
        <w:rPr>
          <w:rFonts w:ascii="Palatino Linotype" w:eastAsiaTheme="minorEastAsia" w:hAnsi="Palatino Linotype" w:cs="Arial"/>
          <w:lang w:val="es-ES_tradnl"/>
        </w:rPr>
        <w:t xml:space="preserve"> determina</w:t>
      </w:r>
      <w:r w:rsidRPr="000B0596">
        <w:rPr>
          <w:rFonts w:ascii="Palatino Linotype" w:eastAsiaTheme="minorEastAsia" w:hAnsi="Palatino Linotype" w:cs="Arial"/>
          <w:lang w:val="es-ES_tradnl"/>
        </w:rPr>
        <w:t xml:space="preserve"> que es notoriamente incompetente para para poseer, generar o administrar lo solicitado, </w:t>
      </w:r>
      <w:r w:rsidR="0073558A" w:rsidRPr="000B0596">
        <w:rPr>
          <w:rFonts w:ascii="Palatino Linotype" w:eastAsiaTheme="minorEastAsia" w:hAnsi="Palatino Linotype" w:cs="Arial"/>
          <w:lang w:val="es-ES_tradnl"/>
        </w:rPr>
        <w:t xml:space="preserve">deberá notificar al solicitante </w:t>
      </w:r>
      <w:r w:rsidRPr="000B0596">
        <w:rPr>
          <w:rFonts w:ascii="Palatino Linotype" w:eastAsiaTheme="minorEastAsia" w:hAnsi="Palatino Linotype" w:cs="Arial"/>
          <w:lang w:val="es-ES_tradnl"/>
        </w:rPr>
        <w:t>dentro de los primeros tres (03) días posteriores</w:t>
      </w:r>
      <w:r w:rsidR="0036077C" w:rsidRPr="000B0596">
        <w:rPr>
          <w:rFonts w:ascii="Palatino Linotype" w:eastAsiaTheme="minorEastAsia" w:hAnsi="Palatino Linotype" w:cs="Arial"/>
          <w:lang w:val="es-ES_tradnl"/>
        </w:rPr>
        <w:t xml:space="preserve"> a la recepción de la solicitud </w:t>
      </w:r>
      <w:r w:rsidR="0073558A" w:rsidRPr="000B0596">
        <w:rPr>
          <w:rFonts w:ascii="Palatino Linotype" w:eastAsiaTheme="minorEastAsia" w:hAnsi="Palatino Linotype" w:cs="Arial"/>
          <w:lang w:val="es-ES_tradnl"/>
        </w:rPr>
        <w:t xml:space="preserve">su </w:t>
      </w:r>
      <w:r w:rsidR="0036077C" w:rsidRPr="000B0596">
        <w:rPr>
          <w:rFonts w:ascii="Palatino Linotype" w:eastAsiaTheme="minorEastAsia" w:hAnsi="Palatino Linotype" w:cs="Arial"/>
          <w:lang w:val="es-ES_tradnl"/>
        </w:rPr>
        <w:t>incompetencia,</w:t>
      </w:r>
      <w:r w:rsidR="0073558A" w:rsidRPr="000B0596">
        <w:rPr>
          <w:rFonts w:ascii="Palatino Linotype" w:eastAsiaTheme="minorEastAsia" w:hAnsi="Palatino Linotype" w:cs="Arial"/>
          <w:lang w:val="es-ES_tradnl"/>
        </w:rPr>
        <w:t xml:space="preserve"> así como fijar una orientación </w:t>
      </w:r>
      <w:r w:rsidRPr="000B0596">
        <w:rPr>
          <w:rFonts w:ascii="Palatino Linotype" w:eastAsiaTheme="minorEastAsia" w:hAnsi="Palatino Linotype" w:cs="Arial"/>
          <w:lang w:val="es-ES_tradnl"/>
        </w:rPr>
        <w:t>sobre el Sujeto Obligado compe</w:t>
      </w:r>
      <w:r w:rsidR="0073558A" w:rsidRPr="000B0596">
        <w:rPr>
          <w:rFonts w:ascii="Palatino Linotype" w:eastAsiaTheme="minorEastAsia" w:hAnsi="Palatino Linotype" w:cs="Arial"/>
          <w:lang w:val="es-ES_tradnl"/>
        </w:rPr>
        <w:t xml:space="preserve">tente para atender lo requerido, lo que en el presente asunto a aconteció. </w:t>
      </w:r>
    </w:p>
    <w:p w14:paraId="4E370A9B" w14:textId="77777777" w:rsidR="000646F9" w:rsidRPr="000B0596" w:rsidRDefault="000646F9" w:rsidP="000646F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09EC98E" w14:textId="7D1D805A" w:rsidR="000646F9" w:rsidRPr="000B0596" w:rsidRDefault="0073558A" w:rsidP="000646F9">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0B0596">
        <w:rPr>
          <w:rFonts w:ascii="Palatino Linotype" w:eastAsiaTheme="minorEastAsia" w:hAnsi="Palatino Linotype" w:cs="Arial"/>
          <w:lang w:val="es-ES_tradnl"/>
        </w:rPr>
        <w:t>En efecto</w:t>
      </w:r>
      <w:r w:rsidR="000646F9" w:rsidRPr="000B0596">
        <w:rPr>
          <w:rFonts w:ascii="Palatino Linotype" w:eastAsiaTheme="minorEastAsia" w:hAnsi="Palatino Linotype" w:cs="Arial"/>
          <w:lang w:val="es-ES_tradnl"/>
        </w:rPr>
        <w:t xml:space="preserve">, de constancias que obran en el expediente electrónico del </w:t>
      </w:r>
      <w:r w:rsidR="000646F9" w:rsidRPr="000B0596">
        <w:rPr>
          <w:rFonts w:ascii="Palatino Linotype" w:eastAsiaTheme="minorEastAsia" w:hAnsi="Palatino Linotype" w:cs="Arial"/>
          <w:b/>
          <w:i/>
          <w:lang w:val="es-ES_tradnl"/>
        </w:rPr>
        <w:t>SAIMEX</w:t>
      </w:r>
      <w:r w:rsidR="000646F9" w:rsidRPr="000B0596">
        <w:rPr>
          <w:rFonts w:ascii="Palatino Linotype" w:eastAsiaTheme="minorEastAsia" w:hAnsi="Palatino Linotype" w:cs="Arial"/>
          <w:lang w:val="es-ES_tradnl"/>
        </w:rPr>
        <w:t>, se aprecia que el particular promovió su solicitud de información dirigida al</w:t>
      </w:r>
      <w:r w:rsidR="000646F9" w:rsidRPr="000B0596">
        <w:rPr>
          <w:rFonts w:ascii="Palatino Linotype" w:eastAsiaTheme="minorEastAsia" w:hAnsi="Palatino Linotype" w:cs="Arial"/>
          <w:b/>
          <w:lang w:val="es-ES_tradnl"/>
        </w:rPr>
        <w:t xml:space="preserve"> Ayuntamiento de Tultepec</w:t>
      </w:r>
      <w:r w:rsidR="000646F9" w:rsidRPr="000B0596">
        <w:rPr>
          <w:rFonts w:ascii="Palatino Linotype" w:eastAsiaTheme="minorEastAsia" w:hAnsi="Palatino Linotype" w:cs="Arial"/>
          <w:lang w:val="es-ES_tradnl"/>
        </w:rPr>
        <w:t xml:space="preserve">, el doce (12) de agosto de dos mil veintidós y, el </w:t>
      </w:r>
      <w:r w:rsidR="000646F9" w:rsidRPr="000B0596">
        <w:rPr>
          <w:rFonts w:ascii="Palatino Linotype" w:eastAsiaTheme="minorEastAsia" w:hAnsi="Palatino Linotype" w:cs="Arial"/>
          <w:b/>
          <w:lang w:val="es-ES_tradnl"/>
        </w:rPr>
        <w:t>SUJETO OBLIGADO</w:t>
      </w:r>
      <w:r w:rsidR="000646F9" w:rsidRPr="000B0596">
        <w:rPr>
          <w:rFonts w:ascii="Palatino Linotype" w:eastAsiaTheme="minorEastAsia" w:hAnsi="Palatino Linotype" w:cs="Arial"/>
          <w:lang w:val="es-ES_tradnl"/>
        </w:rPr>
        <w:t xml:space="preserve">, entregó respuesta el dieciséis (16) de agosto del año en curso, esto es, al tercer día hábil de haber recibido el requerimiento de acceso a la información pública se encuentra dentro del plazo legal establecido para notificar la incompetencia, por lo que dicho requerimiento, ha quedado atendido en los términos del ya referido artículo 167. </w:t>
      </w:r>
    </w:p>
    <w:p w14:paraId="3B293AEB" w14:textId="41E74D48" w:rsidR="000646F9" w:rsidRPr="000B0596" w:rsidRDefault="000646F9" w:rsidP="00A77853">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1CF073D5" w14:textId="77777777" w:rsidR="00674B40" w:rsidRPr="000B0596" w:rsidRDefault="00674B40" w:rsidP="00674B40">
      <w:pPr>
        <w:keepNext/>
        <w:keepLines/>
        <w:numPr>
          <w:ilvl w:val="0"/>
          <w:numId w:val="40"/>
        </w:numPr>
        <w:spacing w:before="240"/>
        <w:ind w:left="0" w:firstLine="0"/>
        <w:outlineLvl w:val="0"/>
        <w:rPr>
          <w:rFonts w:ascii="Palatino Linotype" w:eastAsia="MS Gothic" w:hAnsi="Palatino Linotype"/>
          <w:b/>
          <w:szCs w:val="32"/>
        </w:rPr>
      </w:pPr>
      <w:bookmarkStart w:id="49" w:name="_Toc110984909"/>
      <w:r w:rsidRPr="000B0596">
        <w:rPr>
          <w:rFonts w:ascii="Palatino Linotype" w:eastAsia="MS Gothic" w:hAnsi="Palatino Linotype"/>
          <w:b/>
          <w:szCs w:val="32"/>
        </w:rPr>
        <w:lastRenderedPageBreak/>
        <w:t>De la naturaleza de la información solicitada.</w:t>
      </w:r>
      <w:bookmarkEnd w:id="49"/>
      <w:r w:rsidRPr="000B0596">
        <w:rPr>
          <w:rFonts w:ascii="Palatino Linotype" w:eastAsia="MS Gothic" w:hAnsi="Palatino Linotype"/>
          <w:b/>
          <w:szCs w:val="32"/>
        </w:rPr>
        <w:t xml:space="preserve"> </w:t>
      </w:r>
    </w:p>
    <w:p w14:paraId="4F98834D" w14:textId="77777777" w:rsidR="00674B40" w:rsidRPr="000B0596" w:rsidRDefault="00674B40" w:rsidP="00674B40">
      <w:pPr>
        <w:spacing w:line="360" w:lineRule="auto"/>
        <w:jc w:val="both"/>
        <w:rPr>
          <w:rFonts w:ascii="Palatino Linotype" w:hAnsi="Palatino Linotype"/>
          <w:b/>
        </w:rPr>
      </w:pPr>
    </w:p>
    <w:p w14:paraId="28F20168" w14:textId="2FAF30CC" w:rsidR="00674B40" w:rsidRPr="000B0596" w:rsidRDefault="000646F9" w:rsidP="00092E92">
      <w:pPr>
        <w:numPr>
          <w:ilvl w:val="0"/>
          <w:numId w:val="41"/>
        </w:numPr>
        <w:tabs>
          <w:tab w:val="left" w:pos="0"/>
        </w:tabs>
        <w:spacing w:before="240" w:after="360" w:line="360" w:lineRule="auto"/>
        <w:ind w:left="0" w:firstLine="0"/>
        <w:contextualSpacing/>
        <w:jc w:val="both"/>
        <w:rPr>
          <w:rFonts w:ascii="Palatino Linotype" w:eastAsia="Calibri" w:hAnsi="Palatino Linotype" w:cs="Arial"/>
          <w:bCs/>
        </w:rPr>
      </w:pPr>
      <w:r w:rsidRPr="000B0596">
        <w:rPr>
          <w:rFonts w:ascii="Palatino Linotype" w:hAnsi="Palatino Linotype"/>
          <w:color w:val="000000"/>
        </w:rPr>
        <w:t>Ahora bien, por cuanto hace al requeri</w:t>
      </w:r>
      <w:r w:rsidR="0073558A" w:rsidRPr="000B0596">
        <w:rPr>
          <w:rFonts w:ascii="Palatino Linotype" w:hAnsi="Palatino Linotype"/>
          <w:color w:val="000000"/>
        </w:rPr>
        <w:t>miento consistente en el punto 1</w:t>
      </w:r>
      <w:r w:rsidR="00092E92" w:rsidRPr="000B0596">
        <w:rPr>
          <w:rFonts w:ascii="Palatino Linotype" w:hAnsi="Palatino Linotype"/>
          <w:color w:val="000000"/>
        </w:rPr>
        <w:t xml:space="preserve"> es necesario señalar que</w:t>
      </w:r>
      <w:r w:rsidR="00674B40" w:rsidRPr="000B0596">
        <w:rPr>
          <w:rFonts w:ascii="Palatino Linotype" w:eastAsia="Calibri" w:hAnsi="Palatino Linotype" w:cs="Arial"/>
          <w:bCs/>
        </w:rPr>
        <w:t xml:space="preserve">, </w:t>
      </w:r>
      <w:r w:rsidR="00674B40" w:rsidRPr="000B0596">
        <w:rPr>
          <w:rFonts w:ascii="Palatino Linotype" w:eastAsia="MS Mincho" w:hAnsi="Palatino Linotype"/>
          <w:lang w:eastAsia="es-ES_tradnl"/>
        </w:rPr>
        <w:t xml:space="preserve">el </w:t>
      </w:r>
      <w:r w:rsidR="00674B40" w:rsidRPr="000B0596">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72CC3DA" w14:textId="77777777" w:rsidR="00674B40" w:rsidRPr="000B0596" w:rsidRDefault="00674B40" w:rsidP="00674B40">
      <w:pPr>
        <w:spacing w:after="160" w:line="360" w:lineRule="auto"/>
        <w:jc w:val="both"/>
        <w:rPr>
          <w:rFonts w:ascii="Palatino Linotype" w:hAnsi="Palatino Linotype" w:cs="Arial"/>
        </w:rPr>
      </w:pPr>
    </w:p>
    <w:p w14:paraId="3B627091" w14:textId="77777777" w:rsidR="00674B40" w:rsidRPr="000B0596" w:rsidRDefault="00674B40" w:rsidP="00674B40">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0B0596">
        <w:rPr>
          <w:rFonts w:ascii="Palatino Linotype" w:eastAsia="Calibri" w:hAnsi="Palatino Linotype"/>
          <w:b/>
          <w:i/>
          <w:lang w:val="es-MX" w:eastAsia="es-ES_tradnl"/>
        </w:rPr>
        <w:t>Artículo 18.</w:t>
      </w:r>
      <w:r w:rsidRPr="000B0596">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A853381" w14:textId="77777777" w:rsidR="00674B40" w:rsidRPr="000B0596" w:rsidRDefault="00674B40" w:rsidP="00674B40">
      <w:pPr>
        <w:spacing w:line="360" w:lineRule="auto"/>
        <w:jc w:val="both"/>
        <w:rPr>
          <w:rFonts w:ascii="Palatino Linotype" w:hAnsi="Palatino Linotype" w:cs="Arial"/>
        </w:rPr>
      </w:pPr>
    </w:p>
    <w:p w14:paraId="7315CAFB" w14:textId="77777777" w:rsidR="00674B40" w:rsidRPr="000B0596" w:rsidRDefault="00674B40" w:rsidP="00674B40">
      <w:pPr>
        <w:numPr>
          <w:ilvl w:val="0"/>
          <w:numId w:val="41"/>
        </w:numPr>
        <w:spacing w:after="160" w:line="360" w:lineRule="auto"/>
        <w:ind w:left="0" w:firstLine="0"/>
        <w:jc w:val="both"/>
        <w:rPr>
          <w:rFonts w:ascii="Palatino Linotype" w:hAnsi="Palatino Linotype" w:cs="Arial"/>
        </w:rPr>
      </w:pPr>
      <w:r w:rsidRPr="000B0596">
        <w:rPr>
          <w:rFonts w:ascii="Palatino Linotype" w:eastAsia="Calibri" w:hAnsi="Palatino Linotype" w:cs="Arial"/>
          <w:lang w:val="es-MX" w:eastAsia="en-US"/>
        </w:rPr>
        <w:t xml:space="preserve">Por otro lado, </w:t>
      </w:r>
      <w:r w:rsidRPr="000B0596">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0B0596">
        <w:rPr>
          <w:rFonts w:ascii="Palatino Linotype" w:hAnsi="Palatino Linotype"/>
          <w:b/>
          <w:lang w:val="es-MX" w:eastAsia="es-MX"/>
        </w:rPr>
        <w:t>SUJETOS OBLIGADOS</w:t>
      </w:r>
      <w:r w:rsidRPr="000B0596">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618E756" w14:textId="77777777" w:rsidR="00674B40" w:rsidRPr="000B0596" w:rsidRDefault="00674B40" w:rsidP="00674B40">
      <w:pPr>
        <w:spacing w:line="360" w:lineRule="auto"/>
        <w:jc w:val="both"/>
        <w:rPr>
          <w:rFonts w:ascii="Palatino Linotype" w:hAnsi="Palatino Linotype" w:cs="Arial"/>
        </w:rPr>
      </w:pPr>
    </w:p>
    <w:p w14:paraId="246F944D" w14:textId="77777777" w:rsidR="00674B40" w:rsidRPr="000B0596" w:rsidRDefault="00674B40" w:rsidP="00674B40">
      <w:pPr>
        <w:spacing w:after="160" w:line="360" w:lineRule="auto"/>
        <w:ind w:left="567" w:right="567"/>
        <w:jc w:val="both"/>
        <w:rPr>
          <w:rFonts w:ascii="Palatino Linotype" w:hAnsi="Palatino Linotype"/>
          <w:i/>
          <w:lang w:eastAsia="en-US"/>
        </w:rPr>
      </w:pPr>
      <w:r w:rsidRPr="000B0596">
        <w:rPr>
          <w:rFonts w:ascii="Palatino Linotype" w:hAnsi="Palatino Linotype"/>
          <w:i/>
          <w:lang w:eastAsia="en-US"/>
        </w:rPr>
        <w:t>“</w:t>
      </w:r>
      <w:r w:rsidRPr="000B0596">
        <w:rPr>
          <w:rFonts w:ascii="Palatino Linotype" w:hAnsi="Palatino Linotype"/>
          <w:b/>
          <w:i/>
          <w:lang w:eastAsia="en-US"/>
        </w:rPr>
        <w:t>Artículo 4.</w:t>
      </w:r>
      <w:r w:rsidRPr="000B0596">
        <w:rPr>
          <w:rFonts w:ascii="Palatino Linotype" w:hAnsi="Palatino Linotype"/>
          <w:i/>
          <w:lang w:eastAsia="en-US"/>
        </w:rPr>
        <w:t xml:space="preserve"> </w:t>
      </w:r>
    </w:p>
    <w:p w14:paraId="67992171" w14:textId="77777777" w:rsidR="00674B40" w:rsidRPr="000B0596" w:rsidRDefault="00674B40" w:rsidP="00674B40">
      <w:pPr>
        <w:spacing w:after="160" w:line="360" w:lineRule="auto"/>
        <w:ind w:left="567" w:right="567"/>
        <w:jc w:val="both"/>
        <w:rPr>
          <w:rFonts w:ascii="Palatino Linotype" w:hAnsi="Palatino Linotype"/>
          <w:i/>
          <w:lang w:eastAsia="en-US"/>
        </w:rPr>
      </w:pPr>
      <w:r w:rsidRPr="000B0596">
        <w:rPr>
          <w:rFonts w:ascii="Palatino Linotype" w:hAnsi="Palatino Linotype"/>
          <w:i/>
          <w:lang w:eastAsia="en-US"/>
        </w:rPr>
        <w:t>(…)</w:t>
      </w:r>
    </w:p>
    <w:p w14:paraId="78A4D339" w14:textId="77777777" w:rsidR="00674B40" w:rsidRPr="000B0596" w:rsidRDefault="00674B40" w:rsidP="00674B40">
      <w:pPr>
        <w:spacing w:after="160" w:line="360" w:lineRule="auto"/>
        <w:ind w:left="567" w:right="567"/>
        <w:jc w:val="both"/>
        <w:rPr>
          <w:rFonts w:ascii="Palatino Linotype" w:hAnsi="Palatino Linotype"/>
          <w:i/>
          <w:lang w:eastAsia="en-US"/>
        </w:rPr>
      </w:pPr>
      <w:r w:rsidRPr="000B0596">
        <w:rPr>
          <w:rFonts w:ascii="Palatino Linotype" w:hAnsi="Palatino Linotype"/>
          <w:b/>
          <w:i/>
          <w:lang w:eastAsia="en-US"/>
        </w:rPr>
        <w:lastRenderedPageBreak/>
        <w:t>Toda la información generada, obtenida, adquirida, transformada, administrada o en posesión de los sujetos obligados es pública y accesible de manera permanente a cualquier persona,</w:t>
      </w:r>
      <w:r w:rsidRPr="000B0596">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0B0596">
        <w:rPr>
          <w:rFonts w:ascii="Palatino Linotype" w:hAnsi="Palatino Linotype"/>
          <w:b/>
          <w:i/>
          <w:lang w:eastAsia="en-US"/>
        </w:rPr>
        <w:t>principio de máxima publicidad</w:t>
      </w:r>
      <w:r w:rsidRPr="000B0596">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48367A" w14:textId="77777777" w:rsidR="00674B40" w:rsidRPr="000B0596" w:rsidRDefault="00674B40" w:rsidP="00674B40">
      <w:pPr>
        <w:spacing w:after="160" w:line="360" w:lineRule="auto"/>
        <w:ind w:left="567" w:right="567"/>
        <w:jc w:val="both"/>
        <w:rPr>
          <w:rFonts w:ascii="Palatino Linotype" w:hAnsi="Palatino Linotype"/>
          <w:i/>
          <w:lang w:eastAsia="en-US"/>
        </w:rPr>
      </w:pPr>
      <w:r w:rsidRPr="000B0596">
        <w:rPr>
          <w:rFonts w:ascii="Palatino Linotype" w:hAnsi="Palatino Linotype"/>
          <w:i/>
          <w:lang w:eastAsia="en-US"/>
        </w:rPr>
        <w:t>(…)</w:t>
      </w:r>
    </w:p>
    <w:p w14:paraId="7B5EE16D" w14:textId="77777777" w:rsidR="00674B40" w:rsidRPr="000B0596" w:rsidRDefault="00674B40" w:rsidP="00674B40">
      <w:pPr>
        <w:spacing w:after="160" w:line="360" w:lineRule="auto"/>
        <w:ind w:right="567"/>
        <w:jc w:val="both"/>
        <w:rPr>
          <w:rFonts w:ascii="Palatino Linotype" w:hAnsi="Palatino Linotype"/>
          <w:lang w:eastAsia="en-US"/>
        </w:rPr>
      </w:pPr>
    </w:p>
    <w:p w14:paraId="01FAFD26" w14:textId="77777777" w:rsidR="00674B40" w:rsidRPr="000B0596" w:rsidRDefault="00674B40" w:rsidP="00674B40">
      <w:pPr>
        <w:spacing w:after="160" w:line="360" w:lineRule="auto"/>
        <w:ind w:left="567" w:right="567"/>
        <w:jc w:val="both"/>
        <w:rPr>
          <w:rFonts w:ascii="Palatino Linotype" w:hAnsi="Palatino Linotype"/>
          <w:i/>
          <w:lang w:eastAsia="en-US"/>
        </w:rPr>
      </w:pPr>
      <w:r w:rsidRPr="000B0596">
        <w:rPr>
          <w:rFonts w:ascii="Palatino Linotype" w:hAnsi="Palatino Linotype"/>
          <w:i/>
          <w:lang w:eastAsia="en-US"/>
        </w:rPr>
        <w:t>(Énfasis añadido)</w:t>
      </w:r>
    </w:p>
    <w:p w14:paraId="14CE59AC" w14:textId="77777777" w:rsidR="00674B40" w:rsidRPr="000B0596" w:rsidRDefault="00674B40" w:rsidP="00674B40">
      <w:pPr>
        <w:spacing w:line="360" w:lineRule="auto"/>
        <w:jc w:val="both"/>
        <w:rPr>
          <w:rFonts w:ascii="Palatino Linotype" w:hAnsi="Palatino Linotype" w:cs="Arial"/>
        </w:rPr>
      </w:pPr>
    </w:p>
    <w:p w14:paraId="4B52DE2C" w14:textId="77777777" w:rsidR="00674B40" w:rsidRPr="000B0596" w:rsidRDefault="00674B40" w:rsidP="00674B40">
      <w:pPr>
        <w:numPr>
          <w:ilvl w:val="0"/>
          <w:numId w:val="41"/>
        </w:numPr>
        <w:spacing w:after="160" w:line="360" w:lineRule="auto"/>
        <w:ind w:left="0" w:firstLine="0"/>
        <w:jc w:val="both"/>
        <w:rPr>
          <w:rFonts w:ascii="Palatino Linotype" w:hAnsi="Palatino Linotype" w:cs="Arial"/>
        </w:rPr>
      </w:pPr>
      <w:r w:rsidRPr="000B0596">
        <w:rPr>
          <w:rFonts w:ascii="Palatino Linotype" w:eastAsia="Calibri" w:hAnsi="Palatino Linotype" w:cs="Arial"/>
          <w:lang w:val="es-MX" w:eastAsia="en-US"/>
        </w:rPr>
        <w:t xml:space="preserve">En ese sentido, no debe de pasar de vista para el </w:t>
      </w:r>
      <w:r w:rsidRPr="000B0596">
        <w:rPr>
          <w:rFonts w:ascii="Palatino Linotype" w:eastAsia="Calibri" w:hAnsi="Palatino Linotype" w:cs="Arial"/>
          <w:b/>
          <w:lang w:val="es-MX" w:eastAsia="en-US"/>
        </w:rPr>
        <w:t>SUJETO OBLIGADO</w:t>
      </w:r>
      <w:r w:rsidRPr="000B0596">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452221CA" w14:textId="77777777" w:rsidR="00674B40" w:rsidRPr="000B0596" w:rsidRDefault="00674B40" w:rsidP="00674B40">
      <w:pPr>
        <w:spacing w:line="360" w:lineRule="auto"/>
        <w:jc w:val="both"/>
        <w:rPr>
          <w:rFonts w:ascii="Palatino Linotype" w:hAnsi="Palatino Linotype" w:cs="Arial"/>
        </w:rPr>
      </w:pPr>
    </w:p>
    <w:p w14:paraId="49771A20" w14:textId="77777777" w:rsidR="00674B40" w:rsidRPr="000B0596" w:rsidRDefault="00674B40" w:rsidP="00674B40">
      <w:pPr>
        <w:spacing w:after="160" w:line="360" w:lineRule="auto"/>
        <w:ind w:left="567" w:right="567"/>
        <w:jc w:val="both"/>
        <w:rPr>
          <w:rFonts w:ascii="Palatino Linotype" w:eastAsia="Calibri" w:hAnsi="Palatino Linotype"/>
          <w:i/>
          <w:lang w:val="es-MX" w:eastAsia="en-US"/>
        </w:rPr>
      </w:pPr>
      <w:r w:rsidRPr="000B0596">
        <w:rPr>
          <w:rFonts w:ascii="Palatino Linotype" w:eastAsia="Calibri" w:hAnsi="Palatino Linotype"/>
          <w:i/>
          <w:lang w:val="es-MX" w:eastAsia="en-US"/>
        </w:rPr>
        <w:lastRenderedPageBreak/>
        <w:t>“</w:t>
      </w:r>
      <w:r w:rsidRPr="000B0596">
        <w:rPr>
          <w:rFonts w:ascii="Palatino Linotype" w:eastAsia="Calibri" w:hAnsi="Palatino Linotype"/>
          <w:b/>
          <w:i/>
          <w:lang w:val="es-MX" w:eastAsia="en-US"/>
        </w:rPr>
        <w:t>Artículo 8.</w:t>
      </w:r>
      <w:r w:rsidRPr="000B0596">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9320BFF" w14:textId="77777777" w:rsidR="00674B40" w:rsidRPr="000B0596" w:rsidRDefault="00674B40" w:rsidP="00674B40">
      <w:pPr>
        <w:spacing w:after="160" w:line="360" w:lineRule="auto"/>
        <w:ind w:left="567" w:right="567"/>
        <w:jc w:val="both"/>
        <w:rPr>
          <w:rFonts w:ascii="Palatino Linotype" w:eastAsia="Calibri" w:hAnsi="Palatino Linotype"/>
          <w:i/>
          <w:lang w:val="es-MX" w:eastAsia="en-US"/>
        </w:rPr>
      </w:pPr>
    </w:p>
    <w:p w14:paraId="100335B1" w14:textId="77777777" w:rsidR="00674B40" w:rsidRPr="000B0596" w:rsidRDefault="00674B40" w:rsidP="00674B40">
      <w:pPr>
        <w:spacing w:after="160" w:line="360" w:lineRule="auto"/>
        <w:ind w:left="567" w:right="567"/>
        <w:jc w:val="both"/>
        <w:rPr>
          <w:rFonts w:ascii="Palatino Linotype" w:eastAsia="Calibri" w:hAnsi="Palatino Linotype"/>
          <w:i/>
          <w:lang w:val="es-MX" w:eastAsia="en-US"/>
        </w:rPr>
      </w:pPr>
      <w:r w:rsidRPr="000B0596">
        <w:rPr>
          <w:rFonts w:ascii="Palatino Linotype" w:eastAsia="Calibri" w:hAnsi="Palatino Linotype"/>
          <w:b/>
          <w:i/>
          <w:lang w:val="es-MX" w:eastAsia="en-US"/>
        </w:rPr>
        <w:t>En la aplicación e interpretación de la presente Ley deberá prevalecer el principio de máxima publicidad,</w:t>
      </w:r>
      <w:r w:rsidRPr="000B0596">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62F8B1C" w14:textId="77777777" w:rsidR="00674B40" w:rsidRPr="000B0596" w:rsidRDefault="00674B40" w:rsidP="00674B40">
      <w:pPr>
        <w:spacing w:after="160" w:line="360" w:lineRule="auto"/>
        <w:ind w:left="567" w:right="567"/>
        <w:jc w:val="both"/>
        <w:rPr>
          <w:rFonts w:ascii="Palatino Linotype" w:eastAsia="Calibri" w:hAnsi="Palatino Linotype"/>
          <w:i/>
          <w:lang w:val="es-MX" w:eastAsia="en-US"/>
        </w:rPr>
      </w:pPr>
    </w:p>
    <w:p w14:paraId="48F899C6" w14:textId="77777777" w:rsidR="00674B40" w:rsidRPr="000B0596" w:rsidRDefault="00674B40" w:rsidP="00674B40">
      <w:pPr>
        <w:spacing w:after="160" w:line="360" w:lineRule="auto"/>
        <w:ind w:left="567" w:right="567"/>
        <w:jc w:val="both"/>
        <w:rPr>
          <w:rFonts w:ascii="Palatino Linotype" w:eastAsia="Calibri" w:hAnsi="Palatino Linotype"/>
          <w:i/>
          <w:lang w:val="es-MX" w:eastAsia="en-US"/>
        </w:rPr>
      </w:pPr>
      <w:r w:rsidRPr="000B0596">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4300A4A" w14:textId="77777777" w:rsidR="00674B40" w:rsidRPr="000B0596" w:rsidRDefault="00674B40" w:rsidP="00674B40">
      <w:pPr>
        <w:spacing w:after="160" w:line="360" w:lineRule="auto"/>
        <w:ind w:left="567" w:right="567"/>
        <w:jc w:val="both"/>
        <w:rPr>
          <w:rFonts w:ascii="Palatino Linotype" w:eastAsia="Calibri" w:hAnsi="Palatino Linotype"/>
          <w:i/>
          <w:lang w:val="es-MX" w:eastAsia="en-US"/>
        </w:rPr>
      </w:pPr>
      <w:r w:rsidRPr="000B0596">
        <w:rPr>
          <w:rFonts w:ascii="Palatino Linotype" w:eastAsia="Calibri" w:hAnsi="Palatino Linotype"/>
          <w:i/>
          <w:lang w:val="es-MX" w:eastAsia="en-US"/>
        </w:rPr>
        <w:t>(Énfasis añadido)</w:t>
      </w:r>
    </w:p>
    <w:p w14:paraId="420765B1" w14:textId="77777777" w:rsidR="00674B40" w:rsidRPr="000B0596" w:rsidRDefault="00674B40" w:rsidP="00674B40">
      <w:pPr>
        <w:spacing w:line="360" w:lineRule="auto"/>
        <w:jc w:val="both"/>
        <w:rPr>
          <w:rFonts w:ascii="Palatino Linotype" w:hAnsi="Palatino Linotype" w:cs="Arial"/>
        </w:rPr>
      </w:pPr>
    </w:p>
    <w:p w14:paraId="30D5029B" w14:textId="77777777" w:rsidR="00674B40" w:rsidRPr="000B0596" w:rsidRDefault="00674B40" w:rsidP="00674B40">
      <w:pPr>
        <w:numPr>
          <w:ilvl w:val="0"/>
          <w:numId w:val="41"/>
        </w:numPr>
        <w:spacing w:after="160" w:line="360" w:lineRule="auto"/>
        <w:ind w:left="0" w:firstLine="0"/>
        <w:jc w:val="both"/>
        <w:rPr>
          <w:rFonts w:ascii="Palatino Linotype" w:hAnsi="Palatino Linotype" w:cs="Arial"/>
        </w:rPr>
      </w:pPr>
      <w:r w:rsidRPr="000B0596">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6D1BCD6" w14:textId="77777777" w:rsidR="00674B40" w:rsidRPr="000B0596" w:rsidRDefault="00674B40" w:rsidP="00674B40">
      <w:pPr>
        <w:spacing w:after="160" w:line="360" w:lineRule="auto"/>
        <w:jc w:val="both"/>
        <w:rPr>
          <w:rFonts w:ascii="Palatino Linotype" w:hAnsi="Palatino Linotype" w:cs="Arial"/>
        </w:rPr>
      </w:pPr>
    </w:p>
    <w:p w14:paraId="67465759" w14:textId="77777777" w:rsidR="00674B40" w:rsidRPr="000B0596" w:rsidRDefault="00674B40" w:rsidP="00674B40">
      <w:pPr>
        <w:spacing w:before="240" w:after="240" w:line="360" w:lineRule="auto"/>
        <w:ind w:left="540" w:right="738"/>
        <w:contextualSpacing/>
        <w:jc w:val="both"/>
        <w:rPr>
          <w:rFonts w:ascii="Palatino Linotype" w:eastAsia="Calibri" w:hAnsi="Palatino Linotype"/>
          <w:i/>
        </w:rPr>
      </w:pPr>
      <w:r w:rsidRPr="000B0596">
        <w:rPr>
          <w:rFonts w:ascii="Palatino Linotype" w:eastAsia="Calibri" w:hAnsi="Palatino Linotype"/>
        </w:rPr>
        <w:lastRenderedPageBreak/>
        <w:t>“</w:t>
      </w:r>
      <w:r w:rsidRPr="000B0596">
        <w:rPr>
          <w:rFonts w:ascii="Palatino Linotype" w:eastAsia="Calibri" w:hAnsi="Palatino Linotype"/>
          <w:b/>
          <w:i/>
        </w:rPr>
        <w:t>Artículo 7.</w:t>
      </w:r>
      <w:r w:rsidRPr="000B0596">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091EA0B" w14:textId="77777777" w:rsidR="00674B40" w:rsidRPr="000B0596" w:rsidRDefault="00674B40" w:rsidP="00674B40">
      <w:pPr>
        <w:spacing w:line="360" w:lineRule="auto"/>
        <w:jc w:val="both"/>
        <w:rPr>
          <w:rFonts w:ascii="Palatino Linotype" w:hAnsi="Palatino Linotype" w:cs="Arial"/>
        </w:rPr>
      </w:pPr>
    </w:p>
    <w:p w14:paraId="48CC7360" w14:textId="77777777" w:rsidR="00674B40" w:rsidRPr="000B0596" w:rsidRDefault="00674B40" w:rsidP="00674B40">
      <w:pPr>
        <w:numPr>
          <w:ilvl w:val="0"/>
          <w:numId w:val="41"/>
        </w:numPr>
        <w:spacing w:after="160" w:line="360" w:lineRule="auto"/>
        <w:ind w:left="0" w:firstLine="0"/>
        <w:jc w:val="both"/>
        <w:rPr>
          <w:rFonts w:ascii="Palatino Linotype" w:hAnsi="Palatino Linotype" w:cs="Arial"/>
        </w:rPr>
      </w:pPr>
      <w:r w:rsidRPr="000B0596">
        <w:rPr>
          <w:rFonts w:ascii="Palatino Linotype" w:eastAsia="Calibri" w:hAnsi="Palatino Linotype" w:cs="Arial"/>
          <w:bCs/>
          <w:lang w:val="es-MX" w:eastAsia="en-US"/>
        </w:rPr>
        <w:t xml:space="preserve">Además, </w:t>
      </w:r>
      <w:r w:rsidRPr="000B0596">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672F95F" w14:textId="77777777" w:rsidR="00674B40" w:rsidRPr="000B0596" w:rsidRDefault="00674B40" w:rsidP="00674B40">
      <w:pPr>
        <w:spacing w:line="360" w:lineRule="auto"/>
        <w:jc w:val="both"/>
        <w:rPr>
          <w:rFonts w:ascii="Palatino Linotype" w:hAnsi="Palatino Linotype" w:cs="Arial"/>
        </w:rPr>
      </w:pPr>
    </w:p>
    <w:p w14:paraId="63D5A6FF" w14:textId="77777777" w:rsidR="00674B40" w:rsidRPr="000B0596" w:rsidRDefault="00674B40" w:rsidP="00674B40">
      <w:pPr>
        <w:spacing w:after="160" w:line="360" w:lineRule="auto"/>
        <w:ind w:left="426" w:right="616"/>
        <w:contextualSpacing/>
        <w:jc w:val="both"/>
        <w:rPr>
          <w:rFonts w:ascii="Palatino Linotype" w:hAnsi="Palatino Linotype" w:cs="Arial"/>
          <w:i/>
          <w:lang w:val="es-MX" w:eastAsia="en-US"/>
        </w:rPr>
      </w:pPr>
      <w:r w:rsidRPr="000B0596">
        <w:rPr>
          <w:rFonts w:ascii="Palatino Linotype" w:hAnsi="Palatino Linotype" w:cs="Arial"/>
          <w:b/>
          <w:i/>
          <w:lang w:eastAsia="en-US"/>
        </w:rPr>
        <w:t>“Artículo 23.</w:t>
      </w:r>
      <w:r w:rsidRPr="000B0596">
        <w:rPr>
          <w:rFonts w:ascii="Palatino Linotype" w:hAnsi="Palatino Linotype" w:cs="Arial"/>
          <w:i/>
          <w:lang w:eastAsia="en-US"/>
        </w:rPr>
        <w:t xml:space="preserve"> Son sujetos obligados a transparentar y permitir el acceso a su información y proteger los datos personales que obren en su poder:”</w:t>
      </w:r>
    </w:p>
    <w:p w14:paraId="16747DA6" w14:textId="77777777" w:rsidR="00674B40" w:rsidRPr="000B0596" w:rsidRDefault="00674B40" w:rsidP="00674B40">
      <w:pPr>
        <w:spacing w:after="160" w:line="360" w:lineRule="auto"/>
        <w:contextualSpacing/>
        <w:jc w:val="both"/>
        <w:rPr>
          <w:rFonts w:ascii="Palatino Linotype" w:eastAsia="MS Mincho" w:hAnsi="Palatino Linotype"/>
          <w:lang w:val="es-MX" w:eastAsia="en-US"/>
        </w:rPr>
      </w:pPr>
    </w:p>
    <w:p w14:paraId="0E050A32" w14:textId="77777777" w:rsidR="00674B40" w:rsidRPr="000B0596" w:rsidRDefault="00674B40" w:rsidP="00674B40">
      <w:pPr>
        <w:spacing w:before="240" w:after="240" w:line="360" w:lineRule="auto"/>
        <w:ind w:left="567" w:right="616"/>
        <w:contextualSpacing/>
        <w:jc w:val="both"/>
        <w:rPr>
          <w:rFonts w:ascii="Palatino Linotype" w:eastAsia="MS Mincho" w:hAnsi="Palatino Linotype" w:cs="Arial"/>
          <w:lang w:val="es-MX"/>
        </w:rPr>
      </w:pPr>
      <w:r w:rsidRPr="000B0596">
        <w:rPr>
          <w:rFonts w:ascii="Palatino Linotype" w:eastAsia="MS Mincho" w:hAnsi="Palatino Linotype" w:cs="Arial"/>
          <w:lang w:val="es-MX"/>
        </w:rPr>
        <w:t>(…)</w:t>
      </w:r>
    </w:p>
    <w:p w14:paraId="7264DF2D" w14:textId="77777777" w:rsidR="00674B40" w:rsidRPr="000B0596" w:rsidRDefault="00674B40" w:rsidP="00674B40">
      <w:pPr>
        <w:spacing w:before="240" w:after="240" w:line="360" w:lineRule="auto"/>
        <w:ind w:left="567" w:right="616"/>
        <w:contextualSpacing/>
        <w:jc w:val="both"/>
        <w:rPr>
          <w:rFonts w:ascii="Palatino Linotype" w:eastAsia="MS Mincho" w:hAnsi="Palatino Linotype" w:cs="Arial"/>
          <w:b/>
          <w:i/>
          <w:lang w:val="es-MX"/>
        </w:rPr>
      </w:pPr>
      <w:r w:rsidRPr="000B0596">
        <w:rPr>
          <w:rFonts w:ascii="Palatino Linotype" w:eastAsia="MS Mincho" w:hAnsi="Palatino Linotype" w:cs="Arial"/>
          <w:b/>
          <w:i/>
        </w:rPr>
        <w:t>IV. Los ayuntamientos y las dependencias, organismos, órganos y entidades de la administración municipal</w:t>
      </w:r>
      <w:r w:rsidRPr="000B0596">
        <w:rPr>
          <w:rFonts w:ascii="Palatino Linotype" w:eastAsia="MS Mincho" w:hAnsi="Palatino Linotype" w:cs="Arial"/>
          <w:b/>
          <w:i/>
          <w:lang w:val="es-MX"/>
        </w:rPr>
        <w:t>;"</w:t>
      </w:r>
    </w:p>
    <w:p w14:paraId="22D2B856" w14:textId="77777777" w:rsidR="00674B40" w:rsidRPr="000B0596" w:rsidRDefault="00674B40" w:rsidP="00674B40">
      <w:pPr>
        <w:tabs>
          <w:tab w:val="left" w:pos="851"/>
        </w:tabs>
        <w:spacing w:line="360" w:lineRule="auto"/>
        <w:ind w:left="567" w:right="616"/>
        <w:contextualSpacing/>
        <w:jc w:val="both"/>
        <w:rPr>
          <w:rFonts w:ascii="Palatino Linotype" w:hAnsi="Palatino Linotype" w:cs="Arial"/>
          <w:i/>
          <w:lang w:val="es-MX" w:eastAsia="en-US"/>
        </w:rPr>
      </w:pPr>
      <w:r w:rsidRPr="000B0596">
        <w:rPr>
          <w:rFonts w:ascii="Palatino Linotype" w:hAnsi="Palatino Linotype" w:cs="Arial"/>
          <w:i/>
          <w:lang w:val="es-MX" w:eastAsia="en-US"/>
        </w:rPr>
        <w:t>(…)”</w:t>
      </w:r>
    </w:p>
    <w:p w14:paraId="333EB94C" w14:textId="7424A476" w:rsidR="003A31D3" w:rsidRPr="000B0596" w:rsidRDefault="003A31D3" w:rsidP="003A31D3">
      <w:pPr>
        <w:spacing w:after="160" w:line="360" w:lineRule="auto"/>
        <w:jc w:val="both"/>
        <w:rPr>
          <w:rFonts w:ascii="Palatino Linotype" w:eastAsia="Calibri" w:hAnsi="Palatino Linotype" w:cs="Arial"/>
          <w:i/>
          <w:lang w:val="es-MX"/>
        </w:rPr>
      </w:pPr>
    </w:p>
    <w:p w14:paraId="7E7028BF" w14:textId="2F39EFFB" w:rsidR="00E26579" w:rsidRPr="000B0596" w:rsidRDefault="00674B40" w:rsidP="00E26579">
      <w:pPr>
        <w:numPr>
          <w:ilvl w:val="0"/>
          <w:numId w:val="41"/>
        </w:numPr>
        <w:tabs>
          <w:tab w:val="left" w:pos="284"/>
          <w:tab w:val="left" w:pos="426"/>
        </w:tabs>
        <w:spacing w:before="240" w:after="240" w:line="360" w:lineRule="auto"/>
        <w:ind w:left="0" w:right="49" w:firstLine="0"/>
        <w:contextualSpacing/>
        <w:jc w:val="both"/>
        <w:rPr>
          <w:rFonts w:ascii="Palatino Linotype" w:hAnsi="Palatino Linotype" w:cs="Arial"/>
        </w:rPr>
      </w:pPr>
      <w:r w:rsidRPr="000B0596">
        <w:rPr>
          <w:rFonts w:ascii="Palatino Linotype" w:hAnsi="Palatino Linotype" w:cs="Arial"/>
          <w:lang w:eastAsia="en-US"/>
        </w:rPr>
        <w:t>D</w:t>
      </w:r>
      <w:proofErr w:type="spellStart"/>
      <w:r w:rsidRPr="000B0596">
        <w:rPr>
          <w:rFonts w:ascii="Palatino Linotype" w:hAnsi="Palatino Linotype" w:cs="Arial"/>
          <w:lang w:val="es-ES_tradnl" w:eastAsia="en-US"/>
        </w:rPr>
        <w:t>emostrada</w:t>
      </w:r>
      <w:proofErr w:type="spellEnd"/>
      <w:r w:rsidRPr="000B0596">
        <w:rPr>
          <w:rFonts w:ascii="Palatino Linotype" w:hAnsi="Palatino Linotype" w:cs="Arial"/>
          <w:lang w:val="es-ES_tradnl" w:eastAsia="en-US"/>
        </w:rPr>
        <w:t xml:space="preserve"> </w:t>
      </w:r>
      <w:r w:rsidRPr="000B0596">
        <w:rPr>
          <w:rFonts w:ascii="Palatino Linotype" w:hAnsi="Palatino Linotype" w:cs="Arial"/>
          <w:lang w:eastAsia="en-US"/>
        </w:rPr>
        <w:t xml:space="preserve">la procedencia del acceso en términos de la Ley de Transparencia Estatal, por </w:t>
      </w:r>
      <w:r w:rsidRPr="000B0596">
        <w:rPr>
          <w:rFonts w:ascii="Palatino Linotype" w:hAnsi="Palatino Linotype" w:cs="Arial"/>
        </w:rPr>
        <w:t xml:space="preserve">cuanto hace al requerimiento realizado y la respuesta otorgada </w:t>
      </w:r>
      <w:r w:rsidRPr="000B0596">
        <w:rPr>
          <w:rFonts w:ascii="Palatino Linotype" w:hAnsi="Palatino Linotype" w:cs="Arial"/>
          <w:lang w:eastAsia="en-US"/>
        </w:rPr>
        <w:t>es necesario señalar, que,</w:t>
      </w:r>
      <w:r w:rsidRPr="000B0596">
        <w:rPr>
          <w:rFonts w:ascii="Palatino Linotype" w:eastAsia="MS Mincho" w:hAnsi="Palatino Linotype"/>
          <w:color w:val="000000" w:themeColor="text1"/>
          <w:lang w:val="es-MX"/>
        </w:rPr>
        <w:t xml:space="preserve"> se advierte que quien otorga respuesta a la solicitud</w:t>
      </w:r>
      <w:r w:rsidR="003A31D3" w:rsidRPr="000B0596">
        <w:rPr>
          <w:rFonts w:ascii="Palatino Linotype" w:eastAsia="MS Mincho" w:hAnsi="Palatino Linotype"/>
          <w:color w:val="000000" w:themeColor="text1"/>
          <w:lang w:val="es-MX"/>
        </w:rPr>
        <w:t xml:space="preserve"> es el</w:t>
      </w:r>
      <w:r w:rsidR="00E73052" w:rsidRPr="000B0596">
        <w:rPr>
          <w:rFonts w:ascii="Palatino Linotype" w:eastAsia="MS Mincho" w:hAnsi="Palatino Linotype"/>
          <w:color w:val="000000" w:themeColor="text1"/>
          <w:lang w:val="es-MX"/>
        </w:rPr>
        <w:t xml:space="preserve"> </w:t>
      </w:r>
      <w:r w:rsidR="00E26579" w:rsidRPr="000B0596">
        <w:rPr>
          <w:rFonts w:ascii="Palatino Linotype" w:eastAsia="MS Mincho" w:hAnsi="Palatino Linotype"/>
          <w:color w:val="000000" w:themeColor="text1"/>
          <w:lang w:val="es-MX"/>
        </w:rPr>
        <w:lastRenderedPageBreak/>
        <w:t xml:space="preserve">Titular de la Unidad de Transparencia, sin embargo, no se advierte que se haya desarrollado una adecuada búsqueda exhaustiva de la información solicitada. </w:t>
      </w:r>
    </w:p>
    <w:p w14:paraId="5CB84DFE" w14:textId="77777777" w:rsidR="00E26579" w:rsidRPr="000B0596" w:rsidRDefault="00E26579" w:rsidP="00E26579">
      <w:pPr>
        <w:tabs>
          <w:tab w:val="left" w:pos="284"/>
          <w:tab w:val="left" w:pos="426"/>
        </w:tabs>
        <w:spacing w:before="240" w:after="240" w:line="360" w:lineRule="auto"/>
        <w:ind w:right="49"/>
        <w:contextualSpacing/>
        <w:jc w:val="both"/>
        <w:rPr>
          <w:rFonts w:ascii="Palatino Linotype" w:hAnsi="Palatino Linotype" w:cs="Arial"/>
        </w:rPr>
      </w:pPr>
    </w:p>
    <w:p w14:paraId="151B43FF" w14:textId="13396EF6" w:rsidR="00D849AA" w:rsidRPr="000B0596" w:rsidRDefault="00E26579" w:rsidP="00D849AA">
      <w:pPr>
        <w:numPr>
          <w:ilvl w:val="0"/>
          <w:numId w:val="41"/>
        </w:numPr>
        <w:tabs>
          <w:tab w:val="left" w:pos="284"/>
          <w:tab w:val="left" w:pos="426"/>
        </w:tabs>
        <w:spacing w:before="240" w:after="240" w:line="360" w:lineRule="auto"/>
        <w:ind w:left="0" w:right="49" w:firstLine="0"/>
        <w:contextualSpacing/>
        <w:jc w:val="both"/>
        <w:rPr>
          <w:rFonts w:ascii="Palatino Linotype" w:hAnsi="Palatino Linotype" w:cs="Arial"/>
        </w:rPr>
      </w:pPr>
      <w:r w:rsidRPr="000B0596">
        <w:rPr>
          <w:rFonts w:ascii="Palatino Linotype" w:hAnsi="Palatino Linotype" w:cs="Arial"/>
        </w:rPr>
        <w:t>En efecto</w:t>
      </w:r>
      <w:r w:rsidR="00D849AA" w:rsidRPr="000B0596">
        <w:rPr>
          <w:rFonts w:ascii="Palatino Linotype" w:eastAsia="MS Mincho" w:hAnsi="Palatino Linotype"/>
          <w:lang w:val="es-ES_tradnl"/>
        </w:rPr>
        <w:t xml:space="preserve">, </w:t>
      </w:r>
      <w:r w:rsidR="00D849AA" w:rsidRPr="000B0596">
        <w:rPr>
          <w:rFonts w:ascii="Palatino Linotype" w:eastAsia="MS Mincho" w:hAnsi="Palatino Linotype" w:cs="Arial"/>
          <w:color w:val="000000"/>
          <w:lang w:val="es-MX" w:eastAsia="en-US"/>
        </w:rPr>
        <w:t xml:space="preserve">el hecho de no realizar una adecuada búsqueda de la información puede llevar al </w:t>
      </w:r>
      <w:r w:rsidR="00D849AA" w:rsidRPr="000B0596">
        <w:rPr>
          <w:rFonts w:ascii="Palatino Linotype" w:eastAsia="MS Mincho" w:hAnsi="Palatino Linotype" w:cs="Arial"/>
          <w:b/>
          <w:color w:val="000000"/>
          <w:lang w:val="es-MX" w:eastAsia="en-US"/>
        </w:rPr>
        <w:t xml:space="preserve">SUJETO OBLIGADO </w:t>
      </w:r>
      <w:r w:rsidR="00D849AA" w:rsidRPr="000B0596">
        <w:rPr>
          <w:rFonts w:ascii="Palatino Linotype" w:eastAsia="MS Mincho" w:hAnsi="Palatino Linotype" w:cs="Arial"/>
          <w:color w:val="000000"/>
          <w:lang w:val="es-MX" w:eastAsia="en-US"/>
        </w:rPr>
        <w:t xml:space="preserve">a </w:t>
      </w:r>
      <w:r w:rsidR="00D849AA" w:rsidRPr="000B0596">
        <w:rPr>
          <w:rFonts w:ascii="Palatino Linotype" w:eastAsia="MS Mincho" w:hAnsi="Palatino Linotype" w:cs="Arial"/>
          <w:b/>
          <w:color w:val="000000"/>
          <w:lang w:val="es-MX" w:eastAsia="en-US"/>
        </w:rPr>
        <w:t xml:space="preserve">referir deliberadamente la </w:t>
      </w:r>
      <w:r w:rsidR="00181E65" w:rsidRPr="000B0596">
        <w:rPr>
          <w:rFonts w:ascii="Palatino Linotype" w:eastAsia="MS Mincho" w:hAnsi="Palatino Linotype" w:cs="Arial"/>
          <w:b/>
          <w:color w:val="000000"/>
          <w:lang w:val="es-MX" w:eastAsia="en-US"/>
        </w:rPr>
        <w:t>incompetencia</w:t>
      </w:r>
      <w:r w:rsidR="00D849AA" w:rsidRPr="000B0596">
        <w:rPr>
          <w:rFonts w:ascii="Palatino Linotype" w:eastAsia="MS Mincho" w:hAnsi="Palatino Linotype" w:cs="Arial"/>
          <w:b/>
          <w:color w:val="000000"/>
          <w:lang w:val="es-MX" w:eastAsia="en-US"/>
        </w:rPr>
        <w:t xml:space="preserve"> para poseerla, </w:t>
      </w:r>
      <w:r w:rsidR="00181E65" w:rsidRPr="000B0596">
        <w:rPr>
          <w:rFonts w:ascii="Palatino Linotype" w:eastAsia="MS Mincho" w:hAnsi="Palatino Linotype" w:cs="Arial"/>
          <w:b/>
          <w:color w:val="000000"/>
          <w:lang w:val="es-MX" w:eastAsia="en-US"/>
        </w:rPr>
        <w:t>generarla</w:t>
      </w:r>
      <w:r w:rsidR="00D849AA" w:rsidRPr="000B0596">
        <w:rPr>
          <w:rFonts w:ascii="Palatino Linotype" w:eastAsia="MS Mincho" w:hAnsi="Palatino Linotype" w:cs="Arial"/>
          <w:b/>
          <w:color w:val="000000"/>
          <w:lang w:val="es-MX" w:eastAsia="en-US"/>
        </w:rPr>
        <w:t xml:space="preserve"> o administrarla</w:t>
      </w:r>
      <w:r w:rsidR="00D849AA" w:rsidRPr="000B0596">
        <w:rPr>
          <w:rFonts w:ascii="Palatino Linotype" w:eastAsia="MS Mincho" w:hAnsi="Palatino Linotype" w:cs="Arial"/>
          <w:color w:val="000000"/>
          <w:lang w:val="es-MX" w:eastAsia="en-US"/>
        </w:rPr>
        <w:t xml:space="preserve">, en otras palabras, </w:t>
      </w:r>
      <w:r w:rsidR="00D849AA" w:rsidRPr="000B0596">
        <w:rPr>
          <w:rFonts w:ascii="Palatino Linotype" w:hAnsi="Palatino Linotype"/>
          <w:color w:val="000000"/>
          <w:lang w:val="es-ES_tradnl" w:eastAsia="es-MX"/>
        </w:rPr>
        <w:t xml:space="preserve">hablar de </w:t>
      </w:r>
      <w:r w:rsidR="00FE0911" w:rsidRPr="000B0596">
        <w:rPr>
          <w:rFonts w:ascii="Palatino Linotype" w:hAnsi="Palatino Linotype"/>
          <w:color w:val="000000"/>
          <w:lang w:val="es-ES_tradnl" w:eastAsia="es-MX"/>
        </w:rPr>
        <w:t>incompetencia implica</w:t>
      </w:r>
      <w:r w:rsidR="00D849AA" w:rsidRPr="000B0596">
        <w:rPr>
          <w:rFonts w:ascii="Palatino Linotype" w:hAnsi="Palatino Linotype"/>
          <w:color w:val="000000"/>
          <w:lang w:val="es-ES_tradnl" w:eastAsia="es-MX"/>
        </w:rPr>
        <w:t xml:space="preserve"> la alta responsabilidad de explicar a la ciudadanía por qué un ente público que tiene la facultad y el deber de generar, poseer o administrar información pública no la tiene.</w:t>
      </w:r>
    </w:p>
    <w:p w14:paraId="520C49A7" w14:textId="77777777" w:rsidR="00D849AA" w:rsidRPr="000B0596" w:rsidRDefault="00D849AA" w:rsidP="00D849AA">
      <w:pPr>
        <w:spacing w:line="360" w:lineRule="auto"/>
        <w:ind w:left="708"/>
        <w:rPr>
          <w:rFonts w:ascii="Palatino Linotype" w:eastAsia="MS Mincho" w:hAnsi="Palatino Linotype"/>
          <w:lang w:val="es-ES_tradnl"/>
        </w:rPr>
      </w:pPr>
    </w:p>
    <w:p w14:paraId="3C727877" w14:textId="77777777" w:rsidR="00D849AA" w:rsidRPr="000B0596" w:rsidRDefault="00D849AA" w:rsidP="00D849AA">
      <w:pPr>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B0596">
        <w:rPr>
          <w:rFonts w:ascii="Palatino Linotype" w:eastAsia="MS Mincho" w:hAnsi="Palatino Linotype"/>
          <w:lang w:val="es-ES_tradnl"/>
        </w:rPr>
        <w:t xml:space="preserve">Así, </w:t>
      </w:r>
      <w:r w:rsidRPr="000B0596">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0B0596">
        <w:rPr>
          <w:rFonts w:ascii="Palatino Linotype" w:eastAsia="MS Mincho" w:hAnsi="Palatino Linotype" w:cs="Arial"/>
          <w:b/>
          <w:color w:val="000000"/>
          <w:lang w:val="es-MX" w:eastAsia="en-US"/>
        </w:rPr>
        <w:t>SUJETO OBLIGADO</w:t>
      </w:r>
      <w:r w:rsidRPr="000B0596">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0E843D2F" w14:textId="77777777" w:rsidR="00D849AA" w:rsidRPr="000B0596" w:rsidRDefault="00D849AA" w:rsidP="00D849AA">
      <w:pPr>
        <w:tabs>
          <w:tab w:val="left" w:pos="426"/>
        </w:tabs>
        <w:spacing w:after="160" w:line="360" w:lineRule="auto"/>
        <w:ind w:left="567" w:right="616"/>
        <w:contextualSpacing/>
        <w:jc w:val="both"/>
        <w:rPr>
          <w:rFonts w:ascii="Palatino Linotype" w:eastAsia="MS Mincho" w:hAnsi="Palatino Linotype"/>
          <w:b/>
          <w:i/>
          <w:lang w:val="es-MX" w:eastAsia="en-US"/>
        </w:rPr>
      </w:pPr>
    </w:p>
    <w:p w14:paraId="022BE049" w14:textId="77777777" w:rsidR="00D849AA" w:rsidRPr="000B0596" w:rsidRDefault="00D849AA" w:rsidP="00D849AA">
      <w:pPr>
        <w:tabs>
          <w:tab w:val="left" w:pos="426"/>
        </w:tabs>
        <w:spacing w:after="160" w:line="360" w:lineRule="auto"/>
        <w:ind w:left="567" w:right="616"/>
        <w:contextualSpacing/>
        <w:jc w:val="both"/>
        <w:rPr>
          <w:rFonts w:ascii="Palatino Linotype" w:eastAsia="MS Mincho" w:hAnsi="Palatino Linotype"/>
          <w:i/>
          <w:lang w:val="es-MX" w:eastAsia="en-US"/>
        </w:rPr>
      </w:pPr>
      <w:r w:rsidRPr="000B0596">
        <w:rPr>
          <w:rFonts w:ascii="Palatino Linotype" w:eastAsia="MS Mincho" w:hAnsi="Palatino Linotype"/>
          <w:b/>
          <w:i/>
          <w:lang w:val="es-MX" w:eastAsia="en-US"/>
        </w:rPr>
        <w:t>“Artículo 162.</w:t>
      </w:r>
      <w:r w:rsidRPr="000B0596">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0B0596">
        <w:rPr>
          <w:rFonts w:ascii="Palatino Linotype" w:eastAsia="MS Mincho" w:hAnsi="Palatino Linotype"/>
          <w:b/>
          <w:i/>
          <w:lang w:val="es-MX" w:eastAsia="en-US"/>
        </w:rPr>
        <w:t xml:space="preserve"> búsqueda exhaustiva</w:t>
      </w:r>
      <w:r w:rsidRPr="000B0596">
        <w:rPr>
          <w:rFonts w:ascii="Palatino Linotype" w:eastAsia="MS Mincho" w:hAnsi="Palatino Linotype"/>
          <w:i/>
          <w:lang w:val="es-MX" w:eastAsia="en-US"/>
        </w:rPr>
        <w:t xml:space="preserve"> y razonable de la información solicitada.”</w:t>
      </w:r>
    </w:p>
    <w:p w14:paraId="68480A70" w14:textId="77777777" w:rsidR="00D849AA" w:rsidRPr="000B0596" w:rsidRDefault="00D849AA" w:rsidP="00D849AA">
      <w:pPr>
        <w:tabs>
          <w:tab w:val="left" w:pos="426"/>
        </w:tabs>
        <w:spacing w:after="160" w:line="360" w:lineRule="auto"/>
        <w:ind w:left="567" w:right="616"/>
        <w:contextualSpacing/>
        <w:jc w:val="both"/>
        <w:rPr>
          <w:rFonts w:ascii="Palatino Linotype" w:eastAsia="MS Mincho" w:hAnsi="Palatino Linotype"/>
          <w:i/>
          <w:lang w:val="es-MX" w:eastAsia="en-US"/>
        </w:rPr>
      </w:pPr>
    </w:p>
    <w:p w14:paraId="2EC55431" w14:textId="77777777" w:rsidR="00D849AA" w:rsidRPr="000B0596" w:rsidRDefault="00D849AA" w:rsidP="00D849AA">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0B0596">
        <w:rPr>
          <w:rFonts w:ascii="Palatino Linotype" w:eastAsia="MS Mincho" w:hAnsi="Palatino Linotype"/>
          <w:lang w:val="es-MX" w:eastAsia="en-US"/>
        </w:rPr>
        <w:lastRenderedPageBreak/>
        <w:t>(Énfasis añadido)</w:t>
      </w:r>
    </w:p>
    <w:p w14:paraId="633B9CB0" w14:textId="77777777" w:rsidR="00D849AA" w:rsidRPr="000B0596" w:rsidRDefault="00D849AA" w:rsidP="00D849AA">
      <w:pPr>
        <w:tabs>
          <w:tab w:val="left" w:pos="426"/>
        </w:tabs>
        <w:spacing w:after="160" w:line="360" w:lineRule="auto"/>
        <w:contextualSpacing/>
        <w:jc w:val="both"/>
        <w:rPr>
          <w:rFonts w:ascii="Palatino Linotype" w:eastAsia="MS Mincho" w:hAnsi="Palatino Linotype" w:cs="Arial"/>
          <w:color w:val="000000"/>
          <w:lang w:val="es-MX" w:eastAsia="en-US"/>
        </w:rPr>
      </w:pPr>
    </w:p>
    <w:p w14:paraId="00F6F152" w14:textId="300A3E38" w:rsidR="00D849AA" w:rsidRPr="000B0596" w:rsidRDefault="00D849AA" w:rsidP="00FE0911">
      <w:pPr>
        <w:numPr>
          <w:ilvl w:val="0"/>
          <w:numId w:val="5"/>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0B0596">
        <w:rPr>
          <w:rFonts w:ascii="Palatino Linotype" w:eastAsia="MS Mincho" w:hAnsi="Palatino Linotype" w:cs="Arial"/>
          <w:color w:val="000000"/>
          <w:lang w:val="es-MX" w:eastAsia="en-US"/>
        </w:rPr>
        <w:t xml:space="preserve">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 en la cual se presume la inexistencia, en ese sentido, es oportuno señalar que la ya señalada </w:t>
      </w:r>
      <w:r w:rsidRPr="000B0596">
        <w:rPr>
          <w:rFonts w:ascii="Palatino Linotype" w:eastAsia="MS Mincho" w:hAnsi="Palatino Linotype" w:cs="Arial"/>
          <w:b/>
          <w:color w:val="000000"/>
          <w:lang w:val="es-MX" w:eastAsia="en-US"/>
        </w:rPr>
        <w:t>Ley Orgánica Municipal</w:t>
      </w:r>
      <w:r w:rsidRPr="000B0596">
        <w:rPr>
          <w:rFonts w:ascii="Palatino Linotype" w:eastAsia="MS Mincho" w:hAnsi="Palatino Linotype" w:cs="Arial"/>
          <w:color w:val="000000"/>
          <w:lang w:val="es-MX" w:eastAsia="en-US"/>
        </w:rPr>
        <w:t xml:space="preserve"> establece </w:t>
      </w:r>
      <w:r w:rsidR="00FE0911" w:rsidRPr="000B0596">
        <w:rPr>
          <w:rFonts w:ascii="Palatino Linotype" w:eastAsia="MS Mincho" w:hAnsi="Palatino Linotype" w:cs="Arial"/>
          <w:color w:val="000000"/>
          <w:lang w:val="es-MX" w:eastAsia="en-US"/>
        </w:rPr>
        <w:t>los Ayuntamientos se integraran por regidores, como a continuación se observa:</w:t>
      </w:r>
    </w:p>
    <w:p w14:paraId="1C94810D" w14:textId="77777777" w:rsidR="00D849AA" w:rsidRPr="000B0596" w:rsidRDefault="00D849AA" w:rsidP="00D849AA">
      <w:pPr>
        <w:tabs>
          <w:tab w:val="left" w:pos="426"/>
        </w:tabs>
        <w:spacing w:after="160" w:line="360" w:lineRule="auto"/>
        <w:contextualSpacing/>
        <w:jc w:val="both"/>
        <w:rPr>
          <w:rFonts w:ascii="Palatino Linotype" w:eastAsia="MS Mincho" w:hAnsi="Palatino Linotype" w:cs="Arial"/>
          <w:color w:val="000000"/>
          <w:lang w:val="es-MX" w:eastAsia="en-US"/>
        </w:rPr>
      </w:pPr>
    </w:p>
    <w:p w14:paraId="4A8DA6F9" w14:textId="45E27962" w:rsidR="00FE0911" w:rsidRPr="000B0596" w:rsidRDefault="00D849AA" w:rsidP="00FE0911">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0B0596">
        <w:rPr>
          <w:rFonts w:ascii="Palatino Linotype" w:eastAsia="MS Mincho" w:hAnsi="Palatino Linotype" w:cs="Arial"/>
          <w:i/>
          <w:color w:val="000000"/>
          <w:lang w:eastAsia="en-US"/>
        </w:rPr>
        <w:t>“</w:t>
      </w:r>
      <w:r w:rsidR="00FE0911" w:rsidRPr="000B0596">
        <w:rPr>
          <w:rFonts w:ascii="Palatino Linotype" w:eastAsia="MS Mincho" w:hAnsi="Palatino Linotype" w:cs="Arial"/>
          <w:b/>
          <w:i/>
          <w:color w:val="000000"/>
          <w:lang w:eastAsia="en-US"/>
        </w:rPr>
        <w:t>Artículo 16.-</w:t>
      </w:r>
      <w:r w:rsidR="00FE0911" w:rsidRPr="000B0596">
        <w:rPr>
          <w:rFonts w:ascii="Palatino Linotype" w:eastAsia="MS Mincho" w:hAnsi="Palatino Linotype" w:cs="Arial"/>
          <w:i/>
          <w:color w:val="000000"/>
          <w:lang w:eastAsia="en-US"/>
        </w:rPr>
        <w:t xml:space="preserve"> Los Ayuntamientos se renovarán cada tres años, iniciarán su periodo el 1 </w:t>
      </w:r>
      <w:proofErr w:type="spellStart"/>
      <w:r w:rsidR="00FE0911" w:rsidRPr="000B0596">
        <w:rPr>
          <w:rFonts w:ascii="Palatino Linotype" w:eastAsia="MS Mincho" w:hAnsi="Palatino Linotype" w:cs="Arial"/>
          <w:i/>
          <w:color w:val="000000"/>
          <w:lang w:eastAsia="en-US"/>
        </w:rPr>
        <w:t>deenero</w:t>
      </w:r>
      <w:proofErr w:type="spellEnd"/>
      <w:r w:rsidR="00FE0911" w:rsidRPr="000B0596">
        <w:rPr>
          <w:rFonts w:ascii="Palatino Linotype" w:eastAsia="MS Mincho" w:hAnsi="Palatino Linotype" w:cs="Arial"/>
          <w:i/>
          <w:color w:val="000000"/>
          <w:lang w:eastAsia="en-US"/>
        </w:rPr>
        <w:t xml:space="preserve"> del año inmediato siguiente al de las elecciones municipales ordinarias y concluirán el 31 de diciembre del año de las elecciones para su renovación; y se integrarán por:</w:t>
      </w:r>
    </w:p>
    <w:p w14:paraId="1C577454" w14:textId="77777777" w:rsidR="00FE0911" w:rsidRPr="000B0596" w:rsidRDefault="00FE0911" w:rsidP="00FE0911">
      <w:pPr>
        <w:tabs>
          <w:tab w:val="left" w:pos="426"/>
        </w:tabs>
        <w:spacing w:after="160" w:line="360" w:lineRule="auto"/>
        <w:ind w:left="720" w:right="918"/>
        <w:contextualSpacing/>
        <w:jc w:val="both"/>
        <w:rPr>
          <w:rFonts w:ascii="Palatino Linotype" w:eastAsia="MS Mincho" w:hAnsi="Palatino Linotype" w:cs="Arial"/>
          <w:i/>
          <w:color w:val="000000"/>
          <w:lang w:eastAsia="en-US"/>
        </w:rPr>
      </w:pPr>
    </w:p>
    <w:p w14:paraId="446A90CE" w14:textId="556D7E2A" w:rsidR="00FE0911" w:rsidRPr="000B0596" w:rsidRDefault="00FE0911" w:rsidP="00FE0911">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0B0596">
        <w:rPr>
          <w:rFonts w:ascii="Palatino Linotype" w:eastAsia="MS Mincho" w:hAnsi="Palatino Linotype" w:cs="Arial"/>
          <w:i/>
          <w:color w:val="000000"/>
          <w:lang w:eastAsia="en-US"/>
        </w:rPr>
        <w:t xml:space="preserve">I. Un presidente, un síndico </w:t>
      </w:r>
      <w:r w:rsidRPr="000B0596">
        <w:rPr>
          <w:rFonts w:ascii="Palatino Linotype" w:eastAsia="MS Mincho" w:hAnsi="Palatino Linotype" w:cs="Arial"/>
          <w:b/>
          <w:i/>
          <w:color w:val="000000"/>
          <w:lang w:eastAsia="en-US"/>
        </w:rPr>
        <w:t>y cuatro regidores, electos por planilla según el principio de mayoría relativa, y tres regidores designados según el principio de representación proporcional</w:t>
      </w:r>
      <w:r w:rsidRPr="000B0596">
        <w:rPr>
          <w:rFonts w:ascii="Palatino Linotype" w:eastAsia="MS Mincho" w:hAnsi="Palatino Linotype" w:cs="Arial"/>
          <w:i/>
          <w:color w:val="000000"/>
          <w:lang w:eastAsia="en-US"/>
        </w:rPr>
        <w:t>, cuando se trate de municipios que tengan una población de menos 150 mil habitantes.</w:t>
      </w:r>
    </w:p>
    <w:p w14:paraId="648DE2EE" w14:textId="77777777" w:rsidR="00FE0911" w:rsidRPr="000B0596" w:rsidRDefault="00FE0911" w:rsidP="00FE0911">
      <w:pPr>
        <w:tabs>
          <w:tab w:val="left" w:pos="426"/>
        </w:tabs>
        <w:spacing w:after="160" w:line="360" w:lineRule="auto"/>
        <w:ind w:left="720" w:right="918"/>
        <w:contextualSpacing/>
        <w:jc w:val="both"/>
        <w:rPr>
          <w:rFonts w:ascii="Palatino Linotype" w:eastAsia="MS Mincho" w:hAnsi="Palatino Linotype" w:cs="Arial"/>
          <w:i/>
          <w:color w:val="000000"/>
          <w:lang w:eastAsia="en-US"/>
        </w:rPr>
      </w:pPr>
    </w:p>
    <w:p w14:paraId="202C7ADA" w14:textId="53BA8271" w:rsidR="00D849AA" w:rsidRPr="000B0596" w:rsidRDefault="00D849AA" w:rsidP="00D849AA">
      <w:pPr>
        <w:tabs>
          <w:tab w:val="left" w:pos="426"/>
        </w:tabs>
        <w:spacing w:line="360" w:lineRule="auto"/>
        <w:ind w:right="616"/>
        <w:contextualSpacing/>
        <w:jc w:val="both"/>
        <w:rPr>
          <w:rFonts w:ascii="Palatino Linotype" w:eastAsia="MS Mincho" w:hAnsi="Palatino Linotype" w:cs="Arial"/>
          <w:b/>
          <w:i/>
          <w:color w:val="000000"/>
          <w:lang w:val="es-MX" w:eastAsia="en-US"/>
        </w:rPr>
      </w:pPr>
    </w:p>
    <w:p w14:paraId="4579CE5C" w14:textId="1157BF63" w:rsidR="00FE0911" w:rsidRPr="000B0596" w:rsidRDefault="00FE0911" w:rsidP="00D849AA">
      <w:pPr>
        <w:numPr>
          <w:ilvl w:val="0"/>
          <w:numId w:val="5"/>
        </w:numPr>
        <w:spacing w:after="160" w:line="360" w:lineRule="auto"/>
        <w:ind w:left="0" w:right="-93" w:firstLine="0"/>
        <w:contextualSpacing/>
        <w:jc w:val="both"/>
        <w:rPr>
          <w:rFonts w:ascii="Palatino Linotype" w:hAnsi="Palatino Linotype" w:cs="Arial"/>
          <w:lang w:val="es-ES_tradnl"/>
        </w:rPr>
      </w:pPr>
      <w:r w:rsidRPr="000B0596">
        <w:rPr>
          <w:rFonts w:ascii="Palatino Linotype" w:hAnsi="Palatino Linotype" w:cs="Arial"/>
          <w:lang w:val="es-ES_tradnl"/>
        </w:rPr>
        <w:t>En tal contexto, dentro de las atribuciones de los regidores encontramos las siguientes:</w:t>
      </w:r>
    </w:p>
    <w:p w14:paraId="6E55F9C6" w14:textId="77777777" w:rsidR="00FE0911" w:rsidRPr="000B0596" w:rsidRDefault="00FE0911" w:rsidP="00FE0911">
      <w:pPr>
        <w:spacing w:after="160" w:line="360" w:lineRule="auto"/>
        <w:ind w:right="-93"/>
        <w:contextualSpacing/>
        <w:jc w:val="both"/>
        <w:rPr>
          <w:rFonts w:ascii="Palatino Linotype" w:hAnsi="Palatino Linotype" w:cs="Arial"/>
          <w:lang w:val="es-ES_tradnl"/>
        </w:rPr>
      </w:pPr>
    </w:p>
    <w:p w14:paraId="558A9CD6" w14:textId="63D99031" w:rsidR="00FE0911" w:rsidRPr="000B0596" w:rsidRDefault="00FE0911" w:rsidP="00FE0911">
      <w:pPr>
        <w:spacing w:after="160" w:line="360" w:lineRule="auto"/>
        <w:ind w:left="720" w:right="918"/>
        <w:contextualSpacing/>
        <w:jc w:val="both"/>
        <w:rPr>
          <w:rFonts w:ascii="Palatino Linotype" w:hAnsi="Palatino Linotype" w:cs="Arial"/>
          <w:i/>
        </w:rPr>
      </w:pPr>
      <w:r w:rsidRPr="000B0596">
        <w:rPr>
          <w:rFonts w:ascii="Palatino Linotype" w:hAnsi="Palatino Linotype" w:cs="Arial"/>
          <w:b/>
          <w:i/>
        </w:rPr>
        <w:t>“Artículo 55.-</w:t>
      </w:r>
      <w:r w:rsidRPr="000B0596">
        <w:rPr>
          <w:rFonts w:ascii="Palatino Linotype" w:hAnsi="Palatino Linotype" w:cs="Arial"/>
          <w:i/>
        </w:rPr>
        <w:t xml:space="preserve"> Son atribuciones de los regidores, las siguientes:</w:t>
      </w:r>
    </w:p>
    <w:p w14:paraId="6858F462" w14:textId="3C9D552D" w:rsidR="00FE0911" w:rsidRPr="000B0596" w:rsidRDefault="00FE0911" w:rsidP="00FE0911">
      <w:pPr>
        <w:spacing w:after="160" w:line="360" w:lineRule="auto"/>
        <w:ind w:left="720" w:right="918"/>
        <w:contextualSpacing/>
        <w:jc w:val="both"/>
        <w:rPr>
          <w:rFonts w:ascii="Palatino Linotype" w:hAnsi="Palatino Linotype" w:cs="Arial"/>
          <w:i/>
          <w:lang w:val="es-ES_tradnl"/>
        </w:rPr>
      </w:pPr>
      <w:r w:rsidRPr="000B0596">
        <w:rPr>
          <w:rFonts w:ascii="Palatino Linotype" w:hAnsi="Palatino Linotype" w:cs="Arial"/>
          <w:i/>
        </w:rPr>
        <w:lastRenderedPageBreak/>
        <w:t>(…)</w:t>
      </w:r>
    </w:p>
    <w:p w14:paraId="3586212F" w14:textId="5285B6DA" w:rsidR="00FE0911" w:rsidRPr="000B0596" w:rsidRDefault="00FE0911" w:rsidP="00FE0911">
      <w:pPr>
        <w:spacing w:after="160" w:line="360" w:lineRule="auto"/>
        <w:ind w:left="720" w:right="918"/>
        <w:contextualSpacing/>
        <w:jc w:val="both"/>
        <w:rPr>
          <w:rFonts w:ascii="Palatino Linotype" w:hAnsi="Palatino Linotype" w:cs="Arial"/>
          <w:i/>
          <w:lang w:val="es-ES_tradnl"/>
        </w:rPr>
      </w:pPr>
      <w:r w:rsidRPr="000B0596">
        <w:rPr>
          <w:rFonts w:ascii="Palatino Linotype" w:hAnsi="Palatino Linotype" w:cs="Arial"/>
          <w:i/>
          <w:lang w:val="es-ES_tradnl"/>
        </w:rPr>
        <w:t>IV. Participar responsablemente en las comisiones conferidas por el ayuntamiento y aquéllas que le designe en forma concreta el presidente municipal;</w:t>
      </w:r>
      <w:r w:rsidRPr="000B0596">
        <w:rPr>
          <w:rFonts w:ascii="Palatino Linotype" w:hAnsi="Palatino Linotype" w:cs="Arial"/>
          <w:i/>
          <w:lang w:val="es-ES_tradnl"/>
        </w:rPr>
        <w:cr/>
        <w:t>(…) (Sic)</w:t>
      </w:r>
    </w:p>
    <w:p w14:paraId="5F68A960" w14:textId="77777777" w:rsidR="00FE0911" w:rsidRPr="000B0596" w:rsidRDefault="00FE0911" w:rsidP="00FE0911">
      <w:pPr>
        <w:spacing w:after="160" w:line="360" w:lineRule="auto"/>
        <w:ind w:right="-93"/>
        <w:contextualSpacing/>
        <w:jc w:val="both"/>
        <w:rPr>
          <w:rFonts w:ascii="Palatino Linotype" w:hAnsi="Palatino Linotype" w:cs="Arial"/>
          <w:lang w:val="es-ES_tradnl"/>
        </w:rPr>
      </w:pPr>
    </w:p>
    <w:p w14:paraId="173ADCA0" w14:textId="4304F5E8" w:rsidR="00FE0911" w:rsidRPr="000B0596" w:rsidRDefault="00FE0911" w:rsidP="00D849AA">
      <w:pPr>
        <w:numPr>
          <w:ilvl w:val="0"/>
          <w:numId w:val="5"/>
        </w:numPr>
        <w:spacing w:after="160" w:line="360" w:lineRule="auto"/>
        <w:ind w:left="0" w:right="-93" w:firstLine="0"/>
        <w:contextualSpacing/>
        <w:jc w:val="both"/>
        <w:rPr>
          <w:rFonts w:ascii="Palatino Linotype" w:hAnsi="Palatino Linotype" w:cs="Arial"/>
          <w:lang w:val="es-ES_tradnl"/>
        </w:rPr>
      </w:pPr>
      <w:r w:rsidRPr="000B0596">
        <w:rPr>
          <w:rFonts w:ascii="Palatino Linotype" w:hAnsi="Palatino Linotype" w:cs="Arial"/>
          <w:lang w:val="es-ES_tradnl"/>
        </w:rPr>
        <w:t>Asimismo, el Bando Municipal de Policía y Buen Gobierno 2022 establece que el Municipio será gobernado por un Ayuntamiento, integrado por 9 regidores, como a continuación se observa:</w:t>
      </w:r>
    </w:p>
    <w:p w14:paraId="305AA185" w14:textId="77777777" w:rsidR="00FE0911" w:rsidRPr="000B0596" w:rsidRDefault="00FE0911" w:rsidP="00FE0911">
      <w:pPr>
        <w:spacing w:after="160" w:line="360" w:lineRule="auto"/>
        <w:ind w:right="-93"/>
        <w:contextualSpacing/>
        <w:jc w:val="both"/>
        <w:rPr>
          <w:rFonts w:ascii="Palatino Linotype" w:hAnsi="Palatino Linotype" w:cs="Arial"/>
          <w:lang w:val="es-ES_tradnl"/>
        </w:rPr>
      </w:pPr>
    </w:p>
    <w:p w14:paraId="46A784ED" w14:textId="0E8D7F61" w:rsidR="00FE0911" w:rsidRPr="000B0596" w:rsidRDefault="00FE0911" w:rsidP="00FE0911">
      <w:pPr>
        <w:spacing w:after="160" w:line="360" w:lineRule="auto"/>
        <w:ind w:left="720" w:right="918"/>
        <w:contextualSpacing/>
        <w:jc w:val="both"/>
        <w:rPr>
          <w:rFonts w:ascii="Palatino Linotype" w:hAnsi="Palatino Linotype" w:cs="Arial"/>
          <w:i/>
          <w:lang w:val="es-ES_tradnl"/>
        </w:rPr>
      </w:pPr>
      <w:r w:rsidRPr="000B0596">
        <w:rPr>
          <w:rFonts w:ascii="Palatino Linotype" w:hAnsi="Palatino Linotype" w:cs="Arial"/>
          <w:b/>
          <w:i/>
          <w:lang w:val="es-ES_tradnl"/>
        </w:rPr>
        <w:t>“ARTÍCULO 21.-</w:t>
      </w:r>
      <w:r w:rsidRPr="000B0596">
        <w:rPr>
          <w:rFonts w:ascii="Palatino Linotype" w:hAnsi="Palatino Linotype" w:cs="Arial"/>
          <w:i/>
          <w:lang w:val="es-ES_tradnl"/>
        </w:rPr>
        <w:t xml:space="preserve"> El Municipio será gobernado por un Ayuntamiento de elección popular directa, integrado por una Presidenta o un Presidente Municipal, una sindica o un Síndico y </w:t>
      </w:r>
      <w:r w:rsidRPr="000B0596">
        <w:rPr>
          <w:rFonts w:ascii="Palatino Linotype" w:hAnsi="Palatino Linotype" w:cs="Arial"/>
          <w:b/>
          <w:i/>
          <w:lang w:val="es-ES_tradnl"/>
        </w:rPr>
        <w:t>nueve regidoras o regidores</w:t>
      </w:r>
      <w:r w:rsidRPr="000B0596">
        <w:rPr>
          <w:rFonts w:ascii="Palatino Linotype" w:hAnsi="Palatino Linotype" w:cs="Arial"/>
          <w:i/>
          <w:lang w:val="es-ES_tradnl"/>
        </w:rPr>
        <w:t>.</w:t>
      </w:r>
    </w:p>
    <w:p w14:paraId="6609B58B" w14:textId="77777777" w:rsidR="00FE0911" w:rsidRPr="000B0596" w:rsidRDefault="00FE0911" w:rsidP="00FE0911">
      <w:pPr>
        <w:spacing w:after="160" w:line="360" w:lineRule="auto"/>
        <w:ind w:left="720" w:right="918"/>
        <w:contextualSpacing/>
        <w:jc w:val="both"/>
        <w:rPr>
          <w:rFonts w:ascii="Palatino Linotype" w:hAnsi="Palatino Linotype" w:cs="Arial"/>
          <w:i/>
          <w:lang w:val="es-ES_tradnl"/>
        </w:rPr>
      </w:pPr>
    </w:p>
    <w:p w14:paraId="63AD518B" w14:textId="0A72D396" w:rsidR="00FE0911" w:rsidRPr="000B0596" w:rsidRDefault="00FE0911" w:rsidP="00FE0911">
      <w:pPr>
        <w:spacing w:after="160" w:line="360" w:lineRule="auto"/>
        <w:ind w:left="720" w:right="918"/>
        <w:contextualSpacing/>
        <w:jc w:val="both"/>
        <w:rPr>
          <w:rFonts w:ascii="Palatino Linotype" w:hAnsi="Palatino Linotype" w:cs="Arial"/>
          <w:i/>
          <w:lang w:val="es-ES_tradnl"/>
        </w:rPr>
      </w:pPr>
      <w:r w:rsidRPr="000B0596">
        <w:rPr>
          <w:rFonts w:ascii="Palatino Linotype" w:hAnsi="Palatino Linotype" w:cs="Arial"/>
          <w:i/>
          <w:lang w:val="es-ES_tradnl"/>
        </w:rPr>
        <w:t xml:space="preserve">La competencia constitucional que se otorga al gobierno municipal se ejercerá por el Ayuntamiento de manera exclusiva.” </w:t>
      </w:r>
    </w:p>
    <w:p w14:paraId="686A1DAC" w14:textId="516581EF" w:rsidR="00FE0911" w:rsidRPr="000B0596" w:rsidRDefault="00FE0911" w:rsidP="00FE0911">
      <w:pPr>
        <w:spacing w:after="160" w:line="360" w:lineRule="auto"/>
        <w:ind w:right="-93"/>
        <w:contextualSpacing/>
        <w:jc w:val="both"/>
        <w:rPr>
          <w:rFonts w:ascii="Palatino Linotype" w:hAnsi="Palatino Linotype" w:cs="Arial"/>
          <w:lang w:val="es-ES_tradnl"/>
        </w:rPr>
      </w:pPr>
    </w:p>
    <w:p w14:paraId="3E368DF5" w14:textId="77777777" w:rsidR="00FE0911" w:rsidRPr="000B0596" w:rsidRDefault="00FE0911" w:rsidP="00FE0911">
      <w:pPr>
        <w:spacing w:after="160" w:line="360" w:lineRule="auto"/>
        <w:ind w:right="-93"/>
        <w:contextualSpacing/>
        <w:jc w:val="both"/>
        <w:rPr>
          <w:rFonts w:ascii="Palatino Linotype" w:hAnsi="Palatino Linotype" w:cs="Arial"/>
          <w:lang w:val="es-ES_tradnl"/>
        </w:rPr>
      </w:pPr>
    </w:p>
    <w:p w14:paraId="6F69EAFD" w14:textId="4095685F" w:rsidR="00757C25" w:rsidRPr="000B0596" w:rsidRDefault="00757C25" w:rsidP="00D849AA">
      <w:pPr>
        <w:numPr>
          <w:ilvl w:val="0"/>
          <w:numId w:val="5"/>
        </w:numPr>
        <w:spacing w:after="160" w:line="360" w:lineRule="auto"/>
        <w:ind w:left="0" w:right="-93" w:firstLine="0"/>
        <w:contextualSpacing/>
        <w:jc w:val="both"/>
        <w:rPr>
          <w:rFonts w:ascii="Palatino Linotype" w:hAnsi="Palatino Linotype" w:cs="Arial"/>
          <w:lang w:val="es-ES_tradnl"/>
        </w:rPr>
      </w:pPr>
      <w:r w:rsidRPr="000B0596">
        <w:rPr>
          <w:rFonts w:ascii="Palatino Linotype" w:hAnsi="Palatino Linotype" w:cs="Arial"/>
          <w:lang w:val="es-ES_tradnl"/>
        </w:rPr>
        <w:t xml:space="preserve">En el mismo sentido, señala que serán atribuciones de los regidores las siguientes: </w:t>
      </w:r>
    </w:p>
    <w:p w14:paraId="30E873E7" w14:textId="5D7279C2" w:rsidR="00757C25" w:rsidRPr="000B0596" w:rsidRDefault="00757C25" w:rsidP="00757C25">
      <w:pPr>
        <w:spacing w:after="160" w:line="360" w:lineRule="auto"/>
        <w:ind w:right="-93"/>
        <w:contextualSpacing/>
        <w:jc w:val="both"/>
        <w:rPr>
          <w:rFonts w:ascii="Palatino Linotype" w:hAnsi="Palatino Linotype" w:cs="Arial"/>
          <w:lang w:val="es-ES_tradnl"/>
        </w:rPr>
      </w:pPr>
    </w:p>
    <w:p w14:paraId="0BB5DEB2" w14:textId="337EDFE1" w:rsidR="00757C25" w:rsidRPr="000B0596" w:rsidRDefault="00757C25" w:rsidP="00757C25">
      <w:pPr>
        <w:spacing w:after="160" w:line="360" w:lineRule="auto"/>
        <w:ind w:left="720" w:right="918"/>
        <w:contextualSpacing/>
        <w:jc w:val="both"/>
        <w:rPr>
          <w:rFonts w:ascii="Palatino Linotype" w:hAnsi="Palatino Linotype" w:cs="Arial"/>
          <w:i/>
        </w:rPr>
      </w:pPr>
      <w:r w:rsidRPr="000B0596">
        <w:rPr>
          <w:rFonts w:ascii="Palatino Linotype" w:hAnsi="Palatino Linotype" w:cs="Arial"/>
          <w:i/>
        </w:rPr>
        <w:t>“</w:t>
      </w:r>
      <w:r w:rsidRPr="000B0596">
        <w:rPr>
          <w:rFonts w:ascii="Palatino Linotype" w:hAnsi="Palatino Linotype" w:cs="Arial"/>
          <w:b/>
          <w:i/>
        </w:rPr>
        <w:t>ARTÍCULO 32.-</w:t>
      </w:r>
      <w:r w:rsidRPr="000B0596">
        <w:rPr>
          <w:rFonts w:ascii="Palatino Linotype" w:hAnsi="Palatino Linotype" w:cs="Arial"/>
          <w:i/>
        </w:rPr>
        <w:t xml:space="preserve"> Son atribuciones de las Regidoras y Regidores:</w:t>
      </w:r>
    </w:p>
    <w:p w14:paraId="286BB870" w14:textId="4FC52061" w:rsidR="00757C25" w:rsidRPr="000B0596" w:rsidRDefault="00757C25" w:rsidP="00757C25">
      <w:pPr>
        <w:spacing w:after="160" w:line="360" w:lineRule="auto"/>
        <w:ind w:left="720" w:right="918"/>
        <w:contextualSpacing/>
        <w:jc w:val="both"/>
        <w:rPr>
          <w:rFonts w:ascii="Palatino Linotype" w:hAnsi="Palatino Linotype" w:cs="Arial"/>
          <w:i/>
        </w:rPr>
      </w:pPr>
      <w:r w:rsidRPr="000B0596">
        <w:rPr>
          <w:rFonts w:ascii="Palatino Linotype" w:hAnsi="Palatino Linotype" w:cs="Arial"/>
          <w:i/>
        </w:rPr>
        <w:t>(…)</w:t>
      </w:r>
    </w:p>
    <w:p w14:paraId="6CBCD3A5" w14:textId="5F904E15" w:rsidR="00757C25" w:rsidRPr="000B0596" w:rsidRDefault="00757C25" w:rsidP="00757C25">
      <w:pPr>
        <w:pStyle w:val="Prrafodelista"/>
        <w:spacing w:after="160" w:line="360" w:lineRule="auto"/>
        <w:ind w:left="720" w:right="918"/>
        <w:contextualSpacing/>
        <w:jc w:val="both"/>
        <w:rPr>
          <w:rFonts w:ascii="Palatino Linotype" w:hAnsi="Palatino Linotype" w:cs="Arial"/>
          <w:i/>
        </w:rPr>
      </w:pPr>
      <w:r w:rsidRPr="000B0596">
        <w:rPr>
          <w:rFonts w:ascii="Palatino Linotype" w:hAnsi="Palatino Linotype" w:cs="Arial"/>
          <w:b/>
          <w:i/>
        </w:rPr>
        <w:lastRenderedPageBreak/>
        <w:t>III.</w:t>
      </w:r>
      <w:r w:rsidRPr="000B0596">
        <w:rPr>
          <w:rFonts w:ascii="Palatino Linotype" w:hAnsi="Palatino Linotype" w:cs="Arial"/>
          <w:i/>
        </w:rPr>
        <w:t xml:space="preserve"> Vigilar y atender el sector de la administración municipal que les sea encomendado por el Ayuntamiento; </w:t>
      </w:r>
    </w:p>
    <w:p w14:paraId="587816EF" w14:textId="154FA12C" w:rsidR="00757C25" w:rsidRPr="000B0596" w:rsidRDefault="00757C25" w:rsidP="00757C25">
      <w:pPr>
        <w:pStyle w:val="Prrafodelista"/>
        <w:spacing w:after="160" w:line="360" w:lineRule="auto"/>
        <w:ind w:left="720" w:right="918"/>
        <w:contextualSpacing/>
        <w:jc w:val="both"/>
        <w:rPr>
          <w:rFonts w:ascii="Palatino Linotype" w:hAnsi="Palatino Linotype" w:cs="Arial"/>
          <w:i/>
          <w:lang w:val="es-ES_tradnl"/>
        </w:rPr>
      </w:pPr>
      <w:r w:rsidRPr="000B0596">
        <w:rPr>
          <w:rFonts w:ascii="Palatino Linotype" w:hAnsi="Palatino Linotype" w:cs="Arial"/>
          <w:b/>
          <w:i/>
        </w:rPr>
        <w:t>IV.</w:t>
      </w:r>
      <w:r w:rsidRPr="000B0596">
        <w:rPr>
          <w:rFonts w:ascii="Palatino Linotype" w:hAnsi="Palatino Linotype" w:cs="Arial"/>
          <w:i/>
        </w:rPr>
        <w:t xml:space="preserve"> Participar responsablemente en las comisiones conferidas por el Ayuntamiento y aquéllas que le designe en forma concreta la Presidenta o Presidente Municipal;</w:t>
      </w:r>
    </w:p>
    <w:p w14:paraId="2AE6DB0B" w14:textId="2A051360" w:rsidR="00757C25" w:rsidRPr="000B0596" w:rsidRDefault="00757C25" w:rsidP="00757C25">
      <w:pPr>
        <w:pStyle w:val="Prrafodelista"/>
        <w:spacing w:after="160" w:line="360" w:lineRule="auto"/>
        <w:ind w:left="720" w:right="918"/>
        <w:contextualSpacing/>
        <w:jc w:val="both"/>
        <w:rPr>
          <w:rFonts w:ascii="Palatino Linotype" w:hAnsi="Palatino Linotype" w:cs="Arial"/>
          <w:i/>
          <w:lang w:val="es-ES_tradnl"/>
        </w:rPr>
      </w:pPr>
      <w:r w:rsidRPr="000B0596">
        <w:rPr>
          <w:rFonts w:ascii="Palatino Linotype" w:hAnsi="Palatino Linotype" w:cs="Arial"/>
          <w:i/>
        </w:rPr>
        <w:t>(…)” (Sic)</w:t>
      </w:r>
    </w:p>
    <w:p w14:paraId="6952DA36" w14:textId="77777777" w:rsidR="00757C25" w:rsidRPr="000B0596" w:rsidRDefault="00757C25" w:rsidP="00757C25">
      <w:pPr>
        <w:spacing w:after="160" w:line="360" w:lineRule="auto"/>
        <w:ind w:right="-93"/>
        <w:contextualSpacing/>
        <w:jc w:val="both"/>
        <w:rPr>
          <w:rFonts w:ascii="Palatino Linotype" w:hAnsi="Palatino Linotype" w:cs="Arial"/>
          <w:lang w:val="es-ES_tradnl"/>
        </w:rPr>
      </w:pPr>
    </w:p>
    <w:p w14:paraId="19F23F0E" w14:textId="02D0F743" w:rsidR="00D62E55" w:rsidRPr="000B0596" w:rsidRDefault="00D62E55" w:rsidP="00D849AA">
      <w:pPr>
        <w:numPr>
          <w:ilvl w:val="0"/>
          <w:numId w:val="5"/>
        </w:numPr>
        <w:spacing w:after="160" w:line="360" w:lineRule="auto"/>
        <w:ind w:left="0" w:right="-93" w:firstLine="0"/>
        <w:contextualSpacing/>
        <w:jc w:val="both"/>
        <w:rPr>
          <w:rFonts w:ascii="Palatino Linotype" w:hAnsi="Palatino Linotype" w:cs="Arial"/>
          <w:lang w:val="es-ES_tradnl"/>
        </w:rPr>
      </w:pPr>
      <w:r w:rsidRPr="000B0596">
        <w:rPr>
          <w:rFonts w:ascii="Palatino Linotype" w:hAnsi="Palatino Linotype" w:cs="Arial"/>
          <w:lang w:val="es-ES_tradnl"/>
        </w:rPr>
        <w:t xml:space="preserve">Por otro lado el artículo 12 de la ya referida Ley que Crea los sistemas Públicos Descentralizados de Asistencia Social, de Carácter Municipal, establece que el Órgano Superior será la Junta de Gobierno, misma, que se encuentra integrada por dos funcionarios Municipales, como a continuación, se observa: </w:t>
      </w:r>
    </w:p>
    <w:p w14:paraId="0FB82F4E" w14:textId="77777777" w:rsidR="00D62E55" w:rsidRPr="000B0596" w:rsidRDefault="00D62E55" w:rsidP="00D62E55">
      <w:pPr>
        <w:spacing w:after="160" w:line="360" w:lineRule="auto"/>
        <w:ind w:right="-93"/>
        <w:contextualSpacing/>
        <w:jc w:val="both"/>
        <w:rPr>
          <w:rFonts w:ascii="Palatino Linotype" w:hAnsi="Palatino Linotype" w:cs="Arial"/>
          <w:lang w:val="es-ES_tradnl"/>
        </w:rPr>
      </w:pPr>
    </w:p>
    <w:p w14:paraId="4BBE736F" w14:textId="588AA696" w:rsidR="00D62E55" w:rsidRPr="000B0596" w:rsidRDefault="00D62E55" w:rsidP="00D62E55">
      <w:pPr>
        <w:spacing w:after="160" w:line="360" w:lineRule="auto"/>
        <w:ind w:left="567" w:right="616"/>
        <w:contextualSpacing/>
        <w:jc w:val="both"/>
        <w:rPr>
          <w:rFonts w:ascii="Palatino Linotype" w:hAnsi="Palatino Linotype" w:cs="Arial"/>
          <w:i/>
        </w:rPr>
      </w:pPr>
      <w:r w:rsidRPr="000B0596">
        <w:rPr>
          <w:rFonts w:ascii="Palatino Linotype" w:hAnsi="Palatino Linotype" w:cs="Arial"/>
          <w:b/>
          <w:i/>
        </w:rPr>
        <w:t>Artículo 12.-</w:t>
      </w:r>
      <w:r w:rsidRPr="000B0596">
        <w:rPr>
          <w:rFonts w:ascii="Palatino Linotype" w:hAnsi="Palatino Linotype" w:cs="Arial"/>
          <w:i/>
        </w:rPr>
        <w:t xml:space="preserve"> El Órgano Superior de los Organismos será la Junta de Gobierno, la cual se integrará con un Presidente, un Secretario, un Tesorero y dos Vocales. Recayendo la Presidencia en la persona que al efecto nombre el C. Presidente Municipal, lo mismo el</w:t>
      </w:r>
      <w:r w:rsidRPr="000B0596">
        <w:rPr>
          <w:rFonts w:ascii="Palatino Linotype" w:hAnsi="Palatino Linotype" w:cs="Arial"/>
          <w:i/>
          <w:lang w:val="es-ES_tradnl"/>
        </w:rPr>
        <w:t xml:space="preserve"> </w:t>
      </w:r>
      <w:r w:rsidRPr="000B0596">
        <w:rPr>
          <w:rFonts w:ascii="Palatino Linotype" w:hAnsi="Palatino Linotype" w:cs="Arial"/>
          <w:i/>
        </w:rPr>
        <w:t>Secretario, que en todo caso será el Director, el Tesorero será la persona que designe el Presidente de la Junta de Gobierno y los Vocales serán dos funcionarios Municipales, cuya actividad se encuentre más relacionada con los objetivos de los Organismos.</w:t>
      </w:r>
    </w:p>
    <w:p w14:paraId="5A25C060" w14:textId="77777777" w:rsidR="00D62E55" w:rsidRPr="000B0596" w:rsidRDefault="00D62E55" w:rsidP="00D62E55">
      <w:pPr>
        <w:spacing w:after="160" w:line="360" w:lineRule="auto"/>
        <w:ind w:right="-93"/>
        <w:contextualSpacing/>
        <w:jc w:val="both"/>
        <w:rPr>
          <w:rFonts w:ascii="Palatino Linotype" w:hAnsi="Palatino Linotype" w:cs="Arial"/>
        </w:rPr>
      </w:pPr>
    </w:p>
    <w:p w14:paraId="5ACB99C4" w14:textId="069CA9EF" w:rsidR="00757C25" w:rsidRPr="000B0596" w:rsidRDefault="00757C25" w:rsidP="00D849AA">
      <w:pPr>
        <w:numPr>
          <w:ilvl w:val="0"/>
          <w:numId w:val="5"/>
        </w:numPr>
        <w:spacing w:after="160" w:line="360" w:lineRule="auto"/>
        <w:ind w:left="0" w:right="-93" w:firstLine="0"/>
        <w:contextualSpacing/>
        <w:jc w:val="both"/>
        <w:rPr>
          <w:rFonts w:ascii="Palatino Linotype" w:hAnsi="Palatino Linotype" w:cs="Arial"/>
          <w:lang w:val="es-ES_tradnl"/>
        </w:rPr>
      </w:pPr>
      <w:r w:rsidRPr="000B0596">
        <w:rPr>
          <w:rFonts w:ascii="Palatino Linotype" w:hAnsi="Palatino Linotype" w:cs="Arial"/>
          <w:lang w:val="es-ES_tradnl"/>
        </w:rPr>
        <w:t xml:space="preserve">Ahora bien, de conformidad con los artículos Transitorios de dicho Bando, se puede apreciar que el Ayuntamiento se encuentra integrado por nueve (09) regidores, </w:t>
      </w:r>
      <w:r w:rsidR="009871A5" w:rsidRPr="000B0596">
        <w:rPr>
          <w:rFonts w:ascii="Palatino Linotype" w:hAnsi="Palatino Linotype" w:cs="Arial"/>
          <w:lang w:val="es-ES_tradnl"/>
        </w:rPr>
        <w:t>dentro de los cuales se encuentra la regi</w:t>
      </w:r>
      <w:r w:rsidR="0073558A" w:rsidRPr="000B0596">
        <w:rPr>
          <w:rFonts w:ascii="Palatino Linotype" w:hAnsi="Palatino Linotype" w:cs="Arial"/>
          <w:lang w:val="es-ES_tradnl"/>
        </w:rPr>
        <w:t>dora señalada por el particular</w:t>
      </w:r>
      <w:r w:rsidR="009871A5" w:rsidRPr="000B0596">
        <w:rPr>
          <w:rFonts w:ascii="Palatino Linotype" w:hAnsi="Palatino Linotype" w:cs="Arial"/>
          <w:lang w:val="es-ES_tradnl"/>
        </w:rPr>
        <w:t xml:space="preserve">, </w:t>
      </w:r>
      <w:r w:rsidRPr="000B0596">
        <w:rPr>
          <w:rFonts w:ascii="Palatino Linotype" w:hAnsi="Palatino Linotype" w:cs="Arial"/>
          <w:lang w:val="es-ES_tradnl"/>
        </w:rPr>
        <w:t>como a continuación se observa:</w:t>
      </w:r>
    </w:p>
    <w:p w14:paraId="313B9861" w14:textId="1715DB5F" w:rsidR="00757C25" w:rsidRPr="000B0596" w:rsidRDefault="00757C25" w:rsidP="00757C25">
      <w:pPr>
        <w:spacing w:after="160" w:line="360" w:lineRule="auto"/>
        <w:ind w:right="-93"/>
        <w:contextualSpacing/>
        <w:jc w:val="both"/>
        <w:rPr>
          <w:rFonts w:ascii="Palatino Linotype" w:hAnsi="Palatino Linotype" w:cs="Arial"/>
          <w:lang w:val="es-ES_tradnl"/>
        </w:rPr>
      </w:pPr>
    </w:p>
    <w:p w14:paraId="3C8D9A43" w14:textId="469E55BD" w:rsidR="00757C25" w:rsidRPr="000B0596" w:rsidRDefault="009871A5" w:rsidP="009871A5">
      <w:pPr>
        <w:spacing w:after="160" w:line="360" w:lineRule="auto"/>
        <w:ind w:left="720" w:right="918"/>
        <w:contextualSpacing/>
        <w:jc w:val="both"/>
        <w:rPr>
          <w:rFonts w:ascii="Palatino Linotype" w:hAnsi="Palatino Linotype" w:cs="Arial"/>
          <w:i/>
          <w:lang w:val="es-ES_tradnl"/>
        </w:rPr>
      </w:pPr>
      <w:r w:rsidRPr="000B0596">
        <w:rPr>
          <w:rFonts w:ascii="Palatino Linotype" w:hAnsi="Palatino Linotype" w:cs="Arial"/>
          <w:i/>
          <w:lang w:val="es-ES_tradnl"/>
        </w:rPr>
        <w:t>(…)</w:t>
      </w:r>
    </w:p>
    <w:p w14:paraId="732ECA2B" w14:textId="69EA6988" w:rsidR="00757C25" w:rsidRPr="000B0596" w:rsidRDefault="00757C25" w:rsidP="009871A5">
      <w:pPr>
        <w:spacing w:after="160" w:line="360" w:lineRule="auto"/>
        <w:ind w:left="720" w:right="918"/>
        <w:contextualSpacing/>
        <w:jc w:val="both"/>
        <w:rPr>
          <w:rFonts w:ascii="Palatino Linotype" w:hAnsi="Palatino Linotype" w:cs="Arial"/>
          <w:i/>
        </w:rPr>
      </w:pPr>
      <w:r w:rsidRPr="000B0596">
        <w:rPr>
          <w:rFonts w:ascii="Palatino Linotype" w:hAnsi="Palatino Linotype" w:cs="Arial"/>
          <w:i/>
        </w:rPr>
        <w:t xml:space="preserve">Acuerdo dado en la Sala de Cabildos del Palacio Municipal de Tultepec, Estado de México, a once de enero del año dos mil veintidós.- PROF. RAMON SERGIO LUNA CORTES, Presidente Municipal Constitucional; LIC SANDRA FRAGOSO SÁNCHEZ, Síndico Municipal; MARIO AGUILAR PÉREZ, Primer Regidor; C. MARÍA DOLORES COLUNGA VILLA, Segundo Regidor; LIC. ARMANDO CERVANTES PUNZO, Tercer Regidor; C. JIMENA RANGEL CEDILLO, </w:t>
      </w:r>
      <w:r w:rsidRPr="000B0596">
        <w:rPr>
          <w:rFonts w:ascii="Palatino Linotype" w:hAnsi="Palatino Linotype" w:cs="Arial"/>
          <w:b/>
          <w:i/>
        </w:rPr>
        <w:t>Cuarto Regidor; C. MARÍA FERNADA LÓPEZ SÁNCHEZ</w:t>
      </w:r>
      <w:r w:rsidRPr="000B0596">
        <w:rPr>
          <w:rFonts w:ascii="Palatino Linotype" w:hAnsi="Palatino Linotype" w:cs="Arial"/>
          <w:i/>
        </w:rPr>
        <w:t>, Quinto Regidor; C. JOSEFINA PÉREZ GALINDO, Sexto Regidor; LIC ROMAN ALONSO VICENTEÑO CASAS, Séptimo Regidor; MARÍA GUADALUPE HERNÁNDEZ REYNA, Octavo Regidor; C. JONATHAN CHRISTIAN SOLORZANO MENDEZ, Noveno Regidor.- Rúbricas. LIC. MARCO ANTONIO URBAN OLIVARES, Secretario del H. Ayuntamiento. Rúbrica.</w:t>
      </w:r>
    </w:p>
    <w:p w14:paraId="60DF6F14" w14:textId="77777777" w:rsidR="0073558A" w:rsidRPr="000B0596" w:rsidRDefault="0073558A" w:rsidP="0073558A">
      <w:pPr>
        <w:spacing w:after="160" w:line="360" w:lineRule="auto"/>
        <w:ind w:right="918"/>
        <w:contextualSpacing/>
        <w:jc w:val="both"/>
        <w:rPr>
          <w:rFonts w:ascii="Palatino Linotype" w:hAnsi="Palatino Linotype" w:cs="Arial"/>
          <w:i/>
        </w:rPr>
      </w:pPr>
    </w:p>
    <w:p w14:paraId="5A16CA80" w14:textId="638B32F8" w:rsidR="009871A5" w:rsidRPr="000B0596" w:rsidRDefault="009871A5" w:rsidP="009871A5">
      <w:pPr>
        <w:spacing w:after="160" w:line="360" w:lineRule="auto"/>
        <w:ind w:left="720" w:right="918"/>
        <w:contextualSpacing/>
        <w:jc w:val="both"/>
        <w:rPr>
          <w:rFonts w:ascii="Palatino Linotype" w:hAnsi="Palatino Linotype" w:cs="Arial"/>
          <w:i/>
          <w:lang w:val="es-ES_tradnl"/>
        </w:rPr>
      </w:pPr>
      <w:r w:rsidRPr="000B0596">
        <w:rPr>
          <w:rFonts w:ascii="Palatino Linotype" w:hAnsi="Palatino Linotype" w:cs="Arial"/>
          <w:i/>
        </w:rPr>
        <w:t>(…)</w:t>
      </w:r>
    </w:p>
    <w:p w14:paraId="409FC6C0" w14:textId="77777777" w:rsidR="00757C25" w:rsidRPr="000B0596" w:rsidRDefault="00757C25" w:rsidP="00757C25">
      <w:pPr>
        <w:spacing w:after="160" w:line="360" w:lineRule="auto"/>
        <w:ind w:right="-93"/>
        <w:contextualSpacing/>
        <w:jc w:val="both"/>
        <w:rPr>
          <w:rFonts w:ascii="Palatino Linotype" w:hAnsi="Palatino Linotype" w:cs="Arial"/>
          <w:lang w:val="es-ES_tradnl"/>
        </w:rPr>
      </w:pPr>
    </w:p>
    <w:p w14:paraId="24E8AB59" w14:textId="39907579" w:rsidR="009871A5" w:rsidRPr="000B0596" w:rsidRDefault="00D849AA" w:rsidP="0073558A">
      <w:pPr>
        <w:numPr>
          <w:ilvl w:val="0"/>
          <w:numId w:val="5"/>
        </w:numPr>
        <w:spacing w:after="160" w:line="360" w:lineRule="auto"/>
        <w:ind w:left="0" w:right="-93" w:firstLine="0"/>
        <w:contextualSpacing/>
        <w:jc w:val="both"/>
        <w:rPr>
          <w:rFonts w:ascii="Palatino Linotype" w:hAnsi="Palatino Linotype" w:cs="Arial"/>
          <w:lang w:val="es-ES_tradnl"/>
        </w:rPr>
      </w:pPr>
      <w:r w:rsidRPr="000B0596">
        <w:rPr>
          <w:rFonts w:ascii="Palatino Linotype" w:eastAsia="MS Mincho" w:hAnsi="Palatino Linotype" w:cs="Tahoma"/>
          <w:lang w:val="es-ES_tradnl"/>
        </w:rPr>
        <w:t>De</w:t>
      </w:r>
      <w:r w:rsidRPr="000B0596">
        <w:rPr>
          <w:rFonts w:ascii="Palatino Linotype" w:hAnsi="Palatino Linotype" w:cs="Arial"/>
          <w:lang w:val="es-ES_tradnl"/>
        </w:rPr>
        <w:t xml:space="preserve"> lo anterior, </w:t>
      </w:r>
      <w:r w:rsidR="009871A5" w:rsidRPr="000B0596">
        <w:rPr>
          <w:rFonts w:ascii="Palatino Linotype" w:hAnsi="Palatino Linotype" w:cs="Arial"/>
          <w:lang w:val="es-ES_tradnl"/>
        </w:rPr>
        <w:t>es necesario señalar que la Servidora Pública referida por el particular se encuentra adscrita como</w:t>
      </w:r>
      <w:r w:rsidR="00607870" w:rsidRPr="000B0596">
        <w:rPr>
          <w:rFonts w:ascii="Palatino Linotype" w:hAnsi="Palatino Linotype" w:cs="Arial"/>
          <w:lang w:val="es-ES_tradnl"/>
        </w:rPr>
        <w:t xml:space="preserve"> “Quinta</w:t>
      </w:r>
      <w:r w:rsidR="009871A5" w:rsidRPr="000B0596">
        <w:rPr>
          <w:rFonts w:ascii="Palatino Linotype" w:hAnsi="Palatino Linotype" w:cs="Arial"/>
          <w:lang w:val="es-ES_tradnl"/>
        </w:rPr>
        <w:t xml:space="preserve"> regidora</w:t>
      </w:r>
      <w:r w:rsidR="0073558A" w:rsidRPr="000B0596">
        <w:rPr>
          <w:rFonts w:ascii="Palatino Linotype" w:hAnsi="Palatino Linotype" w:cs="Arial"/>
          <w:lang w:val="es-ES_tradnl"/>
        </w:rPr>
        <w:t>”</w:t>
      </w:r>
      <w:r w:rsidR="009871A5" w:rsidRPr="000B0596">
        <w:rPr>
          <w:rFonts w:ascii="Palatino Linotype" w:hAnsi="Palatino Linotype" w:cs="Arial"/>
          <w:lang w:val="es-ES_tradnl"/>
        </w:rPr>
        <w:t xml:space="preserve">, en ese contexto, es que se debió proceder a realizar el requerimiento de información a dichos regidores, a efecto de formalizar una adecuada búsqueda exhaustiva. </w:t>
      </w:r>
    </w:p>
    <w:p w14:paraId="27E6FB43" w14:textId="77777777" w:rsidR="009871A5" w:rsidRPr="000B0596" w:rsidRDefault="009871A5" w:rsidP="009871A5">
      <w:pPr>
        <w:spacing w:after="160" w:line="360" w:lineRule="auto"/>
        <w:ind w:right="-93"/>
        <w:contextualSpacing/>
        <w:jc w:val="both"/>
        <w:rPr>
          <w:rFonts w:ascii="Palatino Linotype" w:hAnsi="Palatino Linotype" w:cs="Arial"/>
          <w:lang w:val="es-ES_tradnl"/>
        </w:rPr>
      </w:pPr>
    </w:p>
    <w:p w14:paraId="56B747EB" w14:textId="77777777" w:rsidR="00980A02" w:rsidRPr="000B0596" w:rsidRDefault="009871A5" w:rsidP="00980A02">
      <w:pPr>
        <w:numPr>
          <w:ilvl w:val="0"/>
          <w:numId w:val="5"/>
        </w:numPr>
        <w:spacing w:after="160" w:line="360" w:lineRule="auto"/>
        <w:ind w:left="0" w:right="-93" w:firstLine="0"/>
        <w:contextualSpacing/>
        <w:jc w:val="both"/>
        <w:rPr>
          <w:rFonts w:ascii="Palatino Linotype" w:hAnsi="Palatino Linotype" w:cs="Arial"/>
          <w:lang w:val="es-ES_tradnl"/>
        </w:rPr>
      </w:pPr>
      <w:r w:rsidRPr="000B0596">
        <w:rPr>
          <w:rFonts w:ascii="Palatino Linotype" w:hAnsi="Palatino Linotype" w:cs="Arial"/>
          <w:lang w:val="es-ES_tradnl"/>
        </w:rPr>
        <w:lastRenderedPageBreak/>
        <w:t xml:space="preserve">Así, </w:t>
      </w:r>
      <w:r w:rsidR="00D849AA" w:rsidRPr="000B0596">
        <w:rPr>
          <w:rFonts w:ascii="Palatino Linotype" w:hAnsi="Palatino Linotype" w:cs="Arial"/>
          <w:lang w:val="es-ES_tradnl"/>
        </w:rPr>
        <w:t xml:space="preserve">es de precisar que se presume que la información solicitada  </w:t>
      </w:r>
      <w:r w:rsidRPr="000B0596">
        <w:rPr>
          <w:rFonts w:ascii="Palatino Linotype" w:hAnsi="Palatino Linotype" w:cs="Arial"/>
          <w:b/>
          <w:lang w:val="es-ES_tradnl"/>
        </w:rPr>
        <w:t>PUDIERA</w:t>
      </w:r>
      <w:r w:rsidR="00D849AA" w:rsidRPr="000B0596">
        <w:rPr>
          <w:rFonts w:ascii="Palatino Linotype" w:hAnsi="Palatino Linotype" w:cs="Arial"/>
          <w:b/>
          <w:lang w:val="es-ES_tradnl"/>
        </w:rPr>
        <w:t xml:space="preserve"> </w:t>
      </w:r>
      <w:r w:rsidR="00D849AA" w:rsidRPr="000B0596">
        <w:rPr>
          <w:rFonts w:ascii="Palatino Linotype" w:hAnsi="Palatino Linotype" w:cs="Arial"/>
          <w:lang w:val="es-ES_tradnl"/>
        </w:rPr>
        <w:t xml:space="preserve">obra en los archivos del </w:t>
      </w:r>
      <w:r w:rsidR="00D849AA" w:rsidRPr="000B0596">
        <w:rPr>
          <w:rFonts w:ascii="Palatino Linotype" w:hAnsi="Palatino Linotype" w:cs="Arial"/>
          <w:b/>
          <w:lang w:val="es-ES_tradnl"/>
        </w:rPr>
        <w:t xml:space="preserve">SUJETO OBLIGADO </w:t>
      </w:r>
      <w:r w:rsidRPr="000B0596">
        <w:rPr>
          <w:rFonts w:ascii="Palatino Linotype" w:hAnsi="Palatino Linotype" w:cs="Arial"/>
          <w:b/>
          <w:lang w:val="es-ES_tradnl"/>
        </w:rPr>
        <w:t xml:space="preserve">, al formar parte, los regidores del Ayuntamiento municipal y estar encomendados a diversas tareas, </w:t>
      </w:r>
      <w:r w:rsidR="00D849AA" w:rsidRPr="000B0596">
        <w:rPr>
          <w:rFonts w:ascii="Palatino Linotype" w:hAnsi="Palatino Linotype" w:cs="Arial"/>
          <w:b/>
          <w:lang w:val="es-ES_tradnl"/>
        </w:rPr>
        <w:t xml:space="preserve"> </w:t>
      </w:r>
      <w:r w:rsidRPr="000B0596">
        <w:rPr>
          <w:rFonts w:ascii="Palatino Linotype" w:hAnsi="Palatino Linotype" w:cs="Arial"/>
          <w:lang w:val="es-ES_tradnl"/>
        </w:rPr>
        <w:t xml:space="preserve">y por lo tanto, se </w:t>
      </w:r>
      <w:r w:rsidR="00D849AA" w:rsidRPr="000B0596">
        <w:rPr>
          <w:rFonts w:ascii="Palatino Linotype" w:hAnsi="Palatino Linotype" w:cs="Arial"/>
          <w:lang w:val="es-ES_tradnl"/>
        </w:rPr>
        <w:t xml:space="preserve">debe proceder a realizar una búsqueda exhaustiva a efecto de proporcionar los documentos donde obre la misma, en la inteligencia de que todos </w:t>
      </w:r>
      <w:r w:rsidR="00D849AA" w:rsidRPr="000B0596">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14B5CFC1" w14:textId="77777777" w:rsidR="00980A02" w:rsidRPr="000B0596" w:rsidRDefault="00980A02" w:rsidP="00980A02">
      <w:pPr>
        <w:pStyle w:val="Prrafodelista"/>
        <w:rPr>
          <w:rFonts w:ascii="Palatino Linotype" w:hAnsi="Palatino Linotype" w:cs="Arial"/>
          <w:lang w:val="es-ES_tradnl"/>
        </w:rPr>
      </w:pPr>
    </w:p>
    <w:p w14:paraId="023EDB6D" w14:textId="0300F4AD" w:rsidR="00980A02" w:rsidRPr="000B0596" w:rsidRDefault="00980A02" w:rsidP="00980A02">
      <w:pPr>
        <w:numPr>
          <w:ilvl w:val="0"/>
          <w:numId w:val="5"/>
        </w:numPr>
        <w:spacing w:after="160" w:line="360" w:lineRule="auto"/>
        <w:ind w:left="0" w:right="-93" w:firstLine="0"/>
        <w:contextualSpacing/>
        <w:jc w:val="both"/>
        <w:rPr>
          <w:rFonts w:ascii="Palatino Linotype" w:hAnsi="Palatino Linotype" w:cs="Arial"/>
          <w:lang w:val="es-ES_tradnl"/>
        </w:rPr>
      </w:pPr>
      <w:r w:rsidRPr="000B0596">
        <w:rPr>
          <w:rFonts w:ascii="Palatino Linotype" w:hAnsi="Palatino Linotype" w:cs="Arial"/>
          <w:lang w:val="es-ES_tradnl"/>
        </w:rPr>
        <w:t>Finalmente, no pasa desapercibido para este Órgano Garante que el particular al momento de realizar la solicitud de información, no señaló la temporalidad sobre la cual requiere la misma, por lo que resulta oportuno traer a contexto el criterio SO/003/2019</w:t>
      </w:r>
      <w:r w:rsidRPr="000B0596">
        <w:rPr>
          <w:rStyle w:val="Refdenotaalpie"/>
          <w:rFonts w:ascii="Palatino Linotype" w:hAnsi="Palatino Linotype" w:cs="Arial"/>
          <w:lang w:val="es-ES_tradnl"/>
        </w:rPr>
        <w:footnoteReference w:id="7"/>
      </w:r>
      <w:r w:rsidRPr="000B0596">
        <w:rPr>
          <w:rFonts w:ascii="Palatino Linotype" w:hAnsi="Palatino Linotype" w:cs="Arial"/>
          <w:lang w:val="es-ES_tradnl"/>
        </w:rPr>
        <w:t xml:space="preserve"> que refiere que, cuando el particular no haya señalado el periodo respecto del cual requiere la información se deberá considerar que se requiere acceso a información un año anterior a la solicitud de información, en ese contexto, es dable ordenar, las Acciones y trabajos realizados por la Quinta Regidora en la Junta de </w:t>
      </w:r>
      <w:r w:rsidRPr="000B0596">
        <w:rPr>
          <w:rFonts w:ascii="Palatino Linotype" w:hAnsi="Palatino Linotype" w:cs="Arial"/>
          <w:lang w:val="es-ES_tradnl"/>
        </w:rPr>
        <w:lastRenderedPageBreak/>
        <w:t>Gobierno del Sistema para el Desarrollo Integral de la Familia de Tultepec del doce (12) de agosto de dos mil veintiuno al doce (12) de agosto de dos mil veintidós.</w:t>
      </w:r>
    </w:p>
    <w:p w14:paraId="56821D6C" w14:textId="77777777" w:rsidR="00D849AA" w:rsidRPr="000B0596" w:rsidRDefault="00D849AA" w:rsidP="00D849AA">
      <w:pPr>
        <w:spacing w:after="160" w:line="360" w:lineRule="auto"/>
        <w:ind w:right="-93"/>
        <w:contextualSpacing/>
        <w:jc w:val="both"/>
        <w:rPr>
          <w:rFonts w:ascii="Palatino Linotype" w:hAnsi="Palatino Linotype" w:cs="Arial"/>
          <w:lang w:val="es-ES_tradnl"/>
        </w:rPr>
      </w:pPr>
    </w:p>
    <w:p w14:paraId="18DDC809" w14:textId="3D252B7B" w:rsidR="0073558A" w:rsidRPr="000B0596" w:rsidRDefault="009871A5" w:rsidP="009871A5">
      <w:pPr>
        <w:keepNext/>
        <w:keepLines/>
        <w:spacing w:before="240" w:line="360" w:lineRule="auto"/>
        <w:outlineLvl w:val="0"/>
        <w:rPr>
          <w:rFonts w:ascii="Palatino Linotype" w:eastAsia="MS Mincho" w:hAnsi="Palatino Linotype"/>
          <w:b/>
          <w:lang w:val="es-ES_tradnl"/>
        </w:rPr>
      </w:pPr>
      <w:bookmarkStart w:id="50" w:name="_Toc34310247"/>
      <w:bookmarkStart w:id="51" w:name="_Toc34849558"/>
      <w:bookmarkStart w:id="52" w:name="_Toc53659481"/>
      <w:bookmarkStart w:id="53" w:name="_Toc67598514"/>
      <w:bookmarkStart w:id="54" w:name="_Toc69999203"/>
      <w:bookmarkStart w:id="55" w:name="_Toc73033012"/>
      <w:bookmarkStart w:id="56" w:name="_Toc113445984"/>
      <w:bookmarkStart w:id="57" w:name="_Toc466371865"/>
      <w:bookmarkStart w:id="58" w:name="_Toc466377653"/>
      <w:r w:rsidRPr="000B0596">
        <w:rPr>
          <w:rFonts w:ascii="Palatino Linotype" w:eastAsia="MS Gothic" w:hAnsi="Palatino Linotype"/>
          <w:b/>
          <w:lang w:val="es-ES_tradnl" w:eastAsia="es-ES_tradnl"/>
        </w:rPr>
        <w:t xml:space="preserve">QUINTO. </w:t>
      </w:r>
      <w:r w:rsidRPr="000B0596">
        <w:rPr>
          <w:rFonts w:ascii="Palatino Linotype" w:eastAsia="MS Mincho" w:hAnsi="Palatino Linotype"/>
          <w:b/>
          <w:lang w:val="es-ES_tradnl"/>
        </w:rPr>
        <w:t>De la elaboración de la versión pública y el acuerdo de clasificación como información confidencial</w:t>
      </w:r>
      <w:bookmarkEnd w:id="50"/>
      <w:bookmarkEnd w:id="51"/>
      <w:bookmarkEnd w:id="52"/>
      <w:bookmarkEnd w:id="53"/>
      <w:bookmarkEnd w:id="54"/>
      <w:bookmarkEnd w:id="55"/>
      <w:r w:rsidRPr="000B0596">
        <w:rPr>
          <w:rFonts w:ascii="Palatino Linotype" w:eastAsia="MS Mincho" w:hAnsi="Palatino Linotype"/>
          <w:b/>
          <w:lang w:val="es-ES_tradnl"/>
        </w:rPr>
        <w:t>.</w:t>
      </w:r>
      <w:bookmarkEnd w:id="56"/>
    </w:p>
    <w:p w14:paraId="5601DCCF" w14:textId="77777777" w:rsidR="0073558A" w:rsidRPr="000B0596" w:rsidRDefault="0073558A" w:rsidP="009871A5">
      <w:pPr>
        <w:keepNext/>
        <w:keepLines/>
        <w:spacing w:before="240" w:line="360" w:lineRule="auto"/>
        <w:outlineLvl w:val="0"/>
        <w:rPr>
          <w:rFonts w:ascii="Palatino Linotype" w:eastAsia="MS Mincho" w:hAnsi="Palatino Linotype"/>
          <w:b/>
          <w:lang w:val="es-ES_tradnl"/>
        </w:rPr>
      </w:pPr>
    </w:p>
    <w:p w14:paraId="6AA392FD" w14:textId="77777777" w:rsidR="009871A5" w:rsidRPr="000B0596" w:rsidRDefault="009871A5" w:rsidP="00980A02">
      <w:pPr>
        <w:numPr>
          <w:ilvl w:val="0"/>
          <w:numId w:val="44"/>
        </w:numPr>
        <w:tabs>
          <w:tab w:val="left" w:pos="0"/>
        </w:tabs>
        <w:spacing w:before="240" w:after="240" w:line="360" w:lineRule="auto"/>
        <w:ind w:left="0" w:firstLine="0"/>
        <w:contextualSpacing/>
        <w:jc w:val="both"/>
        <w:rPr>
          <w:rFonts w:ascii="Palatino Linotype" w:hAnsi="Palatino Linotype" w:cs="Arial"/>
        </w:rPr>
      </w:pPr>
      <w:r w:rsidRPr="000B0596">
        <w:rPr>
          <w:rFonts w:ascii="Palatino Linotype" w:hAnsi="Palatino Linotype" w:cs="Arial"/>
          <w:color w:val="000000"/>
          <w:lang w:val="es-ES_tradnl"/>
        </w:rPr>
        <w:t xml:space="preserve"> Debe destacarse que debido a la naturaleza de </w:t>
      </w:r>
      <w:r w:rsidRPr="000B0596">
        <w:rPr>
          <w:rFonts w:ascii="Palatino Linotype" w:hAnsi="Palatino Linotype"/>
          <w:color w:val="000000"/>
          <w:lang w:val="es-ES_tradnl"/>
        </w:rPr>
        <w:t xml:space="preserve">la información solicitada, en la misma </w:t>
      </w:r>
      <w:r w:rsidRPr="000B0596">
        <w:rPr>
          <w:rFonts w:ascii="Palatino Linotype" w:hAnsi="Palatino Linotype"/>
          <w:b/>
          <w:color w:val="000000"/>
          <w:lang w:val="es-ES_tradnl"/>
        </w:rPr>
        <w:t>PUDIERAN</w:t>
      </w:r>
      <w:r w:rsidRPr="000B0596">
        <w:rPr>
          <w:rFonts w:ascii="Palatino Linotype" w:hAnsi="Palatino Linotype"/>
          <w:color w:val="000000"/>
          <w:lang w:val="es-ES_tradnl"/>
        </w:rPr>
        <w:t xml:space="preserve"> obrar datos personales o información reservada susceptibles de protegerse </w:t>
      </w:r>
      <w:r w:rsidRPr="000B0596">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204AEF2B" w14:textId="77777777" w:rsidR="009871A5" w:rsidRPr="000B0596" w:rsidRDefault="009871A5" w:rsidP="009871A5">
      <w:pPr>
        <w:spacing w:before="240" w:after="240" w:line="360" w:lineRule="auto"/>
        <w:contextualSpacing/>
        <w:jc w:val="both"/>
        <w:rPr>
          <w:rFonts w:ascii="Palatino Linotype" w:hAnsi="Palatino Linotype" w:cs="Arial"/>
        </w:rPr>
      </w:pPr>
    </w:p>
    <w:p w14:paraId="75C616BD" w14:textId="7848EA0B" w:rsidR="009871A5" w:rsidRPr="000B0596" w:rsidRDefault="009871A5" w:rsidP="00980A02">
      <w:pPr>
        <w:numPr>
          <w:ilvl w:val="0"/>
          <w:numId w:val="44"/>
        </w:numPr>
        <w:spacing w:before="240" w:after="240" w:line="360" w:lineRule="auto"/>
        <w:ind w:left="0" w:hanging="11"/>
        <w:contextualSpacing/>
        <w:jc w:val="both"/>
        <w:rPr>
          <w:rFonts w:ascii="Palatino Linotype" w:hAnsi="Palatino Linotype" w:cs="Arial"/>
        </w:rPr>
      </w:pPr>
      <w:r w:rsidRPr="000B0596">
        <w:rPr>
          <w:rFonts w:ascii="Palatino Linotype" w:eastAsia="Calibri" w:hAnsi="Palatino Linotype" w:cs="Arial"/>
          <w:color w:val="000000"/>
          <w:lang w:eastAsia="es-MX"/>
        </w:rPr>
        <w:t xml:space="preserve">Es de señalar que, por lo que hace a las versiones públicas, el </w:t>
      </w:r>
      <w:r w:rsidRPr="000B0596">
        <w:rPr>
          <w:rFonts w:ascii="Palatino Linotype" w:eastAsia="Calibri" w:hAnsi="Palatino Linotype" w:cs="Arial"/>
          <w:b/>
          <w:color w:val="000000"/>
          <w:lang w:eastAsia="es-MX"/>
        </w:rPr>
        <w:t>SUJETO OBLIGADO</w:t>
      </w:r>
      <w:r w:rsidRPr="000B0596">
        <w:rPr>
          <w:rFonts w:ascii="Palatino Linotype" w:eastAsia="Calibri" w:hAnsi="Palatino Linotype" w:cs="Arial"/>
          <w:color w:val="000000"/>
          <w:lang w:eastAsia="es-MX"/>
        </w:rPr>
        <w:t xml:space="preserve"> debe cumplir con las formalidades exigidas en la Ley, por lo que </w:t>
      </w:r>
      <w:r w:rsidRPr="000B0596">
        <w:rPr>
          <w:rFonts w:ascii="Palatino Linotype" w:hAnsi="Palatino Linotype" w:cs="Arial"/>
          <w:color w:val="000000"/>
          <w:lang w:val="es-ES_tradnl" w:eastAsia="es-MX"/>
        </w:rPr>
        <w:t xml:space="preserve">para tal efecto emitirá el </w:t>
      </w:r>
      <w:r w:rsidRPr="000B0596">
        <w:rPr>
          <w:rFonts w:ascii="Palatino Linotype" w:eastAsia="Calibri" w:hAnsi="Palatino Linotype" w:cs="Arial"/>
          <w:color w:val="000000"/>
          <w:lang w:eastAsia="es-MX"/>
        </w:rPr>
        <w:t xml:space="preserve">Acuerdo del Comité de Transparencia en términos de los </w:t>
      </w:r>
      <w:r w:rsidRPr="000B0596">
        <w:rPr>
          <w:rFonts w:ascii="Palatino Linotype" w:eastAsia="Calibri" w:hAnsi="Palatino Linotype" w:cs="Arial"/>
          <w:color w:val="000000"/>
          <w:lang w:eastAsia="es-MX"/>
        </w:rPr>
        <w:lastRenderedPageBreak/>
        <w:t>artículos 49 fracción</w:t>
      </w:r>
      <w:r w:rsidR="00A7115B" w:rsidRPr="000B0596">
        <w:rPr>
          <w:rFonts w:ascii="Palatino Linotype" w:eastAsia="Calibri" w:hAnsi="Palatino Linotype" w:cs="Arial"/>
          <w:bCs/>
          <w:color w:val="000000"/>
          <w:lang w:val="es-ES_tradnl"/>
        </w:rPr>
        <w:t xml:space="preserve"> VIII</w:t>
      </w:r>
      <w:r w:rsidRPr="000B0596">
        <w:rPr>
          <w:rFonts w:ascii="Palatino Linotype" w:eastAsia="Calibri" w:hAnsi="Palatino Linotype" w:cs="Arial"/>
          <w:bCs/>
          <w:color w:val="000000"/>
          <w:lang w:val="es-ES_tradnl"/>
        </w:rPr>
        <w:t>,</w:t>
      </w:r>
      <w:r w:rsidRPr="000B0596">
        <w:rPr>
          <w:rFonts w:ascii="Palatino Linotype" w:eastAsia="Calibri" w:hAnsi="Palatino Linotype" w:cs="Arial"/>
          <w:color w:val="000000"/>
          <w:lang w:eastAsia="es-MX"/>
        </w:rPr>
        <w:t xml:space="preserve"> 122</w:t>
      </w:r>
      <w:r w:rsidRPr="000B0596">
        <w:rPr>
          <w:rFonts w:ascii="Palatino Linotype" w:hAnsi="Palatino Linotype"/>
          <w:vertAlign w:val="superscript"/>
          <w:lang w:eastAsia="es-MX"/>
        </w:rPr>
        <w:footnoteReference w:id="8"/>
      </w:r>
      <w:r w:rsidRPr="000B0596">
        <w:rPr>
          <w:rFonts w:ascii="Palatino Linotype" w:eastAsia="Calibri" w:hAnsi="Palatino Linotype" w:cs="Arial"/>
          <w:color w:val="000000"/>
          <w:lang w:eastAsia="es-MX"/>
        </w:rPr>
        <w:t>, 135</w:t>
      </w:r>
      <w:r w:rsidRPr="000B0596">
        <w:rPr>
          <w:rFonts w:ascii="Palatino Linotype" w:hAnsi="Palatino Linotype"/>
          <w:vertAlign w:val="superscript"/>
          <w:lang w:eastAsia="es-MX"/>
        </w:rPr>
        <w:footnoteReference w:id="9"/>
      </w:r>
      <w:r w:rsidRPr="000B0596">
        <w:rPr>
          <w:rFonts w:ascii="Palatino Linotype" w:eastAsia="Calibri" w:hAnsi="Palatino Linotype" w:cs="Arial"/>
          <w:color w:val="000000"/>
          <w:lang w:eastAsia="es-MX"/>
        </w:rPr>
        <w:t xml:space="preserve"> y 149 de la </w:t>
      </w:r>
      <w:r w:rsidRPr="000B0596">
        <w:rPr>
          <w:rFonts w:ascii="Palatino Linotype" w:eastAsia="Calibri" w:hAnsi="Palatino Linotype" w:cs="Arial"/>
          <w:b/>
          <w:color w:val="000000"/>
          <w:lang w:eastAsia="es-MX"/>
        </w:rPr>
        <w:t>Ley de Transparencia y Acceso a la Información Pública del Estado de México y Municipios</w:t>
      </w:r>
      <w:r w:rsidRPr="000B0596">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B6353DC" w14:textId="77777777" w:rsidR="009871A5" w:rsidRPr="000B0596" w:rsidRDefault="009871A5" w:rsidP="009871A5">
      <w:pPr>
        <w:spacing w:before="240" w:after="240" w:line="360" w:lineRule="auto"/>
        <w:contextualSpacing/>
        <w:jc w:val="both"/>
        <w:rPr>
          <w:rFonts w:ascii="Palatino Linotype" w:hAnsi="Palatino Linotype" w:cs="Arial"/>
        </w:rPr>
      </w:pPr>
    </w:p>
    <w:p w14:paraId="3C94FADC" w14:textId="77777777" w:rsidR="009871A5" w:rsidRPr="000B0596" w:rsidRDefault="009871A5" w:rsidP="009871A5">
      <w:pPr>
        <w:keepNext/>
        <w:keepLines/>
        <w:numPr>
          <w:ilvl w:val="0"/>
          <w:numId w:val="23"/>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59" w:name="_Toc113445985"/>
      <w:r w:rsidRPr="000B0596">
        <w:rPr>
          <w:rFonts w:ascii="Palatino Linotype" w:eastAsiaTheme="majorEastAsia" w:hAnsi="Palatino Linotype" w:cstheme="majorBidi"/>
          <w:b/>
          <w:color w:val="000000" w:themeColor="text1"/>
          <w:lang w:val="es-ES_tradnl"/>
        </w:rPr>
        <w:t>De la clasificación de la información.</w:t>
      </w:r>
      <w:bookmarkEnd w:id="59"/>
      <w:r w:rsidRPr="000B0596">
        <w:rPr>
          <w:rFonts w:ascii="Palatino Linotype" w:eastAsiaTheme="majorEastAsia" w:hAnsi="Palatino Linotype" w:cstheme="majorBidi"/>
          <w:b/>
          <w:color w:val="000000" w:themeColor="text1"/>
          <w:lang w:val="es-ES_tradnl"/>
        </w:rPr>
        <w:t xml:space="preserve"> </w:t>
      </w:r>
    </w:p>
    <w:p w14:paraId="3A689EE4" w14:textId="77777777" w:rsidR="009871A5" w:rsidRPr="000B0596" w:rsidRDefault="009871A5" w:rsidP="009871A5">
      <w:pPr>
        <w:shd w:val="clear" w:color="auto" w:fill="FFFFFF"/>
        <w:spacing w:before="240" w:after="200" w:line="360" w:lineRule="auto"/>
        <w:contextualSpacing/>
        <w:jc w:val="both"/>
        <w:rPr>
          <w:rFonts w:ascii="Palatino Linotype" w:hAnsi="Palatino Linotype" w:cs="Arial"/>
          <w:b/>
          <w:color w:val="000000"/>
          <w:lang w:val="es-ES_tradnl"/>
        </w:rPr>
      </w:pPr>
    </w:p>
    <w:p w14:paraId="5AA469EB"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cs="Arial"/>
          <w:color w:val="000000"/>
          <w:lang w:val="es-ES_tradnl"/>
        </w:rPr>
        <w:t>L</w:t>
      </w:r>
      <w:r w:rsidRPr="000B0596">
        <w:rPr>
          <w:rFonts w:ascii="Palatino Linotype" w:hAnsi="Palatino Linotype"/>
          <w:color w:val="000000"/>
          <w:lang w:val="es-ES_tradnl"/>
        </w:rPr>
        <w:t>a</w:t>
      </w:r>
      <w:r w:rsidRPr="000B0596">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B0596">
        <w:rPr>
          <w:rFonts w:ascii="Palatino Linotype" w:hAnsi="Palatino Linotype"/>
          <w:vertAlign w:val="superscript"/>
          <w:lang w:val="es-ES_tradnl"/>
        </w:rPr>
        <w:footnoteReference w:id="10"/>
      </w:r>
      <w:r w:rsidRPr="000B0596">
        <w:rPr>
          <w:rFonts w:ascii="Palatino Linotype" w:hAnsi="Palatino Linotype"/>
          <w:lang w:val="es-ES_tradnl"/>
        </w:rPr>
        <w:t xml:space="preserve"> aunque cualquier límite o restricción, </w:t>
      </w:r>
      <w:r w:rsidRPr="000B0596">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B0596">
        <w:rPr>
          <w:rFonts w:ascii="Palatino Linotype" w:hAnsi="Palatino Linotype"/>
          <w:vertAlign w:val="superscript"/>
          <w:lang w:val="es-ES_tradnl"/>
        </w:rPr>
        <w:footnoteReference w:id="11"/>
      </w:r>
      <w:r w:rsidRPr="000B0596">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0803515" w14:textId="77777777" w:rsidR="009871A5" w:rsidRPr="000B0596" w:rsidRDefault="009871A5" w:rsidP="009871A5">
      <w:pPr>
        <w:keepNext/>
        <w:keepLines/>
        <w:spacing w:before="240" w:line="360" w:lineRule="auto"/>
        <w:outlineLvl w:val="0"/>
        <w:rPr>
          <w:rFonts w:ascii="Palatino Linotype" w:hAnsi="Palatino Linotype"/>
          <w:b/>
          <w:lang w:val="es-MX" w:eastAsia="en-US"/>
        </w:rPr>
      </w:pPr>
      <w:bookmarkStart w:id="60" w:name="_Toc5890461"/>
      <w:bookmarkStart w:id="61" w:name="_Toc50062187"/>
      <w:bookmarkStart w:id="62" w:name="_Toc63348478"/>
      <w:bookmarkStart w:id="63" w:name="_Toc67598515"/>
      <w:bookmarkStart w:id="64" w:name="_Toc69999204"/>
      <w:bookmarkStart w:id="65" w:name="_Toc73033013"/>
      <w:bookmarkStart w:id="66" w:name="_Toc113445986"/>
      <w:r w:rsidRPr="000B0596">
        <w:rPr>
          <w:rFonts w:ascii="Palatino Linotype" w:hAnsi="Palatino Linotype"/>
          <w:b/>
          <w:lang w:val="es-MX" w:eastAsia="en-US"/>
        </w:rPr>
        <w:t>II. Requisitos previos.</w:t>
      </w:r>
      <w:bookmarkEnd w:id="60"/>
      <w:bookmarkEnd w:id="61"/>
      <w:bookmarkEnd w:id="62"/>
      <w:bookmarkEnd w:id="63"/>
      <w:bookmarkEnd w:id="64"/>
      <w:bookmarkEnd w:id="65"/>
      <w:bookmarkEnd w:id="66"/>
    </w:p>
    <w:p w14:paraId="0181693C"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lang w:val="es-ES_tradnl"/>
        </w:rPr>
        <w:t>Los</w:t>
      </w:r>
      <w:r w:rsidRPr="000B0596">
        <w:rPr>
          <w:rFonts w:ascii="Palatino Linotype" w:hAnsi="Palatino Linotype" w:cs="Arial"/>
          <w:color w:val="000000"/>
          <w:lang w:val="es-ES_tradnl"/>
        </w:rPr>
        <w:t xml:space="preserve"> </w:t>
      </w:r>
      <w:r w:rsidRPr="000B0596">
        <w:rPr>
          <w:rFonts w:ascii="Palatino Linotype" w:hAnsi="Palatino Linotype"/>
          <w:lang w:val="es-ES_tradnl"/>
        </w:rPr>
        <w:t>artículos</w:t>
      </w:r>
      <w:r w:rsidRPr="000B0596">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0B0596">
        <w:rPr>
          <w:rFonts w:ascii="Palatino Linotype" w:hAnsi="Palatino Linotype" w:cs="Arial"/>
          <w:color w:val="000000"/>
          <w:lang w:val="es-ES_tradnl"/>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5CAEC6FC" w14:textId="77777777" w:rsidR="009871A5" w:rsidRPr="000B0596" w:rsidRDefault="009871A5" w:rsidP="009871A5">
      <w:pPr>
        <w:spacing w:before="240" w:after="240" w:line="360" w:lineRule="auto"/>
        <w:contextualSpacing/>
        <w:jc w:val="both"/>
        <w:rPr>
          <w:rFonts w:ascii="Palatino Linotype" w:hAnsi="Palatino Linotype" w:cs="Arial"/>
          <w:color w:val="000000"/>
          <w:lang w:val="es-ES_tradnl"/>
        </w:rPr>
      </w:pPr>
    </w:p>
    <w:p w14:paraId="3814A77C"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B6A219B" w14:textId="77777777" w:rsidR="009871A5" w:rsidRPr="000B0596" w:rsidRDefault="009871A5" w:rsidP="009871A5">
      <w:pPr>
        <w:spacing w:line="360" w:lineRule="auto"/>
        <w:ind w:left="708"/>
        <w:rPr>
          <w:rFonts w:ascii="Palatino Linotype" w:hAnsi="Palatino Linotype" w:cs="Arial"/>
          <w:color w:val="000000"/>
          <w:lang w:val="es-ES_tradnl"/>
        </w:rPr>
      </w:pPr>
    </w:p>
    <w:p w14:paraId="0197FDD2"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B0596">
        <w:rPr>
          <w:rFonts w:ascii="Palatino Linotype" w:hAnsi="Palatino Linotype" w:cs="Arial"/>
          <w:b/>
          <w:color w:val="000000"/>
          <w:lang w:val="es-ES_tradnl"/>
        </w:rPr>
        <w:t xml:space="preserve">no se puede hacer un acuerdo para clasificar de manera general todos los documentos de un expediente o área,  </w:t>
      </w:r>
      <w:r w:rsidRPr="000B0596">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EF111D8" w14:textId="77777777" w:rsidR="009871A5" w:rsidRPr="000B0596" w:rsidRDefault="009871A5" w:rsidP="009871A5">
      <w:pPr>
        <w:keepNext/>
        <w:keepLines/>
        <w:spacing w:before="240" w:line="360" w:lineRule="auto"/>
        <w:outlineLvl w:val="0"/>
        <w:rPr>
          <w:rFonts w:ascii="Palatino Linotype" w:hAnsi="Palatino Linotype" w:cs="Arial"/>
          <w:color w:val="000000"/>
          <w:lang w:val="es-ES_tradnl"/>
        </w:rPr>
      </w:pPr>
      <w:bookmarkStart w:id="67" w:name="_Toc5890462"/>
      <w:bookmarkStart w:id="68" w:name="_Toc50062188"/>
      <w:bookmarkStart w:id="69" w:name="_Toc63348479"/>
      <w:bookmarkStart w:id="70" w:name="_Toc67598516"/>
      <w:bookmarkStart w:id="71" w:name="_Toc69999205"/>
      <w:bookmarkStart w:id="72" w:name="_Toc73033014"/>
      <w:bookmarkStart w:id="73" w:name="_Toc113445987"/>
      <w:r w:rsidRPr="000B0596">
        <w:rPr>
          <w:rFonts w:ascii="Palatino Linotype" w:hAnsi="Palatino Linotype"/>
          <w:b/>
          <w:lang w:val="es-MX" w:eastAsia="en-US"/>
        </w:rPr>
        <w:t>III</w:t>
      </w:r>
      <w:bookmarkStart w:id="74" w:name="_Toc5890463"/>
      <w:bookmarkStart w:id="75" w:name="_Toc50062189"/>
      <w:bookmarkStart w:id="76" w:name="_Toc63348480"/>
      <w:bookmarkStart w:id="77" w:name="_Toc67598517"/>
      <w:bookmarkStart w:id="78" w:name="_Toc69999206"/>
      <w:bookmarkStart w:id="79" w:name="_Toc73033015"/>
      <w:bookmarkEnd w:id="67"/>
      <w:bookmarkEnd w:id="68"/>
      <w:bookmarkEnd w:id="69"/>
      <w:bookmarkEnd w:id="70"/>
      <w:bookmarkEnd w:id="71"/>
      <w:bookmarkEnd w:id="72"/>
      <w:r w:rsidRPr="000B0596">
        <w:rPr>
          <w:rFonts w:ascii="Palatino Linotype" w:hAnsi="Palatino Linotype"/>
          <w:b/>
          <w:lang w:val="es-MX" w:eastAsia="en-US"/>
        </w:rPr>
        <w:t>. La intervención del comité de transparencia.</w:t>
      </w:r>
      <w:bookmarkEnd w:id="73"/>
      <w:bookmarkEnd w:id="74"/>
      <w:bookmarkEnd w:id="75"/>
      <w:bookmarkEnd w:id="76"/>
      <w:bookmarkEnd w:id="77"/>
      <w:bookmarkEnd w:id="78"/>
      <w:bookmarkEnd w:id="79"/>
    </w:p>
    <w:p w14:paraId="414659EC" w14:textId="77777777" w:rsidR="009871A5" w:rsidRPr="000B0596" w:rsidRDefault="009871A5" w:rsidP="009871A5">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80" w:name="_Toc5890464"/>
      <w:bookmarkStart w:id="81" w:name="_Toc50062190"/>
      <w:bookmarkStart w:id="82" w:name="_Toc63348481"/>
      <w:bookmarkStart w:id="83" w:name="_Toc67598518"/>
      <w:bookmarkStart w:id="84" w:name="_Toc69999207"/>
      <w:bookmarkStart w:id="85" w:name="_Toc73033016"/>
      <w:bookmarkStart w:id="86" w:name="_Toc113445988"/>
      <w:r w:rsidRPr="000B0596">
        <w:rPr>
          <w:rFonts w:ascii="Palatino Linotype" w:hAnsi="Palatino Linotype"/>
          <w:b/>
          <w:lang w:val="es-MX" w:eastAsia="en-US"/>
        </w:rPr>
        <w:t>Formalidades para emitir el acuerdo de clasificación.</w:t>
      </w:r>
      <w:bookmarkEnd w:id="80"/>
      <w:bookmarkEnd w:id="81"/>
      <w:bookmarkEnd w:id="82"/>
      <w:bookmarkEnd w:id="83"/>
      <w:bookmarkEnd w:id="84"/>
      <w:bookmarkEnd w:id="85"/>
      <w:bookmarkEnd w:id="86"/>
    </w:p>
    <w:p w14:paraId="42F4787E"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lang w:val="es-ES_tradnl" w:eastAsia="es-ES_tradnl"/>
        </w:rPr>
      </w:pPr>
      <w:r w:rsidRPr="000B0596">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B0596">
        <w:rPr>
          <w:rFonts w:ascii="Palatino Linotype" w:hAnsi="Palatino Linotype"/>
          <w:lang w:val="es-ES_tradnl"/>
        </w:rPr>
        <w:t xml:space="preserve">la fracción III del numeral Segundo de los </w:t>
      </w:r>
      <w:r w:rsidRPr="000B0596">
        <w:rPr>
          <w:rFonts w:ascii="Palatino Linotype" w:hAnsi="Palatino Linotype" w:cs="Arial"/>
          <w:color w:val="000000"/>
          <w:lang w:val="es-ES_tradnl"/>
        </w:rPr>
        <w:t xml:space="preserve">Lineamientos generales en materia de clasificación y desclasificación de la información, así como para la elaboración de versiones públicas, en adelante </w:t>
      </w:r>
      <w:r w:rsidRPr="000B0596">
        <w:rPr>
          <w:rFonts w:ascii="Palatino Linotype" w:hAnsi="Palatino Linotype" w:cs="Arial"/>
          <w:color w:val="000000"/>
          <w:lang w:val="es-ES_tradnl"/>
        </w:rPr>
        <w:lastRenderedPageBreak/>
        <w:t>los Lineamientos Generales,</w:t>
      </w:r>
      <w:r w:rsidRPr="000B0596">
        <w:rPr>
          <w:rFonts w:ascii="Palatino Linotype" w:hAnsi="Palatino Linotype"/>
          <w:lang w:val="es-ES_tradnl"/>
        </w:rPr>
        <w:t xml:space="preserve"> </w:t>
      </w:r>
      <w:r w:rsidRPr="000B0596">
        <w:rPr>
          <w:rFonts w:ascii="Palatino Linotype" w:hAnsi="Palatino Linotype" w:cs="Arial"/>
          <w:color w:val="000000"/>
          <w:lang w:val="es-ES_tradnl"/>
        </w:rPr>
        <w:t xml:space="preserve">cuenta con las facultades para </w:t>
      </w:r>
      <w:r w:rsidRPr="000B0596">
        <w:rPr>
          <w:rFonts w:ascii="Palatino Linotype" w:hAnsi="Palatino Linotype" w:cs="Arial"/>
          <w:b/>
          <w:color w:val="000000"/>
          <w:lang w:val="es-ES_tradnl"/>
        </w:rPr>
        <w:t>confirmar, modificar o revocar</w:t>
      </w:r>
      <w:r w:rsidRPr="000B0596">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B0596">
        <w:rPr>
          <w:rFonts w:ascii="Palatino Linotype" w:hAnsi="Palatino Linotype" w:cs="Arial"/>
          <w:b/>
          <w:color w:val="000000"/>
          <w:lang w:val="es-ES_tradnl"/>
        </w:rPr>
        <w:t>no aprueba</w:t>
      </w:r>
      <w:r w:rsidRPr="000B0596">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7BF57BC" w14:textId="77777777" w:rsidR="009871A5" w:rsidRPr="000B0596" w:rsidRDefault="009871A5" w:rsidP="009871A5">
      <w:pPr>
        <w:spacing w:before="240" w:after="240" w:line="360" w:lineRule="auto"/>
        <w:contextualSpacing/>
        <w:jc w:val="both"/>
        <w:rPr>
          <w:rFonts w:ascii="Palatino Linotype" w:hAnsi="Palatino Linotype"/>
          <w:lang w:val="es-ES_tradnl" w:eastAsia="es-ES_tradnl"/>
        </w:rPr>
      </w:pPr>
    </w:p>
    <w:p w14:paraId="42959898"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lang w:val="es-ES_tradnl" w:eastAsia="es-ES_tradnl"/>
        </w:rPr>
      </w:pPr>
      <w:r w:rsidRPr="000B0596">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0B0596">
        <w:rPr>
          <w:rFonts w:ascii="Palatino Linotype" w:hAnsi="Palatino Linotype" w:cs="Arial"/>
          <w:b/>
          <w:color w:val="000000"/>
          <w:lang w:val="es-ES_tradnl"/>
        </w:rPr>
        <w:t>el acto reúna con los requisitos elementales</w:t>
      </w:r>
      <w:r w:rsidRPr="000B0596">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00BDC22" w14:textId="77777777" w:rsidR="009871A5" w:rsidRPr="000B0596" w:rsidRDefault="009871A5" w:rsidP="009871A5">
      <w:pPr>
        <w:spacing w:line="360" w:lineRule="auto"/>
        <w:ind w:left="708"/>
        <w:rPr>
          <w:rFonts w:ascii="Palatino Linotype" w:hAnsi="Palatino Linotype"/>
          <w:lang w:val="es-ES_tradnl"/>
        </w:rPr>
      </w:pPr>
    </w:p>
    <w:p w14:paraId="6208C0D1"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lang w:val="es-ES_tradnl" w:eastAsia="es-ES_tradnl"/>
        </w:rPr>
      </w:pPr>
      <w:r w:rsidRPr="000B0596">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0B0596">
        <w:rPr>
          <w:rFonts w:ascii="Palatino Linotype" w:hAnsi="Palatino Linotype"/>
          <w:lang w:val="es-ES_tradnl"/>
        </w:rPr>
        <w:lastRenderedPageBreak/>
        <w:t xml:space="preserve">por los titulares de áreas y que son sujetas a control, en primera instancia, por el Comité de Transparencia. </w:t>
      </w:r>
    </w:p>
    <w:p w14:paraId="0337DB9C" w14:textId="320ED216" w:rsidR="0073558A" w:rsidRPr="000B0596" w:rsidRDefault="009871A5" w:rsidP="0073558A">
      <w:pPr>
        <w:pStyle w:val="Prrafodelista"/>
        <w:keepNext/>
        <w:keepLines/>
        <w:numPr>
          <w:ilvl w:val="0"/>
          <w:numId w:val="21"/>
        </w:numPr>
        <w:spacing w:before="240" w:line="360" w:lineRule="auto"/>
        <w:ind w:left="0" w:firstLine="0"/>
        <w:outlineLvl w:val="0"/>
        <w:rPr>
          <w:rFonts w:ascii="Palatino Linotype" w:hAnsi="Palatino Linotype"/>
          <w:b/>
          <w:lang w:val="es-MX" w:eastAsia="en-US"/>
        </w:rPr>
      </w:pPr>
      <w:bookmarkStart w:id="87" w:name="_Toc63348482"/>
      <w:bookmarkStart w:id="88" w:name="_Toc67598519"/>
      <w:bookmarkStart w:id="89" w:name="_Toc69999208"/>
      <w:bookmarkStart w:id="90" w:name="_Toc73033017"/>
      <w:bookmarkStart w:id="91" w:name="_Toc113445989"/>
      <w:bookmarkStart w:id="92" w:name="_Toc5890465"/>
      <w:bookmarkStart w:id="93" w:name="_Toc50062191"/>
      <w:r w:rsidRPr="000B0596">
        <w:rPr>
          <w:rFonts w:ascii="Palatino Linotype" w:hAnsi="Palatino Linotype"/>
          <w:b/>
          <w:lang w:val="es-MX" w:eastAsia="en-US"/>
        </w:rPr>
        <w:t>Requisitos de fondo del acuerdo de clasificación.</w:t>
      </w:r>
      <w:bookmarkEnd w:id="87"/>
      <w:bookmarkEnd w:id="88"/>
      <w:bookmarkEnd w:id="89"/>
      <w:bookmarkEnd w:id="90"/>
      <w:bookmarkEnd w:id="91"/>
      <w:bookmarkEnd w:id="92"/>
      <w:bookmarkEnd w:id="93"/>
    </w:p>
    <w:p w14:paraId="3A9216D8" w14:textId="59BCA1A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36077C" w:rsidRPr="000B0596">
        <w:rPr>
          <w:rFonts w:ascii="Palatino Linotype" w:hAnsi="Palatino Linotype" w:cs="Arial"/>
          <w:color w:val="000000"/>
          <w:lang w:val="es-ES_tradnl"/>
        </w:rPr>
        <w:t>Generales, al</w:t>
      </w:r>
      <w:r w:rsidRPr="000B0596">
        <w:rPr>
          <w:rFonts w:ascii="Palatino Linotype" w:hAnsi="Palatino Linotype" w:cs="Arial"/>
          <w:color w:val="000000"/>
          <w:lang w:val="es-ES_tradnl"/>
        </w:rPr>
        <w:t xml:space="preserve"> señalar que la carga de la prueba, para justificar las restricciones, corresponde a los sujetos obligados, por lo que deberán fundar y motivar debidamente la clasificación. </w:t>
      </w:r>
    </w:p>
    <w:p w14:paraId="1183338A" w14:textId="77777777" w:rsidR="009871A5" w:rsidRPr="000B0596" w:rsidRDefault="009871A5" w:rsidP="009871A5">
      <w:pPr>
        <w:spacing w:before="240" w:after="240" w:line="360" w:lineRule="auto"/>
        <w:contextualSpacing/>
        <w:jc w:val="both"/>
        <w:rPr>
          <w:rFonts w:ascii="Palatino Linotype" w:hAnsi="Palatino Linotype" w:cs="Arial"/>
          <w:color w:val="000000"/>
          <w:lang w:val="es-ES_tradnl"/>
        </w:rPr>
      </w:pPr>
    </w:p>
    <w:p w14:paraId="715CEB27" w14:textId="2D581499"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lang w:val="es-ES_tradnl"/>
        </w:rPr>
        <w:t xml:space="preserve">De lo anterior, se desprende </w:t>
      </w:r>
      <w:r w:rsidR="0036077C" w:rsidRPr="000B0596">
        <w:rPr>
          <w:rFonts w:ascii="Palatino Linotype" w:hAnsi="Palatino Linotype"/>
          <w:lang w:val="es-ES_tradnl"/>
        </w:rPr>
        <w:t>que,</w:t>
      </w:r>
      <w:r w:rsidRPr="000B0596">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D406BA4" w14:textId="1EE306FB" w:rsidR="009871A5" w:rsidRPr="000B0596" w:rsidRDefault="009871A5" w:rsidP="009871A5">
      <w:pPr>
        <w:spacing w:before="240" w:after="240" w:line="360" w:lineRule="auto"/>
        <w:contextualSpacing/>
        <w:jc w:val="both"/>
        <w:rPr>
          <w:rFonts w:ascii="Palatino Linotype" w:hAnsi="Palatino Linotype" w:cs="Arial"/>
          <w:color w:val="000000"/>
          <w:lang w:val="es-ES_tradnl"/>
        </w:rPr>
      </w:pPr>
    </w:p>
    <w:p w14:paraId="1B6E4D8B"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222222"/>
          <w:lang w:val="es-ES_tradnl" w:eastAsia="es-MX"/>
        </w:rPr>
      </w:pPr>
      <w:r w:rsidRPr="000B0596">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w:t>
      </w:r>
      <w:r w:rsidRPr="000B0596">
        <w:rPr>
          <w:rFonts w:ascii="Palatino Linotype" w:hAnsi="Palatino Linotype" w:cs="Arial"/>
          <w:color w:val="222222"/>
          <w:lang w:val="es-ES_tradnl" w:eastAsia="es-MX"/>
        </w:rPr>
        <w:lastRenderedPageBreak/>
        <w:t>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B0596">
        <w:rPr>
          <w:rFonts w:ascii="Palatino Linotype" w:hAnsi="Palatino Linotype"/>
          <w:vertAlign w:val="superscript"/>
          <w:lang w:val="es-ES_tradnl"/>
        </w:rPr>
        <w:footnoteReference w:id="12"/>
      </w:r>
    </w:p>
    <w:p w14:paraId="71A1949A" w14:textId="77777777" w:rsidR="009871A5" w:rsidRPr="000B0596" w:rsidRDefault="009871A5" w:rsidP="009871A5">
      <w:pPr>
        <w:spacing w:line="360" w:lineRule="auto"/>
        <w:ind w:left="708"/>
        <w:rPr>
          <w:rFonts w:ascii="Palatino Linotype" w:hAnsi="Palatino Linotype" w:cs="Arial"/>
          <w:color w:val="222222"/>
          <w:lang w:val="es-ES_tradnl" w:eastAsia="es-MX"/>
        </w:rPr>
      </w:pPr>
    </w:p>
    <w:p w14:paraId="5ECEC03E"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222222"/>
          <w:lang w:val="es-ES_tradnl" w:eastAsia="es-MX"/>
        </w:rPr>
      </w:pPr>
      <w:r w:rsidRPr="000B0596">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3CB204BB" w14:textId="77777777" w:rsidR="009871A5" w:rsidRPr="000B0596" w:rsidRDefault="009871A5" w:rsidP="009871A5">
      <w:pPr>
        <w:spacing w:before="240" w:after="240" w:line="360" w:lineRule="auto"/>
        <w:contextualSpacing/>
        <w:jc w:val="both"/>
        <w:rPr>
          <w:rFonts w:ascii="Palatino Linotype" w:hAnsi="Palatino Linotype" w:cs="Arial"/>
          <w:color w:val="222222"/>
          <w:lang w:val="es-ES_tradnl" w:eastAsia="es-MX"/>
        </w:rPr>
      </w:pPr>
    </w:p>
    <w:p w14:paraId="146C5D97" w14:textId="77777777" w:rsidR="009871A5" w:rsidRPr="000B0596" w:rsidRDefault="009871A5" w:rsidP="009871A5">
      <w:pPr>
        <w:spacing w:line="360" w:lineRule="auto"/>
        <w:ind w:left="851" w:right="618"/>
        <w:contextualSpacing/>
        <w:jc w:val="both"/>
        <w:rPr>
          <w:rFonts w:ascii="Palatino Linotype" w:hAnsi="Palatino Linotype" w:cs="Arial"/>
          <w:i/>
          <w:color w:val="000000"/>
          <w:lang w:val="es-ES_tradnl"/>
        </w:rPr>
      </w:pPr>
      <w:r w:rsidRPr="000B0596">
        <w:rPr>
          <w:rFonts w:ascii="Palatino Linotype" w:hAnsi="Palatino Linotype" w:cs="Arial"/>
          <w:b/>
          <w:i/>
          <w:color w:val="000000"/>
          <w:lang w:val="es-ES_tradnl"/>
        </w:rPr>
        <w:t>FUNDAMENTACIÓN Y MOTIVACIÓN.</w:t>
      </w:r>
      <w:r w:rsidRPr="000B0596">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C4F33AA" w14:textId="77777777" w:rsidR="009871A5" w:rsidRPr="000B0596" w:rsidRDefault="009871A5" w:rsidP="009871A5">
      <w:pPr>
        <w:spacing w:line="360" w:lineRule="auto"/>
        <w:ind w:left="851" w:right="618"/>
        <w:contextualSpacing/>
        <w:jc w:val="both"/>
        <w:rPr>
          <w:rFonts w:ascii="Palatino Linotype" w:hAnsi="Palatino Linotype" w:cs="Arial"/>
          <w:i/>
          <w:color w:val="000000"/>
          <w:lang w:val="es-ES_tradnl"/>
        </w:rPr>
      </w:pPr>
      <w:r w:rsidRPr="000B0596">
        <w:rPr>
          <w:rFonts w:ascii="Palatino Linotype" w:hAnsi="Palatino Linotype" w:cs="Arial"/>
          <w:i/>
          <w:color w:val="000000"/>
          <w:lang w:val="es-ES_tradnl"/>
        </w:rPr>
        <w:t>SEGUNDO TRIBUNAL COLEGIADO DEL SEXTO CIRCUITO.</w:t>
      </w:r>
    </w:p>
    <w:p w14:paraId="257DB103" w14:textId="77777777" w:rsidR="009871A5" w:rsidRPr="000B0596" w:rsidRDefault="009871A5" w:rsidP="009871A5">
      <w:pPr>
        <w:spacing w:line="360" w:lineRule="auto"/>
        <w:ind w:left="851" w:right="618"/>
        <w:contextualSpacing/>
        <w:jc w:val="both"/>
        <w:rPr>
          <w:rFonts w:ascii="Palatino Linotype" w:hAnsi="Palatino Linotype" w:cs="Arial"/>
          <w:i/>
          <w:color w:val="000000"/>
          <w:lang w:val="es-ES_tradnl"/>
        </w:rPr>
      </w:pPr>
      <w:r w:rsidRPr="000B0596">
        <w:rPr>
          <w:rFonts w:ascii="Palatino Linotype" w:hAnsi="Palatino Linotype" w:cs="Arial"/>
          <w:i/>
          <w:color w:val="000000"/>
          <w:lang w:val="es-ES_tradnl"/>
        </w:rPr>
        <w:lastRenderedPageBreak/>
        <w:t>Amparo directo 194/88. Bufete Industrial Construcciones, S.A. de C.V. 28 de junio de 1988. Unanimidad de votos. Ponente: Gustavo Calvillo Rangel. Secretario: Jorge Alberto González Álvarez.</w:t>
      </w:r>
    </w:p>
    <w:p w14:paraId="61FC9907" w14:textId="77777777" w:rsidR="009871A5" w:rsidRPr="000B0596" w:rsidRDefault="009871A5" w:rsidP="009871A5">
      <w:pPr>
        <w:spacing w:line="360" w:lineRule="auto"/>
        <w:ind w:left="851" w:right="618"/>
        <w:contextualSpacing/>
        <w:jc w:val="both"/>
        <w:rPr>
          <w:rFonts w:ascii="Palatino Linotype" w:hAnsi="Palatino Linotype" w:cs="Arial"/>
          <w:i/>
          <w:color w:val="000000"/>
          <w:lang w:val="es-ES_tradnl"/>
        </w:rPr>
      </w:pPr>
      <w:r w:rsidRPr="000B0596">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0B0596">
        <w:rPr>
          <w:rFonts w:ascii="Palatino Linotype" w:hAnsi="Palatino Linotype" w:cs="Arial"/>
          <w:i/>
          <w:color w:val="000000"/>
          <w:lang w:val="es-ES_tradnl"/>
        </w:rPr>
        <w:t>Esponda</w:t>
      </w:r>
      <w:proofErr w:type="spellEnd"/>
      <w:r w:rsidRPr="000B0596">
        <w:rPr>
          <w:rFonts w:ascii="Palatino Linotype" w:hAnsi="Palatino Linotype" w:cs="Arial"/>
          <w:i/>
          <w:color w:val="000000"/>
          <w:lang w:val="es-ES_tradnl"/>
        </w:rPr>
        <w:t xml:space="preserve"> Rincón.</w:t>
      </w:r>
    </w:p>
    <w:p w14:paraId="328792B0" w14:textId="77777777" w:rsidR="009871A5" w:rsidRPr="000B0596" w:rsidRDefault="009871A5" w:rsidP="009871A5">
      <w:pPr>
        <w:spacing w:line="360" w:lineRule="auto"/>
        <w:ind w:left="851" w:right="618"/>
        <w:contextualSpacing/>
        <w:jc w:val="both"/>
        <w:rPr>
          <w:rFonts w:ascii="Palatino Linotype" w:hAnsi="Palatino Linotype" w:cs="Arial"/>
          <w:i/>
          <w:color w:val="000000"/>
          <w:lang w:val="es-ES_tradnl"/>
        </w:rPr>
      </w:pPr>
      <w:r w:rsidRPr="000B0596">
        <w:rPr>
          <w:rFonts w:ascii="Palatino Linotype" w:hAnsi="Palatino Linotype" w:cs="Arial"/>
          <w:i/>
          <w:color w:val="000000"/>
          <w:lang w:val="es-ES_tradnl"/>
        </w:rPr>
        <w:t xml:space="preserve">Amparo en revisión 333/88. </w:t>
      </w:r>
      <w:proofErr w:type="spellStart"/>
      <w:r w:rsidRPr="000B0596">
        <w:rPr>
          <w:rFonts w:ascii="Palatino Linotype" w:hAnsi="Palatino Linotype" w:cs="Arial"/>
          <w:i/>
          <w:color w:val="000000"/>
          <w:lang w:val="es-ES_tradnl"/>
        </w:rPr>
        <w:t>Adilia</w:t>
      </w:r>
      <w:proofErr w:type="spellEnd"/>
      <w:r w:rsidRPr="000B0596">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1613280E" w14:textId="77777777" w:rsidR="009871A5" w:rsidRPr="000B0596" w:rsidRDefault="009871A5" w:rsidP="009871A5">
      <w:pPr>
        <w:spacing w:line="360" w:lineRule="auto"/>
        <w:ind w:left="851" w:right="618"/>
        <w:contextualSpacing/>
        <w:jc w:val="both"/>
        <w:rPr>
          <w:rFonts w:ascii="Palatino Linotype" w:hAnsi="Palatino Linotype" w:cs="Arial"/>
          <w:i/>
          <w:color w:val="000000"/>
          <w:lang w:val="es-ES_tradnl"/>
        </w:rPr>
      </w:pPr>
      <w:r w:rsidRPr="000B0596">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0B0596">
        <w:rPr>
          <w:rFonts w:ascii="Palatino Linotype" w:hAnsi="Palatino Linotype" w:cs="Arial"/>
          <w:i/>
          <w:color w:val="000000"/>
          <w:lang w:val="es-ES_tradnl"/>
        </w:rPr>
        <w:t>Goyzueta</w:t>
      </w:r>
      <w:proofErr w:type="spellEnd"/>
      <w:r w:rsidRPr="000B0596">
        <w:rPr>
          <w:rFonts w:ascii="Palatino Linotype" w:hAnsi="Palatino Linotype" w:cs="Arial"/>
          <w:i/>
          <w:color w:val="000000"/>
          <w:lang w:val="es-ES_tradnl"/>
        </w:rPr>
        <w:t>. Secretario: Gonzalo Carrera Molina.</w:t>
      </w:r>
    </w:p>
    <w:p w14:paraId="77F46AD0" w14:textId="77777777" w:rsidR="009871A5" w:rsidRPr="000B0596" w:rsidRDefault="009871A5" w:rsidP="009871A5">
      <w:pPr>
        <w:spacing w:line="360" w:lineRule="auto"/>
        <w:ind w:left="851" w:right="618"/>
        <w:contextualSpacing/>
        <w:jc w:val="both"/>
        <w:rPr>
          <w:rFonts w:ascii="Palatino Linotype" w:hAnsi="Palatino Linotype" w:cs="Arial"/>
          <w:i/>
          <w:color w:val="000000"/>
          <w:lang w:val="es-ES_tradnl"/>
        </w:rPr>
      </w:pPr>
      <w:r w:rsidRPr="000B0596">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0B0596">
        <w:rPr>
          <w:rFonts w:ascii="Palatino Linotype" w:hAnsi="Palatino Linotype" w:cs="Arial"/>
          <w:i/>
          <w:color w:val="000000"/>
          <w:lang w:val="es-ES_tradnl"/>
        </w:rPr>
        <w:t>Baigts</w:t>
      </w:r>
      <w:proofErr w:type="spellEnd"/>
      <w:r w:rsidRPr="000B0596">
        <w:rPr>
          <w:rFonts w:ascii="Palatino Linotype" w:hAnsi="Palatino Linotype" w:cs="Arial"/>
          <w:i/>
          <w:color w:val="000000"/>
          <w:lang w:val="es-ES_tradnl"/>
        </w:rPr>
        <w:t xml:space="preserve"> Muñoz.</w:t>
      </w:r>
    </w:p>
    <w:p w14:paraId="76B2A392" w14:textId="77777777" w:rsidR="009871A5" w:rsidRPr="000B0596" w:rsidRDefault="009871A5" w:rsidP="009871A5">
      <w:pPr>
        <w:spacing w:line="360" w:lineRule="auto"/>
        <w:contextualSpacing/>
        <w:jc w:val="both"/>
        <w:rPr>
          <w:rFonts w:ascii="Palatino Linotype" w:hAnsi="Palatino Linotype" w:cs="Arial"/>
          <w:i/>
          <w:color w:val="000000"/>
          <w:lang w:val="es-ES_tradnl"/>
        </w:rPr>
      </w:pPr>
    </w:p>
    <w:p w14:paraId="3E3A1B8A"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222222"/>
          <w:lang w:val="es-ES_tradnl" w:eastAsia="es-MX"/>
        </w:rPr>
      </w:pPr>
      <w:r w:rsidRPr="000B0596">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63F4E94" w14:textId="77777777" w:rsidR="009871A5" w:rsidRPr="000B0596" w:rsidRDefault="009871A5" w:rsidP="009871A5">
      <w:pPr>
        <w:spacing w:before="240" w:after="240" w:line="360" w:lineRule="auto"/>
        <w:contextualSpacing/>
        <w:jc w:val="both"/>
        <w:rPr>
          <w:rFonts w:ascii="Palatino Linotype" w:hAnsi="Palatino Linotype" w:cs="Arial"/>
          <w:color w:val="222222"/>
          <w:lang w:val="es-ES_tradnl" w:eastAsia="es-MX"/>
        </w:rPr>
      </w:pPr>
    </w:p>
    <w:p w14:paraId="55B66E9D"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222222"/>
          <w:lang w:val="es-ES_tradnl" w:eastAsia="es-MX"/>
        </w:rPr>
      </w:pPr>
      <w:r w:rsidRPr="000B0596">
        <w:rPr>
          <w:rFonts w:ascii="Palatino Linotype" w:hAnsi="Palatino Linotype" w:cs="Arial"/>
          <w:color w:val="222222"/>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0B0596">
        <w:rPr>
          <w:rFonts w:ascii="Palatino Linotype" w:hAnsi="Palatino Linotype" w:cs="Arial"/>
          <w:color w:val="222222"/>
          <w:lang w:val="es-ES_tradnl" w:eastAsia="es-MX"/>
        </w:rPr>
        <w:lastRenderedPageBreak/>
        <w:t>modo, la persona que se sienta afectada pueda impugnar la decisión, permitiéndole una real y auténtica defensa.</w:t>
      </w:r>
    </w:p>
    <w:p w14:paraId="52BE579F" w14:textId="77777777" w:rsidR="009871A5" w:rsidRPr="000B0596" w:rsidRDefault="009871A5" w:rsidP="009871A5">
      <w:pPr>
        <w:spacing w:before="240" w:after="240" w:line="360" w:lineRule="auto"/>
        <w:contextualSpacing/>
        <w:jc w:val="both"/>
        <w:rPr>
          <w:rFonts w:ascii="Palatino Linotype" w:hAnsi="Palatino Linotype" w:cs="Arial"/>
          <w:color w:val="222222"/>
          <w:lang w:val="es-ES_tradnl" w:eastAsia="es-MX"/>
        </w:rPr>
      </w:pPr>
    </w:p>
    <w:p w14:paraId="6B345FC0"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222222"/>
          <w:lang w:val="es-ES_tradnl" w:eastAsia="es-MX"/>
        </w:rPr>
      </w:pPr>
      <w:r w:rsidRPr="000B0596">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34A45A8" w14:textId="77777777" w:rsidR="009871A5" w:rsidRPr="000B0596" w:rsidRDefault="009871A5" w:rsidP="009871A5">
      <w:pPr>
        <w:ind w:left="708"/>
        <w:rPr>
          <w:rFonts w:ascii="Palatino Linotype" w:hAnsi="Palatino Linotype" w:cs="Arial"/>
          <w:color w:val="222222"/>
          <w:lang w:val="es-ES_tradnl" w:eastAsia="es-MX"/>
        </w:rPr>
      </w:pPr>
    </w:p>
    <w:p w14:paraId="635F1013" w14:textId="77777777" w:rsidR="009871A5" w:rsidRPr="000B0596" w:rsidRDefault="009871A5" w:rsidP="009871A5">
      <w:pPr>
        <w:spacing w:before="240" w:after="240" w:line="360" w:lineRule="auto"/>
        <w:contextualSpacing/>
        <w:jc w:val="both"/>
        <w:rPr>
          <w:rFonts w:ascii="Palatino Linotype" w:hAnsi="Palatino Linotype" w:cs="Arial"/>
          <w:color w:val="222222"/>
          <w:lang w:val="es-ES_tradnl" w:eastAsia="es-MX"/>
        </w:rPr>
      </w:pPr>
    </w:p>
    <w:p w14:paraId="50F8A522"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222222"/>
          <w:lang w:val="es-ES_tradnl" w:eastAsia="es-MX"/>
        </w:rPr>
      </w:pPr>
      <w:r w:rsidRPr="000B0596">
        <w:rPr>
          <w:rFonts w:ascii="Palatino Linotype" w:hAnsi="Palatino Linotype" w:cs="Arial"/>
          <w:color w:val="222222"/>
          <w:lang w:val="es-ES_tradnl" w:eastAsia="es-MX"/>
        </w:rPr>
        <w:t xml:space="preserve">Ahora bien, </w:t>
      </w:r>
      <w:r w:rsidRPr="000B0596">
        <w:rPr>
          <w:rFonts w:ascii="Palatino Linotype" w:hAnsi="Palatino Linotype" w:cs="Arial"/>
          <w:b/>
          <w:color w:val="222222"/>
          <w:lang w:val="es-ES_tradnl" w:eastAsia="es-MX"/>
        </w:rPr>
        <w:t>para cada caso además de fundar y motivar</w:t>
      </w:r>
      <w:r w:rsidRPr="000B0596">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B0596">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6DE3E955" w14:textId="013A59BB" w:rsidR="009871A5" w:rsidRPr="000B0596" w:rsidRDefault="0073558A" w:rsidP="00980A02">
      <w:pPr>
        <w:numPr>
          <w:ilvl w:val="0"/>
          <w:numId w:val="44"/>
        </w:numPr>
        <w:spacing w:before="240" w:after="240" w:line="360" w:lineRule="auto"/>
        <w:ind w:left="0" w:firstLine="0"/>
        <w:contextualSpacing/>
        <w:jc w:val="both"/>
        <w:rPr>
          <w:rFonts w:ascii="Palatino Linotype" w:hAnsi="Palatino Linotype" w:cs="Arial"/>
          <w:color w:val="222222"/>
          <w:lang w:val="es-ES_tradnl" w:eastAsia="es-MX"/>
        </w:rPr>
      </w:pPr>
      <w:r w:rsidRPr="000B0596">
        <w:rPr>
          <w:rFonts w:ascii="Palatino Linotype" w:eastAsia="Calibri" w:hAnsi="Palatino Linotype" w:cs="Arial"/>
          <w:lang w:eastAsia="es-MX"/>
        </w:rPr>
        <w:t>Finalmente,</w:t>
      </w:r>
      <w:r w:rsidR="009871A5" w:rsidRPr="000B0596">
        <w:rPr>
          <w:rFonts w:ascii="Palatino Linotype" w:eastAsia="Calibri" w:hAnsi="Palatino Linotype" w:cs="Arial"/>
          <w:lang w:eastAsia="es-MX"/>
        </w:rPr>
        <w:t xml:space="preserv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5B7B55DE" w14:textId="77777777" w:rsidR="009871A5" w:rsidRPr="000B0596" w:rsidRDefault="009871A5" w:rsidP="009871A5">
      <w:pPr>
        <w:spacing w:before="240" w:after="240" w:line="360" w:lineRule="auto"/>
        <w:contextualSpacing/>
        <w:jc w:val="both"/>
        <w:rPr>
          <w:rFonts w:ascii="Palatino Linotype" w:eastAsia="Calibri" w:hAnsi="Palatino Linotype" w:cs="Arial"/>
          <w:lang w:eastAsia="es-MX"/>
        </w:rPr>
      </w:pPr>
    </w:p>
    <w:p w14:paraId="259A0662" w14:textId="77777777" w:rsidR="009871A5" w:rsidRPr="000B0596" w:rsidRDefault="009871A5" w:rsidP="009871A5">
      <w:pPr>
        <w:keepNext/>
        <w:keepLines/>
        <w:spacing w:before="240" w:line="360" w:lineRule="auto"/>
        <w:jc w:val="both"/>
        <w:outlineLvl w:val="0"/>
        <w:rPr>
          <w:rFonts w:ascii="Palatino Linotype" w:hAnsi="Palatino Linotype"/>
          <w:b/>
          <w:lang w:val="es-MX" w:eastAsia="en-US"/>
        </w:rPr>
      </w:pPr>
      <w:bookmarkStart w:id="94" w:name="_Toc5711929"/>
      <w:bookmarkStart w:id="95" w:name="_Toc5890466"/>
      <w:bookmarkStart w:id="96" w:name="_Toc50062192"/>
      <w:bookmarkStart w:id="97" w:name="_Toc63348483"/>
      <w:bookmarkStart w:id="98" w:name="_Toc67598520"/>
      <w:bookmarkStart w:id="99" w:name="_Toc69999209"/>
      <w:bookmarkStart w:id="100" w:name="_Toc73033018"/>
      <w:bookmarkStart w:id="101" w:name="_Toc113445990"/>
      <w:r w:rsidRPr="000B0596">
        <w:rPr>
          <w:rFonts w:ascii="Palatino Linotype" w:hAnsi="Palatino Linotype"/>
          <w:b/>
          <w:lang w:val="es-MX" w:eastAsia="en-US"/>
        </w:rPr>
        <w:lastRenderedPageBreak/>
        <w:t>IV. Condiciones especiales de la clasificación de la información como confidencial.</w:t>
      </w:r>
      <w:bookmarkEnd w:id="94"/>
      <w:bookmarkEnd w:id="95"/>
      <w:bookmarkEnd w:id="96"/>
      <w:bookmarkEnd w:id="97"/>
      <w:bookmarkEnd w:id="98"/>
      <w:bookmarkEnd w:id="99"/>
      <w:bookmarkEnd w:id="100"/>
      <w:bookmarkEnd w:id="101"/>
    </w:p>
    <w:p w14:paraId="20F3A430" w14:textId="77777777" w:rsidR="009871A5" w:rsidRPr="000B0596" w:rsidRDefault="009871A5" w:rsidP="009871A5">
      <w:pPr>
        <w:keepNext/>
        <w:keepLines/>
        <w:spacing w:before="240" w:line="360" w:lineRule="auto"/>
        <w:jc w:val="both"/>
        <w:outlineLvl w:val="0"/>
        <w:rPr>
          <w:rFonts w:ascii="Palatino Linotype" w:hAnsi="Palatino Linotype"/>
          <w:b/>
          <w:lang w:val="es-MX" w:eastAsia="en-US"/>
        </w:rPr>
      </w:pPr>
    </w:p>
    <w:p w14:paraId="3DEE7CF6" w14:textId="77777777" w:rsidR="009871A5" w:rsidRPr="000B0596" w:rsidRDefault="009871A5" w:rsidP="00980A02">
      <w:pPr>
        <w:numPr>
          <w:ilvl w:val="0"/>
          <w:numId w:val="44"/>
        </w:numPr>
        <w:spacing w:before="240" w:after="240" w:line="360" w:lineRule="auto"/>
        <w:ind w:left="-142" w:firstLine="142"/>
        <w:contextualSpacing/>
        <w:jc w:val="both"/>
        <w:rPr>
          <w:rFonts w:ascii="Palatino Linotype" w:hAnsi="Palatino Linotype" w:cs="Arial"/>
          <w:color w:val="000000"/>
          <w:lang w:val="es-ES_tradnl"/>
        </w:rPr>
      </w:pPr>
      <w:r w:rsidRPr="000B0596">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013CB3B3" w14:textId="77777777" w:rsidR="009871A5" w:rsidRPr="000B0596" w:rsidRDefault="009871A5" w:rsidP="009871A5">
      <w:pPr>
        <w:spacing w:before="240" w:after="240" w:line="360" w:lineRule="auto"/>
        <w:contextualSpacing/>
        <w:jc w:val="both"/>
        <w:rPr>
          <w:rFonts w:ascii="Palatino Linotype" w:hAnsi="Palatino Linotype" w:cs="Arial"/>
          <w:color w:val="000000"/>
          <w:lang w:val="es-ES_tradnl"/>
        </w:rPr>
      </w:pPr>
    </w:p>
    <w:p w14:paraId="10C694B3"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D43531F" w14:textId="77777777" w:rsidR="009871A5" w:rsidRPr="000B0596" w:rsidRDefault="009871A5" w:rsidP="009871A5">
      <w:pPr>
        <w:spacing w:before="240" w:after="240" w:line="360" w:lineRule="auto"/>
        <w:contextualSpacing/>
        <w:jc w:val="both"/>
        <w:rPr>
          <w:rFonts w:ascii="Palatino Linotype" w:hAnsi="Palatino Linotype" w:cs="Arial"/>
          <w:color w:val="000000"/>
          <w:lang w:val="es-ES_tradnl"/>
        </w:rPr>
      </w:pPr>
    </w:p>
    <w:p w14:paraId="0AD8A52B" w14:textId="77777777" w:rsidR="009871A5" w:rsidRPr="000B0596" w:rsidRDefault="009871A5" w:rsidP="009871A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B0596">
        <w:rPr>
          <w:rFonts w:ascii="Palatino Linotype" w:hAnsi="Palatino Linotype" w:cs="Bookman Old Style"/>
          <w:bCs/>
          <w:i/>
          <w:color w:val="000000"/>
          <w:lang w:val="es-ES_tradnl"/>
        </w:rPr>
        <w:t xml:space="preserve">I. </w:t>
      </w:r>
      <w:r w:rsidRPr="000B0596">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0B0596">
        <w:rPr>
          <w:rFonts w:ascii="Palatino Linotype" w:hAnsi="Palatino Linotype" w:cs="Bookman Old Style"/>
          <w:i/>
          <w:color w:val="000000"/>
          <w:lang w:val="es-ES_tradnl"/>
        </w:rPr>
        <w:t>jurídico</w:t>
      </w:r>
      <w:proofErr w:type="gramEnd"/>
      <w:r w:rsidRPr="000B0596">
        <w:rPr>
          <w:rFonts w:ascii="Palatino Linotype" w:hAnsi="Palatino Linotype" w:cs="Bookman Old Style"/>
          <w:i/>
          <w:color w:val="000000"/>
          <w:lang w:val="es-ES_tradnl"/>
        </w:rPr>
        <w:t xml:space="preserve"> colectiva identificada o identificable; </w:t>
      </w:r>
    </w:p>
    <w:p w14:paraId="344516BC" w14:textId="77777777" w:rsidR="009871A5" w:rsidRPr="000B0596" w:rsidRDefault="009871A5" w:rsidP="009871A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B0596">
        <w:rPr>
          <w:rFonts w:ascii="Palatino Linotype" w:hAnsi="Palatino Linotype" w:cs="Bookman Old Style"/>
          <w:bCs/>
          <w:i/>
          <w:color w:val="000000"/>
          <w:lang w:val="es-ES_tradnl"/>
        </w:rPr>
        <w:t xml:space="preserve">II. </w:t>
      </w:r>
      <w:r w:rsidRPr="000B0596">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985FDA7" w14:textId="77777777" w:rsidR="009871A5" w:rsidRPr="000B0596" w:rsidRDefault="009871A5" w:rsidP="009871A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B0596">
        <w:rPr>
          <w:rFonts w:ascii="Palatino Linotype" w:hAnsi="Palatino Linotype" w:cs="Bookman Old Style"/>
          <w:bCs/>
          <w:i/>
          <w:color w:val="000000"/>
          <w:lang w:val="es-ES_tradnl"/>
        </w:rPr>
        <w:t xml:space="preserve">III. </w:t>
      </w:r>
      <w:r w:rsidRPr="000B0596">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0460DF94" w14:textId="77777777" w:rsidR="009871A5" w:rsidRPr="000B0596" w:rsidRDefault="009871A5" w:rsidP="009871A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B0596">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136DDBC7" w14:textId="77777777" w:rsidR="009871A5" w:rsidRPr="000B0596" w:rsidRDefault="009871A5" w:rsidP="009871A5">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0B0596">
        <w:rPr>
          <w:rFonts w:ascii="Palatino Linotype" w:hAnsi="Palatino Linotype" w:cs="Bookman Old Style"/>
          <w:i/>
          <w:color w:val="000000"/>
          <w:lang w:val="es-ES_tradnl"/>
        </w:rPr>
        <w:t xml:space="preserve">No se considerará confidencial la información que se encuentre en los registros </w:t>
      </w:r>
      <w:r w:rsidRPr="000B0596">
        <w:rPr>
          <w:rFonts w:ascii="Palatino Linotype" w:hAnsi="Palatino Linotype" w:cs="Bookman Old Style"/>
          <w:i/>
          <w:color w:val="000000"/>
          <w:lang w:val="es-ES_tradnl"/>
        </w:rPr>
        <w:lastRenderedPageBreak/>
        <w:t xml:space="preserve">públicos o en fuentes de acceso público, ni tampoco la que sea considerada por la presente ley como información pública. </w:t>
      </w:r>
    </w:p>
    <w:p w14:paraId="78951ECE"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BCBC9E9" w14:textId="77777777" w:rsidR="009871A5" w:rsidRPr="000B0596" w:rsidRDefault="009871A5" w:rsidP="009871A5">
      <w:pPr>
        <w:spacing w:before="240" w:after="240" w:line="360" w:lineRule="auto"/>
        <w:contextualSpacing/>
        <w:jc w:val="both"/>
        <w:rPr>
          <w:rFonts w:ascii="Palatino Linotype" w:hAnsi="Palatino Linotype" w:cs="Arial"/>
          <w:color w:val="000000"/>
          <w:lang w:val="es-ES_tradnl"/>
        </w:rPr>
      </w:pPr>
    </w:p>
    <w:p w14:paraId="240DB9E7"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cs="Arial"/>
          <w:color w:val="000000"/>
          <w:lang w:val="es-ES_tradnl"/>
        </w:rPr>
        <w:t xml:space="preserve">Como consecuencia de lo anterior, el </w:t>
      </w:r>
      <w:r w:rsidRPr="000B0596">
        <w:rPr>
          <w:rFonts w:ascii="Palatino Linotype" w:hAnsi="Palatino Linotype" w:cs="Arial"/>
          <w:b/>
          <w:color w:val="000000"/>
          <w:lang w:val="es-ES_tradnl"/>
        </w:rPr>
        <w:t>SUJETO OBLIGADO</w:t>
      </w:r>
      <w:r w:rsidRPr="000B0596">
        <w:rPr>
          <w:rFonts w:ascii="Palatino Linotype" w:hAnsi="Palatino Linotype" w:cs="Arial"/>
          <w:color w:val="000000"/>
          <w:lang w:val="es-ES_tradnl"/>
        </w:rPr>
        <w:t xml:space="preserve"> debe identificar claramente el tipo de información y hacer un juicio de subsunción o encaje</w:t>
      </w:r>
      <w:r w:rsidRPr="000B0596">
        <w:rPr>
          <w:rFonts w:ascii="Palatino Linotype" w:hAnsi="Palatino Linotype"/>
          <w:vertAlign w:val="superscript"/>
          <w:lang w:val="es-ES_tradnl"/>
        </w:rPr>
        <w:footnoteReference w:id="13"/>
      </w:r>
      <w:r w:rsidRPr="000B0596">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3DA1869E" w14:textId="77777777" w:rsidR="009871A5" w:rsidRPr="000B0596" w:rsidRDefault="009871A5" w:rsidP="009871A5">
      <w:pPr>
        <w:spacing w:line="360" w:lineRule="auto"/>
        <w:ind w:left="708"/>
        <w:rPr>
          <w:rFonts w:ascii="Palatino Linotype" w:hAnsi="Palatino Linotype" w:cs="Arial"/>
          <w:color w:val="000000"/>
          <w:lang w:val="es-ES_tradnl"/>
        </w:rPr>
      </w:pPr>
    </w:p>
    <w:p w14:paraId="78B641F9" w14:textId="77777777" w:rsidR="009871A5" w:rsidRPr="000B0596" w:rsidRDefault="009871A5" w:rsidP="00980A02">
      <w:pPr>
        <w:numPr>
          <w:ilvl w:val="0"/>
          <w:numId w:val="44"/>
        </w:numPr>
        <w:spacing w:before="240" w:after="240" w:line="360" w:lineRule="auto"/>
        <w:ind w:left="0" w:firstLine="0"/>
        <w:contextualSpacing/>
        <w:jc w:val="both"/>
        <w:rPr>
          <w:rFonts w:ascii="Palatino Linotype" w:hAnsi="Palatino Linotype" w:cs="Arial"/>
          <w:color w:val="000000"/>
          <w:lang w:val="es-ES_tradnl"/>
        </w:rPr>
      </w:pPr>
      <w:r w:rsidRPr="000B0596">
        <w:rPr>
          <w:rFonts w:ascii="Palatino Linotype" w:hAnsi="Palatino Linotype" w:cs="Arial"/>
          <w:color w:val="000000"/>
          <w:lang w:val="es-ES_tradnl"/>
        </w:rPr>
        <w:lastRenderedPageBreak/>
        <w:t>Una vez hecho lo anterior, se remite la información al Titular de la Unidad de Transparencia, con el acuerdo de clasificación correspondiente, para que sea sometido al conocimiento del Comité de Transparencia.</w:t>
      </w:r>
    </w:p>
    <w:p w14:paraId="030DE0DA" w14:textId="77777777" w:rsidR="009871A5" w:rsidRPr="000B0596" w:rsidRDefault="009871A5" w:rsidP="009871A5">
      <w:pPr>
        <w:spacing w:before="240" w:after="240" w:line="360" w:lineRule="auto"/>
        <w:contextualSpacing/>
        <w:jc w:val="both"/>
        <w:rPr>
          <w:rFonts w:ascii="Palatino Linotype" w:hAnsi="Palatino Linotype" w:cs="Arial"/>
          <w:color w:val="000000"/>
          <w:lang w:val="es-ES_tradnl"/>
        </w:rPr>
      </w:pPr>
    </w:p>
    <w:p w14:paraId="4677B42E" w14:textId="77777777" w:rsidR="009871A5" w:rsidRPr="000B0596" w:rsidRDefault="009871A5" w:rsidP="009871A5">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02" w:name="_Toc5711930"/>
      <w:bookmarkStart w:id="103" w:name="_Toc5890467"/>
      <w:bookmarkStart w:id="104" w:name="_Toc50062193"/>
      <w:r w:rsidRPr="000B0596">
        <w:rPr>
          <w:rFonts w:ascii="Palatino Linotype" w:eastAsia="MS Gothic" w:hAnsi="Palatino Linotype"/>
          <w:b/>
          <w:lang w:val="es-MX" w:eastAsia="en-US"/>
        </w:rPr>
        <w:t xml:space="preserve"> </w:t>
      </w:r>
      <w:bookmarkStart w:id="105" w:name="_Toc63348484"/>
      <w:bookmarkStart w:id="106" w:name="_Toc67598521"/>
      <w:bookmarkStart w:id="107" w:name="_Toc69999210"/>
      <w:bookmarkStart w:id="108" w:name="_Toc73033019"/>
      <w:bookmarkStart w:id="109" w:name="_Toc113445991"/>
      <w:r w:rsidRPr="000B0596">
        <w:rPr>
          <w:rFonts w:ascii="Palatino Linotype" w:eastAsia="MS Gothic" w:hAnsi="Palatino Linotype"/>
          <w:b/>
          <w:lang w:val="es-MX" w:eastAsia="en-US"/>
        </w:rPr>
        <w:t>Del consentimiento.</w:t>
      </w:r>
      <w:bookmarkEnd w:id="102"/>
      <w:bookmarkEnd w:id="103"/>
      <w:bookmarkEnd w:id="104"/>
      <w:bookmarkEnd w:id="105"/>
      <w:bookmarkEnd w:id="106"/>
      <w:bookmarkEnd w:id="107"/>
      <w:bookmarkEnd w:id="108"/>
      <w:bookmarkEnd w:id="109"/>
    </w:p>
    <w:p w14:paraId="79483043" w14:textId="77777777" w:rsidR="009871A5" w:rsidRPr="000B0596" w:rsidRDefault="009871A5" w:rsidP="009871A5">
      <w:pPr>
        <w:spacing w:line="360" w:lineRule="auto"/>
        <w:rPr>
          <w:rFonts w:ascii="Palatino Linotype" w:eastAsia="MS Mincho" w:hAnsi="Palatino Linotype"/>
          <w:lang w:val="es-MX" w:eastAsia="en-US"/>
        </w:rPr>
      </w:pPr>
    </w:p>
    <w:p w14:paraId="61706C3B" w14:textId="1D364EAD" w:rsidR="009871A5" w:rsidRPr="000B0596" w:rsidRDefault="009871A5" w:rsidP="00980A02">
      <w:pPr>
        <w:numPr>
          <w:ilvl w:val="0"/>
          <w:numId w:val="44"/>
        </w:numPr>
        <w:spacing w:after="120" w:line="360" w:lineRule="auto"/>
        <w:ind w:left="0" w:right="49" w:firstLine="0"/>
        <w:contextualSpacing/>
        <w:jc w:val="both"/>
        <w:rPr>
          <w:rFonts w:ascii="Palatino Linotype" w:eastAsia="MS Mincho" w:hAnsi="Palatino Linotype" w:cs="Arial"/>
          <w:color w:val="000000"/>
          <w:lang w:val="es-ES_tradnl"/>
        </w:rPr>
      </w:pPr>
      <w:r w:rsidRPr="000B0596">
        <w:rPr>
          <w:rFonts w:ascii="Palatino Linotype" w:eastAsia="MS Mincho" w:hAnsi="Palatino Linotype" w:cs="Arial"/>
          <w:color w:val="000000"/>
          <w:lang w:val="es-ES_tradnl"/>
        </w:rPr>
        <w:t xml:space="preserve">Los artículos 148 y 120 de la Ley Estatal y de la Ley General, respectivamente, establecen </w:t>
      </w:r>
      <w:r w:rsidR="0073558A" w:rsidRPr="000B0596">
        <w:rPr>
          <w:rFonts w:ascii="Palatino Linotype" w:eastAsia="MS Mincho" w:hAnsi="Palatino Linotype" w:cs="Arial"/>
          <w:color w:val="000000"/>
          <w:lang w:val="es-ES_tradnl"/>
        </w:rPr>
        <w:t>que,</w:t>
      </w:r>
      <w:r w:rsidRPr="000B0596">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30F4F0DF" w14:textId="77777777" w:rsidR="009871A5" w:rsidRPr="000B0596" w:rsidRDefault="009871A5" w:rsidP="009871A5">
      <w:pPr>
        <w:spacing w:after="120" w:line="360" w:lineRule="auto"/>
        <w:ind w:left="426" w:right="49" w:hanging="426"/>
        <w:contextualSpacing/>
        <w:jc w:val="both"/>
        <w:rPr>
          <w:rFonts w:ascii="Palatino Linotype" w:eastAsia="MS Mincho" w:hAnsi="Palatino Linotype" w:cs="Arial"/>
          <w:color w:val="000000"/>
          <w:lang w:val="es-ES_tradnl"/>
        </w:rPr>
      </w:pPr>
    </w:p>
    <w:p w14:paraId="3FC961E5" w14:textId="77777777" w:rsidR="009871A5" w:rsidRPr="000B0596" w:rsidRDefault="009871A5" w:rsidP="009871A5">
      <w:pPr>
        <w:spacing w:after="120" w:line="360" w:lineRule="auto"/>
        <w:ind w:left="567" w:right="567"/>
        <w:contextualSpacing/>
        <w:jc w:val="both"/>
        <w:rPr>
          <w:rFonts w:ascii="Palatino Linotype" w:eastAsia="MS Mincho" w:hAnsi="Palatino Linotype" w:cs="Arial"/>
          <w:bCs/>
          <w:i/>
          <w:color w:val="000000"/>
          <w:lang w:val="es-MX"/>
        </w:rPr>
      </w:pPr>
      <w:r w:rsidRPr="000B0596">
        <w:rPr>
          <w:rFonts w:ascii="Palatino Linotype" w:eastAsia="MS Mincho" w:hAnsi="Palatino Linotype" w:cs="Arial"/>
          <w:bCs/>
          <w:i/>
          <w:color w:val="000000"/>
          <w:lang w:val="es-MX"/>
        </w:rPr>
        <w:t>I.</w:t>
      </w:r>
      <w:r w:rsidRPr="000B0596">
        <w:rPr>
          <w:rFonts w:ascii="Palatino Linotype" w:eastAsia="MS Mincho" w:hAnsi="Palatino Linotype" w:cs="Arial"/>
          <w:i/>
          <w:color w:val="000000"/>
          <w:lang w:val="es-MX"/>
        </w:rPr>
        <w:t xml:space="preserve"> La información se encuentre en registros públicos o fuentes de acceso público;</w:t>
      </w:r>
    </w:p>
    <w:p w14:paraId="2BBD6197" w14:textId="77777777" w:rsidR="009871A5" w:rsidRPr="000B0596" w:rsidRDefault="009871A5" w:rsidP="009871A5">
      <w:pPr>
        <w:spacing w:after="120" w:line="360" w:lineRule="auto"/>
        <w:ind w:left="567" w:right="567"/>
        <w:contextualSpacing/>
        <w:jc w:val="both"/>
        <w:rPr>
          <w:rFonts w:ascii="Palatino Linotype" w:eastAsia="MS Mincho" w:hAnsi="Palatino Linotype" w:cs="Arial"/>
          <w:bCs/>
          <w:i/>
          <w:color w:val="000000"/>
          <w:lang w:val="es-MX"/>
        </w:rPr>
      </w:pPr>
      <w:r w:rsidRPr="000B0596">
        <w:rPr>
          <w:rFonts w:ascii="Palatino Linotype" w:eastAsia="MS Mincho" w:hAnsi="Palatino Linotype" w:cs="Arial"/>
          <w:bCs/>
          <w:i/>
          <w:color w:val="000000"/>
          <w:lang w:val="es-MX"/>
        </w:rPr>
        <w:t xml:space="preserve">II. </w:t>
      </w:r>
      <w:r w:rsidRPr="000B0596">
        <w:rPr>
          <w:rFonts w:ascii="Palatino Linotype" w:eastAsia="MS Mincho" w:hAnsi="Palatino Linotype" w:cs="Arial"/>
          <w:i/>
          <w:color w:val="000000"/>
          <w:lang w:val="es-MX"/>
        </w:rPr>
        <w:t>Por Ley tenga el carácter de pública;</w:t>
      </w:r>
    </w:p>
    <w:p w14:paraId="1B5597B4" w14:textId="77777777" w:rsidR="009871A5" w:rsidRPr="000B0596" w:rsidRDefault="009871A5" w:rsidP="009871A5">
      <w:pPr>
        <w:spacing w:after="120" w:line="360" w:lineRule="auto"/>
        <w:ind w:left="567" w:right="567"/>
        <w:contextualSpacing/>
        <w:jc w:val="both"/>
        <w:rPr>
          <w:rFonts w:ascii="Palatino Linotype" w:eastAsia="MS Mincho" w:hAnsi="Palatino Linotype" w:cs="Arial"/>
          <w:i/>
          <w:color w:val="000000"/>
          <w:lang w:val="es-MX"/>
        </w:rPr>
      </w:pPr>
      <w:r w:rsidRPr="000B0596">
        <w:rPr>
          <w:rFonts w:ascii="Palatino Linotype" w:eastAsia="MS Mincho" w:hAnsi="Palatino Linotype" w:cs="Arial"/>
          <w:bCs/>
          <w:i/>
          <w:color w:val="000000"/>
          <w:lang w:val="es-MX"/>
        </w:rPr>
        <w:t xml:space="preserve">III. </w:t>
      </w:r>
      <w:r w:rsidRPr="000B0596">
        <w:rPr>
          <w:rFonts w:ascii="Palatino Linotype" w:eastAsia="MS Mincho" w:hAnsi="Palatino Linotype" w:cs="Arial"/>
          <w:i/>
          <w:color w:val="000000"/>
          <w:lang w:val="es-MX"/>
        </w:rPr>
        <w:t xml:space="preserve">Exista una orden judicial; </w:t>
      </w:r>
    </w:p>
    <w:p w14:paraId="3DA9908F" w14:textId="77777777" w:rsidR="009871A5" w:rsidRPr="000B0596" w:rsidRDefault="009871A5" w:rsidP="009871A5">
      <w:pPr>
        <w:spacing w:after="120" w:line="360" w:lineRule="auto"/>
        <w:ind w:left="567" w:right="567"/>
        <w:contextualSpacing/>
        <w:jc w:val="both"/>
        <w:rPr>
          <w:rFonts w:ascii="Palatino Linotype" w:eastAsia="MS Mincho" w:hAnsi="Palatino Linotype" w:cs="Arial"/>
          <w:i/>
          <w:color w:val="000000"/>
          <w:lang w:val="es-MX"/>
        </w:rPr>
      </w:pPr>
      <w:r w:rsidRPr="000B0596">
        <w:rPr>
          <w:rFonts w:ascii="Palatino Linotype" w:eastAsia="MS Mincho" w:hAnsi="Palatino Linotype" w:cs="Arial"/>
          <w:bCs/>
          <w:i/>
          <w:color w:val="000000"/>
          <w:lang w:val="es-MX"/>
        </w:rPr>
        <w:t xml:space="preserve">IV. </w:t>
      </w:r>
      <w:r w:rsidRPr="000B0596">
        <w:rPr>
          <w:rFonts w:ascii="Palatino Linotype" w:eastAsia="MS Mincho" w:hAnsi="Palatino Linotype" w:cs="Arial"/>
          <w:i/>
          <w:color w:val="000000"/>
          <w:lang w:val="es-MX"/>
        </w:rPr>
        <w:t xml:space="preserve">Por razones de seguridad pública, o para proteger los derechos de terceros, se requiera su publicación; o </w:t>
      </w:r>
    </w:p>
    <w:p w14:paraId="2D1B9252" w14:textId="77777777" w:rsidR="009871A5" w:rsidRPr="000B0596" w:rsidRDefault="009871A5" w:rsidP="009871A5">
      <w:pPr>
        <w:spacing w:after="120" w:line="360" w:lineRule="auto"/>
        <w:ind w:left="567" w:right="567"/>
        <w:contextualSpacing/>
        <w:jc w:val="both"/>
        <w:rPr>
          <w:rFonts w:ascii="Palatino Linotype" w:eastAsia="MS Mincho" w:hAnsi="Palatino Linotype" w:cs="Arial"/>
          <w:i/>
          <w:color w:val="000000"/>
          <w:lang w:val="es-MX"/>
        </w:rPr>
      </w:pPr>
      <w:r w:rsidRPr="000B0596">
        <w:rPr>
          <w:rFonts w:ascii="Palatino Linotype" w:eastAsia="MS Mincho" w:hAnsi="Palatino Linotype" w:cs="Arial"/>
          <w:bCs/>
          <w:i/>
          <w:color w:val="000000"/>
          <w:lang w:val="es-MX"/>
        </w:rPr>
        <w:t xml:space="preserve">V. </w:t>
      </w:r>
      <w:r w:rsidRPr="000B0596">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5C91B80" w14:textId="77777777" w:rsidR="009871A5" w:rsidRPr="000B0596" w:rsidRDefault="009871A5" w:rsidP="009871A5">
      <w:pPr>
        <w:spacing w:after="120" w:line="360" w:lineRule="auto"/>
        <w:ind w:left="426" w:right="49" w:hanging="426"/>
        <w:contextualSpacing/>
        <w:jc w:val="both"/>
        <w:rPr>
          <w:rFonts w:ascii="Palatino Linotype" w:eastAsia="MS Mincho" w:hAnsi="Palatino Linotype" w:cs="Arial"/>
          <w:color w:val="000000"/>
          <w:lang w:val="es-ES_tradnl"/>
        </w:rPr>
      </w:pPr>
    </w:p>
    <w:p w14:paraId="5F30AA75" w14:textId="77777777" w:rsidR="009871A5" w:rsidRPr="000B0596" w:rsidRDefault="009871A5" w:rsidP="00980A02">
      <w:pPr>
        <w:numPr>
          <w:ilvl w:val="0"/>
          <w:numId w:val="44"/>
        </w:numPr>
        <w:spacing w:after="120" w:line="360" w:lineRule="auto"/>
        <w:ind w:left="0" w:firstLine="0"/>
        <w:contextualSpacing/>
        <w:jc w:val="both"/>
        <w:rPr>
          <w:rFonts w:ascii="Palatino Linotype" w:eastAsia="MS Mincho" w:hAnsi="Palatino Linotype" w:cs="Arial"/>
          <w:color w:val="000000"/>
          <w:lang w:val="es-ES_tradnl"/>
        </w:rPr>
      </w:pPr>
      <w:r w:rsidRPr="000B0596">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0B0596">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690823BE" w14:textId="77777777" w:rsidR="009871A5" w:rsidRPr="000B0596" w:rsidRDefault="009871A5" w:rsidP="009871A5">
      <w:pPr>
        <w:spacing w:after="120" w:line="360" w:lineRule="auto"/>
        <w:contextualSpacing/>
        <w:jc w:val="both"/>
        <w:rPr>
          <w:rFonts w:ascii="Palatino Linotype" w:eastAsia="MS Mincho" w:hAnsi="Palatino Linotype" w:cs="Arial"/>
          <w:color w:val="000000"/>
          <w:lang w:val="es-ES_tradnl"/>
        </w:rPr>
      </w:pPr>
    </w:p>
    <w:p w14:paraId="785016AC" w14:textId="77777777" w:rsidR="009871A5" w:rsidRPr="000B0596" w:rsidRDefault="009871A5" w:rsidP="00980A02">
      <w:pPr>
        <w:numPr>
          <w:ilvl w:val="0"/>
          <w:numId w:val="44"/>
        </w:numPr>
        <w:spacing w:after="120" w:line="360" w:lineRule="auto"/>
        <w:ind w:left="0" w:firstLine="0"/>
        <w:contextualSpacing/>
        <w:jc w:val="both"/>
        <w:rPr>
          <w:rFonts w:ascii="Palatino Linotype" w:eastAsia="MS Mincho" w:hAnsi="Palatino Linotype" w:cs="Arial"/>
          <w:color w:val="000000"/>
          <w:lang w:val="es-ES_tradnl"/>
        </w:rPr>
      </w:pPr>
      <w:r w:rsidRPr="000B0596">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382BED8" w14:textId="0FD57607" w:rsidR="009871A5" w:rsidRPr="000B0596" w:rsidRDefault="009871A5" w:rsidP="0073558A">
      <w:pPr>
        <w:pStyle w:val="Prrafodelista"/>
        <w:keepNext/>
        <w:keepLines/>
        <w:numPr>
          <w:ilvl w:val="0"/>
          <w:numId w:val="22"/>
        </w:numPr>
        <w:spacing w:before="240" w:after="160" w:line="360" w:lineRule="auto"/>
        <w:ind w:left="0" w:firstLine="0"/>
        <w:outlineLvl w:val="0"/>
        <w:rPr>
          <w:rFonts w:ascii="Palatino Linotype" w:hAnsi="Palatino Linotype"/>
          <w:b/>
          <w:color w:val="000000"/>
          <w:lang w:val="es-ES_tradnl"/>
        </w:rPr>
      </w:pPr>
      <w:r w:rsidRPr="000B0596">
        <w:rPr>
          <w:rFonts w:ascii="Palatino Linotype" w:eastAsia="MS Gothic" w:hAnsi="Palatino Linotype"/>
          <w:b/>
          <w:lang w:val="es-MX" w:eastAsia="en-US"/>
        </w:rPr>
        <w:t xml:space="preserve"> </w:t>
      </w:r>
      <w:bookmarkStart w:id="110" w:name="_Toc63348485"/>
      <w:bookmarkStart w:id="111" w:name="_Toc67598522"/>
      <w:bookmarkStart w:id="112" w:name="_Toc69999211"/>
      <w:bookmarkStart w:id="113" w:name="_Toc73033020"/>
      <w:bookmarkStart w:id="114" w:name="_Toc113445992"/>
      <w:r w:rsidRPr="000B0596">
        <w:rPr>
          <w:rFonts w:ascii="Palatino Linotype" w:hAnsi="Palatino Linotype"/>
          <w:b/>
          <w:lang w:val="es-MX" w:eastAsia="en-US"/>
        </w:rPr>
        <w:t>De la firma de los servidores públicos.</w:t>
      </w:r>
      <w:bookmarkEnd w:id="110"/>
      <w:bookmarkEnd w:id="111"/>
      <w:bookmarkEnd w:id="112"/>
      <w:bookmarkEnd w:id="113"/>
      <w:bookmarkEnd w:id="114"/>
    </w:p>
    <w:p w14:paraId="39E02FC6" w14:textId="748C7801" w:rsidR="009871A5" w:rsidRPr="000B0596" w:rsidRDefault="009871A5" w:rsidP="00980A02">
      <w:pPr>
        <w:numPr>
          <w:ilvl w:val="0"/>
          <w:numId w:val="44"/>
        </w:numPr>
        <w:tabs>
          <w:tab w:val="left" w:pos="567"/>
        </w:tabs>
        <w:spacing w:after="160" w:line="360" w:lineRule="auto"/>
        <w:ind w:left="0" w:firstLine="0"/>
        <w:contextualSpacing/>
        <w:jc w:val="both"/>
        <w:rPr>
          <w:rFonts w:ascii="Palatino Linotype" w:hAnsi="Palatino Linotype"/>
          <w:b/>
          <w:lang w:val="es-ES_tradnl"/>
        </w:rPr>
      </w:pPr>
      <w:r w:rsidRPr="000B0596">
        <w:rPr>
          <w:rFonts w:ascii="Palatino Linotype" w:eastAsia="MS Mincho" w:hAnsi="Palatino Linotype"/>
          <w:lang w:val="es-ES_tradnl"/>
        </w:rPr>
        <w:t>En lo referente a la firma de los se</w:t>
      </w:r>
      <w:r w:rsidR="0036077C" w:rsidRPr="000B0596">
        <w:rPr>
          <w:rFonts w:ascii="Palatino Linotype" w:eastAsia="MS Mincho" w:hAnsi="Palatino Linotype"/>
          <w:lang w:val="es-ES_tradnl"/>
        </w:rPr>
        <w:t xml:space="preserve">rvidores públicos es necesario </w:t>
      </w:r>
      <w:r w:rsidRPr="000B0596">
        <w:rPr>
          <w:rFonts w:ascii="Palatino Linotype" w:eastAsia="MS Mincho" w:hAnsi="Palatino Linotype"/>
          <w:lang w:val="es-ES_tradnl"/>
        </w:rPr>
        <w:t xml:space="preserve">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68958775" w14:textId="77777777" w:rsidR="009871A5" w:rsidRPr="000B0596" w:rsidRDefault="009871A5" w:rsidP="009871A5">
      <w:pPr>
        <w:tabs>
          <w:tab w:val="left" w:pos="567"/>
        </w:tabs>
        <w:spacing w:line="360" w:lineRule="auto"/>
        <w:contextualSpacing/>
        <w:jc w:val="both"/>
        <w:rPr>
          <w:rFonts w:ascii="Palatino Linotype" w:hAnsi="Palatino Linotype"/>
          <w:b/>
          <w:lang w:val="es-ES_tradnl"/>
        </w:rPr>
      </w:pPr>
    </w:p>
    <w:p w14:paraId="4B7A8D1D" w14:textId="77777777" w:rsidR="009871A5" w:rsidRPr="000B0596" w:rsidRDefault="009871A5" w:rsidP="009871A5">
      <w:pPr>
        <w:tabs>
          <w:tab w:val="left" w:pos="567"/>
        </w:tabs>
        <w:spacing w:line="360" w:lineRule="auto"/>
        <w:ind w:left="567" w:right="616"/>
        <w:jc w:val="both"/>
        <w:rPr>
          <w:rFonts w:ascii="Palatino Linotype" w:hAnsi="Palatino Linotype"/>
          <w:i/>
          <w:color w:val="000000"/>
          <w:lang w:val="es-MX"/>
        </w:rPr>
      </w:pPr>
      <w:r w:rsidRPr="000B0596">
        <w:rPr>
          <w:rFonts w:ascii="Palatino Linotype" w:hAnsi="Palatino Linotype"/>
          <w:i/>
          <w:color w:val="000000"/>
          <w:lang w:val="es-MX"/>
        </w:rPr>
        <w:t>“</w:t>
      </w:r>
      <w:r w:rsidRPr="000B0596">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roofErr w:type="gramStart"/>
      <w:r w:rsidRPr="000B0596">
        <w:rPr>
          <w:rFonts w:ascii="Palatino Linotype" w:hAnsi="Palatino Linotype"/>
          <w:i/>
          <w:color w:val="000000"/>
          <w:lang w:val="es-MX"/>
        </w:rPr>
        <w:t>.</w:t>
      </w:r>
      <w:r w:rsidRPr="000B0596">
        <w:rPr>
          <w:rFonts w:ascii="Palatino Linotype" w:hAnsi="Palatino Linotype"/>
          <w:bCs/>
          <w:i/>
          <w:color w:val="000000"/>
          <w:lang w:val="es-MX"/>
        </w:rPr>
        <w:t>“</w:t>
      </w:r>
      <w:proofErr w:type="gramEnd"/>
    </w:p>
    <w:p w14:paraId="378463CF" w14:textId="77777777" w:rsidR="009871A5" w:rsidRPr="000B0596" w:rsidRDefault="009871A5" w:rsidP="009871A5">
      <w:pPr>
        <w:spacing w:line="360" w:lineRule="auto"/>
        <w:contextualSpacing/>
        <w:jc w:val="both"/>
        <w:rPr>
          <w:rFonts w:ascii="Palatino Linotype" w:eastAsia="MS Mincho" w:hAnsi="Palatino Linotype"/>
          <w:lang w:val="es-ES_tradnl"/>
        </w:rPr>
      </w:pPr>
    </w:p>
    <w:p w14:paraId="6CF5C09B" w14:textId="77777777" w:rsidR="009871A5" w:rsidRPr="000B0596" w:rsidRDefault="009871A5" w:rsidP="00980A02">
      <w:pPr>
        <w:numPr>
          <w:ilvl w:val="0"/>
          <w:numId w:val="44"/>
        </w:numPr>
        <w:spacing w:after="160" w:line="360" w:lineRule="auto"/>
        <w:ind w:left="0" w:firstLine="0"/>
        <w:contextualSpacing/>
        <w:jc w:val="both"/>
        <w:rPr>
          <w:rFonts w:ascii="Palatino Linotype" w:eastAsia="MS Mincho" w:hAnsi="Palatino Linotype"/>
          <w:lang w:val="es-ES_tradnl"/>
        </w:rPr>
      </w:pPr>
      <w:r w:rsidRPr="000B0596">
        <w:rPr>
          <w:rFonts w:ascii="Palatino Linotype" w:eastAsia="MS Mincho" w:hAnsi="Palatino Linotype"/>
          <w:lang w:val="es-ES_tradnl"/>
        </w:rPr>
        <w:t xml:space="preserve">En ese mismo sentido los </w:t>
      </w:r>
      <w:r w:rsidRPr="000B0596">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0B0596">
        <w:rPr>
          <w:rFonts w:ascii="Palatino Linotype" w:hAnsi="Palatino Linotype" w:cs="Arial"/>
          <w:lang w:val="es-ES_tradnl"/>
        </w:rPr>
        <w:t>que señalan lo siguiente:</w:t>
      </w:r>
    </w:p>
    <w:p w14:paraId="2AEAF44B" w14:textId="77777777" w:rsidR="009871A5" w:rsidRPr="000B0596" w:rsidRDefault="009871A5" w:rsidP="009871A5">
      <w:pPr>
        <w:spacing w:line="360" w:lineRule="auto"/>
        <w:contextualSpacing/>
        <w:jc w:val="both"/>
        <w:rPr>
          <w:rFonts w:ascii="Palatino Linotype" w:eastAsia="MS Mincho" w:hAnsi="Palatino Linotype"/>
          <w:lang w:val="es-ES_tradnl"/>
        </w:rPr>
      </w:pPr>
    </w:p>
    <w:p w14:paraId="12AAB000" w14:textId="77777777" w:rsidR="009871A5" w:rsidRPr="000B0596" w:rsidRDefault="009871A5" w:rsidP="009871A5">
      <w:pPr>
        <w:shd w:val="clear" w:color="auto" w:fill="FFFFFF"/>
        <w:spacing w:after="200" w:line="360" w:lineRule="auto"/>
        <w:ind w:left="567" w:right="567"/>
        <w:jc w:val="both"/>
        <w:rPr>
          <w:rFonts w:ascii="Palatino Linotype" w:hAnsi="Palatino Linotype" w:cs="Arial"/>
          <w:i/>
          <w:lang w:val="es-ES_tradnl"/>
        </w:rPr>
      </w:pPr>
      <w:r w:rsidRPr="000B0596">
        <w:rPr>
          <w:rFonts w:ascii="Palatino Linotype" w:hAnsi="Palatino Linotype" w:cs="Arial"/>
          <w:b/>
          <w:i/>
          <w:lang w:val="es-ES_tradnl"/>
        </w:rPr>
        <w:lastRenderedPageBreak/>
        <w:t>Quincuagésimo séptimo</w:t>
      </w:r>
      <w:r w:rsidRPr="000B0596">
        <w:rPr>
          <w:rFonts w:ascii="Palatino Linotype" w:hAnsi="Palatino Linotype" w:cs="Arial"/>
          <w:i/>
          <w:lang w:val="es-ES_tradnl"/>
        </w:rPr>
        <w:t xml:space="preserve">. </w:t>
      </w:r>
      <w:r w:rsidRPr="000B0596">
        <w:rPr>
          <w:rFonts w:ascii="Palatino Linotype" w:hAnsi="Palatino Linotype" w:cs="Arial"/>
          <w:b/>
          <w:i/>
          <w:lang w:val="es-ES_tradnl"/>
        </w:rPr>
        <w:t>Se considera, en principio, como información pública</w:t>
      </w:r>
      <w:r w:rsidRPr="000B0596">
        <w:rPr>
          <w:rFonts w:ascii="Palatino Linotype" w:hAnsi="Palatino Linotype" w:cs="Arial"/>
          <w:i/>
          <w:lang w:val="es-ES_tradnl"/>
        </w:rPr>
        <w:t xml:space="preserve"> y no podrá omitirse de las versiones públicas la siguiente:</w:t>
      </w:r>
    </w:p>
    <w:p w14:paraId="392E9FCE" w14:textId="77777777" w:rsidR="009871A5" w:rsidRPr="000B0596" w:rsidRDefault="009871A5" w:rsidP="009871A5">
      <w:pPr>
        <w:shd w:val="clear" w:color="auto" w:fill="FFFFFF"/>
        <w:spacing w:after="200" w:line="360" w:lineRule="auto"/>
        <w:ind w:left="567" w:right="567"/>
        <w:jc w:val="both"/>
        <w:rPr>
          <w:rFonts w:ascii="Palatino Linotype" w:hAnsi="Palatino Linotype" w:cs="Arial"/>
          <w:i/>
          <w:lang w:val="es-ES_tradnl"/>
        </w:rPr>
      </w:pPr>
      <w:r w:rsidRPr="000B0596">
        <w:rPr>
          <w:rFonts w:ascii="Palatino Linotype" w:hAnsi="Palatino Linotype" w:cs="Arial"/>
          <w:i/>
          <w:lang w:val="es-ES_tradnl"/>
        </w:rPr>
        <w:t>La relativa a las Obligaciones de Transparencia que contempla el Título V de la Ley General y las demás disposiciones legales aplicables;</w:t>
      </w:r>
    </w:p>
    <w:p w14:paraId="4CB57754" w14:textId="77777777" w:rsidR="009871A5" w:rsidRPr="000B0596" w:rsidRDefault="009871A5" w:rsidP="009871A5">
      <w:pPr>
        <w:shd w:val="clear" w:color="auto" w:fill="FFFFFF"/>
        <w:spacing w:after="200" w:line="360" w:lineRule="auto"/>
        <w:ind w:left="567" w:right="567"/>
        <w:jc w:val="both"/>
        <w:rPr>
          <w:rFonts w:ascii="Palatino Linotype" w:hAnsi="Palatino Linotype" w:cs="Arial"/>
          <w:b/>
          <w:i/>
          <w:lang w:val="es-ES_tradnl"/>
        </w:rPr>
      </w:pPr>
      <w:r w:rsidRPr="000B0596">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68AFB505" w14:textId="77777777" w:rsidR="009871A5" w:rsidRPr="000B0596" w:rsidRDefault="009871A5" w:rsidP="009871A5">
      <w:pPr>
        <w:shd w:val="clear" w:color="auto" w:fill="FFFFFF"/>
        <w:spacing w:after="200" w:line="360" w:lineRule="auto"/>
        <w:ind w:left="567" w:right="567"/>
        <w:jc w:val="both"/>
        <w:rPr>
          <w:rFonts w:ascii="Palatino Linotype" w:hAnsi="Palatino Linotype" w:cs="Arial"/>
          <w:b/>
          <w:i/>
          <w:lang w:val="es-ES_tradnl"/>
        </w:rPr>
      </w:pPr>
      <w:r w:rsidRPr="000B0596">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37C0630C" w14:textId="77777777" w:rsidR="009871A5" w:rsidRPr="000B0596" w:rsidRDefault="009871A5" w:rsidP="009871A5">
      <w:pPr>
        <w:shd w:val="clear" w:color="auto" w:fill="FFFFFF"/>
        <w:spacing w:after="200" w:line="360" w:lineRule="auto"/>
        <w:ind w:left="567" w:right="567"/>
        <w:jc w:val="both"/>
        <w:rPr>
          <w:rFonts w:ascii="Palatino Linotype" w:hAnsi="Palatino Linotype" w:cs="Arial"/>
          <w:i/>
          <w:lang w:val="es-ES_tradnl"/>
        </w:rPr>
      </w:pPr>
      <w:r w:rsidRPr="000B0596">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6AA4A237" w14:textId="4214FC15" w:rsidR="009871A5" w:rsidRPr="000B0596" w:rsidRDefault="009871A5" w:rsidP="00980A02">
      <w:pPr>
        <w:numPr>
          <w:ilvl w:val="0"/>
          <w:numId w:val="44"/>
        </w:numPr>
        <w:spacing w:after="160" w:line="360" w:lineRule="auto"/>
        <w:ind w:left="0" w:firstLine="0"/>
        <w:contextualSpacing/>
        <w:jc w:val="both"/>
        <w:rPr>
          <w:rFonts w:ascii="Palatino Linotype" w:eastAsia="MS Mincho" w:hAnsi="Palatino Linotype"/>
          <w:lang w:val="es-ES_tradnl"/>
        </w:rPr>
      </w:pPr>
      <w:r w:rsidRPr="000B0596">
        <w:rPr>
          <w:rFonts w:ascii="Palatino Linotype" w:eastAsia="MS Mincho" w:hAnsi="Palatino Linotype"/>
          <w:lang w:val="es-ES_tradnl"/>
        </w:rPr>
        <w:t>Por lo tanto, si la firma contenida en un documento generado con motivo de las funciones u obligaciones de los servidores públicos corresponde a información pública, en ese contexto la entrega de dichos documentos deberá ser en sit</w:t>
      </w:r>
      <w:r w:rsidR="0036077C" w:rsidRPr="000B0596">
        <w:rPr>
          <w:rFonts w:ascii="Palatino Linotype" w:eastAsia="MS Mincho" w:hAnsi="Palatino Linotype"/>
          <w:lang w:val="es-ES_tradnl"/>
        </w:rPr>
        <w:t>uaciones posteriores en versión pública,</w:t>
      </w:r>
      <w:r w:rsidRPr="000B0596">
        <w:rPr>
          <w:rFonts w:ascii="Palatino Linotype" w:eastAsia="MS Mincho" w:hAnsi="Palatino Linotype"/>
          <w:lang w:val="es-ES_tradnl"/>
        </w:rPr>
        <w:t xml:space="preserve"> pero sin testar los nombres y las firmas correspondientes a los servidores públicos que aparezcan en los mismos. </w:t>
      </w:r>
    </w:p>
    <w:p w14:paraId="48F01689" w14:textId="77777777" w:rsidR="009871A5" w:rsidRPr="000B0596" w:rsidRDefault="009871A5" w:rsidP="009871A5">
      <w:pPr>
        <w:spacing w:after="160" w:line="360" w:lineRule="auto"/>
        <w:contextualSpacing/>
        <w:jc w:val="both"/>
        <w:rPr>
          <w:rFonts w:ascii="Palatino Linotype" w:eastAsia="MS Mincho" w:hAnsi="Palatino Linotype"/>
          <w:lang w:val="es-ES_tradnl"/>
        </w:rPr>
      </w:pPr>
    </w:p>
    <w:p w14:paraId="3D9D5797" w14:textId="326BD7A7" w:rsidR="009871A5" w:rsidRPr="000B0596" w:rsidRDefault="009871A5" w:rsidP="009871A5">
      <w:pPr>
        <w:keepNext/>
        <w:keepLines/>
        <w:spacing w:before="40" w:line="360" w:lineRule="auto"/>
        <w:outlineLvl w:val="1"/>
        <w:rPr>
          <w:rFonts w:ascii="Palatino Linotype" w:eastAsia="MS Mincho" w:hAnsi="Palatino Linotype"/>
          <w:b/>
          <w:color w:val="000000"/>
          <w:lang w:val="es-ES_tradnl"/>
        </w:rPr>
      </w:pPr>
      <w:bookmarkStart w:id="115" w:name="_Toc67588008"/>
      <w:bookmarkStart w:id="116" w:name="_Toc68804770"/>
      <w:bookmarkStart w:id="117" w:name="_Toc113445993"/>
      <w:r w:rsidRPr="000B0596">
        <w:rPr>
          <w:rFonts w:ascii="Palatino Linotype" w:eastAsia="MS Mincho" w:hAnsi="Palatino Linotype"/>
          <w:b/>
          <w:color w:val="000000"/>
          <w:lang w:val="es-ES_tradnl"/>
        </w:rPr>
        <w:lastRenderedPageBreak/>
        <w:t>SEXTO. De la decisión.</w:t>
      </w:r>
      <w:bookmarkEnd w:id="115"/>
      <w:bookmarkEnd w:id="116"/>
      <w:bookmarkEnd w:id="117"/>
      <w:r w:rsidRPr="000B0596">
        <w:rPr>
          <w:rFonts w:ascii="Palatino Linotype" w:eastAsia="MS Mincho" w:hAnsi="Palatino Linotype"/>
          <w:b/>
          <w:color w:val="000000"/>
          <w:lang w:val="es-ES_tradnl"/>
        </w:rPr>
        <w:t xml:space="preserve"> </w:t>
      </w:r>
    </w:p>
    <w:p w14:paraId="42FD997B" w14:textId="1B26B2D0" w:rsidR="00864816" w:rsidRPr="000B0596" w:rsidRDefault="00864816" w:rsidP="009871A5">
      <w:pPr>
        <w:keepNext/>
        <w:keepLines/>
        <w:spacing w:before="40" w:line="360" w:lineRule="auto"/>
        <w:outlineLvl w:val="1"/>
        <w:rPr>
          <w:rFonts w:ascii="Palatino Linotype" w:eastAsia="MS Mincho" w:hAnsi="Palatino Linotype"/>
          <w:b/>
          <w:color w:val="000000"/>
          <w:lang w:val="es-ES_tradnl"/>
        </w:rPr>
      </w:pPr>
    </w:p>
    <w:p w14:paraId="5836232E" w14:textId="3D3F167A" w:rsidR="009871A5" w:rsidRPr="000B0596" w:rsidRDefault="009871A5" w:rsidP="00980A02">
      <w:pPr>
        <w:numPr>
          <w:ilvl w:val="0"/>
          <w:numId w:val="4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0B0596">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A7115B" w:rsidRPr="000B0596">
        <w:rPr>
          <w:rFonts w:ascii="Palatino Linotype" w:hAnsi="Palatino Linotype" w:cs="Tahoma"/>
          <w:b/>
          <w:lang w:val="es-MX"/>
        </w:rPr>
        <w:t xml:space="preserve"> MODIFICA</w:t>
      </w:r>
      <w:r w:rsidRPr="000B0596">
        <w:rPr>
          <w:rFonts w:ascii="Palatino Linotype" w:hAnsi="Palatino Linotype" w:cs="Tahoma"/>
          <w:b/>
          <w:lang w:val="es-MX"/>
        </w:rPr>
        <w:t xml:space="preserve"> </w:t>
      </w:r>
      <w:r w:rsidRPr="000B0596">
        <w:rPr>
          <w:rFonts w:ascii="Palatino Linotype" w:hAnsi="Palatino Linotype" w:cs="Tahoma"/>
          <w:lang w:val="es-MX"/>
        </w:rPr>
        <w:t xml:space="preserve">la respuesta otorgada por la </w:t>
      </w:r>
      <w:r w:rsidRPr="000B0596">
        <w:rPr>
          <w:rFonts w:ascii="Palatino Linotype" w:hAnsi="Palatino Linotype" w:cs="Tahoma"/>
          <w:b/>
          <w:lang w:val="es-MX"/>
        </w:rPr>
        <w:t xml:space="preserve">Ayuntamiento </w:t>
      </w:r>
      <w:r w:rsidR="00A7115B" w:rsidRPr="000B0596">
        <w:rPr>
          <w:rFonts w:ascii="Palatino Linotype" w:hAnsi="Palatino Linotype" w:cs="Tahoma"/>
          <w:b/>
          <w:lang w:val="es-MX"/>
        </w:rPr>
        <w:t>de Tultepec</w:t>
      </w:r>
      <w:r w:rsidRPr="000B0596">
        <w:rPr>
          <w:rFonts w:ascii="Palatino Linotype" w:hAnsi="Palatino Linotype" w:cs="Tahoma"/>
          <w:b/>
          <w:lang w:val="es-MX"/>
        </w:rPr>
        <w:t xml:space="preserve"> </w:t>
      </w:r>
      <w:r w:rsidRPr="000B0596">
        <w:rPr>
          <w:rFonts w:ascii="Palatino Linotype" w:eastAsia="MS Mincho" w:hAnsi="Palatino Linotype"/>
          <w:lang w:val="es-ES_tradnl"/>
        </w:rPr>
        <w:t xml:space="preserve">y ordenar la entrega de los documentos donde conste la información de la que se ordena hacer entrega, ya que de conformidad con lo que establece el quinto párrafo del artículo 28 de la Ley Orgánica Municipal del Estado de México, se cuentan con atribuciones para poseer, generar o administrar la información solicitada. </w:t>
      </w:r>
    </w:p>
    <w:p w14:paraId="2FF0880F" w14:textId="77777777" w:rsidR="009871A5" w:rsidRPr="000B0596" w:rsidRDefault="009871A5" w:rsidP="009871A5">
      <w:pPr>
        <w:tabs>
          <w:tab w:val="left" w:pos="360"/>
        </w:tabs>
        <w:spacing w:before="240" w:after="240" w:line="360" w:lineRule="auto"/>
        <w:ind w:right="49"/>
        <w:contextualSpacing/>
        <w:jc w:val="both"/>
        <w:rPr>
          <w:rFonts w:ascii="Palatino Linotype" w:eastAsia="MS Mincho" w:hAnsi="Palatino Linotype"/>
          <w:color w:val="000000"/>
        </w:rPr>
      </w:pPr>
    </w:p>
    <w:p w14:paraId="39A073F4" w14:textId="77777777" w:rsidR="009871A5" w:rsidRPr="000B0596" w:rsidRDefault="009871A5" w:rsidP="00980A02">
      <w:pPr>
        <w:numPr>
          <w:ilvl w:val="0"/>
          <w:numId w:val="4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0B0596">
        <w:rPr>
          <w:rFonts w:ascii="Palatino Linotype" w:eastAsia="MS Mincho" w:hAnsi="Palatino Linotype"/>
          <w:color w:val="000000"/>
        </w:rPr>
        <w:t xml:space="preserve">Por lo anteriormente expuesto y fundado, este </w:t>
      </w:r>
      <w:r w:rsidRPr="000B0596">
        <w:rPr>
          <w:rFonts w:ascii="Palatino Linotype" w:eastAsia="MS Mincho" w:hAnsi="Palatino Linotype"/>
          <w:b/>
          <w:bCs/>
          <w:color w:val="000000"/>
        </w:rPr>
        <w:t>ÓRGANO GARANTE</w:t>
      </w:r>
      <w:r w:rsidRPr="000B0596">
        <w:rPr>
          <w:rFonts w:ascii="Palatino Linotype" w:eastAsia="MS Mincho" w:hAnsi="Palatino Linotype"/>
          <w:color w:val="000000"/>
        </w:rPr>
        <w:t xml:space="preserve"> emite los siguientes:</w:t>
      </w:r>
      <w:bookmarkStart w:id="118" w:name="_Toc495427547"/>
      <w:bookmarkStart w:id="119" w:name="_Toc497905366"/>
    </w:p>
    <w:p w14:paraId="5B8D1C93" w14:textId="77777777" w:rsidR="009871A5" w:rsidRPr="000B0596" w:rsidRDefault="009871A5" w:rsidP="009871A5">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20" w:name="_Toc113445994"/>
      <w:r w:rsidRPr="000B0596">
        <w:rPr>
          <w:rFonts w:ascii="Palatino Linotype" w:eastAsiaTheme="majorEastAsia" w:hAnsi="Palatino Linotype" w:cstheme="majorBidi"/>
          <w:b/>
          <w:color w:val="000000" w:themeColor="text1"/>
          <w:lang w:val="es-ES_tradnl"/>
        </w:rPr>
        <w:t>R E S O L U T I V O S</w:t>
      </w:r>
      <w:bookmarkEnd w:id="57"/>
      <w:bookmarkEnd w:id="58"/>
      <w:bookmarkEnd w:id="118"/>
      <w:bookmarkEnd w:id="119"/>
      <w:bookmarkEnd w:id="120"/>
    </w:p>
    <w:p w14:paraId="4F8E1170" w14:textId="77777777" w:rsidR="009871A5" w:rsidRPr="000B0596" w:rsidRDefault="009871A5" w:rsidP="009871A5">
      <w:pPr>
        <w:spacing w:line="360" w:lineRule="auto"/>
        <w:rPr>
          <w:rFonts w:ascii="Palatino Linotype" w:eastAsiaTheme="minorEastAsia" w:hAnsi="Palatino Linotype"/>
          <w:lang w:val="es-ES_tradnl"/>
        </w:rPr>
      </w:pPr>
    </w:p>
    <w:p w14:paraId="183FCDF5" w14:textId="7BCC2A71" w:rsidR="009871A5" w:rsidRPr="000B0596" w:rsidRDefault="009871A5" w:rsidP="009871A5">
      <w:pPr>
        <w:spacing w:line="360" w:lineRule="auto"/>
        <w:jc w:val="both"/>
        <w:rPr>
          <w:rFonts w:ascii="Palatino Linotype" w:eastAsia="Calibri" w:hAnsi="Palatino Linotype" w:cs="Arial"/>
          <w:lang w:val="es-ES_tradnl"/>
        </w:rPr>
      </w:pPr>
      <w:r w:rsidRPr="000B0596">
        <w:rPr>
          <w:rFonts w:ascii="Palatino Linotype" w:hAnsi="Palatino Linotype" w:cs="Arial"/>
          <w:b/>
          <w:lang w:val="es-ES_tradnl"/>
        </w:rPr>
        <w:t xml:space="preserve">PRIMERO. </w:t>
      </w:r>
      <w:r w:rsidRPr="000B0596">
        <w:rPr>
          <w:rFonts w:ascii="Palatino Linotype" w:hAnsi="Palatino Linotype" w:cs="Arial"/>
          <w:lang w:val="es-ES_tradnl"/>
        </w:rPr>
        <w:t>Resultan fundadas las</w:t>
      </w:r>
      <w:r w:rsidRPr="000B0596">
        <w:rPr>
          <w:rFonts w:ascii="Palatino Linotype" w:hAnsi="Palatino Linotype" w:cs="Arial"/>
          <w:b/>
          <w:lang w:val="es-ES_tradnl"/>
        </w:rPr>
        <w:t xml:space="preserve"> </w:t>
      </w:r>
      <w:r w:rsidRPr="000B0596">
        <w:rPr>
          <w:rFonts w:ascii="Palatino Linotype" w:hAnsi="Palatino Linotype" w:cs="Arial"/>
          <w:lang w:val="es-ES_tradnl"/>
        </w:rPr>
        <w:t xml:space="preserve">razones y motivos de inconformidad hechos valer </w:t>
      </w:r>
      <w:r w:rsidRPr="000B0596">
        <w:rPr>
          <w:rFonts w:ascii="Palatino Linotype" w:eastAsia="Calibri" w:hAnsi="Palatino Linotype" w:cs="Arial"/>
          <w:lang w:val="es-ES_tradnl"/>
        </w:rPr>
        <w:t xml:space="preserve">en el recurso de revisión </w:t>
      </w:r>
      <w:r w:rsidR="00A7115B" w:rsidRPr="000B0596">
        <w:rPr>
          <w:rFonts w:ascii="Palatino Linotype" w:eastAsia="Calibri" w:hAnsi="Palatino Linotype" w:cs="Arial"/>
          <w:b/>
          <w:lang w:val="es-ES_tradnl"/>
        </w:rPr>
        <w:t>13773/INFOEM/IP/RR/2022</w:t>
      </w:r>
      <w:r w:rsidRPr="000B0596">
        <w:rPr>
          <w:rFonts w:ascii="Palatino Linotype" w:eastAsiaTheme="minorEastAsia" w:hAnsi="Palatino Linotype" w:cs="Arial"/>
          <w:b/>
          <w:bCs/>
          <w:lang w:val="es-ES_tradnl"/>
        </w:rPr>
        <w:t xml:space="preserve">, </w:t>
      </w:r>
      <w:r w:rsidRPr="000B0596">
        <w:rPr>
          <w:rFonts w:ascii="Palatino Linotype" w:eastAsiaTheme="minorEastAsia" w:hAnsi="Palatino Linotype" w:cs="Arial"/>
          <w:bCs/>
          <w:lang w:val="es-ES_tradnl"/>
        </w:rPr>
        <w:t xml:space="preserve">en términos de los </w:t>
      </w:r>
      <w:r w:rsidRPr="000B0596">
        <w:rPr>
          <w:rFonts w:ascii="Palatino Linotype" w:eastAsiaTheme="minorEastAsia" w:hAnsi="Palatino Linotype" w:cs="Arial"/>
          <w:b/>
          <w:bCs/>
          <w:lang w:val="es-ES_tradnl"/>
        </w:rPr>
        <w:t>Considerandos</w:t>
      </w:r>
      <w:r w:rsidRPr="000B0596">
        <w:rPr>
          <w:rFonts w:ascii="Palatino Linotype" w:eastAsiaTheme="minorEastAsia" w:hAnsi="Palatino Linotype" w:cs="Arial"/>
          <w:bCs/>
          <w:lang w:val="es-ES_tradnl"/>
        </w:rPr>
        <w:t xml:space="preserve"> </w:t>
      </w:r>
      <w:r w:rsidRPr="000B0596">
        <w:rPr>
          <w:rFonts w:ascii="Palatino Linotype" w:eastAsiaTheme="minorEastAsia" w:hAnsi="Palatino Linotype" w:cs="Arial"/>
          <w:b/>
          <w:bCs/>
          <w:lang w:val="es-ES_tradnl"/>
        </w:rPr>
        <w:t xml:space="preserve">CUARTO y QUINTO </w:t>
      </w:r>
      <w:r w:rsidRPr="000B0596">
        <w:rPr>
          <w:rFonts w:ascii="Palatino Linotype" w:eastAsiaTheme="minorEastAsia" w:hAnsi="Palatino Linotype" w:cs="Arial"/>
          <w:bCs/>
          <w:lang w:val="es-ES_tradnl"/>
        </w:rPr>
        <w:t>de la presente resolución.</w:t>
      </w:r>
    </w:p>
    <w:p w14:paraId="62CCE26E" w14:textId="19768ACE" w:rsidR="009871A5" w:rsidRPr="000B0596" w:rsidRDefault="009871A5" w:rsidP="009871A5">
      <w:pPr>
        <w:spacing w:before="240" w:line="360" w:lineRule="auto"/>
        <w:jc w:val="both"/>
        <w:rPr>
          <w:rFonts w:ascii="Palatino Linotype" w:eastAsia="MS Mincho" w:hAnsi="Palatino Linotype" w:cs="Arial"/>
          <w:lang w:val="es-MX"/>
        </w:rPr>
      </w:pPr>
      <w:bookmarkStart w:id="121" w:name="_Toc477891768"/>
      <w:bookmarkStart w:id="122" w:name="_Toc477891858"/>
      <w:bookmarkStart w:id="123" w:name="_Toc481576259"/>
      <w:bookmarkStart w:id="124" w:name="_Toc492590391"/>
      <w:bookmarkStart w:id="125" w:name="_Toc462653937"/>
      <w:bookmarkStart w:id="126" w:name="_Toc453696502"/>
      <w:bookmarkStart w:id="127" w:name="_Toc454301155"/>
      <w:r w:rsidRPr="000B0596">
        <w:rPr>
          <w:rFonts w:ascii="Palatino Linotype" w:eastAsiaTheme="minorEastAsia" w:hAnsi="Palatino Linotype" w:cstheme="minorBidi"/>
          <w:b/>
          <w:lang w:val="es-ES_tradnl"/>
        </w:rPr>
        <w:t>SEGUNDO.</w:t>
      </w:r>
      <w:r w:rsidRPr="000B0596">
        <w:rPr>
          <w:rFonts w:ascii="Palatino Linotype" w:eastAsiaTheme="majorEastAsia" w:hAnsi="Palatino Linotype" w:cstheme="majorBidi"/>
          <w:b/>
          <w:color w:val="365F91" w:themeColor="accent1" w:themeShade="BF"/>
          <w:lang w:val="es-MX" w:eastAsia="en-US"/>
        </w:rPr>
        <w:t xml:space="preserve"> </w:t>
      </w:r>
      <w:bookmarkEnd w:id="121"/>
      <w:bookmarkEnd w:id="122"/>
      <w:bookmarkEnd w:id="123"/>
      <w:bookmarkEnd w:id="124"/>
      <w:bookmarkEnd w:id="125"/>
      <w:bookmarkEnd w:id="126"/>
      <w:bookmarkEnd w:id="127"/>
      <w:r w:rsidRPr="000B0596">
        <w:rPr>
          <w:rFonts w:ascii="Palatino Linotype" w:eastAsia="Calibri" w:hAnsi="Palatino Linotype" w:cs="Arial"/>
          <w:lang w:val="es-ES_tradnl"/>
        </w:rPr>
        <w:t>Se</w:t>
      </w:r>
      <w:r w:rsidR="00A7115B" w:rsidRPr="000B0596">
        <w:rPr>
          <w:rFonts w:ascii="Palatino Linotype" w:eastAsia="Calibri" w:hAnsi="Palatino Linotype" w:cs="Arial"/>
          <w:b/>
          <w:lang w:val="es-ES_tradnl"/>
        </w:rPr>
        <w:t xml:space="preserve"> MODIFICA</w:t>
      </w:r>
      <w:r w:rsidRPr="000B0596">
        <w:rPr>
          <w:rFonts w:ascii="Palatino Linotype" w:eastAsia="Calibri" w:hAnsi="Palatino Linotype" w:cs="Arial"/>
          <w:b/>
          <w:lang w:val="es-ES_tradnl"/>
        </w:rPr>
        <w:t xml:space="preserve"> </w:t>
      </w:r>
      <w:r w:rsidRPr="000B0596">
        <w:rPr>
          <w:rFonts w:ascii="Palatino Linotype" w:eastAsia="Calibri" w:hAnsi="Palatino Linotype" w:cs="Arial"/>
          <w:lang w:val="es-ES_tradnl"/>
        </w:rPr>
        <w:t>la respuesta emitida por la</w:t>
      </w:r>
      <w:r w:rsidRPr="000B0596">
        <w:t xml:space="preserve"> </w:t>
      </w:r>
      <w:r w:rsidR="00A7115B" w:rsidRPr="000B0596">
        <w:rPr>
          <w:rFonts w:ascii="Palatino Linotype" w:hAnsi="Palatino Linotype"/>
          <w:b/>
        </w:rPr>
        <w:t xml:space="preserve">Ayuntamiento de Tultepec </w:t>
      </w:r>
      <w:r w:rsidRPr="000B0596">
        <w:rPr>
          <w:rFonts w:ascii="Palatino Linotype" w:eastAsia="Calibri" w:hAnsi="Palatino Linotype" w:cs="Arial"/>
          <w:lang w:val="es-ES_tradnl"/>
        </w:rPr>
        <w:t>y se</w:t>
      </w:r>
      <w:r w:rsidRPr="000B0596">
        <w:rPr>
          <w:rFonts w:ascii="Palatino Linotype" w:eastAsia="Calibri" w:hAnsi="Palatino Linotype" w:cs="Arial"/>
          <w:b/>
          <w:lang w:val="es-ES_tradnl"/>
        </w:rPr>
        <w:t xml:space="preserve"> ORDENA </w:t>
      </w:r>
      <w:r w:rsidRPr="000B0596">
        <w:rPr>
          <w:rFonts w:ascii="Palatino Linotype" w:hAnsi="Palatino Linotype" w:cs="Arial"/>
          <w:lang w:val="es-ES_tradnl"/>
        </w:rPr>
        <w:t xml:space="preserve">entregar vía Sistema de Acceso a la Información Mexiquense </w:t>
      </w:r>
      <w:r w:rsidRPr="000B0596">
        <w:rPr>
          <w:rFonts w:ascii="Palatino Linotype" w:hAnsi="Palatino Linotype" w:cs="Arial"/>
          <w:b/>
          <w:lang w:val="es-ES_tradnl"/>
        </w:rPr>
        <w:t xml:space="preserve">(SAIMEX), </w:t>
      </w:r>
      <w:r w:rsidRPr="000B0596">
        <w:rPr>
          <w:rFonts w:ascii="Palatino Linotype" w:hAnsi="Palatino Linotype" w:cs="Arial"/>
          <w:lang w:val="es-ES_tradnl"/>
        </w:rPr>
        <w:t>previa búsqueda exhaustiva</w:t>
      </w:r>
      <w:r w:rsidRPr="000B0596">
        <w:rPr>
          <w:rFonts w:ascii="Palatino Linotype" w:hAnsi="Palatino Linotype" w:cs="Arial"/>
          <w:b/>
          <w:lang w:val="es-ES_tradnl"/>
        </w:rPr>
        <w:t>,</w:t>
      </w:r>
      <w:r w:rsidRPr="000B0596">
        <w:rPr>
          <w:rFonts w:ascii="Palatino Linotype" w:eastAsia="MS Mincho" w:hAnsi="Palatino Linotype" w:cs="Arial"/>
          <w:color w:val="000000" w:themeColor="text1"/>
          <w:lang w:val="es-MX"/>
        </w:rPr>
        <w:t xml:space="preserve"> </w:t>
      </w:r>
      <w:r w:rsidRPr="000B0596">
        <w:rPr>
          <w:rFonts w:ascii="Palatino Linotype" w:eastAsia="MS Mincho" w:hAnsi="Palatino Linotype" w:cs="Arial"/>
          <w:b/>
          <w:color w:val="000000" w:themeColor="text1"/>
          <w:lang w:val="es-MX"/>
        </w:rPr>
        <w:t>de ser procedente en versión pública</w:t>
      </w:r>
      <w:r w:rsidRPr="000B0596">
        <w:rPr>
          <w:rFonts w:ascii="Palatino Linotype" w:eastAsia="MS Mincho" w:hAnsi="Palatino Linotype" w:cs="Arial"/>
          <w:lang w:val="es-MX"/>
        </w:rPr>
        <w:t>, los documentos donde conste lo siguiente:</w:t>
      </w:r>
    </w:p>
    <w:p w14:paraId="6917792A" w14:textId="14189039" w:rsidR="009871A5" w:rsidRPr="000B0596" w:rsidRDefault="00C34196" w:rsidP="009871A5">
      <w:pPr>
        <w:numPr>
          <w:ilvl w:val="0"/>
          <w:numId w:val="43"/>
        </w:numPr>
        <w:spacing w:before="240" w:line="360" w:lineRule="auto"/>
        <w:ind w:right="918"/>
        <w:jc w:val="both"/>
        <w:rPr>
          <w:rFonts w:ascii="Palatino Linotype" w:eastAsia="MS Mincho" w:hAnsi="Palatino Linotype" w:cs="Arial"/>
          <w:b/>
          <w:lang w:val="es-MX"/>
        </w:rPr>
      </w:pPr>
      <w:r w:rsidRPr="000B0596">
        <w:rPr>
          <w:rFonts w:ascii="Palatino Linotype" w:eastAsia="MS Mincho" w:hAnsi="Palatino Linotype" w:cs="Arial"/>
          <w:b/>
          <w:lang w:val="es-MX"/>
        </w:rPr>
        <w:lastRenderedPageBreak/>
        <w:t>Acciones y trabaj</w:t>
      </w:r>
      <w:r w:rsidR="00607870" w:rsidRPr="000B0596">
        <w:rPr>
          <w:rFonts w:ascii="Palatino Linotype" w:eastAsia="MS Mincho" w:hAnsi="Palatino Linotype" w:cs="Arial"/>
          <w:b/>
          <w:lang w:val="es-MX"/>
        </w:rPr>
        <w:t>os realizados por la Quinta</w:t>
      </w:r>
      <w:r w:rsidR="00864816" w:rsidRPr="000B0596">
        <w:rPr>
          <w:rFonts w:ascii="Palatino Linotype" w:eastAsia="MS Mincho" w:hAnsi="Palatino Linotype" w:cs="Arial"/>
          <w:b/>
          <w:lang w:val="es-MX"/>
        </w:rPr>
        <w:t xml:space="preserve"> Regidora en la Junta de Gobierno del Sistema para el Desarrollo Integral de la Familia de Tultepec del doce (12) de agosto de dos mil veintiuno al doce (12) de agosto de dos mil veintidós. </w:t>
      </w:r>
    </w:p>
    <w:p w14:paraId="44902CFB" w14:textId="77777777" w:rsidR="009871A5" w:rsidRPr="000B0596" w:rsidRDefault="009871A5" w:rsidP="009871A5">
      <w:pPr>
        <w:spacing w:line="360" w:lineRule="auto"/>
        <w:rPr>
          <w:rFonts w:ascii="Palatino Linotype" w:eastAsia="MS Mincho" w:hAnsi="Palatino Linotype" w:cs="Arial"/>
          <w:i/>
          <w:lang w:val="es-MX"/>
        </w:rPr>
      </w:pPr>
    </w:p>
    <w:p w14:paraId="6A1A6229" w14:textId="10294FA2" w:rsidR="009871A5" w:rsidRPr="000B0596" w:rsidRDefault="009871A5" w:rsidP="009871A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0B0596">
        <w:rPr>
          <w:rFonts w:ascii="Palatino Linotype" w:eastAsia="Calibri" w:hAnsi="Palatino Linotype" w:cs="Arial"/>
          <w:lang w:val="es-ES_tradnl"/>
        </w:rPr>
        <w:t xml:space="preserve">Para efectos de lo anterior se deberá emitir el Acuerdo del Comité de Transparencia en términos de los artículos </w:t>
      </w:r>
      <w:r w:rsidR="00A7115B" w:rsidRPr="000B0596">
        <w:rPr>
          <w:rFonts w:ascii="Palatino Linotype" w:eastAsia="Calibri" w:hAnsi="Palatino Linotype" w:cs="Arial"/>
          <w:lang w:val="es-ES_tradnl"/>
        </w:rPr>
        <w:t>49 fracción VIII</w:t>
      </w:r>
      <w:r w:rsidRPr="000B0596">
        <w:rPr>
          <w:rFonts w:ascii="Palatino Linotype" w:eastAsia="Calibri" w:hAnsi="Palatino Linotype" w:cs="Arial"/>
          <w:lang w:val="es-ES_tradnl"/>
        </w:rPr>
        <w:t xml:space="preserve">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1BE0BCEA" w14:textId="67C4DDDA" w:rsidR="00C34196" w:rsidRPr="000B0596" w:rsidRDefault="00C34196" w:rsidP="009871A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2E814737" w14:textId="14C92023" w:rsidR="00C34196" w:rsidRPr="000B0596" w:rsidRDefault="00C34196" w:rsidP="009871A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0B0596">
        <w:rPr>
          <w:rFonts w:ascii="Palatino Linotype" w:eastAsia="Calibri" w:hAnsi="Palatino Linotype" w:cs="Arial"/>
          <w:lang w:val="es-ES_tradnl"/>
        </w:rPr>
        <w:t>Para el caso de que no se localice la información de la que se ordena entrega en el inciso a), se deberá de manifestar de manera precisa y clara las razones que expliquen las causas por las que no se cuente con la información requerida.</w:t>
      </w:r>
    </w:p>
    <w:p w14:paraId="426DAD18" w14:textId="77777777" w:rsidR="009871A5" w:rsidRPr="000B0596" w:rsidRDefault="009871A5" w:rsidP="009871A5">
      <w:pPr>
        <w:shd w:val="clear" w:color="auto" w:fill="FFFFFF"/>
        <w:spacing w:before="240" w:line="360" w:lineRule="auto"/>
        <w:ind w:right="49"/>
        <w:jc w:val="both"/>
        <w:rPr>
          <w:rFonts w:ascii="Palatino Linotype" w:hAnsi="Palatino Linotype" w:cs="Arial"/>
          <w:b/>
          <w:bCs/>
          <w:color w:val="222222"/>
          <w:lang w:val="es-ES_tradnl" w:eastAsia="es-MX"/>
        </w:rPr>
      </w:pPr>
      <w:r w:rsidRPr="000B0596">
        <w:rPr>
          <w:rFonts w:ascii="Palatino Linotype" w:hAnsi="Palatino Linotype" w:cs="Arial"/>
          <w:b/>
          <w:bCs/>
          <w:color w:val="222222"/>
          <w:lang w:val="es-ES_tradnl" w:eastAsia="es-MX"/>
        </w:rPr>
        <w:t xml:space="preserve">TERCERO. </w:t>
      </w:r>
      <w:r w:rsidRPr="000B0596">
        <w:rPr>
          <w:rFonts w:ascii="Palatino Linotype" w:hAnsi="Palatino Linotype" w:cs="Arial"/>
          <w:b/>
          <w:color w:val="222222"/>
          <w:lang w:val="es-ES_tradnl" w:eastAsia="es-MX"/>
        </w:rPr>
        <w:t>Notifíquese</w:t>
      </w:r>
      <w:r w:rsidRPr="000B0596">
        <w:rPr>
          <w:rFonts w:ascii="Palatino Linotype" w:hAnsi="Palatino Linotype" w:cs="Arial"/>
          <w:b/>
          <w:bCs/>
          <w:color w:val="222222"/>
          <w:lang w:val="es-ES_tradnl" w:eastAsia="es-MX"/>
        </w:rPr>
        <w:t xml:space="preserve"> </w:t>
      </w:r>
      <w:r w:rsidRPr="000B0596">
        <w:rPr>
          <w:rFonts w:ascii="Palatino Linotype" w:hAnsi="Palatino Linotype" w:cs="Arial"/>
          <w:color w:val="222222"/>
          <w:lang w:val="es-ES_tradnl" w:eastAsia="es-MX"/>
        </w:rPr>
        <w:t xml:space="preserve">al Titular de la Unidad de Transparencia del </w:t>
      </w:r>
      <w:r w:rsidRPr="000B0596">
        <w:rPr>
          <w:rFonts w:ascii="Palatino Linotype" w:hAnsi="Palatino Linotype" w:cs="Arial"/>
          <w:b/>
          <w:bCs/>
          <w:color w:val="222222"/>
          <w:lang w:val="es-ES_tradnl" w:eastAsia="es-MX"/>
        </w:rPr>
        <w:t>SUJETO OBLIGADO la presente resolución vía Sistema de Acceso a la Información Mexiquense (SAIMEX)</w:t>
      </w:r>
      <w:r w:rsidRPr="000B0596">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4965694" w14:textId="77777777" w:rsidR="009871A5" w:rsidRPr="000B0596" w:rsidRDefault="009871A5" w:rsidP="009871A5">
      <w:pPr>
        <w:shd w:val="clear" w:color="auto" w:fill="FFFFFF"/>
        <w:spacing w:before="240" w:line="360" w:lineRule="auto"/>
        <w:ind w:right="49"/>
        <w:jc w:val="both"/>
        <w:rPr>
          <w:rFonts w:ascii="Palatino Linotype" w:hAnsi="Palatino Linotype" w:cs="Arial"/>
          <w:b/>
          <w:bCs/>
          <w:color w:val="222222"/>
          <w:lang w:val="es-ES_tradnl" w:eastAsia="es-MX"/>
        </w:rPr>
      </w:pPr>
    </w:p>
    <w:p w14:paraId="16840B9D" w14:textId="77777777" w:rsidR="009871A5" w:rsidRPr="000B0596" w:rsidRDefault="009871A5" w:rsidP="009871A5">
      <w:pPr>
        <w:shd w:val="clear" w:color="auto" w:fill="FFFFFF"/>
        <w:spacing w:line="360" w:lineRule="auto"/>
        <w:jc w:val="both"/>
        <w:rPr>
          <w:rFonts w:ascii="Palatino Linotype" w:eastAsia="MS Mincho" w:hAnsi="Palatino Linotype"/>
          <w:color w:val="000000"/>
          <w:shd w:val="clear" w:color="auto" w:fill="FFFFFF"/>
          <w:lang w:val="es-ES_tradnl"/>
        </w:rPr>
      </w:pPr>
      <w:r w:rsidRPr="000B0596">
        <w:rPr>
          <w:rFonts w:ascii="Palatino Linotype" w:eastAsia="Calibri" w:hAnsi="Palatino Linotype" w:cs="Arial"/>
          <w:b/>
          <w:bCs/>
          <w:color w:val="000000"/>
          <w:lang w:val="es-MX" w:eastAsia="en-US"/>
        </w:rPr>
        <w:lastRenderedPageBreak/>
        <w:t>CUARTO.</w:t>
      </w:r>
      <w:r w:rsidRPr="000B0596">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BE4114" w14:textId="77777777" w:rsidR="009871A5" w:rsidRPr="000B0596" w:rsidRDefault="009871A5" w:rsidP="009871A5">
      <w:pPr>
        <w:spacing w:line="360" w:lineRule="auto"/>
        <w:rPr>
          <w:rFonts w:ascii="Palatino Linotype" w:eastAsia="MS Mincho" w:hAnsi="Palatino Linotype"/>
        </w:rPr>
      </w:pPr>
    </w:p>
    <w:p w14:paraId="37D37B33" w14:textId="77777777" w:rsidR="009871A5" w:rsidRPr="000B0596" w:rsidRDefault="009871A5" w:rsidP="009871A5">
      <w:pPr>
        <w:shd w:val="clear" w:color="auto" w:fill="FFFFFF"/>
        <w:spacing w:line="360" w:lineRule="auto"/>
        <w:jc w:val="both"/>
        <w:rPr>
          <w:rFonts w:ascii="Palatino Linotype" w:hAnsi="Palatino Linotype"/>
          <w:color w:val="000000" w:themeColor="text1"/>
          <w:lang w:val="es-ES_tradnl"/>
        </w:rPr>
      </w:pPr>
      <w:r w:rsidRPr="000B0596">
        <w:rPr>
          <w:rFonts w:ascii="Palatino Linotype" w:hAnsi="Palatino Linotype" w:cs="Arial"/>
          <w:b/>
          <w:lang w:val="es-ES_tradnl"/>
        </w:rPr>
        <w:t xml:space="preserve">QUINTO. </w:t>
      </w:r>
      <w:r w:rsidRPr="000B0596">
        <w:rPr>
          <w:rFonts w:ascii="Palatino Linotype" w:hAnsi="Palatino Linotype"/>
          <w:b/>
          <w:bCs/>
          <w:color w:val="222222"/>
        </w:rPr>
        <w:t xml:space="preserve">Notifíquese </w:t>
      </w:r>
      <w:r w:rsidRPr="000B0596">
        <w:rPr>
          <w:rFonts w:ascii="Palatino Linotype" w:hAnsi="Palatino Linotype"/>
          <w:bCs/>
          <w:color w:val="222222"/>
        </w:rPr>
        <w:t xml:space="preserve">al </w:t>
      </w:r>
      <w:r w:rsidRPr="000B0596">
        <w:rPr>
          <w:rFonts w:ascii="Palatino Linotype" w:hAnsi="Palatino Linotype"/>
          <w:b/>
          <w:bCs/>
          <w:color w:val="222222"/>
        </w:rPr>
        <w:t>RECURRENTE</w:t>
      </w:r>
      <w:r w:rsidRPr="000B0596">
        <w:rPr>
          <w:rFonts w:ascii="Palatino Linotype" w:hAnsi="Palatino Linotype"/>
          <w:bCs/>
          <w:color w:val="222222"/>
        </w:rPr>
        <w:t xml:space="preserve"> </w:t>
      </w:r>
      <w:r w:rsidRPr="000B0596">
        <w:rPr>
          <w:rFonts w:ascii="Palatino Linotype" w:hAnsi="Palatino Linotype"/>
          <w:lang w:val="es-ES_tradnl"/>
        </w:rPr>
        <w:t xml:space="preserve">la presente resolución vía </w:t>
      </w:r>
      <w:r w:rsidRPr="000B0596">
        <w:rPr>
          <w:rFonts w:ascii="Palatino Linotype" w:hAnsi="Palatino Linotype" w:cs="Arial"/>
          <w:lang w:val="es-ES_tradnl"/>
        </w:rPr>
        <w:t xml:space="preserve">Sistema de Acceso a la Información Mexiquense </w:t>
      </w:r>
      <w:r w:rsidRPr="000B0596">
        <w:rPr>
          <w:rFonts w:ascii="Palatino Linotype" w:hAnsi="Palatino Linotype" w:cs="Arial"/>
          <w:b/>
          <w:lang w:val="es-ES_tradnl"/>
        </w:rPr>
        <w:t>(SAIMEX).</w:t>
      </w:r>
    </w:p>
    <w:p w14:paraId="472A32B0" w14:textId="77777777" w:rsidR="009871A5" w:rsidRPr="000B0596" w:rsidRDefault="009871A5" w:rsidP="009871A5">
      <w:pPr>
        <w:shd w:val="clear" w:color="auto" w:fill="FFFFFF"/>
        <w:spacing w:line="360" w:lineRule="auto"/>
        <w:jc w:val="both"/>
        <w:rPr>
          <w:rFonts w:ascii="Palatino Linotype" w:hAnsi="Palatino Linotype"/>
          <w:lang w:val="es-ES_tradnl"/>
        </w:rPr>
      </w:pPr>
    </w:p>
    <w:p w14:paraId="38E757A4" w14:textId="77777777" w:rsidR="009871A5" w:rsidRPr="000B0596" w:rsidRDefault="009871A5" w:rsidP="009871A5">
      <w:pPr>
        <w:spacing w:line="360" w:lineRule="auto"/>
        <w:jc w:val="both"/>
        <w:rPr>
          <w:rFonts w:ascii="Palatino Linotype" w:hAnsi="Palatino Linotype"/>
          <w:b/>
          <w:lang w:val="es-MX" w:eastAsia="es-MX"/>
        </w:rPr>
      </w:pPr>
      <w:r w:rsidRPr="000B0596">
        <w:rPr>
          <w:rFonts w:ascii="Palatino Linotype" w:eastAsia="MS Mincho" w:hAnsi="Palatino Linotype"/>
          <w:b/>
          <w:lang w:val="es-MX"/>
        </w:rPr>
        <w:t>SEXTO.</w:t>
      </w:r>
      <w:r w:rsidRPr="000B0596">
        <w:rPr>
          <w:rFonts w:ascii="Palatino Linotype" w:eastAsia="MS Mincho" w:hAnsi="Palatino Linotype"/>
          <w:lang w:val="es-MX"/>
        </w:rPr>
        <w:t xml:space="preserve"> </w:t>
      </w:r>
      <w:r w:rsidRPr="000B0596">
        <w:rPr>
          <w:rFonts w:ascii="Palatino Linotype" w:eastAsia="MS Mincho" w:hAnsi="Palatino Linotype"/>
        </w:rPr>
        <w:t xml:space="preserve">Se hace del conocimiento del </w:t>
      </w:r>
      <w:r w:rsidRPr="000B0596">
        <w:rPr>
          <w:rFonts w:ascii="Palatino Linotype" w:eastAsia="MS Mincho" w:hAnsi="Palatino Linotype"/>
          <w:b/>
          <w:bCs/>
        </w:rPr>
        <w:t>RECURRENTE</w:t>
      </w:r>
      <w:r w:rsidRPr="000B0596">
        <w:rPr>
          <w:rFonts w:ascii="Palatino Linotype" w:hAnsi="Palatino Linotype"/>
          <w:bCs/>
          <w:color w:val="222222"/>
          <w:lang w:val="es-ES_tradnl"/>
        </w:rPr>
        <w:t xml:space="preserve"> </w:t>
      </w:r>
      <w:r w:rsidRPr="000B0596">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B0596">
        <w:rPr>
          <w:rFonts w:ascii="Palatino Linotype" w:eastAsia="MS Mincho" w:hAnsi="Palatino Linotype"/>
          <w:bCs/>
        </w:rPr>
        <w:t>vía juicio de amparo</w:t>
      </w:r>
      <w:r w:rsidRPr="000B0596">
        <w:rPr>
          <w:rFonts w:ascii="Palatino Linotype" w:eastAsia="MS Mincho" w:hAnsi="Palatino Linotype"/>
        </w:rPr>
        <w:t> en los términos de las leyes aplicables.</w:t>
      </w:r>
      <w:r w:rsidRPr="000B0596">
        <w:rPr>
          <w:rFonts w:ascii="Palatino Linotype" w:eastAsia="MS Mincho" w:hAnsi="Palatino Linotype"/>
        </w:rPr>
        <w:tab/>
      </w:r>
      <w:r w:rsidRPr="000B0596">
        <w:rPr>
          <w:rFonts w:ascii="Palatino Linotype" w:hAnsi="Palatino Linotype"/>
          <w:b/>
          <w:lang w:val="es-MX" w:eastAsia="es-MX"/>
        </w:rPr>
        <w:t xml:space="preserve"> </w:t>
      </w:r>
    </w:p>
    <w:p w14:paraId="1E19EFEB" w14:textId="77777777" w:rsidR="009871A5" w:rsidRPr="000B0596" w:rsidRDefault="009871A5" w:rsidP="009871A5">
      <w:pPr>
        <w:spacing w:line="360" w:lineRule="auto"/>
        <w:jc w:val="both"/>
        <w:rPr>
          <w:rFonts w:ascii="Palatino Linotype" w:hAnsi="Palatino Linotype"/>
          <w:b/>
          <w:lang w:val="es-MX" w:eastAsia="es-MX"/>
        </w:rPr>
      </w:pPr>
    </w:p>
    <w:p w14:paraId="1F8FC006" w14:textId="77777777" w:rsidR="00181E65" w:rsidRDefault="00181E65" w:rsidP="00181E65">
      <w:pPr>
        <w:spacing w:before="240" w:after="240" w:line="360" w:lineRule="auto"/>
        <w:jc w:val="both"/>
        <w:rPr>
          <w:rFonts w:ascii="Palatino Linotype" w:hAnsi="Palatino Linotype"/>
        </w:rPr>
      </w:pPr>
      <w:r w:rsidRPr="000B059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VEINTIOCHO (28) DE SEPTIEMBRE DE DOS MIL VEINTIDÓS, ANTE EL SECRETARIO TÉCNICO DEL PLENO ALEXIS TAPIA RAMÍREZ.</w:t>
      </w:r>
      <w:bookmarkStart w:id="128" w:name="_GoBack"/>
      <w:bookmarkEnd w:id="128"/>
      <w:r w:rsidRPr="00624AAD">
        <w:rPr>
          <w:rFonts w:ascii="Palatino Linotype" w:hAnsi="Palatino Linotype"/>
        </w:rPr>
        <w:t xml:space="preserve"> </w:t>
      </w:r>
    </w:p>
    <w:p w14:paraId="335FE5A4" w14:textId="77777777" w:rsidR="009871A5" w:rsidRPr="009871A5" w:rsidRDefault="009871A5" w:rsidP="009871A5">
      <w:pPr>
        <w:spacing w:before="240" w:after="240" w:line="360" w:lineRule="auto"/>
        <w:ind w:firstLine="1"/>
        <w:jc w:val="both"/>
        <w:rPr>
          <w:rFonts w:ascii="Palatino Linotype" w:hAnsi="Palatino Linotype"/>
          <w:lang w:val="es-ES_tradnl"/>
        </w:rPr>
      </w:pPr>
    </w:p>
    <w:p w14:paraId="39228E00" w14:textId="77777777" w:rsidR="00E73052" w:rsidRPr="009871A5" w:rsidRDefault="00E73052" w:rsidP="00E73052">
      <w:pPr>
        <w:pStyle w:val="Prrafodelista"/>
        <w:tabs>
          <w:tab w:val="left" w:pos="0"/>
        </w:tabs>
        <w:spacing w:line="360" w:lineRule="auto"/>
        <w:ind w:left="0" w:right="49"/>
        <w:jc w:val="both"/>
        <w:rPr>
          <w:rFonts w:ascii="Palatino Linotype" w:eastAsia="Palatino Linotype" w:hAnsi="Palatino Linotype" w:cs="Palatino Linotype"/>
          <w:i/>
          <w:lang w:val="es-ES_tradnl" w:eastAsia="es-MX"/>
        </w:rPr>
      </w:pPr>
    </w:p>
    <w:p w14:paraId="7B7439FD" w14:textId="77777777" w:rsidR="00674B40" w:rsidRPr="002F3CC1" w:rsidRDefault="00674B40" w:rsidP="00674B40">
      <w:pPr>
        <w:tabs>
          <w:tab w:val="left" w:pos="0"/>
          <w:tab w:val="left" w:pos="426"/>
        </w:tabs>
        <w:spacing w:before="240" w:after="240" w:line="360" w:lineRule="auto"/>
        <w:ind w:right="49"/>
        <w:contextualSpacing/>
        <w:jc w:val="both"/>
        <w:rPr>
          <w:rFonts w:ascii="Palatino Linotype" w:eastAsia="MS Mincho" w:hAnsi="Palatino Linotype" w:cs="Arial"/>
          <w:lang w:val="es-MX"/>
        </w:rPr>
      </w:pPr>
    </w:p>
    <w:bookmarkEnd w:id="40"/>
    <w:bookmarkEnd w:id="41"/>
    <w:bookmarkEnd w:id="42"/>
    <w:bookmarkEnd w:id="43"/>
    <w:bookmarkEnd w:id="44"/>
    <w:p w14:paraId="037D684A" w14:textId="77777777" w:rsidR="002F3CC1" w:rsidRPr="00A06807" w:rsidRDefault="002F3CC1" w:rsidP="002F3CC1">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A06807"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C8CF8" w14:textId="77777777" w:rsidR="00A45207" w:rsidRDefault="00A45207" w:rsidP="00C80F8C">
      <w:r>
        <w:separator/>
      </w:r>
    </w:p>
  </w:endnote>
  <w:endnote w:type="continuationSeparator" w:id="0">
    <w:p w14:paraId="7D137BE2" w14:textId="77777777" w:rsidR="00A45207" w:rsidRDefault="00A4520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5E76FD5" w:rsidR="009871A5" w:rsidRPr="00817AAB" w:rsidRDefault="009871A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B0596">
      <w:rPr>
        <w:rFonts w:ascii="Palatino Linotype" w:hAnsi="Palatino Linotype" w:cs="Arial"/>
        <w:b/>
        <w:bCs/>
        <w:noProof/>
      </w:rPr>
      <w:t>37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B0596">
      <w:rPr>
        <w:rFonts w:ascii="Palatino Linotype" w:hAnsi="Palatino Linotype" w:cs="Arial"/>
        <w:b/>
        <w:bCs/>
        <w:noProof/>
      </w:rPr>
      <w:t>42</w:t>
    </w:r>
    <w:r w:rsidRPr="00817AAB">
      <w:rPr>
        <w:rFonts w:ascii="Palatino Linotype" w:hAnsi="Palatino Linotype" w:cs="Arial"/>
        <w:b/>
        <w:bCs/>
      </w:rPr>
      <w:fldChar w:fldCharType="end"/>
    </w:r>
  </w:p>
  <w:p w14:paraId="1192A578" w14:textId="77777777" w:rsidR="009871A5" w:rsidRDefault="009871A5" w:rsidP="00935A0D">
    <w:pPr>
      <w:pStyle w:val="Piedepgina"/>
      <w:rPr>
        <w:rFonts w:ascii="Times New Roman" w:hAnsi="Times New Roman" w:cs="Times New Roman"/>
      </w:rPr>
    </w:pPr>
  </w:p>
  <w:p w14:paraId="14A770F8" w14:textId="77777777" w:rsidR="009871A5" w:rsidRDefault="009871A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3BD5B07" w:rsidR="009871A5" w:rsidRDefault="009871A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B059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B0596">
      <w:rPr>
        <w:rFonts w:ascii="Arial" w:hAnsi="Arial" w:cs="Arial"/>
        <w:b/>
        <w:bCs/>
        <w:noProof/>
        <w:sz w:val="20"/>
        <w:szCs w:val="20"/>
      </w:rPr>
      <w:t>42</w:t>
    </w:r>
    <w:r>
      <w:rPr>
        <w:rFonts w:ascii="Arial" w:hAnsi="Arial" w:cs="Arial"/>
        <w:b/>
        <w:bCs/>
        <w:sz w:val="20"/>
        <w:szCs w:val="20"/>
      </w:rPr>
      <w:fldChar w:fldCharType="end"/>
    </w:r>
  </w:p>
  <w:p w14:paraId="5D98ABD5" w14:textId="77777777" w:rsidR="009871A5" w:rsidRDefault="009871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21F1E" w14:textId="77777777" w:rsidR="00A45207" w:rsidRDefault="00A45207" w:rsidP="00C80F8C">
      <w:r>
        <w:separator/>
      </w:r>
    </w:p>
  </w:footnote>
  <w:footnote w:type="continuationSeparator" w:id="0">
    <w:p w14:paraId="450FB169" w14:textId="77777777" w:rsidR="00A45207" w:rsidRDefault="00A45207" w:rsidP="00C80F8C">
      <w:r>
        <w:continuationSeparator/>
      </w:r>
    </w:p>
  </w:footnote>
  <w:footnote w:id="1">
    <w:p w14:paraId="39D7764F" w14:textId="77777777" w:rsidR="009871A5" w:rsidRDefault="009871A5"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9871A5" w:rsidRDefault="009871A5" w:rsidP="009C4F62">
      <w:pPr>
        <w:pStyle w:val="Textonotapie"/>
        <w:jc w:val="both"/>
        <w:rPr>
          <w:lang w:val="es-ES"/>
        </w:rPr>
      </w:pPr>
      <w:r>
        <w:rPr>
          <w:lang w:val="es-ES"/>
        </w:rPr>
        <w:t>(…)</w:t>
      </w:r>
    </w:p>
    <w:p w14:paraId="39FA944D" w14:textId="779BDD34" w:rsidR="009871A5" w:rsidRDefault="009871A5" w:rsidP="009C4F62">
      <w:pPr>
        <w:pStyle w:val="Textonotapie"/>
        <w:jc w:val="both"/>
        <w:rPr>
          <w:lang w:val="es-ES"/>
        </w:rPr>
      </w:pPr>
      <w:r w:rsidRPr="00BA44C6">
        <w:rPr>
          <w:lang w:val="es-ES"/>
        </w:rPr>
        <w:t>XIII. La falta, deficiencia o insuficiencia de la fundamentación y/o motivación en la respuesta; y</w:t>
      </w:r>
    </w:p>
    <w:p w14:paraId="7E8E10B4" w14:textId="0F018B8C" w:rsidR="009871A5" w:rsidRPr="00C22CBC" w:rsidRDefault="009871A5" w:rsidP="009C4F62">
      <w:pPr>
        <w:pStyle w:val="Textonotapie"/>
        <w:jc w:val="both"/>
        <w:rPr>
          <w:lang w:val="es-ES"/>
        </w:rPr>
      </w:pPr>
      <w:r>
        <w:rPr>
          <w:lang w:val="es-ES"/>
        </w:rPr>
        <w:t>(…)</w:t>
      </w:r>
    </w:p>
  </w:footnote>
  <w:footnote w:id="2">
    <w:p w14:paraId="6E57EC4F" w14:textId="77777777" w:rsidR="009871A5" w:rsidRPr="00F5102E" w:rsidRDefault="009871A5"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9871A5" w:rsidRPr="00F5102E" w:rsidRDefault="009871A5" w:rsidP="00C548CF">
      <w:pPr>
        <w:pStyle w:val="Textonotapie"/>
        <w:jc w:val="both"/>
        <w:rPr>
          <w:rFonts w:ascii="Palatino Linotype" w:hAnsi="Palatino Linotype"/>
        </w:rPr>
      </w:pPr>
      <w:r w:rsidRPr="00F5102E">
        <w:rPr>
          <w:rFonts w:ascii="Palatino Linotype" w:hAnsi="Palatino Linotype"/>
        </w:rPr>
        <w:t>(…)</w:t>
      </w:r>
    </w:p>
    <w:p w14:paraId="42D31E86" w14:textId="77777777" w:rsidR="009871A5" w:rsidRPr="00F5102E" w:rsidRDefault="009871A5"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9871A5" w:rsidRPr="00F5102E" w:rsidRDefault="009871A5"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9871A5" w:rsidRDefault="009871A5"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55A3C106" w14:textId="77777777" w:rsidR="009871A5" w:rsidRDefault="009871A5" w:rsidP="00674B40">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630D934" w14:textId="77777777" w:rsidR="009871A5" w:rsidRDefault="009871A5"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1B094116" w14:textId="77777777" w:rsidR="009871A5" w:rsidRDefault="009871A5"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D12AE60" w14:textId="77777777" w:rsidR="009871A5" w:rsidRDefault="009871A5" w:rsidP="00674B40">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7">
    <w:p w14:paraId="407489EA" w14:textId="77777777" w:rsidR="00980A02" w:rsidRDefault="00980A02" w:rsidP="00980A02">
      <w:pPr>
        <w:pStyle w:val="Textonotapie"/>
        <w:jc w:val="both"/>
      </w:pPr>
      <w:r>
        <w:rPr>
          <w:rStyle w:val="Refdenotaalpie"/>
        </w:rPr>
        <w:footnoteRef/>
      </w:r>
      <w:r>
        <w:t xml:space="preserve"> </w:t>
      </w:r>
      <w:r w:rsidRPr="008D32FD">
        <w:rPr>
          <w:b/>
        </w:rPr>
        <w:t>Periodo de búsqueda de la información.</w:t>
      </w:r>
      <w:r w:rsidRPr="008D32FD">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footnote>
  <w:footnote w:id="8">
    <w:p w14:paraId="00F98B64" w14:textId="77777777" w:rsidR="009871A5" w:rsidRPr="00985DD4" w:rsidRDefault="009871A5" w:rsidP="009871A5">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00652165" w14:textId="77777777" w:rsidR="009871A5" w:rsidRPr="00985DD4" w:rsidRDefault="009871A5" w:rsidP="009871A5">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42BEDDA9" w14:textId="77777777" w:rsidR="009871A5" w:rsidRPr="00BE13A0" w:rsidRDefault="009871A5" w:rsidP="009871A5">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2F4A63B0" w14:textId="77777777" w:rsidR="009871A5" w:rsidRPr="00985DD4" w:rsidRDefault="009871A5" w:rsidP="009871A5">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53DF295C" w14:textId="77777777" w:rsidR="009871A5" w:rsidRPr="009F19BE" w:rsidRDefault="009871A5" w:rsidP="009871A5">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334280C5" w14:textId="77777777" w:rsidR="009871A5" w:rsidRPr="009F19BE" w:rsidRDefault="009871A5" w:rsidP="009871A5">
      <w:pPr>
        <w:pStyle w:val="Textonotapie"/>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w:t>
      </w:r>
      <w:proofErr w:type="gramStart"/>
      <w:r w:rsidRPr="009F19BE">
        <w:rPr>
          <w:rFonts w:ascii="Palatino Linotype" w:hAnsi="Palatino Linotype"/>
          <w:sz w:val="18"/>
        </w:rPr>
        <w:t>Febrero</w:t>
      </w:r>
      <w:proofErr w:type="gramEnd"/>
      <w:r w:rsidRPr="009F19BE">
        <w:rPr>
          <w:rFonts w:ascii="Palatino Linotype" w:hAnsi="Palatino Linotype"/>
          <w:sz w:val="18"/>
        </w:rPr>
        <w:t xml:space="preserve">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1">
    <w:p w14:paraId="1952D0F2" w14:textId="77777777" w:rsidR="009871A5" w:rsidRPr="009F19BE" w:rsidRDefault="009871A5" w:rsidP="009871A5">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1926A36A" w14:textId="77777777" w:rsidR="009871A5" w:rsidRPr="00034B44" w:rsidRDefault="009871A5" w:rsidP="009871A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13">
    <w:p w14:paraId="7A57E8A1" w14:textId="77777777" w:rsidR="009871A5" w:rsidRPr="00034B44" w:rsidRDefault="009871A5" w:rsidP="009871A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19846180" w14:textId="77777777" w:rsidR="009871A5" w:rsidRPr="00034B44" w:rsidRDefault="009871A5" w:rsidP="009871A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69D2C77" w14:textId="77777777" w:rsidR="009871A5" w:rsidRPr="00034B44" w:rsidRDefault="009871A5" w:rsidP="009871A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871A5" w14:paraId="6B4E3B81" w14:textId="77777777" w:rsidTr="00B4299A">
      <w:tc>
        <w:tcPr>
          <w:tcW w:w="2701" w:type="dxa"/>
          <w:vAlign w:val="center"/>
          <w:hideMark/>
        </w:tcPr>
        <w:p w14:paraId="0ABBC6C0" w14:textId="1226DAAF" w:rsidR="009871A5" w:rsidRPr="00B4299A" w:rsidRDefault="009871A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2445774" w:rsidR="009871A5" w:rsidRPr="00B4299A" w:rsidRDefault="009871A5" w:rsidP="006E011A">
          <w:pPr>
            <w:rPr>
              <w:rFonts w:ascii="Palatino Linotype" w:hAnsi="Palatino Linotype"/>
              <w:b/>
              <w:szCs w:val="22"/>
              <w:lang w:val="es-ES_tradnl"/>
            </w:rPr>
          </w:pPr>
          <w:r w:rsidRPr="00BC6982">
            <w:rPr>
              <w:rFonts w:ascii="Palatino Linotype" w:hAnsi="Palatino Linotype"/>
              <w:b/>
              <w:szCs w:val="22"/>
              <w:lang w:val="es-ES_tradnl"/>
            </w:rPr>
            <w:t>13773/INFOEM/IP/RR/2022</w:t>
          </w:r>
        </w:p>
      </w:tc>
    </w:tr>
    <w:tr w:rsidR="009871A5" w14:paraId="31CB780F" w14:textId="77777777" w:rsidTr="00B4299A">
      <w:trPr>
        <w:trHeight w:val="228"/>
      </w:trPr>
      <w:tc>
        <w:tcPr>
          <w:tcW w:w="2701" w:type="dxa"/>
          <w:vAlign w:val="center"/>
          <w:hideMark/>
        </w:tcPr>
        <w:p w14:paraId="4F49CB4A" w14:textId="6966D32E" w:rsidR="009871A5" w:rsidRPr="00B4299A" w:rsidRDefault="009871A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3EC3E89" w:rsidR="009871A5" w:rsidRPr="00B4299A" w:rsidRDefault="009871A5" w:rsidP="00EA0165">
          <w:pPr>
            <w:jc w:val="both"/>
            <w:rPr>
              <w:rFonts w:ascii="Palatino Linotype" w:hAnsi="Palatino Linotype"/>
              <w:b/>
              <w:szCs w:val="22"/>
              <w:lang w:val="es-ES_tradnl"/>
            </w:rPr>
          </w:pPr>
          <w:r w:rsidRPr="00BC6982">
            <w:rPr>
              <w:rFonts w:ascii="Palatino Linotype" w:hAnsi="Palatino Linotype"/>
              <w:b/>
              <w:szCs w:val="22"/>
              <w:lang w:val="es-ES_tradnl"/>
            </w:rPr>
            <w:t>Ayuntamiento de Tultepec</w:t>
          </w:r>
        </w:p>
      </w:tc>
    </w:tr>
    <w:tr w:rsidR="009871A5" w14:paraId="69050F56" w14:textId="77777777" w:rsidTr="00B4299A">
      <w:tc>
        <w:tcPr>
          <w:tcW w:w="2701" w:type="dxa"/>
          <w:vAlign w:val="center"/>
          <w:hideMark/>
        </w:tcPr>
        <w:p w14:paraId="65C9B735" w14:textId="75C78F81" w:rsidR="009871A5" w:rsidRPr="00B4299A" w:rsidRDefault="009871A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871A5" w:rsidRPr="00B4299A" w:rsidRDefault="009871A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9871A5" w:rsidRDefault="009871A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871A5" w:rsidRDefault="009871A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871A5" w:rsidRDefault="009871A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871A5" w14:paraId="477E149B" w14:textId="77777777" w:rsidTr="00CB57FD">
      <w:trPr>
        <w:trHeight w:val="277"/>
      </w:trPr>
      <w:tc>
        <w:tcPr>
          <w:tcW w:w="2693" w:type="dxa"/>
          <w:vAlign w:val="center"/>
          <w:hideMark/>
        </w:tcPr>
        <w:p w14:paraId="5C0586E4" w14:textId="77777777" w:rsidR="009871A5" w:rsidRPr="009B3353" w:rsidRDefault="009871A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D289710" w:rsidR="009871A5" w:rsidRPr="0072522F" w:rsidRDefault="009871A5" w:rsidP="00976B16">
          <w:pPr>
            <w:rPr>
              <w:rFonts w:ascii="Palatino Linotype" w:hAnsi="Palatino Linotype"/>
              <w:b/>
              <w:bCs/>
              <w:szCs w:val="22"/>
            </w:rPr>
          </w:pPr>
          <w:r w:rsidRPr="00722238">
            <w:rPr>
              <w:rFonts w:ascii="Palatino Linotype" w:hAnsi="Palatino Linotype"/>
              <w:b/>
              <w:bCs/>
              <w:szCs w:val="22"/>
            </w:rPr>
            <w:t>13773/INFOEM/IP/RR/2022</w:t>
          </w:r>
        </w:p>
      </w:tc>
    </w:tr>
    <w:tr w:rsidR="009871A5" w14:paraId="5B5BE21C" w14:textId="77777777" w:rsidTr="00CB57FD">
      <w:tc>
        <w:tcPr>
          <w:tcW w:w="2693" w:type="dxa"/>
          <w:vAlign w:val="center"/>
          <w:hideMark/>
        </w:tcPr>
        <w:p w14:paraId="4AE96902" w14:textId="4E063913" w:rsidR="009871A5" w:rsidRPr="009B3353" w:rsidRDefault="009871A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C61D3E4" w:rsidR="009871A5" w:rsidRPr="009B3353" w:rsidRDefault="00BC7483" w:rsidP="002B7BCC">
          <w:pPr>
            <w:rPr>
              <w:rFonts w:ascii="Palatino Linotype" w:hAnsi="Palatino Linotype"/>
              <w:b/>
              <w:szCs w:val="22"/>
              <w:lang w:val="es-ES_tradnl"/>
            </w:rPr>
          </w:pPr>
          <w:r>
            <w:rPr>
              <w:rFonts w:ascii="Palatino Linotype" w:hAnsi="Palatino Linotype"/>
              <w:b/>
              <w:szCs w:val="22"/>
              <w:lang w:val="es-ES_tradnl"/>
            </w:rPr>
            <w:t xml:space="preserve">XXXX </w:t>
          </w:r>
          <w:proofErr w:type="spellStart"/>
          <w:r>
            <w:rPr>
              <w:rFonts w:ascii="Palatino Linotype" w:hAnsi="Palatino Linotype"/>
              <w:b/>
              <w:szCs w:val="22"/>
              <w:lang w:val="es-ES_tradnl"/>
            </w:rPr>
            <w:t>XXXX</w:t>
          </w:r>
          <w:proofErr w:type="spellEnd"/>
          <w:r>
            <w:rPr>
              <w:rFonts w:ascii="Palatino Linotype" w:hAnsi="Palatino Linotype"/>
              <w:b/>
              <w:szCs w:val="22"/>
              <w:lang w:val="es-ES_tradnl"/>
            </w:rPr>
            <w:t xml:space="preserve"> XXX</w:t>
          </w:r>
        </w:p>
      </w:tc>
    </w:tr>
    <w:tr w:rsidR="009871A5" w14:paraId="22601A11" w14:textId="77777777" w:rsidTr="00CB57FD">
      <w:trPr>
        <w:trHeight w:val="228"/>
      </w:trPr>
      <w:tc>
        <w:tcPr>
          <w:tcW w:w="2693" w:type="dxa"/>
          <w:vAlign w:val="center"/>
          <w:hideMark/>
        </w:tcPr>
        <w:p w14:paraId="6EFE221D" w14:textId="49C5F800" w:rsidR="009871A5" w:rsidRPr="009B3353" w:rsidRDefault="009871A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7ACB580" w:rsidR="009871A5" w:rsidRPr="009B3353" w:rsidRDefault="009871A5" w:rsidP="003D473A">
          <w:pPr>
            <w:jc w:val="both"/>
            <w:rPr>
              <w:rFonts w:ascii="Palatino Linotype" w:eastAsia="Calibri" w:hAnsi="Palatino Linotype"/>
              <w:b/>
              <w:szCs w:val="22"/>
              <w:lang w:val="es-MX" w:eastAsia="en-US"/>
            </w:rPr>
          </w:pPr>
          <w:r w:rsidRPr="00722238">
            <w:rPr>
              <w:rFonts w:ascii="Palatino Linotype" w:eastAsia="Calibri" w:hAnsi="Palatino Linotype"/>
              <w:b/>
              <w:szCs w:val="22"/>
              <w:lang w:val="es-MX" w:eastAsia="en-US"/>
            </w:rPr>
            <w:t>Ayuntamiento de Tultepec</w:t>
          </w:r>
        </w:p>
      </w:tc>
    </w:tr>
    <w:tr w:rsidR="009871A5" w14:paraId="2D6C630E" w14:textId="77777777" w:rsidTr="00CB57FD">
      <w:tc>
        <w:tcPr>
          <w:tcW w:w="2693" w:type="dxa"/>
          <w:vAlign w:val="center"/>
          <w:hideMark/>
        </w:tcPr>
        <w:p w14:paraId="5BD4C6DB" w14:textId="7CF21504" w:rsidR="009871A5" w:rsidRPr="009B3353" w:rsidRDefault="009871A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871A5" w:rsidRPr="009B3353" w:rsidRDefault="009871A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871A5" w:rsidRDefault="009871A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D6129F"/>
    <w:multiLevelType w:val="hybridMultilevel"/>
    <w:tmpl w:val="114CF3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DA70D6"/>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7"/>
  </w:num>
  <w:num w:numId="2">
    <w:abstractNumId w:val="34"/>
  </w:num>
  <w:num w:numId="3">
    <w:abstractNumId w:val="4"/>
  </w:num>
  <w:num w:numId="4">
    <w:abstractNumId w:val="0"/>
  </w:num>
  <w:num w:numId="5">
    <w:abstractNumId w:val="12"/>
  </w:num>
  <w:num w:numId="6">
    <w:abstractNumId w:val="9"/>
  </w:num>
  <w:num w:numId="7">
    <w:abstractNumId w:val="8"/>
  </w:num>
  <w:num w:numId="8">
    <w:abstractNumId w:val="17"/>
  </w:num>
  <w:num w:numId="9">
    <w:abstractNumId w:val="22"/>
  </w:num>
  <w:num w:numId="10">
    <w:abstractNumId w:val="11"/>
  </w:num>
  <w:num w:numId="11">
    <w:abstractNumId w:val="31"/>
  </w:num>
  <w:num w:numId="12">
    <w:abstractNumId w:val="13"/>
  </w:num>
  <w:num w:numId="13">
    <w:abstractNumId w:val="33"/>
  </w:num>
  <w:num w:numId="14">
    <w:abstractNumId w:val="39"/>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0"/>
  </w:num>
  <w:num w:numId="18">
    <w:abstractNumId w:val="3"/>
  </w:num>
  <w:num w:numId="19">
    <w:abstractNumId w:val="15"/>
  </w:num>
  <w:num w:numId="20">
    <w:abstractNumId w:val="38"/>
  </w:num>
  <w:num w:numId="21">
    <w:abstractNumId w:val="6"/>
  </w:num>
  <w:num w:numId="22">
    <w:abstractNumId w:val="35"/>
  </w:num>
  <w:num w:numId="23">
    <w:abstractNumId w:val="32"/>
  </w:num>
  <w:num w:numId="24">
    <w:abstractNumId w:val="21"/>
  </w:num>
  <w:num w:numId="25">
    <w:abstractNumId w:val="26"/>
  </w:num>
  <w:num w:numId="26">
    <w:abstractNumId w:val="36"/>
  </w:num>
  <w:num w:numId="27">
    <w:abstractNumId w:val="27"/>
  </w:num>
  <w:num w:numId="28">
    <w:abstractNumId w:val="37"/>
  </w:num>
  <w:num w:numId="29">
    <w:abstractNumId w:val="23"/>
  </w:num>
  <w:num w:numId="30">
    <w:abstractNumId w:val="25"/>
  </w:num>
  <w:num w:numId="31">
    <w:abstractNumId w:val="2"/>
  </w:num>
  <w:num w:numId="32">
    <w:abstractNumId w:val="14"/>
  </w:num>
  <w:num w:numId="33">
    <w:abstractNumId w:val="1"/>
  </w:num>
  <w:num w:numId="34">
    <w:abstractNumId w:val="29"/>
  </w:num>
  <w:num w:numId="35">
    <w:abstractNumId w:val="28"/>
  </w:num>
  <w:num w:numId="36">
    <w:abstractNumId w:val="16"/>
  </w:num>
  <w:num w:numId="37">
    <w:abstractNumId w:val="10"/>
  </w:num>
  <w:num w:numId="38">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2"/>
  </w:num>
  <w:num w:numId="42">
    <w:abstractNumId w:val="20"/>
  </w:num>
  <w:num w:numId="43">
    <w:abstractNumId w:val="18"/>
  </w:num>
  <w:num w:numId="44">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596"/>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982"/>
    <w:rsid w:val="00155BCB"/>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336"/>
    <w:rsid w:val="00176F55"/>
    <w:rsid w:val="00177A27"/>
    <w:rsid w:val="00177B7E"/>
    <w:rsid w:val="00181594"/>
    <w:rsid w:val="00181791"/>
    <w:rsid w:val="00181E65"/>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89E"/>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6F3"/>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E03"/>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3053"/>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870"/>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8E2"/>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816"/>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115"/>
    <w:rsid w:val="0094714C"/>
    <w:rsid w:val="009472B3"/>
    <w:rsid w:val="00947905"/>
    <w:rsid w:val="00947F35"/>
    <w:rsid w:val="009500DD"/>
    <w:rsid w:val="00951598"/>
    <w:rsid w:val="00952919"/>
    <w:rsid w:val="009542AC"/>
    <w:rsid w:val="00954A59"/>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0A02"/>
    <w:rsid w:val="009815B6"/>
    <w:rsid w:val="009816F9"/>
    <w:rsid w:val="00981F51"/>
    <w:rsid w:val="0098269C"/>
    <w:rsid w:val="009837CB"/>
    <w:rsid w:val="00985240"/>
    <w:rsid w:val="009858EF"/>
    <w:rsid w:val="00985D90"/>
    <w:rsid w:val="00986B3C"/>
    <w:rsid w:val="009871A5"/>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5207"/>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7E5"/>
    <w:rsid w:val="00A6220A"/>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82"/>
    <w:rsid w:val="00BC6991"/>
    <w:rsid w:val="00BC704A"/>
    <w:rsid w:val="00BC7267"/>
    <w:rsid w:val="00BC7483"/>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196"/>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1EBF"/>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0911"/>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8617.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86EE8-E0F7-43BA-942A-EAAE6BF4C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42</Pages>
  <Words>8091</Words>
  <Characters>44502</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2021-11-25T20:29:00Z</cp:lastPrinted>
  <dcterms:created xsi:type="dcterms:W3CDTF">2022-09-27T17:01:00Z</dcterms:created>
  <dcterms:modified xsi:type="dcterms:W3CDTF">2022-10-14T19:45:00Z</dcterms:modified>
</cp:coreProperties>
</file>