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3ADEDD0F"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C1477">
        <w:rPr>
          <w:rFonts w:ascii="Palatino Linotype" w:eastAsia="Times New Roman" w:hAnsi="Palatino Linotype" w:cs="Arial"/>
          <w:color w:val="000000"/>
          <w:sz w:val="24"/>
          <w:szCs w:val="24"/>
          <w:lang w:eastAsia="es-MX"/>
        </w:rPr>
        <w:t xml:space="preserve">cinco de octubre de dos mil veintidós.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73D5CF39" w14:textId="2B99741E" w:rsidR="009E7854" w:rsidRPr="009E7854"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9E7854">
        <w:rPr>
          <w:rFonts w:ascii="Palatino Linotype" w:hAnsi="Palatino Linotype" w:cs="Arial"/>
          <w:b/>
          <w:bCs/>
          <w:sz w:val="24"/>
        </w:rPr>
        <w:t>13575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9E7854">
        <w:rPr>
          <w:rFonts w:ascii="Palatino Linotype" w:hAnsi="Palatino Linotype" w:cs="Arial"/>
          <w:sz w:val="24"/>
        </w:rPr>
        <w:t xml:space="preserve">un particular, en lo sucesivo </w:t>
      </w:r>
      <w:r w:rsidR="009E7854">
        <w:rPr>
          <w:rFonts w:ascii="Palatino Linotype" w:hAnsi="Palatino Linotype" w:cs="Arial"/>
          <w:b/>
          <w:bCs/>
          <w:sz w:val="24"/>
        </w:rPr>
        <w:t xml:space="preserve">El Recurrente, </w:t>
      </w:r>
      <w:r w:rsidR="009E7854">
        <w:rPr>
          <w:rFonts w:ascii="Palatino Linotype" w:hAnsi="Palatino Linotype" w:cs="Arial"/>
          <w:sz w:val="24"/>
        </w:rPr>
        <w:t xml:space="preserve">en contra de la respuesta del </w:t>
      </w:r>
      <w:r w:rsidR="009E7854">
        <w:rPr>
          <w:rFonts w:ascii="Palatino Linotype" w:hAnsi="Palatino Linotype" w:cs="Arial"/>
          <w:b/>
          <w:bCs/>
          <w:sz w:val="24"/>
        </w:rPr>
        <w:t xml:space="preserve">Ayuntamiento de Metepec, </w:t>
      </w:r>
      <w:r w:rsidR="009E7854">
        <w:rPr>
          <w:rFonts w:ascii="Palatino Linotype" w:hAnsi="Palatino Linotype" w:cs="Arial"/>
          <w:sz w:val="24"/>
        </w:rPr>
        <w:t xml:space="preserve">en lo subsecuente </w:t>
      </w:r>
      <w:r w:rsidR="009E7854">
        <w:rPr>
          <w:rFonts w:ascii="Palatino Linotype" w:hAnsi="Palatino Linotype" w:cs="Arial"/>
          <w:b/>
          <w:bCs/>
          <w:sz w:val="24"/>
        </w:rPr>
        <w:t xml:space="preserve">El Sujeto Obligado, </w:t>
      </w:r>
      <w:r w:rsidR="009E7854">
        <w:rPr>
          <w:rFonts w:ascii="Palatino Linotype" w:hAnsi="Palatino Linotype" w:cs="Arial"/>
          <w:sz w:val="24"/>
        </w:rPr>
        <w:t xml:space="preserve">se procede a dictar la presente resolución. </w:t>
      </w:r>
    </w:p>
    <w:p w14:paraId="5EECEAF3" w14:textId="77777777" w:rsidR="009E7854" w:rsidRDefault="009E7854" w:rsidP="00B433C9">
      <w:pPr>
        <w:tabs>
          <w:tab w:val="left" w:pos="1701"/>
        </w:tabs>
        <w:spacing w:before="240" w:line="360" w:lineRule="auto"/>
        <w:jc w:val="both"/>
        <w:rPr>
          <w:rFonts w:ascii="Palatino Linotype" w:hAnsi="Palatino Linotype" w:cs="Arial"/>
          <w:sz w:val="24"/>
        </w:rPr>
      </w:pPr>
      <w:bookmarkStart w:id="0" w:name="_GoBack"/>
      <w:bookmarkEnd w:id="0"/>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0A709E3" w14:textId="049DE3AC" w:rsidR="009E7854"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E7854">
        <w:rPr>
          <w:rFonts w:ascii="Palatino Linotype" w:hAnsi="Palatino Linotype" w:cs="Arial"/>
          <w:sz w:val="24"/>
        </w:rPr>
        <w:t xml:space="preserve">uno de agosto de dos mil </w:t>
      </w:r>
      <w:r w:rsidR="00CE4CE3">
        <w:rPr>
          <w:rFonts w:ascii="Palatino Linotype" w:hAnsi="Palatino Linotype" w:cs="Arial"/>
          <w:sz w:val="24"/>
        </w:rPr>
        <w:t xml:space="preserve">veintidós, </w:t>
      </w:r>
      <w:r w:rsidR="00CE4CE3" w:rsidRPr="00CE4CE3">
        <w:rPr>
          <w:rFonts w:ascii="Palatino Linotype" w:hAnsi="Palatino Linotype" w:cs="Arial"/>
          <w:b/>
          <w:bCs/>
          <w:sz w:val="24"/>
        </w:rPr>
        <w:t>El</w:t>
      </w:r>
      <w:r w:rsidR="009E7854" w:rsidRPr="00CE4CE3">
        <w:rPr>
          <w:rFonts w:ascii="Palatino Linotype" w:hAnsi="Palatino Linotype" w:cs="Arial"/>
          <w:b/>
          <w:bCs/>
          <w:sz w:val="24"/>
        </w:rPr>
        <w:t xml:space="preserve"> </w:t>
      </w:r>
      <w:r w:rsidR="00984661">
        <w:rPr>
          <w:rFonts w:ascii="Palatino Linotype" w:hAnsi="Palatino Linotype" w:cs="Arial"/>
          <w:b/>
          <w:bCs/>
          <w:sz w:val="24"/>
        </w:rPr>
        <w:t xml:space="preserve">Recurrente, </w:t>
      </w:r>
      <w:r w:rsidR="00984661">
        <w:rPr>
          <w:rFonts w:ascii="Palatino Linotype" w:hAnsi="Palatino Linotype" w:cs="Arial"/>
          <w:sz w:val="24"/>
        </w:rPr>
        <w:t>presentó</w:t>
      </w:r>
      <w:r w:rsidR="009E7854">
        <w:rPr>
          <w:rFonts w:ascii="Palatino Linotype" w:hAnsi="Palatino Linotype" w:cs="Arial"/>
          <w:sz w:val="24"/>
        </w:rPr>
        <w:t xml:space="preserve"> a través del Sistema de Acceso a la Información Mexiquense </w:t>
      </w:r>
      <w:r w:rsidR="009E7854">
        <w:rPr>
          <w:rFonts w:ascii="Palatino Linotype" w:hAnsi="Palatino Linotype" w:cs="Arial"/>
          <w:b/>
          <w:sz w:val="24"/>
        </w:rPr>
        <w:t xml:space="preserve">(SAIMEX) </w:t>
      </w:r>
      <w:r w:rsidR="009E7854">
        <w:rPr>
          <w:rFonts w:ascii="Palatino Linotype" w:hAnsi="Palatino Linotype" w:cs="Arial"/>
          <w:sz w:val="24"/>
        </w:rPr>
        <w:t xml:space="preserve">ante </w:t>
      </w:r>
      <w:r w:rsidR="009E7854">
        <w:rPr>
          <w:rFonts w:ascii="Palatino Linotype" w:hAnsi="Palatino Linotype" w:cs="Arial"/>
          <w:b/>
          <w:sz w:val="24"/>
        </w:rPr>
        <w:t>El Sujeto Obligado</w:t>
      </w:r>
      <w:r w:rsidR="009E7854">
        <w:rPr>
          <w:rFonts w:ascii="Palatino Linotype" w:hAnsi="Palatino Linotype" w:cs="Arial"/>
          <w:sz w:val="24"/>
        </w:rPr>
        <w:t xml:space="preserve">, solicitud de acceso a la información pública, registrada bajo el número de expediente </w:t>
      </w:r>
      <w:r w:rsidR="009E7854">
        <w:rPr>
          <w:rFonts w:ascii="Palatino Linotype" w:hAnsi="Palatino Linotype" w:cs="Arial"/>
          <w:b/>
          <w:bCs/>
          <w:sz w:val="24"/>
        </w:rPr>
        <w:t xml:space="preserve">04160/METEPEC/IP/2022, </w:t>
      </w:r>
      <w:r w:rsidR="009E7854">
        <w:rPr>
          <w:rFonts w:ascii="Palatino Linotype" w:hAnsi="Palatino Linotype" w:cs="Arial"/>
          <w:sz w:val="24"/>
        </w:rPr>
        <w:t>mediante la cual solicitó información en el tenor siguiente:</w:t>
      </w:r>
    </w:p>
    <w:p w14:paraId="6CC9B226" w14:textId="6E670C66" w:rsidR="00CE4CE3" w:rsidRPr="00CE4CE3" w:rsidRDefault="00CE4CE3" w:rsidP="00CE4CE3">
      <w:pPr>
        <w:pStyle w:val="Citas"/>
        <w:rPr>
          <w:b/>
          <w:bCs/>
          <w:sz w:val="24"/>
        </w:rPr>
      </w:pPr>
      <w:r>
        <w:t xml:space="preserve">“Se solicitan los documentos que den cuenta de informar al presidente, en caso de cualquier irregularidad en la atención y/o defensa de los litigios laborales”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59741AB6" w14:textId="2121C255" w:rsidR="00CE4CE3"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CA0A11">
        <w:rPr>
          <w:rFonts w:ascii="Palatino Linotype" w:hAnsi="Palatino Linotype" w:cs="Arial"/>
          <w:sz w:val="24"/>
          <w:szCs w:val="24"/>
        </w:rPr>
        <w:t xml:space="preserve">veintidós de agosto de los corrientes, </w:t>
      </w:r>
      <w:r w:rsidR="00CA0A11">
        <w:rPr>
          <w:rFonts w:ascii="Palatino Linotype" w:hAnsi="Palatino Linotype" w:cs="Arial"/>
          <w:b/>
          <w:bCs/>
          <w:sz w:val="24"/>
          <w:szCs w:val="24"/>
        </w:rPr>
        <w:t xml:space="preserve">El Sujeto Obligado </w:t>
      </w:r>
      <w:r w:rsidR="00CA0A11">
        <w:rPr>
          <w:rFonts w:ascii="Palatino Linotype" w:hAnsi="Palatino Linotype" w:cs="Arial"/>
          <w:sz w:val="24"/>
          <w:szCs w:val="24"/>
        </w:rPr>
        <w:t>dio respuesta a la solicitud de información en los siguientes términos:</w:t>
      </w:r>
    </w:p>
    <w:p w14:paraId="2728F3B9" w14:textId="635A86CE" w:rsidR="00CA0A11" w:rsidRPr="00CA0A11" w:rsidRDefault="00CA0A11" w:rsidP="00CA0A11">
      <w:pPr>
        <w:pStyle w:val="Citas"/>
      </w:pPr>
      <w:r w:rsidRPr="00CA0A11">
        <w:t>“En respuesta a la solicitud recibida, nos permitimos hacer de su conocimiento que con fundamento en el artículo 53, Fracciones: II, V y VI de la Ley de Transparencia y Acceso a la Información Pública del Estado de México y Municipios, le contestamos que:</w:t>
      </w:r>
    </w:p>
    <w:p w14:paraId="22F27BCF" w14:textId="57BDA632" w:rsidR="00CA0A11" w:rsidRPr="00CA0A11" w:rsidRDefault="00CA0A11" w:rsidP="00CA0A11">
      <w:pPr>
        <w:pStyle w:val="Citas"/>
        <w:rPr>
          <w:b/>
          <w:bCs/>
        </w:rPr>
      </w:pPr>
      <w:r w:rsidRPr="00CA0A11">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w:t>
      </w:r>
      <w:r w:rsidRPr="00CA0A11">
        <w:lastRenderedPageBreak/>
        <w:t>MARTÍNEZ DIRECTOR DE TRANSPARENCIA Y GOBIERNO ABIERTO</w:t>
      </w:r>
      <w:r>
        <w:t xml:space="preserve">” </w:t>
      </w:r>
      <w:r>
        <w:rPr>
          <w:b/>
          <w:bCs/>
        </w:rPr>
        <w:t>(Sic)</w:t>
      </w:r>
    </w:p>
    <w:p w14:paraId="3B23C170" w14:textId="5CE4AAE1" w:rsidR="00CA0A11" w:rsidRPr="00CA0A11" w:rsidRDefault="00123898"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CA0A11">
        <w:rPr>
          <w:rFonts w:ascii="Palatino Linotype" w:hAnsi="Palatino Linotype" w:cs="Arial"/>
          <w:sz w:val="24"/>
          <w:szCs w:val="24"/>
        </w:rPr>
        <w:t xml:space="preserve">el documento electrónico </w:t>
      </w:r>
      <w:r w:rsidR="00CA0A11">
        <w:rPr>
          <w:rFonts w:ascii="Palatino Linotype" w:hAnsi="Palatino Linotype" w:cs="Arial"/>
          <w:b/>
          <w:bCs/>
          <w:sz w:val="24"/>
          <w:szCs w:val="24"/>
        </w:rPr>
        <w:t xml:space="preserve">“Folio 4160.pdf”, </w:t>
      </w:r>
      <w:r w:rsidR="00CA0A11">
        <w:rPr>
          <w:rFonts w:ascii="Palatino Linotype" w:hAnsi="Palatino Linotype" w:cs="Arial"/>
          <w:sz w:val="24"/>
          <w:szCs w:val="24"/>
        </w:rPr>
        <w:t xml:space="preserve">mismo que se tiene por reproducido en virtud de que será materia de análisis en el considerando respectivo. </w:t>
      </w:r>
    </w:p>
    <w:p w14:paraId="2C21EB01" w14:textId="77777777" w:rsidR="00CA0A11" w:rsidRDefault="00CA0A11" w:rsidP="00123898">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D3FF3AF" w14:textId="1D1AC55D" w:rsidR="00CA0A11"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CA0A11">
        <w:rPr>
          <w:rFonts w:ascii="Palatino Linotype" w:hAnsi="Palatino Linotype" w:cs="Arial"/>
          <w:sz w:val="24"/>
          <w:szCs w:val="24"/>
        </w:rPr>
        <w:t xml:space="preserve">veintitrés de agosto del presente, el cual fue registrado en el sistema electrónico con el expediente número </w:t>
      </w:r>
      <w:r w:rsidR="00CA0A11">
        <w:rPr>
          <w:rFonts w:ascii="Palatino Linotype" w:hAnsi="Palatino Linotype" w:cs="Arial"/>
          <w:b/>
          <w:bCs/>
          <w:sz w:val="24"/>
          <w:szCs w:val="24"/>
        </w:rPr>
        <w:t xml:space="preserve">13575/INFOEM/IP/RR/2022, </w:t>
      </w:r>
      <w:r w:rsidR="00CA0A11">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1F27BF09" w:rsidR="00B433C9" w:rsidRPr="00712E3A" w:rsidRDefault="00B433C9" w:rsidP="005C57BA">
      <w:pPr>
        <w:pStyle w:val="Citas"/>
        <w:tabs>
          <w:tab w:val="left" w:pos="3750"/>
        </w:tabs>
        <w:rPr>
          <w:b/>
        </w:rPr>
      </w:pPr>
      <w:r w:rsidRPr="00E616AC">
        <w:t>“</w:t>
      </w:r>
      <w:r w:rsidR="00E616AC" w:rsidRPr="00E616AC">
        <w:t>la respuesta del sujeto obligado</w:t>
      </w:r>
      <w:r w:rsidR="00F516E3" w:rsidRPr="00E616AC">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585F6582" w:rsidR="00B433C9" w:rsidRPr="00712E3A" w:rsidRDefault="00B433C9" w:rsidP="00E725D5">
      <w:pPr>
        <w:pStyle w:val="Citas"/>
      </w:pPr>
      <w:r w:rsidRPr="00E616AC">
        <w:t>“</w:t>
      </w:r>
      <w:r w:rsidR="00E616AC" w:rsidRPr="00E616AC">
        <w:t>el titular de la unidad no se sabe las atribuciones de las áreas, debió girar oficio a la sindicatura municipal, no entregar la información solicitada violenta mi derecho al acceso a la información</w:t>
      </w:r>
      <w:r w:rsidRPr="00E616AC">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3088B43E"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E616AC">
        <w:rPr>
          <w:rFonts w:ascii="Palatino Linotype" w:hAnsi="Palatino Linotype" w:cs="Arial"/>
          <w:sz w:val="24"/>
          <w:szCs w:val="24"/>
        </w:rPr>
        <w:t xml:space="preserve">veinticinco de agosto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F5B2D99" w14:textId="37B8A7AB" w:rsidR="00E616AC" w:rsidRPr="00E616AC"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E616AC">
        <w:rPr>
          <w:rFonts w:ascii="Palatino Linotype" w:hAnsi="Palatino Linotype" w:cs="Arial"/>
          <w:b/>
          <w:bCs/>
          <w:sz w:val="24"/>
          <w:szCs w:val="24"/>
        </w:rPr>
        <w:t xml:space="preserve">ocho de septiembre de dos mil veintidós, </w:t>
      </w:r>
      <w:r w:rsidR="00E616AC">
        <w:rPr>
          <w:rFonts w:ascii="Palatino Linotype" w:hAnsi="Palatino Linotype" w:cs="Arial"/>
          <w:sz w:val="24"/>
          <w:szCs w:val="24"/>
        </w:rPr>
        <w:t xml:space="preserve">mismo que fue puesto a la vista el </w:t>
      </w:r>
      <w:r w:rsidR="00E616AC">
        <w:rPr>
          <w:rFonts w:ascii="Palatino Linotype" w:hAnsi="Palatino Linotype" w:cs="Arial"/>
          <w:b/>
          <w:bCs/>
          <w:sz w:val="24"/>
          <w:szCs w:val="24"/>
        </w:rPr>
        <w:t xml:space="preserve">doce de septiembre de los corrientes.  </w:t>
      </w:r>
    </w:p>
    <w:p w14:paraId="352886EE" w14:textId="77777777" w:rsidR="00E616AC" w:rsidRDefault="00E616AC" w:rsidP="00764DB2">
      <w:pPr>
        <w:spacing w:after="0" w:line="360" w:lineRule="auto"/>
        <w:jc w:val="both"/>
        <w:rPr>
          <w:rFonts w:ascii="Palatino Linotype" w:hAnsi="Palatino Linotype" w:cs="Arial"/>
          <w:sz w:val="24"/>
          <w:szCs w:val="24"/>
        </w:rPr>
      </w:pPr>
    </w:p>
    <w:p w14:paraId="41D8CAB8" w14:textId="647E5BD6" w:rsidR="00DF0E8B" w:rsidRDefault="00764DB2" w:rsidP="00DF0E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E616AC">
        <w:rPr>
          <w:rFonts w:ascii="Palatino Linotype" w:hAnsi="Palatino Linotype" w:cs="Arial"/>
          <w:b/>
          <w:bCs/>
          <w:sz w:val="24"/>
          <w:szCs w:val="24"/>
        </w:rPr>
        <w:t xml:space="preserve">veintidós de septiembre de dos mil </w:t>
      </w:r>
      <w:r w:rsidR="00D06E12">
        <w:rPr>
          <w:rFonts w:ascii="Palatino Linotype" w:hAnsi="Palatino Linotype" w:cs="Arial"/>
          <w:b/>
          <w:bCs/>
          <w:sz w:val="24"/>
          <w:szCs w:val="24"/>
        </w:rPr>
        <w:t xml:space="preserve">veintidós, </w:t>
      </w:r>
      <w:r w:rsidR="00D06E12" w:rsidRPr="00D06E12">
        <w:rPr>
          <w:rFonts w:ascii="Palatino Linotype" w:hAnsi="Palatino Linotype" w:cs="Arial"/>
          <w:sz w:val="24"/>
          <w:szCs w:val="24"/>
        </w:rPr>
        <w:t>en</w:t>
      </w:r>
      <w:r w:rsidR="00DF0E8B">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2B39CF68" w14:textId="77777777" w:rsidR="00DF0E8B" w:rsidRDefault="00DF0E8B" w:rsidP="007E4FA1">
      <w:pPr>
        <w:spacing w:before="240" w:line="360" w:lineRule="auto"/>
        <w:jc w:val="center"/>
        <w:rPr>
          <w:rFonts w:ascii="Palatino Linotype" w:hAnsi="Palatino Linotype" w:cs="Arial"/>
          <w:b/>
          <w:sz w:val="24"/>
        </w:rPr>
      </w:pPr>
    </w:p>
    <w:p w14:paraId="528DBAF8" w14:textId="7005D7EF"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2A7CB6E" w14:textId="77777777" w:rsidR="00453020" w:rsidRDefault="00453020" w:rsidP="00453020">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A342582" w14:textId="77777777" w:rsidR="00453020" w:rsidRPr="00187D70" w:rsidRDefault="00453020" w:rsidP="0045302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D8FD14D"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15D7874"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9E2A8D2"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773605A"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0440AED"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D6402B6"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0C8C713"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189FE44"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EC52CA"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630F24A"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0ECBD1BC" w14:textId="77777777" w:rsidR="00453020" w:rsidRPr="00187D70" w:rsidRDefault="00453020" w:rsidP="0045302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3C39CC66" w14:textId="77777777" w:rsidR="00453020" w:rsidRPr="009B74C2" w:rsidRDefault="00453020" w:rsidP="0045302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0633A40" w14:textId="77777777" w:rsidR="00453020" w:rsidRPr="00187D70" w:rsidRDefault="00453020" w:rsidP="00453020">
      <w:pPr>
        <w:spacing w:after="0" w:line="360" w:lineRule="auto"/>
        <w:jc w:val="both"/>
        <w:rPr>
          <w:rFonts w:ascii="Palatino Linotype" w:eastAsia="Times New Roman" w:hAnsi="Palatino Linotype" w:cs="Arial"/>
          <w:b/>
          <w:i/>
          <w:sz w:val="24"/>
          <w:szCs w:val="24"/>
          <w:lang w:eastAsia="es-ES"/>
        </w:rPr>
      </w:pPr>
    </w:p>
    <w:p w14:paraId="49BE70E2" w14:textId="77777777" w:rsidR="00453020" w:rsidRPr="00187D70" w:rsidRDefault="00453020" w:rsidP="00453020">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9FD5A75" w14:textId="77777777" w:rsidR="00453020" w:rsidRDefault="00453020" w:rsidP="00453020">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7783F180" w14:textId="77777777" w:rsidR="00453020" w:rsidRPr="009B74C2" w:rsidRDefault="00453020" w:rsidP="00453020">
      <w:pPr>
        <w:spacing w:before="240" w:line="360" w:lineRule="auto"/>
        <w:ind w:left="851" w:right="851"/>
        <w:jc w:val="both"/>
        <w:rPr>
          <w:rFonts w:ascii="Palatino Linotype" w:eastAsia="Calibri" w:hAnsi="Palatino Linotype" w:cs="Arial"/>
          <w:b/>
          <w:i/>
          <w:lang w:val="es-ES" w:eastAsia="es-ES"/>
        </w:rPr>
      </w:pPr>
    </w:p>
    <w:p w14:paraId="1BD4A1C8" w14:textId="77777777" w:rsidR="00453020" w:rsidRDefault="00453020" w:rsidP="00453020">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474F26E2" w14:textId="77777777" w:rsidR="00453020" w:rsidRPr="00187D70" w:rsidRDefault="00453020" w:rsidP="0045302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29392E7"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27789DA"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EF0332F"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FE85463"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EFA2A4A"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E3527EE"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849C780" w14:textId="77777777" w:rsidR="00453020" w:rsidRDefault="00453020" w:rsidP="0045302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21776506" w14:textId="77777777" w:rsidR="00453020" w:rsidRPr="00187D70" w:rsidRDefault="00453020" w:rsidP="0045302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C6B63C1"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187D70">
        <w:rPr>
          <w:rFonts w:ascii="Palatino Linotype" w:eastAsia="Times New Roman" w:hAnsi="Palatino Linotype" w:cs="Times New Roman"/>
          <w:i/>
          <w:lang w:val="es-ES" w:eastAsia="es-ES"/>
        </w:rPr>
        <w:lastRenderedPageBreak/>
        <w:t>para su protección, las cuales no podrán restringirse ni suspenderse salvo en los casos y bajo las condiciones que la Constitución Política de los Estados Unidos Mexicanos establece.</w:t>
      </w:r>
    </w:p>
    <w:p w14:paraId="3EDED561"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5ACC43B"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FF0C4AE"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2B6185B"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ED15065"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F061DC4"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8B0B168"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D92CE60"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640432C8" w14:textId="77777777" w:rsidR="00453020" w:rsidRPr="00187D70" w:rsidRDefault="00453020" w:rsidP="0045302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01D10CE" w14:textId="77777777" w:rsidR="00453020" w:rsidRPr="009B74C2" w:rsidRDefault="00453020" w:rsidP="0045302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61A62C3" w14:textId="77777777" w:rsidR="00453020" w:rsidRDefault="00453020" w:rsidP="00453020">
      <w:pPr>
        <w:spacing w:after="0" w:line="360" w:lineRule="auto"/>
        <w:jc w:val="both"/>
        <w:rPr>
          <w:rFonts w:ascii="Palatino Linotype" w:eastAsia="Times New Roman" w:hAnsi="Palatino Linotype" w:cs="Times New Roman"/>
          <w:sz w:val="24"/>
          <w:szCs w:val="24"/>
          <w:lang w:val="es-ES" w:eastAsia="es-ES"/>
        </w:rPr>
      </w:pPr>
    </w:p>
    <w:p w14:paraId="7D4BA7F4" w14:textId="77777777" w:rsidR="00453020" w:rsidRPr="00187D70" w:rsidRDefault="00453020" w:rsidP="0045302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A774907" w14:textId="77777777" w:rsidR="00453020" w:rsidRPr="00187D70" w:rsidRDefault="00453020" w:rsidP="00453020">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398875" w14:textId="77777777" w:rsidR="00453020" w:rsidRPr="00187D70" w:rsidRDefault="00453020" w:rsidP="00453020">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334AE19" w14:textId="77777777" w:rsidR="00453020" w:rsidRDefault="00453020" w:rsidP="00453020">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707B465" w14:textId="77777777" w:rsidR="00453020" w:rsidRDefault="00453020" w:rsidP="00453020">
      <w:pPr>
        <w:spacing w:after="0" w:line="360" w:lineRule="auto"/>
        <w:jc w:val="both"/>
        <w:rPr>
          <w:rFonts w:ascii="Palatino Linotype" w:eastAsia="Times New Roman" w:hAnsi="Palatino Linotype" w:cs="Times New Roman"/>
          <w:sz w:val="24"/>
          <w:szCs w:val="24"/>
          <w:lang w:val="es-ES" w:eastAsia="es-ES"/>
        </w:rPr>
      </w:pPr>
    </w:p>
    <w:p w14:paraId="2DA07330" w14:textId="77777777" w:rsidR="00453020" w:rsidRDefault="00453020" w:rsidP="00453020">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526DC7C9" w14:textId="77777777" w:rsidR="00D06E12" w:rsidRPr="00480C32" w:rsidRDefault="00D06E12" w:rsidP="00525093">
      <w:pPr>
        <w:spacing w:after="0" w:line="360" w:lineRule="auto"/>
        <w:jc w:val="both"/>
        <w:rPr>
          <w:rFonts w:ascii="Palatino Linotype" w:hAnsi="Palatino Linotype" w:cs="Arial"/>
          <w:b/>
          <w:sz w:val="28"/>
          <w:lang w:val="es-ES"/>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3C48382F"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98466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17CBB090"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9408CF"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ABA238" w14:textId="77777777" w:rsidR="00DF0E8B" w:rsidRDefault="00DF0E8B" w:rsidP="00D870AC">
      <w:pPr>
        <w:spacing w:before="240" w:line="360" w:lineRule="auto"/>
        <w:jc w:val="both"/>
        <w:rPr>
          <w:rFonts w:ascii="Palatino Linotype" w:hAnsi="Palatino Linotype"/>
          <w:sz w:val="24"/>
          <w:szCs w:val="24"/>
        </w:rPr>
      </w:pPr>
    </w:p>
    <w:p w14:paraId="5CF5A8D2" w14:textId="0D827934" w:rsidR="00453020" w:rsidRPr="00453020"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453020">
        <w:rPr>
          <w:rFonts w:ascii="Palatino Linotype" w:hAnsi="Palatino Linotype"/>
          <w:sz w:val="24"/>
          <w:szCs w:val="24"/>
        </w:rPr>
        <w:t xml:space="preserve">fue formulado </w:t>
      </w:r>
      <w:r w:rsidR="00453020">
        <w:rPr>
          <w:rFonts w:ascii="Palatino Linotype" w:hAnsi="Palatino Linotype"/>
          <w:b/>
          <w:bCs/>
          <w:sz w:val="24"/>
          <w:szCs w:val="24"/>
        </w:rPr>
        <w:t>1 -</w:t>
      </w:r>
      <w:r w:rsidR="00453020" w:rsidRPr="00453020">
        <w:rPr>
          <w:rFonts w:ascii="Palatino Linotype" w:hAnsi="Palatino Linotype"/>
          <w:b/>
          <w:bCs/>
          <w:sz w:val="24"/>
          <w:szCs w:val="24"/>
        </w:rPr>
        <w:t>un</w:t>
      </w:r>
      <w:r w:rsidR="00453020">
        <w:rPr>
          <w:rFonts w:ascii="Palatino Linotype" w:hAnsi="Palatino Linotype"/>
          <w:b/>
          <w:bCs/>
          <w:sz w:val="24"/>
          <w:szCs w:val="24"/>
        </w:rPr>
        <w:t>-</w:t>
      </w:r>
      <w:r w:rsidR="00453020">
        <w:rPr>
          <w:rFonts w:ascii="Palatino Linotype" w:hAnsi="Palatino Linotype"/>
          <w:sz w:val="24"/>
          <w:szCs w:val="24"/>
        </w:rPr>
        <w:t xml:space="preserve"> requerimiento respecto del cual no se delimitó el elemento temporal, es decir no fueron señalados parámetros de inicio y conclusión de búsqueda de la información. Debiendo de ser delimitado del uno de agosto de dos mil veintiuno al uno de agosto de dos mil veintidós. </w:t>
      </w:r>
    </w:p>
    <w:p w14:paraId="3EBB77B4" w14:textId="77777777" w:rsidR="00453020" w:rsidRDefault="00453020" w:rsidP="00453020">
      <w:pPr>
        <w:pStyle w:val="Sinespaciado"/>
        <w:spacing w:line="360" w:lineRule="auto"/>
        <w:jc w:val="both"/>
        <w:rPr>
          <w:rFonts w:ascii="Palatino Linotype" w:hAnsi="Palatino Linotype"/>
        </w:rPr>
      </w:pPr>
      <w:r>
        <w:rPr>
          <w:rFonts w:ascii="Palatino Linotype" w:hAnsi="Palatino Linotype"/>
        </w:rPr>
        <w:t xml:space="preserve">Robustece lo anterior el criterio </w:t>
      </w:r>
      <w:r>
        <w:rPr>
          <w:rFonts w:ascii="Palatino Linotype" w:hAnsi="Palatino Linotype"/>
          <w:b/>
        </w:rPr>
        <w:t xml:space="preserve">3/19 </w:t>
      </w:r>
      <w:r>
        <w:rPr>
          <w:rFonts w:ascii="Palatino Linotype" w:hAnsi="Palatino Linotype"/>
        </w:rPr>
        <w:t xml:space="preserve">emitido por el Instituto Nacional de Transparencia, Acceso a la Información y Protección de Datos Personales, que dispone a la literalidad lo siguiente: </w:t>
      </w:r>
    </w:p>
    <w:p w14:paraId="38EBF7D4" w14:textId="77777777" w:rsidR="00453020" w:rsidRDefault="00453020" w:rsidP="00453020">
      <w:pPr>
        <w:pStyle w:val="Citas"/>
        <w:jc w:val="center"/>
        <w:rPr>
          <w:b/>
        </w:rPr>
      </w:pPr>
      <w:r>
        <w:rPr>
          <w:b/>
        </w:rPr>
        <w:t>“</w:t>
      </w:r>
      <w:r w:rsidRPr="007603E6">
        <w:rPr>
          <w:b/>
        </w:rPr>
        <w:t>PERIODO DE BÚSQUEDA DE LA INFORMACIÓN.</w:t>
      </w:r>
    </w:p>
    <w:p w14:paraId="4F8F45C6" w14:textId="77777777" w:rsidR="00453020" w:rsidRDefault="00453020" w:rsidP="00453020">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46749AE4" w14:textId="77777777" w:rsidR="00453020" w:rsidRPr="00A15759" w:rsidRDefault="00453020" w:rsidP="00453020">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0266EE21" w14:textId="77777777" w:rsidR="00453020" w:rsidRPr="005177EB" w:rsidRDefault="00453020" w:rsidP="00453020">
      <w:pPr>
        <w:pStyle w:val="Citas"/>
        <w:rPr>
          <w:rFonts w:eastAsia="Symbol"/>
        </w:rPr>
      </w:pPr>
      <w:r w:rsidRPr="00A15759">
        <w:rPr>
          <w:b/>
          <w:spacing w:val="-1"/>
        </w:rPr>
        <w:lastRenderedPageBreak/>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41CA1E89" w14:textId="77777777" w:rsidR="00453020" w:rsidRPr="004938E6" w:rsidRDefault="003F4349" w:rsidP="00453020">
      <w:pPr>
        <w:pStyle w:val="Citas"/>
        <w:rPr>
          <w:rFonts w:eastAsia="Symbol"/>
        </w:rPr>
      </w:pPr>
      <w:hyperlink r:id="rId8" w:history="1">
        <w:r w:rsidR="00453020" w:rsidRPr="004938E6">
          <w:rPr>
            <w:rStyle w:val="Hipervnculo"/>
            <w:rFonts w:eastAsia="Symbol"/>
          </w:rPr>
          <w:t>http://consultas.ifai.org.mx/descargar.php?r=./pdf/resoluciones/2017/&amp;a=RRA%2022.pdf</w:t>
        </w:r>
      </w:hyperlink>
      <w:r w:rsidR="00453020" w:rsidRPr="004938E6">
        <w:rPr>
          <w:rFonts w:eastAsia="Symbol"/>
        </w:rPr>
        <w:t xml:space="preserve"> </w:t>
      </w:r>
    </w:p>
    <w:p w14:paraId="0202509B" w14:textId="77777777" w:rsidR="00453020" w:rsidRPr="005177EB" w:rsidRDefault="00453020" w:rsidP="00453020">
      <w:pPr>
        <w:pStyle w:val="Citas"/>
        <w:rPr>
          <w:b/>
          <w:spacing w:val="-1"/>
        </w:rPr>
      </w:pPr>
      <w:r w:rsidRPr="00A15759">
        <w:rPr>
          <w:b/>
          <w:spacing w:val="-1"/>
        </w:rPr>
        <w:t>R</w:t>
      </w:r>
      <w:r w:rsidRPr="00A15759">
        <w:rPr>
          <w:b/>
          <w:spacing w:val="3"/>
        </w:rPr>
        <w:t>R</w:t>
      </w:r>
      <w:r w:rsidRPr="00A15759">
        <w:rPr>
          <w:b/>
        </w:rPr>
        <w:t>A</w:t>
      </w:r>
      <w:r w:rsidRPr="00A15759">
        <w:rPr>
          <w:b/>
          <w:spacing w:val="43"/>
        </w:rPr>
        <w:t xml:space="preserve"> </w:t>
      </w:r>
      <w:r w:rsidRPr="007E1426">
        <w:rPr>
          <w:b/>
          <w:spacing w:val="5"/>
        </w:rPr>
        <w:t>2536</w:t>
      </w:r>
      <w:r w:rsidRPr="00A15759">
        <w:rPr>
          <w:b/>
          <w:spacing w:val="1"/>
        </w:rPr>
        <w:t>/</w:t>
      </w:r>
      <w:r w:rsidRPr="00A15759">
        <w:rPr>
          <w:b/>
        </w:rPr>
        <w:t>1</w:t>
      </w:r>
      <w:r>
        <w:rPr>
          <w:b/>
        </w:rPr>
        <w:t>7</w:t>
      </w:r>
      <w:r w:rsidRPr="00A15759">
        <w:rPr>
          <w:b/>
        </w:rPr>
        <w:t xml:space="preserve">. </w:t>
      </w:r>
      <w:r>
        <w:rPr>
          <w:spacing w:val="-1"/>
        </w:rPr>
        <w:t>Secretaría de Gobernación</w:t>
      </w:r>
      <w:r w:rsidRPr="00A15759">
        <w:t>.</w:t>
      </w:r>
      <w:r>
        <w:t xml:space="preserve"> 07 de junio de 2017. Por unanimidad. Comisionada Ponente Areli Cano Guadiana.</w:t>
      </w:r>
      <w:r w:rsidRPr="00A15759">
        <w:rPr>
          <w:spacing w:val="-1"/>
          <w:position w:val="5"/>
        </w:rPr>
        <w:t xml:space="preserve"> </w:t>
      </w:r>
    </w:p>
    <w:p w14:paraId="2DDB04D4" w14:textId="77777777" w:rsidR="00453020" w:rsidRPr="004938E6" w:rsidRDefault="003F4349" w:rsidP="00453020">
      <w:pPr>
        <w:pStyle w:val="Citas"/>
        <w:rPr>
          <w:spacing w:val="-1"/>
        </w:rPr>
      </w:pPr>
      <w:hyperlink r:id="rId9" w:history="1">
        <w:r w:rsidR="00453020" w:rsidRPr="004938E6">
          <w:rPr>
            <w:rStyle w:val="Hipervnculo"/>
            <w:rFonts w:eastAsia="Arial"/>
            <w:spacing w:val="-1"/>
          </w:rPr>
          <w:t>http://consultas.ifai.org.mx/descargar.php?r=./pdf/resoluciones/2017/&amp;a=RRA%202536.pdf</w:t>
        </w:r>
      </w:hyperlink>
      <w:r w:rsidR="00453020" w:rsidRPr="004938E6">
        <w:rPr>
          <w:spacing w:val="-1"/>
        </w:rPr>
        <w:t xml:space="preserve"> </w:t>
      </w:r>
    </w:p>
    <w:p w14:paraId="46550D89" w14:textId="77777777" w:rsidR="00453020" w:rsidRDefault="00453020" w:rsidP="00453020">
      <w:pPr>
        <w:pStyle w:val="Citas"/>
        <w:rPr>
          <w:bCs/>
        </w:rPr>
      </w:pPr>
      <w:r w:rsidRPr="00A15759">
        <w:rPr>
          <w:b/>
          <w:spacing w:val="-1"/>
          <w:position w:val="-1"/>
        </w:rPr>
        <w:t>R</w:t>
      </w:r>
      <w:r w:rsidRPr="00A15759">
        <w:rPr>
          <w:b/>
          <w:spacing w:val="3"/>
          <w:position w:val="-1"/>
        </w:rPr>
        <w:t>R</w:t>
      </w:r>
      <w:r w:rsidRPr="00A15759">
        <w:rPr>
          <w:b/>
          <w:position w:val="-1"/>
        </w:rPr>
        <w:t xml:space="preserve">A </w:t>
      </w:r>
      <w:r w:rsidRPr="00A15759">
        <w:rPr>
          <w:b/>
          <w:spacing w:val="-1"/>
          <w:position w:val="-1"/>
        </w:rPr>
        <w:t>3482/17</w:t>
      </w:r>
      <w:r w:rsidRPr="00A15759">
        <w:rPr>
          <w:b/>
          <w:position w:val="-1"/>
        </w:rPr>
        <w:t xml:space="preserve">. </w:t>
      </w:r>
      <w:r w:rsidRPr="00A15759">
        <w:rPr>
          <w:spacing w:val="-1"/>
          <w:position w:val="-1"/>
        </w:rPr>
        <w:t>Secretaría de Comunicaciones y Transportes</w:t>
      </w:r>
      <w:r w:rsidRPr="00A15759">
        <w:rPr>
          <w:position w:val="-1"/>
        </w:rPr>
        <w:t>.</w:t>
      </w:r>
      <w:r>
        <w:rPr>
          <w:position w:val="-1"/>
        </w:rPr>
        <w:t xml:space="preserve"> 02 de agosto de 2017. Por unanimidad. Comisionado Ponente Oscar Mauricio Guerra Ford</w:t>
      </w:r>
      <w:r w:rsidRPr="00F5357E">
        <w:rPr>
          <w:bCs/>
        </w:rPr>
        <w:t>.</w:t>
      </w:r>
    </w:p>
    <w:p w14:paraId="47F52D6A" w14:textId="77777777" w:rsidR="00453020" w:rsidRPr="004938E6" w:rsidRDefault="003F4349" w:rsidP="00453020">
      <w:pPr>
        <w:pStyle w:val="Citas"/>
      </w:pPr>
      <w:hyperlink r:id="rId10" w:history="1">
        <w:r w:rsidR="00453020" w:rsidRPr="004938E6">
          <w:rPr>
            <w:rStyle w:val="Hipervnculo"/>
            <w:bCs/>
          </w:rPr>
          <w:t>http://consultas.ifai.org.mx/descargar.php?r=./pdf/resoluciones/2017/&amp;a=RRA%203482.pdf</w:t>
        </w:r>
      </w:hyperlink>
      <w:r w:rsidR="00453020">
        <w:rPr>
          <w:rStyle w:val="Hipervnculo"/>
          <w:bCs/>
        </w:rPr>
        <w:t xml:space="preserve">” </w:t>
      </w:r>
      <w:r w:rsidR="00453020" w:rsidRPr="004938E6">
        <w:rPr>
          <w:rStyle w:val="Hipervnculo"/>
          <w:b/>
          <w:bCs/>
          <w:color w:val="auto"/>
          <w:u w:val="none"/>
        </w:rPr>
        <w:t>[Sic]</w:t>
      </w:r>
    </w:p>
    <w:p w14:paraId="23DC23E3" w14:textId="77777777" w:rsidR="00453020" w:rsidRDefault="00453020" w:rsidP="00453020">
      <w:pPr>
        <w:spacing w:before="240" w:line="360" w:lineRule="auto"/>
        <w:jc w:val="both"/>
        <w:rPr>
          <w:rFonts w:ascii="Palatino Linotype" w:hAnsi="Palatino Linotype" w:cs="Arial"/>
          <w:sz w:val="24"/>
          <w:szCs w:val="24"/>
        </w:rPr>
      </w:pPr>
    </w:p>
    <w:p w14:paraId="4F596FEA" w14:textId="77777777" w:rsidR="00453020" w:rsidRDefault="00453020" w:rsidP="00453020">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4032164F" w14:textId="54FFBB27" w:rsidR="00453020" w:rsidRPr="00453020" w:rsidRDefault="00453020" w:rsidP="00453020">
      <w:pPr>
        <w:pStyle w:val="Prrafodelista"/>
        <w:numPr>
          <w:ilvl w:val="0"/>
          <w:numId w:val="29"/>
        </w:numPr>
        <w:spacing w:before="240" w:line="360" w:lineRule="auto"/>
        <w:jc w:val="both"/>
        <w:rPr>
          <w:rFonts w:ascii="Palatino Linotype" w:hAnsi="Palatino Linotype"/>
        </w:rPr>
      </w:pPr>
      <w:r>
        <w:rPr>
          <w:rFonts w:ascii="Palatino Linotype" w:hAnsi="Palatino Linotype"/>
        </w:rPr>
        <w:t>El o los documentos donde conste</w:t>
      </w:r>
      <w:r w:rsidR="00C217D2">
        <w:rPr>
          <w:rFonts w:ascii="Palatino Linotype" w:hAnsi="Palatino Linotype"/>
        </w:rPr>
        <w:t xml:space="preserve">n los avisos al </w:t>
      </w:r>
      <w:r w:rsidR="00984661">
        <w:rPr>
          <w:rFonts w:ascii="Palatino Linotype" w:hAnsi="Palatino Linotype"/>
        </w:rPr>
        <w:t>presidente</w:t>
      </w:r>
      <w:r w:rsidR="00C217D2">
        <w:rPr>
          <w:rFonts w:ascii="Palatino Linotype" w:hAnsi="Palatino Linotype"/>
        </w:rPr>
        <w:t xml:space="preserve"> Municipal en turno respecto de las irregularidades en la atención y/o defensa de los litigios laborales, del periodo comprendido del uno de agosto de dos mil veintiuno al uno de agosto de dos mil veintidós. </w:t>
      </w:r>
    </w:p>
    <w:p w14:paraId="52EB44FA" w14:textId="05DE1EB5" w:rsidR="00C8471E" w:rsidRDefault="00C8471E" w:rsidP="00C8471E">
      <w:pPr>
        <w:spacing w:before="240" w:line="360" w:lineRule="auto"/>
        <w:jc w:val="both"/>
        <w:rPr>
          <w:rFonts w:ascii="Palatino Linotype" w:hAnsi="Palatino Linotype"/>
        </w:rPr>
      </w:pPr>
    </w:p>
    <w:p w14:paraId="7F72A3C7" w14:textId="5B94FD07" w:rsidR="00385FFF" w:rsidRPr="00385FFF" w:rsidRDefault="00C217D2" w:rsidP="00385FFF">
      <w:pPr>
        <w:pStyle w:val="Citas"/>
        <w:ind w:left="0" w:right="0"/>
        <w:rPr>
          <w:i w:val="0"/>
          <w:iCs/>
          <w:sz w:val="24"/>
          <w:szCs w:val="24"/>
        </w:rPr>
      </w:pPr>
      <w:r w:rsidRPr="00385FFF">
        <w:rPr>
          <w:i w:val="0"/>
          <w:iCs/>
          <w:sz w:val="24"/>
          <w:szCs w:val="24"/>
        </w:rPr>
        <w:lastRenderedPageBreak/>
        <w:t xml:space="preserve">En este tenor, en alusión al requerimiento formulado por el particular, resulta oportuno </w:t>
      </w:r>
      <w:r w:rsidR="00385FFF" w:rsidRPr="00385FFF">
        <w:rPr>
          <w:i w:val="0"/>
          <w:iCs/>
          <w:sz w:val="24"/>
          <w:szCs w:val="24"/>
        </w:rPr>
        <w:t>traer a colación los artículos 15 y 16 de la Ley Orgánica Municipal del Estado de México, porciones normativas que disponen a la literalidad:</w:t>
      </w:r>
    </w:p>
    <w:p w14:paraId="0A195226" w14:textId="02AC3BCF" w:rsidR="00974305" w:rsidRPr="00974305" w:rsidRDefault="00974305" w:rsidP="00974305">
      <w:pPr>
        <w:pStyle w:val="Citas"/>
        <w:jc w:val="center"/>
        <w:rPr>
          <w:b/>
          <w:bCs/>
        </w:rPr>
      </w:pPr>
      <w:r w:rsidRPr="00974305">
        <w:rPr>
          <w:b/>
          <w:bCs/>
        </w:rPr>
        <w:t>LEY ORGÁNICA MUNICIPAL DEL ESTADO DE MÉXICO</w:t>
      </w:r>
    </w:p>
    <w:p w14:paraId="04F0C9B2" w14:textId="40E1A4F6" w:rsidR="00974305" w:rsidRDefault="00974305" w:rsidP="00385FFF">
      <w:pPr>
        <w:pStyle w:val="Citas"/>
      </w:pPr>
      <w:r>
        <w:t xml:space="preserve">“Artículo 15.- Cada municipio será gobernado por un ayuntamiento de elección popular directa y no habrá ninguna autoridad intermedia entre éste y el Gobierno del Estado. </w:t>
      </w:r>
    </w:p>
    <w:p w14:paraId="3C335442" w14:textId="6478AF7A" w:rsidR="00974305" w:rsidRDefault="00974305" w:rsidP="00385FFF">
      <w:pPr>
        <w:pStyle w:val="Citas"/>
        <w:rPr>
          <w:b/>
          <w:u w:val="single"/>
        </w:rPr>
      </w:pPr>
      <w: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227B7E2F" w14:textId="247F2175" w:rsidR="00385FFF" w:rsidRPr="00D52054" w:rsidRDefault="00385FFF" w:rsidP="00385FFF">
      <w:pPr>
        <w:pStyle w:val="Citas"/>
        <w:rPr>
          <w:b/>
          <w:u w:val="single"/>
        </w:rPr>
      </w:pPr>
      <w:r w:rsidRPr="00D52054">
        <w:rPr>
          <w:b/>
          <w:u w:val="single"/>
        </w:rPr>
        <w:t>Artículo 16.- Los Ayuntamientos se renovarán cada tres años, iniciarán su periodo el 1 de enero del año inmediato siguiente al de las elecciones municipales ordinarias y lo concluirán el 31 de diciembre del año de las elecciones para su renovación; y se integrarán por:</w:t>
      </w:r>
    </w:p>
    <w:p w14:paraId="76A48AFE" w14:textId="77777777" w:rsidR="00385FFF" w:rsidRDefault="00385FFF" w:rsidP="00385FFF">
      <w:pPr>
        <w:pStyle w:val="Citas"/>
      </w:pPr>
      <w: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r w:rsidRPr="00D52054">
        <w:t xml:space="preserve"> </w:t>
      </w:r>
    </w:p>
    <w:p w14:paraId="21751BC6" w14:textId="77777777" w:rsidR="00385FFF" w:rsidRDefault="00385FFF" w:rsidP="00385FFF">
      <w:pPr>
        <w:pStyle w:val="Citas"/>
      </w:pPr>
      <w:r>
        <w:t xml:space="preserve">II. Un presidente, un síndico y cinco regidores, electos por planilla según el principio de mayoría relativa, y cuatro regidores designados según el principio de </w:t>
      </w:r>
      <w:r>
        <w:lastRenderedPageBreak/>
        <w:t xml:space="preserve">representación proporcional, cuando se trate de municipios que tengan una población de más de 150 mil habitantes y menos de 500 mil habitantes. </w:t>
      </w:r>
    </w:p>
    <w:p w14:paraId="24B74B2E" w14:textId="77777777" w:rsidR="00385FFF" w:rsidRDefault="00385FFF" w:rsidP="00385FFF">
      <w:pPr>
        <w:pStyle w:val="Citas"/>
      </w:pPr>
      <w: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26CBEBCB" w14:textId="7A570288" w:rsidR="00385FFF" w:rsidRPr="00974305" w:rsidRDefault="00385FFF" w:rsidP="00385FFF">
      <w:pPr>
        <w:pStyle w:val="Citas"/>
        <w:rPr>
          <w:b/>
          <w:bCs/>
        </w:rPr>
      </w:pPr>
      <w:r>
        <w:t xml:space="preserve"> IV. Derogada.</w:t>
      </w:r>
      <w:r w:rsidR="00974305">
        <w:t xml:space="preserve">” </w:t>
      </w:r>
      <w:r w:rsidR="00974305">
        <w:rPr>
          <w:b/>
          <w:bCs/>
        </w:rPr>
        <w:t>(Sic)</w:t>
      </w:r>
    </w:p>
    <w:p w14:paraId="3194F6F1" w14:textId="77777777" w:rsidR="00974305" w:rsidRDefault="00974305" w:rsidP="00385FFF">
      <w:pPr>
        <w:spacing w:after="0" w:line="360" w:lineRule="auto"/>
        <w:jc w:val="both"/>
        <w:rPr>
          <w:rFonts w:ascii="Palatino Linotype" w:hAnsi="Palatino Linotype"/>
          <w:sz w:val="24"/>
          <w:szCs w:val="24"/>
        </w:rPr>
      </w:pPr>
    </w:p>
    <w:p w14:paraId="5ECA2DA1" w14:textId="77090F18" w:rsidR="00385FFF" w:rsidRPr="00385FFF" w:rsidRDefault="00385FFF" w:rsidP="00385FFF">
      <w:pPr>
        <w:spacing w:after="0" w:line="360" w:lineRule="auto"/>
        <w:jc w:val="both"/>
        <w:rPr>
          <w:rFonts w:ascii="Palatino Linotype" w:hAnsi="Palatino Linotype" w:cs="Arial"/>
          <w:sz w:val="24"/>
          <w:szCs w:val="24"/>
        </w:rPr>
      </w:pPr>
      <w:r w:rsidRPr="00385FFF">
        <w:rPr>
          <w:rFonts w:ascii="Palatino Linotype" w:hAnsi="Palatino Linotype"/>
          <w:sz w:val="24"/>
          <w:szCs w:val="24"/>
        </w:rPr>
        <w:t>De la normatividad previamente plasmada se desprende que el número de síndicos y regidores adscritos a los Ayuntamientos obedece a los principios electorales de mayoría relativa y representación proporcional, así como a la densidad demográfica municipal. Asimismo, con relación a los requerimientos formulados resulta de nuestro particular interés destacar que las administraciones municipales se renovaran cada tres años, iniciando el uno de enero del año inmediato al de las elecciones municipales y concluyendo el treinta y uno de diciembre del año de las elecciones para su renovación.</w:t>
      </w:r>
    </w:p>
    <w:p w14:paraId="2923C5AF" w14:textId="1DE4425E" w:rsidR="00C217D2" w:rsidRDefault="00385FFF" w:rsidP="00C217D2">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De forma complementaria, a efecto de identificar las unidades administrativas competentes se traen a colación los </w:t>
      </w:r>
      <w:r w:rsidR="00C217D2">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5C638DC9" w14:textId="77777777" w:rsidR="00C217D2" w:rsidRPr="009535E0" w:rsidRDefault="00C217D2" w:rsidP="00C217D2">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72432F3C" w14:textId="77777777" w:rsidR="00C217D2" w:rsidRPr="00C231A5" w:rsidRDefault="00C217D2" w:rsidP="00C217D2">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1677FB1F" w14:textId="77777777" w:rsidR="00C217D2" w:rsidRPr="009535E0" w:rsidRDefault="00C217D2" w:rsidP="00C217D2">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13E9A483" w14:textId="77777777" w:rsidR="00C217D2" w:rsidRPr="00C231A5" w:rsidRDefault="00C217D2" w:rsidP="00C217D2">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558FDAD" w14:textId="77777777" w:rsidR="00C217D2" w:rsidRPr="009535E0" w:rsidRDefault="00C217D2" w:rsidP="00C217D2">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07D827" w14:textId="77777777" w:rsidR="00C217D2" w:rsidRDefault="00C217D2" w:rsidP="00C217D2">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6FC38B1" w14:textId="77777777" w:rsidR="00C217D2" w:rsidRPr="00A94BBE" w:rsidRDefault="00C217D2" w:rsidP="00C217D2">
      <w:pPr>
        <w:pStyle w:val="INFOEM"/>
        <w:rPr>
          <w:b/>
        </w:rPr>
      </w:pPr>
      <w:r>
        <w:t xml:space="preserve"> (…)” </w:t>
      </w:r>
      <w:r>
        <w:rPr>
          <w:b/>
        </w:rPr>
        <w:t xml:space="preserve">[Sic] </w:t>
      </w:r>
    </w:p>
    <w:p w14:paraId="2517C70D" w14:textId="77777777" w:rsidR="00C217D2" w:rsidRDefault="00C217D2" w:rsidP="00C217D2">
      <w:pPr>
        <w:spacing w:before="240" w:line="360" w:lineRule="auto"/>
        <w:jc w:val="both"/>
        <w:rPr>
          <w:rFonts w:ascii="Palatino Linotype" w:hAnsi="Palatino Linotype"/>
          <w:bCs/>
          <w:sz w:val="24"/>
          <w:szCs w:val="24"/>
        </w:rPr>
      </w:pPr>
    </w:p>
    <w:p w14:paraId="47FF0562" w14:textId="0AF2AD21" w:rsidR="00C217D2" w:rsidRPr="007051A0" w:rsidRDefault="00C217D2" w:rsidP="008B366D">
      <w:pPr>
        <w:spacing w:before="240" w:line="360" w:lineRule="auto"/>
        <w:jc w:val="both"/>
        <w:rPr>
          <w:rFonts w:ascii="Palatino Linotype" w:hAnsi="Palatino Linotype"/>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Sujeto Obligado</w:t>
      </w:r>
      <w:r w:rsidR="008B366D">
        <w:rPr>
          <w:rFonts w:ascii="Palatino Linotype" w:hAnsi="Palatino Linotype"/>
          <w:b/>
          <w:bCs/>
          <w:sz w:val="24"/>
          <w:szCs w:val="24"/>
        </w:rPr>
        <w:t>:</w:t>
      </w:r>
    </w:p>
    <w:p w14:paraId="17192356" w14:textId="31BB33A8" w:rsidR="00293C29" w:rsidRDefault="00974305" w:rsidP="00384029">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75B98853" wp14:editId="0DC79974">
                <wp:simplePos x="0" y="0"/>
                <wp:positionH relativeFrom="column">
                  <wp:posOffset>-438785</wp:posOffset>
                </wp:positionH>
                <wp:positionV relativeFrom="paragraph">
                  <wp:posOffset>153035</wp:posOffset>
                </wp:positionV>
                <wp:extent cx="6076950" cy="1384300"/>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6076950" cy="138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D683E" id="Straight Connector 1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55pt,12.05pt" to="443.9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" strokecolor="#5b9bd5 [3204]" strokeweight=".5pt">
                <v:stroke joinstyle="miter"/>
              </v:line>
            </w:pict>
          </mc:Fallback>
        </mc:AlternateContent>
      </w:r>
    </w:p>
    <w:p w14:paraId="218BB611" w14:textId="07D47961" w:rsidR="00C217D2" w:rsidRDefault="00C217D2" w:rsidP="00384029">
      <w:pPr>
        <w:spacing w:line="360" w:lineRule="auto"/>
        <w:jc w:val="both"/>
        <w:rPr>
          <w:rFonts w:ascii="Palatino Linotype" w:hAnsi="Palatino Linotype" w:cs="Arial"/>
          <w:sz w:val="24"/>
          <w:szCs w:val="24"/>
        </w:rPr>
      </w:pPr>
    </w:p>
    <w:p w14:paraId="7D41317C" w14:textId="79A2229C" w:rsidR="00C217D2" w:rsidRDefault="008B366D" w:rsidP="00384029">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92032" behindDoc="0" locked="0" layoutInCell="1" allowOverlap="1" wp14:anchorId="4AB488D0" wp14:editId="19C1B813">
            <wp:simplePos x="0" y="0"/>
            <wp:positionH relativeFrom="column">
              <wp:posOffset>3006090</wp:posOffset>
            </wp:positionH>
            <wp:positionV relativeFrom="paragraph">
              <wp:posOffset>3570605</wp:posOffset>
            </wp:positionV>
            <wp:extent cx="1550670" cy="1009650"/>
            <wp:effectExtent l="19050" t="19050" r="11430" b="19050"/>
            <wp:wrapThrough wrapText="bothSides">
              <wp:wrapPolygon edited="0">
                <wp:start x="-265" y="-408"/>
                <wp:lineTo x="-265" y="21600"/>
                <wp:lineTo x="21494" y="21600"/>
                <wp:lineTo x="21494" y="-408"/>
                <wp:lineTo x="-265" y="-408"/>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670" cy="1009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93056" behindDoc="0" locked="0" layoutInCell="1" allowOverlap="1" wp14:anchorId="484264DC" wp14:editId="68465FF7">
            <wp:simplePos x="0" y="0"/>
            <wp:positionH relativeFrom="column">
              <wp:posOffset>1001395</wp:posOffset>
            </wp:positionH>
            <wp:positionV relativeFrom="paragraph">
              <wp:posOffset>3564153</wp:posOffset>
            </wp:positionV>
            <wp:extent cx="1550670" cy="1016635"/>
            <wp:effectExtent l="19050" t="19050" r="11430" b="12065"/>
            <wp:wrapThrough wrapText="bothSides">
              <wp:wrapPolygon edited="0">
                <wp:start x="-265" y="-405"/>
                <wp:lineTo x="-265" y="21452"/>
                <wp:lineTo x="21494" y="21452"/>
                <wp:lineTo x="21494" y="-405"/>
                <wp:lineTo x="-265" y="-405"/>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0670" cy="10166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91008" behindDoc="0" locked="0" layoutInCell="1" allowOverlap="1" wp14:anchorId="1924AE24" wp14:editId="5C1E759A">
            <wp:simplePos x="0" y="0"/>
            <wp:positionH relativeFrom="column">
              <wp:posOffset>20955</wp:posOffset>
            </wp:positionH>
            <wp:positionV relativeFrom="paragraph">
              <wp:posOffset>19050</wp:posOffset>
            </wp:positionV>
            <wp:extent cx="5756910" cy="3190240"/>
            <wp:effectExtent l="19050" t="19050" r="15240" b="10160"/>
            <wp:wrapThrough wrapText="bothSides">
              <wp:wrapPolygon edited="0">
                <wp:start x="-71" y="-129"/>
                <wp:lineTo x="-71" y="21540"/>
                <wp:lineTo x="21586" y="21540"/>
                <wp:lineTo x="21586" y="-129"/>
                <wp:lineTo x="-71" y="-129"/>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190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08DBDF" w14:textId="4930F73D" w:rsidR="00385FFF" w:rsidRDefault="00385FFF" w:rsidP="00384029">
      <w:pPr>
        <w:spacing w:line="360" w:lineRule="auto"/>
        <w:jc w:val="both"/>
        <w:rPr>
          <w:rFonts w:ascii="Palatino Linotype" w:hAnsi="Palatino Linotype" w:cs="Arial"/>
          <w:sz w:val="24"/>
          <w:szCs w:val="24"/>
        </w:rPr>
      </w:pPr>
    </w:p>
    <w:p w14:paraId="58BA5AC2" w14:textId="73C4973A" w:rsidR="00385FFF" w:rsidRDefault="00385FFF" w:rsidP="00384029">
      <w:pPr>
        <w:spacing w:line="360" w:lineRule="auto"/>
        <w:jc w:val="both"/>
        <w:rPr>
          <w:rFonts w:ascii="Palatino Linotype" w:hAnsi="Palatino Linotype" w:cs="Arial"/>
          <w:sz w:val="24"/>
          <w:szCs w:val="24"/>
        </w:rPr>
      </w:pPr>
    </w:p>
    <w:p w14:paraId="17241AD7" w14:textId="5F267B41" w:rsidR="00385FFF" w:rsidRDefault="00385FFF" w:rsidP="00384029">
      <w:pPr>
        <w:spacing w:line="360" w:lineRule="auto"/>
        <w:jc w:val="both"/>
        <w:rPr>
          <w:rFonts w:ascii="Palatino Linotype" w:hAnsi="Palatino Linotype" w:cs="Arial"/>
          <w:sz w:val="24"/>
          <w:szCs w:val="24"/>
        </w:rPr>
      </w:pPr>
    </w:p>
    <w:p w14:paraId="625349F4" w14:textId="304903C9" w:rsidR="00385FFF" w:rsidRDefault="00385FFF" w:rsidP="00384029">
      <w:pPr>
        <w:spacing w:line="360" w:lineRule="auto"/>
        <w:jc w:val="both"/>
        <w:rPr>
          <w:rFonts w:ascii="Palatino Linotype" w:hAnsi="Palatino Linotype" w:cs="Arial"/>
          <w:sz w:val="24"/>
          <w:szCs w:val="24"/>
        </w:rPr>
      </w:pPr>
    </w:p>
    <w:p w14:paraId="3A1FFBEE" w14:textId="4F0FCA87" w:rsidR="00871AC9"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871AC9">
        <w:rPr>
          <w:rFonts w:ascii="Palatino Linotype" w:hAnsi="Palatino Linotype" w:cs="Arial"/>
          <w:sz w:val="24"/>
          <w:szCs w:val="24"/>
        </w:rPr>
        <w:t xml:space="preserve">Sindicatura Municipal, así como la Consejería Jurídica. </w:t>
      </w:r>
    </w:p>
    <w:p w14:paraId="40C41E6B" w14:textId="35644A57" w:rsidR="00871AC9" w:rsidRDefault="00513F18" w:rsidP="00BB3132">
      <w:pPr>
        <w:spacing w:line="360" w:lineRule="auto"/>
        <w:jc w:val="both"/>
        <w:rPr>
          <w:rFonts w:ascii="Palatino Linotype" w:hAnsi="Palatino Linotype" w:cs="Arial"/>
          <w:noProof/>
          <w:sz w:val="24"/>
          <w:szCs w:val="24"/>
        </w:rPr>
      </w:pPr>
      <w:r>
        <w:rPr>
          <w:rFonts w:ascii="Palatino Linotype" w:hAnsi="Palatino Linotype" w:cs="Arial"/>
          <w:noProof/>
          <w:sz w:val="24"/>
          <w:szCs w:val="24"/>
        </w:rPr>
        <w:t xml:space="preserve">En virtud de lo anterior, para delimitar las fronteras conceptuales de las unidades administrativas en cita, resulta oportuno traer a colación </w:t>
      </w:r>
      <w:r w:rsidR="00AF231C">
        <w:rPr>
          <w:rFonts w:ascii="Palatino Linotype" w:hAnsi="Palatino Linotype" w:cs="Arial"/>
          <w:noProof/>
          <w:sz w:val="24"/>
          <w:szCs w:val="24"/>
        </w:rPr>
        <w:t>el artículo 53, fracci</w:t>
      </w:r>
      <w:r w:rsidR="00D601E2">
        <w:rPr>
          <w:rFonts w:ascii="Palatino Linotype" w:hAnsi="Palatino Linotype" w:cs="Arial"/>
          <w:noProof/>
          <w:sz w:val="24"/>
          <w:szCs w:val="24"/>
        </w:rPr>
        <w:t xml:space="preserve">ones I Bis, </w:t>
      </w:r>
      <w:r w:rsidR="00AF231C">
        <w:rPr>
          <w:rFonts w:ascii="Palatino Linotype" w:hAnsi="Palatino Linotype" w:cs="Arial"/>
          <w:noProof/>
          <w:sz w:val="24"/>
          <w:szCs w:val="24"/>
        </w:rPr>
        <w:t xml:space="preserve"> </w:t>
      </w:r>
      <w:r w:rsidR="00AF231C">
        <w:rPr>
          <w:rFonts w:ascii="Palatino Linotype" w:hAnsi="Palatino Linotype" w:cs="Arial"/>
          <w:noProof/>
          <w:sz w:val="24"/>
          <w:szCs w:val="24"/>
        </w:rPr>
        <w:lastRenderedPageBreak/>
        <w:t xml:space="preserve">I Ter de la Ley Organica Municipal del Estado de México; </w:t>
      </w:r>
      <w:r w:rsidR="0002220E">
        <w:rPr>
          <w:rFonts w:ascii="Palatino Linotype" w:hAnsi="Palatino Linotype" w:cs="Arial"/>
          <w:noProof/>
          <w:sz w:val="24"/>
          <w:szCs w:val="24"/>
        </w:rPr>
        <w:t>así como el numeral 3.90 y 3.91 fracciones I, II, XVI, XVIII y XIX del Codigo de Reglamentación Municipal de Metepec, porciones normativas que disponen a la literalidad lo siguiente:</w:t>
      </w:r>
      <w:r>
        <w:rPr>
          <w:rFonts w:ascii="Palatino Linotype" w:hAnsi="Palatino Linotype" w:cs="Arial"/>
          <w:noProof/>
          <w:sz w:val="24"/>
          <w:szCs w:val="24"/>
        </w:rPr>
        <w:t xml:space="preserve"> </w:t>
      </w:r>
    </w:p>
    <w:p w14:paraId="1318B7C8" w14:textId="70C2C0B4" w:rsidR="00871AC9" w:rsidRPr="00871AC9" w:rsidRDefault="00871AC9" w:rsidP="00871AC9">
      <w:pPr>
        <w:pStyle w:val="Citas"/>
        <w:jc w:val="center"/>
        <w:rPr>
          <w:b/>
          <w:bCs/>
        </w:rPr>
      </w:pPr>
      <w:r w:rsidRPr="00871AC9">
        <w:rPr>
          <w:b/>
          <w:bCs/>
        </w:rPr>
        <w:t>LEY ORGÁNICA MUNICIPAL DEL ESTADO DE MÉXICO</w:t>
      </w:r>
    </w:p>
    <w:p w14:paraId="4602EC64" w14:textId="6651A4B9" w:rsidR="00871AC9" w:rsidRDefault="0002220E" w:rsidP="00871AC9">
      <w:pPr>
        <w:pStyle w:val="Citas"/>
      </w:pPr>
      <w:r>
        <w:t>“</w:t>
      </w:r>
      <w:r w:rsidR="00871AC9">
        <w:t>Artículo 53.- Los síndicos tendrán las siguientes atribuciones:</w:t>
      </w:r>
    </w:p>
    <w:p w14:paraId="5D0578BC" w14:textId="0D72DC9F" w:rsidR="00871AC9" w:rsidRDefault="00871AC9" w:rsidP="00871AC9">
      <w:pPr>
        <w:pStyle w:val="Citas"/>
      </w:pPr>
      <w:r>
        <w:t>(…)</w:t>
      </w:r>
    </w:p>
    <w:p w14:paraId="0A86757D" w14:textId="3442319E" w:rsidR="00D601E2" w:rsidRPr="00D601E2" w:rsidRDefault="00D601E2" w:rsidP="00871AC9">
      <w:pPr>
        <w:pStyle w:val="Citas"/>
        <w:rPr>
          <w:b/>
          <w:bCs/>
          <w:u w:val="single"/>
        </w:rPr>
      </w:pPr>
      <w:r w:rsidRPr="00D601E2">
        <w:rPr>
          <w:b/>
          <w:bCs/>
          <w:u w:val="single"/>
        </w:rPr>
        <w:t>I Bis. Supervisar a los representantes legales asignados por el Ayuntamiento, en la correcta atención y defensa de los litigios laborales;</w:t>
      </w:r>
    </w:p>
    <w:p w14:paraId="37B4A3E2" w14:textId="652935A8" w:rsidR="00871AC9" w:rsidRPr="0002220E" w:rsidRDefault="00871AC9" w:rsidP="00871AC9">
      <w:pPr>
        <w:pStyle w:val="Citas"/>
        <w:rPr>
          <w:b/>
          <w:bCs/>
          <w:u w:val="single"/>
        </w:rPr>
      </w:pPr>
      <w:r w:rsidRPr="0002220E">
        <w:rPr>
          <w:b/>
          <w:bCs/>
          <w:u w:val="single"/>
        </w:rPr>
        <w:t>I Ter. Informar al presidente, en caso de cualquier irregularidad en la atención y/o defensa de los litigios laborales seguidos ante las autoridades laborales competentes.</w:t>
      </w:r>
    </w:p>
    <w:p w14:paraId="78FC4FCF" w14:textId="2E33B714" w:rsidR="0002220E" w:rsidRPr="0002220E" w:rsidRDefault="0002220E" w:rsidP="00871AC9">
      <w:pPr>
        <w:pStyle w:val="Citas"/>
        <w:rPr>
          <w:b/>
          <w:bCs/>
          <w:noProof/>
          <w:sz w:val="24"/>
          <w:szCs w:val="24"/>
        </w:rPr>
      </w:pPr>
      <w:r>
        <w:t xml:space="preserve">(…)” </w:t>
      </w:r>
      <w:r>
        <w:rPr>
          <w:b/>
          <w:bCs/>
        </w:rPr>
        <w:t>(Sic)</w:t>
      </w:r>
    </w:p>
    <w:p w14:paraId="49C35592" w14:textId="77777777" w:rsidR="00871AC9" w:rsidRDefault="00871AC9" w:rsidP="00BB3132">
      <w:pPr>
        <w:spacing w:line="360" w:lineRule="auto"/>
        <w:jc w:val="both"/>
        <w:rPr>
          <w:rFonts w:ascii="Palatino Linotype" w:hAnsi="Palatino Linotype" w:cs="Arial"/>
          <w:noProof/>
          <w:sz w:val="24"/>
          <w:szCs w:val="24"/>
        </w:rPr>
      </w:pPr>
    </w:p>
    <w:p w14:paraId="23ADB3B2" w14:textId="4C7C1E57" w:rsidR="002E1108" w:rsidRPr="00C36624" w:rsidRDefault="00C36624" w:rsidP="00C36624">
      <w:pPr>
        <w:pStyle w:val="Citas"/>
        <w:jc w:val="center"/>
        <w:rPr>
          <w:b/>
          <w:bCs/>
          <w:noProof/>
        </w:rPr>
      </w:pPr>
      <w:r w:rsidRPr="00C36624">
        <w:rPr>
          <w:b/>
          <w:bCs/>
          <w:noProof/>
        </w:rPr>
        <w:t>CODIGO DE REGLAMENTACIÓN MUNICIPAL DE METEPEC</w:t>
      </w:r>
    </w:p>
    <w:p w14:paraId="3BBB6C2B" w14:textId="0D30A4E2" w:rsidR="002E1108" w:rsidRDefault="00C36624" w:rsidP="00C36624">
      <w:pPr>
        <w:pStyle w:val="Citas"/>
      </w:pPr>
      <w:r>
        <w:t>“</w:t>
      </w:r>
      <w:r w:rsidR="002E1108">
        <w:t xml:space="preserve">Artículo 3.90. La Consejería Jurídica, es el órgano encargado de representar jurídica y legalmente al Presidente Municipal, a los demás integrantes del Ayuntamiento y/o Unidades Administrativas en los juicios en los que estos sean parte. </w:t>
      </w:r>
    </w:p>
    <w:p w14:paraId="2771482E" w14:textId="77777777" w:rsidR="002E1108" w:rsidRDefault="002E1108" w:rsidP="00C36624">
      <w:pPr>
        <w:pStyle w:val="Citas"/>
      </w:pPr>
      <w:r>
        <w:t xml:space="preserve">Esta área jurídica coordinará las unidades de apoyo como la de Registro Civil y Preceptoría Juvenil Regional de Reintegración Social, debido a que son áreas netamente jurídicas, quienes desempeñarán las atribuciones que les confiere la legislación correspondiente. </w:t>
      </w:r>
    </w:p>
    <w:p w14:paraId="2CFB362E" w14:textId="77777777" w:rsidR="002E1108" w:rsidRDefault="002E1108" w:rsidP="00C36624">
      <w:pPr>
        <w:pStyle w:val="Citas"/>
      </w:pPr>
      <w:r>
        <w:lastRenderedPageBreak/>
        <w:t xml:space="preserve">Artículo 3.91. La o el Consejero(a) Jurídico, tendrá las siguientes atribuciones: </w:t>
      </w:r>
    </w:p>
    <w:p w14:paraId="6D47D0D0" w14:textId="77777777" w:rsidR="002E1108" w:rsidRDefault="002E1108" w:rsidP="00C36624">
      <w:pPr>
        <w:pStyle w:val="Citas"/>
      </w:pPr>
      <w:r>
        <w:t xml:space="preserve">I. Representar jurídicamente y ser apoderado legal del Municipio, Ayuntamiento, de las o los integrantes del mismo y de todas y cada una de las unidades administrativas, en el ámbito de sus funciones; </w:t>
      </w:r>
    </w:p>
    <w:p w14:paraId="206787E3" w14:textId="42A40676" w:rsidR="002E1108" w:rsidRDefault="002E1108" w:rsidP="00C36624">
      <w:pPr>
        <w:pStyle w:val="Citas"/>
      </w:pPr>
      <w:r>
        <w:t>II. Coordinar la función jurídica de la Administración Pública Municipal centralizada;</w:t>
      </w:r>
    </w:p>
    <w:p w14:paraId="2998B1D6" w14:textId="350783B2" w:rsidR="002E1108" w:rsidRDefault="002E1108" w:rsidP="00C36624">
      <w:pPr>
        <w:pStyle w:val="Citas"/>
      </w:pPr>
      <w:r>
        <w:t>(…)</w:t>
      </w:r>
    </w:p>
    <w:p w14:paraId="7C541495" w14:textId="0B6988DA" w:rsidR="002E1108" w:rsidRDefault="002E1108" w:rsidP="00C36624">
      <w:pPr>
        <w:pStyle w:val="Citas"/>
      </w:pPr>
      <w:r>
        <w:t>XVI. Atender las quejas y denuncias de carácter oficial en contra de integrantes del Ayuntamiento o servidores públicos municipales se presenten ante las instancias de procuración de justicia o ante autoridades diversas;</w:t>
      </w:r>
    </w:p>
    <w:p w14:paraId="6AB3BBA8" w14:textId="212FE251" w:rsidR="002E1108" w:rsidRDefault="002E1108" w:rsidP="00C36624">
      <w:pPr>
        <w:pStyle w:val="Citas"/>
      </w:pPr>
      <w:r>
        <w:t>(…)</w:t>
      </w:r>
    </w:p>
    <w:p w14:paraId="5B9B35E1" w14:textId="77777777" w:rsidR="002E1108" w:rsidRPr="002E1108" w:rsidRDefault="002E1108" w:rsidP="00C36624">
      <w:pPr>
        <w:pStyle w:val="Citas"/>
        <w:rPr>
          <w:b/>
          <w:bCs/>
          <w:u w:val="single"/>
        </w:rPr>
      </w:pPr>
      <w:r w:rsidRPr="002E1108">
        <w:rPr>
          <w:b/>
          <w:bCs/>
          <w:u w:val="single"/>
        </w:rPr>
        <w:t xml:space="preserve">XVIII. Formular demandas, contestaciones, reclamaciones, denuncias de hechos, querellas y los desistimientos, así como otorgar discrecionalmente los perdones legales que procedan y demás facultades de representación legal que confiera el Presidente mediante Poder Notarial; </w:t>
      </w:r>
    </w:p>
    <w:p w14:paraId="450A0CC6" w14:textId="26FED972" w:rsidR="002E1108" w:rsidRDefault="002E1108" w:rsidP="00C36624">
      <w:pPr>
        <w:pStyle w:val="Citas"/>
        <w:rPr>
          <w:b/>
          <w:bCs/>
          <w:u w:val="single"/>
        </w:rPr>
      </w:pPr>
      <w:r w:rsidRPr="002E1108">
        <w:rPr>
          <w:b/>
          <w:bCs/>
          <w:u w:val="single"/>
        </w:rPr>
        <w:t>XIX. Tramitar e intervenir en todos los juicios donde sea parte la administración pública municipal centralizada, hasta su total conclusión;</w:t>
      </w:r>
    </w:p>
    <w:p w14:paraId="5A8DCE89" w14:textId="77777777" w:rsidR="00C36624" w:rsidRPr="0002220E" w:rsidRDefault="00AF231C" w:rsidP="00C36624">
      <w:pPr>
        <w:pStyle w:val="Citas"/>
        <w:rPr>
          <w:b/>
          <w:bCs/>
          <w:noProof/>
          <w:sz w:val="24"/>
          <w:szCs w:val="24"/>
        </w:rPr>
      </w:pPr>
      <w:r>
        <w:rPr>
          <w:b/>
          <w:bCs/>
          <w:u w:val="single"/>
        </w:rPr>
        <w:t>(…)</w:t>
      </w:r>
      <w:r w:rsidR="00C36624">
        <w:t xml:space="preserve">” </w:t>
      </w:r>
      <w:r w:rsidR="00C36624">
        <w:rPr>
          <w:b/>
          <w:bCs/>
        </w:rPr>
        <w:t>(Sic)</w:t>
      </w:r>
    </w:p>
    <w:p w14:paraId="7FA618E5" w14:textId="77777777" w:rsidR="002E1108" w:rsidRDefault="002E1108" w:rsidP="00BB3132">
      <w:pPr>
        <w:spacing w:line="360" w:lineRule="auto"/>
        <w:jc w:val="both"/>
        <w:rPr>
          <w:rFonts w:ascii="Palatino Linotype" w:hAnsi="Palatino Linotype" w:cs="Arial"/>
          <w:noProof/>
          <w:sz w:val="24"/>
          <w:szCs w:val="24"/>
        </w:rPr>
      </w:pPr>
    </w:p>
    <w:p w14:paraId="7AAAEB96" w14:textId="43128798" w:rsidR="00C36624" w:rsidRPr="00974305" w:rsidRDefault="00A65B7E" w:rsidP="00B61C39">
      <w:pPr>
        <w:spacing w:line="360" w:lineRule="auto"/>
        <w:jc w:val="both"/>
        <w:rPr>
          <w:rFonts w:ascii="Palatino Linotype" w:hAnsi="Palatino Linotype" w:cs="Arial"/>
          <w:b/>
          <w:bCs/>
          <w:sz w:val="24"/>
          <w:szCs w:val="24"/>
          <w:u w:val="single"/>
        </w:rPr>
      </w:pPr>
      <w:r w:rsidRPr="00B61C39">
        <w:rPr>
          <w:rFonts w:ascii="Palatino Linotype" w:hAnsi="Palatino Linotype" w:cs="Arial"/>
          <w:sz w:val="24"/>
          <w:szCs w:val="24"/>
        </w:rPr>
        <w:t xml:space="preserve">Del análisis sistemático y armónico de la normatividad previamente plasmada se desprende que la </w:t>
      </w:r>
      <w:r w:rsidR="00C36624">
        <w:rPr>
          <w:rFonts w:ascii="Palatino Linotype" w:hAnsi="Palatino Linotype" w:cs="Arial"/>
          <w:sz w:val="24"/>
          <w:szCs w:val="24"/>
        </w:rPr>
        <w:t xml:space="preserve">Coordinación Jurídica </w:t>
      </w:r>
      <w:r w:rsidR="006A49CE">
        <w:rPr>
          <w:rFonts w:ascii="Palatino Linotype" w:hAnsi="Palatino Linotype" w:cs="Arial"/>
          <w:sz w:val="24"/>
          <w:szCs w:val="24"/>
        </w:rPr>
        <w:t xml:space="preserve">coordina, representa y atiende las </w:t>
      </w:r>
      <w:r w:rsidR="006A49CE">
        <w:rPr>
          <w:rFonts w:ascii="Palatino Linotype" w:hAnsi="Palatino Linotype" w:cs="Arial"/>
          <w:sz w:val="24"/>
          <w:szCs w:val="24"/>
        </w:rPr>
        <w:lastRenderedPageBreak/>
        <w:t>controversias del orden jurídico entre el Ayuntamiento y personas físicas o morales. Por otra parte, de una interpretación literal y gramatical a la normatividad referida con antelación se advierte que la sindicatura municipal informa al presidente, en caso de irregularidad</w:t>
      </w:r>
      <w:r w:rsidR="00974305">
        <w:rPr>
          <w:rFonts w:ascii="Palatino Linotype" w:hAnsi="Palatino Linotype" w:cs="Arial"/>
          <w:sz w:val="24"/>
          <w:szCs w:val="24"/>
        </w:rPr>
        <w:t>es</w:t>
      </w:r>
      <w:r w:rsidR="006A49CE">
        <w:rPr>
          <w:rFonts w:ascii="Palatino Linotype" w:hAnsi="Palatino Linotype" w:cs="Arial"/>
          <w:sz w:val="24"/>
          <w:szCs w:val="24"/>
        </w:rPr>
        <w:t xml:space="preserve"> en la atención y/o defensa de los litigios laborales seguidos ante las autoridades laborales competentes, </w:t>
      </w:r>
      <w:r w:rsidR="006A49CE" w:rsidRPr="00974305">
        <w:rPr>
          <w:rFonts w:ascii="Palatino Linotype" w:hAnsi="Palatino Linotype" w:cs="Arial"/>
          <w:b/>
          <w:bCs/>
          <w:sz w:val="24"/>
          <w:szCs w:val="24"/>
          <w:u w:val="single"/>
        </w:rPr>
        <w:t xml:space="preserve">es decir, dicha atribución no se encuentra sujeta a una temporalidad especifica para su desempeño, sino que se supedita a un hecho meramente excepcional. </w:t>
      </w:r>
    </w:p>
    <w:p w14:paraId="793F34BB" w14:textId="49A935C0" w:rsidR="00407C65" w:rsidRDefault="00407C65" w:rsidP="00B61C39">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DA862EF" w14:textId="674C7067" w:rsidR="00407C65" w:rsidRDefault="00407C65" w:rsidP="00407C65">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C7C80FC" w14:textId="77777777" w:rsidR="00407C65" w:rsidRDefault="00407C65" w:rsidP="00407C65">
      <w:pPr>
        <w:pStyle w:val="Citas"/>
      </w:pPr>
      <w:r>
        <w:t xml:space="preserve">Artículo 19. Se presume que la información debe existir si se refiere a las facultades, competencias y funciones que los ordenamientos jurídicos aplicables otorgan a los sujetos obligados. </w:t>
      </w:r>
    </w:p>
    <w:p w14:paraId="53E5A07D" w14:textId="77777777" w:rsidR="00407C65" w:rsidRDefault="00407C65" w:rsidP="00407C65">
      <w:pPr>
        <w:pStyle w:val="Citas"/>
      </w:pPr>
      <w:r>
        <w:t xml:space="preserve">En los casos en que ciertas facultades, competencias o funciones no se hayan ejercido, se debe motivar la respuesta en función de las causas que motiven tal circunstancia. </w:t>
      </w:r>
    </w:p>
    <w:p w14:paraId="45925431" w14:textId="004C4077" w:rsidR="006A49CE" w:rsidRPr="00407C65" w:rsidRDefault="00407C65" w:rsidP="00407C65">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53DFFF9" w14:textId="30D05C9F" w:rsidR="00981203" w:rsidRDefault="00167F28" w:rsidP="00167F28">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lastRenderedPageBreak/>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 xml:space="preserve">en fecha veintidós de agosto de dos mil veintidós, rindió su respuesta a la solicitud de información formulada por el particular, adjuntando para tal efecto lo siguiente: </w:t>
      </w:r>
    </w:p>
    <w:p w14:paraId="447E0FB6" w14:textId="1C9E7127" w:rsidR="00167F28" w:rsidRPr="00167F28" w:rsidRDefault="00167F28" w:rsidP="00167F28">
      <w:pPr>
        <w:pStyle w:val="Prrafodelista"/>
        <w:numPr>
          <w:ilvl w:val="0"/>
          <w:numId w:val="30"/>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“Folio 4160.pdf”: </w:t>
      </w:r>
      <w:r>
        <w:rPr>
          <w:rFonts w:ascii="Palatino Linotype" w:hAnsi="Palatino Linotype"/>
          <w:bCs/>
          <w:iCs/>
        </w:rPr>
        <w:t xml:space="preserve">Oficio número </w:t>
      </w:r>
      <w:r>
        <w:rPr>
          <w:rFonts w:ascii="Palatino Linotype" w:hAnsi="Palatino Linotype"/>
          <w:b/>
          <w:iCs/>
        </w:rPr>
        <w:t xml:space="preserve">CJ/2250/2022 </w:t>
      </w:r>
      <w:r>
        <w:rPr>
          <w:rFonts w:ascii="Palatino Linotype" w:hAnsi="Palatino Linotype"/>
          <w:bCs/>
          <w:iCs/>
        </w:rPr>
        <w:t xml:space="preserve">signado por el </w:t>
      </w:r>
      <w:r w:rsidR="00C3603E">
        <w:rPr>
          <w:rFonts w:ascii="Palatino Linotype" w:hAnsi="Palatino Linotype"/>
          <w:bCs/>
          <w:iCs/>
        </w:rPr>
        <w:t>consejero</w:t>
      </w:r>
      <w:r>
        <w:rPr>
          <w:rFonts w:ascii="Palatino Linotype" w:hAnsi="Palatino Linotype"/>
          <w:bCs/>
          <w:iCs/>
        </w:rPr>
        <w:t xml:space="preserve"> Jurídico y dirigido al Director de Transparencia y Gobierno Abierto, de fecha dieciocho de agosto de dos mil </w:t>
      </w:r>
      <w:r w:rsidR="00974305">
        <w:rPr>
          <w:rFonts w:ascii="Palatino Linotype" w:hAnsi="Palatino Linotype"/>
          <w:bCs/>
          <w:iCs/>
        </w:rPr>
        <w:t>veintidós</w:t>
      </w:r>
      <w:r>
        <w:rPr>
          <w:rFonts w:ascii="Palatino Linotype" w:hAnsi="Palatino Linotype"/>
          <w:bCs/>
          <w:iCs/>
        </w:rPr>
        <w:t>, resulta de nuestro interés el siguiente extracto:</w:t>
      </w:r>
    </w:p>
    <w:p w14:paraId="67A289FC" w14:textId="7FF9AF9D" w:rsidR="00167F28" w:rsidRDefault="00167F28" w:rsidP="00167F28">
      <w:pPr>
        <w:pStyle w:val="Prrafodelista"/>
        <w:autoSpaceDE w:val="0"/>
        <w:autoSpaceDN w:val="0"/>
        <w:adjustRightInd w:val="0"/>
        <w:spacing w:before="240" w:line="360" w:lineRule="auto"/>
        <w:ind w:left="720" w:right="-18"/>
        <w:jc w:val="both"/>
        <w:rPr>
          <w:rFonts w:ascii="Palatino Linotype" w:hAnsi="Palatino Linotype"/>
          <w:bCs/>
          <w:i/>
        </w:rPr>
      </w:pPr>
      <w:r>
        <w:rPr>
          <w:rFonts w:ascii="Palatino Linotype" w:hAnsi="Palatino Linotype"/>
          <w:bCs/>
          <w:i/>
        </w:rPr>
        <w:t>(…)</w:t>
      </w:r>
    </w:p>
    <w:p w14:paraId="28D30988" w14:textId="649ED615" w:rsidR="00167F28" w:rsidRPr="00974305" w:rsidRDefault="00167F28" w:rsidP="00167F28">
      <w:pPr>
        <w:pStyle w:val="Prrafodelista"/>
        <w:autoSpaceDE w:val="0"/>
        <w:autoSpaceDN w:val="0"/>
        <w:adjustRightInd w:val="0"/>
        <w:spacing w:before="240" w:line="360" w:lineRule="auto"/>
        <w:ind w:left="720" w:right="-18"/>
        <w:jc w:val="both"/>
        <w:rPr>
          <w:rFonts w:ascii="Palatino Linotype" w:hAnsi="Palatino Linotype"/>
          <w:b/>
          <w:i/>
          <w:u w:val="single"/>
        </w:rPr>
      </w:pPr>
      <w:r w:rsidRPr="00974305">
        <w:rPr>
          <w:rFonts w:ascii="Palatino Linotype" w:hAnsi="Palatino Linotype"/>
          <w:b/>
          <w:i/>
          <w:u w:val="single"/>
        </w:rPr>
        <w:t xml:space="preserve">Al respecto me permito hacer de su conocimiento, que luego de haber efectuado una búsqueda exhaustiva y razonable dentro de los archivos y registros de esta Consejería Jurídica, no se encontró información relacionada con la solicitud. </w:t>
      </w:r>
    </w:p>
    <w:p w14:paraId="3C87C928" w14:textId="396D0DA9" w:rsidR="00167F28" w:rsidRDefault="00167F28" w:rsidP="00167F28">
      <w:pPr>
        <w:pStyle w:val="Prrafodelista"/>
        <w:autoSpaceDE w:val="0"/>
        <w:autoSpaceDN w:val="0"/>
        <w:adjustRightInd w:val="0"/>
        <w:spacing w:before="240" w:line="360" w:lineRule="auto"/>
        <w:ind w:left="720" w:right="-18"/>
        <w:jc w:val="both"/>
        <w:rPr>
          <w:rFonts w:ascii="Palatino Linotype" w:hAnsi="Palatino Linotype"/>
          <w:b/>
          <w:i/>
        </w:rPr>
      </w:pPr>
      <w:r>
        <w:rPr>
          <w:rFonts w:ascii="Palatino Linotype" w:hAnsi="Palatino Linotype"/>
          <w:bCs/>
          <w:i/>
        </w:rPr>
        <w:t xml:space="preserve">(…)” </w:t>
      </w:r>
      <w:r>
        <w:rPr>
          <w:rFonts w:ascii="Palatino Linotype" w:hAnsi="Palatino Linotype"/>
          <w:b/>
          <w:i/>
        </w:rPr>
        <w:t xml:space="preserve">(Sic) </w:t>
      </w:r>
    </w:p>
    <w:p w14:paraId="27B1E004" w14:textId="234D97C4" w:rsidR="00167F28" w:rsidRDefault="00167F28" w:rsidP="00167F28">
      <w:pPr>
        <w:autoSpaceDE w:val="0"/>
        <w:autoSpaceDN w:val="0"/>
        <w:adjustRightInd w:val="0"/>
        <w:spacing w:before="240" w:line="360" w:lineRule="auto"/>
        <w:ind w:right="-18"/>
        <w:jc w:val="both"/>
        <w:rPr>
          <w:rFonts w:ascii="Palatino Linotype" w:hAnsi="Palatino Linotype"/>
          <w:b/>
          <w:i/>
        </w:rPr>
      </w:pPr>
    </w:p>
    <w:p w14:paraId="5E119223" w14:textId="77777777" w:rsidR="00537B53" w:rsidRDefault="00537B53" w:rsidP="00537B5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63203A87" w14:textId="77777777" w:rsidR="00537B53" w:rsidRPr="00D14967" w:rsidRDefault="00537B53" w:rsidP="00537B53">
      <w:pPr>
        <w:pStyle w:val="Citas"/>
        <w:rPr>
          <w:b/>
        </w:rPr>
      </w:pPr>
      <w:r>
        <w:lastRenderedPageBreak/>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3C31EBB0" w14:textId="77777777" w:rsidR="00537B53" w:rsidRDefault="00537B53" w:rsidP="00167F28">
      <w:pPr>
        <w:autoSpaceDE w:val="0"/>
        <w:autoSpaceDN w:val="0"/>
        <w:adjustRightInd w:val="0"/>
        <w:spacing w:before="240" w:line="360" w:lineRule="auto"/>
        <w:ind w:right="-18"/>
        <w:jc w:val="both"/>
        <w:rPr>
          <w:rFonts w:ascii="Palatino Linotype" w:hAnsi="Palatino Linotype"/>
          <w:bCs/>
          <w:iCs/>
          <w:sz w:val="24"/>
          <w:szCs w:val="24"/>
        </w:rPr>
      </w:pPr>
    </w:p>
    <w:p w14:paraId="70792FFD" w14:textId="1F40E762" w:rsidR="00543933" w:rsidRPr="00BC130D" w:rsidRDefault="00537B53" w:rsidP="00C019B3">
      <w:pPr>
        <w:autoSpaceDE w:val="0"/>
        <w:autoSpaceDN w:val="0"/>
        <w:adjustRightInd w:val="0"/>
        <w:spacing w:before="240" w:line="360" w:lineRule="auto"/>
        <w:ind w:right="-18"/>
        <w:jc w:val="both"/>
        <w:rPr>
          <w:rFonts w:ascii="Palatino Linotype" w:hAnsi="Palatino Linotype" w:cs="Arial"/>
          <w:bCs/>
          <w:sz w:val="24"/>
          <w:szCs w:val="24"/>
          <w:lang w:eastAsia="es-MX"/>
        </w:rPr>
      </w:pPr>
      <w:r>
        <w:rPr>
          <w:rFonts w:ascii="Palatino Linotype" w:hAnsi="Palatino Linotype"/>
          <w:bCs/>
          <w:iCs/>
          <w:sz w:val="24"/>
          <w:szCs w:val="24"/>
        </w:rPr>
        <w:t xml:space="preserve">Inconforme con la respuesta rendida por </w:t>
      </w:r>
      <w:r>
        <w:rPr>
          <w:rFonts w:ascii="Palatino Linotype" w:hAnsi="Palatino Linotype"/>
          <w:b/>
          <w:iCs/>
          <w:sz w:val="24"/>
          <w:szCs w:val="24"/>
        </w:rPr>
        <w:t xml:space="preserve">El Sujeto Obligado, El Recurrente </w:t>
      </w:r>
      <w:r w:rsidR="00C019B3">
        <w:rPr>
          <w:rFonts w:ascii="Palatino Linotype" w:hAnsi="Palatino Linotype"/>
          <w:bCs/>
          <w:iCs/>
          <w:sz w:val="24"/>
          <w:szCs w:val="24"/>
        </w:rPr>
        <w:t>interpuso recurso de revisión en fecha veintitrés de agosto, admitiéndose el veinticinco de agosto de dos mil veintidós,</w:t>
      </w:r>
      <w:r w:rsidR="00974305">
        <w:rPr>
          <w:rFonts w:ascii="Palatino Linotype" w:hAnsi="Palatino Linotype"/>
          <w:bCs/>
          <w:iCs/>
          <w:sz w:val="24"/>
          <w:szCs w:val="24"/>
        </w:rPr>
        <w:t xml:space="preserve"> </w:t>
      </w:r>
      <w:r w:rsidR="00961302" w:rsidRPr="00BC130D">
        <w:rPr>
          <w:rFonts w:ascii="Palatino Linotype" w:hAnsi="Palatino Linotype" w:cs="Arial"/>
          <w:bCs/>
          <w:sz w:val="24"/>
          <w:szCs w:val="24"/>
          <w:lang w:eastAsia="es-MX"/>
        </w:rPr>
        <w:t>señalando como razones o motivos de inconformidad:</w:t>
      </w:r>
    </w:p>
    <w:p w14:paraId="372EB4B4" w14:textId="6752C422" w:rsidR="00961302" w:rsidRPr="00961302" w:rsidRDefault="00961302" w:rsidP="00C019B3">
      <w:pPr>
        <w:pStyle w:val="Citas"/>
        <w:rPr>
          <w:rFonts w:ascii="Times New Roman" w:hAnsi="Times New Roman"/>
          <w:b/>
          <w:bCs/>
          <w:sz w:val="24"/>
          <w:szCs w:val="24"/>
        </w:rPr>
      </w:pPr>
      <w:r w:rsidRPr="005C2819">
        <w:rPr>
          <w:b/>
          <w:bCs/>
          <w:u w:val="single"/>
        </w:rPr>
        <w:t>“</w:t>
      </w:r>
      <w:r w:rsidR="00C019B3" w:rsidRPr="005C2819">
        <w:rPr>
          <w:b/>
          <w:bCs/>
          <w:u w:val="single"/>
        </w:rPr>
        <w:t>el titular de la unidad no se sabe las atribuciones de las áreas, debió girar oficio a la sindicatura municipal</w:t>
      </w:r>
      <w:r w:rsidR="00C019B3" w:rsidRPr="00C019B3">
        <w:t>, no entregar la información solicitada violenta mi derecho al acceso a la información</w:t>
      </w:r>
      <w:r w:rsidRPr="00961302">
        <w:t xml:space="preserve">” </w:t>
      </w:r>
      <w:r w:rsidRPr="00961302">
        <w:rPr>
          <w:b/>
          <w:bCs/>
        </w:rPr>
        <w:t>(S</w:t>
      </w:r>
      <w:r>
        <w:rPr>
          <w:b/>
          <w:bCs/>
        </w:rPr>
        <w:t>ic)</w:t>
      </w:r>
    </w:p>
    <w:p w14:paraId="1942F2AD" w14:textId="3864A885" w:rsidR="00961302" w:rsidRDefault="00961302" w:rsidP="00021CBD">
      <w:pPr>
        <w:autoSpaceDE w:val="0"/>
        <w:autoSpaceDN w:val="0"/>
        <w:adjustRightInd w:val="0"/>
        <w:spacing w:before="240" w:line="360" w:lineRule="auto"/>
        <w:jc w:val="both"/>
        <w:rPr>
          <w:rFonts w:ascii="Palatino Linotype" w:hAnsi="Palatino Linotype" w:cs="Arial"/>
          <w:bCs/>
          <w:sz w:val="24"/>
          <w:szCs w:val="24"/>
          <w:lang w:eastAsia="es-MX"/>
        </w:rPr>
      </w:pPr>
    </w:p>
    <w:p w14:paraId="54B5C36F" w14:textId="37ABC289"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 hipotesis</w:t>
      </w:r>
      <w:r w:rsidRPr="004C117E">
        <w:rPr>
          <w:rFonts w:cs="Arial"/>
          <w:i w:val="0"/>
          <w:noProof/>
          <w:color w:val="000000"/>
          <w:sz w:val="24"/>
          <w:lang w:eastAsia="es-MX"/>
        </w:rPr>
        <w:t xml:space="preserve"> prevista en el artículo 179, </w:t>
      </w:r>
      <w:r w:rsidR="00961302">
        <w:rPr>
          <w:rFonts w:cs="Arial"/>
          <w:i w:val="0"/>
          <w:noProof/>
          <w:color w:val="000000"/>
          <w:sz w:val="24"/>
          <w:lang w:eastAsia="es-MX"/>
        </w:rPr>
        <w:t>fracción 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44F0D19" w14:textId="6AFBB687" w:rsidR="00C019B3" w:rsidRDefault="00B44ADE" w:rsidP="00B44ADE">
      <w:pPr>
        <w:pStyle w:val="Citas"/>
        <w:tabs>
          <w:tab w:val="left" w:pos="7470"/>
        </w:tabs>
        <w:ind w:left="0" w:right="72"/>
        <w:rPr>
          <w:i w:val="0"/>
          <w:sz w:val="24"/>
          <w:szCs w:val="24"/>
        </w:rPr>
      </w:pPr>
      <w:r>
        <w:rPr>
          <w:i w:val="0"/>
          <w:sz w:val="24"/>
          <w:szCs w:val="24"/>
        </w:rPr>
        <w:lastRenderedPageBreak/>
        <w:t xml:space="preserve">Por otra parte, como fue referido en el antecedente quinto, </w:t>
      </w:r>
      <w:r w:rsidR="008056BC">
        <w:rPr>
          <w:i w:val="0"/>
          <w:sz w:val="24"/>
          <w:szCs w:val="24"/>
        </w:rPr>
        <w:t xml:space="preserve">en fecha </w:t>
      </w:r>
      <w:r w:rsidR="00C019B3">
        <w:rPr>
          <w:i w:val="0"/>
          <w:sz w:val="24"/>
          <w:szCs w:val="24"/>
        </w:rPr>
        <w:t xml:space="preserve">ocho de septiembre del presente, </w:t>
      </w:r>
      <w:r w:rsidR="00C019B3">
        <w:rPr>
          <w:b/>
          <w:bCs/>
          <w:i w:val="0"/>
          <w:sz w:val="24"/>
          <w:szCs w:val="24"/>
        </w:rPr>
        <w:t xml:space="preserve">El Sujeto Obligado </w:t>
      </w:r>
      <w:r w:rsidR="00C019B3">
        <w:rPr>
          <w:i w:val="0"/>
          <w:sz w:val="24"/>
          <w:szCs w:val="24"/>
        </w:rPr>
        <w:t>rindió su informe justificado en los siguientes términos:</w:t>
      </w:r>
    </w:p>
    <w:p w14:paraId="55965C17" w14:textId="55513993" w:rsidR="00C019B3" w:rsidRPr="00C019B3" w:rsidRDefault="00C019B3" w:rsidP="00C019B3">
      <w:pPr>
        <w:pStyle w:val="Citas"/>
        <w:numPr>
          <w:ilvl w:val="0"/>
          <w:numId w:val="31"/>
        </w:numPr>
        <w:tabs>
          <w:tab w:val="left" w:pos="7470"/>
        </w:tabs>
        <w:ind w:right="72"/>
        <w:rPr>
          <w:b/>
          <w:bCs/>
          <w:i w:val="0"/>
          <w:sz w:val="24"/>
          <w:szCs w:val="24"/>
        </w:rPr>
      </w:pPr>
      <w:r>
        <w:rPr>
          <w:b/>
          <w:bCs/>
          <w:i w:val="0"/>
          <w:sz w:val="24"/>
          <w:szCs w:val="24"/>
        </w:rPr>
        <w:t xml:space="preserve">“Folio 4160 (1).pdf”: </w:t>
      </w:r>
      <w:r w:rsidRPr="00C019B3">
        <w:rPr>
          <w:bCs/>
          <w:i w:val="0"/>
          <w:sz w:val="24"/>
          <w:szCs w:val="24"/>
        </w:rPr>
        <w:t xml:space="preserve">Oficio número </w:t>
      </w:r>
      <w:r w:rsidRPr="00C019B3">
        <w:rPr>
          <w:b/>
          <w:i w:val="0"/>
          <w:sz w:val="24"/>
          <w:szCs w:val="24"/>
        </w:rPr>
        <w:t>CJ/2250/2022</w:t>
      </w:r>
      <w:r>
        <w:rPr>
          <w:b/>
          <w:i w:val="0"/>
          <w:sz w:val="24"/>
          <w:szCs w:val="24"/>
        </w:rPr>
        <w:t xml:space="preserve"> </w:t>
      </w:r>
      <w:r w:rsidR="00CB7BD3">
        <w:rPr>
          <w:bCs/>
          <w:i w:val="0"/>
          <w:sz w:val="24"/>
          <w:szCs w:val="24"/>
        </w:rPr>
        <w:t xml:space="preserve">remitido mediante respuesta primigenia, ratifica la respuesta. </w:t>
      </w:r>
    </w:p>
    <w:p w14:paraId="1B0C7E68" w14:textId="77777777" w:rsidR="00C019B3" w:rsidRDefault="00C019B3" w:rsidP="00B44ADE">
      <w:pPr>
        <w:pStyle w:val="Citas"/>
        <w:tabs>
          <w:tab w:val="left" w:pos="7470"/>
        </w:tabs>
        <w:ind w:left="0" w:right="72"/>
        <w:rPr>
          <w:i w:val="0"/>
          <w:sz w:val="24"/>
          <w:szCs w:val="24"/>
        </w:rPr>
      </w:pPr>
    </w:p>
    <w:p w14:paraId="0EDB7592" w14:textId="59890E1D" w:rsidR="00766EFD" w:rsidRPr="004C117E" w:rsidRDefault="00C61288" w:rsidP="00C20835">
      <w:pPr>
        <w:pStyle w:val="Sinespaciado"/>
        <w:spacing w:line="360" w:lineRule="auto"/>
        <w:jc w:val="both"/>
        <w:rPr>
          <w:rFonts w:ascii="Palatino Linotype" w:hAnsi="Palatino Linotype"/>
        </w:rPr>
      </w:pPr>
      <w:r w:rsidRPr="004C117E">
        <w:rPr>
          <w:rFonts w:ascii="Palatino Linotype" w:hAnsi="Palatino Linotype"/>
        </w:rPr>
        <w:t>Debido a</w:t>
      </w:r>
      <w:r w:rsidR="00C20835" w:rsidRPr="004C117E">
        <w:rPr>
          <w:rFonts w:ascii="Palatino Linotype" w:hAnsi="Palatino Linotype"/>
        </w:rPr>
        <w:t xml:space="preserve"> lo anterior, </w:t>
      </w:r>
      <w:r w:rsidR="00766EFD" w:rsidRPr="004C117E">
        <w:rPr>
          <w:rFonts w:ascii="Palatino Linotype" w:hAnsi="Palatino Linotype"/>
        </w:rPr>
        <w:t>se arriban a las siguientes consideraciones:</w:t>
      </w:r>
    </w:p>
    <w:p w14:paraId="3C6D2956" w14:textId="26144FDA"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4C117E">
        <w:rPr>
          <w:rFonts w:ascii="Palatino Linotype" w:hAnsi="Palatino Linotype"/>
          <w:b/>
          <w:bCs/>
        </w:rPr>
        <w:t xml:space="preserve">Sujetos Obligados. </w:t>
      </w:r>
    </w:p>
    <w:p w14:paraId="02BA536F" w14:textId="4405164E" w:rsidR="00CB7BD3" w:rsidRDefault="004F2337" w:rsidP="004F2337">
      <w:pPr>
        <w:pStyle w:val="Prrafodelista"/>
        <w:numPr>
          <w:ilvl w:val="0"/>
          <w:numId w:val="19"/>
        </w:numPr>
        <w:autoSpaceDE w:val="0"/>
        <w:autoSpaceDN w:val="0"/>
        <w:adjustRightInd w:val="0"/>
        <w:spacing w:before="240" w:line="360" w:lineRule="auto"/>
        <w:jc w:val="both"/>
        <w:rPr>
          <w:rFonts w:ascii="Palatino Linotype" w:hAnsi="Palatino Linotype"/>
        </w:rPr>
      </w:pPr>
      <w:r w:rsidRPr="004C117E">
        <w:rPr>
          <w:rFonts w:ascii="Palatino Linotype" w:hAnsi="Palatino Linotype"/>
        </w:rPr>
        <w:t xml:space="preserve">Que mediante la solicitud de información </w:t>
      </w:r>
      <w:r w:rsidR="00CB7BD3">
        <w:rPr>
          <w:rFonts w:ascii="Palatino Linotype" w:hAnsi="Palatino Linotype"/>
          <w:b/>
          <w:bCs/>
        </w:rPr>
        <w:t xml:space="preserve">04160/METEPEC/IP/2022 </w:t>
      </w:r>
      <w:r w:rsidR="00CB7BD3">
        <w:rPr>
          <w:rFonts w:ascii="Palatino Linotype" w:hAnsi="Palatino Linotype"/>
        </w:rPr>
        <w:t xml:space="preserve">fueron requeridos los soportes documentales vinculados con los avisos al </w:t>
      </w:r>
      <w:r w:rsidR="00974305">
        <w:rPr>
          <w:rFonts w:ascii="Palatino Linotype" w:hAnsi="Palatino Linotype"/>
        </w:rPr>
        <w:t>presidente</w:t>
      </w:r>
      <w:r w:rsidR="00CB7BD3">
        <w:rPr>
          <w:rFonts w:ascii="Palatino Linotype" w:hAnsi="Palatino Linotype"/>
        </w:rPr>
        <w:t xml:space="preserve"> Municipal respecto de irregularidades en atención y defensa de litigios</w:t>
      </w:r>
      <w:r w:rsidR="00974305">
        <w:rPr>
          <w:rFonts w:ascii="Palatino Linotype" w:hAnsi="Palatino Linotype"/>
        </w:rPr>
        <w:t xml:space="preserve"> laborales. </w:t>
      </w:r>
    </w:p>
    <w:p w14:paraId="75D5F12A" w14:textId="218AFD01"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En términos del numeral 162 de la Ley de Transparencia local, las unidades </w:t>
      </w:r>
      <w:r w:rsidR="00A06A16" w:rsidRPr="004C117E">
        <w:rPr>
          <w:rFonts w:ascii="Palatino Linotype" w:hAnsi="Palatino Linotype"/>
        </w:rPr>
        <w:t>de transparencia</w:t>
      </w:r>
      <w:r w:rsidRPr="004C117E">
        <w:rPr>
          <w:rFonts w:ascii="Palatino Linotype" w:hAnsi="Palatino Linotype"/>
        </w:rPr>
        <w:t xml:space="preserve"> deberán de garantizar que las solicitudes de información formuladas por la ciudadanía sean turnadas a todas las áreas administrativas </w:t>
      </w:r>
      <w:r w:rsidR="00C61288" w:rsidRPr="004C117E">
        <w:rPr>
          <w:rFonts w:ascii="Palatino Linotype" w:hAnsi="Palatino Linotype"/>
        </w:rPr>
        <w:t>debido a</w:t>
      </w:r>
      <w:r w:rsidRPr="004C117E">
        <w:rPr>
          <w:rFonts w:ascii="Palatino Linotype" w:hAnsi="Palatino Linotype"/>
        </w:rPr>
        <w:t xml:space="preserve"> las facultades, competencias y funciones reservadas.</w:t>
      </w:r>
      <w:r w:rsidR="00372D3E">
        <w:rPr>
          <w:rFonts w:ascii="Palatino Linotype" w:hAnsi="Palatino Linotype"/>
        </w:rPr>
        <w:t xml:space="preserve"> Porción normativa observada de manera </w:t>
      </w:r>
      <w:r w:rsidR="00CB7BD3">
        <w:rPr>
          <w:rFonts w:ascii="Palatino Linotype" w:hAnsi="Palatino Linotype"/>
        </w:rPr>
        <w:t>deficiente</w:t>
      </w:r>
      <w:r w:rsidR="00372D3E">
        <w:rPr>
          <w:rFonts w:ascii="Palatino Linotype" w:hAnsi="Palatino Linotype"/>
        </w:rPr>
        <w:t xml:space="preserve"> por </w:t>
      </w:r>
      <w:r w:rsidR="00372D3E">
        <w:rPr>
          <w:rFonts w:ascii="Palatino Linotype" w:hAnsi="Palatino Linotype"/>
          <w:b/>
          <w:bCs/>
        </w:rPr>
        <w:t>El Sujeto Obligado</w:t>
      </w:r>
      <w:r w:rsidR="00CB7BD3">
        <w:rPr>
          <w:rFonts w:ascii="Palatino Linotype" w:hAnsi="Palatino Linotype"/>
          <w:b/>
          <w:bCs/>
        </w:rPr>
        <w:t xml:space="preserve">, </w:t>
      </w:r>
      <w:r w:rsidR="00C61288">
        <w:rPr>
          <w:rFonts w:ascii="Palatino Linotype" w:hAnsi="Palatino Linotype"/>
        </w:rPr>
        <w:t xml:space="preserve">al únicamente turnar la solicitud de información a la Consejería Jurídica, resultando omiso de </w:t>
      </w:r>
      <w:r w:rsidR="00C3603E">
        <w:rPr>
          <w:rFonts w:ascii="Palatino Linotype" w:hAnsi="Palatino Linotype"/>
        </w:rPr>
        <w:t>turno</w:t>
      </w:r>
      <w:r w:rsidR="00C61288">
        <w:rPr>
          <w:rFonts w:ascii="Palatino Linotype" w:hAnsi="Palatino Linotype"/>
        </w:rPr>
        <w:t xml:space="preserve"> la Sindicatura Municipal. </w:t>
      </w:r>
    </w:p>
    <w:p w14:paraId="4228EBEC" w14:textId="00BA91F6" w:rsidR="005106F9" w:rsidRPr="00BC130D" w:rsidRDefault="00C3603E" w:rsidP="00C53F93">
      <w:pPr>
        <w:pStyle w:val="Prrafodelista"/>
        <w:numPr>
          <w:ilvl w:val="0"/>
          <w:numId w:val="19"/>
        </w:numPr>
        <w:autoSpaceDE w:val="0"/>
        <w:autoSpaceDN w:val="0"/>
        <w:adjustRightInd w:val="0"/>
        <w:spacing w:before="240" w:line="360" w:lineRule="auto"/>
        <w:jc w:val="both"/>
        <w:rPr>
          <w:rFonts w:ascii="Palatino Linotype" w:hAnsi="Palatino Linotype"/>
        </w:rPr>
      </w:pPr>
      <w:r w:rsidRPr="00BC130D">
        <w:rPr>
          <w:rFonts w:ascii="Palatino Linotype" w:hAnsi="Palatino Linotype"/>
        </w:rPr>
        <w:lastRenderedPageBreak/>
        <w:t>Que,</w:t>
      </w:r>
      <w:r w:rsidR="00C53F93" w:rsidRPr="00BC130D">
        <w:rPr>
          <w:rFonts w:ascii="Palatino Linotype" w:hAnsi="Palatino Linotype"/>
        </w:rPr>
        <w:t xml:space="preserve"> mediante respuesta primigenia, </w:t>
      </w:r>
      <w:r w:rsidR="005106F9" w:rsidRPr="00BC130D">
        <w:rPr>
          <w:rFonts w:ascii="Palatino Linotype" w:hAnsi="Palatino Linotype"/>
        </w:rPr>
        <w:t xml:space="preserve">el servidor público habilitado </w:t>
      </w:r>
      <w:r w:rsidR="00CB7BD3">
        <w:rPr>
          <w:rFonts w:ascii="Palatino Linotype" w:hAnsi="Palatino Linotype"/>
        </w:rPr>
        <w:t xml:space="preserve">adscrito a la Coordinación Jurídica refirió que la información requerida no obra en sus archivos. </w:t>
      </w:r>
    </w:p>
    <w:p w14:paraId="36076995" w14:textId="24A8DA3A" w:rsidR="006E7EEE" w:rsidRPr="004C117E" w:rsidRDefault="00944F1C" w:rsidP="004B462A">
      <w:pPr>
        <w:pStyle w:val="Sinespaciado"/>
        <w:numPr>
          <w:ilvl w:val="0"/>
          <w:numId w:val="19"/>
        </w:numPr>
        <w:tabs>
          <w:tab w:val="left" w:pos="709"/>
        </w:tabs>
        <w:spacing w:before="240" w:line="360" w:lineRule="auto"/>
        <w:ind w:right="51"/>
        <w:jc w:val="both"/>
        <w:rPr>
          <w:rFonts w:ascii="Arial" w:hAnsi="Arial" w:cs="Arial"/>
          <w:color w:val="222222"/>
          <w:lang w:eastAsia="es-MX"/>
        </w:rPr>
      </w:pPr>
      <w:r w:rsidRPr="004C117E">
        <w:rPr>
          <w:rFonts w:ascii="Palatino Linotype" w:hAnsi="Palatino Linotype"/>
        </w:rPr>
        <w:t xml:space="preserve">Que el Pleno del Órgano Garante local ha sostenido </w:t>
      </w:r>
      <w:r w:rsidR="00FE73F0" w:rsidRPr="004C117E">
        <w:rPr>
          <w:rFonts w:ascii="Palatino Linotype" w:hAnsi="Palatino Linotype"/>
        </w:rPr>
        <w:t>que,</w:t>
      </w:r>
      <w:r w:rsidRPr="004C117E">
        <w:rPr>
          <w:rFonts w:ascii="Palatino Linotype" w:hAnsi="Palatino Linotype"/>
        </w:rPr>
        <w:t xml:space="preserve"> </w:t>
      </w:r>
      <w:r w:rsidR="006E7EEE" w:rsidRPr="004C117E">
        <w:rPr>
          <w:rFonts w:ascii="Palatino Linotype" w:hAnsi="Palatino Linotype" w:cs="Arial"/>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6E7EEE" w:rsidRPr="004C117E">
        <w:rPr>
          <w:rFonts w:ascii="Palatino Linotype" w:hAnsi="Palatino Linotype" w:cs="Arial"/>
          <w:color w:val="222222"/>
        </w:rPr>
        <w:t>:</w:t>
      </w:r>
    </w:p>
    <w:p w14:paraId="556A4149" w14:textId="77777777" w:rsidR="006E7EEE" w:rsidRPr="004C117E" w:rsidRDefault="006E7EEE" w:rsidP="006E7EEE">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68576449" w14:textId="53F37FF2" w:rsidR="006E7EEE" w:rsidRDefault="006E7EEE" w:rsidP="006E7EEE">
      <w:pPr>
        <w:pStyle w:val="Prrafodelista"/>
        <w:spacing w:before="240" w:line="360" w:lineRule="auto"/>
        <w:ind w:left="720" w:right="851"/>
        <w:jc w:val="both"/>
        <w:rPr>
          <w:rFonts w:ascii="Palatino Linotype" w:hAnsi="Palatino Linotype" w:cs="Arial"/>
          <w:b/>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3F803A76" w14:textId="7196FE64" w:rsidR="00CB7BD3" w:rsidRPr="00CB7BD3" w:rsidRDefault="00CB7BD3" w:rsidP="00CB7BD3">
      <w:pPr>
        <w:pStyle w:val="Prrafodelista"/>
        <w:spacing w:before="240" w:line="360" w:lineRule="auto"/>
        <w:ind w:left="720" w:right="72"/>
        <w:jc w:val="both"/>
        <w:rPr>
          <w:rFonts w:ascii="Palatino Linotype" w:hAnsi="Palatino Linotype" w:cs="Arial"/>
          <w:b/>
          <w:bCs/>
          <w:color w:val="222222"/>
          <w:u w:val="single"/>
        </w:rPr>
      </w:pPr>
      <w:r w:rsidRPr="00CB7BD3">
        <w:rPr>
          <w:rFonts w:ascii="Palatino Linotype" w:hAnsi="Palatino Linotype" w:cs="Arial"/>
          <w:b/>
          <w:bCs/>
          <w:color w:val="222222"/>
          <w:u w:val="single"/>
        </w:rPr>
        <w:t>No obstante lo anterior, dicha figura únicamente atiende el derecho de acceso a la información cuando queda comprobado fehacientemente que se realizó una búsqueda exhaustiva y razonable de la información</w:t>
      </w:r>
      <w:r>
        <w:rPr>
          <w:rFonts w:ascii="Palatino Linotype" w:hAnsi="Palatino Linotype" w:cs="Arial"/>
          <w:b/>
          <w:bCs/>
          <w:color w:val="222222"/>
          <w:u w:val="single"/>
        </w:rPr>
        <w:t xml:space="preserve">, extremo que no se </w:t>
      </w:r>
      <w:r w:rsidR="00106713">
        <w:rPr>
          <w:rFonts w:ascii="Palatino Linotype" w:hAnsi="Palatino Linotype" w:cs="Arial"/>
          <w:b/>
          <w:bCs/>
          <w:color w:val="222222"/>
          <w:u w:val="single"/>
        </w:rPr>
        <w:t>acreditó mediante respuesta primigenia o informe justificado</w:t>
      </w:r>
      <w:r w:rsidR="00C61288">
        <w:rPr>
          <w:rFonts w:ascii="Palatino Linotype" w:hAnsi="Palatino Linotype" w:cs="Arial"/>
          <w:b/>
          <w:bCs/>
          <w:color w:val="222222"/>
          <w:u w:val="single"/>
        </w:rPr>
        <w:t>, pues no le fue turnada la solicitud de información a la Sindicatura municipal</w:t>
      </w:r>
      <w:r w:rsidR="00C3603E">
        <w:rPr>
          <w:rFonts w:ascii="Palatino Linotype" w:hAnsi="Palatino Linotype" w:cs="Arial"/>
          <w:b/>
          <w:bCs/>
          <w:color w:val="222222"/>
          <w:u w:val="single"/>
        </w:rPr>
        <w:t xml:space="preserve">, en consecuencia, tampoco se pronunció. </w:t>
      </w:r>
    </w:p>
    <w:p w14:paraId="43074F98" w14:textId="77777777" w:rsidR="00CB7BD3" w:rsidRPr="00CB7BD3" w:rsidRDefault="00CB7BD3" w:rsidP="006E7EEE">
      <w:pPr>
        <w:pStyle w:val="Prrafodelista"/>
        <w:spacing w:before="240" w:line="360" w:lineRule="auto"/>
        <w:ind w:left="720" w:right="851"/>
        <w:jc w:val="both"/>
        <w:rPr>
          <w:rFonts w:ascii="Palatino Linotype" w:hAnsi="Palatino Linotype" w:cs="Arial"/>
          <w:color w:val="222222"/>
        </w:rPr>
      </w:pPr>
    </w:p>
    <w:p w14:paraId="72C621B1" w14:textId="2EDC975F" w:rsidR="006E7EEE" w:rsidRPr="004C117E" w:rsidRDefault="006E7EEE" w:rsidP="00766EFD">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Finalmente, se destaca que </w:t>
      </w:r>
      <w:r w:rsidR="00106713">
        <w:rPr>
          <w:rFonts w:ascii="Palatino Linotype" w:hAnsi="Palatino Linotype"/>
        </w:rPr>
        <w:t xml:space="preserve">la multicitada atribución no se encuentra sujeta a una temporalidad especifica para su desempeño, sino que se supedita a un </w:t>
      </w:r>
      <w:r w:rsidR="00106713">
        <w:rPr>
          <w:rFonts w:ascii="Palatino Linotype" w:hAnsi="Palatino Linotype"/>
        </w:rPr>
        <w:lastRenderedPageBreak/>
        <w:t xml:space="preserve">hecho meramente excepcional, </w:t>
      </w:r>
      <w:r w:rsidR="00974305">
        <w:rPr>
          <w:rFonts w:ascii="Palatino Linotype" w:hAnsi="Palatino Linotype"/>
        </w:rPr>
        <w:t xml:space="preserve">por ello, la información puede o no obrar en los archivos del </w:t>
      </w:r>
      <w:r w:rsidR="00974305">
        <w:rPr>
          <w:rFonts w:ascii="Palatino Linotype" w:hAnsi="Palatino Linotype"/>
          <w:b/>
          <w:bCs/>
        </w:rPr>
        <w:t xml:space="preserve">Sujeto Obligado. </w:t>
      </w:r>
    </w:p>
    <w:p w14:paraId="436BB3BF" w14:textId="77777777" w:rsidR="00C3603E" w:rsidRDefault="00C3603E" w:rsidP="006E7EEE">
      <w:pPr>
        <w:spacing w:after="0" w:line="360" w:lineRule="auto"/>
        <w:jc w:val="both"/>
        <w:rPr>
          <w:rFonts w:ascii="Palatino Linotype" w:hAnsi="Palatino Linotype" w:cs="Arial"/>
          <w:noProof/>
          <w:color w:val="000000"/>
          <w:sz w:val="24"/>
          <w:lang w:eastAsia="es-MX"/>
        </w:rPr>
      </w:pPr>
    </w:p>
    <w:p w14:paraId="26BA662D" w14:textId="48AA2C20" w:rsidR="00106713" w:rsidRPr="00106713" w:rsidRDefault="006E7EEE" w:rsidP="006E7EEE">
      <w:pPr>
        <w:spacing w:after="0" w:line="360" w:lineRule="auto"/>
        <w:jc w:val="both"/>
        <w:rPr>
          <w:rFonts w:ascii="Palatino Linotype" w:hAnsi="Palatino Linotype" w:cs="Arial"/>
          <w:noProof/>
          <w:color w:val="000000"/>
          <w:sz w:val="24"/>
          <w:lang w:eastAsia="es-MX"/>
        </w:rPr>
      </w:pPr>
      <w:r w:rsidRPr="004C117E">
        <w:rPr>
          <w:rFonts w:ascii="Palatino Linotype" w:hAnsi="Palatino Linotype" w:cs="Arial"/>
          <w:noProof/>
          <w:color w:val="000000"/>
          <w:sz w:val="24"/>
          <w:lang w:eastAsia="es-MX"/>
        </w:rPr>
        <w:t xml:space="preserve">Con base en lo anteriormente expuesto, </w:t>
      </w:r>
      <w:r w:rsidR="00106713">
        <w:rPr>
          <w:rFonts w:ascii="Palatino Linotype" w:hAnsi="Palatino Linotype" w:cs="Arial"/>
          <w:noProof/>
          <w:color w:val="000000"/>
          <w:sz w:val="24"/>
          <w:lang w:eastAsia="es-MX"/>
        </w:rPr>
        <w:t xml:space="preserve">resulta procedente ordenar una búsqueda exhaustiba y razonable en los archivos del </w:t>
      </w:r>
      <w:r w:rsidR="00106713">
        <w:rPr>
          <w:rFonts w:ascii="Palatino Linotype" w:hAnsi="Palatino Linotype" w:cs="Arial"/>
          <w:b/>
          <w:bCs/>
          <w:noProof/>
          <w:color w:val="000000"/>
          <w:sz w:val="24"/>
          <w:lang w:eastAsia="es-MX"/>
        </w:rPr>
        <w:t>Sujeto Obligado</w:t>
      </w:r>
      <w:r w:rsidR="00106713">
        <w:rPr>
          <w:rFonts w:ascii="Palatino Linotype" w:hAnsi="Palatino Linotype" w:cs="Arial"/>
          <w:noProof/>
          <w:color w:val="000000"/>
          <w:sz w:val="24"/>
          <w:lang w:eastAsia="es-MX"/>
        </w:rPr>
        <w:t>, a efecto de hacer entrega en versión pública de ser procedente, de la siguiente información:</w:t>
      </w:r>
    </w:p>
    <w:p w14:paraId="2BA73ADF" w14:textId="21711BA2" w:rsidR="00106713" w:rsidRPr="00453020" w:rsidRDefault="00106713" w:rsidP="003D70F6">
      <w:pPr>
        <w:pStyle w:val="Prrafodelista"/>
        <w:numPr>
          <w:ilvl w:val="0"/>
          <w:numId w:val="36"/>
        </w:numPr>
        <w:spacing w:before="240" w:line="360" w:lineRule="auto"/>
        <w:jc w:val="both"/>
        <w:rPr>
          <w:rFonts w:ascii="Palatino Linotype" w:hAnsi="Palatino Linotype"/>
        </w:rPr>
      </w:pPr>
      <w:r>
        <w:rPr>
          <w:rFonts w:ascii="Palatino Linotype" w:hAnsi="Palatino Linotype"/>
        </w:rPr>
        <w:t xml:space="preserve">El o los documentos donde consten los avisos al </w:t>
      </w:r>
      <w:r w:rsidR="00C3603E">
        <w:rPr>
          <w:rFonts w:ascii="Palatino Linotype" w:hAnsi="Palatino Linotype"/>
        </w:rPr>
        <w:t>presidente</w:t>
      </w:r>
      <w:r>
        <w:rPr>
          <w:rFonts w:ascii="Palatino Linotype" w:hAnsi="Palatino Linotype"/>
        </w:rPr>
        <w:t xml:space="preserve"> Municipal en turno respecto de las irregularidades en la atención y/o defensa de los litigios laborales, del periodo comprendido del uno de agosto de dos mil veintiuno al uno de agosto de dos mil veintidós. </w:t>
      </w:r>
    </w:p>
    <w:p w14:paraId="491953B8" w14:textId="6A8C03A8" w:rsidR="00106713" w:rsidRDefault="00106713" w:rsidP="006E7EEE">
      <w:pPr>
        <w:spacing w:after="0" w:line="360" w:lineRule="auto"/>
        <w:jc w:val="both"/>
        <w:rPr>
          <w:rFonts w:ascii="Palatino Linotype" w:hAnsi="Palatino Linotype" w:cs="Arial"/>
          <w:noProof/>
          <w:color w:val="000000"/>
          <w:sz w:val="24"/>
          <w:lang w:val="es-ES" w:eastAsia="es-MX"/>
        </w:rPr>
      </w:pPr>
    </w:p>
    <w:p w14:paraId="18753C4B" w14:textId="353B7692" w:rsidR="00AF1CDC" w:rsidRPr="00106713" w:rsidRDefault="00AF1CDC" w:rsidP="006E7EEE">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Finalmente, para el caso de que después de realizar una búsqueda exhaustiva y razonable, no obre en sus archivos, bastará con que así lo manifieste en etapa de cumplimiento. </w:t>
      </w:r>
    </w:p>
    <w:p w14:paraId="400E825A" w14:textId="4B5E2DA9" w:rsidR="00106713" w:rsidRDefault="00106713" w:rsidP="006E7EEE">
      <w:pPr>
        <w:spacing w:after="0" w:line="360" w:lineRule="auto"/>
        <w:jc w:val="both"/>
        <w:rPr>
          <w:rFonts w:ascii="Palatino Linotype" w:hAnsi="Palatino Linotype"/>
          <w:sz w:val="24"/>
          <w:szCs w:val="24"/>
        </w:rPr>
      </w:pPr>
    </w:p>
    <w:p w14:paraId="6B9D2684" w14:textId="77777777" w:rsidR="003D70F6" w:rsidRPr="00DB1252" w:rsidRDefault="003D70F6" w:rsidP="003D70F6">
      <w:pPr>
        <w:spacing w:before="240" w:after="240" w:line="360" w:lineRule="auto"/>
        <w:jc w:val="both"/>
        <w:rPr>
          <w:rFonts w:ascii="Palatino Linotype" w:hAnsi="Palatino Linotype"/>
          <w:b/>
          <w:sz w:val="28"/>
          <w:szCs w:val="28"/>
        </w:rPr>
      </w:pPr>
      <w:r w:rsidRPr="00DB1252">
        <w:rPr>
          <w:rFonts w:ascii="Palatino Linotype" w:hAnsi="Palatino Linotype"/>
          <w:b/>
          <w:bCs/>
          <w:sz w:val="28"/>
          <w:szCs w:val="28"/>
        </w:rPr>
        <w:t>De la</w:t>
      </w:r>
      <w:r w:rsidRPr="00DB1252">
        <w:rPr>
          <w:rFonts w:ascii="Palatino Linotype" w:hAnsi="Palatino Linotype"/>
          <w:bCs/>
          <w:sz w:val="24"/>
          <w:szCs w:val="24"/>
        </w:rPr>
        <w:t xml:space="preserve"> </w:t>
      </w:r>
      <w:r w:rsidRPr="00DB1252">
        <w:rPr>
          <w:rFonts w:ascii="Palatino Linotype" w:hAnsi="Palatino Linotype"/>
          <w:b/>
          <w:sz w:val="28"/>
          <w:szCs w:val="28"/>
        </w:rPr>
        <w:t xml:space="preserve">Versión Pública </w:t>
      </w:r>
    </w:p>
    <w:p w14:paraId="06DB93D6" w14:textId="77777777" w:rsidR="003D70F6" w:rsidRPr="00DB1252" w:rsidRDefault="003D70F6" w:rsidP="003D70F6">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DB1252">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30C33237" w14:textId="77777777" w:rsidR="003D70F6" w:rsidRPr="00DB1252" w:rsidRDefault="003D70F6" w:rsidP="003D70F6">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4B6A27AB" w14:textId="77777777" w:rsidR="003D70F6" w:rsidRPr="00DB1252" w:rsidRDefault="003D70F6" w:rsidP="003D70F6">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4280B419" w14:textId="77777777" w:rsidR="003D70F6" w:rsidRPr="00DB1252" w:rsidRDefault="003D70F6" w:rsidP="003D70F6">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5E89E8EA" w14:textId="77777777" w:rsidR="003D70F6" w:rsidRPr="00DB1252" w:rsidRDefault="003D70F6" w:rsidP="003D70F6">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6BB93DEF" w14:textId="77777777" w:rsidR="003D70F6" w:rsidRPr="00DB1252" w:rsidRDefault="003D70F6" w:rsidP="003D70F6">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3C89ED5D" w14:textId="77777777" w:rsidR="003D70F6" w:rsidRPr="00DB1252" w:rsidRDefault="003D70F6" w:rsidP="003D70F6">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 xml:space="preserve">La clasificación es el proceso mediante el cual el sujeto obligado determina que la información en su poder </w:t>
      </w:r>
      <w:proofErr w:type="spellStart"/>
      <w:r w:rsidRPr="00DB1252">
        <w:rPr>
          <w:rFonts w:ascii="Palatino Linotype" w:hAnsi="Palatino Linotype" w:cs="Arial"/>
          <w:b/>
          <w:i/>
          <w:u w:val="single"/>
        </w:rPr>
        <w:t>actualiza</w:t>
      </w:r>
      <w:proofErr w:type="spellEnd"/>
      <w:r w:rsidRPr="00DB1252">
        <w:rPr>
          <w:rFonts w:ascii="Palatino Linotype" w:hAnsi="Palatino Linotype" w:cs="Arial"/>
          <w:b/>
          <w:i/>
          <w:u w:val="single"/>
        </w:rPr>
        <w:t xml:space="preserve"> alguno de los supuestos de reserva o confidencialidad, de conformidad con lo dispuesto en el presente título.</w:t>
      </w:r>
    </w:p>
    <w:p w14:paraId="1263E639" w14:textId="77777777" w:rsidR="003D70F6" w:rsidRPr="00DB1252" w:rsidRDefault="003D70F6" w:rsidP="003D70F6">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1D83DF97" w14:textId="77777777" w:rsidR="003D70F6" w:rsidRPr="00DB1252" w:rsidRDefault="003D70F6" w:rsidP="003D70F6">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67257740" w14:textId="77777777" w:rsidR="003D70F6" w:rsidRPr="00DB1252" w:rsidRDefault="003D70F6" w:rsidP="003D70F6">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235CB276" w14:textId="77777777" w:rsidR="003D70F6" w:rsidRPr="00DB1252" w:rsidRDefault="003D70F6" w:rsidP="003D70F6">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36371509" w14:textId="77777777" w:rsidR="003D70F6" w:rsidRPr="00DB1252" w:rsidRDefault="003D70F6" w:rsidP="003D70F6">
      <w:pPr>
        <w:spacing w:before="240" w:line="360" w:lineRule="auto"/>
        <w:ind w:left="851" w:right="851"/>
        <w:jc w:val="both"/>
        <w:rPr>
          <w:rFonts w:ascii="Palatino Linotype" w:hAnsi="Palatino Linotype" w:cs="Arial"/>
          <w:b/>
          <w:i/>
        </w:rPr>
      </w:pPr>
      <w:r w:rsidRPr="00DB1252">
        <w:rPr>
          <w:rFonts w:ascii="Palatino Linotype" w:hAnsi="Palatino Linotype" w:cs="Arial"/>
          <w:b/>
          <w:i/>
        </w:rPr>
        <w:lastRenderedPageBreak/>
        <w:t>(…)</w:t>
      </w:r>
    </w:p>
    <w:p w14:paraId="7A2ECEA3" w14:textId="77777777" w:rsidR="003D70F6" w:rsidRPr="00DB1252" w:rsidRDefault="003D70F6" w:rsidP="003D70F6">
      <w:pPr>
        <w:spacing w:before="240" w:line="360" w:lineRule="auto"/>
        <w:ind w:left="851" w:right="851"/>
        <w:jc w:val="both"/>
        <w:rPr>
          <w:rFonts w:ascii="Palatino Linotype" w:hAnsi="Palatino Linotype" w:cs="Arial"/>
          <w:b/>
          <w:i/>
        </w:rPr>
      </w:pPr>
      <w:r w:rsidRPr="00DB125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70BA3148" w14:textId="77777777" w:rsidR="003D70F6" w:rsidRPr="00DB1252" w:rsidRDefault="003D70F6" w:rsidP="003D70F6">
      <w:pPr>
        <w:spacing w:after="0" w:line="360" w:lineRule="auto"/>
        <w:ind w:right="51"/>
        <w:jc w:val="both"/>
        <w:rPr>
          <w:rFonts w:ascii="Palatino Linotype" w:eastAsia="Arial Unicode MS" w:hAnsi="Palatino Linotype" w:cs="Arial"/>
          <w:sz w:val="24"/>
          <w:szCs w:val="24"/>
        </w:rPr>
      </w:pPr>
    </w:p>
    <w:p w14:paraId="320190EA" w14:textId="77777777" w:rsidR="003D70F6" w:rsidRPr="00DB1252" w:rsidRDefault="003D70F6" w:rsidP="003D70F6">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121414B" w14:textId="77777777" w:rsidR="003D70F6" w:rsidRPr="00DB1252" w:rsidRDefault="003D70F6" w:rsidP="003D70F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3D29D61" w14:textId="77777777" w:rsidR="003D70F6" w:rsidRPr="00DB1252" w:rsidRDefault="003D70F6" w:rsidP="003D70F6">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1EC88D9" w14:textId="77777777" w:rsidR="003D70F6" w:rsidRPr="00DB1252" w:rsidRDefault="003D70F6" w:rsidP="003D70F6">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lastRenderedPageBreak/>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1A4AE6E5" w14:textId="77777777" w:rsidR="003D70F6" w:rsidRPr="00DB1252" w:rsidRDefault="003D70F6" w:rsidP="003D70F6">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46888E9F"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FD442C6"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0D129E0B"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1E45C611"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B1252">
        <w:rPr>
          <w:rFonts w:ascii="Palatino Linotype" w:eastAsia="Times New Roman" w:hAnsi="Palatino Linotype" w:cs="Arial"/>
          <w:i/>
          <w:lang w:val="es-ES"/>
        </w:rPr>
        <w:t>Rosendoevgueni</w:t>
      </w:r>
      <w:proofErr w:type="spellEnd"/>
      <w:r w:rsidRPr="00DB1252">
        <w:rPr>
          <w:rFonts w:ascii="Palatino Linotype" w:eastAsia="Times New Roman" w:hAnsi="Palatino Linotype" w:cs="Arial"/>
          <w:i/>
          <w:lang w:val="es-ES"/>
        </w:rPr>
        <w:t xml:space="preserve"> Monterrey </w:t>
      </w:r>
      <w:proofErr w:type="spellStart"/>
      <w:r w:rsidRPr="00DB1252">
        <w:rPr>
          <w:rFonts w:ascii="Palatino Linotype" w:eastAsia="Times New Roman" w:hAnsi="Palatino Linotype" w:cs="Arial"/>
          <w:i/>
          <w:lang w:val="es-ES"/>
        </w:rPr>
        <w:t>Chepov</w:t>
      </w:r>
      <w:proofErr w:type="spellEnd"/>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75CC4B3F"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396F9E42" w14:textId="77777777" w:rsidR="003D70F6" w:rsidRPr="00DB1252" w:rsidRDefault="003D70F6" w:rsidP="003D70F6">
      <w:pPr>
        <w:autoSpaceDE w:val="0"/>
        <w:autoSpaceDN w:val="0"/>
        <w:adjustRightInd w:val="0"/>
        <w:spacing w:before="120" w:after="120"/>
        <w:ind w:left="567" w:right="850"/>
        <w:jc w:val="both"/>
        <w:rPr>
          <w:rFonts w:ascii="Palatino Linotype" w:eastAsia="Times New Roman" w:hAnsi="Palatino Linotype" w:cs="Arial"/>
          <w:i/>
        </w:rPr>
      </w:pPr>
    </w:p>
    <w:p w14:paraId="0A1712E3" w14:textId="77777777" w:rsidR="003D70F6" w:rsidRPr="00DB1252" w:rsidRDefault="003D70F6" w:rsidP="003D70F6">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B1252">
        <w:rPr>
          <w:rFonts w:ascii="Palatino Linotype" w:hAnsi="Palatino Linotype" w:cs="Arial"/>
          <w:sz w:val="24"/>
          <w:szCs w:val="24"/>
          <w:lang w:eastAsia="es-MX"/>
        </w:rPr>
        <w:t>homoclave</w:t>
      </w:r>
      <w:proofErr w:type="spellEnd"/>
      <w:r w:rsidRPr="00DB125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23C37D4" w14:textId="49ED9958" w:rsidR="003D70F6" w:rsidRPr="00DB1252" w:rsidRDefault="003D70F6" w:rsidP="003D70F6">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lastRenderedPageBreak/>
        <w:t xml:space="preserve">No </w:t>
      </w:r>
      <w:r w:rsidR="00C3603E" w:rsidRPr="00DB1252">
        <w:rPr>
          <w:rFonts w:ascii="Palatino Linotype" w:hAnsi="Palatino Linotype" w:cs="Arial"/>
          <w:sz w:val="24"/>
          <w:szCs w:val="24"/>
          <w:lang w:eastAsia="es-MX"/>
        </w:rPr>
        <w:t>obstante,</w:t>
      </w:r>
      <w:r w:rsidRPr="00DB1252">
        <w:rPr>
          <w:rFonts w:ascii="Palatino Linotype" w:hAnsi="Palatino Linotype" w:cs="Arial"/>
          <w:sz w:val="24"/>
          <w:szCs w:val="24"/>
          <w:lang w:eastAsia="es-MX"/>
        </w:rPr>
        <w:t xml:space="preserv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4B367DAE" w14:textId="77777777" w:rsidR="003D70F6" w:rsidRPr="00DB1252" w:rsidRDefault="003D70F6" w:rsidP="003D70F6">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048068DC" w14:textId="77777777" w:rsidR="003D70F6" w:rsidRPr="00DB1252" w:rsidRDefault="003D70F6" w:rsidP="003D70F6">
      <w:pPr>
        <w:pStyle w:val="Citas"/>
        <w:rPr>
          <w:b/>
          <w:sz w:val="24"/>
          <w:szCs w:val="24"/>
        </w:rPr>
      </w:pPr>
      <w:r w:rsidRPr="00DB1252">
        <w:rPr>
          <w:b/>
          <w:sz w:val="24"/>
          <w:szCs w:val="24"/>
        </w:rPr>
        <w:t xml:space="preserve">“REGISTRO FEDERAL DE CONTRIBUYENTES (RFC) DE PERSONAS FÍSICAS PROVEEDORES O CONTRATISTAS. </w:t>
      </w:r>
    </w:p>
    <w:p w14:paraId="4D4381EF" w14:textId="77777777" w:rsidR="003D70F6" w:rsidRPr="00DB1252" w:rsidRDefault="003D70F6" w:rsidP="003D70F6">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1DC88A3" w14:textId="77777777" w:rsidR="003D70F6" w:rsidRPr="00DB1252" w:rsidRDefault="003D70F6" w:rsidP="003D70F6">
      <w:pPr>
        <w:pStyle w:val="Citas"/>
        <w:rPr>
          <w:b/>
        </w:rPr>
      </w:pPr>
      <w:r w:rsidRPr="00DB1252">
        <w:rPr>
          <w:b/>
        </w:rPr>
        <w:t>Precedentes:</w:t>
      </w:r>
    </w:p>
    <w:p w14:paraId="7472B4BF" w14:textId="77777777" w:rsidR="003D70F6" w:rsidRPr="00DB1252" w:rsidRDefault="003D70F6" w:rsidP="003D70F6">
      <w:pPr>
        <w:pStyle w:val="Citas"/>
        <w:numPr>
          <w:ilvl w:val="0"/>
          <w:numId w:val="34"/>
        </w:numPr>
      </w:pPr>
      <w:r w:rsidRPr="00DB1252">
        <w:t>Acceso a la información Pública. RRA 3639/19.</w:t>
      </w:r>
      <w:r w:rsidRPr="00DB1252">
        <w:rPr>
          <w:b/>
        </w:rPr>
        <w:t xml:space="preserve"> </w:t>
      </w:r>
      <w:r w:rsidRPr="00DB1252">
        <w:t xml:space="preserve">Sesión del 10 de julio de 2019. Votación por mayoría. Con voto disidente del Comisionado Joel Salas Suárez. Instituto para la Protección del Ahorro Bancario. Comisionada Ponente María Patricia </w:t>
      </w:r>
      <w:proofErr w:type="spellStart"/>
      <w:r w:rsidRPr="00DB1252">
        <w:t>Kurczyn</w:t>
      </w:r>
      <w:proofErr w:type="spellEnd"/>
      <w:r w:rsidRPr="00DB1252">
        <w:t xml:space="preserve"> Villalobos.</w:t>
      </w:r>
    </w:p>
    <w:p w14:paraId="6F8CF3ED" w14:textId="77777777" w:rsidR="003D70F6" w:rsidRPr="00DB1252" w:rsidRDefault="003D70F6" w:rsidP="003D70F6">
      <w:pPr>
        <w:pStyle w:val="Citas"/>
        <w:numPr>
          <w:ilvl w:val="0"/>
          <w:numId w:val="34"/>
        </w:numPr>
        <w:rPr>
          <w:b/>
        </w:rPr>
      </w:pPr>
      <w:r w:rsidRPr="00DB1252">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14:paraId="0D76C4B6" w14:textId="77777777" w:rsidR="003D70F6" w:rsidRPr="00DB1252" w:rsidRDefault="003D70F6" w:rsidP="003D70F6">
      <w:pPr>
        <w:pStyle w:val="Citas"/>
        <w:numPr>
          <w:ilvl w:val="0"/>
          <w:numId w:val="34"/>
        </w:numPr>
        <w:rPr>
          <w:color w:val="000000"/>
        </w:rPr>
      </w:pPr>
      <w:r w:rsidRPr="00DB1252">
        <w:lastRenderedPageBreak/>
        <w:t>Acceso a la información Pública. RRA 5774/19.</w:t>
      </w:r>
      <w:r w:rsidRPr="00DB1252">
        <w:rPr>
          <w:b/>
        </w:rPr>
        <w:t xml:space="preserve"> </w:t>
      </w:r>
      <w:r w:rsidRPr="00DB1252">
        <w:t xml:space="preserve">Sesión del 21 de agosto de 2019. Votación por mayoría. Con voto disidente del Comisionado Joel Salas Suárez. Secretaría de Marina. Comisionada Ponente Blanca Lilia Ibarra Cadena.” </w:t>
      </w:r>
      <w:r w:rsidRPr="00DB1252">
        <w:rPr>
          <w:b/>
          <w:bCs/>
        </w:rPr>
        <w:t>(Sic)</w:t>
      </w:r>
    </w:p>
    <w:p w14:paraId="2065261A" w14:textId="77777777" w:rsidR="003D70F6" w:rsidRPr="00DB1252" w:rsidRDefault="003D70F6" w:rsidP="003D70F6">
      <w:pPr>
        <w:spacing w:before="240" w:after="240" w:line="360" w:lineRule="auto"/>
        <w:jc w:val="both"/>
        <w:rPr>
          <w:rFonts w:ascii="Palatino Linotype" w:hAnsi="Palatino Linotype" w:cs="Arial"/>
          <w:sz w:val="24"/>
          <w:szCs w:val="24"/>
          <w:lang w:eastAsia="es-MX"/>
        </w:rPr>
      </w:pPr>
    </w:p>
    <w:p w14:paraId="63737ED2" w14:textId="77777777" w:rsidR="003D70F6" w:rsidRPr="00DB1252" w:rsidRDefault="003D70F6" w:rsidP="003D70F6">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0D53426" w14:textId="77777777" w:rsidR="003D70F6" w:rsidRPr="00DB1252" w:rsidRDefault="003D70F6" w:rsidP="003D70F6">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6E3E8B4A" w14:textId="77777777" w:rsidR="003D70F6" w:rsidRPr="00DB1252" w:rsidRDefault="003D70F6" w:rsidP="003D70F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70728EE4"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5E0A827"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469FCC97"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B1252">
        <w:rPr>
          <w:rFonts w:ascii="Palatino Linotype" w:eastAsia="Times New Roman" w:hAnsi="Palatino Linotype" w:cs="Arial"/>
          <w:i/>
          <w:lang w:eastAsia="es-MX"/>
        </w:rPr>
        <w:t>Rosendoevgueni</w:t>
      </w:r>
      <w:proofErr w:type="spellEnd"/>
      <w:r w:rsidRPr="00DB1252">
        <w:rPr>
          <w:rFonts w:ascii="Palatino Linotype" w:eastAsia="Times New Roman" w:hAnsi="Palatino Linotype" w:cs="Arial"/>
          <w:i/>
          <w:lang w:eastAsia="es-MX"/>
        </w:rPr>
        <w:t xml:space="preserve"> Monterrey </w:t>
      </w:r>
      <w:proofErr w:type="spellStart"/>
      <w:r w:rsidRPr="00DB1252">
        <w:rPr>
          <w:rFonts w:ascii="Palatino Linotype" w:eastAsia="Times New Roman" w:hAnsi="Palatino Linotype" w:cs="Arial"/>
          <w:i/>
          <w:lang w:eastAsia="es-MX"/>
        </w:rPr>
        <w:t>Chepov</w:t>
      </w:r>
      <w:proofErr w:type="spellEnd"/>
      <w:r w:rsidRPr="00DB1252">
        <w:rPr>
          <w:rFonts w:ascii="Palatino Linotype" w:eastAsia="Times New Roman" w:hAnsi="Palatino Linotype" w:cs="Arial"/>
          <w:i/>
          <w:lang w:eastAsia="es-MX"/>
        </w:rPr>
        <w:t>.</w:t>
      </w:r>
    </w:p>
    <w:p w14:paraId="7B789066"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lastRenderedPageBreak/>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5B488733" w14:textId="77777777" w:rsidR="003D70F6" w:rsidRPr="00DB1252" w:rsidRDefault="003D70F6" w:rsidP="003D70F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6E08F667" w14:textId="77777777" w:rsidR="00C3603E" w:rsidRDefault="00C3603E" w:rsidP="003D70F6">
      <w:pPr>
        <w:spacing w:after="0" w:line="360" w:lineRule="auto"/>
        <w:ind w:right="51"/>
        <w:jc w:val="both"/>
        <w:rPr>
          <w:rFonts w:ascii="Palatino Linotype" w:hAnsi="Palatino Linotype" w:cs="Arial"/>
          <w:sz w:val="24"/>
          <w:szCs w:val="24"/>
        </w:rPr>
      </w:pPr>
    </w:p>
    <w:p w14:paraId="6CF4ABC9" w14:textId="3B20A28E" w:rsidR="003D70F6" w:rsidRPr="00DB1252" w:rsidRDefault="003D70F6" w:rsidP="003D70F6">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70A9345" w14:textId="77777777" w:rsidR="003D70F6" w:rsidRPr="003D70F6" w:rsidRDefault="003D70F6" w:rsidP="006E7EEE">
      <w:pPr>
        <w:spacing w:after="0" w:line="360" w:lineRule="auto"/>
        <w:jc w:val="both"/>
        <w:rPr>
          <w:rFonts w:ascii="Palatino Linotype" w:hAnsi="Palatino Linotype"/>
          <w:sz w:val="24"/>
          <w:szCs w:val="24"/>
        </w:rPr>
      </w:pPr>
    </w:p>
    <w:p w14:paraId="43DE194F" w14:textId="1A609E23" w:rsidR="003D70F6" w:rsidRPr="00DB1252" w:rsidRDefault="003D70F6" w:rsidP="003D70F6">
      <w:pPr>
        <w:tabs>
          <w:tab w:val="left" w:pos="709"/>
        </w:tabs>
        <w:spacing w:before="240" w:line="360" w:lineRule="auto"/>
        <w:ind w:right="51"/>
        <w:jc w:val="both"/>
        <w:rPr>
          <w:rFonts w:ascii="Palatino Linotype" w:hAnsi="Palatino Linotype"/>
          <w:sz w:val="24"/>
          <w:szCs w:val="24"/>
        </w:rPr>
      </w:pPr>
      <w:r w:rsidRPr="00DB1252">
        <w:rPr>
          <w:rFonts w:ascii="Palatino Linotype" w:hAnsi="Palatino Linotype"/>
          <w:iCs/>
          <w:sz w:val="24"/>
          <w:szCs w:val="24"/>
        </w:rPr>
        <w:t xml:space="preserve">En mérito de lo expuesto </w:t>
      </w:r>
      <w:r w:rsidRPr="00DB1252">
        <w:rPr>
          <w:rFonts w:ascii="Palatino Linotype" w:hAnsi="Palatino Linotype"/>
          <w:sz w:val="24"/>
          <w:szCs w:val="24"/>
        </w:rPr>
        <w:t xml:space="preserve">en líneas anteriores, resultan parcialmente fundados los motivos de inconformidad vertidos por </w:t>
      </w:r>
      <w:r w:rsidRPr="00DB1252">
        <w:rPr>
          <w:rFonts w:ascii="Palatino Linotype" w:hAnsi="Palatino Linotype"/>
          <w:b/>
          <w:sz w:val="24"/>
          <w:szCs w:val="24"/>
        </w:rPr>
        <w:t xml:space="preserve">El Recurrente, </w:t>
      </w:r>
      <w:r w:rsidRPr="00DB1252">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B1252">
        <w:rPr>
          <w:rFonts w:ascii="Palatino Linotype" w:hAnsi="Palatino Linotype"/>
          <w:b/>
          <w:sz w:val="24"/>
          <w:szCs w:val="24"/>
        </w:rPr>
        <w:t xml:space="preserve">MODIFICA </w:t>
      </w:r>
      <w:r w:rsidRPr="00DB1252">
        <w:rPr>
          <w:rFonts w:ascii="Palatino Linotype" w:hAnsi="Palatino Linotype"/>
          <w:sz w:val="24"/>
          <w:szCs w:val="24"/>
        </w:rPr>
        <w:t xml:space="preserve">la respuesta a la solicitud de información </w:t>
      </w:r>
      <w:r>
        <w:rPr>
          <w:rFonts w:ascii="Palatino Linotype" w:hAnsi="Palatino Linotype"/>
          <w:b/>
          <w:sz w:val="24"/>
          <w:szCs w:val="24"/>
        </w:rPr>
        <w:t>04160/METEPEC/IP/2022</w:t>
      </w:r>
      <w:r w:rsidRPr="00DB1252">
        <w:rPr>
          <w:rFonts w:ascii="Palatino Linotype" w:hAnsi="Palatino Linotype"/>
          <w:b/>
          <w:sz w:val="24"/>
          <w:szCs w:val="24"/>
        </w:rPr>
        <w:t xml:space="preserve">, </w:t>
      </w:r>
      <w:r w:rsidRPr="00DB1252">
        <w:rPr>
          <w:rFonts w:ascii="Palatino Linotype" w:hAnsi="Palatino Linotype"/>
          <w:sz w:val="24"/>
          <w:szCs w:val="24"/>
        </w:rPr>
        <w:t xml:space="preserve">que ha sido materia del presente fallo. </w:t>
      </w:r>
    </w:p>
    <w:p w14:paraId="3A7DCD55" w14:textId="022BF723" w:rsidR="003D70F6" w:rsidRDefault="003D70F6" w:rsidP="003D70F6">
      <w:pPr>
        <w:pStyle w:val="Prrafodelista"/>
        <w:spacing w:before="240" w:after="240" w:line="360" w:lineRule="auto"/>
        <w:ind w:left="0"/>
        <w:jc w:val="both"/>
        <w:rPr>
          <w:rFonts w:ascii="Palatino Linotype" w:hAnsi="Palatino Linotype"/>
        </w:rPr>
      </w:pPr>
      <w:r w:rsidRPr="00DB1252">
        <w:rPr>
          <w:rFonts w:ascii="Palatino Linotype" w:hAnsi="Palatino Linotype"/>
        </w:rPr>
        <w:t>Por lo antes expuesto y fundado es de resolverse y,</w:t>
      </w:r>
      <w:r w:rsidRPr="00F458CF">
        <w:rPr>
          <w:rFonts w:ascii="Palatino Linotype" w:hAnsi="Palatino Linotype"/>
        </w:rPr>
        <w:t xml:space="preserve"> </w:t>
      </w:r>
    </w:p>
    <w:p w14:paraId="1DE7312E" w14:textId="77777777" w:rsidR="003D70F6" w:rsidRPr="00D05C83" w:rsidRDefault="003D70F6" w:rsidP="003D70F6">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95661AA" w14:textId="48787160" w:rsidR="003D70F6" w:rsidRDefault="003D70F6" w:rsidP="003D70F6">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 xml:space="preserve">04160/METEPEC/IP/2022 </w:t>
      </w:r>
      <w:r>
        <w:rPr>
          <w:rFonts w:ascii="Palatino Linotype" w:hAnsi="Palatino Linotype" w:cs="Arial"/>
          <w:sz w:val="24"/>
          <w:szCs w:val="24"/>
        </w:rPr>
        <w:t>por</w:t>
      </w:r>
      <w:r>
        <w:rPr>
          <w:rFonts w:ascii="Palatino Linotype" w:hAnsi="Palatino Linotype" w:cs="Arial"/>
          <w:sz w:val="24"/>
        </w:rPr>
        <w:t xml:space="preserve">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1ED9A31" w14:textId="77777777" w:rsidR="003D70F6" w:rsidRDefault="003D70F6" w:rsidP="003D70F6">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340FEB3" w14:textId="77777777" w:rsidR="003D70F6" w:rsidRDefault="003D70F6" w:rsidP="003D70F6">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bCs/>
          <w:sz w:val="24"/>
          <w:szCs w:val="24"/>
        </w:rPr>
        <w:t>en versión pública de ser procedente,</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4F77FC02" w14:textId="7168C8B1" w:rsidR="003D70F6" w:rsidRDefault="003D70F6" w:rsidP="003D70F6">
      <w:pPr>
        <w:pStyle w:val="Sinespaciado"/>
        <w:numPr>
          <w:ilvl w:val="0"/>
          <w:numId w:val="35"/>
        </w:numPr>
        <w:spacing w:line="360" w:lineRule="auto"/>
        <w:jc w:val="both"/>
        <w:rPr>
          <w:rFonts w:ascii="Palatino Linotype" w:hAnsi="Palatino Linotype"/>
          <w:i/>
          <w:iCs/>
        </w:rPr>
      </w:pPr>
      <w:r>
        <w:rPr>
          <w:rFonts w:ascii="Palatino Linotype" w:hAnsi="Palatino Linotype"/>
          <w:i/>
          <w:iCs/>
        </w:rPr>
        <w:t xml:space="preserve">El o los documentos donde consten los avisos al </w:t>
      </w:r>
      <w:r w:rsidR="00F33A5E">
        <w:rPr>
          <w:rFonts w:ascii="Palatino Linotype" w:hAnsi="Palatino Linotype"/>
          <w:i/>
          <w:iCs/>
        </w:rPr>
        <w:t>presidente</w:t>
      </w:r>
      <w:r>
        <w:rPr>
          <w:rFonts w:ascii="Palatino Linotype" w:hAnsi="Palatino Linotype"/>
          <w:i/>
          <w:iCs/>
        </w:rPr>
        <w:t xml:space="preserve"> Municipal en turno respecto de las irregularidades en la atención y/o defensa de los litigios laborales, del periodo comprendido del </w:t>
      </w:r>
      <w:r w:rsidR="00142E29">
        <w:rPr>
          <w:rFonts w:ascii="Palatino Linotype" w:hAnsi="Palatino Linotype"/>
          <w:i/>
          <w:iCs/>
        </w:rPr>
        <w:t xml:space="preserve">uno de agosto de dos mil veintiuno al uno de agosto de dos mil veintidós. </w:t>
      </w:r>
    </w:p>
    <w:p w14:paraId="7762B71C" w14:textId="285AB07B" w:rsidR="003D70F6" w:rsidRDefault="003D70F6" w:rsidP="003D70F6">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015141">
        <w:rPr>
          <w:rFonts w:ascii="Palatino Linotype" w:hAnsi="Palatino Linotype" w:cs="Arial"/>
          <w:i/>
        </w:rPr>
        <w:t>y motive las razones sobre los datos que se supriman o eliminen y se ponga a disposición de la recurrente.</w:t>
      </w:r>
    </w:p>
    <w:p w14:paraId="3A312B56" w14:textId="765B1073" w:rsidR="00142E29" w:rsidRDefault="00142E29" w:rsidP="003D70F6">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En alusión al numeral </w:t>
      </w:r>
      <w:r w:rsidR="00F33A5E">
        <w:rPr>
          <w:rFonts w:ascii="Palatino Linotype" w:hAnsi="Palatino Linotype" w:cs="Arial"/>
          <w:i/>
        </w:rPr>
        <w:t>I</w:t>
      </w:r>
      <w:r>
        <w:rPr>
          <w:rFonts w:ascii="Palatino Linotype" w:hAnsi="Palatino Linotype" w:cs="Arial"/>
          <w:i/>
        </w:rPr>
        <w:t xml:space="preserve">, para el caso de no contar con la información bastará con que lo haga del conocimiento del Recurrente. </w:t>
      </w:r>
    </w:p>
    <w:p w14:paraId="296D8875" w14:textId="6BB4AF23" w:rsidR="00142E29" w:rsidRDefault="00142E29" w:rsidP="00142E2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A18B117" w14:textId="77777777" w:rsidR="00142E29" w:rsidRDefault="00142E29" w:rsidP="00142E29">
      <w:pPr>
        <w:autoSpaceDE w:val="0"/>
        <w:autoSpaceDN w:val="0"/>
        <w:adjustRightInd w:val="0"/>
        <w:spacing w:before="240" w:line="360" w:lineRule="auto"/>
        <w:jc w:val="both"/>
        <w:rPr>
          <w:rFonts w:ascii="Palatino Linotype" w:hAnsi="Palatino Linotype" w:cs="Arial"/>
          <w:sz w:val="24"/>
          <w:szCs w:val="24"/>
        </w:rPr>
      </w:pPr>
    </w:p>
    <w:p w14:paraId="504EAF39" w14:textId="77777777" w:rsidR="00142E29" w:rsidRDefault="00142E29" w:rsidP="00142E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A4FED0" w14:textId="77777777" w:rsidR="00142E29" w:rsidRPr="005751B7" w:rsidRDefault="00142E29" w:rsidP="00142E2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5D05AFC" w14:textId="77777777" w:rsidR="00142E29" w:rsidRDefault="00142E29" w:rsidP="00142E2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53F6544" w14:textId="77777777" w:rsidR="00142E29" w:rsidRDefault="00142E29" w:rsidP="00142E29">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642F10F" w14:textId="77777777" w:rsidR="00142E29" w:rsidRPr="004C117E" w:rsidRDefault="00142E29" w:rsidP="00142E2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4C117E">
        <w:rPr>
          <w:rFonts w:ascii="Palatino Linotype" w:hAnsi="Palatino Linotype" w:cs="Arial"/>
          <w:sz w:val="23"/>
          <w:szCs w:val="23"/>
        </w:rPr>
        <w:t>ASÍ LO ACORDÓ, POR UNANIMIDAD DE VOTOS, EL PLENO DEL</w:t>
      </w:r>
      <w:r w:rsidRPr="004C117E">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4C117E">
        <w:rPr>
          <w:rFonts w:ascii="Palatino Linotype" w:hAnsi="Palatino Linotype" w:cs="Arial"/>
          <w:sz w:val="23"/>
          <w:szCs w:val="23"/>
        </w:rPr>
        <w:t xml:space="preserve">, CONFORMADO POR LOS COMISIONADOS JOSÉ MARTÍNEZ VILCHIS, MARÍA DEL ROSARIO MEJÍA AYALA, SHARON CRISTINA MORALES MARTÍNEZ, LUIS GUSTAVO PARRA </w:t>
      </w:r>
      <w:r w:rsidRPr="004C117E">
        <w:rPr>
          <w:rFonts w:ascii="Palatino Linotype" w:hAnsi="Palatino Linotype" w:cs="Arial"/>
          <w:sz w:val="23"/>
          <w:szCs w:val="23"/>
        </w:rPr>
        <w:lastRenderedPageBreak/>
        <w:t xml:space="preserve">NORIEGA Y GUADALUPE RAMÍREZ PEÑA; EN LA </w:t>
      </w:r>
      <w:r>
        <w:rPr>
          <w:rFonts w:ascii="Palatino Linotype" w:hAnsi="Palatino Linotype" w:cs="Arial"/>
          <w:sz w:val="23"/>
          <w:szCs w:val="23"/>
        </w:rPr>
        <w:t xml:space="preserve">TRIGÉSIMA SEXTA SESIÓN ORDINARIA CELEBRADA EL CINCO DE OCTUBRE DE DOS MIL VEINTIDÓS, </w:t>
      </w:r>
      <w:r w:rsidRPr="004C117E">
        <w:rPr>
          <w:rFonts w:ascii="Palatino Linotype" w:hAnsi="Palatino Linotype" w:cs="Arial"/>
          <w:sz w:val="23"/>
          <w:szCs w:val="23"/>
        </w:rPr>
        <w:t xml:space="preserve">ANTE EL   SECRETARIO TÉCNICO DEL PLENO, ALEXIS TAPIA RAMÍREZ. </w:t>
      </w:r>
    </w:p>
    <w:p w14:paraId="4126AA69" w14:textId="77777777" w:rsidR="00142E29" w:rsidRPr="00C53F93" w:rsidRDefault="00142E29" w:rsidP="00142E29">
      <w:pPr>
        <w:pStyle w:val="Prrafodelista"/>
        <w:autoSpaceDE w:val="0"/>
        <w:autoSpaceDN w:val="0"/>
        <w:adjustRightInd w:val="0"/>
        <w:spacing w:before="240" w:after="160" w:line="360" w:lineRule="auto"/>
        <w:ind w:left="0"/>
        <w:jc w:val="both"/>
        <w:rPr>
          <w:rFonts w:ascii="Palatino Linotype" w:hAnsi="Palatino Linotype"/>
          <w:bCs/>
          <w:sz w:val="23"/>
          <w:szCs w:val="23"/>
        </w:rPr>
      </w:pPr>
      <w:r w:rsidRPr="004C117E">
        <w:rPr>
          <w:rFonts w:ascii="Palatino Linotype" w:hAnsi="Palatino Linotype"/>
          <w:bCs/>
          <w:noProof/>
          <w:sz w:val="23"/>
          <w:szCs w:val="23"/>
          <w:lang w:val="es-MX" w:eastAsia="es-MX"/>
        </w:rPr>
        <mc:AlternateContent>
          <mc:Choice Requires="wps">
            <w:drawing>
              <wp:anchor distT="0" distB="0" distL="114300" distR="114300" simplePos="0" relativeHeight="251695104" behindDoc="0" locked="0" layoutInCell="1" allowOverlap="1" wp14:anchorId="3A487EF6" wp14:editId="5639F770">
                <wp:simplePos x="0" y="0"/>
                <wp:positionH relativeFrom="column">
                  <wp:posOffset>-64135</wp:posOffset>
                </wp:positionH>
                <wp:positionV relativeFrom="paragraph">
                  <wp:posOffset>434975</wp:posOffset>
                </wp:positionV>
                <wp:extent cx="5937250" cy="607695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5937250" cy="607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73C56" id="Straight Connector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4.25pt" to="462.45pt,5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" strokecolor="#5b9bd5 [3204]" strokeweight=".5pt">
                <v:stroke joinstyle="miter"/>
              </v:line>
            </w:pict>
          </mc:Fallback>
        </mc:AlternateContent>
      </w:r>
      <w:r w:rsidRPr="004C117E">
        <w:rPr>
          <w:rFonts w:ascii="Palatino Linotype" w:hAnsi="Palatino Linotype"/>
          <w:bCs/>
          <w:sz w:val="23"/>
          <w:szCs w:val="23"/>
        </w:rPr>
        <w:t>CCR/JCMA</w:t>
      </w:r>
    </w:p>
    <w:p w14:paraId="03644F72" w14:textId="77777777" w:rsidR="00142E29" w:rsidRDefault="00142E29" w:rsidP="00142E2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C139BBE" w14:textId="33EFFA47" w:rsidR="00142E29" w:rsidRDefault="00142E29" w:rsidP="00142E29">
      <w:pPr>
        <w:pStyle w:val="Citas"/>
        <w:ind w:left="0" w:right="0"/>
        <w:rPr>
          <w:i w:val="0"/>
          <w:sz w:val="24"/>
          <w:szCs w:val="24"/>
        </w:rPr>
      </w:pPr>
    </w:p>
    <w:p w14:paraId="074A9B46" w14:textId="77777777" w:rsidR="00142E29" w:rsidRDefault="00142E29" w:rsidP="00142E29">
      <w:pPr>
        <w:pStyle w:val="Citas"/>
        <w:ind w:left="0" w:right="0"/>
        <w:rPr>
          <w:i w:val="0"/>
          <w:sz w:val="24"/>
          <w:szCs w:val="24"/>
        </w:rPr>
      </w:pPr>
    </w:p>
    <w:p w14:paraId="54337856" w14:textId="77777777" w:rsidR="00142E29" w:rsidRPr="008758F8" w:rsidRDefault="00142E29" w:rsidP="00142E29">
      <w:pPr>
        <w:pStyle w:val="Citas"/>
        <w:ind w:left="0" w:right="0"/>
        <w:rPr>
          <w:i w:val="0"/>
          <w:sz w:val="24"/>
          <w:szCs w:val="24"/>
        </w:rPr>
      </w:pPr>
    </w:p>
    <w:p w14:paraId="559C6604" w14:textId="77777777" w:rsidR="00142E29" w:rsidRDefault="00142E29" w:rsidP="00142E29">
      <w:pPr>
        <w:pStyle w:val="Citas"/>
        <w:ind w:left="0" w:right="0"/>
        <w:rPr>
          <w:i w:val="0"/>
          <w:sz w:val="24"/>
          <w:szCs w:val="24"/>
        </w:rPr>
      </w:pPr>
    </w:p>
    <w:p w14:paraId="6C027B12" w14:textId="77777777" w:rsidR="00142E29" w:rsidRDefault="00142E29" w:rsidP="00142E29">
      <w:pPr>
        <w:pStyle w:val="Citas"/>
        <w:ind w:left="0" w:right="0"/>
        <w:rPr>
          <w:i w:val="0"/>
          <w:sz w:val="24"/>
          <w:szCs w:val="24"/>
        </w:rPr>
      </w:pPr>
    </w:p>
    <w:p w14:paraId="45C54258" w14:textId="77777777" w:rsidR="00142E29" w:rsidRPr="00142E29" w:rsidRDefault="00142E29" w:rsidP="00142E29">
      <w:pPr>
        <w:spacing w:before="240" w:line="360" w:lineRule="auto"/>
        <w:jc w:val="both"/>
        <w:rPr>
          <w:rFonts w:ascii="Palatino Linotype" w:hAnsi="Palatino Linotype" w:cs="Arial"/>
          <w:i/>
        </w:rPr>
      </w:pPr>
    </w:p>
    <w:p w14:paraId="606F63FD" w14:textId="77777777" w:rsidR="00106713" w:rsidRPr="003D70F6" w:rsidRDefault="00106713" w:rsidP="006E7EEE">
      <w:pPr>
        <w:spacing w:after="0" w:line="360" w:lineRule="auto"/>
        <w:jc w:val="both"/>
        <w:rPr>
          <w:rFonts w:ascii="Palatino Linotype" w:hAnsi="Palatino Linotype"/>
          <w:sz w:val="24"/>
          <w:szCs w:val="24"/>
          <w:lang w:val="es-ES"/>
        </w:rPr>
      </w:pPr>
    </w:p>
    <w:p w14:paraId="58628F0A" w14:textId="77777777" w:rsidR="00106713" w:rsidRDefault="00106713" w:rsidP="006E7EEE">
      <w:pPr>
        <w:spacing w:after="0" w:line="360" w:lineRule="auto"/>
        <w:jc w:val="both"/>
        <w:rPr>
          <w:rFonts w:ascii="Palatino Linotype" w:hAnsi="Palatino Linotype"/>
          <w:sz w:val="24"/>
          <w:szCs w:val="24"/>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1E21D" w14:textId="77777777" w:rsidR="00185E05" w:rsidRDefault="00185E05" w:rsidP="006168E4">
      <w:pPr>
        <w:spacing w:after="0" w:line="240" w:lineRule="auto"/>
      </w:pPr>
      <w:r>
        <w:separator/>
      </w:r>
    </w:p>
  </w:endnote>
  <w:endnote w:type="continuationSeparator" w:id="0">
    <w:p w14:paraId="4E4742A3" w14:textId="77777777" w:rsidR="00185E05" w:rsidRDefault="00185E0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4349">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4349">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434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4349">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D40EC" w14:textId="77777777" w:rsidR="00185E05" w:rsidRDefault="00185E05" w:rsidP="006168E4">
      <w:pPr>
        <w:spacing w:after="0" w:line="240" w:lineRule="auto"/>
      </w:pPr>
      <w:r>
        <w:separator/>
      </w:r>
    </w:p>
  </w:footnote>
  <w:footnote w:type="continuationSeparator" w:id="0">
    <w:p w14:paraId="15B75762" w14:textId="77777777" w:rsidR="00185E05" w:rsidRDefault="00185E0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4FA7DA7" w:rsidR="00C70B4A" w:rsidRPr="00B4142F" w:rsidRDefault="009E785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13575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2FB36A12" w:rsidR="00C70B4A" w:rsidRPr="00F06FED" w:rsidRDefault="00123898"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9E7854">
            <w:rPr>
              <w:rFonts w:ascii="Palatino Linotype" w:hAnsi="Palatino Linotype" w:cs="Arial"/>
            </w:rPr>
            <w:t>Metepec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B25CEA2" w:rsidR="00C70B4A" w:rsidRPr="00B4142F" w:rsidRDefault="009E785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13575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8D01BD8" w:rsidR="00C70B4A" w:rsidRPr="00F06FED" w:rsidRDefault="003F4349"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82457D2" w:rsidR="00C70B4A" w:rsidRDefault="000C1477"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9E7854">
            <w:rPr>
              <w:rFonts w:ascii="Palatino Linotype" w:hAnsi="Palatino Linotype" w:cs="Arial"/>
              <w:szCs w:val="20"/>
            </w:rPr>
            <w:t>Metepec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2E2B"/>
    <w:multiLevelType w:val="hybridMultilevel"/>
    <w:tmpl w:val="4C2C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0FD17680"/>
    <w:multiLevelType w:val="hybridMultilevel"/>
    <w:tmpl w:val="E0887FA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E512EC"/>
    <w:multiLevelType w:val="hybridMultilevel"/>
    <w:tmpl w:val="118203D2"/>
    <w:lvl w:ilvl="0" w:tplc="04090013">
      <w:start w:val="1"/>
      <w:numFmt w:val="upperRoman"/>
      <w:lvlText w:val="%1."/>
      <w:lvlJc w:val="righ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4"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15051"/>
    <w:multiLevelType w:val="hybridMultilevel"/>
    <w:tmpl w:val="57526F28"/>
    <w:lvl w:ilvl="0" w:tplc="6F466C28">
      <w:start w:val="5"/>
      <w:numFmt w:val="bullet"/>
      <w:lvlText w:val="-"/>
      <w:lvlJc w:val="left"/>
      <w:pPr>
        <w:ind w:left="720" w:hanging="360"/>
      </w:pPr>
      <w:rPr>
        <w:rFonts w:ascii="Palatino Linotype" w:eastAsia="Calibri"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013D05"/>
    <w:multiLevelType w:val="hybridMultilevel"/>
    <w:tmpl w:val="4C2C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F5D5FF8"/>
    <w:multiLevelType w:val="hybridMultilevel"/>
    <w:tmpl w:val="F5FA2680"/>
    <w:lvl w:ilvl="0" w:tplc="6EF88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A7D370C"/>
    <w:multiLevelType w:val="hybridMultilevel"/>
    <w:tmpl w:val="3C2601E8"/>
    <w:lvl w:ilvl="0" w:tplc="96A27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8"/>
  </w:num>
  <w:num w:numId="3">
    <w:abstractNumId w:val="1"/>
  </w:num>
  <w:num w:numId="4">
    <w:abstractNumId w:val="5"/>
  </w:num>
  <w:num w:numId="5">
    <w:abstractNumId w:val="12"/>
  </w:num>
  <w:num w:numId="6">
    <w:abstractNumId w:val="34"/>
  </w:num>
  <w:num w:numId="7">
    <w:abstractNumId w:val="27"/>
  </w:num>
  <w:num w:numId="8">
    <w:abstractNumId w:val="32"/>
  </w:num>
  <w:num w:numId="9">
    <w:abstractNumId w:val="33"/>
  </w:num>
  <w:num w:numId="10">
    <w:abstractNumId w:val="29"/>
  </w:num>
  <w:num w:numId="11">
    <w:abstractNumId w:val="30"/>
  </w:num>
  <w:num w:numId="12">
    <w:abstractNumId w:val="10"/>
  </w:num>
  <w:num w:numId="13">
    <w:abstractNumId w:val="25"/>
  </w:num>
  <w:num w:numId="14">
    <w:abstractNumId w:val="26"/>
  </w:num>
  <w:num w:numId="15">
    <w:abstractNumId w:val="35"/>
  </w:num>
  <w:num w:numId="16">
    <w:abstractNumId w:val="2"/>
  </w:num>
  <w:num w:numId="17">
    <w:abstractNumId w:val="14"/>
  </w:num>
  <w:num w:numId="18">
    <w:abstractNumId w:val="23"/>
  </w:num>
  <w:num w:numId="19">
    <w:abstractNumId w:val="19"/>
  </w:num>
  <w:num w:numId="20">
    <w:abstractNumId w:val="7"/>
  </w:num>
  <w:num w:numId="21">
    <w:abstractNumId w:val="11"/>
  </w:num>
  <w:num w:numId="22">
    <w:abstractNumId w:val="9"/>
  </w:num>
  <w:num w:numId="23">
    <w:abstractNumId w:val="21"/>
  </w:num>
  <w:num w:numId="24">
    <w:abstractNumId w:val="24"/>
  </w:num>
  <w:num w:numId="25">
    <w:abstractNumId w:val="17"/>
  </w:num>
  <w:num w:numId="26">
    <w:abstractNumId w:val="31"/>
  </w:num>
  <w:num w:numId="27">
    <w:abstractNumId w:val="3"/>
  </w:num>
  <w:num w:numId="28">
    <w:abstractNumId w:val="20"/>
  </w:num>
  <w:num w:numId="29">
    <w:abstractNumId w:val="16"/>
  </w:num>
  <w:num w:numId="30">
    <w:abstractNumId w:val="18"/>
  </w:num>
  <w:num w:numId="31">
    <w:abstractNumId w:val="22"/>
  </w:num>
  <w:num w:numId="32">
    <w:abstractNumId w:val="0"/>
  </w:num>
  <w:num w:numId="33">
    <w:abstractNumId w:val="4"/>
  </w:num>
  <w:num w:numId="34">
    <w:abstractNumId w:val="8"/>
  </w:num>
  <w:num w:numId="35">
    <w:abstractNumId w:val="13"/>
  </w:num>
  <w:num w:numId="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61F8"/>
    <w:rsid w:val="00007BD9"/>
    <w:rsid w:val="00010F2B"/>
    <w:rsid w:val="0001225E"/>
    <w:rsid w:val="00014564"/>
    <w:rsid w:val="000170DF"/>
    <w:rsid w:val="00020A70"/>
    <w:rsid w:val="00021CBD"/>
    <w:rsid w:val="0002220E"/>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5B8B"/>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06713"/>
    <w:rsid w:val="00110EDB"/>
    <w:rsid w:val="00111DCD"/>
    <w:rsid w:val="00114CF9"/>
    <w:rsid w:val="0011564C"/>
    <w:rsid w:val="001167AA"/>
    <w:rsid w:val="00117157"/>
    <w:rsid w:val="00123898"/>
    <w:rsid w:val="00124855"/>
    <w:rsid w:val="00124EC6"/>
    <w:rsid w:val="001254F5"/>
    <w:rsid w:val="001336D3"/>
    <w:rsid w:val="001364AA"/>
    <w:rsid w:val="00136FAD"/>
    <w:rsid w:val="00142E29"/>
    <w:rsid w:val="00143D5F"/>
    <w:rsid w:val="00144B4A"/>
    <w:rsid w:val="00146F0A"/>
    <w:rsid w:val="00147B36"/>
    <w:rsid w:val="00152124"/>
    <w:rsid w:val="00152C2B"/>
    <w:rsid w:val="001542FC"/>
    <w:rsid w:val="001646D0"/>
    <w:rsid w:val="001657E6"/>
    <w:rsid w:val="00167F28"/>
    <w:rsid w:val="00170066"/>
    <w:rsid w:val="00172661"/>
    <w:rsid w:val="001742A5"/>
    <w:rsid w:val="00174495"/>
    <w:rsid w:val="00174EE4"/>
    <w:rsid w:val="00175279"/>
    <w:rsid w:val="00175320"/>
    <w:rsid w:val="00175897"/>
    <w:rsid w:val="00175C56"/>
    <w:rsid w:val="00177D2C"/>
    <w:rsid w:val="001804C3"/>
    <w:rsid w:val="00180B9F"/>
    <w:rsid w:val="00181CC5"/>
    <w:rsid w:val="00185E0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299A"/>
    <w:rsid w:val="001D3E87"/>
    <w:rsid w:val="001D5F16"/>
    <w:rsid w:val="001D6FAB"/>
    <w:rsid w:val="001E1D18"/>
    <w:rsid w:val="001E2C0F"/>
    <w:rsid w:val="001E668A"/>
    <w:rsid w:val="001F0A4F"/>
    <w:rsid w:val="001F2A14"/>
    <w:rsid w:val="001F4ADC"/>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1108"/>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2D3E"/>
    <w:rsid w:val="003746C6"/>
    <w:rsid w:val="00375763"/>
    <w:rsid w:val="00375BEA"/>
    <w:rsid w:val="00376CEC"/>
    <w:rsid w:val="00380758"/>
    <w:rsid w:val="003810B1"/>
    <w:rsid w:val="003815E5"/>
    <w:rsid w:val="00381E2B"/>
    <w:rsid w:val="003838B4"/>
    <w:rsid w:val="00384029"/>
    <w:rsid w:val="00385BBD"/>
    <w:rsid w:val="00385FFF"/>
    <w:rsid w:val="00387929"/>
    <w:rsid w:val="00390988"/>
    <w:rsid w:val="0039347E"/>
    <w:rsid w:val="00393D5B"/>
    <w:rsid w:val="0039460D"/>
    <w:rsid w:val="00394873"/>
    <w:rsid w:val="00394A1E"/>
    <w:rsid w:val="003968C7"/>
    <w:rsid w:val="003A2246"/>
    <w:rsid w:val="003A2658"/>
    <w:rsid w:val="003A61F9"/>
    <w:rsid w:val="003A6975"/>
    <w:rsid w:val="003B0D66"/>
    <w:rsid w:val="003B1E88"/>
    <w:rsid w:val="003B5E96"/>
    <w:rsid w:val="003C3F7B"/>
    <w:rsid w:val="003C5243"/>
    <w:rsid w:val="003C53ED"/>
    <w:rsid w:val="003D0B7E"/>
    <w:rsid w:val="003D4E0F"/>
    <w:rsid w:val="003D5C0A"/>
    <w:rsid w:val="003D70F6"/>
    <w:rsid w:val="003E16E1"/>
    <w:rsid w:val="003E1871"/>
    <w:rsid w:val="003E504D"/>
    <w:rsid w:val="003E656A"/>
    <w:rsid w:val="003E78B7"/>
    <w:rsid w:val="003F3016"/>
    <w:rsid w:val="003F38EB"/>
    <w:rsid w:val="003F4349"/>
    <w:rsid w:val="003F76E5"/>
    <w:rsid w:val="004012CF"/>
    <w:rsid w:val="004015EE"/>
    <w:rsid w:val="00402FF3"/>
    <w:rsid w:val="0040673A"/>
    <w:rsid w:val="004069EB"/>
    <w:rsid w:val="00407C65"/>
    <w:rsid w:val="00410ACB"/>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020"/>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71E7"/>
    <w:rsid w:val="00537B53"/>
    <w:rsid w:val="00537E4B"/>
    <w:rsid w:val="00540538"/>
    <w:rsid w:val="00542664"/>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5840"/>
    <w:rsid w:val="005B5B70"/>
    <w:rsid w:val="005B5F05"/>
    <w:rsid w:val="005C06AA"/>
    <w:rsid w:val="005C17BF"/>
    <w:rsid w:val="005C2819"/>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47D57"/>
    <w:rsid w:val="00652BC5"/>
    <w:rsid w:val="00661753"/>
    <w:rsid w:val="0066216F"/>
    <w:rsid w:val="00663C3F"/>
    <w:rsid w:val="006654F6"/>
    <w:rsid w:val="00675390"/>
    <w:rsid w:val="00676CAA"/>
    <w:rsid w:val="006802CF"/>
    <w:rsid w:val="006827AB"/>
    <w:rsid w:val="006831E4"/>
    <w:rsid w:val="00683B62"/>
    <w:rsid w:val="006848B7"/>
    <w:rsid w:val="006868A7"/>
    <w:rsid w:val="00690791"/>
    <w:rsid w:val="006915EA"/>
    <w:rsid w:val="00694828"/>
    <w:rsid w:val="006A3810"/>
    <w:rsid w:val="006A49CE"/>
    <w:rsid w:val="006A65EE"/>
    <w:rsid w:val="006A68B8"/>
    <w:rsid w:val="006A7CEB"/>
    <w:rsid w:val="006B1953"/>
    <w:rsid w:val="006B1BF1"/>
    <w:rsid w:val="006B20F0"/>
    <w:rsid w:val="006B26E3"/>
    <w:rsid w:val="006B3085"/>
    <w:rsid w:val="006B69CF"/>
    <w:rsid w:val="006B7444"/>
    <w:rsid w:val="006C17FD"/>
    <w:rsid w:val="006C1884"/>
    <w:rsid w:val="006C28CA"/>
    <w:rsid w:val="006C350D"/>
    <w:rsid w:val="006C5E56"/>
    <w:rsid w:val="006C66E4"/>
    <w:rsid w:val="006D23FC"/>
    <w:rsid w:val="006D643D"/>
    <w:rsid w:val="006E063C"/>
    <w:rsid w:val="006E3851"/>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1AC9"/>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366D"/>
    <w:rsid w:val="008B4DF4"/>
    <w:rsid w:val="008B6C58"/>
    <w:rsid w:val="008C08BE"/>
    <w:rsid w:val="008C229F"/>
    <w:rsid w:val="008C32A8"/>
    <w:rsid w:val="008C3445"/>
    <w:rsid w:val="008C366D"/>
    <w:rsid w:val="008C4E94"/>
    <w:rsid w:val="008C55A3"/>
    <w:rsid w:val="008C7368"/>
    <w:rsid w:val="008D32F0"/>
    <w:rsid w:val="008D595F"/>
    <w:rsid w:val="008E012F"/>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08CF"/>
    <w:rsid w:val="00942E41"/>
    <w:rsid w:val="009440D8"/>
    <w:rsid w:val="009449B8"/>
    <w:rsid w:val="00944DC9"/>
    <w:rsid w:val="00944F1C"/>
    <w:rsid w:val="00945203"/>
    <w:rsid w:val="009454E7"/>
    <w:rsid w:val="0094603F"/>
    <w:rsid w:val="00951F85"/>
    <w:rsid w:val="00952850"/>
    <w:rsid w:val="009555DC"/>
    <w:rsid w:val="009611E0"/>
    <w:rsid w:val="00961302"/>
    <w:rsid w:val="00962383"/>
    <w:rsid w:val="00963120"/>
    <w:rsid w:val="00965FEE"/>
    <w:rsid w:val="0096643B"/>
    <w:rsid w:val="00966B7A"/>
    <w:rsid w:val="00967852"/>
    <w:rsid w:val="009706B5"/>
    <w:rsid w:val="00972BDF"/>
    <w:rsid w:val="00972CF8"/>
    <w:rsid w:val="009732F5"/>
    <w:rsid w:val="00973AFB"/>
    <w:rsid w:val="00973F49"/>
    <w:rsid w:val="00974305"/>
    <w:rsid w:val="00981203"/>
    <w:rsid w:val="0098182D"/>
    <w:rsid w:val="00982A98"/>
    <w:rsid w:val="00984661"/>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D76A3"/>
    <w:rsid w:val="009E1411"/>
    <w:rsid w:val="009E19FC"/>
    <w:rsid w:val="009E52F2"/>
    <w:rsid w:val="009E7854"/>
    <w:rsid w:val="009F1118"/>
    <w:rsid w:val="009F1287"/>
    <w:rsid w:val="009F25EB"/>
    <w:rsid w:val="009F2A10"/>
    <w:rsid w:val="009F3C1F"/>
    <w:rsid w:val="009F614E"/>
    <w:rsid w:val="009F657D"/>
    <w:rsid w:val="009F762B"/>
    <w:rsid w:val="009F76BA"/>
    <w:rsid w:val="009F7E09"/>
    <w:rsid w:val="00A000EB"/>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F0161"/>
    <w:rsid w:val="00AF1CDC"/>
    <w:rsid w:val="00AF231C"/>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D1D"/>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9B3"/>
    <w:rsid w:val="00C01ABC"/>
    <w:rsid w:val="00C01E1C"/>
    <w:rsid w:val="00C01F6B"/>
    <w:rsid w:val="00C02A84"/>
    <w:rsid w:val="00C07B2D"/>
    <w:rsid w:val="00C12209"/>
    <w:rsid w:val="00C135B2"/>
    <w:rsid w:val="00C14CD6"/>
    <w:rsid w:val="00C16927"/>
    <w:rsid w:val="00C2082E"/>
    <w:rsid w:val="00C20835"/>
    <w:rsid w:val="00C217D2"/>
    <w:rsid w:val="00C24A09"/>
    <w:rsid w:val="00C25084"/>
    <w:rsid w:val="00C274BE"/>
    <w:rsid w:val="00C274C6"/>
    <w:rsid w:val="00C310B6"/>
    <w:rsid w:val="00C3330D"/>
    <w:rsid w:val="00C347FE"/>
    <w:rsid w:val="00C357BE"/>
    <w:rsid w:val="00C3603E"/>
    <w:rsid w:val="00C36624"/>
    <w:rsid w:val="00C4006D"/>
    <w:rsid w:val="00C4530E"/>
    <w:rsid w:val="00C45C21"/>
    <w:rsid w:val="00C53F93"/>
    <w:rsid w:val="00C56C44"/>
    <w:rsid w:val="00C57028"/>
    <w:rsid w:val="00C572BB"/>
    <w:rsid w:val="00C604B3"/>
    <w:rsid w:val="00C61288"/>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0A11"/>
    <w:rsid w:val="00CA5334"/>
    <w:rsid w:val="00CA6FDA"/>
    <w:rsid w:val="00CB0886"/>
    <w:rsid w:val="00CB2CC0"/>
    <w:rsid w:val="00CB3B6F"/>
    <w:rsid w:val="00CB5099"/>
    <w:rsid w:val="00CB7BD3"/>
    <w:rsid w:val="00CC0C5F"/>
    <w:rsid w:val="00CC2F3D"/>
    <w:rsid w:val="00CC4CF6"/>
    <w:rsid w:val="00CC51A7"/>
    <w:rsid w:val="00CC5FF3"/>
    <w:rsid w:val="00CC6072"/>
    <w:rsid w:val="00CD1612"/>
    <w:rsid w:val="00CD365B"/>
    <w:rsid w:val="00CD4BFA"/>
    <w:rsid w:val="00CE0E72"/>
    <w:rsid w:val="00CE2ADF"/>
    <w:rsid w:val="00CE367D"/>
    <w:rsid w:val="00CE4CE3"/>
    <w:rsid w:val="00CE6D6A"/>
    <w:rsid w:val="00CF1C84"/>
    <w:rsid w:val="00CF1D7D"/>
    <w:rsid w:val="00CF45D3"/>
    <w:rsid w:val="00CF51F9"/>
    <w:rsid w:val="00CF6B6C"/>
    <w:rsid w:val="00CF7EA2"/>
    <w:rsid w:val="00D0159B"/>
    <w:rsid w:val="00D04204"/>
    <w:rsid w:val="00D042BB"/>
    <w:rsid w:val="00D05FAE"/>
    <w:rsid w:val="00D06CA0"/>
    <w:rsid w:val="00D06E12"/>
    <w:rsid w:val="00D0731B"/>
    <w:rsid w:val="00D115BB"/>
    <w:rsid w:val="00D11797"/>
    <w:rsid w:val="00D12C68"/>
    <w:rsid w:val="00D134FB"/>
    <w:rsid w:val="00D14FEC"/>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1E2"/>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971"/>
    <w:rsid w:val="00DF78AE"/>
    <w:rsid w:val="00E00E78"/>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16AC"/>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40D6"/>
    <w:rsid w:val="00EB4222"/>
    <w:rsid w:val="00EB5F75"/>
    <w:rsid w:val="00EB79CD"/>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5F5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3A5E"/>
    <w:rsid w:val="00F342B2"/>
    <w:rsid w:val="00F367F2"/>
    <w:rsid w:val="00F370A2"/>
    <w:rsid w:val="00F403EA"/>
    <w:rsid w:val="00F42753"/>
    <w:rsid w:val="00F42E10"/>
    <w:rsid w:val="00F440D8"/>
    <w:rsid w:val="00F44A7B"/>
    <w:rsid w:val="00F44FFA"/>
    <w:rsid w:val="00F45B6F"/>
    <w:rsid w:val="00F510DB"/>
    <w:rsid w:val="00F516E3"/>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00513645">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4141962">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5C50-45F1-4407-96C8-1A8A2D13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37</Pages>
  <Words>7305</Words>
  <Characters>40182</Characters>
  <Application>Microsoft Office Word</Application>
  <DocSecurity>0</DocSecurity>
  <Lines>334</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18</cp:revision>
  <cp:lastPrinted>2019-11-07T00:56:00Z</cp:lastPrinted>
  <dcterms:created xsi:type="dcterms:W3CDTF">2022-09-21T15:27:00Z</dcterms:created>
  <dcterms:modified xsi:type="dcterms:W3CDTF">2022-10-28T17:05:00Z</dcterms:modified>
</cp:coreProperties>
</file>