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7C0E" w14:textId="343C2DBA" w:rsidR="005C2E26" w:rsidRPr="0009714F" w:rsidRDefault="005C2E26" w:rsidP="005C2E26">
      <w:pPr>
        <w:spacing w:line="360" w:lineRule="auto"/>
        <w:jc w:val="both"/>
        <w:rPr>
          <w:rFonts w:ascii="Palatino Linotype" w:hAnsi="Palatino Linotype"/>
        </w:rPr>
      </w:pPr>
      <w:r w:rsidRPr="0009714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3609F9" w:rsidRPr="0009714F">
        <w:rPr>
          <w:rFonts w:ascii="Palatino Linotype" w:hAnsi="Palatino Linotype"/>
        </w:rPr>
        <w:t>tres</w:t>
      </w:r>
      <w:r w:rsidRPr="0009714F">
        <w:rPr>
          <w:rFonts w:ascii="Palatino Linotype" w:hAnsi="Palatino Linotype"/>
        </w:rPr>
        <w:t xml:space="preserve"> de </w:t>
      </w:r>
      <w:r w:rsidR="003609F9" w:rsidRPr="0009714F">
        <w:rPr>
          <w:rFonts w:ascii="Palatino Linotype" w:hAnsi="Palatino Linotype"/>
        </w:rPr>
        <w:t>agosto</w:t>
      </w:r>
      <w:r w:rsidRPr="0009714F">
        <w:rPr>
          <w:rFonts w:ascii="Palatino Linotype" w:hAnsi="Palatino Linotype"/>
        </w:rPr>
        <w:t xml:space="preserve"> de dos mil veintidós. </w:t>
      </w:r>
    </w:p>
    <w:p w14:paraId="28464D58" w14:textId="77777777" w:rsidR="00457BB8" w:rsidRPr="0009714F" w:rsidRDefault="00457BB8" w:rsidP="0066637D">
      <w:pPr>
        <w:spacing w:line="360" w:lineRule="auto"/>
        <w:jc w:val="both"/>
        <w:rPr>
          <w:rFonts w:ascii="Palatino Linotype" w:hAnsi="Palatino Linotype"/>
        </w:rPr>
      </w:pPr>
    </w:p>
    <w:p w14:paraId="2C11FACB" w14:textId="1F4145B5" w:rsidR="00457BB8" w:rsidRPr="0009714F" w:rsidRDefault="00457BB8" w:rsidP="0066637D">
      <w:pPr>
        <w:spacing w:line="360" w:lineRule="auto"/>
        <w:jc w:val="both"/>
        <w:rPr>
          <w:rFonts w:ascii="Palatino Linotype" w:hAnsi="Palatino Linotype"/>
          <w:b/>
        </w:rPr>
      </w:pPr>
      <w:r w:rsidRPr="0009714F">
        <w:rPr>
          <w:rFonts w:ascii="Palatino Linotype" w:hAnsi="Palatino Linotype"/>
          <w:b/>
        </w:rPr>
        <w:t>VISTO</w:t>
      </w:r>
      <w:r w:rsidRPr="0009714F">
        <w:rPr>
          <w:rFonts w:ascii="Palatino Linotype" w:hAnsi="Palatino Linotype"/>
        </w:rPr>
        <w:t xml:space="preserve"> el exp</w:t>
      </w:r>
      <w:r w:rsidR="00CB5585" w:rsidRPr="0009714F">
        <w:rPr>
          <w:rFonts w:ascii="Palatino Linotype" w:hAnsi="Palatino Linotype"/>
        </w:rPr>
        <w:t xml:space="preserve">ediente formado con motivo del </w:t>
      </w:r>
      <w:r w:rsidR="00D86297" w:rsidRPr="0009714F">
        <w:rPr>
          <w:rFonts w:ascii="Palatino Linotype" w:hAnsi="Palatino Linotype"/>
        </w:rPr>
        <w:t>Recurso Revisión</w:t>
      </w:r>
      <w:r w:rsidRPr="0009714F">
        <w:rPr>
          <w:rFonts w:ascii="Palatino Linotype" w:hAnsi="Palatino Linotype"/>
        </w:rPr>
        <w:t xml:space="preserve"> </w:t>
      </w:r>
      <w:r w:rsidR="00DE32E9" w:rsidRPr="0009714F">
        <w:rPr>
          <w:rFonts w:ascii="Palatino Linotype" w:hAnsi="Palatino Linotype"/>
          <w:b/>
          <w:lang w:val="es-ES_tradnl"/>
        </w:rPr>
        <w:t>03412</w:t>
      </w:r>
      <w:r w:rsidR="008834CE" w:rsidRPr="0009714F">
        <w:rPr>
          <w:rFonts w:ascii="Palatino Linotype" w:hAnsi="Palatino Linotype"/>
          <w:b/>
          <w:lang w:val="es-ES_tradnl"/>
        </w:rPr>
        <w:t>/INFOEM/IP/RR/2022</w:t>
      </w:r>
      <w:r w:rsidRPr="0009714F">
        <w:rPr>
          <w:rFonts w:ascii="Palatino Linotype" w:hAnsi="Palatino Linotype"/>
        </w:rPr>
        <w:t xml:space="preserve">, </w:t>
      </w:r>
      <w:r w:rsidR="006C52D7" w:rsidRPr="0009714F">
        <w:rPr>
          <w:rFonts w:ascii="Palatino Linotype" w:hAnsi="Palatino Linotype"/>
        </w:rPr>
        <w:t xml:space="preserve">promovido </w:t>
      </w:r>
      <w:r w:rsidR="005C250B" w:rsidRPr="0009714F">
        <w:rPr>
          <w:rFonts w:ascii="Palatino Linotype" w:hAnsi="Palatino Linotype"/>
        </w:rPr>
        <w:t xml:space="preserve">por </w:t>
      </w:r>
      <w:r w:rsidR="00DE32E9" w:rsidRPr="0009714F">
        <w:rPr>
          <w:rFonts w:ascii="Palatino Linotype" w:hAnsi="Palatino Linotype"/>
        </w:rPr>
        <w:t>una persona de manera anónima</w:t>
      </w:r>
      <w:r w:rsidR="005C250B" w:rsidRPr="0009714F">
        <w:rPr>
          <w:rFonts w:ascii="Palatino Linotype" w:hAnsi="Palatino Linotype"/>
        </w:rPr>
        <w:t>,</w:t>
      </w:r>
      <w:r w:rsidR="005C250B" w:rsidRPr="0009714F">
        <w:rPr>
          <w:rFonts w:ascii="Palatino Linotype" w:hAnsi="Palatino Linotype" w:cs="Arial"/>
          <w:b/>
          <w:lang w:val="es-ES"/>
        </w:rPr>
        <w:t xml:space="preserve"> </w:t>
      </w:r>
      <w:r w:rsidR="007E09B0" w:rsidRPr="0009714F">
        <w:rPr>
          <w:rFonts w:ascii="Palatino Linotype" w:hAnsi="Palatino Linotype" w:cs="Arial"/>
          <w:lang w:val="es-ES"/>
        </w:rPr>
        <w:t xml:space="preserve">a </w:t>
      </w:r>
      <w:r w:rsidR="007E09B0" w:rsidRPr="0009714F">
        <w:rPr>
          <w:rFonts w:ascii="Palatino Linotype" w:hAnsi="Palatino Linotype"/>
          <w:lang w:val="es-ES"/>
        </w:rPr>
        <w:t>quien</w:t>
      </w:r>
      <w:r w:rsidR="005C250B" w:rsidRPr="0009714F">
        <w:rPr>
          <w:rFonts w:ascii="Palatino Linotype" w:hAnsi="Palatino Linotype" w:cs="Arial"/>
          <w:b/>
          <w:lang w:val="es-ES"/>
        </w:rPr>
        <w:t xml:space="preserve"> </w:t>
      </w:r>
      <w:r w:rsidR="005C250B" w:rsidRPr="0009714F">
        <w:rPr>
          <w:rFonts w:ascii="Palatino Linotype" w:hAnsi="Palatino Linotype"/>
        </w:rPr>
        <w:t>en lo sucesivo se</w:t>
      </w:r>
      <w:r w:rsidR="007E09B0" w:rsidRPr="0009714F">
        <w:rPr>
          <w:rFonts w:ascii="Palatino Linotype" w:hAnsi="Palatino Linotype"/>
        </w:rPr>
        <w:t xml:space="preserve"> le</w:t>
      </w:r>
      <w:r w:rsidR="005C250B" w:rsidRPr="0009714F">
        <w:rPr>
          <w:rFonts w:ascii="Palatino Linotype" w:hAnsi="Palatino Linotype"/>
        </w:rPr>
        <w:t xml:space="preserve"> denominará </w:t>
      </w:r>
      <w:r w:rsidR="00DE32E9" w:rsidRPr="0009714F">
        <w:rPr>
          <w:rFonts w:ascii="Palatino Linotype" w:hAnsi="Palatino Linotype" w:cs="Arial"/>
          <w:b/>
          <w:lang w:val="es-ES"/>
        </w:rPr>
        <w:t>EL</w:t>
      </w:r>
      <w:r w:rsidR="005C250B" w:rsidRPr="0009714F">
        <w:rPr>
          <w:rFonts w:ascii="Palatino Linotype" w:hAnsi="Palatino Linotype" w:cs="Arial"/>
          <w:b/>
          <w:lang w:val="es-ES"/>
        </w:rPr>
        <w:t xml:space="preserve"> RECURRENTE</w:t>
      </w:r>
      <w:r w:rsidR="005C250B" w:rsidRPr="0009714F">
        <w:rPr>
          <w:rFonts w:ascii="Palatino Linotype" w:hAnsi="Palatino Linotype"/>
        </w:rPr>
        <w:t>,</w:t>
      </w:r>
      <w:r w:rsidRPr="0009714F">
        <w:rPr>
          <w:rFonts w:ascii="Palatino Linotype" w:hAnsi="Palatino Linotype"/>
        </w:rPr>
        <w:t xml:space="preserve"> </w:t>
      </w:r>
      <w:r w:rsidR="00E24730" w:rsidRPr="0009714F">
        <w:rPr>
          <w:rFonts w:ascii="Palatino Linotype" w:hAnsi="Palatino Linotype"/>
        </w:rPr>
        <w:t xml:space="preserve">en contra de </w:t>
      </w:r>
      <w:r w:rsidR="00DD7C89" w:rsidRPr="0009714F">
        <w:rPr>
          <w:rFonts w:ascii="Palatino Linotype" w:hAnsi="Palatino Linotype" w:cs="Arial"/>
          <w:lang w:val="es-ES"/>
        </w:rPr>
        <w:t>la</w:t>
      </w:r>
      <w:r w:rsidR="00E24730" w:rsidRPr="0009714F">
        <w:rPr>
          <w:rFonts w:ascii="Palatino Linotype" w:hAnsi="Palatino Linotype" w:cs="Arial"/>
          <w:lang w:val="es-ES"/>
        </w:rPr>
        <w:t xml:space="preserve"> respuesta</w:t>
      </w:r>
      <w:r w:rsidR="00F74502" w:rsidRPr="0009714F">
        <w:rPr>
          <w:rFonts w:ascii="Palatino Linotype" w:hAnsi="Palatino Linotype" w:cs="Arial"/>
          <w:lang w:val="es-ES"/>
        </w:rPr>
        <w:t xml:space="preserve"> d</w:t>
      </w:r>
      <w:r w:rsidR="000C0B7F" w:rsidRPr="0009714F">
        <w:rPr>
          <w:rFonts w:ascii="Palatino Linotype" w:hAnsi="Palatino Linotype" w:cs="Arial"/>
          <w:lang w:val="es-ES"/>
        </w:rPr>
        <w:t>e</w:t>
      </w:r>
      <w:r w:rsidR="005C250B" w:rsidRPr="0009714F">
        <w:rPr>
          <w:rFonts w:ascii="Palatino Linotype" w:hAnsi="Palatino Linotype" w:cs="Arial"/>
          <w:lang w:val="es-ES"/>
        </w:rPr>
        <w:t xml:space="preserve">l </w:t>
      </w:r>
      <w:r w:rsidR="0069355F" w:rsidRPr="0009714F">
        <w:rPr>
          <w:rFonts w:ascii="Palatino Linotype" w:hAnsi="Palatino Linotype" w:cs="Arial"/>
          <w:b/>
        </w:rPr>
        <w:t xml:space="preserve">Ayuntamiento de </w:t>
      </w:r>
      <w:r w:rsidR="00DE32E9" w:rsidRPr="0009714F">
        <w:rPr>
          <w:rFonts w:ascii="Palatino Linotype" w:hAnsi="Palatino Linotype" w:cs="Arial"/>
          <w:b/>
        </w:rPr>
        <w:t>Toluca</w:t>
      </w:r>
      <w:r w:rsidRPr="0009714F">
        <w:rPr>
          <w:rFonts w:ascii="Palatino Linotype" w:hAnsi="Palatino Linotype"/>
          <w:b/>
        </w:rPr>
        <w:t xml:space="preserve">, </w:t>
      </w:r>
      <w:r w:rsidR="00A66569" w:rsidRPr="0009714F">
        <w:rPr>
          <w:rFonts w:ascii="Palatino Linotype" w:hAnsi="Palatino Linotype"/>
          <w:lang w:val="es-419"/>
        </w:rPr>
        <w:t xml:space="preserve">que en </w:t>
      </w:r>
      <w:r w:rsidRPr="0009714F">
        <w:rPr>
          <w:rFonts w:ascii="Palatino Linotype" w:hAnsi="Palatino Linotype"/>
        </w:rPr>
        <w:t xml:space="preserve">lo sucesivo </w:t>
      </w:r>
      <w:r w:rsidR="009E2E2C" w:rsidRPr="0009714F">
        <w:rPr>
          <w:rFonts w:ascii="Palatino Linotype" w:hAnsi="Palatino Linotype"/>
        </w:rPr>
        <w:t xml:space="preserve">se denominará </w:t>
      </w:r>
      <w:r w:rsidRPr="0009714F">
        <w:rPr>
          <w:rFonts w:ascii="Palatino Linotype" w:hAnsi="Palatino Linotype"/>
          <w:b/>
        </w:rPr>
        <w:t>EL SUJETO OBLIGADO</w:t>
      </w:r>
      <w:r w:rsidRPr="0009714F">
        <w:rPr>
          <w:rFonts w:ascii="Palatino Linotype" w:hAnsi="Palatino Linotype"/>
        </w:rPr>
        <w:t>, se procede a dictar la presente resol</w:t>
      </w:r>
      <w:r w:rsidR="009A60AC" w:rsidRPr="0009714F">
        <w:rPr>
          <w:rFonts w:ascii="Palatino Linotype" w:hAnsi="Palatino Linotype"/>
        </w:rPr>
        <w:t>ución con base en lo siguiente:</w:t>
      </w:r>
    </w:p>
    <w:p w14:paraId="48CEFEB5" w14:textId="77777777" w:rsidR="00457BB8" w:rsidRPr="0009714F" w:rsidRDefault="00457BB8" w:rsidP="0066637D">
      <w:pPr>
        <w:jc w:val="center"/>
        <w:rPr>
          <w:rFonts w:ascii="Palatino Linotype" w:hAnsi="Palatino Linotype"/>
        </w:rPr>
      </w:pPr>
    </w:p>
    <w:p w14:paraId="480E521A" w14:textId="1C45FB4A" w:rsidR="00457BB8" w:rsidRPr="0009714F" w:rsidRDefault="003103D9" w:rsidP="0066637D">
      <w:pPr>
        <w:jc w:val="center"/>
        <w:rPr>
          <w:rFonts w:ascii="Palatino Linotype" w:hAnsi="Palatino Linotype"/>
          <w:b/>
          <w:bCs/>
          <w:spacing w:val="40"/>
          <w:sz w:val="28"/>
        </w:rPr>
      </w:pPr>
      <w:r w:rsidRPr="0009714F">
        <w:rPr>
          <w:rFonts w:ascii="Palatino Linotype" w:hAnsi="Palatino Linotype"/>
          <w:b/>
          <w:bCs/>
          <w:spacing w:val="40"/>
          <w:sz w:val="28"/>
        </w:rPr>
        <w:t>ANTECEDENTES</w:t>
      </w:r>
    </w:p>
    <w:p w14:paraId="68707BF2" w14:textId="77777777" w:rsidR="00457BB8" w:rsidRPr="0009714F" w:rsidRDefault="00457BB8" w:rsidP="0066637D">
      <w:pPr>
        <w:jc w:val="center"/>
        <w:rPr>
          <w:rFonts w:ascii="Palatino Linotype" w:hAnsi="Palatino Linotype"/>
          <w:b/>
          <w:bCs/>
          <w:spacing w:val="40"/>
        </w:rPr>
      </w:pPr>
    </w:p>
    <w:p w14:paraId="27A028CA" w14:textId="38A75BD8" w:rsidR="0046481A" w:rsidRPr="0009714F" w:rsidRDefault="00457BB8" w:rsidP="0066637D">
      <w:pPr>
        <w:spacing w:line="360" w:lineRule="auto"/>
        <w:jc w:val="both"/>
        <w:rPr>
          <w:rFonts w:ascii="Palatino Linotype" w:hAnsi="Palatino Linotype"/>
          <w:b/>
          <w:sz w:val="26"/>
          <w:szCs w:val="26"/>
        </w:rPr>
      </w:pPr>
      <w:r w:rsidRPr="0009714F">
        <w:rPr>
          <w:rFonts w:ascii="Palatino Linotype" w:hAnsi="Palatino Linotype"/>
          <w:b/>
          <w:sz w:val="26"/>
          <w:szCs w:val="26"/>
        </w:rPr>
        <w:t xml:space="preserve">I. </w:t>
      </w:r>
      <w:r w:rsidR="00747069" w:rsidRPr="0009714F">
        <w:rPr>
          <w:rFonts w:ascii="Palatino Linotype" w:hAnsi="Palatino Linotype"/>
          <w:b/>
          <w:sz w:val="26"/>
          <w:szCs w:val="26"/>
        </w:rPr>
        <w:t>De la Solicitud de Información</w:t>
      </w:r>
      <w:r w:rsidR="00E547B6" w:rsidRPr="0009714F">
        <w:rPr>
          <w:rFonts w:ascii="Palatino Linotype" w:hAnsi="Palatino Linotype"/>
          <w:b/>
          <w:sz w:val="26"/>
          <w:szCs w:val="26"/>
        </w:rPr>
        <w:t>.</w:t>
      </w:r>
    </w:p>
    <w:p w14:paraId="4EA39801" w14:textId="43D18E93" w:rsidR="00F67B0E" w:rsidRPr="0009714F" w:rsidRDefault="00D73171" w:rsidP="00D73171">
      <w:pPr>
        <w:spacing w:line="360" w:lineRule="auto"/>
        <w:jc w:val="both"/>
        <w:rPr>
          <w:rFonts w:ascii="Palatino Linotype" w:hAnsi="Palatino Linotype" w:cs="Arial"/>
          <w:b/>
          <w:bCs/>
          <w:lang w:val="es-ES"/>
        </w:rPr>
      </w:pPr>
      <w:r w:rsidRPr="0009714F">
        <w:rPr>
          <w:rFonts w:ascii="Palatino Linotype" w:hAnsi="Palatino Linotype" w:cs="Arial"/>
        </w:rPr>
        <w:t xml:space="preserve">En fecha </w:t>
      </w:r>
      <w:r w:rsidR="004F149E" w:rsidRPr="0009714F">
        <w:rPr>
          <w:rFonts w:ascii="Palatino Linotype" w:hAnsi="Palatino Linotype" w:cs="Arial"/>
          <w:b/>
        </w:rPr>
        <w:t>veintiocho de enero</w:t>
      </w:r>
      <w:r w:rsidRPr="0009714F">
        <w:rPr>
          <w:rFonts w:ascii="Palatino Linotype" w:hAnsi="Palatino Linotype" w:cs="Arial"/>
          <w:b/>
        </w:rPr>
        <w:t xml:space="preserve"> de dos mil veintidós</w:t>
      </w:r>
      <w:r w:rsidRPr="0009714F">
        <w:rPr>
          <w:rFonts w:ascii="Palatino Linotype" w:hAnsi="Palatino Linotype" w:cs="Arial"/>
        </w:rPr>
        <w:t xml:space="preserve">, </w:t>
      </w:r>
      <w:r w:rsidR="001B1A92" w:rsidRPr="0009714F">
        <w:rPr>
          <w:rFonts w:ascii="Palatino Linotype" w:hAnsi="Palatino Linotype" w:cs="Arial"/>
          <w:b/>
        </w:rPr>
        <w:t>EL</w:t>
      </w:r>
      <w:r w:rsidRPr="0009714F">
        <w:rPr>
          <w:rFonts w:ascii="Palatino Linotype" w:hAnsi="Palatino Linotype" w:cs="Arial"/>
          <w:b/>
        </w:rPr>
        <w:t xml:space="preserve"> RECURRENTE</w:t>
      </w:r>
      <w:r w:rsidRPr="0009714F">
        <w:rPr>
          <w:rFonts w:ascii="Palatino Linotype" w:hAnsi="Palatino Linotype" w:cs="Arial"/>
        </w:rPr>
        <w:t xml:space="preserve"> </w:t>
      </w:r>
      <w:r w:rsidR="001B1A92" w:rsidRPr="0009714F">
        <w:rPr>
          <w:rFonts w:ascii="Palatino Linotype" w:eastAsia="Palatino Linotype" w:hAnsi="Palatino Linotype" w:cs="Palatino Linotype"/>
        </w:rPr>
        <w:t xml:space="preserve">a través de la plataforma del </w:t>
      </w:r>
      <w:r w:rsidR="007D6468" w:rsidRPr="0009714F">
        <w:rPr>
          <w:rFonts w:ascii="Palatino Linotype" w:eastAsia="Palatino Linotype" w:hAnsi="Palatino Linotype" w:cs="Palatino Linotype"/>
        </w:rPr>
        <w:t>Sistema de Acceso a la Información Mexiquense</w:t>
      </w:r>
      <w:r w:rsidRPr="0009714F">
        <w:rPr>
          <w:rFonts w:ascii="Palatino Linotype" w:hAnsi="Palatino Linotype" w:cs="Arial"/>
        </w:rPr>
        <w:t xml:space="preserve">, en lo subsecuente </w:t>
      </w:r>
      <w:r w:rsidRPr="0009714F">
        <w:rPr>
          <w:rFonts w:ascii="Palatino Linotype" w:hAnsi="Palatino Linotype" w:cs="Arial"/>
          <w:b/>
        </w:rPr>
        <w:t>EL SAIMEX</w:t>
      </w:r>
      <w:r w:rsidRPr="0009714F">
        <w:rPr>
          <w:rFonts w:ascii="Palatino Linotype" w:hAnsi="Palatino Linotype" w:cs="Arial"/>
        </w:rPr>
        <w:t xml:space="preserve"> ante </w:t>
      </w:r>
      <w:r w:rsidRPr="0009714F">
        <w:rPr>
          <w:rFonts w:ascii="Palatino Linotype" w:hAnsi="Palatino Linotype" w:cs="Arial"/>
          <w:b/>
        </w:rPr>
        <w:t>EL SUJETO OBLIGADO</w:t>
      </w:r>
      <w:r w:rsidRPr="0009714F">
        <w:rPr>
          <w:rFonts w:ascii="Palatino Linotype" w:hAnsi="Palatino Linotype" w:cs="Arial"/>
        </w:rPr>
        <w:t>, la solicitud de acceso a la Información Pública, a la que se le</w:t>
      </w:r>
      <w:r w:rsidR="00181639" w:rsidRPr="0009714F">
        <w:rPr>
          <w:rFonts w:ascii="Palatino Linotype" w:hAnsi="Palatino Linotype" w:cs="Arial"/>
        </w:rPr>
        <w:t xml:space="preserve"> asignó el número de </w:t>
      </w:r>
      <w:proofErr w:type="gramStart"/>
      <w:r w:rsidR="00181639" w:rsidRPr="0009714F">
        <w:rPr>
          <w:rFonts w:ascii="Palatino Linotype" w:hAnsi="Palatino Linotype" w:cs="Arial"/>
        </w:rPr>
        <w:t>expediente</w:t>
      </w:r>
      <w:r w:rsidR="00181639" w:rsidRPr="0009714F">
        <w:rPr>
          <w:rFonts w:ascii="Palatino Linotype" w:hAnsi="Palatino Linotype" w:cs="Arial"/>
          <w:b/>
        </w:rPr>
        <w:t xml:space="preserve"> </w:t>
      </w:r>
      <w:r w:rsidR="001B1A92" w:rsidRPr="0009714F">
        <w:rPr>
          <w:rFonts w:ascii="Palatino Linotype" w:hAnsi="Palatino Linotype" w:cs="Arial"/>
          <w:b/>
        </w:rPr>
        <w:t xml:space="preserve"> 00395</w:t>
      </w:r>
      <w:proofErr w:type="gramEnd"/>
      <w:r w:rsidR="001B1A92" w:rsidRPr="0009714F">
        <w:rPr>
          <w:rFonts w:ascii="Palatino Linotype" w:hAnsi="Palatino Linotype" w:cs="Arial"/>
          <w:b/>
        </w:rPr>
        <w:t>/TOLUCA/IP/2022</w:t>
      </w:r>
      <w:r w:rsidRPr="0009714F">
        <w:rPr>
          <w:rFonts w:ascii="Palatino Linotype" w:hAnsi="Palatino Linotype" w:cs="Arial"/>
        </w:rPr>
        <w:t>, mediante la cual solicitó:</w:t>
      </w:r>
    </w:p>
    <w:p w14:paraId="389904F8" w14:textId="77777777" w:rsidR="00D73171" w:rsidRPr="0009714F" w:rsidRDefault="00D73171" w:rsidP="00D73171">
      <w:pPr>
        <w:spacing w:line="360" w:lineRule="auto"/>
        <w:jc w:val="both"/>
        <w:rPr>
          <w:rFonts w:ascii="Palatino Linotype" w:hAnsi="Palatino Linotype" w:cs="Arial"/>
          <w:b/>
          <w:bCs/>
          <w:lang w:val="es-ES"/>
        </w:rPr>
      </w:pPr>
    </w:p>
    <w:p w14:paraId="2A3302E7" w14:textId="3A0B89F1" w:rsidR="005D1CB5" w:rsidRPr="0009714F" w:rsidRDefault="00457BB8" w:rsidP="00D73171">
      <w:pPr>
        <w:tabs>
          <w:tab w:val="left" w:pos="851"/>
        </w:tabs>
        <w:ind w:left="851" w:right="901"/>
        <w:jc w:val="both"/>
        <w:rPr>
          <w:rFonts w:ascii="Palatino Linotype" w:hAnsi="Palatino Linotype" w:cs="Arial"/>
          <w:i/>
          <w:sz w:val="22"/>
          <w:szCs w:val="22"/>
        </w:rPr>
      </w:pPr>
      <w:r w:rsidRPr="0009714F">
        <w:rPr>
          <w:rFonts w:ascii="Palatino Linotype" w:hAnsi="Palatino Linotype" w:cs="Arial"/>
          <w:i/>
          <w:sz w:val="22"/>
          <w:szCs w:val="22"/>
        </w:rPr>
        <w:t>“</w:t>
      </w:r>
      <w:r w:rsidR="001B1A92" w:rsidRPr="0009714F">
        <w:rPr>
          <w:rFonts w:ascii="Palatino Linotype" w:hAnsi="Palatino Linotype" w:cs="Arial"/>
          <w:i/>
          <w:sz w:val="22"/>
          <w:szCs w:val="22"/>
        </w:rPr>
        <w:t xml:space="preserve">Por este medio solicito por transparencia cada uno de los contratos con las empresas para la recolección de basura, con la comisión federal de electricidad y con el organismo agua y saneamiento de Toluca, asimismo solicito saber si los predios que pertenecen al ayuntamiento de </w:t>
      </w:r>
      <w:proofErr w:type="spellStart"/>
      <w:r w:rsidR="001B1A92" w:rsidRPr="0009714F">
        <w:rPr>
          <w:rFonts w:ascii="Palatino Linotype" w:hAnsi="Palatino Linotype" w:cs="Arial"/>
          <w:i/>
          <w:sz w:val="22"/>
          <w:szCs w:val="22"/>
        </w:rPr>
        <w:t>toluca</w:t>
      </w:r>
      <w:proofErr w:type="spellEnd"/>
      <w:r w:rsidR="001B1A92" w:rsidRPr="0009714F">
        <w:rPr>
          <w:rFonts w:ascii="Palatino Linotype" w:hAnsi="Palatino Linotype" w:cs="Arial"/>
          <w:i/>
          <w:sz w:val="22"/>
          <w:szCs w:val="22"/>
        </w:rPr>
        <w:t xml:space="preserve"> están exentos de </w:t>
      </w:r>
      <w:proofErr w:type="gramStart"/>
      <w:r w:rsidR="001B1A92" w:rsidRPr="0009714F">
        <w:rPr>
          <w:rFonts w:ascii="Palatino Linotype" w:hAnsi="Palatino Linotype" w:cs="Arial"/>
          <w:i/>
          <w:sz w:val="22"/>
          <w:szCs w:val="22"/>
        </w:rPr>
        <w:t>pagos</w:t>
      </w:r>
      <w:proofErr w:type="gramEnd"/>
      <w:r w:rsidR="001B1A92" w:rsidRPr="0009714F">
        <w:rPr>
          <w:rFonts w:ascii="Palatino Linotype" w:hAnsi="Palatino Linotype" w:cs="Arial"/>
          <w:i/>
          <w:sz w:val="22"/>
          <w:szCs w:val="22"/>
        </w:rPr>
        <w:t xml:space="preserve"> es decir, agua, luz y predio.</w:t>
      </w:r>
      <w:r w:rsidR="0069355F" w:rsidRPr="0009714F">
        <w:rPr>
          <w:rFonts w:ascii="Palatino Linotype" w:hAnsi="Palatino Linotype" w:cs="Arial"/>
          <w:i/>
          <w:sz w:val="22"/>
          <w:szCs w:val="22"/>
        </w:rPr>
        <w:t xml:space="preserve">” </w:t>
      </w:r>
      <w:r w:rsidR="004E74D1" w:rsidRPr="0009714F">
        <w:rPr>
          <w:rFonts w:ascii="Palatino Linotype" w:hAnsi="Palatino Linotype" w:cs="Arial"/>
          <w:sz w:val="22"/>
          <w:szCs w:val="22"/>
        </w:rPr>
        <w:t>(S</w:t>
      </w:r>
      <w:r w:rsidRPr="0009714F">
        <w:rPr>
          <w:rFonts w:ascii="Palatino Linotype" w:hAnsi="Palatino Linotype" w:cs="Arial"/>
          <w:sz w:val="22"/>
          <w:szCs w:val="22"/>
        </w:rPr>
        <w:t>ic)</w:t>
      </w:r>
      <w:r w:rsidR="004E74D1" w:rsidRPr="0009714F">
        <w:rPr>
          <w:rFonts w:ascii="Palatino Linotype" w:hAnsi="Palatino Linotype" w:cs="Arial"/>
          <w:sz w:val="22"/>
          <w:szCs w:val="22"/>
        </w:rPr>
        <w:t>.</w:t>
      </w:r>
    </w:p>
    <w:p w14:paraId="4E784B64" w14:textId="77777777" w:rsidR="00D73171" w:rsidRPr="0009714F" w:rsidRDefault="00D73171" w:rsidP="0066637D">
      <w:pPr>
        <w:spacing w:line="360" w:lineRule="auto"/>
        <w:jc w:val="both"/>
        <w:rPr>
          <w:rFonts w:ascii="Palatino Linotype" w:hAnsi="Palatino Linotype" w:cs="Arial"/>
          <w:b/>
          <w:szCs w:val="26"/>
        </w:rPr>
      </w:pPr>
    </w:p>
    <w:p w14:paraId="2813423D" w14:textId="67B7A6E2" w:rsidR="007D6468" w:rsidRPr="0009714F" w:rsidRDefault="00457BB8" w:rsidP="007D6468">
      <w:pPr>
        <w:widowControl w:val="0"/>
        <w:spacing w:line="360" w:lineRule="auto"/>
        <w:jc w:val="both"/>
        <w:rPr>
          <w:rFonts w:ascii="Palatino Linotype" w:eastAsia="Palatino Linotype" w:hAnsi="Palatino Linotype" w:cs="Palatino Linotype"/>
        </w:rPr>
      </w:pPr>
      <w:r w:rsidRPr="0009714F">
        <w:rPr>
          <w:rFonts w:ascii="Palatino Linotype" w:hAnsi="Palatino Linotype" w:cs="Arial"/>
          <w:b/>
          <w:sz w:val="26"/>
          <w:szCs w:val="26"/>
        </w:rPr>
        <w:t>MODALIDAD DE ENTREGA</w:t>
      </w:r>
      <w:r w:rsidRPr="0009714F">
        <w:rPr>
          <w:rFonts w:ascii="Palatino Linotype" w:hAnsi="Palatino Linotype" w:cs="Arial"/>
          <w:b/>
        </w:rPr>
        <w:t>:</w:t>
      </w:r>
      <w:r w:rsidRPr="0009714F">
        <w:rPr>
          <w:rFonts w:ascii="Palatino Linotype" w:hAnsi="Palatino Linotype" w:cs="Arial"/>
        </w:rPr>
        <w:t xml:space="preserve"> </w:t>
      </w:r>
      <w:r w:rsidR="007D6468" w:rsidRPr="0009714F">
        <w:rPr>
          <w:rFonts w:ascii="Palatino Linotype" w:eastAsia="Palatino Linotype" w:hAnsi="Palatino Linotype" w:cs="Palatino Linotype"/>
        </w:rPr>
        <w:t xml:space="preserve">Sistema de Acceso a la Información Mexiquense </w:t>
      </w:r>
      <w:r w:rsidR="007D6468" w:rsidRPr="0009714F">
        <w:rPr>
          <w:rFonts w:ascii="Palatino Linotype" w:eastAsia="Palatino Linotype" w:hAnsi="Palatino Linotype" w:cs="Palatino Linotype"/>
        </w:rPr>
        <w:lastRenderedPageBreak/>
        <w:t>(SAIMEX).</w:t>
      </w:r>
    </w:p>
    <w:p w14:paraId="5BF14AF3" w14:textId="77777777" w:rsidR="009A60AC" w:rsidRPr="0009714F" w:rsidRDefault="009A60AC" w:rsidP="007D6468">
      <w:pPr>
        <w:widowControl w:val="0"/>
        <w:spacing w:line="360" w:lineRule="auto"/>
        <w:jc w:val="both"/>
        <w:rPr>
          <w:rFonts w:ascii="Palatino Linotype" w:eastAsia="Palatino Linotype" w:hAnsi="Palatino Linotype" w:cs="Palatino Linotype"/>
        </w:rPr>
      </w:pPr>
    </w:p>
    <w:p w14:paraId="560B7C0B" w14:textId="2BD01F5C" w:rsidR="00B91E20" w:rsidRPr="0009714F" w:rsidRDefault="00B91E20" w:rsidP="00B91E20">
      <w:pPr>
        <w:spacing w:line="360" w:lineRule="auto"/>
        <w:jc w:val="both"/>
        <w:rPr>
          <w:rFonts w:ascii="Palatino Linotype" w:hAnsi="Palatino Linotype" w:cs="Arial"/>
          <w:b/>
          <w:sz w:val="26"/>
          <w:szCs w:val="26"/>
        </w:rPr>
      </w:pPr>
      <w:r w:rsidRPr="0009714F">
        <w:rPr>
          <w:rFonts w:ascii="Palatino Linotype" w:hAnsi="Palatino Linotype"/>
          <w:b/>
          <w:sz w:val="26"/>
          <w:szCs w:val="26"/>
        </w:rPr>
        <w:t>II.</w:t>
      </w:r>
      <w:r w:rsidRPr="0009714F">
        <w:rPr>
          <w:rFonts w:ascii="Palatino Linotype" w:hAnsi="Palatino Linotype"/>
          <w:sz w:val="26"/>
          <w:szCs w:val="26"/>
        </w:rPr>
        <w:t xml:space="preserve"> </w:t>
      </w:r>
      <w:r w:rsidR="001B1A92" w:rsidRPr="0009714F">
        <w:rPr>
          <w:rFonts w:ascii="Palatino Linotype" w:hAnsi="Palatino Linotype" w:cs="Arial"/>
          <w:b/>
          <w:sz w:val="26"/>
          <w:szCs w:val="26"/>
        </w:rPr>
        <w:t>Incompetencia Parcial.</w:t>
      </w:r>
    </w:p>
    <w:p w14:paraId="11A28D43" w14:textId="25C06F3A" w:rsidR="00B91E20" w:rsidRPr="0009714F" w:rsidRDefault="009A60AC" w:rsidP="00B91E20">
      <w:pPr>
        <w:spacing w:line="360" w:lineRule="auto"/>
        <w:jc w:val="both"/>
        <w:rPr>
          <w:rFonts w:ascii="Palatino Linotype" w:hAnsi="Palatino Linotype"/>
          <w:bCs/>
        </w:rPr>
      </w:pPr>
      <w:r w:rsidRPr="0009714F">
        <w:rPr>
          <w:rFonts w:ascii="Palatino Linotype" w:hAnsi="Palatino Linotype" w:cs="Arial"/>
        </w:rPr>
        <w:t xml:space="preserve">De conformidad con el artículo </w:t>
      </w:r>
      <w:r w:rsidR="004F1621" w:rsidRPr="0009714F">
        <w:rPr>
          <w:rFonts w:ascii="Palatino Linotype" w:hAnsi="Palatino Linotype" w:cs="Arial"/>
        </w:rPr>
        <w:t>167</w:t>
      </w:r>
      <w:r w:rsidRPr="0009714F">
        <w:rPr>
          <w:rFonts w:ascii="Palatino Linotype" w:hAnsi="Palatino Linotype" w:cs="Arial"/>
        </w:rPr>
        <w:t xml:space="preserve"> </w:t>
      </w:r>
      <w:r w:rsidR="00B91E20" w:rsidRPr="0009714F">
        <w:rPr>
          <w:rFonts w:ascii="Palatino Linotype" w:hAnsi="Palatino Linotype" w:cs="Arial"/>
        </w:rPr>
        <w:t xml:space="preserve">de la Ley de Transparencia y Acceso a la Información Pública del Estado de México y Municipios, el </w:t>
      </w:r>
      <w:r w:rsidR="004F1621" w:rsidRPr="0009714F">
        <w:rPr>
          <w:rFonts w:ascii="Palatino Linotype" w:hAnsi="Palatino Linotype" w:cs="Arial"/>
          <w:b/>
        </w:rPr>
        <w:t>uno de febrero de dos</w:t>
      </w:r>
      <w:r w:rsidR="00B91E20" w:rsidRPr="0009714F">
        <w:rPr>
          <w:rFonts w:ascii="Palatino Linotype" w:hAnsi="Palatino Linotype" w:cs="Arial"/>
          <w:b/>
        </w:rPr>
        <w:t xml:space="preserve"> mil veintidós</w:t>
      </w:r>
      <w:r w:rsidR="00015B2C" w:rsidRPr="0009714F">
        <w:rPr>
          <w:rFonts w:ascii="Palatino Linotype" w:hAnsi="Palatino Linotype" w:cs="Arial"/>
        </w:rPr>
        <w:t>, la</w:t>
      </w:r>
      <w:r w:rsidR="00B91E20" w:rsidRPr="0009714F">
        <w:rPr>
          <w:rFonts w:ascii="Palatino Linotype" w:hAnsi="Palatino Linotype" w:cs="Arial"/>
        </w:rPr>
        <w:t xml:space="preserve"> Titular de la Unidad de Transparencia del </w:t>
      </w:r>
      <w:r w:rsidR="00B91E20" w:rsidRPr="0009714F">
        <w:rPr>
          <w:rFonts w:ascii="Palatino Linotype" w:hAnsi="Palatino Linotype" w:cs="Arial"/>
          <w:b/>
        </w:rPr>
        <w:t>SUJETO OBLIGADO</w:t>
      </w:r>
      <w:r w:rsidR="00B91E20" w:rsidRPr="0009714F">
        <w:rPr>
          <w:rFonts w:ascii="Palatino Linotype" w:hAnsi="Palatino Linotype" w:cs="Arial"/>
        </w:rPr>
        <w:t xml:space="preserve">, </w:t>
      </w:r>
      <w:r w:rsidR="004F1621" w:rsidRPr="0009714F">
        <w:rPr>
          <w:rFonts w:ascii="Palatino Linotype" w:hAnsi="Palatino Linotype"/>
          <w:bCs/>
        </w:rPr>
        <w:t>notificó el acuerdo de incompetencia parcial</w:t>
      </w:r>
      <w:r w:rsidR="00015B2C" w:rsidRPr="0009714F">
        <w:rPr>
          <w:rFonts w:ascii="Palatino Linotype" w:hAnsi="Palatino Linotype"/>
          <w:bCs/>
        </w:rPr>
        <w:t xml:space="preserve"> </w:t>
      </w:r>
      <w:r w:rsidR="004F1621" w:rsidRPr="0009714F">
        <w:rPr>
          <w:rFonts w:ascii="Palatino Linotype" w:hAnsi="Palatino Linotype"/>
          <w:bCs/>
        </w:rPr>
        <w:t>para dar atención a la solicitud del particular, e</w:t>
      </w:r>
      <w:r w:rsidR="00015B2C" w:rsidRPr="0009714F">
        <w:rPr>
          <w:rFonts w:ascii="Palatino Linotype" w:hAnsi="Palatino Linotype"/>
          <w:bCs/>
        </w:rPr>
        <w:t>n los siguientes términos</w:t>
      </w:r>
      <w:r w:rsidR="00B91E20" w:rsidRPr="0009714F">
        <w:rPr>
          <w:rFonts w:ascii="Palatino Linotype" w:hAnsi="Palatino Linotype"/>
          <w:bCs/>
        </w:rPr>
        <w:t>:</w:t>
      </w:r>
    </w:p>
    <w:p w14:paraId="5FFB8E6B" w14:textId="77777777" w:rsidR="00B91E20" w:rsidRPr="0009714F" w:rsidRDefault="00B91E20" w:rsidP="00B91E20">
      <w:pPr>
        <w:spacing w:line="360" w:lineRule="auto"/>
        <w:jc w:val="both"/>
        <w:rPr>
          <w:rFonts w:ascii="Palatino Linotype" w:hAnsi="Palatino Linotype"/>
          <w:bCs/>
        </w:rPr>
      </w:pPr>
    </w:p>
    <w:p w14:paraId="25992F19" w14:textId="0296553B" w:rsidR="004F1621" w:rsidRPr="0009714F" w:rsidRDefault="00015B2C" w:rsidP="005F68DF">
      <w:pPr>
        <w:tabs>
          <w:tab w:val="left" w:pos="851"/>
        </w:tabs>
        <w:ind w:left="851" w:right="901"/>
        <w:jc w:val="both"/>
        <w:rPr>
          <w:rFonts w:ascii="Palatino Linotype" w:hAnsi="Palatino Linotype"/>
          <w:bCs/>
          <w:i/>
        </w:rPr>
      </w:pPr>
      <w:r w:rsidRPr="0009714F">
        <w:rPr>
          <w:rFonts w:ascii="Palatino Linotype" w:hAnsi="Palatino Linotype"/>
          <w:bCs/>
          <w:i/>
        </w:rPr>
        <w:t>“</w:t>
      </w:r>
      <w:r w:rsidR="004F1621" w:rsidRPr="0009714F">
        <w:rPr>
          <w:rFonts w:ascii="Palatino Linotype" w:hAnsi="Palatino Linotype"/>
          <w:bCs/>
          <w:i/>
        </w:rPr>
        <w:t>Toluca, México a 01 de Febrero de 2022</w:t>
      </w:r>
    </w:p>
    <w:p w14:paraId="00B0AAE0" w14:textId="77777777" w:rsidR="004F1621" w:rsidRPr="0009714F" w:rsidRDefault="004F1621" w:rsidP="004F1621">
      <w:pPr>
        <w:tabs>
          <w:tab w:val="left" w:pos="851"/>
        </w:tabs>
        <w:ind w:left="851" w:right="901"/>
        <w:jc w:val="both"/>
        <w:rPr>
          <w:rFonts w:ascii="Palatino Linotype" w:hAnsi="Palatino Linotype"/>
          <w:bCs/>
          <w:i/>
        </w:rPr>
      </w:pPr>
      <w:r w:rsidRPr="0009714F">
        <w:rPr>
          <w:rFonts w:ascii="Palatino Linotype" w:hAnsi="Palatino Linotype"/>
          <w:bCs/>
          <w:i/>
        </w:rPr>
        <w:t>Nombre del solicitante: C. Solicitante</w:t>
      </w:r>
    </w:p>
    <w:p w14:paraId="14981038" w14:textId="77777777" w:rsidR="004F1621" w:rsidRPr="0009714F" w:rsidRDefault="004F1621" w:rsidP="004F1621">
      <w:pPr>
        <w:tabs>
          <w:tab w:val="left" w:pos="851"/>
        </w:tabs>
        <w:ind w:left="851" w:right="901"/>
        <w:jc w:val="both"/>
        <w:rPr>
          <w:rFonts w:ascii="Palatino Linotype" w:hAnsi="Palatino Linotype"/>
          <w:bCs/>
          <w:i/>
        </w:rPr>
      </w:pPr>
      <w:r w:rsidRPr="0009714F">
        <w:rPr>
          <w:rFonts w:ascii="Palatino Linotype" w:hAnsi="Palatino Linotype"/>
          <w:bCs/>
          <w:i/>
        </w:rPr>
        <w:t>Folio de la solicitud: 00395/TOLUCA/IP/2022</w:t>
      </w:r>
    </w:p>
    <w:p w14:paraId="28B2FAB4" w14:textId="77777777" w:rsidR="004F1621" w:rsidRPr="0009714F" w:rsidRDefault="004F1621" w:rsidP="004F1621">
      <w:pPr>
        <w:tabs>
          <w:tab w:val="left" w:pos="851"/>
        </w:tabs>
        <w:ind w:left="851" w:right="901"/>
        <w:jc w:val="both"/>
        <w:rPr>
          <w:rFonts w:ascii="Palatino Linotype" w:hAnsi="Palatino Linotype"/>
          <w:bCs/>
          <w:i/>
        </w:rPr>
      </w:pPr>
      <w:r w:rsidRPr="0009714F">
        <w:rPr>
          <w:rFonts w:ascii="Palatino Linotype" w:hAnsi="Palatino Linotype"/>
          <w:bCs/>
          <w:i/>
        </w:rPr>
        <w:t>Con fundamento en el artículo 167 de la ley de Transparencia y Acceso a la Información Pública del Estado de México y Municipios, se orienta sobre el Sujeto Obligado que puede atender de manera parcial a su solicitud de información.</w:t>
      </w:r>
    </w:p>
    <w:p w14:paraId="75489FDF" w14:textId="77777777" w:rsidR="004F1621" w:rsidRPr="0009714F" w:rsidRDefault="004F1621" w:rsidP="004F1621">
      <w:pPr>
        <w:tabs>
          <w:tab w:val="left" w:pos="851"/>
        </w:tabs>
        <w:ind w:left="851" w:right="901"/>
        <w:jc w:val="both"/>
        <w:rPr>
          <w:rFonts w:ascii="Palatino Linotype" w:hAnsi="Palatino Linotype"/>
          <w:bCs/>
          <w:i/>
        </w:rPr>
      </w:pPr>
      <w:r w:rsidRPr="0009714F">
        <w:rPr>
          <w:rFonts w:ascii="Palatino Linotype" w:hAnsi="Palatino Linotype"/>
          <w:bCs/>
          <w:i/>
        </w:rPr>
        <w:t>ATENTAMENTE</w:t>
      </w:r>
    </w:p>
    <w:p w14:paraId="50938958" w14:textId="7E2A1359" w:rsidR="00B91E20" w:rsidRPr="0009714F" w:rsidRDefault="004F1621" w:rsidP="004F1621">
      <w:pPr>
        <w:tabs>
          <w:tab w:val="left" w:pos="851"/>
        </w:tabs>
        <w:ind w:left="851" w:right="901"/>
        <w:jc w:val="both"/>
        <w:rPr>
          <w:rFonts w:ascii="Palatino Linotype" w:hAnsi="Palatino Linotype"/>
          <w:bCs/>
        </w:rPr>
      </w:pPr>
      <w:r w:rsidRPr="0009714F">
        <w:rPr>
          <w:rFonts w:ascii="Palatino Linotype" w:hAnsi="Palatino Linotype"/>
          <w:bCs/>
          <w:i/>
        </w:rPr>
        <w:t>Lic. Norma Sofía Pérez Martínez</w:t>
      </w:r>
      <w:r w:rsidR="00015B2C" w:rsidRPr="0009714F">
        <w:rPr>
          <w:rFonts w:ascii="Palatino Linotype" w:hAnsi="Palatino Linotype"/>
          <w:bCs/>
          <w:i/>
        </w:rPr>
        <w:t xml:space="preserve">” </w:t>
      </w:r>
      <w:r w:rsidR="00015B2C" w:rsidRPr="0009714F">
        <w:rPr>
          <w:rFonts w:ascii="Palatino Linotype" w:hAnsi="Palatino Linotype"/>
          <w:bCs/>
        </w:rPr>
        <w:t>(sic).</w:t>
      </w:r>
    </w:p>
    <w:p w14:paraId="29837723" w14:textId="77777777" w:rsidR="004F1621" w:rsidRPr="0009714F" w:rsidRDefault="004F1621" w:rsidP="004F1621">
      <w:pPr>
        <w:tabs>
          <w:tab w:val="left" w:pos="851"/>
        </w:tabs>
        <w:ind w:right="901"/>
        <w:jc w:val="both"/>
        <w:rPr>
          <w:rFonts w:ascii="Palatino Linotype" w:hAnsi="Palatino Linotype"/>
          <w:bCs/>
        </w:rPr>
      </w:pPr>
    </w:p>
    <w:p w14:paraId="337E48B1" w14:textId="7257A610" w:rsidR="004F1621" w:rsidRPr="0009714F" w:rsidRDefault="004F1621" w:rsidP="008766F9">
      <w:pPr>
        <w:tabs>
          <w:tab w:val="left" w:pos="851"/>
        </w:tabs>
        <w:spacing w:line="360" w:lineRule="auto"/>
        <w:ind w:right="49"/>
        <w:jc w:val="both"/>
        <w:rPr>
          <w:rFonts w:ascii="Palatino Linotype" w:hAnsi="Palatino Linotype"/>
          <w:bCs/>
        </w:rPr>
      </w:pPr>
      <w:r w:rsidRPr="0009714F">
        <w:rPr>
          <w:rFonts w:ascii="Palatino Linotype" w:hAnsi="Palatino Linotype"/>
          <w:bCs/>
        </w:rPr>
        <w:t xml:space="preserve">Por otra </w:t>
      </w:r>
      <w:r w:rsidR="005B4893" w:rsidRPr="0009714F">
        <w:rPr>
          <w:rFonts w:ascii="Palatino Linotype" w:hAnsi="Palatino Linotype"/>
          <w:bCs/>
        </w:rPr>
        <w:t>parte,</w:t>
      </w:r>
      <w:r w:rsidRPr="0009714F">
        <w:rPr>
          <w:rFonts w:ascii="Palatino Linotype" w:hAnsi="Palatino Linotype"/>
          <w:bCs/>
        </w:rPr>
        <w:t xml:space="preserve"> adjuntó el archivo digital denominado </w:t>
      </w:r>
      <w:r w:rsidRPr="0009714F">
        <w:rPr>
          <w:rFonts w:ascii="Palatino Linotype" w:hAnsi="Palatino Linotype"/>
          <w:bCs/>
          <w:i/>
        </w:rPr>
        <w:t xml:space="preserve">“Incompetencia Parcial_00395_2022.pdf”, </w:t>
      </w:r>
      <w:r w:rsidRPr="0009714F">
        <w:rPr>
          <w:rFonts w:ascii="Palatino Linotype" w:hAnsi="Palatino Linotype"/>
          <w:bCs/>
        </w:rPr>
        <w:t>por medio del cual</w:t>
      </w:r>
      <w:r w:rsidR="00AC6C15" w:rsidRPr="0009714F">
        <w:rPr>
          <w:rFonts w:ascii="Palatino Linotype" w:hAnsi="Palatino Linotype"/>
          <w:bCs/>
        </w:rPr>
        <w:t>, se remite el acuerdo de incompetencia parcial de la solicitud de información pública número 00395/TOLUCA/IP/</w:t>
      </w:r>
      <w:r w:rsidR="008766F9" w:rsidRPr="0009714F">
        <w:rPr>
          <w:rFonts w:ascii="Palatino Linotype" w:hAnsi="Palatino Linotype"/>
          <w:bCs/>
        </w:rPr>
        <w:t>2022, en la que se indica que la información correspondiente al</w:t>
      </w:r>
      <w:r w:rsidR="00AC6C15" w:rsidRPr="0009714F">
        <w:rPr>
          <w:rFonts w:ascii="Palatino Linotype" w:hAnsi="Palatino Linotype"/>
          <w:bCs/>
        </w:rPr>
        <w:t xml:space="preserve"> Organismo de Agua y Saneamiento de </w:t>
      </w:r>
      <w:proofErr w:type="gramStart"/>
      <w:r w:rsidR="00AC6C15" w:rsidRPr="0009714F">
        <w:rPr>
          <w:rFonts w:ascii="Palatino Linotype" w:hAnsi="Palatino Linotype"/>
          <w:bCs/>
        </w:rPr>
        <w:t>Toluca,</w:t>
      </w:r>
      <w:proofErr w:type="gramEnd"/>
      <w:r w:rsidR="00AC6C15" w:rsidRPr="0009714F">
        <w:rPr>
          <w:rFonts w:ascii="Palatino Linotype" w:hAnsi="Palatino Linotype"/>
          <w:bCs/>
        </w:rPr>
        <w:t xml:space="preserve"> </w:t>
      </w:r>
      <w:r w:rsidR="008766F9" w:rsidRPr="0009714F">
        <w:rPr>
          <w:rFonts w:ascii="Palatino Linotype" w:hAnsi="Palatino Linotype"/>
          <w:bCs/>
        </w:rPr>
        <w:t>no corresponde a las atribuciones del Ayuntamiento, razón por la cual se sugiere al particular, dirigirse directamente al diverso Sujeto Obligado.</w:t>
      </w:r>
    </w:p>
    <w:p w14:paraId="278A9825" w14:textId="77777777" w:rsidR="005B4893" w:rsidRPr="0009714F" w:rsidRDefault="005B4893" w:rsidP="008766F9">
      <w:pPr>
        <w:tabs>
          <w:tab w:val="left" w:pos="851"/>
        </w:tabs>
        <w:spacing w:line="360" w:lineRule="auto"/>
        <w:ind w:right="49"/>
        <w:jc w:val="both"/>
        <w:rPr>
          <w:rFonts w:ascii="Palatino Linotype" w:hAnsi="Palatino Linotype"/>
          <w:bCs/>
        </w:rPr>
      </w:pPr>
    </w:p>
    <w:p w14:paraId="0FB2753E" w14:textId="01D43DC1" w:rsidR="002B5838" w:rsidRPr="0009714F"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080B2384" w14:textId="59DE16FC" w:rsidR="00015B2C" w:rsidRPr="0009714F" w:rsidRDefault="00015B2C" w:rsidP="0026092B">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09714F">
        <w:rPr>
          <w:rFonts w:ascii="Palatino Linotype" w:hAnsi="Palatino Linotype"/>
          <w:b/>
          <w:sz w:val="26"/>
          <w:szCs w:val="26"/>
        </w:rPr>
        <w:lastRenderedPageBreak/>
        <w:t xml:space="preserve">III. </w:t>
      </w:r>
      <w:r w:rsidRPr="0009714F">
        <w:rPr>
          <w:rFonts w:ascii="Palatino Linotype" w:eastAsia="Calibri" w:hAnsi="Palatino Linotype" w:cs="Arial"/>
          <w:b/>
          <w:bCs/>
          <w:sz w:val="26"/>
          <w:szCs w:val="26"/>
          <w:lang w:val="es-ES" w:eastAsia="en-US"/>
        </w:rPr>
        <w:t>Turno de la solicitud de información.</w:t>
      </w:r>
    </w:p>
    <w:p w14:paraId="6AA26B96" w14:textId="35D1C986" w:rsidR="00015B2C" w:rsidRPr="0009714F" w:rsidRDefault="00015B2C" w:rsidP="00015B2C">
      <w:pPr>
        <w:spacing w:line="360" w:lineRule="auto"/>
        <w:jc w:val="both"/>
        <w:rPr>
          <w:rFonts w:ascii="Palatino Linotype" w:eastAsia="Calibri" w:hAnsi="Palatino Linotype" w:cs="Arial"/>
          <w:bCs/>
          <w:lang w:val="es-ES" w:eastAsia="en-US"/>
        </w:rPr>
      </w:pPr>
      <w:r w:rsidRPr="0009714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6092B" w:rsidRPr="0009714F">
        <w:rPr>
          <w:rFonts w:ascii="Palatino Linotype" w:eastAsia="Calibri" w:hAnsi="Palatino Linotype" w:cs="Arial"/>
          <w:b/>
          <w:bCs/>
          <w:lang w:val="es-ES" w:eastAsia="en-US"/>
        </w:rPr>
        <w:t>uno</w:t>
      </w:r>
      <w:r w:rsidRPr="0009714F">
        <w:rPr>
          <w:rFonts w:ascii="Palatino Linotype" w:eastAsia="Calibri" w:hAnsi="Palatino Linotype" w:cs="Arial"/>
          <w:b/>
          <w:bCs/>
          <w:lang w:val="es-ES" w:eastAsia="en-US"/>
        </w:rPr>
        <w:t xml:space="preserve"> de </w:t>
      </w:r>
      <w:r w:rsidR="0026092B" w:rsidRPr="0009714F">
        <w:rPr>
          <w:rFonts w:ascii="Palatino Linotype" w:eastAsia="Calibri" w:hAnsi="Palatino Linotype" w:cs="Arial"/>
          <w:b/>
          <w:bCs/>
          <w:lang w:val="es-ES" w:eastAsia="en-US"/>
        </w:rPr>
        <w:t>febrero</w:t>
      </w:r>
      <w:r w:rsidRPr="0009714F">
        <w:rPr>
          <w:rFonts w:ascii="Palatino Linotype" w:eastAsia="Calibri" w:hAnsi="Palatino Linotype" w:cs="Arial"/>
          <w:b/>
          <w:bCs/>
          <w:lang w:val="es-ES" w:eastAsia="en-US"/>
        </w:rPr>
        <w:t xml:space="preserve"> de dos mil veintidós</w:t>
      </w:r>
      <w:r w:rsidR="0026092B" w:rsidRPr="0009714F">
        <w:rPr>
          <w:rFonts w:ascii="Palatino Linotype" w:eastAsia="Calibri" w:hAnsi="Palatino Linotype" w:cs="Arial"/>
          <w:bCs/>
          <w:lang w:val="es-ES" w:eastAsia="en-US"/>
        </w:rPr>
        <w:t xml:space="preserve">, la </w:t>
      </w:r>
      <w:r w:rsidRPr="0009714F">
        <w:rPr>
          <w:rFonts w:ascii="Palatino Linotype" w:eastAsia="Calibri" w:hAnsi="Palatino Linotype" w:cs="Arial"/>
          <w:bCs/>
          <w:lang w:val="es-ES" w:eastAsia="en-US"/>
        </w:rPr>
        <w:t xml:space="preserve">Titular de la Unidad de Transparencia del </w:t>
      </w:r>
      <w:r w:rsidRPr="0009714F">
        <w:rPr>
          <w:rFonts w:ascii="Palatino Linotype" w:eastAsia="Calibri" w:hAnsi="Palatino Linotype" w:cs="Arial"/>
          <w:b/>
          <w:bCs/>
          <w:lang w:val="es-ES" w:eastAsia="en-US"/>
        </w:rPr>
        <w:t>SUJETO OBLIGADO</w:t>
      </w:r>
      <w:r w:rsidRPr="0009714F">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4D31BE55" w14:textId="77777777" w:rsidR="00015B2C" w:rsidRPr="0009714F" w:rsidRDefault="00015B2C" w:rsidP="00015B2C">
      <w:pPr>
        <w:spacing w:line="360" w:lineRule="auto"/>
        <w:jc w:val="both"/>
        <w:rPr>
          <w:rFonts w:ascii="Palatino Linotype" w:eastAsia="Calibri" w:hAnsi="Palatino Linotype" w:cs="Arial"/>
          <w:bCs/>
          <w:lang w:val="es-ES" w:eastAsia="en-US"/>
        </w:rPr>
      </w:pPr>
    </w:p>
    <w:p w14:paraId="01E45AA5" w14:textId="0864B456" w:rsidR="00015B2C" w:rsidRPr="0009714F" w:rsidRDefault="0026092B" w:rsidP="00015B2C">
      <w:pPr>
        <w:spacing w:line="360" w:lineRule="auto"/>
        <w:jc w:val="both"/>
        <w:rPr>
          <w:rFonts w:ascii="Palatino Linotype" w:eastAsia="Calibri" w:hAnsi="Palatino Linotype" w:cs="Arial"/>
          <w:bCs/>
          <w:lang w:val="es-ES" w:eastAsia="en-US"/>
        </w:rPr>
      </w:pPr>
      <w:r w:rsidRPr="0009714F">
        <w:rPr>
          <w:noProof/>
          <w:lang w:eastAsia="es-MX"/>
        </w:rPr>
        <w:drawing>
          <wp:inline distT="0" distB="0" distL="0" distR="0" wp14:anchorId="1A6703F0" wp14:editId="7C50F4D9">
            <wp:extent cx="5791835" cy="1562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2100"/>
                    </a:xfrm>
                    <a:prstGeom prst="rect">
                      <a:avLst/>
                    </a:prstGeom>
                  </pic:spPr>
                </pic:pic>
              </a:graphicData>
            </a:graphic>
          </wp:inline>
        </w:drawing>
      </w:r>
    </w:p>
    <w:p w14:paraId="30762543" w14:textId="77777777" w:rsidR="00015B2C" w:rsidRPr="0009714F" w:rsidRDefault="00015B2C" w:rsidP="00015B2C">
      <w:pPr>
        <w:spacing w:line="360" w:lineRule="auto"/>
        <w:jc w:val="both"/>
        <w:rPr>
          <w:rFonts w:ascii="Palatino Linotype" w:eastAsia="Calibri" w:hAnsi="Palatino Linotype" w:cs="Arial"/>
          <w:bCs/>
          <w:lang w:val="es-ES" w:eastAsia="en-US"/>
        </w:rPr>
      </w:pPr>
    </w:p>
    <w:p w14:paraId="6A8E91EB" w14:textId="66D42D60" w:rsidR="00FA5972" w:rsidRPr="0009714F" w:rsidRDefault="0026092B" w:rsidP="005C250B">
      <w:pPr>
        <w:spacing w:line="360" w:lineRule="auto"/>
        <w:jc w:val="both"/>
        <w:rPr>
          <w:rFonts w:ascii="Palatino Linotype" w:hAnsi="Palatino Linotype" w:cs="Arial"/>
          <w:b/>
          <w:sz w:val="26"/>
          <w:szCs w:val="26"/>
        </w:rPr>
      </w:pPr>
      <w:r w:rsidRPr="0009714F">
        <w:rPr>
          <w:rFonts w:ascii="Palatino Linotype" w:hAnsi="Palatino Linotype"/>
          <w:b/>
          <w:sz w:val="26"/>
          <w:szCs w:val="26"/>
        </w:rPr>
        <w:t xml:space="preserve">IV. </w:t>
      </w:r>
      <w:r w:rsidR="00FA5972" w:rsidRPr="0009714F">
        <w:rPr>
          <w:rFonts w:ascii="Palatino Linotype" w:hAnsi="Palatino Linotype" w:cs="Arial"/>
          <w:b/>
          <w:sz w:val="26"/>
          <w:szCs w:val="26"/>
        </w:rPr>
        <w:t>Respuesta del Sujeto Obligado</w:t>
      </w:r>
      <w:r w:rsidR="00D73171" w:rsidRPr="0009714F">
        <w:rPr>
          <w:rFonts w:ascii="Palatino Linotype" w:hAnsi="Palatino Linotype" w:cs="Arial"/>
          <w:b/>
          <w:sz w:val="26"/>
          <w:szCs w:val="26"/>
        </w:rPr>
        <w:t>.</w:t>
      </w:r>
    </w:p>
    <w:p w14:paraId="12717ED1" w14:textId="409E4EE8" w:rsidR="00C9398D" w:rsidRPr="0009714F" w:rsidRDefault="00641A03" w:rsidP="0066637D">
      <w:pPr>
        <w:spacing w:line="360" w:lineRule="auto"/>
        <w:jc w:val="both"/>
        <w:rPr>
          <w:rFonts w:ascii="Palatino Linotype" w:hAnsi="Palatino Linotype" w:cs="Arial"/>
        </w:rPr>
      </w:pPr>
      <w:r w:rsidRPr="0009714F">
        <w:rPr>
          <w:rFonts w:ascii="Palatino Linotype" w:hAnsi="Palatino Linotype"/>
        </w:rPr>
        <w:t xml:space="preserve">De las constancias que obran en el </w:t>
      </w:r>
      <w:r w:rsidRPr="0009714F">
        <w:rPr>
          <w:rFonts w:ascii="Palatino Linotype" w:hAnsi="Palatino Linotype"/>
          <w:b/>
        </w:rPr>
        <w:t>SAIMEX,</w:t>
      </w:r>
      <w:r w:rsidRPr="0009714F">
        <w:rPr>
          <w:rFonts w:ascii="Palatino Linotype" w:hAnsi="Palatino Linotype"/>
        </w:rPr>
        <w:t xml:space="preserve"> se advierte que</w:t>
      </w:r>
      <w:r w:rsidR="00D0570C" w:rsidRPr="0009714F">
        <w:rPr>
          <w:rFonts w:ascii="Palatino Linotype" w:hAnsi="Palatino Linotype"/>
        </w:rPr>
        <w:t xml:space="preserve"> en fecha </w:t>
      </w:r>
      <w:r w:rsidR="0026092B" w:rsidRPr="0009714F">
        <w:rPr>
          <w:rFonts w:ascii="Palatino Linotype" w:hAnsi="Palatino Linotype"/>
          <w:b/>
        </w:rPr>
        <w:t>veintiuno</w:t>
      </w:r>
      <w:r w:rsidR="00D0570C" w:rsidRPr="0009714F">
        <w:rPr>
          <w:rFonts w:ascii="Palatino Linotype" w:hAnsi="Palatino Linotype"/>
          <w:b/>
        </w:rPr>
        <w:t xml:space="preserve"> de </w:t>
      </w:r>
      <w:r w:rsidR="0026092B" w:rsidRPr="0009714F">
        <w:rPr>
          <w:rFonts w:ascii="Palatino Linotype" w:hAnsi="Palatino Linotype"/>
          <w:b/>
        </w:rPr>
        <w:t>febrero</w:t>
      </w:r>
      <w:r w:rsidR="00D0570C" w:rsidRPr="0009714F">
        <w:rPr>
          <w:rFonts w:ascii="Palatino Linotype" w:hAnsi="Palatino Linotype"/>
          <w:b/>
        </w:rPr>
        <w:t xml:space="preserve"> del año en curso</w:t>
      </w:r>
      <w:r w:rsidR="00D0570C" w:rsidRPr="0009714F">
        <w:rPr>
          <w:rFonts w:ascii="Palatino Linotype" w:hAnsi="Palatino Linotype"/>
        </w:rPr>
        <w:t>,</w:t>
      </w:r>
      <w:r w:rsidRPr="0009714F">
        <w:rPr>
          <w:rFonts w:ascii="Palatino Linotype" w:hAnsi="Palatino Linotype"/>
        </w:rPr>
        <w:t xml:space="preserve"> </w:t>
      </w:r>
      <w:r w:rsidRPr="0009714F">
        <w:rPr>
          <w:rFonts w:ascii="Palatino Linotype" w:hAnsi="Palatino Linotype" w:cs="Arial"/>
          <w:b/>
        </w:rPr>
        <w:t>EL SUJETO OBLIGADO</w:t>
      </w:r>
      <w:r w:rsidRPr="0009714F">
        <w:rPr>
          <w:rFonts w:ascii="Palatino Linotype" w:hAnsi="Palatino Linotype" w:cs="Arial"/>
        </w:rPr>
        <w:t xml:space="preserve"> </w:t>
      </w:r>
      <w:r w:rsidR="0068657B" w:rsidRPr="0009714F">
        <w:rPr>
          <w:rFonts w:ascii="Palatino Linotype" w:hAnsi="Palatino Linotype" w:cs="Arial"/>
        </w:rPr>
        <w:t>entregó</w:t>
      </w:r>
      <w:r w:rsidRPr="0009714F">
        <w:rPr>
          <w:rFonts w:ascii="Palatino Linotype" w:hAnsi="Palatino Linotype" w:cs="Arial"/>
        </w:rPr>
        <w:t xml:space="preserve"> la respuesta a la solicitud de </w:t>
      </w:r>
      <w:r w:rsidR="00D86297" w:rsidRPr="0009714F">
        <w:rPr>
          <w:rFonts w:ascii="Palatino Linotype" w:hAnsi="Palatino Linotype" w:cs="Arial"/>
        </w:rPr>
        <w:t>Información Pública</w:t>
      </w:r>
      <w:r w:rsidR="0068657B" w:rsidRPr="0009714F">
        <w:rPr>
          <w:rFonts w:ascii="Palatino Linotype" w:hAnsi="Palatino Linotype" w:cs="Arial"/>
        </w:rPr>
        <w:t xml:space="preserve"> del particular</w:t>
      </w:r>
      <w:r w:rsidR="00C9398D" w:rsidRPr="0009714F">
        <w:rPr>
          <w:rFonts w:ascii="Palatino Linotype" w:hAnsi="Palatino Linotype" w:cs="Arial"/>
        </w:rPr>
        <w:t xml:space="preserve"> en los siguientes términos:</w:t>
      </w:r>
    </w:p>
    <w:p w14:paraId="7C3BA728" w14:textId="77777777" w:rsidR="00C9398D" w:rsidRPr="0009714F" w:rsidRDefault="00C9398D" w:rsidP="00C9398D">
      <w:pPr>
        <w:spacing w:line="360" w:lineRule="auto"/>
        <w:jc w:val="both"/>
        <w:rPr>
          <w:rFonts w:ascii="Palatino Linotype" w:hAnsi="Palatino Linotype" w:cs="Arial"/>
        </w:rPr>
      </w:pPr>
    </w:p>
    <w:p w14:paraId="6FE0F0CC" w14:textId="77777777" w:rsidR="0026092B" w:rsidRPr="0009714F" w:rsidRDefault="00C9398D" w:rsidP="0026092B">
      <w:pPr>
        <w:spacing w:line="360" w:lineRule="auto"/>
        <w:ind w:left="851" w:right="899"/>
        <w:jc w:val="both"/>
        <w:rPr>
          <w:rFonts w:ascii="Palatino Linotype" w:hAnsi="Palatino Linotype" w:cs="Arial"/>
          <w:i/>
        </w:rPr>
      </w:pPr>
      <w:r w:rsidRPr="0009714F">
        <w:rPr>
          <w:rFonts w:ascii="Palatino Linotype" w:hAnsi="Palatino Linotype" w:cs="Arial"/>
          <w:i/>
        </w:rPr>
        <w:t>“</w:t>
      </w:r>
      <w:r w:rsidR="0026092B" w:rsidRPr="0009714F">
        <w:rPr>
          <w:rFonts w:ascii="Palatino Linotype" w:hAnsi="Palatino Linotype" w:cs="Arial"/>
          <w:i/>
        </w:rPr>
        <w:t>Toluca, México a 21 de Febrero de 2022</w:t>
      </w:r>
    </w:p>
    <w:p w14:paraId="2382C4C9" w14:textId="77777777" w:rsidR="0026092B" w:rsidRPr="0009714F" w:rsidRDefault="0026092B" w:rsidP="0026092B">
      <w:pPr>
        <w:spacing w:line="360" w:lineRule="auto"/>
        <w:ind w:left="851" w:right="899"/>
        <w:jc w:val="both"/>
        <w:rPr>
          <w:rFonts w:ascii="Palatino Linotype" w:hAnsi="Palatino Linotype" w:cs="Arial"/>
          <w:i/>
        </w:rPr>
      </w:pPr>
      <w:r w:rsidRPr="0009714F">
        <w:rPr>
          <w:rFonts w:ascii="Palatino Linotype" w:hAnsi="Palatino Linotype" w:cs="Arial"/>
          <w:i/>
        </w:rPr>
        <w:t>Nombre del solicitante: C. Solicitante</w:t>
      </w:r>
    </w:p>
    <w:p w14:paraId="6AC42477" w14:textId="77777777" w:rsidR="0026092B" w:rsidRPr="0009714F" w:rsidRDefault="0026092B" w:rsidP="0026092B">
      <w:pPr>
        <w:spacing w:line="360" w:lineRule="auto"/>
        <w:ind w:left="851" w:right="899"/>
        <w:jc w:val="both"/>
        <w:rPr>
          <w:rFonts w:ascii="Palatino Linotype" w:hAnsi="Palatino Linotype" w:cs="Arial"/>
          <w:i/>
        </w:rPr>
      </w:pPr>
      <w:r w:rsidRPr="0009714F">
        <w:rPr>
          <w:rFonts w:ascii="Palatino Linotype" w:hAnsi="Palatino Linotype" w:cs="Arial"/>
          <w:i/>
        </w:rPr>
        <w:t>Folio de la solicitud: 00395/TOLUCA/IP/2022</w:t>
      </w:r>
    </w:p>
    <w:p w14:paraId="01B7D415" w14:textId="77777777" w:rsidR="0026092B" w:rsidRPr="0009714F" w:rsidRDefault="0026092B" w:rsidP="0026092B">
      <w:pPr>
        <w:spacing w:line="360" w:lineRule="auto"/>
        <w:ind w:left="851" w:right="899"/>
        <w:jc w:val="both"/>
        <w:rPr>
          <w:rFonts w:ascii="Palatino Linotype" w:hAnsi="Palatino Linotype" w:cs="Arial"/>
          <w:i/>
        </w:rPr>
      </w:pPr>
      <w:r w:rsidRPr="0009714F">
        <w:rPr>
          <w:rFonts w:ascii="Palatino Linotype" w:hAnsi="Palatino Linotype" w:cs="Arial"/>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44FDDDC" w14:textId="77777777" w:rsidR="0026092B" w:rsidRPr="0009714F" w:rsidRDefault="0026092B" w:rsidP="0026092B">
      <w:pPr>
        <w:spacing w:line="360" w:lineRule="auto"/>
        <w:ind w:left="851" w:right="899"/>
        <w:jc w:val="both"/>
        <w:rPr>
          <w:rFonts w:ascii="Palatino Linotype" w:hAnsi="Palatino Linotype" w:cs="Arial"/>
          <w:i/>
        </w:rPr>
      </w:pPr>
      <w:r w:rsidRPr="0009714F">
        <w:rPr>
          <w:rFonts w:ascii="Palatino Linotype" w:hAnsi="Palatino Linotype" w:cs="Arial"/>
          <w:i/>
        </w:rPr>
        <w:t>En atención a la solicitud de información número 00395/TOLUCA/IP/2022, me permito adjuntar al presente la respuesta correspondiente. Sin más por el momento, le envío un cordial saludo.</w:t>
      </w:r>
    </w:p>
    <w:p w14:paraId="06FEE531" w14:textId="77777777" w:rsidR="0026092B" w:rsidRPr="0009714F" w:rsidRDefault="0026092B" w:rsidP="0026092B">
      <w:pPr>
        <w:spacing w:line="360" w:lineRule="auto"/>
        <w:ind w:left="851" w:right="899"/>
        <w:jc w:val="both"/>
        <w:rPr>
          <w:rFonts w:ascii="Palatino Linotype" w:hAnsi="Palatino Linotype" w:cs="Arial"/>
          <w:i/>
        </w:rPr>
      </w:pPr>
      <w:r w:rsidRPr="0009714F">
        <w:rPr>
          <w:rFonts w:ascii="Palatino Linotype" w:hAnsi="Palatino Linotype" w:cs="Arial"/>
          <w:i/>
        </w:rPr>
        <w:t>ATENTAMENTE</w:t>
      </w:r>
    </w:p>
    <w:p w14:paraId="683DF19F" w14:textId="7BAB4FF8" w:rsidR="00C9398D" w:rsidRPr="0009714F" w:rsidRDefault="0026092B" w:rsidP="0026092B">
      <w:pPr>
        <w:spacing w:line="360" w:lineRule="auto"/>
        <w:ind w:left="851" w:right="899"/>
        <w:jc w:val="both"/>
        <w:rPr>
          <w:rFonts w:ascii="Palatino Linotype" w:hAnsi="Palatino Linotype" w:cs="Arial"/>
          <w:i/>
        </w:rPr>
      </w:pPr>
      <w:r w:rsidRPr="0009714F">
        <w:rPr>
          <w:rFonts w:ascii="Palatino Linotype" w:hAnsi="Palatino Linotype" w:cs="Arial"/>
          <w:i/>
        </w:rPr>
        <w:t>Lic. Norma Sofía Pérez Martínez</w:t>
      </w:r>
      <w:r w:rsidR="00C9398D" w:rsidRPr="0009714F">
        <w:rPr>
          <w:rFonts w:ascii="Palatino Linotype" w:hAnsi="Palatino Linotype" w:cs="Arial"/>
          <w:i/>
        </w:rPr>
        <w:t>”</w:t>
      </w:r>
    </w:p>
    <w:p w14:paraId="7A221030" w14:textId="77777777" w:rsidR="003A5B0C" w:rsidRPr="0009714F" w:rsidRDefault="003A5B0C" w:rsidP="003A5B0C">
      <w:pPr>
        <w:spacing w:line="360" w:lineRule="auto"/>
        <w:ind w:right="899"/>
        <w:jc w:val="both"/>
        <w:rPr>
          <w:rFonts w:ascii="Palatino Linotype" w:hAnsi="Palatino Linotype" w:cs="Arial"/>
          <w:i/>
        </w:rPr>
      </w:pPr>
    </w:p>
    <w:p w14:paraId="07D3F92D" w14:textId="4F282B31" w:rsidR="003A5B0C" w:rsidRPr="0009714F" w:rsidRDefault="003A5B0C" w:rsidP="003A5B0C">
      <w:pPr>
        <w:spacing w:line="360" w:lineRule="auto"/>
        <w:ind w:right="49"/>
        <w:jc w:val="both"/>
        <w:rPr>
          <w:rFonts w:ascii="Palatino Linotype" w:hAnsi="Palatino Linotype" w:cs="Arial"/>
        </w:rPr>
      </w:pPr>
      <w:r w:rsidRPr="0009714F">
        <w:rPr>
          <w:rFonts w:ascii="Palatino Linotype" w:hAnsi="Palatino Linotype" w:cs="Arial"/>
        </w:rPr>
        <w:t xml:space="preserve">Aunado a lo anterior, se anexó a la respuesta </w:t>
      </w:r>
      <w:r w:rsidR="0026092B" w:rsidRPr="0009714F">
        <w:rPr>
          <w:rFonts w:ascii="Palatino Linotype" w:hAnsi="Palatino Linotype" w:cs="Arial"/>
        </w:rPr>
        <w:t>los</w:t>
      </w:r>
      <w:r w:rsidRPr="0009714F">
        <w:rPr>
          <w:rFonts w:ascii="Palatino Linotype" w:hAnsi="Palatino Linotype" w:cs="Arial"/>
        </w:rPr>
        <w:t xml:space="preserve"> archivo</w:t>
      </w:r>
      <w:r w:rsidR="0026092B" w:rsidRPr="0009714F">
        <w:rPr>
          <w:rFonts w:ascii="Palatino Linotype" w:hAnsi="Palatino Linotype" w:cs="Arial"/>
        </w:rPr>
        <w:t>s</w:t>
      </w:r>
      <w:r w:rsidRPr="0009714F">
        <w:rPr>
          <w:rFonts w:ascii="Palatino Linotype" w:hAnsi="Palatino Linotype" w:cs="Arial"/>
        </w:rPr>
        <w:t xml:space="preserve"> digital</w:t>
      </w:r>
      <w:r w:rsidR="0026092B" w:rsidRPr="0009714F">
        <w:rPr>
          <w:rFonts w:ascii="Palatino Linotype" w:hAnsi="Palatino Linotype" w:cs="Arial"/>
        </w:rPr>
        <w:t>es</w:t>
      </w:r>
      <w:r w:rsidR="009A412B" w:rsidRPr="0009714F">
        <w:rPr>
          <w:rFonts w:ascii="Palatino Linotype" w:hAnsi="Palatino Linotype" w:cs="Arial"/>
        </w:rPr>
        <w:t xml:space="preserve"> que serán materia de estudio en el considerando correspondiente y</w:t>
      </w:r>
      <w:r w:rsidR="0026092B" w:rsidRPr="0009714F">
        <w:rPr>
          <w:rFonts w:ascii="Palatino Linotype" w:hAnsi="Palatino Linotype" w:cs="Arial"/>
        </w:rPr>
        <w:t xml:space="preserve"> que a continuación se desagregan:</w:t>
      </w:r>
    </w:p>
    <w:p w14:paraId="2A036F62" w14:textId="77777777" w:rsidR="0026092B" w:rsidRPr="0009714F" w:rsidRDefault="0026092B" w:rsidP="003A5B0C">
      <w:pPr>
        <w:spacing w:line="360" w:lineRule="auto"/>
        <w:ind w:right="49"/>
        <w:jc w:val="both"/>
        <w:rPr>
          <w:rFonts w:ascii="Palatino Linotype" w:hAnsi="Palatino Linotype" w:cs="Arial"/>
        </w:rPr>
      </w:pPr>
    </w:p>
    <w:p w14:paraId="2A38752E" w14:textId="5E14FC04" w:rsidR="00B0623B" w:rsidRPr="0009714F" w:rsidRDefault="0026092B" w:rsidP="0026092B">
      <w:pPr>
        <w:pStyle w:val="Prrafodelista"/>
        <w:numPr>
          <w:ilvl w:val="0"/>
          <w:numId w:val="19"/>
        </w:numPr>
        <w:spacing w:line="360" w:lineRule="auto"/>
        <w:ind w:right="49"/>
        <w:jc w:val="both"/>
        <w:rPr>
          <w:rFonts w:ascii="Palatino Linotype" w:hAnsi="Palatino Linotype" w:cs="Arial"/>
          <w:i/>
        </w:rPr>
      </w:pPr>
      <w:r w:rsidRPr="0009714F">
        <w:rPr>
          <w:rFonts w:ascii="Palatino Linotype" w:hAnsi="Palatino Linotype" w:cs="Arial"/>
          <w:i/>
        </w:rPr>
        <w:t xml:space="preserve">“CONTRATO VIGUE RELLENO.pdf”: </w:t>
      </w:r>
      <w:r w:rsidRPr="0009714F">
        <w:rPr>
          <w:rFonts w:ascii="Palatino Linotype" w:hAnsi="Palatino Linotype" w:cs="Arial"/>
        </w:rPr>
        <w:t xml:space="preserve">documento de once fojas útiles, </w:t>
      </w:r>
      <w:r w:rsidR="009A412B" w:rsidRPr="0009714F">
        <w:rPr>
          <w:rFonts w:ascii="Palatino Linotype" w:hAnsi="Palatino Linotype" w:cs="Arial"/>
        </w:rPr>
        <w:t xml:space="preserve">de cuyo contenido se observa un contrato de prestación de servicios, celebrado entre el Ayuntamiento de Toluca y una persona </w:t>
      </w:r>
      <w:proofErr w:type="gramStart"/>
      <w:r w:rsidR="009A412B" w:rsidRPr="0009714F">
        <w:rPr>
          <w:rFonts w:ascii="Palatino Linotype" w:hAnsi="Palatino Linotype" w:cs="Arial"/>
        </w:rPr>
        <w:t>jurídico colectiva</w:t>
      </w:r>
      <w:proofErr w:type="gramEnd"/>
      <w:r w:rsidR="009A412B" w:rsidRPr="0009714F">
        <w:rPr>
          <w:rFonts w:ascii="Palatino Linotype" w:hAnsi="Palatino Linotype" w:cs="Arial"/>
        </w:rPr>
        <w:t>.</w:t>
      </w:r>
    </w:p>
    <w:p w14:paraId="251E3DB3" w14:textId="2B222BB5" w:rsidR="000D5659" w:rsidRPr="0009714F" w:rsidRDefault="000D5659" w:rsidP="000D5659">
      <w:pPr>
        <w:pStyle w:val="Prrafodelista"/>
        <w:numPr>
          <w:ilvl w:val="0"/>
          <w:numId w:val="19"/>
        </w:numPr>
        <w:spacing w:line="360" w:lineRule="auto"/>
        <w:ind w:right="49"/>
        <w:jc w:val="both"/>
        <w:rPr>
          <w:rFonts w:ascii="Palatino Linotype" w:hAnsi="Palatino Linotype" w:cs="Arial"/>
          <w:i/>
        </w:rPr>
      </w:pPr>
      <w:r w:rsidRPr="0009714F">
        <w:rPr>
          <w:rFonts w:ascii="Palatino Linotype" w:hAnsi="Palatino Linotype" w:cs="Arial"/>
          <w:i/>
        </w:rPr>
        <w:t xml:space="preserve">“CONTRATO CONTADERO.pdf”: </w:t>
      </w:r>
      <w:r w:rsidRPr="0009714F">
        <w:rPr>
          <w:rFonts w:ascii="Palatino Linotype" w:hAnsi="Palatino Linotype" w:cs="Arial"/>
        </w:rPr>
        <w:t xml:space="preserve">documento de nueve fojas útiles, de cuyo contenido se observa un contrato de prestación de servicios, celebrado entre el Ayuntamiento de Toluca y una persona </w:t>
      </w:r>
      <w:proofErr w:type="gramStart"/>
      <w:r w:rsidRPr="0009714F">
        <w:rPr>
          <w:rFonts w:ascii="Palatino Linotype" w:hAnsi="Palatino Linotype" w:cs="Arial"/>
        </w:rPr>
        <w:t>jurídico colectiva</w:t>
      </w:r>
      <w:proofErr w:type="gramEnd"/>
      <w:r w:rsidRPr="0009714F">
        <w:rPr>
          <w:rFonts w:ascii="Palatino Linotype" w:hAnsi="Palatino Linotype" w:cs="Arial"/>
        </w:rPr>
        <w:t>.</w:t>
      </w:r>
    </w:p>
    <w:p w14:paraId="632C6E5E" w14:textId="08ED6480" w:rsidR="007B6D04" w:rsidRPr="0009714F" w:rsidRDefault="000D5659" w:rsidP="007B6D04">
      <w:pPr>
        <w:pStyle w:val="Prrafodelista"/>
        <w:numPr>
          <w:ilvl w:val="0"/>
          <w:numId w:val="19"/>
        </w:numPr>
        <w:spacing w:line="360" w:lineRule="auto"/>
        <w:ind w:right="49"/>
        <w:jc w:val="both"/>
        <w:rPr>
          <w:rFonts w:ascii="Palatino Linotype" w:hAnsi="Palatino Linotype" w:cs="Arial"/>
          <w:i/>
        </w:rPr>
      </w:pPr>
      <w:r w:rsidRPr="0009714F">
        <w:rPr>
          <w:rFonts w:ascii="Palatino Linotype" w:hAnsi="Palatino Linotype" w:cs="Arial"/>
          <w:i/>
        </w:rPr>
        <w:t xml:space="preserve">“Saimex 00395.pdf”: </w:t>
      </w:r>
      <w:r w:rsidRPr="0009714F">
        <w:rPr>
          <w:rFonts w:ascii="Palatino Linotype" w:hAnsi="Palatino Linotype" w:cs="Arial"/>
        </w:rPr>
        <w:t xml:space="preserve">documento de tres fojas útiles, que contiene el escrito signado por la Titular de la Unidad de Transparencia, por medio del cual apunta que la Directora </w:t>
      </w:r>
      <w:r w:rsidR="00DC535A" w:rsidRPr="0009714F">
        <w:rPr>
          <w:rFonts w:ascii="Palatino Linotype" w:hAnsi="Palatino Linotype" w:cs="Arial"/>
        </w:rPr>
        <w:t xml:space="preserve">General </w:t>
      </w:r>
      <w:r w:rsidRPr="0009714F">
        <w:rPr>
          <w:rFonts w:ascii="Palatino Linotype" w:hAnsi="Palatino Linotype" w:cs="Arial"/>
        </w:rPr>
        <w:t xml:space="preserve">de </w:t>
      </w:r>
      <w:r w:rsidR="00DC535A" w:rsidRPr="0009714F">
        <w:rPr>
          <w:rFonts w:ascii="Palatino Linotype" w:hAnsi="Palatino Linotype" w:cs="Arial"/>
        </w:rPr>
        <w:t>Administración</w:t>
      </w:r>
      <w:r w:rsidRPr="0009714F">
        <w:rPr>
          <w:rFonts w:ascii="Palatino Linotype" w:hAnsi="Palatino Linotype" w:cs="Arial"/>
        </w:rPr>
        <w:t xml:space="preserve"> </w:t>
      </w:r>
      <w:r w:rsidR="00DC535A" w:rsidRPr="0009714F">
        <w:rPr>
          <w:rFonts w:ascii="Palatino Linotype" w:hAnsi="Palatino Linotype" w:cs="Arial"/>
        </w:rPr>
        <w:t xml:space="preserve">fue la servidora pública habilitada que remitió las documentales </w:t>
      </w:r>
      <w:r w:rsidR="00515960" w:rsidRPr="0009714F">
        <w:rPr>
          <w:rFonts w:ascii="Palatino Linotype" w:hAnsi="Palatino Linotype" w:cs="Arial"/>
        </w:rPr>
        <w:t xml:space="preserve">antes señaladas, </w:t>
      </w:r>
      <w:r w:rsidR="00DC535A" w:rsidRPr="0009714F">
        <w:rPr>
          <w:rFonts w:ascii="Palatino Linotype" w:hAnsi="Palatino Linotype" w:cs="Arial"/>
        </w:rPr>
        <w:t>respecto a la</w:t>
      </w:r>
      <w:r w:rsidR="00515960" w:rsidRPr="0009714F">
        <w:rPr>
          <w:rFonts w:ascii="Palatino Linotype" w:hAnsi="Palatino Linotype" w:cs="Arial"/>
        </w:rPr>
        <w:t xml:space="preserve"> parte de la petición referente a la recolección de basura, al mismo tiempo señala que la </w:t>
      </w:r>
      <w:r w:rsidR="00515960" w:rsidRPr="0009714F">
        <w:rPr>
          <w:rFonts w:ascii="Palatino Linotype" w:hAnsi="Palatino Linotype" w:cs="Arial"/>
        </w:rPr>
        <w:lastRenderedPageBreak/>
        <w:t xml:space="preserve">misma información que se adjunta, puede ser encontrada en la </w:t>
      </w:r>
      <w:r w:rsidR="00F81ECD" w:rsidRPr="0009714F">
        <w:rPr>
          <w:rFonts w:ascii="Palatino Linotype" w:hAnsi="Palatino Linotype" w:cs="Arial"/>
        </w:rPr>
        <w:t xml:space="preserve">liga electrónica que se </w:t>
      </w:r>
      <w:r w:rsidR="003D1F0F" w:rsidRPr="0009714F">
        <w:rPr>
          <w:rFonts w:ascii="Palatino Linotype" w:hAnsi="Palatino Linotype" w:cs="Arial"/>
        </w:rPr>
        <w:t>precisa.</w:t>
      </w:r>
    </w:p>
    <w:p w14:paraId="43EAE341" w14:textId="77777777" w:rsidR="0009714F" w:rsidRPr="0009714F" w:rsidRDefault="0009714F" w:rsidP="0009714F">
      <w:pPr>
        <w:pStyle w:val="Prrafodelista"/>
        <w:spacing w:line="360" w:lineRule="auto"/>
        <w:ind w:left="720" w:right="49"/>
        <w:jc w:val="both"/>
        <w:rPr>
          <w:rFonts w:ascii="Palatino Linotype" w:hAnsi="Palatino Linotype" w:cs="Arial"/>
          <w:i/>
        </w:rPr>
      </w:pPr>
    </w:p>
    <w:p w14:paraId="436416ED" w14:textId="6503814D" w:rsidR="007B6D04" w:rsidRPr="0009714F" w:rsidRDefault="007B6D04" w:rsidP="007B6D04">
      <w:pPr>
        <w:spacing w:line="360" w:lineRule="auto"/>
        <w:ind w:right="49"/>
        <w:jc w:val="both"/>
        <w:rPr>
          <w:rFonts w:ascii="Palatino Linotype" w:hAnsi="Palatino Linotype" w:cs="Arial"/>
        </w:rPr>
      </w:pPr>
      <w:r w:rsidRPr="0009714F">
        <w:rPr>
          <w:rFonts w:ascii="Palatino Linotype" w:hAnsi="Palatino Linotype" w:cs="Arial"/>
        </w:rPr>
        <w:t xml:space="preserve">Por otra parte; </w:t>
      </w:r>
      <w:r w:rsidR="005977DA" w:rsidRPr="0009714F">
        <w:rPr>
          <w:rFonts w:ascii="Palatino Linotype" w:hAnsi="Palatino Linotype" w:cs="Arial"/>
        </w:rPr>
        <w:t>se pronuncia sobre</w:t>
      </w:r>
      <w:r w:rsidRPr="0009714F">
        <w:rPr>
          <w:rFonts w:ascii="Palatino Linotype" w:hAnsi="Palatino Linotype" w:cs="Arial"/>
        </w:rPr>
        <w:t xml:space="preserve"> la información requerida relacionada con la Comisión Federal de Electricidad, </w:t>
      </w:r>
      <w:r w:rsidR="005977DA" w:rsidRPr="0009714F">
        <w:rPr>
          <w:rFonts w:ascii="Palatino Linotype" w:hAnsi="Palatino Linotype" w:cs="Arial"/>
        </w:rPr>
        <w:t xml:space="preserve">al respecto señala que </w:t>
      </w:r>
      <w:r w:rsidRPr="0009714F">
        <w:rPr>
          <w:rFonts w:ascii="Palatino Linotype" w:hAnsi="Palatino Linotype" w:cs="Arial"/>
        </w:rPr>
        <w:t>no se genera</w:t>
      </w:r>
      <w:r w:rsidR="005977DA" w:rsidRPr="0009714F">
        <w:rPr>
          <w:rFonts w:ascii="Palatino Linotype" w:hAnsi="Palatino Linotype" w:cs="Arial"/>
        </w:rPr>
        <w:t xml:space="preserve"> algún tipo de contrato con dicha empresa productiva del Estado.</w:t>
      </w:r>
    </w:p>
    <w:p w14:paraId="42365D41" w14:textId="77777777" w:rsidR="008337D6" w:rsidRPr="0009714F" w:rsidRDefault="008337D6" w:rsidP="007B6D04">
      <w:pPr>
        <w:spacing w:line="360" w:lineRule="auto"/>
        <w:ind w:right="49"/>
        <w:jc w:val="both"/>
        <w:rPr>
          <w:rFonts w:ascii="Palatino Linotype" w:hAnsi="Palatino Linotype" w:cs="Arial"/>
        </w:rPr>
      </w:pPr>
    </w:p>
    <w:p w14:paraId="3AA453F1" w14:textId="67227528" w:rsidR="008337D6" w:rsidRPr="0009714F" w:rsidRDefault="003D1F0F" w:rsidP="007B6D04">
      <w:pPr>
        <w:spacing w:line="360" w:lineRule="auto"/>
        <w:ind w:right="49"/>
        <w:jc w:val="both"/>
        <w:rPr>
          <w:rFonts w:ascii="Palatino Linotype" w:hAnsi="Palatino Linotype" w:cs="Arial"/>
        </w:rPr>
      </w:pPr>
      <w:r w:rsidRPr="0009714F">
        <w:rPr>
          <w:rFonts w:ascii="Palatino Linotype" w:hAnsi="Palatino Linotype" w:cs="Arial"/>
        </w:rPr>
        <w:t xml:space="preserve">Finalmente, </w:t>
      </w:r>
      <w:r w:rsidR="004F149E" w:rsidRPr="0009714F">
        <w:rPr>
          <w:rFonts w:ascii="Palatino Linotype" w:hAnsi="Palatino Linotype" w:cs="Arial"/>
        </w:rPr>
        <w:t>se señala</w:t>
      </w:r>
      <w:r w:rsidRPr="0009714F">
        <w:rPr>
          <w:rFonts w:ascii="Palatino Linotype" w:hAnsi="Palatino Linotype" w:cs="Arial"/>
        </w:rPr>
        <w:t xml:space="preserve"> que el </w:t>
      </w:r>
      <w:r w:rsidR="00BD5E07" w:rsidRPr="0009714F">
        <w:rPr>
          <w:rFonts w:ascii="Palatino Linotype" w:hAnsi="Palatino Linotype" w:cs="Arial"/>
        </w:rPr>
        <w:t xml:space="preserve">Tesorero Municipal, informó que las exenciones del impuesto predial se realizan por escrito a petición del interesado, citando </w:t>
      </w:r>
      <w:r w:rsidR="00554F41" w:rsidRPr="0009714F">
        <w:rPr>
          <w:rFonts w:ascii="Palatino Linotype" w:hAnsi="Palatino Linotype" w:cs="Arial"/>
        </w:rPr>
        <w:t>diversos fragmentos normativos.</w:t>
      </w:r>
    </w:p>
    <w:p w14:paraId="4FC1EC4B" w14:textId="77777777" w:rsidR="005977DA" w:rsidRPr="0009714F" w:rsidRDefault="005977DA" w:rsidP="007B6D04">
      <w:pPr>
        <w:spacing w:line="360" w:lineRule="auto"/>
        <w:ind w:right="49"/>
        <w:jc w:val="both"/>
        <w:rPr>
          <w:rFonts w:ascii="Palatino Linotype" w:hAnsi="Palatino Linotype" w:cs="Arial"/>
        </w:rPr>
      </w:pPr>
    </w:p>
    <w:p w14:paraId="5AF077F6" w14:textId="11E3B179" w:rsidR="007D38BB" w:rsidRPr="0009714F" w:rsidRDefault="00554F41" w:rsidP="0066637D">
      <w:pPr>
        <w:pStyle w:val="Prrafodelista"/>
        <w:tabs>
          <w:tab w:val="left" w:pos="709"/>
        </w:tabs>
        <w:spacing w:line="360" w:lineRule="auto"/>
        <w:ind w:left="0"/>
        <w:jc w:val="both"/>
        <w:rPr>
          <w:rFonts w:ascii="Palatino Linotype" w:hAnsi="Palatino Linotype" w:cs="Arial"/>
          <w:b/>
          <w:bCs/>
          <w:sz w:val="26"/>
          <w:szCs w:val="26"/>
        </w:rPr>
      </w:pPr>
      <w:r w:rsidRPr="0009714F">
        <w:rPr>
          <w:rFonts w:ascii="Palatino Linotype" w:hAnsi="Palatino Linotype" w:cs="Arial"/>
          <w:b/>
          <w:sz w:val="26"/>
          <w:szCs w:val="26"/>
        </w:rPr>
        <w:t>V</w:t>
      </w:r>
      <w:r w:rsidR="00E24730" w:rsidRPr="0009714F">
        <w:rPr>
          <w:rFonts w:ascii="Palatino Linotype" w:hAnsi="Palatino Linotype" w:cs="Arial"/>
          <w:b/>
          <w:sz w:val="26"/>
          <w:szCs w:val="26"/>
        </w:rPr>
        <w:t>.</w:t>
      </w:r>
      <w:r w:rsidR="000171D8" w:rsidRPr="0009714F">
        <w:rPr>
          <w:rFonts w:ascii="Palatino Linotype" w:hAnsi="Palatino Linotype" w:cs="Arial"/>
          <w:b/>
          <w:sz w:val="26"/>
          <w:szCs w:val="26"/>
        </w:rPr>
        <w:t xml:space="preserve"> </w:t>
      </w:r>
      <w:r w:rsidR="007D38BB" w:rsidRPr="0009714F">
        <w:rPr>
          <w:rFonts w:ascii="Palatino Linotype" w:hAnsi="Palatino Linotype" w:cs="Arial"/>
          <w:b/>
          <w:bCs/>
          <w:sz w:val="26"/>
          <w:szCs w:val="26"/>
        </w:rPr>
        <w:t xml:space="preserve">Del </w:t>
      </w:r>
      <w:r w:rsidR="00D86297" w:rsidRPr="0009714F">
        <w:rPr>
          <w:rFonts w:ascii="Palatino Linotype" w:hAnsi="Palatino Linotype" w:cs="Arial"/>
          <w:b/>
          <w:bCs/>
          <w:sz w:val="26"/>
          <w:szCs w:val="26"/>
        </w:rPr>
        <w:t>Recurso Revisión</w:t>
      </w:r>
      <w:r w:rsidR="00D73171" w:rsidRPr="0009714F">
        <w:rPr>
          <w:rFonts w:ascii="Palatino Linotype" w:hAnsi="Palatino Linotype" w:cs="Arial"/>
          <w:b/>
          <w:bCs/>
          <w:sz w:val="26"/>
          <w:szCs w:val="26"/>
        </w:rPr>
        <w:t>.</w:t>
      </w:r>
    </w:p>
    <w:p w14:paraId="66BB23E8" w14:textId="3260CF99" w:rsidR="00EA6DA7" w:rsidRPr="0009714F" w:rsidRDefault="000171D8" w:rsidP="0066637D">
      <w:pPr>
        <w:spacing w:line="360" w:lineRule="auto"/>
        <w:jc w:val="both"/>
        <w:rPr>
          <w:rFonts w:ascii="Palatino Linotype" w:hAnsi="Palatino Linotype" w:cs="Arial"/>
          <w:lang w:val="es-419"/>
        </w:rPr>
      </w:pPr>
      <w:r w:rsidRPr="0009714F">
        <w:rPr>
          <w:rFonts w:ascii="Palatino Linotype" w:hAnsi="Palatino Linotype" w:cs="Arial"/>
        </w:rPr>
        <w:t xml:space="preserve">Inconforme por la falta de respuesta, en fecha </w:t>
      </w:r>
      <w:r w:rsidR="00554F41" w:rsidRPr="0009714F">
        <w:rPr>
          <w:rFonts w:ascii="Palatino Linotype" w:hAnsi="Palatino Linotype" w:cs="Arial"/>
          <w:b/>
          <w:bCs/>
        </w:rPr>
        <w:t>cuatro</w:t>
      </w:r>
      <w:r w:rsidR="00D818DD" w:rsidRPr="0009714F">
        <w:rPr>
          <w:rFonts w:ascii="Palatino Linotype" w:hAnsi="Palatino Linotype" w:cs="Arial"/>
          <w:b/>
          <w:bCs/>
        </w:rPr>
        <w:t xml:space="preserve"> </w:t>
      </w:r>
      <w:r w:rsidR="00CE22BE" w:rsidRPr="0009714F">
        <w:rPr>
          <w:rFonts w:ascii="Palatino Linotype" w:hAnsi="Palatino Linotype" w:cs="Arial"/>
          <w:b/>
          <w:bCs/>
        </w:rPr>
        <w:t xml:space="preserve">de </w:t>
      </w:r>
      <w:r w:rsidR="00554F41" w:rsidRPr="0009714F">
        <w:rPr>
          <w:rFonts w:ascii="Palatino Linotype" w:hAnsi="Palatino Linotype" w:cs="Arial"/>
          <w:b/>
          <w:bCs/>
        </w:rPr>
        <w:t>marzo</w:t>
      </w:r>
      <w:r w:rsidR="005C250B" w:rsidRPr="0009714F">
        <w:rPr>
          <w:rFonts w:ascii="Palatino Linotype" w:hAnsi="Palatino Linotype" w:cs="Arial"/>
          <w:b/>
          <w:bCs/>
        </w:rPr>
        <w:t xml:space="preserve"> </w:t>
      </w:r>
      <w:r w:rsidR="00B41543" w:rsidRPr="0009714F">
        <w:rPr>
          <w:rFonts w:ascii="Palatino Linotype" w:hAnsi="Palatino Linotype" w:cs="Arial"/>
          <w:b/>
          <w:bCs/>
        </w:rPr>
        <w:t>de dos mil veintidós</w:t>
      </w:r>
      <w:r w:rsidRPr="0009714F">
        <w:rPr>
          <w:rFonts w:ascii="Palatino Linotype" w:hAnsi="Palatino Linotype" w:cs="Arial"/>
        </w:rPr>
        <w:t xml:space="preserve">, </w:t>
      </w:r>
      <w:r w:rsidR="00554F41" w:rsidRPr="0009714F">
        <w:rPr>
          <w:rFonts w:ascii="Palatino Linotype" w:hAnsi="Palatino Linotype" w:cs="Arial"/>
          <w:b/>
        </w:rPr>
        <w:t>EL</w:t>
      </w:r>
      <w:r w:rsidR="00B41543" w:rsidRPr="0009714F">
        <w:rPr>
          <w:rFonts w:ascii="Palatino Linotype" w:hAnsi="Palatino Linotype" w:cs="Arial"/>
          <w:b/>
        </w:rPr>
        <w:t xml:space="preserve"> </w:t>
      </w:r>
      <w:r w:rsidRPr="0009714F">
        <w:rPr>
          <w:rFonts w:ascii="Palatino Linotype" w:hAnsi="Palatino Linotype" w:cs="Arial"/>
          <w:b/>
        </w:rPr>
        <w:t>RECURRENTE</w:t>
      </w:r>
      <w:r w:rsidRPr="0009714F">
        <w:rPr>
          <w:rFonts w:ascii="Palatino Linotype" w:hAnsi="Palatino Linotype" w:cs="Arial"/>
        </w:rPr>
        <w:t xml:space="preserve"> interpuso el </w:t>
      </w:r>
      <w:r w:rsidR="00D86297" w:rsidRPr="0009714F">
        <w:rPr>
          <w:rFonts w:ascii="Palatino Linotype" w:hAnsi="Palatino Linotype" w:cs="Arial"/>
        </w:rPr>
        <w:t>Recurso Revisión</w:t>
      </w:r>
      <w:r w:rsidRPr="0009714F">
        <w:rPr>
          <w:rFonts w:ascii="Palatino Linotype" w:hAnsi="Palatino Linotype" w:cs="Arial"/>
        </w:rPr>
        <w:t xml:space="preserve"> sujeto del presente estudio, el cual fue registrado en </w:t>
      </w:r>
      <w:r w:rsidRPr="0009714F">
        <w:rPr>
          <w:rFonts w:ascii="Palatino Linotype" w:hAnsi="Palatino Linotype" w:cs="Arial"/>
          <w:b/>
        </w:rPr>
        <w:t xml:space="preserve">EL SAIMEX, </w:t>
      </w:r>
      <w:r w:rsidRPr="0009714F">
        <w:rPr>
          <w:rFonts w:ascii="Palatino Linotype" w:hAnsi="Palatino Linotype" w:cs="Arial"/>
          <w:bCs/>
        </w:rPr>
        <w:t>y</w:t>
      </w:r>
      <w:r w:rsidRPr="0009714F">
        <w:rPr>
          <w:rFonts w:ascii="Palatino Linotype" w:hAnsi="Palatino Linotype" w:cs="Arial"/>
        </w:rPr>
        <w:t xml:space="preserve"> se le asignó el número de expediente </w:t>
      </w:r>
      <w:r w:rsidR="00554F41" w:rsidRPr="0009714F">
        <w:rPr>
          <w:rFonts w:ascii="Palatino Linotype" w:hAnsi="Palatino Linotype" w:cs="Arial"/>
          <w:b/>
          <w:lang w:val="es-ES"/>
        </w:rPr>
        <w:t>03412</w:t>
      </w:r>
      <w:r w:rsidR="00CD3BC9" w:rsidRPr="0009714F">
        <w:rPr>
          <w:rFonts w:ascii="Palatino Linotype" w:hAnsi="Palatino Linotype" w:cs="Arial"/>
          <w:b/>
          <w:lang w:val="es-ES"/>
        </w:rPr>
        <w:t>/INFOEM/IP/RR/2022</w:t>
      </w:r>
      <w:r w:rsidRPr="0009714F">
        <w:rPr>
          <w:rFonts w:ascii="Palatino Linotype" w:hAnsi="Palatino Linotype" w:cs="Arial"/>
          <w:b/>
        </w:rPr>
        <w:t>,</w:t>
      </w:r>
      <w:r w:rsidRPr="0009714F">
        <w:rPr>
          <w:rFonts w:ascii="Palatino Linotype" w:hAnsi="Palatino Linotype" w:cs="Arial"/>
        </w:rPr>
        <w:t xml:space="preserve"> en el que señaló como</w:t>
      </w:r>
      <w:r w:rsidR="00EA6DA7" w:rsidRPr="0009714F">
        <w:rPr>
          <w:rFonts w:ascii="Palatino Linotype" w:hAnsi="Palatino Linotype" w:cs="Arial"/>
          <w:lang w:val="es-419"/>
        </w:rPr>
        <w:t>:</w:t>
      </w:r>
    </w:p>
    <w:p w14:paraId="758850CB" w14:textId="77777777" w:rsidR="00D8393F" w:rsidRPr="0009714F" w:rsidRDefault="00D8393F" w:rsidP="0066637D">
      <w:pPr>
        <w:spacing w:line="360" w:lineRule="auto"/>
        <w:jc w:val="both"/>
        <w:rPr>
          <w:rFonts w:ascii="Palatino Linotype" w:hAnsi="Palatino Linotype" w:cs="Arial"/>
          <w:lang w:val="es-419"/>
        </w:rPr>
      </w:pPr>
    </w:p>
    <w:p w14:paraId="2FF577A5" w14:textId="3072F74B" w:rsidR="004F149E" w:rsidRPr="0009714F" w:rsidRDefault="00EA6DA7" w:rsidP="0066637D">
      <w:pPr>
        <w:spacing w:line="360" w:lineRule="auto"/>
        <w:jc w:val="both"/>
        <w:rPr>
          <w:rFonts w:ascii="Palatino Linotype" w:hAnsi="Palatino Linotype" w:cs="Arial"/>
          <w:b/>
        </w:rPr>
      </w:pPr>
      <w:r w:rsidRPr="0009714F">
        <w:rPr>
          <w:rFonts w:ascii="Palatino Linotype" w:hAnsi="Palatino Linotype" w:cs="Arial"/>
          <w:b/>
          <w:lang w:val="es-419"/>
        </w:rPr>
        <w:t>A</w:t>
      </w:r>
      <w:proofErr w:type="spellStart"/>
      <w:r w:rsidRPr="0009714F">
        <w:rPr>
          <w:rFonts w:ascii="Palatino Linotype" w:hAnsi="Palatino Linotype" w:cs="Arial"/>
          <w:b/>
        </w:rPr>
        <w:t>cto</w:t>
      </w:r>
      <w:proofErr w:type="spellEnd"/>
      <w:r w:rsidR="000171D8" w:rsidRPr="0009714F">
        <w:rPr>
          <w:rFonts w:ascii="Palatino Linotype" w:hAnsi="Palatino Linotype" w:cs="Arial"/>
          <w:b/>
        </w:rPr>
        <w:t xml:space="preserve"> impugnado</w:t>
      </w:r>
      <w:r w:rsidRPr="0009714F">
        <w:rPr>
          <w:rFonts w:ascii="Palatino Linotype" w:hAnsi="Palatino Linotype" w:cs="Arial"/>
          <w:b/>
        </w:rPr>
        <w:t>:</w:t>
      </w:r>
    </w:p>
    <w:p w14:paraId="4981CCD3" w14:textId="2F87DEE4" w:rsidR="00EA6DA7" w:rsidRPr="0009714F" w:rsidRDefault="00EA6DA7" w:rsidP="004F149E">
      <w:pPr>
        <w:tabs>
          <w:tab w:val="left" w:pos="851"/>
        </w:tabs>
        <w:ind w:right="901"/>
        <w:jc w:val="both"/>
        <w:rPr>
          <w:rFonts w:ascii="Palatino Linotype" w:hAnsi="Palatino Linotype" w:cs="Arial"/>
          <w:sz w:val="22"/>
          <w:szCs w:val="22"/>
        </w:rPr>
      </w:pPr>
      <w:r w:rsidRPr="0009714F">
        <w:rPr>
          <w:rFonts w:ascii="Palatino Linotype" w:hAnsi="Palatino Linotype" w:cs="Arial"/>
          <w:i/>
          <w:sz w:val="22"/>
          <w:szCs w:val="22"/>
        </w:rPr>
        <w:t>“</w:t>
      </w:r>
      <w:r w:rsidR="00554F41" w:rsidRPr="0009714F">
        <w:rPr>
          <w:rFonts w:ascii="Palatino Linotype" w:hAnsi="Palatino Linotype" w:cs="Arial"/>
          <w:i/>
          <w:sz w:val="22"/>
          <w:szCs w:val="22"/>
        </w:rPr>
        <w:t xml:space="preserve">La información no se encuentra en el sitio referido, por lo </w:t>
      </w:r>
      <w:proofErr w:type="gramStart"/>
      <w:r w:rsidR="00554F41" w:rsidRPr="0009714F">
        <w:rPr>
          <w:rFonts w:ascii="Palatino Linotype" w:hAnsi="Palatino Linotype" w:cs="Arial"/>
          <w:i/>
          <w:sz w:val="22"/>
          <w:szCs w:val="22"/>
        </w:rPr>
        <w:t>tanto</w:t>
      </w:r>
      <w:proofErr w:type="gramEnd"/>
      <w:r w:rsidR="00554F41" w:rsidRPr="0009714F">
        <w:rPr>
          <w:rFonts w:ascii="Palatino Linotype" w:hAnsi="Palatino Linotype" w:cs="Arial"/>
          <w:i/>
          <w:sz w:val="22"/>
          <w:szCs w:val="22"/>
        </w:rPr>
        <w:t xml:space="preserve"> considero como una negativa a mi solicitud de información.</w:t>
      </w:r>
      <w:r w:rsidRPr="0009714F">
        <w:rPr>
          <w:rFonts w:ascii="Palatino Linotype" w:hAnsi="Palatino Linotype" w:cs="Arial"/>
          <w:i/>
          <w:sz w:val="22"/>
          <w:szCs w:val="22"/>
        </w:rPr>
        <w:t xml:space="preserve">” </w:t>
      </w:r>
      <w:r w:rsidRPr="0009714F">
        <w:rPr>
          <w:rFonts w:ascii="Palatino Linotype" w:hAnsi="Palatino Linotype" w:cs="Arial"/>
          <w:sz w:val="22"/>
          <w:szCs w:val="22"/>
        </w:rPr>
        <w:t>(</w:t>
      </w:r>
      <w:r w:rsidR="00FD0CD3" w:rsidRPr="0009714F">
        <w:rPr>
          <w:rFonts w:ascii="Palatino Linotype" w:hAnsi="Palatino Linotype" w:cs="Arial"/>
          <w:sz w:val="22"/>
          <w:szCs w:val="22"/>
        </w:rPr>
        <w:t>S</w:t>
      </w:r>
      <w:r w:rsidRPr="0009714F">
        <w:rPr>
          <w:rFonts w:ascii="Palatino Linotype" w:hAnsi="Palatino Linotype" w:cs="Arial"/>
          <w:sz w:val="22"/>
          <w:szCs w:val="22"/>
        </w:rPr>
        <w:t>ic)</w:t>
      </w:r>
      <w:r w:rsidR="00FF339D" w:rsidRPr="0009714F">
        <w:rPr>
          <w:rFonts w:ascii="Palatino Linotype" w:hAnsi="Palatino Linotype" w:cs="Arial"/>
          <w:sz w:val="22"/>
          <w:szCs w:val="22"/>
        </w:rPr>
        <w:t>.</w:t>
      </w:r>
    </w:p>
    <w:p w14:paraId="76FBAEEF" w14:textId="77777777" w:rsidR="004F149E" w:rsidRPr="0009714F" w:rsidRDefault="004F149E" w:rsidP="004F149E">
      <w:pPr>
        <w:tabs>
          <w:tab w:val="left" w:pos="851"/>
        </w:tabs>
        <w:ind w:right="901"/>
        <w:jc w:val="both"/>
        <w:rPr>
          <w:rFonts w:ascii="Palatino Linotype" w:hAnsi="Palatino Linotype" w:cs="Arial"/>
          <w:sz w:val="22"/>
          <w:szCs w:val="22"/>
        </w:rPr>
      </w:pPr>
    </w:p>
    <w:p w14:paraId="48FBAD77" w14:textId="58624A24" w:rsidR="000F5ABB" w:rsidRPr="0009714F" w:rsidRDefault="000F5ABB" w:rsidP="000F5ABB">
      <w:pPr>
        <w:tabs>
          <w:tab w:val="left" w:pos="851"/>
        </w:tabs>
        <w:spacing w:after="240"/>
        <w:ind w:right="901"/>
        <w:jc w:val="both"/>
        <w:rPr>
          <w:rFonts w:ascii="Palatino Linotype" w:hAnsi="Palatino Linotype" w:cs="Arial"/>
          <w:b/>
          <w:szCs w:val="22"/>
        </w:rPr>
      </w:pPr>
      <w:r w:rsidRPr="0009714F">
        <w:rPr>
          <w:rFonts w:ascii="Palatino Linotype" w:hAnsi="Palatino Linotype" w:cs="Arial"/>
          <w:b/>
          <w:szCs w:val="22"/>
        </w:rPr>
        <w:t>Razones o motivos de inconformidad:</w:t>
      </w:r>
    </w:p>
    <w:p w14:paraId="4DC32BEE" w14:textId="5542A3DB" w:rsidR="000F5ABB" w:rsidRPr="0009714F" w:rsidRDefault="000F5ABB" w:rsidP="004F149E">
      <w:pPr>
        <w:tabs>
          <w:tab w:val="left" w:pos="851"/>
        </w:tabs>
        <w:ind w:right="901"/>
        <w:jc w:val="both"/>
        <w:rPr>
          <w:rFonts w:ascii="Palatino Linotype" w:hAnsi="Palatino Linotype" w:cs="Arial"/>
          <w:i/>
          <w:sz w:val="22"/>
          <w:szCs w:val="22"/>
        </w:rPr>
      </w:pPr>
      <w:r w:rsidRPr="0009714F">
        <w:rPr>
          <w:rFonts w:ascii="Palatino Linotype" w:hAnsi="Palatino Linotype" w:cs="Arial"/>
          <w:i/>
          <w:sz w:val="22"/>
          <w:szCs w:val="22"/>
        </w:rPr>
        <w:t>“</w:t>
      </w:r>
      <w:r w:rsidR="00554F41" w:rsidRPr="0009714F">
        <w:rPr>
          <w:rFonts w:ascii="Palatino Linotype" w:hAnsi="Palatino Linotype" w:cs="Arial"/>
          <w:i/>
          <w:sz w:val="22"/>
          <w:szCs w:val="22"/>
        </w:rPr>
        <w:t xml:space="preserve">La información no se encuentra en el sitio referido, por lo </w:t>
      </w:r>
      <w:proofErr w:type="gramStart"/>
      <w:r w:rsidR="00554F41" w:rsidRPr="0009714F">
        <w:rPr>
          <w:rFonts w:ascii="Palatino Linotype" w:hAnsi="Palatino Linotype" w:cs="Arial"/>
          <w:i/>
          <w:sz w:val="22"/>
          <w:szCs w:val="22"/>
        </w:rPr>
        <w:t>tanto</w:t>
      </w:r>
      <w:proofErr w:type="gramEnd"/>
      <w:r w:rsidR="00554F41" w:rsidRPr="0009714F">
        <w:rPr>
          <w:rFonts w:ascii="Palatino Linotype" w:hAnsi="Palatino Linotype" w:cs="Arial"/>
          <w:i/>
          <w:sz w:val="22"/>
          <w:szCs w:val="22"/>
        </w:rPr>
        <w:t xml:space="preserve"> considero como una negativa a mi solicitud de información.</w:t>
      </w:r>
      <w:r w:rsidRPr="0009714F">
        <w:rPr>
          <w:rFonts w:ascii="Palatino Linotype" w:hAnsi="Palatino Linotype" w:cs="Arial"/>
          <w:i/>
          <w:sz w:val="22"/>
          <w:szCs w:val="22"/>
        </w:rPr>
        <w:t>” (sic).</w:t>
      </w:r>
    </w:p>
    <w:p w14:paraId="678B3F4B" w14:textId="77777777" w:rsidR="00D0570C" w:rsidRPr="0009714F" w:rsidRDefault="00D0570C" w:rsidP="00E437E8">
      <w:pPr>
        <w:tabs>
          <w:tab w:val="left" w:pos="851"/>
        </w:tabs>
        <w:ind w:right="901"/>
        <w:jc w:val="both"/>
        <w:rPr>
          <w:rFonts w:ascii="Palatino Linotype" w:hAnsi="Palatino Linotype" w:cs="Arial"/>
          <w:i/>
          <w:sz w:val="22"/>
          <w:szCs w:val="22"/>
        </w:rPr>
      </w:pPr>
    </w:p>
    <w:p w14:paraId="251D1BA4" w14:textId="77777777" w:rsidR="0009714F" w:rsidRPr="0009714F" w:rsidRDefault="0009714F" w:rsidP="00E437E8">
      <w:pPr>
        <w:tabs>
          <w:tab w:val="left" w:pos="851"/>
        </w:tabs>
        <w:ind w:right="901"/>
        <w:jc w:val="both"/>
        <w:rPr>
          <w:rFonts w:ascii="Palatino Linotype" w:hAnsi="Palatino Linotype" w:cs="Arial"/>
          <w:i/>
          <w:sz w:val="22"/>
          <w:szCs w:val="22"/>
        </w:rPr>
      </w:pPr>
    </w:p>
    <w:p w14:paraId="11CDF804" w14:textId="51F5C54E" w:rsidR="007D38BB" w:rsidRPr="0009714F" w:rsidRDefault="0094062A" w:rsidP="0066637D">
      <w:pPr>
        <w:spacing w:line="360" w:lineRule="auto"/>
        <w:jc w:val="both"/>
        <w:rPr>
          <w:rFonts w:ascii="Palatino Linotype" w:hAnsi="Palatino Linotype" w:cs="Arial"/>
          <w:b/>
          <w:sz w:val="26"/>
          <w:szCs w:val="26"/>
        </w:rPr>
      </w:pPr>
      <w:r w:rsidRPr="0009714F">
        <w:rPr>
          <w:rFonts w:ascii="Palatino Linotype" w:hAnsi="Palatino Linotype" w:cs="Arial"/>
          <w:b/>
          <w:sz w:val="26"/>
          <w:szCs w:val="26"/>
        </w:rPr>
        <w:lastRenderedPageBreak/>
        <w:t>V</w:t>
      </w:r>
      <w:r w:rsidR="00E74792" w:rsidRPr="0009714F">
        <w:rPr>
          <w:rFonts w:ascii="Palatino Linotype" w:hAnsi="Palatino Linotype" w:cs="Arial"/>
          <w:b/>
          <w:sz w:val="26"/>
          <w:szCs w:val="26"/>
        </w:rPr>
        <w:t>I</w:t>
      </w:r>
      <w:r w:rsidR="000171D8" w:rsidRPr="0009714F">
        <w:rPr>
          <w:rFonts w:ascii="Palatino Linotype" w:hAnsi="Palatino Linotype" w:cs="Arial"/>
          <w:b/>
          <w:sz w:val="26"/>
          <w:szCs w:val="26"/>
        </w:rPr>
        <w:t xml:space="preserve">. </w:t>
      </w:r>
      <w:r w:rsidR="007D38BB" w:rsidRPr="0009714F">
        <w:rPr>
          <w:rFonts w:ascii="Palatino Linotype" w:hAnsi="Palatino Linotype" w:cs="Arial"/>
          <w:b/>
          <w:sz w:val="26"/>
          <w:szCs w:val="26"/>
        </w:rPr>
        <w:t xml:space="preserve">Del turno del </w:t>
      </w:r>
      <w:r w:rsidR="00D86297" w:rsidRPr="0009714F">
        <w:rPr>
          <w:rFonts w:ascii="Palatino Linotype" w:hAnsi="Palatino Linotype" w:cs="Arial"/>
          <w:b/>
          <w:sz w:val="26"/>
          <w:szCs w:val="26"/>
        </w:rPr>
        <w:t>Recurso Revisión</w:t>
      </w:r>
      <w:r w:rsidR="00D8393F" w:rsidRPr="0009714F">
        <w:rPr>
          <w:rFonts w:ascii="Palatino Linotype" w:hAnsi="Palatino Linotype" w:cs="Arial"/>
          <w:b/>
          <w:sz w:val="26"/>
          <w:szCs w:val="26"/>
        </w:rPr>
        <w:t>.</w:t>
      </w:r>
    </w:p>
    <w:p w14:paraId="7F32BE8B" w14:textId="0EF8C232" w:rsidR="001E3F54" w:rsidRPr="0009714F" w:rsidRDefault="000171D8" w:rsidP="00D8393F">
      <w:pPr>
        <w:spacing w:line="360" w:lineRule="auto"/>
        <w:jc w:val="both"/>
        <w:rPr>
          <w:rFonts w:ascii="Palatino Linotype" w:hAnsi="Palatino Linotype" w:cs="Arial"/>
        </w:rPr>
      </w:pPr>
      <w:r w:rsidRPr="0009714F">
        <w:rPr>
          <w:rFonts w:ascii="Palatino Linotype" w:hAnsi="Palatino Linotype" w:cs="Arial"/>
        </w:rPr>
        <w:t xml:space="preserve">En fecha </w:t>
      </w:r>
      <w:r w:rsidR="0094062A" w:rsidRPr="0009714F">
        <w:rPr>
          <w:rFonts w:ascii="Palatino Linotype" w:hAnsi="Palatino Linotype" w:cs="Arial"/>
          <w:b/>
          <w:bCs/>
        </w:rPr>
        <w:t>cuatro</w:t>
      </w:r>
      <w:r w:rsidR="005C250B" w:rsidRPr="0009714F">
        <w:rPr>
          <w:rFonts w:ascii="Palatino Linotype" w:hAnsi="Palatino Linotype" w:cs="Arial"/>
          <w:b/>
          <w:bCs/>
        </w:rPr>
        <w:t xml:space="preserve"> </w:t>
      </w:r>
      <w:r w:rsidR="00CE22BE" w:rsidRPr="0009714F">
        <w:rPr>
          <w:rFonts w:ascii="Palatino Linotype" w:hAnsi="Palatino Linotype" w:cs="Arial"/>
          <w:b/>
          <w:bCs/>
        </w:rPr>
        <w:t>d</w:t>
      </w:r>
      <w:r w:rsidR="00B41543" w:rsidRPr="0009714F">
        <w:rPr>
          <w:rFonts w:ascii="Palatino Linotype" w:hAnsi="Palatino Linotype" w:cs="Arial"/>
          <w:b/>
          <w:bCs/>
        </w:rPr>
        <w:t xml:space="preserve">e </w:t>
      </w:r>
      <w:r w:rsidR="0094062A" w:rsidRPr="0009714F">
        <w:rPr>
          <w:rFonts w:ascii="Palatino Linotype" w:hAnsi="Palatino Linotype" w:cs="Arial"/>
          <w:b/>
          <w:bCs/>
        </w:rPr>
        <w:t>marzo</w:t>
      </w:r>
      <w:r w:rsidR="005C250B" w:rsidRPr="0009714F">
        <w:rPr>
          <w:rFonts w:ascii="Palatino Linotype" w:hAnsi="Palatino Linotype" w:cs="Arial"/>
          <w:b/>
          <w:bCs/>
        </w:rPr>
        <w:t xml:space="preserve"> de</w:t>
      </w:r>
      <w:r w:rsidR="00B41543" w:rsidRPr="0009714F">
        <w:rPr>
          <w:rFonts w:ascii="Palatino Linotype" w:hAnsi="Palatino Linotype" w:cs="Arial"/>
          <w:b/>
          <w:bCs/>
        </w:rPr>
        <w:t xml:space="preserve"> dos mil veintidós</w:t>
      </w:r>
      <w:r w:rsidRPr="0009714F">
        <w:rPr>
          <w:rFonts w:ascii="Palatino Linotype" w:hAnsi="Palatino Linotype" w:cs="Arial"/>
        </w:rPr>
        <w:t xml:space="preserve">, el </w:t>
      </w:r>
      <w:r w:rsidR="00D8393F" w:rsidRPr="0009714F">
        <w:rPr>
          <w:rFonts w:ascii="Palatino Linotype" w:hAnsi="Palatino Linotype" w:cs="Arial"/>
        </w:rPr>
        <w:t>medio de impugnación</w:t>
      </w:r>
      <w:r w:rsidRPr="0009714F">
        <w:rPr>
          <w:rFonts w:ascii="Palatino Linotype" w:hAnsi="Palatino Linotype" w:cs="Arial"/>
        </w:rPr>
        <w:t xml:space="preserve"> que se trata se envió electrónicamente al Instituto de </w:t>
      </w:r>
      <w:r w:rsidRPr="0009714F">
        <w:rPr>
          <w:rFonts w:ascii="Palatino Linotype" w:eastAsia="Arial Unicode MS" w:hAnsi="Palatino Linotype" w:cs="Arial"/>
        </w:rPr>
        <w:t>Transparencia</w:t>
      </w:r>
      <w:r w:rsidRPr="0009714F">
        <w:rPr>
          <w:rFonts w:ascii="Palatino Linotype" w:hAnsi="Palatino Linotype" w:cs="Arial"/>
        </w:rPr>
        <w:t xml:space="preserve">, Acceso a la </w:t>
      </w:r>
      <w:r w:rsidR="00D86297" w:rsidRPr="0009714F">
        <w:rPr>
          <w:rFonts w:ascii="Palatino Linotype" w:hAnsi="Palatino Linotype" w:cs="Arial"/>
        </w:rPr>
        <w:t>Información Pública</w:t>
      </w:r>
      <w:r w:rsidRPr="0009714F">
        <w:rPr>
          <w:rFonts w:ascii="Palatino Linotype" w:hAnsi="Palatino Linotype" w:cs="Arial"/>
        </w:rPr>
        <w:t xml:space="preserve"> y Protección de Datos Personales del Estado de México y Municipios; </w:t>
      </w:r>
      <w:r w:rsidR="009E2E2C" w:rsidRPr="0009714F">
        <w:rPr>
          <w:rFonts w:ascii="Palatino Linotype" w:hAnsi="Palatino Linotype" w:cs="Arial"/>
        </w:rPr>
        <w:t xml:space="preserve">por lo que, </w:t>
      </w:r>
      <w:r w:rsidRPr="0009714F">
        <w:rPr>
          <w:rFonts w:ascii="Palatino Linotype" w:hAnsi="Palatino Linotype" w:cs="Arial"/>
        </w:rPr>
        <w:t xml:space="preserve">con fundamento en el artículo 185, fracción I de la </w:t>
      </w:r>
      <w:r w:rsidRPr="0009714F">
        <w:rPr>
          <w:rFonts w:ascii="Palatino Linotype" w:hAnsi="Palatino Linotype"/>
        </w:rPr>
        <w:t xml:space="preserve">Ley de Transparencia y Acceso a la </w:t>
      </w:r>
      <w:r w:rsidR="00D86297" w:rsidRPr="0009714F">
        <w:rPr>
          <w:rFonts w:ascii="Palatino Linotype" w:hAnsi="Palatino Linotype"/>
        </w:rPr>
        <w:t>Información Pública</w:t>
      </w:r>
      <w:r w:rsidRPr="0009714F">
        <w:rPr>
          <w:rFonts w:ascii="Palatino Linotype" w:hAnsi="Palatino Linotype"/>
        </w:rPr>
        <w:t xml:space="preserve"> del Estado de México y Municipios</w:t>
      </w:r>
      <w:r w:rsidRPr="0009714F">
        <w:rPr>
          <w:rFonts w:ascii="Palatino Linotype" w:hAnsi="Palatino Linotype" w:cs="Arial"/>
        </w:rPr>
        <w:t xml:space="preserve">, se turnó </w:t>
      </w:r>
      <w:r w:rsidR="00727578" w:rsidRPr="0009714F">
        <w:rPr>
          <w:rFonts w:ascii="Palatino Linotype" w:hAnsi="Palatino Linotype" w:cs="Arial"/>
        </w:rPr>
        <w:t xml:space="preserve">mediante </w:t>
      </w:r>
      <w:r w:rsidR="00727578" w:rsidRPr="0009714F">
        <w:rPr>
          <w:rFonts w:ascii="Palatino Linotype" w:hAnsi="Palatino Linotype" w:cs="Arial"/>
          <w:b/>
        </w:rPr>
        <w:t xml:space="preserve">EL </w:t>
      </w:r>
      <w:r w:rsidRPr="0009714F">
        <w:rPr>
          <w:rFonts w:ascii="Palatino Linotype" w:eastAsia="Arial Unicode MS" w:hAnsi="Palatino Linotype" w:cs="Arial"/>
          <w:b/>
        </w:rPr>
        <w:t>SAIMEX</w:t>
      </w:r>
      <w:r w:rsidR="00B41543" w:rsidRPr="0009714F">
        <w:rPr>
          <w:rFonts w:ascii="Palatino Linotype" w:hAnsi="Palatino Linotype"/>
        </w:rPr>
        <w:t xml:space="preserve">, </w:t>
      </w:r>
      <w:r w:rsidR="00A20CBF" w:rsidRPr="0009714F">
        <w:rPr>
          <w:rFonts w:ascii="Palatino Linotype" w:hAnsi="Palatino Linotype"/>
        </w:rPr>
        <w:t>a</w:t>
      </w:r>
      <w:r w:rsidR="0094062A" w:rsidRPr="0009714F">
        <w:rPr>
          <w:rFonts w:ascii="Palatino Linotype" w:hAnsi="Palatino Linotype"/>
        </w:rPr>
        <w:t>l</w:t>
      </w:r>
      <w:r w:rsidR="00CE22BE" w:rsidRPr="0009714F">
        <w:rPr>
          <w:rFonts w:ascii="Palatino Linotype" w:hAnsi="Palatino Linotype"/>
        </w:rPr>
        <w:t xml:space="preserve"> </w:t>
      </w:r>
      <w:r w:rsidR="0046481A" w:rsidRPr="0009714F">
        <w:rPr>
          <w:rFonts w:ascii="Palatino Linotype" w:hAnsi="Palatino Linotype"/>
          <w:b/>
        </w:rPr>
        <w:t>C</w:t>
      </w:r>
      <w:r w:rsidRPr="0009714F">
        <w:rPr>
          <w:rFonts w:ascii="Palatino Linotype" w:hAnsi="Palatino Linotype" w:cs="Arial"/>
          <w:b/>
        </w:rPr>
        <w:t>omisionad</w:t>
      </w:r>
      <w:r w:rsidR="0094062A" w:rsidRPr="0009714F">
        <w:rPr>
          <w:rFonts w:ascii="Palatino Linotype" w:hAnsi="Palatino Linotype" w:cs="Arial"/>
          <w:b/>
        </w:rPr>
        <w:t>o</w:t>
      </w:r>
      <w:r w:rsidR="00F02503" w:rsidRPr="0009714F">
        <w:rPr>
          <w:rFonts w:ascii="Palatino Linotype" w:hAnsi="Palatino Linotype" w:cs="Arial"/>
        </w:rPr>
        <w:t xml:space="preserve"> </w:t>
      </w:r>
      <w:r w:rsidR="0094062A" w:rsidRPr="0009714F">
        <w:rPr>
          <w:rFonts w:ascii="Palatino Linotype" w:hAnsi="Palatino Linotype" w:cs="Arial"/>
          <w:b/>
        </w:rPr>
        <w:t>Luis Gustavo Parra Noriega</w:t>
      </w:r>
      <w:r w:rsidRPr="0009714F">
        <w:rPr>
          <w:rFonts w:ascii="Palatino Linotype" w:hAnsi="Palatino Linotype" w:cs="Arial"/>
        </w:rPr>
        <w:t xml:space="preserve"> a efecto de decretar su admisión o </w:t>
      </w:r>
      <w:proofErr w:type="spellStart"/>
      <w:r w:rsidRPr="0009714F">
        <w:rPr>
          <w:rFonts w:ascii="Palatino Linotype" w:hAnsi="Palatino Linotype" w:cs="Arial"/>
        </w:rPr>
        <w:t>desechamiento</w:t>
      </w:r>
      <w:proofErr w:type="spellEnd"/>
      <w:r w:rsidRPr="0009714F">
        <w:rPr>
          <w:rFonts w:ascii="Palatino Linotype" w:hAnsi="Palatino Linotype" w:cs="Arial"/>
        </w:rPr>
        <w:t>.</w:t>
      </w:r>
    </w:p>
    <w:p w14:paraId="3A385FCC" w14:textId="77777777" w:rsidR="004F4D78" w:rsidRPr="0009714F" w:rsidRDefault="004F4D78" w:rsidP="00D8393F">
      <w:pPr>
        <w:spacing w:line="360" w:lineRule="auto"/>
        <w:jc w:val="both"/>
        <w:rPr>
          <w:rFonts w:ascii="Palatino Linotype" w:hAnsi="Palatino Linotype" w:cs="Arial"/>
        </w:rPr>
      </w:pPr>
    </w:p>
    <w:p w14:paraId="6E2E972C" w14:textId="65595861" w:rsidR="007D38BB" w:rsidRPr="0009714F" w:rsidRDefault="007D38BB" w:rsidP="0066637D">
      <w:pPr>
        <w:tabs>
          <w:tab w:val="center" w:pos="4252"/>
          <w:tab w:val="right" w:pos="8504"/>
        </w:tabs>
        <w:spacing w:line="360" w:lineRule="auto"/>
        <w:jc w:val="both"/>
        <w:rPr>
          <w:rFonts w:ascii="Palatino Linotype" w:hAnsi="Palatino Linotype" w:cs="Arial"/>
          <w:b/>
        </w:rPr>
      </w:pPr>
      <w:r w:rsidRPr="0009714F">
        <w:rPr>
          <w:rFonts w:ascii="Palatino Linotype" w:hAnsi="Palatino Linotype" w:cs="Arial"/>
          <w:b/>
        </w:rPr>
        <w:t xml:space="preserve">a) Admisión del </w:t>
      </w:r>
      <w:r w:rsidR="00D86297" w:rsidRPr="0009714F">
        <w:rPr>
          <w:rFonts w:ascii="Palatino Linotype" w:hAnsi="Palatino Linotype" w:cs="Arial"/>
          <w:b/>
        </w:rPr>
        <w:t>Recurso Revisión</w:t>
      </w:r>
      <w:r w:rsidR="00D8393F" w:rsidRPr="0009714F">
        <w:rPr>
          <w:rFonts w:ascii="Palatino Linotype" w:hAnsi="Palatino Linotype" w:cs="Arial"/>
          <w:b/>
        </w:rPr>
        <w:t>.</w:t>
      </w:r>
    </w:p>
    <w:p w14:paraId="7B625BB9" w14:textId="165D1027" w:rsidR="000171D8" w:rsidRPr="0009714F" w:rsidRDefault="000171D8" w:rsidP="0066637D">
      <w:pPr>
        <w:tabs>
          <w:tab w:val="center" w:pos="4252"/>
          <w:tab w:val="right" w:pos="8504"/>
        </w:tabs>
        <w:spacing w:line="360" w:lineRule="auto"/>
        <w:jc w:val="both"/>
        <w:rPr>
          <w:rFonts w:ascii="Palatino Linotype" w:hAnsi="Palatino Linotype" w:cs="Arial"/>
        </w:rPr>
      </w:pPr>
      <w:r w:rsidRPr="0009714F">
        <w:rPr>
          <w:rFonts w:ascii="Palatino Linotype" w:hAnsi="Palatino Linotype" w:cs="Arial"/>
        </w:rPr>
        <w:t>De las constancias del expediente electrónico del</w:t>
      </w:r>
      <w:r w:rsidRPr="0009714F">
        <w:rPr>
          <w:rFonts w:ascii="Palatino Linotype" w:hAnsi="Palatino Linotype" w:cs="Arial"/>
          <w:b/>
        </w:rPr>
        <w:t xml:space="preserve"> SAIMEX</w:t>
      </w:r>
      <w:r w:rsidRPr="0009714F">
        <w:rPr>
          <w:rFonts w:ascii="Palatino Linotype" w:hAnsi="Palatino Linotype" w:cs="Arial"/>
        </w:rPr>
        <w:t xml:space="preserve">, se advierte que </w:t>
      </w:r>
      <w:r w:rsidR="00727578" w:rsidRPr="0009714F">
        <w:rPr>
          <w:rFonts w:ascii="Palatino Linotype" w:hAnsi="Palatino Linotype" w:cs="Arial"/>
        </w:rPr>
        <w:t>el</w:t>
      </w:r>
      <w:r w:rsidRPr="0009714F">
        <w:rPr>
          <w:rFonts w:ascii="Palatino Linotype" w:hAnsi="Palatino Linotype" w:cs="Arial"/>
        </w:rPr>
        <w:t xml:space="preserve"> </w:t>
      </w:r>
      <w:r w:rsidR="0094062A" w:rsidRPr="0009714F">
        <w:rPr>
          <w:rFonts w:ascii="Palatino Linotype" w:hAnsi="Palatino Linotype" w:cs="Arial"/>
          <w:b/>
        </w:rPr>
        <w:t>ocho</w:t>
      </w:r>
      <w:r w:rsidR="005C250B" w:rsidRPr="0009714F">
        <w:rPr>
          <w:rFonts w:ascii="Palatino Linotype" w:hAnsi="Palatino Linotype" w:cs="Arial"/>
          <w:b/>
          <w:bCs/>
        </w:rPr>
        <w:t xml:space="preserve"> de </w:t>
      </w:r>
      <w:r w:rsidR="0094062A" w:rsidRPr="0009714F">
        <w:rPr>
          <w:rFonts w:ascii="Palatino Linotype" w:hAnsi="Palatino Linotype" w:cs="Arial"/>
          <w:b/>
          <w:bCs/>
        </w:rPr>
        <w:t>marzo</w:t>
      </w:r>
      <w:r w:rsidR="005C250B" w:rsidRPr="0009714F">
        <w:rPr>
          <w:rFonts w:ascii="Palatino Linotype" w:hAnsi="Palatino Linotype" w:cs="Arial"/>
          <w:b/>
          <w:bCs/>
        </w:rPr>
        <w:t xml:space="preserve"> </w:t>
      </w:r>
      <w:r w:rsidR="00B41543" w:rsidRPr="0009714F">
        <w:rPr>
          <w:rFonts w:ascii="Palatino Linotype" w:hAnsi="Palatino Linotype" w:cs="Arial"/>
          <w:b/>
          <w:bCs/>
        </w:rPr>
        <w:t>de dos mil veintidós</w:t>
      </w:r>
      <w:r w:rsidRPr="0009714F">
        <w:rPr>
          <w:rFonts w:ascii="Palatino Linotype" w:hAnsi="Palatino Linotype" w:cs="Arial"/>
        </w:rPr>
        <w:t xml:space="preserve">, se </w:t>
      </w:r>
      <w:r w:rsidR="004D1753" w:rsidRPr="0009714F">
        <w:rPr>
          <w:rFonts w:ascii="Palatino Linotype" w:hAnsi="Palatino Linotype" w:cs="Arial"/>
        </w:rPr>
        <w:t>notificó</w:t>
      </w:r>
      <w:r w:rsidRPr="0009714F">
        <w:rPr>
          <w:rFonts w:ascii="Palatino Linotype" w:hAnsi="Palatino Linotype" w:cs="Arial"/>
        </w:rPr>
        <w:t xml:space="preserve"> la admisión a trámite del </w:t>
      </w:r>
      <w:r w:rsidR="00D86297" w:rsidRPr="0009714F">
        <w:rPr>
          <w:rFonts w:ascii="Palatino Linotype" w:hAnsi="Palatino Linotype" w:cs="Arial"/>
        </w:rPr>
        <w:t>Recurso Revisión</w:t>
      </w:r>
      <w:r w:rsidRPr="0009714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9714F">
        <w:rPr>
          <w:rFonts w:ascii="Palatino Linotype" w:hAnsi="Palatino Linotype" w:cs="Arial"/>
        </w:rPr>
        <w:t>Información Pública</w:t>
      </w:r>
      <w:r w:rsidRPr="0009714F">
        <w:rPr>
          <w:rFonts w:ascii="Palatino Linotype" w:hAnsi="Palatino Linotype" w:cs="Arial"/>
        </w:rPr>
        <w:t xml:space="preserve"> del Estado de México y Municipios</w:t>
      </w:r>
      <w:r w:rsidR="00F74A05" w:rsidRPr="0009714F">
        <w:rPr>
          <w:rFonts w:ascii="Palatino Linotype" w:hAnsi="Palatino Linotype" w:cs="Arial"/>
        </w:rPr>
        <w:t>;</w:t>
      </w:r>
      <w:r w:rsidRPr="0009714F">
        <w:rPr>
          <w:rFonts w:ascii="Palatino Linotype" w:hAnsi="Palatino Linotype" w:cs="Arial"/>
        </w:rPr>
        <w:t xml:space="preserve"> </w:t>
      </w:r>
      <w:r w:rsidR="0094062A" w:rsidRPr="0009714F">
        <w:rPr>
          <w:rFonts w:ascii="Palatino Linotype" w:hAnsi="Palatino Linotype" w:cs="Arial"/>
          <w:b/>
        </w:rPr>
        <w:t>EL</w:t>
      </w:r>
      <w:r w:rsidR="00F74A05" w:rsidRPr="0009714F">
        <w:rPr>
          <w:rFonts w:ascii="Palatino Linotype" w:hAnsi="Palatino Linotype" w:cs="Arial"/>
          <w:b/>
        </w:rPr>
        <w:t xml:space="preserve"> RECURRENTE </w:t>
      </w:r>
      <w:r w:rsidRPr="0009714F">
        <w:rPr>
          <w:rFonts w:ascii="Palatino Linotype" w:hAnsi="Palatino Linotype" w:cs="Arial"/>
        </w:rPr>
        <w:t>manifestara</w:t>
      </w:r>
      <w:r w:rsidR="00F74A05" w:rsidRPr="0009714F">
        <w:rPr>
          <w:rFonts w:ascii="Palatino Linotype" w:hAnsi="Palatino Linotype" w:cs="Arial"/>
        </w:rPr>
        <w:t xml:space="preserve"> </w:t>
      </w:r>
      <w:r w:rsidRPr="0009714F">
        <w:rPr>
          <w:rFonts w:ascii="Palatino Linotype" w:hAnsi="Palatino Linotype" w:cs="Arial"/>
        </w:rPr>
        <w:t xml:space="preserve">lo que a su derecho conviniera, a efecto de presentar pruebas </w:t>
      </w:r>
      <w:r w:rsidR="00727578" w:rsidRPr="0009714F">
        <w:rPr>
          <w:rFonts w:ascii="Palatino Linotype" w:hAnsi="Palatino Linotype" w:cs="Arial"/>
        </w:rPr>
        <w:t>o</w:t>
      </w:r>
      <w:r w:rsidRPr="0009714F">
        <w:rPr>
          <w:rFonts w:ascii="Palatino Linotype" w:hAnsi="Palatino Linotype" w:cs="Arial"/>
        </w:rPr>
        <w:t xml:space="preserve"> alegatos</w:t>
      </w:r>
      <w:r w:rsidR="00727578" w:rsidRPr="0009714F">
        <w:rPr>
          <w:rFonts w:ascii="Palatino Linotype" w:hAnsi="Palatino Linotype" w:cs="Arial"/>
        </w:rPr>
        <w:t xml:space="preserve"> y</w:t>
      </w:r>
      <w:r w:rsidR="00D5111B" w:rsidRPr="0009714F">
        <w:rPr>
          <w:rFonts w:ascii="Palatino Linotype" w:hAnsi="Palatino Linotype" w:cs="Arial"/>
        </w:rPr>
        <w:t>,</w:t>
      </w:r>
      <w:r w:rsidR="00727578" w:rsidRPr="0009714F">
        <w:rPr>
          <w:rFonts w:ascii="Palatino Linotype" w:hAnsi="Palatino Linotype" w:cs="Arial"/>
        </w:rPr>
        <w:t xml:space="preserve"> en su caso, </w:t>
      </w:r>
      <w:r w:rsidRPr="0009714F">
        <w:rPr>
          <w:rFonts w:ascii="Palatino Linotype" w:hAnsi="Palatino Linotype" w:cs="Arial"/>
          <w:b/>
        </w:rPr>
        <w:t xml:space="preserve">EL SUJETO OBLIGADO </w:t>
      </w:r>
      <w:r w:rsidRPr="0009714F">
        <w:rPr>
          <w:rFonts w:ascii="Palatino Linotype" w:hAnsi="Palatino Linotype" w:cs="Arial"/>
        </w:rPr>
        <w:t>rindiera su</w:t>
      </w:r>
      <w:r w:rsidR="00727578" w:rsidRPr="0009714F">
        <w:rPr>
          <w:rFonts w:ascii="Palatino Linotype" w:hAnsi="Palatino Linotype" w:cs="Arial"/>
        </w:rPr>
        <w:t xml:space="preserve"> correspondiente </w:t>
      </w:r>
      <w:r w:rsidRPr="0009714F">
        <w:rPr>
          <w:rFonts w:ascii="Palatino Linotype" w:hAnsi="Palatino Linotype" w:cs="Arial"/>
        </w:rPr>
        <w:t>Informe Justificado.</w:t>
      </w:r>
    </w:p>
    <w:p w14:paraId="09178F9E" w14:textId="77777777" w:rsidR="0094062A" w:rsidRPr="0009714F" w:rsidRDefault="0094062A" w:rsidP="0066637D">
      <w:pPr>
        <w:tabs>
          <w:tab w:val="center" w:pos="4252"/>
          <w:tab w:val="right" w:pos="8504"/>
        </w:tabs>
        <w:spacing w:line="360" w:lineRule="auto"/>
        <w:jc w:val="both"/>
        <w:rPr>
          <w:rFonts w:ascii="Palatino Linotype" w:hAnsi="Palatino Linotype" w:cs="Arial"/>
        </w:rPr>
      </w:pPr>
    </w:p>
    <w:p w14:paraId="171945A7" w14:textId="0EACB10F" w:rsidR="0094062A" w:rsidRPr="0009714F" w:rsidRDefault="0094062A" w:rsidP="0094062A">
      <w:pPr>
        <w:tabs>
          <w:tab w:val="center" w:pos="4252"/>
          <w:tab w:val="right" w:pos="8504"/>
        </w:tabs>
        <w:spacing w:line="360" w:lineRule="auto"/>
        <w:jc w:val="both"/>
        <w:rPr>
          <w:rFonts w:ascii="Palatino Linotype" w:hAnsi="Palatino Linotype"/>
          <w:color w:val="000000" w:themeColor="text1"/>
        </w:rPr>
      </w:pPr>
      <w:r w:rsidRPr="0009714F">
        <w:rPr>
          <w:rFonts w:ascii="Palatino Linotype" w:hAnsi="Palatino Linotype"/>
          <w:b/>
          <w:color w:val="000000" w:themeColor="text1"/>
        </w:rPr>
        <w:t xml:space="preserve">b) Del </w:t>
      </w:r>
      <w:proofErr w:type="spellStart"/>
      <w:r w:rsidRPr="0009714F">
        <w:rPr>
          <w:rFonts w:ascii="Palatino Linotype" w:hAnsi="Palatino Linotype"/>
          <w:b/>
          <w:color w:val="000000" w:themeColor="text1"/>
        </w:rPr>
        <w:t>returno</w:t>
      </w:r>
      <w:proofErr w:type="spellEnd"/>
      <w:r w:rsidRPr="0009714F">
        <w:rPr>
          <w:rFonts w:ascii="Palatino Linotype" w:hAnsi="Palatino Linotype"/>
          <w:b/>
          <w:color w:val="000000" w:themeColor="text1"/>
        </w:rPr>
        <w:t xml:space="preserve"> del Recurso de Revisión:</w:t>
      </w:r>
    </w:p>
    <w:p w14:paraId="3F91D808" w14:textId="433399F8" w:rsidR="0094062A" w:rsidRPr="0009714F" w:rsidRDefault="0094062A" w:rsidP="0094062A">
      <w:pPr>
        <w:spacing w:line="360" w:lineRule="auto"/>
        <w:jc w:val="both"/>
        <w:rPr>
          <w:rFonts w:ascii="Palatino Linotype" w:hAnsi="Palatino Linotype"/>
          <w:color w:val="000000" w:themeColor="text1"/>
        </w:rPr>
      </w:pPr>
      <w:r w:rsidRPr="0009714F">
        <w:rPr>
          <w:rFonts w:ascii="Palatino Linotype" w:hAnsi="Palatino Linotype"/>
          <w:color w:val="000000" w:themeColor="text1"/>
        </w:rPr>
        <w:t xml:space="preserve">En la Novena Sesión Ordinaria de fecha </w:t>
      </w:r>
      <w:r w:rsidRPr="0009714F">
        <w:rPr>
          <w:rFonts w:ascii="Palatino Linotype" w:hAnsi="Palatino Linotype"/>
          <w:b/>
          <w:color w:val="000000" w:themeColor="text1"/>
        </w:rPr>
        <w:t>nueve de marzo de dos mil veintidós</w:t>
      </w:r>
      <w:r w:rsidRPr="0009714F">
        <w:rPr>
          <w:rFonts w:ascii="Palatino Linotype" w:hAnsi="Palatino Linotype"/>
          <w:color w:val="000000" w:themeColor="text1"/>
        </w:rPr>
        <w:t xml:space="preserve">, por acuerdo del Pleno de este Órgano Garante, fue </w:t>
      </w:r>
      <w:proofErr w:type="spellStart"/>
      <w:r w:rsidRPr="0009714F">
        <w:rPr>
          <w:rFonts w:ascii="Palatino Linotype" w:hAnsi="Palatino Linotype"/>
          <w:color w:val="000000" w:themeColor="text1"/>
        </w:rPr>
        <w:t>returnado</w:t>
      </w:r>
      <w:proofErr w:type="spellEnd"/>
      <w:r w:rsidRPr="0009714F">
        <w:rPr>
          <w:rFonts w:ascii="Palatino Linotype" w:hAnsi="Palatino Linotype"/>
          <w:color w:val="000000" w:themeColor="text1"/>
        </w:rPr>
        <w:t xml:space="preserve"> el Recursos de Revisión </w:t>
      </w:r>
      <w:r w:rsidRPr="0009714F">
        <w:rPr>
          <w:rFonts w:ascii="Palatino Linotype" w:hAnsi="Palatino Linotype"/>
          <w:b/>
          <w:color w:val="000000" w:themeColor="text1"/>
        </w:rPr>
        <w:t>03412/INFOEM/IP/RR/2022</w:t>
      </w:r>
      <w:r w:rsidRPr="0009714F">
        <w:rPr>
          <w:rFonts w:ascii="Palatino Linotype" w:hAnsi="Palatino Linotype"/>
          <w:color w:val="000000" w:themeColor="text1"/>
        </w:rPr>
        <w:t xml:space="preserve">, a la </w:t>
      </w:r>
      <w:r w:rsidRPr="0009714F">
        <w:rPr>
          <w:rFonts w:ascii="Palatino Linotype" w:hAnsi="Palatino Linotype"/>
          <w:b/>
          <w:color w:val="000000" w:themeColor="text1"/>
        </w:rPr>
        <w:t>Comisionada Sharon Cristina Morales Martínez</w:t>
      </w:r>
      <w:r w:rsidRPr="0009714F">
        <w:rPr>
          <w:rFonts w:ascii="Palatino Linotype" w:hAnsi="Palatino Linotype"/>
          <w:color w:val="000000" w:themeColor="text1"/>
        </w:rPr>
        <w:t xml:space="preserve"> para su resolución y presentación al Pleno.</w:t>
      </w:r>
    </w:p>
    <w:p w14:paraId="28CF2940" w14:textId="68859A2E" w:rsidR="00F74A05" w:rsidRPr="0009714F" w:rsidRDefault="0094062A" w:rsidP="0066637D">
      <w:pPr>
        <w:spacing w:line="360" w:lineRule="auto"/>
        <w:jc w:val="both"/>
        <w:rPr>
          <w:rFonts w:ascii="Palatino Linotype" w:eastAsia="Arial Unicode MS" w:hAnsi="Palatino Linotype" w:cs="Arial"/>
          <w:b/>
        </w:rPr>
      </w:pPr>
      <w:r w:rsidRPr="0009714F">
        <w:rPr>
          <w:rFonts w:ascii="Palatino Linotype" w:eastAsia="Arial Unicode MS" w:hAnsi="Palatino Linotype" w:cs="Arial"/>
          <w:b/>
        </w:rPr>
        <w:lastRenderedPageBreak/>
        <w:t>c</w:t>
      </w:r>
      <w:r w:rsidR="00F74A05" w:rsidRPr="0009714F">
        <w:rPr>
          <w:rFonts w:ascii="Palatino Linotype" w:eastAsia="Arial Unicode MS" w:hAnsi="Palatino Linotype" w:cs="Arial"/>
          <w:b/>
        </w:rPr>
        <w:t xml:space="preserve">) </w:t>
      </w:r>
      <w:r w:rsidR="00E437E8" w:rsidRPr="0009714F">
        <w:rPr>
          <w:rFonts w:ascii="Palatino Linotype" w:hAnsi="Palatino Linotype" w:cs="Arial"/>
          <w:b/>
          <w:bCs/>
        </w:rPr>
        <w:t>Manifestaciones.</w:t>
      </w:r>
    </w:p>
    <w:p w14:paraId="7E5D6F63" w14:textId="7E5B760B" w:rsidR="00DE648C" w:rsidRPr="0009714F" w:rsidRDefault="003C2C41" w:rsidP="006951F3">
      <w:pPr>
        <w:spacing w:line="360" w:lineRule="auto"/>
        <w:jc w:val="both"/>
        <w:rPr>
          <w:rFonts w:ascii="Palatino Linotype" w:eastAsia="Arial Unicode MS" w:hAnsi="Palatino Linotype" w:cs="Arial"/>
        </w:rPr>
      </w:pPr>
      <w:proofErr w:type="gramStart"/>
      <w:r w:rsidRPr="0009714F">
        <w:rPr>
          <w:rFonts w:ascii="Palatino Linotype" w:eastAsia="Arial Unicode MS" w:hAnsi="Palatino Linotype" w:cs="Arial"/>
        </w:rPr>
        <w:t xml:space="preserve">De acuerdo </w:t>
      </w:r>
      <w:r w:rsidR="000171D8" w:rsidRPr="0009714F">
        <w:rPr>
          <w:rFonts w:ascii="Palatino Linotype" w:eastAsia="Arial Unicode MS" w:hAnsi="Palatino Linotype" w:cs="Arial"/>
        </w:rPr>
        <w:t>a</w:t>
      </w:r>
      <w:proofErr w:type="gramEnd"/>
      <w:r w:rsidR="000171D8" w:rsidRPr="0009714F">
        <w:rPr>
          <w:rFonts w:ascii="Palatino Linotype" w:eastAsia="Arial Unicode MS" w:hAnsi="Palatino Linotype" w:cs="Arial"/>
        </w:rPr>
        <w:t xml:space="preserve"> las constancias </w:t>
      </w:r>
      <w:r w:rsidRPr="0009714F">
        <w:rPr>
          <w:rFonts w:ascii="Palatino Linotype" w:eastAsia="Arial Unicode MS" w:hAnsi="Palatino Linotype" w:cs="Arial"/>
        </w:rPr>
        <w:t xml:space="preserve">digitales que obran en </w:t>
      </w:r>
      <w:r w:rsidRPr="0009714F">
        <w:rPr>
          <w:rFonts w:ascii="Palatino Linotype" w:eastAsia="Arial Unicode MS" w:hAnsi="Palatino Linotype" w:cs="Arial"/>
          <w:b/>
        </w:rPr>
        <w:t>EL</w:t>
      </w:r>
      <w:r w:rsidR="000171D8" w:rsidRPr="0009714F">
        <w:rPr>
          <w:rFonts w:ascii="Palatino Linotype" w:eastAsia="Arial Unicode MS" w:hAnsi="Palatino Linotype" w:cs="Arial"/>
        </w:rPr>
        <w:t xml:space="preserve"> </w:t>
      </w:r>
      <w:r w:rsidR="000171D8" w:rsidRPr="0009714F">
        <w:rPr>
          <w:rFonts w:ascii="Palatino Linotype" w:eastAsia="Arial Unicode MS" w:hAnsi="Palatino Linotype" w:cs="Arial"/>
          <w:b/>
        </w:rPr>
        <w:t>SAIMEX</w:t>
      </w:r>
      <w:r w:rsidR="000171D8" w:rsidRPr="0009714F">
        <w:rPr>
          <w:rFonts w:ascii="Palatino Linotype" w:eastAsia="Arial Unicode MS" w:hAnsi="Palatino Linotype" w:cs="Arial"/>
        </w:rPr>
        <w:t xml:space="preserve"> se desprende que </w:t>
      </w:r>
      <w:r w:rsidRPr="0009714F">
        <w:rPr>
          <w:rFonts w:ascii="Palatino Linotype" w:eastAsia="Arial Unicode MS" w:hAnsi="Palatino Linotype" w:cs="Arial"/>
        </w:rPr>
        <w:t>conforme</w:t>
      </w:r>
      <w:r w:rsidR="000171D8" w:rsidRPr="0009714F">
        <w:rPr>
          <w:rFonts w:ascii="Palatino Linotype" w:eastAsia="Arial Unicode MS" w:hAnsi="Palatino Linotype" w:cs="Arial"/>
        </w:rPr>
        <w:t xml:space="preserve"> a </w:t>
      </w:r>
      <w:r w:rsidR="006951F3" w:rsidRPr="0009714F">
        <w:rPr>
          <w:rFonts w:ascii="Palatino Linotype" w:eastAsia="Arial Unicode MS" w:hAnsi="Palatino Linotype" w:cs="Arial"/>
        </w:rPr>
        <w:t xml:space="preserve">lo dispuesto en el artículo 185, fracciones II y IV </w:t>
      </w:r>
      <w:r w:rsidR="000171D8" w:rsidRPr="0009714F">
        <w:rPr>
          <w:rFonts w:ascii="Palatino Linotype" w:eastAsia="Arial Unicode MS" w:hAnsi="Palatino Linotype" w:cs="Arial"/>
        </w:rPr>
        <w:t xml:space="preserve">de la Ley de Transparencia y Acceso a la </w:t>
      </w:r>
      <w:r w:rsidR="00D86297" w:rsidRPr="0009714F">
        <w:rPr>
          <w:rFonts w:ascii="Palatino Linotype" w:eastAsia="Arial Unicode MS" w:hAnsi="Palatino Linotype" w:cs="Arial"/>
        </w:rPr>
        <w:t>Información Pública</w:t>
      </w:r>
      <w:r w:rsidR="000171D8" w:rsidRPr="0009714F">
        <w:rPr>
          <w:rFonts w:ascii="Palatino Linotype" w:eastAsia="Arial Unicode MS" w:hAnsi="Palatino Linotype" w:cs="Arial"/>
        </w:rPr>
        <w:t xml:space="preserve"> del Estado de México y Municipios, dentro del término legalmente concedido a</w:t>
      </w:r>
      <w:r w:rsidR="00B6479E" w:rsidRPr="0009714F">
        <w:rPr>
          <w:rFonts w:ascii="Palatino Linotype" w:eastAsia="Arial Unicode MS" w:hAnsi="Palatino Linotype" w:cs="Arial"/>
        </w:rPr>
        <w:t xml:space="preserve"> </w:t>
      </w:r>
      <w:r w:rsidR="00777ADC" w:rsidRPr="0009714F">
        <w:rPr>
          <w:rFonts w:ascii="Palatino Linotype" w:eastAsia="Arial Unicode MS" w:hAnsi="Palatino Linotype" w:cs="Arial"/>
          <w:b/>
        </w:rPr>
        <w:t>EL</w:t>
      </w:r>
      <w:r w:rsidR="000171D8" w:rsidRPr="0009714F">
        <w:rPr>
          <w:rFonts w:ascii="Palatino Linotype" w:eastAsia="Arial Unicode MS" w:hAnsi="Palatino Linotype" w:cs="Arial"/>
        </w:rPr>
        <w:t xml:space="preserve"> </w:t>
      </w:r>
      <w:r w:rsidR="000171D8" w:rsidRPr="0009714F">
        <w:rPr>
          <w:rFonts w:ascii="Palatino Linotype" w:eastAsia="Arial Unicode MS" w:hAnsi="Palatino Linotype" w:cs="Arial"/>
          <w:b/>
        </w:rPr>
        <w:t>RECURRENTE</w:t>
      </w:r>
      <w:r w:rsidR="000171D8" w:rsidRPr="0009714F">
        <w:rPr>
          <w:rFonts w:ascii="Palatino Linotype" w:eastAsia="Arial Unicode MS" w:hAnsi="Palatino Linotype" w:cs="Arial"/>
        </w:rPr>
        <w:t xml:space="preserve">, éste </w:t>
      </w:r>
      <w:r w:rsidR="006951F3" w:rsidRPr="0009714F">
        <w:rPr>
          <w:rFonts w:ascii="Palatino Linotype" w:eastAsia="Arial Unicode MS" w:hAnsi="Palatino Linotype" w:cs="Arial"/>
        </w:rPr>
        <w:t>no realizó manifestación alguna</w:t>
      </w:r>
      <w:r w:rsidR="00B6479E" w:rsidRPr="0009714F">
        <w:rPr>
          <w:rFonts w:ascii="Palatino Linotype" w:eastAsia="Arial Unicode MS" w:hAnsi="Palatino Linotype" w:cs="Arial"/>
        </w:rPr>
        <w:t>; por el contrario,</w:t>
      </w:r>
      <w:r w:rsidR="00E1073B" w:rsidRPr="0009714F">
        <w:rPr>
          <w:rFonts w:ascii="Palatino Linotype" w:eastAsia="Arial Unicode MS" w:hAnsi="Palatino Linotype" w:cs="Arial"/>
        </w:rPr>
        <w:t xml:space="preserve"> </w:t>
      </w:r>
      <w:r w:rsidR="00E1073B" w:rsidRPr="0009714F">
        <w:rPr>
          <w:rFonts w:ascii="Palatino Linotype" w:eastAsia="Arial Unicode MS" w:hAnsi="Palatino Linotype" w:cs="Arial"/>
          <w:b/>
        </w:rPr>
        <w:t xml:space="preserve">EL SUJETO OBLIGADO </w:t>
      </w:r>
      <w:r w:rsidR="00B20B77" w:rsidRPr="0009714F">
        <w:rPr>
          <w:rFonts w:ascii="Palatino Linotype" w:eastAsia="Arial Unicode MS" w:hAnsi="Palatino Linotype" w:cs="Arial"/>
        </w:rPr>
        <w:t>rindió su informe justificado, en el</w:t>
      </w:r>
      <w:r w:rsidR="004F149E" w:rsidRPr="0009714F">
        <w:rPr>
          <w:rFonts w:ascii="Palatino Linotype" w:eastAsia="Arial Unicode MS" w:hAnsi="Palatino Linotype" w:cs="Arial"/>
        </w:rPr>
        <w:t xml:space="preserve"> que </w:t>
      </w:r>
      <w:r w:rsidR="00E74792" w:rsidRPr="0009714F">
        <w:rPr>
          <w:rFonts w:ascii="Palatino Linotype" w:eastAsia="Arial Unicode MS" w:hAnsi="Palatino Linotype" w:cs="Arial"/>
        </w:rPr>
        <w:t>ratifica la respuesta remitida en primer lugar</w:t>
      </w:r>
      <w:r w:rsidR="00E1073B" w:rsidRPr="0009714F">
        <w:rPr>
          <w:rFonts w:ascii="Palatino Linotype" w:eastAsia="Arial Unicode MS" w:hAnsi="Palatino Linotype" w:cs="Arial"/>
        </w:rPr>
        <w:t xml:space="preserve">, </w:t>
      </w:r>
      <w:r w:rsidR="000405C7" w:rsidRPr="0009714F">
        <w:rPr>
          <w:rFonts w:ascii="Palatino Linotype" w:eastAsia="Arial Unicode MS" w:hAnsi="Palatino Linotype" w:cs="Arial"/>
        </w:rPr>
        <w:t>sirva de apoyo</w:t>
      </w:r>
      <w:r w:rsidR="004632E7" w:rsidRPr="0009714F">
        <w:rPr>
          <w:rFonts w:ascii="Palatino Linotype" w:eastAsia="Arial Unicode MS" w:hAnsi="Palatino Linotype" w:cs="Arial"/>
        </w:rPr>
        <w:t xml:space="preserve"> la siguiente imagen:</w:t>
      </w:r>
    </w:p>
    <w:p w14:paraId="13BA25BD" w14:textId="77777777" w:rsidR="004632E7" w:rsidRPr="0009714F" w:rsidRDefault="004632E7" w:rsidP="006951F3">
      <w:pPr>
        <w:spacing w:line="360" w:lineRule="auto"/>
        <w:jc w:val="both"/>
        <w:rPr>
          <w:rFonts w:ascii="Palatino Linotype" w:eastAsia="Arial Unicode MS" w:hAnsi="Palatino Linotype" w:cs="Arial"/>
        </w:rPr>
      </w:pPr>
    </w:p>
    <w:p w14:paraId="1B17C498" w14:textId="0CC6B849" w:rsidR="00CF400A" w:rsidRPr="0009714F" w:rsidRDefault="00777ADC" w:rsidP="0066637D">
      <w:pPr>
        <w:spacing w:line="360" w:lineRule="auto"/>
        <w:jc w:val="both"/>
        <w:rPr>
          <w:rFonts w:ascii="Palatino Linotype" w:eastAsia="Arial Unicode MS" w:hAnsi="Palatino Linotype" w:cs="Arial"/>
        </w:rPr>
      </w:pPr>
      <w:r w:rsidRPr="0009714F">
        <w:rPr>
          <w:noProof/>
          <w:lang w:eastAsia="es-MX"/>
        </w:rPr>
        <w:drawing>
          <wp:inline distT="0" distB="0" distL="0" distR="0" wp14:anchorId="3E9871CE" wp14:editId="42C3FAAA">
            <wp:extent cx="5791835" cy="209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95500"/>
                    </a:xfrm>
                    <a:prstGeom prst="rect">
                      <a:avLst/>
                    </a:prstGeom>
                  </pic:spPr>
                </pic:pic>
              </a:graphicData>
            </a:graphic>
          </wp:inline>
        </w:drawing>
      </w:r>
    </w:p>
    <w:p w14:paraId="09EA5B8C" w14:textId="77777777" w:rsidR="00146CE4" w:rsidRPr="0009714F" w:rsidRDefault="00146CE4" w:rsidP="0028330F">
      <w:pPr>
        <w:spacing w:line="360" w:lineRule="auto"/>
        <w:rPr>
          <w:rFonts w:ascii="Palatino Linotype" w:hAnsi="Palatino Linotype" w:cs="Arial"/>
        </w:rPr>
      </w:pPr>
    </w:p>
    <w:p w14:paraId="49E94EF4" w14:textId="471B8F8D" w:rsidR="00F74A05" w:rsidRPr="0009714F" w:rsidRDefault="00777ADC" w:rsidP="0066637D">
      <w:pPr>
        <w:pStyle w:val="Prrafodelista"/>
        <w:spacing w:line="360" w:lineRule="auto"/>
        <w:ind w:left="0"/>
        <w:jc w:val="both"/>
        <w:rPr>
          <w:rFonts w:ascii="Palatino Linotype" w:hAnsi="Palatino Linotype" w:cs="Arial"/>
          <w:b/>
          <w:bCs/>
        </w:rPr>
      </w:pPr>
      <w:r w:rsidRPr="0009714F">
        <w:rPr>
          <w:rFonts w:ascii="Palatino Linotype" w:hAnsi="Palatino Linotype" w:cs="Arial"/>
          <w:b/>
          <w:bCs/>
        </w:rPr>
        <w:t>d</w:t>
      </w:r>
      <w:r w:rsidR="00F74A05" w:rsidRPr="0009714F">
        <w:rPr>
          <w:rFonts w:ascii="Palatino Linotype" w:hAnsi="Palatino Linotype" w:cs="Arial"/>
          <w:b/>
          <w:bCs/>
        </w:rPr>
        <w:t>) Cierre de Instrucción</w:t>
      </w:r>
      <w:r w:rsidR="00D8393F" w:rsidRPr="0009714F">
        <w:rPr>
          <w:rFonts w:ascii="Palatino Linotype" w:hAnsi="Palatino Linotype" w:cs="Arial"/>
          <w:b/>
          <w:bCs/>
        </w:rPr>
        <w:t>.</w:t>
      </w:r>
    </w:p>
    <w:p w14:paraId="410ED933" w14:textId="611C478D" w:rsidR="00832240" w:rsidRPr="0009714F" w:rsidRDefault="009E2E2C" w:rsidP="0066637D">
      <w:pPr>
        <w:spacing w:line="360" w:lineRule="auto"/>
        <w:jc w:val="both"/>
        <w:rPr>
          <w:rFonts w:ascii="Palatino Linotype" w:hAnsi="Palatino Linotype" w:cs="Arial"/>
        </w:rPr>
      </w:pPr>
      <w:r w:rsidRPr="0009714F">
        <w:rPr>
          <w:rFonts w:ascii="Palatino Linotype" w:hAnsi="Palatino Linotype"/>
        </w:rPr>
        <w:t xml:space="preserve">Una vez analizado el estado procesal que guarda el expediente, </w:t>
      </w:r>
      <w:r w:rsidR="00CE22BE" w:rsidRPr="0009714F">
        <w:rPr>
          <w:rFonts w:ascii="Palatino Linotype" w:hAnsi="Palatino Linotype"/>
        </w:rPr>
        <w:t>la</w:t>
      </w:r>
      <w:r w:rsidR="00F74502" w:rsidRPr="0009714F">
        <w:rPr>
          <w:rFonts w:ascii="Palatino Linotype" w:hAnsi="Palatino Linotype"/>
        </w:rPr>
        <w:t xml:space="preserve"> </w:t>
      </w:r>
      <w:r w:rsidR="00C77536" w:rsidRPr="0009714F">
        <w:rPr>
          <w:rFonts w:ascii="Palatino Linotype" w:hAnsi="Palatino Linotype"/>
          <w:b/>
        </w:rPr>
        <w:t>Comisionada Sharon Cristina Morales Martínez</w:t>
      </w:r>
      <w:r w:rsidR="00C77536" w:rsidRPr="0009714F">
        <w:rPr>
          <w:rFonts w:ascii="Palatino Linotype" w:hAnsi="Palatino Linotype"/>
          <w:lang w:val="es-419"/>
        </w:rPr>
        <w:t xml:space="preserve"> </w:t>
      </w:r>
      <w:r w:rsidRPr="0009714F">
        <w:rPr>
          <w:rFonts w:ascii="Palatino Linotype" w:hAnsi="Palatino Linotype"/>
        </w:rPr>
        <w:t>acordó el cierre de instrucción;</w:t>
      </w:r>
      <w:r w:rsidR="00C2778A" w:rsidRPr="0009714F">
        <w:rPr>
          <w:rFonts w:ascii="Palatino Linotype" w:hAnsi="Palatino Linotype" w:cs="Arial"/>
        </w:rPr>
        <w:t xml:space="preserve"> así como</w:t>
      </w:r>
      <w:r w:rsidRPr="0009714F">
        <w:rPr>
          <w:rFonts w:ascii="Palatino Linotype" w:hAnsi="Palatino Linotype" w:cs="Arial"/>
        </w:rPr>
        <w:t>,</w:t>
      </w:r>
      <w:r w:rsidR="00C2778A" w:rsidRPr="0009714F">
        <w:rPr>
          <w:rFonts w:ascii="Palatino Linotype" w:hAnsi="Palatino Linotype" w:cs="Arial"/>
        </w:rPr>
        <w:t xml:space="preserve"> la remisión </w:t>
      </w:r>
      <w:proofErr w:type="gramStart"/>
      <w:r w:rsidR="00C2778A" w:rsidRPr="0009714F">
        <w:rPr>
          <w:rFonts w:ascii="Palatino Linotype" w:hAnsi="Palatino Linotype" w:cs="Arial"/>
        </w:rPr>
        <w:t>del mismo</w:t>
      </w:r>
      <w:proofErr w:type="gramEnd"/>
      <w:r w:rsidR="00C2778A" w:rsidRPr="0009714F">
        <w:rPr>
          <w:rFonts w:ascii="Palatino Linotype" w:hAnsi="Palatino Linotype" w:cs="Arial"/>
        </w:rPr>
        <w:t xml:space="preserve"> a efecto de ser resuelto, de conformidad con lo establecido en el artículo 185 fracciones VI y VIII de la Ley de Transparencia y Acceso a la </w:t>
      </w:r>
      <w:r w:rsidR="00D86297" w:rsidRPr="0009714F">
        <w:rPr>
          <w:rFonts w:ascii="Palatino Linotype" w:hAnsi="Palatino Linotype" w:cs="Arial"/>
        </w:rPr>
        <w:t>Información Pública</w:t>
      </w:r>
      <w:r w:rsidR="00C2778A" w:rsidRPr="0009714F">
        <w:rPr>
          <w:rFonts w:ascii="Palatino Linotype" w:hAnsi="Palatino Linotype" w:cs="Arial"/>
        </w:rPr>
        <w:t xml:space="preserve"> del Estado de México y Municipios</w:t>
      </w:r>
      <w:r w:rsidR="0028330F" w:rsidRPr="0009714F">
        <w:rPr>
          <w:rFonts w:ascii="Palatino Linotype" w:hAnsi="Palatino Linotype" w:cs="Arial"/>
        </w:rPr>
        <w:t>.</w:t>
      </w:r>
    </w:p>
    <w:p w14:paraId="05B28271" w14:textId="77777777" w:rsidR="005B4893" w:rsidRPr="0009714F" w:rsidRDefault="005B4893" w:rsidP="0066637D">
      <w:pPr>
        <w:spacing w:line="360" w:lineRule="auto"/>
        <w:jc w:val="both"/>
        <w:rPr>
          <w:rFonts w:ascii="Palatino Linotype" w:hAnsi="Palatino Linotype" w:cs="Arial"/>
        </w:rPr>
      </w:pPr>
    </w:p>
    <w:p w14:paraId="5BBF1531" w14:textId="77777777" w:rsidR="0057572B" w:rsidRPr="0009714F" w:rsidRDefault="0057572B" w:rsidP="0066637D">
      <w:pPr>
        <w:spacing w:line="360" w:lineRule="auto"/>
        <w:jc w:val="both"/>
        <w:rPr>
          <w:rFonts w:ascii="Palatino Linotype" w:hAnsi="Palatino Linotype" w:cs="Arial"/>
        </w:rPr>
      </w:pPr>
    </w:p>
    <w:p w14:paraId="1C62B6B6" w14:textId="458F0B63" w:rsidR="00AA501C" w:rsidRPr="0009714F" w:rsidRDefault="0009714F" w:rsidP="00AA501C">
      <w:pPr>
        <w:spacing w:line="360" w:lineRule="auto"/>
        <w:jc w:val="both"/>
        <w:rPr>
          <w:rFonts w:ascii="Palatino Linotype" w:hAnsi="Palatino Linotype"/>
          <w:b/>
        </w:rPr>
      </w:pPr>
      <w:r w:rsidRPr="0009714F">
        <w:rPr>
          <w:rFonts w:ascii="Palatino Linotype" w:hAnsi="Palatino Linotype"/>
          <w:b/>
        </w:rPr>
        <w:lastRenderedPageBreak/>
        <w:t>e</w:t>
      </w:r>
      <w:r w:rsidR="00AA501C" w:rsidRPr="0009714F">
        <w:rPr>
          <w:rFonts w:ascii="Palatino Linotype" w:hAnsi="Palatino Linotype"/>
          <w:b/>
        </w:rPr>
        <w:t>) Acuerdo de ampliación:</w:t>
      </w:r>
    </w:p>
    <w:p w14:paraId="12081439" w14:textId="00A25873" w:rsidR="00AA501C" w:rsidRPr="0009714F" w:rsidRDefault="00AA501C" w:rsidP="00AA501C">
      <w:pPr>
        <w:pStyle w:val="Prrafodelista"/>
        <w:spacing w:line="360" w:lineRule="auto"/>
        <w:ind w:left="0"/>
        <w:jc w:val="both"/>
        <w:rPr>
          <w:rFonts w:ascii="Palatino Linotype" w:hAnsi="Palatino Linotype" w:cs="Arial"/>
          <w:lang w:eastAsia="es-MX"/>
        </w:rPr>
      </w:pPr>
      <w:r w:rsidRPr="0009714F">
        <w:rPr>
          <w:rFonts w:ascii="Palatino Linotype" w:hAnsi="Palatino Linotype"/>
        </w:rPr>
        <w:t xml:space="preserve">El </w:t>
      </w:r>
      <w:r w:rsidRPr="0009714F">
        <w:rPr>
          <w:rFonts w:ascii="Palatino Linotype" w:hAnsi="Palatino Linotype"/>
          <w:b/>
        </w:rPr>
        <w:t>trece de junio de dos mil veint</w:t>
      </w:r>
      <w:r w:rsidRPr="0009714F">
        <w:rPr>
          <w:rFonts w:ascii="Palatino Linotype" w:hAnsi="Palatino Linotype" w:cs="Arial"/>
          <w:b/>
          <w:lang w:eastAsia="es-MX"/>
        </w:rPr>
        <w:t>idós</w:t>
      </w:r>
      <w:r w:rsidRPr="0009714F">
        <w:rPr>
          <w:rFonts w:ascii="Palatino Linotype" w:hAnsi="Palatino Linotype" w:cs="Arial"/>
          <w:lang w:eastAsia="es-MX"/>
        </w:rPr>
        <w:t xml:space="preserve">, se notificó a las partes el acuerdo de ampliación del plazo para resolver </w:t>
      </w:r>
      <w:r w:rsidRPr="0009714F">
        <w:rPr>
          <w:rFonts w:ascii="Palatino Linotype" w:hAnsi="Palatino Linotype" w:cs="Arial"/>
          <w:lang w:val="es-419" w:eastAsia="es-MX"/>
        </w:rPr>
        <w:t>el</w:t>
      </w:r>
      <w:r w:rsidRPr="0009714F">
        <w:rPr>
          <w:rFonts w:ascii="Palatino Linotype" w:hAnsi="Palatino Linotype" w:cs="Arial"/>
          <w:lang w:eastAsia="es-MX"/>
        </w:rPr>
        <w:t xml:space="preserve"> Recurso de Revisión </w:t>
      </w:r>
      <w:r w:rsidRPr="0009714F">
        <w:rPr>
          <w:rFonts w:ascii="Palatino Linotype" w:hAnsi="Palatino Linotype" w:cs="Arial"/>
          <w:lang w:val="es-419" w:eastAsia="es-MX"/>
        </w:rPr>
        <w:t>en estudio</w:t>
      </w:r>
      <w:r w:rsidRPr="0009714F">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31C587D" w14:textId="77777777" w:rsidR="004A47A3" w:rsidRPr="0009714F" w:rsidRDefault="004A47A3" w:rsidP="0066637D">
      <w:pPr>
        <w:spacing w:line="360" w:lineRule="auto"/>
        <w:jc w:val="both"/>
        <w:rPr>
          <w:rFonts w:ascii="Palatino Linotype" w:hAnsi="Palatino Linotype" w:cs="Arial"/>
          <w:b/>
        </w:rPr>
      </w:pPr>
    </w:p>
    <w:p w14:paraId="4C366523"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D2DDA2" w14:textId="77777777" w:rsidR="00AA501C" w:rsidRPr="0009714F" w:rsidRDefault="00AA501C" w:rsidP="00AA501C">
      <w:pPr>
        <w:spacing w:line="360" w:lineRule="auto"/>
        <w:jc w:val="both"/>
        <w:rPr>
          <w:rFonts w:ascii="Palatino Linotype" w:hAnsi="Palatino Linotype" w:cs="Arial"/>
        </w:rPr>
      </w:pPr>
    </w:p>
    <w:p w14:paraId="7D8D7B98" w14:textId="0F670326"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 xml:space="preserve">Por ello, es menester precisar </w:t>
      </w:r>
      <w:r w:rsidR="005B4893" w:rsidRPr="0009714F">
        <w:rPr>
          <w:rFonts w:ascii="Palatino Linotype" w:hAnsi="Palatino Linotype" w:cs="Arial"/>
        </w:rPr>
        <w:t>que,</w:t>
      </w:r>
      <w:r w:rsidRPr="0009714F">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CB7E11" w14:textId="77777777" w:rsidR="00AA501C" w:rsidRPr="0009714F" w:rsidRDefault="00AA501C" w:rsidP="00AA501C">
      <w:pPr>
        <w:spacing w:line="360" w:lineRule="auto"/>
        <w:jc w:val="both"/>
        <w:rPr>
          <w:rFonts w:ascii="Palatino Linotype" w:hAnsi="Palatino Linotype" w:cs="Arial"/>
        </w:rPr>
      </w:pPr>
    </w:p>
    <w:p w14:paraId="14B011CB"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 xml:space="preserve">Así, en términos de lo que establecen los artículos 8.1 y 25 de la Convención Americana sobre Derechos Humanos, los recursos deben ser sencillos y resolverse en el menor </w:t>
      </w:r>
      <w:r w:rsidRPr="0009714F">
        <w:rPr>
          <w:rFonts w:ascii="Palatino Linotype" w:hAnsi="Palatino Linotype" w:cs="Arial"/>
        </w:rPr>
        <w:lastRenderedPageBreak/>
        <w:t>tiempo posible, tomando en consideración la dilación total del procedimiento; esto es, en un plazo razonable.</w:t>
      </w:r>
    </w:p>
    <w:p w14:paraId="41A75464" w14:textId="77777777" w:rsidR="00AA501C" w:rsidRPr="0009714F" w:rsidRDefault="00AA501C" w:rsidP="00AA501C">
      <w:pPr>
        <w:spacing w:line="360" w:lineRule="auto"/>
        <w:jc w:val="both"/>
        <w:rPr>
          <w:rFonts w:ascii="Palatino Linotype" w:hAnsi="Palatino Linotype" w:cs="Arial"/>
        </w:rPr>
      </w:pPr>
    </w:p>
    <w:p w14:paraId="4B5D4A48"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F790B6" w14:textId="77777777" w:rsidR="00AA501C" w:rsidRPr="0009714F" w:rsidRDefault="00AA501C" w:rsidP="00AA501C">
      <w:pPr>
        <w:spacing w:line="360" w:lineRule="auto"/>
        <w:jc w:val="both"/>
        <w:rPr>
          <w:rFonts w:ascii="Palatino Linotype" w:hAnsi="Palatino Linotype" w:cs="Arial"/>
        </w:rPr>
      </w:pPr>
    </w:p>
    <w:p w14:paraId="387766D1"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57B02B74" w14:textId="77777777" w:rsidR="00AA501C" w:rsidRPr="0009714F" w:rsidRDefault="00AA501C" w:rsidP="00AA501C">
      <w:pPr>
        <w:spacing w:line="360" w:lineRule="auto"/>
        <w:jc w:val="both"/>
        <w:rPr>
          <w:rFonts w:ascii="Palatino Linotype" w:hAnsi="Palatino Linotype" w:cs="Arial"/>
        </w:rPr>
      </w:pPr>
    </w:p>
    <w:p w14:paraId="1C7FDE94" w14:textId="311B21FE"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b/>
        </w:rPr>
        <w:t>a)</w:t>
      </w:r>
      <w:r w:rsidRPr="0009714F">
        <w:rPr>
          <w:rFonts w:ascii="Palatino Linotype" w:hAnsi="Palatino Linotype" w:cs="Arial"/>
        </w:rPr>
        <w:t xml:space="preserve"> Complejidad del asunto: La complejidad de la prueba, la pluralidad de sujetos procesales, el tiempo transcurrido, las características y contexto del recurso.</w:t>
      </w:r>
    </w:p>
    <w:p w14:paraId="708A9AA5" w14:textId="3E8345E4"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b/>
        </w:rPr>
        <w:t>b)</w:t>
      </w:r>
      <w:r w:rsidRPr="0009714F">
        <w:rPr>
          <w:rFonts w:ascii="Palatino Linotype" w:hAnsi="Palatino Linotype" w:cs="Arial"/>
        </w:rPr>
        <w:t xml:space="preserve"> Actividad Procesal del interesado: Acciones u omisiones del interesado.</w:t>
      </w:r>
    </w:p>
    <w:p w14:paraId="105BA5B4" w14:textId="6EF4DCE1"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b/>
        </w:rPr>
        <w:t>c)</w:t>
      </w:r>
      <w:r w:rsidRPr="0009714F">
        <w:rPr>
          <w:rFonts w:ascii="Palatino Linotype" w:hAnsi="Palatino Linotype" w:cs="Arial"/>
        </w:rPr>
        <w:t xml:space="preserve"> Conducta de la Autoridad: Las Acciones u omisiones realizadas en el procedimiento. Así como si la autoridad actuó con la debida diligencia.</w:t>
      </w:r>
    </w:p>
    <w:p w14:paraId="26F0A450"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b/>
        </w:rPr>
        <w:t>d)</w:t>
      </w:r>
      <w:r w:rsidRPr="0009714F">
        <w:rPr>
          <w:rFonts w:ascii="Palatino Linotype" w:hAnsi="Palatino Linotype" w:cs="Arial"/>
        </w:rPr>
        <w:t xml:space="preserve"> La afectación generada en la situación jurídica de la persona involucrada en el proceso: Violación a sus derechos humanos.</w:t>
      </w:r>
    </w:p>
    <w:p w14:paraId="78DC5432" w14:textId="77777777" w:rsidR="00AA501C" w:rsidRPr="0009714F" w:rsidRDefault="00AA501C" w:rsidP="00AA501C">
      <w:pPr>
        <w:spacing w:line="360" w:lineRule="auto"/>
        <w:jc w:val="both"/>
        <w:rPr>
          <w:rFonts w:ascii="Palatino Linotype" w:hAnsi="Palatino Linotype" w:cs="Arial"/>
        </w:rPr>
      </w:pPr>
    </w:p>
    <w:p w14:paraId="3796F8C7"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9714F">
        <w:rPr>
          <w:rFonts w:ascii="Palatino Linotype" w:hAnsi="Palatino Linotype" w:cs="Arial"/>
        </w:rPr>
        <w:lastRenderedPageBreak/>
        <w:t>considerarse normal, debe concluirse que es una excluyente de responsabilidad en relación con la actuación del funcionario, como ha acontecido en el caso que nos ocupa.</w:t>
      </w:r>
    </w:p>
    <w:p w14:paraId="35D2B273" w14:textId="77777777" w:rsidR="00AA501C" w:rsidRPr="0009714F" w:rsidRDefault="00AA501C" w:rsidP="00AA501C">
      <w:pPr>
        <w:spacing w:line="360" w:lineRule="auto"/>
        <w:jc w:val="both"/>
        <w:rPr>
          <w:rFonts w:ascii="Palatino Linotype" w:hAnsi="Palatino Linotype" w:cs="Arial"/>
        </w:rPr>
      </w:pPr>
    </w:p>
    <w:p w14:paraId="6F14BC8B"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920760" w14:textId="77777777" w:rsidR="00AA501C" w:rsidRPr="0009714F" w:rsidRDefault="00AA501C" w:rsidP="00AA501C">
      <w:pPr>
        <w:spacing w:line="360" w:lineRule="auto"/>
        <w:jc w:val="both"/>
        <w:rPr>
          <w:rFonts w:ascii="Palatino Linotype" w:hAnsi="Palatino Linotype" w:cs="Arial"/>
        </w:rPr>
      </w:pPr>
    </w:p>
    <w:p w14:paraId="4231B07D"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4C713F" w14:textId="77777777" w:rsidR="00AA501C" w:rsidRPr="0009714F" w:rsidRDefault="00AA501C" w:rsidP="00AA501C">
      <w:pPr>
        <w:spacing w:line="360" w:lineRule="auto"/>
        <w:jc w:val="both"/>
        <w:rPr>
          <w:rFonts w:ascii="Palatino Linotype" w:hAnsi="Palatino Linotype" w:cs="Arial"/>
        </w:rPr>
      </w:pPr>
    </w:p>
    <w:p w14:paraId="3698FB51" w14:textId="144C10CA"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39D0A411" w14:textId="77777777" w:rsidR="00CC6181" w:rsidRPr="0009714F" w:rsidRDefault="00CC6181" w:rsidP="00AA501C">
      <w:pPr>
        <w:spacing w:line="360" w:lineRule="auto"/>
        <w:jc w:val="both"/>
        <w:rPr>
          <w:rFonts w:ascii="Palatino Linotype" w:hAnsi="Palatino Linotype" w:cs="Arial"/>
        </w:rPr>
      </w:pPr>
    </w:p>
    <w:p w14:paraId="3DA9386D" w14:textId="68CDCA24"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432E39D" w14:textId="77777777" w:rsidR="00CC6181" w:rsidRPr="0009714F" w:rsidRDefault="00CC6181" w:rsidP="00AA501C">
      <w:pPr>
        <w:spacing w:line="360" w:lineRule="auto"/>
        <w:jc w:val="both"/>
        <w:rPr>
          <w:rFonts w:ascii="Palatino Linotype" w:hAnsi="Palatino Linotype" w:cs="Arial"/>
        </w:rPr>
      </w:pPr>
    </w:p>
    <w:p w14:paraId="1FE6893D" w14:textId="77777777"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A2BA241" w14:textId="77777777" w:rsidR="00AA501C" w:rsidRPr="0009714F" w:rsidRDefault="00AA501C" w:rsidP="00AA501C">
      <w:pPr>
        <w:spacing w:line="360" w:lineRule="auto"/>
        <w:jc w:val="both"/>
        <w:rPr>
          <w:rFonts w:ascii="Palatino Linotype" w:hAnsi="Palatino Linotype" w:cs="Arial"/>
        </w:rPr>
      </w:pPr>
    </w:p>
    <w:p w14:paraId="6F27DE2F" w14:textId="26FC8130" w:rsidR="00AA501C" w:rsidRPr="0009714F" w:rsidRDefault="00AA501C" w:rsidP="00AA501C">
      <w:pPr>
        <w:spacing w:line="360" w:lineRule="auto"/>
        <w:jc w:val="both"/>
        <w:rPr>
          <w:rFonts w:ascii="Palatino Linotype" w:hAnsi="Palatino Linotype" w:cs="Arial"/>
        </w:rPr>
      </w:pPr>
      <w:r w:rsidRPr="0009714F">
        <w:rPr>
          <w:rFonts w:ascii="Palatino Linotype" w:hAnsi="Palatino Linotype" w:cs="Arial"/>
        </w:rPr>
        <w:t xml:space="preserve">Por ello, este organismo garante comprometido con la tutela de los derechos humanos </w:t>
      </w:r>
      <w:proofErr w:type="gramStart"/>
      <w:r w:rsidRPr="0009714F">
        <w:rPr>
          <w:rFonts w:ascii="Palatino Linotype" w:hAnsi="Palatino Linotype" w:cs="Arial"/>
        </w:rPr>
        <w:t>confiados,</w:t>
      </w:r>
      <w:proofErr w:type="gramEnd"/>
      <w:r w:rsidRPr="0009714F">
        <w:rPr>
          <w:rFonts w:ascii="Palatino Linotype" w:hAnsi="Palatino Linotype" w:cs="Arial"/>
        </w:rPr>
        <w:t xml:space="preserve"> señala que este exceso del plazo legal para resolver el presente asunto, resulta de carácter excepcional.</w:t>
      </w:r>
    </w:p>
    <w:p w14:paraId="6783A9EF" w14:textId="77777777" w:rsidR="00AA501C" w:rsidRPr="0009714F" w:rsidRDefault="00AA501C" w:rsidP="0066637D">
      <w:pPr>
        <w:spacing w:line="360" w:lineRule="auto"/>
        <w:jc w:val="both"/>
        <w:rPr>
          <w:rFonts w:ascii="Palatino Linotype" w:hAnsi="Palatino Linotype" w:cs="Arial"/>
          <w:b/>
        </w:rPr>
      </w:pPr>
    </w:p>
    <w:p w14:paraId="3AB9D768" w14:textId="7EB528FC" w:rsidR="000171D8" w:rsidRPr="0009714F" w:rsidRDefault="000171D8" w:rsidP="0066637D">
      <w:pPr>
        <w:jc w:val="center"/>
        <w:rPr>
          <w:rFonts w:ascii="Palatino Linotype" w:hAnsi="Palatino Linotype" w:cs="Arial"/>
          <w:b/>
          <w:bCs/>
          <w:spacing w:val="60"/>
          <w:sz w:val="28"/>
        </w:rPr>
      </w:pPr>
      <w:r w:rsidRPr="0009714F">
        <w:rPr>
          <w:rFonts w:ascii="Palatino Linotype" w:hAnsi="Palatino Linotype" w:cs="Arial"/>
          <w:b/>
          <w:bCs/>
          <w:spacing w:val="60"/>
          <w:sz w:val="28"/>
        </w:rPr>
        <w:t>CONSIDERANDO</w:t>
      </w:r>
      <w:r w:rsidR="00DC75AB" w:rsidRPr="0009714F">
        <w:rPr>
          <w:rFonts w:ascii="Palatino Linotype" w:hAnsi="Palatino Linotype" w:cs="Arial"/>
          <w:b/>
          <w:bCs/>
          <w:spacing w:val="60"/>
          <w:sz w:val="28"/>
        </w:rPr>
        <w:t>S</w:t>
      </w:r>
    </w:p>
    <w:p w14:paraId="06897FD6" w14:textId="77777777" w:rsidR="000171D8" w:rsidRPr="0009714F" w:rsidRDefault="000171D8" w:rsidP="0066637D">
      <w:pPr>
        <w:jc w:val="center"/>
        <w:rPr>
          <w:rFonts w:ascii="Palatino Linotype" w:hAnsi="Palatino Linotype"/>
          <w:b/>
          <w:sz w:val="28"/>
          <w:szCs w:val="28"/>
        </w:rPr>
      </w:pPr>
    </w:p>
    <w:p w14:paraId="7F105395" w14:textId="2EDBBF94" w:rsidR="00964F6B" w:rsidRPr="0009714F" w:rsidRDefault="000171D8" w:rsidP="0066637D">
      <w:pPr>
        <w:spacing w:line="360" w:lineRule="auto"/>
        <w:ind w:right="50"/>
        <w:jc w:val="both"/>
        <w:rPr>
          <w:rFonts w:ascii="Palatino Linotype" w:hAnsi="Palatino Linotype"/>
          <w:b/>
          <w:sz w:val="26"/>
          <w:szCs w:val="26"/>
        </w:rPr>
      </w:pPr>
      <w:r w:rsidRPr="0009714F">
        <w:rPr>
          <w:rFonts w:ascii="Palatino Linotype" w:hAnsi="Palatino Linotype"/>
          <w:b/>
          <w:sz w:val="26"/>
          <w:szCs w:val="26"/>
        </w:rPr>
        <w:t>PRIMERO.</w:t>
      </w:r>
      <w:r w:rsidRPr="0009714F">
        <w:rPr>
          <w:rFonts w:ascii="Palatino Linotype" w:hAnsi="Palatino Linotype"/>
          <w:sz w:val="26"/>
          <w:szCs w:val="26"/>
        </w:rPr>
        <w:t xml:space="preserve"> </w:t>
      </w:r>
      <w:r w:rsidRPr="0009714F">
        <w:rPr>
          <w:rFonts w:ascii="Palatino Linotype" w:hAnsi="Palatino Linotype"/>
          <w:b/>
          <w:sz w:val="26"/>
          <w:szCs w:val="26"/>
        </w:rPr>
        <w:t>Competencia</w:t>
      </w:r>
      <w:r w:rsidRPr="0009714F">
        <w:rPr>
          <w:rFonts w:ascii="Palatino Linotype" w:hAnsi="Palatino Linotype"/>
          <w:sz w:val="26"/>
          <w:szCs w:val="26"/>
        </w:rPr>
        <w:t>.</w:t>
      </w:r>
    </w:p>
    <w:p w14:paraId="07007E92" w14:textId="669AB65F" w:rsidR="008B239D" w:rsidRPr="0009714F" w:rsidRDefault="008B239D" w:rsidP="0066637D">
      <w:pPr>
        <w:spacing w:line="360" w:lineRule="auto"/>
        <w:ind w:right="50"/>
        <w:jc w:val="both"/>
        <w:rPr>
          <w:rFonts w:ascii="Palatino Linotype" w:hAnsi="Palatino Linotype" w:cs="Arial"/>
        </w:rPr>
      </w:pPr>
      <w:r w:rsidRPr="0009714F">
        <w:rPr>
          <w:rFonts w:ascii="Palatino Linotype" w:hAnsi="Palatino Linotype"/>
        </w:rPr>
        <w:t xml:space="preserve">Este Instituto de Transparencia, Acceso a la </w:t>
      </w:r>
      <w:r w:rsidR="00D86297" w:rsidRPr="0009714F">
        <w:rPr>
          <w:rFonts w:ascii="Palatino Linotype" w:hAnsi="Palatino Linotype"/>
        </w:rPr>
        <w:t>Información Pública</w:t>
      </w:r>
      <w:r w:rsidRPr="0009714F">
        <w:rPr>
          <w:rFonts w:ascii="Palatino Linotype" w:hAnsi="Palatino Linotype"/>
        </w:rPr>
        <w:t xml:space="preserve"> y Protección de Datos Personales del Estado de México y Municipios, es competente para </w:t>
      </w:r>
      <w:r w:rsidR="00CB5585" w:rsidRPr="0009714F">
        <w:rPr>
          <w:rFonts w:ascii="Palatino Linotype" w:hAnsi="Palatino Linotype"/>
        </w:rPr>
        <w:t xml:space="preserve">conocer y resolver el presente </w:t>
      </w:r>
      <w:r w:rsidR="00D86297" w:rsidRPr="0009714F">
        <w:rPr>
          <w:rFonts w:ascii="Palatino Linotype" w:hAnsi="Palatino Linotype"/>
        </w:rPr>
        <w:t>Recurso Revisión</w:t>
      </w:r>
      <w:r w:rsidRPr="0009714F">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9714F">
        <w:rPr>
          <w:rFonts w:ascii="Palatino Linotype" w:hAnsi="Palatino Linotype"/>
        </w:rPr>
        <w:t xml:space="preserve"> ordinal</w:t>
      </w:r>
      <w:r w:rsidRPr="0009714F">
        <w:rPr>
          <w:rFonts w:ascii="Palatino Linotype" w:hAnsi="Palatino Linotype"/>
        </w:rPr>
        <w:t xml:space="preserve"> 2</w:t>
      </w:r>
      <w:r w:rsidR="00727578" w:rsidRPr="0009714F">
        <w:rPr>
          <w:rFonts w:ascii="Palatino Linotype" w:hAnsi="Palatino Linotype"/>
        </w:rPr>
        <w:t>,</w:t>
      </w:r>
      <w:r w:rsidRPr="0009714F">
        <w:rPr>
          <w:rFonts w:ascii="Palatino Linotype" w:hAnsi="Palatino Linotype"/>
        </w:rPr>
        <w:t xml:space="preserve"> fracción II, 13, 29, 36, fracciones I y II, 176, 178, 179, 181 párrafo tercero y 185 de la Ley de Transparencia y Acceso a la </w:t>
      </w:r>
      <w:r w:rsidR="00D86297" w:rsidRPr="0009714F">
        <w:rPr>
          <w:rFonts w:ascii="Palatino Linotype" w:hAnsi="Palatino Linotype"/>
        </w:rPr>
        <w:lastRenderedPageBreak/>
        <w:t>Información Pública</w:t>
      </w:r>
      <w:r w:rsidRPr="0009714F">
        <w:rPr>
          <w:rFonts w:ascii="Palatino Linotype" w:hAnsi="Palatino Linotype"/>
        </w:rPr>
        <w:t xml:space="preserve"> del Estado de México y Municipios</w:t>
      </w:r>
      <w:r w:rsidRPr="0009714F">
        <w:rPr>
          <w:rFonts w:ascii="Palatino Linotype" w:hAnsi="Palatino Linotype" w:cs="Arial"/>
        </w:rPr>
        <w:t xml:space="preserve">; y 9, fracciones I y XXIV y 11 del Reglamento Interior del Instituto de Transparencia, Acceso a la </w:t>
      </w:r>
      <w:r w:rsidR="00D86297" w:rsidRPr="0009714F">
        <w:rPr>
          <w:rFonts w:ascii="Palatino Linotype" w:hAnsi="Palatino Linotype" w:cs="Arial"/>
        </w:rPr>
        <w:t>Información Pública</w:t>
      </w:r>
      <w:r w:rsidRPr="0009714F">
        <w:rPr>
          <w:rFonts w:ascii="Palatino Linotype" w:hAnsi="Palatino Linotype" w:cs="Arial"/>
        </w:rPr>
        <w:t xml:space="preserve"> y Protección de Datos Personales del Estado de México y Municipios.</w:t>
      </w:r>
    </w:p>
    <w:p w14:paraId="7462BEF6" w14:textId="77777777" w:rsidR="00D8393F" w:rsidRPr="0009714F" w:rsidRDefault="00D8393F" w:rsidP="0066637D">
      <w:pPr>
        <w:spacing w:line="360" w:lineRule="auto"/>
        <w:ind w:right="50"/>
        <w:jc w:val="both"/>
        <w:rPr>
          <w:rFonts w:ascii="Palatino Linotype" w:hAnsi="Palatino Linotype" w:cs="Arial"/>
          <w:sz w:val="26"/>
          <w:szCs w:val="26"/>
        </w:rPr>
      </w:pPr>
    </w:p>
    <w:p w14:paraId="508C9D22" w14:textId="35439B0C" w:rsidR="004510AB" w:rsidRPr="0009714F" w:rsidRDefault="00E74792" w:rsidP="0066637D">
      <w:pPr>
        <w:spacing w:line="360" w:lineRule="auto"/>
        <w:jc w:val="both"/>
        <w:rPr>
          <w:rFonts w:ascii="Palatino Linotype" w:hAnsi="Palatino Linotype" w:cs="Arial"/>
          <w:b/>
          <w:sz w:val="26"/>
          <w:szCs w:val="26"/>
        </w:rPr>
      </w:pPr>
      <w:r w:rsidRPr="0009714F">
        <w:rPr>
          <w:rFonts w:ascii="Palatino Linotype" w:hAnsi="Palatino Linotype" w:cs="Arial"/>
          <w:b/>
          <w:sz w:val="26"/>
          <w:szCs w:val="26"/>
        </w:rPr>
        <w:t>SEGUNDO. Interés.</w:t>
      </w:r>
    </w:p>
    <w:p w14:paraId="42239410" w14:textId="3F515434" w:rsidR="0028330F" w:rsidRPr="0009714F" w:rsidRDefault="000171D8" w:rsidP="0066637D">
      <w:pPr>
        <w:spacing w:line="360" w:lineRule="auto"/>
        <w:jc w:val="both"/>
        <w:rPr>
          <w:rFonts w:ascii="Palatino Linotype" w:hAnsi="Palatino Linotype" w:cs="Arial"/>
          <w:lang w:eastAsia="es-MX"/>
        </w:rPr>
      </w:pPr>
      <w:r w:rsidRPr="0009714F">
        <w:rPr>
          <w:rFonts w:ascii="Palatino Linotype" w:hAnsi="Palatino Linotype" w:cs="Arial"/>
          <w:bCs/>
        </w:rPr>
        <w:t xml:space="preserve">El </w:t>
      </w:r>
      <w:r w:rsidR="00D86297" w:rsidRPr="0009714F">
        <w:rPr>
          <w:rFonts w:ascii="Palatino Linotype" w:hAnsi="Palatino Linotype" w:cs="Arial"/>
          <w:bCs/>
        </w:rPr>
        <w:t>Recurso Revisión</w:t>
      </w:r>
      <w:r w:rsidRPr="0009714F">
        <w:rPr>
          <w:rFonts w:ascii="Palatino Linotype" w:hAnsi="Palatino Linotype" w:cs="Arial"/>
          <w:bCs/>
        </w:rPr>
        <w:t xml:space="preserve"> fue interpuesto por parte legítima, en atención a que se presentó por </w:t>
      </w:r>
      <w:r w:rsidR="00AE51C8" w:rsidRPr="0009714F">
        <w:rPr>
          <w:rFonts w:ascii="Palatino Linotype" w:hAnsi="Palatino Linotype" w:cs="Arial"/>
          <w:b/>
        </w:rPr>
        <w:t>EL</w:t>
      </w:r>
      <w:r w:rsidRPr="0009714F">
        <w:rPr>
          <w:rFonts w:ascii="Palatino Linotype" w:hAnsi="Palatino Linotype" w:cs="Arial"/>
          <w:b/>
          <w:bCs/>
        </w:rPr>
        <w:t xml:space="preserve"> RECURRENTE,</w:t>
      </w:r>
      <w:r w:rsidRPr="0009714F">
        <w:rPr>
          <w:rFonts w:ascii="Palatino Linotype" w:hAnsi="Palatino Linotype" w:cs="Arial"/>
          <w:bCs/>
        </w:rPr>
        <w:t xml:space="preserve"> quien es la misma persona que formuló la solicitud de acceso a la </w:t>
      </w:r>
      <w:r w:rsidR="00D86297" w:rsidRPr="0009714F">
        <w:rPr>
          <w:rFonts w:ascii="Palatino Linotype" w:hAnsi="Palatino Linotype" w:cs="Arial"/>
          <w:bCs/>
        </w:rPr>
        <w:t>Información Pública</w:t>
      </w:r>
      <w:r w:rsidRPr="0009714F">
        <w:rPr>
          <w:rFonts w:ascii="Palatino Linotype" w:hAnsi="Palatino Linotype" w:cs="Arial"/>
          <w:bCs/>
        </w:rPr>
        <w:t xml:space="preserve"> al </w:t>
      </w:r>
      <w:r w:rsidRPr="0009714F">
        <w:rPr>
          <w:rFonts w:ascii="Palatino Linotype" w:hAnsi="Palatino Linotype" w:cs="Arial"/>
          <w:b/>
          <w:bCs/>
        </w:rPr>
        <w:t>SUJETO OBLIGADO</w:t>
      </w:r>
      <w:r w:rsidR="005B5043" w:rsidRPr="0009714F">
        <w:rPr>
          <w:rFonts w:ascii="Palatino Linotype" w:hAnsi="Palatino Linotype" w:cs="Arial"/>
          <w:b/>
          <w:bCs/>
        </w:rPr>
        <w:t xml:space="preserve">, </w:t>
      </w:r>
      <w:r w:rsidR="005B5043" w:rsidRPr="0009714F">
        <w:rPr>
          <w:rFonts w:ascii="Palatino Linotype" w:hAnsi="Palatino Linotype" w:cs="Arial"/>
          <w:bCs/>
        </w:rPr>
        <w:t xml:space="preserve">pues para ello, es </w:t>
      </w:r>
      <w:r w:rsidR="005B5043" w:rsidRPr="0009714F">
        <w:rPr>
          <w:rFonts w:ascii="Palatino Linotype" w:hAnsi="Palatino Linotype" w:cs="Arial"/>
          <w:lang w:eastAsia="es-MX"/>
        </w:rPr>
        <w:t xml:space="preserve">necesario que el particular ingrese al </w:t>
      </w:r>
      <w:r w:rsidR="005B5043" w:rsidRPr="0009714F">
        <w:rPr>
          <w:rFonts w:ascii="Palatino Linotype" w:hAnsi="Palatino Linotype" w:cs="Arial"/>
          <w:b/>
          <w:lang w:eastAsia="es-MX"/>
        </w:rPr>
        <w:t xml:space="preserve">SAIMEX </w:t>
      </w:r>
      <w:r w:rsidR="005B5043" w:rsidRPr="0009714F">
        <w:rPr>
          <w:rFonts w:ascii="Palatino Linotype" w:hAnsi="Palatino Linotype" w:cs="Arial"/>
          <w:lang w:eastAsia="es-MX"/>
        </w:rPr>
        <w:t>mediante la utilización de su clave de usuario y contraseña.</w:t>
      </w:r>
    </w:p>
    <w:p w14:paraId="0024EECC" w14:textId="77777777" w:rsidR="0057572B" w:rsidRPr="0009714F" w:rsidRDefault="0057572B" w:rsidP="0066637D">
      <w:pPr>
        <w:spacing w:line="360" w:lineRule="auto"/>
        <w:jc w:val="both"/>
        <w:rPr>
          <w:rFonts w:ascii="Palatino Linotype" w:hAnsi="Palatino Linotype" w:cs="Arial"/>
          <w:lang w:eastAsia="es-MX"/>
        </w:rPr>
      </w:pPr>
    </w:p>
    <w:p w14:paraId="73B57685" w14:textId="77777777" w:rsidR="005C250B" w:rsidRPr="0009714F"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09714F">
        <w:rPr>
          <w:rFonts w:ascii="Palatino Linotype" w:hAnsi="Palatino Linotype" w:cs="Arial"/>
          <w:b/>
          <w:sz w:val="26"/>
          <w:szCs w:val="26"/>
        </w:rPr>
        <w:t xml:space="preserve">TERCERO. </w:t>
      </w:r>
      <w:r w:rsidRPr="0009714F">
        <w:rPr>
          <w:rFonts w:ascii="Palatino Linotype" w:hAnsi="Palatino Linotype" w:cs="Arial"/>
          <w:b/>
          <w:sz w:val="26"/>
          <w:szCs w:val="26"/>
          <w:lang w:val="es-ES"/>
        </w:rPr>
        <w:t xml:space="preserve">Oportunidad. </w:t>
      </w:r>
    </w:p>
    <w:p w14:paraId="4CAF7CD0" w14:textId="77777777" w:rsidR="0028330F" w:rsidRPr="0009714F" w:rsidRDefault="0028330F" w:rsidP="0028330F">
      <w:pPr>
        <w:spacing w:before="100" w:beforeAutospacing="1" w:after="100" w:afterAutospacing="1" w:line="360" w:lineRule="auto"/>
        <w:jc w:val="both"/>
        <w:rPr>
          <w:rFonts w:ascii="Palatino Linotype" w:hAnsi="Palatino Linotype" w:cs="Arial"/>
          <w:lang w:val="es-ES"/>
        </w:rPr>
      </w:pPr>
      <w:r w:rsidRPr="0009714F">
        <w:rPr>
          <w:rFonts w:ascii="Palatino Linotype" w:hAnsi="Palatino Linotype" w:cs="Arial"/>
          <w:lang w:val="es-ES"/>
        </w:rPr>
        <w:t xml:space="preserve">El Recurso de Revisión fue interpuesto dentro del plazo de quince días hábiles, contados a partir del día siguiente al en que </w:t>
      </w:r>
      <w:r w:rsidRPr="0009714F">
        <w:rPr>
          <w:rFonts w:ascii="Palatino Linotype" w:hAnsi="Palatino Linotype" w:cs="Arial"/>
          <w:b/>
          <w:lang w:val="es-ES"/>
        </w:rPr>
        <w:t>EL RECURRENTE</w:t>
      </w:r>
      <w:r w:rsidRPr="0009714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09714F" w:rsidRDefault="0028330F" w:rsidP="0028330F">
      <w:pPr>
        <w:ind w:left="851" w:right="616"/>
        <w:jc w:val="both"/>
        <w:rPr>
          <w:rFonts w:ascii="Palatino Linotype" w:hAnsi="Palatino Linotype" w:cs="Arial"/>
          <w:i/>
          <w:sz w:val="22"/>
          <w:lang w:val="es-ES"/>
        </w:rPr>
      </w:pPr>
      <w:r w:rsidRPr="0009714F">
        <w:rPr>
          <w:rFonts w:ascii="Palatino Linotype" w:hAnsi="Palatino Linotype" w:cs="Arial"/>
          <w:b/>
          <w:i/>
          <w:sz w:val="22"/>
          <w:lang w:val="es-ES"/>
        </w:rPr>
        <w:t>“Artículo 178</w:t>
      </w:r>
      <w:r w:rsidRPr="0009714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09714F" w:rsidRDefault="0028330F" w:rsidP="0028330F">
      <w:pPr>
        <w:ind w:left="851" w:right="616" w:hanging="851"/>
        <w:jc w:val="both"/>
        <w:rPr>
          <w:rFonts w:ascii="Palatino Linotype" w:hAnsi="Palatino Linotype" w:cs="Arial"/>
          <w:i/>
          <w:sz w:val="22"/>
          <w:lang w:val="es-ES"/>
        </w:rPr>
      </w:pPr>
    </w:p>
    <w:p w14:paraId="60FBF997" w14:textId="77777777" w:rsidR="0028330F" w:rsidRPr="0009714F" w:rsidRDefault="0028330F" w:rsidP="0028330F">
      <w:pPr>
        <w:ind w:left="851" w:right="616"/>
        <w:jc w:val="both"/>
        <w:rPr>
          <w:rFonts w:ascii="Palatino Linotype" w:hAnsi="Palatino Linotype" w:cs="Arial"/>
          <w:i/>
          <w:sz w:val="22"/>
          <w:lang w:val="es-ES"/>
        </w:rPr>
      </w:pPr>
      <w:r w:rsidRPr="0009714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09714F" w:rsidRDefault="0028330F" w:rsidP="0028330F">
      <w:pPr>
        <w:ind w:left="851" w:right="616" w:hanging="851"/>
        <w:jc w:val="both"/>
        <w:rPr>
          <w:rFonts w:ascii="Palatino Linotype" w:hAnsi="Palatino Linotype" w:cs="Arial"/>
          <w:i/>
          <w:sz w:val="22"/>
          <w:lang w:val="es-ES"/>
        </w:rPr>
      </w:pPr>
    </w:p>
    <w:p w14:paraId="32A9651C" w14:textId="1E7481D5" w:rsidR="0028330F" w:rsidRPr="0009714F" w:rsidRDefault="0028330F" w:rsidP="0028330F">
      <w:pPr>
        <w:ind w:left="851" w:right="616"/>
        <w:jc w:val="both"/>
        <w:rPr>
          <w:rFonts w:ascii="Palatino Linotype" w:hAnsi="Palatino Linotype" w:cs="Arial"/>
          <w:i/>
          <w:sz w:val="22"/>
          <w:lang w:val="es-ES"/>
        </w:rPr>
      </w:pPr>
      <w:r w:rsidRPr="0009714F">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09714F">
        <w:rPr>
          <w:rFonts w:ascii="Palatino Linotype" w:hAnsi="Palatino Linotype" w:cs="Arial"/>
          <w:sz w:val="22"/>
          <w:lang w:val="es-ES"/>
        </w:rPr>
        <w:t>(Sic)</w:t>
      </w:r>
      <w:r w:rsidR="00DC75AB" w:rsidRPr="0009714F">
        <w:rPr>
          <w:rFonts w:ascii="Palatino Linotype" w:hAnsi="Palatino Linotype" w:cs="Arial"/>
          <w:sz w:val="22"/>
          <w:lang w:val="es-ES"/>
        </w:rPr>
        <w:t>.</w:t>
      </w:r>
    </w:p>
    <w:p w14:paraId="43D8720B" w14:textId="77777777" w:rsidR="0093432F" w:rsidRPr="0009714F" w:rsidRDefault="0093432F" w:rsidP="0028330F">
      <w:pPr>
        <w:ind w:left="851" w:right="616"/>
        <w:jc w:val="both"/>
        <w:rPr>
          <w:rFonts w:ascii="Palatino Linotype" w:hAnsi="Palatino Linotype" w:cs="Arial"/>
          <w:i/>
          <w:sz w:val="22"/>
          <w:lang w:val="es-ES"/>
        </w:rPr>
      </w:pPr>
    </w:p>
    <w:p w14:paraId="2798A03E" w14:textId="5A85462A" w:rsidR="0028330F" w:rsidRPr="0009714F" w:rsidRDefault="0028330F" w:rsidP="00CC6181">
      <w:pPr>
        <w:spacing w:before="100" w:beforeAutospacing="1" w:line="360" w:lineRule="auto"/>
        <w:jc w:val="both"/>
        <w:rPr>
          <w:rFonts w:ascii="Palatino Linotype" w:hAnsi="Palatino Linotype" w:cs="Arial"/>
          <w:color w:val="000000" w:themeColor="text1"/>
          <w:lang w:val="es-ES"/>
        </w:rPr>
      </w:pPr>
      <w:r w:rsidRPr="0009714F">
        <w:rPr>
          <w:rFonts w:ascii="Palatino Linotype" w:hAnsi="Palatino Linotype" w:cs="Arial"/>
          <w:lang w:val="es-ES"/>
        </w:rPr>
        <w:t xml:space="preserve">En esa tesitura, atendiendo a que </w:t>
      </w:r>
      <w:r w:rsidRPr="0009714F">
        <w:rPr>
          <w:rFonts w:ascii="Palatino Linotype" w:hAnsi="Palatino Linotype" w:cs="Arial"/>
          <w:b/>
          <w:lang w:val="es-ES"/>
        </w:rPr>
        <w:t>EL SUJETO OBLIGADO</w:t>
      </w:r>
      <w:r w:rsidRPr="0009714F">
        <w:rPr>
          <w:rFonts w:ascii="Palatino Linotype" w:hAnsi="Palatino Linotype" w:cs="Arial"/>
          <w:lang w:val="es-ES"/>
        </w:rPr>
        <w:t xml:space="preserve"> notificó la respuesta a la solicitud de Acceso a la Información Pública el </w:t>
      </w:r>
      <w:r w:rsidRPr="0009714F">
        <w:rPr>
          <w:rFonts w:ascii="Palatino Linotype" w:hAnsi="Palatino Linotype" w:cs="Arial"/>
          <w:b/>
          <w:lang w:val="es-ES"/>
        </w:rPr>
        <w:t xml:space="preserve">día </w:t>
      </w:r>
      <w:r w:rsidR="00777ADC" w:rsidRPr="0009714F">
        <w:rPr>
          <w:rFonts w:ascii="Palatino Linotype" w:hAnsi="Palatino Linotype" w:cs="Arial"/>
          <w:b/>
          <w:lang w:val="es-ES"/>
        </w:rPr>
        <w:t>veintiuno</w:t>
      </w:r>
      <w:r w:rsidRPr="0009714F">
        <w:rPr>
          <w:rFonts w:ascii="Palatino Linotype" w:hAnsi="Palatino Linotype" w:cs="Arial"/>
          <w:b/>
          <w:lang w:val="es-ES"/>
        </w:rPr>
        <w:t xml:space="preserve"> de </w:t>
      </w:r>
      <w:r w:rsidR="00777ADC" w:rsidRPr="0009714F">
        <w:rPr>
          <w:rFonts w:ascii="Palatino Linotype" w:hAnsi="Palatino Linotype" w:cs="Arial"/>
          <w:b/>
          <w:lang w:val="es-ES"/>
        </w:rPr>
        <w:t>febrero</w:t>
      </w:r>
      <w:r w:rsidRPr="0009714F">
        <w:rPr>
          <w:rFonts w:ascii="Palatino Linotype" w:hAnsi="Palatino Linotype" w:cs="Arial"/>
          <w:b/>
          <w:lang w:val="es-ES"/>
        </w:rPr>
        <w:t xml:space="preserve"> de dos mil veintidós</w:t>
      </w:r>
      <w:r w:rsidRPr="0009714F">
        <w:rPr>
          <w:rFonts w:ascii="Palatino Linotype" w:hAnsi="Palatino Linotype" w:cs="Arial"/>
          <w:lang w:val="es-ES"/>
        </w:rPr>
        <w:t xml:space="preserve">, así, el plazo de quince días hábiles que el artículo 178 de la Ley de la materia otorga a la hoy </w:t>
      </w:r>
      <w:r w:rsidRPr="0009714F">
        <w:rPr>
          <w:rFonts w:ascii="Palatino Linotype" w:hAnsi="Palatino Linotype" w:cs="Arial"/>
          <w:b/>
          <w:lang w:val="es-ES"/>
        </w:rPr>
        <w:t>RECURRENTE</w:t>
      </w:r>
      <w:r w:rsidRPr="0009714F">
        <w:rPr>
          <w:rFonts w:ascii="Palatino Linotype" w:hAnsi="Palatino Linotype" w:cs="Arial"/>
          <w:lang w:val="es-ES"/>
        </w:rPr>
        <w:t xml:space="preserve"> para presentar el respectivo Recurso de Revisión, transcurrió del </w:t>
      </w:r>
      <w:r w:rsidR="00777ADC" w:rsidRPr="0009714F">
        <w:rPr>
          <w:rFonts w:ascii="Palatino Linotype" w:hAnsi="Palatino Linotype" w:cs="Arial"/>
          <w:b/>
          <w:lang w:val="es-ES"/>
        </w:rPr>
        <w:t>veintidós</w:t>
      </w:r>
      <w:r w:rsidRPr="0009714F">
        <w:rPr>
          <w:rFonts w:ascii="Palatino Linotype" w:hAnsi="Palatino Linotype" w:cs="Arial"/>
          <w:b/>
          <w:lang w:val="es-ES"/>
        </w:rPr>
        <w:t xml:space="preserve"> </w:t>
      </w:r>
      <w:r w:rsidR="00486B5F" w:rsidRPr="0009714F">
        <w:rPr>
          <w:rFonts w:ascii="Palatino Linotype" w:hAnsi="Palatino Linotype" w:cs="Arial"/>
          <w:b/>
          <w:lang w:val="es-ES"/>
        </w:rPr>
        <w:t xml:space="preserve">de </w:t>
      </w:r>
      <w:r w:rsidR="00777ADC" w:rsidRPr="0009714F">
        <w:rPr>
          <w:rFonts w:ascii="Palatino Linotype" w:hAnsi="Palatino Linotype" w:cs="Arial"/>
          <w:b/>
          <w:lang w:val="es-ES"/>
        </w:rPr>
        <w:t>febrero</w:t>
      </w:r>
      <w:r w:rsidR="00486B5F" w:rsidRPr="0009714F">
        <w:rPr>
          <w:rFonts w:ascii="Palatino Linotype" w:hAnsi="Palatino Linotype" w:cs="Arial"/>
          <w:b/>
          <w:lang w:val="es-ES"/>
        </w:rPr>
        <w:t xml:space="preserve"> </w:t>
      </w:r>
      <w:r w:rsidRPr="0009714F">
        <w:rPr>
          <w:rFonts w:ascii="Palatino Linotype" w:hAnsi="Palatino Linotype" w:cs="Arial"/>
          <w:b/>
          <w:lang w:val="es-ES"/>
        </w:rPr>
        <w:t xml:space="preserve">al </w:t>
      </w:r>
      <w:r w:rsidR="00777ADC" w:rsidRPr="0009714F">
        <w:rPr>
          <w:rFonts w:ascii="Palatino Linotype" w:hAnsi="Palatino Linotype" w:cs="Arial"/>
          <w:b/>
          <w:lang w:val="es-ES"/>
        </w:rPr>
        <w:t>quince</w:t>
      </w:r>
      <w:r w:rsidRPr="0009714F">
        <w:rPr>
          <w:rFonts w:ascii="Palatino Linotype" w:hAnsi="Palatino Linotype" w:cs="Arial"/>
          <w:b/>
          <w:lang w:val="es-ES"/>
        </w:rPr>
        <w:t xml:space="preserve"> de </w:t>
      </w:r>
      <w:r w:rsidR="00777ADC" w:rsidRPr="0009714F">
        <w:rPr>
          <w:rFonts w:ascii="Palatino Linotype" w:hAnsi="Palatino Linotype" w:cs="Arial"/>
          <w:b/>
          <w:lang w:val="es-ES"/>
        </w:rPr>
        <w:t>marzo</w:t>
      </w:r>
      <w:r w:rsidRPr="0009714F">
        <w:rPr>
          <w:rFonts w:ascii="Palatino Linotype" w:hAnsi="Palatino Linotype" w:cs="Arial"/>
          <w:b/>
          <w:lang w:val="es-ES"/>
        </w:rPr>
        <w:t xml:space="preserve"> de dos mil veintidós</w:t>
      </w:r>
      <w:r w:rsidRPr="0009714F">
        <w:rPr>
          <w:rFonts w:ascii="Palatino Linotype" w:hAnsi="Palatino Linotype" w:cs="Arial"/>
          <w:lang w:val="es-ES"/>
        </w:rPr>
        <w:t>, sin contemplar en el cómputo los días</w:t>
      </w:r>
      <w:r w:rsidR="004E7A19" w:rsidRPr="0009714F">
        <w:rPr>
          <w:rFonts w:ascii="Palatino Linotype" w:hAnsi="Palatino Linotype" w:cs="Arial"/>
          <w:lang w:val="es-ES"/>
        </w:rPr>
        <w:t xml:space="preserve"> </w:t>
      </w:r>
      <w:r w:rsidR="00777ADC" w:rsidRPr="0009714F">
        <w:rPr>
          <w:rFonts w:ascii="Palatino Linotype" w:hAnsi="Palatino Linotype" w:cs="Arial"/>
          <w:lang w:val="es-ES"/>
        </w:rPr>
        <w:t>veintiséis y veintisiete de febrero</w:t>
      </w:r>
      <w:r w:rsidR="004A47A3" w:rsidRPr="0009714F">
        <w:rPr>
          <w:rFonts w:ascii="Palatino Linotype" w:hAnsi="Palatino Linotype" w:cs="Arial"/>
          <w:lang w:val="es-ES"/>
        </w:rPr>
        <w:t>,</w:t>
      </w:r>
      <w:r w:rsidR="00E74792" w:rsidRPr="0009714F">
        <w:rPr>
          <w:rFonts w:ascii="Palatino Linotype" w:hAnsi="Palatino Linotype" w:cs="Arial"/>
          <w:lang w:val="es-ES"/>
        </w:rPr>
        <w:t xml:space="preserve"> </w:t>
      </w:r>
      <w:r w:rsidR="004A47A3" w:rsidRPr="0009714F">
        <w:rPr>
          <w:rFonts w:ascii="Palatino Linotype" w:hAnsi="Palatino Linotype" w:cs="Arial"/>
          <w:lang w:val="es-ES"/>
        </w:rPr>
        <w:t>cinco, seis, doce y trece de marzo</w:t>
      </w:r>
      <w:r w:rsidR="00E74792" w:rsidRPr="0009714F">
        <w:rPr>
          <w:rFonts w:ascii="Palatino Linotype" w:hAnsi="Palatino Linotype" w:cs="Arial"/>
          <w:lang w:val="es-ES"/>
        </w:rPr>
        <w:t xml:space="preserve"> </w:t>
      </w:r>
      <w:r w:rsidR="003220AB" w:rsidRPr="0009714F">
        <w:rPr>
          <w:rFonts w:ascii="Palatino Linotype" w:hAnsi="Palatino Linotype" w:cs="Arial"/>
          <w:lang w:val="es-ES"/>
        </w:rPr>
        <w:t>de dos mil veintidós</w:t>
      </w:r>
      <w:r w:rsidRPr="0009714F">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4A47A3" w:rsidRPr="0009714F">
        <w:rPr>
          <w:rFonts w:ascii="Palatino Linotype" w:hAnsi="Palatino Linotype" w:cs="Arial"/>
          <w:lang w:val="es-ES"/>
        </w:rPr>
        <w:t xml:space="preserve">; </w:t>
      </w:r>
      <w:r w:rsidR="004A47A3" w:rsidRPr="0009714F">
        <w:rPr>
          <w:rFonts w:ascii="Palatino Linotype" w:hAnsi="Palatino Linotype" w:cs="Arial"/>
          <w:color w:val="000000" w:themeColor="text1"/>
          <w:lang w:val="es-ES"/>
        </w:rPr>
        <w:t>así como, el día dos de marzo de dos mil veintidós, por corresponder a un día de suspensión de labores de conformidad con el Calendario Oficial en materia de Transparencia aprobado por el Pleno en fecha quince de diciembre de dos mil veintiuno.</w:t>
      </w:r>
    </w:p>
    <w:p w14:paraId="3FFD099D" w14:textId="77777777" w:rsidR="00CC6181" w:rsidRPr="0009714F" w:rsidRDefault="00CC6181" w:rsidP="00CC6181">
      <w:pPr>
        <w:spacing w:line="360" w:lineRule="auto"/>
        <w:jc w:val="both"/>
        <w:rPr>
          <w:rFonts w:ascii="Palatino Linotype" w:hAnsi="Palatino Linotype" w:cs="Arial"/>
          <w:lang w:val="es-ES"/>
        </w:rPr>
      </w:pPr>
    </w:p>
    <w:p w14:paraId="0F7E0D5B" w14:textId="2497EB53" w:rsidR="005C250B" w:rsidRPr="0009714F" w:rsidRDefault="0028330F" w:rsidP="00CC6181">
      <w:pPr>
        <w:spacing w:line="360" w:lineRule="auto"/>
        <w:jc w:val="both"/>
        <w:rPr>
          <w:rFonts w:ascii="Palatino Linotype" w:hAnsi="Palatino Linotype" w:cs="Arial"/>
          <w:lang w:val="es-ES"/>
        </w:rPr>
      </w:pPr>
      <w:r w:rsidRPr="0009714F">
        <w:rPr>
          <w:rFonts w:ascii="Palatino Linotype" w:hAnsi="Palatino Linotype" w:cs="Arial"/>
          <w:lang w:val="es-ES"/>
        </w:rPr>
        <w:t xml:space="preserve">Por tanto, si el Recurso de Revisión que nos ocupa, se interpuso el </w:t>
      </w:r>
      <w:r w:rsidR="004A47A3" w:rsidRPr="0009714F">
        <w:rPr>
          <w:rFonts w:ascii="Palatino Linotype" w:hAnsi="Palatino Linotype" w:cs="Arial"/>
          <w:b/>
          <w:lang w:val="es-ES"/>
        </w:rPr>
        <w:t>cuatro</w:t>
      </w:r>
      <w:r w:rsidRPr="0009714F">
        <w:rPr>
          <w:rFonts w:ascii="Palatino Linotype" w:hAnsi="Palatino Linotype" w:cs="Arial"/>
          <w:b/>
          <w:lang w:val="es-ES"/>
        </w:rPr>
        <w:t xml:space="preserve"> de </w:t>
      </w:r>
      <w:r w:rsidR="004A47A3" w:rsidRPr="0009714F">
        <w:rPr>
          <w:rFonts w:ascii="Palatino Linotype" w:hAnsi="Palatino Linotype" w:cs="Arial"/>
          <w:b/>
          <w:lang w:val="es-ES"/>
        </w:rPr>
        <w:t>marzo</w:t>
      </w:r>
      <w:r w:rsidRPr="0009714F">
        <w:rPr>
          <w:rFonts w:ascii="Palatino Linotype" w:hAnsi="Palatino Linotype" w:cs="Arial"/>
          <w:b/>
          <w:lang w:val="es-ES"/>
        </w:rPr>
        <w:t xml:space="preserve"> de dos mil veintidós</w:t>
      </w:r>
      <w:r w:rsidRPr="0009714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DF08232" w:rsidR="003220AB" w:rsidRPr="0009714F" w:rsidRDefault="003220AB" w:rsidP="00CC6181">
      <w:pPr>
        <w:spacing w:line="360" w:lineRule="auto"/>
        <w:jc w:val="both"/>
        <w:rPr>
          <w:rFonts w:ascii="Palatino Linotype" w:hAnsi="Palatino Linotype" w:cs="Arial"/>
          <w:lang w:val="es-ES"/>
        </w:rPr>
      </w:pPr>
    </w:p>
    <w:p w14:paraId="0EBFBD9D" w14:textId="6CD9F6D7" w:rsidR="005B4893" w:rsidRPr="0009714F" w:rsidRDefault="005B4893" w:rsidP="00CC6181">
      <w:pPr>
        <w:spacing w:line="360" w:lineRule="auto"/>
        <w:jc w:val="both"/>
        <w:rPr>
          <w:rFonts w:ascii="Palatino Linotype" w:hAnsi="Palatino Linotype" w:cs="Arial"/>
          <w:lang w:val="es-ES"/>
        </w:rPr>
      </w:pPr>
    </w:p>
    <w:p w14:paraId="00DF88E6" w14:textId="77777777" w:rsidR="005B4893" w:rsidRPr="0009714F" w:rsidRDefault="005B4893" w:rsidP="00CC6181">
      <w:pPr>
        <w:spacing w:line="360" w:lineRule="auto"/>
        <w:jc w:val="both"/>
        <w:rPr>
          <w:rFonts w:ascii="Palatino Linotype" w:hAnsi="Palatino Linotype" w:cs="Arial"/>
          <w:lang w:val="es-ES"/>
        </w:rPr>
      </w:pPr>
    </w:p>
    <w:p w14:paraId="71D326AF" w14:textId="09A3C9AE" w:rsidR="005C250B" w:rsidRPr="0009714F" w:rsidRDefault="005C250B" w:rsidP="005C250B">
      <w:pPr>
        <w:autoSpaceDE w:val="0"/>
        <w:autoSpaceDN w:val="0"/>
        <w:adjustRightInd w:val="0"/>
        <w:spacing w:line="360" w:lineRule="auto"/>
        <w:ind w:right="49"/>
        <w:jc w:val="both"/>
        <w:rPr>
          <w:rFonts w:ascii="Palatino Linotype" w:hAnsi="Palatino Linotype"/>
          <w:b/>
          <w:sz w:val="26"/>
          <w:szCs w:val="26"/>
        </w:rPr>
      </w:pPr>
      <w:r w:rsidRPr="0009714F">
        <w:rPr>
          <w:rFonts w:ascii="Palatino Linotype" w:hAnsi="Palatino Linotype" w:cs="Arial"/>
          <w:b/>
          <w:sz w:val="26"/>
          <w:szCs w:val="26"/>
        </w:rPr>
        <w:lastRenderedPageBreak/>
        <w:t>CUARTO</w:t>
      </w:r>
      <w:r w:rsidR="0030772C" w:rsidRPr="0009714F">
        <w:rPr>
          <w:rFonts w:ascii="Palatino Linotype" w:hAnsi="Palatino Linotype"/>
          <w:b/>
          <w:sz w:val="26"/>
          <w:szCs w:val="26"/>
        </w:rPr>
        <w:t>. Procedibilidad.</w:t>
      </w:r>
    </w:p>
    <w:p w14:paraId="75FA792A" w14:textId="77777777" w:rsidR="002C63FE" w:rsidRPr="0009714F" w:rsidRDefault="002C63FE" w:rsidP="002C63FE">
      <w:pPr>
        <w:spacing w:line="360" w:lineRule="auto"/>
        <w:ind w:right="49"/>
        <w:jc w:val="both"/>
        <w:rPr>
          <w:rFonts w:ascii="Palatino Linotype" w:eastAsia="Palatino Linotype" w:hAnsi="Palatino Linotype" w:cs="Palatino Linotype"/>
        </w:rPr>
      </w:pPr>
      <w:r w:rsidRPr="0009714F">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5073E37" w14:textId="77777777" w:rsidR="002C63FE" w:rsidRPr="0009714F" w:rsidRDefault="002C63FE" w:rsidP="002C63FE">
      <w:pPr>
        <w:spacing w:line="360" w:lineRule="auto"/>
        <w:ind w:right="49"/>
        <w:jc w:val="both"/>
        <w:rPr>
          <w:rFonts w:ascii="Palatino Linotype" w:eastAsia="Palatino Linotype" w:hAnsi="Palatino Linotype" w:cs="Palatino Linotype"/>
          <w:sz w:val="10"/>
          <w:szCs w:val="10"/>
        </w:rPr>
      </w:pPr>
    </w:p>
    <w:p w14:paraId="21EA847F" w14:textId="77777777" w:rsidR="002C63FE" w:rsidRPr="0009714F" w:rsidRDefault="002C63FE" w:rsidP="002C63FE">
      <w:pPr>
        <w:tabs>
          <w:tab w:val="left" w:pos="851"/>
        </w:tabs>
        <w:ind w:left="851" w:right="901"/>
        <w:jc w:val="both"/>
        <w:rPr>
          <w:rFonts w:ascii="Palatino Linotype" w:eastAsia="Palatino Linotype" w:hAnsi="Palatino Linotype" w:cs="Palatino Linotype"/>
          <w:b/>
          <w:i/>
          <w:sz w:val="22"/>
          <w:szCs w:val="22"/>
        </w:rPr>
      </w:pPr>
      <w:r w:rsidRPr="0009714F">
        <w:rPr>
          <w:rFonts w:ascii="Palatino Linotype" w:eastAsia="Palatino Linotype" w:hAnsi="Palatino Linotype" w:cs="Palatino Linotype"/>
          <w:b/>
          <w:i/>
          <w:sz w:val="22"/>
          <w:szCs w:val="22"/>
        </w:rPr>
        <w:t xml:space="preserve">“Artículo 180. </w:t>
      </w:r>
      <w:r w:rsidRPr="0009714F">
        <w:rPr>
          <w:rFonts w:ascii="Palatino Linotype" w:eastAsia="Palatino Linotype" w:hAnsi="Palatino Linotype" w:cs="Palatino Linotype"/>
          <w:i/>
          <w:sz w:val="22"/>
          <w:szCs w:val="22"/>
        </w:rPr>
        <w:t>El Recurso de Revisión contendrá:</w:t>
      </w:r>
      <w:r w:rsidRPr="0009714F">
        <w:rPr>
          <w:rFonts w:ascii="Palatino Linotype" w:eastAsia="Palatino Linotype" w:hAnsi="Palatino Linotype" w:cs="Palatino Linotype"/>
          <w:b/>
          <w:i/>
          <w:sz w:val="22"/>
          <w:szCs w:val="22"/>
        </w:rPr>
        <w:t xml:space="preserve"> </w:t>
      </w:r>
    </w:p>
    <w:p w14:paraId="3CE9BEAC" w14:textId="77777777" w:rsidR="002C63FE" w:rsidRPr="0009714F" w:rsidRDefault="002C63FE" w:rsidP="002C63FE">
      <w:pPr>
        <w:tabs>
          <w:tab w:val="left" w:pos="851"/>
        </w:tabs>
        <w:ind w:left="851" w:right="901"/>
        <w:jc w:val="both"/>
        <w:rPr>
          <w:rFonts w:ascii="Palatino Linotype" w:eastAsia="Palatino Linotype" w:hAnsi="Palatino Linotype" w:cs="Palatino Linotype"/>
          <w:b/>
          <w:i/>
          <w:sz w:val="22"/>
          <w:szCs w:val="22"/>
        </w:rPr>
      </w:pPr>
      <w:r w:rsidRPr="0009714F">
        <w:rPr>
          <w:rFonts w:ascii="Palatino Linotype" w:eastAsia="Palatino Linotype" w:hAnsi="Palatino Linotype" w:cs="Palatino Linotype"/>
          <w:b/>
          <w:i/>
          <w:sz w:val="22"/>
          <w:szCs w:val="22"/>
        </w:rPr>
        <w:t>…</w:t>
      </w:r>
    </w:p>
    <w:p w14:paraId="6E44B1B6" w14:textId="77777777" w:rsidR="002C63FE" w:rsidRPr="0009714F" w:rsidRDefault="002C63FE" w:rsidP="002C63FE">
      <w:pPr>
        <w:tabs>
          <w:tab w:val="left" w:pos="851"/>
        </w:tabs>
        <w:ind w:left="851" w:right="901"/>
        <w:jc w:val="both"/>
        <w:rPr>
          <w:rFonts w:ascii="Palatino Linotype" w:eastAsia="Palatino Linotype" w:hAnsi="Palatino Linotype" w:cs="Palatino Linotype"/>
          <w:i/>
          <w:sz w:val="22"/>
          <w:szCs w:val="22"/>
        </w:rPr>
      </w:pPr>
      <w:r w:rsidRPr="0009714F">
        <w:rPr>
          <w:rFonts w:ascii="Palatino Linotype" w:eastAsia="Palatino Linotype" w:hAnsi="Palatino Linotype" w:cs="Palatino Linotype"/>
          <w:b/>
          <w:i/>
          <w:sz w:val="22"/>
          <w:szCs w:val="22"/>
        </w:rPr>
        <w:t xml:space="preserve">II. El nombre del solicitante que recurre </w:t>
      </w:r>
      <w:r w:rsidRPr="0009714F">
        <w:rPr>
          <w:rFonts w:ascii="Palatino Linotype" w:eastAsia="Palatino Linotype" w:hAnsi="Palatino Linotype" w:cs="Palatino Linotype"/>
          <w:i/>
          <w:sz w:val="22"/>
          <w:szCs w:val="22"/>
        </w:rPr>
        <w:t>o de su representante y, en su caso, …</w:t>
      </w:r>
    </w:p>
    <w:p w14:paraId="5C627C2A" w14:textId="77777777" w:rsidR="002C63FE" w:rsidRPr="0009714F" w:rsidRDefault="002C63FE" w:rsidP="002C63FE">
      <w:pPr>
        <w:tabs>
          <w:tab w:val="left" w:pos="851"/>
        </w:tabs>
        <w:ind w:left="851" w:right="901"/>
        <w:jc w:val="both"/>
        <w:rPr>
          <w:rFonts w:ascii="Palatino Linotype" w:eastAsia="Palatino Linotype" w:hAnsi="Palatino Linotype" w:cs="Palatino Linotype"/>
          <w:b/>
          <w:i/>
          <w:sz w:val="22"/>
          <w:szCs w:val="22"/>
        </w:rPr>
      </w:pPr>
      <w:r w:rsidRPr="0009714F">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09714F">
        <w:rPr>
          <w:rFonts w:ascii="Palatino Linotype" w:eastAsia="Palatino Linotype" w:hAnsi="Palatino Linotype" w:cs="Palatino Linotype"/>
          <w:i/>
          <w:sz w:val="22"/>
          <w:szCs w:val="22"/>
        </w:rPr>
        <w:t>, IV, VII y VIII.</w:t>
      </w:r>
      <w:r w:rsidRPr="0009714F">
        <w:rPr>
          <w:rFonts w:ascii="Palatino Linotype" w:eastAsia="Palatino Linotype" w:hAnsi="Palatino Linotype" w:cs="Palatino Linotype"/>
          <w:b/>
          <w:i/>
          <w:sz w:val="22"/>
          <w:szCs w:val="22"/>
        </w:rPr>
        <w:t>”</w:t>
      </w:r>
    </w:p>
    <w:p w14:paraId="49424A92" w14:textId="77777777" w:rsidR="002C63FE" w:rsidRPr="0009714F" w:rsidRDefault="002C63FE" w:rsidP="002C63FE">
      <w:pPr>
        <w:tabs>
          <w:tab w:val="left" w:pos="851"/>
        </w:tabs>
        <w:ind w:right="901"/>
        <w:jc w:val="both"/>
        <w:rPr>
          <w:rFonts w:ascii="Palatino Linotype" w:eastAsia="Palatino Linotype" w:hAnsi="Palatino Linotype" w:cs="Palatino Linotype"/>
          <w:i/>
          <w:sz w:val="22"/>
          <w:szCs w:val="22"/>
        </w:rPr>
      </w:pPr>
    </w:p>
    <w:p w14:paraId="0F33B1C9" w14:textId="77777777" w:rsidR="002C63FE" w:rsidRPr="0009714F" w:rsidRDefault="002C63FE" w:rsidP="002C63FE">
      <w:pPr>
        <w:spacing w:line="360" w:lineRule="auto"/>
        <w:jc w:val="both"/>
        <w:rPr>
          <w:rFonts w:ascii="Palatino Linotype" w:eastAsia="Palatino Linotype" w:hAnsi="Palatino Linotype" w:cs="Palatino Linotype"/>
        </w:rPr>
      </w:pPr>
      <w:r w:rsidRPr="0009714F">
        <w:rPr>
          <w:rFonts w:ascii="Palatino Linotype" w:eastAsia="Palatino Linotype" w:hAnsi="Palatino Linotype" w:cs="Palatino Linotype"/>
        </w:rPr>
        <w:t xml:space="preserve">Es así </w:t>
      </w:r>
      <w:proofErr w:type="gramStart"/>
      <w:r w:rsidRPr="0009714F">
        <w:rPr>
          <w:rFonts w:ascii="Palatino Linotype" w:eastAsia="Palatino Linotype" w:hAnsi="Palatino Linotype" w:cs="Palatino Linotype"/>
        </w:rPr>
        <w:t>que</w:t>
      </w:r>
      <w:proofErr w:type="gramEnd"/>
      <w:r w:rsidRPr="0009714F">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09714F">
        <w:rPr>
          <w:rFonts w:ascii="Palatino Linotype" w:eastAsia="Palatino Linotype" w:hAnsi="Palatino Linotype" w:cs="Palatino Linotype"/>
          <w:b/>
        </w:rPr>
        <w:t>;</w:t>
      </w:r>
      <w:r w:rsidRPr="0009714F">
        <w:rPr>
          <w:rFonts w:ascii="Palatino Linotype" w:eastAsia="Palatino Linotype" w:hAnsi="Palatino Linotype" w:cs="Palatino Linotype"/>
        </w:rPr>
        <w:t xml:space="preserve"> por lo que, en el presente caso, al haber sido presentado el Recurso de Revisión vía </w:t>
      </w:r>
      <w:r w:rsidRPr="0009714F">
        <w:rPr>
          <w:rFonts w:ascii="Palatino Linotype" w:eastAsia="Palatino Linotype" w:hAnsi="Palatino Linotype" w:cs="Palatino Linotype"/>
          <w:b/>
        </w:rPr>
        <w:t>SAIMEX</w:t>
      </w:r>
      <w:r w:rsidRPr="0009714F">
        <w:rPr>
          <w:rFonts w:ascii="Palatino Linotype" w:eastAsia="Palatino Linotype" w:hAnsi="Palatino Linotype" w:cs="Palatino Linotype"/>
        </w:rPr>
        <w:t>, dicho requisito resulta innecesario.</w:t>
      </w:r>
    </w:p>
    <w:p w14:paraId="4D383154" w14:textId="77777777" w:rsidR="002C63FE" w:rsidRPr="0009714F" w:rsidRDefault="002C63FE" w:rsidP="002C63FE">
      <w:pPr>
        <w:spacing w:line="360" w:lineRule="auto"/>
        <w:jc w:val="both"/>
        <w:rPr>
          <w:rFonts w:ascii="Palatino Linotype" w:eastAsia="Palatino Linotype" w:hAnsi="Palatino Linotype" w:cs="Palatino Linotype"/>
          <w:b/>
        </w:rPr>
      </w:pPr>
    </w:p>
    <w:p w14:paraId="7FC93E07" w14:textId="77777777" w:rsidR="002C63FE" w:rsidRPr="0009714F" w:rsidRDefault="002C63FE" w:rsidP="002C63FE">
      <w:pPr>
        <w:spacing w:line="360" w:lineRule="auto"/>
        <w:jc w:val="both"/>
        <w:rPr>
          <w:rFonts w:ascii="Palatino Linotype" w:eastAsia="Palatino Linotype" w:hAnsi="Palatino Linotype" w:cs="Palatino Linotype"/>
        </w:rPr>
      </w:pPr>
      <w:r w:rsidRPr="0009714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9714F">
        <w:rPr>
          <w:rFonts w:ascii="Palatino Linotype" w:eastAsia="Palatino Linotype" w:hAnsi="Palatino Linotype" w:cs="Palatino Linotype"/>
          <w:b/>
          <w:u w:val="single"/>
        </w:rPr>
        <w:t xml:space="preserve">el nombre no es un requisito </w:t>
      </w:r>
      <w:r w:rsidRPr="0009714F">
        <w:rPr>
          <w:rFonts w:ascii="Palatino Linotype" w:eastAsia="Palatino Linotype" w:hAnsi="Palatino Linotype" w:cs="Palatino Linotype"/>
          <w:b/>
          <w:i/>
          <w:u w:val="single"/>
        </w:rPr>
        <w:t>sine qua non</w:t>
      </w:r>
      <w:r w:rsidRPr="0009714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65D7C91" w14:textId="77777777" w:rsidR="002C63FE" w:rsidRPr="0009714F" w:rsidRDefault="002C63FE" w:rsidP="002C63FE">
      <w:pPr>
        <w:spacing w:line="360" w:lineRule="auto"/>
        <w:jc w:val="both"/>
        <w:rPr>
          <w:rFonts w:ascii="Palatino Linotype" w:eastAsia="Palatino Linotype" w:hAnsi="Palatino Linotype" w:cs="Palatino Linotype"/>
        </w:rPr>
      </w:pPr>
    </w:p>
    <w:p w14:paraId="2B80A16A" w14:textId="77777777" w:rsidR="002C63FE" w:rsidRPr="0009714F" w:rsidRDefault="002C63FE" w:rsidP="002C63FE">
      <w:pPr>
        <w:spacing w:line="360" w:lineRule="auto"/>
        <w:jc w:val="both"/>
        <w:rPr>
          <w:rFonts w:ascii="Palatino Linotype" w:eastAsia="Palatino Linotype" w:hAnsi="Palatino Linotype" w:cs="Palatino Linotype"/>
          <w:sz w:val="22"/>
          <w:szCs w:val="22"/>
        </w:rPr>
      </w:pPr>
      <w:r w:rsidRPr="0009714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0BD3814" w14:textId="77777777" w:rsidR="002C63FE" w:rsidRPr="0009714F" w:rsidRDefault="002C63FE" w:rsidP="002C63FE">
      <w:pPr>
        <w:tabs>
          <w:tab w:val="left" w:pos="851"/>
        </w:tabs>
        <w:ind w:left="851" w:right="901"/>
        <w:jc w:val="both"/>
        <w:rPr>
          <w:rFonts w:ascii="Palatino Linotype" w:eastAsia="Palatino Linotype" w:hAnsi="Palatino Linotype" w:cs="Palatino Linotype"/>
          <w:sz w:val="22"/>
          <w:szCs w:val="22"/>
        </w:rPr>
      </w:pPr>
    </w:p>
    <w:p w14:paraId="761CFF33" w14:textId="77777777" w:rsidR="002C63FE" w:rsidRPr="0009714F" w:rsidRDefault="002C63FE" w:rsidP="002C63FE">
      <w:pPr>
        <w:spacing w:line="360" w:lineRule="auto"/>
        <w:jc w:val="both"/>
        <w:rPr>
          <w:rFonts w:ascii="Palatino Linotype" w:eastAsia="Palatino Linotype" w:hAnsi="Palatino Linotype" w:cs="Palatino Linotype"/>
        </w:rPr>
      </w:pPr>
      <w:r w:rsidRPr="0009714F">
        <w:rPr>
          <w:rFonts w:ascii="Palatino Linotype" w:eastAsia="Palatino Linotype" w:hAnsi="Palatino Linotype" w:cs="Palatino Linotype"/>
        </w:rPr>
        <w:t>Así mismo, se estima que el requisito relativo al nombre del</w:t>
      </w:r>
      <w:r w:rsidRPr="0009714F">
        <w:rPr>
          <w:rFonts w:ascii="Palatino Linotype" w:eastAsia="Palatino Linotype" w:hAnsi="Palatino Linotype" w:cs="Palatino Linotype"/>
          <w:b/>
        </w:rPr>
        <w:t xml:space="preserve"> RECURRENTE</w:t>
      </w:r>
      <w:r w:rsidRPr="0009714F">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9714F">
        <w:rPr>
          <w:rFonts w:ascii="Palatino Linotype" w:eastAsia="Palatino Linotype" w:hAnsi="Palatino Linotype" w:cs="Palatino Linotype"/>
          <w:b/>
        </w:rPr>
        <w:t xml:space="preserve">EL RECURRENTE </w:t>
      </w:r>
      <w:r w:rsidRPr="0009714F">
        <w:rPr>
          <w:rFonts w:ascii="Palatino Linotype" w:eastAsia="Palatino Linotype" w:hAnsi="Palatino Linotype" w:cs="Palatino Linotype"/>
        </w:rPr>
        <w:t>es la misma persona que realizó la solicitud de Acceso a la Información Pública que ahora se impugna.</w:t>
      </w:r>
    </w:p>
    <w:p w14:paraId="5177409D" w14:textId="77777777" w:rsidR="002C63FE" w:rsidRPr="0009714F" w:rsidRDefault="002C63FE" w:rsidP="002C63FE">
      <w:pPr>
        <w:tabs>
          <w:tab w:val="left" w:pos="851"/>
        </w:tabs>
        <w:ind w:left="851" w:right="901"/>
        <w:jc w:val="both"/>
        <w:rPr>
          <w:rFonts w:ascii="Palatino Linotype" w:eastAsia="Palatino Linotype" w:hAnsi="Palatino Linotype" w:cs="Palatino Linotype"/>
          <w:sz w:val="22"/>
          <w:szCs w:val="22"/>
        </w:rPr>
      </w:pPr>
    </w:p>
    <w:p w14:paraId="66F69A6E" w14:textId="77777777" w:rsidR="002C63FE" w:rsidRPr="0009714F" w:rsidRDefault="002C63FE" w:rsidP="002C63FE">
      <w:pPr>
        <w:spacing w:line="360" w:lineRule="auto"/>
        <w:jc w:val="both"/>
        <w:rPr>
          <w:rFonts w:ascii="Palatino Linotype" w:eastAsia="Palatino Linotype" w:hAnsi="Palatino Linotype" w:cs="Palatino Linotype"/>
        </w:rPr>
      </w:pPr>
      <w:r w:rsidRPr="0009714F">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09714F">
        <w:rPr>
          <w:rFonts w:ascii="Palatino Linotype" w:eastAsia="Palatino Linotype" w:hAnsi="Palatino Linotype" w:cs="Palatino Linotype"/>
        </w:rPr>
        <w:lastRenderedPageBreak/>
        <w:t xml:space="preserve">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D7D7F10" w14:textId="77777777" w:rsidR="00F528C9" w:rsidRPr="0009714F" w:rsidRDefault="00F528C9" w:rsidP="00F528C9">
      <w:pPr>
        <w:ind w:left="851" w:right="899"/>
        <w:jc w:val="both"/>
        <w:textAlignment w:val="baseline"/>
        <w:rPr>
          <w:rFonts w:ascii="Palatino Linotype" w:hAnsi="Palatino Linotype" w:cs="Arial"/>
          <w:i/>
          <w:lang w:val="es-ES"/>
        </w:rPr>
      </w:pPr>
    </w:p>
    <w:p w14:paraId="1845814D" w14:textId="77777777" w:rsidR="005B5043" w:rsidRPr="0009714F" w:rsidRDefault="000171D8" w:rsidP="0066637D">
      <w:pPr>
        <w:spacing w:line="360" w:lineRule="auto"/>
        <w:jc w:val="both"/>
        <w:textAlignment w:val="baseline"/>
        <w:rPr>
          <w:rFonts w:ascii="Palatino Linotype" w:hAnsi="Palatino Linotype" w:cs="Arial"/>
          <w:b/>
          <w:sz w:val="26"/>
          <w:szCs w:val="26"/>
          <w:lang w:val="es-ES" w:eastAsia="es-MX"/>
        </w:rPr>
      </w:pPr>
      <w:r w:rsidRPr="0009714F">
        <w:rPr>
          <w:rFonts w:ascii="Palatino Linotype" w:hAnsi="Palatino Linotype"/>
          <w:b/>
          <w:sz w:val="26"/>
          <w:szCs w:val="26"/>
          <w:lang w:eastAsia="es-MX"/>
        </w:rPr>
        <w:t>QUINTO</w:t>
      </w:r>
      <w:r w:rsidRPr="0009714F">
        <w:rPr>
          <w:rFonts w:ascii="Palatino Linotype" w:hAnsi="Palatino Linotype" w:cs="Arial"/>
          <w:b/>
          <w:sz w:val="26"/>
          <w:szCs w:val="26"/>
          <w:lang w:eastAsia="es-MX"/>
        </w:rPr>
        <w:t xml:space="preserve">. </w:t>
      </w:r>
      <w:r w:rsidRPr="0009714F">
        <w:rPr>
          <w:rFonts w:ascii="Palatino Linotype" w:hAnsi="Palatino Linotype" w:cs="Arial"/>
          <w:b/>
          <w:sz w:val="26"/>
          <w:szCs w:val="26"/>
          <w:lang w:val="es-ES" w:eastAsia="es-MX"/>
        </w:rPr>
        <w:t>Estudio y resolución del asunto.</w:t>
      </w:r>
    </w:p>
    <w:p w14:paraId="5C640FC5" w14:textId="77777777" w:rsidR="002746E0" w:rsidRPr="0009714F" w:rsidRDefault="002746E0" w:rsidP="002746E0">
      <w:pPr>
        <w:spacing w:after="100" w:afterAutospacing="1" w:line="360" w:lineRule="auto"/>
        <w:jc w:val="both"/>
        <w:rPr>
          <w:rFonts w:ascii="Palatino Linotype" w:hAnsi="Palatino Linotype"/>
        </w:rPr>
      </w:pPr>
      <w:r w:rsidRPr="0009714F">
        <w:rPr>
          <w:rFonts w:ascii="Palatino Linotype" w:eastAsia="Arial Unicode MS" w:hAnsi="Palatino Linotype" w:cs="Arial"/>
        </w:rPr>
        <w:t xml:space="preserve">Para comenzar con el estudio, </w:t>
      </w:r>
      <w:r w:rsidRPr="0009714F">
        <w:rPr>
          <w:rFonts w:ascii="Palatino Linotype" w:hAnsi="Palatino Linotype"/>
        </w:rPr>
        <w:t xml:space="preserve">es pertinente enfatizar lo que el derecho de Acceso a la Información </w:t>
      </w:r>
      <w:proofErr w:type="gramStart"/>
      <w:r w:rsidRPr="0009714F">
        <w:rPr>
          <w:rFonts w:ascii="Palatino Linotype" w:hAnsi="Palatino Linotype"/>
        </w:rPr>
        <w:t>Pública,</w:t>
      </w:r>
      <w:proofErr w:type="gramEnd"/>
      <w:r w:rsidRPr="0009714F">
        <w:rPr>
          <w:rFonts w:ascii="Palatino Linotype" w:hAnsi="Palatino Linotype"/>
        </w:rPr>
        <w:t xml:space="preserve"> se refiere al contemplado en el artículo 6°, Apartado A de la Constitución Política de los Estados Unidos Mexicanos, que señala:</w:t>
      </w:r>
    </w:p>
    <w:p w14:paraId="05BDD269"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w:t>
      </w:r>
      <w:r w:rsidRPr="0009714F">
        <w:rPr>
          <w:rFonts w:ascii="Palatino Linotype" w:hAnsi="Palatino Linotype" w:cs="Arial"/>
          <w:b/>
          <w:i/>
          <w:sz w:val="22"/>
        </w:rPr>
        <w:t>Artículo 6o…</w:t>
      </w:r>
    </w:p>
    <w:p w14:paraId="5E3DB174" w14:textId="77777777" w:rsidR="002746E0" w:rsidRPr="0009714F" w:rsidRDefault="002746E0" w:rsidP="002746E0">
      <w:pPr>
        <w:ind w:left="851" w:right="901"/>
        <w:jc w:val="both"/>
        <w:rPr>
          <w:rFonts w:ascii="Palatino Linotype" w:hAnsi="Palatino Linotype" w:cs="Arial"/>
          <w:i/>
          <w:sz w:val="22"/>
          <w:lang w:eastAsia="es-MX"/>
        </w:rPr>
      </w:pPr>
      <w:r w:rsidRPr="0009714F">
        <w:rPr>
          <w:rFonts w:ascii="Palatino Linotype" w:hAnsi="Palatino Linotype" w:cs="Arial"/>
          <w:b/>
          <w:bCs/>
          <w:i/>
          <w:sz w:val="22"/>
          <w:lang w:eastAsia="es-MX"/>
        </w:rPr>
        <w:t>A.</w:t>
      </w:r>
      <w:r w:rsidRPr="0009714F">
        <w:rPr>
          <w:rFonts w:ascii="Palatino Linotype" w:hAnsi="Palatino Linotype" w:cs="Arial"/>
          <w:i/>
          <w:sz w:val="22"/>
          <w:lang w:eastAsia="es-MX"/>
        </w:rPr>
        <w:t xml:space="preserve"> Para el ejercicio del </w:t>
      </w:r>
      <w:r w:rsidRPr="0009714F">
        <w:rPr>
          <w:rFonts w:ascii="Palatino Linotype" w:hAnsi="Palatino Linotype" w:cs="Arial"/>
          <w:bCs/>
          <w:i/>
          <w:sz w:val="22"/>
        </w:rPr>
        <w:t>derecho</w:t>
      </w:r>
      <w:r w:rsidRPr="0009714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b/>
          <w:bCs/>
          <w:i/>
          <w:sz w:val="22"/>
          <w:lang w:eastAsia="es-MX"/>
        </w:rPr>
        <w:t xml:space="preserve">I. </w:t>
      </w:r>
      <w:r w:rsidRPr="0009714F">
        <w:rPr>
          <w:rFonts w:ascii="Palatino Linotype" w:hAnsi="Palatino Linotype" w:cs="Arial"/>
          <w:i/>
          <w:sz w:val="22"/>
          <w:lang w:eastAsia="es-MX"/>
        </w:rPr>
        <w:t xml:space="preserve">Toda la información en posesión de cualquier autoridad, entidad, órgano y organismo de los Poderes Ejecutivo, </w:t>
      </w:r>
      <w:r w:rsidRPr="0009714F">
        <w:rPr>
          <w:rFonts w:ascii="Palatino Linotype" w:hAnsi="Palatino Linotype" w:cs="Arial"/>
          <w:i/>
          <w:sz w:val="22"/>
        </w:rPr>
        <w:t>Legislativo</w:t>
      </w:r>
      <w:r w:rsidRPr="0009714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9714F">
        <w:rPr>
          <w:rFonts w:ascii="Palatino Linotype" w:hAnsi="Palatino Linotype" w:cs="Arial"/>
          <w:i/>
          <w:sz w:val="22"/>
        </w:rPr>
        <w:t xml:space="preserve"> </w:t>
      </w:r>
      <w:r w:rsidRPr="0009714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09714F" w:rsidRDefault="002746E0" w:rsidP="002746E0">
      <w:pPr>
        <w:ind w:left="851" w:right="901"/>
        <w:jc w:val="both"/>
        <w:rPr>
          <w:rFonts w:ascii="Palatino Linotype" w:hAnsi="Palatino Linotype" w:cs="Arial"/>
          <w:i/>
          <w:sz w:val="22"/>
          <w:lang w:eastAsia="es-MX"/>
        </w:rPr>
      </w:pPr>
      <w:r w:rsidRPr="0009714F">
        <w:rPr>
          <w:rFonts w:ascii="Palatino Linotype" w:hAnsi="Palatino Linotype" w:cs="Arial"/>
          <w:b/>
          <w:bCs/>
          <w:i/>
          <w:sz w:val="22"/>
          <w:lang w:eastAsia="es-MX"/>
        </w:rPr>
        <w:t xml:space="preserve">II. </w:t>
      </w:r>
      <w:r w:rsidRPr="0009714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09714F" w:rsidRDefault="002746E0" w:rsidP="002746E0">
      <w:pPr>
        <w:ind w:left="851" w:right="901"/>
        <w:jc w:val="both"/>
        <w:rPr>
          <w:rFonts w:ascii="Palatino Linotype" w:hAnsi="Palatino Linotype" w:cs="Arial"/>
          <w:i/>
          <w:sz w:val="22"/>
          <w:lang w:eastAsia="es-MX"/>
        </w:rPr>
      </w:pPr>
      <w:r w:rsidRPr="0009714F">
        <w:rPr>
          <w:rFonts w:ascii="Palatino Linotype" w:hAnsi="Palatino Linotype" w:cs="Arial"/>
          <w:b/>
          <w:bCs/>
          <w:i/>
          <w:sz w:val="22"/>
          <w:lang w:eastAsia="es-MX"/>
        </w:rPr>
        <w:t xml:space="preserve">III. </w:t>
      </w:r>
      <w:r w:rsidRPr="0009714F">
        <w:rPr>
          <w:rFonts w:ascii="Palatino Linotype" w:hAnsi="Palatino Linotype" w:cs="Arial"/>
          <w:i/>
          <w:sz w:val="22"/>
          <w:lang w:eastAsia="es-MX"/>
        </w:rPr>
        <w:t xml:space="preserve">Toda persona, sin necesidad de </w:t>
      </w:r>
      <w:r w:rsidRPr="0009714F">
        <w:rPr>
          <w:rFonts w:ascii="Palatino Linotype" w:hAnsi="Palatino Linotype" w:cs="Arial"/>
          <w:i/>
          <w:sz w:val="22"/>
        </w:rPr>
        <w:t>acreditar</w:t>
      </w:r>
      <w:r w:rsidRPr="0009714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09714F" w:rsidRDefault="002746E0" w:rsidP="002746E0">
      <w:pPr>
        <w:ind w:left="851" w:right="901"/>
        <w:jc w:val="both"/>
        <w:rPr>
          <w:rFonts w:ascii="Palatino Linotype" w:hAnsi="Palatino Linotype" w:cs="Arial"/>
          <w:i/>
          <w:sz w:val="22"/>
          <w:lang w:eastAsia="es-MX"/>
        </w:rPr>
      </w:pPr>
      <w:r w:rsidRPr="0009714F">
        <w:rPr>
          <w:rFonts w:ascii="Palatino Linotype" w:hAnsi="Palatino Linotype" w:cs="Arial"/>
          <w:b/>
          <w:bCs/>
          <w:i/>
          <w:sz w:val="22"/>
          <w:lang w:eastAsia="es-MX"/>
        </w:rPr>
        <w:lastRenderedPageBreak/>
        <w:t xml:space="preserve">IV. </w:t>
      </w:r>
      <w:r w:rsidRPr="0009714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09714F" w:rsidRDefault="002746E0" w:rsidP="002746E0">
      <w:pPr>
        <w:ind w:left="851" w:right="901"/>
        <w:jc w:val="both"/>
        <w:rPr>
          <w:rFonts w:ascii="Palatino Linotype" w:hAnsi="Palatino Linotype" w:cs="Arial"/>
          <w:i/>
          <w:sz w:val="22"/>
          <w:lang w:eastAsia="es-MX"/>
        </w:rPr>
      </w:pPr>
      <w:r w:rsidRPr="0009714F">
        <w:rPr>
          <w:rFonts w:ascii="Palatino Linotype" w:hAnsi="Palatino Linotype" w:cs="Arial"/>
          <w:b/>
          <w:bCs/>
          <w:i/>
          <w:sz w:val="22"/>
          <w:lang w:eastAsia="es-MX"/>
        </w:rPr>
        <w:t xml:space="preserve">V. </w:t>
      </w:r>
      <w:r w:rsidRPr="0009714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09714F" w:rsidRDefault="002746E0" w:rsidP="002746E0">
      <w:pPr>
        <w:ind w:left="851" w:right="901"/>
        <w:jc w:val="both"/>
        <w:rPr>
          <w:rFonts w:ascii="Palatino Linotype" w:hAnsi="Palatino Linotype" w:cs="Arial"/>
          <w:i/>
          <w:sz w:val="22"/>
          <w:lang w:eastAsia="es-MX"/>
        </w:rPr>
      </w:pPr>
      <w:r w:rsidRPr="0009714F">
        <w:rPr>
          <w:rFonts w:ascii="Palatino Linotype" w:hAnsi="Palatino Linotype" w:cs="Arial"/>
          <w:b/>
          <w:bCs/>
          <w:i/>
          <w:sz w:val="22"/>
          <w:lang w:eastAsia="es-MX"/>
        </w:rPr>
        <w:t xml:space="preserve">VI. </w:t>
      </w:r>
      <w:r w:rsidRPr="0009714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b/>
          <w:bCs/>
          <w:i/>
          <w:sz w:val="22"/>
          <w:lang w:eastAsia="es-MX"/>
        </w:rPr>
        <w:t xml:space="preserve">VII. </w:t>
      </w:r>
      <w:r w:rsidRPr="0009714F">
        <w:rPr>
          <w:rFonts w:ascii="Palatino Linotype" w:hAnsi="Palatino Linotype" w:cs="Arial"/>
          <w:i/>
          <w:sz w:val="22"/>
          <w:lang w:eastAsia="es-MX"/>
        </w:rPr>
        <w:t>La inobservancia a las disposiciones en materia de acceso a la Información Pública será sancionada en los términos que dispongan las leyes.</w:t>
      </w:r>
      <w:r w:rsidRPr="0009714F">
        <w:rPr>
          <w:rFonts w:ascii="Palatino Linotype" w:hAnsi="Palatino Linotype" w:cs="Arial"/>
          <w:i/>
          <w:sz w:val="22"/>
        </w:rPr>
        <w:t xml:space="preserve">” </w:t>
      </w:r>
    </w:p>
    <w:p w14:paraId="2612DBC1" w14:textId="77777777" w:rsidR="002746E0" w:rsidRPr="0009714F" w:rsidRDefault="002746E0" w:rsidP="002746E0">
      <w:pPr>
        <w:ind w:left="851" w:right="901"/>
        <w:jc w:val="both"/>
        <w:rPr>
          <w:rFonts w:ascii="Palatino Linotype" w:hAnsi="Palatino Linotype"/>
          <w:i/>
          <w:sz w:val="22"/>
        </w:rPr>
      </w:pPr>
    </w:p>
    <w:p w14:paraId="3C854E6F" w14:textId="77777777" w:rsidR="002746E0" w:rsidRPr="0009714F" w:rsidRDefault="002746E0" w:rsidP="002746E0">
      <w:pPr>
        <w:spacing w:before="100" w:beforeAutospacing="1" w:line="360" w:lineRule="auto"/>
        <w:jc w:val="both"/>
        <w:rPr>
          <w:rFonts w:ascii="Palatino Linotype" w:hAnsi="Palatino Linotype"/>
        </w:rPr>
      </w:pPr>
      <w:r w:rsidRPr="0009714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09714F" w:rsidRDefault="002746E0" w:rsidP="002746E0">
      <w:pPr>
        <w:spacing w:line="360" w:lineRule="auto"/>
        <w:jc w:val="both"/>
        <w:rPr>
          <w:rFonts w:ascii="Palatino Linotype" w:hAnsi="Palatino Linotype"/>
        </w:rPr>
      </w:pPr>
    </w:p>
    <w:p w14:paraId="765A67F6" w14:textId="77777777" w:rsidR="002746E0" w:rsidRPr="0009714F" w:rsidRDefault="002746E0" w:rsidP="002746E0">
      <w:pPr>
        <w:ind w:left="851" w:right="901"/>
        <w:jc w:val="both"/>
        <w:rPr>
          <w:rFonts w:ascii="Palatino Linotype" w:hAnsi="Palatino Linotype" w:cs="Arial"/>
          <w:b/>
          <w:i/>
          <w:sz w:val="22"/>
          <w:szCs w:val="22"/>
        </w:rPr>
      </w:pPr>
      <w:r w:rsidRPr="0009714F">
        <w:rPr>
          <w:rFonts w:ascii="Palatino Linotype" w:hAnsi="Palatino Linotype" w:cs="Arial"/>
          <w:i/>
          <w:sz w:val="22"/>
          <w:szCs w:val="22"/>
        </w:rPr>
        <w:t>“</w:t>
      </w:r>
      <w:r w:rsidRPr="0009714F">
        <w:rPr>
          <w:rFonts w:ascii="Palatino Linotype" w:hAnsi="Palatino Linotype" w:cs="Arial"/>
          <w:b/>
          <w:i/>
          <w:sz w:val="22"/>
          <w:szCs w:val="22"/>
        </w:rPr>
        <w:t>Artículo 5…</w:t>
      </w:r>
    </w:p>
    <w:p w14:paraId="055342BB" w14:textId="77777777" w:rsidR="002746E0" w:rsidRPr="0009714F" w:rsidRDefault="002746E0" w:rsidP="002746E0">
      <w:pPr>
        <w:ind w:left="851" w:right="901"/>
        <w:jc w:val="both"/>
        <w:rPr>
          <w:rFonts w:ascii="Palatino Linotype" w:hAnsi="Palatino Linotype" w:cs="Arial"/>
          <w:i/>
          <w:sz w:val="22"/>
          <w:szCs w:val="22"/>
        </w:rPr>
      </w:pPr>
      <w:r w:rsidRPr="0009714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09714F" w:rsidRDefault="002746E0" w:rsidP="002746E0">
      <w:pPr>
        <w:ind w:left="851" w:right="901"/>
        <w:jc w:val="both"/>
        <w:rPr>
          <w:rFonts w:ascii="Palatino Linotype" w:hAnsi="Palatino Linotype" w:cs="Arial"/>
          <w:i/>
          <w:sz w:val="22"/>
          <w:szCs w:val="22"/>
        </w:rPr>
      </w:pPr>
    </w:p>
    <w:p w14:paraId="6648EDE7" w14:textId="77777777" w:rsidR="002746E0" w:rsidRPr="0009714F" w:rsidRDefault="002746E0" w:rsidP="002746E0">
      <w:pPr>
        <w:ind w:left="851" w:right="901"/>
        <w:jc w:val="both"/>
        <w:rPr>
          <w:rFonts w:ascii="Palatino Linotype" w:hAnsi="Palatino Linotype" w:cs="Arial"/>
          <w:i/>
          <w:sz w:val="22"/>
          <w:szCs w:val="22"/>
        </w:rPr>
      </w:pPr>
      <w:r w:rsidRPr="0009714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09714F" w:rsidRDefault="002746E0" w:rsidP="002746E0">
      <w:pPr>
        <w:ind w:left="851" w:right="901"/>
        <w:jc w:val="both"/>
        <w:rPr>
          <w:rFonts w:ascii="Palatino Linotype" w:hAnsi="Palatino Linotype" w:cs="Arial"/>
          <w:i/>
          <w:sz w:val="22"/>
          <w:szCs w:val="22"/>
        </w:rPr>
      </w:pPr>
      <w:r w:rsidRPr="0009714F">
        <w:rPr>
          <w:rFonts w:ascii="Palatino Linotype" w:hAnsi="Palatino Linotype" w:cs="Arial"/>
          <w:i/>
          <w:sz w:val="22"/>
          <w:szCs w:val="22"/>
        </w:rPr>
        <w:t>Este derecho se regirá por los principios y bases siguientes:</w:t>
      </w:r>
    </w:p>
    <w:p w14:paraId="050FFD51" w14:textId="77777777" w:rsidR="002746E0" w:rsidRPr="0009714F" w:rsidRDefault="002746E0" w:rsidP="002746E0">
      <w:pPr>
        <w:ind w:left="851" w:right="901"/>
        <w:jc w:val="both"/>
        <w:rPr>
          <w:rFonts w:ascii="Palatino Linotype" w:hAnsi="Palatino Linotype" w:cs="Arial"/>
          <w:i/>
          <w:sz w:val="22"/>
          <w:szCs w:val="22"/>
        </w:rPr>
      </w:pPr>
    </w:p>
    <w:p w14:paraId="5175D0D6" w14:textId="77777777" w:rsidR="002746E0" w:rsidRPr="0009714F" w:rsidRDefault="002746E0" w:rsidP="002746E0">
      <w:pPr>
        <w:ind w:left="851" w:right="901"/>
        <w:jc w:val="both"/>
        <w:rPr>
          <w:rFonts w:ascii="Palatino Linotype" w:hAnsi="Palatino Linotype"/>
          <w:sz w:val="22"/>
          <w:szCs w:val="22"/>
        </w:rPr>
      </w:pPr>
      <w:r w:rsidRPr="0009714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9714F">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09714F">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9714F">
        <w:rPr>
          <w:rFonts w:ascii="Palatino Linotype" w:hAnsi="Palatino Linotype"/>
          <w:sz w:val="22"/>
          <w:szCs w:val="22"/>
        </w:rPr>
        <w:t xml:space="preserve"> </w:t>
      </w:r>
    </w:p>
    <w:p w14:paraId="2FD9755D" w14:textId="77777777" w:rsidR="002746E0" w:rsidRPr="0009714F" w:rsidRDefault="002746E0" w:rsidP="002746E0">
      <w:pPr>
        <w:pStyle w:val="Prrafodelista"/>
        <w:ind w:left="1571" w:right="901"/>
        <w:jc w:val="both"/>
        <w:rPr>
          <w:rFonts w:ascii="Palatino Linotype" w:hAnsi="Palatino Linotype"/>
          <w:sz w:val="22"/>
          <w:szCs w:val="22"/>
        </w:rPr>
      </w:pPr>
    </w:p>
    <w:p w14:paraId="44783F89" w14:textId="77777777" w:rsidR="002746E0" w:rsidRPr="0009714F" w:rsidRDefault="002746E0" w:rsidP="002746E0">
      <w:pPr>
        <w:spacing w:line="360" w:lineRule="auto"/>
        <w:jc w:val="both"/>
        <w:rPr>
          <w:rFonts w:ascii="Palatino Linotype" w:hAnsi="Palatino Linotype"/>
        </w:rPr>
      </w:pPr>
      <w:r w:rsidRPr="0009714F">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09714F" w:rsidRDefault="002746E0" w:rsidP="002746E0">
      <w:pPr>
        <w:spacing w:line="360" w:lineRule="auto"/>
        <w:jc w:val="both"/>
        <w:rPr>
          <w:rFonts w:ascii="Palatino Linotype" w:hAnsi="Palatino Linotype"/>
        </w:rPr>
      </w:pPr>
    </w:p>
    <w:p w14:paraId="740A0CAE"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w:t>
      </w:r>
      <w:r w:rsidRPr="0009714F">
        <w:rPr>
          <w:rFonts w:ascii="Palatino Linotype" w:hAnsi="Palatino Linotype" w:cs="Arial"/>
          <w:b/>
          <w:i/>
          <w:sz w:val="22"/>
        </w:rPr>
        <w:t>Artículo 23.</w:t>
      </w:r>
      <w:r w:rsidRPr="0009714F">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09714F" w:rsidRDefault="002746E0" w:rsidP="002746E0">
      <w:pPr>
        <w:ind w:left="851" w:right="901"/>
        <w:jc w:val="both"/>
        <w:rPr>
          <w:rFonts w:ascii="Palatino Linotype" w:hAnsi="Palatino Linotype" w:cs="Arial"/>
          <w:i/>
          <w:sz w:val="22"/>
        </w:rPr>
      </w:pPr>
    </w:p>
    <w:p w14:paraId="3B9318B6"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II. El Poder Legislativo del Estado, los organismos, órganos y entidades de la Legislatura y sus dependencias;</w:t>
      </w:r>
    </w:p>
    <w:p w14:paraId="35553B03"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III. El Poder Judicial, sus organismos, órganos y entidades, así como el Consejo de la Judicatura del Estado;</w:t>
      </w:r>
    </w:p>
    <w:p w14:paraId="21C5B3EA" w14:textId="77777777" w:rsidR="002746E0" w:rsidRPr="0009714F" w:rsidRDefault="002746E0" w:rsidP="002746E0">
      <w:pPr>
        <w:ind w:left="851" w:right="901"/>
        <w:jc w:val="both"/>
        <w:rPr>
          <w:rFonts w:ascii="Palatino Linotype" w:hAnsi="Palatino Linotype" w:cs="Arial"/>
          <w:b/>
          <w:i/>
          <w:sz w:val="22"/>
        </w:rPr>
      </w:pPr>
      <w:r w:rsidRPr="0009714F">
        <w:rPr>
          <w:rFonts w:ascii="Palatino Linotype" w:hAnsi="Palatino Linotype" w:cs="Arial"/>
          <w:b/>
          <w:i/>
          <w:sz w:val="22"/>
        </w:rPr>
        <w:t>IV. Los ayuntamientos y las dependencias, organismos, órganos y entidades de la administración municipal;</w:t>
      </w:r>
    </w:p>
    <w:p w14:paraId="3893D8F9"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V. Los órganos autónomos;</w:t>
      </w:r>
    </w:p>
    <w:p w14:paraId="1AF78E71"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VI. Los tribunales administrativos y autoridades jurisdiccionales en materia laboral;</w:t>
      </w:r>
    </w:p>
    <w:p w14:paraId="2620518E"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 xml:space="preserve">VII. Los </w:t>
      </w:r>
      <w:proofErr w:type="gramStart"/>
      <w:r w:rsidRPr="0009714F">
        <w:rPr>
          <w:rFonts w:ascii="Palatino Linotype" w:hAnsi="Palatino Linotype" w:cs="Arial"/>
          <w:i/>
          <w:sz w:val="22"/>
        </w:rPr>
        <w:t>partidos políticos y agrupaciones políticas</w:t>
      </w:r>
      <w:proofErr w:type="gramEnd"/>
      <w:r w:rsidRPr="0009714F">
        <w:rPr>
          <w:rFonts w:ascii="Palatino Linotype" w:hAnsi="Palatino Linotype" w:cs="Arial"/>
          <w:i/>
          <w:sz w:val="22"/>
        </w:rPr>
        <w:t>, en los términos de las disposiciones aplicables;</w:t>
      </w:r>
    </w:p>
    <w:p w14:paraId="40E57985"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IX. Los sindicatos que reciban y/o ejerzan recursos públicos en el ámbito estatal y municipal;</w:t>
      </w:r>
    </w:p>
    <w:p w14:paraId="79CD71F5"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09714F" w:rsidRDefault="002746E0" w:rsidP="002746E0">
      <w:pPr>
        <w:ind w:left="851" w:right="901"/>
        <w:jc w:val="both"/>
        <w:rPr>
          <w:rFonts w:ascii="Palatino Linotype" w:hAnsi="Palatino Linotype" w:cs="Arial"/>
          <w:i/>
          <w:sz w:val="22"/>
        </w:rPr>
      </w:pPr>
      <w:r w:rsidRPr="0009714F">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09714F" w:rsidRDefault="002746E0" w:rsidP="002746E0">
      <w:pPr>
        <w:ind w:left="851" w:right="901"/>
        <w:jc w:val="both"/>
        <w:rPr>
          <w:rFonts w:ascii="Palatino Linotype" w:hAnsi="Palatino Linotype" w:cs="Arial"/>
          <w:b/>
          <w:i/>
          <w:sz w:val="22"/>
        </w:rPr>
      </w:pPr>
      <w:r w:rsidRPr="0009714F">
        <w:rPr>
          <w:rFonts w:ascii="Palatino Linotype" w:hAnsi="Palatino Linotype" w:cs="Arial"/>
          <w:b/>
          <w:i/>
          <w:sz w:val="22"/>
        </w:rPr>
        <w:t xml:space="preserve">Los sujetos obligados deberán hacer pública toda aquella información relativa a los montos y las personas a quienes entreguen, por cualquier </w:t>
      </w:r>
      <w:r w:rsidRPr="0009714F">
        <w:rPr>
          <w:rFonts w:ascii="Palatino Linotype" w:hAnsi="Palatino Linotype" w:cs="Arial"/>
          <w:b/>
          <w:i/>
          <w:sz w:val="22"/>
        </w:rPr>
        <w:lastRenderedPageBreak/>
        <w:t>motivo, recursos públicos, así como los informes que dichas personas les entreguen sobre el uso y destino de dichos recursos.</w:t>
      </w:r>
    </w:p>
    <w:p w14:paraId="1A1ED0E4" w14:textId="77777777" w:rsidR="002746E0" w:rsidRPr="0009714F" w:rsidRDefault="002746E0" w:rsidP="002746E0">
      <w:pPr>
        <w:ind w:left="851" w:right="901"/>
        <w:jc w:val="both"/>
        <w:rPr>
          <w:rFonts w:ascii="Palatino Linotype" w:hAnsi="Palatino Linotype" w:cs="Arial"/>
          <w:b/>
          <w:i/>
          <w:sz w:val="22"/>
        </w:rPr>
      </w:pPr>
      <w:r w:rsidRPr="0009714F">
        <w:rPr>
          <w:rFonts w:ascii="Palatino Linotype" w:hAnsi="Palatino Linotype" w:cs="Arial"/>
          <w:b/>
          <w:i/>
          <w:sz w:val="22"/>
        </w:rPr>
        <w:t xml:space="preserve">Los servidores públicos deberán transparentar sus </w:t>
      </w:r>
      <w:proofErr w:type="gramStart"/>
      <w:r w:rsidRPr="0009714F">
        <w:rPr>
          <w:rFonts w:ascii="Palatino Linotype" w:hAnsi="Palatino Linotype" w:cs="Arial"/>
          <w:b/>
          <w:i/>
          <w:sz w:val="22"/>
        </w:rPr>
        <w:t>acciones</w:t>
      </w:r>
      <w:proofErr w:type="gramEnd"/>
      <w:r w:rsidRPr="0009714F">
        <w:rPr>
          <w:rFonts w:ascii="Palatino Linotype" w:hAnsi="Palatino Linotype" w:cs="Arial"/>
          <w:b/>
          <w:i/>
          <w:sz w:val="22"/>
        </w:rPr>
        <w:t xml:space="preserve"> así como garantizar y respetar el derecho de acceso a la Información Pública.</w:t>
      </w:r>
    </w:p>
    <w:p w14:paraId="2B407FB0" w14:textId="77777777" w:rsidR="002746E0" w:rsidRPr="0009714F" w:rsidRDefault="002746E0" w:rsidP="002746E0">
      <w:pPr>
        <w:ind w:left="851" w:right="901"/>
        <w:jc w:val="both"/>
        <w:rPr>
          <w:rFonts w:ascii="Palatino Linotype" w:hAnsi="Palatino Linotype" w:cs="Arial"/>
          <w:i/>
        </w:rPr>
      </w:pPr>
    </w:p>
    <w:p w14:paraId="646F5A01" w14:textId="03AA6E8B" w:rsidR="002746E0" w:rsidRPr="0009714F" w:rsidRDefault="002746E0" w:rsidP="002746E0">
      <w:pPr>
        <w:spacing w:line="360" w:lineRule="auto"/>
        <w:ind w:right="49"/>
        <w:jc w:val="both"/>
        <w:rPr>
          <w:rFonts w:ascii="Palatino Linotype" w:hAnsi="Palatino Linotype" w:cs="Arial"/>
        </w:rPr>
      </w:pPr>
      <w:r w:rsidRPr="0009714F">
        <w:rPr>
          <w:rFonts w:ascii="Palatino Linotype" w:hAnsi="Palatino Linotype" w:cs="Arial"/>
        </w:rPr>
        <w:t xml:space="preserve">Ahora bien, atendiendo a los preceptos legales a los cuales se hizo referencia anteriormente, es preciso mencionar que, el </w:t>
      </w:r>
      <w:r w:rsidRPr="0009714F">
        <w:rPr>
          <w:rFonts w:ascii="Palatino Linotype" w:hAnsi="Palatino Linotype" w:cs="Arial"/>
          <w:u w:val="single"/>
        </w:rPr>
        <w:t xml:space="preserve">Ayuntamiento de </w:t>
      </w:r>
      <w:r w:rsidR="002C63FE" w:rsidRPr="0009714F">
        <w:rPr>
          <w:rFonts w:ascii="Palatino Linotype" w:hAnsi="Palatino Linotype" w:cs="Arial"/>
          <w:u w:val="single"/>
        </w:rPr>
        <w:t>Toluca</w:t>
      </w:r>
      <w:r w:rsidRPr="0009714F">
        <w:rPr>
          <w:rFonts w:ascii="Palatino Linotype" w:hAnsi="Palatino Linotype" w:cs="Arial"/>
        </w:rPr>
        <w:t>, se encuentra dentro de los supuestos de obligatoriedad a transparentar y garantizar el Acceso a la Información Pública.</w:t>
      </w:r>
    </w:p>
    <w:p w14:paraId="1EDCB4C1" w14:textId="77777777" w:rsidR="002746E0" w:rsidRPr="0009714F" w:rsidRDefault="002746E0" w:rsidP="002746E0">
      <w:pPr>
        <w:spacing w:line="360" w:lineRule="auto"/>
        <w:ind w:right="49"/>
        <w:jc w:val="both"/>
        <w:rPr>
          <w:rFonts w:ascii="Palatino Linotype" w:hAnsi="Palatino Linotype" w:cs="Arial"/>
        </w:rPr>
      </w:pPr>
    </w:p>
    <w:p w14:paraId="140F022B" w14:textId="77777777" w:rsidR="002746E0" w:rsidRPr="0009714F" w:rsidRDefault="002746E0" w:rsidP="002746E0">
      <w:pPr>
        <w:spacing w:line="360" w:lineRule="auto"/>
        <w:ind w:right="49"/>
        <w:jc w:val="both"/>
        <w:rPr>
          <w:rFonts w:ascii="Palatino Linotype" w:hAnsi="Palatino Linotype" w:cs="Arial"/>
        </w:rPr>
      </w:pPr>
      <w:r w:rsidRPr="0009714F">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09714F" w:rsidRDefault="002746E0" w:rsidP="002746E0">
      <w:pPr>
        <w:spacing w:line="360" w:lineRule="auto"/>
        <w:jc w:val="both"/>
        <w:rPr>
          <w:rFonts w:ascii="Palatino Linotype" w:eastAsia="Palatino Linotype" w:hAnsi="Palatino Linotype" w:cs="Palatino Linotype"/>
          <w:b/>
          <w:sz w:val="22"/>
          <w:szCs w:val="26"/>
        </w:rPr>
      </w:pPr>
    </w:p>
    <w:p w14:paraId="1CB3FD83" w14:textId="33B8EA6D" w:rsidR="002746E0" w:rsidRPr="0009714F" w:rsidRDefault="002746E0" w:rsidP="002746E0">
      <w:pPr>
        <w:spacing w:line="360" w:lineRule="auto"/>
        <w:ind w:right="49"/>
        <w:jc w:val="both"/>
        <w:rPr>
          <w:rFonts w:ascii="Palatino Linotype" w:eastAsia="Palatino Linotype" w:hAnsi="Palatino Linotype" w:cs="Palatino Linotype"/>
        </w:rPr>
      </w:pPr>
      <w:r w:rsidRPr="0009714F">
        <w:rPr>
          <w:rFonts w:ascii="Palatino Linotype" w:eastAsia="Palatino Linotype" w:hAnsi="Palatino Linotype" w:cs="Palatino Linotype"/>
        </w:rPr>
        <w:t xml:space="preserve">En ese tenor, para un mejor estudio y comprensión del asunto que se resuelve, es preciso recordar que, </w:t>
      </w:r>
      <w:r w:rsidR="002C63FE" w:rsidRPr="0009714F">
        <w:rPr>
          <w:rFonts w:ascii="Palatino Linotype" w:eastAsia="Palatino Linotype" w:hAnsi="Palatino Linotype" w:cs="Palatino Linotype"/>
          <w:b/>
        </w:rPr>
        <w:t>EL</w:t>
      </w:r>
      <w:r w:rsidRPr="0009714F">
        <w:rPr>
          <w:rFonts w:ascii="Palatino Linotype" w:eastAsia="Palatino Linotype" w:hAnsi="Palatino Linotype" w:cs="Palatino Linotype"/>
          <w:b/>
        </w:rPr>
        <w:t xml:space="preserve"> RECURRENTE</w:t>
      </w:r>
      <w:r w:rsidRPr="0009714F">
        <w:rPr>
          <w:rFonts w:ascii="Palatino Linotype" w:eastAsia="Palatino Linotype" w:hAnsi="Palatino Linotype" w:cs="Palatino Linotype"/>
        </w:rPr>
        <w:t xml:space="preserve"> requirió al </w:t>
      </w:r>
      <w:r w:rsidRPr="0009714F">
        <w:rPr>
          <w:rFonts w:ascii="Palatino Linotype" w:eastAsia="Palatino Linotype" w:hAnsi="Palatino Linotype" w:cs="Palatino Linotype"/>
          <w:b/>
        </w:rPr>
        <w:t xml:space="preserve">SUJETO OBLIGADO </w:t>
      </w:r>
      <w:r w:rsidRPr="0009714F">
        <w:rPr>
          <w:rFonts w:ascii="Palatino Linotype" w:eastAsia="Palatino Linotype" w:hAnsi="Palatino Linotype" w:cs="Palatino Linotype"/>
        </w:rPr>
        <w:t>lo siguiente:</w:t>
      </w:r>
    </w:p>
    <w:p w14:paraId="401151B2" w14:textId="77777777" w:rsidR="002746E0" w:rsidRPr="0009714F" w:rsidRDefault="002746E0" w:rsidP="002746E0">
      <w:pPr>
        <w:spacing w:line="360" w:lineRule="auto"/>
        <w:ind w:right="49"/>
        <w:jc w:val="both"/>
        <w:rPr>
          <w:rFonts w:ascii="Palatino Linotype" w:eastAsia="Palatino Linotype" w:hAnsi="Palatino Linotype" w:cs="Palatino Linotype"/>
        </w:rPr>
      </w:pPr>
    </w:p>
    <w:p w14:paraId="1FA3970E" w14:textId="7D96EB2E" w:rsidR="002746E0" w:rsidRPr="0009714F" w:rsidRDefault="002746E0" w:rsidP="002746E0">
      <w:pPr>
        <w:spacing w:line="360" w:lineRule="auto"/>
        <w:ind w:left="851" w:right="899"/>
        <w:jc w:val="both"/>
        <w:rPr>
          <w:rFonts w:ascii="Palatino Linotype" w:eastAsia="Palatino Linotype" w:hAnsi="Palatino Linotype" w:cs="Palatino Linotype"/>
          <w:sz w:val="22"/>
        </w:rPr>
      </w:pPr>
      <w:r w:rsidRPr="0009714F">
        <w:rPr>
          <w:rFonts w:ascii="Palatino Linotype" w:eastAsia="Palatino Linotype" w:hAnsi="Palatino Linotype" w:cs="Palatino Linotype"/>
          <w:i/>
          <w:sz w:val="22"/>
        </w:rPr>
        <w:lastRenderedPageBreak/>
        <w:t>“</w:t>
      </w:r>
      <w:r w:rsidR="002C63FE" w:rsidRPr="0009714F">
        <w:rPr>
          <w:rFonts w:ascii="Palatino Linotype" w:eastAsia="Palatino Linotype" w:hAnsi="Palatino Linotype" w:cs="Palatino Linotype"/>
          <w:i/>
          <w:sz w:val="22"/>
        </w:rPr>
        <w:t xml:space="preserve">Por este medio solicito por transparencia cada uno de los contratos con las empresas para la recolección de basura, con la comisión federal de electricidad y con el organismo agua y saneamiento de Toluca, asimismo solicito saber si los predios que pertenecen al ayuntamiento de </w:t>
      </w:r>
      <w:proofErr w:type="spellStart"/>
      <w:r w:rsidR="002C63FE" w:rsidRPr="0009714F">
        <w:rPr>
          <w:rFonts w:ascii="Palatino Linotype" w:eastAsia="Palatino Linotype" w:hAnsi="Palatino Linotype" w:cs="Palatino Linotype"/>
          <w:i/>
          <w:sz w:val="22"/>
        </w:rPr>
        <w:t>toluca</w:t>
      </w:r>
      <w:proofErr w:type="spellEnd"/>
      <w:r w:rsidR="002C63FE" w:rsidRPr="0009714F">
        <w:rPr>
          <w:rFonts w:ascii="Palatino Linotype" w:eastAsia="Palatino Linotype" w:hAnsi="Palatino Linotype" w:cs="Palatino Linotype"/>
          <w:i/>
          <w:sz w:val="22"/>
        </w:rPr>
        <w:t xml:space="preserve"> están exentos de pagos es decir, agua, luz y </w:t>
      </w:r>
      <w:proofErr w:type="gramStart"/>
      <w:r w:rsidR="002C63FE" w:rsidRPr="0009714F">
        <w:rPr>
          <w:rFonts w:ascii="Palatino Linotype" w:eastAsia="Palatino Linotype" w:hAnsi="Palatino Linotype" w:cs="Palatino Linotype"/>
          <w:i/>
          <w:sz w:val="22"/>
        </w:rPr>
        <w:t>predio.</w:t>
      </w:r>
      <w:r w:rsidRPr="0009714F">
        <w:rPr>
          <w:rFonts w:ascii="Palatino Linotype" w:eastAsia="Palatino Linotype" w:hAnsi="Palatino Linotype" w:cs="Palatino Linotype"/>
          <w:i/>
          <w:sz w:val="22"/>
        </w:rPr>
        <w:t>.</w:t>
      </w:r>
      <w:proofErr w:type="gramEnd"/>
      <w:r w:rsidRPr="0009714F">
        <w:rPr>
          <w:rFonts w:ascii="Palatino Linotype" w:eastAsia="Palatino Linotype" w:hAnsi="Palatino Linotype" w:cs="Palatino Linotype"/>
          <w:i/>
          <w:sz w:val="22"/>
        </w:rPr>
        <w:t xml:space="preserve">” </w:t>
      </w:r>
      <w:r w:rsidRPr="0009714F">
        <w:rPr>
          <w:rFonts w:ascii="Palatino Linotype" w:eastAsia="Palatino Linotype" w:hAnsi="Palatino Linotype" w:cs="Palatino Linotype"/>
          <w:sz w:val="22"/>
        </w:rPr>
        <w:t>(Sic).</w:t>
      </w:r>
    </w:p>
    <w:p w14:paraId="04D6D74C" w14:textId="77777777" w:rsidR="00CE1C52" w:rsidRPr="0009714F" w:rsidRDefault="00CE1C52" w:rsidP="00CE1C52">
      <w:pPr>
        <w:spacing w:line="360" w:lineRule="auto"/>
        <w:ind w:right="899"/>
        <w:jc w:val="both"/>
        <w:rPr>
          <w:rFonts w:ascii="Palatino Linotype" w:eastAsia="Palatino Linotype" w:hAnsi="Palatino Linotype" w:cs="Palatino Linotype"/>
          <w:sz w:val="22"/>
        </w:rPr>
      </w:pPr>
    </w:p>
    <w:p w14:paraId="168E6C80" w14:textId="06409938" w:rsidR="00C21A8C" w:rsidRPr="0009714F" w:rsidRDefault="0005000D" w:rsidP="002746E0">
      <w:pPr>
        <w:spacing w:line="360" w:lineRule="auto"/>
        <w:ind w:right="49"/>
        <w:jc w:val="both"/>
        <w:rPr>
          <w:rFonts w:ascii="Palatino Linotype" w:eastAsia="Palatino Linotype" w:hAnsi="Palatino Linotype" w:cs="Palatino Linotype"/>
        </w:rPr>
      </w:pPr>
      <w:r w:rsidRPr="0009714F">
        <w:rPr>
          <w:rFonts w:ascii="Palatino Linotype" w:eastAsia="Palatino Linotype" w:hAnsi="Palatino Linotype" w:cs="Palatino Linotype"/>
        </w:rPr>
        <w:t xml:space="preserve">Por su parte, </w:t>
      </w:r>
      <w:r w:rsidR="00CC6181" w:rsidRPr="0009714F">
        <w:rPr>
          <w:rFonts w:ascii="Palatino Linotype" w:eastAsia="Palatino Linotype" w:hAnsi="Palatino Linotype" w:cs="Palatino Linotype"/>
        </w:rPr>
        <w:t>el solicitante</w:t>
      </w:r>
      <w:r w:rsidRPr="0009714F">
        <w:rPr>
          <w:rFonts w:ascii="Palatino Linotype" w:eastAsia="Palatino Linotype" w:hAnsi="Palatino Linotype" w:cs="Palatino Linotype"/>
        </w:rPr>
        <w:t>,</w:t>
      </w:r>
      <w:r w:rsidR="00C21A8C" w:rsidRPr="0009714F">
        <w:rPr>
          <w:rFonts w:ascii="Palatino Linotype" w:eastAsia="Palatino Linotype" w:hAnsi="Palatino Linotype" w:cs="Palatino Linotype"/>
        </w:rPr>
        <w:t xml:space="preserve"> notificó un acuerdo de incompetencia parcial, debido a</w:t>
      </w:r>
      <w:r w:rsidR="00961693" w:rsidRPr="0009714F">
        <w:rPr>
          <w:rFonts w:ascii="Palatino Linotype" w:eastAsia="Palatino Linotype" w:hAnsi="Palatino Linotype" w:cs="Palatino Linotype"/>
        </w:rPr>
        <w:t xml:space="preserve"> que parte de la solicitud corresponde a </w:t>
      </w:r>
      <w:r w:rsidRPr="0009714F">
        <w:rPr>
          <w:rFonts w:ascii="Palatino Linotype" w:eastAsia="Palatino Linotype" w:hAnsi="Palatino Linotype" w:cs="Palatino Linotype"/>
        </w:rPr>
        <w:t>un Sujeto Obligado diferente (Organismo de Agua y Saneamiento de Toluca), por lo tanto, queda fuera de las atribuciones del Ayuntamiento.</w:t>
      </w:r>
    </w:p>
    <w:p w14:paraId="21096E01" w14:textId="77777777" w:rsidR="00C21A8C" w:rsidRPr="0009714F" w:rsidRDefault="00C21A8C" w:rsidP="002746E0">
      <w:pPr>
        <w:spacing w:line="360" w:lineRule="auto"/>
        <w:ind w:right="49"/>
        <w:jc w:val="both"/>
        <w:rPr>
          <w:rFonts w:ascii="Palatino Linotype" w:eastAsia="Palatino Linotype" w:hAnsi="Palatino Linotype" w:cs="Palatino Linotype"/>
        </w:rPr>
      </w:pPr>
    </w:p>
    <w:p w14:paraId="59EA051F" w14:textId="061F9EAE" w:rsidR="002746E0" w:rsidRPr="0009714F" w:rsidRDefault="004E4D53" w:rsidP="002746E0">
      <w:pPr>
        <w:spacing w:line="360" w:lineRule="auto"/>
        <w:ind w:right="49"/>
        <w:jc w:val="both"/>
        <w:rPr>
          <w:rFonts w:ascii="Palatino Linotype" w:eastAsia="Palatino Linotype" w:hAnsi="Palatino Linotype" w:cs="Palatino Linotype"/>
        </w:rPr>
      </w:pPr>
      <w:r w:rsidRPr="0009714F">
        <w:rPr>
          <w:rFonts w:ascii="Palatino Linotype" w:eastAsia="Palatino Linotype" w:hAnsi="Palatino Linotype" w:cs="Palatino Linotype"/>
        </w:rPr>
        <w:t>Por otro lado, se turnaron</w:t>
      </w:r>
      <w:r w:rsidR="002C63FE" w:rsidRPr="0009714F">
        <w:rPr>
          <w:rFonts w:ascii="Palatino Linotype" w:eastAsia="Palatino Linotype" w:hAnsi="Palatino Linotype" w:cs="Palatino Linotype"/>
        </w:rPr>
        <w:t xml:space="preserve"> los</w:t>
      </w:r>
      <w:r w:rsidR="002746E0" w:rsidRPr="0009714F">
        <w:rPr>
          <w:rFonts w:ascii="Palatino Linotype" w:eastAsia="Palatino Linotype" w:hAnsi="Palatino Linotype" w:cs="Palatino Linotype"/>
        </w:rPr>
        <w:t xml:space="preserve"> requerimiento</w:t>
      </w:r>
      <w:r w:rsidR="002C63FE" w:rsidRPr="0009714F">
        <w:rPr>
          <w:rFonts w:ascii="Palatino Linotype" w:eastAsia="Palatino Linotype" w:hAnsi="Palatino Linotype" w:cs="Palatino Linotype"/>
        </w:rPr>
        <w:t>s</w:t>
      </w:r>
      <w:r w:rsidR="002746E0" w:rsidRPr="0009714F">
        <w:rPr>
          <w:rFonts w:ascii="Palatino Linotype" w:eastAsia="Palatino Linotype" w:hAnsi="Palatino Linotype" w:cs="Palatino Linotype"/>
        </w:rPr>
        <w:t xml:space="preserve"> a</w:t>
      </w:r>
      <w:r w:rsidR="002C63FE" w:rsidRPr="0009714F">
        <w:rPr>
          <w:rFonts w:ascii="Palatino Linotype" w:eastAsia="Palatino Linotype" w:hAnsi="Palatino Linotype" w:cs="Palatino Linotype"/>
        </w:rPr>
        <w:t xml:space="preserve"> </w:t>
      </w:r>
      <w:r w:rsidR="002746E0" w:rsidRPr="0009714F">
        <w:rPr>
          <w:rFonts w:ascii="Palatino Linotype" w:eastAsia="Palatino Linotype" w:hAnsi="Palatino Linotype" w:cs="Palatino Linotype"/>
        </w:rPr>
        <w:t>l</w:t>
      </w:r>
      <w:r w:rsidR="002C63FE" w:rsidRPr="0009714F">
        <w:rPr>
          <w:rFonts w:ascii="Palatino Linotype" w:eastAsia="Palatino Linotype" w:hAnsi="Palatino Linotype" w:cs="Palatino Linotype"/>
        </w:rPr>
        <w:t>os</w:t>
      </w:r>
      <w:r w:rsidR="002746E0" w:rsidRPr="0009714F">
        <w:rPr>
          <w:rFonts w:ascii="Palatino Linotype" w:eastAsia="Palatino Linotype" w:hAnsi="Palatino Linotype" w:cs="Palatino Linotype"/>
        </w:rPr>
        <w:t xml:space="preserve"> Servidor</w:t>
      </w:r>
      <w:r w:rsidR="002C63FE" w:rsidRPr="0009714F">
        <w:rPr>
          <w:rFonts w:ascii="Palatino Linotype" w:eastAsia="Palatino Linotype" w:hAnsi="Palatino Linotype" w:cs="Palatino Linotype"/>
        </w:rPr>
        <w:t>es</w:t>
      </w:r>
      <w:r w:rsidR="002746E0" w:rsidRPr="0009714F">
        <w:rPr>
          <w:rFonts w:ascii="Palatino Linotype" w:eastAsia="Palatino Linotype" w:hAnsi="Palatino Linotype" w:cs="Palatino Linotype"/>
        </w:rPr>
        <w:t xml:space="preserve"> Público</w:t>
      </w:r>
      <w:r w:rsidR="002C63FE" w:rsidRPr="0009714F">
        <w:rPr>
          <w:rFonts w:ascii="Palatino Linotype" w:eastAsia="Palatino Linotype" w:hAnsi="Palatino Linotype" w:cs="Palatino Linotype"/>
        </w:rPr>
        <w:t>s</w:t>
      </w:r>
      <w:r w:rsidR="002746E0" w:rsidRPr="0009714F">
        <w:rPr>
          <w:rFonts w:ascii="Palatino Linotype" w:eastAsia="Palatino Linotype" w:hAnsi="Palatino Linotype" w:cs="Palatino Linotype"/>
        </w:rPr>
        <w:t xml:space="preserve"> Habilitado</w:t>
      </w:r>
      <w:r w:rsidR="002C63FE" w:rsidRPr="0009714F">
        <w:rPr>
          <w:rFonts w:ascii="Palatino Linotype" w:eastAsia="Palatino Linotype" w:hAnsi="Palatino Linotype" w:cs="Palatino Linotype"/>
        </w:rPr>
        <w:t>s</w:t>
      </w:r>
      <w:r w:rsidR="002746E0" w:rsidRPr="0009714F">
        <w:rPr>
          <w:rFonts w:ascii="Palatino Linotype" w:eastAsia="Palatino Linotype" w:hAnsi="Palatino Linotype" w:cs="Palatino Linotype"/>
        </w:rPr>
        <w:t xml:space="preserve"> que estimó competente para conocer de la solicitud del particular; como consecuencia de lo anterior, se dio atención a la solicitud y se entregó como respuesta</w:t>
      </w:r>
      <w:r w:rsidR="00CB54F5" w:rsidRPr="0009714F">
        <w:rPr>
          <w:rFonts w:ascii="Palatino Linotype" w:eastAsia="Palatino Linotype" w:hAnsi="Palatino Linotype" w:cs="Palatino Linotype"/>
        </w:rPr>
        <w:t xml:space="preserve"> la información que se </w:t>
      </w:r>
      <w:r w:rsidR="002C63FE" w:rsidRPr="0009714F">
        <w:rPr>
          <w:rFonts w:ascii="Palatino Linotype" w:eastAsia="Palatino Linotype" w:hAnsi="Palatino Linotype" w:cs="Palatino Linotype"/>
        </w:rPr>
        <w:t>describe a continuación:</w:t>
      </w:r>
    </w:p>
    <w:p w14:paraId="3665FA1D" w14:textId="77777777" w:rsidR="00175594" w:rsidRPr="0009714F" w:rsidRDefault="00175594" w:rsidP="002746E0">
      <w:pPr>
        <w:spacing w:line="360" w:lineRule="auto"/>
        <w:ind w:right="49"/>
        <w:jc w:val="both"/>
        <w:rPr>
          <w:rFonts w:ascii="Palatino Linotype" w:eastAsia="Palatino Linotype" w:hAnsi="Palatino Linotype" w:cs="Palatino Linotype"/>
        </w:rPr>
      </w:pPr>
    </w:p>
    <w:p w14:paraId="13D62DD0" w14:textId="1EC30732" w:rsidR="00CE1C52" w:rsidRPr="0009714F" w:rsidRDefault="00CE1C52" w:rsidP="00CE1C52">
      <w:pPr>
        <w:pStyle w:val="Prrafodelista"/>
        <w:numPr>
          <w:ilvl w:val="0"/>
          <w:numId w:val="19"/>
        </w:numPr>
        <w:spacing w:line="360" w:lineRule="auto"/>
        <w:ind w:right="49"/>
        <w:jc w:val="both"/>
        <w:rPr>
          <w:rFonts w:ascii="Palatino Linotype" w:hAnsi="Palatino Linotype" w:cs="Arial"/>
          <w:i/>
        </w:rPr>
      </w:pPr>
      <w:r w:rsidRPr="0009714F">
        <w:rPr>
          <w:rFonts w:ascii="Palatino Linotype" w:hAnsi="Palatino Linotype" w:cs="Arial"/>
          <w:i/>
        </w:rPr>
        <w:t xml:space="preserve">“CONTRATO VIGUE RELLENO.pdf”: </w:t>
      </w:r>
      <w:r w:rsidRPr="0009714F">
        <w:rPr>
          <w:rFonts w:ascii="Palatino Linotype" w:hAnsi="Palatino Linotype" w:cs="Arial"/>
        </w:rPr>
        <w:t>documento de once fojas útiles, de cuyo contenido se observa un contrato de prestación de servicios, celebrado entre el Ayuntamiento de Toluca y una pers</w:t>
      </w:r>
      <w:r w:rsidR="004E4D53" w:rsidRPr="0009714F">
        <w:rPr>
          <w:rFonts w:ascii="Palatino Linotype" w:hAnsi="Palatino Linotype" w:cs="Arial"/>
        </w:rPr>
        <w:t>ona</w:t>
      </w:r>
      <w:r w:rsidR="00CC5F6A" w:rsidRPr="0009714F">
        <w:rPr>
          <w:rFonts w:ascii="Palatino Linotype" w:hAnsi="Palatino Linotype" w:cs="Arial"/>
        </w:rPr>
        <w:t xml:space="preserve"> </w:t>
      </w:r>
      <w:proofErr w:type="gramStart"/>
      <w:r w:rsidR="00CC5F6A" w:rsidRPr="0009714F">
        <w:rPr>
          <w:rFonts w:ascii="Palatino Linotype" w:hAnsi="Palatino Linotype" w:cs="Arial"/>
        </w:rPr>
        <w:t>jurídico colectiva</w:t>
      </w:r>
      <w:proofErr w:type="gramEnd"/>
      <w:r w:rsidR="00CC5F6A" w:rsidRPr="0009714F">
        <w:rPr>
          <w:rFonts w:ascii="Palatino Linotype" w:hAnsi="Palatino Linotype" w:cs="Arial"/>
        </w:rPr>
        <w:t>, dedicada a la disposición final y transporte de residuos no peligrosos.</w:t>
      </w:r>
    </w:p>
    <w:p w14:paraId="1AA831E6" w14:textId="7C6A8D7E" w:rsidR="00CE1C52" w:rsidRPr="0009714F" w:rsidRDefault="00CE1C52" w:rsidP="00CE1C52">
      <w:pPr>
        <w:pStyle w:val="Prrafodelista"/>
        <w:numPr>
          <w:ilvl w:val="0"/>
          <w:numId w:val="19"/>
        </w:numPr>
        <w:spacing w:line="360" w:lineRule="auto"/>
        <w:ind w:right="49"/>
        <w:jc w:val="both"/>
        <w:rPr>
          <w:rFonts w:ascii="Palatino Linotype" w:hAnsi="Palatino Linotype" w:cs="Arial"/>
          <w:i/>
        </w:rPr>
      </w:pPr>
      <w:r w:rsidRPr="0009714F">
        <w:rPr>
          <w:rFonts w:ascii="Palatino Linotype" w:hAnsi="Palatino Linotype" w:cs="Arial"/>
          <w:i/>
        </w:rPr>
        <w:t xml:space="preserve">“CONTRATO CONTADERO.pdf”: </w:t>
      </w:r>
      <w:r w:rsidRPr="0009714F">
        <w:rPr>
          <w:rFonts w:ascii="Palatino Linotype" w:hAnsi="Palatino Linotype" w:cs="Arial"/>
        </w:rPr>
        <w:t>documento de nueve fojas útiles, de cuyo contenido se observa un contrato de prestación de servicios, celebrado entre el Ayuntamiento de Toluca y</w:t>
      </w:r>
      <w:r w:rsidR="00CC5F6A" w:rsidRPr="0009714F">
        <w:rPr>
          <w:rFonts w:ascii="Palatino Linotype" w:hAnsi="Palatino Linotype" w:cs="Arial"/>
        </w:rPr>
        <w:t xml:space="preserve"> una persona jurídico, colectiva dedicada a la disposición final y transporte de residuos no peligrosos.</w:t>
      </w:r>
    </w:p>
    <w:p w14:paraId="418EF3E9" w14:textId="77777777" w:rsidR="00CE1C52" w:rsidRPr="0009714F" w:rsidRDefault="00CE1C52" w:rsidP="00CE1C52">
      <w:pPr>
        <w:pStyle w:val="Prrafodelista"/>
        <w:numPr>
          <w:ilvl w:val="0"/>
          <w:numId w:val="19"/>
        </w:numPr>
        <w:spacing w:line="360" w:lineRule="auto"/>
        <w:ind w:right="49"/>
        <w:jc w:val="both"/>
        <w:rPr>
          <w:rFonts w:ascii="Palatino Linotype" w:hAnsi="Palatino Linotype" w:cs="Arial"/>
          <w:i/>
        </w:rPr>
      </w:pPr>
      <w:r w:rsidRPr="0009714F">
        <w:rPr>
          <w:rFonts w:ascii="Palatino Linotype" w:hAnsi="Palatino Linotype" w:cs="Arial"/>
          <w:i/>
        </w:rPr>
        <w:lastRenderedPageBreak/>
        <w:t xml:space="preserve">“Saimex 00395.pdf”: </w:t>
      </w:r>
      <w:r w:rsidRPr="0009714F">
        <w:rPr>
          <w:rFonts w:ascii="Palatino Linotype" w:hAnsi="Palatino Linotype" w:cs="Arial"/>
        </w:rPr>
        <w:t>documento de tres fojas útiles, que contiene el escrito signado por la Titular de la Unidad de Transparencia, por medio del cual apunta que la Directora General de Administración fue la servidora pública habilitada que remitió las documentales antes señaladas, respecto a la parte de la petición referente a la recolección de basura, al mismo tiempo señala que la misma información que se adjunta, puede ser encontrada en la liga electrónica que se precisa.</w:t>
      </w:r>
    </w:p>
    <w:p w14:paraId="243003B1" w14:textId="77777777" w:rsidR="00CE1C52" w:rsidRPr="0009714F" w:rsidRDefault="00CE1C52" w:rsidP="00CE1C52">
      <w:pPr>
        <w:spacing w:line="360" w:lineRule="auto"/>
        <w:ind w:right="49"/>
        <w:jc w:val="both"/>
        <w:rPr>
          <w:rFonts w:ascii="Palatino Linotype" w:hAnsi="Palatino Linotype" w:cs="Arial"/>
          <w:i/>
        </w:rPr>
      </w:pPr>
    </w:p>
    <w:p w14:paraId="610A732B" w14:textId="77777777" w:rsidR="00CE1C52" w:rsidRPr="0009714F" w:rsidRDefault="00CE1C52" w:rsidP="00CE1C52">
      <w:pPr>
        <w:spacing w:line="360" w:lineRule="auto"/>
        <w:ind w:right="49"/>
        <w:jc w:val="both"/>
        <w:rPr>
          <w:rFonts w:ascii="Palatino Linotype" w:hAnsi="Palatino Linotype" w:cs="Arial"/>
        </w:rPr>
      </w:pPr>
      <w:r w:rsidRPr="0009714F">
        <w:rPr>
          <w:rFonts w:ascii="Palatino Linotype" w:hAnsi="Palatino Linotype" w:cs="Arial"/>
        </w:rPr>
        <w:t>Por otra parte; se pronuncia sobre la información requerida relacionada con la Comisión Federal de Electricidad, al respecto señala que no se genera algún tipo de contrato con dicha empresa productiva del Estado.</w:t>
      </w:r>
    </w:p>
    <w:p w14:paraId="68F1189A" w14:textId="77777777" w:rsidR="00CE1C52" w:rsidRPr="0009714F" w:rsidRDefault="00CE1C52" w:rsidP="00CE1C52">
      <w:pPr>
        <w:spacing w:line="360" w:lineRule="auto"/>
        <w:ind w:right="49"/>
        <w:jc w:val="both"/>
        <w:rPr>
          <w:rFonts w:ascii="Palatino Linotype" w:hAnsi="Palatino Linotype" w:cs="Arial"/>
        </w:rPr>
      </w:pPr>
    </w:p>
    <w:p w14:paraId="2CEBE0EB" w14:textId="49ADE4CA" w:rsidR="00175594" w:rsidRPr="0009714F" w:rsidRDefault="00CE1C52" w:rsidP="00CC5F6A">
      <w:pPr>
        <w:spacing w:line="360" w:lineRule="auto"/>
        <w:ind w:right="49"/>
        <w:jc w:val="both"/>
        <w:rPr>
          <w:rFonts w:ascii="Palatino Linotype" w:hAnsi="Palatino Linotype" w:cs="Arial"/>
        </w:rPr>
      </w:pPr>
      <w:r w:rsidRPr="0009714F">
        <w:rPr>
          <w:rFonts w:ascii="Palatino Linotype" w:hAnsi="Palatino Linotype" w:cs="Arial"/>
        </w:rPr>
        <w:t xml:space="preserve">Finalmente, anota que el Tesorero Municipal, informó que las exenciones del impuesto predial se realizan por escrito a petición del interesado, citando </w:t>
      </w:r>
      <w:r w:rsidR="00CC5F6A" w:rsidRPr="0009714F">
        <w:rPr>
          <w:rFonts w:ascii="Palatino Linotype" w:hAnsi="Palatino Linotype" w:cs="Arial"/>
        </w:rPr>
        <w:t>diversos fragmentos normativos.</w:t>
      </w:r>
    </w:p>
    <w:p w14:paraId="1254746D" w14:textId="77777777" w:rsidR="00F47C3B" w:rsidRPr="0009714F" w:rsidRDefault="00F47C3B" w:rsidP="00703733">
      <w:pPr>
        <w:spacing w:line="360" w:lineRule="auto"/>
        <w:ind w:right="49"/>
        <w:rPr>
          <w:rFonts w:ascii="Palatino Linotype" w:eastAsia="Palatino Linotype" w:hAnsi="Palatino Linotype" w:cs="Palatino Linotype"/>
        </w:rPr>
      </w:pPr>
    </w:p>
    <w:p w14:paraId="653DC00D" w14:textId="7294402C" w:rsidR="00DA7DA1" w:rsidRPr="0009714F" w:rsidRDefault="001862D9" w:rsidP="00CC0B35">
      <w:pPr>
        <w:spacing w:line="360" w:lineRule="auto"/>
        <w:jc w:val="both"/>
        <w:rPr>
          <w:rFonts w:ascii="Palatino Linotype" w:hAnsi="Palatino Linotype"/>
        </w:rPr>
      </w:pPr>
      <w:r w:rsidRPr="0009714F">
        <w:rPr>
          <w:rFonts w:ascii="Palatino Linotype" w:hAnsi="Palatino Linotype"/>
        </w:rPr>
        <w:t>Así mismo, se precisa que el particular omitió hacer manifestación alguna a modo de pruebas o alegatos</w:t>
      </w:r>
      <w:r w:rsidR="00DA7DA1" w:rsidRPr="0009714F">
        <w:rPr>
          <w:rFonts w:ascii="Palatino Linotype" w:hAnsi="Palatino Linotype"/>
        </w:rPr>
        <w:t>,</w:t>
      </w:r>
      <w:r w:rsidRPr="0009714F">
        <w:rPr>
          <w:rFonts w:ascii="Palatino Linotype" w:hAnsi="Palatino Linotype"/>
        </w:rPr>
        <w:t xml:space="preserve"> en cambio,</w:t>
      </w:r>
      <w:r w:rsidR="00DA7DA1" w:rsidRPr="0009714F">
        <w:rPr>
          <w:rFonts w:ascii="Palatino Linotype" w:hAnsi="Palatino Linotype"/>
        </w:rPr>
        <w:t xml:space="preserve"> en fecha </w:t>
      </w:r>
      <w:r w:rsidRPr="0009714F">
        <w:rPr>
          <w:rFonts w:ascii="Palatino Linotype" w:hAnsi="Palatino Linotype"/>
        </w:rPr>
        <w:t>diecisiete</w:t>
      </w:r>
      <w:r w:rsidR="00DA7DA1" w:rsidRPr="0009714F">
        <w:rPr>
          <w:rFonts w:ascii="Palatino Linotype" w:hAnsi="Palatino Linotype"/>
        </w:rPr>
        <w:t xml:space="preserve"> de </w:t>
      </w:r>
      <w:r w:rsidRPr="0009714F">
        <w:rPr>
          <w:rFonts w:ascii="Palatino Linotype" w:hAnsi="Palatino Linotype"/>
        </w:rPr>
        <w:t>marzo</w:t>
      </w:r>
      <w:r w:rsidR="00DA7DA1" w:rsidRPr="0009714F">
        <w:rPr>
          <w:rFonts w:ascii="Palatino Linotype" w:hAnsi="Palatino Linotype"/>
        </w:rPr>
        <w:t xml:space="preserve"> del año en curso, </w:t>
      </w:r>
      <w:r w:rsidR="008D2E0A" w:rsidRPr="0009714F">
        <w:rPr>
          <w:rFonts w:ascii="Palatino Linotype" w:hAnsi="Palatino Linotype"/>
          <w:b/>
        </w:rPr>
        <w:t>EL SUJETO OBLIGADO</w:t>
      </w:r>
      <w:r w:rsidR="008D2E0A" w:rsidRPr="0009714F">
        <w:rPr>
          <w:rFonts w:ascii="Palatino Linotype" w:hAnsi="Palatino Linotype"/>
        </w:rPr>
        <w:t>, remitió su informe jus</w:t>
      </w:r>
      <w:r w:rsidR="00561E9C" w:rsidRPr="0009714F">
        <w:rPr>
          <w:rFonts w:ascii="Palatino Linotype" w:hAnsi="Palatino Linotype"/>
        </w:rPr>
        <w:t xml:space="preserve">tificado, por medio del cual </w:t>
      </w:r>
      <w:r w:rsidR="00FB7CC2" w:rsidRPr="0009714F">
        <w:rPr>
          <w:rFonts w:ascii="Palatino Linotype" w:hAnsi="Palatino Linotype"/>
        </w:rPr>
        <w:t>ratificó</w:t>
      </w:r>
      <w:r w:rsidR="00561E9C" w:rsidRPr="0009714F">
        <w:rPr>
          <w:rFonts w:ascii="Palatino Linotype" w:hAnsi="Palatino Linotype"/>
        </w:rPr>
        <w:t xml:space="preserve"> la respuesta primigenia.</w:t>
      </w:r>
    </w:p>
    <w:p w14:paraId="0CFDA870" w14:textId="77777777" w:rsidR="00DA7DA1" w:rsidRPr="0009714F" w:rsidRDefault="00DA7DA1" w:rsidP="00CC0B35">
      <w:pPr>
        <w:spacing w:line="360" w:lineRule="auto"/>
        <w:jc w:val="both"/>
        <w:rPr>
          <w:rFonts w:ascii="Palatino Linotype" w:hAnsi="Palatino Linotype"/>
          <w:color w:val="FF0000"/>
        </w:rPr>
      </w:pPr>
    </w:p>
    <w:p w14:paraId="3A94CB26" w14:textId="5E2B9740" w:rsidR="00422961" w:rsidRPr="0009714F" w:rsidRDefault="00CC0B35" w:rsidP="00504F2C">
      <w:pPr>
        <w:widowControl w:val="0"/>
        <w:autoSpaceDE w:val="0"/>
        <w:autoSpaceDN w:val="0"/>
        <w:adjustRightInd w:val="0"/>
        <w:spacing w:line="360" w:lineRule="auto"/>
        <w:jc w:val="both"/>
        <w:rPr>
          <w:rFonts w:ascii="Palatino Linotype" w:hAnsi="Palatino Linotype"/>
        </w:rPr>
      </w:pPr>
      <w:r w:rsidRPr="0009714F">
        <w:rPr>
          <w:rFonts w:ascii="Palatino Linotype" w:hAnsi="Palatino Linotype"/>
        </w:rPr>
        <w:t xml:space="preserve">Expuestas las posturas de las partes, se procede al análisis del agravio hecho valer por el </w:t>
      </w:r>
      <w:r w:rsidR="00816FC0" w:rsidRPr="0009714F">
        <w:rPr>
          <w:rFonts w:ascii="Palatino Linotype" w:hAnsi="Palatino Linotype"/>
        </w:rPr>
        <w:t>particular</w:t>
      </w:r>
      <w:r w:rsidRPr="0009714F">
        <w:rPr>
          <w:rFonts w:ascii="Palatino Linotype" w:hAnsi="Palatino Linotype"/>
        </w:rPr>
        <w:t>, relativo</w:t>
      </w:r>
      <w:r w:rsidR="009561D3" w:rsidRPr="0009714F">
        <w:rPr>
          <w:rFonts w:ascii="Palatino Linotype" w:hAnsi="Palatino Linotype"/>
        </w:rPr>
        <w:t xml:space="preserve"> </w:t>
      </w:r>
      <w:r w:rsidR="00504F2C" w:rsidRPr="0009714F">
        <w:rPr>
          <w:rFonts w:ascii="Palatino Linotype" w:hAnsi="Palatino Linotype"/>
          <w:u w:val="single"/>
        </w:rPr>
        <w:t>únicamente</w:t>
      </w:r>
      <w:r w:rsidR="00504F2C" w:rsidRPr="0009714F">
        <w:rPr>
          <w:rFonts w:ascii="Palatino Linotype" w:hAnsi="Palatino Linotype"/>
        </w:rPr>
        <w:t xml:space="preserve"> </w:t>
      </w:r>
      <w:r w:rsidR="00AB1B4C" w:rsidRPr="0009714F">
        <w:rPr>
          <w:rFonts w:ascii="Palatino Linotype" w:hAnsi="Palatino Linotype"/>
        </w:rPr>
        <w:t>al enlace electrónico que</w:t>
      </w:r>
      <w:r w:rsidR="009561D3" w:rsidRPr="0009714F">
        <w:rPr>
          <w:rFonts w:ascii="Palatino Linotype" w:hAnsi="Palatino Linotype"/>
        </w:rPr>
        <w:t xml:space="preserve"> </w:t>
      </w:r>
      <w:r w:rsidR="006516EC" w:rsidRPr="0009714F">
        <w:rPr>
          <w:rFonts w:ascii="Palatino Linotype" w:hAnsi="Palatino Linotype"/>
          <w:b/>
        </w:rPr>
        <w:t>SUJETO OBLIGADO</w:t>
      </w:r>
      <w:r w:rsidR="00AB1B4C" w:rsidRPr="0009714F">
        <w:rPr>
          <w:rFonts w:ascii="Palatino Linotype" w:hAnsi="Palatino Linotype"/>
          <w:b/>
        </w:rPr>
        <w:t xml:space="preserve"> </w:t>
      </w:r>
      <w:r w:rsidR="00AB1B4C" w:rsidRPr="0009714F">
        <w:rPr>
          <w:rFonts w:ascii="Palatino Linotype" w:hAnsi="Palatino Linotype"/>
        </w:rPr>
        <w:t>proporciona como medio alterno para atender la respuesta</w:t>
      </w:r>
      <w:r w:rsidR="00C448C2" w:rsidRPr="0009714F">
        <w:rPr>
          <w:rFonts w:ascii="Palatino Linotype" w:hAnsi="Palatino Linotype"/>
        </w:rPr>
        <w:t xml:space="preserve">; al respecto, el solicitante </w:t>
      </w:r>
      <w:r w:rsidR="00C448C2" w:rsidRPr="0009714F">
        <w:rPr>
          <w:rFonts w:ascii="Palatino Linotype" w:hAnsi="Palatino Linotype"/>
        </w:rPr>
        <w:lastRenderedPageBreak/>
        <w:t>indica que la información no se encuentra en dicha liga digital.</w:t>
      </w:r>
    </w:p>
    <w:p w14:paraId="2AC18C2E" w14:textId="77777777" w:rsidR="00C448C2" w:rsidRPr="0009714F" w:rsidRDefault="00C448C2" w:rsidP="00504F2C">
      <w:pPr>
        <w:widowControl w:val="0"/>
        <w:autoSpaceDE w:val="0"/>
        <w:autoSpaceDN w:val="0"/>
        <w:adjustRightInd w:val="0"/>
        <w:spacing w:line="360" w:lineRule="auto"/>
        <w:jc w:val="both"/>
        <w:rPr>
          <w:rFonts w:ascii="Palatino Linotype" w:hAnsi="Palatino Linotype"/>
        </w:rPr>
      </w:pPr>
    </w:p>
    <w:p w14:paraId="49566A96" w14:textId="206C6CA3" w:rsidR="00C448C2" w:rsidRPr="0009714F" w:rsidRDefault="00C448C2" w:rsidP="00504F2C">
      <w:pPr>
        <w:widowControl w:val="0"/>
        <w:autoSpaceDE w:val="0"/>
        <w:autoSpaceDN w:val="0"/>
        <w:adjustRightInd w:val="0"/>
        <w:spacing w:line="360" w:lineRule="auto"/>
        <w:jc w:val="both"/>
        <w:rPr>
          <w:rFonts w:ascii="Palatino Linotype" w:hAnsi="Palatino Linotype"/>
        </w:rPr>
      </w:pPr>
      <w:r w:rsidRPr="0009714F">
        <w:rPr>
          <w:rFonts w:ascii="Palatino Linotype" w:hAnsi="Palatino Linotype"/>
        </w:rPr>
        <w:t xml:space="preserve">Ahora bien; previo al estudio del acto impugnado, es menester de éste Órgano garante, indicar que el medio de impugnación en el que se actúa, </w:t>
      </w:r>
      <w:r w:rsidR="00E926F7" w:rsidRPr="0009714F">
        <w:rPr>
          <w:rFonts w:ascii="Palatino Linotype" w:hAnsi="Palatino Linotype"/>
        </w:rPr>
        <w:t xml:space="preserve">presenta el supuesto de </w:t>
      </w:r>
      <w:r w:rsidR="00E926F7" w:rsidRPr="0009714F">
        <w:rPr>
          <w:rFonts w:ascii="Palatino Linotype" w:hAnsi="Palatino Linotype"/>
          <w:b/>
        </w:rPr>
        <w:t>actos consentidos</w:t>
      </w:r>
      <w:r w:rsidR="00E926F7" w:rsidRPr="0009714F">
        <w:rPr>
          <w:rFonts w:ascii="Palatino Linotype" w:hAnsi="Palatino Linotype"/>
        </w:rPr>
        <w:t xml:space="preserve">, toda vez que </w:t>
      </w:r>
      <w:r w:rsidR="00E926F7" w:rsidRPr="0009714F">
        <w:rPr>
          <w:rFonts w:ascii="Palatino Linotype" w:hAnsi="Palatino Linotype"/>
          <w:b/>
        </w:rPr>
        <w:t>EL RECURRENTE</w:t>
      </w:r>
      <w:r w:rsidR="00E926F7" w:rsidRPr="0009714F">
        <w:rPr>
          <w:rFonts w:ascii="Palatino Linotype" w:hAnsi="Palatino Linotype"/>
        </w:rPr>
        <w:t xml:space="preserve">, no </w:t>
      </w:r>
      <w:r w:rsidR="00B721FA" w:rsidRPr="0009714F">
        <w:rPr>
          <w:rFonts w:ascii="Palatino Linotype" w:hAnsi="Palatino Linotype"/>
        </w:rPr>
        <w:t xml:space="preserve">realizó manifestaciones de inconformidad </w:t>
      </w:r>
      <w:r w:rsidR="00E926F7" w:rsidRPr="0009714F">
        <w:rPr>
          <w:rFonts w:ascii="Palatino Linotype" w:hAnsi="Palatino Linotype"/>
        </w:rPr>
        <w:t xml:space="preserve">sobre los contratos celebrados entre </w:t>
      </w:r>
      <w:r w:rsidR="00E926F7" w:rsidRPr="0009714F">
        <w:rPr>
          <w:rFonts w:ascii="Palatino Linotype" w:hAnsi="Palatino Linotype"/>
          <w:b/>
        </w:rPr>
        <w:t>EL SUJETO OBLIGADO</w:t>
      </w:r>
      <w:r w:rsidR="00E926F7" w:rsidRPr="0009714F">
        <w:rPr>
          <w:rFonts w:ascii="Palatino Linotype" w:hAnsi="Palatino Linotype"/>
        </w:rPr>
        <w:t xml:space="preserve"> y la Co</w:t>
      </w:r>
      <w:r w:rsidR="00B721FA" w:rsidRPr="0009714F">
        <w:rPr>
          <w:rFonts w:ascii="Palatino Linotype" w:hAnsi="Palatino Linotype"/>
        </w:rPr>
        <w:t>misión Federal de Electricidad y</w:t>
      </w:r>
      <w:r w:rsidR="00322B0A" w:rsidRPr="0009714F">
        <w:rPr>
          <w:rFonts w:ascii="Palatino Linotype" w:hAnsi="Palatino Linotype"/>
        </w:rPr>
        <w:t xml:space="preserve"> el Organismo de Agua y Saneamiento de Toluca, </w:t>
      </w:r>
      <w:r w:rsidR="00B721FA" w:rsidRPr="0009714F">
        <w:rPr>
          <w:rFonts w:ascii="Palatino Linotype" w:hAnsi="Palatino Linotype"/>
        </w:rPr>
        <w:t xml:space="preserve">así como </w:t>
      </w:r>
      <w:r w:rsidR="00322B0A" w:rsidRPr="0009714F">
        <w:rPr>
          <w:rFonts w:ascii="Palatino Linotype" w:hAnsi="Palatino Linotype"/>
        </w:rPr>
        <w:t>tampoco se p</w:t>
      </w:r>
      <w:r w:rsidR="00B721FA" w:rsidRPr="0009714F">
        <w:rPr>
          <w:rFonts w:ascii="Palatino Linotype" w:hAnsi="Palatino Linotype"/>
        </w:rPr>
        <w:t>ronunció respecto a la información relacionada con las exenciones de los predios</w:t>
      </w:r>
      <w:r w:rsidR="004E6CA5" w:rsidRPr="0009714F">
        <w:rPr>
          <w:rFonts w:ascii="Palatino Linotype" w:hAnsi="Palatino Linotype"/>
        </w:rPr>
        <w:t xml:space="preserve"> pertenecientes al ayuntamiento, razón por la cual </w:t>
      </w:r>
      <w:r w:rsidR="004E6CA5" w:rsidRPr="0009714F">
        <w:rPr>
          <w:rFonts w:ascii="Palatino Linotype" w:eastAsia="Calibri" w:hAnsi="Palatino Linotype"/>
          <w:szCs w:val="22"/>
          <w:lang w:val="es-ES_tradnl" w:eastAsia="en-US"/>
        </w:rPr>
        <w:t>no pueden producirse efectos jurídicos tendentes a revocar, confirmar o modificar la actuación reclamada.</w:t>
      </w:r>
    </w:p>
    <w:p w14:paraId="3E246803" w14:textId="77777777" w:rsidR="00D653E9" w:rsidRPr="0009714F" w:rsidRDefault="00D653E9" w:rsidP="00504F2C">
      <w:pPr>
        <w:widowControl w:val="0"/>
        <w:autoSpaceDE w:val="0"/>
        <w:autoSpaceDN w:val="0"/>
        <w:adjustRightInd w:val="0"/>
        <w:spacing w:line="360" w:lineRule="auto"/>
        <w:jc w:val="both"/>
        <w:rPr>
          <w:rFonts w:ascii="Palatino Linotype" w:hAnsi="Palatino Linotype"/>
          <w:b/>
        </w:rPr>
      </w:pPr>
    </w:p>
    <w:p w14:paraId="5B85D0F0" w14:textId="77777777" w:rsidR="004E6CA5" w:rsidRPr="0009714F" w:rsidRDefault="004E6CA5" w:rsidP="004E6CA5">
      <w:pPr>
        <w:spacing w:before="100" w:beforeAutospacing="1" w:after="100" w:afterAutospacing="1" w:line="360" w:lineRule="auto"/>
        <w:jc w:val="both"/>
        <w:rPr>
          <w:rFonts w:ascii="Palatino Linotype" w:eastAsia="Calibri" w:hAnsi="Palatino Linotype"/>
          <w:szCs w:val="22"/>
          <w:lang w:val="es-ES_tradnl" w:eastAsia="en-US"/>
        </w:rPr>
      </w:pPr>
      <w:r w:rsidRPr="0009714F">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15B71C63" w14:textId="65970A72" w:rsidR="00D653E9" w:rsidRPr="0009714F" w:rsidRDefault="004E6CA5" w:rsidP="004E6CA5">
      <w:pPr>
        <w:ind w:left="851" w:right="616"/>
        <w:jc w:val="both"/>
        <w:rPr>
          <w:rFonts w:ascii="Palatino Linotype" w:eastAsia="Calibri" w:hAnsi="Palatino Linotype"/>
          <w:i/>
          <w:sz w:val="22"/>
          <w:szCs w:val="22"/>
          <w:lang w:val="es-ES_tradnl" w:eastAsia="en-US"/>
        </w:rPr>
      </w:pPr>
      <w:r w:rsidRPr="0009714F">
        <w:rPr>
          <w:rFonts w:ascii="Palatino Linotype" w:eastAsia="Calibri" w:hAnsi="Palatino Linotype"/>
          <w:b/>
          <w:bCs/>
          <w:i/>
          <w:sz w:val="22"/>
          <w:szCs w:val="22"/>
          <w:lang w:val="es-ES_tradnl" w:eastAsia="en-US"/>
        </w:rPr>
        <w:t xml:space="preserve">“ACTOS CONSENTIDOS. SON LOS QUE NO SE IMPUGNAN MEDIANTE EL RECURSO IDÓNEO. </w:t>
      </w:r>
      <w:r w:rsidRPr="0009714F">
        <w:rPr>
          <w:rFonts w:ascii="Palatino Linotype" w:eastAsia="Calibri" w:hAnsi="Palatino Linotype"/>
          <w:i/>
          <w:sz w:val="22"/>
          <w:szCs w:val="22"/>
          <w:lang w:val="es-ES_tradnl" w:eastAsia="en-US"/>
        </w:rPr>
        <w:t xml:space="preserve">Debe reputarse como consentido el acto que no se impugnó por el medio establecido por la ley, </w:t>
      </w:r>
      <w:proofErr w:type="gramStart"/>
      <w:r w:rsidRPr="0009714F">
        <w:rPr>
          <w:rFonts w:ascii="Palatino Linotype" w:eastAsia="Calibri" w:hAnsi="Palatino Linotype"/>
          <w:i/>
          <w:sz w:val="22"/>
          <w:szCs w:val="22"/>
          <w:lang w:val="es-ES_tradnl" w:eastAsia="en-US"/>
        </w:rPr>
        <w:t>ya que</w:t>
      </w:r>
      <w:proofErr w:type="gramEnd"/>
      <w:r w:rsidRPr="0009714F">
        <w:rPr>
          <w:rFonts w:ascii="Palatino Linotype" w:eastAsia="Calibri" w:hAnsi="Palatino Linotype"/>
          <w:i/>
          <w:sz w:val="22"/>
          <w:szCs w:val="22"/>
          <w:lang w:val="es-ES_tradnl" w:eastAsia="en-U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4AF544" w14:textId="77777777" w:rsidR="004E6CA5" w:rsidRPr="0009714F" w:rsidRDefault="004E6CA5" w:rsidP="004E6CA5">
      <w:pPr>
        <w:ind w:right="616"/>
        <w:jc w:val="both"/>
        <w:rPr>
          <w:rFonts w:ascii="Palatino Linotype" w:eastAsia="Calibri" w:hAnsi="Palatino Linotype"/>
          <w:i/>
          <w:sz w:val="22"/>
          <w:szCs w:val="22"/>
          <w:lang w:val="es-ES_tradnl" w:eastAsia="en-US"/>
        </w:rPr>
      </w:pPr>
    </w:p>
    <w:p w14:paraId="54AFEEFE" w14:textId="5328945B" w:rsidR="004E6CA5" w:rsidRPr="0009714F" w:rsidRDefault="006F017C" w:rsidP="005722F8">
      <w:pPr>
        <w:spacing w:line="360" w:lineRule="auto"/>
        <w:ind w:right="49"/>
        <w:jc w:val="both"/>
        <w:rPr>
          <w:rFonts w:ascii="Palatino Linotype" w:eastAsia="Palatino Linotype" w:hAnsi="Palatino Linotype" w:cs="Palatino Linotype"/>
        </w:rPr>
      </w:pPr>
      <w:r w:rsidRPr="0009714F">
        <w:rPr>
          <w:rFonts w:ascii="Palatino Linotype" w:eastAsia="Palatino Linotype" w:hAnsi="Palatino Linotype" w:cs="Palatino Linotype"/>
        </w:rPr>
        <w:t>Volviendo al estudio de lo impugnado, es necesario recordar que la Titular de la Unidad de Transparencia de la parte solicitada, señaló la Dire</w:t>
      </w:r>
      <w:r w:rsidR="00BB1EC3" w:rsidRPr="0009714F">
        <w:rPr>
          <w:rFonts w:ascii="Palatino Linotype" w:eastAsia="Palatino Linotype" w:hAnsi="Palatino Linotype" w:cs="Palatino Linotype"/>
        </w:rPr>
        <w:t xml:space="preserve">ctora General de Administración, fue la servidora pública habilitada que atendió la solicitud y remitió </w:t>
      </w:r>
      <w:r w:rsidR="00BB1EC3" w:rsidRPr="0009714F">
        <w:rPr>
          <w:rFonts w:ascii="Palatino Linotype" w:eastAsia="Palatino Linotype" w:hAnsi="Palatino Linotype" w:cs="Palatino Linotype"/>
        </w:rPr>
        <w:lastRenderedPageBreak/>
        <w:t>la información relativa a los contratos celebrados entre el Ayuntamiento de Toluca y las empresas encargadas de la recolección de basura.</w:t>
      </w:r>
    </w:p>
    <w:p w14:paraId="5BC3D667" w14:textId="77777777" w:rsidR="00CF1016" w:rsidRPr="0009714F" w:rsidRDefault="00CF1016" w:rsidP="00BB1EC3">
      <w:pPr>
        <w:spacing w:line="360" w:lineRule="auto"/>
        <w:ind w:right="616"/>
        <w:jc w:val="both"/>
        <w:rPr>
          <w:rFonts w:ascii="Palatino Linotype" w:eastAsia="Palatino Linotype" w:hAnsi="Palatino Linotype" w:cs="Palatino Linotype"/>
        </w:rPr>
      </w:pPr>
    </w:p>
    <w:p w14:paraId="5D7D309B" w14:textId="77777777" w:rsidR="005722F8" w:rsidRPr="0009714F" w:rsidRDefault="005722F8" w:rsidP="005722F8">
      <w:pPr>
        <w:spacing w:line="360" w:lineRule="auto"/>
        <w:ind w:right="49"/>
        <w:jc w:val="both"/>
        <w:rPr>
          <w:rFonts w:ascii="Palatino Linotype" w:eastAsia="Calibri" w:hAnsi="Palatino Linotype"/>
          <w:sz w:val="22"/>
          <w:szCs w:val="22"/>
          <w:lang w:val="es-ES_tradnl" w:eastAsia="en-US"/>
        </w:rPr>
      </w:pPr>
      <w:r w:rsidRPr="0009714F">
        <w:rPr>
          <w:rFonts w:ascii="Palatino Linotype" w:eastAsia="Palatino Linotype" w:hAnsi="Palatino Linotype" w:cs="Palatino Linotype"/>
        </w:rPr>
        <w:t xml:space="preserve">Ante tales consideraciones, es pertinente referir las siguientes consideraciones normativas: </w:t>
      </w:r>
    </w:p>
    <w:p w14:paraId="5CDE76B7" w14:textId="77777777" w:rsidR="005722F8" w:rsidRPr="0009714F" w:rsidRDefault="005722F8" w:rsidP="00BB1EC3">
      <w:pPr>
        <w:spacing w:line="360" w:lineRule="auto"/>
        <w:ind w:right="616"/>
        <w:jc w:val="both"/>
        <w:rPr>
          <w:rFonts w:ascii="Palatino Linotype" w:eastAsia="Palatino Linotype" w:hAnsi="Palatino Linotype" w:cs="Palatino Linotype"/>
        </w:rPr>
      </w:pPr>
    </w:p>
    <w:p w14:paraId="724FF345" w14:textId="7C0CB752" w:rsidR="00CF1016" w:rsidRPr="0009714F" w:rsidRDefault="00CF1016" w:rsidP="005722F8">
      <w:pPr>
        <w:ind w:left="851" w:right="899"/>
        <w:jc w:val="both"/>
        <w:rPr>
          <w:rFonts w:ascii="Palatino Linotype" w:eastAsia="Palatino Linotype" w:hAnsi="Palatino Linotype" w:cs="Palatino Linotype"/>
          <w:b/>
          <w:i/>
        </w:rPr>
      </w:pPr>
      <w:r w:rsidRPr="0009714F">
        <w:rPr>
          <w:rFonts w:ascii="Palatino Linotype" w:eastAsia="Palatino Linotype" w:hAnsi="Palatino Linotype" w:cs="Palatino Linotype"/>
          <w:i/>
        </w:rPr>
        <w:t>“</w:t>
      </w:r>
      <w:r w:rsidRPr="0009714F">
        <w:rPr>
          <w:rFonts w:ascii="Palatino Linotype" w:eastAsia="Palatino Linotype" w:hAnsi="Palatino Linotype" w:cs="Palatino Linotype"/>
          <w:b/>
          <w:i/>
        </w:rPr>
        <w:t>Bando Municipal de Toluca</w:t>
      </w:r>
    </w:p>
    <w:p w14:paraId="63A7B856" w14:textId="77777777" w:rsidR="00CB01C4" w:rsidRPr="0009714F" w:rsidRDefault="00CB01C4" w:rsidP="005722F8">
      <w:pPr>
        <w:ind w:left="851" w:right="899"/>
        <w:jc w:val="both"/>
        <w:rPr>
          <w:rFonts w:ascii="Palatino Linotype" w:eastAsia="Palatino Linotype" w:hAnsi="Palatino Linotype" w:cs="Palatino Linotype"/>
          <w:b/>
          <w:i/>
          <w:sz w:val="10"/>
        </w:rPr>
      </w:pPr>
    </w:p>
    <w:p w14:paraId="3401E50D" w14:textId="77777777" w:rsidR="00CF1016" w:rsidRPr="0009714F" w:rsidRDefault="00CF1016" w:rsidP="005722F8">
      <w:pPr>
        <w:ind w:left="851" w:right="899"/>
        <w:jc w:val="both"/>
        <w:rPr>
          <w:rFonts w:ascii="Palatino Linotype" w:eastAsia="Palatino Linotype" w:hAnsi="Palatino Linotype" w:cs="Palatino Linotype"/>
          <w:b/>
          <w:i/>
        </w:rPr>
      </w:pPr>
      <w:r w:rsidRPr="0009714F">
        <w:rPr>
          <w:rFonts w:ascii="Palatino Linotype" w:eastAsia="Palatino Linotype" w:hAnsi="Palatino Linotype" w:cs="Palatino Linotype"/>
          <w:b/>
          <w:i/>
        </w:rPr>
        <w:t>CAPÍTULO SEGUNDO</w:t>
      </w:r>
    </w:p>
    <w:p w14:paraId="7CE228E9" w14:textId="77777777" w:rsidR="005722F8" w:rsidRPr="0009714F" w:rsidRDefault="00CF1016" w:rsidP="005722F8">
      <w:pPr>
        <w:ind w:left="851" w:right="899"/>
        <w:jc w:val="both"/>
        <w:rPr>
          <w:rFonts w:ascii="Palatino Linotype" w:eastAsia="Palatino Linotype" w:hAnsi="Palatino Linotype" w:cs="Palatino Linotype"/>
          <w:b/>
          <w:i/>
          <w:sz w:val="10"/>
          <w:szCs w:val="10"/>
        </w:rPr>
      </w:pPr>
      <w:r w:rsidRPr="0009714F">
        <w:rPr>
          <w:rFonts w:ascii="Palatino Linotype" w:eastAsia="Palatino Linotype" w:hAnsi="Palatino Linotype" w:cs="Palatino Linotype"/>
          <w:b/>
          <w:i/>
        </w:rPr>
        <w:t>DE LA ORGANIZACIÓN ADMINISTRATIVA</w:t>
      </w:r>
      <w:r w:rsidRPr="0009714F">
        <w:rPr>
          <w:rFonts w:ascii="Palatino Linotype" w:eastAsia="Palatino Linotype" w:hAnsi="Palatino Linotype" w:cs="Palatino Linotype"/>
          <w:b/>
          <w:i/>
        </w:rPr>
        <w:cr/>
      </w:r>
    </w:p>
    <w:p w14:paraId="61E7C5E5" w14:textId="0B4876BF" w:rsidR="00CF1016" w:rsidRPr="0009714F" w:rsidRDefault="00CF1016" w:rsidP="005722F8">
      <w:pPr>
        <w:ind w:left="851" w:right="899"/>
        <w:jc w:val="both"/>
        <w:rPr>
          <w:rFonts w:ascii="Palatino Linotype" w:hAnsi="Palatino Linotype"/>
          <w:i/>
        </w:rPr>
      </w:pPr>
      <w:r w:rsidRPr="0009714F">
        <w:rPr>
          <w:rFonts w:ascii="Palatino Linotype" w:hAnsi="Palatino Linotype"/>
          <w:i/>
        </w:rPr>
        <w:t xml:space="preserve"> </w:t>
      </w:r>
      <w:r w:rsidRPr="0009714F">
        <w:rPr>
          <w:rFonts w:ascii="Palatino Linotype" w:hAnsi="Palatino Linotype"/>
          <w:b/>
          <w:i/>
        </w:rPr>
        <w:t>Artículo 23</w:t>
      </w:r>
      <w:r w:rsidRPr="0009714F">
        <w:rPr>
          <w:rFonts w:ascii="Palatino Linotype" w:hAnsi="Palatino Linotype"/>
          <w:i/>
        </w:rPr>
        <w:t xml:space="preserve">. Para la consulta, estudio, planeación y despacho de los asuntos en los diversos ramos de la Administración Pública Municipal, la o el Presidente Municipal se auxiliará de la Secretaría del Ayuntamiento y de las siguientes: </w:t>
      </w:r>
    </w:p>
    <w:p w14:paraId="71B293F0" w14:textId="77777777" w:rsidR="00CF1016" w:rsidRPr="0009714F" w:rsidRDefault="00CF1016" w:rsidP="005722F8">
      <w:pPr>
        <w:ind w:left="851" w:right="899"/>
        <w:jc w:val="both"/>
        <w:rPr>
          <w:rFonts w:ascii="Palatino Linotype" w:hAnsi="Palatino Linotype"/>
          <w:i/>
          <w:sz w:val="10"/>
          <w:szCs w:val="10"/>
        </w:rPr>
      </w:pPr>
    </w:p>
    <w:p w14:paraId="23C32459" w14:textId="139FBA16" w:rsidR="00CF1016" w:rsidRPr="0009714F" w:rsidRDefault="00CF1016" w:rsidP="005722F8">
      <w:pPr>
        <w:ind w:left="851" w:right="899"/>
        <w:jc w:val="both"/>
        <w:rPr>
          <w:rFonts w:ascii="Palatino Linotype" w:hAnsi="Palatino Linotype"/>
          <w:i/>
        </w:rPr>
      </w:pPr>
      <w:r w:rsidRPr="0009714F">
        <w:rPr>
          <w:rFonts w:ascii="Palatino Linotype" w:hAnsi="Palatino Linotype"/>
          <w:i/>
        </w:rPr>
        <w:t>I. DEPENDENCIAS:</w:t>
      </w:r>
    </w:p>
    <w:p w14:paraId="2FF4FB19" w14:textId="6C7B71E0" w:rsidR="00CF1016" w:rsidRPr="0009714F" w:rsidRDefault="00CF1016" w:rsidP="005722F8">
      <w:pPr>
        <w:ind w:left="851" w:right="899"/>
        <w:jc w:val="both"/>
        <w:rPr>
          <w:rFonts w:ascii="Palatino Linotype" w:hAnsi="Palatino Linotype"/>
          <w:i/>
        </w:rPr>
      </w:pPr>
      <w:r w:rsidRPr="0009714F">
        <w:rPr>
          <w:rFonts w:ascii="Palatino Linotype" w:hAnsi="Palatino Linotype"/>
          <w:i/>
        </w:rPr>
        <w:t>(…)</w:t>
      </w:r>
    </w:p>
    <w:p w14:paraId="6AE255FF" w14:textId="2F6EDF6A" w:rsidR="00CF1016" w:rsidRPr="0009714F" w:rsidRDefault="00CF1016" w:rsidP="005722F8">
      <w:pPr>
        <w:ind w:left="851" w:right="899"/>
        <w:jc w:val="both"/>
        <w:rPr>
          <w:rFonts w:ascii="Palatino Linotype" w:hAnsi="Palatino Linotype"/>
          <w:i/>
          <w:u w:val="single"/>
        </w:rPr>
      </w:pPr>
      <w:r w:rsidRPr="0009714F">
        <w:rPr>
          <w:rFonts w:ascii="Palatino Linotype" w:hAnsi="Palatino Linotype"/>
          <w:i/>
          <w:u w:val="single"/>
        </w:rPr>
        <w:t>5. Dirección General de Administración;”</w:t>
      </w:r>
    </w:p>
    <w:p w14:paraId="4B7DB0D0" w14:textId="77777777" w:rsidR="00CF1016" w:rsidRPr="0009714F" w:rsidRDefault="00CF1016" w:rsidP="00CF1016">
      <w:pPr>
        <w:ind w:left="851" w:right="616"/>
        <w:jc w:val="both"/>
        <w:rPr>
          <w:rFonts w:ascii="Palatino Linotype" w:eastAsia="Palatino Linotype" w:hAnsi="Palatino Linotype" w:cs="Palatino Linotype"/>
          <w:i/>
        </w:rPr>
      </w:pPr>
    </w:p>
    <w:p w14:paraId="0C9BF315" w14:textId="778C421E" w:rsidR="004C4436" w:rsidRPr="0009714F" w:rsidRDefault="003F5EB5" w:rsidP="004C4436">
      <w:pPr>
        <w:ind w:left="851" w:right="616"/>
        <w:jc w:val="both"/>
        <w:rPr>
          <w:rFonts w:ascii="Palatino Linotype" w:eastAsia="Palatino Linotype" w:hAnsi="Palatino Linotype" w:cs="Palatino Linotype"/>
          <w:b/>
          <w:i/>
        </w:rPr>
      </w:pPr>
      <w:r w:rsidRPr="0009714F">
        <w:rPr>
          <w:rFonts w:ascii="Palatino Linotype" w:eastAsia="Palatino Linotype" w:hAnsi="Palatino Linotype" w:cs="Palatino Linotype"/>
          <w:b/>
          <w:i/>
        </w:rPr>
        <w:t>“</w:t>
      </w:r>
      <w:r w:rsidR="004C4436" w:rsidRPr="0009714F">
        <w:rPr>
          <w:rFonts w:ascii="Palatino Linotype" w:eastAsia="Palatino Linotype" w:hAnsi="Palatino Linotype" w:cs="Palatino Linotype"/>
          <w:b/>
          <w:i/>
        </w:rPr>
        <w:t>Manual de Organización de la</w:t>
      </w:r>
      <w:r w:rsidRPr="0009714F">
        <w:rPr>
          <w:rFonts w:ascii="Palatino Linotype" w:eastAsia="Palatino Linotype" w:hAnsi="Palatino Linotype" w:cs="Palatino Linotype"/>
          <w:b/>
          <w:i/>
        </w:rPr>
        <w:t xml:space="preserve"> </w:t>
      </w:r>
      <w:r w:rsidR="004C4436" w:rsidRPr="0009714F">
        <w:rPr>
          <w:rFonts w:ascii="Palatino Linotype" w:eastAsia="Palatino Linotype" w:hAnsi="Palatino Linotype" w:cs="Palatino Linotype"/>
          <w:b/>
          <w:i/>
        </w:rPr>
        <w:t>Dirección General de Administración</w:t>
      </w:r>
    </w:p>
    <w:p w14:paraId="7361BEFB" w14:textId="77777777" w:rsidR="00275888" w:rsidRPr="0009714F" w:rsidRDefault="00275888" w:rsidP="004C4436">
      <w:pPr>
        <w:ind w:left="851" w:right="616"/>
        <w:jc w:val="both"/>
        <w:rPr>
          <w:rFonts w:ascii="Palatino Linotype" w:eastAsia="Palatino Linotype" w:hAnsi="Palatino Linotype" w:cs="Palatino Linotype"/>
          <w:b/>
          <w:i/>
          <w:sz w:val="10"/>
          <w:szCs w:val="10"/>
        </w:rPr>
      </w:pPr>
    </w:p>
    <w:p w14:paraId="5AD17368" w14:textId="27D850DC" w:rsidR="003F5EB5" w:rsidRPr="0009714F" w:rsidRDefault="00275888" w:rsidP="004C4436">
      <w:pPr>
        <w:ind w:left="851" w:right="616"/>
        <w:jc w:val="both"/>
        <w:rPr>
          <w:rFonts w:ascii="Palatino Linotype" w:hAnsi="Palatino Linotype"/>
          <w:b/>
          <w:i/>
        </w:rPr>
      </w:pPr>
      <w:r w:rsidRPr="0009714F">
        <w:rPr>
          <w:rFonts w:ascii="Palatino Linotype" w:hAnsi="Palatino Linotype"/>
          <w:b/>
          <w:i/>
        </w:rPr>
        <w:t>VI. ATRIBUCIONES</w:t>
      </w:r>
    </w:p>
    <w:p w14:paraId="7E2F306D" w14:textId="77777777" w:rsidR="00275888" w:rsidRPr="0009714F" w:rsidRDefault="00275888" w:rsidP="004C4436">
      <w:pPr>
        <w:ind w:left="851" w:right="616"/>
        <w:jc w:val="both"/>
        <w:rPr>
          <w:rFonts w:ascii="Palatino Linotype" w:hAnsi="Palatino Linotype"/>
          <w:b/>
          <w:i/>
          <w:sz w:val="10"/>
          <w:szCs w:val="10"/>
        </w:rPr>
      </w:pPr>
    </w:p>
    <w:p w14:paraId="30A2D972" w14:textId="38ED93AD" w:rsidR="00275888" w:rsidRPr="0009714F" w:rsidRDefault="00275888" w:rsidP="004C4436">
      <w:pPr>
        <w:ind w:left="851" w:right="616"/>
        <w:jc w:val="both"/>
        <w:rPr>
          <w:rFonts w:ascii="Palatino Linotype" w:hAnsi="Palatino Linotype"/>
          <w:b/>
          <w:i/>
        </w:rPr>
      </w:pPr>
      <w:r w:rsidRPr="0009714F">
        <w:rPr>
          <w:rFonts w:ascii="Palatino Linotype" w:hAnsi="Palatino Linotype"/>
          <w:b/>
          <w:i/>
        </w:rPr>
        <w:t>CÓDIGO REGLAMENTARIO MUNICIPAL DE TOLUCA TÍTULO TERCERO DE LA ADMINISTRACIÓN PÚBLICA MUNICIPAL SECCIÓN NOVENA DE LA DIRECCIÓN GENERAL DE ADMINISTRACIÓN</w:t>
      </w:r>
    </w:p>
    <w:p w14:paraId="0D472A51" w14:textId="77777777" w:rsidR="00275888" w:rsidRPr="0009714F" w:rsidRDefault="00275888" w:rsidP="004C4436">
      <w:pPr>
        <w:ind w:left="851" w:right="616"/>
        <w:jc w:val="both"/>
        <w:rPr>
          <w:rFonts w:ascii="Palatino Linotype" w:eastAsia="Palatino Linotype" w:hAnsi="Palatino Linotype" w:cs="Palatino Linotype"/>
          <w:b/>
          <w:i/>
          <w:sz w:val="10"/>
          <w:szCs w:val="10"/>
        </w:rPr>
      </w:pPr>
    </w:p>
    <w:p w14:paraId="30453606" w14:textId="5AEB8C89" w:rsidR="003F5EB5" w:rsidRPr="0009714F" w:rsidRDefault="003F5EB5" w:rsidP="004C4436">
      <w:pPr>
        <w:ind w:left="851" w:right="616"/>
        <w:jc w:val="both"/>
        <w:rPr>
          <w:rFonts w:ascii="Palatino Linotype" w:hAnsi="Palatino Linotype"/>
          <w:i/>
        </w:rPr>
      </w:pPr>
      <w:r w:rsidRPr="0009714F">
        <w:rPr>
          <w:rFonts w:ascii="Palatino Linotype" w:hAnsi="Palatino Linotype"/>
          <w:b/>
          <w:i/>
        </w:rPr>
        <w:t>Artículo 3.43</w:t>
      </w:r>
      <w:r w:rsidRPr="0009714F">
        <w:rPr>
          <w:rFonts w:ascii="Palatino Linotype" w:hAnsi="Palatino Linotype"/>
          <w:i/>
        </w:rPr>
        <w:t xml:space="preserve"> La o el titular de la Dirección General de Administración, tiene las siguientes atribuciones:</w:t>
      </w:r>
    </w:p>
    <w:p w14:paraId="33F95521" w14:textId="636E8059" w:rsidR="0075685E" w:rsidRPr="0009714F" w:rsidRDefault="0075685E" w:rsidP="004C4436">
      <w:pPr>
        <w:ind w:left="851" w:right="616"/>
        <w:jc w:val="both"/>
        <w:rPr>
          <w:rFonts w:ascii="Palatino Linotype" w:hAnsi="Palatino Linotype"/>
          <w:i/>
        </w:rPr>
      </w:pPr>
      <w:r w:rsidRPr="0009714F">
        <w:rPr>
          <w:rFonts w:ascii="Palatino Linotype" w:hAnsi="Palatino Linotype"/>
          <w:i/>
        </w:rPr>
        <w:t>(…)</w:t>
      </w:r>
    </w:p>
    <w:p w14:paraId="2D214EA7" w14:textId="1F950BFB" w:rsidR="0075685E" w:rsidRPr="0009714F" w:rsidRDefault="0075685E" w:rsidP="004C4436">
      <w:pPr>
        <w:ind w:left="851" w:right="616"/>
        <w:jc w:val="both"/>
        <w:rPr>
          <w:rFonts w:ascii="Palatino Linotype" w:hAnsi="Palatino Linotype"/>
          <w:i/>
        </w:rPr>
      </w:pPr>
      <w:r w:rsidRPr="0009714F">
        <w:rPr>
          <w:rFonts w:ascii="Palatino Linotype" w:hAnsi="Palatino Linotype"/>
          <w:b/>
          <w:i/>
        </w:rPr>
        <w:t>VII</w:t>
      </w:r>
      <w:r w:rsidRPr="0009714F">
        <w:rPr>
          <w:rFonts w:ascii="Palatino Linotype" w:hAnsi="Palatino Linotype"/>
          <w:i/>
        </w:rPr>
        <w:t>.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213EB86A" w14:textId="12034115" w:rsidR="0075685E" w:rsidRPr="0009714F" w:rsidRDefault="0075685E" w:rsidP="004C4436">
      <w:pPr>
        <w:ind w:left="851" w:right="616"/>
        <w:jc w:val="both"/>
        <w:rPr>
          <w:rFonts w:ascii="Palatino Linotype" w:hAnsi="Palatino Linotype"/>
          <w:i/>
        </w:rPr>
      </w:pPr>
      <w:r w:rsidRPr="0009714F">
        <w:rPr>
          <w:rFonts w:ascii="Palatino Linotype" w:hAnsi="Palatino Linotype"/>
          <w:i/>
        </w:rPr>
        <w:lastRenderedPageBreak/>
        <w:t>(…)</w:t>
      </w:r>
    </w:p>
    <w:p w14:paraId="2EB04A06" w14:textId="77777777" w:rsidR="0075685E" w:rsidRPr="0009714F" w:rsidRDefault="0075685E" w:rsidP="0075685E">
      <w:pPr>
        <w:ind w:left="851" w:right="616"/>
        <w:jc w:val="both"/>
        <w:rPr>
          <w:rFonts w:ascii="Palatino Linotype" w:eastAsia="Palatino Linotype" w:hAnsi="Palatino Linotype" w:cs="Palatino Linotype"/>
          <w:b/>
          <w:i/>
        </w:rPr>
      </w:pPr>
      <w:r w:rsidRPr="0009714F">
        <w:rPr>
          <w:rFonts w:ascii="Palatino Linotype" w:hAnsi="Palatino Linotype"/>
          <w:b/>
          <w:i/>
        </w:rPr>
        <w:t>IX</w:t>
      </w:r>
      <w:r w:rsidRPr="0009714F">
        <w:rPr>
          <w:rFonts w:ascii="Palatino Linotype" w:hAnsi="Palatino Linotype"/>
          <w:i/>
        </w:rPr>
        <w:t>.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14:paraId="1667FF0D" w14:textId="5A2D49F7" w:rsidR="0075685E" w:rsidRPr="0009714F" w:rsidRDefault="0075685E" w:rsidP="0075685E">
      <w:pPr>
        <w:ind w:left="851" w:right="616"/>
        <w:jc w:val="both"/>
        <w:rPr>
          <w:rFonts w:ascii="Palatino Linotype" w:hAnsi="Palatino Linotype"/>
          <w:i/>
        </w:rPr>
      </w:pPr>
      <w:r w:rsidRPr="0009714F">
        <w:rPr>
          <w:rFonts w:ascii="Palatino Linotype" w:hAnsi="Palatino Linotype"/>
          <w:i/>
        </w:rPr>
        <w:t>(…)</w:t>
      </w:r>
    </w:p>
    <w:p w14:paraId="197B5211" w14:textId="52131769" w:rsidR="003F5EB5" w:rsidRPr="0009714F" w:rsidRDefault="003F5EB5" w:rsidP="004C4436">
      <w:pPr>
        <w:ind w:left="851" w:right="616"/>
        <w:jc w:val="both"/>
        <w:rPr>
          <w:rFonts w:ascii="Palatino Linotype" w:hAnsi="Palatino Linotype"/>
          <w:i/>
        </w:rPr>
      </w:pPr>
      <w:r w:rsidRPr="0009714F">
        <w:rPr>
          <w:rFonts w:ascii="Palatino Linotype" w:hAnsi="Palatino Linotype"/>
          <w:b/>
          <w:i/>
        </w:rPr>
        <w:t>XII</w:t>
      </w:r>
      <w:r w:rsidRPr="0009714F">
        <w:rPr>
          <w:rFonts w:ascii="Palatino Linotype" w:hAnsi="Palatino Linotype"/>
          <w:i/>
        </w:rPr>
        <w:t>.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07E886EB" w14:textId="77777777" w:rsidR="00275888" w:rsidRPr="0009714F" w:rsidRDefault="00275888" w:rsidP="004C4436">
      <w:pPr>
        <w:ind w:left="851" w:right="616"/>
        <w:jc w:val="both"/>
        <w:rPr>
          <w:rFonts w:ascii="Palatino Linotype" w:hAnsi="Palatino Linotype"/>
          <w:i/>
        </w:rPr>
      </w:pPr>
    </w:p>
    <w:p w14:paraId="7E8C8FDA" w14:textId="3437FC9E" w:rsidR="00275888" w:rsidRPr="0009714F" w:rsidRDefault="00275888" w:rsidP="004C4436">
      <w:pPr>
        <w:ind w:left="851" w:right="616"/>
        <w:jc w:val="both"/>
        <w:rPr>
          <w:rFonts w:ascii="Palatino Linotype" w:hAnsi="Palatino Linotype"/>
          <w:b/>
          <w:i/>
        </w:rPr>
      </w:pPr>
      <w:r w:rsidRPr="0009714F">
        <w:rPr>
          <w:rFonts w:ascii="Palatino Linotype" w:hAnsi="Palatino Linotype"/>
          <w:b/>
          <w:i/>
        </w:rPr>
        <w:t>X. OBJETIVO Y FUNCIONES DE LAS UNIDADES ADMINISTRATIVAS</w:t>
      </w:r>
    </w:p>
    <w:p w14:paraId="62E30872" w14:textId="77777777" w:rsidR="00275888" w:rsidRPr="0009714F" w:rsidRDefault="00275888" w:rsidP="004C4436">
      <w:pPr>
        <w:ind w:left="851" w:right="616"/>
        <w:jc w:val="both"/>
        <w:rPr>
          <w:rFonts w:ascii="Palatino Linotype" w:hAnsi="Palatino Linotype"/>
          <w:b/>
          <w:i/>
          <w:sz w:val="10"/>
          <w:szCs w:val="10"/>
        </w:rPr>
      </w:pPr>
    </w:p>
    <w:p w14:paraId="3AC7EF75" w14:textId="4D90A173" w:rsidR="00275888" w:rsidRPr="0009714F" w:rsidRDefault="00275888" w:rsidP="004C4436">
      <w:pPr>
        <w:ind w:left="851" w:right="616"/>
        <w:jc w:val="both"/>
        <w:rPr>
          <w:rFonts w:ascii="Palatino Linotype" w:hAnsi="Palatino Linotype"/>
          <w:b/>
          <w:i/>
        </w:rPr>
      </w:pPr>
      <w:r w:rsidRPr="0009714F">
        <w:rPr>
          <w:rFonts w:ascii="Palatino Linotype" w:hAnsi="Palatino Linotype"/>
          <w:b/>
          <w:i/>
        </w:rPr>
        <w:t>Funciones:</w:t>
      </w:r>
    </w:p>
    <w:p w14:paraId="408E9072" w14:textId="77777777" w:rsidR="00275888" w:rsidRPr="0009714F" w:rsidRDefault="00275888" w:rsidP="004C4436">
      <w:pPr>
        <w:ind w:left="851" w:right="616"/>
        <w:jc w:val="both"/>
        <w:rPr>
          <w:rFonts w:ascii="Palatino Linotype" w:hAnsi="Palatino Linotype"/>
          <w:b/>
          <w:i/>
          <w:sz w:val="10"/>
          <w:szCs w:val="10"/>
        </w:rPr>
      </w:pPr>
    </w:p>
    <w:p w14:paraId="38482CD2" w14:textId="2BD241BB" w:rsidR="00275888" w:rsidRPr="0009714F" w:rsidRDefault="00275888" w:rsidP="004C4436">
      <w:pPr>
        <w:ind w:left="851" w:right="616"/>
        <w:jc w:val="both"/>
        <w:rPr>
          <w:rFonts w:ascii="Palatino Linotype" w:hAnsi="Palatino Linotype"/>
          <w:i/>
        </w:rPr>
      </w:pPr>
      <w:r w:rsidRPr="0009714F">
        <w:rPr>
          <w:rFonts w:ascii="Palatino Linotype" w:hAnsi="Palatino Linotype"/>
          <w:b/>
          <w:i/>
        </w:rPr>
        <w:t>7</w:t>
      </w:r>
      <w:r w:rsidRPr="0009714F">
        <w:rPr>
          <w:rFonts w:ascii="Palatino Linotype" w:hAnsi="Palatino Linotype"/>
          <w:i/>
        </w:rPr>
        <w:t>. Organizar y autorizar procedimientos de adquisiciones y contratación de servicios, arrendamiento de inmuebles, así como enajenación y subasta de bienes de una manera eficiente y transparente, apegados a la normatividad correspondiente;</w:t>
      </w:r>
    </w:p>
    <w:p w14:paraId="7FD86E86" w14:textId="3D19656B" w:rsidR="00071363" w:rsidRPr="0009714F" w:rsidRDefault="00071363" w:rsidP="004C4436">
      <w:pPr>
        <w:ind w:left="851" w:right="616"/>
        <w:jc w:val="both"/>
        <w:rPr>
          <w:rFonts w:ascii="Palatino Linotype" w:hAnsi="Palatino Linotype"/>
          <w:i/>
        </w:rPr>
      </w:pPr>
      <w:r w:rsidRPr="0009714F">
        <w:rPr>
          <w:rFonts w:ascii="Palatino Linotype" w:hAnsi="Palatino Linotype"/>
          <w:i/>
        </w:rPr>
        <w:t>(…)</w:t>
      </w:r>
    </w:p>
    <w:p w14:paraId="3C3071E9" w14:textId="558A91CC" w:rsidR="00275888" w:rsidRPr="0009714F" w:rsidRDefault="00275888" w:rsidP="004C4436">
      <w:pPr>
        <w:ind w:left="851" w:right="616"/>
        <w:jc w:val="both"/>
        <w:rPr>
          <w:rFonts w:ascii="Palatino Linotype" w:hAnsi="Palatino Linotype"/>
          <w:i/>
        </w:rPr>
      </w:pPr>
      <w:r w:rsidRPr="0009714F">
        <w:rPr>
          <w:rFonts w:ascii="Palatino Linotype" w:hAnsi="Palatino Linotype"/>
          <w:b/>
          <w:i/>
        </w:rPr>
        <w:t>10</w:t>
      </w:r>
      <w:r w:rsidRPr="0009714F">
        <w:rPr>
          <w:rFonts w:ascii="Palatino Linotype" w:hAnsi="Palatino Linotype"/>
          <w:i/>
        </w:rPr>
        <w:t xml:space="preserve">. Coordinar la adquisición de bienes y servicios mediante los procedimientos establecidos en la normatividad aplicable, procurando obtener el mejor precio de mercado sin renunciar a la calidad de </w:t>
      </w:r>
      <w:proofErr w:type="gramStart"/>
      <w:r w:rsidRPr="0009714F">
        <w:rPr>
          <w:rFonts w:ascii="Palatino Linotype" w:hAnsi="Palatino Linotype"/>
          <w:i/>
        </w:rPr>
        <w:t>los mismos</w:t>
      </w:r>
      <w:proofErr w:type="gramEnd"/>
      <w:r w:rsidRPr="0009714F">
        <w:rPr>
          <w:rFonts w:ascii="Palatino Linotype" w:hAnsi="Palatino Linotype"/>
          <w:i/>
        </w:rPr>
        <w:t>, para cubrir las necesidades de las diferentes áreas que integran la administración pública municipal;</w:t>
      </w:r>
    </w:p>
    <w:p w14:paraId="1254839B" w14:textId="6F7A3FF2" w:rsidR="00071363" w:rsidRPr="0009714F" w:rsidRDefault="00071363" w:rsidP="004C4436">
      <w:pPr>
        <w:ind w:left="851" w:right="616"/>
        <w:jc w:val="both"/>
        <w:rPr>
          <w:rFonts w:ascii="Palatino Linotype" w:hAnsi="Palatino Linotype"/>
          <w:i/>
        </w:rPr>
      </w:pPr>
      <w:r w:rsidRPr="0009714F">
        <w:rPr>
          <w:rFonts w:ascii="Palatino Linotype" w:hAnsi="Palatino Linotype"/>
          <w:i/>
        </w:rPr>
        <w:t>(…)</w:t>
      </w:r>
    </w:p>
    <w:p w14:paraId="426D58D8" w14:textId="77F623F1" w:rsidR="00335C18" w:rsidRPr="0009714F" w:rsidRDefault="00071363" w:rsidP="00335C18">
      <w:pPr>
        <w:ind w:left="851" w:right="616"/>
        <w:jc w:val="both"/>
        <w:rPr>
          <w:rFonts w:ascii="Palatino Linotype" w:hAnsi="Palatino Linotype"/>
          <w:i/>
        </w:rPr>
      </w:pPr>
      <w:r w:rsidRPr="0009714F">
        <w:rPr>
          <w:rFonts w:ascii="Palatino Linotype" w:hAnsi="Palatino Linotype"/>
          <w:b/>
          <w:i/>
        </w:rPr>
        <w:t>12</w:t>
      </w:r>
      <w:r w:rsidRPr="0009714F">
        <w:rPr>
          <w:rFonts w:ascii="Palatino Linotype" w:hAnsi="Palatino Linotype"/>
          <w:i/>
        </w:rPr>
        <w:t>. Aprobar y formalizar los contratos para la adquisición de bienes y prestación de servicios, que deriven de cualquiera de los procedimientos establecidos en la normatividad vigente y aplicable;”</w:t>
      </w:r>
    </w:p>
    <w:p w14:paraId="16F2B66D" w14:textId="77777777" w:rsidR="005722F8" w:rsidRPr="0009714F" w:rsidRDefault="005722F8" w:rsidP="00422961">
      <w:pPr>
        <w:suppressAutoHyphens/>
        <w:spacing w:line="360" w:lineRule="auto"/>
        <w:jc w:val="both"/>
        <w:rPr>
          <w:rFonts w:ascii="Palatino Linotype" w:hAnsi="Palatino Linotype" w:cs="Arial"/>
        </w:rPr>
      </w:pPr>
    </w:p>
    <w:p w14:paraId="38CDCDB6" w14:textId="609E9730" w:rsidR="00335C18" w:rsidRPr="0009714F" w:rsidRDefault="00335C18" w:rsidP="00422961">
      <w:pPr>
        <w:suppressAutoHyphens/>
        <w:spacing w:line="360" w:lineRule="auto"/>
        <w:jc w:val="both"/>
        <w:rPr>
          <w:rFonts w:ascii="Palatino Linotype" w:hAnsi="Palatino Linotype" w:cs="Arial"/>
        </w:rPr>
      </w:pPr>
      <w:r w:rsidRPr="0009714F">
        <w:rPr>
          <w:rFonts w:ascii="Palatino Linotype" w:hAnsi="Palatino Linotype" w:cs="Arial"/>
        </w:rPr>
        <w:t xml:space="preserve">En vista de las consideraciones de derecho vertidas con antelación, se colige </w:t>
      </w:r>
      <w:proofErr w:type="gramStart"/>
      <w:r w:rsidRPr="0009714F">
        <w:rPr>
          <w:rFonts w:ascii="Palatino Linotype" w:hAnsi="Palatino Linotype" w:cs="Arial"/>
        </w:rPr>
        <w:t>que</w:t>
      </w:r>
      <w:proofErr w:type="gramEnd"/>
      <w:r w:rsidRPr="0009714F">
        <w:rPr>
          <w:rFonts w:ascii="Palatino Linotype" w:hAnsi="Palatino Linotype" w:cs="Arial"/>
        </w:rPr>
        <w:t xml:space="preserve"> en efecto, </w:t>
      </w:r>
      <w:r w:rsidR="009A056B" w:rsidRPr="0009714F">
        <w:rPr>
          <w:rFonts w:ascii="Palatino Linotype" w:hAnsi="Palatino Linotype" w:cs="Arial"/>
        </w:rPr>
        <w:t>el requerimiento materia de estudio, fue atendido</w:t>
      </w:r>
      <w:r w:rsidRPr="0009714F">
        <w:rPr>
          <w:rFonts w:ascii="Palatino Linotype" w:hAnsi="Palatino Linotype" w:cs="Arial"/>
        </w:rPr>
        <w:t xml:space="preserve"> por </w:t>
      </w:r>
      <w:r w:rsidR="003E68D0" w:rsidRPr="0009714F">
        <w:rPr>
          <w:rFonts w:ascii="Palatino Linotype" w:hAnsi="Palatino Linotype" w:cs="Arial"/>
        </w:rPr>
        <w:t xml:space="preserve">la dependencia </w:t>
      </w:r>
      <w:r w:rsidR="009A056B" w:rsidRPr="0009714F">
        <w:rPr>
          <w:rFonts w:ascii="Palatino Linotype" w:hAnsi="Palatino Linotype" w:cs="Arial"/>
        </w:rPr>
        <w:t>correcta.</w:t>
      </w:r>
    </w:p>
    <w:p w14:paraId="42C026D5" w14:textId="77777777" w:rsidR="009A056B" w:rsidRPr="0009714F" w:rsidRDefault="009A056B" w:rsidP="00422961">
      <w:pPr>
        <w:suppressAutoHyphens/>
        <w:spacing w:line="360" w:lineRule="auto"/>
        <w:jc w:val="both"/>
        <w:rPr>
          <w:rFonts w:ascii="Palatino Linotype" w:hAnsi="Palatino Linotype" w:cs="Arial"/>
        </w:rPr>
      </w:pPr>
    </w:p>
    <w:p w14:paraId="5D02A0DD" w14:textId="12A83C56" w:rsidR="00FA2FDB" w:rsidRPr="0009714F" w:rsidRDefault="009A056B" w:rsidP="00422961">
      <w:pPr>
        <w:suppressAutoHyphens/>
        <w:spacing w:line="360" w:lineRule="auto"/>
        <w:jc w:val="both"/>
        <w:rPr>
          <w:rFonts w:ascii="Palatino Linotype" w:hAnsi="Palatino Linotype" w:cs="Arial"/>
        </w:rPr>
      </w:pPr>
      <w:r w:rsidRPr="0009714F">
        <w:rPr>
          <w:rFonts w:ascii="Palatino Linotype" w:hAnsi="Palatino Linotype" w:cs="Arial"/>
        </w:rPr>
        <w:lastRenderedPageBreak/>
        <w:t xml:space="preserve">Ahora bien, regresando al tema del </w:t>
      </w:r>
      <w:proofErr w:type="gramStart"/>
      <w:r w:rsidRPr="0009714F">
        <w:rPr>
          <w:rFonts w:ascii="Palatino Linotype" w:hAnsi="Palatino Linotype" w:cs="Arial"/>
          <w:b/>
        </w:rPr>
        <w:t>link</w:t>
      </w:r>
      <w:proofErr w:type="gramEnd"/>
      <w:r w:rsidR="000C3F00" w:rsidRPr="0009714F">
        <w:rPr>
          <w:rStyle w:val="Refdenotaalpie"/>
          <w:rFonts w:ascii="Palatino Linotype" w:hAnsi="Palatino Linotype" w:cs="Arial"/>
          <w:b/>
        </w:rPr>
        <w:footnoteReference w:id="1"/>
      </w:r>
      <w:r w:rsidRPr="0009714F">
        <w:rPr>
          <w:rFonts w:ascii="Palatino Linotype" w:hAnsi="Palatino Linotype" w:cs="Arial"/>
          <w:b/>
        </w:rPr>
        <w:t xml:space="preserve"> </w:t>
      </w:r>
      <w:r w:rsidRPr="0009714F">
        <w:rPr>
          <w:rFonts w:ascii="Palatino Linotype" w:hAnsi="Palatino Linotype" w:cs="Arial"/>
        </w:rPr>
        <w:t>referido para la consulta de la información instada</w:t>
      </w:r>
      <w:r w:rsidR="005054A1" w:rsidRPr="0009714F">
        <w:rPr>
          <w:rFonts w:ascii="Palatino Linotype" w:hAnsi="Palatino Linotype" w:cs="Arial"/>
        </w:rPr>
        <w:t xml:space="preserve">, en aras de garantizar el correcto acceso a la información, </w:t>
      </w:r>
      <w:r w:rsidR="00252191" w:rsidRPr="0009714F">
        <w:rPr>
          <w:rFonts w:ascii="Palatino Linotype" w:hAnsi="Palatino Linotype" w:cs="Arial"/>
        </w:rPr>
        <w:t>este</w:t>
      </w:r>
      <w:r w:rsidR="005054A1" w:rsidRPr="0009714F">
        <w:rPr>
          <w:rFonts w:ascii="Palatino Linotype" w:hAnsi="Palatino Linotype" w:cs="Arial"/>
        </w:rPr>
        <w:t xml:space="preserve"> Instituto</w:t>
      </w:r>
      <w:r w:rsidR="00403ED2" w:rsidRPr="0009714F">
        <w:rPr>
          <w:rFonts w:ascii="Palatino Linotype" w:hAnsi="Palatino Linotype" w:cs="Arial"/>
        </w:rPr>
        <w:t xml:space="preserve"> se dio a la tarea de verificar si el</w:t>
      </w:r>
      <w:r w:rsidR="000C3F00" w:rsidRPr="0009714F">
        <w:rPr>
          <w:rFonts w:ascii="Palatino Linotype" w:hAnsi="Palatino Linotype" w:cs="Arial"/>
        </w:rPr>
        <w:t xml:space="preserve"> enlace proporcionado redirige correctamente al sitio web IPOMEX, donde pueden ser encontrados los datos que se adjuntaron a la respuesta</w:t>
      </w:r>
      <w:r w:rsidR="00FA2FDB" w:rsidRPr="0009714F">
        <w:rPr>
          <w:rFonts w:ascii="Palatino Linotype" w:hAnsi="Palatino Linotype" w:cs="Arial"/>
        </w:rPr>
        <w:t>.</w:t>
      </w:r>
    </w:p>
    <w:p w14:paraId="2908A428" w14:textId="77777777" w:rsidR="00FA2FDB" w:rsidRPr="0009714F" w:rsidRDefault="00FA2FDB" w:rsidP="00422961">
      <w:pPr>
        <w:suppressAutoHyphens/>
        <w:spacing w:line="360" w:lineRule="auto"/>
        <w:jc w:val="both"/>
        <w:rPr>
          <w:rFonts w:ascii="Palatino Linotype" w:hAnsi="Palatino Linotype" w:cs="Arial"/>
        </w:rPr>
      </w:pPr>
    </w:p>
    <w:p w14:paraId="3F1AF629" w14:textId="5AECFF25" w:rsidR="009A056B" w:rsidRPr="0009714F" w:rsidRDefault="005F64B7" w:rsidP="00422961">
      <w:pPr>
        <w:suppressAutoHyphens/>
        <w:spacing w:line="360" w:lineRule="auto"/>
        <w:jc w:val="both"/>
        <w:rPr>
          <w:rFonts w:ascii="Palatino Linotype" w:hAnsi="Palatino Linotype" w:cs="Arial"/>
        </w:rPr>
      </w:pPr>
      <w:r w:rsidRPr="0009714F">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105117F" wp14:editId="7EE12EB9">
                <wp:simplePos x="0" y="0"/>
                <wp:positionH relativeFrom="margin">
                  <wp:align>right</wp:align>
                </wp:positionH>
                <wp:positionV relativeFrom="paragraph">
                  <wp:posOffset>725805</wp:posOffset>
                </wp:positionV>
                <wp:extent cx="5686425" cy="5629275"/>
                <wp:effectExtent l="38100" t="19050" r="66675" b="85725"/>
                <wp:wrapNone/>
                <wp:docPr id="7" name="Conector recto 7"/>
                <wp:cNvGraphicFramePr/>
                <a:graphic xmlns:a="http://schemas.openxmlformats.org/drawingml/2006/main">
                  <a:graphicData uri="http://schemas.microsoft.com/office/word/2010/wordprocessingShape">
                    <wps:wsp>
                      <wps:cNvCnPr/>
                      <wps:spPr>
                        <a:xfrm>
                          <a:off x="0" y="0"/>
                          <a:ext cx="5686425" cy="5629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3E031"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57.15pt" to="844.3pt,5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" strokecolor="#4f81bd [3204]" strokeweight="2pt">
                <v:shadow on="t" color="black" opacity="24903f" origin=",.5" offset="0,.55556mm"/>
                <w10:wrap anchorx="margin"/>
              </v:line>
            </w:pict>
          </mc:Fallback>
        </mc:AlternateContent>
      </w:r>
      <w:r w:rsidR="00FA2FDB" w:rsidRPr="0009714F">
        <w:rPr>
          <w:rFonts w:ascii="Palatino Linotype" w:hAnsi="Palatino Linotype" w:cs="Arial"/>
        </w:rPr>
        <w:t xml:space="preserve">En atención a lo anterior, posterior a la indagación antes precisada, se encontró lo siguiente: </w:t>
      </w:r>
    </w:p>
    <w:p w14:paraId="2049FB83" w14:textId="46DAA298" w:rsidR="00FA2FDB" w:rsidRPr="0009714F" w:rsidRDefault="00FA2FDB" w:rsidP="00FA2FDB">
      <w:pPr>
        <w:suppressAutoHyphens/>
        <w:spacing w:line="360" w:lineRule="auto"/>
        <w:jc w:val="center"/>
        <w:rPr>
          <w:rFonts w:ascii="Palatino Linotype" w:hAnsi="Palatino Linotype" w:cs="Arial"/>
        </w:rPr>
      </w:pPr>
      <w:r w:rsidRPr="0009714F">
        <w:rPr>
          <w:noProof/>
          <w:lang w:eastAsia="es-MX"/>
        </w:rPr>
        <w:lastRenderedPageBreak/>
        <w:drawing>
          <wp:inline distT="0" distB="0" distL="0" distR="0" wp14:anchorId="4C9C8061" wp14:editId="2C033D03">
            <wp:extent cx="5004435" cy="7267575"/>
            <wp:effectExtent l="0" t="0" r="571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4435" cy="7267575"/>
                    </a:xfrm>
                    <a:prstGeom prst="rect">
                      <a:avLst/>
                    </a:prstGeom>
                  </pic:spPr>
                </pic:pic>
              </a:graphicData>
            </a:graphic>
          </wp:inline>
        </w:drawing>
      </w:r>
    </w:p>
    <w:p w14:paraId="4A598E04" w14:textId="668E4DD9" w:rsidR="00335C18" w:rsidRPr="0009714F" w:rsidRDefault="00FA2FDB" w:rsidP="00FA2FDB">
      <w:pPr>
        <w:suppressAutoHyphens/>
        <w:spacing w:line="360" w:lineRule="auto"/>
        <w:jc w:val="center"/>
        <w:rPr>
          <w:rFonts w:ascii="Palatino Linotype" w:hAnsi="Palatino Linotype" w:cs="Arial"/>
        </w:rPr>
      </w:pPr>
      <w:r w:rsidRPr="0009714F">
        <w:rPr>
          <w:noProof/>
          <w:lang w:eastAsia="es-MX"/>
        </w:rPr>
        <w:lastRenderedPageBreak/>
        <w:drawing>
          <wp:inline distT="0" distB="0" distL="0" distR="0" wp14:anchorId="7C4D6634" wp14:editId="5B9D4496">
            <wp:extent cx="4742180" cy="7191375"/>
            <wp:effectExtent l="0" t="0" r="127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2180" cy="7191375"/>
                    </a:xfrm>
                    <a:prstGeom prst="rect">
                      <a:avLst/>
                    </a:prstGeom>
                  </pic:spPr>
                </pic:pic>
              </a:graphicData>
            </a:graphic>
          </wp:inline>
        </w:drawing>
      </w:r>
    </w:p>
    <w:p w14:paraId="4973D704" w14:textId="5D43B952" w:rsidR="001C1483" w:rsidRPr="0009714F" w:rsidRDefault="001C1483" w:rsidP="001C1483">
      <w:pPr>
        <w:autoSpaceDE w:val="0"/>
        <w:autoSpaceDN w:val="0"/>
        <w:adjustRightInd w:val="0"/>
        <w:spacing w:line="360" w:lineRule="auto"/>
        <w:jc w:val="center"/>
        <w:rPr>
          <w:rFonts w:ascii="Palatino Linotype" w:hAnsi="Palatino Linotype" w:cs="Arial"/>
          <w:lang w:eastAsia="es-MX"/>
        </w:rPr>
      </w:pPr>
      <w:r w:rsidRPr="0009714F">
        <w:rPr>
          <w:noProof/>
          <w:lang w:eastAsia="es-MX"/>
        </w:rPr>
        <w:lastRenderedPageBreak/>
        <w:drawing>
          <wp:inline distT="0" distB="0" distL="0" distR="0" wp14:anchorId="0A295722" wp14:editId="060D4768">
            <wp:extent cx="4582795" cy="723900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2795" cy="7239000"/>
                    </a:xfrm>
                    <a:prstGeom prst="rect">
                      <a:avLst/>
                    </a:prstGeom>
                  </pic:spPr>
                </pic:pic>
              </a:graphicData>
            </a:graphic>
          </wp:inline>
        </w:drawing>
      </w:r>
    </w:p>
    <w:p w14:paraId="467905CC" w14:textId="34E54126" w:rsidR="001C1483" w:rsidRPr="0009714F" w:rsidRDefault="001C1483" w:rsidP="001C1483">
      <w:pPr>
        <w:autoSpaceDE w:val="0"/>
        <w:autoSpaceDN w:val="0"/>
        <w:adjustRightInd w:val="0"/>
        <w:spacing w:line="360" w:lineRule="auto"/>
        <w:jc w:val="center"/>
        <w:rPr>
          <w:rFonts w:ascii="Palatino Linotype" w:hAnsi="Palatino Linotype" w:cs="Arial"/>
          <w:lang w:eastAsia="es-MX"/>
        </w:rPr>
      </w:pPr>
      <w:r w:rsidRPr="0009714F">
        <w:rPr>
          <w:noProof/>
          <w:lang w:eastAsia="es-MX"/>
        </w:rPr>
        <w:lastRenderedPageBreak/>
        <w:drawing>
          <wp:inline distT="0" distB="0" distL="0" distR="0" wp14:anchorId="5A0125B8" wp14:editId="24E3B6B6">
            <wp:extent cx="4740275" cy="7191375"/>
            <wp:effectExtent l="0" t="0" r="317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0275" cy="7191375"/>
                    </a:xfrm>
                    <a:prstGeom prst="rect">
                      <a:avLst/>
                    </a:prstGeom>
                  </pic:spPr>
                </pic:pic>
              </a:graphicData>
            </a:graphic>
          </wp:inline>
        </w:drawing>
      </w:r>
    </w:p>
    <w:p w14:paraId="3CB67A84" w14:textId="685D61D4" w:rsidR="009D1E24" w:rsidRPr="0009714F" w:rsidRDefault="009D1E24" w:rsidP="009D1E24">
      <w:pPr>
        <w:widowControl w:val="0"/>
        <w:tabs>
          <w:tab w:val="left" w:pos="1701"/>
          <w:tab w:val="left" w:pos="1843"/>
        </w:tabs>
        <w:autoSpaceDE w:val="0"/>
        <w:autoSpaceDN w:val="0"/>
        <w:adjustRightInd w:val="0"/>
        <w:spacing w:line="360" w:lineRule="auto"/>
        <w:jc w:val="both"/>
        <w:rPr>
          <w:rFonts w:ascii="Palatino Linotype" w:hAnsi="Palatino Linotype"/>
        </w:rPr>
      </w:pPr>
      <w:r w:rsidRPr="0009714F">
        <w:rPr>
          <w:rFonts w:ascii="Palatino Linotype" w:hAnsi="Palatino Linotype"/>
        </w:rPr>
        <w:lastRenderedPageBreak/>
        <w:t xml:space="preserve">Como se afirmó arriba, el </w:t>
      </w:r>
      <w:r w:rsidRPr="0009714F">
        <w:rPr>
          <w:rFonts w:ascii="Palatino Linotype" w:hAnsi="Palatino Linotype"/>
          <w:b/>
        </w:rPr>
        <w:t>SUJETO OBLIGADO</w:t>
      </w:r>
      <w:r w:rsidRPr="0009714F">
        <w:rPr>
          <w:rFonts w:ascii="Palatino Linotype" w:hAnsi="Palatino Linotype"/>
        </w:rPr>
        <w:t xml:space="preserve">, tiene las atribuciones y competencias para proporcionar </w:t>
      </w:r>
      <w:r w:rsidRPr="0009714F">
        <w:rPr>
          <w:rFonts w:ascii="Palatino Linotype" w:hAnsi="Palatino Linotype"/>
          <w:b/>
        </w:rPr>
        <w:t>EL RECURRENTE</w:t>
      </w:r>
      <w:r w:rsidRPr="0009714F">
        <w:rPr>
          <w:rFonts w:ascii="Palatino Linotype" w:hAnsi="Palatino Linotype"/>
        </w:rPr>
        <w:t xml:space="preserve"> información relacionada con</w:t>
      </w:r>
      <w:r w:rsidR="000E50AC" w:rsidRPr="0009714F">
        <w:rPr>
          <w:rFonts w:ascii="Palatino Linotype" w:hAnsi="Palatino Linotype"/>
        </w:rPr>
        <w:t xml:space="preserve"> la contratación de un servicio y</w:t>
      </w:r>
      <w:r w:rsidRPr="0009714F">
        <w:rPr>
          <w:rFonts w:ascii="Palatino Linotype" w:hAnsi="Palatino Linotype"/>
        </w:rPr>
        <w:t xml:space="preserve"> la administración de la hacienda pública</w:t>
      </w:r>
      <w:r w:rsidRPr="0009714F">
        <w:rPr>
          <w:rFonts w:ascii="Palatino Linotype" w:hAnsi="Palatino Linotype" w:cs="Arial"/>
          <w:color w:val="000000" w:themeColor="text1"/>
        </w:rPr>
        <w:t xml:space="preserve">, </w:t>
      </w:r>
      <w:r w:rsidRPr="0009714F">
        <w:rPr>
          <w:rFonts w:ascii="Palatino Linotype" w:hAnsi="Palatino Linotype"/>
        </w:rPr>
        <w:t>en términos del artículo 161 de la Ley de Transparencia y Acceso a la Información Pública del Estado de México.</w:t>
      </w:r>
    </w:p>
    <w:p w14:paraId="3F86FA29" w14:textId="77777777" w:rsidR="009D1E24" w:rsidRPr="0009714F" w:rsidRDefault="009D1E24" w:rsidP="009D1E24">
      <w:pPr>
        <w:widowControl w:val="0"/>
        <w:tabs>
          <w:tab w:val="left" w:pos="1701"/>
          <w:tab w:val="left" w:pos="1843"/>
        </w:tabs>
        <w:autoSpaceDE w:val="0"/>
        <w:autoSpaceDN w:val="0"/>
        <w:adjustRightInd w:val="0"/>
        <w:spacing w:line="360" w:lineRule="auto"/>
        <w:jc w:val="both"/>
        <w:rPr>
          <w:rFonts w:ascii="Palatino Linotype" w:hAnsi="Palatino Linotype"/>
        </w:rPr>
      </w:pPr>
    </w:p>
    <w:p w14:paraId="3837D96D" w14:textId="77777777" w:rsidR="009D1E24" w:rsidRPr="0009714F" w:rsidRDefault="009D1E24" w:rsidP="009D1E24">
      <w:pPr>
        <w:widowControl w:val="0"/>
        <w:tabs>
          <w:tab w:val="left" w:pos="1701"/>
          <w:tab w:val="left" w:pos="1843"/>
        </w:tabs>
        <w:autoSpaceDE w:val="0"/>
        <w:autoSpaceDN w:val="0"/>
        <w:adjustRightInd w:val="0"/>
        <w:ind w:left="851" w:right="902"/>
        <w:contextualSpacing/>
        <w:jc w:val="both"/>
        <w:rPr>
          <w:rFonts w:ascii="Palatino Linotype" w:hAnsi="Palatino Linotype"/>
          <w:b/>
          <w:i/>
          <w:sz w:val="22"/>
          <w:szCs w:val="22"/>
        </w:rPr>
      </w:pPr>
      <w:r w:rsidRPr="0009714F">
        <w:rPr>
          <w:rFonts w:ascii="Palatino Linotype" w:hAnsi="Palatino Linotype"/>
          <w:b/>
          <w:i/>
          <w:sz w:val="22"/>
          <w:szCs w:val="22"/>
        </w:rPr>
        <w:t xml:space="preserve">Artículo 161. </w:t>
      </w:r>
      <w:r w:rsidRPr="0009714F">
        <w:rPr>
          <w:rFonts w:ascii="Palatino Linotype" w:hAnsi="Palatino Linotype"/>
          <w:i/>
          <w:sz w:val="22"/>
          <w:szCs w:val="22"/>
        </w:rPr>
        <w:t xml:space="preserve">Cuando la información requerida por el solicitante ya esté disponible al público en medios impresos, tales como libros, compendios, trípticos, registros públicos, en formatos electrónicos </w:t>
      </w:r>
      <w:r w:rsidRPr="0009714F">
        <w:rPr>
          <w:rFonts w:ascii="Palatino Linotype" w:hAnsi="Palatino Linotype"/>
          <w:b/>
          <w:i/>
          <w:sz w:val="22"/>
          <w:szCs w:val="22"/>
        </w:rPr>
        <w:t>disponibles en Internet</w:t>
      </w:r>
      <w:r w:rsidRPr="0009714F">
        <w:rPr>
          <w:rFonts w:ascii="Palatino Linotype" w:hAnsi="Palatino Linotype"/>
          <w:i/>
          <w:sz w:val="22"/>
          <w:szCs w:val="22"/>
        </w:rPr>
        <w:t xml:space="preserve"> o en cualquier otro medio, se le hará saber por el medio requerido por el solicitante la fuente, el lugar y la forma en que puede consultar, reproducir o adquirir dicha información en un plazo no mayor a cinco días hábiles. </w:t>
      </w:r>
      <w:r w:rsidRPr="0009714F">
        <w:rPr>
          <w:rFonts w:ascii="Palatino Linotype" w:hAnsi="Palatino Linotype"/>
          <w:b/>
          <w:i/>
          <w:sz w:val="22"/>
          <w:szCs w:val="22"/>
        </w:rPr>
        <w:t>La fuente deberá ser precisa y concreta y no debe implicar que el solicitante realice una búsqueda en toda la información que se encuentre disponible.</w:t>
      </w:r>
    </w:p>
    <w:p w14:paraId="519CFEF7" w14:textId="77777777" w:rsidR="009D1E24" w:rsidRPr="0009714F" w:rsidRDefault="009D1E24" w:rsidP="009D1E24">
      <w:pPr>
        <w:widowControl w:val="0"/>
        <w:tabs>
          <w:tab w:val="left" w:pos="1701"/>
          <w:tab w:val="left" w:pos="1843"/>
        </w:tabs>
        <w:autoSpaceDE w:val="0"/>
        <w:autoSpaceDN w:val="0"/>
        <w:adjustRightInd w:val="0"/>
        <w:spacing w:line="360" w:lineRule="auto"/>
        <w:jc w:val="both"/>
        <w:rPr>
          <w:rFonts w:ascii="Palatino Linotype" w:hAnsi="Palatino Linotype"/>
        </w:rPr>
      </w:pPr>
    </w:p>
    <w:p w14:paraId="617EE897" w14:textId="5AB71667" w:rsidR="000E50AC" w:rsidRPr="0009714F" w:rsidRDefault="000E50AC" w:rsidP="009D1E24">
      <w:pPr>
        <w:widowControl w:val="0"/>
        <w:tabs>
          <w:tab w:val="left" w:pos="1701"/>
          <w:tab w:val="left" w:pos="1843"/>
        </w:tabs>
        <w:autoSpaceDE w:val="0"/>
        <w:autoSpaceDN w:val="0"/>
        <w:adjustRightInd w:val="0"/>
        <w:spacing w:line="360" w:lineRule="auto"/>
        <w:jc w:val="both"/>
        <w:rPr>
          <w:rFonts w:ascii="Palatino Linotype" w:hAnsi="Palatino Linotype"/>
        </w:rPr>
      </w:pPr>
      <w:r w:rsidRPr="0009714F">
        <w:rPr>
          <w:rFonts w:ascii="Palatino Linotype" w:hAnsi="Palatino Linotype"/>
        </w:rPr>
        <w:t>Ahora, es importante menc</w:t>
      </w:r>
      <w:r w:rsidR="00C51AB2" w:rsidRPr="0009714F">
        <w:rPr>
          <w:rFonts w:ascii="Palatino Linotype" w:hAnsi="Palatino Linotype"/>
        </w:rPr>
        <w:t xml:space="preserve">ionar que el enlace de </w:t>
      </w:r>
      <w:proofErr w:type="gramStart"/>
      <w:r w:rsidR="00C51AB2" w:rsidRPr="0009714F">
        <w:rPr>
          <w:rFonts w:ascii="Palatino Linotype" w:hAnsi="Palatino Linotype"/>
        </w:rPr>
        <w:t>internet,</w:t>
      </w:r>
      <w:proofErr w:type="gramEnd"/>
      <w:r w:rsidR="00C51AB2" w:rsidRPr="0009714F">
        <w:rPr>
          <w:rFonts w:ascii="Palatino Linotype" w:hAnsi="Palatino Linotype"/>
        </w:rPr>
        <w:t xml:space="preserve"> no impacta de manera inmediata la información solicitada, para allegarse de la misma, es necesario </w:t>
      </w:r>
      <w:r w:rsidR="00D83778" w:rsidRPr="0009714F">
        <w:rPr>
          <w:rFonts w:ascii="Palatino Linotype" w:hAnsi="Palatino Linotype"/>
        </w:rPr>
        <w:t>realizar una serie de pasos, los cuales, el particular, no está obligado a conocer.</w:t>
      </w:r>
    </w:p>
    <w:p w14:paraId="1FD8C981" w14:textId="77777777" w:rsidR="00D83778" w:rsidRPr="0009714F" w:rsidRDefault="00D83778" w:rsidP="009D1E24">
      <w:pPr>
        <w:widowControl w:val="0"/>
        <w:tabs>
          <w:tab w:val="left" w:pos="1701"/>
          <w:tab w:val="left" w:pos="1843"/>
        </w:tabs>
        <w:autoSpaceDE w:val="0"/>
        <w:autoSpaceDN w:val="0"/>
        <w:adjustRightInd w:val="0"/>
        <w:spacing w:line="360" w:lineRule="auto"/>
        <w:jc w:val="both"/>
        <w:rPr>
          <w:rFonts w:ascii="Palatino Linotype" w:hAnsi="Palatino Linotype"/>
        </w:rPr>
      </w:pPr>
    </w:p>
    <w:p w14:paraId="14635E84" w14:textId="2C72840E" w:rsidR="0062615E" w:rsidRPr="0009714F" w:rsidRDefault="00D83778" w:rsidP="009D1E24">
      <w:pPr>
        <w:widowControl w:val="0"/>
        <w:tabs>
          <w:tab w:val="left" w:pos="1701"/>
          <w:tab w:val="left" w:pos="1843"/>
        </w:tabs>
        <w:autoSpaceDE w:val="0"/>
        <w:autoSpaceDN w:val="0"/>
        <w:adjustRightInd w:val="0"/>
        <w:spacing w:line="360" w:lineRule="auto"/>
        <w:jc w:val="both"/>
        <w:rPr>
          <w:rFonts w:ascii="Palatino Linotype" w:hAnsi="Palatino Linotype"/>
        </w:rPr>
      </w:pPr>
      <w:r w:rsidRPr="0009714F">
        <w:rPr>
          <w:rFonts w:ascii="Palatino Linotype" w:hAnsi="Palatino Linotype"/>
        </w:rPr>
        <w:t xml:space="preserve">Por otra parte, no se deja de observar que la misma información que se adjuntó en la respuesta proporcionada por </w:t>
      </w:r>
      <w:r w:rsidRPr="0009714F">
        <w:rPr>
          <w:rFonts w:ascii="Palatino Linotype" w:hAnsi="Palatino Linotype"/>
          <w:b/>
        </w:rPr>
        <w:t xml:space="preserve">EL SUJETO OBLIGADO, </w:t>
      </w:r>
      <w:r w:rsidRPr="0009714F">
        <w:rPr>
          <w:rFonts w:ascii="Palatino Linotype" w:hAnsi="Palatino Linotype"/>
        </w:rPr>
        <w:t xml:space="preserve">a </w:t>
      </w:r>
      <w:r w:rsidR="00252191" w:rsidRPr="0009714F">
        <w:rPr>
          <w:rFonts w:ascii="Palatino Linotype" w:hAnsi="Palatino Linotype"/>
        </w:rPr>
        <w:t>saber,</w:t>
      </w:r>
      <w:r w:rsidRPr="0009714F">
        <w:rPr>
          <w:rFonts w:ascii="Palatino Linotype" w:hAnsi="Palatino Linotype"/>
        </w:rPr>
        <w:t xml:space="preserve"> de los archivos digitales </w:t>
      </w:r>
      <w:r w:rsidR="00143CAA" w:rsidRPr="0009714F">
        <w:rPr>
          <w:rFonts w:ascii="Palatino Linotype" w:hAnsi="Palatino Linotype" w:cs="Arial"/>
          <w:i/>
        </w:rPr>
        <w:t xml:space="preserve">“CONTRATO VIGUE RELLENO.pdf” y “CONTRATO CONTADERO.pdf”, </w:t>
      </w:r>
      <w:r w:rsidR="00143CAA" w:rsidRPr="0009714F">
        <w:rPr>
          <w:rFonts w:ascii="Palatino Linotype" w:hAnsi="Palatino Linotype" w:cs="Arial"/>
        </w:rPr>
        <w:t>cuyo contenido ha sido descrito anteriormente, es la misma que puede encontrarse en la página oficial de IPOMEX.</w:t>
      </w:r>
    </w:p>
    <w:p w14:paraId="5CADDC3E" w14:textId="77777777" w:rsidR="000E50AC" w:rsidRPr="0009714F" w:rsidRDefault="000E50AC" w:rsidP="009D1E24">
      <w:pPr>
        <w:widowControl w:val="0"/>
        <w:tabs>
          <w:tab w:val="left" w:pos="1701"/>
          <w:tab w:val="left" w:pos="1843"/>
        </w:tabs>
        <w:autoSpaceDE w:val="0"/>
        <w:autoSpaceDN w:val="0"/>
        <w:adjustRightInd w:val="0"/>
        <w:spacing w:line="360" w:lineRule="auto"/>
        <w:jc w:val="both"/>
        <w:rPr>
          <w:rFonts w:ascii="Palatino Linotype" w:hAnsi="Palatino Linotype"/>
        </w:rPr>
      </w:pPr>
    </w:p>
    <w:p w14:paraId="0EEE37CE" w14:textId="7E5BD4C3" w:rsidR="009D1E24" w:rsidRPr="0009714F" w:rsidRDefault="00143CAA" w:rsidP="00143CAA">
      <w:pPr>
        <w:widowControl w:val="0"/>
        <w:tabs>
          <w:tab w:val="left" w:pos="1701"/>
          <w:tab w:val="left" w:pos="1843"/>
        </w:tabs>
        <w:autoSpaceDE w:val="0"/>
        <w:autoSpaceDN w:val="0"/>
        <w:adjustRightInd w:val="0"/>
        <w:spacing w:line="360" w:lineRule="auto"/>
        <w:jc w:val="both"/>
        <w:rPr>
          <w:rFonts w:ascii="Palatino Linotype" w:hAnsi="Palatino Linotype"/>
          <w:color w:val="222222"/>
          <w:shd w:val="clear" w:color="auto" w:fill="FFFFFF"/>
          <w:lang w:eastAsia="es-MX"/>
        </w:rPr>
      </w:pPr>
      <w:r w:rsidRPr="0009714F">
        <w:rPr>
          <w:rFonts w:ascii="Palatino Linotype" w:hAnsi="Palatino Linotype"/>
          <w:color w:val="222222"/>
          <w:shd w:val="clear" w:color="auto" w:fill="FFFFFF"/>
          <w:lang w:eastAsia="es-MX"/>
        </w:rPr>
        <w:t xml:space="preserve">Ante tales consideraciones, </w:t>
      </w:r>
      <w:r w:rsidR="009D1E24" w:rsidRPr="0009714F">
        <w:rPr>
          <w:rFonts w:ascii="Palatino Linotype" w:hAnsi="Palatino Linotype"/>
          <w:color w:val="222222"/>
          <w:shd w:val="clear" w:color="auto" w:fill="FFFFFF"/>
          <w:lang w:eastAsia="es-MX"/>
        </w:rPr>
        <w:t>sirve de apoyo o anterior el siguiente criterio orientador 002/2017 del INAI:</w:t>
      </w:r>
    </w:p>
    <w:p w14:paraId="63DF86CB" w14:textId="77777777" w:rsidR="009D1E24" w:rsidRPr="0009714F" w:rsidRDefault="009D1E24" w:rsidP="009D1E24">
      <w:pPr>
        <w:rPr>
          <w:lang w:eastAsia="es-MX"/>
        </w:rPr>
      </w:pPr>
    </w:p>
    <w:p w14:paraId="1142F2FD" w14:textId="77777777" w:rsidR="009D1E24" w:rsidRPr="0009714F" w:rsidRDefault="009D1E24" w:rsidP="009D1E24">
      <w:pPr>
        <w:shd w:val="clear" w:color="auto" w:fill="FFFFFF"/>
        <w:ind w:left="851" w:right="899"/>
        <w:jc w:val="both"/>
        <w:rPr>
          <w:color w:val="222222"/>
          <w:lang w:eastAsia="es-MX"/>
        </w:rPr>
      </w:pPr>
      <w:r w:rsidRPr="0009714F">
        <w:rPr>
          <w:rFonts w:ascii="Palatino Linotype" w:hAnsi="Palatino Linotype"/>
          <w:b/>
          <w:bCs/>
          <w:i/>
          <w:iCs/>
          <w:color w:val="222222"/>
          <w:sz w:val="22"/>
          <w:szCs w:val="22"/>
          <w:lang w:eastAsia="es-MX"/>
        </w:rPr>
        <w:lastRenderedPageBreak/>
        <w:t>“Congruencia y exhaustividad.</w:t>
      </w:r>
      <w:r w:rsidRPr="0009714F">
        <w:rPr>
          <w:rFonts w:ascii="Palatino Linotype" w:hAnsi="Palatino Linotype"/>
          <w:i/>
          <w:iCs/>
          <w:color w:val="222222"/>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9714F">
        <w:rPr>
          <w:rFonts w:ascii="Palatino Linotype" w:hAnsi="Palatino Linotype"/>
          <w:b/>
          <w:bCs/>
          <w:i/>
          <w:iCs/>
          <w:color w:val="222222"/>
          <w:sz w:val="22"/>
          <w:szCs w:val="22"/>
          <w:lang w:eastAsia="es-MX"/>
        </w:rPr>
        <w:t>la congruencia implica que exista concordancia entre el requerimiento formulado por el particular y la respuesta proporcionada por el sujeto obligado;</w:t>
      </w:r>
      <w:r w:rsidRPr="0009714F">
        <w:rPr>
          <w:rFonts w:ascii="Palatino Linotype" w:hAnsi="Palatino Linotype"/>
          <w:i/>
          <w:iCs/>
          <w:color w:val="222222"/>
          <w:sz w:val="22"/>
          <w:szCs w:val="22"/>
          <w:lang w:eastAsia="es-MX"/>
        </w:rPr>
        <w:t> mientras que </w:t>
      </w:r>
      <w:r w:rsidRPr="0009714F">
        <w:rPr>
          <w:rFonts w:ascii="Palatino Linotype" w:hAnsi="Palatino Linotype"/>
          <w:b/>
          <w:bCs/>
          <w:i/>
          <w:iCs/>
          <w:color w:val="222222"/>
          <w:sz w:val="22"/>
          <w:szCs w:val="22"/>
          <w:lang w:eastAsia="es-MX"/>
        </w:rPr>
        <w:t>la exhaustividad significa que dicha respuesta se refiera expresamente a cada uno de los puntos solicitados. </w:t>
      </w:r>
      <w:r w:rsidRPr="0009714F">
        <w:rPr>
          <w:rFonts w:ascii="Palatino Linotype" w:hAnsi="Palatino Linotype"/>
          <w:i/>
          <w:iCs/>
          <w:color w:val="222222"/>
          <w:sz w:val="22"/>
          <w:szCs w:val="22"/>
          <w:lang w:eastAsia="es-MX"/>
        </w:rPr>
        <w:t>Por lo anterior, los sujetos obligados cumplirán con los principios de congruencia y exhaustividad, </w:t>
      </w:r>
      <w:r w:rsidRPr="0009714F">
        <w:rPr>
          <w:rFonts w:ascii="Palatino Linotype" w:hAnsi="Palatino Linotype"/>
          <w:b/>
          <w:bCs/>
          <w:i/>
          <w:iCs/>
          <w:color w:val="222222"/>
          <w:sz w:val="22"/>
          <w:szCs w:val="22"/>
          <w:lang w:eastAsia="es-MX"/>
        </w:rPr>
        <w:t>cuando las respuestas que emitan guarden una relación lógica con lo solicitado y atiendan de manera puntual y expresa, cada uno de los contenidos de información.</w:t>
      </w:r>
    </w:p>
    <w:p w14:paraId="726051D8" w14:textId="77777777" w:rsidR="00FD6A30" w:rsidRPr="0009714F" w:rsidRDefault="00FD6A30" w:rsidP="00422961">
      <w:pPr>
        <w:autoSpaceDE w:val="0"/>
        <w:autoSpaceDN w:val="0"/>
        <w:adjustRightInd w:val="0"/>
        <w:spacing w:line="360" w:lineRule="auto"/>
        <w:jc w:val="both"/>
        <w:rPr>
          <w:rFonts w:ascii="Palatino Linotype" w:hAnsi="Palatino Linotype" w:cs="Arial"/>
          <w:lang w:eastAsia="es-MX"/>
        </w:rPr>
      </w:pPr>
    </w:p>
    <w:p w14:paraId="5E9442D6" w14:textId="4577B8DC" w:rsidR="00A0488B" w:rsidRPr="0009714F" w:rsidRDefault="00A0488B" w:rsidP="00A0488B">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09714F">
        <w:rPr>
          <w:rFonts w:ascii="Palatino Linotype" w:hAnsi="Palatino Linotype" w:cs="Arial"/>
          <w:color w:val="000000" w:themeColor="text1"/>
        </w:rPr>
        <w:t xml:space="preserve">Finalmente, en razón de lo anteriormente expuesto, este Instituto estima que las razones o motivos de inconformidad hechos valer por </w:t>
      </w:r>
      <w:r w:rsidRPr="0009714F">
        <w:rPr>
          <w:rFonts w:ascii="Palatino Linotype" w:hAnsi="Palatino Linotype" w:cs="Arial"/>
          <w:b/>
          <w:color w:val="000000" w:themeColor="text1"/>
        </w:rPr>
        <w:t>EL RECURRENTE</w:t>
      </w:r>
      <w:r w:rsidRPr="0009714F">
        <w:rPr>
          <w:rFonts w:ascii="Palatino Linotype" w:hAnsi="Palatino Linotype" w:cs="Arial"/>
          <w:color w:val="000000" w:themeColor="text1"/>
        </w:rPr>
        <w:t xml:space="preserve"> devienen </w:t>
      </w:r>
      <w:r w:rsidRPr="0009714F">
        <w:rPr>
          <w:rFonts w:ascii="Palatino Linotype" w:hAnsi="Palatino Linotype" w:cs="Arial"/>
          <w:b/>
          <w:color w:val="000000" w:themeColor="text1"/>
        </w:rPr>
        <w:t>infundadas</w:t>
      </w:r>
      <w:r w:rsidRPr="0009714F">
        <w:rPr>
          <w:rFonts w:ascii="Palatino Linotype" w:hAnsi="Palatino Linotype" w:cs="Arial"/>
          <w:color w:val="000000" w:themeColor="text1"/>
        </w:rPr>
        <w:t xml:space="preserve">; motivo por el cual, este Órgano Garante determina </w:t>
      </w:r>
      <w:r w:rsidRPr="0009714F">
        <w:rPr>
          <w:rFonts w:ascii="Palatino Linotype" w:hAnsi="Palatino Linotype" w:cs="Arial"/>
          <w:b/>
          <w:color w:val="000000" w:themeColor="text1"/>
        </w:rPr>
        <w:t xml:space="preserve">CONFIRMAR </w:t>
      </w:r>
      <w:r w:rsidRPr="0009714F">
        <w:rPr>
          <w:rFonts w:ascii="Palatino Linotype" w:hAnsi="Palatino Linotype" w:cs="Arial"/>
          <w:color w:val="000000" w:themeColor="text1"/>
        </w:rPr>
        <w:t xml:space="preserve">la respuesta otorgada por </w:t>
      </w:r>
      <w:r w:rsidRPr="0009714F">
        <w:rPr>
          <w:rFonts w:ascii="Palatino Linotype" w:hAnsi="Palatino Linotype" w:cs="Arial"/>
          <w:b/>
          <w:color w:val="000000" w:themeColor="text1"/>
        </w:rPr>
        <w:t>EL SUJETO OBLIGADO</w:t>
      </w:r>
      <w:r w:rsidRPr="0009714F">
        <w:rPr>
          <w:rFonts w:ascii="Palatino Linotype" w:hAnsi="Palatino Linotype" w:cs="Arial"/>
          <w:color w:val="000000" w:themeColor="text1"/>
        </w:rPr>
        <w:t xml:space="preserve"> en la solicitud </w:t>
      </w:r>
      <w:r w:rsidRPr="0009714F">
        <w:rPr>
          <w:rFonts w:ascii="Palatino Linotype" w:hAnsi="Palatino Linotype" w:cs="Arial"/>
          <w:b/>
        </w:rPr>
        <w:t xml:space="preserve">00395/TOLUCA/IP/2022, </w:t>
      </w:r>
      <w:r w:rsidRPr="0009714F">
        <w:rPr>
          <w:rFonts w:ascii="Palatino Linotype" w:hAnsi="Palatino Linotype" w:cs="Arial"/>
          <w:color w:val="000000" w:themeColor="text1"/>
        </w:rPr>
        <w:t>en términos del artículo 186, fracción II de la Ley de Transparencia y Acceso a la Información Pública del Estado de México y Municipios por las razones expuestas en el presente considerando.</w:t>
      </w:r>
    </w:p>
    <w:p w14:paraId="78D4F0D1" w14:textId="77777777" w:rsidR="00A0488B" w:rsidRPr="0009714F" w:rsidRDefault="00A0488B" w:rsidP="00A0488B">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C278368" w14:textId="77777777" w:rsidR="00A0488B" w:rsidRPr="0009714F" w:rsidRDefault="00A0488B" w:rsidP="00A0488B">
      <w:pPr>
        <w:widowControl w:val="0"/>
        <w:autoSpaceDE w:val="0"/>
        <w:autoSpaceDN w:val="0"/>
        <w:adjustRightInd w:val="0"/>
        <w:spacing w:line="360" w:lineRule="auto"/>
        <w:jc w:val="both"/>
        <w:rPr>
          <w:rFonts w:ascii="Palatino Linotype" w:eastAsia="Calibri" w:hAnsi="Palatino Linotype" w:cs="Arial"/>
          <w:color w:val="000000" w:themeColor="text1"/>
        </w:rPr>
      </w:pPr>
      <w:r w:rsidRPr="0009714F">
        <w:rPr>
          <w:rFonts w:ascii="Palatino Linotype" w:eastAsia="Calibri" w:hAnsi="Palatino Linotype" w:cs="Arial"/>
          <w:color w:val="000000" w:themeColor="text1"/>
        </w:rPr>
        <w:t xml:space="preserve">Por lo que, con </w:t>
      </w:r>
      <w:r w:rsidRPr="0009714F">
        <w:rPr>
          <w:rFonts w:ascii="Palatino Linotype" w:hAnsi="Palatino Linotype" w:cs="Arial"/>
          <w:color w:val="000000" w:themeColor="text1"/>
        </w:rPr>
        <w:t>fundamento</w:t>
      </w:r>
      <w:r w:rsidRPr="0009714F">
        <w:rPr>
          <w:rFonts w:ascii="Palatino Linotype" w:eastAsia="Calibri" w:hAnsi="Palatino Linotype" w:cs="Arial"/>
          <w:color w:val="000000" w:themeColor="text1"/>
        </w:rPr>
        <w:t xml:space="preserve"> en lo prescrito en los artículos 5, párrafos </w:t>
      </w:r>
      <w:r w:rsidRPr="0009714F">
        <w:rPr>
          <w:rFonts w:ascii="Palatino Linotype" w:eastAsia="Calibri" w:hAnsi="Palatino Linotype" w:cs="Arial"/>
        </w:rPr>
        <w:t>trigésimos, trigésimos primero, trigésimos segundos,</w:t>
      </w:r>
      <w:r w:rsidRPr="0009714F">
        <w:rPr>
          <w:rFonts w:ascii="Palatino Linotype" w:hAnsi="Palatino Linotype"/>
          <w:color w:val="000000" w:themeColor="text1"/>
        </w:rPr>
        <w:t xml:space="preserve"> fracciones IV y V,</w:t>
      </w:r>
      <w:r w:rsidRPr="0009714F">
        <w:rPr>
          <w:rFonts w:ascii="Palatino Linotype" w:eastAsia="Calibri" w:hAnsi="Palatino Linotype" w:cs="Arial"/>
          <w:color w:val="000000" w:themeColor="text1"/>
        </w:rPr>
        <w:t xml:space="preserve"> de la Constitución Política del Estado Libre y Soberano de </w:t>
      </w:r>
      <w:r w:rsidRPr="0009714F">
        <w:rPr>
          <w:rFonts w:ascii="Palatino Linotype" w:hAnsi="Palatino Linotype" w:cs="Arial"/>
          <w:color w:val="000000" w:themeColor="text1"/>
          <w:lang w:val="es-ES_tradnl"/>
        </w:rPr>
        <w:t>México</w:t>
      </w:r>
      <w:r w:rsidRPr="0009714F">
        <w:rPr>
          <w:rFonts w:ascii="Palatino Linotype" w:eastAsia="Calibri" w:hAnsi="Palatino Linotype" w:cs="Arial"/>
          <w:color w:val="000000" w:themeColor="text1"/>
        </w:rPr>
        <w:t xml:space="preserve">, y los artículos </w:t>
      </w:r>
      <w:r w:rsidRPr="0009714F">
        <w:rPr>
          <w:rFonts w:ascii="Palatino Linotype" w:hAnsi="Palatino Linotype"/>
          <w:color w:val="000000" w:themeColor="text1"/>
        </w:rPr>
        <w:t xml:space="preserve">2, </w:t>
      </w:r>
      <w:r w:rsidRPr="0009714F">
        <w:rPr>
          <w:rFonts w:ascii="Palatino Linotype" w:hAnsi="Palatino Linotype" w:cs="Arial"/>
          <w:color w:val="000000" w:themeColor="text1"/>
        </w:rPr>
        <w:t>fracción</w:t>
      </w:r>
      <w:r w:rsidRPr="0009714F">
        <w:rPr>
          <w:rFonts w:ascii="Palatino Linotype" w:hAnsi="Palatino Linotype"/>
          <w:color w:val="000000" w:themeColor="text1"/>
        </w:rPr>
        <w:t xml:space="preserve"> II, 9, </w:t>
      </w:r>
      <w:r w:rsidRPr="0009714F">
        <w:rPr>
          <w:rFonts w:ascii="Palatino Linotype" w:hAnsi="Palatino Linotype" w:cs="Arial"/>
          <w:color w:val="000000" w:themeColor="text1"/>
          <w:lang w:val="es-ES_tradnl"/>
        </w:rPr>
        <w:t>29</w:t>
      </w:r>
      <w:r w:rsidRPr="0009714F">
        <w:rPr>
          <w:rFonts w:ascii="Palatino Linotype" w:hAnsi="Palatino Linotype"/>
          <w:color w:val="000000" w:themeColor="text1"/>
        </w:rPr>
        <w:t>, 36, fracciones I y II, 176, 178, 179, 181, 185, fracción I, 186 y 188,</w:t>
      </w:r>
      <w:r w:rsidRPr="0009714F">
        <w:rPr>
          <w:rFonts w:ascii="Palatino Linotype" w:eastAsia="Calibri" w:hAnsi="Palatino Linotype" w:cs="Arial"/>
          <w:color w:val="000000" w:themeColor="text1"/>
        </w:rPr>
        <w:t xml:space="preserve"> de la Ley de Transparencia y Acceso a la Información Pública del Estado de México y </w:t>
      </w:r>
      <w:r w:rsidRPr="0009714F">
        <w:rPr>
          <w:rFonts w:ascii="Palatino Linotype" w:hAnsi="Palatino Linotype" w:cs="Arial"/>
          <w:color w:val="000000" w:themeColor="text1"/>
        </w:rPr>
        <w:t>Municipios</w:t>
      </w:r>
      <w:r w:rsidRPr="0009714F">
        <w:rPr>
          <w:rFonts w:ascii="Palatino Linotype" w:eastAsia="Calibri" w:hAnsi="Palatino Linotype" w:cs="Arial"/>
          <w:color w:val="000000" w:themeColor="text1"/>
        </w:rPr>
        <w:t xml:space="preserve">, </w:t>
      </w:r>
      <w:r w:rsidRPr="0009714F">
        <w:rPr>
          <w:rFonts w:ascii="Palatino Linotype" w:hAnsi="Palatino Linotype"/>
          <w:color w:val="000000" w:themeColor="text1"/>
        </w:rPr>
        <w:t>este</w:t>
      </w:r>
      <w:r w:rsidRPr="0009714F">
        <w:rPr>
          <w:rFonts w:ascii="Palatino Linotype" w:eastAsia="Calibri" w:hAnsi="Palatino Linotype" w:cs="Arial"/>
          <w:color w:val="000000" w:themeColor="text1"/>
        </w:rPr>
        <w:t xml:space="preserve"> Pleno:</w:t>
      </w:r>
    </w:p>
    <w:p w14:paraId="32E8DB76" w14:textId="77777777" w:rsidR="00A0488B" w:rsidRPr="0009714F" w:rsidRDefault="00A0488B" w:rsidP="00A0488B">
      <w:pPr>
        <w:jc w:val="both"/>
        <w:rPr>
          <w:rFonts w:ascii="Palatino Linotype" w:eastAsia="Calibri" w:hAnsi="Palatino Linotype" w:cs="Arial"/>
          <w:color w:val="000000" w:themeColor="text1"/>
        </w:rPr>
      </w:pPr>
    </w:p>
    <w:p w14:paraId="76F74CD5" w14:textId="77777777" w:rsidR="00FB7CC2" w:rsidRPr="0009714F" w:rsidRDefault="00FB7CC2" w:rsidP="00A0488B">
      <w:pPr>
        <w:jc w:val="both"/>
        <w:rPr>
          <w:rFonts w:ascii="Palatino Linotype" w:eastAsia="Calibri" w:hAnsi="Palatino Linotype" w:cs="Arial"/>
          <w:color w:val="000000" w:themeColor="text1"/>
        </w:rPr>
      </w:pPr>
    </w:p>
    <w:p w14:paraId="2A381DED" w14:textId="77777777" w:rsidR="00A0488B" w:rsidRPr="0009714F" w:rsidRDefault="00A0488B" w:rsidP="00A0488B">
      <w:pPr>
        <w:jc w:val="center"/>
        <w:rPr>
          <w:rFonts w:ascii="Palatino Linotype" w:hAnsi="Palatino Linotype"/>
          <w:b/>
          <w:color w:val="000000" w:themeColor="text1"/>
          <w:spacing w:val="60"/>
          <w:sz w:val="28"/>
          <w:szCs w:val="28"/>
        </w:rPr>
      </w:pPr>
      <w:r w:rsidRPr="0009714F">
        <w:rPr>
          <w:rFonts w:ascii="Palatino Linotype" w:hAnsi="Palatino Linotype"/>
          <w:b/>
          <w:color w:val="000000" w:themeColor="text1"/>
          <w:spacing w:val="60"/>
          <w:sz w:val="28"/>
          <w:szCs w:val="28"/>
        </w:rPr>
        <w:lastRenderedPageBreak/>
        <w:t>RESUELVE</w:t>
      </w:r>
    </w:p>
    <w:p w14:paraId="45E0E1B1" w14:textId="77777777" w:rsidR="00A0488B" w:rsidRPr="0009714F" w:rsidRDefault="00A0488B" w:rsidP="00A0488B">
      <w:pPr>
        <w:jc w:val="center"/>
        <w:rPr>
          <w:rFonts w:ascii="Palatino Linotype" w:hAnsi="Palatino Linotype"/>
          <w:b/>
          <w:color w:val="000000" w:themeColor="text1"/>
          <w:spacing w:val="60"/>
          <w:sz w:val="28"/>
          <w:szCs w:val="28"/>
        </w:rPr>
      </w:pPr>
    </w:p>
    <w:p w14:paraId="5F3F1FE9" w14:textId="77777777" w:rsidR="00A0488B" w:rsidRPr="0009714F" w:rsidRDefault="00A0488B" w:rsidP="00A0488B">
      <w:pPr>
        <w:widowControl w:val="0"/>
        <w:autoSpaceDE w:val="0"/>
        <w:autoSpaceDN w:val="0"/>
        <w:adjustRightInd w:val="0"/>
        <w:spacing w:line="360" w:lineRule="auto"/>
        <w:jc w:val="both"/>
        <w:rPr>
          <w:rFonts w:ascii="Palatino Linotype" w:hAnsi="Palatino Linotype" w:cs="Arial"/>
          <w:color w:val="000000" w:themeColor="text1"/>
        </w:rPr>
      </w:pPr>
      <w:r w:rsidRPr="0009714F">
        <w:rPr>
          <w:rFonts w:ascii="Palatino Linotype" w:hAnsi="Palatino Linotype" w:cs="Arial"/>
          <w:b/>
          <w:color w:val="000000" w:themeColor="text1"/>
          <w:sz w:val="28"/>
        </w:rPr>
        <w:t>PRIMERO.</w:t>
      </w:r>
      <w:r w:rsidRPr="0009714F">
        <w:rPr>
          <w:rFonts w:ascii="Palatino Linotype" w:hAnsi="Palatino Linotype" w:cs="Arial"/>
          <w:color w:val="000000" w:themeColor="text1"/>
        </w:rPr>
        <w:t xml:space="preserve"> Resultan </w:t>
      </w:r>
      <w:r w:rsidRPr="0009714F">
        <w:rPr>
          <w:rFonts w:ascii="Palatino Linotype" w:hAnsi="Palatino Linotype" w:cs="Arial"/>
          <w:b/>
          <w:bCs/>
          <w:color w:val="000000" w:themeColor="text1"/>
        </w:rPr>
        <w:t>infundadas</w:t>
      </w:r>
      <w:r w:rsidRPr="0009714F">
        <w:rPr>
          <w:rFonts w:ascii="Palatino Linotype" w:hAnsi="Palatino Linotype" w:cs="Arial"/>
          <w:color w:val="000000" w:themeColor="text1"/>
        </w:rPr>
        <w:t xml:space="preserve"> las razones o motivos de inconformidad planteadas por </w:t>
      </w:r>
      <w:r w:rsidRPr="0009714F">
        <w:rPr>
          <w:rFonts w:ascii="Palatino Linotype" w:hAnsi="Palatino Linotype" w:cs="Arial"/>
          <w:b/>
          <w:color w:val="000000"/>
          <w:lang w:eastAsia="es-MX"/>
        </w:rPr>
        <w:t>EL RECURRENTE</w:t>
      </w:r>
      <w:r w:rsidRPr="0009714F">
        <w:rPr>
          <w:rFonts w:ascii="Palatino Linotype" w:hAnsi="Palatino Linotype" w:cs="Arial"/>
          <w:color w:val="000000" w:themeColor="text1"/>
        </w:rPr>
        <w:t xml:space="preserve"> en términos del Considerando </w:t>
      </w:r>
      <w:r w:rsidRPr="0009714F">
        <w:rPr>
          <w:rFonts w:ascii="Palatino Linotype" w:hAnsi="Palatino Linotype" w:cs="Arial"/>
          <w:b/>
          <w:color w:val="000000" w:themeColor="text1"/>
        </w:rPr>
        <w:t>QUINTO</w:t>
      </w:r>
      <w:r w:rsidRPr="0009714F">
        <w:rPr>
          <w:rFonts w:ascii="Palatino Linotype" w:hAnsi="Palatino Linotype" w:cs="Arial"/>
          <w:color w:val="000000" w:themeColor="text1"/>
        </w:rPr>
        <w:t xml:space="preserve"> de esta resolución.</w:t>
      </w:r>
    </w:p>
    <w:p w14:paraId="13B81AF8" w14:textId="77777777" w:rsidR="00A0488B" w:rsidRPr="0009714F" w:rsidRDefault="00A0488B" w:rsidP="00A0488B">
      <w:pPr>
        <w:widowControl w:val="0"/>
        <w:autoSpaceDE w:val="0"/>
        <w:autoSpaceDN w:val="0"/>
        <w:adjustRightInd w:val="0"/>
        <w:spacing w:line="360" w:lineRule="auto"/>
        <w:jc w:val="both"/>
        <w:rPr>
          <w:rFonts w:ascii="Palatino Linotype" w:hAnsi="Palatino Linotype" w:cs="Arial"/>
          <w:color w:val="000000" w:themeColor="text1"/>
        </w:rPr>
      </w:pPr>
    </w:p>
    <w:p w14:paraId="18EF5019" w14:textId="54133715" w:rsidR="00A0488B" w:rsidRPr="0009714F" w:rsidRDefault="00A0488B" w:rsidP="00A0488B">
      <w:pPr>
        <w:spacing w:line="360" w:lineRule="auto"/>
        <w:jc w:val="both"/>
        <w:rPr>
          <w:rFonts w:ascii="Palatino Linotype" w:hAnsi="Palatino Linotype"/>
          <w:b/>
          <w:sz w:val="22"/>
          <w:szCs w:val="22"/>
          <w:lang w:val="es-ES_tradnl"/>
        </w:rPr>
      </w:pPr>
      <w:r w:rsidRPr="0009714F">
        <w:rPr>
          <w:rFonts w:ascii="Palatino Linotype" w:hAnsi="Palatino Linotype" w:cs="Arial"/>
          <w:b/>
          <w:color w:val="000000" w:themeColor="text1"/>
          <w:sz w:val="28"/>
        </w:rPr>
        <w:t xml:space="preserve">SEGUNDO. </w:t>
      </w:r>
      <w:r w:rsidRPr="0009714F">
        <w:rPr>
          <w:rFonts w:ascii="Palatino Linotype" w:hAnsi="Palatino Linotype" w:cs="Arial"/>
          <w:color w:val="000000" w:themeColor="text1"/>
        </w:rPr>
        <w:t>Se</w:t>
      </w:r>
      <w:r w:rsidRPr="0009714F">
        <w:rPr>
          <w:rFonts w:ascii="Palatino Linotype" w:hAnsi="Palatino Linotype" w:cs="Arial"/>
          <w:b/>
          <w:color w:val="000000" w:themeColor="text1"/>
        </w:rPr>
        <w:t xml:space="preserve"> CONFIRMA </w:t>
      </w:r>
      <w:r w:rsidRPr="0009714F">
        <w:rPr>
          <w:rFonts w:ascii="Palatino Linotype" w:hAnsi="Palatino Linotype" w:cs="Arial"/>
          <w:color w:val="000000" w:themeColor="text1"/>
        </w:rPr>
        <w:t xml:space="preserve">la respuesta del </w:t>
      </w:r>
      <w:r w:rsidRPr="0009714F">
        <w:rPr>
          <w:rFonts w:ascii="Palatino Linotype" w:hAnsi="Palatino Linotype" w:cs="Arial"/>
          <w:b/>
          <w:color w:val="000000" w:themeColor="text1"/>
        </w:rPr>
        <w:t xml:space="preserve">SUJETO OBLIGADO </w:t>
      </w:r>
      <w:r w:rsidRPr="0009714F">
        <w:rPr>
          <w:rFonts w:ascii="Palatino Linotype" w:hAnsi="Palatino Linotype" w:cs="Arial"/>
          <w:color w:val="000000" w:themeColor="text1"/>
        </w:rPr>
        <w:t xml:space="preserve">otorgada a la solicitud de acceso a la información que dio origen al Recurso de Revisión </w:t>
      </w:r>
      <w:r w:rsidR="00FB7CC2" w:rsidRPr="0009714F">
        <w:rPr>
          <w:rFonts w:ascii="Palatino Linotype" w:hAnsi="Palatino Linotype"/>
          <w:b/>
          <w:lang w:val="es-ES_tradnl"/>
        </w:rPr>
        <w:t>03412</w:t>
      </w:r>
      <w:r w:rsidRPr="0009714F">
        <w:rPr>
          <w:rFonts w:ascii="Palatino Linotype" w:hAnsi="Palatino Linotype"/>
          <w:b/>
          <w:lang w:val="es-ES_tradnl"/>
        </w:rPr>
        <w:t>/INFOEM/IP/RR/2022</w:t>
      </w:r>
      <w:r w:rsidRPr="0009714F">
        <w:rPr>
          <w:rFonts w:ascii="Palatino Linotype" w:hAnsi="Palatino Linotype" w:cs="Arial"/>
          <w:color w:val="000000" w:themeColor="text1"/>
        </w:rPr>
        <w:t>.</w:t>
      </w:r>
    </w:p>
    <w:p w14:paraId="2FE084CF" w14:textId="77777777" w:rsidR="00A0488B" w:rsidRPr="0009714F" w:rsidRDefault="00A0488B" w:rsidP="00A0488B">
      <w:pPr>
        <w:pStyle w:val="Prrafodelista"/>
        <w:spacing w:line="360" w:lineRule="auto"/>
        <w:rPr>
          <w:rFonts w:ascii="Palatino Linotype" w:hAnsi="Palatino Linotype" w:cs="Arial"/>
          <w:b/>
          <w:color w:val="000000" w:themeColor="text1"/>
          <w:sz w:val="28"/>
          <w:szCs w:val="28"/>
        </w:rPr>
      </w:pPr>
    </w:p>
    <w:p w14:paraId="5353B5BE" w14:textId="77777777" w:rsidR="00A0488B" w:rsidRPr="0009714F" w:rsidRDefault="00A0488B" w:rsidP="00A0488B">
      <w:pPr>
        <w:widowControl w:val="0"/>
        <w:autoSpaceDE w:val="0"/>
        <w:autoSpaceDN w:val="0"/>
        <w:adjustRightInd w:val="0"/>
        <w:spacing w:line="360" w:lineRule="auto"/>
        <w:jc w:val="both"/>
        <w:rPr>
          <w:rFonts w:ascii="Palatino Linotype" w:hAnsi="Palatino Linotype" w:cs="Arial"/>
          <w:lang w:val="es-ES_tradnl"/>
        </w:rPr>
      </w:pPr>
      <w:r w:rsidRPr="0009714F">
        <w:rPr>
          <w:rFonts w:ascii="Palatino Linotype" w:hAnsi="Palatino Linotype" w:cs="Arial"/>
          <w:b/>
          <w:color w:val="000000" w:themeColor="text1"/>
          <w:sz w:val="28"/>
        </w:rPr>
        <w:t xml:space="preserve">TERCERO. </w:t>
      </w:r>
      <w:r w:rsidRPr="0009714F">
        <w:rPr>
          <w:rFonts w:ascii="Palatino Linotype" w:hAnsi="Palatino Linotype" w:cs="Arial"/>
          <w:b/>
          <w:lang w:val="es-ES_tradnl"/>
        </w:rPr>
        <w:t xml:space="preserve">Notifíquese </w:t>
      </w:r>
      <w:r w:rsidRPr="0009714F">
        <w:rPr>
          <w:rFonts w:ascii="Palatino Linotype" w:hAnsi="Palatino Linotype" w:cs="Arial"/>
          <w:lang w:val="es-ES_tradnl"/>
        </w:rPr>
        <w:t xml:space="preserve">la presente resolución al Titular de la Unidad de Transparencia del </w:t>
      </w:r>
      <w:r w:rsidRPr="0009714F">
        <w:rPr>
          <w:rFonts w:ascii="Palatino Linotype" w:hAnsi="Palatino Linotype" w:cs="Arial"/>
          <w:b/>
          <w:lang w:val="es-ES_tradnl"/>
        </w:rPr>
        <w:t>SUJETO OBLIGADO</w:t>
      </w:r>
      <w:r w:rsidRPr="0009714F">
        <w:rPr>
          <w:rFonts w:ascii="Palatino Linotype" w:hAnsi="Palatino Linotype" w:cs="Arial"/>
          <w:lang w:val="es-ES_tradnl"/>
        </w:rPr>
        <w:t>, para su conocimiento, a través del Sistema de Acceso a la Información Mexiquense (SAIMEX).</w:t>
      </w:r>
    </w:p>
    <w:p w14:paraId="4D700ADF" w14:textId="77777777" w:rsidR="00A0488B" w:rsidRPr="0009714F" w:rsidRDefault="00A0488B" w:rsidP="00A0488B">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5E5DE679" w14:textId="77777777" w:rsidR="00A0488B" w:rsidRPr="0009714F" w:rsidRDefault="00A0488B" w:rsidP="00A0488B">
      <w:pPr>
        <w:spacing w:line="360" w:lineRule="auto"/>
        <w:jc w:val="both"/>
        <w:rPr>
          <w:rFonts w:ascii="Palatino Linotype" w:hAnsi="Palatino Linotype"/>
          <w:lang w:eastAsia="es-ES_tradnl"/>
        </w:rPr>
      </w:pPr>
      <w:r w:rsidRPr="0009714F">
        <w:rPr>
          <w:rFonts w:ascii="Palatino Linotype" w:hAnsi="Palatino Linotype"/>
          <w:b/>
          <w:sz w:val="28"/>
          <w:szCs w:val="28"/>
          <w:shd w:val="clear" w:color="auto" w:fill="FFFFFF"/>
        </w:rPr>
        <w:t>CUARTO</w:t>
      </w:r>
      <w:r w:rsidRPr="0009714F">
        <w:rPr>
          <w:rFonts w:ascii="Palatino Linotype" w:hAnsi="Palatino Linotype" w:cs="Arial"/>
          <w:b/>
          <w:bCs/>
          <w:lang w:eastAsia="es-MX"/>
        </w:rPr>
        <w:t xml:space="preserve">. </w:t>
      </w:r>
      <w:r w:rsidRPr="0009714F">
        <w:rPr>
          <w:rFonts w:ascii="Palatino Linotype" w:hAnsi="Palatino Linotype"/>
          <w:b/>
          <w:lang w:eastAsia="es-ES_tradnl"/>
        </w:rPr>
        <w:t>Notifíquese</w:t>
      </w:r>
      <w:r w:rsidRPr="0009714F">
        <w:rPr>
          <w:rFonts w:ascii="Palatino Linotype" w:hAnsi="Palatino Linotype"/>
          <w:lang w:eastAsia="es-ES_tradnl"/>
        </w:rPr>
        <w:t xml:space="preserve"> al</w:t>
      </w:r>
      <w:r w:rsidRPr="0009714F">
        <w:rPr>
          <w:rFonts w:ascii="Palatino Linotype" w:hAnsi="Palatino Linotype"/>
          <w:b/>
          <w:bCs/>
          <w:lang w:eastAsia="es-ES_tradnl"/>
        </w:rPr>
        <w:t xml:space="preserve"> </w:t>
      </w:r>
      <w:r w:rsidRPr="0009714F">
        <w:rPr>
          <w:rFonts w:ascii="Palatino Linotype" w:hAnsi="Palatino Linotype"/>
          <w:b/>
          <w:lang w:eastAsia="es-ES_tradnl"/>
        </w:rPr>
        <w:t>RECURRENTE</w:t>
      </w:r>
      <w:r w:rsidRPr="0009714F">
        <w:rPr>
          <w:rFonts w:ascii="Palatino Linotype" w:hAnsi="Palatino Linotype"/>
          <w:lang w:eastAsia="es-ES_tradnl"/>
        </w:rPr>
        <w:t xml:space="preserve"> la presente resolución vía Sistema de Acceso a la Información Mexiquense (</w:t>
      </w:r>
      <w:r w:rsidRPr="0009714F">
        <w:rPr>
          <w:rFonts w:ascii="Palatino Linotype" w:hAnsi="Palatino Linotype"/>
          <w:b/>
          <w:bCs/>
          <w:lang w:eastAsia="es-ES_tradnl"/>
        </w:rPr>
        <w:t>SAIMEX</w:t>
      </w:r>
      <w:r w:rsidRPr="0009714F">
        <w:rPr>
          <w:rFonts w:ascii="Palatino Linotype" w:hAnsi="Palatino Linotype"/>
          <w:lang w:eastAsia="es-ES_tradnl"/>
        </w:rPr>
        <w:t>).</w:t>
      </w:r>
    </w:p>
    <w:p w14:paraId="535FAB83" w14:textId="77777777" w:rsidR="00A0488B" w:rsidRPr="0009714F" w:rsidRDefault="00A0488B" w:rsidP="00A0488B">
      <w:pPr>
        <w:widowControl w:val="0"/>
        <w:autoSpaceDE w:val="0"/>
        <w:autoSpaceDN w:val="0"/>
        <w:adjustRightInd w:val="0"/>
        <w:spacing w:line="360" w:lineRule="auto"/>
        <w:jc w:val="both"/>
        <w:rPr>
          <w:rFonts w:ascii="Palatino Linotype" w:hAnsi="Palatino Linotype"/>
          <w:b/>
        </w:rPr>
      </w:pPr>
    </w:p>
    <w:p w14:paraId="1843AE96" w14:textId="77777777" w:rsidR="00A0488B" w:rsidRPr="0009714F" w:rsidRDefault="00A0488B" w:rsidP="00A0488B">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09714F">
        <w:rPr>
          <w:rFonts w:ascii="Palatino Linotype" w:hAnsi="Palatino Linotype" w:cs="Arial"/>
          <w:b/>
          <w:color w:val="000000" w:themeColor="text1"/>
          <w:sz w:val="28"/>
        </w:rPr>
        <w:t>QUINTO.</w:t>
      </w:r>
      <w:r w:rsidRPr="0009714F">
        <w:rPr>
          <w:rFonts w:ascii="Palatino Linotype" w:hAnsi="Palatino Linotype"/>
          <w:b/>
          <w:szCs w:val="17"/>
          <w:lang w:eastAsia="es-ES_tradnl"/>
        </w:rPr>
        <w:t xml:space="preserve"> </w:t>
      </w:r>
      <w:r w:rsidRPr="0009714F">
        <w:rPr>
          <w:rFonts w:ascii="Palatino Linotype" w:hAnsi="Palatino Linotype"/>
          <w:b/>
          <w:color w:val="000000" w:themeColor="text1"/>
          <w:szCs w:val="17"/>
          <w:lang w:eastAsia="es-ES_tradnl"/>
        </w:rPr>
        <w:t>Hágase del conocimiento</w:t>
      </w:r>
      <w:r w:rsidRPr="0009714F">
        <w:rPr>
          <w:rFonts w:ascii="Palatino Linotype" w:hAnsi="Palatino Linotype"/>
          <w:color w:val="000000" w:themeColor="text1"/>
          <w:szCs w:val="17"/>
          <w:lang w:eastAsia="es-ES_tradnl"/>
        </w:rPr>
        <w:t xml:space="preserve"> al </w:t>
      </w:r>
      <w:r w:rsidRPr="0009714F">
        <w:rPr>
          <w:rFonts w:ascii="Palatino Linotype" w:eastAsiaTheme="minorEastAsia" w:hAnsi="Palatino Linotype"/>
          <w:b/>
          <w:color w:val="222222"/>
          <w:szCs w:val="17"/>
          <w:lang w:eastAsia="es-ES_tradnl"/>
        </w:rPr>
        <w:t>RECURRENTE</w:t>
      </w:r>
      <w:r w:rsidRPr="0009714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09714F"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3DA025A9" w14:textId="37D892F9" w:rsidR="008211E6" w:rsidRPr="0009714F" w:rsidRDefault="008211E6" w:rsidP="008211E6">
      <w:pPr>
        <w:widowControl w:val="0"/>
        <w:autoSpaceDE w:val="0"/>
        <w:autoSpaceDN w:val="0"/>
        <w:adjustRightInd w:val="0"/>
        <w:spacing w:line="360" w:lineRule="auto"/>
        <w:jc w:val="both"/>
        <w:rPr>
          <w:rFonts w:ascii="Palatino Linotype" w:hAnsi="Palatino Linotype" w:cs="Arial"/>
        </w:rPr>
      </w:pPr>
      <w:r w:rsidRPr="0009714F">
        <w:rPr>
          <w:rFonts w:ascii="Palatino Linotype" w:hAnsi="Palatino Linotype" w:cs="Arial"/>
        </w:rPr>
        <w:t xml:space="preserve">ASÍ LO RESUELVE, POR UNANIMIDAD DE VOTOS EL PLENO DEL INSTITUTO </w:t>
      </w:r>
      <w:r w:rsidRPr="0009714F">
        <w:rPr>
          <w:rFonts w:ascii="Palatino Linotype" w:hAnsi="Palatino Linotype" w:cs="Arial"/>
        </w:rPr>
        <w:lastRenderedPageBreak/>
        <w:t>DE TRANSPARENCIA, ACCESO A LA INFORMACIÓN PÚBLICA Y PROTECCIÓN DE DATOS PERSONALES DEL ESTADO DE MÉXICO</w:t>
      </w:r>
      <w:r w:rsidR="00A138B3">
        <w:rPr>
          <w:rFonts w:ascii="Palatino Linotype" w:hAnsi="Palatino Linotype" w:cs="Arial"/>
        </w:rPr>
        <w:t xml:space="preserve"> Y MUNICIPIOS, </w:t>
      </w:r>
      <w:r w:rsidR="00A138B3" w:rsidRPr="0009714F">
        <w:rPr>
          <w:rFonts w:ascii="Palatino Linotype" w:hAnsi="Palatino Linotype" w:cs="Arial"/>
        </w:rPr>
        <w:t>CONFORMADO POR LOS COMISIONADOS JOSÉ MARTÍNEZ VILCHIS; MARÍA DEL ROSARIO MEJÍA AYALA; SHARON CRISTINA</w:t>
      </w:r>
      <w:r w:rsidRPr="0009714F">
        <w:rPr>
          <w:rFonts w:ascii="Palatino Linotype" w:hAnsi="Palatino Linotype" w:cs="Arial"/>
        </w:rPr>
        <w:t xml:space="preserve"> MORALES MARTÍNEZ; LUIS GUSTAVO PARRA NORIEGA Y GUADALUPE RAMÍREZ PEÑA; EN LA VIGÉSIMA SÉPTIMA SESIÓN ORDINARIA CELEBRADA EL TRES DE AGOSTO DE DOS MIL VEINTIDÓS, ANTE EL SECRETARIO TÉCNICO DEL PLENO, ALEXIS TAPIA RAMÍREZ. </w:t>
      </w:r>
    </w:p>
    <w:p w14:paraId="6ADABCE0" w14:textId="68701766" w:rsidR="004758B2" w:rsidRPr="00B80037" w:rsidRDefault="00AE4392" w:rsidP="008211E6">
      <w:pPr>
        <w:widowControl w:val="0"/>
        <w:autoSpaceDE w:val="0"/>
        <w:autoSpaceDN w:val="0"/>
        <w:adjustRightInd w:val="0"/>
        <w:spacing w:line="360" w:lineRule="auto"/>
        <w:jc w:val="both"/>
        <w:rPr>
          <w:rFonts w:ascii="Palatino Linotype" w:eastAsiaTheme="minorEastAsia" w:hAnsi="Palatino Linotype"/>
          <w:sz w:val="16"/>
          <w:lang w:val="es-419"/>
        </w:rPr>
      </w:pPr>
      <w:r w:rsidRPr="0009714F">
        <w:rPr>
          <w:rFonts w:ascii="Palatino Linotype" w:eastAsiaTheme="minorEastAsia" w:hAnsi="Palatino Linotype"/>
          <w:sz w:val="16"/>
          <w:lang w:val="es-ES_tradnl"/>
        </w:rPr>
        <w:t>SCMM</w:t>
      </w:r>
      <w:r w:rsidR="00993225" w:rsidRPr="0009714F">
        <w:rPr>
          <w:rFonts w:ascii="Palatino Linotype" w:eastAsiaTheme="minorEastAsia" w:hAnsi="Palatino Linotype"/>
          <w:sz w:val="16"/>
          <w:lang w:val="es-ES_tradnl"/>
        </w:rPr>
        <w:t>/BLA/DEMF/</w:t>
      </w:r>
      <w:r w:rsidR="00176899" w:rsidRPr="0009714F">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0A8B3E6A" w:rsidR="00E60BC9" w:rsidRDefault="00E60BC9" w:rsidP="0066637D">
      <w:pPr>
        <w:spacing w:line="360" w:lineRule="auto"/>
        <w:rPr>
          <w:rFonts w:ascii="Palatino Linotype" w:hAnsi="Palatino Linotype"/>
          <w:b/>
          <w:sz w:val="28"/>
          <w:szCs w:val="28"/>
        </w:rPr>
      </w:pPr>
    </w:p>
    <w:p w14:paraId="1AE627D3" w14:textId="0A928FCA" w:rsidR="00A138B3" w:rsidRDefault="00A138B3" w:rsidP="0066637D">
      <w:pPr>
        <w:spacing w:line="360" w:lineRule="auto"/>
        <w:rPr>
          <w:rFonts w:ascii="Palatino Linotype" w:hAnsi="Palatino Linotype"/>
          <w:b/>
          <w:sz w:val="28"/>
          <w:szCs w:val="28"/>
        </w:rPr>
      </w:pPr>
    </w:p>
    <w:p w14:paraId="33A2EC76" w14:textId="0C562790" w:rsidR="00A138B3" w:rsidRDefault="00A138B3" w:rsidP="0066637D">
      <w:pPr>
        <w:spacing w:line="360" w:lineRule="auto"/>
        <w:rPr>
          <w:rFonts w:ascii="Palatino Linotype" w:hAnsi="Palatino Linotype"/>
          <w:b/>
          <w:sz w:val="28"/>
          <w:szCs w:val="28"/>
        </w:rPr>
      </w:pPr>
    </w:p>
    <w:p w14:paraId="603877BB" w14:textId="71563884" w:rsidR="00A138B3" w:rsidRDefault="00A138B3" w:rsidP="0066637D">
      <w:pPr>
        <w:spacing w:line="360" w:lineRule="auto"/>
        <w:rPr>
          <w:rFonts w:ascii="Palatino Linotype" w:hAnsi="Palatino Linotype"/>
          <w:b/>
          <w:sz w:val="28"/>
          <w:szCs w:val="28"/>
        </w:rPr>
      </w:pPr>
    </w:p>
    <w:p w14:paraId="13C31C43" w14:textId="77777777" w:rsidR="00A138B3" w:rsidRPr="00B80037" w:rsidRDefault="00A138B3" w:rsidP="0066637D">
      <w:pPr>
        <w:spacing w:line="360" w:lineRule="auto"/>
        <w:rPr>
          <w:rFonts w:ascii="Palatino Linotype" w:hAnsi="Palatino Linotype"/>
          <w:b/>
          <w:sz w:val="28"/>
          <w:szCs w:val="28"/>
        </w:rPr>
      </w:pPr>
    </w:p>
    <w:sectPr w:rsidR="00A138B3" w:rsidRPr="00B80037"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CC6181" w:rsidRDefault="00CC6181" w:rsidP="00C80F8C">
      <w:r>
        <w:separator/>
      </w:r>
    </w:p>
  </w:endnote>
  <w:endnote w:type="continuationSeparator" w:id="0">
    <w:p w14:paraId="2CA1E1DE" w14:textId="77777777" w:rsidR="00CC6181" w:rsidRDefault="00CC61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CC6181" w:rsidRPr="0010196A" w:rsidRDefault="00CC618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714F">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714F">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CC6181" w:rsidRPr="0010196A" w:rsidRDefault="00CC618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71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714F">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CC6181" w:rsidRDefault="00CC6181" w:rsidP="00C80F8C">
      <w:r>
        <w:separator/>
      </w:r>
    </w:p>
  </w:footnote>
  <w:footnote w:type="continuationSeparator" w:id="0">
    <w:p w14:paraId="2D50F1A5" w14:textId="77777777" w:rsidR="00CC6181" w:rsidRDefault="00CC6181" w:rsidP="00C80F8C">
      <w:r>
        <w:continuationSeparator/>
      </w:r>
    </w:p>
  </w:footnote>
  <w:footnote w:id="1">
    <w:p w14:paraId="3EC2E122" w14:textId="1CC29342" w:rsidR="00CC6181" w:rsidRPr="009D1E24" w:rsidRDefault="00CC6181">
      <w:pPr>
        <w:pStyle w:val="Textonotapie"/>
        <w:rPr>
          <w:rFonts w:ascii="Palatino Linotype" w:hAnsi="Palatino Linotype"/>
          <w:i/>
        </w:rPr>
      </w:pPr>
      <w:r w:rsidRPr="009D1E24">
        <w:rPr>
          <w:rStyle w:val="Refdenotaalpie"/>
          <w:rFonts w:ascii="Palatino Linotype" w:hAnsi="Palatino Linotype"/>
          <w:i/>
        </w:rPr>
        <w:footnoteRef/>
      </w:r>
      <w:r w:rsidRPr="009D1E24">
        <w:rPr>
          <w:rFonts w:ascii="Palatino Linotype" w:hAnsi="Palatino Linotype"/>
          <w:i/>
        </w:rPr>
        <w:t xml:space="preserve"> </w:t>
      </w:r>
      <w:r>
        <w:rPr>
          <w:rFonts w:ascii="Palatino Linotype" w:hAnsi="Palatino Linotype"/>
          <w:i/>
        </w:rPr>
        <w:t>“</w:t>
      </w:r>
      <w:r w:rsidRPr="009D1E24">
        <w:rPr>
          <w:rFonts w:ascii="Palatino Linotype" w:hAnsi="Palatino Linotype"/>
          <w:i/>
        </w:rPr>
        <w:t>https://www.ipomex.org.mx/ipo3/lgt/indice/TOLUCA/art_92_xxix_b/3.web?q=ADE-HAT-RP-06-2021</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C6181" w:rsidRDefault="00A138B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C6181" w:rsidRPr="0010196A" w:rsidRDefault="00A138B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6181" w:rsidRPr="008F2CCC" w14:paraId="1F097D8A" w14:textId="77777777" w:rsidTr="00DA50F6">
      <w:tc>
        <w:tcPr>
          <w:tcW w:w="3261" w:type="dxa"/>
          <w:vMerge w:val="restart"/>
        </w:tcPr>
        <w:p w14:paraId="1F780A0C" w14:textId="1EFF25F4" w:rsidR="00CC6181" w:rsidRPr="008F2CCC" w:rsidRDefault="00CC618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C6181" w:rsidRPr="00664658" w:rsidRDefault="00CC618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5042ECA" w:rsidR="00CC6181" w:rsidRPr="00664658" w:rsidRDefault="00CC6181" w:rsidP="005C250B">
          <w:pPr>
            <w:jc w:val="both"/>
            <w:rPr>
              <w:rFonts w:ascii="Palatino Linotype" w:hAnsi="Palatino Linotype"/>
              <w:b/>
              <w:sz w:val="22"/>
              <w:szCs w:val="22"/>
              <w:lang w:val="es-ES_tradnl"/>
            </w:rPr>
          </w:pPr>
          <w:r>
            <w:rPr>
              <w:rFonts w:ascii="Palatino Linotype" w:hAnsi="Palatino Linotype"/>
              <w:b/>
              <w:lang w:val="es-ES_tradnl"/>
            </w:rPr>
            <w:t>03412</w:t>
          </w:r>
          <w:r w:rsidRPr="00984657">
            <w:rPr>
              <w:rFonts w:ascii="Palatino Linotype" w:hAnsi="Palatino Linotype"/>
              <w:b/>
              <w:lang w:val="es-ES_tradnl"/>
            </w:rPr>
            <w:t>/INFOEM/IP/RR/2022</w:t>
          </w:r>
        </w:p>
      </w:tc>
    </w:tr>
    <w:tr w:rsidR="00CC6181" w:rsidRPr="008F2CCC" w14:paraId="049677A3" w14:textId="77777777" w:rsidTr="00DA50F6">
      <w:tc>
        <w:tcPr>
          <w:tcW w:w="3261" w:type="dxa"/>
          <w:vMerge/>
        </w:tcPr>
        <w:p w14:paraId="4A21EAC1" w14:textId="5C1F145E" w:rsidR="00CC6181" w:rsidRPr="008F2CCC" w:rsidRDefault="00CC6181" w:rsidP="00D41D47">
          <w:pPr>
            <w:rPr>
              <w:rFonts w:ascii="Palatino Linotype" w:hAnsi="Palatino Linotype"/>
              <w:b/>
              <w:sz w:val="22"/>
              <w:szCs w:val="22"/>
              <w:lang w:val="es-ES_tradnl"/>
            </w:rPr>
          </w:pPr>
        </w:p>
      </w:tc>
      <w:tc>
        <w:tcPr>
          <w:tcW w:w="2551" w:type="dxa"/>
          <w:shd w:val="clear" w:color="auto" w:fill="auto"/>
        </w:tcPr>
        <w:p w14:paraId="1237BCDE" w14:textId="77777777" w:rsidR="00CC6181" w:rsidRPr="00664658" w:rsidRDefault="00CC618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26A8D6" w:rsidR="00CC6181" w:rsidRPr="00C77536" w:rsidRDefault="00CC6181" w:rsidP="00DD32FF">
          <w:pPr>
            <w:jc w:val="both"/>
            <w:rPr>
              <w:lang w:val="es-419"/>
            </w:rPr>
          </w:pPr>
          <w:r>
            <w:rPr>
              <w:rFonts w:ascii="Palatino Linotype" w:hAnsi="Palatino Linotype"/>
              <w:b/>
              <w:sz w:val="22"/>
              <w:szCs w:val="22"/>
              <w:lang w:val="es-ES_tradnl"/>
            </w:rPr>
            <w:t>Ayuntamiento de Toluca</w:t>
          </w:r>
        </w:p>
      </w:tc>
    </w:tr>
    <w:tr w:rsidR="00CC6181" w:rsidRPr="008F2CCC" w14:paraId="72CD087D" w14:textId="77777777" w:rsidTr="00DA50F6">
      <w:trPr>
        <w:trHeight w:val="228"/>
      </w:trPr>
      <w:tc>
        <w:tcPr>
          <w:tcW w:w="3261" w:type="dxa"/>
          <w:vMerge/>
        </w:tcPr>
        <w:p w14:paraId="1B78656F" w14:textId="01E6F6F6" w:rsidR="00CC6181" w:rsidRPr="008F2CCC" w:rsidRDefault="00CC6181" w:rsidP="00070856">
          <w:pPr>
            <w:rPr>
              <w:rFonts w:ascii="Palatino Linotype" w:hAnsi="Palatino Linotype"/>
              <w:b/>
              <w:sz w:val="22"/>
              <w:szCs w:val="22"/>
              <w:lang w:val="es-ES_tradnl"/>
            </w:rPr>
          </w:pPr>
        </w:p>
      </w:tc>
      <w:tc>
        <w:tcPr>
          <w:tcW w:w="2551" w:type="dxa"/>
          <w:shd w:val="clear" w:color="auto" w:fill="auto"/>
        </w:tcPr>
        <w:p w14:paraId="74D81628" w14:textId="3839B3E6" w:rsidR="00CC6181" w:rsidRPr="00664658" w:rsidRDefault="00CC618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C6181" w:rsidRPr="00664658" w:rsidRDefault="00CC618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C6181" w:rsidRPr="0010196A" w:rsidRDefault="00CC618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CC6181" w:rsidRPr="0010196A" w:rsidRDefault="00A138B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C6181" w:rsidRPr="008F2CCC" w14:paraId="6ABABA57" w14:textId="77777777" w:rsidTr="005B5501">
      <w:tc>
        <w:tcPr>
          <w:tcW w:w="4253" w:type="dxa"/>
          <w:vMerge w:val="restart"/>
          <w:shd w:val="clear" w:color="auto" w:fill="auto"/>
        </w:tcPr>
        <w:p w14:paraId="6AA376CC" w14:textId="1E62217E" w:rsidR="00CC6181" w:rsidRPr="008F2CCC" w:rsidRDefault="00CC618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C6181" w:rsidRPr="008F2CCC" w:rsidRDefault="00CC618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A263F12" w:rsidR="00CC6181" w:rsidRPr="008F2CCC" w:rsidRDefault="00CC6181" w:rsidP="003305CB">
          <w:pPr>
            <w:jc w:val="both"/>
            <w:rPr>
              <w:rFonts w:ascii="Palatino Linotype" w:hAnsi="Palatino Linotype"/>
              <w:b/>
              <w:sz w:val="22"/>
              <w:szCs w:val="22"/>
              <w:lang w:val="es-ES_tradnl"/>
            </w:rPr>
          </w:pPr>
          <w:r>
            <w:rPr>
              <w:rFonts w:ascii="Palatino Linotype" w:hAnsi="Palatino Linotype"/>
              <w:b/>
              <w:sz w:val="22"/>
              <w:szCs w:val="22"/>
              <w:lang w:val="es-ES_tradnl"/>
            </w:rPr>
            <w:t>03412</w:t>
          </w:r>
          <w:r w:rsidRPr="00F67B0E">
            <w:rPr>
              <w:rFonts w:ascii="Palatino Linotype" w:hAnsi="Palatino Linotype"/>
              <w:b/>
              <w:sz w:val="22"/>
              <w:szCs w:val="22"/>
              <w:lang w:val="es-ES_tradnl"/>
            </w:rPr>
            <w:t>/INFOEM/IP/RR/2022</w:t>
          </w:r>
        </w:p>
      </w:tc>
    </w:tr>
    <w:tr w:rsidR="00CC6181" w:rsidRPr="008F2CCC" w14:paraId="3B45FB53" w14:textId="77777777" w:rsidTr="005B5501">
      <w:tc>
        <w:tcPr>
          <w:tcW w:w="4253" w:type="dxa"/>
          <w:vMerge/>
          <w:shd w:val="clear" w:color="auto" w:fill="auto"/>
        </w:tcPr>
        <w:p w14:paraId="188B82EF" w14:textId="77777777" w:rsidR="00CC6181" w:rsidRPr="008F2CCC" w:rsidRDefault="00CC6181" w:rsidP="00A2780F">
          <w:pPr>
            <w:rPr>
              <w:rFonts w:ascii="Palatino Linotype" w:hAnsi="Palatino Linotype"/>
              <w:b/>
              <w:sz w:val="22"/>
              <w:szCs w:val="22"/>
              <w:lang w:val="es-ES_tradnl"/>
            </w:rPr>
          </w:pPr>
        </w:p>
      </w:tc>
      <w:tc>
        <w:tcPr>
          <w:tcW w:w="2552" w:type="dxa"/>
          <w:shd w:val="clear" w:color="auto" w:fill="auto"/>
        </w:tcPr>
        <w:p w14:paraId="3B2AD0CF" w14:textId="77777777" w:rsidR="00CC6181" w:rsidRPr="008F2CCC" w:rsidRDefault="00CC618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A6D781C" w:rsidR="00CC6181" w:rsidRPr="003305CB" w:rsidRDefault="00CC6181" w:rsidP="00DD7C89">
          <w:pPr>
            <w:jc w:val="both"/>
            <w:rPr>
              <w:rFonts w:ascii="Palatino Linotype" w:hAnsi="Palatino Linotype"/>
              <w:b/>
              <w:sz w:val="22"/>
              <w:szCs w:val="22"/>
              <w:lang w:val="es-419"/>
            </w:rPr>
          </w:pPr>
        </w:p>
      </w:tc>
    </w:tr>
    <w:tr w:rsidR="00CC6181" w:rsidRPr="008F2CCC" w14:paraId="28A493EB" w14:textId="77777777" w:rsidTr="005B5501">
      <w:trPr>
        <w:trHeight w:val="228"/>
      </w:trPr>
      <w:tc>
        <w:tcPr>
          <w:tcW w:w="4253" w:type="dxa"/>
          <w:vMerge/>
          <w:shd w:val="clear" w:color="auto" w:fill="auto"/>
        </w:tcPr>
        <w:p w14:paraId="06C77D31" w14:textId="77777777" w:rsidR="00CC6181" w:rsidRPr="008F2CCC" w:rsidRDefault="00CC6181" w:rsidP="00E37C88">
          <w:pPr>
            <w:rPr>
              <w:rFonts w:ascii="Palatino Linotype" w:hAnsi="Palatino Linotype"/>
              <w:b/>
              <w:sz w:val="22"/>
              <w:szCs w:val="22"/>
              <w:lang w:val="es-ES_tradnl"/>
            </w:rPr>
          </w:pPr>
        </w:p>
      </w:tc>
      <w:tc>
        <w:tcPr>
          <w:tcW w:w="2552" w:type="dxa"/>
          <w:shd w:val="clear" w:color="auto" w:fill="auto"/>
        </w:tcPr>
        <w:p w14:paraId="2E1A72B4" w14:textId="77777777" w:rsidR="00CC6181" w:rsidRPr="008F2CCC" w:rsidRDefault="00CC61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2D0EA68" w:rsidR="00CC6181" w:rsidRPr="00F67B0E" w:rsidRDefault="00CC6181" w:rsidP="00F67B0E">
          <w:pPr>
            <w:jc w:val="both"/>
            <w:rPr>
              <w:lang w:val="es-419"/>
            </w:rPr>
          </w:pPr>
          <w:r>
            <w:rPr>
              <w:rFonts w:ascii="Palatino Linotype" w:hAnsi="Palatino Linotype"/>
              <w:b/>
              <w:sz w:val="22"/>
              <w:szCs w:val="22"/>
              <w:lang w:val="es-ES_tradnl"/>
            </w:rPr>
            <w:t>Ayuntamiento de Toluca</w:t>
          </w:r>
        </w:p>
      </w:tc>
    </w:tr>
    <w:tr w:rsidR="00CC6181" w:rsidRPr="008F2CCC" w14:paraId="0F114FF0" w14:textId="77777777" w:rsidTr="005B5501">
      <w:tc>
        <w:tcPr>
          <w:tcW w:w="4253" w:type="dxa"/>
          <w:vMerge/>
          <w:shd w:val="clear" w:color="auto" w:fill="auto"/>
        </w:tcPr>
        <w:p w14:paraId="4CCB64BA" w14:textId="77777777" w:rsidR="00CC6181" w:rsidRPr="008F2CCC" w:rsidRDefault="00CC6181" w:rsidP="00A2780F">
          <w:pPr>
            <w:rPr>
              <w:rFonts w:ascii="Palatino Linotype" w:hAnsi="Palatino Linotype"/>
              <w:b/>
              <w:sz w:val="22"/>
              <w:szCs w:val="22"/>
              <w:lang w:val="es-ES_tradnl"/>
            </w:rPr>
          </w:pPr>
        </w:p>
      </w:tc>
      <w:tc>
        <w:tcPr>
          <w:tcW w:w="2552" w:type="dxa"/>
          <w:shd w:val="clear" w:color="auto" w:fill="auto"/>
        </w:tcPr>
        <w:p w14:paraId="31E422EA" w14:textId="63649A07" w:rsidR="00CC6181" w:rsidRPr="008F2CCC" w:rsidRDefault="00CC618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C6181" w:rsidRPr="008F2CCC" w:rsidRDefault="00CC618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C6181" w:rsidRPr="0010196A" w:rsidRDefault="00CC618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4578634">
    <w:abstractNumId w:val="8"/>
  </w:num>
  <w:num w:numId="2" w16cid:durableId="969214149">
    <w:abstractNumId w:val="4"/>
  </w:num>
  <w:num w:numId="3" w16cid:durableId="746732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204915">
    <w:abstractNumId w:val="1"/>
  </w:num>
  <w:num w:numId="5" w16cid:durableId="1490093352">
    <w:abstractNumId w:val="1"/>
  </w:num>
  <w:num w:numId="6" w16cid:durableId="1309506522">
    <w:abstractNumId w:val="10"/>
  </w:num>
  <w:num w:numId="7" w16cid:durableId="990989780">
    <w:abstractNumId w:val="2"/>
  </w:num>
  <w:num w:numId="8" w16cid:durableId="1618877132">
    <w:abstractNumId w:val="12"/>
  </w:num>
  <w:num w:numId="9" w16cid:durableId="1541625182">
    <w:abstractNumId w:val="9"/>
  </w:num>
  <w:num w:numId="10" w16cid:durableId="1894385356">
    <w:abstractNumId w:val="14"/>
  </w:num>
  <w:num w:numId="11" w16cid:durableId="1037780932">
    <w:abstractNumId w:val="5"/>
  </w:num>
  <w:num w:numId="12" w16cid:durableId="896354660">
    <w:abstractNumId w:val="18"/>
  </w:num>
  <w:num w:numId="13" w16cid:durableId="744187346">
    <w:abstractNumId w:val="15"/>
  </w:num>
  <w:num w:numId="14" w16cid:durableId="241184722">
    <w:abstractNumId w:val="3"/>
  </w:num>
  <w:num w:numId="15" w16cid:durableId="1745295972">
    <w:abstractNumId w:val="17"/>
  </w:num>
  <w:num w:numId="16" w16cid:durableId="1711606533">
    <w:abstractNumId w:val="6"/>
  </w:num>
  <w:num w:numId="17" w16cid:durableId="1842617280">
    <w:abstractNumId w:val="7"/>
  </w:num>
  <w:num w:numId="18" w16cid:durableId="895747221">
    <w:abstractNumId w:val="11"/>
  </w:num>
  <w:num w:numId="19" w16cid:durableId="90468708">
    <w:abstractNumId w:val="0"/>
  </w:num>
  <w:num w:numId="20" w16cid:durableId="1320226937">
    <w:abstractNumId w:val="13"/>
  </w:num>
  <w:num w:numId="21" w16cid:durableId="1219661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8EB"/>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14F"/>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191"/>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542A"/>
    <w:rsid w:val="00415500"/>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4893"/>
    <w:rsid w:val="005B5043"/>
    <w:rsid w:val="005B5501"/>
    <w:rsid w:val="005B5588"/>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9D2"/>
    <w:rsid w:val="00626D7E"/>
    <w:rsid w:val="006270D4"/>
    <w:rsid w:val="006271B3"/>
    <w:rsid w:val="006271FC"/>
    <w:rsid w:val="00627E07"/>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1E6"/>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B3"/>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A5CE6-DFB2-44B7-AEE6-983545C6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6389</Words>
  <Characters>35141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2022-08-05T02:15:00Z</cp:lastPrinted>
  <dcterms:created xsi:type="dcterms:W3CDTF">2022-07-14T00:56:00Z</dcterms:created>
  <dcterms:modified xsi:type="dcterms:W3CDTF">2022-08-05T02:15:00Z</dcterms:modified>
</cp:coreProperties>
</file>