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1E7CE9" w:rsidRDefault="0029071C" w:rsidP="00C753C2">
      <w:pPr>
        <w:shd w:val="clear" w:color="auto" w:fill="FFFFFF"/>
        <w:spacing w:line="360" w:lineRule="auto"/>
        <w:jc w:val="both"/>
        <w:rPr>
          <w:rFonts w:ascii="Palatino Linotype" w:hAnsi="Palatino Linotype" w:cs="Arial"/>
          <w:color w:val="000000"/>
          <w:lang w:val="es-MX" w:eastAsia="es-MX"/>
        </w:rPr>
      </w:pPr>
      <w:r w:rsidRPr="001E7CE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E7CE9" w:rsidRPr="001E7CE9">
        <w:rPr>
          <w:rFonts w:ascii="Palatino Linotype" w:hAnsi="Palatino Linotype" w:cs="Arial"/>
          <w:color w:val="000000"/>
          <w:lang w:val="es-MX" w:eastAsia="es-MX"/>
        </w:rPr>
        <w:t>cinco de octubre</w:t>
      </w:r>
      <w:r w:rsidR="00C4326C" w:rsidRPr="001E7CE9">
        <w:rPr>
          <w:rFonts w:ascii="Palatino Linotype" w:hAnsi="Palatino Linotype" w:cs="Arial"/>
          <w:color w:val="000000"/>
          <w:lang w:val="es-MX" w:eastAsia="es-MX"/>
        </w:rPr>
        <w:t xml:space="preserve"> dos mil veintidós</w:t>
      </w:r>
      <w:r w:rsidRPr="001E7CE9">
        <w:rPr>
          <w:rFonts w:ascii="Palatino Linotype" w:hAnsi="Palatino Linotype" w:cs="Arial"/>
          <w:color w:val="000000"/>
          <w:lang w:val="es-MX" w:eastAsia="es-MX"/>
        </w:rPr>
        <w:t>.</w:t>
      </w:r>
    </w:p>
    <w:p w:rsidR="00A83B4F" w:rsidRPr="001E7CE9"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1E7CE9" w:rsidRDefault="0029071C" w:rsidP="00C753C2">
      <w:pPr>
        <w:tabs>
          <w:tab w:val="left" w:pos="1701"/>
        </w:tabs>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b/>
          <w:lang w:val="es-MX" w:eastAsia="en-US"/>
        </w:rPr>
        <w:t>VISTO</w:t>
      </w:r>
      <w:r w:rsidRPr="001E7CE9">
        <w:rPr>
          <w:rFonts w:ascii="Palatino Linotype" w:eastAsiaTheme="minorHAnsi" w:hAnsi="Palatino Linotype" w:cs="Arial"/>
          <w:lang w:val="es-MX" w:eastAsia="en-US"/>
        </w:rPr>
        <w:t xml:space="preserve"> el expediente electrónico formado con motivo del recurso de revisión número </w:t>
      </w:r>
      <w:r w:rsidR="00C60E72" w:rsidRPr="001E7CE9">
        <w:rPr>
          <w:rFonts w:ascii="Palatino Linotype" w:eastAsiaTheme="minorHAnsi" w:hAnsi="Palatino Linotype" w:cs="Arial"/>
          <w:b/>
          <w:lang w:val="es-MX" w:eastAsia="en-US"/>
        </w:rPr>
        <w:t>12440</w:t>
      </w:r>
      <w:r w:rsidRPr="001E7CE9">
        <w:rPr>
          <w:rFonts w:ascii="Palatino Linotype" w:eastAsiaTheme="minorHAnsi" w:hAnsi="Palatino Linotype" w:cs="Arial"/>
          <w:b/>
          <w:bCs/>
          <w:lang w:val="es-MX" w:eastAsia="es-MX"/>
        </w:rPr>
        <w:t>/INFOEM/IP/RR/202</w:t>
      </w:r>
      <w:r w:rsidR="00A83B4F" w:rsidRPr="001E7CE9">
        <w:rPr>
          <w:rFonts w:ascii="Palatino Linotype" w:eastAsiaTheme="minorHAnsi" w:hAnsi="Palatino Linotype" w:cs="Arial"/>
          <w:b/>
          <w:bCs/>
          <w:lang w:val="es-MX" w:eastAsia="es-MX"/>
        </w:rPr>
        <w:t>2</w:t>
      </w:r>
      <w:r w:rsidRPr="001E7CE9">
        <w:rPr>
          <w:rFonts w:ascii="Palatino Linotype" w:eastAsiaTheme="minorHAnsi" w:hAnsi="Palatino Linotype" w:cs="Arial"/>
          <w:lang w:val="es-MX" w:eastAsia="en-US"/>
        </w:rPr>
        <w:t xml:space="preserve">, </w:t>
      </w:r>
      <w:r w:rsidR="005F1F89" w:rsidRPr="001E7CE9">
        <w:rPr>
          <w:rFonts w:ascii="Palatino Linotype" w:hAnsi="Palatino Linotype" w:cs="Arial"/>
        </w:rPr>
        <w:t xml:space="preserve">interpuesto por </w:t>
      </w:r>
      <w:r w:rsidR="008C00EB" w:rsidRPr="001E7CE9">
        <w:rPr>
          <w:rFonts w:ascii="Palatino Linotype" w:hAnsi="Palatino Linotype" w:cs="Arial"/>
        </w:rPr>
        <w:t xml:space="preserve">el </w:t>
      </w:r>
      <w:r w:rsidR="00A65A2B">
        <w:rPr>
          <w:rFonts w:ascii="Palatino Linotype" w:hAnsi="Palatino Linotype" w:cs="Arial"/>
          <w:b/>
        </w:rPr>
        <w:t>XXXXXXXXXXXXXXXXXXX</w:t>
      </w:r>
      <w:r w:rsidR="005F1F89" w:rsidRPr="001E7CE9">
        <w:rPr>
          <w:rFonts w:ascii="Palatino Linotype" w:hAnsi="Palatino Linotype" w:cs="Arial"/>
        </w:rPr>
        <w:t>,</w:t>
      </w:r>
      <w:r w:rsidR="005F1F89" w:rsidRPr="001E7CE9">
        <w:rPr>
          <w:rFonts w:ascii="Palatino Linotype" w:hAnsi="Palatino Linotype" w:cs="Arial"/>
          <w:b/>
        </w:rPr>
        <w:t xml:space="preserve"> </w:t>
      </w:r>
      <w:r w:rsidR="005F1F89" w:rsidRPr="001E7CE9">
        <w:rPr>
          <w:rFonts w:ascii="Palatino Linotype" w:hAnsi="Palatino Linotype" w:cs="Arial"/>
        </w:rPr>
        <w:t xml:space="preserve">en lo sucesivo </w:t>
      </w:r>
      <w:r w:rsidR="005F1F89" w:rsidRPr="001E7CE9">
        <w:rPr>
          <w:rFonts w:ascii="Palatino Linotype" w:hAnsi="Palatino Linotype" w:cs="Arial"/>
          <w:b/>
        </w:rPr>
        <w:t>El Recurrente</w:t>
      </w:r>
      <w:r w:rsidRPr="001E7CE9">
        <w:rPr>
          <w:rFonts w:ascii="Palatino Linotype" w:eastAsiaTheme="minorHAnsi" w:hAnsi="Palatino Linotype" w:cs="Arial"/>
          <w:lang w:val="es-MX" w:eastAsia="en-US"/>
        </w:rPr>
        <w:t>, en contra de la respuesta de</w:t>
      </w:r>
      <w:r w:rsidR="00B20C2B" w:rsidRPr="001E7CE9">
        <w:rPr>
          <w:rFonts w:ascii="Palatino Linotype" w:eastAsiaTheme="minorHAnsi" w:hAnsi="Palatino Linotype" w:cs="Arial"/>
          <w:lang w:val="es-MX" w:eastAsia="en-US"/>
        </w:rPr>
        <w:t>l</w:t>
      </w:r>
      <w:r w:rsidRPr="001E7CE9">
        <w:rPr>
          <w:rFonts w:ascii="Palatino Linotype" w:eastAsiaTheme="minorHAnsi" w:hAnsi="Palatino Linotype" w:cs="Arial"/>
          <w:lang w:val="es-MX" w:eastAsia="en-US"/>
        </w:rPr>
        <w:t xml:space="preserve"> </w:t>
      </w:r>
      <w:r w:rsidR="00BA27FC" w:rsidRPr="001E7CE9">
        <w:rPr>
          <w:rFonts w:ascii="Palatino Linotype" w:eastAsiaTheme="minorHAnsi" w:hAnsi="Palatino Linotype" w:cs="Arial"/>
          <w:b/>
          <w:lang w:val="es-MX" w:eastAsia="en-US"/>
        </w:rPr>
        <w:t xml:space="preserve">Ayuntamiento de </w:t>
      </w:r>
      <w:r w:rsidR="008C00EB" w:rsidRPr="001E7CE9">
        <w:rPr>
          <w:rFonts w:ascii="Palatino Linotype" w:eastAsiaTheme="minorHAnsi" w:hAnsi="Palatino Linotype" w:cs="Arial"/>
          <w:b/>
          <w:lang w:val="es-MX" w:eastAsia="en-US"/>
        </w:rPr>
        <w:t>Toluca</w:t>
      </w:r>
      <w:r w:rsidRPr="001E7CE9">
        <w:rPr>
          <w:rFonts w:ascii="Palatino Linotype" w:eastAsiaTheme="minorHAnsi" w:hAnsi="Palatino Linotype" w:cs="Arial"/>
          <w:lang w:val="es-MX" w:eastAsia="en-US"/>
        </w:rPr>
        <w:t>,</w:t>
      </w:r>
      <w:r w:rsidRPr="001E7CE9">
        <w:rPr>
          <w:rFonts w:ascii="Palatino Linotype" w:eastAsiaTheme="minorHAnsi" w:hAnsi="Palatino Linotype" w:cs="Arial"/>
          <w:b/>
          <w:lang w:val="es-MX" w:eastAsia="en-US"/>
        </w:rPr>
        <w:t xml:space="preserve"> </w:t>
      </w:r>
      <w:r w:rsidRPr="001E7CE9">
        <w:rPr>
          <w:rFonts w:ascii="Palatino Linotype" w:eastAsiaTheme="minorHAnsi" w:hAnsi="Palatino Linotype" w:cs="Arial"/>
          <w:lang w:val="es-MX" w:eastAsia="en-US"/>
        </w:rPr>
        <w:t>en lo subsecuente</w:t>
      </w:r>
      <w:r w:rsidRPr="001E7CE9">
        <w:rPr>
          <w:rFonts w:ascii="Palatino Linotype" w:eastAsiaTheme="minorHAnsi" w:hAnsi="Palatino Linotype" w:cs="Arial"/>
          <w:b/>
          <w:lang w:val="es-MX" w:eastAsia="en-US"/>
        </w:rPr>
        <w:t xml:space="preserve"> El Sujeto Obligado, </w:t>
      </w:r>
      <w:r w:rsidRPr="001E7CE9">
        <w:rPr>
          <w:rFonts w:ascii="Palatino Linotype" w:eastAsiaTheme="minorHAnsi" w:hAnsi="Palatino Linotype" w:cs="Arial"/>
          <w:lang w:val="es-MX" w:eastAsia="en-US"/>
        </w:rPr>
        <w:t>se procede a dictar la presente resolución.</w:t>
      </w:r>
    </w:p>
    <w:p w:rsidR="00C753C2" w:rsidRPr="001E7CE9"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1E7CE9" w:rsidRDefault="0029071C" w:rsidP="00C753C2">
      <w:pPr>
        <w:spacing w:line="360" w:lineRule="auto"/>
        <w:jc w:val="center"/>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t>A N T E C E D E N T E S</w:t>
      </w:r>
    </w:p>
    <w:p w:rsidR="00C753C2" w:rsidRPr="001E7CE9" w:rsidRDefault="00C753C2" w:rsidP="00C753C2">
      <w:pPr>
        <w:spacing w:line="360" w:lineRule="auto"/>
        <w:jc w:val="center"/>
        <w:rPr>
          <w:rFonts w:ascii="Palatino Linotype" w:eastAsiaTheme="minorHAnsi" w:hAnsi="Palatino Linotype" w:cs="Arial"/>
          <w:b/>
          <w:sz w:val="28"/>
          <w:lang w:val="es-MX" w:eastAsia="en-US"/>
        </w:rPr>
      </w:pPr>
    </w:p>
    <w:p w:rsidR="0029071C" w:rsidRPr="001E7CE9" w:rsidRDefault="0029071C" w:rsidP="0029071C">
      <w:pPr>
        <w:spacing w:line="360" w:lineRule="auto"/>
        <w:jc w:val="both"/>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t>PRIMERO. De la solicitud de información.</w:t>
      </w:r>
    </w:p>
    <w:p w:rsidR="004B2314" w:rsidRPr="001E7CE9" w:rsidRDefault="0029071C" w:rsidP="00C60E72">
      <w:pPr>
        <w:spacing w:line="360" w:lineRule="auto"/>
        <w:jc w:val="both"/>
        <w:rPr>
          <w:rFonts w:ascii="Palatino Linotype" w:eastAsiaTheme="minorHAnsi" w:hAnsi="Palatino Linotype" w:cs="Arial"/>
          <w:szCs w:val="22"/>
          <w:lang w:val="es-MX" w:eastAsia="en-US"/>
        </w:rPr>
      </w:pPr>
      <w:r w:rsidRPr="001E7CE9">
        <w:rPr>
          <w:rFonts w:ascii="Palatino Linotype" w:eastAsiaTheme="minorHAnsi" w:hAnsi="Palatino Linotype" w:cs="Arial"/>
          <w:szCs w:val="22"/>
          <w:lang w:val="es-MX" w:eastAsia="en-US"/>
        </w:rPr>
        <w:t xml:space="preserve">En fecha </w:t>
      </w:r>
      <w:r w:rsidR="00C60E72" w:rsidRPr="001E7CE9">
        <w:rPr>
          <w:rFonts w:ascii="Palatino Linotype" w:eastAsiaTheme="minorHAnsi" w:hAnsi="Palatino Linotype" w:cs="Arial"/>
          <w:szCs w:val="22"/>
          <w:lang w:val="es-MX" w:eastAsia="en-US"/>
        </w:rPr>
        <w:t>nueve de junio</w:t>
      </w:r>
      <w:r w:rsidR="005F1F89" w:rsidRPr="001E7CE9">
        <w:rPr>
          <w:rFonts w:ascii="Palatino Linotype" w:eastAsiaTheme="minorHAnsi" w:hAnsi="Palatino Linotype" w:cs="Arial"/>
          <w:szCs w:val="22"/>
          <w:lang w:val="es-MX" w:eastAsia="en-US"/>
        </w:rPr>
        <w:t xml:space="preserve"> de dos mil veintidós</w:t>
      </w:r>
      <w:r w:rsidRPr="001E7CE9">
        <w:rPr>
          <w:rFonts w:ascii="Palatino Linotype" w:eastAsiaTheme="minorHAnsi" w:hAnsi="Palatino Linotype" w:cs="Arial"/>
          <w:szCs w:val="22"/>
          <w:lang w:val="es-MX" w:eastAsia="en-US"/>
        </w:rPr>
        <w:t xml:space="preserve">, </w:t>
      </w:r>
      <w:r w:rsidR="00BA27FC" w:rsidRPr="001E7CE9">
        <w:rPr>
          <w:rFonts w:ascii="Palatino Linotype" w:eastAsiaTheme="minorHAnsi" w:hAnsi="Palatino Linotype" w:cs="Arial"/>
          <w:szCs w:val="22"/>
          <w:lang w:val="es-MX" w:eastAsia="en-US"/>
        </w:rPr>
        <w:t>el</w:t>
      </w:r>
      <w:r w:rsidRPr="001E7CE9">
        <w:rPr>
          <w:rFonts w:ascii="Palatino Linotype" w:eastAsiaTheme="minorHAnsi" w:hAnsi="Palatino Linotype" w:cs="Arial"/>
          <w:szCs w:val="22"/>
          <w:lang w:val="es-MX" w:eastAsia="en-US"/>
        </w:rPr>
        <w:t xml:space="preserve"> </w:t>
      </w:r>
      <w:r w:rsidRPr="001E7CE9">
        <w:rPr>
          <w:rFonts w:ascii="Palatino Linotype" w:eastAsiaTheme="minorHAnsi" w:hAnsi="Palatino Linotype" w:cs="Arial"/>
          <w:b/>
          <w:szCs w:val="22"/>
          <w:lang w:val="es-MX" w:eastAsia="en-US"/>
        </w:rPr>
        <w:t>Recurrente</w:t>
      </w:r>
      <w:r w:rsidRPr="001E7CE9">
        <w:rPr>
          <w:rFonts w:ascii="Palatino Linotype" w:eastAsiaTheme="minorHAnsi" w:hAnsi="Palatino Linotype" w:cs="Arial"/>
          <w:szCs w:val="22"/>
          <w:lang w:val="es-MX" w:eastAsia="en-US"/>
        </w:rPr>
        <w:t xml:space="preserve">, presentó a través del Sistema de Acceso a la Información Mexiquense </w:t>
      </w:r>
      <w:r w:rsidRPr="001E7CE9">
        <w:rPr>
          <w:rFonts w:ascii="Palatino Linotype" w:eastAsiaTheme="minorHAnsi" w:hAnsi="Palatino Linotype" w:cs="Arial"/>
          <w:b/>
          <w:szCs w:val="22"/>
          <w:lang w:val="es-MX" w:eastAsia="en-US"/>
        </w:rPr>
        <w:t>(SAIMEX),</w:t>
      </w:r>
      <w:r w:rsidRPr="001E7CE9">
        <w:rPr>
          <w:rFonts w:ascii="Palatino Linotype" w:eastAsiaTheme="minorHAnsi" w:hAnsi="Palatino Linotype" w:cs="Arial"/>
          <w:szCs w:val="22"/>
          <w:lang w:val="es-MX" w:eastAsia="en-US"/>
        </w:rPr>
        <w:t xml:space="preserve"> ante el </w:t>
      </w:r>
      <w:r w:rsidRPr="001E7CE9">
        <w:rPr>
          <w:rFonts w:ascii="Palatino Linotype" w:eastAsiaTheme="minorHAnsi" w:hAnsi="Palatino Linotype" w:cs="Arial"/>
          <w:b/>
          <w:szCs w:val="22"/>
          <w:lang w:val="es-MX" w:eastAsia="en-US"/>
        </w:rPr>
        <w:t>Sujeto Obligado</w:t>
      </w:r>
      <w:r w:rsidRPr="001E7CE9">
        <w:rPr>
          <w:rFonts w:ascii="Palatino Linotype" w:eastAsiaTheme="minorHAnsi" w:hAnsi="Palatino Linotype" w:cs="Arial"/>
          <w:szCs w:val="22"/>
          <w:lang w:val="es-MX" w:eastAsia="en-US"/>
        </w:rPr>
        <w:t>, la solicitud de acceso a la información pública, a la que se le</w:t>
      </w:r>
      <w:r w:rsidR="00C753C2" w:rsidRPr="001E7CE9">
        <w:rPr>
          <w:rFonts w:ascii="Palatino Linotype" w:eastAsiaTheme="minorHAnsi" w:hAnsi="Palatino Linotype" w:cs="Arial"/>
          <w:szCs w:val="22"/>
          <w:lang w:val="es-MX" w:eastAsia="en-US"/>
        </w:rPr>
        <w:t xml:space="preserve"> asignó el número de expediente </w:t>
      </w:r>
      <w:r w:rsidR="00C60E72" w:rsidRPr="001E7CE9">
        <w:rPr>
          <w:rFonts w:ascii="Palatino Linotype" w:eastAsiaTheme="minorHAnsi" w:hAnsi="Palatino Linotype" w:cs="Arial"/>
          <w:b/>
          <w:szCs w:val="22"/>
          <w:lang w:val="es-MX" w:eastAsia="en-US"/>
        </w:rPr>
        <w:t>01462/TOLUCA/IP/2022</w:t>
      </w:r>
      <w:r w:rsidRPr="001E7CE9">
        <w:rPr>
          <w:rFonts w:ascii="Palatino Linotype" w:eastAsiaTheme="minorHAnsi" w:hAnsi="Palatino Linotype" w:cs="Arial"/>
          <w:szCs w:val="22"/>
          <w:lang w:val="es-MX" w:eastAsia="en-US"/>
        </w:rPr>
        <w:t>, mediante la cual solicitó lo siguiente:</w:t>
      </w:r>
    </w:p>
    <w:p w:rsidR="00C60E72" w:rsidRPr="001E7CE9" w:rsidRDefault="00C60E72" w:rsidP="00C60E72">
      <w:pPr>
        <w:spacing w:line="360" w:lineRule="auto"/>
        <w:jc w:val="both"/>
        <w:rPr>
          <w:rFonts w:ascii="Palatino Linotype" w:eastAsiaTheme="minorHAnsi" w:hAnsi="Palatino Linotype" w:cs="Arial"/>
          <w:szCs w:val="22"/>
          <w:lang w:val="es-MX" w:eastAsia="en-US"/>
        </w:rPr>
      </w:pPr>
    </w:p>
    <w:p w:rsidR="00F712EE" w:rsidRPr="001E7CE9" w:rsidRDefault="0029071C" w:rsidP="00C60E72">
      <w:pPr>
        <w:spacing w:line="360" w:lineRule="auto"/>
        <w:ind w:left="284" w:right="332"/>
        <w:jc w:val="both"/>
        <w:rPr>
          <w:rFonts w:ascii="Palatino Linotype" w:hAnsi="Palatino Linotype"/>
          <w:i/>
          <w:sz w:val="22"/>
          <w:szCs w:val="22"/>
          <w:lang w:val="es-ES_tradnl"/>
        </w:rPr>
      </w:pPr>
      <w:r w:rsidRPr="001E7CE9">
        <w:rPr>
          <w:rFonts w:ascii="Palatino Linotype" w:hAnsi="Palatino Linotype"/>
          <w:i/>
          <w:sz w:val="22"/>
          <w:szCs w:val="22"/>
          <w:lang w:val="es-MX"/>
        </w:rPr>
        <w:t>“</w:t>
      </w:r>
      <w:r w:rsidR="00C60E72" w:rsidRPr="001E7CE9">
        <w:rPr>
          <w:rFonts w:ascii="Palatino Linotype" w:hAnsi="Palatino Linotype"/>
          <w:i/>
          <w:sz w:val="22"/>
          <w:szCs w:val="22"/>
          <w:lang w:val="es-MX" w:eastAsia="es-MX"/>
        </w:rPr>
        <w:t xml:space="preserve">Solicito información de cuanto se le adeuda a las empresas Máxima </w:t>
      </w:r>
      <w:proofErr w:type="spellStart"/>
      <w:r w:rsidR="00C60E72" w:rsidRPr="001E7CE9">
        <w:rPr>
          <w:rFonts w:ascii="Palatino Linotype" w:hAnsi="Palatino Linotype"/>
          <w:i/>
          <w:sz w:val="22"/>
          <w:szCs w:val="22"/>
          <w:lang w:val="es-MX" w:eastAsia="es-MX"/>
        </w:rPr>
        <w:t>Vision</w:t>
      </w:r>
      <w:proofErr w:type="spellEnd"/>
      <w:r w:rsidR="00C60E72" w:rsidRPr="001E7CE9">
        <w:rPr>
          <w:rFonts w:ascii="Palatino Linotype" w:hAnsi="Palatino Linotype"/>
          <w:i/>
          <w:sz w:val="22"/>
          <w:szCs w:val="22"/>
          <w:lang w:val="es-MX" w:eastAsia="es-MX"/>
        </w:rPr>
        <w:t>, SA de CV e Innovación y Tecnología Publicitaria, SA de C.V, ¿</w:t>
      </w:r>
      <w:proofErr w:type="spellStart"/>
      <w:r w:rsidR="00C60E72" w:rsidRPr="001E7CE9">
        <w:rPr>
          <w:rFonts w:ascii="Palatino Linotype" w:hAnsi="Palatino Linotype"/>
          <w:i/>
          <w:sz w:val="22"/>
          <w:szCs w:val="22"/>
          <w:lang w:val="es-MX" w:eastAsia="es-MX"/>
        </w:rPr>
        <w:t>Que</w:t>
      </w:r>
      <w:proofErr w:type="spellEnd"/>
      <w:r w:rsidR="00C60E72" w:rsidRPr="001E7CE9">
        <w:rPr>
          <w:rFonts w:ascii="Palatino Linotype" w:hAnsi="Palatino Linotype"/>
          <w:i/>
          <w:sz w:val="22"/>
          <w:szCs w:val="22"/>
          <w:lang w:val="es-MX" w:eastAsia="es-MX"/>
        </w:rPr>
        <w:t xml:space="preserve"> cantidad le han pagado en este año 2022? y en caso de adeudo a solicito saber la fecha exacta de cuando se le pagará.</w:t>
      </w:r>
      <w:r w:rsidRPr="001E7CE9">
        <w:rPr>
          <w:rFonts w:ascii="Palatino Linotype" w:hAnsi="Palatino Linotype"/>
          <w:i/>
          <w:sz w:val="22"/>
          <w:szCs w:val="22"/>
          <w:lang w:val="es-MX"/>
        </w:rPr>
        <w:t>”</w:t>
      </w:r>
      <w:r w:rsidRPr="001E7CE9">
        <w:rPr>
          <w:rFonts w:ascii="Palatino Linotype" w:hAnsi="Palatino Linotype"/>
          <w:i/>
          <w:sz w:val="22"/>
          <w:szCs w:val="22"/>
          <w:lang w:val="es-ES_tradnl"/>
        </w:rPr>
        <w:t xml:space="preserve"> (Sic).</w:t>
      </w:r>
    </w:p>
    <w:p w:rsidR="00C753C2" w:rsidRPr="001E7CE9" w:rsidRDefault="00C753C2" w:rsidP="00C60E72">
      <w:pPr>
        <w:spacing w:line="360" w:lineRule="auto"/>
        <w:ind w:left="284" w:right="332"/>
        <w:jc w:val="both"/>
        <w:rPr>
          <w:rFonts w:ascii="Palatino Linotype" w:hAnsi="Palatino Linotype"/>
          <w:i/>
          <w:sz w:val="22"/>
          <w:szCs w:val="22"/>
          <w:lang w:val="es-ES_tradnl"/>
        </w:rPr>
      </w:pPr>
    </w:p>
    <w:p w:rsidR="00C753C2" w:rsidRPr="001E7CE9" w:rsidRDefault="00C753C2" w:rsidP="00C753C2">
      <w:pPr>
        <w:pStyle w:val="Sinespaciado"/>
        <w:rPr>
          <w:sz w:val="2"/>
        </w:rPr>
      </w:pPr>
    </w:p>
    <w:p w:rsidR="00386D38" w:rsidRPr="001E7CE9" w:rsidRDefault="0029071C" w:rsidP="008B3121">
      <w:pPr>
        <w:tabs>
          <w:tab w:val="left" w:pos="5647"/>
        </w:tabs>
        <w:spacing w:line="360" w:lineRule="auto"/>
        <w:ind w:right="850"/>
        <w:jc w:val="both"/>
        <w:rPr>
          <w:rFonts w:ascii="Palatino Linotype" w:eastAsiaTheme="minorHAnsi" w:hAnsi="Palatino Linotype" w:cstheme="minorBidi"/>
          <w:color w:val="000000"/>
          <w:lang w:val="es-MX" w:eastAsia="en-US"/>
        </w:rPr>
      </w:pPr>
      <w:r w:rsidRPr="001E7CE9">
        <w:rPr>
          <w:rFonts w:ascii="Palatino Linotype" w:hAnsi="Palatino Linotype"/>
          <w:b/>
          <w:lang w:val="es-ES_tradnl"/>
        </w:rPr>
        <w:t>MODALIDAD DE ENTREGA:</w:t>
      </w:r>
      <w:r w:rsidRPr="001E7CE9">
        <w:rPr>
          <w:rFonts w:ascii="Palatino Linotype" w:hAnsi="Palatino Linotype"/>
          <w:lang w:val="es-ES_tradnl"/>
        </w:rPr>
        <w:t xml:space="preserve"> </w:t>
      </w:r>
      <w:r w:rsidRPr="001E7CE9">
        <w:rPr>
          <w:rFonts w:ascii="Palatino Linotype" w:eastAsiaTheme="minorHAnsi" w:hAnsi="Palatino Linotype" w:cstheme="minorBidi"/>
          <w:color w:val="000000"/>
          <w:lang w:val="es-MX" w:eastAsia="en-US"/>
        </w:rPr>
        <w:t xml:space="preserve">A través del </w:t>
      </w:r>
      <w:r w:rsidRPr="001E7CE9">
        <w:rPr>
          <w:rFonts w:ascii="Palatino Linotype" w:eastAsiaTheme="minorHAnsi" w:hAnsi="Palatino Linotype" w:cstheme="minorBidi"/>
          <w:b/>
          <w:color w:val="000000"/>
          <w:lang w:val="es-MX" w:eastAsia="en-US"/>
        </w:rPr>
        <w:t>SAIMEX</w:t>
      </w:r>
      <w:r w:rsidRPr="001E7CE9">
        <w:rPr>
          <w:rFonts w:ascii="Palatino Linotype" w:eastAsiaTheme="minorHAnsi" w:hAnsi="Palatino Linotype" w:cstheme="minorBidi"/>
          <w:color w:val="000000"/>
          <w:lang w:val="es-MX" w:eastAsia="en-US"/>
        </w:rPr>
        <w:t>.</w:t>
      </w:r>
    </w:p>
    <w:p w:rsidR="00C60E72" w:rsidRPr="001E7CE9" w:rsidRDefault="00C60E72" w:rsidP="008B3121">
      <w:pPr>
        <w:tabs>
          <w:tab w:val="left" w:pos="5647"/>
        </w:tabs>
        <w:spacing w:line="360" w:lineRule="auto"/>
        <w:ind w:right="850"/>
        <w:jc w:val="both"/>
        <w:rPr>
          <w:rFonts w:ascii="Palatino Linotype" w:eastAsiaTheme="minorHAnsi" w:hAnsi="Palatino Linotype" w:cstheme="minorBidi"/>
          <w:color w:val="000000"/>
          <w:lang w:val="es-MX" w:eastAsia="en-US"/>
        </w:rPr>
      </w:pPr>
    </w:p>
    <w:p w:rsidR="00C60E72" w:rsidRPr="001E7CE9" w:rsidRDefault="00C60E72" w:rsidP="008B3121">
      <w:pPr>
        <w:tabs>
          <w:tab w:val="left" w:pos="5647"/>
        </w:tabs>
        <w:spacing w:line="360" w:lineRule="auto"/>
        <w:ind w:right="850"/>
        <w:jc w:val="both"/>
        <w:rPr>
          <w:rFonts w:ascii="Palatino Linotype" w:eastAsiaTheme="minorHAnsi" w:hAnsi="Palatino Linotype" w:cstheme="minorBidi"/>
          <w:color w:val="000000"/>
          <w:lang w:val="es-MX" w:eastAsia="en-US"/>
        </w:rPr>
      </w:pPr>
    </w:p>
    <w:p w:rsidR="0029071C" w:rsidRPr="001E7CE9" w:rsidRDefault="008B3121" w:rsidP="0029071C">
      <w:pPr>
        <w:spacing w:line="360" w:lineRule="auto"/>
        <w:jc w:val="both"/>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lastRenderedPageBreak/>
        <w:t>SEGUND</w:t>
      </w:r>
      <w:r w:rsidR="0029071C" w:rsidRPr="001E7CE9">
        <w:rPr>
          <w:rFonts w:ascii="Palatino Linotype" w:eastAsiaTheme="minorHAnsi" w:hAnsi="Palatino Linotype" w:cs="Arial"/>
          <w:b/>
          <w:sz w:val="28"/>
          <w:lang w:val="es-MX" w:eastAsia="en-US"/>
        </w:rPr>
        <w:t xml:space="preserve">O. De la respuesta del Sujeto Obligado. </w:t>
      </w:r>
    </w:p>
    <w:p w:rsidR="0029071C" w:rsidRPr="001E7CE9" w:rsidRDefault="0029071C" w:rsidP="0029071C">
      <w:pPr>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 xml:space="preserve">De las constancias que obran en el sistema SAIMEX, se advierte que en fecha </w:t>
      </w:r>
      <w:r w:rsidR="00C60E72" w:rsidRPr="001E7CE9">
        <w:rPr>
          <w:rFonts w:ascii="Palatino Linotype" w:eastAsiaTheme="minorHAnsi" w:hAnsi="Palatino Linotype" w:cs="Arial"/>
          <w:lang w:val="es-MX" w:eastAsia="en-US"/>
        </w:rPr>
        <w:t>treinta de junio</w:t>
      </w:r>
      <w:r w:rsidR="005F1F89" w:rsidRPr="001E7CE9">
        <w:rPr>
          <w:rFonts w:ascii="Palatino Linotype" w:eastAsiaTheme="minorHAnsi" w:hAnsi="Palatino Linotype" w:cs="Arial"/>
          <w:lang w:val="es-MX" w:eastAsia="en-US"/>
        </w:rPr>
        <w:t xml:space="preserve"> de dos mil veintidós</w:t>
      </w:r>
      <w:r w:rsidRPr="001E7CE9">
        <w:rPr>
          <w:rFonts w:ascii="Palatino Linotype" w:eastAsiaTheme="minorHAnsi" w:hAnsi="Palatino Linotype" w:cs="Arial"/>
          <w:lang w:val="es-MX" w:eastAsia="en-US"/>
        </w:rPr>
        <w:t xml:space="preserve">, </w:t>
      </w:r>
      <w:r w:rsidRPr="001E7CE9">
        <w:rPr>
          <w:rFonts w:ascii="Palatino Linotype" w:eastAsiaTheme="minorHAnsi" w:hAnsi="Palatino Linotype" w:cs="Arial"/>
          <w:b/>
          <w:lang w:val="es-MX" w:eastAsia="en-US"/>
        </w:rPr>
        <w:t>El Sujeto Obligado</w:t>
      </w:r>
      <w:r w:rsidRPr="001E7CE9">
        <w:rPr>
          <w:rFonts w:ascii="Palatino Linotype" w:eastAsiaTheme="minorHAnsi" w:hAnsi="Palatino Linotype" w:cs="Arial"/>
          <w:lang w:val="es-MX" w:eastAsia="en-US"/>
        </w:rPr>
        <w:t xml:space="preserve"> emitió la respuesta en los siguientes términos:</w:t>
      </w:r>
    </w:p>
    <w:p w:rsidR="0029071C" w:rsidRPr="001E7CE9" w:rsidRDefault="0029071C" w:rsidP="0029071C">
      <w:pPr>
        <w:rPr>
          <w:lang w:val="es-MX"/>
        </w:rPr>
      </w:pPr>
    </w:p>
    <w:p w:rsidR="00C60E72" w:rsidRPr="001E7CE9" w:rsidRDefault="0029071C" w:rsidP="00C60E72">
      <w:pPr>
        <w:spacing w:line="276" w:lineRule="auto"/>
        <w:ind w:left="567" w:right="567"/>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w:t>
      </w:r>
      <w:r w:rsidR="00C60E72" w:rsidRPr="001E7CE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60E72" w:rsidRPr="001E7CE9" w:rsidRDefault="00C60E72" w:rsidP="00C60E72">
      <w:pPr>
        <w:spacing w:line="276" w:lineRule="auto"/>
        <w:ind w:left="567" w:right="567"/>
        <w:jc w:val="both"/>
        <w:rPr>
          <w:rFonts w:ascii="Palatino Linotype" w:hAnsi="Palatino Linotype"/>
          <w:i/>
          <w:sz w:val="22"/>
          <w:szCs w:val="22"/>
          <w:lang w:val="es-MX" w:eastAsia="es-MX"/>
        </w:rPr>
      </w:pPr>
    </w:p>
    <w:p w:rsidR="00C60E72" w:rsidRPr="001E7CE9" w:rsidRDefault="00C60E72" w:rsidP="00C60E72">
      <w:pPr>
        <w:spacing w:line="276" w:lineRule="auto"/>
        <w:ind w:left="567" w:right="567"/>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En atención a la solicitud con folio 01462/TOLUCA/IP/2022, me permito adjuntar al presente la respuesta correspondiente. Sin más por el momento, reciba un saludo.</w:t>
      </w:r>
    </w:p>
    <w:p w:rsidR="00C60E72" w:rsidRPr="001E7CE9" w:rsidRDefault="00C60E72" w:rsidP="00C60E72">
      <w:pPr>
        <w:spacing w:line="276" w:lineRule="auto"/>
        <w:ind w:left="567" w:right="567"/>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ATENTAMENTE</w:t>
      </w:r>
    </w:p>
    <w:p w:rsidR="00C60E72" w:rsidRPr="001E7CE9" w:rsidRDefault="00C60E72" w:rsidP="00C60E72">
      <w:pPr>
        <w:spacing w:line="276" w:lineRule="auto"/>
        <w:ind w:left="567" w:right="567"/>
        <w:jc w:val="both"/>
        <w:rPr>
          <w:rFonts w:ascii="Palatino Linotype" w:hAnsi="Palatino Linotype"/>
          <w:i/>
          <w:sz w:val="22"/>
          <w:szCs w:val="22"/>
          <w:lang w:val="es-MX" w:eastAsia="es-MX"/>
        </w:rPr>
      </w:pPr>
    </w:p>
    <w:p w:rsidR="0029071C" w:rsidRPr="001E7CE9" w:rsidRDefault="00C60E72" w:rsidP="00C60E72">
      <w:pPr>
        <w:spacing w:line="276" w:lineRule="auto"/>
        <w:ind w:left="567" w:right="567"/>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Lic. Norma Sofía Pérez Martínez</w:t>
      </w:r>
      <w:r w:rsidR="00E74701" w:rsidRPr="001E7CE9">
        <w:rPr>
          <w:rFonts w:ascii="Palatino Linotype" w:hAnsi="Palatino Linotype"/>
          <w:i/>
          <w:sz w:val="22"/>
          <w:szCs w:val="22"/>
          <w:lang w:val="es-MX" w:eastAsia="es-MX"/>
        </w:rPr>
        <w:t>” (Sic).</w:t>
      </w:r>
    </w:p>
    <w:p w:rsidR="00DC1583" w:rsidRPr="001E7CE9" w:rsidRDefault="00DC1583" w:rsidP="00DC1583">
      <w:pPr>
        <w:ind w:right="567"/>
        <w:jc w:val="both"/>
        <w:rPr>
          <w:rFonts w:ascii="Palatino Linotype" w:hAnsi="Palatino Linotype"/>
          <w:i/>
          <w:sz w:val="14"/>
          <w:szCs w:val="22"/>
          <w:lang w:val="es-MX" w:eastAsia="es-MX"/>
        </w:rPr>
      </w:pPr>
    </w:p>
    <w:p w:rsidR="00B250D7" w:rsidRPr="001E7CE9" w:rsidRDefault="00B250D7" w:rsidP="00B250D7">
      <w:pPr>
        <w:pStyle w:val="Sinespaciado"/>
        <w:rPr>
          <w:lang w:eastAsia="es-MX"/>
        </w:rPr>
      </w:pPr>
    </w:p>
    <w:p w:rsidR="005F1F89" w:rsidRPr="001E7CE9" w:rsidRDefault="00CF1DF5" w:rsidP="00386D38">
      <w:pPr>
        <w:spacing w:line="360" w:lineRule="auto"/>
        <w:jc w:val="both"/>
        <w:rPr>
          <w:rFonts w:ascii="Palatino Linotype" w:hAnsi="Palatino Linotype"/>
          <w:i/>
          <w:sz w:val="22"/>
          <w:szCs w:val="22"/>
          <w:lang w:val="es-MX" w:eastAsia="es-MX"/>
        </w:rPr>
      </w:pPr>
      <w:r w:rsidRPr="001E7CE9">
        <w:rPr>
          <w:rFonts w:ascii="Palatino Linotype" w:eastAsiaTheme="minorHAnsi" w:hAnsi="Palatino Linotype" w:cs="Arial"/>
          <w:lang w:val="es-MX" w:eastAsia="en-US"/>
        </w:rPr>
        <w:t xml:space="preserve">El </w:t>
      </w:r>
      <w:r w:rsidRPr="001E7CE9">
        <w:rPr>
          <w:rFonts w:ascii="Palatino Linotype" w:eastAsiaTheme="minorHAnsi" w:hAnsi="Palatino Linotype" w:cs="Arial"/>
          <w:b/>
          <w:lang w:val="es-MX" w:eastAsia="en-US"/>
        </w:rPr>
        <w:t>Sujeto Obligado</w:t>
      </w:r>
      <w:r w:rsidRPr="001E7CE9">
        <w:rPr>
          <w:rFonts w:ascii="Palatino Linotype" w:eastAsiaTheme="minorHAnsi" w:hAnsi="Palatino Linotype" w:cs="Arial"/>
          <w:lang w:val="es-MX" w:eastAsia="en-US"/>
        </w:rPr>
        <w:t xml:space="preserve"> adjuntó</w:t>
      </w:r>
      <w:r w:rsidR="005F1F89" w:rsidRPr="001E7CE9">
        <w:rPr>
          <w:rFonts w:ascii="Palatino Linotype" w:eastAsiaTheme="minorHAnsi" w:hAnsi="Palatino Linotype" w:cs="Arial"/>
          <w:lang w:val="es-MX" w:eastAsia="en-US"/>
        </w:rPr>
        <w:t xml:space="preserve"> a su respuesta</w:t>
      </w:r>
      <w:r w:rsidR="00DC1583" w:rsidRPr="001E7CE9">
        <w:rPr>
          <w:rFonts w:ascii="Palatino Linotype" w:eastAsiaTheme="minorHAnsi" w:hAnsi="Palatino Linotype" w:cs="Arial"/>
          <w:lang w:val="es-MX" w:eastAsia="en-US"/>
        </w:rPr>
        <w:t xml:space="preserve">, </w:t>
      </w:r>
      <w:r w:rsidR="00C60E72" w:rsidRPr="001E7CE9">
        <w:rPr>
          <w:rFonts w:ascii="Palatino Linotype" w:eastAsiaTheme="minorHAnsi" w:hAnsi="Palatino Linotype" w:cs="Arial"/>
          <w:lang w:val="es-MX" w:eastAsia="en-US"/>
        </w:rPr>
        <w:t>el</w:t>
      </w:r>
      <w:r w:rsidR="001D2DE0" w:rsidRPr="001E7CE9">
        <w:rPr>
          <w:rFonts w:ascii="Palatino Linotype" w:eastAsiaTheme="minorHAnsi" w:hAnsi="Palatino Linotype" w:cs="Arial"/>
          <w:lang w:val="es-MX" w:eastAsia="en-US"/>
        </w:rPr>
        <w:t xml:space="preserve"> archivo electrónico denominado</w:t>
      </w:r>
      <w:r w:rsidR="00DC1583" w:rsidRPr="001E7CE9">
        <w:rPr>
          <w:rFonts w:ascii="Palatino Linotype" w:eastAsiaTheme="minorHAnsi" w:hAnsi="Palatino Linotype" w:cs="Arial"/>
          <w:lang w:val="es-MX" w:eastAsia="en-US"/>
        </w:rPr>
        <w:t xml:space="preserve"> </w:t>
      </w:r>
      <w:r w:rsidR="00DC1583" w:rsidRPr="001E7CE9">
        <w:rPr>
          <w:rFonts w:ascii="Palatino Linotype" w:eastAsiaTheme="minorHAnsi" w:hAnsi="Palatino Linotype" w:cs="Arial"/>
          <w:i/>
          <w:lang w:val="es-MX" w:eastAsia="en-US"/>
        </w:rPr>
        <w:t>“</w:t>
      </w:r>
      <w:r w:rsidR="00C60E72" w:rsidRPr="001E7CE9">
        <w:rPr>
          <w:rFonts w:ascii="Palatino Linotype" w:eastAsiaTheme="minorHAnsi" w:hAnsi="Palatino Linotype" w:cs="Arial"/>
          <w:i/>
          <w:lang w:val="es-MX" w:eastAsia="en-US"/>
        </w:rPr>
        <w:t>Respuesta 01462_2022.pdf”</w:t>
      </w:r>
      <w:r w:rsidR="008B3121" w:rsidRPr="001E7CE9">
        <w:rPr>
          <w:rFonts w:ascii="Palatino Linotype" w:eastAsiaTheme="minorHAnsi" w:hAnsi="Palatino Linotype" w:cs="Arial"/>
          <w:i/>
          <w:lang w:val="es-MX" w:eastAsia="en-US"/>
        </w:rPr>
        <w:t>;</w:t>
      </w:r>
      <w:r w:rsidR="008B3121" w:rsidRPr="001E7CE9">
        <w:rPr>
          <w:rFonts w:ascii="Palatino Linotype" w:eastAsiaTheme="minorHAnsi" w:hAnsi="Palatino Linotype" w:cs="Arial"/>
          <w:lang w:val="es-MX" w:eastAsia="en-US"/>
        </w:rPr>
        <w:t xml:space="preserve"> </w:t>
      </w:r>
      <w:r w:rsidR="00DC1583" w:rsidRPr="001E7CE9">
        <w:rPr>
          <w:rFonts w:ascii="Palatino Linotype" w:eastAsiaTheme="minorHAnsi" w:hAnsi="Palatino Linotype" w:cs="Arial"/>
          <w:lang w:val="es-MX" w:eastAsia="en-US"/>
        </w:rPr>
        <w:t>cuyo contenido no se inserta por ser del conocim</w:t>
      </w:r>
      <w:r w:rsidR="001D2DE0" w:rsidRPr="001E7CE9">
        <w:rPr>
          <w:rFonts w:ascii="Palatino Linotype" w:eastAsiaTheme="minorHAnsi" w:hAnsi="Palatino Linotype" w:cs="Arial"/>
          <w:lang w:val="es-MX" w:eastAsia="en-US"/>
        </w:rPr>
        <w:t>iento de las partes, sin embargo, será</w:t>
      </w:r>
      <w:r w:rsidR="00DC1583" w:rsidRPr="001E7CE9">
        <w:rPr>
          <w:rFonts w:ascii="Palatino Linotype" w:eastAsiaTheme="minorHAnsi" w:hAnsi="Palatino Linotype" w:cs="Arial"/>
          <w:lang w:val="es-MX" w:eastAsia="en-US"/>
        </w:rPr>
        <w:t xml:space="preserve"> motivo de estudio en el Considerado respectivo. </w:t>
      </w:r>
    </w:p>
    <w:p w:rsidR="004B2314" w:rsidRPr="001E7CE9" w:rsidRDefault="004B2314" w:rsidP="00E74701">
      <w:pPr>
        <w:ind w:right="567"/>
        <w:jc w:val="both"/>
        <w:rPr>
          <w:rFonts w:ascii="Palatino Linotype" w:hAnsi="Palatino Linotype"/>
          <w:i/>
          <w:szCs w:val="22"/>
          <w:lang w:val="es-MX" w:eastAsia="es-MX"/>
        </w:rPr>
      </w:pPr>
    </w:p>
    <w:p w:rsidR="0029071C" w:rsidRPr="001E7CE9" w:rsidRDefault="008B3121" w:rsidP="0029071C">
      <w:pPr>
        <w:spacing w:line="360" w:lineRule="auto"/>
        <w:jc w:val="both"/>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t>TERCER</w:t>
      </w:r>
      <w:r w:rsidR="0029071C" w:rsidRPr="001E7CE9">
        <w:rPr>
          <w:rFonts w:ascii="Palatino Linotype" w:eastAsiaTheme="minorHAnsi" w:hAnsi="Palatino Linotype" w:cs="Arial"/>
          <w:b/>
          <w:sz w:val="28"/>
          <w:lang w:val="es-MX" w:eastAsia="en-US"/>
        </w:rPr>
        <w:t>O. Del recurso de revisión.</w:t>
      </w:r>
    </w:p>
    <w:p w:rsidR="002D6E4B" w:rsidRPr="001E7CE9" w:rsidRDefault="0029071C" w:rsidP="008B3121">
      <w:pPr>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 xml:space="preserve">Inconforme con la respuesta por parte del </w:t>
      </w:r>
      <w:r w:rsidRPr="001E7CE9">
        <w:rPr>
          <w:rFonts w:ascii="Palatino Linotype" w:eastAsiaTheme="minorHAnsi" w:hAnsi="Palatino Linotype" w:cs="Arial"/>
          <w:b/>
          <w:lang w:val="es-MX" w:eastAsia="en-US"/>
        </w:rPr>
        <w:t>Sujeto Obligado</w:t>
      </w:r>
      <w:r w:rsidRPr="001E7CE9">
        <w:rPr>
          <w:rFonts w:ascii="Palatino Linotype" w:eastAsiaTheme="minorHAnsi" w:hAnsi="Palatino Linotype" w:cs="Arial"/>
          <w:lang w:val="es-MX" w:eastAsia="en-US"/>
        </w:rPr>
        <w:t xml:space="preserve">, </w:t>
      </w:r>
      <w:r w:rsidR="00BA27FC" w:rsidRPr="001E7CE9">
        <w:rPr>
          <w:rFonts w:ascii="Palatino Linotype" w:eastAsiaTheme="minorHAnsi" w:hAnsi="Palatino Linotype" w:cs="Arial"/>
          <w:lang w:val="es-MX" w:eastAsia="en-US"/>
        </w:rPr>
        <w:t>el</w:t>
      </w:r>
      <w:r w:rsidRPr="001E7CE9">
        <w:rPr>
          <w:rFonts w:ascii="Palatino Linotype" w:eastAsiaTheme="minorHAnsi" w:hAnsi="Palatino Linotype" w:cs="Arial"/>
          <w:lang w:val="es-MX" w:eastAsia="en-US"/>
        </w:rPr>
        <w:t xml:space="preserve"> ahora </w:t>
      </w:r>
      <w:r w:rsidRPr="001E7CE9">
        <w:rPr>
          <w:rFonts w:ascii="Palatino Linotype" w:eastAsiaTheme="minorHAnsi" w:hAnsi="Palatino Linotype" w:cs="Arial"/>
          <w:b/>
          <w:lang w:val="es-MX" w:eastAsia="en-US"/>
        </w:rPr>
        <w:t>Recurrente</w:t>
      </w:r>
      <w:r w:rsidRPr="001E7CE9">
        <w:rPr>
          <w:rFonts w:ascii="Palatino Linotype" w:eastAsiaTheme="minorHAnsi" w:hAnsi="Palatino Linotype" w:cs="Arial"/>
          <w:lang w:val="es-MX" w:eastAsia="en-US"/>
        </w:rPr>
        <w:t xml:space="preserve"> interpuso el presente recurso de revisión en fecha </w:t>
      </w:r>
      <w:r w:rsidR="00C60E72" w:rsidRPr="001E7CE9">
        <w:rPr>
          <w:rFonts w:ascii="Palatino Linotype" w:eastAsiaTheme="minorHAnsi" w:hAnsi="Palatino Linotype" w:cs="Arial"/>
          <w:lang w:val="es-MX" w:eastAsia="en-US"/>
        </w:rPr>
        <w:t>cinco de julio</w:t>
      </w:r>
      <w:r w:rsidR="00B250D7" w:rsidRPr="001E7CE9">
        <w:rPr>
          <w:rFonts w:ascii="Palatino Linotype" w:eastAsiaTheme="minorHAnsi" w:hAnsi="Palatino Linotype" w:cs="Arial"/>
          <w:lang w:val="es-MX" w:eastAsia="en-US"/>
        </w:rPr>
        <w:t xml:space="preserve"> de dos mil veintidós</w:t>
      </w:r>
      <w:r w:rsidRPr="001E7CE9">
        <w:rPr>
          <w:rFonts w:ascii="Palatino Linotype" w:eastAsiaTheme="minorHAnsi" w:hAnsi="Palatino Linotype" w:cs="Arial"/>
          <w:lang w:val="es-MX" w:eastAsia="en-US"/>
        </w:rPr>
        <w:t>, el cual fue registrado</w:t>
      </w:r>
      <w:r w:rsidRPr="001E7CE9">
        <w:rPr>
          <w:rFonts w:ascii="Palatino Linotype" w:eastAsiaTheme="minorHAnsi" w:hAnsi="Palatino Linotype" w:cs="Arial"/>
          <w:b/>
          <w:lang w:val="es-MX" w:eastAsia="en-US"/>
        </w:rPr>
        <w:t xml:space="preserve"> </w:t>
      </w:r>
      <w:r w:rsidRPr="001E7CE9">
        <w:rPr>
          <w:rFonts w:ascii="Palatino Linotype" w:eastAsiaTheme="minorHAnsi" w:hAnsi="Palatino Linotype" w:cs="Arial"/>
          <w:lang w:val="es-MX" w:eastAsia="en-US"/>
        </w:rPr>
        <w:t xml:space="preserve">en el sistema electrónico con el expediente número </w:t>
      </w:r>
      <w:r w:rsidR="00C60E72" w:rsidRPr="001E7CE9">
        <w:rPr>
          <w:rFonts w:ascii="Palatino Linotype" w:eastAsiaTheme="minorHAnsi" w:hAnsi="Palatino Linotype" w:cs="Arial"/>
          <w:b/>
          <w:bCs/>
          <w:lang w:val="es-MX" w:eastAsia="es-MX"/>
        </w:rPr>
        <w:t>12440</w:t>
      </w:r>
      <w:r w:rsidR="00B250D7" w:rsidRPr="001E7CE9">
        <w:rPr>
          <w:rFonts w:ascii="Palatino Linotype" w:eastAsiaTheme="minorHAnsi" w:hAnsi="Palatino Linotype" w:cs="Arial"/>
          <w:b/>
          <w:bCs/>
          <w:lang w:val="es-MX" w:eastAsia="es-MX"/>
        </w:rPr>
        <w:t>/INFOEM/IP/RR/2022</w:t>
      </w:r>
      <w:r w:rsidRPr="001E7CE9">
        <w:rPr>
          <w:rFonts w:ascii="Palatino Linotype" w:eastAsiaTheme="minorHAnsi" w:hAnsi="Palatino Linotype" w:cs="Arial"/>
          <w:lang w:val="es-MX" w:eastAsia="en-US"/>
        </w:rPr>
        <w:t>, en el cual aduce, las siguientes manifestaciones:</w:t>
      </w:r>
    </w:p>
    <w:p w:rsidR="00C60E72" w:rsidRPr="001E7CE9" w:rsidRDefault="00C60E72" w:rsidP="00C60E72">
      <w:pPr>
        <w:pStyle w:val="Sinespaciado"/>
        <w:rPr>
          <w:rFonts w:eastAsiaTheme="minorHAnsi"/>
          <w:lang w:eastAsia="en-US"/>
        </w:rPr>
      </w:pPr>
    </w:p>
    <w:p w:rsidR="0029071C" w:rsidRPr="001E7CE9" w:rsidRDefault="0029071C" w:rsidP="007A37FE">
      <w:pPr>
        <w:numPr>
          <w:ilvl w:val="0"/>
          <w:numId w:val="1"/>
        </w:numPr>
        <w:spacing w:line="259" w:lineRule="auto"/>
        <w:jc w:val="both"/>
        <w:rPr>
          <w:rFonts w:ascii="Palatino Linotype" w:hAnsi="Palatino Linotype" w:cs="Arial"/>
          <w:b/>
          <w:szCs w:val="26"/>
        </w:rPr>
      </w:pPr>
      <w:r w:rsidRPr="001E7CE9">
        <w:rPr>
          <w:rFonts w:ascii="Palatino Linotype" w:hAnsi="Palatino Linotype" w:cs="Arial"/>
          <w:b/>
          <w:szCs w:val="26"/>
        </w:rPr>
        <w:t>Acto Impugnado:</w:t>
      </w:r>
    </w:p>
    <w:p w:rsidR="00DC1583" w:rsidRPr="001E7CE9"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1E7CE9">
        <w:rPr>
          <w:rFonts w:ascii="Palatino Linotype" w:eastAsiaTheme="minorHAnsi" w:hAnsi="Palatino Linotype" w:cstheme="minorBidi"/>
          <w:i/>
          <w:color w:val="000000"/>
          <w:sz w:val="22"/>
          <w:szCs w:val="22"/>
          <w:lang w:val="es-MX" w:eastAsia="en-US"/>
        </w:rPr>
        <w:t>“</w:t>
      </w:r>
      <w:r w:rsidR="00C60E72" w:rsidRPr="001E7CE9">
        <w:rPr>
          <w:rFonts w:ascii="Palatino Linotype" w:eastAsiaTheme="minorHAnsi" w:hAnsi="Palatino Linotype" w:cstheme="minorBidi"/>
          <w:i/>
          <w:color w:val="000000"/>
          <w:sz w:val="22"/>
          <w:szCs w:val="22"/>
          <w:lang w:val="es-MX" w:eastAsia="en-US"/>
        </w:rPr>
        <w:t>La respuesta proporcionada.</w:t>
      </w:r>
      <w:r w:rsidRPr="001E7CE9">
        <w:rPr>
          <w:rFonts w:ascii="Palatino Linotype" w:eastAsiaTheme="minorHAnsi" w:hAnsi="Palatino Linotype" w:cstheme="minorBidi"/>
          <w:i/>
          <w:color w:val="000000"/>
          <w:sz w:val="22"/>
          <w:szCs w:val="22"/>
          <w:lang w:val="es-MX" w:eastAsia="en-US"/>
        </w:rPr>
        <w:t>” (Sic).</w:t>
      </w:r>
    </w:p>
    <w:p w:rsidR="002D6E4B" w:rsidRPr="001E7CE9" w:rsidRDefault="002D6E4B" w:rsidP="00F712EE">
      <w:pPr>
        <w:spacing w:line="276" w:lineRule="auto"/>
        <w:ind w:left="284"/>
        <w:jc w:val="both"/>
        <w:rPr>
          <w:rFonts w:ascii="Palatino Linotype" w:hAnsi="Palatino Linotype"/>
          <w:i/>
          <w:sz w:val="22"/>
          <w:szCs w:val="22"/>
          <w:lang w:val="es-MX" w:eastAsia="es-MX"/>
        </w:rPr>
      </w:pPr>
    </w:p>
    <w:p w:rsidR="0029071C" w:rsidRPr="001E7CE9" w:rsidRDefault="0029071C" w:rsidP="007A37FE">
      <w:pPr>
        <w:pStyle w:val="Prrafodelista"/>
        <w:numPr>
          <w:ilvl w:val="0"/>
          <w:numId w:val="1"/>
        </w:numPr>
        <w:jc w:val="both"/>
        <w:rPr>
          <w:rFonts w:ascii="Palatino Linotype" w:hAnsi="Palatino Linotype"/>
          <w:i/>
          <w:szCs w:val="26"/>
          <w:lang w:val="es-MX" w:eastAsia="es-MX"/>
        </w:rPr>
      </w:pPr>
      <w:r w:rsidRPr="001E7CE9">
        <w:rPr>
          <w:rFonts w:ascii="Palatino Linotype" w:hAnsi="Palatino Linotype" w:cs="Arial"/>
          <w:b/>
          <w:szCs w:val="26"/>
        </w:rPr>
        <w:t>Razones o Motivos de Inconformidad</w:t>
      </w:r>
      <w:r w:rsidRPr="001E7CE9">
        <w:rPr>
          <w:rFonts w:ascii="Palatino Linotype" w:hAnsi="Palatino Linotype" w:cs="Arial"/>
          <w:szCs w:val="26"/>
        </w:rPr>
        <w:t xml:space="preserve">: </w:t>
      </w:r>
    </w:p>
    <w:p w:rsidR="00E74701" w:rsidRPr="001E7CE9" w:rsidRDefault="0029071C" w:rsidP="001D2DE0">
      <w:pPr>
        <w:spacing w:line="276" w:lineRule="auto"/>
        <w:ind w:left="284"/>
        <w:jc w:val="both"/>
        <w:rPr>
          <w:rFonts w:ascii="Palatino Linotype" w:hAnsi="Palatino Linotype"/>
          <w:i/>
          <w:sz w:val="22"/>
          <w:szCs w:val="22"/>
          <w:lang w:val="es-MX" w:eastAsia="es-MX"/>
        </w:rPr>
      </w:pPr>
      <w:r w:rsidRPr="001E7CE9">
        <w:rPr>
          <w:rFonts w:ascii="Palatino Linotype" w:eastAsiaTheme="minorHAnsi" w:hAnsi="Palatino Linotype" w:cs="Arial"/>
          <w:i/>
          <w:sz w:val="22"/>
          <w:szCs w:val="22"/>
          <w:lang w:val="es-MX" w:eastAsia="en-US"/>
        </w:rPr>
        <w:t>“</w:t>
      </w:r>
      <w:r w:rsidR="00C60E72" w:rsidRPr="001E7CE9">
        <w:rPr>
          <w:rFonts w:ascii="Palatino Linotype" w:eastAsiaTheme="minorHAnsi" w:hAnsi="Palatino Linotype" w:cstheme="minorBidi"/>
          <w:i/>
          <w:color w:val="000000"/>
          <w:sz w:val="22"/>
          <w:szCs w:val="22"/>
          <w:lang w:val="es-MX" w:eastAsia="en-US"/>
        </w:rPr>
        <w:t>No me entregaron la información que si obra en sus archivos.</w:t>
      </w:r>
      <w:r w:rsidRPr="001E7CE9">
        <w:rPr>
          <w:rFonts w:ascii="Palatino Linotype" w:eastAsiaTheme="minorHAnsi" w:hAnsi="Palatino Linotype" w:cstheme="minorBidi"/>
          <w:i/>
          <w:color w:val="000000"/>
          <w:sz w:val="22"/>
          <w:szCs w:val="22"/>
          <w:lang w:val="es-MX" w:eastAsia="en-US"/>
        </w:rPr>
        <w:t>” (Sic)</w:t>
      </w:r>
    </w:p>
    <w:p w:rsidR="00DC1583" w:rsidRPr="001E7CE9" w:rsidRDefault="00DC1583" w:rsidP="0029071C">
      <w:pPr>
        <w:spacing w:line="360" w:lineRule="auto"/>
        <w:jc w:val="both"/>
        <w:rPr>
          <w:rFonts w:ascii="Palatino Linotype" w:eastAsiaTheme="minorHAnsi" w:hAnsi="Palatino Linotype" w:cs="Arial"/>
          <w:b/>
          <w:sz w:val="20"/>
          <w:lang w:val="es-MX" w:eastAsia="en-US"/>
        </w:rPr>
      </w:pPr>
    </w:p>
    <w:p w:rsidR="0029071C" w:rsidRPr="001E7CE9" w:rsidRDefault="008B3121" w:rsidP="0029071C">
      <w:pPr>
        <w:spacing w:line="360" w:lineRule="auto"/>
        <w:jc w:val="both"/>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lastRenderedPageBreak/>
        <w:t>CUAR</w:t>
      </w:r>
      <w:r w:rsidR="00B250D7" w:rsidRPr="001E7CE9">
        <w:rPr>
          <w:rFonts w:ascii="Palatino Linotype" w:eastAsiaTheme="minorHAnsi" w:hAnsi="Palatino Linotype" w:cs="Arial"/>
          <w:b/>
          <w:sz w:val="28"/>
          <w:lang w:val="es-MX" w:eastAsia="en-US"/>
        </w:rPr>
        <w:t>T</w:t>
      </w:r>
      <w:r w:rsidR="0029071C" w:rsidRPr="001E7CE9">
        <w:rPr>
          <w:rFonts w:ascii="Palatino Linotype" w:eastAsiaTheme="minorHAnsi" w:hAnsi="Palatino Linotype" w:cs="Arial"/>
          <w:b/>
          <w:sz w:val="28"/>
          <w:lang w:val="es-MX" w:eastAsia="en-US"/>
        </w:rPr>
        <w:t>O. Del turno del recurso de revisión.</w:t>
      </w:r>
    </w:p>
    <w:p w:rsidR="00BA27FC" w:rsidRPr="001E7CE9" w:rsidRDefault="0029071C" w:rsidP="00DC1583">
      <w:pPr>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 xml:space="preserve">Medio de impugnación </w:t>
      </w:r>
      <w:r w:rsidR="00E74701" w:rsidRPr="001E7CE9">
        <w:rPr>
          <w:rFonts w:ascii="Palatino Linotype" w:eastAsiaTheme="minorHAnsi" w:hAnsi="Palatino Linotype" w:cs="Arial"/>
          <w:lang w:val="es-MX" w:eastAsia="en-US"/>
        </w:rPr>
        <w:t>que le fue turnado al</w:t>
      </w:r>
      <w:r w:rsidRPr="001E7CE9">
        <w:rPr>
          <w:rFonts w:ascii="Palatino Linotype" w:eastAsiaTheme="minorHAnsi" w:hAnsi="Palatino Linotype" w:cs="Arial"/>
          <w:lang w:val="es-MX" w:eastAsia="en-US"/>
        </w:rPr>
        <w:t xml:space="preserve"> </w:t>
      </w:r>
      <w:r w:rsidR="00E74701" w:rsidRPr="001E7CE9">
        <w:rPr>
          <w:rFonts w:ascii="Palatino Linotype" w:eastAsiaTheme="minorHAnsi" w:hAnsi="Palatino Linotype" w:cs="Arial"/>
          <w:lang w:val="es-MX" w:eastAsia="en-US"/>
        </w:rPr>
        <w:t>Comisionado Presidente</w:t>
      </w:r>
      <w:r w:rsidRPr="001E7CE9">
        <w:rPr>
          <w:rFonts w:ascii="Palatino Linotype" w:eastAsiaTheme="minorHAnsi" w:hAnsi="Palatino Linotype" w:cs="Arial"/>
          <w:lang w:val="es-MX" w:eastAsia="en-US"/>
        </w:rPr>
        <w:t xml:space="preserve"> </w:t>
      </w:r>
      <w:r w:rsidR="00E74701" w:rsidRPr="001E7CE9">
        <w:rPr>
          <w:rFonts w:ascii="Palatino Linotype" w:eastAsiaTheme="minorHAnsi" w:hAnsi="Palatino Linotype" w:cs="Arial"/>
          <w:b/>
          <w:lang w:val="es-MX" w:eastAsia="en-US"/>
        </w:rPr>
        <w:t>José Martínez Vilchis</w:t>
      </w:r>
      <w:r w:rsidRPr="001E7CE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60E72" w:rsidRPr="001E7CE9">
        <w:rPr>
          <w:rFonts w:ascii="Palatino Linotype" w:eastAsiaTheme="minorHAnsi" w:hAnsi="Palatino Linotype" w:cs="Arial"/>
          <w:lang w:val="es-MX" w:eastAsia="en-US"/>
        </w:rPr>
        <w:t>once de julio</w:t>
      </w:r>
      <w:r w:rsidR="00BA27FC" w:rsidRPr="001E7CE9">
        <w:rPr>
          <w:rFonts w:ascii="Palatino Linotype" w:eastAsiaTheme="minorHAnsi" w:hAnsi="Palatino Linotype" w:cs="Arial"/>
          <w:lang w:val="es-MX" w:eastAsia="en-US"/>
        </w:rPr>
        <w:t xml:space="preserve"> de</w:t>
      </w:r>
      <w:r w:rsidRPr="001E7CE9">
        <w:rPr>
          <w:rFonts w:ascii="Palatino Linotype" w:eastAsiaTheme="minorHAnsi" w:hAnsi="Palatino Linotype" w:cs="Arial"/>
          <w:lang w:val="es-MX" w:eastAsia="en-US"/>
        </w:rPr>
        <w:t xml:space="preserve"> </w:t>
      </w:r>
      <w:r w:rsidR="002D6E4B" w:rsidRPr="001E7CE9">
        <w:rPr>
          <w:rFonts w:ascii="Palatino Linotype" w:eastAsiaTheme="minorHAnsi" w:hAnsi="Palatino Linotype" w:cs="Arial"/>
          <w:lang w:val="es-MX" w:eastAsia="en-US"/>
        </w:rPr>
        <w:t>dos mil veintidós</w:t>
      </w:r>
      <w:r w:rsidRPr="001E7CE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C60E72" w:rsidRPr="001E7CE9" w:rsidRDefault="00C60E72" w:rsidP="00DC1583">
      <w:pPr>
        <w:spacing w:line="360" w:lineRule="auto"/>
        <w:jc w:val="both"/>
        <w:rPr>
          <w:rFonts w:ascii="Palatino Linotype" w:eastAsiaTheme="minorHAnsi" w:hAnsi="Palatino Linotype" w:cs="Arial"/>
          <w:lang w:val="es-MX" w:eastAsia="en-US"/>
        </w:rPr>
      </w:pPr>
    </w:p>
    <w:p w:rsidR="0029071C" w:rsidRPr="001E7CE9" w:rsidRDefault="008B3121" w:rsidP="0029071C">
      <w:pPr>
        <w:spacing w:line="360" w:lineRule="auto"/>
        <w:jc w:val="both"/>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t>QUIN</w:t>
      </w:r>
      <w:r w:rsidR="00B250D7" w:rsidRPr="001E7CE9">
        <w:rPr>
          <w:rFonts w:ascii="Palatino Linotype" w:eastAsiaTheme="minorHAnsi" w:hAnsi="Palatino Linotype" w:cs="Arial"/>
          <w:b/>
          <w:sz w:val="28"/>
          <w:lang w:val="es-MX" w:eastAsia="en-US"/>
        </w:rPr>
        <w:t>T</w:t>
      </w:r>
      <w:r w:rsidR="0029071C" w:rsidRPr="001E7CE9">
        <w:rPr>
          <w:rFonts w:ascii="Palatino Linotype" w:eastAsiaTheme="minorHAnsi" w:hAnsi="Palatino Linotype" w:cs="Arial"/>
          <w:b/>
          <w:sz w:val="28"/>
          <w:lang w:val="es-MX" w:eastAsia="en-US"/>
        </w:rPr>
        <w:t>O. De la etapa de manifestaciones y/o alegatos.</w:t>
      </w:r>
    </w:p>
    <w:p w:rsidR="00C60E72" w:rsidRPr="001E7CE9" w:rsidRDefault="00CF1DF5" w:rsidP="00C60E72">
      <w:pPr>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U</w:t>
      </w:r>
      <w:r w:rsidR="0029071C" w:rsidRPr="001E7CE9">
        <w:rPr>
          <w:rFonts w:ascii="Palatino Linotype" w:eastAsiaTheme="minorHAnsi" w:hAnsi="Palatino Linotype" w:cs="Arial"/>
          <w:lang w:val="es-MX" w:eastAsia="en-US"/>
        </w:rPr>
        <w:t>na vez transcurrido el término legal referido se destaca que</w:t>
      </w:r>
      <w:r w:rsidR="00267458" w:rsidRPr="001E7CE9">
        <w:rPr>
          <w:rFonts w:ascii="Palatino Linotype" w:eastAsiaTheme="minorHAnsi" w:hAnsi="Palatino Linotype" w:cs="Arial"/>
          <w:lang w:val="es-MX" w:eastAsia="en-US"/>
        </w:rPr>
        <w:t>,</w:t>
      </w:r>
      <w:r w:rsidR="008B3121" w:rsidRPr="001E7CE9">
        <w:rPr>
          <w:rFonts w:ascii="Palatino Linotype" w:eastAsiaTheme="minorHAnsi" w:hAnsi="Palatino Linotype" w:cs="Arial"/>
          <w:lang w:val="es-MX" w:eastAsia="en-US"/>
        </w:rPr>
        <w:t xml:space="preserve"> en fecha </w:t>
      </w:r>
      <w:r w:rsidR="00C60E72" w:rsidRPr="001E7CE9">
        <w:rPr>
          <w:rFonts w:ascii="Palatino Linotype" w:eastAsiaTheme="minorHAnsi" w:hAnsi="Palatino Linotype" w:cs="Arial"/>
          <w:lang w:val="es-MX" w:eastAsia="en-US"/>
        </w:rPr>
        <w:t>tres de agosto</w:t>
      </w:r>
      <w:r w:rsidR="008B3121" w:rsidRPr="001E7CE9">
        <w:rPr>
          <w:rFonts w:ascii="Palatino Linotype" w:eastAsiaTheme="minorHAnsi" w:hAnsi="Palatino Linotype" w:cs="Arial"/>
          <w:lang w:val="es-MX" w:eastAsia="en-US"/>
        </w:rPr>
        <w:t xml:space="preserve"> del año en curso, el</w:t>
      </w:r>
      <w:r w:rsidR="0029071C" w:rsidRPr="001E7CE9">
        <w:rPr>
          <w:rFonts w:ascii="Palatino Linotype" w:eastAsiaTheme="minorHAnsi" w:hAnsi="Palatino Linotype" w:cs="Arial"/>
          <w:b/>
          <w:lang w:val="es-MX" w:eastAsia="en-US"/>
        </w:rPr>
        <w:t xml:space="preserve"> Sujeto Obligado</w:t>
      </w:r>
      <w:r w:rsidR="0029071C" w:rsidRPr="001E7CE9">
        <w:rPr>
          <w:rFonts w:ascii="Palatino Linotype" w:eastAsiaTheme="minorHAnsi" w:hAnsi="Palatino Linotype" w:cs="Arial"/>
          <w:lang w:val="es-MX" w:eastAsia="en-US"/>
        </w:rPr>
        <w:t xml:space="preserve"> </w:t>
      </w:r>
      <w:r w:rsidR="008B3121" w:rsidRPr="001E7CE9">
        <w:rPr>
          <w:rFonts w:ascii="Palatino Linotype" w:eastAsiaTheme="minorHAnsi" w:hAnsi="Palatino Linotype" w:cs="Arial"/>
          <w:lang w:val="es-MX" w:eastAsia="en-US"/>
        </w:rPr>
        <w:t>emitió su</w:t>
      </w:r>
      <w:r w:rsidR="00267458" w:rsidRPr="001E7CE9">
        <w:rPr>
          <w:rFonts w:ascii="Palatino Linotype" w:eastAsiaTheme="minorHAnsi" w:hAnsi="Palatino Linotype" w:cs="Arial"/>
          <w:lang w:val="es-MX" w:eastAsia="en-US"/>
        </w:rPr>
        <w:t xml:space="preserve"> </w:t>
      </w:r>
      <w:r w:rsidR="00BA27FC" w:rsidRPr="001E7CE9">
        <w:rPr>
          <w:rFonts w:ascii="Palatino Linotype" w:eastAsiaTheme="minorHAnsi" w:hAnsi="Palatino Linotype" w:cs="Arial"/>
          <w:lang w:val="es-MX" w:eastAsia="en-US"/>
        </w:rPr>
        <w:t>informe justificado</w:t>
      </w:r>
      <w:r w:rsidR="008B3121" w:rsidRPr="001E7CE9">
        <w:rPr>
          <w:rFonts w:ascii="Palatino Linotype" w:eastAsiaTheme="minorHAnsi" w:hAnsi="Palatino Linotype" w:cs="Arial"/>
          <w:lang w:val="es-MX" w:eastAsia="en-US"/>
        </w:rPr>
        <w:t xml:space="preserve"> mediante el archivo electrónico denominado </w:t>
      </w:r>
      <w:r w:rsidR="008B3121" w:rsidRPr="001E7CE9">
        <w:rPr>
          <w:rFonts w:ascii="Palatino Linotype" w:eastAsiaTheme="minorHAnsi" w:hAnsi="Palatino Linotype" w:cs="Arial"/>
          <w:i/>
          <w:lang w:val="es-MX" w:eastAsia="en-US"/>
        </w:rPr>
        <w:t>“</w:t>
      </w:r>
      <w:r w:rsidR="00C60E72" w:rsidRPr="001E7CE9">
        <w:rPr>
          <w:rFonts w:ascii="Palatino Linotype" w:eastAsiaTheme="minorHAnsi" w:hAnsi="Palatino Linotype" w:cs="Arial"/>
          <w:i/>
          <w:lang w:val="es-MX" w:eastAsia="en-US"/>
        </w:rPr>
        <w:t>RR 12440.pdf</w:t>
      </w:r>
      <w:r w:rsidR="008B3121" w:rsidRPr="001E7CE9">
        <w:rPr>
          <w:rFonts w:ascii="Palatino Linotype" w:eastAsiaTheme="minorHAnsi" w:hAnsi="Palatino Linotype" w:cs="Arial"/>
          <w:i/>
          <w:lang w:val="es-MX" w:eastAsia="en-US"/>
        </w:rPr>
        <w:t>”</w:t>
      </w:r>
      <w:r w:rsidR="00267458" w:rsidRPr="001E7CE9">
        <w:rPr>
          <w:rFonts w:ascii="Palatino Linotype" w:eastAsiaTheme="minorHAnsi" w:hAnsi="Palatino Linotype" w:cs="Arial"/>
          <w:lang w:val="es-MX" w:eastAsia="en-US"/>
        </w:rPr>
        <w:t>;</w:t>
      </w:r>
      <w:r w:rsidR="008B3121" w:rsidRPr="001E7CE9">
        <w:rPr>
          <w:rFonts w:ascii="Palatino Linotype" w:eastAsiaTheme="minorHAnsi" w:hAnsi="Palatino Linotype" w:cs="Arial"/>
          <w:lang w:val="es-MX" w:eastAsia="en-US"/>
        </w:rPr>
        <w:t xml:space="preserve"> mismo que fue puesto a la vista del particular, mediante Acuerdo de</w:t>
      </w:r>
      <w:r w:rsidR="00C60E72" w:rsidRPr="001E7CE9">
        <w:rPr>
          <w:rFonts w:ascii="Palatino Linotype" w:eastAsiaTheme="minorHAnsi" w:hAnsi="Palatino Linotype" w:cs="Arial"/>
          <w:lang w:val="es-MX" w:eastAsia="en-US"/>
        </w:rPr>
        <w:t xml:space="preserve"> fecha tres</w:t>
      </w:r>
      <w:r w:rsidR="008B3121" w:rsidRPr="001E7CE9">
        <w:rPr>
          <w:rFonts w:ascii="Palatino Linotype" w:eastAsiaTheme="minorHAnsi" w:hAnsi="Palatino Linotype" w:cs="Arial"/>
          <w:lang w:val="es-MX" w:eastAsia="en-US"/>
        </w:rPr>
        <w:t xml:space="preserve"> del mismo mes y año</w:t>
      </w:r>
      <w:r w:rsidR="00C60E72" w:rsidRPr="001E7CE9">
        <w:rPr>
          <w:rFonts w:ascii="Palatino Linotype" w:eastAsiaTheme="minorHAnsi" w:hAnsi="Palatino Linotype" w:cs="Arial"/>
          <w:lang w:val="es-MX" w:eastAsia="en-US"/>
        </w:rPr>
        <w:t xml:space="preserve">; </w:t>
      </w:r>
      <w:r w:rsidR="002D6E4B" w:rsidRPr="001E7CE9">
        <w:rPr>
          <w:rFonts w:ascii="Palatino Linotype" w:eastAsiaTheme="minorHAnsi" w:hAnsi="Palatino Linotype" w:cs="Arial"/>
          <w:lang w:val="es-MX" w:eastAsia="en-US"/>
        </w:rPr>
        <w:t>asimismo</w:t>
      </w:r>
      <w:r w:rsidR="00267458" w:rsidRPr="001E7CE9">
        <w:rPr>
          <w:rFonts w:ascii="Palatino Linotype" w:eastAsiaTheme="minorHAnsi" w:hAnsi="Palatino Linotype" w:cs="Arial"/>
          <w:lang w:val="es-MX" w:eastAsia="en-US"/>
        </w:rPr>
        <w:t>,</w:t>
      </w:r>
      <w:r w:rsidR="00B96A17" w:rsidRPr="001E7CE9">
        <w:rPr>
          <w:rFonts w:ascii="Palatino Linotype" w:eastAsiaTheme="minorHAnsi" w:hAnsi="Palatino Linotype" w:cs="Arial"/>
          <w:lang w:val="es-MX" w:eastAsia="en-US"/>
        </w:rPr>
        <w:t xml:space="preserve"> se aprecia que</w:t>
      </w:r>
      <w:r w:rsidR="002D6E4B" w:rsidRPr="001E7CE9">
        <w:rPr>
          <w:rFonts w:ascii="Palatino Linotype" w:eastAsiaTheme="minorHAnsi" w:hAnsi="Palatino Linotype" w:cs="Arial"/>
          <w:lang w:val="es-MX" w:eastAsia="en-US"/>
        </w:rPr>
        <w:t xml:space="preserve"> la </w:t>
      </w:r>
      <w:r w:rsidR="0029071C" w:rsidRPr="001E7CE9">
        <w:rPr>
          <w:rFonts w:ascii="Palatino Linotype" w:eastAsiaTheme="minorHAnsi" w:hAnsi="Palatino Linotype" w:cs="Arial"/>
          <w:lang w:val="es-MX" w:eastAsia="en-US"/>
        </w:rPr>
        <w:t xml:space="preserve">parte </w:t>
      </w:r>
      <w:r w:rsidR="0029071C" w:rsidRPr="001E7CE9">
        <w:rPr>
          <w:rFonts w:ascii="Palatino Linotype" w:eastAsiaTheme="minorHAnsi" w:hAnsi="Palatino Linotype" w:cs="Arial"/>
          <w:b/>
          <w:lang w:val="es-MX" w:eastAsia="en-US"/>
        </w:rPr>
        <w:t>Recurrente</w:t>
      </w:r>
      <w:r w:rsidR="0029071C" w:rsidRPr="001E7CE9">
        <w:rPr>
          <w:rFonts w:ascii="Palatino Linotype" w:eastAsiaTheme="minorHAnsi" w:hAnsi="Palatino Linotype" w:cs="Arial"/>
          <w:lang w:val="es-MX" w:eastAsia="en-US"/>
        </w:rPr>
        <w:t xml:space="preserve"> </w:t>
      </w:r>
      <w:r w:rsidR="008B3121" w:rsidRPr="001E7CE9">
        <w:rPr>
          <w:rFonts w:ascii="Palatino Linotype" w:eastAsiaTheme="minorHAnsi" w:hAnsi="Palatino Linotype" w:cs="Arial"/>
          <w:lang w:val="es-MX" w:eastAsia="en-US"/>
        </w:rPr>
        <w:t>no</w:t>
      </w:r>
      <w:r w:rsidR="002D6E4B" w:rsidRPr="001E7CE9">
        <w:rPr>
          <w:rFonts w:ascii="Palatino Linotype" w:eastAsiaTheme="minorHAnsi" w:hAnsi="Palatino Linotype" w:cs="Arial"/>
          <w:lang w:val="es-MX" w:eastAsia="en-US"/>
        </w:rPr>
        <w:t xml:space="preserve"> </w:t>
      </w:r>
      <w:r w:rsidR="00DC1583" w:rsidRPr="001E7CE9">
        <w:rPr>
          <w:rFonts w:ascii="Palatino Linotype" w:eastAsiaTheme="minorHAnsi" w:hAnsi="Palatino Linotype" w:cs="Arial"/>
          <w:lang w:val="es-MX" w:eastAsia="en-US"/>
        </w:rPr>
        <w:t>realizó</w:t>
      </w:r>
      <w:r w:rsidR="0029071C" w:rsidRPr="001E7CE9">
        <w:rPr>
          <w:rFonts w:ascii="Palatino Linotype" w:eastAsiaTheme="minorHAnsi" w:hAnsi="Palatino Linotype" w:cs="Arial"/>
          <w:lang w:val="es-MX" w:eastAsia="en-US"/>
        </w:rPr>
        <w:t xml:space="preserve"> alegatos, </w:t>
      </w:r>
      <w:r w:rsidR="00267458" w:rsidRPr="001E7CE9">
        <w:rPr>
          <w:rFonts w:ascii="Palatino Linotype" w:eastAsiaTheme="minorHAnsi" w:hAnsi="Palatino Linotype" w:cs="Arial"/>
          <w:lang w:val="es-MX" w:eastAsia="en-US"/>
        </w:rPr>
        <w:t xml:space="preserve">ni ofreció </w:t>
      </w:r>
      <w:r w:rsidR="0029071C" w:rsidRPr="001E7CE9">
        <w:rPr>
          <w:rFonts w:ascii="Palatino Linotype" w:eastAsiaTheme="minorHAnsi" w:hAnsi="Palatino Linotype" w:cs="Arial"/>
          <w:lang w:val="es-MX" w:eastAsia="en-US"/>
        </w:rPr>
        <w:t>pruebas o manifestaciones, lo anterior de conformidad con la siguiente imagen</w:t>
      </w:r>
      <w:r w:rsidR="00E74701" w:rsidRPr="001E7CE9">
        <w:rPr>
          <w:rFonts w:ascii="Palatino Linotype" w:eastAsiaTheme="minorHAnsi" w:hAnsi="Palatino Linotype" w:cs="Arial"/>
          <w:lang w:val="es-MX" w:eastAsia="en-US"/>
        </w:rPr>
        <w:t>:</w:t>
      </w:r>
    </w:p>
    <w:p w:rsidR="00C60E72" w:rsidRPr="001E7CE9" w:rsidRDefault="00C60E72" w:rsidP="00C60E72">
      <w:pPr>
        <w:spacing w:line="360" w:lineRule="auto"/>
        <w:jc w:val="both"/>
        <w:rPr>
          <w:rFonts w:ascii="Palatino Linotype" w:eastAsiaTheme="minorHAnsi" w:hAnsi="Palatino Linotype" w:cs="Arial"/>
          <w:lang w:val="es-MX" w:eastAsia="en-US"/>
        </w:rPr>
      </w:pPr>
    </w:p>
    <w:p w:rsidR="00C60E72" w:rsidRPr="001E7CE9" w:rsidRDefault="00C60E72" w:rsidP="00C60E72">
      <w:pPr>
        <w:spacing w:line="360" w:lineRule="auto"/>
        <w:jc w:val="center"/>
        <w:rPr>
          <w:rFonts w:ascii="Palatino Linotype" w:eastAsiaTheme="minorHAnsi" w:hAnsi="Palatino Linotype" w:cs="Arial"/>
          <w:lang w:val="es-MX" w:eastAsia="en-US"/>
        </w:rPr>
      </w:pPr>
      <w:r w:rsidRPr="001E7CE9">
        <w:rPr>
          <w:rFonts w:ascii="Palatino Linotype" w:eastAsiaTheme="minorHAnsi" w:hAnsi="Palatino Linotype" w:cs="Arial"/>
          <w:noProof/>
          <w:lang w:val="es-MX" w:eastAsia="es-MX"/>
        </w:rPr>
        <w:drawing>
          <wp:inline distT="0" distB="0" distL="0" distR="0">
            <wp:extent cx="5788660" cy="1908175"/>
            <wp:effectExtent l="190500" t="190500" r="193040" b="1873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908175"/>
                    </a:xfrm>
                    <a:prstGeom prst="rect">
                      <a:avLst/>
                    </a:prstGeom>
                    <a:ln>
                      <a:noFill/>
                    </a:ln>
                    <a:effectLst>
                      <a:outerShdw blurRad="190500" algn="tl" rotWithShape="0">
                        <a:srgbClr val="000000">
                          <a:alpha val="70000"/>
                        </a:srgbClr>
                      </a:outerShdw>
                    </a:effectLst>
                  </pic:spPr>
                </pic:pic>
              </a:graphicData>
            </a:graphic>
          </wp:inline>
        </w:drawing>
      </w:r>
    </w:p>
    <w:p w:rsidR="00C60E72" w:rsidRPr="001E7CE9" w:rsidRDefault="00C60E72" w:rsidP="00C60E72">
      <w:pPr>
        <w:pStyle w:val="Sinespaciado"/>
        <w:jc w:val="center"/>
        <w:rPr>
          <w:rFonts w:eastAsiaTheme="minorHAnsi"/>
          <w:noProof/>
          <w:sz w:val="22"/>
          <w:lang w:eastAsia="es-MX"/>
        </w:rPr>
      </w:pPr>
    </w:p>
    <w:p w:rsidR="00C60E72" w:rsidRPr="001E7CE9" w:rsidRDefault="00C60E72" w:rsidP="00C60E72">
      <w:pPr>
        <w:pStyle w:val="Sinespaciado"/>
        <w:jc w:val="center"/>
        <w:rPr>
          <w:rFonts w:eastAsiaTheme="minorHAnsi"/>
          <w:noProof/>
          <w:sz w:val="22"/>
          <w:lang w:eastAsia="es-MX"/>
        </w:rPr>
      </w:pPr>
    </w:p>
    <w:p w:rsidR="0029071C" w:rsidRPr="001E7CE9" w:rsidRDefault="008B3121" w:rsidP="0029071C">
      <w:pPr>
        <w:tabs>
          <w:tab w:val="left" w:pos="3206"/>
        </w:tabs>
        <w:spacing w:line="360" w:lineRule="auto"/>
        <w:jc w:val="both"/>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lastRenderedPageBreak/>
        <w:t>SEXT</w:t>
      </w:r>
      <w:r w:rsidR="0029071C" w:rsidRPr="001E7CE9">
        <w:rPr>
          <w:rFonts w:ascii="Palatino Linotype" w:eastAsiaTheme="minorHAnsi" w:hAnsi="Palatino Linotype" w:cs="Arial"/>
          <w:b/>
          <w:sz w:val="28"/>
          <w:lang w:val="es-MX" w:eastAsia="en-US"/>
        </w:rPr>
        <w:t>O. Del cierre de instrucción.</w:t>
      </w:r>
      <w:r w:rsidR="0029071C" w:rsidRPr="001E7CE9">
        <w:rPr>
          <w:rFonts w:ascii="Palatino Linotype" w:eastAsiaTheme="minorHAnsi" w:hAnsi="Palatino Linotype" w:cs="Arial"/>
          <w:b/>
          <w:sz w:val="28"/>
          <w:lang w:val="es-MX" w:eastAsia="en-US"/>
        </w:rPr>
        <w:tab/>
      </w:r>
    </w:p>
    <w:p w:rsidR="0029071C" w:rsidRPr="001E7CE9" w:rsidRDefault="0029071C" w:rsidP="0029071C">
      <w:pPr>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 xml:space="preserve">Así, una vez transcurrido el término legal, </w:t>
      </w:r>
      <w:r w:rsidR="00DC1583" w:rsidRPr="001E7CE9">
        <w:rPr>
          <w:rFonts w:ascii="Palatino Linotype" w:eastAsiaTheme="minorHAnsi" w:hAnsi="Palatino Linotype" w:cs="Arial"/>
          <w:lang w:val="es-MX" w:eastAsia="en-US"/>
        </w:rPr>
        <w:t>permitió decretarse</w:t>
      </w:r>
      <w:r w:rsidRPr="001E7CE9">
        <w:rPr>
          <w:rFonts w:ascii="Palatino Linotype" w:eastAsiaTheme="minorHAnsi" w:hAnsi="Palatino Linotype" w:cs="Arial"/>
          <w:lang w:val="es-MX" w:eastAsia="en-US"/>
        </w:rPr>
        <w:t xml:space="preserve"> el cierre de instrucción en fecha </w:t>
      </w:r>
      <w:r w:rsidR="00C60E72" w:rsidRPr="001E7CE9">
        <w:rPr>
          <w:rFonts w:ascii="Palatino Linotype" w:eastAsiaTheme="minorHAnsi" w:hAnsi="Palatino Linotype" w:cs="Arial"/>
          <w:lang w:val="es-MX" w:eastAsia="en-US"/>
        </w:rPr>
        <w:t>once de agosto</w:t>
      </w:r>
      <w:r w:rsidRPr="001E7CE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8B3121" w:rsidRPr="001E7CE9" w:rsidRDefault="008B3121" w:rsidP="0029071C">
      <w:pPr>
        <w:spacing w:line="360" w:lineRule="auto"/>
        <w:jc w:val="both"/>
        <w:rPr>
          <w:rFonts w:ascii="Palatino Linotype" w:eastAsiaTheme="minorHAnsi" w:hAnsi="Palatino Linotype" w:cs="Arial"/>
          <w:lang w:val="es-MX" w:eastAsia="en-US"/>
        </w:rPr>
      </w:pPr>
    </w:p>
    <w:p w:rsidR="008B3121" w:rsidRPr="001E7CE9" w:rsidRDefault="008B3121" w:rsidP="008B3121">
      <w:pPr>
        <w:pStyle w:val="Sinespaciado"/>
        <w:spacing w:line="360" w:lineRule="auto"/>
        <w:rPr>
          <w:rFonts w:ascii="Palatino Linotype" w:hAnsi="Palatino Linotype"/>
          <w:b/>
          <w:sz w:val="28"/>
          <w:szCs w:val="26"/>
        </w:rPr>
      </w:pPr>
      <w:r w:rsidRPr="001E7CE9">
        <w:rPr>
          <w:rFonts w:ascii="Palatino Linotype" w:hAnsi="Palatino Linotype"/>
          <w:b/>
          <w:sz w:val="28"/>
          <w:szCs w:val="26"/>
        </w:rPr>
        <w:t>SÉPTIMO. De la ampliación del término para resolver.</w:t>
      </w:r>
    </w:p>
    <w:p w:rsidR="00B96A17" w:rsidRPr="001E7CE9" w:rsidRDefault="008B3121" w:rsidP="008B3121">
      <w:pPr>
        <w:pStyle w:val="Sinespaciado"/>
        <w:spacing w:line="360" w:lineRule="auto"/>
        <w:jc w:val="both"/>
        <w:rPr>
          <w:rFonts w:ascii="Palatino Linotype" w:hAnsi="Palatino Linotype"/>
        </w:rPr>
      </w:pPr>
      <w:r w:rsidRPr="001E7CE9">
        <w:rPr>
          <w:rFonts w:ascii="Palatino Linotype" w:hAnsi="Palatino Linotype"/>
        </w:rPr>
        <w:t xml:space="preserve">En fecha </w:t>
      </w:r>
      <w:r w:rsidR="00F74A26" w:rsidRPr="001E7CE9">
        <w:rPr>
          <w:rFonts w:ascii="Palatino Linotype" w:hAnsi="Palatino Linotype"/>
        </w:rPr>
        <w:t>cinco de septiembre</w:t>
      </w:r>
      <w:r w:rsidRPr="001E7CE9">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C60E72" w:rsidRPr="001E7CE9" w:rsidRDefault="00C60E72" w:rsidP="008B3121">
      <w:pPr>
        <w:pStyle w:val="Sinespaciado"/>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 xml:space="preserve">Este organismo garante no pasa por alto justificar, </w:t>
      </w:r>
      <w:r w:rsidRPr="001E7CE9">
        <w:rPr>
          <w:rFonts w:ascii="Palatino Linotype" w:hAnsi="Palatino Linotype"/>
          <w:bCs/>
        </w:rPr>
        <w:t xml:space="preserve">que el plazo para emitir resolución en el presente asunto </w:t>
      </w:r>
      <w:r w:rsidRPr="001E7CE9">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60E72" w:rsidRPr="001E7CE9" w:rsidRDefault="00C60E72" w:rsidP="00C60E72">
      <w:pPr>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 xml:space="preserve">Por ello, es menester precisar que si bien se ha excedido el plazo para resolver el presente medio de impugnación, de conformidad con la ley de la materia, </w:t>
      </w:r>
      <w:r w:rsidRPr="001E7CE9">
        <w:rPr>
          <w:rFonts w:ascii="Palatino Linotype" w:hAnsi="Palatino Linotype"/>
          <w:bCs/>
        </w:rPr>
        <w:t>el plazo para emitir resolución</w:t>
      </w:r>
      <w:r w:rsidRPr="001E7CE9">
        <w:rPr>
          <w:rFonts w:ascii="Palatino Linotype" w:hAnsi="Palatino Linotype"/>
        </w:rPr>
        <w:t xml:space="preserve"> se encuentra justificado en los elementos para medir su razonabilidad de asuntos conforme a los parámetros establecidos por diversos órganos </w:t>
      </w:r>
      <w:r w:rsidRPr="001E7CE9">
        <w:rPr>
          <w:rFonts w:ascii="Palatino Linotype" w:hAnsi="Palatino Linotype"/>
        </w:rPr>
        <w:lastRenderedPageBreak/>
        <w:t>jurisdiccionales federales, aplicables también en procedimientos análogos, como el que nos ocupa.</w:t>
      </w: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 xml:space="preserve"> </w:t>
      </w: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60E72" w:rsidRPr="001E7CE9" w:rsidRDefault="00C60E72" w:rsidP="00C60E72">
      <w:pPr>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60E72" w:rsidRPr="001E7CE9" w:rsidRDefault="00C60E72" w:rsidP="00C60E72">
      <w:pPr>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C60E72" w:rsidRPr="001E7CE9" w:rsidRDefault="00C60E72" w:rsidP="00C60E72">
      <w:pPr>
        <w:rPr>
          <w:lang w:val="es-MX"/>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a)      Complejidad del asunto: La complejidad de la prueba, la pluralidad de sujetos procesales, el tiempo transcurrido, las características y contexto del recurso.</w:t>
      </w: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b)     Actividad Procesal del interesado: Acciones u omisiones del interesado.</w:t>
      </w: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c)  Conducta de la Autoridad: Las Acciones u omisiones realizadas en el procedimiento. Así como si la autoridad actuó con la debida diligencia.</w:t>
      </w: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d) La afectación generada en la situación jurídica de la persona involucrada en el proceso: Violación a sus derechos humanos.</w:t>
      </w:r>
    </w:p>
    <w:p w:rsidR="00C60E72" w:rsidRPr="001E7CE9" w:rsidRDefault="00C60E72" w:rsidP="00C60E72">
      <w:pPr>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60E72" w:rsidRPr="001E7CE9" w:rsidRDefault="00C60E72" w:rsidP="00C60E72">
      <w:pPr>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Argumento que encuentra sustento en la jurisprudencia P</w:t>
      </w:r>
      <w:proofErr w:type="gramStart"/>
      <w:r w:rsidRPr="001E7CE9">
        <w:rPr>
          <w:rFonts w:ascii="Palatino Linotype" w:hAnsi="Palatino Linotype"/>
        </w:rPr>
        <w:t>./</w:t>
      </w:r>
      <w:proofErr w:type="gramEnd"/>
      <w:r w:rsidRPr="001E7CE9">
        <w:rPr>
          <w:rFonts w:ascii="Palatino Linotype" w:hAnsi="Palatino Linotype"/>
        </w:rPr>
        <w:t xml:space="preserve">J. 32/92 emitida por el Pleno de la Suprema Corte de Justicia de la Nación de rubro </w:t>
      </w:r>
      <w:r w:rsidRPr="001E7CE9">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E7CE9">
        <w:rPr>
          <w:rFonts w:ascii="Palatino Linotype" w:hAnsi="Palatino Linotype"/>
        </w:rPr>
        <w:t>, visible en la Gaceta del Seminario Judicial de la Federación con el registro digital 205635.</w:t>
      </w:r>
    </w:p>
    <w:p w:rsidR="00C60E72" w:rsidRPr="001E7CE9" w:rsidRDefault="00C60E72" w:rsidP="00C60E72">
      <w:pPr>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60E72" w:rsidRPr="001E7CE9" w:rsidRDefault="00C60E72" w:rsidP="00C60E72">
      <w:pPr>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C60E72" w:rsidRPr="001E7CE9" w:rsidRDefault="00C60E72" w:rsidP="00C60E72">
      <w:pPr>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sz w:val="22"/>
        </w:rPr>
      </w:pPr>
      <w:r w:rsidRPr="001E7CE9">
        <w:rPr>
          <w:rFonts w:ascii="Palatino Linotype" w:hAnsi="Palatino Linotype"/>
          <w:b/>
          <w:i/>
          <w:sz w:val="22"/>
        </w:rPr>
        <w:t>“PLAZO RAZONABLE PARA RESOLVER. DIMENSIÓN Y EFECTOS DE ESTE CONCEPTO CUANDO SE ADUCE EXCESIVA CARGA DE TRABAJO.”</w:t>
      </w:r>
      <w:r w:rsidRPr="001E7CE9">
        <w:rPr>
          <w:rFonts w:ascii="Palatino Linotype" w:hAnsi="Palatino Linotype"/>
          <w:sz w:val="22"/>
        </w:rPr>
        <w:t xml:space="preserve"> consultable en el Seminario Judicial de la Federación y su gaceta, con el registro digital 2002351.</w:t>
      </w:r>
    </w:p>
    <w:p w:rsidR="00C60E72" w:rsidRPr="001E7CE9" w:rsidRDefault="00C60E72" w:rsidP="00C60E72">
      <w:pPr>
        <w:spacing w:line="360" w:lineRule="auto"/>
        <w:jc w:val="both"/>
        <w:rPr>
          <w:rFonts w:ascii="Palatino Linotype" w:hAnsi="Palatino Linotype"/>
          <w:b/>
          <w:i/>
        </w:rPr>
      </w:pPr>
    </w:p>
    <w:p w:rsidR="00C60E72" w:rsidRPr="001E7CE9" w:rsidRDefault="00C60E72" w:rsidP="00C60E72">
      <w:pPr>
        <w:spacing w:line="360" w:lineRule="auto"/>
        <w:jc w:val="both"/>
        <w:rPr>
          <w:rFonts w:ascii="Palatino Linotype" w:hAnsi="Palatino Linotype"/>
          <w:sz w:val="22"/>
        </w:rPr>
      </w:pPr>
      <w:r w:rsidRPr="001E7CE9">
        <w:rPr>
          <w:rFonts w:ascii="Palatino Linotype" w:hAnsi="Palatino Linotype"/>
          <w:b/>
          <w:i/>
          <w:sz w:val="22"/>
        </w:rPr>
        <w:t>“PLAZO RAZONABLE PARA RESOLVER. CONCEPTO Y ELEMENTOS QUE LO INTEGRAN A LA LUZ DEL DERECHO INTERNACIONAL DE LOS DERECHOS HUMANOS.”</w:t>
      </w:r>
      <w:r w:rsidRPr="001E7CE9">
        <w:rPr>
          <w:rFonts w:ascii="Palatino Linotype" w:hAnsi="Palatino Linotype"/>
          <w:sz w:val="22"/>
        </w:rPr>
        <w:t>, visible en el Seminario Judicial de la Federación y su gaceta, con el registro digital 2002350.</w:t>
      </w:r>
    </w:p>
    <w:p w:rsidR="00C60E72" w:rsidRPr="001E7CE9" w:rsidRDefault="00C60E72" w:rsidP="00C60E72">
      <w:pPr>
        <w:spacing w:line="360" w:lineRule="auto"/>
        <w:jc w:val="both"/>
        <w:rPr>
          <w:rFonts w:ascii="Palatino Linotype" w:hAnsi="Palatino Linotype"/>
        </w:rPr>
      </w:pPr>
    </w:p>
    <w:p w:rsidR="00C60E72" w:rsidRPr="001E7CE9" w:rsidRDefault="00C60E72" w:rsidP="00C60E72">
      <w:pPr>
        <w:spacing w:line="360" w:lineRule="auto"/>
        <w:jc w:val="both"/>
        <w:rPr>
          <w:rFonts w:ascii="Palatino Linotype" w:hAnsi="Palatino Linotype"/>
        </w:rPr>
      </w:pPr>
      <w:r w:rsidRPr="001E7CE9">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8B3121" w:rsidRPr="001E7CE9" w:rsidRDefault="008B3121" w:rsidP="008B3121">
      <w:pPr>
        <w:pStyle w:val="Sinespaciado"/>
        <w:spacing w:line="360" w:lineRule="auto"/>
        <w:jc w:val="both"/>
        <w:rPr>
          <w:rFonts w:ascii="Palatino Linotype" w:hAnsi="Palatino Linotype"/>
        </w:rPr>
      </w:pPr>
    </w:p>
    <w:p w:rsidR="00E74701" w:rsidRPr="001E7CE9" w:rsidRDefault="00E74701" w:rsidP="00D57F74">
      <w:pPr>
        <w:spacing w:line="360" w:lineRule="auto"/>
        <w:jc w:val="center"/>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t>C O N S I D E R A N</w:t>
      </w:r>
      <w:r w:rsidR="00D57F74" w:rsidRPr="001E7CE9">
        <w:rPr>
          <w:rFonts w:ascii="Palatino Linotype" w:eastAsiaTheme="minorHAnsi" w:hAnsi="Palatino Linotype" w:cs="Arial"/>
          <w:b/>
          <w:sz w:val="28"/>
          <w:lang w:val="es-MX" w:eastAsia="en-US"/>
        </w:rPr>
        <w:t xml:space="preserve"> D O </w:t>
      </w:r>
    </w:p>
    <w:p w:rsidR="00D57F74" w:rsidRPr="001E7CE9" w:rsidRDefault="00D57F74" w:rsidP="00D57F74">
      <w:pPr>
        <w:spacing w:line="360" w:lineRule="auto"/>
        <w:jc w:val="center"/>
        <w:rPr>
          <w:rFonts w:ascii="Palatino Linotype" w:eastAsiaTheme="minorHAnsi" w:hAnsi="Palatino Linotype" w:cs="Arial"/>
          <w:b/>
          <w:sz w:val="6"/>
          <w:lang w:val="es-MX" w:eastAsia="en-US"/>
        </w:rPr>
      </w:pPr>
    </w:p>
    <w:p w:rsidR="0029071C" w:rsidRPr="001E7CE9" w:rsidRDefault="0029071C" w:rsidP="0029071C">
      <w:pPr>
        <w:spacing w:line="360" w:lineRule="auto"/>
        <w:jc w:val="both"/>
        <w:rPr>
          <w:rFonts w:ascii="Palatino Linotype" w:eastAsiaTheme="minorHAnsi" w:hAnsi="Palatino Linotype" w:cs="Arial"/>
          <w:sz w:val="28"/>
          <w:lang w:val="es-MX" w:eastAsia="en-US"/>
        </w:rPr>
      </w:pPr>
      <w:r w:rsidRPr="001E7CE9">
        <w:rPr>
          <w:rFonts w:ascii="Palatino Linotype" w:eastAsiaTheme="minorHAnsi" w:hAnsi="Palatino Linotype" w:cs="Arial"/>
          <w:b/>
          <w:sz w:val="28"/>
          <w:lang w:val="es-MX" w:eastAsia="en-US"/>
        </w:rPr>
        <w:t>PRIMERO. De la competencia</w:t>
      </w:r>
      <w:r w:rsidRPr="001E7CE9">
        <w:rPr>
          <w:rFonts w:ascii="Palatino Linotype" w:eastAsiaTheme="minorHAnsi" w:hAnsi="Palatino Linotype" w:cs="Arial"/>
          <w:sz w:val="28"/>
          <w:lang w:val="es-MX" w:eastAsia="en-US"/>
        </w:rPr>
        <w:t>.</w:t>
      </w:r>
    </w:p>
    <w:p w:rsidR="008A64CB" w:rsidRPr="001E7CE9" w:rsidRDefault="0029071C" w:rsidP="00E74701">
      <w:pPr>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w:t>
      </w:r>
      <w:r w:rsidRPr="001E7CE9">
        <w:rPr>
          <w:rFonts w:ascii="Palatino Linotype" w:eastAsiaTheme="minorHAnsi" w:hAnsi="Palatino Linotype" w:cs="Arial"/>
          <w:lang w:val="es-MX" w:eastAsia="en-US"/>
        </w:rPr>
        <w:lastRenderedPageBreak/>
        <w:t>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E7CE9">
        <w:rPr>
          <w:rFonts w:ascii="Palatino Linotype" w:eastAsiaTheme="minorHAnsi" w:hAnsi="Palatino Linotype" w:cs="Arial"/>
          <w:lang w:val="es-MX" w:eastAsia="en-US"/>
        </w:rPr>
        <w:t xml:space="preserve"> Estado de México y Municipios.</w:t>
      </w:r>
    </w:p>
    <w:p w:rsidR="00A26BD8" w:rsidRPr="001E7CE9"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1E7CE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t xml:space="preserve">SEGUNDO. De los alcances del Recurso de Revisión. </w:t>
      </w:r>
    </w:p>
    <w:p w:rsidR="00386D38" w:rsidRPr="001E7CE9" w:rsidRDefault="0029071C" w:rsidP="008B3121">
      <w:pPr>
        <w:autoSpaceDE w:val="0"/>
        <w:autoSpaceDN w:val="0"/>
        <w:adjustRightInd w:val="0"/>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86D38" w:rsidRPr="001E7CE9"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1E7CE9" w:rsidRDefault="008B312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E7CE9">
        <w:rPr>
          <w:rFonts w:ascii="Palatino Linotype" w:eastAsiaTheme="minorHAnsi" w:hAnsi="Palatino Linotype" w:cs="Arial"/>
          <w:b/>
          <w:sz w:val="28"/>
          <w:lang w:val="es-MX" w:eastAsia="en-US"/>
        </w:rPr>
        <w:t>TERCER</w:t>
      </w:r>
      <w:r w:rsidR="0029071C" w:rsidRPr="001E7CE9">
        <w:rPr>
          <w:rFonts w:ascii="Palatino Linotype" w:eastAsiaTheme="minorHAnsi" w:hAnsi="Palatino Linotype" w:cs="Arial"/>
          <w:b/>
          <w:sz w:val="28"/>
          <w:lang w:val="es-MX" w:eastAsia="en-US"/>
        </w:rPr>
        <w:t xml:space="preserve">O. Del estudio de las causas de improcedencia. </w:t>
      </w:r>
    </w:p>
    <w:p w:rsidR="008A64CB" w:rsidRPr="001E7CE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1E7CE9">
        <w:rPr>
          <w:rFonts w:ascii="Palatino Linotype" w:eastAsiaTheme="minorHAnsi" w:hAnsi="Palatino Linotype" w:cs="Arial"/>
          <w:lang w:val="es-MX" w:eastAsia="en-US"/>
        </w:rPr>
        <w:t>Resolutor</w:t>
      </w:r>
      <w:proofErr w:type="spellEnd"/>
      <w:r w:rsidRPr="001E7CE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w:t>
      </w:r>
      <w:r w:rsidR="008B3121" w:rsidRPr="001E7CE9">
        <w:rPr>
          <w:rFonts w:ascii="Palatino Linotype" w:eastAsiaTheme="minorHAnsi" w:hAnsi="Palatino Linotype" w:cs="Arial"/>
          <w:lang w:val="es-MX" w:eastAsia="en-US"/>
        </w:rPr>
        <w:t xml:space="preserve"> </w:t>
      </w:r>
      <w:r w:rsidRPr="001E7CE9">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1E7CE9">
        <w:rPr>
          <w:rStyle w:val="Refdenotaalpie"/>
          <w:rFonts w:ascii="Palatino Linotype" w:eastAsiaTheme="minorHAnsi" w:hAnsi="Palatino Linotype" w:cs="Arial"/>
          <w:lang w:val="es-MX" w:eastAsia="en-US"/>
        </w:rPr>
        <w:footnoteReference w:id="1"/>
      </w:r>
      <w:r w:rsidRPr="001E7CE9">
        <w:rPr>
          <w:rFonts w:ascii="Palatino Linotype" w:eastAsiaTheme="minorHAnsi" w:hAnsi="Palatino Linotype" w:cs="Arial"/>
          <w:lang w:val="es-MX" w:eastAsia="en-US"/>
        </w:rPr>
        <w:t>.</w:t>
      </w:r>
    </w:p>
    <w:p w:rsidR="00D57F74" w:rsidRPr="001E7CE9"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1E7CE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1E7CE9" w:rsidRDefault="0029071C" w:rsidP="0029071C">
      <w:pPr>
        <w:rPr>
          <w:lang w:val="es-MX"/>
        </w:rPr>
      </w:pPr>
    </w:p>
    <w:p w:rsidR="0029071C" w:rsidRPr="001E7CE9" w:rsidRDefault="0029071C" w:rsidP="0029071C">
      <w:pPr>
        <w:autoSpaceDE w:val="0"/>
        <w:autoSpaceDN w:val="0"/>
        <w:adjustRightInd w:val="0"/>
        <w:ind w:left="708" w:right="850"/>
        <w:jc w:val="both"/>
        <w:rPr>
          <w:rFonts w:ascii="Palatino Linotype" w:hAnsi="Palatino Linotype" w:cs="Arial"/>
          <w:i/>
          <w:sz w:val="22"/>
          <w:szCs w:val="22"/>
        </w:rPr>
      </w:pPr>
      <w:r w:rsidRPr="001E7CE9">
        <w:rPr>
          <w:rFonts w:ascii="Palatino Linotype" w:hAnsi="Palatino Linotype" w:cs="Arial"/>
          <w:i/>
          <w:sz w:val="22"/>
          <w:szCs w:val="22"/>
        </w:rPr>
        <w:t>“</w:t>
      </w:r>
      <w:r w:rsidRPr="001E7CE9">
        <w:rPr>
          <w:rFonts w:ascii="Palatino Linotype" w:hAnsi="Palatino Linotype" w:cs="Arial"/>
          <w:b/>
          <w:i/>
          <w:sz w:val="22"/>
          <w:szCs w:val="22"/>
        </w:rPr>
        <w:t>Artículo 191.</w:t>
      </w:r>
      <w:r w:rsidRPr="001E7CE9">
        <w:rPr>
          <w:rFonts w:ascii="Palatino Linotype" w:hAnsi="Palatino Linotype" w:cs="Arial"/>
          <w:i/>
          <w:sz w:val="22"/>
          <w:szCs w:val="22"/>
        </w:rPr>
        <w:t xml:space="preserve"> El recurso será desechado por improcedente cuando:  </w:t>
      </w:r>
    </w:p>
    <w:p w:rsidR="0029071C" w:rsidRPr="001E7CE9" w:rsidRDefault="0029071C" w:rsidP="0029071C">
      <w:pPr>
        <w:autoSpaceDE w:val="0"/>
        <w:autoSpaceDN w:val="0"/>
        <w:adjustRightInd w:val="0"/>
        <w:ind w:left="708" w:right="850"/>
        <w:jc w:val="both"/>
        <w:rPr>
          <w:rFonts w:ascii="Palatino Linotype" w:hAnsi="Palatino Linotype" w:cs="Arial"/>
          <w:i/>
          <w:sz w:val="22"/>
          <w:szCs w:val="22"/>
        </w:rPr>
      </w:pPr>
      <w:r w:rsidRPr="001E7CE9">
        <w:rPr>
          <w:rFonts w:ascii="Palatino Linotype" w:hAnsi="Palatino Linotype" w:cs="Arial"/>
          <w:i/>
          <w:sz w:val="22"/>
          <w:szCs w:val="22"/>
        </w:rPr>
        <w:t xml:space="preserve">I. Sea extemporáneo por haber transcurrido el plazo establecido en la presente Ley, a partir de la respuesta;  </w:t>
      </w:r>
    </w:p>
    <w:p w:rsidR="0029071C" w:rsidRPr="001E7CE9" w:rsidRDefault="0029071C" w:rsidP="0029071C">
      <w:pPr>
        <w:autoSpaceDE w:val="0"/>
        <w:autoSpaceDN w:val="0"/>
        <w:adjustRightInd w:val="0"/>
        <w:ind w:left="708" w:right="850"/>
        <w:jc w:val="both"/>
        <w:rPr>
          <w:rFonts w:ascii="Palatino Linotype" w:hAnsi="Palatino Linotype" w:cs="Arial"/>
          <w:i/>
          <w:sz w:val="22"/>
          <w:szCs w:val="22"/>
        </w:rPr>
      </w:pPr>
      <w:r w:rsidRPr="001E7CE9">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1E7CE9" w:rsidRDefault="0029071C" w:rsidP="0029071C">
      <w:pPr>
        <w:autoSpaceDE w:val="0"/>
        <w:autoSpaceDN w:val="0"/>
        <w:adjustRightInd w:val="0"/>
        <w:ind w:left="708" w:right="850"/>
        <w:jc w:val="both"/>
        <w:rPr>
          <w:rFonts w:ascii="Palatino Linotype" w:hAnsi="Palatino Linotype" w:cs="Arial"/>
          <w:i/>
          <w:sz w:val="22"/>
          <w:szCs w:val="22"/>
        </w:rPr>
      </w:pPr>
      <w:r w:rsidRPr="001E7CE9">
        <w:rPr>
          <w:rFonts w:ascii="Palatino Linotype" w:hAnsi="Palatino Linotype" w:cs="Arial"/>
          <w:i/>
          <w:sz w:val="22"/>
          <w:szCs w:val="22"/>
        </w:rPr>
        <w:t xml:space="preserve">III. No actualice alguno de los supuestos previstos en la presente Ley;  </w:t>
      </w:r>
    </w:p>
    <w:p w:rsidR="0029071C" w:rsidRPr="001E7CE9" w:rsidRDefault="0029071C" w:rsidP="0029071C">
      <w:pPr>
        <w:autoSpaceDE w:val="0"/>
        <w:autoSpaceDN w:val="0"/>
        <w:adjustRightInd w:val="0"/>
        <w:ind w:left="708" w:right="850"/>
        <w:jc w:val="both"/>
        <w:rPr>
          <w:rFonts w:ascii="Palatino Linotype" w:hAnsi="Palatino Linotype" w:cs="Arial"/>
          <w:i/>
          <w:sz w:val="22"/>
          <w:szCs w:val="22"/>
        </w:rPr>
      </w:pPr>
      <w:r w:rsidRPr="001E7CE9">
        <w:rPr>
          <w:rFonts w:ascii="Palatino Linotype" w:hAnsi="Palatino Linotype" w:cs="Arial"/>
          <w:i/>
          <w:sz w:val="22"/>
          <w:szCs w:val="22"/>
        </w:rPr>
        <w:t>IV. No se haya desahogado la prevención en los términos establecidos en la presente Ley;</w:t>
      </w:r>
    </w:p>
    <w:p w:rsidR="0029071C" w:rsidRPr="001E7CE9" w:rsidRDefault="0029071C" w:rsidP="0029071C">
      <w:pPr>
        <w:autoSpaceDE w:val="0"/>
        <w:autoSpaceDN w:val="0"/>
        <w:adjustRightInd w:val="0"/>
        <w:ind w:left="708" w:right="850"/>
        <w:jc w:val="both"/>
        <w:rPr>
          <w:rFonts w:ascii="Palatino Linotype" w:hAnsi="Palatino Linotype" w:cs="Arial"/>
          <w:i/>
          <w:sz w:val="22"/>
          <w:szCs w:val="22"/>
        </w:rPr>
      </w:pPr>
      <w:r w:rsidRPr="001E7CE9">
        <w:rPr>
          <w:rFonts w:ascii="Palatino Linotype" w:hAnsi="Palatino Linotype" w:cs="Arial"/>
          <w:i/>
          <w:sz w:val="22"/>
          <w:szCs w:val="22"/>
        </w:rPr>
        <w:t xml:space="preserve">V. Se impugne la veracidad de la información proporcionada;  </w:t>
      </w:r>
    </w:p>
    <w:p w:rsidR="0029071C" w:rsidRPr="001E7CE9" w:rsidRDefault="0029071C" w:rsidP="0029071C">
      <w:pPr>
        <w:autoSpaceDE w:val="0"/>
        <w:autoSpaceDN w:val="0"/>
        <w:adjustRightInd w:val="0"/>
        <w:ind w:left="708" w:right="850"/>
        <w:jc w:val="both"/>
        <w:rPr>
          <w:rFonts w:ascii="Palatino Linotype" w:hAnsi="Palatino Linotype" w:cs="Arial"/>
          <w:i/>
          <w:sz w:val="22"/>
          <w:szCs w:val="22"/>
        </w:rPr>
      </w:pPr>
      <w:r w:rsidRPr="001E7CE9">
        <w:rPr>
          <w:rFonts w:ascii="Palatino Linotype" w:hAnsi="Palatino Linotype" w:cs="Arial"/>
          <w:i/>
          <w:sz w:val="22"/>
          <w:szCs w:val="22"/>
        </w:rPr>
        <w:t xml:space="preserve">VI. Se trate de una consulta, o trámite en específico; y  </w:t>
      </w:r>
    </w:p>
    <w:p w:rsidR="0029071C" w:rsidRPr="001E7CE9" w:rsidRDefault="0029071C" w:rsidP="0029071C">
      <w:pPr>
        <w:autoSpaceDE w:val="0"/>
        <w:autoSpaceDN w:val="0"/>
        <w:adjustRightInd w:val="0"/>
        <w:ind w:left="708" w:right="850"/>
        <w:jc w:val="both"/>
        <w:rPr>
          <w:rFonts w:ascii="Palatino Linotype" w:hAnsi="Palatino Linotype" w:cs="Arial"/>
          <w:i/>
          <w:sz w:val="22"/>
          <w:szCs w:val="22"/>
        </w:rPr>
      </w:pPr>
      <w:r w:rsidRPr="001E7CE9">
        <w:rPr>
          <w:rFonts w:ascii="Palatino Linotype" w:hAnsi="Palatino Linotype" w:cs="Arial"/>
          <w:i/>
          <w:sz w:val="22"/>
          <w:szCs w:val="22"/>
        </w:rPr>
        <w:t>VII. El recurrente amplíe su solicitud en el recurso de revisión, únicamente respecto de los nuevos contenidos.”</w:t>
      </w:r>
    </w:p>
    <w:p w:rsidR="0029071C" w:rsidRPr="001E7CE9"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1E7CE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1E7CE9">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1E7CE9" w:rsidRDefault="00EA46CC" w:rsidP="0029071C">
      <w:pPr>
        <w:autoSpaceDE w:val="0"/>
        <w:autoSpaceDN w:val="0"/>
        <w:adjustRightInd w:val="0"/>
        <w:spacing w:line="360" w:lineRule="auto"/>
        <w:jc w:val="both"/>
        <w:rPr>
          <w:rFonts w:ascii="Palatino Linotype" w:hAnsi="Palatino Linotype" w:cs="Arial"/>
        </w:rPr>
      </w:pPr>
    </w:p>
    <w:p w:rsidR="0029071C" w:rsidRPr="001E7CE9" w:rsidRDefault="0029071C" w:rsidP="0029071C">
      <w:pPr>
        <w:autoSpaceDE w:val="0"/>
        <w:autoSpaceDN w:val="0"/>
        <w:adjustRightInd w:val="0"/>
        <w:spacing w:line="360" w:lineRule="auto"/>
        <w:jc w:val="both"/>
        <w:rPr>
          <w:rFonts w:ascii="Palatino Linotype" w:hAnsi="Palatino Linotype" w:cs="Arial"/>
        </w:rPr>
      </w:pPr>
      <w:r w:rsidRPr="001E7CE9">
        <w:rPr>
          <w:rFonts w:ascii="Palatino Linotype" w:hAnsi="Palatino Linotype" w:cs="Arial"/>
        </w:rPr>
        <w:t xml:space="preserve">Así las cosas, al no existir causas de improcedencia invocadas por las partes ni advertidas de oficio por este </w:t>
      </w:r>
      <w:proofErr w:type="spellStart"/>
      <w:r w:rsidRPr="001E7CE9">
        <w:rPr>
          <w:rFonts w:ascii="Palatino Linotype" w:hAnsi="Palatino Linotype" w:cs="Arial"/>
        </w:rPr>
        <w:t>Resolutor</w:t>
      </w:r>
      <w:proofErr w:type="spellEnd"/>
      <w:r w:rsidRPr="001E7CE9">
        <w:rPr>
          <w:rFonts w:ascii="Palatino Linotype" w:hAnsi="Palatino Linotype" w:cs="Arial"/>
        </w:rPr>
        <w:t xml:space="preserve">, se </w:t>
      </w:r>
      <w:proofErr w:type="gramStart"/>
      <w:r w:rsidRPr="001E7CE9">
        <w:rPr>
          <w:rFonts w:ascii="Palatino Linotype" w:hAnsi="Palatino Linotype" w:cs="Arial"/>
        </w:rPr>
        <w:t>procede</w:t>
      </w:r>
      <w:proofErr w:type="gramEnd"/>
      <w:r w:rsidRPr="001E7CE9">
        <w:rPr>
          <w:rFonts w:ascii="Palatino Linotype" w:hAnsi="Palatino Linotype" w:cs="Arial"/>
        </w:rPr>
        <w:t xml:space="preserve"> al análisis del fondo de los asuntos en los siguientes términos.</w:t>
      </w:r>
    </w:p>
    <w:p w:rsidR="00F712EE" w:rsidRPr="001E7CE9" w:rsidRDefault="00F712EE" w:rsidP="0029071C">
      <w:pPr>
        <w:autoSpaceDE w:val="0"/>
        <w:autoSpaceDN w:val="0"/>
        <w:adjustRightInd w:val="0"/>
        <w:spacing w:line="360" w:lineRule="auto"/>
        <w:jc w:val="both"/>
        <w:rPr>
          <w:rFonts w:ascii="Palatino Linotype" w:hAnsi="Palatino Linotype" w:cs="Arial"/>
        </w:rPr>
      </w:pPr>
    </w:p>
    <w:p w:rsidR="0029071C" w:rsidRPr="001E7CE9" w:rsidRDefault="008B3121" w:rsidP="0029071C">
      <w:pPr>
        <w:autoSpaceDE w:val="0"/>
        <w:autoSpaceDN w:val="0"/>
        <w:adjustRightInd w:val="0"/>
        <w:spacing w:line="360" w:lineRule="auto"/>
        <w:jc w:val="both"/>
        <w:rPr>
          <w:rFonts w:ascii="Palatino Linotype" w:hAnsi="Palatino Linotype" w:cs="Arial"/>
          <w:sz w:val="28"/>
        </w:rPr>
      </w:pPr>
      <w:r w:rsidRPr="001E7CE9">
        <w:rPr>
          <w:rFonts w:ascii="Palatino Linotype" w:hAnsi="Palatino Linotype" w:cs="Arial"/>
          <w:b/>
          <w:sz w:val="28"/>
        </w:rPr>
        <w:t>CUAR</w:t>
      </w:r>
      <w:r w:rsidR="0029071C" w:rsidRPr="001E7CE9">
        <w:rPr>
          <w:rFonts w:ascii="Palatino Linotype" w:hAnsi="Palatino Linotype" w:cs="Arial"/>
          <w:b/>
          <w:sz w:val="28"/>
        </w:rPr>
        <w:t>TO. Del estudio y resolución del asunto.</w:t>
      </w:r>
      <w:r w:rsidR="0029071C" w:rsidRPr="001E7CE9">
        <w:rPr>
          <w:rFonts w:ascii="Palatino Linotype" w:hAnsi="Palatino Linotype" w:cs="Arial"/>
          <w:sz w:val="28"/>
        </w:rPr>
        <w:t xml:space="preserve"> </w:t>
      </w:r>
    </w:p>
    <w:p w:rsidR="0029071C" w:rsidRPr="001E7CE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1E7CE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1E7CE9" w:rsidRPr="001E7CE9" w:rsidRDefault="0029071C" w:rsidP="0029071C">
      <w:pPr>
        <w:spacing w:line="360" w:lineRule="auto"/>
        <w:ind w:right="141"/>
        <w:jc w:val="both"/>
        <w:rPr>
          <w:rFonts w:ascii="Palatino Linotype" w:eastAsiaTheme="minorHAnsi" w:hAnsi="Palatino Linotype" w:cstheme="minorBidi"/>
          <w:lang w:val="es-MX" w:eastAsia="es-MX"/>
        </w:rPr>
      </w:pPr>
      <w:r w:rsidRPr="001E7CE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E7CE9">
        <w:rPr>
          <w:rFonts w:ascii="Palatino Linotype" w:eastAsiaTheme="minorHAnsi" w:hAnsi="Palatino Linotype" w:cstheme="minorBidi"/>
          <w:b/>
          <w:lang w:val="es-MX" w:eastAsia="es-MX"/>
        </w:rPr>
        <w:t xml:space="preserve"> </w:t>
      </w:r>
      <w:r w:rsidRPr="001E7CE9">
        <w:rPr>
          <w:rFonts w:ascii="Palatino Linotype" w:eastAsiaTheme="minorHAnsi" w:hAnsi="Palatino Linotype" w:cstheme="minorBidi"/>
          <w:lang w:val="es-MX" w:eastAsia="es-MX"/>
        </w:rPr>
        <w:t>parte</w:t>
      </w:r>
      <w:r w:rsidR="001D2DE0" w:rsidRPr="001E7CE9">
        <w:rPr>
          <w:rFonts w:ascii="Palatino Linotype" w:eastAsiaTheme="minorHAnsi" w:hAnsi="Palatino Linotype" w:cstheme="minorBidi"/>
          <w:b/>
          <w:lang w:val="es-MX" w:eastAsia="es-MX"/>
        </w:rPr>
        <w:t xml:space="preserve"> </w:t>
      </w:r>
      <w:r w:rsidRPr="001E7CE9">
        <w:rPr>
          <w:rFonts w:ascii="Palatino Linotype" w:eastAsiaTheme="minorHAnsi" w:hAnsi="Palatino Linotype" w:cstheme="minorBidi"/>
          <w:b/>
          <w:lang w:val="es-MX" w:eastAsia="es-MX"/>
        </w:rPr>
        <w:t>Recurrente</w:t>
      </w:r>
      <w:r w:rsidRPr="001E7CE9">
        <w:rPr>
          <w:rFonts w:ascii="Palatino Linotype" w:eastAsiaTheme="minorHAnsi" w:hAnsi="Palatino Linotype" w:cstheme="minorBidi"/>
          <w:lang w:val="es-MX" w:eastAsia="es-MX"/>
        </w:rPr>
        <w:t>, para ello analizaremos lo solicitado y la información proporcionada.</w:t>
      </w:r>
    </w:p>
    <w:p w:rsidR="001E7CE9" w:rsidRPr="001E7CE9" w:rsidRDefault="001E7CE9" w:rsidP="0029071C">
      <w:pPr>
        <w:spacing w:line="360" w:lineRule="auto"/>
        <w:ind w:right="141"/>
        <w:jc w:val="both"/>
        <w:rPr>
          <w:rFonts w:ascii="Palatino Linotype" w:eastAsiaTheme="minorHAnsi" w:hAnsi="Palatino Linotype" w:cstheme="minorBidi"/>
          <w:lang w:val="es-MX" w:eastAsia="es-MX"/>
        </w:rPr>
      </w:pPr>
    </w:p>
    <w:p w:rsidR="001E7CE9" w:rsidRPr="001E7CE9" w:rsidRDefault="001E7CE9" w:rsidP="0029071C">
      <w:pPr>
        <w:spacing w:line="360" w:lineRule="auto"/>
        <w:ind w:right="141"/>
        <w:jc w:val="both"/>
        <w:rPr>
          <w:rFonts w:ascii="Palatino Linotype" w:eastAsiaTheme="minorHAnsi" w:hAnsi="Palatino Linotype" w:cstheme="minorBidi"/>
          <w:lang w:val="es-MX" w:eastAsia="es-MX"/>
        </w:rPr>
      </w:pPr>
    </w:p>
    <w:p w:rsidR="001E7CE9" w:rsidRPr="001E7CE9" w:rsidRDefault="001E7CE9" w:rsidP="0029071C">
      <w:pPr>
        <w:spacing w:line="360" w:lineRule="auto"/>
        <w:ind w:right="141"/>
        <w:jc w:val="both"/>
        <w:rPr>
          <w:rFonts w:ascii="Palatino Linotype" w:eastAsiaTheme="minorHAnsi" w:hAnsi="Palatino Linotype" w:cstheme="minorBidi"/>
          <w:lang w:val="es-MX" w:eastAsia="es-MX"/>
        </w:rPr>
      </w:pPr>
    </w:p>
    <w:p w:rsidR="0029071C" w:rsidRPr="001E7CE9" w:rsidRDefault="0029071C" w:rsidP="00E74701">
      <w:pPr>
        <w:spacing w:line="360" w:lineRule="auto"/>
        <w:ind w:right="141"/>
        <w:jc w:val="both"/>
        <w:rPr>
          <w:rFonts w:ascii="Palatino Linotype" w:eastAsiaTheme="minorHAnsi" w:hAnsi="Palatino Linotype" w:cstheme="minorBidi"/>
          <w:b/>
          <w:szCs w:val="22"/>
          <w:lang w:val="es-MX" w:eastAsia="es-MX"/>
        </w:rPr>
      </w:pPr>
      <w:r w:rsidRPr="001E7CE9">
        <w:rPr>
          <w:rFonts w:ascii="Palatino Linotype" w:eastAsiaTheme="minorHAnsi" w:hAnsi="Palatino Linotype" w:cstheme="minorBidi"/>
          <w:b/>
          <w:szCs w:val="22"/>
          <w:lang w:val="es-MX" w:eastAsia="es-MX"/>
        </w:rPr>
        <w:lastRenderedPageBreak/>
        <w:t>REQUERIMIENTOS SOLICITADOS:</w:t>
      </w:r>
      <w:r w:rsidR="00A26BD8" w:rsidRPr="001E7CE9">
        <w:rPr>
          <w:rFonts w:ascii="Palatino Linotype" w:eastAsiaTheme="minorHAnsi" w:hAnsi="Palatino Linotype" w:cstheme="minorBidi"/>
          <w:b/>
          <w:szCs w:val="22"/>
          <w:lang w:val="es-MX" w:eastAsia="es-MX"/>
        </w:rPr>
        <w:t xml:space="preserve"> </w:t>
      </w:r>
    </w:p>
    <w:p w:rsidR="00F74A26" w:rsidRPr="001E7CE9" w:rsidRDefault="00F74A26" w:rsidP="000834D8">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sidRPr="001E7CE9">
        <w:rPr>
          <w:rFonts w:ascii="Palatino Linotype" w:eastAsiaTheme="minorHAnsi" w:hAnsi="Palatino Linotype" w:cstheme="minorBidi"/>
          <w:szCs w:val="22"/>
          <w:lang w:val="es-MX" w:eastAsia="es-MX"/>
        </w:rPr>
        <w:t xml:space="preserve">¿Cuánto se le adeuda a las empresas </w:t>
      </w:r>
      <w:r w:rsidRPr="001E7CE9">
        <w:rPr>
          <w:rFonts w:ascii="Palatino Linotype" w:eastAsiaTheme="minorHAnsi" w:hAnsi="Palatino Linotype" w:cstheme="minorBidi"/>
          <w:i/>
          <w:szCs w:val="22"/>
          <w:lang w:val="es-MX" w:eastAsia="es-MX"/>
        </w:rPr>
        <w:t xml:space="preserve">“Máxima </w:t>
      </w:r>
      <w:proofErr w:type="spellStart"/>
      <w:r w:rsidRPr="001E7CE9">
        <w:rPr>
          <w:rFonts w:ascii="Palatino Linotype" w:eastAsiaTheme="minorHAnsi" w:hAnsi="Palatino Linotype" w:cstheme="minorBidi"/>
          <w:i/>
          <w:szCs w:val="22"/>
          <w:lang w:val="es-MX" w:eastAsia="es-MX"/>
        </w:rPr>
        <w:t>Vision</w:t>
      </w:r>
      <w:proofErr w:type="spellEnd"/>
      <w:r w:rsidRPr="001E7CE9">
        <w:rPr>
          <w:rFonts w:ascii="Palatino Linotype" w:eastAsiaTheme="minorHAnsi" w:hAnsi="Palatino Linotype" w:cstheme="minorBidi"/>
          <w:i/>
          <w:szCs w:val="22"/>
          <w:lang w:val="es-MX" w:eastAsia="es-MX"/>
        </w:rPr>
        <w:t>, S.A. de C.V.”</w:t>
      </w:r>
      <w:r w:rsidRPr="001E7CE9">
        <w:rPr>
          <w:rFonts w:ascii="Palatino Linotype" w:eastAsiaTheme="minorHAnsi" w:hAnsi="Palatino Linotype" w:cstheme="minorBidi"/>
          <w:szCs w:val="22"/>
          <w:lang w:val="es-MX" w:eastAsia="es-MX"/>
        </w:rPr>
        <w:t xml:space="preserve"> e </w:t>
      </w:r>
      <w:r w:rsidRPr="001E7CE9">
        <w:rPr>
          <w:rFonts w:ascii="Palatino Linotype" w:eastAsiaTheme="minorHAnsi" w:hAnsi="Palatino Linotype" w:cstheme="minorBidi"/>
          <w:i/>
          <w:szCs w:val="22"/>
          <w:lang w:val="es-MX" w:eastAsia="es-MX"/>
        </w:rPr>
        <w:t>“Innovación y Tecnología Publicitaria, S.A. de C.V.”</w:t>
      </w:r>
      <w:r w:rsidRPr="001E7CE9">
        <w:rPr>
          <w:rFonts w:ascii="Palatino Linotype" w:eastAsiaTheme="minorHAnsi" w:hAnsi="Palatino Linotype" w:cstheme="minorBidi"/>
          <w:szCs w:val="22"/>
          <w:lang w:val="es-MX" w:eastAsia="es-MX"/>
        </w:rPr>
        <w:t xml:space="preserve">? </w:t>
      </w:r>
    </w:p>
    <w:p w:rsidR="00F74A26" w:rsidRPr="001E7CE9" w:rsidRDefault="00F74A26" w:rsidP="000834D8">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sidRPr="001E7CE9">
        <w:rPr>
          <w:rFonts w:ascii="Palatino Linotype" w:eastAsiaTheme="minorHAnsi" w:hAnsi="Palatino Linotype" w:cstheme="minorBidi"/>
          <w:szCs w:val="22"/>
          <w:lang w:val="es-MX" w:eastAsia="es-MX"/>
        </w:rPr>
        <w:t xml:space="preserve">¿Qué cantidad le han pagado en este año 2022? </w:t>
      </w:r>
    </w:p>
    <w:p w:rsidR="00674CFA" w:rsidRPr="001E7CE9" w:rsidRDefault="00F74A26" w:rsidP="000834D8">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sidRPr="001E7CE9">
        <w:rPr>
          <w:rFonts w:ascii="Palatino Linotype" w:eastAsiaTheme="minorHAnsi" w:hAnsi="Palatino Linotype" w:cstheme="minorBidi"/>
          <w:szCs w:val="22"/>
          <w:lang w:val="es-MX" w:eastAsia="es-MX"/>
        </w:rPr>
        <w:t>En caso de adeudo, solicito saber la fecha exacta de cuando se le pagará.</w:t>
      </w:r>
    </w:p>
    <w:p w:rsidR="00E9680B" w:rsidRPr="001E7CE9" w:rsidRDefault="00E9680B" w:rsidP="00674CFA">
      <w:pPr>
        <w:spacing w:line="360" w:lineRule="auto"/>
        <w:ind w:right="49"/>
        <w:jc w:val="both"/>
        <w:rPr>
          <w:rFonts w:ascii="Palatino Linotype" w:hAnsi="Palatino Linotype" w:cs="Arial"/>
          <w:sz w:val="16"/>
        </w:rPr>
      </w:pPr>
    </w:p>
    <w:p w:rsidR="001D5495" w:rsidRPr="001E7CE9" w:rsidRDefault="0029071C" w:rsidP="00EE2FB1">
      <w:pPr>
        <w:spacing w:line="360" w:lineRule="auto"/>
        <w:ind w:right="49"/>
        <w:jc w:val="both"/>
        <w:rPr>
          <w:rFonts w:ascii="Palatino Linotype" w:hAnsi="Palatino Linotype" w:cs="Arial"/>
        </w:rPr>
      </w:pPr>
      <w:r w:rsidRPr="001E7CE9">
        <w:rPr>
          <w:rFonts w:ascii="Palatino Linotype" w:eastAsiaTheme="minorHAnsi" w:hAnsi="Palatino Linotype" w:cstheme="minorBidi"/>
          <w:lang w:val="es-MX" w:eastAsia="es-MX"/>
        </w:rPr>
        <w:t xml:space="preserve">Atento a la solicitud de información </w:t>
      </w:r>
      <w:r w:rsidRPr="001E7CE9">
        <w:rPr>
          <w:rFonts w:ascii="Palatino Linotype" w:eastAsiaTheme="minorHAnsi" w:hAnsi="Palatino Linotype" w:cstheme="minorBidi"/>
          <w:b/>
          <w:lang w:val="es-MX" w:eastAsia="es-MX"/>
        </w:rPr>
        <w:t>El Sujeto Obligado</w:t>
      </w:r>
      <w:r w:rsidRPr="001E7CE9">
        <w:rPr>
          <w:rFonts w:ascii="Palatino Linotype" w:eastAsiaTheme="minorHAnsi" w:hAnsi="Palatino Linotype" w:cstheme="minorBidi"/>
          <w:lang w:val="es-MX" w:eastAsia="es-MX"/>
        </w:rPr>
        <w:t xml:space="preserve">, emitió su respuesta en donde </w:t>
      </w:r>
      <w:r w:rsidR="001D5495" w:rsidRPr="001E7CE9">
        <w:rPr>
          <w:rFonts w:ascii="Palatino Linotype" w:hAnsi="Palatino Linotype" w:cs="Arial"/>
        </w:rPr>
        <w:t xml:space="preserve">se </w:t>
      </w:r>
      <w:r w:rsidR="00D57F74" w:rsidRPr="001E7CE9">
        <w:rPr>
          <w:rFonts w:ascii="Palatino Linotype" w:hAnsi="Palatino Linotype" w:cs="Arial"/>
        </w:rPr>
        <w:t>advierte</w:t>
      </w:r>
      <w:r w:rsidR="001D5495" w:rsidRPr="001E7CE9">
        <w:rPr>
          <w:rFonts w:ascii="Palatino Linotype" w:hAnsi="Palatino Linotype" w:cs="Arial"/>
        </w:rPr>
        <w:t xml:space="preserve"> </w:t>
      </w:r>
      <w:r w:rsidR="001D2DE0" w:rsidRPr="001E7CE9">
        <w:rPr>
          <w:rFonts w:ascii="Palatino Linotype" w:hAnsi="Palatino Linotype" w:cs="Arial"/>
        </w:rPr>
        <w:t>lo siguiente</w:t>
      </w:r>
      <w:r w:rsidR="001D5495" w:rsidRPr="001E7CE9">
        <w:rPr>
          <w:rFonts w:ascii="Palatino Linotype" w:hAnsi="Palatino Linotype" w:cs="Arial"/>
        </w:rPr>
        <w:t>:</w:t>
      </w:r>
    </w:p>
    <w:p w:rsidR="00597D71" w:rsidRPr="001E7CE9" w:rsidRDefault="00597D71" w:rsidP="00EE2FB1">
      <w:pPr>
        <w:spacing w:line="360" w:lineRule="auto"/>
        <w:ind w:right="49"/>
        <w:jc w:val="both"/>
        <w:rPr>
          <w:rFonts w:ascii="Palatino Linotype" w:hAnsi="Palatino Linotype" w:cs="Arial"/>
          <w:sz w:val="2"/>
        </w:rPr>
      </w:pPr>
    </w:p>
    <w:tbl>
      <w:tblPr>
        <w:tblStyle w:val="Tablaconcuadrcula"/>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378"/>
        <w:gridCol w:w="3997"/>
        <w:gridCol w:w="2640"/>
      </w:tblGrid>
      <w:tr w:rsidR="004E5628" w:rsidRPr="001E7CE9" w:rsidTr="00B77DF8">
        <w:tc>
          <w:tcPr>
            <w:tcW w:w="2378" w:type="dxa"/>
            <w:shd w:val="clear" w:color="auto" w:fill="D9D9D9" w:themeFill="background1" w:themeFillShade="D9"/>
            <w:vAlign w:val="center"/>
          </w:tcPr>
          <w:p w:rsidR="00597D71" w:rsidRPr="001E7CE9" w:rsidRDefault="00597D71" w:rsidP="00597D71">
            <w:pPr>
              <w:ind w:right="49"/>
              <w:jc w:val="center"/>
              <w:rPr>
                <w:rFonts w:ascii="Palatino Linotype" w:eastAsiaTheme="minorHAnsi" w:hAnsi="Palatino Linotype" w:cstheme="minorBidi"/>
                <w:b/>
                <w:lang w:val="es-MX" w:eastAsia="es-MX"/>
              </w:rPr>
            </w:pPr>
            <w:r w:rsidRPr="001E7CE9">
              <w:rPr>
                <w:rFonts w:ascii="Palatino Linotype" w:eastAsiaTheme="minorHAnsi" w:hAnsi="Palatino Linotype" w:cstheme="minorBidi"/>
                <w:b/>
                <w:lang w:val="es-MX" w:eastAsia="es-MX"/>
              </w:rPr>
              <w:t>Solicitud de Información</w:t>
            </w:r>
          </w:p>
        </w:tc>
        <w:tc>
          <w:tcPr>
            <w:tcW w:w="3997" w:type="dxa"/>
            <w:shd w:val="clear" w:color="auto" w:fill="D9D9D9" w:themeFill="background1" w:themeFillShade="D9"/>
            <w:vAlign w:val="center"/>
          </w:tcPr>
          <w:p w:rsidR="00597D71" w:rsidRPr="001E7CE9" w:rsidRDefault="00597D71" w:rsidP="00597D71">
            <w:pPr>
              <w:ind w:right="49"/>
              <w:jc w:val="center"/>
              <w:rPr>
                <w:rFonts w:ascii="Palatino Linotype" w:eastAsiaTheme="minorHAnsi" w:hAnsi="Palatino Linotype" w:cstheme="minorBidi"/>
                <w:b/>
                <w:lang w:val="es-MX" w:eastAsia="es-MX"/>
              </w:rPr>
            </w:pPr>
            <w:r w:rsidRPr="001E7CE9">
              <w:rPr>
                <w:rFonts w:ascii="Palatino Linotype" w:eastAsiaTheme="minorHAnsi" w:hAnsi="Palatino Linotype" w:cstheme="minorBidi"/>
                <w:b/>
                <w:lang w:val="es-MX" w:eastAsia="es-MX"/>
              </w:rPr>
              <w:t>Respuesta</w:t>
            </w:r>
          </w:p>
        </w:tc>
        <w:tc>
          <w:tcPr>
            <w:tcW w:w="2640" w:type="dxa"/>
            <w:shd w:val="clear" w:color="auto" w:fill="D9D9D9" w:themeFill="background1" w:themeFillShade="D9"/>
            <w:vAlign w:val="center"/>
          </w:tcPr>
          <w:p w:rsidR="00597D71" w:rsidRPr="001E7CE9" w:rsidRDefault="00597D71" w:rsidP="00597D71">
            <w:pPr>
              <w:ind w:right="49"/>
              <w:jc w:val="center"/>
              <w:rPr>
                <w:rFonts w:ascii="Palatino Linotype" w:eastAsiaTheme="minorHAnsi" w:hAnsi="Palatino Linotype" w:cstheme="minorBidi"/>
                <w:b/>
                <w:lang w:val="es-MX" w:eastAsia="es-MX"/>
              </w:rPr>
            </w:pPr>
            <w:r w:rsidRPr="001E7CE9">
              <w:rPr>
                <w:rFonts w:ascii="Palatino Linotype" w:eastAsiaTheme="minorHAnsi" w:hAnsi="Palatino Linotype" w:cstheme="minorBidi"/>
                <w:b/>
                <w:lang w:val="es-MX" w:eastAsia="es-MX"/>
              </w:rPr>
              <w:t>Cumplimiento</w:t>
            </w:r>
          </w:p>
        </w:tc>
      </w:tr>
      <w:tr w:rsidR="004E5628" w:rsidRPr="001E7CE9" w:rsidTr="00B77DF8">
        <w:trPr>
          <w:trHeight w:val="483"/>
        </w:trPr>
        <w:tc>
          <w:tcPr>
            <w:tcW w:w="2378" w:type="dxa"/>
            <w:vAlign w:val="center"/>
          </w:tcPr>
          <w:p w:rsidR="00597D71" w:rsidRPr="001E7CE9" w:rsidRDefault="00F74A26" w:rsidP="00E9680B">
            <w:pPr>
              <w:ind w:right="49"/>
              <w:jc w:val="both"/>
              <w:rPr>
                <w:rFonts w:ascii="Palatino Linotype" w:eastAsiaTheme="minorHAnsi" w:hAnsi="Palatino Linotype" w:cstheme="minorBidi"/>
                <w:sz w:val="18"/>
                <w:szCs w:val="20"/>
                <w:lang w:val="es-MX" w:eastAsia="es-MX"/>
              </w:rPr>
            </w:pPr>
            <w:r w:rsidRPr="001E7CE9">
              <w:rPr>
                <w:rFonts w:ascii="Palatino Linotype" w:eastAsiaTheme="minorHAnsi" w:hAnsi="Palatino Linotype" w:cstheme="minorBidi"/>
                <w:sz w:val="18"/>
                <w:szCs w:val="20"/>
                <w:lang w:val="es-MX" w:eastAsia="es-MX"/>
              </w:rPr>
              <w:t xml:space="preserve">¿Cuánto se le adeuda a las empresas “Máxima </w:t>
            </w:r>
            <w:proofErr w:type="spellStart"/>
            <w:r w:rsidRPr="001E7CE9">
              <w:rPr>
                <w:rFonts w:ascii="Palatino Linotype" w:eastAsiaTheme="minorHAnsi" w:hAnsi="Palatino Linotype" w:cstheme="minorBidi"/>
                <w:sz w:val="18"/>
                <w:szCs w:val="20"/>
                <w:lang w:val="es-MX" w:eastAsia="es-MX"/>
              </w:rPr>
              <w:t>Vision</w:t>
            </w:r>
            <w:proofErr w:type="spellEnd"/>
            <w:r w:rsidRPr="001E7CE9">
              <w:rPr>
                <w:rFonts w:ascii="Palatino Linotype" w:eastAsiaTheme="minorHAnsi" w:hAnsi="Palatino Linotype" w:cstheme="minorBidi"/>
                <w:sz w:val="18"/>
                <w:szCs w:val="20"/>
                <w:lang w:val="es-MX" w:eastAsia="es-MX"/>
              </w:rPr>
              <w:t>, S.A. de C.V.” e “Innovación y Tecnología Publicitaria, S.A. de C.V.”?</w:t>
            </w:r>
          </w:p>
        </w:tc>
        <w:tc>
          <w:tcPr>
            <w:tcW w:w="3997" w:type="dxa"/>
            <w:vAlign w:val="center"/>
          </w:tcPr>
          <w:p w:rsidR="005B0692" w:rsidRPr="001E7CE9" w:rsidRDefault="00B77DF8" w:rsidP="00B77DF8">
            <w:pPr>
              <w:spacing w:line="276" w:lineRule="auto"/>
              <w:jc w:val="both"/>
              <w:rPr>
                <w:rFonts w:ascii="Palatino Linotype" w:eastAsiaTheme="minorHAnsi" w:hAnsi="Palatino Linotype" w:cstheme="minorBidi"/>
                <w:sz w:val="22"/>
                <w:szCs w:val="22"/>
                <w:lang w:val="es-MX" w:eastAsia="es-MX"/>
              </w:rPr>
            </w:pPr>
            <w:r w:rsidRPr="001E7CE9">
              <w:rPr>
                <w:rFonts w:ascii="Palatino Linotype" w:eastAsiaTheme="minorHAnsi" w:hAnsi="Palatino Linotype" w:cstheme="minorBidi"/>
                <w:sz w:val="22"/>
                <w:szCs w:val="22"/>
                <w:lang w:val="es-MX" w:eastAsia="es-MX"/>
              </w:rPr>
              <w:t xml:space="preserve">El </w:t>
            </w:r>
            <w:r w:rsidRPr="001E7CE9">
              <w:rPr>
                <w:rFonts w:ascii="Palatino Linotype" w:eastAsiaTheme="minorHAnsi" w:hAnsi="Palatino Linotype" w:cstheme="minorBidi"/>
                <w:b/>
                <w:sz w:val="22"/>
                <w:szCs w:val="22"/>
                <w:lang w:val="es-MX" w:eastAsia="es-MX"/>
              </w:rPr>
              <w:t>Sujeto Obligado</w:t>
            </w:r>
            <w:r w:rsidRPr="001E7CE9">
              <w:rPr>
                <w:rFonts w:ascii="Palatino Linotype" w:eastAsiaTheme="minorHAnsi" w:hAnsi="Palatino Linotype" w:cstheme="minorBidi"/>
                <w:sz w:val="22"/>
                <w:szCs w:val="22"/>
                <w:lang w:val="es-MX" w:eastAsia="es-MX"/>
              </w:rPr>
              <w:t xml:space="preserve">, comunicó que la Tesorería Municipal informó que después de realizar una búsqueda exhaustiva y razonable dentro de sus archivos, </w:t>
            </w:r>
            <w:r w:rsidRPr="001E7CE9">
              <w:rPr>
                <w:rFonts w:ascii="Palatino Linotype" w:eastAsiaTheme="minorHAnsi" w:hAnsi="Palatino Linotype" w:cstheme="minorBidi"/>
                <w:b/>
                <w:sz w:val="22"/>
                <w:szCs w:val="22"/>
                <w:u w:val="single"/>
                <w:lang w:val="es-MX" w:eastAsia="es-MX"/>
              </w:rPr>
              <w:t>la documentación correspondiente a registro en pasivo de administraciones anteriores se encuentra en proceso de revisión</w:t>
            </w:r>
            <w:r w:rsidRPr="001E7CE9">
              <w:rPr>
                <w:rFonts w:ascii="Palatino Linotype" w:eastAsiaTheme="minorHAnsi" w:hAnsi="Palatino Linotype" w:cstheme="minorBidi"/>
                <w:sz w:val="22"/>
                <w:szCs w:val="22"/>
                <w:lang w:val="es-MX" w:eastAsia="es-MX"/>
              </w:rPr>
              <w:t>.</w:t>
            </w:r>
          </w:p>
        </w:tc>
        <w:tc>
          <w:tcPr>
            <w:tcW w:w="2640" w:type="dxa"/>
            <w:vAlign w:val="center"/>
          </w:tcPr>
          <w:p w:rsidR="007E52D5" w:rsidRPr="001E7CE9" w:rsidRDefault="00B77DF8" w:rsidP="005B0692">
            <w:pPr>
              <w:ind w:right="49"/>
              <w:jc w:val="center"/>
              <w:rPr>
                <w:rFonts w:ascii="Palatino Linotype" w:eastAsiaTheme="minorHAnsi" w:hAnsi="Palatino Linotype" w:cstheme="minorBidi"/>
                <w:b/>
                <w:lang w:val="es-MX" w:eastAsia="es-MX"/>
              </w:rPr>
            </w:pPr>
            <w:r w:rsidRPr="001E7CE9">
              <w:rPr>
                <w:rFonts w:ascii="Palatino Linotype" w:eastAsiaTheme="minorHAnsi" w:hAnsi="Palatino Linotype" w:cstheme="minorBidi"/>
                <w:b/>
                <w:lang w:val="es-MX" w:eastAsia="es-MX"/>
              </w:rPr>
              <w:t>Parcialmente</w:t>
            </w:r>
          </w:p>
        </w:tc>
      </w:tr>
      <w:tr w:rsidR="00B77DF8" w:rsidRPr="001E7CE9" w:rsidTr="00B77DF8">
        <w:trPr>
          <w:trHeight w:val="483"/>
        </w:trPr>
        <w:tc>
          <w:tcPr>
            <w:tcW w:w="2378" w:type="dxa"/>
            <w:vAlign w:val="center"/>
          </w:tcPr>
          <w:p w:rsidR="00B77DF8" w:rsidRPr="001E7CE9" w:rsidRDefault="00B77DF8" w:rsidP="00B77DF8">
            <w:pPr>
              <w:ind w:right="49"/>
              <w:jc w:val="both"/>
              <w:rPr>
                <w:rFonts w:ascii="Palatino Linotype" w:eastAsiaTheme="minorHAnsi" w:hAnsi="Palatino Linotype" w:cstheme="minorBidi"/>
                <w:sz w:val="20"/>
                <w:szCs w:val="20"/>
                <w:lang w:val="es-MX" w:eastAsia="es-MX"/>
              </w:rPr>
            </w:pPr>
            <w:r w:rsidRPr="001E7CE9">
              <w:rPr>
                <w:rFonts w:ascii="Palatino Linotype" w:eastAsiaTheme="minorHAnsi" w:hAnsi="Palatino Linotype" w:cstheme="minorBidi"/>
                <w:sz w:val="20"/>
                <w:szCs w:val="20"/>
                <w:lang w:val="es-MX" w:eastAsia="es-MX"/>
              </w:rPr>
              <w:t>¿Qué cantidad le han pagado en este año 2022?</w:t>
            </w:r>
          </w:p>
        </w:tc>
        <w:tc>
          <w:tcPr>
            <w:tcW w:w="3997" w:type="dxa"/>
            <w:vAlign w:val="center"/>
          </w:tcPr>
          <w:p w:rsidR="00B77DF8" w:rsidRPr="001E7CE9" w:rsidRDefault="00B77DF8" w:rsidP="00B77DF8">
            <w:pPr>
              <w:spacing w:line="276" w:lineRule="auto"/>
              <w:jc w:val="both"/>
              <w:rPr>
                <w:rFonts w:ascii="Palatino Linotype" w:eastAsiaTheme="minorHAnsi" w:hAnsi="Palatino Linotype" w:cstheme="minorBidi"/>
                <w:sz w:val="22"/>
                <w:szCs w:val="22"/>
                <w:lang w:val="es-MX" w:eastAsia="es-MX"/>
              </w:rPr>
            </w:pPr>
            <w:r w:rsidRPr="001E7CE9">
              <w:rPr>
                <w:rFonts w:ascii="Palatino Linotype" w:eastAsiaTheme="minorHAnsi" w:hAnsi="Palatino Linotype" w:cstheme="minorBidi"/>
                <w:sz w:val="22"/>
                <w:szCs w:val="22"/>
                <w:lang w:val="es-MX" w:eastAsia="es-MX"/>
              </w:rPr>
              <w:t xml:space="preserve">El </w:t>
            </w:r>
            <w:r w:rsidRPr="001E7CE9">
              <w:rPr>
                <w:rFonts w:ascii="Palatino Linotype" w:eastAsiaTheme="minorHAnsi" w:hAnsi="Palatino Linotype" w:cstheme="minorBidi"/>
                <w:b/>
                <w:sz w:val="22"/>
                <w:szCs w:val="22"/>
                <w:lang w:val="es-MX" w:eastAsia="es-MX"/>
              </w:rPr>
              <w:t>Sujeto Obligado</w:t>
            </w:r>
            <w:r w:rsidRPr="001E7CE9">
              <w:rPr>
                <w:rFonts w:ascii="Palatino Linotype" w:eastAsiaTheme="minorHAnsi" w:hAnsi="Palatino Linotype" w:cstheme="minorBidi"/>
                <w:sz w:val="22"/>
                <w:szCs w:val="22"/>
                <w:lang w:val="es-MX" w:eastAsia="es-MX"/>
              </w:rPr>
              <w:t xml:space="preserve">, comunicó que la Tesorería Municipal informó que después de realizar una búsqueda exhaustiva y razonable dentro de sus archivos, se advierte que </w:t>
            </w:r>
            <w:r w:rsidRPr="001E7CE9">
              <w:rPr>
                <w:rFonts w:ascii="Palatino Linotype" w:eastAsiaTheme="minorHAnsi" w:hAnsi="Palatino Linotype" w:cstheme="minorBidi"/>
                <w:b/>
                <w:sz w:val="22"/>
                <w:szCs w:val="22"/>
                <w:u w:val="single"/>
                <w:lang w:val="es-MX" w:eastAsia="es-MX"/>
              </w:rPr>
              <w:t>no se ha realizado erogación alguna</w:t>
            </w:r>
            <w:r w:rsidRPr="001E7CE9">
              <w:rPr>
                <w:rFonts w:ascii="Palatino Linotype" w:eastAsiaTheme="minorHAnsi" w:hAnsi="Palatino Linotype" w:cstheme="minorBidi"/>
                <w:sz w:val="22"/>
                <w:szCs w:val="22"/>
                <w:lang w:val="es-MX" w:eastAsia="es-MX"/>
              </w:rPr>
              <w:t xml:space="preserve"> por el concepto solicitado durante el año 2022. </w:t>
            </w:r>
          </w:p>
        </w:tc>
        <w:tc>
          <w:tcPr>
            <w:tcW w:w="2640" w:type="dxa"/>
            <w:vAlign w:val="center"/>
          </w:tcPr>
          <w:p w:rsidR="00B77DF8" w:rsidRPr="001E7CE9" w:rsidRDefault="00B77DF8" w:rsidP="00B77DF8">
            <w:pPr>
              <w:ind w:right="49"/>
              <w:jc w:val="center"/>
              <w:rPr>
                <w:rFonts w:ascii="Palatino Linotype" w:eastAsiaTheme="minorHAnsi" w:hAnsi="Palatino Linotype" w:cstheme="minorBidi"/>
                <w:b/>
                <w:lang w:val="es-MX" w:eastAsia="es-MX"/>
              </w:rPr>
            </w:pPr>
            <w:r w:rsidRPr="001E7CE9">
              <w:rPr>
                <w:rFonts w:ascii="Palatino Linotype" w:eastAsiaTheme="minorHAnsi" w:hAnsi="Palatino Linotype" w:cstheme="minorBidi"/>
                <w:b/>
                <w:lang w:val="es-MX" w:eastAsia="es-MX"/>
              </w:rPr>
              <w:t>Sí</w:t>
            </w:r>
          </w:p>
          <w:p w:rsidR="00B77DF8" w:rsidRPr="001E7CE9" w:rsidRDefault="00B77DF8" w:rsidP="00B77DF8">
            <w:pPr>
              <w:ind w:right="49"/>
              <w:jc w:val="center"/>
              <w:rPr>
                <w:rFonts w:ascii="Palatino Linotype" w:eastAsiaTheme="minorHAnsi" w:hAnsi="Palatino Linotype" w:cstheme="minorBidi"/>
                <w:i/>
                <w:lang w:val="es-MX" w:eastAsia="es-MX"/>
              </w:rPr>
            </w:pPr>
            <w:r w:rsidRPr="001E7CE9">
              <w:rPr>
                <w:rFonts w:ascii="Palatino Linotype" w:eastAsiaTheme="minorHAnsi" w:hAnsi="Palatino Linotype" w:cstheme="minorBidi"/>
                <w:i/>
                <w:lang w:val="es-MX" w:eastAsia="es-MX"/>
              </w:rPr>
              <w:t>(Hechos negativos)</w:t>
            </w:r>
          </w:p>
        </w:tc>
      </w:tr>
      <w:tr w:rsidR="00B77DF8" w:rsidRPr="001E7CE9" w:rsidTr="00B77DF8">
        <w:trPr>
          <w:trHeight w:val="483"/>
        </w:trPr>
        <w:tc>
          <w:tcPr>
            <w:tcW w:w="2378" w:type="dxa"/>
            <w:vAlign w:val="center"/>
          </w:tcPr>
          <w:p w:rsidR="00B77DF8" w:rsidRPr="001E7CE9" w:rsidRDefault="00B77DF8" w:rsidP="00B77DF8">
            <w:pPr>
              <w:ind w:right="49"/>
              <w:jc w:val="both"/>
              <w:rPr>
                <w:rFonts w:ascii="Palatino Linotype" w:eastAsiaTheme="minorHAnsi" w:hAnsi="Palatino Linotype" w:cstheme="minorBidi"/>
                <w:sz w:val="20"/>
                <w:szCs w:val="20"/>
                <w:lang w:val="es-MX" w:eastAsia="es-MX"/>
              </w:rPr>
            </w:pPr>
            <w:r w:rsidRPr="001E7CE9">
              <w:rPr>
                <w:rFonts w:ascii="Palatino Linotype" w:eastAsiaTheme="minorHAnsi" w:hAnsi="Palatino Linotype" w:cstheme="minorBidi"/>
                <w:sz w:val="20"/>
                <w:szCs w:val="20"/>
                <w:lang w:val="es-MX" w:eastAsia="es-MX"/>
              </w:rPr>
              <w:t>En caso de adeudo, solicito saber la fecha exacta de cuando se le pagará.</w:t>
            </w:r>
          </w:p>
        </w:tc>
        <w:tc>
          <w:tcPr>
            <w:tcW w:w="3997" w:type="dxa"/>
            <w:vAlign w:val="center"/>
          </w:tcPr>
          <w:p w:rsidR="00B77DF8" w:rsidRPr="001E7CE9" w:rsidRDefault="00B77DF8" w:rsidP="00B77DF8">
            <w:pPr>
              <w:spacing w:line="276" w:lineRule="auto"/>
              <w:jc w:val="both"/>
              <w:rPr>
                <w:rFonts w:ascii="Palatino Linotype" w:eastAsiaTheme="minorHAnsi" w:hAnsi="Palatino Linotype" w:cstheme="minorBidi"/>
                <w:sz w:val="22"/>
                <w:szCs w:val="22"/>
                <w:lang w:val="es-MX" w:eastAsia="es-MX"/>
              </w:rPr>
            </w:pPr>
            <w:r w:rsidRPr="001E7CE9">
              <w:rPr>
                <w:rFonts w:ascii="Palatino Linotype" w:eastAsiaTheme="minorHAnsi" w:hAnsi="Palatino Linotype" w:cstheme="minorBidi"/>
                <w:sz w:val="22"/>
                <w:szCs w:val="22"/>
                <w:lang w:val="es-MX" w:eastAsia="es-MX"/>
              </w:rPr>
              <w:t xml:space="preserve">El </w:t>
            </w:r>
            <w:r w:rsidRPr="001E7CE9">
              <w:rPr>
                <w:rFonts w:ascii="Palatino Linotype" w:eastAsiaTheme="minorHAnsi" w:hAnsi="Palatino Linotype" w:cstheme="minorBidi"/>
                <w:b/>
                <w:sz w:val="22"/>
                <w:szCs w:val="22"/>
                <w:lang w:val="es-MX" w:eastAsia="es-MX"/>
              </w:rPr>
              <w:t>Sujeto Obligado</w:t>
            </w:r>
            <w:r w:rsidRPr="001E7CE9">
              <w:rPr>
                <w:rFonts w:ascii="Palatino Linotype" w:eastAsiaTheme="minorHAnsi" w:hAnsi="Palatino Linotype" w:cstheme="minorBidi"/>
                <w:sz w:val="22"/>
                <w:szCs w:val="22"/>
                <w:lang w:val="es-MX" w:eastAsia="es-MX"/>
              </w:rPr>
              <w:t xml:space="preserve">, comunicó que la Tesorería Municipal informó que después de realizar una búsqueda exhaustiva y razonable dentro de sus archivos, </w:t>
            </w:r>
            <w:r w:rsidRPr="001E7CE9">
              <w:rPr>
                <w:rFonts w:ascii="Palatino Linotype" w:eastAsiaTheme="minorHAnsi" w:hAnsi="Palatino Linotype" w:cstheme="minorBidi"/>
                <w:b/>
                <w:sz w:val="22"/>
                <w:szCs w:val="22"/>
                <w:u w:val="single"/>
                <w:lang w:val="es-MX" w:eastAsia="es-MX"/>
              </w:rPr>
              <w:t xml:space="preserve">se está realizando el flujo de </w:t>
            </w:r>
            <w:r w:rsidRPr="001E7CE9">
              <w:rPr>
                <w:rFonts w:ascii="Palatino Linotype" w:eastAsiaTheme="minorHAnsi" w:hAnsi="Palatino Linotype" w:cstheme="minorBidi"/>
                <w:b/>
                <w:sz w:val="22"/>
                <w:szCs w:val="22"/>
                <w:u w:val="single"/>
                <w:lang w:val="es-MX" w:eastAsia="es-MX"/>
              </w:rPr>
              <w:lastRenderedPageBreak/>
              <w:t>efectivo para estar en posibilidades de programación de pago.</w:t>
            </w:r>
          </w:p>
        </w:tc>
        <w:tc>
          <w:tcPr>
            <w:tcW w:w="2640" w:type="dxa"/>
            <w:vAlign w:val="center"/>
          </w:tcPr>
          <w:p w:rsidR="00B77DF8" w:rsidRPr="001E7CE9" w:rsidRDefault="00B77DF8" w:rsidP="00B77DF8">
            <w:pPr>
              <w:ind w:right="49"/>
              <w:jc w:val="center"/>
              <w:rPr>
                <w:rFonts w:ascii="Palatino Linotype" w:eastAsiaTheme="minorHAnsi" w:hAnsi="Palatino Linotype" w:cstheme="minorBidi"/>
                <w:b/>
                <w:lang w:val="es-MX" w:eastAsia="es-MX"/>
              </w:rPr>
            </w:pPr>
            <w:r w:rsidRPr="001E7CE9">
              <w:rPr>
                <w:rFonts w:ascii="Palatino Linotype" w:eastAsiaTheme="minorHAnsi" w:hAnsi="Palatino Linotype" w:cstheme="minorBidi"/>
                <w:b/>
                <w:lang w:val="es-MX" w:eastAsia="es-MX"/>
              </w:rPr>
              <w:lastRenderedPageBreak/>
              <w:t>Parcialmente</w:t>
            </w:r>
          </w:p>
        </w:tc>
      </w:tr>
    </w:tbl>
    <w:p w:rsidR="001E7CE9" w:rsidRPr="001E7CE9" w:rsidRDefault="001E7CE9" w:rsidP="00D57AED">
      <w:pPr>
        <w:shd w:val="clear" w:color="auto" w:fill="FFFFFF"/>
        <w:spacing w:line="360" w:lineRule="auto"/>
        <w:jc w:val="both"/>
        <w:rPr>
          <w:rFonts w:ascii="Palatino Linotype" w:hAnsi="Palatino Linotype"/>
          <w:color w:val="222222"/>
        </w:rPr>
      </w:pPr>
    </w:p>
    <w:p w:rsidR="00D57AED" w:rsidRPr="001E7CE9" w:rsidRDefault="00D57AED" w:rsidP="00D57AED">
      <w:pPr>
        <w:shd w:val="clear" w:color="auto" w:fill="FFFFFF"/>
        <w:spacing w:line="360" w:lineRule="auto"/>
        <w:jc w:val="both"/>
        <w:rPr>
          <w:rFonts w:ascii="Palatino Linotype" w:hAnsi="Palatino Linotype"/>
          <w:color w:val="222222"/>
        </w:rPr>
      </w:pPr>
      <w:r w:rsidRPr="001E7CE9">
        <w:rPr>
          <w:rFonts w:ascii="Palatino Linotype" w:hAnsi="Palatino Linotype"/>
          <w:color w:val="222222"/>
        </w:rPr>
        <w:t>En este sentido, debe dejarse claro que al haber existido un pronunciamiento por parte del </w:t>
      </w:r>
      <w:r w:rsidRPr="001E7CE9">
        <w:rPr>
          <w:rFonts w:ascii="Palatino Linotype" w:hAnsi="Palatino Linotype"/>
          <w:b/>
          <w:bCs/>
          <w:color w:val="222222"/>
        </w:rPr>
        <w:t>Sujeto Obligado</w:t>
      </w:r>
      <w:r w:rsidRPr="001E7CE9">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1E7CE9" w:rsidRDefault="00D57AED" w:rsidP="00D57AED">
      <w:pPr>
        <w:pStyle w:val="Sinespaciado"/>
      </w:pPr>
    </w:p>
    <w:p w:rsidR="00D57AED" w:rsidRPr="001E7CE9" w:rsidRDefault="00D57AED" w:rsidP="00D57AED">
      <w:pPr>
        <w:shd w:val="clear" w:color="auto" w:fill="FFFFFF"/>
        <w:spacing w:line="221" w:lineRule="atLeast"/>
        <w:ind w:left="851" w:right="1276"/>
        <w:jc w:val="both"/>
        <w:rPr>
          <w:color w:val="222222"/>
          <w:sz w:val="22"/>
        </w:rPr>
      </w:pPr>
      <w:r w:rsidRPr="001E7CE9">
        <w:rPr>
          <w:rFonts w:ascii="Palatino Linotype" w:hAnsi="Palatino Linotype"/>
          <w:i/>
          <w:iCs/>
          <w:color w:val="222222"/>
          <w:sz w:val="22"/>
        </w:rPr>
        <w:t>“</w:t>
      </w:r>
      <w:r w:rsidRPr="001E7CE9">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1E7CE9">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1E7CE9" w:rsidRDefault="00D57AED" w:rsidP="00E11B18">
      <w:pPr>
        <w:spacing w:line="360" w:lineRule="auto"/>
        <w:ind w:right="141"/>
        <w:jc w:val="both"/>
        <w:rPr>
          <w:rFonts w:ascii="Palatino Linotype" w:eastAsiaTheme="minorHAnsi" w:hAnsi="Palatino Linotype" w:cs="Arial"/>
          <w:bCs/>
          <w:lang w:val="es-MX" w:eastAsia="en-US"/>
        </w:rPr>
      </w:pPr>
    </w:p>
    <w:p w:rsidR="00E11B18" w:rsidRPr="001E7CE9" w:rsidRDefault="00E11B18" w:rsidP="00E9680B">
      <w:pPr>
        <w:spacing w:line="360" w:lineRule="auto"/>
        <w:ind w:right="141"/>
        <w:jc w:val="both"/>
        <w:rPr>
          <w:rFonts w:ascii="Palatino Linotype" w:eastAsiaTheme="minorHAnsi" w:hAnsi="Palatino Linotype" w:cs="Arial"/>
          <w:bCs/>
          <w:i/>
          <w:sz w:val="22"/>
          <w:lang w:val="es-MX" w:eastAsia="en-US"/>
        </w:rPr>
      </w:pPr>
      <w:r w:rsidRPr="001E7CE9">
        <w:rPr>
          <w:rFonts w:ascii="Palatino Linotype" w:eastAsiaTheme="minorHAnsi" w:hAnsi="Palatino Linotype" w:cs="Arial"/>
          <w:bCs/>
          <w:lang w:val="es-MX" w:eastAsia="en-US"/>
        </w:rPr>
        <w:t xml:space="preserve">Es así que derivado de la respuesta emitida por </w:t>
      </w:r>
      <w:r w:rsidRPr="001E7CE9">
        <w:rPr>
          <w:rFonts w:ascii="Palatino Linotype" w:eastAsiaTheme="minorHAnsi" w:hAnsi="Palatino Linotype" w:cs="Arial"/>
          <w:b/>
          <w:bCs/>
          <w:lang w:val="es-MX" w:eastAsia="en-US"/>
        </w:rPr>
        <w:t>El Sujeto Obligado</w:t>
      </w:r>
      <w:r w:rsidRPr="001E7CE9">
        <w:rPr>
          <w:rFonts w:ascii="Palatino Linotype" w:eastAsiaTheme="minorHAnsi" w:hAnsi="Palatino Linotype" w:cs="Arial"/>
          <w:bCs/>
          <w:lang w:val="es-MX" w:eastAsia="en-US"/>
        </w:rPr>
        <w:t xml:space="preserve">, </w:t>
      </w:r>
      <w:r w:rsidRPr="001E7CE9">
        <w:rPr>
          <w:rFonts w:ascii="Palatino Linotype" w:eastAsiaTheme="minorHAnsi" w:hAnsi="Palatino Linotype" w:cs="Arial"/>
          <w:b/>
          <w:bCs/>
          <w:lang w:val="es-MX" w:eastAsia="en-US"/>
        </w:rPr>
        <w:t>El Recurrente</w:t>
      </w:r>
      <w:r w:rsidRPr="001E7CE9">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1E7CE9">
        <w:rPr>
          <w:rFonts w:ascii="Palatino Linotype" w:eastAsiaTheme="minorHAnsi" w:hAnsi="Palatino Linotype" w:cs="Arial"/>
          <w:bCs/>
          <w:lang w:val="es-MX" w:eastAsia="en-US"/>
        </w:rPr>
        <w:t xml:space="preserve"> </w:t>
      </w:r>
      <w:r w:rsidRPr="001E7CE9">
        <w:rPr>
          <w:rFonts w:ascii="Palatino Linotype" w:eastAsiaTheme="minorHAnsi" w:hAnsi="Palatino Linotype" w:cs="Arial"/>
          <w:bCs/>
          <w:i/>
          <w:sz w:val="22"/>
          <w:lang w:val="es-MX" w:eastAsia="en-US"/>
        </w:rPr>
        <w:t>“</w:t>
      </w:r>
      <w:r w:rsidR="003F3632" w:rsidRPr="001E7CE9">
        <w:rPr>
          <w:rFonts w:ascii="Palatino Linotype" w:eastAsiaTheme="minorHAnsi" w:hAnsi="Palatino Linotype" w:cs="Arial"/>
          <w:bCs/>
          <w:i/>
          <w:sz w:val="22"/>
          <w:lang w:val="es-MX" w:eastAsia="en-US"/>
        </w:rPr>
        <w:t>No me entregaron la información que si obra en sus archivos.</w:t>
      </w:r>
      <w:r w:rsidRPr="001E7CE9">
        <w:rPr>
          <w:rFonts w:ascii="Palatino Linotype" w:eastAsiaTheme="minorHAnsi" w:hAnsi="Palatino Linotype" w:cs="Arial"/>
          <w:bCs/>
          <w:i/>
          <w:sz w:val="22"/>
          <w:lang w:val="es-MX" w:eastAsia="en-US"/>
        </w:rPr>
        <w:t>” (Sic).</w:t>
      </w:r>
    </w:p>
    <w:p w:rsidR="000F3CB6" w:rsidRPr="001E7CE9" w:rsidRDefault="000F3CB6" w:rsidP="00E9680B">
      <w:pPr>
        <w:spacing w:line="360" w:lineRule="auto"/>
        <w:ind w:right="141"/>
        <w:jc w:val="both"/>
        <w:rPr>
          <w:rFonts w:ascii="Palatino Linotype" w:eastAsiaTheme="minorHAnsi" w:hAnsi="Palatino Linotype" w:cs="Arial"/>
          <w:bCs/>
          <w:i/>
          <w:sz w:val="22"/>
          <w:lang w:val="es-MX" w:eastAsia="en-US"/>
        </w:rPr>
      </w:pPr>
    </w:p>
    <w:p w:rsidR="000F3CB6" w:rsidRPr="001E7CE9" w:rsidRDefault="000F3CB6" w:rsidP="00E9680B">
      <w:pPr>
        <w:spacing w:line="360" w:lineRule="auto"/>
        <w:ind w:right="141"/>
        <w:jc w:val="both"/>
        <w:rPr>
          <w:rFonts w:ascii="Palatino Linotype" w:eastAsiaTheme="minorHAnsi" w:hAnsi="Palatino Linotype" w:cs="Arial"/>
          <w:bCs/>
          <w:lang w:val="es-MX" w:eastAsia="en-US"/>
        </w:rPr>
      </w:pPr>
      <w:r w:rsidRPr="001E7CE9">
        <w:rPr>
          <w:rFonts w:ascii="Palatino Linotype" w:eastAsiaTheme="minorHAnsi" w:hAnsi="Palatino Linotype" w:cs="Arial"/>
          <w:bCs/>
          <w:lang w:val="es-MX" w:eastAsia="en-US"/>
        </w:rPr>
        <w:lastRenderedPageBreak/>
        <w:t xml:space="preserve">Por lo anterior, en la etapa de manifestaciones, el </w:t>
      </w:r>
      <w:r w:rsidRPr="001E7CE9">
        <w:rPr>
          <w:rFonts w:ascii="Palatino Linotype" w:eastAsiaTheme="minorHAnsi" w:hAnsi="Palatino Linotype" w:cs="Arial"/>
          <w:b/>
          <w:bCs/>
          <w:lang w:val="es-MX" w:eastAsia="en-US"/>
        </w:rPr>
        <w:t>Sujeto Obligado</w:t>
      </w:r>
      <w:r w:rsidRPr="001E7CE9">
        <w:rPr>
          <w:rFonts w:ascii="Palatino Linotype" w:eastAsiaTheme="minorHAnsi" w:hAnsi="Palatino Linotype" w:cs="Arial"/>
          <w:bCs/>
          <w:lang w:val="es-MX" w:eastAsia="en-US"/>
        </w:rPr>
        <w:t xml:space="preserve"> remitió su informe justificado, ratificando en cada uno de los puntos solicitados, su respuesta primigenia.</w:t>
      </w:r>
    </w:p>
    <w:p w:rsidR="00FC1FC5" w:rsidRPr="001E7CE9" w:rsidRDefault="00FC1FC5" w:rsidP="008A12CF">
      <w:pPr>
        <w:tabs>
          <w:tab w:val="left" w:pos="709"/>
        </w:tabs>
        <w:spacing w:line="360" w:lineRule="auto"/>
        <w:contextualSpacing/>
        <w:jc w:val="both"/>
        <w:rPr>
          <w:rFonts w:ascii="Palatino Linotype" w:hAnsi="Palatino Linotype" w:cs="Arial"/>
          <w:lang w:val="es-ES_tradnl"/>
        </w:rPr>
      </w:pPr>
    </w:p>
    <w:p w:rsidR="00C345E7" w:rsidRPr="001E7CE9" w:rsidRDefault="00E9680B" w:rsidP="003F3632">
      <w:pPr>
        <w:tabs>
          <w:tab w:val="left" w:pos="709"/>
        </w:tabs>
        <w:spacing w:line="360" w:lineRule="auto"/>
        <w:contextualSpacing/>
        <w:jc w:val="both"/>
        <w:rPr>
          <w:rFonts w:ascii="Palatino Linotype" w:hAnsi="Palatino Linotype" w:cs="Arial"/>
        </w:rPr>
      </w:pPr>
      <w:r w:rsidRPr="001E7CE9">
        <w:rPr>
          <w:rFonts w:ascii="Palatino Linotype" w:hAnsi="Palatino Linotype" w:cs="Arial"/>
          <w:lang w:val="es-ES_tradnl"/>
        </w:rPr>
        <w:t>Ante ello</w:t>
      </w:r>
      <w:r w:rsidR="008A12CF" w:rsidRPr="001E7CE9">
        <w:rPr>
          <w:rFonts w:ascii="Palatino Linotype" w:hAnsi="Palatino Linotype" w:cs="Arial"/>
          <w:lang w:val="es-ES_tradnl"/>
        </w:rPr>
        <w:t xml:space="preserve">, es de </w:t>
      </w:r>
      <w:r w:rsidR="008A12CF" w:rsidRPr="001E7CE9">
        <w:rPr>
          <w:rFonts w:ascii="Palatino Linotype" w:hAnsi="Palatino Linotype" w:cs="Arial"/>
        </w:rPr>
        <w:t>señalar que el artículo 4, párrafo segundo de la Ley de Transparencia y Acceso a la Información Pública del Estado de México y Municipios, dispone:</w:t>
      </w:r>
    </w:p>
    <w:p w:rsidR="00C345E7" w:rsidRPr="001E7CE9" w:rsidRDefault="00C345E7" w:rsidP="008A12CF">
      <w:pPr>
        <w:pStyle w:val="Sinespaciado"/>
      </w:pPr>
    </w:p>
    <w:p w:rsidR="008A12CF" w:rsidRPr="001E7CE9" w:rsidRDefault="008A12CF" w:rsidP="008A12CF">
      <w:pPr>
        <w:ind w:left="851" w:right="901"/>
        <w:jc w:val="both"/>
        <w:rPr>
          <w:rFonts w:ascii="Palatino Linotype" w:hAnsi="Palatino Linotype" w:cs="Arial"/>
          <w:i/>
          <w:sz w:val="22"/>
        </w:rPr>
      </w:pPr>
      <w:r w:rsidRPr="001E7CE9">
        <w:rPr>
          <w:rFonts w:ascii="Palatino Linotype" w:hAnsi="Palatino Linotype" w:cs="Arial"/>
          <w:i/>
          <w:sz w:val="22"/>
        </w:rPr>
        <w:t>“</w:t>
      </w:r>
      <w:r w:rsidRPr="001E7CE9">
        <w:rPr>
          <w:rFonts w:ascii="Palatino Linotype" w:hAnsi="Palatino Linotype" w:cs="Arial"/>
          <w:b/>
          <w:i/>
          <w:sz w:val="22"/>
        </w:rPr>
        <w:t xml:space="preserve">Artículo 4. </w:t>
      </w:r>
      <w:r w:rsidRPr="001E7CE9">
        <w:rPr>
          <w:rFonts w:ascii="Palatino Linotype" w:hAnsi="Palatino Linotype" w:cs="Arial"/>
          <w:i/>
          <w:sz w:val="22"/>
        </w:rPr>
        <w:t xml:space="preserve">… </w:t>
      </w:r>
    </w:p>
    <w:p w:rsidR="008A12CF" w:rsidRPr="001E7CE9" w:rsidRDefault="008A12CF" w:rsidP="00FC1FC5">
      <w:pPr>
        <w:ind w:left="851" w:right="901"/>
        <w:jc w:val="both"/>
        <w:rPr>
          <w:rFonts w:ascii="Palatino Linotype" w:hAnsi="Palatino Linotype" w:cs="Arial"/>
          <w:i/>
          <w:sz w:val="22"/>
        </w:rPr>
      </w:pPr>
      <w:r w:rsidRPr="001E7CE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1E7CE9">
        <w:rPr>
          <w:rFonts w:ascii="Palatino Linotype" w:hAnsi="Palatino Linotype" w:cs="Arial"/>
          <w:i/>
          <w:sz w:val="22"/>
        </w:rPr>
        <w:t>evistas por esta Ley.</w:t>
      </w:r>
      <w:r w:rsidRPr="001E7CE9">
        <w:rPr>
          <w:rFonts w:ascii="Palatino Linotype" w:hAnsi="Palatino Linotype" w:cs="Arial"/>
          <w:i/>
          <w:sz w:val="22"/>
        </w:rPr>
        <w:t>”</w:t>
      </w:r>
    </w:p>
    <w:p w:rsidR="00E9680B" w:rsidRPr="001E7CE9" w:rsidRDefault="00E9680B" w:rsidP="008A12CF">
      <w:pPr>
        <w:tabs>
          <w:tab w:val="left" w:pos="709"/>
        </w:tabs>
        <w:spacing w:line="360" w:lineRule="auto"/>
        <w:contextualSpacing/>
        <w:jc w:val="both"/>
        <w:rPr>
          <w:rFonts w:ascii="Palatino Linotype" w:hAnsi="Palatino Linotype" w:cs="Arial"/>
          <w:lang w:val="es-ES_tradnl"/>
        </w:rPr>
      </w:pPr>
    </w:p>
    <w:p w:rsidR="008A12CF" w:rsidRPr="001E7CE9" w:rsidRDefault="008A12CF" w:rsidP="008A12CF">
      <w:pPr>
        <w:tabs>
          <w:tab w:val="left" w:pos="709"/>
        </w:tabs>
        <w:spacing w:line="360" w:lineRule="auto"/>
        <w:contextualSpacing/>
        <w:jc w:val="both"/>
        <w:rPr>
          <w:rFonts w:ascii="Palatino Linotype" w:hAnsi="Palatino Linotype" w:cs="Arial"/>
          <w:lang w:val="es-ES_tradnl"/>
        </w:rPr>
      </w:pPr>
      <w:r w:rsidRPr="001E7CE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1E7CE9" w:rsidRDefault="008A12CF" w:rsidP="008A12CF">
      <w:pPr>
        <w:tabs>
          <w:tab w:val="left" w:pos="709"/>
        </w:tabs>
        <w:spacing w:line="360" w:lineRule="auto"/>
        <w:contextualSpacing/>
        <w:jc w:val="both"/>
        <w:rPr>
          <w:rFonts w:ascii="Palatino Linotype" w:hAnsi="Palatino Linotype" w:cs="Arial"/>
        </w:rPr>
      </w:pPr>
    </w:p>
    <w:p w:rsidR="008A12CF" w:rsidRPr="001E7CE9" w:rsidRDefault="008A12CF" w:rsidP="008A12CF">
      <w:pPr>
        <w:tabs>
          <w:tab w:val="left" w:pos="709"/>
        </w:tabs>
        <w:spacing w:line="360" w:lineRule="auto"/>
        <w:contextualSpacing/>
        <w:jc w:val="both"/>
        <w:rPr>
          <w:rFonts w:ascii="Palatino Linotype" w:hAnsi="Palatino Linotype" w:cs="Arial"/>
        </w:rPr>
      </w:pPr>
      <w:r w:rsidRPr="001E7CE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1E7CE9" w:rsidRDefault="008A12CF" w:rsidP="008A12CF">
      <w:pPr>
        <w:pStyle w:val="Sinespaciado"/>
      </w:pPr>
    </w:p>
    <w:p w:rsidR="008A12CF" w:rsidRPr="001E7CE9" w:rsidRDefault="008A12CF" w:rsidP="008A12CF">
      <w:pPr>
        <w:pStyle w:val="Sinespaciado"/>
        <w:rPr>
          <w:sz w:val="16"/>
          <w:lang w:val="es-ES_tradnl"/>
        </w:rPr>
      </w:pPr>
    </w:p>
    <w:p w:rsidR="008A12CF" w:rsidRPr="001E7CE9" w:rsidRDefault="008A12CF" w:rsidP="00E9680B">
      <w:pPr>
        <w:ind w:left="567" w:right="616"/>
        <w:jc w:val="both"/>
        <w:rPr>
          <w:rFonts w:ascii="Palatino Linotype" w:hAnsi="Palatino Linotype" w:cs="Arial"/>
          <w:i/>
          <w:sz w:val="22"/>
        </w:rPr>
      </w:pPr>
      <w:r w:rsidRPr="001E7CE9">
        <w:rPr>
          <w:rFonts w:ascii="Palatino Linotype" w:hAnsi="Palatino Linotype" w:cs="Arial"/>
          <w:i/>
          <w:sz w:val="22"/>
        </w:rPr>
        <w:t>“</w:t>
      </w:r>
      <w:r w:rsidRPr="001E7CE9">
        <w:rPr>
          <w:rFonts w:ascii="Palatino Linotype" w:hAnsi="Palatino Linotype" w:cs="Arial"/>
          <w:b/>
          <w:i/>
          <w:sz w:val="22"/>
        </w:rPr>
        <w:t>Artículo 12.</w:t>
      </w:r>
      <w:r w:rsidRPr="001E7CE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1E7CE9" w:rsidRDefault="008A12CF" w:rsidP="00E9680B">
      <w:pPr>
        <w:ind w:left="567" w:right="616"/>
        <w:jc w:val="both"/>
        <w:rPr>
          <w:rFonts w:ascii="Palatino Linotype" w:hAnsi="Palatino Linotype" w:cs="Arial"/>
          <w:i/>
          <w:sz w:val="22"/>
        </w:rPr>
      </w:pPr>
    </w:p>
    <w:p w:rsidR="000F3CB6" w:rsidRPr="001E7CE9" w:rsidRDefault="008A12CF" w:rsidP="00734DC4">
      <w:pPr>
        <w:ind w:left="567" w:right="616"/>
        <w:jc w:val="both"/>
        <w:rPr>
          <w:rFonts w:ascii="Palatino Linotype" w:hAnsi="Palatino Linotype" w:cs="Arial"/>
          <w:i/>
          <w:sz w:val="22"/>
        </w:rPr>
      </w:pPr>
      <w:r w:rsidRPr="001E7CE9">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E7CE9" w:rsidRPr="001E7CE9" w:rsidRDefault="001E7CE9" w:rsidP="008A12CF">
      <w:pPr>
        <w:tabs>
          <w:tab w:val="left" w:pos="709"/>
        </w:tabs>
        <w:spacing w:line="360" w:lineRule="auto"/>
        <w:contextualSpacing/>
        <w:jc w:val="both"/>
        <w:rPr>
          <w:rFonts w:ascii="Palatino Linotype" w:hAnsi="Palatino Linotype" w:cs="Arial"/>
        </w:rPr>
      </w:pPr>
    </w:p>
    <w:p w:rsidR="008A12CF" w:rsidRPr="001E7CE9" w:rsidRDefault="008A12CF" w:rsidP="008A12CF">
      <w:pPr>
        <w:tabs>
          <w:tab w:val="left" w:pos="709"/>
        </w:tabs>
        <w:spacing w:line="360" w:lineRule="auto"/>
        <w:contextualSpacing/>
        <w:jc w:val="both"/>
        <w:rPr>
          <w:rFonts w:ascii="Palatino Linotype" w:hAnsi="Palatino Linotype" w:cs="Arial"/>
        </w:rPr>
      </w:pPr>
      <w:r w:rsidRPr="001E7CE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1E7CE9" w:rsidRDefault="008A12CF" w:rsidP="008A12CF">
      <w:pPr>
        <w:tabs>
          <w:tab w:val="left" w:pos="709"/>
        </w:tabs>
        <w:spacing w:line="360" w:lineRule="auto"/>
        <w:contextualSpacing/>
        <w:jc w:val="both"/>
        <w:rPr>
          <w:rFonts w:ascii="Palatino Linotype" w:hAnsi="Palatino Linotype" w:cs="Arial"/>
        </w:rPr>
      </w:pPr>
    </w:p>
    <w:p w:rsidR="008A12CF" w:rsidRPr="001E7CE9" w:rsidRDefault="008A12CF" w:rsidP="008A12CF">
      <w:pPr>
        <w:tabs>
          <w:tab w:val="left" w:pos="709"/>
        </w:tabs>
        <w:spacing w:line="360" w:lineRule="auto"/>
        <w:contextualSpacing/>
        <w:jc w:val="both"/>
        <w:rPr>
          <w:rFonts w:ascii="Palatino Linotype" w:hAnsi="Palatino Linotype" w:cs="Arial"/>
        </w:rPr>
      </w:pPr>
      <w:r w:rsidRPr="001E7CE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1E7CE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E7CE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1E7CE9" w:rsidRDefault="008A12CF" w:rsidP="008A12CF">
      <w:pPr>
        <w:pStyle w:val="Sinespaciado"/>
      </w:pPr>
    </w:p>
    <w:p w:rsidR="008A12CF" w:rsidRPr="001E7CE9" w:rsidRDefault="008A12CF" w:rsidP="008A12CF">
      <w:pPr>
        <w:ind w:left="851" w:right="901"/>
        <w:jc w:val="both"/>
        <w:rPr>
          <w:rFonts w:ascii="Palatino Linotype" w:hAnsi="Palatino Linotype" w:cs="Arial"/>
          <w:i/>
          <w:sz w:val="22"/>
        </w:rPr>
      </w:pPr>
      <w:r w:rsidRPr="001E7CE9">
        <w:rPr>
          <w:rFonts w:ascii="Palatino Linotype" w:hAnsi="Palatino Linotype" w:cs="Arial"/>
          <w:i/>
          <w:sz w:val="22"/>
        </w:rPr>
        <w:t>“</w:t>
      </w:r>
      <w:r w:rsidRPr="001E7CE9">
        <w:rPr>
          <w:rFonts w:ascii="Palatino Linotype" w:hAnsi="Palatino Linotype" w:cs="Arial"/>
          <w:b/>
          <w:i/>
          <w:sz w:val="22"/>
        </w:rPr>
        <w:t xml:space="preserve">Artículo 3. </w:t>
      </w:r>
      <w:r w:rsidRPr="001E7CE9">
        <w:rPr>
          <w:rFonts w:ascii="Palatino Linotype" w:hAnsi="Palatino Linotype" w:cs="Arial"/>
          <w:i/>
          <w:sz w:val="22"/>
        </w:rPr>
        <w:t>Para los efectos de la presente Ley se entenderá por:</w:t>
      </w:r>
    </w:p>
    <w:p w:rsidR="008A12CF" w:rsidRPr="001E7CE9" w:rsidRDefault="008A12CF" w:rsidP="008A12CF">
      <w:pPr>
        <w:ind w:left="851" w:right="850"/>
        <w:jc w:val="both"/>
        <w:rPr>
          <w:rFonts w:ascii="Palatino Linotype" w:hAnsi="Palatino Linotype" w:cs="Arial"/>
          <w:i/>
          <w:sz w:val="22"/>
        </w:rPr>
      </w:pPr>
      <w:r w:rsidRPr="001E7CE9">
        <w:rPr>
          <w:rFonts w:ascii="Palatino Linotype" w:hAnsi="Palatino Linotype" w:cs="Arial"/>
          <w:i/>
          <w:sz w:val="22"/>
        </w:rPr>
        <w:t>(…)</w:t>
      </w:r>
    </w:p>
    <w:p w:rsidR="008A12CF" w:rsidRPr="001E7CE9" w:rsidRDefault="008A12CF" w:rsidP="008A12CF">
      <w:pPr>
        <w:ind w:left="851" w:right="901"/>
        <w:jc w:val="both"/>
        <w:rPr>
          <w:rFonts w:ascii="Palatino Linotype" w:hAnsi="Palatino Linotype" w:cs="Arial"/>
          <w:i/>
          <w:sz w:val="22"/>
        </w:rPr>
      </w:pPr>
      <w:r w:rsidRPr="001E7CE9">
        <w:rPr>
          <w:rFonts w:ascii="Palatino Linotype" w:hAnsi="Palatino Linotype" w:cs="Arial"/>
          <w:b/>
          <w:i/>
          <w:sz w:val="22"/>
        </w:rPr>
        <w:t>XI. Documento:</w:t>
      </w:r>
      <w:r w:rsidRPr="001E7CE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1E7CE9">
        <w:rPr>
          <w:rFonts w:ascii="Palatino Linotype" w:hAnsi="Palatino Linotype" w:cs="Arial"/>
          <w:b/>
          <w:i/>
          <w:sz w:val="22"/>
          <w:u w:val="single"/>
        </w:rPr>
        <w:t xml:space="preserve">registro que documente el ejercicio de las facultades, funciones y competencias de los </w:t>
      </w:r>
      <w:r w:rsidRPr="001E7CE9">
        <w:rPr>
          <w:rFonts w:ascii="Palatino Linotype" w:hAnsi="Palatino Linotype" w:cs="Arial"/>
          <w:b/>
          <w:i/>
          <w:sz w:val="22"/>
          <w:u w:val="single"/>
        </w:rPr>
        <w:lastRenderedPageBreak/>
        <w:t>sujetos obligados</w:t>
      </w:r>
      <w:r w:rsidRPr="001E7CE9">
        <w:rPr>
          <w:rFonts w:ascii="Palatino Linotype" w:hAnsi="Palatino Linotype" w:cs="Arial"/>
          <w:i/>
          <w:sz w:val="22"/>
          <w:u w:val="single"/>
        </w:rPr>
        <w:t>,</w:t>
      </w:r>
      <w:r w:rsidRPr="001E7CE9">
        <w:rPr>
          <w:rFonts w:ascii="Palatino Linotype" w:hAnsi="Palatino Linotype" w:cs="Arial"/>
          <w:i/>
          <w:sz w:val="22"/>
        </w:rPr>
        <w:t xml:space="preserve"> sus servidores públicos e integrantes, </w:t>
      </w:r>
      <w:r w:rsidRPr="001E7CE9">
        <w:rPr>
          <w:rFonts w:ascii="Palatino Linotype" w:hAnsi="Palatino Linotype" w:cs="Arial"/>
          <w:b/>
          <w:i/>
          <w:sz w:val="22"/>
          <w:u w:val="single"/>
        </w:rPr>
        <w:t>sin importar su fuente o fecha de elaboración.</w:t>
      </w:r>
      <w:r w:rsidRPr="001E7CE9">
        <w:rPr>
          <w:rFonts w:ascii="Palatino Linotype" w:hAnsi="Palatino Linotype" w:cs="Arial"/>
          <w:i/>
          <w:sz w:val="22"/>
        </w:rPr>
        <w:t xml:space="preserve"> Los documentos podrán estar en cualquier medio, sea escrito, impreso, sonoro, visual, electrónico, informático u holográfico;</w:t>
      </w:r>
    </w:p>
    <w:p w:rsidR="008A12CF" w:rsidRPr="001E7CE9" w:rsidRDefault="008A12CF" w:rsidP="008A12CF">
      <w:pPr>
        <w:ind w:left="851" w:right="901"/>
        <w:jc w:val="both"/>
        <w:rPr>
          <w:rFonts w:ascii="Palatino Linotype" w:hAnsi="Palatino Linotype" w:cs="Arial"/>
          <w:i/>
          <w:sz w:val="22"/>
        </w:rPr>
      </w:pPr>
      <w:r w:rsidRPr="001E7CE9">
        <w:rPr>
          <w:rFonts w:ascii="Palatino Linotype" w:hAnsi="Palatino Linotype" w:cs="Arial"/>
          <w:i/>
          <w:sz w:val="22"/>
        </w:rPr>
        <w:t>(…)”</w:t>
      </w:r>
    </w:p>
    <w:p w:rsidR="008A12CF" w:rsidRPr="001E7CE9" w:rsidRDefault="008A12CF" w:rsidP="008A12CF">
      <w:pPr>
        <w:rPr>
          <w:sz w:val="14"/>
        </w:rPr>
      </w:pPr>
    </w:p>
    <w:p w:rsidR="008A12CF" w:rsidRPr="001E7CE9" w:rsidRDefault="008A12CF" w:rsidP="008A12CF"/>
    <w:p w:rsidR="008A12CF" w:rsidRPr="001E7CE9" w:rsidRDefault="008A12CF" w:rsidP="008A12CF">
      <w:pPr>
        <w:spacing w:before="240" w:after="240" w:line="360" w:lineRule="auto"/>
        <w:ind w:right="49"/>
        <w:contextualSpacing/>
        <w:jc w:val="both"/>
        <w:rPr>
          <w:rFonts w:ascii="Palatino Linotype" w:hAnsi="Palatino Linotype" w:cs="Arial"/>
          <w:lang w:eastAsia="es-MX"/>
        </w:rPr>
      </w:pPr>
      <w:r w:rsidRPr="001E7CE9">
        <w:rPr>
          <w:rFonts w:ascii="Palatino Linotype" w:hAnsi="Palatino Linotype" w:cs="Arial"/>
        </w:rPr>
        <w:t xml:space="preserve">Además, </w:t>
      </w:r>
      <w:r w:rsidRPr="001E7CE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1E7CE9" w:rsidRDefault="008A12CF" w:rsidP="008A12CF">
      <w:pPr>
        <w:spacing w:before="240" w:after="240" w:line="360" w:lineRule="auto"/>
        <w:ind w:right="49"/>
        <w:contextualSpacing/>
        <w:jc w:val="both"/>
        <w:rPr>
          <w:rFonts w:ascii="Palatino Linotype" w:hAnsi="Palatino Linotype" w:cs="Arial"/>
          <w:lang w:eastAsia="es-MX"/>
        </w:rPr>
      </w:pPr>
    </w:p>
    <w:p w:rsidR="008A12CF" w:rsidRPr="001E7CE9" w:rsidRDefault="008A12CF" w:rsidP="008A12CF">
      <w:pPr>
        <w:spacing w:before="240" w:after="240" w:line="360" w:lineRule="auto"/>
        <w:ind w:right="49"/>
        <w:contextualSpacing/>
        <w:jc w:val="both"/>
        <w:rPr>
          <w:rFonts w:ascii="Palatino Linotype" w:eastAsia="MS Mincho" w:hAnsi="Palatino Linotype" w:cs="Tahoma"/>
        </w:rPr>
      </w:pPr>
      <w:r w:rsidRPr="001E7CE9">
        <w:rPr>
          <w:rFonts w:ascii="Palatino Linotype" w:hAnsi="Palatino Linotype" w:cs="Arial"/>
          <w:lang w:eastAsia="es-MX"/>
        </w:rPr>
        <w:t xml:space="preserve">De la misma forma, </w:t>
      </w:r>
      <w:r w:rsidRPr="001E7CE9">
        <w:rPr>
          <w:rFonts w:ascii="Palatino Linotype" w:eastAsia="MS Mincho" w:hAnsi="Palatino Linotype"/>
        </w:rPr>
        <w:t>de acuerdo al contenido del artículo 160,</w:t>
      </w:r>
      <w:r w:rsidRPr="001E7CE9">
        <w:rPr>
          <w:rFonts w:ascii="Palatino Linotype" w:hAnsi="Palatino Linotype" w:cs="Arial"/>
        </w:rPr>
        <w:t xml:space="preserve"> de la Ley </w:t>
      </w:r>
      <w:r w:rsidRPr="001E7CE9">
        <w:rPr>
          <w:rFonts w:ascii="Palatino Linotype" w:eastAsia="MS Mincho" w:hAnsi="Palatino Linotype" w:cs="Tahoma"/>
        </w:rPr>
        <w:t>General de Transparencia y Acceso a la Información Pública que a la letra dispone:</w:t>
      </w:r>
    </w:p>
    <w:p w:rsidR="008A12CF" w:rsidRPr="001E7CE9" w:rsidRDefault="008A12CF" w:rsidP="008A12CF"/>
    <w:p w:rsidR="008A12CF" w:rsidRPr="001E7CE9" w:rsidRDefault="008A12CF" w:rsidP="008A12CF">
      <w:pPr>
        <w:ind w:left="851" w:right="616"/>
        <w:contextualSpacing/>
        <w:jc w:val="both"/>
        <w:rPr>
          <w:rFonts w:ascii="Palatino Linotype" w:hAnsi="Palatino Linotype" w:cs="Arial"/>
          <w:i/>
          <w:sz w:val="22"/>
          <w:lang w:eastAsia="gl-ES"/>
        </w:rPr>
      </w:pPr>
      <w:r w:rsidRPr="001E7CE9">
        <w:rPr>
          <w:rFonts w:ascii="Palatino Linotype" w:hAnsi="Palatino Linotype" w:cs="Arial"/>
          <w:b/>
          <w:i/>
          <w:sz w:val="22"/>
          <w:lang w:eastAsia="gl-ES"/>
        </w:rPr>
        <w:t>Artículo 160</w:t>
      </w:r>
      <w:r w:rsidRPr="001E7CE9">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1E7CE9" w:rsidRDefault="008A12CF" w:rsidP="008A12CF">
      <w:pPr>
        <w:ind w:left="851" w:right="616"/>
        <w:contextualSpacing/>
        <w:jc w:val="both"/>
        <w:rPr>
          <w:rFonts w:ascii="Palatino Linotype" w:hAnsi="Palatino Linotype" w:cs="Arial"/>
          <w:i/>
          <w:sz w:val="22"/>
          <w:lang w:eastAsia="gl-ES"/>
        </w:rPr>
      </w:pPr>
    </w:p>
    <w:p w:rsidR="008A12CF" w:rsidRPr="001E7CE9" w:rsidRDefault="008A12CF" w:rsidP="008A12CF">
      <w:pPr>
        <w:ind w:left="851" w:right="616"/>
        <w:contextualSpacing/>
        <w:jc w:val="both"/>
        <w:rPr>
          <w:rFonts w:ascii="Palatino Linotype" w:hAnsi="Palatino Linotype" w:cs="Arial"/>
          <w:i/>
          <w:sz w:val="14"/>
          <w:lang w:eastAsia="gl-ES"/>
        </w:rPr>
      </w:pPr>
    </w:p>
    <w:p w:rsidR="008A12CF" w:rsidRPr="001E7CE9" w:rsidRDefault="008A12CF" w:rsidP="00FC1FC5">
      <w:pPr>
        <w:spacing w:line="360" w:lineRule="auto"/>
        <w:jc w:val="both"/>
        <w:rPr>
          <w:rFonts w:ascii="Palatino Linotype" w:hAnsi="Palatino Linotype" w:cs="Arial"/>
          <w:color w:val="222222"/>
          <w:szCs w:val="19"/>
          <w:lang w:eastAsia="es-MX"/>
        </w:rPr>
      </w:pPr>
      <w:r w:rsidRPr="001E7CE9">
        <w:rPr>
          <w:rFonts w:ascii="Palatino Linotype" w:hAnsi="Palatino Linotype"/>
          <w:color w:val="000000"/>
        </w:rPr>
        <w:t xml:space="preserve">Sirve como apoyo </w:t>
      </w:r>
      <w:r w:rsidRPr="001E7CE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1E7CE9" w:rsidRDefault="008A12CF" w:rsidP="008A12CF">
      <w:pPr>
        <w:pStyle w:val="Sinespaciado"/>
        <w:rPr>
          <w:lang w:eastAsia="es-MX"/>
        </w:rPr>
      </w:pPr>
    </w:p>
    <w:p w:rsidR="008A12CF" w:rsidRPr="001E7CE9"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1E7CE9">
        <w:rPr>
          <w:rFonts w:ascii="Palatino Linotype" w:hAnsi="Palatino Linotype" w:cs="Arial"/>
          <w:b/>
          <w:bCs/>
          <w:i/>
          <w:iCs/>
          <w:color w:val="222222"/>
          <w:sz w:val="22"/>
          <w:lang w:eastAsia="es-MX"/>
        </w:rPr>
        <w:lastRenderedPageBreak/>
        <w:t>“Las dependencias y entidades no están obligadas a generar documentos ad hoc para responder una solicitud de acceso a la información. </w:t>
      </w:r>
      <w:r w:rsidRPr="001E7CE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1E7CE9" w:rsidRDefault="008A12CF" w:rsidP="008A12CF">
      <w:pPr>
        <w:pStyle w:val="Sinespaciado"/>
      </w:pPr>
    </w:p>
    <w:p w:rsidR="008A12CF" w:rsidRPr="001E7CE9" w:rsidRDefault="008A12CF" w:rsidP="008A12CF">
      <w:pPr>
        <w:pStyle w:val="Sinespaciado"/>
      </w:pPr>
    </w:p>
    <w:p w:rsidR="008A12CF" w:rsidRPr="001E7CE9" w:rsidRDefault="008A12CF" w:rsidP="008A12CF">
      <w:pPr>
        <w:spacing w:line="360" w:lineRule="auto"/>
        <w:contextualSpacing/>
        <w:jc w:val="both"/>
        <w:rPr>
          <w:rFonts w:ascii="Palatino Linotype" w:hAnsi="Palatino Linotype" w:cs="Arial"/>
        </w:rPr>
      </w:pPr>
      <w:r w:rsidRPr="001E7CE9">
        <w:rPr>
          <w:rFonts w:ascii="Palatino Linotype" w:hAnsi="Palatino Linotype" w:cs="Arial"/>
          <w:bCs/>
        </w:rPr>
        <w:t xml:space="preserve">Además, </w:t>
      </w:r>
      <w:r w:rsidRPr="001E7CE9">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734DC4" w:rsidRPr="001E7CE9" w:rsidRDefault="00734DC4" w:rsidP="00734DC4">
      <w:pPr>
        <w:pStyle w:val="Sinespaciado"/>
      </w:pPr>
    </w:p>
    <w:p w:rsidR="00734DC4" w:rsidRPr="001E7CE9" w:rsidRDefault="00734DC4" w:rsidP="00734DC4">
      <w:pPr>
        <w:ind w:left="426" w:right="616"/>
        <w:contextualSpacing/>
        <w:jc w:val="both"/>
        <w:rPr>
          <w:rFonts w:ascii="Palatino Linotype" w:hAnsi="Palatino Linotype" w:cs="Arial"/>
          <w:i/>
          <w:sz w:val="22"/>
        </w:rPr>
      </w:pPr>
      <w:r w:rsidRPr="001E7CE9">
        <w:rPr>
          <w:rFonts w:ascii="Palatino Linotype" w:hAnsi="Palatino Linotype" w:cs="Arial"/>
          <w:b/>
          <w:i/>
          <w:sz w:val="22"/>
        </w:rPr>
        <w:t>Artículo 23.</w:t>
      </w:r>
      <w:r w:rsidRPr="001E7CE9">
        <w:rPr>
          <w:rFonts w:ascii="Palatino Linotype" w:hAnsi="Palatino Linotype" w:cs="Arial"/>
          <w:i/>
          <w:sz w:val="22"/>
        </w:rPr>
        <w:t xml:space="preserve"> Son sujetos obligados a transparentar y permitir el acceso a su información y proteger los datos personales que obren en su poder:</w:t>
      </w:r>
    </w:p>
    <w:p w:rsidR="008A12CF" w:rsidRPr="001E7CE9" w:rsidRDefault="008A12CF" w:rsidP="008A12CF">
      <w:pPr>
        <w:pStyle w:val="Sinespaciado"/>
      </w:pPr>
    </w:p>
    <w:p w:rsidR="008A12CF" w:rsidRPr="001E7CE9" w:rsidRDefault="008A12CF" w:rsidP="00B80C9E">
      <w:pPr>
        <w:pStyle w:val="Prrafodelista"/>
        <w:ind w:left="426" w:right="567"/>
        <w:jc w:val="both"/>
        <w:rPr>
          <w:rFonts w:ascii="Palatino Linotype" w:hAnsi="Palatino Linotype" w:cs="Arial"/>
          <w:i/>
          <w:sz w:val="22"/>
        </w:rPr>
      </w:pPr>
      <w:r w:rsidRPr="001E7CE9">
        <w:rPr>
          <w:rFonts w:ascii="Palatino Linotype" w:hAnsi="Palatino Linotype" w:cs="Arial"/>
          <w:b/>
          <w:i/>
          <w:sz w:val="22"/>
        </w:rPr>
        <w:t xml:space="preserve">IV.- </w:t>
      </w:r>
      <w:r w:rsidRPr="001E7CE9">
        <w:rPr>
          <w:rFonts w:ascii="Palatino Linotype" w:hAnsi="Palatino Linotype" w:cs="Arial"/>
          <w:i/>
          <w:sz w:val="22"/>
        </w:rPr>
        <w:t>Los ayuntamientos y las dependencias, organismos, órganos y entidades de la administración municipal;</w:t>
      </w:r>
    </w:p>
    <w:p w:rsidR="00E9680B" w:rsidRPr="001E7CE9" w:rsidRDefault="00E9680B" w:rsidP="0050130E">
      <w:pPr>
        <w:spacing w:line="360" w:lineRule="auto"/>
        <w:jc w:val="both"/>
        <w:rPr>
          <w:rFonts w:ascii="Palatino Linotype" w:hAnsi="Palatino Linotype" w:cs="Arial"/>
        </w:rPr>
      </w:pPr>
    </w:p>
    <w:p w:rsidR="0050130E" w:rsidRPr="001E7CE9" w:rsidRDefault="008A12CF" w:rsidP="0050130E">
      <w:pPr>
        <w:spacing w:line="360" w:lineRule="auto"/>
        <w:jc w:val="both"/>
        <w:rPr>
          <w:rFonts w:ascii="Palatino Linotype" w:hAnsi="Palatino Linotype" w:cs="Arial"/>
        </w:rPr>
      </w:pPr>
      <w:r w:rsidRPr="001E7CE9">
        <w:rPr>
          <w:rFonts w:ascii="Palatino Linotype" w:hAnsi="Palatino Linotype" w:cs="Arial"/>
        </w:rPr>
        <w:t xml:space="preserve">Por lo que, de la respuesta emitida por parte de la  Unidad de Transparencia del </w:t>
      </w:r>
      <w:r w:rsidRPr="001E7CE9">
        <w:rPr>
          <w:rFonts w:ascii="Palatino Linotype" w:hAnsi="Palatino Linotype" w:cs="Arial"/>
          <w:b/>
        </w:rPr>
        <w:t>Sujeto Obligado</w:t>
      </w:r>
      <w:r w:rsidRPr="001E7CE9">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1E7CE9" w:rsidRDefault="0050130E" w:rsidP="0050130E">
      <w:pPr>
        <w:spacing w:line="360" w:lineRule="auto"/>
        <w:jc w:val="both"/>
        <w:rPr>
          <w:rFonts w:ascii="Palatino Linotype" w:hAnsi="Palatino Linotype" w:cs="Arial"/>
        </w:rPr>
      </w:pPr>
    </w:p>
    <w:p w:rsidR="007C3E46" w:rsidRPr="001E7CE9" w:rsidRDefault="0050130E" w:rsidP="0050130E">
      <w:pPr>
        <w:spacing w:line="360" w:lineRule="auto"/>
        <w:jc w:val="both"/>
        <w:rPr>
          <w:rFonts w:ascii="Palatino Linotype" w:hAnsi="Palatino Linotype" w:cs="Tahoma"/>
          <w:bCs/>
        </w:rPr>
      </w:pPr>
      <w:r w:rsidRPr="001E7CE9">
        <w:rPr>
          <w:rFonts w:ascii="Palatino Linotype" w:hAnsi="Palatino Linotype" w:cs="Tahoma"/>
          <w:bCs/>
        </w:rPr>
        <w:t xml:space="preserve">Bajo estas líneas argumentativas, al retomar y delimitar los requerimientos del ahora </w:t>
      </w:r>
      <w:r w:rsidRPr="001E7CE9">
        <w:rPr>
          <w:rFonts w:ascii="Palatino Linotype" w:hAnsi="Palatino Linotype" w:cs="Tahoma"/>
          <w:b/>
          <w:bCs/>
        </w:rPr>
        <w:t>Recurrente</w:t>
      </w:r>
      <w:r w:rsidRPr="001E7CE9">
        <w:rPr>
          <w:rFonts w:ascii="Palatino Linotype" w:hAnsi="Palatino Linotype" w:cs="Tahoma"/>
          <w:bCs/>
        </w:rPr>
        <w:t>, de m</w:t>
      </w:r>
      <w:r w:rsidR="004715D8" w:rsidRPr="001E7CE9">
        <w:rPr>
          <w:rFonts w:ascii="Palatino Linotype" w:hAnsi="Palatino Linotype" w:cs="Tahoma"/>
          <w:bCs/>
        </w:rPr>
        <w:t xml:space="preserve">anera objetiva se precisa que requiere la información referente a los adeudos y pagos relacionados con dos empresas; por lo que desglosaremos punto por punto la respuesta emitida por el </w:t>
      </w:r>
      <w:r w:rsidR="004715D8" w:rsidRPr="001E7CE9">
        <w:rPr>
          <w:rFonts w:ascii="Palatino Linotype" w:hAnsi="Palatino Linotype" w:cs="Tahoma"/>
          <w:b/>
          <w:bCs/>
        </w:rPr>
        <w:t>Sujeto Obligado</w:t>
      </w:r>
      <w:r w:rsidR="004715D8" w:rsidRPr="001E7CE9">
        <w:rPr>
          <w:rFonts w:ascii="Palatino Linotype" w:hAnsi="Palatino Linotype" w:cs="Tahoma"/>
          <w:bCs/>
        </w:rPr>
        <w:t>, de conformidad con lo siguiente</w:t>
      </w:r>
      <w:r w:rsidRPr="001E7CE9">
        <w:rPr>
          <w:rFonts w:ascii="Palatino Linotype" w:hAnsi="Palatino Linotype" w:cs="Tahoma"/>
          <w:bCs/>
        </w:rPr>
        <w:t>:</w:t>
      </w:r>
    </w:p>
    <w:p w:rsidR="004715D8" w:rsidRPr="001E7CE9" w:rsidRDefault="004715D8" w:rsidP="0050130E">
      <w:pPr>
        <w:spacing w:line="360" w:lineRule="auto"/>
        <w:jc w:val="both"/>
        <w:rPr>
          <w:rFonts w:ascii="Palatino Linotype" w:hAnsi="Palatino Linotype" w:cs="Arial"/>
        </w:rPr>
      </w:pPr>
    </w:p>
    <w:p w:rsidR="000D67B4" w:rsidRPr="001E7CE9" w:rsidRDefault="000D67B4" w:rsidP="007C3E46">
      <w:pPr>
        <w:tabs>
          <w:tab w:val="left" w:pos="1828"/>
        </w:tabs>
        <w:spacing w:line="360" w:lineRule="auto"/>
        <w:jc w:val="both"/>
        <w:rPr>
          <w:rFonts w:ascii="Palatino Linotype" w:hAnsi="Palatino Linotype" w:cs="Tahoma"/>
          <w:bCs/>
        </w:rPr>
      </w:pPr>
      <w:r w:rsidRPr="001E7CE9">
        <w:rPr>
          <w:rFonts w:ascii="Palatino Linotype" w:hAnsi="Palatino Linotype" w:cs="Tahoma"/>
          <w:bCs/>
        </w:rPr>
        <w:lastRenderedPageBreak/>
        <w:t xml:space="preserve">Primeramente, en relación al cuestionamiento a  </w:t>
      </w:r>
      <w:r w:rsidRPr="001E7CE9">
        <w:rPr>
          <w:rFonts w:ascii="Palatino Linotype" w:hAnsi="Palatino Linotype" w:cs="Tahoma"/>
          <w:b/>
          <w:bCs/>
        </w:rPr>
        <w:t>¿Qué cantidad le han pagado en este año 2022?</w:t>
      </w:r>
      <w:r w:rsidRPr="001E7CE9">
        <w:rPr>
          <w:rFonts w:ascii="Palatino Linotype" w:hAnsi="Palatino Linotype" w:cs="Tahoma"/>
          <w:bCs/>
        </w:rPr>
        <w:t xml:space="preserve"> </w:t>
      </w:r>
      <w:r w:rsidRPr="001E7CE9">
        <w:rPr>
          <w:rFonts w:ascii="Palatino Linotype" w:hAnsi="Palatino Linotype" w:cs="Tahoma"/>
          <w:bCs/>
          <w:i/>
        </w:rPr>
        <w:t xml:space="preserve">(a la empresas “Máxima </w:t>
      </w:r>
      <w:proofErr w:type="spellStart"/>
      <w:r w:rsidRPr="001E7CE9">
        <w:rPr>
          <w:rFonts w:ascii="Palatino Linotype" w:hAnsi="Palatino Linotype" w:cs="Tahoma"/>
          <w:bCs/>
          <w:i/>
        </w:rPr>
        <w:t>Vision</w:t>
      </w:r>
      <w:proofErr w:type="spellEnd"/>
      <w:r w:rsidRPr="001E7CE9">
        <w:rPr>
          <w:rFonts w:ascii="Palatino Linotype" w:hAnsi="Palatino Linotype" w:cs="Tahoma"/>
          <w:bCs/>
          <w:i/>
        </w:rPr>
        <w:t>, S.A. de C.V.” e “Innovación y Tecnología Publicitaria, S.A. de C.V.”)</w:t>
      </w:r>
      <w:r w:rsidRPr="001E7CE9">
        <w:rPr>
          <w:rFonts w:ascii="Palatino Linotype" w:hAnsi="Palatino Linotype" w:cs="Tahoma"/>
          <w:bCs/>
        </w:rPr>
        <w:t xml:space="preserve">; cabe recordar que </w:t>
      </w:r>
      <w:r w:rsidRPr="001E7CE9">
        <w:rPr>
          <w:rFonts w:ascii="Palatino Linotype" w:hAnsi="Palatino Linotype" w:cs="Tahoma"/>
          <w:b/>
          <w:bCs/>
          <w:u w:val="single"/>
        </w:rPr>
        <w:t>la Tesorería Municipal informó que después de realizar una búsqueda exhaustiva y razonable dentro de sus archivos, se advierte que no se ha realizado erogación alguna por el concepto solicitado durante el año 2022.</w:t>
      </w:r>
      <w:r w:rsidRPr="001E7CE9">
        <w:rPr>
          <w:rFonts w:ascii="Palatino Linotype" w:hAnsi="Palatino Linotype" w:cs="Tahoma"/>
          <w:bCs/>
        </w:rPr>
        <w:t xml:space="preserve">  </w:t>
      </w:r>
    </w:p>
    <w:p w:rsidR="000D67B4" w:rsidRPr="001E7CE9" w:rsidRDefault="000D67B4" w:rsidP="007C3E46">
      <w:pPr>
        <w:tabs>
          <w:tab w:val="left" w:pos="1828"/>
        </w:tabs>
        <w:spacing w:line="360" w:lineRule="auto"/>
        <w:jc w:val="both"/>
        <w:rPr>
          <w:rFonts w:ascii="Palatino Linotype" w:hAnsi="Palatino Linotype" w:cs="Tahoma"/>
          <w:bCs/>
        </w:rPr>
      </w:pPr>
    </w:p>
    <w:p w:rsidR="000D67B4" w:rsidRPr="001E7CE9" w:rsidRDefault="000D67B4" w:rsidP="000D67B4">
      <w:pPr>
        <w:autoSpaceDE w:val="0"/>
        <w:autoSpaceDN w:val="0"/>
        <w:adjustRightInd w:val="0"/>
        <w:spacing w:line="360" w:lineRule="auto"/>
        <w:jc w:val="both"/>
        <w:rPr>
          <w:rFonts w:ascii="Palatino Linotype" w:hAnsi="Palatino Linotype" w:cs="Arial"/>
        </w:rPr>
      </w:pPr>
      <w:r w:rsidRPr="001E7CE9">
        <w:rPr>
          <w:rFonts w:ascii="Palatino Linotype" w:hAnsi="Palatino Linotype" w:cs="Arial"/>
          <w:lang w:eastAsia="es-MX"/>
        </w:rPr>
        <w:t xml:space="preserve">Así que, </w:t>
      </w:r>
      <w:r w:rsidRPr="001E7CE9">
        <w:rPr>
          <w:rFonts w:ascii="Palatino Linotype" w:hAnsi="Palatino Linotype" w:cs="Arial"/>
        </w:rPr>
        <w:t xml:space="preserve">nos encontramos ante la presencia de un hecho negativo, en virtud de que la información solicitada no puede fácticamente obrar en los archivos del </w:t>
      </w:r>
      <w:r w:rsidRPr="001E7CE9">
        <w:rPr>
          <w:rFonts w:ascii="Palatino Linotype" w:hAnsi="Palatino Linotype" w:cs="Arial"/>
          <w:b/>
        </w:rPr>
        <w:t>Sujeto Obligado</w:t>
      </w:r>
      <w:r w:rsidRPr="001E7CE9">
        <w:rPr>
          <w:rFonts w:ascii="Palatino Linotype" w:hAnsi="Palatino Linotype" w:cs="Arial"/>
        </w:rPr>
        <w:t>, ya que no puede probarse por ser lógica y materialmente imposible.</w:t>
      </w:r>
    </w:p>
    <w:p w:rsidR="000D67B4" w:rsidRPr="001E7CE9" w:rsidRDefault="000D67B4" w:rsidP="000D67B4">
      <w:pPr>
        <w:autoSpaceDE w:val="0"/>
        <w:autoSpaceDN w:val="0"/>
        <w:adjustRightInd w:val="0"/>
        <w:spacing w:line="360" w:lineRule="auto"/>
        <w:jc w:val="both"/>
        <w:rPr>
          <w:rFonts w:ascii="Palatino Linotype" w:hAnsi="Palatino Linotype" w:cs="Arial"/>
        </w:rPr>
      </w:pPr>
      <w:r w:rsidRPr="001E7CE9">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1E7CE9">
        <w:rPr>
          <w:rFonts w:ascii="Palatino Linotype" w:hAnsi="Palatino Linotype" w:cs="Arial"/>
          <w:b/>
          <w:i/>
        </w:rPr>
        <w:t>hecho negativo</w:t>
      </w:r>
      <w:r w:rsidRPr="001E7CE9">
        <w:rPr>
          <w:rFonts w:ascii="Palatino Linotype" w:hAnsi="Palatino Linotype" w:cs="Arial"/>
        </w:rPr>
        <w:t xml:space="preserve">, en virtud de que la información solicitada no puede fácticamente obrar en los archivos del </w:t>
      </w:r>
      <w:r w:rsidRPr="001E7CE9">
        <w:rPr>
          <w:rFonts w:ascii="Palatino Linotype" w:hAnsi="Palatino Linotype" w:cs="Arial"/>
          <w:b/>
        </w:rPr>
        <w:t>Sujeto Obligado</w:t>
      </w:r>
      <w:r w:rsidRPr="001E7CE9">
        <w:rPr>
          <w:rFonts w:ascii="Palatino Linotype" w:hAnsi="Palatino Linotype" w:cs="Arial"/>
        </w:rPr>
        <w:t>, ya que no puede probarse por ser lógica y materialmente imposible.</w:t>
      </w:r>
    </w:p>
    <w:p w:rsidR="000D67B4" w:rsidRPr="001E7CE9" w:rsidRDefault="000D67B4" w:rsidP="000D67B4">
      <w:pPr>
        <w:autoSpaceDE w:val="0"/>
        <w:autoSpaceDN w:val="0"/>
        <w:adjustRightInd w:val="0"/>
        <w:spacing w:line="360" w:lineRule="auto"/>
        <w:jc w:val="both"/>
        <w:rPr>
          <w:rFonts w:ascii="Palatino Linotype" w:hAnsi="Palatino Linotype" w:cs="Arial"/>
        </w:rPr>
      </w:pPr>
    </w:p>
    <w:p w:rsidR="000D67B4" w:rsidRPr="001E7CE9" w:rsidRDefault="000D67B4" w:rsidP="000D67B4">
      <w:pPr>
        <w:autoSpaceDE w:val="0"/>
        <w:autoSpaceDN w:val="0"/>
        <w:adjustRightInd w:val="0"/>
        <w:spacing w:line="360" w:lineRule="auto"/>
        <w:jc w:val="both"/>
        <w:rPr>
          <w:rFonts w:ascii="Palatino Linotype" w:hAnsi="Palatino Linotype" w:cs="Arial"/>
        </w:rPr>
      </w:pPr>
      <w:r w:rsidRPr="001E7CE9">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rsidR="000D67B4" w:rsidRPr="001E7CE9" w:rsidRDefault="000D67B4" w:rsidP="000D67B4">
      <w:pPr>
        <w:autoSpaceDE w:val="0"/>
        <w:autoSpaceDN w:val="0"/>
        <w:adjustRightInd w:val="0"/>
        <w:spacing w:line="276" w:lineRule="auto"/>
        <w:ind w:left="567" w:right="850"/>
        <w:jc w:val="both"/>
        <w:rPr>
          <w:rFonts w:ascii="Palatino Linotype" w:hAnsi="Palatino Linotype" w:cs="Palatino Linotype"/>
          <w:i/>
          <w:color w:val="000000"/>
          <w:szCs w:val="20"/>
        </w:rPr>
      </w:pPr>
    </w:p>
    <w:p w:rsidR="000D67B4" w:rsidRPr="001E7CE9" w:rsidRDefault="000D67B4" w:rsidP="000D67B4">
      <w:pPr>
        <w:autoSpaceDE w:val="0"/>
        <w:autoSpaceDN w:val="0"/>
        <w:adjustRightInd w:val="0"/>
        <w:spacing w:line="276" w:lineRule="auto"/>
        <w:ind w:left="567" w:right="850"/>
        <w:jc w:val="both"/>
        <w:rPr>
          <w:rFonts w:ascii="Palatino Linotype" w:hAnsi="Palatino Linotype" w:cs="Palatino Linotype"/>
          <w:i/>
          <w:color w:val="000000"/>
          <w:szCs w:val="20"/>
        </w:rPr>
      </w:pPr>
      <w:r w:rsidRPr="001E7CE9">
        <w:rPr>
          <w:rFonts w:ascii="Palatino Linotype" w:hAnsi="Palatino Linotype" w:cs="Palatino Linotype"/>
          <w:i/>
          <w:color w:val="000000"/>
          <w:szCs w:val="20"/>
        </w:rPr>
        <w:t>“</w:t>
      </w:r>
      <w:r w:rsidRPr="001E7CE9">
        <w:rPr>
          <w:rFonts w:ascii="Palatino Linotype" w:hAnsi="Palatino Linotype" w:cs="Palatino Linotype"/>
          <w:b/>
          <w:i/>
          <w:color w:val="000000"/>
          <w:szCs w:val="20"/>
        </w:rPr>
        <w:t>HECHOS NEGATIVOS, NO SON SUSCEPTIBLES DE DEMOSTRACION</w:t>
      </w:r>
      <w:r w:rsidRPr="001E7CE9">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rsidR="000D67B4" w:rsidRPr="001E7CE9" w:rsidRDefault="000D67B4" w:rsidP="000D67B4">
      <w:pPr>
        <w:pStyle w:val="Sinespaciado"/>
        <w:rPr>
          <w:sz w:val="16"/>
          <w:lang w:eastAsia="es-CO"/>
        </w:rPr>
      </w:pPr>
    </w:p>
    <w:p w:rsidR="000D67B4" w:rsidRPr="001E7CE9" w:rsidRDefault="000D67B4" w:rsidP="000D67B4">
      <w:pPr>
        <w:spacing w:before="240" w:after="240" w:line="360" w:lineRule="auto"/>
        <w:ind w:right="49"/>
        <w:contextualSpacing/>
        <w:jc w:val="both"/>
        <w:rPr>
          <w:rFonts w:ascii="Palatino Linotype" w:eastAsiaTheme="minorHAnsi" w:hAnsi="Palatino Linotype" w:cstheme="minorBidi"/>
          <w:szCs w:val="22"/>
          <w:lang w:val="es-MX" w:eastAsia="en-US"/>
        </w:rPr>
      </w:pPr>
      <w:r w:rsidRPr="001E7CE9">
        <w:rPr>
          <w:rFonts w:ascii="Palatino Linotype" w:hAnsi="Palatino Linotype" w:cs="Arial"/>
          <w:szCs w:val="22"/>
          <w:lang w:val="es-MX" w:eastAsia="es-MX"/>
        </w:rPr>
        <w:lastRenderedPageBreak/>
        <w:t xml:space="preserve">Por lo anteriormente expuesto, </w:t>
      </w:r>
      <w:r w:rsidRPr="001E7CE9">
        <w:rPr>
          <w:rFonts w:ascii="Palatino Linotype" w:eastAsiaTheme="minorHAnsi" w:hAnsi="Palatino Linotype" w:cstheme="minorBidi"/>
          <w:color w:val="000000"/>
          <w:szCs w:val="22"/>
          <w:lang w:val="es-MX" w:eastAsia="en-US"/>
        </w:rPr>
        <w:t xml:space="preserve">traeremos a contexto el </w:t>
      </w:r>
      <w:r w:rsidRPr="001E7CE9">
        <w:rPr>
          <w:rFonts w:ascii="Palatino Linotype" w:eastAsiaTheme="minorHAnsi" w:hAnsi="Palatino Linotype" w:cstheme="minorBidi"/>
          <w:b/>
          <w:szCs w:val="22"/>
          <w:lang w:val="es-MX" w:eastAsia="en-US"/>
        </w:rPr>
        <w:t>Código Reglamentario Municipal de Toluca</w:t>
      </w:r>
      <w:r w:rsidRPr="001E7CE9">
        <w:rPr>
          <w:rFonts w:ascii="Palatino Linotype" w:eastAsiaTheme="minorHAnsi" w:hAnsi="Palatino Linotype" w:cstheme="minorBidi"/>
          <w:szCs w:val="22"/>
          <w:lang w:val="es-MX" w:eastAsia="en-US"/>
        </w:rPr>
        <w:t>, que dentro de su Marco Conceptual numeral 3.20, establecen las atribuciones de dicha área, de conformidad con lo siguiente:</w:t>
      </w:r>
    </w:p>
    <w:p w:rsidR="00343F89" w:rsidRPr="001E7CE9" w:rsidRDefault="00343F89" w:rsidP="001E7CE9">
      <w:pPr>
        <w:pStyle w:val="Sinespaciado"/>
        <w:rPr>
          <w:rFonts w:eastAsiaTheme="minorHAnsi"/>
          <w:lang w:eastAsia="en-US"/>
        </w:rPr>
      </w:pPr>
    </w:p>
    <w:p w:rsidR="000D67B4" w:rsidRPr="001E7CE9" w:rsidRDefault="000D67B4" w:rsidP="00343F89">
      <w:pPr>
        <w:ind w:left="567" w:right="616"/>
        <w:contextualSpacing/>
        <w:jc w:val="center"/>
        <w:rPr>
          <w:rFonts w:ascii="Palatino Linotype" w:hAnsi="Palatino Linotype"/>
          <w:b/>
          <w:i/>
          <w:sz w:val="22"/>
        </w:rPr>
      </w:pPr>
      <w:r w:rsidRPr="001E7CE9">
        <w:rPr>
          <w:rFonts w:ascii="Palatino Linotype" w:hAnsi="Palatino Linotype"/>
          <w:b/>
          <w:i/>
          <w:sz w:val="22"/>
        </w:rPr>
        <w:t>DE LA TESORERÍA MUNICIPAL</w:t>
      </w:r>
    </w:p>
    <w:p w:rsidR="000D67B4"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Artículo 3.20.</w:t>
      </w:r>
      <w:r w:rsidRPr="001E7CE9">
        <w:rPr>
          <w:rFonts w:ascii="Palatino Linotype" w:hAnsi="Palatino Linotype"/>
          <w:i/>
          <w:sz w:val="22"/>
        </w:rPr>
        <w:t xml:space="preserve"> La o el titular de la Tesorería Municipal tendrá las siguientes atribuciones:</w:t>
      </w:r>
    </w:p>
    <w:p w:rsidR="000D67B4"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i/>
          <w:sz w:val="22"/>
        </w:rPr>
        <w:t>(…)</w:t>
      </w:r>
    </w:p>
    <w:p w:rsidR="000D67B4"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IV.</w:t>
      </w:r>
      <w:r w:rsidRPr="001E7CE9">
        <w:rPr>
          <w:rFonts w:ascii="Palatino Linotype" w:hAnsi="Palatino Linotype"/>
          <w:i/>
          <w:sz w:val="22"/>
        </w:rPr>
        <w:t xml:space="preserve"> Emitir las políticas que en materia de ejercicio presupuestal sean de observancia por las dependencias municipales; </w:t>
      </w:r>
    </w:p>
    <w:p w:rsidR="000D67B4"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V.</w:t>
      </w:r>
      <w:r w:rsidRPr="001E7CE9">
        <w:rPr>
          <w:rFonts w:ascii="Palatino Linotype" w:hAnsi="Palatino Linotype"/>
          <w:i/>
          <w:sz w:val="22"/>
        </w:rPr>
        <w:t xml:space="preserve"> Proponer las disposiciones de racionalidad, austeridad y disciplina presupuestales; </w:t>
      </w:r>
    </w:p>
    <w:p w:rsidR="000D67B4"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VI.</w:t>
      </w:r>
      <w:r w:rsidRPr="001E7CE9">
        <w:rPr>
          <w:rFonts w:ascii="Palatino Linotype" w:hAnsi="Palatino Linotype"/>
          <w:i/>
          <w:sz w:val="22"/>
        </w:rPr>
        <w:t xml:space="preserve"> Otorgar suficiencia presupuestal a las solicitudes de adquisiciones y servicios, así como las ampliaciones del monto del gasto operativo de las dependencias y organismos auxiliares; </w:t>
      </w:r>
    </w:p>
    <w:p w:rsidR="000D67B4"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VII.</w:t>
      </w:r>
      <w:r w:rsidRPr="001E7CE9">
        <w:rPr>
          <w:rFonts w:ascii="Palatino Linotype" w:hAnsi="Palatino Linotype"/>
          <w:i/>
          <w:sz w:val="22"/>
        </w:rPr>
        <w:t xml:space="preserve">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rsidR="000D67B4"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i/>
          <w:sz w:val="22"/>
        </w:rPr>
        <w:t>(…)</w:t>
      </w:r>
    </w:p>
    <w:p w:rsidR="000D67B4"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XI.</w:t>
      </w:r>
      <w:r w:rsidRPr="001E7CE9">
        <w:rPr>
          <w:rFonts w:ascii="Palatino Linotype" w:hAnsi="Palatino Linotype"/>
          <w:i/>
          <w:sz w:val="22"/>
        </w:rPr>
        <w:t xml:space="preserve"> Hacer efectivos los depósitos, fianzas, títulos de crédito y en general cualquier garantía o derecho otorgado para garantizar el interés fiscal, incluyendo el adeudo de intereses o de los accesorios legales generados por pago extemporáneo; </w:t>
      </w:r>
    </w:p>
    <w:p w:rsidR="00343F89" w:rsidRPr="001E7CE9" w:rsidRDefault="00343F89" w:rsidP="00343F89">
      <w:pPr>
        <w:ind w:left="567" w:right="616"/>
        <w:contextualSpacing/>
        <w:jc w:val="both"/>
        <w:rPr>
          <w:rFonts w:ascii="Palatino Linotype" w:hAnsi="Palatino Linotype"/>
          <w:i/>
          <w:sz w:val="22"/>
        </w:rPr>
      </w:pPr>
      <w:r w:rsidRPr="001E7CE9">
        <w:rPr>
          <w:rFonts w:ascii="Palatino Linotype" w:hAnsi="Palatino Linotype"/>
          <w:i/>
          <w:sz w:val="22"/>
        </w:rPr>
        <w:t>(…)</w:t>
      </w:r>
    </w:p>
    <w:p w:rsidR="00343F89"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XIII.</w:t>
      </w:r>
      <w:r w:rsidRPr="001E7CE9">
        <w:rPr>
          <w:rFonts w:ascii="Palatino Linotype" w:hAnsi="Palatino Linotype"/>
          <w:i/>
          <w:sz w:val="22"/>
        </w:rPr>
        <w:t xml:space="preserve"> Determinar, liquidar, recaudar, fiscalizar y administrar las contribuciones, aprovechamientos, los productos y en general, todos los ingresos municipales cualquiera que sea su naturaleza, en los términos de los ordenamientos jurídicos aplicables; </w:t>
      </w:r>
    </w:p>
    <w:p w:rsidR="00343F89" w:rsidRPr="001E7CE9" w:rsidRDefault="00343F89" w:rsidP="00343F89">
      <w:pPr>
        <w:ind w:left="567" w:right="616"/>
        <w:contextualSpacing/>
        <w:jc w:val="both"/>
        <w:rPr>
          <w:rFonts w:ascii="Palatino Linotype" w:hAnsi="Palatino Linotype"/>
          <w:i/>
          <w:sz w:val="22"/>
        </w:rPr>
      </w:pPr>
      <w:r w:rsidRPr="001E7CE9">
        <w:rPr>
          <w:rFonts w:ascii="Palatino Linotype" w:hAnsi="Palatino Linotype"/>
          <w:i/>
          <w:sz w:val="22"/>
        </w:rPr>
        <w:t>(…)</w:t>
      </w:r>
    </w:p>
    <w:p w:rsidR="00343F89"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XVI.</w:t>
      </w:r>
      <w:r w:rsidRPr="001E7CE9">
        <w:rPr>
          <w:rFonts w:ascii="Palatino Linotype" w:hAnsi="Palatino Linotype"/>
          <w:i/>
          <w:sz w:val="22"/>
        </w:rPr>
        <w:t xml:space="preserve"> Proponer al Ayuntamiento los presupuestos de ingresos y egresos los cuales deberán ser elaborados y etiquetados con perspectiva de género, informar de su ejercicio y sugerir las modificaciones, en caso necesario; </w:t>
      </w:r>
    </w:p>
    <w:p w:rsidR="00343F89" w:rsidRPr="001E7CE9" w:rsidRDefault="00343F89" w:rsidP="00343F89">
      <w:pPr>
        <w:ind w:left="567" w:right="616"/>
        <w:contextualSpacing/>
        <w:jc w:val="both"/>
        <w:rPr>
          <w:rFonts w:ascii="Palatino Linotype" w:hAnsi="Palatino Linotype"/>
          <w:i/>
          <w:sz w:val="22"/>
        </w:rPr>
      </w:pPr>
      <w:r w:rsidRPr="001E7CE9">
        <w:rPr>
          <w:rFonts w:ascii="Palatino Linotype" w:hAnsi="Palatino Linotype"/>
          <w:i/>
          <w:sz w:val="22"/>
        </w:rPr>
        <w:t>(…)</w:t>
      </w:r>
    </w:p>
    <w:p w:rsidR="00343F89"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XIX.</w:t>
      </w:r>
      <w:r w:rsidRPr="001E7CE9">
        <w:rPr>
          <w:rFonts w:ascii="Palatino Linotype" w:hAnsi="Palatino Linotype"/>
          <w:i/>
          <w:sz w:val="22"/>
        </w:rPr>
        <w:t xml:space="preserve"> Autorizar y verificar la reasignación de recursos presupuestarios a otros programas sociales prioritarios mediante el dictamen correspondiente, en conjunto con la Coordinación de Asesores, informando de ello al Ayuntamiento; </w:t>
      </w:r>
    </w:p>
    <w:p w:rsidR="00343F89" w:rsidRPr="001E7CE9" w:rsidRDefault="00343F89" w:rsidP="00343F89">
      <w:pPr>
        <w:ind w:left="567" w:right="616"/>
        <w:contextualSpacing/>
        <w:jc w:val="both"/>
        <w:rPr>
          <w:rFonts w:ascii="Palatino Linotype" w:hAnsi="Palatino Linotype"/>
          <w:i/>
          <w:sz w:val="22"/>
        </w:rPr>
      </w:pPr>
      <w:r w:rsidRPr="001E7CE9">
        <w:rPr>
          <w:rFonts w:ascii="Palatino Linotype" w:hAnsi="Palatino Linotype"/>
          <w:i/>
          <w:sz w:val="22"/>
        </w:rPr>
        <w:t>(…)</w:t>
      </w:r>
    </w:p>
    <w:p w:rsidR="00343F89"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XXIII.</w:t>
      </w:r>
      <w:r w:rsidRPr="001E7CE9">
        <w:rPr>
          <w:rFonts w:ascii="Palatino Linotype" w:hAnsi="Palatino Linotype"/>
          <w:i/>
          <w:sz w:val="22"/>
        </w:rPr>
        <w:t xml:space="preserve"> Analizar las solicitudes de asignación presupuestaria entregadas por las áreas y, en su caso emitir las notificaciones correspondientes; </w:t>
      </w:r>
    </w:p>
    <w:p w:rsidR="000D67B4" w:rsidRPr="001E7CE9" w:rsidRDefault="000D67B4" w:rsidP="00343F89">
      <w:pPr>
        <w:ind w:left="567" w:right="616"/>
        <w:contextualSpacing/>
        <w:jc w:val="both"/>
        <w:rPr>
          <w:rFonts w:ascii="Palatino Linotype" w:hAnsi="Palatino Linotype"/>
          <w:i/>
          <w:sz w:val="22"/>
        </w:rPr>
      </w:pPr>
      <w:r w:rsidRPr="001E7CE9">
        <w:rPr>
          <w:rFonts w:ascii="Palatino Linotype" w:hAnsi="Palatino Linotype"/>
          <w:b/>
          <w:i/>
          <w:sz w:val="22"/>
        </w:rPr>
        <w:t>XXIV.</w:t>
      </w:r>
      <w:r w:rsidRPr="001E7CE9">
        <w:rPr>
          <w:rFonts w:ascii="Palatino Linotype" w:hAnsi="Palatino Linotype"/>
          <w:i/>
          <w:sz w:val="22"/>
        </w:rPr>
        <w:t xml:space="preserve"> Presentar ante el Ayuntamiento el informe anual de las finanzas públicas;</w:t>
      </w:r>
    </w:p>
    <w:p w:rsidR="00343F89" w:rsidRPr="001E7CE9" w:rsidRDefault="00343F89" w:rsidP="00343F89">
      <w:pPr>
        <w:ind w:left="567" w:right="616"/>
        <w:contextualSpacing/>
        <w:jc w:val="both"/>
        <w:rPr>
          <w:rFonts w:ascii="Palatino Linotype" w:eastAsiaTheme="minorHAnsi" w:hAnsi="Palatino Linotype" w:cstheme="minorBidi"/>
          <w:i/>
          <w:sz w:val="22"/>
          <w:szCs w:val="22"/>
          <w:lang w:val="es-MX" w:eastAsia="en-US"/>
        </w:rPr>
      </w:pPr>
      <w:r w:rsidRPr="001E7CE9">
        <w:rPr>
          <w:rFonts w:ascii="Palatino Linotype" w:hAnsi="Palatino Linotype"/>
          <w:i/>
          <w:sz w:val="22"/>
        </w:rPr>
        <w:t>(…)</w:t>
      </w:r>
    </w:p>
    <w:p w:rsidR="000D67B4" w:rsidRPr="001E7CE9" w:rsidRDefault="000D67B4" w:rsidP="007C3E46">
      <w:pPr>
        <w:tabs>
          <w:tab w:val="left" w:pos="1828"/>
        </w:tabs>
        <w:spacing w:line="360" w:lineRule="auto"/>
        <w:jc w:val="both"/>
        <w:rPr>
          <w:rFonts w:ascii="Palatino Linotype" w:hAnsi="Palatino Linotype" w:cs="Tahoma"/>
          <w:bCs/>
        </w:rPr>
      </w:pPr>
    </w:p>
    <w:p w:rsidR="00343F89" w:rsidRPr="001E7CE9" w:rsidRDefault="00343F89" w:rsidP="00343F89">
      <w:pPr>
        <w:spacing w:line="360" w:lineRule="auto"/>
        <w:contextualSpacing/>
        <w:jc w:val="both"/>
        <w:rPr>
          <w:rFonts w:ascii="Palatino Linotype" w:hAnsi="Palatino Linotype"/>
          <w:szCs w:val="22"/>
        </w:rPr>
      </w:pPr>
      <w:r w:rsidRPr="001E7CE9">
        <w:rPr>
          <w:rFonts w:ascii="Palatino Linotype" w:eastAsiaTheme="minorHAnsi" w:hAnsi="Palatino Linotype" w:cstheme="minorBidi"/>
          <w:szCs w:val="22"/>
          <w:lang w:val="es-MX" w:eastAsia="en-US"/>
        </w:rPr>
        <w:lastRenderedPageBreak/>
        <w:t xml:space="preserve">Por lo tanto, efectivamente dicha área </w:t>
      </w:r>
      <w:r w:rsidRPr="001E7CE9">
        <w:rPr>
          <w:rFonts w:ascii="Palatino Linotype" w:eastAsiaTheme="minorHAnsi" w:hAnsi="Palatino Linotype" w:cstheme="minorBidi"/>
          <w:b/>
          <w:i/>
          <w:szCs w:val="22"/>
          <w:lang w:val="es-MX" w:eastAsia="en-US"/>
        </w:rPr>
        <w:t>(Tesorería Municipal)</w:t>
      </w:r>
      <w:r w:rsidRPr="001E7CE9">
        <w:rPr>
          <w:rFonts w:ascii="Palatino Linotype" w:eastAsiaTheme="minorHAnsi" w:hAnsi="Palatino Linotype" w:cstheme="minorBidi"/>
          <w:szCs w:val="22"/>
          <w:lang w:val="es-MX" w:eastAsia="en-US"/>
        </w:rPr>
        <w:t xml:space="preserve"> es la encargada de conducir todo lo relacionado con el presupuesto del Municipio; así como, proponer al Ayuntamiento los presupuestos de ingresos y egresos los cuales deberán ser elaborados y etiquetados con perspectiva de género, informar de su ejercicio y sugerir las modificaciones, en caso necesario</w:t>
      </w:r>
      <w:r w:rsidRPr="001E7CE9">
        <w:rPr>
          <w:rFonts w:ascii="Palatino Linotype" w:hAnsi="Palatino Linotype"/>
          <w:szCs w:val="22"/>
        </w:rPr>
        <w:t>.</w:t>
      </w:r>
    </w:p>
    <w:p w:rsidR="00343F89" w:rsidRPr="001E7CE9" w:rsidRDefault="00343F89" w:rsidP="00343F89">
      <w:pPr>
        <w:spacing w:line="360" w:lineRule="auto"/>
        <w:contextualSpacing/>
        <w:jc w:val="both"/>
        <w:rPr>
          <w:rFonts w:ascii="Palatino Linotype" w:hAnsi="Palatino Linotype"/>
          <w:szCs w:val="22"/>
        </w:rPr>
      </w:pPr>
    </w:p>
    <w:p w:rsidR="000D67B4" w:rsidRPr="001E7CE9" w:rsidRDefault="00343F89" w:rsidP="00343F89">
      <w:pPr>
        <w:spacing w:line="360" w:lineRule="auto"/>
        <w:jc w:val="both"/>
        <w:rPr>
          <w:rFonts w:ascii="Palatino Linotype" w:eastAsiaTheme="minorHAnsi" w:hAnsi="Palatino Linotype" w:cstheme="minorBidi"/>
          <w:lang w:val="es-MX" w:eastAsia="es-MX"/>
        </w:rPr>
      </w:pPr>
      <w:r w:rsidRPr="001E7CE9">
        <w:rPr>
          <w:rFonts w:ascii="Palatino Linotype" w:eastAsiaTheme="minorHAnsi" w:hAnsi="Palatino Linotype" w:cstheme="minorBidi"/>
          <w:lang w:val="es-MX" w:eastAsia="es-MX"/>
        </w:rPr>
        <w:t xml:space="preserve">Lo dicho hasta aquí, se advierte que el </w:t>
      </w:r>
      <w:r w:rsidRPr="001E7CE9">
        <w:rPr>
          <w:rFonts w:ascii="Palatino Linotype" w:eastAsiaTheme="minorHAnsi" w:hAnsi="Palatino Linotype" w:cstheme="minorBidi"/>
          <w:b/>
          <w:lang w:val="es-MX" w:eastAsia="es-MX"/>
        </w:rPr>
        <w:t>Sujeto Obligado</w:t>
      </w:r>
      <w:r w:rsidRPr="001E7CE9">
        <w:rPr>
          <w:rFonts w:ascii="Palatino Linotype" w:eastAsiaTheme="minorHAnsi" w:hAnsi="Palatino Linotype" w:cstheme="minorBidi"/>
          <w:lang w:val="es-MX" w:eastAsia="es-MX"/>
        </w:rPr>
        <w:t xml:space="preserve"> cumplió con la entrega de la información solicitada por el particular, por lo que es importante señalar que, dicha solicitud fue turnada al Servidor Público Habilitado correspondiente; situación, que se advierte de las constancias que obran en el expediente electrónico del SAIMEX y, específicamente en el apartado de </w:t>
      </w:r>
      <w:r w:rsidRPr="001E7CE9">
        <w:rPr>
          <w:rFonts w:ascii="Palatino Linotype" w:eastAsiaTheme="minorHAnsi" w:hAnsi="Palatino Linotype" w:cstheme="minorBidi"/>
          <w:i/>
          <w:lang w:val="es-MX" w:eastAsia="es-MX"/>
        </w:rPr>
        <w:t>Requerimientos</w:t>
      </w:r>
      <w:r w:rsidRPr="001E7CE9">
        <w:rPr>
          <w:rFonts w:ascii="Palatino Linotype" w:eastAsiaTheme="minorHAnsi" w:hAnsi="Palatino Linotype" w:cstheme="minorBidi"/>
          <w:lang w:val="es-MX" w:eastAsia="es-MX"/>
        </w:rPr>
        <w:t>, donde se aprecia que la solicitud de información fue turnada, de conformidad con la siguiente captura de pantalla:</w:t>
      </w:r>
    </w:p>
    <w:p w:rsidR="000D67B4" w:rsidRPr="001E7CE9" w:rsidRDefault="00343F89" w:rsidP="007C3E46">
      <w:pPr>
        <w:tabs>
          <w:tab w:val="left" w:pos="1828"/>
        </w:tabs>
        <w:spacing w:line="360" w:lineRule="auto"/>
        <w:jc w:val="both"/>
        <w:rPr>
          <w:rFonts w:ascii="Palatino Linotype" w:hAnsi="Palatino Linotype" w:cs="Tahoma"/>
          <w:bCs/>
        </w:rPr>
      </w:pPr>
      <w:r w:rsidRPr="001E7CE9">
        <w:rPr>
          <w:rFonts w:ascii="Palatino Linotype" w:hAnsi="Palatino Linotype" w:cs="Tahoma"/>
          <w:bCs/>
          <w:noProof/>
          <w:lang w:val="es-MX" w:eastAsia="es-MX"/>
        </w:rPr>
        <w:drawing>
          <wp:inline distT="0" distB="0" distL="0" distR="0">
            <wp:extent cx="5780405" cy="1574165"/>
            <wp:effectExtent l="190500" t="190500" r="182245" b="1974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405" cy="1574165"/>
                    </a:xfrm>
                    <a:prstGeom prst="rect">
                      <a:avLst/>
                    </a:prstGeom>
                    <a:ln>
                      <a:noFill/>
                    </a:ln>
                    <a:effectLst>
                      <a:outerShdw blurRad="190500" algn="tl" rotWithShape="0">
                        <a:srgbClr val="000000">
                          <a:alpha val="70000"/>
                        </a:srgbClr>
                      </a:outerShdw>
                    </a:effectLst>
                  </pic:spPr>
                </pic:pic>
              </a:graphicData>
            </a:graphic>
          </wp:inline>
        </w:drawing>
      </w:r>
    </w:p>
    <w:p w:rsidR="00343F89" w:rsidRPr="001E7CE9" w:rsidRDefault="00343F89" w:rsidP="00343F89">
      <w:pPr>
        <w:spacing w:line="360" w:lineRule="auto"/>
        <w:contextualSpacing/>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szCs w:val="22"/>
          <w:lang w:val="es-MX" w:eastAsia="en-US"/>
        </w:rPr>
        <w:t xml:space="preserve">De lo manifestado por el </w:t>
      </w:r>
      <w:r w:rsidRPr="001E7CE9">
        <w:rPr>
          <w:rFonts w:ascii="Palatino Linotype" w:eastAsiaTheme="minorHAnsi" w:hAnsi="Palatino Linotype" w:cstheme="minorBidi"/>
          <w:b/>
          <w:szCs w:val="22"/>
          <w:lang w:val="es-MX" w:eastAsia="en-US"/>
        </w:rPr>
        <w:t>Sujeto Obligado</w:t>
      </w:r>
      <w:r w:rsidRPr="001E7CE9">
        <w:rPr>
          <w:rFonts w:ascii="Palatino Linotype" w:eastAsiaTheme="minorHAnsi" w:hAnsi="Palatino Linotype" w:cstheme="minorBidi"/>
          <w:szCs w:val="22"/>
          <w:lang w:val="es-MX" w:eastAsia="en-US"/>
        </w:rPr>
        <w:t xml:space="preserve">, así como de la imagen antes referida, se advierte que los documentos a los que hace referencia la Titular de la Unidad de Transparencia en su respuesta primigenia, fueron solventados por el Servidores Públicos Habilitados referidos con antelación.  </w:t>
      </w:r>
    </w:p>
    <w:p w:rsidR="00343F89" w:rsidRPr="001E7CE9" w:rsidRDefault="00343F89" w:rsidP="00343F89">
      <w:pPr>
        <w:spacing w:line="360" w:lineRule="auto"/>
        <w:contextualSpacing/>
        <w:jc w:val="both"/>
        <w:rPr>
          <w:rFonts w:ascii="Palatino Linotype" w:eastAsiaTheme="minorHAnsi" w:hAnsi="Palatino Linotype" w:cstheme="minorBidi"/>
          <w:szCs w:val="22"/>
          <w:lang w:val="es-MX" w:eastAsia="en-US"/>
        </w:rPr>
      </w:pPr>
    </w:p>
    <w:p w:rsidR="00343F89" w:rsidRPr="001E7CE9" w:rsidRDefault="00343F89" w:rsidP="00343F89">
      <w:pPr>
        <w:spacing w:line="360" w:lineRule="auto"/>
        <w:jc w:val="both"/>
        <w:rPr>
          <w:rFonts w:ascii="Palatino Linotype" w:hAnsi="Palatino Linotype" w:cs="Arial"/>
        </w:rPr>
      </w:pPr>
      <w:r w:rsidRPr="001E7CE9">
        <w:rPr>
          <w:rFonts w:ascii="Palatino Linotype" w:hAnsi="Palatino Linotype" w:cs="Arial"/>
        </w:rPr>
        <w:t xml:space="preserve">Es de precisar que, aunque la solicitud de información y la respuesta estén dirigidas y atendidas por un </w:t>
      </w:r>
      <w:r w:rsidRPr="001E7CE9">
        <w:rPr>
          <w:rFonts w:ascii="Palatino Linotype" w:hAnsi="Palatino Linotype" w:cs="Arial"/>
          <w:b/>
        </w:rPr>
        <w:t>Sujeto Obligado</w:t>
      </w:r>
      <w:r w:rsidRPr="001E7CE9">
        <w:rPr>
          <w:rFonts w:ascii="Palatino Linotype" w:hAnsi="Palatino Linotype" w:cs="Arial"/>
        </w:rPr>
        <w:t xml:space="preserve">, lo cierto es que también tienen diversas Unidades </w:t>
      </w:r>
      <w:r w:rsidRPr="001E7CE9">
        <w:rPr>
          <w:rFonts w:ascii="Palatino Linotype" w:hAnsi="Palatino Linotype" w:cs="Arial"/>
        </w:rPr>
        <w:lastRenderedPageBreak/>
        <w:t xml:space="preserve">Administrativas y cada área cuenta con un </w:t>
      </w:r>
      <w:r w:rsidRPr="001E7CE9">
        <w:rPr>
          <w:rFonts w:ascii="Palatino Linotype" w:hAnsi="Palatino Linotype" w:cs="Arial"/>
          <w:b/>
        </w:rPr>
        <w:t>Servidor Público Habilitado</w:t>
      </w:r>
      <w:r w:rsidRPr="001E7CE9">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343F89" w:rsidRPr="001E7CE9" w:rsidRDefault="00343F89" w:rsidP="00343F89">
      <w:pPr>
        <w:spacing w:line="360" w:lineRule="auto"/>
        <w:jc w:val="both"/>
        <w:rPr>
          <w:rFonts w:ascii="Palatino Linotype" w:hAnsi="Palatino Linotype"/>
          <w:lang w:eastAsia="es-MX"/>
        </w:rPr>
      </w:pP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b/>
          <w:i/>
          <w:sz w:val="22"/>
        </w:rPr>
        <w:t>Artículo 3.</w:t>
      </w:r>
      <w:r w:rsidRPr="001E7CE9">
        <w:rPr>
          <w:rFonts w:ascii="Palatino Linotype" w:hAnsi="Palatino Linotype" w:cs="Arial"/>
          <w:i/>
          <w:sz w:val="22"/>
        </w:rPr>
        <w:t xml:space="preserve"> Para los efectos de la presente Ley se entenderá por:</w:t>
      </w: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i/>
          <w:sz w:val="22"/>
        </w:rPr>
        <w:t>(…)</w:t>
      </w: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b/>
          <w:i/>
          <w:sz w:val="22"/>
        </w:rPr>
        <w:t xml:space="preserve">XXXIX. Servidor público habilitado: </w:t>
      </w:r>
      <w:r w:rsidRPr="001E7CE9">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i/>
          <w:sz w:val="22"/>
        </w:rPr>
        <w:t>(…)</w:t>
      </w: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b/>
          <w:i/>
          <w:sz w:val="22"/>
        </w:rPr>
        <w:t>Artículo 58.</w:t>
      </w:r>
      <w:r w:rsidRPr="001E7CE9">
        <w:rPr>
          <w:rFonts w:ascii="Palatino Linotype" w:hAnsi="Palatino Linotype" w:cs="Arial"/>
          <w:i/>
          <w:sz w:val="22"/>
        </w:rPr>
        <w:t xml:space="preserve"> Los servidores públicos habilitados serán designados por el titular del sujeto obligado a propuesta del responsable de la Unidad de Transparencia.</w:t>
      </w:r>
    </w:p>
    <w:p w:rsidR="00343F89" w:rsidRPr="001E7CE9" w:rsidRDefault="00343F89" w:rsidP="00343F89">
      <w:pPr>
        <w:autoSpaceDE w:val="0"/>
        <w:autoSpaceDN w:val="0"/>
        <w:adjustRightInd w:val="0"/>
        <w:ind w:left="567" w:right="708"/>
        <w:jc w:val="both"/>
        <w:rPr>
          <w:rFonts w:ascii="Palatino Linotype" w:hAnsi="Palatino Linotype" w:cs="Arial"/>
          <w:i/>
          <w:sz w:val="22"/>
        </w:rPr>
      </w:pP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b/>
          <w:i/>
          <w:sz w:val="22"/>
        </w:rPr>
        <w:t>Artículo 59.</w:t>
      </w:r>
      <w:r w:rsidRPr="001E7CE9">
        <w:rPr>
          <w:rFonts w:ascii="Palatino Linotype" w:hAnsi="Palatino Linotype" w:cs="Arial"/>
          <w:i/>
          <w:sz w:val="22"/>
        </w:rPr>
        <w:t xml:space="preserve"> </w:t>
      </w:r>
      <w:r w:rsidRPr="001E7CE9">
        <w:rPr>
          <w:rFonts w:ascii="Palatino Linotype" w:hAnsi="Palatino Linotype" w:cs="Arial"/>
          <w:b/>
          <w:i/>
          <w:sz w:val="22"/>
          <w:u w:val="single"/>
        </w:rPr>
        <w:t>Los servidores públicos habilitados</w:t>
      </w:r>
      <w:r w:rsidRPr="001E7CE9">
        <w:rPr>
          <w:rFonts w:ascii="Palatino Linotype" w:hAnsi="Palatino Linotype" w:cs="Arial"/>
          <w:i/>
          <w:sz w:val="22"/>
        </w:rPr>
        <w:t xml:space="preserve"> tendrán las funciones siguientes:</w:t>
      </w: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i/>
          <w:sz w:val="22"/>
        </w:rPr>
        <w:t xml:space="preserve">I. </w:t>
      </w:r>
      <w:r w:rsidRPr="001E7CE9">
        <w:rPr>
          <w:rFonts w:ascii="Palatino Linotype" w:hAnsi="Palatino Linotype" w:cs="Arial"/>
          <w:b/>
          <w:i/>
          <w:sz w:val="22"/>
          <w:u w:val="single"/>
        </w:rPr>
        <w:t>Localizar la información que le solicite la Unidad de Transparencia</w:t>
      </w:r>
      <w:r w:rsidRPr="001E7CE9">
        <w:rPr>
          <w:rFonts w:ascii="Palatino Linotype" w:hAnsi="Palatino Linotype" w:cs="Arial"/>
          <w:i/>
          <w:sz w:val="22"/>
        </w:rPr>
        <w:t>;</w:t>
      </w:r>
    </w:p>
    <w:p w:rsidR="00343F89" w:rsidRPr="001E7CE9" w:rsidRDefault="00343F89" w:rsidP="00343F89">
      <w:pPr>
        <w:autoSpaceDE w:val="0"/>
        <w:autoSpaceDN w:val="0"/>
        <w:adjustRightInd w:val="0"/>
        <w:ind w:left="567" w:right="708"/>
        <w:jc w:val="both"/>
        <w:rPr>
          <w:rFonts w:ascii="Palatino Linotype" w:hAnsi="Palatino Linotype" w:cs="Arial"/>
          <w:i/>
          <w:sz w:val="22"/>
        </w:rPr>
      </w:pP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i/>
          <w:sz w:val="22"/>
        </w:rPr>
        <w:t xml:space="preserve">II. </w:t>
      </w:r>
      <w:r w:rsidRPr="001E7CE9">
        <w:rPr>
          <w:rFonts w:ascii="Palatino Linotype" w:hAnsi="Palatino Linotype" w:cs="Arial"/>
          <w:b/>
          <w:i/>
          <w:sz w:val="22"/>
          <w:u w:val="single"/>
        </w:rPr>
        <w:t>Proporcionar la información que obre en los archivos y que le sea solicitada por la Unidad de Transparencia</w:t>
      </w:r>
      <w:r w:rsidRPr="001E7CE9">
        <w:rPr>
          <w:rFonts w:ascii="Palatino Linotype" w:hAnsi="Palatino Linotype" w:cs="Arial"/>
          <w:i/>
          <w:sz w:val="22"/>
        </w:rPr>
        <w:t>;</w:t>
      </w:r>
    </w:p>
    <w:p w:rsidR="00343F89" w:rsidRPr="001E7CE9" w:rsidRDefault="00343F89" w:rsidP="00343F89">
      <w:pPr>
        <w:autoSpaceDE w:val="0"/>
        <w:autoSpaceDN w:val="0"/>
        <w:adjustRightInd w:val="0"/>
        <w:ind w:left="567" w:right="708"/>
        <w:jc w:val="both"/>
        <w:rPr>
          <w:rFonts w:ascii="Palatino Linotype" w:hAnsi="Palatino Linotype" w:cs="Arial"/>
          <w:i/>
          <w:sz w:val="22"/>
        </w:rPr>
      </w:pP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i/>
          <w:sz w:val="22"/>
        </w:rPr>
        <w:t>III. Apoyar a la Unidad de Transparencia en lo que esta le solicite para el cumplimiento de sus funciones;</w:t>
      </w:r>
    </w:p>
    <w:p w:rsidR="00343F89" w:rsidRPr="001E7CE9" w:rsidRDefault="00343F89" w:rsidP="00343F89">
      <w:pPr>
        <w:autoSpaceDE w:val="0"/>
        <w:autoSpaceDN w:val="0"/>
        <w:adjustRightInd w:val="0"/>
        <w:ind w:left="567" w:right="708"/>
        <w:jc w:val="both"/>
        <w:rPr>
          <w:rFonts w:ascii="Palatino Linotype" w:hAnsi="Palatino Linotype" w:cs="Arial"/>
          <w:i/>
          <w:sz w:val="22"/>
        </w:rPr>
      </w:pP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i/>
          <w:sz w:val="22"/>
        </w:rPr>
        <w:t>IV. Proporcionar a la Unidad de Transparencia, las modificaciones a la información pública de oficio que obre en su poder;</w:t>
      </w:r>
    </w:p>
    <w:p w:rsidR="00343F89" w:rsidRPr="001E7CE9" w:rsidRDefault="00343F89" w:rsidP="00343F89">
      <w:pPr>
        <w:autoSpaceDE w:val="0"/>
        <w:autoSpaceDN w:val="0"/>
        <w:adjustRightInd w:val="0"/>
        <w:ind w:left="567" w:right="708"/>
        <w:jc w:val="both"/>
        <w:rPr>
          <w:rFonts w:ascii="Palatino Linotype" w:hAnsi="Palatino Linotype" w:cs="Arial"/>
          <w:i/>
          <w:sz w:val="22"/>
        </w:rPr>
      </w:pP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343F89" w:rsidRPr="001E7CE9" w:rsidRDefault="00343F89" w:rsidP="00343F89">
      <w:pPr>
        <w:autoSpaceDE w:val="0"/>
        <w:autoSpaceDN w:val="0"/>
        <w:adjustRightInd w:val="0"/>
        <w:ind w:left="567" w:right="708"/>
        <w:jc w:val="both"/>
        <w:rPr>
          <w:rFonts w:ascii="Palatino Linotype" w:hAnsi="Palatino Linotype" w:cs="Arial"/>
          <w:i/>
          <w:sz w:val="22"/>
        </w:rPr>
      </w:pP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i/>
          <w:sz w:val="22"/>
        </w:rPr>
        <w:lastRenderedPageBreak/>
        <w:t>VI. Verificar, una vez analizado el contenido de la información, que no se encuentre en los supuestos de información clasificada; y</w:t>
      </w:r>
    </w:p>
    <w:p w:rsidR="00343F89" w:rsidRPr="001E7CE9" w:rsidRDefault="00343F89" w:rsidP="00343F89">
      <w:pPr>
        <w:autoSpaceDE w:val="0"/>
        <w:autoSpaceDN w:val="0"/>
        <w:adjustRightInd w:val="0"/>
        <w:ind w:left="567" w:right="708"/>
        <w:jc w:val="both"/>
        <w:rPr>
          <w:rFonts w:ascii="Palatino Linotype" w:hAnsi="Palatino Linotype" w:cs="Arial"/>
          <w:i/>
          <w:sz w:val="22"/>
        </w:rPr>
      </w:pPr>
    </w:p>
    <w:p w:rsidR="00343F89" w:rsidRPr="001E7CE9" w:rsidRDefault="00343F89" w:rsidP="00343F89">
      <w:pPr>
        <w:autoSpaceDE w:val="0"/>
        <w:autoSpaceDN w:val="0"/>
        <w:adjustRightInd w:val="0"/>
        <w:ind w:left="567" w:right="708"/>
        <w:jc w:val="both"/>
        <w:rPr>
          <w:rFonts w:ascii="Palatino Linotype" w:hAnsi="Palatino Linotype" w:cs="Arial"/>
          <w:i/>
          <w:sz w:val="22"/>
        </w:rPr>
      </w:pPr>
      <w:r w:rsidRPr="001E7CE9">
        <w:rPr>
          <w:rFonts w:ascii="Palatino Linotype" w:hAnsi="Palatino Linotype" w:cs="Arial"/>
          <w:i/>
          <w:sz w:val="22"/>
        </w:rPr>
        <w:t>VII. Dar cuenta a la Unidad de Transparencia del vencimiento de los plazos de reserva.</w:t>
      </w:r>
    </w:p>
    <w:p w:rsidR="00343F89" w:rsidRPr="001E7CE9" w:rsidRDefault="00343F89" w:rsidP="00343F89">
      <w:pPr>
        <w:spacing w:line="360" w:lineRule="auto"/>
        <w:jc w:val="both"/>
        <w:rPr>
          <w:rFonts w:ascii="Palatino Linotype" w:hAnsi="Palatino Linotype"/>
          <w:lang w:eastAsia="es-MX"/>
        </w:rPr>
      </w:pPr>
    </w:p>
    <w:p w:rsidR="00343F89" w:rsidRPr="001E7CE9" w:rsidRDefault="00343F89" w:rsidP="00343F89">
      <w:pPr>
        <w:spacing w:line="360" w:lineRule="auto"/>
        <w:jc w:val="both"/>
        <w:rPr>
          <w:rFonts w:ascii="Palatino Linotype" w:hAnsi="Palatino Linotype"/>
          <w:lang w:eastAsia="es-MX"/>
        </w:rPr>
      </w:pPr>
      <w:r w:rsidRPr="001E7CE9">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343F89" w:rsidRPr="001E7CE9" w:rsidRDefault="00343F89" w:rsidP="00343F89">
      <w:pPr>
        <w:spacing w:line="360" w:lineRule="auto"/>
        <w:jc w:val="both"/>
        <w:rPr>
          <w:rFonts w:ascii="Palatino Linotype" w:hAnsi="Palatino Linotype"/>
          <w:sz w:val="10"/>
          <w:lang w:eastAsia="es-MX"/>
        </w:rPr>
      </w:pPr>
    </w:p>
    <w:p w:rsidR="00343F89" w:rsidRPr="001E7CE9" w:rsidRDefault="00343F89" w:rsidP="00343F89">
      <w:pPr>
        <w:spacing w:line="360" w:lineRule="auto"/>
        <w:jc w:val="both"/>
        <w:rPr>
          <w:rFonts w:ascii="Palatino Linotype" w:hAnsi="Palatino Linotype"/>
          <w:sz w:val="10"/>
          <w:lang w:eastAsia="es-MX"/>
        </w:rPr>
      </w:pPr>
    </w:p>
    <w:p w:rsidR="00343F89" w:rsidRPr="001E7CE9" w:rsidRDefault="00343F89" w:rsidP="00343F89">
      <w:pPr>
        <w:ind w:left="567"/>
        <w:jc w:val="both"/>
        <w:rPr>
          <w:rFonts w:ascii="Palatino Linotype" w:hAnsi="Palatino Linotype"/>
          <w:i/>
          <w:sz w:val="18"/>
          <w:szCs w:val="20"/>
          <w:lang w:eastAsia="es-MX"/>
        </w:rPr>
      </w:pPr>
      <w:r w:rsidRPr="001E7CE9">
        <w:rPr>
          <w:rFonts w:ascii="Palatino Linotype" w:hAnsi="Palatino Linotype"/>
          <w:i/>
          <w:sz w:val="22"/>
          <w:szCs w:val="20"/>
          <w:lang w:eastAsia="es-MX"/>
        </w:rPr>
        <w:t>“</w:t>
      </w:r>
      <w:r w:rsidRPr="001E7CE9">
        <w:rPr>
          <w:rFonts w:ascii="Palatino Linotype" w:hAnsi="Palatino Linotype"/>
          <w:b/>
          <w:bCs/>
          <w:i/>
          <w:sz w:val="22"/>
          <w:szCs w:val="20"/>
          <w:lang w:eastAsia="es-MX"/>
        </w:rPr>
        <w:t xml:space="preserve">Artículo 162. </w:t>
      </w:r>
      <w:r w:rsidRPr="001E7CE9">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E7CE9">
        <w:rPr>
          <w:rFonts w:ascii="Palatino Linotype" w:hAnsi="Palatino Linotype"/>
          <w:i/>
          <w:sz w:val="22"/>
          <w:szCs w:val="20"/>
          <w:lang w:eastAsia="es-MX"/>
        </w:rPr>
        <w:t>”</w:t>
      </w:r>
    </w:p>
    <w:p w:rsidR="00343F89" w:rsidRPr="001E7CE9" w:rsidRDefault="00343F89" w:rsidP="00343F89">
      <w:pPr>
        <w:spacing w:line="360" w:lineRule="auto"/>
        <w:jc w:val="both"/>
        <w:rPr>
          <w:rFonts w:ascii="Palatino Linotype" w:hAnsi="Palatino Linotype" w:cs="Arial"/>
          <w:lang w:eastAsia="es-CO"/>
        </w:rPr>
      </w:pPr>
    </w:p>
    <w:p w:rsidR="00343F89" w:rsidRPr="001E7CE9" w:rsidRDefault="00343F89" w:rsidP="00343F89">
      <w:pPr>
        <w:spacing w:line="360" w:lineRule="auto"/>
        <w:jc w:val="both"/>
        <w:rPr>
          <w:rFonts w:ascii="Palatino Linotype" w:hAnsi="Palatino Linotype"/>
        </w:rPr>
      </w:pPr>
      <w:r w:rsidRPr="001E7CE9">
        <w:rPr>
          <w:rFonts w:ascii="Palatino Linotype" w:hAnsi="Palatino Linotype"/>
          <w:lang w:eastAsia="es-MX"/>
        </w:rPr>
        <w:t xml:space="preserve">Bajo ese contexto, se considera que con el pronunciamiento realizado desde su respuesta primigenia por el </w:t>
      </w:r>
      <w:r w:rsidRPr="001E7CE9">
        <w:rPr>
          <w:rFonts w:ascii="Palatino Linotype" w:hAnsi="Palatino Linotype"/>
          <w:b/>
          <w:lang w:eastAsia="es-MX"/>
        </w:rPr>
        <w:t>Sujeto Obligado</w:t>
      </w:r>
      <w:r w:rsidRPr="001E7CE9">
        <w:rPr>
          <w:rFonts w:ascii="Palatino Linotype" w:hAnsi="Palatino Linotype"/>
          <w:lang w:eastAsia="es-MX"/>
        </w:rPr>
        <w:t>, colma en su totalidad con la</w:t>
      </w:r>
      <w:r w:rsidRPr="001E7CE9">
        <w:rPr>
          <w:rFonts w:ascii="Palatino Linotype" w:hAnsi="Palatino Linotype"/>
        </w:rPr>
        <w:t xml:space="preserve"> información relacionada con el pago realizado durante el Ejercicio fiscal 2022.</w:t>
      </w:r>
    </w:p>
    <w:p w:rsidR="00343F89" w:rsidRPr="001E7CE9" w:rsidRDefault="00343F89" w:rsidP="00343F89">
      <w:pPr>
        <w:spacing w:line="360" w:lineRule="auto"/>
        <w:jc w:val="both"/>
        <w:rPr>
          <w:rFonts w:ascii="Palatino Linotype" w:hAnsi="Palatino Linotype"/>
        </w:rPr>
      </w:pPr>
    </w:p>
    <w:p w:rsidR="00343F89" w:rsidRPr="001E7CE9" w:rsidRDefault="00343F89" w:rsidP="00343F89">
      <w:pPr>
        <w:spacing w:line="360" w:lineRule="auto"/>
        <w:jc w:val="both"/>
        <w:rPr>
          <w:rFonts w:ascii="Palatino Linotype" w:eastAsiaTheme="minorHAnsi" w:hAnsi="Palatino Linotype" w:cstheme="minorBidi"/>
          <w:lang w:val="es-MX" w:eastAsia="es-MX"/>
        </w:rPr>
      </w:pPr>
      <w:r w:rsidRPr="001E7CE9">
        <w:rPr>
          <w:rFonts w:ascii="Palatino Linotype" w:hAnsi="Palatino Linotype"/>
        </w:rPr>
        <w:t xml:space="preserve">No obstante, referente a los dos cuestionamientos relacionados con </w:t>
      </w:r>
      <w:r w:rsidR="000D67B4" w:rsidRPr="001E7CE9">
        <w:rPr>
          <w:rFonts w:ascii="Palatino Linotype" w:eastAsiaTheme="minorHAnsi" w:hAnsi="Palatino Linotype" w:cstheme="minorBidi"/>
          <w:b/>
          <w:lang w:val="es-MX" w:eastAsia="es-MX"/>
        </w:rPr>
        <w:t xml:space="preserve">¿Cuánto se le adeuda a las empresas </w:t>
      </w:r>
      <w:r w:rsidR="000D67B4" w:rsidRPr="001E7CE9">
        <w:rPr>
          <w:rFonts w:ascii="Palatino Linotype" w:eastAsiaTheme="minorHAnsi" w:hAnsi="Palatino Linotype" w:cstheme="minorBidi"/>
          <w:b/>
          <w:i/>
          <w:lang w:val="es-MX" w:eastAsia="es-MX"/>
        </w:rPr>
        <w:t xml:space="preserve">“Máxima </w:t>
      </w:r>
      <w:proofErr w:type="spellStart"/>
      <w:r w:rsidR="000D67B4" w:rsidRPr="001E7CE9">
        <w:rPr>
          <w:rFonts w:ascii="Palatino Linotype" w:eastAsiaTheme="minorHAnsi" w:hAnsi="Palatino Linotype" w:cstheme="minorBidi"/>
          <w:b/>
          <w:i/>
          <w:lang w:val="es-MX" w:eastAsia="es-MX"/>
        </w:rPr>
        <w:t>Vision</w:t>
      </w:r>
      <w:proofErr w:type="spellEnd"/>
      <w:r w:rsidR="000D67B4" w:rsidRPr="001E7CE9">
        <w:rPr>
          <w:rFonts w:ascii="Palatino Linotype" w:eastAsiaTheme="minorHAnsi" w:hAnsi="Palatino Linotype" w:cstheme="minorBidi"/>
          <w:b/>
          <w:i/>
          <w:lang w:val="es-MX" w:eastAsia="es-MX"/>
        </w:rPr>
        <w:t>, S.A. de C.V.”</w:t>
      </w:r>
      <w:r w:rsidR="000D67B4" w:rsidRPr="001E7CE9">
        <w:rPr>
          <w:rFonts w:ascii="Palatino Linotype" w:eastAsiaTheme="minorHAnsi" w:hAnsi="Palatino Linotype" w:cstheme="minorBidi"/>
          <w:b/>
          <w:lang w:val="es-MX" w:eastAsia="es-MX"/>
        </w:rPr>
        <w:t xml:space="preserve"> e </w:t>
      </w:r>
      <w:r w:rsidR="000D67B4" w:rsidRPr="001E7CE9">
        <w:rPr>
          <w:rFonts w:ascii="Palatino Linotype" w:eastAsiaTheme="minorHAnsi" w:hAnsi="Palatino Linotype" w:cstheme="minorBidi"/>
          <w:b/>
          <w:i/>
          <w:lang w:val="es-MX" w:eastAsia="es-MX"/>
        </w:rPr>
        <w:t>“Innovación y Tecnología Publicitaria, S.A. de C.V.”</w:t>
      </w:r>
      <w:r w:rsidR="000D67B4" w:rsidRPr="001E7CE9">
        <w:rPr>
          <w:rFonts w:ascii="Palatino Linotype" w:eastAsiaTheme="minorHAnsi" w:hAnsi="Palatino Linotype" w:cstheme="minorBidi"/>
          <w:b/>
          <w:lang w:val="es-MX" w:eastAsia="es-MX"/>
        </w:rPr>
        <w:t>?</w:t>
      </w:r>
      <w:r w:rsidRPr="001E7CE9">
        <w:rPr>
          <w:rFonts w:ascii="Palatino Linotype" w:eastAsiaTheme="minorHAnsi" w:hAnsi="Palatino Linotype" w:cstheme="minorBidi"/>
          <w:lang w:val="es-MX" w:eastAsia="es-MX"/>
        </w:rPr>
        <w:t xml:space="preserve"> Y,</w:t>
      </w:r>
      <w:r w:rsidR="000D67B4" w:rsidRPr="001E7CE9">
        <w:rPr>
          <w:rFonts w:ascii="Palatino Linotype" w:eastAsiaTheme="minorHAnsi" w:hAnsi="Palatino Linotype" w:cstheme="minorBidi"/>
          <w:lang w:val="es-MX" w:eastAsia="es-MX"/>
        </w:rPr>
        <w:t xml:space="preserve"> en caso de adeudo, solicito saber la fecha exacta de cuando se le pagará.</w:t>
      </w:r>
    </w:p>
    <w:p w:rsidR="00343F89" w:rsidRPr="001E7CE9" w:rsidRDefault="00343F89" w:rsidP="00343F89">
      <w:pPr>
        <w:spacing w:line="360" w:lineRule="auto"/>
        <w:jc w:val="both"/>
        <w:rPr>
          <w:rFonts w:ascii="Palatino Linotype" w:eastAsiaTheme="minorHAnsi" w:hAnsi="Palatino Linotype" w:cstheme="minorBidi"/>
          <w:lang w:val="es-MX" w:eastAsia="es-MX"/>
        </w:rPr>
      </w:pPr>
    </w:p>
    <w:p w:rsidR="004715D8" w:rsidRPr="001E7CE9" w:rsidRDefault="00343F89" w:rsidP="00343F89">
      <w:pPr>
        <w:spacing w:line="360" w:lineRule="auto"/>
        <w:jc w:val="both"/>
        <w:rPr>
          <w:rFonts w:ascii="Palatino Linotype" w:eastAsiaTheme="minorHAnsi" w:hAnsi="Palatino Linotype" w:cstheme="minorBidi"/>
          <w:sz w:val="28"/>
          <w:lang w:val="es-MX" w:eastAsia="es-MX"/>
        </w:rPr>
      </w:pPr>
      <w:r w:rsidRPr="001E7CE9">
        <w:rPr>
          <w:rFonts w:ascii="Palatino Linotype" w:eastAsiaTheme="minorHAnsi" w:hAnsi="Palatino Linotype" w:cstheme="minorBidi"/>
          <w:szCs w:val="22"/>
          <w:lang w:val="es-MX" w:eastAsia="es-MX"/>
        </w:rPr>
        <w:t xml:space="preserve">La misma Tesorería Municipal, informó que después de realizar una búsqueda exhaustiva y razonable dentro de sus archivos, </w:t>
      </w:r>
      <w:r w:rsidRPr="001E7CE9">
        <w:rPr>
          <w:rFonts w:ascii="Palatino Linotype" w:eastAsiaTheme="minorHAnsi" w:hAnsi="Palatino Linotype" w:cstheme="minorBidi"/>
          <w:b/>
          <w:szCs w:val="22"/>
          <w:u w:val="single"/>
          <w:lang w:val="es-MX" w:eastAsia="es-MX"/>
        </w:rPr>
        <w:t>la documentación correspondiente a registro en pasivo de administraciones anteriores se encuentra en proceso de revisión por lo que se está realizando el flujo de efectivo para estar en posibilidades de programación de pago.</w:t>
      </w:r>
    </w:p>
    <w:p w:rsidR="00343F89" w:rsidRPr="001E7CE9" w:rsidRDefault="00343F89" w:rsidP="00343F89">
      <w:pPr>
        <w:spacing w:line="360" w:lineRule="auto"/>
        <w:jc w:val="both"/>
        <w:rPr>
          <w:rFonts w:ascii="Palatino Linotype" w:eastAsiaTheme="minorHAnsi" w:hAnsi="Palatino Linotype" w:cstheme="minorBidi"/>
          <w:lang w:val="es-MX" w:eastAsia="es-MX"/>
        </w:rPr>
      </w:pPr>
    </w:p>
    <w:p w:rsidR="007A343C" w:rsidRPr="001E7CE9" w:rsidRDefault="00C345E7" w:rsidP="007A343C">
      <w:p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hAnsi="Palatino Linotype" w:cs="Arial"/>
          <w:szCs w:val="22"/>
          <w:lang w:val="es-MX" w:eastAsia="es-MX"/>
        </w:rPr>
        <w:lastRenderedPageBreak/>
        <w:t xml:space="preserve">Con base en lo anterior, </w:t>
      </w:r>
      <w:r w:rsidR="00343F89" w:rsidRPr="001E7CE9">
        <w:rPr>
          <w:rFonts w:ascii="Palatino Linotype" w:hAnsi="Palatino Linotype" w:cs="Arial"/>
          <w:szCs w:val="22"/>
          <w:lang w:val="es-MX" w:eastAsia="es-MX"/>
        </w:rPr>
        <w:t xml:space="preserve">de manera enunciativa más no limitativa, enunciaremos algunos documentos que pudiera colmar las pretensiones del </w:t>
      </w:r>
      <w:r w:rsidR="00343F89" w:rsidRPr="001E7CE9">
        <w:rPr>
          <w:rFonts w:ascii="Palatino Linotype" w:hAnsi="Palatino Linotype" w:cs="Arial"/>
          <w:b/>
          <w:szCs w:val="22"/>
          <w:lang w:val="es-MX" w:eastAsia="es-MX"/>
        </w:rPr>
        <w:t>Recurrente</w:t>
      </w:r>
      <w:r w:rsidR="00343F89" w:rsidRPr="001E7CE9">
        <w:rPr>
          <w:rFonts w:ascii="Palatino Linotype" w:hAnsi="Palatino Linotype" w:cs="Arial"/>
          <w:szCs w:val="22"/>
          <w:lang w:val="es-MX" w:eastAsia="es-MX"/>
        </w:rPr>
        <w:t xml:space="preserve"> y las cuales, genera el </w:t>
      </w:r>
      <w:r w:rsidR="00343F89" w:rsidRPr="001E7CE9">
        <w:rPr>
          <w:rFonts w:ascii="Palatino Linotype" w:hAnsi="Palatino Linotype" w:cs="Arial"/>
          <w:b/>
          <w:szCs w:val="22"/>
          <w:lang w:val="es-MX" w:eastAsia="es-MX"/>
        </w:rPr>
        <w:t>Sujeto Obligado</w:t>
      </w:r>
      <w:r w:rsidR="00343F89" w:rsidRPr="001E7CE9">
        <w:rPr>
          <w:rFonts w:ascii="Palatino Linotype" w:hAnsi="Palatino Linotype" w:cs="Arial"/>
          <w:szCs w:val="22"/>
          <w:lang w:val="es-MX" w:eastAsia="es-MX"/>
        </w:rPr>
        <w:t xml:space="preserve"> dentro de sus atribuciones;</w:t>
      </w:r>
      <w:r w:rsidR="007A343C" w:rsidRPr="001E7CE9">
        <w:rPr>
          <w:rFonts w:ascii="Palatino Linotype" w:hAnsi="Palatino Linotype" w:cs="Arial"/>
          <w:szCs w:val="22"/>
          <w:lang w:val="es-MX" w:eastAsia="es-MX"/>
        </w:rPr>
        <w:t xml:space="preserve"> por lo que</w:t>
      </w:r>
      <w:r w:rsidR="000C5FDF" w:rsidRPr="001E7CE9">
        <w:rPr>
          <w:rFonts w:ascii="Palatino Linotype" w:hAnsi="Palatino Linotype" w:cs="Arial"/>
          <w:szCs w:val="22"/>
          <w:lang w:val="es-MX" w:eastAsia="es-MX"/>
        </w:rPr>
        <w:t xml:space="preserve">, </w:t>
      </w:r>
      <w:r w:rsidR="000C5FDF" w:rsidRPr="001E7CE9">
        <w:rPr>
          <w:rFonts w:ascii="Palatino Linotype" w:eastAsiaTheme="minorHAnsi" w:hAnsi="Palatino Linotype" w:cstheme="minorBidi"/>
          <w:color w:val="000000"/>
          <w:szCs w:val="22"/>
          <w:lang w:val="es-MX" w:eastAsia="en-US"/>
        </w:rPr>
        <w:t xml:space="preserve">traeremos a contexto </w:t>
      </w:r>
      <w:r w:rsidR="007A343C" w:rsidRPr="001E7CE9">
        <w:rPr>
          <w:rFonts w:ascii="Palatino Linotype" w:eastAsiaTheme="minorHAnsi" w:hAnsi="Palatino Linotype" w:cstheme="minorBidi"/>
          <w:color w:val="000000"/>
          <w:szCs w:val="22"/>
          <w:lang w:val="es-MX" w:eastAsia="en-US"/>
        </w:rPr>
        <w:t>el</w:t>
      </w:r>
      <w:r w:rsidR="000C5FDF" w:rsidRPr="001E7CE9">
        <w:rPr>
          <w:rFonts w:ascii="Palatino Linotype" w:eastAsiaTheme="minorHAnsi" w:hAnsi="Palatino Linotype" w:cstheme="minorBidi"/>
          <w:color w:val="000000"/>
          <w:szCs w:val="22"/>
          <w:lang w:val="es-MX" w:eastAsia="en-US"/>
        </w:rPr>
        <w:t xml:space="preserve"> </w:t>
      </w:r>
      <w:r w:rsidR="007A343C" w:rsidRPr="001E7CE9">
        <w:rPr>
          <w:rFonts w:ascii="Palatino Linotype" w:eastAsiaTheme="minorHAnsi" w:hAnsi="Palatino Linotype" w:cstheme="minorBidi"/>
          <w:b/>
          <w:szCs w:val="22"/>
          <w:lang w:val="es-MX" w:eastAsia="en-US"/>
        </w:rPr>
        <w:t>ACUERDO por el que se emite el Manual de Contabilidad Gubernamental</w:t>
      </w:r>
      <w:r w:rsidR="000C5FDF" w:rsidRPr="001E7CE9">
        <w:rPr>
          <w:rFonts w:ascii="Palatino Linotype" w:eastAsiaTheme="minorHAnsi" w:hAnsi="Palatino Linotype" w:cstheme="minorBidi"/>
          <w:szCs w:val="22"/>
          <w:lang w:val="es-MX" w:eastAsia="en-US"/>
        </w:rPr>
        <w:t xml:space="preserve">, que dentro de su Marco Conceptual </w:t>
      </w:r>
      <w:r w:rsidR="007A343C" w:rsidRPr="001E7CE9">
        <w:rPr>
          <w:rFonts w:ascii="Palatino Linotype" w:eastAsiaTheme="minorHAnsi" w:hAnsi="Palatino Linotype" w:cstheme="minorBidi"/>
          <w:szCs w:val="22"/>
          <w:lang w:val="es-MX" w:eastAsia="en-US"/>
        </w:rPr>
        <w:t xml:space="preserve">inciso </w:t>
      </w:r>
      <w:r w:rsidR="007A343C" w:rsidRPr="001E7CE9">
        <w:rPr>
          <w:rFonts w:ascii="Palatino Linotype" w:eastAsiaTheme="minorHAnsi" w:hAnsi="Palatino Linotype" w:cstheme="minorBidi"/>
          <w:i/>
          <w:szCs w:val="22"/>
          <w:lang w:val="es-MX" w:eastAsia="en-US"/>
        </w:rPr>
        <w:t>f)</w:t>
      </w:r>
      <w:r w:rsidR="007A343C" w:rsidRPr="001E7CE9">
        <w:rPr>
          <w:rFonts w:ascii="Palatino Linotype" w:eastAsiaTheme="minorHAnsi" w:hAnsi="Palatino Linotype" w:cstheme="minorBidi"/>
          <w:szCs w:val="22"/>
          <w:lang w:val="es-MX" w:eastAsia="en-US"/>
        </w:rPr>
        <w:t>,</w:t>
      </w:r>
      <w:r w:rsidR="000C5FDF" w:rsidRPr="001E7CE9">
        <w:rPr>
          <w:rFonts w:ascii="Palatino Linotype" w:eastAsiaTheme="minorHAnsi" w:hAnsi="Palatino Linotype" w:cstheme="minorBidi"/>
          <w:szCs w:val="22"/>
          <w:lang w:val="es-MX" w:eastAsia="en-US"/>
        </w:rPr>
        <w:t xml:space="preserve"> </w:t>
      </w:r>
      <w:r w:rsidR="007A343C" w:rsidRPr="001E7CE9">
        <w:rPr>
          <w:rFonts w:ascii="Palatino Linotype" w:eastAsiaTheme="minorHAnsi" w:hAnsi="Palatino Linotype" w:cstheme="minorBidi"/>
          <w:szCs w:val="22"/>
          <w:lang w:val="es-MX" w:eastAsia="en-US"/>
        </w:rPr>
        <w:t xml:space="preserve">indica que el documentos denominado </w:t>
      </w:r>
      <w:r w:rsidR="007A343C" w:rsidRPr="001E7CE9">
        <w:rPr>
          <w:rFonts w:ascii="Palatino Linotype" w:eastAsiaTheme="minorHAnsi" w:hAnsi="Palatino Linotype" w:cstheme="minorBidi"/>
          <w:b/>
          <w:szCs w:val="22"/>
          <w:lang w:val="es-MX" w:eastAsia="en-US"/>
        </w:rPr>
        <w:t>“Estado analítico de la deuda y otros pasivos”</w:t>
      </w:r>
      <w:r w:rsidR="007A343C" w:rsidRPr="001E7CE9">
        <w:rPr>
          <w:rFonts w:ascii="Palatino Linotype" w:eastAsiaTheme="minorHAnsi" w:hAnsi="Palatino Linotype" w:cstheme="minorBidi"/>
          <w:szCs w:val="22"/>
          <w:lang w:val="es-MX" w:eastAsia="en-US"/>
        </w:rPr>
        <w:t>; muestra las obligaciones insolutas de los entes públicos, al inicio y fin de cada período, derivadas del endeudamiento interno y externo, realizado en el marco de la legislación vigente.</w:t>
      </w: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szCs w:val="22"/>
          <w:lang w:val="es-MX" w:eastAsia="en-US"/>
        </w:rPr>
        <w:t xml:space="preserve">La finalidad de este estado es suministrar a los usuarios información analítica relevante sobre la variación de la deuda del ente público entre el inicio y el fin del período, ya sea que tenga su origen en operaciones de crédito público </w:t>
      </w:r>
      <w:r w:rsidRPr="001E7CE9">
        <w:rPr>
          <w:rFonts w:ascii="Palatino Linotype" w:eastAsiaTheme="minorHAnsi" w:hAnsi="Palatino Linotype" w:cstheme="minorBidi"/>
          <w:i/>
          <w:szCs w:val="22"/>
          <w:lang w:val="es-MX" w:eastAsia="en-US"/>
        </w:rPr>
        <w:t>(deuda pública)</w:t>
      </w:r>
      <w:r w:rsidRPr="001E7CE9">
        <w:rPr>
          <w:rFonts w:ascii="Palatino Linotype" w:eastAsiaTheme="minorHAnsi" w:hAnsi="Palatino Linotype" w:cstheme="minorBidi"/>
          <w:szCs w:val="22"/>
          <w:lang w:val="es-MX" w:eastAsia="en-US"/>
        </w:rPr>
        <w:t xml:space="preserve"> o en cualquier otro tipo de endeudamiento. </w:t>
      </w: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szCs w:val="22"/>
          <w:lang w:val="es-MX" w:eastAsia="en-US"/>
        </w:rPr>
        <w:t xml:space="preserve">A las operaciones de crédito público, se las muestra clasificadas según su plazo, en interna o externa, originadas en la colocación de títulos y valores o en contratos de préstamo y, en este último, según el país o institución acreedora. </w:t>
      </w: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szCs w:val="22"/>
          <w:lang w:val="es-MX" w:eastAsia="en-US"/>
        </w:rPr>
        <w:t>Finalmente el cuadro presenta la cuenta </w:t>
      </w:r>
      <w:r w:rsidRPr="001E7CE9">
        <w:rPr>
          <w:rFonts w:ascii="Palatino Linotype" w:eastAsiaTheme="minorHAnsi" w:hAnsi="Palatino Linotype" w:cstheme="minorBidi"/>
          <w:b/>
          <w:i/>
          <w:szCs w:val="22"/>
          <w:lang w:val="es-MX" w:eastAsia="en-US"/>
        </w:rPr>
        <w:t>"Otros Pasivos"</w:t>
      </w:r>
      <w:r w:rsidRPr="001E7CE9">
        <w:rPr>
          <w:rFonts w:ascii="Palatino Linotype" w:eastAsiaTheme="minorHAnsi" w:hAnsi="Palatino Linotype" w:cstheme="minorBidi"/>
          <w:szCs w:val="22"/>
          <w:lang w:val="es-MX" w:eastAsia="en-US"/>
        </w:rPr>
        <w:t> que de presentarse en forma agregada debe reflejar la suma de todo el endeudamiento restante del ente, es decir el no originado en operaciones de crédito público; adicionalmente, muestra el cuerpo de la estructura del documento de referencia, de conformidad con lo siguiente:</w:t>
      </w: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p>
    <w:p w:rsidR="007A343C" w:rsidRPr="001E7CE9" w:rsidRDefault="007A343C" w:rsidP="000834D8">
      <w:pPr>
        <w:pStyle w:val="Prrafodelista"/>
        <w:numPr>
          <w:ilvl w:val="0"/>
          <w:numId w:val="6"/>
        </w:num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b/>
          <w:bCs/>
          <w:szCs w:val="22"/>
          <w:lang w:val="es-MX" w:eastAsia="en-US"/>
        </w:rPr>
        <w:t>Moneda de contratación: </w:t>
      </w:r>
      <w:r w:rsidRPr="001E7CE9">
        <w:rPr>
          <w:rFonts w:ascii="Palatino Linotype" w:eastAsiaTheme="minorHAnsi" w:hAnsi="Palatino Linotype" w:cstheme="minorBidi"/>
          <w:szCs w:val="22"/>
          <w:lang w:val="es-MX" w:eastAsia="en-US"/>
        </w:rPr>
        <w:t>Representa la divisa en la cual fue contratado el financiamiento.</w:t>
      </w:r>
    </w:p>
    <w:p w:rsidR="007A343C" w:rsidRPr="001E7CE9" w:rsidRDefault="007A343C" w:rsidP="000834D8">
      <w:pPr>
        <w:pStyle w:val="Prrafodelista"/>
        <w:numPr>
          <w:ilvl w:val="0"/>
          <w:numId w:val="6"/>
        </w:num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b/>
          <w:bCs/>
          <w:szCs w:val="22"/>
          <w:lang w:val="es-MX" w:eastAsia="en-US"/>
        </w:rPr>
        <w:lastRenderedPageBreak/>
        <w:t>Institución o país acreedor: </w:t>
      </w:r>
      <w:r w:rsidRPr="001E7CE9">
        <w:rPr>
          <w:rFonts w:ascii="Palatino Linotype" w:eastAsiaTheme="minorHAnsi" w:hAnsi="Palatino Linotype" w:cstheme="minorBidi"/>
          <w:szCs w:val="22"/>
          <w:lang w:val="es-MX" w:eastAsia="en-US"/>
        </w:rPr>
        <w:t>Representa el nombre del país o institución con la cual se contrató el financiamiento.</w:t>
      </w:r>
    </w:p>
    <w:p w:rsidR="007A343C" w:rsidRPr="001E7CE9" w:rsidRDefault="007A343C" w:rsidP="000834D8">
      <w:pPr>
        <w:pStyle w:val="Prrafodelista"/>
        <w:numPr>
          <w:ilvl w:val="0"/>
          <w:numId w:val="6"/>
        </w:num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b/>
          <w:bCs/>
          <w:szCs w:val="22"/>
          <w:lang w:val="es-MX" w:eastAsia="en-US"/>
        </w:rPr>
        <w:t>Saldos al momento "n-1 del período": </w:t>
      </w:r>
      <w:r w:rsidRPr="001E7CE9">
        <w:rPr>
          <w:rFonts w:ascii="Palatino Linotype" w:eastAsiaTheme="minorHAnsi" w:hAnsi="Palatino Linotype" w:cstheme="minorBidi"/>
          <w:szCs w:val="22"/>
          <w:lang w:val="es-MX" w:eastAsia="en-US"/>
        </w:rPr>
        <w:t>Representa el saldo final del período inmediato anterior.</w:t>
      </w:r>
    </w:p>
    <w:p w:rsidR="007A343C" w:rsidRPr="001E7CE9" w:rsidRDefault="007A343C" w:rsidP="000834D8">
      <w:pPr>
        <w:pStyle w:val="Prrafodelista"/>
        <w:numPr>
          <w:ilvl w:val="0"/>
          <w:numId w:val="6"/>
        </w:num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b/>
          <w:bCs/>
          <w:szCs w:val="22"/>
          <w:lang w:val="es-MX" w:eastAsia="en-US"/>
        </w:rPr>
        <w:t>Amortización Bruta: </w:t>
      </w:r>
      <w:r w:rsidRPr="001E7CE9">
        <w:rPr>
          <w:rFonts w:ascii="Palatino Linotype" w:eastAsiaTheme="minorHAnsi" w:hAnsi="Palatino Linotype" w:cstheme="minorBidi"/>
          <w:szCs w:val="22"/>
          <w:lang w:val="es-MX" w:eastAsia="en-US"/>
        </w:rPr>
        <w:t>Representa el monto de la amortización bruta realizada en el período.</w:t>
      </w:r>
    </w:p>
    <w:p w:rsidR="007A343C" w:rsidRPr="001E7CE9" w:rsidRDefault="007A343C" w:rsidP="000834D8">
      <w:pPr>
        <w:pStyle w:val="Prrafodelista"/>
        <w:numPr>
          <w:ilvl w:val="0"/>
          <w:numId w:val="6"/>
        </w:num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b/>
          <w:bCs/>
          <w:szCs w:val="22"/>
          <w:lang w:val="es-MX" w:eastAsia="en-US"/>
        </w:rPr>
        <w:t>Colocación Bruta: </w:t>
      </w:r>
      <w:r w:rsidRPr="001E7CE9">
        <w:rPr>
          <w:rFonts w:ascii="Palatino Linotype" w:eastAsiaTheme="minorHAnsi" w:hAnsi="Palatino Linotype" w:cstheme="minorBidi"/>
          <w:szCs w:val="22"/>
          <w:lang w:val="es-MX" w:eastAsia="en-US"/>
        </w:rPr>
        <w:t>Representa el monto total de las colocaciones que se realizaron durante el período.</w:t>
      </w:r>
    </w:p>
    <w:p w:rsidR="007A343C" w:rsidRPr="001E7CE9" w:rsidRDefault="007A343C" w:rsidP="000834D8">
      <w:pPr>
        <w:pStyle w:val="Prrafodelista"/>
        <w:numPr>
          <w:ilvl w:val="0"/>
          <w:numId w:val="6"/>
        </w:num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b/>
          <w:bCs/>
          <w:szCs w:val="22"/>
          <w:lang w:val="es-MX" w:eastAsia="en-US"/>
        </w:rPr>
        <w:t>Endeudamiento neto del período: </w:t>
      </w:r>
      <w:r w:rsidRPr="001E7CE9">
        <w:rPr>
          <w:rFonts w:ascii="Palatino Linotype" w:eastAsiaTheme="minorHAnsi" w:hAnsi="Palatino Linotype" w:cstheme="minorBidi"/>
          <w:szCs w:val="22"/>
          <w:lang w:val="es-MX" w:eastAsia="en-US"/>
        </w:rPr>
        <w:t>Representa el monto del endeudamiento neto del período.</w:t>
      </w:r>
    </w:p>
    <w:p w:rsidR="007A343C" w:rsidRPr="001E7CE9" w:rsidRDefault="007A343C" w:rsidP="000834D8">
      <w:pPr>
        <w:pStyle w:val="Prrafodelista"/>
        <w:numPr>
          <w:ilvl w:val="0"/>
          <w:numId w:val="6"/>
        </w:num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b/>
          <w:bCs/>
          <w:szCs w:val="22"/>
          <w:lang w:val="es-MX" w:eastAsia="en-US"/>
        </w:rPr>
        <w:t>Depuración o Conciliación: </w:t>
      </w:r>
      <w:r w:rsidRPr="001E7CE9">
        <w:rPr>
          <w:rFonts w:ascii="Palatino Linotype" w:eastAsiaTheme="minorHAnsi" w:hAnsi="Palatino Linotype" w:cstheme="minorBidi"/>
          <w:szCs w:val="22"/>
          <w:lang w:val="es-MX" w:eastAsia="en-US"/>
        </w:rPr>
        <w:t>Representa el saldo del período derivado de las depuraciones o conciliaciones de las cuentas.</w:t>
      </w:r>
    </w:p>
    <w:p w:rsidR="007A343C" w:rsidRPr="001E7CE9" w:rsidRDefault="007A343C" w:rsidP="000834D8">
      <w:pPr>
        <w:pStyle w:val="Prrafodelista"/>
        <w:numPr>
          <w:ilvl w:val="0"/>
          <w:numId w:val="6"/>
        </w:num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b/>
          <w:bCs/>
          <w:szCs w:val="22"/>
          <w:lang w:val="es-MX" w:eastAsia="en-US"/>
        </w:rPr>
        <w:t>Variación del endeudamiento del período: </w:t>
      </w:r>
      <w:r w:rsidRPr="001E7CE9">
        <w:rPr>
          <w:rFonts w:ascii="Palatino Linotype" w:eastAsiaTheme="minorHAnsi" w:hAnsi="Palatino Linotype" w:cstheme="minorBidi"/>
          <w:szCs w:val="22"/>
          <w:lang w:val="es-MX" w:eastAsia="en-US"/>
        </w:rPr>
        <w:t>Representa la variación de la deuda del período con respecto al inmediato anterior.</w:t>
      </w:r>
    </w:p>
    <w:p w:rsidR="007A343C" w:rsidRPr="001E7CE9" w:rsidRDefault="007A343C" w:rsidP="000834D8">
      <w:pPr>
        <w:pStyle w:val="Prrafodelista"/>
        <w:numPr>
          <w:ilvl w:val="0"/>
          <w:numId w:val="6"/>
        </w:num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b/>
          <w:bCs/>
          <w:szCs w:val="22"/>
          <w:lang w:val="es-MX" w:eastAsia="en-US"/>
        </w:rPr>
        <w:t>Saldo al momento "N de del período": </w:t>
      </w:r>
      <w:r w:rsidRPr="001E7CE9">
        <w:rPr>
          <w:rFonts w:ascii="Palatino Linotype" w:eastAsiaTheme="minorHAnsi" w:hAnsi="Palatino Linotype" w:cstheme="minorBidi"/>
          <w:szCs w:val="22"/>
          <w:lang w:val="es-MX" w:eastAsia="en-US"/>
        </w:rPr>
        <w:t>Representa el saldo final del período.</w:t>
      </w:r>
    </w:p>
    <w:p w:rsidR="004E5A0B" w:rsidRPr="001E7CE9" w:rsidRDefault="004E5A0B" w:rsidP="007A343C">
      <w:pPr>
        <w:tabs>
          <w:tab w:val="left" w:pos="1828"/>
        </w:tabs>
        <w:spacing w:line="360" w:lineRule="auto"/>
        <w:ind w:right="49"/>
        <w:jc w:val="both"/>
        <w:rPr>
          <w:rFonts w:ascii="Palatino Linotype" w:eastAsiaTheme="minorHAnsi" w:hAnsi="Palatino Linotype" w:cstheme="minorBidi"/>
          <w:szCs w:val="22"/>
          <w:lang w:val="es-MX" w:eastAsia="en-US"/>
        </w:rPr>
      </w:pPr>
    </w:p>
    <w:p w:rsidR="007A343C" w:rsidRPr="001E7CE9" w:rsidRDefault="0008782F" w:rsidP="0008782F">
      <w:p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noProof/>
          <w:szCs w:val="22"/>
          <w:lang w:val="es-MX" w:eastAsia="es-MX"/>
        </w:rPr>
        <mc:AlternateContent>
          <mc:Choice Requires="wps">
            <w:drawing>
              <wp:anchor distT="0" distB="0" distL="114300" distR="114300" simplePos="0" relativeHeight="251659264" behindDoc="0" locked="0" layoutInCell="1" allowOverlap="1">
                <wp:simplePos x="0" y="0"/>
                <wp:positionH relativeFrom="margin">
                  <wp:posOffset>-14659</wp:posOffset>
                </wp:positionH>
                <wp:positionV relativeFrom="paragraph">
                  <wp:posOffset>1522178</wp:posOffset>
                </wp:positionV>
                <wp:extent cx="5748710" cy="1446613"/>
                <wp:effectExtent l="19050" t="19050" r="23495" b="20320"/>
                <wp:wrapNone/>
                <wp:docPr id="4" name="Conector recto 4"/>
                <wp:cNvGraphicFramePr/>
                <a:graphic xmlns:a="http://schemas.openxmlformats.org/drawingml/2006/main">
                  <a:graphicData uri="http://schemas.microsoft.com/office/word/2010/wordprocessingShape">
                    <wps:wsp>
                      <wps:cNvCnPr/>
                      <wps:spPr>
                        <a:xfrm>
                          <a:off x="0" y="0"/>
                          <a:ext cx="5748710" cy="144661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9B7B6"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5pt,119.85pt" to="451.5pt,2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" strokecolor="#5b9bd5 [3204]" strokeweight="2.25pt">
                <v:stroke joinstyle="miter"/>
                <w10:wrap anchorx="margin"/>
              </v:line>
            </w:pict>
          </mc:Fallback>
        </mc:AlternateContent>
      </w:r>
      <w:r w:rsidRPr="001E7CE9">
        <w:rPr>
          <w:rFonts w:ascii="Palatino Linotype" w:eastAsiaTheme="minorHAnsi" w:hAnsi="Palatino Linotype" w:cstheme="minorBidi"/>
          <w:szCs w:val="22"/>
          <w:lang w:val="es-MX" w:eastAsia="en-US"/>
        </w:rPr>
        <w:t xml:space="preserve">Asimismo, el Instructivo Módulo 1, del Órgano Superior de Fiscalización del Estado de México </w:t>
      </w:r>
      <w:r w:rsidRPr="001E7CE9">
        <w:rPr>
          <w:rFonts w:ascii="Palatino Linotype" w:eastAsiaTheme="minorHAnsi" w:hAnsi="Palatino Linotype" w:cstheme="minorBidi"/>
          <w:b/>
          <w:szCs w:val="22"/>
          <w:lang w:val="es-MX" w:eastAsia="en-US"/>
        </w:rPr>
        <w:t>(OSFEM)</w:t>
      </w:r>
      <w:r w:rsidRPr="001E7CE9">
        <w:rPr>
          <w:rFonts w:ascii="Palatino Linotype" w:eastAsiaTheme="minorHAnsi" w:hAnsi="Palatino Linotype" w:cstheme="minorBidi"/>
          <w:szCs w:val="22"/>
          <w:lang w:val="es-MX" w:eastAsia="en-US"/>
        </w:rPr>
        <w:t>, establece que el objetivo de los estados financieros, es suministrar información acerca de la situación financiera del rendimiento financiero de los flujos de efectivo de la entidad; lo anterior, de conformidad con el siguiente formato:</w:t>
      </w:r>
    </w:p>
    <w:p w:rsidR="0008782F" w:rsidRPr="001E7CE9" w:rsidRDefault="0008782F" w:rsidP="0008782F">
      <w:pPr>
        <w:tabs>
          <w:tab w:val="left" w:pos="1828"/>
        </w:tabs>
        <w:spacing w:line="360" w:lineRule="auto"/>
        <w:ind w:right="49"/>
        <w:jc w:val="both"/>
        <w:rPr>
          <w:rFonts w:ascii="Palatino Linotype" w:eastAsiaTheme="minorHAnsi" w:hAnsi="Palatino Linotype" w:cstheme="minorBidi"/>
          <w:szCs w:val="22"/>
          <w:lang w:val="es-MX" w:eastAsia="en-US"/>
        </w:rPr>
      </w:pPr>
    </w:p>
    <w:p w:rsidR="0008782F" w:rsidRPr="001E7CE9" w:rsidRDefault="0008782F" w:rsidP="0008782F">
      <w:pPr>
        <w:tabs>
          <w:tab w:val="left" w:pos="1828"/>
        </w:tabs>
        <w:spacing w:line="360" w:lineRule="auto"/>
        <w:ind w:right="49"/>
        <w:jc w:val="both"/>
        <w:rPr>
          <w:rFonts w:ascii="Palatino Linotype" w:eastAsiaTheme="minorHAnsi" w:hAnsi="Palatino Linotype" w:cstheme="minorBidi"/>
          <w:szCs w:val="22"/>
          <w:lang w:val="es-MX" w:eastAsia="en-US"/>
        </w:rPr>
      </w:pP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p>
    <w:p w:rsidR="0008782F" w:rsidRPr="001E7CE9" w:rsidRDefault="0008782F" w:rsidP="007A343C">
      <w:pPr>
        <w:tabs>
          <w:tab w:val="left" w:pos="1828"/>
        </w:tabs>
        <w:spacing w:line="360" w:lineRule="auto"/>
        <w:ind w:right="49"/>
        <w:jc w:val="both"/>
        <w:rPr>
          <w:rFonts w:ascii="Palatino Linotype" w:eastAsiaTheme="minorHAnsi" w:hAnsi="Palatino Linotype" w:cstheme="minorBidi"/>
          <w:szCs w:val="22"/>
          <w:lang w:val="es-MX" w:eastAsia="en-US"/>
        </w:rPr>
      </w:pPr>
    </w:p>
    <w:p w:rsidR="007A343C" w:rsidRPr="001E7CE9" w:rsidRDefault="0008782F" w:rsidP="007A343C">
      <w:p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noProof/>
          <w:szCs w:val="22"/>
          <w:lang w:val="es-MX" w:eastAsia="es-MX"/>
        </w:rPr>
        <w:lastRenderedPageBreak/>
        <w:drawing>
          <wp:inline distT="0" distB="0" distL="0" distR="0">
            <wp:extent cx="5756910" cy="6043295"/>
            <wp:effectExtent l="152400" t="152400" r="358140" b="3575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6043295"/>
                    </a:xfrm>
                    <a:prstGeom prst="rect">
                      <a:avLst/>
                    </a:prstGeom>
                    <a:ln>
                      <a:noFill/>
                    </a:ln>
                    <a:effectLst>
                      <a:outerShdw blurRad="292100" dist="139700" dir="2700000" algn="tl" rotWithShape="0">
                        <a:srgbClr val="333333">
                          <a:alpha val="65000"/>
                        </a:srgbClr>
                      </a:outerShdw>
                    </a:effectLst>
                  </pic:spPr>
                </pic:pic>
              </a:graphicData>
            </a:graphic>
          </wp:inline>
        </w:drawing>
      </w: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p>
    <w:p w:rsidR="007A343C" w:rsidRPr="001E7CE9" w:rsidRDefault="007A343C" w:rsidP="007A343C">
      <w:pPr>
        <w:tabs>
          <w:tab w:val="left" w:pos="1828"/>
        </w:tabs>
        <w:spacing w:line="360" w:lineRule="auto"/>
        <w:ind w:right="49"/>
        <w:jc w:val="both"/>
        <w:rPr>
          <w:rFonts w:ascii="Palatino Linotype" w:eastAsiaTheme="minorHAnsi" w:hAnsi="Palatino Linotype" w:cstheme="minorBidi"/>
          <w:szCs w:val="22"/>
          <w:lang w:val="es-MX" w:eastAsia="en-US"/>
        </w:rPr>
      </w:pPr>
    </w:p>
    <w:p w:rsidR="007A343C" w:rsidRPr="001E7CE9" w:rsidRDefault="0008782F" w:rsidP="007A343C">
      <w:pPr>
        <w:tabs>
          <w:tab w:val="left" w:pos="1828"/>
        </w:tabs>
        <w:spacing w:line="360" w:lineRule="auto"/>
        <w:ind w:right="49"/>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noProof/>
          <w:szCs w:val="22"/>
          <w:lang w:val="es-MX" w:eastAsia="es-MX"/>
        </w:rPr>
        <w:lastRenderedPageBreak/>
        <w:drawing>
          <wp:inline distT="0" distB="0" distL="0" distR="0">
            <wp:extent cx="5788660" cy="5883910"/>
            <wp:effectExtent l="152400" t="152400" r="364490" b="3644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660" cy="5883910"/>
                    </a:xfrm>
                    <a:prstGeom prst="rect">
                      <a:avLst/>
                    </a:prstGeom>
                    <a:ln>
                      <a:noFill/>
                    </a:ln>
                    <a:effectLst>
                      <a:outerShdw blurRad="292100" dist="139700" dir="2700000" algn="tl" rotWithShape="0">
                        <a:srgbClr val="333333">
                          <a:alpha val="65000"/>
                        </a:srgbClr>
                      </a:outerShdw>
                    </a:effectLst>
                  </pic:spPr>
                </pic:pic>
              </a:graphicData>
            </a:graphic>
          </wp:inline>
        </w:drawing>
      </w:r>
    </w:p>
    <w:p w:rsidR="004E5A0B" w:rsidRPr="001E7CE9" w:rsidRDefault="0008782F" w:rsidP="0008782F">
      <w:pPr>
        <w:spacing w:line="360" w:lineRule="auto"/>
        <w:contextualSpacing/>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szCs w:val="22"/>
          <w:lang w:val="es-MX" w:eastAsia="en-US"/>
        </w:rPr>
        <w:t>La finalidad de dichos formatos es la de suministrar información del saldo inicial y saldo final del periodo de los pasivos controlados por el ente público durante un periodo determinado.</w:t>
      </w:r>
    </w:p>
    <w:p w:rsidR="004E5A0B" w:rsidRPr="001E7CE9" w:rsidRDefault="004E5A0B" w:rsidP="00C345E7">
      <w:pPr>
        <w:spacing w:line="360" w:lineRule="auto"/>
        <w:contextualSpacing/>
        <w:jc w:val="both"/>
        <w:rPr>
          <w:rFonts w:ascii="Palatino Linotype" w:eastAsiaTheme="minorHAnsi" w:hAnsi="Palatino Linotype" w:cstheme="minorBidi"/>
          <w:szCs w:val="22"/>
          <w:lang w:val="es-MX" w:eastAsia="en-US"/>
        </w:rPr>
      </w:pPr>
      <w:r w:rsidRPr="001E7CE9">
        <w:rPr>
          <w:rFonts w:ascii="Palatino Linotype" w:eastAsiaTheme="minorHAnsi" w:hAnsi="Palatino Linotype" w:cstheme="minorBidi"/>
          <w:szCs w:val="22"/>
          <w:lang w:val="es-MX" w:eastAsia="en-US"/>
        </w:rPr>
        <w:lastRenderedPageBreak/>
        <w:t>Po</w:t>
      </w:r>
      <w:r w:rsidR="0008782F" w:rsidRPr="001E7CE9">
        <w:rPr>
          <w:rFonts w:ascii="Palatino Linotype" w:eastAsiaTheme="minorHAnsi" w:hAnsi="Palatino Linotype" w:cstheme="minorBidi"/>
          <w:szCs w:val="22"/>
          <w:lang w:val="es-MX" w:eastAsia="en-US"/>
        </w:rPr>
        <w:t>r lo que se considera que en dichos documentos pudiera obrar la información solicitada</w:t>
      </w:r>
      <w:r w:rsidR="003C275A" w:rsidRPr="001E7CE9">
        <w:rPr>
          <w:rFonts w:ascii="Palatino Linotype" w:eastAsiaTheme="minorHAnsi" w:hAnsi="Palatino Linotype" w:cstheme="minorBidi"/>
          <w:szCs w:val="22"/>
          <w:lang w:val="es-MX" w:eastAsia="en-US"/>
        </w:rPr>
        <w:t xml:space="preserve"> y </w:t>
      </w:r>
      <w:r w:rsidRPr="001E7CE9">
        <w:rPr>
          <w:rFonts w:ascii="Palatino Linotype" w:eastAsiaTheme="minorHAnsi" w:hAnsi="Palatino Linotype" w:cstheme="minorBidi"/>
          <w:szCs w:val="22"/>
          <w:lang w:val="es-MX" w:eastAsia="en-US"/>
        </w:rPr>
        <w:t>deberán s</w:t>
      </w:r>
      <w:r w:rsidR="003C275A" w:rsidRPr="001E7CE9">
        <w:rPr>
          <w:rFonts w:ascii="Palatino Linotype" w:eastAsiaTheme="minorHAnsi" w:hAnsi="Palatino Linotype" w:cstheme="minorBidi"/>
          <w:szCs w:val="22"/>
          <w:lang w:val="es-MX" w:eastAsia="en-US"/>
        </w:rPr>
        <w:t>er entregadas de ser procedente</w:t>
      </w:r>
      <w:r w:rsidRPr="001E7CE9">
        <w:rPr>
          <w:rFonts w:ascii="Palatino Linotype" w:eastAsiaTheme="minorHAnsi" w:hAnsi="Palatino Linotype" w:cstheme="minorBidi"/>
          <w:szCs w:val="22"/>
          <w:lang w:val="es-MX" w:eastAsia="en-US"/>
        </w:rPr>
        <w:t xml:space="preserve"> en versión pública, a fin de satisfacer el derecho a la información. </w:t>
      </w:r>
    </w:p>
    <w:p w:rsidR="004E5A0B" w:rsidRPr="001E7CE9" w:rsidRDefault="004E5A0B" w:rsidP="00C345E7">
      <w:pPr>
        <w:spacing w:line="360" w:lineRule="auto"/>
        <w:contextualSpacing/>
        <w:jc w:val="both"/>
        <w:rPr>
          <w:rFonts w:ascii="Palatino Linotype" w:eastAsiaTheme="minorHAnsi" w:hAnsi="Palatino Linotype" w:cstheme="minorBidi"/>
          <w:szCs w:val="22"/>
          <w:lang w:val="es-MX" w:eastAsia="en-US"/>
        </w:rPr>
      </w:pPr>
    </w:p>
    <w:p w:rsidR="004E5A0B" w:rsidRPr="001E7CE9" w:rsidRDefault="004E5A0B" w:rsidP="000834D8">
      <w:pPr>
        <w:numPr>
          <w:ilvl w:val="0"/>
          <w:numId w:val="4"/>
        </w:numPr>
        <w:spacing w:after="160" w:line="360" w:lineRule="auto"/>
        <w:jc w:val="both"/>
        <w:rPr>
          <w:rFonts w:ascii="Palatino Linotype" w:hAnsi="Palatino Linotype"/>
          <w:b/>
          <w:i/>
          <w:sz w:val="28"/>
          <w:szCs w:val="28"/>
          <w:u w:val="single"/>
          <w:lang w:val="es-MX"/>
        </w:rPr>
      </w:pPr>
      <w:r w:rsidRPr="001E7CE9">
        <w:rPr>
          <w:rFonts w:ascii="Palatino Linotype" w:hAnsi="Palatino Linotype"/>
          <w:b/>
          <w:i/>
          <w:sz w:val="28"/>
          <w:szCs w:val="28"/>
          <w:u w:val="single"/>
          <w:lang w:val="es-MX"/>
        </w:rPr>
        <w:t>De la Versión Pública.</w:t>
      </w:r>
    </w:p>
    <w:p w:rsidR="004E5A0B" w:rsidRPr="001E7CE9" w:rsidRDefault="004E5A0B" w:rsidP="004E5A0B">
      <w:pPr>
        <w:spacing w:line="360" w:lineRule="auto"/>
        <w:jc w:val="both"/>
        <w:rPr>
          <w:rFonts w:ascii="Palatino Linotype" w:eastAsia="Arial Unicode MS" w:hAnsi="Palatino Linotype"/>
        </w:rPr>
      </w:pPr>
      <w:r w:rsidRPr="001E7CE9">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1E7CE9">
        <w:rPr>
          <w:rFonts w:ascii="Palatino Linotype" w:eastAsia="Arial Unicode MS" w:hAnsi="Palatino Linotype"/>
          <w:b/>
        </w:rPr>
        <w:t>Recurrente</w:t>
      </w:r>
      <w:r w:rsidRPr="001E7CE9">
        <w:rPr>
          <w:rFonts w:ascii="Palatino Linotype" w:eastAsia="Arial Unicode MS" w:hAnsi="Palatino Linotype"/>
        </w:rPr>
        <w:t xml:space="preserve"> se haga en </w:t>
      </w:r>
      <w:r w:rsidRPr="001E7CE9">
        <w:rPr>
          <w:rFonts w:ascii="Palatino Linotype" w:eastAsia="Arial Unicode MS" w:hAnsi="Palatino Linotype"/>
          <w:b/>
          <w:i/>
        </w:rPr>
        <w:t>versión pública</w:t>
      </w:r>
      <w:r w:rsidRPr="001E7CE9">
        <w:rPr>
          <w:rFonts w:ascii="Palatino Linotype" w:eastAsia="Arial Unicode MS" w:hAnsi="Palatino Linotype"/>
        </w:rPr>
        <w:t xml:space="preserve">, esto es, omitiendo, eliminando o suprimiendo la información personal, susceptibles de ser clasificadas como </w:t>
      </w:r>
      <w:r w:rsidRPr="001E7CE9">
        <w:rPr>
          <w:rFonts w:ascii="Palatino Linotype" w:eastAsia="Arial Unicode MS" w:hAnsi="Palatino Linotype"/>
          <w:b/>
        </w:rPr>
        <w:t xml:space="preserve">CONFIDENCIAL </w:t>
      </w:r>
      <w:r w:rsidRPr="001E7CE9">
        <w:rPr>
          <w:rFonts w:ascii="Palatino Linotype" w:eastAsia="Arial Unicode MS" w:hAnsi="Palatino Linotype"/>
        </w:rPr>
        <w:t>o cualquier otro dato que ponga en riesgo la vida, seguridad o salud de las personas.</w:t>
      </w:r>
    </w:p>
    <w:p w:rsidR="004E5A0B" w:rsidRPr="001E7CE9" w:rsidRDefault="004E5A0B" w:rsidP="004E5A0B">
      <w:pPr>
        <w:spacing w:line="360" w:lineRule="auto"/>
        <w:jc w:val="both"/>
        <w:rPr>
          <w:rFonts w:ascii="Palatino Linotype" w:hAnsi="Palatino Linotype"/>
          <w:bCs/>
          <w:lang w:val="es-MX"/>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bCs/>
          <w:lang w:val="es-MX"/>
        </w:rPr>
        <w:t>A este respecto, los</w:t>
      </w:r>
      <w:r w:rsidRPr="001E7CE9">
        <w:rPr>
          <w:rFonts w:ascii="Palatino Linotype" w:hAnsi="Palatino Linotype"/>
          <w:lang w:val="es-MX"/>
        </w:rPr>
        <w:t xml:space="preserve"> artículos 3, fracciones IX, XX, XXI y XLV; 51 y 52, de la Ley de Transparencia y Acceso a la Información Pública del Estado de México y Municipios establecen:</w:t>
      </w:r>
    </w:p>
    <w:p w:rsidR="004E5A0B" w:rsidRPr="001E7CE9" w:rsidRDefault="004E5A0B" w:rsidP="004E5A0B">
      <w:pPr>
        <w:rPr>
          <w:noProof/>
          <w:lang w:val="es-MX"/>
        </w:rPr>
      </w:pPr>
    </w:p>
    <w:p w:rsidR="004E5A0B" w:rsidRPr="001E7CE9" w:rsidRDefault="004E5A0B" w:rsidP="004E5A0B">
      <w:pPr>
        <w:ind w:left="567" w:right="616"/>
        <w:jc w:val="both"/>
        <w:rPr>
          <w:rFonts w:ascii="Palatino Linotype" w:hAnsi="Palatino Linotype"/>
          <w:i/>
          <w:sz w:val="22"/>
          <w:szCs w:val="22"/>
          <w:lang w:val="es-MX"/>
        </w:rPr>
      </w:pPr>
      <w:r w:rsidRPr="001E7CE9">
        <w:rPr>
          <w:rFonts w:ascii="Palatino Linotype" w:hAnsi="Palatino Linotype" w:cs="Arial"/>
          <w:b/>
          <w:bCs/>
          <w:i/>
          <w:noProof/>
          <w:sz w:val="22"/>
          <w:szCs w:val="22"/>
          <w:lang w:val="es-MX"/>
        </w:rPr>
        <w:t>“</w:t>
      </w:r>
      <w:r w:rsidRPr="001E7CE9">
        <w:rPr>
          <w:rFonts w:ascii="Palatino Linotype" w:hAnsi="Palatino Linotype" w:cs="Arial"/>
          <w:b/>
          <w:bCs/>
          <w:i/>
          <w:sz w:val="22"/>
          <w:szCs w:val="22"/>
          <w:lang w:val="es-MX" w:eastAsia="es-MX"/>
        </w:rPr>
        <w:t>Artículo</w:t>
      </w:r>
      <w:r w:rsidRPr="001E7CE9">
        <w:rPr>
          <w:rFonts w:ascii="Palatino Linotype" w:hAnsi="Palatino Linotype" w:cs="Arial"/>
          <w:b/>
          <w:bCs/>
          <w:i/>
          <w:sz w:val="22"/>
          <w:szCs w:val="22"/>
          <w:lang w:val="es-MX"/>
        </w:rPr>
        <w:t xml:space="preserve"> 3. </w:t>
      </w:r>
      <w:r w:rsidRPr="001E7CE9">
        <w:rPr>
          <w:rFonts w:ascii="Palatino Linotype" w:hAnsi="Palatino Linotype"/>
          <w:i/>
          <w:sz w:val="22"/>
          <w:szCs w:val="22"/>
          <w:lang w:val="es-MX"/>
        </w:rPr>
        <w:t xml:space="preserve">Para los efectos de la presente Ley se entenderá por: </w:t>
      </w:r>
    </w:p>
    <w:p w:rsidR="004E5A0B" w:rsidRPr="001E7CE9" w:rsidRDefault="004E5A0B" w:rsidP="004E5A0B">
      <w:pPr>
        <w:rPr>
          <w:lang w:val="es-MX"/>
        </w:rPr>
      </w:pPr>
    </w:p>
    <w:p w:rsidR="004E5A0B" w:rsidRPr="001E7CE9" w:rsidRDefault="004E5A0B" w:rsidP="004E5A0B">
      <w:pPr>
        <w:ind w:left="567" w:right="616"/>
        <w:jc w:val="both"/>
        <w:rPr>
          <w:rFonts w:ascii="Palatino Linotype" w:hAnsi="Palatino Linotype" w:cs="Arial"/>
          <w:i/>
          <w:sz w:val="22"/>
          <w:szCs w:val="22"/>
          <w:lang w:val="es-MX"/>
        </w:rPr>
      </w:pPr>
      <w:r w:rsidRPr="001E7CE9">
        <w:rPr>
          <w:rFonts w:ascii="Palatino Linotype" w:hAnsi="Palatino Linotype" w:cs="Arial"/>
          <w:b/>
          <w:i/>
          <w:sz w:val="22"/>
          <w:szCs w:val="22"/>
          <w:lang w:val="es-MX"/>
        </w:rPr>
        <w:t>IX.</w:t>
      </w:r>
      <w:r w:rsidRPr="001E7CE9">
        <w:rPr>
          <w:rFonts w:ascii="Palatino Linotype" w:hAnsi="Palatino Linotype" w:cs="Arial"/>
          <w:i/>
          <w:sz w:val="22"/>
          <w:szCs w:val="22"/>
          <w:lang w:val="es-MX"/>
        </w:rPr>
        <w:t xml:space="preserve"> </w:t>
      </w:r>
      <w:r w:rsidRPr="001E7CE9">
        <w:rPr>
          <w:rFonts w:ascii="Palatino Linotype" w:hAnsi="Palatino Linotype" w:cs="Arial"/>
          <w:b/>
          <w:i/>
          <w:sz w:val="22"/>
          <w:szCs w:val="22"/>
          <w:lang w:val="es-MX"/>
        </w:rPr>
        <w:t xml:space="preserve">Datos personales: </w:t>
      </w:r>
      <w:r w:rsidRPr="001E7CE9">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rsidR="004E5A0B" w:rsidRPr="001E7CE9" w:rsidRDefault="004E5A0B" w:rsidP="004E5A0B">
      <w:pPr>
        <w:ind w:left="567" w:right="616"/>
        <w:jc w:val="both"/>
        <w:rPr>
          <w:rFonts w:ascii="Palatino Linotype" w:hAnsi="Palatino Linotype" w:cs="Arial"/>
          <w:i/>
          <w:sz w:val="22"/>
          <w:szCs w:val="22"/>
          <w:lang w:val="es-MX"/>
        </w:rPr>
      </w:pPr>
    </w:p>
    <w:p w:rsidR="004E5A0B" w:rsidRPr="001E7CE9" w:rsidRDefault="004E5A0B" w:rsidP="004E5A0B">
      <w:pPr>
        <w:ind w:left="567" w:right="616"/>
        <w:jc w:val="both"/>
        <w:rPr>
          <w:rFonts w:ascii="Palatino Linotype" w:hAnsi="Palatino Linotype" w:cs="Arial"/>
          <w:i/>
          <w:sz w:val="22"/>
          <w:szCs w:val="22"/>
          <w:lang w:val="es-MX"/>
        </w:rPr>
      </w:pPr>
      <w:r w:rsidRPr="001E7CE9">
        <w:rPr>
          <w:rFonts w:ascii="Palatino Linotype" w:hAnsi="Palatino Linotype" w:cs="Arial"/>
          <w:b/>
          <w:i/>
          <w:sz w:val="22"/>
          <w:szCs w:val="22"/>
          <w:lang w:val="es-MX"/>
        </w:rPr>
        <w:t>XX.</w:t>
      </w:r>
      <w:r w:rsidRPr="001E7CE9">
        <w:rPr>
          <w:rFonts w:ascii="Palatino Linotype" w:hAnsi="Palatino Linotype" w:cs="Arial"/>
          <w:i/>
          <w:sz w:val="22"/>
          <w:szCs w:val="22"/>
          <w:lang w:val="es-MX"/>
        </w:rPr>
        <w:t xml:space="preserve"> </w:t>
      </w:r>
      <w:r w:rsidRPr="001E7CE9">
        <w:rPr>
          <w:rFonts w:ascii="Palatino Linotype" w:hAnsi="Palatino Linotype" w:cs="Arial"/>
          <w:b/>
          <w:i/>
          <w:sz w:val="22"/>
          <w:szCs w:val="22"/>
          <w:lang w:val="es-MX"/>
        </w:rPr>
        <w:t>Información clasificada:</w:t>
      </w:r>
      <w:r w:rsidRPr="001E7CE9">
        <w:rPr>
          <w:rFonts w:ascii="Palatino Linotype" w:hAnsi="Palatino Linotype" w:cs="Arial"/>
          <w:i/>
          <w:sz w:val="22"/>
          <w:szCs w:val="22"/>
          <w:lang w:val="es-MX"/>
        </w:rPr>
        <w:t xml:space="preserve"> Aquella considerada por la presente Ley como reservada o confidencial; </w:t>
      </w:r>
    </w:p>
    <w:p w:rsidR="004E5A0B" w:rsidRPr="001E7CE9" w:rsidRDefault="004E5A0B" w:rsidP="004E5A0B">
      <w:pPr>
        <w:ind w:left="567" w:right="616"/>
        <w:jc w:val="both"/>
        <w:rPr>
          <w:rFonts w:ascii="Palatino Linotype" w:hAnsi="Palatino Linotype" w:cs="Arial"/>
          <w:i/>
          <w:sz w:val="22"/>
          <w:szCs w:val="22"/>
          <w:lang w:val="es-MX"/>
        </w:rPr>
      </w:pPr>
    </w:p>
    <w:p w:rsidR="004E5A0B" w:rsidRPr="001E7CE9" w:rsidRDefault="004E5A0B" w:rsidP="004E5A0B">
      <w:pPr>
        <w:ind w:left="567" w:right="616"/>
        <w:jc w:val="both"/>
        <w:rPr>
          <w:rFonts w:ascii="Palatino Linotype" w:hAnsi="Palatino Linotype" w:cs="Arial"/>
          <w:i/>
          <w:sz w:val="22"/>
          <w:szCs w:val="22"/>
          <w:lang w:val="es-MX"/>
        </w:rPr>
      </w:pPr>
      <w:r w:rsidRPr="001E7CE9">
        <w:rPr>
          <w:rFonts w:ascii="Palatino Linotype" w:hAnsi="Palatino Linotype" w:cs="Arial"/>
          <w:b/>
          <w:i/>
          <w:sz w:val="22"/>
          <w:szCs w:val="22"/>
          <w:lang w:val="es-MX"/>
        </w:rPr>
        <w:t>XXI.</w:t>
      </w:r>
      <w:r w:rsidRPr="001E7CE9">
        <w:rPr>
          <w:rFonts w:ascii="Palatino Linotype" w:hAnsi="Palatino Linotype" w:cs="Arial"/>
          <w:i/>
          <w:sz w:val="22"/>
          <w:szCs w:val="22"/>
          <w:lang w:val="es-MX"/>
        </w:rPr>
        <w:t xml:space="preserve"> </w:t>
      </w:r>
      <w:r w:rsidRPr="001E7CE9">
        <w:rPr>
          <w:rFonts w:ascii="Palatino Linotype" w:hAnsi="Palatino Linotype" w:cs="Arial"/>
          <w:b/>
          <w:i/>
          <w:sz w:val="22"/>
          <w:szCs w:val="22"/>
          <w:lang w:val="es-MX"/>
        </w:rPr>
        <w:t>Información confidencial</w:t>
      </w:r>
      <w:r w:rsidRPr="001E7CE9">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E5A0B" w:rsidRPr="001E7CE9" w:rsidRDefault="004E5A0B" w:rsidP="004E5A0B">
      <w:pPr>
        <w:ind w:left="567" w:right="616"/>
        <w:jc w:val="both"/>
        <w:rPr>
          <w:rFonts w:ascii="Palatino Linotype" w:hAnsi="Palatino Linotype" w:cs="Arial"/>
          <w:i/>
          <w:sz w:val="22"/>
          <w:szCs w:val="22"/>
          <w:lang w:val="es-MX"/>
        </w:rPr>
      </w:pPr>
      <w:r w:rsidRPr="001E7CE9">
        <w:rPr>
          <w:rFonts w:ascii="Palatino Linotype" w:hAnsi="Palatino Linotype" w:cs="Arial"/>
          <w:b/>
          <w:i/>
          <w:sz w:val="22"/>
          <w:szCs w:val="22"/>
          <w:lang w:val="es-MX"/>
        </w:rPr>
        <w:t>XLV. Versión pública:</w:t>
      </w:r>
      <w:r w:rsidRPr="001E7CE9">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4E5A0B" w:rsidRPr="001E7CE9" w:rsidRDefault="004E5A0B" w:rsidP="004E5A0B">
      <w:pPr>
        <w:ind w:left="567" w:right="616"/>
        <w:jc w:val="both"/>
        <w:rPr>
          <w:rFonts w:ascii="Palatino Linotype" w:hAnsi="Palatino Linotype" w:cs="Arial"/>
          <w:i/>
          <w:sz w:val="22"/>
          <w:szCs w:val="22"/>
          <w:lang w:val="es-MX"/>
        </w:rPr>
      </w:pPr>
    </w:p>
    <w:p w:rsidR="004E5A0B" w:rsidRPr="001E7CE9" w:rsidRDefault="004E5A0B" w:rsidP="004E5A0B">
      <w:pPr>
        <w:ind w:left="567" w:right="616"/>
        <w:jc w:val="both"/>
        <w:rPr>
          <w:rFonts w:ascii="Palatino Linotype" w:hAnsi="Palatino Linotype" w:cs="Arial"/>
          <w:i/>
          <w:sz w:val="22"/>
          <w:szCs w:val="22"/>
          <w:lang w:val="es-MX"/>
        </w:rPr>
      </w:pPr>
      <w:r w:rsidRPr="001E7CE9">
        <w:rPr>
          <w:rFonts w:ascii="Palatino Linotype" w:hAnsi="Palatino Linotype" w:cs="Arial"/>
          <w:b/>
          <w:i/>
          <w:sz w:val="22"/>
          <w:szCs w:val="22"/>
          <w:lang w:val="es-MX"/>
        </w:rPr>
        <w:t>Artículo 51.</w:t>
      </w:r>
      <w:r w:rsidRPr="001E7CE9">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E7CE9">
        <w:rPr>
          <w:rFonts w:ascii="Palatino Linotype" w:hAnsi="Palatino Linotype" w:cs="Arial"/>
          <w:b/>
          <w:i/>
          <w:sz w:val="22"/>
          <w:szCs w:val="22"/>
          <w:lang w:val="es-MX"/>
        </w:rPr>
        <w:t xml:space="preserve">y tendrá la responsabilidad de verificar en cada caso que la misma no sea confidencial o reservada. </w:t>
      </w:r>
      <w:r w:rsidRPr="001E7CE9">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4E5A0B" w:rsidRPr="001E7CE9" w:rsidRDefault="004E5A0B" w:rsidP="004E5A0B">
      <w:pPr>
        <w:ind w:left="567" w:right="616"/>
        <w:jc w:val="both"/>
        <w:rPr>
          <w:rFonts w:ascii="Palatino Linotype" w:hAnsi="Palatino Linotype" w:cs="Arial"/>
          <w:i/>
          <w:sz w:val="22"/>
          <w:szCs w:val="22"/>
          <w:lang w:val="es-MX"/>
        </w:rPr>
      </w:pPr>
    </w:p>
    <w:p w:rsidR="004E5A0B" w:rsidRPr="001E7CE9" w:rsidRDefault="004E5A0B" w:rsidP="004E5A0B">
      <w:pPr>
        <w:ind w:left="567" w:right="616"/>
        <w:jc w:val="both"/>
        <w:rPr>
          <w:rFonts w:ascii="Palatino Linotype" w:hAnsi="Palatino Linotype" w:cs="Arial"/>
          <w:bCs/>
          <w:i/>
          <w:noProof/>
          <w:sz w:val="22"/>
          <w:szCs w:val="22"/>
          <w:lang w:val="es-MX"/>
        </w:rPr>
      </w:pPr>
      <w:r w:rsidRPr="001E7CE9">
        <w:rPr>
          <w:rFonts w:ascii="Palatino Linotype" w:hAnsi="Palatino Linotype" w:cs="Arial"/>
          <w:b/>
          <w:i/>
          <w:sz w:val="22"/>
          <w:szCs w:val="22"/>
          <w:lang w:val="es-MX"/>
        </w:rPr>
        <w:t>Artículo 52.</w:t>
      </w:r>
      <w:r w:rsidRPr="001E7CE9">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1E7CE9">
        <w:rPr>
          <w:rFonts w:ascii="Palatino Linotype" w:hAnsi="Palatino Linotype" w:cs="Arial"/>
          <w:bCs/>
          <w:i/>
          <w:noProof/>
          <w:sz w:val="22"/>
          <w:szCs w:val="22"/>
          <w:lang w:val="es-MX"/>
        </w:rPr>
        <w:t>”</w:t>
      </w:r>
    </w:p>
    <w:p w:rsidR="004E5A0B" w:rsidRPr="001E7CE9" w:rsidRDefault="004E5A0B" w:rsidP="004E5A0B">
      <w:pPr>
        <w:spacing w:after="160" w:line="259" w:lineRule="auto"/>
        <w:rPr>
          <w:rFonts w:asciiTheme="minorHAnsi" w:eastAsiaTheme="minorHAnsi" w:hAnsiTheme="minorHAnsi" w:cstheme="minorBidi"/>
          <w:noProof/>
          <w:sz w:val="22"/>
          <w:szCs w:val="22"/>
          <w:lang w:val="es-MX"/>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4E5A0B" w:rsidRPr="001E7CE9" w:rsidRDefault="004E5A0B" w:rsidP="004E5A0B">
      <w:pPr>
        <w:ind w:left="567" w:right="616"/>
        <w:jc w:val="both"/>
        <w:rPr>
          <w:rFonts w:ascii="Palatino Linotype" w:hAnsi="Palatino Linotype"/>
          <w:lang w:val="es-MX"/>
        </w:rPr>
      </w:pPr>
    </w:p>
    <w:p w:rsidR="004E5A0B" w:rsidRPr="001E7CE9" w:rsidRDefault="004E5A0B" w:rsidP="004E5A0B">
      <w:pPr>
        <w:ind w:left="567" w:right="616"/>
        <w:jc w:val="both"/>
        <w:rPr>
          <w:rFonts w:ascii="Palatino Linotype" w:eastAsia="Arial Unicode MS" w:hAnsi="Palatino Linotype" w:cs="Arial"/>
          <w:i/>
          <w:sz w:val="22"/>
          <w:lang w:val="es-MX"/>
        </w:rPr>
      </w:pPr>
      <w:r w:rsidRPr="001E7CE9">
        <w:rPr>
          <w:rFonts w:ascii="Palatino Linotype" w:eastAsia="Arial Unicode MS" w:hAnsi="Palatino Linotype" w:cs="Arial"/>
          <w:i/>
          <w:sz w:val="22"/>
          <w:lang w:val="es-MX"/>
        </w:rPr>
        <w:t>“</w:t>
      </w:r>
      <w:r w:rsidRPr="001E7CE9">
        <w:rPr>
          <w:rFonts w:ascii="Palatino Linotype" w:eastAsia="Arial Unicode MS" w:hAnsi="Palatino Linotype" w:cs="Arial"/>
          <w:b/>
          <w:i/>
          <w:sz w:val="22"/>
          <w:lang w:val="es-MX"/>
        </w:rPr>
        <w:t>Artículo</w:t>
      </w:r>
      <w:r w:rsidRPr="001E7CE9">
        <w:rPr>
          <w:rFonts w:ascii="Palatino Linotype" w:eastAsia="Arial Unicode MS" w:hAnsi="Palatino Linotype" w:cs="Arial"/>
          <w:i/>
          <w:sz w:val="22"/>
          <w:lang w:val="es-MX"/>
        </w:rPr>
        <w:t xml:space="preserve"> </w:t>
      </w:r>
      <w:r w:rsidRPr="001E7CE9">
        <w:rPr>
          <w:rFonts w:ascii="Palatino Linotype" w:eastAsia="Arial Unicode MS" w:hAnsi="Palatino Linotype" w:cs="Arial"/>
          <w:b/>
          <w:i/>
          <w:sz w:val="22"/>
          <w:lang w:val="es-MX"/>
        </w:rPr>
        <w:t>22</w:t>
      </w:r>
      <w:r w:rsidRPr="001E7CE9">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4E5A0B" w:rsidRPr="001E7CE9" w:rsidRDefault="004E5A0B" w:rsidP="004E5A0B">
      <w:pPr>
        <w:ind w:left="567" w:right="616"/>
        <w:jc w:val="both"/>
        <w:rPr>
          <w:rFonts w:ascii="Palatino Linotype" w:eastAsia="Arial Unicode MS" w:hAnsi="Palatino Linotype" w:cs="Arial"/>
          <w:i/>
          <w:sz w:val="22"/>
          <w:lang w:val="es-MX"/>
        </w:rPr>
      </w:pPr>
    </w:p>
    <w:p w:rsidR="004E5A0B" w:rsidRPr="001E7CE9" w:rsidRDefault="004E5A0B" w:rsidP="004E5A0B">
      <w:pPr>
        <w:ind w:left="567" w:right="616"/>
        <w:jc w:val="both"/>
        <w:rPr>
          <w:rFonts w:ascii="Palatino Linotype" w:eastAsia="Arial Unicode MS" w:hAnsi="Palatino Linotype" w:cs="Arial"/>
          <w:i/>
          <w:sz w:val="22"/>
          <w:lang w:val="es-MX"/>
        </w:rPr>
      </w:pPr>
      <w:r w:rsidRPr="001E7CE9">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rsidR="004E5A0B" w:rsidRPr="001E7CE9" w:rsidRDefault="004E5A0B" w:rsidP="004E5A0B">
      <w:pPr>
        <w:ind w:left="567" w:right="616"/>
        <w:jc w:val="both"/>
        <w:rPr>
          <w:rFonts w:ascii="Palatino Linotype" w:eastAsia="Arial Unicode MS" w:hAnsi="Palatino Linotype" w:cs="Arial"/>
          <w:i/>
          <w:sz w:val="22"/>
          <w:lang w:val="es-MX"/>
        </w:rPr>
      </w:pPr>
    </w:p>
    <w:p w:rsidR="004E5A0B" w:rsidRPr="001E7CE9" w:rsidRDefault="004E5A0B" w:rsidP="004E5A0B">
      <w:pPr>
        <w:ind w:left="567" w:right="616"/>
        <w:jc w:val="both"/>
        <w:rPr>
          <w:rFonts w:ascii="Palatino Linotype" w:eastAsia="Arial Unicode MS" w:hAnsi="Palatino Linotype" w:cs="Arial"/>
          <w:i/>
          <w:sz w:val="22"/>
          <w:lang w:val="es-MX"/>
        </w:rPr>
      </w:pPr>
      <w:r w:rsidRPr="001E7CE9">
        <w:rPr>
          <w:rFonts w:ascii="Palatino Linotype" w:eastAsia="Arial Unicode MS" w:hAnsi="Palatino Linotype" w:cs="Arial"/>
          <w:i/>
          <w:sz w:val="22"/>
          <w:lang w:val="es-MX"/>
        </w:rPr>
        <w:t>I. Cuente con atribuciones conferidas en ley y medie el consentimiento del titular.</w:t>
      </w:r>
    </w:p>
    <w:p w:rsidR="004E5A0B" w:rsidRPr="001E7CE9" w:rsidRDefault="004E5A0B" w:rsidP="004E5A0B">
      <w:pPr>
        <w:ind w:left="567" w:right="616"/>
        <w:jc w:val="both"/>
        <w:rPr>
          <w:rFonts w:ascii="Palatino Linotype" w:eastAsia="Arial Unicode MS" w:hAnsi="Palatino Linotype" w:cs="Arial"/>
          <w:i/>
          <w:sz w:val="22"/>
          <w:lang w:val="es-MX"/>
        </w:rPr>
      </w:pPr>
      <w:r w:rsidRPr="001E7CE9">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rsidR="004E5A0B" w:rsidRPr="001E7CE9" w:rsidRDefault="004E5A0B" w:rsidP="004E5A0B">
      <w:pPr>
        <w:ind w:left="567" w:right="616"/>
        <w:jc w:val="both"/>
        <w:rPr>
          <w:rFonts w:ascii="Palatino Linotype" w:eastAsia="Arial Unicode MS" w:hAnsi="Palatino Linotype" w:cs="Arial"/>
          <w:i/>
          <w:sz w:val="22"/>
          <w:lang w:val="es-MX"/>
        </w:rPr>
      </w:pPr>
    </w:p>
    <w:p w:rsidR="004E5A0B" w:rsidRPr="001E7CE9" w:rsidRDefault="004E5A0B" w:rsidP="004E5A0B">
      <w:pPr>
        <w:ind w:left="567" w:right="616"/>
        <w:jc w:val="both"/>
        <w:rPr>
          <w:rFonts w:ascii="Palatino Linotype" w:eastAsia="Arial Unicode MS" w:hAnsi="Palatino Linotype" w:cs="Arial"/>
          <w:i/>
          <w:sz w:val="22"/>
          <w:lang w:val="es-MX"/>
        </w:rPr>
      </w:pPr>
      <w:r w:rsidRPr="001E7CE9">
        <w:rPr>
          <w:rFonts w:ascii="Palatino Linotype" w:eastAsia="Arial Unicode MS" w:hAnsi="Palatino Linotype" w:cs="Arial"/>
          <w:b/>
          <w:i/>
          <w:sz w:val="22"/>
          <w:lang w:val="es-MX"/>
        </w:rPr>
        <w:lastRenderedPageBreak/>
        <w:t>Artículo</w:t>
      </w:r>
      <w:r w:rsidRPr="001E7CE9">
        <w:rPr>
          <w:rFonts w:ascii="Palatino Linotype" w:eastAsia="Arial Unicode MS" w:hAnsi="Palatino Linotype" w:cs="Arial"/>
          <w:i/>
          <w:sz w:val="22"/>
          <w:lang w:val="es-MX"/>
        </w:rPr>
        <w:t xml:space="preserve"> </w:t>
      </w:r>
      <w:r w:rsidRPr="001E7CE9">
        <w:rPr>
          <w:rFonts w:ascii="Palatino Linotype" w:eastAsia="Arial Unicode MS" w:hAnsi="Palatino Linotype" w:cs="Arial"/>
          <w:b/>
          <w:i/>
          <w:sz w:val="22"/>
          <w:lang w:val="es-MX"/>
        </w:rPr>
        <w:t>38</w:t>
      </w:r>
      <w:r w:rsidRPr="001E7CE9">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4E5A0B" w:rsidRPr="001E7CE9" w:rsidRDefault="004E5A0B" w:rsidP="004E5A0B">
      <w:pPr>
        <w:ind w:left="567" w:right="616"/>
        <w:jc w:val="both"/>
        <w:rPr>
          <w:rFonts w:ascii="Palatino Linotype" w:eastAsia="Arial Unicode MS" w:hAnsi="Palatino Linotype" w:cs="Arial"/>
          <w:i/>
          <w:sz w:val="28"/>
          <w:lang w:val="es-MX"/>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4E5A0B" w:rsidRPr="001E7CE9" w:rsidRDefault="004E5A0B" w:rsidP="004E5A0B">
      <w:pPr>
        <w:spacing w:line="360" w:lineRule="auto"/>
        <w:jc w:val="both"/>
        <w:rPr>
          <w:rFonts w:ascii="Palatino Linotype" w:hAnsi="Palatino Linotype"/>
          <w:lang w:val="es-MX"/>
        </w:rPr>
      </w:pPr>
    </w:p>
    <w:p w:rsidR="004E5A0B" w:rsidRPr="001E7CE9" w:rsidRDefault="004E5A0B" w:rsidP="004E5A0B">
      <w:pPr>
        <w:spacing w:line="360" w:lineRule="auto"/>
        <w:jc w:val="both"/>
        <w:rPr>
          <w:rFonts w:ascii="Palatino Linotype" w:eastAsia="Arial Unicode MS" w:hAnsi="Palatino Linotype"/>
        </w:rPr>
      </w:pPr>
      <w:r w:rsidRPr="001E7CE9">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E7CE9">
        <w:rPr>
          <w:rFonts w:ascii="Palatino Linotype" w:eastAsia="Arial Unicode MS" w:hAnsi="Palatino Linotype"/>
          <w:color w:val="000000"/>
          <w:lang w:val="es-MX" w:eastAsia="es-MX"/>
        </w:rPr>
        <w:t>el Sujeto Obligado</w:t>
      </w:r>
      <w:r w:rsidRPr="001E7CE9">
        <w:rPr>
          <w:rFonts w:ascii="Palatino Linotype" w:eastAsia="Arial Unicode MS" w:hAnsi="Palatino Linotype"/>
        </w:rPr>
        <w:t xml:space="preserve">, en ese contexto, todo dato personal susceptible de clasificación debe ser protegido. </w:t>
      </w:r>
    </w:p>
    <w:p w:rsidR="004E5A0B" w:rsidRPr="001E7CE9" w:rsidRDefault="004E5A0B" w:rsidP="004E5A0B">
      <w:pPr>
        <w:spacing w:line="360" w:lineRule="auto"/>
        <w:jc w:val="both"/>
        <w:rPr>
          <w:rFonts w:ascii="Palatino Linotype" w:eastAsia="Arial Unicode MS" w:hAnsi="Palatino Linotype"/>
        </w:rPr>
      </w:pPr>
    </w:p>
    <w:p w:rsidR="004E5A0B" w:rsidRPr="001E7CE9" w:rsidRDefault="004E5A0B" w:rsidP="004E5A0B">
      <w:pPr>
        <w:spacing w:line="360" w:lineRule="auto"/>
        <w:jc w:val="both"/>
        <w:rPr>
          <w:rFonts w:ascii="Palatino Linotype" w:eastAsia="Arial Unicode MS" w:hAnsi="Palatino Linotype"/>
        </w:rPr>
      </w:pPr>
      <w:r w:rsidRPr="001E7CE9">
        <w:rPr>
          <w:rFonts w:ascii="Palatino Linotype" w:eastAsia="Arial Unicode MS" w:hAnsi="Palatino Linotype"/>
        </w:rPr>
        <w:t>Asimismo, de la versión pública deberá dejarse a la vista de la Recurrente</w:t>
      </w:r>
      <w:r w:rsidRPr="001E7CE9">
        <w:rPr>
          <w:rFonts w:ascii="Palatino Linotype" w:eastAsia="Arial Unicode MS" w:hAnsi="Palatino Linotype"/>
          <w:b/>
        </w:rPr>
        <w:t xml:space="preserve"> </w:t>
      </w:r>
      <w:r w:rsidRPr="001E7CE9">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1E7CE9">
        <w:rPr>
          <w:rFonts w:ascii="Palatino Linotype" w:eastAsia="Arial Unicode MS" w:hAnsi="Palatino Linotype"/>
          <w:b/>
        </w:rPr>
        <w:t>el nombre del servidor público</w:t>
      </w:r>
      <w:r w:rsidRPr="001E7CE9">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rsidR="004E5A0B" w:rsidRPr="001E7CE9" w:rsidRDefault="004E5A0B" w:rsidP="004E5A0B"/>
    <w:p w:rsidR="004E5A0B" w:rsidRPr="001E7CE9" w:rsidRDefault="004E5A0B" w:rsidP="004E5A0B">
      <w:pPr>
        <w:spacing w:line="360" w:lineRule="auto"/>
        <w:jc w:val="both"/>
        <w:rPr>
          <w:rFonts w:ascii="Palatino Linotype" w:hAnsi="Palatino Linotype"/>
        </w:rPr>
      </w:pPr>
      <w:r w:rsidRPr="001E7CE9">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4E5A0B" w:rsidRPr="001E7CE9" w:rsidRDefault="004E5A0B" w:rsidP="004E5A0B"/>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w:t>
      </w:r>
      <w:r w:rsidRPr="001E7CE9">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E7CE9">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4E5A0B" w:rsidRPr="001E7CE9" w:rsidRDefault="004E5A0B" w:rsidP="004E5A0B">
      <w:pPr>
        <w:spacing w:line="360" w:lineRule="auto"/>
        <w:jc w:val="both"/>
        <w:rPr>
          <w:rFonts w:ascii="Palatino Linotype" w:hAnsi="Palatino Linotype"/>
          <w:lang w:val="es-MX" w:eastAsia="es-MX"/>
        </w:rPr>
      </w:pPr>
    </w:p>
    <w:p w:rsidR="004E5A0B" w:rsidRPr="001E7CE9" w:rsidRDefault="004E5A0B" w:rsidP="004E5A0B">
      <w:pPr>
        <w:spacing w:line="360" w:lineRule="auto"/>
        <w:jc w:val="both"/>
        <w:rPr>
          <w:rFonts w:ascii="Palatino Linotype" w:hAnsi="Palatino Linotype"/>
        </w:rPr>
      </w:pPr>
      <w:r w:rsidRPr="001E7CE9">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1E7CE9">
        <w:rPr>
          <w:rFonts w:ascii="Palatino Linotype" w:hAnsi="Palatino Linotype"/>
        </w:rPr>
        <w:t>resulta necesario que el Comité de Transparencia d</w:t>
      </w:r>
      <w:r w:rsidRPr="001E7CE9">
        <w:rPr>
          <w:rFonts w:ascii="Palatino Linotype" w:hAnsi="Palatino Linotype"/>
          <w:lang w:val="es-ES_tradnl"/>
        </w:rPr>
        <w:t xml:space="preserve">el Sujeto Obligado </w:t>
      </w:r>
      <w:r w:rsidRPr="001E7CE9">
        <w:rPr>
          <w:rFonts w:ascii="Palatino Linotype" w:hAnsi="Palatino Linotype"/>
        </w:rPr>
        <w:t>emita el Acuerdo de Clasificación correspondiente</w:t>
      </w:r>
      <w:r w:rsidRPr="001E7CE9">
        <w:rPr>
          <w:rFonts w:ascii="Palatino Linotype" w:hAnsi="Palatino Linotype"/>
          <w:lang w:val="es-ES_tradnl"/>
        </w:rPr>
        <w:t xml:space="preserve"> debidamente fundado y motivado, </w:t>
      </w:r>
      <w:r w:rsidRPr="001E7CE9">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w:t>
      </w:r>
      <w:r w:rsidRPr="001E7CE9">
        <w:rPr>
          <w:rFonts w:ascii="Palatino Linotype" w:hAnsi="Palatino Linotype"/>
        </w:rPr>
        <w:lastRenderedPageBreak/>
        <w:t xml:space="preserve">aplicables de los </w:t>
      </w:r>
      <w:r w:rsidRPr="001E7CE9">
        <w:rPr>
          <w:rFonts w:ascii="Palatino Linotype" w:hAnsi="Palatino Linotype"/>
          <w:b/>
        </w:rPr>
        <w:t>LINEAMIENTOS GENERALES EN MATERIA DE CLASIFICACIÓN Y DESCLASIFICACIÓN DE LA INFORMACIÓN, ASÍ COMO PARA LA ELABORACIÓN DE VERSIONES PÚBLICAS</w:t>
      </w:r>
      <w:r w:rsidRPr="001E7CE9">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rsidR="004E5A0B" w:rsidRPr="001E7CE9" w:rsidRDefault="004E5A0B" w:rsidP="004E5A0B">
      <w:pPr>
        <w:spacing w:line="360" w:lineRule="auto"/>
        <w:jc w:val="both"/>
        <w:rPr>
          <w:rFonts w:ascii="Palatino Linotype" w:hAnsi="Palatino Linotype"/>
        </w:rPr>
      </w:pPr>
    </w:p>
    <w:p w:rsidR="004E5A0B" w:rsidRPr="001E7CE9" w:rsidRDefault="004E5A0B" w:rsidP="004E5A0B">
      <w:pPr>
        <w:spacing w:line="360" w:lineRule="auto"/>
        <w:jc w:val="both"/>
        <w:rPr>
          <w:rFonts w:ascii="Palatino Linotype" w:hAnsi="Palatino Linotype"/>
          <w:b/>
        </w:rPr>
      </w:pPr>
      <w:r w:rsidRPr="001E7CE9">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1E7CE9">
        <w:rPr>
          <w:rFonts w:ascii="Palatino Linotype" w:hAnsi="Palatino Linotype"/>
          <w:b/>
        </w:rPr>
        <w:t>Registro Federal de Contribuyentes</w:t>
      </w:r>
      <w:r w:rsidRPr="001E7CE9">
        <w:rPr>
          <w:rFonts w:ascii="Palatino Linotype" w:hAnsi="Palatino Linotype"/>
        </w:rPr>
        <w:t xml:space="preserve"> (RFC), la </w:t>
      </w:r>
      <w:r w:rsidRPr="001E7CE9">
        <w:rPr>
          <w:rFonts w:ascii="Palatino Linotype" w:hAnsi="Palatino Linotype"/>
          <w:b/>
        </w:rPr>
        <w:t>Clave Única de Registro de Población</w:t>
      </w:r>
      <w:r w:rsidRPr="001E7CE9">
        <w:rPr>
          <w:rFonts w:ascii="Palatino Linotype" w:hAnsi="Palatino Linotype"/>
        </w:rPr>
        <w:t xml:space="preserve"> (CURP), la </w:t>
      </w:r>
      <w:r w:rsidRPr="001E7CE9">
        <w:rPr>
          <w:rFonts w:ascii="Palatino Linotype" w:hAnsi="Palatino Linotype"/>
          <w:b/>
        </w:rPr>
        <w:t>Clave de cualquier tipo de seguridad social</w:t>
      </w:r>
      <w:r w:rsidRPr="001E7CE9">
        <w:rPr>
          <w:rFonts w:ascii="Palatino Linotype" w:hAnsi="Palatino Linotype"/>
        </w:rPr>
        <w:t xml:space="preserve"> (ISSEMYM, u otros), así como, los </w:t>
      </w:r>
      <w:r w:rsidRPr="001E7CE9">
        <w:rPr>
          <w:rFonts w:ascii="Palatino Linotype" w:hAnsi="Palatino Linotype"/>
          <w:b/>
        </w:rPr>
        <w:t xml:space="preserve">préstamos o descuentos </w:t>
      </w:r>
      <w:r w:rsidRPr="001E7CE9">
        <w:rPr>
          <w:rFonts w:ascii="Palatino Linotype" w:hAnsi="Palatino Linotype"/>
        </w:rPr>
        <w:t xml:space="preserve">que se le hagan al servidor público, que no se encuentren relacionados con los impuestos o la </w:t>
      </w:r>
      <w:r w:rsidRPr="001E7CE9">
        <w:rPr>
          <w:rFonts w:ascii="Palatino Linotype" w:hAnsi="Palatino Linotype"/>
          <w:b/>
        </w:rPr>
        <w:t>cuotas</w:t>
      </w:r>
      <w:r w:rsidRPr="001E7CE9">
        <w:rPr>
          <w:rFonts w:ascii="Palatino Linotype" w:hAnsi="Palatino Linotype"/>
        </w:rPr>
        <w:t xml:space="preserve"> por </w:t>
      </w:r>
      <w:r w:rsidRPr="001E7CE9">
        <w:rPr>
          <w:rFonts w:ascii="Palatino Linotype" w:hAnsi="Palatino Linotype"/>
          <w:b/>
        </w:rPr>
        <w:t xml:space="preserve">seguridad social, Cadenas Originales </w:t>
      </w:r>
      <w:r w:rsidRPr="001E7CE9">
        <w:rPr>
          <w:rFonts w:ascii="Palatino Linotype" w:hAnsi="Palatino Linotype"/>
        </w:rPr>
        <w:t>y</w:t>
      </w:r>
      <w:r w:rsidRPr="001E7CE9">
        <w:rPr>
          <w:rFonts w:ascii="Palatino Linotype" w:hAnsi="Palatino Linotype"/>
          <w:b/>
        </w:rPr>
        <w:t xml:space="preserve"> Sellos Digitales</w:t>
      </w:r>
    </w:p>
    <w:p w:rsidR="004E5A0B" w:rsidRPr="001E7CE9" w:rsidRDefault="004E5A0B" w:rsidP="003C275A">
      <w:pPr>
        <w:spacing w:line="360" w:lineRule="auto"/>
        <w:jc w:val="both"/>
        <w:rPr>
          <w:rFonts w:ascii="Palatino Linotype" w:hAnsi="Palatino Linotype"/>
        </w:rPr>
      </w:pPr>
      <w:r w:rsidRPr="001E7CE9">
        <w:rPr>
          <w:rFonts w:ascii="Palatino Linotype" w:hAnsi="Palatino Linotype"/>
          <w:b/>
        </w:rPr>
        <w:t xml:space="preserve">Códigos Bidimensionales </w:t>
      </w:r>
      <w:r w:rsidRPr="001E7CE9">
        <w:rPr>
          <w:rFonts w:ascii="Palatino Linotype" w:hAnsi="Palatino Linotype"/>
        </w:rPr>
        <w:t>y los denominados</w:t>
      </w:r>
      <w:r w:rsidRPr="001E7CE9">
        <w:rPr>
          <w:rFonts w:ascii="Palatino Linotype" w:hAnsi="Palatino Linotype"/>
          <w:b/>
        </w:rPr>
        <w:t xml:space="preserve"> Códigos QR.</w:t>
      </w:r>
    </w:p>
    <w:p w:rsidR="003C275A" w:rsidRPr="001E7CE9" w:rsidRDefault="003C275A" w:rsidP="003C275A">
      <w:pPr>
        <w:spacing w:line="360" w:lineRule="auto"/>
        <w:jc w:val="both"/>
        <w:rPr>
          <w:rFonts w:ascii="Palatino Linotype" w:hAnsi="Palatino Linotype"/>
        </w:rPr>
      </w:pPr>
    </w:p>
    <w:p w:rsidR="004E5A0B" w:rsidRPr="001E7CE9" w:rsidRDefault="004E5A0B" w:rsidP="004E5A0B">
      <w:pPr>
        <w:spacing w:line="360" w:lineRule="auto"/>
        <w:jc w:val="both"/>
        <w:rPr>
          <w:rFonts w:ascii="Palatino Linotype" w:hAnsi="Palatino Linotype"/>
        </w:rPr>
      </w:pPr>
      <w:r w:rsidRPr="001E7CE9">
        <w:rPr>
          <w:rFonts w:ascii="Palatino Linotype" w:hAnsi="Palatino Linotype"/>
          <w:lang w:eastAsia="es-MX"/>
        </w:rPr>
        <w:t xml:space="preserve">Por cuanto hace al </w:t>
      </w:r>
      <w:r w:rsidRPr="001E7CE9">
        <w:rPr>
          <w:rFonts w:ascii="Palatino Linotype" w:hAnsi="Palatino Linotype"/>
          <w:b/>
          <w:lang w:eastAsia="es-MX"/>
        </w:rPr>
        <w:t>Registro Federal de Contribuyentes</w:t>
      </w:r>
      <w:r w:rsidRPr="001E7CE9">
        <w:rPr>
          <w:rFonts w:ascii="Palatino Linotype" w:hAnsi="Palatino Linotype"/>
          <w:lang w:eastAsia="es-MX"/>
        </w:rPr>
        <w:t xml:space="preserve"> </w:t>
      </w:r>
      <w:r w:rsidRPr="001E7CE9">
        <w:rPr>
          <w:rFonts w:ascii="Palatino Linotype" w:hAnsi="Palatino Linotype"/>
          <w:b/>
          <w:lang w:eastAsia="es-MX"/>
        </w:rPr>
        <w:t>de las personas físicas</w:t>
      </w:r>
      <w:r w:rsidRPr="001E7CE9">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E7CE9">
        <w:rPr>
          <w:rFonts w:ascii="Palatino Linotype" w:hAnsi="Palatino Linotype"/>
        </w:rPr>
        <w:t xml:space="preserve"> y finalmente la </w:t>
      </w:r>
      <w:proofErr w:type="spellStart"/>
      <w:r w:rsidRPr="001E7CE9">
        <w:rPr>
          <w:rFonts w:ascii="Palatino Linotype" w:hAnsi="Palatino Linotype"/>
        </w:rPr>
        <w:t>homoclave</w:t>
      </w:r>
      <w:proofErr w:type="spellEnd"/>
      <w:r w:rsidRPr="001E7CE9">
        <w:rPr>
          <w:rFonts w:ascii="Palatino Linotype" w:hAnsi="Palatino Linotype"/>
        </w:rPr>
        <w:t>; la cual para su obtención es necesario acreditar personalidad, fecha de nacimiento entre otros con documentos oficiales.</w:t>
      </w:r>
    </w:p>
    <w:p w:rsidR="004E5A0B" w:rsidRPr="001E7CE9" w:rsidRDefault="004E5A0B" w:rsidP="004E5A0B">
      <w:pPr>
        <w:rPr>
          <w:lang w:eastAsia="es-MX"/>
        </w:rPr>
      </w:pPr>
    </w:p>
    <w:p w:rsidR="004E5A0B" w:rsidRPr="001E7CE9" w:rsidRDefault="004E5A0B" w:rsidP="004E5A0B">
      <w:pPr>
        <w:spacing w:line="360" w:lineRule="auto"/>
        <w:jc w:val="both"/>
        <w:rPr>
          <w:rFonts w:ascii="Palatino Linotype" w:hAnsi="Palatino Linotype"/>
          <w:lang w:eastAsia="es-MX"/>
        </w:rPr>
      </w:pPr>
      <w:r w:rsidRPr="001E7CE9">
        <w:rPr>
          <w:rFonts w:ascii="Palatino Linotype" w:hAnsi="Palatino Linotype"/>
          <w:lang w:eastAsia="es-MX"/>
        </w:rPr>
        <w:lastRenderedPageBreak/>
        <w:t>Al respecto, el Instituto Nacional Transparencia, Acceso a la Información y Protección de Datos Personales (INAI) a través del Criterio 19/17, señala literalmente lo siguiente:</w:t>
      </w:r>
    </w:p>
    <w:p w:rsidR="004E5A0B" w:rsidRPr="001E7CE9" w:rsidRDefault="004E5A0B" w:rsidP="004E5A0B">
      <w:pPr>
        <w:ind w:left="567" w:right="616"/>
        <w:jc w:val="both"/>
        <w:rPr>
          <w:rFonts w:ascii="Palatino Linotype" w:hAnsi="Palatino Linotype"/>
          <w:i/>
          <w:sz w:val="22"/>
          <w:szCs w:val="22"/>
        </w:rPr>
      </w:pPr>
    </w:p>
    <w:p w:rsidR="004E5A0B" w:rsidRPr="001E7CE9" w:rsidRDefault="004E5A0B" w:rsidP="004E5A0B">
      <w:pPr>
        <w:ind w:left="567" w:right="616"/>
        <w:jc w:val="both"/>
        <w:rPr>
          <w:rFonts w:ascii="Palatino Linotype" w:hAnsi="Palatino Linotype"/>
          <w:i/>
          <w:sz w:val="22"/>
          <w:szCs w:val="22"/>
        </w:rPr>
      </w:pPr>
      <w:r w:rsidRPr="001E7CE9">
        <w:rPr>
          <w:rFonts w:ascii="Palatino Linotype" w:hAnsi="Palatino Linotype"/>
          <w:i/>
          <w:sz w:val="22"/>
          <w:szCs w:val="22"/>
        </w:rPr>
        <w:t>“</w:t>
      </w:r>
      <w:r w:rsidRPr="001E7CE9">
        <w:rPr>
          <w:rFonts w:ascii="Palatino Linotype" w:hAnsi="Palatino Linotype"/>
          <w:b/>
          <w:i/>
          <w:sz w:val="22"/>
          <w:szCs w:val="22"/>
        </w:rPr>
        <w:t>Registro Federal de Contribuyentes (RFC) de personas físicas</w:t>
      </w:r>
      <w:r w:rsidRPr="001E7CE9">
        <w:rPr>
          <w:rFonts w:ascii="Palatino Linotype" w:hAnsi="Palatino Linotype"/>
          <w:i/>
          <w:sz w:val="22"/>
          <w:szCs w:val="22"/>
        </w:rPr>
        <w:t xml:space="preserve">. El RFC es una clave de carácter fiscal, </w:t>
      </w:r>
      <w:proofErr w:type="gramStart"/>
      <w:r w:rsidRPr="001E7CE9">
        <w:rPr>
          <w:rFonts w:ascii="Palatino Linotype" w:hAnsi="Palatino Linotype"/>
          <w:i/>
          <w:sz w:val="22"/>
          <w:szCs w:val="22"/>
        </w:rPr>
        <w:t>única</w:t>
      </w:r>
      <w:proofErr w:type="gramEnd"/>
      <w:r w:rsidRPr="001E7CE9">
        <w:rPr>
          <w:rFonts w:ascii="Palatino Linotype" w:hAnsi="Palatino Linotype"/>
          <w:i/>
          <w:sz w:val="22"/>
          <w:szCs w:val="22"/>
        </w:rPr>
        <w:t xml:space="preserve"> e irrepetible, que permite identificar al titular, su edad y fecha de nacimiento, por lo que es un dato personal de carácter confidencial.</w:t>
      </w:r>
    </w:p>
    <w:p w:rsidR="004E5A0B" w:rsidRPr="001E7CE9" w:rsidRDefault="004E5A0B" w:rsidP="004E5A0B"/>
    <w:p w:rsidR="004E5A0B" w:rsidRPr="001E7CE9" w:rsidRDefault="004E5A0B" w:rsidP="004E5A0B"/>
    <w:p w:rsidR="004E5A0B" w:rsidRPr="001E7CE9" w:rsidRDefault="004E5A0B" w:rsidP="004E5A0B">
      <w:pPr>
        <w:spacing w:line="360" w:lineRule="auto"/>
        <w:jc w:val="both"/>
        <w:rPr>
          <w:rFonts w:ascii="Palatino Linotype" w:hAnsi="Palatino Linotype"/>
          <w:lang w:val="es-MX" w:eastAsia="es-MX"/>
        </w:rPr>
      </w:pPr>
      <w:r w:rsidRPr="001E7CE9">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1E7CE9">
        <w:rPr>
          <w:rFonts w:ascii="Palatino Linotype" w:hAnsi="Palatino Linotype"/>
          <w:lang w:val="es-MX" w:eastAsia="es-MX"/>
        </w:rPr>
        <w:t>homoclave</w:t>
      </w:r>
      <w:proofErr w:type="spellEnd"/>
      <w:r w:rsidRPr="001E7CE9">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E7CE9">
        <w:rPr>
          <w:rFonts w:ascii="Palatino Linotype" w:eastAsia="Arial Unicode MS" w:hAnsi="Palatino Linotype"/>
        </w:rPr>
        <w:t>4 fracción XI de la Ley de Protección de Datos Personales en Posesión de los Sujetos Obligados del Estado de México y Municipios</w:t>
      </w:r>
      <w:r w:rsidRPr="001E7CE9">
        <w:rPr>
          <w:rFonts w:ascii="Palatino Linotype" w:hAnsi="Palatino Linotype"/>
          <w:lang w:val="es-MX" w:eastAsia="es-MX"/>
        </w:rPr>
        <w:t>.</w:t>
      </w:r>
    </w:p>
    <w:p w:rsidR="004E5A0B" w:rsidRPr="001E7CE9" w:rsidRDefault="004E5A0B" w:rsidP="004E5A0B">
      <w:pPr>
        <w:spacing w:line="360" w:lineRule="auto"/>
        <w:jc w:val="both"/>
        <w:rPr>
          <w:rFonts w:ascii="Palatino Linotype" w:hAnsi="Palatino Linotype"/>
          <w:lang w:val="es-MX" w:eastAsia="es-MX"/>
        </w:rPr>
      </w:pPr>
    </w:p>
    <w:p w:rsidR="004E5A0B" w:rsidRPr="001E7CE9" w:rsidRDefault="004E5A0B" w:rsidP="004E5A0B">
      <w:pPr>
        <w:spacing w:line="360" w:lineRule="auto"/>
        <w:jc w:val="both"/>
        <w:rPr>
          <w:rFonts w:ascii="Palatino Linotype" w:hAnsi="Palatino Linotype"/>
          <w:lang w:val="es-MX" w:eastAsia="es-MX"/>
        </w:rPr>
      </w:pPr>
      <w:r w:rsidRPr="001E7CE9">
        <w:rPr>
          <w:rFonts w:ascii="Palatino Linotype" w:hAnsi="Palatino Linotype"/>
          <w:lang w:eastAsia="es-MX"/>
        </w:rPr>
        <w:t xml:space="preserve">Por cuanto hace a la </w:t>
      </w:r>
      <w:r w:rsidRPr="001E7CE9">
        <w:rPr>
          <w:rFonts w:ascii="Palatino Linotype" w:hAnsi="Palatino Linotype"/>
          <w:b/>
        </w:rPr>
        <w:t xml:space="preserve">Clave Única de Registro de Población, </w:t>
      </w:r>
      <w:r w:rsidRPr="001E7CE9">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E5A0B" w:rsidRPr="001E7CE9" w:rsidRDefault="004E5A0B" w:rsidP="004E5A0B">
      <w:pPr>
        <w:rPr>
          <w:lang w:eastAsia="es-MX"/>
        </w:rPr>
      </w:pPr>
    </w:p>
    <w:p w:rsidR="004E5A0B" w:rsidRPr="001E7CE9" w:rsidRDefault="004E5A0B" w:rsidP="004E5A0B">
      <w:pPr>
        <w:spacing w:line="360" w:lineRule="auto"/>
        <w:jc w:val="both"/>
        <w:rPr>
          <w:rFonts w:ascii="Palatino Linotype" w:hAnsi="Palatino Linotype"/>
          <w:lang w:eastAsia="es-MX"/>
        </w:rPr>
      </w:pPr>
      <w:r w:rsidRPr="001E7CE9">
        <w:rPr>
          <w:rFonts w:ascii="Palatino Linotype" w:hAnsi="Palatino Linotype"/>
          <w:lang w:eastAsia="es-MX"/>
        </w:rPr>
        <w:t>Lo anterior, tiene sustento en los artículos 86 y 91, de la Ley General de Población, la cual señala lo siguiente:</w:t>
      </w:r>
    </w:p>
    <w:p w:rsidR="004E5A0B" w:rsidRPr="001E7CE9" w:rsidRDefault="004E5A0B" w:rsidP="004E5A0B">
      <w:pPr>
        <w:ind w:left="709" w:right="757"/>
        <w:jc w:val="both"/>
        <w:rPr>
          <w:rFonts w:ascii="Palatino Linotype" w:hAnsi="Palatino Linotype" w:cs="Arial,Bold"/>
          <w:b/>
          <w:bCs/>
          <w:i/>
          <w:sz w:val="22"/>
          <w:lang w:eastAsia="es-MX"/>
        </w:rPr>
      </w:pPr>
    </w:p>
    <w:p w:rsidR="004E5A0B" w:rsidRPr="001E7CE9" w:rsidRDefault="004E5A0B" w:rsidP="004E5A0B">
      <w:pPr>
        <w:ind w:left="709" w:right="757"/>
        <w:jc w:val="both"/>
        <w:rPr>
          <w:rFonts w:ascii="Palatino Linotype" w:hAnsi="Palatino Linotype" w:cs="Arial"/>
          <w:i/>
          <w:sz w:val="22"/>
          <w:lang w:eastAsia="es-MX"/>
        </w:rPr>
      </w:pPr>
      <w:r w:rsidRPr="001E7CE9">
        <w:rPr>
          <w:rFonts w:ascii="Palatino Linotype" w:hAnsi="Palatino Linotype" w:cs="Arial,Bold"/>
          <w:b/>
          <w:bCs/>
          <w:i/>
          <w:sz w:val="22"/>
          <w:lang w:eastAsia="es-MX"/>
        </w:rPr>
        <w:t xml:space="preserve">“Artículo 86. </w:t>
      </w:r>
      <w:r w:rsidRPr="001E7CE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4E5A0B" w:rsidRPr="001E7CE9" w:rsidRDefault="004E5A0B" w:rsidP="004E5A0B">
      <w:pPr>
        <w:ind w:left="709" w:right="757"/>
        <w:jc w:val="both"/>
        <w:rPr>
          <w:rFonts w:ascii="Palatino Linotype" w:hAnsi="Palatino Linotype" w:cs="Arial"/>
          <w:i/>
          <w:sz w:val="22"/>
          <w:lang w:eastAsia="es-MX"/>
        </w:rPr>
      </w:pPr>
    </w:p>
    <w:p w:rsidR="004E5A0B" w:rsidRPr="001E7CE9" w:rsidRDefault="004E5A0B" w:rsidP="004E5A0B">
      <w:pPr>
        <w:ind w:left="709" w:right="757"/>
        <w:jc w:val="both"/>
        <w:rPr>
          <w:rFonts w:ascii="Palatino Linotype" w:hAnsi="Palatino Linotype" w:cs="Arial"/>
          <w:i/>
          <w:sz w:val="22"/>
          <w:lang w:eastAsia="es-MX"/>
        </w:rPr>
      </w:pPr>
      <w:r w:rsidRPr="001E7CE9">
        <w:rPr>
          <w:rFonts w:ascii="Palatino Linotype" w:hAnsi="Palatino Linotype" w:cs="Arial,Bold"/>
          <w:b/>
          <w:bCs/>
          <w:i/>
          <w:sz w:val="22"/>
          <w:lang w:eastAsia="es-MX"/>
        </w:rPr>
        <w:lastRenderedPageBreak/>
        <w:t xml:space="preserve">Artículo 91. </w:t>
      </w:r>
      <w:r w:rsidRPr="001E7CE9">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4E5A0B" w:rsidRPr="001E7CE9" w:rsidRDefault="004E5A0B" w:rsidP="004E5A0B">
      <w:pPr>
        <w:ind w:left="709" w:right="757"/>
        <w:jc w:val="both"/>
        <w:rPr>
          <w:rFonts w:ascii="Palatino Linotype" w:hAnsi="Palatino Linotype" w:cs="Arial"/>
          <w:i/>
          <w:sz w:val="22"/>
          <w:lang w:eastAsia="es-MX"/>
        </w:rPr>
      </w:pPr>
    </w:p>
    <w:p w:rsidR="004E5A0B" w:rsidRPr="001E7CE9" w:rsidRDefault="004E5A0B" w:rsidP="004E5A0B"/>
    <w:p w:rsidR="004E5A0B" w:rsidRPr="001E7CE9" w:rsidRDefault="004E5A0B" w:rsidP="004E5A0B">
      <w:pPr>
        <w:spacing w:line="360" w:lineRule="auto"/>
        <w:jc w:val="both"/>
        <w:rPr>
          <w:rFonts w:ascii="Palatino Linotype" w:hAnsi="Palatino Linotype"/>
          <w:lang w:eastAsia="es-MX"/>
        </w:rPr>
      </w:pPr>
      <w:r w:rsidRPr="001E7CE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4E5A0B" w:rsidRPr="001E7CE9" w:rsidRDefault="004E5A0B" w:rsidP="004E5A0B">
      <w:pPr>
        <w:rPr>
          <w:lang w:eastAsia="es-MX"/>
        </w:rPr>
      </w:pPr>
    </w:p>
    <w:p w:rsidR="004E5A0B" w:rsidRPr="001E7CE9" w:rsidRDefault="004E5A0B" w:rsidP="004E5A0B">
      <w:pPr>
        <w:spacing w:line="360" w:lineRule="auto"/>
        <w:jc w:val="both"/>
        <w:rPr>
          <w:rFonts w:ascii="Palatino Linotype" w:hAnsi="Palatino Linotype"/>
          <w:lang w:eastAsia="es-MX"/>
        </w:rPr>
      </w:pPr>
      <w:r w:rsidRPr="001E7CE9">
        <w:rPr>
          <w:rFonts w:ascii="Palatino Linotype" w:hAnsi="Palatino Linotype"/>
          <w:lang w:eastAsia="es-MX"/>
        </w:rPr>
        <w:t>Al respecto, el Instituto Nacional de Transparencia, Acceso a la Información y Protección de Datos Personales (INAI) a través del Criterio 18/17, señala literalmente lo siguiente:</w:t>
      </w:r>
    </w:p>
    <w:p w:rsidR="004E5A0B" w:rsidRPr="001E7CE9" w:rsidRDefault="004E5A0B" w:rsidP="004E5A0B">
      <w:pPr>
        <w:rPr>
          <w:lang w:eastAsia="es-MX"/>
        </w:rPr>
      </w:pPr>
    </w:p>
    <w:p w:rsidR="004E5A0B" w:rsidRPr="001E7CE9" w:rsidRDefault="004E5A0B" w:rsidP="004E5A0B">
      <w:pPr>
        <w:ind w:left="567" w:right="616"/>
        <w:jc w:val="both"/>
        <w:rPr>
          <w:rFonts w:ascii="Palatino Linotype" w:hAnsi="Palatino Linotype"/>
          <w:i/>
          <w:sz w:val="22"/>
          <w:szCs w:val="22"/>
          <w:lang w:eastAsia="es-MX"/>
        </w:rPr>
      </w:pPr>
      <w:r w:rsidRPr="001E7CE9">
        <w:rPr>
          <w:rFonts w:ascii="Palatino Linotype" w:hAnsi="Palatino Linotype"/>
          <w:b/>
          <w:i/>
          <w:sz w:val="22"/>
          <w:szCs w:val="22"/>
          <w:lang w:eastAsia="es-MX"/>
        </w:rPr>
        <w:t>Clave Única de Registro de Población (CURP)</w:t>
      </w:r>
      <w:r w:rsidRPr="001E7CE9">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E5A0B" w:rsidRPr="001E7CE9" w:rsidRDefault="004E5A0B" w:rsidP="004E5A0B">
      <w:pPr>
        <w:ind w:left="567" w:right="616"/>
        <w:jc w:val="both"/>
        <w:rPr>
          <w:rFonts w:ascii="Palatino Linotype" w:hAnsi="Palatino Linotype" w:cs="Arial"/>
          <w:bCs/>
          <w:i/>
          <w:szCs w:val="22"/>
          <w:lang w:eastAsia="es-MX"/>
        </w:rPr>
      </w:pPr>
    </w:p>
    <w:p w:rsidR="004E5A0B" w:rsidRPr="001E7CE9" w:rsidRDefault="004E5A0B" w:rsidP="004E5A0B">
      <w:pPr>
        <w:spacing w:line="360" w:lineRule="auto"/>
        <w:jc w:val="both"/>
        <w:rPr>
          <w:rFonts w:ascii="Palatino Linotype" w:hAnsi="Palatino Linotype"/>
          <w:lang w:eastAsia="es-MX"/>
        </w:rPr>
      </w:pPr>
      <w:r w:rsidRPr="001E7CE9">
        <w:rPr>
          <w:rFonts w:ascii="Palatino Linotype" w:hAnsi="Palatino Linotype"/>
          <w:lang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1E7CE9">
        <w:rPr>
          <w:rFonts w:ascii="Palatino Linotype" w:hAnsi="Palatino Linotype"/>
          <w:lang w:eastAsia="es-MX"/>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rsidR="004E5A0B" w:rsidRPr="001E7CE9" w:rsidRDefault="004E5A0B" w:rsidP="004E5A0B">
      <w:pPr>
        <w:spacing w:line="360" w:lineRule="auto"/>
        <w:jc w:val="both"/>
        <w:rPr>
          <w:rFonts w:ascii="Palatino Linotype" w:hAnsi="Palatino Linotype"/>
          <w:lang w:eastAsia="es-MX"/>
        </w:rPr>
      </w:pPr>
    </w:p>
    <w:p w:rsidR="004E5A0B" w:rsidRPr="001E7CE9" w:rsidRDefault="004E5A0B" w:rsidP="004E5A0B">
      <w:pPr>
        <w:spacing w:line="360" w:lineRule="auto"/>
        <w:jc w:val="both"/>
        <w:rPr>
          <w:rFonts w:ascii="Palatino Linotype" w:hAnsi="Palatino Linotype"/>
          <w:lang w:eastAsia="es-MX"/>
        </w:rPr>
      </w:pPr>
      <w:r w:rsidRPr="001E7CE9">
        <w:rPr>
          <w:rFonts w:ascii="Palatino Linotype" w:hAnsi="Palatino Linotype"/>
          <w:lang w:val="es-ES_tradnl"/>
        </w:rPr>
        <w:t xml:space="preserve">Por ende, en el presente caso el Sujeto Obligado debe </w:t>
      </w:r>
      <w:r w:rsidRPr="001E7CE9">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E7CE9">
        <w:rPr>
          <w:rFonts w:ascii="Palatino Linotype" w:hAnsi="Palatino Linotype"/>
          <w:lang w:val="es-ES_tradnl"/>
        </w:rPr>
        <w:t xml:space="preserve">el Sujeto Obligado </w:t>
      </w:r>
      <w:r w:rsidRPr="001E7CE9">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1E7CE9">
        <w:rPr>
          <w:rFonts w:ascii="Palatino Linotype" w:hAnsi="Palatino Linotype"/>
          <w:lang w:val="es-ES_tradnl"/>
        </w:rPr>
        <w:t>el Sujeto Obligado</w:t>
      </w:r>
      <w:r w:rsidRPr="001E7CE9">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4E5A0B" w:rsidRPr="001E7CE9" w:rsidRDefault="004E5A0B" w:rsidP="004E5A0B">
      <w:pPr>
        <w:spacing w:line="360" w:lineRule="auto"/>
        <w:jc w:val="both"/>
        <w:rPr>
          <w:rFonts w:ascii="Palatino Linotype" w:hAnsi="Palatino Linotype"/>
          <w:lang w:val="es-MX" w:eastAsia="es-MX"/>
        </w:rPr>
      </w:pPr>
    </w:p>
    <w:p w:rsidR="004E5A0B" w:rsidRPr="001E7CE9" w:rsidRDefault="004E5A0B" w:rsidP="004E5A0B">
      <w:pPr>
        <w:spacing w:line="360" w:lineRule="auto"/>
        <w:jc w:val="both"/>
        <w:rPr>
          <w:rFonts w:ascii="Palatino Linotype" w:hAnsi="Palatino Linotype"/>
          <w:lang w:val="es-MX" w:eastAsia="es-MX"/>
        </w:rPr>
      </w:pPr>
      <w:r w:rsidRPr="001E7CE9">
        <w:rPr>
          <w:rFonts w:ascii="Palatino Linotype" w:eastAsia="Calibri" w:hAnsi="Palatino Linotype"/>
          <w:lang w:val="es-MX"/>
        </w:rPr>
        <w:t xml:space="preserve">Así, es que </w:t>
      </w:r>
      <w:r w:rsidRPr="001E7CE9">
        <w:rPr>
          <w:rFonts w:ascii="Palatino Linotype" w:hAnsi="Palatino Linotype"/>
          <w:lang w:val="es-ES_tradnl"/>
        </w:rPr>
        <w:t xml:space="preserve">el Sujeto Obligado </w:t>
      </w:r>
      <w:r w:rsidRPr="001E7CE9">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1E7CE9">
        <w:rPr>
          <w:rFonts w:ascii="Palatino Linotype" w:eastAsia="Calibri" w:hAnsi="Palatino Linotype"/>
          <w:lang w:val="es-MX"/>
        </w:rPr>
        <w:lastRenderedPageBreak/>
        <w:t>información se debe señalar el artículo, fracción, inciso, párrafo o numeral de la Ley que expresamente le otorga el carácter de confidencial.</w:t>
      </w:r>
    </w:p>
    <w:p w:rsidR="004E5A0B" w:rsidRPr="001E7CE9" w:rsidRDefault="004E5A0B" w:rsidP="004E5A0B">
      <w:pPr>
        <w:rPr>
          <w:rFonts w:ascii="Palatino Linotype" w:eastAsia="Calibri" w:hAnsi="Palatino Linotype"/>
          <w:lang w:val="es-MX"/>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4E5A0B" w:rsidRPr="001E7CE9" w:rsidRDefault="004E5A0B" w:rsidP="004E5A0B">
      <w:pPr>
        <w:rPr>
          <w:lang w:val="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 xml:space="preserve">“Artículo 49. </w:t>
      </w:r>
      <w:r w:rsidRPr="001E7CE9">
        <w:rPr>
          <w:rFonts w:ascii="Palatino Linotype" w:hAnsi="Palatino Linotype"/>
          <w:i/>
          <w:sz w:val="22"/>
          <w:szCs w:val="22"/>
          <w:lang w:val="es-MX" w:eastAsia="es-MX"/>
        </w:rPr>
        <w:t>Los Comités de Transparencia tendrán las siguientes atribuciones:</w:t>
      </w: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VIII.</w:t>
      </w:r>
      <w:r w:rsidRPr="001E7CE9">
        <w:rPr>
          <w:rFonts w:ascii="Palatino Linotype" w:hAnsi="Palatino Linotype"/>
          <w:i/>
          <w:sz w:val="22"/>
          <w:szCs w:val="22"/>
          <w:lang w:val="es-MX" w:eastAsia="es-MX"/>
        </w:rPr>
        <w:t xml:space="preserve"> Aprobar, modificar o revocar la clasificación de la información;</w:t>
      </w:r>
    </w:p>
    <w:p w:rsidR="004E5A0B" w:rsidRPr="001E7CE9" w:rsidRDefault="004E5A0B" w:rsidP="004E5A0B">
      <w:pPr>
        <w:ind w:left="567" w:right="616"/>
        <w:jc w:val="both"/>
        <w:rPr>
          <w:rFonts w:ascii="Palatino Linotype" w:hAnsi="Palatino Linotype"/>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Artículo 132.</w:t>
      </w:r>
      <w:r w:rsidRPr="001E7CE9">
        <w:rPr>
          <w:rFonts w:ascii="Palatino Linotype" w:hAnsi="Palatino Linotype"/>
          <w:i/>
          <w:sz w:val="22"/>
          <w:szCs w:val="22"/>
          <w:lang w:val="es-MX" w:eastAsia="es-MX"/>
        </w:rPr>
        <w:t xml:space="preserve"> La clasificación de la información se llevará a cabo en el momento en que:</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I.</w:t>
      </w:r>
      <w:r w:rsidRPr="001E7CE9">
        <w:rPr>
          <w:rFonts w:ascii="Palatino Linotype" w:hAnsi="Palatino Linotype"/>
          <w:i/>
          <w:sz w:val="22"/>
          <w:szCs w:val="22"/>
          <w:lang w:val="es-MX" w:eastAsia="es-MX"/>
        </w:rPr>
        <w:t xml:space="preserve"> Se reciba una solicitud de acceso a la información;</w:t>
      </w: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II.</w:t>
      </w:r>
      <w:r w:rsidRPr="001E7CE9">
        <w:rPr>
          <w:rFonts w:ascii="Palatino Linotype" w:hAnsi="Palatino Linotype"/>
          <w:i/>
          <w:sz w:val="22"/>
          <w:szCs w:val="22"/>
          <w:lang w:val="es-MX" w:eastAsia="es-MX"/>
        </w:rPr>
        <w:t xml:space="preserve"> Se determine mediante resolución de autoridad competente; o</w:t>
      </w:r>
    </w:p>
    <w:p w:rsidR="004E5A0B" w:rsidRPr="001E7CE9" w:rsidRDefault="004E5A0B" w:rsidP="004E5A0B">
      <w:pPr>
        <w:ind w:left="567" w:right="616"/>
        <w:jc w:val="both"/>
        <w:rPr>
          <w:rFonts w:ascii="Palatino Linotype" w:hAnsi="Palatino Linotype"/>
          <w:b/>
          <w:i/>
          <w:sz w:val="22"/>
          <w:szCs w:val="22"/>
          <w:lang w:val="es-MX" w:eastAsia="es-MX"/>
        </w:rPr>
      </w:pPr>
      <w:r w:rsidRPr="001E7CE9">
        <w:rPr>
          <w:rFonts w:ascii="Palatino Linotype" w:hAnsi="Palatino Linotype"/>
          <w:i/>
          <w:sz w:val="22"/>
          <w:szCs w:val="22"/>
          <w:lang w:val="es-MX" w:eastAsia="es-MX"/>
        </w:rPr>
        <w:t>III. Se generen versiones públicas para dar cumplimiento a las obligaciones de transparencia previstas en esta Ley.</w:t>
      </w:r>
      <w:r w:rsidRPr="001E7CE9">
        <w:rPr>
          <w:rFonts w:ascii="Palatino Linotype" w:hAnsi="Palatino Linotype"/>
          <w:b/>
          <w:i/>
          <w:sz w:val="22"/>
          <w:szCs w:val="22"/>
          <w:lang w:val="es-MX" w:eastAsia="es-MX"/>
        </w:rPr>
        <w:t>”</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“Segundo.-</w:t>
      </w:r>
      <w:r w:rsidRPr="001E7CE9">
        <w:rPr>
          <w:rFonts w:ascii="Palatino Linotype" w:hAnsi="Palatino Linotype"/>
          <w:i/>
          <w:sz w:val="22"/>
          <w:szCs w:val="22"/>
          <w:lang w:val="es-MX" w:eastAsia="es-MX"/>
        </w:rPr>
        <w:t xml:space="preserve"> Para efectos de los presentes Lineamientos Generales, se entenderá por:</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XVIII.</w:t>
      </w:r>
      <w:r w:rsidRPr="001E7CE9">
        <w:rPr>
          <w:rFonts w:ascii="Palatino Linotype" w:hAnsi="Palatino Linotype"/>
          <w:i/>
          <w:sz w:val="22"/>
          <w:szCs w:val="22"/>
          <w:lang w:val="es-MX" w:eastAsia="es-MX"/>
        </w:rPr>
        <w:t xml:space="preserve"> </w:t>
      </w:r>
      <w:r w:rsidRPr="001E7CE9">
        <w:rPr>
          <w:rFonts w:ascii="Palatino Linotype" w:hAnsi="Palatino Linotype"/>
          <w:b/>
          <w:i/>
          <w:sz w:val="22"/>
          <w:szCs w:val="22"/>
          <w:lang w:val="es-MX" w:eastAsia="es-MX"/>
        </w:rPr>
        <w:t>Versión pública:</w:t>
      </w:r>
      <w:r w:rsidRPr="001E7CE9">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Cuarto.</w:t>
      </w:r>
      <w:r w:rsidRPr="001E7CE9">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E5A0B" w:rsidRPr="001E7CE9" w:rsidRDefault="004E5A0B" w:rsidP="004E5A0B">
      <w:pPr>
        <w:ind w:left="567" w:right="616"/>
        <w:jc w:val="both"/>
        <w:rPr>
          <w:rFonts w:ascii="Palatino Linotype" w:hAnsi="Palatino Linotype"/>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Quinto.</w:t>
      </w:r>
      <w:r w:rsidRPr="001E7CE9">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Sexto.</w:t>
      </w:r>
      <w:r w:rsidRPr="001E7CE9">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E5A0B" w:rsidRPr="001E7CE9" w:rsidRDefault="004E5A0B" w:rsidP="004E5A0B">
      <w:pPr>
        <w:ind w:left="567" w:right="616"/>
        <w:jc w:val="both"/>
        <w:rPr>
          <w:rFonts w:ascii="Palatino Linotype" w:hAnsi="Palatino Linotype"/>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Séptimo.</w:t>
      </w:r>
      <w:r w:rsidRPr="001E7CE9">
        <w:rPr>
          <w:rFonts w:ascii="Palatino Linotype" w:hAnsi="Palatino Linotype"/>
          <w:i/>
          <w:sz w:val="22"/>
          <w:szCs w:val="22"/>
          <w:lang w:val="es-MX" w:eastAsia="es-MX"/>
        </w:rPr>
        <w:t xml:space="preserve"> La clasificación de la información se llevará a cabo en el momento en que:</w:t>
      </w: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I.</w:t>
      </w:r>
      <w:r w:rsidRPr="001E7CE9">
        <w:rPr>
          <w:rFonts w:ascii="Palatino Linotype" w:hAnsi="Palatino Linotype"/>
          <w:i/>
          <w:sz w:val="22"/>
          <w:szCs w:val="22"/>
          <w:lang w:val="es-MX" w:eastAsia="es-MX"/>
        </w:rPr>
        <w:t xml:space="preserve"> Se reciba una solicitud de acceso a la información;</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II.</w:t>
      </w:r>
      <w:r w:rsidRPr="001E7CE9">
        <w:rPr>
          <w:rFonts w:ascii="Palatino Linotype" w:hAnsi="Palatino Linotype"/>
          <w:i/>
          <w:sz w:val="22"/>
          <w:szCs w:val="22"/>
          <w:lang w:val="es-MX" w:eastAsia="es-MX"/>
        </w:rPr>
        <w:t xml:space="preserve"> Se determine mediante resolución de autoridad competente, o</w:t>
      </w: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III.</w:t>
      </w:r>
      <w:r w:rsidRPr="001E7CE9">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4E5A0B" w:rsidRPr="001E7CE9" w:rsidRDefault="004E5A0B" w:rsidP="004E5A0B">
      <w:pPr>
        <w:ind w:left="567" w:right="616"/>
        <w:jc w:val="both"/>
        <w:rPr>
          <w:rFonts w:ascii="Palatino Linotype" w:hAnsi="Palatino Linotype"/>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Octavo.</w:t>
      </w:r>
      <w:r w:rsidRPr="001E7CE9">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rsidR="004E5A0B" w:rsidRPr="001E7CE9" w:rsidRDefault="004E5A0B" w:rsidP="004E5A0B">
      <w:pPr>
        <w:ind w:left="567" w:right="616"/>
        <w:jc w:val="both"/>
        <w:rPr>
          <w:rFonts w:ascii="Palatino Linotype" w:hAnsi="Palatino Linotype"/>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Noveno.</w:t>
      </w:r>
      <w:r w:rsidRPr="001E7CE9">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b/>
          <w:i/>
          <w:sz w:val="22"/>
          <w:szCs w:val="22"/>
          <w:lang w:val="es-MX" w:eastAsia="es-MX"/>
        </w:rPr>
        <w:t>Décimo.</w:t>
      </w:r>
      <w:r w:rsidRPr="001E7CE9">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E5A0B" w:rsidRPr="001E7CE9" w:rsidRDefault="004E5A0B" w:rsidP="004E5A0B">
      <w:pPr>
        <w:ind w:left="567" w:right="616"/>
        <w:jc w:val="both"/>
        <w:rPr>
          <w:rFonts w:ascii="Palatino Linotype" w:hAnsi="Palatino Linotype"/>
          <w:i/>
          <w:sz w:val="22"/>
          <w:szCs w:val="22"/>
          <w:lang w:val="es-MX" w:eastAsia="es-MX"/>
        </w:rPr>
      </w:pPr>
    </w:p>
    <w:p w:rsidR="004E5A0B" w:rsidRPr="001E7CE9" w:rsidRDefault="004E5A0B" w:rsidP="004E5A0B">
      <w:pPr>
        <w:ind w:left="567" w:right="616"/>
        <w:jc w:val="both"/>
        <w:rPr>
          <w:rFonts w:ascii="Palatino Linotype" w:hAnsi="Palatino Linotype"/>
          <w:i/>
          <w:sz w:val="22"/>
          <w:szCs w:val="22"/>
          <w:lang w:val="es-MX" w:eastAsia="es-MX"/>
        </w:rPr>
      </w:pPr>
      <w:r w:rsidRPr="001E7CE9">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rsidR="004E5A0B" w:rsidRPr="001E7CE9" w:rsidRDefault="004E5A0B" w:rsidP="004E5A0B">
      <w:pPr>
        <w:ind w:left="567" w:right="616"/>
        <w:jc w:val="both"/>
        <w:rPr>
          <w:rFonts w:ascii="Palatino Linotype" w:hAnsi="Palatino Linotype"/>
          <w:b/>
          <w:i/>
          <w:sz w:val="22"/>
          <w:szCs w:val="22"/>
          <w:lang w:val="es-MX" w:eastAsia="es-MX"/>
        </w:rPr>
      </w:pPr>
    </w:p>
    <w:p w:rsidR="004E5A0B" w:rsidRPr="001E7CE9" w:rsidRDefault="004E5A0B" w:rsidP="004E5A0B">
      <w:pPr>
        <w:ind w:left="567" w:right="616"/>
        <w:jc w:val="both"/>
        <w:rPr>
          <w:rFonts w:ascii="Palatino Linotype" w:hAnsi="Palatino Linotype"/>
          <w:b/>
          <w:lang w:val="es-MX" w:eastAsia="es-MX"/>
        </w:rPr>
      </w:pPr>
      <w:r w:rsidRPr="001E7CE9">
        <w:rPr>
          <w:rFonts w:ascii="Palatino Linotype" w:hAnsi="Palatino Linotype"/>
          <w:b/>
          <w:i/>
          <w:sz w:val="22"/>
          <w:szCs w:val="22"/>
          <w:lang w:val="es-MX" w:eastAsia="es-MX"/>
        </w:rPr>
        <w:t>Décimo primero.</w:t>
      </w:r>
      <w:r w:rsidRPr="001E7CE9">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E7CE9">
        <w:rPr>
          <w:rFonts w:ascii="Palatino Linotype" w:hAnsi="Palatino Linotype"/>
          <w:b/>
          <w:i/>
          <w:sz w:val="22"/>
          <w:szCs w:val="22"/>
          <w:lang w:val="es-MX" w:eastAsia="es-MX"/>
        </w:rPr>
        <w:t>”</w:t>
      </w:r>
    </w:p>
    <w:p w:rsidR="004E5A0B" w:rsidRPr="001E7CE9" w:rsidRDefault="004E5A0B" w:rsidP="004E5A0B">
      <w:pPr>
        <w:spacing w:line="360" w:lineRule="auto"/>
        <w:jc w:val="both"/>
        <w:rPr>
          <w:rFonts w:ascii="Palatino Linotype" w:hAnsi="Palatino Linotype" w:cs="Arial"/>
          <w:i/>
          <w:lang w:val="es-MX" w:eastAsia="es-MX"/>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1E7CE9">
        <w:rPr>
          <w:rFonts w:ascii="Palatino Linotype" w:hAnsi="Palatino Linotype"/>
          <w:lang w:val="es-ES_tradnl"/>
        </w:rPr>
        <w:t>el Sujeto Obligado</w:t>
      </w:r>
      <w:r w:rsidRPr="001E7CE9">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1E7CE9">
        <w:rPr>
          <w:rFonts w:ascii="Palatino Linotype" w:hAnsi="Palatino Linotype"/>
          <w:lang w:val="es-MX"/>
        </w:rPr>
        <w:lastRenderedPageBreak/>
        <w:t>supuestos jurídicos se debe fundar y motivar correctamente la categorización de la información.</w:t>
      </w:r>
    </w:p>
    <w:p w:rsidR="004E5A0B" w:rsidRPr="001E7CE9" w:rsidRDefault="004E5A0B" w:rsidP="004E5A0B">
      <w:pPr>
        <w:spacing w:after="160" w:line="259" w:lineRule="auto"/>
        <w:rPr>
          <w:rFonts w:asciiTheme="minorHAnsi" w:eastAsiaTheme="minorHAnsi" w:hAnsiTheme="minorHAnsi" w:cstheme="minorBidi"/>
          <w:sz w:val="22"/>
          <w:szCs w:val="22"/>
          <w:lang w:val="es-MX" w:eastAsia="en-US"/>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rsidR="004E5A0B" w:rsidRPr="001E7CE9" w:rsidRDefault="004E5A0B" w:rsidP="004E5A0B">
      <w:pPr>
        <w:rPr>
          <w:lang w:val="es-MX"/>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lang w:val="es-MX"/>
        </w:rPr>
        <w:t>Al respecto, el máximo tribunal del país ha establecido jurisprudencia respecto a qué debe entenderse por fundamentación y motivación, en los siguientes términos:</w:t>
      </w:r>
    </w:p>
    <w:p w:rsidR="004E5A0B" w:rsidRPr="001E7CE9" w:rsidRDefault="004E5A0B" w:rsidP="004E5A0B">
      <w:pPr>
        <w:spacing w:after="160" w:line="259" w:lineRule="auto"/>
        <w:rPr>
          <w:rFonts w:asciiTheme="minorHAnsi" w:eastAsiaTheme="minorHAnsi" w:hAnsiTheme="minorHAnsi" w:cstheme="minorBidi"/>
          <w:sz w:val="22"/>
          <w:szCs w:val="22"/>
          <w:lang w:val="es-MX" w:eastAsia="en-US"/>
        </w:rPr>
      </w:pPr>
    </w:p>
    <w:p w:rsidR="004E5A0B" w:rsidRPr="001E7CE9" w:rsidRDefault="004E5A0B" w:rsidP="004E5A0B">
      <w:pPr>
        <w:ind w:left="567" w:right="616"/>
        <w:jc w:val="both"/>
        <w:rPr>
          <w:rFonts w:ascii="Palatino Linotype" w:hAnsi="Palatino Linotype"/>
          <w:i/>
          <w:sz w:val="22"/>
          <w:szCs w:val="22"/>
          <w:lang w:val="es-MX"/>
        </w:rPr>
      </w:pPr>
      <w:r w:rsidRPr="001E7CE9">
        <w:rPr>
          <w:rFonts w:ascii="Palatino Linotype" w:hAnsi="Palatino Linotype"/>
          <w:b/>
          <w:i/>
          <w:sz w:val="22"/>
          <w:szCs w:val="22"/>
          <w:lang w:val="es-MX"/>
        </w:rPr>
        <w:t xml:space="preserve">FUNDAMENTACIÓN Y MOTIVACIÓN. </w:t>
      </w:r>
      <w:r w:rsidRPr="001E7CE9">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4E5A0B" w:rsidRPr="001E7CE9" w:rsidRDefault="004E5A0B" w:rsidP="004E5A0B">
      <w:pPr>
        <w:ind w:left="567" w:right="616"/>
        <w:jc w:val="both"/>
        <w:rPr>
          <w:rFonts w:ascii="Palatino Linotype" w:hAnsi="Palatino Linotype"/>
          <w:i/>
          <w:sz w:val="22"/>
          <w:szCs w:val="22"/>
          <w:lang w:val="es-MX"/>
        </w:rPr>
      </w:pPr>
    </w:p>
    <w:p w:rsidR="004E5A0B" w:rsidRPr="001E7CE9" w:rsidRDefault="004E5A0B" w:rsidP="004E5A0B">
      <w:pPr>
        <w:rPr>
          <w:lang w:val="es-MX"/>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E5A0B" w:rsidRPr="001E7CE9" w:rsidRDefault="004E5A0B" w:rsidP="004E5A0B">
      <w:pPr>
        <w:spacing w:line="360" w:lineRule="auto"/>
        <w:jc w:val="both"/>
        <w:rPr>
          <w:rFonts w:ascii="Palatino Linotype" w:hAnsi="Palatino Linotype"/>
          <w:lang w:val="es-MX"/>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E5A0B" w:rsidRPr="001E7CE9" w:rsidRDefault="004E5A0B" w:rsidP="004E5A0B">
      <w:pPr>
        <w:rPr>
          <w:lang w:val="es-MX"/>
        </w:rPr>
      </w:pPr>
    </w:p>
    <w:p w:rsidR="004E5A0B" w:rsidRPr="001E7CE9" w:rsidRDefault="004E5A0B" w:rsidP="004E5A0B">
      <w:pPr>
        <w:ind w:left="567" w:right="616"/>
        <w:jc w:val="both"/>
        <w:rPr>
          <w:rFonts w:ascii="Palatino Linotype" w:hAnsi="Palatino Linotype"/>
          <w:i/>
          <w:sz w:val="22"/>
          <w:szCs w:val="22"/>
          <w:lang w:val="es-MX"/>
        </w:rPr>
      </w:pPr>
      <w:r w:rsidRPr="001E7CE9">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1E7CE9">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w:t>
      </w:r>
      <w:r w:rsidRPr="001E7CE9">
        <w:rPr>
          <w:rFonts w:ascii="Palatino Linotype" w:hAnsi="Palatino Linotype"/>
          <w:i/>
          <w:sz w:val="22"/>
          <w:szCs w:val="22"/>
          <w:lang w:val="es-MX"/>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4E5A0B" w:rsidRPr="001E7CE9" w:rsidRDefault="004E5A0B" w:rsidP="004E5A0B">
      <w:pPr>
        <w:ind w:left="567" w:right="616"/>
        <w:jc w:val="both"/>
        <w:rPr>
          <w:rFonts w:ascii="Palatino Linotype" w:hAnsi="Palatino Linotype"/>
          <w:i/>
          <w:sz w:val="22"/>
          <w:szCs w:val="22"/>
          <w:lang w:val="es-MX"/>
        </w:rPr>
      </w:pPr>
    </w:p>
    <w:p w:rsidR="004E5A0B" w:rsidRPr="001E7CE9" w:rsidRDefault="004E5A0B" w:rsidP="004E5A0B">
      <w:pPr>
        <w:spacing w:line="360" w:lineRule="auto"/>
        <w:jc w:val="both"/>
        <w:rPr>
          <w:rFonts w:ascii="Palatino Linotype" w:hAnsi="Palatino Linotype"/>
          <w:lang w:val="es-MX"/>
        </w:rPr>
      </w:pPr>
      <w:r w:rsidRPr="001E7CE9">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4E5A0B" w:rsidRPr="001E7CE9" w:rsidRDefault="004E5A0B" w:rsidP="004E5A0B">
      <w:pPr>
        <w:spacing w:line="360" w:lineRule="auto"/>
        <w:jc w:val="both"/>
        <w:rPr>
          <w:rFonts w:ascii="Palatino Linotype" w:hAnsi="Palatino Linotype"/>
          <w:lang w:val="es-MX"/>
        </w:rPr>
      </w:pPr>
    </w:p>
    <w:p w:rsidR="00E9680B" w:rsidRPr="001E7CE9" w:rsidRDefault="004E5A0B" w:rsidP="00D01A63">
      <w:pPr>
        <w:spacing w:line="360" w:lineRule="auto"/>
        <w:jc w:val="both"/>
        <w:rPr>
          <w:rFonts w:ascii="Palatino Linotype" w:hAnsi="Palatino Linotype"/>
        </w:rPr>
      </w:pPr>
      <w:r w:rsidRPr="001E7CE9">
        <w:rPr>
          <w:rFonts w:ascii="Palatino Linotype" w:hAnsi="Palatino Linotype"/>
        </w:rPr>
        <w:t>Por lo tanto, la entrega de documentos en su versión pública debe acompañarse necesariamente del Acuerdo del Comité de Transparencia del Sujeto Obligado</w:t>
      </w:r>
      <w:r w:rsidRPr="001E7CE9">
        <w:rPr>
          <w:rFonts w:ascii="Palatino Linotype" w:hAnsi="Palatino Linotype"/>
          <w:b/>
        </w:rPr>
        <w:t xml:space="preserve"> </w:t>
      </w:r>
      <w:r w:rsidRPr="001E7CE9">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B33F7" w:rsidRPr="001E7CE9" w:rsidRDefault="00FB33F7" w:rsidP="00FB33F7">
      <w:pPr>
        <w:spacing w:line="360" w:lineRule="auto"/>
        <w:jc w:val="both"/>
        <w:rPr>
          <w:rFonts w:ascii="Palatino Linotype" w:hAnsi="Palatino Linotype"/>
        </w:rPr>
      </w:pPr>
      <w:r w:rsidRPr="001E7CE9">
        <w:rPr>
          <w:rFonts w:ascii="Palatino Linotype" w:hAnsi="Palatino Linotype"/>
        </w:rPr>
        <w:lastRenderedPageBreak/>
        <w:t xml:space="preserve">En mérito de lo expuesto en líneas anteriores, resultan fundados los motivos de inconformidad que arguye </w:t>
      </w:r>
      <w:r w:rsidRPr="001E7CE9">
        <w:rPr>
          <w:rFonts w:ascii="Palatino Linotype" w:hAnsi="Palatino Linotype"/>
          <w:b/>
        </w:rPr>
        <w:t>El Recurrente</w:t>
      </w:r>
      <w:r w:rsidRPr="001E7CE9">
        <w:rPr>
          <w:rFonts w:ascii="Palatino Linotype" w:hAnsi="Palatino Linotype"/>
        </w:rPr>
        <w:t xml:space="preserve"> en su medio de impugnación que fue materia de estudio, por ello con fundamento en la </w:t>
      </w:r>
      <w:r w:rsidRPr="001E7CE9">
        <w:rPr>
          <w:rFonts w:ascii="Palatino Linotype" w:hAnsi="Palatino Linotype"/>
          <w:i/>
        </w:rPr>
        <w:t>segunda hipótesis</w:t>
      </w:r>
      <w:r w:rsidRPr="001E7CE9">
        <w:rPr>
          <w:rFonts w:ascii="Palatino Linotype" w:hAnsi="Palatino Linotype"/>
        </w:rPr>
        <w:t xml:space="preserve"> de la fracción III, del artículo 186,</w:t>
      </w:r>
      <w:r w:rsidRPr="001E7CE9">
        <w:rPr>
          <w:rFonts w:ascii="Palatino Linotype" w:hAnsi="Palatino Linotype"/>
          <w:b/>
        </w:rPr>
        <w:t xml:space="preserve"> </w:t>
      </w:r>
      <w:r w:rsidRPr="001E7CE9">
        <w:rPr>
          <w:rFonts w:ascii="Palatino Linotype" w:hAnsi="Palatino Linotype"/>
        </w:rPr>
        <w:t xml:space="preserve">de la Ley de Transparencia y Acceso a la Información Pública del Estado de México y Municipios, se </w:t>
      </w:r>
      <w:r w:rsidRPr="001E7CE9">
        <w:rPr>
          <w:rFonts w:ascii="Palatino Linotype" w:hAnsi="Palatino Linotype"/>
          <w:b/>
        </w:rPr>
        <w:t xml:space="preserve">MODIFICA </w:t>
      </w:r>
      <w:r w:rsidRPr="001E7CE9">
        <w:rPr>
          <w:rFonts w:ascii="Palatino Linotype" w:hAnsi="Palatino Linotype"/>
        </w:rPr>
        <w:t>la respuesta a la solicitud de información número</w:t>
      </w:r>
      <w:r w:rsidRPr="001E7CE9">
        <w:rPr>
          <w:rFonts w:ascii="Palatino Linotype" w:hAnsi="Palatino Linotype"/>
          <w:b/>
        </w:rPr>
        <w:t xml:space="preserve"> </w:t>
      </w:r>
      <w:r w:rsidR="00C60E72" w:rsidRPr="001E7CE9">
        <w:rPr>
          <w:rFonts w:ascii="Palatino Linotype" w:hAnsi="Palatino Linotype"/>
          <w:b/>
        </w:rPr>
        <w:t>01462/TOLUCA/IP/2022</w:t>
      </w:r>
      <w:r w:rsidRPr="001E7CE9">
        <w:rPr>
          <w:rFonts w:ascii="Palatino Linotype" w:hAnsi="Palatino Linotype"/>
        </w:rPr>
        <w:t>,</w:t>
      </w:r>
      <w:r w:rsidRPr="001E7CE9">
        <w:rPr>
          <w:rFonts w:ascii="Palatino Linotype" w:hAnsi="Palatino Linotype"/>
          <w:b/>
        </w:rPr>
        <w:t xml:space="preserve"> </w:t>
      </w:r>
      <w:r w:rsidRPr="001E7CE9">
        <w:rPr>
          <w:rFonts w:ascii="Palatino Linotype" w:hAnsi="Palatino Linotype"/>
          <w:bCs/>
        </w:rPr>
        <w:t>que ha sido materia del presente fallo</w:t>
      </w:r>
      <w:r w:rsidRPr="001E7CE9">
        <w:rPr>
          <w:rFonts w:ascii="Palatino Linotype" w:hAnsi="Palatino Linotype"/>
        </w:rPr>
        <w:t>.</w:t>
      </w:r>
    </w:p>
    <w:p w:rsidR="00FB33F7" w:rsidRPr="001E7CE9" w:rsidRDefault="00FB33F7" w:rsidP="00FB33F7">
      <w:pPr>
        <w:spacing w:line="360" w:lineRule="auto"/>
        <w:jc w:val="both"/>
        <w:rPr>
          <w:rFonts w:ascii="Palatino Linotype" w:hAnsi="Palatino Linotype"/>
        </w:rPr>
      </w:pPr>
    </w:p>
    <w:p w:rsidR="00FB33F7" w:rsidRPr="001E7CE9" w:rsidRDefault="00FB33F7" w:rsidP="00FB33F7">
      <w:pPr>
        <w:pStyle w:val="Sinespaciado"/>
        <w:spacing w:line="360" w:lineRule="auto"/>
        <w:jc w:val="both"/>
        <w:rPr>
          <w:rFonts w:ascii="Palatino Linotype" w:hAnsi="Palatino Linotype"/>
        </w:rPr>
      </w:pPr>
      <w:r w:rsidRPr="001E7CE9">
        <w:rPr>
          <w:rFonts w:ascii="Palatino Linotype" w:hAnsi="Palatino Linotype"/>
        </w:rPr>
        <w:t>Por lo antes expuesto y fundado es de resolverse y,</w:t>
      </w:r>
    </w:p>
    <w:p w:rsidR="00D01A63" w:rsidRPr="001E7CE9" w:rsidRDefault="00D01A63" w:rsidP="00D01A63">
      <w:pPr>
        <w:pStyle w:val="Sinespaciado"/>
        <w:spacing w:line="360" w:lineRule="auto"/>
        <w:jc w:val="both"/>
        <w:rPr>
          <w:rFonts w:ascii="Palatino Linotype" w:hAnsi="Palatino Linotype"/>
        </w:rPr>
      </w:pPr>
    </w:p>
    <w:p w:rsidR="00D01A63" w:rsidRPr="001E7CE9" w:rsidRDefault="00D01A63" w:rsidP="00D01A63">
      <w:pPr>
        <w:spacing w:line="360" w:lineRule="auto"/>
        <w:jc w:val="center"/>
        <w:rPr>
          <w:rFonts w:ascii="Palatino Linotype" w:hAnsi="Palatino Linotype"/>
          <w:b/>
          <w:sz w:val="28"/>
          <w:lang w:val="pt-BR"/>
        </w:rPr>
      </w:pPr>
      <w:r w:rsidRPr="001E7CE9">
        <w:rPr>
          <w:rFonts w:ascii="Palatino Linotype" w:hAnsi="Palatino Linotype"/>
          <w:b/>
          <w:sz w:val="28"/>
          <w:lang w:val="pt-BR"/>
        </w:rPr>
        <w:t>S E   R E S U E L V E</w:t>
      </w:r>
    </w:p>
    <w:p w:rsidR="00D01A63" w:rsidRPr="001E7CE9" w:rsidRDefault="00D01A63" w:rsidP="00D01A63">
      <w:pPr>
        <w:spacing w:line="360" w:lineRule="auto"/>
        <w:jc w:val="center"/>
        <w:rPr>
          <w:rFonts w:ascii="Palatino Linotype" w:hAnsi="Palatino Linotype"/>
          <w:b/>
          <w:sz w:val="12"/>
          <w:lang w:val="pt-BR"/>
        </w:rPr>
      </w:pPr>
    </w:p>
    <w:p w:rsidR="004E5A0B" w:rsidRPr="001E7CE9" w:rsidRDefault="004E5A0B" w:rsidP="004E5A0B">
      <w:pPr>
        <w:autoSpaceDE w:val="0"/>
        <w:autoSpaceDN w:val="0"/>
        <w:adjustRightInd w:val="0"/>
        <w:spacing w:line="360" w:lineRule="auto"/>
        <w:ind w:right="49"/>
        <w:jc w:val="both"/>
        <w:rPr>
          <w:rFonts w:ascii="Palatino Linotype" w:hAnsi="Palatino Linotype" w:cs="Arial"/>
        </w:rPr>
      </w:pPr>
      <w:r w:rsidRPr="001E7CE9">
        <w:rPr>
          <w:rFonts w:ascii="Palatino Linotype" w:hAnsi="Palatino Linotype" w:cs="Arial"/>
          <w:b/>
          <w:sz w:val="28"/>
          <w:szCs w:val="28"/>
          <w:lang w:val="es-ES_tradnl"/>
        </w:rPr>
        <w:t>PRIMERO.</w:t>
      </w:r>
      <w:r w:rsidRPr="001E7CE9">
        <w:rPr>
          <w:rFonts w:ascii="Palatino Linotype" w:hAnsi="Palatino Linotype" w:cs="Arial"/>
          <w:lang w:val="es-ES_tradnl"/>
        </w:rPr>
        <w:t xml:space="preserve"> </w:t>
      </w:r>
      <w:r w:rsidRPr="001E7CE9">
        <w:rPr>
          <w:rFonts w:ascii="Palatino Linotype" w:hAnsi="Palatino Linotype" w:cs="Arial"/>
        </w:rPr>
        <w:t>Se</w:t>
      </w:r>
      <w:r w:rsidRPr="001E7CE9">
        <w:rPr>
          <w:rFonts w:ascii="Palatino Linotype" w:hAnsi="Palatino Linotype" w:cs="Arial"/>
          <w:b/>
        </w:rPr>
        <w:t xml:space="preserve"> MODIFICA </w:t>
      </w:r>
      <w:r w:rsidRPr="001E7CE9">
        <w:rPr>
          <w:rFonts w:ascii="Palatino Linotype" w:eastAsia="Arial Unicode MS" w:hAnsi="Palatino Linotype" w:cs="Arial"/>
        </w:rPr>
        <w:t xml:space="preserve">la respuesta entregada por </w:t>
      </w:r>
      <w:r w:rsidRPr="001E7CE9">
        <w:rPr>
          <w:rFonts w:ascii="Palatino Linotype" w:eastAsia="Arial Unicode MS" w:hAnsi="Palatino Linotype" w:cs="Arial"/>
          <w:b/>
        </w:rPr>
        <w:t xml:space="preserve">El Sujeto Obligado </w:t>
      </w:r>
      <w:r w:rsidRPr="001E7CE9">
        <w:rPr>
          <w:rFonts w:ascii="Palatino Linotype" w:eastAsia="Arial Unicode MS" w:hAnsi="Palatino Linotype" w:cs="Arial"/>
        </w:rPr>
        <w:t xml:space="preserve">a la solicitud de información número </w:t>
      </w:r>
      <w:r w:rsidR="00C60E72" w:rsidRPr="001E7CE9">
        <w:rPr>
          <w:rFonts w:ascii="Palatino Linotype" w:hAnsi="Palatino Linotype" w:cs="Arial"/>
          <w:b/>
        </w:rPr>
        <w:t>01462/TOLUCA/IP/2022</w:t>
      </w:r>
      <w:r w:rsidRPr="001E7CE9">
        <w:rPr>
          <w:rFonts w:ascii="Palatino Linotype" w:hAnsi="Palatino Linotype" w:cs="Arial"/>
        </w:rPr>
        <w:t xml:space="preserve">, por resultar fundados los motivos de inconformidad vertidos por </w:t>
      </w:r>
      <w:r w:rsidRPr="001E7CE9">
        <w:rPr>
          <w:rFonts w:ascii="Palatino Linotype" w:hAnsi="Palatino Linotype" w:cs="Arial"/>
          <w:b/>
        </w:rPr>
        <w:t>El Recurrente</w:t>
      </w:r>
      <w:r w:rsidRPr="001E7CE9">
        <w:rPr>
          <w:rFonts w:ascii="Palatino Linotype" w:hAnsi="Palatino Linotype" w:cs="Arial"/>
        </w:rPr>
        <w:t xml:space="preserve">, en términos del Considerando </w:t>
      </w:r>
      <w:r w:rsidR="00FB33F7" w:rsidRPr="001E7CE9">
        <w:rPr>
          <w:rFonts w:ascii="Palatino Linotype" w:hAnsi="Palatino Linotype" w:cs="Arial"/>
          <w:b/>
        </w:rPr>
        <w:t>CUAR</w:t>
      </w:r>
      <w:r w:rsidRPr="001E7CE9">
        <w:rPr>
          <w:rFonts w:ascii="Palatino Linotype" w:hAnsi="Palatino Linotype" w:cs="Arial"/>
          <w:b/>
        </w:rPr>
        <w:t>TO</w:t>
      </w:r>
      <w:r w:rsidRPr="001E7CE9">
        <w:rPr>
          <w:rFonts w:ascii="Palatino Linotype" w:hAnsi="Palatino Linotype" w:cs="Arial"/>
        </w:rPr>
        <w:t xml:space="preserve"> de ésta resolución.</w:t>
      </w:r>
    </w:p>
    <w:p w:rsidR="004E5A0B" w:rsidRPr="001E7CE9" w:rsidRDefault="004E5A0B" w:rsidP="004E5A0B">
      <w:pPr>
        <w:autoSpaceDE w:val="0"/>
        <w:autoSpaceDN w:val="0"/>
        <w:adjustRightInd w:val="0"/>
        <w:spacing w:line="360" w:lineRule="auto"/>
        <w:ind w:right="49"/>
        <w:jc w:val="both"/>
        <w:rPr>
          <w:rFonts w:ascii="Palatino Linotype" w:hAnsi="Palatino Linotype" w:cs="Arial"/>
        </w:rPr>
      </w:pPr>
    </w:p>
    <w:p w:rsidR="004E5A0B" w:rsidRPr="001E7CE9" w:rsidRDefault="004E5A0B" w:rsidP="004E5A0B">
      <w:pPr>
        <w:spacing w:line="360" w:lineRule="auto"/>
        <w:jc w:val="both"/>
        <w:rPr>
          <w:rFonts w:ascii="Palatino Linotype" w:hAnsi="Palatino Linotype" w:cs="Arial"/>
        </w:rPr>
      </w:pPr>
      <w:r w:rsidRPr="001E7CE9">
        <w:rPr>
          <w:rFonts w:ascii="Palatino Linotype" w:hAnsi="Palatino Linotype" w:cs="Arial"/>
          <w:b/>
          <w:sz w:val="28"/>
          <w:szCs w:val="28"/>
        </w:rPr>
        <w:t>SEGUNDO.</w:t>
      </w:r>
      <w:r w:rsidRPr="001E7CE9">
        <w:rPr>
          <w:rFonts w:ascii="Palatino Linotype" w:hAnsi="Palatino Linotype" w:cs="Arial"/>
        </w:rPr>
        <w:t xml:space="preserve"> Se </w:t>
      </w:r>
      <w:r w:rsidRPr="001E7CE9">
        <w:rPr>
          <w:rFonts w:ascii="Palatino Linotype" w:hAnsi="Palatino Linotype" w:cs="Arial"/>
          <w:b/>
        </w:rPr>
        <w:t>ORDENA</w:t>
      </w:r>
      <w:r w:rsidRPr="001E7CE9">
        <w:rPr>
          <w:rFonts w:ascii="Palatino Linotype" w:hAnsi="Palatino Linotype" w:cs="Arial"/>
        </w:rPr>
        <w:t xml:space="preserve"> al </w:t>
      </w:r>
      <w:r w:rsidRPr="001E7CE9">
        <w:rPr>
          <w:rFonts w:ascii="Palatino Linotype" w:hAnsi="Palatino Linotype" w:cs="Arial"/>
          <w:b/>
        </w:rPr>
        <w:t>Sujeto Obligado</w:t>
      </w:r>
      <w:r w:rsidRPr="001E7CE9">
        <w:rPr>
          <w:rFonts w:ascii="Palatino Linotype" w:hAnsi="Palatino Linotype" w:cs="Arial"/>
        </w:rPr>
        <w:t xml:space="preserve"> haga entrega al </w:t>
      </w:r>
      <w:r w:rsidRPr="001E7CE9">
        <w:rPr>
          <w:rFonts w:ascii="Palatino Linotype" w:hAnsi="Palatino Linotype" w:cs="Arial"/>
          <w:b/>
        </w:rPr>
        <w:t xml:space="preserve">Recurrente </w:t>
      </w:r>
      <w:r w:rsidRPr="001E7CE9">
        <w:rPr>
          <w:rFonts w:ascii="Palatino Linotype" w:hAnsi="Palatino Linotype" w:cs="Arial"/>
        </w:rPr>
        <w:t xml:space="preserve">en términos del Considerando </w:t>
      </w:r>
      <w:r w:rsidRPr="001E7CE9">
        <w:rPr>
          <w:rFonts w:ascii="Palatino Linotype" w:hAnsi="Palatino Linotype" w:cs="Arial"/>
          <w:b/>
        </w:rPr>
        <w:t xml:space="preserve">CUARTO </w:t>
      </w:r>
      <w:r w:rsidRPr="001E7CE9">
        <w:rPr>
          <w:rFonts w:ascii="Palatino Linotype" w:hAnsi="Palatino Linotype" w:cs="Arial"/>
        </w:rPr>
        <w:t xml:space="preserve">de esta resolución, a través del </w:t>
      </w:r>
      <w:r w:rsidRPr="001E7CE9">
        <w:rPr>
          <w:rFonts w:ascii="Palatino Linotype" w:hAnsi="Palatino Linotype"/>
        </w:rPr>
        <w:t>Sistema de Acceso a la Información Mexiquense</w:t>
      </w:r>
      <w:r w:rsidRPr="001E7CE9">
        <w:rPr>
          <w:rFonts w:ascii="Palatino Linotype" w:hAnsi="Palatino Linotype" w:cs="Arial"/>
        </w:rPr>
        <w:t xml:space="preserve"> </w:t>
      </w:r>
      <w:r w:rsidRPr="001E7CE9">
        <w:rPr>
          <w:rFonts w:ascii="Palatino Linotype" w:hAnsi="Palatino Linotype" w:cs="Arial"/>
          <w:b/>
        </w:rPr>
        <w:t>(SAIMEX)</w:t>
      </w:r>
      <w:r w:rsidRPr="001E7CE9">
        <w:rPr>
          <w:rFonts w:ascii="Palatino Linotype" w:hAnsi="Palatino Linotype" w:cs="Arial"/>
        </w:rPr>
        <w:t>, de ser procedente en versión pública, lo siguiente:</w:t>
      </w:r>
    </w:p>
    <w:p w:rsidR="004E5A0B" w:rsidRPr="001E7CE9" w:rsidRDefault="004E5A0B" w:rsidP="004E5A0B">
      <w:pPr>
        <w:spacing w:line="276" w:lineRule="auto"/>
        <w:ind w:right="49"/>
        <w:jc w:val="both"/>
        <w:rPr>
          <w:lang w:val="es-MX"/>
        </w:rPr>
      </w:pPr>
    </w:p>
    <w:p w:rsidR="003C275A" w:rsidRPr="001E7CE9" w:rsidRDefault="003C275A" w:rsidP="000834D8">
      <w:pPr>
        <w:pStyle w:val="Prrafodelista"/>
        <w:numPr>
          <w:ilvl w:val="0"/>
          <w:numId w:val="7"/>
        </w:numPr>
        <w:spacing w:after="240" w:line="360" w:lineRule="auto"/>
        <w:ind w:right="141"/>
        <w:jc w:val="both"/>
        <w:rPr>
          <w:rFonts w:ascii="Palatino Linotype" w:eastAsiaTheme="minorHAnsi" w:hAnsi="Palatino Linotype" w:cstheme="minorBidi"/>
          <w:szCs w:val="22"/>
          <w:lang w:val="es-MX" w:eastAsia="es-MX"/>
        </w:rPr>
      </w:pPr>
      <w:r w:rsidRPr="001E7CE9">
        <w:rPr>
          <w:rFonts w:ascii="Palatino Linotype" w:eastAsiaTheme="minorHAnsi" w:hAnsi="Palatino Linotype" w:cstheme="minorBidi"/>
          <w:szCs w:val="22"/>
          <w:lang w:val="es-MX" w:eastAsia="es-MX"/>
        </w:rPr>
        <w:t>El o los documentos en donde conste</w:t>
      </w:r>
      <w:r w:rsidR="00DC2115" w:rsidRPr="001E7CE9">
        <w:rPr>
          <w:rFonts w:ascii="Palatino Linotype" w:eastAsiaTheme="minorHAnsi" w:hAnsi="Palatino Linotype" w:cstheme="minorBidi"/>
          <w:szCs w:val="22"/>
          <w:lang w:val="es-MX" w:eastAsia="es-MX"/>
        </w:rPr>
        <w:t>,</w:t>
      </w:r>
      <w:r w:rsidRPr="001E7CE9">
        <w:rPr>
          <w:rFonts w:ascii="Palatino Linotype" w:eastAsiaTheme="minorHAnsi" w:hAnsi="Palatino Linotype" w:cstheme="minorBidi"/>
          <w:szCs w:val="22"/>
          <w:lang w:val="es-MX" w:eastAsia="es-MX"/>
        </w:rPr>
        <w:t xml:space="preserve"> el monto de la deuda con las empresas referidas en la solicitud de información número </w:t>
      </w:r>
      <w:r w:rsidRPr="001E7CE9">
        <w:rPr>
          <w:rFonts w:ascii="Palatino Linotype" w:eastAsiaTheme="minorHAnsi" w:hAnsi="Palatino Linotype" w:cstheme="minorBidi"/>
          <w:b/>
          <w:szCs w:val="22"/>
          <w:lang w:val="es-MX" w:eastAsia="es-MX"/>
        </w:rPr>
        <w:t>01462/TOLUCA/IP/2022</w:t>
      </w:r>
      <w:r w:rsidRPr="001E7CE9">
        <w:rPr>
          <w:rFonts w:ascii="Palatino Linotype" w:eastAsiaTheme="minorHAnsi" w:hAnsi="Palatino Linotype" w:cstheme="minorBidi"/>
          <w:szCs w:val="22"/>
          <w:lang w:val="es-MX" w:eastAsia="es-MX"/>
        </w:rPr>
        <w:t xml:space="preserve">. </w:t>
      </w:r>
    </w:p>
    <w:p w:rsidR="004E5A0B" w:rsidRPr="001E7CE9" w:rsidRDefault="003C275A" w:rsidP="000834D8">
      <w:pPr>
        <w:pStyle w:val="Prrafodelista"/>
        <w:numPr>
          <w:ilvl w:val="0"/>
          <w:numId w:val="7"/>
        </w:numPr>
        <w:spacing w:after="240" w:line="360" w:lineRule="auto"/>
        <w:ind w:right="141"/>
        <w:jc w:val="both"/>
        <w:rPr>
          <w:rFonts w:ascii="Palatino Linotype" w:eastAsiaTheme="minorHAnsi" w:hAnsi="Palatino Linotype" w:cstheme="minorBidi"/>
          <w:szCs w:val="22"/>
          <w:lang w:val="es-MX" w:eastAsia="es-MX"/>
        </w:rPr>
      </w:pPr>
      <w:r w:rsidRPr="001E7CE9">
        <w:rPr>
          <w:rFonts w:ascii="Palatino Linotype" w:eastAsiaTheme="minorHAnsi" w:hAnsi="Palatino Linotype" w:cstheme="minorBidi"/>
          <w:szCs w:val="22"/>
          <w:lang w:val="es-MX" w:eastAsia="es-MX"/>
        </w:rPr>
        <w:lastRenderedPageBreak/>
        <w:t>El o los documentos en donde conste</w:t>
      </w:r>
      <w:r w:rsidR="00DC2115" w:rsidRPr="001E7CE9">
        <w:rPr>
          <w:rFonts w:ascii="Palatino Linotype" w:eastAsiaTheme="minorHAnsi" w:hAnsi="Palatino Linotype" w:cstheme="minorBidi"/>
          <w:szCs w:val="22"/>
          <w:lang w:val="es-MX" w:eastAsia="es-MX"/>
        </w:rPr>
        <w:t>,</w:t>
      </w:r>
      <w:r w:rsidRPr="001E7CE9">
        <w:rPr>
          <w:rFonts w:ascii="Palatino Linotype" w:eastAsiaTheme="minorHAnsi" w:hAnsi="Palatino Linotype" w:cstheme="minorBidi"/>
          <w:szCs w:val="22"/>
          <w:lang w:val="es-MX" w:eastAsia="es-MX"/>
        </w:rPr>
        <w:t xml:space="preserve"> la fecha del pago programado de la deuda con las empresas referidas en la solicitud de información número </w:t>
      </w:r>
      <w:r w:rsidRPr="001E7CE9">
        <w:rPr>
          <w:rFonts w:ascii="Palatino Linotype" w:eastAsiaTheme="minorHAnsi" w:hAnsi="Palatino Linotype" w:cstheme="minorBidi"/>
          <w:b/>
          <w:szCs w:val="22"/>
          <w:lang w:val="es-MX" w:eastAsia="es-MX"/>
        </w:rPr>
        <w:t>01462/TOLUCA/IP/2022</w:t>
      </w:r>
      <w:r w:rsidRPr="001E7CE9">
        <w:rPr>
          <w:rFonts w:ascii="Palatino Linotype" w:eastAsiaTheme="minorHAnsi" w:hAnsi="Palatino Linotype" w:cstheme="minorBidi"/>
          <w:szCs w:val="22"/>
          <w:lang w:val="es-MX" w:eastAsia="es-MX"/>
        </w:rPr>
        <w:t xml:space="preserve">. </w:t>
      </w:r>
    </w:p>
    <w:p w:rsidR="004E5A0B" w:rsidRPr="001E7CE9" w:rsidRDefault="004E5A0B" w:rsidP="004E5A0B">
      <w:pPr>
        <w:ind w:left="284" w:right="616"/>
        <w:jc w:val="both"/>
        <w:rPr>
          <w:rFonts w:ascii="Palatino Linotype" w:hAnsi="Palatino Linotype" w:cs="Arial"/>
          <w:i/>
          <w:sz w:val="22"/>
          <w:szCs w:val="22"/>
        </w:rPr>
      </w:pPr>
      <w:r w:rsidRPr="001E7CE9">
        <w:rPr>
          <w:rFonts w:ascii="Palatino Linotype" w:hAnsi="Palatino Linotype" w:cs="Arial"/>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1E7CE9">
        <w:rPr>
          <w:rFonts w:ascii="Palatino Linotype" w:hAnsi="Palatino Linotype" w:cs="Arial"/>
          <w:b/>
          <w:i/>
          <w:sz w:val="22"/>
          <w:szCs w:val="22"/>
        </w:rPr>
        <w:t>Recurrente</w:t>
      </w:r>
      <w:r w:rsidRPr="001E7CE9">
        <w:rPr>
          <w:rFonts w:ascii="Palatino Linotype" w:hAnsi="Palatino Linotype" w:cs="Arial"/>
          <w:i/>
          <w:sz w:val="22"/>
          <w:szCs w:val="22"/>
        </w:rPr>
        <w:t>.</w:t>
      </w:r>
    </w:p>
    <w:p w:rsidR="003C275A" w:rsidRPr="001E7CE9" w:rsidRDefault="003C275A" w:rsidP="004E5A0B">
      <w:pPr>
        <w:ind w:left="284" w:right="616"/>
        <w:jc w:val="both"/>
        <w:rPr>
          <w:rFonts w:ascii="Palatino Linotype" w:hAnsi="Palatino Linotype" w:cs="Arial"/>
          <w:i/>
          <w:sz w:val="22"/>
          <w:szCs w:val="22"/>
        </w:rPr>
      </w:pPr>
    </w:p>
    <w:p w:rsidR="003C275A" w:rsidRPr="001E7CE9" w:rsidRDefault="003C275A" w:rsidP="004E5A0B">
      <w:pPr>
        <w:ind w:left="284" w:right="616"/>
        <w:jc w:val="both"/>
        <w:rPr>
          <w:rFonts w:ascii="Palatino Linotype" w:hAnsi="Palatino Linotype" w:cs="Arial"/>
          <w:i/>
          <w:sz w:val="22"/>
          <w:szCs w:val="22"/>
        </w:rPr>
      </w:pPr>
      <w:r w:rsidRPr="001E7CE9">
        <w:rPr>
          <w:rFonts w:ascii="Palatino Linotype" w:hAnsi="Palatino Linotype" w:cs="Arial"/>
          <w:i/>
          <w:sz w:val="22"/>
          <w:szCs w:val="22"/>
        </w:rPr>
        <w:t xml:space="preserve">En el supuesto de que la información referida en el </w:t>
      </w:r>
      <w:r w:rsidRPr="001E7CE9">
        <w:rPr>
          <w:rFonts w:ascii="Palatino Linotype" w:hAnsi="Palatino Linotype" w:cs="Arial"/>
          <w:b/>
          <w:i/>
          <w:sz w:val="22"/>
          <w:szCs w:val="22"/>
        </w:rPr>
        <w:t>punto 2)</w:t>
      </w:r>
      <w:r w:rsidRPr="001E7CE9">
        <w:rPr>
          <w:rFonts w:ascii="Palatino Linotype" w:hAnsi="Palatino Linotype" w:cs="Arial"/>
          <w:i/>
          <w:sz w:val="22"/>
          <w:szCs w:val="22"/>
        </w:rPr>
        <w:t xml:space="preserve">, del </w:t>
      </w:r>
      <w:r w:rsidRPr="001E7CE9">
        <w:rPr>
          <w:rFonts w:ascii="Palatino Linotype" w:hAnsi="Palatino Linotype" w:cs="Arial"/>
          <w:b/>
          <w:i/>
          <w:sz w:val="22"/>
          <w:szCs w:val="22"/>
        </w:rPr>
        <w:t>Resolutivo Segundo</w:t>
      </w:r>
      <w:r w:rsidRPr="001E7CE9">
        <w:rPr>
          <w:rFonts w:ascii="Palatino Linotype" w:hAnsi="Palatino Linotype" w:cs="Arial"/>
          <w:i/>
          <w:sz w:val="22"/>
          <w:szCs w:val="22"/>
        </w:rPr>
        <w:t xml:space="preserve">, aún no haya sido poseída, administrada o generada por el </w:t>
      </w:r>
      <w:r w:rsidRPr="001E7CE9">
        <w:rPr>
          <w:rFonts w:ascii="Palatino Linotype" w:hAnsi="Palatino Linotype" w:cs="Arial"/>
          <w:b/>
          <w:i/>
          <w:sz w:val="22"/>
          <w:szCs w:val="22"/>
        </w:rPr>
        <w:t>Sujeto Obligado</w:t>
      </w:r>
      <w:r w:rsidRPr="001E7CE9">
        <w:rPr>
          <w:rFonts w:ascii="Palatino Linotype" w:hAnsi="Palatino Linotype" w:cs="Arial"/>
          <w:i/>
          <w:sz w:val="22"/>
          <w:szCs w:val="22"/>
        </w:rPr>
        <w:t>, bastará con que así lo manifieste.</w:t>
      </w:r>
    </w:p>
    <w:p w:rsidR="004E5A0B" w:rsidRPr="001E7CE9" w:rsidRDefault="004E5A0B" w:rsidP="004E5A0B">
      <w:pPr>
        <w:spacing w:line="276" w:lineRule="auto"/>
        <w:ind w:right="49"/>
        <w:jc w:val="both"/>
        <w:rPr>
          <w:rFonts w:ascii="Palatino Linotype" w:eastAsiaTheme="minorHAnsi" w:hAnsi="Palatino Linotype"/>
          <w:lang w:eastAsia="es-MX"/>
        </w:rPr>
      </w:pPr>
    </w:p>
    <w:p w:rsidR="004E5A0B" w:rsidRPr="001E7CE9" w:rsidRDefault="004E5A0B" w:rsidP="004E5A0B">
      <w:pPr>
        <w:pStyle w:val="Sinespaciado"/>
        <w:rPr>
          <w:sz w:val="14"/>
        </w:rPr>
      </w:pPr>
    </w:p>
    <w:p w:rsidR="004E5A0B" w:rsidRPr="001E7CE9" w:rsidRDefault="004E5A0B" w:rsidP="004E5A0B">
      <w:pPr>
        <w:autoSpaceDE w:val="0"/>
        <w:autoSpaceDN w:val="0"/>
        <w:adjustRightInd w:val="0"/>
        <w:spacing w:line="360" w:lineRule="auto"/>
        <w:ind w:right="49"/>
        <w:jc w:val="both"/>
        <w:rPr>
          <w:rFonts w:ascii="Palatino Linotype" w:hAnsi="Palatino Linotype" w:cs="Arial"/>
          <w:szCs w:val="28"/>
          <w:lang w:val="es-ES_tradnl"/>
        </w:rPr>
      </w:pPr>
      <w:r w:rsidRPr="001E7CE9">
        <w:rPr>
          <w:rFonts w:ascii="Palatino Linotype" w:hAnsi="Palatino Linotype" w:cs="Arial"/>
          <w:b/>
          <w:sz w:val="28"/>
          <w:szCs w:val="28"/>
          <w:lang w:val="es-ES_tradnl"/>
        </w:rPr>
        <w:t xml:space="preserve">TERCERO. </w:t>
      </w:r>
      <w:r w:rsidRPr="001E7CE9">
        <w:rPr>
          <w:rFonts w:ascii="Palatino Linotype" w:hAnsi="Palatino Linotype" w:cs="Arial"/>
          <w:b/>
          <w:szCs w:val="28"/>
          <w:lang w:val="es-ES_tradnl"/>
        </w:rPr>
        <w:t>NOTIFÍQUESE</w:t>
      </w:r>
      <w:r w:rsidRPr="001E7CE9">
        <w:rPr>
          <w:rFonts w:ascii="Palatino Linotype" w:hAnsi="Palatino Linotype" w:cs="Arial"/>
          <w:b/>
          <w:sz w:val="28"/>
          <w:szCs w:val="28"/>
          <w:lang w:val="es-ES_tradnl"/>
        </w:rPr>
        <w:t xml:space="preserve"> </w:t>
      </w:r>
      <w:r w:rsidRPr="001E7CE9">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E5A0B" w:rsidRPr="001E7CE9" w:rsidRDefault="004E5A0B" w:rsidP="004E5A0B">
      <w:pPr>
        <w:autoSpaceDE w:val="0"/>
        <w:autoSpaceDN w:val="0"/>
        <w:adjustRightInd w:val="0"/>
        <w:spacing w:line="360" w:lineRule="auto"/>
        <w:ind w:right="49"/>
        <w:jc w:val="both"/>
        <w:rPr>
          <w:rFonts w:ascii="Palatino Linotype" w:hAnsi="Palatino Linotype" w:cs="Arial"/>
          <w:szCs w:val="28"/>
          <w:lang w:val="es-ES_tradnl"/>
        </w:rPr>
      </w:pPr>
    </w:p>
    <w:p w:rsidR="004E5A0B" w:rsidRPr="001E7CE9" w:rsidRDefault="004E5A0B" w:rsidP="004E5A0B">
      <w:pPr>
        <w:spacing w:line="360" w:lineRule="auto"/>
        <w:jc w:val="both"/>
        <w:rPr>
          <w:rFonts w:ascii="Palatino Linotype" w:hAnsi="Palatino Linotype" w:cs="Arial"/>
          <w:bCs/>
          <w:szCs w:val="28"/>
        </w:rPr>
      </w:pPr>
      <w:r w:rsidRPr="001E7CE9">
        <w:rPr>
          <w:rFonts w:ascii="Palatino Linotype" w:hAnsi="Palatino Linotype" w:cs="Arial"/>
          <w:b/>
          <w:bCs/>
          <w:sz w:val="28"/>
          <w:szCs w:val="28"/>
        </w:rPr>
        <w:t>CUARTO.</w:t>
      </w:r>
      <w:r w:rsidRPr="001E7CE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1E7CE9">
        <w:rPr>
          <w:rFonts w:ascii="Palatino Linotype" w:hAnsi="Palatino Linotype" w:cs="Arial"/>
          <w:b/>
          <w:bCs/>
          <w:szCs w:val="28"/>
        </w:rPr>
        <w:t>Sujeto Obligado</w:t>
      </w:r>
      <w:r w:rsidRPr="001E7CE9">
        <w:rPr>
          <w:rFonts w:ascii="Palatino Linotype" w:hAnsi="Palatino Linotype" w:cs="Arial"/>
          <w:bCs/>
          <w:szCs w:val="28"/>
        </w:rPr>
        <w:t xml:space="preserve"> de manera fundada y motivada, podrá solicitar una ampliación de plazo para el cumplimiento de la presente resolución.</w:t>
      </w:r>
    </w:p>
    <w:p w:rsidR="004E5A0B" w:rsidRPr="001E7CE9" w:rsidRDefault="004E5A0B" w:rsidP="004E5A0B">
      <w:pPr>
        <w:spacing w:line="360" w:lineRule="auto"/>
        <w:jc w:val="both"/>
        <w:rPr>
          <w:rFonts w:ascii="Palatino Linotype" w:hAnsi="Palatino Linotype" w:cs="Arial"/>
          <w:bCs/>
          <w:szCs w:val="28"/>
        </w:rPr>
      </w:pPr>
    </w:p>
    <w:p w:rsidR="004E5A0B" w:rsidRPr="001E7CE9" w:rsidRDefault="004E5A0B" w:rsidP="004E5A0B">
      <w:pPr>
        <w:autoSpaceDE w:val="0"/>
        <w:autoSpaceDN w:val="0"/>
        <w:adjustRightInd w:val="0"/>
        <w:spacing w:line="360" w:lineRule="auto"/>
        <w:ind w:right="49"/>
        <w:jc w:val="both"/>
        <w:rPr>
          <w:rFonts w:ascii="Palatino Linotype" w:hAnsi="Palatino Linotype" w:cs="Arial"/>
        </w:rPr>
      </w:pPr>
      <w:r w:rsidRPr="001E7CE9">
        <w:rPr>
          <w:rFonts w:ascii="Palatino Linotype" w:hAnsi="Palatino Linotype" w:cs="Arial"/>
          <w:b/>
          <w:sz w:val="28"/>
          <w:szCs w:val="28"/>
        </w:rPr>
        <w:t>QUINTO.</w:t>
      </w:r>
      <w:r w:rsidRPr="001E7CE9">
        <w:rPr>
          <w:rFonts w:ascii="Palatino Linotype" w:hAnsi="Palatino Linotype" w:cs="Arial"/>
          <w:b/>
        </w:rPr>
        <w:t xml:space="preserve"> NOTIFÍQUESE</w:t>
      </w:r>
      <w:r w:rsidRPr="001E7CE9">
        <w:rPr>
          <w:rFonts w:ascii="Palatino Linotype" w:hAnsi="Palatino Linotype" w:cs="Arial"/>
        </w:rPr>
        <w:t xml:space="preserve"> al </w:t>
      </w:r>
      <w:r w:rsidRPr="001E7CE9">
        <w:rPr>
          <w:rFonts w:ascii="Palatino Linotype" w:hAnsi="Palatino Linotype" w:cs="Arial"/>
          <w:b/>
        </w:rPr>
        <w:t>Recurrente</w:t>
      </w:r>
      <w:r w:rsidRPr="001E7CE9">
        <w:rPr>
          <w:rFonts w:ascii="Palatino Linotype" w:hAnsi="Palatino Linotype" w:cs="Arial"/>
        </w:rPr>
        <w:t xml:space="preserve"> la presente resolución </w:t>
      </w:r>
      <w:r w:rsidRPr="001E7CE9">
        <w:rPr>
          <w:rFonts w:ascii="Palatino Linotype" w:eastAsiaTheme="minorHAnsi" w:hAnsi="Palatino Linotype" w:cs="Arial"/>
          <w:lang w:val="es-MX" w:eastAsia="en-US"/>
        </w:rPr>
        <w:t xml:space="preserve">a través del </w:t>
      </w:r>
      <w:r w:rsidRPr="001E7CE9">
        <w:rPr>
          <w:rFonts w:ascii="Palatino Linotype" w:eastAsiaTheme="minorHAnsi" w:hAnsi="Palatino Linotype" w:cs="Arial"/>
          <w:szCs w:val="22"/>
          <w:lang w:val="es-MX" w:eastAsia="en-US"/>
        </w:rPr>
        <w:t xml:space="preserve">Sistema de Acceso a la Información Mexiquense </w:t>
      </w:r>
      <w:r w:rsidRPr="001E7CE9">
        <w:rPr>
          <w:rFonts w:ascii="Palatino Linotype" w:eastAsiaTheme="minorHAnsi" w:hAnsi="Palatino Linotype" w:cs="Arial"/>
          <w:b/>
          <w:szCs w:val="22"/>
          <w:lang w:val="es-MX" w:eastAsia="en-US"/>
        </w:rPr>
        <w:t>(SAIMEX)</w:t>
      </w:r>
      <w:r w:rsidRPr="001E7CE9">
        <w:rPr>
          <w:rFonts w:ascii="Palatino Linotype" w:hAnsi="Palatino Linotype" w:cs="Arial"/>
        </w:rPr>
        <w:t xml:space="preserve">, y hágase de su conocimiento que en caso de considerar que le causa algún perjuicio, podrá promover el Juicio de </w:t>
      </w:r>
      <w:r w:rsidRPr="001E7CE9">
        <w:rPr>
          <w:rFonts w:ascii="Palatino Linotype" w:hAnsi="Palatino Linotype" w:cs="Arial"/>
        </w:rPr>
        <w:lastRenderedPageBreak/>
        <w:t>Amparo en los términos de las leyes aplicables, de acuerdo a lo estipulado por el artículo 196, de la Ley de Transparencia y Acceso a la Información Pública del Estado de México y Municipios.</w:t>
      </w:r>
    </w:p>
    <w:p w:rsidR="004E5A0B" w:rsidRPr="001E7CE9" w:rsidRDefault="004E5A0B" w:rsidP="004E5A0B">
      <w:pPr>
        <w:autoSpaceDE w:val="0"/>
        <w:autoSpaceDN w:val="0"/>
        <w:adjustRightInd w:val="0"/>
        <w:spacing w:line="360" w:lineRule="auto"/>
        <w:ind w:right="49"/>
        <w:jc w:val="both"/>
        <w:rPr>
          <w:rFonts w:ascii="Palatino Linotype" w:hAnsi="Palatino Linotype" w:cs="Arial"/>
        </w:rPr>
      </w:pPr>
    </w:p>
    <w:p w:rsidR="0029071C" w:rsidRPr="001E7CE9" w:rsidRDefault="0029071C" w:rsidP="00D01A63">
      <w:pPr>
        <w:spacing w:line="360" w:lineRule="auto"/>
        <w:jc w:val="both"/>
        <w:rPr>
          <w:rFonts w:ascii="Palatino Linotype" w:eastAsiaTheme="minorHAnsi" w:hAnsi="Palatino Linotype" w:cs="Arial"/>
          <w:lang w:val="es-MX" w:eastAsia="en-US"/>
        </w:rPr>
      </w:pPr>
      <w:r w:rsidRPr="001E7CE9">
        <w:rPr>
          <w:rFonts w:ascii="Palatino Linotype" w:eastAsiaTheme="minorHAnsi" w:hAnsi="Palatino Linotype" w:cs="Arial"/>
          <w:lang w:val="es-MX" w:eastAsia="en-US"/>
        </w:rPr>
        <w:t>ASÍ LO RESUELVE, POR UNANIMIDAD DE VOTOS, EL PLENO DEL</w:t>
      </w:r>
      <w:r w:rsidRPr="001E7CE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E7CE9">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1E7CE9">
        <w:rPr>
          <w:rFonts w:ascii="Palatino Linotype" w:eastAsiaTheme="minorHAnsi" w:hAnsi="Palatino Linotype" w:cs="Arial"/>
          <w:lang w:val="es-MX" w:eastAsia="en-US"/>
        </w:rPr>
        <w:t xml:space="preserve">; </w:t>
      </w:r>
      <w:r w:rsidRPr="001E7CE9">
        <w:rPr>
          <w:rFonts w:ascii="Palatino Linotype" w:eastAsiaTheme="minorHAnsi" w:hAnsi="Palatino Linotype" w:cs="Arial"/>
          <w:lang w:val="es-MX" w:eastAsia="en-US"/>
        </w:rPr>
        <w:t xml:space="preserve">LUIS GUSTAVO PARRA NORIEGA Y GUADALUPE RAMÍREZ PEÑA; EN LA </w:t>
      </w:r>
      <w:r w:rsidR="00C60E72" w:rsidRPr="001E7CE9">
        <w:rPr>
          <w:rFonts w:ascii="Palatino Linotype" w:eastAsiaTheme="minorHAnsi" w:hAnsi="Palatino Linotype" w:cs="Arial"/>
          <w:lang w:val="es-MX" w:eastAsia="en-US"/>
        </w:rPr>
        <w:t xml:space="preserve">TRIGÉSIMA </w:t>
      </w:r>
      <w:r w:rsidR="001E7CE9" w:rsidRPr="001E7CE9">
        <w:rPr>
          <w:rFonts w:ascii="Palatino Linotype" w:eastAsiaTheme="minorHAnsi" w:hAnsi="Palatino Linotype" w:cs="Arial"/>
          <w:lang w:val="es-MX" w:eastAsia="en-US"/>
        </w:rPr>
        <w:t>SEX</w:t>
      </w:r>
      <w:r w:rsidR="00C60E72" w:rsidRPr="001E7CE9">
        <w:rPr>
          <w:rFonts w:ascii="Palatino Linotype" w:eastAsiaTheme="minorHAnsi" w:hAnsi="Palatino Linotype" w:cs="Arial"/>
          <w:lang w:val="es-MX" w:eastAsia="en-US"/>
        </w:rPr>
        <w:t>T</w:t>
      </w:r>
      <w:r w:rsidR="005F1F89" w:rsidRPr="001E7CE9">
        <w:rPr>
          <w:rFonts w:ascii="Palatino Linotype" w:eastAsiaTheme="minorHAnsi" w:hAnsi="Palatino Linotype" w:cs="Arial"/>
          <w:lang w:val="es-MX" w:eastAsia="en-US"/>
        </w:rPr>
        <w:t xml:space="preserve">A </w:t>
      </w:r>
      <w:r w:rsidR="00C753C2" w:rsidRPr="001E7CE9">
        <w:rPr>
          <w:rFonts w:ascii="Palatino Linotype" w:eastAsiaTheme="minorHAnsi" w:hAnsi="Palatino Linotype" w:cs="Arial"/>
          <w:lang w:val="es-MX" w:eastAsia="en-US"/>
        </w:rPr>
        <w:t xml:space="preserve">SESIÓN ORDINARIA CELEBRADA EL </w:t>
      </w:r>
      <w:r w:rsidR="001E7CE9" w:rsidRPr="001E7CE9">
        <w:rPr>
          <w:rFonts w:ascii="Palatino Linotype" w:hAnsi="Palatino Linotype" w:cs="Arial"/>
          <w:color w:val="000000"/>
          <w:lang w:val="es-MX" w:eastAsia="es-MX"/>
        </w:rPr>
        <w:t>CINCO DE OCTUBRE</w:t>
      </w:r>
      <w:r w:rsidRPr="001E7CE9">
        <w:rPr>
          <w:rFonts w:ascii="Palatino Linotype" w:hAnsi="Palatino Linotype" w:cs="Arial"/>
          <w:color w:val="000000"/>
          <w:lang w:val="es-MX" w:eastAsia="es-MX"/>
        </w:rPr>
        <w:t xml:space="preserve"> DE</w:t>
      </w:r>
      <w:r w:rsidR="00C4326C" w:rsidRPr="001E7CE9">
        <w:rPr>
          <w:rFonts w:ascii="Palatino Linotype" w:eastAsiaTheme="minorHAnsi" w:hAnsi="Palatino Linotype" w:cs="Arial"/>
          <w:lang w:val="es-MX" w:eastAsia="en-US"/>
        </w:rPr>
        <w:t xml:space="preserve"> DOS MIL VEINTIDÓS</w:t>
      </w:r>
      <w:r w:rsidRPr="001E7CE9">
        <w:rPr>
          <w:rFonts w:ascii="Palatino Linotype" w:eastAsiaTheme="minorHAnsi" w:hAnsi="Palatino Linotype" w:cs="Arial"/>
          <w:lang w:val="es-MX" w:eastAsia="en-US"/>
        </w:rPr>
        <w:t>, ANTE EL SECRETARIO TÉCNICO, ALEXIS TAPIA RA</w:t>
      </w:r>
      <w:r w:rsidR="00054E04" w:rsidRPr="001E7CE9">
        <w:rPr>
          <w:rFonts w:ascii="Palatino Linotype" w:eastAsiaTheme="minorHAnsi" w:hAnsi="Palatino Linotype" w:cs="Arial"/>
          <w:lang w:val="es-MX" w:eastAsia="en-US"/>
        </w:rPr>
        <w:t>MÍREZ.</w:t>
      </w:r>
      <w:r w:rsidR="001E2DA3" w:rsidRPr="001E7CE9">
        <w:rPr>
          <w:rFonts w:ascii="Palatino Linotype" w:eastAsiaTheme="minorHAnsi" w:hAnsi="Palatino Linotype" w:cs="Arial"/>
          <w:lang w:val="es-MX" w:eastAsia="en-US"/>
        </w:rPr>
        <w:t>-----</w:t>
      </w:r>
      <w:r w:rsidR="00D01A63" w:rsidRPr="001E7CE9">
        <w:rPr>
          <w:rFonts w:ascii="Palatino Linotype" w:eastAsiaTheme="minorHAnsi" w:hAnsi="Palatino Linotype" w:cs="Arial"/>
          <w:lang w:val="es-MX" w:eastAsia="en-US"/>
        </w:rPr>
        <w:t>------------------------------------------------------------------------------------------------------------------------------------------------------------------------------------------------------------------------------------------------------------------------------------------------------------------------------------------------------------------------------------------------------------------------------------------------------------------------------------------------------------------------------------------------------------</w:t>
      </w:r>
      <w:r w:rsidR="003C275A" w:rsidRPr="001E7CE9">
        <w:rPr>
          <w:rFonts w:ascii="Palatino Linotype" w:eastAsiaTheme="minorHAnsi" w:hAnsi="Palatino Linotype" w:cs="Arial"/>
          <w:lang w:val="es-MX" w:eastAsia="en-US"/>
        </w:rPr>
        <w:t xml:space="preserve"> --------------------------------------------------------------</w:t>
      </w:r>
      <w:bookmarkStart w:id="0" w:name="_GoBack"/>
      <w:bookmarkEnd w:id="0"/>
      <w:r w:rsidR="003C275A" w:rsidRPr="001E7CE9">
        <w:rPr>
          <w:rFonts w:ascii="Palatino Linotype" w:eastAsiaTheme="minorHAnsi" w:hAnsi="Palatino Linotype" w:cs="Arial"/>
          <w:lang w:val="es-MX" w:eastAsia="en-US"/>
        </w:rPr>
        <w:t>----------------------------------------------------------------------------------------------------------------------------------------------------------------------------------------------------------------------------------------------------------------------------------------------------------------------------------------------------------------------------------------------------------------------------------------------------------------------------------------------------------------------------------------------------------------------------------------------------------------------------------------------------------------------------------------------------------------------------------------------------------------------------------------------------------------------------------------------------------------------------------</w:t>
      </w:r>
      <w:r w:rsidR="001E7CE9" w:rsidRPr="001E7CE9">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1E7CE9">
        <w:rPr>
          <w:rFonts w:ascii="Palatino Linotype" w:eastAsiaTheme="minorHAnsi" w:hAnsi="Palatino Linotype" w:cs="Arial"/>
          <w:sz w:val="14"/>
          <w:lang w:val="es-MX" w:eastAsia="en-US"/>
        </w:rPr>
        <w:t>JMV/CCR/</w:t>
      </w:r>
      <w:proofErr w:type="spellStart"/>
      <w:r w:rsidRPr="001E7CE9">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0F8" w:rsidRDefault="007E00F8" w:rsidP="000B5E25">
      <w:r>
        <w:separator/>
      </w:r>
    </w:p>
  </w:endnote>
  <w:endnote w:type="continuationSeparator" w:id="0">
    <w:p w:rsidR="007E00F8" w:rsidRDefault="007E00F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5D8" w:rsidRPr="000D3AD4" w:rsidRDefault="004715D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65A2B">
      <w:rPr>
        <w:rFonts w:ascii="Palatino Linotype" w:hAnsi="Palatino Linotype" w:cs="Arial"/>
        <w:bCs/>
        <w:noProof/>
        <w:sz w:val="20"/>
        <w:szCs w:val="20"/>
      </w:rPr>
      <w:t>42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65A2B">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5D8" w:rsidRPr="000D3AD4" w:rsidRDefault="004715D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65A2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65A2B">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0F8" w:rsidRDefault="007E00F8" w:rsidP="000B5E25">
      <w:r>
        <w:separator/>
      </w:r>
    </w:p>
  </w:footnote>
  <w:footnote w:type="continuationSeparator" w:id="0">
    <w:p w:rsidR="007E00F8" w:rsidRDefault="007E00F8" w:rsidP="000B5E25">
      <w:r>
        <w:continuationSeparator/>
      </w:r>
    </w:p>
  </w:footnote>
  <w:footnote w:id="1">
    <w:p w:rsidR="004715D8" w:rsidRPr="008A64CB" w:rsidRDefault="004715D8"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4715D8" w:rsidRDefault="004715D8" w:rsidP="008A64CB">
      <w:pPr>
        <w:autoSpaceDE w:val="0"/>
        <w:autoSpaceDN w:val="0"/>
        <w:adjustRightInd w:val="0"/>
        <w:ind w:right="49"/>
        <w:jc w:val="both"/>
        <w:rPr>
          <w:rFonts w:ascii="Palatino Linotype" w:hAnsi="Palatino Linotype"/>
          <w:i/>
          <w:sz w:val="18"/>
          <w:szCs w:val="22"/>
        </w:rPr>
      </w:pPr>
    </w:p>
    <w:p w:rsidR="004715D8" w:rsidRPr="008A64CB" w:rsidRDefault="004715D8"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715D8" w:rsidRPr="008A64CB" w:rsidRDefault="004715D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5D8" w:rsidRDefault="007E00F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715D8" w:rsidRPr="008F2CCC" w:rsidTr="00BA27FC">
      <w:tc>
        <w:tcPr>
          <w:tcW w:w="2551" w:type="dxa"/>
          <w:shd w:val="clear" w:color="auto" w:fill="auto"/>
          <w:vAlign w:val="center"/>
        </w:tcPr>
        <w:p w:rsidR="004715D8" w:rsidRPr="008F5DAE" w:rsidRDefault="004715D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4715D8" w:rsidRPr="0029071C" w:rsidRDefault="004715D8"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12440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4715D8" w:rsidRPr="008F2CCC" w:rsidTr="00BA27FC">
      <w:trPr>
        <w:trHeight w:val="228"/>
      </w:trPr>
      <w:tc>
        <w:tcPr>
          <w:tcW w:w="2551" w:type="dxa"/>
          <w:shd w:val="clear" w:color="auto" w:fill="auto"/>
          <w:vAlign w:val="center"/>
        </w:tcPr>
        <w:p w:rsidR="004715D8" w:rsidRPr="008F5DAE" w:rsidRDefault="004715D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4715D8" w:rsidRPr="0029071C" w:rsidRDefault="004715D8"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4715D8" w:rsidRPr="008F2CCC" w:rsidTr="00BA27FC">
      <w:tc>
        <w:tcPr>
          <w:tcW w:w="2551" w:type="dxa"/>
          <w:shd w:val="clear" w:color="auto" w:fill="auto"/>
          <w:vAlign w:val="center"/>
        </w:tcPr>
        <w:p w:rsidR="004715D8" w:rsidRPr="008F5DAE" w:rsidRDefault="004715D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4715D8" w:rsidRPr="0029071C" w:rsidRDefault="004715D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4715D8" w:rsidRPr="001779E0" w:rsidRDefault="007E00F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715D8" w:rsidRPr="008F2CCC" w:rsidTr="00BA27FC">
      <w:tc>
        <w:tcPr>
          <w:tcW w:w="2551" w:type="dxa"/>
          <w:shd w:val="clear" w:color="auto" w:fill="auto"/>
          <w:vAlign w:val="center"/>
        </w:tcPr>
        <w:p w:rsidR="004715D8" w:rsidRPr="008F5DAE" w:rsidRDefault="004715D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4715D8" w:rsidRPr="0029071C" w:rsidRDefault="004715D8"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12440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4715D8" w:rsidRPr="008F2CCC" w:rsidTr="00BA27FC">
      <w:tc>
        <w:tcPr>
          <w:tcW w:w="2551" w:type="dxa"/>
          <w:shd w:val="clear" w:color="auto" w:fill="auto"/>
          <w:vAlign w:val="center"/>
        </w:tcPr>
        <w:p w:rsidR="004715D8" w:rsidRPr="008F5DAE" w:rsidRDefault="004715D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4715D8" w:rsidRPr="006D30E6" w:rsidRDefault="00A65A2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4715D8" w:rsidRPr="008F2CCC" w:rsidTr="00BA27FC">
      <w:trPr>
        <w:trHeight w:val="228"/>
      </w:trPr>
      <w:tc>
        <w:tcPr>
          <w:tcW w:w="2551" w:type="dxa"/>
          <w:shd w:val="clear" w:color="auto" w:fill="auto"/>
          <w:vAlign w:val="center"/>
        </w:tcPr>
        <w:p w:rsidR="004715D8" w:rsidRPr="008F5DAE" w:rsidRDefault="004715D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4715D8" w:rsidRPr="0029071C" w:rsidRDefault="004715D8" w:rsidP="008C00EB">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4715D8" w:rsidRPr="008F2CCC" w:rsidTr="00BA27FC">
      <w:tc>
        <w:tcPr>
          <w:tcW w:w="2551" w:type="dxa"/>
          <w:shd w:val="clear" w:color="auto" w:fill="auto"/>
          <w:vAlign w:val="center"/>
        </w:tcPr>
        <w:p w:rsidR="004715D8" w:rsidRPr="008F5DAE" w:rsidRDefault="004715D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4715D8" w:rsidRPr="0029071C" w:rsidRDefault="004715D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4715D8" w:rsidRPr="008F2CCC" w:rsidTr="00BA27FC">
      <w:tc>
        <w:tcPr>
          <w:tcW w:w="2551" w:type="dxa"/>
          <w:shd w:val="clear" w:color="auto" w:fill="auto"/>
          <w:vAlign w:val="center"/>
        </w:tcPr>
        <w:p w:rsidR="004715D8" w:rsidRPr="008F5DAE" w:rsidRDefault="004715D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4715D8" w:rsidRPr="00BA27FC" w:rsidRDefault="004715D8" w:rsidP="00BA27FC">
          <w:pPr>
            <w:spacing w:line="276" w:lineRule="auto"/>
            <w:rPr>
              <w:rFonts w:ascii="Palatino Linotype" w:hAnsi="Palatino Linotype"/>
              <w:sz w:val="14"/>
              <w:szCs w:val="22"/>
              <w:lang w:val="es-ES_tradnl"/>
            </w:rPr>
          </w:pPr>
        </w:p>
      </w:tc>
    </w:tr>
  </w:tbl>
  <w:p w:rsidR="004715D8" w:rsidRPr="009F1AB6" w:rsidRDefault="007E00F8">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150569"/>
    <w:multiLevelType w:val="hybridMultilevel"/>
    <w:tmpl w:val="2E889A20"/>
    <w:lvl w:ilvl="0" w:tplc="64B284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600E8C"/>
    <w:multiLevelType w:val="hybridMultilevel"/>
    <w:tmpl w:val="BF68ABE2"/>
    <w:lvl w:ilvl="0" w:tplc="8BB4E3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7A79DC"/>
    <w:multiLevelType w:val="hybridMultilevel"/>
    <w:tmpl w:val="653E65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7BF"/>
    <w:rsid w:val="00032D08"/>
    <w:rsid w:val="00036F8B"/>
    <w:rsid w:val="00054E04"/>
    <w:rsid w:val="000572E9"/>
    <w:rsid w:val="00070547"/>
    <w:rsid w:val="00071173"/>
    <w:rsid w:val="000775FC"/>
    <w:rsid w:val="000834D8"/>
    <w:rsid w:val="0008782F"/>
    <w:rsid w:val="00093AE1"/>
    <w:rsid w:val="000A34BB"/>
    <w:rsid w:val="000A717C"/>
    <w:rsid w:val="000B5876"/>
    <w:rsid w:val="000B5E25"/>
    <w:rsid w:val="000B7C6C"/>
    <w:rsid w:val="000C43CE"/>
    <w:rsid w:val="000C49B8"/>
    <w:rsid w:val="000C5FDF"/>
    <w:rsid w:val="000C615C"/>
    <w:rsid w:val="000D3AD4"/>
    <w:rsid w:val="000D67B4"/>
    <w:rsid w:val="000E592F"/>
    <w:rsid w:val="000F16BA"/>
    <w:rsid w:val="000F3CB6"/>
    <w:rsid w:val="00101AD8"/>
    <w:rsid w:val="0010712B"/>
    <w:rsid w:val="00123996"/>
    <w:rsid w:val="0012510D"/>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E7CE9"/>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30FC3"/>
    <w:rsid w:val="00340A06"/>
    <w:rsid w:val="00343F0B"/>
    <w:rsid w:val="00343F89"/>
    <w:rsid w:val="003520C5"/>
    <w:rsid w:val="0035559A"/>
    <w:rsid w:val="00371835"/>
    <w:rsid w:val="003746DE"/>
    <w:rsid w:val="003804E8"/>
    <w:rsid w:val="00380D3E"/>
    <w:rsid w:val="00386D38"/>
    <w:rsid w:val="00396DB6"/>
    <w:rsid w:val="003B1C85"/>
    <w:rsid w:val="003B70B0"/>
    <w:rsid w:val="003C275A"/>
    <w:rsid w:val="003C6E1C"/>
    <w:rsid w:val="003E21A7"/>
    <w:rsid w:val="003E56C9"/>
    <w:rsid w:val="003F3632"/>
    <w:rsid w:val="004018F9"/>
    <w:rsid w:val="00425E0F"/>
    <w:rsid w:val="004344EA"/>
    <w:rsid w:val="0043515A"/>
    <w:rsid w:val="004403F7"/>
    <w:rsid w:val="00442FD8"/>
    <w:rsid w:val="00443892"/>
    <w:rsid w:val="004445A1"/>
    <w:rsid w:val="00445CAA"/>
    <w:rsid w:val="00454102"/>
    <w:rsid w:val="004672ED"/>
    <w:rsid w:val="004715D8"/>
    <w:rsid w:val="004B2314"/>
    <w:rsid w:val="004D18B6"/>
    <w:rsid w:val="004D2B02"/>
    <w:rsid w:val="004D5D2F"/>
    <w:rsid w:val="004D6F71"/>
    <w:rsid w:val="004E5628"/>
    <w:rsid w:val="004E5A0B"/>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01143"/>
    <w:rsid w:val="00620280"/>
    <w:rsid w:val="006258FD"/>
    <w:rsid w:val="00632E48"/>
    <w:rsid w:val="00643B58"/>
    <w:rsid w:val="00674CFA"/>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34DC4"/>
    <w:rsid w:val="007532C7"/>
    <w:rsid w:val="00756F04"/>
    <w:rsid w:val="00757D60"/>
    <w:rsid w:val="00770F18"/>
    <w:rsid w:val="007764BB"/>
    <w:rsid w:val="007828DC"/>
    <w:rsid w:val="007A118C"/>
    <w:rsid w:val="007A2EEA"/>
    <w:rsid w:val="007A343C"/>
    <w:rsid w:val="007A37FE"/>
    <w:rsid w:val="007C1D5B"/>
    <w:rsid w:val="007C3435"/>
    <w:rsid w:val="007C35A4"/>
    <w:rsid w:val="007C3E46"/>
    <w:rsid w:val="007D2A81"/>
    <w:rsid w:val="007D3416"/>
    <w:rsid w:val="007E00F8"/>
    <w:rsid w:val="007E52D5"/>
    <w:rsid w:val="007E534B"/>
    <w:rsid w:val="007E7C02"/>
    <w:rsid w:val="007F7462"/>
    <w:rsid w:val="00800A80"/>
    <w:rsid w:val="00835035"/>
    <w:rsid w:val="008500D3"/>
    <w:rsid w:val="00852668"/>
    <w:rsid w:val="008578BF"/>
    <w:rsid w:val="008660D6"/>
    <w:rsid w:val="00896D29"/>
    <w:rsid w:val="008A12CF"/>
    <w:rsid w:val="008A1A90"/>
    <w:rsid w:val="008A64CB"/>
    <w:rsid w:val="008B082B"/>
    <w:rsid w:val="008B3121"/>
    <w:rsid w:val="008B6546"/>
    <w:rsid w:val="008C00EB"/>
    <w:rsid w:val="008C3B24"/>
    <w:rsid w:val="008E01E4"/>
    <w:rsid w:val="008E7F32"/>
    <w:rsid w:val="008F148C"/>
    <w:rsid w:val="008F5DAE"/>
    <w:rsid w:val="00900C9B"/>
    <w:rsid w:val="00901487"/>
    <w:rsid w:val="00921551"/>
    <w:rsid w:val="009217E8"/>
    <w:rsid w:val="00925B0B"/>
    <w:rsid w:val="00926C44"/>
    <w:rsid w:val="0093645B"/>
    <w:rsid w:val="0094381A"/>
    <w:rsid w:val="00954428"/>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5A2B"/>
    <w:rsid w:val="00A6692F"/>
    <w:rsid w:val="00A6775F"/>
    <w:rsid w:val="00A72262"/>
    <w:rsid w:val="00A7773A"/>
    <w:rsid w:val="00A83B4F"/>
    <w:rsid w:val="00A95360"/>
    <w:rsid w:val="00AA26B4"/>
    <w:rsid w:val="00AB15E3"/>
    <w:rsid w:val="00AB4982"/>
    <w:rsid w:val="00AC3DB9"/>
    <w:rsid w:val="00AC5E15"/>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77DF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345E7"/>
    <w:rsid w:val="00C4326C"/>
    <w:rsid w:val="00C56DD5"/>
    <w:rsid w:val="00C60E72"/>
    <w:rsid w:val="00C6250B"/>
    <w:rsid w:val="00C63F7B"/>
    <w:rsid w:val="00C753C2"/>
    <w:rsid w:val="00C802FB"/>
    <w:rsid w:val="00C85653"/>
    <w:rsid w:val="00CA216C"/>
    <w:rsid w:val="00CA4BF9"/>
    <w:rsid w:val="00CC0700"/>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115"/>
    <w:rsid w:val="00DC2B31"/>
    <w:rsid w:val="00DD1866"/>
    <w:rsid w:val="00DD5A69"/>
    <w:rsid w:val="00DE0A8D"/>
    <w:rsid w:val="00DE562A"/>
    <w:rsid w:val="00DE7148"/>
    <w:rsid w:val="00DF62A4"/>
    <w:rsid w:val="00E00D15"/>
    <w:rsid w:val="00E11B18"/>
    <w:rsid w:val="00E341AD"/>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74A26"/>
    <w:rsid w:val="00F8513C"/>
    <w:rsid w:val="00F97C38"/>
    <w:rsid w:val="00FA7ED5"/>
    <w:rsid w:val="00FB33F7"/>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5D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688869">
      <w:bodyDiv w:val="1"/>
      <w:marLeft w:val="0"/>
      <w:marRight w:val="0"/>
      <w:marTop w:val="0"/>
      <w:marBottom w:val="0"/>
      <w:divBdr>
        <w:top w:val="none" w:sz="0" w:space="0" w:color="auto"/>
        <w:left w:val="none" w:sz="0" w:space="0" w:color="auto"/>
        <w:bottom w:val="none" w:sz="0" w:space="0" w:color="auto"/>
        <w:right w:val="none" w:sz="0" w:space="0" w:color="auto"/>
      </w:divBdr>
      <w:divsChild>
        <w:div w:id="1781756403">
          <w:marLeft w:val="0"/>
          <w:marRight w:val="0"/>
          <w:marTop w:val="0"/>
          <w:marBottom w:val="40"/>
          <w:divBdr>
            <w:top w:val="none" w:sz="0" w:space="0" w:color="auto"/>
            <w:left w:val="none" w:sz="0" w:space="0" w:color="auto"/>
            <w:bottom w:val="none" w:sz="0" w:space="0" w:color="auto"/>
            <w:right w:val="none" w:sz="0" w:space="0" w:color="auto"/>
          </w:divBdr>
        </w:div>
        <w:div w:id="507254013">
          <w:marLeft w:val="0"/>
          <w:marRight w:val="0"/>
          <w:marTop w:val="0"/>
          <w:marBottom w:val="40"/>
          <w:divBdr>
            <w:top w:val="none" w:sz="0" w:space="0" w:color="auto"/>
            <w:left w:val="none" w:sz="0" w:space="0" w:color="auto"/>
            <w:bottom w:val="none" w:sz="0" w:space="0" w:color="auto"/>
            <w:right w:val="none" w:sz="0" w:space="0" w:color="auto"/>
          </w:divBdr>
        </w:div>
        <w:div w:id="1165241856">
          <w:marLeft w:val="0"/>
          <w:marRight w:val="0"/>
          <w:marTop w:val="0"/>
          <w:marBottom w:val="40"/>
          <w:divBdr>
            <w:top w:val="none" w:sz="0" w:space="0" w:color="auto"/>
            <w:left w:val="none" w:sz="0" w:space="0" w:color="auto"/>
            <w:bottom w:val="none" w:sz="0" w:space="0" w:color="auto"/>
            <w:right w:val="none" w:sz="0" w:space="0" w:color="auto"/>
          </w:divBdr>
        </w:div>
        <w:div w:id="1199274908">
          <w:marLeft w:val="0"/>
          <w:marRight w:val="0"/>
          <w:marTop w:val="0"/>
          <w:marBottom w:val="40"/>
          <w:divBdr>
            <w:top w:val="none" w:sz="0" w:space="0" w:color="auto"/>
            <w:left w:val="none" w:sz="0" w:space="0" w:color="auto"/>
            <w:bottom w:val="none" w:sz="0" w:space="0" w:color="auto"/>
            <w:right w:val="none" w:sz="0" w:space="0" w:color="auto"/>
          </w:divBdr>
        </w:div>
        <w:div w:id="1313488362">
          <w:marLeft w:val="0"/>
          <w:marRight w:val="0"/>
          <w:marTop w:val="0"/>
          <w:marBottom w:val="40"/>
          <w:divBdr>
            <w:top w:val="none" w:sz="0" w:space="0" w:color="auto"/>
            <w:left w:val="none" w:sz="0" w:space="0" w:color="auto"/>
            <w:bottom w:val="none" w:sz="0" w:space="0" w:color="auto"/>
            <w:right w:val="none" w:sz="0" w:space="0" w:color="auto"/>
          </w:divBdr>
        </w:div>
        <w:div w:id="1505852832">
          <w:marLeft w:val="0"/>
          <w:marRight w:val="0"/>
          <w:marTop w:val="0"/>
          <w:marBottom w:val="40"/>
          <w:divBdr>
            <w:top w:val="none" w:sz="0" w:space="0" w:color="auto"/>
            <w:left w:val="none" w:sz="0" w:space="0" w:color="auto"/>
            <w:bottom w:val="none" w:sz="0" w:space="0" w:color="auto"/>
            <w:right w:val="none" w:sz="0" w:space="0" w:color="auto"/>
          </w:divBdr>
        </w:div>
        <w:div w:id="24792411">
          <w:marLeft w:val="0"/>
          <w:marRight w:val="0"/>
          <w:marTop w:val="0"/>
          <w:marBottom w:val="40"/>
          <w:divBdr>
            <w:top w:val="none" w:sz="0" w:space="0" w:color="auto"/>
            <w:left w:val="none" w:sz="0" w:space="0" w:color="auto"/>
            <w:bottom w:val="none" w:sz="0" w:space="0" w:color="auto"/>
            <w:right w:val="none" w:sz="0" w:space="0" w:color="auto"/>
          </w:divBdr>
        </w:div>
        <w:div w:id="884413019">
          <w:marLeft w:val="0"/>
          <w:marRight w:val="0"/>
          <w:marTop w:val="0"/>
          <w:marBottom w:val="40"/>
          <w:divBdr>
            <w:top w:val="none" w:sz="0" w:space="0" w:color="auto"/>
            <w:left w:val="none" w:sz="0" w:space="0" w:color="auto"/>
            <w:bottom w:val="none" w:sz="0" w:space="0" w:color="auto"/>
            <w:right w:val="none" w:sz="0" w:space="0" w:color="auto"/>
          </w:divBdr>
        </w:div>
        <w:div w:id="1255476427">
          <w:marLeft w:val="0"/>
          <w:marRight w:val="0"/>
          <w:marTop w:val="0"/>
          <w:marBottom w:val="40"/>
          <w:divBdr>
            <w:top w:val="none" w:sz="0" w:space="0" w:color="auto"/>
            <w:left w:val="none" w:sz="0" w:space="0" w:color="auto"/>
            <w:bottom w:val="none" w:sz="0" w:space="0" w:color="auto"/>
            <w:right w:val="none" w:sz="0" w:space="0" w:color="auto"/>
          </w:divBdr>
        </w:div>
        <w:div w:id="1147933676">
          <w:marLeft w:val="0"/>
          <w:marRight w:val="0"/>
          <w:marTop w:val="0"/>
          <w:marBottom w:val="40"/>
          <w:divBdr>
            <w:top w:val="none" w:sz="0" w:space="0" w:color="auto"/>
            <w:left w:val="none" w:sz="0" w:space="0" w:color="auto"/>
            <w:bottom w:val="none" w:sz="0" w:space="0" w:color="auto"/>
            <w:right w:val="none" w:sz="0" w:space="0" w:color="auto"/>
          </w:divBdr>
        </w:div>
        <w:div w:id="1593466291">
          <w:marLeft w:val="0"/>
          <w:marRight w:val="0"/>
          <w:marTop w:val="0"/>
          <w:marBottom w:val="40"/>
          <w:divBdr>
            <w:top w:val="none" w:sz="0" w:space="0" w:color="auto"/>
            <w:left w:val="none" w:sz="0" w:space="0" w:color="auto"/>
            <w:bottom w:val="none" w:sz="0" w:space="0" w:color="auto"/>
            <w:right w:val="none" w:sz="0" w:space="0" w:color="auto"/>
          </w:divBdr>
        </w:div>
        <w:div w:id="886718290">
          <w:marLeft w:val="0"/>
          <w:marRight w:val="0"/>
          <w:marTop w:val="0"/>
          <w:marBottom w:val="40"/>
          <w:divBdr>
            <w:top w:val="none" w:sz="0" w:space="0" w:color="auto"/>
            <w:left w:val="none" w:sz="0" w:space="0" w:color="auto"/>
            <w:bottom w:val="none" w:sz="0" w:space="0" w:color="auto"/>
            <w:right w:val="none" w:sz="0" w:space="0" w:color="auto"/>
          </w:divBdr>
        </w:div>
      </w:divsChild>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B2145-B27E-4940-8FD6-46EFA6C2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42</Pages>
  <Words>10568</Words>
  <Characters>58125</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8</cp:revision>
  <dcterms:created xsi:type="dcterms:W3CDTF">2022-09-06T23:44:00Z</dcterms:created>
  <dcterms:modified xsi:type="dcterms:W3CDTF">2022-10-24T20:37:00Z</dcterms:modified>
</cp:coreProperties>
</file>