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2568" w14:textId="3CD47519" w:rsidR="005F2D09" w:rsidRPr="00DA59C1" w:rsidRDefault="005F2D09" w:rsidP="00455664">
      <w:pPr>
        <w:spacing w:line="360" w:lineRule="auto"/>
        <w:contextualSpacing/>
        <w:jc w:val="both"/>
        <w:rPr>
          <w:rFonts w:ascii="Palatino Linotype" w:hAnsi="Palatino Linotype" w:cs="Tahoma"/>
          <w:sz w:val="22"/>
          <w:szCs w:val="22"/>
          <w:lang w:val="es-ES"/>
        </w:rPr>
      </w:pPr>
      <w:r w:rsidRPr="00DA59C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w:t>
      </w:r>
      <w:r w:rsidRPr="00DA59C1">
        <w:rPr>
          <w:rFonts w:ascii="Palatino Linotype" w:hAnsi="Palatino Linotype" w:cs="Tahoma"/>
          <w:sz w:val="22"/>
          <w:szCs w:val="22"/>
          <w:lang w:val="es-ES"/>
        </w:rPr>
        <w:t xml:space="preserve">Estado de México, de fecha de </w:t>
      </w:r>
      <w:r w:rsidR="00BE63E4">
        <w:rPr>
          <w:rFonts w:ascii="Palatino Linotype" w:hAnsi="Palatino Linotype" w:cs="Tahoma"/>
          <w:sz w:val="22"/>
          <w:szCs w:val="22"/>
          <w:lang w:val="es-ES"/>
        </w:rPr>
        <w:t>veinte de abril</w:t>
      </w:r>
      <w:r w:rsidRPr="00DA59C1">
        <w:rPr>
          <w:rFonts w:ascii="Palatino Linotype" w:hAnsi="Palatino Linotype" w:cs="Tahoma"/>
          <w:sz w:val="22"/>
          <w:szCs w:val="22"/>
          <w:lang w:val="es-ES"/>
        </w:rPr>
        <w:t xml:space="preserve"> de dos mil veintidós. </w:t>
      </w:r>
    </w:p>
    <w:p w14:paraId="4EC4C9D7" w14:textId="77777777" w:rsidR="005F2D09" w:rsidRPr="00DA59C1" w:rsidRDefault="005F2D09" w:rsidP="00455664">
      <w:pPr>
        <w:spacing w:line="360" w:lineRule="auto"/>
        <w:contextualSpacing/>
        <w:jc w:val="both"/>
        <w:rPr>
          <w:rFonts w:ascii="Palatino Linotype" w:hAnsi="Palatino Linotype" w:cs="Tahoma"/>
          <w:b/>
          <w:bCs/>
          <w:sz w:val="22"/>
          <w:szCs w:val="22"/>
          <w:lang w:val="es-ES"/>
        </w:rPr>
      </w:pPr>
    </w:p>
    <w:p w14:paraId="6E802CBF" w14:textId="6D487EB4" w:rsidR="005F2D09" w:rsidRPr="00DA59C1" w:rsidRDefault="005F2D09" w:rsidP="00455664">
      <w:pPr>
        <w:spacing w:line="360" w:lineRule="auto"/>
        <w:contextualSpacing/>
        <w:jc w:val="both"/>
        <w:rPr>
          <w:rFonts w:ascii="Palatino Linotype" w:hAnsi="Palatino Linotype" w:cs="Tahoma"/>
          <w:bCs/>
          <w:sz w:val="22"/>
          <w:szCs w:val="22"/>
        </w:rPr>
      </w:pPr>
      <w:r w:rsidRPr="00DA59C1">
        <w:rPr>
          <w:rFonts w:ascii="Palatino Linotype" w:hAnsi="Palatino Linotype" w:cs="Tahoma"/>
          <w:b/>
          <w:bCs/>
          <w:sz w:val="22"/>
          <w:szCs w:val="22"/>
        </w:rPr>
        <w:t xml:space="preserve">VISTO </w:t>
      </w:r>
      <w:r w:rsidRPr="00DA59C1">
        <w:rPr>
          <w:rFonts w:ascii="Palatino Linotype" w:hAnsi="Palatino Linotype" w:cs="Tahoma"/>
          <w:bCs/>
          <w:sz w:val="22"/>
          <w:szCs w:val="22"/>
        </w:rPr>
        <w:t xml:space="preserve">el expediente conformado con motivo del Recurso de Revisión </w:t>
      </w:r>
      <w:r w:rsidR="00BE63E4" w:rsidRPr="00BE63E4">
        <w:rPr>
          <w:rFonts w:ascii="Palatino Linotype" w:eastAsia="Calibri" w:hAnsi="Palatino Linotype" w:cs="Tahoma"/>
          <w:b/>
          <w:bCs/>
          <w:sz w:val="22"/>
          <w:szCs w:val="22"/>
          <w:lang w:eastAsia="en-US"/>
        </w:rPr>
        <w:t>02121/INFOEM/IP/RR/2022</w:t>
      </w:r>
      <w:r w:rsidRPr="00DA59C1">
        <w:rPr>
          <w:rFonts w:ascii="Palatino Linotype" w:hAnsi="Palatino Linotype" w:cs="Tahoma"/>
          <w:b/>
          <w:bCs/>
          <w:sz w:val="22"/>
          <w:szCs w:val="22"/>
        </w:rPr>
        <w:t>,</w:t>
      </w:r>
      <w:r w:rsidRPr="00DA59C1">
        <w:rPr>
          <w:rFonts w:ascii="Palatino Linotype" w:hAnsi="Palatino Linotype" w:cs="Tahoma"/>
          <w:bCs/>
          <w:sz w:val="22"/>
          <w:szCs w:val="22"/>
        </w:rPr>
        <w:t xml:space="preserve"> interpuesto </w:t>
      </w:r>
      <w:r w:rsidR="006F743A" w:rsidRPr="00DA59C1">
        <w:rPr>
          <w:rFonts w:ascii="Palatino Linotype" w:hAnsi="Palatino Linotype" w:cs="Tahoma"/>
          <w:sz w:val="22"/>
          <w:szCs w:val="22"/>
        </w:rPr>
        <w:t>un</w:t>
      </w:r>
      <w:r w:rsidR="00455664" w:rsidRPr="00DA59C1">
        <w:rPr>
          <w:rFonts w:ascii="Palatino Linotype" w:hAnsi="Palatino Linotype" w:cs="Tahoma"/>
          <w:sz w:val="22"/>
          <w:szCs w:val="22"/>
        </w:rPr>
        <w:t xml:space="preserve"> Particular, en lo sucesivo</w:t>
      </w:r>
      <w:r w:rsidRPr="00DA59C1">
        <w:rPr>
          <w:rFonts w:ascii="Palatino Linotype" w:hAnsi="Palatino Linotype" w:cs="Tahoma"/>
          <w:sz w:val="22"/>
          <w:szCs w:val="22"/>
        </w:rPr>
        <w:t xml:space="preserve"> </w:t>
      </w:r>
      <w:r w:rsidRPr="00DA59C1">
        <w:rPr>
          <w:rFonts w:ascii="Palatino Linotype" w:hAnsi="Palatino Linotype" w:cs="Tahoma"/>
          <w:bCs/>
          <w:sz w:val="22"/>
          <w:szCs w:val="22"/>
        </w:rPr>
        <w:t>Recurrente o Particular, en contra de la respuesta del Sujeto Obligado,</w:t>
      </w:r>
      <w:r w:rsidR="00A9475C" w:rsidRPr="00DA59C1">
        <w:rPr>
          <w:rFonts w:ascii="Palatino Linotype" w:hAnsi="Palatino Linotype" w:cs="Tahoma"/>
          <w:bCs/>
          <w:sz w:val="22"/>
          <w:szCs w:val="22"/>
        </w:rPr>
        <w:t xml:space="preserve"> </w:t>
      </w:r>
      <w:r w:rsidR="00971432" w:rsidRPr="00DA59C1">
        <w:rPr>
          <w:rFonts w:ascii="Palatino Linotype" w:hAnsi="Palatino Linotype" w:cs="Tahoma"/>
          <w:bCs/>
          <w:sz w:val="22"/>
          <w:szCs w:val="22"/>
        </w:rPr>
        <w:t>el</w:t>
      </w:r>
      <w:r w:rsidRPr="00DA59C1">
        <w:rPr>
          <w:rFonts w:ascii="Palatino Linotype" w:hAnsi="Palatino Linotype" w:cs="Tahoma"/>
          <w:sz w:val="22"/>
          <w:szCs w:val="22"/>
        </w:rPr>
        <w:t xml:space="preserve"> </w:t>
      </w:r>
      <w:r w:rsidR="003B5082" w:rsidRPr="00DA59C1">
        <w:rPr>
          <w:rFonts w:ascii="Palatino Linotype" w:hAnsi="Palatino Linotype" w:cs="Tahoma"/>
          <w:b/>
          <w:bCs/>
          <w:sz w:val="22"/>
          <w:szCs w:val="22"/>
        </w:rPr>
        <w:t>Ayuntamiento de Metepec</w:t>
      </w:r>
      <w:r w:rsidRPr="00DA59C1">
        <w:rPr>
          <w:rFonts w:ascii="Palatino Linotype" w:hAnsi="Palatino Linotype" w:cs="Tahoma"/>
          <w:b/>
          <w:sz w:val="22"/>
          <w:szCs w:val="22"/>
        </w:rPr>
        <w:t xml:space="preserve">, </w:t>
      </w:r>
      <w:r w:rsidRPr="00DA59C1">
        <w:rPr>
          <w:rFonts w:ascii="Palatino Linotype" w:hAnsi="Palatino Linotype" w:cs="Tahoma"/>
          <w:bCs/>
          <w:sz w:val="22"/>
          <w:szCs w:val="22"/>
        </w:rPr>
        <w:t>se emite la presente Resolución, con base en los Antecedentes y Considerandos que a continuación se exponen:</w:t>
      </w:r>
    </w:p>
    <w:p w14:paraId="46418DF4" w14:textId="77777777" w:rsidR="005F2D09" w:rsidRPr="00DA59C1" w:rsidRDefault="005F2D09" w:rsidP="00455664">
      <w:pPr>
        <w:spacing w:line="360" w:lineRule="auto"/>
        <w:contextualSpacing/>
        <w:jc w:val="both"/>
        <w:rPr>
          <w:rFonts w:ascii="Palatino Linotype" w:hAnsi="Palatino Linotype" w:cs="Tahoma"/>
          <w:b/>
          <w:bCs/>
          <w:sz w:val="22"/>
          <w:szCs w:val="22"/>
          <w:lang w:val="es-ES"/>
        </w:rPr>
      </w:pPr>
    </w:p>
    <w:p w14:paraId="5BEF9923" w14:textId="77777777" w:rsidR="005F2D09" w:rsidRPr="00DA59C1" w:rsidRDefault="005F2D09" w:rsidP="00455664">
      <w:pPr>
        <w:spacing w:line="360" w:lineRule="auto"/>
        <w:contextualSpacing/>
        <w:jc w:val="center"/>
        <w:rPr>
          <w:rFonts w:ascii="Palatino Linotype" w:hAnsi="Palatino Linotype" w:cs="Tahoma"/>
          <w:b/>
          <w:bCs/>
          <w:sz w:val="22"/>
          <w:szCs w:val="22"/>
          <w:lang w:val="es-ES"/>
        </w:rPr>
      </w:pPr>
      <w:r w:rsidRPr="00DA59C1">
        <w:rPr>
          <w:rFonts w:ascii="Palatino Linotype" w:hAnsi="Palatino Linotype" w:cs="Tahoma"/>
          <w:b/>
          <w:bCs/>
          <w:sz w:val="22"/>
          <w:szCs w:val="22"/>
          <w:lang w:val="es-ES"/>
        </w:rPr>
        <w:t>A N T E C E D E N T E S:</w:t>
      </w:r>
    </w:p>
    <w:p w14:paraId="11D2C935" w14:textId="77777777" w:rsidR="005F2D09" w:rsidRPr="00DA59C1" w:rsidRDefault="005F2D09" w:rsidP="00455664">
      <w:pPr>
        <w:spacing w:line="360" w:lineRule="auto"/>
        <w:contextualSpacing/>
        <w:jc w:val="both"/>
        <w:rPr>
          <w:rFonts w:ascii="Palatino Linotype" w:hAnsi="Palatino Linotype" w:cs="Tahoma"/>
          <w:sz w:val="22"/>
          <w:szCs w:val="22"/>
          <w:lang w:val="es-ES"/>
        </w:rPr>
      </w:pPr>
    </w:p>
    <w:p w14:paraId="5E7DA289" w14:textId="77777777" w:rsidR="005F2D09" w:rsidRPr="00DA59C1" w:rsidRDefault="005F2D09" w:rsidP="00455664">
      <w:pPr>
        <w:spacing w:line="360" w:lineRule="auto"/>
        <w:contextualSpacing/>
        <w:jc w:val="both"/>
        <w:rPr>
          <w:rFonts w:ascii="Palatino Linotype" w:hAnsi="Palatino Linotype" w:cs="Tahoma"/>
          <w:b/>
          <w:bCs/>
          <w:sz w:val="22"/>
          <w:szCs w:val="22"/>
          <w:lang w:val="es-ES"/>
        </w:rPr>
      </w:pPr>
      <w:r w:rsidRPr="00DA59C1">
        <w:rPr>
          <w:rFonts w:ascii="Palatino Linotype" w:hAnsi="Palatino Linotype" w:cs="Tahoma"/>
          <w:b/>
          <w:bCs/>
          <w:sz w:val="22"/>
          <w:szCs w:val="22"/>
          <w:lang w:val="es-ES"/>
        </w:rPr>
        <w:t>I. Presentación de la solicitud de información.</w:t>
      </w:r>
    </w:p>
    <w:p w14:paraId="14D14906" w14:textId="77777777" w:rsidR="005F2D09" w:rsidRPr="00DA59C1" w:rsidRDefault="005F2D09" w:rsidP="00455664">
      <w:pPr>
        <w:spacing w:line="360" w:lineRule="auto"/>
        <w:contextualSpacing/>
        <w:jc w:val="both"/>
        <w:rPr>
          <w:rFonts w:ascii="Palatino Linotype" w:hAnsi="Palatino Linotype" w:cs="Tahoma"/>
          <w:b/>
          <w:bCs/>
          <w:sz w:val="22"/>
          <w:szCs w:val="22"/>
          <w:lang w:val="es-ES"/>
        </w:rPr>
      </w:pPr>
    </w:p>
    <w:p w14:paraId="2BABAC14" w14:textId="0B08DD9C" w:rsidR="003B5082" w:rsidRPr="00DA59C1" w:rsidRDefault="00692DB0" w:rsidP="00455664">
      <w:pPr>
        <w:pStyle w:val="Prrafodelista"/>
        <w:tabs>
          <w:tab w:val="left" w:pos="567"/>
        </w:tabs>
        <w:spacing w:line="360" w:lineRule="auto"/>
        <w:ind w:left="0"/>
        <w:jc w:val="both"/>
        <w:rPr>
          <w:rFonts w:ascii="Palatino Linotype" w:hAnsi="Palatino Linotype" w:cs="Tahoma"/>
          <w:szCs w:val="22"/>
        </w:rPr>
      </w:pPr>
      <w:r w:rsidRPr="00DA59C1">
        <w:rPr>
          <w:rFonts w:ascii="Palatino Linotype" w:hAnsi="Palatino Linotype" w:cs="Tahoma"/>
          <w:szCs w:val="22"/>
          <w:lang w:val="es-ES"/>
        </w:rPr>
        <w:t>El siete de enero de dos mil veintidós, el Particular presentó una solicitud de acceso a la información pública, a través del Sistema de Acceso a la Información Mexiquense (SAIMEX); sin embargo,</w:t>
      </w:r>
      <w:r w:rsidR="002E23A9" w:rsidRPr="00DA59C1">
        <w:rPr>
          <w:rFonts w:ascii="Palatino Linotype" w:hAnsi="Palatino Linotype" w:cs="Tahoma"/>
          <w:szCs w:val="22"/>
          <w:lang w:val="es-ES"/>
        </w:rPr>
        <w:t xml:space="preserve"> ya</w:t>
      </w:r>
      <w:r w:rsidRPr="00DA59C1">
        <w:rPr>
          <w:rFonts w:ascii="Palatino Linotype" w:hAnsi="Palatino Linotype" w:cs="Tahoma"/>
          <w:szCs w:val="22"/>
          <w:lang w:val="es-ES"/>
        </w:rPr>
        <w:t xml:space="preserve"> que fue día inhábil; ello en atención a lo dispuesto en el calendario que para tales efectos emite este Organismo Garante; se radicó al siguiente día hábil; es decir, el diez de enero del mismo año;</w:t>
      </w:r>
      <w:r w:rsidRPr="00DA59C1">
        <w:rPr>
          <w:rFonts w:ascii="Palatino Linotype" w:hAnsi="Palatino Linotype" w:cs="Tahoma"/>
          <w:szCs w:val="22"/>
        </w:rPr>
        <w:t xml:space="preserve"> la cual, que fue presentada, </w:t>
      </w:r>
      <w:r w:rsidR="003B5082" w:rsidRPr="00DA59C1">
        <w:rPr>
          <w:rFonts w:ascii="Palatino Linotype" w:hAnsi="Palatino Linotype" w:cs="Tahoma"/>
          <w:szCs w:val="22"/>
        </w:rPr>
        <w:t xml:space="preserve">ante el </w:t>
      </w:r>
      <w:r w:rsidR="003B5082" w:rsidRPr="00DA59C1">
        <w:rPr>
          <w:rFonts w:ascii="Palatino Linotype" w:hAnsi="Palatino Linotype" w:cs="Tahoma"/>
          <w:b/>
          <w:bCs/>
          <w:color w:val="0D0D0D" w:themeColor="text1" w:themeTint="F2"/>
          <w:szCs w:val="22"/>
        </w:rPr>
        <w:t>Ayuntamiento de Metepec</w:t>
      </w:r>
      <w:r w:rsidR="003B5082" w:rsidRPr="00DA59C1">
        <w:rPr>
          <w:rFonts w:ascii="Palatino Linotype" w:hAnsi="Palatino Linotype" w:cs="Tahoma"/>
          <w:szCs w:val="22"/>
        </w:rPr>
        <w:t>, mediante el cual requirió lo siguiente:</w:t>
      </w:r>
    </w:p>
    <w:p w14:paraId="47BE90C9" w14:textId="1916BA94" w:rsidR="005F2D09" w:rsidRPr="00DA59C1" w:rsidRDefault="005F2D09" w:rsidP="00455664">
      <w:pPr>
        <w:spacing w:line="360" w:lineRule="auto"/>
        <w:contextualSpacing/>
        <w:jc w:val="both"/>
        <w:rPr>
          <w:rFonts w:ascii="Palatino Linotype" w:hAnsi="Palatino Linotype" w:cs="Tahoma"/>
          <w:sz w:val="22"/>
          <w:szCs w:val="22"/>
        </w:rPr>
      </w:pPr>
    </w:p>
    <w:p w14:paraId="657C90E4" w14:textId="77777777" w:rsidR="00BE63E4" w:rsidRDefault="005F2D09" w:rsidP="00455664">
      <w:pPr>
        <w:tabs>
          <w:tab w:val="left" w:pos="8505"/>
        </w:tabs>
        <w:spacing w:line="360" w:lineRule="auto"/>
        <w:ind w:left="567" w:right="539"/>
        <w:contextualSpacing/>
        <w:jc w:val="both"/>
        <w:rPr>
          <w:rFonts w:ascii="Palatino Linotype" w:hAnsi="Palatino Linotype" w:cs="Tahoma"/>
          <w:b/>
          <w:bCs/>
        </w:rPr>
      </w:pPr>
      <w:bookmarkStart w:id="0" w:name="_Hlk90547484"/>
      <w:bookmarkStart w:id="1" w:name="_Hlk90547640"/>
      <w:r w:rsidRPr="00DA59C1">
        <w:rPr>
          <w:rFonts w:ascii="Palatino Linotype" w:hAnsi="Palatino Linotype" w:cs="Tahoma"/>
          <w:b/>
          <w:bCs/>
        </w:rPr>
        <w:t>Solicitud de folio:</w:t>
      </w:r>
      <w:r w:rsidRPr="00DA59C1">
        <w:rPr>
          <w:rFonts w:ascii="Palatino Linotype" w:hAnsi="Palatino Linotype" w:cs="Tahoma"/>
        </w:rPr>
        <w:t xml:space="preserve"> </w:t>
      </w:r>
      <w:r w:rsidR="00BE63E4" w:rsidRPr="00BE63E4">
        <w:rPr>
          <w:rFonts w:ascii="Palatino Linotype" w:hAnsi="Palatino Linotype" w:cs="Tahoma"/>
          <w:b/>
          <w:bCs/>
        </w:rPr>
        <w:t>00497/METEPEC/IP/2022</w:t>
      </w:r>
    </w:p>
    <w:p w14:paraId="5218541B" w14:textId="76CF5DBB" w:rsidR="005F2D09" w:rsidRPr="00DA59C1" w:rsidRDefault="005F2D09" w:rsidP="00455664">
      <w:pPr>
        <w:tabs>
          <w:tab w:val="left" w:pos="8505"/>
        </w:tabs>
        <w:spacing w:line="360" w:lineRule="auto"/>
        <w:ind w:left="567" w:right="539"/>
        <w:contextualSpacing/>
        <w:jc w:val="both"/>
        <w:rPr>
          <w:rFonts w:ascii="Palatino Linotype" w:hAnsi="Palatino Linotype" w:cs="Tahoma"/>
          <w:b/>
          <w:bCs/>
        </w:rPr>
      </w:pPr>
      <w:r w:rsidRPr="00DA59C1">
        <w:rPr>
          <w:rFonts w:ascii="Palatino Linotype" w:hAnsi="Palatino Linotype" w:cs="Tahoma"/>
          <w:b/>
          <w:bCs/>
        </w:rPr>
        <w:t>DESCRIPCIÓN CLARA Y PRECISA DE LA INFORMACIÓN SOLICITADA:</w:t>
      </w:r>
    </w:p>
    <w:bookmarkEnd w:id="0"/>
    <w:bookmarkEnd w:id="1"/>
    <w:p w14:paraId="4BF02921" w14:textId="79570017" w:rsidR="00A504D1" w:rsidRPr="00DA59C1" w:rsidRDefault="00BE63E4" w:rsidP="00455664">
      <w:pPr>
        <w:tabs>
          <w:tab w:val="left" w:pos="8505"/>
        </w:tabs>
        <w:spacing w:line="360" w:lineRule="auto"/>
        <w:ind w:left="567" w:right="539"/>
        <w:contextualSpacing/>
        <w:jc w:val="both"/>
        <w:rPr>
          <w:rFonts w:ascii="Palatino Linotype" w:hAnsi="Palatino Linotype" w:cs="Tahoma"/>
          <w:bCs/>
          <w:iCs/>
        </w:rPr>
      </w:pPr>
      <w:r w:rsidRPr="00BE63E4">
        <w:rPr>
          <w:rFonts w:ascii="Palatino Linotype" w:hAnsi="Palatino Linotype" w:cs="Tahoma"/>
          <w:bCs/>
          <w:i/>
        </w:rPr>
        <w:t>Solicito el monto total pagado por el cambio de imagen institucional a inmuebles municipales y parque vehicular.</w:t>
      </w:r>
      <w:r w:rsidR="003B5082" w:rsidRPr="00DA59C1">
        <w:rPr>
          <w:rFonts w:ascii="Palatino Linotype" w:hAnsi="Palatino Linotype" w:cs="Tahoma"/>
          <w:bCs/>
          <w:i/>
          <w:iCs/>
        </w:rPr>
        <w:t xml:space="preserve"> </w:t>
      </w:r>
    </w:p>
    <w:p w14:paraId="211B8915" w14:textId="77777777" w:rsidR="00A504D1" w:rsidRPr="00DA59C1" w:rsidRDefault="00A504D1" w:rsidP="00455664">
      <w:pPr>
        <w:tabs>
          <w:tab w:val="left" w:pos="567"/>
          <w:tab w:val="left" w:pos="4667"/>
        </w:tabs>
        <w:spacing w:line="360" w:lineRule="auto"/>
        <w:ind w:left="567" w:right="539"/>
        <w:contextualSpacing/>
        <w:jc w:val="both"/>
        <w:rPr>
          <w:rFonts w:ascii="Palatino Linotype" w:hAnsi="Palatino Linotype" w:cs="Tahoma"/>
          <w:bCs/>
        </w:rPr>
      </w:pPr>
    </w:p>
    <w:p w14:paraId="026AF911" w14:textId="77777777" w:rsidR="00692DB0" w:rsidRPr="00DA59C1" w:rsidRDefault="00A504D1" w:rsidP="00455664">
      <w:pPr>
        <w:tabs>
          <w:tab w:val="left" w:pos="567"/>
          <w:tab w:val="left" w:pos="4667"/>
        </w:tabs>
        <w:spacing w:line="360" w:lineRule="auto"/>
        <w:ind w:left="567" w:right="539"/>
        <w:contextualSpacing/>
        <w:jc w:val="both"/>
        <w:rPr>
          <w:rFonts w:ascii="Palatino Linotype" w:hAnsi="Palatino Linotype" w:cs="Tahoma"/>
          <w:b/>
          <w:bCs/>
          <w:iCs/>
        </w:rPr>
      </w:pPr>
      <w:r w:rsidRPr="00DA59C1">
        <w:rPr>
          <w:rFonts w:ascii="Palatino Linotype" w:hAnsi="Palatino Linotype" w:cs="Tahoma"/>
          <w:b/>
          <w:bCs/>
          <w:iCs/>
        </w:rPr>
        <w:t>MODALIDAD DE ENTREGA</w:t>
      </w:r>
    </w:p>
    <w:p w14:paraId="272398A0" w14:textId="73FB153F" w:rsidR="00692DB0" w:rsidRPr="00DA59C1" w:rsidRDefault="00692DB0" w:rsidP="00455664">
      <w:pPr>
        <w:tabs>
          <w:tab w:val="left" w:pos="567"/>
          <w:tab w:val="left" w:pos="4667"/>
        </w:tabs>
        <w:spacing w:line="360" w:lineRule="auto"/>
        <w:ind w:left="567" w:right="539"/>
        <w:contextualSpacing/>
        <w:jc w:val="both"/>
        <w:rPr>
          <w:rFonts w:ascii="Palatino Linotype" w:hAnsi="Palatino Linotype" w:cs="Tahoma"/>
          <w:b/>
          <w:bCs/>
          <w:iCs/>
        </w:rPr>
      </w:pPr>
      <w:r w:rsidRPr="00DA59C1">
        <w:rPr>
          <w:rFonts w:ascii="Palatino Linotype" w:hAnsi="Palatino Linotype" w:cs="Tahoma"/>
          <w:i/>
        </w:rPr>
        <w:lastRenderedPageBreak/>
        <w:t>A través del SAIMEX</w:t>
      </w:r>
    </w:p>
    <w:p w14:paraId="234224E1" w14:textId="77777777" w:rsidR="00CB232B" w:rsidRPr="00DA59C1" w:rsidRDefault="00CB232B" w:rsidP="00455664">
      <w:pPr>
        <w:tabs>
          <w:tab w:val="left" w:pos="567"/>
          <w:tab w:val="left" w:pos="4667"/>
        </w:tabs>
        <w:spacing w:line="360" w:lineRule="auto"/>
        <w:contextualSpacing/>
        <w:jc w:val="both"/>
        <w:rPr>
          <w:rFonts w:ascii="Palatino Linotype" w:hAnsi="Palatino Linotype" w:cs="Tahoma"/>
          <w:sz w:val="22"/>
          <w:szCs w:val="22"/>
        </w:rPr>
      </w:pPr>
    </w:p>
    <w:p w14:paraId="43803EEE" w14:textId="77777777" w:rsidR="00692DB0" w:rsidRPr="00DA59C1" w:rsidRDefault="00692DB0" w:rsidP="00455664">
      <w:pPr>
        <w:tabs>
          <w:tab w:val="left" w:pos="4667"/>
        </w:tabs>
        <w:spacing w:line="360" w:lineRule="auto"/>
        <w:contextualSpacing/>
        <w:jc w:val="both"/>
        <w:rPr>
          <w:rFonts w:ascii="Palatino Linotype" w:hAnsi="Palatino Linotype" w:cs="Tahoma"/>
          <w:b/>
          <w:iCs/>
          <w:sz w:val="22"/>
          <w:szCs w:val="22"/>
        </w:rPr>
      </w:pPr>
      <w:r w:rsidRPr="00DA59C1">
        <w:rPr>
          <w:rFonts w:ascii="Palatino Linotype" w:hAnsi="Palatino Linotype" w:cs="Tahoma"/>
          <w:b/>
          <w:iCs/>
          <w:sz w:val="22"/>
          <w:szCs w:val="22"/>
        </w:rPr>
        <w:t>II. Prórroga.</w:t>
      </w:r>
    </w:p>
    <w:p w14:paraId="29FAFF83" w14:textId="7F60FE68" w:rsidR="00692DB0" w:rsidRPr="00DA59C1" w:rsidRDefault="00692DB0" w:rsidP="00455664">
      <w:pPr>
        <w:tabs>
          <w:tab w:val="left" w:pos="4667"/>
        </w:tabs>
        <w:spacing w:line="360" w:lineRule="auto"/>
        <w:contextualSpacing/>
        <w:jc w:val="both"/>
        <w:rPr>
          <w:rFonts w:ascii="Palatino Linotype" w:hAnsi="Palatino Linotype" w:cs="Tahoma"/>
          <w:b/>
          <w:iCs/>
          <w:sz w:val="22"/>
          <w:szCs w:val="22"/>
        </w:rPr>
      </w:pPr>
    </w:p>
    <w:p w14:paraId="1D291045" w14:textId="36F79E46" w:rsidR="00692DB0" w:rsidRPr="00DA59C1" w:rsidRDefault="00692DB0" w:rsidP="00455664">
      <w:pPr>
        <w:tabs>
          <w:tab w:val="left" w:pos="4667"/>
        </w:tabs>
        <w:spacing w:line="360" w:lineRule="auto"/>
        <w:contextualSpacing/>
        <w:jc w:val="both"/>
        <w:rPr>
          <w:rFonts w:ascii="Palatino Linotype" w:hAnsi="Palatino Linotype" w:cs="Tahoma"/>
          <w:bCs/>
          <w:iCs/>
          <w:sz w:val="22"/>
          <w:szCs w:val="22"/>
        </w:rPr>
      </w:pPr>
      <w:r w:rsidRPr="00DA59C1">
        <w:rPr>
          <w:rFonts w:ascii="Palatino Linotype" w:hAnsi="Palatino Linotype" w:cs="Tahoma"/>
          <w:bCs/>
          <w:iCs/>
          <w:sz w:val="22"/>
          <w:szCs w:val="22"/>
        </w:rPr>
        <w:t xml:space="preserve">En fecha </w:t>
      </w:r>
      <w:r w:rsidR="00F77F53" w:rsidRPr="00DA59C1">
        <w:rPr>
          <w:rFonts w:ascii="Palatino Linotype" w:hAnsi="Palatino Linotype" w:cs="Tahoma"/>
          <w:bCs/>
          <w:iCs/>
          <w:sz w:val="22"/>
          <w:szCs w:val="22"/>
        </w:rPr>
        <w:t>veintinueve</w:t>
      </w:r>
      <w:r w:rsidRPr="00DA59C1">
        <w:rPr>
          <w:rFonts w:ascii="Palatino Linotype" w:hAnsi="Palatino Linotype" w:cs="Tahoma"/>
          <w:bCs/>
          <w:iCs/>
          <w:sz w:val="22"/>
          <w:szCs w:val="22"/>
        </w:rPr>
        <w:t xml:space="preserve"> de </w:t>
      </w:r>
      <w:r w:rsidR="00F77F53" w:rsidRPr="00DA59C1">
        <w:rPr>
          <w:rFonts w:ascii="Palatino Linotype" w:hAnsi="Palatino Linotype" w:cs="Tahoma"/>
          <w:bCs/>
          <w:iCs/>
          <w:sz w:val="22"/>
          <w:szCs w:val="22"/>
        </w:rPr>
        <w:t>enero</w:t>
      </w:r>
      <w:r w:rsidRPr="00DA59C1">
        <w:rPr>
          <w:rFonts w:ascii="Palatino Linotype" w:hAnsi="Palatino Linotype" w:cs="Tahoma"/>
          <w:bCs/>
          <w:iCs/>
          <w:sz w:val="22"/>
          <w:szCs w:val="22"/>
        </w:rPr>
        <w:t xml:space="preserve"> de dos mil veinti</w:t>
      </w:r>
      <w:r w:rsidR="00F77F53" w:rsidRPr="00DA59C1">
        <w:rPr>
          <w:rFonts w:ascii="Palatino Linotype" w:hAnsi="Palatino Linotype" w:cs="Tahoma"/>
          <w:bCs/>
          <w:iCs/>
          <w:sz w:val="22"/>
          <w:szCs w:val="22"/>
        </w:rPr>
        <w:t>dós</w:t>
      </w:r>
      <w:r w:rsidRPr="00DA59C1">
        <w:rPr>
          <w:rFonts w:ascii="Palatino Linotype" w:hAnsi="Palatino Linotype" w:cs="Tahoma"/>
          <w:bCs/>
          <w:iCs/>
          <w:sz w:val="22"/>
          <w:szCs w:val="22"/>
        </w:rPr>
        <w:t>, el Sujeto Obligado, notificó al Solicitante, mediante el Sistema de Acceso a la Información Mexiquense (SAIMEX), una prórroga para atender la solicitud de información, en los siguientes términos:</w:t>
      </w:r>
    </w:p>
    <w:p w14:paraId="4B61EC13" w14:textId="77777777" w:rsidR="00692DB0" w:rsidRPr="00DA59C1" w:rsidRDefault="00692DB0" w:rsidP="00455664">
      <w:pPr>
        <w:spacing w:line="360" w:lineRule="auto"/>
        <w:contextualSpacing/>
        <w:jc w:val="both"/>
        <w:rPr>
          <w:rFonts w:ascii="Palatino Linotype" w:hAnsi="Palatino Linotype"/>
          <w:i/>
          <w:color w:val="000000"/>
          <w:sz w:val="22"/>
          <w:szCs w:val="22"/>
        </w:rPr>
      </w:pPr>
    </w:p>
    <w:p w14:paraId="06AA79E9" w14:textId="77777777" w:rsidR="00692DB0" w:rsidRPr="00DA59C1" w:rsidRDefault="00692DB0" w:rsidP="00455664">
      <w:pPr>
        <w:spacing w:line="360" w:lineRule="auto"/>
        <w:ind w:left="567" w:right="539"/>
        <w:contextualSpacing/>
        <w:jc w:val="both"/>
        <w:rPr>
          <w:rFonts w:ascii="Palatino Linotype" w:hAnsi="Palatino Linotype"/>
          <w:i/>
          <w:color w:val="000000"/>
        </w:rPr>
      </w:pPr>
      <w:r w:rsidRPr="00DA59C1">
        <w:rPr>
          <w:rFonts w:ascii="Palatino Linotype" w:hAnsi="Palatino Linotype"/>
          <w:i/>
          <w:color w:val="000000"/>
        </w:rPr>
        <w:t>…</w:t>
      </w:r>
    </w:p>
    <w:p w14:paraId="6A2567C3" w14:textId="4A275BAE" w:rsidR="00692DB0" w:rsidRPr="00DA59C1" w:rsidRDefault="00BE63E4" w:rsidP="00455664">
      <w:pPr>
        <w:spacing w:line="360" w:lineRule="auto"/>
        <w:ind w:left="567" w:right="539"/>
        <w:contextualSpacing/>
        <w:jc w:val="both"/>
        <w:rPr>
          <w:rFonts w:ascii="Palatino Linotype" w:hAnsi="Palatino Linotype"/>
          <w:i/>
          <w:color w:val="000000"/>
        </w:rPr>
      </w:pPr>
      <w:r w:rsidRPr="00BE63E4">
        <w:rPr>
          <w:rFonts w:ascii="Palatino Linotype" w:hAnsi="Palatino Linotype"/>
          <w:i/>
          <w:color w:val="000000"/>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r w:rsidR="00DA59C1">
        <w:rPr>
          <w:rFonts w:ascii="Palatino Linotype" w:hAnsi="Palatino Linotype"/>
          <w:i/>
          <w:color w:val="000000"/>
        </w:rPr>
        <w:t>...</w:t>
      </w:r>
    </w:p>
    <w:p w14:paraId="380A8386" w14:textId="77777777" w:rsidR="00692DB0" w:rsidRPr="00DA59C1" w:rsidRDefault="00692DB0" w:rsidP="00455664">
      <w:pPr>
        <w:spacing w:line="360" w:lineRule="auto"/>
        <w:contextualSpacing/>
        <w:jc w:val="both"/>
        <w:rPr>
          <w:rFonts w:ascii="Palatino Linotype" w:hAnsi="Palatino Linotype"/>
          <w:i/>
          <w:color w:val="000000"/>
          <w:sz w:val="22"/>
          <w:szCs w:val="22"/>
        </w:rPr>
      </w:pPr>
    </w:p>
    <w:p w14:paraId="4747A12D" w14:textId="27D90E2D" w:rsidR="00692DB0" w:rsidRPr="00A67E14" w:rsidRDefault="00692DB0" w:rsidP="00A67E14">
      <w:pPr>
        <w:tabs>
          <w:tab w:val="left" w:pos="4667"/>
        </w:tabs>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 xml:space="preserve">El Sujeto Obligado adjuntó un archivo en formato </w:t>
      </w:r>
      <w:r w:rsidRPr="00DA59C1">
        <w:rPr>
          <w:rFonts w:ascii="Palatino Linotype" w:hAnsi="Palatino Linotype" w:cs="Tahoma"/>
          <w:i/>
          <w:sz w:val="22"/>
          <w:szCs w:val="22"/>
        </w:rPr>
        <w:t xml:space="preserve">pdf, </w:t>
      </w:r>
      <w:r w:rsidRPr="00DA59C1">
        <w:rPr>
          <w:rFonts w:ascii="Palatino Linotype" w:hAnsi="Palatino Linotype" w:cs="Tahoma"/>
          <w:sz w:val="22"/>
          <w:szCs w:val="22"/>
        </w:rPr>
        <w:t xml:space="preserve">que contiene </w:t>
      </w:r>
      <w:r w:rsidR="00455664" w:rsidRPr="00DA59C1">
        <w:rPr>
          <w:rFonts w:ascii="Palatino Linotype" w:hAnsi="Palatino Linotype" w:cs="Tahoma"/>
          <w:sz w:val="22"/>
          <w:szCs w:val="22"/>
        </w:rPr>
        <w:t xml:space="preserve">el Acta número CT/MET/1RASE/2022; correspondiente a la Primera Sesión Extraordinaria del Comité de Transparencia del Sujeto Obligado, en la administración 2022-2024; en el que se aprobó la ampliación de plazo para dar atención a diversas solicitudes; entre ellas la que nos ocupa. </w:t>
      </w:r>
    </w:p>
    <w:p w14:paraId="542FA957" w14:textId="77777777" w:rsidR="00692DB0" w:rsidRPr="00DA59C1" w:rsidRDefault="00692DB0" w:rsidP="00455664">
      <w:pPr>
        <w:tabs>
          <w:tab w:val="left" w:pos="567"/>
          <w:tab w:val="left" w:pos="4667"/>
        </w:tabs>
        <w:spacing w:line="360" w:lineRule="auto"/>
        <w:contextualSpacing/>
        <w:jc w:val="both"/>
        <w:rPr>
          <w:rFonts w:ascii="Palatino Linotype" w:hAnsi="Palatino Linotype" w:cs="Tahoma"/>
          <w:b/>
          <w:sz w:val="22"/>
          <w:szCs w:val="22"/>
        </w:rPr>
      </w:pPr>
    </w:p>
    <w:p w14:paraId="645D93BB" w14:textId="74E817BD" w:rsidR="005F2D09" w:rsidRPr="00DA59C1" w:rsidRDefault="00535C63" w:rsidP="00455664">
      <w:pPr>
        <w:tabs>
          <w:tab w:val="left" w:pos="567"/>
          <w:tab w:val="left" w:pos="4667"/>
        </w:tabs>
        <w:spacing w:line="360" w:lineRule="auto"/>
        <w:contextualSpacing/>
        <w:jc w:val="both"/>
        <w:rPr>
          <w:rFonts w:ascii="Palatino Linotype" w:hAnsi="Palatino Linotype" w:cs="Tahoma"/>
          <w:i/>
          <w:iCs/>
          <w:sz w:val="22"/>
          <w:szCs w:val="22"/>
        </w:rPr>
      </w:pPr>
      <w:r w:rsidRPr="00DA59C1">
        <w:rPr>
          <w:rFonts w:ascii="Palatino Linotype" w:hAnsi="Palatino Linotype" w:cs="Tahoma"/>
          <w:b/>
          <w:sz w:val="22"/>
          <w:szCs w:val="22"/>
        </w:rPr>
        <w:t>II</w:t>
      </w:r>
      <w:r w:rsidR="00A67E14">
        <w:rPr>
          <w:rFonts w:ascii="Palatino Linotype" w:hAnsi="Palatino Linotype" w:cs="Tahoma"/>
          <w:b/>
          <w:sz w:val="22"/>
          <w:szCs w:val="22"/>
        </w:rPr>
        <w:t>I</w:t>
      </w:r>
      <w:r w:rsidR="00B62EED" w:rsidRPr="00DA59C1">
        <w:rPr>
          <w:rFonts w:ascii="Palatino Linotype" w:hAnsi="Palatino Linotype" w:cs="Tahoma"/>
          <w:b/>
          <w:sz w:val="22"/>
          <w:szCs w:val="22"/>
        </w:rPr>
        <w:t xml:space="preserve">. </w:t>
      </w:r>
      <w:r w:rsidR="005F2D09" w:rsidRPr="00DA59C1">
        <w:rPr>
          <w:rFonts w:ascii="Palatino Linotype" w:hAnsi="Palatino Linotype" w:cs="Tahoma"/>
          <w:b/>
          <w:sz w:val="22"/>
          <w:szCs w:val="22"/>
        </w:rPr>
        <w:t>Respuesta</w:t>
      </w:r>
      <w:r w:rsidR="005F2D09" w:rsidRPr="00DA59C1">
        <w:rPr>
          <w:rFonts w:ascii="Palatino Linotype" w:hAnsi="Palatino Linotype" w:cs="Tahoma"/>
          <w:b/>
          <w:bCs/>
          <w:sz w:val="22"/>
          <w:szCs w:val="22"/>
        </w:rPr>
        <w:t xml:space="preserve"> del Sujeto Obligado.</w:t>
      </w:r>
    </w:p>
    <w:p w14:paraId="74F960FF" w14:textId="77777777" w:rsidR="005F2D09" w:rsidRPr="00DA59C1" w:rsidRDefault="005F2D09" w:rsidP="00455664">
      <w:pPr>
        <w:spacing w:line="360" w:lineRule="auto"/>
        <w:contextualSpacing/>
        <w:jc w:val="both"/>
        <w:rPr>
          <w:rFonts w:ascii="Palatino Linotype" w:hAnsi="Palatino Linotype" w:cs="Tahoma"/>
          <w:b/>
          <w:bCs/>
          <w:sz w:val="22"/>
          <w:szCs w:val="22"/>
        </w:rPr>
      </w:pPr>
    </w:p>
    <w:p w14:paraId="1E0AFE57" w14:textId="511A606C"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 xml:space="preserve">En fecha </w:t>
      </w:r>
      <w:r w:rsidR="00A67E14">
        <w:rPr>
          <w:rFonts w:ascii="Palatino Linotype" w:hAnsi="Palatino Linotype" w:cs="Tahoma"/>
          <w:sz w:val="22"/>
          <w:szCs w:val="22"/>
        </w:rPr>
        <w:t>diez</w:t>
      </w:r>
      <w:r w:rsidR="00535C63" w:rsidRPr="00DA59C1">
        <w:rPr>
          <w:rFonts w:ascii="Palatino Linotype" w:hAnsi="Palatino Linotype" w:cs="Tahoma"/>
          <w:sz w:val="22"/>
          <w:szCs w:val="22"/>
        </w:rPr>
        <w:t xml:space="preserve"> de </w:t>
      </w:r>
      <w:r w:rsidR="00FC2BCA" w:rsidRPr="00DA59C1">
        <w:rPr>
          <w:rFonts w:ascii="Palatino Linotype" w:hAnsi="Palatino Linotype" w:cs="Tahoma"/>
          <w:sz w:val="22"/>
          <w:szCs w:val="22"/>
        </w:rPr>
        <w:t>febrero</w:t>
      </w:r>
      <w:r w:rsidRPr="00DA59C1">
        <w:rPr>
          <w:rFonts w:ascii="Palatino Linotype" w:hAnsi="Palatino Linotype" w:cs="Tahoma"/>
          <w:sz w:val="22"/>
          <w:szCs w:val="22"/>
        </w:rPr>
        <w:t xml:space="preserve"> de dos mil veinti</w:t>
      </w:r>
      <w:r w:rsidR="00FC2BCA" w:rsidRPr="00DA59C1">
        <w:rPr>
          <w:rFonts w:ascii="Palatino Linotype" w:hAnsi="Palatino Linotype" w:cs="Tahoma"/>
          <w:sz w:val="22"/>
          <w:szCs w:val="22"/>
        </w:rPr>
        <w:t>dós</w:t>
      </w:r>
      <w:r w:rsidRPr="00DA59C1">
        <w:rPr>
          <w:rFonts w:ascii="Palatino Linotype" w:hAnsi="Palatino Linotype" w:cs="Tahoma"/>
          <w:sz w:val="22"/>
          <w:szCs w:val="22"/>
        </w:rPr>
        <w:t>, mediante el Sistema de Acceso a la Información Mexiquense (SAIMEX), el Sujeto Obligado dio respuesta en los siguientes términos:</w:t>
      </w:r>
    </w:p>
    <w:p w14:paraId="371C5134" w14:textId="77777777" w:rsidR="00117DCC" w:rsidRPr="00DA59C1" w:rsidRDefault="00117DCC" w:rsidP="00455664">
      <w:pPr>
        <w:spacing w:line="360" w:lineRule="auto"/>
        <w:contextualSpacing/>
        <w:jc w:val="both"/>
        <w:rPr>
          <w:rFonts w:ascii="Palatino Linotype" w:hAnsi="Palatino Linotype" w:cs="Tahoma"/>
          <w:bCs/>
          <w:i/>
          <w:sz w:val="22"/>
          <w:szCs w:val="22"/>
        </w:rPr>
      </w:pPr>
    </w:p>
    <w:p w14:paraId="44C31619" w14:textId="77777777" w:rsidR="00B62EED" w:rsidRPr="00DA59C1" w:rsidRDefault="0060308A" w:rsidP="00455664">
      <w:pPr>
        <w:spacing w:line="360" w:lineRule="auto"/>
        <w:ind w:left="567" w:right="539"/>
        <w:contextualSpacing/>
        <w:jc w:val="both"/>
        <w:rPr>
          <w:rFonts w:ascii="Palatino Linotype" w:hAnsi="Palatino Linotype" w:cs="Tahoma"/>
          <w:bCs/>
          <w:i/>
        </w:rPr>
      </w:pPr>
      <w:r w:rsidRPr="00DA59C1">
        <w:rPr>
          <w:rFonts w:ascii="Palatino Linotype" w:hAnsi="Palatino Linotype" w:cs="Tahoma"/>
          <w:bCs/>
          <w:i/>
        </w:rPr>
        <w:t>…</w:t>
      </w:r>
    </w:p>
    <w:p w14:paraId="2BBD4744" w14:textId="3AD51F39" w:rsidR="00455664" w:rsidRPr="00DA59C1" w:rsidRDefault="00A67E14" w:rsidP="00455664">
      <w:pPr>
        <w:spacing w:line="360" w:lineRule="auto"/>
        <w:ind w:left="567" w:right="539"/>
        <w:contextualSpacing/>
        <w:jc w:val="both"/>
        <w:rPr>
          <w:rFonts w:ascii="Palatino Linotype" w:eastAsia="Calibri" w:hAnsi="Palatino Linotype" w:cs="Tahoma"/>
          <w:bCs/>
          <w:lang w:val="es-ES" w:eastAsia="en-US"/>
        </w:rPr>
      </w:pPr>
      <w:r w:rsidRPr="00A67E14">
        <w:rPr>
          <w:rFonts w:ascii="Palatino Linotype" w:hAnsi="Palatino Linotype" w:cs="Tahoma"/>
          <w:bCs/>
          <w:i/>
        </w:rPr>
        <w:t>C. SOLICITANTE P R E S E N T E. En respuesta a la solicitud número 00497/METEPEC/IP/2022,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r w:rsidR="00455664" w:rsidRPr="00DA59C1">
        <w:rPr>
          <w:rFonts w:ascii="Palatino Linotype" w:hAnsi="Palatino Linotype" w:cs="Tahoma"/>
          <w:bCs/>
          <w:i/>
        </w:rPr>
        <w:t>…</w:t>
      </w:r>
    </w:p>
    <w:p w14:paraId="40343847" w14:textId="77777777" w:rsidR="00F77F53" w:rsidRPr="00DA59C1" w:rsidRDefault="00F77F53" w:rsidP="00455664">
      <w:pPr>
        <w:spacing w:line="360" w:lineRule="auto"/>
        <w:contextualSpacing/>
        <w:jc w:val="both"/>
        <w:rPr>
          <w:rFonts w:ascii="Palatino Linotype" w:hAnsi="Palatino Linotype" w:cs="Tahoma"/>
          <w:bCs/>
          <w:iCs/>
          <w:sz w:val="22"/>
          <w:szCs w:val="22"/>
        </w:rPr>
      </w:pPr>
    </w:p>
    <w:p w14:paraId="57071B3D" w14:textId="3A693B32" w:rsidR="00CA1F64" w:rsidRPr="00DA59C1" w:rsidRDefault="00CA1F64" w:rsidP="00455664">
      <w:pPr>
        <w:spacing w:line="360" w:lineRule="auto"/>
        <w:contextualSpacing/>
        <w:jc w:val="both"/>
        <w:rPr>
          <w:rFonts w:ascii="Palatino Linotype" w:hAnsi="Palatino Linotype" w:cs="Tahoma"/>
          <w:bCs/>
          <w:iCs/>
          <w:sz w:val="22"/>
          <w:szCs w:val="22"/>
        </w:rPr>
      </w:pPr>
      <w:r w:rsidRPr="00DA59C1">
        <w:rPr>
          <w:rFonts w:ascii="Palatino Linotype" w:hAnsi="Palatino Linotype" w:cs="Tahoma"/>
          <w:bCs/>
          <w:iCs/>
          <w:sz w:val="22"/>
          <w:szCs w:val="22"/>
        </w:rPr>
        <w:t xml:space="preserve">El Sujeto Obligado adjuntó </w:t>
      </w:r>
      <w:r w:rsidR="00A67E14">
        <w:rPr>
          <w:rFonts w:ascii="Palatino Linotype" w:hAnsi="Palatino Linotype" w:cs="Tahoma"/>
          <w:bCs/>
          <w:iCs/>
          <w:sz w:val="22"/>
          <w:szCs w:val="22"/>
        </w:rPr>
        <w:t>archivo</w:t>
      </w:r>
      <w:r w:rsidRPr="00DA59C1">
        <w:rPr>
          <w:rFonts w:ascii="Palatino Linotype" w:hAnsi="Palatino Linotype" w:cs="Tahoma"/>
          <w:bCs/>
          <w:iCs/>
          <w:sz w:val="22"/>
          <w:szCs w:val="22"/>
        </w:rPr>
        <w:t xml:space="preserve"> en formato </w:t>
      </w:r>
      <w:r w:rsidRPr="00DA59C1">
        <w:rPr>
          <w:rFonts w:ascii="Palatino Linotype" w:hAnsi="Palatino Linotype" w:cs="Tahoma"/>
          <w:bCs/>
          <w:i/>
          <w:sz w:val="22"/>
          <w:szCs w:val="22"/>
        </w:rPr>
        <w:t>pdf</w:t>
      </w:r>
      <w:r w:rsidRPr="00DA59C1">
        <w:rPr>
          <w:rFonts w:ascii="Palatino Linotype" w:hAnsi="Palatino Linotype" w:cs="Tahoma"/>
          <w:bCs/>
          <w:iCs/>
          <w:sz w:val="22"/>
          <w:szCs w:val="22"/>
        </w:rPr>
        <w:t xml:space="preserve">, </w:t>
      </w:r>
      <w:bookmarkStart w:id="2" w:name="_Hlk90285249"/>
      <w:r w:rsidRPr="00DA59C1">
        <w:rPr>
          <w:rFonts w:ascii="Palatino Linotype" w:hAnsi="Palatino Linotype" w:cs="Tahoma"/>
          <w:bCs/>
          <w:iCs/>
          <w:sz w:val="22"/>
          <w:szCs w:val="22"/>
        </w:rPr>
        <w:t>que muestra lo siguiente:</w:t>
      </w:r>
      <w:bookmarkEnd w:id="2"/>
    </w:p>
    <w:p w14:paraId="018CDBFC" w14:textId="77777777" w:rsidR="00455664" w:rsidRPr="00DA59C1" w:rsidRDefault="00455664" w:rsidP="00455664">
      <w:pPr>
        <w:pStyle w:val="Prrafodelista"/>
        <w:spacing w:line="360" w:lineRule="auto"/>
        <w:jc w:val="both"/>
        <w:rPr>
          <w:rFonts w:ascii="Palatino Linotype" w:hAnsi="Palatino Linotype" w:cs="Tahoma"/>
          <w:bCs/>
          <w:iCs/>
          <w:szCs w:val="22"/>
        </w:rPr>
      </w:pPr>
    </w:p>
    <w:p w14:paraId="7BF1B4FF" w14:textId="77777777" w:rsidR="00A67E14" w:rsidRPr="00A67E14" w:rsidRDefault="00A67E14" w:rsidP="00A67E14">
      <w:pPr>
        <w:pStyle w:val="Prrafodelista"/>
        <w:numPr>
          <w:ilvl w:val="0"/>
          <w:numId w:val="7"/>
        </w:numPr>
        <w:spacing w:line="360" w:lineRule="auto"/>
        <w:jc w:val="both"/>
        <w:rPr>
          <w:rFonts w:ascii="Palatino Linotype" w:hAnsi="Palatino Linotype"/>
          <w:szCs w:val="22"/>
          <w:lang w:val="es-ES"/>
        </w:rPr>
      </w:pPr>
      <w:r>
        <w:rPr>
          <w:rFonts w:ascii="Palatino Linotype" w:hAnsi="Palatino Linotype" w:cs="Tahoma"/>
          <w:b/>
          <w:bCs/>
          <w:iCs/>
          <w:szCs w:val="22"/>
        </w:rPr>
        <w:t>Oficio DA/0410/2022</w:t>
      </w:r>
      <w:r w:rsidR="00CA1F64" w:rsidRPr="00DA59C1">
        <w:rPr>
          <w:rFonts w:ascii="Palatino Linotype" w:hAnsi="Palatino Linotype" w:cs="Tahoma"/>
          <w:b/>
          <w:bCs/>
          <w:iCs/>
          <w:szCs w:val="22"/>
        </w:rPr>
        <w:t xml:space="preserve"> </w:t>
      </w:r>
      <w:r w:rsidR="00CA1F64" w:rsidRPr="00DA59C1">
        <w:rPr>
          <w:rFonts w:ascii="Palatino Linotype" w:hAnsi="Palatino Linotype" w:cs="Tahoma"/>
          <w:bCs/>
          <w:iCs/>
          <w:szCs w:val="22"/>
        </w:rPr>
        <w:t xml:space="preserve">suscrito por </w:t>
      </w:r>
      <w:r w:rsidR="004E199A" w:rsidRPr="00DA59C1">
        <w:rPr>
          <w:rFonts w:ascii="Palatino Linotype" w:hAnsi="Palatino Linotype" w:cs="Tahoma"/>
          <w:bCs/>
          <w:iCs/>
          <w:szCs w:val="22"/>
        </w:rPr>
        <w:t xml:space="preserve">el Director de </w:t>
      </w:r>
      <w:r>
        <w:rPr>
          <w:rFonts w:ascii="Palatino Linotype" w:hAnsi="Palatino Linotype" w:cs="Tahoma"/>
          <w:bCs/>
          <w:iCs/>
          <w:szCs w:val="22"/>
        </w:rPr>
        <w:t>Administración, y enviado al Coordinador de la Unidad de Transparencia del Sujeto Obligado, en el que señaló lo siguiente:</w:t>
      </w:r>
    </w:p>
    <w:p w14:paraId="234CB943" w14:textId="77777777" w:rsidR="00A67E14" w:rsidRDefault="00A67E14" w:rsidP="00A67E14">
      <w:pPr>
        <w:spacing w:line="360" w:lineRule="auto"/>
        <w:jc w:val="both"/>
        <w:rPr>
          <w:rFonts w:ascii="Palatino Linotype" w:hAnsi="Palatino Linotype" w:cs="Tahoma"/>
          <w:bCs/>
          <w:iCs/>
          <w:szCs w:val="22"/>
        </w:rPr>
      </w:pPr>
    </w:p>
    <w:p w14:paraId="13F96E64" w14:textId="1BADC841" w:rsidR="00A67E14" w:rsidRDefault="00A67E14" w:rsidP="00A67E14">
      <w:pPr>
        <w:spacing w:line="360" w:lineRule="auto"/>
        <w:ind w:left="567" w:right="539"/>
        <w:jc w:val="both"/>
        <w:rPr>
          <w:rFonts w:ascii="Palatino Linotype" w:hAnsi="Palatino Linotype" w:cs="Tahoma"/>
          <w:bCs/>
          <w:i/>
          <w:iCs/>
          <w:szCs w:val="22"/>
        </w:rPr>
      </w:pPr>
      <w:r>
        <w:rPr>
          <w:rFonts w:ascii="Palatino Linotype" w:hAnsi="Palatino Linotype" w:cs="Tahoma"/>
          <w:bCs/>
          <w:i/>
          <w:iCs/>
          <w:szCs w:val="22"/>
        </w:rPr>
        <w:t>…</w:t>
      </w:r>
    </w:p>
    <w:p w14:paraId="207EF1F6" w14:textId="04B92734" w:rsidR="00A67E14" w:rsidRDefault="00A67E14" w:rsidP="00A67E14">
      <w:pPr>
        <w:spacing w:line="360" w:lineRule="auto"/>
        <w:ind w:left="567" w:right="539"/>
        <w:jc w:val="both"/>
        <w:rPr>
          <w:rFonts w:ascii="Palatino Linotype" w:hAnsi="Palatino Linotype" w:cs="Tahoma"/>
          <w:bCs/>
          <w:i/>
          <w:iCs/>
          <w:szCs w:val="22"/>
        </w:rPr>
      </w:pPr>
      <w:r>
        <w:rPr>
          <w:rFonts w:ascii="Palatino Linotype" w:hAnsi="Palatino Linotype" w:cs="Tahoma"/>
          <w:bCs/>
          <w:i/>
          <w:iCs/>
          <w:szCs w:val="22"/>
        </w:rPr>
        <w:t xml:space="preserve">Me permito hacer de su conocimiento, que después de haber realizado una búsqueda </w:t>
      </w:r>
      <w:r w:rsidR="00922ABD">
        <w:rPr>
          <w:rFonts w:ascii="Palatino Linotype" w:hAnsi="Palatino Linotype" w:cs="Tahoma"/>
          <w:bCs/>
          <w:i/>
          <w:iCs/>
          <w:szCs w:val="22"/>
        </w:rPr>
        <w:t>exhaustiva en</w:t>
      </w:r>
      <w:r>
        <w:rPr>
          <w:rFonts w:ascii="Palatino Linotype" w:hAnsi="Palatino Linotype" w:cs="Tahoma"/>
          <w:bCs/>
          <w:i/>
          <w:iCs/>
          <w:szCs w:val="22"/>
        </w:rPr>
        <w:t xml:space="preserve"> los expedientes que obran dentro del archivo de la Subdirección de Adquisiciones y contrataciones de Servicios, dependiente de esta Dirección a mi cargo, a la fecha se encontró información relacionada con lo solicitado.</w:t>
      </w:r>
    </w:p>
    <w:p w14:paraId="55E6AD01" w14:textId="4DF72852" w:rsidR="00A771B1" w:rsidRPr="00A67E14" w:rsidRDefault="00A67E14" w:rsidP="00A67E14">
      <w:pPr>
        <w:spacing w:line="360" w:lineRule="auto"/>
        <w:ind w:left="567" w:right="539"/>
        <w:jc w:val="both"/>
        <w:rPr>
          <w:rFonts w:ascii="Palatino Linotype" w:hAnsi="Palatino Linotype"/>
          <w:szCs w:val="22"/>
          <w:lang w:val="es-ES"/>
        </w:rPr>
      </w:pPr>
      <w:r>
        <w:rPr>
          <w:rFonts w:ascii="Palatino Linotype" w:hAnsi="Palatino Linotype" w:cs="Tahoma"/>
          <w:bCs/>
          <w:i/>
          <w:iCs/>
          <w:szCs w:val="22"/>
        </w:rPr>
        <w:t xml:space="preserve">… </w:t>
      </w:r>
      <w:r w:rsidRPr="00A67E14">
        <w:rPr>
          <w:rFonts w:ascii="Palatino Linotype" w:hAnsi="Palatino Linotype" w:cs="Tahoma"/>
          <w:bCs/>
          <w:iCs/>
          <w:szCs w:val="22"/>
        </w:rPr>
        <w:t xml:space="preserve"> </w:t>
      </w:r>
    </w:p>
    <w:p w14:paraId="5F27FADC" w14:textId="77777777" w:rsidR="00B214A1" w:rsidRPr="00DA59C1" w:rsidRDefault="00B214A1" w:rsidP="00455664">
      <w:pPr>
        <w:pStyle w:val="Prrafodelista"/>
        <w:spacing w:line="360" w:lineRule="auto"/>
        <w:ind w:left="0"/>
        <w:jc w:val="both"/>
        <w:rPr>
          <w:rFonts w:ascii="Palatino Linotype" w:hAnsi="Palatino Linotype" w:cs="Tahoma"/>
          <w:bCs/>
          <w:szCs w:val="22"/>
        </w:rPr>
      </w:pPr>
    </w:p>
    <w:p w14:paraId="00E848BC" w14:textId="64CBC8E6" w:rsidR="005F2D09" w:rsidRPr="00DA59C1" w:rsidRDefault="007E0453" w:rsidP="00455664">
      <w:pPr>
        <w:spacing w:line="360" w:lineRule="auto"/>
        <w:contextualSpacing/>
        <w:jc w:val="both"/>
        <w:rPr>
          <w:rFonts w:ascii="Palatino Linotype" w:hAnsi="Palatino Linotype" w:cs="Tahoma"/>
          <w:b/>
          <w:sz w:val="22"/>
          <w:szCs w:val="22"/>
        </w:rPr>
      </w:pPr>
      <w:r w:rsidRPr="00DA59C1">
        <w:rPr>
          <w:rFonts w:ascii="Palatino Linotype" w:hAnsi="Palatino Linotype" w:cs="Tahoma"/>
          <w:b/>
          <w:sz w:val="22"/>
          <w:szCs w:val="22"/>
        </w:rPr>
        <w:t>I</w:t>
      </w:r>
      <w:r w:rsidR="00A67E14">
        <w:rPr>
          <w:rFonts w:ascii="Palatino Linotype" w:hAnsi="Palatino Linotype" w:cs="Tahoma"/>
          <w:b/>
          <w:sz w:val="22"/>
          <w:szCs w:val="22"/>
        </w:rPr>
        <w:t>V</w:t>
      </w:r>
      <w:r w:rsidR="005F2D09" w:rsidRPr="00DA59C1">
        <w:rPr>
          <w:rFonts w:ascii="Palatino Linotype" w:hAnsi="Palatino Linotype" w:cs="Tahoma"/>
          <w:b/>
          <w:sz w:val="22"/>
          <w:szCs w:val="22"/>
        </w:rPr>
        <w:t xml:space="preserve">. Interposición del Recurso de Revisión. </w:t>
      </w:r>
    </w:p>
    <w:p w14:paraId="6A3B0320" w14:textId="77777777" w:rsidR="005F2D09" w:rsidRPr="00DA59C1" w:rsidRDefault="005F2D09" w:rsidP="00455664">
      <w:pPr>
        <w:spacing w:line="360" w:lineRule="auto"/>
        <w:contextualSpacing/>
        <w:jc w:val="both"/>
        <w:rPr>
          <w:rFonts w:ascii="Palatino Linotype" w:hAnsi="Palatino Linotype" w:cs="Tahoma"/>
          <w:bCs/>
          <w:sz w:val="22"/>
          <w:szCs w:val="22"/>
        </w:rPr>
      </w:pPr>
    </w:p>
    <w:p w14:paraId="74F3D09E" w14:textId="58195F0E" w:rsidR="005F2D09" w:rsidRPr="00DA59C1" w:rsidRDefault="005F2D09" w:rsidP="00455664">
      <w:pPr>
        <w:spacing w:line="360" w:lineRule="auto"/>
        <w:contextualSpacing/>
        <w:jc w:val="both"/>
        <w:rPr>
          <w:rFonts w:ascii="Palatino Linotype" w:hAnsi="Palatino Linotype" w:cs="Tahoma"/>
          <w:bCs/>
          <w:sz w:val="22"/>
          <w:szCs w:val="22"/>
          <w:lang w:val="es-ES"/>
        </w:rPr>
      </w:pPr>
      <w:r w:rsidRPr="00DA59C1">
        <w:rPr>
          <w:rFonts w:ascii="Palatino Linotype" w:hAnsi="Palatino Linotype" w:cs="Tahoma"/>
          <w:bCs/>
          <w:sz w:val="22"/>
          <w:szCs w:val="22"/>
          <w:lang w:val="es-ES"/>
        </w:rPr>
        <w:t xml:space="preserve">Con fecha </w:t>
      </w:r>
      <w:r w:rsidR="00A67E14">
        <w:rPr>
          <w:rFonts w:ascii="Palatino Linotype" w:hAnsi="Palatino Linotype" w:cs="Tahoma"/>
          <w:bCs/>
          <w:sz w:val="22"/>
          <w:szCs w:val="22"/>
          <w:lang w:val="es-ES"/>
        </w:rPr>
        <w:t>veintiocho</w:t>
      </w:r>
      <w:r w:rsidR="007E0453" w:rsidRPr="00DA59C1">
        <w:rPr>
          <w:rFonts w:ascii="Palatino Linotype" w:hAnsi="Palatino Linotype" w:cs="Tahoma"/>
          <w:bCs/>
          <w:sz w:val="22"/>
          <w:szCs w:val="22"/>
          <w:lang w:val="es-ES"/>
        </w:rPr>
        <w:t xml:space="preserve"> de </w:t>
      </w:r>
      <w:r w:rsidR="00A7242E" w:rsidRPr="00DA59C1">
        <w:rPr>
          <w:rFonts w:ascii="Palatino Linotype" w:hAnsi="Palatino Linotype" w:cs="Tahoma"/>
          <w:bCs/>
          <w:sz w:val="22"/>
          <w:szCs w:val="22"/>
          <w:lang w:val="es-ES"/>
        </w:rPr>
        <w:t>febrero</w:t>
      </w:r>
      <w:r w:rsidR="007E0453" w:rsidRPr="00DA59C1">
        <w:rPr>
          <w:rFonts w:ascii="Palatino Linotype" w:hAnsi="Palatino Linotype" w:cs="Tahoma"/>
          <w:bCs/>
          <w:sz w:val="22"/>
          <w:szCs w:val="22"/>
          <w:lang w:val="es-ES"/>
        </w:rPr>
        <w:t xml:space="preserve"> de dos mil veintidós</w:t>
      </w:r>
      <w:r w:rsidRPr="00DA59C1">
        <w:rPr>
          <w:rFonts w:ascii="Palatino Linotype" w:hAnsi="Palatino Linotype" w:cs="Tahoma"/>
          <w:bCs/>
          <w:sz w:val="22"/>
          <w:szCs w:val="22"/>
          <w:lang w:val="es-ES"/>
        </w:rPr>
        <w:t xml:space="preserve">, </w:t>
      </w:r>
      <w:r w:rsidRPr="00DA59C1">
        <w:rPr>
          <w:rFonts w:ascii="Palatino Linotype" w:hAnsi="Palatino Linotype" w:cs="Tahoma"/>
          <w:bCs/>
          <w:sz w:val="22"/>
          <w:szCs w:val="22"/>
        </w:rPr>
        <w:t xml:space="preserve">a través del </w:t>
      </w:r>
      <w:r w:rsidRPr="00DA59C1">
        <w:rPr>
          <w:rFonts w:ascii="Palatino Linotype" w:hAnsi="Palatino Linotype" w:cs="Tahoma"/>
          <w:bCs/>
          <w:sz w:val="22"/>
          <w:szCs w:val="22"/>
          <w:lang w:val="es-ES"/>
        </w:rPr>
        <w:t>Sistema de Acceso a la Información Mexiquense (SAIMEX)</w:t>
      </w:r>
      <w:r w:rsidRPr="00DA59C1">
        <w:rPr>
          <w:rFonts w:ascii="Palatino Linotype" w:hAnsi="Palatino Linotype" w:cs="Tahoma"/>
          <w:bCs/>
          <w:sz w:val="22"/>
          <w:szCs w:val="22"/>
        </w:rPr>
        <w:t xml:space="preserve"> se interpuso el presente Recurso de Revisión por el Recurrente en contra de la respuesta del Sujeto Obligado, en los siguientes términos:</w:t>
      </w:r>
    </w:p>
    <w:p w14:paraId="48973B94" w14:textId="77777777" w:rsidR="005F2D09" w:rsidRPr="00DA59C1" w:rsidRDefault="005F2D09" w:rsidP="00455664">
      <w:pPr>
        <w:spacing w:line="360" w:lineRule="auto"/>
        <w:contextualSpacing/>
        <w:jc w:val="both"/>
        <w:rPr>
          <w:rFonts w:ascii="Palatino Linotype" w:hAnsi="Palatino Linotype" w:cs="Tahoma"/>
          <w:bCs/>
          <w:sz w:val="22"/>
          <w:szCs w:val="22"/>
        </w:rPr>
      </w:pPr>
    </w:p>
    <w:p w14:paraId="6CD5721B" w14:textId="77777777" w:rsidR="005F2D09" w:rsidRPr="00DA59C1" w:rsidRDefault="005F2D09" w:rsidP="005837DF">
      <w:pPr>
        <w:spacing w:line="360" w:lineRule="auto"/>
        <w:ind w:left="567" w:right="539"/>
        <w:contextualSpacing/>
        <w:jc w:val="both"/>
        <w:rPr>
          <w:rFonts w:ascii="Palatino Linotype" w:hAnsi="Palatino Linotype" w:cs="Tahoma"/>
          <w:b/>
          <w:bCs/>
        </w:rPr>
      </w:pPr>
      <w:r w:rsidRPr="00DA59C1">
        <w:rPr>
          <w:rFonts w:ascii="Palatino Linotype" w:hAnsi="Palatino Linotype" w:cs="Tahoma"/>
          <w:b/>
          <w:bCs/>
        </w:rPr>
        <w:t>ACTO IMPUGNADO</w:t>
      </w:r>
    </w:p>
    <w:p w14:paraId="07DE22FC" w14:textId="5C0C8A8F" w:rsidR="00A7242E" w:rsidRPr="00DA59C1" w:rsidRDefault="00A67E14" w:rsidP="005837DF">
      <w:pPr>
        <w:spacing w:line="360" w:lineRule="auto"/>
        <w:ind w:left="567" w:right="539"/>
        <w:contextualSpacing/>
        <w:jc w:val="both"/>
        <w:rPr>
          <w:rFonts w:ascii="Palatino Linotype" w:hAnsi="Palatino Linotype" w:cs="Tahoma"/>
          <w:b/>
          <w:bCs/>
        </w:rPr>
      </w:pPr>
      <w:r w:rsidRPr="00A67E14">
        <w:rPr>
          <w:rFonts w:ascii="Palatino Linotype" w:hAnsi="Palatino Linotype" w:cs="Tahoma"/>
          <w:i/>
        </w:rPr>
        <w:t>La respuesta proporcionada por el Sujeto Obligado.</w:t>
      </w:r>
    </w:p>
    <w:p w14:paraId="682C7BEB" w14:textId="77777777" w:rsidR="00A67E14" w:rsidRDefault="00A67E14" w:rsidP="005837DF">
      <w:pPr>
        <w:spacing w:line="360" w:lineRule="auto"/>
        <w:ind w:left="567" w:right="539"/>
        <w:contextualSpacing/>
        <w:jc w:val="both"/>
        <w:rPr>
          <w:rFonts w:ascii="Palatino Linotype" w:hAnsi="Palatino Linotype" w:cs="Tahoma"/>
          <w:b/>
          <w:bCs/>
        </w:rPr>
      </w:pPr>
    </w:p>
    <w:p w14:paraId="7AE59833" w14:textId="1E168352" w:rsidR="005F2D09" w:rsidRPr="00DA59C1" w:rsidRDefault="005F2D09" w:rsidP="005837DF">
      <w:pPr>
        <w:spacing w:line="360" w:lineRule="auto"/>
        <w:ind w:left="567" w:right="539"/>
        <w:contextualSpacing/>
        <w:jc w:val="both"/>
        <w:rPr>
          <w:rFonts w:ascii="Palatino Linotype" w:hAnsi="Palatino Linotype" w:cs="Tahoma"/>
          <w:b/>
          <w:bCs/>
        </w:rPr>
      </w:pPr>
      <w:r w:rsidRPr="00DA59C1">
        <w:rPr>
          <w:rFonts w:ascii="Palatino Linotype" w:hAnsi="Palatino Linotype" w:cs="Tahoma"/>
          <w:b/>
          <w:bCs/>
        </w:rPr>
        <w:t>RAZONES O MOTIVOS DE LA INCONFORMIDAD</w:t>
      </w:r>
    </w:p>
    <w:p w14:paraId="60B89E1E" w14:textId="5A3281C1" w:rsidR="00AA4EBC" w:rsidRPr="00E30CD7" w:rsidRDefault="00A67E14" w:rsidP="005837DF">
      <w:pPr>
        <w:spacing w:line="360" w:lineRule="auto"/>
        <w:ind w:left="567" w:right="539"/>
        <w:contextualSpacing/>
        <w:jc w:val="both"/>
        <w:rPr>
          <w:rFonts w:ascii="Palatino Linotype" w:hAnsi="Palatino Linotype" w:cs="Tahoma"/>
          <w:b/>
          <w:i/>
          <w:iCs/>
        </w:rPr>
      </w:pPr>
      <w:r w:rsidRPr="00A67E14">
        <w:rPr>
          <w:rFonts w:ascii="Palatino Linotype" w:hAnsi="Palatino Linotype" w:cs="Tahoma"/>
          <w:i/>
          <w:iC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w:t>
      </w:r>
      <w:r w:rsidRPr="00E30CD7">
        <w:rPr>
          <w:rFonts w:ascii="Palatino Linotype" w:hAnsi="Palatino Linotype" w:cs="Tahoma"/>
          <w:b/>
          <w:i/>
          <w:iCs/>
        </w:rPr>
        <w:t>no dio cabal cumplimiento al procedimiento para la atención a las solicitudes de acceso a la información</w:t>
      </w:r>
      <w:r w:rsidRPr="00A67E14">
        <w:rPr>
          <w:rFonts w:ascii="Palatino Linotype" w:hAnsi="Palatino Linotype" w:cs="Tahoma"/>
          <w:i/>
          <w:iCs/>
        </w:rPr>
        <w:t xml:space="preserve">,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w:t>
      </w:r>
      <w:r w:rsidRPr="00A67E14">
        <w:rPr>
          <w:rFonts w:ascii="Palatino Linotype" w:hAnsi="Palatino Linotype" w:cs="Tahoma"/>
          <w:i/>
          <w:iCs/>
        </w:rPr>
        <w:lastRenderedPageBreak/>
        <w:t xml:space="preserve">Información Pública del Estado de México y Municipios. Por lo anteriormente expuesto </w:t>
      </w:r>
      <w:r w:rsidRPr="00E30CD7">
        <w:rPr>
          <w:rFonts w:ascii="Palatino Linotype" w:hAnsi="Palatino Linotype" w:cs="Tahoma"/>
          <w:b/>
          <w:i/>
          <w:iCs/>
        </w:rPr>
        <w:t>se solicita al Pleno del Instituto de Transparencia, Acceso a la Información Pública y Protección de Datos Personales del Estado de México y Municipios tenga a bien ordenar al sujeto obligado de mérito la entrega de la información solicitada, en versión digital y pública</w:t>
      </w:r>
      <w:r w:rsidRPr="00A67E14">
        <w:rPr>
          <w:rFonts w:ascii="Palatino Linotype" w:hAnsi="Palatino Linotype" w:cs="Tahoma"/>
          <w:i/>
          <w:iCs/>
        </w:rPr>
        <w:t xml:space="preserve">, de ser el caso, en el formato en que se encuentre. Asimismo, de conformidad con el artículo 223 de la multicitada Ley de transparencia local, </w:t>
      </w:r>
      <w:r w:rsidRPr="00E30CD7">
        <w:rPr>
          <w:rFonts w:ascii="Palatino Linotype" w:hAnsi="Palatino Linotype" w:cs="Tahoma"/>
          <w:b/>
          <w:i/>
          <w:iCs/>
        </w:rPr>
        <w:t>se solicita al Instituto dar vista a la Contraloría Interna y Órgano de Control y Vigilancia e</w:t>
      </w:r>
      <w:r w:rsidRPr="00A67E14">
        <w:rPr>
          <w:rFonts w:ascii="Palatino Linotype" w:hAnsi="Palatino Linotype" w:cs="Tahoma"/>
          <w:i/>
          <w:iCs/>
        </w:rPr>
        <w:t xml:space="preserv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w:t>
      </w:r>
      <w:r w:rsidRPr="00E30CD7">
        <w:rPr>
          <w:rFonts w:ascii="Palatino Linotype" w:hAnsi="Palatino Linotype" w:cs="Tahoma"/>
          <w:b/>
          <w:i/>
          <w:iCs/>
        </w:rPr>
        <w:t>No omito mencionar que el sujeto obligado omitió en su respuesta informar a los interesados el derecho y plazo que tienen para promover recurso de revisión, de acuerdo a lo señalado por el artículo 177 de la ley en mención.</w:t>
      </w:r>
      <w:r w:rsidR="002820CE" w:rsidRPr="00E30CD7">
        <w:rPr>
          <w:rFonts w:ascii="Palatino Linotype" w:hAnsi="Palatino Linotype" w:cs="Tahoma"/>
          <w:b/>
          <w:i/>
          <w:iCs/>
        </w:rPr>
        <w:t xml:space="preserve"> </w:t>
      </w:r>
    </w:p>
    <w:p w14:paraId="536A4F3D" w14:textId="7B339D35" w:rsidR="00DA59C1" w:rsidRPr="00DA59C1" w:rsidRDefault="00DA59C1" w:rsidP="00DA59C1">
      <w:pPr>
        <w:spacing w:line="360" w:lineRule="auto"/>
        <w:ind w:left="567" w:right="567"/>
        <w:jc w:val="both"/>
        <w:rPr>
          <w:rFonts w:ascii="Palatino Linotype" w:eastAsia="Calibri" w:hAnsi="Palatino Linotype" w:cs="Tahoma"/>
          <w:bCs/>
          <w:szCs w:val="22"/>
          <w:lang w:val="es-ES" w:eastAsia="en-US"/>
        </w:rPr>
      </w:pPr>
      <w:r>
        <w:rPr>
          <w:rFonts w:ascii="Palatino Linotype" w:eastAsia="Calibri" w:hAnsi="Palatino Linotype" w:cs="Tahoma"/>
          <w:bCs/>
          <w:szCs w:val="22"/>
          <w:lang w:val="es-ES" w:eastAsia="en-US"/>
        </w:rPr>
        <w:t>(Énfasis añadido)</w:t>
      </w:r>
    </w:p>
    <w:p w14:paraId="28F22342" w14:textId="241BAC59" w:rsidR="007E0453" w:rsidRPr="00DA59C1" w:rsidRDefault="007E0453" w:rsidP="00455664">
      <w:pPr>
        <w:spacing w:line="360" w:lineRule="auto"/>
        <w:contextualSpacing/>
        <w:jc w:val="both"/>
        <w:rPr>
          <w:rFonts w:ascii="Palatino Linotype" w:hAnsi="Palatino Linotype" w:cs="Tahoma"/>
          <w:sz w:val="22"/>
          <w:szCs w:val="22"/>
        </w:rPr>
      </w:pPr>
    </w:p>
    <w:p w14:paraId="13F812BA" w14:textId="0FC984D8" w:rsidR="005F2D09" w:rsidRPr="00DA59C1" w:rsidRDefault="00221A05" w:rsidP="00455664">
      <w:pPr>
        <w:spacing w:line="360" w:lineRule="auto"/>
        <w:contextualSpacing/>
        <w:jc w:val="both"/>
        <w:rPr>
          <w:rFonts w:ascii="Palatino Linotype" w:hAnsi="Palatino Linotype" w:cs="Tahoma"/>
          <w:b/>
          <w:bCs/>
          <w:sz w:val="22"/>
          <w:szCs w:val="22"/>
        </w:rPr>
      </w:pPr>
      <w:r w:rsidRPr="00DA59C1">
        <w:rPr>
          <w:rFonts w:ascii="Palatino Linotype" w:hAnsi="Palatino Linotype" w:cs="Tahoma"/>
          <w:b/>
          <w:sz w:val="22"/>
          <w:szCs w:val="22"/>
        </w:rPr>
        <w:t>V</w:t>
      </w:r>
      <w:r w:rsidR="005F2D09" w:rsidRPr="00DA59C1">
        <w:rPr>
          <w:rFonts w:ascii="Palatino Linotype" w:hAnsi="Palatino Linotype" w:cs="Tahoma"/>
          <w:b/>
          <w:sz w:val="22"/>
          <w:szCs w:val="22"/>
        </w:rPr>
        <w:t xml:space="preserve">. </w:t>
      </w:r>
      <w:r w:rsidR="005F2D09" w:rsidRPr="00DA59C1">
        <w:rPr>
          <w:rFonts w:ascii="Palatino Linotype" w:hAnsi="Palatino Linotype" w:cs="Tahoma"/>
          <w:b/>
          <w:bCs/>
          <w:sz w:val="22"/>
          <w:szCs w:val="22"/>
        </w:rPr>
        <w:t>Trámite del Recurso de Revisión</w:t>
      </w:r>
      <w:r w:rsidR="005F2D09" w:rsidRPr="00DA59C1">
        <w:rPr>
          <w:rFonts w:ascii="Palatino Linotype" w:hAnsi="Palatino Linotype" w:cs="Tahoma"/>
          <w:b/>
          <w:sz w:val="22"/>
          <w:szCs w:val="22"/>
        </w:rPr>
        <w:t xml:space="preserve"> </w:t>
      </w:r>
      <w:r w:rsidR="005F2D09" w:rsidRPr="00DA59C1">
        <w:rPr>
          <w:rFonts w:ascii="Palatino Linotype" w:hAnsi="Palatino Linotype" w:cs="Tahoma"/>
          <w:b/>
          <w:bCs/>
          <w:sz w:val="22"/>
          <w:szCs w:val="22"/>
        </w:rPr>
        <w:t>ante este Instituto.</w:t>
      </w:r>
    </w:p>
    <w:p w14:paraId="2EF32570" w14:textId="77777777" w:rsidR="005F2D09" w:rsidRPr="00DA59C1" w:rsidRDefault="005F2D09" w:rsidP="00455664">
      <w:pPr>
        <w:spacing w:line="360" w:lineRule="auto"/>
        <w:contextualSpacing/>
        <w:jc w:val="both"/>
        <w:rPr>
          <w:rFonts w:ascii="Palatino Linotype" w:hAnsi="Palatino Linotype" w:cs="Tahoma"/>
          <w:bCs/>
          <w:sz w:val="22"/>
          <w:szCs w:val="22"/>
        </w:rPr>
      </w:pPr>
    </w:p>
    <w:p w14:paraId="40F0188C" w14:textId="77777777" w:rsidR="005F2D09" w:rsidRPr="00DA59C1" w:rsidRDefault="005F2D09" w:rsidP="00455664">
      <w:pPr>
        <w:spacing w:line="360" w:lineRule="auto"/>
        <w:contextualSpacing/>
        <w:jc w:val="both"/>
        <w:rPr>
          <w:rFonts w:ascii="Palatino Linotype" w:hAnsi="Palatino Linotype" w:cs="Tahoma"/>
          <w:b/>
          <w:bCs/>
          <w:sz w:val="22"/>
          <w:szCs w:val="22"/>
        </w:rPr>
      </w:pPr>
      <w:r w:rsidRPr="00DA59C1">
        <w:rPr>
          <w:rFonts w:ascii="Palatino Linotype" w:hAnsi="Palatino Linotype" w:cs="Tahoma"/>
          <w:b/>
          <w:bCs/>
          <w:sz w:val="22"/>
          <w:szCs w:val="22"/>
        </w:rPr>
        <w:t xml:space="preserve">a) Turno del </w:t>
      </w:r>
      <w:r w:rsidRPr="00DA59C1">
        <w:rPr>
          <w:rFonts w:ascii="Palatino Linotype" w:hAnsi="Palatino Linotype" w:cs="Tahoma"/>
          <w:b/>
          <w:sz w:val="22"/>
          <w:szCs w:val="22"/>
        </w:rPr>
        <w:t>Recurso de Revisión</w:t>
      </w:r>
      <w:r w:rsidRPr="00DA59C1">
        <w:rPr>
          <w:rFonts w:ascii="Palatino Linotype" w:hAnsi="Palatino Linotype" w:cs="Tahoma"/>
          <w:b/>
          <w:bCs/>
          <w:sz w:val="22"/>
          <w:szCs w:val="22"/>
        </w:rPr>
        <w:t>.</w:t>
      </w:r>
    </w:p>
    <w:p w14:paraId="55EA8B0D" w14:textId="77777777" w:rsidR="005F2D09" w:rsidRPr="00DA59C1" w:rsidRDefault="005F2D09" w:rsidP="00455664">
      <w:pPr>
        <w:spacing w:line="360" w:lineRule="auto"/>
        <w:contextualSpacing/>
        <w:jc w:val="both"/>
        <w:rPr>
          <w:rFonts w:ascii="Palatino Linotype" w:hAnsi="Palatino Linotype" w:cs="Tahoma"/>
          <w:bCs/>
          <w:sz w:val="22"/>
          <w:szCs w:val="22"/>
        </w:rPr>
      </w:pPr>
    </w:p>
    <w:p w14:paraId="21E5438C" w14:textId="4053F648" w:rsidR="005F2D09" w:rsidRPr="00DA59C1" w:rsidRDefault="005F2D09" w:rsidP="00455664">
      <w:pPr>
        <w:spacing w:line="360" w:lineRule="auto"/>
        <w:contextualSpacing/>
        <w:jc w:val="both"/>
        <w:rPr>
          <w:rFonts w:ascii="Palatino Linotype" w:hAnsi="Palatino Linotype" w:cs="Tahoma"/>
          <w:b/>
          <w:bCs/>
          <w:sz w:val="22"/>
          <w:szCs w:val="22"/>
        </w:rPr>
      </w:pPr>
      <w:r w:rsidRPr="00DA59C1">
        <w:rPr>
          <w:rFonts w:ascii="Palatino Linotype" w:hAnsi="Palatino Linotype" w:cs="Tahoma"/>
          <w:bCs/>
          <w:sz w:val="22"/>
          <w:szCs w:val="22"/>
        </w:rPr>
        <w:t xml:space="preserve">El </w:t>
      </w:r>
      <w:r w:rsidR="003D5F05">
        <w:rPr>
          <w:rFonts w:ascii="Palatino Linotype" w:hAnsi="Palatino Linotype" w:cs="Tahoma"/>
          <w:bCs/>
          <w:sz w:val="22"/>
          <w:szCs w:val="22"/>
          <w:lang w:val="es-ES"/>
        </w:rPr>
        <w:t>veintiocho</w:t>
      </w:r>
      <w:r w:rsidR="00AA4EBC" w:rsidRPr="00DA59C1">
        <w:rPr>
          <w:rFonts w:ascii="Palatino Linotype" w:hAnsi="Palatino Linotype" w:cs="Tahoma"/>
          <w:bCs/>
          <w:sz w:val="22"/>
          <w:szCs w:val="22"/>
          <w:lang w:val="es-ES"/>
        </w:rPr>
        <w:t xml:space="preserve"> de febrero</w:t>
      </w:r>
      <w:r w:rsidR="007E0453" w:rsidRPr="00DA59C1">
        <w:rPr>
          <w:rFonts w:ascii="Palatino Linotype" w:hAnsi="Palatino Linotype" w:cs="Tahoma"/>
          <w:bCs/>
          <w:sz w:val="22"/>
          <w:szCs w:val="22"/>
          <w:lang w:val="es-ES"/>
        </w:rPr>
        <w:t xml:space="preserve"> de dos mil veintidós</w:t>
      </w:r>
      <w:r w:rsidRPr="00DA59C1">
        <w:rPr>
          <w:rFonts w:ascii="Palatino Linotype" w:hAnsi="Palatino Linotype" w:cs="Tahoma"/>
          <w:bCs/>
          <w:sz w:val="22"/>
          <w:szCs w:val="22"/>
        </w:rPr>
        <w:t xml:space="preserve">, el </w:t>
      </w:r>
      <w:r w:rsidRPr="00DA59C1">
        <w:rPr>
          <w:rFonts w:ascii="Palatino Linotype" w:hAnsi="Palatino Linotype" w:cs="Tahoma"/>
          <w:sz w:val="22"/>
          <w:szCs w:val="22"/>
          <w:lang w:val="es-ES"/>
        </w:rPr>
        <w:t>Sistema de Acceso a la Información Mexiquense (SAIMEX),</w:t>
      </w:r>
      <w:r w:rsidRPr="00DA59C1">
        <w:rPr>
          <w:rFonts w:ascii="Palatino Linotype" w:hAnsi="Palatino Linotype" w:cs="Tahoma"/>
          <w:bCs/>
          <w:sz w:val="22"/>
          <w:szCs w:val="22"/>
        </w:rPr>
        <w:t xml:space="preserve"> asignó el número de expediente </w:t>
      </w:r>
      <w:r w:rsidR="003D5F05" w:rsidRPr="003D5F05">
        <w:rPr>
          <w:rFonts w:ascii="Palatino Linotype" w:eastAsia="Calibri" w:hAnsi="Palatino Linotype" w:cs="Tahoma"/>
          <w:b/>
          <w:bCs/>
          <w:sz w:val="22"/>
          <w:szCs w:val="22"/>
          <w:lang w:eastAsia="en-US"/>
        </w:rPr>
        <w:t>02121/INFOEM/IP/RR/2022</w:t>
      </w:r>
      <w:r w:rsidRPr="00DA59C1">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35D12D2" w14:textId="77777777" w:rsidR="005F2D09" w:rsidRPr="00DA59C1" w:rsidRDefault="005F2D09" w:rsidP="00455664">
      <w:pPr>
        <w:spacing w:line="360" w:lineRule="auto"/>
        <w:contextualSpacing/>
        <w:jc w:val="both"/>
        <w:rPr>
          <w:rFonts w:ascii="Palatino Linotype" w:hAnsi="Palatino Linotype" w:cs="Tahoma"/>
          <w:bCs/>
          <w:sz w:val="22"/>
          <w:szCs w:val="22"/>
        </w:rPr>
      </w:pPr>
    </w:p>
    <w:p w14:paraId="54A7EEA2" w14:textId="77777777" w:rsidR="005F2D09" w:rsidRPr="00DA59C1" w:rsidRDefault="005F2D09" w:rsidP="00455664">
      <w:pPr>
        <w:spacing w:line="360" w:lineRule="auto"/>
        <w:contextualSpacing/>
        <w:jc w:val="both"/>
        <w:rPr>
          <w:rFonts w:ascii="Palatino Linotype" w:hAnsi="Palatino Linotype" w:cs="Tahoma"/>
          <w:b/>
          <w:bCs/>
          <w:sz w:val="22"/>
          <w:szCs w:val="22"/>
          <w:lang w:val="es-ES_tradnl"/>
        </w:rPr>
      </w:pPr>
      <w:r w:rsidRPr="00DA59C1">
        <w:rPr>
          <w:rFonts w:ascii="Palatino Linotype" w:hAnsi="Palatino Linotype" w:cs="Tahoma"/>
          <w:b/>
          <w:bCs/>
          <w:sz w:val="22"/>
          <w:szCs w:val="22"/>
        </w:rPr>
        <w:t>b) Admisión del Recurso de Revisión</w:t>
      </w:r>
      <w:r w:rsidRPr="00DA59C1">
        <w:rPr>
          <w:rFonts w:ascii="Palatino Linotype" w:hAnsi="Palatino Linotype" w:cs="Tahoma"/>
          <w:b/>
          <w:bCs/>
          <w:sz w:val="22"/>
          <w:szCs w:val="22"/>
          <w:lang w:val="es-ES_tradnl"/>
        </w:rPr>
        <w:t xml:space="preserve">. </w:t>
      </w:r>
    </w:p>
    <w:p w14:paraId="497AAFDE" w14:textId="77777777" w:rsidR="005F2D09" w:rsidRPr="00DA59C1" w:rsidRDefault="005F2D09" w:rsidP="00455664">
      <w:pPr>
        <w:spacing w:line="360" w:lineRule="auto"/>
        <w:contextualSpacing/>
        <w:jc w:val="both"/>
        <w:rPr>
          <w:rFonts w:ascii="Palatino Linotype" w:hAnsi="Palatino Linotype" w:cs="Tahoma"/>
          <w:b/>
          <w:bCs/>
          <w:sz w:val="22"/>
          <w:szCs w:val="22"/>
          <w:lang w:val="es-ES_tradnl"/>
        </w:rPr>
      </w:pPr>
    </w:p>
    <w:p w14:paraId="02B9AA86" w14:textId="368F594A" w:rsidR="005F2D09" w:rsidRPr="00DA59C1" w:rsidRDefault="005F2D09" w:rsidP="00455664">
      <w:pPr>
        <w:spacing w:line="360" w:lineRule="auto"/>
        <w:contextualSpacing/>
        <w:jc w:val="both"/>
        <w:rPr>
          <w:rFonts w:ascii="Palatino Linotype" w:hAnsi="Palatino Linotype" w:cs="Tahoma"/>
          <w:bCs/>
          <w:sz w:val="22"/>
          <w:szCs w:val="22"/>
          <w:lang w:val="es-ES_tradnl"/>
        </w:rPr>
      </w:pPr>
      <w:r w:rsidRPr="00DA59C1">
        <w:rPr>
          <w:rFonts w:ascii="Palatino Linotype" w:hAnsi="Palatino Linotype" w:cs="Tahoma"/>
          <w:bCs/>
          <w:sz w:val="22"/>
          <w:szCs w:val="22"/>
        </w:rPr>
        <w:t xml:space="preserve">El </w:t>
      </w:r>
      <w:r w:rsidR="003D5F05">
        <w:rPr>
          <w:rFonts w:ascii="Palatino Linotype" w:hAnsi="Palatino Linotype" w:cs="Tahoma"/>
          <w:bCs/>
          <w:sz w:val="22"/>
          <w:szCs w:val="22"/>
        </w:rPr>
        <w:t>cuatro de marzo</w:t>
      </w:r>
      <w:r w:rsidR="007E0453" w:rsidRPr="00DA59C1">
        <w:rPr>
          <w:rFonts w:ascii="Palatino Linotype" w:hAnsi="Palatino Linotype" w:cs="Tahoma"/>
          <w:bCs/>
          <w:sz w:val="22"/>
          <w:szCs w:val="22"/>
        </w:rPr>
        <w:t xml:space="preserve"> de dos mil veintidós</w:t>
      </w:r>
      <w:r w:rsidRPr="00DA59C1">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7E0453" w:rsidRPr="00DA59C1">
        <w:rPr>
          <w:rFonts w:ascii="Palatino Linotype" w:hAnsi="Palatino Linotype" w:cs="Tahoma"/>
          <w:bCs/>
          <w:sz w:val="22"/>
          <w:szCs w:val="22"/>
          <w:lang w:val="es-ES_tradnl"/>
        </w:rPr>
        <w:t xml:space="preserve">el </w:t>
      </w:r>
      <w:r w:rsidR="003D5F05">
        <w:rPr>
          <w:rFonts w:ascii="Palatino Linotype" w:hAnsi="Palatino Linotype" w:cs="Tahoma"/>
          <w:bCs/>
          <w:sz w:val="22"/>
          <w:szCs w:val="22"/>
          <w:lang w:val="es-ES_tradnl"/>
        </w:rPr>
        <w:t>día siete de marzo de dos mil veintidós</w:t>
      </w:r>
      <w:r w:rsidRPr="00DA59C1">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668F4A40" w14:textId="77777777" w:rsidR="00746F9D" w:rsidRPr="00DA59C1" w:rsidRDefault="00746F9D" w:rsidP="00455664">
      <w:pPr>
        <w:spacing w:line="360" w:lineRule="auto"/>
        <w:contextualSpacing/>
        <w:jc w:val="both"/>
        <w:rPr>
          <w:rFonts w:ascii="Palatino Linotype" w:hAnsi="Palatino Linotype" w:cs="Tahoma"/>
          <w:b/>
          <w:bCs/>
          <w:sz w:val="22"/>
          <w:szCs w:val="22"/>
        </w:rPr>
      </w:pPr>
    </w:p>
    <w:p w14:paraId="509AD2FE" w14:textId="79CD4D66" w:rsidR="00AE2055" w:rsidRPr="00DA59C1" w:rsidRDefault="005F2D09" w:rsidP="00455664">
      <w:pPr>
        <w:spacing w:line="360" w:lineRule="auto"/>
        <w:contextualSpacing/>
        <w:jc w:val="both"/>
        <w:rPr>
          <w:rFonts w:ascii="Palatino Linotype" w:hAnsi="Palatino Linotype" w:cs="Tahoma"/>
          <w:b/>
          <w:sz w:val="22"/>
          <w:szCs w:val="22"/>
          <w:lang w:val="es-ES_tradnl"/>
        </w:rPr>
      </w:pPr>
      <w:r w:rsidRPr="00DA59C1">
        <w:rPr>
          <w:rFonts w:ascii="Palatino Linotype" w:hAnsi="Palatino Linotype" w:cs="Tahoma"/>
          <w:b/>
          <w:bCs/>
          <w:sz w:val="22"/>
          <w:szCs w:val="22"/>
        </w:rPr>
        <w:t xml:space="preserve">c) </w:t>
      </w:r>
      <w:r w:rsidRPr="00DA59C1">
        <w:rPr>
          <w:rFonts w:ascii="Palatino Linotype" w:hAnsi="Palatino Linotype" w:cs="Tahoma"/>
          <w:b/>
          <w:sz w:val="22"/>
          <w:szCs w:val="22"/>
          <w:lang w:val="es-ES_tradnl"/>
        </w:rPr>
        <w:t>Informe Justificado</w:t>
      </w:r>
      <w:r w:rsidR="002820CE" w:rsidRPr="00DA59C1">
        <w:rPr>
          <w:rFonts w:ascii="Palatino Linotype" w:hAnsi="Palatino Linotype" w:cs="Tahoma"/>
          <w:b/>
          <w:sz w:val="22"/>
          <w:szCs w:val="22"/>
          <w:lang w:val="es-ES_tradnl"/>
        </w:rPr>
        <w:t xml:space="preserve"> y </w:t>
      </w:r>
      <w:r w:rsidR="002820CE" w:rsidRPr="00DA59C1">
        <w:rPr>
          <w:rFonts w:ascii="Palatino Linotype" w:hAnsi="Palatino Linotype" w:cs="Tahoma"/>
          <w:b/>
          <w:sz w:val="22"/>
          <w:szCs w:val="22"/>
        </w:rPr>
        <w:t>m</w:t>
      </w:r>
      <w:r w:rsidR="00AE2055" w:rsidRPr="00DA59C1">
        <w:rPr>
          <w:rFonts w:ascii="Palatino Linotype" w:hAnsi="Palatino Linotype" w:cs="Tahoma"/>
          <w:b/>
          <w:sz w:val="22"/>
          <w:szCs w:val="22"/>
        </w:rPr>
        <w:t>anifestaciones del Recurrente.</w:t>
      </w:r>
    </w:p>
    <w:p w14:paraId="7F05C807" w14:textId="77777777" w:rsidR="00AE2055" w:rsidRPr="00DA59C1" w:rsidRDefault="00AE2055" w:rsidP="00455664">
      <w:pPr>
        <w:spacing w:line="360" w:lineRule="auto"/>
        <w:contextualSpacing/>
        <w:jc w:val="both"/>
        <w:rPr>
          <w:rFonts w:ascii="Palatino Linotype" w:hAnsi="Palatino Linotype" w:cs="Tahoma"/>
          <w:sz w:val="22"/>
          <w:szCs w:val="22"/>
        </w:rPr>
      </w:pPr>
    </w:p>
    <w:p w14:paraId="2A034DC2" w14:textId="4549175F" w:rsidR="002820CE" w:rsidRPr="00DA59C1" w:rsidRDefault="0047072A" w:rsidP="00455664">
      <w:pPr>
        <w:widowControl w:val="0"/>
        <w:spacing w:line="360" w:lineRule="auto"/>
        <w:contextualSpacing/>
        <w:jc w:val="both"/>
        <w:rPr>
          <w:rFonts w:ascii="Palatino Linotype" w:hAnsi="Palatino Linotype" w:cs="Tahoma"/>
          <w:b/>
          <w:bCs/>
          <w:sz w:val="22"/>
          <w:szCs w:val="22"/>
          <w:lang w:val="es-ES"/>
        </w:rPr>
      </w:pPr>
      <w:r w:rsidRPr="00DA59C1">
        <w:rPr>
          <w:rFonts w:ascii="Palatino Linotype" w:hAnsi="Palatino Linotype" w:cs="Tahoma"/>
          <w:bCs/>
          <w:sz w:val="22"/>
          <w:szCs w:val="22"/>
          <w:lang w:val="es-ES"/>
        </w:rPr>
        <w:t xml:space="preserve">De las constancias que integran el expediente digital que obra en el </w:t>
      </w:r>
      <w:r w:rsidRPr="00DA59C1">
        <w:rPr>
          <w:rFonts w:ascii="Palatino Linotype" w:eastAsia="Batang" w:hAnsi="Palatino Linotype" w:cs="Tahoma"/>
          <w:bCs/>
          <w:sz w:val="22"/>
          <w:szCs w:val="22"/>
          <w:lang w:val="es-ES_tradnl"/>
        </w:rPr>
        <w:t xml:space="preserve">Sistema de Acceso a la Información Mexiquense (SAIMEX), se advierte que </w:t>
      </w:r>
      <w:r w:rsidR="002820CE" w:rsidRPr="00DA59C1">
        <w:rPr>
          <w:rFonts w:ascii="Palatino Linotype" w:eastAsia="Batang" w:hAnsi="Palatino Linotype" w:cs="Tahoma"/>
          <w:bCs/>
          <w:sz w:val="22"/>
          <w:szCs w:val="22"/>
          <w:lang w:val="es-ES_tradnl"/>
        </w:rPr>
        <w:t>el Sujeto Obligado</w:t>
      </w:r>
      <w:r w:rsidR="001E165C" w:rsidRPr="00DA59C1">
        <w:rPr>
          <w:rFonts w:ascii="Palatino Linotype" w:eastAsia="Batang" w:hAnsi="Palatino Linotype" w:cs="Tahoma"/>
          <w:bCs/>
          <w:sz w:val="22"/>
          <w:szCs w:val="22"/>
          <w:lang w:val="es-ES_tradnl"/>
        </w:rPr>
        <w:t xml:space="preserve"> omitió rendir informe justificado y el </w:t>
      </w:r>
      <w:r w:rsidR="002820CE" w:rsidRPr="00DA59C1">
        <w:rPr>
          <w:rFonts w:ascii="Palatino Linotype" w:eastAsia="Batang" w:hAnsi="Palatino Linotype" w:cs="Tahoma"/>
          <w:bCs/>
          <w:sz w:val="22"/>
          <w:szCs w:val="22"/>
          <w:lang w:val="es-ES_tradnl"/>
        </w:rPr>
        <w:t>Recurrente no</w:t>
      </w:r>
      <w:r w:rsidR="001E165C" w:rsidRPr="00DA59C1">
        <w:rPr>
          <w:rFonts w:ascii="Palatino Linotype" w:eastAsia="Batang" w:hAnsi="Palatino Linotype" w:cs="Tahoma"/>
          <w:bCs/>
          <w:sz w:val="22"/>
          <w:szCs w:val="22"/>
          <w:lang w:val="es-ES_tradnl"/>
        </w:rPr>
        <w:t xml:space="preserve"> añadió</w:t>
      </w:r>
      <w:r w:rsidR="002820CE" w:rsidRPr="00DA59C1">
        <w:rPr>
          <w:rFonts w:ascii="Palatino Linotype" w:eastAsia="Batang" w:hAnsi="Palatino Linotype" w:cs="Tahoma"/>
          <w:bCs/>
          <w:sz w:val="22"/>
          <w:szCs w:val="22"/>
          <w:lang w:val="es-ES_tradnl"/>
        </w:rPr>
        <w:t xml:space="preserve"> manifestaci</w:t>
      </w:r>
      <w:r w:rsidR="001E165C" w:rsidRPr="00DA59C1">
        <w:rPr>
          <w:rFonts w:ascii="Palatino Linotype" w:eastAsia="Batang" w:hAnsi="Palatino Linotype" w:cs="Tahoma"/>
          <w:bCs/>
          <w:sz w:val="22"/>
          <w:szCs w:val="22"/>
          <w:lang w:val="es-ES_tradnl"/>
        </w:rPr>
        <w:t>ones</w:t>
      </w:r>
      <w:r w:rsidR="002820CE" w:rsidRPr="00DA59C1">
        <w:rPr>
          <w:rFonts w:ascii="Palatino Linotype" w:eastAsia="Batang" w:hAnsi="Palatino Linotype" w:cs="Tahoma"/>
          <w:bCs/>
          <w:sz w:val="22"/>
          <w:szCs w:val="22"/>
          <w:lang w:val="es-ES_tradnl"/>
        </w:rPr>
        <w:t xml:space="preserve"> adicional</w:t>
      </w:r>
      <w:r w:rsidR="001E165C" w:rsidRPr="00DA59C1">
        <w:rPr>
          <w:rFonts w:ascii="Palatino Linotype" w:eastAsia="Batang" w:hAnsi="Palatino Linotype" w:cs="Tahoma"/>
          <w:bCs/>
          <w:sz w:val="22"/>
          <w:szCs w:val="22"/>
          <w:lang w:val="es-ES_tradnl"/>
        </w:rPr>
        <w:t>es</w:t>
      </w:r>
      <w:r w:rsidR="002820CE" w:rsidRPr="00DA59C1">
        <w:rPr>
          <w:rFonts w:ascii="Palatino Linotype" w:eastAsia="Batang" w:hAnsi="Palatino Linotype" w:cs="Tahoma"/>
          <w:bCs/>
          <w:sz w:val="22"/>
          <w:szCs w:val="22"/>
          <w:lang w:val="es-ES_tradnl"/>
        </w:rPr>
        <w:t xml:space="preserve">. </w:t>
      </w:r>
    </w:p>
    <w:p w14:paraId="22030E84" w14:textId="77777777" w:rsidR="00AE2055" w:rsidRPr="00DA59C1" w:rsidRDefault="00AE2055" w:rsidP="00455664">
      <w:pPr>
        <w:spacing w:line="360" w:lineRule="auto"/>
        <w:contextualSpacing/>
        <w:jc w:val="both"/>
        <w:rPr>
          <w:rFonts w:ascii="Palatino Linotype" w:hAnsi="Palatino Linotype" w:cs="Tahoma"/>
          <w:b/>
          <w:sz w:val="22"/>
          <w:szCs w:val="22"/>
        </w:rPr>
      </w:pPr>
    </w:p>
    <w:p w14:paraId="58AA602D" w14:textId="7E59DDF3" w:rsidR="005F2D09" w:rsidRPr="00DA59C1" w:rsidRDefault="001E165C"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b/>
          <w:sz w:val="22"/>
          <w:szCs w:val="22"/>
        </w:rPr>
        <w:t>d</w:t>
      </w:r>
      <w:r w:rsidR="005F2D09" w:rsidRPr="00DA59C1">
        <w:rPr>
          <w:rFonts w:ascii="Palatino Linotype" w:hAnsi="Palatino Linotype" w:cs="Tahoma"/>
          <w:b/>
          <w:sz w:val="22"/>
          <w:szCs w:val="22"/>
        </w:rPr>
        <w:t>) Cierre de instrucción.</w:t>
      </w:r>
      <w:r w:rsidR="005F2D09" w:rsidRPr="00DA59C1">
        <w:rPr>
          <w:rFonts w:ascii="Palatino Linotype" w:hAnsi="Palatino Linotype" w:cs="Tahoma"/>
          <w:sz w:val="22"/>
          <w:szCs w:val="22"/>
        </w:rPr>
        <w:t xml:space="preserve"> </w:t>
      </w:r>
    </w:p>
    <w:p w14:paraId="1B388AB2" w14:textId="77777777" w:rsidR="005F2D09" w:rsidRPr="00DA59C1" w:rsidRDefault="005F2D09" w:rsidP="00455664">
      <w:pPr>
        <w:spacing w:line="360" w:lineRule="auto"/>
        <w:contextualSpacing/>
        <w:jc w:val="both"/>
        <w:rPr>
          <w:rFonts w:ascii="Palatino Linotype" w:hAnsi="Palatino Linotype" w:cs="Tahoma"/>
          <w:sz w:val="22"/>
          <w:szCs w:val="22"/>
        </w:rPr>
      </w:pPr>
    </w:p>
    <w:p w14:paraId="632D9B2A" w14:textId="077C9D08" w:rsidR="005F2D09"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 xml:space="preserve">El </w:t>
      </w:r>
      <w:r w:rsidR="003D5F05">
        <w:rPr>
          <w:rFonts w:ascii="Palatino Linotype" w:hAnsi="Palatino Linotype" w:cs="Tahoma"/>
          <w:sz w:val="22"/>
          <w:szCs w:val="22"/>
          <w:lang w:val="es-ES"/>
        </w:rPr>
        <w:t>veintitrés</w:t>
      </w:r>
      <w:r w:rsidR="00117DCC" w:rsidRPr="00DA59C1">
        <w:rPr>
          <w:rFonts w:ascii="Palatino Linotype" w:hAnsi="Palatino Linotype" w:cs="Tahoma"/>
          <w:sz w:val="22"/>
          <w:szCs w:val="22"/>
          <w:lang w:val="es-ES"/>
        </w:rPr>
        <w:t xml:space="preserve"> de marzo </w:t>
      </w:r>
      <w:r w:rsidR="00C636A6" w:rsidRPr="00DA59C1">
        <w:rPr>
          <w:rFonts w:ascii="Palatino Linotype" w:hAnsi="Palatino Linotype" w:cs="Tahoma"/>
          <w:sz w:val="22"/>
          <w:szCs w:val="22"/>
          <w:lang w:val="es-ES"/>
        </w:rPr>
        <w:t>de dos mil veintidós</w:t>
      </w:r>
      <w:r w:rsidRPr="00DA59C1">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DA59C1">
        <w:rPr>
          <w:rFonts w:ascii="Palatino Linotype" w:hAnsi="Palatino Linotype" w:cs="Tahoma"/>
          <w:sz w:val="22"/>
          <w:szCs w:val="22"/>
          <w:lang w:val="es-ES"/>
        </w:rPr>
        <w:t>Sistema de Acceso a la Información Mexiquense (SAIMEX)</w:t>
      </w:r>
      <w:r w:rsidRPr="00DA59C1">
        <w:rPr>
          <w:rFonts w:ascii="Palatino Linotype" w:hAnsi="Palatino Linotype" w:cs="Tahoma"/>
          <w:sz w:val="22"/>
          <w:szCs w:val="22"/>
        </w:rPr>
        <w:t xml:space="preserve">. </w:t>
      </w:r>
    </w:p>
    <w:p w14:paraId="52A0DDA0" w14:textId="77777777" w:rsidR="003D5F05" w:rsidRDefault="003D5F05" w:rsidP="00455664">
      <w:pPr>
        <w:spacing w:line="360" w:lineRule="auto"/>
        <w:contextualSpacing/>
        <w:jc w:val="both"/>
        <w:rPr>
          <w:rFonts w:ascii="Palatino Linotype" w:hAnsi="Palatino Linotype" w:cs="Tahoma"/>
          <w:sz w:val="22"/>
          <w:szCs w:val="22"/>
        </w:rPr>
      </w:pPr>
    </w:p>
    <w:p w14:paraId="006312EE" w14:textId="50F6F6CE" w:rsidR="003D5F05" w:rsidRDefault="003D5F05" w:rsidP="00455664">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e) Informe Justificado.</w:t>
      </w:r>
    </w:p>
    <w:p w14:paraId="39B7885C" w14:textId="39DB6A81" w:rsidR="003D5F05" w:rsidRDefault="003D5F05" w:rsidP="00455664">
      <w:pPr>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Posteriormente al cierre de instrucción, en fecha seis de abril de dos mil veintidós; el Sujeto Obligado hizo llegar a este Organismo Garante, vía correo electrónico, un informe justificado; en el los siguientes términos:</w:t>
      </w:r>
    </w:p>
    <w:p w14:paraId="319198E0" w14:textId="0AE07D64" w:rsidR="003D5F05" w:rsidRPr="003D5F05" w:rsidRDefault="003D5F05" w:rsidP="003D5F05">
      <w:pPr>
        <w:spacing w:line="360" w:lineRule="auto"/>
        <w:contextualSpacing/>
        <w:jc w:val="center"/>
        <w:rPr>
          <w:rFonts w:ascii="Palatino Linotype" w:hAnsi="Palatino Linotype" w:cs="Tahoma"/>
          <w:sz w:val="22"/>
          <w:szCs w:val="22"/>
        </w:rPr>
      </w:pPr>
      <w:r>
        <w:rPr>
          <w:noProof/>
          <w:lang w:eastAsia="es-MX"/>
        </w:rPr>
        <w:drawing>
          <wp:inline distT="0" distB="0" distL="0" distR="0" wp14:anchorId="613710B6" wp14:editId="15CEA09A">
            <wp:extent cx="5454595" cy="4557156"/>
            <wp:effectExtent l="19050" t="19050" r="13335"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64784" cy="4565669"/>
                    </a:xfrm>
                    <a:prstGeom prst="rect">
                      <a:avLst/>
                    </a:prstGeom>
                    <a:ln>
                      <a:solidFill>
                        <a:schemeClr val="accent1"/>
                      </a:solidFill>
                    </a:ln>
                  </pic:spPr>
                </pic:pic>
              </a:graphicData>
            </a:graphic>
          </wp:inline>
        </w:drawing>
      </w:r>
    </w:p>
    <w:p w14:paraId="2D671E52" w14:textId="77777777" w:rsidR="003D5F05" w:rsidRDefault="003D5F05" w:rsidP="00455664">
      <w:pPr>
        <w:spacing w:line="360" w:lineRule="auto"/>
        <w:contextualSpacing/>
        <w:jc w:val="both"/>
        <w:rPr>
          <w:rFonts w:ascii="Palatino Linotype" w:hAnsi="Palatino Linotype" w:cs="Tahoma"/>
          <w:b/>
          <w:sz w:val="22"/>
          <w:szCs w:val="22"/>
          <w:lang w:val="es-ES"/>
        </w:rPr>
      </w:pPr>
    </w:p>
    <w:p w14:paraId="32F3E420" w14:textId="5DF8C4F2" w:rsidR="003D5F05" w:rsidRDefault="003D5F05" w:rsidP="00455664">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El Sujeto Obligado adjuntó a su informe justificado dos archivos adjuntos, cuyo contenido muestra lo siguiente:</w:t>
      </w:r>
    </w:p>
    <w:p w14:paraId="7B286B0F" w14:textId="77777777" w:rsidR="008A1EEC" w:rsidRDefault="008A1EEC" w:rsidP="00455664">
      <w:pPr>
        <w:spacing w:line="360" w:lineRule="auto"/>
        <w:contextualSpacing/>
        <w:jc w:val="both"/>
        <w:rPr>
          <w:rFonts w:ascii="Palatino Linotype" w:hAnsi="Palatino Linotype" w:cs="Tahoma"/>
          <w:sz w:val="22"/>
          <w:szCs w:val="22"/>
          <w:lang w:val="es-ES"/>
        </w:rPr>
      </w:pPr>
    </w:p>
    <w:p w14:paraId="2BA865FC" w14:textId="69ECE1EA" w:rsidR="003D5F05" w:rsidRDefault="003D5F05" w:rsidP="003D5F05">
      <w:pPr>
        <w:pStyle w:val="Prrafodelista"/>
        <w:numPr>
          <w:ilvl w:val="0"/>
          <w:numId w:val="16"/>
        </w:numPr>
        <w:spacing w:line="360" w:lineRule="auto"/>
        <w:jc w:val="both"/>
        <w:rPr>
          <w:rFonts w:ascii="Palatino Linotype" w:hAnsi="Palatino Linotype" w:cs="Tahoma"/>
          <w:szCs w:val="22"/>
          <w:lang w:val="es-ES"/>
        </w:rPr>
      </w:pPr>
      <w:r>
        <w:rPr>
          <w:rFonts w:ascii="Palatino Linotype" w:hAnsi="Palatino Linotype" w:cs="Tahoma"/>
          <w:szCs w:val="22"/>
          <w:lang w:val="es-ES"/>
        </w:rPr>
        <w:t xml:space="preserve">Oficio </w:t>
      </w:r>
      <w:r w:rsidRPr="00703854">
        <w:rPr>
          <w:rFonts w:ascii="Palatino Linotype" w:hAnsi="Palatino Linotype" w:cs="Tahoma"/>
          <w:b/>
          <w:szCs w:val="22"/>
          <w:lang w:val="es-ES"/>
        </w:rPr>
        <w:t>DA/01821/2022</w:t>
      </w:r>
      <w:r>
        <w:rPr>
          <w:rFonts w:ascii="Palatino Linotype" w:hAnsi="Palatino Linotype" w:cs="Tahoma"/>
          <w:szCs w:val="22"/>
          <w:lang w:val="es-ES"/>
        </w:rPr>
        <w:t xml:space="preserve">; suscrito del Director de Administración a través del cual señaló lo </w:t>
      </w:r>
      <w:r w:rsidR="0018294B">
        <w:rPr>
          <w:rFonts w:ascii="Palatino Linotype" w:hAnsi="Palatino Linotype" w:cs="Tahoma"/>
          <w:szCs w:val="22"/>
          <w:lang w:val="es-ES"/>
        </w:rPr>
        <w:t>siguiente</w:t>
      </w:r>
      <w:r>
        <w:rPr>
          <w:rFonts w:ascii="Palatino Linotype" w:hAnsi="Palatino Linotype" w:cs="Tahoma"/>
          <w:szCs w:val="22"/>
          <w:lang w:val="es-ES"/>
        </w:rPr>
        <w:t>:</w:t>
      </w:r>
    </w:p>
    <w:p w14:paraId="0A862C14" w14:textId="303F5CA3" w:rsidR="003D5F05" w:rsidRDefault="003D5F05" w:rsidP="0018294B">
      <w:pPr>
        <w:spacing w:line="360" w:lineRule="auto"/>
        <w:ind w:left="567" w:right="539"/>
        <w:jc w:val="both"/>
        <w:rPr>
          <w:rFonts w:ascii="Palatino Linotype" w:hAnsi="Palatino Linotype" w:cs="Tahoma"/>
          <w:i/>
          <w:szCs w:val="22"/>
          <w:lang w:val="es-ES"/>
        </w:rPr>
      </w:pPr>
      <w:r>
        <w:rPr>
          <w:rFonts w:ascii="Palatino Linotype" w:hAnsi="Palatino Linotype" w:cs="Tahoma"/>
          <w:i/>
          <w:szCs w:val="22"/>
          <w:lang w:val="es-ES"/>
        </w:rPr>
        <w:t xml:space="preserve">… </w:t>
      </w:r>
    </w:p>
    <w:p w14:paraId="3FA3B9FB" w14:textId="3103A634" w:rsidR="0018294B" w:rsidRDefault="0018294B" w:rsidP="0018294B">
      <w:pPr>
        <w:spacing w:line="360" w:lineRule="auto"/>
        <w:ind w:left="567" w:right="539"/>
        <w:jc w:val="both"/>
        <w:rPr>
          <w:rFonts w:ascii="Palatino Linotype" w:hAnsi="Palatino Linotype" w:cs="Tahoma"/>
          <w:i/>
          <w:szCs w:val="22"/>
          <w:lang w:val="es-ES"/>
        </w:rPr>
      </w:pPr>
      <w:r>
        <w:rPr>
          <w:rFonts w:ascii="Palatino Linotype" w:hAnsi="Palatino Linotype" w:cs="Tahoma"/>
          <w:i/>
          <w:szCs w:val="22"/>
          <w:lang w:val="es-ES"/>
        </w:rPr>
        <w:lastRenderedPageBreak/>
        <w:t xml:space="preserve">Se AMPLIA dicha repuesta señalando que, como lo establece el Código de Reglamentación Municipal de Metepec, Estado de México en su Artículo 3.90 fracción IV, la Subdirección de Adquisiciones y Contratación de Servicios tiene dentro de sus atribuciones la de llevar a cabo las adquisiciones de bienes, arrendamiento de bienes muebles y la contratación de servicios que requieran las distintitas áreas, sin embargo la Subdirección informa que realizó la búsqueda en sus archivos tomando en cuenta el criterio 03/19 del INAI ( del 10 de enero de 2021 al 10 de enero de 2022) informando que a la fecha no se encontró contrato alguno por este concepto. </w:t>
      </w:r>
    </w:p>
    <w:p w14:paraId="7D3D92CE" w14:textId="3F31844F" w:rsidR="0018294B" w:rsidRPr="003D5F05" w:rsidRDefault="0018294B" w:rsidP="0018294B">
      <w:pPr>
        <w:spacing w:line="360" w:lineRule="auto"/>
        <w:ind w:left="567" w:right="539"/>
        <w:jc w:val="both"/>
        <w:rPr>
          <w:rFonts w:ascii="Palatino Linotype" w:hAnsi="Palatino Linotype" w:cs="Tahoma"/>
          <w:i/>
          <w:szCs w:val="22"/>
          <w:lang w:val="es-ES"/>
        </w:rPr>
      </w:pPr>
      <w:r>
        <w:rPr>
          <w:rFonts w:ascii="Palatino Linotype" w:hAnsi="Palatino Linotype" w:cs="Tahoma"/>
          <w:i/>
          <w:szCs w:val="22"/>
          <w:lang w:val="es-ES"/>
        </w:rPr>
        <w:t>…</w:t>
      </w:r>
    </w:p>
    <w:p w14:paraId="086DBEC3" w14:textId="77777777" w:rsidR="008A1EEC" w:rsidRDefault="0018294B" w:rsidP="0018294B">
      <w:pPr>
        <w:pStyle w:val="Prrafodelista"/>
        <w:numPr>
          <w:ilvl w:val="0"/>
          <w:numId w:val="16"/>
        </w:numPr>
        <w:spacing w:line="360" w:lineRule="auto"/>
        <w:jc w:val="both"/>
        <w:rPr>
          <w:rFonts w:ascii="Palatino Linotype" w:hAnsi="Palatino Linotype" w:cs="Tahoma"/>
          <w:szCs w:val="22"/>
          <w:lang w:val="es-ES"/>
        </w:rPr>
      </w:pPr>
      <w:r>
        <w:rPr>
          <w:rFonts w:ascii="Palatino Linotype" w:hAnsi="Palatino Linotype" w:cs="Tahoma"/>
          <w:szCs w:val="22"/>
          <w:lang w:val="es-ES"/>
        </w:rPr>
        <w:t xml:space="preserve">Informe justificado emitido por el titular de la Unidad de </w:t>
      </w:r>
      <w:r w:rsidR="008A1EEC">
        <w:rPr>
          <w:rFonts w:ascii="Palatino Linotype" w:hAnsi="Palatino Linotype" w:cs="Tahoma"/>
          <w:szCs w:val="22"/>
          <w:lang w:val="es-ES"/>
        </w:rPr>
        <w:t>Transparencia</w:t>
      </w:r>
      <w:r>
        <w:rPr>
          <w:rFonts w:ascii="Palatino Linotype" w:hAnsi="Palatino Linotype" w:cs="Tahoma"/>
          <w:szCs w:val="22"/>
          <w:lang w:val="es-ES"/>
        </w:rPr>
        <w:t xml:space="preserve"> del Ayuntamiento de Metepec, a través del cual, </w:t>
      </w:r>
      <w:r w:rsidR="008A1EEC">
        <w:rPr>
          <w:rFonts w:ascii="Palatino Linotype" w:hAnsi="Palatino Linotype" w:cs="Tahoma"/>
          <w:szCs w:val="22"/>
          <w:lang w:val="es-ES"/>
        </w:rPr>
        <w:t xml:space="preserve">ratificó la respuesta inicial y además remitió el oficio descrito anteriormente, razón por la cual, solicitó que se sobresea el Recurso de Revisión. </w:t>
      </w:r>
    </w:p>
    <w:p w14:paraId="46E06404" w14:textId="472B3538" w:rsidR="00AE2055" w:rsidRDefault="0018294B" w:rsidP="00455664">
      <w:pPr>
        <w:spacing w:line="360" w:lineRule="auto"/>
        <w:jc w:val="both"/>
        <w:rPr>
          <w:rFonts w:ascii="Palatino Linotype" w:hAnsi="Palatino Linotype" w:cs="Tahoma"/>
          <w:szCs w:val="22"/>
          <w:lang w:val="es-ES"/>
        </w:rPr>
      </w:pPr>
      <w:r w:rsidRPr="008A1EEC">
        <w:rPr>
          <w:rFonts w:ascii="Palatino Linotype" w:hAnsi="Palatino Linotype" w:cs="Tahoma"/>
          <w:szCs w:val="22"/>
          <w:lang w:val="es-ES"/>
        </w:rPr>
        <w:t xml:space="preserve"> </w:t>
      </w:r>
    </w:p>
    <w:p w14:paraId="5FA57CB5" w14:textId="53DA5CD6" w:rsidR="008A1EEC" w:rsidRPr="008A1EEC" w:rsidRDefault="008A1EEC" w:rsidP="00455664">
      <w:pPr>
        <w:spacing w:line="360" w:lineRule="auto"/>
        <w:jc w:val="both"/>
        <w:rPr>
          <w:rFonts w:ascii="Palatino Linotype" w:hAnsi="Palatino Linotype" w:cs="Tahoma"/>
          <w:sz w:val="22"/>
          <w:szCs w:val="22"/>
          <w:lang w:val="es-ES"/>
        </w:rPr>
      </w:pPr>
      <w:r w:rsidRPr="008A1EEC">
        <w:rPr>
          <w:rFonts w:ascii="Palatino Linotype" w:hAnsi="Palatino Linotype" w:cs="Tahoma"/>
          <w:sz w:val="22"/>
          <w:szCs w:val="22"/>
          <w:lang w:val="es-ES"/>
        </w:rPr>
        <w:t>En atención a que el informe justificado se remitió posterior al cierre de instrucción, no fue posible poner a la vista del Recurrente el informe mencionado.</w:t>
      </w:r>
    </w:p>
    <w:p w14:paraId="7F03E7A3" w14:textId="77777777" w:rsidR="008A1EEC" w:rsidRPr="008A1EEC" w:rsidRDefault="008A1EEC" w:rsidP="00455664">
      <w:pPr>
        <w:spacing w:line="360" w:lineRule="auto"/>
        <w:jc w:val="both"/>
        <w:rPr>
          <w:rFonts w:ascii="Palatino Linotype" w:hAnsi="Palatino Linotype" w:cs="Tahoma"/>
          <w:sz w:val="22"/>
          <w:szCs w:val="22"/>
          <w:lang w:val="es-ES"/>
        </w:rPr>
      </w:pPr>
    </w:p>
    <w:p w14:paraId="7A5E769E" w14:textId="611A3A79" w:rsidR="005F2D09" w:rsidRPr="008A1EEC" w:rsidRDefault="005F2D09" w:rsidP="00455664">
      <w:pPr>
        <w:spacing w:line="360" w:lineRule="auto"/>
        <w:contextualSpacing/>
        <w:jc w:val="both"/>
        <w:rPr>
          <w:rFonts w:ascii="Palatino Linotype" w:hAnsi="Palatino Linotype" w:cs="Tahoma"/>
          <w:sz w:val="22"/>
          <w:szCs w:val="22"/>
        </w:rPr>
      </w:pPr>
      <w:r w:rsidRPr="008A1EEC">
        <w:rPr>
          <w:rFonts w:ascii="Palatino Linotype" w:hAnsi="Palatino Linotype" w:cs="Tahoma"/>
          <w:sz w:val="22"/>
          <w:szCs w:val="22"/>
        </w:rPr>
        <w:t>En razón de que fue debidamente sustanciado e integrado el exp</w:t>
      </w:r>
      <w:r w:rsidR="00E61B74" w:rsidRPr="008A1EEC">
        <w:rPr>
          <w:rFonts w:ascii="Palatino Linotype" w:hAnsi="Palatino Linotype" w:cs="Tahoma"/>
          <w:sz w:val="22"/>
          <w:szCs w:val="22"/>
        </w:rPr>
        <w:t xml:space="preserve">ediente electrónico y no existe </w:t>
      </w:r>
      <w:r w:rsidRPr="008A1EEC">
        <w:rPr>
          <w:rFonts w:ascii="Palatino Linotype" w:hAnsi="Palatino Linotype" w:cs="Tahoma"/>
          <w:sz w:val="22"/>
          <w:szCs w:val="22"/>
        </w:rPr>
        <w:t>diligencia pendiente de desahogo, se emite la resolución que conforme a Derecho proceda, de acuerdo a los siguientes:</w:t>
      </w:r>
    </w:p>
    <w:p w14:paraId="14F98A08" w14:textId="77777777" w:rsidR="005F2D09" w:rsidRPr="00DA59C1" w:rsidRDefault="005F2D09" w:rsidP="00455664">
      <w:pPr>
        <w:spacing w:line="360" w:lineRule="auto"/>
        <w:contextualSpacing/>
        <w:jc w:val="both"/>
        <w:rPr>
          <w:rFonts w:ascii="Palatino Linotype" w:hAnsi="Palatino Linotype" w:cs="Tahoma"/>
          <w:sz w:val="22"/>
          <w:szCs w:val="22"/>
        </w:rPr>
      </w:pPr>
    </w:p>
    <w:p w14:paraId="4431077C" w14:textId="77777777" w:rsidR="005F2D09" w:rsidRPr="00DA59C1" w:rsidRDefault="005F2D09" w:rsidP="00455664">
      <w:pPr>
        <w:spacing w:line="360" w:lineRule="auto"/>
        <w:contextualSpacing/>
        <w:jc w:val="center"/>
        <w:rPr>
          <w:rFonts w:ascii="Palatino Linotype" w:hAnsi="Palatino Linotype" w:cs="Tahoma"/>
          <w:b/>
          <w:sz w:val="22"/>
          <w:szCs w:val="22"/>
        </w:rPr>
      </w:pPr>
      <w:r w:rsidRPr="00DA59C1">
        <w:rPr>
          <w:rFonts w:ascii="Palatino Linotype" w:hAnsi="Palatino Linotype" w:cs="Tahoma"/>
          <w:b/>
          <w:sz w:val="22"/>
          <w:szCs w:val="22"/>
        </w:rPr>
        <w:t>C O N S I D E R A N D O S</w:t>
      </w:r>
    </w:p>
    <w:p w14:paraId="6EF179A1" w14:textId="77777777" w:rsidR="00C636A6" w:rsidRPr="00DA59C1" w:rsidRDefault="00C636A6" w:rsidP="00455664">
      <w:pPr>
        <w:spacing w:line="360" w:lineRule="auto"/>
        <w:contextualSpacing/>
        <w:jc w:val="both"/>
        <w:rPr>
          <w:rFonts w:ascii="Palatino Linotype" w:hAnsi="Palatino Linotype" w:cs="Tahoma"/>
          <w:b/>
          <w:sz w:val="22"/>
          <w:szCs w:val="22"/>
        </w:rPr>
      </w:pPr>
    </w:p>
    <w:p w14:paraId="27F8EAD4" w14:textId="77777777" w:rsidR="005F2D09" w:rsidRPr="00DA59C1" w:rsidRDefault="005F2D09" w:rsidP="00455664">
      <w:pPr>
        <w:spacing w:line="360" w:lineRule="auto"/>
        <w:contextualSpacing/>
        <w:jc w:val="both"/>
        <w:rPr>
          <w:rFonts w:ascii="Palatino Linotype" w:hAnsi="Palatino Linotype" w:cs="Tahoma"/>
          <w:b/>
          <w:sz w:val="22"/>
          <w:szCs w:val="22"/>
        </w:rPr>
      </w:pPr>
      <w:r w:rsidRPr="00DA59C1">
        <w:rPr>
          <w:rFonts w:ascii="Palatino Linotype" w:hAnsi="Palatino Linotype" w:cs="Tahoma"/>
          <w:b/>
          <w:sz w:val="22"/>
          <w:szCs w:val="22"/>
        </w:rPr>
        <w:t>PRIMERO</w:t>
      </w:r>
      <w:r w:rsidRPr="00DA59C1">
        <w:rPr>
          <w:rFonts w:ascii="Palatino Linotype" w:hAnsi="Palatino Linotype" w:cs="Tahoma"/>
          <w:sz w:val="22"/>
          <w:szCs w:val="22"/>
        </w:rPr>
        <w:t xml:space="preserve">. </w:t>
      </w:r>
      <w:r w:rsidRPr="00DA59C1">
        <w:rPr>
          <w:rFonts w:ascii="Palatino Linotype" w:hAnsi="Palatino Linotype" w:cs="Tahoma"/>
          <w:b/>
          <w:sz w:val="22"/>
          <w:szCs w:val="22"/>
        </w:rPr>
        <w:t>Competencia.</w:t>
      </w:r>
    </w:p>
    <w:p w14:paraId="13558522" w14:textId="77777777" w:rsidR="005F2D09" w:rsidRPr="00DA59C1" w:rsidRDefault="005F2D09" w:rsidP="00455664">
      <w:pPr>
        <w:spacing w:line="360" w:lineRule="auto"/>
        <w:contextualSpacing/>
        <w:jc w:val="both"/>
        <w:rPr>
          <w:rFonts w:ascii="Palatino Linotype" w:hAnsi="Palatino Linotype" w:cs="Tahoma"/>
          <w:b/>
          <w:sz w:val="22"/>
          <w:szCs w:val="22"/>
        </w:rPr>
      </w:pPr>
    </w:p>
    <w:p w14:paraId="52E13315" w14:textId="77777777"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DA59C1">
        <w:rPr>
          <w:rFonts w:ascii="Palatino Linotype" w:hAnsi="Palatino Linotype" w:cs="Tahoma"/>
          <w:sz w:val="22"/>
          <w:szCs w:val="22"/>
        </w:rPr>
        <w:lastRenderedPageBreak/>
        <w:t>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24717C48" w14:textId="77777777" w:rsidR="005F2D09" w:rsidRPr="00DA59C1" w:rsidRDefault="005F2D09" w:rsidP="00455664">
      <w:pPr>
        <w:spacing w:line="360" w:lineRule="auto"/>
        <w:contextualSpacing/>
        <w:jc w:val="both"/>
        <w:rPr>
          <w:rFonts w:ascii="Palatino Linotype" w:hAnsi="Palatino Linotype" w:cs="Tahoma"/>
          <w:sz w:val="22"/>
          <w:szCs w:val="22"/>
        </w:rPr>
      </w:pPr>
    </w:p>
    <w:p w14:paraId="30B98CDB" w14:textId="77777777" w:rsidR="005F2D09" w:rsidRPr="00DA59C1" w:rsidRDefault="005F2D09" w:rsidP="00455664">
      <w:pPr>
        <w:spacing w:line="360" w:lineRule="auto"/>
        <w:contextualSpacing/>
        <w:jc w:val="both"/>
        <w:rPr>
          <w:rFonts w:ascii="Palatino Linotype" w:hAnsi="Palatino Linotype" w:cs="Tahoma"/>
          <w:b/>
          <w:sz w:val="22"/>
          <w:szCs w:val="22"/>
        </w:rPr>
      </w:pPr>
      <w:r w:rsidRPr="00DA59C1">
        <w:rPr>
          <w:rFonts w:ascii="Palatino Linotype" w:hAnsi="Palatino Linotype" w:cs="Tahoma"/>
          <w:b/>
          <w:sz w:val="22"/>
          <w:szCs w:val="22"/>
        </w:rPr>
        <w:t>SEGUNDO. Causales de improcedencia y sobreseimiento.</w:t>
      </w:r>
    </w:p>
    <w:p w14:paraId="595D77F6" w14:textId="77777777" w:rsidR="005F2D09" w:rsidRPr="00DA59C1" w:rsidRDefault="005F2D09" w:rsidP="00455664">
      <w:pPr>
        <w:spacing w:line="360" w:lineRule="auto"/>
        <w:contextualSpacing/>
        <w:jc w:val="both"/>
        <w:rPr>
          <w:rFonts w:ascii="Palatino Linotype" w:hAnsi="Palatino Linotype" w:cs="Tahoma"/>
          <w:b/>
          <w:sz w:val="22"/>
          <w:szCs w:val="22"/>
        </w:rPr>
      </w:pPr>
    </w:p>
    <w:p w14:paraId="71D0005D" w14:textId="77777777" w:rsidR="005F2D09" w:rsidRPr="00DA59C1" w:rsidRDefault="005F2D09" w:rsidP="00455664">
      <w:pPr>
        <w:spacing w:line="360" w:lineRule="auto"/>
        <w:contextualSpacing/>
        <w:jc w:val="both"/>
        <w:rPr>
          <w:rFonts w:ascii="Palatino Linotype" w:hAnsi="Palatino Linotype" w:cs="Tahoma"/>
          <w:b/>
          <w:sz w:val="22"/>
          <w:szCs w:val="22"/>
        </w:rPr>
      </w:pPr>
      <w:r w:rsidRPr="00DA59C1">
        <w:rPr>
          <w:rFonts w:ascii="Palatino Linotype" w:hAnsi="Palatino Linotype" w:cs="Tahoma"/>
          <w:b/>
          <w:sz w:val="22"/>
          <w:szCs w:val="22"/>
        </w:rPr>
        <w:t>Causales de improcedencia.</w:t>
      </w:r>
    </w:p>
    <w:p w14:paraId="53AAF47B" w14:textId="77777777" w:rsidR="005F2D09" w:rsidRPr="00DA59C1" w:rsidRDefault="005F2D09" w:rsidP="00455664">
      <w:pPr>
        <w:spacing w:line="360" w:lineRule="auto"/>
        <w:contextualSpacing/>
        <w:jc w:val="both"/>
        <w:rPr>
          <w:rFonts w:ascii="Palatino Linotype" w:hAnsi="Palatino Linotype" w:cs="Tahoma"/>
          <w:b/>
          <w:sz w:val="22"/>
          <w:szCs w:val="22"/>
        </w:rPr>
      </w:pPr>
    </w:p>
    <w:p w14:paraId="607206E5" w14:textId="77777777"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7F74D5" w14:textId="77777777" w:rsidR="005F2D09" w:rsidRPr="00DA59C1" w:rsidRDefault="005F2D09" w:rsidP="00455664">
      <w:pPr>
        <w:spacing w:line="360" w:lineRule="auto"/>
        <w:contextualSpacing/>
        <w:jc w:val="both"/>
        <w:rPr>
          <w:rFonts w:ascii="Palatino Linotype" w:hAnsi="Palatino Linotype" w:cs="Tahoma"/>
          <w:sz w:val="22"/>
          <w:szCs w:val="22"/>
        </w:rPr>
      </w:pPr>
    </w:p>
    <w:p w14:paraId="61B1C999" w14:textId="77777777"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 xml:space="preserve">En el presente caso, </w:t>
      </w:r>
      <w:r w:rsidRPr="00DA59C1">
        <w:rPr>
          <w:rFonts w:ascii="Palatino Linotype" w:hAnsi="Palatino Linotype" w:cs="Tahoma"/>
          <w:b/>
          <w:sz w:val="22"/>
          <w:szCs w:val="22"/>
        </w:rPr>
        <w:t>no se actualiza ninguna de las causales de improcedencia</w:t>
      </w:r>
      <w:r w:rsidRPr="00DA59C1">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w:t>
      </w:r>
      <w:r w:rsidRPr="00DA59C1">
        <w:rPr>
          <w:rFonts w:ascii="Palatino Linotype" w:hAnsi="Palatino Linotype" w:cs="Tahoma"/>
          <w:sz w:val="22"/>
          <w:szCs w:val="22"/>
        </w:rPr>
        <w:lastRenderedPageBreak/>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C8FD196" w14:textId="77777777" w:rsidR="005F2D09" w:rsidRPr="00DA59C1" w:rsidRDefault="005F2D09" w:rsidP="00455664">
      <w:pPr>
        <w:spacing w:line="360" w:lineRule="auto"/>
        <w:contextualSpacing/>
        <w:jc w:val="both"/>
        <w:rPr>
          <w:rFonts w:ascii="Palatino Linotype" w:hAnsi="Palatino Linotype" w:cs="Tahoma"/>
          <w:b/>
          <w:sz w:val="22"/>
          <w:szCs w:val="22"/>
        </w:rPr>
      </w:pPr>
    </w:p>
    <w:p w14:paraId="346873FC" w14:textId="77777777" w:rsidR="005F2D09" w:rsidRPr="00DA59C1" w:rsidRDefault="005F2D09" w:rsidP="00455664">
      <w:pPr>
        <w:spacing w:line="360" w:lineRule="auto"/>
        <w:contextualSpacing/>
        <w:jc w:val="both"/>
        <w:rPr>
          <w:rFonts w:ascii="Palatino Linotype" w:hAnsi="Palatino Linotype" w:cs="Tahoma"/>
          <w:b/>
          <w:sz w:val="22"/>
          <w:szCs w:val="22"/>
        </w:rPr>
      </w:pPr>
      <w:r w:rsidRPr="00DA59C1">
        <w:rPr>
          <w:rFonts w:ascii="Palatino Linotype" w:hAnsi="Palatino Linotype" w:cs="Tahoma"/>
          <w:b/>
          <w:sz w:val="22"/>
          <w:szCs w:val="22"/>
        </w:rPr>
        <w:t>Causales de sobreseimiento.</w:t>
      </w:r>
    </w:p>
    <w:p w14:paraId="26365434" w14:textId="77777777" w:rsidR="005F2D09" w:rsidRPr="00DA59C1" w:rsidRDefault="005F2D09" w:rsidP="00455664">
      <w:pPr>
        <w:spacing w:line="360" w:lineRule="auto"/>
        <w:contextualSpacing/>
        <w:jc w:val="both"/>
        <w:rPr>
          <w:rFonts w:ascii="Palatino Linotype" w:hAnsi="Palatino Linotype" w:cs="Tahoma"/>
          <w:sz w:val="22"/>
          <w:szCs w:val="22"/>
        </w:rPr>
      </w:pPr>
    </w:p>
    <w:p w14:paraId="0D491793" w14:textId="77777777"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Por lo que hace a las causales de sobreseimiento, del análisis realizado por este Instituto, se advierte que</w:t>
      </w:r>
      <w:r w:rsidRPr="00DA59C1">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DA59C1">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14:paraId="481A1D39" w14:textId="77777777" w:rsidR="005F2D09" w:rsidRPr="00DA59C1" w:rsidRDefault="005F2D09" w:rsidP="00455664">
      <w:pPr>
        <w:spacing w:line="360" w:lineRule="auto"/>
        <w:contextualSpacing/>
        <w:jc w:val="both"/>
        <w:rPr>
          <w:rFonts w:ascii="Palatino Linotype" w:hAnsi="Palatino Linotype" w:cs="Tahoma"/>
          <w:sz w:val="22"/>
          <w:szCs w:val="22"/>
        </w:rPr>
      </w:pPr>
    </w:p>
    <w:p w14:paraId="2CDFDDBD" w14:textId="77777777"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bCs/>
          <w:sz w:val="22"/>
          <w:szCs w:val="22"/>
        </w:rPr>
        <w:t xml:space="preserve">Por tales motivos, </w:t>
      </w:r>
      <w:r w:rsidRPr="00DA59C1">
        <w:rPr>
          <w:rFonts w:ascii="Palatino Linotype" w:hAnsi="Palatino Linotype" w:cs="Tahoma"/>
          <w:sz w:val="22"/>
          <w:szCs w:val="22"/>
        </w:rPr>
        <w:t xml:space="preserve">se considera procedente entrar al fondo del presente asunto. </w:t>
      </w:r>
    </w:p>
    <w:p w14:paraId="234A60D2" w14:textId="77777777" w:rsidR="005F2D09" w:rsidRPr="00DA59C1" w:rsidRDefault="005F2D09" w:rsidP="00455664">
      <w:pPr>
        <w:spacing w:line="360" w:lineRule="auto"/>
        <w:contextualSpacing/>
        <w:jc w:val="both"/>
        <w:rPr>
          <w:rFonts w:ascii="Palatino Linotype" w:hAnsi="Palatino Linotype" w:cs="Tahoma"/>
          <w:bCs/>
          <w:iCs/>
          <w:sz w:val="22"/>
          <w:szCs w:val="22"/>
          <w:lang w:val="es-ES"/>
        </w:rPr>
      </w:pPr>
    </w:p>
    <w:p w14:paraId="777124DD" w14:textId="77777777" w:rsidR="005F2D09" w:rsidRPr="00DA59C1" w:rsidRDefault="005F2D09" w:rsidP="00455664">
      <w:pPr>
        <w:spacing w:line="360" w:lineRule="auto"/>
        <w:contextualSpacing/>
        <w:jc w:val="both"/>
        <w:rPr>
          <w:rFonts w:ascii="Palatino Linotype" w:hAnsi="Palatino Linotype" w:cs="Tahoma"/>
          <w:b/>
          <w:bCs/>
          <w:iCs/>
          <w:sz w:val="22"/>
          <w:szCs w:val="22"/>
          <w:lang w:val="es-ES"/>
        </w:rPr>
      </w:pPr>
      <w:r w:rsidRPr="00DA59C1">
        <w:rPr>
          <w:rFonts w:ascii="Palatino Linotype" w:hAnsi="Palatino Linotype" w:cs="Tahoma"/>
          <w:b/>
          <w:bCs/>
          <w:iCs/>
          <w:sz w:val="22"/>
          <w:szCs w:val="22"/>
          <w:lang w:val="es-ES"/>
        </w:rPr>
        <w:t xml:space="preserve">TERCERO. Determinación de la Controversia. </w:t>
      </w:r>
    </w:p>
    <w:p w14:paraId="4AA0248D" w14:textId="77777777" w:rsidR="005F2D09" w:rsidRPr="00DA59C1" w:rsidRDefault="005F2D09" w:rsidP="00455664">
      <w:pPr>
        <w:spacing w:line="360" w:lineRule="auto"/>
        <w:contextualSpacing/>
        <w:jc w:val="both"/>
        <w:rPr>
          <w:rFonts w:ascii="Palatino Linotype" w:hAnsi="Palatino Linotype" w:cs="Tahoma"/>
          <w:sz w:val="22"/>
          <w:szCs w:val="22"/>
          <w:lang w:val="es-ES"/>
        </w:rPr>
      </w:pPr>
    </w:p>
    <w:p w14:paraId="2D68BDEE" w14:textId="264B201D" w:rsidR="00117DCC" w:rsidRDefault="00756C38" w:rsidP="00455664">
      <w:pPr>
        <w:spacing w:line="360" w:lineRule="auto"/>
        <w:contextualSpacing/>
        <w:jc w:val="both"/>
        <w:rPr>
          <w:rFonts w:ascii="Palatino Linotype" w:hAnsi="Palatino Linotype" w:cs="Tahoma"/>
          <w:sz w:val="22"/>
          <w:szCs w:val="22"/>
          <w:lang w:val="es-ES"/>
        </w:rPr>
      </w:pPr>
      <w:r w:rsidRPr="00DA59C1">
        <w:rPr>
          <w:rFonts w:ascii="Palatino Linotype" w:hAnsi="Palatino Linotype" w:cs="Tahoma"/>
          <w:sz w:val="22"/>
          <w:szCs w:val="22"/>
          <w:lang w:val="es-ES"/>
        </w:rPr>
        <w:t xml:space="preserve">El Particular solicitó </w:t>
      </w:r>
      <w:r w:rsidR="00117DCC" w:rsidRPr="00DA59C1">
        <w:rPr>
          <w:rFonts w:ascii="Palatino Linotype" w:hAnsi="Palatino Linotype" w:cs="Tahoma"/>
          <w:sz w:val="22"/>
          <w:szCs w:val="22"/>
          <w:lang w:val="es-ES"/>
        </w:rPr>
        <w:t>al Sujeto Obligado lo siguiente:</w:t>
      </w:r>
    </w:p>
    <w:p w14:paraId="5B7E7D86" w14:textId="29F524A1" w:rsidR="008A1EEC" w:rsidRDefault="008A1EEC" w:rsidP="00455664">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El monto total pagado por el cambio de imagen institucional a inmuebles municipales y parque vehicular.</w:t>
      </w:r>
    </w:p>
    <w:p w14:paraId="285041B2" w14:textId="77777777" w:rsidR="008A1EEC" w:rsidRDefault="008A1EEC" w:rsidP="00455664">
      <w:pPr>
        <w:spacing w:line="360" w:lineRule="auto"/>
        <w:contextualSpacing/>
        <w:jc w:val="both"/>
        <w:rPr>
          <w:rFonts w:ascii="Palatino Linotype" w:hAnsi="Palatino Linotype" w:cs="Tahoma"/>
          <w:sz w:val="22"/>
          <w:szCs w:val="22"/>
          <w:lang w:val="es-ES"/>
        </w:rPr>
      </w:pPr>
    </w:p>
    <w:p w14:paraId="3C8AFB99" w14:textId="705BD5F3" w:rsidR="008A1EEC" w:rsidRDefault="008A1EEC" w:rsidP="00455664">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En respuesta el Sujeto Obligado a través de la Dirección de Administración informó que realizó una búsqueda de la información dentro de la Subdirección de Adquisiciones y C</w:t>
      </w:r>
      <w:r w:rsidR="00FB603A">
        <w:rPr>
          <w:rFonts w:ascii="Palatino Linotype" w:hAnsi="Palatino Linotype" w:cs="Tahoma"/>
          <w:sz w:val="22"/>
          <w:szCs w:val="22"/>
          <w:lang w:val="es-ES"/>
        </w:rPr>
        <w:t>ontrataciones de S</w:t>
      </w:r>
      <w:r>
        <w:rPr>
          <w:rFonts w:ascii="Palatino Linotype" w:hAnsi="Palatino Linotype" w:cs="Tahoma"/>
          <w:sz w:val="22"/>
          <w:szCs w:val="22"/>
          <w:lang w:val="es-ES"/>
        </w:rPr>
        <w:t>ervicios y que no localizó la información relacionada con lo solicitado.</w:t>
      </w:r>
    </w:p>
    <w:p w14:paraId="22A1B19A" w14:textId="77777777" w:rsidR="008A1EEC" w:rsidRDefault="008A1EEC" w:rsidP="00455664">
      <w:pPr>
        <w:spacing w:line="360" w:lineRule="auto"/>
        <w:contextualSpacing/>
        <w:jc w:val="both"/>
        <w:rPr>
          <w:rFonts w:ascii="Palatino Linotype" w:hAnsi="Palatino Linotype" w:cs="Tahoma"/>
          <w:sz w:val="22"/>
          <w:szCs w:val="22"/>
          <w:lang w:val="es-ES"/>
        </w:rPr>
      </w:pPr>
    </w:p>
    <w:p w14:paraId="6624C675" w14:textId="4E848350" w:rsidR="008A1EEC" w:rsidRDefault="008A1EEC" w:rsidP="00455664">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lastRenderedPageBreak/>
        <w:t>Derivado de la respuesta, el Particular planteó su inconformidad; en el que reiteró la solicitud inicial, solicitó la vista a la Contraloría Interna y destacó que el Sujeto Obligado no le informó del derecho y plazo correspondiente para hacer efectivo su derecho de interponer el Recurso de Revisión.</w:t>
      </w:r>
    </w:p>
    <w:p w14:paraId="3A97E218" w14:textId="77777777" w:rsidR="008A1EEC" w:rsidRDefault="008A1EEC" w:rsidP="00455664">
      <w:pPr>
        <w:spacing w:line="360" w:lineRule="auto"/>
        <w:contextualSpacing/>
        <w:jc w:val="both"/>
        <w:rPr>
          <w:rFonts w:ascii="Palatino Linotype" w:hAnsi="Palatino Linotype" w:cs="Tahoma"/>
          <w:sz w:val="22"/>
          <w:szCs w:val="22"/>
          <w:lang w:val="es-ES"/>
        </w:rPr>
      </w:pPr>
    </w:p>
    <w:p w14:paraId="208CCDDC" w14:textId="784D294C" w:rsidR="008A1EEC" w:rsidRDefault="008A1EEC" w:rsidP="00455664">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Durante la tramitación en los plazos ordinarios, el Sujeto Obligado no rindió informe justificado y el Particular no añadió manifestación alguna; sin embargo, posterior al cierre de instrucción, el Sujeto Obligado remitió a través de correo electrónico un informe justificado, en el que medialmente ratificó la respuesta inicial y la Dirección de Administración amplió su respuesta inicial y señalo que realizó una búsqueda de la información del 10 de enero de 2021 al 10 de enero de 2022; en el que determinó que no encontró contrato alguno por concepto del cambio de imagen institucional. </w:t>
      </w:r>
    </w:p>
    <w:p w14:paraId="43364F55" w14:textId="77777777" w:rsidR="008A1EEC" w:rsidRDefault="008A1EEC" w:rsidP="00455664">
      <w:pPr>
        <w:spacing w:line="360" w:lineRule="auto"/>
        <w:contextualSpacing/>
        <w:jc w:val="both"/>
        <w:rPr>
          <w:rFonts w:ascii="Palatino Linotype" w:hAnsi="Palatino Linotype" w:cs="Tahoma"/>
          <w:sz w:val="22"/>
          <w:szCs w:val="22"/>
          <w:lang w:val="es-ES"/>
        </w:rPr>
      </w:pPr>
    </w:p>
    <w:p w14:paraId="158E3A23" w14:textId="76D17831" w:rsidR="008A1EEC" w:rsidRPr="00DA59C1" w:rsidRDefault="00FB603A" w:rsidP="00455664">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A</w:t>
      </w:r>
      <w:r w:rsidR="008A1EEC">
        <w:rPr>
          <w:rFonts w:ascii="Palatino Linotype" w:hAnsi="Palatino Linotype" w:cs="Tahoma"/>
          <w:sz w:val="22"/>
          <w:szCs w:val="22"/>
          <w:lang w:val="es-ES"/>
        </w:rPr>
        <w:t xml:space="preserve"> pesar de que el </w:t>
      </w:r>
      <w:r>
        <w:rPr>
          <w:rFonts w:ascii="Palatino Linotype" w:hAnsi="Palatino Linotype" w:cs="Tahoma"/>
          <w:sz w:val="22"/>
          <w:szCs w:val="22"/>
          <w:lang w:val="es-ES"/>
        </w:rPr>
        <w:t>Sujeto</w:t>
      </w:r>
      <w:r w:rsidR="008A1EEC">
        <w:rPr>
          <w:rFonts w:ascii="Palatino Linotype" w:hAnsi="Palatino Linotype" w:cs="Tahoma"/>
          <w:sz w:val="22"/>
          <w:szCs w:val="22"/>
          <w:lang w:val="es-ES"/>
        </w:rPr>
        <w:t xml:space="preserve"> Obligado rindió informe justificado, este no se puso a la vista del Recurrente, en atención a que fue entregado vía correo electrónico y posterior al cierre de instrucción. </w:t>
      </w:r>
    </w:p>
    <w:p w14:paraId="0ACA779D" w14:textId="77777777" w:rsidR="00E81998" w:rsidRPr="00DA59C1" w:rsidRDefault="00E81998" w:rsidP="00455664">
      <w:pPr>
        <w:spacing w:line="360" w:lineRule="auto"/>
        <w:contextualSpacing/>
        <w:jc w:val="both"/>
        <w:rPr>
          <w:rFonts w:ascii="Palatino Linotype" w:hAnsi="Palatino Linotype" w:cs="Tahoma"/>
          <w:sz w:val="22"/>
          <w:szCs w:val="22"/>
          <w:lang w:val="es-ES"/>
        </w:rPr>
      </w:pPr>
    </w:p>
    <w:p w14:paraId="7A69B4C4" w14:textId="6C9302AB" w:rsidR="005F2D09" w:rsidRPr="00DA59C1" w:rsidRDefault="005F2D09" w:rsidP="00455664">
      <w:pPr>
        <w:spacing w:line="360" w:lineRule="auto"/>
        <w:contextualSpacing/>
        <w:jc w:val="both"/>
        <w:rPr>
          <w:rFonts w:ascii="Palatino Linotype" w:hAnsi="Palatino Linotype" w:cs="Tahoma"/>
          <w:b/>
          <w:bCs/>
          <w:sz w:val="22"/>
          <w:szCs w:val="22"/>
        </w:rPr>
      </w:pPr>
      <w:r w:rsidRPr="00DA59C1">
        <w:rPr>
          <w:rFonts w:ascii="Palatino Linotype" w:hAnsi="Palatino Linotype" w:cs="Tahoma"/>
          <w:sz w:val="22"/>
          <w:szCs w:val="22"/>
        </w:rPr>
        <w:t xml:space="preserve">Finalmente, en el asunto que nos ocupa se actualiza la causal de procedencia señalada en el </w:t>
      </w:r>
      <w:r w:rsidRPr="00DA59C1">
        <w:rPr>
          <w:rFonts w:ascii="Palatino Linotype" w:hAnsi="Palatino Linotype" w:cs="Tahoma"/>
          <w:b/>
          <w:sz w:val="22"/>
          <w:szCs w:val="22"/>
        </w:rPr>
        <w:t xml:space="preserve">artículo 179, fracción </w:t>
      </w:r>
      <w:r w:rsidR="00FB603A">
        <w:rPr>
          <w:rFonts w:ascii="Palatino Linotype" w:hAnsi="Palatino Linotype" w:cs="Tahoma"/>
          <w:b/>
          <w:sz w:val="22"/>
          <w:szCs w:val="22"/>
        </w:rPr>
        <w:t>I</w:t>
      </w:r>
      <w:r w:rsidRPr="00DA59C1">
        <w:rPr>
          <w:rFonts w:ascii="Palatino Linotype" w:hAnsi="Palatino Linotype" w:cs="Tahoma"/>
          <w:b/>
          <w:sz w:val="22"/>
          <w:szCs w:val="22"/>
        </w:rPr>
        <w:t xml:space="preserve"> de la Ley de la materia</w:t>
      </w:r>
      <w:r w:rsidRPr="00DA59C1">
        <w:rPr>
          <w:rFonts w:ascii="Palatino Linotype" w:hAnsi="Palatino Linotype" w:cs="Tahoma"/>
          <w:b/>
          <w:bCs/>
          <w:sz w:val="22"/>
          <w:szCs w:val="22"/>
        </w:rPr>
        <w:t xml:space="preserve">, pues el Particular se </w:t>
      </w:r>
      <w:r w:rsidR="00FB603A">
        <w:rPr>
          <w:rFonts w:ascii="Palatino Linotype" w:hAnsi="Palatino Linotype" w:cs="Tahoma"/>
          <w:b/>
          <w:bCs/>
          <w:sz w:val="22"/>
          <w:szCs w:val="22"/>
        </w:rPr>
        <w:t>por la negativa a la información solicitada</w:t>
      </w:r>
      <w:r w:rsidRPr="00DA59C1">
        <w:rPr>
          <w:rFonts w:ascii="Palatino Linotype" w:hAnsi="Palatino Linotype" w:cs="Tahoma"/>
          <w:b/>
          <w:bCs/>
          <w:sz w:val="22"/>
          <w:szCs w:val="22"/>
        </w:rPr>
        <w:t xml:space="preserve">. </w:t>
      </w:r>
    </w:p>
    <w:p w14:paraId="4448BDDC" w14:textId="77777777" w:rsidR="005F2D09" w:rsidRPr="00DA59C1" w:rsidRDefault="005F2D09" w:rsidP="00455664">
      <w:pPr>
        <w:spacing w:line="360" w:lineRule="auto"/>
        <w:contextualSpacing/>
        <w:jc w:val="both"/>
        <w:rPr>
          <w:rFonts w:ascii="Palatino Linotype" w:hAnsi="Palatino Linotype" w:cs="Tahoma"/>
          <w:bCs/>
          <w:sz w:val="22"/>
          <w:szCs w:val="22"/>
        </w:rPr>
      </w:pPr>
    </w:p>
    <w:p w14:paraId="35A88819" w14:textId="77777777" w:rsidR="005F2D09" w:rsidRPr="00DA59C1" w:rsidRDefault="005F2D09" w:rsidP="00455664">
      <w:pPr>
        <w:spacing w:line="360" w:lineRule="auto"/>
        <w:contextualSpacing/>
        <w:jc w:val="both"/>
        <w:rPr>
          <w:rFonts w:ascii="Palatino Linotype" w:hAnsi="Palatino Linotype" w:cs="Tahoma"/>
          <w:b/>
          <w:sz w:val="22"/>
          <w:szCs w:val="22"/>
        </w:rPr>
      </w:pPr>
      <w:r w:rsidRPr="00DA59C1">
        <w:rPr>
          <w:rFonts w:ascii="Palatino Linotype" w:hAnsi="Palatino Linotype" w:cs="Tahoma"/>
          <w:b/>
          <w:sz w:val="22"/>
          <w:szCs w:val="22"/>
        </w:rPr>
        <w:t>CUARTO. Marco normativo aplicable en materia de transparencia y acceso a la información pública.</w:t>
      </w:r>
    </w:p>
    <w:p w14:paraId="1D7A057E" w14:textId="77777777" w:rsidR="005F2D09" w:rsidRPr="00DA59C1" w:rsidRDefault="005F2D09" w:rsidP="00455664">
      <w:pPr>
        <w:spacing w:line="360" w:lineRule="auto"/>
        <w:contextualSpacing/>
        <w:jc w:val="both"/>
        <w:rPr>
          <w:rFonts w:ascii="Palatino Linotype" w:hAnsi="Palatino Linotype" w:cs="Tahoma"/>
          <w:b/>
          <w:sz w:val="22"/>
          <w:szCs w:val="22"/>
        </w:rPr>
      </w:pPr>
    </w:p>
    <w:p w14:paraId="6D318784" w14:textId="77777777"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028BD81" w14:textId="77777777" w:rsidR="005F2D09" w:rsidRPr="00DA59C1" w:rsidRDefault="005F2D09" w:rsidP="00455664">
      <w:pPr>
        <w:spacing w:line="360" w:lineRule="auto"/>
        <w:contextualSpacing/>
        <w:jc w:val="both"/>
        <w:rPr>
          <w:rFonts w:ascii="Palatino Linotype" w:hAnsi="Palatino Linotype" w:cs="Tahoma"/>
          <w:sz w:val="22"/>
          <w:szCs w:val="22"/>
        </w:rPr>
      </w:pPr>
    </w:p>
    <w:p w14:paraId="55FABCBA" w14:textId="77777777"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0F2714A0" w14:textId="77777777" w:rsidR="005F2D09" w:rsidRPr="00DA59C1" w:rsidRDefault="005F2D09" w:rsidP="00455664">
      <w:pPr>
        <w:spacing w:line="360" w:lineRule="auto"/>
        <w:contextualSpacing/>
        <w:jc w:val="both"/>
        <w:rPr>
          <w:rFonts w:ascii="Palatino Linotype" w:hAnsi="Palatino Linotype" w:cs="Tahoma"/>
          <w:sz w:val="22"/>
          <w:szCs w:val="22"/>
        </w:rPr>
      </w:pPr>
    </w:p>
    <w:p w14:paraId="694EE490" w14:textId="77777777"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2A3491F" w14:textId="77777777" w:rsidR="005F2D09" w:rsidRPr="00DA59C1" w:rsidRDefault="005F2D09" w:rsidP="00455664">
      <w:pPr>
        <w:spacing w:line="360" w:lineRule="auto"/>
        <w:contextualSpacing/>
        <w:jc w:val="both"/>
        <w:rPr>
          <w:rFonts w:ascii="Palatino Linotype" w:hAnsi="Palatino Linotype" w:cs="Tahoma"/>
          <w:sz w:val="22"/>
          <w:szCs w:val="22"/>
        </w:rPr>
      </w:pPr>
    </w:p>
    <w:p w14:paraId="1D38F7D1" w14:textId="77777777"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D87C054" w14:textId="77777777" w:rsidR="005F2D09" w:rsidRPr="00DA59C1" w:rsidRDefault="005F2D09" w:rsidP="00455664">
      <w:pPr>
        <w:spacing w:line="360" w:lineRule="auto"/>
        <w:contextualSpacing/>
        <w:jc w:val="both"/>
        <w:rPr>
          <w:rFonts w:ascii="Palatino Linotype" w:hAnsi="Palatino Linotype" w:cs="Tahoma"/>
          <w:sz w:val="22"/>
          <w:szCs w:val="22"/>
        </w:rPr>
      </w:pPr>
    </w:p>
    <w:p w14:paraId="4BEA2138" w14:textId="77777777"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El artículo 12, que, quienes generen, recopilen, administren, manejen, procesen, archiven o conserven información pública serán responsables de la misma.</w:t>
      </w:r>
    </w:p>
    <w:p w14:paraId="70093EDA" w14:textId="77777777"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DBD2569" w14:textId="77777777" w:rsidR="005F2D09" w:rsidRPr="00DA59C1" w:rsidRDefault="005F2D09" w:rsidP="00455664">
      <w:pPr>
        <w:spacing w:line="360" w:lineRule="auto"/>
        <w:contextualSpacing/>
        <w:jc w:val="both"/>
        <w:rPr>
          <w:rFonts w:ascii="Palatino Linotype" w:hAnsi="Palatino Linotype" w:cs="Tahoma"/>
          <w:sz w:val="22"/>
          <w:szCs w:val="22"/>
        </w:rPr>
      </w:pPr>
    </w:p>
    <w:p w14:paraId="4C50FC7E" w14:textId="77777777" w:rsidR="005F2D09" w:rsidRPr="00DA59C1" w:rsidRDefault="005F2D09" w:rsidP="00455664">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9F35553" w14:textId="77777777" w:rsidR="005F2D09" w:rsidRPr="00DA59C1" w:rsidRDefault="005F2D09" w:rsidP="00455664">
      <w:pPr>
        <w:spacing w:line="360" w:lineRule="auto"/>
        <w:contextualSpacing/>
        <w:jc w:val="both"/>
        <w:rPr>
          <w:rFonts w:ascii="Palatino Linotype" w:hAnsi="Palatino Linotype" w:cs="Tahoma"/>
          <w:sz w:val="22"/>
          <w:szCs w:val="22"/>
        </w:rPr>
      </w:pPr>
    </w:p>
    <w:p w14:paraId="671D2C0A" w14:textId="77777777" w:rsidR="005F2D09" w:rsidRPr="00DA59C1" w:rsidRDefault="005F2D09" w:rsidP="00455664">
      <w:pPr>
        <w:spacing w:line="360" w:lineRule="auto"/>
        <w:contextualSpacing/>
        <w:jc w:val="both"/>
        <w:rPr>
          <w:rFonts w:ascii="Palatino Linotype" w:hAnsi="Palatino Linotype" w:cs="Tahoma"/>
          <w:b/>
          <w:sz w:val="22"/>
          <w:szCs w:val="22"/>
        </w:rPr>
      </w:pPr>
      <w:r w:rsidRPr="00DA59C1">
        <w:rPr>
          <w:rFonts w:ascii="Palatino Linotype" w:hAnsi="Palatino Linotype" w:cs="Tahoma"/>
          <w:b/>
          <w:sz w:val="22"/>
          <w:szCs w:val="22"/>
        </w:rPr>
        <w:t>QUINTO. Estudio de Fondo.</w:t>
      </w:r>
    </w:p>
    <w:p w14:paraId="652F6222" w14:textId="77777777" w:rsidR="005F2D09" w:rsidRPr="00DA59C1" w:rsidRDefault="005F2D09" w:rsidP="00455664">
      <w:pPr>
        <w:spacing w:line="360" w:lineRule="auto"/>
        <w:contextualSpacing/>
        <w:jc w:val="both"/>
        <w:rPr>
          <w:rFonts w:ascii="Palatino Linotype" w:hAnsi="Palatino Linotype" w:cs="Tahoma"/>
          <w:b/>
          <w:sz w:val="22"/>
          <w:szCs w:val="22"/>
        </w:rPr>
      </w:pPr>
    </w:p>
    <w:p w14:paraId="65D49EC5" w14:textId="77777777" w:rsidR="005F2D09" w:rsidRPr="00DA59C1" w:rsidRDefault="005F2D09" w:rsidP="00455664">
      <w:pPr>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28DBE567" w14:textId="77777777" w:rsidR="005F2D09" w:rsidRPr="00DA59C1" w:rsidRDefault="005F2D09" w:rsidP="00455664">
      <w:pPr>
        <w:spacing w:line="360" w:lineRule="auto"/>
        <w:contextualSpacing/>
        <w:jc w:val="both"/>
        <w:rPr>
          <w:rFonts w:ascii="Palatino Linotype" w:hAnsi="Palatino Linotype" w:cs="Tahoma"/>
          <w:bCs/>
          <w:sz w:val="22"/>
          <w:szCs w:val="22"/>
        </w:rPr>
      </w:pPr>
    </w:p>
    <w:p w14:paraId="16FC613C" w14:textId="77777777" w:rsidR="005F2D09" w:rsidRPr="00DA59C1" w:rsidRDefault="005F2D09" w:rsidP="00A93EB6">
      <w:pPr>
        <w:numPr>
          <w:ilvl w:val="0"/>
          <w:numId w:val="14"/>
        </w:numPr>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14:paraId="6B2AF2D7" w14:textId="77777777" w:rsidR="005F2D09" w:rsidRPr="00DA59C1" w:rsidRDefault="005F2D09" w:rsidP="00A93EB6">
      <w:pPr>
        <w:spacing w:line="360" w:lineRule="auto"/>
        <w:contextualSpacing/>
        <w:jc w:val="both"/>
        <w:rPr>
          <w:rFonts w:ascii="Palatino Linotype" w:hAnsi="Palatino Linotype" w:cs="Tahoma"/>
          <w:bCs/>
          <w:sz w:val="22"/>
          <w:szCs w:val="22"/>
        </w:rPr>
      </w:pPr>
    </w:p>
    <w:p w14:paraId="69B31D36" w14:textId="77777777" w:rsidR="005F2D09" w:rsidRPr="00DA59C1" w:rsidRDefault="005F2D09" w:rsidP="00A93EB6">
      <w:pPr>
        <w:numPr>
          <w:ilvl w:val="0"/>
          <w:numId w:val="14"/>
        </w:numPr>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Transparentar la gestión pública, mediante la difusión de la información generada por los Sujetos Obligados, y</w:t>
      </w:r>
    </w:p>
    <w:p w14:paraId="17748B3E" w14:textId="77777777" w:rsidR="005F2D09" w:rsidRPr="00DA59C1" w:rsidRDefault="005F2D09" w:rsidP="00A93EB6">
      <w:pPr>
        <w:spacing w:line="360" w:lineRule="auto"/>
        <w:contextualSpacing/>
        <w:jc w:val="both"/>
        <w:rPr>
          <w:rFonts w:ascii="Palatino Linotype" w:hAnsi="Palatino Linotype" w:cs="Tahoma"/>
          <w:bCs/>
          <w:sz w:val="22"/>
          <w:szCs w:val="22"/>
        </w:rPr>
      </w:pPr>
    </w:p>
    <w:p w14:paraId="6D0E8F34" w14:textId="77777777" w:rsidR="005F2D09" w:rsidRPr="00DA59C1" w:rsidRDefault="005F2D09" w:rsidP="00A93EB6">
      <w:pPr>
        <w:numPr>
          <w:ilvl w:val="0"/>
          <w:numId w:val="14"/>
        </w:numPr>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14:paraId="6298BB3E" w14:textId="77777777" w:rsidR="005F2D09" w:rsidRPr="00DA59C1" w:rsidRDefault="005F2D09" w:rsidP="00455664">
      <w:pPr>
        <w:spacing w:line="360" w:lineRule="auto"/>
        <w:contextualSpacing/>
        <w:jc w:val="both"/>
        <w:rPr>
          <w:rFonts w:ascii="Palatino Linotype" w:hAnsi="Palatino Linotype" w:cs="Tahoma"/>
          <w:bCs/>
          <w:sz w:val="22"/>
          <w:szCs w:val="22"/>
        </w:rPr>
      </w:pPr>
    </w:p>
    <w:p w14:paraId="18543562" w14:textId="77777777" w:rsidR="005F2D09" w:rsidRPr="00DA59C1" w:rsidRDefault="005F2D09" w:rsidP="00455664">
      <w:pPr>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 xml:space="preserve">Conforme a lo anterior, se deprende que </w:t>
      </w:r>
      <w:r w:rsidRPr="00DA59C1">
        <w:rPr>
          <w:rFonts w:ascii="Palatino Linotype" w:hAnsi="Palatino Linotype" w:cs="Tahoma"/>
          <w:b/>
          <w:bCs/>
          <w:sz w:val="22"/>
          <w:szCs w:val="22"/>
        </w:rPr>
        <w:t>los objetivos de la Ley de la materia,</w:t>
      </w:r>
      <w:r w:rsidRPr="00DA59C1">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190ADBE" w14:textId="77777777" w:rsidR="005F2D09" w:rsidRPr="00DA59C1" w:rsidRDefault="005F2D09" w:rsidP="00455664">
      <w:pPr>
        <w:spacing w:line="360" w:lineRule="auto"/>
        <w:contextualSpacing/>
        <w:jc w:val="both"/>
        <w:rPr>
          <w:rFonts w:ascii="Palatino Linotype" w:hAnsi="Palatino Linotype" w:cs="Tahoma"/>
          <w:bCs/>
          <w:sz w:val="22"/>
          <w:szCs w:val="22"/>
        </w:rPr>
      </w:pPr>
    </w:p>
    <w:p w14:paraId="56663441" w14:textId="77777777" w:rsidR="005F2D09" w:rsidRPr="00DA59C1" w:rsidRDefault="005F2D09" w:rsidP="00455664">
      <w:pPr>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 xml:space="preserve">En ese orden de ideas, para la atención de las solicitudes de acceso a la información, debe privilegiarse el </w:t>
      </w:r>
      <w:r w:rsidRPr="00DA59C1">
        <w:rPr>
          <w:rFonts w:ascii="Palatino Linotype" w:hAnsi="Palatino Linotype" w:cs="Tahoma"/>
          <w:b/>
          <w:bCs/>
          <w:sz w:val="22"/>
          <w:szCs w:val="22"/>
        </w:rPr>
        <w:t>principio de máxima publicidad</w:t>
      </w:r>
      <w:r w:rsidRPr="00DA59C1">
        <w:rPr>
          <w:rFonts w:ascii="Palatino Linotype" w:hAnsi="Palatino Linotype" w:cs="Tahoma"/>
          <w:bCs/>
          <w:sz w:val="22"/>
          <w:szCs w:val="22"/>
        </w:rPr>
        <w:t xml:space="preserve"> el cual dispone que toda la información en posesión de los Sujetos Obligados será pública, completa, oportuna y accesible, sujeta a un </w:t>
      </w:r>
      <w:r w:rsidRPr="00DA59C1">
        <w:rPr>
          <w:rFonts w:ascii="Palatino Linotype" w:hAnsi="Palatino Linotype" w:cs="Tahoma"/>
          <w:bCs/>
          <w:sz w:val="22"/>
          <w:szCs w:val="22"/>
        </w:rPr>
        <w:lastRenderedPageBreak/>
        <w:t>claro régimen de excepciones que deberán estar definidas y ser legítimas y estrictamente necesarias en una sociedad democrática.</w:t>
      </w:r>
    </w:p>
    <w:p w14:paraId="29EF808D" w14:textId="77777777" w:rsidR="005F2D09" w:rsidRPr="00DA59C1" w:rsidRDefault="005F2D09" w:rsidP="00455664">
      <w:pPr>
        <w:spacing w:line="360" w:lineRule="auto"/>
        <w:contextualSpacing/>
        <w:jc w:val="both"/>
        <w:rPr>
          <w:rFonts w:ascii="Palatino Linotype" w:hAnsi="Palatino Linotype" w:cs="Tahoma"/>
          <w:bCs/>
          <w:sz w:val="22"/>
          <w:szCs w:val="22"/>
        </w:rPr>
      </w:pPr>
    </w:p>
    <w:p w14:paraId="64235A04" w14:textId="77777777" w:rsidR="005F2D09" w:rsidRPr="00DA59C1" w:rsidRDefault="005F2D09" w:rsidP="00455664">
      <w:pPr>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B413F85" w14:textId="77777777" w:rsidR="005F2D09" w:rsidRPr="00DA59C1" w:rsidRDefault="005F2D09" w:rsidP="00E21716">
      <w:pPr>
        <w:tabs>
          <w:tab w:val="left" w:pos="284"/>
        </w:tabs>
        <w:spacing w:line="360" w:lineRule="auto"/>
        <w:contextualSpacing/>
        <w:jc w:val="both"/>
        <w:rPr>
          <w:rFonts w:ascii="Palatino Linotype" w:hAnsi="Palatino Linotype" w:cs="Tahoma"/>
          <w:bCs/>
          <w:sz w:val="22"/>
          <w:szCs w:val="22"/>
        </w:rPr>
      </w:pPr>
    </w:p>
    <w:p w14:paraId="512E92A7" w14:textId="77777777" w:rsidR="005F2D09" w:rsidRPr="00DA59C1" w:rsidRDefault="005F2D09" w:rsidP="00E21716">
      <w:pPr>
        <w:numPr>
          <w:ilvl w:val="0"/>
          <w:numId w:val="3"/>
        </w:numPr>
        <w:tabs>
          <w:tab w:val="left" w:pos="284"/>
        </w:tabs>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02BCF97F" w14:textId="77777777" w:rsidR="005F2D09" w:rsidRPr="00DA59C1" w:rsidRDefault="005F2D09" w:rsidP="00E21716">
      <w:pPr>
        <w:tabs>
          <w:tab w:val="left" w:pos="284"/>
        </w:tabs>
        <w:spacing w:line="360" w:lineRule="auto"/>
        <w:contextualSpacing/>
        <w:jc w:val="both"/>
        <w:rPr>
          <w:rFonts w:ascii="Palatino Linotype" w:hAnsi="Palatino Linotype" w:cs="Tahoma"/>
          <w:bCs/>
          <w:sz w:val="22"/>
          <w:szCs w:val="22"/>
        </w:rPr>
      </w:pPr>
    </w:p>
    <w:p w14:paraId="26BC3509" w14:textId="77777777" w:rsidR="005F2D09" w:rsidRPr="00DA59C1" w:rsidRDefault="005F2D09" w:rsidP="00E21716">
      <w:pPr>
        <w:numPr>
          <w:ilvl w:val="0"/>
          <w:numId w:val="3"/>
        </w:numPr>
        <w:tabs>
          <w:tab w:val="left" w:pos="284"/>
        </w:tabs>
        <w:spacing w:line="360" w:lineRule="auto"/>
        <w:contextualSpacing/>
        <w:jc w:val="both"/>
        <w:rPr>
          <w:rFonts w:ascii="Palatino Linotype" w:hAnsi="Palatino Linotype" w:cs="Tahoma"/>
          <w:bCs/>
          <w:sz w:val="22"/>
          <w:szCs w:val="22"/>
        </w:rPr>
      </w:pPr>
      <w:r w:rsidRPr="00DA59C1">
        <w:rPr>
          <w:rFonts w:ascii="Palatino Linotype" w:hAnsi="Palatino Linotype" w:cs="Tahoma"/>
          <w:bCs/>
          <w:sz w:val="22"/>
          <w:szCs w:val="22"/>
        </w:rPr>
        <w:t xml:space="preserve">La respuesta a los requerimientos informativos, deberán notificarse al interesado en el menor tiempo posible, que no podrá exceder de </w:t>
      </w:r>
      <w:r w:rsidRPr="00DA59C1">
        <w:rPr>
          <w:rFonts w:ascii="Palatino Linotype" w:hAnsi="Palatino Linotype" w:cs="Tahoma"/>
          <w:b/>
          <w:bCs/>
          <w:sz w:val="22"/>
          <w:szCs w:val="22"/>
        </w:rPr>
        <w:t>quince días hábiles, contados a partir del día siguiente a la presentación de esta.</w:t>
      </w:r>
      <w:r w:rsidRPr="00DA59C1">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14:paraId="1D4B6115" w14:textId="77777777" w:rsidR="005F2D09" w:rsidRPr="00DA59C1" w:rsidRDefault="005F2D09" w:rsidP="00E21716">
      <w:pPr>
        <w:tabs>
          <w:tab w:val="left" w:pos="284"/>
        </w:tabs>
        <w:spacing w:line="360" w:lineRule="auto"/>
        <w:contextualSpacing/>
        <w:jc w:val="both"/>
        <w:rPr>
          <w:rFonts w:ascii="Palatino Linotype" w:hAnsi="Palatino Linotype" w:cs="Tahoma"/>
          <w:bCs/>
          <w:sz w:val="22"/>
          <w:szCs w:val="22"/>
        </w:rPr>
      </w:pPr>
    </w:p>
    <w:p w14:paraId="6FD81FB1" w14:textId="77777777" w:rsidR="005F2D09" w:rsidRPr="00DA59C1" w:rsidRDefault="005F2D09" w:rsidP="00E21716">
      <w:pPr>
        <w:numPr>
          <w:ilvl w:val="0"/>
          <w:numId w:val="3"/>
        </w:numPr>
        <w:tabs>
          <w:tab w:val="left" w:pos="284"/>
        </w:tabs>
        <w:spacing w:line="360" w:lineRule="auto"/>
        <w:contextualSpacing/>
        <w:jc w:val="both"/>
        <w:rPr>
          <w:rFonts w:ascii="Palatino Linotype" w:hAnsi="Palatino Linotype" w:cs="Tahoma"/>
          <w:b/>
          <w:bCs/>
          <w:sz w:val="22"/>
          <w:szCs w:val="22"/>
        </w:rPr>
      </w:pPr>
      <w:r w:rsidRPr="00DA59C1">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DA59C1">
        <w:rPr>
          <w:rFonts w:ascii="Palatino Linotype" w:hAnsi="Palatino Linotype" w:cs="Tahoma"/>
          <w:b/>
          <w:bCs/>
          <w:sz w:val="22"/>
          <w:szCs w:val="22"/>
        </w:rPr>
        <w:t>que se encuentren en sus archivos o que estén constreñidos a elaborar;</w:t>
      </w:r>
    </w:p>
    <w:p w14:paraId="5144CAED" w14:textId="77777777" w:rsidR="005F2D09" w:rsidRPr="00DA59C1" w:rsidRDefault="005F2D09" w:rsidP="00E21716">
      <w:pPr>
        <w:tabs>
          <w:tab w:val="left" w:pos="284"/>
        </w:tabs>
        <w:spacing w:line="360" w:lineRule="auto"/>
        <w:contextualSpacing/>
        <w:jc w:val="both"/>
        <w:rPr>
          <w:rFonts w:ascii="Palatino Linotype" w:hAnsi="Palatino Linotype" w:cs="Tahoma"/>
          <w:b/>
          <w:bCs/>
          <w:sz w:val="22"/>
          <w:szCs w:val="22"/>
        </w:rPr>
      </w:pPr>
    </w:p>
    <w:p w14:paraId="5729C93A" w14:textId="77777777" w:rsidR="005F2D09" w:rsidRPr="00DA59C1" w:rsidRDefault="005F2D09" w:rsidP="00E21716">
      <w:pPr>
        <w:numPr>
          <w:ilvl w:val="0"/>
          <w:numId w:val="3"/>
        </w:numPr>
        <w:tabs>
          <w:tab w:val="left" w:pos="284"/>
        </w:tabs>
        <w:spacing w:line="360" w:lineRule="auto"/>
        <w:contextualSpacing/>
        <w:jc w:val="both"/>
        <w:rPr>
          <w:rFonts w:ascii="Palatino Linotype" w:hAnsi="Palatino Linotype" w:cs="Tahoma"/>
          <w:b/>
          <w:bCs/>
          <w:sz w:val="22"/>
          <w:szCs w:val="22"/>
        </w:rPr>
      </w:pPr>
      <w:r w:rsidRPr="00DA59C1">
        <w:rPr>
          <w:rFonts w:ascii="Palatino Linotype" w:hAnsi="Palatino Linotype" w:cs="Tahoma"/>
          <w:bCs/>
          <w:sz w:val="22"/>
          <w:szCs w:val="22"/>
        </w:rPr>
        <w:lastRenderedPageBreak/>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79199BD2" w14:textId="77777777" w:rsidR="005F2D09" w:rsidRPr="00DA59C1" w:rsidRDefault="005F2D09" w:rsidP="00E21716">
      <w:pPr>
        <w:tabs>
          <w:tab w:val="left" w:pos="284"/>
        </w:tabs>
        <w:spacing w:line="360" w:lineRule="auto"/>
        <w:contextualSpacing/>
        <w:jc w:val="both"/>
        <w:rPr>
          <w:rFonts w:ascii="Palatino Linotype" w:hAnsi="Palatino Linotype" w:cs="Tahoma"/>
          <w:b/>
          <w:bCs/>
          <w:sz w:val="22"/>
          <w:szCs w:val="22"/>
        </w:rPr>
      </w:pPr>
    </w:p>
    <w:p w14:paraId="30EA265B" w14:textId="2904271B" w:rsidR="00E21716" w:rsidRPr="00DA59C1" w:rsidRDefault="005F2D09" w:rsidP="00455664">
      <w:pPr>
        <w:numPr>
          <w:ilvl w:val="0"/>
          <w:numId w:val="3"/>
        </w:numPr>
        <w:tabs>
          <w:tab w:val="left" w:pos="284"/>
        </w:tabs>
        <w:spacing w:line="360" w:lineRule="auto"/>
        <w:contextualSpacing/>
        <w:jc w:val="both"/>
        <w:rPr>
          <w:rFonts w:ascii="Palatino Linotype" w:hAnsi="Palatino Linotype" w:cs="Tahoma"/>
          <w:b/>
          <w:iCs/>
          <w:sz w:val="22"/>
          <w:szCs w:val="22"/>
        </w:rPr>
      </w:pPr>
      <w:r w:rsidRPr="00DA59C1">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DA59C1">
        <w:rPr>
          <w:rFonts w:ascii="Palatino Linotype" w:hAnsi="Palatino Linotype" w:cs="Tahoma"/>
          <w:b/>
          <w:iCs/>
          <w:sz w:val="22"/>
          <w:szCs w:val="22"/>
        </w:rPr>
        <w:t xml:space="preserve"> </w:t>
      </w:r>
    </w:p>
    <w:p w14:paraId="0047A050" w14:textId="77777777" w:rsidR="00E21716" w:rsidRPr="00DA59C1" w:rsidRDefault="00E21716" w:rsidP="00455664">
      <w:pPr>
        <w:spacing w:line="360" w:lineRule="auto"/>
        <w:contextualSpacing/>
        <w:jc w:val="both"/>
        <w:rPr>
          <w:rFonts w:ascii="Palatino Linotype" w:hAnsi="Palatino Linotype" w:cs="Tahoma"/>
          <w:b/>
          <w:sz w:val="22"/>
          <w:szCs w:val="22"/>
          <w:u w:val="single"/>
          <w:lang w:val="es-ES"/>
        </w:rPr>
      </w:pPr>
    </w:p>
    <w:p w14:paraId="119B7095" w14:textId="5CFFFD8F" w:rsidR="006B045A" w:rsidRDefault="00FB603A" w:rsidP="00455664">
      <w:pPr>
        <w:spacing w:line="360" w:lineRule="auto"/>
        <w:contextualSpacing/>
        <w:jc w:val="both"/>
        <w:rPr>
          <w:rFonts w:ascii="Palatino Linotype" w:hAnsi="Palatino Linotype" w:cs="Tahoma"/>
          <w:b/>
          <w:sz w:val="22"/>
          <w:szCs w:val="22"/>
          <w:u w:val="single"/>
          <w:lang w:val="es-ES"/>
        </w:rPr>
      </w:pPr>
      <w:r>
        <w:rPr>
          <w:rFonts w:ascii="Palatino Linotype" w:hAnsi="Palatino Linotype" w:cs="Tahoma"/>
          <w:b/>
          <w:sz w:val="22"/>
          <w:szCs w:val="22"/>
          <w:u w:val="single"/>
          <w:lang w:val="es-ES"/>
        </w:rPr>
        <w:t xml:space="preserve">Del análisis de la información solicitada. </w:t>
      </w:r>
    </w:p>
    <w:p w14:paraId="47066FE8" w14:textId="77777777" w:rsidR="00FB603A" w:rsidRDefault="00FB603A" w:rsidP="00455664">
      <w:pPr>
        <w:spacing w:line="360" w:lineRule="auto"/>
        <w:contextualSpacing/>
        <w:jc w:val="both"/>
        <w:rPr>
          <w:rFonts w:ascii="Palatino Linotype" w:hAnsi="Palatino Linotype" w:cs="Tahoma"/>
          <w:b/>
          <w:sz w:val="22"/>
          <w:szCs w:val="22"/>
          <w:u w:val="single"/>
          <w:lang w:val="es-ES"/>
        </w:rPr>
      </w:pPr>
    </w:p>
    <w:p w14:paraId="29C4622F" w14:textId="77777777" w:rsidR="00FB603A" w:rsidRDefault="00FB603A" w:rsidP="00455664">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Una vez expuesto lo anterior, se debe señalar que el Particular solicitó al Sujeto Obligado, la entrega del monto total que se pagó por el cambio de imagen institucional a inmuebles municipales y parque vehicular.</w:t>
      </w:r>
    </w:p>
    <w:p w14:paraId="49A1B621" w14:textId="77777777" w:rsidR="00FB603A" w:rsidRDefault="00FB603A" w:rsidP="00455664">
      <w:pPr>
        <w:spacing w:line="360" w:lineRule="auto"/>
        <w:contextualSpacing/>
        <w:jc w:val="both"/>
        <w:rPr>
          <w:rFonts w:ascii="Palatino Linotype" w:hAnsi="Palatino Linotype" w:cs="Tahoma"/>
          <w:sz w:val="22"/>
          <w:szCs w:val="22"/>
          <w:lang w:val="es-ES"/>
        </w:rPr>
      </w:pPr>
    </w:p>
    <w:p w14:paraId="2D30926E" w14:textId="14E0E7CE" w:rsidR="00FB603A" w:rsidRDefault="00FB603A" w:rsidP="00455664">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En respuesta el Sujeto Obligado</w:t>
      </w:r>
      <w:r w:rsidR="005A0820">
        <w:rPr>
          <w:rFonts w:ascii="Palatino Linotype" w:hAnsi="Palatino Linotype" w:cs="Tahoma"/>
          <w:sz w:val="22"/>
          <w:szCs w:val="22"/>
          <w:lang w:val="es-ES"/>
        </w:rPr>
        <w:t>, mediante</w:t>
      </w:r>
      <w:r>
        <w:rPr>
          <w:rFonts w:ascii="Palatino Linotype" w:hAnsi="Palatino Linotype" w:cs="Tahoma"/>
          <w:sz w:val="22"/>
          <w:szCs w:val="22"/>
          <w:lang w:val="es-ES"/>
        </w:rPr>
        <w:t xml:space="preserve"> de la Dirección de Administración informó que derivado de la búsqueda que realizó en la Subdirección de Administración y Contrataciones de Servicios no localizó la información solicitada.</w:t>
      </w:r>
    </w:p>
    <w:p w14:paraId="13DCB2F8" w14:textId="77777777" w:rsidR="00FB603A" w:rsidRDefault="00FB603A" w:rsidP="00455664">
      <w:pPr>
        <w:spacing w:line="360" w:lineRule="auto"/>
        <w:contextualSpacing/>
        <w:jc w:val="both"/>
        <w:rPr>
          <w:rFonts w:ascii="Palatino Linotype" w:hAnsi="Palatino Linotype" w:cs="Tahoma"/>
          <w:sz w:val="22"/>
          <w:szCs w:val="22"/>
          <w:lang w:val="es-ES"/>
        </w:rPr>
      </w:pPr>
    </w:p>
    <w:p w14:paraId="63AF2E77" w14:textId="1FBEF90B" w:rsidR="00FB603A" w:rsidRDefault="00FB603A" w:rsidP="00455664">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 xml:space="preserve">Dicha manifestación se robustece con lo expuesto </w:t>
      </w:r>
      <w:r w:rsidR="00744169">
        <w:rPr>
          <w:rFonts w:ascii="Palatino Linotype" w:hAnsi="Palatino Linotype" w:cs="Tahoma"/>
          <w:sz w:val="22"/>
          <w:szCs w:val="22"/>
          <w:lang w:val="es-ES"/>
        </w:rPr>
        <w:t xml:space="preserve">por la Dirección de Administración, </w:t>
      </w:r>
      <w:r>
        <w:rPr>
          <w:rFonts w:ascii="Palatino Linotype" w:hAnsi="Palatino Linotype" w:cs="Tahoma"/>
          <w:sz w:val="22"/>
          <w:szCs w:val="22"/>
          <w:lang w:val="es-ES"/>
        </w:rPr>
        <w:t>a través de informe justificado, el cual, si bien fue entregado posteriormente al cierre de instrucci</w:t>
      </w:r>
      <w:r w:rsidR="00744169">
        <w:rPr>
          <w:rFonts w:ascii="Palatino Linotype" w:hAnsi="Palatino Linotype" w:cs="Tahoma"/>
          <w:sz w:val="22"/>
          <w:szCs w:val="22"/>
          <w:lang w:val="es-ES"/>
        </w:rPr>
        <w:t>ón</w:t>
      </w:r>
      <w:r w:rsidR="00E943FD">
        <w:rPr>
          <w:rFonts w:ascii="Palatino Linotype" w:hAnsi="Palatino Linotype" w:cs="Tahoma"/>
          <w:sz w:val="22"/>
          <w:szCs w:val="22"/>
          <w:lang w:val="es-ES"/>
        </w:rPr>
        <w:t xml:space="preserve"> y este Instituto no se encuentra obligado a </w:t>
      </w:r>
      <w:r w:rsidR="000445F9">
        <w:rPr>
          <w:rFonts w:ascii="Palatino Linotype" w:hAnsi="Palatino Linotype" w:cs="Tahoma"/>
          <w:sz w:val="22"/>
          <w:szCs w:val="22"/>
          <w:lang w:val="es-ES"/>
        </w:rPr>
        <w:t>atenderlo</w:t>
      </w:r>
      <w:r w:rsidR="00104A2A">
        <w:rPr>
          <w:rFonts w:ascii="Palatino Linotype" w:hAnsi="Palatino Linotype" w:cs="Tahoma"/>
          <w:sz w:val="22"/>
          <w:szCs w:val="22"/>
          <w:lang w:val="es-ES"/>
        </w:rPr>
        <w:t xml:space="preserve">, de conformidad con </w:t>
      </w:r>
      <w:r w:rsidR="00E943FD">
        <w:rPr>
          <w:rFonts w:ascii="Palatino Linotype" w:hAnsi="Palatino Linotype" w:cs="Tahoma"/>
          <w:sz w:val="22"/>
          <w:szCs w:val="22"/>
          <w:lang w:val="es-ES"/>
        </w:rPr>
        <w:t xml:space="preserve">lo dispuesto por el artículo 185 fracción VII de la </w:t>
      </w:r>
      <w:r w:rsidR="00E943FD" w:rsidRPr="00E943FD">
        <w:rPr>
          <w:rFonts w:ascii="Palatino Linotype" w:eastAsia="Calibri" w:hAnsi="Palatino Linotype" w:cs="Tahoma"/>
          <w:bCs/>
          <w:sz w:val="22"/>
          <w:szCs w:val="22"/>
          <w:lang w:val="es-ES" w:eastAsia="en-US"/>
        </w:rPr>
        <w:t>Ley de Transparencia y Acceso a la Información Pública del Estado de México y Municipios</w:t>
      </w:r>
      <w:r w:rsidR="000445F9">
        <w:rPr>
          <w:rFonts w:ascii="Palatino Linotype" w:hAnsi="Palatino Linotype" w:cs="Tahoma"/>
          <w:sz w:val="22"/>
          <w:szCs w:val="22"/>
          <w:lang w:val="es-ES"/>
        </w:rPr>
        <w:t>;</w:t>
      </w:r>
      <w:r w:rsidR="00E943FD">
        <w:rPr>
          <w:rFonts w:ascii="Palatino Linotype" w:hAnsi="Palatino Linotype" w:cs="Tahoma"/>
          <w:sz w:val="22"/>
          <w:szCs w:val="22"/>
          <w:lang w:val="es-ES"/>
        </w:rPr>
        <w:t xml:space="preserve"> lo cierto es que, para el caso que nos ocupa, se analiza, pues </w:t>
      </w:r>
      <w:r w:rsidR="00744169">
        <w:rPr>
          <w:rFonts w:ascii="Palatino Linotype" w:hAnsi="Palatino Linotype" w:cs="Tahoma"/>
          <w:sz w:val="22"/>
          <w:szCs w:val="22"/>
          <w:lang w:val="es-ES"/>
        </w:rPr>
        <w:lastRenderedPageBreak/>
        <w:t>aporta al presente análi</w:t>
      </w:r>
      <w:r w:rsidR="008C23CE">
        <w:rPr>
          <w:rFonts w:ascii="Palatino Linotype" w:hAnsi="Palatino Linotype" w:cs="Tahoma"/>
          <w:sz w:val="22"/>
          <w:szCs w:val="22"/>
          <w:lang w:val="es-ES"/>
        </w:rPr>
        <w:t>sis, en virtud de que el Sujeto Obligado amplió la respuesta</w:t>
      </w:r>
      <w:r w:rsidR="00744169">
        <w:rPr>
          <w:rFonts w:ascii="Palatino Linotype" w:hAnsi="Palatino Linotype" w:cs="Tahoma"/>
          <w:sz w:val="22"/>
          <w:szCs w:val="22"/>
          <w:lang w:val="es-ES"/>
        </w:rPr>
        <w:t>, en los siguientes términos:</w:t>
      </w:r>
    </w:p>
    <w:p w14:paraId="3DE18C16" w14:textId="77777777" w:rsidR="00744169" w:rsidRDefault="00744169" w:rsidP="00455664">
      <w:pPr>
        <w:spacing w:line="360" w:lineRule="auto"/>
        <w:contextualSpacing/>
        <w:jc w:val="both"/>
        <w:rPr>
          <w:rFonts w:ascii="Palatino Linotype" w:hAnsi="Palatino Linotype" w:cs="Tahoma"/>
          <w:sz w:val="22"/>
          <w:szCs w:val="22"/>
          <w:lang w:val="es-ES"/>
        </w:rPr>
      </w:pPr>
    </w:p>
    <w:p w14:paraId="50A74469" w14:textId="77777777" w:rsidR="00744169" w:rsidRDefault="00744169" w:rsidP="00744169">
      <w:pPr>
        <w:spacing w:line="360" w:lineRule="auto"/>
        <w:ind w:left="567" w:right="539"/>
        <w:jc w:val="both"/>
        <w:rPr>
          <w:rFonts w:ascii="Palatino Linotype" w:hAnsi="Palatino Linotype" w:cs="Tahoma"/>
          <w:i/>
          <w:szCs w:val="22"/>
          <w:lang w:val="es-ES"/>
        </w:rPr>
      </w:pPr>
      <w:r>
        <w:rPr>
          <w:rFonts w:ascii="Palatino Linotype" w:hAnsi="Palatino Linotype" w:cs="Tahoma"/>
          <w:i/>
          <w:szCs w:val="22"/>
          <w:lang w:val="es-ES"/>
        </w:rPr>
        <w:t>…</w:t>
      </w:r>
    </w:p>
    <w:p w14:paraId="4F3B2BE5" w14:textId="3BF84E1B" w:rsidR="00744169" w:rsidRDefault="00744169" w:rsidP="00744169">
      <w:pPr>
        <w:spacing w:line="360" w:lineRule="auto"/>
        <w:ind w:left="567" w:right="539"/>
        <w:jc w:val="both"/>
        <w:rPr>
          <w:rFonts w:ascii="Palatino Linotype" w:hAnsi="Palatino Linotype" w:cs="Tahoma"/>
          <w:i/>
          <w:szCs w:val="22"/>
          <w:lang w:val="es-ES"/>
        </w:rPr>
      </w:pPr>
      <w:r>
        <w:rPr>
          <w:rFonts w:ascii="Palatino Linotype" w:hAnsi="Palatino Linotype" w:cs="Tahoma"/>
          <w:i/>
          <w:szCs w:val="22"/>
          <w:lang w:val="es-ES"/>
        </w:rPr>
        <w:t xml:space="preserve">Se AMPLIA dicha repuesta señalando que, como lo establece el Código de Reglamentación Municipal de Metepec, Estado de México en su Artículo 3.90 fracción IV, la Subdirección de Adquisiciones y Contratación de Servicios tiene dentro de sus atribuciones la de llevar a cabo las adquisiciones de bienes, arrendamiento de bienes muebles y la contratación de servicios que requieran las distintitas áreas, sin embargo la Subdirección informa que realizó la búsqueda en sus archivos tomando en cuenta el </w:t>
      </w:r>
      <w:r w:rsidRPr="00744169">
        <w:rPr>
          <w:rFonts w:ascii="Palatino Linotype" w:hAnsi="Palatino Linotype" w:cs="Tahoma"/>
          <w:b/>
          <w:i/>
          <w:szCs w:val="22"/>
          <w:lang w:val="es-ES"/>
        </w:rPr>
        <w:t xml:space="preserve">criterio 03/19 del INAI ( del 10 de enero de 2021 al 10 de enero de 2022) </w:t>
      </w:r>
      <w:r>
        <w:rPr>
          <w:rFonts w:ascii="Palatino Linotype" w:hAnsi="Palatino Linotype" w:cs="Tahoma"/>
          <w:i/>
          <w:szCs w:val="22"/>
          <w:lang w:val="es-ES"/>
        </w:rPr>
        <w:t xml:space="preserve">informando que a la fecha no se encontró contrato alguno por este concepto. </w:t>
      </w:r>
    </w:p>
    <w:p w14:paraId="3FD9331B" w14:textId="45DB5EBA" w:rsidR="00744169" w:rsidRDefault="00744169" w:rsidP="00744169">
      <w:pPr>
        <w:spacing w:line="360" w:lineRule="auto"/>
        <w:ind w:left="567" w:right="539"/>
        <w:jc w:val="both"/>
        <w:rPr>
          <w:rFonts w:ascii="Palatino Linotype" w:hAnsi="Palatino Linotype" w:cs="Tahoma"/>
          <w:i/>
          <w:szCs w:val="22"/>
          <w:lang w:val="es-ES"/>
        </w:rPr>
      </w:pPr>
      <w:r>
        <w:rPr>
          <w:rFonts w:ascii="Palatino Linotype" w:hAnsi="Palatino Linotype" w:cs="Tahoma"/>
          <w:i/>
          <w:szCs w:val="22"/>
          <w:lang w:val="es-ES"/>
        </w:rPr>
        <w:t>…</w:t>
      </w:r>
    </w:p>
    <w:p w14:paraId="0BCDE34F" w14:textId="2514DF64" w:rsidR="00744169" w:rsidRPr="00744169" w:rsidRDefault="00744169" w:rsidP="00744169">
      <w:pPr>
        <w:spacing w:line="360" w:lineRule="auto"/>
        <w:ind w:left="567" w:right="539"/>
        <w:jc w:val="both"/>
        <w:rPr>
          <w:rFonts w:ascii="Palatino Linotype" w:hAnsi="Palatino Linotype" w:cs="Tahoma"/>
          <w:szCs w:val="22"/>
          <w:lang w:val="es-ES"/>
        </w:rPr>
      </w:pPr>
      <w:r>
        <w:rPr>
          <w:rFonts w:ascii="Palatino Linotype" w:hAnsi="Palatino Linotype" w:cs="Tahoma"/>
          <w:szCs w:val="22"/>
          <w:lang w:val="es-ES"/>
        </w:rPr>
        <w:t xml:space="preserve">(Énfasis añadido) </w:t>
      </w:r>
    </w:p>
    <w:p w14:paraId="62D98E76" w14:textId="77777777" w:rsidR="00744169" w:rsidRDefault="00744169" w:rsidP="00455664">
      <w:pPr>
        <w:spacing w:line="360" w:lineRule="auto"/>
        <w:contextualSpacing/>
        <w:jc w:val="both"/>
        <w:rPr>
          <w:rFonts w:ascii="Palatino Linotype" w:hAnsi="Palatino Linotype" w:cs="Tahoma"/>
          <w:sz w:val="22"/>
          <w:szCs w:val="22"/>
          <w:lang w:val="es-ES"/>
        </w:rPr>
      </w:pPr>
    </w:p>
    <w:p w14:paraId="2CCACDDB" w14:textId="3DB14ECB" w:rsidR="00744169" w:rsidRDefault="00104A2A" w:rsidP="00455664">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lang w:val="es-ES"/>
        </w:rPr>
        <w:t>Así</w:t>
      </w:r>
      <w:r w:rsidR="00744169">
        <w:rPr>
          <w:rFonts w:ascii="Palatino Linotype" w:hAnsi="Palatino Linotype" w:cs="Tahoma"/>
          <w:sz w:val="22"/>
          <w:szCs w:val="22"/>
          <w:lang w:val="es-ES"/>
        </w:rPr>
        <w:t xml:space="preserve">, se advierte que a través de informe justificado, el Sujeto Obligado amplió su respuesta inicial y señaló que realizó la búsqueda de la información durante un periodo comprendido de un año anterior a la solicitud de información; ello en atención </w:t>
      </w:r>
      <w:r w:rsidR="008C23CE">
        <w:rPr>
          <w:rFonts w:ascii="Palatino Linotype" w:hAnsi="Palatino Linotype" w:cs="Tahoma"/>
          <w:sz w:val="22"/>
          <w:szCs w:val="22"/>
          <w:lang w:val="es-ES"/>
        </w:rPr>
        <w:t>a que de la solicitud de información, no se advierte una temporalidad de la cual se requiera la información y por lo tanto, el Sujeto Obligado observo e</w:t>
      </w:r>
      <w:r w:rsidR="00744169">
        <w:rPr>
          <w:rFonts w:ascii="Palatino Linotype" w:hAnsi="Palatino Linotype" w:cs="Tahoma"/>
          <w:sz w:val="22"/>
          <w:szCs w:val="22"/>
          <w:lang w:val="es-ES"/>
        </w:rPr>
        <w:t>l Criterio de interpretación expedido por el Instituto Nacional de Transparencia, Acceso a la Información y Protección de Datos Personales; el cual a la letra señala:</w:t>
      </w:r>
    </w:p>
    <w:p w14:paraId="68030CEF" w14:textId="77777777" w:rsidR="00744169" w:rsidRDefault="00744169" w:rsidP="00455664">
      <w:pPr>
        <w:spacing w:line="360" w:lineRule="auto"/>
        <w:contextualSpacing/>
        <w:jc w:val="both"/>
        <w:rPr>
          <w:rFonts w:ascii="Palatino Linotype" w:hAnsi="Palatino Linotype" w:cs="Tahoma"/>
          <w:sz w:val="22"/>
          <w:szCs w:val="22"/>
          <w:lang w:val="es-ES"/>
        </w:rPr>
      </w:pPr>
    </w:p>
    <w:p w14:paraId="723E7C01" w14:textId="281838BF" w:rsidR="00744169" w:rsidRPr="00744169" w:rsidRDefault="00744169" w:rsidP="00744169">
      <w:pPr>
        <w:spacing w:line="360" w:lineRule="auto"/>
        <w:ind w:left="567" w:right="539"/>
        <w:contextualSpacing/>
        <w:jc w:val="both"/>
        <w:rPr>
          <w:rFonts w:ascii="Palatino Linotype" w:hAnsi="Palatino Linotype" w:cs="Tahoma"/>
          <w:i/>
          <w:lang w:val="es-ES"/>
        </w:rPr>
      </w:pPr>
      <w:r w:rsidRPr="00744169">
        <w:rPr>
          <w:rFonts w:ascii="Palatino Linotype" w:hAnsi="Palatino Linotype" w:cs="Tahoma"/>
          <w:b/>
          <w:i/>
          <w:lang w:val="es-ES"/>
        </w:rPr>
        <w:t>Periodo de búsqueda de la información</w:t>
      </w:r>
      <w:r w:rsidRPr="00744169">
        <w:rPr>
          <w:rFonts w:ascii="Palatino Linotype" w:hAnsi="Palatino Linotype" w:cs="Tahoma"/>
          <w:i/>
          <w:lang w:val="es-ES"/>
        </w:rPr>
        <w:t>.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410F4685" w14:textId="77777777" w:rsidR="002D62AC" w:rsidRDefault="002D62AC" w:rsidP="000A011D">
      <w:pPr>
        <w:spacing w:line="360" w:lineRule="auto"/>
        <w:contextualSpacing/>
        <w:jc w:val="both"/>
        <w:rPr>
          <w:rFonts w:ascii="Palatino Linotype" w:hAnsi="Palatino Linotype" w:cs="Tahoma"/>
          <w:sz w:val="22"/>
          <w:szCs w:val="22"/>
        </w:rPr>
      </w:pPr>
    </w:p>
    <w:p w14:paraId="2F5BBBCF" w14:textId="4F2DA873" w:rsidR="008C23CE" w:rsidRDefault="00104A2A" w:rsidP="000A011D">
      <w:pPr>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Del</w:t>
      </w:r>
      <w:r w:rsidR="008C23CE">
        <w:rPr>
          <w:rFonts w:ascii="Palatino Linotype" w:hAnsi="Palatino Linotype" w:cs="Tahoma"/>
          <w:sz w:val="22"/>
          <w:szCs w:val="22"/>
        </w:rPr>
        <w:t xml:space="preserve"> criterio en cita, los Sujetos Obligados deben observar un periodo de búsqueda de un año anterior a la fecha en la que se formuló la solicitud de información cuando los Particulares no precisen la temporalidad que abarca la información solicitada.</w:t>
      </w:r>
    </w:p>
    <w:p w14:paraId="63059E60" w14:textId="77777777" w:rsidR="008C23CE" w:rsidRDefault="008C23CE" w:rsidP="000A011D">
      <w:pPr>
        <w:spacing w:line="360" w:lineRule="auto"/>
        <w:contextualSpacing/>
        <w:jc w:val="both"/>
        <w:rPr>
          <w:rFonts w:ascii="Palatino Linotype" w:hAnsi="Palatino Linotype" w:cs="Tahoma"/>
          <w:sz w:val="22"/>
          <w:szCs w:val="22"/>
        </w:rPr>
      </w:pPr>
    </w:p>
    <w:p w14:paraId="6999B751" w14:textId="2F76CABC" w:rsidR="008C23CE" w:rsidRDefault="008C23CE" w:rsidP="000A011D">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Así pues, para el caso que nos ocupa, el Sujeto Obligado a través de la Dirección de Administración, en un ejercicio posterior a la respuesta, realizó la búsqueda de la información por el periodo que va del diez de enero de dos mil veintiuno, al diez de enero de dos mil veintidós; por lo que aplicó y atendió al criterio orientador del </w:t>
      </w:r>
      <w:r w:rsidRPr="008C23CE">
        <w:rPr>
          <w:rFonts w:ascii="Palatino Linotype" w:hAnsi="Palatino Linotype" w:cs="Tahoma"/>
          <w:sz w:val="22"/>
          <w:szCs w:val="22"/>
        </w:rPr>
        <w:t>Instituto Nacional de Transparencia, Acceso a la Información y Protección de Datos Personales (INAI)</w:t>
      </w:r>
      <w:r>
        <w:rPr>
          <w:rFonts w:ascii="Palatino Linotype" w:hAnsi="Palatino Linotype" w:cs="Tahoma"/>
          <w:sz w:val="22"/>
          <w:szCs w:val="22"/>
        </w:rPr>
        <w:t xml:space="preserve"> y realizó la búsqueda por un periodo de un año anterior a la </w:t>
      </w:r>
      <w:r w:rsidR="00280977">
        <w:rPr>
          <w:rFonts w:ascii="Palatino Linotype" w:hAnsi="Palatino Linotype" w:cs="Tahoma"/>
          <w:sz w:val="22"/>
          <w:szCs w:val="22"/>
        </w:rPr>
        <w:t>solicitud</w:t>
      </w:r>
      <w:r>
        <w:rPr>
          <w:rFonts w:ascii="Palatino Linotype" w:hAnsi="Palatino Linotype" w:cs="Tahoma"/>
          <w:sz w:val="22"/>
          <w:szCs w:val="22"/>
        </w:rPr>
        <w:t xml:space="preserve"> de informaci</w:t>
      </w:r>
      <w:r w:rsidR="00280977">
        <w:rPr>
          <w:rFonts w:ascii="Palatino Linotype" w:hAnsi="Palatino Linotype" w:cs="Tahoma"/>
          <w:sz w:val="22"/>
          <w:szCs w:val="22"/>
        </w:rPr>
        <w:t>ón.</w:t>
      </w:r>
    </w:p>
    <w:p w14:paraId="2AC700CF" w14:textId="77777777" w:rsidR="00280977" w:rsidRDefault="00280977" w:rsidP="000A011D">
      <w:pPr>
        <w:spacing w:line="360" w:lineRule="auto"/>
        <w:contextualSpacing/>
        <w:jc w:val="both"/>
        <w:rPr>
          <w:rFonts w:ascii="Palatino Linotype" w:hAnsi="Palatino Linotype" w:cs="Tahoma"/>
          <w:sz w:val="22"/>
          <w:szCs w:val="22"/>
        </w:rPr>
      </w:pPr>
    </w:p>
    <w:p w14:paraId="7B4C5759" w14:textId="295D1D70" w:rsidR="00280977" w:rsidRDefault="00280977" w:rsidP="000A011D">
      <w:pPr>
        <w:spacing w:line="360" w:lineRule="auto"/>
        <w:contextualSpacing/>
        <w:jc w:val="both"/>
        <w:rPr>
          <w:rFonts w:ascii="Palatino Linotype" w:hAnsi="Palatino Linotype" w:cs="Tahoma"/>
          <w:sz w:val="22"/>
          <w:szCs w:val="22"/>
          <w:lang w:val="es-ES"/>
        </w:rPr>
      </w:pPr>
      <w:r>
        <w:rPr>
          <w:rFonts w:ascii="Palatino Linotype" w:hAnsi="Palatino Linotype" w:cs="Tahoma"/>
          <w:sz w:val="22"/>
          <w:szCs w:val="22"/>
        </w:rPr>
        <w:t xml:space="preserve">Ahora bien, cabe destacar que tanto la respuesta como el informe justificado fue emitido por la Dirección de Administración del Sujeto Obligado, el cual de conformidad con las facultades expuestas en el </w:t>
      </w:r>
      <w:r w:rsidRPr="00280977">
        <w:rPr>
          <w:rFonts w:ascii="Palatino Linotype" w:hAnsi="Palatino Linotype" w:cs="Tahoma"/>
          <w:sz w:val="22"/>
          <w:szCs w:val="22"/>
          <w:lang w:val="es-ES"/>
        </w:rPr>
        <w:t>Información Pública de Oficio Mexiquense (Ipomex)</w:t>
      </w:r>
      <w:r>
        <w:rPr>
          <w:rFonts w:ascii="Palatino Linotype" w:hAnsi="Palatino Linotype" w:cs="Tahoma"/>
          <w:sz w:val="22"/>
          <w:szCs w:val="22"/>
          <w:lang w:val="es-ES"/>
        </w:rPr>
        <w:t xml:space="preserve">, en el apartado del Sujeto Obligado, específicamente en </w:t>
      </w:r>
      <w:r>
        <w:rPr>
          <w:rFonts w:ascii="Palatino Linotype" w:hAnsi="Palatino Linotype" w:cs="Tahoma"/>
          <w:i/>
          <w:sz w:val="22"/>
          <w:szCs w:val="22"/>
          <w:lang w:val="es-ES"/>
        </w:rPr>
        <w:t xml:space="preserve">Facultades de cada área, </w:t>
      </w:r>
      <w:r>
        <w:rPr>
          <w:rFonts w:ascii="Palatino Linotype" w:hAnsi="Palatino Linotype" w:cs="Tahoma"/>
          <w:sz w:val="22"/>
          <w:szCs w:val="22"/>
          <w:lang w:val="es-ES"/>
        </w:rPr>
        <w:t>del ejercicio fiscal 2021; en el Registro 0025; se observan las siguientes:</w:t>
      </w:r>
    </w:p>
    <w:p w14:paraId="56A2B70B" w14:textId="77777777" w:rsidR="00280977" w:rsidRPr="00280977" w:rsidRDefault="00280977" w:rsidP="000A011D">
      <w:pPr>
        <w:spacing w:line="360" w:lineRule="auto"/>
        <w:contextualSpacing/>
        <w:jc w:val="both"/>
        <w:rPr>
          <w:rFonts w:ascii="Palatino Linotype" w:hAnsi="Palatino Linotype" w:cs="Tahoma"/>
          <w:sz w:val="22"/>
          <w:szCs w:val="22"/>
        </w:rPr>
      </w:pPr>
    </w:p>
    <w:p w14:paraId="7037003B" w14:textId="6ACA7DA8" w:rsidR="008C23CE" w:rsidRDefault="00280977" w:rsidP="000A011D">
      <w:pPr>
        <w:spacing w:line="360" w:lineRule="auto"/>
        <w:contextualSpacing/>
        <w:jc w:val="both"/>
        <w:rPr>
          <w:rFonts w:ascii="Palatino Linotype" w:hAnsi="Palatino Linotype" w:cs="Tahoma"/>
          <w:sz w:val="22"/>
          <w:szCs w:val="22"/>
        </w:rPr>
      </w:pPr>
      <w:r>
        <w:rPr>
          <w:noProof/>
          <w:lang w:eastAsia="es-MX"/>
        </w:rPr>
        <w:lastRenderedPageBreak/>
        <w:drawing>
          <wp:inline distT="0" distB="0" distL="0" distR="0" wp14:anchorId="75438B11" wp14:editId="0350BD3B">
            <wp:extent cx="5742940" cy="7196455"/>
            <wp:effectExtent l="19050" t="19050" r="10160" b="234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7196455"/>
                    </a:xfrm>
                    <a:prstGeom prst="rect">
                      <a:avLst/>
                    </a:prstGeom>
                    <a:ln>
                      <a:solidFill>
                        <a:schemeClr val="accent1"/>
                      </a:solidFill>
                    </a:ln>
                  </pic:spPr>
                </pic:pic>
              </a:graphicData>
            </a:graphic>
          </wp:inline>
        </w:drawing>
      </w:r>
    </w:p>
    <w:p w14:paraId="4A98C638" w14:textId="4CA141F1" w:rsidR="00280977" w:rsidRDefault="00280977" w:rsidP="000A011D">
      <w:pPr>
        <w:spacing w:line="360" w:lineRule="auto"/>
        <w:contextualSpacing/>
        <w:jc w:val="both"/>
        <w:rPr>
          <w:rFonts w:ascii="Palatino Linotype" w:hAnsi="Palatino Linotype" w:cs="Tahoma"/>
          <w:sz w:val="22"/>
          <w:szCs w:val="22"/>
        </w:rPr>
      </w:pPr>
      <w:r>
        <w:rPr>
          <w:noProof/>
          <w:lang w:eastAsia="es-MX"/>
        </w:rPr>
        <w:lastRenderedPageBreak/>
        <w:drawing>
          <wp:inline distT="0" distB="0" distL="0" distR="0" wp14:anchorId="616BA399" wp14:editId="60044571">
            <wp:extent cx="5742940" cy="3743325"/>
            <wp:effectExtent l="19050" t="19050" r="10160" b="285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3743325"/>
                    </a:xfrm>
                    <a:prstGeom prst="rect">
                      <a:avLst/>
                    </a:prstGeom>
                    <a:ln>
                      <a:solidFill>
                        <a:schemeClr val="accent1"/>
                      </a:solidFill>
                    </a:ln>
                  </pic:spPr>
                </pic:pic>
              </a:graphicData>
            </a:graphic>
          </wp:inline>
        </w:drawing>
      </w:r>
    </w:p>
    <w:p w14:paraId="0910C296" w14:textId="59C0AF9E" w:rsidR="008C23CE" w:rsidRPr="00280977" w:rsidRDefault="00280977" w:rsidP="00280977">
      <w:pPr>
        <w:spacing w:line="360" w:lineRule="auto"/>
        <w:ind w:left="567" w:right="539"/>
        <w:contextualSpacing/>
        <w:jc w:val="both"/>
        <w:rPr>
          <w:rFonts w:ascii="Palatino Linotype" w:hAnsi="Palatino Linotype" w:cs="Tahoma"/>
        </w:rPr>
      </w:pPr>
      <w:r w:rsidRPr="00280977">
        <w:rPr>
          <w:rFonts w:ascii="Palatino Linotype" w:hAnsi="Palatino Linotype" w:cs="Tahoma"/>
        </w:rPr>
        <w:t xml:space="preserve">(Imágenes extraídas de la liga: </w:t>
      </w:r>
      <w:hyperlink r:id="rId11" w:history="1">
        <w:r w:rsidRPr="00280977">
          <w:rPr>
            <w:rStyle w:val="Hipervnculo"/>
            <w:rFonts w:ascii="Palatino Linotype" w:hAnsi="Palatino Linotype" w:cs="Tahoma"/>
          </w:rPr>
          <w:t>https://www.ipomex.org.mx/ipo3/lgt/indice/METEPEC/art_92_iii/3.web</w:t>
        </w:r>
      </w:hyperlink>
      <w:r w:rsidRPr="00280977">
        <w:rPr>
          <w:rFonts w:ascii="Palatino Linotype" w:hAnsi="Palatino Linotype" w:cs="Tahoma"/>
        </w:rPr>
        <w:t xml:space="preserve">; Registro 25; consultado el seis de abril de dos mil veintiuno a las quince horas) </w:t>
      </w:r>
    </w:p>
    <w:p w14:paraId="03E579B4" w14:textId="6D40BC34" w:rsidR="008C23CE" w:rsidRDefault="008C23CE" w:rsidP="000A011D">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 </w:t>
      </w:r>
    </w:p>
    <w:p w14:paraId="3307083A" w14:textId="15E2578C" w:rsidR="00280977" w:rsidRDefault="00280977" w:rsidP="000A011D">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Derivado de lo anterior, es posible deducir que la Dirección de Administración, del </w:t>
      </w:r>
      <w:r w:rsidR="00922ABD">
        <w:rPr>
          <w:rFonts w:ascii="Palatino Linotype" w:hAnsi="Palatino Linotype" w:cs="Tahoma"/>
          <w:sz w:val="22"/>
          <w:szCs w:val="22"/>
        </w:rPr>
        <w:t>Sujeto</w:t>
      </w:r>
      <w:r>
        <w:rPr>
          <w:rFonts w:ascii="Palatino Linotype" w:hAnsi="Palatino Linotype" w:cs="Tahoma"/>
          <w:sz w:val="22"/>
          <w:szCs w:val="22"/>
        </w:rPr>
        <w:t xml:space="preserve"> obligado es el área encargada de conocer de todas las acciones y procesos de adquisición de bienes o </w:t>
      </w:r>
      <w:r w:rsidR="00922ABD">
        <w:rPr>
          <w:rFonts w:ascii="Palatino Linotype" w:hAnsi="Palatino Linotype" w:cs="Tahoma"/>
          <w:sz w:val="22"/>
          <w:szCs w:val="22"/>
        </w:rPr>
        <w:t>contratación</w:t>
      </w:r>
      <w:r>
        <w:rPr>
          <w:rFonts w:ascii="Palatino Linotype" w:hAnsi="Palatino Linotype" w:cs="Tahoma"/>
          <w:sz w:val="22"/>
          <w:szCs w:val="22"/>
        </w:rPr>
        <w:t xml:space="preserve"> de servicios de todas las </w:t>
      </w:r>
      <w:r w:rsidR="00922ABD">
        <w:rPr>
          <w:rFonts w:ascii="Palatino Linotype" w:hAnsi="Palatino Linotype" w:cs="Tahoma"/>
          <w:sz w:val="22"/>
          <w:szCs w:val="22"/>
        </w:rPr>
        <w:t>áreas</w:t>
      </w:r>
      <w:r>
        <w:rPr>
          <w:rFonts w:ascii="Palatino Linotype" w:hAnsi="Palatino Linotype" w:cs="Tahoma"/>
          <w:sz w:val="22"/>
          <w:szCs w:val="22"/>
        </w:rPr>
        <w:t xml:space="preserve"> del </w:t>
      </w:r>
      <w:r w:rsidR="00922ABD">
        <w:rPr>
          <w:rFonts w:ascii="Palatino Linotype" w:hAnsi="Palatino Linotype" w:cs="Tahoma"/>
          <w:sz w:val="22"/>
          <w:szCs w:val="22"/>
        </w:rPr>
        <w:t>Sujeto</w:t>
      </w:r>
      <w:r>
        <w:rPr>
          <w:rFonts w:ascii="Palatino Linotype" w:hAnsi="Palatino Linotype" w:cs="Tahoma"/>
          <w:sz w:val="22"/>
          <w:szCs w:val="22"/>
        </w:rPr>
        <w:t xml:space="preserve"> Obligado, asimismo, es la encargada de dar mantenimiento, seguimiento y control a los bienes muebles e inmuebles pertenecientes al </w:t>
      </w:r>
      <w:r w:rsidR="00922ABD">
        <w:rPr>
          <w:rFonts w:ascii="Palatino Linotype" w:hAnsi="Palatino Linotype" w:cs="Tahoma"/>
          <w:sz w:val="22"/>
          <w:szCs w:val="22"/>
        </w:rPr>
        <w:t>Ayuntamiento</w:t>
      </w:r>
      <w:r>
        <w:rPr>
          <w:rFonts w:ascii="Palatino Linotype" w:hAnsi="Palatino Linotype" w:cs="Tahoma"/>
          <w:sz w:val="22"/>
          <w:szCs w:val="22"/>
        </w:rPr>
        <w:t xml:space="preserve"> de Metepec; por otra parte, </w:t>
      </w:r>
      <w:r w:rsidR="00922ABD">
        <w:rPr>
          <w:rFonts w:ascii="Palatino Linotype" w:hAnsi="Palatino Linotype" w:cs="Tahoma"/>
          <w:sz w:val="22"/>
          <w:szCs w:val="22"/>
        </w:rPr>
        <w:t>también</w:t>
      </w:r>
      <w:r>
        <w:rPr>
          <w:rFonts w:ascii="Palatino Linotype" w:hAnsi="Palatino Linotype" w:cs="Tahoma"/>
          <w:sz w:val="22"/>
          <w:szCs w:val="22"/>
        </w:rPr>
        <w:t xml:space="preserve"> conoce del parque vehicular, pues tiene a su cargo la supervisión y control de la asignación, </w:t>
      </w:r>
      <w:r w:rsidR="00922ABD">
        <w:rPr>
          <w:rFonts w:ascii="Palatino Linotype" w:hAnsi="Palatino Linotype" w:cs="Tahoma"/>
          <w:sz w:val="22"/>
          <w:szCs w:val="22"/>
        </w:rPr>
        <w:t>mantenimiento</w:t>
      </w:r>
      <w:r>
        <w:rPr>
          <w:rFonts w:ascii="Palatino Linotype" w:hAnsi="Palatino Linotype" w:cs="Tahoma"/>
          <w:sz w:val="22"/>
          <w:szCs w:val="22"/>
        </w:rPr>
        <w:t xml:space="preserve">, suministros, tramites, entre otros de los vehículos del </w:t>
      </w:r>
      <w:r w:rsidR="00922ABD">
        <w:rPr>
          <w:rFonts w:ascii="Palatino Linotype" w:hAnsi="Palatino Linotype" w:cs="Tahoma"/>
          <w:sz w:val="22"/>
          <w:szCs w:val="22"/>
        </w:rPr>
        <w:t>Sujeto</w:t>
      </w:r>
      <w:r>
        <w:rPr>
          <w:rFonts w:ascii="Palatino Linotype" w:hAnsi="Palatino Linotype" w:cs="Tahoma"/>
          <w:sz w:val="22"/>
          <w:szCs w:val="22"/>
        </w:rPr>
        <w:t xml:space="preserve"> Obligado.</w:t>
      </w:r>
    </w:p>
    <w:p w14:paraId="73581880" w14:textId="77777777" w:rsidR="00280977" w:rsidRDefault="00280977" w:rsidP="000A011D">
      <w:pPr>
        <w:spacing w:line="360" w:lineRule="auto"/>
        <w:contextualSpacing/>
        <w:jc w:val="both"/>
        <w:rPr>
          <w:rFonts w:ascii="Palatino Linotype" w:hAnsi="Palatino Linotype" w:cs="Tahoma"/>
          <w:sz w:val="22"/>
          <w:szCs w:val="22"/>
        </w:rPr>
      </w:pPr>
    </w:p>
    <w:p w14:paraId="3F69CF4F" w14:textId="73F0905D" w:rsidR="00280977" w:rsidRDefault="00280977" w:rsidP="000A011D">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En este sentido, se advierte que el </w:t>
      </w:r>
      <w:r w:rsidR="00922ABD">
        <w:rPr>
          <w:rFonts w:ascii="Palatino Linotype" w:hAnsi="Palatino Linotype" w:cs="Tahoma"/>
          <w:sz w:val="22"/>
          <w:szCs w:val="22"/>
        </w:rPr>
        <w:t>Sujeto</w:t>
      </w:r>
      <w:r>
        <w:rPr>
          <w:rFonts w:ascii="Palatino Linotype" w:hAnsi="Palatino Linotype" w:cs="Tahoma"/>
          <w:sz w:val="22"/>
          <w:szCs w:val="22"/>
        </w:rPr>
        <w:t xml:space="preserve"> Obligado a </w:t>
      </w:r>
      <w:r w:rsidR="00922ABD">
        <w:rPr>
          <w:rFonts w:ascii="Palatino Linotype" w:hAnsi="Palatino Linotype" w:cs="Tahoma"/>
          <w:sz w:val="22"/>
          <w:szCs w:val="22"/>
        </w:rPr>
        <w:t>través</w:t>
      </w:r>
      <w:r>
        <w:rPr>
          <w:rFonts w:ascii="Palatino Linotype" w:hAnsi="Palatino Linotype" w:cs="Tahoma"/>
          <w:sz w:val="22"/>
          <w:szCs w:val="22"/>
        </w:rPr>
        <w:t xml:space="preserve"> de la Dirección de Administración, conoce sobre los bienes muebles e inmuebles, incluyendo el parque vehicular del </w:t>
      </w:r>
      <w:r>
        <w:rPr>
          <w:rFonts w:ascii="Palatino Linotype" w:hAnsi="Palatino Linotype" w:cs="Tahoma"/>
          <w:sz w:val="22"/>
          <w:szCs w:val="22"/>
        </w:rPr>
        <w:lastRenderedPageBreak/>
        <w:t>Ayuntamiento de Metepec;</w:t>
      </w:r>
      <w:r w:rsidR="00922ABD">
        <w:rPr>
          <w:rFonts w:ascii="Palatino Linotype" w:hAnsi="Palatino Linotype" w:cs="Tahoma"/>
          <w:sz w:val="22"/>
          <w:szCs w:val="22"/>
        </w:rPr>
        <w:t xml:space="preserve"> asimismo, por lo que es competente para conocer de la información solicitada. </w:t>
      </w:r>
    </w:p>
    <w:p w14:paraId="39DE5759" w14:textId="77777777" w:rsidR="00922ABD" w:rsidRDefault="00922ABD" w:rsidP="000A011D">
      <w:pPr>
        <w:spacing w:line="360" w:lineRule="auto"/>
        <w:contextualSpacing/>
        <w:jc w:val="both"/>
        <w:rPr>
          <w:rFonts w:ascii="Palatino Linotype" w:hAnsi="Palatino Linotype" w:cs="Tahoma"/>
          <w:sz w:val="22"/>
          <w:szCs w:val="22"/>
        </w:rPr>
      </w:pPr>
    </w:p>
    <w:p w14:paraId="6EDF247C" w14:textId="2EDE0C4A" w:rsidR="00922ABD" w:rsidRDefault="00922ABD" w:rsidP="000A011D">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En este contexto normativo, se tiene que la Dirección de Administración, señaló de forma concreta que después de realizar una búsqueda exhaustiva y razonable de la información, no localizó documentación relacionada con lo solicitado y en un acto posterior al cierre de instrucción; informó </w:t>
      </w:r>
      <w:r w:rsidR="005A0820">
        <w:rPr>
          <w:rFonts w:ascii="Palatino Linotype" w:hAnsi="Palatino Linotype" w:cs="Tahoma"/>
          <w:sz w:val="22"/>
          <w:szCs w:val="22"/>
        </w:rPr>
        <w:t xml:space="preserve">vía </w:t>
      </w:r>
      <w:r>
        <w:rPr>
          <w:rFonts w:ascii="Palatino Linotype" w:hAnsi="Palatino Linotype" w:cs="Tahoma"/>
          <w:sz w:val="22"/>
          <w:szCs w:val="22"/>
        </w:rPr>
        <w:t>correo electrónico a este Organismo Garante, que realizó la búsqueda de la información por un periodo de un año anterior a la solicitud y que derivado de ello, advirtió que no cuenta con contrato alguno por el concepto de cambio de imagen institucional.</w:t>
      </w:r>
    </w:p>
    <w:p w14:paraId="25AB1FF5" w14:textId="77777777" w:rsidR="00922ABD" w:rsidRDefault="00922ABD" w:rsidP="000A011D">
      <w:pPr>
        <w:spacing w:line="360" w:lineRule="auto"/>
        <w:contextualSpacing/>
        <w:jc w:val="both"/>
        <w:rPr>
          <w:rFonts w:ascii="Palatino Linotype" w:hAnsi="Palatino Linotype" w:cs="Tahoma"/>
          <w:sz w:val="22"/>
          <w:szCs w:val="22"/>
        </w:rPr>
      </w:pPr>
    </w:p>
    <w:p w14:paraId="22EC5351" w14:textId="4BF9EE5F" w:rsidR="00922ABD" w:rsidRPr="008E5AEB" w:rsidRDefault="00922ABD" w:rsidP="00703854">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Al respecto, cabe señalar que </w:t>
      </w:r>
      <w:r w:rsidRPr="008E5AEB">
        <w:rPr>
          <w:rFonts w:ascii="Palatino Linotype" w:hAnsi="Palatino Linotype" w:cs="Tahoma"/>
          <w:sz w:val="22"/>
          <w:szCs w:val="22"/>
        </w:rPr>
        <w:t>este Órgano Garante no está facultado para manifestarse sobre la veracidad de lo afirmado por parte del Sujeto Obligado pues no existe precepto legal alguno en la Ley de la materia que lo faculte para ello.</w:t>
      </w:r>
    </w:p>
    <w:p w14:paraId="5F451581" w14:textId="77777777" w:rsidR="00922ABD" w:rsidRPr="008E5AEB" w:rsidRDefault="00922ABD" w:rsidP="00703854">
      <w:pPr>
        <w:spacing w:line="360" w:lineRule="auto"/>
        <w:jc w:val="both"/>
        <w:rPr>
          <w:rFonts w:ascii="Palatino Linotype" w:hAnsi="Palatino Linotype" w:cs="Tahoma"/>
          <w:sz w:val="22"/>
          <w:szCs w:val="22"/>
        </w:rPr>
      </w:pPr>
    </w:p>
    <w:p w14:paraId="7856CFD9" w14:textId="77777777" w:rsidR="00922ABD" w:rsidRPr="008E5AEB" w:rsidRDefault="00922ABD" w:rsidP="00703854">
      <w:pPr>
        <w:spacing w:line="360" w:lineRule="auto"/>
        <w:jc w:val="both"/>
        <w:rPr>
          <w:rFonts w:ascii="Palatino Linotype" w:hAnsi="Palatino Linotype" w:cs="Tahoma"/>
          <w:sz w:val="22"/>
          <w:szCs w:val="22"/>
        </w:rPr>
      </w:pPr>
      <w:r w:rsidRPr="008E5AEB">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3570BDCE" w14:textId="77777777" w:rsidR="00922ABD" w:rsidRPr="008E5AEB" w:rsidRDefault="00922ABD" w:rsidP="00703854">
      <w:pPr>
        <w:spacing w:line="360" w:lineRule="auto"/>
        <w:jc w:val="both"/>
        <w:rPr>
          <w:rFonts w:ascii="Palatino Linotype" w:hAnsi="Palatino Linotype" w:cs="Tahoma"/>
          <w:i/>
          <w:sz w:val="22"/>
          <w:szCs w:val="24"/>
        </w:rPr>
      </w:pPr>
    </w:p>
    <w:p w14:paraId="412E58FC" w14:textId="4F755B78" w:rsidR="00922ABD" w:rsidRPr="008E5AEB" w:rsidRDefault="00922ABD" w:rsidP="00703854">
      <w:pPr>
        <w:spacing w:line="360" w:lineRule="auto"/>
        <w:ind w:left="567" w:right="539"/>
        <w:jc w:val="both"/>
        <w:rPr>
          <w:rFonts w:ascii="Palatino Linotype" w:hAnsi="Palatino Linotype" w:cs="Tahoma"/>
          <w:i/>
          <w:szCs w:val="24"/>
        </w:rPr>
      </w:pPr>
      <w:r w:rsidRPr="008E5AEB">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8E5AEB">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w:t>
      </w:r>
      <w:r w:rsidRPr="008E5AEB">
        <w:rPr>
          <w:rFonts w:ascii="Palatino Linotype" w:hAnsi="Palatino Linotype" w:cs="Tahoma"/>
          <w:i/>
          <w:szCs w:val="24"/>
        </w:rPr>
        <w:lastRenderedPageBreak/>
        <w:t>Federal de Transparencia y Acceso a la Información Pública Gubernamental no se prevé una causal que permita al Instituto Federal de Acceso a la Información y Protección de Datos conocer, vía</w:t>
      </w:r>
      <w:r>
        <w:rPr>
          <w:rFonts w:ascii="Palatino Linotype" w:hAnsi="Palatino Linotype" w:cs="Tahoma"/>
          <w:i/>
          <w:szCs w:val="24"/>
        </w:rPr>
        <w:t xml:space="preserve"> recurso revisión, al respecto.</w:t>
      </w:r>
    </w:p>
    <w:p w14:paraId="65A60D8D" w14:textId="308CC19C" w:rsidR="00922ABD" w:rsidRDefault="00922ABD" w:rsidP="000A011D">
      <w:pPr>
        <w:spacing w:line="360" w:lineRule="auto"/>
        <w:contextualSpacing/>
        <w:jc w:val="both"/>
        <w:rPr>
          <w:rFonts w:ascii="Palatino Linotype" w:hAnsi="Palatino Linotype" w:cs="Tahoma"/>
          <w:sz w:val="22"/>
          <w:szCs w:val="22"/>
        </w:rPr>
      </w:pPr>
    </w:p>
    <w:p w14:paraId="6442E81A" w14:textId="39F778BE" w:rsidR="00922ABD" w:rsidRDefault="00922ABD" w:rsidP="000A011D">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En atención </w:t>
      </w:r>
      <w:r w:rsidR="00104A2A">
        <w:rPr>
          <w:rFonts w:ascii="Palatino Linotype" w:hAnsi="Palatino Linotype" w:cs="Tahoma"/>
          <w:sz w:val="22"/>
          <w:szCs w:val="22"/>
        </w:rPr>
        <w:t>a lo expuesto</w:t>
      </w:r>
      <w:r>
        <w:rPr>
          <w:rFonts w:ascii="Palatino Linotype" w:hAnsi="Palatino Linotype" w:cs="Tahoma"/>
          <w:sz w:val="22"/>
          <w:szCs w:val="22"/>
        </w:rPr>
        <w:t>, este Organismo Garante no cuenta con facultades para dudar de la manifestación del Sujeto Obligado; por ende, se tiene por cierto lo expuesto por la Dirección de Administración, tanto en respuesta como en informe justificado.</w:t>
      </w:r>
    </w:p>
    <w:p w14:paraId="47A84102" w14:textId="77777777" w:rsidR="00922ABD" w:rsidRDefault="00922ABD" w:rsidP="000A011D">
      <w:pPr>
        <w:spacing w:line="360" w:lineRule="auto"/>
        <w:contextualSpacing/>
        <w:jc w:val="both"/>
        <w:rPr>
          <w:rFonts w:ascii="Palatino Linotype" w:hAnsi="Palatino Linotype" w:cs="Tahoma"/>
          <w:sz w:val="22"/>
          <w:szCs w:val="22"/>
        </w:rPr>
      </w:pPr>
    </w:p>
    <w:p w14:paraId="2C975BAB" w14:textId="55CE45BC" w:rsidR="00922ABD" w:rsidRDefault="00922ABD" w:rsidP="000A011D">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Sin menoscabo de lo anterior, este Organismo Garante procedió a revisar las redes sociales del Sujeto Obligado, específicamente </w:t>
      </w:r>
      <w:r>
        <w:rPr>
          <w:rFonts w:ascii="Palatino Linotype" w:hAnsi="Palatino Linotype" w:cs="Tahoma"/>
          <w:i/>
          <w:sz w:val="22"/>
          <w:szCs w:val="22"/>
        </w:rPr>
        <w:t xml:space="preserve">Facebook, </w:t>
      </w:r>
      <w:r>
        <w:rPr>
          <w:rFonts w:ascii="Palatino Linotype" w:hAnsi="Palatino Linotype" w:cs="Tahoma"/>
          <w:sz w:val="22"/>
          <w:szCs w:val="22"/>
        </w:rPr>
        <w:t>y de una breve revisión no se localizaron indicios que permitan advertir que previó a la solitud de información, se realizara un cambio de imagen institucional en inmuebles o parque vehicular; lo cual permite robustecer lo expuesto por el Sujeto Obligado.</w:t>
      </w:r>
    </w:p>
    <w:p w14:paraId="6556121D" w14:textId="77777777" w:rsidR="00922ABD" w:rsidRDefault="00922ABD" w:rsidP="000A011D">
      <w:pPr>
        <w:spacing w:line="360" w:lineRule="auto"/>
        <w:contextualSpacing/>
        <w:jc w:val="both"/>
        <w:rPr>
          <w:rFonts w:ascii="Palatino Linotype" w:hAnsi="Palatino Linotype" w:cs="Tahoma"/>
          <w:sz w:val="22"/>
          <w:szCs w:val="22"/>
        </w:rPr>
      </w:pPr>
    </w:p>
    <w:p w14:paraId="00B3E98E" w14:textId="1E25CCD8" w:rsidR="00922ABD" w:rsidRDefault="00922ABD" w:rsidP="00703854">
      <w:pPr>
        <w:spacing w:line="360" w:lineRule="auto"/>
        <w:ind w:right="49"/>
        <w:jc w:val="both"/>
        <w:rPr>
          <w:rFonts w:ascii="Palatino Linotype" w:hAnsi="Palatino Linotype" w:cs="Tahoma"/>
          <w:sz w:val="22"/>
          <w:szCs w:val="24"/>
          <w:lang w:val="es-ES"/>
        </w:rPr>
      </w:pPr>
      <w:r>
        <w:rPr>
          <w:rFonts w:ascii="Palatino Linotype" w:eastAsia="Calibri" w:hAnsi="Palatino Linotype" w:cs="Tahoma"/>
          <w:color w:val="000000"/>
          <w:sz w:val="22"/>
          <w:szCs w:val="22"/>
        </w:rPr>
        <w:t xml:space="preserve">Así pues, </w:t>
      </w:r>
      <w:r>
        <w:rPr>
          <w:rFonts w:ascii="Palatino Linotype" w:hAnsi="Palatino Linotype" w:cs="Tahoma"/>
          <w:sz w:val="22"/>
          <w:szCs w:val="24"/>
          <w:lang w:val="es-ES"/>
        </w:rPr>
        <w:t xml:space="preserve">el Sujeto Obligado realizo una búsqueda en sus archivos de la información solicitada por el Particular, a la cual precisó no contar </w:t>
      </w:r>
      <w:r w:rsidR="00703854">
        <w:rPr>
          <w:rFonts w:ascii="Palatino Linotype" w:hAnsi="Palatino Linotype" w:cs="Tahoma"/>
          <w:sz w:val="22"/>
          <w:szCs w:val="24"/>
          <w:lang w:val="es-ES"/>
        </w:rPr>
        <w:t xml:space="preserve">con contratos o información relacionada con cambios de imagen </w:t>
      </w:r>
      <w:r>
        <w:rPr>
          <w:rFonts w:ascii="Palatino Linotype" w:hAnsi="Palatino Linotype" w:cs="Tahoma"/>
          <w:sz w:val="22"/>
          <w:szCs w:val="24"/>
          <w:lang w:val="es-ES"/>
        </w:rPr>
        <w:t>porque no se generó, al respecto este Órgano Garante no está facultado para dudar de la veracidad de lo manifestado por el Sujeto Obligado.</w:t>
      </w:r>
    </w:p>
    <w:p w14:paraId="111391AE" w14:textId="77777777" w:rsidR="00922ABD" w:rsidRDefault="00922ABD" w:rsidP="00703854">
      <w:pPr>
        <w:spacing w:line="360" w:lineRule="auto"/>
        <w:ind w:right="49"/>
        <w:jc w:val="both"/>
        <w:rPr>
          <w:rFonts w:ascii="Palatino Linotype" w:hAnsi="Palatino Linotype" w:cs="Tahoma"/>
          <w:sz w:val="22"/>
          <w:szCs w:val="24"/>
          <w:lang w:val="es-ES"/>
        </w:rPr>
      </w:pPr>
    </w:p>
    <w:p w14:paraId="3648F12B" w14:textId="10F4E814" w:rsidR="00922ABD" w:rsidRPr="00703854" w:rsidRDefault="00104A2A" w:rsidP="00703854">
      <w:pPr>
        <w:spacing w:line="360" w:lineRule="auto"/>
        <w:ind w:right="49"/>
        <w:jc w:val="both"/>
        <w:rPr>
          <w:rFonts w:ascii="Palatino Linotype" w:hAnsi="Palatino Linotype" w:cs="Tahoma"/>
          <w:szCs w:val="24"/>
        </w:rPr>
      </w:pPr>
      <w:r>
        <w:rPr>
          <w:rFonts w:ascii="Palatino Linotype" w:hAnsi="Palatino Linotype" w:cs="Tahoma"/>
          <w:sz w:val="22"/>
          <w:szCs w:val="24"/>
        </w:rPr>
        <w:t>Esto,</w:t>
      </w:r>
      <w:r w:rsidR="00922ABD" w:rsidRPr="005B3636">
        <w:rPr>
          <w:rFonts w:ascii="Palatino Linotype" w:hAnsi="Palatino Linotype" w:cs="Tahoma"/>
          <w:sz w:val="22"/>
          <w:szCs w:val="24"/>
        </w:rPr>
        <w:t xml:space="preserve"> se robustece con lo plasmado en el criterio 31-10 emitido por el entonces Instituto Federal de Acceso a la Información y Protección de Datos (IFAI) ahora Instituto Nacional de Transparencia, Acceso a la Información, y Protección de Datos Personales (INAI), que lleva por rubro</w:t>
      </w:r>
      <w:r w:rsidR="00703854">
        <w:rPr>
          <w:rFonts w:ascii="Palatino Linotype" w:hAnsi="Palatino Linotype" w:cs="Tahoma"/>
          <w:sz w:val="22"/>
          <w:szCs w:val="24"/>
        </w:rPr>
        <w:t xml:space="preserve"> </w:t>
      </w:r>
      <w:r w:rsidR="00922ABD"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00922ABD" w:rsidRPr="000C748E">
        <w:rPr>
          <w:rFonts w:ascii="Palatino Linotype" w:hAnsi="Palatino Linotype" w:cs="Tahoma"/>
          <w:i/>
          <w:szCs w:val="24"/>
        </w:rPr>
        <w:t xml:space="preserve"> </w:t>
      </w:r>
      <w:r w:rsidR="00703854">
        <w:rPr>
          <w:rFonts w:ascii="Palatino Linotype" w:hAnsi="Palatino Linotype" w:cs="Tahoma"/>
          <w:szCs w:val="24"/>
        </w:rPr>
        <w:t xml:space="preserve">Y que fue previamente citado. </w:t>
      </w:r>
    </w:p>
    <w:p w14:paraId="2758D311" w14:textId="77777777" w:rsidR="00922ABD" w:rsidRPr="005B3636" w:rsidRDefault="00922ABD" w:rsidP="00703854">
      <w:pPr>
        <w:spacing w:line="360" w:lineRule="auto"/>
        <w:ind w:right="49"/>
        <w:jc w:val="both"/>
        <w:rPr>
          <w:rFonts w:ascii="Palatino Linotype" w:eastAsia="Calibri" w:hAnsi="Palatino Linotype" w:cs="Tahoma"/>
          <w:sz w:val="22"/>
          <w:szCs w:val="22"/>
          <w:lang w:eastAsia="es-ES_tradnl"/>
        </w:rPr>
      </w:pPr>
    </w:p>
    <w:p w14:paraId="15A601DA" w14:textId="77777777" w:rsidR="00922ABD" w:rsidRDefault="00922ABD" w:rsidP="00703854">
      <w:pPr>
        <w:spacing w:line="360" w:lineRule="auto"/>
        <w:ind w:right="49"/>
        <w:jc w:val="both"/>
        <w:rPr>
          <w:rFonts w:ascii="Palatino Linotype" w:hAnsi="Palatino Linotype" w:cs="Tahoma"/>
          <w:sz w:val="22"/>
          <w:szCs w:val="22"/>
        </w:rPr>
      </w:pPr>
      <w:r>
        <w:rPr>
          <w:rFonts w:ascii="Palatino Linotype" w:hAnsi="Palatino Linotype" w:cs="Tahoma"/>
          <w:sz w:val="22"/>
          <w:szCs w:val="22"/>
        </w:rPr>
        <w:t>A</w:t>
      </w:r>
      <w:r w:rsidRPr="00CE47BC">
        <w:rPr>
          <w:rFonts w:ascii="Palatino Linotype" w:hAnsi="Palatino Linotype" w:cs="Tahoma"/>
          <w:sz w:val="22"/>
          <w:szCs w:val="22"/>
        </w:rPr>
        <w:t>unado</w:t>
      </w:r>
      <w:r>
        <w:rPr>
          <w:rFonts w:ascii="Palatino Linotype" w:hAnsi="Palatino Linotype" w:cs="Tahoma"/>
          <w:sz w:val="22"/>
          <w:szCs w:val="22"/>
        </w:rPr>
        <w:t xml:space="preserve"> a</w:t>
      </w:r>
      <w:r w:rsidRPr="00CE47BC">
        <w:rPr>
          <w:rFonts w:ascii="Palatino Linotype" w:hAnsi="Palatino Linotype" w:cs="Tahoma"/>
          <w:sz w:val="22"/>
          <w:szCs w:val="22"/>
        </w:rPr>
        <w:t xml:space="preserve"> </w:t>
      </w:r>
      <w:r>
        <w:rPr>
          <w:rFonts w:ascii="Palatino Linotype" w:hAnsi="Palatino Linotype" w:cs="Tahoma"/>
          <w:sz w:val="22"/>
          <w:szCs w:val="22"/>
        </w:rPr>
        <w:t>lo anterior y de la manifestación realizada por el Sujeto Obligado,</w:t>
      </w:r>
      <w:r w:rsidRPr="00CE47BC">
        <w:rPr>
          <w:rFonts w:ascii="Palatino Linotype" w:hAnsi="Palatino Linotype" w:cs="Tahoma"/>
          <w:sz w:val="22"/>
          <w:szCs w:val="22"/>
        </w:rPr>
        <w:t xml:space="preserve"> este Pleno considera que constituye una expresión en sentido negativo, ya que, es claro que d</w:t>
      </w:r>
      <w:r>
        <w:rPr>
          <w:rFonts w:ascii="Palatino Linotype" w:hAnsi="Palatino Linotype" w:cs="Tahoma"/>
          <w:sz w:val="22"/>
          <w:szCs w:val="22"/>
        </w:rPr>
        <w:t xml:space="preserve">icha </w:t>
      </w:r>
      <w:r>
        <w:rPr>
          <w:rFonts w:ascii="Palatino Linotype" w:hAnsi="Palatino Linotype" w:cs="Tahoma"/>
          <w:sz w:val="22"/>
          <w:szCs w:val="22"/>
        </w:rPr>
        <w:lastRenderedPageBreak/>
        <w:t>manifestación se encuentra relacionada</w:t>
      </w:r>
      <w:r w:rsidRPr="00CE47BC">
        <w:rPr>
          <w:rFonts w:ascii="Palatino Linotype" w:hAnsi="Palatino Linotype" w:cs="Tahoma"/>
          <w:sz w:val="22"/>
          <w:szCs w:val="22"/>
        </w:rPr>
        <w:t xml:space="preserve"> de manera directa </w:t>
      </w:r>
      <w:r>
        <w:rPr>
          <w:rFonts w:ascii="Palatino Linotype" w:hAnsi="Palatino Linotype" w:cs="Tahoma"/>
          <w:sz w:val="22"/>
          <w:szCs w:val="22"/>
        </w:rPr>
        <w:t>e in</w:t>
      </w:r>
      <w:r w:rsidRPr="00CE47BC">
        <w:rPr>
          <w:rFonts w:ascii="Palatino Linotype" w:hAnsi="Palatino Linotype" w:cs="Tahoma"/>
          <w:sz w:val="22"/>
          <w:szCs w:val="22"/>
        </w:rPr>
        <w:t>mediata con la solicitud de acceso a la infor</w:t>
      </w:r>
      <w:r>
        <w:rPr>
          <w:rFonts w:ascii="Palatino Linotype" w:hAnsi="Palatino Linotype" w:cs="Tahoma"/>
          <w:sz w:val="22"/>
          <w:szCs w:val="22"/>
        </w:rPr>
        <w:t xml:space="preserve">mación en estudio. </w:t>
      </w:r>
    </w:p>
    <w:p w14:paraId="1CA1D766" w14:textId="77777777" w:rsidR="00922ABD" w:rsidRDefault="00922ABD" w:rsidP="00703854">
      <w:pPr>
        <w:spacing w:line="360" w:lineRule="auto"/>
        <w:ind w:right="49"/>
        <w:jc w:val="both"/>
        <w:rPr>
          <w:rFonts w:ascii="Palatino Linotype" w:hAnsi="Palatino Linotype" w:cs="Tahoma"/>
          <w:sz w:val="22"/>
          <w:szCs w:val="22"/>
        </w:rPr>
      </w:pPr>
    </w:p>
    <w:p w14:paraId="07D1174F" w14:textId="77777777" w:rsidR="00922ABD" w:rsidRDefault="00922ABD" w:rsidP="00703854">
      <w:pPr>
        <w:spacing w:line="360" w:lineRule="auto"/>
        <w:ind w:right="49"/>
        <w:jc w:val="both"/>
        <w:rPr>
          <w:rFonts w:ascii="Palatino Linotype" w:hAnsi="Palatino Linotype" w:cs="Tahoma"/>
          <w:sz w:val="22"/>
          <w:szCs w:val="24"/>
          <w:lang w:val="es-ES"/>
        </w:rPr>
      </w:pPr>
      <w:r w:rsidRPr="009D0858">
        <w:rPr>
          <w:rFonts w:ascii="Palatino Linotype" w:hAnsi="Palatino Linotype" w:cs="Tahoma"/>
          <w:sz w:val="22"/>
          <w:szCs w:val="24"/>
          <w:lang w:val="es-ES"/>
        </w:rPr>
        <w:t xml:space="preserve">Así, </w:t>
      </w:r>
      <w:r>
        <w:rPr>
          <w:rFonts w:ascii="Palatino Linotype" w:hAnsi="Palatino Linotype" w:cs="Tahoma"/>
          <w:sz w:val="22"/>
          <w:szCs w:val="24"/>
          <w:lang w:val="es-ES"/>
        </w:rPr>
        <w:t xml:space="preserve">al tratarse de </w:t>
      </w:r>
      <w:r w:rsidRPr="009D0858">
        <w:rPr>
          <w:rFonts w:ascii="Palatino Linotype" w:hAnsi="Palatino Linotype" w:cs="Tahoma"/>
          <w:sz w:val="22"/>
          <w:szCs w:val="24"/>
          <w:lang w:val="es-ES"/>
        </w:rPr>
        <w:t>hecho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negativo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es </w:t>
      </w:r>
      <w:r>
        <w:rPr>
          <w:rFonts w:ascii="Palatino Linotype" w:hAnsi="Palatino Linotype" w:cs="Tahoma"/>
          <w:sz w:val="22"/>
          <w:szCs w:val="24"/>
          <w:lang w:val="es-ES"/>
        </w:rPr>
        <w:t>evidente</w:t>
      </w:r>
      <w:r w:rsidRPr="009D0858">
        <w:rPr>
          <w:rFonts w:ascii="Palatino Linotype" w:hAnsi="Palatino Linotype" w:cs="Tahoma"/>
          <w:sz w:val="22"/>
          <w:szCs w:val="24"/>
          <w:lang w:val="es-ES"/>
        </w:rPr>
        <w:t xml:space="preserve"> que </w:t>
      </w:r>
      <w:r>
        <w:rPr>
          <w:rFonts w:ascii="Palatino Linotype" w:hAnsi="Palatino Linotype" w:cs="Tahoma"/>
          <w:sz w:val="22"/>
          <w:szCs w:val="24"/>
          <w:lang w:val="es-ES"/>
        </w:rPr>
        <w:t xml:space="preserve">la información solicitada </w:t>
      </w:r>
      <w:r w:rsidRPr="009D0858">
        <w:rPr>
          <w:rFonts w:ascii="Palatino Linotype" w:hAnsi="Palatino Linotype" w:cs="Tahoma"/>
          <w:sz w:val="22"/>
          <w:szCs w:val="24"/>
          <w:lang w:val="es-ES"/>
        </w:rPr>
        <w:t>no puede fácticamente obrar en los archivos del Sujeto</w:t>
      </w:r>
      <w:r w:rsidRPr="009D0858">
        <w:rPr>
          <w:rFonts w:ascii="Palatino Linotype" w:hAnsi="Palatino Linotype" w:cs="Tahoma"/>
          <w:b/>
          <w:sz w:val="22"/>
          <w:szCs w:val="24"/>
          <w:lang w:val="es-ES"/>
        </w:rPr>
        <w:t xml:space="preserve"> </w:t>
      </w:r>
      <w:r w:rsidRPr="009D0858">
        <w:rPr>
          <w:rFonts w:ascii="Palatino Linotype" w:hAnsi="Palatino Linotype" w:cs="Tahoma"/>
          <w:sz w:val="22"/>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14:paraId="7B77EE76" w14:textId="77777777" w:rsidR="00922ABD" w:rsidRDefault="00922ABD" w:rsidP="00703854">
      <w:pPr>
        <w:tabs>
          <w:tab w:val="left" w:pos="4962"/>
        </w:tabs>
        <w:spacing w:line="360" w:lineRule="auto"/>
        <w:ind w:right="49"/>
        <w:jc w:val="both"/>
        <w:rPr>
          <w:rFonts w:ascii="Palatino Linotype" w:hAnsi="Palatino Linotype" w:cs="Tahoma"/>
          <w:sz w:val="22"/>
          <w:szCs w:val="22"/>
        </w:rPr>
      </w:pPr>
    </w:p>
    <w:p w14:paraId="430430FC" w14:textId="4FA9B27B" w:rsidR="00922ABD" w:rsidRPr="00191EE7" w:rsidRDefault="00922ABD" w:rsidP="00703854">
      <w:pPr>
        <w:spacing w:line="360" w:lineRule="auto"/>
        <w:ind w:right="49"/>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 xml:space="preserve">De tal suerte, se </w:t>
      </w:r>
      <w:r>
        <w:rPr>
          <w:rFonts w:ascii="Palatino Linotype" w:eastAsia="Calibri" w:hAnsi="Palatino Linotype" w:cs="Tahoma"/>
          <w:sz w:val="22"/>
          <w:szCs w:val="22"/>
          <w:lang w:eastAsia="es-ES_tradnl"/>
        </w:rPr>
        <w:t xml:space="preserve">advierte que además el Sujeto Obligado </w:t>
      </w:r>
      <w:r w:rsidRPr="005B3636">
        <w:rPr>
          <w:rFonts w:ascii="Palatino Linotype" w:eastAsia="Calibri" w:hAnsi="Palatino Linotype" w:cs="Tahoma"/>
          <w:sz w:val="22"/>
          <w:szCs w:val="22"/>
          <w:lang w:eastAsia="es-ES_tradnl"/>
        </w:rPr>
        <w:t>siguió el procedimiento establecido en los artículos 160 y 162 de la Ley de Transparencia y Acceso a la Información Pública del Estado de México y Municipios</w:t>
      </w:r>
      <w:r w:rsidR="00703854">
        <w:rPr>
          <w:rFonts w:ascii="Palatino Linotype" w:eastAsia="Calibri" w:hAnsi="Palatino Linotype" w:cs="Tahoma"/>
          <w:sz w:val="22"/>
          <w:szCs w:val="22"/>
          <w:lang w:eastAsia="es-ES_tradnl"/>
        </w:rPr>
        <w:t>.</w:t>
      </w:r>
    </w:p>
    <w:p w14:paraId="12D800CD" w14:textId="77777777" w:rsidR="00922ABD" w:rsidRDefault="00922ABD" w:rsidP="00703854">
      <w:pPr>
        <w:tabs>
          <w:tab w:val="left" w:pos="4962"/>
        </w:tabs>
        <w:spacing w:line="360" w:lineRule="auto"/>
        <w:ind w:right="49"/>
        <w:jc w:val="both"/>
        <w:rPr>
          <w:rFonts w:ascii="Palatino Linotype" w:hAnsi="Palatino Linotype" w:cs="Tahoma"/>
          <w:sz w:val="22"/>
          <w:szCs w:val="22"/>
          <w:lang w:val="es-ES"/>
        </w:rPr>
      </w:pPr>
    </w:p>
    <w:p w14:paraId="03A3765E" w14:textId="77F0D312" w:rsidR="00922ABD" w:rsidRDefault="00104A2A" w:rsidP="00703854">
      <w:pPr>
        <w:tabs>
          <w:tab w:val="left" w:pos="4962"/>
        </w:tabs>
        <w:spacing w:line="360" w:lineRule="auto"/>
        <w:ind w:right="49"/>
        <w:jc w:val="both"/>
        <w:rPr>
          <w:rFonts w:ascii="Palatino Linotype" w:hAnsi="Palatino Linotype" w:cs="Tahoma"/>
          <w:sz w:val="22"/>
          <w:szCs w:val="22"/>
        </w:rPr>
      </w:pPr>
      <w:r>
        <w:rPr>
          <w:rFonts w:ascii="Palatino Linotype" w:hAnsi="Palatino Linotype" w:cs="Tahoma"/>
          <w:sz w:val="22"/>
          <w:szCs w:val="22"/>
        </w:rPr>
        <w:t>Entonces</w:t>
      </w:r>
      <w:r w:rsidR="00922ABD" w:rsidRPr="003E3F16">
        <w:rPr>
          <w:rFonts w:ascii="Palatino Linotype" w:hAnsi="Palatino Linotype" w:cs="Tahoma"/>
          <w:sz w:val="22"/>
          <w:szCs w:val="22"/>
        </w:rPr>
        <w:t>, se entiende que el Sujeto Obligado se encuentra imposibilitado de hacer entrega de la información específica que solicita el Particular, en razón de que esta no obra en sus archivos, atento a lo establecido en el artículo 12, párrafo segundo, de la Ley de Transparencia y Acceso a la Información Pública del Estado de México y Municipios, pues establece que los Sujetos Obligados sólo proporcionarán la información pública que se les requ</w:t>
      </w:r>
      <w:r w:rsidR="00922ABD">
        <w:rPr>
          <w:rFonts w:ascii="Palatino Linotype" w:hAnsi="Palatino Linotype" w:cs="Tahoma"/>
          <w:sz w:val="22"/>
          <w:szCs w:val="22"/>
        </w:rPr>
        <w:t>iera y que obre en sus archivos.</w:t>
      </w:r>
    </w:p>
    <w:p w14:paraId="3C30FBF7" w14:textId="77777777" w:rsidR="00703854" w:rsidRDefault="00703854" w:rsidP="00703854">
      <w:pPr>
        <w:tabs>
          <w:tab w:val="left" w:pos="4962"/>
        </w:tabs>
        <w:spacing w:line="360" w:lineRule="auto"/>
        <w:ind w:right="49"/>
        <w:jc w:val="both"/>
        <w:rPr>
          <w:rFonts w:ascii="Palatino Linotype" w:hAnsi="Palatino Linotype" w:cs="Tahoma"/>
          <w:sz w:val="22"/>
          <w:szCs w:val="22"/>
        </w:rPr>
      </w:pPr>
    </w:p>
    <w:p w14:paraId="3E3F000F" w14:textId="7DC81075" w:rsidR="00703854" w:rsidRDefault="00703854" w:rsidP="00703854">
      <w:pPr>
        <w:tabs>
          <w:tab w:val="left" w:pos="4962"/>
        </w:tabs>
        <w:spacing w:line="360" w:lineRule="auto"/>
        <w:ind w:right="49"/>
        <w:jc w:val="both"/>
        <w:rPr>
          <w:rFonts w:ascii="Palatino Linotype" w:hAnsi="Palatino Linotype" w:cs="Tahoma"/>
          <w:sz w:val="22"/>
          <w:szCs w:val="22"/>
        </w:rPr>
      </w:pPr>
      <w:r>
        <w:rPr>
          <w:rFonts w:ascii="Palatino Linotype" w:hAnsi="Palatino Linotype" w:cs="Tahoma"/>
          <w:sz w:val="22"/>
          <w:szCs w:val="22"/>
        </w:rPr>
        <w:t>Así pues, es dable concluir que efectivamente el Sujeto Obligado no expidió ningún gasto con motivo de cambio de imagen institucional en inmuebles y parque vehicular, ya que el mismo no tuvo lugar; lo cual fue expuesto por el Ayuntamiento de Metepec, a través de la Dirección de Administración y que fue ratificado mediante de un informe justificado, en el que además, señalaron que realizaron la búsqueda de la información en un periodo que abarca un año anterior a la fecha de la solicitud.</w:t>
      </w:r>
    </w:p>
    <w:p w14:paraId="39DD4C63" w14:textId="77777777" w:rsidR="00703854" w:rsidRDefault="00703854" w:rsidP="00703854">
      <w:pPr>
        <w:tabs>
          <w:tab w:val="left" w:pos="4962"/>
        </w:tabs>
        <w:spacing w:line="360" w:lineRule="auto"/>
        <w:ind w:right="49"/>
        <w:jc w:val="both"/>
        <w:rPr>
          <w:rFonts w:ascii="Palatino Linotype" w:hAnsi="Palatino Linotype" w:cs="Tahoma"/>
          <w:sz w:val="22"/>
          <w:szCs w:val="22"/>
        </w:rPr>
      </w:pPr>
    </w:p>
    <w:p w14:paraId="1039EA20" w14:textId="22187882" w:rsidR="00703854" w:rsidRDefault="00703854" w:rsidP="00703854">
      <w:pPr>
        <w:tabs>
          <w:tab w:val="left" w:pos="4962"/>
        </w:tabs>
        <w:spacing w:line="360" w:lineRule="auto"/>
        <w:ind w:right="49"/>
        <w:jc w:val="both"/>
        <w:rPr>
          <w:rFonts w:ascii="Palatino Linotype" w:hAnsi="Palatino Linotype" w:cs="Tahoma"/>
          <w:sz w:val="22"/>
          <w:szCs w:val="22"/>
        </w:rPr>
      </w:pPr>
      <w:r>
        <w:rPr>
          <w:rFonts w:ascii="Palatino Linotype" w:hAnsi="Palatino Linotype" w:cs="Tahoma"/>
          <w:sz w:val="22"/>
          <w:szCs w:val="22"/>
        </w:rPr>
        <w:lastRenderedPageBreak/>
        <w:t>A pesar de</w:t>
      </w:r>
      <w:r w:rsidR="00104A2A">
        <w:rPr>
          <w:rFonts w:ascii="Palatino Linotype" w:hAnsi="Palatino Linotype" w:cs="Tahoma"/>
          <w:sz w:val="22"/>
          <w:szCs w:val="22"/>
        </w:rPr>
        <w:t xml:space="preserve"> lo expuesto</w:t>
      </w:r>
      <w:r>
        <w:rPr>
          <w:rFonts w:ascii="Palatino Linotype" w:hAnsi="Palatino Linotype" w:cs="Tahoma"/>
          <w:sz w:val="22"/>
          <w:szCs w:val="22"/>
        </w:rPr>
        <w:t xml:space="preserve">, es de señalar, que el informe justificado se remitió posterior a la fecha del cierre de instrucción y fue entregado mediante correo electrónico, con lo cual, no fue posible ponerlo a la vista del Recurrente; en  consecuencia y con la finalidad de que el Particular cuente con todos los elementos que le den certeza sobre lo manifestado por el Sujeto Obligado, este Organismo Garante considera pertinente </w:t>
      </w:r>
      <w:r w:rsidRPr="00104A2A">
        <w:rPr>
          <w:rFonts w:ascii="Palatino Linotype" w:hAnsi="Palatino Linotype" w:cs="Tahoma"/>
          <w:b/>
          <w:sz w:val="22"/>
          <w:szCs w:val="22"/>
        </w:rPr>
        <w:t>MODIFICAR</w:t>
      </w:r>
      <w:r>
        <w:rPr>
          <w:rFonts w:ascii="Palatino Linotype" w:hAnsi="Palatino Linotype" w:cs="Tahoma"/>
          <w:sz w:val="22"/>
          <w:szCs w:val="22"/>
        </w:rPr>
        <w:t xml:space="preserve"> la respuesta inicial y ordenar al Ayuntamiento de Metepec la entrega al Particular, vía </w:t>
      </w:r>
      <w:r w:rsidRPr="00703854">
        <w:rPr>
          <w:rFonts w:ascii="Palatino Linotype" w:hAnsi="Palatino Linotype" w:cs="Tahoma"/>
          <w:sz w:val="22"/>
          <w:szCs w:val="22"/>
        </w:rPr>
        <w:t xml:space="preserve">Sistema de Acceso a la </w:t>
      </w:r>
      <w:r>
        <w:rPr>
          <w:rFonts w:ascii="Palatino Linotype" w:hAnsi="Palatino Linotype" w:cs="Tahoma"/>
          <w:sz w:val="22"/>
          <w:szCs w:val="22"/>
        </w:rPr>
        <w:t>Información Mexiquense (SAIMEX) de los documentos entregados en informe justificado.</w:t>
      </w:r>
    </w:p>
    <w:p w14:paraId="1B85D37C" w14:textId="77777777" w:rsidR="00104A2A" w:rsidRDefault="00104A2A" w:rsidP="00703854">
      <w:pPr>
        <w:tabs>
          <w:tab w:val="left" w:pos="4962"/>
        </w:tabs>
        <w:spacing w:line="360" w:lineRule="auto"/>
        <w:ind w:right="49"/>
        <w:jc w:val="both"/>
        <w:rPr>
          <w:rFonts w:ascii="Palatino Linotype" w:hAnsi="Palatino Linotype" w:cs="Tahoma"/>
          <w:sz w:val="22"/>
          <w:szCs w:val="22"/>
        </w:rPr>
      </w:pPr>
    </w:p>
    <w:p w14:paraId="718EA7C3" w14:textId="77777777" w:rsidR="00104A2A" w:rsidRDefault="00104A2A" w:rsidP="00104A2A">
      <w:pPr>
        <w:spacing w:line="360" w:lineRule="auto"/>
        <w:contextualSpacing/>
        <w:jc w:val="both"/>
        <w:rPr>
          <w:rFonts w:ascii="Palatino Linotype" w:hAnsi="Palatino Linotype" w:cs="Tahoma"/>
          <w:bCs/>
          <w:sz w:val="22"/>
          <w:szCs w:val="22"/>
        </w:rPr>
      </w:pPr>
      <w:r>
        <w:rPr>
          <w:rFonts w:ascii="Palatino Linotype" w:hAnsi="Palatino Linotype" w:cs="Tahoma"/>
          <w:bCs/>
          <w:sz w:val="22"/>
          <w:szCs w:val="22"/>
        </w:rPr>
        <w:t xml:space="preserve">No se omite señalar que el Particular solicitó en su Recurso de Revisión que se diera vista a la Contraloría Interna en atención a que el Sujeto Obligado no entregó la información solicitada; sin embargo, para el caso que nos ocupa, este Organismo Garante no advierte motivos suficientes para dar vista a </w:t>
      </w:r>
      <w:r w:rsidRPr="00405D13">
        <w:rPr>
          <w:rFonts w:ascii="Palatino Linotype" w:hAnsi="Palatino Linotype" w:cs="Tahoma"/>
          <w:bCs/>
          <w:sz w:val="22"/>
          <w:szCs w:val="22"/>
        </w:rPr>
        <w:t>la Contraloría Interna y Órgano de Control y Vigilancia</w:t>
      </w:r>
      <w:r>
        <w:rPr>
          <w:rFonts w:ascii="Palatino Linotype" w:hAnsi="Palatino Linotype" w:cs="Tahoma"/>
          <w:bCs/>
          <w:sz w:val="22"/>
          <w:szCs w:val="22"/>
        </w:rPr>
        <w:t>; sin embargo, se dejan a salvo sus derechos para en caso de así considerarlo, acuda ante la instancia competente y realice las denuncias o quejas que considere pertinentes.</w:t>
      </w:r>
    </w:p>
    <w:p w14:paraId="08C6CC5E" w14:textId="77777777" w:rsidR="00104A2A" w:rsidRDefault="00104A2A" w:rsidP="00104A2A">
      <w:pPr>
        <w:spacing w:line="360" w:lineRule="auto"/>
        <w:contextualSpacing/>
        <w:jc w:val="both"/>
        <w:rPr>
          <w:rFonts w:ascii="Palatino Linotype" w:eastAsiaTheme="minorHAnsi" w:hAnsi="Palatino Linotype" w:cs="Tahoma"/>
          <w:b/>
          <w:iCs/>
          <w:color w:val="000000" w:themeColor="text1"/>
          <w:sz w:val="22"/>
          <w:szCs w:val="22"/>
          <w:lang w:val="es-ES" w:eastAsia="en-US"/>
        </w:rPr>
      </w:pPr>
    </w:p>
    <w:p w14:paraId="4D9AF49C" w14:textId="77777777" w:rsidR="00104A2A" w:rsidRPr="00DA59C1" w:rsidRDefault="00104A2A" w:rsidP="00104A2A">
      <w:pPr>
        <w:spacing w:line="360" w:lineRule="auto"/>
        <w:contextualSpacing/>
        <w:jc w:val="both"/>
        <w:rPr>
          <w:rFonts w:ascii="Palatino Linotype" w:hAnsi="Palatino Linotype" w:cs="Tahoma"/>
          <w:sz w:val="22"/>
          <w:szCs w:val="22"/>
        </w:rPr>
      </w:pPr>
      <w:r w:rsidRPr="00DA59C1">
        <w:rPr>
          <w:rFonts w:ascii="Palatino Linotype" w:hAnsi="Palatino Linotype" w:cs="Tahoma"/>
          <w:sz w:val="22"/>
          <w:szCs w:val="22"/>
        </w:rPr>
        <w:t>Por último, pero no menos importante; el Particular señaló que el Sujeto Obligado no le indicó en respuesta, la posibilidad y el plazo con la que contaba para interponer el Recurso de Revisión; al respecto, este Organismo Garante revisó la respuesta y los documentos que se acompañaron y efectivamente, el Sujeto Obligado no le precisó al Particular el plazo, ni que tenía a su alcance recurrir la respuesta.</w:t>
      </w:r>
    </w:p>
    <w:p w14:paraId="4CA6E2EE" w14:textId="77777777" w:rsidR="00104A2A" w:rsidRPr="00DA59C1" w:rsidRDefault="00104A2A" w:rsidP="00104A2A">
      <w:pPr>
        <w:spacing w:line="360" w:lineRule="auto"/>
        <w:contextualSpacing/>
        <w:jc w:val="both"/>
        <w:rPr>
          <w:rFonts w:ascii="Palatino Linotype" w:hAnsi="Palatino Linotype" w:cs="Tahoma"/>
          <w:sz w:val="22"/>
          <w:szCs w:val="22"/>
        </w:rPr>
      </w:pPr>
    </w:p>
    <w:p w14:paraId="395CB1A2" w14:textId="77777777" w:rsidR="00104A2A" w:rsidRPr="00C71229" w:rsidRDefault="00104A2A" w:rsidP="00104A2A">
      <w:pPr>
        <w:spacing w:line="360" w:lineRule="auto"/>
        <w:contextualSpacing/>
        <w:jc w:val="both"/>
        <w:rPr>
          <w:rFonts w:ascii="Palatino Linotype" w:hAnsi="Palatino Linotype" w:cs="Tahoma"/>
          <w:b/>
          <w:sz w:val="22"/>
          <w:szCs w:val="22"/>
          <w:u w:val="single"/>
        </w:rPr>
      </w:pPr>
      <w:r w:rsidRPr="00DA59C1">
        <w:rPr>
          <w:rFonts w:ascii="Palatino Linotype" w:hAnsi="Palatino Linotype" w:cs="Tahoma"/>
          <w:sz w:val="22"/>
          <w:szCs w:val="22"/>
        </w:rPr>
        <w:t xml:space="preserve">Resultado de lo expuesto, el Titular de la Unidad de Transparencia inobservó lo dispuesto en el artículo 177 de la </w:t>
      </w:r>
      <w:r w:rsidRPr="00DA59C1">
        <w:rPr>
          <w:rFonts w:ascii="Palatino Linotype" w:eastAsia="Calibri" w:hAnsi="Palatino Linotype" w:cs="Tahoma"/>
          <w:bCs/>
          <w:sz w:val="22"/>
          <w:szCs w:val="22"/>
          <w:lang w:eastAsia="en-US"/>
        </w:rPr>
        <w:t>Ley de Transparencia y Acceso a la Información Pública del Estado de México y Municipios</w:t>
      </w:r>
      <w:r w:rsidRPr="00DA59C1">
        <w:rPr>
          <w:rFonts w:ascii="Palatino Linotype" w:hAnsi="Palatino Linotype" w:cs="Tahoma"/>
          <w:sz w:val="22"/>
          <w:szCs w:val="22"/>
        </w:rPr>
        <w:t>; en consecuencia s</w:t>
      </w:r>
      <w:r w:rsidRPr="00C71229">
        <w:rPr>
          <w:rFonts w:ascii="Palatino Linotype" w:hAnsi="Palatino Linotype" w:cs="Tahoma"/>
          <w:b/>
          <w:sz w:val="22"/>
          <w:szCs w:val="22"/>
          <w:u w:val="single"/>
        </w:rPr>
        <w:t>e le insta para que en futuras ocasiones atienda la Ley que rige la materia e indique a los Particulares los plazos y el derecho con el que cuentan para interponer el Recurso de Revisión en contra de la respuesta otorgada.</w:t>
      </w:r>
    </w:p>
    <w:p w14:paraId="04511487" w14:textId="77777777" w:rsidR="00D8480C" w:rsidRPr="00DA59C1" w:rsidRDefault="00D8480C" w:rsidP="00455664">
      <w:pPr>
        <w:spacing w:line="360" w:lineRule="auto"/>
        <w:contextualSpacing/>
        <w:jc w:val="both"/>
        <w:rPr>
          <w:rFonts w:ascii="Palatino Linotype" w:hAnsi="Palatino Linotype" w:cs="Tahoma"/>
          <w:b/>
          <w:sz w:val="22"/>
          <w:szCs w:val="22"/>
        </w:rPr>
      </w:pPr>
    </w:p>
    <w:p w14:paraId="358D428E" w14:textId="34C06C18" w:rsidR="00D8480C" w:rsidRPr="00DA59C1" w:rsidRDefault="00703854" w:rsidP="00455664">
      <w:pPr>
        <w:spacing w:line="360" w:lineRule="auto"/>
        <w:contextualSpacing/>
        <w:jc w:val="both"/>
        <w:rPr>
          <w:rFonts w:ascii="Palatino Linotype" w:hAnsi="Palatino Linotype" w:cs="Tahoma"/>
          <w:sz w:val="22"/>
          <w:szCs w:val="22"/>
        </w:rPr>
      </w:pPr>
      <w:r>
        <w:rPr>
          <w:rFonts w:ascii="Palatino Linotype" w:hAnsi="Palatino Linotype" w:cs="Tahoma"/>
          <w:b/>
          <w:sz w:val="22"/>
          <w:szCs w:val="22"/>
        </w:rPr>
        <w:lastRenderedPageBreak/>
        <w:t>SEXTO</w:t>
      </w:r>
      <w:r w:rsidR="002B44EC" w:rsidRPr="00DA59C1">
        <w:rPr>
          <w:rFonts w:ascii="Palatino Linotype" w:hAnsi="Palatino Linotype" w:cs="Tahoma"/>
          <w:b/>
          <w:sz w:val="22"/>
          <w:szCs w:val="22"/>
        </w:rPr>
        <w:t>.</w:t>
      </w:r>
      <w:r w:rsidR="00D8480C" w:rsidRPr="00DA59C1">
        <w:rPr>
          <w:rFonts w:ascii="Palatino Linotype" w:hAnsi="Palatino Linotype" w:cs="Tahoma"/>
          <w:b/>
          <w:sz w:val="22"/>
          <w:szCs w:val="22"/>
        </w:rPr>
        <w:t xml:space="preserve"> Decisión. </w:t>
      </w:r>
    </w:p>
    <w:p w14:paraId="073F0E51" w14:textId="77777777" w:rsidR="00D8480C" w:rsidRPr="00DA59C1" w:rsidRDefault="00D8480C" w:rsidP="00455664">
      <w:pPr>
        <w:spacing w:line="360" w:lineRule="auto"/>
        <w:contextualSpacing/>
        <w:jc w:val="both"/>
        <w:rPr>
          <w:rFonts w:ascii="Palatino Linotype" w:hAnsi="Palatino Linotype" w:cs="Tahoma"/>
          <w:b/>
          <w:sz w:val="22"/>
          <w:szCs w:val="22"/>
        </w:rPr>
      </w:pPr>
    </w:p>
    <w:p w14:paraId="09CCC99D" w14:textId="64DFAE15" w:rsidR="00765AB1" w:rsidRPr="00DA59C1" w:rsidRDefault="00D8480C" w:rsidP="00455664">
      <w:pPr>
        <w:autoSpaceDE w:val="0"/>
        <w:autoSpaceDN w:val="0"/>
        <w:adjustRightInd w:val="0"/>
        <w:spacing w:line="360" w:lineRule="auto"/>
        <w:contextualSpacing/>
        <w:jc w:val="both"/>
        <w:rPr>
          <w:rFonts w:ascii="Palatino Linotype" w:hAnsi="Palatino Linotype" w:cs="Tahoma"/>
          <w:b/>
          <w:bCs/>
          <w:sz w:val="22"/>
          <w:szCs w:val="22"/>
        </w:rPr>
      </w:pPr>
      <w:r w:rsidRPr="00DA59C1">
        <w:rPr>
          <w:rFonts w:ascii="Palatino Linotype" w:hAnsi="Palatino Linotype" w:cs="Arial"/>
          <w:sz w:val="22"/>
          <w:szCs w:val="22"/>
        </w:rPr>
        <w:t xml:space="preserve">De acuerdo con lo expuesto y, </w:t>
      </w:r>
      <w:r w:rsidRPr="00DA59C1">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765AB1" w:rsidRPr="00DA59C1">
        <w:rPr>
          <w:rFonts w:ascii="Palatino Linotype" w:hAnsi="Palatino Linotype" w:cs="Tahoma"/>
          <w:b/>
          <w:sz w:val="22"/>
          <w:szCs w:val="22"/>
        </w:rPr>
        <w:t>MODIFICAR</w:t>
      </w:r>
      <w:r w:rsidRPr="00DA59C1">
        <w:rPr>
          <w:rFonts w:ascii="Palatino Linotype" w:hAnsi="Palatino Linotype" w:cs="Tahoma"/>
          <w:sz w:val="22"/>
          <w:szCs w:val="22"/>
        </w:rPr>
        <w:t xml:space="preserve"> la respuesta </w:t>
      </w:r>
      <w:r w:rsidR="006E7E9D" w:rsidRPr="00DA59C1">
        <w:rPr>
          <w:rFonts w:ascii="Palatino Linotype" w:hAnsi="Palatino Linotype" w:cs="Tahoma"/>
          <w:sz w:val="22"/>
          <w:szCs w:val="22"/>
        </w:rPr>
        <w:t>del</w:t>
      </w:r>
      <w:r w:rsidR="00757A69" w:rsidRPr="00DA59C1">
        <w:rPr>
          <w:rFonts w:ascii="Palatino Linotype" w:hAnsi="Palatino Linotype" w:cs="Tahoma"/>
          <w:sz w:val="22"/>
          <w:szCs w:val="22"/>
        </w:rPr>
        <w:t xml:space="preserve"> </w:t>
      </w:r>
      <w:r w:rsidR="00765AB1" w:rsidRPr="00DA59C1">
        <w:rPr>
          <w:rFonts w:ascii="Palatino Linotype" w:hAnsi="Palatino Linotype" w:cs="Tahoma"/>
          <w:b/>
          <w:bCs/>
          <w:sz w:val="22"/>
          <w:szCs w:val="22"/>
        </w:rPr>
        <w:t>Ayuntamiento de Metepec</w:t>
      </w:r>
      <w:r w:rsidR="002540A9" w:rsidRPr="00DA59C1">
        <w:rPr>
          <w:rFonts w:ascii="Palatino Linotype" w:hAnsi="Palatino Linotype" w:cs="Tahoma"/>
          <w:sz w:val="22"/>
          <w:szCs w:val="22"/>
        </w:rPr>
        <w:t xml:space="preserve"> </w:t>
      </w:r>
      <w:r w:rsidRPr="00DA59C1">
        <w:rPr>
          <w:rFonts w:ascii="Palatino Linotype" w:hAnsi="Palatino Linotype" w:cs="Tahoma"/>
          <w:sz w:val="22"/>
          <w:szCs w:val="22"/>
        </w:rPr>
        <w:t xml:space="preserve">y </w:t>
      </w:r>
      <w:r w:rsidRPr="00DA59C1">
        <w:rPr>
          <w:rFonts w:ascii="Palatino Linotype" w:hAnsi="Palatino Linotype" w:cs="Tahoma"/>
          <w:b/>
          <w:sz w:val="22"/>
          <w:szCs w:val="22"/>
        </w:rPr>
        <w:t xml:space="preserve">ORDENAR </w:t>
      </w:r>
      <w:r w:rsidRPr="00DA59C1">
        <w:rPr>
          <w:rFonts w:ascii="Palatino Linotype" w:hAnsi="Palatino Linotype" w:cs="Tahoma"/>
          <w:sz w:val="22"/>
          <w:szCs w:val="22"/>
        </w:rPr>
        <w:t>al Sujeto Obligado a efecto de que,</w:t>
      </w:r>
      <w:r w:rsidR="006E7E9D" w:rsidRPr="00DA59C1">
        <w:rPr>
          <w:rFonts w:ascii="Palatino Linotype" w:hAnsi="Palatino Linotype" w:cs="Tahoma"/>
          <w:sz w:val="22"/>
          <w:szCs w:val="22"/>
        </w:rPr>
        <w:t xml:space="preserve"> entregue</w:t>
      </w:r>
      <w:r w:rsidRPr="00DA59C1">
        <w:rPr>
          <w:rFonts w:ascii="Palatino Linotype" w:hAnsi="Palatino Linotype" w:cs="Tahoma"/>
          <w:sz w:val="22"/>
          <w:szCs w:val="22"/>
        </w:rPr>
        <w:t xml:space="preserve"> </w:t>
      </w:r>
      <w:r w:rsidRPr="00DA59C1">
        <w:rPr>
          <w:rFonts w:ascii="Palatino Linotype" w:hAnsi="Palatino Linotype" w:cs="Tahoma"/>
          <w:bCs/>
          <w:iCs/>
          <w:sz w:val="22"/>
          <w:szCs w:val="22"/>
        </w:rPr>
        <w:t xml:space="preserve">a través del Sistema de Acceso a la Información Mexiquense (SAIMEX), </w:t>
      </w:r>
      <w:r w:rsidR="0076199D" w:rsidRPr="00DA59C1">
        <w:rPr>
          <w:rFonts w:ascii="Palatino Linotype" w:hAnsi="Palatino Linotype" w:cs="Tahoma"/>
          <w:b/>
          <w:bCs/>
          <w:iCs/>
          <w:sz w:val="22"/>
          <w:szCs w:val="22"/>
        </w:rPr>
        <w:t xml:space="preserve">los documentos </w:t>
      </w:r>
      <w:r w:rsidR="00703854">
        <w:rPr>
          <w:rFonts w:ascii="Palatino Linotype" w:hAnsi="Palatino Linotype" w:cs="Tahoma"/>
          <w:b/>
          <w:bCs/>
          <w:iCs/>
          <w:sz w:val="22"/>
          <w:szCs w:val="22"/>
        </w:rPr>
        <w:t xml:space="preserve">que conforman el informe justificado, en el que no podrá omitir el oficio </w:t>
      </w:r>
      <w:r w:rsidR="00703854" w:rsidRPr="00703854">
        <w:rPr>
          <w:rFonts w:ascii="Palatino Linotype" w:hAnsi="Palatino Linotype" w:cs="Tahoma"/>
          <w:b/>
          <w:bCs/>
          <w:iCs/>
          <w:sz w:val="22"/>
          <w:szCs w:val="22"/>
        </w:rPr>
        <w:t>DA/01821/2022</w:t>
      </w:r>
      <w:r w:rsidR="00703854">
        <w:rPr>
          <w:rFonts w:ascii="Palatino Linotype" w:hAnsi="Palatino Linotype" w:cs="Tahoma"/>
          <w:b/>
          <w:bCs/>
          <w:iCs/>
          <w:sz w:val="22"/>
          <w:szCs w:val="22"/>
        </w:rPr>
        <w:t xml:space="preserve">, suscrito por el Director de Administración. </w:t>
      </w:r>
    </w:p>
    <w:p w14:paraId="3165A9B4" w14:textId="77777777" w:rsidR="00D8480C" w:rsidRPr="00DA59C1" w:rsidRDefault="00D8480C" w:rsidP="00455664">
      <w:pPr>
        <w:spacing w:line="360" w:lineRule="auto"/>
        <w:contextualSpacing/>
        <w:jc w:val="both"/>
        <w:rPr>
          <w:rFonts w:ascii="Palatino Linotype" w:hAnsi="Palatino Linotype" w:cs="Tahoma"/>
          <w:sz w:val="22"/>
          <w:szCs w:val="22"/>
        </w:rPr>
      </w:pPr>
    </w:p>
    <w:p w14:paraId="242C2979" w14:textId="4889379D" w:rsidR="00D8480C" w:rsidRPr="00DA59C1" w:rsidRDefault="00D8480C" w:rsidP="00455664">
      <w:pPr>
        <w:spacing w:line="360" w:lineRule="auto"/>
        <w:contextualSpacing/>
        <w:jc w:val="both"/>
        <w:rPr>
          <w:rFonts w:ascii="Palatino Linotype" w:hAnsi="Palatino Linotype"/>
          <w:b/>
          <w:bCs/>
          <w:iCs/>
          <w:sz w:val="22"/>
          <w:szCs w:val="22"/>
          <w:u w:val="single"/>
          <w:lang w:val="es-ES"/>
        </w:rPr>
      </w:pPr>
      <w:r w:rsidRPr="00DA59C1">
        <w:rPr>
          <w:rFonts w:ascii="Palatino Linotype" w:hAnsi="Palatino Linotype"/>
          <w:b/>
          <w:bCs/>
          <w:iCs/>
          <w:sz w:val="22"/>
          <w:szCs w:val="22"/>
          <w:u w:val="single"/>
          <w:lang w:val="es-ES"/>
        </w:rPr>
        <w:t>Términos de la Resolución para con</w:t>
      </w:r>
      <w:r w:rsidR="00C41A77" w:rsidRPr="00DA59C1">
        <w:rPr>
          <w:rFonts w:ascii="Palatino Linotype" w:hAnsi="Palatino Linotype"/>
          <w:b/>
          <w:bCs/>
          <w:iCs/>
          <w:sz w:val="22"/>
          <w:szCs w:val="22"/>
          <w:u w:val="single"/>
          <w:lang w:val="es-ES"/>
        </w:rPr>
        <w:t>ocimiento de</w:t>
      </w:r>
      <w:r w:rsidRPr="00DA59C1">
        <w:rPr>
          <w:rFonts w:ascii="Palatino Linotype" w:hAnsi="Palatino Linotype"/>
          <w:b/>
          <w:bCs/>
          <w:iCs/>
          <w:sz w:val="22"/>
          <w:szCs w:val="22"/>
          <w:u w:val="single"/>
          <w:lang w:val="es-ES"/>
        </w:rPr>
        <w:t>l Particular.</w:t>
      </w:r>
    </w:p>
    <w:p w14:paraId="4D3FBA95" w14:textId="77777777" w:rsidR="00D8480C" w:rsidRPr="00DA59C1" w:rsidRDefault="00D8480C" w:rsidP="00455664">
      <w:pPr>
        <w:spacing w:line="360" w:lineRule="auto"/>
        <w:contextualSpacing/>
        <w:jc w:val="both"/>
        <w:rPr>
          <w:rFonts w:ascii="Palatino Linotype" w:hAnsi="Palatino Linotype"/>
          <w:sz w:val="22"/>
          <w:szCs w:val="22"/>
        </w:rPr>
      </w:pPr>
    </w:p>
    <w:p w14:paraId="2FEFEAAD" w14:textId="17125BC3" w:rsidR="002B44EC" w:rsidRDefault="00D8480C" w:rsidP="00703854">
      <w:pPr>
        <w:spacing w:line="360" w:lineRule="auto"/>
        <w:contextualSpacing/>
        <w:jc w:val="both"/>
        <w:rPr>
          <w:rFonts w:ascii="Palatino Linotype" w:hAnsi="Palatino Linotype"/>
          <w:sz w:val="22"/>
          <w:szCs w:val="22"/>
          <w:u w:val="single"/>
        </w:rPr>
      </w:pPr>
      <w:r w:rsidRPr="00DA59C1">
        <w:rPr>
          <w:rFonts w:ascii="Palatino Linotype" w:hAnsi="Palatino Linotype"/>
          <w:sz w:val="22"/>
          <w:szCs w:val="22"/>
          <w:u w:val="single"/>
        </w:rPr>
        <w:t xml:space="preserve">Este Organismo Garante, </w:t>
      </w:r>
      <w:r w:rsidR="00703854">
        <w:rPr>
          <w:rFonts w:ascii="Palatino Linotype" w:hAnsi="Palatino Linotype"/>
          <w:sz w:val="22"/>
          <w:szCs w:val="22"/>
          <w:u w:val="single"/>
        </w:rPr>
        <w:t xml:space="preserve">consideró lo expuesto por el Sujeto Obligado, que a </w:t>
      </w:r>
      <w:r w:rsidR="005A0820">
        <w:rPr>
          <w:rFonts w:ascii="Palatino Linotype" w:hAnsi="Palatino Linotype"/>
          <w:sz w:val="22"/>
          <w:szCs w:val="22"/>
          <w:u w:val="single"/>
        </w:rPr>
        <w:t>través</w:t>
      </w:r>
      <w:r w:rsidR="00703854">
        <w:rPr>
          <w:rFonts w:ascii="Palatino Linotype" w:hAnsi="Palatino Linotype"/>
          <w:sz w:val="22"/>
          <w:szCs w:val="22"/>
          <w:u w:val="single"/>
        </w:rPr>
        <w:t xml:space="preserve"> de respuesta y en un acto posterior al cierre de instrucción, señaló que realizó la búsqueda de la información por un año anterior a aquel en el que tuvo lugar la solicitud de información y no localizó ninguna contratación con motivo del cambio de imagen institucional.</w:t>
      </w:r>
    </w:p>
    <w:p w14:paraId="25A41C58" w14:textId="77777777" w:rsidR="00104A2A" w:rsidRDefault="00104A2A" w:rsidP="00703854">
      <w:pPr>
        <w:spacing w:line="360" w:lineRule="auto"/>
        <w:contextualSpacing/>
        <w:jc w:val="both"/>
        <w:rPr>
          <w:rFonts w:ascii="Palatino Linotype" w:hAnsi="Palatino Linotype"/>
          <w:sz w:val="22"/>
          <w:szCs w:val="22"/>
          <w:u w:val="single"/>
        </w:rPr>
      </w:pPr>
    </w:p>
    <w:p w14:paraId="291136C5" w14:textId="454CC16B" w:rsidR="00703854" w:rsidRDefault="00703854" w:rsidP="00703854">
      <w:pPr>
        <w:spacing w:line="360" w:lineRule="auto"/>
        <w:contextualSpacing/>
        <w:jc w:val="both"/>
        <w:rPr>
          <w:rFonts w:ascii="Palatino Linotype" w:hAnsi="Palatino Linotype"/>
          <w:sz w:val="22"/>
          <w:szCs w:val="22"/>
          <w:u w:val="single"/>
        </w:rPr>
      </w:pPr>
      <w:r>
        <w:rPr>
          <w:rFonts w:ascii="Palatino Linotype" w:hAnsi="Palatino Linotype"/>
          <w:sz w:val="22"/>
          <w:szCs w:val="22"/>
          <w:u w:val="single"/>
        </w:rPr>
        <w:t xml:space="preserve">En atención a ello, y a que este Organismos Garante no cuenta con facultades para dudar de la veracidad de lo expuesto por el Sujeto Obligado, se tuvo por ciertas las manifestaciones del Ayuntamiento de Metepec, aún más cuando el área que dio </w:t>
      </w:r>
      <w:r w:rsidR="00104A2A">
        <w:rPr>
          <w:rFonts w:ascii="Palatino Linotype" w:hAnsi="Palatino Linotype"/>
          <w:sz w:val="22"/>
          <w:szCs w:val="22"/>
          <w:u w:val="single"/>
        </w:rPr>
        <w:t xml:space="preserve">respuesta y rindió informe justificado, </w:t>
      </w:r>
      <w:r>
        <w:rPr>
          <w:rFonts w:ascii="Palatino Linotype" w:hAnsi="Palatino Linotype"/>
          <w:sz w:val="22"/>
          <w:szCs w:val="22"/>
          <w:u w:val="single"/>
        </w:rPr>
        <w:t>es la encargada de conocer de los procedimientos de adquisición y administración de bienes del Sujeto Obligado y del parque vehicular.</w:t>
      </w:r>
    </w:p>
    <w:p w14:paraId="0620A871" w14:textId="77777777" w:rsidR="00703854" w:rsidRDefault="00703854" w:rsidP="00703854">
      <w:pPr>
        <w:spacing w:line="360" w:lineRule="auto"/>
        <w:contextualSpacing/>
        <w:jc w:val="both"/>
        <w:rPr>
          <w:rFonts w:ascii="Palatino Linotype" w:hAnsi="Palatino Linotype"/>
          <w:sz w:val="22"/>
          <w:szCs w:val="22"/>
          <w:u w:val="single"/>
        </w:rPr>
      </w:pPr>
    </w:p>
    <w:p w14:paraId="1C07AC76" w14:textId="367FE1AD" w:rsidR="00703854" w:rsidRDefault="00703854" w:rsidP="00703854">
      <w:pPr>
        <w:spacing w:line="360" w:lineRule="auto"/>
        <w:contextualSpacing/>
        <w:jc w:val="both"/>
        <w:rPr>
          <w:rFonts w:ascii="Palatino Linotype" w:hAnsi="Palatino Linotype" w:cs="Tahoma"/>
          <w:sz w:val="22"/>
          <w:szCs w:val="22"/>
          <w:u w:val="single"/>
        </w:rPr>
      </w:pPr>
      <w:r>
        <w:rPr>
          <w:rFonts w:ascii="Palatino Linotype" w:hAnsi="Palatino Linotype"/>
          <w:sz w:val="22"/>
          <w:szCs w:val="22"/>
          <w:u w:val="single"/>
        </w:rPr>
        <w:t xml:space="preserve">A pesar de lo expuesto, el Sujeto Obligado rindió informe justificado en fecha posterior al cierre de instrucción, por lo que no fue posible poner a su vista el informe justificado para que se pronunciara al respecto, </w:t>
      </w:r>
      <w:r w:rsidR="00104A2A">
        <w:rPr>
          <w:rFonts w:ascii="Palatino Linotype" w:hAnsi="Palatino Linotype"/>
          <w:sz w:val="22"/>
          <w:szCs w:val="22"/>
          <w:u w:val="single"/>
        </w:rPr>
        <w:t xml:space="preserve">por lo que, </w:t>
      </w:r>
      <w:r>
        <w:rPr>
          <w:rFonts w:ascii="Palatino Linotype" w:hAnsi="Palatino Linotype"/>
          <w:sz w:val="22"/>
          <w:szCs w:val="22"/>
          <w:u w:val="single"/>
        </w:rPr>
        <w:t xml:space="preserve"> este Organismo Garante consideró pertinente ordenar que se le entregue el informe justificado a través de </w:t>
      </w:r>
      <w:r w:rsidRPr="00703854">
        <w:rPr>
          <w:rFonts w:ascii="Palatino Linotype" w:hAnsi="Palatino Linotype" w:cs="Tahoma"/>
          <w:sz w:val="22"/>
          <w:szCs w:val="22"/>
          <w:u w:val="single"/>
        </w:rPr>
        <w:t xml:space="preserve">Sistema de Acceso a la </w:t>
      </w:r>
      <w:r>
        <w:rPr>
          <w:rFonts w:ascii="Palatino Linotype" w:hAnsi="Palatino Linotype" w:cs="Tahoma"/>
          <w:sz w:val="22"/>
          <w:szCs w:val="22"/>
          <w:u w:val="single"/>
        </w:rPr>
        <w:t xml:space="preserve">Información </w:t>
      </w:r>
      <w:r>
        <w:rPr>
          <w:rFonts w:ascii="Palatino Linotype" w:hAnsi="Palatino Linotype" w:cs="Tahoma"/>
          <w:sz w:val="22"/>
          <w:szCs w:val="22"/>
          <w:u w:val="single"/>
        </w:rPr>
        <w:lastRenderedPageBreak/>
        <w:t xml:space="preserve">Mexiquense (SAIMEX), ello con la intención de que cuente con la certeza correspondiente de los pronunciamientos del Ayuntamiento de Metepec. </w:t>
      </w:r>
    </w:p>
    <w:p w14:paraId="1D81916E" w14:textId="77777777" w:rsidR="00104A2A" w:rsidRDefault="00104A2A" w:rsidP="00703854">
      <w:pPr>
        <w:spacing w:line="360" w:lineRule="auto"/>
        <w:contextualSpacing/>
        <w:jc w:val="both"/>
        <w:rPr>
          <w:rFonts w:ascii="Palatino Linotype" w:hAnsi="Palatino Linotype" w:cs="Tahoma"/>
          <w:sz w:val="22"/>
          <w:szCs w:val="22"/>
          <w:u w:val="single"/>
        </w:rPr>
      </w:pPr>
    </w:p>
    <w:p w14:paraId="18C63BE5" w14:textId="77777777" w:rsidR="00104A2A" w:rsidRPr="009238CF" w:rsidRDefault="00104A2A" w:rsidP="00104A2A">
      <w:pPr>
        <w:spacing w:line="360" w:lineRule="auto"/>
        <w:contextualSpacing/>
        <w:jc w:val="both"/>
        <w:rPr>
          <w:rFonts w:ascii="Palatino Linotype" w:hAnsi="Palatino Linotype"/>
          <w:sz w:val="22"/>
          <w:szCs w:val="22"/>
          <w:u w:val="single"/>
        </w:rPr>
      </w:pPr>
      <w:r>
        <w:rPr>
          <w:rFonts w:ascii="Palatino Linotype" w:hAnsi="Palatino Linotype"/>
          <w:sz w:val="22"/>
          <w:szCs w:val="22"/>
          <w:u w:val="single"/>
        </w:rPr>
        <w:t>También se instó al Sujeto Obligado a fin de que se apegue a la Ley de la Materia y que le informé a los solicitantes los tiempos y plazos para presentar su Recurso de Revisión, proporcionar los acuerdos de su Comité de Transparencia en los casos necesarios y atender a los términos dispuestos por la Ley para dar atención a las solicitudes conforme a derecho corresponde.</w:t>
      </w:r>
    </w:p>
    <w:p w14:paraId="07F48966" w14:textId="77777777" w:rsidR="00104A2A" w:rsidRPr="009238CF" w:rsidRDefault="00104A2A" w:rsidP="00104A2A">
      <w:pPr>
        <w:spacing w:line="360" w:lineRule="auto"/>
        <w:contextualSpacing/>
        <w:jc w:val="both"/>
        <w:rPr>
          <w:rFonts w:ascii="Palatino Linotype" w:hAnsi="Palatino Linotype"/>
          <w:sz w:val="22"/>
          <w:szCs w:val="22"/>
          <w:u w:val="single"/>
        </w:rPr>
      </w:pPr>
    </w:p>
    <w:p w14:paraId="4B47D34A" w14:textId="77777777" w:rsidR="00104A2A" w:rsidRPr="009238CF" w:rsidRDefault="00104A2A" w:rsidP="00104A2A">
      <w:pPr>
        <w:spacing w:line="360" w:lineRule="auto"/>
        <w:contextualSpacing/>
        <w:jc w:val="both"/>
        <w:rPr>
          <w:rFonts w:ascii="Palatino Linotype" w:hAnsi="Palatino Linotype"/>
          <w:sz w:val="22"/>
          <w:szCs w:val="22"/>
          <w:u w:val="single"/>
        </w:rPr>
      </w:pPr>
      <w:r w:rsidRPr="009238CF">
        <w:rPr>
          <w:rFonts w:ascii="Palatino Linotype" w:hAnsi="Palatino Linotype"/>
          <w:sz w:val="22"/>
          <w:szCs w:val="22"/>
          <w:u w:val="single"/>
        </w:rPr>
        <w:t>Es importante mencionarle qu</w:t>
      </w:r>
      <w:r>
        <w:rPr>
          <w:rFonts w:ascii="Palatino Linotype" w:hAnsi="Palatino Linotype"/>
          <w:sz w:val="22"/>
          <w:szCs w:val="22"/>
          <w:u w:val="single"/>
        </w:rPr>
        <w:t>e no se dio vista a la Contraloría Interna, porque no se advirtieron suficientes elementos, pero se dejan a salvo sus derechos, para que, si Usted lo considera pertinente pueda asistir directamente ante la instancia competente y presente las quejas o denuncias correspondientes.</w:t>
      </w:r>
    </w:p>
    <w:p w14:paraId="7E13E610" w14:textId="7F2A2D25" w:rsidR="00765AB1" w:rsidRPr="00DA59C1" w:rsidRDefault="00765AB1" w:rsidP="00455664">
      <w:pPr>
        <w:spacing w:line="360" w:lineRule="auto"/>
        <w:contextualSpacing/>
        <w:jc w:val="both"/>
        <w:rPr>
          <w:rFonts w:ascii="Palatino Linotype" w:hAnsi="Palatino Linotype"/>
          <w:iCs/>
          <w:sz w:val="22"/>
          <w:szCs w:val="22"/>
          <w:u w:val="single"/>
          <w:lang w:val="es-ES"/>
        </w:rPr>
      </w:pPr>
    </w:p>
    <w:p w14:paraId="11AADDE7" w14:textId="77777777" w:rsidR="00D8480C" w:rsidRPr="00DA59C1" w:rsidRDefault="00D8480C" w:rsidP="00455664">
      <w:pPr>
        <w:spacing w:line="360" w:lineRule="auto"/>
        <w:contextualSpacing/>
        <w:jc w:val="both"/>
        <w:rPr>
          <w:rFonts w:ascii="Palatino Linotype" w:hAnsi="Palatino Linotype"/>
          <w:iCs/>
          <w:sz w:val="22"/>
          <w:szCs w:val="22"/>
          <w:u w:val="single"/>
          <w:lang w:val="es-ES"/>
        </w:rPr>
      </w:pPr>
      <w:r w:rsidRPr="00DA59C1">
        <w:rPr>
          <w:rFonts w:ascii="Palatino Linotype" w:hAnsi="Palatino Linotype"/>
          <w:iCs/>
          <w:sz w:val="22"/>
          <w:szCs w:val="22"/>
          <w:u w:val="single"/>
          <w:lang w:val="es-ES"/>
        </w:rPr>
        <w:t>La labor del INFOEM, es apoyar a la población para acceder a la información pública y garantizar la protección de sus datos personales.</w:t>
      </w:r>
    </w:p>
    <w:p w14:paraId="630FB13F" w14:textId="77777777" w:rsidR="00D8480C" w:rsidRPr="00DA59C1" w:rsidRDefault="00D8480C" w:rsidP="00455664">
      <w:pPr>
        <w:spacing w:line="360" w:lineRule="auto"/>
        <w:contextualSpacing/>
        <w:jc w:val="both"/>
        <w:rPr>
          <w:rFonts w:ascii="Palatino Linotype" w:hAnsi="Palatino Linotype"/>
          <w:iCs/>
          <w:sz w:val="22"/>
          <w:szCs w:val="22"/>
          <w:u w:val="single"/>
          <w:lang w:val="es-ES"/>
        </w:rPr>
      </w:pPr>
    </w:p>
    <w:p w14:paraId="6C0F9EEB" w14:textId="77777777" w:rsidR="00D8480C" w:rsidRPr="00DA59C1" w:rsidRDefault="00D8480C" w:rsidP="00455664">
      <w:pPr>
        <w:spacing w:line="360" w:lineRule="auto"/>
        <w:contextualSpacing/>
        <w:jc w:val="both"/>
        <w:rPr>
          <w:rFonts w:ascii="Palatino Linotype" w:hAnsi="Palatino Linotype"/>
          <w:bCs/>
          <w:sz w:val="22"/>
          <w:szCs w:val="22"/>
        </w:rPr>
      </w:pPr>
      <w:r w:rsidRPr="00DA59C1">
        <w:rPr>
          <w:rFonts w:ascii="Palatino Linotype" w:hAnsi="Palatino Linotype"/>
          <w:bCs/>
          <w:sz w:val="22"/>
          <w:szCs w:val="22"/>
        </w:rPr>
        <w:t>Por lo expuesto y fundado, este Pleno:</w:t>
      </w:r>
    </w:p>
    <w:p w14:paraId="2E507FD4" w14:textId="77777777" w:rsidR="00D8480C" w:rsidRPr="00DA59C1" w:rsidRDefault="00D8480C" w:rsidP="00455664">
      <w:pPr>
        <w:spacing w:line="360" w:lineRule="auto"/>
        <w:contextualSpacing/>
        <w:jc w:val="both"/>
        <w:rPr>
          <w:rFonts w:ascii="Palatino Linotype" w:eastAsia="Calibri" w:hAnsi="Palatino Linotype" w:cs="Tahoma"/>
          <w:bCs/>
          <w:sz w:val="22"/>
          <w:szCs w:val="22"/>
          <w:lang w:eastAsia="en-US"/>
        </w:rPr>
      </w:pPr>
    </w:p>
    <w:p w14:paraId="6144B591" w14:textId="77777777" w:rsidR="00D8480C" w:rsidRPr="00DA59C1" w:rsidRDefault="00D8480C" w:rsidP="00455664">
      <w:pPr>
        <w:spacing w:line="360" w:lineRule="auto"/>
        <w:contextualSpacing/>
        <w:jc w:val="center"/>
        <w:rPr>
          <w:rFonts w:ascii="Palatino Linotype" w:eastAsia="Calibri" w:hAnsi="Palatino Linotype" w:cs="Tahoma"/>
          <w:b/>
          <w:bCs/>
          <w:sz w:val="22"/>
          <w:szCs w:val="22"/>
          <w:lang w:eastAsia="en-US"/>
        </w:rPr>
      </w:pPr>
      <w:r w:rsidRPr="00DA59C1">
        <w:rPr>
          <w:rFonts w:ascii="Palatino Linotype" w:eastAsia="Calibri" w:hAnsi="Palatino Linotype" w:cs="Tahoma"/>
          <w:b/>
          <w:bCs/>
          <w:sz w:val="22"/>
          <w:szCs w:val="22"/>
          <w:lang w:eastAsia="en-US"/>
        </w:rPr>
        <w:t>R E S U E L V E</w:t>
      </w:r>
    </w:p>
    <w:p w14:paraId="23F65571" w14:textId="77777777" w:rsidR="00D8480C" w:rsidRPr="00DA59C1" w:rsidRDefault="00D8480C" w:rsidP="00455664">
      <w:pPr>
        <w:spacing w:line="360" w:lineRule="auto"/>
        <w:contextualSpacing/>
        <w:jc w:val="center"/>
        <w:rPr>
          <w:rFonts w:ascii="Palatino Linotype" w:hAnsi="Palatino Linotype" w:cs="Tahoma"/>
          <w:b/>
          <w:bCs/>
          <w:sz w:val="22"/>
          <w:szCs w:val="22"/>
        </w:rPr>
      </w:pPr>
    </w:p>
    <w:p w14:paraId="3C389AC1" w14:textId="4F3B0A49" w:rsidR="00D8480C" w:rsidRPr="00DA59C1" w:rsidRDefault="00D8480C" w:rsidP="00455664">
      <w:pPr>
        <w:spacing w:line="360" w:lineRule="auto"/>
        <w:contextualSpacing/>
        <w:jc w:val="both"/>
        <w:rPr>
          <w:rFonts w:ascii="Palatino Linotype" w:eastAsia="Calibri" w:hAnsi="Palatino Linotype" w:cs="Tahoma"/>
          <w:bCs/>
          <w:sz w:val="22"/>
          <w:szCs w:val="22"/>
          <w:lang w:eastAsia="en-US"/>
        </w:rPr>
      </w:pPr>
      <w:r w:rsidRPr="00DA59C1">
        <w:rPr>
          <w:rFonts w:ascii="Palatino Linotype" w:hAnsi="Palatino Linotype" w:cs="Tahoma"/>
          <w:b/>
          <w:bCs/>
          <w:sz w:val="22"/>
          <w:szCs w:val="22"/>
        </w:rPr>
        <w:t xml:space="preserve">PRIMERO. </w:t>
      </w:r>
      <w:r w:rsidRPr="00DA59C1">
        <w:rPr>
          <w:rFonts w:ascii="Palatino Linotype" w:hAnsi="Palatino Linotype" w:cs="Tahoma"/>
          <w:bCs/>
          <w:sz w:val="22"/>
          <w:szCs w:val="22"/>
        </w:rPr>
        <w:t xml:space="preserve">Se </w:t>
      </w:r>
      <w:r w:rsidR="0076199D" w:rsidRPr="00DA59C1">
        <w:rPr>
          <w:rFonts w:ascii="Palatino Linotype" w:hAnsi="Palatino Linotype" w:cs="Tahoma"/>
          <w:b/>
          <w:bCs/>
          <w:sz w:val="22"/>
          <w:szCs w:val="22"/>
        </w:rPr>
        <w:t>MODIFICA</w:t>
      </w:r>
      <w:r w:rsidRPr="00DA59C1">
        <w:rPr>
          <w:rFonts w:ascii="Palatino Linotype" w:hAnsi="Palatino Linotype" w:cs="Tahoma"/>
          <w:bCs/>
          <w:sz w:val="22"/>
          <w:szCs w:val="22"/>
        </w:rPr>
        <w:t xml:space="preserve"> la respuesta entregada por </w:t>
      </w:r>
      <w:r w:rsidR="00C41A77" w:rsidRPr="00DA59C1">
        <w:rPr>
          <w:rFonts w:ascii="Palatino Linotype" w:hAnsi="Palatino Linotype" w:cs="Tahoma"/>
          <w:bCs/>
          <w:sz w:val="22"/>
          <w:szCs w:val="22"/>
        </w:rPr>
        <w:t>el</w:t>
      </w:r>
      <w:r w:rsidR="00DC3F7C" w:rsidRPr="00DA59C1">
        <w:rPr>
          <w:rFonts w:ascii="Palatino Linotype" w:hAnsi="Palatino Linotype" w:cs="Tahoma"/>
          <w:sz w:val="22"/>
          <w:szCs w:val="22"/>
        </w:rPr>
        <w:t xml:space="preserve"> </w:t>
      </w:r>
      <w:r w:rsidR="003B5082" w:rsidRPr="00DA59C1">
        <w:rPr>
          <w:rFonts w:ascii="Palatino Linotype" w:hAnsi="Palatino Linotype" w:cs="Tahoma"/>
          <w:b/>
          <w:bCs/>
          <w:sz w:val="22"/>
          <w:szCs w:val="22"/>
        </w:rPr>
        <w:t>Ayuntamiento de Metepec</w:t>
      </w:r>
      <w:r w:rsidR="00910463" w:rsidRPr="00DA59C1">
        <w:rPr>
          <w:rFonts w:ascii="Palatino Linotype" w:hAnsi="Palatino Linotype" w:cs="Tahoma"/>
          <w:bCs/>
          <w:sz w:val="22"/>
          <w:szCs w:val="22"/>
        </w:rPr>
        <w:t xml:space="preserve"> </w:t>
      </w:r>
      <w:r w:rsidR="00DC3F7C" w:rsidRPr="00DA59C1">
        <w:rPr>
          <w:rFonts w:ascii="Palatino Linotype" w:hAnsi="Palatino Linotype" w:cs="Tahoma"/>
          <w:bCs/>
          <w:sz w:val="22"/>
          <w:szCs w:val="22"/>
        </w:rPr>
        <w:t>a la solicitud de información</w:t>
      </w:r>
      <w:r w:rsidR="00DC3F7C" w:rsidRPr="00DA59C1">
        <w:rPr>
          <w:rFonts w:ascii="Palatino Linotype" w:hAnsi="Palatino Linotype"/>
          <w:b/>
          <w:bCs/>
          <w:sz w:val="22"/>
          <w:szCs w:val="22"/>
        </w:rPr>
        <w:t xml:space="preserve"> </w:t>
      </w:r>
      <w:r w:rsidR="00703854" w:rsidRPr="00703854">
        <w:rPr>
          <w:rFonts w:ascii="Palatino Linotype" w:hAnsi="Palatino Linotype"/>
          <w:b/>
          <w:bCs/>
          <w:sz w:val="22"/>
          <w:szCs w:val="22"/>
        </w:rPr>
        <w:t>00497/METEPEC/IP/2022</w:t>
      </w:r>
      <w:r w:rsidR="00910463" w:rsidRPr="00DA59C1">
        <w:rPr>
          <w:rFonts w:ascii="Palatino Linotype" w:hAnsi="Palatino Linotype"/>
          <w:b/>
          <w:bCs/>
          <w:sz w:val="22"/>
          <w:szCs w:val="22"/>
        </w:rPr>
        <w:t xml:space="preserve"> </w:t>
      </w:r>
      <w:r w:rsidRPr="00DA59C1">
        <w:rPr>
          <w:rFonts w:ascii="Palatino Linotype" w:hAnsi="Palatino Linotype"/>
          <w:bCs/>
          <w:sz w:val="22"/>
          <w:szCs w:val="22"/>
        </w:rPr>
        <w:t xml:space="preserve">por resultar </w:t>
      </w:r>
      <w:r w:rsidRPr="00DA59C1">
        <w:rPr>
          <w:rFonts w:ascii="Palatino Linotype" w:hAnsi="Palatino Linotype"/>
          <w:b/>
          <w:bCs/>
          <w:sz w:val="22"/>
          <w:szCs w:val="22"/>
        </w:rPr>
        <w:t>FUNDADAS</w:t>
      </w:r>
      <w:r w:rsidRPr="00DA59C1">
        <w:rPr>
          <w:rFonts w:ascii="Palatino Linotype" w:hAnsi="Palatino Linotype" w:cs="Tahoma"/>
          <w:bCs/>
          <w:sz w:val="22"/>
          <w:szCs w:val="22"/>
        </w:rPr>
        <w:t xml:space="preserve"> </w:t>
      </w:r>
      <w:r w:rsidRPr="00DA59C1">
        <w:rPr>
          <w:rFonts w:ascii="Palatino Linotype" w:eastAsia="Calibri" w:hAnsi="Palatino Linotype" w:cs="Tahoma"/>
          <w:bCs/>
          <w:sz w:val="22"/>
          <w:szCs w:val="22"/>
          <w:lang w:eastAsia="en-US"/>
        </w:rPr>
        <w:t>las razones o motivos de inconformidad hechos valer por el Recurrente en el Recurso de Revisión</w:t>
      </w:r>
      <w:r w:rsidR="00DC3F7C" w:rsidRPr="00DA59C1">
        <w:rPr>
          <w:rFonts w:ascii="Palatino Linotype" w:eastAsia="Calibri" w:hAnsi="Palatino Linotype" w:cs="Tahoma"/>
          <w:bCs/>
          <w:sz w:val="22"/>
          <w:szCs w:val="22"/>
          <w:lang w:eastAsia="en-US"/>
        </w:rPr>
        <w:t xml:space="preserve"> </w:t>
      </w:r>
      <w:r w:rsidR="0076199D" w:rsidRPr="00DA59C1">
        <w:rPr>
          <w:rFonts w:ascii="Palatino Linotype" w:eastAsia="Calibri" w:hAnsi="Palatino Linotype" w:cs="Tahoma"/>
          <w:b/>
          <w:bCs/>
          <w:sz w:val="22"/>
          <w:szCs w:val="22"/>
          <w:lang w:eastAsia="en-US"/>
        </w:rPr>
        <w:t>0</w:t>
      </w:r>
      <w:r w:rsidR="00703854">
        <w:rPr>
          <w:rFonts w:ascii="Palatino Linotype" w:eastAsia="Calibri" w:hAnsi="Palatino Linotype" w:cs="Tahoma"/>
          <w:b/>
          <w:bCs/>
          <w:sz w:val="22"/>
          <w:szCs w:val="22"/>
          <w:lang w:eastAsia="en-US"/>
        </w:rPr>
        <w:t>2121</w:t>
      </w:r>
      <w:r w:rsidR="0076199D" w:rsidRPr="00DA59C1">
        <w:rPr>
          <w:rFonts w:ascii="Palatino Linotype" w:eastAsia="Calibri" w:hAnsi="Palatino Linotype" w:cs="Tahoma"/>
          <w:b/>
          <w:bCs/>
          <w:sz w:val="22"/>
          <w:szCs w:val="22"/>
          <w:lang w:eastAsia="en-US"/>
        </w:rPr>
        <w:t>/INFOEM/IP/RR/2022</w:t>
      </w:r>
      <w:r w:rsidRPr="00DA59C1">
        <w:rPr>
          <w:rFonts w:ascii="Palatino Linotype" w:eastAsia="Calibri" w:hAnsi="Palatino Linotype" w:cs="Tahoma"/>
          <w:bCs/>
          <w:sz w:val="22"/>
          <w:szCs w:val="22"/>
          <w:lang w:eastAsia="en-US"/>
        </w:rPr>
        <w:t xml:space="preserve">, en términos de los considerandos </w:t>
      </w:r>
      <w:r w:rsidRPr="00047229">
        <w:rPr>
          <w:rFonts w:ascii="Palatino Linotype" w:eastAsia="Calibri" w:hAnsi="Palatino Linotype" w:cs="Tahoma"/>
          <w:sz w:val="22"/>
          <w:szCs w:val="22"/>
          <w:lang w:eastAsia="en-US"/>
        </w:rPr>
        <w:t xml:space="preserve">QUINTO y </w:t>
      </w:r>
      <w:r w:rsidR="000C3AD1" w:rsidRPr="00047229">
        <w:rPr>
          <w:rFonts w:ascii="Palatino Linotype" w:eastAsia="Calibri" w:hAnsi="Palatino Linotype" w:cs="Tahoma"/>
          <w:sz w:val="22"/>
          <w:szCs w:val="22"/>
          <w:lang w:eastAsia="en-US"/>
        </w:rPr>
        <w:t>SEXTO</w:t>
      </w:r>
      <w:r w:rsidRPr="00DA59C1">
        <w:rPr>
          <w:rFonts w:ascii="Palatino Linotype" w:eastAsia="Calibri" w:hAnsi="Palatino Linotype" w:cs="Tahoma"/>
          <w:bCs/>
          <w:sz w:val="22"/>
          <w:szCs w:val="22"/>
          <w:lang w:eastAsia="en-US"/>
        </w:rPr>
        <w:t xml:space="preserve"> de la presente Resolución.</w:t>
      </w:r>
    </w:p>
    <w:p w14:paraId="6295BB9F" w14:textId="77777777" w:rsidR="00D8480C" w:rsidRPr="00DA59C1" w:rsidRDefault="00D8480C" w:rsidP="00455664">
      <w:pPr>
        <w:spacing w:line="360" w:lineRule="auto"/>
        <w:contextualSpacing/>
        <w:jc w:val="both"/>
        <w:rPr>
          <w:rFonts w:ascii="Palatino Linotype" w:hAnsi="Palatino Linotype" w:cs="Tahoma"/>
          <w:bCs/>
          <w:sz w:val="22"/>
          <w:szCs w:val="22"/>
        </w:rPr>
      </w:pPr>
    </w:p>
    <w:p w14:paraId="5032F8BE" w14:textId="77777777" w:rsidR="00047229" w:rsidRDefault="00D8480C" w:rsidP="0076199D">
      <w:pPr>
        <w:autoSpaceDE w:val="0"/>
        <w:autoSpaceDN w:val="0"/>
        <w:adjustRightInd w:val="0"/>
        <w:spacing w:line="360" w:lineRule="auto"/>
        <w:contextualSpacing/>
        <w:jc w:val="both"/>
        <w:rPr>
          <w:rFonts w:ascii="Palatino Linotype" w:hAnsi="Palatino Linotype" w:cs="Tahoma"/>
          <w:bCs/>
          <w:iCs/>
          <w:sz w:val="22"/>
          <w:szCs w:val="22"/>
        </w:rPr>
      </w:pPr>
      <w:r w:rsidRPr="00DA59C1">
        <w:rPr>
          <w:rFonts w:ascii="Palatino Linotype" w:hAnsi="Palatino Linotype" w:cs="Tahoma"/>
          <w:b/>
          <w:bCs/>
          <w:sz w:val="22"/>
          <w:szCs w:val="22"/>
        </w:rPr>
        <w:lastRenderedPageBreak/>
        <w:t xml:space="preserve">SEGUNDO. </w:t>
      </w:r>
      <w:r w:rsidRPr="00DA59C1">
        <w:rPr>
          <w:rFonts w:ascii="Palatino Linotype" w:hAnsi="Palatino Linotype" w:cs="Tahoma"/>
          <w:sz w:val="22"/>
          <w:szCs w:val="22"/>
        </w:rPr>
        <w:t xml:space="preserve">Se </w:t>
      </w:r>
      <w:r w:rsidRPr="00DA59C1">
        <w:rPr>
          <w:rFonts w:ascii="Palatino Linotype" w:hAnsi="Palatino Linotype" w:cs="Tahoma"/>
          <w:b/>
          <w:sz w:val="22"/>
          <w:szCs w:val="22"/>
        </w:rPr>
        <w:t>ORDENA</w:t>
      </w:r>
      <w:r w:rsidR="00C41A77" w:rsidRPr="00DA59C1">
        <w:rPr>
          <w:rFonts w:ascii="Palatino Linotype" w:hAnsi="Palatino Linotype" w:cs="Tahoma"/>
          <w:bCs/>
          <w:sz w:val="22"/>
          <w:szCs w:val="22"/>
        </w:rPr>
        <w:t xml:space="preserve"> al</w:t>
      </w:r>
      <w:r w:rsidR="00DC3F7C" w:rsidRPr="00DA59C1">
        <w:rPr>
          <w:rFonts w:ascii="Palatino Linotype" w:hAnsi="Palatino Linotype" w:cs="Tahoma"/>
          <w:sz w:val="22"/>
          <w:szCs w:val="22"/>
        </w:rPr>
        <w:t xml:space="preserve"> </w:t>
      </w:r>
      <w:r w:rsidR="003B5082" w:rsidRPr="00DA59C1">
        <w:rPr>
          <w:rFonts w:ascii="Palatino Linotype" w:hAnsi="Palatino Linotype" w:cs="Tahoma"/>
          <w:b/>
          <w:bCs/>
          <w:sz w:val="22"/>
          <w:szCs w:val="22"/>
        </w:rPr>
        <w:t>Ayuntamiento de Metepec</w:t>
      </w:r>
      <w:r w:rsidRPr="00DA59C1">
        <w:rPr>
          <w:rFonts w:ascii="Palatino Linotype" w:hAnsi="Palatino Linotype" w:cs="Tahoma"/>
          <w:sz w:val="22"/>
          <w:szCs w:val="22"/>
        </w:rPr>
        <w:t xml:space="preserve"> a efecto de que, remita </w:t>
      </w:r>
      <w:r w:rsidRPr="00DA59C1">
        <w:rPr>
          <w:rFonts w:ascii="Palatino Linotype" w:hAnsi="Palatino Linotype" w:cs="Tahoma"/>
          <w:bCs/>
          <w:iCs/>
          <w:sz w:val="22"/>
          <w:szCs w:val="22"/>
        </w:rPr>
        <w:t>a través del Sistema de Acceso a la Información Mexiquense (SAIMEX)</w:t>
      </w:r>
      <w:r w:rsidR="00047229">
        <w:rPr>
          <w:rFonts w:ascii="Palatino Linotype" w:hAnsi="Palatino Linotype" w:cs="Tahoma"/>
          <w:bCs/>
          <w:iCs/>
          <w:sz w:val="22"/>
          <w:szCs w:val="22"/>
        </w:rPr>
        <w:t>:</w:t>
      </w:r>
    </w:p>
    <w:p w14:paraId="3EF1D581" w14:textId="77777777" w:rsidR="00047229" w:rsidRDefault="00047229" w:rsidP="0076199D">
      <w:pPr>
        <w:autoSpaceDE w:val="0"/>
        <w:autoSpaceDN w:val="0"/>
        <w:adjustRightInd w:val="0"/>
        <w:spacing w:line="360" w:lineRule="auto"/>
        <w:contextualSpacing/>
        <w:jc w:val="both"/>
        <w:rPr>
          <w:rFonts w:ascii="Palatino Linotype" w:hAnsi="Palatino Linotype" w:cs="Tahoma"/>
          <w:bCs/>
          <w:iCs/>
          <w:sz w:val="22"/>
          <w:szCs w:val="22"/>
        </w:rPr>
      </w:pPr>
    </w:p>
    <w:p w14:paraId="1124D2BC" w14:textId="5D49960C" w:rsidR="00C41A77" w:rsidRPr="00047229" w:rsidRDefault="00047229" w:rsidP="00047229">
      <w:pPr>
        <w:pStyle w:val="Prrafodelista"/>
        <w:numPr>
          <w:ilvl w:val="0"/>
          <w:numId w:val="17"/>
        </w:numPr>
        <w:autoSpaceDE w:val="0"/>
        <w:autoSpaceDN w:val="0"/>
        <w:adjustRightInd w:val="0"/>
        <w:spacing w:line="360" w:lineRule="auto"/>
        <w:jc w:val="both"/>
        <w:rPr>
          <w:rFonts w:ascii="Palatino Linotype" w:hAnsi="Palatino Linotype" w:cs="Tahoma"/>
          <w:szCs w:val="22"/>
        </w:rPr>
      </w:pPr>
      <w:r w:rsidRPr="00047229">
        <w:rPr>
          <w:rFonts w:ascii="Palatino Linotype" w:hAnsi="Palatino Linotype" w:cs="Tahoma"/>
          <w:iCs/>
          <w:szCs w:val="22"/>
        </w:rPr>
        <w:t>L</w:t>
      </w:r>
      <w:r w:rsidR="000C3AD1" w:rsidRPr="00047229">
        <w:rPr>
          <w:rFonts w:ascii="Palatino Linotype" w:hAnsi="Palatino Linotype" w:cs="Tahoma"/>
          <w:iCs/>
          <w:szCs w:val="22"/>
        </w:rPr>
        <w:t xml:space="preserve">os </w:t>
      </w:r>
      <w:r w:rsidRPr="00047229">
        <w:rPr>
          <w:rFonts w:ascii="Palatino Linotype" w:hAnsi="Palatino Linotype" w:cs="Tahoma"/>
          <w:iCs/>
          <w:szCs w:val="22"/>
        </w:rPr>
        <w:t>remitidos por correo electrónico como</w:t>
      </w:r>
      <w:r w:rsidR="000C3AD1" w:rsidRPr="00047229">
        <w:rPr>
          <w:rFonts w:ascii="Palatino Linotype" w:hAnsi="Palatino Linotype" w:cs="Tahoma"/>
          <w:iCs/>
          <w:szCs w:val="22"/>
        </w:rPr>
        <w:t xml:space="preserve"> informe justificado </w:t>
      </w:r>
      <w:r w:rsidRPr="00047229">
        <w:rPr>
          <w:rFonts w:ascii="Palatino Linotype" w:hAnsi="Palatino Linotype" w:cs="Tahoma"/>
          <w:iCs/>
          <w:szCs w:val="22"/>
        </w:rPr>
        <w:t>(</w:t>
      </w:r>
      <w:r w:rsidR="000C3AD1" w:rsidRPr="00047229">
        <w:rPr>
          <w:rFonts w:ascii="Palatino Linotype" w:hAnsi="Palatino Linotype" w:cs="Tahoma"/>
          <w:iCs/>
          <w:szCs w:val="22"/>
        </w:rPr>
        <w:t>en el que no podrá omitir el oficio DA/01821/2022, suscrito por el Director de Administración</w:t>
      </w:r>
      <w:r w:rsidRPr="00047229">
        <w:rPr>
          <w:rFonts w:ascii="Palatino Linotype" w:hAnsi="Palatino Linotype" w:cs="Tahoma"/>
          <w:iCs/>
          <w:szCs w:val="22"/>
        </w:rPr>
        <w:t>)</w:t>
      </w:r>
      <w:r w:rsidR="000C3AD1" w:rsidRPr="00047229">
        <w:rPr>
          <w:rFonts w:ascii="Palatino Linotype" w:hAnsi="Palatino Linotype" w:cs="Tahoma"/>
          <w:iCs/>
          <w:szCs w:val="22"/>
        </w:rPr>
        <w:t>.</w:t>
      </w:r>
    </w:p>
    <w:p w14:paraId="7011E03D" w14:textId="77777777" w:rsidR="00910463" w:rsidRPr="00DA59C1" w:rsidRDefault="00910463" w:rsidP="00455664">
      <w:pPr>
        <w:spacing w:line="360" w:lineRule="auto"/>
        <w:contextualSpacing/>
        <w:jc w:val="both"/>
        <w:rPr>
          <w:rFonts w:ascii="Palatino Linotype" w:eastAsia="Calibri" w:hAnsi="Palatino Linotype" w:cs="Tahoma"/>
          <w:b/>
          <w:bCs/>
          <w:sz w:val="22"/>
          <w:szCs w:val="22"/>
          <w:lang w:eastAsia="en-US"/>
        </w:rPr>
      </w:pPr>
    </w:p>
    <w:p w14:paraId="1CBC0316" w14:textId="77777777" w:rsidR="00D8480C" w:rsidRPr="00DA59C1" w:rsidRDefault="00D8480C" w:rsidP="00455664">
      <w:pPr>
        <w:spacing w:line="360" w:lineRule="auto"/>
        <w:contextualSpacing/>
        <w:jc w:val="both"/>
        <w:rPr>
          <w:rFonts w:ascii="Palatino Linotype" w:hAnsi="Palatino Linotype" w:cs="Tahoma"/>
          <w:sz w:val="22"/>
          <w:szCs w:val="22"/>
        </w:rPr>
      </w:pPr>
      <w:r w:rsidRPr="00DA59C1">
        <w:rPr>
          <w:rFonts w:ascii="Palatino Linotype" w:eastAsia="Calibri" w:hAnsi="Palatino Linotype" w:cs="Tahoma"/>
          <w:b/>
          <w:bCs/>
          <w:sz w:val="22"/>
          <w:szCs w:val="22"/>
          <w:lang w:eastAsia="en-US"/>
        </w:rPr>
        <w:t xml:space="preserve">TERCERO. </w:t>
      </w:r>
      <w:r w:rsidRPr="00DA59C1">
        <w:rPr>
          <w:rFonts w:ascii="Palatino Linotype" w:hAnsi="Palatino Linotype" w:cs="Tahoma"/>
          <w:b/>
          <w:sz w:val="22"/>
          <w:szCs w:val="22"/>
        </w:rPr>
        <w:t xml:space="preserve">NOTIFÍQUESE </w:t>
      </w:r>
      <w:r w:rsidRPr="00DA59C1">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3CF2CDE" w14:textId="77777777" w:rsidR="00D8480C" w:rsidRPr="00DA59C1" w:rsidRDefault="00D8480C" w:rsidP="00455664">
      <w:pPr>
        <w:spacing w:line="360" w:lineRule="auto"/>
        <w:contextualSpacing/>
        <w:jc w:val="both"/>
        <w:rPr>
          <w:rFonts w:ascii="Palatino Linotype" w:hAnsi="Palatino Linotype" w:cs="Tahoma"/>
          <w:sz w:val="22"/>
          <w:szCs w:val="22"/>
        </w:rPr>
      </w:pPr>
    </w:p>
    <w:p w14:paraId="6DF94498" w14:textId="77777777" w:rsidR="00D8480C" w:rsidRPr="00DA59C1" w:rsidRDefault="00D8480C" w:rsidP="00455664">
      <w:pPr>
        <w:spacing w:line="360" w:lineRule="auto"/>
        <w:contextualSpacing/>
        <w:jc w:val="both"/>
        <w:rPr>
          <w:rFonts w:ascii="Palatino Linotype" w:hAnsi="Palatino Linotype" w:cs="Tahoma"/>
          <w:iCs/>
          <w:sz w:val="22"/>
          <w:szCs w:val="22"/>
        </w:rPr>
      </w:pPr>
      <w:r w:rsidRPr="00DA59C1">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EC9767B" w14:textId="77777777" w:rsidR="00D8480C" w:rsidRPr="00DA59C1" w:rsidRDefault="00D8480C" w:rsidP="00455664">
      <w:pPr>
        <w:spacing w:line="360" w:lineRule="auto"/>
        <w:contextualSpacing/>
        <w:jc w:val="both"/>
        <w:rPr>
          <w:rFonts w:ascii="Palatino Linotype" w:eastAsia="Calibri" w:hAnsi="Palatino Linotype" w:cs="Tahoma"/>
          <w:color w:val="000000"/>
          <w:sz w:val="22"/>
          <w:szCs w:val="22"/>
          <w:lang w:val="es-ES" w:eastAsia="es-MX"/>
        </w:rPr>
      </w:pPr>
    </w:p>
    <w:p w14:paraId="61D2F884" w14:textId="77777777" w:rsidR="00D8480C" w:rsidRPr="00DA59C1" w:rsidRDefault="00D8480C" w:rsidP="00455664">
      <w:pPr>
        <w:spacing w:line="360" w:lineRule="auto"/>
        <w:contextualSpacing/>
        <w:jc w:val="both"/>
        <w:rPr>
          <w:rFonts w:ascii="Palatino Linotype" w:hAnsi="Palatino Linotype" w:cs="Tahoma"/>
          <w:color w:val="000000" w:themeColor="text1"/>
          <w:sz w:val="22"/>
          <w:szCs w:val="22"/>
        </w:rPr>
      </w:pPr>
      <w:r w:rsidRPr="00DA59C1">
        <w:rPr>
          <w:rFonts w:ascii="Palatino Linotype" w:eastAsia="Calibri" w:hAnsi="Palatino Linotype" w:cs="Tahoma"/>
          <w:b/>
          <w:color w:val="000000" w:themeColor="text1"/>
          <w:sz w:val="22"/>
          <w:szCs w:val="22"/>
          <w:lang w:eastAsia="es-MX"/>
        </w:rPr>
        <w:t>CUARTO</w:t>
      </w:r>
      <w:r w:rsidRPr="00DA59C1">
        <w:rPr>
          <w:rFonts w:ascii="Palatino Linotype" w:eastAsia="Calibri" w:hAnsi="Palatino Linotype" w:cs="Tahoma"/>
          <w:b/>
          <w:bCs/>
          <w:color w:val="000000" w:themeColor="text1"/>
          <w:sz w:val="22"/>
          <w:szCs w:val="22"/>
          <w:lang w:eastAsia="en-US"/>
        </w:rPr>
        <w:t xml:space="preserve">. </w:t>
      </w:r>
      <w:r w:rsidRPr="00DA59C1">
        <w:rPr>
          <w:rFonts w:ascii="Palatino Linotype" w:hAnsi="Palatino Linotype" w:cs="Tahoma"/>
          <w:b/>
          <w:color w:val="000000" w:themeColor="text1"/>
          <w:sz w:val="22"/>
          <w:szCs w:val="22"/>
        </w:rPr>
        <w:t>NOTIFÍQUESE</w:t>
      </w:r>
      <w:r w:rsidRPr="00DA59C1">
        <w:rPr>
          <w:rFonts w:ascii="Palatino Linotype" w:hAnsi="Palatino Linotype" w:cs="Tahoma"/>
          <w:color w:val="000000" w:themeColor="text1"/>
          <w:sz w:val="22"/>
          <w:szCs w:val="22"/>
        </w:rPr>
        <w:t xml:space="preserve"> al Recurrente la presente Resolución a través del </w:t>
      </w:r>
      <w:r w:rsidRPr="00DA59C1">
        <w:rPr>
          <w:rFonts w:ascii="Palatino Linotype" w:eastAsia="Calibri" w:hAnsi="Palatino Linotype" w:cs="Tahoma"/>
          <w:bCs/>
          <w:color w:val="000000" w:themeColor="text1"/>
          <w:sz w:val="22"/>
          <w:szCs w:val="22"/>
          <w:lang w:eastAsia="en-US"/>
        </w:rPr>
        <w:t>Sistema de Acceso a la Información Mexiquense (SAIMEX)</w:t>
      </w:r>
      <w:r w:rsidRPr="00DA59C1">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594C3C1" w14:textId="77777777" w:rsidR="00D8480C" w:rsidRPr="00DA59C1" w:rsidRDefault="00D8480C" w:rsidP="00455664">
      <w:pPr>
        <w:spacing w:line="360" w:lineRule="auto"/>
        <w:contextualSpacing/>
        <w:jc w:val="both"/>
        <w:rPr>
          <w:rFonts w:ascii="Palatino Linotype" w:eastAsia="Calibri" w:hAnsi="Palatino Linotype" w:cs="Tahoma"/>
          <w:sz w:val="22"/>
          <w:szCs w:val="22"/>
          <w:lang w:val="es-ES" w:eastAsia="es-ES_tradnl"/>
        </w:rPr>
      </w:pPr>
    </w:p>
    <w:p w14:paraId="54CF4FCB" w14:textId="632AB0EA" w:rsidR="00D8480C" w:rsidRPr="00455664" w:rsidRDefault="00910463" w:rsidP="00455664">
      <w:pPr>
        <w:spacing w:line="360" w:lineRule="auto"/>
        <w:contextualSpacing/>
        <w:jc w:val="both"/>
        <w:rPr>
          <w:rFonts w:ascii="Palatino Linotype" w:hAnsi="Palatino Linotype" w:cs="Tahoma"/>
          <w:sz w:val="22"/>
          <w:szCs w:val="22"/>
          <w:lang w:eastAsia="es-MX"/>
        </w:rPr>
      </w:pPr>
      <w:r w:rsidRPr="00DA59C1">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w:t>
      </w:r>
      <w:r w:rsidRPr="00DA59C1">
        <w:rPr>
          <w:rFonts w:ascii="Palatino Linotype" w:hAnsi="Palatino Linotype"/>
          <w:sz w:val="22"/>
          <w:szCs w:val="22"/>
        </w:rPr>
        <w:lastRenderedPageBreak/>
        <w:t xml:space="preserve">LOS COMISIONADOS JOSÉ MARTÍNEZ VILCHIS, MARÍA DEL ROSARIO MEJÍA AYALA, SHARON CRISTINA MORALES MARTÍNEZ, LUIS GUSTAVO PARRA NORIEGA Y GUADALUPE RAMÍREZ PEÑA, EN LA </w:t>
      </w:r>
      <w:r w:rsidR="00082023" w:rsidRPr="00DA59C1">
        <w:rPr>
          <w:rFonts w:ascii="Palatino Linotype" w:hAnsi="Palatino Linotype"/>
          <w:sz w:val="22"/>
          <w:szCs w:val="22"/>
        </w:rPr>
        <w:t>DÉCIMA</w:t>
      </w:r>
      <w:r w:rsidRPr="00DA59C1">
        <w:rPr>
          <w:rFonts w:ascii="Palatino Linotype" w:hAnsi="Palatino Linotype"/>
          <w:sz w:val="22"/>
          <w:szCs w:val="22"/>
        </w:rPr>
        <w:t xml:space="preserve"> </w:t>
      </w:r>
      <w:r w:rsidR="000C3AD1">
        <w:rPr>
          <w:rFonts w:ascii="Palatino Linotype" w:hAnsi="Palatino Linotype"/>
          <w:sz w:val="22"/>
          <w:szCs w:val="22"/>
        </w:rPr>
        <w:t>CUARTA</w:t>
      </w:r>
      <w:r w:rsidR="0076199D" w:rsidRPr="00DA59C1">
        <w:rPr>
          <w:rFonts w:ascii="Palatino Linotype" w:hAnsi="Palatino Linotype"/>
          <w:sz w:val="22"/>
          <w:szCs w:val="22"/>
        </w:rPr>
        <w:t xml:space="preserve"> </w:t>
      </w:r>
      <w:r w:rsidRPr="00DA59C1">
        <w:rPr>
          <w:rFonts w:ascii="Palatino Linotype" w:hAnsi="Palatino Linotype"/>
          <w:sz w:val="22"/>
          <w:szCs w:val="22"/>
        </w:rPr>
        <w:t xml:space="preserve">SESIÓN ORDINARIA, CELEBRADA EL </w:t>
      </w:r>
      <w:r w:rsidR="000C3AD1">
        <w:rPr>
          <w:rFonts w:ascii="Palatino Linotype" w:hAnsi="Palatino Linotype"/>
          <w:sz w:val="22"/>
          <w:szCs w:val="22"/>
        </w:rPr>
        <w:t>VEINTE DE ABRIL</w:t>
      </w:r>
      <w:r w:rsidR="00BF35DC" w:rsidRPr="00DA59C1">
        <w:rPr>
          <w:rFonts w:ascii="Palatino Linotype" w:hAnsi="Palatino Linotype"/>
          <w:sz w:val="22"/>
          <w:szCs w:val="22"/>
        </w:rPr>
        <w:t xml:space="preserve"> </w:t>
      </w:r>
      <w:r w:rsidRPr="00DA59C1">
        <w:rPr>
          <w:rFonts w:ascii="Palatino Linotype" w:hAnsi="Palatino Linotype"/>
          <w:sz w:val="22"/>
          <w:szCs w:val="22"/>
        </w:rPr>
        <w:t xml:space="preserve">DE </w:t>
      </w:r>
      <w:r w:rsidR="00DC3F7C" w:rsidRPr="00DA59C1">
        <w:rPr>
          <w:rFonts w:ascii="Palatino Linotype" w:hAnsi="Palatino Linotype"/>
          <w:sz w:val="22"/>
          <w:szCs w:val="22"/>
        </w:rPr>
        <w:t>DOS MIL VEINTIDÓS,</w:t>
      </w:r>
      <w:r w:rsidRPr="00DA59C1">
        <w:rPr>
          <w:rFonts w:ascii="Palatino Linotype" w:hAnsi="Palatino Linotype"/>
          <w:sz w:val="22"/>
          <w:szCs w:val="22"/>
        </w:rPr>
        <w:t xml:space="preserve"> ANTE EL SECRETARIO TÉCNICO DEL PLENO, ALEXIS TAPIA RAMÍREZ.</w:t>
      </w:r>
    </w:p>
    <w:p w14:paraId="48381867" w14:textId="0876231C" w:rsidR="000920AB" w:rsidRDefault="000920AB">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14:paraId="372D9083" w14:textId="77777777" w:rsidR="003633DC" w:rsidRPr="00455664" w:rsidRDefault="003633DC" w:rsidP="00455664">
      <w:pPr>
        <w:spacing w:line="360" w:lineRule="auto"/>
        <w:contextualSpacing/>
        <w:jc w:val="both"/>
        <w:rPr>
          <w:rFonts w:ascii="Palatino Linotype" w:hAnsi="Palatino Linotype" w:cs="Tahoma"/>
          <w:sz w:val="22"/>
          <w:szCs w:val="22"/>
        </w:rPr>
      </w:pPr>
    </w:p>
    <w:sectPr w:rsidR="003633DC" w:rsidRPr="00455664" w:rsidSect="00DB7E5F">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AAD4F" w14:textId="77777777" w:rsidR="001216AE" w:rsidRDefault="001216AE" w:rsidP="00B31222">
      <w:r>
        <w:separator/>
      </w:r>
    </w:p>
  </w:endnote>
  <w:endnote w:type="continuationSeparator" w:id="0">
    <w:p w14:paraId="44058E6E" w14:textId="77777777" w:rsidR="001216AE" w:rsidRDefault="001216AE" w:rsidP="00B31222">
      <w:r>
        <w:continuationSeparator/>
      </w:r>
    </w:p>
  </w:endnote>
  <w:endnote w:type="continuationNotice" w:id="1">
    <w:p w14:paraId="45F9CE3F" w14:textId="77777777" w:rsidR="001216AE" w:rsidRDefault="00121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33BBE75" w14:textId="77777777" w:rsidR="00703854" w:rsidRDefault="0070385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A0820">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A0820">
              <w:rPr>
                <w:b/>
                <w:bCs/>
                <w:noProof/>
              </w:rPr>
              <w:t>28</w:t>
            </w:r>
            <w:r>
              <w:rPr>
                <w:b/>
                <w:bCs/>
                <w:sz w:val="24"/>
                <w:szCs w:val="24"/>
              </w:rPr>
              <w:fldChar w:fldCharType="end"/>
            </w:r>
          </w:p>
        </w:sdtContent>
      </w:sdt>
    </w:sdtContent>
  </w:sdt>
  <w:p w14:paraId="06068AAA" w14:textId="77777777" w:rsidR="00703854" w:rsidRDefault="007038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843FBF4" w14:textId="77777777" w:rsidR="00703854" w:rsidRDefault="0070385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A082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A0820">
              <w:rPr>
                <w:b/>
                <w:bCs/>
                <w:noProof/>
              </w:rPr>
              <w:t>28</w:t>
            </w:r>
            <w:r>
              <w:rPr>
                <w:b/>
                <w:bCs/>
                <w:sz w:val="24"/>
                <w:szCs w:val="24"/>
              </w:rPr>
              <w:fldChar w:fldCharType="end"/>
            </w:r>
          </w:p>
        </w:sdtContent>
      </w:sdt>
    </w:sdtContent>
  </w:sdt>
  <w:p w14:paraId="6325C9F5" w14:textId="77777777" w:rsidR="00703854" w:rsidRDefault="007038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41A5B" w14:textId="77777777" w:rsidR="001216AE" w:rsidRDefault="001216AE" w:rsidP="00B31222">
      <w:r>
        <w:separator/>
      </w:r>
    </w:p>
  </w:footnote>
  <w:footnote w:type="continuationSeparator" w:id="0">
    <w:p w14:paraId="5720C9A1" w14:textId="77777777" w:rsidR="001216AE" w:rsidRDefault="001216AE" w:rsidP="00B31222">
      <w:r>
        <w:continuationSeparator/>
      </w:r>
    </w:p>
  </w:footnote>
  <w:footnote w:type="continuationNotice" w:id="1">
    <w:p w14:paraId="090EE7F5" w14:textId="77777777" w:rsidR="001216AE" w:rsidRDefault="001216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EB82" w14:textId="77777777" w:rsidR="00703854" w:rsidRDefault="001216AE">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6192;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703854" w:rsidRPr="005C106F" w14:paraId="70F3064E" w14:textId="77777777" w:rsidTr="00202DB8">
      <w:trPr>
        <w:trHeight w:val="1435"/>
      </w:trPr>
      <w:tc>
        <w:tcPr>
          <w:tcW w:w="2835" w:type="dxa"/>
          <w:shd w:val="clear" w:color="auto" w:fill="auto"/>
        </w:tcPr>
        <w:p w14:paraId="75B9D58F" w14:textId="4D562C87" w:rsidR="00703854" w:rsidRPr="005C106F" w:rsidRDefault="00703854" w:rsidP="00EF4A64">
          <w:pPr>
            <w:tabs>
              <w:tab w:val="right" w:pos="4273"/>
            </w:tabs>
            <w:rPr>
              <w:rFonts w:ascii="Garamond" w:eastAsia="Calibri" w:hAnsi="Garamond"/>
              <w:sz w:val="16"/>
              <w:szCs w:val="16"/>
              <w:lang w:eastAsia="en-US"/>
            </w:rPr>
          </w:pPr>
        </w:p>
      </w:tc>
      <w:tc>
        <w:tcPr>
          <w:tcW w:w="6733" w:type="dxa"/>
          <w:shd w:val="clear" w:color="auto" w:fill="auto"/>
        </w:tcPr>
        <w:p w14:paraId="7542C6D5" w14:textId="77777777" w:rsidR="00703854" w:rsidRDefault="00703854" w:rsidP="005743D2"/>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011"/>
            <w:gridCol w:w="2977"/>
          </w:tblGrid>
          <w:tr w:rsidR="00703854" w14:paraId="7562D8B9" w14:textId="77777777" w:rsidTr="00117DCC">
            <w:trPr>
              <w:trHeight w:val="144"/>
            </w:trPr>
            <w:tc>
              <w:tcPr>
                <w:tcW w:w="3011" w:type="dxa"/>
              </w:tcPr>
              <w:p w14:paraId="1DD2CB33" w14:textId="77777777" w:rsidR="00703854" w:rsidRPr="00431A70" w:rsidRDefault="00703854"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2977" w:type="dxa"/>
              </w:tcPr>
              <w:p w14:paraId="3ACA13B5" w14:textId="237D90AE" w:rsidR="00703854" w:rsidRPr="00431A70" w:rsidRDefault="00703854" w:rsidP="00117DCC">
                <w:pPr>
                  <w:tabs>
                    <w:tab w:val="right" w:pos="8838"/>
                  </w:tabs>
                  <w:ind w:left="-106" w:right="33"/>
                  <w:jc w:val="both"/>
                  <w:rPr>
                    <w:rFonts w:ascii="Palatino Linotype" w:eastAsia="Calibri" w:hAnsi="Palatino Linotype" w:cs="Tahoma"/>
                    <w:b/>
                    <w:bCs/>
                    <w:sz w:val="22"/>
                    <w:szCs w:val="22"/>
                    <w:lang w:eastAsia="en-US"/>
                  </w:rPr>
                </w:pPr>
                <w:r w:rsidRPr="00BE63E4">
                  <w:rPr>
                    <w:rFonts w:ascii="Palatino Linotype" w:eastAsia="Calibri" w:hAnsi="Palatino Linotype" w:cs="Tahoma"/>
                    <w:b/>
                    <w:bCs/>
                    <w:sz w:val="22"/>
                    <w:szCs w:val="22"/>
                    <w:lang w:eastAsia="en-US"/>
                  </w:rPr>
                  <w:t>02121/INFOEM/IP/RR/2022</w:t>
                </w:r>
              </w:p>
            </w:tc>
          </w:tr>
          <w:tr w:rsidR="00703854" w14:paraId="43905939" w14:textId="77777777" w:rsidTr="00117DCC">
            <w:trPr>
              <w:trHeight w:val="283"/>
            </w:trPr>
            <w:tc>
              <w:tcPr>
                <w:tcW w:w="3011" w:type="dxa"/>
              </w:tcPr>
              <w:p w14:paraId="6C212678" w14:textId="77777777" w:rsidR="00703854" w:rsidRPr="00431A70" w:rsidRDefault="00703854"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2977" w:type="dxa"/>
              </w:tcPr>
              <w:p w14:paraId="4ECDADC6" w14:textId="21E51491" w:rsidR="00703854" w:rsidRPr="005F13CF" w:rsidRDefault="00703854" w:rsidP="00117DCC">
                <w:pPr>
                  <w:tabs>
                    <w:tab w:val="left" w:pos="2834"/>
                    <w:tab w:val="right" w:pos="8838"/>
                  </w:tabs>
                  <w:ind w:left="-106" w:right="3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Ayuntamiento de Metepec</w:t>
                </w:r>
              </w:p>
            </w:tc>
          </w:tr>
          <w:tr w:rsidR="00703854" w14:paraId="5658CE71" w14:textId="77777777" w:rsidTr="00117DCC">
            <w:trPr>
              <w:trHeight w:val="283"/>
            </w:trPr>
            <w:tc>
              <w:tcPr>
                <w:tcW w:w="3011" w:type="dxa"/>
              </w:tcPr>
              <w:p w14:paraId="13BBC6D0" w14:textId="77777777" w:rsidR="00703854" w:rsidRPr="00431A70" w:rsidRDefault="00703854"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2977" w:type="dxa"/>
              </w:tcPr>
              <w:p w14:paraId="25C6CAA4" w14:textId="77777777" w:rsidR="00703854" w:rsidRPr="00431A70" w:rsidRDefault="00703854" w:rsidP="00117DCC">
                <w:pPr>
                  <w:tabs>
                    <w:tab w:val="right" w:pos="8838"/>
                  </w:tabs>
                  <w:ind w:left="-106" w:right="33"/>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27F4AF3A" w14:textId="77777777" w:rsidR="00703854" w:rsidRPr="005C106F" w:rsidRDefault="00703854" w:rsidP="005743D2">
          <w:pPr>
            <w:tabs>
              <w:tab w:val="right" w:pos="8838"/>
            </w:tabs>
            <w:ind w:left="-28"/>
            <w:jc w:val="both"/>
            <w:rPr>
              <w:rFonts w:ascii="Arial" w:eastAsia="Calibri" w:hAnsi="Arial" w:cs="Arial"/>
              <w:b/>
              <w:sz w:val="22"/>
              <w:szCs w:val="22"/>
              <w:lang w:eastAsia="en-US"/>
            </w:rPr>
          </w:pPr>
        </w:p>
      </w:tc>
    </w:tr>
  </w:tbl>
  <w:p w14:paraId="3645CE0E" w14:textId="77777777" w:rsidR="00703854" w:rsidRPr="00443C6B" w:rsidRDefault="001216AE"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1027" type="#_x0000_t75" style="position:absolute;margin-left:0;margin-top:0;width:663.5pt;height:12in;z-index:-251655168;mso-position-horizontal:center;mso-position-horizontal-relative:margin;mso-position-vertical:center;mso-position-vertical-relative:margin" o:allowincell="f">
          <v:imagedata r:id="rId1" o:title="WhatsApp Image 2020-08-13 at 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703854" w:rsidRPr="00330DA7" w14:paraId="260C3287" w14:textId="77777777" w:rsidTr="003B165A">
      <w:trPr>
        <w:trHeight w:val="1435"/>
      </w:trPr>
      <w:tc>
        <w:tcPr>
          <w:tcW w:w="2835" w:type="dxa"/>
          <w:shd w:val="clear" w:color="auto" w:fill="auto"/>
        </w:tcPr>
        <w:p w14:paraId="2786E3E5" w14:textId="34BF8D2B" w:rsidR="00703854" w:rsidRPr="00330DA7" w:rsidRDefault="00703854"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011"/>
            <w:gridCol w:w="2977"/>
          </w:tblGrid>
          <w:tr w:rsidR="00703854" w:rsidRPr="00431A70" w14:paraId="70AEE1B2" w14:textId="77777777" w:rsidTr="00117DCC">
            <w:trPr>
              <w:trHeight w:val="144"/>
            </w:trPr>
            <w:tc>
              <w:tcPr>
                <w:tcW w:w="3011" w:type="dxa"/>
              </w:tcPr>
              <w:p w14:paraId="7CE1822F" w14:textId="77777777" w:rsidR="00703854" w:rsidRPr="00431A70" w:rsidRDefault="00703854"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2977" w:type="dxa"/>
              </w:tcPr>
              <w:p w14:paraId="724C358A" w14:textId="723C87E3" w:rsidR="00703854" w:rsidRPr="00431A70" w:rsidRDefault="00703854" w:rsidP="005F13CF">
                <w:pPr>
                  <w:tabs>
                    <w:tab w:val="right" w:pos="8838"/>
                  </w:tabs>
                  <w:ind w:left="-106" w:right="-105"/>
                  <w:jc w:val="both"/>
                  <w:rPr>
                    <w:rFonts w:ascii="Palatino Linotype" w:eastAsia="Calibri" w:hAnsi="Palatino Linotype" w:cs="Tahoma"/>
                    <w:b/>
                    <w:bCs/>
                    <w:sz w:val="22"/>
                    <w:szCs w:val="22"/>
                    <w:lang w:eastAsia="en-US"/>
                  </w:rPr>
                </w:pPr>
                <w:r w:rsidRPr="00BE63E4">
                  <w:rPr>
                    <w:rFonts w:ascii="Palatino Linotype" w:eastAsia="Calibri" w:hAnsi="Palatino Linotype" w:cs="Tahoma"/>
                    <w:b/>
                    <w:bCs/>
                    <w:sz w:val="22"/>
                    <w:szCs w:val="22"/>
                    <w:lang w:eastAsia="en-US"/>
                  </w:rPr>
                  <w:t>02121/INFOEM/IP/RR/2022</w:t>
                </w:r>
              </w:p>
            </w:tc>
          </w:tr>
          <w:tr w:rsidR="00703854" w:rsidRPr="00286D0C" w14:paraId="167D5D24" w14:textId="77777777" w:rsidTr="00117DCC">
            <w:trPr>
              <w:trHeight w:val="144"/>
            </w:trPr>
            <w:tc>
              <w:tcPr>
                <w:tcW w:w="3011" w:type="dxa"/>
              </w:tcPr>
              <w:p w14:paraId="00155F88" w14:textId="77777777" w:rsidR="00703854" w:rsidRPr="00431A70" w:rsidRDefault="00703854"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2977" w:type="dxa"/>
              </w:tcPr>
              <w:p w14:paraId="4EFE8D3E" w14:textId="6C52C5A1" w:rsidR="00703854" w:rsidRPr="00286D0C" w:rsidRDefault="00703854"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703854" w:rsidRPr="00431A70" w14:paraId="63620DE8" w14:textId="77777777" w:rsidTr="00117DCC">
            <w:trPr>
              <w:trHeight w:val="283"/>
            </w:trPr>
            <w:tc>
              <w:tcPr>
                <w:tcW w:w="3011" w:type="dxa"/>
              </w:tcPr>
              <w:p w14:paraId="626AF87B" w14:textId="77777777" w:rsidR="00703854" w:rsidRPr="00431A70" w:rsidRDefault="00703854"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2977" w:type="dxa"/>
              </w:tcPr>
              <w:p w14:paraId="3CCB6EAF" w14:textId="4384A131" w:rsidR="00703854" w:rsidRPr="005F13CF" w:rsidRDefault="00703854" w:rsidP="005F13CF">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Ayuntamiento de Metepec</w:t>
                </w:r>
              </w:p>
            </w:tc>
          </w:tr>
          <w:tr w:rsidR="00703854" w:rsidRPr="00431A70" w14:paraId="5EB306D6" w14:textId="77777777" w:rsidTr="00117DCC">
            <w:trPr>
              <w:trHeight w:val="283"/>
            </w:trPr>
            <w:tc>
              <w:tcPr>
                <w:tcW w:w="3011" w:type="dxa"/>
              </w:tcPr>
              <w:p w14:paraId="43BC716C" w14:textId="77777777" w:rsidR="00703854" w:rsidRPr="00431A70" w:rsidRDefault="00703854"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2977" w:type="dxa"/>
              </w:tcPr>
              <w:p w14:paraId="2F58048B" w14:textId="77777777" w:rsidR="00703854" w:rsidRPr="00431A70" w:rsidRDefault="00703854"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51A1E61" w14:textId="77777777" w:rsidR="00703854" w:rsidRPr="00330DA7" w:rsidRDefault="00703854" w:rsidP="00DB7E5F">
          <w:pPr>
            <w:tabs>
              <w:tab w:val="right" w:pos="8838"/>
            </w:tabs>
            <w:ind w:left="-28"/>
            <w:jc w:val="both"/>
            <w:rPr>
              <w:rFonts w:ascii="Arial" w:eastAsia="Calibri" w:hAnsi="Arial" w:cs="Arial"/>
              <w:b/>
              <w:sz w:val="22"/>
              <w:szCs w:val="22"/>
              <w:lang w:eastAsia="en-US"/>
            </w:rPr>
          </w:pPr>
        </w:p>
      </w:tc>
    </w:tr>
  </w:tbl>
  <w:p w14:paraId="3CFB1CDD" w14:textId="77777777" w:rsidR="00703854" w:rsidRPr="00330DA7" w:rsidRDefault="001216AE"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5" type="#_x0000_t75" style="position:absolute;margin-left:0;margin-top:0;width:663.5pt;height:12in;z-index:-251657216;mso-position-horizontal:center;mso-position-horizontal-relative:margin;mso-position-vertical:center;mso-position-vertical-relative:margin"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22A3EC6"/>
    <w:multiLevelType w:val="hybridMultilevel"/>
    <w:tmpl w:val="047C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884520"/>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9470C43"/>
    <w:multiLevelType w:val="hybridMultilevel"/>
    <w:tmpl w:val="C5061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E52BE9"/>
    <w:multiLevelType w:val="hybridMultilevel"/>
    <w:tmpl w:val="A45E5454"/>
    <w:lvl w:ilvl="0" w:tplc="BBDC67F6">
      <w:start w:val="5"/>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EF59A8"/>
    <w:multiLevelType w:val="hybridMultilevel"/>
    <w:tmpl w:val="0AB41CF0"/>
    <w:lvl w:ilvl="0" w:tplc="86B695F2">
      <w:start w:val="1"/>
      <w:numFmt w:val="lowerLetter"/>
      <w:lvlText w:val="%1)"/>
      <w:lvlJc w:val="left"/>
      <w:pPr>
        <w:ind w:left="1440" w:hanging="360"/>
      </w:pPr>
      <w:rPr>
        <w:sz w:val="22"/>
        <w:szCs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D341016"/>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25177A"/>
    <w:multiLevelType w:val="hybridMultilevel"/>
    <w:tmpl w:val="5DD0840C"/>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E25A00"/>
    <w:multiLevelType w:val="hybridMultilevel"/>
    <w:tmpl w:val="76FC348E"/>
    <w:lvl w:ilvl="0" w:tplc="B0BA84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E848EC"/>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A11127"/>
    <w:multiLevelType w:val="hybridMultilevel"/>
    <w:tmpl w:val="CE263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7E4243"/>
    <w:multiLevelType w:val="hybridMultilevel"/>
    <w:tmpl w:val="721C1D7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2150B6C"/>
    <w:multiLevelType w:val="hybridMultilevel"/>
    <w:tmpl w:val="0220E1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5071665"/>
    <w:multiLevelType w:val="hybridMultilevel"/>
    <w:tmpl w:val="2BEEB6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D9716F5"/>
    <w:multiLevelType w:val="hybridMultilevel"/>
    <w:tmpl w:val="51BC07AA"/>
    <w:lvl w:ilvl="0" w:tplc="F4E0C94E">
      <w:start w:val="1"/>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724A4A02"/>
    <w:multiLevelType w:val="hybridMultilevel"/>
    <w:tmpl w:val="D06446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51193003">
    <w:abstractNumId w:val="0"/>
  </w:num>
  <w:num w:numId="2" w16cid:durableId="780808069">
    <w:abstractNumId w:val="3"/>
  </w:num>
  <w:num w:numId="3" w16cid:durableId="322005535">
    <w:abstractNumId w:val="11"/>
  </w:num>
  <w:num w:numId="4" w16cid:durableId="1586374409">
    <w:abstractNumId w:val="7"/>
  </w:num>
  <w:num w:numId="5" w16cid:durableId="1384331763">
    <w:abstractNumId w:val="2"/>
  </w:num>
  <w:num w:numId="6" w16cid:durableId="96683575">
    <w:abstractNumId w:val="5"/>
  </w:num>
  <w:num w:numId="7" w16cid:durableId="1812093873">
    <w:abstractNumId w:val="9"/>
  </w:num>
  <w:num w:numId="8" w16cid:durableId="1411000237">
    <w:abstractNumId w:val="15"/>
  </w:num>
  <w:num w:numId="9" w16cid:durableId="369307632">
    <w:abstractNumId w:val="10"/>
  </w:num>
  <w:num w:numId="10" w16cid:durableId="1628663432">
    <w:abstractNumId w:val="6"/>
  </w:num>
  <w:num w:numId="11" w16cid:durableId="2077045623">
    <w:abstractNumId w:val="8"/>
  </w:num>
  <w:num w:numId="12" w16cid:durableId="1518733986">
    <w:abstractNumId w:val="14"/>
  </w:num>
  <w:num w:numId="13" w16cid:durableId="503787532">
    <w:abstractNumId w:val="13"/>
  </w:num>
  <w:num w:numId="14" w16cid:durableId="1360857212">
    <w:abstractNumId w:val="1"/>
  </w:num>
  <w:num w:numId="15" w16cid:durableId="522014693">
    <w:abstractNumId w:val="12"/>
  </w:num>
  <w:num w:numId="16" w16cid:durableId="289940146">
    <w:abstractNumId w:val="4"/>
  </w:num>
  <w:num w:numId="17" w16cid:durableId="126419000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85A"/>
    <w:rsid w:val="00006543"/>
    <w:rsid w:val="0000679E"/>
    <w:rsid w:val="00007336"/>
    <w:rsid w:val="00010426"/>
    <w:rsid w:val="000106AE"/>
    <w:rsid w:val="000112A0"/>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795"/>
    <w:rsid w:val="00027B6E"/>
    <w:rsid w:val="000300BE"/>
    <w:rsid w:val="0003037C"/>
    <w:rsid w:val="0003089C"/>
    <w:rsid w:val="00030E29"/>
    <w:rsid w:val="000313A7"/>
    <w:rsid w:val="00032F5B"/>
    <w:rsid w:val="00033086"/>
    <w:rsid w:val="000338C2"/>
    <w:rsid w:val="00034E9D"/>
    <w:rsid w:val="00035F9E"/>
    <w:rsid w:val="000373BC"/>
    <w:rsid w:val="000378BC"/>
    <w:rsid w:val="00037B34"/>
    <w:rsid w:val="00037BE8"/>
    <w:rsid w:val="00037F4B"/>
    <w:rsid w:val="00040D25"/>
    <w:rsid w:val="0004133E"/>
    <w:rsid w:val="000415F1"/>
    <w:rsid w:val="00043009"/>
    <w:rsid w:val="00043C4B"/>
    <w:rsid w:val="000445F9"/>
    <w:rsid w:val="00044B86"/>
    <w:rsid w:val="0004522F"/>
    <w:rsid w:val="000452B7"/>
    <w:rsid w:val="00045736"/>
    <w:rsid w:val="00045F17"/>
    <w:rsid w:val="0004646B"/>
    <w:rsid w:val="00047229"/>
    <w:rsid w:val="0004735D"/>
    <w:rsid w:val="00047C1B"/>
    <w:rsid w:val="00051243"/>
    <w:rsid w:val="00051E32"/>
    <w:rsid w:val="000523BB"/>
    <w:rsid w:val="000528E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72AA"/>
    <w:rsid w:val="00067767"/>
    <w:rsid w:val="00067BB2"/>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2023"/>
    <w:rsid w:val="000851BA"/>
    <w:rsid w:val="00086A01"/>
    <w:rsid w:val="0008787B"/>
    <w:rsid w:val="000910AA"/>
    <w:rsid w:val="0009131F"/>
    <w:rsid w:val="00091672"/>
    <w:rsid w:val="000920AB"/>
    <w:rsid w:val="00092475"/>
    <w:rsid w:val="000925A4"/>
    <w:rsid w:val="0009263F"/>
    <w:rsid w:val="00092A0D"/>
    <w:rsid w:val="00092AD0"/>
    <w:rsid w:val="000939AD"/>
    <w:rsid w:val="000943DD"/>
    <w:rsid w:val="00094F89"/>
    <w:rsid w:val="00096500"/>
    <w:rsid w:val="00096659"/>
    <w:rsid w:val="00097211"/>
    <w:rsid w:val="000A011D"/>
    <w:rsid w:val="000A0518"/>
    <w:rsid w:val="000A0861"/>
    <w:rsid w:val="000A1342"/>
    <w:rsid w:val="000A20A4"/>
    <w:rsid w:val="000A275D"/>
    <w:rsid w:val="000A3AEE"/>
    <w:rsid w:val="000A3C05"/>
    <w:rsid w:val="000A3FCE"/>
    <w:rsid w:val="000A462F"/>
    <w:rsid w:val="000A5058"/>
    <w:rsid w:val="000A5BA8"/>
    <w:rsid w:val="000A6361"/>
    <w:rsid w:val="000A6AEF"/>
    <w:rsid w:val="000A7211"/>
    <w:rsid w:val="000B0C2B"/>
    <w:rsid w:val="000B1702"/>
    <w:rsid w:val="000B1974"/>
    <w:rsid w:val="000B1D37"/>
    <w:rsid w:val="000B2318"/>
    <w:rsid w:val="000B24EE"/>
    <w:rsid w:val="000B2C93"/>
    <w:rsid w:val="000B36DD"/>
    <w:rsid w:val="000B5711"/>
    <w:rsid w:val="000B5B9F"/>
    <w:rsid w:val="000B5E8D"/>
    <w:rsid w:val="000B6020"/>
    <w:rsid w:val="000C02DE"/>
    <w:rsid w:val="000C0B9C"/>
    <w:rsid w:val="000C2283"/>
    <w:rsid w:val="000C27CA"/>
    <w:rsid w:val="000C379A"/>
    <w:rsid w:val="000C3AD1"/>
    <w:rsid w:val="000C3B64"/>
    <w:rsid w:val="000C59CB"/>
    <w:rsid w:val="000C60A2"/>
    <w:rsid w:val="000C7723"/>
    <w:rsid w:val="000C77BB"/>
    <w:rsid w:val="000C7B74"/>
    <w:rsid w:val="000D0B08"/>
    <w:rsid w:val="000D1DDF"/>
    <w:rsid w:val="000D1F49"/>
    <w:rsid w:val="000D22F2"/>
    <w:rsid w:val="000D2A27"/>
    <w:rsid w:val="000D300A"/>
    <w:rsid w:val="000D3EFB"/>
    <w:rsid w:val="000D62E2"/>
    <w:rsid w:val="000D62EF"/>
    <w:rsid w:val="000D6304"/>
    <w:rsid w:val="000D7270"/>
    <w:rsid w:val="000E0BEA"/>
    <w:rsid w:val="000E189E"/>
    <w:rsid w:val="000E220F"/>
    <w:rsid w:val="000E50C3"/>
    <w:rsid w:val="000E59A5"/>
    <w:rsid w:val="000E6517"/>
    <w:rsid w:val="000E7419"/>
    <w:rsid w:val="000E7527"/>
    <w:rsid w:val="000E7E79"/>
    <w:rsid w:val="000F019D"/>
    <w:rsid w:val="000F0284"/>
    <w:rsid w:val="000F1448"/>
    <w:rsid w:val="000F24C8"/>
    <w:rsid w:val="000F2EBF"/>
    <w:rsid w:val="000F3365"/>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2A"/>
    <w:rsid w:val="00104ADB"/>
    <w:rsid w:val="001057BC"/>
    <w:rsid w:val="00107D2F"/>
    <w:rsid w:val="001110DC"/>
    <w:rsid w:val="001111D3"/>
    <w:rsid w:val="00111385"/>
    <w:rsid w:val="00111825"/>
    <w:rsid w:val="00111AE8"/>
    <w:rsid w:val="00111EFD"/>
    <w:rsid w:val="001133D5"/>
    <w:rsid w:val="00114068"/>
    <w:rsid w:val="001141F0"/>
    <w:rsid w:val="001147DC"/>
    <w:rsid w:val="00114967"/>
    <w:rsid w:val="00115077"/>
    <w:rsid w:val="001150E9"/>
    <w:rsid w:val="0011605B"/>
    <w:rsid w:val="001166C8"/>
    <w:rsid w:val="001171BD"/>
    <w:rsid w:val="00117CD7"/>
    <w:rsid w:val="00117DCC"/>
    <w:rsid w:val="001216AE"/>
    <w:rsid w:val="0012216D"/>
    <w:rsid w:val="001221B8"/>
    <w:rsid w:val="001227A5"/>
    <w:rsid w:val="001243DE"/>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B8F"/>
    <w:rsid w:val="00140397"/>
    <w:rsid w:val="00141895"/>
    <w:rsid w:val="00141CDA"/>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66180"/>
    <w:rsid w:val="00170545"/>
    <w:rsid w:val="00170658"/>
    <w:rsid w:val="00171ADD"/>
    <w:rsid w:val="001728F3"/>
    <w:rsid w:val="00172F78"/>
    <w:rsid w:val="00173533"/>
    <w:rsid w:val="00173548"/>
    <w:rsid w:val="00174390"/>
    <w:rsid w:val="0017459B"/>
    <w:rsid w:val="001753E0"/>
    <w:rsid w:val="00175CEB"/>
    <w:rsid w:val="00175E61"/>
    <w:rsid w:val="00176367"/>
    <w:rsid w:val="00176BF7"/>
    <w:rsid w:val="00176E95"/>
    <w:rsid w:val="00177532"/>
    <w:rsid w:val="00177C07"/>
    <w:rsid w:val="00180365"/>
    <w:rsid w:val="00180DE9"/>
    <w:rsid w:val="00181A45"/>
    <w:rsid w:val="001821D9"/>
    <w:rsid w:val="001824D6"/>
    <w:rsid w:val="0018294B"/>
    <w:rsid w:val="00182D6C"/>
    <w:rsid w:val="00182DCE"/>
    <w:rsid w:val="00182F0F"/>
    <w:rsid w:val="001832D9"/>
    <w:rsid w:val="00183D24"/>
    <w:rsid w:val="00184646"/>
    <w:rsid w:val="001851A6"/>
    <w:rsid w:val="00186804"/>
    <w:rsid w:val="00187211"/>
    <w:rsid w:val="001875A7"/>
    <w:rsid w:val="001879E1"/>
    <w:rsid w:val="00187F18"/>
    <w:rsid w:val="00190E90"/>
    <w:rsid w:val="00190F5F"/>
    <w:rsid w:val="0019295F"/>
    <w:rsid w:val="0019389B"/>
    <w:rsid w:val="001961AE"/>
    <w:rsid w:val="00196522"/>
    <w:rsid w:val="001A1B94"/>
    <w:rsid w:val="001A22F5"/>
    <w:rsid w:val="001A3887"/>
    <w:rsid w:val="001A3AF1"/>
    <w:rsid w:val="001A412B"/>
    <w:rsid w:val="001A4B83"/>
    <w:rsid w:val="001A52C1"/>
    <w:rsid w:val="001A5BDB"/>
    <w:rsid w:val="001A5DF5"/>
    <w:rsid w:val="001A7153"/>
    <w:rsid w:val="001A7FD2"/>
    <w:rsid w:val="001B0CEB"/>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287D"/>
    <w:rsid w:val="001C333F"/>
    <w:rsid w:val="001C3F09"/>
    <w:rsid w:val="001C67BD"/>
    <w:rsid w:val="001D0086"/>
    <w:rsid w:val="001D0094"/>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165C"/>
    <w:rsid w:val="001E211D"/>
    <w:rsid w:val="001E2A4D"/>
    <w:rsid w:val="001E2E36"/>
    <w:rsid w:val="001E343E"/>
    <w:rsid w:val="001E4C89"/>
    <w:rsid w:val="001E53C2"/>
    <w:rsid w:val="001E548E"/>
    <w:rsid w:val="001E5531"/>
    <w:rsid w:val="001E6357"/>
    <w:rsid w:val="001E6816"/>
    <w:rsid w:val="001E6FC5"/>
    <w:rsid w:val="001E745E"/>
    <w:rsid w:val="001E79DE"/>
    <w:rsid w:val="001F0E9C"/>
    <w:rsid w:val="001F0EB8"/>
    <w:rsid w:val="001F0F7D"/>
    <w:rsid w:val="001F1540"/>
    <w:rsid w:val="001F18F9"/>
    <w:rsid w:val="001F2C2A"/>
    <w:rsid w:val="001F30C3"/>
    <w:rsid w:val="001F3351"/>
    <w:rsid w:val="001F5C7C"/>
    <w:rsid w:val="001F5D3A"/>
    <w:rsid w:val="001F652C"/>
    <w:rsid w:val="001F787A"/>
    <w:rsid w:val="001F78D9"/>
    <w:rsid w:val="00200794"/>
    <w:rsid w:val="002020FA"/>
    <w:rsid w:val="00202DB8"/>
    <w:rsid w:val="0020372D"/>
    <w:rsid w:val="0020435A"/>
    <w:rsid w:val="002051ED"/>
    <w:rsid w:val="002060B4"/>
    <w:rsid w:val="00206EC9"/>
    <w:rsid w:val="002072EE"/>
    <w:rsid w:val="00207736"/>
    <w:rsid w:val="002079D3"/>
    <w:rsid w:val="00207F5A"/>
    <w:rsid w:val="0021009C"/>
    <w:rsid w:val="0021049B"/>
    <w:rsid w:val="00210546"/>
    <w:rsid w:val="002108B0"/>
    <w:rsid w:val="00210A50"/>
    <w:rsid w:val="002121D1"/>
    <w:rsid w:val="00212460"/>
    <w:rsid w:val="00213BE1"/>
    <w:rsid w:val="00215D0D"/>
    <w:rsid w:val="00217AEF"/>
    <w:rsid w:val="00221A05"/>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296"/>
    <w:rsid w:val="0023183A"/>
    <w:rsid w:val="00232251"/>
    <w:rsid w:val="00232673"/>
    <w:rsid w:val="00232700"/>
    <w:rsid w:val="002343FF"/>
    <w:rsid w:val="00234706"/>
    <w:rsid w:val="0023568B"/>
    <w:rsid w:val="00236863"/>
    <w:rsid w:val="00237C1F"/>
    <w:rsid w:val="00237D0D"/>
    <w:rsid w:val="00240363"/>
    <w:rsid w:val="00241116"/>
    <w:rsid w:val="00242369"/>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0A9"/>
    <w:rsid w:val="00254209"/>
    <w:rsid w:val="00254288"/>
    <w:rsid w:val="0025429E"/>
    <w:rsid w:val="0025469C"/>
    <w:rsid w:val="00255921"/>
    <w:rsid w:val="00257541"/>
    <w:rsid w:val="00257932"/>
    <w:rsid w:val="002579CE"/>
    <w:rsid w:val="00260FEC"/>
    <w:rsid w:val="0026108A"/>
    <w:rsid w:val="00261DD6"/>
    <w:rsid w:val="00262408"/>
    <w:rsid w:val="002657E2"/>
    <w:rsid w:val="00266161"/>
    <w:rsid w:val="0026655C"/>
    <w:rsid w:val="002669E5"/>
    <w:rsid w:val="002672CF"/>
    <w:rsid w:val="00270B32"/>
    <w:rsid w:val="00271E0B"/>
    <w:rsid w:val="002727CC"/>
    <w:rsid w:val="00272ADB"/>
    <w:rsid w:val="00272F63"/>
    <w:rsid w:val="00273679"/>
    <w:rsid w:val="00274E6F"/>
    <w:rsid w:val="00275CC4"/>
    <w:rsid w:val="00276009"/>
    <w:rsid w:val="00276520"/>
    <w:rsid w:val="00276A4C"/>
    <w:rsid w:val="00277840"/>
    <w:rsid w:val="00277B53"/>
    <w:rsid w:val="00280447"/>
    <w:rsid w:val="00280977"/>
    <w:rsid w:val="00280DC2"/>
    <w:rsid w:val="00281A35"/>
    <w:rsid w:val="00281AD9"/>
    <w:rsid w:val="002820CE"/>
    <w:rsid w:val="002825EB"/>
    <w:rsid w:val="00284486"/>
    <w:rsid w:val="00285118"/>
    <w:rsid w:val="00285644"/>
    <w:rsid w:val="0028581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4EC"/>
    <w:rsid w:val="002B46D4"/>
    <w:rsid w:val="002B4C49"/>
    <w:rsid w:val="002B5040"/>
    <w:rsid w:val="002B530D"/>
    <w:rsid w:val="002B54CF"/>
    <w:rsid w:val="002B5BE0"/>
    <w:rsid w:val="002B61F0"/>
    <w:rsid w:val="002B70C7"/>
    <w:rsid w:val="002C0097"/>
    <w:rsid w:val="002C06E4"/>
    <w:rsid w:val="002C1F2C"/>
    <w:rsid w:val="002C2484"/>
    <w:rsid w:val="002C284D"/>
    <w:rsid w:val="002C2A4A"/>
    <w:rsid w:val="002C31F1"/>
    <w:rsid w:val="002C3F5F"/>
    <w:rsid w:val="002C4046"/>
    <w:rsid w:val="002C431E"/>
    <w:rsid w:val="002C458A"/>
    <w:rsid w:val="002C50A4"/>
    <w:rsid w:val="002C60E7"/>
    <w:rsid w:val="002C6127"/>
    <w:rsid w:val="002C63FA"/>
    <w:rsid w:val="002C65F0"/>
    <w:rsid w:val="002C6BDE"/>
    <w:rsid w:val="002C7D95"/>
    <w:rsid w:val="002D1BE4"/>
    <w:rsid w:val="002D1D6C"/>
    <w:rsid w:val="002D1F23"/>
    <w:rsid w:val="002D33B0"/>
    <w:rsid w:val="002D3962"/>
    <w:rsid w:val="002D438B"/>
    <w:rsid w:val="002D4C3D"/>
    <w:rsid w:val="002D62AC"/>
    <w:rsid w:val="002D647A"/>
    <w:rsid w:val="002E1218"/>
    <w:rsid w:val="002E1C48"/>
    <w:rsid w:val="002E23A9"/>
    <w:rsid w:val="002E2418"/>
    <w:rsid w:val="002E2DDD"/>
    <w:rsid w:val="002E3755"/>
    <w:rsid w:val="002E3D64"/>
    <w:rsid w:val="002E3FCF"/>
    <w:rsid w:val="002E4059"/>
    <w:rsid w:val="002E5015"/>
    <w:rsid w:val="002E6418"/>
    <w:rsid w:val="002E7343"/>
    <w:rsid w:val="002E7ACF"/>
    <w:rsid w:val="002F072D"/>
    <w:rsid w:val="002F0C1A"/>
    <w:rsid w:val="002F0CE9"/>
    <w:rsid w:val="002F1E5A"/>
    <w:rsid w:val="002F3BD0"/>
    <w:rsid w:val="002F58D8"/>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C11"/>
    <w:rsid w:val="0031129E"/>
    <w:rsid w:val="00311D8B"/>
    <w:rsid w:val="00311DCB"/>
    <w:rsid w:val="0031243F"/>
    <w:rsid w:val="00312456"/>
    <w:rsid w:val="00316600"/>
    <w:rsid w:val="00317214"/>
    <w:rsid w:val="003172EC"/>
    <w:rsid w:val="0032041F"/>
    <w:rsid w:val="00320B79"/>
    <w:rsid w:val="00320FC1"/>
    <w:rsid w:val="0032150B"/>
    <w:rsid w:val="0032170B"/>
    <w:rsid w:val="00323325"/>
    <w:rsid w:val="00323552"/>
    <w:rsid w:val="0032377D"/>
    <w:rsid w:val="00323EA6"/>
    <w:rsid w:val="003243B0"/>
    <w:rsid w:val="003243D4"/>
    <w:rsid w:val="00324C7C"/>
    <w:rsid w:val="00325EC0"/>
    <w:rsid w:val="003263C2"/>
    <w:rsid w:val="00326A83"/>
    <w:rsid w:val="00327B2A"/>
    <w:rsid w:val="00330729"/>
    <w:rsid w:val="00330822"/>
    <w:rsid w:val="00330D7B"/>
    <w:rsid w:val="00330DA7"/>
    <w:rsid w:val="00331586"/>
    <w:rsid w:val="00331AD9"/>
    <w:rsid w:val="003323E7"/>
    <w:rsid w:val="003340EC"/>
    <w:rsid w:val="00334225"/>
    <w:rsid w:val="003350FF"/>
    <w:rsid w:val="00335DC9"/>
    <w:rsid w:val="003363F6"/>
    <w:rsid w:val="0034057C"/>
    <w:rsid w:val="003416A5"/>
    <w:rsid w:val="003416E2"/>
    <w:rsid w:val="003417A1"/>
    <w:rsid w:val="00341E21"/>
    <w:rsid w:val="00341E6C"/>
    <w:rsid w:val="0034489C"/>
    <w:rsid w:val="00350142"/>
    <w:rsid w:val="003503F6"/>
    <w:rsid w:val="0035070B"/>
    <w:rsid w:val="00350D3D"/>
    <w:rsid w:val="0035119F"/>
    <w:rsid w:val="00351247"/>
    <w:rsid w:val="00353B6D"/>
    <w:rsid w:val="003542C6"/>
    <w:rsid w:val="00354920"/>
    <w:rsid w:val="00355456"/>
    <w:rsid w:val="00355DC6"/>
    <w:rsid w:val="00356A4E"/>
    <w:rsid w:val="00356DAA"/>
    <w:rsid w:val="00356F72"/>
    <w:rsid w:val="0035716C"/>
    <w:rsid w:val="00357700"/>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358D"/>
    <w:rsid w:val="003838B7"/>
    <w:rsid w:val="0038438A"/>
    <w:rsid w:val="003852BC"/>
    <w:rsid w:val="003864D2"/>
    <w:rsid w:val="00386AFB"/>
    <w:rsid w:val="003901E6"/>
    <w:rsid w:val="00390249"/>
    <w:rsid w:val="003905C8"/>
    <w:rsid w:val="003909B2"/>
    <w:rsid w:val="00390BF8"/>
    <w:rsid w:val="0039109D"/>
    <w:rsid w:val="00391E2E"/>
    <w:rsid w:val="00392877"/>
    <w:rsid w:val="00392E12"/>
    <w:rsid w:val="00393685"/>
    <w:rsid w:val="00393EB2"/>
    <w:rsid w:val="00394461"/>
    <w:rsid w:val="00394CA8"/>
    <w:rsid w:val="00394D7E"/>
    <w:rsid w:val="00395153"/>
    <w:rsid w:val="003956E9"/>
    <w:rsid w:val="00395C39"/>
    <w:rsid w:val="003965EC"/>
    <w:rsid w:val="00396BA0"/>
    <w:rsid w:val="00396BE3"/>
    <w:rsid w:val="003A05F2"/>
    <w:rsid w:val="003A0E17"/>
    <w:rsid w:val="003A1986"/>
    <w:rsid w:val="003A1DF0"/>
    <w:rsid w:val="003A24F5"/>
    <w:rsid w:val="003A3451"/>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746"/>
    <w:rsid w:val="003B0D09"/>
    <w:rsid w:val="003B165A"/>
    <w:rsid w:val="003B1A7B"/>
    <w:rsid w:val="003B2140"/>
    <w:rsid w:val="003B3AB4"/>
    <w:rsid w:val="003B4370"/>
    <w:rsid w:val="003B45E3"/>
    <w:rsid w:val="003B4ABD"/>
    <w:rsid w:val="003B504B"/>
    <w:rsid w:val="003B5082"/>
    <w:rsid w:val="003B571C"/>
    <w:rsid w:val="003B5AD4"/>
    <w:rsid w:val="003B5C01"/>
    <w:rsid w:val="003B5D41"/>
    <w:rsid w:val="003B643A"/>
    <w:rsid w:val="003B6BEF"/>
    <w:rsid w:val="003C01B9"/>
    <w:rsid w:val="003C0AFA"/>
    <w:rsid w:val="003C0CA6"/>
    <w:rsid w:val="003C1B21"/>
    <w:rsid w:val="003C1C83"/>
    <w:rsid w:val="003C28B8"/>
    <w:rsid w:val="003C300B"/>
    <w:rsid w:val="003C3BD5"/>
    <w:rsid w:val="003C3E71"/>
    <w:rsid w:val="003C4519"/>
    <w:rsid w:val="003C4790"/>
    <w:rsid w:val="003C5C01"/>
    <w:rsid w:val="003C6934"/>
    <w:rsid w:val="003C6CF6"/>
    <w:rsid w:val="003C7FD0"/>
    <w:rsid w:val="003D0268"/>
    <w:rsid w:val="003D11DD"/>
    <w:rsid w:val="003D1A43"/>
    <w:rsid w:val="003D1A64"/>
    <w:rsid w:val="003D3956"/>
    <w:rsid w:val="003D4123"/>
    <w:rsid w:val="003D4A15"/>
    <w:rsid w:val="003D5C08"/>
    <w:rsid w:val="003D5D49"/>
    <w:rsid w:val="003D5F05"/>
    <w:rsid w:val="003D5FF4"/>
    <w:rsid w:val="003D624F"/>
    <w:rsid w:val="003D63DA"/>
    <w:rsid w:val="003D63F9"/>
    <w:rsid w:val="003D7252"/>
    <w:rsid w:val="003D75E8"/>
    <w:rsid w:val="003D7655"/>
    <w:rsid w:val="003D769B"/>
    <w:rsid w:val="003D76DE"/>
    <w:rsid w:val="003D7C4D"/>
    <w:rsid w:val="003E0B96"/>
    <w:rsid w:val="003E1982"/>
    <w:rsid w:val="003E1ED1"/>
    <w:rsid w:val="003E26E3"/>
    <w:rsid w:val="003E3072"/>
    <w:rsid w:val="003E31E5"/>
    <w:rsid w:val="003E32ED"/>
    <w:rsid w:val="003E357A"/>
    <w:rsid w:val="003E3581"/>
    <w:rsid w:val="003E3A39"/>
    <w:rsid w:val="003E3DF8"/>
    <w:rsid w:val="003E58C9"/>
    <w:rsid w:val="003E58D5"/>
    <w:rsid w:val="003E5C18"/>
    <w:rsid w:val="003E5F91"/>
    <w:rsid w:val="003E601D"/>
    <w:rsid w:val="003E68B5"/>
    <w:rsid w:val="003E7227"/>
    <w:rsid w:val="003E77B5"/>
    <w:rsid w:val="003F0DFC"/>
    <w:rsid w:val="003F0E6C"/>
    <w:rsid w:val="003F12B4"/>
    <w:rsid w:val="003F25D4"/>
    <w:rsid w:val="003F3157"/>
    <w:rsid w:val="003F3C2B"/>
    <w:rsid w:val="003F3DEE"/>
    <w:rsid w:val="003F405A"/>
    <w:rsid w:val="003F650B"/>
    <w:rsid w:val="003F6EF0"/>
    <w:rsid w:val="004004E9"/>
    <w:rsid w:val="00400DA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C04"/>
    <w:rsid w:val="00423D2F"/>
    <w:rsid w:val="00423F48"/>
    <w:rsid w:val="00426448"/>
    <w:rsid w:val="00426613"/>
    <w:rsid w:val="00427408"/>
    <w:rsid w:val="00427457"/>
    <w:rsid w:val="00431A70"/>
    <w:rsid w:val="004321C5"/>
    <w:rsid w:val="0043257A"/>
    <w:rsid w:val="004327EE"/>
    <w:rsid w:val="004327F8"/>
    <w:rsid w:val="00432F20"/>
    <w:rsid w:val="004339FC"/>
    <w:rsid w:val="00434202"/>
    <w:rsid w:val="0043434E"/>
    <w:rsid w:val="00434551"/>
    <w:rsid w:val="004350A7"/>
    <w:rsid w:val="00436305"/>
    <w:rsid w:val="00436FD3"/>
    <w:rsid w:val="00437B95"/>
    <w:rsid w:val="004401C8"/>
    <w:rsid w:val="004406CF"/>
    <w:rsid w:val="00441804"/>
    <w:rsid w:val="004435B4"/>
    <w:rsid w:val="00443C24"/>
    <w:rsid w:val="00444D0E"/>
    <w:rsid w:val="0044550A"/>
    <w:rsid w:val="00447C98"/>
    <w:rsid w:val="00447F7D"/>
    <w:rsid w:val="00450294"/>
    <w:rsid w:val="004506B1"/>
    <w:rsid w:val="004506BF"/>
    <w:rsid w:val="004517A7"/>
    <w:rsid w:val="0045371C"/>
    <w:rsid w:val="00453729"/>
    <w:rsid w:val="0045411C"/>
    <w:rsid w:val="004544CD"/>
    <w:rsid w:val="00454DE4"/>
    <w:rsid w:val="00455664"/>
    <w:rsid w:val="00456855"/>
    <w:rsid w:val="00457888"/>
    <w:rsid w:val="00460032"/>
    <w:rsid w:val="0046048A"/>
    <w:rsid w:val="00461E53"/>
    <w:rsid w:val="00462B46"/>
    <w:rsid w:val="00463F50"/>
    <w:rsid w:val="0046548F"/>
    <w:rsid w:val="00465497"/>
    <w:rsid w:val="00466346"/>
    <w:rsid w:val="00466C2C"/>
    <w:rsid w:val="004675F7"/>
    <w:rsid w:val="004702B0"/>
    <w:rsid w:val="0047072A"/>
    <w:rsid w:val="00471420"/>
    <w:rsid w:val="00471624"/>
    <w:rsid w:val="004717E8"/>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87946"/>
    <w:rsid w:val="004913FE"/>
    <w:rsid w:val="00491A4E"/>
    <w:rsid w:val="004922A7"/>
    <w:rsid w:val="00492FAB"/>
    <w:rsid w:val="004945CF"/>
    <w:rsid w:val="0049514C"/>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AE8"/>
    <w:rsid w:val="004A6ECB"/>
    <w:rsid w:val="004A7990"/>
    <w:rsid w:val="004B1796"/>
    <w:rsid w:val="004B1DA9"/>
    <w:rsid w:val="004B2A07"/>
    <w:rsid w:val="004B3992"/>
    <w:rsid w:val="004B3F2D"/>
    <w:rsid w:val="004B50AC"/>
    <w:rsid w:val="004B591D"/>
    <w:rsid w:val="004B5E77"/>
    <w:rsid w:val="004B7542"/>
    <w:rsid w:val="004B769A"/>
    <w:rsid w:val="004B7DB2"/>
    <w:rsid w:val="004C14AC"/>
    <w:rsid w:val="004C4ACC"/>
    <w:rsid w:val="004C4C02"/>
    <w:rsid w:val="004C4D3A"/>
    <w:rsid w:val="004C656E"/>
    <w:rsid w:val="004C6F68"/>
    <w:rsid w:val="004C7E83"/>
    <w:rsid w:val="004D151D"/>
    <w:rsid w:val="004D19CC"/>
    <w:rsid w:val="004D27A6"/>
    <w:rsid w:val="004D2B43"/>
    <w:rsid w:val="004D3573"/>
    <w:rsid w:val="004D49DC"/>
    <w:rsid w:val="004D583C"/>
    <w:rsid w:val="004D5DB3"/>
    <w:rsid w:val="004E019E"/>
    <w:rsid w:val="004E0D17"/>
    <w:rsid w:val="004E199A"/>
    <w:rsid w:val="004E24D4"/>
    <w:rsid w:val="004E2B43"/>
    <w:rsid w:val="004E2CEB"/>
    <w:rsid w:val="004E345F"/>
    <w:rsid w:val="004E3BBA"/>
    <w:rsid w:val="004E401B"/>
    <w:rsid w:val="004E41C7"/>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1FA0"/>
    <w:rsid w:val="0051276F"/>
    <w:rsid w:val="005130AC"/>
    <w:rsid w:val="00517427"/>
    <w:rsid w:val="00520C2F"/>
    <w:rsid w:val="00521ADB"/>
    <w:rsid w:val="005220BE"/>
    <w:rsid w:val="005223C0"/>
    <w:rsid w:val="00523D57"/>
    <w:rsid w:val="00524076"/>
    <w:rsid w:val="00524120"/>
    <w:rsid w:val="00524527"/>
    <w:rsid w:val="0052622D"/>
    <w:rsid w:val="00526575"/>
    <w:rsid w:val="0052716F"/>
    <w:rsid w:val="00527DAD"/>
    <w:rsid w:val="00530F7C"/>
    <w:rsid w:val="00532035"/>
    <w:rsid w:val="00533B79"/>
    <w:rsid w:val="00533FD4"/>
    <w:rsid w:val="00534258"/>
    <w:rsid w:val="0053462F"/>
    <w:rsid w:val="0053527A"/>
    <w:rsid w:val="00535C1C"/>
    <w:rsid w:val="00535C63"/>
    <w:rsid w:val="00536006"/>
    <w:rsid w:val="005366E5"/>
    <w:rsid w:val="00536B36"/>
    <w:rsid w:val="0053749D"/>
    <w:rsid w:val="00540E5A"/>
    <w:rsid w:val="00541AB7"/>
    <w:rsid w:val="005423DD"/>
    <w:rsid w:val="00542B7D"/>
    <w:rsid w:val="00542D5F"/>
    <w:rsid w:val="005435DE"/>
    <w:rsid w:val="00543AD3"/>
    <w:rsid w:val="005441AD"/>
    <w:rsid w:val="00544985"/>
    <w:rsid w:val="00544A5D"/>
    <w:rsid w:val="00544B35"/>
    <w:rsid w:val="00544C28"/>
    <w:rsid w:val="00545CA0"/>
    <w:rsid w:val="005462BA"/>
    <w:rsid w:val="00546769"/>
    <w:rsid w:val="00546BAE"/>
    <w:rsid w:val="00546C4E"/>
    <w:rsid w:val="005475F1"/>
    <w:rsid w:val="00547D7E"/>
    <w:rsid w:val="00550418"/>
    <w:rsid w:val="005504F6"/>
    <w:rsid w:val="00550C0B"/>
    <w:rsid w:val="005526B1"/>
    <w:rsid w:val="00552EBD"/>
    <w:rsid w:val="00553405"/>
    <w:rsid w:val="00553827"/>
    <w:rsid w:val="0055397F"/>
    <w:rsid w:val="00553A6B"/>
    <w:rsid w:val="005540A8"/>
    <w:rsid w:val="005544AF"/>
    <w:rsid w:val="00555F71"/>
    <w:rsid w:val="00556D6D"/>
    <w:rsid w:val="00557D01"/>
    <w:rsid w:val="00560495"/>
    <w:rsid w:val="00560FD1"/>
    <w:rsid w:val="005610CC"/>
    <w:rsid w:val="0056132D"/>
    <w:rsid w:val="005614EF"/>
    <w:rsid w:val="00563BEB"/>
    <w:rsid w:val="005651B9"/>
    <w:rsid w:val="00565245"/>
    <w:rsid w:val="0056535E"/>
    <w:rsid w:val="00566696"/>
    <w:rsid w:val="00566849"/>
    <w:rsid w:val="0056798A"/>
    <w:rsid w:val="00567E79"/>
    <w:rsid w:val="0057089E"/>
    <w:rsid w:val="00570981"/>
    <w:rsid w:val="00571C37"/>
    <w:rsid w:val="005732E7"/>
    <w:rsid w:val="0057348D"/>
    <w:rsid w:val="005734F4"/>
    <w:rsid w:val="00573590"/>
    <w:rsid w:val="005740F6"/>
    <w:rsid w:val="005743D2"/>
    <w:rsid w:val="005746D4"/>
    <w:rsid w:val="00574AD3"/>
    <w:rsid w:val="00574C83"/>
    <w:rsid w:val="00575905"/>
    <w:rsid w:val="00576FAF"/>
    <w:rsid w:val="00576FDA"/>
    <w:rsid w:val="00577825"/>
    <w:rsid w:val="005802BD"/>
    <w:rsid w:val="00580BBC"/>
    <w:rsid w:val="0058220D"/>
    <w:rsid w:val="00582A99"/>
    <w:rsid w:val="00583228"/>
    <w:rsid w:val="005837DF"/>
    <w:rsid w:val="00584915"/>
    <w:rsid w:val="00585B48"/>
    <w:rsid w:val="00585BFC"/>
    <w:rsid w:val="0058604D"/>
    <w:rsid w:val="005864DC"/>
    <w:rsid w:val="00586FA8"/>
    <w:rsid w:val="00586FDF"/>
    <w:rsid w:val="00587F23"/>
    <w:rsid w:val="00590A85"/>
    <w:rsid w:val="005912F7"/>
    <w:rsid w:val="00591E3A"/>
    <w:rsid w:val="00592510"/>
    <w:rsid w:val="00593411"/>
    <w:rsid w:val="00593CB4"/>
    <w:rsid w:val="00593E68"/>
    <w:rsid w:val="0059433D"/>
    <w:rsid w:val="00594617"/>
    <w:rsid w:val="005949B3"/>
    <w:rsid w:val="005A0820"/>
    <w:rsid w:val="005A16B3"/>
    <w:rsid w:val="005A39DB"/>
    <w:rsid w:val="005A52AC"/>
    <w:rsid w:val="005A62BE"/>
    <w:rsid w:val="005A65DB"/>
    <w:rsid w:val="005A6C50"/>
    <w:rsid w:val="005A6C82"/>
    <w:rsid w:val="005A72D8"/>
    <w:rsid w:val="005A738C"/>
    <w:rsid w:val="005B02DF"/>
    <w:rsid w:val="005B08E6"/>
    <w:rsid w:val="005B0D7C"/>
    <w:rsid w:val="005B0E86"/>
    <w:rsid w:val="005B24F9"/>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3B97"/>
    <w:rsid w:val="005D457F"/>
    <w:rsid w:val="005D49C8"/>
    <w:rsid w:val="005D5607"/>
    <w:rsid w:val="005D5B86"/>
    <w:rsid w:val="005D6A2B"/>
    <w:rsid w:val="005D6AD9"/>
    <w:rsid w:val="005E1099"/>
    <w:rsid w:val="005E1BC2"/>
    <w:rsid w:val="005E1EE5"/>
    <w:rsid w:val="005E2F1A"/>
    <w:rsid w:val="005E2F72"/>
    <w:rsid w:val="005E32ED"/>
    <w:rsid w:val="005E37E9"/>
    <w:rsid w:val="005E4926"/>
    <w:rsid w:val="005E4B75"/>
    <w:rsid w:val="005E4BAF"/>
    <w:rsid w:val="005E7994"/>
    <w:rsid w:val="005F03DB"/>
    <w:rsid w:val="005F11AC"/>
    <w:rsid w:val="005F13CF"/>
    <w:rsid w:val="005F220F"/>
    <w:rsid w:val="005F2D09"/>
    <w:rsid w:val="005F2E78"/>
    <w:rsid w:val="005F3BF5"/>
    <w:rsid w:val="005F48F1"/>
    <w:rsid w:val="005F5AD4"/>
    <w:rsid w:val="005F7A36"/>
    <w:rsid w:val="005F7BA4"/>
    <w:rsid w:val="00600280"/>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A49"/>
    <w:rsid w:val="00613017"/>
    <w:rsid w:val="00613A54"/>
    <w:rsid w:val="00614619"/>
    <w:rsid w:val="006148C4"/>
    <w:rsid w:val="006157C9"/>
    <w:rsid w:val="00616189"/>
    <w:rsid w:val="0061682E"/>
    <w:rsid w:val="0062078C"/>
    <w:rsid w:val="00620E8F"/>
    <w:rsid w:val="00621760"/>
    <w:rsid w:val="006217BB"/>
    <w:rsid w:val="00623538"/>
    <w:rsid w:val="00625134"/>
    <w:rsid w:val="00625ADA"/>
    <w:rsid w:val="00625BD5"/>
    <w:rsid w:val="00625DFB"/>
    <w:rsid w:val="006277B7"/>
    <w:rsid w:val="00627FA4"/>
    <w:rsid w:val="00630DE4"/>
    <w:rsid w:val="006312FD"/>
    <w:rsid w:val="00632E54"/>
    <w:rsid w:val="00633619"/>
    <w:rsid w:val="00633635"/>
    <w:rsid w:val="00634436"/>
    <w:rsid w:val="00634D1A"/>
    <w:rsid w:val="00635173"/>
    <w:rsid w:val="00635CA0"/>
    <w:rsid w:val="00635DD5"/>
    <w:rsid w:val="00636904"/>
    <w:rsid w:val="00636D9C"/>
    <w:rsid w:val="00637179"/>
    <w:rsid w:val="00637EC0"/>
    <w:rsid w:val="00640350"/>
    <w:rsid w:val="00640E16"/>
    <w:rsid w:val="006413E2"/>
    <w:rsid w:val="006418ED"/>
    <w:rsid w:val="00642B13"/>
    <w:rsid w:val="0064309D"/>
    <w:rsid w:val="006431FF"/>
    <w:rsid w:val="00645DED"/>
    <w:rsid w:val="00645F7D"/>
    <w:rsid w:val="00646100"/>
    <w:rsid w:val="00646C1B"/>
    <w:rsid w:val="006476CA"/>
    <w:rsid w:val="00650554"/>
    <w:rsid w:val="00650BF8"/>
    <w:rsid w:val="00651E63"/>
    <w:rsid w:val="00653526"/>
    <w:rsid w:val="00654322"/>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1F1D"/>
    <w:rsid w:val="006620DA"/>
    <w:rsid w:val="0066291C"/>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5898"/>
    <w:rsid w:val="00685D11"/>
    <w:rsid w:val="006867FA"/>
    <w:rsid w:val="006903AB"/>
    <w:rsid w:val="006907C6"/>
    <w:rsid w:val="00690B13"/>
    <w:rsid w:val="00690EE9"/>
    <w:rsid w:val="00690F20"/>
    <w:rsid w:val="00692DB0"/>
    <w:rsid w:val="00693C8E"/>
    <w:rsid w:val="00693E63"/>
    <w:rsid w:val="00694912"/>
    <w:rsid w:val="00694A75"/>
    <w:rsid w:val="00694BB7"/>
    <w:rsid w:val="006969BA"/>
    <w:rsid w:val="006975FA"/>
    <w:rsid w:val="00697E11"/>
    <w:rsid w:val="00697F3E"/>
    <w:rsid w:val="00697FF1"/>
    <w:rsid w:val="006A026A"/>
    <w:rsid w:val="006A0425"/>
    <w:rsid w:val="006A09CB"/>
    <w:rsid w:val="006A0EB1"/>
    <w:rsid w:val="006A1231"/>
    <w:rsid w:val="006A1D62"/>
    <w:rsid w:val="006A2363"/>
    <w:rsid w:val="006A43A7"/>
    <w:rsid w:val="006A4602"/>
    <w:rsid w:val="006A4EAE"/>
    <w:rsid w:val="006A5195"/>
    <w:rsid w:val="006A52CC"/>
    <w:rsid w:val="006A56C3"/>
    <w:rsid w:val="006A67AA"/>
    <w:rsid w:val="006A6B88"/>
    <w:rsid w:val="006A6D7F"/>
    <w:rsid w:val="006B0298"/>
    <w:rsid w:val="006B045A"/>
    <w:rsid w:val="006B0962"/>
    <w:rsid w:val="006B0D07"/>
    <w:rsid w:val="006B0E83"/>
    <w:rsid w:val="006B180E"/>
    <w:rsid w:val="006B339B"/>
    <w:rsid w:val="006B385B"/>
    <w:rsid w:val="006B38AD"/>
    <w:rsid w:val="006B4562"/>
    <w:rsid w:val="006B4A63"/>
    <w:rsid w:val="006B4FBC"/>
    <w:rsid w:val="006B5493"/>
    <w:rsid w:val="006B5CC9"/>
    <w:rsid w:val="006B6FED"/>
    <w:rsid w:val="006B77E2"/>
    <w:rsid w:val="006B7A6D"/>
    <w:rsid w:val="006C005A"/>
    <w:rsid w:val="006C10C0"/>
    <w:rsid w:val="006C1B1D"/>
    <w:rsid w:val="006C2508"/>
    <w:rsid w:val="006C2F3E"/>
    <w:rsid w:val="006C32BB"/>
    <w:rsid w:val="006C3747"/>
    <w:rsid w:val="006C4E8F"/>
    <w:rsid w:val="006C5817"/>
    <w:rsid w:val="006C5AE1"/>
    <w:rsid w:val="006C60B0"/>
    <w:rsid w:val="006C6180"/>
    <w:rsid w:val="006C6311"/>
    <w:rsid w:val="006C6FE3"/>
    <w:rsid w:val="006C7760"/>
    <w:rsid w:val="006C7EEA"/>
    <w:rsid w:val="006D084C"/>
    <w:rsid w:val="006D1C31"/>
    <w:rsid w:val="006D21A7"/>
    <w:rsid w:val="006D233A"/>
    <w:rsid w:val="006D28A9"/>
    <w:rsid w:val="006D2E02"/>
    <w:rsid w:val="006D3202"/>
    <w:rsid w:val="006D4547"/>
    <w:rsid w:val="006D522C"/>
    <w:rsid w:val="006D559B"/>
    <w:rsid w:val="006D56AA"/>
    <w:rsid w:val="006D5DF4"/>
    <w:rsid w:val="006D6A65"/>
    <w:rsid w:val="006D7795"/>
    <w:rsid w:val="006D7ACB"/>
    <w:rsid w:val="006D7C43"/>
    <w:rsid w:val="006D7D14"/>
    <w:rsid w:val="006E00EF"/>
    <w:rsid w:val="006E06BB"/>
    <w:rsid w:val="006E1741"/>
    <w:rsid w:val="006E1A7A"/>
    <w:rsid w:val="006E2E68"/>
    <w:rsid w:val="006E36FC"/>
    <w:rsid w:val="006E4723"/>
    <w:rsid w:val="006E5A9B"/>
    <w:rsid w:val="006E716F"/>
    <w:rsid w:val="006E7DA9"/>
    <w:rsid w:val="006E7DEE"/>
    <w:rsid w:val="006E7E9D"/>
    <w:rsid w:val="006E7F4E"/>
    <w:rsid w:val="006F01E7"/>
    <w:rsid w:val="006F0FD7"/>
    <w:rsid w:val="006F1F3A"/>
    <w:rsid w:val="006F6CA7"/>
    <w:rsid w:val="006F743A"/>
    <w:rsid w:val="006F7EB8"/>
    <w:rsid w:val="007007DA"/>
    <w:rsid w:val="00700825"/>
    <w:rsid w:val="0070094A"/>
    <w:rsid w:val="00702DD7"/>
    <w:rsid w:val="00703854"/>
    <w:rsid w:val="00704085"/>
    <w:rsid w:val="00704305"/>
    <w:rsid w:val="0070476D"/>
    <w:rsid w:val="007047D3"/>
    <w:rsid w:val="00705663"/>
    <w:rsid w:val="00705C40"/>
    <w:rsid w:val="007074B0"/>
    <w:rsid w:val="00710855"/>
    <w:rsid w:val="0071087E"/>
    <w:rsid w:val="007120EE"/>
    <w:rsid w:val="00712200"/>
    <w:rsid w:val="00712750"/>
    <w:rsid w:val="00713A8D"/>
    <w:rsid w:val="00713EB7"/>
    <w:rsid w:val="00713EC3"/>
    <w:rsid w:val="007143A9"/>
    <w:rsid w:val="007145CD"/>
    <w:rsid w:val="007147C2"/>
    <w:rsid w:val="0071508D"/>
    <w:rsid w:val="0071622D"/>
    <w:rsid w:val="007169A8"/>
    <w:rsid w:val="00720D0E"/>
    <w:rsid w:val="00721648"/>
    <w:rsid w:val="00721B25"/>
    <w:rsid w:val="00721EEF"/>
    <w:rsid w:val="007229A1"/>
    <w:rsid w:val="00722F18"/>
    <w:rsid w:val="007235AA"/>
    <w:rsid w:val="00724BD3"/>
    <w:rsid w:val="00725459"/>
    <w:rsid w:val="00725542"/>
    <w:rsid w:val="00725994"/>
    <w:rsid w:val="00725E35"/>
    <w:rsid w:val="007277D1"/>
    <w:rsid w:val="00730D13"/>
    <w:rsid w:val="00730D35"/>
    <w:rsid w:val="007312DB"/>
    <w:rsid w:val="00731D02"/>
    <w:rsid w:val="00731D11"/>
    <w:rsid w:val="00732289"/>
    <w:rsid w:val="00733CE0"/>
    <w:rsid w:val="007343FD"/>
    <w:rsid w:val="00734FB9"/>
    <w:rsid w:val="00735843"/>
    <w:rsid w:val="00735915"/>
    <w:rsid w:val="00735B14"/>
    <w:rsid w:val="00735C21"/>
    <w:rsid w:val="00735FE4"/>
    <w:rsid w:val="0073614A"/>
    <w:rsid w:val="00736FF2"/>
    <w:rsid w:val="00740092"/>
    <w:rsid w:val="00740478"/>
    <w:rsid w:val="00740C8C"/>
    <w:rsid w:val="00741AC4"/>
    <w:rsid w:val="007429E1"/>
    <w:rsid w:val="00742A36"/>
    <w:rsid w:val="00742CA5"/>
    <w:rsid w:val="00742CF2"/>
    <w:rsid w:val="00744169"/>
    <w:rsid w:val="0074489F"/>
    <w:rsid w:val="0074594A"/>
    <w:rsid w:val="00745E4E"/>
    <w:rsid w:val="00746642"/>
    <w:rsid w:val="00746F9D"/>
    <w:rsid w:val="00747181"/>
    <w:rsid w:val="0075065B"/>
    <w:rsid w:val="007513F0"/>
    <w:rsid w:val="007515BC"/>
    <w:rsid w:val="00751953"/>
    <w:rsid w:val="00752606"/>
    <w:rsid w:val="00753CF0"/>
    <w:rsid w:val="0075402E"/>
    <w:rsid w:val="0075584E"/>
    <w:rsid w:val="007561A3"/>
    <w:rsid w:val="00756C38"/>
    <w:rsid w:val="00756D31"/>
    <w:rsid w:val="00756D3D"/>
    <w:rsid w:val="007573B2"/>
    <w:rsid w:val="007574BB"/>
    <w:rsid w:val="0075764C"/>
    <w:rsid w:val="00757A69"/>
    <w:rsid w:val="0076199D"/>
    <w:rsid w:val="00762198"/>
    <w:rsid w:val="007621D9"/>
    <w:rsid w:val="007628DA"/>
    <w:rsid w:val="00762E28"/>
    <w:rsid w:val="00763CE8"/>
    <w:rsid w:val="007648CF"/>
    <w:rsid w:val="00765AB1"/>
    <w:rsid w:val="00765BD5"/>
    <w:rsid w:val="007660BA"/>
    <w:rsid w:val="0076703C"/>
    <w:rsid w:val="00770792"/>
    <w:rsid w:val="00770FB7"/>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772"/>
    <w:rsid w:val="0078080D"/>
    <w:rsid w:val="00780CD6"/>
    <w:rsid w:val="00781A64"/>
    <w:rsid w:val="00782EA4"/>
    <w:rsid w:val="00785461"/>
    <w:rsid w:val="00785A0A"/>
    <w:rsid w:val="00785DC5"/>
    <w:rsid w:val="0078633E"/>
    <w:rsid w:val="0078639C"/>
    <w:rsid w:val="00786B36"/>
    <w:rsid w:val="00786F25"/>
    <w:rsid w:val="00786FF3"/>
    <w:rsid w:val="007876CF"/>
    <w:rsid w:val="00787B77"/>
    <w:rsid w:val="007929AE"/>
    <w:rsid w:val="00793090"/>
    <w:rsid w:val="00793B8B"/>
    <w:rsid w:val="007948A8"/>
    <w:rsid w:val="007957C2"/>
    <w:rsid w:val="007958AC"/>
    <w:rsid w:val="00795CBE"/>
    <w:rsid w:val="00796484"/>
    <w:rsid w:val="007967B8"/>
    <w:rsid w:val="00796F2A"/>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C10"/>
    <w:rsid w:val="007B0E89"/>
    <w:rsid w:val="007B2C38"/>
    <w:rsid w:val="007B2D4F"/>
    <w:rsid w:val="007B2E54"/>
    <w:rsid w:val="007B31B9"/>
    <w:rsid w:val="007B38DE"/>
    <w:rsid w:val="007B39A1"/>
    <w:rsid w:val="007B56A8"/>
    <w:rsid w:val="007B7498"/>
    <w:rsid w:val="007B75C4"/>
    <w:rsid w:val="007B77DC"/>
    <w:rsid w:val="007B7AEE"/>
    <w:rsid w:val="007C02F6"/>
    <w:rsid w:val="007C0D24"/>
    <w:rsid w:val="007C2170"/>
    <w:rsid w:val="007C293F"/>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2109"/>
    <w:rsid w:val="007F21C5"/>
    <w:rsid w:val="007F26EE"/>
    <w:rsid w:val="007F3889"/>
    <w:rsid w:val="007F3EF1"/>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65F7"/>
    <w:rsid w:val="00807232"/>
    <w:rsid w:val="00807982"/>
    <w:rsid w:val="00807B88"/>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F86"/>
    <w:rsid w:val="008216D3"/>
    <w:rsid w:val="00821D62"/>
    <w:rsid w:val="008221B0"/>
    <w:rsid w:val="008231C8"/>
    <w:rsid w:val="008242C5"/>
    <w:rsid w:val="00824764"/>
    <w:rsid w:val="0082496F"/>
    <w:rsid w:val="00825F1D"/>
    <w:rsid w:val="008267E8"/>
    <w:rsid w:val="00826A44"/>
    <w:rsid w:val="00826BB6"/>
    <w:rsid w:val="00827F88"/>
    <w:rsid w:val="008310F6"/>
    <w:rsid w:val="008315CE"/>
    <w:rsid w:val="00831AA8"/>
    <w:rsid w:val="00832752"/>
    <w:rsid w:val="008336A5"/>
    <w:rsid w:val="0083454E"/>
    <w:rsid w:val="00834C4C"/>
    <w:rsid w:val="00835474"/>
    <w:rsid w:val="00836293"/>
    <w:rsid w:val="008373C0"/>
    <w:rsid w:val="00837E18"/>
    <w:rsid w:val="008402A5"/>
    <w:rsid w:val="008407B9"/>
    <w:rsid w:val="0084105A"/>
    <w:rsid w:val="0084145F"/>
    <w:rsid w:val="00841DA2"/>
    <w:rsid w:val="00841FD0"/>
    <w:rsid w:val="008429DF"/>
    <w:rsid w:val="00844CB5"/>
    <w:rsid w:val="008458F6"/>
    <w:rsid w:val="00845AED"/>
    <w:rsid w:val="00845D98"/>
    <w:rsid w:val="008465D3"/>
    <w:rsid w:val="008466E5"/>
    <w:rsid w:val="0084708E"/>
    <w:rsid w:val="008509CC"/>
    <w:rsid w:val="00851AE4"/>
    <w:rsid w:val="00851D7E"/>
    <w:rsid w:val="00851ED8"/>
    <w:rsid w:val="008525AB"/>
    <w:rsid w:val="00852B41"/>
    <w:rsid w:val="00854971"/>
    <w:rsid w:val="008549BA"/>
    <w:rsid w:val="00854A6C"/>
    <w:rsid w:val="00855019"/>
    <w:rsid w:val="008554B6"/>
    <w:rsid w:val="008555B3"/>
    <w:rsid w:val="0085598D"/>
    <w:rsid w:val="00857B6B"/>
    <w:rsid w:val="008604BD"/>
    <w:rsid w:val="008605C1"/>
    <w:rsid w:val="00860E4C"/>
    <w:rsid w:val="008612BE"/>
    <w:rsid w:val="00862771"/>
    <w:rsid w:val="00864004"/>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0E"/>
    <w:rsid w:val="00880552"/>
    <w:rsid w:val="008814A6"/>
    <w:rsid w:val="00882C3C"/>
    <w:rsid w:val="0088336E"/>
    <w:rsid w:val="008839DA"/>
    <w:rsid w:val="00884A3E"/>
    <w:rsid w:val="00884EE8"/>
    <w:rsid w:val="00885153"/>
    <w:rsid w:val="00885168"/>
    <w:rsid w:val="00890C12"/>
    <w:rsid w:val="0089144A"/>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1EEC"/>
    <w:rsid w:val="008A282C"/>
    <w:rsid w:val="008A3808"/>
    <w:rsid w:val="008A4138"/>
    <w:rsid w:val="008A4C3A"/>
    <w:rsid w:val="008A5D96"/>
    <w:rsid w:val="008A6178"/>
    <w:rsid w:val="008A61E2"/>
    <w:rsid w:val="008B00A4"/>
    <w:rsid w:val="008B1C74"/>
    <w:rsid w:val="008B440B"/>
    <w:rsid w:val="008B4676"/>
    <w:rsid w:val="008B5AB3"/>
    <w:rsid w:val="008B5E49"/>
    <w:rsid w:val="008B6212"/>
    <w:rsid w:val="008B6848"/>
    <w:rsid w:val="008B75B8"/>
    <w:rsid w:val="008C0024"/>
    <w:rsid w:val="008C1393"/>
    <w:rsid w:val="008C15FF"/>
    <w:rsid w:val="008C23CE"/>
    <w:rsid w:val="008C2FA1"/>
    <w:rsid w:val="008C39FC"/>
    <w:rsid w:val="008C58DF"/>
    <w:rsid w:val="008C5AE6"/>
    <w:rsid w:val="008C6C63"/>
    <w:rsid w:val="008C796D"/>
    <w:rsid w:val="008D098D"/>
    <w:rsid w:val="008D1369"/>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FF3"/>
    <w:rsid w:val="008E767B"/>
    <w:rsid w:val="008E7B05"/>
    <w:rsid w:val="008E7EB3"/>
    <w:rsid w:val="008F0DF1"/>
    <w:rsid w:val="008F13A5"/>
    <w:rsid w:val="008F18ED"/>
    <w:rsid w:val="008F2631"/>
    <w:rsid w:val="008F46C2"/>
    <w:rsid w:val="008F5C6C"/>
    <w:rsid w:val="008F7068"/>
    <w:rsid w:val="008F77BF"/>
    <w:rsid w:val="008F7852"/>
    <w:rsid w:val="00901CD4"/>
    <w:rsid w:val="00902BB3"/>
    <w:rsid w:val="0090360E"/>
    <w:rsid w:val="00903D37"/>
    <w:rsid w:val="009079D6"/>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7D6F"/>
    <w:rsid w:val="0092073B"/>
    <w:rsid w:val="00921964"/>
    <w:rsid w:val="00921B1A"/>
    <w:rsid w:val="00921B7F"/>
    <w:rsid w:val="00921DDA"/>
    <w:rsid w:val="00922ABD"/>
    <w:rsid w:val="00922DE1"/>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7ED"/>
    <w:rsid w:val="00933A70"/>
    <w:rsid w:val="00933BE4"/>
    <w:rsid w:val="00934048"/>
    <w:rsid w:val="00934919"/>
    <w:rsid w:val="00935B2E"/>
    <w:rsid w:val="00936574"/>
    <w:rsid w:val="00937EE1"/>
    <w:rsid w:val="0094041C"/>
    <w:rsid w:val="0094101E"/>
    <w:rsid w:val="00941720"/>
    <w:rsid w:val="00941C5E"/>
    <w:rsid w:val="009433FC"/>
    <w:rsid w:val="009439D3"/>
    <w:rsid w:val="00943BCE"/>
    <w:rsid w:val="0094408C"/>
    <w:rsid w:val="009466BE"/>
    <w:rsid w:val="0094695A"/>
    <w:rsid w:val="009503FE"/>
    <w:rsid w:val="009508A0"/>
    <w:rsid w:val="00950A17"/>
    <w:rsid w:val="00950CAB"/>
    <w:rsid w:val="00952615"/>
    <w:rsid w:val="00953FF0"/>
    <w:rsid w:val="00954502"/>
    <w:rsid w:val="0095506D"/>
    <w:rsid w:val="00955DA9"/>
    <w:rsid w:val="009571A2"/>
    <w:rsid w:val="009576B2"/>
    <w:rsid w:val="00960346"/>
    <w:rsid w:val="00960F05"/>
    <w:rsid w:val="00961724"/>
    <w:rsid w:val="009617D3"/>
    <w:rsid w:val="009626F7"/>
    <w:rsid w:val="00964160"/>
    <w:rsid w:val="0096463B"/>
    <w:rsid w:val="00965AD0"/>
    <w:rsid w:val="00967869"/>
    <w:rsid w:val="0096796E"/>
    <w:rsid w:val="009702DB"/>
    <w:rsid w:val="00970BEB"/>
    <w:rsid w:val="00971432"/>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1D29"/>
    <w:rsid w:val="009A306D"/>
    <w:rsid w:val="009A347A"/>
    <w:rsid w:val="009A3661"/>
    <w:rsid w:val="009A5A3D"/>
    <w:rsid w:val="009A620E"/>
    <w:rsid w:val="009A7587"/>
    <w:rsid w:val="009B0214"/>
    <w:rsid w:val="009B02EF"/>
    <w:rsid w:val="009B0A91"/>
    <w:rsid w:val="009B19CD"/>
    <w:rsid w:val="009B19DA"/>
    <w:rsid w:val="009B3BD7"/>
    <w:rsid w:val="009B6452"/>
    <w:rsid w:val="009B6A6F"/>
    <w:rsid w:val="009B70B3"/>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30F1"/>
    <w:rsid w:val="009D4200"/>
    <w:rsid w:val="009D43FE"/>
    <w:rsid w:val="009D53FD"/>
    <w:rsid w:val="009D5D4B"/>
    <w:rsid w:val="009D69C6"/>
    <w:rsid w:val="009D6F70"/>
    <w:rsid w:val="009D7501"/>
    <w:rsid w:val="009D7975"/>
    <w:rsid w:val="009E10E1"/>
    <w:rsid w:val="009E1456"/>
    <w:rsid w:val="009E4361"/>
    <w:rsid w:val="009E4852"/>
    <w:rsid w:val="009E4DB7"/>
    <w:rsid w:val="009E505C"/>
    <w:rsid w:val="009E5419"/>
    <w:rsid w:val="009E5A3D"/>
    <w:rsid w:val="009E5A6E"/>
    <w:rsid w:val="009E619C"/>
    <w:rsid w:val="009E6AC4"/>
    <w:rsid w:val="009E70E7"/>
    <w:rsid w:val="009E7122"/>
    <w:rsid w:val="009E7784"/>
    <w:rsid w:val="009F2418"/>
    <w:rsid w:val="009F25A8"/>
    <w:rsid w:val="009F34D3"/>
    <w:rsid w:val="009F363D"/>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174"/>
    <w:rsid w:val="00A0598E"/>
    <w:rsid w:val="00A05E08"/>
    <w:rsid w:val="00A06844"/>
    <w:rsid w:val="00A06CC5"/>
    <w:rsid w:val="00A079D8"/>
    <w:rsid w:val="00A1168C"/>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564"/>
    <w:rsid w:val="00A33873"/>
    <w:rsid w:val="00A34223"/>
    <w:rsid w:val="00A34EDE"/>
    <w:rsid w:val="00A34F11"/>
    <w:rsid w:val="00A3509C"/>
    <w:rsid w:val="00A352DA"/>
    <w:rsid w:val="00A35D4C"/>
    <w:rsid w:val="00A35E2F"/>
    <w:rsid w:val="00A36013"/>
    <w:rsid w:val="00A37891"/>
    <w:rsid w:val="00A40A51"/>
    <w:rsid w:val="00A415BA"/>
    <w:rsid w:val="00A41C06"/>
    <w:rsid w:val="00A4230D"/>
    <w:rsid w:val="00A4594F"/>
    <w:rsid w:val="00A45F38"/>
    <w:rsid w:val="00A47916"/>
    <w:rsid w:val="00A47C18"/>
    <w:rsid w:val="00A50123"/>
    <w:rsid w:val="00A50298"/>
    <w:rsid w:val="00A504D1"/>
    <w:rsid w:val="00A50EC5"/>
    <w:rsid w:val="00A536DA"/>
    <w:rsid w:val="00A5391E"/>
    <w:rsid w:val="00A5406C"/>
    <w:rsid w:val="00A54801"/>
    <w:rsid w:val="00A556AA"/>
    <w:rsid w:val="00A5596D"/>
    <w:rsid w:val="00A56ACD"/>
    <w:rsid w:val="00A56F1F"/>
    <w:rsid w:val="00A56F39"/>
    <w:rsid w:val="00A571CD"/>
    <w:rsid w:val="00A57C3D"/>
    <w:rsid w:val="00A605FE"/>
    <w:rsid w:val="00A617D1"/>
    <w:rsid w:val="00A640F1"/>
    <w:rsid w:val="00A65092"/>
    <w:rsid w:val="00A66829"/>
    <w:rsid w:val="00A6697B"/>
    <w:rsid w:val="00A67E14"/>
    <w:rsid w:val="00A713CB"/>
    <w:rsid w:val="00A719AA"/>
    <w:rsid w:val="00A7242E"/>
    <w:rsid w:val="00A7300E"/>
    <w:rsid w:val="00A731B5"/>
    <w:rsid w:val="00A73DE3"/>
    <w:rsid w:val="00A747F9"/>
    <w:rsid w:val="00A74C2D"/>
    <w:rsid w:val="00A76217"/>
    <w:rsid w:val="00A76595"/>
    <w:rsid w:val="00A76B34"/>
    <w:rsid w:val="00A771B1"/>
    <w:rsid w:val="00A8011D"/>
    <w:rsid w:val="00A8051E"/>
    <w:rsid w:val="00A8238F"/>
    <w:rsid w:val="00A83487"/>
    <w:rsid w:val="00A83582"/>
    <w:rsid w:val="00A83DD8"/>
    <w:rsid w:val="00A84A8E"/>
    <w:rsid w:val="00A84F18"/>
    <w:rsid w:val="00A854FF"/>
    <w:rsid w:val="00A85EC8"/>
    <w:rsid w:val="00A86E30"/>
    <w:rsid w:val="00A86ED9"/>
    <w:rsid w:val="00A87035"/>
    <w:rsid w:val="00A87307"/>
    <w:rsid w:val="00A8745D"/>
    <w:rsid w:val="00A8767A"/>
    <w:rsid w:val="00A9011C"/>
    <w:rsid w:val="00A908DA"/>
    <w:rsid w:val="00A90F9B"/>
    <w:rsid w:val="00A9135D"/>
    <w:rsid w:val="00A92694"/>
    <w:rsid w:val="00A92866"/>
    <w:rsid w:val="00A93072"/>
    <w:rsid w:val="00A93EB6"/>
    <w:rsid w:val="00A9475C"/>
    <w:rsid w:val="00A94938"/>
    <w:rsid w:val="00A9518A"/>
    <w:rsid w:val="00A95838"/>
    <w:rsid w:val="00A9629C"/>
    <w:rsid w:val="00A96A29"/>
    <w:rsid w:val="00A97515"/>
    <w:rsid w:val="00A97907"/>
    <w:rsid w:val="00AA07B1"/>
    <w:rsid w:val="00AA193D"/>
    <w:rsid w:val="00AA2289"/>
    <w:rsid w:val="00AA2610"/>
    <w:rsid w:val="00AA35D5"/>
    <w:rsid w:val="00AA417B"/>
    <w:rsid w:val="00AA49FF"/>
    <w:rsid w:val="00AA4A1F"/>
    <w:rsid w:val="00AA4EBC"/>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1DF2"/>
    <w:rsid w:val="00AC28E0"/>
    <w:rsid w:val="00AC2C6E"/>
    <w:rsid w:val="00AC3244"/>
    <w:rsid w:val="00AC3A3F"/>
    <w:rsid w:val="00AC42A0"/>
    <w:rsid w:val="00AC5363"/>
    <w:rsid w:val="00AC5EE6"/>
    <w:rsid w:val="00AC6C2F"/>
    <w:rsid w:val="00AC706C"/>
    <w:rsid w:val="00AD0D24"/>
    <w:rsid w:val="00AD0D73"/>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1B93"/>
    <w:rsid w:val="00AE2055"/>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7ED"/>
    <w:rsid w:val="00B07F12"/>
    <w:rsid w:val="00B07FE3"/>
    <w:rsid w:val="00B10BAE"/>
    <w:rsid w:val="00B11CB3"/>
    <w:rsid w:val="00B12451"/>
    <w:rsid w:val="00B14154"/>
    <w:rsid w:val="00B1415B"/>
    <w:rsid w:val="00B15278"/>
    <w:rsid w:val="00B164F6"/>
    <w:rsid w:val="00B20223"/>
    <w:rsid w:val="00B2103B"/>
    <w:rsid w:val="00B214A1"/>
    <w:rsid w:val="00B222A2"/>
    <w:rsid w:val="00B233F4"/>
    <w:rsid w:val="00B234EC"/>
    <w:rsid w:val="00B27408"/>
    <w:rsid w:val="00B274AE"/>
    <w:rsid w:val="00B274BF"/>
    <w:rsid w:val="00B31222"/>
    <w:rsid w:val="00B31516"/>
    <w:rsid w:val="00B318C9"/>
    <w:rsid w:val="00B31CD1"/>
    <w:rsid w:val="00B31FDB"/>
    <w:rsid w:val="00B325A4"/>
    <w:rsid w:val="00B33EEF"/>
    <w:rsid w:val="00B348F1"/>
    <w:rsid w:val="00B41D89"/>
    <w:rsid w:val="00B42C7F"/>
    <w:rsid w:val="00B42E81"/>
    <w:rsid w:val="00B4329D"/>
    <w:rsid w:val="00B45BEE"/>
    <w:rsid w:val="00B50F74"/>
    <w:rsid w:val="00B51A2F"/>
    <w:rsid w:val="00B520F9"/>
    <w:rsid w:val="00B521DA"/>
    <w:rsid w:val="00B52812"/>
    <w:rsid w:val="00B53891"/>
    <w:rsid w:val="00B541CB"/>
    <w:rsid w:val="00B5495A"/>
    <w:rsid w:val="00B549C6"/>
    <w:rsid w:val="00B57690"/>
    <w:rsid w:val="00B577A3"/>
    <w:rsid w:val="00B60160"/>
    <w:rsid w:val="00B6144B"/>
    <w:rsid w:val="00B61577"/>
    <w:rsid w:val="00B6170F"/>
    <w:rsid w:val="00B625C9"/>
    <w:rsid w:val="00B62EED"/>
    <w:rsid w:val="00B63796"/>
    <w:rsid w:val="00B64641"/>
    <w:rsid w:val="00B66A77"/>
    <w:rsid w:val="00B675DD"/>
    <w:rsid w:val="00B67E0D"/>
    <w:rsid w:val="00B704AA"/>
    <w:rsid w:val="00B70AC0"/>
    <w:rsid w:val="00B70B2A"/>
    <w:rsid w:val="00B7262F"/>
    <w:rsid w:val="00B726C3"/>
    <w:rsid w:val="00B727C5"/>
    <w:rsid w:val="00B73031"/>
    <w:rsid w:val="00B73FD4"/>
    <w:rsid w:val="00B74FC5"/>
    <w:rsid w:val="00B75A6C"/>
    <w:rsid w:val="00B75DA2"/>
    <w:rsid w:val="00B77614"/>
    <w:rsid w:val="00B8029A"/>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23C1"/>
    <w:rsid w:val="00B924EF"/>
    <w:rsid w:val="00B92D3F"/>
    <w:rsid w:val="00B92EDF"/>
    <w:rsid w:val="00B9332A"/>
    <w:rsid w:val="00B93510"/>
    <w:rsid w:val="00B93640"/>
    <w:rsid w:val="00B93E33"/>
    <w:rsid w:val="00B93FFB"/>
    <w:rsid w:val="00B94C63"/>
    <w:rsid w:val="00B94C73"/>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2721"/>
    <w:rsid w:val="00BB375D"/>
    <w:rsid w:val="00BB4277"/>
    <w:rsid w:val="00BB49A0"/>
    <w:rsid w:val="00BB515F"/>
    <w:rsid w:val="00BB532B"/>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7EC"/>
    <w:rsid w:val="00BD5C33"/>
    <w:rsid w:val="00BD7F11"/>
    <w:rsid w:val="00BE17C6"/>
    <w:rsid w:val="00BE2BD3"/>
    <w:rsid w:val="00BE4843"/>
    <w:rsid w:val="00BE4865"/>
    <w:rsid w:val="00BE5241"/>
    <w:rsid w:val="00BE5595"/>
    <w:rsid w:val="00BE5B7A"/>
    <w:rsid w:val="00BE63E4"/>
    <w:rsid w:val="00BE69BF"/>
    <w:rsid w:val="00BE6F94"/>
    <w:rsid w:val="00BE725A"/>
    <w:rsid w:val="00BE73C1"/>
    <w:rsid w:val="00BE7430"/>
    <w:rsid w:val="00BE7B48"/>
    <w:rsid w:val="00BF3269"/>
    <w:rsid w:val="00BF3381"/>
    <w:rsid w:val="00BF35DC"/>
    <w:rsid w:val="00BF427B"/>
    <w:rsid w:val="00BF56CC"/>
    <w:rsid w:val="00BF5708"/>
    <w:rsid w:val="00BF667D"/>
    <w:rsid w:val="00BF68BB"/>
    <w:rsid w:val="00BF69D9"/>
    <w:rsid w:val="00BF6E25"/>
    <w:rsid w:val="00BF706E"/>
    <w:rsid w:val="00BF773F"/>
    <w:rsid w:val="00BF7E94"/>
    <w:rsid w:val="00C0169B"/>
    <w:rsid w:val="00C02357"/>
    <w:rsid w:val="00C03070"/>
    <w:rsid w:val="00C04CDD"/>
    <w:rsid w:val="00C051DA"/>
    <w:rsid w:val="00C06B11"/>
    <w:rsid w:val="00C06BCB"/>
    <w:rsid w:val="00C100E3"/>
    <w:rsid w:val="00C10FCF"/>
    <w:rsid w:val="00C11870"/>
    <w:rsid w:val="00C12810"/>
    <w:rsid w:val="00C12D84"/>
    <w:rsid w:val="00C13748"/>
    <w:rsid w:val="00C14487"/>
    <w:rsid w:val="00C14CF4"/>
    <w:rsid w:val="00C15B35"/>
    <w:rsid w:val="00C16227"/>
    <w:rsid w:val="00C16B4B"/>
    <w:rsid w:val="00C17427"/>
    <w:rsid w:val="00C1797D"/>
    <w:rsid w:val="00C20A22"/>
    <w:rsid w:val="00C20C00"/>
    <w:rsid w:val="00C210FD"/>
    <w:rsid w:val="00C2141B"/>
    <w:rsid w:val="00C2165D"/>
    <w:rsid w:val="00C2181D"/>
    <w:rsid w:val="00C22901"/>
    <w:rsid w:val="00C22C44"/>
    <w:rsid w:val="00C22E49"/>
    <w:rsid w:val="00C2404F"/>
    <w:rsid w:val="00C24F30"/>
    <w:rsid w:val="00C25238"/>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1A77"/>
    <w:rsid w:val="00C4265A"/>
    <w:rsid w:val="00C42DAC"/>
    <w:rsid w:val="00C4342B"/>
    <w:rsid w:val="00C44C87"/>
    <w:rsid w:val="00C45818"/>
    <w:rsid w:val="00C459A9"/>
    <w:rsid w:val="00C46EF4"/>
    <w:rsid w:val="00C47763"/>
    <w:rsid w:val="00C477E7"/>
    <w:rsid w:val="00C502A5"/>
    <w:rsid w:val="00C503A6"/>
    <w:rsid w:val="00C51B32"/>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1C52"/>
    <w:rsid w:val="00C62023"/>
    <w:rsid w:val="00C620F7"/>
    <w:rsid w:val="00C62348"/>
    <w:rsid w:val="00C62478"/>
    <w:rsid w:val="00C62CA9"/>
    <w:rsid w:val="00C636A6"/>
    <w:rsid w:val="00C6399C"/>
    <w:rsid w:val="00C64434"/>
    <w:rsid w:val="00C64A51"/>
    <w:rsid w:val="00C64B27"/>
    <w:rsid w:val="00C65531"/>
    <w:rsid w:val="00C655F2"/>
    <w:rsid w:val="00C65C4D"/>
    <w:rsid w:val="00C672A6"/>
    <w:rsid w:val="00C7063C"/>
    <w:rsid w:val="00C70670"/>
    <w:rsid w:val="00C7151D"/>
    <w:rsid w:val="00C72589"/>
    <w:rsid w:val="00C73C57"/>
    <w:rsid w:val="00C741B2"/>
    <w:rsid w:val="00C746D9"/>
    <w:rsid w:val="00C74A18"/>
    <w:rsid w:val="00C74D43"/>
    <w:rsid w:val="00C74F53"/>
    <w:rsid w:val="00C74F5F"/>
    <w:rsid w:val="00C75CA7"/>
    <w:rsid w:val="00C7683D"/>
    <w:rsid w:val="00C76A6F"/>
    <w:rsid w:val="00C76EE0"/>
    <w:rsid w:val="00C77AEA"/>
    <w:rsid w:val="00C77E7E"/>
    <w:rsid w:val="00C819AE"/>
    <w:rsid w:val="00C81FBD"/>
    <w:rsid w:val="00C82834"/>
    <w:rsid w:val="00C82A8F"/>
    <w:rsid w:val="00C82FB9"/>
    <w:rsid w:val="00C83311"/>
    <w:rsid w:val="00C84AAD"/>
    <w:rsid w:val="00C85C96"/>
    <w:rsid w:val="00C860AE"/>
    <w:rsid w:val="00C86432"/>
    <w:rsid w:val="00C86FC6"/>
    <w:rsid w:val="00C901BB"/>
    <w:rsid w:val="00C90CD3"/>
    <w:rsid w:val="00C92552"/>
    <w:rsid w:val="00C9264E"/>
    <w:rsid w:val="00C92C27"/>
    <w:rsid w:val="00C93F1B"/>
    <w:rsid w:val="00C9454B"/>
    <w:rsid w:val="00C950E3"/>
    <w:rsid w:val="00C953F1"/>
    <w:rsid w:val="00C955F1"/>
    <w:rsid w:val="00C963DF"/>
    <w:rsid w:val="00C96DFE"/>
    <w:rsid w:val="00C97151"/>
    <w:rsid w:val="00C9737D"/>
    <w:rsid w:val="00C976D1"/>
    <w:rsid w:val="00CA015B"/>
    <w:rsid w:val="00CA1F64"/>
    <w:rsid w:val="00CA2C6A"/>
    <w:rsid w:val="00CA2CF0"/>
    <w:rsid w:val="00CA2D01"/>
    <w:rsid w:val="00CA2F20"/>
    <w:rsid w:val="00CA2F8A"/>
    <w:rsid w:val="00CA308F"/>
    <w:rsid w:val="00CA38FD"/>
    <w:rsid w:val="00CA67BA"/>
    <w:rsid w:val="00CA71D4"/>
    <w:rsid w:val="00CA7A45"/>
    <w:rsid w:val="00CB0326"/>
    <w:rsid w:val="00CB0AFF"/>
    <w:rsid w:val="00CB232B"/>
    <w:rsid w:val="00CB5D29"/>
    <w:rsid w:val="00CB6019"/>
    <w:rsid w:val="00CB675A"/>
    <w:rsid w:val="00CB6847"/>
    <w:rsid w:val="00CB6EC8"/>
    <w:rsid w:val="00CB7423"/>
    <w:rsid w:val="00CB782B"/>
    <w:rsid w:val="00CC082B"/>
    <w:rsid w:val="00CC0A49"/>
    <w:rsid w:val="00CC0E77"/>
    <w:rsid w:val="00CC13BE"/>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76FF"/>
    <w:rsid w:val="00CF1CF7"/>
    <w:rsid w:val="00CF3AEC"/>
    <w:rsid w:val="00CF4012"/>
    <w:rsid w:val="00CF43CD"/>
    <w:rsid w:val="00CF43D5"/>
    <w:rsid w:val="00CF517B"/>
    <w:rsid w:val="00CF5F40"/>
    <w:rsid w:val="00CF67B1"/>
    <w:rsid w:val="00CF73F3"/>
    <w:rsid w:val="00D016A5"/>
    <w:rsid w:val="00D01BB6"/>
    <w:rsid w:val="00D01C3D"/>
    <w:rsid w:val="00D01F75"/>
    <w:rsid w:val="00D026F0"/>
    <w:rsid w:val="00D02BC6"/>
    <w:rsid w:val="00D0310D"/>
    <w:rsid w:val="00D03542"/>
    <w:rsid w:val="00D04FF5"/>
    <w:rsid w:val="00D0542E"/>
    <w:rsid w:val="00D05803"/>
    <w:rsid w:val="00D05C7C"/>
    <w:rsid w:val="00D06906"/>
    <w:rsid w:val="00D06CC3"/>
    <w:rsid w:val="00D06EF0"/>
    <w:rsid w:val="00D07171"/>
    <w:rsid w:val="00D07742"/>
    <w:rsid w:val="00D117D5"/>
    <w:rsid w:val="00D11916"/>
    <w:rsid w:val="00D125A8"/>
    <w:rsid w:val="00D1276A"/>
    <w:rsid w:val="00D14DB7"/>
    <w:rsid w:val="00D1505B"/>
    <w:rsid w:val="00D15D92"/>
    <w:rsid w:val="00D15ED5"/>
    <w:rsid w:val="00D16656"/>
    <w:rsid w:val="00D16FD7"/>
    <w:rsid w:val="00D1740C"/>
    <w:rsid w:val="00D17494"/>
    <w:rsid w:val="00D17B33"/>
    <w:rsid w:val="00D200AB"/>
    <w:rsid w:val="00D21628"/>
    <w:rsid w:val="00D22A98"/>
    <w:rsid w:val="00D244DD"/>
    <w:rsid w:val="00D24DD5"/>
    <w:rsid w:val="00D2696B"/>
    <w:rsid w:val="00D26DB0"/>
    <w:rsid w:val="00D31A9A"/>
    <w:rsid w:val="00D31CD5"/>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503FB"/>
    <w:rsid w:val="00D504F1"/>
    <w:rsid w:val="00D514B7"/>
    <w:rsid w:val="00D51515"/>
    <w:rsid w:val="00D5217F"/>
    <w:rsid w:val="00D532C9"/>
    <w:rsid w:val="00D5381C"/>
    <w:rsid w:val="00D53C84"/>
    <w:rsid w:val="00D54ADE"/>
    <w:rsid w:val="00D54BD5"/>
    <w:rsid w:val="00D5699B"/>
    <w:rsid w:val="00D57107"/>
    <w:rsid w:val="00D575F0"/>
    <w:rsid w:val="00D57960"/>
    <w:rsid w:val="00D60578"/>
    <w:rsid w:val="00D60B56"/>
    <w:rsid w:val="00D614C8"/>
    <w:rsid w:val="00D61A0E"/>
    <w:rsid w:val="00D62055"/>
    <w:rsid w:val="00D62551"/>
    <w:rsid w:val="00D6295D"/>
    <w:rsid w:val="00D64388"/>
    <w:rsid w:val="00D64656"/>
    <w:rsid w:val="00D64999"/>
    <w:rsid w:val="00D66908"/>
    <w:rsid w:val="00D66FC3"/>
    <w:rsid w:val="00D70C67"/>
    <w:rsid w:val="00D71CF9"/>
    <w:rsid w:val="00D72833"/>
    <w:rsid w:val="00D72EAC"/>
    <w:rsid w:val="00D74344"/>
    <w:rsid w:val="00D75B3A"/>
    <w:rsid w:val="00D7629D"/>
    <w:rsid w:val="00D7636D"/>
    <w:rsid w:val="00D7675E"/>
    <w:rsid w:val="00D778C2"/>
    <w:rsid w:val="00D80080"/>
    <w:rsid w:val="00D807FB"/>
    <w:rsid w:val="00D80F9D"/>
    <w:rsid w:val="00D80FFB"/>
    <w:rsid w:val="00D81BAE"/>
    <w:rsid w:val="00D84179"/>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EE6"/>
    <w:rsid w:val="00DA12C3"/>
    <w:rsid w:val="00DA1878"/>
    <w:rsid w:val="00DA22B5"/>
    <w:rsid w:val="00DA2475"/>
    <w:rsid w:val="00DA495D"/>
    <w:rsid w:val="00DA4C0A"/>
    <w:rsid w:val="00DA4F15"/>
    <w:rsid w:val="00DA5280"/>
    <w:rsid w:val="00DA59C1"/>
    <w:rsid w:val="00DA5DCA"/>
    <w:rsid w:val="00DA5FA8"/>
    <w:rsid w:val="00DA7BA0"/>
    <w:rsid w:val="00DA7D03"/>
    <w:rsid w:val="00DB11D7"/>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996"/>
    <w:rsid w:val="00DC2FA1"/>
    <w:rsid w:val="00DC3B4A"/>
    <w:rsid w:val="00DC3F7C"/>
    <w:rsid w:val="00DC4289"/>
    <w:rsid w:val="00DC4BCD"/>
    <w:rsid w:val="00DC5D44"/>
    <w:rsid w:val="00DC68E5"/>
    <w:rsid w:val="00DC7619"/>
    <w:rsid w:val="00DC7BD4"/>
    <w:rsid w:val="00DD1107"/>
    <w:rsid w:val="00DD14F8"/>
    <w:rsid w:val="00DD173F"/>
    <w:rsid w:val="00DD178F"/>
    <w:rsid w:val="00DD186A"/>
    <w:rsid w:val="00DD1FE4"/>
    <w:rsid w:val="00DD23C5"/>
    <w:rsid w:val="00DD2A70"/>
    <w:rsid w:val="00DD3A92"/>
    <w:rsid w:val="00DD3B58"/>
    <w:rsid w:val="00DD4022"/>
    <w:rsid w:val="00DD412A"/>
    <w:rsid w:val="00DD46E6"/>
    <w:rsid w:val="00DD4A66"/>
    <w:rsid w:val="00DD72A4"/>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578C"/>
    <w:rsid w:val="00DF7009"/>
    <w:rsid w:val="00DF72D9"/>
    <w:rsid w:val="00DF7B69"/>
    <w:rsid w:val="00DF7EC8"/>
    <w:rsid w:val="00E00D4F"/>
    <w:rsid w:val="00E0164B"/>
    <w:rsid w:val="00E01B95"/>
    <w:rsid w:val="00E02664"/>
    <w:rsid w:val="00E028ED"/>
    <w:rsid w:val="00E04879"/>
    <w:rsid w:val="00E0499F"/>
    <w:rsid w:val="00E04AA2"/>
    <w:rsid w:val="00E05B27"/>
    <w:rsid w:val="00E06909"/>
    <w:rsid w:val="00E07080"/>
    <w:rsid w:val="00E07D4B"/>
    <w:rsid w:val="00E104F6"/>
    <w:rsid w:val="00E10748"/>
    <w:rsid w:val="00E10C8E"/>
    <w:rsid w:val="00E11A0D"/>
    <w:rsid w:val="00E12F57"/>
    <w:rsid w:val="00E13C8C"/>
    <w:rsid w:val="00E13FD2"/>
    <w:rsid w:val="00E14282"/>
    <w:rsid w:val="00E15696"/>
    <w:rsid w:val="00E156F2"/>
    <w:rsid w:val="00E15D04"/>
    <w:rsid w:val="00E15F54"/>
    <w:rsid w:val="00E16621"/>
    <w:rsid w:val="00E178B3"/>
    <w:rsid w:val="00E17EB1"/>
    <w:rsid w:val="00E20330"/>
    <w:rsid w:val="00E204CE"/>
    <w:rsid w:val="00E20A27"/>
    <w:rsid w:val="00E2153F"/>
    <w:rsid w:val="00E21716"/>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0CD7"/>
    <w:rsid w:val="00E310B9"/>
    <w:rsid w:val="00E3117A"/>
    <w:rsid w:val="00E317D9"/>
    <w:rsid w:val="00E32D02"/>
    <w:rsid w:val="00E32DBA"/>
    <w:rsid w:val="00E345A0"/>
    <w:rsid w:val="00E354AF"/>
    <w:rsid w:val="00E35DF9"/>
    <w:rsid w:val="00E37483"/>
    <w:rsid w:val="00E37FDD"/>
    <w:rsid w:val="00E40E68"/>
    <w:rsid w:val="00E416B1"/>
    <w:rsid w:val="00E42117"/>
    <w:rsid w:val="00E424DE"/>
    <w:rsid w:val="00E42948"/>
    <w:rsid w:val="00E42E77"/>
    <w:rsid w:val="00E43469"/>
    <w:rsid w:val="00E4369C"/>
    <w:rsid w:val="00E43A0F"/>
    <w:rsid w:val="00E43AA2"/>
    <w:rsid w:val="00E43C07"/>
    <w:rsid w:val="00E4438B"/>
    <w:rsid w:val="00E445DA"/>
    <w:rsid w:val="00E447EE"/>
    <w:rsid w:val="00E45379"/>
    <w:rsid w:val="00E45689"/>
    <w:rsid w:val="00E459FF"/>
    <w:rsid w:val="00E465CB"/>
    <w:rsid w:val="00E472D6"/>
    <w:rsid w:val="00E47C0D"/>
    <w:rsid w:val="00E50414"/>
    <w:rsid w:val="00E50A7E"/>
    <w:rsid w:val="00E50B22"/>
    <w:rsid w:val="00E51D7B"/>
    <w:rsid w:val="00E51E18"/>
    <w:rsid w:val="00E51FCD"/>
    <w:rsid w:val="00E533BD"/>
    <w:rsid w:val="00E5346C"/>
    <w:rsid w:val="00E53706"/>
    <w:rsid w:val="00E53DE8"/>
    <w:rsid w:val="00E55494"/>
    <w:rsid w:val="00E55B38"/>
    <w:rsid w:val="00E56663"/>
    <w:rsid w:val="00E57CE2"/>
    <w:rsid w:val="00E60967"/>
    <w:rsid w:val="00E617BD"/>
    <w:rsid w:val="00E617DF"/>
    <w:rsid w:val="00E61B74"/>
    <w:rsid w:val="00E61E05"/>
    <w:rsid w:val="00E63348"/>
    <w:rsid w:val="00E64BD9"/>
    <w:rsid w:val="00E6519C"/>
    <w:rsid w:val="00E6790B"/>
    <w:rsid w:val="00E67E50"/>
    <w:rsid w:val="00E705B4"/>
    <w:rsid w:val="00E72597"/>
    <w:rsid w:val="00E72967"/>
    <w:rsid w:val="00E74577"/>
    <w:rsid w:val="00E7493B"/>
    <w:rsid w:val="00E754ED"/>
    <w:rsid w:val="00E75ACA"/>
    <w:rsid w:val="00E7685C"/>
    <w:rsid w:val="00E8071C"/>
    <w:rsid w:val="00E809B3"/>
    <w:rsid w:val="00E80ACF"/>
    <w:rsid w:val="00E80D12"/>
    <w:rsid w:val="00E810C4"/>
    <w:rsid w:val="00E8155D"/>
    <w:rsid w:val="00E81743"/>
    <w:rsid w:val="00E81998"/>
    <w:rsid w:val="00E8326C"/>
    <w:rsid w:val="00E84558"/>
    <w:rsid w:val="00E84A74"/>
    <w:rsid w:val="00E84AD7"/>
    <w:rsid w:val="00E85080"/>
    <w:rsid w:val="00E8538B"/>
    <w:rsid w:val="00E859E4"/>
    <w:rsid w:val="00E85CC0"/>
    <w:rsid w:val="00E86301"/>
    <w:rsid w:val="00E86A65"/>
    <w:rsid w:val="00E90510"/>
    <w:rsid w:val="00E90D41"/>
    <w:rsid w:val="00E90F9D"/>
    <w:rsid w:val="00E91404"/>
    <w:rsid w:val="00E9199A"/>
    <w:rsid w:val="00E93886"/>
    <w:rsid w:val="00E94225"/>
    <w:rsid w:val="00E943FD"/>
    <w:rsid w:val="00E95DFA"/>
    <w:rsid w:val="00E96061"/>
    <w:rsid w:val="00E96AB8"/>
    <w:rsid w:val="00E96E1A"/>
    <w:rsid w:val="00E97640"/>
    <w:rsid w:val="00EA030F"/>
    <w:rsid w:val="00EA0E04"/>
    <w:rsid w:val="00EA220D"/>
    <w:rsid w:val="00EA2FBD"/>
    <w:rsid w:val="00EA3156"/>
    <w:rsid w:val="00EA40A2"/>
    <w:rsid w:val="00EA46DF"/>
    <w:rsid w:val="00EA4CD5"/>
    <w:rsid w:val="00EA4E4A"/>
    <w:rsid w:val="00EA5D2C"/>
    <w:rsid w:val="00EA5D8E"/>
    <w:rsid w:val="00EA601D"/>
    <w:rsid w:val="00EA6C10"/>
    <w:rsid w:val="00EA7A52"/>
    <w:rsid w:val="00EB07CF"/>
    <w:rsid w:val="00EB2153"/>
    <w:rsid w:val="00EB2E80"/>
    <w:rsid w:val="00EB397F"/>
    <w:rsid w:val="00EB3A2C"/>
    <w:rsid w:val="00EB3B88"/>
    <w:rsid w:val="00EB3C3D"/>
    <w:rsid w:val="00EB4900"/>
    <w:rsid w:val="00EB5A26"/>
    <w:rsid w:val="00EB64EC"/>
    <w:rsid w:val="00EC044E"/>
    <w:rsid w:val="00EC0C14"/>
    <w:rsid w:val="00EC10DA"/>
    <w:rsid w:val="00EC25AE"/>
    <w:rsid w:val="00EC2B42"/>
    <w:rsid w:val="00EC2B82"/>
    <w:rsid w:val="00EC3B8F"/>
    <w:rsid w:val="00EC57E4"/>
    <w:rsid w:val="00EC5BF3"/>
    <w:rsid w:val="00EC5CA0"/>
    <w:rsid w:val="00EC6180"/>
    <w:rsid w:val="00EC642A"/>
    <w:rsid w:val="00EC651D"/>
    <w:rsid w:val="00EC6D3B"/>
    <w:rsid w:val="00EC7372"/>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ACB"/>
    <w:rsid w:val="00EE527A"/>
    <w:rsid w:val="00EE5F2E"/>
    <w:rsid w:val="00EE649B"/>
    <w:rsid w:val="00EE6BFF"/>
    <w:rsid w:val="00EE791A"/>
    <w:rsid w:val="00EF14F1"/>
    <w:rsid w:val="00EF2C2D"/>
    <w:rsid w:val="00EF2D48"/>
    <w:rsid w:val="00EF38D6"/>
    <w:rsid w:val="00EF3A04"/>
    <w:rsid w:val="00EF3FC3"/>
    <w:rsid w:val="00EF4095"/>
    <w:rsid w:val="00EF4A64"/>
    <w:rsid w:val="00EF4AC7"/>
    <w:rsid w:val="00EF5D21"/>
    <w:rsid w:val="00EF6D09"/>
    <w:rsid w:val="00EF7198"/>
    <w:rsid w:val="00EF72C0"/>
    <w:rsid w:val="00EF76FA"/>
    <w:rsid w:val="00EF7FC3"/>
    <w:rsid w:val="00F00858"/>
    <w:rsid w:val="00F00D60"/>
    <w:rsid w:val="00F0192D"/>
    <w:rsid w:val="00F02171"/>
    <w:rsid w:val="00F02474"/>
    <w:rsid w:val="00F02FA1"/>
    <w:rsid w:val="00F033EF"/>
    <w:rsid w:val="00F03614"/>
    <w:rsid w:val="00F040B4"/>
    <w:rsid w:val="00F041D8"/>
    <w:rsid w:val="00F04757"/>
    <w:rsid w:val="00F04927"/>
    <w:rsid w:val="00F04E16"/>
    <w:rsid w:val="00F0519D"/>
    <w:rsid w:val="00F0521F"/>
    <w:rsid w:val="00F0523A"/>
    <w:rsid w:val="00F0603B"/>
    <w:rsid w:val="00F061A6"/>
    <w:rsid w:val="00F0710C"/>
    <w:rsid w:val="00F07119"/>
    <w:rsid w:val="00F11AB3"/>
    <w:rsid w:val="00F12482"/>
    <w:rsid w:val="00F1282E"/>
    <w:rsid w:val="00F14017"/>
    <w:rsid w:val="00F140DF"/>
    <w:rsid w:val="00F14529"/>
    <w:rsid w:val="00F160C8"/>
    <w:rsid w:val="00F1684C"/>
    <w:rsid w:val="00F16AA8"/>
    <w:rsid w:val="00F17BCE"/>
    <w:rsid w:val="00F17D81"/>
    <w:rsid w:val="00F20494"/>
    <w:rsid w:val="00F20633"/>
    <w:rsid w:val="00F210B8"/>
    <w:rsid w:val="00F225C2"/>
    <w:rsid w:val="00F228DB"/>
    <w:rsid w:val="00F23316"/>
    <w:rsid w:val="00F237D1"/>
    <w:rsid w:val="00F2385F"/>
    <w:rsid w:val="00F24527"/>
    <w:rsid w:val="00F24E11"/>
    <w:rsid w:val="00F25CFE"/>
    <w:rsid w:val="00F26CBF"/>
    <w:rsid w:val="00F272AB"/>
    <w:rsid w:val="00F27918"/>
    <w:rsid w:val="00F304E8"/>
    <w:rsid w:val="00F30562"/>
    <w:rsid w:val="00F30C80"/>
    <w:rsid w:val="00F3115A"/>
    <w:rsid w:val="00F3321F"/>
    <w:rsid w:val="00F34B11"/>
    <w:rsid w:val="00F34FC9"/>
    <w:rsid w:val="00F35243"/>
    <w:rsid w:val="00F36E9F"/>
    <w:rsid w:val="00F37F2A"/>
    <w:rsid w:val="00F4004A"/>
    <w:rsid w:val="00F40D3A"/>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CF7"/>
    <w:rsid w:val="00F62D64"/>
    <w:rsid w:val="00F62EF2"/>
    <w:rsid w:val="00F6433D"/>
    <w:rsid w:val="00F6497E"/>
    <w:rsid w:val="00F64ED1"/>
    <w:rsid w:val="00F66AB1"/>
    <w:rsid w:val="00F66BD7"/>
    <w:rsid w:val="00F677E2"/>
    <w:rsid w:val="00F705D2"/>
    <w:rsid w:val="00F70C9C"/>
    <w:rsid w:val="00F717E6"/>
    <w:rsid w:val="00F71D2E"/>
    <w:rsid w:val="00F7216B"/>
    <w:rsid w:val="00F724E0"/>
    <w:rsid w:val="00F7264A"/>
    <w:rsid w:val="00F73751"/>
    <w:rsid w:val="00F7554A"/>
    <w:rsid w:val="00F75EAD"/>
    <w:rsid w:val="00F77154"/>
    <w:rsid w:val="00F77F53"/>
    <w:rsid w:val="00F806EB"/>
    <w:rsid w:val="00F80F33"/>
    <w:rsid w:val="00F82D9E"/>
    <w:rsid w:val="00F8308D"/>
    <w:rsid w:val="00F83C69"/>
    <w:rsid w:val="00F8411B"/>
    <w:rsid w:val="00F8442A"/>
    <w:rsid w:val="00F846D6"/>
    <w:rsid w:val="00F84CAE"/>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A0437"/>
    <w:rsid w:val="00FA0DFA"/>
    <w:rsid w:val="00FA233F"/>
    <w:rsid w:val="00FA2E05"/>
    <w:rsid w:val="00FA354E"/>
    <w:rsid w:val="00FA3DF0"/>
    <w:rsid w:val="00FA4AAE"/>
    <w:rsid w:val="00FA6D2D"/>
    <w:rsid w:val="00FA6F8F"/>
    <w:rsid w:val="00FA74D5"/>
    <w:rsid w:val="00FA7B74"/>
    <w:rsid w:val="00FA7D57"/>
    <w:rsid w:val="00FB0008"/>
    <w:rsid w:val="00FB071C"/>
    <w:rsid w:val="00FB1557"/>
    <w:rsid w:val="00FB1ACE"/>
    <w:rsid w:val="00FB2144"/>
    <w:rsid w:val="00FB3EA0"/>
    <w:rsid w:val="00FB4E14"/>
    <w:rsid w:val="00FB55F4"/>
    <w:rsid w:val="00FB58D8"/>
    <w:rsid w:val="00FB603A"/>
    <w:rsid w:val="00FB6548"/>
    <w:rsid w:val="00FB7140"/>
    <w:rsid w:val="00FC0365"/>
    <w:rsid w:val="00FC0B63"/>
    <w:rsid w:val="00FC1226"/>
    <w:rsid w:val="00FC15DA"/>
    <w:rsid w:val="00FC2209"/>
    <w:rsid w:val="00FC2BCA"/>
    <w:rsid w:val="00FC6827"/>
    <w:rsid w:val="00FC7531"/>
    <w:rsid w:val="00FC7950"/>
    <w:rsid w:val="00FC7DD1"/>
    <w:rsid w:val="00FC7EAA"/>
    <w:rsid w:val="00FD17F9"/>
    <w:rsid w:val="00FD1E30"/>
    <w:rsid w:val="00FD21E3"/>
    <w:rsid w:val="00FD2786"/>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E79"/>
    <w:rsid w:val="00FF75A4"/>
    <w:rsid w:val="00FF7A95"/>
    <w:rsid w:val="00FF7DB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9471DFE3-3813-4056-94AA-E33AD820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16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Ttulo3Car">
    <w:name w:val="Título 3 Car"/>
    <w:basedOn w:val="Fuentedeprrafopredeter"/>
    <w:link w:val="Ttulo3"/>
    <w:uiPriority w:val="9"/>
    <w:semiHidden/>
    <w:rsid w:val="00027795"/>
    <w:rPr>
      <w:rFonts w:asciiTheme="majorHAnsi" w:eastAsiaTheme="majorEastAsia" w:hAnsiTheme="majorHAnsi" w:cstheme="majorBidi"/>
      <w:color w:val="1F3763" w:themeColor="accent1" w:themeShade="7F"/>
      <w:sz w:val="24"/>
      <w:szCs w:val="24"/>
      <w:lang w:eastAsia="es-ES"/>
    </w:rPr>
  </w:style>
  <w:style w:type="character" w:customStyle="1" w:styleId="Mencinsinresolver5">
    <w:name w:val="Mención sin resolver5"/>
    <w:basedOn w:val="Fuentedeprrafopredeter"/>
    <w:uiPriority w:val="99"/>
    <w:semiHidden/>
    <w:unhideWhenUsed/>
    <w:rsid w:val="005F7A36"/>
    <w:rPr>
      <w:color w:val="605E5C"/>
      <w:shd w:val="clear" w:color="auto" w:fill="E1DFDD"/>
    </w:rPr>
  </w:style>
  <w:style w:type="character" w:customStyle="1" w:styleId="Mencinsinresolver6">
    <w:name w:val="Mención sin resolver6"/>
    <w:basedOn w:val="Fuentedeprrafopredeter"/>
    <w:uiPriority w:val="99"/>
    <w:semiHidden/>
    <w:unhideWhenUsed/>
    <w:rsid w:val="009A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5040106">
      <w:bodyDiv w:val="1"/>
      <w:marLeft w:val="0"/>
      <w:marRight w:val="0"/>
      <w:marTop w:val="0"/>
      <w:marBottom w:val="0"/>
      <w:divBdr>
        <w:top w:val="none" w:sz="0" w:space="0" w:color="auto"/>
        <w:left w:val="none" w:sz="0" w:space="0" w:color="auto"/>
        <w:bottom w:val="none" w:sz="0" w:space="0" w:color="auto"/>
        <w:right w:val="none" w:sz="0" w:space="0" w:color="auto"/>
      </w:divBdr>
    </w:div>
    <w:div w:id="1901176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4156951">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35771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1756754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47825447">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5927452">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45603546">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85063817">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8901177">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59849372">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814358">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METEPEC/art_92_iii/3.web"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742EA-79FE-4D73-8BE1-C64449FAD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6297</Words>
  <Characters>34639</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Oswaldo Hernández</cp:lastModifiedBy>
  <cp:revision>4</cp:revision>
  <cp:lastPrinted>2021-07-02T04:43:00Z</cp:lastPrinted>
  <dcterms:created xsi:type="dcterms:W3CDTF">2022-04-08T03:08:00Z</dcterms:created>
  <dcterms:modified xsi:type="dcterms:W3CDTF">2022-04-21T19:53:00Z</dcterms:modified>
</cp:coreProperties>
</file>