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9AF2C0C" w14:textId="51ECDEB2" w:rsidR="00A970D5" w:rsidRDefault="00A970D5" w:rsidP="00A970D5">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r>
        <w:rPr>
          <w:rFonts w:ascii="Palatino Linotype" w:eastAsia="Palatino Linotype" w:hAnsi="Palatino Linotype" w:cs="Palatino Linotype"/>
          <w:color w:val="000000"/>
          <w:sz w:val="24"/>
          <w:szCs w:val="24"/>
        </w:rPr>
        <w:t xml:space="preserve">Resolución del Pleno del Instituto de Transparencia, Acceso a la Información Pública y Protección de Datos Personales del Estado de México y Municipios, con domicilio en Metepec, Estado de </w:t>
      </w:r>
      <w:r w:rsidR="008B2951">
        <w:rPr>
          <w:rFonts w:ascii="Palatino Linotype" w:eastAsia="Palatino Linotype" w:hAnsi="Palatino Linotype" w:cs="Palatino Linotype"/>
          <w:color w:val="000000"/>
          <w:sz w:val="24"/>
          <w:szCs w:val="24"/>
        </w:rPr>
        <w:t xml:space="preserve">México, a </w:t>
      </w:r>
      <w:r w:rsidR="000D5244">
        <w:rPr>
          <w:rFonts w:ascii="Palatino Linotype" w:eastAsia="Palatino Linotype" w:hAnsi="Palatino Linotype" w:cs="Palatino Linotype"/>
          <w:color w:val="000000"/>
          <w:sz w:val="24"/>
          <w:szCs w:val="24"/>
        </w:rPr>
        <w:t>doce de enero de dos mil veintidós</w:t>
      </w:r>
      <w:r>
        <w:rPr>
          <w:rFonts w:ascii="Palatino Linotype" w:eastAsia="Palatino Linotype" w:hAnsi="Palatino Linotype" w:cs="Palatino Linotype"/>
          <w:color w:val="000000"/>
          <w:sz w:val="24"/>
          <w:szCs w:val="24"/>
        </w:rPr>
        <w:t>.</w:t>
      </w:r>
    </w:p>
    <w:p w14:paraId="60399B74" w14:textId="77777777" w:rsidR="00A970D5" w:rsidRDefault="00A970D5" w:rsidP="00A970D5">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p>
    <w:p w14:paraId="1D0D9BD7" w14:textId="5EC85213" w:rsidR="00A970D5" w:rsidRDefault="00A970D5" w:rsidP="00A970D5">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r>
        <w:rPr>
          <w:rFonts w:ascii="Palatino Linotype" w:eastAsia="Palatino Linotype" w:hAnsi="Palatino Linotype" w:cs="Palatino Linotype"/>
          <w:b/>
          <w:color w:val="000000"/>
          <w:sz w:val="24"/>
          <w:szCs w:val="24"/>
        </w:rPr>
        <w:t>VISTO</w:t>
      </w:r>
      <w:r>
        <w:rPr>
          <w:rFonts w:ascii="Palatino Linotype" w:eastAsia="Palatino Linotype" w:hAnsi="Palatino Linotype" w:cs="Palatino Linotype"/>
          <w:color w:val="000000"/>
          <w:sz w:val="24"/>
          <w:szCs w:val="24"/>
        </w:rPr>
        <w:t xml:space="preserve"> el expediente electrónico formado con motivo del recurso de revisión número </w:t>
      </w:r>
      <w:r w:rsidR="008B2951">
        <w:rPr>
          <w:rFonts w:ascii="Palatino Linotype" w:eastAsia="Palatino Linotype" w:hAnsi="Palatino Linotype" w:cs="Palatino Linotype"/>
          <w:b/>
          <w:color w:val="000000"/>
          <w:sz w:val="24"/>
          <w:szCs w:val="24"/>
        </w:rPr>
        <w:t>05435</w:t>
      </w:r>
      <w:r>
        <w:rPr>
          <w:rFonts w:ascii="Palatino Linotype" w:eastAsia="Palatino Linotype" w:hAnsi="Palatino Linotype" w:cs="Palatino Linotype"/>
          <w:b/>
          <w:color w:val="000000"/>
          <w:sz w:val="24"/>
          <w:szCs w:val="24"/>
        </w:rPr>
        <w:t>/INFOEM/IP/RR/2021</w:t>
      </w:r>
      <w:r w:rsidR="00B54BC7">
        <w:rPr>
          <w:rFonts w:ascii="Palatino Linotype" w:eastAsia="Palatino Linotype" w:hAnsi="Palatino Linotype" w:cs="Palatino Linotype"/>
          <w:color w:val="000000"/>
          <w:sz w:val="24"/>
          <w:szCs w:val="24"/>
        </w:rPr>
        <w:t>, interpuesto por el</w:t>
      </w:r>
      <w:r>
        <w:rPr>
          <w:rFonts w:ascii="Palatino Linotype" w:eastAsia="Palatino Linotype" w:hAnsi="Palatino Linotype" w:cs="Palatino Linotype"/>
          <w:color w:val="000000"/>
          <w:sz w:val="24"/>
          <w:szCs w:val="24"/>
        </w:rPr>
        <w:t xml:space="preserve"> C. </w:t>
      </w:r>
      <w:r w:rsidR="0035544C">
        <w:rPr>
          <w:rFonts w:ascii="Palatino Linotype" w:eastAsia="Palatino Linotype" w:hAnsi="Palatino Linotype" w:cs="Palatino Linotype"/>
          <w:b/>
          <w:color w:val="000000"/>
          <w:sz w:val="24"/>
          <w:szCs w:val="24"/>
        </w:rPr>
        <w:t>xxxxxxxxxxxx</w:t>
      </w:r>
      <w:bookmarkStart w:id="0" w:name="_GoBack"/>
      <w:bookmarkEnd w:id="0"/>
      <w:r w:rsidR="00B54BC7">
        <w:rPr>
          <w:rFonts w:ascii="Palatino Linotype" w:eastAsia="Palatino Linotype" w:hAnsi="Palatino Linotype" w:cs="Palatino Linotype"/>
          <w:color w:val="000000"/>
          <w:sz w:val="24"/>
          <w:szCs w:val="24"/>
        </w:rPr>
        <w:t xml:space="preserve">, en lo sucesivo el </w:t>
      </w:r>
      <w:r>
        <w:rPr>
          <w:rFonts w:ascii="Palatino Linotype" w:eastAsia="Palatino Linotype" w:hAnsi="Palatino Linotype" w:cs="Palatino Linotype"/>
          <w:b/>
          <w:color w:val="000000"/>
          <w:sz w:val="24"/>
          <w:szCs w:val="24"/>
        </w:rPr>
        <w:t>Recurrente</w:t>
      </w:r>
      <w:r>
        <w:rPr>
          <w:rFonts w:ascii="Palatino Linotype" w:eastAsia="Palatino Linotype" w:hAnsi="Palatino Linotype" w:cs="Palatino Linotype"/>
          <w:color w:val="000000"/>
          <w:sz w:val="24"/>
          <w:szCs w:val="24"/>
        </w:rPr>
        <w:t>, en contra de la respuesta de</w:t>
      </w:r>
      <w:r w:rsidR="00B54BC7">
        <w:rPr>
          <w:rFonts w:ascii="Palatino Linotype" w:eastAsia="Palatino Linotype" w:hAnsi="Palatino Linotype" w:cs="Palatino Linotype"/>
          <w:color w:val="000000"/>
          <w:sz w:val="24"/>
          <w:szCs w:val="24"/>
        </w:rPr>
        <w:t>l</w:t>
      </w:r>
      <w:r>
        <w:rPr>
          <w:rFonts w:ascii="Palatino Linotype" w:eastAsia="Palatino Linotype" w:hAnsi="Palatino Linotype" w:cs="Palatino Linotype"/>
          <w:color w:val="000000"/>
          <w:sz w:val="24"/>
          <w:szCs w:val="24"/>
        </w:rPr>
        <w:t xml:space="preserve"> </w:t>
      </w:r>
      <w:r w:rsidR="008B2951">
        <w:rPr>
          <w:rFonts w:ascii="Palatino Linotype" w:eastAsia="Palatino Linotype" w:hAnsi="Palatino Linotype" w:cs="Palatino Linotype"/>
          <w:b/>
          <w:color w:val="000000"/>
          <w:sz w:val="24"/>
          <w:szCs w:val="24"/>
        </w:rPr>
        <w:t>Ayuntamiento de Tlalnepantla de Baz</w:t>
      </w:r>
      <w:r>
        <w:rPr>
          <w:rFonts w:ascii="Palatino Linotype" w:eastAsia="Palatino Linotype" w:hAnsi="Palatino Linotype" w:cs="Palatino Linotype"/>
          <w:color w:val="000000"/>
          <w:sz w:val="24"/>
          <w:szCs w:val="24"/>
        </w:rPr>
        <w:t>, en lo subsecuente</w:t>
      </w:r>
      <w:r>
        <w:rPr>
          <w:rFonts w:ascii="Palatino Linotype" w:eastAsia="Palatino Linotype" w:hAnsi="Palatino Linotype" w:cs="Palatino Linotype"/>
          <w:b/>
          <w:color w:val="000000"/>
          <w:sz w:val="24"/>
          <w:szCs w:val="24"/>
        </w:rPr>
        <w:t xml:space="preserve"> </w:t>
      </w:r>
      <w:r w:rsidRPr="00D31865">
        <w:rPr>
          <w:rFonts w:ascii="Palatino Linotype" w:eastAsia="Palatino Linotype" w:hAnsi="Palatino Linotype" w:cs="Palatino Linotype"/>
          <w:color w:val="000000"/>
          <w:sz w:val="24"/>
          <w:szCs w:val="24"/>
        </w:rPr>
        <w:t>el</w:t>
      </w:r>
      <w:r>
        <w:rPr>
          <w:rFonts w:ascii="Palatino Linotype" w:eastAsia="Palatino Linotype" w:hAnsi="Palatino Linotype" w:cs="Palatino Linotype"/>
          <w:b/>
          <w:color w:val="000000"/>
          <w:sz w:val="24"/>
          <w:szCs w:val="24"/>
        </w:rPr>
        <w:t xml:space="preserve"> Sujeto Obligado, </w:t>
      </w:r>
      <w:r>
        <w:rPr>
          <w:rFonts w:ascii="Palatino Linotype" w:eastAsia="Palatino Linotype" w:hAnsi="Palatino Linotype" w:cs="Palatino Linotype"/>
          <w:color w:val="000000"/>
          <w:sz w:val="24"/>
          <w:szCs w:val="24"/>
        </w:rPr>
        <w:t>se procede a dictar la presente resolución.</w:t>
      </w:r>
    </w:p>
    <w:p w14:paraId="2E2053C2" w14:textId="77777777" w:rsidR="00A970D5" w:rsidRDefault="00A970D5" w:rsidP="00A970D5">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p>
    <w:p w14:paraId="293A0C59" w14:textId="77777777" w:rsidR="00A970D5" w:rsidRDefault="00A970D5" w:rsidP="00A970D5">
      <w:pPr>
        <w:pBdr>
          <w:top w:val="nil"/>
          <w:left w:val="nil"/>
          <w:bottom w:val="nil"/>
          <w:right w:val="nil"/>
          <w:between w:val="nil"/>
        </w:pBdr>
        <w:spacing w:after="0" w:line="360" w:lineRule="auto"/>
        <w:contextualSpacing/>
        <w:jc w:val="center"/>
        <w:rPr>
          <w:rFonts w:ascii="Palatino Linotype" w:eastAsia="Palatino Linotype" w:hAnsi="Palatino Linotype" w:cs="Palatino Linotype"/>
          <w:b/>
          <w:color w:val="000000"/>
          <w:sz w:val="28"/>
          <w:szCs w:val="28"/>
        </w:rPr>
      </w:pPr>
      <w:r>
        <w:rPr>
          <w:rFonts w:ascii="Palatino Linotype" w:eastAsia="Palatino Linotype" w:hAnsi="Palatino Linotype" w:cs="Palatino Linotype"/>
          <w:b/>
          <w:color w:val="000000"/>
          <w:sz w:val="28"/>
          <w:szCs w:val="28"/>
        </w:rPr>
        <w:t>A N T E C E D E N T E S</w:t>
      </w:r>
    </w:p>
    <w:p w14:paraId="32F88820" w14:textId="77777777" w:rsidR="00A970D5" w:rsidRPr="00B54BC7" w:rsidRDefault="00A970D5" w:rsidP="00A970D5">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p>
    <w:p w14:paraId="038B0CA5" w14:textId="77777777" w:rsidR="00A970D5" w:rsidRDefault="00A970D5" w:rsidP="00A970D5">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6"/>
          <w:szCs w:val="26"/>
        </w:rPr>
      </w:pPr>
      <w:r>
        <w:rPr>
          <w:rFonts w:ascii="Palatino Linotype" w:eastAsia="Palatino Linotype" w:hAnsi="Palatino Linotype" w:cs="Palatino Linotype"/>
          <w:b/>
          <w:color w:val="000000"/>
          <w:sz w:val="26"/>
          <w:szCs w:val="26"/>
        </w:rPr>
        <w:t>PRIMERO.</w:t>
      </w:r>
      <w:r>
        <w:rPr>
          <w:rFonts w:ascii="Palatino Linotype" w:eastAsia="Palatino Linotype" w:hAnsi="Palatino Linotype" w:cs="Palatino Linotype"/>
          <w:color w:val="000000"/>
          <w:sz w:val="26"/>
          <w:szCs w:val="26"/>
        </w:rPr>
        <w:t xml:space="preserve"> </w:t>
      </w:r>
      <w:r>
        <w:rPr>
          <w:rFonts w:ascii="Palatino Linotype" w:eastAsia="Palatino Linotype" w:hAnsi="Palatino Linotype" w:cs="Palatino Linotype"/>
          <w:b/>
          <w:color w:val="000000"/>
          <w:sz w:val="26"/>
          <w:szCs w:val="26"/>
        </w:rPr>
        <w:t>De la Solicitud de Información.</w:t>
      </w:r>
    </w:p>
    <w:p w14:paraId="0870C154" w14:textId="793B56B3" w:rsidR="00A970D5" w:rsidRDefault="008B2951" w:rsidP="00A970D5">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r>
        <w:rPr>
          <w:rFonts w:ascii="Palatino Linotype" w:eastAsia="Palatino Linotype" w:hAnsi="Palatino Linotype" w:cs="Palatino Linotype"/>
          <w:color w:val="000000"/>
          <w:sz w:val="24"/>
          <w:szCs w:val="24"/>
        </w:rPr>
        <w:t>Con fecha veintidós de octubre</w:t>
      </w:r>
      <w:r w:rsidR="00B54BC7">
        <w:rPr>
          <w:rFonts w:ascii="Palatino Linotype" w:eastAsia="Palatino Linotype" w:hAnsi="Palatino Linotype" w:cs="Palatino Linotype"/>
          <w:color w:val="000000"/>
          <w:sz w:val="24"/>
          <w:szCs w:val="24"/>
        </w:rPr>
        <w:t xml:space="preserve"> de dos mil veintiuno, el</w:t>
      </w:r>
      <w:r w:rsidR="00A970D5">
        <w:rPr>
          <w:rFonts w:ascii="Palatino Linotype" w:eastAsia="Palatino Linotype" w:hAnsi="Palatino Linotype" w:cs="Palatino Linotype"/>
          <w:color w:val="000000"/>
          <w:sz w:val="24"/>
          <w:szCs w:val="24"/>
        </w:rPr>
        <w:t xml:space="preserve"> Recurrente presentó mediante el Sistema de Acceso a la Información </w:t>
      </w:r>
      <w:r w:rsidR="00A970D5" w:rsidRPr="00B54BC7">
        <w:rPr>
          <w:rFonts w:ascii="Palatino Linotype" w:eastAsia="Palatino Linotype" w:hAnsi="Palatino Linotype" w:cs="Palatino Linotype"/>
          <w:color w:val="000000"/>
          <w:sz w:val="24"/>
          <w:szCs w:val="24"/>
        </w:rPr>
        <w:t>Mexiquense (SAIMEX)</w:t>
      </w:r>
      <w:r w:rsidR="00A970D5">
        <w:rPr>
          <w:rFonts w:ascii="Palatino Linotype" w:eastAsia="Palatino Linotype" w:hAnsi="Palatino Linotype" w:cs="Palatino Linotype"/>
          <w:color w:val="000000"/>
          <w:sz w:val="24"/>
          <w:szCs w:val="24"/>
        </w:rPr>
        <w:t>, solicitud de información registrada con el número de expediente</w:t>
      </w:r>
      <w:r w:rsidR="00A970D5">
        <w:rPr>
          <w:rFonts w:ascii="Palatino Linotype" w:eastAsia="Palatino Linotype" w:hAnsi="Palatino Linotype" w:cs="Palatino Linotype"/>
          <w:b/>
          <w:color w:val="000000"/>
          <w:sz w:val="24"/>
          <w:szCs w:val="24"/>
        </w:rPr>
        <w:t xml:space="preserve"> </w:t>
      </w:r>
      <w:r w:rsidRPr="008B2951">
        <w:rPr>
          <w:rFonts w:ascii="Palatino Linotype" w:eastAsia="Palatino Linotype" w:hAnsi="Palatino Linotype" w:cs="Palatino Linotype"/>
          <w:b/>
          <w:bCs/>
          <w:color w:val="000000"/>
          <w:sz w:val="24"/>
          <w:szCs w:val="24"/>
        </w:rPr>
        <w:t>00850/TLALNEPA/IP/2021</w:t>
      </w:r>
      <w:r w:rsidR="00A970D5" w:rsidRPr="003A7D55">
        <w:rPr>
          <w:rFonts w:ascii="Palatino Linotype" w:eastAsia="Palatino Linotype" w:hAnsi="Palatino Linotype" w:cs="Palatino Linotype"/>
          <w:color w:val="000000"/>
          <w:sz w:val="24"/>
          <w:szCs w:val="24"/>
        </w:rPr>
        <w:t>,</w:t>
      </w:r>
      <w:r w:rsidR="00A970D5">
        <w:rPr>
          <w:rFonts w:ascii="Palatino Linotype" w:eastAsia="Palatino Linotype" w:hAnsi="Palatino Linotype" w:cs="Palatino Linotype"/>
          <w:b/>
          <w:color w:val="000000"/>
          <w:sz w:val="24"/>
          <w:szCs w:val="24"/>
        </w:rPr>
        <w:t xml:space="preserve"> </w:t>
      </w:r>
      <w:r w:rsidR="00A970D5">
        <w:rPr>
          <w:rFonts w:ascii="Palatino Linotype" w:eastAsia="Palatino Linotype" w:hAnsi="Palatino Linotype" w:cs="Palatino Linotype"/>
          <w:color w:val="000000"/>
          <w:sz w:val="24"/>
          <w:szCs w:val="24"/>
        </w:rPr>
        <w:t>mediante la cual solicitó información en el tenor siguiente:</w:t>
      </w:r>
    </w:p>
    <w:p w14:paraId="68B56D82" w14:textId="77777777" w:rsidR="00A970D5" w:rsidRDefault="00A970D5" w:rsidP="00A970D5">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p>
    <w:p w14:paraId="133704B2" w14:textId="741CD8CB" w:rsidR="00A970D5" w:rsidRDefault="00A970D5" w:rsidP="00A970D5">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rPr>
      </w:pPr>
      <w:r>
        <w:rPr>
          <w:rFonts w:ascii="Palatino Linotype" w:eastAsia="Palatino Linotype" w:hAnsi="Palatino Linotype" w:cs="Palatino Linotype"/>
          <w:i/>
          <w:color w:val="000000"/>
        </w:rPr>
        <w:t>“</w:t>
      </w:r>
      <w:r w:rsidR="008B2951" w:rsidRPr="008B2951">
        <w:rPr>
          <w:rFonts w:ascii="Palatino Linotype" w:eastAsia="Palatino Linotype" w:hAnsi="Palatino Linotype" w:cs="Palatino Linotype"/>
          <w:i/>
          <w:color w:val="000000"/>
        </w:rPr>
        <w:t xml:space="preserve">copia de los talones de pago de la </w:t>
      </w:r>
      <w:proofErr w:type="spellStart"/>
      <w:r w:rsidR="008B2951" w:rsidRPr="008B2951">
        <w:rPr>
          <w:rFonts w:ascii="Palatino Linotype" w:eastAsia="Palatino Linotype" w:hAnsi="Palatino Linotype" w:cs="Palatino Linotype"/>
          <w:i/>
          <w:color w:val="000000"/>
        </w:rPr>
        <w:t>ultima</w:t>
      </w:r>
      <w:proofErr w:type="spellEnd"/>
      <w:r w:rsidR="008B2951" w:rsidRPr="008B2951">
        <w:rPr>
          <w:rFonts w:ascii="Palatino Linotype" w:eastAsia="Palatino Linotype" w:hAnsi="Palatino Linotype" w:cs="Palatino Linotype"/>
          <w:i/>
          <w:color w:val="000000"/>
        </w:rPr>
        <w:t xml:space="preserve"> quincena, de todos los que conforman la unidad de transparencia de </w:t>
      </w:r>
      <w:proofErr w:type="spellStart"/>
      <w:r w:rsidR="008B2951" w:rsidRPr="008B2951">
        <w:rPr>
          <w:rFonts w:ascii="Palatino Linotype" w:eastAsia="Palatino Linotype" w:hAnsi="Palatino Linotype" w:cs="Palatino Linotype"/>
          <w:i/>
          <w:color w:val="000000"/>
        </w:rPr>
        <w:t>tlalnepantla</w:t>
      </w:r>
      <w:proofErr w:type="spellEnd"/>
      <w:r w:rsidR="008B2951" w:rsidRPr="008B2951">
        <w:rPr>
          <w:rFonts w:ascii="Palatino Linotype" w:eastAsia="Palatino Linotype" w:hAnsi="Palatino Linotype" w:cs="Palatino Linotype"/>
          <w:i/>
          <w:color w:val="000000"/>
        </w:rPr>
        <w:t xml:space="preserve"> 2021</w:t>
      </w:r>
      <w:r>
        <w:rPr>
          <w:rFonts w:ascii="Palatino Linotype" w:eastAsia="Palatino Linotype" w:hAnsi="Palatino Linotype" w:cs="Palatino Linotype"/>
          <w:i/>
          <w:color w:val="000000"/>
        </w:rPr>
        <w:t>” [Sic]</w:t>
      </w:r>
    </w:p>
    <w:p w14:paraId="40BBECCB" w14:textId="77777777" w:rsidR="00A970D5" w:rsidRPr="00B11E7B" w:rsidRDefault="00A970D5" w:rsidP="00A970D5">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p>
    <w:p w14:paraId="0477F035" w14:textId="77777777" w:rsidR="00A970D5" w:rsidRDefault="00A970D5" w:rsidP="00A970D5">
      <w:pPr>
        <w:pBdr>
          <w:top w:val="nil"/>
          <w:left w:val="nil"/>
          <w:bottom w:val="nil"/>
          <w:right w:val="nil"/>
          <w:between w:val="nil"/>
        </w:pBdr>
        <w:spacing w:after="0" w:line="360" w:lineRule="auto"/>
        <w:contextualSpacing/>
        <w:jc w:val="both"/>
        <w:rPr>
          <w:rFonts w:ascii="Palatino Linotype" w:eastAsia="Palatino Linotype" w:hAnsi="Palatino Linotype" w:cs="Palatino Linotype"/>
          <w:b/>
          <w:color w:val="000000"/>
          <w:sz w:val="24"/>
          <w:szCs w:val="24"/>
        </w:rPr>
      </w:pPr>
      <w:r>
        <w:rPr>
          <w:rFonts w:ascii="Palatino Linotype" w:eastAsia="Palatino Linotype" w:hAnsi="Palatino Linotype" w:cs="Palatino Linotype"/>
          <w:color w:val="000000"/>
          <w:sz w:val="24"/>
          <w:szCs w:val="24"/>
        </w:rPr>
        <w:t xml:space="preserve">Modalidad de entrega: </w:t>
      </w:r>
      <w:r>
        <w:rPr>
          <w:rFonts w:ascii="Palatino Linotype" w:eastAsia="Palatino Linotype" w:hAnsi="Palatino Linotype" w:cs="Palatino Linotype"/>
          <w:b/>
          <w:color w:val="000000"/>
          <w:sz w:val="24"/>
          <w:szCs w:val="24"/>
        </w:rPr>
        <w:t>A través del SAIMEX</w:t>
      </w:r>
      <w:r w:rsidRPr="00CE69EC">
        <w:rPr>
          <w:rFonts w:ascii="Palatino Linotype" w:eastAsia="Palatino Linotype" w:hAnsi="Palatino Linotype" w:cs="Palatino Linotype"/>
          <w:color w:val="000000"/>
          <w:sz w:val="24"/>
          <w:szCs w:val="24"/>
        </w:rPr>
        <w:t>.</w:t>
      </w:r>
    </w:p>
    <w:p w14:paraId="0846C72C" w14:textId="77777777" w:rsidR="00A970D5" w:rsidRPr="00CE69EC" w:rsidRDefault="00A970D5" w:rsidP="00A970D5">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p>
    <w:p w14:paraId="1AEDC68E" w14:textId="77777777" w:rsidR="00A970D5" w:rsidRDefault="00A970D5" w:rsidP="00A970D5">
      <w:pPr>
        <w:pBdr>
          <w:top w:val="nil"/>
          <w:left w:val="nil"/>
          <w:bottom w:val="nil"/>
          <w:right w:val="nil"/>
          <w:between w:val="nil"/>
        </w:pBdr>
        <w:spacing w:after="0" w:line="360" w:lineRule="auto"/>
        <w:contextualSpacing/>
        <w:jc w:val="both"/>
        <w:rPr>
          <w:rFonts w:ascii="Palatino Linotype" w:eastAsia="Palatino Linotype" w:hAnsi="Palatino Linotype" w:cs="Palatino Linotype"/>
          <w:b/>
          <w:color w:val="000000"/>
          <w:sz w:val="26"/>
          <w:szCs w:val="26"/>
        </w:rPr>
      </w:pPr>
      <w:r>
        <w:rPr>
          <w:rFonts w:ascii="Palatino Linotype" w:eastAsia="Palatino Linotype" w:hAnsi="Palatino Linotype" w:cs="Palatino Linotype"/>
          <w:b/>
          <w:color w:val="000000"/>
          <w:sz w:val="26"/>
          <w:szCs w:val="26"/>
        </w:rPr>
        <w:t>SEGUNDO. De la respuesta del Sujeto Obligado.</w:t>
      </w:r>
    </w:p>
    <w:p w14:paraId="2EE6F294" w14:textId="72A819D2" w:rsidR="00A970D5" w:rsidRDefault="00A970D5" w:rsidP="00A970D5">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r>
        <w:rPr>
          <w:rFonts w:ascii="Palatino Linotype" w:eastAsia="Palatino Linotype" w:hAnsi="Palatino Linotype" w:cs="Palatino Linotype"/>
          <w:color w:val="000000"/>
          <w:sz w:val="24"/>
          <w:szCs w:val="24"/>
        </w:rPr>
        <w:lastRenderedPageBreak/>
        <w:t>De las constancias que obran en el expediente electrónico, se observa qu</w:t>
      </w:r>
      <w:r w:rsidR="008B2951">
        <w:rPr>
          <w:rFonts w:ascii="Palatino Linotype" w:eastAsia="Palatino Linotype" w:hAnsi="Palatino Linotype" w:cs="Palatino Linotype"/>
          <w:color w:val="000000"/>
          <w:sz w:val="24"/>
          <w:szCs w:val="24"/>
        </w:rPr>
        <w:t>e el día cinco de noviembre</w:t>
      </w:r>
      <w:r>
        <w:rPr>
          <w:rFonts w:ascii="Palatino Linotype" w:eastAsia="Palatino Linotype" w:hAnsi="Palatino Linotype" w:cs="Palatino Linotype"/>
          <w:color w:val="000000"/>
          <w:sz w:val="24"/>
          <w:szCs w:val="24"/>
        </w:rPr>
        <w:t xml:space="preserve"> de dos mil veintiuno, el Sujeto Obligado dio respuest</w:t>
      </w:r>
      <w:r w:rsidR="009F4FF4">
        <w:rPr>
          <w:rFonts w:ascii="Palatino Linotype" w:eastAsia="Palatino Linotype" w:hAnsi="Palatino Linotype" w:cs="Palatino Linotype"/>
          <w:color w:val="000000"/>
          <w:sz w:val="24"/>
          <w:szCs w:val="24"/>
        </w:rPr>
        <w:t>a a la solicitud de información</w:t>
      </w:r>
      <w:r>
        <w:rPr>
          <w:rFonts w:ascii="Palatino Linotype" w:eastAsia="Palatino Linotype" w:hAnsi="Palatino Linotype" w:cs="Palatino Linotype"/>
          <w:color w:val="000000"/>
          <w:sz w:val="24"/>
          <w:szCs w:val="24"/>
        </w:rPr>
        <w:t xml:space="preserve"> manifestando lo siguiente:</w:t>
      </w:r>
    </w:p>
    <w:p w14:paraId="6CF4EC0F" w14:textId="77777777" w:rsidR="00A970D5" w:rsidRDefault="00A970D5" w:rsidP="00A970D5">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p>
    <w:p w14:paraId="250EE1F5" w14:textId="28F446B8" w:rsidR="008B2951" w:rsidRDefault="00A970D5" w:rsidP="008B2951">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rPr>
      </w:pPr>
      <w:r>
        <w:rPr>
          <w:rFonts w:ascii="Palatino Linotype" w:eastAsia="Palatino Linotype" w:hAnsi="Palatino Linotype" w:cs="Palatino Linotype"/>
          <w:i/>
          <w:color w:val="000000"/>
        </w:rPr>
        <w:t>“</w:t>
      </w:r>
      <w:r w:rsidR="008B2951" w:rsidRPr="008B2951">
        <w:rPr>
          <w:rFonts w:ascii="Palatino Linotype" w:eastAsia="Palatino Linotype" w:hAnsi="Palatino Linotype" w:cs="Palatino Linotype"/>
          <w:i/>
          <w:color w:val="000000"/>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3E49D9EF" w14:textId="77777777" w:rsidR="008B2951" w:rsidRPr="008B2951" w:rsidRDefault="008B2951" w:rsidP="008B2951">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rPr>
      </w:pPr>
    </w:p>
    <w:p w14:paraId="46FF4826" w14:textId="43000F38" w:rsidR="008B2951" w:rsidRDefault="008B2951" w:rsidP="008B2951">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rPr>
      </w:pPr>
      <w:r w:rsidRPr="008B2951">
        <w:rPr>
          <w:rFonts w:ascii="Palatino Linotype" w:eastAsia="Palatino Linotype" w:hAnsi="Palatino Linotype" w:cs="Palatino Linotype"/>
          <w:i/>
          <w:color w:val="000000"/>
        </w:rPr>
        <w:t>Se anexa respuesta respectiva.</w:t>
      </w:r>
    </w:p>
    <w:p w14:paraId="7454A74A" w14:textId="77777777" w:rsidR="008B2951" w:rsidRPr="008B2951" w:rsidRDefault="008B2951" w:rsidP="008B2951">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rPr>
      </w:pPr>
    </w:p>
    <w:p w14:paraId="4A7FB2F8" w14:textId="77777777" w:rsidR="008B2951" w:rsidRPr="008B2951" w:rsidRDefault="008B2951" w:rsidP="008B2951">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rPr>
      </w:pPr>
      <w:r w:rsidRPr="008B2951">
        <w:rPr>
          <w:rFonts w:ascii="Palatino Linotype" w:eastAsia="Palatino Linotype" w:hAnsi="Palatino Linotype" w:cs="Palatino Linotype"/>
          <w:i/>
          <w:color w:val="000000"/>
        </w:rPr>
        <w:t>ATENTAMENTE</w:t>
      </w:r>
    </w:p>
    <w:p w14:paraId="3FE4A9EF" w14:textId="2001B3C8" w:rsidR="00A970D5" w:rsidRDefault="008B2951" w:rsidP="008B2951">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rPr>
      </w:pPr>
      <w:r w:rsidRPr="008B2951">
        <w:rPr>
          <w:rFonts w:ascii="Palatino Linotype" w:eastAsia="Palatino Linotype" w:hAnsi="Palatino Linotype" w:cs="Palatino Linotype"/>
          <w:i/>
          <w:color w:val="000000"/>
        </w:rPr>
        <w:t>MTRA. SANDRA MARÍA HERNÁNDEZ LÓPEZ</w:t>
      </w:r>
      <w:r w:rsidR="00A970D5">
        <w:rPr>
          <w:rFonts w:ascii="Palatino Linotype" w:eastAsia="Palatino Linotype" w:hAnsi="Palatino Linotype" w:cs="Palatino Linotype"/>
          <w:i/>
          <w:color w:val="000000"/>
        </w:rPr>
        <w:t>” (Sic)</w:t>
      </w:r>
    </w:p>
    <w:p w14:paraId="42581E6D" w14:textId="77777777" w:rsidR="00A970D5" w:rsidRDefault="00A970D5" w:rsidP="00A970D5">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rPr>
      </w:pPr>
    </w:p>
    <w:p w14:paraId="499404F4" w14:textId="71A1F5A1" w:rsidR="00A970D5" w:rsidRDefault="00A970D5" w:rsidP="00A970D5">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r>
        <w:rPr>
          <w:rFonts w:ascii="Palatino Linotype" w:eastAsia="Palatino Linotype" w:hAnsi="Palatino Linotype" w:cs="Palatino Linotype"/>
          <w:color w:val="000000"/>
          <w:sz w:val="24"/>
          <w:szCs w:val="24"/>
        </w:rPr>
        <w:t xml:space="preserve">A su respuesta se anexó </w:t>
      </w:r>
      <w:r w:rsidR="008B2951">
        <w:rPr>
          <w:rFonts w:ascii="Palatino Linotype" w:eastAsia="Palatino Linotype" w:hAnsi="Palatino Linotype" w:cs="Palatino Linotype"/>
          <w:color w:val="000000"/>
          <w:sz w:val="24"/>
          <w:szCs w:val="24"/>
        </w:rPr>
        <w:t>la carpeta electrónica</w:t>
      </w:r>
      <w:r>
        <w:rPr>
          <w:rFonts w:ascii="Palatino Linotype" w:eastAsia="Palatino Linotype" w:hAnsi="Palatino Linotype" w:cs="Palatino Linotype"/>
          <w:color w:val="000000"/>
          <w:sz w:val="24"/>
          <w:szCs w:val="24"/>
        </w:rPr>
        <w:t xml:space="preserve"> </w:t>
      </w:r>
      <w:r>
        <w:rPr>
          <w:rFonts w:ascii="Palatino Linotype" w:eastAsia="Palatino Linotype" w:hAnsi="Palatino Linotype" w:cs="Palatino Linotype"/>
          <w:b/>
          <w:color w:val="000000"/>
          <w:sz w:val="24"/>
          <w:szCs w:val="24"/>
        </w:rPr>
        <w:t>“</w:t>
      </w:r>
      <w:r w:rsidR="008B2951">
        <w:rPr>
          <w:rFonts w:ascii="Palatino Linotype" w:eastAsia="Palatino Linotype" w:hAnsi="Palatino Linotype" w:cs="Palatino Linotype"/>
          <w:b/>
          <w:color w:val="000000"/>
          <w:sz w:val="24"/>
          <w:szCs w:val="24"/>
        </w:rPr>
        <w:t>RESP_SAIMEX_00850.zip</w:t>
      </w:r>
      <w:r>
        <w:rPr>
          <w:rFonts w:ascii="Palatino Linotype" w:eastAsia="Palatino Linotype" w:hAnsi="Palatino Linotype" w:cs="Palatino Linotype"/>
          <w:b/>
          <w:color w:val="000000"/>
          <w:sz w:val="24"/>
          <w:szCs w:val="24"/>
        </w:rPr>
        <w:t>”</w:t>
      </w:r>
      <w:r w:rsidR="008B2951">
        <w:rPr>
          <w:rFonts w:ascii="Palatino Linotype" w:eastAsia="Palatino Linotype" w:hAnsi="Palatino Linotype" w:cs="Palatino Linotype"/>
          <w:color w:val="000000"/>
          <w:sz w:val="24"/>
          <w:szCs w:val="24"/>
        </w:rPr>
        <w:t>, la</w:t>
      </w:r>
      <w:r>
        <w:rPr>
          <w:rFonts w:ascii="Palatino Linotype" w:eastAsia="Palatino Linotype" w:hAnsi="Palatino Linotype" w:cs="Palatino Linotype"/>
          <w:color w:val="000000"/>
          <w:sz w:val="24"/>
          <w:szCs w:val="24"/>
        </w:rPr>
        <w:t xml:space="preserve"> cual no se reproduce por ser del conocimiento de ambas partes; no obstante, se hará referencia de su contenido en el estudio correspondiente.</w:t>
      </w:r>
    </w:p>
    <w:p w14:paraId="4E8ED7CF" w14:textId="77777777" w:rsidR="00A970D5" w:rsidRDefault="00A970D5" w:rsidP="00A970D5">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p>
    <w:p w14:paraId="58FA11DD" w14:textId="77777777" w:rsidR="00A970D5" w:rsidRDefault="00A970D5" w:rsidP="00A970D5">
      <w:pPr>
        <w:pBdr>
          <w:top w:val="nil"/>
          <w:left w:val="nil"/>
          <w:bottom w:val="nil"/>
          <w:right w:val="nil"/>
          <w:between w:val="nil"/>
        </w:pBdr>
        <w:spacing w:after="0" w:line="360" w:lineRule="auto"/>
        <w:contextualSpacing/>
        <w:jc w:val="both"/>
        <w:rPr>
          <w:rFonts w:ascii="Palatino Linotype" w:eastAsia="Palatino Linotype" w:hAnsi="Palatino Linotype" w:cs="Palatino Linotype"/>
          <w:b/>
          <w:color w:val="000000"/>
          <w:sz w:val="26"/>
          <w:szCs w:val="26"/>
        </w:rPr>
      </w:pPr>
      <w:r>
        <w:rPr>
          <w:rFonts w:ascii="Palatino Linotype" w:eastAsia="Palatino Linotype" w:hAnsi="Palatino Linotype" w:cs="Palatino Linotype"/>
          <w:b/>
          <w:color w:val="000000"/>
          <w:sz w:val="26"/>
          <w:szCs w:val="26"/>
        </w:rPr>
        <w:t>TERCERO. Del recurso de revisión.</w:t>
      </w:r>
    </w:p>
    <w:p w14:paraId="0C8C3A2F" w14:textId="5A669070" w:rsidR="00A970D5" w:rsidRDefault="00A970D5" w:rsidP="00A970D5">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r>
        <w:rPr>
          <w:rFonts w:ascii="Palatino Linotype" w:eastAsia="Palatino Linotype" w:hAnsi="Palatino Linotype" w:cs="Palatino Linotype"/>
          <w:color w:val="000000"/>
          <w:sz w:val="24"/>
          <w:szCs w:val="24"/>
        </w:rPr>
        <w:t>Inconforme con la respuesta em</w:t>
      </w:r>
      <w:r w:rsidR="00A06896">
        <w:rPr>
          <w:rFonts w:ascii="Palatino Linotype" w:eastAsia="Palatino Linotype" w:hAnsi="Palatino Linotype" w:cs="Palatino Linotype"/>
          <w:color w:val="000000"/>
          <w:sz w:val="24"/>
          <w:szCs w:val="24"/>
        </w:rPr>
        <w:t>itida por el Sujeto Obligado, el</w:t>
      </w:r>
      <w:r>
        <w:rPr>
          <w:rFonts w:ascii="Palatino Linotype" w:eastAsia="Palatino Linotype" w:hAnsi="Palatino Linotype" w:cs="Palatino Linotype"/>
          <w:color w:val="000000"/>
          <w:sz w:val="24"/>
          <w:szCs w:val="24"/>
        </w:rPr>
        <w:t xml:space="preserve"> Recurrente interpuso el presente recurso de revisión e</w:t>
      </w:r>
      <w:r w:rsidR="008B2951">
        <w:rPr>
          <w:rFonts w:ascii="Palatino Linotype" w:eastAsia="Palatino Linotype" w:hAnsi="Palatino Linotype" w:cs="Palatino Linotype"/>
          <w:color w:val="000000"/>
          <w:sz w:val="24"/>
          <w:szCs w:val="24"/>
        </w:rPr>
        <w:t>l día ocho de noviembre</w:t>
      </w:r>
      <w:r>
        <w:rPr>
          <w:rFonts w:ascii="Palatino Linotype" w:eastAsia="Palatino Linotype" w:hAnsi="Palatino Linotype" w:cs="Palatino Linotype"/>
          <w:color w:val="000000"/>
          <w:sz w:val="24"/>
          <w:szCs w:val="24"/>
        </w:rPr>
        <w:t xml:space="preserve"> de dos mil veintiuno, el cual se registró con el expediente número </w:t>
      </w:r>
      <w:r w:rsidR="008B2951">
        <w:rPr>
          <w:rFonts w:ascii="Palatino Linotype" w:eastAsia="Palatino Linotype" w:hAnsi="Palatino Linotype" w:cs="Palatino Linotype"/>
          <w:b/>
          <w:color w:val="000000"/>
          <w:sz w:val="24"/>
          <w:szCs w:val="24"/>
        </w:rPr>
        <w:t>05435</w:t>
      </w:r>
      <w:r>
        <w:rPr>
          <w:rFonts w:ascii="Palatino Linotype" w:eastAsia="Palatino Linotype" w:hAnsi="Palatino Linotype" w:cs="Palatino Linotype"/>
          <w:b/>
          <w:color w:val="000000"/>
          <w:sz w:val="24"/>
          <w:szCs w:val="24"/>
        </w:rPr>
        <w:t>/INFOEM/IP/RR/2021</w:t>
      </w:r>
      <w:r w:rsidR="00A06896">
        <w:rPr>
          <w:rFonts w:ascii="Palatino Linotype" w:eastAsia="Palatino Linotype" w:hAnsi="Palatino Linotype" w:cs="Palatino Linotype"/>
          <w:color w:val="000000"/>
          <w:sz w:val="24"/>
          <w:szCs w:val="24"/>
        </w:rPr>
        <w:t>, en el cual</w:t>
      </w:r>
      <w:r>
        <w:rPr>
          <w:rFonts w:ascii="Palatino Linotype" w:eastAsia="Palatino Linotype" w:hAnsi="Palatino Linotype" w:cs="Palatino Linotype"/>
          <w:color w:val="000000"/>
          <w:sz w:val="24"/>
          <w:szCs w:val="24"/>
        </w:rPr>
        <w:t xml:space="preserve"> manifestó lo </w:t>
      </w:r>
      <w:proofErr w:type="gramStart"/>
      <w:r>
        <w:rPr>
          <w:rFonts w:ascii="Palatino Linotype" w:eastAsia="Palatino Linotype" w:hAnsi="Palatino Linotype" w:cs="Palatino Linotype"/>
          <w:color w:val="000000"/>
          <w:sz w:val="24"/>
          <w:szCs w:val="24"/>
        </w:rPr>
        <w:t>siguiente</w:t>
      </w:r>
      <w:proofErr w:type="gramEnd"/>
      <w:r>
        <w:rPr>
          <w:rFonts w:ascii="Palatino Linotype" w:eastAsia="Palatino Linotype" w:hAnsi="Palatino Linotype" w:cs="Palatino Linotype"/>
          <w:color w:val="000000"/>
          <w:sz w:val="24"/>
          <w:szCs w:val="24"/>
        </w:rPr>
        <w:t>:</w:t>
      </w:r>
    </w:p>
    <w:p w14:paraId="7AA0C9F4" w14:textId="77777777" w:rsidR="00A970D5" w:rsidRDefault="00A970D5" w:rsidP="00A970D5">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p>
    <w:p w14:paraId="05708E47" w14:textId="77777777" w:rsidR="00A970D5" w:rsidRDefault="00A970D5" w:rsidP="00A970D5">
      <w:pPr>
        <w:spacing w:before="240" w:line="240" w:lineRule="auto"/>
        <w:contextualSpacing/>
        <w:jc w:val="both"/>
        <w:rPr>
          <w:rFonts w:ascii="Palatino Linotype" w:eastAsia="Palatino Linotype" w:hAnsi="Palatino Linotype" w:cs="Palatino Linotype"/>
          <w:b/>
          <w:sz w:val="24"/>
          <w:szCs w:val="24"/>
        </w:rPr>
      </w:pPr>
      <w:r>
        <w:rPr>
          <w:rFonts w:ascii="Palatino Linotype" w:eastAsia="Palatino Linotype" w:hAnsi="Palatino Linotype" w:cs="Palatino Linotype"/>
          <w:b/>
          <w:sz w:val="24"/>
          <w:szCs w:val="24"/>
        </w:rPr>
        <w:t xml:space="preserve">Acto Impugnado: </w:t>
      </w:r>
    </w:p>
    <w:p w14:paraId="4A0EFE5A" w14:textId="03FF3EA5" w:rsidR="00A970D5" w:rsidRDefault="00A970D5" w:rsidP="00A970D5">
      <w:pPr>
        <w:spacing w:before="240" w:line="240" w:lineRule="auto"/>
        <w:ind w:left="567" w:right="616"/>
        <w:contextualSpacing/>
        <w:jc w:val="both"/>
        <w:rPr>
          <w:rFonts w:ascii="Palatino Linotype" w:eastAsia="Palatino Linotype" w:hAnsi="Palatino Linotype" w:cs="Palatino Linotype"/>
          <w:i/>
        </w:rPr>
      </w:pPr>
      <w:r>
        <w:rPr>
          <w:rFonts w:ascii="Palatino Linotype" w:eastAsia="Palatino Linotype" w:hAnsi="Palatino Linotype" w:cs="Palatino Linotype"/>
          <w:i/>
        </w:rPr>
        <w:t>“</w:t>
      </w:r>
      <w:r w:rsidR="008B2951" w:rsidRPr="008B2951">
        <w:rPr>
          <w:rFonts w:ascii="Palatino Linotype" w:eastAsia="Palatino Linotype" w:hAnsi="Palatino Linotype" w:cs="Palatino Linotype"/>
          <w:i/>
        </w:rPr>
        <w:t>información presentada</w:t>
      </w:r>
      <w:r>
        <w:rPr>
          <w:rFonts w:ascii="Palatino Linotype" w:eastAsia="Palatino Linotype" w:hAnsi="Palatino Linotype" w:cs="Palatino Linotype"/>
          <w:i/>
        </w:rPr>
        <w:t>"(Sic)</w:t>
      </w:r>
    </w:p>
    <w:p w14:paraId="3C40A441" w14:textId="77777777" w:rsidR="00A970D5" w:rsidRDefault="00A970D5" w:rsidP="00A970D5">
      <w:pPr>
        <w:spacing w:after="0" w:line="360" w:lineRule="auto"/>
        <w:contextualSpacing/>
        <w:jc w:val="both"/>
        <w:rPr>
          <w:rFonts w:ascii="Palatino Linotype" w:eastAsia="Palatino Linotype" w:hAnsi="Palatino Linotype" w:cs="Palatino Linotype"/>
          <w:i/>
          <w:sz w:val="24"/>
          <w:szCs w:val="24"/>
        </w:rPr>
      </w:pPr>
    </w:p>
    <w:p w14:paraId="16EA1820" w14:textId="77777777" w:rsidR="00A970D5" w:rsidRDefault="00A970D5" w:rsidP="00A970D5">
      <w:pPr>
        <w:spacing w:before="240" w:line="240" w:lineRule="auto"/>
        <w:contextualSpacing/>
        <w:jc w:val="both"/>
        <w:rPr>
          <w:rFonts w:ascii="Palatino Linotype" w:eastAsia="Palatino Linotype" w:hAnsi="Palatino Linotype" w:cs="Palatino Linotype"/>
          <w:sz w:val="24"/>
          <w:szCs w:val="24"/>
        </w:rPr>
      </w:pPr>
      <w:r>
        <w:rPr>
          <w:rFonts w:ascii="Palatino Linotype" w:eastAsia="Palatino Linotype" w:hAnsi="Palatino Linotype" w:cs="Palatino Linotype"/>
          <w:b/>
          <w:sz w:val="24"/>
          <w:szCs w:val="24"/>
        </w:rPr>
        <w:t>Razones o Motivos de Inconformidad</w:t>
      </w:r>
      <w:r>
        <w:rPr>
          <w:rFonts w:ascii="Palatino Linotype" w:eastAsia="Palatino Linotype" w:hAnsi="Palatino Linotype" w:cs="Palatino Linotype"/>
          <w:sz w:val="24"/>
          <w:szCs w:val="24"/>
        </w:rPr>
        <w:t xml:space="preserve">: </w:t>
      </w:r>
    </w:p>
    <w:p w14:paraId="2DAC342E" w14:textId="39D3FAB8" w:rsidR="00A970D5" w:rsidRDefault="00A970D5" w:rsidP="00A970D5">
      <w:pPr>
        <w:spacing w:before="240" w:line="240" w:lineRule="auto"/>
        <w:ind w:left="567" w:right="616"/>
        <w:contextualSpacing/>
        <w:jc w:val="both"/>
        <w:rPr>
          <w:rFonts w:ascii="Palatino Linotype" w:eastAsia="Palatino Linotype" w:hAnsi="Palatino Linotype" w:cs="Palatino Linotype"/>
          <w:i/>
        </w:rPr>
      </w:pPr>
      <w:r>
        <w:rPr>
          <w:rFonts w:ascii="Palatino Linotype" w:eastAsia="Palatino Linotype" w:hAnsi="Palatino Linotype" w:cs="Palatino Linotype"/>
          <w:i/>
        </w:rPr>
        <w:lastRenderedPageBreak/>
        <w:t>“</w:t>
      </w:r>
      <w:r w:rsidR="008B2951" w:rsidRPr="008B2951">
        <w:rPr>
          <w:rFonts w:ascii="Palatino Linotype" w:eastAsia="Palatino Linotype" w:hAnsi="Palatino Linotype" w:cs="Palatino Linotype"/>
          <w:i/>
        </w:rPr>
        <w:t xml:space="preserve">se anule el proyecto de clasificación toda vez que no cuenta con la firma o rubrica del responsable de la protección de datos personales lo cual no da valides ni </w:t>
      </w:r>
      <w:proofErr w:type="spellStart"/>
      <w:r w:rsidR="008B2951" w:rsidRPr="008B2951">
        <w:rPr>
          <w:rFonts w:ascii="Palatino Linotype" w:eastAsia="Palatino Linotype" w:hAnsi="Palatino Linotype" w:cs="Palatino Linotype"/>
          <w:i/>
        </w:rPr>
        <w:t>garantia</w:t>
      </w:r>
      <w:proofErr w:type="spellEnd"/>
      <w:r w:rsidR="008B2951" w:rsidRPr="008B2951">
        <w:rPr>
          <w:rFonts w:ascii="Palatino Linotype" w:eastAsia="Palatino Linotype" w:hAnsi="Palatino Linotype" w:cs="Palatino Linotype"/>
          <w:i/>
        </w:rPr>
        <w:t xml:space="preserve"> al acto realizado y por ende resulta no valido.</w:t>
      </w:r>
      <w:r>
        <w:rPr>
          <w:rFonts w:ascii="Palatino Linotype" w:eastAsia="Palatino Linotype" w:hAnsi="Palatino Linotype" w:cs="Palatino Linotype"/>
          <w:i/>
        </w:rPr>
        <w:t>” (Sic)</w:t>
      </w:r>
    </w:p>
    <w:p w14:paraId="67646733" w14:textId="77777777" w:rsidR="00A970D5" w:rsidRDefault="00A970D5" w:rsidP="00A970D5">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p>
    <w:p w14:paraId="11D7F189" w14:textId="77777777" w:rsidR="00A970D5" w:rsidRPr="005C6947" w:rsidRDefault="00A970D5" w:rsidP="00A970D5">
      <w:pPr>
        <w:pBdr>
          <w:top w:val="nil"/>
          <w:left w:val="nil"/>
          <w:bottom w:val="nil"/>
          <w:right w:val="nil"/>
          <w:between w:val="nil"/>
        </w:pBdr>
        <w:spacing w:after="0" w:line="360" w:lineRule="auto"/>
        <w:contextualSpacing/>
        <w:jc w:val="both"/>
        <w:rPr>
          <w:rFonts w:ascii="Palatino Linotype" w:eastAsia="Palatino Linotype" w:hAnsi="Palatino Linotype" w:cs="Palatino Linotype"/>
          <w:b/>
          <w:color w:val="000000"/>
          <w:sz w:val="26"/>
          <w:szCs w:val="26"/>
        </w:rPr>
      </w:pPr>
      <w:r w:rsidRPr="005C6947">
        <w:rPr>
          <w:rFonts w:ascii="Palatino Linotype" w:eastAsia="Palatino Linotype" w:hAnsi="Palatino Linotype" w:cs="Palatino Linotype"/>
          <w:b/>
          <w:color w:val="000000"/>
          <w:sz w:val="26"/>
          <w:szCs w:val="26"/>
        </w:rPr>
        <w:t>CUARTO. Del turno y admisión del recurso de revisión.</w:t>
      </w:r>
    </w:p>
    <w:p w14:paraId="2459DEBA" w14:textId="2A82752D" w:rsidR="00A970D5" w:rsidRDefault="00A970D5" w:rsidP="00A970D5">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r>
        <w:rPr>
          <w:rFonts w:ascii="Palatino Linotype" w:eastAsia="Palatino Linotype" w:hAnsi="Palatino Linotype" w:cs="Palatino Linotype"/>
          <w:color w:val="000000"/>
          <w:sz w:val="24"/>
          <w:szCs w:val="24"/>
        </w:rPr>
        <w:t xml:space="preserve">Medio de impugnación que le fue turnado al </w:t>
      </w:r>
      <w:r>
        <w:rPr>
          <w:rFonts w:ascii="Palatino Linotype" w:eastAsia="Palatino Linotype" w:hAnsi="Palatino Linotype" w:cs="Palatino Linotype"/>
          <w:b/>
          <w:color w:val="000000"/>
          <w:sz w:val="24"/>
          <w:szCs w:val="24"/>
        </w:rPr>
        <w:t>Comisionado José Martínez Vilchis</w:t>
      </w:r>
      <w:r>
        <w:rPr>
          <w:rFonts w:ascii="Palatino Linotype" w:eastAsia="Palatino Linotype" w:hAnsi="Palatino Linotype" w:cs="Palatino Linotype"/>
          <w:color w:val="000000"/>
          <w:sz w:val="24"/>
          <w:szCs w:val="24"/>
        </w:rPr>
        <w:t>, por medio del sistema electrónico en términos del numeral 185 fracción I de la Ley de Transparencia y Acceso a la información Pública del Es</w:t>
      </w:r>
      <w:r w:rsidR="001059AF">
        <w:rPr>
          <w:rFonts w:ascii="Palatino Linotype" w:eastAsia="Palatino Linotype" w:hAnsi="Palatino Linotype" w:cs="Palatino Linotype"/>
          <w:color w:val="000000"/>
          <w:sz w:val="24"/>
          <w:szCs w:val="24"/>
        </w:rPr>
        <w:t>tado de México y Municipios, al</w:t>
      </w:r>
      <w:r>
        <w:rPr>
          <w:rFonts w:ascii="Palatino Linotype" w:eastAsia="Palatino Linotype" w:hAnsi="Palatino Linotype" w:cs="Palatino Linotype"/>
          <w:color w:val="000000"/>
          <w:sz w:val="24"/>
          <w:szCs w:val="24"/>
        </w:rPr>
        <w:t xml:space="preserve"> cu</w:t>
      </w:r>
      <w:r w:rsidR="008B2951">
        <w:rPr>
          <w:rFonts w:ascii="Palatino Linotype" w:eastAsia="Palatino Linotype" w:hAnsi="Palatino Linotype" w:cs="Palatino Linotype"/>
          <w:color w:val="000000"/>
          <w:sz w:val="24"/>
          <w:szCs w:val="24"/>
        </w:rPr>
        <w:t>al recayó acuerdo de admisión de</w:t>
      </w:r>
      <w:r>
        <w:rPr>
          <w:rFonts w:ascii="Palatino Linotype" w:eastAsia="Palatino Linotype" w:hAnsi="Palatino Linotype" w:cs="Palatino Linotype"/>
          <w:color w:val="000000"/>
          <w:sz w:val="24"/>
          <w:szCs w:val="24"/>
        </w:rPr>
        <w:t xml:space="preserve"> fecha </w:t>
      </w:r>
      <w:r w:rsidR="008B2951">
        <w:rPr>
          <w:rFonts w:ascii="Palatino Linotype" w:eastAsia="Palatino Linotype" w:hAnsi="Palatino Linotype" w:cs="Palatino Linotype"/>
          <w:color w:val="000000"/>
          <w:sz w:val="24"/>
          <w:szCs w:val="24"/>
        </w:rPr>
        <w:t>doce de noviembre</w:t>
      </w:r>
      <w:r>
        <w:rPr>
          <w:rFonts w:ascii="Palatino Linotype" w:eastAsia="Palatino Linotype" w:hAnsi="Palatino Linotype" w:cs="Palatino Linotype"/>
          <w:color w:val="000000"/>
          <w:sz w:val="24"/>
          <w:szCs w:val="24"/>
        </w:rPr>
        <w:t xml:space="preserve"> de dos mil veintiuno, </w:t>
      </w:r>
      <w:r>
        <w:rPr>
          <w:rFonts w:ascii="Palatino Linotype" w:eastAsia="Palatino Linotype" w:hAnsi="Palatino Linotype" w:cs="Palatino Linotype"/>
          <w:sz w:val="24"/>
          <w:szCs w:val="24"/>
        </w:rPr>
        <w:t>otorgándose</w:t>
      </w:r>
      <w:r>
        <w:rPr>
          <w:rFonts w:ascii="Palatino Linotype" w:eastAsia="Palatino Linotype" w:hAnsi="Palatino Linotype" w:cs="Palatino Linotype"/>
          <w:color w:val="000000"/>
          <w:sz w:val="24"/>
          <w:szCs w:val="24"/>
        </w:rPr>
        <w:t xml:space="preserve"> en él un plazo de siete días para que las partes manifestaran lo que a su derecho corresponda en términos del numeral ya citado.</w:t>
      </w:r>
    </w:p>
    <w:p w14:paraId="26C243C3" w14:textId="77777777" w:rsidR="00A970D5" w:rsidRDefault="00A970D5" w:rsidP="00A970D5">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p>
    <w:p w14:paraId="05AE608B" w14:textId="77777777" w:rsidR="00A970D5" w:rsidRPr="005C6947" w:rsidRDefault="00A970D5" w:rsidP="00A970D5">
      <w:pPr>
        <w:pBdr>
          <w:top w:val="nil"/>
          <w:left w:val="nil"/>
          <w:bottom w:val="nil"/>
          <w:right w:val="nil"/>
          <w:between w:val="nil"/>
        </w:pBdr>
        <w:spacing w:after="0" w:line="360" w:lineRule="auto"/>
        <w:contextualSpacing/>
        <w:jc w:val="both"/>
        <w:rPr>
          <w:rFonts w:ascii="Palatino Linotype" w:eastAsia="Palatino Linotype" w:hAnsi="Palatino Linotype" w:cs="Palatino Linotype"/>
          <w:b/>
          <w:color w:val="000000"/>
          <w:sz w:val="26"/>
          <w:szCs w:val="26"/>
        </w:rPr>
      </w:pPr>
      <w:r w:rsidRPr="005C6947">
        <w:rPr>
          <w:rFonts w:ascii="Palatino Linotype" w:eastAsia="Palatino Linotype" w:hAnsi="Palatino Linotype" w:cs="Palatino Linotype"/>
          <w:b/>
          <w:color w:val="000000"/>
          <w:sz w:val="26"/>
          <w:szCs w:val="26"/>
        </w:rPr>
        <w:t>QUINTO. De la etapa de instrucción.</w:t>
      </w:r>
    </w:p>
    <w:p w14:paraId="1D857F1F" w14:textId="4582CBFB" w:rsidR="008B2951" w:rsidRPr="008B2951" w:rsidRDefault="008B2951" w:rsidP="008B2951">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r w:rsidRPr="008B2951">
        <w:rPr>
          <w:rFonts w:ascii="Palatino Linotype" w:eastAsia="Palatino Linotype" w:hAnsi="Palatino Linotype" w:cs="Palatino Linotype"/>
          <w:color w:val="000000"/>
          <w:sz w:val="24"/>
          <w:szCs w:val="24"/>
        </w:rPr>
        <w:t xml:space="preserve">Así, una vez abierta la etapa de instrucción, en el sumario se observa que </w:t>
      </w:r>
      <w:r>
        <w:rPr>
          <w:rFonts w:ascii="Palatino Linotype" w:eastAsia="Palatino Linotype" w:hAnsi="Palatino Linotype" w:cs="Palatino Linotype"/>
          <w:color w:val="000000"/>
          <w:sz w:val="24"/>
          <w:szCs w:val="24"/>
        </w:rPr>
        <w:t>en fecha veinticuatro de noviembre</w:t>
      </w:r>
      <w:r w:rsidRPr="008B2951">
        <w:rPr>
          <w:rFonts w:ascii="Palatino Linotype" w:eastAsia="Palatino Linotype" w:hAnsi="Palatino Linotype" w:cs="Palatino Linotype"/>
          <w:color w:val="000000"/>
          <w:sz w:val="24"/>
          <w:szCs w:val="24"/>
        </w:rPr>
        <w:t xml:space="preserve"> de dos mil veintiuno</w:t>
      </w:r>
      <w:r>
        <w:rPr>
          <w:rFonts w:ascii="Palatino Linotype" w:eastAsia="Palatino Linotype" w:hAnsi="Palatino Linotype" w:cs="Palatino Linotype"/>
          <w:color w:val="000000"/>
          <w:sz w:val="24"/>
          <w:szCs w:val="24"/>
        </w:rPr>
        <w:t>,</w:t>
      </w:r>
      <w:r w:rsidRPr="008B2951">
        <w:rPr>
          <w:rFonts w:ascii="Palatino Linotype" w:eastAsia="Palatino Linotype" w:hAnsi="Palatino Linotype" w:cs="Palatino Linotype"/>
          <w:color w:val="000000"/>
          <w:sz w:val="24"/>
          <w:szCs w:val="24"/>
        </w:rPr>
        <w:t xml:space="preserve"> el Sujeto Obligado, </w:t>
      </w:r>
      <w:r>
        <w:rPr>
          <w:rFonts w:ascii="Palatino Linotype" w:eastAsia="Palatino Linotype" w:hAnsi="Palatino Linotype" w:cs="Palatino Linotype"/>
          <w:color w:val="000000"/>
          <w:sz w:val="24"/>
          <w:szCs w:val="24"/>
        </w:rPr>
        <w:t xml:space="preserve">remitió su Informe Justificado consistente de la carpeta electrónica </w:t>
      </w:r>
      <w:r>
        <w:rPr>
          <w:rFonts w:ascii="Palatino Linotype" w:eastAsia="Palatino Linotype" w:hAnsi="Palatino Linotype" w:cs="Palatino Linotype"/>
          <w:b/>
          <w:color w:val="000000"/>
          <w:sz w:val="24"/>
          <w:szCs w:val="24"/>
        </w:rPr>
        <w:t>“MANIFESTACIONES_05435.zip”</w:t>
      </w:r>
      <w:r>
        <w:rPr>
          <w:rFonts w:ascii="Palatino Linotype" w:eastAsia="Palatino Linotype" w:hAnsi="Palatino Linotype" w:cs="Palatino Linotype"/>
          <w:color w:val="000000"/>
          <w:sz w:val="24"/>
          <w:szCs w:val="24"/>
        </w:rPr>
        <w:t>, la cual fue</w:t>
      </w:r>
      <w:r w:rsidRPr="008B2951">
        <w:rPr>
          <w:rFonts w:ascii="Palatino Linotype" w:eastAsia="Palatino Linotype" w:hAnsi="Palatino Linotype" w:cs="Palatino Linotype"/>
          <w:color w:val="000000"/>
          <w:sz w:val="24"/>
          <w:szCs w:val="24"/>
        </w:rPr>
        <w:t xml:space="preserve"> pu</w:t>
      </w:r>
      <w:r>
        <w:rPr>
          <w:rFonts w:ascii="Palatino Linotype" w:eastAsia="Palatino Linotype" w:hAnsi="Palatino Linotype" w:cs="Palatino Linotype"/>
          <w:color w:val="000000"/>
          <w:sz w:val="24"/>
          <w:szCs w:val="24"/>
        </w:rPr>
        <w:t>esta a la vista del</w:t>
      </w:r>
      <w:r w:rsidRPr="008B2951">
        <w:rPr>
          <w:rFonts w:ascii="Palatino Linotype" w:eastAsia="Palatino Linotype" w:hAnsi="Palatino Linotype" w:cs="Palatino Linotype"/>
          <w:color w:val="000000"/>
          <w:sz w:val="24"/>
          <w:szCs w:val="24"/>
        </w:rPr>
        <w:t xml:space="preserve"> Recurrente mediante acuerdo de fecha </w:t>
      </w:r>
      <w:r>
        <w:rPr>
          <w:rFonts w:ascii="Palatino Linotype" w:eastAsia="Palatino Linotype" w:hAnsi="Palatino Linotype" w:cs="Palatino Linotype"/>
          <w:color w:val="000000"/>
          <w:sz w:val="24"/>
          <w:szCs w:val="24"/>
        </w:rPr>
        <w:t>veinticinco de noviembre</w:t>
      </w:r>
      <w:r w:rsidRPr="008B2951">
        <w:rPr>
          <w:rFonts w:ascii="Palatino Linotype" w:eastAsia="Palatino Linotype" w:hAnsi="Palatino Linotype" w:cs="Palatino Linotype"/>
          <w:color w:val="000000"/>
          <w:sz w:val="24"/>
          <w:szCs w:val="24"/>
        </w:rPr>
        <w:t xml:space="preserve"> del año en curso en términos de la fracción III del artículo 185 de la Ley de Transparencia y Acceso a la Información Pública del Estado de Méx</w:t>
      </w:r>
      <w:r>
        <w:rPr>
          <w:rFonts w:ascii="Palatino Linotype" w:eastAsia="Palatino Linotype" w:hAnsi="Palatino Linotype" w:cs="Palatino Linotype"/>
          <w:color w:val="000000"/>
          <w:sz w:val="24"/>
          <w:szCs w:val="24"/>
        </w:rPr>
        <w:t>ico y Municipios, otorgando al</w:t>
      </w:r>
      <w:r w:rsidRPr="008B2951">
        <w:rPr>
          <w:rFonts w:ascii="Palatino Linotype" w:eastAsia="Palatino Linotype" w:hAnsi="Palatino Linotype" w:cs="Palatino Linotype"/>
          <w:color w:val="000000"/>
          <w:sz w:val="24"/>
          <w:szCs w:val="24"/>
        </w:rPr>
        <w:t xml:space="preserve"> particular un término de tres días para manifestar lo que a su derecho co</w:t>
      </w:r>
      <w:r>
        <w:rPr>
          <w:rFonts w:ascii="Palatino Linotype" w:eastAsia="Palatino Linotype" w:hAnsi="Palatino Linotype" w:cs="Palatino Linotype"/>
          <w:color w:val="000000"/>
          <w:sz w:val="24"/>
          <w:szCs w:val="24"/>
        </w:rPr>
        <w:t>nviniera. El contenido del Informe Justificado</w:t>
      </w:r>
      <w:r w:rsidRPr="008B2951">
        <w:rPr>
          <w:rFonts w:ascii="Palatino Linotype" w:eastAsia="Palatino Linotype" w:hAnsi="Palatino Linotype" w:cs="Palatino Linotype"/>
          <w:color w:val="000000"/>
          <w:sz w:val="24"/>
          <w:szCs w:val="24"/>
        </w:rPr>
        <w:t xml:space="preserve"> será motivo de análisis durante el estudio respectivo. P</w:t>
      </w:r>
      <w:r>
        <w:rPr>
          <w:rFonts w:ascii="Palatino Linotype" w:eastAsia="Palatino Linotype" w:hAnsi="Palatino Linotype" w:cs="Palatino Linotype"/>
          <w:color w:val="000000"/>
          <w:sz w:val="24"/>
          <w:szCs w:val="24"/>
        </w:rPr>
        <w:t>or otra parte, se observa que el</w:t>
      </w:r>
      <w:r w:rsidRPr="008B2951">
        <w:rPr>
          <w:rFonts w:ascii="Palatino Linotype" w:eastAsia="Palatino Linotype" w:hAnsi="Palatino Linotype" w:cs="Palatino Linotype"/>
          <w:color w:val="000000"/>
          <w:sz w:val="24"/>
          <w:szCs w:val="24"/>
        </w:rPr>
        <w:t xml:space="preserve"> Recurrente no emitió manifestaciones, presentó prueba ni vertió alegatos que a su derecho convinieran </w:t>
      </w:r>
      <w:r w:rsidRPr="008B2951">
        <w:rPr>
          <w:rFonts w:ascii="Palatino Linotype" w:eastAsia="Palatino Linotype" w:hAnsi="Palatino Linotype" w:cs="Palatino Linotype"/>
          <w:color w:val="000000"/>
          <w:sz w:val="24"/>
          <w:szCs w:val="24"/>
        </w:rPr>
        <w:lastRenderedPageBreak/>
        <w:t>durante la etapa de instrucción; así como tampoco se manifestó respecto del Informe Justificado del Sujeto Obligado.</w:t>
      </w:r>
    </w:p>
    <w:p w14:paraId="410E85D5" w14:textId="77777777" w:rsidR="00A970D5" w:rsidRDefault="00A970D5" w:rsidP="00A970D5">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p>
    <w:p w14:paraId="65310342" w14:textId="77777777" w:rsidR="00A970D5" w:rsidRPr="005C6947" w:rsidRDefault="00A970D5" w:rsidP="00A970D5">
      <w:pPr>
        <w:pBdr>
          <w:top w:val="nil"/>
          <w:left w:val="nil"/>
          <w:bottom w:val="nil"/>
          <w:right w:val="nil"/>
          <w:between w:val="nil"/>
        </w:pBdr>
        <w:spacing w:after="0" w:line="360" w:lineRule="auto"/>
        <w:contextualSpacing/>
        <w:jc w:val="both"/>
        <w:rPr>
          <w:rFonts w:ascii="Palatino Linotype" w:eastAsia="Palatino Linotype" w:hAnsi="Palatino Linotype" w:cs="Palatino Linotype"/>
          <w:b/>
          <w:color w:val="000000"/>
          <w:sz w:val="26"/>
          <w:szCs w:val="26"/>
        </w:rPr>
      </w:pPr>
      <w:r w:rsidRPr="005C6947">
        <w:rPr>
          <w:rFonts w:ascii="Palatino Linotype" w:eastAsia="Palatino Linotype" w:hAnsi="Palatino Linotype" w:cs="Palatino Linotype"/>
          <w:b/>
          <w:color w:val="000000"/>
          <w:sz w:val="26"/>
          <w:szCs w:val="26"/>
        </w:rPr>
        <w:t>SEXTO. Del cierre de instrucción.</w:t>
      </w:r>
    </w:p>
    <w:p w14:paraId="2456F4BD" w14:textId="7BFE494D" w:rsidR="00A970D5" w:rsidRDefault="00A970D5" w:rsidP="00A970D5">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r>
        <w:rPr>
          <w:rFonts w:ascii="Palatino Linotype" w:eastAsia="Palatino Linotype" w:hAnsi="Palatino Linotype" w:cs="Palatino Linotype"/>
          <w:color w:val="000000"/>
          <w:sz w:val="24"/>
          <w:szCs w:val="24"/>
        </w:rPr>
        <w:t>Así, una vez transcurrido el término legal, se decretó el cierre de instru</w:t>
      </w:r>
      <w:r w:rsidR="00AE6B11">
        <w:rPr>
          <w:rFonts w:ascii="Palatino Linotype" w:eastAsia="Palatino Linotype" w:hAnsi="Palatino Linotype" w:cs="Palatino Linotype"/>
          <w:color w:val="000000"/>
          <w:sz w:val="24"/>
          <w:szCs w:val="24"/>
        </w:rPr>
        <w:t>cción</w:t>
      </w:r>
      <w:r w:rsidR="008B2951">
        <w:rPr>
          <w:rFonts w:ascii="Palatino Linotype" w:eastAsia="Palatino Linotype" w:hAnsi="Palatino Linotype" w:cs="Palatino Linotype"/>
          <w:color w:val="000000"/>
          <w:sz w:val="24"/>
          <w:szCs w:val="24"/>
        </w:rPr>
        <w:t xml:space="preserve"> en fecha primero de diciembre</w:t>
      </w:r>
      <w:r>
        <w:rPr>
          <w:rFonts w:ascii="Palatino Linotype" w:eastAsia="Palatino Linotype" w:hAnsi="Palatino Linotype" w:cs="Palatino Linotype"/>
          <w:color w:val="000000"/>
          <w:sz w:val="24"/>
          <w:szCs w:val="24"/>
        </w:rPr>
        <w:t xml:space="preserve"> de dos mil veintiuno, en términos del artículo 185 Fracción VI de la Ley de Transparencia y Acceso a la Información Pública del Estado de México y Municipios, iniciando el término legal para dictar resolución definitiva del asunto.</w:t>
      </w:r>
    </w:p>
    <w:p w14:paraId="36F7B081" w14:textId="77777777" w:rsidR="00A970D5" w:rsidRPr="009D2CDA" w:rsidRDefault="00A970D5" w:rsidP="00A970D5">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p>
    <w:p w14:paraId="7741CCA2" w14:textId="77777777" w:rsidR="00A970D5" w:rsidRPr="009D2CDA" w:rsidRDefault="00A970D5" w:rsidP="00A970D5">
      <w:pPr>
        <w:pBdr>
          <w:top w:val="nil"/>
          <w:left w:val="nil"/>
          <w:bottom w:val="nil"/>
          <w:right w:val="nil"/>
          <w:between w:val="nil"/>
        </w:pBdr>
        <w:spacing w:after="0" w:line="360" w:lineRule="auto"/>
        <w:contextualSpacing/>
        <w:jc w:val="center"/>
        <w:rPr>
          <w:rFonts w:ascii="Palatino Linotype" w:eastAsia="Palatino Linotype" w:hAnsi="Palatino Linotype" w:cs="Palatino Linotype"/>
          <w:b/>
          <w:color w:val="000000"/>
          <w:sz w:val="28"/>
          <w:szCs w:val="28"/>
        </w:rPr>
      </w:pPr>
      <w:r w:rsidRPr="009D2CDA">
        <w:rPr>
          <w:rFonts w:ascii="Palatino Linotype" w:eastAsia="Palatino Linotype" w:hAnsi="Palatino Linotype" w:cs="Palatino Linotype"/>
          <w:b/>
          <w:color w:val="000000"/>
          <w:sz w:val="28"/>
          <w:szCs w:val="28"/>
        </w:rPr>
        <w:t>C O N S I D E R A N D O</w:t>
      </w:r>
    </w:p>
    <w:p w14:paraId="32546275" w14:textId="77777777" w:rsidR="00A970D5" w:rsidRPr="009D2CDA" w:rsidRDefault="00A970D5" w:rsidP="00A970D5">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p>
    <w:p w14:paraId="6A51E2DD" w14:textId="77777777" w:rsidR="00A970D5" w:rsidRPr="005C6947" w:rsidRDefault="00A970D5" w:rsidP="00A970D5">
      <w:pPr>
        <w:pBdr>
          <w:top w:val="nil"/>
          <w:left w:val="nil"/>
          <w:bottom w:val="nil"/>
          <w:right w:val="nil"/>
          <w:between w:val="nil"/>
        </w:pBdr>
        <w:spacing w:after="0" w:line="360" w:lineRule="auto"/>
        <w:contextualSpacing/>
        <w:jc w:val="both"/>
        <w:rPr>
          <w:rFonts w:ascii="Palatino Linotype" w:eastAsia="Palatino Linotype" w:hAnsi="Palatino Linotype" w:cs="Palatino Linotype"/>
          <w:b/>
          <w:color w:val="000000"/>
          <w:sz w:val="26"/>
          <w:szCs w:val="26"/>
        </w:rPr>
      </w:pPr>
      <w:r w:rsidRPr="005C6947">
        <w:rPr>
          <w:rFonts w:ascii="Palatino Linotype" w:eastAsia="Palatino Linotype" w:hAnsi="Palatino Linotype" w:cs="Palatino Linotype"/>
          <w:b/>
          <w:color w:val="000000"/>
          <w:sz w:val="26"/>
          <w:szCs w:val="26"/>
        </w:rPr>
        <w:t>PRIMERO. De la competencia.</w:t>
      </w:r>
    </w:p>
    <w:p w14:paraId="6279399C" w14:textId="77777777" w:rsidR="00A970D5" w:rsidRDefault="00A970D5" w:rsidP="00A970D5">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r>
        <w:rPr>
          <w:rFonts w:ascii="Palatino Linotype" w:eastAsia="Palatino Linotype" w:hAnsi="Palatino Linotype" w:cs="Palatino Linotype"/>
          <w:color w:val="000000"/>
          <w:sz w:val="24"/>
          <w:szCs w:val="24"/>
        </w:rPr>
        <w:t xml:space="preserve">Este Instituto de Transparencia, Acceso a la Información Pública y Protección de Datos Personales del Estado de México, es competente para conocer y resolver el presente recurso de revisión interpuesto por el Recurrente conforme a lo dispuesto en los artículos 6, apartado A, fracción IV de la Constitución Política de los Estados Unidos Mexicanos; 5, párrafos trigésimo, trigésimo primero y trigésimo segundo, fracciones IV y V, de la Constitución Política del Estado Libre y Soberano de México; artículos 1, 2 fracción II, 13, 29, 36 fracciones I y II, 176, 178, 179, 181 párrafo tercero y 185 de la Ley de Transparencia y Acceso a la Información Pública del Estado de México y Municipios; y 10, 7, 9 fracciones I y XXIV, y 11 del Reglamento Interior del Instituto de </w:t>
      </w:r>
      <w:r>
        <w:rPr>
          <w:rFonts w:ascii="Palatino Linotype" w:eastAsia="Palatino Linotype" w:hAnsi="Palatino Linotype" w:cs="Palatino Linotype"/>
          <w:color w:val="000000"/>
          <w:sz w:val="24"/>
          <w:szCs w:val="24"/>
        </w:rPr>
        <w:lastRenderedPageBreak/>
        <w:t>Transparencia, Acceso a la Información Pública y Protección de Datos Personales del Estado de México y Municipios.</w:t>
      </w:r>
    </w:p>
    <w:p w14:paraId="5FA40324" w14:textId="77777777" w:rsidR="00A970D5" w:rsidRDefault="00A970D5" w:rsidP="00A970D5">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p>
    <w:p w14:paraId="32196461" w14:textId="77777777" w:rsidR="00A970D5" w:rsidRPr="005C6947" w:rsidRDefault="00A970D5" w:rsidP="00A970D5">
      <w:pPr>
        <w:pBdr>
          <w:top w:val="nil"/>
          <w:left w:val="nil"/>
          <w:bottom w:val="nil"/>
          <w:right w:val="nil"/>
          <w:between w:val="nil"/>
        </w:pBdr>
        <w:spacing w:after="0" w:line="360" w:lineRule="auto"/>
        <w:contextualSpacing/>
        <w:jc w:val="both"/>
        <w:rPr>
          <w:rFonts w:ascii="Palatino Linotype" w:eastAsia="Palatino Linotype" w:hAnsi="Palatino Linotype" w:cs="Palatino Linotype"/>
          <w:b/>
          <w:color w:val="000000"/>
          <w:sz w:val="26"/>
          <w:szCs w:val="26"/>
        </w:rPr>
      </w:pPr>
      <w:r w:rsidRPr="005C6947">
        <w:rPr>
          <w:rFonts w:ascii="Palatino Linotype" w:eastAsia="Palatino Linotype" w:hAnsi="Palatino Linotype" w:cs="Palatino Linotype"/>
          <w:b/>
          <w:color w:val="000000"/>
          <w:sz w:val="26"/>
          <w:szCs w:val="26"/>
        </w:rPr>
        <w:t xml:space="preserve">SEGUNDO. Sobre los alcances del recurso de revisión. </w:t>
      </w:r>
    </w:p>
    <w:p w14:paraId="132CB116" w14:textId="77777777" w:rsidR="00A970D5" w:rsidRDefault="00A970D5" w:rsidP="00A970D5">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r>
        <w:rPr>
          <w:rFonts w:ascii="Palatino Linotype" w:eastAsia="Palatino Linotype" w:hAnsi="Palatino Linotype" w:cs="Palatino Linotype"/>
          <w:color w:val="000000"/>
          <w:sz w:val="24"/>
          <w:szCs w:val="24"/>
        </w:rPr>
        <w:t>Derivado de la impugnación realizada, es menester señalar que el recurso de revisión inmerso en la Ley de Transparencia vigente en la entidad, tiene el fin y alcance que señalan los numerales 176, 179, 181 párrafo cuarto, 194 y 195 y demás aplicables de la Ley de Transparencia y Acceso a la Información Pública del Estado de México y Municipios vigente, el cual será analizado conforme a las actuaciones que obren en el expediente electrónico, con la finalidad de reparar cualquier posible afectación al derecho de acceso a la información pública y garantizando el principio rector de máxima publicidad.</w:t>
      </w:r>
    </w:p>
    <w:p w14:paraId="34925649" w14:textId="77777777" w:rsidR="00A970D5" w:rsidRDefault="00A970D5" w:rsidP="00A970D5">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p>
    <w:p w14:paraId="6D04F852" w14:textId="77777777" w:rsidR="00A970D5" w:rsidRPr="005C6947" w:rsidRDefault="00A970D5" w:rsidP="00A970D5">
      <w:pPr>
        <w:pBdr>
          <w:top w:val="nil"/>
          <w:left w:val="nil"/>
          <w:bottom w:val="nil"/>
          <w:right w:val="nil"/>
          <w:between w:val="nil"/>
        </w:pBdr>
        <w:spacing w:after="0" w:line="360" w:lineRule="auto"/>
        <w:contextualSpacing/>
        <w:jc w:val="both"/>
        <w:rPr>
          <w:rFonts w:ascii="Palatino Linotype" w:eastAsia="Palatino Linotype" w:hAnsi="Palatino Linotype" w:cs="Palatino Linotype"/>
          <w:b/>
          <w:color w:val="000000"/>
          <w:sz w:val="26"/>
          <w:szCs w:val="26"/>
        </w:rPr>
      </w:pPr>
      <w:r w:rsidRPr="005C6947">
        <w:rPr>
          <w:rFonts w:ascii="Palatino Linotype" w:eastAsia="Palatino Linotype" w:hAnsi="Palatino Linotype" w:cs="Palatino Linotype"/>
          <w:b/>
          <w:color w:val="000000"/>
          <w:sz w:val="26"/>
          <w:szCs w:val="26"/>
        </w:rPr>
        <w:t>TERCERO. De las causas de improcedencia.</w:t>
      </w:r>
    </w:p>
    <w:p w14:paraId="72B75EC4" w14:textId="77777777" w:rsidR="00A970D5" w:rsidRDefault="00A970D5" w:rsidP="00A970D5">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r>
        <w:rPr>
          <w:rFonts w:ascii="Palatino Linotype" w:eastAsia="Palatino Linotype" w:hAnsi="Palatino Linotype" w:cs="Palatino Linotype"/>
          <w:color w:val="000000"/>
          <w:sz w:val="24"/>
          <w:szCs w:val="24"/>
        </w:rPr>
        <w:t>En el procedimiento de acceso a la información y de los medios de impugnación de la materia, se advierten diversos supuestos de procedibilidad que deben estudiarse con la finalidad de dar cumplimiento a los principios de legalidad y objetividad inmersos en el artículo 9 de Ley de Transparencia y Acceso a la Información Pública del Estado de México y Municipios, en correlación con la seguridad jurídica que debe generar lo actuado ante este Organismo garante.</w:t>
      </w:r>
    </w:p>
    <w:p w14:paraId="7FBB8481" w14:textId="77777777" w:rsidR="00A970D5" w:rsidRDefault="00A970D5" w:rsidP="00A970D5">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p>
    <w:p w14:paraId="57D73A14" w14:textId="77777777" w:rsidR="00A970D5" w:rsidRDefault="00A970D5" w:rsidP="00A970D5">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r>
        <w:rPr>
          <w:rFonts w:ascii="Palatino Linotype" w:eastAsia="Palatino Linotype" w:hAnsi="Palatino Linotype" w:cs="Palatino Linotype"/>
          <w:color w:val="000000"/>
          <w:sz w:val="24"/>
          <w:szCs w:val="24"/>
        </w:rPr>
        <w:t xml:space="preserve">Por lo anterior, es una facultad legal entrar al estudio de las causas de improcedencia que hagan valer las partes o que se adviertan de oficio por este Resolutor y por ende </w:t>
      </w:r>
      <w:r>
        <w:rPr>
          <w:rFonts w:ascii="Palatino Linotype" w:eastAsia="Palatino Linotype" w:hAnsi="Palatino Linotype" w:cs="Palatino Linotype"/>
          <w:color w:val="000000"/>
          <w:sz w:val="24"/>
          <w:szCs w:val="24"/>
        </w:rPr>
        <w:lastRenderedPageBreak/>
        <w:t>objeto de análisis previo al estudio de fondo del asunto; presupuestos procesales de inicio o trámite de un proceso que dotan de seguridad jurídica las resoluciones, máxime que es una figura procesal adoptada en la ley de la materia</w:t>
      </w:r>
      <w:r>
        <w:rPr>
          <w:rFonts w:ascii="Palatino Linotype" w:eastAsia="Palatino Linotype" w:hAnsi="Palatino Linotype" w:cs="Palatino Linotype"/>
          <w:color w:val="000000"/>
          <w:sz w:val="24"/>
          <w:szCs w:val="24"/>
          <w:vertAlign w:val="superscript"/>
        </w:rPr>
        <w:footnoteReference w:id="1"/>
      </w:r>
      <w:r>
        <w:rPr>
          <w:rFonts w:ascii="Palatino Linotype" w:eastAsia="Palatino Linotype" w:hAnsi="Palatino Linotype" w:cs="Palatino Linotype"/>
          <w:color w:val="000000"/>
          <w:sz w:val="24"/>
          <w:szCs w:val="24"/>
        </w:rPr>
        <w:t>, la cual permite dilucidar alguna causal que impida el estudio y resolución, cuando una vez admitido el recurso de revisión se advierta una causa de improcedencia que permita sobreseerlo, sin estudiar el fondo del asunto.</w:t>
      </w:r>
    </w:p>
    <w:p w14:paraId="76DBFCC9" w14:textId="77777777" w:rsidR="00A970D5" w:rsidRDefault="00A970D5" w:rsidP="00A970D5">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p>
    <w:p w14:paraId="707D9DF5" w14:textId="77777777" w:rsidR="00A970D5" w:rsidRDefault="00A970D5" w:rsidP="00A970D5">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r>
        <w:rPr>
          <w:rFonts w:ascii="Palatino Linotype" w:eastAsia="Palatino Linotype" w:hAnsi="Palatino Linotype" w:cs="Palatino Linotype"/>
          <w:color w:val="000000"/>
          <w:sz w:val="24"/>
          <w:szCs w:val="24"/>
        </w:rPr>
        <w:lastRenderedPageBreak/>
        <w:t>Así las cosas, en la especie, no se actualiza ninguna causa de improcedencia de las referidas en el artículo 191 de la Ley de Transparencia y Acceso a la Información Pública del Estado de México y Municipios, encontrándose actualizados todos los presupuestos procesales para atender el fondo del asunto, en los términos del considerando posterior.</w:t>
      </w:r>
    </w:p>
    <w:p w14:paraId="1E21B26C" w14:textId="77777777" w:rsidR="00A970D5" w:rsidRDefault="00A970D5" w:rsidP="00A970D5">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p>
    <w:p w14:paraId="0DC69ACD" w14:textId="77777777" w:rsidR="00A970D5" w:rsidRPr="005C6947" w:rsidRDefault="00A970D5" w:rsidP="00A970D5">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6"/>
          <w:szCs w:val="26"/>
        </w:rPr>
      </w:pPr>
      <w:r>
        <w:rPr>
          <w:rFonts w:ascii="Palatino Linotype" w:eastAsia="Palatino Linotype" w:hAnsi="Palatino Linotype" w:cs="Palatino Linotype"/>
          <w:b/>
          <w:color w:val="000000"/>
          <w:sz w:val="26"/>
          <w:szCs w:val="26"/>
        </w:rPr>
        <w:t>CUAR</w:t>
      </w:r>
      <w:r w:rsidRPr="005C6947">
        <w:rPr>
          <w:rFonts w:ascii="Palatino Linotype" w:eastAsia="Palatino Linotype" w:hAnsi="Palatino Linotype" w:cs="Palatino Linotype"/>
          <w:b/>
          <w:color w:val="000000"/>
          <w:sz w:val="26"/>
          <w:szCs w:val="26"/>
        </w:rPr>
        <w:t>TO. Estudio y resolución del asunto.</w:t>
      </w:r>
    </w:p>
    <w:p w14:paraId="172D5B7B" w14:textId="77777777" w:rsidR="00A970D5" w:rsidRDefault="00A970D5" w:rsidP="00A970D5">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r>
        <w:rPr>
          <w:rFonts w:ascii="Palatino Linotype" w:eastAsia="Palatino Linotype" w:hAnsi="Palatino Linotype" w:cs="Palatino Linotype"/>
          <w:color w:val="000000"/>
          <w:sz w:val="24"/>
          <w:szCs w:val="24"/>
        </w:rPr>
        <w:t xml:space="preserve">El análisis y resolución del presente recurso, se funda en el contenido íntegro de las actuaciones que obran en el expediente electrónico, para así estar en posibilidad este Órgano Colegiado de dictar el fallo correspondiente conforme a derecho, tomando en consideración los elementos aportados por las partes y respetando en todo momento al principio de máxima publicidad consagrado en nuestra Constitución Federal, Local y demás leyes aplicables en la materia, así como en los tratados internacionales en los </w:t>
      </w:r>
      <w:r w:rsidRPr="002372F0">
        <w:rPr>
          <w:rFonts w:ascii="Palatino Linotype" w:eastAsia="Palatino Linotype" w:hAnsi="Palatino Linotype" w:cs="Palatino Linotype"/>
          <w:color w:val="000000"/>
          <w:sz w:val="24"/>
          <w:szCs w:val="24"/>
        </w:rPr>
        <w:t>que el Estado Mexicano</w:t>
      </w:r>
      <w:r>
        <w:rPr>
          <w:rFonts w:ascii="Palatino Linotype" w:eastAsia="Palatino Linotype" w:hAnsi="Palatino Linotype" w:cs="Palatino Linotype"/>
          <w:color w:val="000000"/>
          <w:sz w:val="24"/>
          <w:szCs w:val="24"/>
        </w:rPr>
        <w:t xml:space="preserve"> sea parte, en concordancia con el párrafo tercero del artículo 1 de la Constitución Federal y el diverso 8 de la Ley de Transparencia local.</w:t>
      </w:r>
    </w:p>
    <w:p w14:paraId="421B2938" w14:textId="77777777" w:rsidR="00A970D5" w:rsidRDefault="00A970D5" w:rsidP="00A970D5">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p>
    <w:p w14:paraId="7AA71557" w14:textId="3CBC517C" w:rsidR="004A2091" w:rsidRPr="004A2091" w:rsidRDefault="00A970D5" w:rsidP="002372F0">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sz w:val="24"/>
          <w:szCs w:val="24"/>
        </w:rPr>
        <w:t>Por tanto</w:t>
      </w:r>
      <w:r w:rsidR="007F3F9F">
        <w:rPr>
          <w:rFonts w:ascii="Palatino Linotype" w:eastAsia="Palatino Linotype" w:hAnsi="Palatino Linotype" w:cs="Palatino Linotype"/>
          <w:color w:val="000000"/>
          <w:sz w:val="24"/>
          <w:szCs w:val="24"/>
        </w:rPr>
        <w:t>, es conveniente recordar que el</w:t>
      </w:r>
      <w:r>
        <w:rPr>
          <w:rFonts w:ascii="Palatino Linotype" w:eastAsia="Palatino Linotype" w:hAnsi="Palatino Linotype" w:cs="Palatino Linotype"/>
          <w:color w:val="000000"/>
          <w:sz w:val="24"/>
          <w:szCs w:val="24"/>
        </w:rPr>
        <w:t xml:space="preserve"> hoy Recurrente </w:t>
      </w:r>
      <w:r w:rsidR="002372F0">
        <w:rPr>
          <w:rFonts w:ascii="Palatino Linotype" w:eastAsia="Palatino Linotype" w:hAnsi="Palatino Linotype" w:cs="Palatino Linotype"/>
          <w:color w:val="000000"/>
          <w:sz w:val="24"/>
          <w:szCs w:val="24"/>
        </w:rPr>
        <w:t xml:space="preserve">solicitó los talones de pago de los servidores públicos que conforman la Unidad de Transparencia del Sujeto Obligado correspondientes a la última quincena. </w:t>
      </w:r>
    </w:p>
    <w:p w14:paraId="21E892A8" w14:textId="77777777" w:rsidR="00A970D5" w:rsidRDefault="00A970D5" w:rsidP="00A970D5">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p>
    <w:p w14:paraId="5EF2C39E" w14:textId="77777777" w:rsidR="002372F0" w:rsidRDefault="00A970D5" w:rsidP="00A970D5">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r>
        <w:rPr>
          <w:rFonts w:ascii="Palatino Linotype" w:eastAsia="Palatino Linotype" w:hAnsi="Palatino Linotype" w:cs="Palatino Linotype"/>
          <w:color w:val="000000"/>
          <w:sz w:val="24"/>
          <w:szCs w:val="24"/>
        </w:rPr>
        <w:t xml:space="preserve">A dicha solicitud, el Sujeto Obligado respondió </w:t>
      </w:r>
      <w:r w:rsidR="002372F0">
        <w:rPr>
          <w:rFonts w:ascii="Palatino Linotype" w:eastAsia="Palatino Linotype" w:hAnsi="Palatino Linotype" w:cs="Palatino Linotype"/>
          <w:color w:val="000000"/>
          <w:sz w:val="24"/>
          <w:szCs w:val="24"/>
        </w:rPr>
        <w:t xml:space="preserve">con la entrega de la carpeta electrónica denominada </w:t>
      </w:r>
      <w:r w:rsidR="002372F0">
        <w:rPr>
          <w:rFonts w:ascii="Palatino Linotype" w:eastAsia="Palatino Linotype" w:hAnsi="Palatino Linotype" w:cs="Palatino Linotype"/>
          <w:b/>
          <w:color w:val="000000"/>
          <w:sz w:val="24"/>
          <w:szCs w:val="24"/>
        </w:rPr>
        <w:t>“RESP_SAIMEX_00580.zip”</w:t>
      </w:r>
      <w:r w:rsidR="002372F0">
        <w:rPr>
          <w:rFonts w:ascii="Palatino Linotype" w:eastAsia="Palatino Linotype" w:hAnsi="Palatino Linotype" w:cs="Palatino Linotype"/>
          <w:color w:val="000000"/>
          <w:sz w:val="24"/>
          <w:szCs w:val="24"/>
        </w:rPr>
        <w:t>, en cuyo contenido se encuentran los siguientes documentos:</w:t>
      </w:r>
    </w:p>
    <w:p w14:paraId="7ABA0B8C" w14:textId="77777777" w:rsidR="002372F0" w:rsidRDefault="002372F0" w:rsidP="00A970D5">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p>
    <w:p w14:paraId="57FE7762" w14:textId="6014CE65" w:rsidR="002372F0" w:rsidRDefault="007E648C" w:rsidP="0019539C">
      <w:pPr>
        <w:pStyle w:val="Prrafodelista"/>
        <w:numPr>
          <w:ilvl w:val="0"/>
          <w:numId w:val="1"/>
        </w:num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rPr>
      </w:pPr>
      <w:r>
        <w:rPr>
          <w:rFonts w:ascii="Palatino Linotype" w:eastAsia="Palatino Linotype" w:hAnsi="Palatino Linotype" w:cs="Palatino Linotype"/>
          <w:b/>
          <w:color w:val="000000"/>
        </w:rPr>
        <w:t>RESP_SAIMEX_00850_OFICIALIA.pdf.</w:t>
      </w:r>
      <w:r>
        <w:rPr>
          <w:rFonts w:ascii="Palatino Linotype" w:eastAsia="Palatino Linotype" w:hAnsi="Palatino Linotype" w:cs="Palatino Linotype"/>
          <w:color w:val="000000"/>
        </w:rPr>
        <w:t xml:space="preserve"> Oficio OM/CT/</w:t>
      </w:r>
      <w:proofErr w:type="spellStart"/>
      <w:r>
        <w:rPr>
          <w:rFonts w:ascii="Palatino Linotype" w:eastAsia="Palatino Linotype" w:hAnsi="Palatino Linotype" w:cs="Palatino Linotype"/>
          <w:color w:val="000000"/>
        </w:rPr>
        <w:t>DTyFR</w:t>
      </w:r>
      <w:proofErr w:type="spellEnd"/>
      <w:r>
        <w:rPr>
          <w:rFonts w:ascii="Palatino Linotype" w:eastAsia="Palatino Linotype" w:hAnsi="Palatino Linotype" w:cs="Palatino Linotype"/>
          <w:color w:val="000000"/>
        </w:rPr>
        <w:t xml:space="preserve">/655/2021, suscrito por la Jefa de Departamento de Transparencia y Fondo </w:t>
      </w:r>
      <w:proofErr w:type="spellStart"/>
      <w:r>
        <w:rPr>
          <w:rFonts w:ascii="Palatino Linotype" w:eastAsia="Palatino Linotype" w:hAnsi="Palatino Linotype" w:cs="Palatino Linotype"/>
          <w:color w:val="000000"/>
        </w:rPr>
        <w:t>Revolvente</w:t>
      </w:r>
      <w:proofErr w:type="spellEnd"/>
      <w:r>
        <w:rPr>
          <w:rFonts w:ascii="Palatino Linotype" w:eastAsia="Palatino Linotype" w:hAnsi="Palatino Linotype" w:cs="Palatino Linotype"/>
          <w:color w:val="000000"/>
        </w:rPr>
        <w:t>, anexando la versión pública de los recibos de pago de nueve servidores públicos correspondientes a la primera quincena de octubre de dos mil veintiuno.</w:t>
      </w:r>
    </w:p>
    <w:p w14:paraId="75B54E8D" w14:textId="20D45144" w:rsidR="007E648C" w:rsidRPr="007E648C" w:rsidRDefault="007E648C" w:rsidP="0019539C">
      <w:pPr>
        <w:pStyle w:val="Prrafodelista"/>
        <w:numPr>
          <w:ilvl w:val="0"/>
          <w:numId w:val="1"/>
        </w:num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rPr>
      </w:pPr>
      <w:r>
        <w:rPr>
          <w:rFonts w:ascii="Palatino Linotype" w:eastAsia="Palatino Linotype" w:hAnsi="Palatino Linotype" w:cs="Palatino Linotype"/>
          <w:b/>
          <w:color w:val="000000"/>
        </w:rPr>
        <w:t>RESP_OFICIALIA_SOLICITUD_CT</w:t>
      </w:r>
      <w:r w:rsidRPr="007E648C">
        <w:rPr>
          <w:rFonts w:ascii="Palatino Linotype" w:eastAsia="Palatino Linotype" w:hAnsi="Palatino Linotype" w:cs="Palatino Linotype"/>
          <w:b/>
          <w:color w:val="000000"/>
        </w:rPr>
        <w:t>.pdf.</w:t>
      </w:r>
      <w:r>
        <w:rPr>
          <w:rFonts w:ascii="Palatino Linotype" w:eastAsia="Palatino Linotype" w:hAnsi="Palatino Linotype" w:cs="Palatino Linotype"/>
          <w:color w:val="000000"/>
        </w:rPr>
        <w:t xml:space="preserve"> Oficio OM/CT/</w:t>
      </w:r>
      <w:proofErr w:type="spellStart"/>
      <w:r>
        <w:rPr>
          <w:rFonts w:ascii="Palatino Linotype" w:eastAsia="Palatino Linotype" w:hAnsi="Palatino Linotype" w:cs="Palatino Linotype"/>
          <w:color w:val="000000"/>
        </w:rPr>
        <w:t>DTyFR</w:t>
      </w:r>
      <w:proofErr w:type="spellEnd"/>
      <w:r>
        <w:rPr>
          <w:rFonts w:ascii="Palatino Linotype" w:eastAsia="Palatino Linotype" w:hAnsi="Palatino Linotype" w:cs="Palatino Linotype"/>
          <w:color w:val="000000"/>
        </w:rPr>
        <w:t xml:space="preserve">/646/2021, suscrito por la Jefa de Departamento de Transparencia y Fondo </w:t>
      </w:r>
      <w:proofErr w:type="spellStart"/>
      <w:r>
        <w:rPr>
          <w:rFonts w:ascii="Palatino Linotype" w:eastAsia="Palatino Linotype" w:hAnsi="Palatino Linotype" w:cs="Palatino Linotype"/>
          <w:color w:val="000000"/>
        </w:rPr>
        <w:t>Revolvente</w:t>
      </w:r>
      <w:proofErr w:type="spellEnd"/>
      <w:r>
        <w:rPr>
          <w:rFonts w:ascii="Palatino Linotype" w:eastAsia="Palatino Linotype" w:hAnsi="Palatino Linotype" w:cs="Palatino Linotype"/>
          <w:color w:val="000000"/>
        </w:rPr>
        <w:t xml:space="preserve"> mediante el cual solicitó al Comité de Transparencia considerar la propuesta de versión pública de la información contenida en la solicitud de información </w:t>
      </w:r>
      <w:r w:rsidRPr="008B2951">
        <w:rPr>
          <w:rFonts w:ascii="Palatino Linotype" w:eastAsia="Palatino Linotype" w:hAnsi="Palatino Linotype" w:cs="Palatino Linotype"/>
          <w:b/>
          <w:bCs/>
          <w:color w:val="000000"/>
        </w:rPr>
        <w:t>00850/TLALNEPA/IP/2021</w:t>
      </w:r>
      <w:r>
        <w:rPr>
          <w:rFonts w:ascii="Palatino Linotype" w:eastAsia="Palatino Linotype" w:hAnsi="Palatino Linotype" w:cs="Palatino Linotype"/>
          <w:bCs/>
          <w:color w:val="000000"/>
        </w:rPr>
        <w:t>.</w:t>
      </w:r>
    </w:p>
    <w:p w14:paraId="0C3E6D81" w14:textId="2E95E694" w:rsidR="007E648C" w:rsidRPr="002372F0" w:rsidRDefault="007E648C" w:rsidP="0019539C">
      <w:pPr>
        <w:pStyle w:val="Prrafodelista"/>
        <w:numPr>
          <w:ilvl w:val="0"/>
          <w:numId w:val="1"/>
        </w:num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rPr>
      </w:pPr>
      <w:r>
        <w:rPr>
          <w:rFonts w:ascii="Palatino Linotype" w:eastAsia="Palatino Linotype" w:hAnsi="Palatino Linotype" w:cs="Palatino Linotype"/>
          <w:b/>
          <w:color w:val="000000"/>
        </w:rPr>
        <w:t>ACTA_28_EXT.pdf</w:t>
      </w:r>
      <w:r>
        <w:rPr>
          <w:rFonts w:ascii="Palatino Linotype" w:eastAsia="Palatino Linotype" w:hAnsi="Palatino Linotype" w:cs="Palatino Linotype"/>
          <w:color w:val="000000"/>
        </w:rPr>
        <w:t xml:space="preserve">. Acta de la Vigésima Octava Sesión Extraordinaria del Comité de Transparencia del Sujeto Obligado celebrada el veintinueve de octubre de dos mil veintiuno, en la que dicho Comité emitió el </w:t>
      </w:r>
      <w:r w:rsidRPr="007E648C">
        <w:rPr>
          <w:rFonts w:ascii="Palatino Linotype" w:eastAsia="Palatino Linotype" w:hAnsi="Palatino Linotype" w:cs="Palatino Linotype"/>
          <w:b/>
          <w:color w:val="000000"/>
        </w:rPr>
        <w:t xml:space="preserve">ACUERDO </w:t>
      </w:r>
      <w:r>
        <w:rPr>
          <w:rFonts w:ascii="Palatino Linotype" w:eastAsia="Palatino Linotype" w:hAnsi="Palatino Linotype" w:cs="Palatino Linotype"/>
          <w:b/>
          <w:color w:val="000000"/>
        </w:rPr>
        <w:t>09/CT/28-EXT/2021</w:t>
      </w:r>
      <w:r>
        <w:rPr>
          <w:rFonts w:ascii="Palatino Linotype" w:eastAsia="Palatino Linotype" w:hAnsi="Palatino Linotype" w:cs="Palatino Linotype"/>
          <w:color w:val="000000"/>
        </w:rPr>
        <w:t xml:space="preserve"> con el cual se aprobó la versión pública de la documentación requerida en la solicitud </w:t>
      </w:r>
      <w:r w:rsidRPr="008B2951">
        <w:rPr>
          <w:rFonts w:ascii="Palatino Linotype" w:eastAsia="Palatino Linotype" w:hAnsi="Palatino Linotype" w:cs="Palatino Linotype"/>
          <w:b/>
          <w:bCs/>
          <w:color w:val="000000"/>
        </w:rPr>
        <w:t>00850/TLALNEPA/IP/2021</w:t>
      </w:r>
      <w:r>
        <w:rPr>
          <w:rFonts w:ascii="Palatino Linotype" w:eastAsia="Palatino Linotype" w:hAnsi="Palatino Linotype" w:cs="Palatino Linotype"/>
          <w:bCs/>
          <w:color w:val="000000"/>
        </w:rPr>
        <w:t>.</w:t>
      </w:r>
    </w:p>
    <w:p w14:paraId="1196E1CA" w14:textId="56C306BE" w:rsidR="002372F0" w:rsidRDefault="002372F0" w:rsidP="00A970D5">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p>
    <w:p w14:paraId="6128DFF4" w14:textId="586FDD7B" w:rsidR="00A970D5" w:rsidRDefault="007E0B5E" w:rsidP="00A970D5">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r>
        <w:rPr>
          <w:rFonts w:ascii="Palatino Linotype" w:eastAsia="Palatino Linotype" w:hAnsi="Palatino Linotype" w:cs="Palatino Linotype"/>
          <w:color w:val="000000"/>
          <w:sz w:val="24"/>
          <w:szCs w:val="24"/>
        </w:rPr>
        <w:t>Ante la</w:t>
      </w:r>
      <w:r w:rsidR="00A970D5">
        <w:rPr>
          <w:rFonts w:ascii="Palatino Linotype" w:eastAsia="Palatino Linotype" w:hAnsi="Palatino Linotype" w:cs="Palatino Linotype"/>
          <w:color w:val="000000"/>
          <w:sz w:val="24"/>
          <w:szCs w:val="24"/>
        </w:rPr>
        <w:t xml:space="preserve"> respuesta</w:t>
      </w:r>
      <w:r>
        <w:rPr>
          <w:rFonts w:ascii="Palatino Linotype" w:eastAsia="Palatino Linotype" w:hAnsi="Palatino Linotype" w:cs="Palatino Linotype"/>
          <w:color w:val="000000"/>
          <w:sz w:val="24"/>
          <w:szCs w:val="24"/>
        </w:rPr>
        <w:t xml:space="preserve"> emitida, el</w:t>
      </w:r>
      <w:r w:rsidR="00A970D5">
        <w:rPr>
          <w:rFonts w:ascii="Palatino Linotype" w:eastAsia="Palatino Linotype" w:hAnsi="Palatino Linotype" w:cs="Palatino Linotype"/>
          <w:color w:val="000000"/>
          <w:sz w:val="24"/>
          <w:szCs w:val="24"/>
        </w:rPr>
        <w:t xml:space="preserve"> Recurrente consideró que su derecho a la información pública había sido conculcado, por lo que interpuso el recurso de revisión al rubro citado, señalando como acto impugnado </w:t>
      </w:r>
      <w:r w:rsidR="00726D09">
        <w:rPr>
          <w:rFonts w:ascii="Palatino Linotype" w:eastAsia="Palatino Linotype" w:hAnsi="Palatino Linotype" w:cs="Palatino Linotype"/>
          <w:color w:val="000000"/>
          <w:sz w:val="24"/>
          <w:szCs w:val="24"/>
        </w:rPr>
        <w:t xml:space="preserve">la información presentada </w:t>
      </w:r>
      <w:r>
        <w:rPr>
          <w:rFonts w:ascii="Palatino Linotype" w:eastAsia="Palatino Linotype" w:hAnsi="Palatino Linotype" w:cs="Palatino Linotype"/>
          <w:color w:val="000000"/>
          <w:sz w:val="24"/>
          <w:szCs w:val="24"/>
        </w:rPr>
        <w:t xml:space="preserve">y dando </w:t>
      </w:r>
      <w:r w:rsidR="00A970D5">
        <w:rPr>
          <w:rFonts w:ascii="Palatino Linotype" w:eastAsia="Palatino Linotype" w:hAnsi="Palatino Linotype" w:cs="Palatino Linotype"/>
          <w:color w:val="000000"/>
          <w:sz w:val="24"/>
          <w:szCs w:val="24"/>
        </w:rPr>
        <w:t xml:space="preserve">como motivos o razones de inconformidad </w:t>
      </w:r>
      <w:r w:rsidR="001B7147">
        <w:rPr>
          <w:rFonts w:ascii="Palatino Linotype" w:eastAsia="Palatino Linotype" w:hAnsi="Palatino Linotype" w:cs="Palatino Linotype"/>
          <w:color w:val="000000"/>
          <w:sz w:val="24"/>
          <w:szCs w:val="24"/>
        </w:rPr>
        <w:t xml:space="preserve">que </w:t>
      </w:r>
      <w:r w:rsidR="00726D09">
        <w:rPr>
          <w:rFonts w:ascii="Palatino Linotype" w:eastAsia="Palatino Linotype" w:hAnsi="Palatino Linotype" w:cs="Palatino Linotype"/>
          <w:color w:val="000000"/>
          <w:sz w:val="24"/>
          <w:szCs w:val="24"/>
        </w:rPr>
        <w:t xml:space="preserve">el proyecto de clasificación, toda vez que no cuenta con la firma o rúbrica del responsable de la protección de datos personales, lo que no le da validez ni garantía al acto realizado y por ende no resulta valido. </w:t>
      </w:r>
    </w:p>
    <w:p w14:paraId="782474BF" w14:textId="77777777" w:rsidR="00A970D5" w:rsidRDefault="00A970D5" w:rsidP="00A970D5">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p>
    <w:p w14:paraId="5721309D" w14:textId="77777777" w:rsidR="00726D09" w:rsidRDefault="00A970D5" w:rsidP="00726D09">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r>
        <w:rPr>
          <w:rFonts w:ascii="Palatino Linotype" w:eastAsia="Palatino Linotype" w:hAnsi="Palatino Linotype" w:cs="Palatino Linotype"/>
          <w:color w:val="000000"/>
          <w:sz w:val="24"/>
          <w:szCs w:val="24"/>
        </w:rPr>
        <w:lastRenderedPageBreak/>
        <w:t xml:space="preserve">En la etapa de instrucción, </w:t>
      </w:r>
      <w:r w:rsidR="00345089">
        <w:rPr>
          <w:rFonts w:ascii="Palatino Linotype" w:eastAsia="Palatino Linotype" w:hAnsi="Palatino Linotype" w:cs="Palatino Linotype"/>
          <w:color w:val="000000"/>
          <w:sz w:val="24"/>
          <w:szCs w:val="24"/>
        </w:rPr>
        <w:t xml:space="preserve">el </w:t>
      </w:r>
      <w:r w:rsidR="00726D09">
        <w:rPr>
          <w:rFonts w:ascii="Palatino Linotype" w:eastAsia="Palatino Linotype" w:hAnsi="Palatino Linotype" w:cs="Palatino Linotype"/>
          <w:color w:val="000000"/>
          <w:sz w:val="24"/>
          <w:szCs w:val="24"/>
        </w:rPr>
        <w:t xml:space="preserve">Sujeto Obligado rindió su Informe Justificado mediante la presentación de la carpeta electrónica </w:t>
      </w:r>
      <w:r w:rsidR="00726D09">
        <w:rPr>
          <w:rFonts w:ascii="Palatino Linotype" w:eastAsia="Palatino Linotype" w:hAnsi="Palatino Linotype" w:cs="Palatino Linotype"/>
          <w:b/>
          <w:color w:val="000000"/>
          <w:sz w:val="24"/>
          <w:szCs w:val="24"/>
        </w:rPr>
        <w:t>“MANIFESTACIONES_05435.zip”</w:t>
      </w:r>
      <w:r w:rsidR="00726D09">
        <w:rPr>
          <w:rFonts w:ascii="Palatino Linotype" w:eastAsia="Palatino Linotype" w:hAnsi="Palatino Linotype" w:cs="Palatino Linotype"/>
          <w:color w:val="000000"/>
          <w:sz w:val="24"/>
          <w:szCs w:val="24"/>
        </w:rPr>
        <w:t>, con la que remitió los siguientes documentos:</w:t>
      </w:r>
    </w:p>
    <w:p w14:paraId="0C11382A" w14:textId="77777777" w:rsidR="00726D09" w:rsidRDefault="00726D09" w:rsidP="00726D09">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p>
    <w:p w14:paraId="3E3AD18C" w14:textId="783D07EE" w:rsidR="00345089" w:rsidRPr="00190B5A" w:rsidRDefault="00190B5A" w:rsidP="0019539C">
      <w:pPr>
        <w:pStyle w:val="Prrafodelista"/>
        <w:numPr>
          <w:ilvl w:val="0"/>
          <w:numId w:val="2"/>
        </w:num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rPr>
      </w:pPr>
      <w:r>
        <w:rPr>
          <w:rFonts w:ascii="Palatino Linotype" w:eastAsia="Palatino Linotype" w:hAnsi="Palatino Linotype" w:cs="Palatino Linotype"/>
          <w:b/>
          <w:color w:val="000000"/>
        </w:rPr>
        <w:t xml:space="preserve">MANIFESTACIONES_UTAIM_3379_2021.pdf. </w:t>
      </w:r>
      <w:r>
        <w:rPr>
          <w:rFonts w:ascii="Palatino Linotype" w:eastAsia="Palatino Linotype" w:hAnsi="Palatino Linotype" w:cs="Palatino Linotype"/>
          <w:color w:val="000000"/>
        </w:rPr>
        <w:t>Oficio UTAIM/3379/2021 remitido por la Titular de la Unidad de Transparencia y Acceso a la Información Pública Municipal con el rindió su Informe Justificado manifestando que se dio la debida atención a la solicitud de información y que la clasificación se realizó en términos de la normatividad aplicable, por lo que debe considerarse valida al haberse emitido con los elementos necesarios.</w:t>
      </w:r>
    </w:p>
    <w:p w14:paraId="460428D8" w14:textId="6D583FFF" w:rsidR="00190B5A" w:rsidRPr="00726D09" w:rsidRDefault="00190B5A" w:rsidP="0019539C">
      <w:pPr>
        <w:pStyle w:val="Prrafodelista"/>
        <w:numPr>
          <w:ilvl w:val="0"/>
          <w:numId w:val="2"/>
        </w:num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rPr>
      </w:pPr>
      <w:r>
        <w:rPr>
          <w:rFonts w:ascii="Palatino Linotype" w:eastAsia="Palatino Linotype" w:hAnsi="Palatino Linotype" w:cs="Palatino Linotype"/>
          <w:b/>
          <w:color w:val="000000"/>
        </w:rPr>
        <w:t>ACTA_28_EXT.pdf.</w:t>
      </w:r>
      <w:r>
        <w:rPr>
          <w:rFonts w:ascii="Palatino Linotype" w:eastAsia="Palatino Linotype" w:hAnsi="Palatino Linotype" w:cs="Palatino Linotype"/>
          <w:color w:val="000000"/>
        </w:rPr>
        <w:t xml:space="preserve"> Consiste del mismo contenido que el documento remitido en la respuesta.</w:t>
      </w:r>
    </w:p>
    <w:p w14:paraId="0C4E3DFD" w14:textId="77777777" w:rsidR="00345089" w:rsidRDefault="00345089" w:rsidP="005600CD">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p>
    <w:p w14:paraId="061ABE53" w14:textId="554DCBD3" w:rsidR="005600CD" w:rsidRPr="00C82268" w:rsidRDefault="005600CD" w:rsidP="00190B5A">
      <w:pPr>
        <w:pStyle w:val="NormalWeb"/>
        <w:spacing w:before="0" w:beforeAutospacing="0" w:after="0" w:afterAutospacing="0" w:line="360" w:lineRule="auto"/>
        <w:jc w:val="both"/>
        <w:rPr>
          <w:rFonts w:ascii="Palatino Linotype" w:hAnsi="Palatino Linotype"/>
        </w:rPr>
      </w:pPr>
      <w:r w:rsidRPr="00C82268">
        <w:rPr>
          <w:rFonts w:ascii="Palatino Linotype" w:eastAsia="Palatino Linotype" w:hAnsi="Palatino Linotype" w:cs="Palatino Linotype"/>
          <w:color w:val="000000"/>
        </w:rPr>
        <w:t xml:space="preserve">Por su parte, el </w:t>
      </w:r>
      <w:r w:rsidR="00190B5A">
        <w:rPr>
          <w:rFonts w:ascii="Palatino Linotype" w:eastAsia="Palatino Linotype" w:hAnsi="Palatino Linotype" w:cs="Palatino Linotype"/>
          <w:color w:val="000000"/>
        </w:rPr>
        <w:t xml:space="preserve">Recurrente no realizó manifestaciones, vertió alegatos ni presentó pruebas que su derecho convinieran; así como tampoco se manifestó respecto del contenido del Informe Justificado. </w:t>
      </w:r>
    </w:p>
    <w:p w14:paraId="2FCA9FA8" w14:textId="77777777" w:rsidR="00C82268" w:rsidRDefault="00C82268" w:rsidP="00A970D5">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p>
    <w:p w14:paraId="64B9BA8A" w14:textId="2FC08BFE" w:rsidR="00A970D5" w:rsidRDefault="00A970D5" w:rsidP="00A970D5">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r>
        <w:rPr>
          <w:rFonts w:ascii="Palatino Linotype" w:eastAsia="Palatino Linotype" w:hAnsi="Palatino Linotype" w:cs="Palatino Linotype"/>
          <w:color w:val="000000"/>
          <w:sz w:val="24"/>
          <w:szCs w:val="24"/>
        </w:rPr>
        <w:t>Ahora bien, quedando establecido lo anterior, este Órgano Garante considera viable realizar el estudio en aras de establecer si la respuesta del Sujeto Obligado colma la pretensión del Recurrente, así como calificar los motivos de inconformidad de</w:t>
      </w:r>
      <w:r w:rsidR="00C82268">
        <w:rPr>
          <w:rFonts w:ascii="Palatino Linotype" w:eastAsia="Palatino Linotype" w:hAnsi="Palatino Linotype" w:cs="Palatino Linotype"/>
          <w:color w:val="000000"/>
          <w:sz w:val="24"/>
          <w:szCs w:val="24"/>
        </w:rPr>
        <w:t xml:space="preserve">l </w:t>
      </w:r>
      <w:r>
        <w:rPr>
          <w:rFonts w:ascii="Palatino Linotype" w:eastAsia="Palatino Linotype" w:hAnsi="Palatino Linotype" w:cs="Palatino Linotype"/>
          <w:color w:val="000000"/>
          <w:sz w:val="24"/>
          <w:szCs w:val="24"/>
        </w:rPr>
        <w:t xml:space="preserve">particular. </w:t>
      </w:r>
    </w:p>
    <w:p w14:paraId="443631F3" w14:textId="77777777" w:rsidR="00A970D5" w:rsidRDefault="00A970D5" w:rsidP="00A970D5">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p>
    <w:p w14:paraId="6E270DBE" w14:textId="77777777" w:rsidR="00A970D5" w:rsidRDefault="00A970D5" w:rsidP="00A970D5">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r>
        <w:rPr>
          <w:rFonts w:ascii="Palatino Linotype" w:eastAsia="Palatino Linotype" w:hAnsi="Palatino Linotype" w:cs="Palatino Linotype"/>
          <w:color w:val="000000"/>
          <w:sz w:val="24"/>
          <w:szCs w:val="24"/>
        </w:rPr>
        <w:lastRenderedPageBreak/>
        <w:t>En este sentido, es pertinente enfatizar lo que, respecto al derecho de acceso a la información pública, refiere el artículo 6° de la Constitución Política de los Estados Unidos Mexicanos, que en su parte conducente señala:</w:t>
      </w:r>
    </w:p>
    <w:p w14:paraId="6B472363" w14:textId="77777777" w:rsidR="00A970D5" w:rsidRDefault="00A970D5" w:rsidP="00A970D5">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p>
    <w:p w14:paraId="2325866D" w14:textId="77777777" w:rsidR="00A970D5" w:rsidRPr="005C6947" w:rsidRDefault="00A970D5" w:rsidP="00A970D5">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rPr>
      </w:pPr>
      <w:r w:rsidRPr="005C6947">
        <w:rPr>
          <w:rFonts w:ascii="Palatino Linotype" w:eastAsia="Palatino Linotype" w:hAnsi="Palatino Linotype" w:cs="Palatino Linotype"/>
          <w:b/>
          <w:i/>
          <w:color w:val="000000"/>
        </w:rPr>
        <w:t>Artículo 6o.</w:t>
      </w:r>
      <w:r w:rsidRPr="005C6947">
        <w:rPr>
          <w:rFonts w:ascii="Palatino Linotype" w:eastAsia="Palatino Linotype" w:hAnsi="Palatino Linotype" w:cs="Palatino Linotype"/>
          <w:i/>
          <w:color w:val="000000"/>
        </w:rPr>
        <w:t xml:space="preserve">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w:t>
      </w:r>
      <w:r w:rsidRPr="005C6947">
        <w:rPr>
          <w:rFonts w:ascii="Palatino Linotype" w:eastAsia="Palatino Linotype" w:hAnsi="Palatino Linotype" w:cs="Palatino Linotype"/>
          <w:b/>
          <w:i/>
          <w:color w:val="000000"/>
        </w:rPr>
        <w:t>El derecho a la información será garantizado por el Estado.</w:t>
      </w:r>
      <w:r w:rsidRPr="005C6947">
        <w:rPr>
          <w:rFonts w:ascii="Palatino Linotype" w:eastAsia="Palatino Linotype" w:hAnsi="Palatino Linotype" w:cs="Palatino Linotype"/>
          <w:i/>
          <w:color w:val="000000"/>
        </w:rPr>
        <w:t xml:space="preserve"> </w:t>
      </w:r>
    </w:p>
    <w:p w14:paraId="71A2C801" w14:textId="77777777" w:rsidR="00A970D5" w:rsidRPr="005C6947" w:rsidRDefault="00A970D5" w:rsidP="00A970D5">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rPr>
      </w:pPr>
    </w:p>
    <w:p w14:paraId="0CDFC85A" w14:textId="77777777" w:rsidR="00A970D5" w:rsidRPr="005C6947" w:rsidRDefault="00A970D5" w:rsidP="00A970D5">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rPr>
      </w:pPr>
      <w:r w:rsidRPr="005C6947">
        <w:rPr>
          <w:rFonts w:ascii="Palatino Linotype" w:eastAsia="Palatino Linotype" w:hAnsi="Palatino Linotype" w:cs="Palatino Linotype"/>
          <w:i/>
          <w:color w:val="000000"/>
        </w:rPr>
        <w:t>Toda persona tiene derecho al libre acceso a información plural y oportuna, así como a buscar, recibir y difundir información e ideas de toda índole por cualquier medio de expresión.</w:t>
      </w:r>
    </w:p>
    <w:p w14:paraId="0015CD16" w14:textId="77777777" w:rsidR="00A970D5" w:rsidRPr="005C6947" w:rsidRDefault="00A970D5" w:rsidP="00A970D5">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rPr>
      </w:pPr>
    </w:p>
    <w:p w14:paraId="5F6974CB" w14:textId="77777777" w:rsidR="00A970D5" w:rsidRPr="005C6947" w:rsidRDefault="00A970D5" w:rsidP="00A970D5">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rPr>
      </w:pPr>
      <w:r w:rsidRPr="005C6947">
        <w:rPr>
          <w:rFonts w:ascii="Palatino Linotype" w:eastAsia="Palatino Linotype" w:hAnsi="Palatino Linotype" w:cs="Palatino Linotype"/>
          <w:i/>
          <w:color w:val="000000"/>
        </w:rPr>
        <w:t>Para efectos de lo dispuesto en el presente artículo se observará lo siguiente:</w:t>
      </w:r>
    </w:p>
    <w:p w14:paraId="6BB28B9A" w14:textId="77777777" w:rsidR="00A970D5" w:rsidRPr="005C6947" w:rsidRDefault="00A970D5" w:rsidP="00A970D5">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rPr>
      </w:pPr>
    </w:p>
    <w:p w14:paraId="3BA28416" w14:textId="77777777" w:rsidR="00A970D5" w:rsidRPr="005C6947" w:rsidRDefault="00A970D5" w:rsidP="00A970D5">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rPr>
      </w:pPr>
      <w:r w:rsidRPr="005C6947">
        <w:rPr>
          <w:rFonts w:ascii="Palatino Linotype" w:eastAsia="Palatino Linotype" w:hAnsi="Palatino Linotype" w:cs="Palatino Linotype"/>
          <w:i/>
          <w:color w:val="000000"/>
        </w:rPr>
        <w:t>A. Para el ejercicio del derecho de acceso a la información, la Federación, los Estados y el Distrito Federal, en el ámbito de sus respectivas competencias, se regirán por los siguientes principios y bases:</w:t>
      </w:r>
    </w:p>
    <w:p w14:paraId="64B2249E" w14:textId="77777777" w:rsidR="00A970D5" w:rsidRPr="005C6947" w:rsidRDefault="00A970D5" w:rsidP="00A970D5">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rPr>
      </w:pPr>
    </w:p>
    <w:p w14:paraId="2133BF6E" w14:textId="77777777" w:rsidR="00A970D5" w:rsidRPr="005C6947" w:rsidRDefault="00A970D5" w:rsidP="00A970D5">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rPr>
      </w:pPr>
      <w:r w:rsidRPr="005C6947">
        <w:rPr>
          <w:rFonts w:ascii="Palatino Linotype" w:eastAsia="Palatino Linotype" w:hAnsi="Palatino Linotype" w:cs="Palatino Linotype"/>
          <w:b/>
          <w:i/>
          <w:color w:val="000000"/>
        </w:rPr>
        <w:t>I. Toda la información en posesión de</w:t>
      </w:r>
      <w:r w:rsidRPr="005C6947">
        <w:rPr>
          <w:rFonts w:ascii="Palatino Linotype" w:eastAsia="Palatino Linotype" w:hAnsi="Palatino Linotype" w:cs="Palatino Linotype"/>
          <w:i/>
          <w:color w:val="000000"/>
        </w:rPr>
        <w:t xml:space="preserve"> </w:t>
      </w:r>
      <w:r w:rsidRPr="005C6947">
        <w:rPr>
          <w:rFonts w:ascii="Palatino Linotype" w:eastAsia="Palatino Linotype" w:hAnsi="Palatino Linotype" w:cs="Palatino Linotype"/>
          <w:b/>
          <w:i/>
          <w:color w:val="000000"/>
        </w:rPr>
        <w:t>cualquier autoridad</w:t>
      </w:r>
      <w:r w:rsidRPr="005C6947">
        <w:rPr>
          <w:rFonts w:ascii="Palatino Linotype" w:eastAsia="Palatino Linotype" w:hAnsi="Palatino Linotype" w:cs="Palatino Linotype"/>
          <w:i/>
          <w:color w:val="000000"/>
        </w:rPr>
        <w:t xml:space="preserve">, entidad, órgano y organismo de los Poderes Ejecutivo, Legislativo y Judicial, órganos autónomos, partidos políticos, fideicomisos y fondos públicos, así como de cualquier persona física, moral o sindicato que reciba y ejerza recursos públicos o realice actos de autoridad </w:t>
      </w:r>
      <w:r w:rsidRPr="005C6947">
        <w:rPr>
          <w:rFonts w:ascii="Palatino Linotype" w:eastAsia="Palatino Linotype" w:hAnsi="Palatino Linotype" w:cs="Palatino Linotype"/>
          <w:b/>
          <w:i/>
          <w:color w:val="000000"/>
        </w:rPr>
        <w:t>en el ámbito federal, estatal y municipal, es pública</w:t>
      </w:r>
      <w:r w:rsidRPr="005C6947">
        <w:rPr>
          <w:rFonts w:ascii="Palatino Linotype" w:eastAsia="Palatino Linotype" w:hAnsi="Palatino Linotype" w:cs="Palatino Linotype"/>
          <w:i/>
          <w:color w:val="000000"/>
        </w:rPr>
        <w:t xml:space="preserve"> y sólo podrá ser reservada temporalmente por razones de interés público y seguridad nacional, en los términos que fijen las leyes. En la interpretación de este derecho deberá prevalecer el principio de máxima publicidad. </w:t>
      </w:r>
      <w:r w:rsidRPr="005C6947">
        <w:rPr>
          <w:rFonts w:ascii="Palatino Linotype" w:eastAsia="Palatino Linotype" w:hAnsi="Palatino Linotype" w:cs="Palatino Linotype"/>
          <w:b/>
          <w:i/>
          <w:color w:val="000000"/>
        </w:rPr>
        <w:t>Los sujetos obligados deberán documentar todo acto que derive del ejercicio de sus facultades, competencias o funciones</w:t>
      </w:r>
      <w:r w:rsidRPr="005C6947">
        <w:rPr>
          <w:rFonts w:ascii="Palatino Linotype" w:eastAsia="Palatino Linotype" w:hAnsi="Palatino Linotype" w:cs="Palatino Linotype"/>
          <w:i/>
          <w:color w:val="000000"/>
        </w:rPr>
        <w:t>, la ley determinará los supuestos específicos bajo los cuales procederá la declaración de inexistencia de la información.</w:t>
      </w:r>
    </w:p>
    <w:p w14:paraId="5943A65E" w14:textId="77777777" w:rsidR="00A970D5" w:rsidRPr="005C6947" w:rsidRDefault="00A970D5" w:rsidP="00A970D5">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rPr>
      </w:pPr>
      <w:r w:rsidRPr="005C6947">
        <w:rPr>
          <w:rFonts w:ascii="Palatino Linotype" w:eastAsia="Palatino Linotype" w:hAnsi="Palatino Linotype" w:cs="Palatino Linotype"/>
          <w:i/>
          <w:color w:val="000000"/>
        </w:rPr>
        <w:t>II. La información que se refiere a la vida privada y los datos personales será protegida en los términos y con las excepciones que fijen las leyes.</w:t>
      </w:r>
    </w:p>
    <w:p w14:paraId="135241F6" w14:textId="77777777" w:rsidR="00A970D5" w:rsidRPr="005C6947" w:rsidRDefault="00A970D5" w:rsidP="00A970D5">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rPr>
      </w:pPr>
      <w:r w:rsidRPr="005C6947">
        <w:rPr>
          <w:rFonts w:ascii="Palatino Linotype" w:eastAsia="Palatino Linotype" w:hAnsi="Palatino Linotype" w:cs="Palatino Linotype"/>
          <w:i/>
          <w:color w:val="000000"/>
        </w:rPr>
        <w:t>III. Toda persona, sin necesidad de acreditar interés alguno o justificar su utilización, tendrá acceso gratuito a la información pública, a sus datos personales o a la rectificación de éstos.</w:t>
      </w:r>
    </w:p>
    <w:p w14:paraId="55B93DBA" w14:textId="77777777" w:rsidR="00A970D5" w:rsidRPr="005C6947" w:rsidRDefault="00A970D5" w:rsidP="00A970D5">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rPr>
      </w:pPr>
      <w:r w:rsidRPr="005C6947">
        <w:rPr>
          <w:rFonts w:ascii="Palatino Linotype" w:eastAsia="Palatino Linotype" w:hAnsi="Palatino Linotype" w:cs="Palatino Linotype"/>
          <w:i/>
          <w:color w:val="000000"/>
        </w:rPr>
        <w:lastRenderedPageBreak/>
        <w:t>IV.   Se establecerán mecanismos de acceso a la información y procedimientos de revisión expeditos que se sustanciarán ante los organismos autónomos especializados e imparciales que establece esta Constitución.</w:t>
      </w:r>
    </w:p>
    <w:p w14:paraId="3E81EDB9" w14:textId="77777777" w:rsidR="00A970D5" w:rsidRPr="005C6947" w:rsidRDefault="00A970D5" w:rsidP="00A970D5">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rPr>
      </w:pPr>
      <w:r w:rsidRPr="005C6947">
        <w:rPr>
          <w:rFonts w:ascii="Palatino Linotype" w:eastAsia="Palatino Linotype" w:hAnsi="Palatino Linotype" w:cs="Palatino Linotype"/>
          <w:b/>
          <w:i/>
          <w:color w:val="000000"/>
        </w:rPr>
        <w:t>V. Los sujetos obligados deberán preservar sus documentos en archivos administrativos actualizados y publicarán, a través de los medios electrónicos disponibles</w:t>
      </w:r>
      <w:r w:rsidRPr="005C6947">
        <w:rPr>
          <w:rFonts w:ascii="Palatino Linotype" w:eastAsia="Palatino Linotype" w:hAnsi="Palatino Linotype" w:cs="Palatino Linotype"/>
          <w:i/>
          <w:color w:val="000000"/>
        </w:rPr>
        <w:t xml:space="preserve">, </w:t>
      </w:r>
      <w:r w:rsidRPr="005C6947">
        <w:rPr>
          <w:rFonts w:ascii="Palatino Linotype" w:eastAsia="Palatino Linotype" w:hAnsi="Palatino Linotype" w:cs="Palatino Linotype"/>
          <w:b/>
          <w:i/>
          <w:color w:val="000000"/>
        </w:rPr>
        <w:t xml:space="preserve">la información completa y actualizada sobre el ejercicio de los recursos públicos </w:t>
      </w:r>
      <w:r w:rsidRPr="005C6947">
        <w:rPr>
          <w:rFonts w:ascii="Palatino Linotype" w:eastAsia="Palatino Linotype" w:hAnsi="Palatino Linotype" w:cs="Palatino Linotype"/>
          <w:i/>
          <w:color w:val="000000"/>
        </w:rPr>
        <w:t>y los indicadores que permitan rendir cuenta del cumplimiento de sus objetivos y de los resultados obtenidos.</w:t>
      </w:r>
    </w:p>
    <w:p w14:paraId="1989B44A" w14:textId="77777777" w:rsidR="00A970D5" w:rsidRPr="005C6947" w:rsidRDefault="00A970D5" w:rsidP="00A970D5">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rPr>
      </w:pPr>
      <w:r w:rsidRPr="005C6947">
        <w:rPr>
          <w:rFonts w:ascii="Palatino Linotype" w:eastAsia="Palatino Linotype" w:hAnsi="Palatino Linotype" w:cs="Palatino Linotype"/>
          <w:i/>
          <w:color w:val="000000"/>
        </w:rPr>
        <w:t>VI. Las leyes determinarán la manera en que los sujetos obligados deberán hacer pública la información relativa a los recursos públicos que entreguen a personas físicas o morales.</w:t>
      </w:r>
    </w:p>
    <w:p w14:paraId="52D64BCE" w14:textId="77777777" w:rsidR="00A970D5" w:rsidRPr="005C6947" w:rsidRDefault="00A970D5" w:rsidP="00A970D5">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rPr>
      </w:pPr>
      <w:r w:rsidRPr="005C6947">
        <w:rPr>
          <w:rFonts w:ascii="Palatino Linotype" w:eastAsia="Palatino Linotype" w:hAnsi="Palatino Linotype" w:cs="Palatino Linotype"/>
          <w:i/>
          <w:color w:val="000000"/>
        </w:rPr>
        <w:t>VII. La inobservancia a las disposiciones en materia de acceso a la información pública será sancionada en los términos que dispongan las leyes.</w:t>
      </w:r>
    </w:p>
    <w:p w14:paraId="0226FE46" w14:textId="77777777" w:rsidR="00A970D5" w:rsidRPr="005C6947" w:rsidRDefault="00A970D5" w:rsidP="00A970D5">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rPr>
      </w:pPr>
      <w:r w:rsidRPr="005C6947">
        <w:rPr>
          <w:rFonts w:ascii="Palatino Linotype" w:eastAsia="Palatino Linotype" w:hAnsi="Palatino Linotype" w:cs="Palatino Linotype"/>
          <w:i/>
          <w:color w:val="000000"/>
        </w:rPr>
        <w:t>VIII. La Federación contará con un organismo autónomo, especializado, imparcial, colegiado, con personalidad jurídica y patrimonio propio, con plena autonomía técnica, de gestión, capacidad para decidir sobre el ejercicio de su presupuesto y determinar su organización interna, responsable de garantizar el cumplimiento del derecho de acceso a la información pública y a la protección de datos personales en posesión de los sujetos obligados en los términos que establezca la ley.</w:t>
      </w:r>
    </w:p>
    <w:p w14:paraId="2CF56E24" w14:textId="77777777" w:rsidR="00A970D5" w:rsidRPr="005C6947" w:rsidRDefault="00A970D5" w:rsidP="00A970D5">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rPr>
      </w:pPr>
      <w:r w:rsidRPr="005C6947">
        <w:rPr>
          <w:rFonts w:ascii="Palatino Linotype" w:eastAsia="Palatino Linotype" w:hAnsi="Palatino Linotype" w:cs="Palatino Linotype"/>
          <w:i/>
          <w:color w:val="000000"/>
        </w:rPr>
        <w:t>…</w:t>
      </w:r>
    </w:p>
    <w:p w14:paraId="5E8F2316" w14:textId="77777777" w:rsidR="00A970D5" w:rsidRPr="005C6947" w:rsidRDefault="00A970D5" w:rsidP="00A970D5">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rPr>
      </w:pPr>
      <w:r w:rsidRPr="005C6947">
        <w:rPr>
          <w:rFonts w:ascii="Palatino Linotype" w:eastAsia="Palatino Linotype" w:hAnsi="Palatino Linotype" w:cs="Palatino Linotype"/>
          <w:i/>
          <w:color w:val="000000"/>
        </w:rPr>
        <w:t>La ley establecerá aquella información que se considere reservada o confidencial.</w:t>
      </w:r>
    </w:p>
    <w:p w14:paraId="3441E2D4" w14:textId="77777777" w:rsidR="00A970D5" w:rsidRDefault="00A970D5" w:rsidP="00A970D5">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p>
    <w:p w14:paraId="5EA79EB4" w14:textId="77777777" w:rsidR="00A970D5" w:rsidRDefault="00A970D5" w:rsidP="00A970D5">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r>
        <w:rPr>
          <w:rFonts w:ascii="Palatino Linotype" w:eastAsia="Palatino Linotype" w:hAnsi="Palatino Linotype" w:cs="Palatino Linotype"/>
          <w:color w:val="000000"/>
          <w:sz w:val="24"/>
          <w:szCs w:val="24"/>
        </w:rPr>
        <w:t>Por su parte, la Constitución Política del Estado Libre y Soberano de México, en su artículo 5°, dispone en su parte conducente, lo siguiente:</w:t>
      </w:r>
    </w:p>
    <w:p w14:paraId="5F80485D" w14:textId="77777777" w:rsidR="00A970D5" w:rsidRDefault="00A970D5" w:rsidP="00A970D5">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p>
    <w:p w14:paraId="576503FB" w14:textId="77777777" w:rsidR="00A970D5" w:rsidRPr="005C6947" w:rsidRDefault="00A970D5" w:rsidP="00A970D5">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rPr>
      </w:pPr>
      <w:r w:rsidRPr="005C6947">
        <w:rPr>
          <w:rFonts w:ascii="Palatino Linotype" w:eastAsia="Palatino Linotype" w:hAnsi="Palatino Linotype" w:cs="Palatino Linotype"/>
          <w:b/>
          <w:i/>
          <w:color w:val="000000"/>
        </w:rPr>
        <w:t>Artículo 5</w:t>
      </w:r>
      <w:r w:rsidRPr="005C6947">
        <w:rPr>
          <w:rFonts w:ascii="Palatino Linotype" w:eastAsia="Palatino Linotype" w:hAnsi="Palatino Linotype" w:cs="Palatino Linotype"/>
          <w:i/>
          <w:color w:val="000000"/>
        </w:rPr>
        <w:t xml:space="preserve">. … </w:t>
      </w:r>
    </w:p>
    <w:p w14:paraId="5956991C" w14:textId="77777777" w:rsidR="00A970D5" w:rsidRPr="005C6947" w:rsidRDefault="00A970D5" w:rsidP="00A970D5">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rPr>
      </w:pPr>
      <w:r w:rsidRPr="005C6947">
        <w:rPr>
          <w:rFonts w:ascii="Palatino Linotype" w:eastAsia="Palatino Linotype" w:hAnsi="Palatino Linotype" w:cs="Palatino Linotype"/>
          <w:i/>
          <w:color w:val="000000"/>
        </w:rPr>
        <w:t xml:space="preserve">El derecho a la información será garantizado por el Estado. La ley establecerá las previsiones que permitan asegurar la protección, el respeto y la difusión de este derecho. </w:t>
      </w:r>
    </w:p>
    <w:p w14:paraId="6A3CBAB6" w14:textId="77777777" w:rsidR="00A970D5" w:rsidRPr="005C6947" w:rsidRDefault="00A970D5" w:rsidP="00A970D5">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rPr>
      </w:pPr>
    </w:p>
    <w:p w14:paraId="36D3B567" w14:textId="77777777" w:rsidR="00A970D5" w:rsidRPr="005C6947" w:rsidRDefault="00A970D5" w:rsidP="00A970D5">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rPr>
      </w:pPr>
      <w:r w:rsidRPr="005C6947">
        <w:rPr>
          <w:rFonts w:ascii="Palatino Linotype" w:eastAsia="Palatino Linotype" w:hAnsi="Palatino Linotype" w:cs="Palatino Linotype"/>
          <w:i/>
          <w:color w:val="000000"/>
        </w:rPr>
        <w:t xml:space="preserve">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 </w:t>
      </w:r>
    </w:p>
    <w:p w14:paraId="72E30FB9" w14:textId="77777777" w:rsidR="00A970D5" w:rsidRPr="005C6947" w:rsidRDefault="00A970D5" w:rsidP="00A970D5">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rPr>
      </w:pPr>
    </w:p>
    <w:p w14:paraId="0BDF2E36" w14:textId="77777777" w:rsidR="00A970D5" w:rsidRPr="005C6947" w:rsidRDefault="00A970D5" w:rsidP="00A970D5">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rPr>
      </w:pPr>
      <w:r w:rsidRPr="005C6947">
        <w:rPr>
          <w:rFonts w:ascii="Palatino Linotype" w:eastAsia="Palatino Linotype" w:hAnsi="Palatino Linotype" w:cs="Palatino Linotype"/>
          <w:i/>
          <w:color w:val="000000"/>
        </w:rPr>
        <w:t>Este derecho se regirá por los principios y bases siguientes:</w:t>
      </w:r>
    </w:p>
    <w:p w14:paraId="0BFC86CA" w14:textId="77777777" w:rsidR="00A970D5" w:rsidRPr="005C6947" w:rsidRDefault="00A970D5" w:rsidP="00A970D5">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rPr>
      </w:pPr>
    </w:p>
    <w:p w14:paraId="71CBBD8F" w14:textId="77777777" w:rsidR="00A970D5" w:rsidRPr="005C6947" w:rsidRDefault="00A970D5" w:rsidP="00A970D5">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rPr>
      </w:pPr>
      <w:r w:rsidRPr="005C6947">
        <w:rPr>
          <w:rFonts w:ascii="Palatino Linotype" w:eastAsia="Palatino Linotype" w:hAnsi="Palatino Linotype" w:cs="Palatino Linotype"/>
          <w:i/>
          <w:color w:val="000000"/>
        </w:rPr>
        <w:lastRenderedPageBreak/>
        <w:t>I. Toda la información en posesión de cualquier autoridad, entidad, órgano y organismos de los Poderes Ejecutivo, Legislativo y Judicial, órganos autónomos, partidos políticos, fideicomisos y fondos públicos estatales y municipales, así como del gobierno y de la administración pública municipal y sus organismos descentralizados, asimismo de cualquier persona física, jurídica colectiva o sindicato que reciba y ejerza recursos públicos o realice actos de autoridad en el ámbito estatal y municipal, es pública y sólo podrá ser reservada temporalmente por razones previstas en la Constitución Política de los Estados Unidos Mexicanos de interés público y seguridad,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14:paraId="30341069" w14:textId="77777777" w:rsidR="00A970D5" w:rsidRPr="005C6947" w:rsidRDefault="00A970D5" w:rsidP="00A970D5">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rPr>
      </w:pPr>
      <w:r w:rsidRPr="005C6947">
        <w:rPr>
          <w:rFonts w:ascii="Palatino Linotype" w:eastAsia="Palatino Linotype" w:hAnsi="Palatino Linotype" w:cs="Palatino Linotype"/>
          <w:i/>
          <w:color w:val="000000"/>
        </w:rPr>
        <w:t>II. La información referente a la intimidad de la vida privada y la imagen de las personas será protegida a través de un marco jurídico rígido de tratamiento y manejo de datos personales, con las excepciones que establezca la ley reglamentaria.</w:t>
      </w:r>
    </w:p>
    <w:p w14:paraId="5866508E" w14:textId="77777777" w:rsidR="00A970D5" w:rsidRPr="005C6947" w:rsidRDefault="00A970D5" w:rsidP="00A970D5">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rPr>
      </w:pPr>
      <w:r w:rsidRPr="005C6947">
        <w:rPr>
          <w:rFonts w:ascii="Palatino Linotype" w:eastAsia="Palatino Linotype" w:hAnsi="Palatino Linotype" w:cs="Palatino Linotype"/>
          <w:i/>
          <w:color w:val="000000"/>
        </w:rPr>
        <w:t>III. Toda persona, sin necesidad de acreditar interés alguno o justificar su utilización, tendrá acceso gratuito a la información pública, a sus datos personales o a la rectificación de éstos.</w:t>
      </w:r>
    </w:p>
    <w:p w14:paraId="682D2B34" w14:textId="77777777" w:rsidR="00A970D5" w:rsidRPr="005C6947" w:rsidRDefault="00A970D5" w:rsidP="00A970D5">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rPr>
      </w:pPr>
      <w:r w:rsidRPr="005C6947">
        <w:rPr>
          <w:rFonts w:ascii="Palatino Linotype" w:eastAsia="Palatino Linotype" w:hAnsi="Palatino Linotype" w:cs="Palatino Linotype"/>
          <w:i/>
          <w:color w:val="000000"/>
        </w:rPr>
        <w:t>IV. Se establecerán mecanismos de acceso a la información y procedimientos de revisión expeditos que se sustanciarán ante el organismo autónomo especializado e imparcial que establece esta Constitución.</w:t>
      </w:r>
    </w:p>
    <w:p w14:paraId="27DF5F01" w14:textId="77777777" w:rsidR="00A970D5" w:rsidRPr="005C6947" w:rsidRDefault="00A970D5" w:rsidP="00A970D5">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rPr>
      </w:pPr>
      <w:r w:rsidRPr="005C6947">
        <w:rPr>
          <w:rFonts w:ascii="Palatino Linotype" w:eastAsia="Palatino Linotype" w:hAnsi="Palatino Linotype" w:cs="Palatino Linotype"/>
          <w:i/>
          <w:color w:val="000000"/>
        </w:rPr>
        <w:t>V. Los procedimientos de acceso a la información pública, de acceso, corrección y supresión de datos personales, así como los recursos de revisión derivados de los mismos, podrán tramitarse por medios electrónicos, a través de un sistema automatizado que para tal efecto establezca la ley reglamentaria y el organismo autónomo garante en el ámbito de su competencia. Las resoluciones que correspondan a estos procedimientos se sistematizarán para favorecer su consulta.</w:t>
      </w:r>
    </w:p>
    <w:p w14:paraId="3F4C7F88" w14:textId="77777777" w:rsidR="00A970D5" w:rsidRPr="005C6947" w:rsidRDefault="00A970D5" w:rsidP="00A970D5">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rPr>
      </w:pPr>
      <w:r w:rsidRPr="005C6947">
        <w:rPr>
          <w:rFonts w:ascii="Palatino Linotype" w:eastAsia="Palatino Linotype" w:hAnsi="Palatino Linotype" w:cs="Palatino Linotype"/>
          <w:i/>
          <w:color w:val="000000"/>
        </w:rPr>
        <w:t>VI. 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los resultados obtenidos.</w:t>
      </w:r>
    </w:p>
    <w:p w14:paraId="74C559E6" w14:textId="77777777" w:rsidR="00A970D5" w:rsidRPr="005C6947" w:rsidRDefault="00A970D5" w:rsidP="00A970D5">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rPr>
      </w:pPr>
      <w:r w:rsidRPr="005C6947">
        <w:rPr>
          <w:rFonts w:ascii="Palatino Linotype" w:eastAsia="Palatino Linotype" w:hAnsi="Palatino Linotype" w:cs="Palatino Linotype"/>
          <w:i/>
          <w:color w:val="000000"/>
        </w:rPr>
        <w:t>VII. La ley reglamentaria, determinará la manera en que los sujetos obligados deberán hacer pública la información relativa a los recursos públicos que entreguen a personas físicas o jurídicas colectivas.</w:t>
      </w:r>
    </w:p>
    <w:p w14:paraId="5216B00F" w14:textId="77777777" w:rsidR="00A970D5" w:rsidRPr="00C82268" w:rsidRDefault="00A970D5" w:rsidP="00A970D5">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p>
    <w:p w14:paraId="1EAED8AE" w14:textId="77777777" w:rsidR="00C82268" w:rsidRPr="00C82268" w:rsidRDefault="00C82268" w:rsidP="00C82268">
      <w:pPr>
        <w:spacing w:after="0" w:line="360" w:lineRule="auto"/>
        <w:jc w:val="both"/>
        <w:rPr>
          <w:rFonts w:ascii="Palatino Linotype" w:eastAsia="Palatino Linotype" w:hAnsi="Palatino Linotype" w:cs="Palatino Linotype"/>
          <w:sz w:val="24"/>
          <w:szCs w:val="24"/>
        </w:rPr>
      </w:pPr>
      <w:r w:rsidRPr="00C82268">
        <w:rPr>
          <w:rFonts w:ascii="Palatino Linotype" w:eastAsia="Palatino Linotype" w:hAnsi="Palatino Linotype" w:cs="Palatino Linotype"/>
          <w:sz w:val="24"/>
          <w:szCs w:val="24"/>
        </w:rPr>
        <w:t>En ese orden de ideas, la Ley de Transparencia y Acceso a la Información Pública del Estado de México y Municipios, prevé en su artículo 23, fracción IV, lo siguiente:</w:t>
      </w:r>
    </w:p>
    <w:p w14:paraId="34BB49C7" w14:textId="77777777" w:rsidR="00C82268" w:rsidRPr="00C82268" w:rsidRDefault="00C82268" w:rsidP="00C82268">
      <w:pPr>
        <w:spacing w:after="0" w:line="360" w:lineRule="auto"/>
        <w:jc w:val="both"/>
        <w:rPr>
          <w:rFonts w:ascii="Palatino Linotype" w:eastAsia="Palatino Linotype" w:hAnsi="Palatino Linotype" w:cs="Palatino Linotype"/>
          <w:sz w:val="24"/>
          <w:szCs w:val="24"/>
        </w:rPr>
      </w:pPr>
    </w:p>
    <w:p w14:paraId="100A2479" w14:textId="77777777" w:rsidR="00C82268" w:rsidRPr="00C82268" w:rsidRDefault="00C82268" w:rsidP="00C82268">
      <w:pPr>
        <w:spacing w:after="0" w:line="240" w:lineRule="auto"/>
        <w:ind w:left="567" w:right="567"/>
        <w:jc w:val="both"/>
        <w:rPr>
          <w:rFonts w:ascii="Palatino Linotype" w:eastAsia="Palatino Linotype" w:hAnsi="Palatino Linotype" w:cs="Palatino Linotype"/>
          <w:i/>
        </w:rPr>
      </w:pPr>
      <w:r w:rsidRPr="00C82268">
        <w:rPr>
          <w:rFonts w:ascii="Palatino Linotype" w:eastAsia="Palatino Linotype" w:hAnsi="Palatino Linotype" w:cs="Palatino Linotype"/>
          <w:b/>
          <w:i/>
        </w:rPr>
        <w:t>Artículo 23.</w:t>
      </w:r>
      <w:r w:rsidRPr="00C82268">
        <w:rPr>
          <w:rFonts w:ascii="Palatino Linotype" w:eastAsia="Palatino Linotype" w:hAnsi="Palatino Linotype" w:cs="Palatino Linotype"/>
          <w:i/>
        </w:rPr>
        <w:t xml:space="preserve"> Son sujetos obligados a transparentar y permitir el acceso a su información y proteger los datos personales que obren en su poder:</w:t>
      </w:r>
    </w:p>
    <w:p w14:paraId="7025ECE0" w14:textId="77777777" w:rsidR="00C82268" w:rsidRPr="00C82268" w:rsidRDefault="00C82268" w:rsidP="00C82268">
      <w:pPr>
        <w:spacing w:after="0" w:line="240" w:lineRule="auto"/>
        <w:ind w:left="567" w:right="567"/>
        <w:jc w:val="both"/>
        <w:rPr>
          <w:rFonts w:ascii="Palatino Linotype" w:eastAsia="Palatino Linotype" w:hAnsi="Palatino Linotype" w:cs="Palatino Linotype"/>
          <w:i/>
        </w:rPr>
      </w:pPr>
      <w:r w:rsidRPr="00C82268">
        <w:rPr>
          <w:rFonts w:ascii="Palatino Linotype" w:eastAsia="Palatino Linotype" w:hAnsi="Palatino Linotype" w:cs="Palatino Linotype"/>
          <w:i/>
        </w:rPr>
        <w:t>(…)</w:t>
      </w:r>
    </w:p>
    <w:p w14:paraId="79FD530B" w14:textId="77777777" w:rsidR="00C82268" w:rsidRPr="00C82268" w:rsidRDefault="00C82268" w:rsidP="00C82268">
      <w:pPr>
        <w:spacing w:after="0" w:line="240" w:lineRule="auto"/>
        <w:ind w:left="567" w:right="567"/>
        <w:jc w:val="both"/>
        <w:rPr>
          <w:rFonts w:ascii="Palatino Linotype" w:eastAsia="Palatino Linotype" w:hAnsi="Palatino Linotype" w:cs="Palatino Linotype"/>
          <w:i/>
        </w:rPr>
      </w:pPr>
      <w:r w:rsidRPr="00C82268">
        <w:rPr>
          <w:rFonts w:ascii="Palatino Linotype" w:eastAsia="Palatino Linotype" w:hAnsi="Palatino Linotype" w:cs="Palatino Linotype"/>
          <w:i/>
        </w:rPr>
        <w:t xml:space="preserve">IV. </w:t>
      </w:r>
      <w:r w:rsidRPr="00C82268">
        <w:rPr>
          <w:rFonts w:ascii="Palatino Linotype" w:eastAsia="Palatino Linotype" w:hAnsi="Palatino Linotype" w:cs="Palatino Linotype"/>
          <w:b/>
          <w:i/>
          <w:u w:val="single"/>
        </w:rPr>
        <w:t>Los ayuntamientos y las dependencias</w:t>
      </w:r>
      <w:r w:rsidRPr="00C82268">
        <w:rPr>
          <w:rFonts w:ascii="Palatino Linotype" w:eastAsia="Palatino Linotype" w:hAnsi="Palatino Linotype" w:cs="Palatino Linotype"/>
          <w:i/>
        </w:rPr>
        <w:t>, organismos, órganos y entidades de la administración municipal;</w:t>
      </w:r>
    </w:p>
    <w:p w14:paraId="0667CF00" w14:textId="77777777" w:rsidR="00C82268" w:rsidRPr="00C82268" w:rsidRDefault="00C82268" w:rsidP="00C82268">
      <w:pPr>
        <w:spacing w:after="0" w:line="240" w:lineRule="auto"/>
        <w:ind w:left="567" w:right="567"/>
        <w:jc w:val="both"/>
        <w:rPr>
          <w:rFonts w:ascii="Palatino Linotype" w:eastAsia="Palatino Linotype" w:hAnsi="Palatino Linotype" w:cs="Palatino Linotype"/>
          <w:i/>
        </w:rPr>
      </w:pPr>
      <w:r w:rsidRPr="00C82268">
        <w:rPr>
          <w:rFonts w:ascii="Palatino Linotype" w:eastAsia="Palatino Linotype" w:hAnsi="Palatino Linotype" w:cs="Palatino Linotype"/>
          <w:i/>
        </w:rPr>
        <w:t>(…)</w:t>
      </w:r>
    </w:p>
    <w:p w14:paraId="458B21C5" w14:textId="77777777" w:rsidR="00A970D5" w:rsidRDefault="00A970D5" w:rsidP="00A970D5">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p>
    <w:p w14:paraId="059B6DDE" w14:textId="77777777" w:rsidR="00A970D5" w:rsidRDefault="00A970D5" w:rsidP="00A970D5">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r>
        <w:rPr>
          <w:rFonts w:ascii="Palatino Linotype" w:eastAsia="Palatino Linotype" w:hAnsi="Palatino Linotype" w:cs="Palatino Linotype"/>
          <w:color w:val="000000"/>
          <w:sz w:val="24"/>
          <w:szCs w:val="24"/>
        </w:rPr>
        <w:t>Es así que, conforme a los preceptos legales citados, se desprende que el derecho de acceso a la información pública es un derecho individual que puede ser ejercido ante cualquier autoridad, entidad, órgano u organismo, tanto federales, como estatales, de la Ciudad de México, o Municipales, con el fin de que los particulares conozcan toda aquella información que es considerada como pública.</w:t>
      </w:r>
    </w:p>
    <w:p w14:paraId="36D29552" w14:textId="77777777" w:rsidR="00A970D5" w:rsidRDefault="00A970D5" w:rsidP="00A970D5">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p>
    <w:p w14:paraId="6582FDED" w14:textId="35A66D5C" w:rsidR="00F56CB4" w:rsidRPr="00F56CB4" w:rsidRDefault="00A970D5" w:rsidP="00F56CB4">
      <w:pPr>
        <w:spacing w:after="0" w:line="360" w:lineRule="auto"/>
        <w:contextualSpacing/>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 xml:space="preserve">En segundo término, </w:t>
      </w:r>
      <w:r w:rsidR="00F56CB4">
        <w:rPr>
          <w:rFonts w:ascii="Palatino Linotype" w:eastAsia="Palatino Linotype" w:hAnsi="Palatino Linotype" w:cs="Palatino Linotype"/>
          <w:sz w:val="24"/>
          <w:szCs w:val="24"/>
        </w:rPr>
        <w:t xml:space="preserve">se tiene que el Sujeto Obligado hizo entrega de los recibos de nómina de los nueve servidores públicos adscritos a la Unidad de Transparencia del Sujeto Obligado correspondientes a la primera quincena de octubre de dos mil veintiuno. De tal modo que debe quedar establecido que el Sujeto Obligado realizó un pronunciamiento en el sentido de que dicha Unidad sólo está integrada por nueve personas de las cuales se entrega la información solicitada. En esa tesitura, </w:t>
      </w:r>
      <w:r w:rsidR="00F56CB4" w:rsidRPr="00D63146">
        <w:rPr>
          <w:rFonts w:ascii="Palatino Linotype" w:eastAsiaTheme="minorHAnsi" w:hAnsi="Palatino Linotype" w:cstheme="minorBidi"/>
          <w:sz w:val="24"/>
          <w:szCs w:val="24"/>
        </w:rPr>
        <w:t>este Órgano Garante estima conveniente señalar que no está facultado para manifestarse sobre la veracidad de la información proporcionada, ya que no existe precepto legal alguna en la Ley de la Materia que permita, vía recur</w:t>
      </w:r>
      <w:r w:rsidR="00F56CB4">
        <w:rPr>
          <w:rFonts w:ascii="Palatino Linotype" w:eastAsiaTheme="minorHAnsi" w:hAnsi="Palatino Linotype" w:cstheme="minorBidi"/>
          <w:sz w:val="24"/>
          <w:szCs w:val="24"/>
        </w:rPr>
        <w:t>so de revisión, que se pronuncie</w:t>
      </w:r>
      <w:r w:rsidR="00F56CB4" w:rsidRPr="00D63146">
        <w:rPr>
          <w:rFonts w:ascii="Palatino Linotype" w:eastAsiaTheme="minorHAnsi" w:hAnsi="Palatino Linotype" w:cstheme="minorBidi"/>
          <w:sz w:val="24"/>
          <w:szCs w:val="24"/>
        </w:rPr>
        <w:t xml:space="preserve"> al respecto. Por analogía, sirve de apo</w:t>
      </w:r>
      <w:r w:rsidR="00F56CB4">
        <w:rPr>
          <w:rFonts w:ascii="Palatino Linotype" w:eastAsiaTheme="minorHAnsi" w:hAnsi="Palatino Linotype" w:cstheme="minorBidi"/>
          <w:sz w:val="24"/>
          <w:szCs w:val="24"/>
        </w:rPr>
        <w:t>yo a lo anterior el Criterio 31/</w:t>
      </w:r>
      <w:r w:rsidR="00F56CB4" w:rsidRPr="00D63146">
        <w:rPr>
          <w:rFonts w:ascii="Palatino Linotype" w:eastAsiaTheme="minorHAnsi" w:hAnsi="Palatino Linotype" w:cstheme="minorBidi"/>
          <w:sz w:val="24"/>
          <w:szCs w:val="24"/>
        </w:rPr>
        <w:t xml:space="preserve">10 emitido por el entonces </w:t>
      </w:r>
      <w:r w:rsidR="00F56CB4" w:rsidRPr="00D63146">
        <w:rPr>
          <w:rFonts w:ascii="Palatino Linotype" w:eastAsiaTheme="minorHAnsi" w:hAnsi="Palatino Linotype" w:cstheme="minorBidi"/>
          <w:sz w:val="24"/>
          <w:szCs w:val="24"/>
        </w:rPr>
        <w:lastRenderedPageBreak/>
        <w:t>Instituto Federal de Accesos a la Información y Protección de Datos, que a la letra establece lo siguiente:</w:t>
      </w:r>
    </w:p>
    <w:p w14:paraId="6D546A3A" w14:textId="77777777" w:rsidR="00F56CB4" w:rsidRPr="00D63146" w:rsidRDefault="00F56CB4" w:rsidP="00F56CB4">
      <w:pPr>
        <w:spacing w:after="0" w:line="360" w:lineRule="auto"/>
        <w:jc w:val="both"/>
        <w:rPr>
          <w:rFonts w:ascii="Palatino Linotype" w:eastAsiaTheme="minorHAnsi" w:hAnsi="Palatino Linotype" w:cstheme="minorBidi"/>
          <w:sz w:val="24"/>
          <w:szCs w:val="24"/>
        </w:rPr>
      </w:pPr>
    </w:p>
    <w:p w14:paraId="5A7C19F2" w14:textId="77777777" w:rsidR="00F56CB4" w:rsidRPr="00D63146" w:rsidRDefault="00F56CB4" w:rsidP="00F56CB4">
      <w:pPr>
        <w:spacing w:after="0" w:line="240" w:lineRule="auto"/>
        <w:ind w:left="567" w:right="567"/>
        <w:jc w:val="both"/>
        <w:rPr>
          <w:rFonts w:ascii="Palatino Linotype" w:eastAsiaTheme="minorHAnsi" w:hAnsi="Palatino Linotype" w:cstheme="minorBidi"/>
          <w:lang w:eastAsia="en-US"/>
        </w:rPr>
      </w:pPr>
      <w:r w:rsidRPr="00D63146">
        <w:rPr>
          <w:rFonts w:ascii="Palatino Linotype" w:eastAsiaTheme="minorHAnsi" w:hAnsi="Palatino Linotype" w:cs="Arial"/>
          <w:b/>
          <w:i/>
        </w:rPr>
        <w:t>EL INSTITUTO FEDERAL DE ACCESO A LA INFORMACIÓN Y PROTECCIÓN DE DATOS NO CUENTA CON FACULTADES PARA PRONUNCIARSE RESPECTO DE LA VERACIDAD DE LOS DOCUMENTOS PROPORCIONADOS POR LOS SUJETOS OBLIGADOS.</w:t>
      </w:r>
      <w:r w:rsidRPr="00D63146">
        <w:rPr>
          <w:rFonts w:ascii="Palatino Linotype" w:eastAsiaTheme="minorHAnsi" w:hAnsi="Palatino Linotype" w:cs="Arial"/>
          <w:i/>
        </w:rPr>
        <w:t xml:space="preserve">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Accesos a la Información Pública Gubernamental no se prevé una causal que permita al Instituto Federal de Acceso a la Información y Protección de Datos conocer, vía recurso de revisión, al respecto.</w:t>
      </w:r>
    </w:p>
    <w:p w14:paraId="1228A3A0" w14:textId="246C7065" w:rsidR="00F56CB4" w:rsidRDefault="00F56CB4" w:rsidP="00A970D5">
      <w:pPr>
        <w:spacing w:after="0" w:line="360" w:lineRule="auto"/>
        <w:contextualSpacing/>
        <w:jc w:val="both"/>
        <w:rPr>
          <w:rFonts w:ascii="Palatino Linotype" w:eastAsia="Palatino Linotype" w:hAnsi="Palatino Linotype" w:cs="Palatino Linotype"/>
          <w:sz w:val="24"/>
          <w:szCs w:val="24"/>
        </w:rPr>
      </w:pPr>
    </w:p>
    <w:p w14:paraId="78B6D0B4" w14:textId="3BD6DD9F" w:rsidR="00F56CB4" w:rsidRDefault="00F56CB4" w:rsidP="00A970D5">
      <w:pPr>
        <w:spacing w:after="0" w:line="360" w:lineRule="auto"/>
        <w:contextualSpacing/>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 xml:space="preserve">Por otra parte, </w:t>
      </w:r>
      <w:r w:rsidR="00A970D5">
        <w:rPr>
          <w:rFonts w:ascii="Palatino Linotype" w:eastAsia="Palatino Linotype" w:hAnsi="Palatino Linotype" w:cs="Palatino Linotype"/>
          <w:sz w:val="24"/>
          <w:szCs w:val="24"/>
        </w:rPr>
        <w:t xml:space="preserve">se debe </w:t>
      </w:r>
      <w:r w:rsidR="007D1D80">
        <w:rPr>
          <w:rFonts w:ascii="Palatino Linotype" w:eastAsia="Palatino Linotype" w:hAnsi="Palatino Linotype" w:cs="Palatino Linotype"/>
          <w:sz w:val="24"/>
          <w:szCs w:val="24"/>
        </w:rPr>
        <w:t xml:space="preserve">resaltar </w:t>
      </w:r>
      <w:r w:rsidR="002F7D3E">
        <w:rPr>
          <w:rFonts w:ascii="Palatino Linotype" w:eastAsia="Palatino Linotype" w:hAnsi="Palatino Linotype" w:cs="Palatino Linotype"/>
          <w:sz w:val="24"/>
          <w:szCs w:val="24"/>
        </w:rPr>
        <w:t xml:space="preserve">que el Recurrente, en sus motivos de inconformidad, únicamente se duele porque considera que debe </w:t>
      </w:r>
      <w:r>
        <w:rPr>
          <w:rFonts w:ascii="Palatino Linotype" w:eastAsia="Palatino Linotype" w:hAnsi="Palatino Linotype" w:cs="Palatino Linotype"/>
          <w:sz w:val="24"/>
          <w:szCs w:val="24"/>
        </w:rPr>
        <w:t>anularse el proyecto de clasificación de la información, pues carece de la firma o rúbrica del responsable de la protección de datos personales y por consiguiente no resulta válido. En ese sentido, es evidente que no se está inconformando respecto de los recibos de nómina de los servidores públicos que le fueron entregados y que corresponden a la primera quincena de octubre de dos mil veintiuno.</w:t>
      </w:r>
    </w:p>
    <w:p w14:paraId="29F49469" w14:textId="61C35F6E" w:rsidR="00F56CB4" w:rsidRDefault="00F56CB4" w:rsidP="00A970D5">
      <w:pPr>
        <w:spacing w:after="0" w:line="360" w:lineRule="auto"/>
        <w:contextualSpacing/>
        <w:jc w:val="both"/>
        <w:rPr>
          <w:rFonts w:ascii="Palatino Linotype" w:eastAsia="Palatino Linotype" w:hAnsi="Palatino Linotype" w:cs="Palatino Linotype"/>
          <w:sz w:val="24"/>
          <w:szCs w:val="24"/>
        </w:rPr>
      </w:pPr>
    </w:p>
    <w:p w14:paraId="04569AF1" w14:textId="3915BBCC" w:rsidR="00F56CB4" w:rsidRDefault="00F56CB4" w:rsidP="00F56CB4">
      <w:pPr>
        <w:spacing w:after="0" w:line="360"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 xml:space="preserve">Por lo anterior, se debe entender que el particular consintió parcialmente la respuesta, pues no se inconformó respecto de los recibos de nómina remitidos en la respuesta </w:t>
      </w:r>
      <w:r>
        <w:rPr>
          <w:rFonts w:ascii="Palatino Linotype" w:eastAsia="Palatino Linotype" w:hAnsi="Palatino Linotype" w:cs="Palatino Linotype"/>
          <w:sz w:val="24"/>
          <w:szCs w:val="24"/>
        </w:rPr>
        <w:lastRenderedPageBreak/>
        <w:t>dada por el Sujeto Obligado. Lo anterior es así debido a que cuando un solicitante no expresa razón o motivo de inconformidad en contra de todos los rubros de la respuesta que pudieran ser un agravio a su derecho, los mismos deben estimarse atendidos. Sirve de apoyo a lo anterior, por analogía, la tesis jurisprudencial número 3ª./J.7/91, publicada en el Semanario Judicial de la Federación y su Gaceta bajo el número de registro digital 174177, en la que se establece lo siguiente:</w:t>
      </w:r>
    </w:p>
    <w:p w14:paraId="0982B70B" w14:textId="77777777" w:rsidR="00F56CB4" w:rsidRDefault="00F56CB4" w:rsidP="00F56CB4">
      <w:pPr>
        <w:spacing w:after="0" w:line="360" w:lineRule="auto"/>
        <w:jc w:val="both"/>
        <w:rPr>
          <w:rFonts w:ascii="Palatino Linotype" w:eastAsia="Palatino Linotype" w:hAnsi="Palatino Linotype" w:cs="Palatino Linotype"/>
          <w:sz w:val="24"/>
          <w:szCs w:val="24"/>
        </w:rPr>
      </w:pPr>
    </w:p>
    <w:p w14:paraId="76B4C9E7" w14:textId="77777777" w:rsidR="00F56CB4" w:rsidRPr="00F56CB4" w:rsidRDefault="00F56CB4" w:rsidP="00F56CB4">
      <w:pPr>
        <w:spacing w:after="0" w:line="240" w:lineRule="auto"/>
        <w:ind w:left="567" w:right="567"/>
        <w:jc w:val="both"/>
        <w:rPr>
          <w:rFonts w:ascii="Palatino Linotype" w:eastAsia="Palatino Linotype" w:hAnsi="Palatino Linotype" w:cs="Palatino Linotype"/>
          <w:i/>
        </w:rPr>
      </w:pPr>
      <w:r w:rsidRPr="00F56CB4">
        <w:rPr>
          <w:rFonts w:ascii="Palatino Linotype" w:eastAsia="Palatino Linotype" w:hAnsi="Palatino Linotype" w:cs="Palatino Linotype"/>
          <w:b/>
          <w:i/>
        </w:rPr>
        <w:t>REVISIÓN EN AMPARO. LOS RESOLUTIVOS NO COMBATIDOS DEBEN DECLARARSE FIRMES</w:t>
      </w:r>
      <w:r w:rsidRPr="00F56CB4">
        <w:rPr>
          <w:rFonts w:ascii="Palatino Linotype" w:eastAsia="Palatino Linotype" w:hAnsi="Palatino Linotype" w:cs="Palatino Linotype"/>
          <w:i/>
        </w:rPr>
        <w:t xml:space="preserve">. </w:t>
      </w:r>
    </w:p>
    <w:p w14:paraId="10B2A9DE" w14:textId="77777777" w:rsidR="00F56CB4" w:rsidRPr="00F56CB4" w:rsidRDefault="00F56CB4" w:rsidP="00F56CB4">
      <w:pPr>
        <w:spacing w:after="0" w:line="240" w:lineRule="auto"/>
        <w:ind w:left="567" w:right="567"/>
        <w:jc w:val="both"/>
        <w:rPr>
          <w:rFonts w:ascii="Palatino Linotype" w:eastAsia="Palatino Linotype" w:hAnsi="Palatino Linotype" w:cs="Palatino Linotype"/>
          <w:i/>
        </w:rPr>
      </w:pPr>
      <w:r w:rsidRPr="00F56CB4">
        <w:rPr>
          <w:rFonts w:ascii="Palatino Linotype" w:eastAsia="Palatino Linotype" w:hAnsi="Palatino Linotype" w:cs="Palatino Linotype"/>
          <w:i/>
        </w:rPr>
        <w:t>Cuando algún resolutivo de la sentencia impugnada afecta a la recurrente, y ésta no expresa agravio en contra de las consideraciones que le sirven de base, dicho resolutivo debe declararse firme. Esto es, en el caso referido, no obstante que la materia de la revisión comprende a todos los resolutivos que afectan a la recurrente, deben declararse firmes aquéllos en contra de los cuales no se formuló agravio y dicha declaración de firmeza debe reflejarse en la parte considerativa y en los resolutivos debe confirmarse la sentencia recurrida en la parte correspondiente.</w:t>
      </w:r>
    </w:p>
    <w:p w14:paraId="312B625F" w14:textId="77777777" w:rsidR="00F56CB4" w:rsidRDefault="00F56CB4" w:rsidP="00F56CB4">
      <w:pPr>
        <w:spacing w:after="0" w:line="360" w:lineRule="auto"/>
        <w:jc w:val="both"/>
        <w:rPr>
          <w:rFonts w:ascii="Palatino Linotype" w:eastAsia="Palatino Linotype" w:hAnsi="Palatino Linotype" w:cs="Palatino Linotype"/>
          <w:sz w:val="24"/>
          <w:szCs w:val="24"/>
        </w:rPr>
      </w:pPr>
    </w:p>
    <w:p w14:paraId="68699D3E" w14:textId="77777777" w:rsidR="00F56CB4" w:rsidRDefault="00F56CB4" w:rsidP="00F56CB4">
      <w:pPr>
        <w:spacing w:after="0" w:line="360"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Así, la parte de la solicitud sobre la que no se expresó inconformidad, debe declararse consentida por el hoy Recurrente, ya que no pueden producirse efectos jurídicos tendentes a revocar, confirmar o modificar la parte de la respuesta con relación a la parte de la solicitud que no fue motivo de disenso, ya que se infiere un consentimiento del Recurrente ante la falta de impugnación eficaz. Sirve de sustento a lo anterior, por analogía, la tesis jurisprudencial número VI.3o.C. J/60, publicada en el Semanario Judicial de la Federación y su Gaceta bajo el número de registro digital 176,608, cuyo contenido señala lo siguiente:</w:t>
      </w:r>
    </w:p>
    <w:p w14:paraId="36C23F59" w14:textId="77777777" w:rsidR="00F56CB4" w:rsidRDefault="00F56CB4" w:rsidP="00F56CB4">
      <w:pPr>
        <w:spacing w:after="0" w:line="360" w:lineRule="auto"/>
        <w:jc w:val="both"/>
        <w:rPr>
          <w:rFonts w:ascii="Palatino Linotype" w:eastAsia="Palatino Linotype" w:hAnsi="Palatino Linotype" w:cs="Palatino Linotype"/>
          <w:sz w:val="24"/>
          <w:szCs w:val="24"/>
        </w:rPr>
      </w:pPr>
    </w:p>
    <w:p w14:paraId="5504FB6B" w14:textId="77777777" w:rsidR="00F56CB4" w:rsidRPr="00F56CB4" w:rsidRDefault="00F56CB4" w:rsidP="00F56CB4">
      <w:pPr>
        <w:spacing w:after="0" w:line="240" w:lineRule="auto"/>
        <w:ind w:left="567" w:right="567"/>
        <w:jc w:val="both"/>
        <w:rPr>
          <w:rFonts w:ascii="Palatino Linotype" w:eastAsia="Palatino Linotype" w:hAnsi="Palatino Linotype" w:cs="Palatino Linotype"/>
          <w:i/>
        </w:rPr>
      </w:pPr>
      <w:r w:rsidRPr="00F56CB4">
        <w:rPr>
          <w:rFonts w:ascii="Palatino Linotype" w:eastAsia="Palatino Linotype" w:hAnsi="Palatino Linotype" w:cs="Palatino Linotype"/>
          <w:b/>
          <w:i/>
        </w:rPr>
        <w:lastRenderedPageBreak/>
        <w:t>ACTOS CONSENTIDOS. SON LOS QUE NO SE IMPUGNAN MEDIANTE EL RECURSO IDÓNEO.</w:t>
      </w:r>
      <w:r w:rsidRPr="00F56CB4">
        <w:rPr>
          <w:rFonts w:ascii="Palatino Linotype" w:eastAsia="Palatino Linotype" w:hAnsi="Palatino Linotype" w:cs="Palatino Linotype"/>
          <w:i/>
        </w:rPr>
        <w:t xml:space="preserve"> </w:t>
      </w:r>
    </w:p>
    <w:p w14:paraId="3B2E19A7" w14:textId="77777777" w:rsidR="00F56CB4" w:rsidRPr="00F56CB4" w:rsidRDefault="00F56CB4" w:rsidP="00F56CB4">
      <w:pPr>
        <w:spacing w:after="0" w:line="240" w:lineRule="auto"/>
        <w:ind w:left="567" w:right="567"/>
        <w:jc w:val="both"/>
        <w:rPr>
          <w:rFonts w:ascii="Palatino Linotype" w:eastAsia="Palatino Linotype" w:hAnsi="Palatino Linotype" w:cs="Palatino Linotype"/>
        </w:rPr>
      </w:pPr>
      <w:r w:rsidRPr="00F56CB4">
        <w:rPr>
          <w:rFonts w:ascii="Palatino Linotype" w:eastAsia="Palatino Linotype" w:hAnsi="Palatino Linotype" w:cs="Palatino Linotype"/>
          <w:i/>
        </w:rPr>
        <w:t>Debe reputarse como consentido el acto que no se impugnó por el medio establecido por la ley, ya que si se hizo uso de otro no previsto por ella o si se hace una simple manifestación de inconformidad, tales actuaciones no producen efectos jurídicos tendientes a revocar, confirmar o modificar el acto reclamado en amparo, lo que significa consentimiento del mismo por falta de impugnación eficaz.</w:t>
      </w:r>
    </w:p>
    <w:p w14:paraId="729AF714" w14:textId="77777777" w:rsidR="00F56CB4" w:rsidRDefault="00F56CB4" w:rsidP="00F56CB4">
      <w:pPr>
        <w:spacing w:after="0" w:line="360" w:lineRule="auto"/>
        <w:jc w:val="both"/>
        <w:rPr>
          <w:rFonts w:ascii="Palatino Linotype" w:eastAsia="Palatino Linotype" w:hAnsi="Palatino Linotype" w:cs="Palatino Linotype"/>
          <w:sz w:val="24"/>
          <w:szCs w:val="24"/>
        </w:rPr>
      </w:pPr>
    </w:p>
    <w:p w14:paraId="3E05AB2F" w14:textId="77777777" w:rsidR="00F56CB4" w:rsidRDefault="00F56CB4" w:rsidP="00F56CB4">
      <w:pPr>
        <w:spacing w:after="0" w:line="360"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 xml:space="preserve">Para mayor abundamiento, también resulta aplicable el criterio 01/20 emitido por el Instituto Nacional de Transparencia, Acceso a la Información Pública y Protección de Datos Personales, que a la letra estipula lo siguiente: </w:t>
      </w:r>
    </w:p>
    <w:p w14:paraId="7A84F9B8" w14:textId="77777777" w:rsidR="00F56CB4" w:rsidRDefault="00F56CB4" w:rsidP="00F56CB4">
      <w:pPr>
        <w:spacing w:after="0" w:line="360" w:lineRule="auto"/>
        <w:jc w:val="both"/>
        <w:rPr>
          <w:rFonts w:ascii="Palatino Linotype" w:eastAsia="Palatino Linotype" w:hAnsi="Palatino Linotype" w:cs="Palatino Linotype"/>
          <w:sz w:val="24"/>
          <w:szCs w:val="24"/>
        </w:rPr>
      </w:pPr>
    </w:p>
    <w:p w14:paraId="5A6D0B44" w14:textId="77777777" w:rsidR="00F56CB4" w:rsidRPr="00F56CB4" w:rsidRDefault="00F56CB4" w:rsidP="00F56CB4">
      <w:pPr>
        <w:spacing w:after="0" w:line="240" w:lineRule="auto"/>
        <w:ind w:left="567" w:right="567"/>
        <w:jc w:val="both"/>
        <w:rPr>
          <w:rFonts w:ascii="Palatino Linotype" w:eastAsia="Palatino Linotype" w:hAnsi="Palatino Linotype" w:cs="Palatino Linotype"/>
          <w:i/>
        </w:rPr>
      </w:pPr>
      <w:r w:rsidRPr="00F56CB4">
        <w:rPr>
          <w:rFonts w:ascii="Palatino Linotype" w:eastAsia="Palatino Linotype" w:hAnsi="Palatino Linotype" w:cs="Palatino Linotype"/>
          <w:b/>
          <w:i/>
        </w:rPr>
        <w:t xml:space="preserve">Actos consentidos tácitamente. Improcedencia de su análisis. </w:t>
      </w:r>
      <w:r w:rsidRPr="00F56CB4">
        <w:rPr>
          <w:rFonts w:ascii="Palatino Linotype" w:eastAsia="Palatino Linotype" w:hAnsi="Palatino Linotype" w:cs="Palatino Linotype"/>
          <w:i/>
        </w:rPr>
        <w:t>Si en su recurso de revisión, la persona recurrente no expresó inconformidad alguna con ciertas partes de la respuesta otorgada, se entienden tácitamente consentidas, por ende, no deben formar parte del estudio de fondo de la resolución que emite el Instituto.</w:t>
      </w:r>
    </w:p>
    <w:p w14:paraId="2456209F" w14:textId="77777777" w:rsidR="00F56CB4" w:rsidRDefault="00F56CB4" w:rsidP="00F56CB4">
      <w:pPr>
        <w:spacing w:after="0" w:line="360" w:lineRule="auto"/>
        <w:jc w:val="both"/>
        <w:rPr>
          <w:rFonts w:ascii="Palatino Linotype" w:eastAsia="Palatino Linotype" w:hAnsi="Palatino Linotype" w:cs="Palatino Linotype"/>
          <w:sz w:val="24"/>
          <w:szCs w:val="24"/>
        </w:rPr>
      </w:pPr>
    </w:p>
    <w:p w14:paraId="172E4357" w14:textId="7C262285" w:rsidR="00F56CB4" w:rsidRDefault="00F56CB4" w:rsidP="00F56CB4">
      <w:pPr>
        <w:spacing w:after="0" w:line="360"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 xml:space="preserve">Por lo señalado anteriormente, </w:t>
      </w:r>
      <w:r w:rsidRPr="00C833A5">
        <w:rPr>
          <w:rFonts w:ascii="Palatino Linotype" w:eastAsia="Palatino Linotype" w:hAnsi="Palatino Linotype" w:cs="Palatino Linotype"/>
          <w:b/>
          <w:sz w:val="24"/>
          <w:szCs w:val="24"/>
        </w:rPr>
        <w:t>se considera que el Recurrente</w:t>
      </w:r>
      <w:r>
        <w:rPr>
          <w:rFonts w:ascii="Palatino Linotype" w:eastAsia="Palatino Linotype" w:hAnsi="Palatino Linotype" w:cs="Palatino Linotype"/>
          <w:b/>
          <w:sz w:val="24"/>
          <w:szCs w:val="24"/>
        </w:rPr>
        <w:t xml:space="preserve"> está conforme con los recibos de nómina remitidos por el Sujeto Obligado y no así con la clasificación realizada.</w:t>
      </w:r>
    </w:p>
    <w:p w14:paraId="1F30F892" w14:textId="08921031" w:rsidR="00F56CB4" w:rsidRDefault="00F56CB4" w:rsidP="00A970D5">
      <w:pPr>
        <w:spacing w:after="0" w:line="360" w:lineRule="auto"/>
        <w:contextualSpacing/>
        <w:jc w:val="both"/>
        <w:rPr>
          <w:rFonts w:ascii="Palatino Linotype" w:eastAsia="Palatino Linotype" w:hAnsi="Palatino Linotype" w:cs="Palatino Linotype"/>
          <w:sz w:val="24"/>
          <w:szCs w:val="24"/>
        </w:rPr>
      </w:pPr>
    </w:p>
    <w:p w14:paraId="0D44CCB9" w14:textId="03BE1D38" w:rsidR="00F56CB4" w:rsidRDefault="00F56CB4" w:rsidP="00A970D5">
      <w:pPr>
        <w:spacing w:after="0" w:line="360" w:lineRule="auto"/>
        <w:contextualSpacing/>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Ahora bien</w:t>
      </w:r>
      <w:r w:rsidR="00A178C0">
        <w:rPr>
          <w:rFonts w:ascii="Palatino Linotype" w:eastAsia="Palatino Linotype" w:hAnsi="Palatino Linotype" w:cs="Palatino Linotype"/>
          <w:sz w:val="24"/>
          <w:szCs w:val="24"/>
        </w:rPr>
        <w:t xml:space="preserve">, respecto de la clasificación referida por el Recurrente, la cual considera que no es válida por carecer de la firma del responsable de protección de datos personales, es menester estarse a lo dispuesto por la Ley de Transparencia estatal que en sus artículos </w:t>
      </w:r>
      <w:r w:rsidR="00EE575C">
        <w:rPr>
          <w:rFonts w:ascii="Palatino Linotype" w:eastAsia="Palatino Linotype" w:hAnsi="Palatino Linotype" w:cs="Palatino Linotype"/>
          <w:sz w:val="24"/>
          <w:szCs w:val="24"/>
        </w:rPr>
        <w:t xml:space="preserve">3 fracciones </w:t>
      </w:r>
      <w:r w:rsidR="004C3E4F">
        <w:rPr>
          <w:rFonts w:ascii="Palatino Linotype" w:eastAsia="Palatino Linotype" w:hAnsi="Palatino Linotype" w:cs="Palatino Linotype"/>
          <w:sz w:val="24"/>
          <w:szCs w:val="24"/>
        </w:rPr>
        <w:t xml:space="preserve">IV y XXXIX, </w:t>
      </w:r>
      <w:r w:rsidR="00FB41FD">
        <w:rPr>
          <w:rFonts w:ascii="Palatino Linotype" w:eastAsia="Palatino Linotype" w:hAnsi="Palatino Linotype" w:cs="Palatino Linotype"/>
          <w:sz w:val="24"/>
          <w:szCs w:val="24"/>
        </w:rPr>
        <w:t>45, 46, 49 fracción VII</w:t>
      </w:r>
      <w:r w:rsidR="00EE575C">
        <w:rPr>
          <w:rFonts w:ascii="Palatino Linotype" w:eastAsia="Palatino Linotype" w:hAnsi="Palatino Linotype" w:cs="Palatino Linotype"/>
          <w:sz w:val="24"/>
          <w:szCs w:val="24"/>
        </w:rPr>
        <w:t>I y 59 fracción V, que a la letra establecen lo siguiente:</w:t>
      </w:r>
    </w:p>
    <w:p w14:paraId="03AF1DF0" w14:textId="7155098B" w:rsidR="00EE575C" w:rsidRDefault="00EE575C" w:rsidP="00A970D5">
      <w:pPr>
        <w:spacing w:after="0" w:line="360" w:lineRule="auto"/>
        <w:contextualSpacing/>
        <w:jc w:val="both"/>
        <w:rPr>
          <w:rFonts w:ascii="Palatino Linotype" w:eastAsia="Palatino Linotype" w:hAnsi="Palatino Linotype" w:cs="Palatino Linotype"/>
          <w:sz w:val="24"/>
          <w:szCs w:val="24"/>
        </w:rPr>
      </w:pPr>
    </w:p>
    <w:p w14:paraId="55291409" w14:textId="68CBABE9" w:rsidR="004C3E4F" w:rsidRDefault="004C3E4F" w:rsidP="00EE575C">
      <w:pPr>
        <w:spacing w:after="0" w:line="240" w:lineRule="auto"/>
        <w:ind w:left="567" w:right="616"/>
        <w:contextualSpacing/>
        <w:jc w:val="both"/>
        <w:rPr>
          <w:rFonts w:ascii="Palatino Linotype" w:eastAsia="Palatino Linotype" w:hAnsi="Palatino Linotype" w:cs="Palatino Linotype"/>
          <w:bCs/>
          <w:i/>
        </w:rPr>
      </w:pPr>
      <w:r w:rsidRPr="004C3E4F">
        <w:rPr>
          <w:rFonts w:ascii="Palatino Linotype" w:eastAsia="Palatino Linotype" w:hAnsi="Palatino Linotype" w:cs="Palatino Linotype"/>
          <w:b/>
          <w:bCs/>
          <w:i/>
        </w:rPr>
        <w:lastRenderedPageBreak/>
        <w:t xml:space="preserve">Artículo 3. </w:t>
      </w:r>
      <w:r w:rsidRPr="004C3E4F">
        <w:rPr>
          <w:rFonts w:ascii="Palatino Linotype" w:eastAsia="Palatino Linotype" w:hAnsi="Palatino Linotype" w:cs="Palatino Linotype"/>
          <w:bCs/>
          <w:i/>
        </w:rPr>
        <w:t>Para los efectos de la presente Ley se entenderá por:</w:t>
      </w:r>
    </w:p>
    <w:p w14:paraId="688F0A12" w14:textId="45010C4D" w:rsidR="004C3E4F" w:rsidRPr="004C3E4F" w:rsidRDefault="004C3E4F" w:rsidP="00EE575C">
      <w:pPr>
        <w:spacing w:after="0" w:line="240" w:lineRule="auto"/>
        <w:ind w:left="567" w:right="616"/>
        <w:contextualSpacing/>
        <w:jc w:val="both"/>
        <w:rPr>
          <w:rFonts w:ascii="Palatino Linotype" w:eastAsia="Palatino Linotype" w:hAnsi="Palatino Linotype" w:cs="Palatino Linotype"/>
          <w:bCs/>
          <w:i/>
        </w:rPr>
      </w:pPr>
      <w:r w:rsidRPr="004C3E4F">
        <w:rPr>
          <w:rFonts w:ascii="Palatino Linotype" w:eastAsia="Palatino Linotype" w:hAnsi="Palatino Linotype" w:cs="Palatino Linotype"/>
          <w:bCs/>
          <w:i/>
        </w:rPr>
        <w:t>(…)</w:t>
      </w:r>
    </w:p>
    <w:p w14:paraId="643B8D8D" w14:textId="45C190B9" w:rsidR="004C3E4F" w:rsidRDefault="004C3E4F" w:rsidP="00EE575C">
      <w:pPr>
        <w:spacing w:after="0" w:line="240" w:lineRule="auto"/>
        <w:ind w:left="567" w:right="616"/>
        <w:contextualSpacing/>
        <w:jc w:val="both"/>
        <w:rPr>
          <w:rFonts w:ascii="Palatino Linotype" w:eastAsia="Palatino Linotype" w:hAnsi="Palatino Linotype" w:cs="Palatino Linotype"/>
          <w:bCs/>
          <w:i/>
        </w:rPr>
      </w:pPr>
      <w:r w:rsidRPr="004C3E4F">
        <w:rPr>
          <w:rFonts w:ascii="Palatino Linotype" w:eastAsia="Palatino Linotype" w:hAnsi="Palatino Linotype" w:cs="Palatino Linotype"/>
          <w:b/>
          <w:bCs/>
          <w:i/>
        </w:rPr>
        <w:t>IV. Comité de Transparencia:</w:t>
      </w:r>
      <w:r w:rsidRPr="004C3E4F">
        <w:rPr>
          <w:rFonts w:ascii="Palatino Linotype" w:eastAsia="Palatino Linotype" w:hAnsi="Palatino Linotype" w:cs="Palatino Linotype"/>
          <w:bCs/>
          <w:i/>
        </w:rPr>
        <w:t xml:space="preserve"> Cuerpo colegiado que se integre para resolver sobre la información que deberá clasificarse, así como para atender y resolver los requerimientos de las Unidades de Transparencia y del Instituto;</w:t>
      </w:r>
    </w:p>
    <w:p w14:paraId="2DD9E5E5" w14:textId="049BA0D5" w:rsidR="004C3E4F" w:rsidRDefault="004C3E4F" w:rsidP="00EE575C">
      <w:pPr>
        <w:spacing w:after="0" w:line="240" w:lineRule="auto"/>
        <w:ind w:left="567" w:right="616"/>
        <w:contextualSpacing/>
        <w:jc w:val="both"/>
        <w:rPr>
          <w:rFonts w:ascii="Palatino Linotype" w:eastAsia="Palatino Linotype" w:hAnsi="Palatino Linotype" w:cs="Palatino Linotype"/>
          <w:bCs/>
          <w:i/>
        </w:rPr>
      </w:pPr>
      <w:r>
        <w:rPr>
          <w:rFonts w:ascii="Palatino Linotype" w:eastAsia="Palatino Linotype" w:hAnsi="Palatino Linotype" w:cs="Palatino Linotype"/>
          <w:bCs/>
          <w:i/>
        </w:rPr>
        <w:t>(…)</w:t>
      </w:r>
    </w:p>
    <w:p w14:paraId="6175CC91" w14:textId="63869819" w:rsidR="004C3E4F" w:rsidRDefault="004C3E4F" w:rsidP="004C3E4F">
      <w:pPr>
        <w:tabs>
          <w:tab w:val="left" w:pos="567"/>
        </w:tabs>
        <w:spacing w:after="0" w:line="240" w:lineRule="auto"/>
        <w:ind w:left="567" w:right="616"/>
        <w:contextualSpacing/>
        <w:jc w:val="both"/>
        <w:rPr>
          <w:rFonts w:ascii="Palatino Linotype" w:eastAsia="Palatino Linotype" w:hAnsi="Palatino Linotype" w:cs="Palatino Linotype"/>
          <w:bCs/>
          <w:i/>
        </w:rPr>
      </w:pPr>
      <w:r w:rsidRPr="004C3E4F">
        <w:rPr>
          <w:rFonts w:ascii="Palatino Linotype" w:eastAsia="Palatino Linotype" w:hAnsi="Palatino Linotype" w:cs="Palatino Linotype"/>
          <w:b/>
          <w:bCs/>
          <w:i/>
        </w:rPr>
        <w:t xml:space="preserve">XXXIX. Servidor público habilitado: </w:t>
      </w:r>
      <w:r w:rsidRPr="004C3E4F">
        <w:rPr>
          <w:rFonts w:ascii="Palatino Linotype" w:eastAsia="Palatino Linotype" w:hAnsi="Palatino Linotype" w:cs="Palatino Linotype"/>
          <w:bCs/>
          <w:i/>
        </w:rPr>
        <w:t>Persona encargada dentro de las diversas unidades administrativas o áreas del sujeto obligado, de apoyar, gestionar y entregar la información o datos personales que se ubiquen en la misma, a sus respectivas unidades de transparencia; respecto de las solicitudes presentadas y aportar en primera instancia el fundamento y motivación de la clasificación de la información;</w:t>
      </w:r>
    </w:p>
    <w:p w14:paraId="3D85EB85" w14:textId="7EF0D044" w:rsidR="004C3E4F" w:rsidRPr="004C3E4F" w:rsidRDefault="004C3E4F" w:rsidP="004C3E4F">
      <w:pPr>
        <w:tabs>
          <w:tab w:val="left" w:pos="567"/>
        </w:tabs>
        <w:spacing w:after="0" w:line="240" w:lineRule="auto"/>
        <w:ind w:left="567" w:right="616"/>
        <w:contextualSpacing/>
        <w:jc w:val="both"/>
        <w:rPr>
          <w:rFonts w:ascii="Palatino Linotype" w:eastAsia="Palatino Linotype" w:hAnsi="Palatino Linotype" w:cs="Palatino Linotype"/>
          <w:bCs/>
          <w:i/>
        </w:rPr>
      </w:pPr>
      <w:r w:rsidRPr="004C3E4F">
        <w:rPr>
          <w:rFonts w:ascii="Palatino Linotype" w:eastAsia="Palatino Linotype" w:hAnsi="Palatino Linotype" w:cs="Palatino Linotype"/>
          <w:bCs/>
          <w:i/>
        </w:rPr>
        <w:t>(…)</w:t>
      </w:r>
    </w:p>
    <w:p w14:paraId="46CDBF48" w14:textId="77777777" w:rsidR="004C3E4F" w:rsidRPr="004C3E4F" w:rsidRDefault="004C3E4F" w:rsidP="00EE575C">
      <w:pPr>
        <w:spacing w:after="0" w:line="240" w:lineRule="auto"/>
        <w:ind w:left="567" w:right="616"/>
        <w:contextualSpacing/>
        <w:jc w:val="both"/>
        <w:rPr>
          <w:rFonts w:ascii="Palatino Linotype" w:eastAsia="Palatino Linotype" w:hAnsi="Palatino Linotype" w:cs="Palatino Linotype"/>
          <w:bCs/>
          <w:i/>
        </w:rPr>
      </w:pPr>
    </w:p>
    <w:p w14:paraId="5C6BAB2F" w14:textId="1ED404ED" w:rsidR="00EE575C" w:rsidRPr="00EE575C" w:rsidRDefault="00EE575C" w:rsidP="00EE575C">
      <w:pPr>
        <w:spacing w:after="0" w:line="240" w:lineRule="auto"/>
        <w:ind w:left="567" w:right="616"/>
        <w:contextualSpacing/>
        <w:jc w:val="both"/>
        <w:rPr>
          <w:rFonts w:ascii="Palatino Linotype" w:eastAsia="Palatino Linotype" w:hAnsi="Palatino Linotype" w:cs="Palatino Linotype"/>
          <w:i/>
        </w:rPr>
      </w:pPr>
      <w:r w:rsidRPr="00EE575C">
        <w:rPr>
          <w:rFonts w:ascii="Palatino Linotype" w:eastAsia="Palatino Linotype" w:hAnsi="Palatino Linotype" w:cs="Palatino Linotype"/>
          <w:b/>
          <w:bCs/>
          <w:i/>
        </w:rPr>
        <w:t xml:space="preserve">Artículo 45. </w:t>
      </w:r>
      <w:r w:rsidRPr="00EE575C">
        <w:rPr>
          <w:rFonts w:ascii="Palatino Linotype" w:eastAsia="Palatino Linotype" w:hAnsi="Palatino Linotype" w:cs="Palatino Linotype"/>
          <w:i/>
        </w:rPr>
        <w:t xml:space="preserve">Cada sujeto obligado establecerá un Comité de Transparencia, colegiado e integrado por lo menos por tres miembros, debiendo de ser siempre un número impar. </w:t>
      </w:r>
    </w:p>
    <w:p w14:paraId="489EC1CF" w14:textId="77777777" w:rsidR="00EE575C" w:rsidRPr="00EE575C" w:rsidRDefault="00EE575C" w:rsidP="00EE575C">
      <w:pPr>
        <w:spacing w:after="0" w:line="240" w:lineRule="auto"/>
        <w:ind w:left="567" w:right="616"/>
        <w:contextualSpacing/>
        <w:jc w:val="both"/>
        <w:rPr>
          <w:rFonts w:ascii="Palatino Linotype" w:eastAsia="Palatino Linotype" w:hAnsi="Palatino Linotype" w:cs="Palatino Linotype"/>
          <w:i/>
        </w:rPr>
      </w:pPr>
    </w:p>
    <w:p w14:paraId="6B547242" w14:textId="66A605C9" w:rsidR="00EE575C" w:rsidRPr="00EE575C" w:rsidRDefault="00EE575C" w:rsidP="00EE575C">
      <w:pPr>
        <w:spacing w:after="0" w:line="240" w:lineRule="auto"/>
        <w:ind w:left="567" w:right="616"/>
        <w:contextualSpacing/>
        <w:jc w:val="both"/>
        <w:rPr>
          <w:rFonts w:ascii="Palatino Linotype" w:eastAsia="Palatino Linotype" w:hAnsi="Palatino Linotype" w:cs="Palatino Linotype"/>
          <w:i/>
        </w:rPr>
      </w:pPr>
      <w:r w:rsidRPr="00EE575C">
        <w:rPr>
          <w:rFonts w:ascii="Palatino Linotype" w:eastAsia="Palatino Linotype" w:hAnsi="Palatino Linotype" w:cs="Palatino Linotype"/>
          <w:i/>
        </w:rPr>
        <w:t>Los integrantes del Comité de Transparencia no podrán depender jerárquicamente entre sí, tampoco</w:t>
      </w:r>
      <w:r w:rsidRPr="00EE575C">
        <w:rPr>
          <w:i/>
        </w:rPr>
        <w:t xml:space="preserve"> </w:t>
      </w:r>
      <w:r w:rsidRPr="00EE575C">
        <w:rPr>
          <w:rFonts w:ascii="Palatino Linotype" w:eastAsia="Palatino Linotype" w:hAnsi="Palatino Linotype" w:cs="Palatino Linotype"/>
          <w:i/>
        </w:rPr>
        <w:t xml:space="preserve">podrán reunirse dos o más de estos integrantes en una sola persona. Cuando se presente el caso, el titular del sujeto obligado tendrá que nombrar a la persona que supla al subordinado. Los miembros propietarios de los Comités de Transparencia contarán con los suplentes designados, de conformidad con la normatividad interna de los respectivos sujetos obligados, y deberán corresponder a personas que ocupen cargos de la jerarquía inmediata inferior a la de dichos propietarios. </w:t>
      </w:r>
    </w:p>
    <w:p w14:paraId="0A38D208" w14:textId="77777777" w:rsidR="00EE575C" w:rsidRPr="00EE575C" w:rsidRDefault="00EE575C" w:rsidP="00EE575C">
      <w:pPr>
        <w:spacing w:after="0" w:line="240" w:lineRule="auto"/>
        <w:ind w:left="567" w:right="616"/>
        <w:contextualSpacing/>
        <w:jc w:val="both"/>
        <w:rPr>
          <w:rFonts w:ascii="Palatino Linotype" w:eastAsia="Palatino Linotype" w:hAnsi="Palatino Linotype" w:cs="Palatino Linotype"/>
          <w:i/>
        </w:rPr>
      </w:pPr>
    </w:p>
    <w:p w14:paraId="21B0505B" w14:textId="0831451B" w:rsidR="00EE575C" w:rsidRPr="00EE575C" w:rsidRDefault="00EE575C" w:rsidP="00EE575C">
      <w:pPr>
        <w:spacing w:after="0" w:line="240" w:lineRule="auto"/>
        <w:ind w:left="567" w:right="616"/>
        <w:contextualSpacing/>
        <w:jc w:val="both"/>
        <w:rPr>
          <w:rFonts w:ascii="Palatino Linotype" w:eastAsia="Palatino Linotype" w:hAnsi="Palatino Linotype" w:cs="Palatino Linotype"/>
          <w:i/>
        </w:rPr>
      </w:pPr>
      <w:r w:rsidRPr="00EE575C">
        <w:rPr>
          <w:rFonts w:ascii="Palatino Linotype" w:eastAsia="Palatino Linotype" w:hAnsi="Palatino Linotype" w:cs="Palatino Linotype"/>
          <w:b/>
          <w:bCs/>
          <w:i/>
        </w:rPr>
        <w:t>Artículo 46</w:t>
      </w:r>
      <w:r w:rsidRPr="00EE575C">
        <w:rPr>
          <w:rFonts w:ascii="Palatino Linotype" w:eastAsia="Palatino Linotype" w:hAnsi="Palatino Linotype" w:cs="Palatino Linotype"/>
          <w:i/>
        </w:rPr>
        <w:t xml:space="preserve">. Los sujetos obligados integrarán sus Comités de Transparencia de la siguiente forma: </w:t>
      </w:r>
    </w:p>
    <w:p w14:paraId="6534C9EA" w14:textId="77777777" w:rsidR="00EE575C" w:rsidRPr="00EE575C" w:rsidRDefault="00EE575C" w:rsidP="00EE575C">
      <w:pPr>
        <w:spacing w:after="0" w:line="240" w:lineRule="auto"/>
        <w:ind w:left="567" w:right="616"/>
        <w:contextualSpacing/>
        <w:jc w:val="both"/>
        <w:rPr>
          <w:rFonts w:ascii="Palatino Linotype" w:eastAsia="Palatino Linotype" w:hAnsi="Palatino Linotype" w:cs="Palatino Linotype"/>
          <w:i/>
        </w:rPr>
      </w:pPr>
    </w:p>
    <w:p w14:paraId="040768A3" w14:textId="77777777" w:rsidR="00EE575C" w:rsidRPr="00EE575C" w:rsidRDefault="00EE575C" w:rsidP="00EE575C">
      <w:pPr>
        <w:spacing w:after="0" w:line="240" w:lineRule="auto"/>
        <w:ind w:left="567" w:right="616"/>
        <w:contextualSpacing/>
        <w:jc w:val="both"/>
        <w:rPr>
          <w:rFonts w:ascii="Palatino Linotype" w:eastAsia="Palatino Linotype" w:hAnsi="Palatino Linotype" w:cs="Palatino Linotype"/>
          <w:i/>
        </w:rPr>
      </w:pPr>
      <w:r w:rsidRPr="00EE575C">
        <w:rPr>
          <w:rFonts w:ascii="Palatino Linotype" w:eastAsia="Palatino Linotype" w:hAnsi="Palatino Linotype" w:cs="Palatino Linotype"/>
          <w:b/>
          <w:bCs/>
          <w:i/>
        </w:rPr>
        <w:t xml:space="preserve">I. </w:t>
      </w:r>
      <w:r w:rsidRPr="00EE575C">
        <w:rPr>
          <w:rFonts w:ascii="Palatino Linotype" w:eastAsia="Palatino Linotype" w:hAnsi="Palatino Linotype" w:cs="Palatino Linotype"/>
          <w:i/>
        </w:rPr>
        <w:t xml:space="preserve">El titular de la unidad de transparencia; </w:t>
      </w:r>
    </w:p>
    <w:p w14:paraId="3341C861" w14:textId="77777777" w:rsidR="00EE575C" w:rsidRPr="00EE575C" w:rsidRDefault="00EE575C" w:rsidP="00EE575C">
      <w:pPr>
        <w:spacing w:after="0" w:line="240" w:lineRule="auto"/>
        <w:ind w:left="567" w:right="616"/>
        <w:contextualSpacing/>
        <w:jc w:val="both"/>
        <w:rPr>
          <w:rFonts w:ascii="Palatino Linotype" w:eastAsia="Palatino Linotype" w:hAnsi="Palatino Linotype" w:cs="Palatino Linotype"/>
          <w:i/>
        </w:rPr>
      </w:pPr>
      <w:r w:rsidRPr="00EE575C">
        <w:rPr>
          <w:rFonts w:ascii="Palatino Linotype" w:eastAsia="Palatino Linotype" w:hAnsi="Palatino Linotype" w:cs="Palatino Linotype"/>
          <w:b/>
          <w:bCs/>
          <w:i/>
        </w:rPr>
        <w:t>II.</w:t>
      </w:r>
      <w:r w:rsidRPr="00EE575C">
        <w:rPr>
          <w:rFonts w:ascii="Palatino Linotype" w:eastAsia="Palatino Linotype" w:hAnsi="Palatino Linotype" w:cs="Palatino Linotype"/>
          <w:bCs/>
          <w:i/>
        </w:rPr>
        <w:t xml:space="preserve"> El responsable del área coordinadora de archivos o equivalente; y </w:t>
      </w:r>
    </w:p>
    <w:p w14:paraId="0BD7B1E2" w14:textId="77777777" w:rsidR="00EE575C" w:rsidRPr="00EE575C" w:rsidRDefault="00EE575C" w:rsidP="00EE575C">
      <w:pPr>
        <w:spacing w:after="0" w:line="240" w:lineRule="auto"/>
        <w:ind w:left="567" w:right="616"/>
        <w:contextualSpacing/>
        <w:jc w:val="both"/>
        <w:rPr>
          <w:rFonts w:ascii="Palatino Linotype" w:eastAsia="Palatino Linotype" w:hAnsi="Palatino Linotype" w:cs="Palatino Linotype"/>
          <w:i/>
        </w:rPr>
      </w:pPr>
      <w:r w:rsidRPr="00EE575C">
        <w:rPr>
          <w:rFonts w:ascii="Palatino Linotype" w:eastAsia="Palatino Linotype" w:hAnsi="Palatino Linotype" w:cs="Palatino Linotype"/>
          <w:b/>
          <w:bCs/>
          <w:i/>
        </w:rPr>
        <w:t xml:space="preserve">III. </w:t>
      </w:r>
      <w:r w:rsidRPr="00EE575C">
        <w:rPr>
          <w:rFonts w:ascii="Palatino Linotype" w:eastAsia="Palatino Linotype" w:hAnsi="Palatino Linotype" w:cs="Palatino Linotype"/>
          <w:i/>
        </w:rPr>
        <w:t xml:space="preserve">El titular del órgano de control interno o equivalente. </w:t>
      </w:r>
    </w:p>
    <w:p w14:paraId="6CCFCF4A" w14:textId="77777777" w:rsidR="00EE575C" w:rsidRPr="00EE575C" w:rsidRDefault="00EE575C" w:rsidP="00EE575C">
      <w:pPr>
        <w:spacing w:after="0" w:line="240" w:lineRule="auto"/>
        <w:ind w:left="567" w:right="616"/>
        <w:contextualSpacing/>
        <w:jc w:val="both"/>
        <w:rPr>
          <w:rFonts w:ascii="Palatino Linotype" w:eastAsia="Palatino Linotype" w:hAnsi="Palatino Linotype" w:cs="Palatino Linotype"/>
          <w:i/>
        </w:rPr>
      </w:pPr>
    </w:p>
    <w:p w14:paraId="7B503FD1" w14:textId="36CFE28D" w:rsidR="00EE575C" w:rsidRPr="00EE575C" w:rsidRDefault="00EE575C" w:rsidP="00EE575C">
      <w:pPr>
        <w:spacing w:after="0" w:line="240" w:lineRule="auto"/>
        <w:ind w:left="567" w:right="616"/>
        <w:contextualSpacing/>
        <w:jc w:val="both"/>
        <w:rPr>
          <w:rFonts w:ascii="Palatino Linotype" w:eastAsia="Palatino Linotype" w:hAnsi="Palatino Linotype" w:cs="Palatino Linotype"/>
          <w:i/>
        </w:rPr>
      </w:pPr>
      <w:r w:rsidRPr="00EE575C">
        <w:rPr>
          <w:rFonts w:ascii="Palatino Linotype" w:eastAsia="Palatino Linotype" w:hAnsi="Palatino Linotype" w:cs="Palatino Linotype"/>
          <w:i/>
        </w:rPr>
        <w:t xml:space="preserve">También estará integrado por el servidor público encargado de la protección de los datos personales cuando sesione para cuestiones relacionadas con esta materia. </w:t>
      </w:r>
    </w:p>
    <w:p w14:paraId="60331369" w14:textId="77777777" w:rsidR="00EE575C" w:rsidRPr="00EE575C" w:rsidRDefault="00EE575C" w:rsidP="00EE575C">
      <w:pPr>
        <w:spacing w:after="0" w:line="240" w:lineRule="auto"/>
        <w:ind w:left="567" w:right="616"/>
        <w:contextualSpacing/>
        <w:jc w:val="both"/>
        <w:rPr>
          <w:rFonts w:ascii="Palatino Linotype" w:eastAsia="Palatino Linotype" w:hAnsi="Palatino Linotype" w:cs="Palatino Linotype"/>
          <w:i/>
        </w:rPr>
      </w:pPr>
    </w:p>
    <w:p w14:paraId="665C00F8" w14:textId="50AD3188" w:rsidR="00EE575C" w:rsidRPr="00EE575C" w:rsidRDefault="00EE575C" w:rsidP="00EE575C">
      <w:pPr>
        <w:spacing w:after="0" w:line="240" w:lineRule="auto"/>
        <w:ind w:left="567" w:right="616"/>
        <w:contextualSpacing/>
        <w:jc w:val="both"/>
        <w:rPr>
          <w:rFonts w:ascii="Palatino Linotype" w:eastAsia="Palatino Linotype" w:hAnsi="Palatino Linotype" w:cs="Palatino Linotype"/>
          <w:i/>
        </w:rPr>
      </w:pPr>
      <w:r w:rsidRPr="00EE575C">
        <w:rPr>
          <w:rFonts w:ascii="Palatino Linotype" w:eastAsia="Palatino Linotype" w:hAnsi="Palatino Linotype" w:cs="Palatino Linotype"/>
          <w:i/>
        </w:rPr>
        <w:t>Todos los Comités de Transparencia deberán registrarse ante el Instituto.</w:t>
      </w:r>
    </w:p>
    <w:p w14:paraId="03BD118C" w14:textId="77777777" w:rsidR="00F56CB4" w:rsidRPr="00EE575C" w:rsidRDefault="00F56CB4" w:rsidP="00EE575C">
      <w:pPr>
        <w:spacing w:after="0" w:line="240" w:lineRule="auto"/>
        <w:ind w:left="567" w:right="616"/>
        <w:contextualSpacing/>
        <w:jc w:val="both"/>
        <w:rPr>
          <w:rFonts w:ascii="Palatino Linotype" w:eastAsia="Palatino Linotype" w:hAnsi="Palatino Linotype" w:cs="Palatino Linotype"/>
          <w:i/>
        </w:rPr>
      </w:pPr>
    </w:p>
    <w:p w14:paraId="4938420D" w14:textId="2CE864FC" w:rsidR="00F56CB4" w:rsidRPr="00EE575C" w:rsidRDefault="00EE575C" w:rsidP="00EE575C">
      <w:pPr>
        <w:spacing w:after="0" w:line="240" w:lineRule="auto"/>
        <w:ind w:left="567" w:right="616"/>
        <w:contextualSpacing/>
        <w:jc w:val="both"/>
        <w:rPr>
          <w:rFonts w:ascii="Palatino Linotype" w:eastAsia="Palatino Linotype" w:hAnsi="Palatino Linotype" w:cs="Palatino Linotype"/>
          <w:i/>
        </w:rPr>
      </w:pPr>
      <w:r w:rsidRPr="00EE575C">
        <w:rPr>
          <w:rFonts w:ascii="Palatino Linotype" w:eastAsia="Palatino Linotype" w:hAnsi="Palatino Linotype" w:cs="Palatino Linotype"/>
          <w:b/>
          <w:bCs/>
          <w:i/>
        </w:rPr>
        <w:t xml:space="preserve">Artículo 49. </w:t>
      </w:r>
      <w:r w:rsidRPr="00EE575C">
        <w:rPr>
          <w:rFonts w:ascii="Palatino Linotype" w:eastAsia="Palatino Linotype" w:hAnsi="Palatino Linotype" w:cs="Palatino Linotype"/>
          <w:i/>
        </w:rPr>
        <w:t>Los Comités de Transparencia tendrán las siguientes atribuciones:</w:t>
      </w:r>
    </w:p>
    <w:p w14:paraId="737AF5C0" w14:textId="3796028B" w:rsidR="007D1D80" w:rsidRPr="00EE575C" w:rsidRDefault="00EE575C" w:rsidP="00EE575C">
      <w:pPr>
        <w:spacing w:after="0" w:line="240" w:lineRule="auto"/>
        <w:ind w:left="567" w:right="616"/>
        <w:contextualSpacing/>
        <w:jc w:val="both"/>
        <w:rPr>
          <w:rFonts w:ascii="Palatino Linotype" w:eastAsia="Palatino Linotype" w:hAnsi="Palatino Linotype" w:cs="Palatino Linotype"/>
          <w:i/>
        </w:rPr>
      </w:pPr>
      <w:r w:rsidRPr="00EE575C">
        <w:rPr>
          <w:rFonts w:ascii="Palatino Linotype" w:eastAsia="Palatino Linotype" w:hAnsi="Palatino Linotype" w:cs="Palatino Linotype"/>
          <w:i/>
        </w:rPr>
        <w:lastRenderedPageBreak/>
        <w:t>(…)</w:t>
      </w:r>
    </w:p>
    <w:p w14:paraId="0B1405D1" w14:textId="195F75F8" w:rsidR="00EE575C" w:rsidRPr="00EE575C" w:rsidRDefault="00EE575C" w:rsidP="00EE575C">
      <w:pPr>
        <w:spacing w:after="0" w:line="240" w:lineRule="auto"/>
        <w:ind w:left="567" w:right="616"/>
        <w:contextualSpacing/>
        <w:jc w:val="both"/>
        <w:rPr>
          <w:rFonts w:ascii="Palatino Linotype" w:eastAsia="Palatino Linotype" w:hAnsi="Palatino Linotype" w:cs="Palatino Linotype"/>
          <w:i/>
        </w:rPr>
      </w:pPr>
      <w:r w:rsidRPr="00EE575C">
        <w:rPr>
          <w:rFonts w:ascii="Palatino Linotype" w:eastAsia="Palatino Linotype" w:hAnsi="Palatino Linotype" w:cs="Palatino Linotype"/>
          <w:b/>
          <w:i/>
        </w:rPr>
        <w:t>VIII.</w:t>
      </w:r>
      <w:r w:rsidRPr="00EE575C">
        <w:rPr>
          <w:rFonts w:ascii="Palatino Linotype" w:eastAsia="Palatino Linotype" w:hAnsi="Palatino Linotype" w:cs="Palatino Linotype"/>
          <w:i/>
        </w:rPr>
        <w:t xml:space="preserve"> Aprobar, modificar o revocar la clasificación de la información;</w:t>
      </w:r>
    </w:p>
    <w:p w14:paraId="776A1213" w14:textId="4C5137D6" w:rsidR="00EE575C" w:rsidRPr="00EE575C" w:rsidRDefault="00EE575C" w:rsidP="00EE575C">
      <w:pPr>
        <w:spacing w:after="0" w:line="240" w:lineRule="auto"/>
        <w:ind w:left="567" w:right="616"/>
        <w:contextualSpacing/>
        <w:jc w:val="both"/>
        <w:rPr>
          <w:rFonts w:ascii="Palatino Linotype" w:eastAsia="Palatino Linotype" w:hAnsi="Palatino Linotype" w:cs="Palatino Linotype"/>
          <w:i/>
        </w:rPr>
      </w:pPr>
      <w:r w:rsidRPr="00EE575C">
        <w:rPr>
          <w:rFonts w:ascii="Palatino Linotype" w:eastAsia="Palatino Linotype" w:hAnsi="Palatino Linotype" w:cs="Palatino Linotype"/>
          <w:i/>
        </w:rPr>
        <w:t>(…)</w:t>
      </w:r>
    </w:p>
    <w:p w14:paraId="75B7BD51" w14:textId="0F2B9D45" w:rsidR="00EE575C" w:rsidRPr="00EE575C" w:rsidRDefault="00EE575C" w:rsidP="00EE575C">
      <w:pPr>
        <w:spacing w:after="0" w:line="240" w:lineRule="auto"/>
        <w:ind w:left="567" w:right="616"/>
        <w:contextualSpacing/>
        <w:jc w:val="both"/>
        <w:rPr>
          <w:rFonts w:ascii="Palatino Linotype" w:eastAsia="Palatino Linotype" w:hAnsi="Palatino Linotype" w:cs="Palatino Linotype"/>
          <w:i/>
        </w:rPr>
      </w:pPr>
    </w:p>
    <w:p w14:paraId="173D0B87" w14:textId="3A263A81" w:rsidR="00EE575C" w:rsidRPr="00EE575C" w:rsidRDefault="00EE575C" w:rsidP="00EE575C">
      <w:pPr>
        <w:spacing w:after="0" w:line="240" w:lineRule="auto"/>
        <w:ind w:left="567" w:right="616"/>
        <w:contextualSpacing/>
        <w:jc w:val="both"/>
        <w:rPr>
          <w:rFonts w:ascii="Palatino Linotype" w:eastAsia="Palatino Linotype" w:hAnsi="Palatino Linotype" w:cs="Palatino Linotype"/>
          <w:i/>
        </w:rPr>
      </w:pPr>
      <w:r w:rsidRPr="00EE575C">
        <w:rPr>
          <w:rFonts w:ascii="Palatino Linotype" w:eastAsia="Palatino Linotype" w:hAnsi="Palatino Linotype" w:cs="Palatino Linotype"/>
          <w:b/>
          <w:i/>
        </w:rPr>
        <w:t>Artículo 59.</w:t>
      </w:r>
      <w:r w:rsidRPr="00EE575C">
        <w:rPr>
          <w:rFonts w:ascii="Palatino Linotype" w:eastAsia="Palatino Linotype" w:hAnsi="Palatino Linotype" w:cs="Palatino Linotype"/>
          <w:i/>
        </w:rPr>
        <w:t xml:space="preserve"> Los servidores públicos habilitados tendrán las funciones siguientes:</w:t>
      </w:r>
    </w:p>
    <w:p w14:paraId="7FEAD8F1" w14:textId="2D0B18F0" w:rsidR="00EE575C" w:rsidRPr="00EE575C" w:rsidRDefault="00EE575C" w:rsidP="00EE575C">
      <w:pPr>
        <w:spacing w:after="0" w:line="240" w:lineRule="auto"/>
        <w:ind w:left="567" w:right="616"/>
        <w:contextualSpacing/>
        <w:jc w:val="both"/>
        <w:rPr>
          <w:rFonts w:ascii="Palatino Linotype" w:eastAsia="Palatino Linotype" w:hAnsi="Palatino Linotype" w:cs="Palatino Linotype"/>
          <w:i/>
        </w:rPr>
      </w:pPr>
      <w:r w:rsidRPr="00EE575C">
        <w:rPr>
          <w:rFonts w:ascii="Palatino Linotype" w:eastAsia="Palatino Linotype" w:hAnsi="Palatino Linotype" w:cs="Palatino Linotype"/>
          <w:i/>
        </w:rPr>
        <w:t>(…)</w:t>
      </w:r>
    </w:p>
    <w:p w14:paraId="6BEE95C1" w14:textId="1BD13A70" w:rsidR="00EE575C" w:rsidRPr="00EE575C" w:rsidRDefault="00EE575C" w:rsidP="00EE575C">
      <w:pPr>
        <w:spacing w:after="0" w:line="240" w:lineRule="auto"/>
        <w:ind w:left="567" w:right="616"/>
        <w:contextualSpacing/>
        <w:jc w:val="both"/>
        <w:rPr>
          <w:rFonts w:ascii="Palatino Linotype" w:eastAsia="Palatino Linotype" w:hAnsi="Palatino Linotype" w:cs="Palatino Linotype"/>
          <w:i/>
        </w:rPr>
      </w:pPr>
      <w:r w:rsidRPr="00EE575C">
        <w:rPr>
          <w:rFonts w:ascii="Palatino Linotype" w:eastAsia="Palatino Linotype" w:hAnsi="Palatino Linotype" w:cs="Palatino Linotype"/>
          <w:b/>
          <w:i/>
        </w:rPr>
        <w:t>V.</w:t>
      </w:r>
      <w:r w:rsidRPr="00EE575C">
        <w:rPr>
          <w:rFonts w:ascii="Palatino Linotype" w:eastAsia="Palatino Linotype" w:hAnsi="Palatino Linotype" w:cs="Palatino Linotype"/>
          <w:i/>
        </w:rPr>
        <w:t xml:space="preserve"> Integrar y presentar al responsable de la Unidad de Transparencia la propuesta de clasificación de información, la cual tendrá los fundamentos y argumentos en que se basa dicha propuesta;</w:t>
      </w:r>
    </w:p>
    <w:p w14:paraId="3AAF0961" w14:textId="730B6ADD" w:rsidR="00EE575C" w:rsidRPr="00EE575C" w:rsidRDefault="00EE575C" w:rsidP="00EE575C">
      <w:pPr>
        <w:spacing w:after="0" w:line="240" w:lineRule="auto"/>
        <w:ind w:left="567" w:right="616"/>
        <w:contextualSpacing/>
        <w:jc w:val="both"/>
        <w:rPr>
          <w:rFonts w:ascii="Palatino Linotype" w:eastAsia="Palatino Linotype" w:hAnsi="Palatino Linotype" w:cs="Palatino Linotype"/>
          <w:i/>
        </w:rPr>
      </w:pPr>
      <w:r w:rsidRPr="00EE575C">
        <w:rPr>
          <w:rFonts w:ascii="Palatino Linotype" w:eastAsia="Palatino Linotype" w:hAnsi="Palatino Linotype" w:cs="Palatino Linotype"/>
          <w:i/>
        </w:rPr>
        <w:t>(…)</w:t>
      </w:r>
    </w:p>
    <w:p w14:paraId="512AB479" w14:textId="77777777" w:rsidR="00EE575C" w:rsidRDefault="00EE575C" w:rsidP="00A970D5">
      <w:pPr>
        <w:spacing w:after="0" w:line="360" w:lineRule="auto"/>
        <w:contextualSpacing/>
        <w:jc w:val="both"/>
        <w:rPr>
          <w:rFonts w:ascii="Palatino Linotype" w:eastAsia="Palatino Linotype" w:hAnsi="Palatino Linotype" w:cs="Palatino Linotype"/>
          <w:sz w:val="24"/>
          <w:szCs w:val="24"/>
        </w:rPr>
      </w:pPr>
    </w:p>
    <w:p w14:paraId="0022C8DD" w14:textId="1FD83AB7" w:rsidR="00EE575C" w:rsidRDefault="00EE575C" w:rsidP="00A970D5">
      <w:pPr>
        <w:spacing w:after="0" w:line="360" w:lineRule="auto"/>
        <w:contextualSpacing/>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 xml:space="preserve">Del articulado anterior se desprende que todos los sujetos obligados están constreñidos a establecer un Comité de Transparencia que estará integrado por </w:t>
      </w:r>
      <w:r>
        <w:rPr>
          <w:rFonts w:ascii="Palatino Linotype" w:eastAsia="Palatino Linotype" w:hAnsi="Palatino Linotype" w:cs="Palatino Linotype"/>
          <w:b/>
          <w:i/>
          <w:sz w:val="24"/>
          <w:szCs w:val="24"/>
        </w:rPr>
        <w:t>al menos</w:t>
      </w:r>
      <w:r>
        <w:rPr>
          <w:rFonts w:ascii="Palatino Linotype" w:eastAsia="Palatino Linotype" w:hAnsi="Palatino Linotype" w:cs="Palatino Linotype"/>
          <w:sz w:val="24"/>
          <w:szCs w:val="24"/>
        </w:rPr>
        <w:t xml:space="preserve"> tres miembros, buscando que siempre sea en número impar; </w:t>
      </w:r>
      <w:r w:rsidR="004C3E4F">
        <w:rPr>
          <w:rFonts w:ascii="Palatino Linotype" w:eastAsia="Palatino Linotype" w:hAnsi="Palatino Linotype" w:cs="Palatino Linotype"/>
          <w:sz w:val="24"/>
          <w:szCs w:val="24"/>
        </w:rPr>
        <w:t xml:space="preserve">que </w:t>
      </w:r>
      <w:r>
        <w:rPr>
          <w:rFonts w:ascii="Palatino Linotype" w:eastAsia="Palatino Linotype" w:hAnsi="Palatino Linotype" w:cs="Palatino Linotype"/>
          <w:sz w:val="24"/>
          <w:szCs w:val="24"/>
        </w:rPr>
        <w:t>este Comité</w:t>
      </w:r>
      <w:r w:rsidR="004C3E4F">
        <w:rPr>
          <w:rFonts w:ascii="Palatino Linotype" w:eastAsia="Palatino Linotype" w:hAnsi="Palatino Linotype" w:cs="Palatino Linotype"/>
          <w:sz w:val="24"/>
          <w:szCs w:val="24"/>
        </w:rPr>
        <w:t xml:space="preserve"> debe integrarse por el titular de la unidad de transparencia, el responsable del área coordinadora de archivos o equivalente y el titular del órgano de control interno o equivalente y </w:t>
      </w:r>
      <w:r w:rsidR="004C3E4F">
        <w:rPr>
          <w:rFonts w:ascii="Palatino Linotype" w:eastAsia="Palatino Linotype" w:hAnsi="Palatino Linotype" w:cs="Palatino Linotype"/>
          <w:b/>
          <w:sz w:val="24"/>
          <w:szCs w:val="24"/>
        </w:rPr>
        <w:t>también deberá estar integrado por el servidor público encargado de la protección de los datos personales cuando sesione para cuestiones relacionadas con esta materia</w:t>
      </w:r>
      <w:r w:rsidR="004C3E4F">
        <w:rPr>
          <w:rFonts w:ascii="Palatino Linotype" w:eastAsia="Palatino Linotype" w:hAnsi="Palatino Linotype" w:cs="Palatino Linotype"/>
          <w:sz w:val="24"/>
          <w:szCs w:val="24"/>
        </w:rPr>
        <w:t xml:space="preserve">; que los integrantes del Comité deberán contar con un suplente; y que el Comité tiene entre sus funciones aprobar, modificar o revocar la clasificación de la información. Del mismo modo, esa propuesta de clasificación será presentada al titular de la unidad de transparencia por el servidor público habilitado, quien es la persona encargada de apoyar, gestionar y entregar la información o datos personales </w:t>
      </w:r>
      <w:proofErr w:type="gramStart"/>
      <w:r w:rsidR="004C3E4F">
        <w:rPr>
          <w:rFonts w:ascii="Palatino Linotype" w:eastAsia="Palatino Linotype" w:hAnsi="Palatino Linotype" w:cs="Palatino Linotype"/>
          <w:sz w:val="24"/>
          <w:szCs w:val="24"/>
        </w:rPr>
        <w:t>relativas</w:t>
      </w:r>
      <w:proofErr w:type="gramEnd"/>
      <w:r w:rsidR="004C3E4F">
        <w:rPr>
          <w:rFonts w:ascii="Palatino Linotype" w:eastAsia="Palatino Linotype" w:hAnsi="Palatino Linotype" w:cs="Palatino Linotype"/>
          <w:sz w:val="24"/>
          <w:szCs w:val="24"/>
        </w:rPr>
        <w:t xml:space="preserve"> a las solicitudes presentadas y aportar en primera instancia el fundamento y motivación de la clasificación de la información.</w:t>
      </w:r>
    </w:p>
    <w:p w14:paraId="628F8424" w14:textId="155D53CF" w:rsidR="004C3E4F" w:rsidRDefault="004C3E4F" w:rsidP="00A970D5">
      <w:pPr>
        <w:spacing w:after="0" w:line="360" w:lineRule="auto"/>
        <w:contextualSpacing/>
        <w:jc w:val="both"/>
        <w:rPr>
          <w:rFonts w:ascii="Palatino Linotype" w:eastAsia="Palatino Linotype" w:hAnsi="Palatino Linotype" w:cs="Palatino Linotype"/>
          <w:sz w:val="24"/>
          <w:szCs w:val="24"/>
        </w:rPr>
      </w:pPr>
    </w:p>
    <w:p w14:paraId="57B25F5F" w14:textId="13D83EE7" w:rsidR="00EE575C" w:rsidRDefault="004C3E4F" w:rsidP="00A970D5">
      <w:pPr>
        <w:spacing w:after="0" w:line="360" w:lineRule="auto"/>
        <w:contextualSpacing/>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lastRenderedPageBreak/>
        <w:t>En ese contexto, en el caso en concreto, se tiene que la propuesta de clasificación respecto de la información considerada como confidencial en los recibos de nómina solicitados fue realizada a la Titular de la Unidad de Transparencia y Acceso a la Información Pública Municipal del Sujeto Obligado por parte de la titular de la Dependencia y la servidora pública habilitada; y que dicha propuesta fue puesta a consideración en la Vigésima Octava Sesión Extraordinaria del Comité de Transparencia, y que fue aprobada la misma mediante el Acuerdo 09/CT/328-EXT/2021, siendo los integrantes la Titular de la Unidad de Transparencia y Acceso a la Información Pública Municipal, la Coordinadora de Seguimiento del Sistema Municipal Anticorrupción, como suplente de la Contraloría Interna y la Coordinadora de Patrimonio Municipal y suplente del responsable del área coordinadora de archivos.</w:t>
      </w:r>
    </w:p>
    <w:p w14:paraId="69F1F284" w14:textId="6046FDA3" w:rsidR="004C3E4F" w:rsidRDefault="004C3E4F" w:rsidP="00A970D5">
      <w:pPr>
        <w:spacing w:after="0" w:line="360" w:lineRule="auto"/>
        <w:contextualSpacing/>
        <w:jc w:val="both"/>
        <w:rPr>
          <w:rFonts w:ascii="Palatino Linotype" w:eastAsia="Palatino Linotype" w:hAnsi="Palatino Linotype" w:cs="Palatino Linotype"/>
          <w:sz w:val="24"/>
          <w:szCs w:val="24"/>
        </w:rPr>
      </w:pPr>
    </w:p>
    <w:p w14:paraId="1E7D32AE" w14:textId="1A3398BC" w:rsidR="004C3E4F" w:rsidRDefault="004C3E4F" w:rsidP="00A970D5">
      <w:pPr>
        <w:spacing w:after="0" w:line="360" w:lineRule="auto"/>
        <w:contextualSpacing/>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Consecuentemente, es evidente que el Sujeto Obligado observó en todo momento las disposiciones que establece la Ley de la materia para la clasificación de los elementos de los recibos de nómina que se consideran como datos de naturaleza confidencial.</w:t>
      </w:r>
    </w:p>
    <w:p w14:paraId="48772B8E" w14:textId="616F48A3" w:rsidR="004C3E4F" w:rsidRDefault="004C3E4F" w:rsidP="00A970D5">
      <w:pPr>
        <w:spacing w:after="0" w:line="360" w:lineRule="auto"/>
        <w:contextualSpacing/>
        <w:jc w:val="both"/>
        <w:rPr>
          <w:rFonts w:ascii="Palatino Linotype" w:eastAsia="Palatino Linotype" w:hAnsi="Palatino Linotype" w:cs="Palatino Linotype"/>
          <w:sz w:val="24"/>
          <w:szCs w:val="24"/>
        </w:rPr>
      </w:pPr>
    </w:p>
    <w:p w14:paraId="3358905C" w14:textId="7256E9B9" w:rsidR="00C068BC" w:rsidRDefault="004C3E4F" w:rsidP="00C068BC">
      <w:pPr>
        <w:spacing w:after="0" w:line="360" w:lineRule="auto"/>
        <w:contextualSpacing/>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 xml:space="preserve">Ahora bien, </w:t>
      </w:r>
      <w:r w:rsidR="001B0259">
        <w:rPr>
          <w:rFonts w:ascii="Palatino Linotype" w:eastAsia="Palatino Linotype" w:hAnsi="Palatino Linotype" w:cs="Palatino Linotype"/>
          <w:sz w:val="24"/>
          <w:szCs w:val="24"/>
        </w:rPr>
        <w:t xml:space="preserve">toda vez que el motivo de la inconformidad del Recurrente consiste en que no considera válida la clasificación porque no intervino el servidor público responsable de la protección de datos personales al momento de emitir el acuerdo referido; sin embargo, conviene hacer la aclaración que la Ley de Transparencia y Acceso a la Información Pública del Estado de México y Municipios señala en el segundo párrafo del artículo 46 previamente citado, que dicho servidor público deberá integrarse al Comité </w:t>
      </w:r>
      <w:r w:rsidR="001B0259">
        <w:rPr>
          <w:rFonts w:ascii="Palatino Linotype" w:eastAsia="Palatino Linotype" w:hAnsi="Palatino Linotype" w:cs="Palatino Linotype"/>
          <w:b/>
          <w:sz w:val="24"/>
          <w:szCs w:val="24"/>
        </w:rPr>
        <w:t>cuando el mismo sesione para cuestiones relacionadas con esta materia</w:t>
      </w:r>
      <w:r w:rsidR="001B0259">
        <w:rPr>
          <w:rFonts w:ascii="Palatino Linotype" w:eastAsia="Palatino Linotype" w:hAnsi="Palatino Linotype" w:cs="Palatino Linotype"/>
          <w:sz w:val="24"/>
          <w:szCs w:val="24"/>
        </w:rPr>
        <w:t xml:space="preserve">, es </w:t>
      </w:r>
      <w:r w:rsidR="001B0259">
        <w:rPr>
          <w:rFonts w:ascii="Palatino Linotype" w:eastAsia="Palatino Linotype" w:hAnsi="Palatino Linotype" w:cs="Palatino Linotype"/>
          <w:sz w:val="24"/>
          <w:szCs w:val="24"/>
        </w:rPr>
        <w:lastRenderedPageBreak/>
        <w:t>decir, con la materia relativa a la protección de datos personales, la cual se rige por la Ley de Protección de Datos Personales en Posesión de Sujetos Obligados del Estado de México y Municipios, la cual establece en su</w:t>
      </w:r>
      <w:r w:rsidR="00517649">
        <w:rPr>
          <w:rFonts w:ascii="Palatino Linotype" w:eastAsia="Palatino Linotype" w:hAnsi="Palatino Linotype" w:cs="Palatino Linotype"/>
          <w:sz w:val="24"/>
          <w:szCs w:val="24"/>
        </w:rPr>
        <w:t xml:space="preserve">s artículos </w:t>
      </w:r>
      <w:r w:rsidR="00C068BC">
        <w:rPr>
          <w:rFonts w:ascii="Palatino Linotype" w:eastAsia="Palatino Linotype" w:hAnsi="Palatino Linotype" w:cs="Palatino Linotype"/>
          <w:sz w:val="24"/>
          <w:szCs w:val="24"/>
        </w:rPr>
        <w:t xml:space="preserve">, 2 fracciones II y IV, 3 fracción IV, </w:t>
      </w:r>
      <w:r w:rsidR="003D70D0">
        <w:rPr>
          <w:rFonts w:ascii="Palatino Linotype" w:eastAsia="Palatino Linotype" w:hAnsi="Palatino Linotype" w:cs="Palatino Linotype"/>
          <w:sz w:val="24"/>
          <w:szCs w:val="24"/>
        </w:rPr>
        <w:t xml:space="preserve">4, fracción XIII, </w:t>
      </w:r>
      <w:r w:rsidR="00CA0E7A">
        <w:rPr>
          <w:rFonts w:ascii="Palatino Linotype" w:eastAsia="Palatino Linotype" w:hAnsi="Palatino Linotype" w:cs="Palatino Linotype"/>
          <w:sz w:val="24"/>
          <w:szCs w:val="24"/>
        </w:rPr>
        <w:t xml:space="preserve">90, </w:t>
      </w:r>
      <w:r w:rsidR="00C068BC">
        <w:rPr>
          <w:rFonts w:ascii="Palatino Linotype" w:eastAsia="Palatino Linotype" w:hAnsi="Palatino Linotype" w:cs="Palatino Linotype"/>
          <w:sz w:val="24"/>
          <w:szCs w:val="24"/>
        </w:rPr>
        <w:t>91 y 94 fracción I, en los que se estipula lo siguiente:</w:t>
      </w:r>
    </w:p>
    <w:p w14:paraId="67A6F6C8" w14:textId="77777777" w:rsidR="00C068BC" w:rsidRDefault="00C068BC" w:rsidP="00C068BC">
      <w:pPr>
        <w:spacing w:after="0" w:line="360" w:lineRule="auto"/>
        <w:contextualSpacing/>
        <w:jc w:val="both"/>
        <w:rPr>
          <w:rFonts w:ascii="Palatino Linotype" w:eastAsia="Palatino Linotype" w:hAnsi="Palatino Linotype" w:cs="Palatino Linotype"/>
          <w:sz w:val="24"/>
          <w:szCs w:val="24"/>
        </w:rPr>
      </w:pPr>
    </w:p>
    <w:p w14:paraId="0B563CF0" w14:textId="77777777" w:rsidR="00C068BC" w:rsidRPr="00CC09C8" w:rsidRDefault="00C068BC" w:rsidP="00C068BC">
      <w:pPr>
        <w:spacing w:after="0" w:line="240" w:lineRule="auto"/>
        <w:ind w:left="567" w:right="616"/>
        <w:contextualSpacing/>
        <w:jc w:val="both"/>
        <w:rPr>
          <w:rFonts w:ascii="Palatino Linotype" w:eastAsia="Palatino Linotype" w:hAnsi="Palatino Linotype" w:cs="Palatino Linotype"/>
          <w:i/>
        </w:rPr>
      </w:pPr>
      <w:r w:rsidRPr="00CC09C8">
        <w:rPr>
          <w:rFonts w:ascii="Palatino Linotype" w:eastAsia="Palatino Linotype" w:hAnsi="Palatino Linotype" w:cs="Palatino Linotype"/>
          <w:b/>
          <w:bCs/>
          <w:i/>
        </w:rPr>
        <w:t xml:space="preserve">Artículo 1. </w:t>
      </w:r>
      <w:r w:rsidRPr="00CC09C8">
        <w:rPr>
          <w:rFonts w:ascii="Palatino Linotype" w:eastAsia="Palatino Linotype" w:hAnsi="Palatino Linotype" w:cs="Palatino Linotype"/>
          <w:i/>
        </w:rPr>
        <w:t xml:space="preserve">La presente Ley es de orden público, interés social y observancia obligatoria en el Estado de México y sus Municipios. Es reglamentaria de las disposiciones en materia de protección de datos personales </w:t>
      </w:r>
      <w:proofErr w:type="gramStart"/>
      <w:r w:rsidRPr="00CC09C8">
        <w:rPr>
          <w:rFonts w:ascii="Palatino Linotype" w:eastAsia="Palatino Linotype" w:hAnsi="Palatino Linotype" w:cs="Palatino Linotype"/>
          <w:i/>
        </w:rPr>
        <w:t>previstas</w:t>
      </w:r>
      <w:proofErr w:type="gramEnd"/>
      <w:r w:rsidRPr="00CC09C8">
        <w:rPr>
          <w:rFonts w:ascii="Palatino Linotype" w:eastAsia="Palatino Linotype" w:hAnsi="Palatino Linotype" w:cs="Palatino Linotype"/>
          <w:i/>
        </w:rPr>
        <w:t xml:space="preserve"> en la Constitución Política del Estado Libre y Soberano de México.</w:t>
      </w:r>
    </w:p>
    <w:p w14:paraId="066C7458" w14:textId="77777777" w:rsidR="00C068BC" w:rsidRPr="00CC09C8" w:rsidRDefault="00C068BC" w:rsidP="00C068BC">
      <w:pPr>
        <w:spacing w:after="0" w:line="240" w:lineRule="auto"/>
        <w:ind w:left="567" w:right="616"/>
        <w:contextualSpacing/>
        <w:jc w:val="both"/>
        <w:rPr>
          <w:rFonts w:ascii="Palatino Linotype" w:eastAsia="Palatino Linotype" w:hAnsi="Palatino Linotype" w:cs="Palatino Linotype"/>
          <w:i/>
        </w:rPr>
      </w:pPr>
    </w:p>
    <w:p w14:paraId="09B80D71" w14:textId="77777777" w:rsidR="00C068BC" w:rsidRPr="00CC09C8" w:rsidRDefault="00C068BC" w:rsidP="00C068BC">
      <w:pPr>
        <w:spacing w:after="0" w:line="240" w:lineRule="auto"/>
        <w:ind w:left="567" w:right="616"/>
        <w:contextualSpacing/>
        <w:jc w:val="both"/>
        <w:rPr>
          <w:rFonts w:ascii="Palatino Linotype" w:eastAsia="Palatino Linotype" w:hAnsi="Palatino Linotype" w:cs="Palatino Linotype"/>
          <w:i/>
        </w:rPr>
      </w:pPr>
      <w:r w:rsidRPr="00CC09C8">
        <w:rPr>
          <w:rFonts w:ascii="Palatino Linotype" w:eastAsia="Palatino Linotype" w:hAnsi="Palatino Linotype" w:cs="Palatino Linotype"/>
          <w:b/>
          <w:i/>
          <w:u w:val="single"/>
        </w:rPr>
        <w:t>Tiene por objeto establecer las bases, principios y procedimientos para tutelar y garantizar el derecho que tiene toda persona a la protección de sus datos personales</w:t>
      </w:r>
      <w:r w:rsidRPr="00CC09C8">
        <w:rPr>
          <w:rFonts w:ascii="Palatino Linotype" w:eastAsia="Palatino Linotype" w:hAnsi="Palatino Linotype" w:cs="Palatino Linotype"/>
          <w:i/>
        </w:rPr>
        <w:t>, en posesión de los sujetos obligados.</w:t>
      </w:r>
    </w:p>
    <w:p w14:paraId="74E867BD" w14:textId="77777777" w:rsidR="00C068BC" w:rsidRPr="00CC09C8" w:rsidRDefault="00C068BC" w:rsidP="00C068BC">
      <w:pPr>
        <w:spacing w:after="0" w:line="240" w:lineRule="auto"/>
        <w:ind w:left="567" w:right="616"/>
        <w:contextualSpacing/>
        <w:jc w:val="both"/>
        <w:rPr>
          <w:rFonts w:ascii="Palatino Linotype" w:eastAsia="Palatino Linotype" w:hAnsi="Palatino Linotype" w:cs="Palatino Linotype"/>
          <w:i/>
        </w:rPr>
      </w:pPr>
    </w:p>
    <w:p w14:paraId="12E0A6A3" w14:textId="77777777" w:rsidR="00C068BC" w:rsidRPr="00CC09C8" w:rsidRDefault="00C068BC" w:rsidP="00C068BC">
      <w:pPr>
        <w:spacing w:after="0" w:line="240" w:lineRule="auto"/>
        <w:ind w:left="567" w:right="616"/>
        <w:contextualSpacing/>
        <w:jc w:val="both"/>
        <w:rPr>
          <w:rFonts w:ascii="Palatino Linotype" w:eastAsia="Palatino Linotype" w:hAnsi="Palatino Linotype" w:cs="Palatino Linotype"/>
          <w:i/>
        </w:rPr>
      </w:pPr>
      <w:r w:rsidRPr="00CC09C8">
        <w:rPr>
          <w:rFonts w:ascii="Palatino Linotype" w:eastAsia="Palatino Linotype" w:hAnsi="Palatino Linotype" w:cs="Palatino Linotype"/>
          <w:b/>
          <w:bCs/>
          <w:i/>
        </w:rPr>
        <w:t xml:space="preserve">Artículo 2. </w:t>
      </w:r>
      <w:r w:rsidRPr="00CC09C8">
        <w:rPr>
          <w:rFonts w:ascii="Palatino Linotype" w:eastAsia="Palatino Linotype" w:hAnsi="Palatino Linotype" w:cs="Palatino Linotype"/>
          <w:i/>
        </w:rPr>
        <w:t>Son finalidades de la presente Ley:</w:t>
      </w:r>
    </w:p>
    <w:p w14:paraId="4F65811F" w14:textId="77777777" w:rsidR="00C068BC" w:rsidRPr="00CC09C8" w:rsidRDefault="00C068BC" w:rsidP="00C068BC">
      <w:pPr>
        <w:spacing w:after="0" w:line="240" w:lineRule="auto"/>
        <w:ind w:left="567" w:right="616"/>
        <w:contextualSpacing/>
        <w:jc w:val="both"/>
        <w:rPr>
          <w:rFonts w:ascii="Palatino Linotype" w:eastAsia="Palatino Linotype" w:hAnsi="Palatino Linotype" w:cs="Palatino Linotype"/>
          <w:i/>
        </w:rPr>
      </w:pPr>
      <w:r w:rsidRPr="00CC09C8">
        <w:rPr>
          <w:rFonts w:ascii="Palatino Linotype" w:eastAsia="Palatino Linotype" w:hAnsi="Palatino Linotype" w:cs="Palatino Linotype"/>
          <w:i/>
        </w:rPr>
        <w:t>(…)</w:t>
      </w:r>
    </w:p>
    <w:p w14:paraId="04176E2A" w14:textId="77777777" w:rsidR="00C068BC" w:rsidRPr="00CC09C8" w:rsidRDefault="00C068BC" w:rsidP="00C068BC">
      <w:pPr>
        <w:spacing w:after="0" w:line="240" w:lineRule="auto"/>
        <w:ind w:left="567" w:right="616"/>
        <w:contextualSpacing/>
        <w:jc w:val="both"/>
        <w:rPr>
          <w:rFonts w:ascii="Palatino Linotype" w:eastAsia="Palatino Linotype" w:hAnsi="Palatino Linotype" w:cs="Palatino Linotype"/>
          <w:i/>
        </w:rPr>
      </w:pPr>
      <w:r w:rsidRPr="00CC09C8">
        <w:rPr>
          <w:rFonts w:ascii="Palatino Linotype" w:eastAsia="Palatino Linotype" w:hAnsi="Palatino Linotype" w:cs="Palatino Linotype"/>
          <w:b/>
          <w:bCs/>
          <w:i/>
        </w:rPr>
        <w:t xml:space="preserve">II. </w:t>
      </w:r>
      <w:r w:rsidRPr="00CC09C8">
        <w:rPr>
          <w:rFonts w:ascii="Palatino Linotype" w:eastAsia="Palatino Linotype" w:hAnsi="Palatino Linotype" w:cs="Palatino Linotype"/>
          <w:i/>
        </w:rPr>
        <w:t>Garantizar la observancia de los principios de protección de datos personales en posesión de los sujetos obligados.</w:t>
      </w:r>
    </w:p>
    <w:p w14:paraId="11E9E3F4" w14:textId="77777777" w:rsidR="00C068BC" w:rsidRPr="00CC09C8" w:rsidRDefault="00C068BC" w:rsidP="00C068BC">
      <w:pPr>
        <w:spacing w:after="0" w:line="240" w:lineRule="auto"/>
        <w:ind w:left="567" w:right="616"/>
        <w:contextualSpacing/>
        <w:jc w:val="both"/>
        <w:rPr>
          <w:rFonts w:ascii="Palatino Linotype" w:eastAsia="Palatino Linotype" w:hAnsi="Palatino Linotype" w:cs="Palatino Linotype"/>
          <w:i/>
        </w:rPr>
      </w:pPr>
      <w:r w:rsidRPr="00CC09C8">
        <w:rPr>
          <w:rFonts w:ascii="Palatino Linotype" w:eastAsia="Palatino Linotype" w:hAnsi="Palatino Linotype" w:cs="Palatino Linotype"/>
          <w:i/>
        </w:rPr>
        <w:t>(…)</w:t>
      </w:r>
    </w:p>
    <w:p w14:paraId="54DABEF0" w14:textId="77777777" w:rsidR="00C068BC" w:rsidRPr="00CC09C8" w:rsidRDefault="00C068BC" w:rsidP="00C068BC">
      <w:pPr>
        <w:spacing w:after="0" w:line="240" w:lineRule="auto"/>
        <w:ind w:left="567" w:right="616"/>
        <w:contextualSpacing/>
        <w:jc w:val="both"/>
        <w:rPr>
          <w:rFonts w:ascii="Palatino Linotype" w:eastAsia="Palatino Linotype" w:hAnsi="Palatino Linotype" w:cs="Palatino Linotype"/>
          <w:i/>
        </w:rPr>
      </w:pPr>
      <w:r w:rsidRPr="00CC09C8">
        <w:rPr>
          <w:rFonts w:ascii="Palatino Linotype" w:eastAsia="Palatino Linotype" w:hAnsi="Palatino Linotype" w:cs="Palatino Linotype"/>
          <w:b/>
          <w:bCs/>
          <w:i/>
        </w:rPr>
        <w:t xml:space="preserve">IV. </w:t>
      </w:r>
      <w:r w:rsidRPr="00CC09C8">
        <w:rPr>
          <w:rFonts w:ascii="Palatino Linotype" w:eastAsia="Palatino Linotype" w:hAnsi="Palatino Linotype" w:cs="Palatino Linotype"/>
          <w:i/>
        </w:rPr>
        <w:t>Proteger los datos personales en posesión de los sujetos obligados del Estado de México y municipios a los que se refiere esta Ley, con la finalidad de regular su debido tratamiento.</w:t>
      </w:r>
    </w:p>
    <w:p w14:paraId="66DBD8F9" w14:textId="77777777" w:rsidR="00C068BC" w:rsidRPr="00CC09C8" w:rsidRDefault="00C068BC" w:rsidP="00C068BC">
      <w:pPr>
        <w:spacing w:after="0" w:line="240" w:lineRule="auto"/>
        <w:ind w:left="567" w:right="616"/>
        <w:contextualSpacing/>
        <w:jc w:val="both"/>
        <w:rPr>
          <w:rFonts w:ascii="Palatino Linotype" w:eastAsia="Palatino Linotype" w:hAnsi="Palatino Linotype" w:cs="Palatino Linotype"/>
          <w:i/>
        </w:rPr>
      </w:pPr>
      <w:r w:rsidRPr="00CC09C8">
        <w:rPr>
          <w:rFonts w:ascii="Palatino Linotype" w:eastAsia="Palatino Linotype" w:hAnsi="Palatino Linotype" w:cs="Palatino Linotype"/>
          <w:i/>
        </w:rPr>
        <w:t>(…)</w:t>
      </w:r>
    </w:p>
    <w:p w14:paraId="1B1FB5DB" w14:textId="77777777" w:rsidR="00C068BC" w:rsidRPr="00CC09C8" w:rsidRDefault="00C068BC" w:rsidP="00C068BC">
      <w:pPr>
        <w:spacing w:after="0" w:line="240" w:lineRule="auto"/>
        <w:ind w:left="567" w:right="616"/>
        <w:contextualSpacing/>
        <w:jc w:val="both"/>
        <w:rPr>
          <w:rFonts w:ascii="Palatino Linotype" w:eastAsia="Palatino Linotype" w:hAnsi="Palatino Linotype" w:cs="Palatino Linotype"/>
          <w:i/>
        </w:rPr>
      </w:pPr>
    </w:p>
    <w:p w14:paraId="2A904D87" w14:textId="77777777" w:rsidR="00C068BC" w:rsidRPr="00CC09C8" w:rsidRDefault="00C068BC" w:rsidP="00C068BC">
      <w:pPr>
        <w:spacing w:after="0" w:line="240" w:lineRule="auto"/>
        <w:ind w:left="567" w:right="616"/>
        <w:contextualSpacing/>
        <w:jc w:val="both"/>
        <w:rPr>
          <w:rFonts w:ascii="Palatino Linotype" w:eastAsia="Palatino Linotype" w:hAnsi="Palatino Linotype" w:cs="Palatino Linotype"/>
          <w:i/>
        </w:rPr>
      </w:pPr>
      <w:r w:rsidRPr="00CC09C8">
        <w:rPr>
          <w:rFonts w:ascii="Palatino Linotype" w:eastAsia="Palatino Linotype" w:hAnsi="Palatino Linotype" w:cs="Palatino Linotype"/>
          <w:b/>
          <w:bCs/>
          <w:i/>
        </w:rPr>
        <w:t xml:space="preserve">Artículo 3. </w:t>
      </w:r>
      <w:r w:rsidRPr="00CC09C8">
        <w:rPr>
          <w:rFonts w:ascii="Palatino Linotype" w:eastAsia="Palatino Linotype" w:hAnsi="Palatino Linotype" w:cs="Palatino Linotype"/>
          <w:i/>
        </w:rPr>
        <w:t>Son sujetos obligados por esta Ley:</w:t>
      </w:r>
    </w:p>
    <w:p w14:paraId="7CFB0C01" w14:textId="77777777" w:rsidR="00C068BC" w:rsidRPr="00CC09C8" w:rsidRDefault="00C068BC" w:rsidP="00C068BC">
      <w:pPr>
        <w:spacing w:after="0" w:line="240" w:lineRule="auto"/>
        <w:ind w:left="567" w:right="616"/>
        <w:contextualSpacing/>
        <w:jc w:val="both"/>
        <w:rPr>
          <w:rFonts w:ascii="Palatino Linotype" w:eastAsia="Palatino Linotype" w:hAnsi="Palatino Linotype" w:cs="Palatino Linotype"/>
          <w:i/>
        </w:rPr>
      </w:pPr>
      <w:r w:rsidRPr="00CC09C8">
        <w:rPr>
          <w:rFonts w:ascii="Palatino Linotype" w:eastAsia="Palatino Linotype" w:hAnsi="Palatino Linotype" w:cs="Palatino Linotype"/>
          <w:i/>
        </w:rPr>
        <w:t>(…)</w:t>
      </w:r>
    </w:p>
    <w:p w14:paraId="46088C02" w14:textId="77777777" w:rsidR="00C068BC" w:rsidRPr="00CC09C8" w:rsidRDefault="00C068BC" w:rsidP="00C068BC">
      <w:pPr>
        <w:spacing w:after="0" w:line="240" w:lineRule="auto"/>
        <w:ind w:left="567" w:right="616"/>
        <w:contextualSpacing/>
        <w:jc w:val="both"/>
        <w:rPr>
          <w:rFonts w:ascii="Palatino Linotype" w:eastAsia="Palatino Linotype" w:hAnsi="Palatino Linotype" w:cs="Palatino Linotype"/>
          <w:i/>
        </w:rPr>
      </w:pPr>
      <w:r w:rsidRPr="00CC09C8">
        <w:rPr>
          <w:rFonts w:ascii="Palatino Linotype" w:eastAsia="Palatino Linotype" w:hAnsi="Palatino Linotype" w:cs="Palatino Linotype"/>
          <w:b/>
          <w:bCs/>
          <w:i/>
        </w:rPr>
        <w:t xml:space="preserve">IV. </w:t>
      </w:r>
      <w:r w:rsidRPr="00CC09C8">
        <w:rPr>
          <w:rFonts w:ascii="Palatino Linotype" w:eastAsia="Palatino Linotype" w:hAnsi="Palatino Linotype" w:cs="Palatino Linotype"/>
          <w:i/>
        </w:rPr>
        <w:t>Los Ayuntamientos,</w:t>
      </w:r>
    </w:p>
    <w:p w14:paraId="50EFF620" w14:textId="77777777" w:rsidR="00C068BC" w:rsidRDefault="00C068BC" w:rsidP="00C068BC">
      <w:pPr>
        <w:spacing w:after="0" w:line="240" w:lineRule="auto"/>
        <w:ind w:left="567" w:right="616"/>
        <w:contextualSpacing/>
        <w:jc w:val="both"/>
        <w:rPr>
          <w:rFonts w:ascii="Palatino Linotype" w:eastAsia="Palatino Linotype" w:hAnsi="Palatino Linotype" w:cs="Palatino Linotype"/>
          <w:i/>
        </w:rPr>
      </w:pPr>
      <w:r w:rsidRPr="00CC09C8">
        <w:rPr>
          <w:rFonts w:ascii="Palatino Linotype" w:eastAsia="Palatino Linotype" w:hAnsi="Palatino Linotype" w:cs="Palatino Linotype"/>
          <w:i/>
        </w:rPr>
        <w:t>(…)</w:t>
      </w:r>
    </w:p>
    <w:p w14:paraId="20C21BD1" w14:textId="77777777" w:rsidR="00C068BC" w:rsidRDefault="00C068BC" w:rsidP="00C068BC">
      <w:pPr>
        <w:spacing w:after="0" w:line="240" w:lineRule="auto"/>
        <w:ind w:left="567" w:right="616"/>
        <w:contextualSpacing/>
        <w:jc w:val="both"/>
        <w:rPr>
          <w:rFonts w:ascii="Palatino Linotype" w:eastAsia="Palatino Linotype" w:hAnsi="Palatino Linotype" w:cs="Palatino Linotype"/>
          <w:i/>
        </w:rPr>
      </w:pPr>
    </w:p>
    <w:p w14:paraId="43347A25" w14:textId="00A76F42" w:rsidR="003D70D0" w:rsidRDefault="00360189" w:rsidP="00C068BC">
      <w:pPr>
        <w:spacing w:after="0" w:line="240" w:lineRule="auto"/>
        <w:ind w:left="567" w:right="616"/>
        <w:contextualSpacing/>
        <w:jc w:val="both"/>
        <w:rPr>
          <w:rFonts w:ascii="Palatino Linotype" w:eastAsia="Palatino Linotype" w:hAnsi="Palatino Linotype" w:cs="Palatino Linotype"/>
          <w:i/>
        </w:rPr>
      </w:pPr>
      <w:proofErr w:type="spellStart"/>
      <w:r w:rsidRPr="00360189">
        <w:rPr>
          <w:rFonts w:ascii="Palatino Linotype" w:eastAsia="Palatino Linotype" w:hAnsi="Palatino Linotype" w:cs="Palatino Linotype"/>
          <w:b/>
          <w:bCs/>
          <w:i/>
        </w:rPr>
        <w:t>Artículo</w:t>
      </w:r>
      <w:proofErr w:type="spellEnd"/>
      <w:r w:rsidRPr="00360189">
        <w:rPr>
          <w:rFonts w:ascii="Palatino Linotype" w:eastAsia="Palatino Linotype" w:hAnsi="Palatino Linotype" w:cs="Palatino Linotype"/>
          <w:b/>
          <w:bCs/>
          <w:i/>
        </w:rPr>
        <w:t xml:space="preserve"> 4.</w:t>
      </w:r>
      <w:r w:rsidRPr="00360189">
        <w:rPr>
          <w:rFonts w:ascii="Palatino Linotype" w:eastAsia="Palatino Linotype" w:hAnsi="Palatino Linotype" w:cs="Palatino Linotype"/>
          <w:i/>
        </w:rPr>
        <w:t xml:space="preserve"> Para los efectos de esta Ley se </w:t>
      </w:r>
      <w:proofErr w:type="spellStart"/>
      <w:r w:rsidRPr="00360189">
        <w:rPr>
          <w:rFonts w:ascii="Palatino Linotype" w:eastAsia="Palatino Linotype" w:hAnsi="Palatino Linotype" w:cs="Palatino Linotype"/>
          <w:i/>
        </w:rPr>
        <w:t>entendera</w:t>
      </w:r>
      <w:proofErr w:type="spellEnd"/>
      <w:r w:rsidRPr="00360189">
        <w:rPr>
          <w:rFonts w:ascii="Palatino Linotype" w:eastAsia="Palatino Linotype" w:hAnsi="Palatino Linotype" w:cs="Palatino Linotype"/>
          <w:i/>
        </w:rPr>
        <w:t>́ por:</w:t>
      </w:r>
    </w:p>
    <w:p w14:paraId="407386CD" w14:textId="49A1FDAA" w:rsidR="00360189" w:rsidRDefault="00360189" w:rsidP="00C068BC">
      <w:pPr>
        <w:spacing w:after="0" w:line="240" w:lineRule="auto"/>
        <w:ind w:left="567" w:right="616"/>
        <w:contextualSpacing/>
        <w:jc w:val="both"/>
        <w:rPr>
          <w:rFonts w:ascii="Palatino Linotype" w:eastAsia="Palatino Linotype" w:hAnsi="Palatino Linotype" w:cs="Palatino Linotype"/>
          <w:i/>
        </w:rPr>
      </w:pPr>
      <w:r>
        <w:rPr>
          <w:rFonts w:ascii="Palatino Linotype" w:eastAsia="Palatino Linotype" w:hAnsi="Palatino Linotype" w:cs="Palatino Linotype"/>
          <w:b/>
          <w:bCs/>
          <w:i/>
        </w:rPr>
        <w:t>(…</w:t>
      </w:r>
      <w:r>
        <w:rPr>
          <w:rFonts w:ascii="Palatino Linotype" w:eastAsia="Palatino Linotype" w:hAnsi="Palatino Linotype" w:cs="Palatino Linotype"/>
          <w:i/>
        </w:rPr>
        <w:t>)</w:t>
      </w:r>
    </w:p>
    <w:p w14:paraId="5294342D" w14:textId="6EEB5C43" w:rsidR="00360189" w:rsidRDefault="00360189" w:rsidP="00C068BC">
      <w:pPr>
        <w:spacing w:after="0" w:line="240" w:lineRule="auto"/>
        <w:ind w:left="567" w:right="616"/>
        <w:contextualSpacing/>
        <w:jc w:val="both"/>
        <w:rPr>
          <w:rFonts w:ascii="Palatino Linotype" w:eastAsia="Palatino Linotype" w:hAnsi="Palatino Linotype" w:cs="Palatino Linotype"/>
          <w:i/>
        </w:rPr>
      </w:pPr>
      <w:r>
        <w:rPr>
          <w:rFonts w:ascii="Palatino Linotype" w:eastAsia="Palatino Linotype" w:hAnsi="Palatino Linotype" w:cs="Palatino Linotype"/>
          <w:b/>
          <w:bCs/>
          <w:i/>
        </w:rPr>
        <w:t>XIII. Derechos ARCO:</w:t>
      </w:r>
      <w:r w:rsidR="00655B5C">
        <w:rPr>
          <w:rFonts w:ascii="Palatino Linotype" w:eastAsia="Palatino Linotype" w:hAnsi="Palatino Linotype" w:cs="Palatino Linotype"/>
          <w:b/>
          <w:bCs/>
          <w:i/>
        </w:rPr>
        <w:t xml:space="preserve"> </w:t>
      </w:r>
      <w:r w:rsidR="00655B5C">
        <w:rPr>
          <w:rFonts w:ascii="Palatino Linotype" w:eastAsia="Palatino Linotype" w:hAnsi="Palatino Linotype" w:cs="Palatino Linotype"/>
          <w:i/>
        </w:rPr>
        <w:t>a los derechos de Acceso, Rectificación, Cancelación y Oposición al Tratamiento de datos personales.</w:t>
      </w:r>
    </w:p>
    <w:p w14:paraId="58216D5E" w14:textId="393D3CF2" w:rsidR="00655B5C" w:rsidRPr="00655B5C" w:rsidRDefault="00655B5C" w:rsidP="00C068BC">
      <w:pPr>
        <w:spacing w:after="0" w:line="240" w:lineRule="auto"/>
        <w:ind w:left="567" w:right="616"/>
        <w:contextualSpacing/>
        <w:jc w:val="both"/>
        <w:rPr>
          <w:rFonts w:ascii="Palatino Linotype" w:eastAsia="Palatino Linotype" w:hAnsi="Palatino Linotype" w:cs="Palatino Linotype"/>
          <w:i/>
        </w:rPr>
      </w:pPr>
      <w:r>
        <w:rPr>
          <w:rFonts w:ascii="Palatino Linotype" w:eastAsia="Palatino Linotype" w:hAnsi="Palatino Linotype" w:cs="Palatino Linotype"/>
          <w:b/>
          <w:bCs/>
          <w:i/>
        </w:rPr>
        <w:t>(…</w:t>
      </w:r>
      <w:r>
        <w:rPr>
          <w:rFonts w:ascii="Palatino Linotype" w:eastAsia="Palatino Linotype" w:hAnsi="Palatino Linotype" w:cs="Palatino Linotype"/>
          <w:i/>
        </w:rPr>
        <w:t>)</w:t>
      </w:r>
    </w:p>
    <w:p w14:paraId="34C20E8D" w14:textId="77777777" w:rsidR="003D70D0" w:rsidRDefault="003D70D0" w:rsidP="00C068BC">
      <w:pPr>
        <w:spacing w:after="0" w:line="240" w:lineRule="auto"/>
        <w:ind w:left="567" w:right="616"/>
        <w:contextualSpacing/>
        <w:jc w:val="both"/>
        <w:rPr>
          <w:rFonts w:ascii="Palatino Linotype" w:eastAsia="Palatino Linotype" w:hAnsi="Palatino Linotype" w:cs="Palatino Linotype"/>
          <w:i/>
        </w:rPr>
      </w:pPr>
    </w:p>
    <w:p w14:paraId="3C0898F5" w14:textId="77777777" w:rsidR="00DE2A8A" w:rsidRDefault="00DE2A8A" w:rsidP="00DE2A8A">
      <w:pPr>
        <w:spacing w:after="0" w:line="240" w:lineRule="auto"/>
        <w:ind w:left="567" w:right="616"/>
        <w:contextualSpacing/>
        <w:jc w:val="both"/>
        <w:rPr>
          <w:rFonts w:ascii="Palatino Linotype" w:eastAsia="Palatino Linotype" w:hAnsi="Palatino Linotype" w:cs="Palatino Linotype"/>
          <w:i/>
        </w:rPr>
      </w:pPr>
      <w:proofErr w:type="spellStart"/>
      <w:r w:rsidRPr="00977BB1">
        <w:rPr>
          <w:rFonts w:ascii="Palatino Linotype" w:eastAsia="Palatino Linotype" w:hAnsi="Palatino Linotype" w:cs="Palatino Linotype"/>
          <w:b/>
          <w:bCs/>
          <w:i/>
        </w:rPr>
        <w:lastRenderedPageBreak/>
        <w:t>Artículo</w:t>
      </w:r>
      <w:proofErr w:type="spellEnd"/>
      <w:r w:rsidRPr="00977BB1">
        <w:rPr>
          <w:rFonts w:ascii="Palatino Linotype" w:eastAsia="Palatino Linotype" w:hAnsi="Palatino Linotype" w:cs="Palatino Linotype"/>
          <w:b/>
          <w:bCs/>
          <w:i/>
        </w:rPr>
        <w:t xml:space="preserve"> 90.</w:t>
      </w:r>
      <w:r w:rsidRPr="00DE2A8A">
        <w:rPr>
          <w:rFonts w:ascii="Palatino Linotype" w:eastAsia="Palatino Linotype" w:hAnsi="Palatino Linotype" w:cs="Palatino Linotype"/>
          <w:i/>
        </w:rPr>
        <w:t xml:space="preserve"> </w:t>
      </w:r>
      <w:r w:rsidRPr="0020257F">
        <w:rPr>
          <w:rFonts w:ascii="Palatino Linotype" w:eastAsia="Palatino Linotype" w:hAnsi="Palatino Linotype" w:cs="Palatino Linotype"/>
          <w:b/>
          <w:bCs/>
          <w:i/>
          <w:u w:val="single"/>
        </w:rPr>
        <w:t>Cada responsable contará con una Unidad de Transparencia, se integrará y funcionará conforme a lo dispuesto en la Ley de Transparencia</w:t>
      </w:r>
      <w:r w:rsidRPr="00DE2A8A">
        <w:rPr>
          <w:rFonts w:ascii="Palatino Linotype" w:eastAsia="Palatino Linotype" w:hAnsi="Palatino Linotype" w:cs="Palatino Linotype"/>
          <w:i/>
        </w:rPr>
        <w:t xml:space="preserve"> y </w:t>
      </w:r>
      <w:proofErr w:type="spellStart"/>
      <w:r w:rsidRPr="00DE2A8A">
        <w:rPr>
          <w:rFonts w:ascii="Palatino Linotype" w:eastAsia="Palatino Linotype" w:hAnsi="Palatino Linotype" w:cs="Palatino Linotype"/>
          <w:i/>
        </w:rPr>
        <w:t>demás</w:t>
      </w:r>
      <w:proofErr w:type="spellEnd"/>
      <w:r w:rsidRPr="00DE2A8A">
        <w:rPr>
          <w:rFonts w:ascii="Palatino Linotype" w:eastAsia="Palatino Linotype" w:hAnsi="Palatino Linotype" w:cs="Palatino Linotype"/>
          <w:i/>
        </w:rPr>
        <w:t xml:space="preserve"> normativa aplicable, que </w:t>
      </w:r>
      <w:proofErr w:type="spellStart"/>
      <w:r w:rsidRPr="00DE2A8A">
        <w:rPr>
          <w:rFonts w:ascii="Palatino Linotype" w:eastAsia="Palatino Linotype" w:hAnsi="Palatino Linotype" w:cs="Palatino Linotype"/>
          <w:i/>
        </w:rPr>
        <w:t>tendra</w:t>
      </w:r>
      <w:proofErr w:type="spellEnd"/>
      <w:r w:rsidRPr="00DE2A8A">
        <w:rPr>
          <w:rFonts w:ascii="Palatino Linotype" w:eastAsia="Palatino Linotype" w:hAnsi="Palatino Linotype" w:cs="Palatino Linotype"/>
          <w:i/>
        </w:rPr>
        <w:t>́ las funciones siguientes:</w:t>
      </w:r>
    </w:p>
    <w:p w14:paraId="12844FA9" w14:textId="77777777" w:rsidR="0020257F" w:rsidRPr="00DE2A8A" w:rsidRDefault="0020257F" w:rsidP="00DE2A8A">
      <w:pPr>
        <w:spacing w:after="0" w:line="240" w:lineRule="auto"/>
        <w:ind w:left="567" w:right="616"/>
        <w:contextualSpacing/>
        <w:jc w:val="both"/>
        <w:rPr>
          <w:rFonts w:ascii="Palatino Linotype" w:eastAsia="Palatino Linotype" w:hAnsi="Palatino Linotype" w:cs="Palatino Linotype"/>
          <w:i/>
        </w:rPr>
      </w:pPr>
    </w:p>
    <w:p w14:paraId="30E0C2A0" w14:textId="77777777" w:rsidR="00DE2A8A" w:rsidRPr="00DE2A8A" w:rsidRDefault="00DE2A8A" w:rsidP="00DE2A8A">
      <w:pPr>
        <w:spacing w:after="0" w:line="240" w:lineRule="auto"/>
        <w:ind w:left="567" w:right="616"/>
        <w:contextualSpacing/>
        <w:jc w:val="both"/>
        <w:rPr>
          <w:rFonts w:ascii="Palatino Linotype" w:eastAsia="Palatino Linotype" w:hAnsi="Palatino Linotype" w:cs="Palatino Linotype"/>
          <w:i/>
        </w:rPr>
      </w:pPr>
      <w:r w:rsidRPr="00DE2A8A">
        <w:rPr>
          <w:rFonts w:ascii="Palatino Linotype" w:eastAsia="Palatino Linotype" w:hAnsi="Palatino Linotype" w:cs="Palatino Linotype"/>
          <w:i/>
        </w:rPr>
        <w:t xml:space="preserve">I. Auxiliar y orientar al titular que lo requiera con </w:t>
      </w:r>
      <w:proofErr w:type="spellStart"/>
      <w:r w:rsidRPr="00DE2A8A">
        <w:rPr>
          <w:rFonts w:ascii="Palatino Linotype" w:eastAsia="Palatino Linotype" w:hAnsi="Palatino Linotype" w:cs="Palatino Linotype"/>
          <w:i/>
        </w:rPr>
        <w:t>relación</w:t>
      </w:r>
      <w:proofErr w:type="spellEnd"/>
      <w:r w:rsidRPr="00DE2A8A">
        <w:rPr>
          <w:rFonts w:ascii="Palatino Linotype" w:eastAsia="Palatino Linotype" w:hAnsi="Palatino Linotype" w:cs="Palatino Linotype"/>
          <w:i/>
        </w:rPr>
        <w:t xml:space="preserve"> al ejercicio del derecho a la </w:t>
      </w:r>
      <w:proofErr w:type="spellStart"/>
      <w:r w:rsidRPr="00DE2A8A">
        <w:rPr>
          <w:rFonts w:ascii="Palatino Linotype" w:eastAsia="Palatino Linotype" w:hAnsi="Palatino Linotype" w:cs="Palatino Linotype"/>
          <w:i/>
        </w:rPr>
        <w:t>protección</w:t>
      </w:r>
      <w:proofErr w:type="spellEnd"/>
      <w:r w:rsidRPr="00DE2A8A">
        <w:rPr>
          <w:rFonts w:ascii="Palatino Linotype" w:eastAsia="Palatino Linotype" w:hAnsi="Palatino Linotype" w:cs="Palatino Linotype"/>
          <w:i/>
        </w:rPr>
        <w:t xml:space="preserve"> de datos personales.</w:t>
      </w:r>
    </w:p>
    <w:p w14:paraId="399742E0" w14:textId="77777777" w:rsidR="00DE2A8A" w:rsidRPr="00DE2A8A" w:rsidRDefault="00DE2A8A" w:rsidP="00DE2A8A">
      <w:pPr>
        <w:spacing w:after="0" w:line="240" w:lineRule="auto"/>
        <w:ind w:left="567" w:right="616"/>
        <w:contextualSpacing/>
        <w:jc w:val="both"/>
        <w:rPr>
          <w:rFonts w:ascii="Palatino Linotype" w:eastAsia="Palatino Linotype" w:hAnsi="Palatino Linotype" w:cs="Palatino Linotype"/>
          <w:i/>
        </w:rPr>
      </w:pPr>
      <w:r w:rsidRPr="00DE2A8A">
        <w:rPr>
          <w:rFonts w:ascii="Palatino Linotype" w:eastAsia="Palatino Linotype" w:hAnsi="Palatino Linotype" w:cs="Palatino Linotype"/>
          <w:i/>
        </w:rPr>
        <w:t>II. Gestionar las solicitudes para el ejercicio de los derechos ARCO.</w:t>
      </w:r>
    </w:p>
    <w:p w14:paraId="7FC3E6FC" w14:textId="35660E54" w:rsidR="00DE2A8A" w:rsidRPr="00DE2A8A" w:rsidRDefault="00DE2A8A" w:rsidP="00977BB1">
      <w:pPr>
        <w:spacing w:after="0" w:line="240" w:lineRule="auto"/>
        <w:ind w:left="567" w:right="616"/>
        <w:contextualSpacing/>
        <w:jc w:val="both"/>
        <w:rPr>
          <w:rFonts w:ascii="Palatino Linotype" w:eastAsia="Palatino Linotype" w:hAnsi="Palatino Linotype" w:cs="Palatino Linotype"/>
          <w:i/>
        </w:rPr>
      </w:pPr>
      <w:r w:rsidRPr="00DE2A8A">
        <w:rPr>
          <w:rFonts w:ascii="Palatino Linotype" w:eastAsia="Palatino Linotype" w:hAnsi="Palatino Linotype" w:cs="Palatino Linotype"/>
          <w:i/>
        </w:rPr>
        <w:t xml:space="preserve">III. Establecer mecanismos para asegurar que los datos personales </w:t>
      </w:r>
      <w:proofErr w:type="spellStart"/>
      <w:r w:rsidRPr="00DE2A8A">
        <w:rPr>
          <w:rFonts w:ascii="Palatino Linotype" w:eastAsia="Palatino Linotype" w:hAnsi="Palatino Linotype" w:cs="Palatino Linotype"/>
          <w:i/>
        </w:rPr>
        <w:t>sólo</w:t>
      </w:r>
      <w:proofErr w:type="spellEnd"/>
      <w:r w:rsidRPr="00DE2A8A">
        <w:rPr>
          <w:rFonts w:ascii="Palatino Linotype" w:eastAsia="Palatino Linotype" w:hAnsi="Palatino Linotype" w:cs="Palatino Linotype"/>
          <w:i/>
        </w:rPr>
        <w:t xml:space="preserve"> se entreguen a su titular o su</w:t>
      </w:r>
      <w:r w:rsidR="00977BB1">
        <w:rPr>
          <w:rFonts w:ascii="Palatino Linotype" w:eastAsia="Palatino Linotype" w:hAnsi="Palatino Linotype" w:cs="Palatino Linotype"/>
          <w:i/>
        </w:rPr>
        <w:t xml:space="preserve"> </w:t>
      </w:r>
      <w:r w:rsidRPr="00DE2A8A">
        <w:rPr>
          <w:rFonts w:ascii="Palatino Linotype" w:eastAsia="Palatino Linotype" w:hAnsi="Palatino Linotype" w:cs="Palatino Linotype"/>
          <w:i/>
        </w:rPr>
        <w:t>representante debidamente acreditados.</w:t>
      </w:r>
    </w:p>
    <w:p w14:paraId="43DF552B" w14:textId="7B416DB4" w:rsidR="004F15D9" w:rsidRDefault="00DE2A8A" w:rsidP="00B427A9">
      <w:pPr>
        <w:spacing w:after="0" w:line="240" w:lineRule="auto"/>
        <w:ind w:left="567" w:right="616"/>
        <w:contextualSpacing/>
        <w:jc w:val="both"/>
        <w:rPr>
          <w:rFonts w:ascii="Palatino Linotype" w:eastAsia="Palatino Linotype" w:hAnsi="Palatino Linotype" w:cs="Palatino Linotype"/>
          <w:i/>
        </w:rPr>
      </w:pPr>
      <w:r w:rsidRPr="00DE2A8A">
        <w:rPr>
          <w:rFonts w:ascii="Palatino Linotype" w:eastAsia="Palatino Linotype" w:hAnsi="Palatino Linotype" w:cs="Palatino Linotype"/>
          <w:i/>
        </w:rPr>
        <w:t xml:space="preserve">IV. Informar al titular o su representante el monto de los costos a cubrir por la </w:t>
      </w:r>
      <w:proofErr w:type="spellStart"/>
      <w:r w:rsidRPr="00DE2A8A">
        <w:rPr>
          <w:rFonts w:ascii="Palatino Linotype" w:eastAsia="Palatino Linotype" w:hAnsi="Palatino Linotype" w:cs="Palatino Linotype"/>
          <w:i/>
        </w:rPr>
        <w:t>reproducción</w:t>
      </w:r>
      <w:proofErr w:type="spellEnd"/>
      <w:r w:rsidRPr="00DE2A8A">
        <w:rPr>
          <w:rFonts w:ascii="Palatino Linotype" w:eastAsia="Palatino Linotype" w:hAnsi="Palatino Linotype" w:cs="Palatino Linotype"/>
          <w:i/>
        </w:rPr>
        <w:t xml:space="preserve"> y </w:t>
      </w:r>
      <w:proofErr w:type="spellStart"/>
      <w:r w:rsidRPr="00DE2A8A">
        <w:rPr>
          <w:rFonts w:ascii="Palatino Linotype" w:eastAsia="Palatino Linotype" w:hAnsi="Palatino Linotype" w:cs="Palatino Linotype"/>
          <w:i/>
        </w:rPr>
        <w:t>envío</w:t>
      </w:r>
      <w:proofErr w:type="spellEnd"/>
      <w:r w:rsidRPr="00DE2A8A">
        <w:rPr>
          <w:rFonts w:ascii="Palatino Linotype" w:eastAsia="Palatino Linotype" w:hAnsi="Palatino Linotype" w:cs="Palatino Linotype"/>
          <w:i/>
        </w:rPr>
        <w:t xml:space="preserve"> de los datos personales, con base en lo establecido en las disposiciones normativas aplicables.</w:t>
      </w:r>
    </w:p>
    <w:p w14:paraId="44BE3330" w14:textId="1D590562" w:rsidR="000A5EA1" w:rsidRDefault="000A5EA1" w:rsidP="00DE2A8A">
      <w:pPr>
        <w:spacing w:after="0" w:line="240" w:lineRule="auto"/>
        <w:ind w:left="567" w:right="616"/>
        <w:contextualSpacing/>
        <w:jc w:val="both"/>
        <w:rPr>
          <w:rFonts w:ascii="Palatino Linotype" w:eastAsia="Palatino Linotype" w:hAnsi="Palatino Linotype" w:cs="Palatino Linotype"/>
          <w:i/>
        </w:rPr>
      </w:pPr>
      <w:r>
        <w:rPr>
          <w:rFonts w:ascii="Palatino Linotype" w:eastAsia="Palatino Linotype" w:hAnsi="Palatino Linotype" w:cs="Palatino Linotype"/>
          <w:i/>
        </w:rPr>
        <w:t xml:space="preserve">V. Proponer al Comité de Transparencia </w:t>
      </w:r>
      <w:r w:rsidR="0020257F">
        <w:rPr>
          <w:rFonts w:ascii="Palatino Linotype" w:eastAsia="Palatino Linotype" w:hAnsi="Palatino Linotype" w:cs="Palatino Linotype"/>
          <w:i/>
        </w:rPr>
        <w:t xml:space="preserve">los procedimientos </w:t>
      </w:r>
      <w:r w:rsidR="00740ACC">
        <w:rPr>
          <w:rFonts w:ascii="Palatino Linotype" w:eastAsia="Palatino Linotype" w:hAnsi="Palatino Linotype" w:cs="Palatino Linotype"/>
          <w:i/>
        </w:rPr>
        <w:t xml:space="preserve">internos que aseguren y fortalezcan mayor </w:t>
      </w:r>
      <w:proofErr w:type="spellStart"/>
      <w:r w:rsidR="00740ACC">
        <w:rPr>
          <w:rFonts w:ascii="Palatino Linotype" w:eastAsia="Palatino Linotype" w:hAnsi="Palatino Linotype" w:cs="Palatino Linotype"/>
          <w:i/>
        </w:rPr>
        <w:t>eficienci</w:t>
      </w:r>
      <w:proofErr w:type="spellEnd"/>
      <w:r w:rsidR="00740ACC">
        <w:rPr>
          <w:rFonts w:ascii="Palatino Linotype" w:eastAsia="Palatino Linotype" w:hAnsi="Palatino Linotype" w:cs="Palatino Linotype"/>
          <w:i/>
        </w:rPr>
        <w:t xml:space="preserve"> en la gestión de las solicitudes para el ejercicio de los derechos ARCO.</w:t>
      </w:r>
    </w:p>
    <w:p w14:paraId="13BD2249" w14:textId="079A47B9" w:rsidR="00DE2A8A" w:rsidRPr="00DE2A8A" w:rsidRDefault="00DE2A8A" w:rsidP="00DE2A8A">
      <w:pPr>
        <w:spacing w:after="0" w:line="240" w:lineRule="auto"/>
        <w:ind w:left="567" w:right="616"/>
        <w:contextualSpacing/>
        <w:jc w:val="both"/>
        <w:rPr>
          <w:rFonts w:ascii="Palatino Linotype" w:eastAsia="Palatino Linotype" w:hAnsi="Palatino Linotype" w:cs="Palatino Linotype"/>
          <w:i/>
        </w:rPr>
      </w:pPr>
      <w:r w:rsidRPr="00DE2A8A">
        <w:rPr>
          <w:rFonts w:ascii="Palatino Linotype" w:eastAsia="Palatino Linotype" w:hAnsi="Palatino Linotype" w:cs="Palatino Linotype"/>
          <w:i/>
        </w:rPr>
        <w:t xml:space="preserve">VI. Aplicar instrumentos de </w:t>
      </w:r>
      <w:proofErr w:type="spellStart"/>
      <w:r w:rsidRPr="00DE2A8A">
        <w:rPr>
          <w:rFonts w:ascii="Palatino Linotype" w:eastAsia="Palatino Linotype" w:hAnsi="Palatino Linotype" w:cs="Palatino Linotype"/>
          <w:i/>
        </w:rPr>
        <w:t>evaluación</w:t>
      </w:r>
      <w:proofErr w:type="spellEnd"/>
      <w:r w:rsidRPr="00DE2A8A">
        <w:rPr>
          <w:rFonts w:ascii="Palatino Linotype" w:eastAsia="Palatino Linotype" w:hAnsi="Palatino Linotype" w:cs="Palatino Linotype"/>
          <w:i/>
        </w:rPr>
        <w:t xml:space="preserve"> de calidad sobre la </w:t>
      </w:r>
      <w:proofErr w:type="spellStart"/>
      <w:r w:rsidRPr="00DE2A8A">
        <w:rPr>
          <w:rFonts w:ascii="Palatino Linotype" w:eastAsia="Palatino Linotype" w:hAnsi="Palatino Linotype" w:cs="Palatino Linotype"/>
          <w:i/>
        </w:rPr>
        <w:t>gestión</w:t>
      </w:r>
      <w:proofErr w:type="spellEnd"/>
      <w:r w:rsidRPr="00DE2A8A">
        <w:rPr>
          <w:rFonts w:ascii="Palatino Linotype" w:eastAsia="Palatino Linotype" w:hAnsi="Palatino Linotype" w:cs="Palatino Linotype"/>
          <w:i/>
        </w:rPr>
        <w:t xml:space="preserve"> de las solicitudes para el ejercicio de los derechos ARCO.</w:t>
      </w:r>
    </w:p>
    <w:p w14:paraId="59D8F899" w14:textId="77777777" w:rsidR="00DE2A8A" w:rsidRPr="00DE2A8A" w:rsidRDefault="00DE2A8A" w:rsidP="00DE2A8A">
      <w:pPr>
        <w:spacing w:after="0" w:line="240" w:lineRule="auto"/>
        <w:ind w:left="567" w:right="616"/>
        <w:contextualSpacing/>
        <w:jc w:val="both"/>
        <w:rPr>
          <w:rFonts w:ascii="Palatino Linotype" w:eastAsia="Palatino Linotype" w:hAnsi="Palatino Linotype" w:cs="Palatino Linotype"/>
          <w:i/>
        </w:rPr>
      </w:pPr>
      <w:r w:rsidRPr="00DE2A8A">
        <w:rPr>
          <w:rFonts w:ascii="Palatino Linotype" w:eastAsia="Palatino Linotype" w:hAnsi="Palatino Linotype" w:cs="Palatino Linotype"/>
          <w:i/>
        </w:rPr>
        <w:t xml:space="preserve">VII. Asesorar a las </w:t>
      </w:r>
      <w:proofErr w:type="spellStart"/>
      <w:r w:rsidRPr="00DE2A8A">
        <w:rPr>
          <w:rFonts w:ascii="Palatino Linotype" w:eastAsia="Palatino Linotype" w:hAnsi="Palatino Linotype" w:cs="Palatino Linotype"/>
          <w:i/>
        </w:rPr>
        <w:t>áreas</w:t>
      </w:r>
      <w:proofErr w:type="spellEnd"/>
      <w:r w:rsidRPr="00DE2A8A">
        <w:rPr>
          <w:rFonts w:ascii="Palatino Linotype" w:eastAsia="Palatino Linotype" w:hAnsi="Palatino Linotype" w:cs="Palatino Linotype"/>
          <w:i/>
        </w:rPr>
        <w:t xml:space="preserve"> adscritas al responsable en materia de </w:t>
      </w:r>
      <w:proofErr w:type="spellStart"/>
      <w:r w:rsidRPr="00DE2A8A">
        <w:rPr>
          <w:rFonts w:ascii="Palatino Linotype" w:eastAsia="Palatino Linotype" w:hAnsi="Palatino Linotype" w:cs="Palatino Linotype"/>
          <w:i/>
        </w:rPr>
        <w:t>protección</w:t>
      </w:r>
      <w:proofErr w:type="spellEnd"/>
      <w:r w:rsidRPr="00DE2A8A">
        <w:rPr>
          <w:rFonts w:ascii="Palatino Linotype" w:eastAsia="Palatino Linotype" w:hAnsi="Palatino Linotype" w:cs="Palatino Linotype"/>
          <w:i/>
        </w:rPr>
        <w:t xml:space="preserve"> de datos personales.</w:t>
      </w:r>
    </w:p>
    <w:p w14:paraId="73C5FA9E" w14:textId="77777777" w:rsidR="00DE2A8A" w:rsidRPr="00DE2A8A" w:rsidRDefault="00DE2A8A" w:rsidP="00DE2A8A">
      <w:pPr>
        <w:spacing w:after="0" w:line="240" w:lineRule="auto"/>
        <w:ind w:left="567" w:right="616"/>
        <w:contextualSpacing/>
        <w:jc w:val="both"/>
        <w:rPr>
          <w:rFonts w:ascii="Palatino Linotype" w:eastAsia="Palatino Linotype" w:hAnsi="Palatino Linotype" w:cs="Palatino Linotype"/>
          <w:i/>
        </w:rPr>
      </w:pPr>
      <w:r w:rsidRPr="00DE2A8A">
        <w:rPr>
          <w:rFonts w:ascii="Palatino Linotype" w:eastAsia="Palatino Linotype" w:hAnsi="Palatino Linotype" w:cs="Palatino Linotype"/>
          <w:i/>
        </w:rPr>
        <w:t>VIII. Dar seguimiento y cumplimiento a las resoluciones emitidas por el Instituto.</w:t>
      </w:r>
    </w:p>
    <w:p w14:paraId="49DA665C" w14:textId="77777777" w:rsidR="0020257F" w:rsidRDefault="0020257F" w:rsidP="00DE2A8A">
      <w:pPr>
        <w:spacing w:after="0" w:line="240" w:lineRule="auto"/>
        <w:ind w:left="567" w:right="616"/>
        <w:contextualSpacing/>
        <w:jc w:val="both"/>
        <w:rPr>
          <w:rFonts w:ascii="Palatino Linotype" w:eastAsia="Palatino Linotype" w:hAnsi="Palatino Linotype" w:cs="Palatino Linotype"/>
          <w:i/>
        </w:rPr>
      </w:pPr>
    </w:p>
    <w:p w14:paraId="0D2C74F7" w14:textId="78F0D2F8" w:rsidR="00DE2A8A" w:rsidRPr="00DE2A8A" w:rsidRDefault="00DE2A8A" w:rsidP="00DE2A8A">
      <w:pPr>
        <w:spacing w:after="0" w:line="240" w:lineRule="auto"/>
        <w:ind w:left="567" w:right="616"/>
        <w:contextualSpacing/>
        <w:jc w:val="both"/>
        <w:rPr>
          <w:rFonts w:ascii="Palatino Linotype" w:eastAsia="Palatino Linotype" w:hAnsi="Palatino Linotype" w:cs="Palatino Linotype"/>
          <w:i/>
        </w:rPr>
      </w:pPr>
      <w:r w:rsidRPr="00DE2A8A">
        <w:rPr>
          <w:rFonts w:ascii="Palatino Linotype" w:eastAsia="Palatino Linotype" w:hAnsi="Palatino Linotype" w:cs="Palatino Linotype"/>
          <w:i/>
        </w:rPr>
        <w:t xml:space="preserve">Los sujetos obligados y los responsables de manera directa o a </w:t>
      </w:r>
      <w:proofErr w:type="spellStart"/>
      <w:r w:rsidRPr="00DE2A8A">
        <w:rPr>
          <w:rFonts w:ascii="Palatino Linotype" w:eastAsia="Palatino Linotype" w:hAnsi="Palatino Linotype" w:cs="Palatino Linotype"/>
          <w:i/>
        </w:rPr>
        <w:t>través</w:t>
      </w:r>
      <w:proofErr w:type="spellEnd"/>
      <w:r w:rsidRPr="00DE2A8A">
        <w:rPr>
          <w:rFonts w:ascii="Palatino Linotype" w:eastAsia="Palatino Linotype" w:hAnsi="Palatino Linotype" w:cs="Palatino Linotype"/>
          <w:i/>
        </w:rPr>
        <w:t xml:space="preserve"> del Instituto </w:t>
      </w:r>
      <w:proofErr w:type="spellStart"/>
      <w:r w:rsidRPr="00DE2A8A">
        <w:rPr>
          <w:rFonts w:ascii="Palatino Linotype" w:eastAsia="Palatino Linotype" w:hAnsi="Palatino Linotype" w:cs="Palatino Linotype"/>
          <w:i/>
        </w:rPr>
        <w:t>promoverán</w:t>
      </w:r>
      <w:proofErr w:type="spellEnd"/>
      <w:r w:rsidRPr="00DE2A8A">
        <w:rPr>
          <w:rFonts w:ascii="Palatino Linotype" w:eastAsia="Palatino Linotype" w:hAnsi="Palatino Linotype" w:cs="Palatino Linotype"/>
          <w:i/>
        </w:rPr>
        <w:t xml:space="preserve"> acuerdos con instituciones </w:t>
      </w:r>
      <w:proofErr w:type="spellStart"/>
      <w:r w:rsidRPr="00DE2A8A">
        <w:rPr>
          <w:rFonts w:ascii="Palatino Linotype" w:eastAsia="Palatino Linotype" w:hAnsi="Palatino Linotype" w:cs="Palatino Linotype"/>
          <w:i/>
        </w:rPr>
        <w:t>públicas</w:t>
      </w:r>
      <w:proofErr w:type="spellEnd"/>
      <w:r w:rsidRPr="00DE2A8A">
        <w:rPr>
          <w:rFonts w:ascii="Palatino Linotype" w:eastAsia="Palatino Linotype" w:hAnsi="Palatino Linotype" w:cs="Palatino Linotype"/>
          <w:i/>
        </w:rPr>
        <w:t xml:space="preserve"> especializadas que pudieran auxiliarles a la </w:t>
      </w:r>
      <w:proofErr w:type="spellStart"/>
      <w:r w:rsidRPr="00DE2A8A">
        <w:rPr>
          <w:rFonts w:ascii="Palatino Linotype" w:eastAsia="Palatino Linotype" w:hAnsi="Palatino Linotype" w:cs="Palatino Linotype"/>
          <w:i/>
        </w:rPr>
        <w:t>recepción</w:t>
      </w:r>
      <w:proofErr w:type="spellEnd"/>
      <w:r w:rsidRPr="00DE2A8A">
        <w:rPr>
          <w:rFonts w:ascii="Palatino Linotype" w:eastAsia="Palatino Linotype" w:hAnsi="Palatino Linotype" w:cs="Palatino Linotype"/>
          <w:i/>
        </w:rPr>
        <w:t xml:space="preserve">, </w:t>
      </w:r>
      <w:proofErr w:type="spellStart"/>
      <w:r w:rsidRPr="00DE2A8A">
        <w:rPr>
          <w:rFonts w:ascii="Palatino Linotype" w:eastAsia="Palatino Linotype" w:hAnsi="Palatino Linotype" w:cs="Palatino Linotype"/>
          <w:i/>
        </w:rPr>
        <w:t>trámite</w:t>
      </w:r>
      <w:proofErr w:type="spellEnd"/>
      <w:r w:rsidRPr="00DE2A8A">
        <w:rPr>
          <w:rFonts w:ascii="Palatino Linotype" w:eastAsia="Palatino Linotype" w:hAnsi="Palatino Linotype" w:cs="Palatino Linotype"/>
          <w:i/>
        </w:rPr>
        <w:t xml:space="preserve"> y entrega de las respuestas a solicitudes de derechos ARCO, en la lengua </w:t>
      </w:r>
      <w:proofErr w:type="spellStart"/>
      <w:r w:rsidRPr="00DE2A8A">
        <w:rPr>
          <w:rFonts w:ascii="Palatino Linotype" w:eastAsia="Palatino Linotype" w:hAnsi="Palatino Linotype" w:cs="Palatino Linotype"/>
          <w:i/>
        </w:rPr>
        <w:t>indígena</w:t>
      </w:r>
      <w:proofErr w:type="spellEnd"/>
      <w:r w:rsidRPr="00DE2A8A">
        <w:rPr>
          <w:rFonts w:ascii="Palatino Linotype" w:eastAsia="Palatino Linotype" w:hAnsi="Palatino Linotype" w:cs="Palatino Linotype"/>
          <w:i/>
        </w:rPr>
        <w:t xml:space="preserve">, braille o cualquier formato accesible correspondiente, en forma </w:t>
      </w:r>
      <w:proofErr w:type="spellStart"/>
      <w:r w:rsidRPr="00DE2A8A">
        <w:rPr>
          <w:rFonts w:ascii="Palatino Linotype" w:eastAsia="Palatino Linotype" w:hAnsi="Palatino Linotype" w:cs="Palatino Linotype"/>
          <w:i/>
        </w:rPr>
        <w:t>más</w:t>
      </w:r>
      <w:proofErr w:type="spellEnd"/>
      <w:r w:rsidRPr="00DE2A8A">
        <w:rPr>
          <w:rFonts w:ascii="Palatino Linotype" w:eastAsia="Palatino Linotype" w:hAnsi="Palatino Linotype" w:cs="Palatino Linotype"/>
          <w:i/>
        </w:rPr>
        <w:t xml:space="preserve"> eficiente.</w:t>
      </w:r>
    </w:p>
    <w:p w14:paraId="3BC3E8C1" w14:textId="77777777" w:rsidR="0020257F" w:rsidRDefault="0020257F" w:rsidP="00DE2A8A">
      <w:pPr>
        <w:spacing w:after="0" w:line="240" w:lineRule="auto"/>
        <w:ind w:left="567" w:right="616"/>
        <w:contextualSpacing/>
        <w:jc w:val="both"/>
        <w:rPr>
          <w:rFonts w:ascii="Palatino Linotype" w:eastAsia="Palatino Linotype" w:hAnsi="Palatino Linotype" w:cs="Palatino Linotype"/>
          <w:i/>
        </w:rPr>
      </w:pPr>
    </w:p>
    <w:p w14:paraId="16EBE197" w14:textId="5A95B169" w:rsidR="0060129A" w:rsidRPr="00DE2A8A" w:rsidRDefault="00DE2A8A" w:rsidP="00DE2A8A">
      <w:pPr>
        <w:spacing w:after="0" w:line="240" w:lineRule="auto"/>
        <w:ind w:left="567" w:right="616"/>
        <w:contextualSpacing/>
        <w:jc w:val="both"/>
        <w:rPr>
          <w:rFonts w:ascii="Palatino Linotype" w:eastAsia="Palatino Linotype" w:hAnsi="Palatino Linotype" w:cs="Palatino Linotype"/>
          <w:i/>
        </w:rPr>
      </w:pPr>
      <w:r w:rsidRPr="00DE2A8A">
        <w:rPr>
          <w:rFonts w:ascii="Palatino Linotype" w:eastAsia="Palatino Linotype" w:hAnsi="Palatino Linotype" w:cs="Palatino Linotype"/>
          <w:i/>
        </w:rPr>
        <w:t xml:space="preserve">En la </w:t>
      </w:r>
      <w:proofErr w:type="spellStart"/>
      <w:r w:rsidRPr="00DE2A8A">
        <w:rPr>
          <w:rFonts w:ascii="Palatino Linotype" w:eastAsia="Palatino Linotype" w:hAnsi="Palatino Linotype" w:cs="Palatino Linotype"/>
          <w:i/>
        </w:rPr>
        <w:t>designación</w:t>
      </w:r>
      <w:proofErr w:type="spellEnd"/>
      <w:r w:rsidRPr="00DE2A8A">
        <w:rPr>
          <w:rFonts w:ascii="Palatino Linotype" w:eastAsia="Palatino Linotype" w:hAnsi="Palatino Linotype" w:cs="Palatino Linotype"/>
          <w:i/>
        </w:rPr>
        <w:t xml:space="preserve"> del titular de la Unidad de Transparencia, el responsable </w:t>
      </w:r>
      <w:proofErr w:type="spellStart"/>
      <w:r w:rsidRPr="00DE2A8A">
        <w:rPr>
          <w:rFonts w:ascii="Palatino Linotype" w:eastAsia="Palatino Linotype" w:hAnsi="Palatino Linotype" w:cs="Palatino Linotype"/>
          <w:i/>
        </w:rPr>
        <w:t>estara</w:t>
      </w:r>
      <w:proofErr w:type="spellEnd"/>
      <w:r w:rsidRPr="00DE2A8A">
        <w:rPr>
          <w:rFonts w:ascii="Palatino Linotype" w:eastAsia="Palatino Linotype" w:hAnsi="Palatino Linotype" w:cs="Palatino Linotype"/>
          <w:i/>
        </w:rPr>
        <w:t xml:space="preserve">́ a lo dispuesto en la Ley de Transparencia y </w:t>
      </w:r>
      <w:proofErr w:type="spellStart"/>
      <w:r w:rsidRPr="00DE2A8A">
        <w:rPr>
          <w:rFonts w:ascii="Palatino Linotype" w:eastAsia="Palatino Linotype" w:hAnsi="Palatino Linotype" w:cs="Palatino Linotype"/>
          <w:i/>
        </w:rPr>
        <w:t>demás</w:t>
      </w:r>
      <w:proofErr w:type="spellEnd"/>
      <w:r w:rsidRPr="00DE2A8A">
        <w:rPr>
          <w:rFonts w:ascii="Palatino Linotype" w:eastAsia="Palatino Linotype" w:hAnsi="Palatino Linotype" w:cs="Palatino Linotype"/>
          <w:i/>
        </w:rPr>
        <w:t xml:space="preserve"> normatividad aplicable.</w:t>
      </w:r>
    </w:p>
    <w:p w14:paraId="38981CF9" w14:textId="77777777" w:rsidR="0060129A" w:rsidRDefault="0060129A" w:rsidP="00C068BC">
      <w:pPr>
        <w:spacing w:after="0" w:line="240" w:lineRule="auto"/>
        <w:ind w:left="567" w:right="616"/>
        <w:contextualSpacing/>
        <w:jc w:val="both"/>
        <w:rPr>
          <w:rFonts w:ascii="Palatino Linotype" w:eastAsia="Palatino Linotype" w:hAnsi="Palatino Linotype" w:cs="Palatino Linotype"/>
          <w:b/>
          <w:bCs/>
          <w:i/>
        </w:rPr>
      </w:pPr>
    </w:p>
    <w:p w14:paraId="51B1F3DF" w14:textId="723A1081" w:rsidR="00C068BC" w:rsidRDefault="00C068BC" w:rsidP="00C068BC">
      <w:pPr>
        <w:spacing w:after="0" w:line="240" w:lineRule="auto"/>
        <w:ind w:left="567" w:right="616"/>
        <w:contextualSpacing/>
        <w:jc w:val="both"/>
        <w:rPr>
          <w:rFonts w:ascii="Palatino Linotype" w:eastAsia="Palatino Linotype" w:hAnsi="Palatino Linotype" w:cs="Palatino Linotype"/>
          <w:i/>
        </w:rPr>
      </w:pPr>
      <w:r w:rsidRPr="001C701A">
        <w:rPr>
          <w:rFonts w:ascii="Palatino Linotype" w:eastAsia="Palatino Linotype" w:hAnsi="Palatino Linotype" w:cs="Palatino Linotype"/>
          <w:b/>
          <w:bCs/>
          <w:i/>
        </w:rPr>
        <w:t xml:space="preserve">Artículo 91. </w:t>
      </w:r>
      <w:r w:rsidRPr="001C701A">
        <w:rPr>
          <w:rFonts w:ascii="Palatino Linotype" w:eastAsia="Palatino Linotype" w:hAnsi="Palatino Linotype" w:cs="Palatino Linotype"/>
          <w:i/>
        </w:rPr>
        <w:t>Los responsables que en el ejercicio de sus funciones sustantivas lleven a cabo</w:t>
      </w:r>
      <w:r>
        <w:rPr>
          <w:rFonts w:ascii="Palatino Linotype" w:eastAsia="Palatino Linotype" w:hAnsi="Palatino Linotype" w:cs="Palatino Linotype"/>
          <w:i/>
        </w:rPr>
        <w:t xml:space="preserve"> </w:t>
      </w:r>
      <w:r w:rsidRPr="001C701A">
        <w:rPr>
          <w:rFonts w:ascii="Palatino Linotype" w:eastAsia="Palatino Linotype" w:hAnsi="Palatino Linotype" w:cs="Palatino Linotype"/>
          <w:i/>
        </w:rPr>
        <w:t>tratamientos de datos personales relevantes o intensivos</w:t>
      </w:r>
      <w:r w:rsidRPr="001C701A">
        <w:rPr>
          <w:rFonts w:ascii="Palatino Linotype" w:eastAsia="Palatino Linotype" w:hAnsi="Palatino Linotype" w:cs="Palatino Linotype"/>
          <w:b/>
          <w:i/>
        </w:rPr>
        <w:t xml:space="preserve">, </w:t>
      </w:r>
      <w:r w:rsidRPr="006D2D2B">
        <w:rPr>
          <w:rFonts w:ascii="Palatino Linotype" w:eastAsia="Palatino Linotype" w:hAnsi="Palatino Linotype" w:cs="Palatino Linotype"/>
          <w:b/>
          <w:i/>
          <w:u w:val="single"/>
        </w:rPr>
        <w:t>deberán designar a un Oficial de Protección de Datos Personales, especializado en la materia, quien realizará las atribuciones señaladas en el artículo anterior y formará parte de la Unidad de Transparencia</w:t>
      </w:r>
      <w:r w:rsidRPr="001C701A">
        <w:rPr>
          <w:rFonts w:ascii="Palatino Linotype" w:eastAsia="Palatino Linotype" w:hAnsi="Palatino Linotype" w:cs="Palatino Linotype"/>
          <w:i/>
        </w:rPr>
        <w:t>. Los demás responsables podrán</w:t>
      </w:r>
      <w:r>
        <w:rPr>
          <w:rFonts w:ascii="Palatino Linotype" w:eastAsia="Palatino Linotype" w:hAnsi="Palatino Linotype" w:cs="Palatino Linotype"/>
          <w:i/>
        </w:rPr>
        <w:t xml:space="preserve"> </w:t>
      </w:r>
      <w:r w:rsidRPr="001C701A">
        <w:rPr>
          <w:rFonts w:ascii="Palatino Linotype" w:eastAsia="Palatino Linotype" w:hAnsi="Palatino Linotype" w:cs="Palatino Linotype"/>
          <w:i/>
        </w:rPr>
        <w:t>designarlo cuando lo determinen necesario para el adecuado desempeño de sus funciones.</w:t>
      </w:r>
    </w:p>
    <w:p w14:paraId="32E58EC6" w14:textId="77777777" w:rsidR="00C068BC" w:rsidRDefault="00C068BC" w:rsidP="00C068BC">
      <w:pPr>
        <w:spacing w:after="0" w:line="240" w:lineRule="auto"/>
        <w:ind w:left="567" w:right="616"/>
        <w:contextualSpacing/>
        <w:jc w:val="both"/>
        <w:rPr>
          <w:rFonts w:ascii="Palatino Linotype" w:eastAsia="Palatino Linotype" w:hAnsi="Palatino Linotype" w:cs="Palatino Linotype"/>
          <w:i/>
        </w:rPr>
      </w:pPr>
    </w:p>
    <w:p w14:paraId="2BA316D3" w14:textId="77777777" w:rsidR="00C068BC" w:rsidRDefault="00C068BC" w:rsidP="00C068BC">
      <w:pPr>
        <w:spacing w:after="0" w:line="240" w:lineRule="auto"/>
        <w:ind w:left="567" w:right="616"/>
        <w:contextualSpacing/>
        <w:jc w:val="both"/>
        <w:rPr>
          <w:rFonts w:ascii="Palatino Linotype" w:eastAsia="Palatino Linotype" w:hAnsi="Palatino Linotype" w:cs="Palatino Linotype"/>
          <w:i/>
        </w:rPr>
      </w:pPr>
      <w:r w:rsidRPr="008F141A">
        <w:rPr>
          <w:rFonts w:ascii="Palatino Linotype" w:eastAsia="Palatino Linotype" w:hAnsi="Palatino Linotype" w:cs="Palatino Linotype"/>
          <w:b/>
          <w:bCs/>
          <w:i/>
        </w:rPr>
        <w:lastRenderedPageBreak/>
        <w:t xml:space="preserve">Artículo 94. </w:t>
      </w:r>
      <w:r w:rsidRPr="008F141A">
        <w:rPr>
          <w:rFonts w:ascii="Palatino Linotype" w:eastAsia="Palatino Linotype" w:hAnsi="Palatino Linotype" w:cs="Palatino Linotype"/>
          <w:i/>
        </w:rPr>
        <w:t>Cada sujeto obligado contará con un Comité de Transparencia, el cual se integrará y</w:t>
      </w:r>
      <w:r>
        <w:rPr>
          <w:rFonts w:ascii="Palatino Linotype" w:eastAsia="Palatino Linotype" w:hAnsi="Palatino Linotype" w:cs="Palatino Linotype"/>
          <w:i/>
        </w:rPr>
        <w:t xml:space="preserve"> </w:t>
      </w:r>
      <w:r w:rsidRPr="008F141A">
        <w:rPr>
          <w:rFonts w:ascii="Palatino Linotype" w:eastAsia="Palatino Linotype" w:hAnsi="Palatino Linotype" w:cs="Palatino Linotype"/>
          <w:i/>
        </w:rPr>
        <w:t>funcionará conforme a lo dispuesto en la Ley General de Transparencia y Acceso a la Información</w:t>
      </w:r>
      <w:r>
        <w:rPr>
          <w:rFonts w:ascii="Palatino Linotype" w:eastAsia="Palatino Linotype" w:hAnsi="Palatino Linotype" w:cs="Palatino Linotype"/>
          <w:i/>
        </w:rPr>
        <w:t xml:space="preserve"> </w:t>
      </w:r>
      <w:r w:rsidRPr="008F141A">
        <w:rPr>
          <w:rFonts w:ascii="Palatino Linotype" w:eastAsia="Palatino Linotype" w:hAnsi="Palatino Linotype" w:cs="Palatino Linotype"/>
          <w:i/>
        </w:rPr>
        <w:t>Pública y la Ley de Transparencia.</w:t>
      </w:r>
    </w:p>
    <w:p w14:paraId="2AAF6EC6" w14:textId="77777777" w:rsidR="00C068BC" w:rsidRPr="008F141A" w:rsidRDefault="00C068BC" w:rsidP="00C068BC">
      <w:pPr>
        <w:spacing w:after="0" w:line="240" w:lineRule="auto"/>
        <w:ind w:left="567" w:right="616"/>
        <w:contextualSpacing/>
        <w:jc w:val="both"/>
        <w:rPr>
          <w:rFonts w:ascii="Palatino Linotype" w:eastAsia="Palatino Linotype" w:hAnsi="Palatino Linotype" w:cs="Palatino Linotype"/>
          <w:i/>
        </w:rPr>
      </w:pPr>
    </w:p>
    <w:p w14:paraId="27397EC5" w14:textId="77777777" w:rsidR="00C068BC" w:rsidRDefault="00C068BC" w:rsidP="00C068BC">
      <w:pPr>
        <w:spacing w:after="0" w:line="240" w:lineRule="auto"/>
        <w:ind w:left="567" w:right="616"/>
        <w:contextualSpacing/>
        <w:jc w:val="both"/>
        <w:rPr>
          <w:rFonts w:ascii="Palatino Linotype" w:eastAsia="Palatino Linotype" w:hAnsi="Palatino Linotype" w:cs="Palatino Linotype"/>
          <w:i/>
        </w:rPr>
      </w:pPr>
      <w:r w:rsidRPr="008F141A">
        <w:rPr>
          <w:rFonts w:ascii="Palatino Linotype" w:eastAsia="Palatino Linotype" w:hAnsi="Palatino Linotype" w:cs="Palatino Linotype"/>
          <w:i/>
        </w:rPr>
        <w:t>El Comité de Transparencia será la autoridad máxima en materia de protección de datos personales.</w:t>
      </w:r>
    </w:p>
    <w:p w14:paraId="63C10110" w14:textId="77777777" w:rsidR="00C068BC" w:rsidRPr="008F141A" w:rsidRDefault="00C068BC" w:rsidP="00C068BC">
      <w:pPr>
        <w:spacing w:after="0" w:line="240" w:lineRule="auto"/>
        <w:ind w:left="567" w:right="616"/>
        <w:contextualSpacing/>
        <w:jc w:val="both"/>
        <w:rPr>
          <w:rFonts w:ascii="Palatino Linotype" w:eastAsia="Palatino Linotype" w:hAnsi="Palatino Linotype" w:cs="Palatino Linotype"/>
          <w:i/>
        </w:rPr>
      </w:pPr>
    </w:p>
    <w:p w14:paraId="7E52B72C" w14:textId="77777777" w:rsidR="00C068BC" w:rsidRDefault="00C068BC" w:rsidP="00C068BC">
      <w:pPr>
        <w:spacing w:after="0" w:line="240" w:lineRule="auto"/>
        <w:ind w:left="567" w:right="616"/>
        <w:contextualSpacing/>
        <w:jc w:val="both"/>
        <w:rPr>
          <w:rFonts w:ascii="Palatino Linotype" w:eastAsia="Palatino Linotype" w:hAnsi="Palatino Linotype" w:cs="Palatino Linotype"/>
          <w:i/>
        </w:rPr>
      </w:pPr>
      <w:r w:rsidRPr="008F141A">
        <w:rPr>
          <w:rFonts w:ascii="Palatino Linotype" w:eastAsia="Palatino Linotype" w:hAnsi="Palatino Linotype" w:cs="Palatino Linotype"/>
          <w:i/>
        </w:rPr>
        <w:t>Para los efectos de la presente Ley y sin perjuicio de otras funciones que le sean conferidas en la</w:t>
      </w:r>
      <w:r>
        <w:rPr>
          <w:rFonts w:ascii="Palatino Linotype" w:eastAsia="Palatino Linotype" w:hAnsi="Palatino Linotype" w:cs="Palatino Linotype"/>
          <w:i/>
        </w:rPr>
        <w:t xml:space="preserve"> </w:t>
      </w:r>
      <w:r w:rsidRPr="008F141A">
        <w:rPr>
          <w:rFonts w:ascii="Palatino Linotype" w:eastAsia="Palatino Linotype" w:hAnsi="Palatino Linotype" w:cs="Palatino Linotype"/>
          <w:i/>
        </w:rPr>
        <w:t>normatividad que le resulte aplicable, el Comité de Transparencia tendrá las atribuciones siguientes:</w:t>
      </w:r>
    </w:p>
    <w:p w14:paraId="464A168F" w14:textId="77777777" w:rsidR="00C068BC" w:rsidRPr="008F141A" w:rsidRDefault="00C068BC" w:rsidP="00C068BC">
      <w:pPr>
        <w:spacing w:after="0" w:line="240" w:lineRule="auto"/>
        <w:ind w:left="567" w:right="616"/>
        <w:contextualSpacing/>
        <w:jc w:val="both"/>
        <w:rPr>
          <w:rFonts w:ascii="Palatino Linotype" w:eastAsia="Palatino Linotype" w:hAnsi="Palatino Linotype" w:cs="Palatino Linotype"/>
          <w:i/>
        </w:rPr>
      </w:pPr>
    </w:p>
    <w:p w14:paraId="2350444B" w14:textId="77777777" w:rsidR="00C068BC" w:rsidRDefault="00C068BC" w:rsidP="00C068BC">
      <w:pPr>
        <w:spacing w:after="0" w:line="240" w:lineRule="auto"/>
        <w:ind w:left="567" w:right="616"/>
        <w:contextualSpacing/>
        <w:jc w:val="both"/>
        <w:rPr>
          <w:rFonts w:ascii="Palatino Linotype" w:eastAsia="Palatino Linotype" w:hAnsi="Palatino Linotype" w:cs="Palatino Linotype"/>
          <w:i/>
        </w:rPr>
      </w:pPr>
      <w:r w:rsidRPr="008F141A">
        <w:rPr>
          <w:rFonts w:ascii="Palatino Linotype" w:eastAsia="Palatino Linotype" w:hAnsi="Palatino Linotype" w:cs="Palatino Linotype"/>
          <w:b/>
          <w:bCs/>
          <w:i/>
        </w:rPr>
        <w:t xml:space="preserve">I. </w:t>
      </w:r>
      <w:r w:rsidRPr="008F141A">
        <w:rPr>
          <w:rFonts w:ascii="Palatino Linotype" w:eastAsia="Palatino Linotype" w:hAnsi="Palatino Linotype" w:cs="Palatino Linotype"/>
          <w:i/>
        </w:rPr>
        <w:t>Coordinar, supervisar y realizar las acciones necesarias para garantizar el derecho a la protección de</w:t>
      </w:r>
      <w:r>
        <w:rPr>
          <w:rFonts w:ascii="Palatino Linotype" w:eastAsia="Palatino Linotype" w:hAnsi="Palatino Linotype" w:cs="Palatino Linotype"/>
          <w:i/>
        </w:rPr>
        <w:t xml:space="preserve"> </w:t>
      </w:r>
      <w:r w:rsidRPr="008F141A">
        <w:rPr>
          <w:rFonts w:ascii="Palatino Linotype" w:eastAsia="Palatino Linotype" w:hAnsi="Palatino Linotype" w:cs="Palatino Linotype"/>
          <w:i/>
        </w:rPr>
        <w:t>los datos personales en la organización del responsable, de conformidad con las disposiciones previstas</w:t>
      </w:r>
      <w:r>
        <w:rPr>
          <w:rFonts w:ascii="Palatino Linotype" w:eastAsia="Palatino Linotype" w:hAnsi="Palatino Linotype" w:cs="Palatino Linotype"/>
          <w:i/>
        </w:rPr>
        <w:t xml:space="preserve"> </w:t>
      </w:r>
      <w:r w:rsidRPr="008F141A">
        <w:rPr>
          <w:rFonts w:ascii="Palatino Linotype" w:eastAsia="Palatino Linotype" w:hAnsi="Palatino Linotype" w:cs="Palatino Linotype"/>
          <w:i/>
        </w:rPr>
        <w:t>en la presente Ley y en aquellas disposiciones que resulten aplicables en la materia.</w:t>
      </w:r>
    </w:p>
    <w:p w14:paraId="5958AAA4" w14:textId="77777777" w:rsidR="00C068BC" w:rsidRPr="00CC09C8" w:rsidRDefault="00C068BC" w:rsidP="00C068BC">
      <w:pPr>
        <w:spacing w:after="0" w:line="240" w:lineRule="auto"/>
        <w:ind w:left="567" w:right="616"/>
        <w:contextualSpacing/>
        <w:jc w:val="both"/>
        <w:rPr>
          <w:rFonts w:ascii="Palatino Linotype" w:eastAsia="Palatino Linotype" w:hAnsi="Palatino Linotype" w:cs="Palatino Linotype"/>
          <w:i/>
        </w:rPr>
      </w:pPr>
      <w:r>
        <w:rPr>
          <w:rFonts w:ascii="Palatino Linotype" w:eastAsia="Palatino Linotype" w:hAnsi="Palatino Linotype" w:cs="Palatino Linotype"/>
          <w:i/>
        </w:rPr>
        <w:t>(…)</w:t>
      </w:r>
    </w:p>
    <w:p w14:paraId="399734AA" w14:textId="77777777" w:rsidR="00C068BC" w:rsidRDefault="00C068BC" w:rsidP="00C068BC">
      <w:pPr>
        <w:spacing w:after="0" w:line="360" w:lineRule="auto"/>
        <w:contextualSpacing/>
        <w:jc w:val="both"/>
        <w:rPr>
          <w:rFonts w:ascii="Palatino Linotype" w:eastAsia="Palatino Linotype" w:hAnsi="Palatino Linotype" w:cs="Palatino Linotype"/>
          <w:sz w:val="24"/>
          <w:szCs w:val="24"/>
        </w:rPr>
      </w:pPr>
    </w:p>
    <w:p w14:paraId="054283AA" w14:textId="6B633942" w:rsidR="004C3E4F" w:rsidRDefault="00CA43EA" w:rsidP="00A970D5">
      <w:pPr>
        <w:spacing w:after="0" w:line="360" w:lineRule="auto"/>
        <w:contextualSpacing/>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 xml:space="preserve">De lo anterior se desprende la protección y tutela de los derechos </w:t>
      </w:r>
      <w:r w:rsidR="00094B23">
        <w:rPr>
          <w:rFonts w:ascii="Palatino Linotype" w:eastAsia="Palatino Linotype" w:hAnsi="Palatino Linotype" w:cs="Palatino Linotype"/>
          <w:sz w:val="24"/>
          <w:szCs w:val="24"/>
        </w:rPr>
        <w:t xml:space="preserve">de Acceso, Rectificación, Cancelación y Oposición </w:t>
      </w:r>
      <w:r w:rsidR="005F3103">
        <w:rPr>
          <w:rFonts w:ascii="Palatino Linotype" w:eastAsia="Palatino Linotype" w:hAnsi="Palatino Linotype" w:cs="Palatino Linotype"/>
          <w:sz w:val="24"/>
          <w:szCs w:val="24"/>
        </w:rPr>
        <w:t xml:space="preserve">(ARCO) </w:t>
      </w:r>
      <w:r w:rsidR="00094B23">
        <w:rPr>
          <w:rFonts w:ascii="Palatino Linotype" w:eastAsia="Palatino Linotype" w:hAnsi="Palatino Linotype" w:cs="Palatino Linotype"/>
          <w:sz w:val="24"/>
          <w:szCs w:val="24"/>
        </w:rPr>
        <w:t xml:space="preserve">al tratamiento </w:t>
      </w:r>
      <w:r w:rsidR="00415270">
        <w:rPr>
          <w:rFonts w:ascii="Palatino Linotype" w:eastAsia="Palatino Linotype" w:hAnsi="Palatino Linotype" w:cs="Palatino Linotype"/>
          <w:sz w:val="24"/>
          <w:szCs w:val="24"/>
        </w:rPr>
        <w:t xml:space="preserve">de datos personales </w:t>
      </w:r>
      <w:r>
        <w:rPr>
          <w:rFonts w:ascii="Palatino Linotype" w:eastAsia="Palatino Linotype" w:hAnsi="Palatino Linotype" w:cs="Palatino Linotype"/>
          <w:sz w:val="24"/>
          <w:szCs w:val="24"/>
        </w:rPr>
        <w:t>es materia de la Ley en cita, siendo considerados como sujetos obligados los ayuntamientos, los cuales contarán con un Comité de Transparencia que se integrará y funcionará conforme lo señalado por la Ley de Transparencia local y tiene entre sus atribuciones en materia de protección de datos personales el coordinar, supervisar y realizar las acciones necesarias para garantizar el derecho a la protección de los datos personales. Así, en concordancia con lo estipulado en el segundo párrafo del artículo 46 de la Ley de Transparencia estatal,</w:t>
      </w:r>
      <w:r w:rsidR="00DC1727" w:rsidRPr="00DC1727">
        <w:rPr>
          <w:rFonts w:ascii="Palatino Linotype" w:eastAsia="Palatino Linotype" w:hAnsi="Palatino Linotype" w:cs="Palatino Linotype"/>
          <w:sz w:val="24"/>
          <w:szCs w:val="24"/>
        </w:rPr>
        <w:t xml:space="preserve"> </w:t>
      </w:r>
      <w:r w:rsidR="00DC1727" w:rsidRPr="008F141A">
        <w:rPr>
          <w:rFonts w:ascii="Palatino Linotype" w:eastAsia="Palatino Linotype" w:hAnsi="Palatino Linotype" w:cs="Palatino Linotype"/>
          <w:sz w:val="24"/>
          <w:szCs w:val="24"/>
        </w:rPr>
        <w:t>se tiene que</w:t>
      </w:r>
      <w:r w:rsidR="00DC1727">
        <w:rPr>
          <w:rFonts w:ascii="Palatino Linotype" w:eastAsia="Palatino Linotype" w:hAnsi="Palatino Linotype" w:cs="Palatino Linotype"/>
          <w:b/>
          <w:sz w:val="24"/>
          <w:szCs w:val="24"/>
        </w:rPr>
        <w:t xml:space="preserve"> es necesaria la participación del responsable de protección de datos cuando se sesiones para cuestiones relacionadas con esa materia</w:t>
      </w:r>
      <w:r w:rsidR="00DC1727">
        <w:rPr>
          <w:rFonts w:ascii="Palatino Linotype" w:eastAsia="Palatino Linotype" w:hAnsi="Palatino Linotype" w:cs="Palatino Linotype"/>
          <w:sz w:val="24"/>
          <w:szCs w:val="24"/>
        </w:rPr>
        <w:t xml:space="preserve">, </w:t>
      </w:r>
      <w:r w:rsidR="004B3EDF">
        <w:rPr>
          <w:rFonts w:ascii="Palatino Linotype" w:eastAsia="Palatino Linotype" w:hAnsi="Palatino Linotype" w:cs="Palatino Linotype"/>
          <w:sz w:val="24"/>
          <w:szCs w:val="24"/>
        </w:rPr>
        <w:t xml:space="preserve">es decir, cuando </w:t>
      </w:r>
      <w:r w:rsidR="00FE30A0">
        <w:rPr>
          <w:rFonts w:ascii="Palatino Linotype" w:eastAsia="Palatino Linotype" w:hAnsi="Palatino Linotype" w:cs="Palatino Linotype"/>
          <w:sz w:val="24"/>
          <w:szCs w:val="24"/>
        </w:rPr>
        <w:t xml:space="preserve">en la sesión del Comité se traten </w:t>
      </w:r>
      <w:r w:rsidR="009D1368">
        <w:rPr>
          <w:rFonts w:ascii="Palatino Linotype" w:eastAsia="Palatino Linotype" w:hAnsi="Palatino Linotype" w:cs="Palatino Linotype"/>
          <w:sz w:val="24"/>
          <w:szCs w:val="24"/>
        </w:rPr>
        <w:t xml:space="preserve">las cuestiones señaladas en el artículo 90 de la Ley de Protección de Datos </w:t>
      </w:r>
      <w:r w:rsidR="000C7472">
        <w:rPr>
          <w:rFonts w:ascii="Palatino Linotype" w:eastAsia="Palatino Linotype" w:hAnsi="Palatino Linotype" w:cs="Palatino Linotype"/>
          <w:sz w:val="24"/>
          <w:szCs w:val="24"/>
        </w:rPr>
        <w:t>local</w:t>
      </w:r>
      <w:r w:rsidR="00243315">
        <w:rPr>
          <w:rFonts w:ascii="Palatino Linotype" w:eastAsia="Palatino Linotype" w:hAnsi="Palatino Linotype" w:cs="Palatino Linotype"/>
          <w:sz w:val="24"/>
          <w:szCs w:val="24"/>
        </w:rPr>
        <w:t xml:space="preserve">, </w:t>
      </w:r>
      <w:r w:rsidR="00D067C4">
        <w:rPr>
          <w:rFonts w:ascii="Palatino Linotype" w:eastAsia="Palatino Linotype" w:hAnsi="Palatino Linotype" w:cs="Palatino Linotype"/>
          <w:sz w:val="24"/>
          <w:szCs w:val="24"/>
        </w:rPr>
        <w:t xml:space="preserve">pues ese servidor </w:t>
      </w:r>
      <w:r w:rsidR="00D067C4">
        <w:rPr>
          <w:rFonts w:ascii="Palatino Linotype" w:eastAsia="Palatino Linotype" w:hAnsi="Palatino Linotype" w:cs="Palatino Linotype"/>
          <w:sz w:val="24"/>
          <w:szCs w:val="24"/>
        </w:rPr>
        <w:lastRenderedPageBreak/>
        <w:t xml:space="preserve">público será </w:t>
      </w:r>
      <w:r w:rsidR="00C62FC2">
        <w:rPr>
          <w:rFonts w:ascii="Palatino Linotype" w:eastAsia="Palatino Linotype" w:hAnsi="Palatino Linotype" w:cs="Palatino Linotype"/>
          <w:sz w:val="24"/>
          <w:szCs w:val="24"/>
        </w:rPr>
        <w:t xml:space="preserve">quien realice </w:t>
      </w:r>
      <w:r w:rsidR="00ED62D1">
        <w:rPr>
          <w:rFonts w:ascii="Palatino Linotype" w:eastAsia="Palatino Linotype" w:hAnsi="Palatino Linotype" w:cs="Palatino Linotype"/>
          <w:sz w:val="24"/>
          <w:szCs w:val="24"/>
        </w:rPr>
        <w:t xml:space="preserve">esas atribuciones, </w:t>
      </w:r>
      <w:r w:rsidR="00090297">
        <w:rPr>
          <w:rFonts w:ascii="Palatino Linotype" w:eastAsia="Palatino Linotype" w:hAnsi="Palatino Linotype" w:cs="Palatino Linotype"/>
          <w:sz w:val="24"/>
          <w:szCs w:val="24"/>
        </w:rPr>
        <w:t xml:space="preserve">como lo dispone el </w:t>
      </w:r>
      <w:r w:rsidR="00243315">
        <w:rPr>
          <w:rFonts w:ascii="Palatino Linotype" w:eastAsia="Palatino Linotype" w:hAnsi="Palatino Linotype" w:cs="Palatino Linotype"/>
          <w:sz w:val="24"/>
          <w:szCs w:val="24"/>
        </w:rPr>
        <w:t>artículo 91 de la misma l</w:t>
      </w:r>
      <w:r w:rsidR="00090297">
        <w:rPr>
          <w:rFonts w:ascii="Palatino Linotype" w:eastAsia="Palatino Linotype" w:hAnsi="Palatino Linotype" w:cs="Palatino Linotype"/>
          <w:sz w:val="24"/>
          <w:szCs w:val="24"/>
        </w:rPr>
        <w:t>ey.</w:t>
      </w:r>
    </w:p>
    <w:p w14:paraId="48485813" w14:textId="27D9BEC4" w:rsidR="007F15FE" w:rsidRDefault="007F15FE" w:rsidP="00A970D5">
      <w:pPr>
        <w:spacing w:after="0" w:line="360" w:lineRule="auto"/>
        <w:contextualSpacing/>
        <w:jc w:val="both"/>
        <w:rPr>
          <w:rFonts w:ascii="Palatino Linotype" w:eastAsia="Palatino Linotype" w:hAnsi="Palatino Linotype" w:cs="Palatino Linotype"/>
          <w:sz w:val="24"/>
          <w:szCs w:val="24"/>
        </w:rPr>
      </w:pPr>
    </w:p>
    <w:p w14:paraId="3A8737C2" w14:textId="093DADBD" w:rsidR="0018577B" w:rsidRDefault="0018577B" w:rsidP="00A970D5">
      <w:pPr>
        <w:spacing w:after="0" w:line="360" w:lineRule="auto"/>
        <w:contextualSpacing/>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 xml:space="preserve">Asimismo, no se soslaya que </w:t>
      </w:r>
      <w:r w:rsidR="00FD508D">
        <w:rPr>
          <w:rFonts w:ascii="Palatino Linotype" w:eastAsia="Palatino Linotype" w:hAnsi="Palatino Linotype" w:cs="Palatino Linotype"/>
          <w:sz w:val="24"/>
          <w:szCs w:val="24"/>
        </w:rPr>
        <w:t xml:space="preserve">existen precedentes que permite considerar que </w:t>
      </w:r>
      <w:r w:rsidR="00FD508D" w:rsidRPr="001067FE">
        <w:rPr>
          <w:rFonts w:ascii="Palatino Linotype" w:eastAsia="Palatino Linotype" w:hAnsi="Palatino Linotype" w:cs="Palatino Linotype"/>
          <w:b/>
          <w:bCs/>
          <w:sz w:val="24"/>
          <w:szCs w:val="24"/>
        </w:rPr>
        <w:t xml:space="preserve">el acuerdo que sustenta la versión pública </w:t>
      </w:r>
      <w:r w:rsidR="00F74A8F" w:rsidRPr="001067FE">
        <w:rPr>
          <w:rFonts w:ascii="Palatino Linotype" w:eastAsia="Palatino Linotype" w:hAnsi="Palatino Linotype" w:cs="Palatino Linotype"/>
          <w:b/>
          <w:bCs/>
          <w:sz w:val="24"/>
          <w:szCs w:val="24"/>
        </w:rPr>
        <w:t xml:space="preserve">clasificando como confidenciales datos personales de servidores públicos </w:t>
      </w:r>
      <w:r w:rsidR="00CD2E3C" w:rsidRPr="001067FE">
        <w:rPr>
          <w:rFonts w:ascii="Palatino Linotype" w:eastAsia="Palatino Linotype" w:hAnsi="Palatino Linotype" w:cs="Palatino Linotype"/>
          <w:b/>
          <w:bCs/>
          <w:sz w:val="24"/>
          <w:szCs w:val="24"/>
        </w:rPr>
        <w:t xml:space="preserve">emitido por el Comité de Transparencia, incluso sin la intervención del </w:t>
      </w:r>
      <w:r w:rsidR="00AD26C0" w:rsidRPr="001067FE">
        <w:rPr>
          <w:rFonts w:ascii="Palatino Linotype" w:eastAsia="Palatino Linotype" w:hAnsi="Palatino Linotype" w:cs="Palatino Linotype"/>
          <w:b/>
          <w:bCs/>
          <w:sz w:val="24"/>
          <w:szCs w:val="24"/>
        </w:rPr>
        <w:t>Oficial de Protección de Datos Personales, es válid</w:t>
      </w:r>
      <w:r w:rsidR="000676A2" w:rsidRPr="001067FE">
        <w:rPr>
          <w:rFonts w:ascii="Palatino Linotype" w:eastAsia="Palatino Linotype" w:hAnsi="Palatino Linotype" w:cs="Palatino Linotype"/>
          <w:b/>
          <w:bCs/>
          <w:sz w:val="24"/>
          <w:szCs w:val="24"/>
        </w:rPr>
        <w:t>o</w:t>
      </w:r>
      <w:r w:rsidR="000676A2">
        <w:rPr>
          <w:rFonts w:ascii="Palatino Linotype" w:eastAsia="Palatino Linotype" w:hAnsi="Palatino Linotype" w:cs="Palatino Linotype"/>
          <w:sz w:val="24"/>
          <w:szCs w:val="24"/>
        </w:rPr>
        <w:t>, en razón de que fue emitido en apego a la normatividad aplicable</w:t>
      </w:r>
      <w:r w:rsidR="001067FE">
        <w:rPr>
          <w:rFonts w:ascii="Palatino Linotype" w:eastAsia="Palatino Linotype" w:hAnsi="Palatino Linotype" w:cs="Palatino Linotype"/>
          <w:sz w:val="24"/>
          <w:szCs w:val="24"/>
        </w:rPr>
        <w:t xml:space="preserve">; </w:t>
      </w:r>
      <w:r w:rsidR="004E6E5F">
        <w:rPr>
          <w:rFonts w:ascii="Palatino Linotype" w:eastAsia="Palatino Linotype" w:hAnsi="Palatino Linotype" w:cs="Palatino Linotype"/>
          <w:sz w:val="24"/>
          <w:szCs w:val="24"/>
        </w:rPr>
        <w:t xml:space="preserve">tal es el caso del recurso de revisión </w:t>
      </w:r>
      <w:r w:rsidR="00B6426B" w:rsidRPr="004C4418">
        <w:rPr>
          <w:rFonts w:ascii="Palatino Linotype" w:eastAsia="Palatino Linotype" w:hAnsi="Palatino Linotype" w:cs="Palatino Linotype"/>
          <w:b/>
          <w:bCs/>
          <w:sz w:val="24"/>
          <w:szCs w:val="24"/>
        </w:rPr>
        <w:t>01446/INFOEM/IP/RR/2020</w:t>
      </w:r>
      <w:r w:rsidR="00B6426B">
        <w:rPr>
          <w:rFonts w:ascii="Palatino Linotype" w:eastAsia="Palatino Linotype" w:hAnsi="Palatino Linotype" w:cs="Palatino Linotype"/>
          <w:sz w:val="24"/>
          <w:szCs w:val="24"/>
        </w:rPr>
        <w:t xml:space="preserve"> resuelto por unanimidad del Pleno de éste Órgano Garante</w:t>
      </w:r>
      <w:r w:rsidR="004C4418">
        <w:rPr>
          <w:rFonts w:ascii="Palatino Linotype" w:eastAsia="Palatino Linotype" w:hAnsi="Palatino Linotype" w:cs="Palatino Linotype"/>
          <w:sz w:val="24"/>
          <w:szCs w:val="24"/>
        </w:rPr>
        <w:t xml:space="preserve"> en </w:t>
      </w:r>
      <w:r w:rsidR="002F799E">
        <w:rPr>
          <w:rFonts w:ascii="Palatino Linotype" w:eastAsia="Palatino Linotype" w:hAnsi="Palatino Linotype" w:cs="Palatino Linotype"/>
          <w:sz w:val="24"/>
          <w:szCs w:val="24"/>
        </w:rPr>
        <w:t xml:space="preserve">la </w:t>
      </w:r>
      <w:r w:rsidR="002E2D8A">
        <w:rPr>
          <w:rFonts w:ascii="Palatino Linotype" w:eastAsia="Palatino Linotype" w:hAnsi="Palatino Linotype" w:cs="Palatino Linotype"/>
          <w:sz w:val="24"/>
          <w:szCs w:val="24"/>
        </w:rPr>
        <w:t>Décima Quinta Sesión Ordinaria celebrada el veintiséis de agosto de dos mil veinte.</w:t>
      </w:r>
      <w:r w:rsidR="00C200F2">
        <w:rPr>
          <w:rFonts w:ascii="Palatino Linotype" w:eastAsia="Palatino Linotype" w:hAnsi="Palatino Linotype" w:cs="Palatino Linotype"/>
          <w:sz w:val="24"/>
          <w:szCs w:val="24"/>
        </w:rPr>
        <w:t xml:space="preserve"> </w:t>
      </w:r>
    </w:p>
    <w:p w14:paraId="03435E8D" w14:textId="77777777" w:rsidR="0018577B" w:rsidRDefault="0018577B" w:rsidP="00A970D5">
      <w:pPr>
        <w:spacing w:after="0" w:line="360" w:lineRule="auto"/>
        <w:contextualSpacing/>
        <w:jc w:val="both"/>
        <w:rPr>
          <w:rFonts w:ascii="Palatino Linotype" w:eastAsia="Palatino Linotype" w:hAnsi="Palatino Linotype" w:cs="Palatino Linotype"/>
          <w:sz w:val="24"/>
          <w:szCs w:val="24"/>
        </w:rPr>
      </w:pPr>
    </w:p>
    <w:p w14:paraId="7BEB5440" w14:textId="59C7B3C9" w:rsidR="0018577B" w:rsidRDefault="007F15FE" w:rsidP="00A970D5">
      <w:pPr>
        <w:spacing w:after="0" w:line="360" w:lineRule="auto"/>
        <w:contextualSpacing/>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En virtud de lo anterior, se colige que existe una confusión por parte del Recurrente al considerar que la clasificación de datos de naturaleza confidencial por parte del Comité es materia de protección de datos personales; no obstante, c</w:t>
      </w:r>
      <w:r w:rsidR="00891E79">
        <w:rPr>
          <w:rFonts w:ascii="Palatino Linotype" w:eastAsia="Palatino Linotype" w:hAnsi="Palatino Linotype" w:cs="Palatino Linotype"/>
          <w:sz w:val="24"/>
          <w:szCs w:val="24"/>
        </w:rPr>
        <w:t xml:space="preserve">omo ya </w:t>
      </w:r>
      <w:proofErr w:type="spellStart"/>
      <w:r w:rsidR="00891E79">
        <w:rPr>
          <w:rFonts w:ascii="Palatino Linotype" w:eastAsia="Palatino Linotype" w:hAnsi="Palatino Linotype" w:cs="Palatino Linotype"/>
          <w:sz w:val="24"/>
          <w:szCs w:val="24"/>
        </w:rPr>
        <w:t>seseñaló</w:t>
      </w:r>
      <w:proofErr w:type="spellEnd"/>
      <w:r w:rsidR="00891E79">
        <w:rPr>
          <w:rFonts w:ascii="Palatino Linotype" w:eastAsia="Palatino Linotype" w:hAnsi="Palatino Linotype" w:cs="Palatino Linotype"/>
          <w:sz w:val="24"/>
          <w:szCs w:val="24"/>
        </w:rPr>
        <w:t xml:space="preserve"> anteriormente</w:t>
      </w:r>
      <w:r w:rsidR="00FF5344">
        <w:rPr>
          <w:rFonts w:ascii="Palatino Linotype" w:eastAsia="Palatino Linotype" w:hAnsi="Palatino Linotype" w:cs="Palatino Linotype"/>
          <w:sz w:val="24"/>
          <w:szCs w:val="24"/>
        </w:rPr>
        <w:t xml:space="preserve">, </w:t>
      </w:r>
      <w:r>
        <w:rPr>
          <w:rFonts w:ascii="Palatino Linotype" w:eastAsia="Palatino Linotype" w:hAnsi="Palatino Linotype" w:cs="Palatino Linotype"/>
          <w:sz w:val="24"/>
          <w:szCs w:val="24"/>
        </w:rPr>
        <w:t>dicha clasificación no tiene relación con</w:t>
      </w:r>
      <w:r w:rsidR="003C30DA">
        <w:rPr>
          <w:rFonts w:ascii="Palatino Linotype" w:eastAsia="Palatino Linotype" w:hAnsi="Palatino Linotype" w:cs="Palatino Linotype"/>
          <w:sz w:val="24"/>
          <w:szCs w:val="24"/>
        </w:rPr>
        <w:t xml:space="preserve"> el ejercicio</w:t>
      </w:r>
      <w:r>
        <w:rPr>
          <w:rFonts w:ascii="Palatino Linotype" w:eastAsia="Palatino Linotype" w:hAnsi="Palatino Linotype" w:cs="Palatino Linotype"/>
          <w:sz w:val="24"/>
          <w:szCs w:val="24"/>
        </w:rPr>
        <w:t xml:space="preserve"> de los derechos ARCO, por lo que se torna en materia de derecho de acceso a la información pública</w:t>
      </w:r>
      <w:r w:rsidR="00DE6816">
        <w:rPr>
          <w:rFonts w:ascii="Palatino Linotype" w:eastAsia="Palatino Linotype" w:hAnsi="Palatino Linotype" w:cs="Palatino Linotype"/>
          <w:sz w:val="24"/>
          <w:szCs w:val="24"/>
        </w:rPr>
        <w:t xml:space="preserve"> y</w:t>
      </w:r>
      <w:r w:rsidR="00F55CBC">
        <w:rPr>
          <w:rFonts w:ascii="Palatino Linotype" w:eastAsia="Palatino Linotype" w:hAnsi="Palatino Linotype" w:cs="Palatino Linotype"/>
          <w:sz w:val="24"/>
          <w:szCs w:val="24"/>
        </w:rPr>
        <w:t>,</w:t>
      </w:r>
      <w:r w:rsidR="00DE6816">
        <w:rPr>
          <w:rFonts w:ascii="Palatino Linotype" w:eastAsia="Palatino Linotype" w:hAnsi="Palatino Linotype" w:cs="Palatino Linotype"/>
          <w:sz w:val="24"/>
          <w:szCs w:val="24"/>
        </w:rPr>
        <w:t xml:space="preserve"> por ende</w:t>
      </w:r>
      <w:r w:rsidR="00F55CBC">
        <w:rPr>
          <w:rFonts w:ascii="Palatino Linotype" w:eastAsia="Palatino Linotype" w:hAnsi="Palatino Linotype" w:cs="Palatino Linotype"/>
          <w:sz w:val="24"/>
          <w:szCs w:val="24"/>
        </w:rPr>
        <w:t>,</w:t>
      </w:r>
      <w:r>
        <w:rPr>
          <w:rFonts w:ascii="Palatino Linotype" w:eastAsia="Palatino Linotype" w:hAnsi="Palatino Linotype" w:cs="Palatino Linotype"/>
          <w:sz w:val="24"/>
          <w:szCs w:val="24"/>
        </w:rPr>
        <w:t xml:space="preserve"> no es menester la intervención de dicho servidor público.</w:t>
      </w:r>
    </w:p>
    <w:p w14:paraId="34E9ACE6" w14:textId="177CF47E" w:rsidR="007F15FE" w:rsidRDefault="007F15FE" w:rsidP="00A970D5">
      <w:pPr>
        <w:spacing w:after="0" w:line="360" w:lineRule="auto"/>
        <w:contextualSpacing/>
        <w:jc w:val="both"/>
        <w:rPr>
          <w:rFonts w:ascii="Palatino Linotype" w:eastAsia="Palatino Linotype" w:hAnsi="Palatino Linotype" w:cs="Palatino Linotype"/>
          <w:sz w:val="24"/>
          <w:szCs w:val="24"/>
        </w:rPr>
      </w:pPr>
    </w:p>
    <w:p w14:paraId="049FBE56" w14:textId="77777777" w:rsidR="007F15FE" w:rsidRDefault="007F15FE" w:rsidP="007F15FE">
      <w:pPr>
        <w:spacing w:after="0" w:line="360" w:lineRule="auto"/>
        <w:contextualSpacing/>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 xml:space="preserve">En conclusión, toda vez que ha quedado establecido que el Sujeto Obligado hizo entrega de la versión pública de los recibos de nómina solicitados por el Recurrente y que la clasificación realizada por su Comité de Transparencia se llevó a cabo en apego a lo establecido por la Ley de Transparencia estatal, se tiene que los motivos de </w:t>
      </w:r>
      <w:r>
        <w:rPr>
          <w:rFonts w:ascii="Palatino Linotype" w:eastAsia="Palatino Linotype" w:hAnsi="Palatino Linotype" w:cs="Palatino Linotype"/>
          <w:sz w:val="24"/>
          <w:szCs w:val="24"/>
        </w:rPr>
        <w:lastRenderedPageBreak/>
        <w:t xml:space="preserve">inconformidad planteados por el particular devienen infundados; en consecuencia, este Instituto considera procedente confirma la respuesta del Sujeto Obligado, puesto que colma a plenitud la pretensión del Recurrente. </w:t>
      </w:r>
    </w:p>
    <w:p w14:paraId="78636AAB" w14:textId="77777777" w:rsidR="007F15FE" w:rsidRDefault="007F15FE" w:rsidP="007F15FE">
      <w:pPr>
        <w:spacing w:after="0" w:line="360" w:lineRule="auto"/>
        <w:contextualSpacing/>
        <w:jc w:val="both"/>
        <w:rPr>
          <w:rFonts w:ascii="Palatino Linotype" w:eastAsia="Palatino Linotype" w:hAnsi="Palatino Linotype" w:cs="Palatino Linotype"/>
          <w:sz w:val="24"/>
          <w:szCs w:val="24"/>
        </w:rPr>
      </w:pPr>
    </w:p>
    <w:p w14:paraId="426ED289" w14:textId="02EC7712" w:rsidR="00A970D5" w:rsidRDefault="00A970D5" w:rsidP="007F15FE">
      <w:pPr>
        <w:spacing w:after="0" w:line="360" w:lineRule="auto"/>
        <w:contextualSpacing/>
        <w:jc w:val="both"/>
        <w:rPr>
          <w:rFonts w:ascii="Palatino Linotype" w:eastAsia="Palatino Linotype" w:hAnsi="Palatino Linotype" w:cs="Palatino Linotype"/>
          <w:color w:val="000000"/>
          <w:sz w:val="24"/>
          <w:szCs w:val="24"/>
        </w:rPr>
      </w:pPr>
      <w:r>
        <w:rPr>
          <w:rFonts w:ascii="Palatino Linotype" w:eastAsia="Palatino Linotype" w:hAnsi="Palatino Linotype" w:cs="Palatino Linotype"/>
          <w:color w:val="000000"/>
          <w:sz w:val="24"/>
          <w:szCs w:val="24"/>
        </w:rPr>
        <w:t xml:space="preserve">Así, con fundamento en el artículo 186 fracción II de la Ley de Transparencia y Acceso a la Información Pública del Estado de México y Municipios, se </w:t>
      </w:r>
      <w:r>
        <w:rPr>
          <w:rFonts w:ascii="Palatino Linotype" w:eastAsia="Palatino Linotype" w:hAnsi="Palatino Linotype" w:cs="Palatino Linotype"/>
          <w:b/>
          <w:color w:val="000000"/>
          <w:sz w:val="24"/>
          <w:szCs w:val="24"/>
        </w:rPr>
        <w:t>CONFIRMA</w:t>
      </w:r>
      <w:r>
        <w:rPr>
          <w:rFonts w:ascii="Palatino Linotype" w:eastAsia="Palatino Linotype" w:hAnsi="Palatino Linotype" w:cs="Palatino Linotype"/>
          <w:color w:val="000000"/>
          <w:sz w:val="24"/>
          <w:szCs w:val="24"/>
        </w:rPr>
        <w:t xml:space="preserve"> la respuesta a la solicitud de información pública </w:t>
      </w:r>
      <w:r w:rsidR="007F15FE" w:rsidRPr="008B2951">
        <w:rPr>
          <w:rFonts w:ascii="Palatino Linotype" w:eastAsia="Palatino Linotype" w:hAnsi="Palatino Linotype" w:cs="Palatino Linotype"/>
          <w:b/>
          <w:bCs/>
          <w:color w:val="000000"/>
          <w:sz w:val="24"/>
          <w:szCs w:val="24"/>
        </w:rPr>
        <w:t>00850/TLALNEPA/IP/2021</w:t>
      </w:r>
      <w:r>
        <w:rPr>
          <w:rFonts w:ascii="Palatino Linotype" w:eastAsia="Palatino Linotype" w:hAnsi="Palatino Linotype" w:cs="Palatino Linotype"/>
          <w:color w:val="000000"/>
          <w:sz w:val="24"/>
          <w:szCs w:val="24"/>
        </w:rPr>
        <w:t>que ha sido materia del presente fallo, por lo que este Pleno:</w:t>
      </w:r>
    </w:p>
    <w:p w14:paraId="1F1D945E" w14:textId="099244D1" w:rsidR="003A7D55" w:rsidRDefault="003A7D55" w:rsidP="00A970D5">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p>
    <w:p w14:paraId="11F6BA03" w14:textId="77777777" w:rsidR="00A970D5" w:rsidRPr="005C6947" w:rsidRDefault="00A970D5" w:rsidP="00A970D5">
      <w:pPr>
        <w:pBdr>
          <w:top w:val="nil"/>
          <w:left w:val="nil"/>
          <w:bottom w:val="nil"/>
          <w:right w:val="nil"/>
          <w:between w:val="nil"/>
        </w:pBdr>
        <w:spacing w:after="0" w:line="360" w:lineRule="auto"/>
        <w:contextualSpacing/>
        <w:jc w:val="center"/>
        <w:rPr>
          <w:rFonts w:ascii="Palatino Linotype" w:eastAsia="Palatino Linotype" w:hAnsi="Palatino Linotype" w:cs="Palatino Linotype"/>
          <w:b/>
          <w:color w:val="000000"/>
          <w:sz w:val="28"/>
          <w:szCs w:val="28"/>
        </w:rPr>
      </w:pPr>
      <w:r w:rsidRPr="005C6947">
        <w:rPr>
          <w:rFonts w:ascii="Palatino Linotype" w:eastAsia="Palatino Linotype" w:hAnsi="Palatino Linotype" w:cs="Palatino Linotype"/>
          <w:b/>
          <w:color w:val="000000"/>
          <w:sz w:val="28"/>
          <w:szCs w:val="28"/>
        </w:rPr>
        <w:t>R E S U E L V E</w:t>
      </w:r>
    </w:p>
    <w:p w14:paraId="414ABFAF" w14:textId="77777777" w:rsidR="00A970D5" w:rsidRDefault="00A970D5" w:rsidP="00A970D5">
      <w:pPr>
        <w:pBdr>
          <w:top w:val="nil"/>
          <w:left w:val="nil"/>
          <w:bottom w:val="nil"/>
          <w:right w:val="nil"/>
          <w:between w:val="nil"/>
        </w:pBdr>
        <w:spacing w:after="0" w:line="360" w:lineRule="auto"/>
        <w:contextualSpacing/>
        <w:jc w:val="center"/>
        <w:rPr>
          <w:rFonts w:ascii="Palatino Linotype" w:eastAsia="Palatino Linotype" w:hAnsi="Palatino Linotype" w:cs="Palatino Linotype"/>
          <w:b/>
          <w:color w:val="000000"/>
          <w:sz w:val="24"/>
          <w:szCs w:val="24"/>
        </w:rPr>
      </w:pPr>
    </w:p>
    <w:p w14:paraId="6BA8780F" w14:textId="578ECAC8" w:rsidR="00A970D5" w:rsidRDefault="00A970D5" w:rsidP="00A970D5">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r>
        <w:rPr>
          <w:rFonts w:ascii="Palatino Linotype" w:eastAsia="Palatino Linotype" w:hAnsi="Palatino Linotype" w:cs="Palatino Linotype"/>
          <w:b/>
          <w:color w:val="000000"/>
          <w:sz w:val="24"/>
          <w:szCs w:val="24"/>
        </w:rPr>
        <w:t xml:space="preserve">PRIMERO. </w:t>
      </w:r>
      <w:r>
        <w:rPr>
          <w:rFonts w:ascii="Palatino Linotype" w:eastAsia="Palatino Linotype" w:hAnsi="Palatino Linotype" w:cs="Palatino Linotype"/>
          <w:color w:val="000000"/>
          <w:sz w:val="24"/>
          <w:szCs w:val="24"/>
        </w:rPr>
        <w:t xml:space="preserve">Se </w:t>
      </w:r>
      <w:r>
        <w:rPr>
          <w:rFonts w:ascii="Palatino Linotype" w:eastAsia="Palatino Linotype" w:hAnsi="Palatino Linotype" w:cs="Palatino Linotype"/>
          <w:b/>
          <w:color w:val="000000"/>
          <w:sz w:val="24"/>
          <w:szCs w:val="24"/>
        </w:rPr>
        <w:t>CONFIRMA</w:t>
      </w:r>
      <w:r>
        <w:rPr>
          <w:rFonts w:ascii="Palatino Linotype" w:eastAsia="Palatino Linotype" w:hAnsi="Palatino Linotype" w:cs="Palatino Linotype"/>
          <w:color w:val="000000"/>
          <w:sz w:val="24"/>
          <w:szCs w:val="24"/>
        </w:rPr>
        <w:t xml:space="preserve"> la respuesta del Sujeto Obligado</w:t>
      </w:r>
      <w:r>
        <w:rPr>
          <w:rFonts w:ascii="Palatino Linotype" w:eastAsia="Palatino Linotype" w:hAnsi="Palatino Linotype" w:cs="Palatino Linotype"/>
          <w:b/>
          <w:color w:val="000000"/>
          <w:sz w:val="24"/>
          <w:szCs w:val="24"/>
        </w:rPr>
        <w:t xml:space="preserve"> </w:t>
      </w:r>
      <w:r>
        <w:rPr>
          <w:rFonts w:ascii="Palatino Linotype" w:eastAsia="Palatino Linotype" w:hAnsi="Palatino Linotype" w:cs="Palatino Linotype"/>
          <w:color w:val="000000"/>
          <w:sz w:val="24"/>
          <w:szCs w:val="24"/>
        </w:rPr>
        <w:t xml:space="preserve">a la solicitud de información </w:t>
      </w:r>
      <w:r w:rsidR="007F15FE" w:rsidRPr="008B2951">
        <w:rPr>
          <w:rFonts w:ascii="Palatino Linotype" w:eastAsia="Palatino Linotype" w:hAnsi="Palatino Linotype" w:cs="Palatino Linotype"/>
          <w:b/>
          <w:bCs/>
          <w:color w:val="000000"/>
          <w:sz w:val="24"/>
          <w:szCs w:val="24"/>
        </w:rPr>
        <w:t>00850/TLALNEPA/IP/2021</w:t>
      </w:r>
      <w:r>
        <w:rPr>
          <w:rFonts w:ascii="Palatino Linotype" w:eastAsia="Palatino Linotype" w:hAnsi="Palatino Linotype" w:cs="Palatino Linotype"/>
          <w:b/>
          <w:color w:val="000000"/>
          <w:sz w:val="24"/>
          <w:szCs w:val="24"/>
        </w:rPr>
        <w:t xml:space="preserve"> </w:t>
      </w:r>
      <w:r>
        <w:rPr>
          <w:rFonts w:ascii="Palatino Linotype" w:eastAsia="Palatino Linotype" w:hAnsi="Palatino Linotype" w:cs="Palatino Linotype"/>
          <w:color w:val="000000"/>
          <w:sz w:val="24"/>
          <w:szCs w:val="24"/>
        </w:rPr>
        <w:t>por resultar infundadas las razones o motivos de i</w:t>
      </w:r>
      <w:r w:rsidR="003A7D55">
        <w:rPr>
          <w:rFonts w:ascii="Palatino Linotype" w:eastAsia="Palatino Linotype" w:hAnsi="Palatino Linotype" w:cs="Palatino Linotype"/>
          <w:color w:val="000000"/>
          <w:sz w:val="24"/>
          <w:szCs w:val="24"/>
        </w:rPr>
        <w:t>nconformidad hechos valer por el</w:t>
      </w:r>
      <w:r>
        <w:rPr>
          <w:rFonts w:ascii="Palatino Linotype" w:eastAsia="Palatino Linotype" w:hAnsi="Palatino Linotype" w:cs="Palatino Linotype"/>
          <w:color w:val="000000"/>
          <w:sz w:val="24"/>
          <w:szCs w:val="24"/>
        </w:rPr>
        <w:t xml:space="preserve"> Recurrente, en términos del Considerando </w:t>
      </w:r>
      <w:r>
        <w:rPr>
          <w:rFonts w:ascii="Palatino Linotype" w:eastAsia="Palatino Linotype" w:hAnsi="Palatino Linotype" w:cs="Palatino Linotype"/>
          <w:b/>
          <w:color w:val="000000"/>
          <w:sz w:val="24"/>
          <w:szCs w:val="24"/>
        </w:rPr>
        <w:t xml:space="preserve">CUARTO </w:t>
      </w:r>
      <w:r>
        <w:rPr>
          <w:rFonts w:ascii="Palatino Linotype" w:eastAsia="Palatino Linotype" w:hAnsi="Palatino Linotype" w:cs="Palatino Linotype"/>
          <w:color w:val="000000"/>
          <w:sz w:val="24"/>
          <w:szCs w:val="24"/>
        </w:rPr>
        <w:t>de esta resolución.</w:t>
      </w:r>
    </w:p>
    <w:p w14:paraId="3912CF56" w14:textId="77777777" w:rsidR="00A970D5" w:rsidRDefault="00A970D5" w:rsidP="00A970D5">
      <w:pPr>
        <w:pBdr>
          <w:top w:val="nil"/>
          <w:left w:val="nil"/>
          <w:bottom w:val="nil"/>
          <w:right w:val="nil"/>
          <w:between w:val="nil"/>
        </w:pBdr>
        <w:spacing w:after="0" w:line="360" w:lineRule="auto"/>
        <w:contextualSpacing/>
        <w:jc w:val="both"/>
        <w:rPr>
          <w:rFonts w:ascii="Palatino Linotype" w:eastAsia="Palatino Linotype" w:hAnsi="Palatino Linotype" w:cs="Palatino Linotype"/>
          <w:b/>
          <w:color w:val="000000"/>
          <w:sz w:val="24"/>
          <w:szCs w:val="24"/>
        </w:rPr>
      </w:pPr>
    </w:p>
    <w:p w14:paraId="21A8E1B2" w14:textId="12642D29" w:rsidR="00A970D5" w:rsidRDefault="00A970D5" w:rsidP="00A970D5">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r>
        <w:rPr>
          <w:rFonts w:ascii="Palatino Linotype" w:eastAsia="Palatino Linotype" w:hAnsi="Palatino Linotype" w:cs="Palatino Linotype"/>
          <w:b/>
          <w:color w:val="000000"/>
          <w:sz w:val="24"/>
          <w:szCs w:val="24"/>
        </w:rPr>
        <w:t>SEGUNDO.</w:t>
      </w:r>
      <w:r>
        <w:rPr>
          <w:rFonts w:ascii="Palatino Linotype" w:eastAsia="Palatino Linotype" w:hAnsi="Palatino Linotype" w:cs="Palatino Linotype"/>
          <w:color w:val="000000"/>
          <w:sz w:val="24"/>
          <w:szCs w:val="24"/>
        </w:rPr>
        <w:t xml:space="preserve"> </w:t>
      </w:r>
      <w:r>
        <w:rPr>
          <w:rFonts w:ascii="Palatino Linotype" w:eastAsia="Palatino Linotype" w:hAnsi="Palatino Linotype" w:cs="Palatino Linotype"/>
          <w:b/>
          <w:color w:val="000000"/>
          <w:sz w:val="24"/>
          <w:szCs w:val="24"/>
        </w:rPr>
        <w:t>Notifíquese</w:t>
      </w:r>
      <w:r>
        <w:rPr>
          <w:rFonts w:ascii="Palatino Linotype" w:eastAsia="Palatino Linotype" w:hAnsi="Palatino Linotype" w:cs="Palatino Linotype"/>
          <w:color w:val="000000"/>
          <w:sz w:val="24"/>
          <w:szCs w:val="24"/>
        </w:rPr>
        <w:t xml:space="preserve"> la presente resolución </w:t>
      </w:r>
      <w:r>
        <w:rPr>
          <w:rFonts w:ascii="Palatino Linotype" w:eastAsia="Palatino Linotype" w:hAnsi="Palatino Linotype" w:cs="Palatino Linotype"/>
          <w:sz w:val="24"/>
          <w:szCs w:val="24"/>
        </w:rPr>
        <w:t>mediante el Sistema de Acceso a la Información Mexiquense</w:t>
      </w:r>
      <w:r>
        <w:rPr>
          <w:rFonts w:ascii="Palatino Linotype" w:eastAsia="Palatino Linotype" w:hAnsi="Palatino Linotype" w:cs="Palatino Linotype"/>
          <w:color w:val="000000"/>
          <w:sz w:val="24"/>
          <w:szCs w:val="24"/>
        </w:rPr>
        <w:t xml:space="preserve"> </w:t>
      </w:r>
      <w:r w:rsidR="00143E8A">
        <w:rPr>
          <w:rFonts w:ascii="Palatino Linotype" w:eastAsia="Palatino Linotype" w:hAnsi="Palatino Linotype" w:cs="Palatino Linotype"/>
          <w:color w:val="000000"/>
          <w:sz w:val="24"/>
          <w:szCs w:val="24"/>
        </w:rPr>
        <w:t xml:space="preserve">(SAIMEX) </w:t>
      </w:r>
      <w:r>
        <w:rPr>
          <w:rFonts w:ascii="Palatino Linotype" w:eastAsia="Palatino Linotype" w:hAnsi="Palatino Linotype" w:cs="Palatino Linotype"/>
          <w:color w:val="000000"/>
          <w:sz w:val="24"/>
          <w:szCs w:val="24"/>
        </w:rPr>
        <w:t>al Titular de la Unidad de Transparencia del Sujeto Obligado.</w:t>
      </w:r>
    </w:p>
    <w:p w14:paraId="66E74021" w14:textId="77777777" w:rsidR="00A970D5" w:rsidRDefault="00A970D5" w:rsidP="00A970D5">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p>
    <w:p w14:paraId="5094235B" w14:textId="02AA3B2D" w:rsidR="00A970D5" w:rsidRDefault="00A970D5" w:rsidP="00A970D5">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r>
        <w:rPr>
          <w:rFonts w:ascii="Palatino Linotype" w:eastAsia="Palatino Linotype" w:hAnsi="Palatino Linotype" w:cs="Palatino Linotype"/>
          <w:b/>
          <w:color w:val="000000"/>
          <w:sz w:val="24"/>
          <w:szCs w:val="24"/>
        </w:rPr>
        <w:t>TERCERO.</w:t>
      </w:r>
      <w:r>
        <w:rPr>
          <w:rFonts w:ascii="Palatino Linotype" w:eastAsia="Palatino Linotype" w:hAnsi="Palatino Linotype" w:cs="Palatino Linotype"/>
          <w:color w:val="000000"/>
          <w:sz w:val="24"/>
          <w:szCs w:val="24"/>
        </w:rPr>
        <w:t xml:space="preserve"> </w:t>
      </w:r>
      <w:r>
        <w:rPr>
          <w:rFonts w:ascii="Palatino Linotype" w:eastAsia="Palatino Linotype" w:hAnsi="Palatino Linotype" w:cs="Palatino Linotype"/>
          <w:b/>
          <w:color w:val="000000"/>
          <w:sz w:val="24"/>
          <w:szCs w:val="24"/>
        </w:rPr>
        <w:t>Notifíquese</w:t>
      </w:r>
      <w:r w:rsidR="003A7D55">
        <w:rPr>
          <w:rFonts w:ascii="Palatino Linotype" w:eastAsia="Palatino Linotype" w:hAnsi="Palatino Linotype" w:cs="Palatino Linotype"/>
          <w:color w:val="000000"/>
          <w:sz w:val="24"/>
          <w:szCs w:val="24"/>
        </w:rPr>
        <w:t xml:space="preserve"> al</w:t>
      </w:r>
      <w:r>
        <w:rPr>
          <w:rFonts w:ascii="Palatino Linotype" w:eastAsia="Palatino Linotype" w:hAnsi="Palatino Linotype" w:cs="Palatino Linotype"/>
          <w:color w:val="000000"/>
          <w:sz w:val="24"/>
          <w:szCs w:val="24"/>
        </w:rPr>
        <w:t xml:space="preserve"> Recurrente</w:t>
      </w:r>
      <w:r>
        <w:rPr>
          <w:rFonts w:ascii="Palatino Linotype" w:eastAsia="Palatino Linotype" w:hAnsi="Palatino Linotype" w:cs="Palatino Linotype"/>
          <w:b/>
          <w:color w:val="000000"/>
          <w:sz w:val="24"/>
          <w:szCs w:val="24"/>
        </w:rPr>
        <w:t xml:space="preserve"> </w:t>
      </w:r>
      <w:r>
        <w:rPr>
          <w:rFonts w:ascii="Palatino Linotype" w:eastAsia="Palatino Linotype" w:hAnsi="Palatino Linotype" w:cs="Palatino Linotype"/>
          <w:color w:val="000000"/>
          <w:sz w:val="24"/>
          <w:szCs w:val="24"/>
        </w:rPr>
        <w:t>la presente resolución vía S</w:t>
      </w:r>
      <w:r>
        <w:rPr>
          <w:rFonts w:ascii="Palatino Linotype" w:eastAsia="Palatino Linotype" w:hAnsi="Palatino Linotype" w:cs="Palatino Linotype"/>
          <w:sz w:val="24"/>
          <w:szCs w:val="24"/>
        </w:rPr>
        <w:t>istema de Acceso a la Información Mexiquense</w:t>
      </w:r>
      <w:r>
        <w:rPr>
          <w:rFonts w:ascii="Palatino Linotype" w:eastAsia="Palatino Linotype" w:hAnsi="Palatino Linotype" w:cs="Palatino Linotype"/>
          <w:color w:val="000000"/>
          <w:sz w:val="24"/>
          <w:szCs w:val="24"/>
        </w:rPr>
        <w:t xml:space="preserve"> </w:t>
      </w:r>
      <w:r w:rsidR="00143E8A">
        <w:rPr>
          <w:rFonts w:ascii="Palatino Linotype" w:eastAsia="Palatino Linotype" w:hAnsi="Palatino Linotype" w:cs="Palatino Linotype"/>
          <w:color w:val="000000"/>
          <w:sz w:val="24"/>
          <w:szCs w:val="24"/>
        </w:rPr>
        <w:t xml:space="preserve">(SAIMEX) </w:t>
      </w:r>
      <w:r>
        <w:rPr>
          <w:rFonts w:ascii="Palatino Linotype" w:eastAsia="Palatino Linotype" w:hAnsi="Palatino Linotype" w:cs="Palatino Linotype"/>
          <w:color w:val="000000"/>
          <w:sz w:val="24"/>
          <w:szCs w:val="24"/>
        </w:rPr>
        <w:t xml:space="preserve">y hágase de su conocimiento que en caso de que considere que le causa algún perjuicio, podrá promover el Juicio de Amparo en los </w:t>
      </w:r>
      <w:r>
        <w:rPr>
          <w:rFonts w:ascii="Palatino Linotype" w:eastAsia="Palatino Linotype" w:hAnsi="Palatino Linotype" w:cs="Palatino Linotype"/>
          <w:color w:val="000000"/>
          <w:sz w:val="24"/>
          <w:szCs w:val="24"/>
        </w:rPr>
        <w:lastRenderedPageBreak/>
        <w:t>términos de las leyes aplicables, de acuerdo a lo estipulado por el artículo 196 de la Ley de Transparencia y Acceso a la Información Pública del Estado de México y Municipios.</w:t>
      </w:r>
    </w:p>
    <w:p w14:paraId="5E1D2D14" w14:textId="77777777" w:rsidR="00A970D5" w:rsidRDefault="00A970D5" w:rsidP="00A970D5">
      <w:pPr>
        <w:spacing w:after="0" w:line="360" w:lineRule="auto"/>
        <w:contextualSpacing/>
        <w:jc w:val="both"/>
        <w:rPr>
          <w:rFonts w:ascii="Palatino Linotype" w:eastAsia="Palatino Linotype" w:hAnsi="Palatino Linotype" w:cs="Palatino Linotype"/>
          <w:sz w:val="24"/>
          <w:szCs w:val="24"/>
        </w:rPr>
      </w:pPr>
    </w:p>
    <w:p w14:paraId="20573BFF" w14:textId="0DC4420E" w:rsidR="00A970D5" w:rsidRPr="005C6947" w:rsidRDefault="00A970D5" w:rsidP="007F15FE">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Cs w:val="24"/>
        </w:rPr>
      </w:pPr>
      <w:r>
        <w:rPr>
          <w:rFonts w:ascii="Palatino Linotype" w:eastAsia="Palatino Linotype" w:hAnsi="Palatino Linotype" w:cs="Palatino Linotype"/>
          <w:color w:val="000000"/>
          <w:sz w:val="24"/>
          <w:szCs w:val="24"/>
        </w:rPr>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w:t>
      </w:r>
      <w:r w:rsidR="00873F7B">
        <w:rPr>
          <w:rFonts w:ascii="Palatino Linotype" w:eastAsia="Palatino Linotype" w:hAnsi="Palatino Linotype" w:cs="Palatino Linotype"/>
          <w:color w:val="000000"/>
          <w:sz w:val="24"/>
          <w:szCs w:val="24"/>
        </w:rPr>
        <w:t xml:space="preserve"> (AUSENCIA JUSTIFICADA)</w:t>
      </w:r>
      <w:r>
        <w:rPr>
          <w:rFonts w:ascii="Palatino Linotype" w:eastAsia="Palatino Linotype" w:hAnsi="Palatino Linotype" w:cs="Palatino Linotype"/>
          <w:color w:val="000000"/>
          <w:sz w:val="24"/>
          <w:szCs w:val="24"/>
        </w:rPr>
        <w:t xml:space="preserve">, LUIS GUSTAVO PARRA NORIEGA Y GUADALUPE RAMÍREZ </w:t>
      </w:r>
      <w:r w:rsidR="00227691">
        <w:rPr>
          <w:rFonts w:ascii="Palatino Linotype" w:eastAsia="Palatino Linotype" w:hAnsi="Palatino Linotype" w:cs="Palatino Linotype"/>
          <w:color w:val="000000"/>
          <w:sz w:val="24"/>
          <w:szCs w:val="24"/>
        </w:rPr>
        <w:t xml:space="preserve">PEÑA, EN LA </w:t>
      </w:r>
      <w:r w:rsidR="008B2BBB">
        <w:rPr>
          <w:rFonts w:ascii="Palatino Linotype" w:eastAsia="Palatino Linotype" w:hAnsi="Palatino Linotype" w:cs="Palatino Linotype"/>
          <w:color w:val="000000"/>
          <w:sz w:val="24"/>
          <w:szCs w:val="24"/>
        </w:rPr>
        <w:t>PRIMERA</w:t>
      </w:r>
      <w:r>
        <w:rPr>
          <w:rFonts w:ascii="Palatino Linotype" w:eastAsia="Palatino Linotype" w:hAnsi="Palatino Linotype" w:cs="Palatino Linotype"/>
          <w:color w:val="000000"/>
          <w:sz w:val="24"/>
          <w:szCs w:val="24"/>
        </w:rPr>
        <w:t xml:space="preserve"> SESIÓN ORDINARIA CEL</w:t>
      </w:r>
      <w:r w:rsidR="007F15FE">
        <w:rPr>
          <w:rFonts w:ascii="Palatino Linotype" w:eastAsia="Palatino Linotype" w:hAnsi="Palatino Linotype" w:cs="Palatino Linotype"/>
          <w:color w:val="000000"/>
          <w:sz w:val="24"/>
          <w:szCs w:val="24"/>
        </w:rPr>
        <w:t>EBRADA EL</w:t>
      </w:r>
      <w:r w:rsidR="008B2BBB">
        <w:rPr>
          <w:rFonts w:ascii="Palatino Linotype" w:eastAsia="Palatino Linotype" w:hAnsi="Palatino Linotype" w:cs="Palatino Linotype"/>
          <w:color w:val="000000"/>
          <w:sz w:val="24"/>
          <w:szCs w:val="24"/>
        </w:rPr>
        <w:t xml:space="preserve"> DOCE DE ENERO DE DOS MIL VEINTIDÓS</w:t>
      </w:r>
      <w:r>
        <w:rPr>
          <w:rFonts w:ascii="Palatino Linotype" w:eastAsia="Palatino Linotype" w:hAnsi="Palatino Linotype" w:cs="Palatino Linotype"/>
          <w:color w:val="000000"/>
          <w:sz w:val="24"/>
          <w:szCs w:val="24"/>
        </w:rPr>
        <w:t>, ANTE EL SECRETARIO TÉCNICO DEL PLENO, ALEXIS TAPIA RAMÍREZ.------------------------------------------------------------------</w:t>
      </w:r>
      <w:r w:rsidR="007F15FE">
        <w:rPr>
          <w:rFonts w:ascii="Palatino Linotype" w:eastAsia="Palatino Linotype" w:hAnsi="Palatino Linotype" w:cs="Palatino Linotype"/>
          <w:color w:val="000000"/>
          <w:sz w:val="24"/>
          <w:szCs w:val="24"/>
        </w:rPr>
        <w:t>------------------------------------------------------------------------------------------------------------------------------------------------------------------------------------------------------------------------------------------------------------------------------------------------------------------------------------------------------------------------------------------------------------------------------------------------------------------------------------------------------------------------------------------------------------------------------------------------------------------------------------------------------------------------------------------------------------------------------------------------------------------------------------------------------------------------------------------------------------------------------------------------------------------------------------------------------------------------------------------------------------------------------------------------------------------</w:t>
      </w:r>
    </w:p>
    <w:p w14:paraId="4DA57669" w14:textId="77777777" w:rsidR="00A970D5" w:rsidRDefault="00A970D5" w:rsidP="009D2CDA">
      <w:pPr>
        <w:pBdr>
          <w:top w:val="nil"/>
          <w:left w:val="nil"/>
          <w:bottom w:val="nil"/>
          <w:right w:val="nil"/>
          <w:between w:val="nil"/>
        </w:pBdr>
        <w:spacing w:after="0" w:line="240" w:lineRule="auto"/>
        <w:contextualSpacing/>
        <w:jc w:val="both"/>
        <w:rPr>
          <w:rFonts w:ascii="Palatino Linotype" w:eastAsia="Palatino Linotype" w:hAnsi="Palatino Linotype" w:cs="Palatino Linotype"/>
          <w:color w:val="000000"/>
          <w:sz w:val="20"/>
          <w:szCs w:val="20"/>
        </w:rPr>
      </w:pPr>
      <w:r w:rsidRPr="005C6947">
        <w:rPr>
          <w:rFonts w:ascii="Palatino Linotype" w:eastAsia="Palatino Linotype" w:hAnsi="Palatino Linotype" w:cs="Palatino Linotype"/>
          <w:color w:val="000000"/>
          <w:sz w:val="20"/>
          <w:szCs w:val="20"/>
        </w:rPr>
        <w:t>JMV/CCR/</w:t>
      </w:r>
      <w:proofErr w:type="spellStart"/>
      <w:r w:rsidRPr="005C6947">
        <w:rPr>
          <w:rFonts w:ascii="Palatino Linotype" w:eastAsia="Palatino Linotype" w:hAnsi="Palatino Linotype" w:cs="Palatino Linotype"/>
          <w:color w:val="000000"/>
          <w:sz w:val="20"/>
          <w:szCs w:val="20"/>
        </w:rPr>
        <w:t>fzh</w:t>
      </w:r>
      <w:proofErr w:type="spellEnd"/>
    </w:p>
    <w:p w14:paraId="5FBC6CA4" w14:textId="77777777" w:rsidR="00A970D5" w:rsidRDefault="00A970D5" w:rsidP="003A7D55">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0"/>
          <w:szCs w:val="20"/>
        </w:rPr>
      </w:pPr>
    </w:p>
    <w:p w14:paraId="5AA0A8E4" w14:textId="77777777" w:rsidR="00A970D5" w:rsidRDefault="00A970D5" w:rsidP="003A7D55">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0"/>
          <w:szCs w:val="20"/>
        </w:rPr>
      </w:pPr>
    </w:p>
    <w:p w14:paraId="607C2072" w14:textId="77777777" w:rsidR="00A970D5" w:rsidRDefault="00A970D5" w:rsidP="003A7D55">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0"/>
          <w:szCs w:val="20"/>
        </w:rPr>
      </w:pPr>
    </w:p>
    <w:p w14:paraId="14F5ABA7" w14:textId="77777777" w:rsidR="00A970D5" w:rsidRDefault="00A970D5" w:rsidP="003A7D55">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0"/>
          <w:szCs w:val="20"/>
        </w:rPr>
      </w:pPr>
    </w:p>
    <w:p w14:paraId="2FC6F146" w14:textId="77777777" w:rsidR="00A970D5" w:rsidRDefault="00A970D5" w:rsidP="003A7D55">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0"/>
          <w:szCs w:val="20"/>
        </w:rPr>
      </w:pPr>
    </w:p>
    <w:p w14:paraId="7E22C878" w14:textId="77777777" w:rsidR="00A970D5" w:rsidRDefault="00A970D5" w:rsidP="00A970D5">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0"/>
          <w:szCs w:val="20"/>
        </w:rPr>
      </w:pPr>
    </w:p>
    <w:p w14:paraId="17718CB9" w14:textId="77777777" w:rsidR="00A970D5" w:rsidRDefault="00A970D5" w:rsidP="00A970D5">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0"/>
          <w:szCs w:val="20"/>
        </w:rPr>
      </w:pPr>
    </w:p>
    <w:p w14:paraId="7A3042AF" w14:textId="77777777" w:rsidR="00A970D5" w:rsidRDefault="00A970D5" w:rsidP="00A970D5">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0"/>
          <w:szCs w:val="20"/>
        </w:rPr>
      </w:pPr>
    </w:p>
    <w:p w14:paraId="287B3D98" w14:textId="77777777" w:rsidR="00A970D5" w:rsidRDefault="00A970D5" w:rsidP="00A970D5">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0"/>
          <w:szCs w:val="20"/>
        </w:rPr>
      </w:pPr>
    </w:p>
    <w:p w14:paraId="67672A95" w14:textId="519F590A" w:rsidR="00D718B8" w:rsidRPr="00A970D5" w:rsidRDefault="00D718B8" w:rsidP="00A970D5"/>
    <w:sectPr w:rsidR="00D718B8" w:rsidRPr="00A970D5" w:rsidSect="00713DD5">
      <w:headerReference w:type="even" r:id="rId8"/>
      <w:headerReference w:type="default" r:id="rId9"/>
      <w:footerReference w:type="default" r:id="rId10"/>
      <w:headerReference w:type="first" r:id="rId11"/>
      <w:footerReference w:type="first" r:id="rId12"/>
      <w:pgSz w:w="12240" w:h="15840"/>
      <w:pgMar w:top="2977" w:right="1418" w:bottom="1701"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0C225C1" w14:textId="77777777" w:rsidR="004928F5" w:rsidRDefault="004928F5" w:rsidP="00F2498E">
      <w:pPr>
        <w:spacing w:after="0" w:line="240" w:lineRule="auto"/>
      </w:pPr>
      <w:r>
        <w:separator/>
      </w:r>
    </w:p>
  </w:endnote>
  <w:endnote w:type="continuationSeparator" w:id="0">
    <w:p w14:paraId="42B59ED5" w14:textId="77777777" w:rsidR="004928F5" w:rsidRDefault="004928F5" w:rsidP="00F249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BB2B344" w14:textId="6E0757C8" w:rsidR="004C3E4F" w:rsidRDefault="004C3E4F" w:rsidP="00F56426">
    <w:pPr>
      <w:pStyle w:val="Piedepgina"/>
      <w:jc w:val="right"/>
      <w:rPr>
        <w:rFonts w:ascii="Palatino Linotype" w:hAnsi="Palatino Linotype"/>
        <w:bCs/>
        <w:sz w:val="20"/>
      </w:rPr>
    </w:pPr>
    <w:r w:rsidRPr="000B69FA">
      <w:rPr>
        <w:rFonts w:ascii="Palatino Linotype" w:hAnsi="Palatino Linotype"/>
        <w:sz w:val="20"/>
      </w:rPr>
      <w:t xml:space="preserve">Página </w:t>
    </w:r>
    <w:r w:rsidRPr="00713DD5">
      <w:rPr>
        <w:rFonts w:ascii="Palatino Linotype" w:hAnsi="Palatino Linotype"/>
        <w:b/>
        <w:bCs/>
        <w:sz w:val="20"/>
      </w:rPr>
      <w:fldChar w:fldCharType="begin"/>
    </w:r>
    <w:r w:rsidRPr="00713DD5">
      <w:rPr>
        <w:rFonts w:ascii="Palatino Linotype" w:hAnsi="Palatino Linotype"/>
        <w:b/>
        <w:bCs/>
        <w:sz w:val="20"/>
      </w:rPr>
      <w:instrText>PAGE  \* Arabic  \* MERGEFORMAT</w:instrText>
    </w:r>
    <w:r w:rsidRPr="00713DD5">
      <w:rPr>
        <w:rFonts w:ascii="Palatino Linotype" w:hAnsi="Palatino Linotype"/>
        <w:b/>
        <w:bCs/>
        <w:sz w:val="20"/>
      </w:rPr>
      <w:fldChar w:fldCharType="separate"/>
    </w:r>
    <w:r w:rsidR="0035544C">
      <w:rPr>
        <w:rFonts w:ascii="Palatino Linotype" w:hAnsi="Palatino Linotype"/>
        <w:b/>
        <w:bCs/>
        <w:noProof/>
        <w:sz w:val="20"/>
      </w:rPr>
      <w:t>24</w:t>
    </w:r>
    <w:r w:rsidRPr="00713DD5">
      <w:rPr>
        <w:rFonts w:ascii="Palatino Linotype" w:hAnsi="Palatino Linotype"/>
        <w:b/>
        <w:bCs/>
        <w:sz w:val="20"/>
      </w:rPr>
      <w:fldChar w:fldCharType="end"/>
    </w:r>
    <w:r w:rsidRPr="000B69FA">
      <w:rPr>
        <w:rFonts w:ascii="Palatino Linotype" w:hAnsi="Palatino Linotype"/>
        <w:sz w:val="20"/>
      </w:rPr>
      <w:t xml:space="preserve"> de </w:t>
    </w:r>
    <w:r w:rsidRPr="00713DD5">
      <w:rPr>
        <w:rFonts w:ascii="Palatino Linotype" w:hAnsi="Palatino Linotype"/>
        <w:b/>
        <w:bCs/>
        <w:sz w:val="20"/>
      </w:rPr>
      <w:fldChar w:fldCharType="begin"/>
    </w:r>
    <w:r w:rsidRPr="00713DD5">
      <w:rPr>
        <w:rFonts w:ascii="Palatino Linotype" w:hAnsi="Palatino Linotype"/>
        <w:b/>
        <w:bCs/>
        <w:sz w:val="20"/>
      </w:rPr>
      <w:instrText>NUMPAGES  \* Arabic  \* MERGEFORMAT</w:instrText>
    </w:r>
    <w:r w:rsidRPr="00713DD5">
      <w:rPr>
        <w:rFonts w:ascii="Palatino Linotype" w:hAnsi="Palatino Linotype"/>
        <w:b/>
        <w:bCs/>
        <w:sz w:val="20"/>
      </w:rPr>
      <w:fldChar w:fldCharType="separate"/>
    </w:r>
    <w:r w:rsidR="0035544C">
      <w:rPr>
        <w:rFonts w:ascii="Palatino Linotype" w:hAnsi="Palatino Linotype"/>
        <w:b/>
        <w:bCs/>
        <w:noProof/>
        <w:sz w:val="20"/>
      </w:rPr>
      <w:t>26</w:t>
    </w:r>
    <w:r w:rsidRPr="00713DD5">
      <w:rPr>
        <w:rFonts w:ascii="Palatino Linotype" w:hAnsi="Palatino Linotype"/>
        <w:b/>
        <w:bCs/>
        <w:sz w:val="20"/>
      </w:rPr>
      <w:fldChar w:fldCharType="end"/>
    </w:r>
  </w:p>
  <w:p w14:paraId="0DA4C4E6" w14:textId="77777777" w:rsidR="004C3E4F" w:rsidRPr="000B69FA" w:rsidRDefault="004C3E4F" w:rsidP="00F56426">
    <w:pPr>
      <w:pStyle w:val="Piedepgina"/>
      <w:jc w:val="right"/>
      <w:rPr>
        <w:rFonts w:ascii="Palatino Linotype" w:hAnsi="Palatino Linotype"/>
        <w:sz w:val="2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AF88008" w14:textId="0E61A644" w:rsidR="004C3E4F" w:rsidRDefault="004C3E4F" w:rsidP="00F56426">
    <w:pPr>
      <w:pStyle w:val="Piedepgina"/>
      <w:jc w:val="right"/>
      <w:rPr>
        <w:rFonts w:ascii="Palatino Linotype" w:hAnsi="Palatino Linotype"/>
        <w:bCs/>
        <w:sz w:val="20"/>
      </w:rPr>
    </w:pPr>
    <w:r w:rsidRPr="000B69FA">
      <w:rPr>
        <w:rFonts w:ascii="Palatino Linotype" w:hAnsi="Palatino Linotype"/>
        <w:sz w:val="20"/>
      </w:rPr>
      <w:t xml:space="preserve">Página </w:t>
    </w:r>
    <w:r w:rsidRPr="00713DD5">
      <w:rPr>
        <w:rFonts w:ascii="Palatino Linotype" w:hAnsi="Palatino Linotype"/>
        <w:b/>
        <w:bCs/>
        <w:sz w:val="20"/>
      </w:rPr>
      <w:fldChar w:fldCharType="begin"/>
    </w:r>
    <w:r w:rsidRPr="00713DD5">
      <w:rPr>
        <w:rFonts w:ascii="Palatino Linotype" w:hAnsi="Palatino Linotype"/>
        <w:b/>
        <w:bCs/>
        <w:sz w:val="20"/>
      </w:rPr>
      <w:instrText>PAGE  \* Arabic  \* MERGEFORMAT</w:instrText>
    </w:r>
    <w:r w:rsidRPr="00713DD5">
      <w:rPr>
        <w:rFonts w:ascii="Palatino Linotype" w:hAnsi="Palatino Linotype"/>
        <w:b/>
        <w:bCs/>
        <w:sz w:val="20"/>
      </w:rPr>
      <w:fldChar w:fldCharType="separate"/>
    </w:r>
    <w:r w:rsidR="0035544C">
      <w:rPr>
        <w:rFonts w:ascii="Palatino Linotype" w:hAnsi="Palatino Linotype"/>
        <w:b/>
        <w:bCs/>
        <w:noProof/>
        <w:sz w:val="20"/>
      </w:rPr>
      <w:t>1</w:t>
    </w:r>
    <w:r w:rsidRPr="00713DD5">
      <w:rPr>
        <w:rFonts w:ascii="Palatino Linotype" w:hAnsi="Palatino Linotype"/>
        <w:b/>
        <w:bCs/>
        <w:sz w:val="20"/>
      </w:rPr>
      <w:fldChar w:fldCharType="end"/>
    </w:r>
    <w:r w:rsidRPr="000B69FA">
      <w:rPr>
        <w:rFonts w:ascii="Palatino Linotype" w:hAnsi="Palatino Linotype"/>
        <w:sz w:val="20"/>
      </w:rPr>
      <w:t xml:space="preserve"> de </w:t>
    </w:r>
    <w:r w:rsidRPr="00713DD5">
      <w:rPr>
        <w:rFonts w:ascii="Palatino Linotype" w:hAnsi="Palatino Linotype"/>
        <w:b/>
        <w:bCs/>
        <w:sz w:val="20"/>
      </w:rPr>
      <w:fldChar w:fldCharType="begin"/>
    </w:r>
    <w:r w:rsidRPr="00713DD5">
      <w:rPr>
        <w:rFonts w:ascii="Palatino Linotype" w:hAnsi="Palatino Linotype"/>
        <w:b/>
        <w:bCs/>
        <w:sz w:val="20"/>
      </w:rPr>
      <w:instrText>NUMPAGES  \* Arabic  \* MERGEFORMAT</w:instrText>
    </w:r>
    <w:r w:rsidRPr="00713DD5">
      <w:rPr>
        <w:rFonts w:ascii="Palatino Linotype" w:hAnsi="Palatino Linotype"/>
        <w:b/>
        <w:bCs/>
        <w:sz w:val="20"/>
      </w:rPr>
      <w:fldChar w:fldCharType="separate"/>
    </w:r>
    <w:r w:rsidR="0035544C">
      <w:rPr>
        <w:rFonts w:ascii="Palatino Linotype" w:hAnsi="Palatino Linotype"/>
        <w:b/>
        <w:bCs/>
        <w:noProof/>
        <w:sz w:val="20"/>
      </w:rPr>
      <w:t>26</w:t>
    </w:r>
    <w:r w:rsidRPr="00713DD5">
      <w:rPr>
        <w:rFonts w:ascii="Palatino Linotype" w:hAnsi="Palatino Linotype"/>
        <w:b/>
        <w:bCs/>
        <w:sz w:val="20"/>
      </w:rPr>
      <w:fldChar w:fldCharType="end"/>
    </w:r>
  </w:p>
  <w:p w14:paraId="58082FE6" w14:textId="77777777" w:rsidR="004C3E4F" w:rsidRPr="000B69FA" w:rsidRDefault="004C3E4F" w:rsidP="00F56426">
    <w:pPr>
      <w:pStyle w:val="Piedepgina"/>
      <w:jc w:val="right"/>
      <w:rPr>
        <w:rFonts w:ascii="Palatino Linotype" w:hAnsi="Palatino Linotype"/>
        <w:sz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AB4AA04" w14:textId="77777777" w:rsidR="004928F5" w:rsidRDefault="004928F5" w:rsidP="00F2498E">
      <w:pPr>
        <w:spacing w:after="0" w:line="240" w:lineRule="auto"/>
      </w:pPr>
      <w:r>
        <w:separator/>
      </w:r>
    </w:p>
  </w:footnote>
  <w:footnote w:type="continuationSeparator" w:id="0">
    <w:p w14:paraId="1996EBF0" w14:textId="77777777" w:rsidR="004928F5" w:rsidRDefault="004928F5" w:rsidP="00F2498E">
      <w:pPr>
        <w:spacing w:after="0" w:line="240" w:lineRule="auto"/>
      </w:pPr>
      <w:r>
        <w:continuationSeparator/>
      </w:r>
    </w:p>
  </w:footnote>
  <w:footnote w:id="1">
    <w:p w14:paraId="2348F3B8" w14:textId="77777777" w:rsidR="004C3E4F" w:rsidRDefault="004C3E4F" w:rsidP="00A970D5">
      <w:pPr>
        <w:pBdr>
          <w:top w:val="nil"/>
          <w:left w:val="nil"/>
          <w:bottom w:val="nil"/>
          <w:right w:val="nil"/>
          <w:between w:val="nil"/>
        </w:pBdr>
        <w:spacing w:after="0" w:line="240" w:lineRule="auto"/>
        <w:jc w:val="both"/>
        <w:rPr>
          <w:rFonts w:ascii="Palatino Linotype" w:eastAsia="Palatino Linotype" w:hAnsi="Palatino Linotype" w:cs="Palatino Linotype"/>
          <w:color w:val="000000"/>
          <w:sz w:val="20"/>
          <w:szCs w:val="20"/>
        </w:rPr>
      </w:pPr>
      <w:r>
        <w:rPr>
          <w:vertAlign w:val="superscript"/>
        </w:rPr>
        <w:footnoteRef/>
      </w:r>
      <w:r>
        <w:rPr>
          <w:color w:val="000000"/>
          <w:sz w:val="20"/>
          <w:szCs w:val="20"/>
        </w:rPr>
        <w:t xml:space="preserve"> </w:t>
      </w:r>
      <w:r>
        <w:rPr>
          <w:rFonts w:ascii="Palatino Linotype" w:eastAsia="Palatino Linotype" w:hAnsi="Palatino Linotype" w:cs="Palatino Linotype"/>
          <w:color w:val="000000"/>
          <w:sz w:val="20"/>
          <w:szCs w:val="20"/>
        </w:rPr>
        <w:t>Estudio oficioso o a petición de parte que no son incompatibles con el derecho de acceso a la justicia, ya que éste no se coarta por regular causas de improcedencia y sobreseimiento con tales fines, sirviendo de sustento la tesis aislada XVI.1o.A.T.2 K visible en el Semanario Judicial de la Federación bajo el número de registro 2000365 cuyo rubro y texto estipula lo siguiente:</w:t>
      </w:r>
    </w:p>
    <w:p w14:paraId="40BAA0BA" w14:textId="77777777" w:rsidR="004C3E4F" w:rsidRDefault="004C3E4F" w:rsidP="00A970D5">
      <w:pPr>
        <w:pBdr>
          <w:top w:val="nil"/>
          <w:left w:val="nil"/>
          <w:bottom w:val="nil"/>
          <w:right w:val="nil"/>
          <w:between w:val="nil"/>
        </w:pBdr>
        <w:spacing w:after="0" w:line="240" w:lineRule="auto"/>
        <w:jc w:val="both"/>
        <w:rPr>
          <w:rFonts w:ascii="Palatino Linotype" w:eastAsia="Palatino Linotype" w:hAnsi="Palatino Linotype" w:cs="Palatino Linotype"/>
          <w:color w:val="000000"/>
          <w:sz w:val="20"/>
          <w:szCs w:val="20"/>
        </w:rPr>
      </w:pPr>
    </w:p>
    <w:p w14:paraId="52B4D2F7" w14:textId="77777777" w:rsidR="004C3E4F" w:rsidRDefault="004C3E4F" w:rsidP="00A970D5">
      <w:pPr>
        <w:spacing w:after="0" w:line="240" w:lineRule="auto"/>
        <w:jc w:val="both"/>
        <w:rPr>
          <w:rFonts w:ascii="Palatino Linotype" w:eastAsia="Palatino Linotype" w:hAnsi="Palatino Linotype" w:cs="Palatino Linotype"/>
          <w:b/>
          <w:i/>
          <w:sz w:val="20"/>
          <w:szCs w:val="20"/>
        </w:rPr>
      </w:pPr>
      <w:r>
        <w:rPr>
          <w:rFonts w:ascii="Palatino Linotype" w:eastAsia="Palatino Linotype" w:hAnsi="Palatino Linotype" w:cs="Palatino Linotype"/>
          <w:b/>
          <w:i/>
          <w:sz w:val="20"/>
          <w:szCs w:val="20"/>
        </w:rPr>
        <w:t xml:space="preserve">IMPROCEDENCIA Y SOBRESEIMIENTO EN EL JUICIO DE AMPARO. LAS CAUSAS PREVISTAS EN LOS ARTÍCULOS 73 Y 74 DE LA LEY DE LA MATERIA, RESPECTIVAMENTE, NO SON INCOMPATIBLES CON EL ARTÍCULO 25.1 DE LA CONVENCIÓN AMERICANA SOBRE DERECHOS HUMANOS. </w:t>
      </w:r>
    </w:p>
    <w:p w14:paraId="7E0E2DEF" w14:textId="77777777" w:rsidR="004C3E4F" w:rsidRDefault="004C3E4F" w:rsidP="00A970D5">
      <w:pPr>
        <w:spacing w:after="0" w:line="240" w:lineRule="auto"/>
        <w:jc w:val="both"/>
        <w:rPr>
          <w:rFonts w:ascii="Palatino Linotype" w:eastAsia="Palatino Linotype" w:hAnsi="Palatino Linotype" w:cs="Palatino Linotype"/>
          <w:b/>
          <w:i/>
          <w:sz w:val="20"/>
          <w:szCs w:val="20"/>
        </w:rPr>
      </w:pPr>
    </w:p>
    <w:p w14:paraId="010532B9" w14:textId="77777777" w:rsidR="004C3E4F" w:rsidRDefault="004C3E4F" w:rsidP="00A970D5">
      <w:pPr>
        <w:spacing w:line="240" w:lineRule="auto"/>
        <w:jc w:val="both"/>
        <w:rPr>
          <w:rFonts w:ascii="Palatino Linotype" w:eastAsia="Palatino Linotype" w:hAnsi="Palatino Linotype" w:cs="Palatino Linotype"/>
          <w:i/>
          <w:sz w:val="20"/>
          <w:szCs w:val="20"/>
        </w:rPr>
      </w:pPr>
      <w:r>
        <w:rPr>
          <w:rFonts w:ascii="Palatino Linotype" w:eastAsia="Palatino Linotype" w:hAnsi="Palatino Linotype" w:cs="Palatino Linotype"/>
          <w:i/>
          <w:sz w:val="20"/>
          <w:szCs w:val="20"/>
        </w:rPr>
        <w:t>Del examen de compatibilidad de los artículos </w:t>
      </w:r>
      <w:hyperlink r:id="rId1">
        <w:r>
          <w:rPr>
            <w:rFonts w:ascii="Palatino Linotype" w:eastAsia="Palatino Linotype" w:hAnsi="Palatino Linotype" w:cs="Palatino Linotype"/>
            <w:i/>
            <w:color w:val="000000"/>
            <w:sz w:val="20"/>
            <w:szCs w:val="20"/>
            <w:u w:val="single"/>
          </w:rPr>
          <w:t>73 y 74 de la Ley de Amparo</w:t>
        </w:r>
      </w:hyperlink>
      <w:r>
        <w:rPr>
          <w:rFonts w:ascii="Palatino Linotype" w:eastAsia="Palatino Linotype" w:hAnsi="Palatino Linotype" w:cs="Palatino Linotype"/>
          <w:i/>
          <w:sz w:val="20"/>
          <w:szCs w:val="20"/>
        </w:rPr>
        <w:t> con el artículo </w:t>
      </w:r>
      <w:hyperlink r:id="rId2">
        <w:r>
          <w:rPr>
            <w:rFonts w:ascii="Palatino Linotype" w:eastAsia="Palatino Linotype" w:hAnsi="Palatino Linotype" w:cs="Palatino Linotype"/>
            <w:i/>
            <w:color w:val="000000"/>
            <w:sz w:val="20"/>
            <w:szCs w:val="20"/>
            <w:u w:val="single"/>
          </w:rPr>
          <w:t>25.1 de la Convención Americana sobre Derechos Humanos</w:t>
        </w:r>
      </w:hyperlink>
      <w:r>
        <w:rPr>
          <w:rFonts w:ascii="Palatino Linotype" w:eastAsia="Palatino Linotype" w:hAnsi="Palatino Linotype" w:cs="Palatino Linotype"/>
          <w:i/>
          <w:sz w:val="20"/>
          <w:szCs w:val="20"/>
        </w:rPr>
        <w:t> </w:t>
      </w:r>
      <w:r>
        <w:rPr>
          <w:rFonts w:ascii="Palatino Linotype" w:eastAsia="Palatino Linotype" w:hAnsi="Palatino Linotype" w:cs="Palatino Linotype"/>
          <w:b/>
          <w:i/>
          <w:sz w:val="20"/>
          <w:szCs w:val="20"/>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Pr>
          <w:rFonts w:ascii="Palatino Linotype" w:eastAsia="Palatino Linotype" w:hAnsi="Palatino Linotype" w:cs="Palatino Linotype"/>
          <w:i/>
          <w:sz w:val="20"/>
          <w:szCs w:val="20"/>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w:t>
      </w:r>
      <w:proofErr w:type="spellStart"/>
      <w:r>
        <w:rPr>
          <w:rFonts w:ascii="Palatino Linotype" w:eastAsia="Palatino Linotype" w:hAnsi="Palatino Linotype" w:cs="Palatino Linotype"/>
          <w:i/>
          <w:sz w:val="20"/>
          <w:szCs w:val="20"/>
        </w:rPr>
        <w:t>concesoria</w:t>
      </w:r>
      <w:proofErr w:type="spellEnd"/>
      <w:r>
        <w:rPr>
          <w:rFonts w:ascii="Palatino Linotype" w:eastAsia="Palatino Linotype" w:hAnsi="Palatino Linotype" w:cs="Palatino Linotype"/>
          <w:i/>
          <w:sz w:val="20"/>
          <w:szCs w:val="20"/>
        </w:rPr>
        <w:t xml:space="preserve">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827F37" w14:textId="093ED20F" w:rsidR="004C3E4F" w:rsidRDefault="0035544C">
    <w:pPr>
      <w:pStyle w:val="Encabezado"/>
    </w:pPr>
    <w:r>
      <w:rPr>
        <w:noProof/>
        <w:lang w:val="es-MX" w:eastAsia="es-MX"/>
      </w:rPr>
      <w:pict w14:anchorId="4A0D34D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794297" o:spid="_x0000_s1027" type="#_x0000_t75" alt="" style="position:absolute;margin-left:0;margin-top:0;width:609.4pt;height:793.75pt;z-index:-251657216;mso-wrap-edited:f;mso-width-percent:0;mso-height-percent:0;mso-position-horizontal:center;mso-position-horizontal-relative:margin;mso-position-vertical:center;mso-position-vertical-relative:margin;mso-width-percent:0;mso-height-percent:0" o:allowincell="f">
          <v:imagedata r:id="rId1" o:title="infoem"/>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214" w:type="dxa"/>
      <w:tblLayout w:type="fixed"/>
      <w:tblCellMar>
        <w:left w:w="70" w:type="dxa"/>
        <w:right w:w="70" w:type="dxa"/>
      </w:tblCellMar>
      <w:tblLook w:val="04A0" w:firstRow="1" w:lastRow="0" w:firstColumn="1" w:lastColumn="0" w:noHBand="0" w:noVBand="1"/>
    </w:tblPr>
    <w:tblGrid>
      <w:gridCol w:w="5103"/>
      <w:gridCol w:w="4111"/>
    </w:tblGrid>
    <w:tr w:rsidR="004C3E4F" w:rsidRPr="00B17577" w14:paraId="37B9EBDE" w14:textId="77777777" w:rsidTr="00713DD5">
      <w:trPr>
        <w:trHeight w:val="227"/>
      </w:trPr>
      <w:tc>
        <w:tcPr>
          <w:tcW w:w="5103" w:type="dxa"/>
          <w:hideMark/>
        </w:tcPr>
        <w:p w14:paraId="4964FBC5" w14:textId="54CDA645" w:rsidR="004C3E4F" w:rsidRPr="00096248" w:rsidRDefault="004C3E4F" w:rsidP="00C57E04">
          <w:pPr>
            <w:spacing w:after="0" w:line="360" w:lineRule="auto"/>
            <w:ind w:right="69"/>
            <w:jc w:val="right"/>
            <w:rPr>
              <w:rFonts w:ascii="Palatino Linotype" w:hAnsi="Palatino Linotype" w:cs="Arial"/>
              <w:b/>
              <w:sz w:val="24"/>
              <w:szCs w:val="24"/>
            </w:rPr>
          </w:pPr>
          <w:r w:rsidRPr="00096248">
            <w:rPr>
              <w:rFonts w:ascii="Palatino Linotype" w:hAnsi="Palatino Linotype" w:cs="Arial"/>
              <w:b/>
              <w:sz w:val="24"/>
              <w:szCs w:val="24"/>
            </w:rPr>
            <w:t>Recurso de Revisión:</w:t>
          </w:r>
        </w:p>
      </w:tc>
      <w:tc>
        <w:tcPr>
          <w:tcW w:w="4111" w:type="dxa"/>
          <w:hideMark/>
        </w:tcPr>
        <w:p w14:paraId="421B9899" w14:textId="5AD27DE5" w:rsidR="004C3E4F" w:rsidRPr="00096248" w:rsidRDefault="004C3E4F" w:rsidP="00C57E04">
          <w:pPr>
            <w:spacing w:after="0" w:line="360" w:lineRule="auto"/>
            <w:ind w:right="71"/>
            <w:jc w:val="right"/>
            <w:rPr>
              <w:rFonts w:ascii="Palatino Linotype" w:hAnsi="Palatino Linotype" w:cs="Arial"/>
              <w:b/>
              <w:sz w:val="24"/>
              <w:szCs w:val="24"/>
            </w:rPr>
          </w:pPr>
          <w:r w:rsidRPr="00096248">
            <w:rPr>
              <w:rFonts w:ascii="Palatino Linotype" w:hAnsi="Palatino Linotype" w:cs="Arial"/>
              <w:b/>
              <w:bCs/>
              <w:sz w:val="24"/>
              <w:szCs w:val="24"/>
            </w:rPr>
            <w:t>0</w:t>
          </w:r>
          <w:r>
            <w:rPr>
              <w:rFonts w:ascii="Palatino Linotype" w:hAnsi="Palatino Linotype" w:cs="Arial"/>
              <w:b/>
              <w:bCs/>
              <w:sz w:val="24"/>
              <w:szCs w:val="24"/>
            </w:rPr>
            <w:t>5435</w:t>
          </w:r>
          <w:r w:rsidRPr="00096248">
            <w:rPr>
              <w:rFonts w:ascii="Palatino Linotype" w:hAnsi="Palatino Linotype" w:cs="Arial"/>
              <w:b/>
              <w:bCs/>
              <w:sz w:val="24"/>
              <w:szCs w:val="24"/>
            </w:rPr>
            <w:t>/INFOEM/IP/RR/2021</w:t>
          </w:r>
        </w:p>
      </w:tc>
    </w:tr>
    <w:tr w:rsidR="004C3E4F" w14:paraId="7591D3C9" w14:textId="77777777" w:rsidTr="00713DD5">
      <w:trPr>
        <w:trHeight w:val="242"/>
      </w:trPr>
      <w:tc>
        <w:tcPr>
          <w:tcW w:w="5103" w:type="dxa"/>
          <w:hideMark/>
        </w:tcPr>
        <w:p w14:paraId="729A65A8" w14:textId="77777777" w:rsidR="004C3E4F" w:rsidRPr="00096248" w:rsidRDefault="004C3E4F" w:rsidP="00C57E04">
          <w:pPr>
            <w:spacing w:after="0" w:line="360" w:lineRule="auto"/>
            <w:ind w:right="69"/>
            <w:jc w:val="right"/>
            <w:rPr>
              <w:rFonts w:ascii="Palatino Linotype" w:hAnsi="Palatino Linotype" w:cs="Arial"/>
              <w:b/>
              <w:sz w:val="24"/>
              <w:szCs w:val="24"/>
            </w:rPr>
          </w:pPr>
          <w:r w:rsidRPr="00096248">
            <w:rPr>
              <w:rFonts w:ascii="Palatino Linotype" w:hAnsi="Palatino Linotype" w:cs="Arial"/>
              <w:b/>
              <w:sz w:val="24"/>
              <w:szCs w:val="24"/>
            </w:rPr>
            <w:t>Sujeto Obligado:</w:t>
          </w:r>
        </w:p>
      </w:tc>
      <w:tc>
        <w:tcPr>
          <w:tcW w:w="4111" w:type="dxa"/>
          <w:hideMark/>
        </w:tcPr>
        <w:p w14:paraId="283ADF36" w14:textId="5CA53F59" w:rsidR="004C3E4F" w:rsidRPr="00096248" w:rsidRDefault="004C3E4F" w:rsidP="00A970D5">
          <w:pPr>
            <w:spacing w:line="240" w:lineRule="auto"/>
            <w:ind w:right="71"/>
            <w:jc w:val="right"/>
            <w:rPr>
              <w:rFonts w:ascii="Palatino Linotype" w:hAnsi="Palatino Linotype" w:cs="Arial"/>
              <w:sz w:val="24"/>
              <w:szCs w:val="24"/>
            </w:rPr>
          </w:pPr>
          <w:r>
            <w:rPr>
              <w:rFonts w:ascii="Palatino Linotype" w:hAnsi="Palatino Linotype" w:cs="Arial"/>
              <w:sz w:val="24"/>
              <w:szCs w:val="24"/>
            </w:rPr>
            <w:t>Ayuntamiento de Tlalnepantla de Baz</w:t>
          </w:r>
        </w:p>
      </w:tc>
    </w:tr>
    <w:tr w:rsidR="004C3E4F" w:rsidRPr="00F63239" w14:paraId="037E914D" w14:textId="77777777" w:rsidTr="00713DD5">
      <w:trPr>
        <w:trHeight w:val="342"/>
      </w:trPr>
      <w:tc>
        <w:tcPr>
          <w:tcW w:w="5103" w:type="dxa"/>
          <w:hideMark/>
        </w:tcPr>
        <w:p w14:paraId="7676B68F" w14:textId="64D69EAF" w:rsidR="004C3E4F" w:rsidRPr="00096248" w:rsidRDefault="004C3E4F" w:rsidP="00C57E04">
          <w:pPr>
            <w:tabs>
              <w:tab w:val="left" w:pos="4892"/>
            </w:tabs>
            <w:spacing w:after="0" w:line="360" w:lineRule="auto"/>
            <w:ind w:right="69"/>
            <w:jc w:val="right"/>
            <w:rPr>
              <w:rFonts w:ascii="Palatino Linotype" w:hAnsi="Palatino Linotype" w:cs="Arial"/>
              <w:b/>
              <w:sz w:val="24"/>
              <w:szCs w:val="24"/>
            </w:rPr>
          </w:pPr>
          <w:r w:rsidRPr="00096248">
            <w:rPr>
              <w:rFonts w:ascii="Palatino Linotype" w:hAnsi="Palatino Linotype" w:cs="Arial"/>
              <w:b/>
              <w:sz w:val="24"/>
              <w:szCs w:val="24"/>
            </w:rPr>
            <w:t>Comisionado Ponente:</w:t>
          </w:r>
        </w:p>
      </w:tc>
      <w:tc>
        <w:tcPr>
          <w:tcW w:w="4111" w:type="dxa"/>
          <w:hideMark/>
        </w:tcPr>
        <w:p w14:paraId="4346858F" w14:textId="20D6873D" w:rsidR="004C3E4F" w:rsidRPr="00096248" w:rsidRDefault="004C3E4F" w:rsidP="00C57E04">
          <w:pPr>
            <w:spacing w:after="0" w:line="360" w:lineRule="auto"/>
            <w:ind w:left="-486" w:right="71" w:firstLine="567"/>
            <w:jc w:val="right"/>
            <w:rPr>
              <w:rFonts w:ascii="Palatino Linotype" w:hAnsi="Palatino Linotype" w:cs="Arial"/>
              <w:sz w:val="24"/>
              <w:szCs w:val="24"/>
            </w:rPr>
          </w:pPr>
          <w:r w:rsidRPr="00096248">
            <w:rPr>
              <w:rFonts w:ascii="Palatino Linotype" w:hAnsi="Palatino Linotype" w:cs="Arial"/>
              <w:sz w:val="24"/>
              <w:szCs w:val="24"/>
            </w:rPr>
            <w:t>José Martínez Vilchis</w:t>
          </w:r>
        </w:p>
      </w:tc>
    </w:tr>
  </w:tbl>
  <w:p w14:paraId="2998DBFD" w14:textId="707082B9" w:rsidR="004C3E4F" w:rsidRDefault="0035544C">
    <w:pPr>
      <w:pStyle w:val="Encabezado"/>
    </w:pPr>
    <w:r>
      <w:rPr>
        <w:noProof/>
        <w:lang w:val="es-MX" w:eastAsia="es-MX"/>
      </w:rPr>
      <w:pict w14:anchorId="5052AFC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794298" o:spid="_x0000_s1026" type="#_x0000_t75" alt="" style="position:absolute;margin-left:-77.65pt;margin-top:-141.8pt;width:609.4pt;height:793.75pt;z-index:-251656192;mso-wrap-edited:f;mso-width-percent:0;mso-height-percent:0;mso-position-horizontal-relative:margin;mso-position-vertical-relative:margin;mso-width-percent:0;mso-height-percent:0" o:allowincell="f">
          <v:imagedata r:id="rId1" o:title="infoem"/>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214" w:type="dxa"/>
      <w:tblLayout w:type="fixed"/>
      <w:tblCellMar>
        <w:left w:w="70" w:type="dxa"/>
        <w:right w:w="70" w:type="dxa"/>
      </w:tblCellMar>
      <w:tblLook w:val="04A0" w:firstRow="1" w:lastRow="0" w:firstColumn="1" w:lastColumn="0" w:noHBand="0" w:noVBand="1"/>
    </w:tblPr>
    <w:tblGrid>
      <w:gridCol w:w="5103"/>
      <w:gridCol w:w="4111"/>
    </w:tblGrid>
    <w:tr w:rsidR="004C3E4F" w14:paraId="0F9FE9B6" w14:textId="77777777" w:rsidTr="001C3145">
      <w:trPr>
        <w:trHeight w:val="227"/>
      </w:trPr>
      <w:tc>
        <w:tcPr>
          <w:tcW w:w="5103" w:type="dxa"/>
          <w:hideMark/>
        </w:tcPr>
        <w:p w14:paraId="6D1D9D71" w14:textId="11150E5A" w:rsidR="004C3E4F" w:rsidRPr="00663A37" w:rsidRDefault="004C3E4F" w:rsidP="00C57E04">
          <w:pPr>
            <w:spacing w:after="0" w:line="360" w:lineRule="auto"/>
            <w:ind w:right="68"/>
            <w:jc w:val="right"/>
            <w:rPr>
              <w:rFonts w:ascii="Palatino Linotype" w:hAnsi="Palatino Linotype" w:cs="Arial"/>
              <w:b/>
              <w:sz w:val="24"/>
              <w:szCs w:val="24"/>
            </w:rPr>
          </w:pPr>
          <w:r>
            <w:rPr>
              <w:rFonts w:ascii="Palatino Linotype" w:hAnsi="Palatino Linotype" w:cs="Arial"/>
              <w:b/>
              <w:sz w:val="24"/>
              <w:szCs w:val="24"/>
            </w:rPr>
            <w:t>Recurso de Revisión</w:t>
          </w:r>
          <w:r w:rsidRPr="00663A37">
            <w:rPr>
              <w:rFonts w:ascii="Palatino Linotype" w:hAnsi="Palatino Linotype" w:cs="Arial"/>
              <w:b/>
              <w:sz w:val="24"/>
              <w:szCs w:val="24"/>
            </w:rPr>
            <w:t>:</w:t>
          </w:r>
        </w:p>
      </w:tc>
      <w:tc>
        <w:tcPr>
          <w:tcW w:w="4111" w:type="dxa"/>
          <w:hideMark/>
        </w:tcPr>
        <w:p w14:paraId="242DE466" w14:textId="22223528" w:rsidR="004C3E4F" w:rsidRPr="00096248" w:rsidRDefault="004C3E4F" w:rsidP="00C57E04">
          <w:pPr>
            <w:spacing w:after="0" w:line="360" w:lineRule="auto"/>
            <w:ind w:left="-486" w:right="68" w:firstLine="558"/>
            <w:jc w:val="right"/>
            <w:rPr>
              <w:rFonts w:ascii="Palatino Linotype" w:hAnsi="Palatino Linotype" w:cs="Arial"/>
              <w:b/>
              <w:sz w:val="24"/>
              <w:szCs w:val="24"/>
            </w:rPr>
          </w:pPr>
          <w:r w:rsidRPr="00096248">
            <w:rPr>
              <w:rFonts w:ascii="Palatino Linotype" w:hAnsi="Palatino Linotype" w:cs="Arial"/>
              <w:b/>
              <w:bCs/>
              <w:sz w:val="24"/>
              <w:szCs w:val="24"/>
            </w:rPr>
            <w:t>0</w:t>
          </w:r>
          <w:r>
            <w:rPr>
              <w:rFonts w:ascii="Palatino Linotype" w:hAnsi="Palatino Linotype" w:cs="Arial"/>
              <w:b/>
              <w:bCs/>
              <w:sz w:val="24"/>
              <w:szCs w:val="24"/>
            </w:rPr>
            <w:t>5435</w:t>
          </w:r>
          <w:r w:rsidRPr="00096248">
            <w:rPr>
              <w:rFonts w:ascii="Palatino Linotype" w:hAnsi="Palatino Linotype" w:cs="Arial"/>
              <w:b/>
              <w:bCs/>
              <w:sz w:val="24"/>
              <w:szCs w:val="24"/>
            </w:rPr>
            <w:t>/INFOEM/IP/RR/2021</w:t>
          </w:r>
        </w:p>
      </w:tc>
    </w:tr>
    <w:tr w:rsidR="004C3E4F" w:rsidRPr="001F57CD" w14:paraId="1377D264" w14:textId="77777777" w:rsidTr="001C3145">
      <w:trPr>
        <w:trHeight w:val="196"/>
      </w:trPr>
      <w:tc>
        <w:tcPr>
          <w:tcW w:w="5103" w:type="dxa"/>
          <w:hideMark/>
        </w:tcPr>
        <w:p w14:paraId="04D597A1" w14:textId="77777777" w:rsidR="004C3E4F" w:rsidRPr="00663A37" w:rsidRDefault="004C3E4F" w:rsidP="00C57E04">
          <w:pPr>
            <w:spacing w:after="0" w:line="360" w:lineRule="auto"/>
            <w:ind w:right="68"/>
            <w:jc w:val="right"/>
            <w:rPr>
              <w:rFonts w:ascii="Palatino Linotype" w:hAnsi="Palatino Linotype" w:cs="Arial"/>
              <w:b/>
              <w:sz w:val="24"/>
              <w:szCs w:val="24"/>
            </w:rPr>
          </w:pPr>
          <w:r w:rsidRPr="00663A37">
            <w:rPr>
              <w:rFonts w:ascii="Palatino Linotype" w:hAnsi="Palatino Linotype" w:cs="Arial"/>
              <w:b/>
              <w:sz w:val="24"/>
              <w:szCs w:val="24"/>
            </w:rPr>
            <w:t>Recurrente:</w:t>
          </w:r>
        </w:p>
      </w:tc>
      <w:tc>
        <w:tcPr>
          <w:tcW w:w="4111" w:type="dxa"/>
          <w:hideMark/>
        </w:tcPr>
        <w:p w14:paraId="1126AAEC" w14:textId="10F882CE" w:rsidR="004C3E4F" w:rsidRPr="00663A37" w:rsidRDefault="0035544C" w:rsidP="00C57E04">
          <w:pPr>
            <w:spacing w:after="0" w:line="360" w:lineRule="auto"/>
            <w:ind w:right="68"/>
            <w:jc w:val="right"/>
            <w:rPr>
              <w:rFonts w:ascii="Palatino Linotype" w:hAnsi="Palatino Linotype" w:cs="Arial"/>
              <w:sz w:val="24"/>
              <w:szCs w:val="24"/>
            </w:rPr>
          </w:pPr>
          <w:proofErr w:type="spellStart"/>
          <w:r>
            <w:rPr>
              <w:rFonts w:ascii="Palatino Linotype" w:hAnsi="Palatino Linotype" w:cs="Arial"/>
              <w:sz w:val="24"/>
              <w:szCs w:val="24"/>
            </w:rPr>
            <w:t>xxxxxxxxxxxxxxx</w:t>
          </w:r>
          <w:proofErr w:type="spellEnd"/>
        </w:p>
      </w:tc>
    </w:tr>
    <w:tr w:rsidR="004C3E4F" w14:paraId="4DC11993" w14:textId="77777777" w:rsidTr="001C3145">
      <w:trPr>
        <w:trHeight w:val="242"/>
      </w:trPr>
      <w:tc>
        <w:tcPr>
          <w:tcW w:w="5103" w:type="dxa"/>
          <w:hideMark/>
        </w:tcPr>
        <w:p w14:paraId="76CEF1B5" w14:textId="77777777" w:rsidR="004C3E4F" w:rsidRPr="00663A37" w:rsidRDefault="004C3E4F" w:rsidP="00C57E04">
          <w:pPr>
            <w:spacing w:after="0" w:line="360" w:lineRule="auto"/>
            <w:ind w:right="68"/>
            <w:jc w:val="right"/>
            <w:rPr>
              <w:rFonts w:ascii="Palatino Linotype" w:hAnsi="Palatino Linotype" w:cs="Arial"/>
              <w:b/>
              <w:sz w:val="24"/>
              <w:szCs w:val="24"/>
            </w:rPr>
          </w:pPr>
          <w:r w:rsidRPr="00663A37">
            <w:rPr>
              <w:rFonts w:ascii="Palatino Linotype" w:hAnsi="Palatino Linotype" w:cs="Arial"/>
              <w:b/>
              <w:sz w:val="24"/>
              <w:szCs w:val="24"/>
            </w:rPr>
            <w:t>Sujeto Obligado:</w:t>
          </w:r>
        </w:p>
      </w:tc>
      <w:tc>
        <w:tcPr>
          <w:tcW w:w="4111" w:type="dxa"/>
          <w:hideMark/>
        </w:tcPr>
        <w:p w14:paraId="7C1BB379" w14:textId="79BA4099" w:rsidR="004C3E4F" w:rsidRPr="00663A37" w:rsidRDefault="004C3E4F" w:rsidP="001C3145">
          <w:pPr>
            <w:spacing w:line="240" w:lineRule="auto"/>
            <w:ind w:left="-70" w:right="68"/>
            <w:jc w:val="right"/>
            <w:rPr>
              <w:rFonts w:ascii="Palatino Linotype" w:hAnsi="Palatino Linotype" w:cs="Arial"/>
              <w:sz w:val="24"/>
              <w:szCs w:val="24"/>
            </w:rPr>
          </w:pPr>
          <w:r>
            <w:rPr>
              <w:rFonts w:ascii="Palatino Linotype" w:hAnsi="Palatino Linotype" w:cs="Arial"/>
              <w:sz w:val="24"/>
              <w:szCs w:val="24"/>
            </w:rPr>
            <w:t>Ayuntamiento de Tlalnepantla de Baz</w:t>
          </w:r>
        </w:p>
      </w:tc>
    </w:tr>
    <w:tr w:rsidR="004C3E4F" w14:paraId="5C2B511D" w14:textId="77777777" w:rsidTr="001C3145">
      <w:trPr>
        <w:trHeight w:val="342"/>
      </w:trPr>
      <w:tc>
        <w:tcPr>
          <w:tcW w:w="5103" w:type="dxa"/>
          <w:hideMark/>
        </w:tcPr>
        <w:p w14:paraId="03FEF68C" w14:textId="45E91CF4" w:rsidR="004C3E4F" w:rsidRPr="00663A37" w:rsidRDefault="004C3E4F" w:rsidP="00C57E04">
          <w:pPr>
            <w:tabs>
              <w:tab w:val="left" w:pos="4892"/>
            </w:tabs>
            <w:spacing w:after="0" w:line="360" w:lineRule="auto"/>
            <w:ind w:right="68"/>
            <w:jc w:val="right"/>
            <w:rPr>
              <w:rFonts w:ascii="Palatino Linotype" w:hAnsi="Palatino Linotype" w:cs="Arial"/>
              <w:b/>
              <w:sz w:val="24"/>
              <w:szCs w:val="24"/>
            </w:rPr>
          </w:pPr>
          <w:r w:rsidRPr="00663A37">
            <w:rPr>
              <w:rFonts w:ascii="Palatino Linotype" w:hAnsi="Palatino Linotype" w:cs="Arial"/>
              <w:b/>
              <w:sz w:val="24"/>
              <w:szCs w:val="24"/>
            </w:rPr>
            <w:t>Comisionado Ponente:</w:t>
          </w:r>
        </w:p>
      </w:tc>
      <w:tc>
        <w:tcPr>
          <w:tcW w:w="4111" w:type="dxa"/>
          <w:hideMark/>
        </w:tcPr>
        <w:p w14:paraId="6744F9AD" w14:textId="1AF88FD3" w:rsidR="004C3E4F" w:rsidRPr="00663A37" w:rsidRDefault="004C3E4F" w:rsidP="00C57E04">
          <w:pPr>
            <w:spacing w:after="0" w:line="360" w:lineRule="auto"/>
            <w:ind w:left="-486" w:right="68" w:firstLine="567"/>
            <w:jc w:val="right"/>
            <w:rPr>
              <w:rFonts w:ascii="Palatino Linotype" w:hAnsi="Palatino Linotype" w:cs="Arial"/>
              <w:sz w:val="24"/>
              <w:szCs w:val="24"/>
            </w:rPr>
          </w:pPr>
          <w:r w:rsidRPr="00663A37">
            <w:rPr>
              <w:rFonts w:ascii="Palatino Linotype" w:hAnsi="Palatino Linotype" w:cs="Arial"/>
              <w:sz w:val="24"/>
              <w:szCs w:val="24"/>
            </w:rPr>
            <w:t>José Martínez Vilchis</w:t>
          </w:r>
        </w:p>
      </w:tc>
    </w:tr>
  </w:tbl>
  <w:p w14:paraId="04D3BBA0" w14:textId="07F41374" w:rsidR="004C3E4F" w:rsidRDefault="0035544C">
    <w:pPr>
      <w:pStyle w:val="Encabezado"/>
    </w:pPr>
    <w:r>
      <w:rPr>
        <w:noProof/>
        <w:lang w:val="es-MX" w:eastAsia="es-MX"/>
      </w:rPr>
      <w:pict w14:anchorId="399AF89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794296" o:spid="_x0000_s1025" type="#_x0000_t75" alt="" style="position:absolute;margin-left:-77.45pt;margin-top:-155.6pt;width:609.4pt;height:793.75pt;z-index:-251658240;mso-wrap-edited:f;mso-width-percent:0;mso-height-percent:0;mso-position-horizontal-relative:margin;mso-position-vertical-relative:margin;mso-width-percent:0;mso-height-percent:0" o:allowincell="f">
          <v:imagedata r:id="rId1" o:title="infoem"/>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F2D52A9"/>
    <w:multiLevelType w:val="hybridMultilevel"/>
    <w:tmpl w:val="DB5031F2"/>
    <w:lvl w:ilvl="0" w:tplc="3738C180">
      <w:start w:val="1"/>
      <w:numFmt w:val="decimal"/>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nsid w:val="63660A9D"/>
    <w:multiLevelType w:val="hybridMultilevel"/>
    <w:tmpl w:val="AB0C5F5C"/>
    <w:lvl w:ilvl="0" w:tplc="F7BC8B20">
      <w:start w:val="1"/>
      <w:numFmt w:val="decimal"/>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0"/>
  </w:num>
  <w:num w:numId="2">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9"/>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498E"/>
    <w:rsid w:val="00002C6A"/>
    <w:rsid w:val="000034AA"/>
    <w:rsid w:val="00007857"/>
    <w:rsid w:val="0001151F"/>
    <w:rsid w:val="00011CCA"/>
    <w:rsid w:val="00012BEE"/>
    <w:rsid w:val="00012D78"/>
    <w:rsid w:val="00015487"/>
    <w:rsid w:val="000171BE"/>
    <w:rsid w:val="00021122"/>
    <w:rsid w:val="00021165"/>
    <w:rsid w:val="00024A6D"/>
    <w:rsid w:val="00026582"/>
    <w:rsid w:val="00031BA3"/>
    <w:rsid w:val="00033479"/>
    <w:rsid w:val="00033562"/>
    <w:rsid w:val="00035A30"/>
    <w:rsid w:val="00036D5F"/>
    <w:rsid w:val="00036EFC"/>
    <w:rsid w:val="00040A10"/>
    <w:rsid w:val="00041670"/>
    <w:rsid w:val="000417BE"/>
    <w:rsid w:val="00041AE7"/>
    <w:rsid w:val="00041DEA"/>
    <w:rsid w:val="00041DF4"/>
    <w:rsid w:val="00042C95"/>
    <w:rsid w:val="00045F86"/>
    <w:rsid w:val="00051732"/>
    <w:rsid w:val="00051F5E"/>
    <w:rsid w:val="0005219F"/>
    <w:rsid w:val="0005241C"/>
    <w:rsid w:val="00054689"/>
    <w:rsid w:val="0005480B"/>
    <w:rsid w:val="00054F6A"/>
    <w:rsid w:val="00055891"/>
    <w:rsid w:val="00055C90"/>
    <w:rsid w:val="000564B5"/>
    <w:rsid w:val="000575E4"/>
    <w:rsid w:val="0005787D"/>
    <w:rsid w:val="00057B42"/>
    <w:rsid w:val="00060716"/>
    <w:rsid w:val="00061B46"/>
    <w:rsid w:val="00061B8D"/>
    <w:rsid w:val="00064854"/>
    <w:rsid w:val="00065463"/>
    <w:rsid w:val="000666B3"/>
    <w:rsid w:val="000676A2"/>
    <w:rsid w:val="0007107B"/>
    <w:rsid w:val="000739AF"/>
    <w:rsid w:val="00075586"/>
    <w:rsid w:val="00075D5E"/>
    <w:rsid w:val="00076332"/>
    <w:rsid w:val="00077A55"/>
    <w:rsid w:val="000802BA"/>
    <w:rsid w:val="00082E5D"/>
    <w:rsid w:val="00083498"/>
    <w:rsid w:val="0008496A"/>
    <w:rsid w:val="00085EA2"/>
    <w:rsid w:val="0008737D"/>
    <w:rsid w:val="00087F54"/>
    <w:rsid w:val="00090297"/>
    <w:rsid w:val="00092681"/>
    <w:rsid w:val="00092D82"/>
    <w:rsid w:val="0009328A"/>
    <w:rsid w:val="0009397B"/>
    <w:rsid w:val="00094B23"/>
    <w:rsid w:val="00094FD7"/>
    <w:rsid w:val="0009609D"/>
    <w:rsid w:val="00096248"/>
    <w:rsid w:val="000A110B"/>
    <w:rsid w:val="000A2F65"/>
    <w:rsid w:val="000A3F41"/>
    <w:rsid w:val="000A5EA1"/>
    <w:rsid w:val="000B1F27"/>
    <w:rsid w:val="000B28CF"/>
    <w:rsid w:val="000B51CE"/>
    <w:rsid w:val="000B5608"/>
    <w:rsid w:val="000B65C3"/>
    <w:rsid w:val="000C0203"/>
    <w:rsid w:val="000C066A"/>
    <w:rsid w:val="000C0E5D"/>
    <w:rsid w:val="000C2D59"/>
    <w:rsid w:val="000C416A"/>
    <w:rsid w:val="000C51AF"/>
    <w:rsid w:val="000C661C"/>
    <w:rsid w:val="000C7472"/>
    <w:rsid w:val="000C7F8F"/>
    <w:rsid w:val="000D14DA"/>
    <w:rsid w:val="000D5244"/>
    <w:rsid w:val="000D55D2"/>
    <w:rsid w:val="000D5634"/>
    <w:rsid w:val="000D5C00"/>
    <w:rsid w:val="000D772A"/>
    <w:rsid w:val="000E06A3"/>
    <w:rsid w:val="000E0D32"/>
    <w:rsid w:val="000E1FD4"/>
    <w:rsid w:val="000E37D0"/>
    <w:rsid w:val="000E4AFE"/>
    <w:rsid w:val="000E4EBC"/>
    <w:rsid w:val="000E74D7"/>
    <w:rsid w:val="000F114E"/>
    <w:rsid w:val="000F146C"/>
    <w:rsid w:val="000F196A"/>
    <w:rsid w:val="000F54F6"/>
    <w:rsid w:val="0010147E"/>
    <w:rsid w:val="00103C89"/>
    <w:rsid w:val="001050A9"/>
    <w:rsid w:val="001059AF"/>
    <w:rsid w:val="001067FE"/>
    <w:rsid w:val="00107256"/>
    <w:rsid w:val="001116B7"/>
    <w:rsid w:val="00115495"/>
    <w:rsid w:val="00116E4B"/>
    <w:rsid w:val="00116F6B"/>
    <w:rsid w:val="001235A0"/>
    <w:rsid w:val="00123D0B"/>
    <w:rsid w:val="00130C18"/>
    <w:rsid w:val="00131C6C"/>
    <w:rsid w:val="00131F2D"/>
    <w:rsid w:val="0013657B"/>
    <w:rsid w:val="00136A94"/>
    <w:rsid w:val="00142D35"/>
    <w:rsid w:val="00143E8A"/>
    <w:rsid w:val="00144A6E"/>
    <w:rsid w:val="00144BA8"/>
    <w:rsid w:val="00145C22"/>
    <w:rsid w:val="001464CD"/>
    <w:rsid w:val="00150293"/>
    <w:rsid w:val="001502AD"/>
    <w:rsid w:val="001509C0"/>
    <w:rsid w:val="00151431"/>
    <w:rsid w:val="00151FF5"/>
    <w:rsid w:val="00154F75"/>
    <w:rsid w:val="00155CC6"/>
    <w:rsid w:val="00155F53"/>
    <w:rsid w:val="001564E3"/>
    <w:rsid w:val="001568D5"/>
    <w:rsid w:val="001624E8"/>
    <w:rsid w:val="0016322B"/>
    <w:rsid w:val="0016339A"/>
    <w:rsid w:val="00165898"/>
    <w:rsid w:val="00166171"/>
    <w:rsid w:val="00171192"/>
    <w:rsid w:val="00171BBC"/>
    <w:rsid w:val="0017523B"/>
    <w:rsid w:val="00175B42"/>
    <w:rsid w:val="00176522"/>
    <w:rsid w:val="001809A8"/>
    <w:rsid w:val="00181A9D"/>
    <w:rsid w:val="00182FC0"/>
    <w:rsid w:val="00184AEA"/>
    <w:rsid w:val="0018577B"/>
    <w:rsid w:val="00185C61"/>
    <w:rsid w:val="00190B5A"/>
    <w:rsid w:val="00190F59"/>
    <w:rsid w:val="00192D02"/>
    <w:rsid w:val="0019539C"/>
    <w:rsid w:val="001957E6"/>
    <w:rsid w:val="00195845"/>
    <w:rsid w:val="0019584A"/>
    <w:rsid w:val="001960AD"/>
    <w:rsid w:val="001A057E"/>
    <w:rsid w:val="001A0AFD"/>
    <w:rsid w:val="001A0E96"/>
    <w:rsid w:val="001A1BDB"/>
    <w:rsid w:val="001A316F"/>
    <w:rsid w:val="001A3C5F"/>
    <w:rsid w:val="001A4BDF"/>
    <w:rsid w:val="001A6849"/>
    <w:rsid w:val="001A773B"/>
    <w:rsid w:val="001B0259"/>
    <w:rsid w:val="001B28D1"/>
    <w:rsid w:val="001B3FD2"/>
    <w:rsid w:val="001B6C2D"/>
    <w:rsid w:val="001B7147"/>
    <w:rsid w:val="001C087E"/>
    <w:rsid w:val="001C0F32"/>
    <w:rsid w:val="001C2099"/>
    <w:rsid w:val="001C2C72"/>
    <w:rsid w:val="001C3145"/>
    <w:rsid w:val="001C3387"/>
    <w:rsid w:val="001C54A1"/>
    <w:rsid w:val="001C5CD0"/>
    <w:rsid w:val="001C72C0"/>
    <w:rsid w:val="001C7347"/>
    <w:rsid w:val="001C7697"/>
    <w:rsid w:val="001C7C31"/>
    <w:rsid w:val="001D1B77"/>
    <w:rsid w:val="001D225B"/>
    <w:rsid w:val="001D3563"/>
    <w:rsid w:val="001D3EE2"/>
    <w:rsid w:val="001D41E0"/>
    <w:rsid w:val="001D6CA8"/>
    <w:rsid w:val="001E04CC"/>
    <w:rsid w:val="001E2186"/>
    <w:rsid w:val="001E35AE"/>
    <w:rsid w:val="001E5453"/>
    <w:rsid w:val="001E5C3D"/>
    <w:rsid w:val="001E678B"/>
    <w:rsid w:val="001F2BC9"/>
    <w:rsid w:val="001F408E"/>
    <w:rsid w:val="001F4860"/>
    <w:rsid w:val="001F4EDD"/>
    <w:rsid w:val="001F57CD"/>
    <w:rsid w:val="001F5B07"/>
    <w:rsid w:val="001F5E58"/>
    <w:rsid w:val="001F6270"/>
    <w:rsid w:val="001F7890"/>
    <w:rsid w:val="00200FAD"/>
    <w:rsid w:val="00201765"/>
    <w:rsid w:val="0020257F"/>
    <w:rsid w:val="00204AA1"/>
    <w:rsid w:val="00205FAC"/>
    <w:rsid w:val="0020763C"/>
    <w:rsid w:val="00207E11"/>
    <w:rsid w:val="0021063D"/>
    <w:rsid w:val="00210714"/>
    <w:rsid w:val="0021327B"/>
    <w:rsid w:val="00214B09"/>
    <w:rsid w:val="002155ED"/>
    <w:rsid w:val="0021627B"/>
    <w:rsid w:val="0021698E"/>
    <w:rsid w:val="00216D13"/>
    <w:rsid w:val="002207CF"/>
    <w:rsid w:val="0022245F"/>
    <w:rsid w:val="00224FEA"/>
    <w:rsid w:val="002264AE"/>
    <w:rsid w:val="00227691"/>
    <w:rsid w:val="00227DBC"/>
    <w:rsid w:val="0023118D"/>
    <w:rsid w:val="00232621"/>
    <w:rsid w:val="0023293E"/>
    <w:rsid w:val="00232A7A"/>
    <w:rsid w:val="00232DA5"/>
    <w:rsid w:val="002338B9"/>
    <w:rsid w:val="00234061"/>
    <w:rsid w:val="0023573F"/>
    <w:rsid w:val="00236B9A"/>
    <w:rsid w:val="002372F0"/>
    <w:rsid w:val="00240046"/>
    <w:rsid w:val="002432E1"/>
    <w:rsid w:val="00243315"/>
    <w:rsid w:val="00245AC1"/>
    <w:rsid w:val="00252443"/>
    <w:rsid w:val="002547B2"/>
    <w:rsid w:val="0025565C"/>
    <w:rsid w:val="00255FD1"/>
    <w:rsid w:val="00256CE0"/>
    <w:rsid w:val="00261A13"/>
    <w:rsid w:val="00264CA1"/>
    <w:rsid w:val="0026506A"/>
    <w:rsid w:val="002704DF"/>
    <w:rsid w:val="00270F03"/>
    <w:rsid w:val="002710B5"/>
    <w:rsid w:val="0027116F"/>
    <w:rsid w:val="002729A0"/>
    <w:rsid w:val="00273F5F"/>
    <w:rsid w:val="00273F7C"/>
    <w:rsid w:val="0027555F"/>
    <w:rsid w:val="00275719"/>
    <w:rsid w:val="00280398"/>
    <w:rsid w:val="002811E3"/>
    <w:rsid w:val="00282431"/>
    <w:rsid w:val="00282E9E"/>
    <w:rsid w:val="00283D5E"/>
    <w:rsid w:val="00284245"/>
    <w:rsid w:val="00285034"/>
    <w:rsid w:val="002913C5"/>
    <w:rsid w:val="00291DE2"/>
    <w:rsid w:val="0029208D"/>
    <w:rsid w:val="00292258"/>
    <w:rsid w:val="0029225E"/>
    <w:rsid w:val="00293F85"/>
    <w:rsid w:val="0029482F"/>
    <w:rsid w:val="00294892"/>
    <w:rsid w:val="00296073"/>
    <w:rsid w:val="00296626"/>
    <w:rsid w:val="00296E92"/>
    <w:rsid w:val="00297212"/>
    <w:rsid w:val="002A02E8"/>
    <w:rsid w:val="002A1797"/>
    <w:rsid w:val="002A51B8"/>
    <w:rsid w:val="002A5ADD"/>
    <w:rsid w:val="002A5FDF"/>
    <w:rsid w:val="002A6FCE"/>
    <w:rsid w:val="002A7501"/>
    <w:rsid w:val="002B0EA1"/>
    <w:rsid w:val="002B317E"/>
    <w:rsid w:val="002B3CE2"/>
    <w:rsid w:val="002B40FF"/>
    <w:rsid w:val="002B5F48"/>
    <w:rsid w:val="002B7549"/>
    <w:rsid w:val="002C0E65"/>
    <w:rsid w:val="002C15CA"/>
    <w:rsid w:val="002C1DAF"/>
    <w:rsid w:val="002C26CD"/>
    <w:rsid w:val="002C2C08"/>
    <w:rsid w:val="002C42A2"/>
    <w:rsid w:val="002C4718"/>
    <w:rsid w:val="002C6010"/>
    <w:rsid w:val="002C7329"/>
    <w:rsid w:val="002C7EC4"/>
    <w:rsid w:val="002D15F2"/>
    <w:rsid w:val="002D2F05"/>
    <w:rsid w:val="002D4953"/>
    <w:rsid w:val="002D5CCE"/>
    <w:rsid w:val="002E0FE2"/>
    <w:rsid w:val="002E1484"/>
    <w:rsid w:val="002E2D8A"/>
    <w:rsid w:val="002E37DA"/>
    <w:rsid w:val="002E40AD"/>
    <w:rsid w:val="002E72F0"/>
    <w:rsid w:val="002F368E"/>
    <w:rsid w:val="002F3AAF"/>
    <w:rsid w:val="002F40FF"/>
    <w:rsid w:val="002F5101"/>
    <w:rsid w:val="002F713F"/>
    <w:rsid w:val="002F799E"/>
    <w:rsid w:val="002F7D3E"/>
    <w:rsid w:val="00300919"/>
    <w:rsid w:val="00302BF3"/>
    <w:rsid w:val="00302D8C"/>
    <w:rsid w:val="00303F92"/>
    <w:rsid w:val="00304386"/>
    <w:rsid w:val="00310825"/>
    <w:rsid w:val="00312106"/>
    <w:rsid w:val="003126FB"/>
    <w:rsid w:val="00313170"/>
    <w:rsid w:val="00315AE3"/>
    <w:rsid w:val="00315CA2"/>
    <w:rsid w:val="00316A7B"/>
    <w:rsid w:val="00324F09"/>
    <w:rsid w:val="0033070B"/>
    <w:rsid w:val="00331513"/>
    <w:rsid w:val="0033491A"/>
    <w:rsid w:val="00337088"/>
    <w:rsid w:val="00337638"/>
    <w:rsid w:val="00340ADD"/>
    <w:rsid w:val="00341178"/>
    <w:rsid w:val="00341B42"/>
    <w:rsid w:val="003423FC"/>
    <w:rsid w:val="00344766"/>
    <w:rsid w:val="00344AD3"/>
    <w:rsid w:val="00345089"/>
    <w:rsid w:val="00345687"/>
    <w:rsid w:val="00345708"/>
    <w:rsid w:val="00346373"/>
    <w:rsid w:val="003467CD"/>
    <w:rsid w:val="003505B2"/>
    <w:rsid w:val="0035063B"/>
    <w:rsid w:val="00352677"/>
    <w:rsid w:val="0035544C"/>
    <w:rsid w:val="00360189"/>
    <w:rsid w:val="0036188D"/>
    <w:rsid w:val="00362013"/>
    <w:rsid w:val="00364C0A"/>
    <w:rsid w:val="003713C2"/>
    <w:rsid w:val="0037172A"/>
    <w:rsid w:val="0037269A"/>
    <w:rsid w:val="0037526D"/>
    <w:rsid w:val="003839F9"/>
    <w:rsid w:val="00385421"/>
    <w:rsid w:val="00386A48"/>
    <w:rsid w:val="00387CF3"/>
    <w:rsid w:val="00390611"/>
    <w:rsid w:val="00392022"/>
    <w:rsid w:val="0039214E"/>
    <w:rsid w:val="0039256B"/>
    <w:rsid w:val="0039393F"/>
    <w:rsid w:val="00397677"/>
    <w:rsid w:val="003A0B24"/>
    <w:rsid w:val="003A0BF2"/>
    <w:rsid w:val="003A0F14"/>
    <w:rsid w:val="003A3A32"/>
    <w:rsid w:val="003A59A6"/>
    <w:rsid w:val="003A6D5C"/>
    <w:rsid w:val="003A7D55"/>
    <w:rsid w:val="003A7ED9"/>
    <w:rsid w:val="003B10FB"/>
    <w:rsid w:val="003B1154"/>
    <w:rsid w:val="003B1752"/>
    <w:rsid w:val="003B3474"/>
    <w:rsid w:val="003B5841"/>
    <w:rsid w:val="003B595A"/>
    <w:rsid w:val="003B7208"/>
    <w:rsid w:val="003B7403"/>
    <w:rsid w:val="003C1100"/>
    <w:rsid w:val="003C1CFB"/>
    <w:rsid w:val="003C1DE6"/>
    <w:rsid w:val="003C30DA"/>
    <w:rsid w:val="003C4FF5"/>
    <w:rsid w:val="003D0AE2"/>
    <w:rsid w:val="003D3477"/>
    <w:rsid w:val="003D5450"/>
    <w:rsid w:val="003D70D0"/>
    <w:rsid w:val="003D7760"/>
    <w:rsid w:val="003E13A1"/>
    <w:rsid w:val="003E2955"/>
    <w:rsid w:val="003E44DA"/>
    <w:rsid w:val="003E468A"/>
    <w:rsid w:val="003E6E17"/>
    <w:rsid w:val="003F2491"/>
    <w:rsid w:val="003F308A"/>
    <w:rsid w:val="003F4582"/>
    <w:rsid w:val="003F5D5C"/>
    <w:rsid w:val="003F6192"/>
    <w:rsid w:val="00400915"/>
    <w:rsid w:val="00403319"/>
    <w:rsid w:val="00406793"/>
    <w:rsid w:val="00411F8F"/>
    <w:rsid w:val="004135D8"/>
    <w:rsid w:val="00414020"/>
    <w:rsid w:val="0041428D"/>
    <w:rsid w:val="00415270"/>
    <w:rsid w:val="004154DB"/>
    <w:rsid w:val="00417379"/>
    <w:rsid w:val="004176BF"/>
    <w:rsid w:val="004204D0"/>
    <w:rsid w:val="00420AC4"/>
    <w:rsid w:val="004232C6"/>
    <w:rsid w:val="00426124"/>
    <w:rsid w:val="00426F24"/>
    <w:rsid w:val="004310BB"/>
    <w:rsid w:val="004338C7"/>
    <w:rsid w:val="00433E65"/>
    <w:rsid w:val="00434C3F"/>
    <w:rsid w:val="004406B5"/>
    <w:rsid w:val="00444E7F"/>
    <w:rsid w:val="00445514"/>
    <w:rsid w:val="00445853"/>
    <w:rsid w:val="00447748"/>
    <w:rsid w:val="00447A90"/>
    <w:rsid w:val="0045354B"/>
    <w:rsid w:val="00453687"/>
    <w:rsid w:val="004536F3"/>
    <w:rsid w:val="004558BD"/>
    <w:rsid w:val="00460C5B"/>
    <w:rsid w:val="004615D3"/>
    <w:rsid w:val="0046281E"/>
    <w:rsid w:val="00463909"/>
    <w:rsid w:val="00464D6B"/>
    <w:rsid w:val="00467C83"/>
    <w:rsid w:val="00471E09"/>
    <w:rsid w:val="004728C4"/>
    <w:rsid w:val="00473C7A"/>
    <w:rsid w:val="00474C35"/>
    <w:rsid w:val="004750A1"/>
    <w:rsid w:val="004769A4"/>
    <w:rsid w:val="00480212"/>
    <w:rsid w:val="00480D99"/>
    <w:rsid w:val="00483EC9"/>
    <w:rsid w:val="004841AE"/>
    <w:rsid w:val="00484C7F"/>
    <w:rsid w:val="00485194"/>
    <w:rsid w:val="00487BBD"/>
    <w:rsid w:val="0049095E"/>
    <w:rsid w:val="004928F5"/>
    <w:rsid w:val="004933FC"/>
    <w:rsid w:val="00494029"/>
    <w:rsid w:val="004A0E7A"/>
    <w:rsid w:val="004A2091"/>
    <w:rsid w:val="004A212C"/>
    <w:rsid w:val="004A6D54"/>
    <w:rsid w:val="004B0090"/>
    <w:rsid w:val="004B05C6"/>
    <w:rsid w:val="004B1A74"/>
    <w:rsid w:val="004B3514"/>
    <w:rsid w:val="004B3867"/>
    <w:rsid w:val="004B3EDF"/>
    <w:rsid w:val="004C0799"/>
    <w:rsid w:val="004C09C8"/>
    <w:rsid w:val="004C11B9"/>
    <w:rsid w:val="004C2BB4"/>
    <w:rsid w:val="004C3C1C"/>
    <w:rsid w:val="004C3E4F"/>
    <w:rsid w:val="004C43C9"/>
    <w:rsid w:val="004C4418"/>
    <w:rsid w:val="004C45FA"/>
    <w:rsid w:val="004C4707"/>
    <w:rsid w:val="004C4BB7"/>
    <w:rsid w:val="004C6779"/>
    <w:rsid w:val="004C7D54"/>
    <w:rsid w:val="004D0CC4"/>
    <w:rsid w:val="004D571F"/>
    <w:rsid w:val="004D6095"/>
    <w:rsid w:val="004D66AD"/>
    <w:rsid w:val="004E07A1"/>
    <w:rsid w:val="004E1729"/>
    <w:rsid w:val="004E1B3C"/>
    <w:rsid w:val="004E3959"/>
    <w:rsid w:val="004E3F86"/>
    <w:rsid w:val="004E4AD1"/>
    <w:rsid w:val="004E5659"/>
    <w:rsid w:val="004E6E5F"/>
    <w:rsid w:val="004E77E1"/>
    <w:rsid w:val="004F0AB7"/>
    <w:rsid w:val="004F15D9"/>
    <w:rsid w:val="004F3291"/>
    <w:rsid w:val="004F32D0"/>
    <w:rsid w:val="004F483D"/>
    <w:rsid w:val="004F6671"/>
    <w:rsid w:val="004F78C4"/>
    <w:rsid w:val="00500E29"/>
    <w:rsid w:val="005025C7"/>
    <w:rsid w:val="00504B42"/>
    <w:rsid w:val="00506DB2"/>
    <w:rsid w:val="00510870"/>
    <w:rsid w:val="00511AE4"/>
    <w:rsid w:val="00512A53"/>
    <w:rsid w:val="00513D8C"/>
    <w:rsid w:val="0051421A"/>
    <w:rsid w:val="005159EC"/>
    <w:rsid w:val="00515E8C"/>
    <w:rsid w:val="00516890"/>
    <w:rsid w:val="00516A4D"/>
    <w:rsid w:val="00517649"/>
    <w:rsid w:val="00521628"/>
    <w:rsid w:val="0052214D"/>
    <w:rsid w:val="00525F6D"/>
    <w:rsid w:val="0052661E"/>
    <w:rsid w:val="00526627"/>
    <w:rsid w:val="00527EF6"/>
    <w:rsid w:val="00531016"/>
    <w:rsid w:val="00532218"/>
    <w:rsid w:val="00533D56"/>
    <w:rsid w:val="00535912"/>
    <w:rsid w:val="005367E7"/>
    <w:rsid w:val="00542B22"/>
    <w:rsid w:val="00542CDB"/>
    <w:rsid w:val="00543B75"/>
    <w:rsid w:val="00544041"/>
    <w:rsid w:val="005449D0"/>
    <w:rsid w:val="00550ECE"/>
    <w:rsid w:val="005515F8"/>
    <w:rsid w:val="00553B9B"/>
    <w:rsid w:val="005543AF"/>
    <w:rsid w:val="00554BD4"/>
    <w:rsid w:val="00555CE3"/>
    <w:rsid w:val="0055603D"/>
    <w:rsid w:val="005600CD"/>
    <w:rsid w:val="00560E60"/>
    <w:rsid w:val="00562117"/>
    <w:rsid w:val="0056402C"/>
    <w:rsid w:val="00564672"/>
    <w:rsid w:val="00564DDB"/>
    <w:rsid w:val="00565921"/>
    <w:rsid w:val="005660D0"/>
    <w:rsid w:val="00566380"/>
    <w:rsid w:val="005701EF"/>
    <w:rsid w:val="00571527"/>
    <w:rsid w:val="005727FC"/>
    <w:rsid w:val="00572C2A"/>
    <w:rsid w:val="00572F6A"/>
    <w:rsid w:val="00573B2C"/>
    <w:rsid w:val="00573B96"/>
    <w:rsid w:val="005742BF"/>
    <w:rsid w:val="00574D31"/>
    <w:rsid w:val="005807A8"/>
    <w:rsid w:val="00580D15"/>
    <w:rsid w:val="00584C51"/>
    <w:rsid w:val="00587B1E"/>
    <w:rsid w:val="00587E84"/>
    <w:rsid w:val="005913E6"/>
    <w:rsid w:val="005944ED"/>
    <w:rsid w:val="005964D7"/>
    <w:rsid w:val="00596D61"/>
    <w:rsid w:val="00597018"/>
    <w:rsid w:val="005A0521"/>
    <w:rsid w:val="005A2F92"/>
    <w:rsid w:val="005A43E7"/>
    <w:rsid w:val="005A4480"/>
    <w:rsid w:val="005A60E9"/>
    <w:rsid w:val="005A7E33"/>
    <w:rsid w:val="005B10CC"/>
    <w:rsid w:val="005B52A0"/>
    <w:rsid w:val="005B6FFD"/>
    <w:rsid w:val="005B72D5"/>
    <w:rsid w:val="005C196C"/>
    <w:rsid w:val="005C32BE"/>
    <w:rsid w:val="005C3DF3"/>
    <w:rsid w:val="005C5501"/>
    <w:rsid w:val="005C7AFE"/>
    <w:rsid w:val="005D01B4"/>
    <w:rsid w:val="005D10B3"/>
    <w:rsid w:val="005D158D"/>
    <w:rsid w:val="005D22BC"/>
    <w:rsid w:val="005D3A5F"/>
    <w:rsid w:val="005D6CE0"/>
    <w:rsid w:val="005E10A5"/>
    <w:rsid w:val="005E1AEC"/>
    <w:rsid w:val="005E21DE"/>
    <w:rsid w:val="005E24C2"/>
    <w:rsid w:val="005E34E9"/>
    <w:rsid w:val="005E35AB"/>
    <w:rsid w:val="005F1439"/>
    <w:rsid w:val="005F21B0"/>
    <w:rsid w:val="005F3103"/>
    <w:rsid w:val="005F4D3D"/>
    <w:rsid w:val="005F5B10"/>
    <w:rsid w:val="005F6CAB"/>
    <w:rsid w:val="0060129A"/>
    <w:rsid w:val="0060244C"/>
    <w:rsid w:val="00610A95"/>
    <w:rsid w:val="00613401"/>
    <w:rsid w:val="0061516D"/>
    <w:rsid w:val="00615B10"/>
    <w:rsid w:val="006168EB"/>
    <w:rsid w:val="00616DEB"/>
    <w:rsid w:val="00620DE2"/>
    <w:rsid w:val="00624E9E"/>
    <w:rsid w:val="006263D3"/>
    <w:rsid w:val="0062694E"/>
    <w:rsid w:val="00630030"/>
    <w:rsid w:val="00630426"/>
    <w:rsid w:val="00631753"/>
    <w:rsid w:val="00635C2F"/>
    <w:rsid w:val="00636EB3"/>
    <w:rsid w:val="006377A9"/>
    <w:rsid w:val="0063788D"/>
    <w:rsid w:val="00637F6F"/>
    <w:rsid w:val="00640E61"/>
    <w:rsid w:val="00642A8B"/>
    <w:rsid w:val="006468ED"/>
    <w:rsid w:val="006512F6"/>
    <w:rsid w:val="00653B0F"/>
    <w:rsid w:val="0065599C"/>
    <w:rsid w:val="00655B5C"/>
    <w:rsid w:val="006609B3"/>
    <w:rsid w:val="00660E52"/>
    <w:rsid w:val="0066148E"/>
    <w:rsid w:val="00661B3F"/>
    <w:rsid w:val="006625F9"/>
    <w:rsid w:val="00663A37"/>
    <w:rsid w:val="00664BB4"/>
    <w:rsid w:val="00665A8F"/>
    <w:rsid w:val="00667860"/>
    <w:rsid w:val="0067157E"/>
    <w:rsid w:val="00675D66"/>
    <w:rsid w:val="00676D1D"/>
    <w:rsid w:val="00680D15"/>
    <w:rsid w:val="006818D9"/>
    <w:rsid w:val="006834AD"/>
    <w:rsid w:val="006838C7"/>
    <w:rsid w:val="0068643A"/>
    <w:rsid w:val="00687F16"/>
    <w:rsid w:val="00690405"/>
    <w:rsid w:val="00690944"/>
    <w:rsid w:val="006914D2"/>
    <w:rsid w:val="00691C06"/>
    <w:rsid w:val="0069448A"/>
    <w:rsid w:val="00696FD6"/>
    <w:rsid w:val="006A4224"/>
    <w:rsid w:val="006A56F0"/>
    <w:rsid w:val="006A585F"/>
    <w:rsid w:val="006A7CE2"/>
    <w:rsid w:val="006A7E3C"/>
    <w:rsid w:val="006B11C6"/>
    <w:rsid w:val="006B4CA4"/>
    <w:rsid w:val="006B6498"/>
    <w:rsid w:val="006B64AA"/>
    <w:rsid w:val="006B6868"/>
    <w:rsid w:val="006B7074"/>
    <w:rsid w:val="006C2214"/>
    <w:rsid w:val="006C372D"/>
    <w:rsid w:val="006C410C"/>
    <w:rsid w:val="006C52D3"/>
    <w:rsid w:val="006C55C2"/>
    <w:rsid w:val="006C6C41"/>
    <w:rsid w:val="006D1EC8"/>
    <w:rsid w:val="006D2D2B"/>
    <w:rsid w:val="006D3F59"/>
    <w:rsid w:val="006D6830"/>
    <w:rsid w:val="006D719C"/>
    <w:rsid w:val="006D7DF3"/>
    <w:rsid w:val="006E15A2"/>
    <w:rsid w:val="006E20F9"/>
    <w:rsid w:val="006E3F38"/>
    <w:rsid w:val="006E4C8D"/>
    <w:rsid w:val="006E6076"/>
    <w:rsid w:val="006E6DD7"/>
    <w:rsid w:val="006F0222"/>
    <w:rsid w:val="006F04A3"/>
    <w:rsid w:val="006F114C"/>
    <w:rsid w:val="006F1A99"/>
    <w:rsid w:val="006F676C"/>
    <w:rsid w:val="00700C90"/>
    <w:rsid w:val="00701F34"/>
    <w:rsid w:val="007031A2"/>
    <w:rsid w:val="00704693"/>
    <w:rsid w:val="00704AB9"/>
    <w:rsid w:val="007054D8"/>
    <w:rsid w:val="00706D47"/>
    <w:rsid w:val="00711EE2"/>
    <w:rsid w:val="00712D71"/>
    <w:rsid w:val="007130DA"/>
    <w:rsid w:val="00713DD5"/>
    <w:rsid w:val="0071601C"/>
    <w:rsid w:val="00720D8F"/>
    <w:rsid w:val="0072149D"/>
    <w:rsid w:val="007214D9"/>
    <w:rsid w:val="00723C6D"/>
    <w:rsid w:val="0072514D"/>
    <w:rsid w:val="00725C5A"/>
    <w:rsid w:val="007263E6"/>
    <w:rsid w:val="007264EA"/>
    <w:rsid w:val="00726D09"/>
    <w:rsid w:val="00726F49"/>
    <w:rsid w:val="00732AB3"/>
    <w:rsid w:val="007332CF"/>
    <w:rsid w:val="00736F47"/>
    <w:rsid w:val="00740ACC"/>
    <w:rsid w:val="00740DFE"/>
    <w:rsid w:val="007410C2"/>
    <w:rsid w:val="007411F0"/>
    <w:rsid w:val="0074208A"/>
    <w:rsid w:val="00746DD6"/>
    <w:rsid w:val="00746E60"/>
    <w:rsid w:val="00746FA8"/>
    <w:rsid w:val="007479B5"/>
    <w:rsid w:val="00752886"/>
    <w:rsid w:val="00753070"/>
    <w:rsid w:val="00753ACF"/>
    <w:rsid w:val="007550BD"/>
    <w:rsid w:val="007551E4"/>
    <w:rsid w:val="0075799A"/>
    <w:rsid w:val="0076064B"/>
    <w:rsid w:val="00761C38"/>
    <w:rsid w:val="00761EE8"/>
    <w:rsid w:val="00762151"/>
    <w:rsid w:val="0076215F"/>
    <w:rsid w:val="00762D4B"/>
    <w:rsid w:val="00764010"/>
    <w:rsid w:val="00764368"/>
    <w:rsid w:val="00764B5B"/>
    <w:rsid w:val="00765287"/>
    <w:rsid w:val="00766A73"/>
    <w:rsid w:val="00766F19"/>
    <w:rsid w:val="007712C7"/>
    <w:rsid w:val="0077455A"/>
    <w:rsid w:val="00777372"/>
    <w:rsid w:val="00777527"/>
    <w:rsid w:val="00780E83"/>
    <w:rsid w:val="00781849"/>
    <w:rsid w:val="00781B6F"/>
    <w:rsid w:val="00782890"/>
    <w:rsid w:val="007833CB"/>
    <w:rsid w:val="00783B56"/>
    <w:rsid w:val="00786CFF"/>
    <w:rsid w:val="007874B4"/>
    <w:rsid w:val="00791490"/>
    <w:rsid w:val="00791C7A"/>
    <w:rsid w:val="00791D59"/>
    <w:rsid w:val="00792D4C"/>
    <w:rsid w:val="007938AE"/>
    <w:rsid w:val="00793B7C"/>
    <w:rsid w:val="007A0DC1"/>
    <w:rsid w:val="007A19E0"/>
    <w:rsid w:val="007A1AB6"/>
    <w:rsid w:val="007A23F8"/>
    <w:rsid w:val="007A2D52"/>
    <w:rsid w:val="007A31AE"/>
    <w:rsid w:val="007A550A"/>
    <w:rsid w:val="007A5B2E"/>
    <w:rsid w:val="007A5C18"/>
    <w:rsid w:val="007B28CF"/>
    <w:rsid w:val="007B4416"/>
    <w:rsid w:val="007B46BF"/>
    <w:rsid w:val="007B6DD8"/>
    <w:rsid w:val="007C05DC"/>
    <w:rsid w:val="007C0FF7"/>
    <w:rsid w:val="007C14EE"/>
    <w:rsid w:val="007C3040"/>
    <w:rsid w:val="007C3BA4"/>
    <w:rsid w:val="007D07B3"/>
    <w:rsid w:val="007D1B1E"/>
    <w:rsid w:val="007D1D80"/>
    <w:rsid w:val="007D4712"/>
    <w:rsid w:val="007D5D30"/>
    <w:rsid w:val="007D6CF0"/>
    <w:rsid w:val="007E0B5E"/>
    <w:rsid w:val="007E0C9C"/>
    <w:rsid w:val="007E18F8"/>
    <w:rsid w:val="007E38F1"/>
    <w:rsid w:val="007E3C2E"/>
    <w:rsid w:val="007E3F8B"/>
    <w:rsid w:val="007E648C"/>
    <w:rsid w:val="007E781F"/>
    <w:rsid w:val="007F1538"/>
    <w:rsid w:val="007F15FE"/>
    <w:rsid w:val="007F3D8B"/>
    <w:rsid w:val="007F3F9F"/>
    <w:rsid w:val="007F5BB9"/>
    <w:rsid w:val="007F5C41"/>
    <w:rsid w:val="007F5E4F"/>
    <w:rsid w:val="007F7965"/>
    <w:rsid w:val="0080069B"/>
    <w:rsid w:val="00800EF1"/>
    <w:rsid w:val="008017D6"/>
    <w:rsid w:val="0080185B"/>
    <w:rsid w:val="00802AC9"/>
    <w:rsid w:val="00803304"/>
    <w:rsid w:val="00807B2A"/>
    <w:rsid w:val="00810E97"/>
    <w:rsid w:val="0081123B"/>
    <w:rsid w:val="00811393"/>
    <w:rsid w:val="00816C5A"/>
    <w:rsid w:val="00817678"/>
    <w:rsid w:val="0082049D"/>
    <w:rsid w:val="008217BC"/>
    <w:rsid w:val="00822BA1"/>
    <w:rsid w:val="00824E58"/>
    <w:rsid w:val="008275DC"/>
    <w:rsid w:val="00827D60"/>
    <w:rsid w:val="00831D6C"/>
    <w:rsid w:val="00832F6C"/>
    <w:rsid w:val="008341ED"/>
    <w:rsid w:val="00837584"/>
    <w:rsid w:val="00841673"/>
    <w:rsid w:val="00841963"/>
    <w:rsid w:val="00845B52"/>
    <w:rsid w:val="00846D3E"/>
    <w:rsid w:val="00846DE7"/>
    <w:rsid w:val="008477B9"/>
    <w:rsid w:val="008523FA"/>
    <w:rsid w:val="008529E6"/>
    <w:rsid w:val="00852CDD"/>
    <w:rsid w:val="00855E11"/>
    <w:rsid w:val="008575E1"/>
    <w:rsid w:val="0085760A"/>
    <w:rsid w:val="0086170A"/>
    <w:rsid w:val="00863328"/>
    <w:rsid w:val="0086448F"/>
    <w:rsid w:val="00864D6E"/>
    <w:rsid w:val="008659A2"/>
    <w:rsid w:val="0086690B"/>
    <w:rsid w:val="00866973"/>
    <w:rsid w:val="008710F8"/>
    <w:rsid w:val="00871B94"/>
    <w:rsid w:val="0087384A"/>
    <w:rsid w:val="00873F7B"/>
    <w:rsid w:val="008755C2"/>
    <w:rsid w:val="00875A6F"/>
    <w:rsid w:val="00881947"/>
    <w:rsid w:val="00881D64"/>
    <w:rsid w:val="00882C01"/>
    <w:rsid w:val="00882E02"/>
    <w:rsid w:val="00883C16"/>
    <w:rsid w:val="008853EC"/>
    <w:rsid w:val="00891CFC"/>
    <w:rsid w:val="00891E79"/>
    <w:rsid w:val="008921AE"/>
    <w:rsid w:val="00895187"/>
    <w:rsid w:val="00895BD3"/>
    <w:rsid w:val="00896EDC"/>
    <w:rsid w:val="008A0C9F"/>
    <w:rsid w:val="008A14F6"/>
    <w:rsid w:val="008A1645"/>
    <w:rsid w:val="008A3E6F"/>
    <w:rsid w:val="008A7EF2"/>
    <w:rsid w:val="008B0DFB"/>
    <w:rsid w:val="008B2951"/>
    <w:rsid w:val="008B2BBB"/>
    <w:rsid w:val="008B646D"/>
    <w:rsid w:val="008B6842"/>
    <w:rsid w:val="008B70C4"/>
    <w:rsid w:val="008B7F11"/>
    <w:rsid w:val="008C18C1"/>
    <w:rsid w:val="008C3DC2"/>
    <w:rsid w:val="008C442E"/>
    <w:rsid w:val="008C4943"/>
    <w:rsid w:val="008C5658"/>
    <w:rsid w:val="008C5DCA"/>
    <w:rsid w:val="008D0ADE"/>
    <w:rsid w:val="008D344B"/>
    <w:rsid w:val="008D346A"/>
    <w:rsid w:val="008D370B"/>
    <w:rsid w:val="008D41FC"/>
    <w:rsid w:val="008D4ED9"/>
    <w:rsid w:val="008D6B04"/>
    <w:rsid w:val="008E2654"/>
    <w:rsid w:val="008F1C22"/>
    <w:rsid w:val="008F2554"/>
    <w:rsid w:val="008F47DC"/>
    <w:rsid w:val="008F635E"/>
    <w:rsid w:val="009025FB"/>
    <w:rsid w:val="009029DB"/>
    <w:rsid w:val="009038A8"/>
    <w:rsid w:val="0090753F"/>
    <w:rsid w:val="00913E51"/>
    <w:rsid w:val="00914986"/>
    <w:rsid w:val="00914DFE"/>
    <w:rsid w:val="0091614B"/>
    <w:rsid w:val="0092131F"/>
    <w:rsid w:val="00925D59"/>
    <w:rsid w:val="00926716"/>
    <w:rsid w:val="00932A82"/>
    <w:rsid w:val="0093319A"/>
    <w:rsid w:val="00933540"/>
    <w:rsid w:val="00933E6E"/>
    <w:rsid w:val="00934877"/>
    <w:rsid w:val="00935439"/>
    <w:rsid w:val="009357D5"/>
    <w:rsid w:val="00935CD9"/>
    <w:rsid w:val="00941D0E"/>
    <w:rsid w:val="009453A6"/>
    <w:rsid w:val="009464A3"/>
    <w:rsid w:val="00946522"/>
    <w:rsid w:val="00946796"/>
    <w:rsid w:val="0095183B"/>
    <w:rsid w:val="0095204C"/>
    <w:rsid w:val="009520FE"/>
    <w:rsid w:val="00953424"/>
    <w:rsid w:val="00953B51"/>
    <w:rsid w:val="00953B7B"/>
    <w:rsid w:val="00954528"/>
    <w:rsid w:val="009558AA"/>
    <w:rsid w:val="009603E5"/>
    <w:rsid w:val="0096071A"/>
    <w:rsid w:val="00960C91"/>
    <w:rsid w:val="00961AEB"/>
    <w:rsid w:val="00961B6D"/>
    <w:rsid w:val="00963717"/>
    <w:rsid w:val="00965CC4"/>
    <w:rsid w:val="0096624D"/>
    <w:rsid w:val="00970143"/>
    <w:rsid w:val="00970B7F"/>
    <w:rsid w:val="00970C38"/>
    <w:rsid w:val="00971614"/>
    <w:rsid w:val="00972340"/>
    <w:rsid w:val="009752FA"/>
    <w:rsid w:val="00977693"/>
    <w:rsid w:val="00977BB1"/>
    <w:rsid w:val="00982494"/>
    <w:rsid w:val="009845F3"/>
    <w:rsid w:val="009845FD"/>
    <w:rsid w:val="00990935"/>
    <w:rsid w:val="00990AFD"/>
    <w:rsid w:val="00991001"/>
    <w:rsid w:val="00991069"/>
    <w:rsid w:val="0099397C"/>
    <w:rsid w:val="00996257"/>
    <w:rsid w:val="00996BCA"/>
    <w:rsid w:val="009A0E79"/>
    <w:rsid w:val="009A216A"/>
    <w:rsid w:val="009A23B0"/>
    <w:rsid w:val="009A35C9"/>
    <w:rsid w:val="009A3604"/>
    <w:rsid w:val="009A473C"/>
    <w:rsid w:val="009A640D"/>
    <w:rsid w:val="009A7F00"/>
    <w:rsid w:val="009B1548"/>
    <w:rsid w:val="009B3A1D"/>
    <w:rsid w:val="009B41F0"/>
    <w:rsid w:val="009B7FFD"/>
    <w:rsid w:val="009C3225"/>
    <w:rsid w:val="009C4284"/>
    <w:rsid w:val="009C5DC4"/>
    <w:rsid w:val="009C61A3"/>
    <w:rsid w:val="009C6B84"/>
    <w:rsid w:val="009D0BC2"/>
    <w:rsid w:val="009D1368"/>
    <w:rsid w:val="009D2CDA"/>
    <w:rsid w:val="009D5A24"/>
    <w:rsid w:val="009D5B2E"/>
    <w:rsid w:val="009D636F"/>
    <w:rsid w:val="009D7457"/>
    <w:rsid w:val="009D758F"/>
    <w:rsid w:val="009D7BF2"/>
    <w:rsid w:val="009D7D83"/>
    <w:rsid w:val="009E172F"/>
    <w:rsid w:val="009E19CB"/>
    <w:rsid w:val="009E426E"/>
    <w:rsid w:val="009E439C"/>
    <w:rsid w:val="009E620D"/>
    <w:rsid w:val="009E7F49"/>
    <w:rsid w:val="009F0B98"/>
    <w:rsid w:val="009F1C46"/>
    <w:rsid w:val="009F2079"/>
    <w:rsid w:val="009F4BE1"/>
    <w:rsid w:val="009F4FF4"/>
    <w:rsid w:val="009F69B5"/>
    <w:rsid w:val="00A004D3"/>
    <w:rsid w:val="00A06896"/>
    <w:rsid w:val="00A07CA6"/>
    <w:rsid w:val="00A12981"/>
    <w:rsid w:val="00A14320"/>
    <w:rsid w:val="00A151A5"/>
    <w:rsid w:val="00A15263"/>
    <w:rsid w:val="00A15E74"/>
    <w:rsid w:val="00A164FB"/>
    <w:rsid w:val="00A16BEA"/>
    <w:rsid w:val="00A175E5"/>
    <w:rsid w:val="00A178C0"/>
    <w:rsid w:val="00A17EA1"/>
    <w:rsid w:val="00A17EDF"/>
    <w:rsid w:val="00A24B55"/>
    <w:rsid w:val="00A24F60"/>
    <w:rsid w:val="00A254EA"/>
    <w:rsid w:val="00A30DB1"/>
    <w:rsid w:val="00A31101"/>
    <w:rsid w:val="00A34451"/>
    <w:rsid w:val="00A35811"/>
    <w:rsid w:val="00A35D0A"/>
    <w:rsid w:val="00A40FB6"/>
    <w:rsid w:val="00A42629"/>
    <w:rsid w:val="00A43944"/>
    <w:rsid w:val="00A43A45"/>
    <w:rsid w:val="00A43D2B"/>
    <w:rsid w:val="00A4524B"/>
    <w:rsid w:val="00A45454"/>
    <w:rsid w:val="00A4637B"/>
    <w:rsid w:val="00A476D0"/>
    <w:rsid w:val="00A50D2F"/>
    <w:rsid w:val="00A50EE4"/>
    <w:rsid w:val="00A521D4"/>
    <w:rsid w:val="00A53511"/>
    <w:rsid w:val="00A541FE"/>
    <w:rsid w:val="00A60841"/>
    <w:rsid w:val="00A61A4E"/>
    <w:rsid w:val="00A63700"/>
    <w:rsid w:val="00A64575"/>
    <w:rsid w:val="00A65A26"/>
    <w:rsid w:val="00A67625"/>
    <w:rsid w:val="00A67EF4"/>
    <w:rsid w:val="00A73EF9"/>
    <w:rsid w:val="00A756C6"/>
    <w:rsid w:val="00A77200"/>
    <w:rsid w:val="00A80BB6"/>
    <w:rsid w:val="00A80C68"/>
    <w:rsid w:val="00A821AF"/>
    <w:rsid w:val="00A844B8"/>
    <w:rsid w:val="00A855BE"/>
    <w:rsid w:val="00A86406"/>
    <w:rsid w:val="00A87937"/>
    <w:rsid w:val="00A9014B"/>
    <w:rsid w:val="00A915AB"/>
    <w:rsid w:val="00A9222E"/>
    <w:rsid w:val="00A92C7A"/>
    <w:rsid w:val="00A92DD2"/>
    <w:rsid w:val="00A93911"/>
    <w:rsid w:val="00A9454C"/>
    <w:rsid w:val="00A94751"/>
    <w:rsid w:val="00A95B2A"/>
    <w:rsid w:val="00A95E7F"/>
    <w:rsid w:val="00A96228"/>
    <w:rsid w:val="00A970D5"/>
    <w:rsid w:val="00AA0B4E"/>
    <w:rsid w:val="00AA1BBB"/>
    <w:rsid w:val="00AA1E74"/>
    <w:rsid w:val="00AA24D2"/>
    <w:rsid w:val="00AA423E"/>
    <w:rsid w:val="00AA7316"/>
    <w:rsid w:val="00AA78CE"/>
    <w:rsid w:val="00AA7F42"/>
    <w:rsid w:val="00AB0C12"/>
    <w:rsid w:val="00AB0FA7"/>
    <w:rsid w:val="00AB26D5"/>
    <w:rsid w:val="00AB3885"/>
    <w:rsid w:val="00AB5F3B"/>
    <w:rsid w:val="00AC004D"/>
    <w:rsid w:val="00AC38A9"/>
    <w:rsid w:val="00AC4BF6"/>
    <w:rsid w:val="00AC6797"/>
    <w:rsid w:val="00AC6A7A"/>
    <w:rsid w:val="00AC6F68"/>
    <w:rsid w:val="00AD124D"/>
    <w:rsid w:val="00AD1EAE"/>
    <w:rsid w:val="00AD2280"/>
    <w:rsid w:val="00AD26C0"/>
    <w:rsid w:val="00AD4839"/>
    <w:rsid w:val="00AD76EF"/>
    <w:rsid w:val="00AE19D1"/>
    <w:rsid w:val="00AE2666"/>
    <w:rsid w:val="00AE5D09"/>
    <w:rsid w:val="00AE6B11"/>
    <w:rsid w:val="00AE7EBC"/>
    <w:rsid w:val="00AF434D"/>
    <w:rsid w:val="00AF4EE4"/>
    <w:rsid w:val="00B0036F"/>
    <w:rsid w:val="00B00C8E"/>
    <w:rsid w:val="00B02AA5"/>
    <w:rsid w:val="00B04F50"/>
    <w:rsid w:val="00B1073D"/>
    <w:rsid w:val="00B11CD7"/>
    <w:rsid w:val="00B1205D"/>
    <w:rsid w:val="00B13307"/>
    <w:rsid w:val="00B15202"/>
    <w:rsid w:val="00B1553A"/>
    <w:rsid w:val="00B17577"/>
    <w:rsid w:val="00B21CD1"/>
    <w:rsid w:val="00B23256"/>
    <w:rsid w:val="00B24CF5"/>
    <w:rsid w:val="00B26507"/>
    <w:rsid w:val="00B269CE"/>
    <w:rsid w:val="00B31CD8"/>
    <w:rsid w:val="00B32B21"/>
    <w:rsid w:val="00B37176"/>
    <w:rsid w:val="00B373AA"/>
    <w:rsid w:val="00B40823"/>
    <w:rsid w:val="00B40DF9"/>
    <w:rsid w:val="00B42083"/>
    <w:rsid w:val="00B427A9"/>
    <w:rsid w:val="00B43455"/>
    <w:rsid w:val="00B435F8"/>
    <w:rsid w:val="00B4620E"/>
    <w:rsid w:val="00B46CB0"/>
    <w:rsid w:val="00B4725D"/>
    <w:rsid w:val="00B52A3F"/>
    <w:rsid w:val="00B5462A"/>
    <w:rsid w:val="00B54BC7"/>
    <w:rsid w:val="00B57348"/>
    <w:rsid w:val="00B61E5E"/>
    <w:rsid w:val="00B62D2B"/>
    <w:rsid w:val="00B63807"/>
    <w:rsid w:val="00B6426B"/>
    <w:rsid w:val="00B65D4D"/>
    <w:rsid w:val="00B66649"/>
    <w:rsid w:val="00B67741"/>
    <w:rsid w:val="00B75683"/>
    <w:rsid w:val="00B7667D"/>
    <w:rsid w:val="00B8179C"/>
    <w:rsid w:val="00B822DB"/>
    <w:rsid w:val="00B84A8A"/>
    <w:rsid w:val="00B9279C"/>
    <w:rsid w:val="00B934BE"/>
    <w:rsid w:val="00B9576A"/>
    <w:rsid w:val="00B962BB"/>
    <w:rsid w:val="00BA2861"/>
    <w:rsid w:val="00BA6707"/>
    <w:rsid w:val="00BA7C0B"/>
    <w:rsid w:val="00BB0F85"/>
    <w:rsid w:val="00BB1940"/>
    <w:rsid w:val="00BB5301"/>
    <w:rsid w:val="00BB57E8"/>
    <w:rsid w:val="00BB7349"/>
    <w:rsid w:val="00BC0196"/>
    <w:rsid w:val="00BC0367"/>
    <w:rsid w:val="00BC219A"/>
    <w:rsid w:val="00BC42A8"/>
    <w:rsid w:val="00BC66EE"/>
    <w:rsid w:val="00BC69F2"/>
    <w:rsid w:val="00BC7FFB"/>
    <w:rsid w:val="00BD034D"/>
    <w:rsid w:val="00BD3ECE"/>
    <w:rsid w:val="00BD5782"/>
    <w:rsid w:val="00BD780A"/>
    <w:rsid w:val="00BE0CEB"/>
    <w:rsid w:val="00BE1E12"/>
    <w:rsid w:val="00BE346A"/>
    <w:rsid w:val="00BE46DF"/>
    <w:rsid w:val="00BE635E"/>
    <w:rsid w:val="00BE6364"/>
    <w:rsid w:val="00BE6D71"/>
    <w:rsid w:val="00BE718D"/>
    <w:rsid w:val="00BE7A12"/>
    <w:rsid w:val="00BE7CAE"/>
    <w:rsid w:val="00BF5945"/>
    <w:rsid w:val="00BF6362"/>
    <w:rsid w:val="00C009C1"/>
    <w:rsid w:val="00C01B8A"/>
    <w:rsid w:val="00C01FED"/>
    <w:rsid w:val="00C05398"/>
    <w:rsid w:val="00C056BE"/>
    <w:rsid w:val="00C06182"/>
    <w:rsid w:val="00C06249"/>
    <w:rsid w:val="00C068BC"/>
    <w:rsid w:val="00C07B7F"/>
    <w:rsid w:val="00C07EC8"/>
    <w:rsid w:val="00C10243"/>
    <w:rsid w:val="00C13C38"/>
    <w:rsid w:val="00C1424F"/>
    <w:rsid w:val="00C14933"/>
    <w:rsid w:val="00C157FC"/>
    <w:rsid w:val="00C200F2"/>
    <w:rsid w:val="00C2027F"/>
    <w:rsid w:val="00C20B16"/>
    <w:rsid w:val="00C216A8"/>
    <w:rsid w:val="00C233B3"/>
    <w:rsid w:val="00C235D5"/>
    <w:rsid w:val="00C238FB"/>
    <w:rsid w:val="00C25B3F"/>
    <w:rsid w:val="00C2627B"/>
    <w:rsid w:val="00C3227B"/>
    <w:rsid w:val="00C32ACE"/>
    <w:rsid w:val="00C32F37"/>
    <w:rsid w:val="00C33352"/>
    <w:rsid w:val="00C34DB4"/>
    <w:rsid w:val="00C35A64"/>
    <w:rsid w:val="00C35E7C"/>
    <w:rsid w:val="00C36B0D"/>
    <w:rsid w:val="00C37839"/>
    <w:rsid w:val="00C37EA0"/>
    <w:rsid w:val="00C409F6"/>
    <w:rsid w:val="00C410D2"/>
    <w:rsid w:val="00C41479"/>
    <w:rsid w:val="00C43810"/>
    <w:rsid w:val="00C439F1"/>
    <w:rsid w:val="00C4452E"/>
    <w:rsid w:val="00C536D2"/>
    <w:rsid w:val="00C54558"/>
    <w:rsid w:val="00C558A4"/>
    <w:rsid w:val="00C559CD"/>
    <w:rsid w:val="00C57E04"/>
    <w:rsid w:val="00C61B06"/>
    <w:rsid w:val="00C61FEC"/>
    <w:rsid w:val="00C62B4F"/>
    <w:rsid w:val="00C62FC2"/>
    <w:rsid w:val="00C65918"/>
    <w:rsid w:val="00C65FA7"/>
    <w:rsid w:val="00C72F35"/>
    <w:rsid w:val="00C73ED0"/>
    <w:rsid w:val="00C74F2A"/>
    <w:rsid w:val="00C76946"/>
    <w:rsid w:val="00C76CD4"/>
    <w:rsid w:val="00C77686"/>
    <w:rsid w:val="00C80B05"/>
    <w:rsid w:val="00C81AD2"/>
    <w:rsid w:val="00C81CD7"/>
    <w:rsid w:val="00C82268"/>
    <w:rsid w:val="00C83AEC"/>
    <w:rsid w:val="00C84348"/>
    <w:rsid w:val="00C8742E"/>
    <w:rsid w:val="00C90FC8"/>
    <w:rsid w:val="00C9443B"/>
    <w:rsid w:val="00C96E34"/>
    <w:rsid w:val="00C9717B"/>
    <w:rsid w:val="00C97586"/>
    <w:rsid w:val="00CA0E7A"/>
    <w:rsid w:val="00CA1AD6"/>
    <w:rsid w:val="00CA39B7"/>
    <w:rsid w:val="00CA43EA"/>
    <w:rsid w:val="00CA5AF6"/>
    <w:rsid w:val="00CB2149"/>
    <w:rsid w:val="00CB2159"/>
    <w:rsid w:val="00CB4BBD"/>
    <w:rsid w:val="00CB4C86"/>
    <w:rsid w:val="00CB5B7B"/>
    <w:rsid w:val="00CB6418"/>
    <w:rsid w:val="00CC0C48"/>
    <w:rsid w:val="00CC3DCA"/>
    <w:rsid w:val="00CC4F1E"/>
    <w:rsid w:val="00CC5FBE"/>
    <w:rsid w:val="00CC6BC0"/>
    <w:rsid w:val="00CC7706"/>
    <w:rsid w:val="00CD19A8"/>
    <w:rsid w:val="00CD19DB"/>
    <w:rsid w:val="00CD2E3C"/>
    <w:rsid w:val="00CD30FC"/>
    <w:rsid w:val="00CD39A2"/>
    <w:rsid w:val="00CD4B87"/>
    <w:rsid w:val="00CD55DB"/>
    <w:rsid w:val="00CD63AD"/>
    <w:rsid w:val="00CE1E88"/>
    <w:rsid w:val="00CE26E6"/>
    <w:rsid w:val="00CE4450"/>
    <w:rsid w:val="00CE4772"/>
    <w:rsid w:val="00CE49B6"/>
    <w:rsid w:val="00CE4A28"/>
    <w:rsid w:val="00CE56C5"/>
    <w:rsid w:val="00CE5C3A"/>
    <w:rsid w:val="00CF0972"/>
    <w:rsid w:val="00CF0AE0"/>
    <w:rsid w:val="00CF31B4"/>
    <w:rsid w:val="00CF4CEF"/>
    <w:rsid w:val="00CF6431"/>
    <w:rsid w:val="00CF6E52"/>
    <w:rsid w:val="00D01DCF"/>
    <w:rsid w:val="00D04514"/>
    <w:rsid w:val="00D067C4"/>
    <w:rsid w:val="00D076D9"/>
    <w:rsid w:val="00D11A35"/>
    <w:rsid w:val="00D11E06"/>
    <w:rsid w:val="00D1224D"/>
    <w:rsid w:val="00D1259C"/>
    <w:rsid w:val="00D13846"/>
    <w:rsid w:val="00D20835"/>
    <w:rsid w:val="00D20D52"/>
    <w:rsid w:val="00D20EF6"/>
    <w:rsid w:val="00D219AA"/>
    <w:rsid w:val="00D21D01"/>
    <w:rsid w:val="00D2237A"/>
    <w:rsid w:val="00D22D3F"/>
    <w:rsid w:val="00D24BD1"/>
    <w:rsid w:val="00D2588A"/>
    <w:rsid w:val="00D25B60"/>
    <w:rsid w:val="00D26217"/>
    <w:rsid w:val="00D26522"/>
    <w:rsid w:val="00D278F0"/>
    <w:rsid w:val="00D338DB"/>
    <w:rsid w:val="00D3511F"/>
    <w:rsid w:val="00D36BE0"/>
    <w:rsid w:val="00D36DB6"/>
    <w:rsid w:val="00D3752B"/>
    <w:rsid w:val="00D40470"/>
    <w:rsid w:val="00D41147"/>
    <w:rsid w:val="00D4515E"/>
    <w:rsid w:val="00D4521D"/>
    <w:rsid w:val="00D45819"/>
    <w:rsid w:val="00D46397"/>
    <w:rsid w:val="00D52933"/>
    <w:rsid w:val="00D52FF0"/>
    <w:rsid w:val="00D56683"/>
    <w:rsid w:val="00D6001A"/>
    <w:rsid w:val="00D6189E"/>
    <w:rsid w:val="00D61E4F"/>
    <w:rsid w:val="00D62E71"/>
    <w:rsid w:val="00D63146"/>
    <w:rsid w:val="00D64BB4"/>
    <w:rsid w:val="00D65159"/>
    <w:rsid w:val="00D65C56"/>
    <w:rsid w:val="00D66CBB"/>
    <w:rsid w:val="00D70514"/>
    <w:rsid w:val="00D71305"/>
    <w:rsid w:val="00D718B8"/>
    <w:rsid w:val="00D71BF7"/>
    <w:rsid w:val="00D731D0"/>
    <w:rsid w:val="00D738D2"/>
    <w:rsid w:val="00D73CDD"/>
    <w:rsid w:val="00D74E94"/>
    <w:rsid w:val="00D76565"/>
    <w:rsid w:val="00D766B4"/>
    <w:rsid w:val="00D809E4"/>
    <w:rsid w:val="00D81B85"/>
    <w:rsid w:val="00D8486E"/>
    <w:rsid w:val="00D8663B"/>
    <w:rsid w:val="00D878B6"/>
    <w:rsid w:val="00D87FC0"/>
    <w:rsid w:val="00D90C1B"/>
    <w:rsid w:val="00D90FB3"/>
    <w:rsid w:val="00D925D1"/>
    <w:rsid w:val="00D92668"/>
    <w:rsid w:val="00D93AD4"/>
    <w:rsid w:val="00D94F27"/>
    <w:rsid w:val="00D95B37"/>
    <w:rsid w:val="00D979CF"/>
    <w:rsid w:val="00DA0B8F"/>
    <w:rsid w:val="00DA1F2A"/>
    <w:rsid w:val="00DA432C"/>
    <w:rsid w:val="00DB08A2"/>
    <w:rsid w:val="00DB0D6D"/>
    <w:rsid w:val="00DB1035"/>
    <w:rsid w:val="00DB1F84"/>
    <w:rsid w:val="00DB44A1"/>
    <w:rsid w:val="00DB5CD7"/>
    <w:rsid w:val="00DB6647"/>
    <w:rsid w:val="00DC0C9F"/>
    <w:rsid w:val="00DC1727"/>
    <w:rsid w:val="00DC33BA"/>
    <w:rsid w:val="00DC4957"/>
    <w:rsid w:val="00DC4AE2"/>
    <w:rsid w:val="00DC63B3"/>
    <w:rsid w:val="00DC6B6C"/>
    <w:rsid w:val="00DD2877"/>
    <w:rsid w:val="00DD2EDE"/>
    <w:rsid w:val="00DD3144"/>
    <w:rsid w:val="00DD7FD2"/>
    <w:rsid w:val="00DE0E0F"/>
    <w:rsid w:val="00DE0F3E"/>
    <w:rsid w:val="00DE1DEE"/>
    <w:rsid w:val="00DE2A8A"/>
    <w:rsid w:val="00DE3218"/>
    <w:rsid w:val="00DE33F9"/>
    <w:rsid w:val="00DE6816"/>
    <w:rsid w:val="00DF06C4"/>
    <w:rsid w:val="00DF0BD1"/>
    <w:rsid w:val="00DF1156"/>
    <w:rsid w:val="00DF1173"/>
    <w:rsid w:val="00DF2CB0"/>
    <w:rsid w:val="00DF383C"/>
    <w:rsid w:val="00DF4465"/>
    <w:rsid w:val="00DF451B"/>
    <w:rsid w:val="00DF5D03"/>
    <w:rsid w:val="00DF6006"/>
    <w:rsid w:val="00DF6955"/>
    <w:rsid w:val="00DF7B01"/>
    <w:rsid w:val="00E0443E"/>
    <w:rsid w:val="00E0480A"/>
    <w:rsid w:val="00E05FCE"/>
    <w:rsid w:val="00E076EA"/>
    <w:rsid w:val="00E120FC"/>
    <w:rsid w:val="00E12D07"/>
    <w:rsid w:val="00E14BA9"/>
    <w:rsid w:val="00E1701F"/>
    <w:rsid w:val="00E2168A"/>
    <w:rsid w:val="00E22FD4"/>
    <w:rsid w:val="00E23EE3"/>
    <w:rsid w:val="00E245A1"/>
    <w:rsid w:val="00E24831"/>
    <w:rsid w:val="00E31001"/>
    <w:rsid w:val="00E34A4E"/>
    <w:rsid w:val="00E41D0D"/>
    <w:rsid w:val="00E46685"/>
    <w:rsid w:val="00E507BE"/>
    <w:rsid w:val="00E50A06"/>
    <w:rsid w:val="00E51D63"/>
    <w:rsid w:val="00E5265D"/>
    <w:rsid w:val="00E540BC"/>
    <w:rsid w:val="00E546D8"/>
    <w:rsid w:val="00E55C26"/>
    <w:rsid w:val="00E55EA0"/>
    <w:rsid w:val="00E600CD"/>
    <w:rsid w:val="00E62EF4"/>
    <w:rsid w:val="00E65521"/>
    <w:rsid w:val="00E67455"/>
    <w:rsid w:val="00E701AC"/>
    <w:rsid w:val="00E719E2"/>
    <w:rsid w:val="00E730F3"/>
    <w:rsid w:val="00E75386"/>
    <w:rsid w:val="00E758A1"/>
    <w:rsid w:val="00E76832"/>
    <w:rsid w:val="00E76D1F"/>
    <w:rsid w:val="00E77015"/>
    <w:rsid w:val="00E77017"/>
    <w:rsid w:val="00E807E8"/>
    <w:rsid w:val="00E80AD6"/>
    <w:rsid w:val="00E8267D"/>
    <w:rsid w:val="00E83C17"/>
    <w:rsid w:val="00E844ED"/>
    <w:rsid w:val="00E8653F"/>
    <w:rsid w:val="00E86C05"/>
    <w:rsid w:val="00E90C8F"/>
    <w:rsid w:val="00E91006"/>
    <w:rsid w:val="00E92106"/>
    <w:rsid w:val="00E92204"/>
    <w:rsid w:val="00E93F35"/>
    <w:rsid w:val="00EA4C1F"/>
    <w:rsid w:val="00EA5B2B"/>
    <w:rsid w:val="00EA7EA7"/>
    <w:rsid w:val="00EB0AFA"/>
    <w:rsid w:val="00EB2BE8"/>
    <w:rsid w:val="00EB352A"/>
    <w:rsid w:val="00EB3FD5"/>
    <w:rsid w:val="00EB4897"/>
    <w:rsid w:val="00EB5F05"/>
    <w:rsid w:val="00EB65D1"/>
    <w:rsid w:val="00EC1362"/>
    <w:rsid w:val="00EC238F"/>
    <w:rsid w:val="00EC291E"/>
    <w:rsid w:val="00EC2EEA"/>
    <w:rsid w:val="00EC6ABB"/>
    <w:rsid w:val="00EC7B44"/>
    <w:rsid w:val="00ED10D9"/>
    <w:rsid w:val="00ED28F4"/>
    <w:rsid w:val="00ED30A9"/>
    <w:rsid w:val="00ED42D5"/>
    <w:rsid w:val="00ED43C6"/>
    <w:rsid w:val="00ED5476"/>
    <w:rsid w:val="00ED62D1"/>
    <w:rsid w:val="00ED7864"/>
    <w:rsid w:val="00EE0200"/>
    <w:rsid w:val="00EE0F6C"/>
    <w:rsid w:val="00EE1465"/>
    <w:rsid w:val="00EE2C69"/>
    <w:rsid w:val="00EE34DD"/>
    <w:rsid w:val="00EE3C92"/>
    <w:rsid w:val="00EE447F"/>
    <w:rsid w:val="00EE47C6"/>
    <w:rsid w:val="00EE4D84"/>
    <w:rsid w:val="00EE575C"/>
    <w:rsid w:val="00EE76B1"/>
    <w:rsid w:val="00EF0F59"/>
    <w:rsid w:val="00EF1196"/>
    <w:rsid w:val="00EF2B23"/>
    <w:rsid w:val="00EF3A01"/>
    <w:rsid w:val="00EF52F1"/>
    <w:rsid w:val="00EF6F58"/>
    <w:rsid w:val="00EF7935"/>
    <w:rsid w:val="00F01526"/>
    <w:rsid w:val="00F023A7"/>
    <w:rsid w:val="00F039E2"/>
    <w:rsid w:val="00F04A95"/>
    <w:rsid w:val="00F058D3"/>
    <w:rsid w:val="00F11FF3"/>
    <w:rsid w:val="00F12F4D"/>
    <w:rsid w:val="00F12FB0"/>
    <w:rsid w:val="00F16039"/>
    <w:rsid w:val="00F20DCF"/>
    <w:rsid w:val="00F2498E"/>
    <w:rsid w:val="00F3332A"/>
    <w:rsid w:val="00F34068"/>
    <w:rsid w:val="00F3421F"/>
    <w:rsid w:val="00F35ED7"/>
    <w:rsid w:val="00F43916"/>
    <w:rsid w:val="00F44F84"/>
    <w:rsid w:val="00F466E6"/>
    <w:rsid w:val="00F508F3"/>
    <w:rsid w:val="00F51165"/>
    <w:rsid w:val="00F51C42"/>
    <w:rsid w:val="00F51CC4"/>
    <w:rsid w:val="00F51EAB"/>
    <w:rsid w:val="00F53747"/>
    <w:rsid w:val="00F54AF1"/>
    <w:rsid w:val="00F55B3B"/>
    <w:rsid w:val="00F55CBC"/>
    <w:rsid w:val="00F56426"/>
    <w:rsid w:val="00F5643F"/>
    <w:rsid w:val="00F56CB4"/>
    <w:rsid w:val="00F62371"/>
    <w:rsid w:val="00F63239"/>
    <w:rsid w:val="00F656E5"/>
    <w:rsid w:val="00F66279"/>
    <w:rsid w:val="00F70B12"/>
    <w:rsid w:val="00F70F10"/>
    <w:rsid w:val="00F74A3D"/>
    <w:rsid w:val="00F74A8F"/>
    <w:rsid w:val="00F74FB9"/>
    <w:rsid w:val="00F77D38"/>
    <w:rsid w:val="00F86C5F"/>
    <w:rsid w:val="00F86D62"/>
    <w:rsid w:val="00F874BB"/>
    <w:rsid w:val="00F90DA5"/>
    <w:rsid w:val="00F9118F"/>
    <w:rsid w:val="00F914C6"/>
    <w:rsid w:val="00F92B59"/>
    <w:rsid w:val="00F97115"/>
    <w:rsid w:val="00F97289"/>
    <w:rsid w:val="00F97B3C"/>
    <w:rsid w:val="00F97DE7"/>
    <w:rsid w:val="00FA00A8"/>
    <w:rsid w:val="00FA1F4B"/>
    <w:rsid w:val="00FA3644"/>
    <w:rsid w:val="00FA4A6C"/>
    <w:rsid w:val="00FA4CAD"/>
    <w:rsid w:val="00FA4DC7"/>
    <w:rsid w:val="00FA5D15"/>
    <w:rsid w:val="00FB41FD"/>
    <w:rsid w:val="00FB4E64"/>
    <w:rsid w:val="00FB6398"/>
    <w:rsid w:val="00FC16AB"/>
    <w:rsid w:val="00FC3FBD"/>
    <w:rsid w:val="00FC54A4"/>
    <w:rsid w:val="00FC5CDF"/>
    <w:rsid w:val="00FD0A58"/>
    <w:rsid w:val="00FD160B"/>
    <w:rsid w:val="00FD19B7"/>
    <w:rsid w:val="00FD39C9"/>
    <w:rsid w:val="00FD3CDC"/>
    <w:rsid w:val="00FD4378"/>
    <w:rsid w:val="00FD508D"/>
    <w:rsid w:val="00FD72C2"/>
    <w:rsid w:val="00FE10DF"/>
    <w:rsid w:val="00FE1867"/>
    <w:rsid w:val="00FE26EC"/>
    <w:rsid w:val="00FE2DFF"/>
    <w:rsid w:val="00FE30A0"/>
    <w:rsid w:val="00FE35A8"/>
    <w:rsid w:val="00FE599A"/>
    <w:rsid w:val="00FE663C"/>
    <w:rsid w:val="00FE76FD"/>
    <w:rsid w:val="00FF0847"/>
    <w:rsid w:val="00FF1B91"/>
    <w:rsid w:val="00FF299D"/>
    <w:rsid w:val="00FF32F4"/>
    <w:rsid w:val="00FF47CD"/>
    <w:rsid w:val="00FF5344"/>
    <w:rsid w:val="00FF67D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339F6C0"/>
  <w15:chartTrackingRefBased/>
  <w15:docId w15:val="{20332C06-7943-4CC3-96C6-8E87C1B9F1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63A37"/>
    <w:rPr>
      <w:rFonts w:ascii="Calibri" w:eastAsia="Calibri" w:hAnsi="Calibri" w:cs="Calibri"/>
      <w:lang w:eastAsia="es-MX"/>
    </w:rPr>
  </w:style>
  <w:style w:type="paragraph" w:styleId="Ttulo1">
    <w:name w:val="heading 1"/>
    <w:basedOn w:val="Normal"/>
    <w:next w:val="Normal"/>
    <w:link w:val="Ttulo1Car"/>
    <w:uiPriority w:val="9"/>
    <w:qFormat/>
    <w:rsid w:val="00ED28F4"/>
    <w:pPr>
      <w:keepNext/>
      <w:keepLines/>
      <w:spacing w:before="240" w:after="0" w:line="240" w:lineRule="auto"/>
      <w:outlineLvl w:val="0"/>
    </w:pPr>
    <w:rPr>
      <w:rFonts w:asciiTheme="majorHAnsi" w:eastAsiaTheme="majorEastAsia" w:hAnsiTheme="majorHAnsi" w:cstheme="majorBidi"/>
      <w:color w:val="2E74B5" w:themeColor="accent1" w:themeShade="BF"/>
      <w:sz w:val="32"/>
      <w:szCs w:val="32"/>
      <w:lang w:val="es-ES" w:eastAsia="es-ES"/>
    </w:rPr>
  </w:style>
  <w:style w:type="paragraph" w:styleId="Ttulo2">
    <w:name w:val="heading 2"/>
    <w:basedOn w:val="Normal"/>
    <w:next w:val="Normal"/>
    <w:link w:val="Ttulo2Car"/>
    <w:uiPriority w:val="9"/>
    <w:unhideWhenUsed/>
    <w:qFormat/>
    <w:rsid w:val="00ED28F4"/>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F2498E"/>
    <w:pPr>
      <w:tabs>
        <w:tab w:val="center" w:pos="4419"/>
        <w:tab w:val="right" w:pos="8838"/>
      </w:tabs>
      <w:spacing w:after="0" w:line="240" w:lineRule="auto"/>
    </w:pPr>
    <w:rPr>
      <w:rFonts w:ascii="Times New Roman" w:hAnsi="Times New Roman" w:cs="Times New Roman"/>
      <w:sz w:val="24"/>
      <w:szCs w:val="24"/>
      <w:lang w:val="es-ES" w:eastAsia="es-ES"/>
    </w:rPr>
  </w:style>
  <w:style w:type="character" w:customStyle="1" w:styleId="EncabezadoCar">
    <w:name w:val="Encabezado Car"/>
    <w:basedOn w:val="Fuentedeprrafopredeter"/>
    <w:link w:val="Encabezado"/>
    <w:uiPriority w:val="99"/>
    <w:rsid w:val="00F2498E"/>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F2498E"/>
    <w:pPr>
      <w:tabs>
        <w:tab w:val="center" w:pos="4419"/>
        <w:tab w:val="right" w:pos="8838"/>
      </w:tabs>
      <w:spacing w:after="0" w:line="240" w:lineRule="auto"/>
    </w:pPr>
    <w:rPr>
      <w:rFonts w:ascii="Times New Roman"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F2498E"/>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F2498E"/>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F2498E"/>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F2498E"/>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
    <w:basedOn w:val="Normal"/>
    <w:link w:val="TextonotapieCar"/>
    <w:uiPriority w:val="99"/>
    <w:unhideWhenUsed/>
    <w:rsid w:val="00F2498E"/>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F2498E"/>
    <w:rPr>
      <w:sz w:val="20"/>
      <w:szCs w:val="20"/>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f"/>
    <w:basedOn w:val="Fuentedeprrafopredeter"/>
    <w:unhideWhenUsed/>
    <w:qFormat/>
    <w:rsid w:val="00F2498E"/>
    <w:rPr>
      <w:vertAlign w:val="superscript"/>
    </w:rPr>
  </w:style>
  <w:style w:type="table" w:styleId="Tablaconcuadrcula">
    <w:name w:val="Table Grid"/>
    <w:basedOn w:val="Tablanormal"/>
    <w:uiPriority w:val="39"/>
    <w:rsid w:val="00F2498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F2498E"/>
    <w:pPr>
      <w:autoSpaceDE w:val="0"/>
      <w:autoSpaceDN w:val="0"/>
      <w:adjustRightInd w:val="0"/>
      <w:spacing w:after="0" w:line="240" w:lineRule="auto"/>
    </w:pPr>
    <w:rPr>
      <w:rFonts w:ascii="Arial" w:hAnsi="Arial" w:cs="Arial"/>
      <w:color w:val="000000"/>
      <w:sz w:val="24"/>
      <w:szCs w:val="24"/>
    </w:rPr>
  </w:style>
  <w:style w:type="paragraph" w:styleId="Textodeglobo">
    <w:name w:val="Balloon Text"/>
    <w:basedOn w:val="Normal"/>
    <w:link w:val="TextodegloboCar"/>
    <w:uiPriority w:val="99"/>
    <w:semiHidden/>
    <w:unhideWhenUsed/>
    <w:rsid w:val="00F2498E"/>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F2498E"/>
    <w:rPr>
      <w:rFonts w:ascii="Segoe UI" w:hAnsi="Segoe UI" w:cs="Segoe UI"/>
      <w:sz w:val="18"/>
      <w:szCs w:val="18"/>
    </w:rPr>
  </w:style>
  <w:style w:type="character" w:styleId="Hipervnculo">
    <w:name w:val="Hyperlink"/>
    <w:aliases w:val="Hipervínculo1,Hipervínculo11,Hipervínculo12,Hipervínculo13,Hipervínculo14,Hipervínculo15"/>
    <w:basedOn w:val="Fuentedeprrafopredeter"/>
    <w:uiPriority w:val="99"/>
    <w:unhideWhenUsed/>
    <w:rsid w:val="00F2498E"/>
    <w:rPr>
      <w:color w:val="0563C1" w:themeColor="hyperlink"/>
      <w:u w:val="single"/>
    </w:rPr>
  </w:style>
  <w:style w:type="character" w:styleId="Hipervnculovisitado">
    <w:name w:val="FollowedHyperlink"/>
    <w:basedOn w:val="Fuentedeprrafopredeter"/>
    <w:uiPriority w:val="99"/>
    <w:semiHidden/>
    <w:unhideWhenUsed/>
    <w:rsid w:val="00F2498E"/>
    <w:rPr>
      <w:color w:val="954F72" w:themeColor="followedHyperlink"/>
      <w:u w:val="single"/>
    </w:rPr>
  </w:style>
  <w:style w:type="paragraph" w:styleId="Sinespaciado">
    <w:name w:val="No Spacing"/>
    <w:aliases w:val="Francesa,INAI"/>
    <w:link w:val="SinespaciadoCar"/>
    <w:uiPriority w:val="1"/>
    <w:qFormat/>
    <w:rsid w:val="008D41FC"/>
    <w:pPr>
      <w:spacing w:after="0" w:line="240" w:lineRule="auto"/>
    </w:pPr>
    <w:rPr>
      <w:rFonts w:ascii="Times New Roman" w:eastAsia="Times New Roman" w:hAnsi="Times New Roman" w:cs="Times New Roman"/>
      <w:sz w:val="24"/>
      <w:szCs w:val="24"/>
      <w:lang w:eastAsia="es-ES"/>
    </w:rPr>
  </w:style>
  <w:style w:type="character" w:customStyle="1" w:styleId="SinespaciadoCar">
    <w:name w:val="Sin espaciado Car"/>
    <w:aliases w:val="Francesa Car,INAI Car"/>
    <w:link w:val="Sinespaciado"/>
    <w:uiPriority w:val="1"/>
    <w:locked/>
    <w:rsid w:val="008D41FC"/>
    <w:rPr>
      <w:rFonts w:ascii="Times New Roman" w:eastAsia="Times New Roman" w:hAnsi="Times New Roman" w:cs="Times New Roman"/>
      <w:sz w:val="24"/>
      <w:szCs w:val="24"/>
      <w:lang w:eastAsia="es-ES"/>
    </w:rPr>
  </w:style>
  <w:style w:type="paragraph" w:styleId="NormalWeb">
    <w:name w:val="Normal (Web)"/>
    <w:basedOn w:val="Normal"/>
    <w:uiPriority w:val="99"/>
    <w:unhideWhenUsed/>
    <w:rsid w:val="00864D6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tulo1Car">
    <w:name w:val="Título 1 Car"/>
    <w:basedOn w:val="Fuentedeprrafopredeter"/>
    <w:link w:val="Ttulo1"/>
    <w:uiPriority w:val="9"/>
    <w:rsid w:val="00ED28F4"/>
    <w:rPr>
      <w:rFonts w:asciiTheme="majorHAnsi" w:eastAsiaTheme="majorEastAsia" w:hAnsiTheme="majorHAnsi" w:cstheme="majorBidi"/>
      <w:color w:val="2E74B5" w:themeColor="accent1" w:themeShade="BF"/>
      <w:sz w:val="32"/>
      <w:szCs w:val="32"/>
      <w:lang w:val="es-ES" w:eastAsia="es-ES"/>
    </w:rPr>
  </w:style>
  <w:style w:type="character" w:customStyle="1" w:styleId="Ttulo2Car">
    <w:name w:val="Título 2 Car"/>
    <w:basedOn w:val="Fuentedeprrafopredeter"/>
    <w:link w:val="Ttulo2"/>
    <w:uiPriority w:val="9"/>
    <w:rsid w:val="00ED28F4"/>
    <w:rPr>
      <w:rFonts w:asciiTheme="majorHAnsi" w:eastAsiaTheme="majorEastAsia" w:hAnsiTheme="majorHAnsi" w:cstheme="majorBidi"/>
      <w:color w:val="2E74B5" w:themeColor="accent1" w:themeShade="BF"/>
      <w:sz w:val="26"/>
      <w:szCs w:val="26"/>
    </w:rPr>
  </w:style>
  <w:style w:type="paragraph" w:styleId="Textoindependiente">
    <w:name w:val="Body Text"/>
    <w:basedOn w:val="Normal"/>
    <w:link w:val="TextoindependienteCar"/>
    <w:uiPriority w:val="99"/>
    <w:semiHidden/>
    <w:unhideWhenUsed/>
    <w:rsid w:val="00661B3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extoindependienteCar">
    <w:name w:val="Texto independiente Car"/>
    <w:basedOn w:val="Fuentedeprrafopredeter"/>
    <w:link w:val="Textoindependiente"/>
    <w:uiPriority w:val="99"/>
    <w:semiHidden/>
    <w:rsid w:val="00661B3F"/>
    <w:rPr>
      <w:rFonts w:ascii="Times New Roman" w:eastAsia="Times New Roman" w:hAnsi="Times New Roman" w:cs="Times New Roman"/>
      <w:sz w:val="24"/>
      <w:szCs w:val="24"/>
      <w:lang w:eastAsia="es-MX"/>
    </w:rPr>
  </w:style>
  <w:style w:type="character" w:styleId="Refdecomentario">
    <w:name w:val="annotation reference"/>
    <w:basedOn w:val="Fuentedeprrafopredeter"/>
    <w:uiPriority w:val="99"/>
    <w:semiHidden/>
    <w:unhideWhenUsed/>
    <w:rsid w:val="0065599C"/>
    <w:rPr>
      <w:sz w:val="16"/>
      <w:szCs w:val="16"/>
    </w:rPr>
  </w:style>
  <w:style w:type="paragraph" w:styleId="Textocomentario">
    <w:name w:val="annotation text"/>
    <w:basedOn w:val="Normal"/>
    <w:link w:val="TextocomentarioCar"/>
    <w:uiPriority w:val="99"/>
    <w:semiHidden/>
    <w:unhideWhenUsed/>
    <w:rsid w:val="0065599C"/>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65599C"/>
    <w:rPr>
      <w:sz w:val="20"/>
      <w:szCs w:val="20"/>
    </w:rPr>
  </w:style>
  <w:style w:type="paragraph" w:styleId="Asuntodelcomentario">
    <w:name w:val="annotation subject"/>
    <w:basedOn w:val="Textocomentario"/>
    <w:next w:val="Textocomentario"/>
    <w:link w:val="AsuntodelcomentarioCar"/>
    <w:uiPriority w:val="99"/>
    <w:semiHidden/>
    <w:unhideWhenUsed/>
    <w:rsid w:val="0065599C"/>
    <w:rPr>
      <w:b/>
      <w:bCs/>
    </w:rPr>
  </w:style>
  <w:style w:type="character" w:customStyle="1" w:styleId="AsuntodelcomentarioCar">
    <w:name w:val="Asunto del comentario Car"/>
    <w:basedOn w:val="TextocomentarioCar"/>
    <w:link w:val="Asuntodelcomentario"/>
    <w:uiPriority w:val="99"/>
    <w:semiHidden/>
    <w:rsid w:val="0065599C"/>
    <w:rPr>
      <w:b/>
      <w:bCs/>
      <w:sz w:val="20"/>
      <w:szCs w:val="20"/>
    </w:rPr>
  </w:style>
  <w:style w:type="paragraph" w:customStyle="1" w:styleId="j">
    <w:name w:val="j"/>
    <w:basedOn w:val="Normal"/>
    <w:rsid w:val="002A5FDF"/>
    <w:pPr>
      <w:spacing w:before="100" w:beforeAutospacing="1" w:after="100" w:afterAutospacing="1" w:line="240" w:lineRule="auto"/>
    </w:pPr>
    <w:rPr>
      <w:rFonts w:ascii="Times New Roman" w:hAnsi="Times New Roman" w:cs="Times New Roman"/>
      <w:sz w:val="24"/>
      <w:szCs w:val="24"/>
      <w:lang w:val="es-ES_tradnl" w:eastAsia="es-ES_tradnl"/>
    </w:rPr>
  </w:style>
  <w:style w:type="character" w:styleId="Textoennegrita">
    <w:name w:val="Strong"/>
    <w:uiPriority w:val="22"/>
    <w:qFormat/>
    <w:rsid w:val="007F3D8B"/>
    <w:rPr>
      <w:b/>
      <w:bCs/>
    </w:rPr>
  </w:style>
  <w:style w:type="table" w:customStyle="1" w:styleId="Tablaconcuadrcula1">
    <w:name w:val="Tabla con cuadrícula1"/>
    <w:basedOn w:val="Tablanormal"/>
    <w:next w:val="Tablaconcuadrcula"/>
    <w:uiPriority w:val="39"/>
    <w:rsid w:val="006B11C6"/>
    <w:pPr>
      <w:spacing w:after="0" w:line="240" w:lineRule="auto"/>
    </w:pPr>
    <w:rPr>
      <w:rFonts w:ascii="Calibri" w:eastAsia="Calibri" w:hAnsi="Calibri" w:cs="Calibri"/>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5475891">
      <w:bodyDiv w:val="1"/>
      <w:marLeft w:val="0"/>
      <w:marRight w:val="0"/>
      <w:marTop w:val="0"/>
      <w:marBottom w:val="0"/>
      <w:divBdr>
        <w:top w:val="none" w:sz="0" w:space="0" w:color="auto"/>
        <w:left w:val="none" w:sz="0" w:space="0" w:color="auto"/>
        <w:bottom w:val="none" w:sz="0" w:space="0" w:color="auto"/>
        <w:right w:val="none" w:sz="0" w:space="0" w:color="auto"/>
      </w:divBdr>
    </w:div>
    <w:div w:id="67970817">
      <w:bodyDiv w:val="1"/>
      <w:marLeft w:val="0"/>
      <w:marRight w:val="0"/>
      <w:marTop w:val="0"/>
      <w:marBottom w:val="0"/>
      <w:divBdr>
        <w:top w:val="none" w:sz="0" w:space="0" w:color="auto"/>
        <w:left w:val="none" w:sz="0" w:space="0" w:color="auto"/>
        <w:bottom w:val="none" w:sz="0" w:space="0" w:color="auto"/>
        <w:right w:val="none" w:sz="0" w:space="0" w:color="auto"/>
      </w:divBdr>
    </w:div>
    <w:div w:id="68237940">
      <w:bodyDiv w:val="1"/>
      <w:marLeft w:val="0"/>
      <w:marRight w:val="0"/>
      <w:marTop w:val="0"/>
      <w:marBottom w:val="0"/>
      <w:divBdr>
        <w:top w:val="none" w:sz="0" w:space="0" w:color="auto"/>
        <w:left w:val="none" w:sz="0" w:space="0" w:color="auto"/>
        <w:bottom w:val="none" w:sz="0" w:space="0" w:color="auto"/>
        <w:right w:val="none" w:sz="0" w:space="0" w:color="auto"/>
      </w:divBdr>
    </w:div>
    <w:div w:id="134371283">
      <w:bodyDiv w:val="1"/>
      <w:marLeft w:val="0"/>
      <w:marRight w:val="0"/>
      <w:marTop w:val="0"/>
      <w:marBottom w:val="0"/>
      <w:divBdr>
        <w:top w:val="none" w:sz="0" w:space="0" w:color="auto"/>
        <w:left w:val="none" w:sz="0" w:space="0" w:color="auto"/>
        <w:bottom w:val="none" w:sz="0" w:space="0" w:color="auto"/>
        <w:right w:val="none" w:sz="0" w:space="0" w:color="auto"/>
      </w:divBdr>
    </w:div>
    <w:div w:id="160318186">
      <w:bodyDiv w:val="1"/>
      <w:marLeft w:val="0"/>
      <w:marRight w:val="0"/>
      <w:marTop w:val="0"/>
      <w:marBottom w:val="0"/>
      <w:divBdr>
        <w:top w:val="none" w:sz="0" w:space="0" w:color="auto"/>
        <w:left w:val="none" w:sz="0" w:space="0" w:color="auto"/>
        <w:bottom w:val="none" w:sz="0" w:space="0" w:color="auto"/>
        <w:right w:val="none" w:sz="0" w:space="0" w:color="auto"/>
      </w:divBdr>
    </w:div>
    <w:div w:id="229536590">
      <w:bodyDiv w:val="1"/>
      <w:marLeft w:val="0"/>
      <w:marRight w:val="0"/>
      <w:marTop w:val="0"/>
      <w:marBottom w:val="0"/>
      <w:divBdr>
        <w:top w:val="none" w:sz="0" w:space="0" w:color="auto"/>
        <w:left w:val="none" w:sz="0" w:space="0" w:color="auto"/>
        <w:bottom w:val="none" w:sz="0" w:space="0" w:color="auto"/>
        <w:right w:val="none" w:sz="0" w:space="0" w:color="auto"/>
      </w:divBdr>
    </w:div>
    <w:div w:id="311905182">
      <w:bodyDiv w:val="1"/>
      <w:marLeft w:val="0"/>
      <w:marRight w:val="0"/>
      <w:marTop w:val="0"/>
      <w:marBottom w:val="0"/>
      <w:divBdr>
        <w:top w:val="none" w:sz="0" w:space="0" w:color="auto"/>
        <w:left w:val="none" w:sz="0" w:space="0" w:color="auto"/>
        <w:bottom w:val="none" w:sz="0" w:space="0" w:color="auto"/>
        <w:right w:val="none" w:sz="0" w:space="0" w:color="auto"/>
      </w:divBdr>
    </w:div>
    <w:div w:id="329408654">
      <w:bodyDiv w:val="1"/>
      <w:marLeft w:val="0"/>
      <w:marRight w:val="0"/>
      <w:marTop w:val="0"/>
      <w:marBottom w:val="0"/>
      <w:divBdr>
        <w:top w:val="none" w:sz="0" w:space="0" w:color="auto"/>
        <w:left w:val="none" w:sz="0" w:space="0" w:color="auto"/>
        <w:bottom w:val="none" w:sz="0" w:space="0" w:color="auto"/>
        <w:right w:val="none" w:sz="0" w:space="0" w:color="auto"/>
      </w:divBdr>
    </w:div>
    <w:div w:id="346372734">
      <w:bodyDiv w:val="1"/>
      <w:marLeft w:val="0"/>
      <w:marRight w:val="0"/>
      <w:marTop w:val="0"/>
      <w:marBottom w:val="0"/>
      <w:divBdr>
        <w:top w:val="none" w:sz="0" w:space="0" w:color="auto"/>
        <w:left w:val="none" w:sz="0" w:space="0" w:color="auto"/>
        <w:bottom w:val="none" w:sz="0" w:space="0" w:color="auto"/>
        <w:right w:val="none" w:sz="0" w:space="0" w:color="auto"/>
      </w:divBdr>
    </w:div>
    <w:div w:id="358822690">
      <w:bodyDiv w:val="1"/>
      <w:marLeft w:val="0"/>
      <w:marRight w:val="0"/>
      <w:marTop w:val="0"/>
      <w:marBottom w:val="0"/>
      <w:divBdr>
        <w:top w:val="none" w:sz="0" w:space="0" w:color="auto"/>
        <w:left w:val="none" w:sz="0" w:space="0" w:color="auto"/>
        <w:bottom w:val="none" w:sz="0" w:space="0" w:color="auto"/>
        <w:right w:val="none" w:sz="0" w:space="0" w:color="auto"/>
      </w:divBdr>
    </w:div>
    <w:div w:id="416708791">
      <w:bodyDiv w:val="1"/>
      <w:marLeft w:val="0"/>
      <w:marRight w:val="0"/>
      <w:marTop w:val="0"/>
      <w:marBottom w:val="0"/>
      <w:divBdr>
        <w:top w:val="none" w:sz="0" w:space="0" w:color="auto"/>
        <w:left w:val="none" w:sz="0" w:space="0" w:color="auto"/>
        <w:bottom w:val="none" w:sz="0" w:space="0" w:color="auto"/>
        <w:right w:val="none" w:sz="0" w:space="0" w:color="auto"/>
      </w:divBdr>
    </w:div>
    <w:div w:id="542599648">
      <w:bodyDiv w:val="1"/>
      <w:marLeft w:val="0"/>
      <w:marRight w:val="0"/>
      <w:marTop w:val="0"/>
      <w:marBottom w:val="0"/>
      <w:divBdr>
        <w:top w:val="none" w:sz="0" w:space="0" w:color="auto"/>
        <w:left w:val="none" w:sz="0" w:space="0" w:color="auto"/>
        <w:bottom w:val="none" w:sz="0" w:space="0" w:color="auto"/>
        <w:right w:val="none" w:sz="0" w:space="0" w:color="auto"/>
      </w:divBdr>
    </w:div>
    <w:div w:id="562368748">
      <w:bodyDiv w:val="1"/>
      <w:marLeft w:val="0"/>
      <w:marRight w:val="0"/>
      <w:marTop w:val="0"/>
      <w:marBottom w:val="0"/>
      <w:divBdr>
        <w:top w:val="none" w:sz="0" w:space="0" w:color="auto"/>
        <w:left w:val="none" w:sz="0" w:space="0" w:color="auto"/>
        <w:bottom w:val="none" w:sz="0" w:space="0" w:color="auto"/>
        <w:right w:val="none" w:sz="0" w:space="0" w:color="auto"/>
      </w:divBdr>
      <w:divsChild>
        <w:div w:id="462966274">
          <w:marLeft w:val="0"/>
          <w:marRight w:val="0"/>
          <w:marTop w:val="0"/>
          <w:marBottom w:val="101"/>
          <w:divBdr>
            <w:top w:val="none" w:sz="0" w:space="0" w:color="auto"/>
            <w:left w:val="none" w:sz="0" w:space="0" w:color="auto"/>
            <w:bottom w:val="none" w:sz="0" w:space="0" w:color="auto"/>
            <w:right w:val="none" w:sz="0" w:space="0" w:color="auto"/>
          </w:divBdr>
        </w:div>
        <w:div w:id="1207446829">
          <w:marLeft w:val="0"/>
          <w:marRight w:val="0"/>
          <w:marTop w:val="0"/>
          <w:marBottom w:val="101"/>
          <w:divBdr>
            <w:top w:val="none" w:sz="0" w:space="0" w:color="auto"/>
            <w:left w:val="none" w:sz="0" w:space="0" w:color="auto"/>
            <w:bottom w:val="none" w:sz="0" w:space="0" w:color="auto"/>
            <w:right w:val="none" w:sz="0" w:space="0" w:color="auto"/>
          </w:divBdr>
        </w:div>
      </w:divsChild>
    </w:div>
    <w:div w:id="577522272">
      <w:bodyDiv w:val="1"/>
      <w:marLeft w:val="0"/>
      <w:marRight w:val="0"/>
      <w:marTop w:val="0"/>
      <w:marBottom w:val="0"/>
      <w:divBdr>
        <w:top w:val="none" w:sz="0" w:space="0" w:color="auto"/>
        <w:left w:val="none" w:sz="0" w:space="0" w:color="auto"/>
        <w:bottom w:val="none" w:sz="0" w:space="0" w:color="auto"/>
        <w:right w:val="none" w:sz="0" w:space="0" w:color="auto"/>
      </w:divBdr>
    </w:div>
    <w:div w:id="717627852">
      <w:bodyDiv w:val="1"/>
      <w:marLeft w:val="0"/>
      <w:marRight w:val="0"/>
      <w:marTop w:val="0"/>
      <w:marBottom w:val="0"/>
      <w:divBdr>
        <w:top w:val="none" w:sz="0" w:space="0" w:color="auto"/>
        <w:left w:val="none" w:sz="0" w:space="0" w:color="auto"/>
        <w:bottom w:val="none" w:sz="0" w:space="0" w:color="auto"/>
        <w:right w:val="none" w:sz="0" w:space="0" w:color="auto"/>
      </w:divBdr>
    </w:div>
    <w:div w:id="738091878">
      <w:bodyDiv w:val="1"/>
      <w:marLeft w:val="0"/>
      <w:marRight w:val="0"/>
      <w:marTop w:val="0"/>
      <w:marBottom w:val="0"/>
      <w:divBdr>
        <w:top w:val="none" w:sz="0" w:space="0" w:color="auto"/>
        <w:left w:val="none" w:sz="0" w:space="0" w:color="auto"/>
        <w:bottom w:val="none" w:sz="0" w:space="0" w:color="auto"/>
        <w:right w:val="none" w:sz="0" w:space="0" w:color="auto"/>
      </w:divBdr>
    </w:div>
    <w:div w:id="770971212">
      <w:bodyDiv w:val="1"/>
      <w:marLeft w:val="0"/>
      <w:marRight w:val="0"/>
      <w:marTop w:val="0"/>
      <w:marBottom w:val="0"/>
      <w:divBdr>
        <w:top w:val="none" w:sz="0" w:space="0" w:color="auto"/>
        <w:left w:val="none" w:sz="0" w:space="0" w:color="auto"/>
        <w:bottom w:val="none" w:sz="0" w:space="0" w:color="auto"/>
        <w:right w:val="none" w:sz="0" w:space="0" w:color="auto"/>
      </w:divBdr>
    </w:div>
    <w:div w:id="778378622">
      <w:bodyDiv w:val="1"/>
      <w:marLeft w:val="0"/>
      <w:marRight w:val="0"/>
      <w:marTop w:val="0"/>
      <w:marBottom w:val="0"/>
      <w:divBdr>
        <w:top w:val="none" w:sz="0" w:space="0" w:color="auto"/>
        <w:left w:val="none" w:sz="0" w:space="0" w:color="auto"/>
        <w:bottom w:val="none" w:sz="0" w:space="0" w:color="auto"/>
        <w:right w:val="none" w:sz="0" w:space="0" w:color="auto"/>
      </w:divBdr>
    </w:div>
    <w:div w:id="854270499">
      <w:bodyDiv w:val="1"/>
      <w:marLeft w:val="0"/>
      <w:marRight w:val="0"/>
      <w:marTop w:val="0"/>
      <w:marBottom w:val="0"/>
      <w:divBdr>
        <w:top w:val="none" w:sz="0" w:space="0" w:color="auto"/>
        <w:left w:val="none" w:sz="0" w:space="0" w:color="auto"/>
        <w:bottom w:val="none" w:sz="0" w:space="0" w:color="auto"/>
        <w:right w:val="none" w:sz="0" w:space="0" w:color="auto"/>
      </w:divBdr>
    </w:div>
    <w:div w:id="877161912">
      <w:bodyDiv w:val="1"/>
      <w:marLeft w:val="0"/>
      <w:marRight w:val="0"/>
      <w:marTop w:val="0"/>
      <w:marBottom w:val="0"/>
      <w:divBdr>
        <w:top w:val="none" w:sz="0" w:space="0" w:color="auto"/>
        <w:left w:val="none" w:sz="0" w:space="0" w:color="auto"/>
        <w:bottom w:val="none" w:sz="0" w:space="0" w:color="auto"/>
        <w:right w:val="none" w:sz="0" w:space="0" w:color="auto"/>
      </w:divBdr>
    </w:div>
    <w:div w:id="978999298">
      <w:bodyDiv w:val="1"/>
      <w:marLeft w:val="0"/>
      <w:marRight w:val="0"/>
      <w:marTop w:val="0"/>
      <w:marBottom w:val="0"/>
      <w:divBdr>
        <w:top w:val="none" w:sz="0" w:space="0" w:color="auto"/>
        <w:left w:val="none" w:sz="0" w:space="0" w:color="auto"/>
        <w:bottom w:val="none" w:sz="0" w:space="0" w:color="auto"/>
        <w:right w:val="none" w:sz="0" w:space="0" w:color="auto"/>
      </w:divBdr>
    </w:div>
    <w:div w:id="1094518038">
      <w:bodyDiv w:val="1"/>
      <w:marLeft w:val="0"/>
      <w:marRight w:val="0"/>
      <w:marTop w:val="0"/>
      <w:marBottom w:val="0"/>
      <w:divBdr>
        <w:top w:val="none" w:sz="0" w:space="0" w:color="auto"/>
        <w:left w:val="none" w:sz="0" w:space="0" w:color="auto"/>
        <w:bottom w:val="none" w:sz="0" w:space="0" w:color="auto"/>
        <w:right w:val="none" w:sz="0" w:space="0" w:color="auto"/>
      </w:divBdr>
    </w:div>
    <w:div w:id="1114860503">
      <w:bodyDiv w:val="1"/>
      <w:marLeft w:val="0"/>
      <w:marRight w:val="0"/>
      <w:marTop w:val="0"/>
      <w:marBottom w:val="0"/>
      <w:divBdr>
        <w:top w:val="none" w:sz="0" w:space="0" w:color="auto"/>
        <w:left w:val="none" w:sz="0" w:space="0" w:color="auto"/>
        <w:bottom w:val="none" w:sz="0" w:space="0" w:color="auto"/>
        <w:right w:val="none" w:sz="0" w:space="0" w:color="auto"/>
      </w:divBdr>
      <w:divsChild>
        <w:div w:id="11346349">
          <w:marLeft w:val="1701"/>
          <w:marRight w:val="902"/>
          <w:marTop w:val="0"/>
          <w:marBottom w:val="88"/>
          <w:divBdr>
            <w:top w:val="none" w:sz="0" w:space="0" w:color="auto"/>
            <w:left w:val="none" w:sz="0" w:space="0" w:color="auto"/>
            <w:bottom w:val="none" w:sz="0" w:space="0" w:color="auto"/>
            <w:right w:val="none" w:sz="0" w:space="0" w:color="auto"/>
          </w:divBdr>
        </w:div>
        <w:div w:id="62601727">
          <w:marLeft w:val="1701"/>
          <w:marRight w:val="899"/>
          <w:marTop w:val="0"/>
          <w:marBottom w:val="88"/>
          <w:divBdr>
            <w:top w:val="none" w:sz="0" w:space="0" w:color="auto"/>
            <w:left w:val="none" w:sz="0" w:space="0" w:color="auto"/>
            <w:bottom w:val="none" w:sz="0" w:space="0" w:color="auto"/>
            <w:right w:val="none" w:sz="0" w:space="0" w:color="auto"/>
          </w:divBdr>
        </w:div>
        <w:div w:id="65998605">
          <w:marLeft w:val="1701"/>
          <w:marRight w:val="899"/>
          <w:marTop w:val="0"/>
          <w:marBottom w:val="88"/>
          <w:divBdr>
            <w:top w:val="none" w:sz="0" w:space="0" w:color="auto"/>
            <w:left w:val="none" w:sz="0" w:space="0" w:color="auto"/>
            <w:bottom w:val="none" w:sz="0" w:space="0" w:color="auto"/>
            <w:right w:val="none" w:sz="0" w:space="0" w:color="auto"/>
          </w:divBdr>
        </w:div>
        <w:div w:id="79523126">
          <w:marLeft w:val="1701"/>
          <w:marRight w:val="902"/>
          <w:marTop w:val="0"/>
          <w:marBottom w:val="88"/>
          <w:divBdr>
            <w:top w:val="none" w:sz="0" w:space="0" w:color="auto"/>
            <w:left w:val="none" w:sz="0" w:space="0" w:color="auto"/>
            <w:bottom w:val="none" w:sz="0" w:space="0" w:color="auto"/>
            <w:right w:val="none" w:sz="0" w:space="0" w:color="auto"/>
          </w:divBdr>
        </w:div>
        <w:div w:id="82990364">
          <w:marLeft w:val="0"/>
          <w:marRight w:val="902"/>
          <w:marTop w:val="0"/>
          <w:marBottom w:val="101"/>
          <w:divBdr>
            <w:top w:val="none" w:sz="0" w:space="0" w:color="auto"/>
            <w:left w:val="none" w:sz="0" w:space="0" w:color="auto"/>
            <w:bottom w:val="none" w:sz="0" w:space="0" w:color="auto"/>
            <w:right w:val="none" w:sz="0" w:space="0" w:color="auto"/>
          </w:divBdr>
        </w:div>
        <w:div w:id="117338514">
          <w:marLeft w:val="1701"/>
          <w:marRight w:val="902"/>
          <w:marTop w:val="0"/>
          <w:marBottom w:val="101"/>
          <w:divBdr>
            <w:top w:val="none" w:sz="0" w:space="0" w:color="auto"/>
            <w:left w:val="none" w:sz="0" w:space="0" w:color="auto"/>
            <w:bottom w:val="none" w:sz="0" w:space="0" w:color="auto"/>
            <w:right w:val="none" w:sz="0" w:space="0" w:color="auto"/>
          </w:divBdr>
        </w:div>
        <w:div w:id="134417540">
          <w:marLeft w:val="0"/>
          <w:marRight w:val="850"/>
          <w:marTop w:val="0"/>
          <w:marBottom w:val="88"/>
          <w:divBdr>
            <w:top w:val="none" w:sz="0" w:space="0" w:color="auto"/>
            <w:left w:val="none" w:sz="0" w:space="0" w:color="auto"/>
            <w:bottom w:val="none" w:sz="0" w:space="0" w:color="auto"/>
            <w:right w:val="none" w:sz="0" w:space="0" w:color="auto"/>
          </w:divBdr>
        </w:div>
        <w:div w:id="156505964">
          <w:marLeft w:val="1701"/>
          <w:marRight w:val="850"/>
          <w:marTop w:val="0"/>
          <w:marBottom w:val="88"/>
          <w:divBdr>
            <w:top w:val="none" w:sz="0" w:space="0" w:color="auto"/>
            <w:left w:val="none" w:sz="0" w:space="0" w:color="auto"/>
            <w:bottom w:val="none" w:sz="0" w:space="0" w:color="auto"/>
            <w:right w:val="none" w:sz="0" w:space="0" w:color="auto"/>
          </w:divBdr>
        </w:div>
        <w:div w:id="189072577">
          <w:marLeft w:val="1701"/>
          <w:marRight w:val="902"/>
          <w:marTop w:val="0"/>
          <w:marBottom w:val="101"/>
          <w:divBdr>
            <w:top w:val="none" w:sz="0" w:space="0" w:color="auto"/>
            <w:left w:val="none" w:sz="0" w:space="0" w:color="auto"/>
            <w:bottom w:val="none" w:sz="0" w:space="0" w:color="auto"/>
            <w:right w:val="none" w:sz="0" w:space="0" w:color="auto"/>
          </w:divBdr>
        </w:div>
        <w:div w:id="225142537">
          <w:marLeft w:val="1701"/>
          <w:marRight w:val="899"/>
          <w:marTop w:val="0"/>
          <w:marBottom w:val="88"/>
          <w:divBdr>
            <w:top w:val="none" w:sz="0" w:space="0" w:color="auto"/>
            <w:left w:val="none" w:sz="0" w:space="0" w:color="auto"/>
            <w:bottom w:val="none" w:sz="0" w:space="0" w:color="auto"/>
            <w:right w:val="none" w:sz="0" w:space="0" w:color="auto"/>
          </w:divBdr>
        </w:div>
        <w:div w:id="327905685">
          <w:marLeft w:val="1701"/>
          <w:marRight w:val="902"/>
          <w:marTop w:val="0"/>
          <w:marBottom w:val="88"/>
          <w:divBdr>
            <w:top w:val="none" w:sz="0" w:space="0" w:color="auto"/>
            <w:left w:val="none" w:sz="0" w:space="0" w:color="auto"/>
            <w:bottom w:val="none" w:sz="0" w:space="0" w:color="auto"/>
            <w:right w:val="none" w:sz="0" w:space="0" w:color="auto"/>
          </w:divBdr>
        </w:div>
        <w:div w:id="507596562">
          <w:marLeft w:val="1701"/>
          <w:marRight w:val="902"/>
          <w:marTop w:val="0"/>
          <w:marBottom w:val="88"/>
          <w:divBdr>
            <w:top w:val="none" w:sz="0" w:space="0" w:color="auto"/>
            <w:left w:val="none" w:sz="0" w:space="0" w:color="auto"/>
            <w:bottom w:val="none" w:sz="0" w:space="0" w:color="auto"/>
            <w:right w:val="none" w:sz="0" w:space="0" w:color="auto"/>
          </w:divBdr>
        </w:div>
        <w:div w:id="535895955">
          <w:marLeft w:val="0"/>
          <w:marRight w:val="850"/>
          <w:marTop w:val="0"/>
          <w:marBottom w:val="88"/>
          <w:divBdr>
            <w:top w:val="none" w:sz="0" w:space="0" w:color="auto"/>
            <w:left w:val="none" w:sz="0" w:space="0" w:color="auto"/>
            <w:bottom w:val="none" w:sz="0" w:space="0" w:color="auto"/>
            <w:right w:val="none" w:sz="0" w:space="0" w:color="auto"/>
          </w:divBdr>
        </w:div>
        <w:div w:id="559753525">
          <w:marLeft w:val="1701"/>
          <w:marRight w:val="902"/>
          <w:marTop w:val="0"/>
          <w:marBottom w:val="101"/>
          <w:divBdr>
            <w:top w:val="none" w:sz="0" w:space="0" w:color="auto"/>
            <w:left w:val="none" w:sz="0" w:space="0" w:color="auto"/>
            <w:bottom w:val="none" w:sz="0" w:space="0" w:color="auto"/>
            <w:right w:val="none" w:sz="0" w:space="0" w:color="auto"/>
          </w:divBdr>
        </w:div>
        <w:div w:id="581791210">
          <w:marLeft w:val="1701"/>
          <w:marRight w:val="902"/>
          <w:marTop w:val="0"/>
          <w:marBottom w:val="101"/>
          <w:divBdr>
            <w:top w:val="none" w:sz="0" w:space="0" w:color="auto"/>
            <w:left w:val="none" w:sz="0" w:space="0" w:color="auto"/>
            <w:bottom w:val="none" w:sz="0" w:space="0" w:color="auto"/>
            <w:right w:val="none" w:sz="0" w:space="0" w:color="auto"/>
          </w:divBdr>
        </w:div>
        <w:div w:id="614557604">
          <w:marLeft w:val="1701"/>
          <w:marRight w:val="899"/>
          <w:marTop w:val="0"/>
          <w:marBottom w:val="88"/>
          <w:divBdr>
            <w:top w:val="none" w:sz="0" w:space="0" w:color="auto"/>
            <w:left w:val="none" w:sz="0" w:space="0" w:color="auto"/>
            <w:bottom w:val="none" w:sz="0" w:space="0" w:color="auto"/>
            <w:right w:val="none" w:sz="0" w:space="0" w:color="auto"/>
          </w:divBdr>
        </w:div>
        <w:div w:id="691230024">
          <w:marLeft w:val="1701"/>
          <w:marRight w:val="902"/>
          <w:marTop w:val="0"/>
          <w:marBottom w:val="101"/>
          <w:divBdr>
            <w:top w:val="none" w:sz="0" w:space="0" w:color="auto"/>
            <w:left w:val="none" w:sz="0" w:space="0" w:color="auto"/>
            <w:bottom w:val="none" w:sz="0" w:space="0" w:color="auto"/>
            <w:right w:val="none" w:sz="0" w:space="0" w:color="auto"/>
          </w:divBdr>
        </w:div>
        <w:div w:id="785546312">
          <w:marLeft w:val="1701"/>
          <w:marRight w:val="899"/>
          <w:marTop w:val="0"/>
          <w:marBottom w:val="88"/>
          <w:divBdr>
            <w:top w:val="none" w:sz="0" w:space="0" w:color="auto"/>
            <w:left w:val="none" w:sz="0" w:space="0" w:color="auto"/>
            <w:bottom w:val="none" w:sz="0" w:space="0" w:color="auto"/>
            <w:right w:val="none" w:sz="0" w:space="0" w:color="auto"/>
          </w:divBdr>
        </w:div>
        <w:div w:id="826290687">
          <w:marLeft w:val="1701"/>
          <w:marRight w:val="899"/>
          <w:marTop w:val="0"/>
          <w:marBottom w:val="88"/>
          <w:divBdr>
            <w:top w:val="none" w:sz="0" w:space="0" w:color="auto"/>
            <w:left w:val="none" w:sz="0" w:space="0" w:color="auto"/>
            <w:bottom w:val="none" w:sz="0" w:space="0" w:color="auto"/>
            <w:right w:val="none" w:sz="0" w:space="0" w:color="auto"/>
          </w:divBdr>
        </w:div>
        <w:div w:id="954098519">
          <w:marLeft w:val="1701"/>
          <w:marRight w:val="899"/>
          <w:marTop w:val="0"/>
          <w:marBottom w:val="88"/>
          <w:divBdr>
            <w:top w:val="none" w:sz="0" w:space="0" w:color="auto"/>
            <w:left w:val="none" w:sz="0" w:space="0" w:color="auto"/>
            <w:bottom w:val="none" w:sz="0" w:space="0" w:color="auto"/>
            <w:right w:val="none" w:sz="0" w:space="0" w:color="auto"/>
          </w:divBdr>
        </w:div>
        <w:div w:id="1111171328">
          <w:marLeft w:val="1701"/>
          <w:marRight w:val="902"/>
          <w:marTop w:val="0"/>
          <w:marBottom w:val="88"/>
          <w:divBdr>
            <w:top w:val="none" w:sz="0" w:space="0" w:color="auto"/>
            <w:left w:val="none" w:sz="0" w:space="0" w:color="auto"/>
            <w:bottom w:val="none" w:sz="0" w:space="0" w:color="auto"/>
            <w:right w:val="none" w:sz="0" w:space="0" w:color="auto"/>
          </w:divBdr>
        </w:div>
        <w:div w:id="1184517465">
          <w:marLeft w:val="1701"/>
          <w:marRight w:val="902"/>
          <w:marTop w:val="0"/>
          <w:marBottom w:val="88"/>
          <w:divBdr>
            <w:top w:val="none" w:sz="0" w:space="0" w:color="auto"/>
            <w:left w:val="none" w:sz="0" w:space="0" w:color="auto"/>
            <w:bottom w:val="none" w:sz="0" w:space="0" w:color="auto"/>
            <w:right w:val="none" w:sz="0" w:space="0" w:color="auto"/>
          </w:divBdr>
        </w:div>
        <w:div w:id="1191651073">
          <w:marLeft w:val="1701"/>
          <w:marRight w:val="902"/>
          <w:marTop w:val="0"/>
          <w:marBottom w:val="101"/>
          <w:divBdr>
            <w:top w:val="none" w:sz="0" w:space="0" w:color="auto"/>
            <w:left w:val="none" w:sz="0" w:space="0" w:color="auto"/>
            <w:bottom w:val="none" w:sz="0" w:space="0" w:color="auto"/>
            <w:right w:val="none" w:sz="0" w:space="0" w:color="auto"/>
          </w:divBdr>
        </w:div>
        <w:div w:id="1323041634">
          <w:marLeft w:val="1701"/>
          <w:marRight w:val="899"/>
          <w:marTop w:val="0"/>
          <w:marBottom w:val="88"/>
          <w:divBdr>
            <w:top w:val="none" w:sz="0" w:space="0" w:color="auto"/>
            <w:left w:val="none" w:sz="0" w:space="0" w:color="auto"/>
            <w:bottom w:val="none" w:sz="0" w:space="0" w:color="auto"/>
            <w:right w:val="none" w:sz="0" w:space="0" w:color="auto"/>
          </w:divBdr>
        </w:div>
        <w:div w:id="1398631408">
          <w:marLeft w:val="0"/>
          <w:marRight w:val="899"/>
          <w:marTop w:val="0"/>
          <w:marBottom w:val="88"/>
          <w:divBdr>
            <w:top w:val="none" w:sz="0" w:space="0" w:color="auto"/>
            <w:left w:val="none" w:sz="0" w:space="0" w:color="auto"/>
            <w:bottom w:val="none" w:sz="0" w:space="0" w:color="auto"/>
            <w:right w:val="none" w:sz="0" w:space="0" w:color="auto"/>
          </w:divBdr>
        </w:div>
        <w:div w:id="1582065219">
          <w:marLeft w:val="1701"/>
          <w:marRight w:val="899"/>
          <w:marTop w:val="0"/>
          <w:marBottom w:val="88"/>
          <w:divBdr>
            <w:top w:val="none" w:sz="0" w:space="0" w:color="auto"/>
            <w:left w:val="none" w:sz="0" w:space="0" w:color="auto"/>
            <w:bottom w:val="none" w:sz="0" w:space="0" w:color="auto"/>
            <w:right w:val="none" w:sz="0" w:space="0" w:color="auto"/>
          </w:divBdr>
        </w:div>
        <w:div w:id="1604069922">
          <w:marLeft w:val="1701"/>
          <w:marRight w:val="902"/>
          <w:marTop w:val="0"/>
          <w:marBottom w:val="101"/>
          <w:divBdr>
            <w:top w:val="none" w:sz="0" w:space="0" w:color="auto"/>
            <w:left w:val="none" w:sz="0" w:space="0" w:color="auto"/>
            <w:bottom w:val="none" w:sz="0" w:space="0" w:color="auto"/>
            <w:right w:val="none" w:sz="0" w:space="0" w:color="auto"/>
          </w:divBdr>
        </w:div>
        <w:div w:id="1610317244">
          <w:marLeft w:val="1701"/>
          <w:marRight w:val="899"/>
          <w:marTop w:val="0"/>
          <w:marBottom w:val="101"/>
          <w:divBdr>
            <w:top w:val="none" w:sz="0" w:space="0" w:color="auto"/>
            <w:left w:val="none" w:sz="0" w:space="0" w:color="auto"/>
            <w:bottom w:val="none" w:sz="0" w:space="0" w:color="auto"/>
            <w:right w:val="none" w:sz="0" w:space="0" w:color="auto"/>
          </w:divBdr>
        </w:div>
        <w:div w:id="1743940723">
          <w:marLeft w:val="1701"/>
          <w:marRight w:val="902"/>
          <w:marTop w:val="0"/>
          <w:marBottom w:val="101"/>
          <w:divBdr>
            <w:top w:val="none" w:sz="0" w:space="0" w:color="auto"/>
            <w:left w:val="none" w:sz="0" w:space="0" w:color="auto"/>
            <w:bottom w:val="none" w:sz="0" w:space="0" w:color="auto"/>
            <w:right w:val="none" w:sz="0" w:space="0" w:color="auto"/>
          </w:divBdr>
        </w:div>
        <w:div w:id="1767921043">
          <w:marLeft w:val="1701"/>
          <w:marRight w:val="902"/>
          <w:marTop w:val="0"/>
          <w:marBottom w:val="88"/>
          <w:divBdr>
            <w:top w:val="none" w:sz="0" w:space="0" w:color="auto"/>
            <w:left w:val="none" w:sz="0" w:space="0" w:color="auto"/>
            <w:bottom w:val="none" w:sz="0" w:space="0" w:color="auto"/>
            <w:right w:val="none" w:sz="0" w:space="0" w:color="auto"/>
          </w:divBdr>
        </w:div>
        <w:div w:id="1877083557">
          <w:marLeft w:val="1701"/>
          <w:marRight w:val="902"/>
          <w:marTop w:val="0"/>
          <w:marBottom w:val="101"/>
          <w:divBdr>
            <w:top w:val="none" w:sz="0" w:space="0" w:color="auto"/>
            <w:left w:val="none" w:sz="0" w:space="0" w:color="auto"/>
            <w:bottom w:val="none" w:sz="0" w:space="0" w:color="auto"/>
            <w:right w:val="none" w:sz="0" w:space="0" w:color="auto"/>
          </w:divBdr>
        </w:div>
        <w:div w:id="2014674759">
          <w:marLeft w:val="1701"/>
          <w:marRight w:val="902"/>
          <w:marTop w:val="0"/>
          <w:marBottom w:val="101"/>
          <w:divBdr>
            <w:top w:val="none" w:sz="0" w:space="0" w:color="auto"/>
            <w:left w:val="none" w:sz="0" w:space="0" w:color="auto"/>
            <w:bottom w:val="none" w:sz="0" w:space="0" w:color="auto"/>
            <w:right w:val="none" w:sz="0" w:space="0" w:color="auto"/>
          </w:divBdr>
        </w:div>
        <w:div w:id="2060467996">
          <w:marLeft w:val="1701"/>
          <w:marRight w:val="902"/>
          <w:marTop w:val="0"/>
          <w:marBottom w:val="88"/>
          <w:divBdr>
            <w:top w:val="none" w:sz="0" w:space="0" w:color="auto"/>
            <w:left w:val="none" w:sz="0" w:space="0" w:color="auto"/>
            <w:bottom w:val="none" w:sz="0" w:space="0" w:color="auto"/>
            <w:right w:val="none" w:sz="0" w:space="0" w:color="auto"/>
          </w:divBdr>
        </w:div>
        <w:div w:id="2094626306">
          <w:marLeft w:val="1701"/>
          <w:marRight w:val="899"/>
          <w:marTop w:val="0"/>
          <w:marBottom w:val="88"/>
          <w:divBdr>
            <w:top w:val="none" w:sz="0" w:space="0" w:color="auto"/>
            <w:left w:val="none" w:sz="0" w:space="0" w:color="auto"/>
            <w:bottom w:val="none" w:sz="0" w:space="0" w:color="auto"/>
            <w:right w:val="none" w:sz="0" w:space="0" w:color="auto"/>
          </w:divBdr>
        </w:div>
        <w:div w:id="2121993092">
          <w:marLeft w:val="1701"/>
          <w:marRight w:val="899"/>
          <w:marTop w:val="0"/>
          <w:marBottom w:val="88"/>
          <w:divBdr>
            <w:top w:val="none" w:sz="0" w:space="0" w:color="auto"/>
            <w:left w:val="none" w:sz="0" w:space="0" w:color="auto"/>
            <w:bottom w:val="none" w:sz="0" w:space="0" w:color="auto"/>
            <w:right w:val="none" w:sz="0" w:space="0" w:color="auto"/>
          </w:divBdr>
        </w:div>
      </w:divsChild>
    </w:div>
    <w:div w:id="1136029410">
      <w:bodyDiv w:val="1"/>
      <w:marLeft w:val="0"/>
      <w:marRight w:val="0"/>
      <w:marTop w:val="0"/>
      <w:marBottom w:val="0"/>
      <w:divBdr>
        <w:top w:val="none" w:sz="0" w:space="0" w:color="auto"/>
        <w:left w:val="none" w:sz="0" w:space="0" w:color="auto"/>
        <w:bottom w:val="none" w:sz="0" w:space="0" w:color="auto"/>
        <w:right w:val="none" w:sz="0" w:space="0" w:color="auto"/>
      </w:divBdr>
    </w:div>
    <w:div w:id="1207257812">
      <w:bodyDiv w:val="1"/>
      <w:marLeft w:val="0"/>
      <w:marRight w:val="0"/>
      <w:marTop w:val="0"/>
      <w:marBottom w:val="0"/>
      <w:divBdr>
        <w:top w:val="none" w:sz="0" w:space="0" w:color="auto"/>
        <w:left w:val="none" w:sz="0" w:space="0" w:color="auto"/>
        <w:bottom w:val="none" w:sz="0" w:space="0" w:color="auto"/>
        <w:right w:val="none" w:sz="0" w:space="0" w:color="auto"/>
      </w:divBdr>
    </w:div>
    <w:div w:id="1246763343">
      <w:bodyDiv w:val="1"/>
      <w:marLeft w:val="0"/>
      <w:marRight w:val="0"/>
      <w:marTop w:val="0"/>
      <w:marBottom w:val="0"/>
      <w:divBdr>
        <w:top w:val="none" w:sz="0" w:space="0" w:color="auto"/>
        <w:left w:val="none" w:sz="0" w:space="0" w:color="auto"/>
        <w:bottom w:val="none" w:sz="0" w:space="0" w:color="auto"/>
        <w:right w:val="none" w:sz="0" w:space="0" w:color="auto"/>
      </w:divBdr>
    </w:div>
    <w:div w:id="1288316718">
      <w:bodyDiv w:val="1"/>
      <w:marLeft w:val="0"/>
      <w:marRight w:val="0"/>
      <w:marTop w:val="0"/>
      <w:marBottom w:val="0"/>
      <w:divBdr>
        <w:top w:val="none" w:sz="0" w:space="0" w:color="auto"/>
        <w:left w:val="none" w:sz="0" w:space="0" w:color="auto"/>
        <w:bottom w:val="none" w:sz="0" w:space="0" w:color="auto"/>
        <w:right w:val="none" w:sz="0" w:space="0" w:color="auto"/>
      </w:divBdr>
      <w:divsChild>
        <w:div w:id="322126034">
          <w:marLeft w:val="0"/>
          <w:marRight w:val="0"/>
          <w:marTop w:val="0"/>
          <w:marBottom w:val="0"/>
          <w:divBdr>
            <w:top w:val="none" w:sz="0" w:space="0" w:color="auto"/>
            <w:left w:val="none" w:sz="0" w:space="0" w:color="auto"/>
            <w:bottom w:val="none" w:sz="0" w:space="0" w:color="auto"/>
            <w:right w:val="none" w:sz="0" w:space="0" w:color="auto"/>
          </w:divBdr>
        </w:div>
      </w:divsChild>
    </w:div>
    <w:div w:id="1294754267">
      <w:bodyDiv w:val="1"/>
      <w:marLeft w:val="0"/>
      <w:marRight w:val="0"/>
      <w:marTop w:val="0"/>
      <w:marBottom w:val="0"/>
      <w:divBdr>
        <w:top w:val="none" w:sz="0" w:space="0" w:color="auto"/>
        <w:left w:val="none" w:sz="0" w:space="0" w:color="auto"/>
        <w:bottom w:val="none" w:sz="0" w:space="0" w:color="auto"/>
        <w:right w:val="none" w:sz="0" w:space="0" w:color="auto"/>
      </w:divBdr>
    </w:div>
    <w:div w:id="1331563967">
      <w:bodyDiv w:val="1"/>
      <w:marLeft w:val="0"/>
      <w:marRight w:val="0"/>
      <w:marTop w:val="0"/>
      <w:marBottom w:val="0"/>
      <w:divBdr>
        <w:top w:val="none" w:sz="0" w:space="0" w:color="auto"/>
        <w:left w:val="none" w:sz="0" w:space="0" w:color="auto"/>
        <w:bottom w:val="none" w:sz="0" w:space="0" w:color="auto"/>
        <w:right w:val="none" w:sz="0" w:space="0" w:color="auto"/>
      </w:divBdr>
    </w:div>
    <w:div w:id="1407268274">
      <w:bodyDiv w:val="1"/>
      <w:marLeft w:val="0"/>
      <w:marRight w:val="0"/>
      <w:marTop w:val="0"/>
      <w:marBottom w:val="0"/>
      <w:divBdr>
        <w:top w:val="none" w:sz="0" w:space="0" w:color="auto"/>
        <w:left w:val="none" w:sz="0" w:space="0" w:color="auto"/>
        <w:bottom w:val="none" w:sz="0" w:space="0" w:color="auto"/>
        <w:right w:val="none" w:sz="0" w:space="0" w:color="auto"/>
      </w:divBdr>
    </w:div>
    <w:div w:id="1422411396">
      <w:bodyDiv w:val="1"/>
      <w:marLeft w:val="0"/>
      <w:marRight w:val="0"/>
      <w:marTop w:val="0"/>
      <w:marBottom w:val="0"/>
      <w:divBdr>
        <w:top w:val="none" w:sz="0" w:space="0" w:color="auto"/>
        <w:left w:val="none" w:sz="0" w:space="0" w:color="auto"/>
        <w:bottom w:val="none" w:sz="0" w:space="0" w:color="auto"/>
        <w:right w:val="none" w:sz="0" w:space="0" w:color="auto"/>
      </w:divBdr>
    </w:div>
    <w:div w:id="1435513144">
      <w:bodyDiv w:val="1"/>
      <w:marLeft w:val="0"/>
      <w:marRight w:val="0"/>
      <w:marTop w:val="0"/>
      <w:marBottom w:val="0"/>
      <w:divBdr>
        <w:top w:val="none" w:sz="0" w:space="0" w:color="auto"/>
        <w:left w:val="none" w:sz="0" w:space="0" w:color="auto"/>
        <w:bottom w:val="none" w:sz="0" w:space="0" w:color="auto"/>
        <w:right w:val="none" w:sz="0" w:space="0" w:color="auto"/>
      </w:divBdr>
    </w:div>
    <w:div w:id="1439570427">
      <w:bodyDiv w:val="1"/>
      <w:marLeft w:val="0"/>
      <w:marRight w:val="0"/>
      <w:marTop w:val="0"/>
      <w:marBottom w:val="0"/>
      <w:divBdr>
        <w:top w:val="none" w:sz="0" w:space="0" w:color="auto"/>
        <w:left w:val="none" w:sz="0" w:space="0" w:color="auto"/>
        <w:bottom w:val="none" w:sz="0" w:space="0" w:color="auto"/>
        <w:right w:val="none" w:sz="0" w:space="0" w:color="auto"/>
      </w:divBdr>
    </w:div>
    <w:div w:id="1464733948">
      <w:bodyDiv w:val="1"/>
      <w:marLeft w:val="0"/>
      <w:marRight w:val="0"/>
      <w:marTop w:val="0"/>
      <w:marBottom w:val="0"/>
      <w:divBdr>
        <w:top w:val="none" w:sz="0" w:space="0" w:color="auto"/>
        <w:left w:val="none" w:sz="0" w:space="0" w:color="auto"/>
        <w:bottom w:val="none" w:sz="0" w:space="0" w:color="auto"/>
        <w:right w:val="none" w:sz="0" w:space="0" w:color="auto"/>
      </w:divBdr>
    </w:div>
    <w:div w:id="1543637891">
      <w:bodyDiv w:val="1"/>
      <w:marLeft w:val="0"/>
      <w:marRight w:val="0"/>
      <w:marTop w:val="0"/>
      <w:marBottom w:val="0"/>
      <w:divBdr>
        <w:top w:val="none" w:sz="0" w:space="0" w:color="auto"/>
        <w:left w:val="none" w:sz="0" w:space="0" w:color="auto"/>
        <w:bottom w:val="none" w:sz="0" w:space="0" w:color="auto"/>
        <w:right w:val="none" w:sz="0" w:space="0" w:color="auto"/>
      </w:divBdr>
      <w:divsChild>
        <w:div w:id="482770327">
          <w:marLeft w:val="0"/>
          <w:marRight w:val="48"/>
          <w:marTop w:val="0"/>
          <w:marBottom w:val="101"/>
          <w:divBdr>
            <w:top w:val="none" w:sz="0" w:space="0" w:color="auto"/>
            <w:left w:val="none" w:sz="0" w:space="0" w:color="auto"/>
            <w:bottom w:val="none" w:sz="0" w:space="0" w:color="auto"/>
            <w:right w:val="none" w:sz="0" w:space="0" w:color="auto"/>
          </w:divBdr>
        </w:div>
        <w:div w:id="571547338">
          <w:marLeft w:val="0"/>
          <w:marRight w:val="48"/>
          <w:marTop w:val="0"/>
          <w:marBottom w:val="101"/>
          <w:divBdr>
            <w:top w:val="none" w:sz="0" w:space="0" w:color="auto"/>
            <w:left w:val="none" w:sz="0" w:space="0" w:color="auto"/>
            <w:bottom w:val="none" w:sz="0" w:space="0" w:color="auto"/>
            <w:right w:val="none" w:sz="0" w:space="0" w:color="auto"/>
          </w:divBdr>
        </w:div>
        <w:div w:id="647326967">
          <w:marLeft w:val="1134"/>
          <w:marRight w:val="850"/>
          <w:marTop w:val="0"/>
          <w:marBottom w:val="101"/>
          <w:divBdr>
            <w:top w:val="none" w:sz="0" w:space="0" w:color="auto"/>
            <w:left w:val="none" w:sz="0" w:space="0" w:color="auto"/>
            <w:bottom w:val="none" w:sz="0" w:space="0" w:color="auto"/>
            <w:right w:val="none" w:sz="0" w:space="0" w:color="auto"/>
          </w:divBdr>
        </w:div>
        <w:div w:id="696810630">
          <w:marLeft w:val="0"/>
          <w:marRight w:val="48"/>
          <w:marTop w:val="0"/>
          <w:marBottom w:val="101"/>
          <w:divBdr>
            <w:top w:val="none" w:sz="0" w:space="0" w:color="auto"/>
            <w:left w:val="none" w:sz="0" w:space="0" w:color="auto"/>
            <w:bottom w:val="none" w:sz="0" w:space="0" w:color="auto"/>
            <w:right w:val="none" w:sz="0" w:space="0" w:color="auto"/>
          </w:divBdr>
        </w:div>
        <w:div w:id="992947824">
          <w:marLeft w:val="0"/>
          <w:marRight w:val="48"/>
          <w:marTop w:val="0"/>
          <w:marBottom w:val="101"/>
          <w:divBdr>
            <w:top w:val="none" w:sz="0" w:space="0" w:color="auto"/>
            <w:left w:val="none" w:sz="0" w:space="0" w:color="auto"/>
            <w:bottom w:val="none" w:sz="0" w:space="0" w:color="auto"/>
            <w:right w:val="none" w:sz="0" w:space="0" w:color="auto"/>
          </w:divBdr>
        </w:div>
        <w:div w:id="1185166004">
          <w:marLeft w:val="0"/>
          <w:marRight w:val="48"/>
          <w:marTop w:val="0"/>
          <w:marBottom w:val="101"/>
          <w:divBdr>
            <w:top w:val="none" w:sz="0" w:space="0" w:color="auto"/>
            <w:left w:val="none" w:sz="0" w:space="0" w:color="auto"/>
            <w:bottom w:val="none" w:sz="0" w:space="0" w:color="auto"/>
            <w:right w:val="none" w:sz="0" w:space="0" w:color="auto"/>
          </w:divBdr>
        </w:div>
        <w:div w:id="1206140998">
          <w:marLeft w:val="0"/>
          <w:marRight w:val="48"/>
          <w:marTop w:val="0"/>
          <w:marBottom w:val="101"/>
          <w:divBdr>
            <w:top w:val="none" w:sz="0" w:space="0" w:color="auto"/>
            <w:left w:val="none" w:sz="0" w:space="0" w:color="auto"/>
            <w:bottom w:val="none" w:sz="0" w:space="0" w:color="auto"/>
            <w:right w:val="none" w:sz="0" w:space="0" w:color="auto"/>
          </w:divBdr>
        </w:div>
        <w:div w:id="1868565951">
          <w:marLeft w:val="0"/>
          <w:marRight w:val="48"/>
          <w:marTop w:val="0"/>
          <w:marBottom w:val="101"/>
          <w:divBdr>
            <w:top w:val="none" w:sz="0" w:space="0" w:color="auto"/>
            <w:left w:val="none" w:sz="0" w:space="0" w:color="auto"/>
            <w:bottom w:val="none" w:sz="0" w:space="0" w:color="auto"/>
            <w:right w:val="none" w:sz="0" w:space="0" w:color="auto"/>
          </w:divBdr>
        </w:div>
        <w:div w:id="1971934361">
          <w:marLeft w:val="0"/>
          <w:marRight w:val="48"/>
          <w:marTop w:val="0"/>
          <w:marBottom w:val="101"/>
          <w:divBdr>
            <w:top w:val="none" w:sz="0" w:space="0" w:color="auto"/>
            <w:left w:val="none" w:sz="0" w:space="0" w:color="auto"/>
            <w:bottom w:val="none" w:sz="0" w:space="0" w:color="auto"/>
            <w:right w:val="none" w:sz="0" w:space="0" w:color="auto"/>
          </w:divBdr>
        </w:div>
      </w:divsChild>
    </w:div>
    <w:div w:id="1574311654">
      <w:bodyDiv w:val="1"/>
      <w:marLeft w:val="0"/>
      <w:marRight w:val="0"/>
      <w:marTop w:val="0"/>
      <w:marBottom w:val="0"/>
      <w:divBdr>
        <w:top w:val="none" w:sz="0" w:space="0" w:color="auto"/>
        <w:left w:val="none" w:sz="0" w:space="0" w:color="auto"/>
        <w:bottom w:val="none" w:sz="0" w:space="0" w:color="auto"/>
        <w:right w:val="none" w:sz="0" w:space="0" w:color="auto"/>
      </w:divBdr>
    </w:div>
    <w:div w:id="1603680555">
      <w:bodyDiv w:val="1"/>
      <w:marLeft w:val="0"/>
      <w:marRight w:val="0"/>
      <w:marTop w:val="0"/>
      <w:marBottom w:val="0"/>
      <w:divBdr>
        <w:top w:val="none" w:sz="0" w:space="0" w:color="auto"/>
        <w:left w:val="none" w:sz="0" w:space="0" w:color="auto"/>
        <w:bottom w:val="none" w:sz="0" w:space="0" w:color="auto"/>
        <w:right w:val="none" w:sz="0" w:space="0" w:color="auto"/>
      </w:divBdr>
    </w:div>
    <w:div w:id="1615333303">
      <w:bodyDiv w:val="1"/>
      <w:marLeft w:val="0"/>
      <w:marRight w:val="0"/>
      <w:marTop w:val="0"/>
      <w:marBottom w:val="0"/>
      <w:divBdr>
        <w:top w:val="none" w:sz="0" w:space="0" w:color="auto"/>
        <w:left w:val="none" w:sz="0" w:space="0" w:color="auto"/>
        <w:bottom w:val="none" w:sz="0" w:space="0" w:color="auto"/>
        <w:right w:val="none" w:sz="0" w:space="0" w:color="auto"/>
      </w:divBdr>
    </w:div>
    <w:div w:id="1641378721">
      <w:bodyDiv w:val="1"/>
      <w:marLeft w:val="0"/>
      <w:marRight w:val="0"/>
      <w:marTop w:val="0"/>
      <w:marBottom w:val="0"/>
      <w:divBdr>
        <w:top w:val="none" w:sz="0" w:space="0" w:color="auto"/>
        <w:left w:val="none" w:sz="0" w:space="0" w:color="auto"/>
        <w:bottom w:val="none" w:sz="0" w:space="0" w:color="auto"/>
        <w:right w:val="none" w:sz="0" w:space="0" w:color="auto"/>
      </w:divBdr>
    </w:div>
    <w:div w:id="1670019975">
      <w:bodyDiv w:val="1"/>
      <w:marLeft w:val="0"/>
      <w:marRight w:val="0"/>
      <w:marTop w:val="0"/>
      <w:marBottom w:val="0"/>
      <w:divBdr>
        <w:top w:val="none" w:sz="0" w:space="0" w:color="auto"/>
        <w:left w:val="none" w:sz="0" w:space="0" w:color="auto"/>
        <w:bottom w:val="none" w:sz="0" w:space="0" w:color="auto"/>
        <w:right w:val="none" w:sz="0" w:space="0" w:color="auto"/>
      </w:divBdr>
    </w:div>
    <w:div w:id="1684167325">
      <w:bodyDiv w:val="1"/>
      <w:marLeft w:val="0"/>
      <w:marRight w:val="0"/>
      <w:marTop w:val="0"/>
      <w:marBottom w:val="0"/>
      <w:divBdr>
        <w:top w:val="none" w:sz="0" w:space="0" w:color="auto"/>
        <w:left w:val="none" w:sz="0" w:space="0" w:color="auto"/>
        <w:bottom w:val="none" w:sz="0" w:space="0" w:color="auto"/>
        <w:right w:val="none" w:sz="0" w:space="0" w:color="auto"/>
      </w:divBdr>
    </w:div>
    <w:div w:id="1713842138">
      <w:bodyDiv w:val="1"/>
      <w:marLeft w:val="0"/>
      <w:marRight w:val="0"/>
      <w:marTop w:val="0"/>
      <w:marBottom w:val="0"/>
      <w:divBdr>
        <w:top w:val="none" w:sz="0" w:space="0" w:color="auto"/>
        <w:left w:val="none" w:sz="0" w:space="0" w:color="auto"/>
        <w:bottom w:val="none" w:sz="0" w:space="0" w:color="auto"/>
        <w:right w:val="none" w:sz="0" w:space="0" w:color="auto"/>
      </w:divBdr>
    </w:div>
    <w:div w:id="1786538144">
      <w:bodyDiv w:val="1"/>
      <w:marLeft w:val="0"/>
      <w:marRight w:val="0"/>
      <w:marTop w:val="0"/>
      <w:marBottom w:val="0"/>
      <w:divBdr>
        <w:top w:val="none" w:sz="0" w:space="0" w:color="auto"/>
        <w:left w:val="none" w:sz="0" w:space="0" w:color="auto"/>
        <w:bottom w:val="none" w:sz="0" w:space="0" w:color="auto"/>
        <w:right w:val="none" w:sz="0" w:space="0" w:color="auto"/>
      </w:divBdr>
    </w:div>
    <w:div w:id="1897738510">
      <w:bodyDiv w:val="1"/>
      <w:marLeft w:val="0"/>
      <w:marRight w:val="0"/>
      <w:marTop w:val="0"/>
      <w:marBottom w:val="0"/>
      <w:divBdr>
        <w:top w:val="none" w:sz="0" w:space="0" w:color="auto"/>
        <w:left w:val="none" w:sz="0" w:space="0" w:color="auto"/>
        <w:bottom w:val="none" w:sz="0" w:space="0" w:color="auto"/>
        <w:right w:val="none" w:sz="0" w:space="0" w:color="auto"/>
      </w:divBdr>
    </w:div>
    <w:div w:id="1913735606">
      <w:bodyDiv w:val="1"/>
      <w:marLeft w:val="0"/>
      <w:marRight w:val="0"/>
      <w:marTop w:val="0"/>
      <w:marBottom w:val="0"/>
      <w:divBdr>
        <w:top w:val="none" w:sz="0" w:space="0" w:color="auto"/>
        <w:left w:val="none" w:sz="0" w:space="0" w:color="auto"/>
        <w:bottom w:val="none" w:sz="0" w:space="0" w:color="auto"/>
        <w:right w:val="none" w:sz="0" w:space="0" w:color="auto"/>
      </w:divBdr>
    </w:div>
    <w:div w:id="2026469727">
      <w:bodyDiv w:val="1"/>
      <w:marLeft w:val="0"/>
      <w:marRight w:val="0"/>
      <w:marTop w:val="0"/>
      <w:marBottom w:val="0"/>
      <w:divBdr>
        <w:top w:val="none" w:sz="0" w:space="0" w:color="auto"/>
        <w:left w:val="none" w:sz="0" w:space="0" w:color="auto"/>
        <w:bottom w:val="none" w:sz="0" w:space="0" w:color="auto"/>
        <w:right w:val="none" w:sz="0" w:space="0" w:color="auto"/>
      </w:divBdr>
    </w:div>
    <w:div w:id="2037078038">
      <w:bodyDiv w:val="1"/>
      <w:marLeft w:val="0"/>
      <w:marRight w:val="0"/>
      <w:marTop w:val="0"/>
      <w:marBottom w:val="0"/>
      <w:divBdr>
        <w:top w:val="none" w:sz="0" w:space="0" w:color="auto"/>
        <w:left w:val="none" w:sz="0" w:space="0" w:color="auto"/>
        <w:bottom w:val="none" w:sz="0" w:space="0" w:color="auto"/>
        <w:right w:val="none" w:sz="0" w:space="0" w:color="auto"/>
      </w:divBdr>
      <w:divsChild>
        <w:div w:id="1145467648">
          <w:marLeft w:val="0"/>
          <w:marRight w:val="0"/>
          <w:marTop w:val="0"/>
          <w:marBottom w:val="0"/>
          <w:divBdr>
            <w:top w:val="none" w:sz="0" w:space="0" w:color="auto"/>
            <w:left w:val="none" w:sz="0" w:space="0" w:color="auto"/>
            <w:bottom w:val="none" w:sz="0" w:space="0" w:color="auto"/>
            <w:right w:val="none" w:sz="0" w:space="0" w:color="auto"/>
          </w:divBdr>
        </w:div>
      </w:divsChild>
    </w:div>
    <w:div w:id="2049989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about:blank" TargetMode="External"/><Relationship Id="rId1" Type="http://schemas.openxmlformats.org/officeDocument/2006/relationships/hyperlink" Target="about:blan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765D77C-1B85-484A-9A7C-2D75457228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26</Pages>
  <Words>6263</Words>
  <Characters>34448</Characters>
  <Application>Microsoft Office Word</Application>
  <DocSecurity>0</DocSecurity>
  <Lines>287</Lines>
  <Paragraphs>81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40630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5</cp:revision>
  <cp:lastPrinted>2019-06-13T15:30:00Z</cp:lastPrinted>
  <dcterms:created xsi:type="dcterms:W3CDTF">2021-12-18T03:05:00Z</dcterms:created>
  <dcterms:modified xsi:type="dcterms:W3CDTF">2022-02-16T18:09:00Z</dcterms:modified>
</cp:coreProperties>
</file>