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98B73" w14:textId="77777777" w:rsidR="00D1492B" w:rsidRPr="00746013" w:rsidRDefault="00D1492B" w:rsidP="00D1492B">
      <w:pPr>
        <w:spacing w:line="360" w:lineRule="auto"/>
        <w:jc w:val="both"/>
        <w:rPr>
          <w:rFonts w:ascii="Palatino Linotype" w:eastAsia="Palatino Linotype" w:hAnsi="Palatino Linotype" w:cs="Palatino Linotype"/>
        </w:rPr>
      </w:pPr>
      <w:bookmarkStart w:id="0" w:name="_GoBack"/>
      <w:bookmarkEnd w:id="0"/>
      <w:r w:rsidRPr="0074601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03450F91" w14:textId="77777777" w:rsidR="007A5836" w:rsidRPr="00746013" w:rsidRDefault="007A5836" w:rsidP="00007AFD">
      <w:pPr>
        <w:spacing w:line="360" w:lineRule="auto"/>
        <w:jc w:val="both"/>
        <w:rPr>
          <w:rFonts w:ascii="Palatino Linotype" w:hAnsi="Palatino Linotype"/>
          <w:color w:val="000000" w:themeColor="text1"/>
        </w:rPr>
      </w:pPr>
    </w:p>
    <w:p w14:paraId="0B72D996" w14:textId="13B89B54" w:rsidR="007A5836" w:rsidRPr="00746013" w:rsidRDefault="007A5836" w:rsidP="00007AFD">
      <w:pPr>
        <w:spacing w:line="360" w:lineRule="auto"/>
        <w:jc w:val="both"/>
        <w:rPr>
          <w:rFonts w:ascii="Palatino Linotype" w:hAnsi="Palatino Linotype"/>
          <w:color w:val="000000" w:themeColor="text1"/>
        </w:rPr>
      </w:pPr>
      <w:r w:rsidRPr="00746013">
        <w:rPr>
          <w:rFonts w:ascii="Palatino Linotype" w:hAnsi="Palatino Linotype"/>
          <w:b/>
          <w:color w:val="000000" w:themeColor="text1"/>
        </w:rPr>
        <w:t>VISTO</w:t>
      </w:r>
      <w:r w:rsidRPr="00746013">
        <w:rPr>
          <w:rFonts w:ascii="Palatino Linotype" w:hAnsi="Palatino Linotype"/>
          <w:color w:val="000000" w:themeColor="text1"/>
        </w:rPr>
        <w:t xml:space="preserve"> el expediente formado con motivo del </w:t>
      </w:r>
      <w:r w:rsidR="00BC5BEF" w:rsidRPr="00746013">
        <w:rPr>
          <w:rFonts w:ascii="Palatino Linotype" w:hAnsi="Palatino Linotype"/>
          <w:color w:val="000000" w:themeColor="text1"/>
        </w:rPr>
        <w:t>Recurso de Revisión</w:t>
      </w:r>
      <w:r w:rsidRPr="00746013">
        <w:rPr>
          <w:rFonts w:ascii="Palatino Linotype" w:hAnsi="Palatino Linotype"/>
          <w:b/>
          <w:bCs/>
          <w:color w:val="000000" w:themeColor="text1"/>
        </w:rPr>
        <w:t xml:space="preserve"> </w:t>
      </w:r>
      <w:r w:rsidR="00A9204E" w:rsidRPr="00746013">
        <w:rPr>
          <w:rFonts w:ascii="Palatino Linotype" w:hAnsi="Palatino Linotype"/>
          <w:b/>
          <w:color w:val="000000" w:themeColor="text1"/>
        </w:rPr>
        <w:t>0</w:t>
      </w:r>
      <w:r w:rsidR="00B5516A" w:rsidRPr="00746013">
        <w:rPr>
          <w:rFonts w:ascii="Palatino Linotype" w:hAnsi="Palatino Linotype"/>
          <w:b/>
          <w:color w:val="000000" w:themeColor="text1"/>
        </w:rPr>
        <w:t>3977</w:t>
      </w:r>
      <w:r w:rsidR="00A9204E" w:rsidRPr="00746013">
        <w:rPr>
          <w:rFonts w:ascii="Palatino Linotype" w:hAnsi="Palatino Linotype"/>
          <w:b/>
          <w:color w:val="000000" w:themeColor="text1"/>
        </w:rPr>
        <w:t>/INFOEM/IP/RR/2022</w:t>
      </w:r>
      <w:r w:rsidRPr="00746013">
        <w:rPr>
          <w:rFonts w:ascii="Palatino Linotype" w:hAnsi="Palatino Linotype"/>
          <w:color w:val="000000" w:themeColor="text1"/>
        </w:rPr>
        <w:t xml:space="preserve">, </w:t>
      </w:r>
      <w:r w:rsidR="007C4F62" w:rsidRPr="00746013">
        <w:rPr>
          <w:rFonts w:ascii="Palatino Linotype" w:hAnsi="Palatino Linotype"/>
          <w:color w:val="000000" w:themeColor="text1"/>
        </w:rPr>
        <w:t>promovido por</w:t>
      </w:r>
      <w:r w:rsidR="00BD7DA0" w:rsidRPr="00746013">
        <w:rPr>
          <w:rFonts w:ascii="Palatino Linotype" w:hAnsi="Palatino Linotype"/>
          <w:color w:val="000000" w:themeColor="text1"/>
        </w:rPr>
        <w:t xml:space="preserve"> </w:t>
      </w:r>
      <w:r w:rsidR="00B23C65" w:rsidRPr="00746013">
        <w:rPr>
          <w:rFonts w:ascii="Palatino Linotype" w:hAnsi="Palatino Linotype"/>
          <w:b/>
          <w:color w:val="000000" w:themeColor="text1"/>
        </w:rPr>
        <w:t xml:space="preserve">una persona de manera anónima, </w:t>
      </w:r>
      <w:r w:rsidR="00195B1E" w:rsidRPr="00746013">
        <w:rPr>
          <w:rFonts w:ascii="Palatino Linotype" w:hAnsi="Palatino Linotype"/>
          <w:color w:val="000000" w:themeColor="text1"/>
        </w:rPr>
        <w:t>que</w:t>
      </w:r>
      <w:r w:rsidR="00195B1E" w:rsidRPr="00746013">
        <w:rPr>
          <w:rFonts w:ascii="Palatino Linotype" w:hAnsi="Palatino Linotype" w:cs="Arial"/>
          <w:b/>
          <w:color w:val="000000" w:themeColor="text1"/>
        </w:rPr>
        <w:t xml:space="preserve"> </w:t>
      </w:r>
      <w:r w:rsidR="00195B1E" w:rsidRPr="00746013">
        <w:rPr>
          <w:rFonts w:ascii="Palatino Linotype" w:hAnsi="Palatino Linotype"/>
          <w:color w:val="000000" w:themeColor="text1"/>
        </w:rPr>
        <w:t xml:space="preserve">en lo sucesivo se denominará </w:t>
      </w:r>
      <w:r w:rsidR="006952D4" w:rsidRPr="00746013">
        <w:rPr>
          <w:rFonts w:ascii="Palatino Linotype" w:hAnsi="Palatino Linotype"/>
          <w:b/>
          <w:color w:val="000000" w:themeColor="text1"/>
        </w:rPr>
        <w:t>EL</w:t>
      </w:r>
      <w:r w:rsidR="00195B1E" w:rsidRPr="00746013">
        <w:rPr>
          <w:rFonts w:ascii="Palatino Linotype" w:hAnsi="Palatino Linotype"/>
          <w:b/>
          <w:color w:val="000000" w:themeColor="text1"/>
        </w:rPr>
        <w:t xml:space="preserve"> </w:t>
      </w:r>
      <w:r w:rsidR="00195B1E" w:rsidRPr="00746013">
        <w:rPr>
          <w:rFonts w:ascii="Palatino Linotype" w:hAnsi="Palatino Linotype" w:cs="Arial"/>
          <w:b/>
          <w:color w:val="000000" w:themeColor="text1"/>
        </w:rPr>
        <w:t>RECURRENTE</w:t>
      </w:r>
      <w:r w:rsidR="00195B1E" w:rsidRPr="00746013">
        <w:rPr>
          <w:rFonts w:ascii="Palatino Linotype" w:hAnsi="Palatino Linotype"/>
          <w:color w:val="000000" w:themeColor="text1"/>
        </w:rPr>
        <w:t>,</w:t>
      </w:r>
      <w:r w:rsidRPr="00746013">
        <w:rPr>
          <w:rFonts w:ascii="Palatino Linotype" w:hAnsi="Palatino Linotype"/>
          <w:color w:val="000000" w:themeColor="text1"/>
        </w:rPr>
        <w:t xml:space="preserve"> en contra de la respuesta emitida por </w:t>
      </w:r>
      <w:r w:rsidR="00AD6185" w:rsidRPr="00746013">
        <w:rPr>
          <w:rFonts w:ascii="Palatino Linotype" w:hAnsi="Palatino Linotype"/>
          <w:color w:val="000000" w:themeColor="text1"/>
        </w:rPr>
        <w:t>el</w:t>
      </w:r>
      <w:r w:rsidR="00CB6AE1" w:rsidRPr="00746013">
        <w:rPr>
          <w:rFonts w:ascii="Palatino Linotype" w:hAnsi="Palatino Linotype"/>
          <w:color w:val="000000" w:themeColor="text1"/>
        </w:rPr>
        <w:t xml:space="preserve"> </w:t>
      </w:r>
      <w:r w:rsidR="00BD7DA0" w:rsidRPr="00746013">
        <w:rPr>
          <w:rFonts w:ascii="Palatino Linotype" w:hAnsi="Palatino Linotype" w:cs="Arial"/>
          <w:b/>
          <w:color w:val="000000" w:themeColor="text1"/>
        </w:rPr>
        <w:t xml:space="preserve">Ayuntamiento de </w:t>
      </w:r>
      <w:r w:rsidR="00B5516A" w:rsidRPr="00746013">
        <w:rPr>
          <w:rFonts w:ascii="Palatino Linotype" w:hAnsi="Palatino Linotype" w:cs="Arial"/>
          <w:b/>
          <w:color w:val="000000" w:themeColor="text1"/>
        </w:rPr>
        <w:t>Zinacantepec</w:t>
      </w:r>
      <w:r w:rsidR="00020FB5" w:rsidRPr="00746013">
        <w:rPr>
          <w:rFonts w:ascii="Palatino Linotype" w:hAnsi="Palatino Linotype"/>
          <w:b/>
          <w:color w:val="000000" w:themeColor="text1"/>
        </w:rPr>
        <w:t>,</w:t>
      </w:r>
      <w:r w:rsidRPr="00746013">
        <w:rPr>
          <w:rFonts w:ascii="Palatino Linotype" w:hAnsi="Palatino Linotype"/>
          <w:b/>
          <w:color w:val="000000" w:themeColor="text1"/>
        </w:rPr>
        <w:t xml:space="preserve"> </w:t>
      </w:r>
      <w:r w:rsidR="00062086" w:rsidRPr="00746013">
        <w:rPr>
          <w:rFonts w:ascii="Palatino Linotype" w:hAnsi="Palatino Linotype"/>
          <w:color w:val="000000" w:themeColor="text1"/>
        </w:rPr>
        <w:t xml:space="preserve">que </w:t>
      </w:r>
      <w:r w:rsidRPr="00746013">
        <w:rPr>
          <w:rFonts w:ascii="Palatino Linotype" w:hAnsi="Palatino Linotype"/>
          <w:color w:val="000000" w:themeColor="text1"/>
        </w:rPr>
        <w:t>en lo sucesivo</w:t>
      </w:r>
      <w:r w:rsidR="00EA33EA" w:rsidRPr="00746013">
        <w:rPr>
          <w:rFonts w:ascii="Palatino Linotype" w:hAnsi="Palatino Linotype"/>
          <w:color w:val="000000" w:themeColor="text1"/>
        </w:rPr>
        <w:t xml:space="preserve"> se denominará </w:t>
      </w:r>
      <w:r w:rsidRPr="00746013">
        <w:rPr>
          <w:rFonts w:ascii="Palatino Linotype" w:hAnsi="Palatino Linotype"/>
          <w:b/>
          <w:color w:val="000000" w:themeColor="text1"/>
        </w:rPr>
        <w:t>EL SUJETO OBLIGADO</w:t>
      </w:r>
      <w:r w:rsidRPr="00746013">
        <w:rPr>
          <w:rFonts w:ascii="Palatino Linotype" w:hAnsi="Palatino Linotype"/>
          <w:color w:val="000000" w:themeColor="text1"/>
        </w:rPr>
        <w:t xml:space="preserve">, se procede a dictar la presente resolución con base en lo siguiente: </w:t>
      </w:r>
    </w:p>
    <w:p w14:paraId="538071BA" w14:textId="77777777" w:rsidR="00DC12E5" w:rsidRPr="00746013" w:rsidRDefault="00DC12E5" w:rsidP="00007AFD">
      <w:pPr>
        <w:jc w:val="both"/>
        <w:rPr>
          <w:rFonts w:ascii="Palatino Linotype" w:hAnsi="Palatino Linotype"/>
          <w:color w:val="000000" w:themeColor="text1"/>
        </w:rPr>
      </w:pPr>
    </w:p>
    <w:p w14:paraId="3A250926" w14:textId="77777777" w:rsidR="00B23C65" w:rsidRPr="00746013" w:rsidRDefault="00B23C65" w:rsidP="00007AFD">
      <w:pPr>
        <w:jc w:val="center"/>
        <w:rPr>
          <w:rFonts w:ascii="Palatino Linotype" w:hAnsi="Palatino Linotype"/>
          <w:b/>
          <w:bCs/>
          <w:color w:val="000000" w:themeColor="text1"/>
          <w:spacing w:val="60"/>
          <w:sz w:val="28"/>
        </w:rPr>
      </w:pPr>
      <w:r w:rsidRPr="00746013">
        <w:rPr>
          <w:rFonts w:ascii="Palatino Linotype" w:hAnsi="Palatino Linotype"/>
          <w:b/>
          <w:bCs/>
          <w:color w:val="000000" w:themeColor="text1"/>
          <w:spacing w:val="60"/>
          <w:sz w:val="28"/>
        </w:rPr>
        <w:t>ANTECEDENTES</w:t>
      </w:r>
    </w:p>
    <w:p w14:paraId="6CCD912A" w14:textId="77777777" w:rsidR="007A5836" w:rsidRPr="00746013" w:rsidRDefault="007A5836" w:rsidP="00007AFD">
      <w:pPr>
        <w:jc w:val="center"/>
        <w:rPr>
          <w:rFonts w:ascii="Palatino Linotype" w:hAnsi="Palatino Linotype"/>
          <w:b/>
          <w:bCs/>
          <w:color w:val="000000" w:themeColor="text1"/>
          <w:spacing w:val="60"/>
        </w:rPr>
      </w:pPr>
    </w:p>
    <w:p w14:paraId="03CC829F" w14:textId="57FF9DB2" w:rsidR="00EA7FD8" w:rsidRPr="00746013" w:rsidRDefault="00EA7FD8" w:rsidP="00007AFD">
      <w:pPr>
        <w:spacing w:line="360" w:lineRule="auto"/>
        <w:jc w:val="both"/>
        <w:rPr>
          <w:rFonts w:ascii="Palatino Linotype" w:hAnsi="Palatino Linotype"/>
          <w:b/>
          <w:bCs/>
          <w:color w:val="000000" w:themeColor="text1"/>
          <w:spacing w:val="60"/>
        </w:rPr>
      </w:pPr>
      <w:r w:rsidRPr="00746013">
        <w:rPr>
          <w:rFonts w:ascii="Palatino Linotype" w:hAnsi="Palatino Linotype"/>
          <w:b/>
          <w:color w:val="000000" w:themeColor="text1"/>
          <w:sz w:val="28"/>
          <w:szCs w:val="28"/>
        </w:rPr>
        <w:t>I. De la Solicitud de Información</w:t>
      </w:r>
    </w:p>
    <w:p w14:paraId="5F5C31A7" w14:textId="4F4DE732" w:rsidR="00AD6185" w:rsidRPr="00746013" w:rsidRDefault="00AD6185" w:rsidP="00007AFD">
      <w:pPr>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En fecha </w:t>
      </w:r>
      <w:r w:rsidR="00B5516A" w:rsidRPr="00746013">
        <w:rPr>
          <w:rFonts w:ascii="Palatino Linotype" w:hAnsi="Palatino Linotype" w:cs="Arial"/>
          <w:b/>
          <w:bCs/>
          <w:color w:val="000000" w:themeColor="text1"/>
        </w:rPr>
        <w:t xml:space="preserve">veintiuno de febrero </w:t>
      </w:r>
      <w:r w:rsidRPr="00746013">
        <w:rPr>
          <w:rFonts w:ascii="Palatino Linotype" w:hAnsi="Palatino Linotype" w:cs="Arial"/>
          <w:b/>
          <w:bCs/>
          <w:color w:val="000000" w:themeColor="text1"/>
        </w:rPr>
        <w:t>de dos mil veintidós</w:t>
      </w:r>
      <w:r w:rsidRPr="00746013">
        <w:rPr>
          <w:rFonts w:ascii="Palatino Linotype" w:hAnsi="Palatino Linotype" w:cs="Arial"/>
          <w:color w:val="000000" w:themeColor="text1"/>
        </w:rPr>
        <w:t xml:space="preserve">, </w:t>
      </w:r>
      <w:r w:rsidRPr="00746013">
        <w:rPr>
          <w:rFonts w:ascii="Palatino Linotype" w:hAnsi="Palatino Linotype"/>
          <w:b/>
          <w:color w:val="000000" w:themeColor="text1"/>
        </w:rPr>
        <w:t>EL RECURRENTE</w:t>
      </w:r>
      <w:r w:rsidRPr="00746013">
        <w:rPr>
          <w:rFonts w:ascii="Palatino Linotype" w:hAnsi="Palatino Linotype" w:cs="Arial"/>
          <w:color w:val="000000" w:themeColor="text1"/>
        </w:rPr>
        <w:t xml:space="preserve"> presentó a través </w:t>
      </w:r>
      <w:r w:rsidR="00BD7DA0" w:rsidRPr="00746013">
        <w:rPr>
          <w:rFonts w:ascii="Palatino Linotype" w:hAnsi="Palatino Linotype" w:cs="Arial"/>
          <w:color w:val="000000" w:themeColor="text1"/>
        </w:rPr>
        <w:t>del</w:t>
      </w:r>
      <w:r w:rsidRPr="00746013">
        <w:rPr>
          <w:rFonts w:ascii="Palatino Linotype" w:hAnsi="Palatino Linotype" w:cs="Arial"/>
          <w:color w:val="000000" w:themeColor="text1"/>
        </w:rPr>
        <w:t xml:space="preserve"> Sistema de Acceso a la Información Mexiquense, que en lo subsecuente se denominará </w:t>
      </w:r>
      <w:r w:rsidRPr="00746013">
        <w:rPr>
          <w:rFonts w:ascii="Palatino Linotype" w:hAnsi="Palatino Linotype" w:cs="Arial"/>
          <w:b/>
          <w:color w:val="000000" w:themeColor="text1"/>
        </w:rPr>
        <w:t>EL SAIMEX</w:t>
      </w:r>
      <w:r w:rsidRPr="00746013">
        <w:rPr>
          <w:rFonts w:ascii="Palatino Linotype" w:hAnsi="Palatino Linotype" w:cs="Arial"/>
          <w:color w:val="000000" w:themeColor="text1"/>
        </w:rPr>
        <w:t xml:space="preserve"> ante </w:t>
      </w:r>
      <w:r w:rsidRPr="00746013">
        <w:rPr>
          <w:rFonts w:ascii="Palatino Linotype" w:hAnsi="Palatino Linotype" w:cs="Arial"/>
          <w:b/>
          <w:color w:val="000000" w:themeColor="text1"/>
        </w:rPr>
        <w:t>EL SUJETO OBLIGADO</w:t>
      </w:r>
      <w:r w:rsidRPr="00746013">
        <w:rPr>
          <w:rFonts w:ascii="Palatino Linotype" w:hAnsi="Palatino Linotype" w:cs="Arial"/>
          <w:color w:val="000000" w:themeColor="text1"/>
        </w:rPr>
        <w:t>, la solicitud de acceso a la información pública, a la que se le asignó el número de expediente</w:t>
      </w:r>
      <w:r w:rsidRPr="00746013">
        <w:rPr>
          <w:rFonts w:ascii="Palatino Linotype" w:hAnsi="Palatino Linotype" w:cs="Arial"/>
          <w:b/>
          <w:color w:val="000000" w:themeColor="text1"/>
        </w:rPr>
        <w:t xml:space="preserve"> </w:t>
      </w:r>
      <w:r w:rsidR="00B5516A" w:rsidRPr="00746013">
        <w:rPr>
          <w:rFonts w:ascii="Palatino Linotype" w:hAnsi="Palatino Linotype" w:cs="Arial"/>
          <w:b/>
          <w:color w:val="000000" w:themeColor="text1"/>
        </w:rPr>
        <w:t>00068/ZINACANT/IP/2022</w:t>
      </w:r>
      <w:r w:rsidRPr="00746013">
        <w:rPr>
          <w:rFonts w:ascii="Palatino Linotype" w:hAnsi="Palatino Linotype" w:cs="Arial"/>
          <w:b/>
          <w:color w:val="000000" w:themeColor="text1"/>
        </w:rPr>
        <w:t>,</w:t>
      </w:r>
      <w:r w:rsidRPr="00746013">
        <w:rPr>
          <w:rFonts w:ascii="Palatino Linotype" w:hAnsi="Palatino Linotype"/>
          <w:color w:val="000000" w:themeColor="text1"/>
        </w:rPr>
        <w:t xml:space="preserve"> mediante la cual requirió lo </w:t>
      </w:r>
      <w:r w:rsidRPr="00746013">
        <w:rPr>
          <w:rFonts w:ascii="Palatino Linotype" w:hAnsi="Palatino Linotype" w:cs="Arial"/>
          <w:color w:val="000000" w:themeColor="text1"/>
        </w:rPr>
        <w:t>siguiente</w:t>
      </w:r>
      <w:r w:rsidRPr="00746013">
        <w:rPr>
          <w:rFonts w:ascii="Palatino Linotype" w:hAnsi="Palatino Linotype"/>
          <w:color w:val="000000" w:themeColor="text1"/>
        </w:rPr>
        <w:t>:</w:t>
      </w:r>
    </w:p>
    <w:p w14:paraId="09600E51" w14:textId="77777777" w:rsidR="00E528B0" w:rsidRPr="00746013" w:rsidRDefault="00E528B0" w:rsidP="00007AFD">
      <w:pPr>
        <w:pStyle w:val="Prrafodelista"/>
        <w:ind w:left="851" w:right="899"/>
        <w:jc w:val="both"/>
        <w:rPr>
          <w:rFonts w:ascii="Palatino Linotype" w:hAnsi="Palatino Linotype" w:cs="Arial"/>
          <w:i/>
          <w:color w:val="000000" w:themeColor="text1"/>
          <w:sz w:val="22"/>
        </w:rPr>
      </w:pPr>
    </w:p>
    <w:p w14:paraId="3FE2529C" w14:textId="08D5EAD8" w:rsidR="007A5836" w:rsidRPr="00746013" w:rsidRDefault="007A5836" w:rsidP="00007AFD">
      <w:pPr>
        <w:pStyle w:val="Prrafodelista"/>
        <w:ind w:left="851" w:right="899"/>
        <w:jc w:val="both"/>
        <w:rPr>
          <w:rFonts w:ascii="Palatino Linotype" w:hAnsi="Palatino Linotype" w:cs="Arial"/>
          <w:i/>
          <w:color w:val="000000" w:themeColor="text1"/>
          <w:sz w:val="22"/>
        </w:rPr>
      </w:pPr>
      <w:bookmarkStart w:id="1" w:name="_Hlk96896517"/>
      <w:r w:rsidRPr="00746013">
        <w:rPr>
          <w:rFonts w:ascii="Palatino Linotype" w:hAnsi="Palatino Linotype" w:cs="Arial"/>
          <w:i/>
          <w:color w:val="000000" w:themeColor="text1"/>
          <w:sz w:val="22"/>
        </w:rPr>
        <w:t>“</w:t>
      </w:r>
      <w:r w:rsidR="00B5516A" w:rsidRPr="00746013">
        <w:rPr>
          <w:rFonts w:ascii="Palatino Linotype" w:hAnsi="Palatino Linotype" w:cs="Arial"/>
          <w:i/>
          <w:color w:val="000000" w:themeColor="text1"/>
          <w:sz w:val="22"/>
        </w:rPr>
        <w:t>QUiero conocer el plan de trabajo - proyecto - manual - reglamento - propuestas o cualquier infrmacion que sea base para el desarrollo del area que ocupa de Blanca Iriana de la Vega Barrios, que se encuentra en la coordinación de asuntos indígenas, quiro saber cuanto percibe o perircibio la primera quincena del 2022 o bien cuanto va a percibir asi como cada uno de los que se encuentran laborando en su area. POR FAVOR ENTREGUEN LA INFORMACION GRACIAS</w:t>
      </w:r>
      <w:r w:rsidRPr="00746013">
        <w:rPr>
          <w:rFonts w:ascii="Palatino Linotype" w:hAnsi="Palatino Linotype" w:cs="Arial"/>
          <w:i/>
          <w:color w:val="000000" w:themeColor="text1"/>
          <w:sz w:val="22"/>
        </w:rPr>
        <w:t>”</w:t>
      </w:r>
      <w:r w:rsidR="00D27BA9" w:rsidRPr="00746013">
        <w:rPr>
          <w:rFonts w:ascii="Palatino Linotype" w:hAnsi="Palatino Linotype" w:cs="Arial"/>
          <w:i/>
          <w:color w:val="000000" w:themeColor="text1"/>
          <w:sz w:val="22"/>
        </w:rPr>
        <w:t xml:space="preserve"> </w:t>
      </w:r>
      <w:r w:rsidRPr="00746013">
        <w:rPr>
          <w:rFonts w:ascii="Palatino Linotype" w:hAnsi="Palatino Linotype" w:cs="Arial"/>
          <w:i/>
          <w:color w:val="000000" w:themeColor="text1"/>
          <w:sz w:val="22"/>
        </w:rPr>
        <w:t>(</w:t>
      </w:r>
      <w:r w:rsidR="00EE6A83" w:rsidRPr="00746013">
        <w:rPr>
          <w:rFonts w:ascii="Palatino Linotype" w:hAnsi="Palatino Linotype" w:cs="Arial"/>
          <w:i/>
          <w:color w:val="000000" w:themeColor="text1"/>
          <w:sz w:val="22"/>
        </w:rPr>
        <w:t>S</w:t>
      </w:r>
      <w:r w:rsidRPr="00746013">
        <w:rPr>
          <w:rFonts w:ascii="Palatino Linotype" w:hAnsi="Palatino Linotype" w:cs="Arial"/>
          <w:i/>
          <w:color w:val="000000" w:themeColor="text1"/>
          <w:sz w:val="22"/>
        </w:rPr>
        <w:t>ic).</w:t>
      </w:r>
    </w:p>
    <w:bookmarkEnd w:id="1"/>
    <w:p w14:paraId="6723CF9D" w14:textId="591DB86B" w:rsidR="00020FB5" w:rsidRPr="00746013" w:rsidRDefault="00020FB5" w:rsidP="00007AFD">
      <w:pPr>
        <w:pStyle w:val="Prrafodelista"/>
        <w:ind w:left="851" w:right="899"/>
        <w:jc w:val="both"/>
        <w:rPr>
          <w:rFonts w:ascii="Palatino Linotype" w:hAnsi="Palatino Linotype" w:cs="Arial"/>
          <w:i/>
          <w:color w:val="000000" w:themeColor="text1"/>
          <w:sz w:val="22"/>
        </w:rPr>
      </w:pPr>
    </w:p>
    <w:p w14:paraId="1C1937D5" w14:textId="019FB063" w:rsidR="00F3446D" w:rsidRPr="00746013" w:rsidRDefault="00F3446D" w:rsidP="00007AFD">
      <w:pPr>
        <w:spacing w:line="360" w:lineRule="auto"/>
        <w:jc w:val="both"/>
        <w:rPr>
          <w:rFonts w:ascii="Palatino Linotype" w:hAnsi="Palatino Linotype" w:cs="Arial"/>
          <w:b/>
          <w:color w:val="000000" w:themeColor="text1"/>
        </w:rPr>
      </w:pPr>
      <w:r w:rsidRPr="00746013">
        <w:rPr>
          <w:rFonts w:ascii="Palatino Linotype" w:hAnsi="Palatino Linotype" w:cs="Arial"/>
          <w:b/>
          <w:color w:val="000000" w:themeColor="text1"/>
        </w:rPr>
        <w:t>MODALIDAD DE ENTREGA:</w:t>
      </w:r>
      <w:r w:rsidRPr="00746013">
        <w:rPr>
          <w:rFonts w:ascii="Palatino Linotype" w:hAnsi="Palatino Linotype" w:cs="Arial"/>
          <w:color w:val="000000" w:themeColor="text1"/>
        </w:rPr>
        <w:t xml:space="preserve"> vía </w:t>
      </w:r>
      <w:r w:rsidRPr="00746013">
        <w:rPr>
          <w:rFonts w:ascii="Palatino Linotype" w:hAnsi="Palatino Linotype" w:cs="Arial"/>
          <w:b/>
          <w:color w:val="000000" w:themeColor="text1"/>
        </w:rPr>
        <w:t>SAIMEX.</w:t>
      </w:r>
      <w:r w:rsidR="005C4EFE" w:rsidRPr="00746013">
        <w:rPr>
          <w:rFonts w:ascii="Palatino Linotype" w:hAnsi="Palatino Linotype" w:cs="Arial"/>
          <w:b/>
          <w:color w:val="000000" w:themeColor="text1"/>
        </w:rPr>
        <w:t xml:space="preserve"> </w:t>
      </w:r>
    </w:p>
    <w:p w14:paraId="0AFEB257" w14:textId="77777777" w:rsidR="00EA7FD8" w:rsidRPr="00746013" w:rsidRDefault="00EA7FD8" w:rsidP="00007AFD">
      <w:pPr>
        <w:spacing w:line="360" w:lineRule="auto"/>
        <w:jc w:val="both"/>
        <w:rPr>
          <w:rFonts w:ascii="Palatino Linotype" w:hAnsi="Palatino Linotype" w:cs="Arial"/>
          <w:b/>
          <w:color w:val="000000" w:themeColor="text1"/>
        </w:rPr>
      </w:pPr>
    </w:p>
    <w:p w14:paraId="13EC1E6E" w14:textId="77777777" w:rsidR="004741E3" w:rsidRPr="00746013" w:rsidRDefault="004741E3" w:rsidP="00007AFD">
      <w:pPr>
        <w:spacing w:line="360" w:lineRule="auto"/>
        <w:jc w:val="both"/>
        <w:rPr>
          <w:rFonts w:ascii="Palatino Linotype" w:hAnsi="Palatino Linotype"/>
          <w:b/>
          <w:color w:val="000000" w:themeColor="text1"/>
          <w:sz w:val="28"/>
          <w:szCs w:val="28"/>
        </w:rPr>
      </w:pPr>
      <w:r w:rsidRPr="00746013">
        <w:rPr>
          <w:rFonts w:ascii="Palatino Linotype" w:hAnsi="Palatino Linotype"/>
          <w:b/>
          <w:color w:val="000000" w:themeColor="text1"/>
          <w:sz w:val="28"/>
          <w:szCs w:val="28"/>
        </w:rPr>
        <w:lastRenderedPageBreak/>
        <w:t>II. Turno de requerimiento del Sujeto Obligado</w:t>
      </w:r>
    </w:p>
    <w:p w14:paraId="64581715" w14:textId="412D6E29" w:rsidR="004741E3" w:rsidRPr="00746013" w:rsidRDefault="004741E3" w:rsidP="00007AFD">
      <w:pPr>
        <w:spacing w:line="360" w:lineRule="auto"/>
        <w:jc w:val="both"/>
        <w:rPr>
          <w:rFonts w:ascii="Palatino Linotype" w:hAnsi="Palatino Linotype"/>
          <w:color w:val="000000" w:themeColor="text1"/>
        </w:rPr>
      </w:pPr>
      <w:r w:rsidRPr="00746013">
        <w:rPr>
          <w:rFonts w:ascii="Palatino Linotype" w:hAnsi="Palatino Linotype"/>
          <w:color w:val="000000" w:themeColor="text1"/>
        </w:rPr>
        <w:t xml:space="preserve">En cumplimiento al artículo 162 de la Ley de Transparencia y Acceso a la Información Pública del Estado de México y Municipios, el </w:t>
      </w:r>
      <w:r w:rsidR="00B5516A" w:rsidRPr="00746013">
        <w:rPr>
          <w:rFonts w:ascii="Palatino Linotype" w:hAnsi="Palatino Linotype"/>
          <w:b/>
          <w:color w:val="000000" w:themeColor="text1"/>
        </w:rPr>
        <w:t xml:space="preserve">veintidós </w:t>
      </w:r>
      <w:r w:rsidR="006506ED" w:rsidRPr="00746013">
        <w:rPr>
          <w:rFonts w:ascii="Palatino Linotype" w:hAnsi="Palatino Linotype"/>
          <w:b/>
          <w:color w:val="000000" w:themeColor="text1"/>
        </w:rPr>
        <w:t xml:space="preserve">de febrero </w:t>
      </w:r>
      <w:r w:rsidR="007813A5" w:rsidRPr="00746013">
        <w:rPr>
          <w:rFonts w:ascii="Palatino Linotype" w:hAnsi="Palatino Linotype"/>
          <w:b/>
          <w:color w:val="000000" w:themeColor="text1"/>
        </w:rPr>
        <w:t xml:space="preserve">de </w:t>
      </w:r>
      <w:r w:rsidRPr="00746013">
        <w:rPr>
          <w:rFonts w:ascii="Palatino Linotype" w:hAnsi="Palatino Linotype"/>
          <w:b/>
          <w:color w:val="000000" w:themeColor="text1"/>
        </w:rPr>
        <w:t>dos mil veintidós</w:t>
      </w:r>
      <w:r w:rsidRPr="00746013">
        <w:rPr>
          <w:rFonts w:ascii="Palatino Linotype" w:hAnsi="Palatino Linotype"/>
          <w:color w:val="000000" w:themeColor="text1"/>
        </w:rPr>
        <w:t xml:space="preserve">, el Titular de la Unidad de Transparencia del </w:t>
      </w:r>
      <w:r w:rsidRPr="00746013">
        <w:rPr>
          <w:rFonts w:ascii="Palatino Linotype" w:hAnsi="Palatino Linotype"/>
          <w:b/>
          <w:color w:val="000000" w:themeColor="text1"/>
        </w:rPr>
        <w:t>SUJETO OBLIGADO</w:t>
      </w:r>
      <w:r w:rsidRPr="00746013">
        <w:rPr>
          <w:rFonts w:ascii="Palatino Linotype" w:hAnsi="Palatino Linotype"/>
          <w:color w:val="000000" w:themeColor="text1"/>
        </w:rPr>
        <w:t>, turnó el requerimiento de información a</w:t>
      </w:r>
      <w:r w:rsidR="005612DE" w:rsidRPr="00746013">
        <w:rPr>
          <w:rFonts w:ascii="Palatino Linotype" w:hAnsi="Palatino Linotype"/>
          <w:color w:val="000000" w:themeColor="text1"/>
        </w:rPr>
        <w:t xml:space="preserve"> </w:t>
      </w:r>
      <w:r w:rsidR="002B5B30" w:rsidRPr="00746013">
        <w:rPr>
          <w:rFonts w:ascii="Palatino Linotype" w:hAnsi="Palatino Linotype"/>
          <w:color w:val="000000" w:themeColor="text1"/>
        </w:rPr>
        <w:t>l</w:t>
      </w:r>
      <w:r w:rsidR="005612DE" w:rsidRPr="00746013">
        <w:rPr>
          <w:rFonts w:ascii="Palatino Linotype" w:hAnsi="Palatino Linotype"/>
          <w:color w:val="000000" w:themeColor="text1"/>
        </w:rPr>
        <w:t>os</w:t>
      </w:r>
      <w:r w:rsidR="00E528B0" w:rsidRPr="00746013">
        <w:rPr>
          <w:rFonts w:ascii="Palatino Linotype" w:hAnsi="Palatino Linotype"/>
          <w:color w:val="000000" w:themeColor="text1"/>
        </w:rPr>
        <w:t xml:space="preserve"> </w:t>
      </w:r>
      <w:r w:rsidRPr="00746013">
        <w:rPr>
          <w:rFonts w:ascii="Palatino Linotype" w:hAnsi="Palatino Linotype"/>
          <w:color w:val="000000" w:themeColor="text1"/>
        </w:rPr>
        <w:t>servidor</w:t>
      </w:r>
      <w:r w:rsidR="005612DE" w:rsidRPr="00746013">
        <w:rPr>
          <w:rFonts w:ascii="Palatino Linotype" w:hAnsi="Palatino Linotype"/>
          <w:color w:val="000000" w:themeColor="text1"/>
        </w:rPr>
        <w:t>es</w:t>
      </w:r>
      <w:r w:rsidRPr="00746013">
        <w:rPr>
          <w:rFonts w:ascii="Palatino Linotype" w:hAnsi="Palatino Linotype"/>
          <w:color w:val="000000" w:themeColor="text1"/>
        </w:rPr>
        <w:t xml:space="preserve"> público</w:t>
      </w:r>
      <w:r w:rsidR="005612DE" w:rsidRPr="00746013">
        <w:rPr>
          <w:rFonts w:ascii="Palatino Linotype" w:hAnsi="Palatino Linotype"/>
          <w:color w:val="000000" w:themeColor="text1"/>
        </w:rPr>
        <w:t>s</w:t>
      </w:r>
      <w:r w:rsidRPr="00746013">
        <w:rPr>
          <w:rFonts w:ascii="Palatino Linotype" w:hAnsi="Palatino Linotype"/>
          <w:color w:val="000000" w:themeColor="text1"/>
        </w:rPr>
        <w:t xml:space="preserve"> habilitado</w:t>
      </w:r>
      <w:r w:rsidR="005612DE" w:rsidRPr="00746013">
        <w:rPr>
          <w:rFonts w:ascii="Palatino Linotype" w:hAnsi="Palatino Linotype"/>
          <w:color w:val="000000" w:themeColor="text1"/>
        </w:rPr>
        <w:t>s</w:t>
      </w:r>
      <w:r w:rsidRPr="00746013">
        <w:rPr>
          <w:rFonts w:ascii="Palatino Linotype" w:hAnsi="Palatino Linotype"/>
          <w:color w:val="000000" w:themeColor="text1"/>
        </w:rPr>
        <w:t xml:space="preserve"> que estimó pertinente, a fin de colmar la solicitud</w:t>
      </w:r>
      <w:r w:rsidR="002B5B30" w:rsidRPr="00746013">
        <w:rPr>
          <w:rFonts w:ascii="Palatino Linotype" w:hAnsi="Palatino Linotype"/>
          <w:color w:val="000000" w:themeColor="text1"/>
        </w:rPr>
        <w:t xml:space="preserve"> </w:t>
      </w:r>
      <w:r w:rsidRPr="00746013">
        <w:rPr>
          <w:rFonts w:ascii="Palatino Linotype" w:hAnsi="Palatino Linotype"/>
          <w:color w:val="000000" w:themeColor="text1"/>
        </w:rPr>
        <w:t>de acceso a la información; tal y como, se aprecia en la imagen siguiente:</w:t>
      </w:r>
    </w:p>
    <w:p w14:paraId="30FD489B" w14:textId="7DAECAF5" w:rsidR="00B5516A" w:rsidRPr="00746013" w:rsidRDefault="00B5516A" w:rsidP="00007AFD">
      <w:pPr>
        <w:spacing w:line="360" w:lineRule="auto"/>
        <w:jc w:val="both"/>
        <w:rPr>
          <w:rFonts w:ascii="Palatino Linotype" w:hAnsi="Palatino Linotype"/>
          <w:color w:val="000000" w:themeColor="text1"/>
        </w:rPr>
      </w:pPr>
      <w:r w:rsidRPr="00746013">
        <w:rPr>
          <w:rFonts w:ascii="Palatino Linotype" w:hAnsi="Palatino Linotype"/>
          <w:noProof/>
          <w:lang w:eastAsia="es-MX"/>
        </w:rPr>
        <w:drawing>
          <wp:inline distT="0" distB="0" distL="0" distR="0" wp14:anchorId="35AD0653" wp14:editId="1B64DB54">
            <wp:extent cx="5791835" cy="160734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2217" cy="1610225"/>
                    </a:xfrm>
                    <a:prstGeom prst="rect">
                      <a:avLst/>
                    </a:prstGeom>
                  </pic:spPr>
                </pic:pic>
              </a:graphicData>
            </a:graphic>
          </wp:inline>
        </w:drawing>
      </w:r>
    </w:p>
    <w:p w14:paraId="542E6BD8" w14:textId="77777777" w:rsidR="004741E3" w:rsidRPr="00746013" w:rsidRDefault="004741E3" w:rsidP="00007AFD">
      <w:pPr>
        <w:spacing w:line="360" w:lineRule="auto"/>
        <w:jc w:val="both"/>
        <w:rPr>
          <w:rFonts w:ascii="Palatino Linotype" w:hAnsi="Palatino Linotype" w:cs="Arial"/>
          <w:b/>
          <w:color w:val="000000" w:themeColor="text1"/>
        </w:rPr>
      </w:pPr>
    </w:p>
    <w:p w14:paraId="2CA2F241" w14:textId="5602C8A7" w:rsidR="00E62E88" w:rsidRPr="00746013" w:rsidRDefault="00B23C65" w:rsidP="00007AFD">
      <w:pPr>
        <w:spacing w:line="360" w:lineRule="auto"/>
        <w:jc w:val="both"/>
        <w:rPr>
          <w:rFonts w:ascii="Palatino Linotype" w:hAnsi="Palatino Linotype" w:cs="Arial"/>
          <w:b/>
          <w:color w:val="000000" w:themeColor="text1"/>
          <w:sz w:val="28"/>
          <w:szCs w:val="28"/>
        </w:rPr>
      </w:pPr>
      <w:r w:rsidRPr="00746013">
        <w:rPr>
          <w:rFonts w:ascii="Palatino Linotype" w:hAnsi="Palatino Linotype"/>
          <w:b/>
          <w:color w:val="000000" w:themeColor="text1"/>
          <w:sz w:val="28"/>
          <w:szCs w:val="28"/>
        </w:rPr>
        <w:t>III.</w:t>
      </w:r>
      <w:r w:rsidRPr="00746013">
        <w:rPr>
          <w:rFonts w:ascii="Palatino Linotype" w:hAnsi="Palatino Linotype"/>
          <w:color w:val="000000" w:themeColor="text1"/>
          <w:sz w:val="28"/>
          <w:szCs w:val="28"/>
        </w:rPr>
        <w:t xml:space="preserve"> </w:t>
      </w:r>
      <w:r w:rsidR="00E62E88" w:rsidRPr="00746013">
        <w:rPr>
          <w:rFonts w:ascii="Palatino Linotype" w:hAnsi="Palatino Linotype" w:cs="Arial"/>
          <w:b/>
          <w:color w:val="000000" w:themeColor="text1"/>
          <w:sz w:val="28"/>
          <w:szCs w:val="28"/>
        </w:rPr>
        <w:t>Respuesta del Sujeto Obligado</w:t>
      </w:r>
    </w:p>
    <w:p w14:paraId="44D16AE2" w14:textId="1F896D9B" w:rsidR="007A5836" w:rsidRPr="00746013" w:rsidRDefault="007A5836" w:rsidP="00007AFD">
      <w:pPr>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De las constancias que integran el expediente electrónico del </w:t>
      </w:r>
      <w:r w:rsidRPr="00746013">
        <w:rPr>
          <w:rFonts w:ascii="Palatino Linotype" w:hAnsi="Palatino Linotype" w:cs="Arial"/>
          <w:b/>
          <w:color w:val="000000" w:themeColor="text1"/>
        </w:rPr>
        <w:t>SAIMEX</w:t>
      </w:r>
      <w:r w:rsidRPr="00746013">
        <w:rPr>
          <w:rFonts w:ascii="Palatino Linotype" w:hAnsi="Palatino Linotype" w:cs="Arial"/>
          <w:color w:val="000000" w:themeColor="text1"/>
        </w:rPr>
        <w:t xml:space="preserve"> se advierte que </w:t>
      </w:r>
      <w:r w:rsidRPr="00746013">
        <w:rPr>
          <w:rFonts w:ascii="Palatino Linotype" w:hAnsi="Palatino Linotype" w:cs="Arial"/>
          <w:b/>
          <w:color w:val="000000" w:themeColor="text1"/>
        </w:rPr>
        <w:t>EL SUJETO OBLIGADO</w:t>
      </w:r>
      <w:r w:rsidRPr="00746013">
        <w:rPr>
          <w:rFonts w:ascii="Palatino Linotype" w:hAnsi="Palatino Linotype" w:cs="Arial"/>
          <w:color w:val="000000" w:themeColor="text1"/>
        </w:rPr>
        <w:t xml:space="preserve"> dio respuesta a la </w:t>
      </w:r>
      <w:r w:rsidR="0022743B" w:rsidRPr="00746013">
        <w:rPr>
          <w:rFonts w:ascii="Palatino Linotype" w:hAnsi="Palatino Linotype" w:cs="Arial"/>
          <w:color w:val="000000" w:themeColor="text1"/>
        </w:rPr>
        <w:t>S</w:t>
      </w:r>
      <w:r w:rsidRPr="00746013">
        <w:rPr>
          <w:rFonts w:ascii="Palatino Linotype" w:hAnsi="Palatino Linotype" w:cs="Arial"/>
          <w:color w:val="000000" w:themeColor="text1"/>
        </w:rPr>
        <w:t xml:space="preserve">olicitud de </w:t>
      </w:r>
      <w:r w:rsidR="0022743B" w:rsidRPr="00746013">
        <w:rPr>
          <w:rFonts w:ascii="Palatino Linotype" w:hAnsi="Palatino Linotype" w:cs="Arial"/>
          <w:color w:val="000000" w:themeColor="text1"/>
        </w:rPr>
        <w:t>A</w:t>
      </w:r>
      <w:r w:rsidRPr="00746013">
        <w:rPr>
          <w:rFonts w:ascii="Palatino Linotype" w:hAnsi="Palatino Linotype" w:cs="Arial"/>
          <w:color w:val="000000" w:themeColor="text1"/>
        </w:rPr>
        <w:t xml:space="preserve">cceso a la </w:t>
      </w:r>
      <w:r w:rsidR="0022743B" w:rsidRPr="00746013">
        <w:rPr>
          <w:rFonts w:ascii="Palatino Linotype" w:hAnsi="Palatino Linotype" w:cs="Arial"/>
          <w:color w:val="000000" w:themeColor="text1"/>
        </w:rPr>
        <w:t>I</w:t>
      </w:r>
      <w:r w:rsidRPr="00746013">
        <w:rPr>
          <w:rFonts w:ascii="Palatino Linotype" w:hAnsi="Palatino Linotype" w:cs="Arial"/>
          <w:color w:val="000000" w:themeColor="text1"/>
        </w:rPr>
        <w:t xml:space="preserve">nformación, en fecha </w:t>
      </w:r>
      <w:r w:rsidR="00B5516A" w:rsidRPr="00746013">
        <w:rPr>
          <w:rFonts w:ascii="Palatino Linotype" w:hAnsi="Palatino Linotype" w:cs="Arial"/>
          <w:b/>
          <w:bCs/>
          <w:color w:val="000000" w:themeColor="text1"/>
        </w:rPr>
        <w:t>quince de marzo</w:t>
      </w:r>
      <w:r w:rsidR="00B23C65" w:rsidRPr="00746013">
        <w:rPr>
          <w:rFonts w:ascii="Palatino Linotype" w:hAnsi="Palatino Linotype" w:cs="Arial"/>
          <w:b/>
          <w:bCs/>
          <w:color w:val="000000" w:themeColor="text1"/>
        </w:rPr>
        <w:t xml:space="preserve"> </w:t>
      </w:r>
      <w:r w:rsidR="006952D4" w:rsidRPr="00746013">
        <w:rPr>
          <w:rFonts w:ascii="Palatino Linotype" w:hAnsi="Palatino Linotype" w:cs="Arial"/>
          <w:b/>
          <w:bCs/>
          <w:color w:val="000000" w:themeColor="text1"/>
        </w:rPr>
        <w:t>de dos mil veintidós</w:t>
      </w:r>
      <w:r w:rsidRPr="00746013">
        <w:rPr>
          <w:rFonts w:ascii="Palatino Linotype" w:hAnsi="Palatino Linotype" w:cs="Arial"/>
          <w:color w:val="000000" w:themeColor="text1"/>
        </w:rPr>
        <w:t>, en los términos que a continuación se citan:</w:t>
      </w:r>
    </w:p>
    <w:p w14:paraId="021BF839" w14:textId="77777777" w:rsidR="003652DA" w:rsidRPr="00746013" w:rsidRDefault="003652DA" w:rsidP="00007AFD">
      <w:pPr>
        <w:pStyle w:val="Prrafodelista"/>
        <w:ind w:left="851" w:right="899"/>
        <w:jc w:val="both"/>
        <w:rPr>
          <w:rFonts w:ascii="Palatino Linotype" w:hAnsi="Palatino Linotype" w:cs="Arial"/>
          <w:i/>
          <w:color w:val="000000" w:themeColor="text1"/>
          <w:sz w:val="22"/>
        </w:rPr>
      </w:pPr>
    </w:p>
    <w:p w14:paraId="1FA79859" w14:textId="43CA5B21" w:rsidR="00B5516A" w:rsidRPr="00746013" w:rsidRDefault="007A5836" w:rsidP="00007AFD">
      <w:pPr>
        <w:pStyle w:val="Prrafodelista"/>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t>“</w:t>
      </w:r>
      <w:r w:rsidR="002B5B30" w:rsidRPr="00746013">
        <w:rPr>
          <w:rFonts w:ascii="Palatino Linotype" w:hAnsi="Palatino Linotype" w:cs="Arial"/>
          <w:i/>
          <w:color w:val="000000" w:themeColor="text1"/>
          <w:sz w:val="22"/>
        </w:rPr>
        <w:t>…</w:t>
      </w:r>
      <w:r w:rsidR="00B5516A" w:rsidRPr="00746013">
        <w:rPr>
          <w:rFonts w:ascii="Palatino Linotype" w:hAnsi="Palatino Linotype" w:cs="Arial"/>
          <w:i/>
          <w:color w:val="000000" w:themeColor="text1"/>
          <w:sz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34A89E36" w14:textId="77777777" w:rsidR="00B5516A" w:rsidRPr="00746013" w:rsidRDefault="00B5516A" w:rsidP="00007AFD">
      <w:pPr>
        <w:pStyle w:val="Prrafodelista"/>
        <w:ind w:left="851" w:right="899"/>
        <w:jc w:val="both"/>
        <w:rPr>
          <w:rFonts w:ascii="Palatino Linotype" w:hAnsi="Palatino Linotype" w:cs="Arial"/>
          <w:i/>
          <w:color w:val="000000" w:themeColor="text1"/>
          <w:sz w:val="22"/>
        </w:rPr>
      </w:pPr>
    </w:p>
    <w:p w14:paraId="7B8C45C7" w14:textId="77777777" w:rsidR="00B5516A" w:rsidRPr="00746013" w:rsidRDefault="00B5516A" w:rsidP="00007AFD">
      <w:pPr>
        <w:pStyle w:val="Prrafodelista"/>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t>Se adjunta la respuesta a la solicitud interpuesta a través de esta plataforma digital</w:t>
      </w:r>
    </w:p>
    <w:p w14:paraId="4516CED7" w14:textId="77777777" w:rsidR="00B5516A" w:rsidRPr="00746013" w:rsidRDefault="00B5516A" w:rsidP="00007AFD">
      <w:pPr>
        <w:pStyle w:val="Prrafodelista"/>
        <w:ind w:left="851" w:right="899"/>
        <w:jc w:val="both"/>
        <w:rPr>
          <w:rFonts w:ascii="Palatino Linotype" w:hAnsi="Palatino Linotype" w:cs="Arial"/>
          <w:i/>
          <w:color w:val="000000" w:themeColor="text1"/>
          <w:sz w:val="22"/>
        </w:rPr>
      </w:pPr>
    </w:p>
    <w:p w14:paraId="4F5DD885" w14:textId="77777777" w:rsidR="00B5516A" w:rsidRPr="00746013" w:rsidRDefault="00B5516A" w:rsidP="00007AFD">
      <w:pPr>
        <w:pStyle w:val="Prrafodelista"/>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lastRenderedPageBreak/>
        <w:t>ATENTAMENTE</w:t>
      </w:r>
    </w:p>
    <w:p w14:paraId="6D460F61" w14:textId="3A01A6BD" w:rsidR="007A5836" w:rsidRPr="00746013" w:rsidRDefault="00B5516A" w:rsidP="00007AFD">
      <w:pPr>
        <w:pStyle w:val="Prrafodelista"/>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t>ING. JESUS EMMANUEL ENCASTIN RENDON</w:t>
      </w:r>
      <w:r w:rsidR="007A5836" w:rsidRPr="00746013">
        <w:rPr>
          <w:rFonts w:ascii="Palatino Linotype" w:hAnsi="Palatino Linotype" w:cs="Arial"/>
          <w:i/>
          <w:color w:val="000000" w:themeColor="text1"/>
          <w:sz w:val="22"/>
        </w:rPr>
        <w:t>”</w:t>
      </w:r>
      <w:r w:rsidR="00F84FBE" w:rsidRPr="00746013">
        <w:rPr>
          <w:rFonts w:ascii="Palatino Linotype" w:hAnsi="Palatino Linotype" w:cs="Arial"/>
          <w:i/>
          <w:color w:val="000000" w:themeColor="text1"/>
          <w:sz w:val="22"/>
        </w:rPr>
        <w:t xml:space="preserve"> (sic) </w:t>
      </w:r>
    </w:p>
    <w:p w14:paraId="33C8E058" w14:textId="77777777" w:rsidR="007A5836" w:rsidRPr="00746013" w:rsidRDefault="007A5836" w:rsidP="00007AFD">
      <w:pPr>
        <w:pStyle w:val="Prrafodelista"/>
        <w:ind w:left="851" w:right="899"/>
        <w:jc w:val="both"/>
        <w:rPr>
          <w:rFonts w:ascii="Palatino Linotype" w:hAnsi="Palatino Linotype" w:cs="Arial"/>
          <w:i/>
          <w:color w:val="000000" w:themeColor="text1"/>
          <w:sz w:val="22"/>
        </w:rPr>
      </w:pPr>
    </w:p>
    <w:p w14:paraId="2AFA9150" w14:textId="5BDDB1F7" w:rsidR="00B5516A" w:rsidRPr="00746013" w:rsidRDefault="0096329F" w:rsidP="00007AFD">
      <w:pPr>
        <w:spacing w:line="360" w:lineRule="auto"/>
        <w:jc w:val="both"/>
        <w:rPr>
          <w:rFonts w:ascii="Palatino Linotype" w:hAnsi="Palatino Linotype" w:cs="Arial"/>
          <w:color w:val="000000" w:themeColor="text1"/>
        </w:rPr>
      </w:pPr>
      <w:r w:rsidRPr="00746013">
        <w:rPr>
          <w:rFonts w:ascii="Palatino Linotype" w:hAnsi="Palatino Linotype"/>
          <w:color w:val="000000" w:themeColor="text1"/>
        </w:rPr>
        <w:t>De igual modo</w:t>
      </w:r>
      <w:r w:rsidR="00BE1A3A" w:rsidRPr="00746013">
        <w:rPr>
          <w:rFonts w:ascii="Palatino Linotype" w:hAnsi="Palatino Linotype"/>
          <w:color w:val="000000" w:themeColor="text1"/>
        </w:rPr>
        <w:t xml:space="preserve">, </w:t>
      </w:r>
      <w:r w:rsidR="00BE1A3A" w:rsidRPr="00746013">
        <w:rPr>
          <w:rFonts w:ascii="Palatino Linotype" w:hAnsi="Palatino Linotype" w:cs="Arial"/>
          <w:b/>
          <w:color w:val="000000" w:themeColor="text1"/>
        </w:rPr>
        <w:t>EL SUJETO OBLIGADO</w:t>
      </w:r>
      <w:r w:rsidR="00BE1A3A" w:rsidRPr="00746013">
        <w:rPr>
          <w:rFonts w:ascii="Palatino Linotype" w:hAnsi="Palatino Linotype"/>
          <w:color w:val="000000" w:themeColor="text1"/>
        </w:rPr>
        <w:t xml:space="preserve"> acompañó </w:t>
      </w:r>
      <w:r w:rsidR="006506ED" w:rsidRPr="00746013">
        <w:rPr>
          <w:rFonts w:ascii="Palatino Linotype" w:hAnsi="Palatino Linotype"/>
          <w:color w:val="000000" w:themeColor="text1"/>
        </w:rPr>
        <w:t>el</w:t>
      </w:r>
      <w:r w:rsidR="005612DE" w:rsidRPr="00746013">
        <w:rPr>
          <w:rFonts w:ascii="Palatino Linotype" w:hAnsi="Palatino Linotype"/>
          <w:color w:val="000000" w:themeColor="text1"/>
        </w:rPr>
        <w:t xml:space="preserve"> </w:t>
      </w:r>
      <w:r w:rsidR="007813A5" w:rsidRPr="00746013">
        <w:rPr>
          <w:rFonts w:ascii="Palatino Linotype" w:hAnsi="Palatino Linotype"/>
          <w:color w:val="000000" w:themeColor="text1"/>
        </w:rPr>
        <w:t>a</w:t>
      </w:r>
      <w:r w:rsidR="00A9204E" w:rsidRPr="00746013">
        <w:rPr>
          <w:rFonts w:ascii="Palatino Linotype" w:hAnsi="Palatino Linotype"/>
          <w:color w:val="000000" w:themeColor="text1"/>
        </w:rPr>
        <w:t>rchivo electrónico</w:t>
      </w:r>
      <w:r w:rsidR="006506ED" w:rsidRPr="00746013">
        <w:rPr>
          <w:rFonts w:ascii="Palatino Linotype" w:hAnsi="Palatino Linotype"/>
          <w:color w:val="000000" w:themeColor="text1"/>
        </w:rPr>
        <w:t xml:space="preserve"> denominado </w:t>
      </w:r>
      <w:hyperlink r:id="rId9" w:tgtFrame="_blank" w:history="1">
        <w:r w:rsidR="00B5516A" w:rsidRPr="00746013">
          <w:rPr>
            <w:rFonts w:ascii="Palatino Linotype" w:hAnsi="Palatino Linotype" w:cs="Arial"/>
            <w:b/>
            <w:i/>
            <w:color w:val="000000" w:themeColor="text1"/>
          </w:rPr>
          <w:t>respuesta a solicitud 68-22.pdf</w:t>
        </w:r>
      </w:hyperlink>
      <w:r w:rsidR="00B5516A" w:rsidRPr="00746013">
        <w:rPr>
          <w:rFonts w:ascii="Palatino Linotype" w:hAnsi="Palatino Linotype" w:cs="Arial"/>
          <w:b/>
          <w:i/>
          <w:color w:val="000000" w:themeColor="text1"/>
        </w:rPr>
        <w:t xml:space="preserve">, </w:t>
      </w:r>
      <w:r w:rsidR="006506ED" w:rsidRPr="00746013">
        <w:rPr>
          <w:rFonts w:ascii="Palatino Linotype" w:hAnsi="Palatino Linotype" w:cs="Arial"/>
          <w:color w:val="000000" w:themeColor="text1"/>
        </w:rPr>
        <w:t xml:space="preserve">el cual de su </w:t>
      </w:r>
      <w:r w:rsidR="00B5516A" w:rsidRPr="00746013">
        <w:rPr>
          <w:rFonts w:ascii="Palatino Linotype" w:hAnsi="Palatino Linotype" w:cs="Arial"/>
          <w:color w:val="000000" w:themeColor="text1"/>
        </w:rPr>
        <w:t xml:space="preserve">contenido se advierte oficio por medio del cual el Titular de la Unidad de Transparencia, por medio del cual refiere que una vez turnada la solicitud al servidor público habilitado responsable de la información, proporciona el enlace para realizar la búsqueda de información solicitada en la fracción I, correspondiente al marco normativo aplicable al Sujeto Obligado en </w:t>
      </w:r>
      <w:hyperlink r:id="rId10" w:history="1">
        <w:r w:rsidR="00B5516A" w:rsidRPr="00746013">
          <w:rPr>
            <w:rStyle w:val="Hipervnculo"/>
            <w:rFonts w:ascii="Palatino Linotype" w:hAnsi="Palatino Linotype" w:cs="Arial"/>
            <w:i/>
          </w:rPr>
          <w:t>https://www.ipomex.org.mx/ipo3/lgt/indice/ZINACANTEPEC/art_92_i/3.web</w:t>
        </w:r>
      </w:hyperlink>
      <w:r w:rsidR="00B5516A" w:rsidRPr="00746013">
        <w:rPr>
          <w:rFonts w:ascii="Palatino Linotype" w:hAnsi="Palatino Linotype" w:cs="Arial"/>
          <w:i/>
          <w:color w:val="000000" w:themeColor="text1"/>
        </w:rPr>
        <w:t xml:space="preserve">; </w:t>
      </w:r>
      <w:r w:rsidR="00B5516A" w:rsidRPr="00746013">
        <w:rPr>
          <w:rFonts w:ascii="Palatino Linotype" w:hAnsi="Palatino Linotype" w:cs="Arial"/>
          <w:color w:val="000000" w:themeColor="text1"/>
        </w:rPr>
        <w:t xml:space="preserve">así como la fracción VII, relacionada con la remuneración bruta y neta de todos los servidores públicos </w:t>
      </w:r>
      <w:hyperlink r:id="rId11" w:history="1">
        <w:r w:rsidR="00B5516A" w:rsidRPr="00746013">
          <w:rPr>
            <w:rStyle w:val="Hipervnculo"/>
            <w:rFonts w:ascii="Palatino Linotype" w:hAnsi="Palatino Linotype" w:cs="Arial"/>
            <w:i/>
          </w:rPr>
          <w:t>https://www.ipomex.org.mx/ipo3/lgt/indice/ZINACANTEPEC/art_92_viii/3.web</w:t>
        </w:r>
      </w:hyperlink>
      <w:r w:rsidR="00B5516A" w:rsidRPr="00746013">
        <w:rPr>
          <w:rFonts w:ascii="Palatino Linotype" w:hAnsi="Palatino Linotype" w:cs="Arial"/>
          <w:i/>
          <w:color w:val="000000" w:themeColor="text1"/>
        </w:rPr>
        <w:t>.</w:t>
      </w:r>
    </w:p>
    <w:p w14:paraId="63014A56" w14:textId="77777777" w:rsidR="00B5516A" w:rsidRPr="00746013" w:rsidRDefault="00B5516A" w:rsidP="00007AFD">
      <w:pPr>
        <w:pStyle w:val="Prrafodelista"/>
        <w:tabs>
          <w:tab w:val="left" w:pos="709"/>
        </w:tabs>
        <w:spacing w:line="360" w:lineRule="auto"/>
        <w:ind w:left="0"/>
        <w:jc w:val="both"/>
        <w:rPr>
          <w:rFonts w:ascii="Palatino Linotype" w:hAnsi="Palatino Linotype" w:cs="Arial"/>
          <w:b/>
          <w:color w:val="000000" w:themeColor="text1"/>
          <w:sz w:val="28"/>
        </w:rPr>
      </w:pPr>
    </w:p>
    <w:p w14:paraId="79C8E01C" w14:textId="2AA60D6B" w:rsidR="00E62E88" w:rsidRPr="00746013" w:rsidRDefault="004365AC" w:rsidP="00007AFD">
      <w:pPr>
        <w:pStyle w:val="Prrafodelista"/>
        <w:tabs>
          <w:tab w:val="left" w:pos="709"/>
        </w:tabs>
        <w:spacing w:line="360" w:lineRule="auto"/>
        <w:ind w:left="0"/>
        <w:jc w:val="both"/>
        <w:rPr>
          <w:rFonts w:ascii="Palatino Linotype" w:hAnsi="Palatino Linotype" w:cs="Arial"/>
          <w:b/>
          <w:bCs/>
          <w:color w:val="000000" w:themeColor="text1"/>
        </w:rPr>
      </w:pPr>
      <w:r w:rsidRPr="00746013">
        <w:rPr>
          <w:rFonts w:ascii="Palatino Linotype" w:hAnsi="Palatino Linotype" w:cs="Arial"/>
          <w:b/>
          <w:color w:val="000000" w:themeColor="text1"/>
          <w:sz w:val="28"/>
        </w:rPr>
        <w:t>I</w:t>
      </w:r>
      <w:r w:rsidR="00E62E88" w:rsidRPr="00746013">
        <w:rPr>
          <w:rFonts w:ascii="Palatino Linotype" w:hAnsi="Palatino Linotype" w:cs="Arial"/>
          <w:b/>
          <w:color w:val="000000" w:themeColor="text1"/>
          <w:sz w:val="28"/>
        </w:rPr>
        <w:t xml:space="preserve">V. </w:t>
      </w:r>
      <w:r w:rsidR="00E62E88" w:rsidRPr="00746013">
        <w:rPr>
          <w:rFonts w:ascii="Palatino Linotype" w:hAnsi="Palatino Linotype" w:cs="Arial"/>
          <w:b/>
          <w:bCs/>
          <w:color w:val="000000" w:themeColor="text1"/>
          <w:sz w:val="28"/>
          <w:szCs w:val="28"/>
        </w:rPr>
        <w:t xml:space="preserve">Del </w:t>
      </w:r>
      <w:r w:rsidR="00BC5BEF" w:rsidRPr="00746013">
        <w:rPr>
          <w:rFonts w:ascii="Palatino Linotype" w:hAnsi="Palatino Linotype" w:cs="Arial"/>
          <w:b/>
          <w:bCs/>
          <w:color w:val="000000" w:themeColor="text1"/>
          <w:sz w:val="28"/>
          <w:szCs w:val="28"/>
        </w:rPr>
        <w:t>Recurso de Revisión</w:t>
      </w:r>
    </w:p>
    <w:p w14:paraId="2066DD8C" w14:textId="66A275FA" w:rsidR="00143643" w:rsidRPr="00746013" w:rsidRDefault="007A5836" w:rsidP="00007AFD">
      <w:pPr>
        <w:pStyle w:val="Prrafodelista"/>
        <w:spacing w:line="360" w:lineRule="auto"/>
        <w:ind w:left="0"/>
        <w:jc w:val="both"/>
        <w:rPr>
          <w:rFonts w:ascii="Palatino Linotype" w:hAnsi="Palatino Linotype" w:cs="Arial"/>
          <w:color w:val="000000" w:themeColor="text1"/>
        </w:rPr>
      </w:pPr>
      <w:r w:rsidRPr="00746013">
        <w:rPr>
          <w:rFonts w:ascii="Palatino Linotype" w:hAnsi="Palatino Linotype"/>
          <w:color w:val="000000" w:themeColor="text1"/>
        </w:rPr>
        <w:t xml:space="preserve">Inconforme con la </w:t>
      </w:r>
      <w:r w:rsidRPr="00746013">
        <w:rPr>
          <w:rFonts w:ascii="Palatino Linotype" w:hAnsi="Palatino Linotype" w:cs="Arial"/>
          <w:color w:val="000000" w:themeColor="text1"/>
        </w:rPr>
        <w:t xml:space="preserve">respuesta </w:t>
      </w:r>
      <w:r w:rsidRPr="00746013">
        <w:rPr>
          <w:rFonts w:ascii="Palatino Linotype" w:hAnsi="Palatino Linotype"/>
          <w:color w:val="000000" w:themeColor="text1"/>
        </w:rPr>
        <w:t xml:space="preserve">del </w:t>
      </w:r>
      <w:r w:rsidRPr="00746013">
        <w:rPr>
          <w:rFonts w:ascii="Palatino Linotype" w:hAnsi="Palatino Linotype"/>
          <w:b/>
          <w:color w:val="000000" w:themeColor="text1"/>
        </w:rPr>
        <w:t>SUJETO OBLIGADO</w:t>
      </w:r>
      <w:r w:rsidRPr="00746013">
        <w:rPr>
          <w:rFonts w:ascii="Palatino Linotype" w:hAnsi="Palatino Linotype"/>
          <w:color w:val="000000" w:themeColor="text1"/>
        </w:rPr>
        <w:t xml:space="preserve">, el </w:t>
      </w:r>
      <w:r w:rsidR="00B5516A" w:rsidRPr="00746013">
        <w:rPr>
          <w:rFonts w:ascii="Palatino Linotype" w:hAnsi="Palatino Linotype"/>
          <w:color w:val="000000" w:themeColor="text1"/>
        </w:rPr>
        <w:t xml:space="preserve">dieciséis </w:t>
      </w:r>
      <w:r w:rsidR="004365AC" w:rsidRPr="00746013">
        <w:rPr>
          <w:rFonts w:ascii="Palatino Linotype" w:hAnsi="Palatino Linotype"/>
          <w:color w:val="000000" w:themeColor="text1"/>
        </w:rPr>
        <w:t xml:space="preserve">de </w:t>
      </w:r>
      <w:r w:rsidR="004C6DDB" w:rsidRPr="00746013">
        <w:rPr>
          <w:rFonts w:ascii="Palatino Linotype" w:hAnsi="Palatino Linotype"/>
          <w:color w:val="000000" w:themeColor="text1"/>
        </w:rPr>
        <w:t xml:space="preserve">mazo </w:t>
      </w:r>
      <w:r w:rsidR="00143643" w:rsidRPr="00746013">
        <w:rPr>
          <w:rFonts w:ascii="Palatino Linotype" w:hAnsi="Palatino Linotype"/>
          <w:color w:val="000000" w:themeColor="text1"/>
        </w:rPr>
        <w:t>d</w:t>
      </w:r>
      <w:r w:rsidR="00A9204E" w:rsidRPr="00746013">
        <w:rPr>
          <w:rFonts w:ascii="Palatino Linotype" w:hAnsi="Palatino Linotype"/>
          <w:color w:val="000000" w:themeColor="text1"/>
        </w:rPr>
        <w:t xml:space="preserve">e dos mil veintidós, </w:t>
      </w:r>
      <w:r w:rsidR="00651ED3" w:rsidRPr="00746013">
        <w:rPr>
          <w:rFonts w:ascii="Palatino Linotype" w:hAnsi="Palatino Linotype"/>
          <w:b/>
          <w:color w:val="000000" w:themeColor="text1"/>
        </w:rPr>
        <w:t>EL</w:t>
      </w:r>
      <w:r w:rsidRPr="00746013">
        <w:rPr>
          <w:rFonts w:ascii="Palatino Linotype" w:hAnsi="Palatino Linotype"/>
          <w:b/>
          <w:color w:val="000000" w:themeColor="text1"/>
        </w:rPr>
        <w:t xml:space="preserve"> RECURRENTE</w:t>
      </w:r>
      <w:r w:rsidR="000C7F93" w:rsidRPr="00746013">
        <w:rPr>
          <w:rFonts w:ascii="Palatino Linotype" w:hAnsi="Palatino Linotype"/>
          <w:b/>
          <w:color w:val="000000" w:themeColor="text1"/>
        </w:rPr>
        <w:t xml:space="preserve"> </w:t>
      </w:r>
      <w:r w:rsidRPr="00746013">
        <w:rPr>
          <w:rFonts w:ascii="Palatino Linotype" w:hAnsi="Palatino Linotype"/>
          <w:color w:val="000000" w:themeColor="text1"/>
        </w:rPr>
        <w:t xml:space="preserve">interpuso el </w:t>
      </w:r>
      <w:r w:rsidR="00BC5BEF" w:rsidRPr="00746013">
        <w:rPr>
          <w:rFonts w:ascii="Palatino Linotype" w:hAnsi="Palatino Linotype"/>
          <w:color w:val="000000" w:themeColor="text1"/>
        </w:rPr>
        <w:t>Recurso de Revisión</w:t>
      </w:r>
      <w:r w:rsidRPr="00746013">
        <w:rPr>
          <w:rFonts w:ascii="Palatino Linotype" w:hAnsi="Palatino Linotype"/>
          <w:color w:val="000000" w:themeColor="text1"/>
        </w:rPr>
        <w:t xml:space="preserve"> objeto del presente estudio, el cual fue registrado en </w:t>
      </w:r>
      <w:r w:rsidRPr="00746013">
        <w:rPr>
          <w:rFonts w:ascii="Palatino Linotype" w:hAnsi="Palatino Linotype"/>
          <w:b/>
          <w:color w:val="000000" w:themeColor="text1"/>
        </w:rPr>
        <w:t>EL SAIMEX</w:t>
      </w:r>
      <w:r w:rsidR="00A9204E" w:rsidRPr="00746013">
        <w:rPr>
          <w:rFonts w:ascii="Palatino Linotype" w:hAnsi="Palatino Linotype"/>
          <w:color w:val="000000" w:themeColor="text1"/>
        </w:rPr>
        <w:t xml:space="preserve"> </w:t>
      </w:r>
      <w:r w:rsidRPr="00746013">
        <w:rPr>
          <w:rFonts w:ascii="Palatino Linotype" w:hAnsi="Palatino Linotype"/>
          <w:color w:val="000000" w:themeColor="text1"/>
        </w:rPr>
        <w:t xml:space="preserve">y se le asignó el número de expediente </w:t>
      </w:r>
      <w:r w:rsidR="00A9204E" w:rsidRPr="00746013">
        <w:rPr>
          <w:rFonts w:ascii="Palatino Linotype" w:hAnsi="Palatino Linotype"/>
          <w:b/>
          <w:color w:val="000000" w:themeColor="text1"/>
        </w:rPr>
        <w:t>0</w:t>
      </w:r>
      <w:r w:rsidR="00B5516A" w:rsidRPr="00746013">
        <w:rPr>
          <w:rFonts w:ascii="Palatino Linotype" w:hAnsi="Palatino Linotype"/>
          <w:b/>
          <w:color w:val="000000" w:themeColor="text1"/>
        </w:rPr>
        <w:t>3977</w:t>
      </w:r>
      <w:r w:rsidR="00A9204E" w:rsidRPr="00746013">
        <w:rPr>
          <w:rFonts w:ascii="Palatino Linotype" w:hAnsi="Palatino Linotype"/>
          <w:b/>
          <w:color w:val="000000" w:themeColor="text1"/>
        </w:rPr>
        <w:t>/INFOEM/IP/RR/2022</w:t>
      </w:r>
      <w:r w:rsidRPr="00746013">
        <w:rPr>
          <w:rFonts w:ascii="Palatino Linotype" w:hAnsi="Palatino Linotype"/>
          <w:b/>
          <w:color w:val="000000" w:themeColor="text1"/>
        </w:rPr>
        <w:t>,</w:t>
      </w:r>
      <w:r w:rsidRPr="00746013">
        <w:rPr>
          <w:rFonts w:ascii="Palatino Linotype" w:hAnsi="Palatino Linotype" w:cs="Arial"/>
          <w:color w:val="000000" w:themeColor="text1"/>
        </w:rPr>
        <w:t xml:space="preserve"> en el</w:t>
      </w:r>
      <w:r w:rsidR="00B306B4" w:rsidRPr="00746013">
        <w:rPr>
          <w:rFonts w:ascii="Palatino Linotype" w:hAnsi="Palatino Linotype" w:cs="Arial"/>
          <w:color w:val="000000" w:themeColor="text1"/>
        </w:rPr>
        <w:t xml:space="preserve"> que</w:t>
      </w:r>
      <w:r w:rsidR="007F2176" w:rsidRPr="00746013">
        <w:rPr>
          <w:rFonts w:ascii="Palatino Linotype" w:hAnsi="Palatino Linotype" w:cs="Arial"/>
          <w:color w:val="000000" w:themeColor="text1"/>
        </w:rPr>
        <w:t xml:space="preserve"> </w:t>
      </w:r>
      <w:r w:rsidR="00651ED3" w:rsidRPr="00746013">
        <w:rPr>
          <w:rFonts w:ascii="Palatino Linotype" w:hAnsi="Palatino Linotype" w:cs="Arial"/>
          <w:b/>
          <w:color w:val="000000" w:themeColor="text1"/>
        </w:rPr>
        <w:t>EL</w:t>
      </w:r>
      <w:r w:rsidR="007F2176" w:rsidRPr="00746013">
        <w:rPr>
          <w:rFonts w:ascii="Palatino Linotype" w:hAnsi="Palatino Linotype" w:cs="Arial"/>
          <w:b/>
          <w:color w:val="000000" w:themeColor="text1"/>
        </w:rPr>
        <w:t xml:space="preserve"> RECURRENTE</w:t>
      </w:r>
      <w:r w:rsidR="00B306B4" w:rsidRPr="00746013">
        <w:rPr>
          <w:rFonts w:ascii="Palatino Linotype" w:hAnsi="Palatino Linotype" w:cs="Arial"/>
          <w:color w:val="000000" w:themeColor="text1"/>
        </w:rPr>
        <w:t xml:space="preserve"> señaló como</w:t>
      </w:r>
      <w:r w:rsidR="00143643" w:rsidRPr="00746013">
        <w:rPr>
          <w:rFonts w:ascii="Palatino Linotype" w:hAnsi="Palatino Linotype" w:cs="Arial"/>
          <w:color w:val="000000" w:themeColor="text1"/>
        </w:rPr>
        <w:t xml:space="preserve">: </w:t>
      </w:r>
    </w:p>
    <w:p w14:paraId="3D0A9969" w14:textId="77777777" w:rsidR="00143643" w:rsidRPr="00746013" w:rsidRDefault="00143643" w:rsidP="00007AFD">
      <w:pPr>
        <w:pStyle w:val="Prrafodelista"/>
        <w:spacing w:line="360" w:lineRule="auto"/>
        <w:ind w:left="0"/>
        <w:jc w:val="both"/>
        <w:rPr>
          <w:rFonts w:ascii="Palatino Linotype" w:hAnsi="Palatino Linotype" w:cs="Arial"/>
          <w:color w:val="000000" w:themeColor="text1"/>
        </w:rPr>
      </w:pPr>
    </w:p>
    <w:p w14:paraId="7CE05361" w14:textId="2FFD657A" w:rsidR="007A5836" w:rsidRPr="00746013" w:rsidRDefault="00143643" w:rsidP="00007AFD">
      <w:pPr>
        <w:pStyle w:val="Prrafodelista"/>
        <w:spacing w:line="360" w:lineRule="auto"/>
        <w:ind w:left="0"/>
        <w:jc w:val="both"/>
        <w:rPr>
          <w:rFonts w:ascii="Palatino Linotype" w:hAnsi="Palatino Linotype" w:cs="Arial"/>
          <w:b/>
          <w:color w:val="000000" w:themeColor="text1"/>
        </w:rPr>
      </w:pPr>
      <w:r w:rsidRPr="00746013">
        <w:rPr>
          <w:rFonts w:ascii="Palatino Linotype" w:hAnsi="Palatino Linotype" w:cs="Arial"/>
          <w:b/>
          <w:color w:val="000000" w:themeColor="text1"/>
        </w:rPr>
        <w:t>Ac</w:t>
      </w:r>
      <w:r w:rsidR="00BD3215" w:rsidRPr="00746013">
        <w:rPr>
          <w:rFonts w:ascii="Palatino Linotype" w:hAnsi="Palatino Linotype" w:cs="Arial"/>
          <w:b/>
          <w:color w:val="000000" w:themeColor="text1"/>
        </w:rPr>
        <w:t>to impugnado</w:t>
      </w:r>
      <w:r w:rsidR="00F67A1F" w:rsidRPr="00746013">
        <w:rPr>
          <w:rFonts w:ascii="Palatino Linotype" w:hAnsi="Palatino Linotype" w:cs="Arial"/>
          <w:b/>
          <w:color w:val="000000" w:themeColor="text1"/>
        </w:rPr>
        <w:t xml:space="preserve">: </w:t>
      </w:r>
    </w:p>
    <w:p w14:paraId="35704B7E" w14:textId="77777777" w:rsidR="00146C83" w:rsidRPr="00746013" w:rsidRDefault="00146C83" w:rsidP="00007AFD">
      <w:pPr>
        <w:ind w:left="851" w:right="899"/>
        <w:jc w:val="both"/>
        <w:rPr>
          <w:rFonts w:ascii="Palatino Linotype" w:hAnsi="Palatino Linotype" w:cs="Arial"/>
          <w:i/>
          <w:color w:val="000000" w:themeColor="text1"/>
          <w:sz w:val="22"/>
        </w:rPr>
      </w:pPr>
    </w:p>
    <w:p w14:paraId="20193998" w14:textId="055703E1" w:rsidR="007A5836" w:rsidRPr="00746013" w:rsidRDefault="007A5836" w:rsidP="00007AFD">
      <w:pPr>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t>“</w:t>
      </w:r>
      <w:r w:rsidR="00B5516A" w:rsidRPr="00746013">
        <w:rPr>
          <w:rFonts w:ascii="Palatino Linotype" w:hAnsi="Palatino Linotype" w:cs="Arial"/>
          <w:i/>
          <w:color w:val="000000" w:themeColor="text1"/>
          <w:sz w:val="22"/>
        </w:rPr>
        <w:t>No entrega la información que pedí</w:t>
      </w:r>
      <w:r w:rsidRPr="00746013">
        <w:rPr>
          <w:rFonts w:ascii="Palatino Linotype" w:hAnsi="Palatino Linotype" w:cs="Arial"/>
          <w:i/>
          <w:color w:val="000000" w:themeColor="text1"/>
          <w:sz w:val="22"/>
        </w:rPr>
        <w:t>”</w:t>
      </w:r>
      <w:r w:rsidR="00F84FBE" w:rsidRPr="00746013">
        <w:rPr>
          <w:rFonts w:ascii="Palatino Linotype" w:hAnsi="Palatino Linotype" w:cs="Arial"/>
          <w:i/>
          <w:color w:val="000000" w:themeColor="text1"/>
          <w:sz w:val="22"/>
        </w:rPr>
        <w:t xml:space="preserve"> (sic)</w:t>
      </w:r>
    </w:p>
    <w:p w14:paraId="1BAEDA1B" w14:textId="77777777" w:rsidR="00F82D95" w:rsidRPr="00746013" w:rsidRDefault="00F82D95" w:rsidP="00007AFD">
      <w:pPr>
        <w:ind w:left="851" w:right="899"/>
        <w:jc w:val="both"/>
        <w:rPr>
          <w:rFonts w:ascii="Palatino Linotype" w:hAnsi="Palatino Linotype" w:cs="Arial"/>
          <w:i/>
          <w:color w:val="000000" w:themeColor="text1"/>
          <w:sz w:val="22"/>
        </w:rPr>
      </w:pPr>
    </w:p>
    <w:p w14:paraId="272AD569" w14:textId="7DF324E5" w:rsidR="00F67A1F" w:rsidRPr="00746013" w:rsidRDefault="00F67A1F" w:rsidP="00007AFD">
      <w:pPr>
        <w:spacing w:line="360" w:lineRule="auto"/>
        <w:ind w:right="899"/>
        <w:jc w:val="both"/>
        <w:rPr>
          <w:rFonts w:ascii="Palatino Linotype" w:hAnsi="Palatino Linotype" w:cs="Arial"/>
          <w:b/>
          <w:color w:val="000000" w:themeColor="text1"/>
        </w:rPr>
      </w:pPr>
      <w:r w:rsidRPr="00746013">
        <w:rPr>
          <w:rFonts w:ascii="Palatino Linotype" w:hAnsi="Palatino Linotype" w:cs="Arial"/>
          <w:b/>
          <w:color w:val="000000" w:themeColor="text1"/>
        </w:rPr>
        <w:t>Así como, razones o motivos de inconformidad:</w:t>
      </w:r>
    </w:p>
    <w:p w14:paraId="3F91CAAF" w14:textId="77777777" w:rsidR="00F67A1F" w:rsidRPr="00746013" w:rsidRDefault="00F67A1F" w:rsidP="00007AFD">
      <w:pPr>
        <w:ind w:left="851" w:right="899"/>
        <w:jc w:val="both"/>
        <w:rPr>
          <w:rFonts w:ascii="Palatino Linotype" w:hAnsi="Palatino Linotype" w:cs="Arial"/>
          <w:i/>
          <w:color w:val="000000" w:themeColor="text1"/>
          <w:sz w:val="22"/>
        </w:rPr>
      </w:pPr>
    </w:p>
    <w:p w14:paraId="5719799C" w14:textId="1FE669DA" w:rsidR="00F67A1F" w:rsidRPr="00746013" w:rsidRDefault="00F67A1F" w:rsidP="00007AFD">
      <w:pPr>
        <w:ind w:left="851" w:right="899"/>
        <w:jc w:val="both"/>
        <w:rPr>
          <w:rFonts w:ascii="Palatino Linotype" w:hAnsi="Palatino Linotype" w:cs="Arial"/>
          <w:i/>
          <w:color w:val="000000" w:themeColor="text1"/>
          <w:sz w:val="22"/>
        </w:rPr>
      </w:pPr>
      <w:r w:rsidRPr="00746013">
        <w:rPr>
          <w:rFonts w:ascii="Palatino Linotype" w:hAnsi="Palatino Linotype" w:cs="Arial"/>
          <w:i/>
          <w:color w:val="000000" w:themeColor="text1"/>
          <w:sz w:val="22"/>
        </w:rPr>
        <w:t>“</w:t>
      </w:r>
      <w:r w:rsidR="00B5516A" w:rsidRPr="00746013">
        <w:rPr>
          <w:rFonts w:ascii="Palatino Linotype" w:hAnsi="Palatino Linotype" w:cs="Arial"/>
          <w:i/>
          <w:color w:val="000000" w:themeColor="text1"/>
          <w:sz w:val="22"/>
        </w:rPr>
        <w:t xml:space="preserve">LO QUE PEDI: “QUiero conocer el plan de trabajo - proyecto - manual - reglamento - propuestas o cualquier infrmacion que sea base para el desarrollo del </w:t>
      </w:r>
      <w:r w:rsidR="00B5516A" w:rsidRPr="00746013">
        <w:rPr>
          <w:rFonts w:ascii="Palatino Linotype" w:hAnsi="Palatino Linotype" w:cs="Arial"/>
          <w:i/>
          <w:color w:val="000000" w:themeColor="text1"/>
          <w:sz w:val="22"/>
        </w:rPr>
        <w:lastRenderedPageBreak/>
        <w:t>area que ocupa de Blanca Iriana de la Vega Barrios, que se encuentra en la coordinación de asuntos indígenas, quiro saber cuanto percibe o perircibio la primera quincena del 2022 o bien cuanto va a percibir asi como cada uno de los que se encuentran laborando en su area. POR FAVOR ENTREGUEN LA INFORMACION GRACIAS”. LO QUE RECIBÍ: Por lo anterior proporciono a usted el enlace para realizar la búsqueda de la información solicitada: https://www.ipomex.org.mx/ipo3/lgt/indice/ZINACANTEPEC/art_92_i/3.webRemuneraciones: El periodo de actualización es Semestral por lo cual a finales del mes de junio se actualizará la información. Por lo anterior proporciono a usted los enlaces para realizar la búsqueda de la información solicitada: https://www.ipomex.org.mx/ipo3/lgt/indice/ZINACANTEPEC/art_92_viii/3.web ESTE COMPARATIVO QUE SIRVA DE EJEMPLO, YA QUE EL TITULAR DE ESTA UNIDAD NO TURNA LAS SOLICITUDES A LAS ÁREAS COMPETENTES, COMO ES SU OBLIGACIÓN, POR ELLO HAGO MENCIÓN DE LO SIGUIENTE: 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Comparto el siguiente artículo para orientación del titular de esta unidad que firma al final del oficio de respuesta de igual forma comento de manera respetuosa y atenta, que para adjuntar ligas debe ser dentro de este término de 5 días como lo señala el artículo 161 de la misma ley local, sin embargo la información que me comparte para las ligas de consulta me remiten a la información de la administración anterior, lo cual también considero que el titular desconoce, sin embargo es su responsabilidad actualizarse en materia de transparencia. Los artículos comentados son los contenidos en la Ley de Transparencia y Acceso a la Información Pública del Estado de México y Municipios.</w:t>
      </w:r>
      <w:r w:rsidR="00C07ADA" w:rsidRPr="00746013">
        <w:rPr>
          <w:rFonts w:ascii="Palatino Linotype" w:hAnsi="Palatino Linotype" w:cs="Arial"/>
          <w:i/>
          <w:color w:val="000000" w:themeColor="text1"/>
          <w:sz w:val="22"/>
        </w:rPr>
        <w:t>” (sic)</w:t>
      </w:r>
    </w:p>
    <w:p w14:paraId="081FD65C" w14:textId="77777777" w:rsidR="00C07ADA" w:rsidRPr="00746013" w:rsidRDefault="00C07ADA" w:rsidP="00007AFD">
      <w:pPr>
        <w:ind w:left="851" w:right="899"/>
        <w:jc w:val="both"/>
        <w:rPr>
          <w:rFonts w:ascii="Palatino Linotype" w:hAnsi="Palatino Linotype" w:cs="Arial"/>
          <w:i/>
          <w:color w:val="000000" w:themeColor="text1"/>
          <w:sz w:val="22"/>
        </w:rPr>
      </w:pPr>
    </w:p>
    <w:p w14:paraId="6DCFB38C" w14:textId="67A89B27" w:rsidR="00E62E88" w:rsidRPr="00746013" w:rsidRDefault="00E62E88" w:rsidP="00007AFD">
      <w:pPr>
        <w:spacing w:line="360" w:lineRule="auto"/>
        <w:jc w:val="both"/>
        <w:rPr>
          <w:rFonts w:ascii="Palatino Linotype" w:hAnsi="Palatino Linotype" w:cs="Arial"/>
          <w:b/>
          <w:color w:val="000000" w:themeColor="text1"/>
          <w:sz w:val="28"/>
          <w:szCs w:val="28"/>
        </w:rPr>
      </w:pPr>
      <w:r w:rsidRPr="00746013">
        <w:rPr>
          <w:rFonts w:ascii="Palatino Linotype" w:hAnsi="Palatino Linotype" w:cs="Arial"/>
          <w:b/>
          <w:color w:val="000000" w:themeColor="text1"/>
          <w:sz w:val="28"/>
          <w:szCs w:val="28"/>
        </w:rPr>
        <w:t xml:space="preserve">V. Del turno del </w:t>
      </w:r>
      <w:r w:rsidR="00BC5BEF" w:rsidRPr="00746013">
        <w:rPr>
          <w:rFonts w:ascii="Palatino Linotype" w:hAnsi="Palatino Linotype" w:cs="Arial"/>
          <w:b/>
          <w:color w:val="000000" w:themeColor="text1"/>
          <w:sz w:val="28"/>
          <w:szCs w:val="28"/>
        </w:rPr>
        <w:t>Recurso de Revisión</w:t>
      </w:r>
    </w:p>
    <w:p w14:paraId="17C411EA" w14:textId="300F4D84" w:rsidR="007A5836" w:rsidRPr="00746013" w:rsidRDefault="007A5836" w:rsidP="00007AFD">
      <w:pPr>
        <w:pStyle w:val="Prrafodelista"/>
        <w:spacing w:line="360" w:lineRule="auto"/>
        <w:ind w:left="0"/>
        <w:contextualSpacing/>
        <w:jc w:val="both"/>
        <w:rPr>
          <w:rFonts w:ascii="Palatino Linotype" w:hAnsi="Palatino Linotype" w:cs="Arial"/>
          <w:color w:val="000000" w:themeColor="text1"/>
        </w:rPr>
      </w:pPr>
      <w:r w:rsidRPr="00746013">
        <w:rPr>
          <w:rFonts w:ascii="Palatino Linotype" w:hAnsi="Palatino Linotype" w:cs="Arial"/>
          <w:color w:val="000000" w:themeColor="text1"/>
        </w:rPr>
        <w:t xml:space="preserve">El recurso de que se trata se envió electrónicamente al Instituto de </w:t>
      </w:r>
      <w:r w:rsidRPr="00746013">
        <w:rPr>
          <w:rFonts w:ascii="Palatino Linotype" w:eastAsia="Arial Unicode MS" w:hAnsi="Palatino Linotype" w:cs="Arial"/>
          <w:color w:val="000000" w:themeColor="text1"/>
        </w:rPr>
        <w:t>Transparencia</w:t>
      </w:r>
      <w:r w:rsidRPr="00746013">
        <w:rPr>
          <w:rFonts w:ascii="Palatino Linotype" w:hAnsi="Palatino Linotype" w:cs="Arial"/>
          <w:color w:val="000000" w:themeColor="text1"/>
        </w:rPr>
        <w:t xml:space="preserve">, Acceso a la Información Pública y Protección de Datos Personales del Estado de México y Municipios en fecha </w:t>
      </w:r>
      <w:r w:rsidR="00E458F5" w:rsidRPr="00746013">
        <w:rPr>
          <w:rFonts w:ascii="Palatino Linotype" w:hAnsi="Palatino Linotype" w:cs="Arial"/>
          <w:b/>
          <w:color w:val="000000" w:themeColor="text1"/>
        </w:rPr>
        <w:t xml:space="preserve">dieciséis </w:t>
      </w:r>
      <w:r w:rsidR="004C6DDB" w:rsidRPr="00746013">
        <w:rPr>
          <w:rFonts w:ascii="Palatino Linotype" w:hAnsi="Palatino Linotype" w:cs="Arial"/>
          <w:b/>
          <w:color w:val="000000" w:themeColor="text1"/>
        </w:rPr>
        <w:t xml:space="preserve">de marzo </w:t>
      </w:r>
      <w:r w:rsidR="00A9204E" w:rsidRPr="00746013">
        <w:rPr>
          <w:rFonts w:ascii="Palatino Linotype" w:hAnsi="Palatino Linotype" w:cs="Arial"/>
          <w:b/>
          <w:color w:val="000000" w:themeColor="text1"/>
        </w:rPr>
        <w:t>de dos mil veintidós</w:t>
      </w:r>
      <w:r w:rsidR="00F3446D" w:rsidRPr="00746013">
        <w:rPr>
          <w:rFonts w:ascii="Palatino Linotype" w:hAnsi="Palatino Linotype" w:cs="Arial"/>
          <w:color w:val="000000" w:themeColor="text1"/>
        </w:rPr>
        <w:t xml:space="preserve">; por lo que, </w:t>
      </w:r>
      <w:r w:rsidRPr="00746013">
        <w:rPr>
          <w:rFonts w:ascii="Palatino Linotype" w:hAnsi="Palatino Linotype" w:cs="Arial"/>
          <w:color w:val="000000" w:themeColor="text1"/>
        </w:rPr>
        <w:t xml:space="preserve">con fundamento en el artículo 185, fracción I de la </w:t>
      </w:r>
      <w:r w:rsidRPr="00746013">
        <w:rPr>
          <w:rFonts w:ascii="Palatino Linotype" w:hAnsi="Palatino Linotype"/>
          <w:color w:val="000000" w:themeColor="text1"/>
        </w:rPr>
        <w:t xml:space="preserve">Ley de Transparencia y Acceso a la </w:t>
      </w:r>
      <w:r w:rsidRPr="00746013">
        <w:rPr>
          <w:rFonts w:ascii="Palatino Linotype" w:hAnsi="Palatino Linotype"/>
          <w:color w:val="000000" w:themeColor="text1"/>
        </w:rPr>
        <w:lastRenderedPageBreak/>
        <w:t>Información Pública del Estado de México y Municipios</w:t>
      </w:r>
      <w:r w:rsidRPr="00746013">
        <w:rPr>
          <w:rFonts w:ascii="Palatino Linotype" w:hAnsi="Palatino Linotype" w:cs="Arial"/>
          <w:color w:val="000000" w:themeColor="text1"/>
        </w:rPr>
        <w:t>, se turnó, a través del</w:t>
      </w:r>
      <w:r w:rsidRPr="00746013">
        <w:rPr>
          <w:rFonts w:ascii="Palatino Linotype" w:eastAsia="Arial Unicode MS" w:hAnsi="Palatino Linotype" w:cs="Arial"/>
          <w:color w:val="000000" w:themeColor="text1"/>
        </w:rPr>
        <w:t xml:space="preserve"> </w:t>
      </w:r>
      <w:r w:rsidRPr="00746013">
        <w:rPr>
          <w:rFonts w:ascii="Palatino Linotype" w:eastAsia="Arial Unicode MS" w:hAnsi="Palatino Linotype" w:cs="Arial"/>
          <w:b/>
          <w:color w:val="000000" w:themeColor="text1"/>
        </w:rPr>
        <w:t>SAIMEX</w:t>
      </w:r>
      <w:r w:rsidRPr="00746013">
        <w:rPr>
          <w:rFonts w:ascii="Palatino Linotype" w:hAnsi="Palatino Linotype"/>
          <w:color w:val="000000" w:themeColor="text1"/>
        </w:rPr>
        <w:t>, a</w:t>
      </w:r>
      <w:r w:rsidR="002B5B30" w:rsidRPr="00746013">
        <w:rPr>
          <w:rFonts w:ascii="Palatino Linotype" w:hAnsi="Palatino Linotype"/>
          <w:color w:val="000000" w:themeColor="text1"/>
        </w:rPr>
        <w:t xml:space="preserve"> </w:t>
      </w:r>
      <w:r w:rsidR="004E291C" w:rsidRPr="00746013">
        <w:rPr>
          <w:rFonts w:ascii="Palatino Linotype" w:hAnsi="Palatino Linotype"/>
          <w:color w:val="000000" w:themeColor="text1"/>
        </w:rPr>
        <w:t>l</w:t>
      </w:r>
      <w:r w:rsidR="002B5B30" w:rsidRPr="00746013">
        <w:rPr>
          <w:rFonts w:ascii="Palatino Linotype" w:hAnsi="Palatino Linotype"/>
          <w:color w:val="000000" w:themeColor="text1"/>
        </w:rPr>
        <w:t>a</w:t>
      </w:r>
      <w:r w:rsidRPr="00746013">
        <w:rPr>
          <w:rFonts w:ascii="Palatino Linotype" w:hAnsi="Palatino Linotype"/>
          <w:color w:val="000000" w:themeColor="text1"/>
        </w:rPr>
        <w:t xml:space="preserve"> </w:t>
      </w:r>
      <w:r w:rsidR="00A9204E" w:rsidRPr="00746013">
        <w:rPr>
          <w:rFonts w:ascii="Palatino Linotype" w:hAnsi="Palatino Linotype" w:cs="Arial"/>
          <w:color w:val="000000" w:themeColor="text1"/>
        </w:rPr>
        <w:t>c</w:t>
      </w:r>
      <w:r w:rsidRPr="00746013">
        <w:rPr>
          <w:rFonts w:ascii="Palatino Linotype" w:hAnsi="Palatino Linotype" w:cs="Arial"/>
          <w:color w:val="000000" w:themeColor="text1"/>
        </w:rPr>
        <w:t>omisionad</w:t>
      </w:r>
      <w:r w:rsidR="002B5B30" w:rsidRPr="00746013">
        <w:rPr>
          <w:rFonts w:ascii="Palatino Linotype" w:hAnsi="Palatino Linotype" w:cs="Arial"/>
          <w:color w:val="000000" w:themeColor="text1"/>
        </w:rPr>
        <w:t>a</w:t>
      </w:r>
      <w:r w:rsidRPr="00746013">
        <w:rPr>
          <w:rFonts w:ascii="Palatino Linotype" w:hAnsi="Palatino Linotype" w:cs="Arial"/>
          <w:color w:val="000000" w:themeColor="text1"/>
        </w:rPr>
        <w:t xml:space="preserve"> </w:t>
      </w:r>
      <w:r w:rsidR="004365AC" w:rsidRPr="00746013">
        <w:rPr>
          <w:rFonts w:ascii="Palatino Linotype" w:hAnsi="Palatino Linotype"/>
          <w:b/>
          <w:color w:val="000000" w:themeColor="text1"/>
        </w:rPr>
        <w:t>Sharon Cristina Morales Martínez</w:t>
      </w:r>
      <w:r w:rsidRPr="00746013">
        <w:rPr>
          <w:rFonts w:ascii="Palatino Linotype" w:hAnsi="Palatino Linotype" w:cs="Arial"/>
          <w:color w:val="000000" w:themeColor="text1"/>
        </w:rPr>
        <w:t xml:space="preserve">, a efecto de </w:t>
      </w:r>
      <w:r w:rsidR="00C70502" w:rsidRPr="00746013">
        <w:rPr>
          <w:rFonts w:ascii="Palatino Linotype" w:hAnsi="Palatino Linotype" w:cs="Arial"/>
          <w:color w:val="000000" w:themeColor="text1"/>
        </w:rPr>
        <w:t xml:space="preserve">decretar </w:t>
      </w:r>
      <w:r w:rsidRPr="00746013">
        <w:rPr>
          <w:rFonts w:ascii="Palatino Linotype" w:hAnsi="Palatino Linotype" w:cs="Arial"/>
          <w:color w:val="000000" w:themeColor="text1"/>
        </w:rPr>
        <w:t>su admisión o desechamiento.</w:t>
      </w:r>
    </w:p>
    <w:p w14:paraId="2B4D8C89" w14:textId="1A6E6EF3" w:rsidR="002F525A" w:rsidRPr="00746013" w:rsidRDefault="002F525A" w:rsidP="00007AFD">
      <w:pPr>
        <w:pStyle w:val="Prrafodelista"/>
        <w:spacing w:line="360" w:lineRule="auto"/>
        <w:ind w:left="0"/>
        <w:jc w:val="both"/>
        <w:rPr>
          <w:rFonts w:ascii="Palatino Linotype" w:hAnsi="Palatino Linotype" w:cs="Arial"/>
          <w:color w:val="000000" w:themeColor="text1"/>
        </w:rPr>
      </w:pPr>
    </w:p>
    <w:p w14:paraId="05B3F7D7" w14:textId="0F433665" w:rsidR="00E62E88" w:rsidRPr="00746013" w:rsidRDefault="00E62E88" w:rsidP="00007AFD">
      <w:pPr>
        <w:tabs>
          <w:tab w:val="center" w:pos="4252"/>
          <w:tab w:val="right" w:pos="8504"/>
        </w:tabs>
        <w:spacing w:line="360" w:lineRule="auto"/>
        <w:jc w:val="both"/>
        <w:rPr>
          <w:rFonts w:ascii="Palatino Linotype" w:hAnsi="Palatino Linotype" w:cs="Arial"/>
          <w:b/>
          <w:color w:val="000000" w:themeColor="text1"/>
        </w:rPr>
      </w:pPr>
      <w:r w:rsidRPr="00746013">
        <w:rPr>
          <w:rFonts w:ascii="Palatino Linotype" w:hAnsi="Palatino Linotype" w:cs="Arial"/>
          <w:b/>
          <w:color w:val="000000" w:themeColor="text1"/>
        </w:rPr>
        <w:t xml:space="preserve">a) Admisión del </w:t>
      </w:r>
      <w:r w:rsidR="00BC5BEF" w:rsidRPr="00746013">
        <w:rPr>
          <w:rFonts w:ascii="Palatino Linotype" w:hAnsi="Palatino Linotype" w:cs="Arial"/>
          <w:b/>
          <w:color w:val="000000" w:themeColor="text1"/>
        </w:rPr>
        <w:t>Recurso de Revisión</w:t>
      </w:r>
    </w:p>
    <w:p w14:paraId="2973B9F1" w14:textId="1C50487B" w:rsidR="00E62E88" w:rsidRPr="00746013" w:rsidRDefault="00E62E88" w:rsidP="00007AFD">
      <w:pPr>
        <w:pStyle w:val="Prrafodelista"/>
        <w:spacing w:line="360" w:lineRule="auto"/>
        <w:ind w:left="0"/>
        <w:contextualSpacing/>
        <w:jc w:val="both"/>
        <w:rPr>
          <w:rFonts w:ascii="Palatino Linotype" w:hAnsi="Palatino Linotype" w:cs="Arial"/>
          <w:b/>
          <w:color w:val="000000" w:themeColor="text1"/>
        </w:rPr>
      </w:pPr>
      <w:r w:rsidRPr="00746013">
        <w:rPr>
          <w:rFonts w:ascii="Palatino Linotype" w:hAnsi="Palatino Linotype" w:cs="Arial"/>
          <w:color w:val="000000" w:themeColor="text1"/>
        </w:rPr>
        <w:t>De las constancias del expediente electrónico del</w:t>
      </w:r>
      <w:r w:rsidRPr="00746013">
        <w:rPr>
          <w:rFonts w:ascii="Palatino Linotype" w:hAnsi="Palatino Linotype" w:cs="Arial"/>
          <w:b/>
          <w:color w:val="000000" w:themeColor="text1"/>
        </w:rPr>
        <w:t xml:space="preserve"> SAIMEX</w:t>
      </w:r>
      <w:r w:rsidRPr="00746013">
        <w:rPr>
          <w:rFonts w:ascii="Palatino Linotype" w:hAnsi="Palatino Linotype" w:cs="Arial"/>
          <w:color w:val="000000" w:themeColor="text1"/>
        </w:rPr>
        <w:t xml:space="preserve">, se advierte que el </w:t>
      </w:r>
      <w:r w:rsidR="00E458F5" w:rsidRPr="00746013">
        <w:rPr>
          <w:rFonts w:ascii="Palatino Linotype" w:hAnsi="Palatino Linotype" w:cs="Arial"/>
          <w:b/>
          <w:color w:val="000000" w:themeColor="text1"/>
        </w:rPr>
        <w:t xml:space="preserve">dieciocho </w:t>
      </w:r>
      <w:r w:rsidR="00062F8D" w:rsidRPr="00746013">
        <w:rPr>
          <w:rFonts w:ascii="Palatino Linotype" w:hAnsi="Palatino Linotype" w:cs="Arial"/>
          <w:b/>
          <w:color w:val="000000" w:themeColor="text1"/>
        </w:rPr>
        <w:t>de marzo</w:t>
      </w:r>
      <w:r w:rsidR="00C07ADA" w:rsidRPr="00746013">
        <w:rPr>
          <w:rFonts w:ascii="Palatino Linotype" w:hAnsi="Palatino Linotype" w:cs="Arial"/>
          <w:b/>
          <w:color w:val="000000" w:themeColor="text1"/>
        </w:rPr>
        <w:t xml:space="preserve"> </w:t>
      </w:r>
      <w:r w:rsidR="00A9204E" w:rsidRPr="00746013">
        <w:rPr>
          <w:rFonts w:ascii="Palatino Linotype" w:hAnsi="Palatino Linotype" w:cs="Arial"/>
          <w:b/>
          <w:color w:val="000000" w:themeColor="text1"/>
        </w:rPr>
        <w:t>de dos mil veintidós</w:t>
      </w:r>
      <w:r w:rsidR="007A5836" w:rsidRPr="00746013">
        <w:rPr>
          <w:rFonts w:ascii="Palatino Linotype" w:hAnsi="Palatino Linotype" w:cs="Arial"/>
          <w:color w:val="000000" w:themeColor="text1"/>
        </w:rPr>
        <w:t xml:space="preserve">, </w:t>
      </w:r>
      <w:r w:rsidRPr="00746013">
        <w:rPr>
          <w:rFonts w:ascii="Palatino Linotype" w:hAnsi="Palatino Linotype" w:cs="Arial"/>
          <w:color w:val="000000" w:themeColor="text1"/>
        </w:rPr>
        <w:t xml:space="preserve">se acordó la admisión a trámite del </w:t>
      </w:r>
      <w:r w:rsidR="00BC5BEF" w:rsidRPr="00746013">
        <w:rPr>
          <w:rFonts w:ascii="Palatino Linotype" w:hAnsi="Palatino Linotype" w:cs="Arial"/>
          <w:color w:val="000000" w:themeColor="text1"/>
        </w:rPr>
        <w:t>Recurso de Revisión</w:t>
      </w:r>
      <w:r w:rsidRPr="00746013">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746013">
        <w:rPr>
          <w:rFonts w:ascii="Palatino Linotype" w:hAnsi="Palatino Linotype" w:cs="Arial"/>
          <w:b/>
          <w:color w:val="000000" w:themeColor="text1"/>
        </w:rPr>
        <w:t xml:space="preserve">EL RECURRENTE </w:t>
      </w:r>
      <w:r w:rsidR="0017793E" w:rsidRPr="00746013">
        <w:rPr>
          <w:rFonts w:ascii="Palatino Linotype" w:hAnsi="Palatino Linotype" w:cs="Arial"/>
          <w:color w:val="000000" w:themeColor="text1"/>
        </w:rPr>
        <w:t xml:space="preserve">manifestara lo que a su derecho conviniera, a efecto de presentar pruebas o alegatos y, en su caso, </w:t>
      </w:r>
      <w:r w:rsidR="0017793E" w:rsidRPr="00746013">
        <w:rPr>
          <w:rFonts w:ascii="Palatino Linotype" w:hAnsi="Palatino Linotype" w:cs="Arial"/>
          <w:b/>
          <w:color w:val="000000" w:themeColor="text1"/>
        </w:rPr>
        <w:t xml:space="preserve">EL SUJETO OBLIGADO </w:t>
      </w:r>
      <w:r w:rsidR="0017793E" w:rsidRPr="00746013">
        <w:rPr>
          <w:rFonts w:ascii="Palatino Linotype" w:hAnsi="Palatino Linotype" w:cs="Arial"/>
          <w:color w:val="000000" w:themeColor="text1"/>
        </w:rPr>
        <w:t xml:space="preserve">rindiera su correspondiente Informe Justificado; lo anterior , </w:t>
      </w:r>
      <w:r w:rsidRPr="00746013">
        <w:rPr>
          <w:rFonts w:ascii="Palatino Linotype" w:hAnsi="Palatino Linotype" w:cs="Arial"/>
          <w:color w:val="000000" w:themeColor="text1"/>
        </w:rPr>
        <w:t>conforme a lo dispuesto por el artículo 185 de la Ley de Transparencia y Acceso a la Información Pública del</w:t>
      </w:r>
      <w:r w:rsidR="00C07ADA" w:rsidRPr="00746013">
        <w:rPr>
          <w:rFonts w:ascii="Palatino Linotype" w:hAnsi="Palatino Linotype" w:cs="Arial"/>
          <w:color w:val="000000" w:themeColor="text1"/>
        </w:rPr>
        <w:t xml:space="preserve"> Estado de México y Municipios. </w:t>
      </w:r>
    </w:p>
    <w:p w14:paraId="5C50F92A" w14:textId="77777777" w:rsidR="00E62E88" w:rsidRPr="00746013" w:rsidRDefault="00E62E88" w:rsidP="00007AFD">
      <w:pPr>
        <w:pStyle w:val="Prrafodelista"/>
        <w:spacing w:line="360" w:lineRule="auto"/>
        <w:ind w:left="0"/>
        <w:contextualSpacing/>
        <w:jc w:val="both"/>
        <w:rPr>
          <w:rFonts w:ascii="Palatino Linotype" w:hAnsi="Palatino Linotype" w:cs="Arial"/>
          <w:color w:val="000000" w:themeColor="text1"/>
        </w:rPr>
      </w:pPr>
    </w:p>
    <w:p w14:paraId="3D28BDAE" w14:textId="77777777" w:rsidR="00C07ADA" w:rsidRPr="00746013" w:rsidRDefault="00C07ADA" w:rsidP="00007AFD">
      <w:pPr>
        <w:spacing w:line="360" w:lineRule="auto"/>
        <w:jc w:val="both"/>
        <w:rPr>
          <w:rFonts w:ascii="Palatino Linotype" w:eastAsia="Arial Unicode MS" w:hAnsi="Palatino Linotype" w:cs="Arial"/>
          <w:b/>
          <w:color w:val="000000" w:themeColor="text1"/>
        </w:rPr>
      </w:pPr>
      <w:r w:rsidRPr="00746013">
        <w:rPr>
          <w:rFonts w:ascii="Palatino Linotype" w:eastAsia="Arial Unicode MS" w:hAnsi="Palatino Linotype" w:cs="Arial"/>
          <w:b/>
          <w:color w:val="000000" w:themeColor="text1"/>
        </w:rPr>
        <w:t xml:space="preserve">b) </w:t>
      </w:r>
      <w:r w:rsidRPr="00746013">
        <w:rPr>
          <w:rFonts w:ascii="Palatino Linotype" w:hAnsi="Palatino Linotype" w:cs="Arial"/>
          <w:b/>
          <w:bCs/>
          <w:color w:val="000000" w:themeColor="text1"/>
        </w:rPr>
        <w:t>Informe Justificado</w:t>
      </w:r>
    </w:p>
    <w:p w14:paraId="155AEA74" w14:textId="717AB451" w:rsidR="00E458F5" w:rsidRPr="00746013" w:rsidRDefault="00E458F5" w:rsidP="00007AFD">
      <w:pPr>
        <w:spacing w:line="360" w:lineRule="auto"/>
        <w:jc w:val="both"/>
        <w:rPr>
          <w:rFonts w:ascii="Palatino Linotype" w:hAnsi="Palatino Linotype" w:cs="Arial"/>
        </w:rPr>
      </w:pPr>
      <w:r w:rsidRPr="00746013">
        <w:rPr>
          <w:rFonts w:ascii="Palatino Linotype" w:hAnsi="Palatino Linotype" w:cs="Arial"/>
        </w:rPr>
        <w:t>En cumplimiento a lo anterior, de las constancias del expediente electrónico del</w:t>
      </w:r>
      <w:r w:rsidRPr="00746013">
        <w:rPr>
          <w:rFonts w:ascii="Palatino Linotype" w:hAnsi="Palatino Linotype" w:cs="Arial"/>
          <w:b/>
        </w:rPr>
        <w:t xml:space="preserve"> SAIMEX</w:t>
      </w:r>
      <w:r w:rsidRPr="00746013">
        <w:rPr>
          <w:rFonts w:ascii="Palatino Linotype" w:hAnsi="Palatino Linotype" w:cs="Arial"/>
        </w:rPr>
        <w:t xml:space="preserve">, se advierte que el </w:t>
      </w:r>
      <w:r w:rsidRPr="00746013">
        <w:rPr>
          <w:rFonts w:ascii="Palatino Linotype" w:hAnsi="Palatino Linotype" w:cs="Arial"/>
          <w:b/>
        </w:rPr>
        <w:t>veinte de abril de dos mil veintidós</w:t>
      </w:r>
      <w:r w:rsidRPr="00746013">
        <w:rPr>
          <w:rFonts w:ascii="Palatino Linotype" w:hAnsi="Palatino Linotype" w:cs="Arial"/>
        </w:rPr>
        <w:t xml:space="preserve">, </w:t>
      </w:r>
      <w:r w:rsidRPr="00746013">
        <w:rPr>
          <w:rFonts w:ascii="Palatino Linotype" w:hAnsi="Palatino Linotype" w:cs="Arial"/>
          <w:b/>
        </w:rPr>
        <w:t>EL RECURRENTE</w:t>
      </w:r>
      <w:r w:rsidRPr="00746013">
        <w:rPr>
          <w:rFonts w:ascii="Palatino Linotype" w:hAnsi="Palatino Linotype" w:cs="Arial"/>
        </w:rPr>
        <w:t xml:space="preserve"> presentó sus manifestaciones mediante archivo denominado </w:t>
      </w:r>
      <w:hyperlink r:id="rId12" w:history="1">
        <w:r w:rsidRPr="00746013">
          <w:rPr>
            <w:rFonts w:ascii="Palatino Linotype" w:hAnsi="Palatino Linotype" w:cs="Arial"/>
            <w:b/>
            <w:i/>
          </w:rPr>
          <w:t>20 DE ABRIL DEL 2022.docx</w:t>
        </w:r>
      </w:hyperlink>
      <w:r w:rsidRPr="00746013">
        <w:rPr>
          <w:rFonts w:ascii="Palatino Linotype" w:hAnsi="Palatino Linotype" w:cs="Arial"/>
          <w:b/>
          <w:i/>
        </w:rPr>
        <w:t xml:space="preserve">, </w:t>
      </w:r>
      <w:r w:rsidRPr="00746013">
        <w:rPr>
          <w:rFonts w:ascii="Palatino Linotype" w:hAnsi="Palatino Linotype" w:cs="Arial"/>
        </w:rPr>
        <w:t xml:space="preserve">el cual contiene un escrito que expresa los antecedentes del presente asunto y en el que el particular medularmente manifiesta que se le entregue lo solicitado.  </w:t>
      </w:r>
    </w:p>
    <w:p w14:paraId="5BE12BEC" w14:textId="77777777" w:rsidR="00E458F5" w:rsidRPr="00746013" w:rsidRDefault="00E458F5" w:rsidP="00007AFD">
      <w:pPr>
        <w:spacing w:line="360" w:lineRule="auto"/>
        <w:jc w:val="both"/>
        <w:rPr>
          <w:rFonts w:ascii="Palatino Linotype" w:hAnsi="Palatino Linotype" w:cs="Arial"/>
          <w:lang w:val="es-ES"/>
        </w:rPr>
      </w:pPr>
    </w:p>
    <w:p w14:paraId="3863B4D6" w14:textId="346A1A0D" w:rsidR="00E458F5" w:rsidRPr="00746013" w:rsidRDefault="00E458F5" w:rsidP="00007AFD">
      <w:pPr>
        <w:spacing w:line="360" w:lineRule="auto"/>
        <w:jc w:val="both"/>
        <w:rPr>
          <w:rFonts w:ascii="Palatino Linotype" w:hAnsi="Palatino Linotype" w:cs="Arial"/>
          <w:lang w:eastAsia="es-MX"/>
        </w:rPr>
      </w:pPr>
      <w:r w:rsidRPr="00746013">
        <w:rPr>
          <w:rFonts w:ascii="Palatino Linotype" w:hAnsi="Palatino Linotype" w:cs="Arial"/>
          <w:lang w:val="es-ES"/>
        </w:rPr>
        <w:t xml:space="preserve">Posteriormente, </w:t>
      </w:r>
      <w:r w:rsidRPr="00746013">
        <w:rPr>
          <w:rFonts w:ascii="Palatino Linotype" w:hAnsi="Palatino Linotype" w:cs="Arial"/>
        </w:rPr>
        <w:t xml:space="preserve">el </w:t>
      </w:r>
      <w:r w:rsidRPr="00746013">
        <w:rPr>
          <w:rFonts w:ascii="Palatino Linotype" w:hAnsi="Palatino Linotype" w:cs="Arial"/>
          <w:b/>
        </w:rPr>
        <w:t>veintidós de marzo de dos mil veintidós</w:t>
      </w:r>
      <w:r w:rsidRPr="00746013">
        <w:rPr>
          <w:rFonts w:ascii="Palatino Linotype" w:hAnsi="Palatino Linotype" w:cs="Arial"/>
        </w:rPr>
        <w:t xml:space="preserve">, </w:t>
      </w:r>
      <w:r w:rsidRPr="00746013">
        <w:rPr>
          <w:rFonts w:ascii="Palatino Linotype" w:hAnsi="Palatino Linotype" w:cs="Arial"/>
          <w:b/>
        </w:rPr>
        <w:t>EL SUJETO OBLIGADO</w:t>
      </w:r>
      <w:r w:rsidRPr="00746013">
        <w:rPr>
          <w:rFonts w:ascii="Palatino Linotype" w:hAnsi="Palatino Linotype" w:cs="Arial"/>
        </w:rPr>
        <w:t xml:space="preserve"> envió el Informe Justificado, como se desprende a continuación</w:t>
      </w:r>
      <w:r w:rsidRPr="00746013">
        <w:rPr>
          <w:rFonts w:ascii="Palatino Linotype" w:hAnsi="Palatino Linotype" w:cs="Arial"/>
          <w:lang w:eastAsia="es-MX"/>
        </w:rPr>
        <w:t xml:space="preserve">: </w:t>
      </w:r>
    </w:p>
    <w:p w14:paraId="5ADEE622" w14:textId="5BF20770" w:rsidR="00E458F5" w:rsidRPr="00746013" w:rsidRDefault="00E458F5" w:rsidP="00007AFD">
      <w:pPr>
        <w:spacing w:line="360" w:lineRule="auto"/>
        <w:jc w:val="both"/>
        <w:rPr>
          <w:rFonts w:ascii="Palatino Linotype" w:hAnsi="Palatino Linotype" w:cs="Arial"/>
          <w:lang w:eastAsia="es-MX"/>
        </w:rPr>
      </w:pPr>
      <w:r w:rsidRPr="00746013">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14779A06" wp14:editId="02419796">
                <wp:simplePos x="0" y="0"/>
                <wp:positionH relativeFrom="margin">
                  <wp:posOffset>177165</wp:posOffset>
                </wp:positionH>
                <wp:positionV relativeFrom="paragraph">
                  <wp:posOffset>1020445</wp:posOffset>
                </wp:positionV>
                <wp:extent cx="5516880" cy="651510"/>
                <wp:effectExtent l="76200" t="38100" r="83820" b="91440"/>
                <wp:wrapNone/>
                <wp:docPr id="48" name="Rectángulo redondeado 48"/>
                <wp:cNvGraphicFramePr/>
                <a:graphic xmlns:a="http://schemas.openxmlformats.org/drawingml/2006/main">
                  <a:graphicData uri="http://schemas.microsoft.com/office/word/2010/wordprocessingShape">
                    <wps:wsp>
                      <wps:cNvSpPr/>
                      <wps:spPr>
                        <a:xfrm>
                          <a:off x="0" y="0"/>
                          <a:ext cx="5516880" cy="65151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3233FC7" id="Rectángulo redondeado 48" o:spid="_x0000_s1026" style="position:absolute;margin-left:13.95pt;margin-top:80.35pt;width:434.4pt;height:5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" filled="f" strokecolor="red" strokeweight="2.25pt">
                <v:shadow on="t" color="black" opacity="22937f" origin=",.5" offset="0,.63889mm"/>
                <w10:wrap anchorx="margin"/>
              </v:roundrect>
            </w:pict>
          </mc:Fallback>
        </mc:AlternateContent>
      </w:r>
      <w:r w:rsidRPr="00746013">
        <w:rPr>
          <w:rFonts w:ascii="Palatino Linotype" w:hAnsi="Palatino Linotype"/>
          <w:noProof/>
          <w:lang w:eastAsia="es-MX"/>
        </w:rPr>
        <w:drawing>
          <wp:inline distT="0" distB="0" distL="0" distR="0" wp14:anchorId="010B0862" wp14:editId="4FAA1C52">
            <wp:extent cx="5791835" cy="22631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3724" cy="2263878"/>
                    </a:xfrm>
                    <a:prstGeom prst="rect">
                      <a:avLst/>
                    </a:prstGeom>
                  </pic:spPr>
                </pic:pic>
              </a:graphicData>
            </a:graphic>
          </wp:inline>
        </w:drawing>
      </w:r>
    </w:p>
    <w:p w14:paraId="52B3E21D" w14:textId="77777777" w:rsidR="00E458F5" w:rsidRPr="00746013" w:rsidRDefault="00E458F5" w:rsidP="00007AFD">
      <w:pPr>
        <w:spacing w:line="360" w:lineRule="auto"/>
        <w:jc w:val="both"/>
        <w:rPr>
          <w:rFonts w:ascii="Palatino Linotype" w:hAnsi="Palatino Linotype" w:cs="Arial"/>
          <w:lang w:eastAsia="es-MX"/>
        </w:rPr>
      </w:pPr>
    </w:p>
    <w:p w14:paraId="5744A2E9" w14:textId="41BAF950" w:rsidR="00E458F5" w:rsidRPr="00746013" w:rsidRDefault="00E458F5" w:rsidP="00007AFD">
      <w:pPr>
        <w:spacing w:line="360" w:lineRule="auto"/>
        <w:jc w:val="both"/>
        <w:rPr>
          <w:rFonts w:ascii="Palatino Linotype" w:hAnsi="Palatino Linotype" w:cs="Arial"/>
          <w:b/>
          <w:lang w:eastAsia="es-MX"/>
        </w:rPr>
      </w:pPr>
      <w:r w:rsidRPr="00746013">
        <w:rPr>
          <w:rFonts w:ascii="Palatino Linotype" w:hAnsi="Palatino Linotype" w:cs="Arial"/>
          <w:lang w:eastAsia="es-MX"/>
        </w:rPr>
        <w:t xml:space="preserve">Advirtiendo de </w:t>
      </w:r>
      <w:r w:rsidRPr="00746013">
        <w:rPr>
          <w:rFonts w:ascii="Palatino Linotype" w:hAnsi="Palatino Linotype" w:cs="Arial"/>
        </w:rPr>
        <w:t>dicho</w:t>
      </w:r>
      <w:r w:rsidRPr="00746013">
        <w:rPr>
          <w:rFonts w:ascii="Palatino Linotype" w:hAnsi="Palatino Linotype" w:cs="Arial"/>
          <w:lang w:eastAsia="es-MX"/>
        </w:rPr>
        <w:t xml:space="preserve"> informe, que </w:t>
      </w:r>
      <w:r w:rsidRPr="00746013">
        <w:rPr>
          <w:rFonts w:ascii="Palatino Linotype" w:hAnsi="Palatino Linotype" w:cs="Arial"/>
          <w:b/>
          <w:lang w:eastAsia="es-MX"/>
        </w:rPr>
        <w:t>EL SUJETO OBLIGADO</w:t>
      </w:r>
      <w:r w:rsidRPr="00746013">
        <w:rPr>
          <w:rFonts w:ascii="Palatino Linotype" w:hAnsi="Palatino Linotype" w:cs="Arial"/>
          <w:lang w:eastAsia="es-MX"/>
        </w:rPr>
        <w:t xml:space="preserve"> anexó el archivo electrónico denominado </w:t>
      </w:r>
      <w:hyperlink r:id="rId14" w:history="1">
        <w:r w:rsidRPr="00746013">
          <w:rPr>
            <w:rFonts w:ascii="Palatino Linotype" w:hAnsi="Palatino Linotype" w:cs="Arial"/>
            <w:b/>
            <w:i/>
            <w:lang w:eastAsia="es-MX"/>
          </w:rPr>
          <w:t>respuesta a solicitud 68-22.pdf</w:t>
        </w:r>
      </w:hyperlink>
      <w:r w:rsidRPr="00746013">
        <w:rPr>
          <w:rFonts w:ascii="Palatino Linotype" w:hAnsi="Palatino Linotype" w:cs="Arial"/>
          <w:b/>
          <w:i/>
          <w:lang w:eastAsia="es-MX"/>
        </w:rPr>
        <w:t xml:space="preserve">, </w:t>
      </w:r>
      <w:r w:rsidRPr="00746013">
        <w:rPr>
          <w:rFonts w:ascii="Palatino Linotype" w:hAnsi="Palatino Linotype" w:cs="Arial"/>
          <w:lang w:eastAsia="es-MX"/>
        </w:rPr>
        <w:t xml:space="preserve">el cual corresponde al oficio que adjuntó en respuesta </w:t>
      </w:r>
      <w:r w:rsidRPr="00746013">
        <w:rPr>
          <w:rFonts w:ascii="Palatino Linotype" w:hAnsi="Palatino Linotype" w:cs="Arial"/>
          <w:b/>
          <w:lang w:eastAsia="es-MX"/>
        </w:rPr>
        <w:t xml:space="preserve">EL SUJETO OBLIGADO. </w:t>
      </w:r>
    </w:p>
    <w:p w14:paraId="3CFB3E6A" w14:textId="77777777" w:rsidR="00E458F5" w:rsidRPr="00746013" w:rsidRDefault="00E458F5" w:rsidP="00007AFD">
      <w:pPr>
        <w:spacing w:line="360" w:lineRule="auto"/>
        <w:jc w:val="both"/>
        <w:rPr>
          <w:rFonts w:ascii="Palatino Linotype" w:hAnsi="Palatino Linotype" w:cs="Arial"/>
          <w:lang w:eastAsia="es-MX"/>
        </w:rPr>
      </w:pPr>
    </w:p>
    <w:p w14:paraId="7F2AA7C5" w14:textId="744FC8DE" w:rsidR="00E458F5" w:rsidRPr="00746013" w:rsidRDefault="00E458F5" w:rsidP="00007AFD">
      <w:pPr>
        <w:spacing w:line="360" w:lineRule="auto"/>
        <w:jc w:val="both"/>
        <w:rPr>
          <w:rFonts w:ascii="Palatino Linotype" w:hAnsi="Palatino Linotype"/>
          <w:lang w:eastAsia="es-MX"/>
        </w:rPr>
      </w:pPr>
      <w:r w:rsidRPr="00746013">
        <w:rPr>
          <w:rFonts w:ascii="Palatino Linotype" w:hAnsi="Palatino Linotype" w:cs="Arial"/>
          <w:lang w:eastAsia="es-MX"/>
        </w:rPr>
        <w:t xml:space="preserve">Cabe destacar que dicho Informe Justificado </w:t>
      </w:r>
      <w:r w:rsidRPr="00746013">
        <w:rPr>
          <w:rFonts w:ascii="Palatino Linotype" w:hAnsi="Palatino Linotype"/>
          <w:lang w:eastAsia="es-MX"/>
        </w:rPr>
        <w:t>fue puesto a disposición del</w:t>
      </w:r>
      <w:r w:rsidRPr="00746013">
        <w:rPr>
          <w:rFonts w:ascii="Palatino Linotype" w:hAnsi="Palatino Linotype"/>
          <w:b/>
          <w:lang w:eastAsia="es-MX"/>
        </w:rPr>
        <w:t xml:space="preserve"> RECURRENTE</w:t>
      </w:r>
      <w:r w:rsidRPr="00746013">
        <w:rPr>
          <w:rFonts w:ascii="Palatino Linotype" w:hAnsi="Palatino Linotype"/>
          <w:lang w:eastAsia="es-MX"/>
        </w:rPr>
        <w:t xml:space="preserve"> el día </w:t>
      </w:r>
      <w:r w:rsidRPr="00746013">
        <w:rPr>
          <w:rFonts w:ascii="Palatino Linotype" w:hAnsi="Palatino Linotype"/>
          <w:b/>
          <w:lang w:eastAsia="es-MX"/>
        </w:rPr>
        <w:t>ocho de abril de dos mil veintidós</w:t>
      </w:r>
      <w:r w:rsidRPr="00746013">
        <w:rPr>
          <w:rFonts w:ascii="Palatino Linotype" w:hAnsi="Palatino Linotype"/>
          <w:lang w:eastAsia="es-MX"/>
        </w:rPr>
        <w:t xml:space="preserve">, </w:t>
      </w:r>
      <w:r w:rsidRPr="00746013">
        <w:rPr>
          <w:rFonts w:ascii="Palatino Linotype" w:hAnsi="Palatino Linotype" w:cs="Tahoma"/>
          <w:lang w:val="es-ES"/>
        </w:rPr>
        <w:t>a efecto de que el particular conociera la totalidad de actuaciones</w:t>
      </w:r>
      <w:r w:rsidRPr="00746013">
        <w:rPr>
          <w:rFonts w:ascii="Palatino Linotype" w:hAnsi="Palatino Linotype"/>
          <w:lang w:eastAsia="es-MX"/>
        </w:rPr>
        <w:t>.</w:t>
      </w:r>
    </w:p>
    <w:p w14:paraId="22733CAF" w14:textId="77777777" w:rsidR="00E458F5" w:rsidRPr="00746013" w:rsidRDefault="00E458F5" w:rsidP="00007AFD">
      <w:pPr>
        <w:spacing w:line="360" w:lineRule="auto"/>
        <w:jc w:val="both"/>
        <w:rPr>
          <w:rFonts w:ascii="Palatino Linotype" w:hAnsi="Palatino Linotype"/>
          <w:lang w:eastAsia="es-MX"/>
        </w:rPr>
      </w:pPr>
    </w:p>
    <w:p w14:paraId="17A9B4AE" w14:textId="22F4FF32" w:rsidR="00E458F5" w:rsidRPr="00746013" w:rsidRDefault="00E458F5" w:rsidP="00007AFD">
      <w:pPr>
        <w:tabs>
          <w:tab w:val="center" w:pos="4252"/>
          <w:tab w:val="right" w:pos="8504"/>
        </w:tabs>
        <w:spacing w:line="360" w:lineRule="auto"/>
        <w:jc w:val="both"/>
        <w:rPr>
          <w:rFonts w:ascii="Palatino Linotype" w:eastAsia="MS Mincho" w:hAnsi="Palatino Linotype"/>
          <w:lang w:eastAsia="es-MX"/>
        </w:rPr>
      </w:pPr>
      <w:r w:rsidRPr="00746013">
        <w:rPr>
          <w:rFonts w:ascii="Palatino Linotype" w:eastAsia="MS Mincho" w:hAnsi="Palatino Linotype"/>
          <w:lang w:eastAsia="es-MX"/>
        </w:rPr>
        <w:t xml:space="preserve">Por su parte, el particular no realizó manifestación alguna al respecto. </w:t>
      </w:r>
    </w:p>
    <w:p w14:paraId="2BEEEFEA" w14:textId="77777777" w:rsidR="00E458F5" w:rsidRPr="00746013" w:rsidRDefault="00E458F5" w:rsidP="00007AFD">
      <w:pPr>
        <w:spacing w:line="360" w:lineRule="auto"/>
        <w:jc w:val="both"/>
        <w:rPr>
          <w:rFonts w:ascii="Palatino Linotype" w:hAnsi="Palatino Linotype"/>
          <w:b/>
          <w:color w:val="000000" w:themeColor="text1"/>
        </w:rPr>
      </w:pPr>
    </w:p>
    <w:p w14:paraId="3E299F48" w14:textId="5DD05EAD" w:rsidR="004365AC" w:rsidRPr="00746013" w:rsidRDefault="008642EB" w:rsidP="00007AFD">
      <w:pPr>
        <w:spacing w:line="360" w:lineRule="auto"/>
        <w:jc w:val="both"/>
        <w:rPr>
          <w:rFonts w:ascii="Palatino Linotype" w:hAnsi="Palatino Linotype"/>
          <w:b/>
          <w:color w:val="000000" w:themeColor="text1"/>
        </w:rPr>
      </w:pPr>
      <w:r w:rsidRPr="00746013">
        <w:rPr>
          <w:rFonts w:ascii="Palatino Linotype" w:hAnsi="Palatino Linotype"/>
          <w:b/>
          <w:color w:val="000000" w:themeColor="text1"/>
        </w:rPr>
        <w:t>c)</w:t>
      </w:r>
      <w:r w:rsidR="004365AC" w:rsidRPr="00746013">
        <w:rPr>
          <w:rFonts w:ascii="Palatino Linotype" w:hAnsi="Palatino Linotype"/>
          <w:b/>
          <w:color w:val="000000" w:themeColor="text1"/>
        </w:rPr>
        <w:t xml:space="preserve"> Acuerdo de ampliación:</w:t>
      </w:r>
    </w:p>
    <w:p w14:paraId="6E84BB30" w14:textId="1BD92364" w:rsidR="004365AC" w:rsidRPr="00746013" w:rsidRDefault="004365AC" w:rsidP="00007AFD">
      <w:pPr>
        <w:pStyle w:val="Prrafodelista"/>
        <w:spacing w:line="360" w:lineRule="auto"/>
        <w:ind w:left="0"/>
        <w:jc w:val="both"/>
        <w:rPr>
          <w:rFonts w:ascii="Palatino Linotype" w:hAnsi="Palatino Linotype" w:cs="Arial"/>
          <w:color w:val="000000" w:themeColor="text1"/>
          <w:lang w:eastAsia="es-MX"/>
        </w:rPr>
      </w:pPr>
      <w:r w:rsidRPr="00746013">
        <w:rPr>
          <w:rFonts w:ascii="Palatino Linotype" w:hAnsi="Palatino Linotype"/>
          <w:color w:val="000000" w:themeColor="text1"/>
        </w:rPr>
        <w:t xml:space="preserve">El </w:t>
      </w:r>
      <w:r w:rsidR="00E458F5" w:rsidRPr="00746013">
        <w:rPr>
          <w:rFonts w:ascii="Palatino Linotype" w:hAnsi="Palatino Linotype"/>
          <w:b/>
          <w:color w:val="000000" w:themeColor="text1"/>
        </w:rPr>
        <w:t xml:space="preserve">nueve de junio </w:t>
      </w:r>
      <w:r w:rsidRPr="00746013">
        <w:rPr>
          <w:rFonts w:ascii="Palatino Linotype" w:hAnsi="Palatino Linotype"/>
          <w:b/>
          <w:color w:val="000000" w:themeColor="text1"/>
        </w:rPr>
        <w:t>de dos mil veint</w:t>
      </w:r>
      <w:r w:rsidRPr="00746013">
        <w:rPr>
          <w:rFonts w:ascii="Palatino Linotype" w:hAnsi="Palatino Linotype" w:cs="Arial"/>
          <w:b/>
          <w:color w:val="000000" w:themeColor="text1"/>
          <w:lang w:eastAsia="es-MX"/>
        </w:rPr>
        <w:t>idós</w:t>
      </w:r>
      <w:r w:rsidRPr="00746013">
        <w:rPr>
          <w:rFonts w:ascii="Palatino Linotype" w:hAnsi="Palatino Linotype" w:cs="Arial"/>
          <w:color w:val="000000" w:themeColor="text1"/>
          <w:lang w:eastAsia="es-MX"/>
        </w:rPr>
        <w:t xml:space="preserve">, se notificó a las partes el acuerdo de ampliación del plazo para resolver </w:t>
      </w:r>
      <w:r w:rsidRPr="00746013">
        <w:rPr>
          <w:rFonts w:ascii="Palatino Linotype" w:hAnsi="Palatino Linotype" w:cs="Arial"/>
          <w:color w:val="000000" w:themeColor="text1"/>
          <w:lang w:val="es-419" w:eastAsia="es-MX"/>
        </w:rPr>
        <w:t>el</w:t>
      </w:r>
      <w:r w:rsidRPr="00746013">
        <w:rPr>
          <w:rFonts w:ascii="Palatino Linotype" w:hAnsi="Palatino Linotype" w:cs="Arial"/>
          <w:color w:val="000000" w:themeColor="text1"/>
          <w:lang w:eastAsia="es-MX"/>
        </w:rPr>
        <w:t xml:space="preserve"> Recurso de Revisión </w:t>
      </w:r>
      <w:r w:rsidRPr="00746013">
        <w:rPr>
          <w:rFonts w:ascii="Palatino Linotype" w:hAnsi="Palatino Linotype" w:cs="Arial"/>
          <w:color w:val="000000" w:themeColor="text1"/>
          <w:lang w:val="es-419" w:eastAsia="es-MX"/>
        </w:rPr>
        <w:t>en estudio</w:t>
      </w:r>
      <w:r w:rsidRPr="00746013">
        <w:rPr>
          <w:rFonts w:ascii="Palatino Linotype" w:hAnsi="Palatino Linotype" w:cs="Arial"/>
          <w:color w:val="000000" w:themeColor="text1"/>
          <w:lang w:eastAsia="es-MX"/>
        </w:rPr>
        <w:t xml:space="preserve">, por un periodo de hasta quince días hábiles, de conformidad con el artículo 181, tercer párrafo de la </w:t>
      </w:r>
      <w:r w:rsidRPr="00746013">
        <w:rPr>
          <w:rFonts w:ascii="Palatino Linotype" w:hAnsi="Palatino Linotype" w:cs="Arial"/>
          <w:color w:val="000000" w:themeColor="text1"/>
          <w:lang w:eastAsia="es-MX"/>
        </w:rPr>
        <w:lastRenderedPageBreak/>
        <w:t>Ley de Transparencia y Acceso a la Información Pública del Estado de México y Municipios.</w:t>
      </w:r>
    </w:p>
    <w:p w14:paraId="3BD3A38D" w14:textId="3B1960F0" w:rsidR="008642EB" w:rsidRPr="00746013" w:rsidRDefault="008642EB" w:rsidP="00007AFD">
      <w:pPr>
        <w:spacing w:line="360" w:lineRule="auto"/>
        <w:jc w:val="both"/>
        <w:rPr>
          <w:rFonts w:ascii="Palatino Linotype" w:hAnsi="Palatino Linotype"/>
          <w:color w:val="000000" w:themeColor="text1"/>
        </w:rPr>
      </w:pPr>
    </w:p>
    <w:p w14:paraId="019B2082" w14:textId="30DF0C5D" w:rsidR="0080495B" w:rsidRPr="00746013" w:rsidRDefault="0080495B" w:rsidP="00007AFD">
      <w:pPr>
        <w:pStyle w:val="Prrafodelista"/>
        <w:spacing w:line="360" w:lineRule="auto"/>
        <w:ind w:left="0"/>
        <w:jc w:val="both"/>
        <w:rPr>
          <w:rFonts w:ascii="Palatino Linotype" w:hAnsi="Palatino Linotype" w:cs="Arial"/>
          <w:b/>
          <w:bCs/>
          <w:color w:val="000000" w:themeColor="text1"/>
        </w:rPr>
      </w:pPr>
      <w:r w:rsidRPr="00746013">
        <w:rPr>
          <w:rFonts w:ascii="Palatino Linotype" w:hAnsi="Palatino Linotype" w:cs="Arial"/>
          <w:b/>
          <w:color w:val="000000" w:themeColor="text1"/>
          <w:lang w:eastAsia="es-MX"/>
        </w:rPr>
        <w:t>d</w:t>
      </w:r>
      <w:r w:rsidRPr="00746013">
        <w:rPr>
          <w:rFonts w:ascii="Palatino Linotype" w:hAnsi="Palatino Linotype" w:cs="Arial"/>
          <w:b/>
          <w:bCs/>
          <w:color w:val="000000" w:themeColor="text1"/>
        </w:rPr>
        <w:t>) Cierre de Instrucción</w:t>
      </w:r>
    </w:p>
    <w:p w14:paraId="373AC1E4" w14:textId="521F3BD4" w:rsidR="0080495B" w:rsidRPr="00746013" w:rsidRDefault="0080495B" w:rsidP="00007AFD">
      <w:pPr>
        <w:spacing w:line="360" w:lineRule="auto"/>
        <w:jc w:val="both"/>
        <w:rPr>
          <w:rFonts w:ascii="Palatino Linotype" w:hAnsi="Palatino Linotype" w:cs="Arial"/>
          <w:color w:val="000000" w:themeColor="text1"/>
        </w:rPr>
      </w:pPr>
      <w:r w:rsidRPr="00746013">
        <w:rPr>
          <w:rFonts w:ascii="Palatino Linotype" w:hAnsi="Palatino Linotype"/>
          <w:color w:val="000000" w:themeColor="text1"/>
        </w:rPr>
        <w:t xml:space="preserve">Una vez analizado el estado procesal que guarda el expediente, el </w:t>
      </w:r>
      <w:r w:rsidR="00E458F5" w:rsidRPr="00746013">
        <w:rPr>
          <w:rFonts w:ascii="Palatino Linotype" w:hAnsi="Palatino Linotype"/>
          <w:b/>
          <w:bCs/>
          <w:color w:val="000000" w:themeColor="text1"/>
        </w:rPr>
        <w:t>catorce</w:t>
      </w:r>
      <w:r w:rsidR="004365AC" w:rsidRPr="00746013">
        <w:rPr>
          <w:rFonts w:ascii="Palatino Linotype" w:hAnsi="Palatino Linotype"/>
          <w:b/>
          <w:bCs/>
          <w:color w:val="000000" w:themeColor="text1"/>
        </w:rPr>
        <w:t xml:space="preserve"> </w:t>
      </w:r>
      <w:r w:rsidRPr="00746013">
        <w:rPr>
          <w:rFonts w:ascii="Palatino Linotype" w:hAnsi="Palatino Linotype"/>
          <w:b/>
          <w:bCs/>
          <w:color w:val="000000" w:themeColor="text1"/>
        </w:rPr>
        <w:t>de</w:t>
      </w:r>
      <w:r w:rsidR="00C07ADA" w:rsidRPr="00746013">
        <w:rPr>
          <w:rFonts w:ascii="Palatino Linotype" w:hAnsi="Palatino Linotype"/>
          <w:b/>
          <w:bCs/>
          <w:color w:val="000000" w:themeColor="text1"/>
        </w:rPr>
        <w:t xml:space="preserve"> </w:t>
      </w:r>
      <w:r w:rsidR="00E458F5" w:rsidRPr="00746013">
        <w:rPr>
          <w:rFonts w:ascii="Palatino Linotype" w:hAnsi="Palatino Linotype"/>
          <w:b/>
          <w:bCs/>
          <w:color w:val="000000" w:themeColor="text1"/>
        </w:rPr>
        <w:t>junio</w:t>
      </w:r>
      <w:r w:rsidR="00C07ADA" w:rsidRPr="00746013">
        <w:rPr>
          <w:rFonts w:ascii="Palatino Linotype" w:hAnsi="Palatino Linotype"/>
          <w:b/>
          <w:bCs/>
          <w:color w:val="000000" w:themeColor="text1"/>
        </w:rPr>
        <w:t xml:space="preserve"> </w:t>
      </w:r>
      <w:r w:rsidRPr="00746013">
        <w:rPr>
          <w:rFonts w:ascii="Palatino Linotype" w:hAnsi="Palatino Linotype"/>
          <w:b/>
          <w:bCs/>
          <w:color w:val="000000" w:themeColor="text1"/>
        </w:rPr>
        <w:t>de dos mil veintidós</w:t>
      </w:r>
      <w:r w:rsidRPr="00746013">
        <w:rPr>
          <w:rFonts w:ascii="Palatino Linotype" w:hAnsi="Palatino Linotype"/>
          <w:color w:val="000000" w:themeColor="text1"/>
        </w:rPr>
        <w:t xml:space="preserve">, la </w:t>
      </w:r>
      <w:r w:rsidR="00AE7FF5" w:rsidRPr="00746013">
        <w:rPr>
          <w:rFonts w:ascii="Palatino Linotype" w:hAnsi="Palatino Linotype"/>
          <w:color w:val="000000" w:themeColor="text1"/>
        </w:rPr>
        <w:t>Comisionada</w:t>
      </w:r>
      <w:r w:rsidR="00AE7FF5" w:rsidRPr="00746013">
        <w:rPr>
          <w:rFonts w:ascii="Palatino Linotype" w:hAnsi="Palatino Linotype"/>
          <w:b/>
          <w:color w:val="000000" w:themeColor="text1"/>
        </w:rPr>
        <w:t xml:space="preserve"> </w:t>
      </w:r>
      <w:r w:rsidRPr="00746013">
        <w:rPr>
          <w:rFonts w:ascii="Palatino Linotype" w:hAnsi="Palatino Linotype"/>
          <w:b/>
          <w:color w:val="000000" w:themeColor="text1"/>
        </w:rPr>
        <w:t xml:space="preserve">Sharon Cristina Morales Martínez </w:t>
      </w:r>
      <w:r w:rsidRPr="00746013">
        <w:rPr>
          <w:rFonts w:ascii="Palatino Linotype" w:hAnsi="Palatino Linotype"/>
          <w:color w:val="000000" w:themeColor="text1"/>
        </w:rPr>
        <w:t>acordó el cierre de instrucción;</w:t>
      </w:r>
      <w:r w:rsidRPr="00746013">
        <w:rPr>
          <w:rFonts w:ascii="Palatino Linotype" w:hAnsi="Palatino Linotype" w:cs="Arial"/>
          <w:color w:val="000000" w:themeColor="text1"/>
        </w:rPr>
        <w:t xml:space="preserve"> así como, la remisión del mismo a efecto de ser resuelto, de conformidad con lo establecido en el artículo 185 fracciones VI y VIII de la Ley de Transparencia y Acceso a la Información Pública del Estado de México y Municipios</w:t>
      </w:r>
      <w:r w:rsidR="009764DC">
        <w:rPr>
          <w:rFonts w:ascii="Palatino Linotype" w:hAnsi="Palatino Linotype" w:cs="Arial"/>
          <w:color w:val="000000" w:themeColor="text1"/>
        </w:rPr>
        <w:t>.</w:t>
      </w:r>
    </w:p>
    <w:p w14:paraId="2ECF9506" w14:textId="77777777" w:rsidR="0080495B" w:rsidRPr="00746013" w:rsidRDefault="0080495B" w:rsidP="00007AFD">
      <w:pPr>
        <w:jc w:val="both"/>
        <w:rPr>
          <w:rFonts w:ascii="Palatino Linotype" w:hAnsi="Palatino Linotype"/>
          <w:color w:val="000000" w:themeColor="text1"/>
        </w:rPr>
      </w:pPr>
    </w:p>
    <w:p w14:paraId="036F9547" w14:textId="77777777" w:rsidR="007A5836" w:rsidRPr="00746013" w:rsidRDefault="007A5836" w:rsidP="00007AFD">
      <w:pPr>
        <w:jc w:val="center"/>
        <w:rPr>
          <w:rFonts w:ascii="Palatino Linotype" w:hAnsi="Palatino Linotype"/>
          <w:b/>
          <w:bCs/>
          <w:color w:val="000000" w:themeColor="text1"/>
          <w:spacing w:val="60"/>
          <w:sz w:val="28"/>
        </w:rPr>
      </w:pPr>
      <w:r w:rsidRPr="00746013">
        <w:rPr>
          <w:rFonts w:ascii="Palatino Linotype" w:hAnsi="Palatino Linotype"/>
          <w:b/>
          <w:bCs/>
          <w:color w:val="000000" w:themeColor="text1"/>
          <w:spacing w:val="60"/>
          <w:sz w:val="28"/>
        </w:rPr>
        <w:t>CONSIDERANDO</w:t>
      </w:r>
    </w:p>
    <w:p w14:paraId="2D9810D3" w14:textId="77777777" w:rsidR="006C258B" w:rsidRPr="00746013" w:rsidRDefault="006C258B" w:rsidP="00007AFD">
      <w:pPr>
        <w:jc w:val="center"/>
        <w:rPr>
          <w:rFonts w:ascii="Palatino Linotype" w:hAnsi="Palatino Linotype"/>
          <w:b/>
          <w:bCs/>
          <w:color w:val="000000" w:themeColor="text1"/>
          <w:spacing w:val="60"/>
          <w:sz w:val="28"/>
        </w:rPr>
      </w:pPr>
    </w:p>
    <w:p w14:paraId="1175ED9F" w14:textId="77777777" w:rsidR="00FA2D5D" w:rsidRPr="00746013" w:rsidRDefault="002D5F76" w:rsidP="00007AFD">
      <w:pPr>
        <w:spacing w:line="360" w:lineRule="auto"/>
        <w:ind w:right="50"/>
        <w:jc w:val="both"/>
        <w:rPr>
          <w:rFonts w:ascii="Palatino Linotype" w:hAnsi="Palatino Linotype"/>
          <w:b/>
          <w:color w:val="000000" w:themeColor="text1"/>
        </w:rPr>
      </w:pPr>
      <w:r w:rsidRPr="00746013">
        <w:rPr>
          <w:rFonts w:ascii="Palatino Linotype" w:hAnsi="Palatino Linotype"/>
          <w:b/>
          <w:color w:val="000000" w:themeColor="text1"/>
          <w:sz w:val="28"/>
          <w:szCs w:val="28"/>
        </w:rPr>
        <w:t>PRIMERO</w:t>
      </w:r>
      <w:r w:rsidRPr="00746013">
        <w:rPr>
          <w:rFonts w:ascii="Palatino Linotype" w:hAnsi="Palatino Linotype"/>
          <w:b/>
          <w:color w:val="000000" w:themeColor="text1"/>
        </w:rPr>
        <w:t>.</w:t>
      </w:r>
      <w:r w:rsidRPr="00746013">
        <w:rPr>
          <w:rFonts w:ascii="Palatino Linotype" w:hAnsi="Palatino Linotype"/>
          <w:color w:val="000000" w:themeColor="text1"/>
        </w:rPr>
        <w:t xml:space="preserve"> </w:t>
      </w:r>
      <w:r w:rsidRPr="00746013">
        <w:rPr>
          <w:rFonts w:ascii="Palatino Linotype" w:hAnsi="Palatino Linotype"/>
          <w:b/>
          <w:color w:val="000000" w:themeColor="text1"/>
        </w:rPr>
        <w:t>Competencia</w:t>
      </w:r>
      <w:r w:rsidRPr="00746013">
        <w:rPr>
          <w:rFonts w:ascii="Palatino Linotype" w:hAnsi="Palatino Linotype"/>
          <w:color w:val="000000" w:themeColor="text1"/>
        </w:rPr>
        <w:t>.</w:t>
      </w:r>
      <w:r w:rsidRPr="00746013">
        <w:rPr>
          <w:rFonts w:ascii="Palatino Linotype" w:hAnsi="Palatino Linotype"/>
          <w:b/>
          <w:color w:val="000000" w:themeColor="text1"/>
        </w:rPr>
        <w:t xml:space="preserve"> </w:t>
      </w:r>
    </w:p>
    <w:p w14:paraId="27DD7C24" w14:textId="6A0070E8" w:rsidR="002D5F76" w:rsidRPr="00746013" w:rsidRDefault="002D5F76" w:rsidP="00007AFD">
      <w:pPr>
        <w:spacing w:line="360" w:lineRule="auto"/>
        <w:ind w:right="50"/>
        <w:jc w:val="both"/>
        <w:rPr>
          <w:rFonts w:ascii="Palatino Linotype" w:hAnsi="Palatino Linotype" w:cs="Arial"/>
          <w:color w:val="000000" w:themeColor="text1"/>
        </w:rPr>
      </w:pPr>
      <w:r w:rsidRPr="00746013">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746013">
        <w:rPr>
          <w:rFonts w:ascii="Palatino Linotype" w:hAnsi="Palatino Linotype"/>
          <w:color w:val="000000" w:themeColor="text1"/>
        </w:rPr>
        <w:t>Recurso de Revisión</w:t>
      </w:r>
      <w:r w:rsidRPr="00746013">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46013">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746013" w:rsidRDefault="002D5F76" w:rsidP="00007AFD">
      <w:pPr>
        <w:spacing w:line="360" w:lineRule="auto"/>
        <w:ind w:right="50"/>
        <w:jc w:val="both"/>
        <w:rPr>
          <w:rFonts w:ascii="Palatino Linotype" w:hAnsi="Palatino Linotype" w:cs="Arial"/>
          <w:color w:val="000000" w:themeColor="text1"/>
        </w:rPr>
      </w:pPr>
    </w:p>
    <w:p w14:paraId="05A2C2FB" w14:textId="77777777" w:rsidR="00FA2D5D" w:rsidRPr="00746013" w:rsidRDefault="00FA1E61"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746013">
        <w:rPr>
          <w:rFonts w:ascii="Palatino Linotype" w:hAnsi="Palatino Linotype"/>
          <w:b/>
          <w:color w:val="000000" w:themeColor="text1"/>
          <w:sz w:val="28"/>
        </w:rPr>
        <w:lastRenderedPageBreak/>
        <w:t>SEGUNDO.</w:t>
      </w:r>
      <w:r w:rsidRPr="00746013">
        <w:rPr>
          <w:rFonts w:ascii="Palatino Linotype" w:hAnsi="Palatino Linotype" w:cs="Arial"/>
          <w:b/>
          <w:color w:val="000000" w:themeColor="text1"/>
        </w:rPr>
        <w:t xml:space="preserve"> </w:t>
      </w:r>
      <w:r w:rsidR="00633F63" w:rsidRPr="00746013">
        <w:rPr>
          <w:rFonts w:ascii="Palatino Linotype" w:hAnsi="Palatino Linotype" w:cs="Arial"/>
          <w:b/>
          <w:color w:val="000000" w:themeColor="text1"/>
        </w:rPr>
        <w:t>Interés.</w:t>
      </w:r>
      <w:r w:rsidR="00633F63" w:rsidRPr="00746013">
        <w:rPr>
          <w:rFonts w:ascii="Palatino Linotype" w:hAnsi="Palatino Linotype" w:cs="Arial"/>
          <w:color w:val="000000" w:themeColor="text1"/>
        </w:rPr>
        <w:t xml:space="preserve"> </w:t>
      </w:r>
    </w:p>
    <w:p w14:paraId="66E31ACB" w14:textId="2A91C4A9" w:rsidR="00E62E88" w:rsidRPr="00746013" w:rsidRDefault="00E62E88" w:rsidP="00007AFD">
      <w:pPr>
        <w:spacing w:line="360" w:lineRule="auto"/>
        <w:jc w:val="both"/>
        <w:rPr>
          <w:rFonts w:ascii="Palatino Linotype" w:hAnsi="Palatino Linotype" w:cs="Arial"/>
          <w:b/>
          <w:bCs/>
          <w:color w:val="000000" w:themeColor="text1"/>
        </w:rPr>
      </w:pPr>
      <w:r w:rsidRPr="00746013">
        <w:rPr>
          <w:rFonts w:ascii="Palatino Linotype" w:hAnsi="Palatino Linotype" w:cs="Arial"/>
          <w:bCs/>
          <w:color w:val="000000" w:themeColor="text1"/>
        </w:rPr>
        <w:t xml:space="preserve">El </w:t>
      </w:r>
      <w:r w:rsidR="00BC5BEF" w:rsidRPr="00746013">
        <w:rPr>
          <w:rFonts w:ascii="Palatino Linotype" w:hAnsi="Palatino Linotype" w:cs="Arial"/>
          <w:bCs/>
          <w:color w:val="000000" w:themeColor="text1"/>
        </w:rPr>
        <w:t>Recurso de Revisión</w:t>
      </w:r>
      <w:r w:rsidRPr="00746013">
        <w:rPr>
          <w:rFonts w:ascii="Palatino Linotype" w:hAnsi="Palatino Linotype" w:cs="Arial"/>
          <w:bCs/>
          <w:color w:val="000000" w:themeColor="text1"/>
        </w:rPr>
        <w:t xml:space="preserve"> fue interpuesto por parte legítima, en atención a que se presentó por </w:t>
      </w:r>
      <w:r w:rsidRPr="00746013">
        <w:rPr>
          <w:rFonts w:ascii="Palatino Linotype" w:hAnsi="Palatino Linotype" w:cs="Arial"/>
          <w:b/>
          <w:color w:val="000000" w:themeColor="text1"/>
        </w:rPr>
        <w:t>EL</w:t>
      </w:r>
      <w:r w:rsidRPr="00746013">
        <w:rPr>
          <w:rFonts w:ascii="Palatino Linotype" w:hAnsi="Palatino Linotype" w:cs="Arial"/>
          <w:b/>
          <w:bCs/>
          <w:color w:val="000000" w:themeColor="text1"/>
        </w:rPr>
        <w:t xml:space="preserve"> RECURRENTE,</w:t>
      </w:r>
      <w:r w:rsidRPr="00746013">
        <w:rPr>
          <w:rFonts w:ascii="Palatino Linotype" w:hAnsi="Palatino Linotype" w:cs="Arial"/>
          <w:bCs/>
          <w:color w:val="000000" w:themeColor="text1"/>
        </w:rPr>
        <w:t xml:space="preserve"> quien es la misma persona que formuló la solicitud de acceso a la información pública al </w:t>
      </w:r>
      <w:r w:rsidRPr="00746013">
        <w:rPr>
          <w:rFonts w:ascii="Palatino Linotype" w:hAnsi="Palatino Linotype" w:cs="Arial"/>
          <w:b/>
          <w:bCs/>
          <w:color w:val="000000" w:themeColor="text1"/>
        </w:rPr>
        <w:t xml:space="preserve">SUJETO OBLIGADO, </w:t>
      </w:r>
      <w:r w:rsidRPr="00746013">
        <w:rPr>
          <w:rFonts w:ascii="Palatino Linotype" w:hAnsi="Palatino Linotype" w:cs="Arial"/>
          <w:bCs/>
          <w:color w:val="000000" w:themeColor="text1"/>
        </w:rPr>
        <w:t xml:space="preserve">pues para ello, es </w:t>
      </w:r>
      <w:r w:rsidRPr="00746013">
        <w:rPr>
          <w:rFonts w:ascii="Palatino Linotype" w:hAnsi="Palatino Linotype" w:cs="Arial"/>
          <w:color w:val="000000" w:themeColor="text1"/>
          <w:lang w:eastAsia="es-MX"/>
        </w:rPr>
        <w:t xml:space="preserve">necesario que el particular ingrese al </w:t>
      </w:r>
      <w:r w:rsidRPr="00746013">
        <w:rPr>
          <w:rFonts w:ascii="Palatino Linotype" w:hAnsi="Palatino Linotype" w:cs="Arial"/>
          <w:b/>
          <w:color w:val="000000" w:themeColor="text1"/>
          <w:lang w:eastAsia="es-MX"/>
        </w:rPr>
        <w:t xml:space="preserve">SAIMEX </w:t>
      </w:r>
      <w:r w:rsidRPr="00746013">
        <w:rPr>
          <w:rFonts w:ascii="Palatino Linotype" w:hAnsi="Palatino Linotype" w:cs="Arial"/>
          <w:color w:val="000000" w:themeColor="text1"/>
          <w:lang w:eastAsia="es-MX"/>
        </w:rPr>
        <w:t>mediante la utilización de su clave de usuario y contraseña.</w:t>
      </w:r>
    </w:p>
    <w:p w14:paraId="3DCA35D6" w14:textId="77777777" w:rsidR="006C258B" w:rsidRPr="00746013" w:rsidRDefault="006C258B" w:rsidP="00007AFD">
      <w:pPr>
        <w:pStyle w:val="Prrafodelista"/>
        <w:widowControl w:val="0"/>
        <w:tabs>
          <w:tab w:val="left" w:pos="0"/>
        </w:tabs>
        <w:autoSpaceDE w:val="0"/>
        <w:autoSpaceDN w:val="0"/>
        <w:adjustRightInd w:val="0"/>
        <w:spacing w:line="360" w:lineRule="auto"/>
        <w:ind w:left="0"/>
        <w:jc w:val="both"/>
        <w:rPr>
          <w:rFonts w:ascii="Palatino Linotype" w:hAnsi="Palatino Linotype"/>
          <w:b/>
          <w:color w:val="000000" w:themeColor="text1"/>
        </w:rPr>
      </w:pPr>
    </w:p>
    <w:p w14:paraId="46210049" w14:textId="77777777" w:rsidR="00FA2D5D" w:rsidRPr="00746013" w:rsidRDefault="00FA1E61" w:rsidP="00007AFD">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746013">
        <w:rPr>
          <w:rFonts w:ascii="Palatino Linotype" w:hAnsi="Palatino Linotype"/>
          <w:b/>
          <w:color w:val="000000" w:themeColor="text1"/>
          <w:sz w:val="28"/>
        </w:rPr>
        <w:t>TERCERO</w:t>
      </w:r>
      <w:r w:rsidRPr="00746013">
        <w:rPr>
          <w:rFonts w:ascii="Palatino Linotype" w:hAnsi="Palatino Linotype" w:cs="Arial"/>
          <w:b/>
          <w:color w:val="000000" w:themeColor="text1"/>
        </w:rPr>
        <w:t xml:space="preserve">. </w:t>
      </w:r>
      <w:r w:rsidR="00633F63" w:rsidRPr="00746013">
        <w:rPr>
          <w:rFonts w:ascii="Palatino Linotype" w:hAnsi="Palatino Linotype" w:cs="Arial"/>
          <w:b/>
          <w:color w:val="000000" w:themeColor="text1"/>
        </w:rPr>
        <w:t xml:space="preserve">Oportunidad. </w:t>
      </w:r>
    </w:p>
    <w:p w14:paraId="13062CA8" w14:textId="77777777" w:rsidR="00062F8D" w:rsidRPr="00746013" w:rsidRDefault="00062F8D" w:rsidP="00007AFD">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746013">
        <w:rPr>
          <w:rFonts w:ascii="Palatino Linotype" w:hAnsi="Palatino Linotype" w:cs="Arial"/>
          <w:color w:val="000000" w:themeColor="text1"/>
        </w:rPr>
        <w:t xml:space="preserve">El Recurso de Revisión se interpuso dentro del plazo de quince días hábiles contados a partir del día siguiente en que </w:t>
      </w:r>
      <w:r w:rsidRPr="00746013">
        <w:rPr>
          <w:rFonts w:ascii="Palatino Linotype" w:hAnsi="Palatino Linotype" w:cs="Arial"/>
          <w:b/>
          <w:color w:val="000000" w:themeColor="text1"/>
        </w:rPr>
        <w:t xml:space="preserve">EL RECURRENTE </w:t>
      </w:r>
      <w:r w:rsidRPr="00746013">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746013" w:rsidRDefault="00062F8D" w:rsidP="00007AFD">
      <w:pPr>
        <w:ind w:left="851" w:right="902"/>
        <w:jc w:val="both"/>
        <w:rPr>
          <w:rFonts w:ascii="Palatino Linotype" w:eastAsiaTheme="minorEastAsia" w:hAnsi="Palatino Linotype" w:cs="Arial"/>
          <w:color w:val="000000" w:themeColor="text1"/>
        </w:rPr>
      </w:pPr>
    </w:p>
    <w:p w14:paraId="6B712222" w14:textId="77777777" w:rsidR="00062F8D" w:rsidRPr="00746013" w:rsidRDefault="00062F8D" w:rsidP="00007AFD">
      <w:pPr>
        <w:tabs>
          <w:tab w:val="left" w:pos="851"/>
        </w:tabs>
        <w:ind w:left="851" w:right="901"/>
        <w:jc w:val="both"/>
        <w:rPr>
          <w:rFonts w:ascii="Palatino Linotype" w:eastAsiaTheme="minorEastAsia" w:hAnsi="Palatino Linotype" w:cs="Arial"/>
          <w:i/>
          <w:color w:val="000000" w:themeColor="text1"/>
          <w:sz w:val="22"/>
        </w:rPr>
      </w:pPr>
      <w:r w:rsidRPr="00746013">
        <w:rPr>
          <w:rFonts w:ascii="Palatino Linotype" w:eastAsiaTheme="minorEastAsia" w:hAnsi="Palatino Linotype" w:cs="Arial"/>
          <w:b/>
          <w:i/>
          <w:color w:val="000000" w:themeColor="text1"/>
          <w:sz w:val="22"/>
        </w:rPr>
        <w:t>“Artículo 178.</w:t>
      </w:r>
      <w:r w:rsidRPr="00746013">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746013" w:rsidRDefault="00062F8D" w:rsidP="00007AFD">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746013" w:rsidRDefault="00062F8D" w:rsidP="00007AFD">
      <w:pPr>
        <w:tabs>
          <w:tab w:val="left" w:pos="851"/>
        </w:tabs>
        <w:ind w:left="851" w:right="901"/>
        <w:jc w:val="both"/>
        <w:rPr>
          <w:rFonts w:ascii="Palatino Linotype" w:eastAsiaTheme="minorEastAsia" w:hAnsi="Palatino Linotype" w:cs="Arial"/>
          <w:i/>
          <w:color w:val="000000" w:themeColor="text1"/>
          <w:sz w:val="22"/>
        </w:rPr>
      </w:pPr>
      <w:r w:rsidRPr="00746013">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746013" w:rsidRDefault="00062F8D" w:rsidP="00007AFD">
      <w:pPr>
        <w:tabs>
          <w:tab w:val="left" w:pos="851"/>
        </w:tabs>
        <w:ind w:left="851" w:right="901"/>
        <w:jc w:val="both"/>
        <w:rPr>
          <w:rFonts w:ascii="Palatino Linotype" w:eastAsiaTheme="minorEastAsia" w:hAnsi="Palatino Linotype" w:cs="Arial"/>
          <w:i/>
          <w:color w:val="000000" w:themeColor="text1"/>
          <w:sz w:val="22"/>
        </w:rPr>
      </w:pPr>
    </w:p>
    <w:p w14:paraId="61327B0E" w14:textId="77777777" w:rsidR="00062F8D" w:rsidRPr="00746013" w:rsidRDefault="00062F8D" w:rsidP="00007AFD">
      <w:pPr>
        <w:tabs>
          <w:tab w:val="left" w:pos="851"/>
        </w:tabs>
        <w:ind w:left="851" w:right="901"/>
        <w:jc w:val="both"/>
        <w:rPr>
          <w:rFonts w:ascii="Palatino Linotype" w:eastAsiaTheme="minorEastAsia" w:hAnsi="Palatino Linotype" w:cs="Arial"/>
          <w:i/>
          <w:color w:val="000000" w:themeColor="text1"/>
        </w:rPr>
      </w:pPr>
      <w:r w:rsidRPr="00746013">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746013">
        <w:rPr>
          <w:rFonts w:ascii="Palatino Linotype" w:eastAsiaTheme="minorEastAsia" w:hAnsi="Palatino Linotype" w:cs="Arial"/>
          <w:b/>
          <w:i/>
          <w:color w:val="000000" w:themeColor="text1"/>
          <w:sz w:val="22"/>
        </w:rPr>
        <w:t>”</w:t>
      </w:r>
    </w:p>
    <w:p w14:paraId="68A7B4F5" w14:textId="77777777" w:rsidR="00062F8D" w:rsidRPr="00746013" w:rsidRDefault="00062F8D" w:rsidP="00007AFD">
      <w:pPr>
        <w:ind w:left="851" w:right="902"/>
        <w:jc w:val="both"/>
        <w:rPr>
          <w:rFonts w:ascii="Palatino Linotype" w:eastAsiaTheme="minorEastAsia" w:hAnsi="Palatino Linotype" w:cs="Arial"/>
          <w:color w:val="000000" w:themeColor="text1"/>
        </w:rPr>
      </w:pPr>
    </w:p>
    <w:p w14:paraId="04D5FD64" w14:textId="57843C17" w:rsidR="00062F8D" w:rsidRPr="00746013" w:rsidRDefault="00062F8D" w:rsidP="00007AFD">
      <w:pPr>
        <w:spacing w:line="360" w:lineRule="auto"/>
        <w:jc w:val="both"/>
        <w:rPr>
          <w:rFonts w:ascii="Palatino Linotype" w:eastAsiaTheme="minorEastAsia" w:hAnsi="Palatino Linotype" w:cs="Arial"/>
          <w:color w:val="000000" w:themeColor="text1"/>
        </w:rPr>
      </w:pPr>
      <w:r w:rsidRPr="00746013">
        <w:rPr>
          <w:rFonts w:ascii="Palatino Linotype" w:eastAsiaTheme="minorEastAsia" w:hAnsi="Palatino Linotype" w:cs="Arial"/>
          <w:color w:val="000000" w:themeColor="text1"/>
        </w:rPr>
        <w:t xml:space="preserve">En esa tesitura, atendiendo a que </w:t>
      </w:r>
      <w:r w:rsidRPr="00746013">
        <w:rPr>
          <w:rFonts w:ascii="Palatino Linotype" w:eastAsiaTheme="minorEastAsia" w:hAnsi="Palatino Linotype" w:cs="Arial"/>
          <w:b/>
          <w:color w:val="000000" w:themeColor="text1"/>
        </w:rPr>
        <w:t>EL SUJETO OBLIGADO</w:t>
      </w:r>
      <w:r w:rsidRPr="00746013">
        <w:rPr>
          <w:rFonts w:ascii="Palatino Linotype" w:eastAsiaTheme="minorEastAsia" w:hAnsi="Palatino Linotype" w:cs="Arial"/>
          <w:color w:val="000000" w:themeColor="text1"/>
        </w:rPr>
        <w:t xml:space="preserve"> notificó la respuesta a la solicitud de información pública el día </w:t>
      </w:r>
      <w:r w:rsidR="00F858FA" w:rsidRPr="00746013">
        <w:rPr>
          <w:rFonts w:ascii="Palatino Linotype" w:eastAsiaTheme="minorEastAsia" w:hAnsi="Palatino Linotype" w:cs="Arial"/>
          <w:b/>
          <w:color w:val="000000" w:themeColor="text1"/>
        </w:rPr>
        <w:t>quince</w:t>
      </w:r>
      <w:r w:rsidR="0014582C" w:rsidRPr="00746013">
        <w:rPr>
          <w:rFonts w:ascii="Palatino Linotype" w:eastAsiaTheme="minorEastAsia" w:hAnsi="Palatino Linotype" w:cs="Arial"/>
          <w:b/>
          <w:color w:val="000000" w:themeColor="text1"/>
        </w:rPr>
        <w:t xml:space="preserve"> </w:t>
      </w:r>
      <w:r w:rsidRPr="00746013">
        <w:rPr>
          <w:rFonts w:ascii="Palatino Linotype" w:eastAsiaTheme="minorEastAsia" w:hAnsi="Palatino Linotype" w:cs="Arial"/>
          <w:b/>
          <w:color w:val="000000" w:themeColor="text1"/>
        </w:rPr>
        <w:t xml:space="preserve">de </w:t>
      </w:r>
      <w:r w:rsidR="00C067AF" w:rsidRPr="00746013">
        <w:rPr>
          <w:rFonts w:ascii="Palatino Linotype" w:eastAsiaTheme="minorEastAsia" w:hAnsi="Palatino Linotype" w:cs="Arial"/>
          <w:b/>
          <w:color w:val="000000" w:themeColor="text1"/>
        </w:rPr>
        <w:t>marzo</w:t>
      </w:r>
      <w:r w:rsidRPr="00746013">
        <w:rPr>
          <w:rFonts w:ascii="Palatino Linotype" w:eastAsiaTheme="minorEastAsia" w:hAnsi="Palatino Linotype" w:cs="Arial"/>
          <w:b/>
          <w:color w:val="000000" w:themeColor="text1"/>
        </w:rPr>
        <w:t xml:space="preserve"> de dos mil veintidós</w:t>
      </w:r>
      <w:r w:rsidRPr="00746013">
        <w:rPr>
          <w:rFonts w:ascii="Palatino Linotype" w:eastAsiaTheme="minorEastAsia" w:hAnsi="Palatino Linotype" w:cs="Arial"/>
          <w:color w:val="000000" w:themeColor="text1"/>
        </w:rPr>
        <w:t>;</w:t>
      </w:r>
      <w:r w:rsidRPr="00746013">
        <w:rPr>
          <w:rFonts w:ascii="Palatino Linotype" w:eastAsiaTheme="minorEastAsia" w:hAnsi="Palatino Linotype" w:cs="Arial"/>
          <w:b/>
          <w:color w:val="000000" w:themeColor="text1"/>
        </w:rPr>
        <w:t xml:space="preserve"> </w:t>
      </w:r>
      <w:r w:rsidRPr="00746013">
        <w:rPr>
          <w:rFonts w:ascii="Palatino Linotype" w:eastAsiaTheme="minorEastAsia" w:hAnsi="Palatino Linotype" w:cs="Arial"/>
          <w:color w:val="000000" w:themeColor="text1"/>
        </w:rPr>
        <w:t xml:space="preserve">el plazo </w:t>
      </w:r>
      <w:r w:rsidRPr="00746013">
        <w:rPr>
          <w:rFonts w:ascii="Palatino Linotype" w:eastAsiaTheme="minorEastAsia" w:hAnsi="Palatino Linotype" w:cs="Arial"/>
          <w:color w:val="000000" w:themeColor="text1"/>
        </w:rPr>
        <w:lastRenderedPageBreak/>
        <w:t xml:space="preserve">de quince días hábiles que prevé el artículo 178 de la Ley de la materia el cual otorga al </w:t>
      </w:r>
      <w:r w:rsidRPr="00746013">
        <w:rPr>
          <w:rFonts w:ascii="Palatino Linotype" w:eastAsiaTheme="minorEastAsia" w:hAnsi="Palatino Linotype" w:cs="Arial"/>
          <w:b/>
          <w:color w:val="000000" w:themeColor="text1"/>
        </w:rPr>
        <w:t>RECURRENTE</w:t>
      </w:r>
      <w:r w:rsidRPr="00746013">
        <w:rPr>
          <w:rFonts w:ascii="Palatino Linotype" w:eastAsiaTheme="minorEastAsia" w:hAnsi="Palatino Linotype" w:cs="Arial"/>
          <w:color w:val="000000" w:themeColor="text1"/>
        </w:rPr>
        <w:t xml:space="preserve"> para presentar el Recurso de Revisión, transcurrió del </w:t>
      </w:r>
      <w:r w:rsidR="00F858FA" w:rsidRPr="00746013">
        <w:rPr>
          <w:rFonts w:ascii="Palatino Linotype" w:eastAsiaTheme="minorEastAsia" w:hAnsi="Palatino Linotype" w:cs="Arial"/>
          <w:b/>
          <w:color w:val="000000" w:themeColor="text1"/>
        </w:rPr>
        <w:t xml:space="preserve">dieciséis </w:t>
      </w:r>
      <w:r w:rsidR="0014582C" w:rsidRPr="00746013">
        <w:rPr>
          <w:rFonts w:ascii="Palatino Linotype" w:eastAsiaTheme="minorEastAsia" w:hAnsi="Palatino Linotype" w:cs="Arial"/>
          <w:b/>
          <w:color w:val="000000" w:themeColor="text1"/>
        </w:rPr>
        <w:t xml:space="preserve">de marzo al </w:t>
      </w:r>
      <w:r w:rsidR="00F858FA" w:rsidRPr="00746013">
        <w:rPr>
          <w:rFonts w:ascii="Palatino Linotype" w:eastAsiaTheme="minorEastAsia" w:hAnsi="Palatino Linotype" w:cs="Arial"/>
          <w:b/>
          <w:color w:val="000000" w:themeColor="text1"/>
        </w:rPr>
        <w:t xml:space="preserve">seis </w:t>
      </w:r>
      <w:r w:rsidR="0014582C" w:rsidRPr="00746013">
        <w:rPr>
          <w:rFonts w:ascii="Palatino Linotype" w:eastAsiaTheme="minorEastAsia" w:hAnsi="Palatino Linotype" w:cs="Arial"/>
          <w:b/>
          <w:color w:val="000000" w:themeColor="text1"/>
        </w:rPr>
        <w:t xml:space="preserve">de abril </w:t>
      </w:r>
      <w:r w:rsidRPr="00746013">
        <w:rPr>
          <w:rFonts w:ascii="Palatino Linotype" w:eastAsiaTheme="minorEastAsia" w:hAnsi="Palatino Linotype" w:cs="Arial"/>
          <w:b/>
          <w:color w:val="000000" w:themeColor="text1"/>
        </w:rPr>
        <w:t>de dos mil veintidós</w:t>
      </w:r>
      <w:r w:rsidRPr="00746013">
        <w:rPr>
          <w:rFonts w:ascii="Palatino Linotype" w:eastAsiaTheme="minorEastAsia" w:hAnsi="Palatino Linotype" w:cs="Arial"/>
          <w:color w:val="000000" w:themeColor="text1"/>
        </w:rPr>
        <w:t xml:space="preserve">, </w:t>
      </w:r>
      <w:r w:rsidRPr="00746013">
        <w:rPr>
          <w:rFonts w:ascii="Palatino Linotype" w:hAnsi="Palatino Linotype" w:cs="Arial"/>
          <w:color w:val="000000" w:themeColor="text1"/>
        </w:rPr>
        <w:t xml:space="preserve">sin contemplar en el cómputo los días </w:t>
      </w:r>
      <w:r w:rsidR="00F858FA" w:rsidRPr="00746013">
        <w:rPr>
          <w:rFonts w:ascii="Palatino Linotype" w:hAnsi="Palatino Linotype" w:cs="Arial"/>
          <w:color w:val="000000" w:themeColor="text1"/>
        </w:rPr>
        <w:t xml:space="preserve">diecinueve, veinte, </w:t>
      </w:r>
      <w:r w:rsidR="0014582C" w:rsidRPr="00746013">
        <w:rPr>
          <w:rFonts w:ascii="Palatino Linotype" w:hAnsi="Palatino Linotype" w:cs="Arial"/>
          <w:color w:val="000000" w:themeColor="text1"/>
        </w:rPr>
        <w:t>veintiséis y veintisiete de marzo; así como, dos</w:t>
      </w:r>
      <w:r w:rsidR="00F858FA" w:rsidRPr="00746013">
        <w:rPr>
          <w:rFonts w:ascii="Palatino Linotype" w:hAnsi="Palatino Linotype" w:cs="Arial"/>
          <w:color w:val="000000" w:themeColor="text1"/>
        </w:rPr>
        <w:t xml:space="preserve"> y </w:t>
      </w:r>
      <w:r w:rsidR="0014582C" w:rsidRPr="00746013">
        <w:rPr>
          <w:rFonts w:ascii="Palatino Linotype" w:hAnsi="Palatino Linotype" w:cs="Arial"/>
          <w:color w:val="000000" w:themeColor="text1"/>
        </w:rPr>
        <w:t xml:space="preserve">tres de abril de dos mil </w:t>
      </w:r>
      <w:r w:rsidRPr="00746013">
        <w:rPr>
          <w:rFonts w:ascii="Palatino Linotype" w:hAnsi="Palatino Linotype" w:cs="Arial"/>
          <w:color w:val="000000" w:themeColor="text1"/>
        </w:rPr>
        <w:t xml:space="preserve">veintidós, por corresponder a sábados y domingos, considerados como días inhábiles; en términos del artículo 3, fracción X de la </w:t>
      </w:r>
      <w:r w:rsidRPr="00746013">
        <w:rPr>
          <w:rFonts w:ascii="Palatino Linotype" w:hAnsi="Palatino Linotype"/>
          <w:color w:val="000000" w:themeColor="text1"/>
        </w:rPr>
        <w:t xml:space="preserve">Ley de Transparencia y Acceso a la Información Pública del Estado de México y Municipios; así como, </w:t>
      </w:r>
      <w:r w:rsidR="00F858FA" w:rsidRPr="00746013">
        <w:rPr>
          <w:rFonts w:ascii="Palatino Linotype" w:hAnsi="Palatino Linotype"/>
          <w:color w:val="000000" w:themeColor="text1"/>
        </w:rPr>
        <w:t>el</w:t>
      </w:r>
      <w:r w:rsidRPr="00746013">
        <w:rPr>
          <w:rFonts w:ascii="Palatino Linotype" w:hAnsi="Palatino Linotype"/>
          <w:color w:val="000000" w:themeColor="text1"/>
        </w:rPr>
        <w:t xml:space="preserve"> día </w:t>
      </w:r>
      <w:r w:rsidR="00F858FA" w:rsidRPr="00746013">
        <w:rPr>
          <w:rFonts w:ascii="Palatino Linotype" w:hAnsi="Palatino Linotype"/>
          <w:color w:val="000000" w:themeColor="text1"/>
        </w:rPr>
        <w:t>veintiuno de marzo d</w:t>
      </w:r>
      <w:r w:rsidRPr="00746013">
        <w:rPr>
          <w:rFonts w:ascii="Palatino Linotype" w:hAnsi="Palatino Linotype"/>
          <w:color w:val="000000" w:themeColor="text1"/>
        </w:rPr>
        <w:t>e dos mil veintidós, por ser considerado</w:t>
      </w:r>
      <w:r w:rsidR="0014582C" w:rsidRPr="00746013">
        <w:rPr>
          <w:rFonts w:ascii="Palatino Linotype" w:hAnsi="Palatino Linotype"/>
          <w:color w:val="000000" w:themeColor="text1"/>
        </w:rPr>
        <w:t>s</w:t>
      </w:r>
      <w:r w:rsidRPr="00746013">
        <w:rPr>
          <w:rFonts w:ascii="Palatino Linotype" w:hAnsi="Palatino Linotype"/>
          <w:color w:val="000000" w:themeColor="text1"/>
        </w:rPr>
        <w:t xml:space="preserve"> como día</w:t>
      </w:r>
      <w:r w:rsidR="0014582C" w:rsidRPr="00746013">
        <w:rPr>
          <w:rFonts w:ascii="Palatino Linotype" w:hAnsi="Palatino Linotype"/>
          <w:color w:val="000000" w:themeColor="text1"/>
        </w:rPr>
        <w:t>s</w:t>
      </w:r>
      <w:r w:rsidRPr="00746013">
        <w:rPr>
          <w:rFonts w:ascii="Palatino Linotype" w:hAnsi="Palatino Linotype"/>
          <w:color w:val="000000" w:themeColor="text1"/>
        </w:rPr>
        <w:t xml:space="preserve"> inhábil</w:t>
      </w:r>
      <w:r w:rsidR="0014582C" w:rsidRPr="00746013">
        <w:rPr>
          <w:rFonts w:ascii="Palatino Linotype" w:hAnsi="Palatino Linotype"/>
          <w:color w:val="000000" w:themeColor="text1"/>
        </w:rPr>
        <w:t>es</w:t>
      </w:r>
      <w:r w:rsidRPr="00746013">
        <w:rPr>
          <w:rFonts w:ascii="Palatino Linotype" w:hAnsi="Palatino Linotype"/>
          <w:color w:val="000000" w:themeColor="text1"/>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746013">
        <w:rPr>
          <w:rStyle w:val="Refdenotaalpie"/>
          <w:rFonts w:ascii="Palatino Linotype" w:hAnsi="Palatino Linotype" w:cs="Arial"/>
          <w:color w:val="000000" w:themeColor="text1"/>
        </w:rPr>
        <w:footnoteReference w:id="1"/>
      </w:r>
      <w:r w:rsidRPr="00746013">
        <w:rPr>
          <w:rFonts w:ascii="Palatino Linotype" w:hAnsi="Palatino Linotype" w:cs="Arial"/>
          <w:color w:val="000000" w:themeColor="text1"/>
        </w:rPr>
        <w:t>.</w:t>
      </w:r>
    </w:p>
    <w:p w14:paraId="20668566" w14:textId="77777777" w:rsidR="00062F8D" w:rsidRPr="00746013" w:rsidRDefault="00062F8D" w:rsidP="00007AFD">
      <w:pPr>
        <w:spacing w:line="360" w:lineRule="auto"/>
        <w:jc w:val="both"/>
        <w:rPr>
          <w:rFonts w:ascii="Palatino Linotype" w:eastAsiaTheme="minorEastAsia" w:hAnsi="Palatino Linotype" w:cs="Arial"/>
          <w:color w:val="000000" w:themeColor="text1"/>
        </w:rPr>
      </w:pPr>
    </w:p>
    <w:p w14:paraId="18186A02" w14:textId="525A6BDD" w:rsidR="00062F8D" w:rsidRPr="00746013" w:rsidRDefault="00062F8D" w:rsidP="00007AFD">
      <w:pPr>
        <w:spacing w:line="360" w:lineRule="auto"/>
        <w:jc w:val="both"/>
        <w:rPr>
          <w:rFonts w:ascii="Palatino Linotype" w:eastAsiaTheme="minorEastAsia" w:hAnsi="Palatino Linotype" w:cs="Arial"/>
          <w:color w:val="000000" w:themeColor="text1"/>
        </w:rPr>
      </w:pPr>
      <w:r w:rsidRPr="00746013">
        <w:rPr>
          <w:rFonts w:ascii="Palatino Linotype" w:eastAsiaTheme="minorEastAsia" w:hAnsi="Palatino Linotype" w:cs="Arial"/>
          <w:color w:val="000000" w:themeColor="text1"/>
        </w:rPr>
        <w:t xml:space="preserve">En ese tenor, si el Recurso de Revisión materia del presente estudio, fue interpuesto el </w:t>
      </w:r>
      <w:r w:rsidR="00F858FA" w:rsidRPr="00746013">
        <w:rPr>
          <w:rFonts w:ascii="Palatino Linotype" w:eastAsiaTheme="minorEastAsia" w:hAnsi="Palatino Linotype" w:cs="Arial"/>
          <w:b/>
          <w:color w:val="000000" w:themeColor="text1"/>
        </w:rPr>
        <w:t xml:space="preserve">dieciséis </w:t>
      </w:r>
      <w:r w:rsidR="001B3D07" w:rsidRPr="00746013">
        <w:rPr>
          <w:rFonts w:ascii="Palatino Linotype" w:eastAsiaTheme="minorEastAsia" w:hAnsi="Palatino Linotype" w:cs="Arial"/>
          <w:b/>
          <w:color w:val="000000" w:themeColor="text1"/>
        </w:rPr>
        <w:t>de marzo</w:t>
      </w:r>
      <w:r w:rsidRPr="00746013">
        <w:rPr>
          <w:rFonts w:ascii="Palatino Linotype" w:eastAsiaTheme="minorEastAsia" w:hAnsi="Palatino Linotype" w:cs="Arial"/>
          <w:b/>
          <w:color w:val="000000" w:themeColor="text1"/>
        </w:rPr>
        <w:t xml:space="preserve"> de dos mil veintidós</w:t>
      </w:r>
      <w:r w:rsidRPr="00746013">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746013" w:rsidRDefault="003C593A" w:rsidP="00007AFD">
      <w:pPr>
        <w:spacing w:line="360" w:lineRule="auto"/>
        <w:jc w:val="both"/>
        <w:rPr>
          <w:rFonts w:ascii="Palatino Linotype" w:eastAsiaTheme="minorEastAsia" w:hAnsi="Palatino Linotype" w:cs="Arial"/>
          <w:color w:val="000000" w:themeColor="text1"/>
        </w:rPr>
      </w:pPr>
    </w:p>
    <w:p w14:paraId="4E839C06" w14:textId="77777777" w:rsidR="00387882" w:rsidRPr="00746013" w:rsidRDefault="00387882" w:rsidP="00007AFD">
      <w:pPr>
        <w:autoSpaceDE w:val="0"/>
        <w:autoSpaceDN w:val="0"/>
        <w:adjustRightInd w:val="0"/>
        <w:spacing w:line="360" w:lineRule="auto"/>
        <w:ind w:right="49"/>
        <w:jc w:val="both"/>
        <w:rPr>
          <w:rFonts w:ascii="Palatino Linotype" w:hAnsi="Palatino Linotype"/>
          <w:b/>
          <w:color w:val="000000" w:themeColor="text1"/>
        </w:rPr>
      </w:pPr>
      <w:r w:rsidRPr="00746013">
        <w:rPr>
          <w:rFonts w:ascii="Palatino Linotype" w:hAnsi="Palatino Linotype" w:cs="Arial"/>
          <w:b/>
          <w:color w:val="000000" w:themeColor="text1"/>
          <w:sz w:val="28"/>
          <w:szCs w:val="28"/>
        </w:rPr>
        <w:t>CUARTO</w:t>
      </w:r>
      <w:r w:rsidRPr="00746013">
        <w:rPr>
          <w:rFonts w:ascii="Palatino Linotype" w:hAnsi="Palatino Linotype"/>
          <w:b/>
          <w:color w:val="000000" w:themeColor="text1"/>
          <w:sz w:val="28"/>
          <w:szCs w:val="28"/>
        </w:rPr>
        <w:t>.</w:t>
      </w:r>
      <w:r w:rsidRPr="00746013">
        <w:rPr>
          <w:rFonts w:ascii="Palatino Linotype" w:hAnsi="Palatino Linotype"/>
          <w:b/>
          <w:color w:val="000000" w:themeColor="text1"/>
        </w:rPr>
        <w:t xml:space="preserve"> Procedibilidad. </w:t>
      </w:r>
    </w:p>
    <w:p w14:paraId="2A056D12" w14:textId="77777777" w:rsidR="00387882" w:rsidRPr="00746013" w:rsidRDefault="00387882" w:rsidP="00007AFD">
      <w:pPr>
        <w:autoSpaceDE w:val="0"/>
        <w:autoSpaceDN w:val="0"/>
        <w:adjustRightInd w:val="0"/>
        <w:spacing w:line="360" w:lineRule="auto"/>
        <w:ind w:right="49"/>
        <w:jc w:val="both"/>
        <w:rPr>
          <w:rFonts w:ascii="Palatino Linotype" w:hAnsi="Palatino Linotype" w:cs="Arial"/>
          <w:color w:val="000000" w:themeColor="text1"/>
          <w:lang w:eastAsia="es-MX"/>
        </w:rPr>
      </w:pPr>
      <w:r w:rsidRPr="00746013">
        <w:rPr>
          <w:rFonts w:ascii="Palatino Linotype" w:hAnsi="Palatino Linotype" w:cs="Arial"/>
          <w:color w:val="000000" w:themeColor="text1"/>
        </w:rPr>
        <w:t xml:space="preserve">Esta Ponencia considera importante precisar que conforme al artículo 180, fracción II, último párrafo de la </w:t>
      </w:r>
      <w:r w:rsidRPr="00746013">
        <w:rPr>
          <w:rFonts w:ascii="Palatino Linotype" w:hAnsi="Palatino Linotype" w:cs="Arial"/>
          <w:color w:val="000000" w:themeColor="text1"/>
          <w:lang w:eastAsia="es-MX"/>
        </w:rPr>
        <w:t xml:space="preserve">Ley de Transparencia y Acceso a la </w:t>
      </w:r>
      <w:r w:rsidRPr="00746013">
        <w:rPr>
          <w:rFonts w:ascii="Palatino Linotype" w:hAnsi="Palatino Linotype" w:cs="Arial"/>
          <w:color w:val="000000" w:themeColor="text1"/>
        </w:rPr>
        <w:t>Información</w:t>
      </w:r>
      <w:r w:rsidRPr="00746013">
        <w:rPr>
          <w:rFonts w:ascii="Palatino Linotype" w:hAnsi="Palatino Linotype" w:cs="Arial"/>
          <w:color w:val="000000" w:themeColor="text1"/>
          <w:lang w:eastAsia="es-MX"/>
        </w:rPr>
        <w:t xml:space="preserve"> Pública del </w:t>
      </w:r>
      <w:r w:rsidRPr="00746013">
        <w:rPr>
          <w:rFonts w:ascii="Palatino Linotype" w:hAnsi="Palatino Linotype" w:cs="Arial"/>
          <w:color w:val="000000" w:themeColor="text1"/>
          <w:lang w:eastAsia="es-MX"/>
        </w:rPr>
        <w:lastRenderedPageBreak/>
        <w:t xml:space="preserve">Estado de México y Municipios, que prevé cuando las solicitudes se presenten de manera electrónica no es requisito indispensable el proporcionar el nombre, tal como se muestra a continuación: </w:t>
      </w:r>
    </w:p>
    <w:p w14:paraId="2D360BAE" w14:textId="77777777" w:rsidR="00387882" w:rsidRPr="00746013" w:rsidRDefault="00387882" w:rsidP="00007AFD">
      <w:pPr>
        <w:autoSpaceDE w:val="0"/>
        <w:autoSpaceDN w:val="0"/>
        <w:adjustRightInd w:val="0"/>
        <w:ind w:right="49"/>
        <w:jc w:val="both"/>
        <w:rPr>
          <w:rFonts w:ascii="Palatino Linotype" w:hAnsi="Palatino Linotype" w:cs="Arial"/>
          <w:color w:val="000000" w:themeColor="text1"/>
        </w:rPr>
      </w:pPr>
    </w:p>
    <w:p w14:paraId="0D6AD846" w14:textId="77777777" w:rsidR="00387882" w:rsidRPr="00746013" w:rsidRDefault="00387882" w:rsidP="00007AFD">
      <w:pPr>
        <w:tabs>
          <w:tab w:val="left" w:pos="851"/>
        </w:tabs>
        <w:ind w:left="851" w:right="901"/>
        <w:jc w:val="both"/>
        <w:rPr>
          <w:rFonts w:ascii="Palatino Linotype" w:hAnsi="Palatino Linotype"/>
          <w:b/>
          <w:i/>
          <w:color w:val="000000" w:themeColor="text1"/>
          <w:sz w:val="22"/>
          <w:szCs w:val="22"/>
        </w:rPr>
      </w:pPr>
      <w:r w:rsidRPr="00746013">
        <w:rPr>
          <w:rFonts w:ascii="Palatino Linotype" w:hAnsi="Palatino Linotype"/>
          <w:b/>
          <w:i/>
          <w:color w:val="000000" w:themeColor="text1"/>
          <w:sz w:val="22"/>
          <w:szCs w:val="22"/>
        </w:rPr>
        <w:t xml:space="preserve">“Artículo 180. </w:t>
      </w:r>
      <w:r w:rsidRPr="00746013">
        <w:rPr>
          <w:rFonts w:ascii="Palatino Linotype" w:hAnsi="Palatino Linotype"/>
          <w:i/>
          <w:color w:val="000000" w:themeColor="text1"/>
          <w:sz w:val="22"/>
          <w:szCs w:val="22"/>
        </w:rPr>
        <w:t xml:space="preserve">El </w:t>
      </w:r>
      <w:r w:rsidRPr="00746013">
        <w:rPr>
          <w:rFonts w:ascii="Palatino Linotype" w:hAnsi="Palatino Linotype" w:cs="Arial"/>
          <w:i/>
          <w:color w:val="000000" w:themeColor="text1"/>
          <w:sz w:val="22"/>
          <w:szCs w:val="22"/>
        </w:rPr>
        <w:t>Recurso de Revisión</w:t>
      </w:r>
      <w:r w:rsidRPr="00746013">
        <w:rPr>
          <w:rFonts w:ascii="Palatino Linotype" w:hAnsi="Palatino Linotype"/>
          <w:i/>
          <w:color w:val="000000" w:themeColor="text1"/>
          <w:sz w:val="22"/>
          <w:szCs w:val="22"/>
        </w:rPr>
        <w:t xml:space="preserve"> contendrá:</w:t>
      </w:r>
      <w:r w:rsidRPr="00746013">
        <w:rPr>
          <w:rFonts w:ascii="Palatino Linotype" w:hAnsi="Palatino Linotype"/>
          <w:b/>
          <w:i/>
          <w:color w:val="000000" w:themeColor="text1"/>
          <w:sz w:val="22"/>
          <w:szCs w:val="22"/>
        </w:rPr>
        <w:t xml:space="preserve"> </w:t>
      </w:r>
    </w:p>
    <w:p w14:paraId="56F7A289" w14:textId="77777777" w:rsidR="00387882" w:rsidRPr="00746013" w:rsidRDefault="00387882" w:rsidP="00007AFD">
      <w:pPr>
        <w:tabs>
          <w:tab w:val="left" w:pos="851"/>
        </w:tabs>
        <w:ind w:left="851" w:right="901"/>
        <w:jc w:val="both"/>
        <w:rPr>
          <w:rFonts w:ascii="Palatino Linotype" w:hAnsi="Palatino Linotype"/>
          <w:b/>
          <w:i/>
          <w:color w:val="000000" w:themeColor="text1"/>
          <w:sz w:val="22"/>
          <w:szCs w:val="22"/>
        </w:rPr>
      </w:pPr>
      <w:r w:rsidRPr="00746013">
        <w:rPr>
          <w:rFonts w:ascii="Palatino Linotype" w:hAnsi="Palatino Linotype"/>
          <w:b/>
          <w:i/>
          <w:color w:val="000000" w:themeColor="text1"/>
          <w:sz w:val="22"/>
          <w:szCs w:val="22"/>
        </w:rPr>
        <w:t>…</w:t>
      </w:r>
    </w:p>
    <w:p w14:paraId="752348F1" w14:textId="77777777" w:rsidR="00387882" w:rsidRPr="00746013" w:rsidRDefault="00387882" w:rsidP="00007AFD">
      <w:pPr>
        <w:tabs>
          <w:tab w:val="left" w:pos="851"/>
        </w:tabs>
        <w:ind w:left="851" w:right="901"/>
        <w:jc w:val="both"/>
        <w:rPr>
          <w:rFonts w:ascii="Palatino Linotype" w:hAnsi="Palatino Linotype"/>
          <w:i/>
          <w:color w:val="000000" w:themeColor="text1"/>
          <w:sz w:val="22"/>
          <w:szCs w:val="22"/>
        </w:rPr>
      </w:pPr>
      <w:r w:rsidRPr="00746013">
        <w:rPr>
          <w:rFonts w:ascii="Palatino Linotype" w:hAnsi="Palatino Linotype"/>
          <w:b/>
          <w:i/>
          <w:color w:val="000000" w:themeColor="text1"/>
          <w:sz w:val="22"/>
          <w:szCs w:val="22"/>
        </w:rPr>
        <w:t xml:space="preserve">II. El nombre del solicitante </w:t>
      </w:r>
      <w:r w:rsidRPr="00746013">
        <w:rPr>
          <w:rFonts w:ascii="Palatino Linotype" w:hAnsi="Palatino Linotype" w:cs="Arial"/>
          <w:b/>
          <w:i/>
          <w:color w:val="000000" w:themeColor="text1"/>
          <w:sz w:val="22"/>
          <w:szCs w:val="22"/>
          <w:lang w:eastAsia="es-MX"/>
        </w:rPr>
        <w:t>que</w:t>
      </w:r>
      <w:r w:rsidRPr="00746013">
        <w:rPr>
          <w:rFonts w:ascii="Palatino Linotype" w:hAnsi="Palatino Linotype"/>
          <w:b/>
          <w:i/>
          <w:color w:val="000000" w:themeColor="text1"/>
          <w:sz w:val="22"/>
          <w:szCs w:val="22"/>
        </w:rPr>
        <w:t xml:space="preserve"> recurre </w:t>
      </w:r>
      <w:r w:rsidRPr="00746013">
        <w:rPr>
          <w:rFonts w:ascii="Palatino Linotype" w:hAnsi="Palatino Linotype"/>
          <w:i/>
          <w:color w:val="000000" w:themeColor="text1"/>
          <w:sz w:val="22"/>
          <w:szCs w:val="22"/>
        </w:rPr>
        <w:t>o de su representante y, en su caso, …</w:t>
      </w:r>
    </w:p>
    <w:p w14:paraId="65B24A52" w14:textId="77777777" w:rsidR="00387882" w:rsidRPr="00746013" w:rsidRDefault="00387882" w:rsidP="00007AFD">
      <w:pPr>
        <w:tabs>
          <w:tab w:val="left" w:pos="851"/>
        </w:tabs>
        <w:ind w:left="851" w:right="901"/>
        <w:jc w:val="both"/>
        <w:rPr>
          <w:rFonts w:ascii="Palatino Linotype" w:hAnsi="Palatino Linotype"/>
          <w:b/>
          <w:i/>
          <w:color w:val="000000" w:themeColor="text1"/>
          <w:sz w:val="22"/>
          <w:szCs w:val="22"/>
        </w:rPr>
      </w:pPr>
      <w:r w:rsidRPr="00746013">
        <w:rPr>
          <w:rFonts w:ascii="Palatino Linotype" w:hAnsi="Palatino Linotype"/>
          <w:b/>
          <w:i/>
          <w:color w:val="000000" w:themeColor="text1"/>
          <w:sz w:val="22"/>
          <w:szCs w:val="22"/>
        </w:rPr>
        <w:t xml:space="preserve">En caso de </w:t>
      </w:r>
      <w:r w:rsidRPr="00746013">
        <w:rPr>
          <w:rFonts w:ascii="Palatino Linotype" w:hAnsi="Palatino Linotype" w:cs="Arial"/>
          <w:b/>
          <w:i/>
          <w:color w:val="000000" w:themeColor="text1"/>
          <w:sz w:val="22"/>
          <w:szCs w:val="22"/>
          <w:lang w:eastAsia="es-MX"/>
        </w:rPr>
        <w:t>que</w:t>
      </w:r>
      <w:r w:rsidRPr="00746013">
        <w:rPr>
          <w:rFonts w:ascii="Palatino Linotype" w:hAnsi="Palatino Linotype"/>
          <w:b/>
          <w:i/>
          <w:color w:val="000000" w:themeColor="text1"/>
          <w:sz w:val="22"/>
          <w:szCs w:val="22"/>
        </w:rPr>
        <w:t xml:space="preserve"> el recurso se interponga de manera electrónica no será indispensable que contengan los requisitos establecidos en las fracciones II</w:t>
      </w:r>
      <w:r w:rsidRPr="00746013">
        <w:rPr>
          <w:rFonts w:ascii="Palatino Linotype" w:hAnsi="Palatino Linotype"/>
          <w:i/>
          <w:color w:val="000000" w:themeColor="text1"/>
          <w:sz w:val="22"/>
          <w:szCs w:val="22"/>
        </w:rPr>
        <w:t>, IV, VII y VIII.</w:t>
      </w:r>
      <w:r w:rsidRPr="00746013">
        <w:rPr>
          <w:rFonts w:ascii="Palatino Linotype" w:hAnsi="Palatino Linotype"/>
          <w:b/>
          <w:i/>
          <w:color w:val="000000" w:themeColor="text1"/>
          <w:sz w:val="22"/>
          <w:szCs w:val="22"/>
        </w:rPr>
        <w:t>”</w:t>
      </w:r>
    </w:p>
    <w:p w14:paraId="03DA26E6" w14:textId="77777777" w:rsidR="00387882" w:rsidRPr="00746013" w:rsidRDefault="00387882" w:rsidP="00007AFD">
      <w:pPr>
        <w:tabs>
          <w:tab w:val="left" w:pos="851"/>
        </w:tabs>
        <w:ind w:left="851" w:right="901"/>
        <w:jc w:val="both"/>
        <w:rPr>
          <w:rFonts w:ascii="Palatino Linotype" w:hAnsi="Palatino Linotype"/>
          <w:i/>
          <w:color w:val="000000" w:themeColor="text1"/>
          <w:sz w:val="22"/>
          <w:szCs w:val="22"/>
        </w:rPr>
      </w:pPr>
      <w:r w:rsidRPr="00746013">
        <w:rPr>
          <w:rFonts w:ascii="Palatino Linotype" w:hAnsi="Palatino Linotype"/>
          <w:i/>
          <w:color w:val="000000" w:themeColor="text1"/>
          <w:sz w:val="22"/>
          <w:szCs w:val="22"/>
        </w:rPr>
        <w:t>(Énfasis añadido)</w:t>
      </w:r>
    </w:p>
    <w:p w14:paraId="631309BD" w14:textId="77777777" w:rsidR="00387882" w:rsidRPr="00746013" w:rsidRDefault="00387882" w:rsidP="00007AFD">
      <w:pPr>
        <w:tabs>
          <w:tab w:val="left" w:pos="851"/>
        </w:tabs>
        <w:ind w:right="901"/>
        <w:jc w:val="both"/>
        <w:rPr>
          <w:rFonts w:ascii="Palatino Linotype" w:hAnsi="Palatino Linotype"/>
          <w:i/>
          <w:color w:val="000000" w:themeColor="text1"/>
          <w:sz w:val="22"/>
          <w:szCs w:val="22"/>
        </w:rPr>
      </w:pPr>
    </w:p>
    <w:p w14:paraId="6C697CBC" w14:textId="77777777" w:rsidR="00387882" w:rsidRPr="00746013" w:rsidRDefault="00387882" w:rsidP="00007AFD">
      <w:pPr>
        <w:spacing w:line="360" w:lineRule="auto"/>
        <w:jc w:val="both"/>
        <w:rPr>
          <w:rFonts w:ascii="Palatino Linotype" w:hAnsi="Palatino Linotype"/>
          <w:b/>
          <w:color w:val="000000" w:themeColor="text1"/>
        </w:rPr>
      </w:pPr>
      <w:r w:rsidRPr="00746013">
        <w:rPr>
          <w:rFonts w:ascii="Palatino Linotype" w:hAnsi="Palatino Linotype"/>
          <w:color w:val="000000" w:themeColor="text1"/>
        </w:rPr>
        <w:t>Por lo que, derivado que el Recurso de Revisión materia del presente asunto, se interpuso de manera electrónica, no es necesario que contenga determinados requisitos, entre ellos, el nombre del</w:t>
      </w:r>
      <w:r w:rsidRPr="00746013">
        <w:rPr>
          <w:rFonts w:ascii="Palatino Linotype" w:hAnsi="Palatino Linotype" w:cs="Arial"/>
          <w:b/>
          <w:color w:val="000000" w:themeColor="text1"/>
        </w:rPr>
        <w:t xml:space="preserve"> RECURRENTE;</w:t>
      </w:r>
      <w:r w:rsidRPr="00746013">
        <w:rPr>
          <w:rFonts w:ascii="Palatino Linotype" w:hAnsi="Palatino Linotype"/>
          <w:color w:val="000000" w:themeColor="text1"/>
        </w:rPr>
        <w:t xml:space="preserve"> por lo que, en el presente caso, al haber sido presentado el Recurso de Revisión vía </w:t>
      </w:r>
      <w:r w:rsidRPr="00746013">
        <w:rPr>
          <w:rFonts w:ascii="Palatino Linotype" w:hAnsi="Palatino Linotype"/>
          <w:b/>
          <w:color w:val="000000" w:themeColor="text1"/>
        </w:rPr>
        <w:t>SAIMEX</w:t>
      </w:r>
      <w:r w:rsidRPr="00746013">
        <w:rPr>
          <w:rFonts w:ascii="Palatino Linotype" w:hAnsi="Palatino Linotype"/>
          <w:color w:val="000000" w:themeColor="text1"/>
        </w:rPr>
        <w:t>, dicho requisito resulta innecesario.</w:t>
      </w:r>
    </w:p>
    <w:p w14:paraId="25E339C6" w14:textId="77777777" w:rsidR="00387882" w:rsidRPr="00746013" w:rsidRDefault="00387882" w:rsidP="00007AFD">
      <w:pPr>
        <w:spacing w:line="360" w:lineRule="auto"/>
        <w:jc w:val="both"/>
        <w:rPr>
          <w:rFonts w:ascii="Palatino Linotype" w:hAnsi="Palatino Linotype"/>
          <w:color w:val="000000" w:themeColor="text1"/>
        </w:rPr>
      </w:pPr>
    </w:p>
    <w:p w14:paraId="192C35FA" w14:textId="77777777" w:rsidR="00387882" w:rsidRPr="00746013" w:rsidRDefault="00387882" w:rsidP="00007AFD">
      <w:pPr>
        <w:spacing w:line="360" w:lineRule="auto"/>
        <w:jc w:val="both"/>
        <w:rPr>
          <w:rFonts w:ascii="Palatino Linotype" w:hAnsi="Palatino Linotype" w:cs="Arial"/>
          <w:color w:val="000000" w:themeColor="text1"/>
        </w:rPr>
      </w:pPr>
      <w:r w:rsidRPr="00746013">
        <w:rPr>
          <w:rFonts w:ascii="Palatino Linotype" w:hAnsi="Palatino Linotype"/>
          <w:color w:val="000000" w:themeColor="text1"/>
        </w:rPr>
        <w:t xml:space="preserve">Lo anterior es así, pues el artículo 15 de </w:t>
      </w:r>
      <w:r w:rsidRPr="00746013">
        <w:rPr>
          <w:rFonts w:ascii="Palatino Linotype" w:hAnsi="Palatino Linotype" w:cs="Arial"/>
          <w:color w:val="000000" w:themeColor="text1"/>
          <w:lang w:eastAsia="es-MX"/>
        </w:rPr>
        <w:t xml:space="preserve">Ley de Transparencia y Acceso a la </w:t>
      </w:r>
      <w:r w:rsidRPr="00746013">
        <w:rPr>
          <w:rFonts w:ascii="Palatino Linotype" w:hAnsi="Palatino Linotype" w:cs="Arial"/>
          <w:color w:val="000000" w:themeColor="text1"/>
        </w:rPr>
        <w:t>Información</w:t>
      </w:r>
      <w:r w:rsidRPr="00746013">
        <w:rPr>
          <w:rFonts w:ascii="Palatino Linotype" w:hAnsi="Palatino Linotype" w:cs="Arial"/>
          <w:color w:val="000000" w:themeColor="text1"/>
          <w:lang w:eastAsia="es-MX"/>
        </w:rPr>
        <w:t xml:space="preserve"> Pública del Estado de México y Municipios </w:t>
      </w:r>
      <w:r w:rsidRPr="00746013">
        <w:rPr>
          <w:rFonts w:ascii="Palatino Linotype" w:hAnsi="Palatino Linotype" w:cs="Arial"/>
          <w:iCs/>
          <w:color w:val="000000" w:themeColor="text1"/>
        </w:rPr>
        <w:t xml:space="preserve">prevé que, </w:t>
      </w:r>
      <w:r w:rsidRPr="00746013">
        <w:rPr>
          <w:rFonts w:ascii="Palatino Linotype" w:hAnsi="Palatino Linotype"/>
          <w:color w:val="000000" w:themeColor="text1"/>
        </w:rPr>
        <w:t xml:space="preserve">toda persona tendrá acceso a la información </w:t>
      </w:r>
      <w:r w:rsidRPr="00746013">
        <w:rPr>
          <w:rFonts w:ascii="Palatino Linotype" w:hAnsi="Palatino Linotype" w:cs="Arial"/>
          <w:color w:val="000000" w:themeColor="text1"/>
        </w:rPr>
        <w:t xml:space="preserve">sin necesidad de acreditar interés alguno o justificar su utilización, de lo que se infiere que para el </w:t>
      </w:r>
      <w:r w:rsidRPr="00746013">
        <w:rPr>
          <w:rFonts w:ascii="Palatino Linotype" w:hAnsi="Palatino Linotype"/>
          <w:color w:val="000000" w:themeColor="text1"/>
        </w:rPr>
        <w:t>ejercicio</w:t>
      </w:r>
      <w:r w:rsidRPr="00746013">
        <w:rPr>
          <w:rFonts w:ascii="Palatino Linotype" w:hAnsi="Palatino Linotype" w:cs="Arial"/>
          <w:color w:val="000000" w:themeColor="text1"/>
        </w:rPr>
        <w:t xml:space="preserve"> del derecho de acceso a la información pública, </w:t>
      </w:r>
      <w:r w:rsidRPr="00746013">
        <w:rPr>
          <w:rFonts w:ascii="Palatino Linotype" w:hAnsi="Palatino Linotype" w:cs="Arial"/>
          <w:b/>
          <w:color w:val="000000" w:themeColor="text1"/>
          <w:u w:val="single"/>
        </w:rPr>
        <w:t xml:space="preserve">el nombre no es un requisito </w:t>
      </w:r>
      <w:r w:rsidRPr="00746013">
        <w:rPr>
          <w:rFonts w:ascii="Palatino Linotype" w:hAnsi="Palatino Linotype" w:cs="Arial"/>
          <w:b/>
          <w:i/>
          <w:color w:val="000000" w:themeColor="text1"/>
          <w:u w:val="single"/>
        </w:rPr>
        <w:t>sine qua non</w:t>
      </w:r>
      <w:r w:rsidRPr="00746013">
        <w:rPr>
          <w:rFonts w:ascii="Palatino Linotype" w:hAnsi="Palatino Linotype" w:cs="Arial"/>
          <w:color w:val="000000" w:themeColor="text1"/>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01F7184" w14:textId="77777777" w:rsidR="00387882" w:rsidRPr="00746013" w:rsidRDefault="00387882" w:rsidP="00007AFD">
      <w:pPr>
        <w:spacing w:line="360" w:lineRule="auto"/>
        <w:jc w:val="both"/>
        <w:rPr>
          <w:rFonts w:ascii="Palatino Linotype" w:hAnsi="Palatino Linotype" w:cs="Arial"/>
          <w:color w:val="000000" w:themeColor="text1"/>
        </w:rPr>
      </w:pPr>
    </w:p>
    <w:p w14:paraId="6152A98C" w14:textId="77777777" w:rsidR="00387882" w:rsidRPr="00746013" w:rsidRDefault="00387882" w:rsidP="00007AFD">
      <w:pPr>
        <w:spacing w:line="360" w:lineRule="auto"/>
        <w:jc w:val="both"/>
        <w:rPr>
          <w:rFonts w:ascii="Palatino Linotype" w:hAnsi="Palatino Linotype"/>
          <w:color w:val="000000" w:themeColor="text1"/>
          <w:sz w:val="22"/>
          <w:szCs w:val="22"/>
        </w:rPr>
      </w:pPr>
      <w:r w:rsidRPr="00746013">
        <w:rPr>
          <w:rFonts w:ascii="Palatino Linotype" w:hAnsi="Palatino Linotype"/>
          <w:color w:val="000000" w:themeColor="text1"/>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F3C79" w14:textId="77777777" w:rsidR="00387882" w:rsidRPr="00746013" w:rsidRDefault="00387882" w:rsidP="00007AFD">
      <w:pPr>
        <w:tabs>
          <w:tab w:val="left" w:pos="851"/>
        </w:tabs>
        <w:spacing w:line="360" w:lineRule="auto"/>
        <w:ind w:left="851" w:right="901"/>
        <w:jc w:val="both"/>
        <w:rPr>
          <w:rFonts w:ascii="Palatino Linotype" w:hAnsi="Palatino Linotype"/>
          <w:color w:val="000000" w:themeColor="text1"/>
          <w:sz w:val="22"/>
          <w:szCs w:val="22"/>
        </w:rPr>
      </w:pPr>
    </w:p>
    <w:p w14:paraId="03FFB4EB" w14:textId="77777777" w:rsidR="00387882" w:rsidRPr="00746013" w:rsidRDefault="00387882" w:rsidP="00007AFD">
      <w:pPr>
        <w:spacing w:line="360" w:lineRule="auto"/>
        <w:jc w:val="both"/>
        <w:rPr>
          <w:rFonts w:ascii="Palatino Linotype" w:hAnsi="Palatino Linotype"/>
          <w:color w:val="000000" w:themeColor="text1"/>
        </w:rPr>
      </w:pPr>
      <w:r w:rsidRPr="00746013">
        <w:rPr>
          <w:rFonts w:ascii="Palatino Linotype" w:hAnsi="Palatino Linotype"/>
          <w:color w:val="000000" w:themeColor="text1"/>
        </w:rPr>
        <w:t xml:space="preserve">Asimismo, se estima que el requisito relativo al nombre del </w:t>
      </w:r>
      <w:r w:rsidRPr="00746013">
        <w:rPr>
          <w:rFonts w:ascii="Palatino Linotype" w:hAnsi="Palatino Linotype" w:cs="Arial"/>
          <w:b/>
          <w:color w:val="000000" w:themeColor="text1"/>
        </w:rPr>
        <w:t>RECURRENTE</w:t>
      </w:r>
      <w:r w:rsidRPr="00746013">
        <w:rPr>
          <w:rFonts w:ascii="Palatino Linotype" w:hAnsi="Palatino Linotype"/>
          <w:color w:val="000000" w:themeColor="text1"/>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46013">
        <w:rPr>
          <w:rFonts w:ascii="Palatino Linotype" w:hAnsi="Palatino Linotype" w:cs="Arial"/>
          <w:b/>
          <w:color w:val="000000" w:themeColor="text1"/>
        </w:rPr>
        <w:t>EL RECURRENTE</w:t>
      </w:r>
      <w:r w:rsidRPr="00746013">
        <w:rPr>
          <w:rFonts w:ascii="Palatino Linotype" w:hAnsi="Palatino Linotype"/>
          <w:color w:val="000000" w:themeColor="text1"/>
        </w:rPr>
        <w:t xml:space="preserve"> es la misma persona que realizó la solicitud de acceso a la información pública que ahora se impugna.</w:t>
      </w:r>
    </w:p>
    <w:p w14:paraId="03CC4F60" w14:textId="77777777" w:rsidR="00387882" w:rsidRPr="00746013" w:rsidRDefault="00387882" w:rsidP="00007AFD">
      <w:pPr>
        <w:tabs>
          <w:tab w:val="left" w:pos="851"/>
        </w:tabs>
        <w:spacing w:line="360" w:lineRule="auto"/>
        <w:ind w:left="851" w:right="901"/>
        <w:jc w:val="both"/>
        <w:rPr>
          <w:rFonts w:ascii="Palatino Linotype" w:hAnsi="Palatino Linotype"/>
          <w:color w:val="000000" w:themeColor="text1"/>
          <w:sz w:val="22"/>
          <w:szCs w:val="22"/>
        </w:rPr>
      </w:pPr>
    </w:p>
    <w:p w14:paraId="500DCB99" w14:textId="77777777" w:rsidR="00387882" w:rsidRPr="00746013" w:rsidRDefault="00387882" w:rsidP="00007AFD">
      <w:pPr>
        <w:spacing w:line="360" w:lineRule="auto"/>
        <w:jc w:val="both"/>
        <w:rPr>
          <w:rFonts w:ascii="Palatino Linotype" w:hAnsi="Palatino Linotype"/>
          <w:color w:val="000000" w:themeColor="text1"/>
        </w:rPr>
      </w:pPr>
      <w:r w:rsidRPr="00746013">
        <w:rPr>
          <w:rFonts w:ascii="Palatino Linotype" w:hAnsi="Palatino Linotype"/>
          <w:color w:val="000000" w:themeColor="text1"/>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w:t>
      </w:r>
      <w:r w:rsidRPr="00746013">
        <w:rPr>
          <w:rFonts w:ascii="Palatino Linotype" w:hAnsi="Palatino Linotype"/>
          <w:color w:val="000000" w:themeColor="text1"/>
        </w:rPr>
        <w:lastRenderedPageBreak/>
        <w:t xml:space="preserve">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C488F7D" w14:textId="77777777" w:rsidR="00387882" w:rsidRPr="00746013" w:rsidRDefault="00387882" w:rsidP="00007AFD">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746013" w:rsidRDefault="00FA1E61" w:rsidP="00007AFD">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746013">
        <w:rPr>
          <w:rFonts w:ascii="Palatino Linotype" w:hAnsi="Palatino Linotype" w:cs="Arial"/>
          <w:b/>
          <w:color w:val="000000" w:themeColor="text1"/>
          <w:sz w:val="28"/>
        </w:rPr>
        <w:t>QUINTO</w:t>
      </w:r>
      <w:r w:rsidRPr="00746013">
        <w:rPr>
          <w:rFonts w:ascii="Palatino Linotype" w:hAnsi="Palatino Linotype" w:cs="Arial"/>
          <w:b/>
          <w:color w:val="000000" w:themeColor="text1"/>
        </w:rPr>
        <w:t xml:space="preserve">. </w:t>
      </w:r>
      <w:r w:rsidR="00A23064" w:rsidRPr="00746013">
        <w:rPr>
          <w:rFonts w:ascii="Palatino Linotype" w:hAnsi="Palatino Linotype" w:cs="Arial"/>
          <w:b/>
          <w:color w:val="000000" w:themeColor="text1"/>
        </w:rPr>
        <w:t xml:space="preserve">Estudio y </w:t>
      </w:r>
      <w:r w:rsidR="00A94385" w:rsidRPr="00746013">
        <w:rPr>
          <w:rFonts w:ascii="Palatino Linotype" w:hAnsi="Palatino Linotype" w:cs="Arial"/>
          <w:b/>
          <w:color w:val="000000" w:themeColor="text1"/>
        </w:rPr>
        <w:t>R</w:t>
      </w:r>
      <w:r w:rsidR="00A23064" w:rsidRPr="00746013">
        <w:rPr>
          <w:rFonts w:ascii="Palatino Linotype" w:hAnsi="Palatino Linotype" w:cs="Arial"/>
          <w:b/>
          <w:color w:val="000000" w:themeColor="text1"/>
        </w:rPr>
        <w:t xml:space="preserve">esolución del </w:t>
      </w:r>
      <w:r w:rsidR="00A94385" w:rsidRPr="00746013">
        <w:rPr>
          <w:rFonts w:ascii="Palatino Linotype" w:hAnsi="Palatino Linotype" w:cs="Arial"/>
          <w:b/>
          <w:color w:val="000000" w:themeColor="text1"/>
        </w:rPr>
        <w:t>R</w:t>
      </w:r>
      <w:r w:rsidR="00A23064" w:rsidRPr="00746013">
        <w:rPr>
          <w:rFonts w:ascii="Palatino Linotype" w:hAnsi="Palatino Linotype" w:cs="Arial"/>
          <w:b/>
          <w:color w:val="000000" w:themeColor="text1"/>
        </w:rPr>
        <w:t xml:space="preserve">ecurso. </w:t>
      </w:r>
    </w:p>
    <w:p w14:paraId="09679D68" w14:textId="77777777" w:rsidR="005B14AE" w:rsidRPr="00746013" w:rsidRDefault="005B14AE" w:rsidP="00007AFD">
      <w:pPr>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Una vez determinada la vía sobre la que versará el presente recurso, y previa revisión del expediente electrónico formado en </w:t>
      </w:r>
      <w:r w:rsidRPr="00746013">
        <w:rPr>
          <w:rFonts w:ascii="Palatino Linotype" w:hAnsi="Palatino Linotype" w:cs="Arial"/>
          <w:b/>
          <w:color w:val="000000" w:themeColor="text1"/>
        </w:rPr>
        <w:t>EL SAIMEX</w:t>
      </w:r>
      <w:r w:rsidRPr="00746013">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746013">
        <w:rPr>
          <w:rFonts w:ascii="Palatino Linotype" w:hAnsi="Palatino Linotype"/>
          <w:color w:val="000000" w:themeColor="text1"/>
          <w:lang w:val="es-ES"/>
        </w:rPr>
        <w:t>Constitución Política de los Estados Unidos Mexicanos, Constitución Política del Estado Libre y Soberano de México</w:t>
      </w:r>
      <w:r w:rsidRPr="00746013">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746013">
        <w:rPr>
          <w:rFonts w:ascii="Palatino Linotype" w:hAnsi="Palatino Linotype"/>
          <w:color w:val="000000" w:themeColor="text1"/>
          <w:lang w:val="es-ES"/>
        </w:rPr>
        <w:t>Constitución Política de los Estados Unidos Mexicanos</w:t>
      </w:r>
      <w:r w:rsidRPr="00746013">
        <w:rPr>
          <w:rFonts w:ascii="Palatino Linotype" w:hAnsi="Palatino Linotype" w:cs="Arial"/>
          <w:color w:val="000000" w:themeColor="text1"/>
        </w:rPr>
        <w:t xml:space="preserve"> y los numerales 8 y 9 de la </w:t>
      </w:r>
      <w:r w:rsidRPr="00746013">
        <w:rPr>
          <w:rFonts w:ascii="Palatino Linotype" w:hAnsi="Palatino Linotype" w:cs="Arial"/>
          <w:color w:val="000000" w:themeColor="text1"/>
          <w:lang w:val="es-ES"/>
        </w:rPr>
        <w:t>Ley de Transparencia y Acceso a la Información Pública del Estado de México y Municipios.</w:t>
      </w:r>
    </w:p>
    <w:p w14:paraId="1FB57AA1" w14:textId="5F02A68A" w:rsidR="0014582C" w:rsidRPr="00746013" w:rsidRDefault="00FD7EA6"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746013">
        <w:rPr>
          <w:rFonts w:ascii="Palatino Linotype" w:hAnsi="Palatino Linotype" w:cs="Arial"/>
          <w:color w:val="000000" w:themeColor="text1"/>
        </w:rPr>
        <w:t xml:space="preserve">Una vez determinada la vía sobre la que versará el presente Recurso y previa revisión del expediente </w:t>
      </w:r>
      <w:r w:rsidRPr="00746013">
        <w:rPr>
          <w:rFonts w:ascii="Palatino Linotype" w:hAnsi="Palatino Linotype"/>
          <w:color w:val="000000" w:themeColor="text1"/>
        </w:rPr>
        <w:t>electrónico</w:t>
      </w:r>
      <w:r w:rsidRPr="00746013">
        <w:rPr>
          <w:rFonts w:ascii="Palatino Linotype" w:hAnsi="Palatino Linotype" w:cs="Arial"/>
          <w:color w:val="000000" w:themeColor="text1"/>
        </w:rPr>
        <w:t xml:space="preserve"> formado en el</w:t>
      </w:r>
      <w:r w:rsidRPr="00746013">
        <w:rPr>
          <w:rFonts w:ascii="Palatino Linotype" w:hAnsi="Palatino Linotype" w:cs="Arial"/>
          <w:b/>
          <w:color w:val="000000" w:themeColor="text1"/>
        </w:rPr>
        <w:t xml:space="preserve"> SAIMEX</w:t>
      </w:r>
      <w:r w:rsidRPr="00746013">
        <w:rPr>
          <w:rFonts w:ascii="Palatino Linotype" w:hAnsi="Palatino Linotype" w:cs="Arial"/>
          <w:color w:val="000000" w:themeColor="text1"/>
        </w:rPr>
        <w:t xml:space="preserve">, es conveniente analizar si la respuesta del </w:t>
      </w:r>
      <w:r w:rsidRPr="00746013">
        <w:rPr>
          <w:rFonts w:ascii="Palatino Linotype" w:hAnsi="Palatino Linotype" w:cs="Arial"/>
          <w:b/>
          <w:color w:val="000000" w:themeColor="text1"/>
          <w:lang w:eastAsia="es-MX"/>
        </w:rPr>
        <w:t>SUJETO OBLIGADO</w:t>
      </w:r>
      <w:r w:rsidRPr="00746013">
        <w:rPr>
          <w:rFonts w:ascii="Palatino Linotype" w:hAnsi="Palatino Linotype" w:cs="Arial"/>
          <w:color w:val="000000" w:themeColor="text1"/>
        </w:rPr>
        <w:t xml:space="preserve"> cumple con los requisitos del Derecho de Acceso a la I</w:t>
      </w:r>
      <w:r w:rsidR="006440B0" w:rsidRPr="00746013">
        <w:rPr>
          <w:rFonts w:ascii="Palatino Linotype" w:hAnsi="Palatino Linotype" w:cs="Arial"/>
          <w:color w:val="000000" w:themeColor="text1"/>
        </w:rPr>
        <w:t xml:space="preserve">nformación Pública, por lo que en primer término debemos recordar que </w:t>
      </w:r>
      <w:r w:rsidR="006440B0" w:rsidRPr="00746013">
        <w:rPr>
          <w:rFonts w:ascii="Palatino Linotype" w:hAnsi="Palatino Linotype" w:cs="Arial"/>
          <w:b/>
          <w:color w:val="000000" w:themeColor="text1"/>
        </w:rPr>
        <w:t xml:space="preserve">EL </w:t>
      </w:r>
      <w:r w:rsidR="006440B0" w:rsidRPr="00746013">
        <w:rPr>
          <w:rFonts w:ascii="Palatino Linotype" w:hAnsi="Palatino Linotype" w:cs="Arial"/>
          <w:b/>
          <w:color w:val="000000" w:themeColor="text1"/>
        </w:rPr>
        <w:lastRenderedPageBreak/>
        <w:t xml:space="preserve">RECURRENTE </w:t>
      </w:r>
      <w:r w:rsidR="006440B0" w:rsidRPr="00746013">
        <w:rPr>
          <w:rFonts w:ascii="Palatino Linotype" w:hAnsi="Palatino Linotype" w:cs="Arial"/>
          <w:color w:val="000000" w:themeColor="text1"/>
        </w:rPr>
        <w:t xml:space="preserve">en el ejercicio de su derecho de Acceso a la Información solicitó </w:t>
      </w:r>
      <w:r w:rsidR="0075727E" w:rsidRPr="00746013">
        <w:rPr>
          <w:rFonts w:ascii="Palatino Linotype" w:hAnsi="Palatino Linotype" w:cs="Arial"/>
          <w:color w:val="000000" w:themeColor="text1"/>
        </w:rPr>
        <w:t xml:space="preserve">las </w:t>
      </w:r>
      <w:r w:rsidR="0014582C" w:rsidRPr="00746013">
        <w:rPr>
          <w:rFonts w:ascii="Palatino Linotype" w:hAnsi="Palatino Linotype" w:cs="Arial"/>
          <w:color w:val="000000" w:themeColor="text1"/>
        </w:rPr>
        <w:t xml:space="preserve">actas generadas por el Comité Interno de Obra Pública del </w:t>
      </w:r>
      <w:r w:rsidR="0075727E" w:rsidRPr="00746013">
        <w:rPr>
          <w:rFonts w:ascii="Palatino Linotype" w:hAnsi="Palatino Linotype" w:cs="Arial"/>
          <w:color w:val="000000" w:themeColor="text1"/>
        </w:rPr>
        <w:t>veinte al veinticinco d</w:t>
      </w:r>
      <w:r w:rsidR="0014582C" w:rsidRPr="00746013">
        <w:rPr>
          <w:rFonts w:ascii="Palatino Linotype" w:hAnsi="Palatino Linotype" w:cs="Arial"/>
          <w:color w:val="000000" w:themeColor="text1"/>
        </w:rPr>
        <w:t xml:space="preserve">e enero de </w:t>
      </w:r>
      <w:r w:rsidR="0075727E" w:rsidRPr="00746013">
        <w:rPr>
          <w:rFonts w:ascii="Palatino Linotype" w:hAnsi="Palatino Linotype" w:cs="Arial"/>
          <w:color w:val="000000" w:themeColor="text1"/>
        </w:rPr>
        <w:t>dos mil veintidós.</w:t>
      </w:r>
    </w:p>
    <w:p w14:paraId="368AA626" w14:textId="77777777" w:rsidR="001B3D07" w:rsidRPr="00746013" w:rsidRDefault="001B3D07"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3FBA1E9" w14:textId="77777777" w:rsidR="00F858FA" w:rsidRPr="00746013" w:rsidRDefault="00F858FA" w:rsidP="00007AFD">
      <w:pPr>
        <w:spacing w:line="360" w:lineRule="auto"/>
        <w:jc w:val="both"/>
        <w:rPr>
          <w:rFonts w:ascii="Palatino Linotype" w:hAnsi="Palatino Linotype"/>
          <w:color w:val="222222"/>
          <w:lang w:eastAsia="es-MX"/>
        </w:rPr>
      </w:pPr>
      <w:r w:rsidRPr="00746013">
        <w:rPr>
          <w:rFonts w:ascii="Palatino Linotype" w:hAnsi="Palatino Linotype"/>
          <w:color w:val="222222"/>
          <w:lang w:eastAsia="es-MX"/>
        </w:rPr>
        <w:t xml:space="preserve">Primeramente, es importante señalar que </w:t>
      </w:r>
      <w:r w:rsidRPr="00746013">
        <w:rPr>
          <w:rFonts w:ascii="Palatino Linotype" w:hAnsi="Palatino Linotype"/>
          <w:b/>
          <w:color w:val="222222"/>
          <w:lang w:eastAsia="es-MX"/>
        </w:rPr>
        <w:t xml:space="preserve">EL SUJETO OBLIGADO </w:t>
      </w:r>
      <w:r w:rsidRPr="00746013">
        <w:rPr>
          <w:rFonts w:ascii="Palatino Linotype" w:hAnsi="Palatino Linotype"/>
          <w:color w:val="222222"/>
          <w:lang w:eastAsia="es-MX"/>
        </w:rPr>
        <w:t xml:space="preserve">es competente para generar, administrar o poseer la información solicitada, derivado de que éste ha asumido la misma, ya que en la respuesta proporcionó links electrónicos donde refiere que el particular puede consultar la información solicitada. </w:t>
      </w:r>
    </w:p>
    <w:p w14:paraId="2BB008A6" w14:textId="77777777" w:rsidR="00F858FA" w:rsidRPr="00746013" w:rsidRDefault="00F858FA" w:rsidP="00007AFD">
      <w:pPr>
        <w:spacing w:line="360" w:lineRule="auto"/>
        <w:jc w:val="both"/>
        <w:rPr>
          <w:rFonts w:ascii="Palatino Linotype" w:hAnsi="Palatino Linotype"/>
          <w:color w:val="222222"/>
          <w:lang w:eastAsia="es-MX"/>
        </w:rPr>
      </w:pPr>
    </w:p>
    <w:p w14:paraId="1B48800E" w14:textId="77777777" w:rsidR="00F858FA" w:rsidRPr="00746013" w:rsidRDefault="00F858FA" w:rsidP="00007AFD">
      <w:pPr>
        <w:spacing w:line="360" w:lineRule="auto"/>
        <w:jc w:val="both"/>
        <w:rPr>
          <w:rFonts w:ascii="Palatino Linotype" w:hAnsi="Palatino Linotype"/>
          <w:color w:val="222222"/>
          <w:lang w:eastAsia="es-MX"/>
        </w:rPr>
      </w:pPr>
      <w:r w:rsidRPr="00746013">
        <w:rPr>
          <w:rFonts w:ascii="Palatino Linotype" w:hAnsi="Palatino Linotype"/>
          <w:color w:val="222222"/>
          <w:lang w:eastAsia="es-MX"/>
        </w:rPr>
        <w:t xml:space="preserve">Por lo que, el hecho de que </w:t>
      </w:r>
      <w:r w:rsidRPr="00746013">
        <w:rPr>
          <w:rFonts w:ascii="Palatino Linotype" w:hAnsi="Palatino Linotype"/>
          <w:b/>
          <w:bCs/>
          <w:color w:val="222222"/>
          <w:lang w:eastAsia="es-MX"/>
        </w:rPr>
        <w:t>EL SUJETO OBLIGADO</w:t>
      </w:r>
      <w:r w:rsidRPr="00746013">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76551F5" w14:textId="77777777" w:rsidR="00F858FA" w:rsidRPr="00746013" w:rsidRDefault="00F858FA" w:rsidP="00007AFD">
      <w:pPr>
        <w:jc w:val="both"/>
        <w:rPr>
          <w:rFonts w:ascii="Palatino Linotype" w:hAnsi="Palatino Linotype"/>
          <w:color w:val="222222"/>
          <w:lang w:eastAsia="es-MX"/>
        </w:rPr>
      </w:pPr>
    </w:p>
    <w:p w14:paraId="1505F8AD" w14:textId="77777777" w:rsidR="00F858FA" w:rsidRPr="00746013" w:rsidRDefault="00F858FA" w:rsidP="00007AFD">
      <w:pPr>
        <w:shd w:val="clear" w:color="auto" w:fill="FFFFFF"/>
        <w:ind w:left="851" w:right="902"/>
        <w:jc w:val="both"/>
        <w:rPr>
          <w:rFonts w:ascii="Palatino Linotype" w:hAnsi="Palatino Linotype"/>
          <w:color w:val="222222"/>
          <w:lang w:eastAsia="es-MX"/>
        </w:rPr>
      </w:pPr>
      <w:r w:rsidRPr="00746013">
        <w:rPr>
          <w:rFonts w:ascii="Palatino Linotype" w:hAnsi="Palatino Linotype"/>
          <w:i/>
          <w:iCs/>
          <w:color w:val="222222"/>
          <w:sz w:val="22"/>
          <w:szCs w:val="22"/>
          <w:lang w:eastAsia="es-MX"/>
        </w:rPr>
        <w:t>“</w:t>
      </w:r>
      <w:r w:rsidRPr="00746013">
        <w:rPr>
          <w:rFonts w:ascii="Palatino Linotype" w:hAnsi="Palatino Linotype"/>
          <w:b/>
          <w:bCs/>
          <w:i/>
          <w:iCs/>
          <w:color w:val="222222"/>
          <w:sz w:val="22"/>
          <w:szCs w:val="22"/>
          <w:lang w:eastAsia="es-MX"/>
        </w:rPr>
        <w:t>Artículo 12.</w:t>
      </w:r>
      <w:r w:rsidRPr="0074601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2121C211" w14:textId="77777777" w:rsidR="00F858FA" w:rsidRPr="00746013" w:rsidRDefault="00F858FA" w:rsidP="00007AFD">
      <w:pPr>
        <w:shd w:val="clear" w:color="auto" w:fill="FFFFFF"/>
        <w:ind w:left="851" w:right="902"/>
        <w:jc w:val="both"/>
        <w:rPr>
          <w:rFonts w:ascii="Palatino Linotype" w:hAnsi="Palatino Linotype"/>
          <w:i/>
          <w:iCs/>
          <w:color w:val="222222"/>
          <w:sz w:val="22"/>
          <w:szCs w:val="22"/>
          <w:lang w:eastAsia="es-MX"/>
        </w:rPr>
      </w:pPr>
      <w:r w:rsidRPr="0074601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1EC903" w14:textId="77777777" w:rsidR="00F858FA" w:rsidRPr="00746013" w:rsidRDefault="00F858FA" w:rsidP="00007AFD">
      <w:pPr>
        <w:shd w:val="clear" w:color="auto" w:fill="FFFFFF"/>
        <w:ind w:left="851" w:right="902"/>
        <w:jc w:val="both"/>
        <w:rPr>
          <w:rFonts w:ascii="Palatino Linotype" w:hAnsi="Palatino Linotype"/>
          <w:color w:val="222222"/>
          <w:lang w:eastAsia="es-MX"/>
        </w:rPr>
      </w:pPr>
    </w:p>
    <w:p w14:paraId="631252D4" w14:textId="77777777" w:rsidR="00F858FA" w:rsidRPr="00746013" w:rsidRDefault="00F858FA" w:rsidP="00007AFD">
      <w:pPr>
        <w:spacing w:line="360" w:lineRule="auto"/>
        <w:jc w:val="both"/>
        <w:rPr>
          <w:rFonts w:ascii="Palatino Linotype" w:hAnsi="Palatino Linotype"/>
          <w:color w:val="222222"/>
          <w:lang w:eastAsia="es-MX"/>
        </w:rPr>
      </w:pPr>
      <w:r w:rsidRPr="00746013">
        <w:rPr>
          <w:rFonts w:ascii="Palatino Linotype" w:hAnsi="Palatino Linotype"/>
          <w:color w:val="222222"/>
          <w:lang w:eastAsia="es-MX"/>
        </w:rPr>
        <w:t xml:space="preserve">En atención a lo anterior, el estudio de la naturaleza jurídica de la información pública solicitada, tiene por objeto determinar si </w:t>
      </w:r>
      <w:r w:rsidRPr="00746013">
        <w:rPr>
          <w:rFonts w:ascii="Palatino Linotype" w:hAnsi="Palatino Linotype"/>
          <w:b/>
          <w:color w:val="222222"/>
          <w:lang w:eastAsia="es-MX"/>
        </w:rPr>
        <w:t xml:space="preserve">EL SUJETO OBLIGADO </w:t>
      </w:r>
      <w:r w:rsidRPr="00746013">
        <w:rPr>
          <w:rFonts w:ascii="Palatino Linotype" w:hAnsi="Palatino Linotype"/>
          <w:color w:val="222222"/>
          <w:lang w:eastAsia="es-MX"/>
        </w:rPr>
        <w:t>la</w:t>
      </w:r>
      <w:r w:rsidRPr="00746013">
        <w:rPr>
          <w:rFonts w:ascii="Palatino Linotype" w:hAnsi="Palatino Linotype"/>
          <w:b/>
          <w:color w:val="222222"/>
          <w:lang w:eastAsia="es-MX"/>
        </w:rPr>
        <w:t xml:space="preserve"> </w:t>
      </w:r>
      <w:r w:rsidRPr="00746013">
        <w:rPr>
          <w:rFonts w:ascii="Palatino Linotype" w:hAnsi="Palatino Linotype"/>
          <w:color w:val="222222"/>
          <w:lang w:eastAsia="es-MX"/>
        </w:rPr>
        <w:t xml:space="preserve">genera, posee o administra; sin embargo, en aquellos casos en que éste la asume, a nada práctico nos </w:t>
      </w:r>
      <w:r w:rsidRPr="00746013">
        <w:rPr>
          <w:rFonts w:ascii="Palatino Linotype" w:hAnsi="Palatino Linotype"/>
          <w:color w:val="222222"/>
          <w:lang w:eastAsia="es-MX"/>
        </w:rPr>
        <w:lastRenderedPageBreak/>
        <w:t xml:space="preserve">conduciría su estudio, ya que como se observa de la respuesta vertida por </w:t>
      </w:r>
      <w:r w:rsidRPr="00746013">
        <w:rPr>
          <w:rFonts w:ascii="Palatino Linotype" w:hAnsi="Palatino Linotype"/>
          <w:b/>
          <w:color w:val="222222"/>
          <w:lang w:eastAsia="es-MX"/>
        </w:rPr>
        <w:t>EL SUJETO OBLIGADO</w:t>
      </w:r>
      <w:r w:rsidRPr="00746013">
        <w:rPr>
          <w:rFonts w:ascii="Palatino Linotype" w:hAnsi="Palatino Linotype"/>
          <w:color w:val="222222"/>
          <w:lang w:eastAsia="es-MX"/>
        </w:rPr>
        <w:t>, dicha información, fue admitida por el mismo; actualizándose el supuesto artículo 12 de la Ley de la materia, anteriormente referido.</w:t>
      </w:r>
    </w:p>
    <w:p w14:paraId="51006795" w14:textId="77777777" w:rsidR="00F858FA" w:rsidRPr="00746013" w:rsidRDefault="00F858FA"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729DD64" w14:textId="315D3B79" w:rsidR="00F858FA" w:rsidRPr="00746013" w:rsidRDefault="00F858FA"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746013">
        <w:rPr>
          <w:rFonts w:ascii="Palatino Linotype" w:hAnsi="Palatino Linotype" w:cs="Arial"/>
          <w:color w:val="000000" w:themeColor="text1"/>
        </w:rPr>
        <w:t xml:space="preserve">Es así que, una vez determinada la vía sobre la que versará el presente Recurso y previa revisión del expediente </w:t>
      </w:r>
      <w:r w:rsidRPr="00746013">
        <w:rPr>
          <w:rFonts w:ascii="Palatino Linotype" w:hAnsi="Palatino Linotype"/>
          <w:color w:val="000000" w:themeColor="text1"/>
        </w:rPr>
        <w:t>electrónico</w:t>
      </w:r>
      <w:r w:rsidRPr="00746013">
        <w:rPr>
          <w:rFonts w:ascii="Palatino Linotype" w:hAnsi="Palatino Linotype" w:cs="Arial"/>
          <w:color w:val="000000" w:themeColor="text1"/>
        </w:rPr>
        <w:t xml:space="preserve"> formado en el</w:t>
      </w:r>
      <w:r w:rsidRPr="00746013">
        <w:rPr>
          <w:rFonts w:ascii="Palatino Linotype" w:hAnsi="Palatino Linotype" w:cs="Arial"/>
          <w:b/>
          <w:color w:val="000000" w:themeColor="text1"/>
        </w:rPr>
        <w:t xml:space="preserve"> SAIMEX</w:t>
      </w:r>
      <w:r w:rsidRPr="00746013">
        <w:rPr>
          <w:rFonts w:ascii="Palatino Linotype" w:hAnsi="Palatino Linotype" w:cs="Arial"/>
          <w:color w:val="000000" w:themeColor="text1"/>
        </w:rPr>
        <w:t xml:space="preserve">, es conveniente analizar si la respuesta del </w:t>
      </w:r>
      <w:r w:rsidRPr="00746013">
        <w:rPr>
          <w:rFonts w:ascii="Palatino Linotype" w:hAnsi="Palatino Linotype" w:cs="Arial"/>
          <w:b/>
          <w:color w:val="000000" w:themeColor="text1"/>
          <w:lang w:eastAsia="es-MX"/>
        </w:rPr>
        <w:t>SUJETO OBLIGADO</w:t>
      </w:r>
      <w:r w:rsidRPr="00746013">
        <w:rPr>
          <w:rFonts w:ascii="Palatino Linotype" w:hAnsi="Palatino Linotype" w:cs="Arial"/>
          <w:color w:val="000000" w:themeColor="text1"/>
        </w:rPr>
        <w:t xml:space="preserve"> cumple con los requisitos del derecho de Acceso a la Información Pública, por lo que en primer término debemos recordar que </w:t>
      </w:r>
      <w:r w:rsidRPr="00746013">
        <w:rPr>
          <w:rFonts w:ascii="Palatino Linotype" w:hAnsi="Palatino Linotype" w:cs="Arial"/>
          <w:b/>
          <w:color w:val="000000" w:themeColor="text1"/>
        </w:rPr>
        <w:t xml:space="preserve">EL RECURRENTE </w:t>
      </w:r>
      <w:r w:rsidRPr="00746013">
        <w:rPr>
          <w:rFonts w:ascii="Palatino Linotype" w:hAnsi="Palatino Linotype" w:cs="Arial"/>
          <w:color w:val="000000" w:themeColor="text1"/>
        </w:rPr>
        <w:t xml:space="preserve">en el ejercicio de su derecho de Acceso a la Información solicitó lo siguiente: </w:t>
      </w:r>
    </w:p>
    <w:p w14:paraId="5157D397" w14:textId="77777777" w:rsidR="00F858FA" w:rsidRPr="00746013" w:rsidRDefault="00F858FA" w:rsidP="00007AF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4333F270" w14:textId="77777777" w:rsidR="00F858FA" w:rsidRPr="00746013" w:rsidRDefault="00F858FA" w:rsidP="00007AFD">
      <w:pPr>
        <w:pStyle w:val="Prrafodelista"/>
        <w:widowControl w:val="0"/>
        <w:numPr>
          <w:ilvl w:val="0"/>
          <w:numId w:val="48"/>
        </w:numPr>
        <w:autoSpaceDE w:val="0"/>
        <w:autoSpaceDN w:val="0"/>
        <w:adjustRightInd w:val="0"/>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Plan de trabajo - proyecto - manual - reglamento - propuestas o cualquier información que sea base para el desarrollo de la Coordinación de Asuntos Indígenas, </w:t>
      </w:r>
    </w:p>
    <w:p w14:paraId="2075F7D4" w14:textId="41B2539A" w:rsidR="00F858FA" w:rsidRPr="00746013" w:rsidRDefault="00FC5817" w:rsidP="00007AFD">
      <w:pPr>
        <w:pStyle w:val="Prrafodelista"/>
        <w:widowControl w:val="0"/>
        <w:numPr>
          <w:ilvl w:val="0"/>
          <w:numId w:val="48"/>
        </w:numPr>
        <w:autoSpaceDE w:val="0"/>
        <w:autoSpaceDN w:val="0"/>
        <w:adjustRightInd w:val="0"/>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Percepción recibida en la primera quincena la Coordinadora de Asuntos Indígenas; así como, cada uno de los adscritos a dicha área. </w:t>
      </w:r>
    </w:p>
    <w:p w14:paraId="023649AB" w14:textId="77777777" w:rsidR="00FC5817" w:rsidRPr="00746013" w:rsidRDefault="00FC5817" w:rsidP="00007AFD">
      <w:pPr>
        <w:widowControl w:val="0"/>
        <w:autoSpaceDE w:val="0"/>
        <w:autoSpaceDN w:val="0"/>
        <w:adjustRightInd w:val="0"/>
        <w:spacing w:line="360" w:lineRule="auto"/>
        <w:jc w:val="both"/>
        <w:rPr>
          <w:rFonts w:ascii="Palatino Linotype" w:hAnsi="Palatino Linotype" w:cs="Arial"/>
          <w:color w:val="000000" w:themeColor="text1"/>
        </w:rPr>
      </w:pPr>
    </w:p>
    <w:p w14:paraId="6D9AE6F4" w14:textId="4FB2BD12" w:rsidR="00D20A8B" w:rsidRPr="00746013" w:rsidRDefault="006440B0" w:rsidP="00007AFD">
      <w:pPr>
        <w:widowControl w:val="0"/>
        <w:autoSpaceDE w:val="0"/>
        <w:autoSpaceDN w:val="0"/>
        <w:adjustRightInd w:val="0"/>
        <w:spacing w:line="360" w:lineRule="auto"/>
        <w:jc w:val="both"/>
        <w:rPr>
          <w:rFonts w:ascii="Palatino Linotype" w:hAnsi="Palatino Linotype" w:cs="Arial"/>
          <w:color w:val="000000" w:themeColor="text1"/>
        </w:rPr>
      </w:pPr>
      <w:r w:rsidRPr="00746013">
        <w:rPr>
          <w:rFonts w:ascii="Palatino Linotype" w:hAnsi="Palatino Linotype" w:cs="Arial"/>
          <w:color w:val="000000" w:themeColor="text1"/>
        </w:rPr>
        <w:t xml:space="preserve">Al respecto, </w:t>
      </w:r>
      <w:r w:rsidRPr="00746013">
        <w:rPr>
          <w:rFonts w:ascii="Palatino Linotype" w:hAnsi="Palatino Linotype" w:cs="Arial"/>
          <w:b/>
          <w:color w:val="000000" w:themeColor="text1"/>
        </w:rPr>
        <w:t xml:space="preserve">EL SUJETO OBLIGADO </w:t>
      </w:r>
      <w:r w:rsidRPr="00746013">
        <w:rPr>
          <w:rFonts w:ascii="Palatino Linotype" w:hAnsi="Palatino Linotype" w:cs="Arial"/>
          <w:color w:val="000000" w:themeColor="text1"/>
        </w:rPr>
        <w:t>adjuntó oficio</w:t>
      </w:r>
      <w:r w:rsidR="00D20A8B" w:rsidRPr="00746013">
        <w:rPr>
          <w:rFonts w:ascii="Palatino Linotype" w:hAnsi="Palatino Linotype" w:cs="Arial"/>
          <w:color w:val="000000" w:themeColor="text1"/>
        </w:rPr>
        <w:t xml:space="preserve"> por medio del cual el Titular de la Unidad de Transparencia, por medio del cual refiere que una vez turnada la solicitud al servidor público habilitado responsable de la información, proporciona el enlace para realizar la búsqueda de información solicitada en la fracción I, correspondiente al marco normativo aplicable al Sujeto Obligado en </w:t>
      </w:r>
      <w:hyperlink r:id="rId15" w:history="1">
        <w:r w:rsidR="00D20A8B" w:rsidRPr="00746013">
          <w:rPr>
            <w:rStyle w:val="Hipervnculo"/>
            <w:rFonts w:ascii="Palatino Linotype" w:hAnsi="Palatino Linotype" w:cs="Arial"/>
            <w:i/>
          </w:rPr>
          <w:t>https://www.ipomex.org.mx/ipo3/lgt/indice/ZINACANTEPEC/art_92_i/3.web</w:t>
        </w:r>
      </w:hyperlink>
      <w:r w:rsidR="00D20A8B" w:rsidRPr="00746013">
        <w:rPr>
          <w:rFonts w:ascii="Palatino Linotype" w:hAnsi="Palatino Linotype" w:cs="Arial"/>
          <w:i/>
          <w:color w:val="000000" w:themeColor="text1"/>
        </w:rPr>
        <w:t xml:space="preserve">; </w:t>
      </w:r>
      <w:r w:rsidR="00D20A8B" w:rsidRPr="00746013">
        <w:rPr>
          <w:rFonts w:ascii="Palatino Linotype" w:hAnsi="Palatino Linotype" w:cs="Arial"/>
          <w:color w:val="000000" w:themeColor="text1"/>
        </w:rPr>
        <w:t xml:space="preserve">así como la fracción VII, relacionada con la remuneración bruta y neta de todos los servidores </w:t>
      </w:r>
      <w:r w:rsidR="00D20A8B" w:rsidRPr="00746013">
        <w:rPr>
          <w:rFonts w:ascii="Palatino Linotype" w:hAnsi="Palatino Linotype" w:cs="Arial"/>
          <w:color w:val="000000" w:themeColor="text1"/>
        </w:rPr>
        <w:lastRenderedPageBreak/>
        <w:t xml:space="preserve">públicos </w:t>
      </w:r>
      <w:hyperlink r:id="rId16" w:history="1">
        <w:r w:rsidR="00D20A8B" w:rsidRPr="00746013">
          <w:rPr>
            <w:rStyle w:val="Hipervnculo"/>
            <w:rFonts w:ascii="Palatino Linotype" w:hAnsi="Palatino Linotype" w:cs="Arial"/>
            <w:i/>
          </w:rPr>
          <w:t>https://www.ipomex.org.mx/ipo3/lgt/indice/ZINACANTEPEC/art_92_viii/3.web</w:t>
        </w:r>
      </w:hyperlink>
      <w:r w:rsidR="00D20A8B" w:rsidRPr="00746013">
        <w:rPr>
          <w:rFonts w:ascii="Palatino Linotype" w:hAnsi="Palatino Linotype" w:cs="Arial"/>
          <w:i/>
          <w:color w:val="000000" w:themeColor="text1"/>
        </w:rPr>
        <w:t>.</w:t>
      </w:r>
    </w:p>
    <w:p w14:paraId="28A71298" w14:textId="77777777" w:rsidR="00D20A8B" w:rsidRPr="00746013" w:rsidRDefault="00D20A8B" w:rsidP="00007AFD">
      <w:pPr>
        <w:widowControl w:val="0"/>
        <w:autoSpaceDE w:val="0"/>
        <w:autoSpaceDN w:val="0"/>
        <w:adjustRightInd w:val="0"/>
        <w:spacing w:line="360" w:lineRule="auto"/>
        <w:jc w:val="both"/>
        <w:rPr>
          <w:rFonts w:ascii="Palatino Linotype" w:hAnsi="Palatino Linotype" w:cs="Arial"/>
          <w:color w:val="000000" w:themeColor="text1"/>
        </w:rPr>
      </w:pPr>
    </w:p>
    <w:p w14:paraId="5BB02A57" w14:textId="77777777" w:rsidR="00D20A8B" w:rsidRPr="00746013" w:rsidRDefault="008907EE" w:rsidP="00007AFD">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746013">
        <w:rPr>
          <w:rFonts w:ascii="Palatino Linotype" w:hAnsi="Palatino Linotype"/>
          <w:color w:val="000000" w:themeColor="text1"/>
        </w:rPr>
        <w:t>Ante tal situación, el particular interpuso el Recurso de Revisión materia del presente</w:t>
      </w:r>
      <w:r w:rsidR="006440B0" w:rsidRPr="00746013">
        <w:rPr>
          <w:rFonts w:ascii="Palatino Linotype" w:hAnsi="Palatino Linotype"/>
          <w:color w:val="000000" w:themeColor="text1"/>
        </w:rPr>
        <w:t xml:space="preserve"> </w:t>
      </w:r>
      <w:r w:rsidRPr="00746013">
        <w:rPr>
          <w:rFonts w:ascii="Palatino Linotype" w:hAnsi="Palatino Linotype"/>
          <w:color w:val="000000" w:themeColor="text1"/>
        </w:rPr>
        <w:t xml:space="preserve">asunto, adoleciéndose de </w:t>
      </w:r>
      <w:r w:rsidR="00D20A8B" w:rsidRPr="00746013">
        <w:rPr>
          <w:rFonts w:ascii="Palatino Linotype" w:hAnsi="Palatino Linotype"/>
          <w:color w:val="000000" w:themeColor="text1"/>
        </w:rPr>
        <w:t xml:space="preserve">que no se le entregó lo solicitado. </w:t>
      </w:r>
    </w:p>
    <w:p w14:paraId="5D5886A2" w14:textId="77777777" w:rsidR="008907EE" w:rsidRPr="00746013" w:rsidRDefault="008907EE" w:rsidP="00007AFD">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39EE344" w14:textId="77777777" w:rsidR="00D20A8B" w:rsidRPr="00746013" w:rsidRDefault="006E5DB9" w:rsidP="00007AFD">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746013">
        <w:rPr>
          <w:rFonts w:ascii="Palatino Linotype" w:hAnsi="Palatino Linotype"/>
          <w:color w:val="000000" w:themeColor="text1"/>
        </w:rPr>
        <w:t xml:space="preserve">Ahora bien, es importante señalar que </w:t>
      </w:r>
      <w:r w:rsidRPr="00746013">
        <w:rPr>
          <w:rFonts w:ascii="Palatino Linotype" w:hAnsi="Palatino Linotype" w:cs="Arial"/>
          <w:b/>
          <w:color w:val="000000" w:themeColor="text1"/>
        </w:rPr>
        <w:t>EL RECURRENTE</w:t>
      </w:r>
      <w:r w:rsidRPr="00746013">
        <w:rPr>
          <w:rFonts w:ascii="Palatino Linotype" w:hAnsi="Palatino Linotype" w:cs="Arial"/>
          <w:color w:val="000000" w:themeColor="text1"/>
        </w:rPr>
        <w:t xml:space="preserve"> </w:t>
      </w:r>
      <w:r w:rsidR="00D20A8B" w:rsidRPr="00746013">
        <w:rPr>
          <w:rFonts w:ascii="Palatino Linotype" w:hAnsi="Palatino Linotype" w:cs="Arial"/>
          <w:color w:val="000000" w:themeColor="text1"/>
        </w:rPr>
        <w:t xml:space="preserve">mediante </w:t>
      </w:r>
      <w:r w:rsidRPr="00746013">
        <w:rPr>
          <w:rFonts w:ascii="Palatino Linotype" w:hAnsi="Palatino Linotype" w:cs="Arial"/>
          <w:color w:val="000000" w:themeColor="text1"/>
        </w:rPr>
        <w:t>manifestaciones</w:t>
      </w:r>
      <w:r w:rsidR="00D20A8B" w:rsidRPr="00746013">
        <w:rPr>
          <w:rFonts w:ascii="Palatino Linotype" w:hAnsi="Palatino Linotype" w:cs="Arial"/>
          <w:color w:val="000000" w:themeColor="text1"/>
        </w:rPr>
        <w:t xml:space="preserve"> solicitó nuevamente se le entregará lo solicitado, </w:t>
      </w:r>
      <w:r w:rsidRPr="00746013">
        <w:rPr>
          <w:rFonts w:ascii="Palatino Linotype" w:hAnsi="Palatino Linotype" w:cs="Arial"/>
          <w:color w:val="000000" w:themeColor="text1"/>
        </w:rPr>
        <w:t xml:space="preserve">por su parte </w:t>
      </w:r>
      <w:r w:rsidRPr="00746013">
        <w:rPr>
          <w:rFonts w:ascii="Palatino Linotype" w:hAnsi="Palatino Linotype" w:cs="Arial"/>
          <w:b/>
          <w:color w:val="000000" w:themeColor="text1"/>
        </w:rPr>
        <w:t xml:space="preserve">EL SUJETO OBLIGADO </w:t>
      </w:r>
      <w:r w:rsidR="00D20A8B" w:rsidRPr="00746013">
        <w:rPr>
          <w:rFonts w:ascii="Palatino Linotype" w:hAnsi="Palatino Linotype" w:cs="Arial"/>
          <w:color w:val="000000" w:themeColor="text1"/>
        </w:rPr>
        <w:t xml:space="preserve">mediante </w:t>
      </w:r>
      <w:r w:rsidRPr="00746013">
        <w:rPr>
          <w:rFonts w:ascii="Palatino Linotype" w:hAnsi="Palatino Linotype"/>
          <w:color w:val="000000" w:themeColor="text1"/>
        </w:rPr>
        <w:t>I</w:t>
      </w:r>
      <w:r w:rsidR="00D20A8B" w:rsidRPr="00746013">
        <w:rPr>
          <w:rFonts w:ascii="Palatino Linotype" w:hAnsi="Palatino Linotype"/>
          <w:color w:val="000000" w:themeColor="text1"/>
        </w:rPr>
        <w:t xml:space="preserve">nforme Justificado adjuntó nuevamente el archivo proporcionado en respuesta. </w:t>
      </w:r>
    </w:p>
    <w:p w14:paraId="47021E97" w14:textId="77777777" w:rsidR="00CC5988" w:rsidRPr="00746013" w:rsidRDefault="00CC5988" w:rsidP="00007AFD">
      <w:pPr>
        <w:spacing w:line="360" w:lineRule="auto"/>
        <w:jc w:val="both"/>
        <w:rPr>
          <w:rFonts w:ascii="Palatino Linotype" w:hAnsi="Palatino Linotype"/>
          <w:color w:val="000000" w:themeColor="text1"/>
          <w:lang w:eastAsia="es-MX"/>
        </w:rPr>
      </w:pPr>
    </w:p>
    <w:p w14:paraId="2B7473E3" w14:textId="3CCC3C70" w:rsidR="00D20A8B" w:rsidRPr="00746013" w:rsidRDefault="00D20A8B" w:rsidP="00007AFD">
      <w:pPr>
        <w:spacing w:line="360" w:lineRule="auto"/>
        <w:jc w:val="both"/>
        <w:rPr>
          <w:rFonts w:ascii="Palatino Linotype" w:eastAsia="MS Mincho" w:hAnsi="Palatino Linotype" w:cs="Tahoma"/>
        </w:rPr>
      </w:pPr>
      <w:r w:rsidRPr="00746013">
        <w:rPr>
          <w:rFonts w:ascii="Palatino Linotype" w:hAnsi="Palatino Linotype"/>
          <w:color w:val="000000" w:themeColor="text1"/>
        </w:rPr>
        <w:t xml:space="preserve">Es así que del análisis realizado a la respuesta emitida por </w:t>
      </w:r>
      <w:r w:rsidRPr="00746013">
        <w:rPr>
          <w:rFonts w:ascii="Palatino Linotype" w:hAnsi="Palatino Linotype"/>
          <w:b/>
          <w:color w:val="000000" w:themeColor="text1"/>
        </w:rPr>
        <w:t xml:space="preserve">EL SUJETO OBLIGADO </w:t>
      </w:r>
      <w:r w:rsidRPr="00746013">
        <w:rPr>
          <w:rFonts w:ascii="Palatino Linotype" w:hAnsi="Palatino Linotype"/>
          <w:color w:val="000000" w:themeColor="text1"/>
        </w:rPr>
        <w:t>se advierte que no atendió el derecho de Acceso a la Información ejercido por el particular, ello en razón de que en primer momento refiere que la información se encontraba disponible para su consulta en los links electrónicos proporcionados</w:t>
      </w:r>
      <w:r w:rsidRPr="00746013">
        <w:rPr>
          <w:rFonts w:ascii="Palatino Linotype" w:eastAsia="MS Mincho" w:hAnsi="Palatino Linotype" w:cs="Tahoma"/>
        </w:rPr>
        <w:t xml:space="preserve">; sin embargo, no se localizó la información de interés del particular.  </w:t>
      </w:r>
    </w:p>
    <w:p w14:paraId="2D8E9558" w14:textId="77777777" w:rsidR="00D20A8B" w:rsidRPr="00746013" w:rsidRDefault="00D20A8B" w:rsidP="00007AFD">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52042E8E" w14:textId="77777777" w:rsidR="00D20A8B" w:rsidRPr="00746013" w:rsidRDefault="00D20A8B" w:rsidP="00007AFD">
      <w:pPr>
        <w:spacing w:line="360" w:lineRule="auto"/>
        <w:jc w:val="both"/>
        <w:rPr>
          <w:rFonts w:ascii="Palatino Linotype" w:hAnsi="Palatino Linotype" w:cs="Arial"/>
        </w:rPr>
      </w:pPr>
      <w:r w:rsidRPr="00746013">
        <w:rPr>
          <w:rFonts w:ascii="Palatino Linotype" w:hAnsi="Palatino Linotype"/>
          <w:color w:val="222222"/>
          <w:lang w:eastAsia="es-MX"/>
        </w:rPr>
        <w:t>Derivado lo anterior, es conveniente referir que e</w:t>
      </w:r>
      <w:r w:rsidRPr="00746013">
        <w:rPr>
          <w:rFonts w:ascii="Palatino Linotype" w:hAnsi="Palatino Linotype"/>
          <w:lang w:val="es-ES" w:eastAsia="es-MX"/>
        </w:rPr>
        <w:t xml:space="preserve">l artículo 161 de la </w:t>
      </w:r>
      <w:r w:rsidRPr="00746013">
        <w:rPr>
          <w:rFonts w:ascii="Palatino Linotype" w:hAnsi="Palatino Linotype"/>
          <w:color w:val="222222"/>
          <w:lang w:eastAsia="es-MX"/>
        </w:rPr>
        <w:t>de Transparencia y Acceso a la Información Pública del Estado de México y Municipios</w:t>
      </w:r>
      <w:r w:rsidRPr="00746013">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dentro de un plazo no mayor a cinco días, como a continuación se observa: </w:t>
      </w:r>
    </w:p>
    <w:p w14:paraId="057AD269" w14:textId="77777777" w:rsidR="00D20A8B" w:rsidRPr="00746013" w:rsidRDefault="00D20A8B" w:rsidP="00007AFD">
      <w:pPr>
        <w:ind w:left="720"/>
        <w:contextualSpacing/>
        <w:rPr>
          <w:rFonts w:ascii="Palatino Linotype" w:hAnsi="Palatino Linotype"/>
          <w:i/>
          <w:lang w:val="es-ES" w:eastAsia="es-MX"/>
        </w:rPr>
      </w:pPr>
    </w:p>
    <w:p w14:paraId="53E6AAEF" w14:textId="77777777" w:rsidR="00D20A8B" w:rsidRPr="00746013" w:rsidRDefault="00D20A8B" w:rsidP="00007AFD">
      <w:pPr>
        <w:shd w:val="clear" w:color="auto" w:fill="FFFFFF"/>
        <w:ind w:left="851" w:right="902"/>
        <w:jc w:val="both"/>
        <w:rPr>
          <w:rFonts w:ascii="Palatino Linotype" w:eastAsiaTheme="minorEastAsia" w:hAnsi="Palatino Linotype" w:cs="Arial"/>
          <w:i/>
          <w:sz w:val="22"/>
          <w:lang w:val="es-ES_tradnl"/>
        </w:rPr>
      </w:pPr>
      <w:r w:rsidRPr="00746013">
        <w:rPr>
          <w:rFonts w:ascii="Palatino Linotype" w:hAnsi="Palatino Linotype" w:cs="Arial"/>
          <w:i/>
          <w:sz w:val="22"/>
        </w:rPr>
        <w:lastRenderedPageBreak/>
        <w:t>“</w:t>
      </w:r>
      <w:r w:rsidRPr="00746013">
        <w:rPr>
          <w:rFonts w:ascii="Palatino Linotype" w:hAnsi="Palatino Linotype" w:cs="Arial"/>
          <w:b/>
          <w:i/>
          <w:sz w:val="22"/>
        </w:rPr>
        <w:t>Artículo 161.</w:t>
      </w:r>
      <w:r w:rsidRPr="00746013">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746013">
        <w:rPr>
          <w:rFonts w:ascii="Palatino Linotype" w:hAnsi="Palatino Linotype" w:cs="Arial"/>
          <w:b/>
          <w:i/>
          <w:sz w:val="22"/>
        </w:rPr>
        <w:t>la forma</w:t>
      </w:r>
      <w:r w:rsidRPr="00746013">
        <w:rPr>
          <w:rFonts w:ascii="Palatino Linotype" w:hAnsi="Palatino Linotype" w:cs="Arial"/>
          <w:i/>
          <w:sz w:val="22"/>
        </w:rPr>
        <w:t xml:space="preserve"> en que puede consultar, reproducir o adquirir dicha información en un plazo no mayor a cinco días hábiles.</w:t>
      </w:r>
      <w:r w:rsidRPr="00746013">
        <w:rPr>
          <w:rFonts w:ascii="Palatino Linotype" w:hAnsi="Palatino Linotype" w:cs="Arial"/>
          <w:b/>
          <w:i/>
          <w:sz w:val="22"/>
        </w:rPr>
        <w:t xml:space="preserve"> La fuente deberá ser precisa y </w:t>
      </w:r>
      <w:r w:rsidRPr="00746013">
        <w:rPr>
          <w:rFonts w:ascii="Palatino Linotype" w:hAnsi="Palatino Linotype"/>
          <w:b/>
          <w:i/>
          <w:iCs/>
          <w:color w:val="222222"/>
          <w:sz w:val="22"/>
          <w:szCs w:val="22"/>
          <w:lang w:eastAsia="es-MX"/>
        </w:rPr>
        <w:t>concreta</w:t>
      </w:r>
      <w:r w:rsidRPr="00746013">
        <w:rPr>
          <w:rFonts w:ascii="Palatino Linotype" w:hAnsi="Palatino Linotype" w:cs="Arial"/>
          <w:b/>
          <w:i/>
          <w:sz w:val="22"/>
        </w:rPr>
        <w:t xml:space="preserve"> y no debe implicar que el solicitante realice una búsqueda en toda la información que se encuentre disponible.</w:t>
      </w:r>
      <w:r w:rsidRPr="00746013">
        <w:rPr>
          <w:rFonts w:ascii="Palatino Linotype" w:hAnsi="Palatino Linotype" w:cs="Arial"/>
          <w:i/>
          <w:sz w:val="22"/>
        </w:rPr>
        <w:t>”</w:t>
      </w:r>
    </w:p>
    <w:p w14:paraId="533873C8" w14:textId="77777777" w:rsidR="00D20A8B" w:rsidRPr="00746013" w:rsidRDefault="00D20A8B" w:rsidP="00007AFD">
      <w:pPr>
        <w:ind w:left="720"/>
        <w:contextualSpacing/>
        <w:rPr>
          <w:rFonts w:ascii="Palatino Linotype" w:hAnsi="Palatino Linotype"/>
          <w:lang w:val="es-ES" w:eastAsia="es-MX"/>
        </w:rPr>
      </w:pPr>
    </w:p>
    <w:p w14:paraId="2DE44238" w14:textId="487B5710" w:rsidR="00EF3256" w:rsidRPr="00746013" w:rsidRDefault="00D20A8B" w:rsidP="00007AFD">
      <w:pPr>
        <w:spacing w:line="360" w:lineRule="auto"/>
        <w:ind w:right="49"/>
        <w:contextualSpacing/>
        <w:jc w:val="both"/>
        <w:rPr>
          <w:rFonts w:ascii="Palatino Linotype" w:hAnsi="Palatino Linotype" w:cs="Arial"/>
        </w:rPr>
      </w:pPr>
      <w:r w:rsidRPr="00746013">
        <w:rPr>
          <w:rFonts w:ascii="Palatino Linotype" w:hAnsi="Palatino Linotype" w:cs="Arial"/>
        </w:rPr>
        <w:t xml:space="preserve">Así las </w:t>
      </w:r>
      <w:r w:rsidR="0052519A" w:rsidRPr="00746013">
        <w:rPr>
          <w:rFonts w:ascii="Palatino Linotype" w:hAnsi="Palatino Linotype" w:cs="Arial"/>
        </w:rPr>
        <w:t>cosas,</w:t>
      </w:r>
      <w:r w:rsidRPr="00746013">
        <w:rPr>
          <w:rFonts w:ascii="Palatino Linotype" w:hAnsi="Palatino Linotype" w:cs="Arial"/>
        </w:rPr>
        <w:t xml:space="preserve"> este Órgano Garante advierte que la información que pretendía entregar </w:t>
      </w:r>
      <w:r w:rsidRPr="00746013">
        <w:rPr>
          <w:rFonts w:ascii="Palatino Linotype" w:hAnsi="Palatino Linotype" w:cs="Arial"/>
          <w:b/>
        </w:rPr>
        <w:t>EL</w:t>
      </w:r>
      <w:r w:rsidRPr="00746013">
        <w:rPr>
          <w:rFonts w:ascii="Palatino Linotype" w:hAnsi="Palatino Linotype" w:cs="Arial"/>
        </w:rPr>
        <w:t xml:space="preserve"> </w:t>
      </w:r>
      <w:r w:rsidRPr="00746013">
        <w:rPr>
          <w:rFonts w:ascii="Palatino Linotype" w:hAnsi="Palatino Linotype" w:cs="Arial"/>
          <w:b/>
        </w:rPr>
        <w:t xml:space="preserve">SUJETO OBLIGADO </w:t>
      </w:r>
      <w:r w:rsidRPr="00746013">
        <w:rPr>
          <w:rFonts w:ascii="Palatino Linotype" w:hAnsi="Palatino Linotype" w:cs="Arial"/>
        </w:rPr>
        <w:t xml:space="preserve">mediante respuesta, no se encuentra acorde a lo que establece la Ley de la materia, pues en primer término no se realizó dentro de los primero cinco días, además de que los links </w:t>
      </w:r>
      <w:r w:rsidR="00BC4476" w:rsidRPr="00746013">
        <w:rPr>
          <w:rFonts w:ascii="Palatino Linotype" w:hAnsi="Palatino Linotype" w:cs="Arial"/>
        </w:rPr>
        <w:t xml:space="preserve">no direccionan directamente a la información requerida por el particular o en su caso no se proporcionaron los pasos a seguir para consultar la misma. </w:t>
      </w:r>
    </w:p>
    <w:p w14:paraId="618450AE" w14:textId="77777777" w:rsidR="00EF3256" w:rsidRPr="00746013" w:rsidRDefault="00EF3256" w:rsidP="00007AFD">
      <w:pPr>
        <w:spacing w:line="360" w:lineRule="auto"/>
        <w:ind w:right="49"/>
        <w:contextualSpacing/>
        <w:jc w:val="both"/>
        <w:rPr>
          <w:rFonts w:ascii="Palatino Linotype" w:hAnsi="Palatino Linotype" w:cs="Arial"/>
        </w:rPr>
      </w:pPr>
    </w:p>
    <w:p w14:paraId="1E1D1D0D" w14:textId="68F03018" w:rsidR="00EF3256" w:rsidRPr="00746013" w:rsidRDefault="00007AFD" w:rsidP="00007AFD">
      <w:pPr>
        <w:spacing w:line="360" w:lineRule="auto"/>
        <w:ind w:right="49"/>
        <w:contextualSpacing/>
        <w:jc w:val="both"/>
        <w:rPr>
          <w:rFonts w:ascii="Palatino Linotype" w:hAnsi="Palatino Linotype" w:cs="Arial"/>
          <w:color w:val="000000" w:themeColor="text1"/>
        </w:rPr>
      </w:pPr>
      <w:r w:rsidRPr="00746013">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171F331" wp14:editId="39522684">
                <wp:simplePos x="0" y="0"/>
                <wp:positionH relativeFrom="column">
                  <wp:posOffset>-17145</wp:posOffset>
                </wp:positionH>
                <wp:positionV relativeFrom="paragraph">
                  <wp:posOffset>1914525</wp:posOffset>
                </wp:positionV>
                <wp:extent cx="5772150" cy="1543050"/>
                <wp:effectExtent l="38100" t="38100" r="76200" b="95250"/>
                <wp:wrapNone/>
                <wp:docPr id="17" name="Conector recto 17"/>
                <wp:cNvGraphicFramePr/>
                <a:graphic xmlns:a="http://schemas.openxmlformats.org/drawingml/2006/main">
                  <a:graphicData uri="http://schemas.microsoft.com/office/word/2010/wordprocessingShape">
                    <wps:wsp>
                      <wps:cNvCnPr/>
                      <wps:spPr>
                        <a:xfrm>
                          <a:off x="0" y="0"/>
                          <a:ext cx="5772150" cy="1543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36356" id="Conector recto 1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5pt,150.75pt" to="453.1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" strokecolor="black [3200]" strokeweight="2pt">
                <v:shadow on="t" color="black" opacity="24903f" origin=",.5" offset="0,.55556mm"/>
              </v:line>
            </w:pict>
          </mc:Fallback>
        </mc:AlternateContent>
      </w:r>
      <w:r w:rsidR="00EF3256" w:rsidRPr="00746013">
        <w:rPr>
          <w:rFonts w:ascii="Palatino Linotype" w:hAnsi="Palatino Linotype" w:cs="Arial"/>
        </w:rPr>
        <w:t xml:space="preserve">Lo anterior es así, pues del primer link proporcionado </w:t>
      </w:r>
      <w:hyperlink r:id="rId17" w:history="1">
        <w:r w:rsidR="00EF3256" w:rsidRPr="00746013">
          <w:rPr>
            <w:rStyle w:val="Hipervnculo"/>
            <w:rFonts w:ascii="Palatino Linotype" w:hAnsi="Palatino Linotype" w:cs="Arial"/>
            <w:i/>
          </w:rPr>
          <w:t>https://www.ipomex.org.mx/ipo3/lgt/indice/ZINACANTEPEC/art_92_i/3.web</w:t>
        </w:r>
      </w:hyperlink>
      <w:r w:rsidR="00EF3256" w:rsidRPr="00746013">
        <w:rPr>
          <w:rFonts w:ascii="Palatino Linotype" w:hAnsi="Palatino Linotype" w:cs="Arial"/>
          <w:i/>
          <w:color w:val="000000" w:themeColor="text1"/>
        </w:rPr>
        <w:t xml:space="preserve">, </w:t>
      </w:r>
      <w:r w:rsidR="00EF3256" w:rsidRPr="00746013">
        <w:rPr>
          <w:rFonts w:ascii="Palatino Linotype" w:hAnsi="Palatino Linotype" w:cs="Arial"/>
          <w:color w:val="000000" w:themeColor="text1"/>
        </w:rPr>
        <w:t>se advierte de manera general la normatividad aplicable al Sujeto Obligado</w:t>
      </w:r>
      <w:r w:rsidR="009318F0" w:rsidRPr="00746013">
        <w:rPr>
          <w:rFonts w:ascii="Palatino Linotype" w:hAnsi="Palatino Linotype" w:cs="Arial"/>
          <w:color w:val="000000" w:themeColor="text1"/>
        </w:rPr>
        <w:t xml:space="preserve">; sin embargo, como ya se mencionó, </w:t>
      </w:r>
      <w:r w:rsidR="009318F0" w:rsidRPr="00746013">
        <w:rPr>
          <w:rFonts w:ascii="Palatino Linotype" w:hAnsi="Palatino Linotype" w:cs="Arial"/>
          <w:b/>
          <w:color w:val="000000" w:themeColor="text1"/>
        </w:rPr>
        <w:t xml:space="preserve">EL SUJETO OBLIGADO </w:t>
      </w:r>
      <w:r w:rsidR="009318F0" w:rsidRPr="00746013">
        <w:rPr>
          <w:rFonts w:ascii="Palatino Linotype" w:hAnsi="Palatino Linotype" w:cs="Arial"/>
          <w:color w:val="000000" w:themeColor="text1"/>
        </w:rPr>
        <w:t>omite referir en que apartado debe ingresar para consular la información de su interés</w:t>
      </w:r>
      <w:r w:rsidR="00EF3256" w:rsidRPr="00746013">
        <w:rPr>
          <w:rFonts w:ascii="Palatino Linotype" w:hAnsi="Palatino Linotype" w:cs="Arial"/>
          <w:color w:val="000000" w:themeColor="text1"/>
        </w:rPr>
        <w:t xml:space="preserve">, para mayor referencia se inserta la siguiente imagen: </w:t>
      </w:r>
    </w:p>
    <w:p w14:paraId="62B9E46A" w14:textId="74EE56DF" w:rsidR="00EF3256" w:rsidRPr="00746013" w:rsidRDefault="00EF3256"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lang w:eastAsia="es-MX"/>
        </w:rPr>
        <w:lastRenderedPageBreak/>
        <w:drawing>
          <wp:inline distT="0" distB="0" distL="0" distR="0" wp14:anchorId="76878FA9" wp14:editId="528D7142">
            <wp:extent cx="5791835" cy="5029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435"/>
                    <a:stretch/>
                  </pic:blipFill>
                  <pic:spPr bwMode="auto">
                    <a:xfrm>
                      <a:off x="0" y="0"/>
                      <a:ext cx="5791835" cy="5029200"/>
                    </a:xfrm>
                    <a:prstGeom prst="rect">
                      <a:avLst/>
                    </a:prstGeom>
                    <a:ln>
                      <a:noFill/>
                    </a:ln>
                    <a:extLst>
                      <a:ext uri="{53640926-AAD7-44D8-BBD7-CCE9431645EC}">
                        <a14:shadowObscured xmlns:a14="http://schemas.microsoft.com/office/drawing/2010/main"/>
                      </a:ext>
                    </a:extLst>
                  </pic:spPr>
                </pic:pic>
              </a:graphicData>
            </a:graphic>
          </wp:inline>
        </w:drawing>
      </w:r>
    </w:p>
    <w:p w14:paraId="63E4EFD3" w14:textId="77777777" w:rsidR="009318F0" w:rsidRPr="00746013" w:rsidRDefault="009318F0" w:rsidP="00007AFD">
      <w:pPr>
        <w:spacing w:line="360" w:lineRule="auto"/>
        <w:jc w:val="both"/>
        <w:rPr>
          <w:rFonts w:ascii="Palatino Linotype" w:hAnsi="Palatino Linotype"/>
          <w:color w:val="000000" w:themeColor="text1"/>
          <w:lang w:eastAsia="es-MX"/>
        </w:rPr>
      </w:pPr>
    </w:p>
    <w:p w14:paraId="22B7AA98" w14:textId="57D622B4" w:rsidR="00EF3256" w:rsidRPr="00746013" w:rsidRDefault="00BC4476" w:rsidP="00007AFD">
      <w:pPr>
        <w:spacing w:line="360" w:lineRule="auto"/>
        <w:jc w:val="both"/>
        <w:rPr>
          <w:rFonts w:ascii="Palatino Linotype" w:hAnsi="Palatino Linotype" w:cs="Arial"/>
          <w:color w:val="000000" w:themeColor="text1"/>
        </w:rPr>
      </w:pPr>
      <w:r w:rsidRPr="00746013">
        <w:rPr>
          <w:rFonts w:ascii="Palatino Linotype" w:hAnsi="Palatino Linotype"/>
          <w:color w:val="000000" w:themeColor="text1"/>
          <w:lang w:eastAsia="es-MX"/>
        </w:rPr>
        <w:t xml:space="preserve">Ahora bien, por cuanto hace al segundo link electrónico proporcionado </w:t>
      </w:r>
      <w:hyperlink r:id="rId19" w:history="1">
        <w:r w:rsidRPr="00746013">
          <w:rPr>
            <w:rStyle w:val="Hipervnculo"/>
            <w:rFonts w:ascii="Palatino Linotype" w:hAnsi="Palatino Linotype" w:cs="Arial"/>
            <w:i/>
          </w:rPr>
          <w:t>https://www.ipomex.org.mx/ipo3/lgt/indice/ZINACANTEPEC/art_92_viii/3.web</w:t>
        </w:r>
      </w:hyperlink>
      <w:r w:rsidRPr="00746013">
        <w:rPr>
          <w:rFonts w:ascii="Palatino Linotype" w:hAnsi="Palatino Linotype" w:cs="Arial"/>
          <w:i/>
          <w:color w:val="000000" w:themeColor="text1"/>
        </w:rPr>
        <w:t xml:space="preserve">, </w:t>
      </w:r>
      <w:r w:rsidR="002126AA" w:rsidRPr="00746013">
        <w:rPr>
          <w:rFonts w:ascii="Palatino Linotype" w:hAnsi="Palatino Linotype" w:cs="Arial"/>
          <w:color w:val="000000" w:themeColor="text1"/>
        </w:rPr>
        <w:t>é</w:t>
      </w:r>
      <w:r w:rsidRPr="00746013">
        <w:rPr>
          <w:rFonts w:ascii="Palatino Linotype" w:hAnsi="Palatino Linotype" w:cs="Arial"/>
          <w:color w:val="000000" w:themeColor="text1"/>
        </w:rPr>
        <w:t xml:space="preserve">ste nos direcciona al directorio de todos los servidores públicos; </w:t>
      </w:r>
      <w:r w:rsidR="002126AA" w:rsidRPr="00746013">
        <w:rPr>
          <w:rFonts w:ascii="Palatino Linotype" w:hAnsi="Palatino Linotype" w:cs="Arial"/>
          <w:color w:val="000000" w:themeColor="text1"/>
        </w:rPr>
        <w:t xml:space="preserve">sin embargo, </w:t>
      </w:r>
      <w:r w:rsidR="009318F0" w:rsidRPr="00746013">
        <w:rPr>
          <w:rFonts w:ascii="Palatino Linotype" w:hAnsi="Palatino Linotype" w:cs="Arial"/>
          <w:color w:val="000000" w:themeColor="text1"/>
        </w:rPr>
        <w:t>del análisis realizado al mismo, se advierte que n</w:t>
      </w:r>
      <w:r w:rsidRPr="00746013">
        <w:rPr>
          <w:rFonts w:ascii="Palatino Linotype" w:hAnsi="Palatino Linotype" w:cs="Arial"/>
          <w:color w:val="000000" w:themeColor="text1"/>
        </w:rPr>
        <w:t xml:space="preserve">o se encuentra visible la Coordinación de Asuntos Indígenas, para mayor referencia se insertan las siguientes imágenes: </w:t>
      </w:r>
    </w:p>
    <w:p w14:paraId="334FACBC" w14:textId="77777777" w:rsidR="00BC4476" w:rsidRPr="00746013" w:rsidRDefault="00BC4476"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color w:val="000000" w:themeColor="text1"/>
          <w:lang w:eastAsia="es-MX"/>
        </w:rPr>
        <w:lastRenderedPageBreak/>
        <w:drawing>
          <wp:inline distT="0" distB="0" distL="0" distR="0" wp14:anchorId="3E1264EA" wp14:editId="2E1C1878">
            <wp:extent cx="5791835" cy="398907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3989070"/>
                    </a:xfrm>
                    <a:prstGeom prst="rect">
                      <a:avLst/>
                    </a:prstGeom>
                  </pic:spPr>
                </pic:pic>
              </a:graphicData>
            </a:graphic>
          </wp:inline>
        </w:drawing>
      </w:r>
    </w:p>
    <w:p w14:paraId="4A8E2AA9" w14:textId="77777777" w:rsidR="00BC4476" w:rsidRPr="00746013" w:rsidRDefault="00BC4476"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color w:val="000000" w:themeColor="text1"/>
          <w:lang w:eastAsia="es-MX"/>
        </w:rPr>
        <w:drawing>
          <wp:inline distT="0" distB="0" distL="0" distR="0" wp14:anchorId="3B6BDDC1" wp14:editId="37212E71">
            <wp:extent cx="5791835" cy="3143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3143250"/>
                    </a:xfrm>
                    <a:prstGeom prst="rect">
                      <a:avLst/>
                    </a:prstGeom>
                  </pic:spPr>
                </pic:pic>
              </a:graphicData>
            </a:graphic>
          </wp:inline>
        </w:drawing>
      </w:r>
    </w:p>
    <w:p w14:paraId="5C9EAA3F" w14:textId="4B0780EB" w:rsidR="00BC4476" w:rsidRPr="00746013" w:rsidRDefault="00BC4476"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color w:val="000000" w:themeColor="text1"/>
          <w:lang w:eastAsia="es-MX"/>
        </w:rPr>
        <w:lastRenderedPageBreak/>
        <w:drawing>
          <wp:inline distT="0" distB="0" distL="0" distR="0" wp14:anchorId="59F122E4" wp14:editId="5831F424">
            <wp:extent cx="5791835" cy="43662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4366260"/>
                    </a:xfrm>
                    <a:prstGeom prst="rect">
                      <a:avLst/>
                    </a:prstGeom>
                  </pic:spPr>
                </pic:pic>
              </a:graphicData>
            </a:graphic>
          </wp:inline>
        </w:drawing>
      </w:r>
      <w:r w:rsidRPr="00746013">
        <w:rPr>
          <w:rFonts w:ascii="Palatino Linotype" w:hAnsi="Palatino Linotype"/>
          <w:noProof/>
          <w:color w:val="000000" w:themeColor="text1"/>
          <w:lang w:eastAsia="es-MX"/>
        </w:rPr>
        <w:drawing>
          <wp:inline distT="0" distB="0" distL="0" distR="0" wp14:anchorId="5C83A95D" wp14:editId="6A92274D">
            <wp:extent cx="5791835" cy="27432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rotWithShape="1">
                    <a:blip r:embed="rId23">
                      <a:extLst>
                        <a:ext uri="{28A0092B-C50C-407E-A947-70E740481C1C}">
                          <a14:useLocalDpi xmlns:a14="http://schemas.microsoft.com/office/drawing/2010/main" val="0"/>
                        </a:ext>
                      </a:extLst>
                    </a:blip>
                    <a:srcRect b="38148"/>
                    <a:stretch/>
                  </pic:blipFill>
                  <pic:spPr bwMode="auto">
                    <a:xfrm>
                      <a:off x="0" y="0"/>
                      <a:ext cx="5791835" cy="2743200"/>
                    </a:xfrm>
                    <a:prstGeom prst="rect">
                      <a:avLst/>
                    </a:prstGeom>
                    <a:ln>
                      <a:noFill/>
                    </a:ln>
                    <a:extLst>
                      <a:ext uri="{53640926-AAD7-44D8-BBD7-CCE9431645EC}">
                        <a14:shadowObscured xmlns:a14="http://schemas.microsoft.com/office/drawing/2010/main"/>
                      </a:ext>
                    </a:extLst>
                  </pic:spPr>
                </pic:pic>
              </a:graphicData>
            </a:graphic>
          </wp:inline>
        </w:drawing>
      </w:r>
      <w:r w:rsidRPr="00746013">
        <w:rPr>
          <w:rFonts w:ascii="Palatino Linotype" w:hAnsi="Palatino Linotype"/>
          <w:noProof/>
          <w:color w:val="000000" w:themeColor="text1"/>
          <w:lang w:eastAsia="es-MX"/>
        </w:rPr>
        <w:lastRenderedPageBreak/>
        <w:drawing>
          <wp:inline distT="0" distB="0" distL="0" distR="0" wp14:anchorId="6204B373" wp14:editId="0E6D3294">
            <wp:extent cx="5791835" cy="36442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3644265"/>
                    </a:xfrm>
                    <a:prstGeom prst="rect">
                      <a:avLst/>
                    </a:prstGeom>
                  </pic:spPr>
                </pic:pic>
              </a:graphicData>
            </a:graphic>
          </wp:inline>
        </w:drawing>
      </w:r>
      <w:r w:rsidRPr="00746013">
        <w:rPr>
          <w:rFonts w:ascii="Palatino Linotype" w:hAnsi="Palatino Linotype"/>
          <w:noProof/>
          <w:color w:val="000000" w:themeColor="text1"/>
          <w:lang w:eastAsia="es-MX"/>
        </w:rPr>
        <w:drawing>
          <wp:inline distT="0" distB="0" distL="0" distR="0" wp14:anchorId="1FB94C96" wp14:editId="644C9581">
            <wp:extent cx="5791835" cy="33464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25">
                      <a:extLst>
                        <a:ext uri="{28A0092B-C50C-407E-A947-70E740481C1C}">
                          <a14:useLocalDpi xmlns:a14="http://schemas.microsoft.com/office/drawing/2010/main" val="0"/>
                        </a:ext>
                      </a:extLst>
                    </a:blip>
                    <a:stretch>
                      <a:fillRect/>
                    </a:stretch>
                  </pic:blipFill>
                  <pic:spPr>
                    <a:xfrm>
                      <a:off x="0" y="0"/>
                      <a:ext cx="5791835" cy="3346450"/>
                    </a:xfrm>
                    <a:prstGeom prst="rect">
                      <a:avLst/>
                    </a:prstGeom>
                  </pic:spPr>
                </pic:pic>
              </a:graphicData>
            </a:graphic>
          </wp:inline>
        </w:drawing>
      </w:r>
      <w:r w:rsidRPr="00746013">
        <w:rPr>
          <w:rFonts w:ascii="Palatino Linotype" w:hAnsi="Palatino Linotype"/>
          <w:noProof/>
          <w:color w:val="000000" w:themeColor="text1"/>
          <w:lang w:eastAsia="es-MX"/>
        </w:rPr>
        <w:lastRenderedPageBreak/>
        <w:drawing>
          <wp:inline distT="0" distB="0" distL="0" distR="0" wp14:anchorId="7A52BF88" wp14:editId="691059BE">
            <wp:extent cx="5791835" cy="34696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Sep-21.PNG"/>
                    <pic:cNvPicPr/>
                  </pic:nvPicPr>
                  <pic:blipFill>
                    <a:blip r:embed="rId26">
                      <a:extLst>
                        <a:ext uri="{28A0092B-C50C-407E-A947-70E740481C1C}">
                          <a14:useLocalDpi xmlns:a14="http://schemas.microsoft.com/office/drawing/2010/main" val="0"/>
                        </a:ext>
                      </a:extLst>
                    </a:blip>
                    <a:stretch>
                      <a:fillRect/>
                    </a:stretch>
                  </pic:blipFill>
                  <pic:spPr>
                    <a:xfrm>
                      <a:off x="0" y="0"/>
                      <a:ext cx="5791835" cy="3469640"/>
                    </a:xfrm>
                    <a:prstGeom prst="rect">
                      <a:avLst/>
                    </a:prstGeom>
                  </pic:spPr>
                </pic:pic>
              </a:graphicData>
            </a:graphic>
          </wp:inline>
        </w:drawing>
      </w:r>
    </w:p>
    <w:p w14:paraId="5CBA5F45" w14:textId="77777777" w:rsidR="00BC4476" w:rsidRPr="00746013" w:rsidRDefault="00BC4476" w:rsidP="00007AFD">
      <w:pPr>
        <w:spacing w:line="360" w:lineRule="auto"/>
        <w:jc w:val="both"/>
        <w:rPr>
          <w:rFonts w:ascii="Palatino Linotype" w:hAnsi="Palatino Linotype"/>
          <w:color w:val="000000" w:themeColor="text1"/>
          <w:lang w:eastAsia="es-MX"/>
        </w:rPr>
      </w:pPr>
    </w:p>
    <w:p w14:paraId="46A8A833" w14:textId="77777777" w:rsidR="00BB6164" w:rsidRPr="00746013" w:rsidRDefault="00BB6164" w:rsidP="00BB6164">
      <w:pPr>
        <w:spacing w:line="360" w:lineRule="auto"/>
        <w:jc w:val="both"/>
        <w:rPr>
          <w:rFonts w:ascii="Palatino Linotype" w:hAnsi="Palatino Linotype" w:cs="Arial"/>
          <w:lang w:val="es-ES" w:eastAsia="es-MX"/>
        </w:rPr>
      </w:pPr>
      <w:r w:rsidRPr="00746013">
        <w:rPr>
          <w:rFonts w:ascii="Palatino Linotype" w:hAnsi="Palatino Linotype" w:cs="Arial"/>
          <w:lang w:val="es-ES" w:eastAsia="es-MX"/>
        </w:rPr>
        <w:t xml:space="preserve">Derivado de lo anterior, es importante señalar que el artículo 11 de la Ley de Transparencia local, en la generación, publicación y entrega de la información se deberá de garantizar que ésta </w:t>
      </w:r>
      <w:r w:rsidRPr="00746013">
        <w:rPr>
          <w:rFonts w:ascii="Palatino Linotype" w:hAnsi="Palatino Linotype" w:cs="Arial"/>
          <w:b/>
          <w:lang w:val="es-ES" w:eastAsia="es-MX"/>
        </w:rPr>
        <w:t>sea accesible</w:t>
      </w:r>
      <w:r w:rsidRPr="00746013">
        <w:rPr>
          <w:rFonts w:ascii="Palatino Linotype" w:hAnsi="Palatino Linotype" w:cs="Arial"/>
          <w:lang w:val="es-ES" w:eastAsia="es-MX"/>
        </w:rPr>
        <w:t xml:space="preserve">, completa, congruente, verificable, veraz, integral, oportuna, expedita, sujeta a un régimen de excepciones y actualizada. </w:t>
      </w:r>
    </w:p>
    <w:p w14:paraId="4F497CB3" w14:textId="77777777" w:rsidR="00BB6164" w:rsidRPr="00746013" w:rsidRDefault="00BB6164" w:rsidP="00BB6164">
      <w:pPr>
        <w:spacing w:line="360" w:lineRule="auto"/>
        <w:jc w:val="both"/>
        <w:rPr>
          <w:rFonts w:ascii="Palatino Linotype" w:hAnsi="Palatino Linotype" w:cs="Arial"/>
          <w:lang w:val="es-ES" w:eastAsia="es-MX"/>
        </w:rPr>
      </w:pPr>
    </w:p>
    <w:p w14:paraId="5141C681" w14:textId="77777777" w:rsidR="00BB6164" w:rsidRPr="00746013" w:rsidRDefault="00BB6164" w:rsidP="00BB6164">
      <w:pPr>
        <w:spacing w:line="360" w:lineRule="auto"/>
        <w:jc w:val="both"/>
        <w:rPr>
          <w:rFonts w:ascii="Palatino Linotype" w:hAnsi="Palatino Linotype" w:cs="Arial"/>
          <w:lang w:val="es-ES" w:eastAsia="es-MX"/>
        </w:rPr>
      </w:pPr>
      <w:r w:rsidRPr="00746013">
        <w:rPr>
          <w:rFonts w:ascii="Palatino Linotype" w:hAnsi="Palatino Linotype" w:cs="Arial"/>
          <w:lang w:val="es-ES" w:eastAsia="es-MX"/>
        </w:rPr>
        <w:t xml:space="preserve">Po lo que, en términos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la información de remuneraciones corresponde a una obligación de transparencia común que deberá de </w:t>
      </w:r>
      <w:r w:rsidRPr="00746013">
        <w:rPr>
          <w:rFonts w:ascii="Palatino Linotype" w:hAnsi="Palatino Linotype" w:cs="Arial"/>
          <w:lang w:val="es-ES" w:eastAsia="es-MX"/>
        </w:rPr>
        <w:lastRenderedPageBreak/>
        <w:t>ser actualizada, luego entonces, se advierte que su portal IPOMEX se encuentra inaccesible, generando una afectación de derechos a los particulares.</w:t>
      </w:r>
    </w:p>
    <w:p w14:paraId="636916C8" w14:textId="77777777" w:rsidR="00BB6164" w:rsidRPr="00746013" w:rsidRDefault="00BB6164" w:rsidP="00BB6164">
      <w:pPr>
        <w:spacing w:line="360" w:lineRule="auto"/>
        <w:jc w:val="both"/>
        <w:rPr>
          <w:rFonts w:ascii="Palatino Linotype" w:hAnsi="Palatino Linotype" w:cs="Arial"/>
          <w:lang w:val="es-ES" w:eastAsia="es-MX"/>
        </w:rPr>
      </w:pPr>
    </w:p>
    <w:p w14:paraId="519BE147" w14:textId="77777777" w:rsidR="00BB6164" w:rsidRPr="00746013" w:rsidRDefault="00BB6164" w:rsidP="00BB6164">
      <w:pPr>
        <w:spacing w:line="360" w:lineRule="auto"/>
        <w:jc w:val="both"/>
        <w:rPr>
          <w:rFonts w:ascii="Palatino Linotype" w:hAnsi="Palatino Linotype" w:cs="Arial"/>
          <w:lang w:val="es-ES" w:eastAsia="es-MX"/>
        </w:rPr>
      </w:pPr>
      <w:r w:rsidRPr="00746013">
        <w:rPr>
          <w:rFonts w:ascii="Palatino Linotype" w:hAnsi="Palatino Linotype" w:cs="Arial"/>
          <w:lang w:val="es-ES" w:eastAsia="es-MX"/>
        </w:rPr>
        <w:t>Luego entonces, resulta procedente girar vista al Titular de la Dirección General Jurídica y de Verificación, de conformidad con el artículo 23, fracción XIV del Reglamento Interior del Instituto de Transparencia y Acceso a la Información Pública del Estado de México y Municipios a fin de que determine lo conducente.</w:t>
      </w:r>
    </w:p>
    <w:p w14:paraId="641E4CD6" w14:textId="77777777" w:rsidR="00BB6164" w:rsidRPr="00746013" w:rsidRDefault="00BB6164" w:rsidP="00BB6164">
      <w:pPr>
        <w:spacing w:line="360" w:lineRule="auto"/>
        <w:jc w:val="both"/>
        <w:rPr>
          <w:rFonts w:ascii="Palatino Linotype" w:hAnsi="Palatino Linotype"/>
          <w:color w:val="000000" w:themeColor="text1"/>
          <w:lang w:eastAsia="es-MX"/>
        </w:rPr>
      </w:pPr>
    </w:p>
    <w:p w14:paraId="7976AB18" w14:textId="77777777" w:rsidR="00BB6164" w:rsidRPr="00746013" w:rsidRDefault="00BB6164" w:rsidP="00BB6164">
      <w:pPr>
        <w:spacing w:line="360" w:lineRule="auto"/>
        <w:jc w:val="both"/>
        <w:rPr>
          <w:rFonts w:ascii="Palatino Linotype" w:hAnsi="Palatino Linotype"/>
          <w:color w:val="000000" w:themeColor="text1"/>
          <w:lang w:eastAsia="es-MX"/>
        </w:rPr>
      </w:pPr>
      <w:r w:rsidRPr="00746013">
        <w:rPr>
          <w:rFonts w:ascii="Palatino Linotype" w:hAnsi="Palatino Linotype"/>
          <w:color w:val="000000" w:themeColor="text1"/>
          <w:lang w:eastAsia="es-MX"/>
        </w:rPr>
        <w:t>Por otro lado, no se omite comentar que del Acta de la Primera Sesión Ordinaria de Cabildo de fecha uno de enero de dos mil veintidós</w:t>
      </w:r>
      <w:r w:rsidRPr="00746013">
        <w:rPr>
          <w:rStyle w:val="Refdenotaalpie"/>
          <w:rFonts w:ascii="Palatino Linotype" w:hAnsi="Palatino Linotype"/>
          <w:color w:val="000000" w:themeColor="text1"/>
          <w:lang w:eastAsia="es-MX"/>
        </w:rPr>
        <w:footnoteReference w:id="2"/>
      </w:r>
      <w:r w:rsidRPr="00746013">
        <w:rPr>
          <w:rFonts w:ascii="Palatino Linotype" w:hAnsi="Palatino Linotype"/>
          <w:color w:val="000000" w:themeColor="text1"/>
          <w:lang w:eastAsia="es-MX"/>
        </w:rPr>
        <w:t xml:space="preserve"> se advierte que se autorizaron los nombramientos de los titulares de las dependencias generales y auxiliares y equivalentes de la administración pública municipal; entre los cuales se observa el de la servidora pública referida en la solicitud como Coordinadora de Asuntos Indígenas; para mayor referencia se inserta la siguiente imagen: </w:t>
      </w:r>
    </w:p>
    <w:p w14:paraId="75891209" w14:textId="77777777" w:rsidR="00BB6164" w:rsidRPr="00746013" w:rsidRDefault="00BB6164" w:rsidP="00007AFD">
      <w:pPr>
        <w:spacing w:line="360" w:lineRule="auto"/>
        <w:jc w:val="both"/>
        <w:rPr>
          <w:rFonts w:ascii="Palatino Linotype" w:hAnsi="Palatino Linotype"/>
          <w:color w:val="000000" w:themeColor="text1"/>
          <w:lang w:eastAsia="es-MX"/>
        </w:rPr>
      </w:pPr>
    </w:p>
    <w:p w14:paraId="0ACA9B54" w14:textId="6664DDD3" w:rsidR="003B402D" w:rsidRPr="00746013" w:rsidRDefault="003B402D"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color w:val="000000" w:themeColor="text1"/>
          <w:lang w:eastAsia="es-MX"/>
        </w:rPr>
        <w:drawing>
          <wp:inline distT="0" distB="0" distL="0" distR="0" wp14:anchorId="469EC995" wp14:editId="3D82D232">
            <wp:extent cx="5791835" cy="779171"/>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PNG"/>
                    <pic:cNvPicPr/>
                  </pic:nvPicPr>
                  <pic:blipFill rotWithShape="1">
                    <a:blip r:embed="rId27">
                      <a:extLst>
                        <a:ext uri="{28A0092B-C50C-407E-A947-70E740481C1C}">
                          <a14:useLocalDpi xmlns:a14="http://schemas.microsoft.com/office/drawing/2010/main" val="0"/>
                        </a:ext>
                      </a:extLst>
                    </a:blip>
                    <a:srcRect b="72222"/>
                    <a:stretch/>
                  </pic:blipFill>
                  <pic:spPr bwMode="auto">
                    <a:xfrm>
                      <a:off x="0" y="0"/>
                      <a:ext cx="5835894" cy="785098"/>
                    </a:xfrm>
                    <a:prstGeom prst="rect">
                      <a:avLst/>
                    </a:prstGeom>
                    <a:ln>
                      <a:noFill/>
                    </a:ln>
                    <a:extLst>
                      <a:ext uri="{53640926-AAD7-44D8-BBD7-CCE9431645EC}">
                        <a14:shadowObscured xmlns:a14="http://schemas.microsoft.com/office/drawing/2010/main"/>
                      </a:ext>
                    </a:extLst>
                  </pic:spPr>
                </pic:pic>
              </a:graphicData>
            </a:graphic>
          </wp:inline>
        </w:drawing>
      </w:r>
    </w:p>
    <w:p w14:paraId="14192A95" w14:textId="0045B876" w:rsidR="003B402D" w:rsidRPr="00746013" w:rsidRDefault="003B402D" w:rsidP="00007AFD">
      <w:pPr>
        <w:spacing w:line="360" w:lineRule="auto"/>
        <w:jc w:val="both"/>
        <w:rPr>
          <w:rFonts w:ascii="Palatino Linotype" w:hAnsi="Palatino Linotype"/>
          <w:color w:val="000000" w:themeColor="text1"/>
          <w:lang w:eastAsia="es-MX"/>
        </w:rPr>
      </w:pPr>
      <w:r w:rsidRPr="00746013">
        <w:rPr>
          <w:rFonts w:ascii="Palatino Linotype" w:hAnsi="Palatino Linotype"/>
          <w:noProof/>
          <w:lang w:eastAsia="es-MX"/>
        </w:rPr>
        <w:drawing>
          <wp:inline distT="0" distB="0" distL="0" distR="0" wp14:anchorId="0DC24343" wp14:editId="747FCB68">
            <wp:extent cx="5649178" cy="262890"/>
            <wp:effectExtent l="0" t="0" r="889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5774" cy="271108"/>
                    </a:xfrm>
                    <a:prstGeom prst="rect">
                      <a:avLst/>
                    </a:prstGeom>
                  </pic:spPr>
                </pic:pic>
              </a:graphicData>
            </a:graphic>
          </wp:inline>
        </w:drawing>
      </w:r>
    </w:p>
    <w:p w14:paraId="7188A172" w14:textId="77777777" w:rsidR="003B402D" w:rsidRPr="00746013" w:rsidRDefault="003B402D" w:rsidP="00007AFD">
      <w:pPr>
        <w:spacing w:line="360" w:lineRule="auto"/>
        <w:jc w:val="both"/>
        <w:rPr>
          <w:rFonts w:ascii="Palatino Linotype" w:hAnsi="Palatino Linotype"/>
          <w:color w:val="000000" w:themeColor="text1"/>
          <w:lang w:eastAsia="es-MX"/>
        </w:rPr>
      </w:pPr>
    </w:p>
    <w:p w14:paraId="5DB9F3FC" w14:textId="0B232DE1" w:rsidR="009318F0" w:rsidRPr="00746013" w:rsidRDefault="003B402D" w:rsidP="00007AFD">
      <w:pPr>
        <w:spacing w:line="360" w:lineRule="auto"/>
        <w:jc w:val="both"/>
        <w:rPr>
          <w:rFonts w:ascii="Palatino Linotype" w:eastAsia="Calibri" w:hAnsi="Palatino Linotype" w:cs="Arial"/>
          <w:color w:val="000000"/>
          <w:lang w:eastAsia="en-US"/>
        </w:rPr>
      </w:pPr>
      <w:r w:rsidRPr="00746013">
        <w:rPr>
          <w:rFonts w:ascii="Palatino Linotype" w:hAnsi="Palatino Linotype"/>
          <w:color w:val="000000" w:themeColor="text1"/>
          <w:lang w:eastAsia="es-MX"/>
        </w:rPr>
        <w:t xml:space="preserve">Una vez precisado lo anterior, </w:t>
      </w:r>
      <w:r w:rsidR="009318F0" w:rsidRPr="00746013">
        <w:rPr>
          <w:rFonts w:ascii="Palatino Linotype" w:eastAsia="Calibri" w:hAnsi="Palatino Linotype"/>
          <w:lang w:eastAsia="es-MX"/>
        </w:rPr>
        <w:t xml:space="preserve">debemos mencionar que </w:t>
      </w:r>
      <w:r w:rsidR="009318F0" w:rsidRPr="00746013">
        <w:rPr>
          <w:rFonts w:ascii="Palatino Linotype" w:eastAsia="Calibri" w:hAnsi="Palatino Linotype"/>
          <w:lang w:eastAsia="en-US"/>
        </w:rPr>
        <w:t xml:space="preserve">para tener por satisfecho </w:t>
      </w:r>
      <w:r w:rsidR="009318F0" w:rsidRPr="00746013">
        <w:rPr>
          <w:rFonts w:ascii="Palatino Linotype" w:eastAsia="Calibri" w:hAnsi="Palatino Linotype" w:cs="Arial"/>
          <w:color w:val="000000"/>
          <w:lang w:eastAsia="en-US"/>
        </w:rPr>
        <w:t xml:space="preserve">el derecho de acceso a la información pública implica que cualquier persona conozca la </w:t>
      </w:r>
      <w:r w:rsidR="009318F0" w:rsidRPr="00746013">
        <w:rPr>
          <w:rFonts w:ascii="Palatino Linotype" w:eastAsia="Calibri" w:hAnsi="Palatino Linotype" w:cs="Arial"/>
          <w:color w:val="000000"/>
          <w:lang w:eastAsia="en-US"/>
        </w:rPr>
        <w:lastRenderedPageBreak/>
        <w:t>información contenida en los documentos que se encuentren en los archivos de los Sujetos Obligados.</w:t>
      </w:r>
    </w:p>
    <w:p w14:paraId="41D1EDAD" w14:textId="77777777" w:rsidR="009318F0" w:rsidRPr="00746013" w:rsidRDefault="009318F0" w:rsidP="00007AFD">
      <w:pPr>
        <w:spacing w:line="360" w:lineRule="auto"/>
        <w:jc w:val="both"/>
        <w:rPr>
          <w:rFonts w:ascii="Palatino Linotype" w:eastAsia="Calibri" w:hAnsi="Palatino Linotype"/>
          <w:lang w:eastAsia="en-US"/>
        </w:rPr>
      </w:pPr>
    </w:p>
    <w:p w14:paraId="2D97EB9A" w14:textId="77777777" w:rsidR="009318F0" w:rsidRPr="00746013" w:rsidRDefault="009318F0" w:rsidP="00007AFD">
      <w:pPr>
        <w:spacing w:line="360" w:lineRule="auto"/>
        <w:jc w:val="both"/>
        <w:rPr>
          <w:rFonts w:ascii="Palatino Linotype" w:eastAsia="Calibri" w:hAnsi="Palatino Linotype" w:cs="Arial"/>
          <w:color w:val="000000"/>
          <w:lang w:eastAsia="en-US"/>
        </w:rPr>
      </w:pPr>
      <w:r w:rsidRPr="00746013">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746013">
        <w:rPr>
          <w:rFonts w:ascii="Palatino Linotype" w:eastAsia="Calibri" w:hAnsi="Palatino Linotype" w:cs="Arial"/>
          <w:bCs/>
          <w:color w:val="000000"/>
          <w:lang w:eastAsia="en-US"/>
        </w:rPr>
        <w:t>de la Ley de Transparencia y Acceso a la Información Pública del Estado de México y Municipios</w:t>
      </w:r>
      <w:r w:rsidRPr="00746013">
        <w:rPr>
          <w:rFonts w:ascii="Palatino Linotype" w:eastAsia="Calibri" w:hAnsi="Palatino Linotype" w:cs="Arial"/>
          <w:color w:val="000000"/>
          <w:lang w:eastAsia="en-US"/>
        </w:rPr>
        <w:t>:</w:t>
      </w:r>
    </w:p>
    <w:p w14:paraId="3836400C" w14:textId="77777777" w:rsidR="009318F0" w:rsidRPr="00746013" w:rsidRDefault="009318F0" w:rsidP="002126AA">
      <w:pPr>
        <w:jc w:val="both"/>
        <w:rPr>
          <w:rFonts w:ascii="Palatino Linotype" w:eastAsia="Calibri" w:hAnsi="Palatino Linotype" w:cs="Arial"/>
          <w:color w:val="000000"/>
          <w:lang w:eastAsia="en-US"/>
        </w:rPr>
      </w:pPr>
      <w:r w:rsidRPr="00746013">
        <w:rPr>
          <w:rFonts w:ascii="Palatino Linotype" w:eastAsia="Calibri" w:hAnsi="Palatino Linotype" w:cs="Arial"/>
          <w:color w:val="000000"/>
          <w:lang w:eastAsia="en-US"/>
        </w:rPr>
        <w:tab/>
      </w:r>
    </w:p>
    <w:p w14:paraId="1443E2AE"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
          <w:bCs/>
          <w:i/>
          <w:color w:val="000000"/>
          <w:sz w:val="22"/>
          <w:szCs w:val="22"/>
          <w:lang w:eastAsia="en-US"/>
        </w:rPr>
        <w:t xml:space="preserve">“Artículo 3. </w:t>
      </w:r>
      <w:r w:rsidRPr="00746013">
        <w:rPr>
          <w:rFonts w:ascii="Palatino Linotype" w:eastAsia="Calibri" w:hAnsi="Palatino Linotype" w:cs="Arial"/>
          <w:bCs/>
          <w:i/>
          <w:color w:val="000000"/>
          <w:sz w:val="22"/>
          <w:szCs w:val="22"/>
          <w:u w:val="single"/>
          <w:lang w:eastAsia="en-US"/>
        </w:rPr>
        <w:t>Para los efectos de la presente Ley se entenderá por</w:t>
      </w:r>
      <w:r w:rsidRPr="00746013">
        <w:rPr>
          <w:rFonts w:ascii="Palatino Linotype" w:eastAsia="Calibri" w:hAnsi="Palatino Linotype" w:cs="Arial"/>
          <w:bCs/>
          <w:i/>
          <w:color w:val="000000"/>
          <w:sz w:val="22"/>
          <w:szCs w:val="22"/>
          <w:lang w:eastAsia="en-US"/>
        </w:rPr>
        <w:t>:</w:t>
      </w:r>
    </w:p>
    <w:p w14:paraId="0B5BEA48" w14:textId="77777777" w:rsidR="009318F0" w:rsidRPr="00746013" w:rsidRDefault="009318F0" w:rsidP="002126AA">
      <w:pPr>
        <w:ind w:left="851" w:right="899"/>
        <w:jc w:val="both"/>
        <w:rPr>
          <w:rFonts w:ascii="Palatino Linotype" w:eastAsia="Calibri" w:hAnsi="Palatino Linotype" w:cs="Arial"/>
          <w:i/>
          <w:sz w:val="22"/>
          <w:szCs w:val="22"/>
          <w:lang w:eastAsia="en-US"/>
        </w:rPr>
      </w:pPr>
      <w:r w:rsidRPr="00746013">
        <w:rPr>
          <w:rFonts w:ascii="Palatino Linotype" w:eastAsia="Calibri" w:hAnsi="Palatino Linotype" w:cs="Arial"/>
          <w:i/>
          <w:sz w:val="22"/>
          <w:szCs w:val="22"/>
          <w:lang w:eastAsia="en-US"/>
        </w:rPr>
        <w:t>…</w:t>
      </w:r>
    </w:p>
    <w:p w14:paraId="6037810E"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
          <w:bCs/>
          <w:i/>
          <w:color w:val="000000"/>
          <w:sz w:val="22"/>
          <w:szCs w:val="22"/>
          <w:lang w:eastAsia="en-US"/>
        </w:rPr>
        <w:t xml:space="preserve">XI. </w:t>
      </w:r>
      <w:r w:rsidRPr="00746013">
        <w:rPr>
          <w:rFonts w:ascii="Palatino Linotype" w:eastAsia="Calibri" w:hAnsi="Palatino Linotype" w:cs="Arial"/>
          <w:b/>
          <w:bCs/>
          <w:i/>
          <w:color w:val="000000"/>
          <w:sz w:val="22"/>
          <w:szCs w:val="22"/>
          <w:u w:val="single"/>
          <w:lang w:eastAsia="en-US"/>
        </w:rPr>
        <w:t>Documento</w:t>
      </w:r>
      <w:r w:rsidRPr="00746013">
        <w:rPr>
          <w:rFonts w:ascii="Palatino Linotype" w:eastAsia="Calibri" w:hAnsi="Palatino Linotype" w:cs="Arial"/>
          <w:b/>
          <w:bCs/>
          <w:i/>
          <w:color w:val="000000"/>
          <w:sz w:val="22"/>
          <w:szCs w:val="22"/>
          <w:lang w:eastAsia="en-US"/>
        </w:rPr>
        <w:t xml:space="preserve">: </w:t>
      </w:r>
      <w:r w:rsidRPr="00746013">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C5ED911" w14:textId="77777777" w:rsidR="009318F0" w:rsidRPr="00746013" w:rsidRDefault="009318F0" w:rsidP="002126AA">
      <w:pPr>
        <w:ind w:left="851" w:right="899"/>
        <w:jc w:val="both"/>
        <w:rPr>
          <w:rFonts w:ascii="Palatino Linotype" w:eastAsia="Calibri" w:hAnsi="Palatino Linotype" w:cs="Arial"/>
          <w:bCs/>
          <w:i/>
          <w:color w:val="000000"/>
          <w:sz w:val="22"/>
          <w:szCs w:val="22"/>
          <w:lang w:eastAsia="en-US"/>
        </w:rPr>
      </w:pPr>
      <w:r w:rsidRPr="00746013">
        <w:rPr>
          <w:rFonts w:ascii="Palatino Linotype" w:eastAsia="Calibri" w:hAnsi="Palatino Linotype" w:cs="Arial"/>
          <w:b/>
          <w:bCs/>
          <w:i/>
          <w:color w:val="000000"/>
          <w:sz w:val="22"/>
          <w:szCs w:val="22"/>
          <w:lang w:eastAsia="en-US"/>
        </w:rPr>
        <w:t>XII. Documento electrónico:</w:t>
      </w:r>
      <w:r w:rsidRPr="00746013">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DBA38FD"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lang w:eastAsia="en-US"/>
        </w:rPr>
        <w:t>…</w:t>
      </w:r>
    </w:p>
    <w:p w14:paraId="1C293D9F" w14:textId="77777777" w:rsidR="009318F0" w:rsidRPr="00746013" w:rsidRDefault="009318F0" w:rsidP="002126AA">
      <w:pPr>
        <w:ind w:left="851" w:right="899"/>
        <w:jc w:val="both"/>
        <w:rPr>
          <w:rFonts w:ascii="Palatino Linotype" w:eastAsia="Calibri" w:hAnsi="Palatino Linotype" w:cs="Arial"/>
          <w:bCs/>
          <w:i/>
          <w:color w:val="000000"/>
          <w:sz w:val="22"/>
          <w:szCs w:val="22"/>
          <w:lang w:eastAsia="en-US"/>
        </w:rPr>
      </w:pPr>
      <w:r w:rsidRPr="00746013">
        <w:rPr>
          <w:rFonts w:ascii="Palatino Linotype" w:eastAsia="Calibri" w:hAnsi="Palatino Linotype" w:cs="Arial"/>
          <w:b/>
          <w:bCs/>
          <w:i/>
          <w:color w:val="000000"/>
          <w:sz w:val="22"/>
          <w:szCs w:val="22"/>
          <w:lang w:eastAsia="en-US"/>
        </w:rPr>
        <w:t xml:space="preserve">Artículo 4. </w:t>
      </w:r>
      <w:r w:rsidRPr="00746013">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746013">
        <w:rPr>
          <w:rFonts w:ascii="Palatino Linotype" w:eastAsia="Calibri" w:hAnsi="Palatino Linotype" w:cs="Arial"/>
          <w:bCs/>
          <w:i/>
          <w:color w:val="000000"/>
          <w:sz w:val="22"/>
          <w:szCs w:val="22"/>
          <w:lang w:eastAsia="en-US"/>
        </w:rPr>
        <w:t>, sin necesidad de acreditar personalidad ni interés jurídico.</w:t>
      </w:r>
    </w:p>
    <w:p w14:paraId="752DAC0A"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u w:val="single"/>
          <w:lang w:eastAsia="en-U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46013">
        <w:rPr>
          <w:rFonts w:ascii="Palatino Linotype" w:eastAsia="Calibri" w:hAnsi="Palatino Linotype" w:cs="Arial"/>
          <w:i/>
          <w:color w:val="000000"/>
          <w:sz w:val="22"/>
          <w:szCs w:val="22"/>
          <w:lang w:eastAsia="en-US"/>
        </w:rPr>
        <w:t xml:space="preserve"> Solo podrá ser clasificada excepcionalmente como </w:t>
      </w:r>
      <w:r w:rsidRPr="00746013">
        <w:rPr>
          <w:rFonts w:ascii="Palatino Linotype" w:eastAsia="Calibri" w:hAnsi="Palatino Linotype" w:cs="Arial"/>
          <w:i/>
          <w:color w:val="000000"/>
          <w:sz w:val="22"/>
          <w:szCs w:val="22"/>
          <w:lang w:eastAsia="en-US"/>
        </w:rPr>
        <w:lastRenderedPageBreak/>
        <w:t>reservada temporalmente por razones de interés público, en los términos de las causas legítimas y estrictamente necesarias previstas por esta Ley.</w:t>
      </w:r>
    </w:p>
    <w:p w14:paraId="742DED12"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14:paraId="20ECCC0B"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
          <w:bCs/>
          <w:i/>
          <w:color w:val="000000"/>
          <w:sz w:val="22"/>
          <w:szCs w:val="22"/>
          <w:lang w:eastAsia="en-US"/>
        </w:rPr>
        <w:t xml:space="preserve">Artículo 12. </w:t>
      </w:r>
      <w:r w:rsidRPr="00746013">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14:paraId="375C8941"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746013">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740A527C"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lang w:eastAsia="en-US"/>
        </w:rPr>
        <w:t>…</w:t>
      </w:r>
    </w:p>
    <w:p w14:paraId="4B0B5103"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
          <w:bCs/>
          <w:i/>
          <w:color w:val="000000"/>
          <w:sz w:val="22"/>
          <w:szCs w:val="22"/>
          <w:lang w:eastAsia="en-US"/>
        </w:rPr>
        <w:t xml:space="preserve">Artículo 24. </w:t>
      </w:r>
      <w:r w:rsidRPr="00746013">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14:paraId="0C2FC492"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Cs/>
          <w:i/>
          <w:color w:val="000000"/>
          <w:sz w:val="22"/>
          <w:szCs w:val="22"/>
          <w:lang w:eastAsia="en-US"/>
        </w:rPr>
        <w:t>..</w:t>
      </w:r>
      <w:r w:rsidRPr="00746013">
        <w:rPr>
          <w:rFonts w:ascii="Palatino Linotype" w:eastAsia="Calibri" w:hAnsi="Palatino Linotype" w:cs="Arial"/>
          <w:i/>
          <w:color w:val="000000"/>
          <w:sz w:val="22"/>
          <w:szCs w:val="22"/>
          <w:lang w:eastAsia="en-US"/>
        </w:rPr>
        <w:t>.</w:t>
      </w:r>
    </w:p>
    <w:p w14:paraId="1F94DEC5" w14:textId="77777777" w:rsidR="009318F0" w:rsidRPr="00746013" w:rsidRDefault="009318F0" w:rsidP="002126AA">
      <w:pPr>
        <w:ind w:left="851" w:right="899"/>
        <w:jc w:val="both"/>
        <w:rPr>
          <w:rFonts w:ascii="Palatino Linotype" w:eastAsia="Calibri" w:hAnsi="Palatino Linotype" w:cs="Arial"/>
          <w:bCs/>
          <w:i/>
          <w:color w:val="000000"/>
          <w:sz w:val="22"/>
          <w:szCs w:val="22"/>
          <w:lang w:eastAsia="en-US"/>
        </w:rPr>
      </w:pPr>
      <w:r w:rsidRPr="00746013">
        <w:rPr>
          <w:rFonts w:ascii="Palatino Linotype" w:eastAsia="Calibri" w:hAnsi="Palatino Linotype" w:cs="Arial"/>
          <w:b/>
          <w:bCs/>
          <w:i/>
          <w:color w:val="000000"/>
          <w:sz w:val="22"/>
          <w:szCs w:val="22"/>
          <w:lang w:eastAsia="en-US"/>
        </w:rPr>
        <w:t>IX.</w:t>
      </w:r>
      <w:r w:rsidRPr="00746013">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14:paraId="2D32FB37" w14:textId="77777777" w:rsidR="009318F0" w:rsidRPr="00746013" w:rsidRDefault="009318F0" w:rsidP="002126AA">
      <w:pPr>
        <w:ind w:left="851" w:right="899"/>
        <w:jc w:val="both"/>
        <w:rPr>
          <w:rFonts w:ascii="Palatino Linotype" w:eastAsia="Calibri" w:hAnsi="Palatino Linotype" w:cs="Arial"/>
          <w:bCs/>
          <w:i/>
          <w:color w:val="000000"/>
          <w:sz w:val="22"/>
          <w:szCs w:val="22"/>
          <w:lang w:eastAsia="en-US"/>
        </w:rPr>
      </w:pPr>
      <w:r w:rsidRPr="00746013">
        <w:rPr>
          <w:rFonts w:ascii="Palatino Linotype" w:eastAsia="Calibri" w:hAnsi="Palatino Linotype" w:cs="Arial"/>
          <w:b/>
          <w:bCs/>
          <w:i/>
          <w:color w:val="000000"/>
          <w:sz w:val="22"/>
          <w:szCs w:val="22"/>
          <w:lang w:eastAsia="en-US"/>
        </w:rPr>
        <w:t>…</w:t>
      </w:r>
    </w:p>
    <w:p w14:paraId="17DC4A0B" w14:textId="77777777" w:rsidR="009318F0" w:rsidRPr="00746013" w:rsidRDefault="009318F0" w:rsidP="002126AA">
      <w:pPr>
        <w:ind w:left="851" w:right="899"/>
        <w:jc w:val="both"/>
        <w:rPr>
          <w:rFonts w:ascii="Palatino Linotype" w:eastAsia="Calibri" w:hAnsi="Palatino Linotype" w:cs="Arial"/>
          <w:bCs/>
          <w:i/>
          <w:color w:val="000000"/>
          <w:sz w:val="22"/>
          <w:szCs w:val="22"/>
          <w:lang w:eastAsia="en-US"/>
        </w:rPr>
      </w:pPr>
      <w:r w:rsidRPr="00746013">
        <w:rPr>
          <w:rFonts w:ascii="Palatino Linotype" w:eastAsia="Calibri" w:hAnsi="Palatino Linotype" w:cs="Arial"/>
          <w:b/>
          <w:bCs/>
          <w:i/>
          <w:color w:val="000000"/>
          <w:sz w:val="22"/>
          <w:szCs w:val="22"/>
          <w:lang w:eastAsia="en-US"/>
        </w:rPr>
        <w:t>XI.</w:t>
      </w:r>
      <w:r w:rsidRPr="00746013">
        <w:rPr>
          <w:rFonts w:ascii="Palatino Linotype" w:eastAsia="Calibri" w:hAnsi="Palatino Linotype" w:cs="Arial"/>
          <w:bCs/>
          <w:i/>
          <w:color w:val="000000"/>
          <w:sz w:val="22"/>
          <w:szCs w:val="22"/>
          <w:lang w:eastAsia="en-US"/>
        </w:rPr>
        <w:t xml:space="preserve"> </w:t>
      </w:r>
      <w:r w:rsidRPr="00746013">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14:paraId="79115266"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bCs/>
          <w:i/>
          <w:color w:val="000000"/>
          <w:sz w:val="22"/>
          <w:szCs w:val="22"/>
          <w:lang w:eastAsia="en-US"/>
        </w:rPr>
        <w:t>…</w:t>
      </w:r>
    </w:p>
    <w:p w14:paraId="2892FB0F" w14:textId="77777777" w:rsidR="009318F0" w:rsidRPr="00746013" w:rsidRDefault="009318F0" w:rsidP="002126AA">
      <w:pPr>
        <w:ind w:left="851" w:right="899"/>
        <w:jc w:val="both"/>
        <w:rPr>
          <w:rFonts w:ascii="Palatino Linotype" w:eastAsia="Calibri" w:hAnsi="Palatino Linotype" w:cs="Arial"/>
          <w:i/>
          <w:color w:val="000000"/>
          <w:sz w:val="22"/>
          <w:szCs w:val="22"/>
          <w:lang w:eastAsia="en-US"/>
        </w:rPr>
      </w:pPr>
      <w:r w:rsidRPr="00746013">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14:paraId="29B6266C" w14:textId="77777777" w:rsidR="009318F0" w:rsidRPr="00746013" w:rsidRDefault="009318F0" w:rsidP="002126AA">
      <w:pPr>
        <w:ind w:left="851" w:right="899"/>
        <w:jc w:val="both"/>
        <w:rPr>
          <w:rFonts w:ascii="Palatino Linotype" w:eastAsia="Calibri" w:hAnsi="Palatino Linotype" w:cs="Arial"/>
          <w:i/>
          <w:color w:val="000000"/>
          <w:sz w:val="22"/>
          <w:szCs w:val="22"/>
          <w:u w:val="single"/>
          <w:lang w:eastAsia="en-US"/>
        </w:rPr>
      </w:pPr>
      <w:r w:rsidRPr="00746013">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14:paraId="4BECCB02" w14:textId="77777777" w:rsidR="009318F0" w:rsidRPr="00746013" w:rsidRDefault="009318F0" w:rsidP="002126AA">
      <w:pPr>
        <w:ind w:left="851" w:right="851"/>
        <w:jc w:val="both"/>
        <w:rPr>
          <w:rFonts w:ascii="Palatino Linotype" w:eastAsia="Calibri" w:hAnsi="Palatino Linotype" w:cs="Arial"/>
          <w:i/>
          <w:color w:val="000000"/>
          <w:sz w:val="22"/>
          <w:szCs w:val="22"/>
          <w:lang w:eastAsia="en-US"/>
        </w:rPr>
      </w:pPr>
    </w:p>
    <w:p w14:paraId="5634FA65" w14:textId="77777777" w:rsidR="009318F0" w:rsidRPr="00746013" w:rsidRDefault="009318F0" w:rsidP="00007AFD">
      <w:pPr>
        <w:spacing w:line="360" w:lineRule="auto"/>
        <w:jc w:val="both"/>
        <w:rPr>
          <w:rFonts w:ascii="Palatino Linotype" w:eastAsia="Calibri" w:hAnsi="Palatino Linotype" w:cs="Arial"/>
          <w:color w:val="000000"/>
          <w:lang w:eastAsia="en-US"/>
        </w:rPr>
      </w:pPr>
      <w:r w:rsidRPr="00746013">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4976D965" w14:textId="77777777" w:rsidR="009318F0" w:rsidRPr="00746013" w:rsidRDefault="009318F0" w:rsidP="00007AFD">
      <w:pPr>
        <w:spacing w:line="360" w:lineRule="auto"/>
        <w:jc w:val="both"/>
        <w:rPr>
          <w:rFonts w:ascii="Palatino Linotype" w:eastAsia="Calibri" w:hAnsi="Palatino Linotype" w:cs="Arial"/>
          <w:color w:val="000000"/>
          <w:lang w:eastAsia="en-US"/>
        </w:rPr>
      </w:pPr>
    </w:p>
    <w:p w14:paraId="6F7ED653" w14:textId="77777777" w:rsidR="009318F0" w:rsidRPr="00746013" w:rsidRDefault="009318F0" w:rsidP="00007AFD">
      <w:pPr>
        <w:spacing w:line="360" w:lineRule="auto"/>
        <w:jc w:val="both"/>
        <w:rPr>
          <w:rFonts w:ascii="Palatino Linotype" w:eastAsia="Calibri" w:hAnsi="Palatino Linotype" w:cs="Arial"/>
          <w:color w:val="000000"/>
          <w:lang w:eastAsia="en-US"/>
        </w:rPr>
      </w:pPr>
      <w:r w:rsidRPr="00746013">
        <w:rPr>
          <w:rFonts w:ascii="Palatino Linotype" w:eastAsia="Calibri" w:hAnsi="Palatino Linotype" w:cs="Arial"/>
          <w:color w:val="000000"/>
          <w:lang w:eastAsia="en-US"/>
        </w:rPr>
        <w:lastRenderedPageBreak/>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6FF117CC" w14:textId="77777777" w:rsidR="009318F0" w:rsidRPr="00746013" w:rsidRDefault="009318F0" w:rsidP="00007AFD">
      <w:pPr>
        <w:spacing w:line="360" w:lineRule="auto"/>
        <w:rPr>
          <w:rFonts w:ascii="Palatino Linotype" w:eastAsia="Calibri" w:hAnsi="Palatino Linotype"/>
          <w:sz w:val="22"/>
          <w:szCs w:val="22"/>
          <w:lang w:eastAsia="en-US"/>
        </w:rPr>
      </w:pPr>
    </w:p>
    <w:p w14:paraId="0F2AF1D0" w14:textId="77777777" w:rsidR="009318F0" w:rsidRPr="00746013" w:rsidRDefault="009318F0" w:rsidP="00007AFD">
      <w:pPr>
        <w:tabs>
          <w:tab w:val="left" w:pos="709"/>
        </w:tabs>
        <w:spacing w:line="360" w:lineRule="auto"/>
        <w:jc w:val="both"/>
        <w:rPr>
          <w:rFonts w:ascii="Palatino Linotype" w:eastAsia="Calibri" w:hAnsi="Palatino Linotype" w:cs="Arial"/>
          <w:color w:val="000000"/>
          <w:lang w:eastAsia="en-US"/>
        </w:rPr>
      </w:pPr>
      <w:r w:rsidRPr="00746013">
        <w:rPr>
          <w:rFonts w:ascii="Palatino Linotype" w:eastAsia="Calibri" w:hAnsi="Palatino Linotype"/>
          <w:lang w:eastAsia="en-US"/>
        </w:rPr>
        <w:t>En estricto sentido</w:t>
      </w:r>
      <w:r w:rsidRPr="00746013">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746013">
        <w:rPr>
          <w:rFonts w:ascii="Palatino Linotype" w:eastAsia="Calibri" w:hAnsi="Palatino Linotype" w:cs="Arial"/>
          <w:b/>
          <w:color w:val="000000"/>
          <w:lang w:eastAsia="en-US"/>
        </w:rPr>
        <w:t xml:space="preserve"> </w:t>
      </w:r>
      <w:r w:rsidRPr="00746013">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746013">
        <w:rPr>
          <w:rFonts w:ascii="Palatino Linotype" w:eastAsia="Calibri" w:hAnsi="Palatino Linotype" w:cs="Arial"/>
          <w:i/>
          <w:color w:val="000000"/>
          <w:lang w:eastAsia="en-US"/>
        </w:rPr>
        <w:t>ad hoc</w:t>
      </w:r>
      <w:r w:rsidRPr="00746013">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7D8B600C" w14:textId="77777777" w:rsidR="009318F0" w:rsidRPr="00746013" w:rsidRDefault="009318F0" w:rsidP="00007AFD">
      <w:pPr>
        <w:spacing w:line="360" w:lineRule="auto"/>
        <w:ind w:left="567" w:right="51"/>
        <w:jc w:val="both"/>
        <w:rPr>
          <w:rFonts w:ascii="Palatino Linotype" w:hAnsi="Palatino Linotype" w:cs="Arial"/>
          <w:color w:val="000000"/>
        </w:rPr>
      </w:pPr>
    </w:p>
    <w:p w14:paraId="66F0A1FF" w14:textId="77777777" w:rsidR="009318F0" w:rsidRPr="00746013" w:rsidRDefault="009318F0" w:rsidP="00007AFD">
      <w:pPr>
        <w:spacing w:line="360" w:lineRule="auto"/>
        <w:ind w:right="51"/>
        <w:jc w:val="both"/>
        <w:rPr>
          <w:rFonts w:ascii="Palatino Linotype" w:eastAsia="Calibri" w:hAnsi="Palatino Linotype" w:cs="Arial"/>
          <w:color w:val="000000"/>
          <w:lang w:eastAsia="en-US"/>
        </w:rPr>
      </w:pPr>
      <w:r w:rsidRPr="00746013">
        <w:rPr>
          <w:rFonts w:ascii="Palatino Linotype" w:eastAsia="Calibri" w:hAnsi="Palatino Linotype" w:cs="Arial"/>
          <w:color w:val="000000"/>
          <w:lang w:eastAsia="en-US"/>
        </w:rPr>
        <w:t xml:space="preserve">Como apoyo a lo anterior, es aplicable el Criterio 03-17, emitido por </w:t>
      </w:r>
      <w:r w:rsidRPr="00746013">
        <w:rPr>
          <w:rFonts w:ascii="Palatino Linotype" w:eastAsia="Arial Unicode MS" w:hAnsi="Palatino Linotype" w:cs="Arial"/>
          <w:color w:val="000000"/>
          <w:lang w:eastAsia="en-US"/>
        </w:rPr>
        <w:t>el Instituto Nacional de Transparencia, Acceso a la Información y Protección de Datos Personales,</w:t>
      </w:r>
      <w:r w:rsidRPr="00746013">
        <w:rPr>
          <w:rFonts w:ascii="Palatino Linotype" w:eastAsia="Calibri" w:hAnsi="Palatino Linotype"/>
          <w:bCs/>
          <w:color w:val="000000"/>
          <w:lang w:eastAsia="en-US"/>
        </w:rPr>
        <w:t xml:space="preserve"> que dice:</w:t>
      </w:r>
      <w:r w:rsidRPr="00746013">
        <w:rPr>
          <w:rFonts w:ascii="Palatino Linotype" w:eastAsia="Calibri" w:hAnsi="Palatino Linotype"/>
          <w:b/>
          <w:bCs/>
          <w:color w:val="000000"/>
          <w:lang w:eastAsia="en-US"/>
        </w:rPr>
        <w:t xml:space="preserve"> </w:t>
      </w:r>
    </w:p>
    <w:p w14:paraId="3883945F" w14:textId="77777777" w:rsidR="009318F0" w:rsidRPr="00746013" w:rsidRDefault="009318F0" w:rsidP="002126AA">
      <w:pPr>
        <w:ind w:left="928" w:right="850"/>
        <w:jc w:val="both"/>
        <w:rPr>
          <w:rFonts w:ascii="Palatino Linotype" w:hAnsi="Palatino Linotype" w:cs="Arial"/>
          <w:i/>
          <w:color w:val="000000"/>
          <w:sz w:val="22"/>
          <w:szCs w:val="22"/>
        </w:rPr>
      </w:pPr>
    </w:p>
    <w:p w14:paraId="2ADFC719" w14:textId="77777777" w:rsidR="009318F0" w:rsidRPr="00746013" w:rsidRDefault="009318F0" w:rsidP="002126AA">
      <w:pPr>
        <w:ind w:left="928" w:right="901"/>
        <w:jc w:val="both"/>
        <w:rPr>
          <w:rFonts w:ascii="Palatino Linotype" w:hAnsi="Palatino Linotype" w:cs="Arial"/>
          <w:i/>
          <w:color w:val="000000"/>
          <w:sz w:val="22"/>
          <w:szCs w:val="22"/>
        </w:rPr>
      </w:pPr>
      <w:r w:rsidRPr="00746013">
        <w:rPr>
          <w:rFonts w:ascii="Palatino Linotype" w:hAnsi="Palatino Linotype" w:cs="Arial"/>
          <w:i/>
          <w:color w:val="000000"/>
          <w:sz w:val="22"/>
          <w:szCs w:val="22"/>
        </w:rPr>
        <w:t>“</w:t>
      </w:r>
      <w:r w:rsidRPr="00746013">
        <w:rPr>
          <w:rFonts w:ascii="Palatino Linotype" w:hAnsi="Palatino Linotype" w:cs="Arial"/>
          <w:b/>
          <w:i/>
          <w:color w:val="000000"/>
          <w:sz w:val="22"/>
          <w:szCs w:val="22"/>
        </w:rPr>
        <w:t>No existe obligación de elaborar documentos ad hoc para atender las solicitudes de acceso a la información.</w:t>
      </w:r>
      <w:r w:rsidRPr="00746013">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026BF4" w14:textId="77777777" w:rsidR="009318F0" w:rsidRPr="00746013" w:rsidRDefault="009318F0" w:rsidP="002126AA">
      <w:pPr>
        <w:jc w:val="both"/>
        <w:rPr>
          <w:rFonts w:ascii="Palatino Linotype" w:hAnsi="Palatino Linotype"/>
          <w:color w:val="000000" w:themeColor="text1"/>
          <w:lang w:eastAsia="es-MX"/>
        </w:rPr>
      </w:pPr>
    </w:p>
    <w:p w14:paraId="79EA8B8D" w14:textId="03A5BCBF" w:rsidR="009318F0" w:rsidRPr="00746013" w:rsidRDefault="009318F0" w:rsidP="00007AFD">
      <w:pPr>
        <w:spacing w:line="360" w:lineRule="auto"/>
        <w:jc w:val="both"/>
        <w:rPr>
          <w:rFonts w:ascii="Palatino Linotype" w:hAnsi="Palatino Linotype" w:cs="Arial"/>
          <w:color w:val="000000" w:themeColor="text1"/>
        </w:rPr>
      </w:pPr>
      <w:r w:rsidRPr="00746013">
        <w:rPr>
          <w:rFonts w:ascii="Palatino Linotype" w:hAnsi="Palatino Linotype"/>
          <w:color w:val="000000" w:themeColor="text1"/>
          <w:lang w:eastAsia="es-MX"/>
        </w:rPr>
        <w:lastRenderedPageBreak/>
        <w:t>En consecuencia, este Órgano Garante determina ordenar los documentos donde conste el p</w:t>
      </w:r>
      <w:r w:rsidRPr="00746013">
        <w:rPr>
          <w:rFonts w:ascii="Palatino Linotype" w:hAnsi="Palatino Linotype" w:cs="Arial"/>
          <w:color w:val="000000" w:themeColor="text1"/>
        </w:rPr>
        <w:t xml:space="preserve">lan de trabajo - proyecto - manual - reglamento - propuestas o cualquier información que sea base para el desarrollo de la Coordinación de Asuntos Indígenas, al veintiuno de febrero de dos mil veintidós, fecha en que fue presentada la solicitud por el particular. Así como, de ser procedente en versión pública el documento donde conste la percepción recibida en la primera quincena de dos mil veintidós de la Coordinadora de Asuntos Indígenas; así como, cada uno de los servidores públicos adscritos a dicha área. </w:t>
      </w:r>
    </w:p>
    <w:p w14:paraId="6FB44B3F" w14:textId="77777777" w:rsidR="009318F0" w:rsidRPr="00746013" w:rsidRDefault="009318F0" w:rsidP="00007AFD">
      <w:pPr>
        <w:spacing w:line="360" w:lineRule="auto"/>
        <w:jc w:val="both"/>
        <w:rPr>
          <w:rFonts w:ascii="Palatino Linotype" w:hAnsi="Palatino Linotype"/>
          <w:color w:val="000000" w:themeColor="text1"/>
          <w:lang w:eastAsia="es-MX"/>
        </w:rPr>
      </w:pPr>
    </w:p>
    <w:p w14:paraId="49EBDCD0" w14:textId="77777777" w:rsidR="00C628FA" w:rsidRPr="00746013" w:rsidRDefault="00C628FA" w:rsidP="00007AFD">
      <w:pPr>
        <w:spacing w:line="360" w:lineRule="auto"/>
        <w:jc w:val="both"/>
        <w:rPr>
          <w:rFonts w:ascii="Palatino Linotype" w:hAnsi="Palatino Linotype" w:cs="Arial"/>
          <w:bCs/>
        </w:rPr>
      </w:pPr>
      <w:r w:rsidRPr="00746013">
        <w:rPr>
          <w:rFonts w:ascii="Palatino Linotype" w:hAnsi="Palatino Linotype"/>
        </w:rPr>
        <w:t xml:space="preserve">Por lo anterior, no </w:t>
      </w:r>
      <w:r w:rsidRPr="00746013">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746013">
        <w:rPr>
          <w:rFonts w:ascii="Palatino Linotype" w:hAnsi="Palatino Linotype" w:cs="Arial"/>
          <w:b/>
        </w:rPr>
        <w:t>versión pública</w:t>
      </w:r>
      <w:r w:rsidRPr="00746013">
        <w:rPr>
          <w:rFonts w:ascii="Palatino Linotype" w:hAnsi="Palatino Linotype" w:cs="Arial"/>
        </w:rPr>
        <w:t>; pues, el</w:t>
      </w:r>
      <w:r w:rsidRPr="0074601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882F273" w14:textId="77777777" w:rsidR="00C628FA" w:rsidRPr="00746013" w:rsidRDefault="00C628FA" w:rsidP="00007AFD">
      <w:pPr>
        <w:spacing w:line="360" w:lineRule="auto"/>
        <w:jc w:val="both"/>
        <w:rPr>
          <w:rFonts w:ascii="Palatino Linotype" w:eastAsia="Calibri" w:hAnsi="Palatino Linotype" w:cs="Arial"/>
          <w:bCs/>
          <w:lang w:eastAsia="en-US"/>
        </w:rPr>
      </w:pPr>
    </w:p>
    <w:p w14:paraId="529C0C47" w14:textId="77777777" w:rsidR="00C628FA" w:rsidRPr="00746013" w:rsidRDefault="00C628FA" w:rsidP="00007AFD">
      <w:pPr>
        <w:spacing w:line="360" w:lineRule="auto"/>
        <w:jc w:val="both"/>
        <w:rPr>
          <w:rFonts w:ascii="Palatino Linotype" w:hAnsi="Palatino Linotype" w:cs="Arial"/>
          <w:bCs/>
        </w:rPr>
      </w:pPr>
      <w:r w:rsidRPr="00746013">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78FEC37" w14:textId="77777777" w:rsidR="00C628FA" w:rsidRPr="00746013" w:rsidRDefault="00C628FA" w:rsidP="002126AA">
      <w:pPr>
        <w:autoSpaceDE w:val="0"/>
        <w:autoSpaceDN w:val="0"/>
        <w:adjustRightInd w:val="0"/>
        <w:ind w:right="899"/>
        <w:jc w:val="both"/>
        <w:rPr>
          <w:rFonts w:ascii="Palatino Linotype" w:hAnsi="Palatino Linotype" w:cs="Arial"/>
        </w:rPr>
      </w:pPr>
    </w:p>
    <w:p w14:paraId="7765CD73" w14:textId="77777777" w:rsidR="00C628FA" w:rsidRPr="00746013" w:rsidRDefault="00C628FA" w:rsidP="002126AA">
      <w:pPr>
        <w:ind w:left="851" w:right="901"/>
        <w:jc w:val="both"/>
        <w:rPr>
          <w:rFonts w:ascii="Palatino Linotype" w:hAnsi="Palatino Linotype"/>
          <w:i/>
          <w:sz w:val="22"/>
          <w:szCs w:val="22"/>
        </w:rPr>
      </w:pPr>
      <w:r w:rsidRPr="00746013">
        <w:rPr>
          <w:rFonts w:ascii="Palatino Linotype" w:hAnsi="Palatino Linotype" w:cs="Arial"/>
          <w:b/>
          <w:bCs/>
          <w:i/>
          <w:noProof/>
          <w:sz w:val="22"/>
          <w:szCs w:val="22"/>
        </w:rPr>
        <w:t>“</w:t>
      </w:r>
      <w:r w:rsidRPr="00746013">
        <w:rPr>
          <w:rFonts w:ascii="Palatino Linotype" w:hAnsi="Palatino Linotype" w:cs="Arial"/>
          <w:b/>
          <w:bCs/>
          <w:i/>
          <w:sz w:val="22"/>
          <w:szCs w:val="22"/>
        </w:rPr>
        <w:t xml:space="preserve">Artículo 3. </w:t>
      </w:r>
      <w:r w:rsidRPr="00746013">
        <w:rPr>
          <w:rFonts w:ascii="Palatino Linotype" w:hAnsi="Palatino Linotype"/>
          <w:i/>
          <w:sz w:val="22"/>
          <w:szCs w:val="22"/>
        </w:rPr>
        <w:t xml:space="preserve">Para los efectos de la presente Ley se entenderá por: </w:t>
      </w:r>
    </w:p>
    <w:p w14:paraId="17879BF5"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IX.</w:t>
      </w:r>
      <w:r w:rsidRPr="00746013">
        <w:rPr>
          <w:rFonts w:ascii="Palatino Linotype" w:hAnsi="Palatino Linotype" w:cs="Arial"/>
          <w:i/>
          <w:sz w:val="22"/>
          <w:szCs w:val="22"/>
        </w:rPr>
        <w:t xml:space="preserve"> </w:t>
      </w:r>
      <w:r w:rsidRPr="00746013">
        <w:rPr>
          <w:rFonts w:ascii="Palatino Linotype" w:hAnsi="Palatino Linotype" w:cs="Arial"/>
          <w:b/>
          <w:i/>
          <w:sz w:val="22"/>
          <w:szCs w:val="22"/>
        </w:rPr>
        <w:t xml:space="preserve">Datos personales: </w:t>
      </w:r>
      <w:r w:rsidRPr="00746013">
        <w:rPr>
          <w:rFonts w:ascii="Palatino Linotype" w:hAnsi="Palatino Linotype" w:cs="Arial"/>
          <w:i/>
          <w:sz w:val="22"/>
          <w:szCs w:val="22"/>
        </w:rPr>
        <w:t xml:space="preserve">La información concerniente a una persona, identificada o identificable según lo dispuesto por la Ley de </w:t>
      </w:r>
      <w:r w:rsidRPr="00746013">
        <w:rPr>
          <w:rFonts w:ascii="Palatino Linotype" w:hAnsi="Palatino Linotype"/>
          <w:i/>
          <w:sz w:val="22"/>
          <w:szCs w:val="22"/>
        </w:rPr>
        <w:t>Protección</w:t>
      </w:r>
      <w:r w:rsidRPr="00746013">
        <w:rPr>
          <w:rFonts w:ascii="Palatino Linotype" w:hAnsi="Palatino Linotype" w:cs="Arial"/>
          <w:i/>
          <w:sz w:val="22"/>
          <w:szCs w:val="22"/>
        </w:rPr>
        <w:t xml:space="preserve"> de Datos Personales del Estado de México; </w:t>
      </w:r>
    </w:p>
    <w:p w14:paraId="4876BE20"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XX.</w:t>
      </w:r>
      <w:r w:rsidRPr="00746013">
        <w:rPr>
          <w:rFonts w:ascii="Palatino Linotype" w:hAnsi="Palatino Linotype" w:cs="Arial"/>
          <w:i/>
          <w:sz w:val="22"/>
          <w:szCs w:val="22"/>
        </w:rPr>
        <w:t xml:space="preserve"> </w:t>
      </w:r>
      <w:r w:rsidRPr="00746013">
        <w:rPr>
          <w:rFonts w:ascii="Palatino Linotype" w:hAnsi="Palatino Linotype" w:cs="Arial"/>
          <w:b/>
          <w:i/>
          <w:sz w:val="22"/>
          <w:szCs w:val="22"/>
        </w:rPr>
        <w:t>Información clasificada:</w:t>
      </w:r>
      <w:r w:rsidRPr="00746013">
        <w:rPr>
          <w:rFonts w:ascii="Palatino Linotype" w:hAnsi="Palatino Linotype" w:cs="Arial"/>
          <w:i/>
          <w:sz w:val="22"/>
          <w:szCs w:val="22"/>
        </w:rPr>
        <w:t xml:space="preserve"> Aquella considerada por la presente Ley como reservada o confidencial; </w:t>
      </w:r>
    </w:p>
    <w:p w14:paraId="0E68AD57"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XXI.</w:t>
      </w:r>
      <w:r w:rsidRPr="00746013">
        <w:rPr>
          <w:rFonts w:ascii="Palatino Linotype" w:hAnsi="Palatino Linotype" w:cs="Arial"/>
          <w:i/>
          <w:sz w:val="22"/>
          <w:szCs w:val="22"/>
        </w:rPr>
        <w:t xml:space="preserve"> </w:t>
      </w:r>
      <w:r w:rsidRPr="00746013">
        <w:rPr>
          <w:rFonts w:ascii="Palatino Linotype" w:hAnsi="Palatino Linotype" w:cs="Arial"/>
          <w:b/>
          <w:i/>
          <w:sz w:val="22"/>
          <w:szCs w:val="22"/>
        </w:rPr>
        <w:t>Información confidencial</w:t>
      </w:r>
      <w:r w:rsidRPr="0074601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0CEA2AB"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XLV. Versión pública:</w:t>
      </w:r>
      <w:r w:rsidRPr="00746013">
        <w:rPr>
          <w:rFonts w:ascii="Palatino Linotype" w:hAnsi="Palatino Linotype" w:cs="Arial"/>
          <w:i/>
          <w:sz w:val="22"/>
          <w:szCs w:val="22"/>
        </w:rPr>
        <w:t xml:space="preserve"> Documento en el que se elimine, suprime o borra la información clasificada como reservada o confidencial para permitir su acceso. </w:t>
      </w:r>
    </w:p>
    <w:p w14:paraId="72435F92"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Artículo 51.</w:t>
      </w:r>
      <w:r w:rsidRPr="0074601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46013">
        <w:rPr>
          <w:rFonts w:ascii="Palatino Linotype" w:hAnsi="Palatino Linotype" w:cs="Arial"/>
          <w:b/>
          <w:i/>
          <w:sz w:val="22"/>
          <w:szCs w:val="22"/>
        </w:rPr>
        <w:t xml:space="preserve">y tendrá la responsabilidad de verificar en cada caso que la misma no sea confidencial o reservada. </w:t>
      </w:r>
      <w:r w:rsidRPr="0074601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1DB661FF" w14:textId="77777777" w:rsidR="00C628FA" w:rsidRPr="00746013" w:rsidRDefault="00C628FA" w:rsidP="002126AA">
      <w:pPr>
        <w:ind w:left="851" w:right="899"/>
        <w:jc w:val="both"/>
        <w:rPr>
          <w:rFonts w:ascii="Palatino Linotype" w:hAnsi="Palatino Linotype" w:cs="Arial"/>
          <w:i/>
          <w:sz w:val="22"/>
          <w:szCs w:val="22"/>
        </w:rPr>
      </w:pPr>
      <w:r w:rsidRPr="00746013">
        <w:rPr>
          <w:rFonts w:ascii="Palatino Linotype" w:hAnsi="Palatino Linotype" w:cs="Arial"/>
          <w:b/>
          <w:i/>
          <w:sz w:val="22"/>
          <w:szCs w:val="22"/>
        </w:rPr>
        <w:t>Artículo 52.</w:t>
      </w:r>
      <w:r w:rsidRPr="00746013">
        <w:rPr>
          <w:rFonts w:ascii="Palatino Linotype" w:hAnsi="Palatino Linotype" w:cs="Arial"/>
          <w:i/>
          <w:sz w:val="22"/>
          <w:szCs w:val="22"/>
        </w:rPr>
        <w:t xml:space="preserve"> Las solicitudes de acceso a la información y las respuestas que se les dé, incluyendo, en su caso, </w:t>
      </w:r>
      <w:r w:rsidRPr="0074601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746013">
        <w:rPr>
          <w:rFonts w:ascii="Palatino Linotype" w:hAnsi="Palatino Linotype" w:cs="Arial"/>
          <w:i/>
          <w:sz w:val="22"/>
          <w:szCs w:val="22"/>
        </w:rPr>
        <w:t>, siempre y cuando la resolución de referencia se someta a un proceso de disociación, es decir, no haga identificable al titular de tales datos personales.</w:t>
      </w:r>
      <w:r w:rsidRPr="00746013">
        <w:rPr>
          <w:rFonts w:ascii="Palatino Linotype" w:hAnsi="Palatino Linotype" w:cs="Arial"/>
          <w:bCs/>
          <w:i/>
          <w:noProof/>
          <w:sz w:val="22"/>
          <w:szCs w:val="22"/>
        </w:rPr>
        <w:t>”</w:t>
      </w:r>
    </w:p>
    <w:p w14:paraId="78DA3426" w14:textId="77777777" w:rsidR="00C628FA" w:rsidRPr="00746013" w:rsidRDefault="00C628FA" w:rsidP="002126AA">
      <w:pPr>
        <w:ind w:right="899" w:firstLine="708"/>
        <w:jc w:val="both"/>
        <w:rPr>
          <w:rFonts w:ascii="Palatino Linotype" w:hAnsi="Palatino Linotype" w:cs="Arial"/>
          <w:sz w:val="22"/>
          <w:szCs w:val="22"/>
        </w:rPr>
      </w:pPr>
      <w:r w:rsidRPr="00746013">
        <w:rPr>
          <w:rFonts w:ascii="Palatino Linotype" w:hAnsi="Palatino Linotype" w:cs="Arial"/>
          <w:sz w:val="22"/>
          <w:szCs w:val="22"/>
        </w:rPr>
        <w:t>(Énfasis añadido)</w:t>
      </w:r>
    </w:p>
    <w:p w14:paraId="660F7EB4" w14:textId="77777777" w:rsidR="00C628FA" w:rsidRPr="00746013" w:rsidRDefault="00C628FA" w:rsidP="002126AA">
      <w:pPr>
        <w:ind w:right="899" w:firstLine="708"/>
        <w:jc w:val="both"/>
        <w:rPr>
          <w:rFonts w:ascii="Palatino Linotype" w:hAnsi="Palatino Linotype" w:cs="Arial"/>
        </w:rPr>
      </w:pPr>
    </w:p>
    <w:p w14:paraId="7B7CA49E"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746013">
        <w:rPr>
          <w:rFonts w:ascii="Palatino Linotype" w:hAnsi="Palatino Linotype" w:cs="Arial"/>
        </w:rPr>
        <w:lastRenderedPageBreak/>
        <w:t xml:space="preserve">con el 38 de la Ley de Protección de Datos Personales en Posesión de Sujetos Obligados del Estado de México y Municipios, los cuales se transcriben para mayor referencia: </w:t>
      </w:r>
    </w:p>
    <w:p w14:paraId="77C42A72" w14:textId="77777777" w:rsidR="00C628FA" w:rsidRPr="00746013" w:rsidRDefault="00C628FA" w:rsidP="002126AA">
      <w:pPr>
        <w:jc w:val="both"/>
        <w:rPr>
          <w:rFonts w:ascii="Palatino Linotype" w:hAnsi="Palatino Linotype" w:cs="Arial"/>
        </w:rPr>
      </w:pPr>
    </w:p>
    <w:p w14:paraId="3B9D4ABB" w14:textId="77777777" w:rsidR="00C628FA" w:rsidRPr="00746013" w:rsidRDefault="00C628FA" w:rsidP="002126AA">
      <w:pPr>
        <w:ind w:left="851" w:right="902"/>
        <w:jc w:val="both"/>
        <w:rPr>
          <w:rFonts w:ascii="Palatino Linotype" w:eastAsia="Arial Unicode MS" w:hAnsi="Palatino Linotype" w:cs="Arial"/>
          <w:i/>
          <w:sz w:val="22"/>
          <w:szCs w:val="22"/>
        </w:rPr>
      </w:pPr>
      <w:r w:rsidRPr="00746013">
        <w:rPr>
          <w:rFonts w:ascii="Palatino Linotype" w:eastAsia="Arial Unicode MS" w:hAnsi="Palatino Linotype" w:cs="Arial"/>
          <w:b/>
          <w:i/>
          <w:sz w:val="22"/>
          <w:szCs w:val="22"/>
        </w:rPr>
        <w:t>“Artículo 22.</w:t>
      </w:r>
      <w:r w:rsidRPr="0074601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C48B064" w14:textId="77777777" w:rsidR="00C628FA" w:rsidRPr="00746013" w:rsidRDefault="00C628FA" w:rsidP="002126AA">
      <w:pPr>
        <w:ind w:left="851" w:right="902"/>
        <w:jc w:val="both"/>
        <w:rPr>
          <w:rFonts w:ascii="Palatino Linotype" w:eastAsia="Arial Unicode MS" w:hAnsi="Palatino Linotype" w:cs="Arial"/>
          <w:i/>
          <w:sz w:val="22"/>
          <w:szCs w:val="22"/>
        </w:rPr>
      </w:pPr>
      <w:r w:rsidRPr="00746013">
        <w:rPr>
          <w:rFonts w:ascii="Palatino Linotype" w:eastAsia="Arial Unicode MS" w:hAnsi="Palatino Linotype" w:cs="Arial"/>
          <w:b/>
          <w:i/>
          <w:sz w:val="22"/>
          <w:szCs w:val="22"/>
        </w:rPr>
        <w:t>Artículo 38.</w:t>
      </w:r>
      <w:r w:rsidRPr="0074601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46013">
        <w:rPr>
          <w:rFonts w:ascii="Palatino Linotype" w:eastAsia="Arial Unicode MS" w:hAnsi="Palatino Linotype" w:cs="Arial"/>
          <w:b/>
          <w:i/>
          <w:sz w:val="22"/>
          <w:szCs w:val="22"/>
        </w:rPr>
        <w:t>”</w:t>
      </w:r>
      <w:r w:rsidRPr="00746013">
        <w:rPr>
          <w:rFonts w:ascii="Palatino Linotype" w:eastAsia="Arial Unicode MS" w:hAnsi="Palatino Linotype" w:cs="Arial"/>
          <w:i/>
          <w:sz w:val="22"/>
          <w:szCs w:val="22"/>
        </w:rPr>
        <w:t xml:space="preserve"> </w:t>
      </w:r>
    </w:p>
    <w:p w14:paraId="2BA3B89B" w14:textId="77777777" w:rsidR="00C628FA" w:rsidRPr="00746013" w:rsidRDefault="00C628FA" w:rsidP="002126AA">
      <w:pPr>
        <w:ind w:left="851" w:right="850"/>
        <w:jc w:val="both"/>
        <w:rPr>
          <w:rFonts w:ascii="Palatino Linotype" w:eastAsia="Arial Unicode MS" w:hAnsi="Palatino Linotype" w:cs="Arial"/>
          <w:i/>
          <w:sz w:val="22"/>
          <w:szCs w:val="22"/>
        </w:rPr>
      </w:pPr>
    </w:p>
    <w:p w14:paraId="42EDE8B3"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C05056D" w14:textId="77777777" w:rsidR="00C628FA" w:rsidRPr="00746013" w:rsidRDefault="00C628FA" w:rsidP="00007AFD">
      <w:pPr>
        <w:spacing w:line="360" w:lineRule="auto"/>
        <w:jc w:val="both"/>
        <w:rPr>
          <w:rFonts w:ascii="Palatino Linotype" w:hAnsi="Palatino Linotype" w:cs="Arial"/>
        </w:rPr>
      </w:pPr>
    </w:p>
    <w:p w14:paraId="27ADFDBE"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746013">
        <w:rPr>
          <w:rFonts w:ascii="Palatino Linotype" w:eastAsia="Arial Unicode MS" w:hAnsi="Palatino Linotype" w:cs="Arial"/>
        </w:rPr>
        <w:t xml:space="preserve"> que debe ser protegida por </w:t>
      </w:r>
      <w:r w:rsidRPr="00746013">
        <w:rPr>
          <w:rFonts w:ascii="Palatino Linotype" w:eastAsia="Arial Unicode MS" w:hAnsi="Palatino Linotype" w:cs="Arial"/>
          <w:b/>
        </w:rPr>
        <w:t>EL SUJETO OBLIGADO,</w:t>
      </w:r>
      <w:r w:rsidRPr="00746013">
        <w:rPr>
          <w:rFonts w:ascii="Palatino Linotype" w:eastAsia="Arial Unicode MS" w:hAnsi="Palatino Linotype" w:cs="Arial"/>
        </w:rPr>
        <w:t xml:space="preserve"> por lo </w:t>
      </w:r>
      <w:r w:rsidRPr="00746013">
        <w:rPr>
          <w:rFonts w:ascii="Palatino Linotype" w:hAnsi="Palatino Linotype" w:cs="Arial"/>
        </w:rPr>
        <w:t>que, todo dato personal susceptible de clasificación debe ser protegido.</w:t>
      </w:r>
    </w:p>
    <w:p w14:paraId="58EC1F04" w14:textId="77777777" w:rsidR="00C628FA" w:rsidRPr="00746013" w:rsidRDefault="00C628FA" w:rsidP="00007AFD">
      <w:pPr>
        <w:spacing w:line="360" w:lineRule="auto"/>
        <w:jc w:val="both"/>
        <w:rPr>
          <w:rFonts w:ascii="Palatino Linotype" w:hAnsi="Palatino Linotype" w:cs="Arial"/>
        </w:rPr>
      </w:pPr>
    </w:p>
    <w:p w14:paraId="756EB0BF"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27F767D" w14:textId="77777777" w:rsidR="00C628FA" w:rsidRPr="00746013" w:rsidRDefault="00C628FA" w:rsidP="00007AFD">
      <w:pPr>
        <w:spacing w:line="360" w:lineRule="auto"/>
        <w:jc w:val="both"/>
        <w:rPr>
          <w:rFonts w:ascii="Palatino Linotype" w:hAnsi="Palatino Linotype" w:cs="Arial"/>
        </w:rPr>
      </w:pPr>
    </w:p>
    <w:p w14:paraId="5EF170DA"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F83340F" w14:textId="77777777" w:rsidR="00C628FA" w:rsidRPr="00746013" w:rsidRDefault="00C628FA" w:rsidP="002126AA">
      <w:pPr>
        <w:jc w:val="both"/>
        <w:rPr>
          <w:rFonts w:ascii="Palatino Linotype" w:hAnsi="Palatino Linotype" w:cs="Arial"/>
        </w:rPr>
      </w:pPr>
    </w:p>
    <w:p w14:paraId="17710DA0"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 xml:space="preserve">“Artículo 49. </w:t>
      </w:r>
      <w:r w:rsidRPr="00746013">
        <w:rPr>
          <w:rFonts w:ascii="Palatino Linotype" w:hAnsi="Palatino Linotype" w:cs="Arial"/>
          <w:i/>
          <w:sz w:val="22"/>
          <w:szCs w:val="22"/>
        </w:rPr>
        <w:t>Los Comités de Transparencia tendrán las siguientes atribuciones:</w:t>
      </w:r>
    </w:p>
    <w:p w14:paraId="6724756F"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VIII.</w:t>
      </w:r>
      <w:r w:rsidRPr="00746013">
        <w:rPr>
          <w:rFonts w:ascii="Palatino Linotype" w:hAnsi="Palatino Linotype" w:cs="Arial"/>
          <w:i/>
          <w:sz w:val="22"/>
          <w:szCs w:val="22"/>
        </w:rPr>
        <w:t xml:space="preserve"> Aprobar, modificar o revocar la clasificación de la información;</w:t>
      </w:r>
    </w:p>
    <w:p w14:paraId="7CBA1A02"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Artículo 132.</w:t>
      </w:r>
      <w:r w:rsidRPr="00746013">
        <w:rPr>
          <w:rFonts w:ascii="Palatino Linotype" w:hAnsi="Palatino Linotype" w:cs="Arial"/>
          <w:i/>
          <w:sz w:val="22"/>
          <w:szCs w:val="22"/>
        </w:rPr>
        <w:t xml:space="preserve"> La clasificación de la información se llevará a cabo en el momento en que:</w:t>
      </w:r>
    </w:p>
    <w:p w14:paraId="0A84B425"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I.</w:t>
      </w:r>
      <w:r w:rsidRPr="00746013">
        <w:rPr>
          <w:rFonts w:ascii="Palatino Linotype" w:hAnsi="Palatino Linotype" w:cs="Arial"/>
          <w:i/>
          <w:sz w:val="22"/>
          <w:szCs w:val="22"/>
        </w:rPr>
        <w:t xml:space="preserve"> Se reciba una solicitud de acceso a la información;</w:t>
      </w:r>
    </w:p>
    <w:p w14:paraId="1FFF94D5"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II.</w:t>
      </w:r>
      <w:r w:rsidRPr="00746013">
        <w:rPr>
          <w:rFonts w:ascii="Palatino Linotype" w:hAnsi="Palatino Linotype" w:cs="Arial"/>
          <w:i/>
          <w:sz w:val="22"/>
          <w:szCs w:val="22"/>
        </w:rPr>
        <w:t xml:space="preserve"> Se determine mediante resolución de autoridad competente; o</w:t>
      </w:r>
    </w:p>
    <w:p w14:paraId="2AFD7B5C" w14:textId="77777777" w:rsidR="00C628FA" w:rsidRPr="00746013" w:rsidRDefault="00C628FA" w:rsidP="002126AA">
      <w:pPr>
        <w:ind w:left="851" w:right="902"/>
        <w:jc w:val="both"/>
        <w:rPr>
          <w:rFonts w:ascii="Palatino Linotype" w:hAnsi="Palatino Linotype" w:cs="Arial"/>
          <w:b/>
          <w:i/>
          <w:sz w:val="22"/>
          <w:szCs w:val="22"/>
        </w:rPr>
      </w:pPr>
      <w:r w:rsidRPr="00746013">
        <w:rPr>
          <w:rFonts w:ascii="Palatino Linotype" w:hAnsi="Palatino Linotype" w:cs="Arial"/>
          <w:i/>
          <w:sz w:val="22"/>
          <w:szCs w:val="22"/>
        </w:rPr>
        <w:t>III. Se generen versiones públicas para dar cumplimiento a las obligaciones de transparencia previstas en esta Ley.</w:t>
      </w:r>
      <w:r w:rsidRPr="00746013">
        <w:rPr>
          <w:rFonts w:ascii="Palatino Linotype" w:hAnsi="Palatino Linotype" w:cs="Arial"/>
          <w:b/>
          <w:i/>
          <w:sz w:val="22"/>
          <w:szCs w:val="22"/>
        </w:rPr>
        <w:t>”</w:t>
      </w:r>
    </w:p>
    <w:p w14:paraId="597232F1" w14:textId="36968281"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w:t>
      </w:r>
      <w:r w:rsidR="0052519A" w:rsidRPr="00746013">
        <w:rPr>
          <w:rFonts w:ascii="Palatino Linotype" w:hAnsi="Palatino Linotype" w:cs="Arial"/>
          <w:b/>
          <w:i/>
          <w:sz w:val="22"/>
          <w:szCs w:val="22"/>
        </w:rPr>
        <w:t>Segundo. -</w:t>
      </w:r>
      <w:r w:rsidRPr="00746013">
        <w:rPr>
          <w:rFonts w:ascii="Palatino Linotype" w:hAnsi="Palatino Linotype" w:cs="Arial"/>
          <w:i/>
          <w:sz w:val="22"/>
          <w:szCs w:val="22"/>
        </w:rPr>
        <w:t xml:space="preserve"> Para efectos de los presentes Lineamientos Generales, se entenderá por:</w:t>
      </w:r>
    </w:p>
    <w:p w14:paraId="0D191C13"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XVIII.</w:t>
      </w:r>
      <w:r w:rsidRPr="00746013">
        <w:rPr>
          <w:rFonts w:ascii="Palatino Linotype" w:hAnsi="Palatino Linotype" w:cs="Arial"/>
          <w:i/>
          <w:sz w:val="22"/>
          <w:szCs w:val="22"/>
        </w:rPr>
        <w:t xml:space="preserve">  </w:t>
      </w:r>
      <w:r w:rsidRPr="00746013">
        <w:rPr>
          <w:rFonts w:ascii="Palatino Linotype" w:hAnsi="Palatino Linotype" w:cs="Arial"/>
          <w:b/>
          <w:i/>
          <w:sz w:val="22"/>
          <w:szCs w:val="22"/>
        </w:rPr>
        <w:t>Versión pública:</w:t>
      </w:r>
      <w:r w:rsidRPr="0074601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756B42F"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Cuarto.</w:t>
      </w:r>
      <w:r w:rsidRPr="0074601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746013">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4B3A26"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0502C429"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Quinto.</w:t>
      </w:r>
      <w:r w:rsidRPr="0074601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2C1237"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Sexto.</w:t>
      </w:r>
      <w:r w:rsidRPr="0074601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C3A018"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32E1A9F0"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Séptimo.</w:t>
      </w:r>
      <w:r w:rsidRPr="00746013">
        <w:rPr>
          <w:rFonts w:ascii="Palatino Linotype" w:hAnsi="Palatino Linotype" w:cs="Arial"/>
          <w:i/>
          <w:sz w:val="22"/>
          <w:szCs w:val="22"/>
        </w:rPr>
        <w:t xml:space="preserve"> La clasificación de la información se llevará a cabo en el momento en que:</w:t>
      </w:r>
    </w:p>
    <w:p w14:paraId="16412159"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I.</w:t>
      </w:r>
      <w:r w:rsidRPr="00746013">
        <w:rPr>
          <w:rFonts w:ascii="Palatino Linotype" w:hAnsi="Palatino Linotype" w:cs="Arial"/>
          <w:i/>
          <w:sz w:val="22"/>
          <w:szCs w:val="22"/>
        </w:rPr>
        <w:t xml:space="preserve">        Se reciba una solicitud de acceso a la información;</w:t>
      </w:r>
    </w:p>
    <w:p w14:paraId="5BA91FE8"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II.</w:t>
      </w:r>
      <w:r w:rsidRPr="00746013">
        <w:rPr>
          <w:rFonts w:ascii="Palatino Linotype" w:hAnsi="Palatino Linotype" w:cs="Arial"/>
          <w:i/>
          <w:sz w:val="22"/>
          <w:szCs w:val="22"/>
        </w:rPr>
        <w:t xml:space="preserve">       Se determine mediante resolución de autoridad competente, o</w:t>
      </w:r>
    </w:p>
    <w:p w14:paraId="0239F98D"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III.</w:t>
      </w:r>
      <w:r w:rsidRPr="0074601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52749C7"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4F460992"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Octavo.</w:t>
      </w:r>
      <w:r w:rsidRPr="0074601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CEA124D"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ACCF095"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33367173"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4AAB2324"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226FF82B"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Noveno.</w:t>
      </w:r>
      <w:r w:rsidRPr="0074601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C90462A"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b/>
          <w:i/>
          <w:sz w:val="22"/>
          <w:szCs w:val="22"/>
        </w:rPr>
        <w:t>Décimo.</w:t>
      </w:r>
      <w:r w:rsidRPr="0074601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5E08A1C" w14:textId="77777777" w:rsidR="00C628FA" w:rsidRPr="00746013" w:rsidRDefault="00C628FA" w:rsidP="002126AA">
      <w:pPr>
        <w:ind w:left="851" w:right="902"/>
        <w:jc w:val="both"/>
        <w:rPr>
          <w:rFonts w:ascii="Palatino Linotype" w:hAnsi="Palatino Linotype" w:cs="Arial"/>
          <w:i/>
          <w:sz w:val="22"/>
          <w:szCs w:val="22"/>
        </w:rPr>
      </w:pPr>
      <w:r w:rsidRPr="0074601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121F0747" w14:textId="77777777" w:rsidR="00C628FA" w:rsidRPr="00746013" w:rsidRDefault="00C628FA" w:rsidP="002126AA">
      <w:pPr>
        <w:ind w:left="851" w:right="899"/>
        <w:jc w:val="both"/>
        <w:rPr>
          <w:rFonts w:ascii="Palatino Linotype" w:hAnsi="Palatino Linotype" w:cs="Arial"/>
          <w:b/>
          <w:i/>
          <w:sz w:val="22"/>
          <w:szCs w:val="22"/>
        </w:rPr>
      </w:pPr>
      <w:r w:rsidRPr="00746013">
        <w:rPr>
          <w:rFonts w:ascii="Palatino Linotype" w:hAnsi="Palatino Linotype" w:cs="Arial"/>
          <w:b/>
          <w:i/>
          <w:sz w:val="22"/>
          <w:szCs w:val="22"/>
        </w:rPr>
        <w:t>Décimo primero.</w:t>
      </w:r>
      <w:r w:rsidRPr="0074601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46013">
        <w:rPr>
          <w:rFonts w:ascii="Palatino Linotype" w:hAnsi="Palatino Linotype" w:cs="Arial"/>
          <w:b/>
          <w:i/>
          <w:sz w:val="22"/>
          <w:szCs w:val="22"/>
        </w:rPr>
        <w:t>”</w:t>
      </w:r>
    </w:p>
    <w:p w14:paraId="4B66DD9F" w14:textId="77777777" w:rsidR="00C628FA" w:rsidRPr="00746013" w:rsidRDefault="00C628FA" w:rsidP="002126AA">
      <w:pPr>
        <w:ind w:left="851" w:right="899"/>
        <w:jc w:val="both"/>
        <w:rPr>
          <w:rFonts w:ascii="Palatino Linotype" w:hAnsi="Palatino Linotype" w:cs="Arial"/>
          <w:b/>
          <w:bCs/>
          <w:i/>
          <w:noProof/>
        </w:rPr>
      </w:pPr>
    </w:p>
    <w:p w14:paraId="44510AC2" w14:textId="77777777" w:rsidR="00C628FA" w:rsidRPr="00746013" w:rsidRDefault="00C628FA" w:rsidP="00007AFD">
      <w:pPr>
        <w:spacing w:line="360" w:lineRule="auto"/>
        <w:jc w:val="both"/>
        <w:rPr>
          <w:rFonts w:ascii="Palatino Linotype" w:hAnsi="Palatino Linotype" w:cs="Arial"/>
        </w:rPr>
      </w:pPr>
      <w:r w:rsidRPr="0074601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1680D3" w14:textId="77777777" w:rsidR="00C628FA" w:rsidRPr="00746013" w:rsidRDefault="00C628FA" w:rsidP="00007AFD">
      <w:pPr>
        <w:spacing w:line="360" w:lineRule="auto"/>
        <w:ind w:right="-93"/>
        <w:jc w:val="both"/>
        <w:rPr>
          <w:rFonts w:ascii="Palatino Linotype" w:hAnsi="Palatino Linotype" w:cs="Arial"/>
          <w:lang w:eastAsia="es-MX"/>
        </w:rPr>
      </w:pPr>
    </w:p>
    <w:p w14:paraId="1E592261" w14:textId="77777777" w:rsidR="00C628FA" w:rsidRPr="00746013" w:rsidRDefault="00C628FA" w:rsidP="00007AFD">
      <w:pPr>
        <w:autoSpaceDE w:val="0"/>
        <w:autoSpaceDN w:val="0"/>
        <w:adjustRightInd w:val="0"/>
        <w:spacing w:line="360" w:lineRule="auto"/>
        <w:ind w:right="-91"/>
        <w:jc w:val="both"/>
        <w:rPr>
          <w:rFonts w:ascii="Palatino Linotype" w:hAnsi="Palatino Linotype" w:cs="Arial"/>
          <w:lang w:eastAsia="es-CO"/>
        </w:rPr>
      </w:pPr>
      <w:r w:rsidRPr="00746013">
        <w:rPr>
          <w:rFonts w:ascii="Palatino Linotype" w:hAnsi="Palatino Linotype" w:cs="Arial"/>
        </w:rPr>
        <w:t xml:space="preserve">Consecuentemente, se destaca que la versión pública que elabore </w:t>
      </w:r>
      <w:r w:rsidRPr="00746013">
        <w:rPr>
          <w:rFonts w:ascii="Palatino Linotype" w:hAnsi="Palatino Linotype" w:cs="Arial"/>
          <w:b/>
        </w:rPr>
        <w:t>EL SUJETO OBLIGADO</w:t>
      </w:r>
      <w:r w:rsidRPr="00746013">
        <w:rPr>
          <w:rFonts w:ascii="Palatino Linotype" w:hAnsi="Palatino Linotype" w:cs="Arial"/>
        </w:rPr>
        <w:t xml:space="preserve"> debe cumplir con las formalidades exigidas en la Ley, por lo que para tal efecto emitirá el </w:t>
      </w:r>
      <w:r w:rsidRPr="00746013">
        <w:rPr>
          <w:rFonts w:ascii="Palatino Linotype" w:hAnsi="Palatino Linotype" w:cs="Arial"/>
          <w:b/>
        </w:rPr>
        <w:t>Acuerdo del Comité de Transparencia</w:t>
      </w:r>
      <w:r w:rsidRPr="00746013">
        <w:rPr>
          <w:rFonts w:ascii="Palatino Linotype" w:hAnsi="Palatino Linotype" w:cs="Arial"/>
        </w:rPr>
        <w:t xml:space="preserve"> en términos de los artículos 122 y 124 de la Ley de Transparencia y Acceso a la Información Pública del Estado de México </w:t>
      </w:r>
      <w:r w:rsidRPr="00746013">
        <w:rPr>
          <w:rFonts w:ascii="Palatino Linotype" w:hAnsi="Palatino Linotype" w:cs="Arial"/>
        </w:rPr>
        <w:lastRenderedPageBreak/>
        <w:t>y Municipios, con el cual sustentará la clasificación de datos y con ello la "versión pública" de los documentos materia de la solicitud</w:t>
      </w:r>
      <w:r w:rsidRPr="0074601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C88A34D" w14:textId="77777777" w:rsidR="00C628FA" w:rsidRPr="00746013" w:rsidRDefault="00C628FA" w:rsidP="00007AFD">
      <w:pPr>
        <w:spacing w:line="360" w:lineRule="auto"/>
        <w:jc w:val="both"/>
        <w:rPr>
          <w:rFonts w:ascii="Palatino Linotype" w:hAnsi="Palatino Linotype"/>
        </w:rPr>
      </w:pPr>
    </w:p>
    <w:p w14:paraId="2D5C2A41" w14:textId="77777777" w:rsidR="004A57C3" w:rsidRPr="00746013" w:rsidRDefault="004A57C3" w:rsidP="00007AFD">
      <w:pPr>
        <w:spacing w:line="360" w:lineRule="auto"/>
        <w:jc w:val="both"/>
        <w:rPr>
          <w:rFonts w:ascii="Palatino Linotype" w:hAnsi="Palatino Linotype" w:cs="Arial"/>
          <w:color w:val="000000" w:themeColor="text1"/>
          <w:lang w:eastAsia="es-MX"/>
        </w:rPr>
      </w:pPr>
      <w:r w:rsidRPr="00746013">
        <w:rPr>
          <w:rFonts w:ascii="Palatino Linotype" w:hAnsi="Palatino Linotype" w:cs="Arial"/>
          <w:color w:val="000000" w:themeColor="text1"/>
        </w:rPr>
        <w:t xml:space="preserve">Debido a lo </w:t>
      </w:r>
      <w:r w:rsidRPr="00746013">
        <w:rPr>
          <w:rFonts w:ascii="Palatino Linotype" w:hAnsi="Palatino Linotype" w:cs="Arial"/>
          <w:color w:val="000000" w:themeColor="text1"/>
          <w:lang w:eastAsia="es-CO"/>
        </w:rPr>
        <w:t>anteriormente</w:t>
      </w:r>
      <w:r w:rsidRPr="00746013">
        <w:rPr>
          <w:rFonts w:ascii="Palatino Linotype" w:hAnsi="Palatino Linotype" w:cs="Arial"/>
          <w:color w:val="000000" w:themeColor="text1"/>
        </w:rPr>
        <w:t xml:space="preserve"> expuesto, este Instituto estima que las razones o motivos de inconformidad hechos valer por </w:t>
      </w:r>
      <w:r w:rsidRPr="00746013">
        <w:rPr>
          <w:rFonts w:ascii="Palatino Linotype" w:hAnsi="Palatino Linotype" w:cs="Arial"/>
          <w:b/>
          <w:color w:val="000000" w:themeColor="text1"/>
        </w:rPr>
        <w:t>EL RECURRENTE</w:t>
      </w:r>
      <w:r w:rsidRPr="00746013">
        <w:rPr>
          <w:rFonts w:ascii="Palatino Linotype" w:hAnsi="Palatino Linotype" w:cs="Arial"/>
          <w:color w:val="000000" w:themeColor="text1"/>
        </w:rPr>
        <w:t xml:space="preserve"> devienen </w:t>
      </w:r>
      <w:r w:rsidRPr="00746013">
        <w:rPr>
          <w:rFonts w:ascii="Palatino Linotype" w:hAnsi="Palatino Linotype" w:cs="Arial"/>
          <w:b/>
          <w:color w:val="000000" w:themeColor="text1"/>
        </w:rPr>
        <w:t>fundadas</w:t>
      </w:r>
      <w:r w:rsidRPr="00746013">
        <w:rPr>
          <w:rFonts w:ascii="Palatino Linotype" w:hAnsi="Palatino Linotype" w:cs="Arial"/>
          <w:color w:val="000000" w:themeColor="text1"/>
        </w:rPr>
        <w:t xml:space="preserve"> y suficientes para </w:t>
      </w:r>
      <w:r w:rsidRPr="00746013">
        <w:rPr>
          <w:rFonts w:ascii="Palatino Linotype" w:hAnsi="Palatino Linotype" w:cs="Arial"/>
          <w:b/>
          <w:color w:val="000000" w:themeColor="text1"/>
        </w:rPr>
        <w:t>MODIFICAR</w:t>
      </w:r>
      <w:r w:rsidRPr="00746013">
        <w:rPr>
          <w:rFonts w:ascii="Palatino Linotype" w:hAnsi="Palatino Linotype" w:cs="Arial"/>
          <w:color w:val="000000" w:themeColor="text1"/>
        </w:rPr>
        <w:t xml:space="preserve"> la respuesta del </w:t>
      </w:r>
      <w:r w:rsidRPr="00746013">
        <w:rPr>
          <w:rFonts w:ascii="Palatino Linotype" w:hAnsi="Palatino Linotype" w:cs="Arial"/>
          <w:b/>
          <w:color w:val="000000" w:themeColor="text1"/>
        </w:rPr>
        <w:t>SUJETO OBLIGADO</w:t>
      </w:r>
      <w:r w:rsidRPr="00746013">
        <w:rPr>
          <w:rFonts w:ascii="Palatino Linotype" w:hAnsi="Palatino Linotype" w:cs="Arial"/>
          <w:color w:val="000000" w:themeColor="text1"/>
        </w:rPr>
        <w:t xml:space="preserve"> y ordenarle haga entrega de la información descrita en el presente Considerando.</w:t>
      </w:r>
    </w:p>
    <w:p w14:paraId="7E352C82" w14:textId="715204DE" w:rsidR="009F26DC" w:rsidRPr="00746013" w:rsidRDefault="009F26DC" w:rsidP="00007AFD">
      <w:pPr>
        <w:spacing w:line="360" w:lineRule="auto"/>
        <w:ind w:left="-284"/>
        <w:jc w:val="both"/>
        <w:rPr>
          <w:rFonts w:ascii="Palatino Linotype" w:eastAsia="Calibri" w:hAnsi="Palatino Linotype" w:cs="Tahoma"/>
          <w:color w:val="000000" w:themeColor="text1"/>
        </w:rPr>
      </w:pPr>
    </w:p>
    <w:p w14:paraId="2927930E" w14:textId="77777777" w:rsidR="004C0C8F" w:rsidRPr="00746013" w:rsidRDefault="004C0C8F" w:rsidP="00007AFD">
      <w:pPr>
        <w:spacing w:line="360" w:lineRule="auto"/>
        <w:jc w:val="both"/>
        <w:rPr>
          <w:rFonts w:ascii="Palatino Linotype" w:eastAsia="Calibri" w:hAnsi="Palatino Linotype" w:cs="Arial"/>
          <w:color w:val="000000" w:themeColor="text1"/>
        </w:rPr>
      </w:pPr>
      <w:r w:rsidRPr="00746013">
        <w:rPr>
          <w:rFonts w:ascii="Palatino Linotype" w:eastAsia="Calibri" w:hAnsi="Palatino Linotype" w:cs="Arial"/>
          <w:color w:val="000000" w:themeColor="text1"/>
        </w:rPr>
        <w:t xml:space="preserve">Así, con fundamento en lo previsto en los artículos 5, párrafos </w:t>
      </w:r>
      <w:r w:rsidRPr="00746013">
        <w:rPr>
          <w:rFonts w:ascii="Palatino Linotype" w:hAnsi="Palatino Linotype"/>
          <w:color w:val="000000" w:themeColor="text1"/>
        </w:rPr>
        <w:t>trigésimo, trigésimo primero y trigésimo segundo</w:t>
      </w:r>
      <w:r w:rsidRPr="00746013">
        <w:rPr>
          <w:rFonts w:ascii="Palatino Linotype" w:eastAsia="Calibri" w:hAnsi="Palatino Linotype" w:cs="Arial"/>
          <w:color w:val="000000" w:themeColor="text1"/>
        </w:rPr>
        <w:t xml:space="preserve">, fracciones IV y V de la Constitución Política del Estado Libre y Soberano de México; </w:t>
      </w:r>
      <w:r w:rsidRPr="00746013">
        <w:rPr>
          <w:rFonts w:ascii="Palatino Linotype" w:hAnsi="Palatino Linotype" w:cs="Arial"/>
          <w:color w:val="000000" w:themeColor="text1"/>
        </w:rPr>
        <w:t>2, fracción II, 29, 36, fracciones I y II, 176, 178, 179, 181, 185 fracción I, 186 y 188</w:t>
      </w:r>
      <w:r w:rsidRPr="00746013">
        <w:rPr>
          <w:rFonts w:ascii="Palatino Linotype" w:eastAsia="Calibri" w:hAnsi="Palatino Linotype" w:cs="Arial"/>
          <w:color w:val="000000" w:themeColor="text1"/>
        </w:rPr>
        <w:t xml:space="preserve"> de la Ley de Transparencia y Acceso a la Información Pública del Estado de México y Municipios, este Pleno: </w:t>
      </w:r>
    </w:p>
    <w:p w14:paraId="0798BFD3" w14:textId="77777777" w:rsidR="00BB6164" w:rsidRPr="00746013" w:rsidRDefault="00BB6164" w:rsidP="00007AFD">
      <w:pPr>
        <w:spacing w:line="360" w:lineRule="auto"/>
        <w:jc w:val="both"/>
        <w:rPr>
          <w:rFonts w:ascii="Palatino Linotype" w:eastAsia="Calibri" w:hAnsi="Palatino Linotype" w:cs="Arial"/>
          <w:color w:val="000000" w:themeColor="text1"/>
        </w:rPr>
      </w:pPr>
    </w:p>
    <w:p w14:paraId="0A03BFFF" w14:textId="77777777" w:rsidR="00BB6164" w:rsidRPr="00746013" w:rsidRDefault="00BB6164" w:rsidP="00007AFD">
      <w:pPr>
        <w:spacing w:line="360" w:lineRule="auto"/>
        <w:jc w:val="both"/>
        <w:rPr>
          <w:rFonts w:ascii="Palatino Linotype" w:eastAsia="Calibri" w:hAnsi="Palatino Linotype" w:cs="Arial"/>
          <w:color w:val="000000" w:themeColor="text1"/>
        </w:rPr>
      </w:pPr>
    </w:p>
    <w:p w14:paraId="4CE951E8" w14:textId="77777777" w:rsidR="00BB6164" w:rsidRPr="00746013" w:rsidRDefault="00BB6164" w:rsidP="00007AFD">
      <w:pPr>
        <w:spacing w:line="360" w:lineRule="auto"/>
        <w:jc w:val="both"/>
        <w:rPr>
          <w:rFonts w:ascii="Palatino Linotype" w:eastAsia="Calibri" w:hAnsi="Palatino Linotype" w:cs="Arial"/>
          <w:color w:val="000000" w:themeColor="text1"/>
        </w:rPr>
      </w:pPr>
    </w:p>
    <w:p w14:paraId="649E80D0" w14:textId="77777777" w:rsidR="00977F35" w:rsidRPr="00746013" w:rsidRDefault="00977F35" w:rsidP="002126AA">
      <w:pPr>
        <w:widowControl w:val="0"/>
        <w:autoSpaceDE w:val="0"/>
        <w:autoSpaceDN w:val="0"/>
        <w:adjustRightInd w:val="0"/>
        <w:jc w:val="both"/>
        <w:rPr>
          <w:rFonts w:ascii="Palatino Linotype" w:eastAsiaTheme="minorHAnsi" w:hAnsi="Palatino Linotype"/>
          <w:color w:val="000000" w:themeColor="text1"/>
          <w:lang w:eastAsia="es-ES_tradnl"/>
        </w:rPr>
      </w:pPr>
    </w:p>
    <w:p w14:paraId="06EC601B" w14:textId="77777777" w:rsidR="00A23064" w:rsidRPr="00746013" w:rsidRDefault="00A23064" w:rsidP="002126AA">
      <w:pPr>
        <w:jc w:val="center"/>
        <w:rPr>
          <w:rFonts w:ascii="Palatino Linotype" w:hAnsi="Palatino Linotype"/>
          <w:b/>
          <w:color w:val="000000" w:themeColor="text1"/>
          <w:sz w:val="28"/>
        </w:rPr>
      </w:pPr>
      <w:r w:rsidRPr="00746013">
        <w:rPr>
          <w:rFonts w:ascii="Palatino Linotype" w:hAnsi="Palatino Linotype"/>
          <w:b/>
          <w:color w:val="000000" w:themeColor="text1"/>
          <w:sz w:val="28"/>
        </w:rPr>
        <w:lastRenderedPageBreak/>
        <w:t>R E S U E L V E</w:t>
      </w:r>
    </w:p>
    <w:p w14:paraId="6099922F" w14:textId="77777777" w:rsidR="007A666E" w:rsidRPr="00746013" w:rsidRDefault="007A666E" w:rsidP="002126AA">
      <w:pPr>
        <w:jc w:val="center"/>
        <w:rPr>
          <w:rFonts w:ascii="Palatino Linotype" w:hAnsi="Palatino Linotype"/>
          <w:b/>
          <w:color w:val="000000" w:themeColor="text1"/>
          <w:sz w:val="28"/>
        </w:rPr>
      </w:pPr>
    </w:p>
    <w:p w14:paraId="38D9D58E" w14:textId="77777777" w:rsidR="004A57C3" w:rsidRPr="00746013" w:rsidRDefault="004A57C3" w:rsidP="00007AFD">
      <w:pPr>
        <w:spacing w:line="360" w:lineRule="auto"/>
        <w:jc w:val="both"/>
        <w:rPr>
          <w:rFonts w:ascii="Palatino Linotype" w:hAnsi="Palatino Linotype" w:cs="Arial"/>
          <w:color w:val="000000" w:themeColor="text1"/>
        </w:rPr>
      </w:pPr>
      <w:r w:rsidRPr="00746013">
        <w:rPr>
          <w:rFonts w:ascii="Palatino Linotype" w:hAnsi="Palatino Linotype" w:cs="Arial"/>
          <w:b/>
          <w:color w:val="000000" w:themeColor="text1"/>
          <w:sz w:val="28"/>
          <w:szCs w:val="28"/>
        </w:rPr>
        <w:t>PRIMERO</w:t>
      </w:r>
      <w:r w:rsidRPr="00746013">
        <w:rPr>
          <w:rFonts w:ascii="Palatino Linotype" w:hAnsi="Palatino Linotype" w:cs="Arial"/>
          <w:color w:val="000000" w:themeColor="text1"/>
          <w:sz w:val="28"/>
          <w:szCs w:val="28"/>
        </w:rPr>
        <w:t>.</w:t>
      </w:r>
      <w:r w:rsidRPr="00746013">
        <w:rPr>
          <w:rFonts w:ascii="Palatino Linotype" w:hAnsi="Palatino Linotype" w:cs="Arial"/>
          <w:color w:val="000000" w:themeColor="text1"/>
        </w:rPr>
        <w:t xml:space="preserve"> Resultan </w:t>
      </w:r>
      <w:r w:rsidRPr="00746013">
        <w:rPr>
          <w:rFonts w:ascii="Palatino Linotype" w:hAnsi="Palatino Linotype" w:cs="Arial"/>
          <w:b/>
          <w:color w:val="000000" w:themeColor="text1"/>
        </w:rPr>
        <w:t>fundadas</w:t>
      </w:r>
      <w:r w:rsidRPr="00746013">
        <w:rPr>
          <w:rFonts w:ascii="Palatino Linotype" w:hAnsi="Palatino Linotype" w:cs="Arial"/>
          <w:color w:val="000000" w:themeColor="text1"/>
        </w:rPr>
        <w:t xml:space="preserve"> las razones o motivos de inconformidad planteadas por </w:t>
      </w:r>
      <w:r w:rsidRPr="00746013">
        <w:rPr>
          <w:rFonts w:ascii="Palatino Linotype" w:hAnsi="Palatino Linotype" w:cs="Arial"/>
          <w:b/>
          <w:color w:val="000000" w:themeColor="text1"/>
        </w:rPr>
        <w:t>EL RECURRENTE</w:t>
      </w:r>
      <w:r w:rsidRPr="00746013">
        <w:rPr>
          <w:rFonts w:ascii="Palatino Linotype" w:hAnsi="Palatino Linotype" w:cs="Arial"/>
          <w:color w:val="000000" w:themeColor="text1"/>
        </w:rPr>
        <w:t xml:space="preserve">, en términos del Considerando </w:t>
      </w:r>
      <w:r w:rsidRPr="00746013">
        <w:rPr>
          <w:rFonts w:ascii="Palatino Linotype" w:hAnsi="Palatino Linotype" w:cs="Arial"/>
          <w:b/>
          <w:color w:val="000000" w:themeColor="text1"/>
        </w:rPr>
        <w:t>QUINTO</w:t>
      </w:r>
      <w:r w:rsidRPr="00746013">
        <w:rPr>
          <w:rFonts w:ascii="Palatino Linotype" w:hAnsi="Palatino Linotype" w:cs="Arial"/>
          <w:color w:val="000000" w:themeColor="text1"/>
        </w:rPr>
        <w:t xml:space="preserve"> de la presente resolución.</w:t>
      </w:r>
    </w:p>
    <w:p w14:paraId="17E27B16" w14:textId="77777777" w:rsidR="004A57C3" w:rsidRPr="00746013" w:rsidRDefault="004A57C3" w:rsidP="00007AFD">
      <w:pPr>
        <w:spacing w:line="360" w:lineRule="auto"/>
        <w:jc w:val="both"/>
        <w:rPr>
          <w:rFonts w:ascii="Palatino Linotype" w:hAnsi="Palatino Linotype" w:cs="Arial"/>
          <w:color w:val="000000" w:themeColor="text1"/>
        </w:rPr>
      </w:pPr>
    </w:p>
    <w:p w14:paraId="2C5C9A06" w14:textId="20DC195B" w:rsidR="00C628FA" w:rsidRPr="00746013" w:rsidRDefault="004A57C3" w:rsidP="00007AFD">
      <w:pPr>
        <w:spacing w:line="360" w:lineRule="auto"/>
        <w:jc w:val="both"/>
        <w:rPr>
          <w:rFonts w:ascii="Palatino Linotype" w:hAnsi="Palatino Linotype" w:cs="Arial"/>
          <w:color w:val="000000" w:themeColor="text1"/>
        </w:rPr>
      </w:pPr>
      <w:r w:rsidRPr="00746013">
        <w:rPr>
          <w:rFonts w:ascii="Palatino Linotype" w:hAnsi="Palatino Linotype" w:cs="Arial"/>
          <w:b/>
          <w:color w:val="000000" w:themeColor="text1"/>
          <w:sz w:val="28"/>
          <w:szCs w:val="28"/>
        </w:rPr>
        <w:t>SEGUNDO</w:t>
      </w:r>
      <w:r w:rsidRPr="00746013">
        <w:rPr>
          <w:rFonts w:ascii="Palatino Linotype" w:hAnsi="Palatino Linotype" w:cs="Arial"/>
          <w:color w:val="000000" w:themeColor="text1"/>
          <w:sz w:val="28"/>
          <w:szCs w:val="28"/>
        </w:rPr>
        <w:t>.</w:t>
      </w:r>
      <w:r w:rsidRPr="00746013">
        <w:rPr>
          <w:rFonts w:ascii="Palatino Linotype" w:hAnsi="Palatino Linotype" w:cs="Arial"/>
          <w:color w:val="000000" w:themeColor="text1"/>
        </w:rPr>
        <w:t xml:space="preserve"> </w:t>
      </w:r>
      <w:r w:rsidRPr="00746013">
        <w:rPr>
          <w:rFonts w:ascii="Palatino Linotype" w:eastAsia="Calibri" w:hAnsi="Palatino Linotype" w:cs="Arial"/>
          <w:color w:val="000000" w:themeColor="text1"/>
        </w:rPr>
        <w:t xml:space="preserve">Se </w:t>
      </w:r>
      <w:r w:rsidRPr="00746013">
        <w:rPr>
          <w:rFonts w:ascii="Palatino Linotype" w:eastAsia="Calibri" w:hAnsi="Palatino Linotype" w:cs="Arial"/>
          <w:b/>
          <w:color w:val="000000" w:themeColor="text1"/>
        </w:rPr>
        <w:t xml:space="preserve">MODIFICA </w:t>
      </w:r>
      <w:r w:rsidRPr="00746013">
        <w:rPr>
          <w:rFonts w:ascii="Palatino Linotype" w:eastAsia="Calibri" w:hAnsi="Palatino Linotype" w:cs="Arial"/>
          <w:color w:val="000000" w:themeColor="text1"/>
        </w:rPr>
        <w:t xml:space="preserve">la respuesta proporcionada por </w:t>
      </w:r>
      <w:r w:rsidRPr="00746013">
        <w:rPr>
          <w:rFonts w:ascii="Palatino Linotype" w:eastAsia="Calibri" w:hAnsi="Palatino Linotype" w:cs="Arial"/>
          <w:b/>
          <w:color w:val="000000" w:themeColor="text1"/>
        </w:rPr>
        <w:t xml:space="preserve">EL SUJETO OBLIGADO </w:t>
      </w:r>
      <w:r w:rsidRPr="00746013">
        <w:rPr>
          <w:rFonts w:ascii="Palatino Linotype" w:eastAsia="Calibri" w:hAnsi="Palatino Linotype" w:cs="Arial"/>
          <w:color w:val="000000" w:themeColor="text1"/>
        </w:rPr>
        <w:t xml:space="preserve">y se </w:t>
      </w:r>
      <w:r w:rsidRPr="00746013">
        <w:rPr>
          <w:rFonts w:ascii="Palatino Linotype" w:eastAsia="Calibri" w:hAnsi="Palatino Linotype" w:cs="Arial"/>
          <w:b/>
          <w:color w:val="000000" w:themeColor="text1"/>
        </w:rPr>
        <w:t xml:space="preserve">ordena </w:t>
      </w:r>
      <w:r w:rsidRPr="00746013">
        <w:rPr>
          <w:rFonts w:ascii="Palatino Linotype" w:eastAsia="Calibri" w:hAnsi="Palatino Linotype" w:cs="Arial"/>
          <w:color w:val="000000" w:themeColor="text1"/>
        </w:rPr>
        <w:t xml:space="preserve">atienda la Solicitud de Información que dio origen al Recurso de Revisión </w:t>
      </w:r>
      <w:r w:rsidRPr="00746013">
        <w:rPr>
          <w:rFonts w:ascii="Palatino Linotype" w:hAnsi="Palatino Linotype"/>
          <w:b/>
          <w:color w:val="000000" w:themeColor="text1"/>
        </w:rPr>
        <w:t>0</w:t>
      </w:r>
      <w:r w:rsidR="009318F0" w:rsidRPr="00746013">
        <w:rPr>
          <w:rFonts w:ascii="Palatino Linotype" w:hAnsi="Palatino Linotype"/>
          <w:b/>
          <w:color w:val="000000" w:themeColor="text1"/>
        </w:rPr>
        <w:t>397</w:t>
      </w:r>
      <w:r w:rsidR="00C628FA" w:rsidRPr="00746013">
        <w:rPr>
          <w:rFonts w:ascii="Palatino Linotype" w:hAnsi="Palatino Linotype"/>
          <w:b/>
          <w:color w:val="000000" w:themeColor="text1"/>
        </w:rPr>
        <w:t>7</w:t>
      </w:r>
      <w:r w:rsidRPr="00746013">
        <w:rPr>
          <w:rFonts w:ascii="Palatino Linotype" w:hAnsi="Palatino Linotype"/>
          <w:b/>
          <w:color w:val="000000" w:themeColor="text1"/>
        </w:rPr>
        <w:t>/INFOEM/IP/RR/2022</w:t>
      </w:r>
      <w:r w:rsidRPr="00746013">
        <w:rPr>
          <w:rFonts w:ascii="Palatino Linotype" w:hAnsi="Palatino Linotype" w:cs="Arial"/>
          <w:color w:val="000000" w:themeColor="text1"/>
        </w:rPr>
        <w:t xml:space="preserve">, en términos del Considerando </w:t>
      </w:r>
      <w:r w:rsidRPr="00746013">
        <w:rPr>
          <w:rFonts w:ascii="Palatino Linotype" w:hAnsi="Palatino Linotype" w:cs="Arial"/>
          <w:b/>
          <w:color w:val="000000" w:themeColor="text1"/>
        </w:rPr>
        <w:t>QUINTO</w:t>
      </w:r>
      <w:r w:rsidRPr="00746013">
        <w:rPr>
          <w:rFonts w:ascii="Palatino Linotype" w:hAnsi="Palatino Linotype" w:cs="Arial"/>
          <w:color w:val="000000" w:themeColor="text1"/>
        </w:rPr>
        <w:t xml:space="preserve"> de la presente resolución, y haga entrega al</w:t>
      </w:r>
      <w:r w:rsidRPr="00746013">
        <w:rPr>
          <w:rFonts w:ascii="Palatino Linotype" w:hAnsi="Palatino Linotype" w:cs="Arial"/>
          <w:b/>
          <w:color w:val="000000" w:themeColor="text1"/>
        </w:rPr>
        <w:t xml:space="preserve"> RECURRENTE</w:t>
      </w:r>
      <w:r w:rsidRPr="00746013">
        <w:rPr>
          <w:rFonts w:ascii="Palatino Linotype" w:hAnsi="Palatino Linotype" w:cs="Arial"/>
          <w:color w:val="000000" w:themeColor="text1"/>
        </w:rPr>
        <w:t>, vía Sistema de Acceso a la Información Mexiquense</w:t>
      </w:r>
      <w:r w:rsidR="009318F0" w:rsidRPr="00746013">
        <w:rPr>
          <w:rFonts w:ascii="Palatino Linotype" w:hAnsi="Palatino Linotype" w:cs="Arial"/>
          <w:b/>
          <w:color w:val="000000" w:themeColor="text1"/>
        </w:rPr>
        <w:t xml:space="preserve"> SAIMEX </w:t>
      </w:r>
      <w:r w:rsidR="00C628FA" w:rsidRPr="00746013">
        <w:rPr>
          <w:rFonts w:ascii="Palatino Linotype" w:hAnsi="Palatino Linotype" w:cs="Arial"/>
          <w:color w:val="000000" w:themeColor="text1"/>
        </w:rPr>
        <w:t>de</w:t>
      </w:r>
      <w:r w:rsidR="00C628FA" w:rsidRPr="00746013">
        <w:rPr>
          <w:rFonts w:ascii="Palatino Linotype" w:hAnsi="Palatino Linotype" w:cs="Arial"/>
          <w:b/>
          <w:color w:val="000000" w:themeColor="text1"/>
        </w:rPr>
        <w:t xml:space="preserve"> </w:t>
      </w:r>
      <w:r w:rsidR="00C628FA" w:rsidRPr="00746013">
        <w:rPr>
          <w:rFonts w:ascii="Palatino Linotype" w:hAnsi="Palatino Linotype" w:cs="Arial"/>
          <w:color w:val="000000" w:themeColor="text1"/>
        </w:rPr>
        <w:t xml:space="preserve">ser procedente en </w:t>
      </w:r>
      <w:r w:rsidR="00C628FA" w:rsidRPr="00746013">
        <w:rPr>
          <w:rFonts w:ascii="Palatino Linotype" w:hAnsi="Palatino Linotype" w:cs="Arial"/>
          <w:b/>
          <w:color w:val="000000" w:themeColor="text1"/>
        </w:rPr>
        <w:t xml:space="preserve">versión pública, </w:t>
      </w:r>
      <w:r w:rsidR="00C628FA" w:rsidRPr="00746013">
        <w:rPr>
          <w:rFonts w:ascii="Palatino Linotype" w:hAnsi="Palatino Linotype" w:cs="Arial"/>
          <w:color w:val="000000" w:themeColor="text1"/>
        </w:rPr>
        <w:t>lo siguiente</w:t>
      </w:r>
      <w:r w:rsidR="00C628FA" w:rsidRPr="00746013">
        <w:rPr>
          <w:rFonts w:ascii="Palatino Linotype" w:hAnsi="Palatino Linotype"/>
          <w:color w:val="000000" w:themeColor="text1"/>
        </w:rPr>
        <w:t>:</w:t>
      </w:r>
      <w:r w:rsidR="00C628FA" w:rsidRPr="00746013">
        <w:rPr>
          <w:rFonts w:ascii="Palatino Linotype" w:hAnsi="Palatino Linotype" w:cs="Arial"/>
          <w:b/>
          <w:color w:val="000000" w:themeColor="text1"/>
        </w:rPr>
        <w:t xml:space="preserve"> </w:t>
      </w:r>
    </w:p>
    <w:p w14:paraId="778D98C4" w14:textId="77777777" w:rsidR="00C628FA" w:rsidRPr="00746013" w:rsidRDefault="00C628FA" w:rsidP="002126AA">
      <w:pPr>
        <w:spacing w:line="276" w:lineRule="auto"/>
        <w:jc w:val="both"/>
        <w:rPr>
          <w:rFonts w:ascii="Palatino Linotype" w:hAnsi="Palatino Linotype" w:cs="Arial"/>
          <w:b/>
          <w:color w:val="000000" w:themeColor="text1"/>
        </w:rPr>
      </w:pPr>
    </w:p>
    <w:p w14:paraId="3248F271" w14:textId="3EC7D94E" w:rsidR="009318F0" w:rsidRPr="00746013" w:rsidRDefault="004A57C3" w:rsidP="002126AA">
      <w:pPr>
        <w:spacing w:line="276" w:lineRule="auto"/>
        <w:ind w:left="851" w:right="899" w:hanging="142"/>
        <w:jc w:val="both"/>
        <w:rPr>
          <w:rFonts w:ascii="Palatino Linotype" w:eastAsia="Palatino Linotype" w:hAnsi="Palatino Linotype" w:cs="Palatino Linotype"/>
          <w:i/>
          <w:sz w:val="22"/>
          <w:szCs w:val="22"/>
        </w:rPr>
      </w:pPr>
      <w:r w:rsidRPr="00746013">
        <w:rPr>
          <w:rFonts w:ascii="Palatino Linotype" w:eastAsia="Palatino Linotype" w:hAnsi="Palatino Linotype" w:cs="Palatino Linotype"/>
          <w:i/>
          <w:sz w:val="22"/>
          <w:szCs w:val="22"/>
        </w:rPr>
        <w:t>“</w:t>
      </w:r>
      <w:r w:rsidR="009318F0" w:rsidRPr="00746013">
        <w:rPr>
          <w:rFonts w:ascii="Palatino Linotype" w:eastAsia="Palatino Linotype" w:hAnsi="Palatino Linotype" w:cs="Palatino Linotype"/>
          <w:i/>
          <w:sz w:val="22"/>
          <w:szCs w:val="22"/>
        </w:rPr>
        <w:t>El plan de trabajo - proyecto - manual - reglamento - propuestas o cualquier información que sea base para el desarrollo de la Coordinación de Asuntos Indígenas, al 21 de febrero de 2022</w:t>
      </w:r>
      <w:r w:rsidR="003B402D" w:rsidRPr="00746013">
        <w:rPr>
          <w:rFonts w:ascii="Palatino Linotype" w:eastAsia="Palatino Linotype" w:hAnsi="Palatino Linotype" w:cs="Palatino Linotype"/>
          <w:i/>
          <w:sz w:val="22"/>
          <w:szCs w:val="22"/>
        </w:rPr>
        <w:t>.</w:t>
      </w:r>
    </w:p>
    <w:p w14:paraId="44AC25FC" w14:textId="77777777" w:rsidR="009318F0" w:rsidRPr="00746013" w:rsidRDefault="009318F0" w:rsidP="002126AA">
      <w:pPr>
        <w:spacing w:line="276" w:lineRule="auto"/>
        <w:ind w:left="851" w:right="899" w:hanging="142"/>
        <w:jc w:val="both"/>
        <w:rPr>
          <w:rFonts w:ascii="Palatino Linotype" w:eastAsia="Palatino Linotype" w:hAnsi="Palatino Linotype" w:cs="Palatino Linotype"/>
          <w:i/>
          <w:sz w:val="22"/>
          <w:szCs w:val="22"/>
        </w:rPr>
      </w:pPr>
    </w:p>
    <w:p w14:paraId="0FC5F923" w14:textId="26D0F8FE" w:rsidR="009318F0" w:rsidRPr="00746013" w:rsidRDefault="009318F0" w:rsidP="002126AA">
      <w:pPr>
        <w:spacing w:line="276" w:lineRule="auto"/>
        <w:ind w:left="851" w:right="899"/>
        <w:jc w:val="both"/>
        <w:rPr>
          <w:rFonts w:ascii="Palatino Linotype" w:eastAsia="Palatino Linotype" w:hAnsi="Palatino Linotype" w:cs="Palatino Linotype"/>
          <w:i/>
          <w:sz w:val="22"/>
          <w:szCs w:val="22"/>
        </w:rPr>
      </w:pPr>
      <w:r w:rsidRPr="00746013">
        <w:rPr>
          <w:rFonts w:ascii="Palatino Linotype" w:eastAsia="Palatino Linotype" w:hAnsi="Palatino Linotype" w:cs="Palatino Linotype"/>
          <w:i/>
          <w:sz w:val="22"/>
          <w:szCs w:val="22"/>
        </w:rPr>
        <w:t>b) El o los documentos donde conste las percepciones recibidas de la Coordinadora de Asuntos Indígenas</w:t>
      </w:r>
      <w:r w:rsidR="005E7567" w:rsidRPr="00746013">
        <w:rPr>
          <w:rFonts w:ascii="Palatino Linotype" w:eastAsia="Palatino Linotype" w:hAnsi="Palatino Linotype" w:cs="Palatino Linotype"/>
          <w:i/>
          <w:sz w:val="22"/>
          <w:szCs w:val="22"/>
        </w:rPr>
        <w:t xml:space="preserve"> en la primera quincena de 2022</w:t>
      </w:r>
      <w:r w:rsidRPr="00746013">
        <w:rPr>
          <w:rFonts w:ascii="Palatino Linotype" w:eastAsia="Palatino Linotype" w:hAnsi="Palatino Linotype" w:cs="Palatino Linotype"/>
          <w:i/>
          <w:sz w:val="22"/>
          <w:szCs w:val="22"/>
        </w:rPr>
        <w:t xml:space="preserve">; así como, cada uno de los servidores públicos adscritos a dicha </w:t>
      </w:r>
      <w:r w:rsidR="005E7567" w:rsidRPr="00746013">
        <w:rPr>
          <w:rFonts w:ascii="Palatino Linotype" w:eastAsia="Palatino Linotype" w:hAnsi="Palatino Linotype" w:cs="Palatino Linotype"/>
          <w:i/>
          <w:sz w:val="22"/>
          <w:szCs w:val="22"/>
        </w:rPr>
        <w:t>Coordinación</w:t>
      </w:r>
      <w:r w:rsidR="003B402D" w:rsidRPr="00746013">
        <w:rPr>
          <w:rFonts w:ascii="Palatino Linotype" w:eastAsia="Palatino Linotype" w:hAnsi="Palatino Linotype" w:cs="Palatino Linotype"/>
          <w:i/>
          <w:sz w:val="22"/>
          <w:szCs w:val="22"/>
        </w:rPr>
        <w:t xml:space="preserve">. </w:t>
      </w:r>
    </w:p>
    <w:p w14:paraId="6C9F7669" w14:textId="77777777" w:rsidR="009318F0" w:rsidRPr="00746013" w:rsidRDefault="009318F0" w:rsidP="002126AA">
      <w:pPr>
        <w:spacing w:line="276" w:lineRule="auto"/>
        <w:ind w:left="851" w:right="899"/>
        <w:jc w:val="both"/>
        <w:rPr>
          <w:rFonts w:ascii="Palatino Linotype" w:eastAsia="Palatino Linotype" w:hAnsi="Palatino Linotype" w:cs="Palatino Linotype"/>
          <w:i/>
          <w:sz w:val="22"/>
          <w:szCs w:val="22"/>
        </w:rPr>
      </w:pPr>
    </w:p>
    <w:p w14:paraId="4F84A45E" w14:textId="77777777" w:rsidR="00C628FA" w:rsidRPr="00746013" w:rsidRDefault="00C628FA" w:rsidP="002126AA">
      <w:pPr>
        <w:spacing w:line="276" w:lineRule="auto"/>
        <w:ind w:left="851" w:right="899"/>
        <w:jc w:val="both"/>
        <w:rPr>
          <w:rFonts w:ascii="Palatino Linotype" w:hAnsi="Palatino Linotype"/>
          <w:i/>
          <w:iCs/>
          <w:color w:val="000000" w:themeColor="text1"/>
          <w:sz w:val="22"/>
          <w:szCs w:val="22"/>
          <w:lang w:eastAsia="es-MX"/>
        </w:rPr>
      </w:pPr>
      <w:r w:rsidRPr="00746013">
        <w:rPr>
          <w:rFonts w:ascii="Palatino Linotype" w:hAnsi="Palatino Linotype"/>
          <w:i/>
          <w:color w:val="000000" w:themeColor="text1"/>
          <w:sz w:val="22"/>
          <w:szCs w:val="22"/>
        </w:rPr>
        <w:t>Debiendo</w:t>
      </w:r>
      <w:r w:rsidRPr="00746013">
        <w:rPr>
          <w:rFonts w:ascii="Palatino Linotype" w:eastAsia="Calibri" w:hAnsi="Palatino Linotype" w:cs="Arial"/>
          <w:i/>
          <w:sz w:val="22"/>
          <w:szCs w:val="22"/>
        </w:rPr>
        <w:t xml:space="preserve"> </w:t>
      </w:r>
      <w:r w:rsidRPr="00746013">
        <w:rPr>
          <w:rFonts w:ascii="Palatino Linotype" w:eastAsia="Arial Unicode MS" w:hAnsi="Palatino Linotype" w:cs="Arial"/>
          <w:i/>
          <w:sz w:val="22"/>
          <w:szCs w:val="22"/>
        </w:rPr>
        <w:t>notificar</w:t>
      </w:r>
      <w:r w:rsidRPr="00746013">
        <w:rPr>
          <w:rFonts w:ascii="Palatino Linotype" w:eastAsia="Calibri" w:hAnsi="Palatino Linotype" w:cs="Arial"/>
          <w:i/>
          <w:sz w:val="22"/>
          <w:szCs w:val="22"/>
        </w:rPr>
        <w:t xml:space="preserve"> al </w:t>
      </w:r>
      <w:r w:rsidRPr="00746013">
        <w:rPr>
          <w:rFonts w:ascii="Palatino Linotype" w:eastAsia="Calibri" w:hAnsi="Palatino Linotype" w:cs="Arial"/>
          <w:b/>
          <w:i/>
          <w:sz w:val="22"/>
          <w:szCs w:val="22"/>
        </w:rPr>
        <w:t>RECURRENTE</w:t>
      </w:r>
      <w:r w:rsidRPr="00746013">
        <w:rPr>
          <w:rFonts w:ascii="Palatino Linotype" w:eastAsia="Calibri" w:hAnsi="Palatino Linotype" w:cs="Arial"/>
          <w:i/>
          <w:sz w:val="22"/>
          <w:szCs w:val="22"/>
        </w:rPr>
        <w:t xml:space="preserve"> el Acuerdo de Clasificación de la información que emita el Comité de Transparencia con motivo de la versión pública.</w:t>
      </w:r>
      <w:r w:rsidRPr="00746013">
        <w:rPr>
          <w:rFonts w:ascii="Palatino Linotype" w:hAnsi="Palatino Linotype"/>
          <w:i/>
          <w:iCs/>
          <w:color w:val="000000" w:themeColor="text1"/>
          <w:sz w:val="22"/>
          <w:szCs w:val="22"/>
          <w:lang w:eastAsia="es-MX"/>
        </w:rPr>
        <w:t>”</w:t>
      </w:r>
    </w:p>
    <w:p w14:paraId="5B1365A2" w14:textId="2EA29A51" w:rsidR="005863F6" w:rsidRPr="00746013" w:rsidRDefault="00C628FA" w:rsidP="002126AA">
      <w:pPr>
        <w:spacing w:line="276" w:lineRule="auto"/>
        <w:ind w:left="851" w:right="899"/>
        <w:jc w:val="both"/>
        <w:rPr>
          <w:rFonts w:ascii="Palatino Linotype" w:hAnsi="Palatino Linotype"/>
          <w:i/>
          <w:color w:val="000000" w:themeColor="text1"/>
          <w:sz w:val="22"/>
          <w:szCs w:val="22"/>
        </w:rPr>
      </w:pPr>
      <w:r w:rsidRPr="00746013">
        <w:rPr>
          <w:rFonts w:ascii="Palatino Linotype" w:hAnsi="Palatino Linotype"/>
          <w:i/>
          <w:color w:val="000000" w:themeColor="text1"/>
          <w:sz w:val="22"/>
          <w:szCs w:val="22"/>
        </w:rPr>
        <w:t xml:space="preserve"> </w:t>
      </w:r>
    </w:p>
    <w:p w14:paraId="254450F6" w14:textId="77777777" w:rsidR="004A57C3" w:rsidRPr="00746013" w:rsidRDefault="004A57C3" w:rsidP="00007AFD">
      <w:pPr>
        <w:tabs>
          <w:tab w:val="left" w:pos="709"/>
        </w:tabs>
        <w:spacing w:line="360" w:lineRule="auto"/>
        <w:ind w:right="51"/>
        <w:jc w:val="both"/>
        <w:rPr>
          <w:rFonts w:ascii="Palatino Linotype" w:hAnsi="Palatino Linotype"/>
          <w:color w:val="000000" w:themeColor="text1"/>
          <w:shd w:val="clear" w:color="auto" w:fill="FFFFFF"/>
        </w:rPr>
      </w:pPr>
      <w:r w:rsidRPr="00746013">
        <w:rPr>
          <w:rFonts w:ascii="Palatino Linotype" w:hAnsi="Palatino Linotype"/>
          <w:b/>
          <w:color w:val="000000" w:themeColor="text1"/>
          <w:sz w:val="28"/>
          <w:szCs w:val="28"/>
          <w:shd w:val="clear" w:color="auto" w:fill="FFFFFF"/>
        </w:rPr>
        <w:t>TERCERO.</w:t>
      </w:r>
      <w:r w:rsidRPr="00746013">
        <w:rPr>
          <w:rFonts w:ascii="Palatino Linotype" w:hAnsi="Palatino Linotype"/>
          <w:b/>
          <w:color w:val="000000" w:themeColor="text1"/>
          <w:shd w:val="clear" w:color="auto" w:fill="FFFFFF"/>
        </w:rPr>
        <w:t> </w:t>
      </w:r>
      <w:r w:rsidRPr="00746013">
        <w:rPr>
          <w:rFonts w:ascii="Palatino Linotype" w:hAnsi="Palatino Linotype"/>
          <w:b/>
          <w:color w:val="000000" w:themeColor="text1"/>
          <w:lang w:eastAsia="es-ES_tradnl"/>
        </w:rPr>
        <w:t xml:space="preserve">Notifíquese </w:t>
      </w:r>
      <w:r w:rsidRPr="00746013">
        <w:rPr>
          <w:rFonts w:ascii="Palatino Linotype" w:hAnsi="Palatino Linotype"/>
          <w:color w:val="000000" w:themeColor="text1"/>
          <w:lang w:eastAsia="es-ES_tradnl"/>
        </w:rPr>
        <w:t xml:space="preserve">mediante </w:t>
      </w:r>
      <w:r w:rsidRPr="00746013">
        <w:rPr>
          <w:rFonts w:ascii="Palatino Linotype" w:hAnsi="Palatino Linotype" w:cs="Arial"/>
          <w:color w:val="000000" w:themeColor="text1"/>
        </w:rPr>
        <w:t>Sistema de Acceso a la Información Mexiquense</w:t>
      </w:r>
      <w:r w:rsidRPr="00746013">
        <w:rPr>
          <w:rFonts w:ascii="Palatino Linotype" w:hAnsi="Palatino Linotype"/>
          <w:color w:val="000000" w:themeColor="text1"/>
          <w:lang w:eastAsia="es-ES_tradnl"/>
        </w:rPr>
        <w:t xml:space="preserve"> </w:t>
      </w:r>
      <w:r w:rsidRPr="00746013">
        <w:rPr>
          <w:rFonts w:ascii="Palatino Linotype" w:hAnsi="Palatino Linotype"/>
          <w:color w:val="000000" w:themeColor="text1"/>
          <w:shd w:val="clear" w:color="auto" w:fill="FFFFFF"/>
        </w:rPr>
        <w:t>al Titular de la Unidad de Transparencia del</w:t>
      </w:r>
      <w:r w:rsidRPr="00746013">
        <w:rPr>
          <w:rFonts w:ascii="Palatino Linotype" w:hAnsi="Palatino Linotype"/>
          <w:b/>
          <w:color w:val="000000" w:themeColor="text1"/>
          <w:shd w:val="clear" w:color="auto" w:fill="FFFFFF"/>
        </w:rPr>
        <w:t> SUJETO OBLIGADO</w:t>
      </w:r>
      <w:r w:rsidRPr="00746013">
        <w:rPr>
          <w:rFonts w:ascii="Palatino Linotype" w:hAnsi="Palatino Linotype"/>
          <w:color w:val="000000" w:themeColor="text1"/>
          <w:shd w:val="clear" w:color="auto" w:fill="FFFFFF"/>
        </w:rPr>
        <w:t xml:space="preserve">, para que conforme a los artículos 186, último párrafo y 189, párrafo segundo de la Ley de </w:t>
      </w:r>
      <w:r w:rsidRPr="00746013">
        <w:rPr>
          <w:rFonts w:ascii="Palatino Linotype" w:hAnsi="Palatino Linotype" w:cs="Arial"/>
          <w:color w:val="000000" w:themeColor="text1"/>
        </w:rPr>
        <w:t>Transparencia</w:t>
      </w:r>
      <w:r w:rsidRPr="00746013">
        <w:rPr>
          <w:rFonts w:ascii="Palatino Linotype" w:hAnsi="Palatino Linotype"/>
          <w:color w:val="000000" w:themeColor="text1"/>
          <w:shd w:val="clear" w:color="auto" w:fill="FFFFFF"/>
        </w:rPr>
        <w:t xml:space="preserve"> y Acceso a la Información Pública del Estado de México y Municipios, </w:t>
      </w:r>
      <w:r w:rsidRPr="00746013">
        <w:rPr>
          <w:rFonts w:ascii="Palatino Linotype" w:hAnsi="Palatino Linotype"/>
          <w:color w:val="000000" w:themeColor="text1"/>
          <w:shd w:val="clear" w:color="auto" w:fill="FFFFFF"/>
        </w:rPr>
        <w:lastRenderedPageBreak/>
        <w:t xml:space="preserve">dé </w:t>
      </w:r>
      <w:r w:rsidRPr="00746013">
        <w:rPr>
          <w:rFonts w:ascii="Palatino Linotype" w:hAnsi="Palatino Linotype" w:cs="Arial"/>
          <w:color w:val="000000" w:themeColor="text1"/>
        </w:rPr>
        <w:t>cumplimiento</w:t>
      </w:r>
      <w:r w:rsidRPr="00746013">
        <w:rPr>
          <w:rFonts w:ascii="Palatino Linotype" w:hAnsi="Palatino Linotype"/>
          <w:color w:val="000000" w:themeColor="text1"/>
          <w:shd w:val="clear" w:color="auto" w:fill="FFFFFF"/>
        </w:rPr>
        <w:t xml:space="preserve"> a lo ordenado dentro del plazo de diez días hábiles, debiendo </w:t>
      </w:r>
      <w:r w:rsidRPr="00746013">
        <w:rPr>
          <w:rFonts w:ascii="Palatino Linotype" w:hAnsi="Palatino Linotype" w:cs="Arial"/>
          <w:color w:val="000000" w:themeColor="text1"/>
        </w:rPr>
        <w:t>informar</w:t>
      </w:r>
      <w:r w:rsidRPr="00746013">
        <w:rPr>
          <w:rFonts w:ascii="Palatino Linotype" w:hAnsi="Palatino Linotype"/>
          <w:color w:val="000000" w:themeColor="text1"/>
          <w:shd w:val="clear" w:color="auto" w:fill="FFFFFF"/>
        </w:rPr>
        <w:t xml:space="preserve"> a este Instituto en un plazo </w:t>
      </w:r>
      <w:r w:rsidRPr="00746013">
        <w:rPr>
          <w:rFonts w:ascii="Palatino Linotype" w:hAnsi="Palatino Linotype"/>
          <w:color w:val="000000" w:themeColor="text1"/>
          <w:lang w:eastAsia="es-ES_tradnl"/>
        </w:rPr>
        <w:t>de</w:t>
      </w:r>
      <w:r w:rsidRPr="00746013">
        <w:rPr>
          <w:rFonts w:ascii="Palatino Linotype" w:hAnsi="Palatino Linotype"/>
          <w:color w:val="000000" w:themeColor="text1"/>
          <w:shd w:val="clear" w:color="auto" w:fill="FFFFFF"/>
        </w:rPr>
        <w:t xml:space="preserve"> tres días hábiles siguientes sobre el cumplimiento dado a la presente resolución.</w:t>
      </w:r>
    </w:p>
    <w:p w14:paraId="48E2AAA9" w14:textId="77777777" w:rsidR="004A57C3" w:rsidRPr="00746013" w:rsidRDefault="004A57C3" w:rsidP="00007AFD">
      <w:pPr>
        <w:spacing w:line="360" w:lineRule="auto"/>
        <w:ind w:right="49"/>
        <w:jc w:val="both"/>
        <w:rPr>
          <w:rFonts w:ascii="Palatino Linotype" w:hAnsi="Palatino Linotype"/>
          <w:b/>
          <w:color w:val="000000" w:themeColor="text1"/>
          <w:shd w:val="clear" w:color="auto" w:fill="FFFFFF"/>
        </w:rPr>
      </w:pPr>
    </w:p>
    <w:p w14:paraId="3AB9DF33" w14:textId="77777777" w:rsidR="004A57C3" w:rsidRPr="00746013" w:rsidRDefault="004A57C3" w:rsidP="00007AFD">
      <w:pPr>
        <w:tabs>
          <w:tab w:val="left" w:pos="709"/>
        </w:tabs>
        <w:spacing w:line="360" w:lineRule="auto"/>
        <w:ind w:right="51"/>
        <w:jc w:val="both"/>
        <w:rPr>
          <w:rFonts w:ascii="Palatino Linotype" w:hAnsi="Palatino Linotype"/>
          <w:b/>
          <w:color w:val="000000" w:themeColor="text1"/>
          <w:szCs w:val="17"/>
          <w:lang w:eastAsia="es-ES_tradnl"/>
        </w:rPr>
      </w:pPr>
      <w:r w:rsidRPr="00746013">
        <w:rPr>
          <w:rFonts w:ascii="Palatino Linotype" w:hAnsi="Palatino Linotype" w:cs="Arial"/>
          <w:b/>
          <w:bCs/>
          <w:color w:val="000000" w:themeColor="text1"/>
          <w:sz w:val="28"/>
        </w:rPr>
        <w:t>CUARTO.</w:t>
      </w:r>
      <w:r w:rsidRPr="00746013">
        <w:rPr>
          <w:rFonts w:ascii="Palatino Linotype" w:hAnsi="Palatino Linotype"/>
          <w:color w:val="000000" w:themeColor="text1"/>
          <w:szCs w:val="17"/>
          <w:lang w:eastAsia="es-ES_tradnl"/>
        </w:rPr>
        <w:t xml:space="preserve"> </w:t>
      </w:r>
      <w:r w:rsidRPr="00746013">
        <w:rPr>
          <w:rFonts w:ascii="Palatino Linotype" w:hAnsi="Palatino Linotype"/>
          <w:b/>
          <w:color w:val="000000" w:themeColor="text1"/>
          <w:szCs w:val="17"/>
          <w:lang w:eastAsia="es-ES_tradnl"/>
        </w:rPr>
        <w:t>Notifíquese</w:t>
      </w:r>
      <w:r w:rsidRPr="00746013">
        <w:rPr>
          <w:rFonts w:ascii="Palatino Linotype" w:hAnsi="Palatino Linotype"/>
          <w:color w:val="000000" w:themeColor="text1"/>
          <w:szCs w:val="17"/>
          <w:lang w:eastAsia="es-ES_tradnl"/>
        </w:rPr>
        <w:t xml:space="preserve"> al </w:t>
      </w:r>
      <w:r w:rsidRPr="00746013">
        <w:rPr>
          <w:rFonts w:ascii="Palatino Linotype" w:hAnsi="Palatino Linotype"/>
          <w:b/>
          <w:color w:val="000000" w:themeColor="text1"/>
          <w:szCs w:val="17"/>
          <w:lang w:eastAsia="es-ES_tradnl"/>
        </w:rPr>
        <w:t>RECURRENTE</w:t>
      </w:r>
      <w:r w:rsidRPr="00746013">
        <w:rPr>
          <w:rFonts w:ascii="Palatino Linotype" w:hAnsi="Palatino Linotype"/>
          <w:color w:val="000000" w:themeColor="text1"/>
          <w:szCs w:val="17"/>
          <w:lang w:eastAsia="es-ES_tradnl"/>
        </w:rPr>
        <w:t xml:space="preserve"> la presente resolución vía </w:t>
      </w:r>
      <w:r w:rsidRPr="00746013">
        <w:rPr>
          <w:rFonts w:ascii="Palatino Linotype" w:hAnsi="Palatino Linotype" w:cs="Arial"/>
          <w:color w:val="000000" w:themeColor="text1"/>
        </w:rPr>
        <w:t xml:space="preserve">Sistema de Acceso a la Información Mexiquense </w:t>
      </w:r>
      <w:r w:rsidRPr="00746013">
        <w:rPr>
          <w:rFonts w:ascii="Palatino Linotype" w:hAnsi="Palatino Linotype" w:cs="Arial"/>
          <w:b/>
          <w:bCs/>
          <w:color w:val="000000" w:themeColor="text1"/>
        </w:rPr>
        <w:t>SAIMEX</w:t>
      </w:r>
      <w:r w:rsidRPr="00746013">
        <w:rPr>
          <w:rFonts w:ascii="Palatino Linotype" w:hAnsi="Palatino Linotype" w:cs="Arial"/>
          <w:color w:val="000000" w:themeColor="text1"/>
        </w:rPr>
        <w:t>.</w:t>
      </w:r>
    </w:p>
    <w:p w14:paraId="07B47E26" w14:textId="77777777" w:rsidR="004A57C3" w:rsidRPr="00746013" w:rsidRDefault="004A57C3" w:rsidP="00007AFD">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2582A62" w14:textId="77777777" w:rsidR="004A57C3" w:rsidRPr="00746013" w:rsidRDefault="004A57C3" w:rsidP="00007AFD">
      <w:pPr>
        <w:tabs>
          <w:tab w:val="left" w:pos="709"/>
        </w:tabs>
        <w:spacing w:line="360" w:lineRule="auto"/>
        <w:ind w:right="51"/>
        <w:jc w:val="both"/>
        <w:rPr>
          <w:rFonts w:ascii="Palatino Linotype" w:hAnsi="Palatino Linotype"/>
          <w:color w:val="000000" w:themeColor="text1"/>
          <w:szCs w:val="17"/>
          <w:lang w:eastAsia="es-ES_tradnl"/>
        </w:rPr>
      </w:pPr>
      <w:r w:rsidRPr="00746013">
        <w:rPr>
          <w:rFonts w:ascii="Palatino Linotype" w:hAnsi="Palatino Linotype" w:cs="Arial"/>
          <w:b/>
          <w:bCs/>
          <w:color w:val="000000" w:themeColor="text1"/>
          <w:sz w:val="28"/>
        </w:rPr>
        <w:t>QUINTO.</w:t>
      </w:r>
      <w:r w:rsidRPr="00746013">
        <w:rPr>
          <w:rFonts w:ascii="Palatino Linotype" w:hAnsi="Palatino Linotype"/>
          <w:color w:val="000000" w:themeColor="text1"/>
          <w:szCs w:val="17"/>
          <w:lang w:eastAsia="es-ES_tradnl"/>
        </w:rPr>
        <w:t xml:space="preserve"> Hágase del conocimiento al </w:t>
      </w:r>
      <w:r w:rsidRPr="00746013">
        <w:rPr>
          <w:rFonts w:ascii="Palatino Linotype" w:hAnsi="Palatino Linotype"/>
          <w:b/>
          <w:color w:val="000000" w:themeColor="text1"/>
          <w:szCs w:val="17"/>
          <w:lang w:eastAsia="es-ES_tradnl"/>
        </w:rPr>
        <w:t>RECURRENTE</w:t>
      </w:r>
      <w:r w:rsidRPr="00746013">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B5EBC60" w14:textId="77777777" w:rsidR="004A57C3" w:rsidRPr="00746013" w:rsidRDefault="004A57C3" w:rsidP="00007AFD">
      <w:pPr>
        <w:tabs>
          <w:tab w:val="left" w:pos="709"/>
        </w:tabs>
        <w:spacing w:line="360" w:lineRule="auto"/>
        <w:ind w:right="51"/>
        <w:jc w:val="both"/>
        <w:rPr>
          <w:rFonts w:ascii="Palatino Linotype" w:hAnsi="Palatino Linotype"/>
          <w:b/>
          <w:color w:val="000000" w:themeColor="text1"/>
          <w:sz w:val="28"/>
          <w:szCs w:val="28"/>
          <w:lang w:eastAsia="es-ES_tradnl"/>
        </w:rPr>
      </w:pPr>
    </w:p>
    <w:p w14:paraId="7C6DB9B7" w14:textId="77777777" w:rsidR="004A57C3" w:rsidRPr="00746013" w:rsidRDefault="004A57C3" w:rsidP="00007AFD">
      <w:pPr>
        <w:tabs>
          <w:tab w:val="left" w:pos="709"/>
        </w:tabs>
        <w:spacing w:line="360" w:lineRule="auto"/>
        <w:ind w:right="51"/>
        <w:jc w:val="both"/>
        <w:rPr>
          <w:rFonts w:ascii="Palatino Linotype" w:hAnsi="Palatino Linotype"/>
          <w:color w:val="000000" w:themeColor="text1"/>
          <w:szCs w:val="17"/>
          <w:lang w:eastAsia="es-ES_tradnl"/>
        </w:rPr>
      </w:pPr>
      <w:r w:rsidRPr="00746013">
        <w:rPr>
          <w:rFonts w:ascii="Palatino Linotype" w:hAnsi="Palatino Linotype"/>
          <w:b/>
          <w:color w:val="000000" w:themeColor="text1"/>
          <w:sz w:val="28"/>
          <w:szCs w:val="28"/>
          <w:lang w:eastAsia="es-ES_tradnl"/>
        </w:rPr>
        <w:t>SEXTO.</w:t>
      </w:r>
      <w:r w:rsidRPr="00746013">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4B765" w14:textId="77777777" w:rsidR="00BB6164" w:rsidRPr="00746013" w:rsidRDefault="00BB6164" w:rsidP="00007AFD">
      <w:pPr>
        <w:tabs>
          <w:tab w:val="left" w:pos="709"/>
        </w:tabs>
        <w:spacing w:line="360" w:lineRule="auto"/>
        <w:ind w:right="51"/>
        <w:jc w:val="both"/>
        <w:rPr>
          <w:rFonts w:ascii="Palatino Linotype" w:hAnsi="Palatino Linotype"/>
          <w:color w:val="000000" w:themeColor="text1"/>
          <w:szCs w:val="17"/>
          <w:lang w:eastAsia="es-ES_tradnl"/>
        </w:rPr>
      </w:pPr>
    </w:p>
    <w:p w14:paraId="654C8757" w14:textId="0DA4D554" w:rsidR="00BB6164" w:rsidRPr="00746013" w:rsidRDefault="00BB6164" w:rsidP="00BB6164">
      <w:pPr>
        <w:spacing w:line="360" w:lineRule="auto"/>
        <w:jc w:val="both"/>
        <w:rPr>
          <w:rFonts w:ascii="Palatino Linotype" w:hAnsi="Palatino Linotype"/>
          <w:lang w:eastAsia="es-ES_tradnl"/>
        </w:rPr>
      </w:pPr>
      <w:r w:rsidRPr="00746013">
        <w:rPr>
          <w:rFonts w:ascii="Palatino Linotype" w:hAnsi="Palatino Linotype"/>
          <w:b/>
          <w:sz w:val="28"/>
          <w:lang w:eastAsia="es-ES_tradnl"/>
        </w:rPr>
        <w:t>SÉPTIMO</w:t>
      </w:r>
      <w:r w:rsidRPr="00746013">
        <w:rPr>
          <w:rFonts w:ascii="Palatino Linotype" w:hAnsi="Palatino Linotype"/>
          <w:lang w:eastAsia="es-ES_tradnl"/>
        </w:rPr>
        <w:t xml:space="preserve">. </w:t>
      </w:r>
      <w:r w:rsidRPr="00746013">
        <w:rPr>
          <w:rFonts w:ascii="Palatino Linotype" w:hAnsi="Palatino Linotype"/>
          <w:b/>
          <w:lang w:eastAsia="es-ES_tradnl"/>
        </w:rPr>
        <w:t>GÍRESE</w:t>
      </w:r>
      <w:r w:rsidRPr="00746013">
        <w:rPr>
          <w:rFonts w:ascii="Palatino Linotype" w:hAnsi="Palatino Linotype"/>
          <w:lang w:eastAsia="es-ES_tradnl"/>
        </w:rPr>
        <w:t xml:space="preserve"> oficio al Titular de la Dirección General Jurídica y de Verificación, de conformidad con el artículo 23, fracción XIV del Reglamento Interior del Instituto de Transparencia y Acceso a la Información Pública del Estado de México y Municipios a fin de que determine lo conducente, en términos del Considerando QUINTO de la presente resolución.</w:t>
      </w:r>
    </w:p>
    <w:p w14:paraId="7102C03C" w14:textId="77777777" w:rsidR="00F718D3" w:rsidRPr="00746013" w:rsidRDefault="00F718D3" w:rsidP="00007AFD">
      <w:pPr>
        <w:spacing w:line="360" w:lineRule="auto"/>
        <w:jc w:val="both"/>
        <w:rPr>
          <w:rFonts w:ascii="Palatino Linotype" w:hAnsi="Palatino Linotype" w:cs="Arial"/>
          <w:b/>
          <w:color w:val="000000" w:themeColor="text1"/>
          <w:sz w:val="28"/>
          <w:szCs w:val="28"/>
        </w:rPr>
      </w:pPr>
    </w:p>
    <w:p w14:paraId="5FDC194E" w14:textId="2F274799" w:rsidR="00D1492B" w:rsidRPr="00746013" w:rsidRDefault="00D1492B" w:rsidP="00D1492B">
      <w:pPr>
        <w:widowControl w:val="0"/>
        <w:autoSpaceDE w:val="0"/>
        <w:autoSpaceDN w:val="0"/>
        <w:adjustRightInd w:val="0"/>
        <w:spacing w:line="360" w:lineRule="auto"/>
        <w:contextualSpacing/>
        <w:jc w:val="both"/>
        <w:rPr>
          <w:rFonts w:ascii="Palatino Linotype" w:hAnsi="Palatino Linotype" w:cs="Arial"/>
          <w:color w:val="000000" w:themeColor="text1"/>
        </w:rPr>
      </w:pPr>
      <w:r w:rsidRPr="00746013">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746013" w:rsidRPr="00746013">
        <w:rPr>
          <w:rFonts w:ascii="Palatino Linotype" w:hAnsi="Palatino Linotype" w:cs="Arial"/>
          <w:color w:val="000000" w:themeColor="text1"/>
        </w:rPr>
        <w:t xml:space="preserve">EMITIENDO VOTO PARTICULAR </w:t>
      </w:r>
      <w:r w:rsidRPr="00746013">
        <w:rPr>
          <w:rFonts w:ascii="Palatino Linotype" w:hAnsi="Palatino Linotype" w:cs="Arial"/>
          <w:color w:val="000000" w:themeColor="text1"/>
        </w:rPr>
        <w:t>Y GUADALUPE RAMÍREZ PEÑA; EN LA VIGÉSIMA SEGUNDA SESIÓN ORDINARIA CELEBRADA EL QUINCE</w:t>
      </w:r>
      <w:r w:rsidRPr="00746013">
        <w:rPr>
          <w:rFonts w:ascii="Palatino Linotype" w:hAnsi="Palatino Linotype" w:cs="Arial"/>
          <w:color w:val="000000" w:themeColor="text1"/>
          <w:lang w:val="es-419"/>
        </w:rPr>
        <w:t xml:space="preserve"> DE </w:t>
      </w:r>
      <w:r w:rsidRPr="00746013">
        <w:rPr>
          <w:rFonts w:ascii="Palatino Linotype" w:hAnsi="Palatino Linotype" w:cs="Arial"/>
          <w:color w:val="000000" w:themeColor="text1"/>
        </w:rPr>
        <w:t xml:space="preserve">JUNIO DE DOS MIL VEINTIDÓS, ANTE EL SECRETARIO TÉCNICO DEL PLENO, ALEXIS TAPIA RAMÍREZ. </w:t>
      </w:r>
    </w:p>
    <w:p w14:paraId="54D82D18" w14:textId="5B1C3F2E" w:rsidR="003C0EC9" w:rsidRPr="00007AFD" w:rsidRDefault="003216AE" w:rsidP="00007AFD">
      <w:pPr>
        <w:widowControl w:val="0"/>
        <w:autoSpaceDE w:val="0"/>
        <w:autoSpaceDN w:val="0"/>
        <w:adjustRightInd w:val="0"/>
        <w:spacing w:line="360" w:lineRule="auto"/>
        <w:jc w:val="both"/>
        <w:rPr>
          <w:rFonts w:ascii="Palatino Linotype" w:hAnsi="Palatino Linotype"/>
          <w:color w:val="000000" w:themeColor="text1"/>
          <w:sz w:val="20"/>
        </w:rPr>
      </w:pPr>
      <w:r w:rsidRPr="00746013">
        <w:rPr>
          <w:rFonts w:ascii="Palatino Linotype" w:hAnsi="Palatino Linotype"/>
          <w:color w:val="000000" w:themeColor="text1"/>
          <w:sz w:val="20"/>
        </w:rPr>
        <w:t>SCMM</w:t>
      </w:r>
      <w:r w:rsidR="003C0EC9" w:rsidRPr="00746013">
        <w:rPr>
          <w:rFonts w:ascii="Palatino Linotype" w:hAnsi="Palatino Linotype"/>
          <w:color w:val="000000" w:themeColor="text1"/>
          <w:sz w:val="20"/>
        </w:rPr>
        <w:t>/BLA/DEMF/RPG</w:t>
      </w:r>
    </w:p>
    <w:p w14:paraId="1C5CD08B" w14:textId="741C15D5" w:rsidR="00EE52D0" w:rsidRPr="00007AFD" w:rsidRDefault="00E16DE8" w:rsidP="00007AFD">
      <w:pPr>
        <w:spacing w:line="360" w:lineRule="auto"/>
        <w:rPr>
          <w:rFonts w:ascii="Palatino Linotype" w:hAnsi="Palatino Linotype"/>
          <w:color w:val="000000" w:themeColor="text1"/>
        </w:rPr>
      </w:pPr>
      <w:r w:rsidRPr="00007AFD">
        <w:rPr>
          <w:rFonts w:ascii="Palatino Linotype" w:hAnsi="Palatino Linotype"/>
          <w:color w:val="000000" w:themeColor="text1"/>
        </w:rPr>
        <w:br w:type="page"/>
      </w:r>
    </w:p>
    <w:sectPr w:rsidR="00EE52D0" w:rsidRPr="00007AFD" w:rsidSect="006957B1">
      <w:headerReference w:type="even" r:id="rId29"/>
      <w:headerReference w:type="default" r:id="rId30"/>
      <w:footerReference w:type="even"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8A3D9" w14:textId="77777777" w:rsidR="003F2E83" w:rsidRDefault="003F2E83" w:rsidP="00C80F8C">
      <w:r>
        <w:separator/>
      </w:r>
    </w:p>
  </w:endnote>
  <w:endnote w:type="continuationSeparator" w:id="0">
    <w:p w14:paraId="73BF3FE1" w14:textId="77777777" w:rsidR="003F2E83" w:rsidRDefault="003F2E8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321DB" w14:textId="77777777" w:rsidR="00B85B44" w:rsidRDefault="00B85B4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BC4476" w:rsidRPr="0010196A" w:rsidRDefault="00BC447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75F35">
      <w:rPr>
        <w:rFonts w:ascii="Palatino Linotype" w:hAnsi="Palatino Linotype" w:cs="Arial"/>
        <w:bCs/>
        <w:noProof/>
        <w:sz w:val="22"/>
        <w:szCs w:val="22"/>
      </w:rPr>
      <w:t>34</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75F3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BC4476" w:rsidRPr="0010196A" w:rsidRDefault="00BC447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75F3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75F35">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AAEDE" w14:textId="77777777" w:rsidR="003F2E83" w:rsidRDefault="003F2E83" w:rsidP="00C80F8C">
      <w:r>
        <w:separator/>
      </w:r>
    </w:p>
  </w:footnote>
  <w:footnote w:type="continuationSeparator" w:id="0">
    <w:p w14:paraId="53C45243" w14:textId="77777777" w:rsidR="003F2E83" w:rsidRDefault="003F2E83" w:rsidP="00C80F8C">
      <w:r>
        <w:continuationSeparator/>
      </w:r>
    </w:p>
  </w:footnote>
  <w:footnote w:id="1">
    <w:p w14:paraId="7BA77AEE" w14:textId="77777777" w:rsidR="00BC4476" w:rsidRDefault="00BC4476" w:rsidP="00062F8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2">
    <w:p w14:paraId="588EB380" w14:textId="77777777" w:rsidR="00BB6164" w:rsidRDefault="00BB6164" w:rsidP="00BB6164">
      <w:pPr>
        <w:pStyle w:val="Textonotapie"/>
        <w:rPr>
          <w:rFonts w:ascii="Palatino Linotype" w:hAnsi="Palatino Linotype"/>
          <w:i/>
          <w:sz w:val="18"/>
          <w:szCs w:val="18"/>
        </w:rPr>
      </w:pPr>
      <w:r>
        <w:rPr>
          <w:rStyle w:val="Refdenotaalpie"/>
        </w:rPr>
        <w:footnoteRef/>
      </w:r>
      <w:r>
        <w:t xml:space="preserve"> </w:t>
      </w:r>
      <w:r>
        <w:rPr>
          <w:rFonts w:ascii="Palatino Linotype" w:hAnsi="Palatino Linotype"/>
          <w:i/>
          <w:sz w:val="18"/>
          <w:szCs w:val="18"/>
        </w:rPr>
        <w:t>https://drive.google.com/file/d/1_gx2nTm6S3cDmtJFISHsJ_-EGCGen5PO/view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BC4476" w:rsidRDefault="00175F3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BC4476" w:rsidRPr="0010196A" w:rsidRDefault="00BC4476"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BC4476" w:rsidRPr="008F2CCC" w14:paraId="1F097D8A" w14:textId="77777777" w:rsidTr="005F31DE">
      <w:tc>
        <w:tcPr>
          <w:tcW w:w="2977" w:type="dxa"/>
          <w:vMerge w:val="restart"/>
        </w:tcPr>
        <w:p w14:paraId="1F780A0C" w14:textId="1EFF25F4" w:rsidR="00BC4476" w:rsidRPr="008F2CCC" w:rsidRDefault="00BC447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BC4476" w:rsidRPr="00664658" w:rsidRDefault="00BC447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41339D72" w:rsidR="00BC4476" w:rsidRPr="00664658" w:rsidRDefault="00BC4476" w:rsidP="00B5516A">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3977</w:t>
          </w:r>
          <w:r w:rsidRPr="00A9204E">
            <w:rPr>
              <w:rFonts w:ascii="Palatino Linotype" w:hAnsi="Palatino Linotype"/>
              <w:b/>
              <w:sz w:val="22"/>
              <w:szCs w:val="22"/>
              <w:lang w:val="es-ES_tradnl"/>
            </w:rPr>
            <w:t>/INFOEM/IP/RR/2022</w:t>
          </w:r>
        </w:p>
      </w:tc>
    </w:tr>
    <w:tr w:rsidR="00BC4476" w:rsidRPr="008F2CCC" w14:paraId="049677A3" w14:textId="77777777" w:rsidTr="005F31DE">
      <w:tc>
        <w:tcPr>
          <w:tcW w:w="2977" w:type="dxa"/>
          <w:vMerge/>
        </w:tcPr>
        <w:p w14:paraId="4A21EAC1" w14:textId="5C1F145E" w:rsidR="00BC4476" w:rsidRPr="008F2CCC" w:rsidRDefault="00BC4476" w:rsidP="003D4885">
          <w:pPr>
            <w:rPr>
              <w:rFonts w:ascii="Palatino Linotype" w:hAnsi="Palatino Linotype"/>
              <w:b/>
              <w:sz w:val="22"/>
              <w:szCs w:val="22"/>
              <w:lang w:val="es-ES_tradnl"/>
            </w:rPr>
          </w:pPr>
        </w:p>
      </w:tc>
      <w:tc>
        <w:tcPr>
          <w:tcW w:w="2552" w:type="dxa"/>
          <w:shd w:val="clear" w:color="auto" w:fill="auto"/>
        </w:tcPr>
        <w:p w14:paraId="1237BCDE" w14:textId="77777777" w:rsidR="00BC4476" w:rsidRPr="00664658" w:rsidRDefault="00BC4476"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422EEC69" w:rsidR="00BC4476" w:rsidRPr="00D41D47" w:rsidRDefault="00BC4476" w:rsidP="00B23C65">
          <w:pPr>
            <w:jc w:val="both"/>
            <w:rPr>
              <w:rFonts w:ascii="Palatino Linotype" w:hAnsi="Palatino Linotype"/>
              <w:b/>
              <w:sz w:val="22"/>
              <w:szCs w:val="22"/>
              <w:lang w:val="es-ES_tradnl"/>
            </w:rPr>
          </w:pPr>
          <w:r w:rsidRPr="00E34B1C">
            <w:rPr>
              <w:rFonts w:ascii="Palatino Linotype" w:hAnsi="Palatino Linotype"/>
              <w:b/>
              <w:sz w:val="22"/>
              <w:szCs w:val="22"/>
              <w:lang w:val="es-ES_tradnl"/>
            </w:rPr>
            <w:t xml:space="preserve">Ayuntamiento de </w:t>
          </w:r>
          <w:r w:rsidRPr="00B5516A">
            <w:rPr>
              <w:rFonts w:ascii="Palatino Linotype" w:hAnsi="Palatino Linotype"/>
              <w:b/>
              <w:sz w:val="22"/>
              <w:szCs w:val="22"/>
              <w:lang w:val="es-ES_tradnl"/>
            </w:rPr>
            <w:t>Zinacantepec</w:t>
          </w:r>
        </w:p>
      </w:tc>
    </w:tr>
    <w:tr w:rsidR="00BC4476" w:rsidRPr="008F2CCC" w14:paraId="72CD087D" w14:textId="77777777" w:rsidTr="005F31DE">
      <w:trPr>
        <w:trHeight w:val="228"/>
      </w:trPr>
      <w:tc>
        <w:tcPr>
          <w:tcW w:w="2977" w:type="dxa"/>
          <w:vMerge/>
        </w:tcPr>
        <w:p w14:paraId="1B78656F" w14:textId="01E6F6F6" w:rsidR="00BC4476" w:rsidRPr="008F2CCC" w:rsidRDefault="00BC4476" w:rsidP="003D4885">
          <w:pPr>
            <w:rPr>
              <w:rFonts w:ascii="Palatino Linotype" w:hAnsi="Palatino Linotype"/>
              <w:b/>
              <w:sz w:val="22"/>
              <w:szCs w:val="22"/>
              <w:lang w:val="es-ES_tradnl"/>
            </w:rPr>
          </w:pPr>
        </w:p>
      </w:tc>
      <w:tc>
        <w:tcPr>
          <w:tcW w:w="2552" w:type="dxa"/>
          <w:shd w:val="clear" w:color="auto" w:fill="auto"/>
        </w:tcPr>
        <w:p w14:paraId="74D81628" w14:textId="05FE44B5" w:rsidR="00BC4476" w:rsidRPr="00664658" w:rsidRDefault="00BC4476"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BC4476" w:rsidRPr="00664658" w:rsidRDefault="00BC4476"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BC4476" w:rsidRPr="0010196A" w:rsidRDefault="00BC447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6C4EF9B0" w:rsidR="00BC4476" w:rsidRPr="0010196A" w:rsidRDefault="00175F35">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3.25pt;margin-top:-89.7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BC4476" w:rsidRPr="008F2CCC" w14:paraId="6ABABA57" w14:textId="77777777" w:rsidTr="005F31DE">
      <w:tc>
        <w:tcPr>
          <w:tcW w:w="4253" w:type="dxa"/>
          <w:vMerge w:val="restart"/>
          <w:shd w:val="clear" w:color="auto" w:fill="auto"/>
        </w:tcPr>
        <w:p w14:paraId="6AA376CC" w14:textId="139DA696" w:rsidR="00BC4476" w:rsidRPr="008F2CCC" w:rsidRDefault="00BC4476"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BC4476" w:rsidRPr="008F2CCC" w:rsidRDefault="00BC447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0631BA5E" w:rsidR="00BC4476" w:rsidRPr="008F2CCC" w:rsidRDefault="00BC4476" w:rsidP="00B5516A">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3977</w:t>
          </w:r>
          <w:r w:rsidRPr="00A9204E">
            <w:rPr>
              <w:rFonts w:ascii="Palatino Linotype" w:hAnsi="Palatino Linotype"/>
              <w:b/>
              <w:sz w:val="22"/>
              <w:szCs w:val="22"/>
              <w:lang w:val="es-ES_tradnl"/>
            </w:rPr>
            <w:t>/INFOEM/IP/RR/2022</w:t>
          </w:r>
        </w:p>
      </w:tc>
    </w:tr>
    <w:tr w:rsidR="00BC4476" w:rsidRPr="008F2CCC" w14:paraId="3B45FB53" w14:textId="77777777" w:rsidTr="005F31DE">
      <w:tc>
        <w:tcPr>
          <w:tcW w:w="4253" w:type="dxa"/>
          <w:vMerge/>
          <w:shd w:val="clear" w:color="auto" w:fill="auto"/>
        </w:tcPr>
        <w:p w14:paraId="188B82EF" w14:textId="77777777" w:rsidR="00BC4476" w:rsidRPr="008F2CCC" w:rsidRDefault="00BC4476" w:rsidP="007A5836">
          <w:pPr>
            <w:rPr>
              <w:rFonts w:ascii="Palatino Linotype" w:hAnsi="Palatino Linotype"/>
              <w:b/>
              <w:sz w:val="22"/>
              <w:szCs w:val="22"/>
              <w:lang w:val="es-ES_tradnl"/>
            </w:rPr>
          </w:pPr>
        </w:p>
      </w:tc>
      <w:tc>
        <w:tcPr>
          <w:tcW w:w="2552" w:type="dxa"/>
          <w:shd w:val="clear" w:color="auto" w:fill="auto"/>
        </w:tcPr>
        <w:p w14:paraId="3B2AD0CF" w14:textId="77777777" w:rsidR="00BC4476" w:rsidRPr="008F2CCC" w:rsidRDefault="00BC4476"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674E1F5E" w:rsidR="00BC4476" w:rsidRPr="005E0D87" w:rsidRDefault="00BC4476" w:rsidP="00D66460">
          <w:pPr>
            <w:jc w:val="both"/>
            <w:rPr>
              <w:rFonts w:ascii="Arial" w:hAnsi="Arial" w:cs="Arial"/>
              <w:b/>
              <w:bCs/>
              <w:sz w:val="15"/>
              <w:szCs w:val="15"/>
            </w:rPr>
          </w:pPr>
        </w:p>
      </w:tc>
    </w:tr>
    <w:tr w:rsidR="00BC4476" w:rsidRPr="008F2CCC" w14:paraId="28A493EB" w14:textId="77777777" w:rsidTr="005F31DE">
      <w:trPr>
        <w:trHeight w:val="228"/>
      </w:trPr>
      <w:tc>
        <w:tcPr>
          <w:tcW w:w="4253" w:type="dxa"/>
          <w:vMerge/>
          <w:shd w:val="clear" w:color="auto" w:fill="auto"/>
        </w:tcPr>
        <w:p w14:paraId="06C77D31" w14:textId="77777777" w:rsidR="00BC4476" w:rsidRPr="008F2CCC" w:rsidRDefault="00BC4476" w:rsidP="007A5836">
          <w:pPr>
            <w:rPr>
              <w:rFonts w:ascii="Palatino Linotype" w:hAnsi="Palatino Linotype"/>
              <w:b/>
              <w:sz w:val="22"/>
              <w:szCs w:val="22"/>
              <w:lang w:val="es-ES_tradnl"/>
            </w:rPr>
          </w:pPr>
        </w:p>
      </w:tc>
      <w:tc>
        <w:tcPr>
          <w:tcW w:w="2552" w:type="dxa"/>
          <w:shd w:val="clear" w:color="auto" w:fill="auto"/>
        </w:tcPr>
        <w:p w14:paraId="2E1A72B4" w14:textId="77777777" w:rsidR="00BC4476" w:rsidRPr="008F2CCC" w:rsidRDefault="00BC4476"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5A2B2F5D" w:rsidR="00BC4476" w:rsidRPr="00E34B1C" w:rsidRDefault="00BC4476" w:rsidP="00B5516A">
          <w:pPr>
            <w:jc w:val="both"/>
          </w:pPr>
          <w:r w:rsidRPr="00E34B1C">
            <w:rPr>
              <w:rFonts w:ascii="Palatino Linotype" w:hAnsi="Palatino Linotype"/>
              <w:b/>
              <w:sz w:val="22"/>
              <w:szCs w:val="22"/>
              <w:lang w:val="es-ES_tradnl"/>
            </w:rPr>
            <w:t xml:space="preserve">Ayuntamiento de </w:t>
          </w:r>
          <w:r w:rsidRPr="00B5516A">
            <w:rPr>
              <w:rFonts w:ascii="Palatino Linotype" w:hAnsi="Palatino Linotype"/>
              <w:b/>
              <w:sz w:val="22"/>
              <w:szCs w:val="22"/>
              <w:lang w:val="es-ES_tradnl"/>
            </w:rPr>
            <w:t>Zinacantepec</w:t>
          </w:r>
        </w:p>
      </w:tc>
    </w:tr>
    <w:tr w:rsidR="00BC4476" w:rsidRPr="008F2CCC" w14:paraId="0F114FF0" w14:textId="77777777" w:rsidTr="005F31DE">
      <w:tc>
        <w:tcPr>
          <w:tcW w:w="4253" w:type="dxa"/>
          <w:vMerge/>
          <w:shd w:val="clear" w:color="auto" w:fill="auto"/>
        </w:tcPr>
        <w:p w14:paraId="4CCB64BA" w14:textId="77777777" w:rsidR="00BC4476" w:rsidRPr="008F2CCC" w:rsidRDefault="00BC4476" w:rsidP="00A2780F">
          <w:pPr>
            <w:rPr>
              <w:rFonts w:ascii="Palatino Linotype" w:hAnsi="Palatino Linotype"/>
              <w:b/>
              <w:sz w:val="22"/>
              <w:szCs w:val="22"/>
              <w:lang w:val="es-ES_tradnl"/>
            </w:rPr>
          </w:pPr>
        </w:p>
      </w:tc>
      <w:tc>
        <w:tcPr>
          <w:tcW w:w="2552" w:type="dxa"/>
          <w:shd w:val="clear" w:color="auto" w:fill="auto"/>
        </w:tcPr>
        <w:p w14:paraId="31E422EA" w14:textId="0B158FD7" w:rsidR="00BC4476" w:rsidRPr="008F2CCC" w:rsidRDefault="00BC4476"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BC4476" w:rsidRPr="008F2CCC" w:rsidRDefault="00BC447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BC4476" w:rsidRPr="0010196A" w:rsidRDefault="00BC4476"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B57B9"/>
    <w:multiLevelType w:val="hybridMultilevel"/>
    <w:tmpl w:val="5E30D3F8"/>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0129A"/>
    <w:multiLevelType w:val="multilevel"/>
    <w:tmpl w:val="9C5AD6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30D4C"/>
    <w:multiLevelType w:val="hybridMultilevel"/>
    <w:tmpl w:val="AF70C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CD2AB6"/>
    <w:multiLevelType w:val="multilevel"/>
    <w:tmpl w:val="9E6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7E40A53"/>
    <w:multiLevelType w:val="hybridMultilevel"/>
    <w:tmpl w:val="65C84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482AE7"/>
    <w:multiLevelType w:val="hybridMultilevel"/>
    <w:tmpl w:val="539CF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5F81B5A"/>
    <w:multiLevelType w:val="hybridMultilevel"/>
    <w:tmpl w:val="AF70CD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333975"/>
    <w:multiLevelType w:val="hybridMultilevel"/>
    <w:tmpl w:val="DA92C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0" w15:restartNumberingAfterBreak="0">
    <w:nsid w:val="437D609C"/>
    <w:multiLevelType w:val="hybridMultilevel"/>
    <w:tmpl w:val="C8945F4C"/>
    <w:lvl w:ilvl="0" w:tplc="7C16C29E">
      <w:start w:val="1"/>
      <w:numFmt w:val="lowerLetter"/>
      <w:lvlText w:val="%1)"/>
      <w:lvlJc w:val="left"/>
      <w:pPr>
        <w:ind w:left="720" w:hanging="360"/>
      </w:pPr>
      <w:rPr>
        <w:rFonts w:eastAsia="Arial Unicode MS" w:cs="Arial" w:hint="default"/>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22" w15:restartNumberingAfterBreak="0">
    <w:nsid w:val="47A54FFA"/>
    <w:multiLevelType w:val="hybridMultilevel"/>
    <w:tmpl w:val="03460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E30F1A"/>
    <w:multiLevelType w:val="multilevel"/>
    <w:tmpl w:val="2478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D42BE2"/>
    <w:multiLevelType w:val="multilevel"/>
    <w:tmpl w:val="804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30A7920"/>
    <w:multiLevelType w:val="multilevel"/>
    <w:tmpl w:val="03902262"/>
    <w:lvl w:ilvl="0">
      <w:start w:val="1"/>
      <w:numFmt w:val="upperRoman"/>
      <w:lvlText w:val="%1."/>
      <w:lvlJc w:val="left"/>
      <w:pPr>
        <w:ind w:left="1631" w:hanging="720"/>
      </w:p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29" w15:restartNumberingAfterBreak="0">
    <w:nsid w:val="57495384"/>
    <w:multiLevelType w:val="hybridMultilevel"/>
    <w:tmpl w:val="48B6D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12FBC"/>
    <w:multiLevelType w:val="hybridMultilevel"/>
    <w:tmpl w:val="09265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921043"/>
    <w:multiLevelType w:val="hybridMultilevel"/>
    <w:tmpl w:val="FE4C7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045ED1"/>
    <w:multiLevelType w:val="hybridMultilevel"/>
    <w:tmpl w:val="520629C2"/>
    <w:lvl w:ilvl="0" w:tplc="76A62FF0">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3875B87"/>
    <w:multiLevelType w:val="hybridMultilevel"/>
    <w:tmpl w:val="DA685D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EE48A3"/>
    <w:multiLevelType w:val="hybridMultilevel"/>
    <w:tmpl w:val="67E09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9127CE9"/>
    <w:multiLevelType w:val="hybridMultilevel"/>
    <w:tmpl w:val="9DC8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97F5600"/>
    <w:multiLevelType w:val="hybridMultilevel"/>
    <w:tmpl w:val="0E08A6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9CD71E0"/>
    <w:multiLevelType w:val="hybridMultilevel"/>
    <w:tmpl w:val="BC6CF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44"/>
  </w:num>
  <w:num w:numId="4">
    <w:abstractNumId w:val="44"/>
  </w:num>
  <w:num w:numId="5">
    <w:abstractNumId w:val="9"/>
  </w:num>
  <w:num w:numId="6">
    <w:abstractNumId w:val="10"/>
  </w:num>
  <w:num w:numId="7">
    <w:abstractNumId w:val="19"/>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35"/>
  </w:num>
  <w:num w:numId="12">
    <w:abstractNumId w:val="45"/>
  </w:num>
  <w:num w:numId="13">
    <w:abstractNumId w:val="27"/>
  </w:num>
  <w:num w:numId="14">
    <w:abstractNumId w:val="12"/>
  </w:num>
  <w:num w:numId="15">
    <w:abstractNumId w:val="3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7"/>
  </w:num>
  <w:num w:numId="19">
    <w:abstractNumId w:val="11"/>
  </w:num>
  <w:num w:numId="20">
    <w:abstractNumId w:val="13"/>
  </w:num>
  <w:num w:numId="21">
    <w:abstractNumId w:val="26"/>
  </w:num>
  <w:num w:numId="22">
    <w:abstractNumId w:val="46"/>
  </w:num>
  <w:num w:numId="23">
    <w:abstractNumId w:val="30"/>
  </w:num>
  <w:num w:numId="24">
    <w:abstractNumId w:val="31"/>
  </w:num>
  <w:num w:numId="25">
    <w:abstractNumId w:val="3"/>
  </w:num>
  <w:num w:numId="26">
    <w:abstractNumId w:val="34"/>
  </w:num>
  <w:num w:numId="27">
    <w:abstractNumId w:val="32"/>
  </w:num>
  <w:num w:numId="28">
    <w:abstractNumId w:val="24"/>
  </w:num>
  <w:num w:numId="29">
    <w:abstractNumId w:val="40"/>
  </w:num>
  <w:num w:numId="30">
    <w:abstractNumId w:val="29"/>
  </w:num>
  <w:num w:numId="31">
    <w:abstractNumId w:val="2"/>
  </w:num>
  <w:num w:numId="32">
    <w:abstractNumId w:val="5"/>
  </w:num>
  <w:num w:numId="33">
    <w:abstractNumId w:val="33"/>
  </w:num>
  <w:num w:numId="34">
    <w:abstractNumId w:val="22"/>
  </w:num>
  <w:num w:numId="35">
    <w:abstractNumId w:val="6"/>
  </w:num>
  <w:num w:numId="36">
    <w:abstractNumId w:val="23"/>
  </w:num>
  <w:num w:numId="37">
    <w:abstractNumId w:val="1"/>
  </w:num>
  <w:num w:numId="38">
    <w:abstractNumId w:val="14"/>
  </w:num>
  <w:num w:numId="39">
    <w:abstractNumId w:val="43"/>
  </w:num>
  <w:num w:numId="40">
    <w:abstractNumId w:val="18"/>
  </w:num>
  <w:num w:numId="41">
    <w:abstractNumId w:val="42"/>
  </w:num>
  <w:num w:numId="42">
    <w:abstractNumId w:val="28"/>
  </w:num>
  <w:num w:numId="43">
    <w:abstractNumId w:val="38"/>
  </w:num>
  <w:num w:numId="44">
    <w:abstractNumId w:val="37"/>
  </w:num>
  <w:num w:numId="45">
    <w:abstractNumId w:val="36"/>
  </w:num>
  <w:num w:numId="46">
    <w:abstractNumId w:val="20"/>
  </w:num>
  <w:num w:numId="47">
    <w:abstractNumId w:val="8"/>
  </w:num>
  <w:num w:numId="48">
    <w:abstractNumId w:val="4"/>
  </w:num>
  <w:num w:numId="49">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3363"/>
    <w:rsid w:val="000041B5"/>
    <w:rsid w:val="000046A7"/>
    <w:rsid w:val="00004C7A"/>
    <w:rsid w:val="00004F9A"/>
    <w:rsid w:val="000054EA"/>
    <w:rsid w:val="0000588F"/>
    <w:rsid w:val="000060C2"/>
    <w:rsid w:val="0000633D"/>
    <w:rsid w:val="00006728"/>
    <w:rsid w:val="00006CB3"/>
    <w:rsid w:val="00006EC0"/>
    <w:rsid w:val="00006F2F"/>
    <w:rsid w:val="00007558"/>
    <w:rsid w:val="000075A8"/>
    <w:rsid w:val="00007AF1"/>
    <w:rsid w:val="00007AFD"/>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C7"/>
    <w:rsid w:val="00047E38"/>
    <w:rsid w:val="00047E9E"/>
    <w:rsid w:val="00050FE1"/>
    <w:rsid w:val="00051868"/>
    <w:rsid w:val="00051ADD"/>
    <w:rsid w:val="00051B43"/>
    <w:rsid w:val="00051D2A"/>
    <w:rsid w:val="0005265B"/>
    <w:rsid w:val="000527F0"/>
    <w:rsid w:val="00052E1B"/>
    <w:rsid w:val="0005363B"/>
    <w:rsid w:val="000539B7"/>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88F"/>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CB4"/>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AA0"/>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82C"/>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71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35"/>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D07"/>
    <w:rsid w:val="001B3F12"/>
    <w:rsid w:val="001B449C"/>
    <w:rsid w:val="001B47B3"/>
    <w:rsid w:val="001B4AED"/>
    <w:rsid w:val="001B4E78"/>
    <w:rsid w:val="001B522E"/>
    <w:rsid w:val="001B5A4E"/>
    <w:rsid w:val="001B5CF1"/>
    <w:rsid w:val="001B6086"/>
    <w:rsid w:val="001B626B"/>
    <w:rsid w:val="001B6521"/>
    <w:rsid w:val="001B6C5F"/>
    <w:rsid w:val="001B6EFE"/>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6AA"/>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5B8"/>
    <w:rsid w:val="002A5A7C"/>
    <w:rsid w:val="002A5E0D"/>
    <w:rsid w:val="002A60F9"/>
    <w:rsid w:val="002A616A"/>
    <w:rsid w:val="002A63FA"/>
    <w:rsid w:val="002A707F"/>
    <w:rsid w:val="002A7ADC"/>
    <w:rsid w:val="002B0232"/>
    <w:rsid w:val="002B0E2D"/>
    <w:rsid w:val="002B0E88"/>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0DE7"/>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697F"/>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3D66"/>
    <w:rsid w:val="003B402D"/>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65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E83"/>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5AC"/>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0C8F"/>
    <w:rsid w:val="004C1393"/>
    <w:rsid w:val="004C1AE2"/>
    <w:rsid w:val="004C202E"/>
    <w:rsid w:val="004C2719"/>
    <w:rsid w:val="004C4245"/>
    <w:rsid w:val="004C45EE"/>
    <w:rsid w:val="004C498A"/>
    <w:rsid w:val="004C597A"/>
    <w:rsid w:val="004C5CF9"/>
    <w:rsid w:val="004C5DF9"/>
    <w:rsid w:val="004C6089"/>
    <w:rsid w:val="004C64C2"/>
    <w:rsid w:val="004C652E"/>
    <w:rsid w:val="004C6DDB"/>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1A07"/>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6663"/>
    <w:rsid w:val="00517F8D"/>
    <w:rsid w:val="00520CA8"/>
    <w:rsid w:val="00521291"/>
    <w:rsid w:val="005215F0"/>
    <w:rsid w:val="00521CC2"/>
    <w:rsid w:val="0052232E"/>
    <w:rsid w:val="00522397"/>
    <w:rsid w:val="00522A1D"/>
    <w:rsid w:val="00523636"/>
    <w:rsid w:val="0052391C"/>
    <w:rsid w:val="00523E71"/>
    <w:rsid w:val="0052519A"/>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9C2"/>
    <w:rsid w:val="00554CDC"/>
    <w:rsid w:val="0055507D"/>
    <w:rsid w:val="005555B6"/>
    <w:rsid w:val="00555AEC"/>
    <w:rsid w:val="00555C12"/>
    <w:rsid w:val="00555F0D"/>
    <w:rsid w:val="005560E0"/>
    <w:rsid w:val="0055647C"/>
    <w:rsid w:val="0055676A"/>
    <w:rsid w:val="0055740F"/>
    <w:rsid w:val="0055797E"/>
    <w:rsid w:val="00557A90"/>
    <w:rsid w:val="00557B6A"/>
    <w:rsid w:val="005612DE"/>
    <w:rsid w:val="0056137D"/>
    <w:rsid w:val="00561B68"/>
    <w:rsid w:val="00561EFF"/>
    <w:rsid w:val="00561FC0"/>
    <w:rsid w:val="00561FDC"/>
    <w:rsid w:val="00562849"/>
    <w:rsid w:val="005628B0"/>
    <w:rsid w:val="0056290A"/>
    <w:rsid w:val="00563EC4"/>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74D"/>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63F6"/>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6F3"/>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9F1"/>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67"/>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783"/>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0B0"/>
    <w:rsid w:val="00644195"/>
    <w:rsid w:val="0064542C"/>
    <w:rsid w:val="006457A5"/>
    <w:rsid w:val="00645FF2"/>
    <w:rsid w:val="00646DD0"/>
    <w:rsid w:val="00647210"/>
    <w:rsid w:val="006473A5"/>
    <w:rsid w:val="0064794B"/>
    <w:rsid w:val="00647F42"/>
    <w:rsid w:val="00650174"/>
    <w:rsid w:val="006505CC"/>
    <w:rsid w:val="006506ED"/>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88F"/>
    <w:rsid w:val="00666CC4"/>
    <w:rsid w:val="00666DA9"/>
    <w:rsid w:val="006673CA"/>
    <w:rsid w:val="006679BC"/>
    <w:rsid w:val="00667C46"/>
    <w:rsid w:val="00667C5C"/>
    <w:rsid w:val="0067007B"/>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5D7"/>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52F"/>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161"/>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2EEB"/>
    <w:rsid w:val="007431A4"/>
    <w:rsid w:val="00743F63"/>
    <w:rsid w:val="0074406A"/>
    <w:rsid w:val="00744446"/>
    <w:rsid w:val="007449B7"/>
    <w:rsid w:val="00744BA4"/>
    <w:rsid w:val="00745354"/>
    <w:rsid w:val="007458B3"/>
    <w:rsid w:val="00745C77"/>
    <w:rsid w:val="0074601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DB8"/>
    <w:rsid w:val="00753E3E"/>
    <w:rsid w:val="00754ECB"/>
    <w:rsid w:val="00755188"/>
    <w:rsid w:val="007552CD"/>
    <w:rsid w:val="007566BA"/>
    <w:rsid w:val="00756B7E"/>
    <w:rsid w:val="00756CF1"/>
    <w:rsid w:val="00756F19"/>
    <w:rsid w:val="007571CA"/>
    <w:rsid w:val="0075727E"/>
    <w:rsid w:val="007575DF"/>
    <w:rsid w:val="0075778E"/>
    <w:rsid w:val="00757974"/>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30CE"/>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248"/>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6DC"/>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3CDB"/>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5E13"/>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3F6"/>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9E0"/>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18F0"/>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C21"/>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4DC"/>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53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9FF"/>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75A"/>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5B7"/>
    <w:rsid w:val="00AB272D"/>
    <w:rsid w:val="00AB2802"/>
    <w:rsid w:val="00AB2C63"/>
    <w:rsid w:val="00AB412E"/>
    <w:rsid w:val="00AB4B9D"/>
    <w:rsid w:val="00AB4D70"/>
    <w:rsid w:val="00AB4E3C"/>
    <w:rsid w:val="00AB5702"/>
    <w:rsid w:val="00AB61B4"/>
    <w:rsid w:val="00AB62C6"/>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E7FF5"/>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6A"/>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D97"/>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5B44"/>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6164"/>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476"/>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AF"/>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7AF"/>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6AD"/>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8FA"/>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92B"/>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A8B"/>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87DD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0D10"/>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8F5"/>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8CA"/>
    <w:rsid w:val="00EB1D73"/>
    <w:rsid w:val="00EB1F03"/>
    <w:rsid w:val="00EB2069"/>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449A"/>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256"/>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6A"/>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8F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817"/>
    <w:rsid w:val="00FC5C23"/>
    <w:rsid w:val="00FC63D5"/>
    <w:rsid w:val="00FC6581"/>
    <w:rsid w:val="00FC675E"/>
    <w:rsid w:val="00FC682F"/>
    <w:rsid w:val="00FC6BD0"/>
    <w:rsid w:val="00FC7DF3"/>
    <w:rsid w:val="00FD0744"/>
    <w:rsid w:val="00FD15D9"/>
    <w:rsid w:val="00FD217C"/>
    <w:rsid w:val="00FD22CB"/>
    <w:rsid w:val="00FD241D"/>
    <w:rsid w:val="00FD2CC1"/>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2604104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4627320">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980662">
      <w:bodyDiv w:val="1"/>
      <w:marLeft w:val="0"/>
      <w:marRight w:val="0"/>
      <w:marTop w:val="0"/>
      <w:marBottom w:val="0"/>
      <w:divBdr>
        <w:top w:val="none" w:sz="0" w:space="0" w:color="auto"/>
        <w:left w:val="none" w:sz="0" w:space="0" w:color="auto"/>
        <w:bottom w:val="none" w:sz="0" w:space="0" w:color="auto"/>
        <w:right w:val="none" w:sz="0" w:space="0" w:color="auto"/>
      </w:divBdr>
    </w:div>
    <w:div w:id="344870480">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7264637">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69880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699402455">
      <w:bodyDiv w:val="1"/>
      <w:marLeft w:val="0"/>
      <w:marRight w:val="0"/>
      <w:marTop w:val="0"/>
      <w:marBottom w:val="0"/>
      <w:divBdr>
        <w:top w:val="none" w:sz="0" w:space="0" w:color="auto"/>
        <w:left w:val="none" w:sz="0" w:space="0" w:color="auto"/>
        <w:bottom w:val="none" w:sz="0" w:space="0" w:color="auto"/>
        <w:right w:val="none" w:sz="0" w:space="0" w:color="auto"/>
      </w:divBdr>
    </w:div>
    <w:div w:id="70401708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1894516">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26897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7494924">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8707423">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4903726">
      <w:bodyDiv w:val="1"/>
      <w:marLeft w:val="0"/>
      <w:marRight w:val="0"/>
      <w:marTop w:val="0"/>
      <w:marBottom w:val="0"/>
      <w:divBdr>
        <w:top w:val="none" w:sz="0" w:space="0" w:color="auto"/>
        <w:left w:val="none" w:sz="0" w:space="0" w:color="auto"/>
        <w:bottom w:val="none" w:sz="0" w:space="0" w:color="auto"/>
        <w:right w:val="none" w:sz="0" w:space="0" w:color="auto"/>
      </w:divBdr>
    </w:div>
    <w:div w:id="1168903854">
      <w:bodyDiv w:val="1"/>
      <w:marLeft w:val="0"/>
      <w:marRight w:val="0"/>
      <w:marTop w:val="0"/>
      <w:marBottom w:val="0"/>
      <w:divBdr>
        <w:top w:val="none" w:sz="0" w:space="0" w:color="auto"/>
        <w:left w:val="none" w:sz="0" w:space="0" w:color="auto"/>
        <w:bottom w:val="none" w:sz="0" w:space="0" w:color="auto"/>
        <w:right w:val="none" w:sz="0" w:space="0" w:color="auto"/>
      </w:divBdr>
    </w:div>
    <w:div w:id="1174027783">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8367250">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5462070">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199953027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3745029">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850866">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aimex.org.mx/saimex/solicitud/downloadAttach/1407885.page" TargetMode="External"/><Relationship Id="rId17" Type="http://schemas.openxmlformats.org/officeDocument/2006/relationships/hyperlink" Target="https://www.ipomex.org.mx/ipo3/lgt/indice/ZINACANTEPEC/art_92_i/3.web" TargetMode="External"/><Relationship Id="rId25" Type="http://schemas.openxmlformats.org/officeDocument/2006/relationships/image" Target="media/image9.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ipomex.org.mx/ipo3/lgt/indice/ZINACANTEPEC/art_92_viii/3.web"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ZINACANTEPEC/art_92_viii/3.web"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ipomex.org.mx/ipo3/lgt/indice/ZINACANTEPEC/art_92_i/3.web"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www.ipomex.org.mx/ipo3/lgt/indice/ZINACANTEPEC/art_92_i/3.web" TargetMode="External"/><Relationship Id="rId19" Type="http://schemas.openxmlformats.org/officeDocument/2006/relationships/hyperlink" Target="https://www.ipomex.org.mx/ipo3/lgt/indice/ZINACANTEPEC/art_92_viii/3.web"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aimex.org.mx/saimex/solicitud/downloadAttach/1366404.page" TargetMode="External"/><Relationship Id="rId14" Type="http://schemas.openxmlformats.org/officeDocument/2006/relationships/hyperlink" Target="https://saimex.org.mx/saimex/solicitud/downloadAttach/1371594.pag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B34DA-1C87-43BF-917C-D9C659D0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36</Pages>
  <Words>7957</Words>
  <Characters>43766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2022-06-17T16:00:00Z</cp:lastPrinted>
  <dcterms:created xsi:type="dcterms:W3CDTF">2022-06-14T16:36:00Z</dcterms:created>
  <dcterms:modified xsi:type="dcterms:W3CDTF">2022-06-17T16:01:00Z</dcterms:modified>
</cp:coreProperties>
</file>