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F82637" w:rsidR="00F82637" w:rsidP="00F82637" w:rsidRDefault="00F82637" w14:paraId="0ED4147D" w14:textId="44C101D0">
      <w:pPr>
        <w:spacing w:line="360" w:lineRule="auto"/>
        <w:jc w:val="both"/>
        <w:rPr>
          <w:rFonts w:ascii="Palatino Linotype" w:hAnsi="Palatino Linotype" w:cs="Tahoma"/>
          <w:bCs/>
          <w:sz w:val="22"/>
          <w:szCs w:val="22"/>
        </w:rPr>
      </w:pPr>
      <w:r w:rsidRPr="00F82637">
        <w:rPr>
          <w:rFonts w:ascii="Palatino Linotype" w:hAnsi="Palatino Linotype" w:cs="Tahoma" w:eastAsiaTheme="minorHAnsi"/>
          <w:bCs/>
          <w:color w:val="000000" w:themeColor="text1"/>
          <w:sz w:val="22"/>
          <w:szCs w:val="22"/>
          <w:lang w:eastAsia="en-US"/>
        </w:rPr>
        <w:t xml:space="preserve">Resolución del Pleno del Instituto de Transparencia, Acceso a la Información Pública y </w:t>
      </w:r>
      <w:r w:rsidRPr="00F82637">
        <w:rPr>
          <w:rFonts w:ascii="Palatino Linotype" w:hAnsi="Palatino Linotype" w:cs="Tahoma"/>
          <w:bCs/>
          <w:sz w:val="22"/>
          <w:szCs w:val="22"/>
        </w:rPr>
        <w:t xml:space="preserve">Protección de Datos Personales del Estado de México y Municipios, con domicilio en Metepec, Estado de México, de fecha </w:t>
      </w:r>
      <w:r w:rsidR="00F50C8B">
        <w:rPr>
          <w:rFonts w:ascii="Palatino Linotype" w:hAnsi="Palatino Linotype" w:cs="Tahoma"/>
          <w:bCs/>
          <w:sz w:val="22"/>
          <w:szCs w:val="22"/>
        </w:rPr>
        <w:t>cuatro de mayo</w:t>
      </w:r>
      <w:r w:rsidRPr="00F82637">
        <w:rPr>
          <w:rFonts w:ascii="Palatino Linotype" w:hAnsi="Palatino Linotype" w:cs="Tahoma"/>
          <w:bCs/>
          <w:sz w:val="22"/>
          <w:szCs w:val="22"/>
        </w:rPr>
        <w:t xml:space="preserve"> de dos mil veinti</w:t>
      </w:r>
      <w:r w:rsidR="00DD0CC5">
        <w:rPr>
          <w:rFonts w:ascii="Palatino Linotype" w:hAnsi="Palatino Linotype" w:cs="Tahoma"/>
          <w:bCs/>
          <w:sz w:val="22"/>
          <w:szCs w:val="22"/>
        </w:rPr>
        <w:t>dós</w:t>
      </w:r>
      <w:r w:rsidRPr="00F82637">
        <w:rPr>
          <w:rFonts w:ascii="Palatino Linotype" w:hAnsi="Palatino Linotype" w:cs="Tahoma"/>
          <w:bCs/>
          <w:sz w:val="22"/>
          <w:szCs w:val="22"/>
        </w:rPr>
        <w:t xml:space="preserve">. </w:t>
      </w:r>
    </w:p>
    <w:p w:rsidRPr="00F82637" w:rsidR="00F82637" w:rsidP="00F82637" w:rsidRDefault="00F82637" w14:paraId="7922BAAD" w14:textId="77777777">
      <w:pPr>
        <w:spacing w:line="360" w:lineRule="auto"/>
        <w:jc w:val="both"/>
        <w:rPr>
          <w:rFonts w:ascii="Palatino Linotype" w:hAnsi="Palatino Linotype" w:eastAsiaTheme="minorHAnsi" w:cstheme="minorBidi"/>
          <w:color w:val="000000" w:themeColor="text1"/>
          <w:sz w:val="22"/>
          <w:szCs w:val="22"/>
          <w:lang w:eastAsia="en-US"/>
        </w:rPr>
      </w:pPr>
    </w:p>
    <w:p w:rsidRPr="00F82637" w:rsidR="00F82637" w:rsidP="085EB354" w:rsidRDefault="00F82637" w14:paraId="446072B0" w14:textId="507E060D">
      <w:pPr>
        <w:spacing w:line="360" w:lineRule="auto"/>
        <w:jc w:val="both"/>
        <w:rPr>
          <w:rFonts w:ascii="Palatino Linotype" w:hAnsi="Palatino Linotype" w:eastAsia="Calibri" w:cs="" w:eastAsiaTheme="minorAscii" w:cstheme="minorBidi"/>
          <w:color w:val="000000" w:themeColor="text1"/>
          <w:sz w:val="22"/>
          <w:szCs w:val="22"/>
          <w:lang w:eastAsia="en-US"/>
        </w:rPr>
      </w:pPr>
      <w:r w:rsidRPr="085EB354" w:rsidR="085EB354">
        <w:rPr>
          <w:rFonts w:ascii="Palatino Linotype" w:hAnsi="Palatino Linotype" w:eastAsia="Calibri" w:cs="" w:eastAsiaTheme="minorAscii" w:cstheme="minorBidi"/>
          <w:b w:val="1"/>
          <w:bCs w:val="1"/>
          <w:color w:val="000000" w:themeColor="text1" w:themeTint="FF" w:themeShade="FF"/>
          <w:sz w:val="22"/>
          <w:szCs w:val="22"/>
          <w:lang w:eastAsia="en-US"/>
        </w:rPr>
        <w:t xml:space="preserve">VISTO </w:t>
      </w:r>
      <w:r w:rsidRPr="085EB354" w:rsidR="085EB354">
        <w:rPr>
          <w:rFonts w:ascii="Palatino Linotype" w:hAnsi="Palatino Linotype" w:eastAsia="Calibri" w:cs="" w:eastAsiaTheme="minorAscii" w:cstheme="minorBidi"/>
          <w:color w:val="000000" w:themeColor="text1" w:themeTint="FF" w:themeShade="FF"/>
          <w:sz w:val="22"/>
          <w:szCs w:val="22"/>
          <w:lang w:eastAsia="en-US"/>
        </w:rPr>
        <w:t>el expediente conformado con motivo del Recurso de Revisión 05251/INFOEM/IP/RR/2022, interpuesto por</w:t>
      </w:r>
      <w:r w:rsidRPr="085EB354" w:rsidR="085EB354">
        <w:rPr>
          <w:rFonts w:ascii="Palatino Linotype" w:hAnsi="Palatino Linotype" w:eastAsia="Calibri" w:cs="" w:eastAsiaTheme="minorAscii" w:cstheme="minorBidi"/>
          <w:color w:val="000000" w:themeColor="text1" w:themeTint="FF" w:themeShade="FF"/>
          <w:sz w:val="22"/>
          <w:szCs w:val="22"/>
          <w:lang w:eastAsia="en-US"/>
        </w:rPr>
        <w:t xml:space="preserve"> </w:t>
      </w:r>
      <w:r w:rsidRPr="085EB354" w:rsidR="085EB354">
        <w:rPr>
          <w:rFonts w:ascii="Palatino Linotype" w:hAnsi="Palatino Linotype" w:eastAsia="Calibri" w:cs="" w:eastAsiaTheme="minorAscii" w:cstheme="minorBidi"/>
          <w:color w:val="000000" w:themeColor="text1" w:themeTint="FF" w:themeShade="FF"/>
          <w:sz w:val="22"/>
          <w:szCs w:val="22"/>
          <w:highlight w:val="black"/>
          <w:lang w:eastAsia="en-US"/>
        </w:rPr>
        <w:t>XXXXXXXXXXXXXXXXX</w:t>
      </w:r>
      <w:r w:rsidRPr="085EB354" w:rsidR="085EB354">
        <w:rPr>
          <w:rFonts w:ascii="Palatino Linotype" w:hAnsi="Palatino Linotype" w:eastAsia="Calibri" w:cs="" w:eastAsiaTheme="minorAscii" w:cstheme="minorBidi"/>
          <w:color w:val="000000" w:themeColor="text1" w:themeTint="FF" w:themeShade="FF"/>
          <w:sz w:val="22"/>
          <w:szCs w:val="22"/>
          <w:lang w:eastAsia="en-US"/>
        </w:rPr>
        <w:t xml:space="preserve">, en lo sucesivo, </w:t>
      </w:r>
      <w:r w:rsidRPr="085EB354" w:rsidR="085EB354">
        <w:rPr>
          <w:rFonts w:ascii="Palatino Linotype" w:hAnsi="Palatino Linotype" w:eastAsia="Calibri" w:cs="Tahoma" w:eastAsiaTheme="minorAscii"/>
          <w:color w:val="0D0D0D" w:themeColor="text1" w:themeTint="F2" w:themeShade="FF"/>
          <w:sz w:val="22"/>
          <w:szCs w:val="22"/>
          <w:lang w:eastAsia="en-US"/>
        </w:rPr>
        <w:t>Recurrente o Particular</w:t>
      </w:r>
      <w:r w:rsidRPr="085EB354" w:rsidR="085EB354">
        <w:rPr>
          <w:rFonts w:ascii="Palatino Linotype" w:hAnsi="Palatino Linotype" w:eastAsia="Calibri" w:cs="" w:eastAsiaTheme="minorAscii" w:cstheme="minorBidi"/>
          <w:color w:val="000000" w:themeColor="text1" w:themeTint="FF" w:themeShade="FF"/>
          <w:sz w:val="22"/>
          <w:szCs w:val="22"/>
          <w:lang w:eastAsia="en-US"/>
        </w:rPr>
        <w:t>, en contra de la respuesta del Sujeto Obligado, Organismo Descentralizado de Agua Potable Alcantarillado y Saneamiento de Nezahualcóyotl, a la solicitud de acceso a la información pública 00028/OASNEZA/IP/2022, se emite la presente Resolución, con base en los Antecedentes y Considerandos que a continuación se exponen:</w:t>
      </w:r>
    </w:p>
    <w:p w:rsidRPr="00473F17" w:rsidR="008F4B45" w:rsidP="00414815" w:rsidRDefault="008F4B45" w14:paraId="38162D29" w14:textId="77777777">
      <w:pPr>
        <w:tabs>
          <w:tab w:val="left" w:pos="2835"/>
        </w:tabs>
        <w:spacing w:line="360" w:lineRule="auto"/>
        <w:ind w:right="-93"/>
        <w:contextualSpacing/>
        <w:jc w:val="both"/>
        <w:rPr>
          <w:rFonts w:ascii="Palatino Linotype" w:hAnsi="Palatino Linotype" w:eastAsia="Calibri" w:cs="Tahoma"/>
          <w:bCs/>
          <w:sz w:val="22"/>
          <w:szCs w:val="22"/>
          <w:lang w:val="es-ES" w:eastAsia="en-US"/>
        </w:rPr>
      </w:pPr>
    </w:p>
    <w:p w:rsidRPr="00473F17" w:rsidR="008F4B45" w:rsidP="00414815" w:rsidRDefault="003F5E0D" w14:paraId="45CF508A" w14:textId="2B0C87E5">
      <w:pPr>
        <w:spacing w:line="360" w:lineRule="auto"/>
        <w:ind w:right="-93"/>
        <w:contextualSpacing/>
        <w:jc w:val="center"/>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A N T E C E D E N T E S</w:t>
      </w:r>
      <w:r w:rsidR="000307EE">
        <w:rPr>
          <w:rFonts w:ascii="Palatino Linotype" w:hAnsi="Palatino Linotype" w:eastAsia="Calibri" w:cs="Tahoma"/>
          <w:b/>
          <w:bCs/>
          <w:sz w:val="22"/>
          <w:szCs w:val="22"/>
          <w:lang w:eastAsia="en-US"/>
        </w:rPr>
        <w:t>:</w:t>
      </w:r>
    </w:p>
    <w:p w:rsidRPr="00473F17" w:rsidR="008F4B45" w:rsidP="00414815" w:rsidRDefault="008F4B45" w14:paraId="3D51A562" w14:textId="77777777">
      <w:pPr>
        <w:spacing w:line="360" w:lineRule="auto"/>
        <w:ind w:right="-93"/>
        <w:contextualSpacing/>
        <w:jc w:val="both"/>
        <w:rPr>
          <w:rFonts w:ascii="Palatino Linotype" w:hAnsi="Palatino Linotype" w:eastAsia="Calibri" w:cs="Tahoma"/>
          <w:bCs/>
          <w:sz w:val="22"/>
          <w:szCs w:val="22"/>
          <w:lang w:eastAsia="en-US"/>
        </w:rPr>
      </w:pPr>
    </w:p>
    <w:p w:rsidRPr="00F469B3" w:rsidR="00F469B3" w:rsidP="00F469B3" w:rsidRDefault="00F469B3" w14:paraId="07539392" w14:textId="77777777">
      <w:pPr>
        <w:tabs>
          <w:tab w:val="left" w:pos="567"/>
        </w:tabs>
        <w:spacing w:line="360" w:lineRule="auto"/>
        <w:jc w:val="both"/>
        <w:rPr>
          <w:rFonts w:ascii="Palatino Linotype" w:hAnsi="Palatino Linotype" w:cs="Tahoma"/>
          <w:b/>
          <w:sz w:val="22"/>
          <w:szCs w:val="22"/>
        </w:rPr>
      </w:pPr>
      <w:r w:rsidRPr="00F469B3">
        <w:rPr>
          <w:rFonts w:ascii="Palatino Linotype" w:hAnsi="Palatino Linotype" w:cs="Tahoma"/>
          <w:b/>
          <w:sz w:val="22"/>
          <w:szCs w:val="22"/>
        </w:rPr>
        <w:t>I. Presentación de la solicitud de información:</w:t>
      </w:r>
    </w:p>
    <w:p w:rsidRPr="00F469B3" w:rsidR="00F469B3" w:rsidP="00F469B3" w:rsidRDefault="00F469B3" w14:paraId="2C510854" w14:textId="77777777">
      <w:pPr>
        <w:tabs>
          <w:tab w:val="left" w:pos="567"/>
        </w:tabs>
        <w:spacing w:line="360" w:lineRule="auto"/>
        <w:jc w:val="both"/>
        <w:rPr>
          <w:rFonts w:ascii="Palatino Linotype" w:hAnsi="Palatino Linotype" w:cs="Tahoma"/>
          <w:sz w:val="22"/>
          <w:szCs w:val="22"/>
        </w:rPr>
      </w:pPr>
    </w:p>
    <w:p w:rsidRPr="00F469B3" w:rsidR="00F469B3" w:rsidP="00F469B3" w:rsidRDefault="00F469B3" w14:paraId="3BB95283" w14:textId="21282FDC">
      <w:pPr>
        <w:autoSpaceDE w:val="0"/>
        <w:autoSpaceDN w:val="0"/>
        <w:adjustRightInd w:val="0"/>
        <w:spacing w:line="360" w:lineRule="auto"/>
        <w:jc w:val="both"/>
        <w:rPr>
          <w:rFonts w:ascii="Palatino Linotype" w:hAnsi="Palatino Linotype" w:eastAsia="Batang" w:cs="Tahoma"/>
          <w:sz w:val="22"/>
          <w:szCs w:val="22"/>
          <w:lang w:val="es-ES"/>
        </w:rPr>
      </w:pPr>
      <w:r w:rsidRPr="00F469B3">
        <w:rPr>
          <w:rFonts w:ascii="Palatino Linotype" w:hAnsi="Palatino Linotype" w:cs="Tahoma" w:eastAsiaTheme="minorHAnsi"/>
          <w:color w:val="000000" w:themeColor="text1"/>
          <w:sz w:val="22"/>
          <w:szCs w:val="22"/>
          <w:lang w:eastAsia="en-US"/>
        </w:rPr>
        <w:t xml:space="preserve">Con </w:t>
      </w:r>
      <w:r w:rsidR="00686037">
        <w:rPr>
          <w:rFonts w:ascii="Palatino Linotype" w:hAnsi="Palatino Linotype" w:cs="Tahoma" w:eastAsiaTheme="minorHAnsi"/>
          <w:color w:val="000000" w:themeColor="text1"/>
          <w:sz w:val="22"/>
          <w:szCs w:val="22"/>
          <w:lang w:eastAsia="en-US"/>
        </w:rPr>
        <w:t>fecha siete de marzo</w:t>
      </w:r>
      <w:r w:rsidR="0049635D">
        <w:rPr>
          <w:rFonts w:ascii="Palatino Linotype" w:hAnsi="Palatino Linotype" w:cs="Tahoma" w:eastAsiaTheme="minorHAnsi"/>
          <w:color w:val="000000" w:themeColor="text1"/>
          <w:sz w:val="22"/>
          <w:szCs w:val="22"/>
          <w:lang w:eastAsia="en-US"/>
        </w:rPr>
        <w:t xml:space="preserve"> de dos mil veintidós</w:t>
      </w:r>
      <w:r w:rsidRPr="00F469B3">
        <w:rPr>
          <w:rFonts w:ascii="Palatino Linotype" w:hAnsi="Palatino Linotype" w:cs="Tahoma" w:eastAsiaTheme="minorHAnsi"/>
          <w:color w:val="000000" w:themeColor="text1"/>
          <w:sz w:val="22"/>
          <w:szCs w:val="22"/>
          <w:lang w:eastAsia="en-US"/>
        </w:rPr>
        <w:t xml:space="preserve">, el Particular presentó una solicitud de acceso a la información pública, a través del Sistema de Acceso a la Información Mexiquense (SAIMEX), ante </w:t>
      </w:r>
      <w:r w:rsidR="000C67A0">
        <w:rPr>
          <w:rFonts w:ascii="Palatino Linotype" w:hAnsi="Palatino Linotype" w:cs="Tahoma"/>
          <w:sz w:val="22"/>
          <w:szCs w:val="22"/>
        </w:rPr>
        <w:t>el</w:t>
      </w:r>
      <w:r w:rsidRPr="00F469B3">
        <w:rPr>
          <w:rFonts w:ascii="Palatino Linotype" w:hAnsi="Palatino Linotype" w:cs="Tahoma"/>
          <w:sz w:val="22"/>
          <w:szCs w:val="22"/>
        </w:rPr>
        <w:t xml:space="preserve"> </w:t>
      </w:r>
      <w:r w:rsidR="00686037">
        <w:rPr>
          <w:rFonts w:ascii="Palatino Linotype" w:hAnsi="Palatino Linotype" w:eastAsiaTheme="minorHAnsi" w:cstheme="minorBidi"/>
          <w:color w:val="000000" w:themeColor="text1"/>
          <w:sz w:val="22"/>
          <w:szCs w:val="22"/>
          <w:lang w:eastAsia="en-US"/>
        </w:rPr>
        <w:t>Organismo Descentralizado de Agua Potable Alcantarillado y Saneamiento de Nezahualcóyotl</w:t>
      </w:r>
      <w:r w:rsidRPr="00F469B3">
        <w:rPr>
          <w:rFonts w:ascii="Palatino Linotype" w:hAnsi="Palatino Linotype" w:cs="Tahoma" w:eastAsiaTheme="minorHAnsi"/>
          <w:bCs/>
          <w:color w:val="000000" w:themeColor="text1"/>
          <w:sz w:val="22"/>
          <w:szCs w:val="22"/>
          <w:lang w:eastAsia="en-US"/>
        </w:rPr>
        <w:t xml:space="preserve">, </w:t>
      </w:r>
      <w:r w:rsidRPr="00F469B3">
        <w:rPr>
          <w:rFonts w:ascii="Palatino Linotype" w:hAnsi="Palatino Linotype" w:eastAsia="Batang" w:cs="Tahoma"/>
          <w:sz w:val="22"/>
          <w:szCs w:val="22"/>
          <w:lang w:val="es-ES"/>
        </w:rPr>
        <w:t>mediante la cual requirió:</w:t>
      </w:r>
    </w:p>
    <w:p w:rsidRPr="00F469B3" w:rsidR="00F469B3" w:rsidP="00F469B3" w:rsidRDefault="00F469B3" w14:paraId="4F9F36D1" w14:textId="77777777">
      <w:pPr>
        <w:tabs>
          <w:tab w:val="left" w:pos="567"/>
        </w:tabs>
        <w:spacing w:line="360" w:lineRule="auto"/>
        <w:jc w:val="both"/>
        <w:rPr>
          <w:rFonts w:ascii="Palatino Linotype" w:hAnsi="Palatino Linotype" w:cs="Tahoma"/>
          <w:sz w:val="22"/>
          <w:szCs w:val="22"/>
        </w:rPr>
      </w:pPr>
    </w:p>
    <w:p w:rsidRPr="00686037" w:rsidR="00686037" w:rsidP="00686037" w:rsidRDefault="00F469B3" w14:paraId="581E9773" w14:textId="5CAF580D">
      <w:pPr>
        <w:tabs>
          <w:tab w:val="left" w:pos="4667"/>
        </w:tabs>
        <w:spacing w:line="360" w:lineRule="auto"/>
        <w:ind w:left="567" w:right="567"/>
        <w:jc w:val="both"/>
        <w:rPr>
          <w:rFonts w:ascii="Palatino Linotype" w:hAnsi="Palatino Linotype" w:cs="Tahoma"/>
          <w:b/>
          <w:i/>
          <w:iCs/>
        </w:rPr>
      </w:pPr>
      <w:r w:rsidRPr="00F469B3">
        <w:rPr>
          <w:rFonts w:ascii="Palatino Linotype" w:hAnsi="Palatino Linotype" w:cs="Tahoma"/>
          <w:b/>
          <w:i/>
          <w:iCs/>
        </w:rPr>
        <w:t>“DESCRIPCIÓN CLARA Y PRECISA DE LA INFORMACIÓN SOLICITADA.</w:t>
      </w:r>
    </w:p>
    <w:p w:rsidRPr="00F469B3" w:rsidR="00F469B3" w:rsidP="00686037" w:rsidRDefault="00686037" w14:paraId="63939D8F" w14:textId="28A4FDF5">
      <w:pPr>
        <w:widowControl w:val="0"/>
        <w:tabs>
          <w:tab w:val="left" w:pos="4667"/>
        </w:tabs>
        <w:spacing w:line="360" w:lineRule="auto"/>
        <w:ind w:left="567" w:right="567"/>
        <w:jc w:val="both"/>
        <w:rPr>
          <w:rFonts w:ascii="Palatino Linotype" w:hAnsi="Palatino Linotype" w:cs="Tahoma"/>
          <w:bCs/>
          <w:i/>
          <w:iCs/>
        </w:rPr>
      </w:pPr>
      <w:r w:rsidRPr="00686037">
        <w:rPr>
          <w:rFonts w:ascii="Palatino Linotype" w:hAnsi="Palatino Linotype" w:cs="Tahoma"/>
          <w:bCs/>
          <w:i/>
          <w:iCs/>
        </w:rPr>
        <w:t>Solicito la nomina de confianza de la segunda quincena de febrero del 2022 y que sueldos tiene la secretarias de administracion y que estudios tienen ya que seguramente ganan bien y no saben hacer un oficio ni escribir ninguna de las 4 que tiene ahi sirven pero si son groseras deberian de aprender de la directora o su jefa.</w:t>
      </w:r>
      <w:r w:rsidRPr="00F469B3" w:rsidR="00F469B3">
        <w:rPr>
          <w:rFonts w:ascii="Palatino Linotype" w:hAnsi="Palatino Linotype" w:cs="Tahoma"/>
          <w:bCs/>
          <w:i/>
          <w:iCs/>
        </w:rPr>
        <w:t xml:space="preserve">” (Sic) </w:t>
      </w:r>
    </w:p>
    <w:p w:rsidRPr="00F469B3" w:rsidR="00F469B3" w:rsidP="00F469B3" w:rsidRDefault="00F469B3" w14:paraId="31106F36" w14:textId="77777777">
      <w:pPr>
        <w:tabs>
          <w:tab w:val="left" w:pos="4667"/>
        </w:tabs>
        <w:spacing w:line="360" w:lineRule="auto"/>
        <w:ind w:left="567" w:right="567"/>
        <w:jc w:val="both"/>
        <w:rPr>
          <w:rFonts w:ascii="Palatino Linotype" w:hAnsi="Palatino Linotype" w:cs="Tahoma"/>
          <w:bCs/>
          <w:i/>
          <w:iCs/>
        </w:rPr>
      </w:pPr>
    </w:p>
    <w:p w:rsidRPr="00F469B3" w:rsidR="00F469B3" w:rsidP="00F469B3" w:rsidRDefault="00F469B3" w14:paraId="5E87328C" w14:textId="77777777">
      <w:pPr>
        <w:tabs>
          <w:tab w:val="left" w:pos="4667"/>
        </w:tabs>
        <w:spacing w:line="360" w:lineRule="auto"/>
        <w:ind w:left="567" w:right="567"/>
        <w:jc w:val="both"/>
        <w:rPr>
          <w:rFonts w:ascii="Palatino Linotype" w:hAnsi="Palatino Linotype" w:cs="Tahoma"/>
          <w:b/>
          <w:bCs/>
          <w:i/>
          <w:iCs/>
          <w:szCs w:val="22"/>
        </w:rPr>
      </w:pPr>
      <w:r w:rsidRPr="00F469B3">
        <w:rPr>
          <w:rFonts w:ascii="Palatino Linotype" w:hAnsi="Palatino Linotype" w:cs="Tahoma"/>
          <w:b/>
          <w:bCs/>
          <w:i/>
          <w:iCs/>
          <w:szCs w:val="22"/>
        </w:rPr>
        <w:lastRenderedPageBreak/>
        <w:t>“MODALIDAD DE ENTREGA</w:t>
      </w:r>
    </w:p>
    <w:p w:rsidRPr="00F469B3" w:rsidR="00F469B3" w:rsidP="00F469B3" w:rsidRDefault="00F469B3" w14:paraId="03AB0D17" w14:textId="77777777">
      <w:pPr>
        <w:spacing w:line="360" w:lineRule="auto"/>
        <w:ind w:left="567" w:right="567"/>
        <w:jc w:val="both"/>
        <w:rPr>
          <w:rFonts w:ascii="Palatino Linotype" w:hAnsi="Palatino Linotype" w:cs="Arial"/>
          <w:bCs/>
          <w:i/>
          <w:iCs/>
          <w:szCs w:val="22"/>
        </w:rPr>
      </w:pPr>
      <w:r w:rsidRPr="00F469B3">
        <w:rPr>
          <w:rFonts w:ascii="Palatino Linotype" w:hAnsi="Palatino Linotype" w:cs="Arial"/>
          <w:bCs/>
          <w:i/>
          <w:iCs/>
          <w:szCs w:val="22"/>
        </w:rPr>
        <w:t>A través del SAIMEX”</w:t>
      </w:r>
    </w:p>
    <w:p w:rsidRPr="00F469B3" w:rsidR="00F469B3" w:rsidP="00F469B3" w:rsidRDefault="00F469B3" w14:paraId="5421D1DE" w14:textId="77777777">
      <w:pPr>
        <w:spacing w:line="360" w:lineRule="auto"/>
        <w:jc w:val="both"/>
        <w:rPr>
          <w:rFonts w:ascii="Palatino Linotype" w:hAnsi="Palatino Linotype" w:eastAsiaTheme="minorHAnsi" w:cstheme="minorBidi"/>
          <w:b/>
          <w:color w:val="000000" w:themeColor="text1"/>
          <w:sz w:val="22"/>
          <w:szCs w:val="22"/>
          <w:lang w:eastAsia="en-US"/>
        </w:rPr>
      </w:pPr>
    </w:p>
    <w:p w:rsidR="00F469B3" w:rsidP="00F469B3" w:rsidRDefault="00F469B3" w14:paraId="4A453407" w14:textId="18239876">
      <w:pPr>
        <w:spacing w:line="360" w:lineRule="auto"/>
        <w:jc w:val="both"/>
        <w:rPr>
          <w:rFonts w:ascii="Palatino Linotype" w:hAnsi="Palatino Linotype" w:eastAsiaTheme="minorHAnsi" w:cstheme="minorBidi"/>
          <w:b/>
          <w:color w:val="000000" w:themeColor="text1"/>
          <w:sz w:val="22"/>
          <w:szCs w:val="22"/>
          <w:lang w:eastAsia="en-US"/>
        </w:rPr>
      </w:pPr>
      <w:r w:rsidRPr="00F469B3">
        <w:rPr>
          <w:rFonts w:ascii="Palatino Linotype" w:hAnsi="Palatino Linotype" w:eastAsiaTheme="minorHAnsi" w:cstheme="minorBidi"/>
          <w:b/>
          <w:color w:val="000000" w:themeColor="text1"/>
          <w:sz w:val="22"/>
          <w:szCs w:val="22"/>
          <w:lang w:eastAsia="en-US"/>
        </w:rPr>
        <w:t>II. Respuesta del Sujeto Obligado.</w:t>
      </w:r>
    </w:p>
    <w:p w:rsidR="00F469B3" w:rsidP="00F469B3" w:rsidRDefault="00F469B3" w14:paraId="2FF16576" w14:textId="1EEE05EC">
      <w:pPr>
        <w:spacing w:line="360" w:lineRule="auto"/>
        <w:jc w:val="both"/>
        <w:rPr>
          <w:rFonts w:ascii="Palatino Linotype" w:hAnsi="Palatino Linotype" w:cs="Tahoma"/>
          <w:bCs/>
          <w:iCs/>
          <w:color w:val="000000" w:themeColor="text1"/>
          <w:sz w:val="22"/>
          <w:szCs w:val="22"/>
        </w:rPr>
      </w:pPr>
    </w:p>
    <w:p w:rsidR="00686037" w:rsidP="00686037" w:rsidRDefault="00686037" w14:paraId="5CC0967C" w14:textId="1DC0C691">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Con fecha veintinueve de marzo de dos mil veintidós, mediante el Sistema de Acceso a la Información Mexiquense (SAIMEX), el </w:t>
      </w:r>
      <w:r w:rsidRPr="00686037">
        <w:rPr>
          <w:rFonts w:ascii="Palatino Linotype" w:hAnsi="Palatino Linotype" w:cs="Tahoma"/>
          <w:sz w:val="22"/>
          <w:szCs w:val="22"/>
        </w:rPr>
        <w:t>Organismo Descentralizado de Agua Potable Alcantarillado y Saneamiento de Nezahualcóyotl</w:t>
      </w:r>
      <w:r>
        <w:rPr>
          <w:rFonts w:ascii="Palatino Linotype" w:hAnsi="Palatino Linotype" w:cs="Tahoma"/>
          <w:sz w:val="22"/>
          <w:szCs w:val="22"/>
        </w:rPr>
        <w:t>, notificó al Particular la respuesta a su solicitud de acceso a la información.</w:t>
      </w:r>
    </w:p>
    <w:p w:rsidR="00686037" w:rsidP="00686037" w:rsidRDefault="00686037" w14:paraId="6359FA72" w14:textId="77777777">
      <w:pPr>
        <w:autoSpaceDE w:val="0"/>
        <w:autoSpaceDN w:val="0"/>
        <w:adjustRightInd w:val="0"/>
        <w:spacing w:line="360" w:lineRule="auto"/>
        <w:jc w:val="both"/>
        <w:rPr>
          <w:rFonts w:ascii="Palatino Linotype" w:hAnsi="Palatino Linotype" w:cs="Tahoma"/>
          <w:sz w:val="22"/>
          <w:szCs w:val="22"/>
        </w:rPr>
      </w:pPr>
    </w:p>
    <w:p w:rsidR="00006A9F" w:rsidP="00686037" w:rsidRDefault="00686037" w14:paraId="00968CD6" w14:textId="37A81C2B">
      <w:pPr>
        <w:spacing w:line="360" w:lineRule="auto"/>
        <w:jc w:val="both"/>
        <w:rPr>
          <w:rFonts w:ascii="Palatino Linotype" w:hAnsi="Palatino Linotype" w:cs="Tahoma"/>
          <w:color w:val="000000" w:themeColor="text1"/>
          <w:sz w:val="22"/>
          <w:szCs w:val="22"/>
          <w:lang w:val="es-ES_tradnl"/>
        </w:rPr>
      </w:pPr>
      <w:r>
        <w:rPr>
          <w:rFonts w:ascii="Palatino Linotype" w:hAnsi="Palatino Linotype" w:cs="Tahoma"/>
          <w:color w:val="000000" w:themeColor="text1"/>
          <w:sz w:val="22"/>
          <w:szCs w:val="22"/>
          <w:lang w:val="es-ES_tradnl"/>
        </w:rPr>
        <w:t xml:space="preserve">El Sujeto Obligado adjuntó la digitalización del oficio </w:t>
      </w:r>
      <w:r w:rsidR="00006A9F">
        <w:rPr>
          <w:rFonts w:ascii="Palatino Linotype" w:hAnsi="Palatino Linotype" w:cs="Tahoma"/>
          <w:color w:val="000000" w:themeColor="text1"/>
          <w:sz w:val="22"/>
          <w:szCs w:val="22"/>
          <w:lang w:val="es-ES_tradnl"/>
        </w:rPr>
        <w:t>ODAPAS/DA/616/2022</w:t>
      </w:r>
      <w:r>
        <w:rPr>
          <w:rFonts w:ascii="Palatino Linotype" w:hAnsi="Palatino Linotype" w:cs="Tahoma"/>
          <w:color w:val="000000" w:themeColor="text1"/>
          <w:sz w:val="22"/>
          <w:szCs w:val="22"/>
          <w:lang w:val="es-ES_tradnl"/>
        </w:rPr>
        <w:t xml:space="preserve">, del </w:t>
      </w:r>
      <w:r w:rsidR="00006A9F">
        <w:rPr>
          <w:rFonts w:ascii="Palatino Linotype" w:hAnsi="Palatino Linotype" w:cs="Tahoma"/>
          <w:color w:val="000000" w:themeColor="text1"/>
          <w:sz w:val="22"/>
          <w:szCs w:val="22"/>
          <w:lang w:val="es-ES_tradnl"/>
        </w:rPr>
        <w:t xml:space="preserve">dieciséis </w:t>
      </w:r>
      <w:r>
        <w:rPr>
          <w:rFonts w:ascii="Palatino Linotype" w:hAnsi="Palatino Linotype" w:cs="Tahoma"/>
          <w:color w:val="000000" w:themeColor="text1"/>
          <w:sz w:val="22"/>
          <w:szCs w:val="22"/>
          <w:lang w:val="es-ES_tradnl"/>
        </w:rPr>
        <w:t xml:space="preserve">de marzo de dos mil veintidós, suscrito por </w:t>
      </w:r>
      <w:r w:rsidR="00006A9F">
        <w:rPr>
          <w:rFonts w:ascii="Palatino Linotype" w:hAnsi="Palatino Linotype" w:cs="Tahoma"/>
          <w:color w:val="000000" w:themeColor="text1"/>
          <w:sz w:val="22"/>
          <w:szCs w:val="22"/>
          <w:lang w:val="es-ES_tradnl"/>
        </w:rPr>
        <w:t xml:space="preserve">la Directora de Administración, del </w:t>
      </w:r>
      <w:r>
        <w:rPr>
          <w:rFonts w:ascii="Palatino Linotype" w:hAnsi="Palatino Linotype" w:cs="Tahoma"/>
          <w:color w:val="000000" w:themeColor="text1"/>
          <w:sz w:val="22"/>
          <w:szCs w:val="22"/>
          <w:lang w:val="es-ES_tradnl"/>
        </w:rPr>
        <w:t xml:space="preserve"> </w:t>
      </w:r>
      <w:r w:rsidRPr="00686037" w:rsidR="00006A9F">
        <w:rPr>
          <w:rFonts w:ascii="Palatino Linotype" w:hAnsi="Palatino Linotype" w:cs="Tahoma"/>
          <w:sz w:val="22"/>
          <w:szCs w:val="22"/>
        </w:rPr>
        <w:t>Organismo Descentralizado de Agua Potable Alcantarillado y Saneamiento de Nezahualcóyotl</w:t>
      </w:r>
      <w:r w:rsidR="00006A9F">
        <w:rPr>
          <w:rFonts w:ascii="Palatino Linotype" w:hAnsi="Palatino Linotype" w:cs="Tahoma"/>
          <w:sz w:val="22"/>
          <w:szCs w:val="22"/>
        </w:rPr>
        <w:t xml:space="preserve">, México, </w:t>
      </w:r>
      <w:r>
        <w:rPr>
          <w:rFonts w:ascii="Palatino Linotype" w:hAnsi="Palatino Linotype" w:cs="Tahoma"/>
          <w:color w:val="000000" w:themeColor="text1"/>
          <w:sz w:val="22"/>
          <w:szCs w:val="22"/>
          <w:lang w:val="es-ES_tradnl"/>
        </w:rPr>
        <w:t xml:space="preserve">y dirigido al </w:t>
      </w:r>
      <w:r w:rsidR="00006A9F">
        <w:rPr>
          <w:rFonts w:ascii="Palatino Linotype" w:hAnsi="Palatino Linotype" w:cs="Tahoma"/>
          <w:color w:val="000000" w:themeColor="text1"/>
          <w:sz w:val="22"/>
          <w:szCs w:val="22"/>
          <w:lang w:val="es-ES_tradnl"/>
        </w:rPr>
        <w:t xml:space="preserve">Titular de la </w:t>
      </w:r>
      <w:r>
        <w:rPr>
          <w:rFonts w:ascii="Palatino Linotype" w:hAnsi="Palatino Linotype" w:cs="Tahoma"/>
          <w:color w:val="000000" w:themeColor="text1"/>
          <w:sz w:val="22"/>
          <w:szCs w:val="22"/>
          <w:lang w:val="es-ES_tradnl"/>
        </w:rPr>
        <w:t xml:space="preserve">Unidad de Transparencia, </w:t>
      </w:r>
      <w:r w:rsidR="00006A9F">
        <w:rPr>
          <w:rFonts w:ascii="Palatino Linotype" w:hAnsi="Palatino Linotype" w:cs="Tahoma"/>
          <w:color w:val="000000" w:themeColor="text1"/>
          <w:sz w:val="22"/>
          <w:szCs w:val="22"/>
          <w:lang w:val="es-ES_tradnl"/>
        </w:rPr>
        <w:t>en los siguientes términos:</w:t>
      </w:r>
    </w:p>
    <w:p w:rsidR="00782007" w:rsidP="00686037" w:rsidRDefault="00782007" w14:paraId="474D7CB4" w14:textId="77777777">
      <w:pPr>
        <w:spacing w:line="360" w:lineRule="auto"/>
        <w:jc w:val="both"/>
        <w:rPr>
          <w:rFonts w:ascii="Palatino Linotype" w:hAnsi="Palatino Linotype" w:cs="Tahoma"/>
          <w:color w:val="000000" w:themeColor="text1"/>
          <w:sz w:val="22"/>
          <w:szCs w:val="22"/>
          <w:lang w:val="es-ES_tradnl"/>
        </w:rPr>
      </w:pPr>
    </w:p>
    <w:p w:rsidRPr="00BC05EF" w:rsidR="00006A9F" w:rsidP="00782007" w:rsidRDefault="00782007" w14:paraId="6D520167" w14:textId="3B50A617">
      <w:pPr>
        <w:spacing w:line="360" w:lineRule="auto"/>
        <w:ind w:left="567" w:right="539"/>
        <w:jc w:val="both"/>
        <w:rPr>
          <w:rFonts w:ascii="Palatino Linotype" w:hAnsi="Palatino Linotype" w:cs="Tahoma"/>
          <w:i/>
          <w:iCs/>
          <w:color w:val="000000" w:themeColor="text1"/>
          <w:lang w:val="es-ES_tradnl"/>
        </w:rPr>
      </w:pPr>
      <w:r w:rsidRPr="00BC05EF">
        <w:rPr>
          <w:rFonts w:ascii="Palatino Linotype" w:hAnsi="Palatino Linotype" w:cs="Tahoma"/>
          <w:i/>
          <w:iCs/>
          <w:color w:val="000000" w:themeColor="text1"/>
          <w:lang w:val="es-ES_tradnl"/>
        </w:rPr>
        <w:t>“</w:t>
      </w:r>
      <w:r w:rsidRPr="00BC05EF" w:rsidR="00006A9F">
        <w:rPr>
          <w:rFonts w:ascii="Palatino Linotype" w:hAnsi="Palatino Linotype" w:cs="Tahoma"/>
          <w:i/>
          <w:iCs/>
          <w:color w:val="000000" w:themeColor="text1"/>
          <w:lang w:val="es-ES_tradnl"/>
        </w:rPr>
        <w:t xml:space="preserve">…envió la propuesta de clasificación de la nómina en versión pública del personal de confianza, correspondiente a la segunda quincena de Febrero del presente año, en archivo electrónico y de manera física para su consideración, quedando testados los siguientes datos: </w:t>
      </w:r>
    </w:p>
    <w:p w:rsidRPr="00BC05EF" w:rsidR="00BC05EF" w:rsidP="00782007" w:rsidRDefault="00BC05EF" w14:paraId="27EDDA80" w14:textId="77777777">
      <w:pPr>
        <w:spacing w:line="360" w:lineRule="auto"/>
        <w:ind w:left="567" w:right="539"/>
        <w:jc w:val="both"/>
        <w:rPr>
          <w:rFonts w:ascii="Palatino Linotype" w:hAnsi="Palatino Linotype" w:cs="Tahoma"/>
          <w:i/>
          <w:iCs/>
          <w:color w:val="000000" w:themeColor="text1"/>
          <w:lang w:val="es-ES_tradnl"/>
        </w:rPr>
      </w:pPr>
    </w:p>
    <w:p w:rsidRPr="00BC05EF" w:rsidR="00006A9F" w:rsidP="00782007" w:rsidRDefault="00006A9F" w14:paraId="7DDF9944" w14:textId="77777777">
      <w:pPr>
        <w:pStyle w:val="Prrafodelista"/>
        <w:numPr>
          <w:ilvl w:val="0"/>
          <w:numId w:val="19"/>
        </w:numPr>
        <w:spacing w:line="360" w:lineRule="auto"/>
        <w:ind w:left="567" w:right="539" w:firstLine="0"/>
        <w:jc w:val="both"/>
        <w:rPr>
          <w:rFonts w:ascii="Palatino Linotype" w:hAnsi="Palatino Linotype" w:cs="Tahoma"/>
          <w:i/>
          <w:iCs/>
          <w:color w:val="000000" w:themeColor="text1"/>
          <w:sz w:val="20"/>
          <w:szCs w:val="20"/>
          <w:lang w:val="es-ES_tradnl"/>
        </w:rPr>
      </w:pPr>
      <w:r w:rsidRPr="00BC05EF">
        <w:rPr>
          <w:rFonts w:ascii="Palatino Linotype" w:hAnsi="Palatino Linotype" w:cs="Tahoma"/>
          <w:i/>
          <w:iCs/>
          <w:color w:val="000000" w:themeColor="text1"/>
          <w:sz w:val="20"/>
          <w:szCs w:val="20"/>
          <w:lang w:val="es-ES_tradnl"/>
        </w:rPr>
        <w:t>La Clave Única del Registro de Población “CURP”</w:t>
      </w:r>
    </w:p>
    <w:p w:rsidRPr="00BC05EF" w:rsidR="00006A9F" w:rsidP="00782007" w:rsidRDefault="00006A9F" w14:paraId="6FB48670" w14:textId="77777777">
      <w:pPr>
        <w:pStyle w:val="Prrafodelista"/>
        <w:numPr>
          <w:ilvl w:val="0"/>
          <w:numId w:val="19"/>
        </w:numPr>
        <w:spacing w:line="360" w:lineRule="auto"/>
        <w:ind w:left="567" w:right="539" w:firstLine="0"/>
        <w:jc w:val="both"/>
        <w:rPr>
          <w:rFonts w:ascii="Palatino Linotype" w:hAnsi="Palatino Linotype" w:cs="Tahoma"/>
          <w:i/>
          <w:iCs/>
          <w:color w:val="000000" w:themeColor="text1"/>
          <w:sz w:val="20"/>
          <w:szCs w:val="20"/>
          <w:lang w:val="es-ES_tradnl"/>
        </w:rPr>
      </w:pPr>
      <w:r w:rsidRPr="00BC05EF">
        <w:rPr>
          <w:rFonts w:ascii="Palatino Linotype" w:hAnsi="Palatino Linotype" w:cs="Tahoma"/>
          <w:i/>
          <w:iCs/>
          <w:color w:val="000000" w:themeColor="text1"/>
          <w:sz w:val="20"/>
          <w:szCs w:val="20"/>
          <w:lang w:val="es-ES_tradnl"/>
        </w:rPr>
        <w:t>El Registro Federal de Contribuyentes “RFC”</w:t>
      </w:r>
    </w:p>
    <w:p w:rsidRPr="00BC05EF" w:rsidR="00782007" w:rsidP="00782007" w:rsidRDefault="00006A9F" w14:paraId="6ABBDD8C" w14:textId="77777777">
      <w:pPr>
        <w:pStyle w:val="Prrafodelista"/>
        <w:numPr>
          <w:ilvl w:val="0"/>
          <w:numId w:val="19"/>
        </w:numPr>
        <w:spacing w:line="360" w:lineRule="auto"/>
        <w:ind w:left="567" w:right="539" w:firstLine="0"/>
        <w:jc w:val="both"/>
        <w:rPr>
          <w:rFonts w:ascii="Palatino Linotype" w:hAnsi="Palatino Linotype" w:cs="Tahoma"/>
          <w:i/>
          <w:iCs/>
          <w:color w:val="000000" w:themeColor="text1"/>
          <w:sz w:val="20"/>
          <w:szCs w:val="20"/>
          <w:lang w:val="es-ES_tradnl"/>
        </w:rPr>
      </w:pPr>
      <w:r w:rsidRPr="00BC05EF">
        <w:rPr>
          <w:rFonts w:ascii="Palatino Linotype" w:hAnsi="Palatino Linotype" w:cs="Tahoma"/>
          <w:i/>
          <w:iCs/>
          <w:color w:val="000000" w:themeColor="text1"/>
          <w:sz w:val="20"/>
          <w:szCs w:val="20"/>
          <w:lang w:val="es-ES_tradnl"/>
        </w:rPr>
        <w:t>El número de Seguridad Social del ISSEMYM y otras deducciones en las que se encuentran (prestamos</w:t>
      </w:r>
      <w:r w:rsidRPr="00BC05EF" w:rsidR="00782007">
        <w:rPr>
          <w:rFonts w:ascii="Palatino Linotype" w:hAnsi="Palatino Linotype" w:cs="Tahoma"/>
          <w:i/>
          <w:iCs/>
          <w:color w:val="000000" w:themeColor="text1"/>
          <w:sz w:val="20"/>
          <w:szCs w:val="20"/>
          <w:lang w:val="es-ES_tradnl"/>
        </w:rPr>
        <w:t xml:space="preserve"> personales, pensiones alimenticias y seguros)</w:t>
      </w:r>
    </w:p>
    <w:p w:rsidRPr="00BC05EF" w:rsidR="00686037" w:rsidP="00782007" w:rsidRDefault="00782007" w14:paraId="0DE9DABB" w14:textId="02B5F27E">
      <w:pPr>
        <w:pStyle w:val="Prrafodelista"/>
        <w:numPr>
          <w:ilvl w:val="0"/>
          <w:numId w:val="19"/>
        </w:numPr>
        <w:spacing w:line="360" w:lineRule="auto"/>
        <w:ind w:left="567" w:right="539" w:firstLine="0"/>
        <w:jc w:val="both"/>
        <w:rPr>
          <w:rFonts w:ascii="Palatino Linotype" w:hAnsi="Palatino Linotype" w:cs="Tahoma"/>
          <w:i/>
          <w:iCs/>
          <w:color w:val="000000" w:themeColor="text1"/>
          <w:sz w:val="20"/>
          <w:szCs w:val="20"/>
          <w:lang w:val="es-ES_tradnl"/>
        </w:rPr>
      </w:pPr>
      <w:r w:rsidRPr="00BC05EF">
        <w:rPr>
          <w:rFonts w:ascii="Palatino Linotype" w:hAnsi="Palatino Linotype" w:cs="Tahoma"/>
          <w:i/>
          <w:iCs/>
          <w:color w:val="000000" w:themeColor="text1"/>
          <w:sz w:val="20"/>
          <w:szCs w:val="20"/>
          <w:lang w:val="es-ES_tradnl"/>
        </w:rPr>
        <w:t>Así como datos personales privados y personales, que se consideran como información personal y susceptible con el fundamento establecido en la Ley de Protección de Datos Personales Art 4. Frac XI.</w:t>
      </w:r>
      <w:r w:rsidRPr="00BC05EF" w:rsidR="00006A9F">
        <w:rPr>
          <w:rFonts w:ascii="Palatino Linotype" w:hAnsi="Palatino Linotype" w:cs="Tahoma"/>
          <w:i/>
          <w:iCs/>
          <w:color w:val="000000" w:themeColor="text1"/>
          <w:sz w:val="20"/>
          <w:szCs w:val="20"/>
          <w:lang w:val="es-ES_tradnl"/>
        </w:rPr>
        <w:t xml:space="preserve"> </w:t>
      </w:r>
    </w:p>
    <w:p w:rsidRPr="00BC05EF" w:rsidR="00782007" w:rsidP="00782007" w:rsidRDefault="00782007" w14:paraId="19246ADF" w14:textId="380ABF34">
      <w:pPr>
        <w:pStyle w:val="Prrafodelista"/>
        <w:spacing w:line="360" w:lineRule="auto"/>
        <w:ind w:left="567" w:right="539"/>
        <w:jc w:val="both"/>
        <w:rPr>
          <w:rFonts w:ascii="Palatino Linotype" w:hAnsi="Palatino Linotype" w:cs="Tahoma"/>
          <w:i/>
          <w:iCs/>
          <w:color w:val="000000" w:themeColor="text1"/>
          <w:sz w:val="20"/>
          <w:szCs w:val="20"/>
          <w:lang w:val="es-ES_tradnl"/>
        </w:rPr>
      </w:pPr>
      <w:r w:rsidRPr="00BC05EF">
        <w:rPr>
          <w:rFonts w:ascii="Palatino Linotype" w:hAnsi="Palatino Linotype" w:cs="Tahoma"/>
          <w:i/>
          <w:iCs/>
          <w:color w:val="000000" w:themeColor="text1"/>
          <w:sz w:val="20"/>
          <w:szCs w:val="20"/>
          <w:lang w:val="es-ES_tradnl"/>
        </w:rPr>
        <w:lastRenderedPageBreak/>
        <w:t>…”</w:t>
      </w:r>
    </w:p>
    <w:p w:rsidR="00686037" w:rsidP="00F469B3" w:rsidRDefault="00686037" w14:paraId="2C65E9A1" w14:textId="200086A4">
      <w:pPr>
        <w:spacing w:line="360" w:lineRule="auto"/>
        <w:jc w:val="both"/>
        <w:rPr>
          <w:rFonts w:ascii="Palatino Linotype" w:hAnsi="Palatino Linotype" w:cs="Tahoma"/>
          <w:bCs/>
          <w:iCs/>
          <w:color w:val="000000" w:themeColor="text1"/>
          <w:sz w:val="22"/>
          <w:szCs w:val="22"/>
        </w:rPr>
      </w:pPr>
    </w:p>
    <w:p w:rsidR="00782007" w:rsidP="00F469B3" w:rsidRDefault="00782007" w14:paraId="4F3A0397" w14:textId="21C9F1FA">
      <w:pPr>
        <w:spacing w:line="360" w:lineRule="auto"/>
        <w:jc w:val="both"/>
        <w:rPr>
          <w:rFonts w:ascii="Palatino Linotype" w:hAnsi="Palatino Linotype" w:cs="Tahoma"/>
          <w:color w:val="000000" w:themeColor="text1"/>
          <w:sz w:val="22"/>
          <w:szCs w:val="22"/>
          <w:lang w:val="es-ES_tradnl"/>
        </w:rPr>
      </w:pPr>
      <w:r>
        <w:rPr>
          <w:rFonts w:ascii="Palatino Linotype" w:hAnsi="Palatino Linotype" w:cs="Tahoma"/>
          <w:color w:val="000000" w:themeColor="text1"/>
          <w:sz w:val="22"/>
          <w:szCs w:val="22"/>
          <w:lang w:val="es-ES_tradnl"/>
        </w:rPr>
        <w:t>El Sujeto Obligado adjuntó la digitalización de los siguientes documentos:</w:t>
      </w:r>
    </w:p>
    <w:p w:rsidR="00812B50" w:rsidP="00F469B3" w:rsidRDefault="00812B50" w14:paraId="5B54B918" w14:textId="77777777">
      <w:pPr>
        <w:spacing w:line="360" w:lineRule="auto"/>
        <w:jc w:val="both"/>
        <w:rPr>
          <w:rFonts w:ascii="Palatino Linotype" w:hAnsi="Palatino Linotype" w:cs="Tahoma"/>
          <w:color w:val="000000" w:themeColor="text1"/>
          <w:sz w:val="22"/>
          <w:szCs w:val="22"/>
          <w:lang w:val="es-ES_tradnl"/>
        </w:rPr>
      </w:pPr>
    </w:p>
    <w:p w:rsidR="00782007" w:rsidP="00F469B3" w:rsidRDefault="00782007" w14:paraId="21592AAD" w14:textId="25B82D6C">
      <w:pPr>
        <w:spacing w:line="360" w:lineRule="auto"/>
        <w:jc w:val="both"/>
        <w:rPr>
          <w:rFonts w:ascii="Palatino Linotype" w:hAnsi="Palatino Linotype" w:cs="Tahoma"/>
          <w:sz w:val="22"/>
          <w:szCs w:val="22"/>
        </w:rPr>
      </w:pPr>
      <w:r>
        <w:rPr>
          <w:rFonts w:ascii="Palatino Linotype" w:hAnsi="Palatino Linotype" w:cs="Tahoma"/>
          <w:color w:val="000000" w:themeColor="text1"/>
          <w:sz w:val="22"/>
          <w:szCs w:val="22"/>
          <w:lang w:val="es-ES_tradnl"/>
        </w:rPr>
        <w:t xml:space="preserve">i) Acta de la Quinta Sesión Extraordinaria del Comité de Transparencia del </w:t>
      </w:r>
      <w:r w:rsidRPr="00686037">
        <w:rPr>
          <w:rFonts w:ascii="Palatino Linotype" w:hAnsi="Palatino Linotype" w:cs="Tahoma"/>
          <w:sz w:val="22"/>
          <w:szCs w:val="22"/>
        </w:rPr>
        <w:t>Organismo Descentralizado de Agua Potable Alcantarillado y Saneamiento de Nezahualcóyotl</w:t>
      </w:r>
      <w:r>
        <w:rPr>
          <w:rFonts w:ascii="Palatino Linotype" w:hAnsi="Palatino Linotype" w:cs="Tahoma"/>
          <w:sz w:val="22"/>
          <w:szCs w:val="22"/>
        </w:rPr>
        <w:t>, Estado de México</w:t>
      </w:r>
      <w:r w:rsidR="005D79BD">
        <w:rPr>
          <w:rFonts w:ascii="Palatino Linotype" w:hAnsi="Palatino Linotype" w:cs="Tahoma"/>
          <w:sz w:val="22"/>
          <w:szCs w:val="22"/>
        </w:rPr>
        <w:t xml:space="preserve">, de fecha veintinueve de marzo de dos mil veintidós. </w:t>
      </w:r>
    </w:p>
    <w:p w:rsidR="00812B50" w:rsidP="00F469B3" w:rsidRDefault="00812B50" w14:paraId="2AF980EC" w14:textId="77777777">
      <w:pPr>
        <w:spacing w:line="360" w:lineRule="auto"/>
        <w:jc w:val="both"/>
        <w:rPr>
          <w:rFonts w:ascii="Palatino Linotype" w:hAnsi="Palatino Linotype" w:cs="Tahoma"/>
          <w:sz w:val="22"/>
          <w:szCs w:val="22"/>
        </w:rPr>
      </w:pPr>
    </w:p>
    <w:p w:rsidRPr="00955378" w:rsidR="00812B50" w:rsidP="00F469B3" w:rsidRDefault="00812B50" w14:paraId="1B0BBF0B" w14:textId="2B5BB209">
      <w:pPr>
        <w:spacing w:line="360" w:lineRule="auto"/>
        <w:jc w:val="both"/>
        <w:rPr>
          <w:rFonts w:ascii="Palatino Linotype" w:hAnsi="Palatino Linotype" w:cs="Tahoma"/>
          <w:sz w:val="22"/>
          <w:szCs w:val="22"/>
        </w:rPr>
      </w:pPr>
      <w:r>
        <w:rPr>
          <w:rFonts w:ascii="Palatino Linotype" w:hAnsi="Palatino Linotype" w:cs="Tahoma"/>
          <w:sz w:val="22"/>
          <w:szCs w:val="22"/>
        </w:rPr>
        <w:t xml:space="preserve">ii) </w:t>
      </w:r>
      <w:r w:rsidR="00955378">
        <w:rPr>
          <w:rFonts w:ascii="Palatino Linotype" w:hAnsi="Palatino Linotype" w:cs="Tahoma"/>
          <w:sz w:val="22"/>
          <w:szCs w:val="22"/>
        </w:rPr>
        <w:t>Nómina</w:t>
      </w:r>
      <w:r>
        <w:rPr>
          <w:rFonts w:ascii="Palatino Linotype" w:hAnsi="Palatino Linotype" w:cs="Tahoma"/>
          <w:sz w:val="22"/>
          <w:szCs w:val="22"/>
        </w:rPr>
        <w:t xml:space="preserve"> de </w:t>
      </w:r>
      <w:r w:rsidR="00955378">
        <w:rPr>
          <w:rFonts w:ascii="Palatino Linotype" w:hAnsi="Palatino Linotype" w:cs="Tahoma"/>
          <w:sz w:val="22"/>
          <w:szCs w:val="22"/>
        </w:rPr>
        <w:t>la segunda quincena de f</w:t>
      </w:r>
      <w:r>
        <w:rPr>
          <w:rFonts w:ascii="Palatino Linotype" w:hAnsi="Palatino Linotype" w:cs="Tahoma"/>
          <w:sz w:val="22"/>
          <w:szCs w:val="22"/>
        </w:rPr>
        <w:t>ebrero</w:t>
      </w:r>
      <w:r w:rsidR="00955378">
        <w:rPr>
          <w:rFonts w:ascii="Palatino Linotype" w:hAnsi="Palatino Linotype" w:cs="Tahoma"/>
          <w:sz w:val="22"/>
          <w:szCs w:val="22"/>
        </w:rPr>
        <w:t xml:space="preserve"> de dos mil veintidós</w:t>
      </w:r>
      <w:r>
        <w:rPr>
          <w:rFonts w:ascii="Palatino Linotype" w:hAnsi="Palatino Linotype" w:cs="Tahoma"/>
          <w:sz w:val="22"/>
          <w:szCs w:val="22"/>
        </w:rPr>
        <w:t xml:space="preserve">. </w:t>
      </w:r>
    </w:p>
    <w:p w:rsidRPr="00F469B3" w:rsidR="00782007" w:rsidP="00F469B3" w:rsidRDefault="00782007" w14:paraId="51E7C547" w14:textId="77777777">
      <w:pPr>
        <w:spacing w:line="360" w:lineRule="auto"/>
        <w:jc w:val="both"/>
        <w:rPr>
          <w:rFonts w:ascii="Palatino Linotype" w:hAnsi="Palatino Linotype" w:cs="Tahoma"/>
          <w:bCs/>
          <w:iCs/>
          <w:color w:val="000000" w:themeColor="text1"/>
          <w:sz w:val="22"/>
          <w:szCs w:val="22"/>
        </w:rPr>
      </w:pPr>
    </w:p>
    <w:p w:rsidRPr="00F469B3" w:rsidR="00F469B3" w:rsidP="00F469B3" w:rsidRDefault="00F469B3" w14:paraId="6E7C6651" w14:textId="77777777">
      <w:pPr>
        <w:spacing w:line="360" w:lineRule="auto"/>
        <w:jc w:val="both"/>
        <w:rPr>
          <w:rFonts w:ascii="Palatino Linotype" w:hAnsi="Palatino Linotype" w:eastAsiaTheme="minorHAnsi" w:cstheme="minorBidi"/>
          <w:b/>
          <w:bCs/>
          <w:color w:val="000000" w:themeColor="text1"/>
          <w:sz w:val="22"/>
          <w:szCs w:val="22"/>
          <w:lang w:eastAsia="en-US"/>
        </w:rPr>
      </w:pPr>
      <w:r w:rsidRPr="00F469B3">
        <w:rPr>
          <w:rFonts w:ascii="Palatino Linotype" w:hAnsi="Palatino Linotype" w:eastAsiaTheme="minorHAnsi" w:cstheme="minorBidi"/>
          <w:b/>
          <w:bCs/>
          <w:color w:val="000000" w:themeColor="text1"/>
          <w:sz w:val="22"/>
          <w:szCs w:val="22"/>
          <w:lang w:eastAsia="en-US"/>
        </w:rPr>
        <w:t xml:space="preserve">III. Interposición del Recurso de Revisión. </w:t>
      </w:r>
    </w:p>
    <w:p w:rsidRPr="00F469B3" w:rsidR="00F469B3" w:rsidP="00F469B3" w:rsidRDefault="00F469B3" w14:paraId="356E2604" w14:textId="77777777">
      <w:pPr>
        <w:spacing w:line="360" w:lineRule="auto"/>
        <w:jc w:val="both"/>
        <w:rPr>
          <w:rFonts w:ascii="Palatino Linotype" w:hAnsi="Palatino Linotype" w:eastAsiaTheme="minorHAnsi" w:cstheme="minorBidi"/>
          <w:b/>
          <w:bCs/>
          <w:color w:val="000000" w:themeColor="text1"/>
          <w:sz w:val="22"/>
          <w:szCs w:val="22"/>
          <w:lang w:eastAsia="en-US"/>
        </w:rPr>
      </w:pPr>
    </w:p>
    <w:p w:rsidRPr="005D79BD" w:rsidR="00DB75EE" w:rsidP="005D79BD" w:rsidRDefault="00F469B3" w14:paraId="5B4A10F1" w14:textId="67B18564">
      <w:pPr>
        <w:widowControl w:val="0"/>
        <w:spacing w:line="360" w:lineRule="auto"/>
        <w:jc w:val="both"/>
        <w:rPr>
          <w:rFonts w:ascii="Palatino Linotype" w:hAnsi="Palatino Linotype" w:cs="Tahoma" w:eastAsiaTheme="minorHAnsi"/>
          <w:sz w:val="22"/>
          <w:szCs w:val="22"/>
          <w:lang w:val="es-ES" w:eastAsia="en-US"/>
        </w:rPr>
      </w:pPr>
      <w:r w:rsidRPr="00F469B3">
        <w:rPr>
          <w:rFonts w:ascii="Palatino Linotype" w:hAnsi="Palatino Linotype" w:cs="Tahoma" w:eastAsiaTheme="minorHAnsi"/>
          <w:color w:val="000000" w:themeColor="text1"/>
          <w:sz w:val="22"/>
          <w:szCs w:val="22"/>
          <w:lang w:eastAsia="en-US"/>
        </w:rPr>
        <w:t xml:space="preserve">Con fecha </w:t>
      </w:r>
      <w:r w:rsidR="005D79BD">
        <w:rPr>
          <w:rFonts w:ascii="Palatino Linotype" w:hAnsi="Palatino Linotype" w:cs="Tahoma" w:eastAsiaTheme="minorHAnsi"/>
          <w:bCs/>
          <w:iCs/>
          <w:color w:val="000000" w:themeColor="text1"/>
          <w:sz w:val="22"/>
          <w:szCs w:val="22"/>
          <w:lang w:eastAsia="en-US"/>
        </w:rPr>
        <w:t>treinta</w:t>
      </w:r>
      <w:r w:rsidR="002D73AB">
        <w:rPr>
          <w:rFonts w:ascii="Palatino Linotype" w:hAnsi="Palatino Linotype" w:cs="Tahoma" w:eastAsiaTheme="minorHAnsi"/>
          <w:bCs/>
          <w:iCs/>
          <w:color w:val="000000" w:themeColor="text1"/>
          <w:sz w:val="22"/>
          <w:szCs w:val="22"/>
          <w:lang w:eastAsia="en-US"/>
        </w:rPr>
        <w:t xml:space="preserve"> de </w:t>
      </w:r>
      <w:r w:rsidR="005D79BD">
        <w:rPr>
          <w:rFonts w:ascii="Palatino Linotype" w:hAnsi="Palatino Linotype" w:cs="Tahoma" w:eastAsiaTheme="minorHAnsi"/>
          <w:bCs/>
          <w:iCs/>
          <w:color w:val="000000" w:themeColor="text1"/>
          <w:sz w:val="22"/>
          <w:szCs w:val="22"/>
          <w:lang w:eastAsia="en-US"/>
        </w:rPr>
        <w:t>marzo</w:t>
      </w:r>
      <w:r w:rsidR="002D73AB">
        <w:rPr>
          <w:rFonts w:ascii="Palatino Linotype" w:hAnsi="Palatino Linotype" w:cs="Tahoma" w:eastAsiaTheme="minorHAnsi"/>
          <w:bCs/>
          <w:iCs/>
          <w:color w:val="000000" w:themeColor="text1"/>
          <w:sz w:val="22"/>
          <w:szCs w:val="22"/>
          <w:lang w:eastAsia="en-US"/>
        </w:rPr>
        <w:t xml:space="preserve"> de dos mil veintidós</w:t>
      </w:r>
      <w:r w:rsidRPr="00F469B3">
        <w:rPr>
          <w:rFonts w:ascii="Palatino Linotype" w:hAnsi="Palatino Linotype" w:cs="Tahoma" w:eastAsiaTheme="minorHAnsi"/>
          <w:color w:val="000000" w:themeColor="text1"/>
          <w:sz w:val="22"/>
          <w:szCs w:val="22"/>
          <w:lang w:eastAsia="en-US"/>
        </w:rPr>
        <w:t xml:space="preserve">, </w:t>
      </w:r>
      <w:r w:rsidRPr="00F469B3">
        <w:rPr>
          <w:rFonts w:ascii="Palatino Linotype" w:hAnsi="Palatino Linotype" w:cs="Tahoma" w:eastAsiaTheme="minorHAnsi"/>
          <w:color w:val="000000" w:themeColor="text1"/>
          <w:sz w:val="22"/>
          <w:szCs w:val="22"/>
          <w:lang w:val="es-ES" w:eastAsia="en-US"/>
        </w:rPr>
        <w:t xml:space="preserve">el Particular interpuso un Recurso de Revisión ante este Instituto, a través del Sistema de Acceso a la Información Mexiquense (SAIMEX), en contra de la respuesta otorgada por el </w:t>
      </w:r>
      <w:r w:rsidR="00686037">
        <w:rPr>
          <w:rFonts w:ascii="Palatino Linotype" w:hAnsi="Palatino Linotype" w:cs="Tahoma" w:eastAsiaTheme="minorHAnsi"/>
          <w:color w:val="000000" w:themeColor="text1"/>
          <w:sz w:val="22"/>
          <w:szCs w:val="22"/>
          <w:lang w:val="es-ES" w:eastAsia="en-US"/>
        </w:rPr>
        <w:t>Organismo Descentralizado de Agua Potable Alcantarillado y Saneamiento de Nezahualcóyotl (ODAPAS)</w:t>
      </w:r>
      <w:r w:rsidRPr="00F469B3">
        <w:rPr>
          <w:rFonts w:ascii="Palatino Linotype" w:hAnsi="Palatino Linotype" w:cs="Tahoma" w:eastAsiaTheme="minorHAnsi"/>
          <w:color w:val="000000" w:themeColor="text1"/>
          <w:sz w:val="22"/>
          <w:szCs w:val="22"/>
          <w:lang w:val="es-ES" w:eastAsia="en-US"/>
        </w:rPr>
        <w:t xml:space="preserve">, a la solicitud de información, en los siguientes términos: </w:t>
      </w:r>
    </w:p>
    <w:p w:rsidRPr="00F469B3" w:rsidR="00DB75EE" w:rsidP="00F469B3" w:rsidRDefault="00DB75EE" w14:paraId="4378CC69" w14:textId="77777777">
      <w:pPr>
        <w:autoSpaceDE w:val="0"/>
        <w:autoSpaceDN w:val="0"/>
        <w:adjustRightInd w:val="0"/>
        <w:spacing w:line="360" w:lineRule="auto"/>
        <w:jc w:val="both"/>
        <w:rPr>
          <w:rFonts w:ascii="Palatino Linotype" w:hAnsi="Palatino Linotype" w:cs="Tahoma" w:eastAsiaTheme="minorHAnsi"/>
          <w:color w:val="000000" w:themeColor="text1"/>
          <w:sz w:val="22"/>
          <w:szCs w:val="22"/>
          <w:lang w:eastAsia="en-US"/>
        </w:rPr>
      </w:pPr>
    </w:p>
    <w:p w:rsidRPr="00F469B3" w:rsidR="00F469B3" w:rsidP="00F469B3" w:rsidRDefault="00F469B3" w14:paraId="6C986C50" w14:textId="77777777">
      <w:pPr>
        <w:spacing w:line="360" w:lineRule="auto"/>
        <w:ind w:left="567" w:right="567"/>
        <w:jc w:val="both"/>
        <w:rPr>
          <w:rFonts w:ascii="Palatino Linotype" w:hAnsi="Palatino Linotype" w:eastAsiaTheme="minorHAnsi" w:cstheme="minorBidi"/>
          <w:bCs/>
          <w:i/>
          <w:color w:val="000000" w:themeColor="text1"/>
          <w:lang w:eastAsia="en-US"/>
        </w:rPr>
      </w:pPr>
      <w:r w:rsidRPr="00F469B3">
        <w:rPr>
          <w:rFonts w:ascii="Palatino Linotype" w:hAnsi="Palatino Linotype" w:eastAsiaTheme="minorHAnsi" w:cstheme="minorBidi"/>
          <w:b/>
          <w:bCs/>
          <w:i/>
          <w:color w:val="000000" w:themeColor="text1"/>
          <w:lang w:eastAsia="en-US"/>
        </w:rPr>
        <w:t>“ACTO IMPUGNADO</w:t>
      </w:r>
    </w:p>
    <w:p w:rsidR="00F469B3" w:rsidP="00F469B3" w:rsidRDefault="005D79BD" w14:paraId="2E8033F2" w14:textId="6D8EBA89">
      <w:pPr>
        <w:spacing w:line="360" w:lineRule="auto"/>
        <w:ind w:left="567" w:right="567"/>
        <w:jc w:val="both"/>
        <w:rPr>
          <w:rFonts w:ascii="Palatino Linotype" w:hAnsi="Palatino Linotype" w:eastAsiaTheme="minorHAnsi" w:cstheme="minorBidi"/>
          <w:i/>
          <w:color w:val="000000" w:themeColor="text1"/>
          <w:lang w:eastAsia="en-US"/>
        </w:rPr>
      </w:pPr>
      <w:r w:rsidRPr="005D79BD">
        <w:rPr>
          <w:rFonts w:ascii="Palatino Linotype" w:hAnsi="Palatino Linotype" w:eastAsiaTheme="minorHAnsi" w:cstheme="minorBidi"/>
          <w:i/>
          <w:color w:val="000000" w:themeColor="text1"/>
          <w:lang w:eastAsia="en-US"/>
        </w:rPr>
        <w:t>La respuesta</w:t>
      </w:r>
      <w:r w:rsidRPr="00F469B3" w:rsidR="00F469B3">
        <w:rPr>
          <w:rFonts w:ascii="Palatino Linotype" w:hAnsi="Palatino Linotype" w:eastAsiaTheme="minorHAnsi" w:cstheme="minorBidi"/>
          <w:i/>
          <w:color w:val="000000" w:themeColor="text1"/>
          <w:lang w:eastAsia="en-US"/>
        </w:rPr>
        <w:t>” (Sic.)</w:t>
      </w:r>
    </w:p>
    <w:p w:rsidR="00DB75EE" w:rsidP="00F469B3" w:rsidRDefault="00DB75EE" w14:paraId="0C46B057" w14:textId="74CE35EC">
      <w:pPr>
        <w:spacing w:line="360" w:lineRule="auto"/>
        <w:ind w:left="567" w:right="567"/>
        <w:jc w:val="both"/>
        <w:rPr>
          <w:rFonts w:ascii="Palatino Linotype" w:hAnsi="Palatino Linotype" w:eastAsiaTheme="minorHAnsi" w:cstheme="minorBidi"/>
          <w:i/>
          <w:color w:val="000000" w:themeColor="text1"/>
          <w:lang w:eastAsia="en-US"/>
        </w:rPr>
      </w:pPr>
    </w:p>
    <w:p w:rsidRPr="00F469B3" w:rsidR="00ED2415" w:rsidP="00F469B3" w:rsidRDefault="00ED2415" w14:paraId="6647CA04" w14:textId="77777777">
      <w:pPr>
        <w:spacing w:line="360" w:lineRule="auto"/>
        <w:ind w:left="567" w:right="567"/>
        <w:jc w:val="both"/>
        <w:rPr>
          <w:rFonts w:ascii="Palatino Linotype" w:hAnsi="Palatino Linotype" w:eastAsiaTheme="minorHAnsi" w:cstheme="minorBidi"/>
          <w:i/>
          <w:color w:val="000000" w:themeColor="text1"/>
          <w:lang w:eastAsia="en-US"/>
        </w:rPr>
      </w:pPr>
    </w:p>
    <w:p w:rsidRPr="00F469B3" w:rsidR="00F469B3" w:rsidP="00F469B3" w:rsidRDefault="00F469B3" w14:paraId="7AFD5906" w14:textId="77777777">
      <w:pPr>
        <w:spacing w:line="360" w:lineRule="auto"/>
        <w:ind w:left="567" w:right="567"/>
        <w:jc w:val="both"/>
        <w:rPr>
          <w:rFonts w:ascii="Palatino Linotype" w:hAnsi="Palatino Linotype" w:eastAsiaTheme="minorHAnsi" w:cstheme="minorBidi"/>
          <w:b/>
          <w:i/>
          <w:color w:val="000000" w:themeColor="text1"/>
          <w:lang w:eastAsia="en-US"/>
        </w:rPr>
      </w:pPr>
      <w:r w:rsidRPr="00F469B3">
        <w:rPr>
          <w:rFonts w:ascii="Palatino Linotype" w:hAnsi="Palatino Linotype" w:eastAsiaTheme="minorHAnsi" w:cstheme="minorBidi"/>
          <w:b/>
          <w:i/>
          <w:color w:val="000000" w:themeColor="text1"/>
          <w:lang w:eastAsia="en-US"/>
        </w:rPr>
        <w:t>“RAZONES O MOTIVOS DE LA INCONFORMIDAD</w:t>
      </w:r>
    </w:p>
    <w:p w:rsidRPr="00F469B3" w:rsidR="00F469B3" w:rsidP="00F469B3" w:rsidRDefault="005D79BD" w14:paraId="644D3B88" w14:textId="348F5C58">
      <w:pPr>
        <w:spacing w:line="360" w:lineRule="auto"/>
        <w:ind w:left="567" w:right="567"/>
        <w:jc w:val="both"/>
        <w:rPr>
          <w:rFonts w:ascii="Palatino Linotype" w:hAnsi="Palatino Linotype" w:eastAsiaTheme="minorHAnsi" w:cstheme="minorBidi"/>
          <w:i/>
          <w:color w:val="000000" w:themeColor="text1"/>
          <w:lang w:eastAsia="en-US"/>
        </w:rPr>
      </w:pPr>
      <w:r w:rsidRPr="005D79BD">
        <w:rPr>
          <w:rFonts w:ascii="Palatino Linotype" w:hAnsi="Palatino Linotype" w:eastAsiaTheme="minorHAnsi" w:cstheme="minorBidi"/>
          <w:i/>
          <w:color w:val="000000" w:themeColor="text1"/>
          <w:lang w:eastAsia="en-US"/>
        </w:rPr>
        <w:t>Su acta mal hecha su respuesta</w:t>
      </w:r>
      <w:r w:rsidRPr="00F469B3" w:rsidR="00F469B3">
        <w:rPr>
          <w:rFonts w:ascii="Palatino Linotype" w:hAnsi="Palatino Linotype" w:eastAsiaTheme="minorHAnsi" w:cstheme="minorBidi"/>
          <w:i/>
          <w:color w:val="000000" w:themeColor="text1"/>
          <w:lang w:eastAsia="en-US"/>
        </w:rPr>
        <w:t>” (Sic.)</w:t>
      </w:r>
    </w:p>
    <w:p w:rsidR="00F469B3" w:rsidP="00F469B3" w:rsidRDefault="00F469B3" w14:paraId="01F1B018" w14:textId="77777777">
      <w:pPr>
        <w:spacing w:line="360" w:lineRule="auto"/>
        <w:jc w:val="both"/>
        <w:rPr>
          <w:rFonts w:ascii="Palatino Linotype" w:hAnsi="Palatino Linotype" w:eastAsiaTheme="minorHAnsi" w:cstheme="minorBidi"/>
          <w:color w:val="000000" w:themeColor="text1"/>
          <w:sz w:val="22"/>
          <w:szCs w:val="22"/>
          <w:lang w:eastAsia="en-US"/>
        </w:rPr>
      </w:pPr>
    </w:p>
    <w:p w:rsidRPr="00F469B3" w:rsidR="00F469B3" w:rsidP="00F469B3" w:rsidRDefault="00F469B3" w14:paraId="2FFD3A79" w14:textId="77777777">
      <w:pPr>
        <w:spacing w:line="360" w:lineRule="auto"/>
        <w:jc w:val="both"/>
        <w:rPr>
          <w:rFonts w:ascii="Palatino Linotype" w:hAnsi="Palatino Linotype" w:eastAsiaTheme="minorHAnsi" w:cstheme="minorBidi"/>
          <w:b/>
          <w:bCs/>
          <w:color w:val="000000" w:themeColor="text1"/>
          <w:sz w:val="22"/>
          <w:szCs w:val="22"/>
          <w:lang w:eastAsia="en-US"/>
        </w:rPr>
      </w:pPr>
      <w:r w:rsidRPr="00F469B3">
        <w:rPr>
          <w:rFonts w:ascii="Palatino Linotype" w:hAnsi="Palatino Linotype" w:eastAsiaTheme="minorHAnsi" w:cstheme="minorBidi"/>
          <w:b/>
          <w:bCs/>
          <w:color w:val="000000" w:themeColor="text1"/>
          <w:sz w:val="22"/>
          <w:szCs w:val="22"/>
          <w:lang w:eastAsia="en-US"/>
        </w:rPr>
        <w:lastRenderedPageBreak/>
        <w:t>IV. Trámite del Recurso de Revisión ante el Instituto.</w:t>
      </w:r>
    </w:p>
    <w:p w:rsidRPr="00F469B3" w:rsidR="00F469B3" w:rsidP="00F469B3" w:rsidRDefault="00F469B3" w14:paraId="20B8FED1" w14:textId="77777777">
      <w:pPr>
        <w:spacing w:line="360" w:lineRule="auto"/>
        <w:jc w:val="both"/>
        <w:rPr>
          <w:rFonts w:ascii="Palatino Linotype" w:hAnsi="Palatino Linotype" w:eastAsiaTheme="minorHAnsi" w:cstheme="minorBidi"/>
          <w:color w:val="000000" w:themeColor="text1"/>
          <w:sz w:val="22"/>
          <w:szCs w:val="22"/>
          <w:lang w:eastAsia="en-US"/>
        </w:rPr>
      </w:pPr>
    </w:p>
    <w:p w:rsidRPr="00F469B3" w:rsidR="00F469B3" w:rsidP="00F469B3" w:rsidRDefault="00F469B3" w14:paraId="74144DA6" w14:textId="4D1CF444">
      <w:pPr>
        <w:spacing w:line="360" w:lineRule="auto"/>
        <w:jc w:val="both"/>
        <w:rPr>
          <w:rFonts w:ascii="Palatino Linotype" w:hAnsi="Palatino Linotype" w:eastAsia="Batang" w:cs="Tahoma"/>
          <w:bCs/>
          <w:color w:val="000000" w:themeColor="text1"/>
          <w:sz w:val="22"/>
          <w:szCs w:val="22"/>
        </w:rPr>
      </w:pPr>
      <w:r w:rsidRPr="00F469B3">
        <w:rPr>
          <w:rFonts w:ascii="Palatino Linotype" w:hAnsi="Palatino Linotype" w:eastAsiaTheme="minorHAnsi" w:cstheme="minorBidi"/>
          <w:b/>
          <w:bCs/>
          <w:color w:val="000000" w:themeColor="text1"/>
          <w:sz w:val="22"/>
          <w:szCs w:val="22"/>
          <w:lang w:eastAsia="en-US"/>
        </w:rPr>
        <w:t xml:space="preserve">a) Turno del Recurso de Revisión. </w:t>
      </w:r>
      <w:r w:rsidRPr="00F469B3">
        <w:rPr>
          <w:rFonts w:ascii="Palatino Linotype" w:hAnsi="Palatino Linotype" w:eastAsiaTheme="minorHAnsi" w:cstheme="minorBidi"/>
          <w:color w:val="000000" w:themeColor="text1"/>
          <w:sz w:val="22"/>
          <w:szCs w:val="22"/>
          <w:lang w:eastAsia="en-US"/>
        </w:rPr>
        <w:t xml:space="preserve">El </w:t>
      </w:r>
      <w:r w:rsidR="005D79BD">
        <w:rPr>
          <w:rFonts w:ascii="Palatino Linotype" w:hAnsi="Palatino Linotype" w:cs="Tahoma"/>
          <w:bCs/>
          <w:iCs/>
          <w:color w:val="000000" w:themeColor="text1"/>
          <w:sz w:val="22"/>
          <w:szCs w:val="22"/>
        </w:rPr>
        <w:t>treinta</w:t>
      </w:r>
      <w:r w:rsidR="004E2EC7">
        <w:rPr>
          <w:rFonts w:ascii="Palatino Linotype" w:hAnsi="Palatino Linotype" w:cs="Tahoma"/>
          <w:bCs/>
          <w:iCs/>
          <w:color w:val="000000" w:themeColor="text1"/>
          <w:sz w:val="22"/>
          <w:szCs w:val="22"/>
        </w:rPr>
        <w:t xml:space="preserve"> de </w:t>
      </w:r>
      <w:r w:rsidR="005D79BD">
        <w:rPr>
          <w:rFonts w:ascii="Palatino Linotype" w:hAnsi="Palatino Linotype" w:cs="Tahoma"/>
          <w:bCs/>
          <w:iCs/>
          <w:color w:val="000000" w:themeColor="text1"/>
          <w:sz w:val="22"/>
          <w:szCs w:val="22"/>
        </w:rPr>
        <w:t>marzo</w:t>
      </w:r>
      <w:r w:rsidR="004E2EC7">
        <w:rPr>
          <w:rFonts w:ascii="Palatino Linotype" w:hAnsi="Palatino Linotype" w:cs="Tahoma"/>
          <w:bCs/>
          <w:iCs/>
          <w:color w:val="000000" w:themeColor="text1"/>
          <w:sz w:val="22"/>
          <w:szCs w:val="22"/>
        </w:rPr>
        <w:t xml:space="preserve"> de dos mil veintidós</w:t>
      </w:r>
      <w:r w:rsidRPr="00F469B3">
        <w:rPr>
          <w:rFonts w:ascii="Palatino Linotype" w:hAnsi="Palatino Linotype" w:eastAsia="Batang" w:cs="Tahoma"/>
          <w:bCs/>
          <w:color w:val="000000" w:themeColor="text1"/>
          <w:sz w:val="22"/>
          <w:szCs w:val="22"/>
        </w:rPr>
        <w:t xml:space="preserve">, el </w:t>
      </w:r>
      <w:r w:rsidRPr="00F469B3">
        <w:rPr>
          <w:rFonts w:ascii="Palatino Linotype" w:hAnsi="Palatino Linotype" w:cs="Tahoma"/>
          <w:color w:val="000000" w:themeColor="text1"/>
          <w:sz w:val="22"/>
          <w:szCs w:val="22"/>
          <w:lang w:val="es-ES"/>
        </w:rPr>
        <w:t>Sistema de Acceso a la Información Mexiquense (SAIMEX),</w:t>
      </w:r>
      <w:r w:rsidRPr="00F469B3">
        <w:rPr>
          <w:rFonts w:ascii="Palatino Linotype" w:hAnsi="Palatino Linotype" w:eastAsia="Batang" w:cs="Tahoma"/>
          <w:bCs/>
          <w:color w:val="000000" w:themeColor="text1"/>
          <w:sz w:val="22"/>
          <w:szCs w:val="22"/>
        </w:rPr>
        <w:t xml:space="preserve"> asignó el número de expediente </w:t>
      </w:r>
      <w:r w:rsidR="00216431">
        <w:rPr>
          <w:rFonts w:ascii="Palatino Linotype" w:hAnsi="Palatino Linotype" w:eastAsia="Batang" w:cs="Tahoma"/>
          <w:b/>
          <w:bCs/>
          <w:color w:val="000000" w:themeColor="text1"/>
          <w:sz w:val="22"/>
          <w:szCs w:val="22"/>
        </w:rPr>
        <w:t>05251/INFOEM/IP/RR/2022</w:t>
      </w:r>
      <w:r w:rsidR="004E2EC7">
        <w:rPr>
          <w:rFonts w:ascii="Palatino Linotype" w:hAnsi="Palatino Linotype" w:eastAsia="Batang" w:cs="Tahoma"/>
          <w:bCs/>
          <w:color w:val="000000" w:themeColor="text1"/>
          <w:sz w:val="22"/>
          <w:szCs w:val="22"/>
        </w:rPr>
        <w:t>, al Medio de I</w:t>
      </w:r>
      <w:r w:rsidRPr="00F469B3">
        <w:rPr>
          <w:rFonts w:ascii="Palatino Linotype" w:hAnsi="Palatino Linotype" w:eastAsia="Batang" w:cs="Tahoma"/>
          <w:bCs/>
          <w:color w:val="000000" w:themeColor="text1"/>
          <w:sz w:val="22"/>
          <w:szCs w:val="22"/>
        </w:rPr>
        <w:t>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F469B3" w:rsidR="00F469B3" w:rsidP="00F469B3" w:rsidRDefault="00F469B3" w14:paraId="49F3BC36" w14:textId="77777777">
      <w:pPr>
        <w:spacing w:line="360" w:lineRule="auto"/>
        <w:jc w:val="both"/>
        <w:rPr>
          <w:rFonts w:ascii="Palatino Linotype" w:hAnsi="Palatino Linotype" w:eastAsia="Batang" w:cs="Tahoma"/>
          <w:bCs/>
          <w:color w:val="000000" w:themeColor="text1"/>
          <w:sz w:val="22"/>
          <w:szCs w:val="22"/>
        </w:rPr>
      </w:pPr>
    </w:p>
    <w:p w:rsidRPr="00F469B3" w:rsidR="00F469B3" w:rsidP="00F469B3" w:rsidRDefault="00F469B3" w14:paraId="26883477" w14:textId="05D82AA4">
      <w:pPr>
        <w:spacing w:line="360" w:lineRule="auto"/>
        <w:jc w:val="both"/>
        <w:rPr>
          <w:rFonts w:ascii="Palatino Linotype" w:hAnsi="Palatino Linotype" w:eastAsia="Batang" w:cs="Tahoma"/>
          <w:bCs/>
          <w:color w:val="000000" w:themeColor="text1"/>
          <w:sz w:val="22"/>
          <w:szCs w:val="22"/>
          <w:lang w:val="es-ES_tradnl"/>
        </w:rPr>
      </w:pPr>
      <w:r w:rsidRPr="00F469B3">
        <w:rPr>
          <w:rFonts w:ascii="Palatino Linotype" w:hAnsi="Palatino Linotype" w:eastAsia="Batang" w:cs="Tahoma"/>
          <w:b/>
          <w:bCs/>
          <w:color w:val="000000" w:themeColor="text1"/>
          <w:sz w:val="22"/>
          <w:szCs w:val="22"/>
        </w:rPr>
        <w:t xml:space="preserve">b) Admisión del </w:t>
      </w:r>
      <w:r w:rsidRPr="00F469B3">
        <w:rPr>
          <w:rFonts w:ascii="Palatino Linotype" w:hAnsi="Palatino Linotype" w:cs="Tahoma"/>
          <w:b/>
          <w:color w:val="000000" w:themeColor="text1"/>
          <w:sz w:val="22"/>
          <w:szCs w:val="22"/>
        </w:rPr>
        <w:t>Recurso de Revisión</w:t>
      </w:r>
      <w:r w:rsidRPr="00F469B3">
        <w:rPr>
          <w:rFonts w:ascii="Palatino Linotype" w:hAnsi="Palatino Linotype" w:eastAsia="Batang" w:cs="Tahoma"/>
          <w:b/>
          <w:bCs/>
          <w:color w:val="000000" w:themeColor="text1"/>
          <w:sz w:val="22"/>
          <w:szCs w:val="22"/>
          <w:lang w:val="es-ES_tradnl"/>
        </w:rPr>
        <w:t xml:space="preserve">. </w:t>
      </w:r>
      <w:r w:rsidRPr="00F469B3">
        <w:rPr>
          <w:rFonts w:ascii="Palatino Linotype" w:hAnsi="Palatino Linotype" w:eastAsia="Batang" w:cs="Tahoma"/>
          <w:bCs/>
          <w:color w:val="000000" w:themeColor="text1"/>
          <w:sz w:val="22"/>
          <w:szCs w:val="22"/>
        </w:rPr>
        <w:t xml:space="preserve">El </w:t>
      </w:r>
      <w:r w:rsidR="005D79BD">
        <w:rPr>
          <w:rFonts w:ascii="Palatino Linotype" w:hAnsi="Palatino Linotype" w:eastAsia="Batang" w:cs="Tahoma"/>
          <w:bCs/>
          <w:color w:val="000000" w:themeColor="text1"/>
          <w:sz w:val="22"/>
          <w:szCs w:val="22"/>
        </w:rPr>
        <w:t>cuatro</w:t>
      </w:r>
      <w:r w:rsidR="000C67A0">
        <w:rPr>
          <w:rFonts w:ascii="Palatino Linotype" w:hAnsi="Palatino Linotype" w:eastAsia="Batang" w:cs="Tahoma"/>
          <w:bCs/>
          <w:color w:val="000000" w:themeColor="text1"/>
          <w:sz w:val="22"/>
          <w:szCs w:val="22"/>
        </w:rPr>
        <w:t xml:space="preserve"> de </w:t>
      </w:r>
      <w:r w:rsidR="005D79BD">
        <w:rPr>
          <w:rFonts w:ascii="Palatino Linotype" w:hAnsi="Palatino Linotype" w:eastAsia="Batang" w:cs="Tahoma"/>
          <w:bCs/>
          <w:color w:val="000000" w:themeColor="text1"/>
          <w:sz w:val="22"/>
          <w:szCs w:val="22"/>
        </w:rPr>
        <w:t>abril</w:t>
      </w:r>
      <w:r w:rsidR="0040057E">
        <w:rPr>
          <w:rFonts w:ascii="Palatino Linotype" w:hAnsi="Palatino Linotype" w:eastAsia="Batang" w:cs="Tahoma"/>
          <w:bCs/>
          <w:color w:val="000000" w:themeColor="text1"/>
          <w:sz w:val="22"/>
          <w:szCs w:val="22"/>
        </w:rPr>
        <w:t xml:space="preserve"> de dos mil veintidós</w:t>
      </w:r>
      <w:r w:rsidRPr="00F469B3">
        <w:rPr>
          <w:rFonts w:ascii="Palatino Linotype" w:hAnsi="Palatino Linotype" w:eastAsia="Batang" w:cs="Tahoma"/>
          <w:bCs/>
          <w:color w:val="000000" w:themeColor="text1"/>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C84CEC">
        <w:rPr>
          <w:rFonts w:ascii="Palatino Linotype" w:hAnsi="Palatino Linotype" w:eastAsia="Batang" w:cs="Tahoma"/>
          <w:bCs/>
          <w:color w:val="000000" w:themeColor="text1"/>
          <w:sz w:val="22"/>
          <w:szCs w:val="22"/>
          <w:lang w:val="es-ES_tradnl"/>
        </w:rPr>
        <w:t>cinco</w:t>
      </w:r>
      <w:r w:rsidRPr="00F469B3">
        <w:rPr>
          <w:rFonts w:ascii="Palatino Linotype" w:hAnsi="Palatino Linotype" w:eastAsia="Batang" w:cs="Tahoma"/>
          <w:bCs/>
          <w:color w:val="000000" w:themeColor="text1"/>
          <w:sz w:val="22"/>
          <w:szCs w:val="22"/>
          <w:lang w:val="es-ES_tradnl"/>
        </w:rPr>
        <w:t xml:space="preserve"> de dicho mes y año, a través del Sistema de Acceso a la Información Mexiquense (SAIMEX), en el que se les otorgó un plazo de siete días hábiles posteriores a la misma, para que manifestaran lo que a su derecho conviniera y formularan alegatos.</w:t>
      </w:r>
    </w:p>
    <w:p w:rsidRPr="00F469B3" w:rsidR="00F469B3" w:rsidP="00F469B3" w:rsidRDefault="00F469B3" w14:paraId="525192B2" w14:textId="77777777">
      <w:pPr>
        <w:spacing w:line="360" w:lineRule="auto"/>
        <w:jc w:val="both"/>
        <w:rPr>
          <w:rFonts w:ascii="Palatino Linotype" w:hAnsi="Palatino Linotype" w:eastAsia="Batang" w:cs="Tahoma"/>
          <w:bCs/>
          <w:color w:val="000000" w:themeColor="text1"/>
          <w:sz w:val="22"/>
          <w:szCs w:val="22"/>
          <w:lang w:val="es-ES_tradnl"/>
        </w:rPr>
      </w:pPr>
    </w:p>
    <w:p w:rsidR="00087359" w:rsidP="00414815" w:rsidRDefault="00F469B3" w14:paraId="2A6C7BDB" w14:textId="2423D6C5">
      <w:pPr>
        <w:spacing w:line="360" w:lineRule="auto"/>
        <w:jc w:val="both"/>
        <w:rPr>
          <w:rFonts w:ascii="Palatino Linotype" w:hAnsi="Palatino Linotype" w:cs="Tahoma"/>
          <w:color w:val="000000" w:themeColor="text1"/>
          <w:sz w:val="22"/>
          <w:szCs w:val="22"/>
          <w:lang w:val="es-ES_tradnl"/>
        </w:rPr>
      </w:pPr>
      <w:r w:rsidRPr="00F469B3">
        <w:rPr>
          <w:rFonts w:ascii="Palatino Linotype" w:hAnsi="Palatino Linotype" w:cs="Tahoma"/>
          <w:b/>
          <w:color w:val="000000" w:themeColor="text1"/>
          <w:sz w:val="22"/>
          <w:szCs w:val="22"/>
        </w:rPr>
        <w:t>c)</w:t>
      </w:r>
      <w:r w:rsidRPr="00F469B3">
        <w:rPr>
          <w:rFonts w:ascii="Palatino Linotype" w:hAnsi="Palatino Linotype" w:cs="Tahoma"/>
          <w:color w:val="000000" w:themeColor="text1"/>
          <w:sz w:val="22"/>
          <w:szCs w:val="22"/>
          <w:lang w:val="es-ES_tradnl"/>
        </w:rPr>
        <w:t xml:space="preserve"> </w:t>
      </w:r>
      <w:r w:rsidRPr="00087359" w:rsidR="00087359">
        <w:rPr>
          <w:rFonts w:ascii="Palatino Linotype" w:hAnsi="Palatino Linotype" w:cs="Tahoma"/>
          <w:b/>
          <w:color w:val="000000" w:themeColor="text1"/>
          <w:sz w:val="22"/>
          <w:szCs w:val="22"/>
          <w:lang w:val="es-ES_tradnl"/>
        </w:rPr>
        <w:t>Informe Justificado.</w:t>
      </w:r>
      <w:r w:rsidR="00087359">
        <w:rPr>
          <w:rFonts w:ascii="Palatino Linotype" w:hAnsi="Palatino Linotype" w:cs="Tahoma"/>
          <w:b/>
          <w:color w:val="000000" w:themeColor="text1"/>
          <w:sz w:val="22"/>
          <w:szCs w:val="22"/>
          <w:lang w:val="es-ES_tradnl"/>
        </w:rPr>
        <w:t xml:space="preserve"> </w:t>
      </w:r>
      <w:r w:rsidR="00087359">
        <w:rPr>
          <w:rFonts w:ascii="Palatino Linotype" w:hAnsi="Palatino Linotype" w:cs="Tahoma"/>
          <w:color w:val="000000" w:themeColor="text1"/>
          <w:sz w:val="22"/>
          <w:szCs w:val="22"/>
          <w:lang w:val="es-ES_tradnl"/>
        </w:rPr>
        <w:t xml:space="preserve">El </w:t>
      </w:r>
      <w:r w:rsidR="00C84CEC">
        <w:rPr>
          <w:rFonts w:ascii="Palatino Linotype" w:hAnsi="Palatino Linotype" w:cs="Tahoma"/>
          <w:color w:val="000000" w:themeColor="text1"/>
          <w:sz w:val="22"/>
          <w:szCs w:val="22"/>
          <w:lang w:val="es-ES_tradnl"/>
        </w:rPr>
        <w:t>veintidós de abril</w:t>
      </w:r>
      <w:r w:rsidR="00087359">
        <w:rPr>
          <w:rFonts w:ascii="Palatino Linotype" w:hAnsi="Palatino Linotype" w:cs="Tahoma"/>
          <w:color w:val="000000" w:themeColor="text1"/>
          <w:sz w:val="22"/>
          <w:szCs w:val="22"/>
          <w:lang w:val="es-ES_tradnl"/>
        </w:rPr>
        <w:t xml:space="preserve"> de dos mil veintidós, se recibió en este Instituto, a través del Sistema de Acceso a la Información Mexiquense (SAIMEX), el Informe Justificado del</w:t>
      </w:r>
      <w:r w:rsidR="00ED2415">
        <w:rPr>
          <w:rFonts w:ascii="Palatino Linotype" w:hAnsi="Palatino Linotype" w:cs="Tahoma"/>
          <w:color w:val="000000" w:themeColor="text1"/>
          <w:sz w:val="22"/>
          <w:szCs w:val="22"/>
          <w:lang w:val="es-ES_tradnl"/>
        </w:rPr>
        <w:t xml:space="preserve"> Ente Recurrido, por medio del o</w:t>
      </w:r>
      <w:r w:rsidR="00087359">
        <w:rPr>
          <w:rFonts w:ascii="Palatino Linotype" w:hAnsi="Palatino Linotype" w:cs="Tahoma"/>
          <w:color w:val="000000" w:themeColor="text1"/>
          <w:sz w:val="22"/>
          <w:szCs w:val="22"/>
          <w:lang w:val="es-ES_tradnl"/>
        </w:rPr>
        <w:t xml:space="preserve">ficio </w:t>
      </w:r>
      <w:r w:rsidR="00C84CEC">
        <w:rPr>
          <w:rFonts w:ascii="Palatino Linotype" w:hAnsi="Palatino Linotype" w:cs="Tahoma"/>
          <w:color w:val="000000" w:themeColor="text1"/>
          <w:sz w:val="22"/>
          <w:szCs w:val="22"/>
          <w:lang w:val="es-ES_tradnl"/>
        </w:rPr>
        <w:t>ODAPAS/NEZA/UT/134/2022</w:t>
      </w:r>
      <w:r w:rsidR="00087359">
        <w:rPr>
          <w:rFonts w:ascii="Palatino Linotype" w:hAnsi="Palatino Linotype" w:cs="Tahoma"/>
          <w:color w:val="000000" w:themeColor="text1"/>
          <w:sz w:val="22"/>
          <w:szCs w:val="22"/>
          <w:lang w:val="es-ES_tradnl"/>
        </w:rPr>
        <w:t xml:space="preserve">, del </w:t>
      </w:r>
      <w:r w:rsidR="00C84CEC">
        <w:rPr>
          <w:rFonts w:ascii="Palatino Linotype" w:hAnsi="Palatino Linotype" w:cs="Tahoma"/>
          <w:color w:val="000000" w:themeColor="text1"/>
          <w:sz w:val="22"/>
          <w:szCs w:val="22"/>
          <w:lang w:val="es-ES_tradnl"/>
        </w:rPr>
        <w:t>veinte</w:t>
      </w:r>
      <w:r w:rsidR="00087359">
        <w:rPr>
          <w:rFonts w:ascii="Palatino Linotype" w:hAnsi="Palatino Linotype" w:cs="Tahoma"/>
          <w:color w:val="000000" w:themeColor="text1"/>
          <w:sz w:val="22"/>
          <w:szCs w:val="22"/>
          <w:lang w:val="es-ES_tradnl"/>
        </w:rPr>
        <w:t xml:space="preserve"> de dicho mes y año, </w:t>
      </w:r>
      <w:r w:rsidR="00A35802">
        <w:rPr>
          <w:rFonts w:ascii="Palatino Linotype" w:hAnsi="Palatino Linotype" w:cs="Tahoma"/>
          <w:color w:val="000000" w:themeColor="text1"/>
          <w:sz w:val="22"/>
          <w:szCs w:val="22"/>
          <w:lang w:val="es-ES_tradnl"/>
        </w:rPr>
        <w:t xml:space="preserve">suscrito por </w:t>
      </w:r>
      <w:r w:rsidR="00C84CEC">
        <w:rPr>
          <w:rFonts w:ascii="Palatino Linotype" w:hAnsi="Palatino Linotype" w:cs="Tahoma"/>
          <w:color w:val="000000" w:themeColor="text1"/>
          <w:sz w:val="22"/>
          <w:szCs w:val="22"/>
          <w:lang w:val="es-ES_tradnl"/>
        </w:rPr>
        <w:t>el Titular</w:t>
      </w:r>
      <w:r w:rsidR="00A35802">
        <w:rPr>
          <w:rFonts w:ascii="Palatino Linotype" w:hAnsi="Palatino Linotype" w:cs="Tahoma"/>
          <w:color w:val="000000" w:themeColor="text1"/>
          <w:sz w:val="22"/>
          <w:szCs w:val="22"/>
          <w:lang w:val="es-ES_tradnl"/>
        </w:rPr>
        <w:t xml:space="preserve"> de la Unidad de Transparencia, por medio del cual</w:t>
      </w:r>
      <w:r w:rsidR="00C84CEC">
        <w:rPr>
          <w:rFonts w:ascii="Palatino Linotype" w:hAnsi="Palatino Linotype" w:cs="Tahoma"/>
          <w:color w:val="000000" w:themeColor="text1"/>
          <w:sz w:val="22"/>
          <w:szCs w:val="22"/>
          <w:lang w:val="es-ES_tradnl"/>
        </w:rPr>
        <w:t xml:space="preserve"> medularmente ratificó su respuesta inicial.</w:t>
      </w:r>
    </w:p>
    <w:p w:rsidR="00A35802" w:rsidP="00414815" w:rsidRDefault="00A35802" w14:paraId="16B93986" w14:textId="77777777">
      <w:pPr>
        <w:spacing w:line="360" w:lineRule="auto"/>
        <w:jc w:val="both"/>
        <w:rPr>
          <w:rFonts w:ascii="Palatino Linotype" w:hAnsi="Palatino Linotype" w:cs="Tahoma"/>
          <w:color w:val="000000" w:themeColor="text1"/>
          <w:sz w:val="22"/>
          <w:szCs w:val="22"/>
          <w:lang w:val="es-ES_tradnl"/>
        </w:rPr>
      </w:pPr>
    </w:p>
    <w:p w:rsidRPr="00C84CEC" w:rsidR="00A35802" w:rsidP="00414815" w:rsidRDefault="00A35802" w14:paraId="75390AA5" w14:textId="675CE4AB">
      <w:pPr>
        <w:spacing w:line="360" w:lineRule="auto"/>
        <w:jc w:val="both"/>
        <w:rPr>
          <w:rFonts w:ascii="Palatino Linotype" w:hAnsi="Palatino Linotype" w:cs="Tahoma"/>
          <w:sz w:val="22"/>
          <w:szCs w:val="22"/>
        </w:rPr>
      </w:pPr>
      <w:r>
        <w:rPr>
          <w:rFonts w:ascii="Palatino Linotype" w:hAnsi="Palatino Linotype" w:cs="Tahoma"/>
          <w:color w:val="000000" w:themeColor="text1"/>
          <w:sz w:val="22"/>
          <w:szCs w:val="22"/>
          <w:lang w:val="es-ES_tradnl"/>
        </w:rPr>
        <w:t>El Sujeto Obligado adjuntó la digit</w:t>
      </w:r>
      <w:r w:rsidR="00C84CEC">
        <w:rPr>
          <w:rFonts w:ascii="Palatino Linotype" w:hAnsi="Palatino Linotype" w:cs="Tahoma"/>
          <w:color w:val="000000" w:themeColor="text1"/>
          <w:sz w:val="22"/>
          <w:szCs w:val="22"/>
          <w:lang w:val="es-ES_tradnl"/>
        </w:rPr>
        <w:t xml:space="preserve">alización del Acta de la Quinta Sesión Extraordinaria del Comité de Transparencia del </w:t>
      </w:r>
      <w:r w:rsidRPr="00686037" w:rsidR="00C84CEC">
        <w:rPr>
          <w:rFonts w:ascii="Palatino Linotype" w:hAnsi="Palatino Linotype" w:cs="Tahoma"/>
          <w:sz w:val="22"/>
          <w:szCs w:val="22"/>
        </w:rPr>
        <w:t xml:space="preserve">Organismo Descentralizado de Agua Potable Alcantarillado y </w:t>
      </w:r>
      <w:r w:rsidRPr="00686037" w:rsidR="00C84CEC">
        <w:rPr>
          <w:rFonts w:ascii="Palatino Linotype" w:hAnsi="Palatino Linotype" w:cs="Tahoma"/>
          <w:sz w:val="22"/>
          <w:szCs w:val="22"/>
        </w:rPr>
        <w:lastRenderedPageBreak/>
        <w:t>Saneamiento de Nezahualcóyotl</w:t>
      </w:r>
      <w:r w:rsidR="00C84CEC">
        <w:rPr>
          <w:rFonts w:ascii="Palatino Linotype" w:hAnsi="Palatino Linotype" w:cs="Tahoma"/>
          <w:sz w:val="22"/>
          <w:szCs w:val="22"/>
        </w:rPr>
        <w:t>, Estado de México, de fecha veintinueve de marzo de dos mil veintidós; y de las nóminas testadas de la segunda quincena del mes de Febrero; mismas que fueron descritas con anterioridad.</w:t>
      </w:r>
    </w:p>
    <w:p w:rsidR="00087359" w:rsidP="00414815" w:rsidRDefault="00087359" w14:paraId="6AF4650A" w14:textId="77777777">
      <w:pPr>
        <w:spacing w:line="360" w:lineRule="auto"/>
        <w:jc w:val="both"/>
        <w:rPr>
          <w:rFonts w:ascii="Palatino Linotype" w:hAnsi="Palatino Linotype" w:cs="Tahoma"/>
          <w:color w:val="000000" w:themeColor="text1"/>
          <w:sz w:val="22"/>
          <w:szCs w:val="22"/>
          <w:lang w:val="es-ES_tradnl"/>
        </w:rPr>
      </w:pPr>
    </w:p>
    <w:p w:rsidR="00913B76" w:rsidP="00414815" w:rsidRDefault="00087359" w14:paraId="6ADC027D" w14:textId="7101F28D">
      <w:pPr>
        <w:spacing w:line="360" w:lineRule="auto"/>
        <w:jc w:val="both"/>
        <w:rPr>
          <w:rFonts w:ascii="Palatino Linotype" w:hAnsi="Palatino Linotype" w:cs="Tahoma"/>
          <w:i/>
          <w:sz w:val="22"/>
          <w:szCs w:val="22"/>
        </w:rPr>
      </w:pPr>
      <w:r w:rsidRPr="00087359">
        <w:rPr>
          <w:rFonts w:ascii="Palatino Linotype" w:hAnsi="Palatino Linotype" w:cs="Tahoma"/>
          <w:b/>
          <w:color w:val="000000" w:themeColor="text1"/>
          <w:sz w:val="22"/>
          <w:szCs w:val="22"/>
          <w:lang w:val="es-ES_tradnl"/>
        </w:rPr>
        <w:t>d)</w:t>
      </w:r>
      <w:r>
        <w:rPr>
          <w:rFonts w:ascii="Palatino Linotype" w:hAnsi="Palatino Linotype" w:cs="Tahoma"/>
          <w:color w:val="000000" w:themeColor="text1"/>
          <w:sz w:val="22"/>
          <w:szCs w:val="22"/>
          <w:lang w:val="es-ES_tradnl"/>
        </w:rPr>
        <w:t xml:space="preserve"> </w:t>
      </w:r>
      <w:r w:rsidR="00763D85">
        <w:rPr>
          <w:rFonts w:ascii="Palatino Linotype" w:hAnsi="Palatino Linotype" w:cs="Tahoma"/>
          <w:b/>
          <w:sz w:val="22"/>
          <w:szCs w:val="22"/>
        </w:rPr>
        <w:t xml:space="preserve">Recurso de Revisión Desistido. </w:t>
      </w:r>
      <w:r w:rsidR="000553B4">
        <w:rPr>
          <w:rFonts w:ascii="Palatino Linotype" w:hAnsi="Palatino Linotype" w:cs="Tahoma"/>
          <w:sz w:val="22"/>
          <w:szCs w:val="22"/>
        </w:rPr>
        <w:t xml:space="preserve">El </w:t>
      </w:r>
      <w:r w:rsidR="00B4581A">
        <w:rPr>
          <w:rFonts w:ascii="Palatino Linotype" w:hAnsi="Palatino Linotype" w:cs="Tahoma"/>
          <w:sz w:val="22"/>
          <w:szCs w:val="22"/>
        </w:rPr>
        <w:t>veintidós de abril</w:t>
      </w:r>
      <w:r w:rsidR="0040057E">
        <w:rPr>
          <w:rFonts w:ascii="Palatino Linotype" w:hAnsi="Palatino Linotype" w:cs="Tahoma"/>
          <w:sz w:val="22"/>
          <w:szCs w:val="22"/>
        </w:rPr>
        <w:t xml:space="preserve"> de dos mil veintidós</w:t>
      </w:r>
      <w:r w:rsidR="000553B4">
        <w:rPr>
          <w:rFonts w:ascii="Palatino Linotype" w:hAnsi="Palatino Linotype" w:cs="Tahoma"/>
          <w:sz w:val="22"/>
          <w:szCs w:val="22"/>
        </w:rPr>
        <w:t xml:space="preserve">, </w:t>
      </w:r>
      <w:r w:rsidR="00763D85">
        <w:rPr>
          <w:rFonts w:ascii="Palatino Linotype" w:hAnsi="Palatino Linotype" w:cs="Tahoma"/>
          <w:sz w:val="22"/>
          <w:szCs w:val="22"/>
        </w:rPr>
        <w:t>el</w:t>
      </w:r>
      <w:r w:rsidR="000553B4">
        <w:rPr>
          <w:rFonts w:ascii="Palatino Linotype" w:hAnsi="Palatino Linotype" w:cs="Tahoma"/>
          <w:sz w:val="22"/>
          <w:szCs w:val="22"/>
        </w:rPr>
        <w:t xml:space="preserve"> Recurrente, a través del Sistema de Acceso a la Información Mexiquense</w:t>
      </w:r>
      <w:r w:rsidR="00405DBA">
        <w:rPr>
          <w:rFonts w:ascii="Palatino Linotype" w:hAnsi="Palatino Linotype" w:cs="Tahoma"/>
          <w:sz w:val="22"/>
          <w:szCs w:val="22"/>
        </w:rPr>
        <w:t xml:space="preserve"> (SAIMEX)</w:t>
      </w:r>
      <w:r w:rsidR="000553B4">
        <w:rPr>
          <w:rFonts w:ascii="Palatino Linotype" w:hAnsi="Palatino Linotype" w:cs="Tahoma"/>
          <w:sz w:val="22"/>
          <w:szCs w:val="22"/>
        </w:rPr>
        <w:t xml:space="preserve">, se desistió del Recurso de Revisión y señaló como razón de dicha situación la siguiente: </w:t>
      </w:r>
      <w:r w:rsidRPr="00BF2920" w:rsidR="000553B4">
        <w:rPr>
          <w:rFonts w:ascii="Palatino Linotype" w:hAnsi="Palatino Linotype" w:cs="Tahoma"/>
          <w:i/>
          <w:sz w:val="22"/>
          <w:szCs w:val="22"/>
        </w:rPr>
        <w:t>“</w:t>
      </w:r>
      <w:r w:rsidRPr="00B4581A" w:rsidR="00B4581A">
        <w:rPr>
          <w:rFonts w:ascii="Palatino Linotype" w:hAnsi="Palatino Linotype" w:cs="Tahoma"/>
          <w:i/>
          <w:sz w:val="22"/>
          <w:szCs w:val="22"/>
        </w:rPr>
        <w:t>Creo y considero que no tiene caso mi recurso creo que el instituto me lo desecharia por falta de elementos no porque no lo tenga porque si entregan mal la informacion gracias</w:t>
      </w:r>
      <w:r w:rsidR="00FF2118">
        <w:rPr>
          <w:rFonts w:ascii="Palatino Linotype" w:hAnsi="Palatino Linotype" w:cs="Tahoma"/>
          <w:i/>
          <w:sz w:val="22"/>
          <w:szCs w:val="22"/>
        </w:rPr>
        <w:t>”.</w:t>
      </w:r>
    </w:p>
    <w:p w:rsidRPr="003F5E0D" w:rsidR="00F17D75" w:rsidP="00414815" w:rsidRDefault="00F17D75" w14:paraId="263C2FA6" w14:textId="77777777">
      <w:pPr>
        <w:spacing w:line="360" w:lineRule="auto"/>
        <w:contextualSpacing/>
        <w:jc w:val="both"/>
        <w:rPr>
          <w:rFonts w:ascii="Palatino Linotype" w:hAnsi="Palatino Linotype" w:cs="Tahoma"/>
          <w:b/>
          <w:sz w:val="18"/>
          <w:szCs w:val="22"/>
        </w:rPr>
      </w:pPr>
    </w:p>
    <w:p w:rsidRPr="00BF2920" w:rsidR="008F4B45" w:rsidP="00414815" w:rsidRDefault="00087359" w14:paraId="155868CD" w14:textId="7711C7D9">
      <w:p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e</w:t>
      </w:r>
      <w:r w:rsidR="000553B4">
        <w:rPr>
          <w:rFonts w:ascii="Palatino Linotype" w:hAnsi="Palatino Linotype" w:cs="Tahoma"/>
          <w:b/>
          <w:sz w:val="22"/>
          <w:szCs w:val="22"/>
        </w:rPr>
        <w:t xml:space="preserve">) </w:t>
      </w:r>
      <w:r w:rsidR="0063734D">
        <w:rPr>
          <w:rFonts w:ascii="Palatino Linotype" w:hAnsi="Palatino Linotype" w:cs="Tahoma"/>
          <w:b/>
          <w:sz w:val="22"/>
          <w:szCs w:val="22"/>
        </w:rPr>
        <w:t>Cierre de instrucción.</w:t>
      </w:r>
      <w:r w:rsidR="00763D85">
        <w:rPr>
          <w:rFonts w:ascii="Palatino Linotype" w:hAnsi="Palatino Linotype" w:cs="Tahoma"/>
          <w:b/>
          <w:sz w:val="22"/>
          <w:szCs w:val="22"/>
        </w:rPr>
        <w:t xml:space="preserve"> </w:t>
      </w:r>
      <w:r w:rsidRPr="00473F17" w:rsidR="008F4B45">
        <w:rPr>
          <w:rFonts w:ascii="Palatino Linotype" w:hAnsi="Palatino Linotype" w:cs="Tahoma"/>
          <w:sz w:val="22"/>
          <w:szCs w:val="22"/>
        </w:rPr>
        <w:t xml:space="preserve">El </w:t>
      </w:r>
      <w:r w:rsidR="00B4581A">
        <w:rPr>
          <w:rFonts w:ascii="Palatino Linotype" w:hAnsi="Palatino Linotype" w:cs="Tahoma"/>
          <w:sz w:val="22"/>
          <w:szCs w:val="22"/>
        </w:rPr>
        <w:t>veintisiete de abril</w:t>
      </w:r>
      <w:r w:rsidR="00DB75EE">
        <w:rPr>
          <w:rFonts w:ascii="Palatino Linotype" w:hAnsi="Palatino Linotype" w:cs="Tahoma"/>
          <w:sz w:val="22"/>
          <w:szCs w:val="22"/>
        </w:rPr>
        <w:t xml:space="preserve"> de dos mil veintidós</w:t>
      </w:r>
      <w:r w:rsidRPr="00473F17" w:rsidR="008F4B45">
        <w:rPr>
          <w:rFonts w:ascii="Palatino Linotype" w:hAnsi="Palatino Linotype" w:cs="Tahoma"/>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rsidRPr="003F5E0D" w:rsidR="008F4B45" w:rsidP="00414815" w:rsidRDefault="008F4B45" w14:paraId="7BB94FD2" w14:textId="77777777">
      <w:pPr>
        <w:spacing w:line="360" w:lineRule="auto"/>
        <w:contextualSpacing/>
        <w:jc w:val="both"/>
        <w:rPr>
          <w:rFonts w:ascii="Palatino Linotype" w:hAnsi="Palatino Linotype" w:cs="Tahoma"/>
          <w:b/>
          <w:sz w:val="18"/>
          <w:szCs w:val="22"/>
        </w:rPr>
      </w:pPr>
    </w:p>
    <w:p w:rsidR="008F4B45" w:rsidP="00414815" w:rsidRDefault="008F4B45" w14:paraId="0F3812D8" w14:textId="77777777">
      <w:pPr>
        <w:spacing w:line="360" w:lineRule="auto"/>
        <w:contextualSpacing/>
        <w:jc w:val="both"/>
        <w:rPr>
          <w:rFonts w:ascii="Palatino Linotype" w:hAnsi="Palatino Linotype" w:cs="Tahoma"/>
          <w:color w:val="000000"/>
          <w:sz w:val="22"/>
          <w:szCs w:val="22"/>
        </w:rPr>
      </w:pPr>
      <w:r w:rsidRPr="00473F17">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rsidRPr="00473F17" w:rsidR="003F5E0D" w:rsidP="00414815" w:rsidRDefault="003F5E0D" w14:paraId="75379D24" w14:textId="77777777">
      <w:pPr>
        <w:spacing w:line="360" w:lineRule="auto"/>
        <w:contextualSpacing/>
        <w:jc w:val="both"/>
        <w:rPr>
          <w:rFonts w:ascii="Palatino Linotype" w:hAnsi="Palatino Linotype" w:cs="Tahoma"/>
          <w:color w:val="000000"/>
          <w:sz w:val="22"/>
          <w:szCs w:val="22"/>
        </w:rPr>
      </w:pPr>
    </w:p>
    <w:p w:rsidR="008F4B45" w:rsidP="00414815" w:rsidRDefault="008F4B45" w14:paraId="71946284" w14:textId="6779144C">
      <w:pPr>
        <w:spacing w:line="360" w:lineRule="auto"/>
        <w:contextualSpacing/>
        <w:jc w:val="center"/>
        <w:rPr>
          <w:rFonts w:ascii="Palatino Linotype" w:hAnsi="Palatino Linotype" w:cs="Tahoma"/>
          <w:b/>
          <w:sz w:val="22"/>
          <w:szCs w:val="22"/>
        </w:rPr>
      </w:pPr>
      <w:r w:rsidRPr="00473F17">
        <w:rPr>
          <w:rFonts w:ascii="Palatino Linotype" w:hAnsi="Palatino Linotype" w:cs="Tahoma"/>
          <w:b/>
          <w:sz w:val="22"/>
          <w:szCs w:val="22"/>
        </w:rPr>
        <w:t>C</w:t>
      </w:r>
      <w:r w:rsidR="00861107">
        <w:rPr>
          <w:rFonts w:ascii="Palatino Linotype" w:hAnsi="Palatino Linotype" w:cs="Tahoma"/>
          <w:b/>
          <w:sz w:val="22"/>
          <w:szCs w:val="22"/>
        </w:rPr>
        <w:t xml:space="preserve"> </w:t>
      </w:r>
      <w:r w:rsidRPr="00473F17">
        <w:rPr>
          <w:rFonts w:ascii="Palatino Linotype" w:hAnsi="Palatino Linotype" w:cs="Tahoma"/>
          <w:b/>
          <w:sz w:val="22"/>
          <w:szCs w:val="22"/>
        </w:rPr>
        <w:t>O</w:t>
      </w:r>
      <w:r w:rsidR="00861107">
        <w:rPr>
          <w:rFonts w:ascii="Palatino Linotype" w:hAnsi="Palatino Linotype" w:cs="Tahoma"/>
          <w:b/>
          <w:sz w:val="22"/>
          <w:szCs w:val="22"/>
        </w:rPr>
        <w:t xml:space="preserve"> </w:t>
      </w:r>
      <w:r w:rsidRPr="00473F17">
        <w:rPr>
          <w:rFonts w:ascii="Palatino Linotype" w:hAnsi="Palatino Linotype" w:cs="Tahoma"/>
          <w:b/>
          <w:sz w:val="22"/>
          <w:szCs w:val="22"/>
        </w:rPr>
        <w:t>N</w:t>
      </w:r>
      <w:r w:rsidR="00861107">
        <w:rPr>
          <w:rFonts w:ascii="Palatino Linotype" w:hAnsi="Palatino Linotype" w:cs="Tahoma"/>
          <w:b/>
          <w:sz w:val="22"/>
          <w:szCs w:val="22"/>
        </w:rPr>
        <w:t xml:space="preserve"> </w:t>
      </w:r>
      <w:r w:rsidRPr="00473F17">
        <w:rPr>
          <w:rFonts w:ascii="Palatino Linotype" w:hAnsi="Palatino Linotype" w:cs="Tahoma"/>
          <w:b/>
          <w:sz w:val="22"/>
          <w:szCs w:val="22"/>
        </w:rPr>
        <w:t>S</w:t>
      </w:r>
      <w:r w:rsidR="00861107">
        <w:rPr>
          <w:rFonts w:ascii="Palatino Linotype" w:hAnsi="Palatino Linotype" w:cs="Tahoma"/>
          <w:b/>
          <w:sz w:val="22"/>
          <w:szCs w:val="22"/>
        </w:rPr>
        <w:t xml:space="preserve"> </w:t>
      </w:r>
      <w:r w:rsidRPr="00473F17">
        <w:rPr>
          <w:rFonts w:ascii="Palatino Linotype" w:hAnsi="Palatino Linotype" w:cs="Tahoma"/>
          <w:b/>
          <w:sz w:val="22"/>
          <w:szCs w:val="22"/>
        </w:rPr>
        <w:t>I</w:t>
      </w:r>
      <w:r w:rsidR="00861107">
        <w:rPr>
          <w:rFonts w:ascii="Palatino Linotype" w:hAnsi="Palatino Linotype" w:cs="Tahoma"/>
          <w:b/>
          <w:sz w:val="22"/>
          <w:szCs w:val="22"/>
        </w:rPr>
        <w:t xml:space="preserve"> </w:t>
      </w:r>
      <w:r w:rsidRPr="00473F17">
        <w:rPr>
          <w:rFonts w:ascii="Palatino Linotype" w:hAnsi="Palatino Linotype" w:cs="Tahoma"/>
          <w:b/>
          <w:sz w:val="22"/>
          <w:szCs w:val="22"/>
        </w:rPr>
        <w:t>D</w:t>
      </w:r>
      <w:r w:rsidR="00861107">
        <w:rPr>
          <w:rFonts w:ascii="Palatino Linotype" w:hAnsi="Palatino Linotype" w:cs="Tahoma"/>
          <w:b/>
          <w:sz w:val="22"/>
          <w:szCs w:val="22"/>
        </w:rPr>
        <w:t xml:space="preserve"> </w:t>
      </w:r>
      <w:r w:rsidRPr="00473F17">
        <w:rPr>
          <w:rFonts w:ascii="Palatino Linotype" w:hAnsi="Palatino Linotype" w:cs="Tahoma"/>
          <w:b/>
          <w:sz w:val="22"/>
          <w:szCs w:val="22"/>
        </w:rPr>
        <w:t>E</w:t>
      </w:r>
      <w:r w:rsidR="00861107">
        <w:rPr>
          <w:rFonts w:ascii="Palatino Linotype" w:hAnsi="Palatino Linotype" w:cs="Tahoma"/>
          <w:b/>
          <w:sz w:val="22"/>
          <w:szCs w:val="22"/>
        </w:rPr>
        <w:t xml:space="preserve"> </w:t>
      </w:r>
      <w:r w:rsidRPr="00473F17">
        <w:rPr>
          <w:rFonts w:ascii="Palatino Linotype" w:hAnsi="Palatino Linotype" w:cs="Tahoma"/>
          <w:b/>
          <w:sz w:val="22"/>
          <w:szCs w:val="22"/>
        </w:rPr>
        <w:t>R</w:t>
      </w:r>
      <w:r w:rsidR="00861107">
        <w:rPr>
          <w:rFonts w:ascii="Palatino Linotype" w:hAnsi="Palatino Linotype" w:cs="Tahoma"/>
          <w:b/>
          <w:sz w:val="22"/>
          <w:szCs w:val="22"/>
        </w:rPr>
        <w:t xml:space="preserve"> </w:t>
      </w:r>
      <w:r w:rsidRPr="00473F17">
        <w:rPr>
          <w:rFonts w:ascii="Palatino Linotype" w:hAnsi="Palatino Linotype" w:cs="Tahoma"/>
          <w:b/>
          <w:sz w:val="22"/>
          <w:szCs w:val="22"/>
        </w:rPr>
        <w:t>A</w:t>
      </w:r>
      <w:r w:rsidR="00861107">
        <w:rPr>
          <w:rFonts w:ascii="Palatino Linotype" w:hAnsi="Palatino Linotype" w:cs="Tahoma"/>
          <w:b/>
          <w:sz w:val="22"/>
          <w:szCs w:val="22"/>
        </w:rPr>
        <w:t xml:space="preserve"> </w:t>
      </w:r>
      <w:r w:rsidRPr="00473F17">
        <w:rPr>
          <w:rFonts w:ascii="Palatino Linotype" w:hAnsi="Palatino Linotype" w:cs="Tahoma"/>
          <w:b/>
          <w:sz w:val="22"/>
          <w:szCs w:val="22"/>
        </w:rPr>
        <w:t>N</w:t>
      </w:r>
      <w:r w:rsidR="00861107">
        <w:rPr>
          <w:rFonts w:ascii="Palatino Linotype" w:hAnsi="Palatino Linotype" w:cs="Tahoma"/>
          <w:b/>
          <w:sz w:val="22"/>
          <w:szCs w:val="22"/>
        </w:rPr>
        <w:t xml:space="preserve"> </w:t>
      </w:r>
      <w:r w:rsidRPr="00473F17">
        <w:rPr>
          <w:rFonts w:ascii="Palatino Linotype" w:hAnsi="Palatino Linotype" w:cs="Tahoma"/>
          <w:b/>
          <w:sz w:val="22"/>
          <w:szCs w:val="22"/>
        </w:rPr>
        <w:t>D</w:t>
      </w:r>
      <w:r w:rsidR="00861107">
        <w:rPr>
          <w:rFonts w:ascii="Palatino Linotype" w:hAnsi="Palatino Linotype" w:cs="Tahoma"/>
          <w:b/>
          <w:sz w:val="22"/>
          <w:szCs w:val="22"/>
        </w:rPr>
        <w:t xml:space="preserve"> </w:t>
      </w:r>
      <w:r w:rsidRPr="00473F17">
        <w:rPr>
          <w:rFonts w:ascii="Palatino Linotype" w:hAnsi="Palatino Linotype" w:cs="Tahoma"/>
          <w:b/>
          <w:sz w:val="22"/>
          <w:szCs w:val="22"/>
        </w:rPr>
        <w:t>O</w:t>
      </w:r>
      <w:r w:rsidR="00861107">
        <w:rPr>
          <w:rFonts w:ascii="Palatino Linotype" w:hAnsi="Palatino Linotype" w:cs="Tahoma"/>
          <w:b/>
          <w:sz w:val="22"/>
          <w:szCs w:val="22"/>
        </w:rPr>
        <w:t xml:space="preserve"> </w:t>
      </w:r>
      <w:r w:rsidR="003F5E0D">
        <w:rPr>
          <w:rFonts w:ascii="Palatino Linotype" w:hAnsi="Palatino Linotype" w:cs="Tahoma"/>
          <w:b/>
          <w:sz w:val="22"/>
          <w:szCs w:val="22"/>
        </w:rPr>
        <w:t>S</w:t>
      </w:r>
      <w:r w:rsidR="000307EE">
        <w:rPr>
          <w:rFonts w:ascii="Palatino Linotype" w:hAnsi="Palatino Linotype" w:cs="Tahoma"/>
          <w:b/>
          <w:sz w:val="22"/>
          <w:szCs w:val="22"/>
        </w:rPr>
        <w:t>:</w:t>
      </w:r>
    </w:p>
    <w:p w:rsidRPr="00473F17" w:rsidR="003F5E0D" w:rsidP="00B749FC" w:rsidRDefault="003F5E0D" w14:paraId="64944648" w14:textId="77777777">
      <w:pPr>
        <w:spacing w:line="360" w:lineRule="auto"/>
        <w:contextualSpacing/>
        <w:rPr>
          <w:rFonts w:ascii="Palatino Linotype" w:hAnsi="Palatino Linotype" w:cs="Tahoma"/>
          <w:b/>
          <w:sz w:val="22"/>
          <w:szCs w:val="22"/>
        </w:rPr>
      </w:pPr>
    </w:p>
    <w:p w:rsidR="008F4B45" w:rsidP="00414815" w:rsidRDefault="008F4B45" w14:paraId="27591A64" w14:textId="55DFC032">
      <w:pPr>
        <w:spacing w:line="360" w:lineRule="auto"/>
        <w:contextualSpacing/>
        <w:jc w:val="both"/>
        <w:rPr>
          <w:rFonts w:ascii="Palatino Linotype" w:hAnsi="Palatino Linotype" w:eastAsia="Batang" w:cs="Tahoma"/>
          <w:b/>
          <w:bCs/>
          <w:sz w:val="22"/>
          <w:szCs w:val="22"/>
        </w:rPr>
      </w:pPr>
      <w:r w:rsidRPr="00473F17">
        <w:rPr>
          <w:rFonts w:ascii="Palatino Linotype" w:hAnsi="Palatino Linotype" w:eastAsia="Batang" w:cs="Tahoma"/>
          <w:b/>
          <w:bCs/>
          <w:sz w:val="22"/>
          <w:szCs w:val="22"/>
        </w:rPr>
        <w:t xml:space="preserve">PRIMERO. Competencia. </w:t>
      </w:r>
    </w:p>
    <w:p w:rsidRPr="00473F17" w:rsidR="00B749FC" w:rsidP="00414815" w:rsidRDefault="00B749FC" w14:paraId="03DD22A6" w14:textId="77777777">
      <w:pPr>
        <w:spacing w:line="360" w:lineRule="auto"/>
        <w:contextualSpacing/>
        <w:jc w:val="both"/>
        <w:rPr>
          <w:rFonts w:ascii="Palatino Linotype" w:hAnsi="Palatino Linotype" w:eastAsia="Batang" w:cs="Tahoma"/>
          <w:b/>
          <w:bCs/>
          <w:sz w:val="22"/>
          <w:szCs w:val="22"/>
        </w:rPr>
      </w:pPr>
    </w:p>
    <w:p w:rsidR="0018044A" w:rsidP="00B749FC" w:rsidRDefault="008F4B45" w14:paraId="64AA17C3" w14:textId="1206B853">
      <w:pPr>
        <w:spacing w:line="360" w:lineRule="auto"/>
        <w:contextualSpacing/>
        <w:jc w:val="both"/>
        <w:rPr>
          <w:rFonts w:ascii="Palatino Linotype" w:hAnsi="Palatino Linotype" w:cs="Tahoma"/>
          <w:sz w:val="22"/>
          <w:szCs w:val="22"/>
          <w:shd w:val="clear" w:color="auto" w:fill="FFFFFF"/>
        </w:rPr>
      </w:pPr>
      <w:r w:rsidRPr="00B749FC">
        <w:rPr>
          <w:rFonts w:ascii="Palatino Linotype" w:hAnsi="Palatino Linotype"/>
          <w:sz w:val="22"/>
          <w:szCs w:val="22"/>
        </w:rPr>
        <w:lastRenderedPageBreak/>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191EF0">
        <w:rPr>
          <w:rFonts w:ascii="Palatino Linotype" w:hAnsi="Palatino Linotype"/>
          <w:sz w:val="22"/>
          <w:szCs w:val="22"/>
        </w:rPr>
        <w:t>t</w:t>
      </w:r>
      <w:r w:rsidR="005635A8">
        <w:rPr>
          <w:rFonts w:ascii="Palatino Linotype" w:hAnsi="Palatino Linotype" w:eastAsia="Calibri"/>
          <w:sz w:val="22"/>
          <w:szCs w:val="22"/>
        </w:rPr>
        <w:t xml:space="preserve">rigésimo, </w:t>
      </w:r>
      <w:r w:rsidR="00191EF0">
        <w:rPr>
          <w:rFonts w:ascii="Palatino Linotype" w:hAnsi="Palatino Linotype" w:eastAsia="Calibri"/>
          <w:sz w:val="22"/>
          <w:szCs w:val="22"/>
        </w:rPr>
        <w:t>trigésimo primero y t</w:t>
      </w:r>
      <w:r w:rsidR="005635A8">
        <w:rPr>
          <w:rFonts w:ascii="Palatino Linotype" w:hAnsi="Palatino Linotype" w:eastAsia="Calibri"/>
          <w:sz w:val="22"/>
          <w:szCs w:val="22"/>
        </w:rPr>
        <w:t>rigésimo segundo</w:t>
      </w:r>
      <w:r w:rsidRPr="00B749FC">
        <w:rPr>
          <w:rFonts w:ascii="Palatino Linotype" w:hAnsi="Palatino Linotype"/>
          <w:sz w:val="22"/>
          <w:szCs w:val="22"/>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473F17">
        <w:rPr>
          <w:rFonts w:ascii="Palatino Linotype" w:hAnsi="Palatino Linotype" w:cs="Tahoma"/>
          <w:sz w:val="22"/>
          <w:szCs w:val="22"/>
          <w:shd w:val="clear" w:color="auto" w:fill="FFFFFF"/>
        </w:rPr>
        <w:t>Municipios;</w:t>
      </w:r>
      <w:r w:rsidRPr="00473F17">
        <w:rPr>
          <w:rStyle w:val="apple-converted-space"/>
          <w:rFonts w:ascii="Palatino Linotype" w:hAnsi="Palatino Linotype" w:cs="Tahoma"/>
          <w:sz w:val="22"/>
          <w:szCs w:val="22"/>
          <w:shd w:val="clear" w:color="auto" w:fill="FFFFFF"/>
        </w:rPr>
        <w:t xml:space="preserve"> 7°, </w:t>
      </w:r>
      <w:r w:rsidRPr="00473F17">
        <w:rPr>
          <w:rFonts w:ascii="Palatino Linotype" w:hAnsi="Palatino Linotype" w:cs="Tahoma"/>
          <w:sz w:val="22"/>
          <w:szCs w:val="22"/>
        </w:rPr>
        <w:t xml:space="preserve">9°, fracciones I y XXIV y 11 </w:t>
      </w:r>
      <w:r w:rsidRPr="00473F17">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Pr="00473F17" w:rsidR="00682008" w:rsidP="00414815" w:rsidRDefault="00682008" w14:paraId="6A03283D" w14:textId="77777777">
      <w:pPr>
        <w:spacing w:line="360" w:lineRule="auto"/>
        <w:contextualSpacing/>
        <w:jc w:val="both"/>
        <w:rPr>
          <w:rFonts w:ascii="Palatino Linotype" w:hAnsi="Palatino Linotype" w:cs="Tahoma"/>
          <w:sz w:val="22"/>
          <w:szCs w:val="22"/>
          <w:shd w:val="clear" w:color="auto" w:fill="FFFFFF"/>
        </w:rPr>
      </w:pPr>
    </w:p>
    <w:p w:rsidRPr="00473F17" w:rsidR="008F4B45" w:rsidP="00414815" w:rsidRDefault="008F4B45" w14:paraId="2407D236"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473F17">
        <w:rPr>
          <w:rFonts w:ascii="Palatino Linotype" w:hAnsi="Palatino Linotype" w:eastAsia="Calibri" w:cs="Tahoma"/>
          <w:b/>
          <w:color w:val="000000"/>
          <w:sz w:val="22"/>
          <w:szCs w:val="22"/>
          <w:lang w:eastAsia="es-MX"/>
        </w:rPr>
        <w:t>SEGUNDO</w:t>
      </w:r>
      <w:r w:rsidRPr="00473F17">
        <w:rPr>
          <w:rFonts w:ascii="Palatino Linotype" w:hAnsi="Palatino Linotype" w:eastAsia="Calibri" w:cs="Tahoma"/>
          <w:color w:val="000000"/>
          <w:sz w:val="22"/>
          <w:szCs w:val="22"/>
          <w:lang w:eastAsia="es-MX"/>
        </w:rPr>
        <w:t xml:space="preserve">. </w:t>
      </w:r>
      <w:r w:rsidR="005557CA">
        <w:rPr>
          <w:rFonts w:ascii="Palatino Linotype" w:hAnsi="Palatino Linotype" w:eastAsia="Calibri" w:cs="Tahoma"/>
          <w:b/>
          <w:color w:val="000000"/>
          <w:sz w:val="22"/>
          <w:szCs w:val="22"/>
          <w:lang w:eastAsia="es-MX"/>
        </w:rPr>
        <w:t xml:space="preserve">Causales de improcedencia. </w:t>
      </w:r>
    </w:p>
    <w:p w:rsidRPr="005557CA" w:rsidR="008F4B45" w:rsidP="005557CA" w:rsidRDefault="008F4B45" w14:paraId="5B1827AC" w14:textId="77777777">
      <w:pPr>
        <w:autoSpaceDE w:val="0"/>
        <w:autoSpaceDN w:val="0"/>
        <w:adjustRightInd w:val="0"/>
        <w:spacing w:line="360" w:lineRule="auto"/>
        <w:jc w:val="both"/>
        <w:rPr>
          <w:rFonts w:ascii="Palatino Linotype" w:hAnsi="Palatino Linotype" w:eastAsia="Calibri" w:cs="Tahoma"/>
          <w:color w:val="000000"/>
          <w:szCs w:val="22"/>
          <w:lang w:eastAsia="es-MX"/>
        </w:rPr>
      </w:pPr>
    </w:p>
    <w:p w:rsidRPr="00473F17" w:rsidR="008F4B45" w:rsidP="00414815" w:rsidRDefault="008F4B45" w14:paraId="48B6EB51" w14:textId="7668A023">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473F17">
        <w:rPr>
          <w:rFonts w:ascii="Palatino Linotype" w:hAnsi="Palatino Linotype" w:eastAsia="Calibri"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w:t>
      </w:r>
      <w:r w:rsidR="00C4733E">
        <w:rPr>
          <w:rFonts w:ascii="Palatino Linotype" w:hAnsi="Palatino Linotype" w:eastAsia="Calibri" w:cs="Tahoma"/>
          <w:color w:val="000000"/>
          <w:sz w:val="22"/>
          <w:szCs w:val="22"/>
          <w:lang w:eastAsia="es-MX"/>
        </w:rPr>
        <w:t xml:space="preserve"> público; de tal suerte, </w:t>
      </w:r>
      <w:r w:rsidR="00A35802">
        <w:rPr>
          <w:rFonts w:ascii="Palatino Linotype" w:hAnsi="Palatino Linotype" w:eastAsia="Calibri" w:cs="Tahoma"/>
          <w:color w:val="000000"/>
          <w:sz w:val="22"/>
          <w:szCs w:val="22"/>
          <w:lang w:eastAsia="es-MX"/>
        </w:rPr>
        <w:t>deberá</w:t>
      </w:r>
      <w:r w:rsidRPr="00473F17" w:rsidR="00A35802">
        <w:rPr>
          <w:rFonts w:ascii="Palatino Linotype" w:hAnsi="Palatino Linotype" w:eastAsia="Calibri" w:cs="Tahoma"/>
          <w:color w:val="000000"/>
          <w:sz w:val="22"/>
          <w:szCs w:val="22"/>
          <w:lang w:eastAsia="es-MX"/>
        </w:rPr>
        <w:t xml:space="preserve"> ser</w:t>
      </w:r>
      <w:r w:rsidRPr="00473F17">
        <w:rPr>
          <w:rFonts w:ascii="Palatino Linotype" w:hAnsi="Palatino Linotype" w:eastAsia="Calibri" w:cs="Tahoma"/>
          <w:color w:val="000000"/>
          <w:sz w:val="22"/>
          <w:szCs w:val="22"/>
          <w:lang w:eastAsia="es-MX"/>
        </w:rPr>
        <w:t xml:space="preserve"> desechado cualquier Recurso de Revisión que actualice alguno de los supuestos establecidos en el artículo 191 de la Ley de Transparencia y Acceso a la Información Pública del Estado de México y Municipios, por ser improcedente.</w:t>
      </w:r>
    </w:p>
    <w:p w:rsidR="008F4B45" w:rsidP="00414815" w:rsidRDefault="008F4B45" w14:paraId="2C6E699B"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473F17" w:rsidR="009F7790" w:rsidP="00414815" w:rsidRDefault="009F7790" w14:paraId="0A51658B"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C4733E" w:rsidR="00094683" w:rsidP="00414815" w:rsidRDefault="008F4B45" w14:paraId="51389E73" w14:textId="451CE88F">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473F17">
        <w:rPr>
          <w:rFonts w:ascii="Palatino Linotype" w:hAnsi="Palatino Linotype" w:eastAsia="Calibri" w:cs="Tahoma"/>
          <w:color w:val="000000"/>
          <w:sz w:val="22"/>
          <w:szCs w:val="22"/>
          <w:lang w:eastAsia="es-MX"/>
        </w:rPr>
        <w:lastRenderedPageBreak/>
        <w:t xml:space="preserve">En el presente caso, </w:t>
      </w:r>
      <w:r w:rsidRPr="005557CA">
        <w:rPr>
          <w:rFonts w:ascii="Palatino Linotype" w:hAnsi="Palatino Linotype" w:eastAsia="Calibri" w:cs="Tahoma"/>
          <w:b/>
          <w:color w:val="000000"/>
          <w:sz w:val="22"/>
          <w:szCs w:val="22"/>
          <w:lang w:eastAsia="es-MX"/>
        </w:rPr>
        <w:t>no se actualiza ninguna de las causales de improcedencia</w:t>
      </w:r>
      <w:r w:rsidRPr="00473F17">
        <w:rPr>
          <w:rFonts w:ascii="Palatino Linotype" w:hAnsi="Palatino Linotype" w:eastAsia="Calibri" w:cs="Tahoma"/>
          <w:color w:val="000000"/>
          <w:sz w:val="22"/>
          <w:szCs w:val="22"/>
          <w:lang w:eastAsia="es-MX"/>
        </w:rPr>
        <w:t xml:space="preserve"> establecidas en el ordenamiento jurídico previame</w:t>
      </w:r>
      <w:r w:rsidR="001C0299">
        <w:rPr>
          <w:rFonts w:ascii="Palatino Linotype" w:hAnsi="Palatino Linotype" w:eastAsia="Calibri" w:cs="Tahoma"/>
          <w:color w:val="000000"/>
          <w:sz w:val="22"/>
          <w:szCs w:val="22"/>
          <w:lang w:eastAsia="es-MX"/>
        </w:rPr>
        <w:t>nte señalado, toda vez que: el R</w:t>
      </w:r>
      <w:r w:rsidRPr="00473F17">
        <w:rPr>
          <w:rFonts w:ascii="Palatino Linotype" w:hAnsi="Palatino Linotype" w:eastAsia="Calibri" w:cs="Tahoma"/>
          <w:color w:val="000000"/>
          <w:sz w:val="22"/>
          <w:szCs w:val="22"/>
          <w:lang w:eastAsia="es-MX"/>
        </w:rPr>
        <w:t>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094683" w:rsidP="00414815" w:rsidRDefault="00094683" w14:paraId="04237D6B"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Pr="00682008" w:rsidR="00682008" w:rsidP="00682008" w:rsidRDefault="00682008" w14:paraId="5E69EFFA" w14:textId="6A46834C">
      <w:pPr>
        <w:spacing w:line="360" w:lineRule="auto"/>
        <w:jc w:val="both"/>
        <w:rPr>
          <w:rFonts w:ascii="Palatino Linotype" w:hAnsi="Palatino Linotype" w:cs="Tahoma"/>
          <w:bCs/>
          <w:sz w:val="22"/>
          <w:szCs w:val="22"/>
        </w:rPr>
      </w:pPr>
      <w:r w:rsidRPr="00682008">
        <w:rPr>
          <w:rFonts w:ascii="Palatino Linotype" w:hAnsi="Palatino Linotype" w:cs="Tahoma"/>
          <w:bCs/>
          <w:sz w:val="22"/>
          <w:szCs w:val="22"/>
        </w:rPr>
        <w:t>Asimismo, se actualiza la causal de procedencia del Recurso de Revisión señalad</w:t>
      </w:r>
      <w:r w:rsidR="00A35802">
        <w:rPr>
          <w:rFonts w:ascii="Palatino Linotype" w:hAnsi="Palatino Linotype" w:cs="Tahoma"/>
          <w:bCs/>
          <w:sz w:val="22"/>
          <w:szCs w:val="22"/>
        </w:rPr>
        <w:t>a en el artículo 179, fracción VII</w:t>
      </w:r>
      <w:r w:rsidR="00C4733E">
        <w:rPr>
          <w:rFonts w:ascii="Palatino Linotype" w:hAnsi="Palatino Linotype" w:cs="Tahoma"/>
          <w:bCs/>
          <w:sz w:val="22"/>
          <w:szCs w:val="22"/>
        </w:rPr>
        <w:t>,</w:t>
      </w:r>
      <w:r w:rsidRPr="00682008">
        <w:rPr>
          <w:rFonts w:ascii="Palatino Linotype" w:hAnsi="Palatino Linotype" w:cs="Tahoma"/>
          <w:bCs/>
          <w:sz w:val="22"/>
          <w:szCs w:val="22"/>
        </w:rPr>
        <w:t xml:space="preserve"> de la Ley </w:t>
      </w:r>
      <w:r w:rsidR="00DB75EE">
        <w:rPr>
          <w:rFonts w:ascii="Palatino Linotype" w:hAnsi="Palatino Linotype" w:cs="Tahoma"/>
          <w:bCs/>
          <w:sz w:val="22"/>
          <w:szCs w:val="22"/>
        </w:rPr>
        <w:t xml:space="preserve">de </w:t>
      </w:r>
      <w:r w:rsidRPr="00DB75EE" w:rsidR="00DB75EE">
        <w:rPr>
          <w:rFonts w:ascii="Palatino Linotype" w:hAnsi="Palatino Linotype" w:cs="Tahoma"/>
          <w:bCs/>
          <w:sz w:val="22"/>
          <w:szCs w:val="22"/>
        </w:rPr>
        <w:t>Transparencia y Acceso a la Información Pública del Estado de México y Municipios</w:t>
      </w:r>
      <w:r w:rsidRPr="00682008">
        <w:rPr>
          <w:rFonts w:ascii="Palatino Linotype" w:hAnsi="Palatino Linotype" w:cs="Tahoma"/>
          <w:bCs/>
          <w:sz w:val="22"/>
          <w:szCs w:val="22"/>
        </w:rPr>
        <w:t xml:space="preserve">, pues el Recurrente se inconformó </w:t>
      </w:r>
      <w:r w:rsidR="00C4733E">
        <w:rPr>
          <w:rFonts w:ascii="Palatino Linotype" w:hAnsi="Palatino Linotype" w:cs="Tahoma"/>
          <w:bCs/>
          <w:sz w:val="22"/>
          <w:szCs w:val="22"/>
        </w:rPr>
        <w:t xml:space="preserve">con la </w:t>
      </w:r>
      <w:r w:rsidR="000D2763">
        <w:rPr>
          <w:rFonts w:ascii="Palatino Linotype" w:hAnsi="Palatino Linotype" w:cs="Tahoma"/>
          <w:bCs/>
          <w:sz w:val="22"/>
          <w:szCs w:val="22"/>
        </w:rPr>
        <w:t>falta de respuesta a la solicitud de información.</w:t>
      </w:r>
    </w:p>
    <w:p w:rsidRPr="0035618F" w:rsidR="00405DBA" w:rsidP="00405DBA" w:rsidRDefault="00405DBA" w14:paraId="73E2BDE4" w14:textId="77777777">
      <w:pPr>
        <w:spacing w:line="360" w:lineRule="auto"/>
        <w:jc w:val="both"/>
        <w:rPr>
          <w:rFonts w:ascii="Palatino Linotype" w:hAnsi="Palatino Linotype" w:cs="Tahoma"/>
          <w:sz w:val="22"/>
          <w:szCs w:val="22"/>
          <w:lang w:val="es-ES"/>
        </w:rPr>
      </w:pPr>
    </w:p>
    <w:p w:rsidRPr="005557CA" w:rsidR="008F4B45" w:rsidP="005557CA" w:rsidRDefault="005557CA" w14:paraId="5C9BD561" w14:textId="77777777">
      <w:pPr>
        <w:autoSpaceDE w:val="0"/>
        <w:autoSpaceDN w:val="0"/>
        <w:adjustRightInd w:val="0"/>
        <w:spacing w:line="360" w:lineRule="auto"/>
        <w:jc w:val="both"/>
        <w:rPr>
          <w:rFonts w:ascii="Palatino Linotype" w:hAnsi="Palatino Linotype" w:eastAsia="Calibri" w:cs="Tahoma"/>
          <w:b/>
          <w:color w:val="000000"/>
          <w:sz w:val="22"/>
          <w:szCs w:val="22"/>
          <w:lang w:eastAsia="es-MX"/>
        </w:rPr>
      </w:pPr>
      <w:r w:rsidRPr="005557CA">
        <w:rPr>
          <w:rFonts w:ascii="Palatino Linotype" w:hAnsi="Palatino Linotype" w:eastAsia="Calibri" w:cs="Tahoma"/>
          <w:b/>
          <w:color w:val="000000"/>
          <w:sz w:val="22"/>
          <w:szCs w:val="22"/>
          <w:lang w:eastAsia="es-MX"/>
        </w:rPr>
        <w:t xml:space="preserve">TERCERO. Causales de </w:t>
      </w:r>
      <w:r w:rsidRPr="005557CA" w:rsidR="008F4B45">
        <w:rPr>
          <w:rFonts w:ascii="Palatino Linotype" w:hAnsi="Palatino Linotype" w:eastAsia="Calibri" w:cs="Tahoma"/>
          <w:b/>
          <w:color w:val="000000"/>
          <w:sz w:val="22"/>
          <w:szCs w:val="22"/>
          <w:lang w:eastAsia="es-MX"/>
        </w:rPr>
        <w:t>sobreseimiento.</w:t>
      </w:r>
    </w:p>
    <w:p w:rsidRPr="00473F17" w:rsidR="008F4B45" w:rsidP="00414815" w:rsidRDefault="008F4B45" w14:paraId="6155C653" w14:textId="77777777">
      <w:pPr>
        <w:autoSpaceDE w:val="0"/>
        <w:autoSpaceDN w:val="0"/>
        <w:adjustRightInd w:val="0"/>
        <w:spacing w:line="360" w:lineRule="auto"/>
        <w:contextualSpacing/>
        <w:jc w:val="both"/>
        <w:rPr>
          <w:rFonts w:ascii="Palatino Linotype" w:hAnsi="Palatino Linotype" w:eastAsia="Calibri" w:cs="Tahoma"/>
          <w:b/>
          <w:color w:val="000000"/>
          <w:sz w:val="22"/>
          <w:szCs w:val="22"/>
          <w:lang w:eastAsia="es-MX"/>
        </w:rPr>
      </w:pPr>
    </w:p>
    <w:p w:rsidRPr="00264982" w:rsidR="000F6B9F" w:rsidP="000F6B9F" w:rsidRDefault="000F6B9F" w14:paraId="32A6410F" w14:textId="77777777">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ser de previo y especial pronunciamiento, este Instituto analiza si se actualiza alguna causal de sobreseimiento.</w:t>
      </w:r>
    </w:p>
    <w:p w:rsidR="000F6B9F" w:rsidP="000F6B9F" w:rsidRDefault="000F6B9F" w14:paraId="2F1AAD4C" w14:textId="77777777">
      <w:pPr>
        <w:spacing w:line="360" w:lineRule="auto"/>
        <w:jc w:val="both"/>
        <w:rPr>
          <w:rFonts w:ascii="Palatino Linotype" w:hAnsi="Palatino Linotype" w:cs="Tahoma"/>
          <w:sz w:val="22"/>
          <w:szCs w:val="22"/>
        </w:rPr>
      </w:pPr>
    </w:p>
    <w:p w:rsidRPr="00512962" w:rsidR="000F6B9F" w:rsidP="000F6B9F" w:rsidRDefault="000F6B9F" w14:paraId="2D771613" w14:textId="4CAE0D30">
      <w:pPr>
        <w:widowControl w:val="0"/>
        <w:spacing w:line="360" w:lineRule="auto"/>
        <w:jc w:val="both"/>
        <w:rPr>
          <w:rFonts w:ascii="Palatino Linotype" w:hAnsi="Palatino Linotype" w:eastAsia="Calibri" w:cs="Tahoma"/>
          <w:sz w:val="22"/>
          <w:szCs w:val="22"/>
          <w:lang w:eastAsia="es-ES_tradnl"/>
        </w:rPr>
      </w:pPr>
      <w:r w:rsidRPr="004E591C">
        <w:rPr>
          <w:rFonts w:ascii="Palatino Linotype" w:hAnsi="Palatino Linotype" w:cs="Tahoma"/>
          <w:sz w:val="22"/>
          <w:szCs w:val="22"/>
        </w:rPr>
        <w:t xml:space="preserve">El artículo 192 de la </w:t>
      </w:r>
      <w:r w:rsidRPr="004E591C">
        <w:rPr>
          <w:rFonts w:ascii="Palatino Linotype" w:hAnsi="Palatino Linotype" w:eastAsia="Calibri"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4E591C">
        <w:rPr>
          <w:rFonts w:ascii="Palatino Linotype" w:hAnsi="Palatino Linotype" w:eastAsia="Calibri" w:cs="Tahoma"/>
          <w:sz w:val="22"/>
          <w:szCs w:val="22"/>
          <w:lang w:eastAsia="es-ES_tradnl"/>
        </w:rPr>
        <w:t>del análisis realizado por este Instituto, se advierte que</w:t>
      </w:r>
      <w:r w:rsidRPr="004E591C">
        <w:rPr>
          <w:rFonts w:ascii="Palatino Linotype" w:hAnsi="Palatino Linotype" w:eastAsia="Calibri" w:cs="Tahoma"/>
          <w:b/>
          <w:sz w:val="22"/>
          <w:szCs w:val="22"/>
          <w:lang w:eastAsia="es-ES_tradnl"/>
        </w:rPr>
        <w:t xml:space="preserve"> no se configuran las causales establecidas en las fracciones II, </w:t>
      </w:r>
      <w:r>
        <w:rPr>
          <w:rFonts w:ascii="Palatino Linotype" w:hAnsi="Palatino Linotype" w:eastAsia="Calibri" w:cs="Tahoma"/>
          <w:b/>
          <w:sz w:val="22"/>
          <w:szCs w:val="22"/>
          <w:lang w:eastAsia="es-ES_tradnl"/>
        </w:rPr>
        <w:t>III, IV y V,</w:t>
      </w:r>
      <w:r w:rsidRPr="004E591C">
        <w:rPr>
          <w:rFonts w:ascii="Palatino Linotype" w:hAnsi="Palatino Linotype" w:eastAsia="Calibri" w:cs="Tahoma"/>
          <w:b/>
          <w:sz w:val="22"/>
          <w:szCs w:val="22"/>
          <w:lang w:eastAsia="es-ES_tradnl"/>
        </w:rPr>
        <w:t xml:space="preserve"> </w:t>
      </w:r>
      <w:r w:rsidRPr="004E591C">
        <w:rPr>
          <w:rFonts w:ascii="Palatino Linotype" w:hAnsi="Palatino Linotype" w:eastAsia="Calibri" w:cs="Tahoma"/>
          <w:sz w:val="22"/>
          <w:szCs w:val="22"/>
          <w:lang w:eastAsia="es-ES_tradnl"/>
        </w:rPr>
        <w:t>toda vez que no hay constancias en el expediente en</w:t>
      </w:r>
      <w:r>
        <w:rPr>
          <w:rFonts w:ascii="Palatino Linotype" w:hAnsi="Palatino Linotype" w:eastAsia="Calibri" w:cs="Tahoma"/>
          <w:sz w:val="22"/>
          <w:szCs w:val="22"/>
          <w:lang w:eastAsia="es-ES_tradnl"/>
        </w:rPr>
        <w:t xml:space="preserve"> que se actúa, de que el R</w:t>
      </w:r>
      <w:r w:rsidRPr="004E591C">
        <w:rPr>
          <w:rFonts w:ascii="Palatino Linotype" w:hAnsi="Palatino Linotype" w:eastAsia="Calibri" w:cs="Tahoma"/>
          <w:sz w:val="22"/>
          <w:szCs w:val="22"/>
          <w:lang w:eastAsia="es-ES_tradnl"/>
        </w:rPr>
        <w:t xml:space="preserve">ecurrente haya fallecido, sobreviniera alguna causal de improcedencia, </w:t>
      </w:r>
      <w:r w:rsidRPr="00512962">
        <w:rPr>
          <w:rFonts w:ascii="Palatino Linotype" w:hAnsi="Palatino Linotype" w:eastAsia="Calibri" w:cs="Tahoma"/>
          <w:sz w:val="22"/>
          <w:szCs w:val="22"/>
          <w:lang w:eastAsia="es-ES_tradnl"/>
        </w:rPr>
        <w:t>que el Sujeto Obligado hubiese modificado o revocado el acto impugnado o bien, haya quedado sin materia.</w:t>
      </w:r>
    </w:p>
    <w:p w:rsidR="00DA0CA2" w:rsidP="00DA0CA2" w:rsidRDefault="000F6B9F" w14:paraId="7609FB50" w14:textId="4CF0FF14">
      <w:pPr>
        <w:spacing w:line="360" w:lineRule="auto"/>
        <w:jc w:val="both"/>
        <w:rPr>
          <w:rFonts w:ascii="Palatino Linotype" w:hAnsi="Palatino Linotype" w:eastAsia="Calibri" w:cs="Tahoma"/>
          <w:sz w:val="22"/>
          <w:szCs w:val="22"/>
          <w:lang w:eastAsia="es-ES_tradnl"/>
        </w:rPr>
      </w:pPr>
      <w:r w:rsidRPr="000F6B9F">
        <w:rPr>
          <w:rFonts w:ascii="Palatino Linotype" w:hAnsi="Palatino Linotype" w:cs="Tahoma"/>
          <w:sz w:val="22"/>
          <w:szCs w:val="22"/>
        </w:rPr>
        <w:lastRenderedPageBreak/>
        <w:t xml:space="preserve">No obstante, por lo que hace a la hipótesis prevista en la fracción I, a saber, que </w:t>
      </w:r>
      <w:r w:rsidR="0018044A">
        <w:rPr>
          <w:rFonts w:ascii="Palatino Linotype" w:hAnsi="Palatino Linotype" w:cs="Tahoma"/>
          <w:sz w:val="22"/>
          <w:szCs w:val="22"/>
        </w:rPr>
        <w:t>el</w:t>
      </w:r>
      <w:r w:rsidRPr="000F6B9F">
        <w:rPr>
          <w:rFonts w:ascii="Palatino Linotype" w:hAnsi="Palatino Linotype" w:cs="Tahoma"/>
          <w:sz w:val="22"/>
          <w:szCs w:val="22"/>
        </w:rPr>
        <w:t xml:space="preserve"> </w:t>
      </w:r>
      <w:r w:rsidR="00C4733E">
        <w:rPr>
          <w:rFonts w:ascii="Palatino Linotype" w:hAnsi="Palatino Linotype" w:cs="Tahoma"/>
          <w:sz w:val="22"/>
          <w:szCs w:val="22"/>
        </w:rPr>
        <w:t>S</w:t>
      </w:r>
      <w:r w:rsidRPr="000F6B9F">
        <w:rPr>
          <w:rFonts w:ascii="Palatino Linotype" w:hAnsi="Palatino Linotype" w:cs="Tahoma"/>
          <w:sz w:val="22"/>
          <w:szCs w:val="22"/>
        </w:rPr>
        <w:t xml:space="preserve">olicitante se haya desistido del Medio de Impugnación, se colige en </w:t>
      </w:r>
      <w:r w:rsidR="0018044A">
        <w:rPr>
          <w:rFonts w:ascii="Palatino Linotype" w:hAnsi="Palatino Linotype" w:cs="Tahoma"/>
          <w:sz w:val="22"/>
          <w:szCs w:val="22"/>
        </w:rPr>
        <w:t>el</w:t>
      </w:r>
      <w:r w:rsidR="000307EE">
        <w:rPr>
          <w:rFonts w:ascii="Palatino Linotype" w:hAnsi="Palatino Linotype" w:cs="Tahoma"/>
          <w:sz w:val="22"/>
          <w:szCs w:val="22"/>
        </w:rPr>
        <w:t xml:space="preserve"> ahora Recurrente</w:t>
      </w:r>
      <w:r w:rsidR="001C0299">
        <w:rPr>
          <w:rFonts w:ascii="Palatino Linotype" w:hAnsi="Palatino Linotype" w:cs="Tahoma"/>
          <w:sz w:val="22"/>
          <w:szCs w:val="22"/>
        </w:rPr>
        <w:t>,</w:t>
      </w:r>
      <w:r w:rsidRPr="000F6B9F">
        <w:rPr>
          <w:rFonts w:ascii="Palatino Linotype" w:hAnsi="Palatino Linotype" w:cs="Tahoma"/>
          <w:sz w:val="22"/>
          <w:szCs w:val="22"/>
        </w:rPr>
        <w:t xml:space="preserve"> </w:t>
      </w:r>
      <w:r w:rsidR="00C4733E">
        <w:rPr>
          <w:rFonts w:ascii="Palatino Linotype" w:hAnsi="Palatino Linotype" w:cs="Tahoma"/>
          <w:sz w:val="22"/>
          <w:szCs w:val="22"/>
        </w:rPr>
        <w:t>realizó dicha acción de manera expresa en el</w:t>
      </w:r>
      <w:r w:rsidRPr="000F6B9F">
        <w:rPr>
          <w:rFonts w:ascii="Palatino Linotype" w:hAnsi="Palatino Linotype" w:cs="Tahoma"/>
          <w:sz w:val="22"/>
          <w:szCs w:val="22"/>
        </w:rPr>
        <w:t xml:space="preserve"> presente Recurso de Revisión, a través del Sistema de Acceso a la Información Mexiquense</w:t>
      </w:r>
      <w:r w:rsidR="005B0196">
        <w:rPr>
          <w:rFonts w:ascii="Palatino Linotype" w:hAnsi="Palatino Linotype" w:cs="Tahoma"/>
          <w:sz w:val="22"/>
          <w:szCs w:val="22"/>
        </w:rPr>
        <w:t xml:space="preserve"> (SAIMEX)</w:t>
      </w:r>
      <w:r w:rsidRPr="000F6B9F">
        <w:rPr>
          <w:rFonts w:ascii="Palatino Linotype" w:hAnsi="Palatino Linotype" w:cs="Tahoma"/>
          <w:sz w:val="22"/>
          <w:szCs w:val="22"/>
        </w:rPr>
        <w:t xml:space="preserve">, el </w:t>
      </w:r>
      <w:r w:rsidR="00B4581A">
        <w:rPr>
          <w:rFonts w:ascii="Palatino Linotype" w:hAnsi="Palatino Linotype" w:cs="Tahoma"/>
          <w:sz w:val="22"/>
          <w:szCs w:val="22"/>
        </w:rPr>
        <w:t>veintidós de abril</w:t>
      </w:r>
      <w:r w:rsidR="00C4733E">
        <w:rPr>
          <w:rFonts w:ascii="Palatino Linotype" w:hAnsi="Palatino Linotype" w:cs="Tahoma"/>
          <w:sz w:val="22"/>
          <w:szCs w:val="22"/>
        </w:rPr>
        <w:t xml:space="preserve"> de dos mil veintidós</w:t>
      </w:r>
      <w:r w:rsidR="005B0196">
        <w:rPr>
          <w:rFonts w:ascii="Palatino Linotype" w:hAnsi="Palatino Linotype" w:cs="Tahoma"/>
          <w:sz w:val="22"/>
          <w:szCs w:val="22"/>
        </w:rPr>
        <w:t>,</w:t>
      </w:r>
      <w:r w:rsidRPr="005B0196" w:rsidR="005B0196">
        <w:rPr>
          <w:rFonts w:ascii="Palatino Linotype" w:hAnsi="Palatino Linotype" w:eastAsia="Calibri" w:cs="Tahoma"/>
          <w:sz w:val="22"/>
          <w:szCs w:val="22"/>
          <w:lang w:eastAsia="es-ES_tradnl"/>
        </w:rPr>
        <w:t xml:space="preserve"> </w:t>
      </w:r>
      <w:r w:rsidR="005B0196">
        <w:rPr>
          <w:rFonts w:ascii="Palatino Linotype" w:hAnsi="Palatino Linotype" w:eastAsia="Calibri" w:cs="Tahoma"/>
          <w:sz w:val="22"/>
          <w:szCs w:val="22"/>
          <w:lang w:eastAsia="es-ES_tradnl"/>
        </w:rPr>
        <w:t>como se observa a continuación</w:t>
      </w:r>
      <w:r w:rsidR="00682008">
        <w:rPr>
          <w:rFonts w:ascii="Palatino Linotype" w:hAnsi="Palatino Linotype" w:eastAsia="Calibri" w:cs="Tahoma"/>
          <w:sz w:val="22"/>
          <w:szCs w:val="22"/>
          <w:lang w:eastAsia="es-ES_tradnl"/>
        </w:rPr>
        <w:t>:</w:t>
      </w:r>
    </w:p>
    <w:p w:rsidR="00302306" w:rsidP="00DA0CA2" w:rsidRDefault="00302306" w14:paraId="0B67692D" w14:textId="77777777">
      <w:pPr>
        <w:spacing w:line="360" w:lineRule="auto"/>
        <w:jc w:val="both"/>
        <w:rPr>
          <w:rFonts w:ascii="Palatino Linotype" w:hAnsi="Palatino Linotype" w:eastAsia="Calibri" w:cs="Tahoma"/>
          <w:sz w:val="22"/>
          <w:szCs w:val="22"/>
          <w:lang w:eastAsia="es-ES_tradnl"/>
        </w:rPr>
      </w:pPr>
    </w:p>
    <w:p w:rsidR="00DB75EE" w:rsidP="000D2763" w:rsidRDefault="00216431" w14:paraId="6426AC9D" w14:textId="0498D70D">
      <w:pPr>
        <w:spacing w:line="360" w:lineRule="auto"/>
        <w:jc w:val="center"/>
        <w:rPr>
          <w:rFonts w:ascii="Palatino Linotype" w:hAnsi="Palatino Linotype" w:eastAsia="Calibri" w:cs="Tahoma"/>
          <w:sz w:val="22"/>
          <w:szCs w:val="22"/>
          <w:lang w:eastAsia="es-ES_tradnl"/>
        </w:rPr>
      </w:pPr>
      <w:r w:rsidRPr="00216431">
        <w:rPr>
          <w:rFonts w:ascii="Palatino Linotype" w:hAnsi="Palatino Linotype" w:eastAsia="Calibri" w:cs="Tahoma"/>
          <w:noProof/>
          <w:sz w:val="22"/>
          <w:szCs w:val="22"/>
          <w:lang w:eastAsia="es-MX"/>
        </w:rPr>
        <w:drawing>
          <wp:inline distT="0" distB="0" distL="0" distR="0" wp14:anchorId="767EB8BA" wp14:editId="03244F39">
            <wp:extent cx="2771775" cy="3302148"/>
            <wp:effectExtent l="0" t="0" r="0" b="0"/>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8"/>
                    <a:stretch>
                      <a:fillRect/>
                    </a:stretch>
                  </pic:blipFill>
                  <pic:spPr>
                    <a:xfrm>
                      <a:off x="0" y="0"/>
                      <a:ext cx="2776229" cy="3307454"/>
                    </a:xfrm>
                    <a:prstGeom prst="rect">
                      <a:avLst/>
                    </a:prstGeom>
                  </pic:spPr>
                </pic:pic>
              </a:graphicData>
            </a:graphic>
          </wp:inline>
        </w:drawing>
      </w:r>
    </w:p>
    <w:p w:rsidR="00CC3019" w:rsidP="000D2763" w:rsidRDefault="00C4733E" w14:paraId="40025452" w14:textId="188978FF">
      <w:pPr>
        <w:spacing w:line="360" w:lineRule="auto"/>
        <w:rPr>
          <w:rFonts w:ascii="Palatino Linotype" w:hAnsi="Palatino Linotype" w:eastAsia="Calibri" w:cs="Tahoma"/>
          <w:sz w:val="22"/>
          <w:szCs w:val="22"/>
          <w:lang w:eastAsia="es-ES_tradnl"/>
        </w:rPr>
      </w:pPr>
      <w:r>
        <w:rPr>
          <w:noProof/>
          <w:lang w:eastAsia="es-MX"/>
        </w:rPr>
        <mc:AlternateContent>
          <mc:Choice Requires="wps">
            <w:drawing>
              <wp:anchor distT="0" distB="0" distL="114300" distR="114300" simplePos="0" relativeHeight="251659264" behindDoc="0" locked="0" layoutInCell="1" allowOverlap="1" wp14:anchorId="6BB5A3B3" wp14:editId="565A9B2E">
                <wp:simplePos x="0" y="0"/>
                <wp:positionH relativeFrom="column">
                  <wp:posOffset>1049019</wp:posOffset>
                </wp:positionH>
                <wp:positionV relativeFrom="paragraph">
                  <wp:posOffset>4076701</wp:posOffset>
                </wp:positionV>
                <wp:extent cx="3618865" cy="1009650"/>
                <wp:effectExtent l="19050" t="19050" r="19685" b="19050"/>
                <wp:wrapNone/>
                <wp:docPr id="2" name="Rectángulo 2"/>
                <wp:cNvGraphicFramePr/>
                <a:graphic xmlns:a="http://schemas.openxmlformats.org/drawingml/2006/main">
                  <a:graphicData uri="http://schemas.microsoft.com/office/word/2010/wordprocessingShape">
                    <wps:wsp>
                      <wps:cNvSpPr/>
                      <wps:spPr>
                        <a:xfrm>
                          <a:off x="0" y="0"/>
                          <a:ext cx="3618865" cy="10096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 style="position:absolute;margin-left:82.6pt;margin-top:321pt;width:284.9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25pt" w14:anchorId="119F83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"/>
            </w:pict>
          </mc:Fallback>
        </mc:AlternateContent>
      </w:r>
    </w:p>
    <w:p w:rsidR="000553B4" w:rsidP="00414815" w:rsidRDefault="00A84A76" w14:paraId="01D4213A" w14:textId="6DDB003C">
      <w:pPr>
        <w:spacing w:line="360" w:lineRule="auto"/>
        <w:contextualSpacing/>
        <w:jc w:val="both"/>
        <w:rPr>
          <w:rFonts w:ascii="Palatino Linotype" w:hAnsi="Palatino Linotype" w:eastAsia="Calibri" w:cs="Tahoma"/>
          <w:bCs/>
          <w:color w:val="000000"/>
          <w:sz w:val="22"/>
          <w:szCs w:val="22"/>
          <w:lang w:eastAsia="es-ES_tradnl"/>
        </w:rPr>
      </w:pPr>
      <w:r>
        <w:rPr>
          <w:rFonts w:ascii="Palatino Linotype" w:hAnsi="Palatino Linotype" w:eastAsia="Calibri" w:cs="Tahoma"/>
          <w:bCs/>
          <w:color w:val="000000"/>
          <w:sz w:val="22"/>
          <w:szCs w:val="22"/>
          <w:lang w:eastAsia="es-ES_tradnl"/>
        </w:rPr>
        <w:t>En ese orden de ideas y conforme a las</w:t>
      </w:r>
      <w:r w:rsidR="00766ACC">
        <w:rPr>
          <w:rFonts w:ascii="Palatino Linotype" w:hAnsi="Palatino Linotype" w:eastAsia="Calibri" w:cs="Tahoma"/>
          <w:bCs/>
          <w:color w:val="000000"/>
          <w:sz w:val="22"/>
          <w:szCs w:val="22"/>
          <w:lang w:eastAsia="es-ES_tradnl"/>
        </w:rPr>
        <w:t xml:space="preserve"> constancias que integran el expediente</w:t>
      </w:r>
      <w:r>
        <w:rPr>
          <w:rFonts w:ascii="Palatino Linotype" w:hAnsi="Palatino Linotype" w:eastAsia="Calibri" w:cs="Tahoma"/>
          <w:bCs/>
          <w:color w:val="000000"/>
          <w:sz w:val="22"/>
          <w:szCs w:val="22"/>
          <w:lang w:eastAsia="es-ES_tradnl"/>
        </w:rPr>
        <w:t xml:space="preserve"> electrónico</w:t>
      </w:r>
      <w:r w:rsidR="00766ACC">
        <w:rPr>
          <w:rFonts w:ascii="Palatino Linotype" w:hAnsi="Palatino Linotype" w:eastAsia="Calibri" w:cs="Tahoma"/>
          <w:bCs/>
          <w:color w:val="000000"/>
          <w:sz w:val="22"/>
          <w:szCs w:val="22"/>
          <w:lang w:eastAsia="es-ES_tradnl"/>
        </w:rPr>
        <w:t xml:space="preserve"> </w:t>
      </w:r>
      <w:r>
        <w:rPr>
          <w:rFonts w:ascii="Palatino Linotype" w:hAnsi="Palatino Linotype" w:eastAsia="Calibri" w:cs="Tahoma"/>
          <w:bCs/>
          <w:color w:val="000000"/>
          <w:sz w:val="22"/>
          <w:szCs w:val="22"/>
          <w:lang w:eastAsia="es-ES_tradnl"/>
        </w:rPr>
        <w:t>del Medio de Impugnación</w:t>
      </w:r>
      <w:r w:rsidR="00766ACC">
        <w:rPr>
          <w:rFonts w:ascii="Palatino Linotype" w:hAnsi="Palatino Linotype" w:eastAsia="Calibri" w:cs="Tahoma"/>
          <w:bCs/>
          <w:color w:val="000000"/>
          <w:sz w:val="22"/>
          <w:szCs w:val="22"/>
          <w:lang w:eastAsia="es-ES_tradnl"/>
        </w:rPr>
        <w:t xml:space="preserve">, se aprecia que </w:t>
      </w:r>
      <w:r w:rsidR="00A95108">
        <w:rPr>
          <w:rFonts w:ascii="Palatino Linotype" w:hAnsi="Palatino Linotype" w:eastAsia="Calibri" w:cs="Tahoma"/>
          <w:bCs/>
          <w:color w:val="000000"/>
          <w:sz w:val="22"/>
          <w:szCs w:val="22"/>
          <w:lang w:eastAsia="es-ES_tradnl"/>
        </w:rPr>
        <w:t>el</w:t>
      </w:r>
      <w:r w:rsidR="00766ACC">
        <w:rPr>
          <w:rFonts w:ascii="Palatino Linotype" w:hAnsi="Palatino Linotype" w:eastAsia="Calibri" w:cs="Tahoma"/>
          <w:bCs/>
          <w:color w:val="000000"/>
          <w:sz w:val="22"/>
          <w:szCs w:val="22"/>
          <w:lang w:eastAsia="es-ES_tradnl"/>
        </w:rPr>
        <w:t xml:space="preserve"> Recurrente se desistió del Recurso de Revisión </w:t>
      </w:r>
      <w:r>
        <w:rPr>
          <w:rFonts w:ascii="Palatino Linotype" w:hAnsi="Palatino Linotype" w:eastAsia="Calibri" w:cs="Tahoma"/>
          <w:bCs/>
          <w:color w:val="000000"/>
          <w:sz w:val="22"/>
          <w:szCs w:val="22"/>
          <w:lang w:eastAsia="es-ES_tradnl"/>
        </w:rPr>
        <w:t>a través del siguien</w:t>
      </w:r>
      <w:r w:rsidR="000E4C0C">
        <w:rPr>
          <w:rFonts w:ascii="Palatino Linotype" w:hAnsi="Palatino Linotype" w:eastAsia="Calibri" w:cs="Tahoma"/>
          <w:bCs/>
          <w:color w:val="000000"/>
          <w:sz w:val="22"/>
          <w:szCs w:val="22"/>
          <w:lang w:eastAsia="es-ES_tradnl"/>
        </w:rPr>
        <w:t>te</w:t>
      </w:r>
      <w:r w:rsidR="00766ACC">
        <w:rPr>
          <w:rFonts w:ascii="Palatino Linotype" w:hAnsi="Palatino Linotype" w:eastAsia="Calibri" w:cs="Tahoma"/>
          <w:bCs/>
          <w:color w:val="000000"/>
          <w:sz w:val="22"/>
          <w:szCs w:val="22"/>
          <w:lang w:eastAsia="es-ES_tradnl"/>
        </w:rPr>
        <w:t xml:space="preserve"> motivo o razón </w:t>
      </w:r>
      <w:r w:rsidR="00766ACC">
        <w:rPr>
          <w:rFonts w:ascii="Palatino Linotype" w:hAnsi="Palatino Linotype" w:eastAsia="Calibri" w:cs="Tahoma"/>
          <w:bCs/>
          <w:i/>
          <w:color w:val="000000"/>
          <w:sz w:val="22"/>
          <w:szCs w:val="22"/>
          <w:lang w:eastAsia="es-ES_tradnl"/>
        </w:rPr>
        <w:t>“</w:t>
      </w:r>
      <w:r w:rsidRPr="00B4581A" w:rsidR="00B4581A">
        <w:rPr>
          <w:rFonts w:ascii="Palatino Linotype" w:hAnsi="Palatino Linotype" w:eastAsia="Calibri" w:cs="Tahoma"/>
          <w:bCs/>
          <w:i/>
          <w:color w:val="000000"/>
          <w:sz w:val="22"/>
          <w:szCs w:val="22"/>
          <w:lang w:eastAsia="es-ES_tradnl"/>
        </w:rPr>
        <w:t>Creo y considero que no tiene caso mi recurso creo que el instituto me lo desecharia por falta de elementos no porque no lo tenga porque si entregan mal la informacion gracias</w:t>
      </w:r>
      <w:r w:rsidR="00766ACC">
        <w:rPr>
          <w:rFonts w:ascii="Palatino Linotype" w:hAnsi="Palatino Linotype" w:eastAsia="Calibri" w:cs="Tahoma"/>
          <w:bCs/>
          <w:i/>
          <w:color w:val="000000"/>
          <w:sz w:val="22"/>
          <w:szCs w:val="22"/>
          <w:lang w:eastAsia="es-ES_tradnl"/>
        </w:rPr>
        <w:t>”</w:t>
      </w:r>
      <w:r w:rsidR="00C4733E">
        <w:rPr>
          <w:rFonts w:ascii="Palatino Linotype" w:hAnsi="Palatino Linotype" w:eastAsia="Calibri" w:cs="Tahoma"/>
          <w:bCs/>
          <w:i/>
          <w:color w:val="000000"/>
          <w:sz w:val="22"/>
          <w:szCs w:val="22"/>
          <w:lang w:eastAsia="es-ES_tradnl"/>
        </w:rPr>
        <w:t>.</w:t>
      </w:r>
    </w:p>
    <w:p w:rsidR="00766ACC" w:rsidP="00414815" w:rsidRDefault="00766ACC" w14:paraId="420B6DC2" w14:textId="77777777">
      <w:pPr>
        <w:spacing w:line="360" w:lineRule="auto"/>
        <w:contextualSpacing/>
        <w:jc w:val="both"/>
        <w:rPr>
          <w:rFonts w:ascii="Palatino Linotype" w:hAnsi="Palatino Linotype" w:eastAsia="Calibri" w:cs="Tahoma"/>
          <w:bCs/>
          <w:color w:val="000000"/>
          <w:sz w:val="22"/>
          <w:szCs w:val="22"/>
          <w:lang w:eastAsia="es-ES_tradnl"/>
        </w:rPr>
      </w:pPr>
    </w:p>
    <w:p w:rsidR="00766ACC" w:rsidP="00414815" w:rsidRDefault="00BC4CF5" w14:paraId="4B7E9474" w14:textId="3BB973F1">
      <w:pPr>
        <w:spacing w:line="360" w:lineRule="auto"/>
        <w:contextualSpacing/>
        <w:jc w:val="both"/>
        <w:rPr>
          <w:rFonts w:ascii="Palatino Linotype" w:hAnsi="Palatino Linotype" w:eastAsia="Calibri" w:cs="Tahoma"/>
          <w:sz w:val="22"/>
          <w:szCs w:val="22"/>
          <w:lang w:eastAsia="es-ES_tradnl"/>
        </w:rPr>
      </w:pPr>
      <w:r>
        <w:rPr>
          <w:rFonts w:ascii="Palatino Linotype" w:hAnsi="Palatino Linotype" w:eastAsia="Calibri" w:cs="Tahoma"/>
          <w:bCs/>
          <w:color w:val="000000"/>
          <w:sz w:val="22"/>
          <w:szCs w:val="22"/>
          <w:lang w:eastAsia="es-ES_tradnl"/>
        </w:rPr>
        <w:lastRenderedPageBreak/>
        <w:t>De</w:t>
      </w:r>
      <w:r w:rsidR="00766ACC">
        <w:rPr>
          <w:rFonts w:ascii="Palatino Linotype" w:hAnsi="Palatino Linotype" w:eastAsia="Calibri" w:cs="Tahoma"/>
          <w:bCs/>
          <w:color w:val="000000"/>
          <w:sz w:val="22"/>
          <w:szCs w:val="22"/>
          <w:lang w:eastAsia="es-ES_tradnl"/>
        </w:rPr>
        <w:t xml:space="preserve"> lo anterior, se aprecia que</w:t>
      </w:r>
      <w:r w:rsidR="00A95108">
        <w:rPr>
          <w:rFonts w:ascii="Palatino Linotype" w:hAnsi="Palatino Linotype" w:eastAsia="Calibri" w:cs="Tahoma"/>
          <w:bCs/>
          <w:color w:val="000000"/>
          <w:sz w:val="22"/>
          <w:szCs w:val="22"/>
          <w:lang w:eastAsia="es-ES_tradnl"/>
        </w:rPr>
        <w:t xml:space="preserve"> el</w:t>
      </w:r>
      <w:r w:rsidR="00766ACC">
        <w:rPr>
          <w:rFonts w:ascii="Palatino Linotype" w:hAnsi="Palatino Linotype" w:eastAsia="Calibri" w:cs="Tahoma"/>
          <w:bCs/>
          <w:color w:val="000000"/>
          <w:sz w:val="22"/>
          <w:szCs w:val="22"/>
          <w:lang w:eastAsia="es-ES_tradnl"/>
        </w:rPr>
        <w:t xml:space="preserve"> Particular </w:t>
      </w:r>
      <w:r w:rsidR="00766ACC">
        <w:rPr>
          <w:rFonts w:ascii="Palatino Linotype" w:hAnsi="Palatino Linotype" w:eastAsia="Calibri" w:cs="Tahoma"/>
          <w:b/>
          <w:bCs/>
          <w:color w:val="000000"/>
          <w:sz w:val="22"/>
          <w:szCs w:val="22"/>
          <w:lang w:eastAsia="es-ES_tradnl"/>
        </w:rPr>
        <w:t xml:space="preserve">manifestó expresamente su voluntad de desistirse del Recurso de Revisión </w:t>
      </w:r>
      <w:r w:rsidR="00216431">
        <w:rPr>
          <w:rFonts w:ascii="Palatino Linotype" w:hAnsi="Palatino Linotype" w:eastAsia="Calibri" w:cs="Tahoma"/>
          <w:b/>
          <w:bCs/>
          <w:sz w:val="22"/>
          <w:szCs w:val="22"/>
          <w:lang w:eastAsia="en-US"/>
        </w:rPr>
        <w:t>05251/INFOEM/IP/RR/2022</w:t>
      </w:r>
      <w:r w:rsidR="00766ACC">
        <w:rPr>
          <w:rFonts w:ascii="Palatino Linotype" w:hAnsi="Palatino Linotype" w:eastAsia="Calibri" w:cs="Tahoma"/>
          <w:b/>
          <w:bCs/>
          <w:sz w:val="22"/>
          <w:szCs w:val="22"/>
          <w:lang w:eastAsia="en-US"/>
        </w:rPr>
        <w:t xml:space="preserve">, </w:t>
      </w:r>
      <w:r w:rsidR="009F7790">
        <w:rPr>
          <w:rFonts w:ascii="Palatino Linotype" w:hAnsi="Palatino Linotype" w:eastAsia="Calibri" w:cs="Tahoma"/>
          <w:sz w:val="22"/>
          <w:szCs w:val="22"/>
          <w:lang w:eastAsia="es-ES_tradnl"/>
        </w:rPr>
        <w:t>por lo que</w:t>
      </w:r>
      <w:r w:rsidR="00766ACC">
        <w:rPr>
          <w:rFonts w:ascii="Palatino Linotype" w:hAnsi="Palatino Linotype" w:eastAsia="Calibri" w:cs="Tahoma"/>
          <w:sz w:val="22"/>
          <w:szCs w:val="22"/>
          <w:lang w:eastAsia="es-ES_tradnl"/>
        </w:rPr>
        <w:t>, se estima que se actualiza el supuesto previsto en el artículo 192, fracción I, de la Ley de Transparencia y Acceso a la Información Pública del Estado de México y Municipios.</w:t>
      </w:r>
    </w:p>
    <w:p w:rsidR="00DB75EE" w:rsidP="00414815" w:rsidRDefault="00DB75EE" w14:paraId="61A5078B" w14:textId="77777777">
      <w:pPr>
        <w:spacing w:line="360" w:lineRule="auto"/>
        <w:contextualSpacing/>
        <w:jc w:val="both"/>
        <w:rPr>
          <w:rFonts w:ascii="Palatino Linotype" w:hAnsi="Palatino Linotype" w:eastAsia="Calibri" w:cs="Tahoma"/>
          <w:sz w:val="22"/>
          <w:szCs w:val="22"/>
          <w:lang w:eastAsia="es-ES_tradnl"/>
        </w:rPr>
      </w:pPr>
    </w:p>
    <w:p w:rsidR="00766ACC" w:rsidP="00766ACC" w:rsidRDefault="00766ACC" w14:paraId="18090CAF" w14:textId="77777777">
      <w:pPr>
        <w:spacing w:line="360" w:lineRule="auto"/>
        <w:jc w:val="both"/>
        <w:rPr>
          <w:rFonts w:ascii="Palatino Linotype" w:hAnsi="Palatino Linotype" w:eastAsia="Calibri" w:cs="Tahoma"/>
          <w:sz w:val="22"/>
          <w:szCs w:val="22"/>
          <w:lang w:eastAsia="es-ES_tradnl"/>
        </w:rPr>
      </w:pPr>
      <w:r>
        <w:rPr>
          <w:rFonts w:ascii="Palatino Linotype" w:hAnsi="Palatino Linotype" w:eastAsia="Calibri" w:cs="Tahoma"/>
          <w:sz w:val="22"/>
          <w:szCs w:val="22"/>
          <w:lang w:eastAsia="es-ES_tradnl"/>
        </w:rPr>
        <w:t xml:space="preserve">En ese tenor, resulta aplicable la Jurisprudencia número </w:t>
      </w:r>
      <w:r w:rsidRPr="000B7BD0">
        <w:rPr>
          <w:rFonts w:ascii="Palatino Linotype" w:hAnsi="Palatino Linotype" w:eastAsia="Calibri" w:cs="Tahoma"/>
          <w:sz w:val="22"/>
          <w:szCs w:val="22"/>
          <w:lang w:eastAsia="es-ES_tradnl"/>
        </w:rPr>
        <w:t>1a./J. 65/2005</w:t>
      </w:r>
      <w:r>
        <w:rPr>
          <w:rFonts w:ascii="Palatino Linotype" w:hAnsi="Palatino Linotype" w:eastAsia="Calibri" w:cs="Tahoma"/>
          <w:sz w:val="22"/>
          <w:szCs w:val="22"/>
          <w:lang w:eastAsia="es-ES_tradnl"/>
        </w:rPr>
        <w:t>, Semanario Judicial de la Federación y su Gaceta, Novena Época,</w:t>
      </w:r>
      <w:r w:rsidRPr="00EA6E8E">
        <w:rPr>
          <w:rFonts w:ascii="Palatino Linotype" w:hAnsi="Palatino Linotype" w:eastAsia="Calibri" w:cs="Tahoma"/>
          <w:sz w:val="22"/>
          <w:szCs w:val="22"/>
          <w:lang w:eastAsia="es-ES_tradnl"/>
        </w:rPr>
        <w:t xml:space="preserve"> </w:t>
      </w:r>
      <w:r>
        <w:rPr>
          <w:rFonts w:ascii="Palatino Linotype" w:hAnsi="Palatino Linotype" w:eastAsia="Calibri" w:cs="Tahoma"/>
          <w:sz w:val="22"/>
          <w:szCs w:val="22"/>
          <w:lang w:eastAsia="es-ES_tradnl"/>
        </w:rPr>
        <w:t>Tomo XXII, julio de dos mil cinco, página ciento sesenta y uno, que establece lo siguiente:</w:t>
      </w:r>
    </w:p>
    <w:p w:rsidR="00766ACC" w:rsidP="00766ACC" w:rsidRDefault="00766ACC" w14:paraId="2E386393" w14:textId="77777777">
      <w:pPr>
        <w:spacing w:line="360" w:lineRule="auto"/>
        <w:jc w:val="both"/>
        <w:rPr>
          <w:rFonts w:ascii="Palatino Linotype" w:hAnsi="Palatino Linotype" w:eastAsia="Calibri" w:cs="Tahoma"/>
          <w:sz w:val="22"/>
          <w:szCs w:val="22"/>
          <w:lang w:eastAsia="es-ES_tradnl"/>
        </w:rPr>
      </w:pPr>
    </w:p>
    <w:p w:rsidR="00DB75EE" w:rsidP="00766ACC" w:rsidRDefault="00766ACC" w14:paraId="131F5669" w14:textId="77777777">
      <w:pPr>
        <w:spacing w:line="360" w:lineRule="auto"/>
        <w:ind w:left="567" w:right="567"/>
        <w:jc w:val="both"/>
        <w:rPr>
          <w:rFonts w:ascii="Palatino Linotype" w:hAnsi="Palatino Linotype" w:eastAsia="Calibri" w:cs="Tahoma"/>
          <w:i/>
          <w:lang w:val="es-ES" w:eastAsia="es-ES_tradnl"/>
        </w:rPr>
      </w:pPr>
      <w:r w:rsidRPr="00170828">
        <w:rPr>
          <w:rFonts w:ascii="Palatino Linotype" w:hAnsi="Palatino Linotype" w:eastAsia="Calibri" w:cs="Tahoma"/>
          <w:i/>
          <w:lang w:val="es-ES" w:eastAsia="es-ES_tradnl"/>
        </w:rPr>
        <w:t>“</w:t>
      </w:r>
      <w:r w:rsidRPr="00170828">
        <w:rPr>
          <w:rFonts w:ascii="Palatino Linotype" w:hAnsi="Palatino Linotype" w:eastAsia="Calibri" w:cs="Tahoma"/>
          <w:b/>
          <w:i/>
          <w:lang w:val="es-ES" w:eastAsia="es-ES_tradnl"/>
        </w:rPr>
        <w:t>DESISTIMIENTO DE LA INSTANCIA. SURTE EFECTOS DESDE EL MOMENTO EN QUE SE PRESENTA EL ESCRITO CORRESPONDIENTE.</w:t>
      </w:r>
      <w:r w:rsidRPr="00170828">
        <w:rPr>
          <w:rFonts w:ascii="Palatino Linotype" w:hAnsi="Palatino Linotype" w:eastAsia="Calibri" w:cs="Tahoma"/>
          <w:i/>
          <w:lang w:val="es-ES" w:eastAsia="es-ES_tradnl"/>
        </w:rPr>
        <w:cr/>
      </w:r>
    </w:p>
    <w:p w:rsidRPr="00574EC7" w:rsidR="008F4B45" w:rsidP="00574EC7" w:rsidRDefault="00766ACC" w14:paraId="1796B8A3" w14:textId="22FFE665">
      <w:pPr>
        <w:spacing w:line="360" w:lineRule="auto"/>
        <w:ind w:left="567" w:right="567"/>
        <w:jc w:val="both"/>
        <w:rPr>
          <w:rFonts w:ascii="Palatino Linotype" w:hAnsi="Palatino Linotype" w:eastAsia="Calibri" w:cs="Tahoma"/>
          <w:i/>
          <w:lang w:val="es-ES" w:eastAsia="es-ES_tradnl"/>
        </w:rPr>
      </w:pPr>
      <w:r w:rsidRPr="00170828">
        <w:rPr>
          <w:rFonts w:ascii="Palatino Linotype" w:hAnsi="Palatino Linotype" w:eastAsia="Calibri" w:cs="Tahoma"/>
          <w:i/>
          <w:lang w:val="es-ES" w:eastAsia="es-ES_tradnl"/>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r>
        <w:rPr>
          <w:rFonts w:ascii="Palatino Linotype" w:hAnsi="Palatino Linotype" w:eastAsia="Calibri" w:cs="Tahoma"/>
          <w:i/>
          <w:lang w:val="es-ES" w:eastAsia="es-ES_tradnl"/>
        </w:rPr>
        <w:t>”</w:t>
      </w:r>
    </w:p>
    <w:p w:rsidRPr="00EA6E8E" w:rsidR="00766ACC" w:rsidP="00766ACC" w:rsidRDefault="00766ACC" w14:paraId="0C35FE17" w14:textId="0C3BC127">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Conforme a lo citado</w:t>
      </w:r>
      <w:r w:rsidR="000307EE">
        <w:rPr>
          <w:rFonts w:ascii="Palatino Linotype" w:hAnsi="Palatino Linotype" w:cs="Tahoma"/>
          <w:sz w:val="22"/>
          <w:szCs w:val="22"/>
        </w:rPr>
        <w:t>,</w:t>
      </w:r>
      <w:r>
        <w:rPr>
          <w:rFonts w:ascii="Palatino Linotype" w:hAnsi="Palatino Linotype" w:cs="Tahoma"/>
          <w:sz w:val="22"/>
          <w:szCs w:val="22"/>
        </w:rPr>
        <w:t xml:space="preserve"> se pu</w:t>
      </w:r>
      <w:r w:rsidR="000307EE">
        <w:rPr>
          <w:rFonts w:ascii="Palatino Linotype" w:hAnsi="Palatino Linotype" w:cs="Tahoma"/>
          <w:sz w:val="22"/>
          <w:szCs w:val="22"/>
        </w:rPr>
        <w:t>e</w:t>
      </w:r>
      <w:r>
        <w:rPr>
          <w:rFonts w:ascii="Palatino Linotype" w:hAnsi="Palatino Linotype" w:cs="Tahoma"/>
          <w:sz w:val="22"/>
          <w:szCs w:val="22"/>
        </w:rPr>
        <w:t xml:space="preserve">de colegir que cuando </w:t>
      </w:r>
      <w:r w:rsidR="00A95108">
        <w:rPr>
          <w:rFonts w:ascii="Palatino Linotype" w:hAnsi="Palatino Linotype" w:cs="Tahoma"/>
          <w:sz w:val="22"/>
          <w:szCs w:val="22"/>
        </w:rPr>
        <w:t>el</w:t>
      </w:r>
      <w:r>
        <w:rPr>
          <w:rFonts w:ascii="Palatino Linotype" w:hAnsi="Palatino Linotype" w:cs="Tahoma"/>
          <w:sz w:val="22"/>
          <w:szCs w:val="22"/>
        </w:rPr>
        <w:t xml:space="preserve"> Recurrente presente un escrito de desistimiento, le hace saber a este Instituto la intención de destruir los efectos jurídicos generados con </w:t>
      </w:r>
      <w:r w:rsidR="000307EE">
        <w:rPr>
          <w:rFonts w:ascii="Palatino Linotype" w:hAnsi="Palatino Linotype" w:cs="Tahoma"/>
          <w:sz w:val="22"/>
          <w:szCs w:val="22"/>
        </w:rPr>
        <w:t>el</w:t>
      </w:r>
      <w:r>
        <w:rPr>
          <w:rFonts w:ascii="Palatino Linotype" w:hAnsi="Palatino Linotype" w:cs="Tahoma"/>
          <w:sz w:val="22"/>
          <w:szCs w:val="22"/>
        </w:rPr>
        <w:t xml:space="preserve"> Recurso de Revisión, situación que genera el efecto de que las cosas vuelvan al estado que tenía la solicitud de información antes de la presentación del </w:t>
      </w:r>
      <w:r w:rsidR="00B41F43">
        <w:rPr>
          <w:rFonts w:ascii="Palatino Linotype" w:hAnsi="Palatino Linotype" w:cs="Tahoma"/>
          <w:sz w:val="22"/>
          <w:szCs w:val="22"/>
        </w:rPr>
        <w:t>M</w:t>
      </w:r>
      <w:r>
        <w:rPr>
          <w:rFonts w:ascii="Palatino Linotype" w:hAnsi="Palatino Linotype" w:cs="Tahoma"/>
          <w:sz w:val="22"/>
          <w:szCs w:val="22"/>
        </w:rPr>
        <w:t xml:space="preserve">edio de </w:t>
      </w:r>
      <w:r w:rsidR="00B41F43">
        <w:rPr>
          <w:rFonts w:ascii="Palatino Linotype" w:hAnsi="Palatino Linotype" w:cs="Tahoma"/>
          <w:sz w:val="22"/>
          <w:szCs w:val="22"/>
        </w:rPr>
        <w:t>I</w:t>
      </w:r>
      <w:r>
        <w:rPr>
          <w:rFonts w:ascii="Palatino Linotype" w:hAnsi="Palatino Linotype" w:cs="Tahoma"/>
          <w:sz w:val="22"/>
          <w:szCs w:val="22"/>
        </w:rPr>
        <w:t xml:space="preserve">mpugnación y por lo cual, desaparece cualquier efecto jurídico que pudiera haberse generado con </w:t>
      </w:r>
      <w:r w:rsidR="00B41F43">
        <w:rPr>
          <w:rFonts w:ascii="Palatino Linotype" w:hAnsi="Palatino Linotype" w:cs="Tahoma"/>
          <w:sz w:val="22"/>
          <w:szCs w:val="22"/>
        </w:rPr>
        <w:t>este</w:t>
      </w:r>
      <w:r>
        <w:rPr>
          <w:rFonts w:ascii="Palatino Linotype" w:hAnsi="Palatino Linotype" w:cs="Tahoma"/>
          <w:sz w:val="22"/>
          <w:szCs w:val="22"/>
        </w:rPr>
        <w:t xml:space="preserve">, </w:t>
      </w:r>
      <w:r w:rsidR="00B41F43">
        <w:rPr>
          <w:rFonts w:ascii="Palatino Linotype" w:hAnsi="Palatino Linotype" w:cs="Tahoma"/>
          <w:sz w:val="22"/>
          <w:szCs w:val="22"/>
        </w:rPr>
        <w:t>es decir</w:t>
      </w:r>
      <w:r>
        <w:rPr>
          <w:rFonts w:ascii="Palatino Linotype" w:hAnsi="Palatino Linotype" w:cs="Tahoma"/>
          <w:sz w:val="22"/>
          <w:szCs w:val="22"/>
        </w:rPr>
        <w:t>, todos los derechos y obligaciones de las partes.</w:t>
      </w:r>
    </w:p>
    <w:p w:rsidR="00302306" w:rsidP="00766ACC" w:rsidRDefault="00302306" w14:paraId="7AFBF8D1" w14:textId="77777777">
      <w:pPr>
        <w:spacing w:line="360" w:lineRule="auto"/>
        <w:jc w:val="both"/>
        <w:rPr>
          <w:rFonts w:ascii="Palatino Linotype" w:hAnsi="Palatino Linotype" w:cs="Tahoma"/>
          <w:b/>
          <w:bCs/>
          <w:sz w:val="22"/>
          <w:szCs w:val="22"/>
        </w:rPr>
      </w:pPr>
    </w:p>
    <w:p w:rsidR="00B41F43" w:rsidP="00766ACC" w:rsidRDefault="00302306" w14:paraId="1ABBFB7F" w14:textId="5E897663">
      <w:pPr>
        <w:spacing w:line="360" w:lineRule="auto"/>
        <w:jc w:val="both"/>
        <w:rPr>
          <w:rFonts w:ascii="Palatino Linotype" w:hAnsi="Palatino Linotype" w:cs="Tahoma"/>
          <w:b/>
          <w:bCs/>
          <w:sz w:val="22"/>
          <w:szCs w:val="22"/>
        </w:rPr>
      </w:pPr>
      <w:r>
        <w:rPr>
          <w:rFonts w:ascii="Palatino Linotype" w:hAnsi="Palatino Linotype" w:cs="Tahoma"/>
          <w:b/>
          <w:bCs/>
          <w:sz w:val="22"/>
          <w:szCs w:val="22"/>
        </w:rPr>
        <w:t>C</w:t>
      </w:r>
      <w:r w:rsidRPr="00B41F43" w:rsidR="00B41F43">
        <w:rPr>
          <w:rFonts w:ascii="Palatino Linotype" w:hAnsi="Palatino Linotype" w:cs="Tahoma"/>
          <w:b/>
          <w:bCs/>
          <w:sz w:val="22"/>
          <w:szCs w:val="22"/>
        </w:rPr>
        <w:t>UARTO. Decisión</w:t>
      </w:r>
    </w:p>
    <w:p w:rsidRPr="00B41F43" w:rsidR="00B41F43" w:rsidP="00766ACC" w:rsidRDefault="00B41F43" w14:paraId="5B503656" w14:textId="77777777">
      <w:pPr>
        <w:spacing w:line="360" w:lineRule="auto"/>
        <w:jc w:val="both"/>
        <w:rPr>
          <w:rFonts w:ascii="Palatino Linotype" w:hAnsi="Palatino Linotype" w:cs="Tahoma"/>
          <w:b/>
          <w:bCs/>
          <w:sz w:val="22"/>
          <w:szCs w:val="22"/>
        </w:rPr>
      </w:pPr>
    </w:p>
    <w:p w:rsidRPr="00731819" w:rsidR="00302306" w:rsidP="00302306" w:rsidRDefault="00302306" w14:paraId="70E63F16" w14:textId="58885CBD">
      <w:pPr>
        <w:widowControl w:val="0"/>
        <w:spacing w:line="360" w:lineRule="auto"/>
        <w:jc w:val="both"/>
        <w:rPr>
          <w:rFonts w:ascii="Palatino Linotype" w:hAnsi="Palatino Linotype" w:cs="Tahoma"/>
          <w:sz w:val="22"/>
          <w:szCs w:val="22"/>
        </w:rPr>
      </w:pPr>
      <w:r w:rsidRPr="00302306">
        <w:rPr>
          <w:rFonts w:ascii="Palatino Linotype" w:hAnsi="Palatino Linotype" w:cs="Tahoma" w:eastAsiaTheme="minorHAnsi"/>
          <w:color w:val="000000" w:themeColor="text1"/>
          <w:sz w:val="22"/>
          <w:szCs w:val="22"/>
          <w:lang w:eastAsia="en-US"/>
        </w:rPr>
        <w:t>Así, toda vez que este Instituto constató que la Recurrente se desistió por la vía idónea para realizar dicha acción, a saber, por el Sistema de Acceso a la Información Mexiquense (SAIMEX)</w:t>
      </w:r>
      <w:r>
        <w:rPr>
          <w:rFonts w:ascii="Palatino Linotype" w:hAnsi="Palatino Linotype" w:cs="Tahoma"/>
          <w:sz w:val="22"/>
          <w:szCs w:val="22"/>
        </w:rPr>
        <w:t xml:space="preserve">, resulta procedente </w:t>
      </w:r>
      <w:r>
        <w:rPr>
          <w:rFonts w:ascii="Palatino Linotype" w:hAnsi="Palatino Linotype" w:cs="Tahoma"/>
          <w:b/>
          <w:sz w:val="22"/>
          <w:szCs w:val="22"/>
        </w:rPr>
        <w:t xml:space="preserve">SOBRESEER </w:t>
      </w:r>
      <w:r>
        <w:rPr>
          <w:rFonts w:ascii="Palatino Linotype" w:hAnsi="Palatino Linotype" w:cs="Tahoma"/>
          <w:sz w:val="22"/>
          <w:szCs w:val="22"/>
        </w:rPr>
        <w:t xml:space="preserve">el Recurso de Revisión con número </w:t>
      </w:r>
      <w:r w:rsidR="00216431">
        <w:rPr>
          <w:rFonts w:ascii="Palatino Linotype" w:hAnsi="Palatino Linotype" w:eastAsia="Calibri" w:cs="Tahoma"/>
          <w:b/>
          <w:bCs/>
          <w:sz w:val="22"/>
          <w:szCs w:val="22"/>
          <w:lang w:eastAsia="en-US"/>
        </w:rPr>
        <w:t>05251/INFOEM/IP/RR/2022</w:t>
      </w:r>
      <w:r w:rsidR="0019350A">
        <w:rPr>
          <w:rFonts w:ascii="Palatino Linotype" w:hAnsi="Palatino Linotype" w:eastAsia="Calibri" w:cs="Tahoma"/>
          <w:b/>
          <w:bCs/>
          <w:sz w:val="22"/>
          <w:szCs w:val="22"/>
          <w:lang w:eastAsia="en-US"/>
        </w:rPr>
        <w:t>,</w:t>
      </w:r>
      <w:r>
        <w:rPr>
          <w:rFonts w:ascii="Palatino Linotype" w:hAnsi="Palatino Linotype" w:eastAsia="Calibri" w:cs="Tahoma"/>
          <w:b/>
          <w:bCs/>
          <w:sz w:val="22"/>
          <w:szCs w:val="22"/>
          <w:lang w:eastAsia="en-US"/>
        </w:rPr>
        <w:t xml:space="preserve"> </w:t>
      </w:r>
      <w:r>
        <w:rPr>
          <w:rFonts w:ascii="Palatino Linotype" w:hAnsi="Palatino Linotype" w:cs="Tahoma"/>
          <w:sz w:val="22"/>
          <w:szCs w:val="22"/>
        </w:rPr>
        <w:t>al actualizarse el supuesto previsto en el artículo 192, fracción I, de la Ley de Transparencia y Acceso a la Información Pública del Estado de México y Municipios, en relación con el 186, fracción I de ese ordenamiento legal.</w:t>
      </w:r>
    </w:p>
    <w:p w:rsidR="00302306" w:rsidP="00141846" w:rsidRDefault="00302306" w14:paraId="29477E46" w14:textId="0BD7CD28">
      <w:pPr>
        <w:spacing w:line="360" w:lineRule="auto"/>
        <w:jc w:val="both"/>
        <w:rPr>
          <w:rFonts w:ascii="Palatino Linotype" w:hAnsi="Palatino Linotype" w:cs="Tahoma" w:eastAsiaTheme="minorHAnsi"/>
          <w:color w:val="000000" w:themeColor="text1"/>
          <w:sz w:val="22"/>
          <w:szCs w:val="22"/>
          <w:lang w:val="es-ES" w:eastAsia="en-US"/>
        </w:rPr>
      </w:pPr>
    </w:p>
    <w:p w:rsidRPr="00682008" w:rsidR="00682008" w:rsidP="00682008" w:rsidRDefault="00682008" w14:paraId="608D101A" w14:textId="77777777">
      <w:pPr>
        <w:spacing w:line="360" w:lineRule="auto"/>
        <w:jc w:val="both"/>
        <w:rPr>
          <w:rFonts w:ascii="Palatino Linotype" w:hAnsi="Palatino Linotype" w:cs="Tahoma" w:eastAsiaTheme="minorHAnsi"/>
          <w:b/>
          <w:bCs/>
          <w:iCs/>
          <w:color w:val="000000" w:themeColor="text1"/>
          <w:sz w:val="22"/>
          <w:szCs w:val="22"/>
          <w:lang w:val="es-ES" w:eastAsia="en-US"/>
        </w:rPr>
      </w:pPr>
      <w:r w:rsidRPr="00682008">
        <w:rPr>
          <w:rFonts w:ascii="Palatino Linotype" w:hAnsi="Palatino Linotype" w:cs="Tahoma" w:eastAsiaTheme="minorHAnsi"/>
          <w:b/>
          <w:bCs/>
          <w:iCs/>
          <w:color w:val="000000" w:themeColor="text1"/>
          <w:sz w:val="22"/>
          <w:szCs w:val="22"/>
          <w:lang w:val="es-ES" w:eastAsia="en-US"/>
        </w:rPr>
        <w:t>Términos de la Resolución para conocimiento del Particular.</w:t>
      </w:r>
    </w:p>
    <w:p w:rsidRPr="00682008" w:rsidR="00682008" w:rsidP="00682008" w:rsidRDefault="00682008" w14:paraId="1EAFA338" w14:textId="77777777">
      <w:pPr>
        <w:spacing w:line="360" w:lineRule="auto"/>
        <w:jc w:val="both"/>
        <w:rPr>
          <w:rFonts w:ascii="Palatino Linotype" w:hAnsi="Palatino Linotype" w:cs="Tahoma" w:eastAsiaTheme="minorHAnsi"/>
          <w:b/>
          <w:iCs/>
          <w:color w:val="000000" w:themeColor="text1"/>
          <w:sz w:val="22"/>
          <w:szCs w:val="22"/>
          <w:lang w:eastAsia="en-US"/>
        </w:rPr>
      </w:pPr>
    </w:p>
    <w:p w:rsidR="00FB3E02" w:rsidP="00390724" w:rsidRDefault="00682008" w14:paraId="15C2871C" w14:textId="5E43990D">
      <w:pPr>
        <w:spacing w:line="360" w:lineRule="auto"/>
        <w:jc w:val="both"/>
        <w:rPr>
          <w:rFonts w:ascii="Palatino Linotype" w:hAnsi="Palatino Linotype" w:cs="Tahoma" w:eastAsiaTheme="minorHAnsi"/>
          <w:bCs/>
          <w:iCs/>
          <w:color w:val="000000" w:themeColor="text1"/>
          <w:sz w:val="22"/>
          <w:szCs w:val="22"/>
          <w:lang w:eastAsia="en-US"/>
        </w:rPr>
      </w:pPr>
      <w:r w:rsidRPr="00682008">
        <w:rPr>
          <w:rFonts w:ascii="Palatino Linotype" w:hAnsi="Palatino Linotype" w:cs="Tahoma" w:eastAsiaTheme="minorHAnsi"/>
          <w:bCs/>
          <w:iCs/>
          <w:color w:val="000000" w:themeColor="text1"/>
          <w:sz w:val="22"/>
          <w:szCs w:val="22"/>
          <w:lang w:eastAsia="en-US"/>
        </w:rPr>
        <w:t>Se le hace del conocimiento al ahora Recurrente que, en el presente caso, al desis</w:t>
      </w:r>
      <w:r w:rsidR="005767E0">
        <w:rPr>
          <w:rFonts w:ascii="Palatino Linotype" w:hAnsi="Palatino Linotype" w:cs="Tahoma" w:eastAsiaTheme="minorHAnsi"/>
          <w:bCs/>
          <w:iCs/>
          <w:color w:val="000000" w:themeColor="text1"/>
          <w:sz w:val="22"/>
          <w:szCs w:val="22"/>
          <w:lang w:eastAsia="en-US"/>
        </w:rPr>
        <w:t>tirse del Medio de Impugnación</w:t>
      </w:r>
      <w:r w:rsidRPr="00682008">
        <w:rPr>
          <w:rFonts w:ascii="Palatino Linotype" w:hAnsi="Palatino Linotype" w:cs="Tahoma" w:eastAsiaTheme="minorHAnsi"/>
          <w:bCs/>
          <w:iCs/>
          <w:color w:val="000000" w:themeColor="text1"/>
          <w:sz w:val="22"/>
          <w:szCs w:val="22"/>
          <w:lang w:eastAsia="en-US"/>
        </w:rPr>
        <w:t xml:space="preserve">, se actualiza la causal de sobreseimiento, establecida en el artículo 192, fracción I, de la Ley de </w:t>
      </w:r>
      <w:r w:rsidRPr="00FB3E02" w:rsidR="00FB3E02">
        <w:rPr>
          <w:rFonts w:ascii="Palatino Linotype" w:hAnsi="Palatino Linotype" w:cs="Tahoma" w:eastAsiaTheme="minorHAnsi"/>
          <w:bCs/>
          <w:iCs/>
          <w:color w:val="000000" w:themeColor="text1"/>
          <w:sz w:val="22"/>
          <w:szCs w:val="22"/>
          <w:lang w:eastAsia="en-US"/>
        </w:rPr>
        <w:t>Transparencia y Acceso a la Información Pública del Estado de México y Municipios</w:t>
      </w:r>
      <w:r w:rsidRPr="00682008">
        <w:rPr>
          <w:rFonts w:ascii="Palatino Linotype" w:hAnsi="Palatino Linotype" w:cs="Tahoma" w:eastAsiaTheme="minorHAnsi"/>
          <w:bCs/>
          <w:iCs/>
          <w:color w:val="000000" w:themeColor="text1"/>
          <w:sz w:val="22"/>
          <w:szCs w:val="22"/>
          <w:lang w:eastAsia="en-US"/>
        </w:rPr>
        <w:t xml:space="preserve">. </w:t>
      </w:r>
    </w:p>
    <w:p w:rsidR="00FB3E02" w:rsidP="00390724" w:rsidRDefault="00FB3E02" w14:paraId="618DC0DE" w14:textId="77777777">
      <w:pPr>
        <w:spacing w:line="360" w:lineRule="auto"/>
        <w:jc w:val="both"/>
        <w:rPr>
          <w:rFonts w:ascii="Palatino Linotype" w:hAnsi="Palatino Linotype" w:cs="Tahoma" w:eastAsiaTheme="minorHAnsi"/>
          <w:bCs/>
          <w:iCs/>
          <w:color w:val="000000" w:themeColor="text1"/>
          <w:sz w:val="22"/>
          <w:szCs w:val="22"/>
          <w:lang w:eastAsia="en-US"/>
        </w:rPr>
      </w:pPr>
    </w:p>
    <w:p w:rsidRPr="00390724" w:rsidR="00682008" w:rsidP="00390724" w:rsidRDefault="00682008" w14:paraId="5E5FE282" w14:textId="4E367C5F">
      <w:pPr>
        <w:spacing w:line="360" w:lineRule="auto"/>
        <w:jc w:val="both"/>
        <w:rPr>
          <w:rFonts w:ascii="Palatino Linotype" w:hAnsi="Palatino Linotype" w:cs="Tahoma" w:eastAsiaTheme="minorHAnsi"/>
          <w:bCs/>
          <w:iCs/>
          <w:color w:val="000000" w:themeColor="text1"/>
          <w:sz w:val="22"/>
          <w:szCs w:val="22"/>
          <w:lang w:eastAsia="en-US"/>
        </w:rPr>
      </w:pPr>
      <w:r w:rsidRPr="00682008">
        <w:rPr>
          <w:rFonts w:ascii="Palatino Linotype" w:hAnsi="Palatino Linotype" w:cs="Tahoma" w:eastAsiaTheme="minorHAnsi"/>
          <w:bCs/>
          <w:iCs/>
          <w:color w:val="000000" w:themeColor="text1"/>
          <w:sz w:val="22"/>
          <w:szCs w:val="22"/>
          <w:lang w:eastAsia="en-US"/>
        </w:rPr>
        <w:t xml:space="preserve">Finalmente, la labor </w:t>
      </w:r>
      <w:r>
        <w:rPr>
          <w:rFonts w:ascii="Palatino Linotype" w:hAnsi="Palatino Linotype" w:cs="Tahoma" w:eastAsiaTheme="minorHAnsi"/>
          <w:bCs/>
          <w:iCs/>
          <w:color w:val="000000" w:themeColor="text1"/>
          <w:sz w:val="22"/>
          <w:szCs w:val="22"/>
          <w:lang w:eastAsia="en-US"/>
        </w:rPr>
        <w:t>del Instituto</w:t>
      </w:r>
      <w:r w:rsidRPr="00682008">
        <w:rPr>
          <w:rFonts w:ascii="Palatino Linotype" w:hAnsi="Palatino Linotype" w:cs="Tahoma" w:eastAsiaTheme="minorHAnsi"/>
          <w:bCs/>
          <w:iCs/>
          <w:color w:val="000000" w:themeColor="text1"/>
          <w:sz w:val="22"/>
          <w:szCs w:val="22"/>
          <w:lang w:eastAsia="en-US"/>
        </w:rPr>
        <w:t>, es apoyar a la población a acceder a la información pública y garantizar la protección de sus datos personales.</w:t>
      </w:r>
    </w:p>
    <w:p w:rsidRPr="00766ACC" w:rsidR="00766ACC" w:rsidP="00766ACC" w:rsidRDefault="00766ACC" w14:paraId="335020C5" w14:textId="02468CF7">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Cs/>
          <w:color w:val="000000" w:themeColor="text1"/>
          <w:sz w:val="22"/>
          <w:szCs w:val="22"/>
        </w:rPr>
        <w:lastRenderedPageBreak/>
        <w:t>Por lo expuesto y fundado, el Pleno de este Instituto:</w:t>
      </w:r>
    </w:p>
    <w:p w:rsidR="009F7790" w:rsidP="00766ACC" w:rsidRDefault="009F7790" w14:paraId="7DE34E9E" w14:textId="77777777">
      <w:pPr>
        <w:spacing w:line="360" w:lineRule="auto"/>
        <w:jc w:val="center"/>
        <w:rPr>
          <w:rFonts w:ascii="Palatino Linotype" w:hAnsi="Palatino Linotype" w:cs="Arial"/>
          <w:b/>
          <w:bCs/>
          <w:color w:val="000000" w:themeColor="text1"/>
          <w:sz w:val="22"/>
          <w:szCs w:val="22"/>
        </w:rPr>
      </w:pPr>
    </w:p>
    <w:p w:rsidRPr="00F143B3" w:rsidR="00766ACC" w:rsidP="00766ACC" w:rsidRDefault="00766ACC" w14:paraId="14F60C86" w14:textId="4E681D8D">
      <w:pPr>
        <w:spacing w:line="360" w:lineRule="auto"/>
        <w:jc w:val="center"/>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t>R</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S</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U</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L</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V</w:t>
      </w:r>
      <w:r w:rsidR="003F5E0D">
        <w:rPr>
          <w:rFonts w:ascii="Palatino Linotype" w:hAnsi="Palatino Linotype" w:cs="Arial"/>
          <w:b/>
          <w:bCs/>
          <w:color w:val="000000" w:themeColor="text1"/>
          <w:sz w:val="22"/>
          <w:szCs w:val="22"/>
        </w:rPr>
        <w:t xml:space="preserve"> </w:t>
      </w:r>
      <w:r w:rsidRPr="00F143B3">
        <w:rPr>
          <w:rFonts w:ascii="Palatino Linotype" w:hAnsi="Palatino Linotype" w:cs="Arial"/>
          <w:b/>
          <w:bCs/>
          <w:color w:val="000000" w:themeColor="text1"/>
          <w:sz w:val="22"/>
          <w:szCs w:val="22"/>
        </w:rPr>
        <w:t>E</w:t>
      </w:r>
      <w:r w:rsidR="00B41F43">
        <w:rPr>
          <w:rFonts w:ascii="Palatino Linotype" w:hAnsi="Palatino Linotype" w:cs="Arial"/>
          <w:b/>
          <w:bCs/>
          <w:color w:val="000000" w:themeColor="text1"/>
          <w:sz w:val="22"/>
          <w:szCs w:val="22"/>
        </w:rPr>
        <w:t>:</w:t>
      </w:r>
    </w:p>
    <w:p w:rsidRPr="00F143B3" w:rsidR="00766ACC" w:rsidP="00766ACC" w:rsidRDefault="00766ACC" w14:paraId="3E4B3F48" w14:textId="77777777">
      <w:pPr>
        <w:spacing w:line="360" w:lineRule="auto"/>
        <w:jc w:val="both"/>
        <w:rPr>
          <w:rFonts w:ascii="Palatino Linotype" w:hAnsi="Palatino Linotype" w:cs="Arial"/>
          <w:bCs/>
          <w:color w:val="000000" w:themeColor="text1"/>
          <w:sz w:val="22"/>
          <w:szCs w:val="22"/>
        </w:rPr>
      </w:pPr>
    </w:p>
    <w:p w:rsidR="00766ACC" w:rsidP="00766ACC" w:rsidRDefault="00766ACC" w14:paraId="67C77563" w14:textId="679963AE">
      <w:pPr>
        <w:spacing w:line="360" w:lineRule="auto"/>
        <w:jc w:val="both"/>
        <w:rPr>
          <w:rFonts w:ascii="Palatino Linotype" w:hAnsi="Palatino Linotype" w:cs="Arial"/>
          <w:bCs/>
          <w:color w:val="000000" w:themeColor="text1"/>
          <w:sz w:val="22"/>
          <w:szCs w:val="22"/>
          <w:lang w:val="es-ES"/>
        </w:rPr>
      </w:pPr>
      <w:r w:rsidRPr="00F143B3">
        <w:rPr>
          <w:rFonts w:ascii="Palatino Linotype" w:hAnsi="Palatino Linotype" w:cs="Arial"/>
          <w:b/>
          <w:bCs/>
          <w:color w:val="000000" w:themeColor="text1"/>
          <w:sz w:val="22"/>
          <w:szCs w:val="22"/>
          <w:lang w:val="es-ES"/>
        </w:rPr>
        <w:t xml:space="preserve">PRIMERO. </w:t>
      </w:r>
      <w:r w:rsidRPr="00F143B3">
        <w:rPr>
          <w:rFonts w:ascii="Palatino Linotype" w:hAnsi="Palatino Linotype" w:cs="Arial"/>
          <w:bCs/>
          <w:color w:val="000000" w:themeColor="text1"/>
          <w:sz w:val="22"/>
          <w:szCs w:val="22"/>
          <w:lang w:val="es-ES"/>
        </w:rPr>
        <w:t xml:space="preserve">Se </w:t>
      </w:r>
      <w:r w:rsidRPr="00F143B3">
        <w:rPr>
          <w:rFonts w:ascii="Palatino Linotype" w:hAnsi="Palatino Linotype" w:cs="Arial"/>
          <w:b/>
          <w:bCs/>
          <w:color w:val="000000" w:themeColor="text1"/>
          <w:sz w:val="22"/>
          <w:szCs w:val="22"/>
          <w:lang w:val="es-ES"/>
        </w:rPr>
        <w:t>SOBRESEE</w:t>
      </w:r>
      <w:r>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el</w:t>
      </w:r>
      <w:r w:rsidRPr="00F143B3">
        <w:rPr>
          <w:rFonts w:ascii="Palatino Linotype" w:hAnsi="Palatino Linotype" w:cs="Arial"/>
          <w:bCs/>
          <w:color w:val="000000" w:themeColor="text1"/>
          <w:sz w:val="22"/>
          <w:szCs w:val="22"/>
          <w:lang w:val="es-ES"/>
        </w:rPr>
        <w:t xml:space="preserve"> </w:t>
      </w:r>
      <w:r>
        <w:rPr>
          <w:rFonts w:ascii="Palatino Linotype" w:hAnsi="Palatino Linotype" w:cs="Arial"/>
          <w:bCs/>
          <w:color w:val="000000" w:themeColor="text1"/>
          <w:sz w:val="22"/>
          <w:szCs w:val="22"/>
          <w:lang w:val="es-ES"/>
        </w:rPr>
        <w:t xml:space="preserve">Recurso de Revisión número </w:t>
      </w:r>
      <w:r w:rsidR="00216431">
        <w:rPr>
          <w:rFonts w:ascii="Palatino Linotype" w:hAnsi="Palatino Linotype" w:eastAsia="Calibri" w:cs="Tahoma"/>
          <w:b/>
          <w:bCs/>
          <w:sz w:val="22"/>
          <w:szCs w:val="22"/>
          <w:lang w:eastAsia="en-US"/>
        </w:rPr>
        <w:t>05251/INFOEM/IP/RR/2022</w:t>
      </w:r>
      <w:r w:rsidRPr="00F143B3">
        <w:rPr>
          <w:rFonts w:ascii="Palatino Linotype" w:hAnsi="Palatino Linotype" w:cs="Arial"/>
          <w:bCs/>
          <w:color w:val="000000" w:themeColor="text1"/>
          <w:sz w:val="22"/>
          <w:szCs w:val="22"/>
          <w:lang w:val="es-ES"/>
        </w:rPr>
        <w:t xml:space="preserve">, </w:t>
      </w:r>
      <w:r>
        <w:rPr>
          <w:rFonts w:ascii="Palatino Linotype" w:hAnsi="Palatino Linotype" w:cs="Arial"/>
          <w:b/>
          <w:bCs/>
          <w:color w:val="000000" w:themeColor="text1"/>
          <w:sz w:val="22"/>
          <w:szCs w:val="22"/>
          <w:lang w:val="es-ES"/>
        </w:rPr>
        <w:t>por h</w:t>
      </w:r>
      <w:r w:rsidR="004B3AFE">
        <w:rPr>
          <w:rFonts w:ascii="Palatino Linotype" w:hAnsi="Palatino Linotype" w:cs="Arial"/>
          <w:b/>
          <w:bCs/>
          <w:color w:val="000000" w:themeColor="text1"/>
          <w:sz w:val="22"/>
          <w:szCs w:val="22"/>
          <w:lang w:val="es-ES"/>
        </w:rPr>
        <w:t xml:space="preserve">aberse desistido expresamente </w:t>
      </w:r>
      <w:r w:rsidR="00A95108">
        <w:rPr>
          <w:rFonts w:ascii="Palatino Linotype" w:hAnsi="Palatino Linotype" w:cs="Arial"/>
          <w:b/>
          <w:bCs/>
          <w:color w:val="000000" w:themeColor="text1"/>
          <w:sz w:val="22"/>
          <w:szCs w:val="22"/>
          <w:lang w:val="es-ES"/>
        </w:rPr>
        <w:t>el</w:t>
      </w:r>
      <w:r>
        <w:rPr>
          <w:rFonts w:ascii="Palatino Linotype" w:hAnsi="Palatino Linotype" w:cs="Arial"/>
          <w:b/>
          <w:bCs/>
          <w:color w:val="000000" w:themeColor="text1"/>
          <w:sz w:val="22"/>
          <w:szCs w:val="22"/>
          <w:lang w:val="es-ES"/>
        </w:rPr>
        <w:t xml:space="preserve"> Recurrente</w:t>
      </w:r>
      <w:r w:rsidRPr="00F143B3">
        <w:rPr>
          <w:rFonts w:ascii="Palatino Linotype" w:hAnsi="Palatino Linotype" w:cs="Arial"/>
          <w:bCs/>
          <w:color w:val="000000" w:themeColor="text1"/>
          <w:sz w:val="22"/>
          <w:szCs w:val="22"/>
          <w:lang w:val="es-ES"/>
        </w:rPr>
        <w:t xml:space="preserve">, en términos del Considerando </w:t>
      </w:r>
      <w:r w:rsidR="007E73A4">
        <w:rPr>
          <w:rFonts w:ascii="Palatino Linotype" w:hAnsi="Palatino Linotype" w:cs="Arial"/>
          <w:b/>
          <w:bCs/>
          <w:color w:val="000000" w:themeColor="text1"/>
          <w:sz w:val="22"/>
          <w:szCs w:val="22"/>
          <w:lang w:val="es-ES"/>
        </w:rPr>
        <w:t>TERCERO</w:t>
      </w:r>
      <w:r w:rsidR="00B41F43">
        <w:rPr>
          <w:rFonts w:ascii="Palatino Linotype" w:hAnsi="Palatino Linotype" w:cs="Arial"/>
          <w:b/>
          <w:bCs/>
          <w:color w:val="000000" w:themeColor="text1"/>
          <w:sz w:val="22"/>
          <w:szCs w:val="22"/>
          <w:lang w:val="es-ES"/>
        </w:rPr>
        <w:t xml:space="preserve"> </w:t>
      </w:r>
      <w:r w:rsidRPr="00B41F43" w:rsidR="00B41F43">
        <w:rPr>
          <w:rFonts w:ascii="Palatino Linotype" w:hAnsi="Palatino Linotype" w:cs="Arial"/>
          <w:color w:val="000000" w:themeColor="text1"/>
          <w:sz w:val="22"/>
          <w:szCs w:val="22"/>
          <w:lang w:val="es-ES"/>
        </w:rPr>
        <w:t>y</w:t>
      </w:r>
      <w:r w:rsidR="00B41F43">
        <w:rPr>
          <w:rFonts w:ascii="Palatino Linotype" w:hAnsi="Palatino Linotype" w:cs="Arial"/>
          <w:b/>
          <w:bCs/>
          <w:color w:val="000000" w:themeColor="text1"/>
          <w:sz w:val="22"/>
          <w:szCs w:val="22"/>
          <w:lang w:val="es-ES"/>
        </w:rPr>
        <w:t xml:space="preserve"> CUARTO</w:t>
      </w:r>
      <w:r w:rsidR="007E73A4">
        <w:rPr>
          <w:rFonts w:ascii="Palatino Linotype" w:hAnsi="Palatino Linotype" w:cs="Arial"/>
          <w:b/>
          <w:bCs/>
          <w:color w:val="000000" w:themeColor="text1"/>
          <w:sz w:val="22"/>
          <w:szCs w:val="22"/>
          <w:lang w:val="es-ES"/>
        </w:rPr>
        <w:t xml:space="preserve"> </w:t>
      </w:r>
      <w:r w:rsidRPr="00F143B3">
        <w:rPr>
          <w:rFonts w:ascii="Palatino Linotype" w:hAnsi="Palatino Linotype" w:cs="Arial"/>
          <w:bCs/>
          <w:color w:val="000000" w:themeColor="text1"/>
          <w:sz w:val="22"/>
          <w:szCs w:val="22"/>
          <w:lang w:val="es-ES"/>
        </w:rPr>
        <w:t xml:space="preserve">de la presente </w:t>
      </w:r>
      <w:r w:rsidR="004B3AFE">
        <w:rPr>
          <w:rFonts w:ascii="Palatino Linotype" w:hAnsi="Palatino Linotype" w:cs="Arial"/>
          <w:bCs/>
          <w:color w:val="000000" w:themeColor="text1"/>
          <w:sz w:val="22"/>
          <w:szCs w:val="22"/>
          <w:lang w:val="es-ES"/>
        </w:rPr>
        <w:t>R</w:t>
      </w:r>
      <w:r w:rsidRPr="00F143B3">
        <w:rPr>
          <w:rFonts w:ascii="Palatino Linotype" w:hAnsi="Palatino Linotype" w:cs="Arial"/>
          <w:bCs/>
          <w:color w:val="000000" w:themeColor="text1"/>
          <w:sz w:val="22"/>
          <w:szCs w:val="22"/>
          <w:lang w:val="es-ES"/>
        </w:rPr>
        <w:t>esolución.</w:t>
      </w:r>
    </w:p>
    <w:p w:rsidRPr="00F36D08" w:rsidR="00766ACC" w:rsidP="00766ACC" w:rsidRDefault="00766ACC" w14:paraId="69EF34B3" w14:textId="77777777">
      <w:pPr>
        <w:spacing w:line="360" w:lineRule="auto"/>
        <w:jc w:val="both"/>
        <w:rPr>
          <w:rFonts w:ascii="Palatino Linotype" w:hAnsi="Palatino Linotype" w:cs="Arial"/>
          <w:bCs/>
          <w:color w:val="000000" w:themeColor="text1"/>
          <w:sz w:val="22"/>
          <w:szCs w:val="22"/>
          <w:lang w:val="es-ES"/>
        </w:rPr>
      </w:pPr>
    </w:p>
    <w:p w:rsidRPr="00F143B3" w:rsidR="00766ACC" w:rsidP="00766ACC" w:rsidRDefault="00766ACC" w14:paraId="18C599C9" w14:textId="77777777">
      <w:pPr>
        <w:spacing w:line="360" w:lineRule="auto"/>
        <w:jc w:val="both"/>
        <w:rPr>
          <w:rFonts w:ascii="Palatino Linotype" w:hAnsi="Palatino Linotype" w:cs="Arial"/>
          <w:b/>
          <w:bCs/>
          <w:color w:val="000000" w:themeColor="text1"/>
          <w:sz w:val="22"/>
          <w:szCs w:val="22"/>
          <w:lang w:val="es-E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sidRPr="00F143B3">
        <w:rPr>
          <w:rFonts w:ascii="Palatino Linotype" w:hAnsi="Palatino Linotype" w:cs="Arial"/>
          <w:b/>
          <w:bCs/>
          <w:color w:val="000000" w:themeColor="text1"/>
          <w:sz w:val="22"/>
          <w:szCs w:val="22"/>
          <w:lang w:val="es-ES"/>
        </w:rPr>
        <w:t xml:space="preserve">NOTIFÍQUESE </w:t>
      </w:r>
      <w:r w:rsidRPr="00F143B3">
        <w:rPr>
          <w:rFonts w:ascii="Palatino Linotype" w:hAnsi="Palatino Linotype" w:cs="Arial"/>
          <w:bCs/>
          <w:color w:val="000000" w:themeColor="text1"/>
          <w:sz w:val="22"/>
          <w:szCs w:val="22"/>
          <w:lang w:val="es-ES"/>
        </w:rPr>
        <w:t>la presente resolución</w:t>
      </w:r>
      <w:r w:rsidRPr="00F143B3">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al</w:t>
      </w:r>
      <w:r w:rsidRPr="00F143B3">
        <w:rPr>
          <w:rFonts w:ascii="Palatino Linotype" w:hAnsi="Palatino Linotype" w:cs="Arial"/>
          <w:bCs/>
          <w:color w:val="000000" w:themeColor="text1"/>
          <w:sz w:val="22"/>
          <w:szCs w:val="22"/>
          <w:lang w:val="es-ES"/>
        </w:rPr>
        <w:t xml:space="preserve"> Titular de la Unidad de Transparencia del </w:t>
      </w:r>
      <w:r w:rsidRPr="00372255">
        <w:rPr>
          <w:rFonts w:ascii="Palatino Linotype" w:hAnsi="Palatino Linotype" w:cs="Arial"/>
          <w:bCs/>
          <w:color w:val="000000" w:themeColor="text1"/>
          <w:sz w:val="22"/>
          <w:szCs w:val="22"/>
          <w:lang w:val="es-ES"/>
        </w:rPr>
        <w:t>Sujeto Obligado.</w:t>
      </w:r>
    </w:p>
    <w:p w:rsidRPr="00F143B3" w:rsidR="00766ACC" w:rsidP="00766ACC" w:rsidRDefault="00766ACC" w14:paraId="6FA976EE" w14:textId="77777777">
      <w:pPr>
        <w:spacing w:line="360" w:lineRule="auto"/>
        <w:jc w:val="both"/>
        <w:rPr>
          <w:rFonts w:ascii="Palatino Linotype" w:hAnsi="Palatino Linotype" w:cs="Arial"/>
          <w:bCs/>
          <w:color w:val="000000" w:themeColor="text1"/>
          <w:sz w:val="22"/>
          <w:szCs w:val="22"/>
          <w:lang w:val="es-ES"/>
        </w:rPr>
      </w:pPr>
    </w:p>
    <w:p w:rsidRPr="00E70AC4" w:rsidR="00141846" w:rsidP="00141846" w:rsidRDefault="00766ACC" w14:paraId="4BECA8CC" w14:textId="57982F76">
      <w:pPr>
        <w:spacing w:line="360" w:lineRule="auto"/>
        <w:ind w:right="-93"/>
        <w:jc w:val="both"/>
        <w:rPr>
          <w:rFonts w:ascii="Palatino Linotype" w:hAnsi="Palatino Linotype" w:cs="Tahoma"/>
          <w:sz w:val="22"/>
          <w:szCs w:val="22"/>
        </w:rPr>
      </w:pPr>
      <w:r w:rsidRPr="00F143B3">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w:t>
      </w:r>
      <w:r w:rsidRPr="00E70AC4" w:rsidR="00141846">
        <w:rPr>
          <w:rFonts w:ascii="Palatino Linotype" w:hAnsi="Palatino Linotype" w:cs="Tahoma"/>
          <w:b/>
          <w:sz w:val="22"/>
          <w:szCs w:val="22"/>
        </w:rPr>
        <w:t>NOTIFÍQUESE</w:t>
      </w:r>
      <w:r w:rsidRPr="00E70AC4" w:rsidR="00141846">
        <w:rPr>
          <w:rFonts w:ascii="Palatino Linotype" w:hAnsi="Palatino Linotype" w:cs="Tahoma"/>
          <w:sz w:val="22"/>
          <w:szCs w:val="22"/>
        </w:rPr>
        <w:t xml:space="preserve"> al Recurrente la presente Resolución</w:t>
      </w:r>
      <w:r w:rsidR="002010D1">
        <w:rPr>
          <w:rFonts w:ascii="Palatino Linotype" w:hAnsi="Palatino Linotype" w:eastAsia="Calibri" w:cs="Tahoma"/>
          <w:bCs/>
          <w:color w:val="000000"/>
          <w:sz w:val="22"/>
          <w:szCs w:val="22"/>
          <w:lang w:val="es-ES" w:eastAsia="en-US"/>
        </w:rPr>
        <w:t>,</w:t>
      </w:r>
      <w:r w:rsidRPr="00E70AC4" w:rsidR="00141846">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rsidRPr="00471A5E" w:rsidR="00766ACC" w:rsidP="00766ACC" w:rsidRDefault="00766ACC" w14:paraId="02A9C812" w14:textId="77777777">
      <w:pPr>
        <w:spacing w:line="360" w:lineRule="auto"/>
        <w:jc w:val="both"/>
        <w:rPr>
          <w:rFonts w:ascii="Palatino Linotype" w:hAnsi="Palatino Linotype" w:cs="Tahoma"/>
          <w:sz w:val="22"/>
          <w:szCs w:val="22"/>
          <w:lang w:val="es-ES"/>
        </w:rPr>
      </w:pPr>
    </w:p>
    <w:p w:rsidR="00884952" w:rsidP="00884952" w:rsidRDefault="002A211F" w14:paraId="59CBE02F" w14:textId="6C6C94A0">
      <w:pPr>
        <w:spacing w:line="360" w:lineRule="auto"/>
        <w:jc w:val="both"/>
        <w:rPr>
          <w:rFonts w:ascii="Palatino Linotype" w:hAnsi="Palatino Linotype" w:eastAsia="Calibri" w:cs="Tahoma"/>
          <w:bCs/>
          <w:color w:val="000000" w:themeColor="text1"/>
          <w:sz w:val="22"/>
          <w:szCs w:val="22"/>
          <w:lang w:eastAsia="en-US"/>
        </w:rPr>
      </w:pPr>
      <w:r w:rsidRPr="002A211F">
        <w:rPr>
          <w:rFonts w:ascii="Palatino Linotype" w:hAnsi="Palatino Linotype" w:eastAsia="Calibri" w:cs="Tahoma"/>
          <w:bCs/>
          <w:color w:val="000000" w:themeColor="text1"/>
          <w:sz w:val="22"/>
          <w:szCs w:val="22"/>
          <w:lang w:eastAsia="en-US"/>
        </w:rPr>
        <w:t xml:space="preserve">ASÍ LO RESUELVE, POR </w:t>
      </w:r>
      <w:r w:rsidRPr="002A211F">
        <w:rPr>
          <w:rFonts w:ascii="Palatino Linotype" w:hAnsi="Palatino Linotype" w:eastAsia="Calibri" w:cs="Tahoma"/>
          <w:b/>
          <w:color w:val="000000" w:themeColor="text1"/>
          <w:sz w:val="22"/>
          <w:szCs w:val="22"/>
          <w:lang w:eastAsia="en-US"/>
        </w:rPr>
        <w:t>UNANIMIDAD</w:t>
      </w:r>
      <w:r w:rsidRPr="002A211F">
        <w:rPr>
          <w:rFonts w:ascii="Palatino Linotype" w:hAnsi="Palatino Linotype" w:eastAsia="Calibri" w:cs="Tahoma"/>
          <w:bCs/>
          <w:color w:val="000000" w:themeColor="text1"/>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w:t>
      </w:r>
      <w:r w:rsidR="00574EC7">
        <w:rPr>
          <w:rFonts w:ascii="Palatino Linotype" w:hAnsi="Palatino Linotype" w:eastAsia="Calibri" w:cs="Tahoma"/>
          <w:bCs/>
          <w:color w:val="000000" w:themeColor="text1"/>
          <w:sz w:val="22"/>
          <w:szCs w:val="22"/>
          <w:lang w:eastAsia="en-US"/>
        </w:rPr>
        <w:t>ALES MARTÍNEZ</w:t>
      </w:r>
      <w:r w:rsidRPr="002A211F">
        <w:rPr>
          <w:rFonts w:ascii="Palatino Linotype" w:hAnsi="Palatino Linotype" w:eastAsia="Calibri" w:cs="Tahoma"/>
          <w:bCs/>
          <w:color w:val="000000" w:themeColor="text1"/>
          <w:sz w:val="22"/>
          <w:szCs w:val="22"/>
          <w:lang w:eastAsia="en-US"/>
        </w:rPr>
        <w:t xml:space="preserve">, LUIS GUSTAVO PARRA NORIEGA Y GUADALUPE RAMÍREZ PEÑA, EN LA </w:t>
      </w:r>
      <w:r w:rsidR="009F7790">
        <w:rPr>
          <w:rFonts w:ascii="Palatino Linotype" w:hAnsi="Palatino Linotype" w:eastAsia="Calibri" w:cs="Tahoma"/>
          <w:bCs/>
          <w:color w:val="000000" w:themeColor="text1"/>
          <w:sz w:val="22"/>
          <w:szCs w:val="22"/>
          <w:lang w:eastAsia="en-US"/>
        </w:rPr>
        <w:t xml:space="preserve">DÉCIMA </w:t>
      </w:r>
      <w:r w:rsidR="00574EC7">
        <w:rPr>
          <w:rFonts w:ascii="Palatino Linotype" w:hAnsi="Palatino Linotype" w:eastAsia="Calibri" w:cs="Tahoma"/>
          <w:bCs/>
          <w:color w:val="000000" w:themeColor="text1"/>
          <w:sz w:val="22"/>
          <w:szCs w:val="22"/>
          <w:lang w:eastAsia="en-US"/>
        </w:rPr>
        <w:t>SEXTA</w:t>
      </w:r>
      <w:r w:rsidRPr="002A211F">
        <w:rPr>
          <w:rFonts w:ascii="Palatino Linotype" w:hAnsi="Palatino Linotype" w:eastAsia="Calibri" w:cs="Tahoma"/>
          <w:bCs/>
          <w:color w:val="000000" w:themeColor="text1"/>
          <w:sz w:val="22"/>
          <w:szCs w:val="22"/>
          <w:lang w:eastAsia="en-US"/>
        </w:rPr>
        <w:t xml:space="preserve"> SESIÓN ORDINARIA, CELEBRADA EL </w:t>
      </w:r>
      <w:r w:rsidR="00574EC7">
        <w:rPr>
          <w:rFonts w:ascii="Palatino Linotype" w:hAnsi="Palatino Linotype" w:eastAsia="Calibri" w:cs="Tahoma"/>
          <w:bCs/>
          <w:color w:val="000000" w:themeColor="text1"/>
          <w:sz w:val="22"/>
          <w:szCs w:val="22"/>
          <w:lang w:eastAsia="en-US"/>
        </w:rPr>
        <w:t>CUATRO DE MAYO</w:t>
      </w:r>
      <w:r w:rsidRPr="002A211F">
        <w:rPr>
          <w:rFonts w:ascii="Palatino Linotype" w:hAnsi="Palatino Linotype" w:eastAsia="Calibri" w:cs="Tahoma"/>
          <w:bCs/>
          <w:color w:val="000000" w:themeColor="text1"/>
          <w:sz w:val="22"/>
          <w:szCs w:val="22"/>
          <w:lang w:eastAsia="en-US"/>
        </w:rPr>
        <w:t xml:space="preserve"> DE DOS MIL VEINTIDÓS, ANTE EL SECRETARIO TÉCNICO DEL PLENO, ALEXIS TAPIA RAMÍREZ.</w:t>
      </w:r>
      <w:r w:rsidR="00884952">
        <w:rPr>
          <w:rFonts w:ascii="Palatino Linotype" w:hAnsi="Palatino Linotype" w:eastAsia="Calibri" w:cs="Tahoma"/>
          <w:bCs/>
          <w:color w:val="000000" w:themeColor="text1"/>
          <w:sz w:val="22"/>
          <w:szCs w:val="22"/>
          <w:lang w:eastAsia="en-US"/>
        </w:rPr>
        <w:br w:type="page"/>
      </w:r>
    </w:p>
    <w:p w:rsidRPr="00884952" w:rsidR="001720AA" w:rsidP="00884952" w:rsidRDefault="001720AA" w14:paraId="28FFB1DF" w14:textId="77777777">
      <w:pPr>
        <w:spacing w:line="360" w:lineRule="auto"/>
        <w:jc w:val="both"/>
        <w:rPr>
          <w:rFonts w:ascii="Palatino Linotype" w:hAnsi="Palatino Linotype" w:eastAsia="Calibri" w:cs="Tahoma"/>
          <w:bCs/>
          <w:color w:val="000000" w:themeColor="text1"/>
          <w:sz w:val="22"/>
          <w:szCs w:val="22"/>
          <w:lang w:eastAsia="en-US"/>
        </w:rPr>
      </w:pPr>
    </w:p>
    <w:sectPr w:rsidRPr="00884952" w:rsidR="001720AA" w:rsidSect="00DB7E5F">
      <w:headerReference w:type="default" r:id="rId9"/>
      <w:footerReference w:type="default" r:id="rId10"/>
      <w:headerReference w:type="first" r:id="rId11"/>
      <w:footerReference w:type="first" r:id="rId12"/>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0FCF" w:rsidP="00B31222" w:rsidRDefault="005E0FCF" w14:paraId="3BC20DA7" w14:textId="77777777">
      <w:r>
        <w:separator/>
      </w:r>
    </w:p>
  </w:endnote>
  <w:endnote w:type="continuationSeparator" w:id="0">
    <w:p w:rsidR="005E0FCF" w:rsidP="00B31222" w:rsidRDefault="005E0FCF" w14:paraId="79F817C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8B3548" w:rsidRDefault="008B3548" w14:paraId="18CEBFF0" w14:textId="77777777">
            <w:pPr>
              <w:pStyle w:val="Piedepgina"/>
              <w:jc w:val="right"/>
              <w:rPr>
                <w:sz w:val="26"/>
                <w:szCs w:val="26"/>
              </w:rPr>
            </w:pPr>
          </w:p>
          <w:p w:rsidR="008B3548" w:rsidRDefault="008B3548" w14:paraId="4EA60772"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74EC7">
              <w:rPr>
                <w:b/>
                <w:bCs/>
                <w:noProof/>
              </w:rPr>
              <w:t>12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74EC7">
              <w:rPr>
                <w:b/>
                <w:bCs/>
                <w:noProof/>
              </w:rPr>
              <w:t>12</w:t>
            </w:r>
            <w:r>
              <w:rPr>
                <w:b/>
                <w:bCs/>
                <w:sz w:val="24"/>
                <w:szCs w:val="24"/>
              </w:rPr>
              <w:fldChar w:fldCharType="end"/>
            </w:r>
          </w:p>
        </w:sdtContent>
      </w:sdt>
    </w:sdtContent>
  </w:sdt>
  <w:p w:rsidR="008B3548" w:rsidRDefault="008B3548" w14:paraId="52786F2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3548" w:rsidRDefault="008B3548" w14:paraId="59E12402" w14:textId="77777777">
    <w:pPr>
      <w:pStyle w:val="Piedepgina"/>
      <w:jc w:val="right"/>
    </w:pPr>
  </w:p>
  <w:p w:rsidR="008B3548" w:rsidRDefault="008B3548" w14:paraId="2D2F533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74EC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74EC7">
      <w:rPr>
        <w:b/>
        <w:bCs/>
        <w:noProof/>
      </w:rPr>
      <w:t>12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0FCF" w:rsidP="00B31222" w:rsidRDefault="005E0FCF" w14:paraId="224DF4E9" w14:textId="77777777">
      <w:r>
        <w:separator/>
      </w:r>
    </w:p>
  </w:footnote>
  <w:footnote w:type="continuationSeparator" w:id="0">
    <w:p w:rsidR="005E0FCF" w:rsidP="00B31222" w:rsidRDefault="005E0FCF" w14:paraId="17CB12A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8B3548" w:rsidTr="00885230" w14:paraId="50E888ED" w14:textId="77777777">
      <w:trPr>
        <w:trHeight w:val="1412"/>
      </w:trPr>
      <w:tc>
        <w:tcPr>
          <w:tcW w:w="2835" w:type="dxa"/>
          <w:shd w:val="clear" w:color="auto" w:fill="auto"/>
        </w:tcPr>
        <w:p w:rsidRPr="005C106F" w:rsidR="008B3548" w:rsidP="00EF4A64" w:rsidRDefault="008B3548" w14:paraId="47CC9BEB" w14:textId="3772E258">
          <w:pPr>
            <w:tabs>
              <w:tab w:val="right" w:pos="4273"/>
            </w:tabs>
            <w:rPr>
              <w:rFonts w:ascii="Garamond" w:hAnsi="Garamond" w:eastAsia="Calibri"/>
              <w:sz w:val="16"/>
              <w:szCs w:val="16"/>
              <w:lang w:eastAsia="en-US"/>
            </w:rPr>
          </w:pPr>
        </w:p>
      </w:tc>
      <w:tc>
        <w:tcPr>
          <w:tcW w:w="6733" w:type="dxa"/>
          <w:shd w:val="clear" w:color="auto" w:fill="auto"/>
        </w:tcPr>
        <w:p w:rsidR="008B3548" w:rsidP="005743D2" w:rsidRDefault="008B3548" w14:paraId="0F865653" w14:textId="77777777"/>
        <w:tbl>
          <w:tblPr>
            <w:tblStyle w:val="Tablaconcuadrcula"/>
            <w:tblW w:w="6095"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126"/>
            <w:gridCol w:w="426"/>
            <w:gridCol w:w="3049"/>
            <w:gridCol w:w="494"/>
          </w:tblGrid>
          <w:tr w:rsidR="008B3548" w:rsidTr="007456D8" w14:paraId="401FF1E4" w14:textId="77777777">
            <w:trPr>
              <w:trHeight w:val="144"/>
            </w:trPr>
            <w:tc>
              <w:tcPr>
                <w:tcW w:w="2552" w:type="dxa"/>
                <w:gridSpan w:val="2"/>
              </w:tcPr>
              <w:p w:rsidR="00DB75EE" w:rsidP="005743D2" w:rsidRDefault="00DB75EE" w14:paraId="67C92298" w14:textId="77777777">
                <w:pPr>
                  <w:tabs>
                    <w:tab w:val="right" w:pos="8838"/>
                  </w:tabs>
                  <w:rPr>
                    <w:rFonts w:ascii="Palatino Linotype" w:hAnsi="Palatino Linotype" w:eastAsia="Calibri" w:cs="Tahoma"/>
                    <w:b/>
                    <w:sz w:val="22"/>
                    <w:szCs w:val="22"/>
                    <w:lang w:val="es-MX" w:eastAsia="en-US"/>
                  </w:rPr>
                </w:pPr>
              </w:p>
              <w:p w:rsidRPr="00026EBB" w:rsidR="008B3548" w:rsidP="005743D2" w:rsidRDefault="008B3548" w14:paraId="2FAA5A5D"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Recurso de Revisión:</w:t>
                </w:r>
              </w:p>
            </w:tc>
            <w:tc>
              <w:tcPr>
                <w:tcW w:w="3543" w:type="dxa"/>
                <w:gridSpan w:val="2"/>
              </w:tcPr>
              <w:p w:rsidR="00DB75EE" w:rsidP="00885230" w:rsidRDefault="00DB75EE" w14:paraId="2A4112E3" w14:textId="77777777">
                <w:pPr>
                  <w:tabs>
                    <w:tab w:val="right" w:pos="8838"/>
                  </w:tabs>
                  <w:ind w:left="-108"/>
                  <w:jc w:val="both"/>
                  <w:rPr>
                    <w:rFonts w:ascii="Palatino Linotype" w:hAnsi="Palatino Linotype" w:eastAsia="Calibri" w:cs="Tahoma"/>
                    <w:sz w:val="22"/>
                    <w:szCs w:val="22"/>
                    <w:lang w:val="es-MX" w:eastAsia="en-US"/>
                  </w:rPr>
                </w:pPr>
              </w:p>
              <w:p w:rsidRPr="008B3548" w:rsidR="008B3548" w:rsidP="00885230" w:rsidRDefault="00216431" w14:paraId="35595BB5" w14:textId="594E5477">
                <w:pPr>
                  <w:tabs>
                    <w:tab w:val="right" w:pos="8838"/>
                  </w:tabs>
                  <w:ind w:left="-108"/>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05251/INFOEM/IP/RR/2022</w:t>
                </w:r>
              </w:p>
            </w:tc>
          </w:tr>
          <w:tr w:rsidR="008B3548" w:rsidTr="007456D8" w14:paraId="6B793921" w14:textId="77777777">
            <w:trPr>
              <w:trHeight w:val="144"/>
            </w:trPr>
            <w:tc>
              <w:tcPr>
                <w:tcW w:w="2552" w:type="dxa"/>
                <w:gridSpan w:val="2"/>
              </w:tcPr>
              <w:p w:rsidRPr="00026EBB" w:rsidR="008B3548" w:rsidP="005743D2" w:rsidRDefault="008B3548" w14:paraId="248F8814"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3543" w:type="dxa"/>
                <w:gridSpan w:val="2"/>
              </w:tcPr>
              <w:p w:rsidRPr="00A404EA" w:rsidR="008B3548" w:rsidP="007456D8" w:rsidRDefault="00686037" w14:paraId="31642F59" w14:textId="070F5550">
                <w:pPr>
                  <w:tabs>
                    <w:tab w:val="right" w:pos="8838"/>
                  </w:tabs>
                  <w:ind w:left="-108"/>
                  <w:jc w:val="both"/>
                  <w:rPr>
                    <w:rFonts w:ascii="Palatino Linotype" w:hAnsi="Palatino Linotype" w:eastAsia="Calibri" w:cs="Tahoma"/>
                    <w:sz w:val="22"/>
                    <w:szCs w:val="22"/>
                    <w:lang w:val="es-MX" w:eastAsia="en-US"/>
                  </w:rPr>
                </w:pPr>
                <w:r>
                  <w:rPr>
                    <w:rFonts w:ascii="Palatino Linotype" w:hAnsi="Palatino Linotype" w:eastAsia="Calibri" w:cs="Tahoma"/>
                    <w:sz w:val="22"/>
                    <w:szCs w:val="22"/>
                    <w:lang w:val="es-MX" w:eastAsia="en-US"/>
                  </w:rPr>
                  <w:t>Organismo Descentralizado de Agua Potable Alcantarillado y Saneam</w:t>
                </w:r>
                <w:r w:rsidR="007456D8">
                  <w:rPr>
                    <w:rFonts w:ascii="Palatino Linotype" w:hAnsi="Palatino Linotype" w:eastAsia="Calibri" w:cs="Tahoma"/>
                    <w:sz w:val="22"/>
                    <w:szCs w:val="22"/>
                    <w:lang w:val="es-MX" w:eastAsia="en-US"/>
                  </w:rPr>
                  <w:t>iento de Nezahualcóyotl</w:t>
                </w:r>
              </w:p>
            </w:tc>
          </w:tr>
          <w:tr w:rsidR="008B3548" w:rsidTr="007456D8" w14:paraId="5F57F04A" w14:textId="77777777">
            <w:trPr>
              <w:trHeight w:val="138"/>
            </w:trPr>
            <w:tc>
              <w:tcPr>
                <w:tcW w:w="2552" w:type="dxa"/>
                <w:gridSpan w:val="2"/>
              </w:tcPr>
              <w:p w:rsidRPr="00026EBB" w:rsidR="008B3548" w:rsidP="005743D2" w:rsidRDefault="008B3548" w14:paraId="249191FD"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3543" w:type="dxa"/>
                <w:gridSpan w:val="2"/>
              </w:tcPr>
              <w:p w:rsidRPr="00CC3019" w:rsidR="00682008" w:rsidP="00CC3019" w:rsidRDefault="008B3548" w14:paraId="7F9A5911" w14:textId="08665C29">
                <w:pPr>
                  <w:tabs>
                    <w:tab w:val="right" w:pos="8838"/>
                  </w:tabs>
                  <w:ind w:left="-108"/>
                  <w:jc w:val="both"/>
                  <w:rPr>
                    <w:rFonts w:ascii="Palatino Linotype" w:hAnsi="Palatino Linotype" w:eastAsia="Calibri" w:cs="Tahoma"/>
                    <w:sz w:val="22"/>
                    <w:szCs w:val="22"/>
                    <w:lang w:val="es-MX" w:eastAsia="en-US"/>
                  </w:rPr>
                </w:pPr>
                <w:r w:rsidRPr="00026EBB">
                  <w:rPr>
                    <w:rFonts w:ascii="Palatino Linotype" w:hAnsi="Palatino Linotype" w:eastAsia="Calibri" w:cs="Tahoma"/>
                    <w:sz w:val="22"/>
                    <w:szCs w:val="22"/>
                    <w:lang w:val="es-MX" w:eastAsia="en-US"/>
                  </w:rPr>
                  <w:t>Luis Gustavo Parra Noriega</w:t>
                </w:r>
              </w:p>
            </w:tc>
          </w:tr>
          <w:tr w:rsidR="008B3548" w:rsidTr="007456D8" w14:paraId="16CA96A1" w14:textId="77777777">
            <w:trPr>
              <w:gridAfter w:val="1"/>
              <w:wAfter w:w="494" w:type="dxa"/>
              <w:trHeight w:val="283"/>
            </w:trPr>
            <w:tc>
              <w:tcPr>
                <w:tcW w:w="2126" w:type="dxa"/>
              </w:tcPr>
              <w:p w:rsidRPr="00E10748" w:rsidR="008B3548" w:rsidP="005743D2" w:rsidRDefault="008B3548" w14:paraId="4BAA1E53" w14:textId="77777777">
                <w:pPr>
                  <w:tabs>
                    <w:tab w:val="right" w:pos="8838"/>
                  </w:tabs>
                  <w:rPr>
                    <w:rFonts w:ascii="Tahoma" w:hAnsi="Tahoma" w:eastAsia="Calibri" w:cs="Tahoma"/>
                    <w:b/>
                    <w:sz w:val="22"/>
                    <w:szCs w:val="22"/>
                    <w:lang w:val="es-MX" w:eastAsia="en-US"/>
                  </w:rPr>
                </w:pPr>
              </w:p>
            </w:tc>
            <w:tc>
              <w:tcPr>
                <w:tcW w:w="3475" w:type="dxa"/>
                <w:gridSpan w:val="2"/>
              </w:tcPr>
              <w:p w:rsidRPr="00E10748" w:rsidR="008B3548" w:rsidP="005743D2" w:rsidRDefault="008B3548" w14:paraId="585A2F04" w14:textId="77777777">
                <w:pPr>
                  <w:tabs>
                    <w:tab w:val="right" w:pos="8838"/>
                  </w:tabs>
                  <w:jc w:val="both"/>
                  <w:rPr>
                    <w:rFonts w:ascii="Tahoma" w:hAnsi="Tahoma" w:eastAsia="Calibri" w:cs="Tahoma"/>
                    <w:b/>
                    <w:sz w:val="22"/>
                    <w:szCs w:val="22"/>
                    <w:lang w:val="es-MX" w:eastAsia="en-US"/>
                  </w:rPr>
                </w:pPr>
              </w:p>
            </w:tc>
          </w:tr>
        </w:tbl>
        <w:p w:rsidRPr="005C106F" w:rsidR="008B3548" w:rsidP="005743D2" w:rsidRDefault="008B3548" w14:paraId="750160B9" w14:textId="77777777">
          <w:pPr>
            <w:tabs>
              <w:tab w:val="right" w:pos="8838"/>
            </w:tabs>
            <w:ind w:left="-28"/>
            <w:jc w:val="both"/>
            <w:rPr>
              <w:rFonts w:ascii="Arial" w:hAnsi="Arial" w:eastAsia="Calibri" w:cs="Arial"/>
              <w:b/>
              <w:sz w:val="22"/>
              <w:szCs w:val="22"/>
              <w:lang w:eastAsia="en-US"/>
            </w:rPr>
          </w:pPr>
        </w:p>
      </w:tc>
    </w:tr>
  </w:tbl>
  <w:p w:rsidR="008B3548" w:rsidP="000930AE" w:rsidRDefault="00884952" w14:paraId="03D9BF59" w14:textId="4D62241B">
    <w:pPr>
      <w:pStyle w:val="Encabezado"/>
      <w:rPr>
        <w:sz w:val="14"/>
      </w:rPr>
    </w:pPr>
    <w:r>
      <w:rPr>
        <w:rFonts w:ascii="Garamond" w:hAnsi="Garamond" w:eastAsia="Calibri"/>
        <w:noProof/>
        <w:sz w:val="16"/>
        <w:szCs w:val="16"/>
        <w:lang w:eastAsia="es-MX"/>
      </w:rPr>
      <w:pict w14:anchorId="741129A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1" style="position:absolute;margin-left:-83.15pt;margin-top:-133.75pt;width:663.5pt;height:12in;z-index:-251657216;mso-wrap-edited:f;mso-width-percent:0;mso-height-percent:0;mso-position-horizontal-relative:margin;mso-position-vertical-relative:margin;mso-width-percent:0;mso-height-percent:0" alt="MARCA DE AGUA - HOJA RESOLUCIÓN"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3548" w:rsidP="00F50C8B" w:rsidRDefault="00884952" w14:paraId="43784F17" w14:textId="04A386A2">
    <w:pPr>
      <w:tabs>
        <w:tab w:val="left" w:pos="6780"/>
      </w:tabs>
    </w:pPr>
    <w:r>
      <w:rPr>
        <w:rFonts w:ascii="Palatino Linotype" w:hAnsi="Palatino Linotype" w:eastAsia="Calibri" w:cs="Tahoma"/>
        <w:b/>
        <w:noProof/>
        <w:sz w:val="22"/>
        <w:szCs w:val="22"/>
        <w:lang w:eastAsia="es-MX"/>
      </w:rPr>
      <w:pict w14:anchorId="741129A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4" style="position:absolute;margin-left:-81.65pt;margin-top:-136.5pt;width:663.5pt;height:12in;z-index:-251658240;mso-wrap-edited:f;mso-width-percent:0;mso-height-percent:0;mso-position-horizontal-relative:margin;mso-position-vertical-relative:margin;mso-width-percent:0;mso-height-percent:0" alt="MARCA DE AGUA - HOJA RESOLUCIÓN" o:spid="_x0000_s2050" o:allowincell="f" type="#_x0000_t75">
          <v:imagedata o:title="MARCA DE AGUA - HOJA RESOLUCIÓN" r:id="rId1"/>
          <w10:wrap anchorx="margin" anchory="margin"/>
        </v:shape>
      </w:pict>
    </w:r>
  </w:p>
  <w:tbl>
    <w:tblPr>
      <w:tblStyle w:val="Tablaconcuadrcula"/>
      <w:tblpPr w:leftFromText="141" w:rightFromText="141" w:vertAnchor="page" w:horzAnchor="margin" w:tblpY="556"/>
      <w:tblW w:w="93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3261"/>
      <w:gridCol w:w="2405"/>
      <w:gridCol w:w="3690"/>
    </w:tblGrid>
    <w:tr w:rsidRPr="00264223" w:rsidR="008B3548" w:rsidTr="085EB354" w14:paraId="47FE01F0" w14:textId="77777777">
      <w:trPr>
        <w:trHeight w:val="466"/>
      </w:trPr>
      <w:tc>
        <w:tcPr>
          <w:tcW w:w="3261" w:type="dxa"/>
          <w:tcMar/>
          <w:vAlign w:val="bottom"/>
        </w:tcPr>
        <w:p w:rsidRPr="00026EBB" w:rsidR="008B3548" w:rsidP="00913B76" w:rsidRDefault="008B3548" w14:paraId="797F08EF" w14:textId="77777777">
          <w:pPr>
            <w:tabs>
              <w:tab w:val="right" w:pos="8838"/>
            </w:tabs>
            <w:ind w:right="-105"/>
            <w:rPr>
              <w:rFonts w:ascii="Palatino Linotype" w:hAnsi="Palatino Linotype" w:eastAsia="Calibri" w:cs="Tahoma"/>
              <w:b/>
              <w:sz w:val="22"/>
              <w:szCs w:val="22"/>
              <w:lang w:val="es-MX" w:eastAsia="en-US"/>
            </w:rPr>
          </w:pPr>
        </w:p>
      </w:tc>
      <w:tc>
        <w:tcPr>
          <w:tcW w:w="2405" w:type="dxa"/>
          <w:tcMar/>
          <w:vAlign w:val="bottom"/>
        </w:tcPr>
        <w:p w:rsidRPr="0091633A" w:rsidR="008B3548" w:rsidP="00F82637" w:rsidRDefault="008B3548" w14:paraId="1986A207" w14:textId="77777777">
          <w:pPr>
            <w:tabs>
              <w:tab w:val="left" w:pos="1735"/>
              <w:tab w:val="right" w:pos="8838"/>
            </w:tabs>
            <w:spacing w:line="276" w:lineRule="auto"/>
            <w:ind w:left="-28"/>
            <w:jc w:val="both"/>
            <w:rPr>
              <w:rFonts w:ascii="Palatino Linotype" w:hAnsi="Palatino Linotype" w:eastAsia="Calibri" w:cs="Tahoma"/>
              <w:b/>
              <w:bCs/>
              <w:sz w:val="22"/>
              <w:szCs w:val="22"/>
              <w:lang w:eastAsia="en-US"/>
            </w:rPr>
          </w:pPr>
          <w:r w:rsidRPr="00026EBB">
            <w:rPr>
              <w:rFonts w:ascii="Palatino Linotype" w:hAnsi="Palatino Linotype" w:eastAsia="Calibri" w:cs="Tahoma"/>
              <w:b/>
              <w:sz w:val="22"/>
              <w:szCs w:val="22"/>
              <w:lang w:val="es-MX" w:eastAsia="en-US"/>
            </w:rPr>
            <w:t>Recurso de Revisión:</w:t>
          </w:r>
        </w:p>
      </w:tc>
      <w:tc>
        <w:tcPr>
          <w:tcW w:w="3690" w:type="dxa"/>
          <w:tcMar/>
          <w:vAlign w:val="bottom"/>
        </w:tcPr>
        <w:p w:rsidRPr="00A404EA" w:rsidR="008B3548" w:rsidP="00F82637" w:rsidRDefault="00216431" w14:paraId="5D029AEB" w14:textId="21C44A70">
          <w:pPr>
            <w:tabs>
              <w:tab w:val="left" w:pos="3435"/>
              <w:tab w:val="right" w:pos="8838"/>
            </w:tabs>
            <w:spacing w:line="276" w:lineRule="auto"/>
            <w:ind w:left="-28" w:right="39"/>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05251/INFOEM/IP/RR/2022</w:t>
          </w:r>
        </w:p>
      </w:tc>
    </w:tr>
    <w:tr w:rsidRPr="00264223" w:rsidR="008B3548" w:rsidTr="085EB354" w14:paraId="3B115A83" w14:textId="77777777">
      <w:trPr>
        <w:trHeight w:val="119"/>
      </w:trPr>
      <w:tc>
        <w:tcPr>
          <w:tcW w:w="3261" w:type="dxa"/>
          <w:tcMar/>
        </w:tcPr>
        <w:p w:rsidRPr="00026EBB" w:rsidR="008B3548" w:rsidP="00913B76" w:rsidRDefault="008B3548" w14:paraId="769D227C" w14:textId="77777777">
          <w:pPr>
            <w:tabs>
              <w:tab w:val="right" w:pos="8838"/>
            </w:tabs>
            <w:ind w:right="-105"/>
            <w:rPr>
              <w:rFonts w:ascii="Palatino Linotype" w:hAnsi="Palatino Linotype" w:eastAsia="Calibri" w:cs="Tahoma"/>
              <w:b/>
              <w:sz w:val="22"/>
              <w:szCs w:val="22"/>
              <w:lang w:val="es-MX" w:eastAsia="en-US"/>
            </w:rPr>
          </w:pPr>
        </w:p>
      </w:tc>
      <w:tc>
        <w:tcPr>
          <w:tcW w:w="2405" w:type="dxa"/>
          <w:tcMar/>
        </w:tcPr>
        <w:p w:rsidRPr="00026EBB" w:rsidR="008B3548" w:rsidP="00F82637" w:rsidRDefault="008B3548" w14:paraId="0540E823" w14:textId="77777777">
          <w:pPr>
            <w:tabs>
              <w:tab w:val="right" w:pos="8838"/>
            </w:tabs>
            <w:spacing w:line="276" w:lineRule="auto"/>
            <w:ind w:right="171"/>
            <w:jc w:val="both"/>
            <w:rPr>
              <w:rFonts w:ascii="Palatino Linotype" w:hAnsi="Palatino Linotype" w:eastAsia="Calibri" w:cs="Tahoma"/>
              <w:sz w:val="22"/>
              <w:szCs w:val="22"/>
              <w:lang w:val="es-MX" w:eastAsia="en-US"/>
            </w:rPr>
          </w:pPr>
          <w:r w:rsidRPr="00026EBB">
            <w:rPr>
              <w:rFonts w:ascii="Palatino Linotype" w:hAnsi="Palatino Linotype" w:eastAsia="Calibri" w:cs="Tahoma"/>
              <w:b/>
              <w:sz w:val="22"/>
              <w:szCs w:val="22"/>
              <w:lang w:val="es-MX" w:eastAsia="en-US"/>
            </w:rPr>
            <w:t>Recurrente:</w:t>
          </w:r>
        </w:p>
      </w:tc>
      <w:tc>
        <w:tcPr>
          <w:tcW w:w="3690" w:type="dxa"/>
          <w:tcMar/>
        </w:tcPr>
        <w:p w:rsidRPr="0055002A" w:rsidR="008B3548" w:rsidP="085EB354" w:rsidRDefault="00686037" w14:paraId="26162836" w14:textId="5EE9262B">
          <w:pPr>
            <w:tabs>
              <w:tab w:val="right" w:pos="8838"/>
            </w:tabs>
            <w:spacing w:line="276" w:lineRule="auto"/>
            <w:ind w:right="171"/>
            <w:jc w:val="both"/>
            <w:rPr>
              <w:rFonts w:ascii="Palatino Linotype" w:hAnsi="Palatino Linotype" w:eastAsia="Calibri" w:cs="Tahoma"/>
              <w:sz w:val="22"/>
              <w:szCs w:val="22"/>
              <w:highlight w:val="black"/>
              <w:lang w:eastAsia="en-US"/>
            </w:rPr>
          </w:pPr>
          <w:r w:rsidRPr="085EB354" w:rsidR="085EB354">
            <w:rPr>
              <w:rFonts w:ascii="Palatino Linotype" w:hAnsi="Palatino Linotype" w:eastAsia="Calibri" w:cs="Tahoma"/>
              <w:sz w:val="22"/>
              <w:szCs w:val="22"/>
              <w:highlight w:val="black"/>
              <w:lang w:eastAsia="en-US"/>
            </w:rPr>
            <w:t>X</w:t>
          </w:r>
          <w:r w:rsidRPr="085EB354" w:rsidR="085EB354">
            <w:rPr>
              <w:rFonts w:ascii="Palatino Linotype" w:hAnsi="Palatino Linotype" w:eastAsia="Calibri" w:cs="Tahoma"/>
              <w:sz w:val="22"/>
              <w:szCs w:val="22"/>
              <w:highlight w:val="black"/>
              <w:lang w:eastAsia="en-US"/>
            </w:rPr>
            <w:t>XX</w:t>
          </w:r>
          <w:r w:rsidRPr="085EB354" w:rsidR="085EB354">
            <w:rPr>
              <w:rFonts w:ascii="Palatino Linotype" w:hAnsi="Palatino Linotype" w:eastAsia="Calibri" w:cs="Tahoma"/>
              <w:sz w:val="22"/>
              <w:szCs w:val="22"/>
              <w:highlight w:val="black"/>
              <w:lang w:eastAsia="en-US"/>
            </w:rPr>
            <w:t>X</w:t>
          </w:r>
          <w:r w:rsidRPr="085EB354" w:rsidR="085EB354">
            <w:rPr>
              <w:rFonts w:ascii="Palatino Linotype" w:hAnsi="Palatino Linotype" w:eastAsia="Calibri" w:cs="Tahoma"/>
              <w:sz w:val="22"/>
              <w:szCs w:val="22"/>
              <w:highlight w:val="black"/>
              <w:lang w:eastAsia="en-US"/>
            </w:rPr>
            <w:t>X</w:t>
          </w:r>
          <w:r w:rsidRPr="085EB354" w:rsidR="085EB354">
            <w:rPr>
              <w:rFonts w:ascii="Palatino Linotype" w:hAnsi="Palatino Linotype" w:eastAsia="Calibri" w:cs="Tahoma"/>
              <w:sz w:val="22"/>
              <w:szCs w:val="22"/>
              <w:highlight w:val="black"/>
              <w:lang w:eastAsia="en-US"/>
            </w:rPr>
            <w:t>X</w:t>
          </w:r>
          <w:r w:rsidRPr="085EB354" w:rsidR="085EB354">
            <w:rPr>
              <w:rFonts w:ascii="Palatino Linotype" w:hAnsi="Palatino Linotype" w:eastAsia="Calibri" w:cs="Tahoma"/>
              <w:sz w:val="22"/>
              <w:szCs w:val="22"/>
              <w:highlight w:val="black"/>
              <w:lang w:eastAsia="en-US"/>
            </w:rPr>
            <w:t>XX</w:t>
          </w:r>
          <w:r w:rsidRPr="085EB354" w:rsidR="085EB354">
            <w:rPr>
              <w:rFonts w:ascii="Palatino Linotype" w:hAnsi="Palatino Linotype" w:eastAsia="Calibri" w:cs="Tahoma"/>
              <w:sz w:val="22"/>
              <w:szCs w:val="22"/>
              <w:highlight w:val="black"/>
              <w:lang w:eastAsia="en-US"/>
            </w:rPr>
            <w:t>XX</w:t>
          </w:r>
          <w:r w:rsidRPr="085EB354" w:rsidR="085EB354">
            <w:rPr>
              <w:rFonts w:ascii="Palatino Linotype" w:hAnsi="Palatino Linotype" w:eastAsia="Calibri" w:cs="Tahoma"/>
              <w:sz w:val="22"/>
              <w:szCs w:val="22"/>
              <w:highlight w:val="black"/>
              <w:lang w:eastAsia="en-US"/>
            </w:rPr>
            <w:t>X</w:t>
          </w:r>
          <w:r w:rsidRPr="085EB354" w:rsidR="085EB354">
            <w:rPr>
              <w:rFonts w:ascii="Palatino Linotype" w:hAnsi="Palatino Linotype" w:eastAsia="Calibri" w:cs="Tahoma"/>
              <w:sz w:val="22"/>
              <w:szCs w:val="22"/>
              <w:highlight w:val="black"/>
              <w:lang w:eastAsia="en-US"/>
            </w:rPr>
            <w:t>X</w:t>
          </w:r>
          <w:r w:rsidRPr="085EB354" w:rsidR="085EB354">
            <w:rPr>
              <w:rFonts w:ascii="Palatino Linotype" w:hAnsi="Palatino Linotype" w:eastAsia="Calibri" w:cs="Tahoma"/>
              <w:sz w:val="22"/>
              <w:szCs w:val="22"/>
              <w:highlight w:val="black"/>
              <w:lang w:eastAsia="en-US"/>
            </w:rPr>
            <w:t>X</w:t>
          </w:r>
          <w:r w:rsidRPr="085EB354" w:rsidR="085EB354">
            <w:rPr>
              <w:rFonts w:ascii="Palatino Linotype" w:hAnsi="Palatino Linotype" w:eastAsia="Calibri" w:cs="Tahoma"/>
              <w:sz w:val="22"/>
              <w:szCs w:val="22"/>
              <w:highlight w:val="black"/>
              <w:lang w:eastAsia="en-US"/>
            </w:rPr>
            <w:t>X</w:t>
          </w:r>
          <w:r w:rsidRPr="085EB354" w:rsidR="085EB354">
            <w:rPr>
              <w:rFonts w:ascii="Palatino Linotype" w:hAnsi="Palatino Linotype" w:eastAsia="Calibri" w:cs="Tahoma"/>
              <w:sz w:val="22"/>
              <w:szCs w:val="22"/>
              <w:highlight w:val="black"/>
              <w:lang w:eastAsia="en-US"/>
            </w:rPr>
            <w:t>X</w:t>
          </w:r>
        </w:p>
      </w:tc>
    </w:tr>
    <w:tr w:rsidRPr="00264223" w:rsidR="008B3548" w:rsidTr="085EB354" w14:paraId="111B16D3" w14:textId="77777777">
      <w:trPr>
        <w:trHeight w:val="234"/>
      </w:trPr>
      <w:tc>
        <w:tcPr>
          <w:tcW w:w="3261" w:type="dxa"/>
          <w:tcMar/>
        </w:tcPr>
        <w:p w:rsidRPr="00026EBB" w:rsidR="008B3548" w:rsidP="00913B76" w:rsidRDefault="008B3548" w14:paraId="23CA2497" w14:textId="2D869CFF">
          <w:pPr>
            <w:tabs>
              <w:tab w:val="right" w:pos="8838"/>
            </w:tabs>
            <w:ind w:right="-105"/>
            <w:rPr>
              <w:rFonts w:ascii="Palatino Linotype" w:hAnsi="Palatino Linotype" w:eastAsia="Calibri" w:cs="Tahoma"/>
              <w:b/>
              <w:sz w:val="22"/>
              <w:szCs w:val="22"/>
              <w:lang w:val="es-MX" w:eastAsia="en-US"/>
            </w:rPr>
          </w:pPr>
        </w:p>
      </w:tc>
      <w:tc>
        <w:tcPr>
          <w:tcW w:w="2405" w:type="dxa"/>
          <w:tcMar/>
        </w:tcPr>
        <w:p w:rsidRPr="00026EBB" w:rsidR="008B3548" w:rsidP="00F82637" w:rsidRDefault="008B3548" w14:paraId="1CEA75E5" w14:textId="77777777">
          <w:pPr>
            <w:tabs>
              <w:tab w:val="right" w:pos="8838"/>
            </w:tabs>
            <w:spacing w:line="276" w:lineRule="auto"/>
            <w:ind w:right="171"/>
            <w:jc w:val="both"/>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3690" w:type="dxa"/>
          <w:tcMar/>
        </w:tcPr>
        <w:p w:rsidRPr="00A404EA" w:rsidR="008B3548" w:rsidP="00F50C8B" w:rsidRDefault="00686037" w14:paraId="69B99F24" w14:textId="626291AD">
          <w:pPr>
            <w:tabs>
              <w:tab w:val="right" w:pos="8838"/>
            </w:tabs>
            <w:spacing w:line="276" w:lineRule="auto"/>
            <w:ind w:right="171"/>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 xml:space="preserve">Organismo Descentralizado de Agua Potable Alcantarillado y Saneamiento de Nezahualcóyotl </w:t>
          </w:r>
        </w:p>
      </w:tc>
    </w:tr>
    <w:tr w:rsidRPr="00264223" w:rsidR="008B3548" w:rsidTr="085EB354" w14:paraId="69512480" w14:textId="77777777">
      <w:trPr>
        <w:trHeight w:val="234"/>
      </w:trPr>
      <w:tc>
        <w:tcPr>
          <w:tcW w:w="3261" w:type="dxa"/>
          <w:tcMar/>
        </w:tcPr>
        <w:p w:rsidRPr="00026EBB" w:rsidR="008B3548" w:rsidP="00913B76" w:rsidRDefault="008B3548" w14:paraId="574761F6" w14:textId="77777777">
          <w:pPr>
            <w:tabs>
              <w:tab w:val="right" w:pos="8838"/>
            </w:tabs>
            <w:ind w:right="-105"/>
            <w:rPr>
              <w:rFonts w:ascii="Palatino Linotype" w:hAnsi="Palatino Linotype" w:eastAsia="Calibri" w:cs="Tahoma"/>
              <w:b/>
              <w:sz w:val="22"/>
              <w:szCs w:val="22"/>
              <w:lang w:val="es-MX" w:eastAsia="en-US"/>
            </w:rPr>
          </w:pPr>
        </w:p>
      </w:tc>
      <w:tc>
        <w:tcPr>
          <w:tcW w:w="2405" w:type="dxa"/>
          <w:tcMar/>
        </w:tcPr>
        <w:p w:rsidRPr="00026EBB" w:rsidR="008B3548" w:rsidP="00F82637" w:rsidRDefault="008B3548" w14:paraId="6885F4E1" w14:textId="77777777">
          <w:pPr>
            <w:tabs>
              <w:tab w:val="right" w:pos="8838"/>
            </w:tabs>
            <w:spacing w:line="276" w:lineRule="auto"/>
            <w:ind w:right="-108"/>
            <w:jc w:val="both"/>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3690" w:type="dxa"/>
          <w:tcMar/>
        </w:tcPr>
        <w:p w:rsidR="008B3548" w:rsidP="00F82637" w:rsidRDefault="008B3548" w14:paraId="761045C2" w14:textId="77777777">
          <w:pPr>
            <w:tabs>
              <w:tab w:val="right" w:pos="8838"/>
            </w:tabs>
            <w:spacing w:line="276" w:lineRule="auto"/>
            <w:ind w:right="171"/>
            <w:jc w:val="both"/>
            <w:rPr>
              <w:rFonts w:ascii="Palatino Linotype" w:hAnsi="Palatino Linotype" w:eastAsia="Calibri" w:cs="Tahoma"/>
              <w:sz w:val="22"/>
              <w:szCs w:val="22"/>
              <w:lang w:eastAsia="en-US"/>
            </w:rPr>
          </w:pPr>
          <w:r w:rsidRPr="00026EBB">
            <w:rPr>
              <w:rFonts w:ascii="Palatino Linotype" w:hAnsi="Palatino Linotype" w:eastAsia="Calibri" w:cs="Tahoma"/>
              <w:sz w:val="22"/>
              <w:szCs w:val="22"/>
              <w:lang w:val="es-MX" w:eastAsia="en-US"/>
            </w:rPr>
            <w:t>Luis Gustavo Parra Noriega</w:t>
          </w:r>
        </w:p>
      </w:tc>
    </w:tr>
  </w:tbl>
  <w:p w:rsidR="008B3548" w:rsidP="00763D85" w:rsidRDefault="008B3548" w14:paraId="68F23A9C" w14:textId="5611F9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7167561"/>
    <w:multiLevelType w:val="hybridMultilevel"/>
    <w:tmpl w:val="DE8C1D5A"/>
    <w:lvl w:ilvl="0" w:tplc="19C63162">
      <w:start w:val="2"/>
      <w:numFmt w:val="bullet"/>
      <w:lvlText w:val=""/>
      <w:lvlJc w:val="left"/>
      <w:pPr>
        <w:ind w:left="720" w:hanging="360"/>
      </w:pPr>
      <w:rPr>
        <w:rFonts w:hint="default" w:ascii="Symbol" w:hAnsi="Symbol"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4C04EE4"/>
    <w:multiLevelType w:val="hybridMultilevel"/>
    <w:tmpl w:val="AE5EC314"/>
    <w:lvl w:ilvl="0" w:tplc="080A000B">
      <w:start w:val="1"/>
      <w:numFmt w:val="bullet"/>
      <w:lvlText w:val=""/>
      <w:lvlJc w:val="left"/>
      <w:pPr>
        <w:ind w:left="502" w:hanging="360"/>
      </w:pPr>
      <w:rPr>
        <w:rFonts w:hint="default" w:ascii="Wingdings" w:hAnsi="Wingdings"/>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3" w15:restartNumberingAfterBreak="0">
    <w:nsid w:val="1D5209FC"/>
    <w:multiLevelType w:val="hybridMultilevel"/>
    <w:tmpl w:val="BA50263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31FA76F1"/>
    <w:multiLevelType w:val="hybridMultilevel"/>
    <w:tmpl w:val="A410AB1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9" w15:restartNumberingAfterBreak="0">
    <w:nsid w:val="4E723B3A"/>
    <w:multiLevelType w:val="hybridMultilevel"/>
    <w:tmpl w:val="E1480EA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51574487"/>
    <w:multiLevelType w:val="hybridMultilevel"/>
    <w:tmpl w:val="52B0955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1" w15:restartNumberingAfterBreak="0">
    <w:nsid w:val="5E692A67"/>
    <w:multiLevelType w:val="hybridMultilevel"/>
    <w:tmpl w:val="F1529BF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61B10AE7"/>
    <w:multiLevelType w:val="hybridMultilevel"/>
    <w:tmpl w:val="D2547FE8"/>
    <w:lvl w:ilvl="0" w:tplc="080A0001">
      <w:start w:val="1"/>
      <w:numFmt w:val="bullet"/>
      <w:lvlText w:val=""/>
      <w:lvlJc w:val="left"/>
      <w:pPr>
        <w:ind w:left="1068" w:hanging="360"/>
      </w:pPr>
      <w:rPr>
        <w:rFonts w:hint="default" w:ascii="Symbol" w:hAnsi="Symbol"/>
      </w:rPr>
    </w:lvl>
    <w:lvl w:ilvl="1" w:tplc="080A0003" w:tentative="1">
      <w:start w:val="1"/>
      <w:numFmt w:val="bullet"/>
      <w:lvlText w:val="o"/>
      <w:lvlJc w:val="left"/>
      <w:pPr>
        <w:ind w:left="1788" w:hanging="360"/>
      </w:pPr>
      <w:rPr>
        <w:rFonts w:hint="default" w:ascii="Courier New" w:hAnsi="Courier New" w:cs="Courier New"/>
      </w:rPr>
    </w:lvl>
    <w:lvl w:ilvl="2" w:tplc="080A0005" w:tentative="1">
      <w:start w:val="1"/>
      <w:numFmt w:val="bullet"/>
      <w:lvlText w:val=""/>
      <w:lvlJc w:val="left"/>
      <w:pPr>
        <w:ind w:left="2508" w:hanging="360"/>
      </w:pPr>
      <w:rPr>
        <w:rFonts w:hint="default" w:ascii="Wingdings" w:hAnsi="Wingdings"/>
      </w:rPr>
    </w:lvl>
    <w:lvl w:ilvl="3" w:tplc="080A0001" w:tentative="1">
      <w:start w:val="1"/>
      <w:numFmt w:val="bullet"/>
      <w:lvlText w:val=""/>
      <w:lvlJc w:val="left"/>
      <w:pPr>
        <w:ind w:left="3228" w:hanging="360"/>
      </w:pPr>
      <w:rPr>
        <w:rFonts w:hint="default" w:ascii="Symbol" w:hAnsi="Symbol"/>
      </w:rPr>
    </w:lvl>
    <w:lvl w:ilvl="4" w:tplc="080A0003" w:tentative="1">
      <w:start w:val="1"/>
      <w:numFmt w:val="bullet"/>
      <w:lvlText w:val="o"/>
      <w:lvlJc w:val="left"/>
      <w:pPr>
        <w:ind w:left="3948" w:hanging="360"/>
      </w:pPr>
      <w:rPr>
        <w:rFonts w:hint="default" w:ascii="Courier New" w:hAnsi="Courier New" w:cs="Courier New"/>
      </w:rPr>
    </w:lvl>
    <w:lvl w:ilvl="5" w:tplc="080A0005" w:tentative="1">
      <w:start w:val="1"/>
      <w:numFmt w:val="bullet"/>
      <w:lvlText w:val=""/>
      <w:lvlJc w:val="left"/>
      <w:pPr>
        <w:ind w:left="4668" w:hanging="360"/>
      </w:pPr>
      <w:rPr>
        <w:rFonts w:hint="default" w:ascii="Wingdings" w:hAnsi="Wingdings"/>
      </w:rPr>
    </w:lvl>
    <w:lvl w:ilvl="6" w:tplc="080A0001" w:tentative="1">
      <w:start w:val="1"/>
      <w:numFmt w:val="bullet"/>
      <w:lvlText w:val=""/>
      <w:lvlJc w:val="left"/>
      <w:pPr>
        <w:ind w:left="5388" w:hanging="360"/>
      </w:pPr>
      <w:rPr>
        <w:rFonts w:hint="default" w:ascii="Symbol" w:hAnsi="Symbol"/>
      </w:rPr>
    </w:lvl>
    <w:lvl w:ilvl="7" w:tplc="080A0003" w:tentative="1">
      <w:start w:val="1"/>
      <w:numFmt w:val="bullet"/>
      <w:lvlText w:val="o"/>
      <w:lvlJc w:val="left"/>
      <w:pPr>
        <w:ind w:left="6108" w:hanging="360"/>
      </w:pPr>
      <w:rPr>
        <w:rFonts w:hint="default" w:ascii="Courier New" w:hAnsi="Courier New" w:cs="Courier New"/>
      </w:rPr>
    </w:lvl>
    <w:lvl w:ilvl="8" w:tplc="080A0005" w:tentative="1">
      <w:start w:val="1"/>
      <w:numFmt w:val="bullet"/>
      <w:lvlText w:val=""/>
      <w:lvlJc w:val="left"/>
      <w:pPr>
        <w:ind w:left="6828" w:hanging="360"/>
      </w:pPr>
      <w:rPr>
        <w:rFonts w:hint="default" w:ascii="Wingdings" w:hAnsi="Wingdings"/>
      </w:rPr>
    </w:lvl>
  </w:abstractNum>
  <w:abstractNum w:abstractNumId="14" w15:restartNumberingAfterBreak="0">
    <w:nsid w:val="63A02B35"/>
    <w:multiLevelType w:val="hybridMultilevel"/>
    <w:tmpl w:val="AA04F5A4"/>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5" w15:restartNumberingAfterBreak="0">
    <w:nsid w:val="6F722F58"/>
    <w:multiLevelType w:val="hybridMultilevel"/>
    <w:tmpl w:val="0346139C"/>
    <w:lvl w:ilvl="0" w:tplc="602CD75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422B96"/>
    <w:multiLevelType w:val="hybridMultilevel"/>
    <w:tmpl w:val="2F007CD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7FE25016"/>
    <w:multiLevelType w:val="hybridMultilevel"/>
    <w:tmpl w:val="306056CE"/>
    <w:lvl w:ilvl="0" w:tplc="96A475A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62220331">
    <w:abstractNumId w:val="0"/>
  </w:num>
  <w:num w:numId="2" w16cid:durableId="1595702203">
    <w:abstractNumId w:val="6"/>
  </w:num>
  <w:num w:numId="3" w16cid:durableId="1837913152">
    <w:abstractNumId w:val="16"/>
  </w:num>
  <w:num w:numId="4" w16cid:durableId="989408536">
    <w:abstractNumId w:val="4"/>
  </w:num>
  <w:num w:numId="5" w16cid:durableId="815101012">
    <w:abstractNumId w:val="12"/>
  </w:num>
  <w:num w:numId="6" w16cid:durableId="292561270">
    <w:abstractNumId w:val="14"/>
  </w:num>
  <w:num w:numId="7" w16cid:durableId="485971741">
    <w:abstractNumId w:val="14"/>
  </w:num>
  <w:num w:numId="8" w16cid:durableId="1000431212">
    <w:abstractNumId w:val="11"/>
  </w:num>
  <w:num w:numId="9" w16cid:durableId="41248342">
    <w:abstractNumId w:val="7"/>
  </w:num>
  <w:num w:numId="10" w16cid:durableId="790510972">
    <w:abstractNumId w:val="9"/>
  </w:num>
  <w:num w:numId="11" w16cid:durableId="86970138">
    <w:abstractNumId w:val="8"/>
  </w:num>
  <w:num w:numId="12" w16cid:durableId="1817798664">
    <w:abstractNumId w:val="3"/>
  </w:num>
  <w:num w:numId="13" w16cid:durableId="1352805597">
    <w:abstractNumId w:val="5"/>
  </w:num>
  <w:num w:numId="14" w16cid:durableId="2027050181">
    <w:abstractNumId w:val="17"/>
  </w:num>
  <w:num w:numId="15" w16cid:durableId="39089846">
    <w:abstractNumId w:val="1"/>
  </w:num>
  <w:num w:numId="16" w16cid:durableId="1096707782">
    <w:abstractNumId w:val="13"/>
  </w:num>
  <w:num w:numId="17" w16cid:durableId="2087458206">
    <w:abstractNumId w:val="10"/>
  </w:num>
  <w:num w:numId="18" w16cid:durableId="13846619">
    <w:abstractNumId w:val="15"/>
  </w:num>
  <w:num w:numId="19" w16cid:durableId="141855084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6A9F"/>
    <w:rsid w:val="00007CA1"/>
    <w:rsid w:val="00012C57"/>
    <w:rsid w:val="00013A19"/>
    <w:rsid w:val="00014465"/>
    <w:rsid w:val="0001559E"/>
    <w:rsid w:val="00017019"/>
    <w:rsid w:val="00020FAA"/>
    <w:rsid w:val="000212E5"/>
    <w:rsid w:val="00021C64"/>
    <w:rsid w:val="00023837"/>
    <w:rsid w:val="0002405C"/>
    <w:rsid w:val="000241C5"/>
    <w:rsid w:val="00026EBB"/>
    <w:rsid w:val="000307EE"/>
    <w:rsid w:val="000313A7"/>
    <w:rsid w:val="000313C2"/>
    <w:rsid w:val="00032F5B"/>
    <w:rsid w:val="00034E9D"/>
    <w:rsid w:val="0003645D"/>
    <w:rsid w:val="000373BC"/>
    <w:rsid w:val="00037B34"/>
    <w:rsid w:val="00037F4B"/>
    <w:rsid w:val="0004168D"/>
    <w:rsid w:val="000421D3"/>
    <w:rsid w:val="00043C4B"/>
    <w:rsid w:val="0004646B"/>
    <w:rsid w:val="000475E4"/>
    <w:rsid w:val="00047D67"/>
    <w:rsid w:val="00050DF6"/>
    <w:rsid w:val="00051964"/>
    <w:rsid w:val="00051A65"/>
    <w:rsid w:val="000528E6"/>
    <w:rsid w:val="00053EBE"/>
    <w:rsid w:val="000551C1"/>
    <w:rsid w:val="00055251"/>
    <w:rsid w:val="000553B4"/>
    <w:rsid w:val="00057236"/>
    <w:rsid w:val="0006017B"/>
    <w:rsid w:val="00063366"/>
    <w:rsid w:val="00073274"/>
    <w:rsid w:val="00076A8D"/>
    <w:rsid w:val="000813B0"/>
    <w:rsid w:val="0008148B"/>
    <w:rsid w:val="0008165E"/>
    <w:rsid w:val="00081C8C"/>
    <w:rsid w:val="00082F59"/>
    <w:rsid w:val="00087359"/>
    <w:rsid w:val="00087B93"/>
    <w:rsid w:val="000930AE"/>
    <w:rsid w:val="00093D95"/>
    <w:rsid w:val="00094124"/>
    <w:rsid w:val="00094683"/>
    <w:rsid w:val="00097211"/>
    <w:rsid w:val="0009793B"/>
    <w:rsid w:val="000A20A4"/>
    <w:rsid w:val="000A2275"/>
    <w:rsid w:val="000A2389"/>
    <w:rsid w:val="000A238F"/>
    <w:rsid w:val="000A2C7C"/>
    <w:rsid w:val="000A66FD"/>
    <w:rsid w:val="000A7211"/>
    <w:rsid w:val="000B0B4E"/>
    <w:rsid w:val="000B1D37"/>
    <w:rsid w:val="000B2C93"/>
    <w:rsid w:val="000B36DD"/>
    <w:rsid w:val="000B5711"/>
    <w:rsid w:val="000B6020"/>
    <w:rsid w:val="000B691A"/>
    <w:rsid w:val="000C2283"/>
    <w:rsid w:val="000C27CA"/>
    <w:rsid w:val="000C46DF"/>
    <w:rsid w:val="000C5940"/>
    <w:rsid w:val="000C59CB"/>
    <w:rsid w:val="000C67A0"/>
    <w:rsid w:val="000C6D13"/>
    <w:rsid w:val="000D0B08"/>
    <w:rsid w:val="000D0CE1"/>
    <w:rsid w:val="000D199C"/>
    <w:rsid w:val="000D2763"/>
    <w:rsid w:val="000D514C"/>
    <w:rsid w:val="000D6664"/>
    <w:rsid w:val="000D71F7"/>
    <w:rsid w:val="000E087D"/>
    <w:rsid w:val="000E0BEA"/>
    <w:rsid w:val="000E4C0C"/>
    <w:rsid w:val="000E67E4"/>
    <w:rsid w:val="000F24C8"/>
    <w:rsid w:val="000F3DA0"/>
    <w:rsid w:val="000F4876"/>
    <w:rsid w:val="000F555D"/>
    <w:rsid w:val="000F57B1"/>
    <w:rsid w:val="000F6B9F"/>
    <w:rsid w:val="000F7A45"/>
    <w:rsid w:val="000F7FD8"/>
    <w:rsid w:val="00100BAC"/>
    <w:rsid w:val="001017B7"/>
    <w:rsid w:val="001034C6"/>
    <w:rsid w:val="00103D64"/>
    <w:rsid w:val="001049B0"/>
    <w:rsid w:val="00104ADB"/>
    <w:rsid w:val="001057BC"/>
    <w:rsid w:val="00106127"/>
    <w:rsid w:val="00107D2F"/>
    <w:rsid w:val="001133D5"/>
    <w:rsid w:val="00114068"/>
    <w:rsid w:val="001150E9"/>
    <w:rsid w:val="001204F5"/>
    <w:rsid w:val="001224BA"/>
    <w:rsid w:val="001239BF"/>
    <w:rsid w:val="00127757"/>
    <w:rsid w:val="00127E51"/>
    <w:rsid w:val="00130F33"/>
    <w:rsid w:val="00132A80"/>
    <w:rsid w:val="00132F95"/>
    <w:rsid w:val="00135F5A"/>
    <w:rsid w:val="00136CBF"/>
    <w:rsid w:val="001373A9"/>
    <w:rsid w:val="00141846"/>
    <w:rsid w:val="001426E4"/>
    <w:rsid w:val="0014307A"/>
    <w:rsid w:val="00144D0B"/>
    <w:rsid w:val="00146080"/>
    <w:rsid w:val="00147566"/>
    <w:rsid w:val="001507FD"/>
    <w:rsid w:val="00150A0A"/>
    <w:rsid w:val="00151053"/>
    <w:rsid w:val="00151442"/>
    <w:rsid w:val="00151FBB"/>
    <w:rsid w:val="0015211F"/>
    <w:rsid w:val="00155F96"/>
    <w:rsid w:val="00156408"/>
    <w:rsid w:val="00156A6B"/>
    <w:rsid w:val="00161DF9"/>
    <w:rsid w:val="00161ED0"/>
    <w:rsid w:val="00162CCE"/>
    <w:rsid w:val="00165891"/>
    <w:rsid w:val="00166954"/>
    <w:rsid w:val="00167281"/>
    <w:rsid w:val="00170301"/>
    <w:rsid w:val="00170545"/>
    <w:rsid w:val="00171ADD"/>
    <w:rsid w:val="001720AA"/>
    <w:rsid w:val="001720DD"/>
    <w:rsid w:val="00173688"/>
    <w:rsid w:val="0017459B"/>
    <w:rsid w:val="00175B2F"/>
    <w:rsid w:val="0017695F"/>
    <w:rsid w:val="0018044A"/>
    <w:rsid w:val="00182F0F"/>
    <w:rsid w:val="00183C9D"/>
    <w:rsid w:val="00183D24"/>
    <w:rsid w:val="001843F8"/>
    <w:rsid w:val="001851A6"/>
    <w:rsid w:val="001875A7"/>
    <w:rsid w:val="001879E1"/>
    <w:rsid w:val="001905AB"/>
    <w:rsid w:val="00191EF0"/>
    <w:rsid w:val="001923B6"/>
    <w:rsid w:val="0019350A"/>
    <w:rsid w:val="0019389B"/>
    <w:rsid w:val="00194314"/>
    <w:rsid w:val="00194582"/>
    <w:rsid w:val="0019576A"/>
    <w:rsid w:val="001A1B88"/>
    <w:rsid w:val="001A1B94"/>
    <w:rsid w:val="001A22F5"/>
    <w:rsid w:val="001A7FD2"/>
    <w:rsid w:val="001B107D"/>
    <w:rsid w:val="001B2CD9"/>
    <w:rsid w:val="001B3581"/>
    <w:rsid w:val="001B5FC3"/>
    <w:rsid w:val="001B6049"/>
    <w:rsid w:val="001B62A0"/>
    <w:rsid w:val="001B790F"/>
    <w:rsid w:val="001B7D42"/>
    <w:rsid w:val="001C0299"/>
    <w:rsid w:val="001C282F"/>
    <w:rsid w:val="001C4E35"/>
    <w:rsid w:val="001D0086"/>
    <w:rsid w:val="001D0094"/>
    <w:rsid w:val="001D33B5"/>
    <w:rsid w:val="001D425D"/>
    <w:rsid w:val="001D7012"/>
    <w:rsid w:val="001D7BD2"/>
    <w:rsid w:val="001E1355"/>
    <w:rsid w:val="001E2A4D"/>
    <w:rsid w:val="001E53C2"/>
    <w:rsid w:val="001E551B"/>
    <w:rsid w:val="001F0E9C"/>
    <w:rsid w:val="001F1540"/>
    <w:rsid w:val="001F4726"/>
    <w:rsid w:val="001F652C"/>
    <w:rsid w:val="001F739F"/>
    <w:rsid w:val="001F78D9"/>
    <w:rsid w:val="002010D1"/>
    <w:rsid w:val="00202DB8"/>
    <w:rsid w:val="00205B1E"/>
    <w:rsid w:val="00207736"/>
    <w:rsid w:val="00212460"/>
    <w:rsid w:val="00215D0D"/>
    <w:rsid w:val="00216431"/>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6863"/>
    <w:rsid w:val="00237C1F"/>
    <w:rsid w:val="00237D0D"/>
    <w:rsid w:val="0024089F"/>
    <w:rsid w:val="002433A4"/>
    <w:rsid w:val="002435DC"/>
    <w:rsid w:val="00247B17"/>
    <w:rsid w:val="00250389"/>
    <w:rsid w:val="00250EC0"/>
    <w:rsid w:val="00251F2E"/>
    <w:rsid w:val="00252669"/>
    <w:rsid w:val="002534FB"/>
    <w:rsid w:val="00254209"/>
    <w:rsid w:val="00254288"/>
    <w:rsid w:val="002545AA"/>
    <w:rsid w:val="0025469C"/>
    <w:rsid w:val="002579CE"/>
    <w:rsid w:val="00257F01"/>
    <w:rsid w:val="00260D0F"/>
    <w:rsid w:val="00260FEC"/>
    <w:rsid w:val="00261DD6"/>
    <w:rsid w:val="00262B28"/>
    <w:rsid w:val="00264223"/>
    <w:rsid w:val="002657E2"/>
    <w:rsid w:val="0026609C"/>
    <w:rsid w:val="002705D2"/>
    <w:rsid w:val="002727CC"/>
    <w:rsid w:val="00273679"/>
    <w:rsid w:val="0028009F"/>
    <w:rsid w:val="00281A35"/>
    <w:rsid w:val="00283E90"/>
    <w:rsid w:val="00284486"/>
    <w:rsid w:val="00285644"/>
    <w:rsid w:val="0028581E"/>
    <w:rsid w:val="002921EB"/>
    <w:rsid w:val="00292DE5"/>
    <w:rsid w:val="0029330C"/>
    <w:rsid w:val="00293491"/>
    <w:rsid w:val="00293A8C"/>
    <w:rsid w:val="002A0FB8"/>
    <w:rsid w:val="002A211F"/>
    <w:rsid w:val="002A30E4"/>
    <w:rsid w:val="002A3B3C"/>
    <w:rsid w:val="002A6193"/>
    <w:rsid w:val="002A7BD4"/>
    <w:rsid w:val="002A7F32"/>
    <w:rsid w:val="002B20A1"/>
    <w:rsid w:val="002B2147"/>
    <w:rsid w:val="002B226E"/>
    <w:rsid w:val="002B4524"/>
    <w:rsid w:val="002B46D4"/>
    <w:rsid w:val="002B54CF"/>
    <w:rsid w:val="002C1274"/>
    <w:rsid w:val="002C1A9C"/>
    <w:rsid w:val="002C51F7"/>
    <w:rsid w:val="002C6FE0"/>
    <w:rsid w:val="002D1BE4"/>
    <w:rsid w:val="002D5DDD"/>
    <w:rsid w:val="002D724D"/>
    <w:rsid w:val="002D73AB"/>
    <w:rsid w:val="002D7B5B"/>
    <w:rsid w:val="002E07C6"/>
    <w:rsid w:val="002E5015"/>
    <w:rsid w:val="002E7ACF"/>
    <w:rsid w:val="002F0CE9"/>
    <w:rsid w:val="002F18C3"/>
    <w:rsid w:val="002F199F"/>
    <w:rsid w:val="002F3691"/>
    <w:rsid w:val="002F3BD0"/>
    <w:rsid w:val="002F5B19"/>
    <w:rsid w:val="00300A0B"/>
    <w:rsid w:val="00301F46"/>
    <w:rsid w:val="00302306"/>
    <w:rsid w:val="0030387B"/>
    <w:rsid w:val="00303CAD"/>
    <w:rsid w:val="00304689"/>
    <w:rsid w:val="003046FD"/>
    <w:rsid w:val="003053CA"/>
    <w:rsid w:val="00306418"/>
    <w:rsid w:val="003068F2"/>
    <w:rsid w:val="0030726B"/>
    <w:rsid w:val="003074AB"/>
    <w:rsid w:val="003100F3"/>
    <w:rsid w:val="00310C11"/>
    <w:rsid w:val="003142D9"/>
    <w:rsid w:val="00315492"/>
    <w:rsid w:val="00316600"/>
    <w:rsid w:val="003172EC"/>
    <w:rsid w:val="003201BA"/>
    <w:rsid w:val="0032170B"/>
    <w:rsid w:val="00323325"/>
    <w:rsid w:val="003243B0"/>
    <w:rsid w:val="00325EC0"/>
    <w:rsid w:val="00331748"/>
    <w:rsid w:val="003340EC"/>
    <w:rsid w:val="003350FF"/>
    <w:rsid w:val="0034057C"/>
    <w:rsid w:val="00343E36"/>
    <w:rsid w:val="00350142"/>
    <w:rsid w:val="00351628"/>
    <w:rsid w:val="00351F58"/>
    <w:rsid w:val="003526FB"/>
    <w:rsid w:val="00353B6D"/>
    <w:rsid w:val="00354920"/>
    <w:rsid w:val="00355AA1"/>
    <w:rsid w:val="00355DC6"/>
    <w:rsid w:val="003604D7"/>
    <w:rsid w:val="0036351E"/>
    <w:rsid w:val="0036382F"/>
    <w:rsid w:val="00364521"/>
    <w:rsid w:val="00365026"/>
    <w:rsid w:val="00367F82"/>
    <w:rsid w:val="00372255"/>
    <w:rsid w:val="003756AF"/>
    <w:rsid w:val="00375815"/>
    <w:rsid w:val="00376EC8"/>
    <w:rsid w:val="00380441"/>
    <w:rsid w:val="003816A3"/>
    <w:rsid w:val="00382696"/>
    <w:rsid w:val="0038438A"/>
    <w:rsid w:val="003864D2"/>
    <w:rsid w:val="00390249"/>
    <w:rsid w:val="00390724"/>
    <w:rsid w:val="00390BF8"/>
    <w:rsid w:val="00392877"/>
    <w:rsid w:val="00392E12"/>
    <w:rsid w:val="003932E8"/>
    <w:rsid w:val="00394645"/>
    <w:rsid w:val="00394D7E"/>
    <w:rsid w:val="003956E9"/>
    <w:rsid w:val="003965EC"/>
    <w:rsid w:val="00396BA0"/>
    <w:rsid w:val="003A0E17"/>
    <w:rsid w:val="003A111E"/>
    <w:rsid w:val="003A16D4"/>
    <w:rsid w:val="003A357E"/>
    <w:rsid w:val="003A6757"/>
    <w:rsid w:val="003A6E62"/>
    <w:rsid w:val="003A78B5"/>
    <w:rsid w:val="003A7BE8"/>
    <w:rsid w:val="003A7C85"/>
    <w:rsid w:val="003A7FBE"/>
    <w:rsid w:val="003B0D09"/>
    <w:rsid w:val="003B165A"/>
    <w:rsid w:val="003B2140"/>
    <w:rsid w:val="003B3EF3"/>
    <w:rsid w:val="003C1510"/>
    <w:rsid w:val="003C2478"/>
    <w:rsid w:val="003C28B8"/>
    <w:rsid w:val="003C2948"/>
    <w:rsid w:val="003C3768"/>
    <w:rsid w:val="003C6934"/>
    <w:rsid w:val="003C74F9"/>
    <w:rsid w:val="003C770A"/>
    <w:rsid w:val="003C7827"/>
    <w:rsid w:val="003C7FD0"/>
    <w:rsid w:val="003D0268"/>
    <w:rsid w:val="003D0323"/>
    <w:rsid w:val="003D1A43"/>
    <w:rsid w:val="003D1A64"/>
    <w:rsid w:val="003D3757"/>
    <w:rsid w:val="003D37E4"/>
    <w:rsid w:val="003D3A9C"/>
    <w:rsid w:val="003E13A6"/>
    <w:rsid w:val="003E31E5"/>
    <w:rsid w:val="003E32ED"/>
    <w:rsid w:val="003E3A39"/>
    <w:rsid w:val="003E4693"/>
    <w:rsid w:val="003E56BD"/>
    <w:rsid w:val="003E58C9"/>
    <w:rsid w:val="003E79C7"/>
    <w:rsid w:val="003F204B"/>
    <w:rsid w:val="003F36D7"/>
    <w:rsid w:val="003F578D"/>
    <w:rsid w:val="003F5E0D"/>
    <w:rsid w:val="003F650B"/>
    <w:rsid w:val="003F67B8"/>
    <w:rsid w:val="003F7A60"/>
    <w:rsid w:val="004004E9"/>
    <w:rsid w:val="0040057E"/>
    <w:rsid w:val="00400FDE"/>
    <w:rsid w:val="00402109"/>
    <w:rsid w:val="00402595"/>
    <w:rsid w:val="004033A7"/>
    <w:rsid w:val="004052C5"/>
    <w:rsid w:val="00405DBA"/>
    <w:rsid w:val="004100AA"/>
    <w:rsid w:val="00412203"/>
    <w:rsid w:val="00414815"/>
    <w:rsid w:val="0041563A"/>
    <w:rsid w:val="00417DE3"/>
    <w:rsid w:val="004203EE"/>
    <w:rsid w:val="00420B07"/>
    <w:rsid w:val="00422869"/>
    <w:rsid w:val="00426448"/>
    <w:rsid w:val="0043197C"/>
    <w:rsid w:val="0043257A"/>
    <w:rsid w:val="00436FD3"/>
    <w:rsid w:val="004406CF"/>
    <w:rsid w:val="00441804"/>
    <w:rsid w:val="0044293C"/>
    <w:rsid w:val="004435B4"/>
    <w:rsid w:val="00444335"/>
    <w:rsid w:val="0044446C"/>
    <w:rsid w:val="00444AC3"/>
    <w:rsid w:val="004471B4"/>
    <w:rsid w:val="00450248"/>
    <w:rsid w:val="004517E5"/>
    <w:rsid w:val="004520DF"/>
    <w:rsid w:val="0046048A"/>
    <w:rsid w:val="00461690"/>
    <w:rsid w:val="00462ED7"/>
    <w:rsid w:val="00464C62"/>
    <w:rsid w:val="00466346"/>
    <w:rsid w:val="00466662"/>
    <w:rsid w:val="00473F17"/>
    <w:rsid w:val="004751D6"/>
    <w:rsid w:val="00476345"/>
    <w:rsid w:val="00477DBA"/>
    <w:rsid w:val="00477E20"/>
    <w:rsid w:val="00480BB8"/>
    <w:rsid w:val="00481674"/>
    <w:rsid w:val="00481D51"/>
    <w:rsid w:val="00483FCD"/>
    <w:rsid w:val="0048519E"/>
    <w:rsid w:val="00485EC7"/>
    <w:rsid w:val="00485F1D"/>
    <w:rsid w:val="004860BD"/>
    <w:rsid w:val="00487430"/>
    <w:rsid w:val="00492519"/>
    <w:rsid w:val="00492DCA"/>
    <w:rsid w:val="00493283"/>
    <w:rsid w:val="0049635D"/>
    <w:rsid w:val="0049667A"/>
    <w:rsid w:val="004979A2"/>
    <w:rsid w:val="004A0A7B"/>
    <w:rsid w:val="004A0BB0"/>
    <w:rsid w:val="004A1FE5"/>
    <w:rsid w:val="004A26CD"/>
    <w:rsid w:val="004A2A21"/>
    <w:rsid w:val="004A3584"/>
    <w:rsid w:val="004A5121"/>
    <w:rsid w:val="004A577A"/>
    <w:rsid w:val="004A7990"/>
    <w:rsid w:val="004B134D"/>
    <w:rsid w:val="004B1796"/>
    <w:rsid w:val="004B2C95"/>
    <w:rsid w:val="004B3AFE"/>
    <w:rsid w:val="004B591D"/>
    <w:rsid w:val="004B7542"/>
    <w:rsid w:val="004C37AA"/>
    <w:rsid w:val="004C4ACC"/>
    <w:rsid w:val="004C6AC1"/>
    <w:rsid w:val="004C7E83"/>
    <w:rsid w:val="004D2A6A"/>
    <w:rsid w:val="004D5893"/>
    <w:rsid w:val="004D5DB3"/>
    <w:rsid w:val="004E0096"/>
    <w:rsid w:val="004E2EC7"/>
    <w:rsid w:val="004E345F"/>
    <w:rsid w:val="004E3545"/>
    <w:rsid w:val="004E41C7"/>
    <w:rsid w:val="004E58C3"/>
    <w:rsid w:val="004E5A21"/>
    <w:rsid w:val="004E7FE7"/>
    <w:rsid w:val="004F2D88"/>
    <w:rsid w:val="004F41A2"/>
    <w:rsid w:val="005001F3"/>
    <w:rsid w:val="005008D7"/>
    <w:rsid w:val="00502D8D"/>
    <w:rsid w:val="005032CC"/>
    <w:rsid w:val="0050434B"/>
    <w:rsid w:val="0050485B"/>
    <w:rsid w:val="005070C3"/>
    <w:rsid w:val="005124DC"/>
    <w:rsid w:val="00512F7F"/>
    <w:rsid w:val="00515991"/>
    <w:rsid w:val="005220BE"/>
    <w:rsid w:val="00523F3D"/>
    <w:rsid w:val="00525BFE"/>
    <w:rsid w:val="00526667"/>
    <w:rsid w:val="00540DFD"/>
    <w:rsid w:val="00541D46"/>
    <w:rsid w:val="00542D5F"/>
    <w:rsid w:val="005435DE"/>
    <w:rsid w:val="0054474A"/>
    <w:rsid w:val="00544C28"/>
    <w:rsid w:val="00545159"/>
    <w:rsid w:val="00546BAE"/>
    <w:rsid w:val="0055002A"/>
    <w:rsid w:val="00552EBD"/>
    <w:rsid w:val="00553827"/>
    <w:rsid w:val="005557CA"/>
    <w:rsid w:val="00555F71"/>
    <w:rsid w:val="005635A8"/>
    <w:rsid w:val="005643DB"/>
    <w:rsid w:val="0056521E"/>
    <w:rsid w:val="0057338D"/>
    <w:rsid w:val="005740F6"/>
    <w:rsid w:val="005743D2"/>
    <w:rsid w:val="00574EC7"/>
    <w:rsid w:val="00575CB8"/>
    <w:rsid w:val="00575DE3"/>
    <w:rsid w:val="005767E0"/>
    <w:rsid w:val="00576F74"/>
    <w:rsid w:val="005802BD"/>
    <w:rsid w:val="00586FA8"/>
    <w:rsid w:val="00587F23"/>
    <w:rsid w:val="00591E3A"/>
    <w:rsid w:val="00593CB4"/>
    <w:rsid w:val="00597A04"/>
    <w:rsid w:val="005A1156"/>
    <w:rsid w:val="005A1803"/>
    <w:rsid w:val="005A3131"/>
    <w:rsid w:val="005A4096"/>
    <w:rsid w:val="005B0196"/>
    <w:rsid w:val="005B0D7C"/>
    <w:rsid w:val="005B0E86"/>
    <w:rsid w:val="005B27D6"/>
    <w:rsid w:val="005B2CD4"/>
    <w:rsid w:val="005B3A3B"/>
    <w:rsid w:val="005B3E0D"/>
    <w:rsid w:val="005B5DEE"/>
    <w:rsid w:val="005B6854"/>
    <w:rsid w:val="005C0DBE"/>
    <w:rsid w:val="005C3721"/>
    <w:rsid w:val="005C4034"/>
    <w:rsid w:val="005C465F"/>
    <w:rsid w:val="005C651C"/>
    <w:rsid w:val="005C6D3A"/>
    <w:rsid w:val="005D0D06"/>
    <w:rsid w:val="005D1427"/>
    <w:rsid w:val="005D2B62"/>
    <w:rsid w:val="005D3B24"/>
    <w:rsid w:val="005D49C8"/>
    <w:rsid w:val="005D4C33"/>
    <w:rsid w:val="005D5607"/>
    <w:rsid w:val="005D573F"/>
    <w:rsid w:val="005D79BD"/>
    <w:rsid w:val="005E0FCF"/>
    <w:rsid w:val="005E1D8E"/>
    <w:rsid w:val="005E37E9"/>
    <w:rsid w:val="005F03DB"/>
    <w:rsid w:val="005F11C2"/>
    <w:rsid w:val="005F1701"/>
    <w:rsid w:val="005F3C27"/>
    <w:rsid w:val="005F77BB"/>
    <w:rsid w:val="005F7B7F"/>
    <w:rsid w:val="00602E30"/>
    <w:rsid w:val="00603A46"/>
    <w:rsid w:val="00611A49"/>
    <w:rsid w:val="00613017"/>
    <w:rsid w:val="00613A54"/>
    <w:rsid w:val="00616189"/>
    <w:rsid w:val="006166F0"/>
    <w:rsid w:val="00620EE6"/>
    <w:rsid w:val="00621760"/>
    <w:rsid w:val="006217BB"/>
    <w:rsid w:val="00624BB7"/>
    <w:rsid w:val="00624BE1"/>
    <w:rsid w:val="00625BD5"/>
    <w:rsid w:val="00625DFB"/>
    <w:rsid w:val="0062725F"/>
    <w:rsid w:val="00634CEB"/>
    <w:rsid w:val="00637179"/>
    <w:rsid w:val="0063734D"/>
    <w:rsid w:val="006444C4"/>
    <w:rsid w:val="00646100"/>
    <w:rsid w:val="006476CA"/>
    <w:rsid w:val="006507A4"/>
    <w:rsid w:val="0065100D"/>
    <w:rsid w:val="006510BE"/>
    <w:rsid w:val="00652D65"/>
    <w:rsid w:val="00653D74"/>
    <w:rsid w:val="00653F19"/>
    <w:rsid w:val="006552AE"/>
    <w:rsid w:val="00655773"/>
    <w:rsid w:val="006563CA"/>
    <w:rsid w:val="006578FC"/>
    <w:rsid w:val="006608AB"/>
    <w:rsid w:val="00662E00"/>
    <w:rsid w:val="00663B2D"/>
    <w:rsid w:val="00664587"/>
    <w:rsid w:val="00665164"/>
    <w:rsid w:val="00666F25"/>
    <w:rsid w:val="00667C1C"/>
    <w:rsid w:val="00671885"/>
    <w:rsid w:val="00673DD4"/>
    <w:rsid w:val="00674AEB"/>
    <w:rsid w:val="006753B0"/>
    <w:rsid w:val="0067635F"/>
    <w:rsid w:val="00676F42"/>
    <w:rsid w:val="00681656"/>
    <w:rsid w:val="00682008"/>
    <w:rsid w:val="00683CB5"/>
    <w:rsid w:val="0068455C"/>
    <w:rsid w:val="00685328"/>
    <w:rsid w:val="00686037"/>
    <w:rsid w:val="00690562"/>
    <w:rsid w:val="0069333E"/>
    <w:rsid w:val="00693C8E"/>
    <w:rsid w:val="00694B53"/>
    <w:rsid w:val="006969BA"/>
    <w:rsid w:val="006A018D"/>
    <w:rsid w:val="006A026A"/>
    <w:rsid w:val="006A0425"/>
    <w:rsid w:val="006A1D62"/>
    <w:rsid w:val="006A3759"/>
    <w:rsid w:val="006A6D7F"/>
    <w:rsid w:val="006A73F2"/>
    <w:rsid w:val="006B0298"/>
    <w:rsid w:val="006B0E83"/>
    <w:rsid w:val="006B199C"/>
    <w:rsid w:val="006B3F47"/>
    <w:rsid w:val="006B4141"/>
    <w:rsid w:val="006B4535"/>
    <w:rsid w:val="006B49AE"/>
    <w:rsid w:val="006B5493"/>
    <w:rsid w:val="006B6FCB"/>
    <w:rsid w:val="006C10C0"/>
    <w:rsid w:val="006C1B1D"/>
    <w:rsid w:val="006C2DF5"/>
    <w:rsid w:val="006C32BB"/>
    <w:rsid w:val="006C3747"/>
    <w:rsid w:val="006C4132"/>
    <w:rsid w:val="006C6F31"/>
    <w:rsid w:val="006C7760"/>
    <w:rsid w:val="006C7EEA"/>
    <w:rsid w:val="006D32A6"/>
    <w:rsid w:val="006D5217"/>
    <w:rsid w:val="006D522C"/>
    <w:rsid w:val="006D56AA"/>
    <w:rsid w:val="006D7795"/>
    <w:rsid w:val="006D7ACB"/>
    <w:rsid w:val="006E00EF"/>
    <w:rsid w:val="006E1340"/>
    <w:rsid w:val="006E16F4"/>
    <w:rsid w:val="006E1A7A"/>
    <w:rsid w:val="006E38AF"/>
    <w:rsid w:val="006E4846"/>
    <w:rsid w:val="006E7ED1"/>
    <w:rsid w:val="006F01E7"/>
    <w:rsid w:val="006F0550"/>
    <w:rsid w:val="006F1F3A"/>
    <w:rsid w:val="006F59CF"/>
    <w:rsid w:val="006F7630"/>
    <w:rsid w:val="006F76DD"/>
    <w:rsid w:val="006F7A9A"/>
    <w:rsid w:val="006F7EB8"/>
    <w:rsid w:val="00701882"/>
    <w:rsid w:val="00702DD7"/>
    <w:rsid w:val="0070361C"/>
    <w:rsid w:val="007047D3"/>
    <w:rsid w:val="007052DC"/>
    <w:rsid w:val="00705C40"/>
    <w:rsid w:val="00706723"/>
    <w:rsid w:val="0071087E"/>
    <w:rsid w:val="0071540F"/>
    <w:rsid w:val="00717731"/>
    <w:rsid w:val="007229A1"/>
    <w:rsid w:val="007235AA"/>
    <w:rsid w:val="0072794B"/>
    <w:rsid w:val="00731AE5"/>
    <w:rsid w:val="00732289"/>
    <w:rsid w:val="0073268D"/>
    <w:rsid w:val="00735915"/>
    <w:rsid w:val="00735C21"/>
    <w:rsid w:val="0073614A"/>
    <w:rsid w:val="00736FF2"/>
    <w:rsid w:val="00740C8C"/>
    <w:rsid w:val="00741AC4"/>
    <w:rsid w:val="0074285B"/>
    <w:rsid w:val="007430C0"/>
    <w:rsid w:val="007456D8"/>
    <w:rsid w:val="00745AEC"/>
    <w:rsid w:val="00745CF2"/>
    <w:rsid w:val="00746791"/>
    <w:rsid w:val="007515BC"/>
    <w:rsid w:val="007573B2"/>
    <w:rsid w:val="007574BB"/>
    <w:rsid w:val="007575E2"/>
    <w:rsid w:val="0075764C"/>
    <w:rsid w:val="00761D32"/>
    <w:rsid w:val="00762198"/>
    <w:rsid w:val="00763800"/>
    <w:rsid w:val="00763CE8"/>
    <w:rsid w:val="00763D85"/>
    <w:rsid w:val="00764E7C"/>
    <w:rsid w:val="00766ACC"/>
    <w:rsid w:val="00770792"/>
    <w:rsid w:val="00773903"/>
    <w:rsid w:val="00774FFE"/>
    <w:rsid w:val="00775638"/>
    <w:rsid w:val="00775677"/>
    <w:rsid w:val="0077599A"/>
    <w:rsid w:val="00777353"/>
    <w:rsid w:val="00780CD6"/>
    <w:rsid w:val="00782007"/>
    <w:rsid w:val="00782EA4"/>
    <w:rsid w:val="00785461"/>
    <w:rsid w:val="00786FF3"/>
    <w:rsid w:val="007875AA"/>
    <w:rsid w:val="007876CF"/>
    <w:rsid w:val="00787778"/>
    <w:rsid w:val="00793090"/>
    <w:rsid w:val="00796BBC"/>
    <w:rsid w:val="00796F2A"/>
    <w:rsid w:val="0079735A"/>
    <w:rsid w:val="007A0176"/>
    <w:rsid w:val="007A2F67"/>
    <w:rsid w:val="007A38C9"/>
    <w:rsid w:val="007A3918"/>
    <w:rsid w:val="007A5707"/>
    <w:rsid w:val="007B0B08"/>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22E7"/>
    <w:rsid w:val="007E41BC"/>
    <w:rsid w:val="007E4232"/>
    <w:rsid w:val="007E44BF"/>
    <w:rsid w:val="007E69BB"/>
    <w:rsid w:val="007E6AB8"/>
    <w:rsid w:val="007E73A4"/>
    <w:rsid w:val="007F2109"/>
    <w:rsid w:val="007F21C5"/>
    <w:rsid w:val="007F253F"/>
    <w:rsid w:val="007F3ACF"/>
    <w:rsid w:val="007F3EF1"/>
    <w:rsid w:val="007F564B"/>
    <w:rsid w:val="007F63B4"/>
    <w:rsid w:val="00800FD0"/>
    <w:rsid w:val="00801BCE"/>
    <w:rsid w:val="00802515"/>
    <w:rsid w:val="0081283F"/>
    <w:rsid w:val="00812B50"/>
    <w:rsid w:val="0081480A"/>
    <w:rsid w:val="008202EB"/>
    <w:rsid w:val="0082180A"/>
    <w:rsid w:val="008240D3"/>
    <w:rsid w:val="00827F88"/>
    <w:rsid w:val="008336A5"/>
    <w:rsid w:val="0083437E"/>
    <w:rsid w:val="00835474"/>
    <w:rsid w:val="008360D7"/>
    <w:rsid w:val="008373C0"/>
    <w:rsid w:val="0084145F"/>
    <w:rsid w:val="008419FB"/>
    <w:rsid w:val="00841DA2"/>
    <w:rsid w:val="008434ED"/>
    <w:rsid w:val="008458F6"/>
    <w:rsid w:val="00845AED"/>
    <w:rsid w:val="00845CA0"/>
    <w:rsid w:val="0084708E"/>
    <w:rsid w:val="008506B4"/>
    <w:rsid w:val="00851AE4"/>
    <w:rsid w:val="00851F1C"/>
    <w:rsid w:val="00852121"/>
    <w:rsid w:val="0085598D"/>
    <w:rsid w:val="00856700"/>
    <w:rsid w:val="008609FC"/>
    <w:rsid w:val="00861107"/>
    <w:rsid w:val="00862771"/>
    <w:rsid w:val="00862EC5"/>
    <w:rsid w:val="00863B11"/>
    <w:rsid w:val="0086682F"/>
    <w:rsid w:val="00871940"/>
    <w:rsid w:val="0087655E"/>
    <w:rsid w:val="00876F54"/>
    <w:rsid w:val="00877292"/>
    <w:rsid w:val="0087754A"/>
    <w:rsid w:val="0087766C"/>
    <w:rsid w:val="00880552"/>
    <w:rsid w:val="008839DA"/>
    <w:rsid w:val="00884952"/>
    <w:rsid w:val="00884EE8"/>
    <w:rsid w:val="00885168"/>
    <w:rsid w:val="00885230"/>
    <w:rsid w:val="0089173B"/>
    <w:rsid w:val="00891E76"/>
    <w:rsid w:val="0089220F"/>
    <w:rsid w:val="008935AA"/>
    <w:rsid w:val="00894F1E"/>
    <w:rsid w:val="008963F0"/>
    <w:rsid w:val="00896C53"/>
    <w:rsid w:val="008A03A5"/>
    <w:rsid w:val="008A0886"/>
    <w:rsid w:val="008A0DF3"/>
    <w:rsid w:val="008A4138"/>
    <w:rsid w:val="008A5D96"/>
    <w:rsid w:val="008A631B"/>
    <w:rsid w:val="008A662F"/>
    <w:rsid w:val="008A791B"/>
    <w:rsid w:val="008B1B3B"/>
    <w:rsid w:val="008B3548"/>
    <w:rsid w:val="008B5C93"/>
    <w:rsid w:val="008B6848"/>
    <w:rsid w:val="008C2FA1"/>
    <w:rsid w:val="008C7925"/>
    <w:rsid w:val="008C7D74"/>
    <w:rsid w:val="008D2C4C"/>
    <w:rsid w:val="008D39B7"/>
    <w:rsid w:val="008D6263"/>
    <w:rsid w:val="008D6344"/>
    <w:rsid w:val="008D7E0D"/>
    <w:rsid w:val="008D7EDB"/>
    <w:rsid w:val="008E1829"/>
    <w:rsid w:val="008E2327"/>
    <w:rsid w:val="008E5077"/>
    <w:rsid w:val="008E64F0"/>
    <w:rsid w:val="008E6FF3"/>
    <w:rsid w:val="008E7B05"/>
    <w:rsid w:val="008F05F9"/>
    <w:rsid w:val="008F18ED"/>
    <w:rsid w:val="008F3EA1"/>
    <w:rsid w:val="008F46C2"/>
    <w:rsid w:val="008F4B45"/>
    <w:rsid w:val="008F5097"/>
    <w:rsid w:val="009001FC"/>
    <w:rsid w:val="009020A8"/>
    <w:rsid w:val="00903D37"/>
    <w:rsid w:val="00907CDA"/>
    <w:rsid w:val="0091055D"/>
    <w:rsid w:val="00910E4D"/>
    <w:rsid w:val="00913B76"/>
    <w:rsid w:val="009140A3"/>
    <w:rsid w:val="00914C61"/>
    <w:rsid w:val="0091633A"/>
    <w:rsid w:val="00917B29"/>
    <w:rsid w:val="00917D6F"/>
    <w:rsid w:val="00921B1A"/>
    <w:rsid w:val="00921DDA"/>
    <w:rsid w:val="0092600D"/>
    <w:rsid w:val="00927D70"/>
    <w:rsid w:val="00927ED6"/>
    <w:rsid w:val="0093039D"/>
    <w:rsid w:val="00931E4F"/>
    <w:rsid w:val="0093364D"/>
    <w:rsid w:val="00936574"/>
    <w:rsid w:val="00943BCE"/>
    <w:rsid w:val="00955378"/>
    <w:rsid w:val="00957104"/>
    <w:rsid w:val="00957CA8"/>
    <w:rsid w:val="00960346"/>
    <w:rsid w:val="009617D3"/>
    <w:rsid w:val="00963DC8"/>
    <w:rsid w:val="0096463B"/>
    <w:rsid w:val="00967869"/>
    <w:rsid w:val="00970475"/>
    <w:rsid w:val="00971F54"/>
    <w:rsid w:val="009725C5"/>
    <w:rsid w:val="00973F40"/>
    <w:rsid w:val="00973FDF"/>
    <w:rsid w:val="009806E2"/>
    <w:rsid w:val="00983AA1"/>
    <w:rsid w:val="009849EF"/>
    <w:rsid w:val="00984BE6"/>
    <w:rsid w:val="00986DB7"/>
    <w:rsid w:val="0099315B"/>
    <w:rsid w:val="00993262"/>
    <w:rsid w:val="009934CF"/>
    <w:rsid w:val="00993B80"/>
    <w:rsid w:val="00994D5D"/>
    <w:rsid w:val="00995364"/>
    <w:rsid w:val="00995AD7"/>
    <w:rsid w:val="009A0D75"/>
    <w:rsid w:val="009A32D7"/>
    <w:rsid w:val="009A347A"/>
    <w:rsid w:val="009A620E"/>
    <w:rsid w:val="009B548D"/>
    <w:rsid w:val="009B6578"/>
    <w:rsid w:val="009B6A6F"/>
    <w:rsid w:val="009C0540"/>
    <w:rsid w:val="009C155B"/>
    <w:rsid w:val="009C1AFE"/>
    <w:rsid w:val="009C3FA3"/>
    <w:rsid w:val="009C4081"/>
    <w:rsid w:val="009C5531"/>
    <w:rsid w:val="009C5F24"/>
    <w:rsid w:val="009D048B"/>
    <w:rsid w:val="009D3DB3"/>
    <w:rsid w:val="009D5C3E"/>
    <w:rsid w:val="009D69C6"/>
    <w:rsid w:val="009D7EDD"/>
    <w:rsid w:val="009E5419"/>
    <w:rsid w:val="009E5A6E"/>
    <w:rsid w:val="009F46DC"/>
    <w:rsid w:val="009F7790"/>
    <w:rsid w:val="00A00BF3"/>
    <w:rsid w:val="00A01C00"/>
    <w:rsid w:val="00A05C27"/>
    <w:rsid w:val="00A060A7"/>
    <w:rsid w:val="00A06D9C"/>
    <w:rsid w:val="00A10AB8"/>
    <w:rsid w:val="00A112F7"/>
    <w:rsid w:val="00A11CAD"/>
    <w:rsid w:val="00A14169"/>
    <w:rsid w:val="00A14880"/>
    <w:rsid w:val="00A1620A"/>
    <w:rsid w:val="00A1620D"/>
    <w:rsid w:val="00A16AC0"/>
    <w:rsid w:val="00A20877"/>
    <w:rsid w:val="00A23D31"/>
    <w:rsid w:val="00A24C9B"/>
    <w:rsid w:val="00A27124"/>
    <w:rsid w:val="00A27D2B"/>
    <w:rsid w:val="00A301A7"/>
    <w:rsid w:val="00A3043F"/>
    <w:rsid w:val="00A30C34"/>
    <w:rsid w:val="00A30FD3"/>
    <w:rsid w:val="00A33477"/>
    <w:rsid w:val="00A35802"/>
    <w:rsid w:val="00A35E2F"/>
    <w:rsid w:val="00A37342"/>
    <w:rsid w:val="00A37891"/>
    <w:rsid w:val="00A404EA"/>
    <w:rsid w:val="00A40517"/>
    <w:rsid w:val="00A40A51"/>
    <w:rsid w:val="00A40CAA"/>
    <w:rsid w:val="00A42292"/>
    <w:rsid w:val="00A44B26"/>
    <w:rsid w:val="00A47916"/>
    <w:rsid w:val="00A50746"/>
    <w:rsid w:val="00A509EC"/>
    <w:rsid w:val="00A536DA"/>
    <w:rsid w:val="00A571CD"/>
    <w:rsid w:val="00A57C3D"/>
    <w:rsid w:val="00A615DC"/>
    <w:rsid w:val="00A61E0F"/>
    <w:rsid w:val="00A61F25"/>
    <w:rsid w:val="00A63630"/>
    <w:rsid w:val="00A65CD8"/>
    <w:rsid w:val="00A668B7"/>
    <w:rsid w:val="00A6697B"/>
    <w:rsid w:val="00A74C2D"/>
    <w:rsid w:val="00A76B34"/>
    <w:rsid w:val="00A80644"/>
    <w:rsid w:val="00A83487"/>
    <w:rsid w:val="00A84A76"/>
    <w:rsid w:val="00A854FF"/>
    <w:rsid w:val="00A87035"/>
    <w:rsid w:val="00A8745D"/>
    <w:rsid w:val="00A90F9B"/>
    <w:rsid w:val="00A92694"/>
    <w:rsid w:val="00A93072"/>
    <w:rsid w:val="00A95108"/>
    <w:rsid w:val="00A9629C"/>
    <w:rsid w:val="00AA35D5"/>
    <w:rsid w:val="00AA417B"/>
    <w:rsid w:val="00AA533F"/>
    <w:rsid w:val="00AA557E"/>
    <w:rsid w:val="00AA5A86"/>
    <w:rsid w:val="00AA70FB"/>
    <w:rsid w:val="00AB010D"/>
    <w:rsid w:val="00AB0749"/>
    <w:rsid w:val="00AB1209"/>
    <w:rsid w:val="00AB5709"/>
    <w:rsid w:val="00AB76D8"/>
    <w:rsid w:val="00AB7E6A"/>
    <w:rsid w:val="00AC1B61"/>
    <w:rsid w:val="00AC2C6E"/>
    <w:rsid w:val="00AC5EE6"/>
    <w:rsid w:val="00AC63CF"/>
    <w:rsid w:val="00AC641F"/>
    <w:rsid w:val="00AD0D24"/>
    <w:rsid w:val="00AD0FA2"/>
    <w:rsid w:val="00AD124E"/>
    <w:rsid w:val="00AD1923"/>
    <w:rsid w:val="00AD2611"/>
    <w:rsid w:val="00AD3AC5"/>
    <w:rsid w:val="00AD3D57"/>
    <w:rsid w:val="00AD477B"/>
    <w:rsid w:val="00AD4882"/>
    <w:rsid w:val="00AE1BA2"/>
    <w:rsid w:val="00AE33C9"/>
    <w:rsid w:val="00AE4507"/>
    <w:rsid w:val="00AE47BF"/>
    <w:rsid w:val="00AE5024"/>
    <w:rsid w:val="00AF36A2"/>
    <w:rsid w:val="00AF6432"/>
    <w:rsid w:val="00AF6B9D"/>
    <w:rsid w:val="00AF75BE"/>
    <w:rsid w:val="00AF79BD"/>
    <w:rsid w:val="00B07F12"/>
    <w:rsid w:val="00B1415B"/>
    <w:rsid w:val="00B15278"/>
    <w:rsid w:val="00B21671"/>
    <w:rsid w:val="00B217E2"/>
    <w:rsid w:val="00B234EC"/>
    <w:rsid w:val="00B26473"/>
    <w:rsid w:val="00B2732B"/>
    <w:rsid w:val="00B274AE"/>
    <w:rsid w:val="00B274BF"/>
    <w:rsid w:val="00B31222"/>
    <w:rsid w:val="00B32215"/>
    <w:rsid w:val="00B32C53"/>
    <w:rsid w:val="00B41F43"/>
    <w:rsid w:val="00B42E81"/>
    <w:rsid w:val="00B4329D"/>
    <w:rsid w:val="00B434FC"/>
    <w:rsid w:val="00B443F5"/>
    <w:rsid w:val="00B44D40"/>
    <w:rsid w:val="00B4581A"/>
    <w:rsid w:val="00B46640"/>
    <w:rsid w:val="00B520F9"/>
    <w:rsid w:val="00B52812"/>
    <w:rsid w:val="00B5495A"/>
    <w:rsid w:val="00B54E2E"/>
    <w:rsid w:val="00B577A3"/>
    <w:rsid w:val="00B6087A"/>
    <w:rsid w:val="00B6258B"/>
    <w:rsid w:val="00B645F2"/>
    <w:rsid w:val="00B64641"/>
    <w:rsid w:val="00B65005"/>
    <w:rsid w:val="00B667D0"/>
    <w:rsid w:val="00B67D38"/>
    <w:rsid w:val="00B7262F"/>
    <w:rsid w:val="00B727C5"/>
    <w:rsid w:val="00B73FD4"/>
    <w:rsid w:val="00B749FC"/>
    <w:rsid w:val="00B74FC5"/>
    <w:rsid w:val="00B75A6C"/>
    <w:rsid w:val="00B81B8B"/>
    <w:rsid w:val="00B82F2D"/>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EA8"/>
    <w:rsid w:val="00BB1891"/>
    <w:rsid w:val="00BB27E3"/>
    <w:rsid w:val="00BB375D"/>
    <w:rsid w:val="00BB49A0"/>
    <w:rsid w:val="00BB5067"/>
    <w:rsid w:val="00BB515F"/>
    <w:rsid w:val="00BB5DFF"/>
    <w:rsid w:val="00BC05EF"/>
    <w:rsid w:val="00BC1FA5"/>
    <w:rsid w:val="00BC2C0C"/>
    <w:rsid w:val="00BC4CF5"/>
    <w:rsid w:val="00BC55E5"/>
    <w:rsid w:val="00BC64F5"/>
    <w:rsid w:val="00BC732A"/>
    <w:rsid w:val="00BC758B"/>
    <w:rsid w:val="00BD181B"/>
    <w:rsid w:val="00BD2EAC"/>
    <w:rsid w:val="00BD4BB3"/>
    <w:rsid w:val="00BD5CDF"/>
    <w:rsid w:val="00BD5F6D"/>
    <w:rsid w:val="00BE17C6"/>
    <w:rsid w:val="00BE2BD3"/>
    <w:rsid w:val="00BE4865"/>
    <w:rsid w:val="00BE69BF"/>
    <w:rsid w:val="00BE6A3C"/>
    <w:rsid w:val="00BE725A"/>
    <w:rsid w:val="00BE7430"/>
    <w:rsid w:val="00BE7B48"/>
    <w:rsid w:val="00BF259E"/>
    <w:rsid w:val="00BF2920"/>
    <w:rsid w:val="00BF3381"/>
    <w:rsid w:val="00C05514"/>
    <w:rsid w:val="00C05543"/>
    <w:rsid w:val="00C105B6"/>
    <w:rsid w:val="00C10FCF"/>
    <w:rsid w:val="00C1291A"/>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345C"/>
    <w:rsid w:val="00C33C9A"/>
    <w:rsid w:val="00C407E5"/>
    <w:rsid w:val="00C42DAC"/>
    <w:rsid w:val="00C4342B"/>
    <w:rsid w:val="00C436FC"/>
    <w:rsid w:val="00C459A9"/>
    <w:rsid w:val="00C46615"/>
    <w:rsid w:val="00C4733E"/>
    <w:rsid w:val="00C502A5"/>
    <w:rsid w:val="00C521F7"/>
    <w:rsid w:val="00C53008"/>
    <w:rsid w:val="00C55151"/>
    <w:rsid w:val="00C558FF"/>
    <w:rsid w:val="00C560FA"/>
    <w:rsid w:val="00C570C5"/>
    <w:rsid w:val="00C57FF9"/>
    <w:rsid w:val="00C6305F"/>
    <w:rsid w:val="00C64434"/>
    <w:rsid w:val="00C659E5"/>
    <w:rsid w:val="00C7063C"/>
    <w:rsid w:val="00C73C57"/>
    <w:rsid w:val="00C74101"/>
    <w:rsid w:val="00C74D43"/>
    <w:rsid w:val="00C75CA7"/>
    <w:rsid w:val="00C766D6"/>
    <w:rsid w:val="00C8079B"/>
    <w:rsid w:val="00C81C46"/>
    <w:rsid w:val="00C84CEC"/>
    <w:rsid w:val="00C85675"/>
    <w:rsid w:val="00C901BB"/>
    <w:rsid w:val="00C90CD3"/>
    <w:rsid w:val="00C92552"/>
    <w:rsid w:val="00C93F1B"/>
    <w:rsid w:val="00C976D1"/>
    <w:rsid w:val="00CA0E6B"/>
    <w:rsid w:val="00CA1FCA"/>
    <w:rsid w:val="00CA71D4"/>
    <w:rsid w:val="00CB1F3C"/>
    <w:rsid w:val="00CB4FC8"/>
    <w:rsid w:val="00CB5D29"/>
    <w:rsid w:val="00CB675A"/>
    <w:rsid w:val="00CB782B"/>
    <w:rsid w:val="00CC0E77"/>
    <w:rsid w:val="00CC1745"/>
    <w:rsid w:val="00CC2092"/>
    <w:rsid w:val="00CC3019"/>
    <w:rsid w:val="00CC302A"/>
    <w:rsid w:val="00CC5D85"/>
    <w:rsid w:val="00CC5E76"/>
    <w:rsid w:val="00CC765A"/>
    <w:rsid w:val="00CC7B01"/>
    <w:rsid w:val="00CD3A5D"/>
    <w:rsid w:val="00CD43BE"/>
    <w:rsid w:val="00CD5FD4"/>
    <w:rsid w:val="00CE0DCE"/>
    <w:rsid w:val="00CE1B1E"/>
    <w:rsid w:val="00CE1BC9"/>
    <w:rsid w:val="00CE1DAA"/>
    <w:rsid w:val="00CE33C1"/>
    <w:rsid w:val="00CE3AFD"/>
    <w:rsid w:val="00CE4DD6"/>
    <w:rsid w:val="00CE692A"/>
    <w:rsid w:val="00CE76FF"/>
    <w:rsid w:val="00CF1C93"/>
    <w:rsid w:val="00CF4012"/>
    <w:rsid w:val="00CF5C25"/>
    <w:rsid w:val="00CF7AA3"/>
    <w:rsid w:val="00CF7F57"/>
    <w:rsid w:val="00D02BC6"/>
    <w:rsid w:val="00D0310D"/>
    <w:rsid w:val="00D05803"/>
    <w:rsid w:val="00D05C7C"/>
    <w:rsid w:val="00D06906"/>
    <w:rsid w:val="00D07742"/>
    <w:rsid w:val="00D100AE"/>
    <w:rsid w:val="00D110D4"/>
    <w:rsid w:val="00D1276A"/>
    <w:rsid w:val="00D142B7"/>
    <w:rsid w:val="00D14DB7"/>
    <w:rsid w:val="00D14E1A"/>
    <w:rsid w:val="00D15ED5"/>
    <w:rsid w:val="00D20771"/>
    <w:rsid w:val="00D22B6A"/>
    <w:rsid w:val="00D23161"/>
    <w:rsid w:val="00D255CF"/>
    <w:rsid w:val="00D26B5D"/>
    <w:rsid w:val="00D319F1"/>
    <w:rsid w:val="00D348F7"/>
    <w:rsid w:val="00D351E9"/>
    <w:rsid w:val="00D3703D"/>
    <w:rsid w:val="00D37ADF"/>
    <w:rsid w:val="00D37F2B"/>
    <w:rsid w:val="00D40BC3"/>
    <w:rsid w:val="00D422ED"/>
    <w:rsid w:val="00D434EC"/>
    <w:rsid w:val="00D444D0"/>
    <w:rsid w:val="00D44E9D"/>
    <w:rsid w:val="00D46E5C"/>
    <w:rsid w:val="00D472A7"/>
    <w:rsid w:val="00D5653C"/>
    <w:rsid w:val="00D61A0E"/>
    <w:rsid w:val="00D65317"/>
    <w:rsid w:val="00D717D8"/>
    <w:rsid w:val="00D71CF9"/>
    <w:rsid w:val="00D735AE"/>
    <w:rsid w:val="00D75FF9"/>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4976"/>
    <w:rsid w:val="00D95B92"/>
    <w:rsid w:val="00D95C7A"/>
    <w:rsid w:val="00D96BF1"/>
    <w:rsid w:val="00D96FC3"/>
    <w:rsid w:val="00DA0CA2"/>
    <w:rsid w:val="00DA12C3"/>
    <w:rsid w:val="00DA1E68"/>
    <w:rsid w:val="00DA2571"/>
    <w:rsid w:val="00DA45F0"/>
    <w:rsid w:val="00DA495D"/>
    <w:rsid w:val="00DA7BA0"/>
    <w:rsid w:val="00DB0995"/>
    <w:rsid w:val="00DB3C6E"/>
    <w:rsid w:val="00DB469A"/>
    <w:rsid w:val="00DB52C3"/>
    <w:rsid w:val="00DB5DA3"/>
    <w:rsid w:val="00DB75EE"/>
    <w:rsid w:val="00DB7E5F"/>
    <w:rsid w:val="00DC10B0"/>
    <w:rsid w:val="00DC1594"/>
    <w:rsid w:val="00DC3DA9"/>
    <w:rsid w:val="00DC4BCD"/>
    <w:rsid w:val="00DC597C"/>
    <w:rsid w:val="00DC79C7"/>
    <w:rsid w:val="00DD0CC5"/>
    <w:rsid w:val="00DD1107"/>
    <w:rsid w:val="00DD178F"/>
    <w:rsid w:val="00DD1FE4"/>
    <w:rsid w:val="00DD63D0"/>
    <w:rsid w:val="00DE01D8"/>
    <w:rsid w:val="00DE2847"/>
    <w:rsid w:val="00DE2966"/>
    <w:rsid w:val="00DE4107"/>
    <w:rsid w:val="00DE436F"/>
    <w:rsid w:val="00DF0B5E"/>
    <w:rsid w:val="00DF0ED5"/>
    <w:rsid w:val="00DF72D9"/>
    <w:rsid w:val="00DF7EC8"/>
    <w:rsid w:val="00E028ED"/>
    <w:rsid w:val="00E02A57"/>
    <w:rsid w:val="00E04660"/>
    <w:rsid w:val="00E04BA2"/>
    <w:rsid w:val="00E104F6"/>
    <w:rsid w:val="00E10748"/>
    <w:rsid w:val="00E1094C"/>
    <w:rsid w:val="00E1100F"/>
    <w:rsid w:val="00E12F57"/>
    <w:rsid w:val="00E14282"/>
    <w:rsid w:val="00E17ABD"/>
    <w:rsid w:val="00E200BA"/>
    <w:rsid w:val="00E2346B"/>
    <w:rsid w:val="00E27DDF"/>
    <w:rsid w:val="00E27E01"/>
    <w:rsid w:val="00E30A90"/>
    <w:rsid w:val="00E32DBA"/>
    <w:rsid w:val="00E350F4"/>
    <w:rsid w:val="00E4249F"/>
    <w:rsid w:val="00E43469"/>
    <w:rsid w:val="00E438AF"/>
    <w:rsid w:val="00E445DA"/>
    <w:rsid w:val="00E45379"/>
    <w:rsid w:val="00E45C35"/>
    <w:rsid w:val="00E50B22"/>
    <w:rsid w:val="00E50C4F"/>
    <w:rsid w:val="00E51E18"/>
    <w:rsid w:val="00E527EE"/>
    <w:rsid w:val="00E533BD"/>
    <w:rsid w:val="00E53706"/>
    <w:rsid w:val="00E567AD"/>
    <w:rsid w:val="00E573C6"/>
    <w:rsid w:val="00E57CE2"/>
    <w:rsid w:val="00E61343"/>
    <w:rsid w:val="00E613BA"/>
    <w:rsid w:val="00E617BD"/>
    <w:rsid w:val="00E618D9"/>
    <w:rsid w:val="00E67B7B"/>
    <w:rsid w:val="00E70503"/>
    <w:rsid w:val="00E705B4"/>
    <w:rsid w:val="00E70BBB"/>
    <w:rsid w:val="00E713BD"/>
    <w:rsid w:val="00E72967"/>
    <w:rsid w:val="00E72A19"/>
    <w:rsid w:val="00E74768"/>
    <w:rsid w:val="00E759B2"/>
    <w:rsid w:val="00E770B3"/>
    <w:rsid w:val="00E804F0"/>
    <w:rsid w:val="00E8155D"/>
    <w:rsid w:val="00E829A2"/>
    <w:rsid w:val="00E86361"/>
    <w:rsid w:val="00E90C37"/>
    <w:rsid w:val="00E90EB9"/>
    <w:rsid w:val="00EA0A82"/>
    <w:rsid w:val="00EA0E04"/>
    <w:rsid w:val="00EA1E39"/>
    <w:rsid w:val="00EA220D"/>
    <w:rsid w:val="00EA3156"/>
    <w:rsid w:val="00EA39C8"/>
    <w:rsid w:val="00EA40A2"/>
    <w:rsid w:val="00EA4CD5"/>
    <w:rsid w:val="00EA5D2C"/>
    <w:rsid w:val="00EA5D8E"/>
    <w:rsid w:val="00EA68DA"/>
    <w:rsid w:val="00EB07CF"/>
    <w:rsid w:val="00EB092D"/>
    <w:rsid w:val="00EB3B88"/>
    <w:rsid w:val="00EC3B8F"/>
    <w:rsid w:val="00EC5CA0"/>
    <w:rsid w:val="00EC7372"/>
    <w:rsid w:val="00EC763F"/>
    <w:rsid w:val="00ED1995"/>
    <w:rsid w:val="00ED2415"/>
    <w:rsid w:val="00ED30E8"/>
    <w:rsid w:val="00ED3B69"/>
    <w:rsid w:val="00ED48BE"/>
    <w:rsid w:val="00ED6CD1"/>
    <w:rsid w:val="00EE3548"/>
    <w:rsid w:val="00EE5F2E"/>
    <w:rsid w:val="00EE693B"/>
    <w:rsid w:val="00EE6B2A"/>
    <w:rsid w:val="00EE783F"/>
    <w:rsid w:val="00EE7C15"/>
    <w:rsid w:val="00EF045F"/>
    <w:rsid w:val="00EF4A64"/>
    <w:rsid w:val="00EF4D79"/>
    <w:rsid w:val="00EF7891"/>
    <w:rsid w:val="00F00407"/>
    <w:rsid w:val="00F006EA"/>
    <w:rsid w:val="00F02171"/>
    <w:rsid w:val="00F033EF"/>
    <w:rsid w:val="00F061A6"/>
    <w:rsid w:val="00F107AF"/>
    <w:rsid w:val="00F11AB3"/>
    <w:rsid w:val="00F12DD0"/>
    <w:rsid w:val="00F15D77"/>
    <w:rsid w:val="00F17D75"/>
    <w:rsid w:val="00F20633"/>
    <w:rsid w:val="00F218DA"/>
    <w:rsid w:val="00F23E81"/>
    <w:rsid w:val="00F254BE"/>
    <w:rsid w:val="00F25CFE"/>
    <w:rsid w:val="00F3060F"/>
    <w:rsid w:val="00F32886"/>
    <w:rsid w:val="00F35243"/>
    <w:rsid w:val="00F4018F"/>
    <w:rsid w:val="00F43E6E"/>
    <w:rsid w:val="00F44363"/>
    <w:rsid w:val="00F44423"/>
    <w:rsid w:val="00F454DD"/>
    <w:rsid w:val="00F469B3"/>
    <w:rsid w:val="00F50C8B"/>
    <w:rsid w:val="00F51236"/>
    <w:rsid w:val="00F5374C"/>
    <w:rsid w:val="00F541B8"/>
    <w:rsid w:val="00F56CC2"/>
    <w:rsid w:val="00F574B7"/>
    <w:rsid w:val="00F60BC0"/>
    <w:rsid w:val="00F61B7F"/>
    <w:rsid w:val="00F62370"/>
    <w:rsid w:val="00F628D3"/>
    <w:rsid w:val="00F6497E"/>
    <w:rsid w:val="00F677E2"/>
    <w:rsid w:val="00F67C16"/>
    <w:rsid w:val="00F73751"/>
    <w:rsid w:val="00F75EAD"/>
    <w:rsid w:val="00F77154"/>
    <w:rsid w:val="00F80F33"/>
    <w:rsid w:val="00F82637"/>
    <w:rsid w:val="00F846D6"/>
    <w:rsid w:val="00F906D2"/>
    <w:rsid w:val="00F9173A"/>
    <w:rsid w:val="00F91800"/>
    <w:rsid w:val="00F94E99"/>
    <w:rsid w:val="00F9650A"/>
    <w:rsid w:val="00F965BB"/>
    <w:rsid w:val="00F967C7"/>
    <w:rsid w:val="00F96908"/>
    <w:rsid w:val="00FA0437"/>
    <w:rsid w:val="00FA16EC"/>
    <w:rsid w:val="00FA233F"/>
    <w:rsid w:val="00FA2E05"/>
    <w:rsid w:val="00FA2E5F"/>
    <w:rsid w:val="00FA3E48"/>
    <w:rsid w:val="00FA7D57"/>
    <w:rsid w:val="00FB0008"/>
    <w:rsid w:val="00FB071C"/>
    <w:rsid w:val="00FB3E02"/>
    <w:rsid w:val="00FB3EA0"/>
    <w:rsid w:val="00FB4127"/>
    <w:rsid w:val="00FB55F4"/>
    <w:rsid w:val="00FB6B37"/>
    <w:rsid w:val="00FC0B63"/>
    <w:rsid w:val="00FC1A4F"/>
    <w:rsid w:val="00FC2209"/>
    <w:rsid w:val="00FC3860"/>
    <w:rsid w:val="00FC44B0"/>
    <w:rsid w:val="00FC7531"/>
    <w:rsid w:val="00FC7EAA"/>
    <w:rsid w:val="00FD4B62"/>
    <w:rsid w:val="00FD4FA5"/>
    <w:rsid w:val="00FD5166"/>
    <w:rsid w:val="00FE46AD"/>
    <w:rsid w:val="00FE5410"/>
    <w:rsid w:val="00FF2118"/>
    <w:rsid w:val="00FF2D44"/>
    <w:rsid w:val="00FF456A"/>
    <w:rsid w:val="00FF6204"/>
    <w:rsid w:val="00FF62CB"/>
    <w:rsid w:val="00FF634D"/>
    <w:rsid w:val="00FF6BDF"/>
    <w:rsid w:val="00FF6D25"/>
    <w:rsid w:val="00FF7C50"/>
    <w:rsid w:val="085EB354"/>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44C4"/>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11704666">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78508760">
      <w:bodyDiv w:val="1"/>
      <w:marLeft w:val="0"/>
      <w:marRight w:val="0"/>
      <w:marTop w:val="0"/>
      <w:marBottom w:val="0"/>
      <w:divBdr>
        <w:top w:val="none" w:sz="0" w:space="0" w:color="auto"/>
        <w:left w:val="none" w:sz="0" w:space="0" w:color="auto"/>
        <w:bottom w:val="none" w:sz="0" w:space="0" w:color="auto"/>
        <w:right w:val="none" w:sz="0" w:space="0" w:color="auto"/>
      </w:divBdr>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817690">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1552505">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461543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glossaryDocument" Target="glossary/document.xml" Id="Rcf123da3bdbb4e8b"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c5f05b7-3a1f-4784-a213-b83e9c4dacd7}"/>
      </w:docPartPr>
      <w:docPartBody>
        <w:p w14:paraId="5A71609B">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908C1-C904-4C1C-BEC8-430A2A999DC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USUARIO INFOEM</dc:creator>
  <lastModifiedBy>Usuario invitado</lastModifiedBy>
  <revision>4</revision>
  <lastPrinted>2019-10-03T19:28:00.0000000Z</lastPrinted>
  <dcterms:created xsi:type="dcterms:W3CDTF">2022-04-26T19:09:00.0000000Z</dcterms:created>
  <dcterms:modified xsi:type="dcterms:W3CDTF">2022-05-20T16:25:26.5255901Z</dcterms:modified>
</coreProperties>
</file>