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1" w:rsidRPr="00043622" w:rsidRDefault="00E93FC1" w:rsidP="008D4020">
      <w:pPr>
        <w:tabs>
          <w:tab w:val="left" w:pos="0"/>
        </w:tabs>
        <w:spacing w:line="360" w:lineRule="auto"/>
        <w:jc w:val="both"/>
        <w:rPr>
          <w:rFonts w:ascii="Palatino Linotype" w:hAnsi="Palatino Linotype"/>
        </w:rPr>
      </w:pPr>
      <w:bookmarkStart w:id="0" w:name="_GoBack"/>
      <w:bookmarkEnd w:id="0"/>
      <w:r w:rsidRPr="0004362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77DF0" w:rsidRPr="00043622">
        <w:rPr>
          <w:rFonts w:ascii="Palatino Linotype" w:hAnsi="Palatino Linotype"/>
        </w:rPr>
        <w:t xml:space="preserve">fecha </w:t>
      </w:r>
      <w:r w:rsidR="00812264" w:rsidRPr="00043622">
        <w:rPr>
          <w:rFonts w:ascii="Palatino Linotype" w:hAnsi="Palatino Linotype"/>
        </w:rPr>
        <w:t>veinte (20</w:t>
      </w:r>
      <w:r w:rsidR="008544EB" w:rsidRPr="00043622">
        <w:rPr>
          <w:rFonts w:ascii="Palatino Linotype" w:hAnsi="Palatino Linotype"/>
        </w:rPr>
        <w:t>) de abril</w:t>
      </w:r>
      <w:r w:rsidR="00681B03" w:rsidRPr="00043622">
        <w:rPr>
          <w:rFonts w:ascii="Palatino Linotype" w:hAnsi="Palatino Linotype"/>
        </w:rPr>
        <w:t xml:space="preserve"> </w:t>
      </w:r>
      <w:r w:rsidR="00E42703" w:rsidRPr="00043622">
        <w:rPr>
          <w:rFonts w:ascii="Palatino Linotype" w:hAnsi="Palatino Linotype"/>
        </w:rPr>
        <w:t xml:space="preserve"> de dos mil veintidós</w:t>
      </w:r>
      <w:r w:rsidR="004F050E" w:rsidRPr="00043622">
        <w:rPr>
          <w:rFonts w:ascii="Palatino Linotype" w:hAnsi="Palatino Linotype"/>
        </w:rPr>
        <w:t xml:space="preserve">. </w:t>
      </w:r>
    </w:p>
    <w:p w:rsidR="008D4020" w:rsidRPr="00043622" w:rsidRDefault="008D4020" w:rsidP="008D4020">
      <w:pPr>
        <w:tabs>
          <w:tab w:val="left" w:pos="0"/>
        </w:tabs>
        <w:spacing w:line="360" w:lineRule="auto"/>
        <w:jc w:val="both"/>
        <w:rPr>
          <w:rFonts w:ascii="Palatino Linotype" w:hAnsi="Palatino Linotype"/>
        </w:rPr>
      </w:pPr>
    </w:p>
    <w:p w:rsidR="00E93FC1" w:rsidRPr="00043622" w:rsidRDefault="00E93FC1" w:rsidP="008D4020">
      <w:pPr>
        <w:spacing w:line="360" w:lineRule="auto"/>
        <w:jc w:val="both"/>
        <w:rPr>
          <w:rFonts w:ascii="Palatino Linotype" w:hAnsi="Palatino Linotype"/>
        </w:rPr>
      </w:pPr>
      <w:r w:rsidRPr="00043622">
        <w:rPr>
          <w:rFonts w:ascii="Palatino Linotype" w:hAnsi="Palatino Linotype"/>
          <w:b/>
        </w:rPr>
        <w:t>VISTO</w:t>
      </w:r>
      <w:r w:rsidRPr="00043622">
        <w:rPr>
          <w:rFonts w:ascii="Palatino Linotype" w:hAnsi="Palatino Linotype"/>
        </w:rPr>
        <w:t xml:space="preserve"> el expediente electrónico formado con motivo del recurso de revisión </w:t>
      </w:r>
      <w:r w:rsidR="00812264" w:rsidRPr="00043622">
        <w:rPr>
          <w:rFonts w:ascii="Palatino Linotype" w:hAnsi="Palatino Linotype" w:cs="Arial"/>
          <w:b/>
          <w:bCs/>
        </w:rPr>
        <w:t>01603</w:t>
      </w:r>
      <w:r w:rsidRPr="00043622">
        <w:rPr>
          <w:rFonts w:ascii="Palatino Linotype" w:hAnsi="Palatino Linotype" w:cs="Arial"/>
          <w:b/>
          <w:bCs/>
        </w:rPr>
        <w:t xml:space="preserve">/INFOEM/IP/RR/2021, </w:t>
      </w:r>
      <w:r w:rsidRPr="00043622">
        <w:rPr>
          <w:rFonts w:ascii="Palatino Linotype" w:hAnsi="Palatino Linotype"/>
        </w:rPr>
        <w:t xml:space="preserve">promovido </w:t>
      </w:r>
      <w:r w:rsidR="00812264" w:rsidRPr="00043622">
        <w:rPr>
          <w:rFonts w:ascii="Palatino Linotype" w:hAnsi="Palatino Linotype"/>
          <w:b/>
        </w:rPr>
        <w:t>por un usuario del Sistema de Acceso a la In</w:t>
      </w:r>
      <w:r w:rsidR="008744B4" w:rsidRPr="00043622">
        <w:rPr>
          <w:rFonts w:ascii="Palatino Linotype" w:hAnsi="Palatino Linotype"/>
          <w:b/>
        </w:rPr>
        <w:t>formación Pública (SAIMEX)</w:t>
      </w:r>
      <w:r w:rsidR="00F77DF0" w:rsidRPr="00043622">
        <w:rPr>
          <w:rFonts w:ascii="Palatino Linotype" w:hAnsi="Palatino Linotype"/>
        </w:rPr>
        <w:t>,</w:t>
      </w:r>
      <w:r w:rsidR="008744B4" w:rsidRPr="00043622">
        <w:rPr>
          <w:rFonts w:ascii="Palatino Linotype" w:hAnsi="Palatino Linotype"/>
        </w:rPr>
        <w:t xml:space="preserve"> que no proporcionó nombre o seudónimo para ser identificado y</w:t>
      </w:r>
      <w:r w:rsidR="00F77DF0" w:rsidRPr="00043622">
        <w:rPr>
          <w:rFonts w:ascii="Palatino Linotype" w:hAnsi="Palatino Linotype"/>
        </w:rPr>
        <w:t xml:space="preserve"> quien</w:t>
      </w:r>
      <w:r w:rsidRPr="00043622">
        <w:rPr>
          <w:rFonts w:ascii="Palatino Linotype" w:hAnsi="Palatino Linotype"/>
        </w:rPr>
        <w:t xml:space="preserve"> en lo sucesivo se le identificara como </w:t>
      </w:r>
      <w:r w:rsidRPr="00043622">
        <w:rPr>
          <w:rFonts w:ascii="Palatino Linotype" w:hAnsi="Palatino Linotype"/>
          <w:b/>
        </w:rPr>
        <w:t>RECURRENTE</w:t>
      </w:r>
      <w:r w:rsidRPr="00043622">
        <w:rPr>
          <w:rFonts w:ascii="Palatino Linotype" w:hAnsi="Palatino Linotype"/>
        </w:rPr>
        <w:t>, en contra de la</w:t>
      </w:r>
      <w:r w:rsidRPr="00043622">
        <w:rPr>
          <w:rFonts w:ascii="Palatino Linotype" w:hAnsi="Palatino Linotype" w:cs="Arial"/>
        </w:rPr>
        <w:t xml:space="preserve"> respuesta de</w:t>
      </w:r>
      <w:r w:rsidR="00F77DF0" w:rsidRPr="00043622">
        <w:rPr>
          <w:rFonts w:ascii="Palatino Linotype" w:hAnsi="Palatino Linotype" w:cs="Arial"/>
        </w:rPr>
        <w:t>l</w:t>
      </w:r>
      <w:r w:rsidRPr="00043622">
        <w:rPr>
          <w:rFonts w:ascii="Palatino Linotype" w:hAnsi="Palatino Linotype" w:cs="Arial"/>
        </w:rPr>
        <w:t xml:space="preserve">  </w:t>
      </w:r>
      <w:r w:rsidR="008744B4" w:rsidRPr="00043622">
        <w:rPr>
          <w:rFonts w:ascii="Palatino Linotype" w:eastAsia="Calibri" w:hAnsi="Palatino Linotype" w:cs="Tahoma"/>
          <w:b/>
          <w:szCs w:val="22"/>
          <w:lang w:eastAsia="en-US"/>
        </w:rPr>
        <w:t>Sistema Municipal para el Desarrollo Integral de la Familia de Metepec</w:t>
      </w:r>
      <w:r w:rsidRPr="00043622">
        <w:rPr>
          <w:rFonts w:ascii="Palatino Linotype" w:hAnsi="Palatino Linotype" w:cs="Arial"/>
          <w:b/>
        </w:rPr>
        <w:t xml:space="preserve">, </w:t>
      </w:r>
      <w:r w:rsidRPr="00043622">
        <w:rPr>
          <w:rFonts w:ascii="Palatino Linotype" w:hAnsi="Palatino Linotype"/>
        </w:rPr>
        <w:t>en lo sucesivo el</w:t>
      </w:r>
      <w:r w:rsidRPr="00043622">
        <w:rPr>
          <w:rFonts w:ascii="Palatino Linotype" w:hAnsi="Palatino Linotype"/>
          <w:b/>
        </w:rPr>
        <w:t xml:space="preserve"> SUJETO OBLIGADO, </w:t>
      </w:r>
      <w:r w:rsidRPr="00043622">
        <w:rPr>
          <w:rFonts w:ascii="Palatino Linotype" w:hAnsi="Palatino Linotype"/>
        </w:rPr>
        <w:t>se procede a dictar la presente resolució</w:t>
      </w:r>
      <w:r w:rsidR="004F050E" w:rsidRPr="00043622">
        <w:rPr>
          <w:rFonts w:ascii="Palatino Linotype" w:hAnsi="Palatino Linotype"/>
        </w:rPr>
        <w:t xml:space="preserve">n, con base en los siguientes: </w:t>
      </w:r>
    </w:p>
    <w:p w:rsidR="008D4020" w:rsidRPr="00043622" w:rsidRDefault="008D4020" w:rsidP="008D4020">
      <w:pPr>
        <w:spacing w:line="360" w:lineRule="auto"/>
        <w:jc w:val="both"/>
        <w:rPr>
          <w:rFonts w:ascii="Palatino Linotype" w:hAnsi="Palatino Linotype"/>
        </w:rPr>
      </w:pPr>
    </w:p>
    <w:p w:rsidR="00E93FC1" w:rsidRPr="00043622" w:rsidRDefault="00E93FC1" w:rsidP="008D4020">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043622">
        <w:rPr>
          <w:rFonts w:ascii="Palatino Linotype" w:hAnsi="Palatino Linotype"/>
          <w:b/>
          <w:lang w:eastAsia="en-US"/>
        </w:rPr>
        <w:t>ANTECEDENTES</w:t>
      </w:r>
      <w:bookmarkEnd w:id="1"/>
      <w:bookmarkEnd w:id="2"/>
      <w:bookmarkEnd w:id="3"/>
      <w:bookmarkEnd w:id="4"/>
    </w:p>
    <w:p w:rsidR="008D4020" w:rsidRPr="00043622" w:rsidRDefault="008D4020" w:rsidP="008D4020">
      <w:pPr>
        <w:keepNext/>
        <w:keepLines/>
        <w:tabs>
          <w:tab w:val="left" w:pos="0"/>
        </w:tabs>
        <w:spacing w:line="360" w:lineRule="auto"/>
        <w:jc w:val="center"/>
        <w:outlineLvl w:val="0"/>
        <w:rPr>
          <w:rFonts w:ascii="Palatino Linotype" w:hAnsi="Palatino Linotype"/>
          <w:b/>
          <w:lang w:eastAsia="en-US"/>
        </w:rPr>
      </w:pPr>
    </w:p>
    <w:p w:rsidR="00E93FC1" w:rsidRPr="00043622" w:rsidRDefault="00A7471C" w:rsidP="008D4020">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043622">
        <w:rPr>
          <w:rFonts w:ascii="Palatino Linotype" w:eastAsia="Calibri" w:hAnsi="Palatino Linotype" w:cs="Arial"/>
          <w:lang w:val="es-ES"/>
        </w:rPr>
        <w:t xml:space="preserve">El </w:t>
      </w:r>
      <w:r w:rsidR="008744B4" w:rsidRPr="00043622">
        <w:rPr>
          <w:rFonts w:ascii="Palatino Linotype" w:eastAsia="Calibri" w:hAnsi="Palatino Linotype" w:cs="Arial"/>
          <w:lang w:val="es-ES"/>
        </w:rPr>
        <w:t>tres (03) de febrero de dos mil veintidós</w:t>
      </w:r>
      <w:r w:rsidR="00E93FC1" w:rsidRPr="00043622">
        <w:rPr>
          <w:rFonts w:ascii="Palatino Linotype" w:eastAsia="Calibri" w:hAnsi="Palatino Linotype" w:cs="Arial"/>
          <w:lang w:val="es-ES"/>
        </w:rPr>
        <w:t>,</w:t>
      </w:r>
      <w:r w:rsidR="00E93FC1" w:rsidRPr="00043622">
        <w:rPr>
          <w:rFonts w:ascii="Palatino Linotype" w:eastAsia="Calibri" w:hAnsi="Palatino Linotype"/>
          <w:lang w:val="es-ES"/>
        </w:rPr>
        <w:t xml:space="preserve"> </w:t>
      </w:r>
      <w:r w:rsidR="00E93FC1" w:rsidRPr="00043622">
        <w:rPr>
          <w:rFonts w:ascii="Palatino Linotype" w:hAnsi="Palatino Linotype"/>
        </w:rPr>
        <w:t>el</w:t>
      </w:r>
      <w:r w:rsidR="00E93FC1" w:rsidRPr="00043622">
        <w:rPr>
          <w:rFonts w:ascii="Palatino Linotype" w:hAnsi="Palatino Linotype"/>
          <w:b/>
        </w:rPr>
        <w:t xml:space="preserve"> </w:t>
      </w:r>
      <w:r w:rsidR="00E93FC1" w:rsidRPr="00043622">
        <w:rPr>
          <w:rFonts w:ascii="Palatino Linotype" w:hAnsi="Palatino Linotype"/>
        </w:rPr>
        <w:t>solicitante</w:t>
      </w:r>
      <w:r w:rsidR="00E93FC1" w:rsidRPr="00043622">
        <w:rPr>
          <w:rFonts w:ascii="Palatino Linotype" w:hAnsi="Palatino Linotype"/>
          <w:b/>
        </w:rPr>
        <w:t xml:space="preserve">  </w:t>
      </w:r>
      <w:r w:rsidR="00E93FC1" w:rsidRPr="00043622">
        <w:rPr>
          <w:rFonts w:ascii="Palatino Linotype" w:hAnsi="Palatino Linotype"/>
        </w:rPr>
        <w:t>presentó</w:t>
      </w:r>
      <w:r w:rsidR="00E93FC1" w:rsidRPr="00043622">
        <w:rPr>
          <w:rFonts w:ascii="Palatino Linotype" w:hAnsi="Palatino Linotype"/>
          <w:b/>
        </w:rPr>
        <w:t xml:space="preserve"> </w:t>
      </w:r>
      <w:r w:rsidR="00E93FC1" w:rsidRPr="00043622">
        <w:rPr>
          <w:rFonts w:ascii="Palatino Linotype" w:eastAsia="Calibri" w:hAnsi="Palatino Linotype" w:cs="Arial"/>
          <w:lang w:val="es-ES"/>
        </w:rPr>
        <w:t xml:space="preserve">ante el </w:t>
      </w:r>
      <w:r w:rsidR="00E93FC1" w:rsidRPr="00043622">
        <w:rPr>
          <w:rFonts w:ascii="Palatino Linotype" w:eastAsia="Calibri" w:hAnsi="Palatino Linotype" w:cs="Arial"/>
          <w:b/>
          <w:lang w:val="es-ES"/>
        </w:rPr>
        <w:t>SUJETO OBLIGADO,</w:t>
      </w:r>
      <w:r w:rsidR="00E93FC1" w:rsidRPr="00043622">
        <w:rPr>
          <w:rFonts w:ascii="Palatino Linotype" w:eastAsia="Calibri" w:hAnsi="Palatino Linotype" w:cs="Arial"/>
        </w:rPr>
        <w:t xml:space="preserve"> </w:t>
      </w:r>
      <w:r w:rsidRPr="00043622">
        <w:rPr>
          <w:rFonts w:ascii="Palatino Linotype" w:eastAsia="Calibri" w:hAnsi="Palatino Linotype" w:cs="Arial"/>
        </w:rPr>
        <w:t xml:space="preserve">a través de la </w:t>
      </w:r>
      <w:r w:rsidR="007A3D32" w:rsidRPr="00043622">
        <w:rPr>
          <w:rFonts w:ascii="Palatino Linotype" w:eastAsia="Calibri" w:hAnsi="Palatino Linotype" w:cs="Arial"/>
        </w:rPr>
        <w:t>Plataforma digital Sistema de Acceso a la Información Mexiquense (SAIMEX),</w:t>
      </w:r>
      <w:r w:rsidR="00E93FC1" w:rsidRPr="00043622">
        <w:rPr>
          <w:rFonts w:ascii="Palatino Linotype" w:eastAsia="Calibri" w:hAnsi="Palatino Linotype" w:cs="Arial"/>
          <w:lang w:val="es-ES"/>
        </w:rPr>
        <w:t xml:space="preserve"> la solicitud de información pública registrada con el número </w:t>
      </w:r>
      <w:r w:rsidR="00E93FC1" w:rsidRPr="00043622">
        <w:rPr>
          <w:rFonts w:ascii="Palatino Linotype" w:hAnsi="Palatino Linotype"/>
          <w:b/>
          <w:bCs/>
        </w:rPr>
        <w:t> </w:t>
      </w:r>
      <w:r w:rsidR="008744B4" w:rsidRPr="00043622">
        <w:rPr>
          <w:rFonts w:ascii="Palatino Linotype" w:hAnsi="Palatino Linotype"/>
          <w:b/>
          <w:bCs/>
        </w:rPr>
        <w:t>00399/DIFMETEPEC/IP/2022</w:t>
      </w:r>
      <w:r w:rsidR="00E93FC1" w:rsidRPr="00043622">
        <w:rPr>
          <w:rFonts w:ascii="Palatino Linotype" w:eastAsia="Calibri" w:hAnsi="Palatino Linotype" w:cs="Arial"/>
          <w:lang w:val="es-ES"/>
        </w:rPr>
        <w:t>, mediante la cual se solicitó:</w:t>
      </w:r>
    </w:p>
    <w:p w:rsidR="00E93FC1" w:rsidRPr="00043622" w:rsidRDefault="00E93FC1" w:rsidP="008D4020">
      <w:pPr>
        <w:tabs>
          <w:tab w:val="left" w:pos="0"/>
        </w:tabs>
        <w:spacing w:line="360" w:lineRule="auto"/>
        <w:ind w:left="360"/>
        <w:contextualSpacing/>
        <w:jc w:val="both"/>
        <w:rPr>
          <w:rFonts w:ascii="Palatino Linotype" w:eastAsia="Calibri" w:hAnsi="Palatino Linotype" w:cs="Arial"/>
          <w:lang w:val="es-ES"/>
        </w:rPr>
      </w:pPr>
    </w:p>
    <w:p w:rsidR="00E93FC1" w:rsidRPr="00043622" w:rsidRDefault="00E93FC1" w:rsidP="008D4020">
      <w:pPr>
        <w:tabs>
          <w:tab w:val="left" w:pos="0"/>
        </w:tabs>
        <w:spacing w:line="360" w:lineRule="auto"/>
        <w:ind w:left="567" w:right="49"/>
        <w:contextualSpacing/>
        <w:jc w:val="both"/>
        <w:rPr>
          <w:rFonts w:ascii="Palatino Linotype" w:hAnsi="Palatino Linotype" w:cs="Arial"/>
          <w:i/>
          <w:sz w:val="22"/>
          <w:szCs w:val="22"/>
          <w:lang w:val="es-ES"/>
        </w:rPr>
      </w:pPr>
      <w:r w:rsidRPr="00043622">
        <w:rPr>
          <w:rFonts w:ascii="Palatino Linotype" w:hAnsi="Palatino Linotype" w:cs="Arial"/>
          <w:i/>
          <w:sz w:val="22"/>
          <w:szCs w:val="22"/>
          <w:lang w:val="es-ES"/>
        </w:rPr>
        <w:t>“</w:t>
      </w:r>
      <w:r w:rsidR="008744B4" w:rsidRPr="00043622">
        <w:rPr>
          <w:rFonts w:ascii="Palatino Linotype" w:hAnsi="Palatino Linotype"/>
          <w:i/>
          <w:color w:val="000000"/>
          <w:sz w:val="22"/>
          <w:szCs w:val="22"/>
        </w:rPr>
        <w:t>solicito de forma digitalizada la comprobación de donación de los cubrebocas anunciados por la presidenta adjuntando la evidencia</w:t>
      </w:r>
      <w:r w:rsidR="004F050E" w:rsidRPr="00043622">
        <w:rPr>
          <w:rFonts w:ascii="Palatino Linotype" w:hAnsi="Palatino Linotype" w:cs="Arial"/>
          <w:i/>
          <w:sz w:val="22"/>
          <w:szCs w:val="22"/>
          <w:lang w:val="es-ES"/>
        </w:rPr>
        <w:t>” (Sic)</w:t>
      </w:r>
    </w:p>
    <w:p w:rsidR="004F050E" w:rsidRPr="00043622" w:rsidRDefault="004F050E" w:rsidP="008D4020">
      <w:pPr>
        <w:tabs>
          <w:tab w:val="left" w:pos="0"/>
        </w:tabs>
        <w:spacing w:line="360" w:lineRule="auto"/>
        <w:ind w:right="49"/>
        <w:contextualSpacing/>
        <w:jc w:val="both"/>
        <w:rPr>
          <w:rFonts w:ascii="Palatino Linotype" w:hAnsi="Palatino Linotype" w:cs="Arial"/>
          <w:i/>
          <w:sz w:val="22"/>
          <w:szCs w:val="22"/>
          <w:lang w:val="es-ES"/>
        </w:rPr>
      </w:pPr>
    </w:p>
    <w:p w:rsidR="008D4020" w:rsidRPr="00043622" w:rsidRDefault="008D4020" w:rsidP="008744B4">
      <w:pPr>
        <w:spacing w:line="360" w:lineRule="auto"/>
        <w:rPr>
          <w:rFonts w:ascii="Palatino Linotype" w:hAnsi="Palatino Linotype" w:cs="Arial"/>
          <w:szCs w:val="22"/>
        </w:rPr>
      </w:pPr>
    </w:p>
    <w:p w:rsidR="00E93FC1" w:rsidRPr="00043622" w:rsidRDefault="00E93FC1" w:rsidP="008D4020">
      <w:pPr>
        <w:pStyle w:val="Prrafodelista"/>
        <w:numPr>
          <w:ilvl w:val="0"/>
          <w:numId w:val="1"/>
        </w:numPr>
        <w:spacing w:line="360" w:lineRule="auto"/>
        <w:ind w:left="0" w:firstLine="0"/>
        <w:jc w:val="both"/>
        <w:rPr>
          <w:rFonts w:ascii="Palatino Linotype" w:hAnsi="Palatino Linotype" w:cs="Arial"/>
          <w:i/>
          <w:sz w:val="24"/>
        </w:rPr>
      </w:pPr>
      <w:r w:rsidRPr="00043622">
        <w:rPr>
          <w:rFonts w:ascii="Palatino Linotype" w:hAnsi="Palatino Linotype" w:cs="Arial"/>
          <w:sz w:val="24"/>
        </w:rPr>
        <w:lastRenderedPageBreak/>
        <w:t xml:space="preserve">Se hace constar que se señaló como modalidad de entrega de la información a través </w:t>
      </w:r>
      <w:r w:rsidR="00E919FF" w:rsidRPr="00043622">
        <w:rPr>
          <w:rFonts w:ascii="Palatino Linotype" w:hAnsi="Palatino Linotype" w:cs="Arial"/>
          <w:sz w:val="24"/>
        </w:rPr>
        <w:t>del Sistema de Acceso a la Información Mexiquense (SAIMEX).</w:t>
      </w:r>
      <w:r w:rsidRPr="00043622">
        <w:rPr>
          <w:rFonts w:ascii="Palatino Linotype" w:hAnsi="Palatino Linotype" w:cs="Arial"/>
          <w:b/>
          <w:sz w:val="24"/>
        </w:rPr>
        <w:t xml:space="preserve">  </w:t>
      </w:r>
    </w:p>
    <w:p w:rsidR="004F050E" w:rsidRPr="00043622" w:rsidRDefault="004F050E" w:rsidP="008D4020">
      <w:pPr>
        <w:spacing w:line="360" w:lineRule="auto"/>
        <w:rPr>
          <w:rFonts w:ascii="Palatino Linotype" w:eastAsia="Calibri" w:hAnsi="Palatino Linotype" w:cs="Arial"/>
          <w:lang w:val="es-AR"/>
        </w:rPr>
      </w:pPr>
    </w:p>
    <w:p w:rsidR="00E93FC1" w:rsidRPr="00043622" w:rsidRDefault="00E93FC1" w:rsidP="008D4020">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043622">
        <w:rPr>
          <w:rFonts w:ascii="Palatino Linotype" w:eastAsia="Calibri" w:hAnsi="Palatino Linotype" w:cs="Arial"/>
          <w:lang w:val="es-AR"/>
        </w:rPr>
        <w:t>El</w:t>
      </w:r>
      <w:r w:rsidR="00E50E5B" w:rsidRPr="00043622">
        <w:rPr>
          <w:rFonts w:ascii="Palatino Linotype" w:hAnsi="Palatino Linotype" w:cs="Arial"/>
          <w:lang w:val="es-ES"/>
        </w:rPr>
        <w:t xml:space="preserve"> </w:t>
      </w:r>
      <w:r w:rsidR="008744B4" w:rsidRPr="00043622">
        <w:rPr>
          <w:rFonts w:ascii="Palatino Linotype" w:hAnsi="Palatino Linotype" w:cs="Arial"/>
          <w:lang w:val="es-ES"/>
        </w:rPr>
        <w:t>veintitrés (23) de febrero</w:t>
      </w:r>
      <w:r w:rsidR="003D572E" w:rsidRPr="00043622">
        <w:rPr>
          <w:rFonts w:ascii="Palatino Linotype" w:hAnsi="Palatino Linotype" w:cs="Arial"/>
          <w:lang w:val="es-ES"/>
        </w:rPr>
        <w:t xml:space="preserve"> de dos mil veintidós</w:t>
      </w:r>
      <w:r w:rsidRPr="00043622">
        <w:rPr>
          <w:rFonts w:ascii="Palatino Linotype" w:hAnsi="Palatino Linotype" w:cs="Arial"/>
          <w:lang w:val="es-ES"/>
        </w:rPr>
        <w:t xml:space="preserve">, el </w:t>
      </w:r>
      <w:r w:rsidRPr="00043622">
        <w:rPr>
          <w:rFonts w:ascii="Palatino Linotype" w:hAnsi="Palatino Linotype" w:cs="Arial"/>
          <w:b/>
          <w:lang w:val="es-ES"/>
        </w:rPr>
        <w:t xml:space="preserve">SUJETO OBLIGADO </w:t>
      </w:r>
      <w:bookmarkStart w:id="5" w:name="_Toc472500652"/>
      <w:bookmarkStart w:id="6" w:name="_Toc472427085"/>
      <w:bookmarkStart w:id="7" w:name="_Toc462307683"/>
      <w:r w:rsidRPr="00043622">
        <w:rPr>
          <w:rFonts w:ascii="Palatino Linotype" w:hAnsi="Palatino Linotype" w:cs="Arial"/>
          <w:lang w:val="es-ES"/>
        </w:rPr>
        <w:t>dio respuesta a la solicitud en el siguiente sentido:</w:t>
      </w:r>
    </w:p>
    <w:p w:rsidR="0005455E" w:rsidRPr="00043622" w:rsidRDefault="0005455E" w:rsidP="008D4020">
      <w:pPr>
        <w:tabs>
          <w:tab w:val="left" w:pos="0"/>
        </w:tabs>
        <w:spacing w:line="360" w:lineRule="auto"/>
        <w:ind w:right="34"/>
        <w:contextualSpacing/>
        <w:jc w:val="both"/>
        <w:rPr>
          <w:rFonts w:ascii="Palatino Linotype" w:hAnsi="Palatino Linotype" w:cs="Arial"/>
          <w:b/>
          <w:sz w:val="22"/>
          <w:lang w:val="es-ES"/>
        </w:rPr>
      </w:pPr>
    </w:p>
    <w:tbl>
      <w:tblPr>
        <w:tblW w:w="7075" w:type="dxa"/>
        <w:jc w:val="center"/>
        <w:tblCellSpacing w:w="0" w:type="dxa"/>
        <w:tblCellMar>
          <w:left w:w="0" w:type="dxa"/>
          <w:right w:w="0" w:type="dxa"/>
        </w:tblCellMar>
        <w:tblLook w:val="04A0" w:firstRow="1" w:lastRow="0" w:firstColumn="1" w:lastColumn="0" w:noHBand="0" w:noVBand="1"/>
      </w:tblPr>
      <w:tblGrid>
        <w:gridCol w:w="7075"/>
      </w:tblGrid>
      <w:tr w:rsidR="00076133" w:rsidRPr="00043622" w:rsidTr="00076133">
        <w:trPr>
          <w:trHeight w:val="297"/>
          <w:tblCellSpacing w:w="0" w:type="dxa"/>
          <w:jc w:val="center"/>
        </w:trPr>
        <w:tc>
          <w:tcPr>
            <w:tcW w:w="0" w:type="auto"/>
            <w:vAlign w:val="center"/>
            <w:hideMark/>
          </w:tcPr>
          <w:p w:rsidR="00076133" w:rsidRPr="00043622" w:rsidRDefault="00076133" w:rsidP="00076133">
            <w:pPr>
              <w:jc w:val="right"/>
              <w:rPr>
                <w:rFonts w:ascii="Palatino Linotype" w:hAnsi="Palatino Linotype"/>
                <w:i/>
                <w:sz w:val="22"/>
                <w:szCs w:val="22"/>
                <w:lang w:val="es-ES" w:eastAsia="es-ES"/>
              </w:rPr>
            </w:pPr>
            <w:r w:rsidRPr="00043622">
              <w:rPr>
                <w:rFonts w:ascii="Palatino Linotype" w:hAnsi="Palatino Linotype"/>
                <w:i/>
                <w:sz w:val="22"/>
                <w:szCs w:val="22"/>
                <w:lang w:val="es-ES" w:eastAsia="es-ES"/>
              </w:rPr>
              <w:t>l Para el Desarrollo Integral de la Familia de Metepec, México a 23 de Febrero de 2022</w:t>
            </w:r>
          </w:p>
        </w:tc>
      </w:tr>
      <w:tr w:rsidR="00076133" w:rsidRPr="00043622" w:rsidTr="00076133">
        <w:trPr>
          <w:trHeight w:val="297"/>
          <w:tblCellSpacing w:w="0" w:type="dxa"/>
          <w:jc w:val="center"/>
        </w:trPr>
        <w:tc>
          <w:tcPr>
            <w:tcW w:w="0" w:type="auto"/>
            <w:vAlign w:val="center"/>
            <w:hideMark/>
          </w:tcPr>
          <w:p w:rsidR="00076133" w:rsidRPr="00043622" w:rsidRDefault="00076133" w:rsidP="00076133">
            <w:pPr>
              <w:jc w:val="right"/>
              <w:rPr>
                <w:rFonts w:ascii="Palatino Linotype" w:hAnsi="Palatino Linotype"/>
                <w:i/>
                <w:sz w:val="22"/>
                <w:szCs w:val="22"/>
                <w:lang w:val="es-ES" w:eastAsia="es-ES"/>
              </w:rPr>
            </w:pPr>
            <w:r w:rsidRPr="00043622">
              <w:rPr>
                <w:rFonts w:ascii="Palatino Linotype" w:hAnsi="Palatino Linotype"/>
                <w:i/>
                <w:sz w:val="22"/>
                <w:szCs w:val="22"/>
                <w:lang w:val="es-ES" w:eastAsia="es-ES"/>
              </w:rPr>
              <w:t>Nombre del solicitante:</w:t>
            </w:r>
          </w:p>
        </w:tc>
      </w:tr>
      <w:tr w:rsidR="00076133" w:rsidRPr="00043622" w:rsidTr="00076133">
        <w:trPr>
          <w:trHeight w:val="297"/>
          <w:tblCellSpacing w:w="0" w:type="dxa"/>
          <w:jc w:val="center"/>
        </w:trPr>
        <w:tc>
          <w:tcPr>
            <w:tcW w:w="0" w:type="auto"/>
            <w:vAlign w:val="center"/>
            <w:hideMark/>
          </w:tcPr>
          <w:p w:rsidR="00076133" w:rsidRPr="00043622" w:rsidRDefault="00076133" w:rsidP="00076133">
            <w:pPr>
              <w:jc w:val="right"/>
              <w:rPr>
                <w:rFonts w:ascii="Palatino Linotype" w:hAnsi="Palatino Linotype"/>
                <w:i/>
                <w:sz w:val="22"/>
                <w:szCs w:val="22"/>
                <w:lang w:val="es-ES" w:eastAsia="es-ES"/>
              </w:rPr>
            </w:pPr>
            <w:r w:rsidRPr="00043622">
              <w:rPr>
                <w:rFonts w:ascii="Palatino Linotype" w:hAnsi="Palatino Linotype"/>
                <w:i/>
                <w:sz w:val="22"/>
                <w:szCs w:val="22"/>
                <w:lang w:val="es-ES" w:eastAsia="es-ES"/>
              </w:rPr>
              <w:t>Folio de la solicitud: 00399/DIFMETEPEC/IP/2022</w:t>
            </w:r>
          </w:p>
        </w:tc>
      </w:tr>
      <w:tr w:rsidR="00076133" w:rsidRPr="00043622" w:rsidTr="00076133">
        <w:trPr>
          <w:trHeight w:val="446"/>
          <w:tblCellSpacing w:w="0" w:type="dxa"/>
          <w:jc w:val="center"/>
        </w:trPr>
        <w:tc>
          <w:tcPr>
            <w:tcW w:w="0" w:type="auto"/>
            <w:vAlign w:val="center"/>
            <w:hideMark/>
          </w:tcPr>
          <w:p w:rsidR="00076133" w:rsidRPr="00043622" w:rsidRDefault="00076133" w:rsidP="00076133">
            <w:pPr>
              <w:jc w:val="right"/>
              <w:rPr>
                <w:rFonts w:ascii="Palatino Linotype" w:hAnsi="Palatino Linotype"/>
                <w:i/>
                <w:sz w:val="22"/>
                <w:szCs w:val="22"/>
                <w:lang w:val="es-ES" w:eastAsia="es-ES"/>
              </w:rPr>
            </w:pPr>
          </w:p>
        </w:tc>
      </w:tr>
      <w:tr w:rsidR="00076133" w:rsidRPr="00043622" w:rsidTr="00076133">
        <w:trPr>
          <w:trHeight w:val="148"/>
          <w:tblCellSpacing w:w="0" w:type="dxa"/>
          <w:jc w:val="center"/>
        </w:trPr>
        <w:tc>
          <w:tcPr>
            <w:tcW w:w="0" w:type="auto"/>
            <w:vAlign w:val="center"/>
            <w:hideMark/>
          </w:tcPr>
          <w:p w:rsidR="00076133" w:rsidRPr="00043622" w:rsidRDefault="00076133" w:rsidP="00076133">
            <w:pPr>
              <w:jc w:val="center"/>
              <w:rPr>
                <w:rFonts w:ascii="Palatino Linotype" w:hAnsi="Palatino Linotype"/>
                <w:i/>
                <w:sz w:val="22"/>
                <w:szCs w:val="22"/>
                <w:lang w:val="es-ES" w:eastAsia="es-ES"/>
              </w:rPr>
            </w:pPr>
          </w:p>
        </w:tc>
      </w:tr>
      <w:tr w:rsidR="00076133" w:rsidRPr="00043622" w:rsidTr="00076133">
        <w:trPr>
          <w:trHeight w:val="372"/>
          <w:tblCellSpacing w:w="0" w:type="dxa"/>
          <w:jc w:val="center"/>
        </w:trPr>
        <w:tc>
          <w:tcPr>
            <w:tcW w:w="0" w:type="auto"/>
            <w:vAlign w:val="center"/>
            <w:hideMark/>
          </w:tcPr>
          <w:p w:rsidR="00076133" w:rsidRPr="00043622" w:rsidRDefault="00076133" w:rsidP="00076133">
            <w:pPr>
              <w:rPr>
                <w:rFonts w:ascii="Palatino Linotype" w:hAnsi="Palatino Linotype"/>
                <w:i/>
                <w:sz w:val="22"/>
                <w:szCs w:val="22"/>
                <w:lang w:val="es-ES" w:eastAsia="es-ES"/>
              </w:rPr>
            </w:pPr>
          </w:p>
        </w:tc>
      </w:tr>
      <w:tr w:rsidR="00076133" w:rsidRPr="00043622" w:rsidTr="00076133">
        <w:trPr>
          <w:trHeight w:val="148"/>
          <w:tblCellSpacing w:w="0" w:type="dxa"/>
          <w:jc w:val="center"/>
        </w:trPr>
        <w:tc>
          <w:tcPr>
            <w:tcW w:w="0" w:type="auto"/>
            <w:vAlign w:val="center"/>
            <w:hideMark/>
          </w:tcPr>
          <w:p w:rsidR="00076133" w:rsidRPr="00043622" w:rsidRDefault="00076133" w:rsidP="00076133">
            <w:pPr>
              <w:rPr>
                <w:rFonts w:ascii="Palatino Linotype" w:hAnsi="Palatino Linotype"/>
                <w:i/>
                <w:sz w:val="22"/>
                <w:szCs w:val="22"/>
                <w:lang w:val="es-ES" w:eastAsia="es-ES"/>
              </w:rPr>
            </w:pPr>
            <w:r w:rsidRPr="00043622">
              <w:rPr>
                <w:rFonts w:ascii="Palatino Linotype" w:hAnsi="Palatino Linotype"/>
                <w:i/>
                <w:sz w:val="22"/>
                <w:szCs w:val="22"/>
                <w:lang w:val="es-ES" w:eastAsia="es-ES"/>
              </w:rPr>
              <w:t>https://www.facebook.com/156417311174130/posts/2275284732620700/</w:t>
            </w:r>
          </w:p>
        </w:tc>
      </w:tr>
    </w:tbl>
    <w:p w:rsidR="008D4020" w:rsidRPr="00043622" w:rsidRDefault="008D4020" w:rsidP="008D4020">
      <w:pPr>
        <w:tabs>
          <w:tab w:val="left" w:pos="0"/>
        </w:tabs>
        <w:spacing w:line="360" w:lineRule="auto"/>
        <w:ind w:right="34"/>
        <w:contextualSpacing/>
        <w:jc w:val="both"/>
        <w:rPr>
          <w:rFonts w:ascii="Palatino Linotype" w:hAnsi="Palatino Linotype" w:cs="Arial"/>
          <w:b/>
          <w:i/>
          <w:lang w:val="es-ES"/>
        </w:rPr>
      </w:pPr>
    </w:p>
    <w:p w:rsidR="00E93FC1" w:rsidRPr="00043622" w:rsidRDefault="00F476D7" w:rsidP="008D4020">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043622">
        <w:rPr>
          <w:rFonts w:ascii="Palatino Linotype" w:hAnsi="Palatino Linotype" w:cs="Arial"/>
          <w:sz w:val="24"/>
          <w:lang w:val="es-ES"/>
        </w:rPr>
        <w:t xml:space="preserve">En lo sucesivo el </w:t>
      </w:r>
      <w:r w:rsidR="00076133" w:rsidRPr="00043622">
        <w:rPr>
          <w:rFonts w:ascii="Palatino Linotype" w:hAnsi="Palatino Linotype" w:cs="Arial"/>
          <w:sz w:val="24"/>
          <w:lang w:val="es-ES"/>
        </w:rPr>
        <w:t>veintitrés (23) de febrero</w:t>
      </w:r>
      <w:r w:rsidR="003D572E" w:rsidRPr="00043622">
        <w:rPr>
          <w:rFonts w:ascii="Palatino Linotype" w:hAnsi="Palatino Linotype" w:cs="Arial"/>
          <w:sz w:val="24"/>
          <w:lang w:val="es-ES"/>
        </w:rPr>
        <w:t xml:space="preserve"> de dos mil veintidós</w:t>
      </w:r>
      <w:r w:rsidR="00E93FC1" w:rsidRPr="00043622">
        <w:rPr>
          <w:rFonts w:ascii="Palatino Linotype" w:hAnsi="Palatino Linotype" w:cs="Arial"/>
          <w:b/>
          <w:sz w:val="24"/>
          <w:lang w:val="es-ES"/>
        </w:rPr>
        <w:t>,</w:t>
      </w:r>
      <w:r w:rsidR="00E93FC1" w:rsidRPr="00043622">
        <w:rPr>
          <w:rFonts w:ascii="Palatino Linotype" w:hAnsi="Palatino Linotype" w:cs="Arial"/>
          <w:sz w:val="24"/>
          <w:lang w:val="es-ES"/>
        </w:rPr>
        <w:t xml:space="preserve"> </w:t>
      </w:r>
      <w:r w:rsidR="00E93FC1" w:rsidRPr="00043622">
        <w:rPr>
          <w:rFonts w:ascii="Palatino Linotype" w:hAnsi="Palatino Linotype" w:cs="Arial"/>
          <w:b/>
          <w:sz w:val="24"/>
          <w:lang w:val="es-ES"/>
        </w:rPr>
        <w:t xml:space="preserve"> </w:t>
      </w:r>
      <w:r w:rsidR="00E93FC1" w:rsidRPr="00043622">
        <w:rPr>
          <w:rFonts w:ascii="Palatino Linotype" w:hAnsi="Palatino Linotype" w:cs="Arial"/>
          <w:sz w:val="24"/>
          <w:lang w:val="es-ES"/>
        </w:rPr>
        <w:t>el solicitante interpuso el recurso de revisión, señalando como:</w:t>
      </w:r>
    </w:p>
    <w:p w:rsidR="008D4020" w:rsidRPr="00043622" w:rsidRDefault="008D4020" w:rsidP="008D4020">
      <w:pPr>
        <w:pStyle w:val="Prrafodelista"/>
        <w:tabs>
          <w:tab w:val="left" w:pos="0"/>
        </w:tabs>
        <w:spacing w:line="360" w:lineRule="auto"/>
        <w:ind w:left="0"/>
        <w:jc w:val="both"/>
        <w:rPr>
          <w:rFonts w:ascii="Palatino Linotype" w:eastAsia="MS Mincho" w:hAnsi="Palatino Linotype" w:cs="Arial"/>
          <w:b/>
          <w:bCs/>
          <w:sz w:val="24"/>
        </w:rPr>
      </w:pPr>
    </w:p>
    <w:bookmarkEnd w:id="5"/>
    <w:bookmarkEnd w:id="6"/>
    <w:bookmarkEnd w:id="7"/>
    <w:p w:rsidR="00E93FC1" w:rsidRPr="00043622" w:rsidRDefault="00E93FC1" w:rsidP="008D4020">
      <w:pPr>
        <w:tabs>
          <w:tab w:val="left" w:pos="851"/>
          <w:tab w:val="left" w:pos="8222"/>
        </w:tabs>
        <w:spacing w:line="360" w:lineRule="auto"/>
        <w:ind w:left="851" w:right="567"/>
        <w:contextualSpacing/>
        <w:jc w:val="both"/>
        <w:rPr>
          <w:rFonts w:ascii="Palatino Linotype" w:eastAsia="Calibri" w:hAnsi="Palatino Linotype" w:cs="Arial"/>
          <w:i/>
          <w:lang w:val="es-ES"/>
        </w:rPr>
      </w:pPr>
      <w:r w:rsidRPr="00043622">
        <w:rPr>
          <w:rFonts w:ascii="Palatino Linotype" w:eastAsia="Calibri" w:hAnsi="Palatino Linotype" w:cs="Arial"/>
          <w:b/>
          <w:lang w:val="es-ES"/>
        </w:rPr>
        <w:t>Acto impugnado:</w:t>
      </w:r>
      <w:r w:rsidRPr="00043622">
        <w:rPr>
          <w:rFonts w:ascii="Palatino Linotype" w:eastAsia="Calibri" w:hAnsi="Palatino Linotype" w:cs="Arial"/>
          <w:i/>
          <w:lang w:val="es-ES"/>
        </w:rPr>
        <w:t xml:space="preserve"> </w:t>
      </w:r>
      <w:r w:rsidRPr="00043622">
        <w:rPr>
          <w:rFonts w:ascii="Palatino Linotype" w:eastAsia="Calibri" w:hAnsi="Palatino Linotype" w:cs="Arial"/>
          <w:sz w:val="22"/>
          <w:szCs w:val="22"/>
          <w:lang w:val="es-ES"/>
        </w:rPr>
        <w:t>“</w:t>
      </w:r>
      <w:r w:rsidR="00076133" w:rsidRPr="00043622">
        <w:rPr>
          <w:rFonts w:ascii="Palatino Linotype" w:hAnsi="Palatino Linotype"/>
          <w:i/>
          <w:color w:val="000000"/>
          <w:sz w:val="22"/>
          <w:szCs w:val="22"/>
        </w:rPr>
        <w:t>La respuesta proporcionada por el Sujeto Obligado.</w:t>
      </w:r>
      <w:r w:rsidRPr="00043622">
        <w:rPr>
          <w:rFonts w:ascii="Palatino Linotype" w:hAnsi="Palatino Linotype"/>
          <w:i/>
          <w:color w:val="000000"/>
          <w:sz w:val="22"/>
          <w:szCs w:val="22"/>
        </w:rPr>
        <w:t>”</w:t>
      </w:r>
      <w:r w:rsidR="00236611" w:rsidRPr="00043622">
        <w:rPr>
          <w:rFonts w:ascii="Palatino Linotype" w:eastAsia="Calibri" w:hAnsi="Palatino Linotype" w:cs="Arial"/>
          <w:i/>
          <w:lang w:val="es-ES"/>
        </w:rPr>
        <w:t xml:space="preserve"> (Sic)</w:t>
      </w:r>
      <w:r w:rsidRPr="00043622">
        <w:rPr>
          <w:rFonts w:ascii="Palatino Linotype" w:eastAsia="Calibri" w:hAnsi="Palatino Linotype" w:cs="Arial"/>
          <w:i/>
          <w:lang w:val="es-ES"/>
        </w:rPr>
        <w:t xml:space="preserve"> </w:t>
      </w:r>
    </w:p>
    <w:p w:rsidR="00E93FC1" w:rsidRPr="00043622" w:rsidRDefault="00E93FC1" w:rsidP="008D4020">
      <w:pPr>
        <w:tabs>
          <w:tab w:val="left" w:pos="0"/>
        </w:tabs>
        <w:spacing w:line="360" w:lineRule="auto"/>
        <w:ind w:left="567" w:hanging="141"/>
        <w:contextualSpacing/>
        <w:rPr>
          <w:rFonts w:ascii="Palatino Linotype" w:eastAsia="Calibri" w:hAnsi="Palatino Linotype" w:cs="Arial"/>
          <w:i/>
          <w:lang w:val="es-ES"/>
        </w:rPr>
      </w:pPr>
    </w:p>
    <w:p w:rsidR="00E93FC1" w:rsidRPr="00043622" w:rsidRDefault="00E93FC1" w:rsidP="008D4020">
      <w:pPr>
        <w:tabs>
          <w:tab w:val="left" w:pos="851"/>
        </w:tabs>
        <w:spacing w:line="360" w:lineRule="auto"/>
        <w:ind w:left="851" w:right="567"/>
        <w:contextualSpacing/>
        <w:jc w:val="both"/>
        <w:rPr>
          <w:rFonts w:ascii="Palatino Linotype" w:eastAsia="MS Mincho" w:hAnsi="Palatino Linotype"/>
          <w:i/>
          <w:sz w:val="22"/>
          <w:szCs w:val="22"/>
        </w:rPr>
      </w:pPr>
      <w:r w:rsidRPr="00043622">
        <w:rPr>
          <w:rFonts w:ascii="Palatino Linotype" w:eastAsia="MS Gothic" w:hAnsi="Palatino Linotype"/>
          <w:b/>
          <w:lang w:val="es-ES"/>
        </w:rPr>
        <w:t>Razones o Motivos de inconformidad</w:t>
      </w:r>
      <w:r w:rsidRPr="00043622">
        <w:rPr>
          <w:rFonts w:ascii="Palatino Linotype" w:eastAsia="MS Mincho" w:hAnsi="Palatino Linotype"/>
          <w:i/>
        </w:rPr>
        <w:t xml:space="preserve">: </w:t>
      </w:r>
      <w:r w:rsidRPr="00043622">
        <w:rPr>
          <w:rFonts w:ascii="Palatino Linotype" w:eastAsia="MS Mincho" w:hAnsi="Palatino Linotype"/>
          <w:i/>
          <w:sz w:val="22"/>
          <w:szCs w:val="22"/>
        </w:rPr>
        <w:t>“</w:t>
      </w:r>
      <w:r w:rsidR="00076133" w:rsidRPr="00043622">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w:t>
      </w:r>
      <w:r w:rsidR="00076133" w:rsidRPr="00043622">
        <w:rPr>
          <w:rFonts w:ascii="Palatino Linotype" w:hAnsi="Palatino Linotype"/>
          <w:i/>
          <w:color w:val="000000"/>
          <w:sz w:val="22"/>
          <w:szCs w:val="22"/>
        </w:rPr>
        <w:lastRenderedPageBreak/>
        <w:t xml:space="preserve">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w:t>
      </w:r>
      <w:r w:rsidR="00076133" w:rsidRPr="00043622">
        <w:rPr>
          <w:rFonts w:ascii="Palatino Linotype" w:hAnsi="Palatino Linotype"/>
          <w:i/>
          <w:color w:val="000000"/>
          <w:sz w:val="22"/>
          <w:szCs w:val="22"/>
        </w:rPr>
        <w:lastRenderedPageBreak/>
        <w:t>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064F84" w:rsidRPr="00043622">
        <w:rPr>
          <w:rFonts w:ascii="Palatino Linotype" w:hAnsi="Palatino Linotype"/>
          <w:i/>
          <w:color w:val="000000"/>
          <w:sz w:val="22"/>
          <w:szCs w:val="22"/>
        </w:rPr>
        <w:t>.</w:t>
      </w:r>
      <w:r w:rsidRPr="00043622">
        <w:rPr>
          <w:rFonts w:ascii="Palatino Linotype" w:eastAsia="MS Mincho" w:hAnsi="Palatino Linotype"/>
          <w:i/>
          <w:sz w:val="22"/>
          <w:szCs w:val="22"/>
        </w:rPr>
        <w:t>” (Sic)</w:t>
      </w:r>
    </w:p>
    <w:p w:rsidR="00236611" w:rsidRPr="00043622" w:rsidRDefault="00236611" w:rsidP="008D4020">
      <w:pPr>
        <w:tabs>
          <w:tab w:val="left" w:pos="851"/>
        </w:tabs>
        <w:spacing w:line="360" w:lineRule="auto"/>
        <w:ind w:right="567"/>
        <w:contextualSpacing/>
        <w:jc w:val="both"/>
        <w:rPr>
          <w:rFonts w:ascii="Palatino Linotype" w:eastAsia="Calibri" w:hAnsi="Palatino Linotype" w:cs="Arial"/>
          <w:i/>
          <w:sz w:val="22"/>
          <w:szCs w:val="22"/>
          <w:lang w:val="es-ES"/>
        </w:rPr>
      </w:pPr>
    </w:p>
    <w:p w:rsidR="00E93FC1" w:rsidRPr="00043622" w:rsidRDefault="00E93FC1" w:rsidP="008D4020">
      <w:pPr>
        <w:numPr>
          <w:ilvl w:val="0"/>
          <w:numId w:val="1"/>
        </w:numPr>
        <w:spacing w:line="360" w:lineRule="auto"/>
        <w:ind w:left="0" w:firstLine="0"/>
        <w:contextualSpacing/>
        <w:jc w:val="both"/>
        <w:rPr>
          <w:rFonts w:ascii="Palatino Linotype" w:eastAsia="MS Mincho" w:hAnsi="Palatino Linotype"/>
          <w:i/>
          <w:color w:val="000000"/>
        </w:rPr>
      </w:pPr>
      <w:r w:rsidRPr="00043622">
        <w:rPr>
          <w:rFonts w:ascii="Palatino Linotype" w:hAnsi="Palatino Linotype" w:cs="Arial"/>
          <w:lang w:val="es-ES"/>
        </w:rPr>
        <w:t xml:space="preserve">Se registró el recurso de revisión bajo el número de expediente </w:t>
      </w:r>
      <w:r w:rsidRPr="00043622">
        <w:rPr>
          <w:rFonts w:ascii="Palatino Linotype" w:eastAsia="MS Mincho" w:hAnsi="Palatino Linotype" w:cs="Arial"/>
          <w:bCs/>
        </w:rPr>
        <w:t xml:space="preserve">al rubro indicado, asimismo con fundamento en lo dispuesto por el </w:t>
      </w:r>
      <w:r w:rsidRPr="00043622">
        <w:rPr>
          <w:rFonts w:ascii="Palatino Linotype" w:eastAsia="Calibri" w:hAnsi="Palatino Linotype" w:cs="Arial"/>
          <w:lang w:val="es-ES"/>
        </w:rPr>
        <w:t xml:space="preserve">artículo 185 fracción I de la Ley de Transparencia y Acceso a la Información Pública del Estado de México y Municipios </w:t>
      </w:r>
      <w:r w:rsidRPr="00043622">
        <w:rPr>
          <w:rFonts w:ascii="Palatino Linotype" w:hAnsi="Palatino Linotype" w:cs="Arial"/>
          <w:lang w:val="es-ES"/>
        </w:rPr>
        <w:t xml:space="preserve">se turnó </w:t>
      </w:r>
      <w:r w:rsidR="003D572E" w:rsidRPr="00043622">
        <w:rPr>
          <w:rFonts w:ascii="Palatino Linotype" w:hAnsi="Palatino Linotype" w:cs="Arial"/>
          <w:lang w:val="es-ES"/>
        </w:rPr>
        <w:t xml:space="preserve">a </w:t>
      </w:r>
      <w:r w:rsidRPr="00043622">
        <w:rPr>
          <w:rFonts w:ascii="Palatino Linotype" w:hAnsi="Palatino Linotype" w:cs="Arial"/>
          <w:lang w:val="es-ES"/>
        </w:rPr>
        <w:t xml:space="preserve">la </w:t>
      </w:r>
      <w:r w:rsidRPr="00043622">
        <w:rPr>
          <w:rFonts w:ascii="Palatino Linotype" w:hAnsi="Palatino Linotype" w:cs="Arial"/>
          <w:b/>
          <w:lang w:val="es-ES"/>
        </w:rPr>
        <w:t>Comisionada María del Rosario Mejía Ayala</w:t>
      </w:r>
      <w:r w:rsidRPr="00043622">
        <w:rPr>
          <w:rFonts w:ascii="Palatino Linotype" w:hAnsi="Palatino Linotype" w:cs="Arial"/>
          <w:lang w:val="es-ES"/>
        </w:rPr>
        <w:t xml:space="preserve"> con el objeto de </w:t>
      </w:r>
      <w:r w:rsidRPr="00043622">
        <w:rPr>
          <w:rFonts w:ascii="Palatino Linotype" w:hAnsi="Palatino Linotype" w:cs="Arial"/>
        </w:rPr>
        <w:t>su análisis.</w:t>
      </w:r>
    </w:p>
    <w:p w:rsidR="003D572E" w:rsidRPr="00043622" w:rsidRDefault="003D572E" w:rsidP="008D4020">
      <w:pPr>
        <w:spacing w:line="360" w:lineRule="auto"/>
        <w:contextualSpacing/>
        <w:jc w:val="both"/>
        <w:rPr>
          <w:rFonts w:ascii="Palatino Linotype" w:eastAsia="MS Mincho" w:hAnsi="Palatino Linotype"/>
          <w:i/>
          <w:color w:val="000000"/>
        </w:rPr>
      </w:pPr>
    </w:p>
    <w:p w:rsidR="00CD0D2C" w:rsidRPr="00043622" w:rsidRDefault="00E93FC1" w:rsidP="008D4020">
      <w:pPr>
        <w:numPr>
          <w:ilvl w:val="0"/>
          <w:numId w:val="1"/>
        </w:numPr>
        <w:spacing w:line="360" w:lineRule="auto"/>
        <w:ind w:left="0" w:firstLine="0"/>
        <w:contextualSpacing/>
        <w:jc w:val="both"/>
        <w:rPr>
          <w:rFonts w:ascii="Palatino Linotype" w:eastAsia="MS Mincho" w:hAnsi="Palatino Linotype"/>
          <w:i/>
          <w:color w:val="000000"/>
        </w:rPr>
      </w:pPr>
      <w:r w:rsidRPr="00043622">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3D572E" w:rsidRPr="00043622">
        <w:rPr>
          <w:rFonts w:ascii="Palatino Linotype" w:eastAsia="Calibri" w:hAnsi="Palatino Linotype" w:cs="Arial"/>
          <w:lang w:val="es-ES"/>
        </w:rPr>
        <w:t xml:space="preserve">fecha </w:t>
      </w:r>
      <w:r w:rsidR="003F711A" w:rsidRPr="00043622">
        <w:rPr>
          <w:rFonts w:ascii="Palatino Linotype" w:eastAsia="Calibri" w:hAnsi="Palatino Linotype" w:cs="Arial"/>
          <w:lang w:val="es-ES"/>
        </w:rPr>
        <w:t>veinti</w:t>
      </w:r>
      <w:r w:rsidR="00076133" w:rsidRPr="00043622">
        <w:rPr>
          <w:rFonts w:ascii="Palatino Linotype" w:eastAsia="Calibri" w:hAnsi="Palatino Linotype" w:cs="Arial"/>
          <w:lang w:val="es-ES"/>
        </w:rPr>
        <w:t>ocho (28) de febrero</w:t>
      </w:r>
      <w:r w:rsidR="002442EA" w:rsidRPr="00043622">
        <w:rPr>
          <w:rFonts w:ascii="Palatino Linotype" w:eastAsia="Calibri" w:hAnsi="Palatino Linotype" w:cs="Arial"/>
          <w:lang w:val="es-ES"/>
        </w:rPr>
        <w:t xml:space="preserve"> de dos mil veintidós</w:t>
      </w:r>
      <w:r w:rsidRPr="00043622">
        <w:rPr>
          <w:rFonts w:ascii="Palatino Linotype" w:eastAsia="Calibri" w:hAnsi="Palatino Linotype" w:cs="Arial"/>
          <w:lang w:val="es-ES"/>
        </w:rPr>
        <w:t xml:space="preserve">, puso a disposición de las partes el expediente electrónico </w:t>
      </w:r>
      <w:r w:rsidRPr="00043622">
        <w:rPr>
          <w:rFonts w:ascii="Palatino Linotype" w:eastAsia="Calibri" w:hAnsi="Palatino Linotype" w:cs="Arial"/>
        </w:rPr>
        <w:t xml:space="preserve">vía </w:t>
      </w:r>
      <w:r w:rsidRPr="00043622">
        <w:rPr>
          <w:rFonts w:ascii="Palatino Linotype" w:eastAsia="Calibri" w:hAnsi="Palatino Linotype" w:cs="Arial"/>
          <w:lang w:val="es-ES"/>
        </w:rPr>
        <w:t xml:space="preserve">Sistema de Acceso a la Información Mexiquense </w:t>
      </w:r>
      <w:r w:rsidRPr="00043622">
        <w:rPr>
          <w:rFonts w:ascii="Palatino Linotype" w:eastAsia="Calibri" w:hAnsi="Palatino Linotype" w:cs="Arial"/>
          <w:b/>
          <w:lang w:val="es-ES"/>
        </w:rPr>
        <w:t xml:space="preserve">(SAIMEX) </w:t>
      </w:r>
      <w:r w:rsidRPr="0004362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43622">
        <w:rPr>
          <w:rFonts w:ascii="Palatino Linotype" w:eastAsia="Calibri" w:hAnsi="Palatino Linotype" w:cs="Arial"/>
          <w:b/>
          <w:lang w:val="es-ES"/>
        </w:rPr>
        <w:t>SUJETO OBLIGADO</w:t>
      </w:r>
      <w:r w:rsidRPr="00043622">
        <w:rPr>
          <w:rFonts w:ascii="Palatino Linotype" w:eastAsia="Calibri" w:hAnsi="Palatino Linotype" w:cs="Arial"/>
          <w:lang w:val="es-ES"/>
        </w:rPr>
        <w:t xml:space="preserve"> presentara el Informe Justificado procedente.  </w:t>
      </w:r>
    </w:p>
    <w:p w:rsidR="002442EA" w:rsidRPr="00043622" w:rsidRDefault="002442EA" w:rsidP="008D4020">
      <w:pPr>
        <w:spacing w:line="360" w:lineRule="auto"/>
        <w:contextualSpacing/>
        <w:jc w:val="both"/>
        <w:rPr>
          <w:rFonts w:ascii="Palatino Linotype" w:eastAsia="MS Mincho" w:hAnsi="Palatino Linotype"/>
          <w:i/>
          <w:color w:val="000000"/>
        </w:rPr>
      </w:pPr>
    </w:p>
    <w:p w:rsidR="002442EA" w:rsidRPr="00043622" w:rsidRDefault="002442EA" w:rsidP="008D4020">
      <w:pPr>
        <w:numPr>
          <w:ilvl w:val="0"/>
          <w:numId w:val="1"/>
        </w:numPr>
        <w:spacing w:line="360" w:lineRule="auto"/>
        <w:ind w:left="0" w:firstLine="0"/>
        <w:contextualSpacing/>
        <w:jc w:val="both"/>
        <w:rPr>
          <w:rFonts w:ascii="Palatino Linotype" w:eastAsia="MS Mincho" w:hAnsi="Palatino Linotype"/>
          <w:i/>
          <w:color w:val="000000"/>
        </w:rPr>
      </w:pPr>
      <w:r w:rsidRPr="00043622">
        <w:rPr>
          <w:rFonts w:ascii="Palatino Linotype" w:eastAsia="Calibri" w:hAnsi="Palatino Linotype" w:cs="Arial"/>
          <w:lang w:val="es-ES"/>
        </w:rPr>
        <w:t>De las constancias que obran en el expediente electrónico SAIMEX, se advierte que el particular no realizó manifestaciones</w:t>
      </w:r>
      <w:r w:rsidR="003D572E" w:rsidRPr="00043622">
        <w:rPr>
          <w:rFonts w:ascii="Palatino Linotype" w:eastAsia="Calibri" w:hAnsi="Palatino Linotype" w:cs="Arial"/>
          <w:lang w:val="es-ES"/>
        </w:rPr>
        <w:t>, ni ofreció pruebas o alegatos que a su derecho conviniera;</w:t>
      </w:r>
      <w:r w:rsidRPr="00043622">
        <w:rPr>
          <w:rFonts w:ascii="Palatino Linotype" w:eastAsia="Calibri" w:hAnsi="Palatino Linotype" w:cs="Arial"/>
          <w:lang w:val="es-ES"/>
        </w:rPr>
        <w:t xml:space="preserve"> por su parte el Sujeto Obligado no remitió informe justificado.</w:t>
      </w:r>
    </w:p>
    <w:p w:rsidR="002442EA" w:rsidRPr="00043622" w:rsidRDefault="002442EA" w:rsidP="008D4020">
      <w:pPr>
        <w:spacing w:line="360" w:lineRule="auto"/>
        <w:contextualSpacing/>
        <w:jc w:val="both"/>
        <w:rPr>
          <w:rFonts w:ascii="Palatino Linotype" w:eastAsia="MS Mincho" w:hAnsi="Palatino Linotype"/>
          <w:i/>
          <w:color w:val="000000"/>
        </w:rPr>
      </w:pPr>
    </w:p>
    <w:p w:rsidR="003F711A" w:rsidRPr="00043622" w:rsidRDefault="00E93FC1" w:rsidP="008D4020">
      <w:pPr>
        <w:numPr>
          <w:ilvl w:val="0"/>
          <w:numId w:val="1"/>
        </w:numPr>
        <w:spacing w:line="360" w:lineRule="auto"/>
        <w:ind w:left="0" w:firstLine="0"/>
        <w:contextualSpacing/>
        <w:jc w:val="both"/>
        <w:rPr>
          <w:rFonts w:ascii="Palatino Linotype" w:eastAsia="MS Mincho" w:hAnsi="Palatino Linotype"/>
          <w:b/>
        </w:rPr>
      </w:pPr>
      <w:r w:rsidRPr="00043622">
        <w:rPr>
          <w:rFonts w:ascii="Palatino Linotype" w:eastAsia="MS Mincho" w:hAnsi="Palatino Linotype"/>
        </w:rPr>
        <w:lastRenderedPageBreak/>
        <w:t>La Comisionada Ponente decretó el cierre de instrucción</w:t>
      </w:r>
      <w:r w:rsidRPr="00043622">
        <w:rPr>
          <w:rFonts w:ascii="Palatino Linotype" w:eastAsia="MS Mincho" w:hAnsi="Palatino Linotype" w:cs="Arial"/>
        </w:rPr>
        <w:t xml:space="preserve"> </w:t>
      </w:r>
      <w:r w:rsidRPr="00043622">
        <w:rPr>
          <w:rFonts w:ascii="Palatino Linotype" w:eastAsia="MS Mincho" w:hAnsi="Palatino Linotype"/>
        </w:rPr>
        <w:t xml:space="preserve">mediante acuerdo del </w:t>
      </w:r>
      <w:r w:rsidR="00076133" w:rsidRPr="00043622">
        <w:rPr>
          <w:rFonts w:ascii="Palatino Linotype" w:eastAsia="MS Mincho" w:hAnsi="Palatino Linotype"/>
        </w:rPr>
        <w:t xml:space="preserve">veintitrés (23) de marzo </w:t>
      </w:r>
      <w:r w:rsidR="002442EA" w:rsidRPr="00043622">
        <w:rPr>
          <w:rFonts w:ascii="Palatino Linotype" w:eastAsia="MS Mincho" w:hAnsi="Palatino Linotype"/>
        </w:rPr>
        <w:t xml:space="preserve"> de dos mil veintidós</w:t>
      </w:r>
      <w:r w:rsidRPr="00043622">
        <w:rPr>
          <w:rFonts w:ascii="Palatino Linotype" w:eastAsia="MS Mincho" w:hAnsi="Palatino Linotype"/>
        </w:rPr>
        <w:t xml:space="preserve">, </w:t>
      </w:r>
      <w:r w:rsidRPr="00043622">
        <w:rPr>
          <w:rFonts w:ascii="Palatino Linotype" w:eastAsia="MS Mincho" w:hAnsi="Palatino Linotype" w:cs="Arial"/>
        </w:rPr>
        <w:t>por lo que, ordenó turnar el expediente a resolución, misma que a continuación se pronuncia.</w:t>
      </w:r>
    </w:p>
    <w:p w:rsidR="002442EA" w:rsidRPr="00043622" w:rsidRDefault="002442EA" w:rsidP="008D4020">
      <w:pPr>
        <w:spacing w:line="360" w:lineRule="auto"/>
        <w:contextualSpacing/>
        <w:jc w:val="both"/>
        <w:rPr>
          <w:rFonts w:ascii="Palatino Linotype" w:eastAsia="MS Mincho" w:hAnsi="Palatino Linotype"/>
          <w:b/>
        </w:rPr>
      </w:pPr>
    </w:p>
    <w:p w:rsidR="00E93FC1" w:rsidRPr="00043622" w:rsidRDefault="00E93FC1" w:rsidP="008D4020">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043622">
        <w:rPr>
          <w:rFonts w:ascii="Palatino Linotype" w:eastAsia="MS Gothic" w:hAnsi="Palatino Linotype"/>
          <w:b/>
          <w:lang w:eastAsia="en-US"/>
        </w:rPr>
        <w:t>CONSIDERANDO</w:t>
      </w:r>
      <w:bookmarkEnd w:id="8"/>
      <w:bookmarkEnd w:id="9"/>
      <w:bookmarkEnd w:id="10"/>
    </w:p>
    <w:p w:rsidR="008D4020" w:rsidRPr="00043622" w:rsidRDefault="008D4020" w:rsidP="008D4020">
      <w:pPr>
        <w:keepNext/>
        <w:keepLines/>
        <w:spacing w:line="360" w:lineRule="auto"/>
        <w:jc w:val="center"/>
        <w:outlineLvl w:val="0"/>
        <w:rPr>
          <w:rFonts w:ascii="Palatino Linotype" w:eastAsia="MS Gothic" w:hAnsi="Palatino Linotype"/>
          <w:b/>
          <w:lang w:eastAsia="en-US"/>
        </w:rPr>
      </w:pPr>
    </w:p>
    <w:p w:rsidR="00E93FC1" w:rsidRPr="00043622" w:rsidRDefault="00E93FC1" w:rsidP="008D4020">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043622">
        <w:rPr>
          <w:rFonts w:ascii="Palatino Linotype" w:eastAsia="MS Gothic" w:hAnsi="Palatino Linotype"/>
          <w:b/>
          <w:lang w:eastAsia="en-US"/>
        </w:rPr>
        <w:t>PRIMERO. De la competencia</w:t>
      </w:r>
      <w:bookmarkEnd w:id="11"/>
      <w:bookmarkEnd w:id="12"/>
      <w:r w:rsidRPr="00043622">
        <w:rPr>
          <w:rFonts w:ascii="Palatino Linotype" w:eastAsia="MS Gothic" w:hAnsi="Palatino Linotype"/>
          <w:b/>
          <w:lang w:eastAsia="en-US"/>
        </w:rPr>
        <w:t>.</w:t>
      </w:r>
      <w:bookmarkEnd w:id="13"/>
    </w:p>
    <w:p w:rsidR="008D4020" w:rsidRPr="00043622" w:rsidRDefault="008D4020" w:rsidP="008D4020">
      <w:pPr>
        <w:keepNext/>
        <w:keepLines/>
        <w:spacing w:line="360" w:lineRule="auto"/>
        <w:outlineLvl w:val="1"/>
        <w:rPr>
          <w:rFonts w:ascii="Palatino Linotype" w:eastAsia="MS Gothic" w:hAnsi="Palatino Linotype"/>
          <w:b/>
          <w:lang w:eastAsia="en-US"/>
        </w:rPr>
      </w:pPr>
    </w:p>
    <w:p w:rsidR="00412181" w:rsidRPr="00043622" w:rsidRDefault="00E93FC1" w:rsidP="008D4020">
      <w:pPr>
        <w:numPr>
          <w:ilvl w:val="0"/>
          <w:numId w:val="1"/>
        </w:numPr>
        <w:spacing w:line="360" w:lineRule="auto"/>
        <w:ind w:left="0" w:firstLine="0"/>
        <w:jc w:val="both"/>
        <w:rPr>
          <w:rFonts w:ascii="Palatino Linotype" w:eastAsia="Calibri" w:hAnsi="Palatino Linotype"/>
          <w:b/>
          <w:lang w:val="es-ES"/>
        </w:rPr>
      </w:pPr>
      <w:r w:rsidRPr="00043622">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43622">
        <w:rPr>
          <w:rFonts w:ascii="Palatino Linotype" w:eastAsia="Calibri" w:hAnsi="Palatino Linotype"/>
          <w:b/>
          <w:lang w:val="es-ES"/>
        </w:rPr>
        <w:t>Constitución Política de los Estados Unidos Mexicanos</w:t>
      </w:r>
      <w:r w:rsidRPr="00043622">
        <w:rPr>
          <w:rFonts w:ascii="Palatino Linotype" w:eastAsia="Calibri" w:hAnsi="Palatino Linotype"/>
          <w:lang w:val="es-ES"/>
        </w:rPr>
        <w:t xml:space="preserve">; 5, párrafos trigésimo, trigésimo primero y trigésimo segundo, fracciones IV y V, de la </w:t>
      </w:r>
      <w:r w:rsidRPr="00043622">
        <w:rPr>
          <w:rFonts w:ascii="Palatino Linotype" w:eastAsia="Calibri" w:hAnsi="Palatino Linotype"/>
          <w:b/>
          <w:lang w:val="es-ES"/>
        </w:rPr>
        <w:t>Constitución Política del Estado Libre y Soberano de México</w:t>
      </w:r>
      <w:r w:rsidRPr="00043622">
        <w:rPr>
          <w:rFonts w:ascii="Palatino Linotype" w:eastAsia="Calibri" w:hAnsi="Palatino Linotype"/>
          <w:lang w:val="es-ES"/>
        </w:rPr>
        <w:t xml:space="preserve">; artículos 1, 2 fracción II, 13, 29, 36 fracciones I y II, 176, 178, 179, 181 párrafo tercero y 185 de la </w:t>
      </w:r>
      <w:r w:rsidRPr="00043622">
        <w:rPr>
          <w:rFonts w:ascii="Palatino Linotype" w:eastAsia="Calibri" w:hAnsi="Palatino Linotype"/>
          <w:b/>
          <w:lang w:val="es-ES"/>
        </w:rPr>
        <w:t>Ley de Transparencia y Acceso a la Información Pública del Estado de México y Municipios</w:t>
      </w:r>
      <w:r w:rsidRPr="00043622">
        <w:rPr>
          <w:rFonts w:ascii="Palatino Linotype" w:eastAsia="Calibri" w:hAnsi="Palatino Linotype"/>
          <w:lang w:val="es-ES"/>
        </w:rPr>
        <w:t xml:space="preserve">; y 10, 7, 9 fracciones I y XXIV, y 11 del </w:t>
      </w:r>
      <w:r w:rsidRPr="00043622">
        <w:rPr>
          <w:rFonts w:ascii="Palatino Linotype" w:eastAsia="Calibri" w:hAnsi="Palatino Linotype"/>
          <w:b/>
          <w:lang w:val="es-ES"/>
        </w:rPr>
        <w:t>Reglamento Interior del Instituto de Transparencia, Acceso a la Información Pública y Protección de Datos Personales del Estado de México y Municipios.</w:t>
      </w:r>
    </w:p>
    <w:p w:rsidR="00E93FC1" w:rsidRPr="00043622" w:rsidRDefault="00E93FC1" w:rsidP="008D4020">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043622">
        <w:rPr>
          <w:rFonts w:ascii="Palatino Linotype" w:eastAsia="MS Gothic" w:hAnsi="Palatino Linotype"/>
          <w:b/>
          <w:lang w:eastAsia="en-US"/>
        </w:rPr>
        <w:t>SEGUNDO. De la oportunidad y procedencia.</w:t>
      </w:r>
      <w:bookmarkEnd w:id="14"/>
      <w:bookmarkEnd w:id="15"/>
      <w:bookmarkEnd w:id="16"/>
    </w:p>
    <w:p w:rsidR="008D4020" w:rsidRPr="00043622" w:rsidRDefault="008D4020" w:rsidP="008D4020">
      <w:pPr>
        <w:keepNext/>
        <w:keepLines/>
        <w:spacing w:line="360" w:lineRule="auto"/>
        <w:outlineLvl w:val="1"/>
        <w:rPr>
          <w:rFonts w:ascii="Palatino Linotype" w:eastAsia="MS Gothic" w:hAnsi="Palatino Linotype"/>
          <w:b/>
          <w:lang w:eastAsia="en-US"/>
        </w:rPr>
      </w:pPr>
    </w:p>
    <w:p w:rsidR="00E93FC1" w:rsidRPr="00043622" w:rsidRDefault="00E93FC1" w:rsidP="008D4020">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043622">
        <w:rPr>
          <w:rFonts w:ascii="Palatino Linotype" w:eastAsia="Calibri" w:hAnsi="Palatino Linotype" w:cs="Arial"/>
          <w:lang w:val="es-ES_tradnl" w:eastAsia="es-ES"/>
        </w:rPr>
        <w:t xml:space="preserve">El medio de impugnación fue presentado a través del </w:t>
      </w:r>
      <w:r w:rsidRPr="00043622">
        <w:rPr>
          <w:rFonts w:ascii="Palatino Linotype" w:eastAsia="Calibri" w:hAnsi="Palatino Linotype" w:cs="Arial"/>
          <w:b/>
          <w:lang w:val="es-ES_tradnl" w:eastAsia="es-ES"/>
        </w:rPr>
        <w:t>SAIMEX,</w:t>
      </w:r>
      <w:r w:rsidRPr="00043622">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43622">
        <w:rPr>
          <w:rFonts w:ascii="Palatino Linotype" w:eastAsia="Calibri" w:hAnsi="Palatino Linotype" w:cs="Arial"/>
          <w:b/>
          <w:lang w:val="es-ES_tradnl" w:eastAsia="es-ES"/>
        </w:rPr>
        <w:t>SUJETO OBLIGADO</w:t>
      </w:r>
      <w:r w:rsidRPr="00043622">
        <w:rPr>
          <w:rFonts w:ascii="Palatino Linotype" w:eastAsia="Calibri" w:hAnsi="Palatino Linotype" w:cs="Arial"/>
          <w:lang w:val="es-ES_tradnl" w:eastAsia="es-ES"/>
        </w:rPr>
        <w:t xml:space="preserve"> </w:t>
      </w:r>
      <w:r w:rsidRPr="00043622">
        <w:rPr>
          <w:rFonts w:ascii="Palatino Linotype" w:eastAsia="Calibri" w:hAnsi="Palatino Linotype" w:cs="Arial"/>
          <w:lang w:val="es-ES_tradnl" w:eastAsia="es-ES"/>
        </w:rPr>
        <w:lastRenderedPageBreak/>
        <w:t xml:space="preserve">entregó respuesta el día </w:t>
      </w:r>
      <w:r w:rsidR="00076133" w:rsidRPr="00043622">
        <w:rPr>
          <w:rFonts w:ascii="Palatino Linotype" w:eastAsia="Calibri" w:hAnsi="Palatino Linotype" w:cs="Arial"/>
          <w:lang w:val="es-ES_tradnl" w:eastAsia="es-ES"/>
        </w:rPr>
        <w:t xml:space="preserve">veintitrés (23) de febrero </w:t>
      </w:r>
      <w:r w:rsidR="003D572E" w:rsidRPr="00043622">
        <w:rPr>
          <w:rFonts w:ascii="Palatino Linotype" w:eastAsia="Calibri" w:hAnsi="Palatino Linotype" w:cs="Arial"/>
          <w:lang w:val="es-ES_tradnl" w:eastAsia="es-ES"/>
        </w:rPr>
        <w:t>de dos mil veintidós</w:t>
      </w:r>
      <w:r w:rsidRPr="00043622">
        <w:rPr>
          <w:rFonts w:ascii="Palatino Linotype" w:eastAsia="Calibri" w:hAnsi="Palatino Linotype" w:cs="Arial"/>
          <w:lang w:val="es-ES_tradnl" w:eastAsia="es-ES"/>
        </w:rPr>
        <w:t xml:space="preserve">, </w:t>
      </w:r>
      <w:r w:rsidRPr="00043622">
        <w:rPr>
          <w:rFonts w:ascii="Palatino Linotype" w:eastAsiaTheme="minorEastAsia" w:hAnsi="Palatino Linotype" w:cs="Arial"/>
          <w:lang w:val="es-ES_tradnl" w:eastAsia="es-ES"/>
        </w:rPr>
        <w:t xml:space="preserve">de tal forma que el plazo para interponer el recurso transcurrió del día </w:t>
      </w:r>
      <w:r w:rsidR="00076133" w:rsidRPr="00043622">
        <w:rPr>
          <w:rFonts w:ascii="Palatino Linotype" w:eastAsiaTheme="minorEastAsia" w:hAnsi="Palatino Linotype" w:cs="Arial"/>
          <w:lang w:val="es-ES_tradnl" w:eastAsia="es-ES"/>
        </w:rPr>
        <w:t>veinticuatro (24) de febrero</w:t>
      </w:r>
      <w:r w:rsidR="00D21854" w:rsidRPr="00043622">
        <w:rPr>
          <w:rFonts w:ascii="Palatino Linotype" w:eastAsiaTheme="minorEastAsia" w:hAnsi="Palatino Linotype" w:cs="Arial"/>
          <w:lang w:val="es-ES_tradnl" w:eastAsia="es-ES"/>
        </w:rPr>
        <w:t xml:space="preserve"> </w:t>
      </w:r>
      <w:r w:rsidRPr="00043622">
        <w:rPr>
          <w:rFonts w:ascii="Palatino Linotype" w:eastAsiaTheme="minorEastAsia" w:hAnsi="Palatino Linotype" w:cs="Arial"/>
          <w:lang w:val="es-ES_tradnl" w:eastAsia="es-ES"/>
        </w:rPr>
        <w:t xml:space="preserve">al </w:t>
      </w:r>
      <w:r w:rsidR="00076133" w:rsidRPr="00043622">
        <w:rPr>
          <w:rFonts w:ascii="Palatino Linotype" w:eastAsiaTheme="minorEastAsia" w:hAnsi="Palatino Linotype" w:cs="Arial"/>
          <w:lang w:val="es-ES_tradnl" w:eastAsia="es-ES"/>
        </w:rPr>
        <w:t xml:space="preserve">diecisiete (17) de marzo </w:t>
      </w:r>
      <w:r w:rsidR="002442EA" w:rsidRPr="00043622">
        <w:rPr>
          <w:rFonts w:ascii="Palatino Linotype" w:eastAsiaTheme="minorEastAsia" w:hAnsi="Palatino Linotype" w:cs="Arial"/>
          <w:lang w:val="es-ES_tradnl" w:eastAsia="es-ES"/>
        </w:rPr>
        <w:t xml:space="preserve"> de dos mil veintidós</w:t>
      </w:r>
      <w:r w:rsidRPr="00043622">
        <w:rPr>
          <w:rFonts w:ascii="Palatino Linotype" w:eastAsiaTheme="minorEastAsia" w:hAnsi="Palatino Linotype" w:cs="Arial"/>
          <w:lang w:val="es-ES_tradnl" w:eastAsia="es-ES"/>
        </w:rPr>
        <w:t xml:space="preserve">; en consecuencia, si el particular presentó su inconformidad el día </w:t>
      </w:r>
      <w:r w:rsidR="00076133" w:rsidRPr="00043622">
        <w:rPr>
          <w:rFonts w:ascii="Palatino Linotype" w:eastAsiaTheme="minorEastAsia" w:hAnsi="Palatino Linotype" w:cs="Arial"/>
          <w:lang w:val="es-ES_tradnl" w:eastAsia="es-ES"/>
        </w:rPr>
        <w:t xml:space="preserve">veintitrés (23) de febrero </w:t>
      </w:r>
      <w:r w:rsidR="00897584" w:rsidRPr="00043622">
        <w:rPr>
          <w:rFonts w:ascii="Palatino Linotype" w:eastAsiaTheme="minorEastAsia" w:hAnsi="Palatino Linotype" w:cs="Arial"/>
          <w:lang w:val="es-ES_tradnl" w:eastAsia="es-ES"/>
        </w:rPr>
        <w:t xml:space="preserve"> del presente año</w:t>
      </w:r>
      <w:r w:rsidRPr="00043622">
        <w:rPr>
          <w:rFonts w:ascii="Palatino Linotype" w:eastAsiaTheme="minorEastAsia" w:hAnsi="Palatino Linotype" w:cs="Arial"/>
          <w:lang w:val="es-ES_tradnl" w:eastAsia="es-ES"/>
        </w:rPr>
        <w:t xml:space="preserve">, se encuentra dentro de los márgenes temporales previstos en el artículo 178 de la </w:t>
      </w:r>
      <w:r w:rsidRPr="00043622">
        <w:rPr>
          <w:rFonts w:ascii="Palatino Linotype" w:eastAsiaTheme="minorEastAsia" w:hAnsi="Palatino Linotype" w:cs="Arial"/>
          <w:b/>
          <w:lang w:val="es-ES_tradnl" w:eastAsia="es-ES"/>
        </w:rPr>
        <w:t xml:space="preserve">Ley de Transparencia y Acceso a la Información Pública del Estado de México y Municipios </w:t>
      </w:r>
      <w:r w:rsidRPr="00043622">
        <w:rPr>
          <w:rFonts w:ascii="Palatino Linotype" w:eastAsiaTheme="minorEastAsia" w:hAnsi="Palatino Linotype" w:cs="Arial"/>
          <w:lang w:val="es-ES_tradnl" w:eastAsia="es-ES"/>
        </w:rPr>
        <w:t xml:space="preserve">vigente. </w:t>
      </w:r>
    </w:p>
    <w:p w:rsidR="00076133" w:rsidRPr="00043622" w:rsidRDefault="00076133" w:rsidP="00076133">
      <w:pPr>
        <w:spacing w:line="360" w:lineRule="auto"/>
        <w:ind w:right="48"/>
        <w:contextualSpacing/>
        <w:jc w:val="both"/>
        <w:rPr>
          <w:rFonts w:ascii="Palatino Linotype" w:eastAsiaTheme="minorEastAsia" w:hAnsi="Palatino Linotype"/>
          <w:lang w:val="es-ES_tradnl" w:eastAsia="es-ES"/>
        </w:rPr>
      </w:pPr>
    </w:p>
    <w:p w:rsidR="00076133" w:rsidRPr="00043622" w:rsidRDefault="00076133" w:rsidP="00076133">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043622">
        <w:rPr>
          <w:rFonts w:ascii="Palatino Linotype" w:hAnsi="Palatino Linotype" w:cs="Arial"/>
          <w:bCs/>
          <w:color w:val="000000"/>
          <w:sz w:val="24"/>
        </w:rPr>
        <w:t>Referente a lo anteriormente señalado,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076133" w:rsidRPr="00043622" w:rsidRDefault="00076133" w:rsidP="00076133">
      <w:pPr>
        <w:pStyle w:val="Prrafodelista"/>
        <w:ind w:left="0"/>
        <w:rPr>
          <w:rFonts w:ascii="Palatino Linotype" w:hAnsi="Palatino Linotype" w:cs="Arial"/>
          <w:sz w:val="24"/>
        </w:rPr>
      </w:pPr>
    </w:p>
    <w:p w:rsidR="00076133" w:rsidRPr="00043622" w:rsidRDefault="00076133" w:rsidP="00076133">
      <w:pPr>
        <w:pStyle w:val="Prrafodelista"/>
        <w:numPr>
          <w:ilvl w:val="0"/>
          <w:numId w:val="1"/>
        </w:numPr>
        <w:spacing w:before="240" w:after="240" w:line="360" w:lineRule="auto"/>
        <w:ind w:left="0" w:firstLine="0"/>
        <w:jc w:val="both"/>
        <w:rPr>
          <w:rFonts w:ascii="Palatino Linotype" w:hAnsi="Palatino Linotype" w:cs="Arial"/>
          <w:sz w:val="24"/>
        </w:rPr>
      </w:pPr>
      <w:r w:rsidRPr="00043622">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076133" w:rsidRPr="00043622" w:rsidRDefault="00076133" w:rsidP="00076133">
      <w:pPr>
        <w:tabs>
          <w:tab w:val="left" w:pos="8222"/>
        </w:tabs>
        <w:spacing w:before="240" w:after="240" w:line="360" w:lineRule="auto"/>
        <w:ind w:left="851" w:right="822"/>
        <w:contextualSpacing/>
        <w:jc w:val="both"/>
        <w:rPr>
          <w:rFonts w:ascii="Palatino Linotype" w:hAnsi="Palatino Linotype" w:cs="Arial"/>
          <w:i/>
        </w:rPr>
      </w:pPr>
      <w:r w:rsidRPr="00043622">
        <w:rPr>
          <w:rFonts w:ascii="Palatino Linotype" w:hAnsi="Palatino Linotype" w:cs="Arial"/>
          <w:i/>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76133" w:rsidRPr="00043622" w:rsidRDefault="00076133" w:rsidP="00076133">
      <w:pPr>
        <w:tabs>
          <w:tab w:val="left" w:pos="8222"/>
        </w:tabs>
        <w:spacing w:before="240" w:after="240" w:line="360"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 1a./J. 41/2015 (10a.)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w:t>
      </w:r>
      <w:r w:rsidRPr="00043622">
        <w:rPr>
          <w:rFonts w:ascii="Palatino Linotype" w:hAnsi="Palatino Linotype" w:cs="Arial"/>
          <w:i/>
        </w:rPr>
        <w:lastRenderedPageBreak/>
        <w:t xml:space="preserve">Gutiérrez Ortiz Mena. Ponente: José Ramón Cossío Díaz. Secretario: Rodrigo Montes de Oca Arboleya.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r w:rsidRPr="00043622">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cs="Arial"/>
          <w:i/>
        </w:rPr>
      </w:pPr>
    </w:p>
    <w:p w:rsidR="00076133" w:rsidRPr="00043622" w:rsidRDefault="00076133" w:rsidP="00076133">
      <w:pPr>
        <w:tabs>
          <w:tab w:val="left" w:pos="8222"/>
        </w:tabs>
        <w:spacing w:before="240" w:after="240" w:line="276" w:lineRule="auto"/>
        <w:ind w:left="851" w:right="822"/>
        <w:contextualSpacing/>
        <w:jc w:val="both"/>
        <w:rPr>
          <w:rFonts w:ascii="Palatino Linotype" w:hAnsi="Palatino Linotype"/>
          <w:i/>
        </w:rPr>
      </w:pPr>
      <w:r w:rsidRPr="00043622">
        <w:rPr>
          <w:rFonts w:ascii="Palatino Linotype" w:hAnsi="Palatino Linotype" w:cs="Arial"/>
          <w:i/>
        </w:rPr>
        <w:t>Tesis de jurisprudencia 41/2015 (10a.). Aprobada por la Primera Sala de este Alto Tribunal, en sesión privada de veintisiete de mayo de dos mil quince.</w:t>
      </w:r>
    </w:p>
    <w:p w:rsidR="00076133" w:rsidRPr="00043622" w:rsidRDefault="00076133" w:rsidP="00076133">
      <w:pPr>
        <w:pStyle w:val="Prrafodelista"/>
        <w:spacing w:before="240" w:after="240" w:line="360" w:lineRule="auto"/>
        <w:ind w:left="0" w:right="49"/>
        <w:jc w:val="both"/>
        <w:rPr>
          <w:rFonts w:ascii="Palatino Linotype" w:hAnsi="Palatino Linotype"/>
          <w:sz w:val="24"/>
        </w:rPr>
      </w:pPr>
    </w:p>
    <w:p w:rsidR="00076133" w:rsidRPr="00043622" w:rsidRDefault="00076133" w:rsidP="00076133">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043622">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076133" w:rsidRPr="00043622" w:rsidRDefault="00076133" w:rsidP="00076133">
      <w:pPr>
        <w:pStyle w:val="Prrafodelista"/>
        <w:spacing w:before="240" w:after="240" w:line="360" w:lineRule="auto"/>
        <w:ind w:left="0" w:right="49"/>
        <w:jc w:val="both"/>
        <w:rPr>
          <w:rFonts w:ascii="Palatino Linotype" w:hAnsi="Palatino Linotype" w:cs="Arial"/>
          <w:i/>
          <w:sz w:val="24"/>
          <w:szCs w:val="20"/>
        </w:rPr>
      </w:pPr>
    </w:p>
    <w:p w:rsidR="00076133" w:rsidRPr="00043622" w:rsidRDefault="00076133" w:rsidP="00076133">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043622">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076133" w:rsidRPr="00043622" w:rsidRDefault="00076133" w:rsidP="00076133">
      <w:pPr>
        <w:pStyle w:val="Prrafodelista"/>
        <w:ind w:left="0"/>
        <w:rPr>
          <w:rFonts w:ascii="Palatino Linotype" w:hAnsi="Palatino Linotype" w:cs="Arial"/>
          <w:i/>
          <w:sz w:val="24"/>
          <w:szCs w:val="20"/>
        </w:rPr>
      </w:pPr>
    </w:p>
    <w:p w:rsidR="00076133" w:rsidRPr="00043622" w:rsidRDefault="00076133" w:rsidP="00076133">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043622">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043622">
        <w:rPr>
          <w:rFonts w:ascii="Palatino Linotype" w:hAnsi="Palatino Linotype"/>
          <w:b/>
          <w:sz w:val="24"/>
        </w:rPr>
        <w:t>SUJETO OBLIGADO</w:t>
      </w:r>
      <w:r w:rsidRPr="00043622">
        <w:rPr>
          <w:rFonts w:ascii="Palatino Linotype" w:hAnsi="Palatino Linotype"/>
          <w:sz w:val="24"/>
        </w:rPr>
        <w:t>.</w:t>
      </w:r>
    </w:p>
    <w:p w:rsidR="00076133" w:rsidRPr="00043622" w:rsidRDefault="00076133" w:rsidP="0007613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43622">
        <w:rPr>
          <w:rFonts w:ascii="Palatino Linotype" w:eastAsia="Calibri" w:hAnsi="Palatino Linotype" w:cs="Arial"/>
          <w:lang w:val="es-ES_tradnl" w:eastAsia="es-ES"/>
        </w:rPr>
        <w:t xml:space="preserve">Por otra parte, de la revisión al expediente electrónico del </w:t>
      </w:r>
      <w:r w:rsidRPr="00043622">
        <w:rPr>
          <w:rFonts w:ascii="Palatino Linotype" w:eastAsia="Calibri" w:hAnsi="Palatino Linotype" w:cs="Arial"/>
          <w:b/>
          <w:lang w:val="es-ES_tradnl" w:eastAsia="es-ES"/>
        </w:rPr>
        <w:t>SAIMEX</w:t>
      </w:r>
      <w:r w:rsidRPr="00043622">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76133" w:rsidRPr="00043622" w:rsidRDefault="00076133" w:rsidP="00076133">
      <w:pPr>
        <w:pStyle w:val="Prrafodelista"/>
        <w:ind w:left="0"/>
        <w:rPr>
          <w:rFonts w:ascii="Palatino Linotype" w:eastAsia="Calibri" w:hAnsi="Palatino Linotype" w:cs="Arial"/>
          <w:sz w:val="24"/>
          <w:lang w:val="es-ES_tradnl" w:eastAsia="es-ES"/>
        </w:rPr>
      </w:pPr>
    </w:p>
    <w:p w:rsidR="00076133" w:rsidRPr="00043622" w:rsidRDefault="00076133" w:rsidP="0007613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4362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043622">
        <w:rPr>
          <w:rFonts w:ascii="Palatino Linotype" w:eastAsia="Calibri" w:hAnsi="Palatino Linotype" w:cs="Arial"/>
          <w:bCs/>
          <w:lang w:val="es-ES" w:eastAsia="es-ES"/>
        </w:rPr>
        <w:t>5, párrafos vigésimo, vigésimo primero y vigésimo segúndo fracciones IV y V </w:t>
      </w:r>
      <w:r w:rsidRPr="00043622">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043622">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76133" w:rsidRPr="00043622" w:rsidRDefault="00076133" w:rsidP="00076133">
      <w:pPr>
        <w:pStyle w:val="Prrafodelista"/>
        <w:ind w:left="0"/>
        <w:rPr>
          <w:rFonts w:ascii="Palatino Linotype" w:eastAsia="Calibri" w:hAnsi="Palatino Linotype" w:cs="Arial"/>
          <w:sz w:val="24"/>
          <w:lang w:val="es-ES_tradnl" w:eastAsia="es-ES"/>
        </w:rPr>
      </w:pPr>
    </w:p>
    <w:p w:rsidR="00076133" w:rsidRPr="00043622" w:rsidRDefault="00076133" w:rsidP="0007613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43622">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76133" w:rsidRPr="00043622" w:rsidRDefault="00076133" w:rsidP="00076133">
      <w:pPr>
        <w:pStyle w:val="Prrafodelista"/>
        <w:ind w:left="0"/>
        <w:rPr>
          <w:rFonts w:ascii="Palatino Linotype" w:eastAsia="Calibri" w:hAnsi="Palatino Linotype" w:cs="Arial"/>
          <w:sz w:val="24"/>
          <w:lang w:val="es-ES_tradnl" w:eastAsia="es-ES"/>
        </w:rPr>
      </w:pPr>
    </w:p>
    <w:p w:rsidR="00076133" w:rsidRPr="00043622" w:rsidRDefault="00076133" w:rsidP="0007613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4362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76133" w:rsidRPr="00043622" w:rsidRDefault="00076133" w:rsidP="00076133">
      <w:pPr>
        <w:pStyle w:val="Prrafodelista"/>
        <w:ind w:left="0"/>
        <w:rPr>
          <w:rFonts w:ascii="Palatino Linotype" w:eastAsia="Calibri" w:hAnsi="Palatino Linotype" w:cs="Arial"/>
          <w:sz w:val="24"/>
          <w:lang w:val="es-ES_tradnl" w:eastAsia="es-ES"/>
        </w:rPr>
      </w:pPr>
    </w:p>
    <w:p w:rsidR="00076133" w:rsidRPr="00043622" w:rsidRDefault="00076133" w:rsidP="0007613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43622">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76133" w:rsidRPr="00043622" w:rsidRDefault="00076133" w:rsidP="008D4020">
      <w:pPr>
        <w:numPr>
          <w:ilvl w:val="0"/>
          <w:numId w:val="1"/>
        </w:numPr>
        <w:spacing w:line="360" w:lineRule="auto"/>
        <w:ind w:left="0" w:right="48" w:firstLine="0"/>
        <w:contextualSpacing/>
        <w:jc w:val="both"/>
        <w:rPr>
          <w:rFonts w:ascii="Palatino Linotype" w:eastAsiaTheme="minorEastAsia" w:hAnsi="Palatino Linotype"/>
          <w:lang w:val="es-ES_tradnl" w:eastAsia="es-ES"/>
        </w:rPr>
      </w:pPr>
    </w:p>
    <w:p w:rsidR="002032DD" w:rsidRPr="00043622" w:rsidRDefault="002032DD" w:rsidP="008D4020">
      <w:pPr>
        <w:spacing w:line="360" w:lineRule="auto"/>
        <w:ind w:right="48"/>
        <w:contextualSpacing/>
        <w:jc w:val="both"/>
        <w:rPr>
          <w:rFonts w:ascii="Palatino Linotype" w:eastAsiaTheme="minorEastAsia" w:hAnsi="Palatino Linotype"/>
          <w:lang w:val="es-ES_tradnl" w:eastAsia="es-ES"/>
        </w:rPr>
      </w:pPr>
    </w:p>
    <w:p w:rsidR="00E93FC1" w:rsidRPr="00043622" w:rsidRDefault="00E93FC1" w:rsidP="008D4020">
      <w:pPr>
        <w:numPr>
          <w:ilvl w:val="0"/>
          <w:numId w:val="1"/>
        </w:numPr>
        <w:spacing w:line="360" w:lineRule="auto"/>
        <w:ind w:left="0" w:right="49" w:firstLine="0"/>
        <w:contextualSpacing/>
        <w:jc w:val="both"/>
        <w:rPr>
          <w:rFonts w:ascii="Palatino Linotype" w:eastAsia="Calibri" w:hAnsi="Palatino Linotype" w:cs="Arial"/>
          <w:b/>
        </w:rPr>
      </w:pPr>
      <w:r w:rsidRPr="00043622">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97584" w:rsidRPr="00043622" w:rsidRDefault="00897584" w:rsidP="008D4020">
      <w:pPr>
        <w:spacing w:line="360" w:lineRule="auto"/>
        <w:ind w:right="49"/>
        <w:contextualSpacing/>
        <w:jc w:val="both"/>
        <w:rPr>
          <w:rFonts w:ascii="Palatino Linotype" w:eastAsia="Calibri" w:hAnsi="Palatino Linotype" w:cs="Arial"/>
          <w:b/>
        </w:rPr>
      </w:pPr>
    </w:p>
    <w:p w:rsidR="00E93FC1" w:rsidRPr="00043622" w:rsidRDefault="00E93FC1" w:rsidP="008D4020">
      <w:pPr>
        <w:keepNext/>
        <w:keepLines/>
        <w:spacing w:line="360" w:lineRule="auto"/>
        <w:ind w:right="48"/>
        <w:outlineLvl w:val="0"/>
        <w:rPr>
          <w:rFonts w:ascii="Palatino Linotype" w:eastAsia="MS Gothic" w:hAnsi="Palatino Linotype"/>
          <w:b/>
        </w:rPr>
      </w:pPr>
      <w:bookmarkStart w:id="17" w:name="_Toc65713731"/>
      <w:bookmarkStart w:id="18" w:name="_Toc94119614"/>
      <w:r w:rsidRPr="00043622">
        <w:rPr>
          <w:rFonts w:ascii="Palatino Linotype" w:eastAsia="MS Mincho" w:hAnsi="Palatino Linotype" w:cstheme="majorBidi"/>
          <w:b/>
          <w:lang w:val="es-ES_tradnl" w:eastAsia="es-ES"/>
        </w:rPr>
        <w:t>TERCERO. Planteamiento de la Litis</w:t>
      </w:r>
      <w:r w:rsidRPr="00043622">
        <w:rPr>
          <w:rFonts w:ascii="Palatino Linotype" w:eastAsia="MS Gothic" w:hAnsi="Palatino Linotype"/>
          <w:b/>
        </w:rPr>
        <w:t>.</w:t>
      </w:r>
      <w:bookmarkEnd w:id="17"/>
      <w:bookmarkEnd w:id="18"/>
    </w:p>
    <w:p w:rsidR="008D4020" w:rsidRPr="00043622" w:rsidRDefault="008D4020" w:rsidP="008D4020">
      <w:pPr>
        <w:keepNext/>
        <w:keepLines/>
        <w:spacing w:line="360" w:lineRule="auto"/>
        <w:ind w:right="48"/>
        <w:outlineLvl w:val="0"/>
        <w:rPr>
          <w:rFonts w:ascii="Palatino Linotype" w:eastAsia="MS Gothic" w:hAnsi="Palatino Linotype"/>
          <w:b/>
        </w:rPr>
      </w:pPr>
    </w:p>
    <w:p w:rsidR="006B304C" w:rsidRPr="00043622" w:rsidRDefault="009C09D4" w:rsidP="008D4020">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043622">
        <w:rPr>
          <w:rFonts w:ascii="Palatino Linotype" w:hAnsi="Palatino Linotype" w:cs="Arial"/>
          <w:color w:val="000000" w:themeColor="text1"/>
          <w:sz w:val="24"/>
        </w:rPr>
        <w:t xml:space="preserve">El particular solicitó </w:t>
      </w:r>
      <w:r w:rsidR="004A3FA7" w:rsidRPr="00043622">
        <w:rPr>
          <w:rFonts w:ascii="Palatino Linotype" w:hAnsi="Palatino Linotype"/>
          <w:color w:val="000000"/>
          <w:sz w:val="24"/>
        </w:rPr>
        <w:t>la comprobación de la donación de los cubre bocas anunciados por la presidenta.</w:t>
      </w:r>
    </w:p>
    <w:p w:rsidR="006B304C" w:rsidRPr="00043622" w:rsidRDefault="006B304C" w:rsidP="008D4020">
      <w:pPr>
        <w:pStyle w:val="Prrafodelista"/>
        <w:tabs>
          <w:tab w:val="left" w:pos="3015"/>
        </w:tabs>
        <w:spacing w:line="360" w:lineRule="auto"/>
        <w:ind w:left="0" w:right="48"/>
        <w:jc w:val="both"/>
        <w:rPr>
          <w:rFonts w:ascii="Palatino Linotype" w:eastAsia="MS Mincho" w:hAnsi="Palatino Linotype" w:cs="Arial"/>
          <w:i/>
          <w:sz w:val="28"/>
          <w:lang w:val="es-ES_tradnl" w:eastAsia="es-ES"/>
        </w:rPr>
      </w:pPr>
      <w:r w:rsidRPr="00043622">
        <w:rPr>
          <w:rFonts w:ascii="Palatino Linotype" w:eastAsia="MS Mincho" w:hAnsi="Palatino Linotype" w:cs="Arial"/>
          <w:i/>
          <w:sz w:val="28"/>
          <w:lang w:val="es-ES_tradnl" w:eastAsia="es-ES"/>
        </w:rPr>
        <w:tab/>
      </w:r>
    </w:p>
    <w:p w:rsidR="004A3FA7" w:rsidRPr="00043622" w:rsidRDefault="00E93FC1" w:rsidP="004A3FA7">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043622">
        <w:rPr>
          <w:rFonts w:ascii="Palatino Linotype" w:hAnsi="Palatino Linotype"/>
          <w:iCs/>
          <w:color w:val="000000"/>
          <w:sz w:val="24"/>
        </w:rPr>
        <w:t>En respuest</w:t>
      </w:r>
      <w:r w:rsidR="00655E90" w:rsidRPr="00043622">
        <w:rPr>
          <w:rFonts w:ascii="Palatino Linotype" w:hAnsi="Palatino Linotype"/>
          <w:iCs/>
          <w:color w:val="000000"/>
          <w:sz w:val="24"/>
        </w:rPr>
        <w:t xml:space="preserve">a, el SUJETO OBLIGADO </w:t>
      </w:r>
      <w:r w:rsidR="004A3FA7" w:rsidRPr="00043622">
        <w:rPr>
          <w:rFonts w:ascii="Palatino Linotype" w:hAnsi="Palatino Linotype"/>
          <w:iCs/>
          <w:color w:val="000000"/>
          <w:sz w:val="24"/>
        </w:rPr>
        <w:t xml:space="preserve">adjunto una liga electrónica que remite a la red social Facebook del Sujeto Obligado, en el cual se pueden apreciar tres imágenes de diversas personas en la entrega de cajas con cubre bocas. </w:t>
      </w:r>
    </w:p>
    <w:p w:rsidR="004A3FA7" w:rsidRPr="00043622" w:rsidRDefault="004A3FA7" w:rsidP="004A3FA7">
      <w:pPr>
        <w:pStyle w:val="Prrafodelista"/>
        <w:spacing w:line="360" w:lineRule="auto"/>
        <w:ind w:left="0" w:right="48"/>
        <w:jc w:val="both"/>
        <w:rPr>
          <w:rFonts w:ascii="Palatino Linotype" w:eastAsia="MS Mincho" w:hAnsi="Palatino Linotype" w:cs="Arial"/>
          <w:i/>
          <w:sz w:val="32"/>
          <w:lang w:val="es-ES_tradnl" w:eastAsia="es-ES"/>
        </w:rPr>
      </w:pPr>
    </w:p>
    <w:p w:rsidR="004A3FA7" w:rsidRPr="00043622" w:rsidRDefault="004A3FA7" w:rsidP="004A3FA7">
      <w:pPr>
        <w:pStyle w:val="Prrafodelista"/>
        <w:numPr>
          <w:ilvl w:val="0"/>
          <w:numId w:val="1"/>
        </w:numPr>
        <w:spacing w:line="360" w:lineRule="auto"/>
        <w:ind w:left="0" w:right="48" w:firstLine="0"/>
        <w:jc w:val="both"/>
        <w:rPr>
          <w:rFonts w:ascii="Palatino Linotype" w:eastAsia="MS Mincho" w:hAnsi="Palatino Linotype" w:cs="Arial"/>
          <w:i/>
          <w:sz w:val="36"/>
          <w:lang w:val="es-ES_tradnl" w:eastAsia="es-ES"/>
        </w:rPr>
      </w:pPr>
      <w:r w:rsidRPr="00043622">
        <w:rPr>
          <w:rFonts w:ascii="Palatino Linotype" w:hAnsi="Palatino Linotype"/>
          <w:sz w:val="24"/>
        </w:rPr>
        <w:t>Derivado de ello, el particular interpuso recurso de revisión en el cual señaló, de manera medular, la negativa de la información, que se dé vista a la Contraloría Interna y que no se le indicó en plazo que tenía para interponer recurso de revisión.</w:t>
      </w:r>
    </w:p>
    <w:p w:rsidR="003A3329" w:rsidRPr="00043622" w:rsidRDefault="003A3329" w:rsidP="008D4020">
      <w:pPr>
        <w:pStyle w:val="Prrafodelista"/>
        <w:spacing w:line="360" w:lineRule="auto"/>
        <w:ind w:left="0" w:right="48"/>
        <w:jc w:val="both"/>
        <w:rPr>
          <w:rFonts w:ascii="Palatino Linotype" w:eastAsia="MS Gothic" w:hAnsi="Palatino Linotype"/>
          <w:sz w:val="24"/>
        </w:rPr>
      </w:pPr>
    </w:p>
    <w:p w:rsidR="008D4020" w:rsidRPr="00043622" w:rsidRDefault="00E93FC1" w:rsidP="008D4020">
      <w:pPr>
        <w:pStyle w:val="Prrafodelista"/>
        <w:numPr>
          <w:ilvl w:val="0"/>
          <w:numId w:val="1"/>
        </w:numPr>
        <w:spacing w:line="360" w:lineRule="auto"/>
        <w:ind w:left="0" w:right="48" w:firstLine="0"/>
        <w:jc w:val="both"/>
        <w:rPr>
          <w:rFonts w:ascii="Palatino Linotype" w:eastAsia="MS Gothic" w:hAnsi="Palatino Linotype"/>
          <w:sz w:val="24"/>
        </w:rPr>
      </w:pPr>
      <w:r w:rsidRPr="00043622">
        <w:rPr>
          <w:rFonts w:ascii="Palatino Linotype" w:eastAsia="MS Gothic" w:hAnsi="Palatino Linotype"/>
          <w:sz w:val="24"/>
        </w:rPr>
        <w:t xml:space="preserve">En consecuencia, la Litis a resolver en este recurso, se circunscribe a determinar </w:t>
      </w:r>
      <w:r w:rsidR="009678C8" w:rsidRPr="00043622">
        <w:rPr>
          <w:rFonts w:ascii="Palatino Linotype" w:eastAsia="MS Gothic" w:hAnsi="Palatino Linotype"/>
          <w:sz w:val="24"/>
        </w:rPr>
        <w:t xml:space="preserve">si la respuesta colma con lo solicitado o </w:t>
      </w:r>
      <w:r w:rsidR="003A3329" w:rsidRPr="00043622">
        <w:rPr>
          <w:rFonts w:ascii="Palatino Linotype" w:eastAsia="MS Gothic" w:hAnsi="Palatino Linotype"/>
          <w:sz w:val="24"/>
        </w:rPr>
        <w:t>si se actualiza la causal de procedencia prevista</w:t>
      </w:r>
      <w:r w:rsidRPr="00043622">
        <w:rPr>
          <w:rFonts w:ascii="Palatino Linotype" w:eastAsia="MS Gothic" w:hAnsi="Palatino Linotype"/>
          <w:sz w:val="24"/>
        </w:rPr>
        <w:t xml:space="preserve"> </w:t>
      </w:r>
      <w:r w:rsidRPr="00043622">
        <w:rPr>
          <w:rFonts w:ascii="Palatino Linotype" w:hAnsi="Palatino Linotype"/>
          <w:sz w:val="24"/>
        </w:rPr>
        <w:t>e</w:t>
      </w:r>
      <w:r w:rsidR="009678C8" w:rsidRPr="00043622">
        <w:rPr>
          <w:rFonts w:ascii="Palatino Linotype" w:hAnsi="Palatino Linotype"/>
          <w:sz w:val="24"/>
        </w:rPr>
        <w:t>n</w:t>
      </w:r>
      <w:r w:rsidR="003A3329" w:rsidRPr="00043622">
        <w:rPr>
          <w:rFonts w:ascii="Palatino Linotype" w:hAnsi="Palatino Linotype"/>
          <w:sz w:val="24"/>
        </w:rPr>
        <w:t xml:space="preserve"> el artículo 179, fracción I </w:t>
      </w:r>
      <w:r w:rsidRPr="00043622">
        <w:rPr>
          <w:rFonts w:ascii="Palatino Linotype" w:hAnsi="Palatino Linotype"/>
          <w:sz w:val="24"/>
        </w:rPr>
        <w:t xml:space="preserve"> de la Ley de Transparencia y Acceso a la Información Pública del Estado de México y Municipios; </w:t>
      </w:r>
      <w:r w:rsidR="009678C8" w:rsidRPr="00043622">
        <w:rPr>
          <w:rFonts w:ascii="Palatino Linotype" w:hAnsi="Palatino Linotype"/>
          <w:sz w:val="24"/>
        </w:rPr>
        <w:t>que establece la negati</w:t>
      </w:r>
      <w:r w:rsidR="003A3329" w:rsidRPr="00043622">
        <w:rPr>
          <w:rFonts w:ascii="Palatino Linotype" w:hAnsi="Palatino Linotype"/>
          <w:sz w:val="24"/>
        </w:rPr>
        <w:t>va de la información.</w:t>
      </w:r>
    </w:p>
    <w:p w:rsidR="00E93FC1" w:rsidRPr="00043622" w:rsidRDefault="00E93FC1" w:rsidP="008D4020">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043622">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rsidR="008D4020" w:rsidRPr="00043622" w:rsidRDefault="008D4020" w:rsidP="008D4020">
      <w:pPr>
        <w:rPr>
          <w:rFonts w:eastAsia="MS Gothic"/>
          <w:lang w:val="es-ES_tradnl"/>
        </w:rPr>
      </w:pPr>
    </w:p>
    <w:p w:rsidR="00E93FC1" w:rsidRPr="00043622" w:rsidRDefault="00E93FC1" w:rsidP="008D4020">
      <w:pPr>
        <w:pStyle w:val="Ttulo1"/>
        <w:spacing w:before="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043622">
        <w:rPr>
          <w:rFonts w:ascii="Palatino Linotype" w:eastAsia="MS Gothic" w:hAnsi="Palatino Linotype"/>
          <w:b/>
          <w:color w:val="auto"/>
          <w:sz w:val="24"/>
          <w:lang w:val="es-ES_tradnl" w:eastAsia="es-ES"/>
        </w:rPr>
        <w:t>I. De</w:t>
      </w:r>
      <w:bookmarkEnd w:id="21"/>
      <w:r w:rsidRPr="00043622">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8D4020" w:rsidRPr="00043622" w:rsidRDefault="008D4020" w:rsidP="008D4020">
      <w:pPr>
        <w:rPr>
          <w:rFonts w:eastAsia="MS Gothic"/>
          <w:lang w:val="es-ES_tradnl" w:eastAsia="es-ES"/>
        </w:rPr>
      </w:pPr>
    </w:p>
    <w:p w:rsidR="00E93FC1" w:rsidRPr="00043622" w:rsidRDefault="00E93FC1" w:rsidP="008D4020">
      <w:pPr>
        <w:pStyle w:val="Prrafodelista"/>
        <w:numPr>
          <w:ilvl w:val="0"/>
          <w:numId w:val="1"/>
        </w:numPr>
        <w:spacing w:line="360" w:lineRule="auto"/>
        <w:ind w:left="0" w:right="48" w:firstLine="0"/>
        <w:jc w:val="both"/>
        <w:rPr>
          <w:rFonts w:ascii="Palatino Linotype" w:eastAsia="MS Gothic" w:hAnsi="Palatino Linotype"/>
          <w:sz w:val="24"/>
        </w:rPr>
      </w:pPr>
      <w:r w:rsidRPr="00043622">
        <w:rPr>
          <w:rFonts w:ascii="Palatino Linotype" w:eastAsiaTheme="minorEastAsia" w:hAnsi="Palatino Linotype"/>
          <w:lang w:val="es-ES_tradnl" w:eastAsia="es-ES"/>
        </w:rPr>
        <w:t>E</w:t>
      </w:r>
      <w:r w:rsidRPr="0004362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43622">
        <w:rPr>
          <w:rFonts w:ascii="Palatino Linotype" w:hAnsi="Palatino Linotype" w:cs="Arial"/>
          <w:color w:val="000000"/>
          <w:lang w:val="es-ES_tradnl" w:eastAsia="es-ES"/>
        </w:rPr>
        <w:t xml:space="preserve">. </w:t>
      </w: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hAnsi="Palatino Linotype"/>
          <w:lang w:val="es-ES_tradnl" w:eastAsia="es-ES"/>
        </w:rPr>
        <w:t xml:space="preserve">Definiendo el Derecho de Acceso a la Información Pública como: </w:t>
      </w:r>
      <w:r w:rsidRPr="00043622">
        <w:rPr>
          <w:rFonts w:ascii="Palatino Linotype" w:eastAsiaTheme="minorEastAsia" w:hAnsi="Palatino Linotype"/>
          <w:i/>
          <w:color w:val="000000"/>
          <w:lang w:val="es-ES_tradnl" w:eastAsia="es-ES"/>
        </w:rPr>
        <w:t>La igualdad de oportunidades para recibir, buscar e impartir información</w:t>
      </w:r>
      <w:r w:rsidRPr="00043622">
        <w:rPr>
          <w:rFonts w:ascii="Palatino Linotype" w:eastAsiaTheme="minorEastAsia" w:hAnsi="Palatino Linotype"/>
          <w:i/>
          <w:vertAlign w:val="superscript"/>
          <w:lang w:val="es-ES_tradnl" w:eastAsia="es-ES"/>
        </w:rPr>
        <w:footnoteReference w:id="1"/>
      </w:r>
      <w:r w:rsidRPr="0004362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3622">
        <w:rPr>
          <w:rFonts w:ascii="Palatino Linotype" w:eastAsiaTheme="minorEastAsia" w:hAnsi="Palatino Linotype"/>
          <w:i/>
          <w:vertAlign w:val="superscript"/>
          <w:lang w:val="es-ES_tradnl" w:eastAsia="es-ES"/>
        </w:rPr>
        <w:footnoteReference w:id="2"/>
      </w:r>
      <w:r w:rsidRPr="00043622">
        <w:rPr>
          <w:rFonts w:ascii="Palatino Linotype" w:eastAsiaTheme="minorEastAsia" w:hAnsi="Palatino Linotype"/>
          <w:color w:val="000000"/>
          <w:lang w:val="es-ES_tradnl" w:eastAsia="es-ES"/>
        </w:rPr>
        <w:t>que se constituye como una herramienta fundamental para ejercer</w:t>
      </w:r>
      <w:r w:rsidRPr="0004362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43622">
        <w:rPr>
          <w:rFonts w:ascii="Palatino Linotype" w:eastAsiaTheme="minorEastAsia" w:hAnsi="Palatino Linotype"/>
          <w:i/>
          <w:vertAlign w:val="superscript"/>
          <w:lang w:val="es-ES_tradnl" w:eastAsia="es-ES"/>
        </w:rPr>
        <w:footnoteReference w:id="3"/>
      </w:r>
      <w:r w:rsidRPr="00043622">
        <w:rPr>
          <w:rFonts w:ascii="Palatino Linotype" w:eastAsiaTheme="minorEastAsia" w:hAnsi="Palatino Linotype"/>
          <w:color w:val="000000"/>
          <w:lang w:val="es-ES_tradnl" w:eastAsia="es-ES"/>
        </w:rPr>
        <w:t>fomentando</w:t>
      </w:r>
      <w:r w:rsidRPr="00043622">
        <w:rPr>
          <w:rFonts w:ascii="Palatino Linotype" w:eastAsiaTheme="minorEastAsia" w:hAnsi="Palatino Linotype"/>
          <w:i/>
          <w:color w:val="000000"/>
          <w:lang w:val="es-ES_tradnl" w:eastAsia="es-ES"/>
        </w:rPr>
        <w:t xml:space="preserve"> la transparencia de las actividades estatales y </w:t>
      </w:r>
      <w:r w:rsidRPr="00043622">
        <w:rPr>
          <w:rFonts w:ascii="Palatino Linotype" w:eastAsiaTheme="minorEastAsia" w:hAnsi="Palatino Linotype"/>
          <w:color w:val="000000"/>
          <w:lang w:val="es-ES_tradnl" w:eastAsia="es-ES"/>
        </w:rPr>
        <w:t>promoviendo</w:t>
      </w:r>
      <w:r w:rsidRPr="00043622">
        <w:rPr>
          <w:rFonts w:ascii="Palatino Linotype" w:eastAsiaTheme="minorEastAsia" w:hAnsi="Palatino Linotype"/>
          <w:i/>
          <w:color w:val="000000"/>
          <w:lang w:val="es-ES_tradnl" w:eastAsia="es-ES"/>
        </w:rPr>
        <w:t xml:space="preserve"> la responsabilidad de los funcionarios sobre su gestión pública,</w:t>
      </w:r>
      <w:r w:rsidRPr="00043622">
        <w:rPr>
          <w:rFonts w:ascii="Palatino Linotype" w:eastAsiaTheme="minorEastAsia" w:hAnsi="Palatino Linotype"/>
          <w:i/>
          <w:vertAlign w:val="superscript"/>
          <w:lang w:val="es-ES_tradnl" w:eastAsia="es-ES"/>
        </w:rPr>
        <w:footnoteReference w:id="4"/>
      </w:r>
      <w:r w:rsidRPr="00043622">
        <w:rPr>
          <w:rFonts w:ascii="Palatino Linotype" w:eastAsiaTheme="minorEastAsia" w:hAnsi="Palatino Linotype"/>
          <w:color w:val="000000"/>
          <w:lang w:val="es-ES_tradnl" w:eastAsia="es-ES"/>
        </w:rPr>
        <w:t>que permite</w:t>
      </w:r>
      <w:r w:rsidRPr="0004362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E93FC1" w:rsidRPr="00043622" w:rsidRDefault="00E93FC1" w:rsidP="008D4020">
      <w:pPr>
        <w:spacing w:line="360" w:lineRule="auto"/>
        <w:ind w:right="49"/>
        <w:contextualSpacing/>
        <w:jc w:val="both"/>
        <w:rPr>
          <w:rFonts w:ascii="Palatino Linotype" w:hAnsi="Palatino Linotype"/>
          <w:lang w:val="es-ES_tradnl" w:eastAsia="es-ES"/>
        </w:rPr>
      </w:pPr>
    </w:p>
    <w:p w:rsidR="00E93FC1" w:rsidRPr="00043622" w:rsidRDefault="00E93FC1" w:rsidP="008D4020">
      <w:pPr>
        <w:spacing w:line="360" w:lineRule="auto"/>
        <w:ind w:left="567" w:right="567"/>
        <w:contextualSpacing/>
        <w:jc w:val="both"/>
        <w:rPr>
          <w:rFonts w:ascii="Palatino Linotype" w:hAnsi="Palatino Linotype"/>
          <w:i/>
          <w:sz w:val="22"/>
          <w:lang w:val="es-ES_tradnl" w:eastAsia="es-ES"/>
        </w:rPr>
      </w:pPr>
      <w:r w:rsidRPr="00043622">
        <w:rPr>
          <w:rFonts w:ascii="Palatino Linotype" w:hAnsi="Palatino Linotype"/>
          <w:i/>
          <w:sz w:val="22"/>
          <w:lang w:val="es-ES_tradnl" w:eastAsia="es-ES"/>
        </w:rPr>
        <w:t>“</w:t>
      </w:r>
      <w:r w:rsidRPr="00043622">
        <w:rPr>
          <w:rFonts w:ascii="Palatino Linotype" w:hAnsi="Palatino Linotype"/>
          <w:b/>
          <w:i/>
          <w:sz w:val="22"/>
          <w:lang w:val="es-ES_tradnl" w:eastAsia="es-ES"/>
        </w:rPr>
        <w:t>Artículo 1.-</w:t>
      </w:r>
      <w:r w:rsidRPr="00043622">
        <w:rPr>
          <w:rFonts w:ascii="Palatino Linotype" w:hAnsi="Palatino Linotype"/>
          <w:i/>
          <w:sz w:val="22"/>
          <w:lang w:val="es-ES_tradnl" w:eastAsia="es-ES"/>
        </w:rPr>
        <w:t xml:space="preserve"> </w:t>
      </w:r>
    </w:p>
    <w:p w:rsidR="00E93FC1" w:rsidRPr="00043622" w:rsidRDefault="00E93FC1" w:rsidP="008D4020">
      <w:pPr>
        <w:spacing w:line="360" w:lineRule="auto"/>
        <w:ind w:left="567" w:right="567"/>
        <w:contextualSpacing/>
        <w:jc w:val="both"/>
        <w:rPr>
          <w:rFonts w:ascii="Palatino Linotype" w:hAnsi="Palatino Linotype"/>
          <w:i/>
          <w:sz w:val="22"/>
          <w:lang w:val="es-ES_tradnl" w:eastAsia="es-ES"/>
        </w:rPr>
      </w:pPr>
      <w:r w:rsidRPr="00043622">
        <w:rPr>
          <w:rFonts w:ascii="Palatino Linotype" w:hAnsi="Palatino Linotype"/>
          <w:i/>
          <w:sz w:val="22"/>
          <w:lang w:val="es-ES_tradnl" w:eastAsia="es-ES"/>
        </w:rPr>
        <w:t>(…)</w:t>
      </w:r>
    </w:p>
    <w:p w:rsidR="00E93FC1" w:rsidRPr="00043622" w:rsidRDefault="00E93FC1" w:rsidP="008D4020">
      <w:pPr>
        <w:spacing w:line="360" w:lineRule="auto"/>
        <w:ind w:left="567" w:right="567"/>
        <w:contextualSpacing/>
        <w:jc w:val="both"/>
        <w:rPr>
          <w:rFonts w:ascii="Palatino Linotype" w:hAnsi="Palatino Linotype"/>
          <w:i/>
          <w:sz w:val="22"/>
        </w:rPr>
      </w:pPr>
      <w:r w:rsidRPr="00043622">
        <w:rPr>
          <w:rFonts w:ascii="Palatino Linotype" w:hAnsi="Palatino Linotype"/>
          <w:i/>
          <w:sz w:val="22"/>
          <w:lang w:val="es-ES_tradnl" w:eastAsia="es-ES"/>
        </w:rPr>
        <w:t>Todas las</w:t>
      </w:r>
      <w:r w:rsidRPr="00043622">
        <w:rPr>
          <w:rFonts w:ascii="Palatino Linotype" w:hAnsi="Palatino Linotype"/>
          <w:sz w:val="22"/>
          <w:lang w:val="es-ES_tradnl" w:eastAsia="es-ES"/>
        </w:rPr>
        <w:t xml:space="preserve"> </w:t>
      </w:r>
      <w:r w:rsidRPr="0004362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3FC1" w:rsidRPr="00043622" w:rsidRDefault="00E93FC1" w:rsidP="008D4020">
      <w:pPr>
        <w:spacing w:line="360" w:lineRule="auto"/>
        <w:ind w:left="567" w:right="567"/>
        <w:contextualSpacing/>
        <w:jc w:val="both"/>
        <w:rPr>
          <w:rFonts w:ascii="Palatino Linotype" w:hAnsi="Palatino Linotype"/>
          <w:sz w:val="22"/>
          <w:lang w:val="es-ES_tradnl" w:eastAsia="es-ES"/>
        </w:rPr>
      </w:pPr>
      <w:r w:rsidRPr="00043622">
        <w:rPr>
          <w:rFonts w:ascii="Palatino Linotype" w:hAnsi="Palatino Linotype"/>
          <w:i/>
          <w:sz w:val="22"/>
        </w:rPr>
        <w:t>(…)</w:t>
      </w:r>
      <w:r w:rsidRPr="00043622">
        <w:rPr>
          <w:rFonts w:ascii="Palatino Linotype" w:hAnsi="Palatino Linotype"/>
          <w:sz w:val="22"/>
          <w:lang w:val="es-ES_tradnl" w:eastAsia="es-ES"/>
        </w:rPr>
        <w:t>”.</w:t>
      </w:r>
    </w:p>
    <w:p w:rsidR="00E93FC1" w:rsidRPr="00043622" w:rsidRDefault="00E93FC1" w:rsidP="008D4020">
      <w:pPr>
        <w:spacing w:line="360" w:lineRule="auto"/>
        <w:ind w:left="567" w:right="567"/>
        <w:contextualSpacing/>
        <w:jc w:val="both"/>
        <w:rPr>
          <w:rFonts w:ascii="Palatino Linotype" w:hAnsi="Palatino Linotype"/>
          <w:b/>
          <w:sz w:val="22"/>
          <w:lang w:val="es-ES_tradnl" w:eastAsia="es-ES"/>
        </w:rPr>
      </w:pPr>
      <w:r w:rsidRPr="00043622">
        <w:rPr>
          <w:rFonts w:ascii="Palatino Linotype" w:hAnsi="Palatino Linotype"/>
          <w:b/>
          <w:i/>
          <w:sz w:val="22"/>
        </w:rPr>
        <w:t>(Énfasis Añadido)</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eastAsiaTheme="minorEastAsia" w:hAnsi="Palatino Linotype"/>
          <w:lang w:val="es-ES_tradnl" w:eastAsia="es-ES"/>
        </w:rPr>
        <w:t xml:space="preserve">Así, conforme a la Constitución Política de las Estado Unidos Mexicanos </w:t>
      </w:r>
      <w:r w:rsidRPr="00043622">
        <w:rPr>
          <w:rFonts w:ascii="Palatino Linotype" w:eastAsia="Calibri" w:hAnsi="Palatino Linotype"/>
          <w:lang w:val="es-ES_tradnl" w:eastAsia="es-ES"/>
        </w:rPr>
        <w:t>y la Constitución Política del Estado Libre y Soberano de México respectivamente</w:t>
      </w:r>
      <w:r w:rsidRPr="0004362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spacing w:line="360" w:lineRule="auto"/>
        <w:ind w:left="567" w:right="567"/>
        <w:jc w:val="center"/>
        <w:rPr>
          <w:rFonts w:ascii="Palatino Linotype" w:eastAsiaTheme="minorEastAsia" w:hAnsi="Palatino Linotype" w:cs="Arial"/>
          <w:b/>
          <w:bCs/>
          <w:i/>
          <w:sz w:val="22"/>
          <w:lang w:val="es-ES_tradnl" w:eastAsia="es-ES"/>
        </w:rPr>
      </w:pPr>
      <w:r w:rsidRPr="00043622">
        <w:rPr>
          <w:rFonts w:ascii="Palatino Linotype" w:eastAsiaTheme="minorEastAsia" w:hAnsi="Palatino Linotype" w:cs="Arial"/>
          <w:b/>
          <w:bCs/>
          <w:i/>
          <w:sz w:val="22"/>
          <w:lang w:val="es-ES_tradnl" w:eastAsia="es-ES"/>
        </w:rPr>
        <w:t>Constitución Política de los Estados Unidos Mexicanos</w:t>
      </w:r>
    </w:p>
    <w:p w:rsidR="00E93FC1" w:rsidRPr="00043622" w:rsidRDefault="00E93FC1" w:rsidP="008D4020">
      <w:pPr>
        <w:spacing w:line="360" w:lineRule="auto"/>
        <w:ind w:left="567" w:right="567"/>
        <w:jc w:val="both"/>
        <w:rPr>
          <w:rFonts w:ascii="Palatino Linotype" w:eastAsiaTheme="minorEastAsia" w:hAnsi="Palatino Linotype" w:cs="Arial"/>
          <w:b/>
          <w:bCs/>
          <w:i/>
          <w:sz w:val="22"/>
          <w:lang w:val="es-ES_tradnl" w:eastAsia="es-ES"/>
        </w:rPr>
      </w:pPr>
      <w:r w:rsidRPr="00043622">
        <w:rPr>
          <w:rFonts w:ascii="Palatino Linotype" w:eastAsiaTheme="minorEastAsia" w:hAnsi="Palatino Linotype" w:cs="Arial"/>
          <w:b/>
          <w:bCs/>
          <w:i/>
          <w:sz w:val="22"/>
          <w:lang w:val="es-ES_tradnl" w:eastAsia="es-ES"/>
        </w:rPr>
        <w:t>“Artículo 6.</w:t>
      </w:r>
      <w:r w:rsidRPr="00043622">
        <w:rPr>
          <w:rFonts w:ascii="Palatino Linotype" w:eastAsiaTheme="minorEastAsia" w:hAnsi="Palatino Linotype" w:cs="Arial"/>
          <w:bCs/>
          <w:i/>
          <w:sz w:val="22"/>
          <w:lang w:val="es-ES_tradnl" w:eastAsia="es-ES"/>
        </w:rPr>
        <w:t xml:space="preserve"> …</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Cs/>
          <w:i/>
          <w:sz w:val="22"/>
          <w:lang w:val="es-ES_tradnl" w:eastAsia="es-ES"/>
        </w:rPr>
        <w:t>…</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Cs/>
          <w:i/>
          <w:sz w:val="22"/>
          <w:lang w:val="es-ES_tradnl" w:eastAsia="es-ES"/>
        </w:rPr>
        <w:t>Para efectos de lo dispuesto en el presente artículo se observará lo siguiente:</w:t>
      </w:r>
    </w:p>
    <w:p w:rsidR="00E93FC1" w:rsidRPr="00043622" w:rsidRDefault="00E93FC1" w:rsidP="008D4020">
      <w:pPr>
        <w:spacing w:line="360" w:lineRule="auto"/>
        <w:ind w:left="567" w:right="567"/>
        <w:jc w:val="both"/>
        <w:rPr>
          <w:rFonts w:ascii="Palatino Linotype" w:eastAsiaTheme="minorEastAsia" w:hAnsi="Palatino Linotype" w:cs="Arial"/>
          <w:b/>
          <w:bCs/>
          <w:i/>
          <w:sz w:val="22"/>
          <w:lang w:val="es-ES_tradnl" w:eastAsia="es-ES"/>
        </w:rPr>
      </w:pPr>
      <w:r w:rsidRPr="00043622">
        <w:rPr>
          <w:rFonts w:ascii="Palatino Linotype" w:eastAsiaTheme="minorEastAsia" w:hAnsi="Palatino Linotype" w:cs="Arial"/>
          <w:b/>
          <w:bCs/>
          <w:i/>
          <w:sz w:val="22"/>
          <w:lang w:val="es-ES_tradnl" w:eastAsia="es-ES"/>
        </w:rPr>
        <w:t>A</w:t>
      </w:r>
      <w:r w:rsidRPr="00043622">
        <w:rPr>
          <w:rFonts w:ascii="Palatino Linotype" w:eastAsiaTheme="minorEastAsia" w:hAnsi="Palatino Linotype" w:cs="Arial"/>
          <w:bCs/>
          <w:i/>
          <w:sz w:val="22"/>
          <w:lang w:val="es-ES_tradnl" w:eastAsia="es-ES"/>
        </w:rPr>
        <w:t xml:space="preserve">. </w:t>
      </w:r>
      <w:r w:rsidRPr="00043622">
        <w:rPr>
          <w:rFonts w:ascii="Palatino Linotype" w:eastAsiaTheme="minorEastAsia" w:hAnsi="Palatino Linotype" w:cs="Arial"/>
          <w:b/>
          <w:bCs/>
          <w:i/>
          <w:sz w:val="22"/>
          <w:lang w:val="es-ES_tradnl" w:eastAsia="es-ES"/>
        </w:rPr>
        <w:t>Para el ejercicio del derecho de acceso a la información</w:t>
      </w:r>
      <w:r w:rsidRPr="00043622">
        <w:rPr>
          <w:rFonts w:ascii="Palatino Linotype" w:eastAsiaTheme="minorEastAsia" w:hAnsi="Palatino Linotype" w:cs="Arial"/>
          <w:bCs/>
          <w:i/>
          <w:sz w:val="22"/>
          <w:lang w:val="es-ES_tradnl" w:eastAsia="es-ES"/>
        </w:rPr>
        <w:t xml:space="preserve">, la Federación y </w:t>
      </w:r>
      <w:r w:rsidRPr="00043622">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93FC1" w:rsidRPr="00043622" w:rsidRDefault="00E93FC1" w:rsidP="008D4020">
      <w:pPr>
        <w:spacing w:line="360" w:lineRule="auto"/>
        <w:ind w:left="567" w:right="567"/>
        <w:jc w:val="both"/>
        <w:rPr>
          <w:rFonts w:ascii="Palatino Linotype" w:eastAsiaTheme="minorEastAsia" w:hAnsi="Palatino Linotype" w:cs="Arial"/>
          <w:b/>
          <w:bCs/>
          <w:i/>
          <w:sz w:val="22"/>
          <w:lang w:val="es-ES_tradnl" w:eastAsia="es-ES"/>
        </w:rPr>
      </w:pP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
          <w:bCs/>
          <w:i/>
          <w:sz w:val="22"/>
          <w:lang w:val="es-ES_tradnl" w:eastAsia="es-ES"/>
        </w:rPr>
        <w:t xml:space="preserve">I. </w:t>
      </w:r>
      <w:r w:rsidRPr="00043622">
        <w:rPr>
          <w:rFonts w:ascii="Palatino Linotype" w:eastAsiaTheme="minorEastAsia" w:hAnsi="Palatino Linotype" w:cs="Arial"/>
          <w:b/>
          <w:bCs/>
          <w:i/>
          <w:sz w:val="22"/>
          <w:lang w:val="es-ES_tradnl" w:eastAsia="es-ES"/>
        </w:rPr>
        <w:tab/>
        <w:t>Toda la información en posesión de cualquier</w:t>
      </w:r>
      <w:r w:rsidRPr="00043622">
        <w:rPr>
          <w:rFonts w:ascii="Palatino Linotype" w:eastAsiaTheme="minorEastAsia" w:hAnsi="Palatino Linotype" w:cs="Arial"/>
          <w:bCs/>
          <w:i/>
          <w:sz w:val="22"/>
          <w:lang w:val="es-ES_tradnl" w:eastAsia="es-ES"/>
        </w:rPr>
        <w:t xml:space="preserve"> </w:t>
      </w:r>
      <w:r w:rsidRPr="00043622">
        <w:rPr>
          <w:rFonts w:ascii="Palatino Linotype" w:eastAsiaTheme="minorEastAsia" w:hAnsi="Palatino Linotype" w:cs="Arial"/>
          <w:b/>
          <w:bCs/>
          <w:i/>
          <w:sz w:val="22"/>
          <w:lang w:val="es-ES_tradnl" w:eastAsia="es-ES"/>
        </w:rPr>
        <w:t>autoridad</w:t>
      </w:r>
      <w:r w:rsidRPr="00043622">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3622">
        <w:rPr>
          <w:rFonts w:ascii="Palatino Linotype" w:eastAsiaTheme="minorEastAsia" w:hAnsi="Palatino Linotype" w:cs="Arial"/>
          <w:b/>
          <w:bCs/>
          <w:i/>
          <w:sz w:val="22"/>
          <w:lang w:val="es-ES_tradnl" w:eastAsia="es-ES"/>
        </w:rPr>
        <w:t>municipal</w:t>
      </w:r>
      <w:r w:rsidRPr="00043622">
        <w:rPr>
          <w:rFonts w:ascii="Palatino Linotype" w:eastAsiaTheme="minorEastAsia" w:hAnsi="Palatino Linotype" w:cs="Arial"/>
          <w:bCs/>
          <w:i/>
          <w:sz w:val="22"/>
          <w:lang w:val="es-ES_tradnl" w:eastAsia="es-ES"/>
        </w:rPr>
        <w:t xml:space="preserve">, </w:t>
      </w:r>
      <w:r w:rsidRPr="00043622">
        <w:rPr>
          <w:rFonts w:ascii="Palatino Linotype" w:eastAsiaTheme="minorEastAsia" w:hAnsi="Palatino Linotype" w:cs="Arial"/>
          <w:b/>
          <w:bCs/>
          <w:i/>
          <w:sz w:val="22"/>
          <w:lang w:val="es-ES_tradnl" w:eastAsia="es-ES"/>
        </w:rPr>
        <w:t>es pública</w:t>
      </w:r>
      <w:r w:rsidRPr="00043622">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43622">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4362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043622" w:rsidRDefault="00E93FC1" w:rsidP="008D4020">
      <w:pPr>
        <w:pStyle w:val="Prrafodelista"/>
        <w:tabs>
          <w:tab w:val="left" w:pos="567"/>
        </w:tabs>
        <w:spacing w:line="360" w:lineRule="auto"/>
        <w:ind w:left="567" w:right="567"/>
        <w:jc w:val="both"/>
        <w:rPr>
          <w:rFonts w:ascii="Palatino Linotype" w:hAnsi="Palatino Linotype" w:cs="Arial"/>
          <w:b/>
          <w:bCs/>
          <w:i/>
        </w:rPr>
      </w:pPr>
      <w:r w:rsidRPr="00043622">
        <w:rPr>
          <w:rFonts w:ascii="Palatino Linotype" w:hAnsi="Palatino Linotype" w:cs="Arial"/>
          <w:b/>
          <w:bCs/>
          <w:i/>
        </w:rPr>
        <w:t>(Énfasis añadido)</w:t>
      </w:r>
    </w:p>
    <w:p w:rsidR="00E93FC1" w:rsidRPr="00043622" w:rsidRDefault="00E93FC1" w:rsidP="008D4020">
      <w:pPr>
        <w:pStyle w:val="Prrafodelista"/>
        <w:tabs>
          <w:tab w:val="left" w:pos="567"/>
        </w:tabs>
        <w:spacing w:line="360" w:lineRule="auto"/>
        <w:ind w:left="567" w:right="567"/>
        <w:jc w:val="both"/>
        <w:rPr>
          <w:rFonts w:ascii="Palatino Linotype" w:hAnsi="Palatino Linotype" w:cs="Arial"/>
          <w:b/>
          <w:bCs/>
          <w:i/>
        </w:rPr>
      </w:pPr>
    </w:p>
    <w:p w:rsidR="00E93FC1" w:rsidRPr="00043622" w:rsidRDefault="00E93FC1" w:rsidP="008D4020">
      <w:pPr>
        <w:spacing w:line="360" w:lineRule="auto"/>
        <w:ind w:left="567" w:right="567"/>
        <w:jc w:val="center"/>
        <w:rPr>
          <w:rFonts w:ascii="Palatino Linotype" w:eastAsiaTheme="minorEastAsia" w:hAnsi="Palatino Linotype" w:cs="Arial"/>
          <w:b/>
          <w:bCs/>
          <w:i/>
          <w:sz w:val="22"/>
          <w:lang w:val="es-ES_tradnl" w:eastAsia="es-ES"/>
        </w:rPr>
      </w:pPr>
      <w:r w:rsidRPr="00043622">
        <w:rPr>
          <w:rFonts w:ascii="Palatino Linotype" w:eastAsiaTheme="minorEastAsia" w:hAnsi="Palatino Linotype" w:cs="Arial"/>
          <w:b/>
          <w:bCs/>
          <w:i/>
          <w:sz w:val="22"/>
          <w:lang w:val="es-ES_tradnl" w:eastAsia="es-ES"/>
        </w:rPr>
        <w:t>Constitución Política del Estado Libre y Soberano de México</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
          <w:bCs/>
          <w:i/>
          <w:sz w:val="22"/>
          <w:lang w:val="es-ES_tradnl" w:eastAsia="es-ES"/>
        </w:rPr>
        <w:t>“Artículo 5</w:t>
      </w:r>
      <w:r w:rsidRPr="00043622">
        <w:rPr>
          <w:rFonts w:ascii="Palatino Linotype" w:eastAsiaTheme="minorEastAsia" w:hAnsi="Palatino Linotype" w:cs="Arial"/>
          <w:bCs/>
          <w:i/>
          <w:sz w:val="22"/>
          <w:lang w:val="es-ES_tradnl" w:eastAsia="es-ES"/>
        </w:rPr>
        <w:t>.- …</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Cs/>
          <w:i/>
          <w:sz w:val="22"/>
          <w:lang w:val="es-ES_tradnl" w:eastAsia="es-ES"/>
        </w:rPr>
        <w:t>…</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043622">
        <w:rPr>
          <w:rFonts w:ascii="Palatino Linotype" w:eastAsiaTheme="minorEastAsia" w:hAnsi="Palatino Linotype" w:cs="Arial"/>
          <w:bCs/>
          <w:i/>
          <w:sz w:val="22"/>
          <w:lang w:val="es-ES_tradnl" w:eastAsia="es-ES"/>
        </w:rPr>
        <w:t>.</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
          <w:bCs/>
          <w:i/>
          <w:sz w:val="22"/>
          <w:lang w:val="es-ES_tradnl" w:eastAsia="es-ES"/>
        </w:rPr>
        <w:t>Este derecho se regirá por los principios y bases siguientes</w:t>
      </w:r>
      <w:r w:rsidRPr="00043622">
        <w:rPr>
          <w:rFonts w:ascii="Palatino Linotype" w:eastAsiaTheme="minorEastAsia" w:hAnsi="Palatino Linotype" w:cs="Arial"/>
          <w:bCs/>
          <w:i/>
          <w:sz w:val="22"/>
          <w:lang w:val="es-ES_tradnl" w:eastAsia="es-ES"/>
        </w:rPr>
        <w:t>:</w:t>
      </w:r>
    </w:p>
    <w:p w:rsidR="00E93FC1" w:rsidRPr="00043622"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043622">
        <w:rPr>
          <w:rFonts w:ascii="Palatino Linotype" w:eastAsiaTheme="minorEastAsia" w:hAnsi="Palatino Linotype" w:cs="Arial"/>
          <w:b/>
          <w:bCs/>
          <w:i/>
          <w:sz w:val="22"/>
          <w:lang w:val="es-ES_tradnl" w:eastAsia="es-ES"/>
        </w:rPr>
        <w:t>I. Toda la información en posesión de cualquier autoridad, entidad, órgano y organismos de los</w:t>
      </w:r>
      <w:r w:rsidRPr="00043622">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43622">
        <w:rPr>
          <w:rFonts w:ascii="Palatino Linotype" w:eastAsiaTheme="minorEastAsia" w:hAnsi="Palatino Linotype" w:cs="Arial"/>
          <w:b/>
          <w:bCs/>
          <w:i/>
          <w:sz w:val="22"/>
          <w:lang w:val="es-ES_tradnl" w:eastAsia="es-ES"/>
        </w:rPr>
        <w:t>municipales</w:t>
      </w:r>
      <w:r w:rsidRPr="00043622">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43622">
        <w:rPr>
          <w:rFonts w:ascii="Palatino Linotype" w:eastAsiaTheme="minorEastAsia" w:hAnsi="Palatino Linotype" w:cs="Arial"/>
          <w:b/>
          <w:bCs/>
          <w:i/>
          <w:sz w:val="22"/>
          <w:lang w:val="es-ES_tradnl" w:eastAsia="es-ES"/>
        </w:rPr>
        <w:t>es pública</w:t>
      </w:r>
      <w:r w:rsidRPr="00043622">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43622">
        <w:rPr>
          <w:rFonts w:ascii="Palatino Linotype" w:eastAsiaTheme="minorEastAsia" w:hAnsi="Palatino Linotype" w:cs="Arial"/>
          <w:b/>
          <w:bCs/>
          <w:i/>
          <w:sz w:val="22"/>
          <w:lang w:val="es-ES_tradnl" w:eastAsia="es-ES"/>
        </w:rPr>
        <w:t>En la interpretación de este derecho deberá prevalecer el principio de máxima publicidad</w:t>
      </w:r>
      <w:r w:rsidRPr="00043622">
        <w:rPr>
          <w:rFonts w:ascii="Palatino Linotype" w:eastAsiaTheme="minorEastAsia" w:hAnsi="Palatino Linotype" w:cs="Arial"/>
          <w:bCs/>
          <w:i/>
          <w:sz w:val="22"/>
          <w:lang w:val="es-ES_tradnl" w:eastAsia="es-ES"/>
        </w:rPr>
        <w:t xml:space="preserve">. </w:t>
      </w:r>
      <w:r w:rsidRPr="00043622">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4362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043622" w:rsidRDefault="00E93FC1" w:rsidP="008D4020">
      <w:pPr>
        <w:pStyle w:val="Prrafodelista"/>
        <w:tabs>
          <w:tab w:val="left" w:pos="567"/>
        </w:tabs>
        <w:spacing w:line="360" w:lineRule="auto"/>
        <w:ind w:left="567" w:right="567"/>
        <w:jc w:val="both"/>
        <w:rPr>
          <w:rFonts w:ascii="Palatino Linotype" w:hAnsi="Palatino Linotype" w:cs="Arial"/>
          <w:b/>
          <w:bCs/>
          <w:i/>
        </w:rPr>
      </w:pPr>
      <w:r w:rsidRPr="00043622">
        <w:rPr>
          <w:rFonts w:ascii="Palatino Linotype" w:hAnsi="Palatino Linotype" w:cs="Arial"/>
          <w:b/>
          <w:bCs/>
          <w:i/>
        </w:rPr>
        <w:t>(Énfasis añadido)</w:t>
      </w:r>
    </w:p>
    <w:p w:rsidR="008D4020" w:rsidRPr="00043622" w:rsidRDefault="008D4020" w:rsidP="008D4020">
      <w:pPr>
        <w:pStyle w:val="Prrafodelista"/>
        <w:tabs>
          <w:tab w:val="left" w:pos="567"/>
        </w:tabs>
        <w:spacing w:line="360" w:lineRule="auto"/>
        <w:ind w:left="567" w:right="567"/>
        <w:jc w:val="both"/>
        <w:rPr>
          <w:rFonts w:ascii="Palatino Linotype" w:hAnsi="Palatino Linotype" w:cs="Arial"/>
          <w:b/>
          <w:bCs/>
          <w:i/>
        </w:rPr>
      </w:pP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43622">
        <w:rPr>
          <w:rFonts w:ascii="Palatino Linotype" w:eastAsiaTheme="minorEastAsia" w:hAnsi="Palatino Linotype" w:cs="Arial"/>
          <w:i/>
          <w:lang w:val="es-ES_tradnl" w:eastAsia="es-ES"/>
        </w:rPr>
        <w:t xml:space="preserve">por los principios de simplicidad, rapidez gratuidad del procedimiento, auxilio y </w:t>
      </w:r>
      <w:r w:rsidRPr="00043622">
        <w:rPr>
          <w:rFonts w:ascii="Palatino Linotype" w:eastAsiaTheme="minorEastAsia" w:hAnsi="Palatino Linotype" w:cs="Arial"/>
          <w:i/>
          <w:lang w:val="es-ES_tradnl" w:eastAsia="es-ES"/>
        </w:rPr>
        <w:lastRenderedPageBreak/>
        <w:t>orientación a los particulares</w:t>
      </w:r>
      <w:r w:rsidRPr="00043622">
        <w:rPr>
          <w:rFonts w:ascii="Palatino Linotype" w:eastAsiaTheme="minorEastAsia" w:hAnsi="Palatino Linotype" w:cs="Arial"/>
          <w:lang w:val="es-ES_tradnl" w:eastAsia="es-ES"/>
        </w:rPr>
        <w:t>, contemplando el derecho de las personas con discapacidad y hablantes de lengua indígena.</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43622">
        <w:rPr>
          <w:rFonts w:ascii="Palatino Linotype" w:eastAsiaTheme="minorEastAsia" w:hAnsi="Palatino Linotype" w:cs="Arial"/>
          <w:i/>
          <w:lang w:val="es-ES_tradnl" w:eastAsia="es-ES"/>
        </w:rPr>
        <w:t>solicitudes de acceso a la información</w:t>
      </w:r>
      <w:r w:rsidRPr="00043622">
        <w:rPr>
          <w:rFonts w:ascii="Palatino Linotype" w:eastAsiaTheme="minorEastAsia" w:hAnsi="Palatino Linotype" w:cs="Arial"/>
          <w:lang w:val="es-ES_tradnl" w:eastAsia="es-ES"/>
        </w:rPr>
        <w:t>.</w:t>
      </w:r>
    </w:p>
    <w:p w:rsidR="00E93FC1" w:rsidRPr="00043622" w:rsidRDefault="00E93FC1" w:rsidP="008D4020">
      <w:pPr>
        <w:spacing w:line="360" w:lineRule="auto"/>
        <w:ind w:right="49"/>
        <w:contextualSpacing/>
        <w:jc w:val="both"/>
        <w:rPr>
          <w:rFonts w:ascii="Palatino Linotype" w:eastAsiaTheme="minorEastAsia" w:hAnsi="Palatino Linotype"/>
          <w:lang w:val="es-ES_tradnl" w:eastAsia="es-ES"/>
        </w:rPr>
      </w:pPr>
    </w:p>
    <w:p w:rsidR="009C09D4" w:rsidRPr="00043622"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3622">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043622">
        <w:rPr>
          <w:rFonts w:ascii="Palatino Linotype" w:eastAsiaTheme="minorEastAsia" w:hAnsi="Palatino Linotype" w:cs="Arial"/>
          <w:lang w:val="es-ES_tradnl" w:eastAsia="es-ES"/>
        </w:rPr>
        <w:t xml:space="preserve">zar el derecho, entregando </w:t>
      </w:r>
      <w:r w:rsidRPr="00043622">
        <w:rPr>
          <w:rFonts w:ascii="Palatino Linotype" w:eastAsiaTheme="minorEastAsia" w:hAnsi="Palatino Linotype" w:cs="Arial"/>
          <w:lang w:val="es-ES_tradnl" w:eastAsia="es-ES"/>
        </w:rPr>
        <w:t>la información solicitada.</w:t>
      </w:r>
      <w:bookmarkStart w:id="27" w:name="_Toc80812777"/>
    </w:p>
    <w:p w:rsidR="004A3FA7" w:rsidRPr="00043622" w:rsidRDefault="004A3FA7" w:rsidP="004A3FA7">
      <w:pPr>
        <w:spacing w:line="360" w:lineRule="auto"/>
        <w:ind w:right="49"/>
        <w:contextualSpacing/>
        <w:jc w:val="both"/>
        <w:rPr>
          <w:rFonts w:ascii="Palatino Linotype" w:eastAsiaTheme="minorEastAsia" w:hAnsi="Palatino Linotype"/>
          <w:lang w:val="es-ES_tradnl" w:eastAsia="es-ES"/>
        </w:rPr>
      </w:pPr>
    </w:p>
    <w:p w:rsidR="00E93FC1" w:rsidRPr="00043622" w:rsidRDefault="00E93FC1" w:rsidP="008D4020">
      <w:pPr>
        <w:pStyle w:val="Ttulo1"/>
        <w:spacing w:before="0" w:line="360" w:lineRule="auto"/>
        <w:rPr>
          <w:rFonts w:ascii="Palatino Linotype" w:hAnsi="Palatino Linotype"/>
          <w:b/>
          <w:color w:val="auto"/>
          <w:sz w:val="24"/>
          <w:szCs w:val="24"/>
        </w:rPr>
      </w:pPr>
      <w:bookmarkStart w:id="28" w:name="_Toc83301641"/>
      <w:bookmarkStart w:id="29" w:name="_Toc94119617"/>
      <w:r w:rsidRPr="00043622">
        <w:rPr>
          <w:rFonts w:ascii="Palatino Linotype" w:hAnsi="Palatino Linotype"/>
          <w:b/>
          <w:color w:val="auto"/>
          <w:sz w:val="24"/>
          <w:szCs w:val="24"/>
        </w:rPr>
        <w:t>II. De la información solicitada</w:t>
      </w:r>
      <w:bookmarkEnd w:id="27"/>
      <w:bookmarkEnd w:id="28"/>
      <w:r w:rsidRPr="00043622">
        <w:rPr>
          <w:rFonts w:ascii="Palatino Linotype" w:hAnsi="Palatino Linotype"/>
          <w:b/>
          <w:color w:val="auto"/>
          <w:sz w:val="24"/>
          <w:szCs w:val="24"/>
        </w:rPr>
        <w:t xml:space="preserve"> y la respuesta del Sujeto Obligado</w:t>
      </w:r>
      <w:bookmarkEnd w:id="29"/>
    </w:p>
    <w:p w:rsidR="008D4020" w:rsidRPr="00043622" w:rsidRDefault="008D4020" w:rsidP="008D4020"/>
    <w:p w:rsidR="00F61CD3" w:rsidRPr="00043622" w:rsidRDefault="00E93FC1" w:rsidP="008D4020">
      <w:pPr>
        <w:pStyle w:val="Prrafodelista"/>
        <w:numPr>
          <w:ilvl w:val="0"/>
          <w:numId w:val="1"/>
        </w:numPr>
        <w:spacing w:line="360" w:lineRule="auto"/>
        <w:ind w:left="0" w:firstLine="0"/>
        <w:jc w:val="both"/>
        <w:rPr>
          <w:rFonts w:ascii="Palatino Linotype" w:eastAsia="Calibri" w:hAnsi="Palatino Linotype" w:cs="Arial"/>
          <w:sz w:val="24"/>
        </w:rPr>
      </w:pPr>
      <w:r w:rsidRPr="00043622">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12181" w:rsidRPr="00043622" w:rsidRDefault="00412181" w:rsidP="008D4020">
      <w:pPr>
        <w:pStyle w:val="Prrafodelista"/>
        <w:spacing w:line="360" w:lineRule="auto"/>
        <w:ind w:left="0"/>
        <w:jc w:val="both"/>
        <w:rPr>
          <w:rFonts w:ascii="Palatino Linotype" w:eastAsia="Calibri" w:hAnsi="Palatino Linotype" w:cs="Arial"/>
          <w:sz w:val="24"/>
        </w:rPr>
      </w:pPr>
    </w:p>
    <w:p w:rsidR="004A3FA7" w:rsidRPr="00043622" w:rsidRDefault="00EE743E" w:rsidP="004A3FA7">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043622">
        <w:rPr>
          <w:rFonts w:ascii="Palatino Linotype" w:eastAsia="Calibri" w:hAnsi="Palatino Linotype" w:cs="Arial"/>
          <w:sz w:val="24"/>
        </w:rPr>
        <w:t>Primeramente debemos recapit</w:t>
      </w:r>
      <w:r w:rsidR="007859F9" w:rsidRPr="00043622">
        <w:rPr>
          <w:rFonts w:ascii="Palatino Linotype" w:eastAsia="Calibri" w:hAnsi="Palatino Linotype" w:cs="Arial"/>
          <w:sz w:val="24"/>
        </w:rPr>
        <w:t xml:space="preserve">ular que el particular </w:t>
      </w:r>
      <w:r w:rsidR="006B304C" w:rsidRPr="00043622">
        <w:rPr>
          <w:rFonts w:ascii="Palatino Linotype" w:hAnsi="Palatino Linotype" w:cs="Arial"/>
          <w:color w:val="000000" w:themeColor="text1"/>
          <w:sz w:val="24"/>
        </w:rPr>
        <w:t xml:space="preserve">solicitó </w:t>
      </w:r>
      <w:r w:rsidR="004A3FA7" w:rsidRPr="00043622">
        <w:rPr>
          <w:rFonts w:ascii="Palatino Linotype" w:hAnsi="Palatino Linotype"/>
          <w:color w:val="000000"/>
          <w:sz w:val="24"/>
        </w:rPr>
        <w:t>la comprobación de la donación de los cubre bocas anunciados por la presidenta.</w:t>
      </w:r>
      <w:r w:rsidR="004A3FA7" w:rsidRPr="00043622">
        <w:rPr>
          <w:rFonts w:ascii="Palatino Linotype" w:eastAsia="MS Mincho" w:hAnsi="Palatino Linotype" w:cs="Arial"/>
          <w:i/>
          <w:sz w:val="28"/>
          <w:lang w:val="es-ES_tradnl" w:eastAsia="es-ES"/>
        </w:rPr>
        <w:t xml:space="preserve"> </w:t>
      </w:r>
      <w:r w:rsidR="004A3FA7" w:rsidRPr="00043622">
        <w:rPr>
          <w:rFonts w:ascii="Palatino Linotype" w:hAnsi="Palatino Linotype"/>
          <w:iCs/>
          <w:color w:val="000000"/>
          <w:sz w:val="24"/>
        </w:rPr>
        <w:t xml:space="preserve">En respuesta, el </w:t>
      </w:r>
      <w:r w:rsidR="004A3FA7" w:rsidRPr="00043622">
        <w:rPr>
          <w:rFonts w:ascii="Palatino Linotype" w:hAnsi="Palatino Linotype"/>
          <w:iCs/>
          <w:color w:val="000000"/>
          <w:sz w:val="24"/>
        </w:rPr>
        <w:lastRenderedPageBreak/>
        <w:t>SUJETO OBLIGADO adjunto una liga electrónica que remite a la red social Facebook del Sujeto Obligado, en e</w:t>
      </w:r>
      <w:r w:rsidR="00701602" w:rsidRPr="00043622">
        <w:rPr>
          <w:rFonts w:ascii="Palatino Linotype" w:hAnsi="Palatino Linotype"/>
          <w:iCs/>
          <w:color w:val="000000"/>
          <w:sz w:val="24"/>
        </w:rPr>
        <w:t xml:space="preserve">l cual se aprecian tres imágenes con el encabezado de agradecimiento a una empresa por el donativo de cubre bocas. </w:t>
      </w:r>
    </w:p>
    <w:p w:rsidR="004A3FA7" w:rsidRPr="00043622" w:rsidRDefault="004A3FA7" w:rsidP="004A3FA7">
      <w:pPr>
        <w:pStyle w:val="Prrafodelista"/>
        <w:spacing w:line="360" w:lineRule="auto"/>
        <w:ind w:left="0" w:right="48"/>
        <w:jc w:val="both"/>
        <w:rPr>
          <w:rFonts w:ascii="Palatino Linotype" w:eastAsia="MS Mincho" w:hAnsi="Palatino Linotype" w:cs="Arial"/>
          <w:i/>
          <w:sz w:val="24"/>
          <w:lang w:val="es-ES_tradnl" w:eastAsia="es-ES"/>
        </w:rPr>
      </w:pPr>
    </w:p>
    <w:p w:rsidR="006B304C" w:rsidRPr="00043622" w:rsidRDefault="00701602" w:rsidP="00295105">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043622">
        <w:rPr>
          <w:rFonts w:ascii="Palatino Linotype" w:eastAsia="MS Mincho" w:hAnsi="Palatino Linotype" w:cs="Arial"/>
          <w:sz w:val="24"/>
          <w:lang w:val="es-ES_tradnl" w:eastAsia="es-ES"/>
        </w:rPr>
        <w:t>Primeramente, debemos señalar que el Sujeto Obligado no negó contar con la información, tan es así, que adjuntó la liga electrónica que remite a la página de Facebook del Sujeto Obligado, y que da cuenta de la existencia de un donativo por cubre bocas</w:t>
      </w:r>
      <w:r w:rsidRPr="00043622">
        <w:rPr>
          <w:rFonts w:ascii="Palatino Linotype" w:eastAsia="MS Mincho" w:hAnsi="Palatino Linotype" w:cs="Arial"/>
          <w:i/>
          <w:sz w:val="28"/>
          <w:lang w:val="es-ES_tradnl" w:eastAsia="es-ES"/>
        </w:rPr>
        <w:t xml:space="preserve">. </w:t>
      </w:r>
      <w:r w:rsidRPr="00043622">
        <w:rPr>
          <w:rFonts w:ascii="Palatino Linotype" w:eastAsia="MS Mincho" w:hAnsi="Palatino Linotype" w:cs="Arial"/>
          <w:sz w:val="24"/>
          <w:lang w:val="es-ES_tradnl" w:eastAsia="es-ES"/>
        </w:rPr>
        <w:t>En ese sentido, podemos traer a colación el c</w:t>
      </w:r>
      <w:r w:rsidR="002953F4" w:rsidRPr="00043622">
        <w:rPr>
          <w:rFonts w:ascii="Palatino Linotype" w:eastAsia="MS Mincho" w:hAnsi="Palatino Linotype" w:cs="Arial"/>
          <w:sz w:val="24"/>
          <w:lang w:val="es-ES_tradnl" w:eastAsia="es-ES"/>
        </w:rPr>
        <w:t>riterio orientador, que refiere:</w:t>
      </w:r>
    </w:p>
    <w:p w:rsidR="002953F4" w:rsidRPr="00043622" w:rsidRDefault="002953F4" w:rsidP="002953F4">
      <w:pPr>
        <w:pStyle w:val="Prrafodelista"/>
        <w:spacing w:line="360" w:lineRule="auto"/>
        <w:ind w:left="0" w:right="48"/>
        <w:jc w:val="both"/>
        <w:rPr>
          <w:rFonts w:ascii="Palatino Linotype" w:eastAsia="MS Mincho" w:hAnsi="Palatino Linotype" w:cs="Arial"/>
          <w:i/>
          <w:sz w:val="28"/>
          <w:lang w:val="es-ES_tradnl" w:eastAsia="es-ES"/>
        </w:rPr>
      </w:pP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b/>
          <w:i/>
        </w:rPr>
      </w:pPr>
      <w:r w:rsidRPr="00043622">
        <w:rPr>
          <w:rFonts w:ascii="Palatino Linotype" w:hAnsi="Palatino Linotype" w:cs="Arial"/>
          <w:b/>
          <w:i/>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r w:rsidRPr="00043622">
        <w:rPr>
          <w:rFonts w:ascii="Palatino Linotype" w:hAnsi="Palatino Linotype" w:cs="Arial"/>
          <w:i/>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w:t>
      </w:r>
      <w:r w:rsidRPr="00043622">
        <w:rPr>
          <w:rFonts w:ascii="Palatino Linotype" w:hAnsi="Palatino Linotype" w:cs="Arial"/>
          <w:i/>
        </w:rPr>
        <w:lastRenderedPageBreak/>
        <w:t xml:space="preserve">indicio sobre su posible existencia, por traerse de una cuestión de orden público y de estudio preferente al fondo del asunto. </w:t>
      </w:r>
      <w:r w:rsidRPr="00043622">
        <w:rPr>
          <w:rFonts w:ascii="Palatino Linotype" w:hAnsi="Palatino Linotype" w:cs="Arial"/>
          <w:b/>
          <w:i/>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043622">
        <w:rPr>
          <w:rFonts w:ascii="Palatino Linotype" w:hAnsi="Palatino Linotype" w:cs="Arial"/>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r w:rsidRPr="00043622">
        <w:rPr>
          <w:rFonts w:ascii="Palatino Linotype" w:hAnsi="Palatino Linotype" w:cs="Arial"/>
          <w:i/>
        </w:rPr>
        <w:t xml:space="preserve">SÉPTIMO TRIBUNAL COLEGIADO EN MATERIA ADMINISTRATIVA DEL PRIMER CIRCUITO.  </w:t>
      </w: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r w:rsidRPr="00043622">
        <w:rPr>
          <w:rFonts w:ascii="Palatino Linotype" w:hAnsi="Palatino Linotype" w:cs="Arial"/>
          <w:i/>
        </w:rPr>
        <w:t xml:space="preserve">Amparo en revisión 254/2013. Cornejo, Méndez González y Duarte, D.C. 20 de marzo de 2014. Unanimidad de votos. </w:t>
      </w: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r w:rsidRPr="00043622">
        <w:rPr>
          <w:rFonts w:ascii="Palatino Linotype" w:hAnsi="Palatino Linotype" w:cs="Arial"/>
          <w:i/>
        </w:rPr>
        <w:lastRenderedPageBreak/>
        <w:t>Ponente: José Luis Caballero Rodríguez. Secretario: Valentín Omar González Méndez “</w:t>
      </w:r>
    </w:p>
    <w:p w:rsidR="002953F4" w:rsidRPr="00043622" w:rsidRDefault="002953F4" w:rsidP="002953F4">
      <w:pPr>
        <w:pStyle w:val="Prrafodelista"/>
        <w:tabs>
          <w:tab w:val="left" w:pos="851"/>
        </w:tabs>
        <w:spacing w:line="360" w:lineRule="auto"/>
        <w:ind w:left="851" w:right="822"/>
        <w:jc w:val="both"/>
        <w:rPr>
          <w:rFonts w:ascii="Palatino Linotype" w:hAnsi="Palatino Linotype" w:cs="Arial"/>
          <w:i/>
        </w:rPr>
      </w:pPr>
      <w:r w:rsidRPr="00043622">
        <w:rPr>
          <w:rFonts w:ascii="Palatino Linotype" w:hAnsi="Palatino Linotype" w:cs="Arial"/>
          <w:i/>
        </w:rPr>
        <w:t xml:space="preserve">  (Énfasis añadido)</w:t>
      </w:r>
    </w:p>
    <w:p w:rsidR="006F64D8" w:rsidRPr="00043622" w:rsidRDefault="006F64D8" w:rsidP="006F64D8">
      <w:pPr>
        <w:pStyle w:val="Prrafodelista"/>
        <w:spacing w:line="360" w:lineRule="auto"/>
        <w:ind w:left="0" w:right="48"/>
        <w:jc w:val="both"/>
        <w:rPr>
          <w:rFonts w:ascii="Palatino Linotype" w:eastAsia="MS Mincho" w:hAnsi="Palatino Linotype" w:cs="Arial"/>
          <w:i/>
          <w:sz w:val="24"/>
          <w:lang w:val="es-ES_tradnl" w:eastAsia="es-ES"/>
        </w:rPr>
      </w:pPr>
      <w:bookmarkStart w:id="30" w:name="_Toc70625058"/>
      <w:bookmarkStart w:id="31" w:name="_Toc94119618"/>
    </w:p>
    <w:p w:rsidR="000D16E2" w:rsidRPr="00043622" w:rsidRDefault="000472EF" w:rsidP="000D16E2">
      <w:pPr>
        <w:pStyle w:val="Prrafodelista"/>
        <w:numPr>
          <w:ilvl w:val="0"/>
          <w:numId w:val="1"/>
        </w:numPr>
        <w:spacing w:before="240" w:after="360" w:line="360" w:lineRule="auto"/>
        <w:ind w:left="0" w:firstLine="0"/>
        <w:jc w:val="both"/>
        <w:rPr>
          <w:rFonts w:ascii="Palatino Linotype" w:hAnsi="Palatino Linotype" w:cs="Arial"/>
          <w:i/>
          <w:color w:val="000000" w:themeColor="text1"/>
          <w:sz w:val="24"/>
        </w:rPr>
      </w:pPr>
      <w:r w:rsidRPr="00043622">
        <w:rPr>
          <w:rFonts w:ascii="Palatino Linotype" w:hAnsi="Palatino Linotype" w:cs="Arial"/>
          <w:sz w:val="24"/>
        </w:rPr>
        <w:t>En ese contexto, la información en las redes sociales del Sujeto Obligado se presumen veraces; a</w:t>
      </w:r>
      <w:r w:rsidR="000D16E2" w:rsidRPr="00043622">
        <w:rPr>
          <w:rFonts w:ascii="Palatino Linotype" w:hAnsi="Palatino Linotype" w:cs="Arial"/>
          <w:sz w:val="24"/>
        </w:rPr>
        <w:t>hora bien</w:t>
      </w:r>
      <w:r w:rsidRPr="00043622">
        <w:rPr>
          <w:rFonts w:ascii="Palatino Linotype" w:hAnsi="Palatino Linotype" w:cs="Arial"/>
          <w:sz w:val="24"/>
        </w:rPr>
        <w:t>,</w:t>
      </w:r>
      <w:r w:rsidR="000D16E2" w:rsidRPr="00043622">
        <w:rPr>
          <w:rFonts w:ascii="Palatino Linotype" w:hAnsi="Palatino Linotype" w:cs="Arial"/>
          <w:sz w:val="24"/>
        </w:rPr>
        <w:t xml:space="preserve"> para entender los alcances de la información pública se considera importante citar el criterio </w:t>
      </w:r>
      <w:r w:rsidR="000D16E2" w:rsidRPr="00043622">
        <w:rPr>
          <w:rFonts w:ascii="Palatino Linotype" w:hAnsi="Palatino Linotype" w:cs="Arial"/>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0D16E2" w:rsidRPr="00043622">
        <w:rPr>
          <w:rFonts w:ascii="Palatino Linotype" w:hAnsi="Palatino Linotype" w:cs="Arial"/>
          <w:sz w:val="24"/>
        </w:rPr>
        <w:t>cuyo rubro y texto dispone:</w:t>
      </w:r>
    </w:p>
    <w:p w:rsidR="000D16E2" w:rsidRPr="00043622" w:rsidRDefault="000D16E2" w:rsidP="000D16E2">
      <w:pPr>
        <w:pStyle w:val="Prrafodelista"/>
        <w:autoSpaceDE w:val="0"/>
        <w:autoSpaceDN w:val="0"/>
        <w:adjustRightInd w:val="0"/>
        <w:spacing w:line="360" w:lineRule="auto"/>
        <w:ind w:left="0"/>
        <w:jc w:val="both"/>
        <w:rPr>
          <w:rFonts w:ascii="Palatino Linotype" w:hAnsi="Palatino Linotype" w:cs="Arial"/>
        </w:rPr>
      </w:pPr>
    </w:p>
    <w:p w:rsidR="000D16E2" w:rsidRPr="00043622" w:rsidRDefault="000D16E2" w:rsidP="000D16E2">
      <w:pPr>
        <w:pStyle w:val="Prrafodelista"/>
        <w:autoSpaceDE w:val="0"/>
        <w:autoSpaceDN w:val="0"/>
        <w:adjustRightInd w:val="0"/>
        <w:spacing w:line="360" w:lineRule="auto"/>
        <w:ind w:left="0"/>
        <w:jc w:val="both"/>
        <w:rPr>
          <w:rFonts w:ascii="Palatino Linotype" w:hAnsi="Palatino Linotype" w:cs="Arial"/>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Arial"/>
          <w:b/>
          <w:i/>
        </w:rPr>
      </w:pPr>
      <w:r w:rsidRPr="00043622">
        <w:rPr>
          <w:rFonts w:ascii="Palatino Linotype" w:hAnsi="Palatino Linotype" w:cs="Arial"/>
          <w:b/>
          <w:i/>
        </w:rPr>
        <w:t>“CRITERIO 0002-11</w:t>
      </w:r>
    </w:p>
    <w:p w:rsidR="000D16E2" w:rsidRPr="00043622" w:rsidRDefault="000D16E2" w:rsidP="000D16E2">
      <w:pPr>
        <w:autoSpaceDE w:val="0"/>
        <w:autoSpaceDN w:val="0"/>
        <w:adjustRightInd w:val="0"/>
        <w:spacing w:line="360" w:lineRule="auto"/>
        <w:ind w:left="567" w:right="567"/>
        <w:jc w:val="both"/>
        <w:rPr>
          <w:rFonts w:ascii="Palatino Linotype" w:hAnsi="Palatino Linotype" w:cs="Arial"/>
          <w:i/>
        </w:rPr>
      </w:pPr>
      <w:r w:rsidRPr="00043622">
        <w:rPr>
          <w:rFonts w:ascii="Palatino Linotype" w:hAnsi="Palatino Linotype" w:cs="Arial"/>
          <w:b/>
          <w:i/>
        </w:rPr>
        <w:t xml:space="preserve">INFORMACIÓN PÚBLICA, CONCEPTO DE, EN MATERIA DE TRANSPARENCIA. INTERPRETACIÓN TEMÁTICA DE LOS ARTÍCULOS 2, FRACCIÓN </w:t>
      </w:r>
      <w:r w:rsidRPr="00043622">
        <w:rPr>
          <w:rFonts w:ascii="Palatino Linotype" w:hAnsi="Palatino Linotype" w:cs="Arial"/>
          <w:b/>
          <w:bCs/>
          <w:i/>
        </w:rPr>
        <w:t xml:space="preserve">V, XV, Y XVI, </w:t>
      </w:r>
      <w:r w:rsidRPr="00043622">
        <w:rPr>
          <w:rFonts w:ascii="Palatino Linotype" w:hAnsi="Palatino Linotype" w:cs="Arial"/>
          <w:b/>
          <w:i/>
        </w:rPr>
        <w:t>3, 4,11 Y 41.</w:t>
      </w:r>
      <w:r w:rsidRPr="0004362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16E2" w:rsidRPr="00043622" w:rsidRDefault="000D16E2" w:rsidP="000D16E2">
      <w:pPr>
        <w:autoSpaceDE w:val="0"/>
        <w:autoSpaceDN w:val="0"/>
        <w:adjustRightInd w:val="0"/>
        <w:spacing w:line="360" w:lineRule="auto"/>
        <w:ind w:left="567" w:right="567"/>
        <w:jc w:val="both"/>
        <w:rPr>
          <w:rFonts w:ascii="Palatino Linotype" w:hAnsi="Palatino Linotype" w:cs="Arial"/>
          <w:i/>
        </w:rPr>
      </w:pPr>
      <w:r w:rsidRPr="00043622">
        <w:rPr>
          <w:rFonts w:ascii="Palatino Linotype" w:hAnsi="Palatino Linotype" w:cs="Arial"/>
          <w:i/>
        </w:rPr>
        <w:t>En consecuencia el acceso a la información se refiere a que se cumplan cualquiera de los siguientes tres supuestos:</w:t>
      </w:r>
    </w:p>
    <w:p w:rsidR="000D16E2" w:rsidRPr="00043622" w:rsidRDefault="000D16E2" w:rsidP="000D16E2">
      <w:pPr>
        <w:autoSpaceDE w:val="0"/>
        <w:autoSpaceDN w:val="0"/>
        <w:adjustRightInd w:val="0"/>
        <w:spacing w:line="360" w:lineRule="auto"/>
        <w:ind w:left="567" w:right="567"/>
        <w:jc w:val="both"/>
        <w:rPr>
          <w:rFonts w:ascii="Palatino Linotype" w:hAnsi="Palatino Linotype" w:cs="Arial"/>
          <w:i/>
        </w:rPr>
      </w:pPr>
      <w:r w:rsidRPr="00043622">
        <w:rPr>
          <w:rFonts w:ascii="Palatino Linotype" w:hAnsi="Palatino Linotype" w:cs="Arial"/>
          <w:i/>
        </w:rPr>
        <w:lastRenderedPageBreak/>
        <w:t>Que se trate de información registrada en cualquier soporte documental, que en ejercicio de las atribuciones conferidas, sea generada por los Sujetos Obligados;</w:t>
      </w:r>
    </w:p>
    <w:p w:rsidR="000D16E2" w:rsidRPr="00043622" w:rsidRDefault="000D16E2" w:rsidP="000D16E2">
      <w:pPr>
        <w:autoSpaceDE w:val="0"/>
        <w:autoSpaceDN w:val="0"/>
        <w:adjustRightInd w:val="0"/>
        <w:spacing w:line="360" w:lineRule="auto"/>
        <w:ind w:left="567" w:right="567"/>
        <w:jc w:val="both"/>
        <w:rPr>
          <w:rFonts w:ascii="Palatino Linotype" w:hAnsi="Palatino Linotype" w:cs="Arial"/>
          <w:i/>
        </w:rPr>
      </w:pPr>
      <w:r w:rsidRPr="00043622">
        <w:rPr>
          <w:rFonts w:ascii="Palatino Linotype" w:hAnsi="Palatino Linotype" w:cs="Arial"/>
          <w:i/>
        </w:rPr>
        <w:t>Que se trate de información registrada en cualquier soporte documental, que en ejercicio de las atribuciones conferidas, sea administrada por los Sujetos Obligados, y</w:t>
      </w:r>
    </w:p>
    <w:p w:rsidR="000D16E2" w:rsidRPr="00043622" w:rsidRDefault="000D16E2" w:rsidP="000D16E2">
      <w:pPr>
        <w:spacing w:line="360" w:lineRule="auto"/>
        <w:ind w:left="567" w:right="567"/>
        <w:jc w:val="both"/>
        <w:rPr>
          <w:rFonts w:ascii="Palatino Linotype" w:hAnsi="Palatino Linotype" w:cs="Arial"/>
          <w:i/>
          <w:color w:val="000000" w:themeColor="text1"/>
        </w:rPr>
      </w:pPr>
      <w:r w:rsidRPr="00043622">
        <w:rPr>
          <w:rFonts w:ascii="Palatino Linotype" w:hAnsi="Palatino Linotype" w:cs="Arial"/>
          <w:i/>
        </w:rPr>
        <w:t>Que se trate de información registrada en cualquier soporte documental, que en ejercicio de las atribuciones conferidas, se encuentre en posesión de los Sujetos Obligados.”</w:t>
      </w:r>
    </w:p>
    <w:p w:rsidR="000D16E2" w:rsidRPr="00043622" w:rsidRDefault="000D16E2" w:rsidP="000D16E2">
      <w:pPr>
        <w:pStyle w:val="Prrafodelista"/>
        <w:tabs>
          <w:tab w:val="left" w:pos="851"/>
        </w:tabs>
        <w:spacing w:line="360" w:lineRule="auto"/>
        <w:ind w:left="0" w:right="49"/>
        <w:jc w:val="both"/>
        <w:rPr>
          <w:rFonts w:ascii="Palatino Linotype" w:hAnsi="Palatino Linotype"/>
          <w:lang w:val="es-ES"/>
        </w:rPr>
      </w:pPr>
    </w:p>
    <w:p w:rsidR="000D16E2" w:rsidRPr="00043622" w:rsidRDefault="000D16E2" w:rsidP="000D16E2">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4"/>
          <w:lang w:val="es-ES"/>
        </w:rPr>
      </w:pPr>
      <w:r w:rsidRPr="00043622">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0D16E2" w:rsidRPr="00043622" w:rsidRDefault="000D16E2" w:rsidP="000D16E2">
      <w:pPr>
        <w:autoSpaceDE w:val="0"/>
        <w:autoSpaceDN w:val="0"/>
        <w:adjustRightInd w:val="0"/>
        <w:spacing w:line="360" w:lineRule="auto"/>
        <w:ind w:left="567" w:right="567"/>
        <w:jc w:val="both"/>
        <w:rPr>
          <w:rFonts w:ascii="Palatino Linotype" w:hAnsi="Palatino Linotype"/>
          <w:i/>
          <w:sz w:val="22"/>
          <w:lang w:val="es-ES"/>
        </w:rPr>
      </w:pPr>
      <w:r w:rsidRPr="00043622">
        <w:rPr>
          <w:rFonts w:ascii="Palatino Linotype" w:eastAsiaTheme="minorHAnsi" w:hAnsi="Palatino Linotype" w:cs="Bookman Old Style,Bold"/>
          <w:b/>
          <w:bCs/>
          <w:i/>
          <w:sz w:val="22"/>
          <w:lang w:eastAsia="en-US"/>
        </w:rPr>
        <w:t xml:space="preserve">XI. Documento: </w:t>
      </w:r>
      <w:r w:rsidRPr="00043622">
        <w:rPr>
          <w:rFonts w:ascii="Palatino Linotype" w:eastAsiaTheme="minorHAnsi" w:hAnsi="Palatino Linotype" w:cs="Bookman Old Style"/>
          <w:b/>
          <w:i/>
          <w:sz w:val="22"/>
          <w:lang w:eastAsia="en-US"/>
        </w:rPr>
        <w:t>Los expedientes</w:t>
      </w:r>
      <w:r w:rsidRPr="00043622">
        <w:rPr>
          <w:rFonts w:ascii="Palatino Linotype" w:eastAsiaTheme="minorHAnsi" w:hAnsi="Palatino Linotype" w:cs="Bookman Old Style"/>
          <w:i/>
          <w:sz w:val="22"/>
          <w:lang w:eastAsia="en-US"/>
        </w:rPr>
        <w:t>,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16E2" w:rsidRPr="00043622" w:rsidRDefault="000D16E2" w:rsidP="000D16E2">
      <w:pPr>
        <w:pStyle w:val="Prrafodelista"/>
        <w:tabs>
          <w:tab w:val="left" w:pos="851"/>
        </w:tabs>
        <w:spacing w:line="360" w:lineRule="auto"/>
        <w:ind w:left="0" w:right="49"/>
        <w:jc w:val="both"/>
        <w:rPr>
          <w:rFonts w:ascii="Palatino Linotype" w:hAnsi="Palatino Linotype"/>
          <w:lang w:val="es-ES"/>
        </w:rPr>
      </w:pPr>
    </w:p>
    <w:p w:rsidR="000D16E2" w:rsidRPr="00043622" w:rsidRDefault="000D16E2" w:rsidP="000D16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04362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0D16E2" w:rsidRPr="00043622" w:rsidRDefault="000D16E2" w:rsidP="000D16E2">
      <w:pPr>
        <w:pStyle w:val="Prrafodelista"/>
        <w:numPr>
          <w:ilvl w:val="0"/>
          <w:numId w:val="1"/>
        </w:numPr>
        <w:spacing w:line="360" w:lineRule="auto"/>
        <w:ind w:left="0" w:firstLine="0"/>
        <w:jc w:val="both"/>
        <w:rPr>
          <w:rFonts w:ascii="Palatino Linotype" w:eastAsia="Calibri" w:hAnsi="Palatino Linotype" w:cs="Arial"/>
          <w:sz w:val="24"/>
        </w:rPr>
      </w:pPr>
      <w:r w:rsidRPr="00043622">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rsidR="000D16E2" w:rsidRPr="00043622" w:rsidRDefault="000D16E2" w:rsidP="000D16E2">
      <w:pPr>
        <w:pStyle w:val="Prrafodelista"/>
        <w:rPr>
          <w:rFonts w:ascii="Palatino Linotype" w:eastAsia="Calibri" w:hAnsi="Palatino Linotype" w:cs="Arial"/>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r w:rsidRPr="00043622">
        <w:rPr>
          <w:rFonts w:ascii="Palatino Linotype" w:hAnsi="Palatino Linotype" w:cs="Bookman Old Style,Bold"/>
          <w:b/>
          <w:bCs/>
          <w:i/>
        </w:rPr>
        <w:t xml:space="preserve">Artículo 4. </w:t>
      </w:r>
      <w:r w:rsidRPr="00043622">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r w:rsidRPr="00043622">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r w:rsidRPr="00043622">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0D16E2" w:rsidRPr="00043622" w:rsidRDefault="000D16E2" w:rsidP="000D16E2">
      <w:pPr>
        <w:autoSpaceDE w:val="0"/>
        <w:autoSpaceDN w:val="0"/>
        <w:adjustRightInd w:val="0"/>
        <w:spacing w:line="360" w:lineRule="auto"/>
        <w:ind w:right="567"/>
        <w:jc w:val="both"/>
        <w:rPr>
          <w:rFonts w:ascii="Palatino Linotype" w:hAnsi="Palatino Linotype" w:cs="Arial"/>
          <w:i/>
          <w:color w:val="000000"/>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r w:rsidRPr="00043622">
        <w:rPr>
          <w:rFonts w:ascii="Palatino Linotype" w:hAnsi="Palatino Linotype" w:cs="Bookman Old Style,Bold"/>
          <w:b/>
          <w:bCs/>
          <w:i/>
        </w:rPr>
        <w:t xml:space="preserve">Artículo 12. </w:t>
      </w:r>
      <w:r w:rsidRPr="00043622">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i/>
        </w:rPr>
      </w:pPr>
    </w:p>
    <w:p w:rsidR="000D16E2" w:rsidRPr="00043622" w:rsidRDefault="000D16E2" w:rsidP="000D16E2">
      <w:pPr>
        <w:autoSpaceDE w:val="0"/>
        <w:autoSpaceDN w:val="0"/>
        <w:adjustRightInd w:val="0"/>
        <w:spacing w:line="360" w:lineRule="auto"/>
        <w:ind w:left="567" w:right="567"/>
        <w:jc w:val="both"/>
        <w:rPr>
          <w:rFonts w:ascii="Palatino Linotype" w:hAnsi="Palatino Linotype" w:cs="Bookman Old Style"/>
          <w:b/>
          <w:i/>
        </w:rPr>
      </w:pPr>
      <w:r w:rsidRPr="00043622">
        <w:rPr>
          <w:rFonts w:ascii="Palatino Linotype" w:hAnsi="Palatino Linotype" w:cs="Bookman Old Style"/>
          <w:b/>
          <w:i/>
        </w:rPr>
        <w:t>Los sujetos obligados sólo proporcionarán la información pública que se les requiera y que obre en sus archivos y en el estado en que ésta se encuentre.</w:t>
      </w:r>
      <w:r w:rsidRPr="00043622">
        <w:rPr>
          <w:rFonts w:ascii="Palatino Linotype" w:hAnsi="Palatino Linotype" w:cs="Bookman Old Style"/>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0D16E2" w:rsidRPr="00043622" w:rsidRDefault="000D16E2" w:rsidP="000D16E2">
      <w:pPr>
        <w:tabs>
          <w:tab w:val="left" w:pos="851"/>
        </w:tabs>
        <w:spacing w:line="360" w:lineRule="auto"/>
        <w:ind w:right="567"/>
        <w:jc w:val="both"/>
        <w:rPr>
          <w:rFonts w:ascii="Palatino Linotype" w:hAnsi="Palatino Linotype"/>
          <w:i/>
          <w:lang w:val="es-ES"/>
        </w:rPr>
      </w:pPr>
    </w:p>
    <w:p w:rsidR="000D16E2" w:rsidRPr="00043622" w:rsidRDefault="000D16E2" w:rsidP="000472EF">
      <w:pPr>
        <w:numPr>
          <w:ilvl w:val="0"/>
          <w:numId w:val="1"/>
        </w:numPr>
        <w:spacing w:before="240" w:after="240" w:line="360" w:lineRule="auto"/>
        <w:ind w:left="0" w:right="49" w:firstLine="0"/>
        <w:contextualSpacing/>
        <w:jc w:val="both"/>
        <w:rPr>
          <w:rFonts w:ascii="Palatino Linotype" w:eastAsia="Calibri" w:hAnsi="Palatino Linotype"/>
        </w:rPr>
      </w:pPr>
      <w:r w:rsidRPr="00043622">
        <w:rPr>
          <w:rFonts w:ascii="Palatino Linotype" w:eastAsia="Calibri" w:hAnsi="Palatino Linotype" w:cs="Arial"/>
        </w:rPr>
        <w:t xml:space="preserve">En ese sentido, y toda vez que ya se ha asumido por parte del ente recurrido que cuenta con la información </w:t>
      </w:r>
      <w:r w:rsidR="000472EF" w:rsidRPr="00043622">
        <w:rPr>
          <w:rFonts w:ascii="Palatino Linotype" w:eastAsia="Calibri" w:hAnsi="Palatino Linotype" w:cs="Arial"/>
        </w:rPr>
        <w:t>solicitada</w:t>
      </w:r>
      <w:r w:rsidRPr="00043622">
        <w:rPr>
          <w:rFonts w:ascii="Palatino Linotype" w:eastAsia="Calibri" w:hAnsi="Palatino Linotype" w:cs="Arial"/>
        </w:rPr>
        <w:t xml:space="preserve">, es necesario establecer que el particular al no ser experto en la materia pudiera no indicar con precisión la documentación a la que desea acceder </w:t>
      </w:r>
      <w:r w:rsidRPr="00043622">
        <w:rPr>
          <w:rFonts w:ascii="Palatino Linotype" w:eastAsia="Calibri" w:hAnsi="Palatino Linotype"/>
        </w:rPr>
        <w:t xml:space="preserve">y </w:t>
      </w:r>
      <w:r w:rsidRPr="00043622">
        <w:rPr>
          <w:rFonts w:ascii="Palatino Linotype" w:hAnsi="Palatino Linotype" w:cs="Arial"/>
        </w:rPr>
        <w:t xml:space="preserve"> es obligación de los de los </w:t>
      </w:r>
      <w:r w:rsidRPr="00043622">
        <w:rPr>
          <w:rFonts w:ascii="Palatino Linotype" w:hAnsi="Palatino Linotype" w:cs="Arial"/>
          <w:b/>
        </w:rPr>
        <w:t>SUJETOS OBLIGADOS</w:t>
      </w:r>
      <w:r w:rsidRPr="00043622">
        <w:rPr>
          <w:rFonts w:ascii="Palatino Linotype" w:hAnsi="Palatino Linotype" w:cs="Arial"/>
        </w:rPr>
        <w:t xml:space="preserve">  darle a las solicitudes de información una expresión documental de conformidad con el Criterio 28/10 emitido por el entonces Instituto Federal de Acceso a la Información Pública y Protección de Datos Personales, que a continuación se inserta, cuando en una solicitud de información el Particular no identifique con precisión el documento al que desea acceder es obligación de los Sujetos Obligados darle una expresión documental. </w:t>
      </w:r>
    </w:p>
    <w:p w:rsidR="000D16E2" w:rsidRPr="00043622" w:rsidRDefault="000D16E2" w:rsidP="000D16E2">
      <w:pPr>
        <w:spacing w:before="240" w:after="240" w:line="360" w:lineRule="auto"/>
        <w:ind w:left="567" w:right="567"/>
        <w:contextualSpacing/>
        <w:jc w:val="both"/>
        <w:rPr>
          <w:rFonts w:ascii="Palatino Linotype" w:hAnsi="Palatino Linotype" w:cs="Arial"/>
          <w:i/>
        </w:rPr>
      </w:pPr>
    </w:p>
    <w:p w:rsidR="000D16E2" w:rsidRPr="00043622" w:rsidRDefault="000D16E2" w:rsidP="000D16E2">
      <w:pPr>
        <w:spacing w:before="240" w:after="240" w:line="360" w:lineRule="auto"/>
        <w:ind w:left="567" w:right="567"/>
        <w:contextualSpacing/>
        <w:jc w:val="both"/>
        <w:rPr>
          <w:rFonts w:ascii="Palatino Linotype" w:hAnsi="Palatino Linotype" w:cs="Arial"/>
          <w:i/>
        </w:rPr>
      </w:pPr>
      <w:r w:rsidRPr="00043622">
        <w:rPr>
          <w:rFonts w:ascii="Palatino Linotype" w:hAnsi="Palatino Linotype" w:cs="Arial"/>
          <w:i/>
        </w:rPr>
        <w:t>“</w:t>
      </w:r>
      <w:r w:rsidRPr="00043622">
        <w:rPr>
          <w:rFonts w:ascii="Palatino Linotype" w:hAnsi="Palatino Linotype" w:cs="Arial"/>
          <w:b/>
          <w:i/>
        </w:rPr>
        <w:t>Cuando en una solicitud de información no se identifique un documento en específico, si ésta tiene una expresión documental, el sujeto obligado deberá entregar al particular el documento en específico.</w:t>
      </w:r>
      <w:r w:rsidRPr="00043622">
        <w:rPr>
          <w:rFonts w:ascii="Palatino Linotype" w:hAnsi="Palatino Linotype" w:cs="Arial"/>
          <w:i/>
        </w:rPr>
        <w:t xml:space="preserve"> La Ley Federal de Transparencia y Acceso a la Información Pública Gubernamental tiene por objeto objeto garantizar el acceso a la información contenida en documentos que los sujetos obligados generen, obtengan, adquieran, transformen o conserven por cualquier </w:t>
      </w:r>
      <w:r w:rsidRPr="00043622">
        <w:rPr>
          <w:rFonts w:ascii="Palatino Linotype" w:hAnsi="Palatino Linotype" w:cs="Arial"/>
          <w:i/>
        </w:rPr>
        <w:lastRenderedPageBreak/>
        <w:t>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(Sic).</w:t>
      </w:r>
    </w:p>
    <w:p w:rsidR="000D16E2" w:rsidRPr="00043622" w:rsidRDefault="000D16E2" w:rsidP="000D16E2">
      <w:pPr>
        <w:spacing w:before="240" w:after="240" w:line="360" w:lineRule="auto"/>
        <w:ind w:right="49"/>
        <w:contextualSpacing/>
        <w:jc w:val="both"/>
        <w:rPr>
          <w:rFonts w:ascii="Palatino Linotype" w:eastAsia="Calibri" w:hAnsi="Palatino Linotype"/>
        </w:rPr>
      </w:pPr>
    </w:p>
    <w:p w:rsidR="000D16E2" w:rsidRPr="00043622" w:rsidRDefault="000472EF" w:rsidP="000D16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043622">
        <w:rPr>
          <w:rFonts w:ascii="Palatino Linotype" w:hAnsi="Palatino Linotype"/>
          <w:sz w:val="24"/>
          <w:lang w:val="es-ES"/>
        </w:rPr>
        <w:t xml:space="preserve">En ese contexto, </w:t>
      </w:r>
      <w:r w:rsidR="001765AA" w:rsidRPr="00043622">
        <w:rPr>
          <w:rFonts w:ascii="Palatino Linotype" w:hAnsi="Palatino Linotype"/>
          <w:sz w:val="24"/>
          <w:lang w:val="es-ES"/>
        </w:rPr>
        <w:t>los el Instructivo para la Integración del Informe Trimestral de los Sujeto de Fiscalización Municipales, emitido por el Órgano Superior de Fiscalización del Estado de México (OSFEM), contempla en su Reporte Mensual de Movimientos de Bienes Inmuebles, las adquisiciones por donación:</w:t>
      </w:r>
    </w:p>
    <w:p w:rsidR="001765AA" w:rsidRPr="00043622" w:rsidRDefault="001765AA" w:rsidP="001765AA">
      <w:pPr>
        <w:pStyle w:val="Prrafodelista"/>
        <w:tabs>
          <w:tab w:val="left" w:pos="851"/>
        </w:tabs>
        <w:spacing w:line="360" w:lineRule="auto"/>
        <w:ind w:left="0" w:right="49"/>
        <w:jc w:val="both"/>
        <w:rPr>
          <w:rFonts w:ascii="Palatino Linotype" w:hAnsi="Palatino Linotype"/>
          <w:sz w:val="24"/>
          <w:lang w:val="es-ES"/>
        </w:rPr>
      </w:pPr>
    </w:p>
    <w:p w:rsidR="001765AA" w:rsidRPr="00043622" w:rsidRDefault="0070681C" w:rsidP="0070681C">
      <w:pPr>
        <w:pStyle w:val="Prrafodelista"/>
        <w:tabs>
          <w:tab w:val="left" w:pos="851"/>
        </w:tabs>
        <w:spacing w:line="360" w:lineRule="auto"/>
        <w:ind w:left="0" w:right="49"/>
        <w:jc w:val="center"/>
        <w:rPr>
          <w:rFonts w:ascii="Palatino Linotype" w:hAnsi="Palatino Linotype"/>
          <w:sz w:val="24"/>
          <w:lang w:val="es-ES"/>
        </w:rPr>
      </w:pPr>
      <w:r w:rsidRPr="00043622">
        <w:rPr>
          <w:noProof/>
          <w:lang w:val="es-ES" w:eastAsia="es-ES"/>
        </w:rPr>
        <w:lastRenderedPageBreak/>
        <w:drawing>
          <wp:inline distT="0" distB="0" distL="0" distR="0" wp14:anchorId="054227F0" wp14:editId="5C42E94D">
            <wp:extent cx="4628693" cy="38957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52" t="13564" r="25862" b="4463"/>
                    <a:stretch/>
                  </pic:blipFill>
                  <pic:spPr bwMode="auto">
                    <a:xfrm>
                      <a:off x="0" y="0"/>
                      <a:ext cx="4639013" cy="3904411"/>
                    </a:xfrm>
                    <a:prstGeom prst="rect">
                      <a:avLst/>
                    </a:prstGeom>
                    <a:ln>
                      <a:noFill/>
                    </a:ln>
                    <a:extLst>
                      <a:ext uri="{53640926-AAD7-44D8-BBD7-CCE9431645EC}">
                        <a14:shadowObscured xmlns:a14="http://schemas.microsoft.com/office/drawing/2010/main"/>
                      </a:ext>
                    </a:extLst>
                  </pic:spPr>
                </pic:pic>
              </a:graphicData>
            </a:graphic>
          </wp:inline>
        </w:drawing>
      </w:r>
    </w:p>
    <w:p w:rsidR="0070681C" w:rsidRPr="00043622" w:rsidRDefault="0070681C" w:rsidP="0070681C">
      <w:pPr>
        <w:pStyle w:val="Prrafodelista"/>
        <w:tabs>
          <w:tab w:val="left" w:pos="851"/>
        </w:tabs>
        <w:spacing w:line="360" w:lineRule="auto"/>
        <w:ind w:left="0" w:right="49"/>
        <w:jc w:val="center"/>
        <w:rPr>
          <w:rFonts w:ascii="Palatino Linotype" w:hAnsi="Palatino Linotype"/>
          <w:sz w:val="24"/>
          <w:lang w:val="es-ES"/>
        </w:rPr>
      </w:pPr>
      <w:r w:rsidRPr="00043622">
        <w:rPr>
          <w:noProof/>
          <w:lang w:val="es-ES" w:eastAsia="es-ES"/>
        </w:rPr>
        <w:drawing>
          <wp:inline distT="0" distB="0" distL="0" distR="0" wp14:anchorId="10DC2AF7" wp14:editId="7BE7FC29">
            <wp:extent cx="5067300" cy="32451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10" t="38628" r="26360" b="6232"/>
                    <a:stretch/>
                  </pic:blipFill>
                  <pic:spPr bwMode="auto">
                    <a:xfrm>
                      <a:off x="0" y="0"/>
                      <a:ext cx="5077711" cy="3251822"/>
                    </a:xfrm>
                    <a:prstGeom prst="rect">
                      <a:avLst/>
                    </a:prstGeom>
                    <a:ln>
                      <a:noFill/>
                    </a:ln>
                    <a:extLst>
                      <a:ext uri="{53640926-AAD7-44D8-BBD7-CCE9431645EC}">
                        <a14:shadowObscured xmlns:a14="http://schemas.microsoft.com/office/drawing/2010/main"/>
                      </a:ext>
                    </a:extLst>
                  </pic:spPr>
                </pic:pic>
              </a:graphicData>
            </a:graphic>
          </wp:inline>
        </w:drawing>
      </w:r>
    </w:p>
    <w:p w:rsidR="0070681C" w:rsidRPr="00043622" w:rsidRDefault="0070681C" w:rsidP="0070681C">
      <w:pPr>
        <w:pStyle w:val="Prrafodelista"/>
        <w:tabs>
          <w:tab w:val="left" w:pos="851"/>
        </w:tabs>
        <w:spacing w:line="360" w:lineRule="auto"/>
        <w:ind w:left="0" w:right="49"/>
        <w:jc w:val="center"/>
        <w:rPr>
          <w:rFonts w:ascii="Palatino Linotype" w:hAnsi="Palatino Linotype"/>
          <w:sz w:val="24"/>
          <w:lang w:val="es-ES"/>
        </w:rPr>
      </w:pPr>
      <w:r w:rsidRPr="00043622">
        <w:rPr>
          <w:noProof/>
          <w:lang w:val="es-ES" w:eastAsia="es-ES"/>
        </w:rPr>
        <w:lastRenderedPageBreak/>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1711325</wp:posOffset>
                </wp:positionV>
                <wp:extent cx="5505450" cy="342900"/>
                <wp:effectExtent l="19050" t="19050" r="19050" b="19050"/>
                <wp:wrapNone/>
                <wp:docPr id="4" name="Rectángulo redondeado 4"/>
                <wp:cNvGraphicFramePr/>
                <a:graphic xmlns:a="http://schemas.openxmlformats.org/drawingml/2006/main">
                  <a:graphicData uri="http://schemas.microsoft.com/office/word/2010/wordprocessingShape">
                    <wps:wsp>
                      <wps:cNvSpPr/>
                      <wps:spPr>
                        <a:xfrm>
                          <a:off x="0" y="0"/>
                          <a:ext cx="5505450" cy="3429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5419CC" id="Rectángulo redondeado 4" o:spid="_x0000_s1026" style="position:absolute;margin-left:3.85pt;margin-top:134.75pt;width:43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H+qwIAAKEFAAAOAAAAZHJzL2Uyb0RvYy54bWysVM1u2zAMvg/YOwi6r3YyZ2uDOkXQIsOA&#10;og3aDj0rshwbkEWNUuJkb7Nn2YuNkn8adMUOw3JQRJP8KH78ubw6NJrtFboaTM4nZylnykgoarPN&#10;+ben1YdzzpwXphAajMr5UTl+tXj/7rK1czWFCnShkBGIcfPW5rzy3s6TxMlKNcKdgVWGlCVgIzyJ&#10;uE0KFC2hNzqZpumnpAUsLIJUztHXm07JFxG/LJX092XplGc65/Q2H0+M5yacyeJSzLcobFXL/hni&#10;H17RiNpQ0BHqRnjBdlj/AdXUEsFB6c8kNAmUZS1VzIGymaSvsnmshFUxFyLH2ZEm9/9g5d1+jawu&#10;cp5xZkRDJXog0n79NNudBoaqAFMoUQDLAletdXNyebRr7CVH15D4ocQm/FNK7BD5PY78qoNnkj7O&#10;Zuksm1EZJOk+ZtOLNBYgefG26PwXBQ0Ll5wj7EwR3hO5Fftb5yks2Q92IaKBVa11LKQ2rCXk8wkB&#10;B5UDXRdBGwXcbq41sr2gXlitUvqFlAjtxIwkbehjSLRLLd78UauAoc2DKokuSmbaRQiNqkZYIaUy&#10;ftKpKlGoLtrsNNjgEUNHwIBc0itH7B5gsOxABuzuzb19cFWxz0fnPvW/OY8eMTIYPzo3tQF8KzNN&#10;WfWRO/uBpI6awNIGiiM1E0I3Zc7KVU1lvBXOrwXSWFHlaVX4ezpKDVQp6G+cVYA/3voe7KnbSctZ&#10;S2Oac/d9J1Bxpr8amoOLSZaFuY5CNvs8JQFPNZtTjdk110DVn9BSsjJeg73Xw7VEaJ5poyxDVFIJ&#10;Iyl2zqXHQbj23fqgnSTVchnNaJat8Lfm0coAHlgNHfp0eBZo+172NAV3MIy0mL/q5s42eBpY7jyU&#10;dWz1F157vmkPxMbpd1ZYNKdytHrZrIvfAAAA//8DAFBLAwQUAAYACAAAACEAb3uXON8AAAAJAQAA&#10;DwAAAGRycy9kb3ducmV2LnhtbEyPwU7DMBBE70j8g7VI3KjThDZpmk2FihBX2sKBmxu7SUS8DrHT&#10;hr9nOZXj7Ixm3habyXbibAbfOkKYzyIQhiqnW6oR3g8vDxkIHxRp1TkyCD/Gw6a8vSlUrt2Fdua8&#10;D7XgEvK5QmhC6HMpfdUYq/zM9YbYO7nBqsByqKUe1IXLbSfjKFpKq1rihUb1ZtuY6ms/WgRN8Sl7&#10;S1799+dEY7I9zJ93zQfi/d30tAYRzBSuYfjDZ3QomenoRtJedAhpykGEeLlagGA/Sx/5ckRI4mQB&#10;sizk/w/KXwAAAP//AwBQSwECLQAUAAYACAAAACEAtoM4kv4AAADhAQAAEwAAAAAAAAAAAAAAAAAA&#10;AAAAW0NvbnRlbnRfVHlwZXNdLnhtbFBLAQItABQABgAIAAAAIQA4/SH/1gAAAJQBAAALAAAAAAAA&#10;AAAAAAAAAC8BAABfcmVscy8ucmVsc1BLAQItABQABgAIAAAAIQA9tMH+qwIAAKEFAAAOAAAAAAAA&#10;AAAAAAAAAC4CAABkcnMvZTJvRG9jLnhtbFBLAQItABQABgAIAAAAIQBve5c43wAAAAkBAAAPAAAA&#10;AAAAAAAAAAAAAAUFAABkcnMvZG93bnJldi54bWxQSwUGAAAAAAQABADzAAAAEQYAAAAA&#10;" filled="f" strokecolor="red" strokeweight="3pt">
                <v:stroke joinstyle="miter"/>
              </v:roundrect>
            </w:pict>
          </mc:Fallback>
        </mc:AlternateContent>
      </w:r>
      <w:r w:rsidRPr="00043622">
        <w:rPr>
          <w:noProof/>
          <w:lang w:val="es-ES" w:eastAsia="es-ES"/>
        </w:rPr>
        <w:drawing>
          <wp:inline distT="0" distB="0" distL="0" distR="0" wp14:anchorId="2D8EA934" wp14:editId="567FB66D">
            <wp:extent cx="5686425" cy="343869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727" t="20936" r="22048" b="18616"/>
                    <a:stretch/>
                  </pic:blipFill>
                  <pic:spPr bwMode="auto">
                    <a:xfrm>
                      <a:off x="0" y="0"/>
                      <a:ext cx="5692985" cy="3442661"/>
                    </a:xfrm>
                    <a:prstGeom prst="rect">
                      <a:avLst/>
                    </a:prstGeom>
                    <a:ln>
                      <a:noFill/>
                    </a:ln>
                    <a:extLst>
                      <a:ext uri="{53640926-AAD7-44D8-BBD7-CCE9431645EC}">
                        <a14:shadowObscured xmlns:a14="http://schemas.microsoft.com/office/drawing/2010/main"/>
                      </a:ext>
                    </a:extLst>
                  </pic:spPr>
                </pic:pic>
              </a:graphicData>
            </a:graphic>
          </wp:inline>
        </w:drawing>
      </w:r>
    </w:p>
    <w:p w:rsidR="000D16E2" w:rsidRPr="00043622" w:rsidRDefault="000D16E2" w:rsidP="000D16E2">
      <w:pPr>
        <w:pStyle w:val="Prrafodelista"/>
        <w:spacing w:line="360" w:lineRule="auto"/>
        <w:ind w:left="0"/>
        <w:jc w:val="both"/>
        <w:rPr>
          <w:rFonts w:ascii="Palatino Linotype" w:eastAsia="Calibri" w:hAnsi="Palatino Linotype" w:cs="Arial"/>
        </w:rPr>
      </w:pPr>
    </w:p>
    <w:p w:rsidR="0070681C" w:rsidRPr="00043622" w:rsidRDefault="0070681C" w:rsidP="00740FF7">
      <w:pPr>
        <w:numPr>
          <w:ilvl w:val="0"/>
          <w:numId w:val="1"/>
        </w:numPr>
        <w:spacing w:line="360" w:lineRule="auto"/>
        <w:ind w:left="0" w:firstLine="0"/>
        <w:contextualSpacing/>
        <w:jc w:val="both"/>
        <w:rPr>
          <w:rFonts w:ascii="Palatino Linotype" w:eastAsia="MS Mincho" w:hAnsi="Palatino Linotype" w:cs="Arial"/>
          <w:lang w:eastAsia="es-ES"/>
        </w:rPr>
      </w:pPr>
      <w:r w:rsidRPr="00043622">
        <w:rPr>
          <w:rFonts w:ascii="Palatino Linotype" w:eastAsia="MS Mincho" w:hAnsi="Palatino Linotype" w:cs="Arial"/>
          <w:lang w:eastAsia="es-ES"/>
        </w:rPr>
        <w:t xml:space="preserve">En ese contexto, de manera enunciativa más no limitativa, el documento que pudiera dar cuanta de la información solicitada por el particular, puede obrar en el Reporte Mensual de Movimientos de Bienes Muebles. Derivado de ello, es dable ordenar la entrega del documento donde conste la donación referida por el particular en la solicitud de información </w:t>
      </w:r>
      <w:r w:rsidRPr="00043622">
        <w:rPr>
          <w:rFonts w:ascii="Palatino Linotype" w:hAnsi="Palatino Linotype"/>
          <w:b/>
          <w:bCs/>
        </w:rPr>
        <w:t>00399/DIFMETEPEC/IP/2022.</w:t>
      </w:r>
    </w:p>
    <w:bookmarkEnd w:id="30"/>
    <w:bookmarkEnd w:id="31"/>
    <w:p w:rsidR="008D4020" w:rsidRPr="00043622" w:rsidRDefault="008D4020" w:rsidP="0070681C">
      <w:pPr>
        <w:spacing w:line="360" w:lineRule="auto"/>
        <w:contextualSpacing/>
        <w:jc w:val="both"/>
        <w:rPr>
          <w:rFonts w:ascii="Palatino Linotype" w:eastAsia="MS Mincho" w:hAnsi="Palatino Linotype" w:cs="Arial"/>
          <w:lang w:eastAsia="es-ES"/>
        </w:rPr>
      </w:pPr>
    </w:p>
    <w:p w:rsidR="003F2E3B" w:rsidRPr="00043622" w:rsidRDefault="003F2E3B" w:rsidP="008D4020">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043622">
        <w:rPr>
          <w:rFonts w:ascii="Palatino Linotype" w:hAnsi="Palatino Linotype"/>
          <w:b/>
          <w:bCs/>
          <w:color w:val="000000" w:themeColor="text1"/>
          <w:sz w:val="24"/>
        </w:rPr>
        <w:t>QUINTO. De la versión pública.</w:t>
      </w:r>
      <w:bookmarkEnd w:id="32"/>
      <w:bookmarkEnd w:id="33"/>
    </w:p>
    <w:p w:rsidR="003F2E3B" w:rsidRPr="00043622" w:rsidRDefault="003F2E3B" w:rsidP="008D4020">
      <w:pPr>
        <w:pStyle w:val="Prrafodelista"/>
        <w:tabs>
          <w:tab w:val="left" w:pos="426"/>
        </w:tabs>
        <w:spacing w:line="360" w:lineRule="auto"/>
        <w:ind w:left="0" w:right="51"/>
        <w:jc w:val="both"/>
        <w:rPr>
          <w:rFonts w:ascii="Palatino Linotype" w:hAnsi="Palatino Linotype"/>
          <w:color w:val="000000" w:themeColor="text1"/>
        </w:rPr>
      </w:pPr>
    </w:p>
    <w:p w:rsidR="003F2E3B" w:rsidRPr="00043622" w:rsidRDefault="003F2E3B" w:rsidP="008D402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043622">
        <w:rPr>
          <w:rFonts w:ascii="Palatino Linotype" w:hAnsi="Palatino Linotype"/>
          <w:color w:val="000000" w:themeColor="text1"/>
          <w:sz w:val="24"/>
        </w:rPr>
        <w:t>Debe destacarse que, debido a la naturaleza de la información solicitada</w:t>
      </w:r>
      <w:r w:rsidRPr="00043622">
        <w:rPr>
          <w:rFonts w:ascii="Palatino Linotype" w:hAnsi="Palatino Linotype"/>
          <w:b/>
          <w:color w:val="000000" w:themeColor="text1"/>
          <w:sz w:val="24"/>
        </w:rPr>
        <w:t xml:space="preserve"> </w:t>
      </w:r>
      <w:r w:rsidRPr="00043622">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043622">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rsidR="003F2E3B" w:rsidRPr="00043622" w:rsidRDefault="003F2E3B" w:rsidP="008D4020">
      <w:pPr>
        <w:pStyle w:val="Prrafodelista"/>
        <w:tabs>
          <w:tab w:val="left" w:pos="426"/>
        </w:tabs>
        <w:spacing w:line="360" w:lineRule="auto"/>
        <w:ind w:left="0" w:right="51"/>
        <w:jc w:val="both"/>
        <w:rPr>
          <w:rFonts w:ascii="Palatino Linotype" w:hAnsi="Palatino Linotype"/>
          <w:color w:val="000000" w:themeColor="text1"/>
          <w:sz w:val="24"/>
        </w:rPr>
      </w:pPr>
    </w:p>
    <w:p w:rsidR="003F2E3B" w:rsidRPr="00043622" w:rsidRDefault="003F2E3B" w:rsidP="008D402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043622">
        <w:rPr>
          <w:rFonts w:ascii="Palatino Linotype" w:hAnsi="Palatino Linotype"/>
          <w:color w:val="000000" w:themeColor="text1"/>
          <w:sz w:val="24"/>
        </w:rPr>
        <w:t xml:space="preserve">La </w:t>
      </w:r>
      <w:r w:rsidRPr="00043622">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043622">
        <w:rPr>
          <w:rFonts w:ascii="Palatino Linotype" w:hAnsi="Palatino Linotype" w:cs="Arial"/>
          <w:color w:val="000000"/>
          <w:sz w:val="24"/>
        </w:rPr>
        <w:t xml:space="preserve">Actualmente, el grave problema que enfrentamos son los Acuerdos de Clasificación de la Información que emiten los </w:t>
      </w:r>
      <w:r w:rsidRPr="00043622">
        <w:rPr>
          <w:rFonts w:ascii="Palatino Linotype" w:hAnsi="Palatino Linotype" w:cs="Arial"/>
          <w:b/>
          <w:color w:val="000000"/>
          <w:sz w:val="24"/>
        </w:rPr>
        <w:t>SUJETOS OBLIGADOS</w:t>
      </w:r>
      <w:r w:rsidRPr="00043622">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3F2E3B" w:rsidRPr="00043622" w:rsidRDefault="003F2E3B" w:rsidP="008D4020">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043622"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043622" w:rsidRDefault="003F2E3B" w:rsidP="008D4020">
            <w:pPr>
              <w:spacing w:line="360" w:lineRule="auto"/>
              <w:rPr>
                <w:rFonts w:ascii="Palatino Linotype" w:hAnsi="Palatino Linotype"/>
                <w:sz w:val="20"/>
                <w:szCs w:val="20"/>
              </w:rPr>
            </w:pPr>
            <w:r w:rsidRPr="00043622">
              <w:rPr>
                <w:rFonts w:ascii="Palatino Linotype" w:hAnsi="Palatino Linotype" w:cstheme="majorBidi"/>
                <w:b w:val="0"/>
                <w:sz w:val="20"/>
                <w:szCs w:val="20"/>
              </w:rPr>
              <w:t>a) Requisitos previos.</w:t>
            </w:r>
          </w:p>
        </w:tc>
        <w:tc>
          <w:tcPr>
            <w:tcW w:w="6990" w:type="dxa"/>
          </w:tcPr>
          <w:p w:rsidR="003F2E3B" w:rsidRPr="00043622"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Los artículos 100 y 122 de la Ley Estatal y de la Ley General, respectivamente, señalan que si los </w:t>
            </w:r>
            <w:r w:rsidRPr="00043622">
              <w:rPr>
                <w:rFonts w:ascii="Palatino Linotype" w:hAnsi="Palatino Linotype" w:cs="Arial"/>
                <w:b w:val="0"/>
                <w:color w:val="000000"/>
                <w:sz w:val="20"/>
                <w:szCs w:val="20"/>
              </w:rPr>
              <w:t>Sujetos Obligados</w:t>
            </w:r>
            <w:r w:rsidRPr="00043622">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3F2E3B" w:rsidRPr="00043622"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Al hacerlo tienen que precisar de qué información se trata, señalando el supuesto de clasificación (confidencialidad o reserva).</w:t>
            </w:r>
          </w:p>
          <w:p w:rsidR="003F2E3B" w:rsidRPr="00043622"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Además, se debe señalar el procedimiento, de los tres que establecen los artículos 132 y 106 de la Ley Estatal y General, respectivamente.</w:t>
            </w:r>
          </w:p>
          <w:p w:rsidR="003F2E3B" w:rsidRPr="00043622" w:rsidRDefault="003F2E3B" w:rsidP="008D40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043622">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043622">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043622">
              <w:rPr>
                <w:rFonts w:ascii="Palatino Linotype" w:hAnsi="Palatino Linotype" w:cs="Arial"/>
                <w:color w:val="000000"/>
                <w:sz w:val="20"/>
                <w:szCs w:val="20"/>
              </w:rPr>
              <w:t xml:space="preserve">sin individualizar su análisis y tampoco se puede hacer </w:t>
            </w:r>
            <w:r w:rsidRPr="00043622">
              <w:rPr>
                <w:rFonts w:ascii="Palatino Linotype" w:hAnsi="Palatino Linotype" w:cs="Arial"/>
                <w:color w:val="000000"/>
                <w:sz w:val="20"/>
                <w:szCs w:val="20"/>
              </w:rPr>
              <w:lastRenderedPageBreak/>
              <w:t>un acuerdo por cada dato que se vaya a clasificar dentro de un documento con diez datos, por ejemplo, susceptibles de ser clasificados.</w:t>
            </w:r>
          </w:p>
        </w:tc>
      </w:tr>
      <w:tr w:rsidR="003F2E3B" w:rsidRPr="00043622"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043622" w:rsidRDefault="003F2E3B" w:rsidP="008D4020">
            <w:pPr>
              <w:spacing w:line="360" w:lineRule="auto"/>
              <w:rPr>
                <w:rFonts w:ascii="Palatino Linotype" w:hAnsi="Palatino Linotype"/>
                <w:sz w:val="20"/>
                <w:szCs w:val="20"/>
              </w:rPr>
            </w:pPr>
            <w:r w:rsidRPr="00043622">
              <w:rPr>
                <w:rFonts w:ascii="Palatino Linotype" w:hAnsi="Palatino Linotype" w:cstheme="majorBidi"/>
                <w:b w:val="0"/>
                <w:sz w:val="20"/>
                <w:szCs w:val="20"/>
              </w:rPr>
              <w:lastRenderedPageBreak/>
              <w:t>b) Supuestos de clasificación.</w:t>
            </w:r>
          </w:p>
        </w:tc>
        <w:tc>
          <w:tcPr>
            <w:tcW w:w="6990" w:type="dxa"/>
          </w:tcPr>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F2E3B" w:rsidRPr="00043622" w:rsidRDefault="003F2E3B" w:rsidP="008D40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43622">
              <w:rPr>
                <w:rFonts w:ascii="Palatino Linotype" w:hAnsi="Palatino Linotype" w:cs="Arial"/>
                <w:color w:val="000000"/>
                <w:sz w:val="20"/>
                <w:szCs w:val="20"/>
              </w:rPr>
              <w:t xml:space="preserve">El </w:t>
            </w:r>
            <w:r w:rsidRPr="00043622">
              <w:rPr>
                <w:rFonts w:ascii="Palatino Linotype" w:hAnsi="Palatino Linotype" w:cs="Arial"/>
                <w:b/>
                <w:color w:val="000000"/>
                <w:sz w:val="20"/>
                <w:szCs w:val="20"/>
              </w:rPr>
              <w:t>SUJETO OBLIGADO</w:t>
            </w:r>
            <w:r w:rsidRPr="00043622">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043622"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043622" w:rsidRDefault="003F2E3B" w:rsidP="008D4020">
            <w:pPr>
              <w:spacing w:line="360" w:lineRule="auto"/>
              <w:rPr>
                <w:rFonts w:ascii="Palatino Linotype" w:hAnsi="Palatino Linotype"/>
                <w:sz w:val="20"/>
                <w:szCs w:val="20"/>
              </w:rPr>
            </w:pPr>
            <w:r w:rsidRPr="00043622">
              <w:rPr>
                <w:rFonts w:ascii="Palatino Linotype" w:hAnsi="Palatino Linotype" w:cstheme="majorBidi"/>
                <w:b w:val="0"/>
                <w:sz w:val="20"/>
                <w:szCs w:val="20"/>
              </w:rPr>
              <w:t>c) Formalidades para emitir el acuerdo de clasificación.</w:t>
            </w:r>
          </w:p>
        </w:tc>
        <w:tc>
          <w:tcPr>
            <w:tcW w:w="6990" w:type="dxa"/>
          </w:tcPr>
          <w:p w:rsidR="003F2E3B" w:rsidRPr="00043622"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3F2E3B" w:rsidRPr="00043622"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Es necesario que </w:t>
            </w:r>
            <w:r w:rsidRPr="00043622">
              <w:rPr>
                <w:rFonts w:ascii="Palatino Linotype" w:hAnsi="Palatino Linotype" w:cs="Arial"/>
                <w:b/>
                <w:color w:val="000000"/>
                <w:sz w:val="20"/>
                <w:szCs w:val="20"/>
                <w:u w:val="single"/>
              </w:rPr>
              <w:t>el acto reúna con los requisitos elementales</w:t>
            </w:r>
            <w:r w:rsidRPr="00043622">
              <w:rPr>
                <w:rFonts w:ascii="Palatino Linotype" w:hAnsi="Palatino Linotype" w:cs="Arial"/>
                <w:color w:val="000000"/>
                <w:sz w:val="20"/>
                <w:szCs w:val="20"/>
              </w:rPr>
              <w:t>, entre ellos, que la autoridad que va a emitir el acto de autoridad sea la legalmente facultada para ello.</w:t>
            </w:r>
          </w:p>
          <w:p w:rsidR="003F2E3B" w:rsidRPr="00043622" w:rsidRDefault="003F2E3B" w:rsidP="008D40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43622">
              <w:rPr>
                <w:rFonts w:ascii="Palatino Linotype"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w:t>
            </w:r>
            <w:r w:rsidRPr="00043622">
              <w:rPr>
                <w:rFonts w:ascii="Palatino Linotype" w:hAnsi="Palatino Linotype" w:cs="Arial"/>
                <w:color w:val="000000"/>
                <w:sz w:val="20"/>
                <w:szCs w:val="20"/>
              </w:rPr>
              <w:lastRenderedPageBreak/>
              <w:t>decisiones adoptadas previamente por los titulares de áreas y que son sujetas a control, en primera instancia, por el Comité de Transparencia.</w:t>
            </w:r>
          </w:p>
        </w:tc>
      </w:tr>
      <w:tr w:rsidR="003F2E3B" w:rsidRPr="00043622"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043622" w:rsidRDefault="003F2E3B" w:rsidP="008D4020">
            <w:pPr>
              <w:spacing w:line="360" w:lineRule="auto"/>
              <w:rPr>
                <w:rFonts w:ascii="Palatino Linotype" w:hAnsi="Palatino Linotype"/>
                <w:b w:val="0"/>
                <w:sz w:val="20"/>
                <w:szCs w:val="20"/>
              </w:rPr>
            </w:pPr>
          </w:p>
          <w:p w:rsidR="003F2E3B" w:rsidRPr="00043622" w:rsidRDefault="003F2E3B" w:rsidP="008D4020">
            <w:pPr>
              <w:spacing w:line="360" w:lineRule="auto"/>
              <w:jc w:val="both"/>
              <w:rPr>
                <w:rFonts w:ascii="Palatino Linotype" w:hAnsi="Palatino Linotype"/>
                <w:b w:val="0"/>
                <w:sz w:val="20"/>
                <w:szCs w:val="20"/>
              </w:rPr>
            </w:pPr>
            <w:r w:rsidRPr="00043622">
              <w:rPr>
                <w:rFonts w:ascii="Palatino Linotype" w:hAnsi="Palatino Linotype" w:cs="Arial"/>
                <w:b w:val="0"/>
                <w:color w:val="000000"/>
                <w:sz w:val="20"/>
                <w:szCs w:val="20"/>
              </w:rPr>
              <w:t xml:space="preserve">d) Requisitos de fondo del acuerdo de clasificación. </w:t>
            </w:r>
          </w:p>
        </w:tc>
        <w:tc>
          <w:tcPr>
            <w:tcW w:w="6990" w:type="dxa"/>
          </w:tcPr>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3622">
              <w:rPr>
                <w:rFonts w:ascii="Palatino Linotype" w:hAnsi="Palatino Linotype" w:cs="Arial"/>
                <w:b/>
                <w:color w:val="000000"/>
                <w:sz w:val="20"/>
                <w:szCs w:val="20"/>
              </w:rPr>
              <w:t>Sujetos Obligados</w:t>
            </w:r>
            <w:r w:rsidRPr="00043622">
              <w:rPr>
                <w:rFonts w:ascii="Palatino Linotype" w:hAnsi="Palatino Linotype" w:cs="Arial"/>
                <w:color w:val="000000"/>
                <w:sz w:val="20"/>
                <w:szCs w:val="20"/>
              </w:rPr>
              <w:t xml:space="preserve">, por lo que deberán fundar y motivar debidamente la clasificación. </w:t>
            </w:r>
          </w:p>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De lo anterior, se desprende que para una correcta </w:t>
            </w:r>
            <w:r w:rsidRPr="00043622">
              <w:rPr>
                <w:rFonts w:ascii="Palatino Linotype" w:hAnsi="Palatino Linotype" w:cs="Arial"/>
                <w:b/>
                <w:color w:val="000000"/>
                <w:sz w:val="20"/>
                <w:szCs w:val="20"/>
              </w:rPr>
              <w:t>clasificación total o parcial</w:t>
            </w:r>
            <w:r w:rsidRPr="00043622">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3F2E3B" w:rsidRPr="00043622"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Ahora bien, </w:t>
            </w:r>
            <w:r w:rsidRPr="00043622">
              <w:rPr>
                <w:rFonts w:ascii="Palatino Linotype" w:hAnsi="Palatino Linotype" w:cs="Arial"/>
                <w:b/>
                <w:color w:val="000000"/>
                <w:sz w:val="20"/>
                <w:szCs w:val="20"/>
                <w:u w:val="single"/>
              </w:rPr>
              <w:t>para cada caso además de fundar y motivar</w:t>
            </w:r>
            <w:r w:rsidRPr="00043622">
              <w:rPr>
                <w:rFonts w:ascii="Palatino Linotype" w:hAnsi="Palatino Linotype" w:cs="Arial"/>
                <w:color w:val="000000"/>
                <w:sz w:val="20"/>
                <w:szCs w:val="20"/>
              </w:rPr>
              <w:t xml:space="preserve">, se debe identificar con claridad que datos contenidos en las documentales que son susceptibles de suprimirse, por ejemplo; </w:t>
            </w:r>
            <w:r w:rsidRPr="00043622">
              <w:rPr>
                <w:rFonts w:ascii="Palatino Linotype" w:hAnsi="Palatino Linotype" w:cs="Arial"/>
                <w:color w:val="000000"/>
                <w:sz w:val="20"/>
                <w:szCs w:val="20"/>
                <w:lang w:val="es-ES"/>
              </w:rPr>
              <w:t xml:space="preserve">Clave Única de Registro de Población (CURP), Registro Federal de Contribuyentes (R.F.C.), claves de seguros, préstamos o </w:t>
            </w:r>
            <w:r w:rsidRPr="00043622">
              <w:rPr>
                <w:rFonts w:ascii="Palatino Linotype" w:hAnsi="Palatino Linotype" w:cs="Arial"/>
                <w:color w:val="000000"/>
                <w:sz w:val="20"/>
                <w:szCs w:val="20"/>
                <w:lang w:val="es-ES"/>
              </w:rPr>
              <w:lastRenderedPageBreak/>
              <w:t>descuentos personales, secretos bancario, fiduciario, industrial, comercial, fiscal, bursátil y postal, cuya titularidad corresponda a particulares, entre otros.</w:t>
            </w:r>
          </w:p>
        </w:tc>
      </w:tr>
      <w:tr w:rsidR="003F2E3B" w:rsidRPr="00043622"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043622" w:rsidRDefault="003F2E3B" w:rsidP="008D4020">
            <w:pPr>
              <w:spacing w:line="360" w:lineRule="auto"/>
              <w:ind w:right="49"/>
              <w:jc w:val="both"/>
              <w:rPr>
                <w:rFonts w:ascii="Palatino Linotype" w:hAnsi="Palatino Linotype" w:cs="Arial"/>
                <w:color w:val="000000"/>
                <w:sz w:val="20"/>
                <w:szCs w:val="20"/>
              </w:rPr>
            </w:pPr>
            <w:r w:rsidRPr="00043622">
              <w:rPr>
                <w:rFonts w:ascii="Palatino Linotype" w:eastAsia="MS Gothic" w:hAnsi="Palatino Linotype"/>
                <w:b w:val="0"/>
                <w:sz w:val="20"/>
                <w:szCs w:val="20"/>
              </w:rPr>
              <w:lastRenderedPageBreak/>
              <w:t xml:space="preserve">e) Condiciones especiales de la clasificación de la información como confidencial. </w:t>
            </w:r>
          </w:p>
          <w:p w:rsidR="003F2E3B" w:rsidRPr="00043622" w:rsidRDefault="003F2E3B" w:rsidP="008D4020">
            <w:pPr>
              <w:spacing w:line="360" w:lineRule="auto"/>
              <w:rPr>
                <w:rFonts w:ascii="Palatino Linotype" w:hAnsi="Palatino Linotype"/>
                <w:sz w:val="20"/>
                <w:szCs w:val="20"/>
              </w:rPr>
            </w:pPr>
          </w:p>
        </w:tc>
        <w:tc>
          <w:tcPr>
            <w:tcW w:w="6990" w:type="dxa"/>
          </w:tcPr>
          <w:p w:rsidR="003F2E3B" w:rsidRPr="00043622"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3F2E3B" w:rsidRPr="00043622"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043622">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2E3B" w:rsidRPr="00043622" w:rsidRDefault="003F2E3B" w:rsidP="008D402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43622">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F2E3B" w:rsidRPr="00043622" w:rsidRDefault="003F2E3B" w:rsidP="008D4020">
      <w:pPr>
        <w:pStyle w:val="Prrafodelista"/>
        <w:tabs>
          <w:tab w:val="left" w:pos="426"/>
        </w:tabs>
        <w:spacing w:line="360" w:lineRule="auto"/>
        <w:ind w:left="0" w:right="51"/>
        <w:jc w:val="both"/>
        <w:rPr>
          <w:rFonts w:ascii="Palatino Linotype" w:hAnsi="Palatino Linotype"/>
          <w:color w:val="000000" w:themeColor="text1"/>
          <w:sz w:val="24"/>
        </w:rPr>
      </w:pPr>
    </w:p>
    <w:p w:rsidR="00E93FC1" w:rsidRPr="00043622" w:rsidRDefault="00E93FC1" w:rsidP="008D4020">
      <w:pPr>
        <w:pStyle w:val="Prrafodelista"/>
        <w:numPr>
          <w:ilvl w:val="0"/>
          <w:numId w:val="1"/>
        </w:numPr>
        <w:spacing w:line="360" w:lineRule="auto"/>
        <w:ind w:left="0" w:firstLine="0"/>
        <w:jc w:val="both"/>
        <w:rPr>
          <w:rFonts w:ascii="Palatino Linotype" w:hAnsi="Palatino Linotype" w:cs="Arial"/>
          <w:sz w:val="24"/>
        </w:rPr>
      </w:pPr>
      <w:r w:rsidRPr="00043622">
        <w:rPr>
          <w:rFonts w:ascii="Palatino Linotype" w:hAnsi="Palatino Linotype"/>
          <w:sz w:val="24"/>
          <w:lang w:val="es-ES"/>
        </w:rPr>
        <w:t xml:space="preserve">Por lo anteriormente expuesto y fundado, este </w:t>
      </w:r>
      <w:r w:rsidRPr="00043622">
        <w:rPr>
          <w:rFonts w:ascii="Palatino Linotype" w:hAnsi="Palatino Linotype"/>
          <w:b/>
          <w:bCs/>
          <w:sz w:val="24"/>
          <w:lang w:val="es-ES"/>
        </w:rPr>
        <w:t>ÓRGANO GARANTE</w:t>
      </w:r>
      <w:r w:rsidRPr="00043622">
        <w:rPr>
          <w:rFonts w:ascii="Palatino Linotype" w:hAnsi="Palatino Linotype"/>
          <w:sz w:val="24"/>
          <w:lang w:val="es-ES"/>
        </w:rPr>
        <w:t xml:space="preserve"> emite los siguientes:</w:t>
      </w:r>
    </w:p>
    <w:p w:rsidR="00740FF7" w:rsidRPr="00043622" w:rsidRDefault="00740FF7" w:rsidP="00740FF7">
      <w:pPr>
        <w:pStyle w:val="Prrafodelista"/>
        <w:spacing w:line="360" w:lineRule="auto"/>
        <w:ind w:left="0"/>
        <w:jc w:val="both"/>
        <w:rPr>
          <w:rFonts w:ascii="Palatino Linotype" w:hAnsi="Palatino Linotype" w:cs="Arial"/>
          <w:sz w:val="24"/>
        </w:rPr>
      </w:pPr>
    </w:p>
    <w:p w:rsidR="007C0C96" w:rsidRPr="00043622" w:rsidRDefault="007C0C96" w:rsidP="00740FF7">
      <w:pPr>
        <w:pStyle w:val="Prrafodelista"/>
        <w:spacing w:line="360" w:lineRule="auto"/>
        <w:ind w:left="0"/>
        <w:jc w:val="both"/>
        <w:rPr>
          <w:rFonts w:ascii="Palatino Linotype" w:hAnsi="Palatino Linotype" w:cs="Arial"/>
          <w:sz w:val="24"/>
        </w:rPr>
      </w:pPr>
    </w:p>
    <w:p w:rsidR="007C0C96" w:rsidRPr="00043622" w:rsidRDefault="007C0C96" w:rsidP="00740FF7">
      <w:pPr>
        <w:pStyle w:val="Prrafodelista"/>
        <w:spacing w:line="360" w:lineRule="auto"/>
        <w:ind w:left="0"/>
        <w:jc w:val="both"/>
        <w:rPr>
          <w:rFonts w:ascii="Palatino Linotype" w:hAnsi="Palatino Linotype" w:cs="Arial"/>
          <w:sz w:val="24"/>
        </w:rPr>
      </w:pPr>
    </w:p>
    <w:p w:rsidR="007C0C96" w:rsidRPr="00043622" w:rsidRDefault="007C0C96" w:rsidP="00740FF7">
      <w:pPr>
        <w:pStyle w:val="Prrafodelista"/>
        <w:spacing w:line="360" w:lineRule="auto"/>
        <w:ind w:left="0"/>
        <w:jc w:val="both"/>
        <w:rPr>
          <w:rFonts w:ascii="Palatino Linotype" w:hAnsi="Palatino Linotype" w:cs="Arial"/>
          <w:sz w:val="24"/>
        </w:rPr>
      </w:pPr>
    </w:p>
    <w:p w:rsidR="00E93FC1" w:rsidRPr="00043622" w:rsidRDefault="00E93FC1" w:rsidP="008D402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043622">
        <w:rPr>
          <w:rFonts w:ascii="Palatino Linotype" w:eastAsiaTheme="majorEastAsia" w:hAnsi="Palatino Linotype" w:cstheme="majorBidi"/>
          <w:b/>
          <w:color w:val="000000" w:themeColor="text1"/>
          <w:lang w:eastAsia="en-US"/>
        </w:rPr>
        <w:lastRenderedPageBreak/>
        <w:t>R E S O L U T I V O S</w:t>
      </w:r>
      <w:bookmarkEnd w:id="34"/>
      <w:bookmarkEnd w:id="35"/>
    </w:p>
    <w:p w:rsidR="008D4020" w:rsidRPr="00043622" w:rsidRDefault="008D4020" w:rsidP="008D4020">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E93FC1" w:rsidRPr="00043622" w:rsidRDefault="00E93FC1" w:rsidP="008D4020">
      <w:pPr>
        <w:spacing w:line="360" w:lineRule="auto"/>
        <w:ind w:right="48"/>
        <w:jc w:val="both"/>
        <w:rPr>
          <w:rFonts w:ascii="Palatino Linotype" w:hAnsi="Palatino Linotype" w:cs="Arial"/>
          <w:bCs/>
          <w:szCs w:val="20"/>
          <w:lang w:eastAsia="es-ES"/>
        </w:rPr>
      </w:pPr>
      <w:r w:rsidRPr="00043622">
        <w:rPr>
          <w:rFonts w:ascii="Palatino Linotype" w:hAnsi="Palatino Linotype" w:cs="Arial"/>
          <w:b/>
          <w:szCs w:val="20"/>
          <w:lang w:eastAsia="es-ES"/>
        </w:rPr>
        <w:t xml:space="preserve">PRIMERO. </w:t>
      </w:r>
      <w:r w:rsidR="006053CD" w:rsidRPr="00043622">
        <w:rPr>
          <w:rFonts w:ascii="Palatino Linotype" w:hAnsi="Palatino Linotype" w:cs="Arial"/>
          <w:szCs w:val="20"/>
          <w:lang w:eastAsia="es-ES"/>
        </w:rPr>
        <w:t>Resultan</w:t>
      </w:r>
      <w:r w:rsidR="00E668B7" w:rsidRPr="00043622">
        <w:rPr>
          <w:rFonts w:ascii="Palatino Linotype" w:hAnsi="Palatino Linotype" w:cs="Arial"/>
          <w:szCs w:val="20"/>
          <w:lang w:eastAsia="es-ES"/>
        </w:rPr>
        <w:t xml:space="preserve"> </w:t>
      </w:r>
      <w:r w:rsidR="007C0C96" w:rsidRPr="00043622">
        <w:rPr>
          <w:rFonts w:ascii="Palatino Linotype" w:hAnsi="Palatino Linotype" w:cs="Arial"/>
          <w:szCs w:val="20"/>
          <w:lang w:eastAsia="es-ES"/>
        </w:rPr>
        <w:t xml:space="preserve">parcialmente </w:t>
      </w:r>
      <w:r w:rsidRPr="00043622">
        <w:rPr>
          <w:rFonts w:ascii="Palatino Linotype" w:hAnsi="Palatino Linotype" w:cs="Arial"/>
          <w:szCs w:val="20"/>
          <w:lang w:eastAsia="es-ES"/>
        </w:rPr>
        <w:t>fundadas las</w:t>
      </w:r>
      <w:r w:rsidRPr="00043622">
        <w:rPr>
          <w:rFonts w:ascii="Palatino Linotype" w:hAnsi="Palatino Linotype" w:cs="Arial"/>
          <w:b/>
          <w:szCs w:val="20"/>
          <w:lang w:eastAsia="es-ES"/>
        </w:rPr>
        <w:t xml:space="preserve"> </w:t>
      </w:r>
      <w:r w:rsidRPr="00043622">
        <w:rPr>
          <w:rFonts w:ascii="Palatino Linotype" w:hAnsi="Palatino Linotype" w:cs="Arial"/>
          <w:szCs w:val="20"/>
          <w:lang w:val="es-ES" w:eastAsia="es-ES"/>
        </w:rPr>
        <w:t xml:space="preserve">razones o motivos de inconformidad hechos valer </w:t>
      </w:r>
      <w:r w:rsidRPr="00043622">
        <w:rPr>
          <w:rFonts w:ascii="Palatino Linotype" w:eastAsia="Calibri" w:hAnsi="Palatino Linotype" w:cs="Arial"/>
          <w:szCs w:val="20"/>
          <w:lang w:val="es-ES" w:eastAsia="es-ES"/>
        </w:rPr>
        <w:t xml:space="preserve">en el recurso de revisión </w:t>
      </w:r>
      <w:r w:rsidR="00740FF7" w:rsidRPr="00043622">
        <w:rPr>
          <w:rFonts w:ascii="Palatino Linotype" w:hAnsi="Palatino Linotype" w:cs="Arial"/>
          <w:b/>
          <w:bCs/>
          <w:szCs w:val="20"/>
          <w:lang w:eastAsia="es-ES"/>
        </w:rPr>
        <w:t>01603</w:t>
      </w:r>
      <w:r w:rsidR="00D37593" w:rsidRPr="00043622">
        <w:rPr>
          <w:rFonts w:ascii="Palatino Linotype" w:hAnsi="Palatino Linotype" w:cs="Arial"/>
          <w:b/>
          <w:bCs/>
          <w:szCs w:val="20"/>
          <w:lang w:eastAsia="es-ES"/>
        </w:rPr>
        <w:t>/INFOEM/IP/RR/2022</w:t>
      </w:r>
      <w:r w:rsidRPr="00043622">
        <w:rPr>
          <w:rFonts w:ascii="Palatino Linotype" w:hAnsi="Palatino Linotype" w:cs="Arial"/>
          <w:b/>
          <w:bCs/>
          <w:szCs w:val="20"/>
          <w:lang w:eastAsia="es-ES"/>
        </w:rPr>
        <w:t xml:space="preserve">, </w:t>
      </w:r>
      <w:r w:rsidRPr="00043622">
        <w:rPr>
          <w:rFonts w:ascii="Palatino Linotype" w:hAnsi="Palatino Linotype" w:cs="Arial"/>
          <w:bCs/>
          <w:szCs w:val="20"/>
          <w:lang w:eastAsia="es-ES"/>
        </w:rPr>
        <w:t xml:space="preserve">en términos del </w:t>
      </w:r>
      <w:r w:rsidRPr="00043622">
        <w:rPr>
          <w:rFonts w:ascii="Palatino Linotype" w:hAnsi="Palatino Linotype" w:cs="Arial"/>
          <w:b/>
          <w:bCs/>
          <w:szCs w:val="20"/>
          <w:lang w:eastAsia="es-ES"/>
        </w:rPr>
        <w:t>Considerando</w:t>
      </w:r>
      <w:r w:rsidRPr="00043622">
        <w:rPr>
          <w:rFonts w:ascii="Palatino Linotype" w:hAnsi="Palatino Linotype" w:cs="Arial"/>
          <w:bCs/>
          <w:szCs w:val="20"/>
          <w:lang w:eastAsia="es-ES"/>
        </w:rPr>
        <w:t xml:space="preserve"> </w:t>
      </w:r>
      <w:r w:rsidRPr="00043622">
        <w:rPr>
          <w:rFonts w:ascii="Palatino Linotype" w:hAnsi="Palatino Linotype" w:cs="Arial"/>
          <w:b/>
          <w:bCs/>
          <w:szCs w:val="20"/>
          <w:lang w:eastAsia="es-ES"/>
        </w:rPr>
        <w:t xml:space="preserve">CUARTO </w:t>
      </w:r>
      <w:r w:rsidR="006E1937" w:rsidRPr="00043622">
        <w:rPr>
          <w:rFonts w:ascii="Palatino Linotype" w:hAnsi="Palatino Linotype" w:cs="Arial"/>
          <w:b/>
          <w:bCs/>
          <w:szCs w:val="20"/>
          <w:lang w:eastAsia="es-ES"/>
        </w:rPr>
        <w:t>y QUINTO</w:t>
      </w:r>
      <w:r w:rsidRPr="00043622">
        <w:rPr>
          <w:rFonts w:ascii="Palatino Linotype" w:hAnsi="Palatino Linotype" w:cs="Arial"/>
          <w:b/>
          <w:bCs/>
          <w:szCs w:val="20"/>
          <w:lang w:eastAsia="es-ES"/>
        </w:rPr>
        <w:t xml:space="preserve">  </w:t>
      </w:r>
      <w:r w:rsidR="00E420D7" w:rsidRPr="00043622">
        <w:rPr>
          <w:rFonts w:ascii="Palatino Linotype" w:hAnsi="Palatino Linotype" w:cs="Arial"/>
          <w:bCs/>
          <w:szCs w:val="20"/>
          <w:lang w:eastAsia="es-ES"/>
        </w:rPr>
        <w:t>de la presente resolución.</w:t>
      </w:r>
    </w:p>
    <w:p w:rsidR="00E668B7" w:rsidRPr="00043622" w:rsidRDefault="00E668B7" w:rsidP="008D4020">
      <w:pPr>
        <w:spacing w:line="360" w:lineRule="auto"/>
        <w:ind w:right="48"/>
        <w:jc w:val="both"/>
        <w:rPr>
          <w:rFonts w:ascii="Palatino Linotype" w:hAnsi="Palatino Linotype" w:cs="Arial"/>
          <w:bCs/>
          <w:szCs w:val="20"/>
          <w:lang w:eastAsia="es-ES"/>
        </w:rPr>
      </w:pPr>
    </w:p>
    <w:p w:rsidR="00E93FC1" w:rsidRPr="00043622" w:rsidRDefault="00E93FC1" w:rsidP="008D4020">
      <w:pPr>
        <w:spacing w:line="360" w:lineRule="auto"/>
        <w:ind w:right="48"/>
        <w:jc w:val="both"/>
        <w:rPr>
          <w:rFonts w:ascii="Palatino Linotype" w:hAnsi="Palatino Linotype" w:cs="Arial"/>
          <w:bCs/>
          <w:szCs w:val="20"/>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043622">
        <w:rPr>
          <w:rFonts w:ascii="Palatino Linotype" w:hAnsi="Palatino Linotype"/>
          <w:b/>
          <w:szCs w:val="20"/>
          <w:lang w:eastAsia="es-ES"/>
        </w:rPr>
        <w:t>SEGUNDO.</w:t>
      </w:r>
      <w:r w:rsidRPr="00043622">
        <w:rPr>
          <w:rFonts w:ascii="Palatino Linotype" w:eastAsia="等线 Light" w:hAnsi="Palatino Linotype"/>
          <w:color w:val="2F5496"/>
          <w:sz w:val="36"/>
          <w:szCs w:val="26"/>
          <w:lang w:eastAsia="es-ES"/>
        </w:rPr>
        <w:t xml:space="preserve"> </w:t>
      </w:r>
      <w:bookmarkEnd w:id="36"/>
      <w:bookmarkEnd w:id="37"/>
      <w:bookmarkEnd w:id="38"/>
      <w:bookmarkEnd w:id="39"/>
      <w:bookmarkEnd w:id="40"/>
      <w:bookmarkEnd w:id="41"/>
      <w:bookmarkEnd w:id="42"/>
      <w:r w:rsidRPr="00043622">
        <w:rPr>
          <w:rFonts w:ascii="Palatino Linotype" w:eastAsia="Calibri" w:hAnsi="Palatino Linotype" w:cs="Arial"/>
          <w:szCs w:val="20"/>
          <w:lang w:val="es-ES" w:eastAsia="es-ES"/>
        </w:rPr>
        <w:t>Se</w:t>
      </w:r>
      <w:r w:rsidR="00740FF7" w:rsidRPr="00043622">
        <w:rPr>
          <w:rFonts w:ascii="Palatino Linotype" w:eastAsia="Calibri" w:hAnsi="Palatino Linotype" w:cs="Arial"/>
          <w:b/>
          <w:szCs w:val="20"/>
          <w:lang w:val="es-ES" w:eastAsia="es-ES"/>
        </w:rPr>
        <w:t xml:space="preserve"> MODIFICA</w:t>
      </w:r>
      <w:r w:rsidRPr="00043622">
        <w:rPr>
          <w:rFonts w:ascii="Palatino Linotype" w:eastAsia="Calibri" w:hAnsi="Palatino Linotype" w:cs="Arial"/>
          <w:b/>
          <w:szCs w:val="20"/>
          <w:lang w:val="es-ES" w:eastAsia="es-ES"/>
        </w:rPr>
        <w:t xml:space="preserve"> </w:t>
      </w:r>
      <w:r w:rsidR="00EA0466" w:rsidRPr="00043622">
        <w:rPr>
          <w:rFonts w:ascii="Palatino Linotype" w:eastAsia="Calibri" w:hAnsi="Palatino Linotype" w:cs="Arial"/>
          <w:szCs w:val="20"/>
          <w:lang w:val="es-ES" w:eastAsia="es-ES"/>
        </w:rPr>
        <w:t>la respuesta emitida por el</w:t>
      </w:r>
      <w:r w:rsidRPr="00043622">
        <w:rPr>
          <w:rFonts w:ascii="Palatino Linotype" w:eastAsia="Calibri" w:hAnsi="Palatino Linotype" w:cs="Arial"/>
          <w:szCs w:val="20"/>
          <w:lang w:val="es-ES" w:eastAsia="es-ES"/>
        </w:rPr>
        <w:t xml:space="preserve"> </w:t>
      </w:r>
      <w:r w:rsidR="00740FF7" w:rsidRPr="00043622">
        <w:rPr>
          <w:rFonts w:ascii="Palatino Linotype" w:eastAsia="Calibri" w:hAnsi="Palatino Linotype" w:cs="Tahoma"/>
          <w:b/>
          <w:szCs w:val="22"/>
          <w:lang w:eastAsia="en-US"/>
        </w:rPr>
        <w:t>Sistema Municipal para el Desarrollo Integral de la Familia de Metepec</w:t>
      </w:r>
      <w:r w:rsidR="00A54073" w:rsidRPr="00043622">
        <w:rPr>
          <w:rFonts w:ascii="Palatino Linotype" w:eastAsia="Calibri" w:hAnsi="Palatino Linotype" w:cs="Tahoma"/>
          <w:b/>
          <w:szCs w:val="22"/>
          <w:lang w:val="es-ES" w:eastAsia="en-US"/>
        </w:rPr>
        <w:t xml:space="preserve"> </w:t>
      </w:r>
      <w:r w:rsidRPr="00043622">
        <w:rPr>
          <w:rFonts w:ascii="Palatino Linotype" w:eastAsia="Calibri" w:hAnsi="Palatino Linotype" w:cs="Arial"/>
          <w:szCs w:val="20"/>
          <w:lang w:val="es-ES" w:eastAsia="es-ES"/>
        </w:rPr>
        <w:t>y se</w:t>
      </w:r>
      <w:r w:rsidRPr="00043622">
        <w:rPr>
          <w:rFonts w:ascii="Palatino Linotype" w:eastAsia="Calibri" w:hAnsi="Palatino Linotype" w:cs="Arial"/>
          <w:b/>
          <w:szCs w:val="20"/>
          <w:lang w:val="es-ES" w:eastAsia="es-ES"/>
        </w:rPr>
        <w:t xml:space="preserve"> ORDENA </w:t>
      </w:r>
      <w:r w:rsidRPr="00043622">
        <w:rPr>
          <w:rFonts w:ascii="Palatino Linotype" w:hAnsi="Palatino Linotype" w:cs="Arial"/>
          <w:szCs w:val="20"/>
          <w:lang w:val="es-ES" w:eastAsia="es-ES"/>
        </w:rPr>
        <w:t>entregar vía Sistema de Accesos a la Información Mexiquense (SAIMEX)</w:t>
      </w:r>
      <w:r w:rsidR="00A54073" w:rsidRPr="00043622">
        <w:rPr>
          <w:rFonts w:ascii="Palatino Linotype" w:hAnsi="Palatino Linotype" w:cs="Arial"/>
          <w:szCs w:val="20"/>
          <w:lang w:val="es-ES" w:eastAsia="es-ES"/>
        </w:rPr>
        <w:t>, de ser procedente en</w:t>
      </w:r>
      <w:r w:rsidR="006E1937" w:rsidRPr="00043622">
        <w:rPr>
          <w:rFonts w:ascii="Palatino Linotype" w:hAnsi="Palatino Linotype" w:cs="Arial"/>
          <w:szCs w:val="20"/>
          <w:lang w:val="es-ES" w:eastAsia="es-ES"/>
        </w:rPr>
        <w:t xml:space="preserve"> </w:t>
      </w:r>
      <w:r w:rsidR="00A54073" w:rsidRPr="00043622">
        <w:rPr>
          <w:rFonts w:ascii="Palatino Linotype" w:hAnsi="Palatino Linotype" w:cs="Arial"/>
          <w:szCs w:val="20"/>
          <w:lang w:val="es-ES" w:eastAsia="es-ES"/>
        </w:rPr>
        <w:t>versión pública</w:t>
      </w:r>
      <w:r w:rsidR="003A14CB" w:rsidRPr="00043622">
        <w:rPr>
          <w:rFonts w:ascii="Palatino Linotype" w:hAnsi="Palatino Linotype" w:cs="Arial"/>
          <w:color w:val="000000"/>
        </w:rPr>
        <w:t>,</w:t>
      </w:r>
      <w:r w:rsidR="003A14CB" w:rsidRPr="00043622">
        <w:rPr>
          <w:rFonts w:ascii="Palatino Linotype" w:hAnsi="Palatino Linotype" w:cs="Arial"/>
          <w:szCs w:val="20"/>
          <w:lang w:val="es-ES" w:eastAsia="es-ES"/>
        </w:rPr>
        <w:t xml:space="preserve"> </w:t>
      </w:r>
      <w:r w:rsidR="00740FF7" w:rsidRPr="00043622">
        <w:rPr>
          <w:rFonts w:ascii="Palatino Linotype" w:hAnsi="Palatino Linotype" w:cs="Arial"/>
          <w:szCs w:val="20"/>
          <w:lang w:val="es-ES" w:eastAsia="es-ES"/>
        </w:rPr>
        <w:t>la siguiente información</w:t>
      </w:r>
      <w:r w:rsidR="00E420D7" w:rsidRPr="00043622">
        <w:rPr>
          <w:rFonts w:ascii="Palatino Linotype" w:hAnsi="Palatino Linotype" w:cs="Arial"/>
          <w:bCs/>
          <w:szCs w:val="20"/>
          <w:lang w:eastAsia="es-ES"/>
        </w:rPr>
        <w:t>:</w:t>
      </w:r>
    </w:p>
    <w:p w:rsidR="008D4020" w:rsidRPr="00043622" w:rsidRDefault="008D4020" w:rsidP="008D4020">
      <w:pPr>
        <w:spacing w:line="360" w:lineRule="auto"/>
        <w:ind w:right="48"/>
        <w:jc w:val="both"/>
        <w:rPr>
          <w:rFonts w:ascii="Palatino Linotype" w:hAnsi="Palatino Linotype" w:cs="Arial"/>
          <w:bCs/>
          <w:szCs w:val="20"/>
          <w:lang w:eastAsia="es-ES"/>
        </w:rPr>
      </w:pPr>
    </w:p>
    <w:p w:rsidR="006C119D" w:rsidRPr="00043622" w:rsidRDefault="00740FF7" w:rsidP="008D4020">
      <w:pPr>
        <w:pStyle w:val="Prrafodelista"/>
        <w:numPr>
          <w:ilvl w:val="1"/>
          <w:numId w:val="18"/>
        </w:numPr>
        <w:spacing w:line="360" w:lineRule="auto"/>
        <w:ind w:right="567"/>
        <w:jc w:val="both"/>
        <w:rPr>
          <w:rFonts w:ascii="Palatino Linotype" w:hAnsi="Palatino Linotype"/>
          <w:b/>
          <w:bCs/>
          <w:color w:val="000000"/>
        </w:rPr>
      </w:pPr>
      <w:r w:rsidRPr="00043622">
        <w:rPr>
          <w:rFonts w:ascii="Palatino Linotype" w:hAnsi="Palatino Linotype"/>
          <w:b/>
          <w:bCs/>
          <w:color w:val="000000"/>
          <w:sz w:val="24"/>
        </w:rPr>
        <w:t>Documento o documentos donde conste la donación referida por el particular en la solicitud de información.</w:t>
      </w:r>
    </w:p>
    <w:p w:rsidR="008D4020" w:rsidRPr="00043622" w:rsidRDefault="008D4020" w:rsidP="008D4020">
      <w:pPr>
        <w:pStyle w:val="Prrafodelista"/>
        <w:spacing w:line="360" w:lineRule="auto"/>
        <w:ind w:left="1440" w:right="567"/>
        <w:jc w:val="both"/>
        <w:rPr>
          <w:rFonts w:ascii="Palatino Linotype" w:hAnsi="Palatino Linotype"/>
          <w:b/>
          <w:bCs/>
          <w:color w:val="000000"/>
        </w:rPr>
      </w:pPr>
    </w:p>
    <w:p w:rsidR="00E93FC1" w:rsidRPr="00043622" w:rsidRDefault="00E93FC1" w:rsidP="008D4020">
      <w:pPr>
        <w:tabs>
          <w:tab w:val="left" w:pos="8080"/>
        </w:tabs>
        <w:spacing w:line="360" w:lineRule="auto"/>
        <w:ind w:right="48"/>
        <w:contextualSpacing/>
        <w:jc w:val="both"/>
        <w:rPr>
          <w:rFonts w:ascii="Palatino Linotype" w:hAnsi="Palatino Linotype"/>
          <w:b/>
        </w:rPr>
      </w:pPr>
      <w:r w:rsidRPr="00043622">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43622">
        <w:rPr>
          <w:rFonts w:ascii="Palatino Linotype" w:hAnsi="Palatino Linotype"/>
          <w:b/>
        </w:rPr>
        <w:t>EL RECURRENTE.</w:t>
      </w:r>
    </w:p>
    <w:p w:rsidR="00E93FC1" w:rsidRPr="00043622" w:rsidRDefault="00E93FC1" w:rsidP="008D4020">
      <w:pPr>
        <w:tabs>
          <w:tab w:val="left" w:pos="8080"/>
        </w:tabs>
        <w:spacing w:line="360" w:lineRule="auto"/>
        <w:ind w:right="48"/>
        <w:contextualSpacing/>
        <w:jc w:val="both"/>
        <w:rPr>
          <w:rFonts w:ascii="Palatino Linotype" w:eastAsia="Palatino Linotype" w:hAnsi="Palatino Linotype" w:cs="Palatino Linotype"/>
          <w:b/>
        </w:rPr>
      </w:pPr>
    </w:p>
    <w:p w:rsidR="00E420D7" w:rsidRPr="00043622" w:rsidRDefault="00E93FC1" w:rsidP="008D4020">
      <w:pPr>
        <w:tabs>
          <w:tab w:val="left" w:pos="8080"/>
        </w:tabs>
        <w:spacing w:line="360" w:lineRule="auto"/>
        <w:ind w:right="48"/>
        <w:contextualSpacing/>
        <w:jc w:val="both"/>
        <w:rPr>
          <w:rFonts w:ascii="Palatino Linotype" w:hAnsi="Palatino Linotype"/>
          <w:color w:val="222222"/>
          <w:shd w:val="clear" w:color="auto" w:fill="FFFFFF"/>
        </w:rPr>
      </w:pPr>
      <w:r w:rsidRPr="00043622">
        <w:rPr>
          <w:rFonts w:ascii="Palatino Linotype" w:eastAsia="Palatino Linotype" w:hAnsi="Palatino Linotype" w:cs="Palatino Linotype"/>
          <w:b/>
        </w:rPr>
        <w:t xml:space="preserve">TERCERO. Notifíquese </w:t>
      </w:r>
      <w:r w:rsidRPr="00043622">
        <w:rPr>
          <w:rFonts w:ascii="Palatino Linotype" w:eastAsia="Palatino Linotype" w:hAnsi="Palatino Linotype" w:cs="Palatino Linotype"/>
        </w:rPr>
        <w:t xml:space="preserve">al Titular de la Unidad de Transparencia del </w:t>
      </w:r>
      <w:r w:rsidRPr="00043622">
        <w:rPr>
          <w:rFonts w:ascii="Palatino Linotype" w:eastAsia="Palatino Linotype" w:hAnsi="Palatino Linotype" w:cs="Palatino Linotype"/>
          <w:b/>
        </w:rPr>
        <w:t>SUJETO OBLIGADO</w:t>
      </w:r>
      <w:r w:rsidRPr="000436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043622">
        <w:rPr>
          <w:rFonts w:ascii="Palatino Linotype" w:eastAsia="Palatino Linotype" w:hAnsi="Palatino Linotype" w:cs="Palatino Linotype"/>
        </w:rPr>
        <w:lastRenderedPageBreak/>
        <w:t xml:space="preserve">Estado de México y Municipios, </w:t>
      </w:r>
      <w:r w:rsidRPr="00043622">
        <w:rPr>
          <w:rFonts w:ascii="Palatino Linotype" w:hAnsi="Palatino Linotype"/>
          <w:color w:val="222222"/>
          <w:shd w:val="clear" w:color="auto" w:fill="FFFFFF"/>
        </w:rPr>
        <w:t>vigente, dé cumplimiento a lo ord</w:t>
      </w:r>
      <w:r w:rsidR="00A54073" w:rsidRPr="00043622">
        <w:rPr>
          <w:rFonts w:ascii="Palatino Linotype" w:hAnsi="Palatino Linotype"/>
          <w:color w:val="222222"/>
          <w:shd w:val="clear" w:color="auto" w:fill="FFFFFF"/>
        </w:rPr>
        <w:t>enado dentro del plazo de diez</w:t>
      </w:r>
      <w:r w:rsidRPr="00043622">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93FC1" w:rsidRPr="00043622" w:rsidRDefault="00E93FC1" w:rsidP="008D4020">
      <w:pPr>
        <w:tabs>
          <w:tab w:val="left" w:pos="8080"/>
        </w:tabs>
        <w:spacing w:line="360" w:lineRule="auto"/>
        <w:ind w:right="48"/>
        <w:contextualSpacing/>
        <w:jc w:val="both"/>
        <w:rPr>
          <w:rFonts w:ascii="Palatino Linotype" w:eastAsia="Palatino Linotype" w:hAnsi="Palatino Linotype" w:cs="Palatino Linotype"/>
          <w:b/>
        </w:rPr>
      </w:pPr>
      <w:r w:rsidRPr="00043622">
        <w:rPr>
          <w:rFonts w:ascii="Palatino Linotype" w:hAnsi="Palatino Linotype" w:cs="Arial"/>
          <w:b/>
        </w:rPr>
        <w:tab/>
      </w:r>
    </w:p>
    <w:p w:rsidR="00E93FC1" w:rsidRPr="00043622" w:rsidRDefault="00E93FC1" w:rsidP="008D4020">
      <w:pPr>
        <w:shd w:val="clear" w:color="auto" w:fill="FFFFFF"/>
        <w:spacing w:line="360" w:lineRule="auto"/>
        <w:ind w:right="48"/>
        <w:jc w:val="both"/>
        <w:rPr>
          <w:rFonts w:ascii="Palatino Linotype" w:hAnsi="Palatino Linotype"/>
          <w:b/>
        </w:rPr>
      </w:pPr>
      <w:r w:rsidRPr="00043622">
        <w:rPr>
          <w:rFonts w:ascii="Palatino Linotype" w:hAnsi="Palatino Linotype" w:cs="Arial"/>
          <w:b/>
        </w:rPr>
        <w:t xml:space="preserve">CUARTO. </w:t>
      </w:r>
      <w:r w:rsidRPr="00043622">
        <w:rPr>
          <w:rFonts w:ascii="Palatino Linotype" w:hAnsi="Palatino Linotype"/>
          <w:b/>
          <w:bCs/>
          <w:lang w:val="es-ES"/>
        </w:rPr>
        <w:t>Notifíquese al RECURRENTE</w:t>
      </w:r>
      <w:r w:rsidRPr="00043622">
        <w:rPr>
          <w:rFonts w:ascii="Palatino Linotype" w:hAnsi="Palatino Linotype"/>
        </w:rPr>
        <w:t xml:space="preserve"> la presente resolución</w:t>
      </w:r>
      <w:r w:rsidR="006E1937" w:rsidRPr="00043622">
        <w:rPr>
          <w:rFonts w:ascii="Palatino Linotype" w:hAnsi="Palatino Linotype"/>
        </w:rPr>
        <w:t xml:space="preserve"> vía </w:t>
      </w:r>
      <w:r w:rsidR="006E1937" w:rsidRPr="00043622">
        <w:rPr>
          <w:rFonts w:ascii="Palatino Linotype" w:hAnsi="Palatino Linotype"/>
          <w:b/>
        </w:rPr>
        <w:t>SAIMEX</w:t>
      </w:r>
      <w:r w:rsidR="00A54073" w:rsidRPr="00043622">
        <w:rPr>
          <w:rFonts w:ascii="Palatino Linotype" w:hAnsi="Palatino Linotype"/>
          <w:b/>
        </w:rPr>
        <w:t>.</w:t>
      </w:r>
    </w:p>
    <w:p w:rsidR="006053CD" w:rsidRPr="00043622" w:rsidRDefault="006053CD" w:rsidP="008D4020">
      <w:pPr>
        <w:shd w:val="clear" w:color="auto" w:fill="FFFFFF"/>
        <w:spacing w:line="360" w:lineRule="auto"/>
        <w:ind w:right="48"/>
        <w:jc w:val="both"/>
        <w:rPr>
          <w:rFonts w:ascii="Palatino Linotype" w:hAnsi="Palatino Linotype"/>
        </w:rPr>
      </w:pPr>
    </w:p>
    <w:p w:rsidR="00E93FC1" w:rsidRPr="00043622" w:rsidRDefault="00E93FC1" w:rsidP="008D4020">
      <w:pPr>
        <w:spacing w:line="360" w:lineRule="auto"/>
        <w:ind w:right="48"/>
        <w:jc w:val="both"/>
        <w:rPr>
          <w:rFonts w:ascii="Palatino Linotype" w:eastAsia="MS Mincho" w:hAnsi="Palatino Linotype"/>
          <w:lang w:val="es-ES"/>
        </w:rPr>
      </w:pPr>
      <w:r w:rsidRPr="00043622">
        <w:rPr>
          <w:rFonts w:ascii="Palatino Linotype" w:eastAsia="MS Mincho" w:hAnsi="Palatino Linotype"/>
          <w:b/>
        </w:rPr>
        <w:t>QUINTO.</w:t>
      </w:r>
      <w:r w:rsidRPr="00043622">
        <w:rPr>
          <w:rFonts w:ascii="Palatino Linotype" w:eastAsia="MS Mincho" w:hAnsi="Palatino Linotype"/>
        </w:rPr>
        <w:t xml:space="preserve"> </w:t>
      </w:r>
      <w:r w:rsidRPr="00043622">
        <w:rPr>
          <w:rFonts w:ascii="Palatino Linotype" w:eastAsia="MS Mincho" w:hAnsi="Palatino Linotype"/>
          <w:lang w:val="es-ES"/>
        </w:rPr>
        <w:t xml:space="preserve">Se hace del conocimiento del </w:t>
      </w:r>
      <w:r w:rsidRPr="00043622">
        <w:rPr>
          <w:rFonts w:ascii="Palatino Linotype" w:hAnsi="Palatino Linotype"/>
          <w:b/>
        </w:rPr>
        <w:t>RECURRENTE</w:t>
      </w:r>
      <w:r w:rsidRPr="00043622">
        <w:rPr>
          <w:rFonts w:ascii="Palatino Linotype" w:hAnsi="Palatino Linotype"/>
        </w:rPr>
        <w:t xml:space="preserve"> </w:t>
      </w:r>
      <w:r w:rsidRPr="0004362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43622">
        <w:rPr>
          <w:rFonts w:ascii="Palatino Linotype" w:eastAsia="MS Mincho" w:hAnsi="Palatino Linotype"/>
          <w:bCs/>
          <w:lang w:val="es-ES"/>
        </w:rPr>
        <w:t>vía juicio de amparo</w:t>
      </w:r>
      <w:r w:rsidRPr="00043622">
        <w:rPr>
          <w:rFonts w:ascii="Palatino Linotype" w:eastAsia="MS Mincho" w:hAnsi="Palatino Linotype"/>
          <w:lang w:val="es-ES"/>
        </w:rPr>
        <w:t> en los té</w:t>
      </w:r>
      <w:r w:rsidR="00E420D7" w:rsidRPr="00043622">
        <w:rPr>
          <w:rFonts w:ascii="Palatino Linotype" w:eastAsia="MS Mincho" w:hAnsi="Palatino Linotype"/>
          <w:lang w:val="es-ES"/>
        </w:rPr>
        <w:t>rminos de las leyes aplicables.</w:t>
      </w:r>
    </w:p>
    <w:p w:rsidR="008D4020" w:rsidRPr="00043622" w:rsidRDefault="008D4020" w:rsidP="008D4020">
      <w:pPr>
        <w:spacing w:line="360" w:lineRule="auto"/>
        <w:ind w:right="48"/>
        <w:jc w:val="both"/>
        <w:rPr>
          <w:rFonts w:ascii="Palatino Linotype" w:eastAsia="MS Mincho" w:hAnsi="Palatino Linotype"/>
          <w:lang w:val="es-ES"/>
        </w:rPr>
      </w:pPr>
    </w:p>
    <w:p w:rsidR="00E93FC1" w:rsidRPr="00043622" w:rsidRDefault="00E93FC1" w:rsidP="008D4020">
      <w:pPr>
        <w:spacing w:line="360" w:lineRule="auto"/>
        <w:ind w:right="48"/>
        <w:jc w:val="both"/>
        <w:rPr>
          <w:rFonts w:ascii="Palatino Linotype" w:eastAsia="Calibri" w:hAnsi="Palatino Linotype" w:cs="Arial"/>
          <w:bCs/>
        </w:rPr>
      </w:pPr>
      <w:r w:rsidRPr="00043622">
        <w:rPr>
          <w:rFonts w:ascii="Palatino Linotype" w:hAnsi="Palatino Linotype"/>
          <w:b/>
          <w:color w:val="000000"/>
          <w:shd w:val="clear" w:color="auto" w:fill="FFFFFF"/>
        </w:rPr>
        <w:t xml:space="preserve">SEXTO. </w:t>
      </w:r>
      <w:r w:rsidRPr="0004362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043622">
        <w:rPr>
          <w:rFonts w:ascii="Palatino Linotype" w:eastAsia="Calibri" w:hAnsi="Palatino Linotype" w:cs="Arial"/>
          <w:bCs/>
        </w:rPr>
        <w:t>ento de la presente resolución.</w:t>
      </w:r>
    </w:p>
    <w:p w:rsidR="008D4020" w:rsidRPr="00043622" w:rsidRDefault="008D4020" w:rsidP="008D4020">
      <w:pPr>
        <w:spacing w:line="360" w:lineRule="auto"/>
        <w:ind w:right="48"/>
        <w:jc w:val="both"/>
        <w:rPr>
          <w:rFonts w:ascii="Palatino Linotype" w:eastAsia="Calibri" w:hAnsi="Palatino Linotype" w:cs="Arial"/>
          <w:bCs/>
        </w:rPr>
      </w:pPr>
    </w:p>
    <w:p w:rsidR="00043622" w:rsidRPr="00624AAD" w:rsidRDefault="00043622" w:rsidP="00043622">
      <w:pPr>
        <w:spacing w:before="240" w:after="240" w:line="360" w:lineRule="auto"/>
        <w:ind w:firstLine="1"/>
        <w:jc w:val="both"/>
        <w:rPr>
          <w:rFonts w:ascii="Palatino Linotype" w:hAnsi="Palatino Linotype"/>
        </w:rPr>
      </w:pPr>
      <w:bookmarkStart w:id="43" w:name="_Hlk99014733"/>
      <w:r w:rsidRPr="0004362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w:t>
      </w:r>
      <w:r w:rsidRPr="00043622">
        <w:rPr>
          <w:rFonts w:ascii="Palatino Linotype" w:hAnsi="Palatino Linotype"/>
        </w:rPr>
        <w:lastRenderedPageBreak/>
        <w:t>MIL VEINTIDÓS, ANTE EL SECRETARIO TÉCNICO DEL PLENO ALEXIS TAPIA RAMÍREZ.</w:t>
      </w:r>
      <w:r w:rsidRPr="00624AAD">
        <w:rPr>
          <w:rFonts w:ascii="Palatino Linotype" w:hAnsi="Palatino Linotype"/>
        </w:rPr>
        <w:t xml:space="preserve"> </w:t>
      </w:r>
    </w:p>
    <w:bookmarkEnd w:id="43"/>
    <w:p w:rsidR="00E93FC1" w:rsidRPr="008D4020" w:rsidRDefault="00E93FC1" w:rsidP="008D4020">
      <w:pPr>
        <w:spacing w:line="360" w:lineRule="auto"/>
        <w:jc w:val="both"/>
        <w:rPr>
          <w:rFonts w:ascii="Palatino Linotype" w:hAnsi="Palatino Linotype" w:cs="Arial"/>
        </w:rPr>
      </w:pPr>
    </w:p>
    <w:p w:rsidR="00E93FC1" w:rsidRPr="008D4020" w:rsidRDefault="00E93FC1" w:rsidP="008D4020">
      <w:pPr>
        <w:spacing w:line="360" w:lineRule="auto"/>
        <w:jc w:val="both"/>
        <w:rPr>
          <w:rFonts w:ascii="Palatino Linotype" w:hAnsi="Palatino Linotype" w:cs="Arial"/>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sectPr w:rsidR="00E93FC1" w:rsidRPr="008D4020" w:rsidSect="00E93FC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43" w:rsidRDefault="00A67143" w:rsidP="00E93FC1">
      <w:r>
        <w:separator/>
      </w:r>
    </w:p>
  </w:endnote>
  <w:endnote w:type="continuationSeparator" w:id="0">
    <w:p w:rsidR="00A67143" w:rsidRDefault="00A67143"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F37678">
    <w:pPr>
      <w:pStyle w:val="Piedepgina"/>
      <w:jc w:val="right"/>
    </w:pPr>
    <w:r>
      <w:rPr>
        <w:lang w:val="es-ES"/>
      </w:rPr>
      <w:t xml:space="preserve">Página </w:t>
    </w:r>
    <w:r>
      <w:rPr>
        <w:b/>
        <w:bCs/>
      </w:rPr>
      <w:fldChar w:fldCharType="begin"/>
    </w:r>
    <w:r>
      <w:rPr>
        <w:b/>
        <w:bCs/>
      </w:rPr>
      <w:instrText>PAGE</w:instrText>
    </w:r>
    <w:r>
      <w:rPr>
        <w:b/>
        <w:bCs/>
      </w:rPr>
      <w:fldChar w:fldCharType="separate"/>
    </w:r>
    <w:r w:rsidR="00416C8B">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16C8B">
      <w:rPr>
        <w:b/>
        <w:bCs/>
        <w:noProof/>
      </w:rPr>
      <w:t>32</w:t>
    </w:r>
    <w:r>
      <w:rPr>
        <w:b/>
        <w:bCs/>
      </w:rPr>
      <w:fldChar w:fldCharType="end"/>
    </w:r>
  </w:p>
  <w:p w:rsidR="00F37678" w:rsidRDefault="00F376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F37678">
    <w:pPr>
      <w:pStyle w:val="Piedepgina"/>
      <w:jc w:val="right"/>
    </w:pPr>
    <w:r>
      <w:rPr>
        <w:lang w:val="es-ES"/>
      </w:rPr>
      <w:t xml:space="preserve">Página </w:t>
    </w:r>
    <w:r>
      <w:rPr>
        <w:b/>
        <w:bCs/>
      </w:rPr>
      <w:fldChar w:fldCharType="begin"/>
    </w:r>
    <w:r>
      <w:rPr>
        <w:b/>
        <w:bCs/>
      </w:rPr>
      <w:instrText>PAGE</w:instrText>
    </w:r>
    <w:r>
      <w:rPr>
        <w:b/>
        <w:bCs/>
      </w:rPr>
      <w:fldChar w:fldCharType="separate"/>
    </w:r>
    <w:r w:rsidR="00416C8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16C8B">
      <w:rPr>
        <w:b/>
        <w:bCs/>
        <w:noProof/>
      </w:rPr>
      <w:t>32</w:t>
    </w:r>
    <w:r>
      <w:rPr>
        <w:b/>
        <w:bCs/>
      </w:rPr>
      <w:fldChar w:fldCharType="end"/>
    </w:r>
  </w:p>
  <w:p w:rsidR="00F37678" w:rsidRDefault="00F376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43" w:rsidRDefault="00A67143" w:rsidP="00E93FC1">
      <w:r>
        <w:separator/>
      </w:r>
    </w:p>
  </w:footnote>
  <w:footnote w:type="continuationSeparator" w:id="0">
    <w:p w:rsidR="00A67143" w:rsidRDefault="00A67143" w:rsidP="00E93FC1">
      <w:r>
        <w:continuationSeparator/>
      </w:r>
    </w:p>
  </w:footnote>
  <w:footnote w:id="1">
    <w:p w:rsidR="00F37678" w:rsidRDefault="00F37678" w:rsidP="00E93FC1">
      <w:pPr>
        <w:pStyle w:val="Textonotapie"/>
      </w:pPr>
      <w:r>
        <w:rPr>
          <w:rStyle w:val="Refdenotaalpie"/>
        </w:rPr>
        <w:footnoteRef/>
      </w:r>
      <w:r>
        <w:t xml:space="preserve"> Convención Americana sobre Derechos Humanos. Artículo 13.</w:t>
      </w:r>
    </w:p>
  </w:footnote>
  <w:footnote w:id="2">
    <w:p w:rsidR="00F37678" w:rsidRDefault="00F37678" w:rsidP="00E93FC1">
      <w:pPr>
        <w:pStyle w:val="Textonotapie"/>
      </w:pPr>
      <w:r>
        <w:rPr>
          <w:rStyle w:val="Refdenotaalpie"/>
        </w:rPr>
        <w:footnoteRef/>
      </w:r>
      <w:r>
        <w:t xml:space="preserve"> Constitución Política de los Estados Unidos Mexicanos. Artículo sexto, sección A, fracción I.</w:t>
      </w:r>
    </w:p>
  </w:footnote>
  <w:footnote w:id="3">
    <w:p w:rsidR="00F37678" w:rsidRDefault="00F37678"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37678" w:rsidRDefault="00F37678"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A671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F37678" w:rsidRPr="005C106F" w:rsidTr="00E93FC1">
      <w:trPr>
        <w:trHeight w:val="1435"/>
      </w:trPr>
      <w:tc>
        <w:tcPr>
          <w:tcW w:w="2268" w:type="dxa"/>
          <w:shd w:val="clear" w:color="auto" w:fill="auto"/>
        </w:tcPr>
        <w:p w:rsidR="00F37678" w:rsidRPr="005C106F" w:rsidRDefault="00F37678" w:rsidP="00E93FC1">
          <w:pPr>
            <w:tabs>
              <w:tab w:val="right" w:pos="4273"/>
            </w:tabs>
            <w:rPr>
              <w:rFonts w:ascii="Garamond" w:eastAsia="Calibri" w:hAnsi="Garamond"/>
              <w:sz w:val="16"/>
              <w:szCs w:val="16"/>
              <w:lang w:eastAsia="en-US"/>
            </w:rPr>
          </w:pPr>
        </w:p>
      </w:tc>
      <w:tc>
        <w:tcPr>
          <w:tcW w:w="6946" w:type="dxa"/>
          <w:shd w:val="clear" w:color="auto" w:fill="auto"/>
        </w:tcPr>
        <w:p w:rsidR="00F37678" w:rsidRDefault="00F37678" w:rsidP="00E93FC1"/>
        <w:tbl>
          <w:tblPr>
            <w:tblW w:w="6662" w:type="dxa"/>
            <w:tblInd w:w="40" w:type="dxa"/>
            <w:tblLayout w:type="fixed"/>
            <w:tblLook w:val="0420" w:firstRow="1" w:lastRow="0" w:firstColumn="0" w:lastColumn="0" w:noHBand="0" w:noVBand="1"/>
          </w:tblPr>
          <w:tblGrid>
            <w:gridCol w:w="2551"/>
            <w:gridCol w:w="4111"/>
          </w:tblGrid>
          <w:tr w:rsidR="00F37678" w:rsidTr="00E93FC1">
            <w:trPr>
              <w:trHeight w:val="150"/>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F37678" w:rsidRPr="00020E73" w:rsidRDefault="00812264"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01603</w:t>
                </w:r>
                <w:r w:rsidR="00F37678">
                  <w:rPr>
                    <w:rFonts w:ascii="Palatino Linotype" w:eastAsia="Calibri" w:hAnsi="Palatino Linotype" w:cs="Tahoma"/>
                    <w:bCs/>
                    <w:sz w:val="22"/>
                    <w:szCs w:val="22"/>
                    <w:lang w:eastAsia="en-US"/>
                  </w:rPr>
                  <w:t>/INFOEM/IP/RR/2022</w:t>
                </w:r>
              </w:p>
            </w:tc>
          </w:tr>
          <w:tr w:rsidR="00F37678" w:rsidTr="00E93FC1">
            <w:trPr>
              <w:trHeight w:val="295"/>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F37678" w:rsidRPr="00020E73" w:rsidRDefault="00812264"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Metepec</w:t>
                </w:r>
              </w:p>
            </w:tc>
          </w:tr>
          <w:tr w:rsidR="00F37678" w:rsidTr="00E93FC1">
            <w:trPr>
              <w:trHeight w:val="295"/>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F37678" w:rsidRPr="00020E73" w:rsidRDefault="00F37678"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F37678" w:rsidP="00E93FC1">
                <w:pPr>
                  <w:tabs>
                    <w:tab w:val="right" w:pos="8838"/>
                  </w:tabs>
                  <w:ind w:left="-108" w:right="171"/>
                  <w:jc w:val="both"/>
                  <w:rPr>
                    <w:rFonts w:ascii="Palatino Linotype" w:eastAsia="Calibri" w:hAnsi="Palatino Linotype" w:cs="Tahoma"/>
                    <w:b/>
                    <w:sz w:val="22"/>
                    <w:szCs w:val="22"/>
                    <w:lang w:val="es-ES" w:eastAsia="en-US"/>
                  </w:rPr>
                </w:pPr>
              </w:p>
            </w:tc>
          </w:tr>
        </w:tbl>
        <w:p w:rsidR="00F37678" w:rsidRPr="005C106F" w:rsidRDefault="00F37678" w:rsidP="00E93FC1">
          <w:pPr>
            <w:tabs>
              <w:tab w:val="right" w:pos="8838"/>
            </w:tabs>
            <w:ind w:left="-28"/>
            <w:jc w:val="both"/>
            <w:rPr>
              <w:rFonts w:ascii="Arial" w:eastAsia="Calibri" w:hAnsi="Arial" w:cs="Arial"/>
              <w:b/>
              <w:sz w:val="22"/>
              <w:szCs w:val="22"/>
              <w:lang w:eastAsia="en-US"/>
            </w:rPr>
          </w:pPr>
        </w:p>
      </w:tc>
    </w:tr>
  </w:tbl>
  <w:p w:rsidR="00F37678" w:rsidRPr="00443C6B" w:rsidRDefault="00A67143"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37678" w:rsidRPr="00330DA7" w:rsidTr="00E93FC1">
      <w:trPr>
        <w:trHeight w:val="1435"/>
      </w:trPr>
      <w:tc>
        <w:tcPr>
          <w:tcW w:w="2268" w:type="dxa"/>
          <w:shd w:val="clear" w:color="auto" w:fill="auto"/>
        </w:tcPr>
        <w:p w:rsidR="00F37678" w:rsidRPr="00330DA7" w:rsidRDefault="00F37678"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F37678" w:rsidRPr="00330DA7" w:rsidTr="00E93FC1">
            <w:trPr>
              <w:trHeight w:val="144"/>
            </w:trPr>
            <w:tc>
              <w:tcPr>
                <w:tcW w:w="2444" w:type="dxa"/>
                <w:shd w:val="clear" w:color="auto" w:fill="auto"/>
              </w:tcPr>
              <w:p w:rsidR="00F37678" w:rsidRPr="00020E73" w:rsidRDefault="00F37678"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F37678" w:rsidRPr="00020E73" w:rsidRDefault="00812264"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01603</w:t>
                </w:r>
                <w:r w:rsidR="00F37678">
                  <w:rPr>
                    <w:rFonts w:ascii="Palatino Linotype" w:eastAsia="Calibri" w:hAnsi="Palatino Linotype" w:cs="Tahoma"/>
                    <w:sz w:val="22"/>
                    <w:szCs w:val="22"/>
                    <w:lang w:eastAsia="en-US"/>
                  </w:rPr>
                  <w:t>/INFOEM/IP/RR/2022</w:t>
                </w:r>
                <w:r w:rsidR="00F37678">
                  <w:rPr>
                    <w:rFonts w:ascii="Palatino Linotype" w:eastAsia="Calibri" w:hAnsi="Palatino Linotype" w:cs="Tahoma"/>
                    <w:b/>
                    <w:bCs/>
                    <w:sz w:val="22"/>
                    <w:szCs w:val="22"/>
                    <w:lang w:eastAsia="en-US"/>
                  </w:rPr>
                  <w:t xml:space="preserve"> </w:t>
                </w:r>
              </w:p>
            </w:tc>
          </w:tr>
          <w:tr w:rsidR="00F37678" w:rsidRPr="00330DA7" w:rsidTr="00E93FC1">
            <w:trPr>
              <w:trHeight w:val="144"/>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F37678" w:rsidRPr="00020E73" w:rsidRDefault="00F37678"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F37678" w:rsidRPr="00330DA7" w:rsidTr="00E93FC1">
            <w:trPr>
              <w:trHeight w:val="283"/>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F37678" w:rsidRPr="00812264" w:rsidRDefault="00812264" w:rsidP="00812264">
                <w:pPr>
                  <w:tabs>
                    <w:tab w:val="left" w:pos="2834"/>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Metepec</w:t>
                </w:r>
                <w:r w:rsidR="00F37678">
                  <w:rPr>
                    <w:rFonts w:ascii="Palatino Linotype" w:eastAsia="Calibri" w:hAnsi="Palatino Linotype" w:cs="Tahoma"/>
                    <w:sz w:val="22"/>
                    <w:szCs w:val="22"/>
                    <w:lang w:eastAsia="en-US"/>
                  </w:rPr>
                  <w:t xml:space="preserve"> </w:t>
                </w:r>
              </w:p>
            </w:tc>
          </w:tr>
          <w:tr w:rsidR="00F37678" w:rsidRPr="00330DA7" w:rsidTr="00E93FC1">
            <w:trPr>
              <w:trHeight w:val="283"/>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F37678" w:rsidRPr="00020E73" w:rsidRDefault="00F37678"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F37678" w:rsidP="00E93FC1">
                <w:pPr>
                  <w:tabs>
                    <w:tab w:val="right" w:pos="8838"/>
                  </w:tabs>
                  <w:ind w:left="-74" w:right="-105"/>
                  <w:jc w:val="both"/>
                  <w:rPr>
                    <w:rFonts w:ascii="Palatino Linotype" w:eastAsia="Calibri" w:hAnsi="Palatino Linotype" w:cs="Tahoma"/>
                    <w:b/>
                    <w:sz w:val="22"/>
                    <w:szCs w:val="22"/>
                    <w:lang w:val="es-ES" w:eastAsia="en-US"/>
                  </w:rPr>
                </w:pPr>
              </w:p>
            </w:tc>
          </w:tr>
        </w:tbl>
        <w:p w:rsidR="00F37678" w:rsidRPr="00330DA7" w:rsidRDefault="00F37678" w:rsidP="00E93FC1">
          <w:pPr>
            <w:tabs>
              <w:tab w:val="right" w:pos="8838"/>
            </w:tabs>
            <w:ind w:left="-28"/>
            <w:jc w:val="both"/>
            <w:rPr>
              <w:rFonts w:ascii="Arial" w:eastAsia="Calibri" w:hAnsi="Arial" w:cs="Arial"/>
              <w:b/>
              <w:sz w:val="22"/>
              <w:szCs w:val="22"/>
              <w:lang w:eastAsia="en-US"/>
            </w:rPr>
          </w:pPr>
        </w:p>
      </w:tc>
    </w:tr>
  </w:tbl>
  <w:p w:rsidR="00F37678" w:rsidRPr="00827FA0" w:rsidRDefault="00A67143"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B190D"/>
    <w:multiLevelType w:val="hybridMultilevel"/>
    <w:tmpl w:val="4B8CC70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1"/>
  </w:num>
  <w:num w:numId="5">
    <w:abstractNumId w:val="6"/>
  </w:num>
  <w:num w:numId="6">
    <w:abstractNumId w:val="9"/>
  </w:num>
  <w:num w:numId="7">
    <w:abstractNumId w:val="8"/>
  </w:num>
  <w:num w:numId="8">
    <w:abstractNumId w:val="3"/>
  </w:num>
  <w:num w:numId="9">
    <w:abstractNumId w:val="2"/>
  </w:num>
  <w:num w:numId="10">
    <w:abstractNumId w:val="16"/>
  </w:num>
  <w:num w:numId="11">
    <w:abstractNumId w:val="19"/>
  </w:num>
  <w:num w:numId="12">
    <w:abstractNumId w:val="7"/>
  </w:num>
  <w:num w:numId="13">
    <w:abstractNumId w:val="14"/>
  </w:num>
  <w:num w:numId="14">
    <w:abstractNumId w:val="5"/>
  </w:num>
  <w:num w:numId="15">
    <w:abstractNumId w:val="18"/>
  </w:num>
  <w:num w:numId="16">
    <w:abstractNumId w:val="11"/>
  </w:num>
  <w:num w:numId="17">
    <w:abstractNumId w:val="4"/>
  </w:num>
  <w:num w:numId="18">
    <w:abstractNumId w:val="0"/>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0D2F"/>
    <w:rsid w:val="00007A3C"/>
    <w:rsid w:val="00016AF7"/>
    <w:rsid w:val="00024CDD"/>
    <w:rsid w:val="00043622"/>
    <w:rsid w:val="000472EF"/>
    <w:rsid w:val="0005455E"/>
    <w:rsid w:val="00064F84"/>
    <w:rsid w:val="00076133"/>
    <w:rsid w:val="000A68FE"/>
    <w:rsid w:val="000A77D0"/>
    <w:rsid w:val="000D16E2"/>
    <w:rsid w:val="000D2592"/>
    <w:rsid w:val="000F020F"/>
    <w:rsid w:val="00102DEE"/>
    <w:rsid w:val="00122CAE"/>
    <w:rsid w:val="00132989"/>
    <w:rsid w:val="00133794"/>
    <w:rsid w:val="0016749F"/>
    <w:rsid w:val="001765AA"/>
    <w:rsid w:val="00183438"/>
    <w:rsid w:val="00196156"/>
    <w:rsid w:val="001A7BE8"/>
    <w:rsid w:val="001C45E4"/>
    <w:rsid w:val="001D1BE5"/>
    <w:rsid w:val="001E42A3"/>
    <w:rsid w:val="001F499E"/>
    <w:rsid w:val="001F56AD"/>
    <w:rsid w:val="002032DD"/>
    <w:rsid w:val="00212244"/>
    <w:rsid w:val="00214EBE"/>
    <w:rsid w:val="0021613C"/>
    <w:rsid w:val="00236611"/>
    <w:rsid w:val="002442EA"/>
    <w:rsid w:val="00245F0B"/>
    <w:rsid w:val="00247161"/>
    <w:rsid w:val="0026064D"/>
    <w:rsid w:val="00264EC3"/>
    <w:rsid w:val="00270F16"/>
    <w:rsid w:val="00277C9B"/>
    <w:rsid w:val="002953F4"/>
    <w:rsid w:val="002A236D"/>
    <w:rsid w:val="0030122B"/>
    <w:rsid w:val="00311503"/>
    <w:rsid w:val="00336267"/>
    <w:rsid w:val="00365B8E"/>
    <w:rsid w:val="003A14CB"/>
    <w:rsid w:val="003A3329"/>
    <w:rsid w:val="003B36B4"/>
    <w:rsid w:val="003C2CE3"/>
    <w:rsid w:val="003C4F22"/>
    <w:rsid w:val="003D0510"/>
    <w:rsid w:val="003D4187"/>
    <w:rsid w:val="003D473B"/>
    <w:rsid w:val="003D572E"/>
    <w:rsid w:val="003F2E3B"/>
    <w:rsid w:val="003F312C"/>
    <w:rsid w:val="003F711A"/>
    <w:rsid w:val="003F7BD4"/>
    <w:rsid w:val="00402467"/>
    <w:rsid w:val="00412181"/>
    <w:rsid w:val="00416C8B"/>
    <w:rsid w:val="004A3FA7"/>
    <w:rsid w:val="004A4A48"/>
    <w:rsid w:val="004F050E"/>
    <w:rsid w:val="004F2B9D"/>
    <w:rsid w:val="004F340A"/>
    <w:rsid w:val="004F64B9"/>
    <w:rsid w:val="00507229"/>
    <w:rsid w:val="00513407"/>
    <w:rsid w:val="00537548"/>
    <w:rsid w:val="00555159"/>
    <w:rsid w:val="005B21EF"/>
    <w:rsid w:val="005B4960"/>
    <w:rsid w:val="005D046C"/>
    <w:rsid w:val="005E5E81"/>
    <w:rsid w:val="005E614C"/>
    <w:rsid w:val="006053CD"/>
    <w:rsid w:val="00605C31"/>
    <w:rsid w:val="0060605C"/>
    <w:rsid w:val="00627C09"/>
    <w:rsid w:val="00635262"/>
    <w:rsid w:val="00655E90"/>
    <w:rsid w:val="00681B03"/>
    <w:rsid w:val="006B304C"/>
    <w:rsid w:val="006C119D"/>
    <w:rsid w:val="006E1937"/>
    <w:rsid w:val="006F64D8"/>
    <w:rsid w:val="00701602"/>
    <w:rsid w:val="0070681C"/>
    <w:rsid w:val="00707A05"/>
    <w:rsid w:val="00725EF5"/>
    <w:rsid w:val="00726311"/>
    <w:rsid w:val="00730D0C"/>
    <w:rsid w:val="00740FF7"/>
    <w:rsid w:val="0074360B"/>
    <w:rsid w:val="00756BBB"/>
    <w:rsid w:val="0076643E"/>
    <w:rsid w:val="00767D1D"/>
    <w:rsid w:val="007859F9"/>
    <w:rsid w:val="007872B8"/>
    <w:rsid w:val="00787C2A"/>
    <w:rsid w:val="00791991"/>
    <w:rsid w:val="00793E82"/>
    <w:rsid w:val="007A3D32"/>
    <w:rsid w:val="007B3EBB"/>
    <w:rsid w:val="007B5350"/>
    <w:rsid w:val="007C0C96"/>
    <w:rsid w:val="007D567D"/>
    <w:rsid w:val="007E0C10"/>
    <w:rsid w:val="007E45DE"/>
    <w:rsid w:val="00801CFF"/>
    <w:rsid w:val="0080644C"/>
    <w:rsid w:val="00812264"/>
    <w:rsid w:val="00832761"/>
    <w:rsid w:val="00834BCD"/>
    <w:rsid w:val="008544EB"/>
    <w:rsid w:val="00861C66"/>
    <w:rsid w:val="008744B4"/>
    <w:rsid w:val="00875D8C"/>
    <w:rsid w:val="00881997"/>
    <w:rsid w:val="008856D1"/>
    <w:rsid w:val="00897584"/>
    <w:rsid w:val="008A6846"/>
    <w:rsid w:val="008B207C"/>
    <w:rsid w:val="008C3077"/>
    <w:rsid w:val="008C574D"/>
    <w:rsid w:val="008D4020"/>
    <w:rsid w:val="008D7A0F"/>
    <w:rsid w:val="008E0A5F"/>
    <w:rsid w:val="008E79B9"/>
    <w:rsid w:val="0090514D"/>
    <w:rsid w:val="00926425"/>
    <w:rsid w:val="0094321C"/>
    <w:rsid w:val="00946B3B"/>
    <w:rsid w:val="0095434F"/>
    <w:rsid w:val="009543D9"/>
    <w:rsid w:val="009678C8"/>
    <w:rsid w:val="00970EE3"/>
    <w:rsid w:val="00976CF4"/>
    <w:rsid w:val="00985ADA"/>
    <w:rsid w:val="009C09D4"/>
    <w:rsid w:val="009C4F8B"/>
    <w:rsid w:val="00A044DE"/>
    <w:rsid w:val="00A17D87"/>
    <w:rsid w:val="00A379F0"/>
    <w:rsid w:val="00A54073"/>
    <w:rsid w:val="00A64E78"/>
    <w:rsid w:val="00A67143"/>
    <w:rsid w:val="00A7471C"/>
    <w:rsid w:val="00AD57C9"/>
    <w:rsid w:val="00AF0429"/>
    <w:rsid w:val="00B93A90"/>
    <w:rsid w:val="00BB2437"/>
    <w:rsid w:val="00BC6690"/>
    <w:rsid w:val="00BD738A"/>
    <w:rsid w:val="00BF49D7"/>
    <w:rsid w:val="00C176D1"/>
    <w:rsid w:val="00C41761"/>
    <w:rsid w:val="00C8485D"/>
    <w:rsid w:val="00CD0D2C"/>
    <w:rsid w:val="00D16F2C"/>
    <w:rsid w:val="00D21854"/>
    <w:rsid w:val="00D3376B"/>
    <w:rsid w:val="00D37593"/>
    <w:rsid w:val="00D5736F"/>
    <w:rsid w:val="00D6046D"/>
    <w:rsid w:val="00D666D8"/>
    <w:rsid w:val="00D91C3A"/>
    <w:rsid w:val="00DC63C8"/>
    <w:rsid w:val="00E06A03"/>
    <w:rsid w:val="00E400B2"/>
    <w:rsid w:val="00E420D7"/>
    <w:rsid w:val="00E42703"/>
    <w:rsid w:val="00E454D1"/>
    <w:rsid w:val="00E50E5B"/>
    <w:rsid w:val="00E50EBF"/>
    <w:rsid w:val="00E668B7"/>
    <w:rsid w:val="00E85B9A"/>
    <w:rsid w:val="00E919FF"/>
    <w:rsid w:val="00E93FC1"/>
    <w:rsid w:val="00EA0466"/>
    <w:rsid w:val="00EA0C88"/>
    <w:rsid w:val="00EA692A"/>
    <w:rsid w:val="00EB70AD"/>
    <w:rsid w:val="00EC3B97"/>
    <w:rsid w:val="00EC762C"/>
    <w:rsid w:val="00EC7728"/>
    <w:rsid w:val="00EE57A3"/>
    <w:rsid w:val="00EE743E"/>
    <w:rsid w:val="00EF0095"/>
    <w:rsid w:val="00F10E3E"/>
    <w:rsid w:val="00F230F7"/>
    <w:rsid w:val="00F37678"/>
    <w:rsid w:val="00F476D7"/>
    <w:rsid w:val="00F61CD3"/>
    <w:rsid w:val="00F72853"/>
    <w:rsid w:val="00F77DF0"/>
    <w:rsid w:val="00F80211"/>
    <w:rsid w:val="00F80D9A"/>
    <w:rsid w:val="00F9272C"/>
    <w:rsid w:val="00FA2CF7"/>
    <w:rsid w:val="00FA6752"/>
    <w:rsid w:val="00FF3A9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05982">
      <w:bodyDiv w:val="1"/>
      <w:marLeft w:val="0"/>
      <w:marRight w:val="0"/>
      <w:marTop w:val="0"/>
      <w:marBottom w:val="0"/>
      <w:divBdr>
        <w:top w:val="none" w:sz="0" w:space="0" w:color="auto"/>
        <w:left w:val="none" w:sz="0" w:space="0" w:color="auto"/>
        <w:bottom w:val="none" w:sz="0" w:space="0" w:color="auto"/>
        <w:right w:val="none" w:sz="0" w:space="0" w:color="auto"/>
      </w:divBdr>
    </w:div>
    <w:div w:id="391586351">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44819892">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6945</Words>
  <Characters>38202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2022-05-13T21:50:00Z</dcterms:created>
  <dcterms:modified xsi:type="dcterms:W3CDTF">2022-05-13T21:50:00Z</dcterms:modified>
</cp:coreProperties>
</file>