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DB67" w14:textId="6177431D"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 xml:space="preserve">México, a </w:t>
      </w:r>
      <w:r w:rsidR="00F55EF2">
        <w:rPr>
          <w:rFonts w:ascii="Palatino Linotype" w:eastAsia="Times New Roman" w:hAnsi="Palatino Linotype" w:cs="Arial"/>
          <w:color w:val="000000"/>
          <w:sz w:val="24"/>
          <w:szCs w:val="24"/>
          <w:lang w:eastAsia="es-MX"/>
        </w:rPr>
        <w:t xml:space="preserve">nueve de </w:t>
      </w:r>
      <w:r w:rsidR="00F55EF2" w:rsidRPr="00B70236">
        <w:rPr>
          <w:rFonts w:ascii="Palatino Linotype" w:eastAsia="Times New Roman" w:hAnsi="Palatino Linotype" w:cs="Arial"/>
          <w:color w:val="000000"/>
          <w:sz w:val="24"/>
          <w:szCs w:val="24"/>
          <w:lang w:eastAsia="es-MX"/>
        </w:rPr>
        <w:t>marzo de dos mil veintidós.</w:t>
      </w:r>
      <w:r w:rsidR="00F55EF2">
        <w:rPr>
          <w:rFonts w:ascii="Palatino Linotype" w:eastAsia="Times New Roman" w:hAnsi="Palatino Linotype" w:cs="Arial"/>
          <w:color w:val="000000"/>
          <w:sz w:val="24"/>
          <w:szCs w:val="24"/>
          <w:lang w:eastAsia="es-MX"/>
        </w:rPr>
        <w:t xml:space="preserve"> </w:t>
      </w:r>
      <w:r w:rsidR="00FE7729">
        <w:rPr>
          <w:rFonts w:ascii="Palatino Linotype" w:eastAsia="Times New Roman" w:hAnsi="Palatino Linotype" w:cs="Arial"/>
          <w:color w:val="000000"/>
          <w:sz w:val="24"/>
          <w:szCs w:val="24"/>
          <w:lang w:eastAsia="es-MX"/>
        </w:rPr>
        <w:t xml:space="preserve"> </w:t>
      </w:r>
      <w:r w:rsidR="00EE1234">
        <w:rPr>
          <w:rFonts w:ascii="Palatino Linotype" w:eastAsia="Times New Roman" w:hAnsi="Palatino Linotype" w:cs="Arial"/>
          <w:color w:val="000000"/>
          <w:sz w:val="24"/>
          <w:szCs w:val="24"/>
          <w:lang w:eastAsia="es-MX"/>
        </w:rPr>
        <w:t xml:space="preserve"> </w:t>
      </w:r>
    </w:p>
    <w:p w14:paraId="0C24BCC0" w14:textId="1858D86D" w:rsidR="00F55EF2" w:rsidRPr="00F55EF2"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F55EF2">
        <w:rPr>
          <w:rFonts w:ascii="Palatino Linotype" w:hAnsi="Palatino Linotype" w:cs="Arial"/>
          <w:b/>
          <w:bCs/>
          <w:sz w:val="24"/>
          <w:lang w:eastAsia="es-MX"/>
        </w:rPr>
        <w:t>0485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C327A0">
        <w:rPr>
          <w:rFonts w:ascii="Palatino Linotype" w:hAnsi="Palatino Linotype" w:cs="Arial"/>
          <w:b/>
          <w:sz w:val="24"/>
          <w:szCs w:val="24"/>
        </w:rPr>
        <w:t>XXXXXXXXXXXX</w:t>
      </w:r>
      <w:r w:rsidR="00F55EF2">
        <w:rPr>
          <w:rFonts w:ascii="Palatino Linotype" w:hAnsi="Palatino Linotype" w:cs="Arial"/>
          <w:b/>
          <w:sz w:val="24"/>
          <w:szCs w:val="24"/>
        </w:rPr>
        <w:t xml:space="preserve">, </w:t>
      </w:r>
      <w:r w:rsidR="00F55EF2">
        <w:rPr>
          <w:rFonts w:ascii="Palatino Linotype" w:hAnsi="Palatino Linotype" w:cs="Arial"/>
          <w:sz w:val="24"/>
          <w:szCs w:val="24"/>
        </w:rPr>
        <w:t xml:space="preserve">en lo subsecuente </w:t>
      </w:r>
      <w:r w:rsidR="00F55EF2">
        <w:rPr>
          <w:rFonts w:ascii="Palatino Linotype" w:hAnsi="Palatino Linotype" w:cs="Arial"/>
          <w:b/>
          <w:sz w:val="24"/>
          <w:szCs w:val="24"/>
        </w:rPr>
        <w:t xml:space="preserve">El Recurrente, </w:t>
      </w:r>
      <w:r w:rsidR="00F55EF2">
        <w:rPr>
          <w:rFonts w:ascii="Palatino Linotype" w:hAnsi="Palatino Linotype" w:cs="Arial"/>
          <w:sz w:val="24"/>
          <w:szCs w:val="24"/>
        </w:rPr>
        <w:t xml:space="preserve">en contra de la respuesta de la </w:t>
      </w:r>
      <w:r w:rsidR="00F55EF2">
        <w:rPr>
          <w:rFonts w:ascii="Palatino Linotype" w:hAnsi="Palatino Linotype" w:cs="Arial"/>
          <w:b/>
          <w:sz w:val="24"/>
          <w:szCs w:val="24"/>
        </w:rPr>
        <w:t xml:space="preserve">Secretaría de Finanzas, </w:t>
      </w:r>
      <w:r w:rsidR="00F55EF2">
        <w:rPr>
          <w:rFonts w:ascii="Palatino Linotype" w:hAnsi="Palatino Linotype" w:cs="Arial"/>
          <w:sz w:val="24"/>
          <w:szCs w:val="24"/>
        </w:rPr>
        <w:t xml:space="preserve">en lo </w:t>
      </w:r>
      <w:bookmarkStart w:id="0" w:name="_GoBack"/>
      <w:bookmarkEnd w:id="0"/>
      <w:r w:rsidR="00F55EF2">
        <w:rPr>
          <w:rFonts w:ascii="Palatino Linotype" w:hAnsi="Palatino Linotype" w:cs="Arial"/>
          <w:sz w:val="24"/>
          <w:szCs w:val="24"/>
        </w:rPr>
        <w:t xml:space="preserve">subsecuente </w:t>
      </w:r>
      <w:r w:rsidR="00F55EF2">
        <w:rPr>
          <w:rFonts w:ascii="Palatino Linotype" w:hAnsi="Palatino Linotype" w:cs="Arial"/>
          <w:b/>
          <w:sz w:val="24"/>
          <w:szCs w:val="24"/>
        </w:rPr>
        <w:t xml:space="preserve">El Sujeto Obligado, </w:t>
      </w:r>
      <w:r w:rsidR="00F55EF2">
        <w:rPr>
          <w:rFonts w:ascii="Palatino Linotype" w:hAnsi="Palatino Linotype" w:cs="Arial"/>
          <w:sz w:val="24"/>
          <w:szCs w:val="24"/>
        </w:rPr>
        <w:t xml:space="preserve">se procede a dictar la presente resolución. </w:t>
      </w:r>
    </w:p>
    <w:p w14:paraId="0CB77422" w14:textId="77777777" w:rsidR="00F55EF2" w:rsidRDefault="00F55EF2" w:rsidP="00844569">
      <w:pPr>
        <w:tabs>
          <w:tab w:val="left" w:pos="1701"/>
        </w:tabs>
        <w:spacing w:before="240" w:line="360" w:lineRule="auto"/>
        <w:jc w:val="both"/>
        <w:rPr>
          <w:rFonts w:ascii="Palatino Linotype" w:hAnsi="Palatino Linotype" w:cs="Arial"/>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B7ED109" w14:textId="3330F2D0" w:rsidR="00F55EF2" w:rsidRPr="00F55EF2"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F55EF2">
        <w:rPr>
          <w:rFonts w:ascii="Palatino Linotype" w:hAnsi="Palatino Linotype" w:cs="Arial"/>
          <w:sz w:val="24"/>
        </w:rPr>
        <w:t xml:space="preserve">dieciocho de enero de dos mil veintidós, </w:t>
      </w:r>
      <w:r w:rsidR="00F55EF2">
        <w:rPr>
          <w:rFonts w:ascii="Palatino Linotype" w:hAnsi="Palatino Linotype" w:cs="Arial"/>
          <w:b/>
          <w:sz w:val="24"/>
        </w:rPr>
        <w:t xml:space="preserve">El Recurrente, </w:t>
      </w:r>
      <w:r w:rsidR="00F55EF2">
        <w:rPr>
          <w:rFonts w:ascii="Palatino Linotype" w:hAnsi="Palatino Linotype" w:cs="Arial"/>
          <w:sz w:val="24"/>
        </w:rPr>
        <w:t xml:space="preserve">presentó a través </w:t>
      </w:r>
      <w:proofErr w:type="gramStart"/>
      <w:r w:rsidR="00F55EF2">
        <w:rPr>
          <w:rFonts w:ascii="Palatino Linotype" w:hAnsi="Palatino Linotype" w:cs="Arial"/>
          <w:sz w:val="24"/>
        </w:rPr>
        <w:t>del</w:t>
      </w:r>
      <w:proofErr w:type="gramEnd"/>
      <w:r w:rsidR="00F55EF2">
        <w:rPr>
          <w:rFonts w:ascii="Palatino Linotype" w:hAnsi="Palatino Linotype" w:cs="Arial"/>
          <w:sz w:val="24"/>
        </w:rPr>
        <w:t xml:space="preserve"> Sistema de Acceso a la Información Mexiquense (</w:t>
      </w:r>
      <w:r w:rsidR="00F55EF2">
        <w:rPr>
          <w:rFonts w:ascii="Palatino Linotype" w:hAnsi="Palatino Linotype" w:cs="Arial"/>
          <w:b/>
          <w:sz w:val="24"/>
        </w:rPr>
        <w:t>SAIMEX)</w:t>
      </w:r>
      <w:r w:rsidR="00F55EF2">
        <w:rPr>
          <w:rFonts w:ascii="Palatino Linotype" w:hAnsi="Palatino Linotype" w:cs="Arial"/>
          <w:sz w:val="24"/>
        </w:rPr>
        <w:t xml:space="preserve"> ante </w:t>
      </w:r>
      <w:r w:rsidR="00F55EF2">
        <w:rPr>
          <w:rFonts w:ascii="Palatino Linotype" w:hAnsi="Palatino Linotype" w:cs="Arial"/>
          <w:b/>
          <w:sz w:val="24"/>
        </w:rPr>
        <w:t>El Sujeto Obligado</w:t>
      </w:r>
      <w:r w:rsidR="00F55EF2">
        <w:rPr>
          <w:rFonts w:ascii="Palatino Linotype" w:hAnsi="Palatino Linotype" w:cs="Arial"/>
          <w:sz w:val="24"/>
        </w:rPr>
        <w:t xml:space="preserve">, solicitud de acceso a la información pública, registrada bajo el número de expediente </w:t>
      </w:r>
      <w:r w:rsidR="00F55EF2">
        <w:rPr>
          <w:rFonts w:ascii="Palatino Linotype" w:hAnsi="Palatino Linotype" w:cs="Arial"/>
          <w:b/>
          <w:sz w:val="24"/>
        </w:rPr>
        <w:t xml:space="preserve">00023/SF/IP/2022, </w:t>
      </w:r>
      <w:r w:rsidR="00F55EF2">
        <w:rPr>
          <w:rFonts w:ascii="Palatino Linotype" w:hAnsi="Palatino Linotype" w:cs="Arial"/>
          <w:sz w:val="24"/>
        </w:rPr>
        <w:t xml:space="preserve">mediante la cual solicitó información en el tenor siguiente: </w:t>
      </w:r>
    </w:p>
    <w:p w14:paraId="757EAC3B" w14:textId="4ECD21FE" w:rsidR="00F55EF2" w:rsidRPr="00F55EF2" w:rsidRDefault="00F55EF2" w:rsidP="00F55EF2">
      <w:pPr>
        <w:pStyle w:val="Citas"/>
        <w:rPr>
          <w:b/>
          <w:sz w:val="24"/>
        </w:rPr>
      </w:pPr>
      <w:r>
        <w:t xml:space="preserve">“Hola, solicito el prontuario de legislación financiera del Estado de México del año 2021 y también el del año 2022 en caso de que ya exista este último, los cuales se encuentran en posesión de la Procuraduría fiscal del gobierno del Estado de México. Muchas gracias.” </w:t>
      </w:r>
      <w:r>
        <w:rPr>
          <w:b/>
        </w:rPr>
        <w:t xml:space="preserve">[Sic] </w:t>
      </w:r>
    </w:p>
    <w:p w14:paraId="059B1A9B" w14:textId="273273DA"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AA207C">
        <w:rPr>
          <w:rFonts w:ascii="Palatino Linotype" w:eastAsia="Times New Roman" w:hAnsi="Palatino Linotype" w:cs="Times New Roman"/>
          <w:sz w:val="24"/>
          <w:szCs w:val="24"/>
          <w:lang w:val="es-ES_tradnl" w:eastAsia="es-ES"/>
        </w:rPr>
        <w:t xml:space="preserve">A través del SAIMEX. </w:t>
      </w:r>
    </w:p>
    <w:p w14:paraId="1B7C3267" w14:textId="37E99483"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lastRenderedPageBreak/>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2E9DDC53" w14:textId="4A9A77C9" w:rsidR="00F55EF2"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uno de febrero del presente, </w:t>
      </w:r>
      <w:r w:rsidR="00F55EF2">
        <w:rPr>
          <w:rFonts w:ascii="Palatino Linotype" w:hAnsi="Palatino Linotype" w:cs="Arial"/>
          <w:b/>
          <w:sz w:val="24"/>
          <w:szCs w:val="24"/>
        </w:rPr>
        <w:t xml:space="preserve">El Sujeto Obligado </w:t>
      </w:r>
      <w:r w:rsidR="00F55EF2">
        <w:rPr>
          <w:rFonts w:ascii="Palatino Linotype" w:hAnsi="Palatino Linotype" w:cs="Arial"/>
          <w:sz w:val="24"/>
          <w:szCs w:val="24"/>
        </w:rPr>
        <w:t xml:space="preserve">dio respuesta a la solicitud de información </w:t>
      </w:r>
      <w:r w:rsidR="00F55EF2">
        <w:rPr>
          <w:rFonts w:ascii="Palatino Linotype" w:hAnsi="Palatino Linotype" w:cs="Arial"/>
          <w:b/>
          <w:sz w:val="24"/>
          <w:szCs w:val="24"/>
        </w:rPr>
        <w:t xml:space="preserve">00023/SF/IP/2022, </w:t>
      </w:r>
      <w:r w:rsidR="00F55EF2">
        <w:rPr>
          <w:rFonts w:ascii="Palatino Linotype" w:hAnsi="Palatino Linotype" w:cs="Arial"/>
          <w:sz w:val="24"/>
          <w:szCs w:val="24"/>
        </w:rPr>
        <w:t xml:space="preserve">resulta de nuestro interés lo siguiente: </w:t>
      </w:r>
    </w:p>
    <w:p w14:paraId="06DA7862" w14:textId="32CD0E83" w:rsidR="00F55EF2" w:rsidRPr="00F55EF2" w:rsidRDefault="00F55EF2" w:rsidP="00F55EF2">
      <w:pPr>
        <w:pStyle w:val="Citas"/>
      </w:pPr>
      <w:r w:rsidRPr="00F55EF2">
        <w:t>“En respuesta a la solicitud recibida, nos permitimos hacer de su conocimiento que con fundamento en el artículo 53, Fracciones: II, V y VI de la Ley de Transparencia y Acceso a la Información Pública del Estado de México y Municipios, le contestamos que:</w:t>
      </w:r>
    </w:p>
    <w:p w14:paraId="7FB291BA" w14:textId="789FDD8F" w:rsidR="00F55EF2" w:rsidRPr="00F55EF2" w:rsidRDefault="00F55EF2" w:rsidP="00F55EF2">
      <w:pPr>
        <w:pStyle w:val="Citas"/>
        <w:rPr>
          <w:b/>
        </w:rPr>
      </w:pPr>
      <w:r w:rsidRPr="00F55EF2">
        <w:t>Sobre el particular, sírvase encontrar en archivo adjunto copia del oficio de notificación número 20700004S/UT-0233/2022 mediante el cual se detalla lo referente a su solicitud</w:t>
      </w:r>
      <w:r>
        <w:t xml:space="preserve">” </w:t>
      </w:r>
      <w:r>
        <w:rPr>
          <w:b/>
        </w:rPr>
        <w:t xml:space="preserve">[Sic] </w:t>
      </w:r>
    </w:p>
    <w:p w14:paraId="0648F0F7" w14:textId="31ABCE99" w:rsidR="00F55EF2" w:rsidRPr="00F55EF2" w:rsidRDefault="00F55EF2"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los documentos electrónicos </w:t>
      </w:r>
      <w:r>
        <w:rPr>
          <w:rFonts w:ascii="Palatino Linotype" w:hAnsi="Palatino Linotype" w:cs="Arial"/>
          <w:b/>
          <w:sz w:val="24"/>
          <w:szCs w:val="24"/>
        </w:rPr>
        <w:t xml:space="preserve">“023 Procuraduría Fiscal.pdf” </w:t>
      </w:r>
      <w:r>
        <w:rPr>
          <w:rFonts w:ascii="Palatino Linotype" w:hAnsi="Palatino Linotype" w:cs="Arial"/>
          <w:sz w:val="24"/>
          <w:szCs w:val="24"/>
        </w:rPr>
        <w:t xml:space="preserve">y </w:t>
      </w:r>
      <w:r>
        <w:rPr>
          <w:rFonts w:ascii="Palatino Linotype" w:hAnsi="Palatino Linotype" w:cs="Arial"/>
          <w:b/>
          <w:sz w:val="24"/>
          <w:szCs w:val="24"/>
        </w:rPr>
        <w:t xml:space="preserve">“UIPPE 00023.pdf”, </w:t>
      </w:r>
      <w:r>
        <w:rPr>
          <w:rFonts w:ascii="Palatino Linotype" w:hAnsi="Palatino Linotype" w:cs="Arial"/>
          <w:sz w:val="24"/>
          <w:szCs w:val="24"/>
        </w:rPr>
        <w:t xml:space="preserve">cuyo contenido será materia de análisis en párrafos subsecuentes. </w:t>
      </w:r>
    </w:p>
    <w:p w14:paraId="7B76DB62" w14:textId="77777777" w:rsidR="00F55EF2" w:rsidRDefault="00F55EF2"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76193184" w14:textId="75FC2774" w:rsidR="00510556"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EE2C8C">
        <w:rPr>
          <w:rFonts w:ascii="Palatino Linotype" w:hAnsi="Palatino Linotype" w:cs="Arial"/>
          <w:sz w:val="24"/>
          <w:szCs w:val="24"/>
        </w:rPr>
        <w:t xml:space="preserve"> </w:t>
      </w:r>
      <w:r w:rsidR="00510556">
        <w:rPr>
          <w:rFonts w:ascii="Palatino Linotype" w:hAnsi="Palatino Linotype" w:cs="Arial"/>
          <w:sz w:val="24"/>
          <w:szCs w:val="24"/>
        </w:rPr>
        <w:t xml:space="preserve">uno de febrero de los corrientes, el cual fue registrado en el sistema electrónico con el expediente </w:t>
      </w:r>
      <w:r w:rsidR="00510556">
        <w:rPr>
          <w:rFonts w:ascii="Palatino Linotype" w:hAnsi="Palatino Linotype" w:cs="Arial"/>
          <w:b/>
          <w:sz w:val="24"/>
          <w:szCs w:val="24"/>
        </w:rPr>
        <w:t xml:space="preserve">00485/INFOEM/IP/RR/2022, </w:t>
      </w:r>
      <w:r w:rsidR="00510556">
        <w:rPr>
          <w:rFonts w:ascii="Palatino Linotype" w:hAnsi="Palatino Linotype" w:cs="Arial"/>
          <w:sz w:val="24"/>
          <w:szCs w:val="24"/>
        </w:rPr>
        <w:t>en el cual arguye las siguientes manifestaciones:</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7E6A8AF1" w14:textId="69FECECA" w:rsidR="006168E4" w:rsidRPr="00AA207C" w:rsidRDefault="006168E4" w:rsidP="00AA207C">
      <w:pPr>
        <w:pStyle w:val="Citas"/>
        <w:rPr>
          <w:b/>
        </w:rPr>
      </w:pPr>
      <w:r w:rsidRPr="00510556">
        <w:t>“</w:t>
      </w:r>
      <w:r w:rsidR="00510556" w:rsidRPr="00510556">
        <w:t>Hola, en su respuesta la procuraduría fiscal menciona que la información, el prontuario de legislación financiera del Estado de México del año 2021, se encuentra en formato digital pero se niega a entregarlo mencionando que tiene un costo de $50 y que además solo se encuentra disponible en la ciudad de Toluca, lo cual incrementa el costo en alrededor de $500 (quinientos pesos) debido a los costos de transporte hacia dicha ciudad, además de la inversión de alrededor de cinco horas de traslado considerando la ida y el regreso a dicha ciudad. Esto es absurdo y violatorio de mi derecho al acceso a la información pública considerando que se encuentra en formato digital y que se puede enviar el archivo por internet. Solicito que me sea entregado a través de saimex.org dicho prontuario. Muchas gracias.</w:t>
      </w:r>
      <w:r w:rsidRPr="00510556">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6EC8EE28" w:rsidR="00DB5E40" w:rsidRDefault="00EE2C8C" w:rsidP="00AA207C">
      <w:pPr>
        <w:pStyle w:val="Citas"/>
        <w:rPr>
          <w:b/>
        </w:rPr>
      </w:pPr>
      <w:r w:rsidRPr="00510556">
        <w:t>“</w:t>
      </w:r>
      <w:r w:rsidR="00510556" w:rsidRPr="00510556">
        <w:t>Hola, en su respuesta la procuraduría fiscal menciona que la información, el prontuario de legislación financiera del Estado de México del año 2021, se encuentra en formato digital pero se niega a entregarlo mencionando que tiene un costo de $50 y que además solo se encuentra disponible en la ciudad de Toluca, lo cual incrementa el costo en alrededor de $500 (quinientos pesos) debido a los costos de transporte de ida y de regreso hacia dicha ciudad, además de la inversión de alrededor de cinco horas de traslado considerando la ida y el regreso a la misma. Esto es absurdo y violatorio de mi derecho al acceso a la información pública considerando que se encuentra en formato digital y que se puede enviar el archivo por internet. Solicito que me sea entregado a través de saimex.org dicho prontuario. Muchas gracias.</w:t>
      </w:r>
      <w:r w:rsidR="00AA207C" w:rsidRPr="00510556">
        <w:t>”</w:t>
      </w:r>
      <w:r w:rsidR="00AA207C">
        <w:t xml:space="preserve"> </w:t>
      </w:r>
      <w:r w:rsidR="00AA207C">
        <w:rPr>
          <w:b/>
        </w:rPr>
        <w:t>[Sic]</w:t>
      </w: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4CB547C" w14:textId="77777777" w:rsidR="00510556" w:rsidRDefault="006168E4" w:rsidP="0051055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510556">
        <w:rPr>
          <w:rFonts w:ascii="Palatino Linotype" w:hAnsi="Palatino Linotype" w:cs="Arial"/>
          <w:sz w:val="24"/>
          <w:szCs w:val="24"/>
        </w:rPr>
        <w:t>ocho de febrero de dos mil veintidós, determinándose en él, un plazo de siete días para que las partes manifestaran lo que a su derecho corresponda en términos del numeral ya citado.</w:t>
      </w:r>
    </w:p>
    <w:p w14:paraId="0774D405" w14:textId="77777777" w:rsidR="00510556" w:rsidRDefault="00510556" w:rsidP="00844569">
      <w:pPr>
        <w:spacing w:before="240" w:line="360" w:lineRule="auto"/>
        <w:jc w:val="both"/>
        <w:rPr>
          <w:rFonts w:ascii="Palatino Linotype" w:hAnsi="Palatino Linotype" w:cs="Arial"/>
          <w:b/>
          <w:sz w:val="28"/>
        </w:rPr>
      </w:pP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534D2469" w14:textId="31524549" w:rsidR="00510556" w:rsidRDefault="00510556" w:rsidP="0051055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quince de febrero del año en curso, mismo que fue puesto a la vista el </w:t>
      </w:r>
      <w:r w:rsidR="00CD789C">
        <w:rPr>
          <w:rFonts w:ascii="Palatino Linotype" w:hAnsi="Palatino Linotype" w:cs="Arial"/>
          <w:sz w:val="24"/>
          <w:szCs w:val="24"/>
        </w:rPr>
        <w:t>veintidós</w:t>
      </w:r>
      <w:r>
        <w:rPr>
          <w:rFonts w:ascii="Palatino Linotype" w:hAnsi="Palatino Linotype" w:cs="Arial"/>
          <w:sz w:val="24"/>
          <w:szCs w:val="24"/>
        </w:rPr>
        <w:t xml:space="preserve"> de febrero de dos mil veintidós. </w:t>
      </w:r>
    </w:p>
    <w:p w14:paraId="1AD00509" w14:textId="4566D314" w:rsidR="00510556" w:rsidRDefault="00510556" w:rsidP="0051055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w:t>
      </w:r>
      <w:r w:rsidR="008F6955">
        <w:rPr>
          <w:rFonts w:ascii="Palatino Linotype" w:hAnsi="Palatino Linotype" w:cs="Arial"/>
          <w:sz w:val="24"/>
          <w:szCs w:val="24"/>
        </w:rPr>
        <w:t xml:space="preserve">cierre de </w:t>
      </w:r>
      <w:r>
        <w:rPr>
          <w:rFonts w:ascii="Palatino Linotype" w:hAnsi="Palatino Linotype" w:cs="Arial"/>
          <w:sz w:val="24"/>
          <w:szCs w:val="24"/>
        </w:rPr>
        <w:t xml:space="preserve">instrucción con fecha </w:t>
      </w:r>
      <w:r w:rsidR="00CD789C">
        <w:rPr>
          <w:rFonts w:ascii="Palatino Linotype" w:hAnsi="Palatino Linotype" w:cs="Arial"/>
          <w:b/>
          <w:sz w:val="24"/>
          <w:szCs w:val="24"/>
        </w:rPr>
        <w:t>veintiocho</w:t>
      </w:r>
      <w:r>
        <w:rPr>
          <w:rFonts w:ascii="Palatino Linotype" w:hAnsi="Palatino Linotype" w:cs="Arial"/>
          <w:b/>
          <w:sz w:val="24"/>
          <w:szCs w:val="24"/>
        </w:rPr>
        <w:t xml:space="preserve"> de febrero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C02C142" w14:textId="10F807D1" w:rsidR="00510556" w:rsidRPr="00510556" w:rsidRDefault="00510556" w:rsidP="00510556">
      <w:pPr>
        <w:spacing w:after="0" w:line="360" w:lineRule="auto"/>
        <w:jc w:val="both"/>
        <w:rPr>
          <w:rFonts w:ascii="Palatino Linotype" w:hAnsi="Palatino Linotype" w:cs="Arial"/>
          <w:b/>
          <w:sz w:val="24"/>
          <w:szCs w:val="24"/>
        </w:rPr>
      </w:pPr>
    </w:p>
    <w:p w14:paraId="6187EFF9" w14:textId="77777777" w:rsidR="00510556" w:rsidRDefault="00510556" w:rsidP="00510556">
      <w:pPr>
        <w:spacing w:before="240" w:line="360" w:lineRule="auto"/>
        <w:jc w:val="both"/>
        <w:rPr>
          <w:rFonts w:ascii="Palatino Linotype" w:hAnsi="Palatino Linotype" w:cs="Arial"/>
          <w:sz w:val="24"/>
          <w:szCs w:val="24"/>
        </w:rPr>
      </w:pPr>
    </w:p>
    <w:p w14:paraId="370E10B4" w14:textId="77777777" w:rsidR="00510556" w:rsidRDefault="00510556" w:rsidP="00510556">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7777777" w:rsidR="008C6105" w:rsidRDefault="008C6105" w:rsidP="008C6105">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BF19B87"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6F0FF7F" w14:textId="77777777" w:rsidR="00E743B7" w:rsidRDefault="00E743B7" w:rsidP="00E743B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6869DD9"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176DB03"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w:t>
      </w:r>
      <w:r>
        <w:rPr>
          <w:rFonts w:ascii="Palatino Linotype" w:hAnsi="Palatino Linotype" w:cs="Arial"/>
        </w:rPr>
        <w:lastRenderedPageBreak/>
        <w:t>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7BCE78B"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050B9717"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lastRenderedPageBreak/>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395DFA25" w14:textId="6079BB1E" w:rsidR="00510556" w:rsidRDefault="00E743B7" w:rsidP="00E7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w:t>
      </w:r>
      <w:r w:rsidR="00205E59">
        <w:rPr>
          <w:rFonts w:ascii="Palatino Linotype" w:hAnsi="Palatino Linotype"/>
          <w:color w:val="000000"/>
          <w:sz w:val="24"/>
          <w:szCs w:val="24"/>
        </w:rPr>
        <w:t xml:space="preserve">es preciso señalar que mediante la solicitud de información </w:t>
      </w:r>
      <w:r w:rsidR="00510556">
        <w:rPr>
          <w:rFonts w:ascii="Palatino Linotype" w:hAnsi="Palatino Linotype"/>
          <w:b/>
          <w:color w:val="000000"/>
          <w:sz w:val="24"/>
          <w:szCs w:val="24"/>
        </w:rPr>
        <w:t xml:space="preserve">00023/SF/IP/2022 </w:t>
      </w:r>
      <w:r w:rsidR="00510556">
        <w:rPr>
          <w:rFonts w:ascii="Palatino Linotype" w:hAnsi="Palatino Linotype"/>
          <w:color w:val="000000"/>
          <w:sz w:val="24"/>
          <w:szCs w:val="24"/>
        </w:rPr>
        <w:t>fue requerido lo siguiente:</w:t>
      </w:r>
    </w:p>
    <w:p w14:paraId="390C5094" w14:textId="6D1C914D" w:rsidR="00510556" w:rsidRPr="00510556" w:rsidRDefault="00510556" w:rsidP="0065671B">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 xml:space="preserve">Prontuario fiscal correspondiente a los ejercicios dos mil veintiuno y dos mil veintidós. </w:t>
      </w:r>
    </w:p>
    <w:p w14:paraId="1BFD6F67" w14:textId="77777777" w:rsidR="00510556" w:rsidRDefault="00510556" w:rsidP="00E743B7">
      <w:pPr>
        <w:spacing w:after="0" w:line="360" w:lineRule="auto"/>
        <w:jc w:val="both"/>
        <w:rPr>
          <w:rFonts w:ascii="Palatino Linotype" w:hAnsi="Palatino Linotype"/>
          <w:color w:val="000000"/>
          <w:sz w:val="24"/>
          <w:szCs w:val="24"/>
        </w:rPr>
      </w:pPr>
    </w:p>
    <w:p w14:paraId="07F5C206" w14:textId="7164F1EC" w:rsidR="003B67FF" w:rsidRPr="00922381" w:rsidRDefault="003B67FF" w:rsidP="003B67FF">
      <w:pPr>
        <w:spacing w:after="0" w:line="360" w:lineRule="auto"/>
        <w:jc w:val="both"/>
        <w:rPr>
          <w:rFonts w:ascii="Palatino Linotype" w:hAnsi="Palatino Linotype"/>
          <w:bCs/>
          <w:sz w:val="24"/>
          <w:szCs w:val="24"/>
        </w:rPr>
      </w:pPr>
      <w:r>
        <w:rPr>
          <w:rFonts w:ascii="Palatino Linotype" w:hAnsi="Palatino Linotype"/>
          <w:bCs/>
          <w:sz w:val="24"/>
          <w:szCs w:val="24"/>
        </w:rPr>
        <w:t xml:space="preserve">En este tenor, en alusión al requerimiento formulado por el particular, resulta oportuno traer a colación el </w:t>
      </w:r>
      <w:r w:rsidRPr="008B4525">
        <w:rPr>
          <w:rFonts w:ascii="Palatino Linotype" w:hAnsi="Palatino Linotype"/>
          <w:bCs/>
          <w:sz w:val="24"/>
          <w:szCs w:val="24"/>
        </w:rPr>
        <w:t xml:space="preserve">numeral 23 de la Ley Orgánica de la Administración Pública del Estado de México; los artículos 3, fracción V, 38, fracciones XV y XVI </w:t>
      </w:r>
      <w:r w:rsidR="008B4525" w:rsidRPr="008B4525">
        <w:rPr>
          <w:rFonts w:ascii="Palatino Linotype" w:hAnsi="Palatino Linotype"/>
          <w:bCs/>
          <w:sz w:val="24"/>
          <w:szCs w:val="24"/>
        </w:rPr>
        <w:t>del Reglamento Interior de la Secretaría de Finanzas</w:t>
      </w:r>
      <w:r w:rsidR="00922381" w:rsidRPr="008B4525">
        <w:rPr>
          <w:rFonts w:ascii="Palatino Linotype" w:hAnsi="Palatino Linotype"/>
          <w:bCs/>
          <w:sz w:val="24"/>
          <w:szCs w:val="24"/>
        </w:rPr>
        <w:t>; así</w:t>
      </w:r>
      <w:r w:rsidR="00922381">
        <w:rPr>
          <w:rFonts w:ascii="Palatino Linotype" w:hAnsi="Palatino Linotype"/>
          <w:bCs/>
          <w:sz w:val="24"/>
          <w:szCs w:val="24"/>
        </w:rPr>
        <w:t xml:space="preserve"> como los apartados </w:t>
      </w:r>
      <w:r w:rsidR="00922381" w:rsidRPr="00922381">
        <w:rPr>
          <w:rFonts w:ascii="Palatino Linotype" w:hAnsi="Palatino Linotype"/>
          <w:b/>
          <w:sz w:val="24"/>
          <w:szCs w:val="24"/>
        </w:rPr>
        <w:t>20700006000000L</w:t>
      </w:r>
      <w:r w:rsidR="00922381">
        <w:rPr>
          <w:rFonts w:ascii="Palatino Linotype" w:hAnsi="Palatino Linotype"/>
          <w:b/>
          <w:sz w:val="24"/>
          <w:szCs w:val="24"/>
        </w:rPr>
        <w:t xml:space="preserve"> </w:t>
      </w:r>
      <w:r w:rsidR="00922381">
        <w:rPr>
          <w:rFonts w:ascii="Palatino Linotype" w:hAnsi="Palatino Linotype"/>
          <w:sz w:val="24"/>
          <w:szCs w:val="24"/>
        </w:rPr>
        <w:t xml:space="preserve">y </w:t>
      </w:r>
      <w:r w:rsidR="00922381" w:rsidRPr="00922381">
        <w:rPr>
          <w:rFonts w:ascii="Palatino Linotype" w:hAnsi="Palatino Linotype"/>
          <w:b/>
          <w:sz w:val="24"/>
          <w:szCs w:val="24"/>
        </w:rPr>
        <w:t>20700006000100S</w:t>
      </w:r>
      <w:r w:rsidR="00922381">
        <w:rPr>
          <w:rFonts w:ascii="Palatino Linotype" w:hAnsi="Palatino Linotype"/>
          <w:b/>
          <w:sz w:val="24"/>
          <w:szCs w:val="24"/>
        </w:rPr>
        <w:t xml:space="preserve"> </w:t>
      </w:r>
      <w:r w:rsidR="00922381">
        <w:rPr>
          <w:rFonts w:ascii="Palatino Linotype" w:hAnsi="Palatino Linotype"/>
          <w:sz w:val="24"/>
          <w:szCs w:val="24"/>
        </w:rPr>
        <w:t xml:space="preserve">del Manual General de Organización de la Secretaría de Finanzas, porciones normativas que disponen a la literalidad lo siguiente: </w:t>
      </w:r>
    </w:p>
    <w:p w14:paraId="62CA3378" w14:textId="7EF12AC1" w:rsidR="003B67FF" w:rsidRPr="003B67FF" w:rsidRDefault="003B67FF" w:rsidP="003B67FF">
      <w:pPr>
        <w:pStyle w:val="Citas"/>
        <w:jc w:val="center"/>
        <w:rPr>
          <w:b/>
        </w:rPr>
      </w:pPr>
      <w:r>
        <w:rPr>
          <w:b/>
        </w:rPr>
        <w:t>Ley Orgánica de la Administración Pública del Estado de México</w:t>
      </w:r>
    </w:p>
    <w:p w14:paraId="0225685A" w14:textId="320FCBF7" w:rsidR="003B67FF" w:rsidRDefault="003B67FF" w:rsidP="003B67FF">
      <w:pPr>
        <w:pStyle w:val="Citas"/>
        <w:rPr>
          <w:b/>
        </w:rPr>
      </w:pPr>
      <w:r>
        <w:t xml:space="preserve">“Artículo 23.- La Secretaría de Finanzas, es la encargada de la planeación, programación, </w:t>
      </w:r>
      <w:proofErr w:type="spellStart"/>
      <w:r>
        <w:t>presupuestación</w:t>
      </w:r>
      <w:proofErr w:type="spellEnd"/>
      <w:r>
        <w:t xml:space="preserve"> y evaluación de las actividades del Poder Ejecutivo, de la administración financiera y tributaria de la hacienda pública del Estado y de prestar el apoyo administrativo que requieran las dependencias del Poder Ejecutivo del Estado.” </w:t>
      </w:r>
      <w:r>
        <w:rPr>
          <w:b/>
        </w:rPr>
        <w:t xml:space="preserve">[Sic] </w:t>
      </w:r>
    </w:p>
    <w:p w14:paraId="48A1D236" w14:textId="77777777" w:rsidR="008B4525" w:rsidRPr="003B67FF" w:rsidRDefault="008B4525" w:rsidP="003B67FF">
      <w:pPr>
        <w:pStyle w:val="Citas"/>
        <w:rPr>
          <w:b/>
          <w:color w:val="000000"/>
          <w:sz w:val="24"/>
          <w:szCs w:val="24"/>
        </w:rPr>
      </w:pPr>
    </w:p>
    <w:p w14:paraId="554D17D4" w14:textId="53BA4DDA" w:rsidR="003B67FF" w:rsidRPr="003B67FF" w:rsidRDefault="003B67FF" w:rsidP="003B67FF">
      <w:pPr>
        <w:pStyle w:val="Citas"/>
        <w:jc w:val="center"/>
        <w:rPr>
          <w:b/>
        </w:rPr>
      </w:pPr>
      <w:r>
        <w:rPr>
          <w:b/>
        </w:rPr>
        <w:lastRenderedPageBreak/>
        <w:t>Reglamento Interior de la Secretaría de Finanzas</w:t>
      </w:r>
    </w:p>
    <w:p w14:paraId="0997FF8E" w14:textId="11B7237C" w:rsidR="003B67FF" w:rsidRDefault="003B67FF" w:rsidP="003B67FF">
      <w:pPr>
        <w:pStyle w:val="Citas"/>
      </w:pPr>
      <w:r>
        <w:t>“Artículo 3.- Para el despacho de los asuntos de su competencia, la Secretaría contará con un Secretario, quien se auxiliará de las unidades administrativas siguientes:</w:t>
      </w:r>
    </w:p>
    <w:p w14:paraId="52733811" w14:textId="46CEAB41" w:rsidR="003B67FF" w:rsidRDefault="003B67FF" w:rsidP="003B67FF">
      <w:pPr>
        <w:pStyle w:val="Citas"/>
      </w:pPr>
      <w:r>
        <w:t>(…)</w:t>
      </w:r>
    </w:p>
    <w:p w14:paraId="018CB675" w14:textId="6C96CBD4" w:rsidR="003B67FF" w:rsidRDefault="003B67FF" w:rsidP="003B67FF">
      <w:pPr>
        <w:pStyle w:val="Citas"/>
        <w:rPr>
          <w:b/>
          <w:u w:val="single"/>
        </w:rPr>
      </w:pPr>
      <w:r w:rsidRPr="003B67FF">
        <w:rPr>
          <w:b/>
          <w:u w:val="single"/>
        </w:rPr>
        <w:t>V. Procuraduría Fiscal.</w:t>
      </w:r>
    </w:p>
    <w:p w14:paraId="70167FB8" w14:textId="5352F608" w:rsidR="003B67FF" w:rsidRPr="003B67FF" w:rsidRDefault="003B67FF" w:rsidP="003B67FF">
      <w:pPr>
        <w:pStyle w:val="Citas"/>
      </w:pPr>
      <w:r>
        <w:t>(…)</w:t>
      </w:r>
    </w:p>
    <w:p w14:paraId="39F4D7A5" w14:textId="5A53D1E8" w:rsidR="003B67FF" w:rsidRDefault="003B67FF" w:rsidP="003B67FF">
      <w:pPr>
        <w:pStyle w:val="Citas"/>
      </w:pPr>
      <w:r>
        <w:t>Artículo 38. Corresponde a la Procuraduría Fiscal el ejercicio de las siguientes atribuciones:</w:t>
      </w:r>
    </w:p>
    <w:p w14:paraId="288AC396" w14:textId="4F59E9D6" w:rsidR="003B67FF" w:rsidRDefault="003B67FF" w:rsidP="003B67FF">
      <w:pPr>
        <w:pStyle w:val="Citas"/>
      </w:pPr>
      <w:r>
        <w:t>(…)</w:t>
      </w:r>
    </w:p>
    <w:p w14:paraId="27D9C51B" w14:textId="77777777" w:rsidR="003B67FF" w:rsidRPr="003B67FF" w:rsidRDefault="003B67FF" w:rsidP="003B67FF">
      <w:pPr>
        <w:pStyle w:val="Citas"/>
        <w:rPr>
          <w:b/>
          <w:u w:val="single"/>
        </w:rPr>
      </w:pPr>
      <w:r w:rsidRPr="003B67FF">
        <w:rPr>
          <w:b/>
          <w:u w:val="single"/>
        </w:rPr>
        <w:t xml:space="preserve">XV. Compilar, glosar y sistematizar las leyes, los reglamentos, decretos, acuerdos, convenios y las demás disposiciones relacionadas con las materias competencia de la Secretaría. </w:t>
      </w:r>
    </w:p>
    <w:p w14:paraId="476C9860" w14:textId="686B76DF" w:rsidR="003B67FF" w:rsidRDefault="003B67FF" w:rsidP="003B67FF">
      <w:pPr>
        <w:pStyle w:val="Citas"/>
        <w:rPr>
          <w:b/>
          <w:u w:val="single"/>
        </w:rPr>
      </w:pPr>
      <w:r w:rsidRPr="003B67FF">
        <w:rPr>
          <w:b/>
          <w:u w:val="single"/>
        </w:rPr>
        <w:t>XVI. Tramitar la publicación de disposiciones jurídico financieras estatales y municipales y difundirlas.</w:t>
      </w:r>
    </w:p>
    <w:p w14:paraId="7DBC2F96" w14:textId="034CD296" w:rsidR="003B67FF" w:rsidRPr="003B67FF" w:rsidRDefault="003B67FF" w:rsidP="003B67FF">
      <w:pPr>
        <w:pStyle w:val="Citas"/>
        <w:rPr>
          <w:b/>
        </w:rPr>
      </w:pPr>
      <w:r>
        <w:t xml:space="preserve">(…)” </w:t>
      </w:r>
      <w:r>
        <w:rPr>
          <w:b/>
        </w:rPr>
        <w:t xml:space="preserve">[Sic] </w:t>
      </w:r>
    </w:p>
    <w:p w14:paraId="64A7852D" w14:textId="77777777" w:rsidR="00510556" w:rsidRDefault="00510556" w:rsidP="00E743B7">
      <w:pPr>
        <w:spacing w:after="0" w:line="360" w:lineRule="auto"/>
        <w:jc w:val="both"/>
        <w:rPr>
          <w:rFonts w:ascii="Palatino Linotype" w:hAnsi="Palatino Linotype"/>
          <w:color w:val="000000"/>
          <w:sz w:val="24"/>
          <w:szCs w:val="24"/>
        </w:rPr>
      </w:pPr>
    </w:p>
    <w:p w14:paraId="6DBF0574" w14:textId="54411525" w:rsidR="00922381" w:rsidRPr="00922381" w:rsidRDefault="00922381" w:rsidP="00922381">
      <w:pPr>
        <w:pStyle w:val="Citas"/>
        <w:jc w:val="center"/>
        <w:rPr>
          <w:b/>
        </w:rPr>
      </w:pPr>
      <w:r w:rsidRPr="00922381">
        <w:rPr>
          <w:b/>
        </w:rPr>
        <w:t>Manual General de Organización de la Secretaría de Finanzas</w:t>
      </w:r>
    </w:p>
    <w:p w14:paraId="5FD51CC2" w14:textId="0441CA2F" w:rsidR="00922381" w:rsidRPr="00922381" w:rsidRDefault="00922381" w:rsidP="00922381">
      <w:pPr>
        <w:pStyle w:val="Citas"/>
        <w:rPr>
          <w:b/>
        </w:rPr>
      </w:pPr>
      <w:r>
        <w:rPr>
          <w:b/>
        </w:rPr>
        <w:t>“</w:t>
      </w:r>
      <w:r w:rsidR="003B67FF" w:rsidRPr="00922381">
        <w:rPr>
          <w:b/>
        </w:rPr>
        <w:t xml:space="preserve">20700006000000L PROCURADURÍA FISCAL </w:t>
      </w:r>
    </w:p>
    <w:p w14:paraId="07700BF2" w14:textId="0DBD2309" w:rsidR="00205E59" w:rsidRDefault="003B67FF" w:rsidP="00922381">
      <w:pPr>
        <w:pStyle w:val="Citas"/>
      </w:pPr>
      <w:r w:rsidRPr="00922381">
        <w:rPr>
          <w:b/>
        </w:rPr>
        <w:lastRenderedPageBreak/>
        <w:t>OBJETIVO:</w:t>
      </w:r>
      <w:r>
        <w:t xml:space="preserve"> Fungir como consejera, consejero, asesora o asesor jurídico de la Secretaría y ser su enlace con las dependencias y entes públicos de la Administración Pública Estatal, del Gobierno Federal y los municipios, así como defender los intereses de la hacienda pública estatal y emitir los criterios de interpretación y aplicación de las disposiciones jurídicas fiscales y financieras</w:t>
      </w:r>
    </w:p>
    <w:p w14:paraId="6DC70D74" w14:textId="1FD6BCFB" w:rsidR="003B67FF" w:rsidRPr="00922381" w:rsidRDefault="003B67FF" w:rsidP="00922381">
      <w:pPr>
        <w:pStyle w:val="Citas"/>
        <w:rPr>
          <w:b/>
        </w:rPr>
      </w:pPr>
      <w:r w:rsidRPr="00922381">
        <w:rPr>
          <w:b/>
        </w:rPr>
        <w:t>FUNCIONES:</w:t>
      </w:r>
    </w:p>
    <w:p w14:paraId="0C1CB28B" w14:textId="0F676A25" w:rsidR="003B67FF" w:rsidRPr="00922381" w:rsidRDefault="003B67FF" w:rsidP="00922381">
      <w:pPr>
        <w:pStyle w:val="Citas"/>
        <w:rPr>
          <w:b/>
        </w:rPr>
      </w:pPr>
      <w:r w:rsidRPr="00922381">
        <w:rPr>
          <w:b/>
        </w:rPr>
        <w:t>(…)</w:t>
      </w:r>
    </w:p>
    <w:p w14:paraId="0D5FD1DB" w14:textId="5BAA2E4E" w:rsidR="003B67FF" w:rsidRPr="00F376BC" w:rsidRDefault="003B67FF" w:rsidP="00922381">
      <w:pPr>
        <w:pStyle w:val="Citas"/>
        <w:rPr>
          <w:b/>
          <w:u w:val="single"/>
        </w:rPr>
      </w:pPr>
      <w:r w:rsidRPr="00F376BC">
        <w:rPr>
          <w:b/>
          <w:u w:val="single"/>
        </w:rPr>
        <w:t>− Compilar, glosar y sistematizar las disposiciones jurídicas, financieras, fiscales o administrativas estatales y municipales relacionadas con las atribuciones de la Secretaría.</w:t>
      </w:r>
    </w:p>
    <w:p w14:paraId="68361A81" w14:textId="6C22A607" w:rsidR="003B67FF" w:rsidRPr="003B67FF" w:rsidRDefault="00F376BC" w:rsidP="00922381">
      <w:pPr>
        <w:pStyle w:val="Citas"/>
        <w:rPr>
          <w:color w:val="000000"/>
        </w:rPr>
      </w:pPr>
      <w:r>
        <w:t>-</w:t>
      </w:r>
      <w:r w:rsidR="003B67FF">
        <w:t xml:space="preserve">Publicar y difundir anualmente las disposiciones jurídicas estatales y municipales vigentes, competencia de la Secretaría. </w:t>
      </w:r>
    </w:p>
    <w:p w14:paraId="2ABF3EAE" w14:textId="7EA3AA84" w:rsidR="003B67FF" w:rsidRPr="003B67FF" w:rsidRDefault="003B67FF" w:rsidP="00922381">
      <w:pPr>
        <w:pStyle w:val="Citas"/>
        <w:rPr>
          <w:color w:val="000000"/>
        </w:rPr>
      </w:pPr>
      <w:r>
        <w:t>− Recopilar, analizar y dictaminar en su aspecto jurídico, las propuestas de reformas, adiciones y derogaciones a las disposiciones jurídicas, financieras, fiscales o administrativas presentadas o formuladas por autoridades estatales y municipales, competencia de la Secretaría.</w:t>
      </w:r>
    </w:p>
    <w:p w14:paraId="67D17A1E" w14:textId="6DCD789F" w:rsidR="003B67FF" w:rsidRPr="003B67FF" w:rsidRDefault="003B67FF" w:rsidP="00922381">
      <w:pPr>
        <w:pStyle w:val="Citas"/>
        <w:rPr>
          <w:color w:val="000000"/>
        </w:rPr>
      </w:pPr>
      <w:r>
        <w:rPr>
          <w:color w:val="000000"/>
        </w:rPr>
        <w:t>(…)</w:t>
      </w:r>
    </w:p>
    <w:p w14:paraId="6AF60D97" w14:textId="77777777" w:rsidR="00922381" w:rsidRPr="00922381" w:rsidRDefault="003B67FF" w:rsidP="00922381">
      <w:pPr>
        <w:pStyle w:val="Citas"/>
        <w:rPr>
          <w:b/>
        </w:rPr>
      </w:pPr>
      <w:r w:rsidRPr="00922381">
        <w:rPr>
          <w:b/>
        </w:rPr>
        <w:t xml:space="preserve">20700006000100S DELEGACIÓN ADMINISTRATIVA </w:t>
      </w:r>
    </w:p>
    <w:p w14:paraId="15B88E52" w14:textId="77777777" w:rsidR="00922381" w:rsidRDefault="003B67FF" w:rsidP="00922381">
      <w:pPr>
        <w:pStyle w:val="Citas"/>
      </w:pPr>
      <w:r w:rsidRPr="00922381">
        <w:rPr>
          <w:b/>
        </w:rPr>
        <w:t>OBJETIVO:</w:t>
      </w:r>
      <w:r>
        <w:t xml:space="preserve"> Proporcionar con suficiencia y oportunidad los recursos humanos, materiales y financieros necesarios para la ejecución de los programas de las unidades administrativas que integran la Procuraduría Fiscal, así como gestionar la obtención </w:t>
      </w:r>
      <w:r>
        <w:lastRenderedPageBreak/>
        <w:t xml:space="preserve">de los mismos y manejarlos con criterios de eficiencia, racionalidad y disciplina presupuestal, a efecto de optimizar su utilización y aprovechamiento. </w:t>
      </w:r>
    </w:p>
    <w:p w14:paraId="3537745F" w14:textId="6438A2FF" w:rsidR="003B67FF" w:rsidRDefault="003B67FF" w:rsidP="00922381">
      <w:pPr>
        <w:pStyle w:val="Citas"/>
      </w:pPr>
      <w:r>
        <w:t>FUNCIONES:</w:t>
      </w:r>
    </w:p>
    <w:p w14:paraId="5FB7B793" w14:textId="08BEDF94" w:rsidR="003B67FF" w:rsidRDefault="003B67FF" w:rsidP="00922381">
      <w:pPr>
        <w:pStyle w:val="Citas"/>
        <w:rPr>
          <w:b/>
          <w:u w:val="single"/>
        </w:rPr>
      </w:pPr>
      <w:r w:rsidRPr="00922381">
        <w:rPr>
          <w:b/>
          <w:u w:val="single"/>
        </w:rPr>
        <w:t>− Realizar los actos de comercialización de las publicaciones previamente autorizadas y editadas a cargo de la Procuraduría Fiscal</w:t>
      </w:r>
    </w:p>
    <w:p w14:paraId="60466712" w14:textId="7958EC65" w:rsidR="00922381" w:rsidRPr="00922381" w:rsidRDefault="00922381" w:rsidP="00922381">
      <w:pPr>
        <w:pStyle w:val="Citas"/>
        <w:rPr>
          <w:b/>
          <w:color w:val="000000"/>
          <w:sz w:val="24"/>
          <w:szCs w:val="24"/>
        </w:rPr>
      </w:pPr>
      <w:r>
        <w:t xml:space="preserve">(…)” </w:t>
      </w:r>
      <w:r>
        <w:rPr>
          <w:b/>
        </w:rPr>
        <w:t xml:space="preserve">[Sic] </w:t>
      </w:r>
    </w:p>
    <w:p w14:paraId="2B783CFA" w14:textId="77777777" w:rsidR="003B67FF" w:rsidRPr="00922381" w:rsidRDefault="003B67FF" w:rsidP="00E743B7">
      <w:pPr>
        <w:spacing w:after="0" w:line="360" w:lineRule="auto"/>
        <w:jc w:val="both"/>
        <w:rPr>
          <w:rFonts w:ascii="Palatino Linotype" w:hAnsi="Palatino Linotype"/>
          <w:color w:val="000000"/>
          <w:sz w:val="24"/>
          <w:szCs w:val="24"/>
        </w:rPr>
      </w:pPr>
    </w:p>
    <w:p w14:paraId="075308A9" w14:textId="7EBA9D31" w:rsidR="00030CC6" w:rsidRPr="00030CC6" w:rsidRDefault="00922381" w:rsidP="00E743B7">
      <w:pPr>
        <w:spacing w:after="0" w:line="360" w:lineRule="auto"/>
        <w:jc w:val="both"/>
        <w:rPr>
          <w:rFonts w:ascii="Palatino Linotype" w:hAnsi="Palatino Linotype"/>
          <w:sz w:val="24"/>
          <w:szCs w:val="24"/>
        </w:rPr>
      </w:pPr>
      <w:r w:rsidRPr="00030CC6">
        <w:rPr>
          <w:rFonts w:ascii="Palatino Linotype" w:hAnsi="Palatino Linotype"/>
          <w:sz w:val="24"/>
          <w:szCs w:val="24"/>
        </w:rPr>
        <w:t xml:space="preserve">Conforme a lo expuesto con anterioridad se desprende que </w:t>
      </w:r>
      <w:r w:rsidRPr="00030CC6">
        <w:rPr>
          <w:rFonts w:ascii="Palatino Linotype" w:hAnsi="Palatino Linotype"/>
          <w:b/>
          <w:sz w:val="24"/>
          <w:szCs w:val="24"/>
        </w:rPr>
        <w:t xml:space="preserve">El Sujeto Obligado </w:t>
      </w:r>
      <w:r w:rsidR="00F376BC">
        <w:rPr>
          <w:rFonts w:ascii="Palatino Linotype" w:hAnsi="Palatino Linotype"/>
          <w:sz w:val="24"/>
          <w:szCs w:val="24"/>
        </w:rPr>
        <w:t>se auxiliará de d</w:t>
      </w:r>
      <w:r w:rsidRPr="00030CC6">
        <w:rPr>
          <w:rFonts w:ascii="Palatino Linotype" w:hAnsi="Palatino Linotype"/>
          <w:sz w:val="24"/>
          <w:szCs w:val="24"/>
        </w:rPr>
        <w:t xml:space="preserve">iversas Subsecretarías, Direcciones, Subdirecciones, Departamentos y Delegaciones para </w:t>
      </w:r>
      <w:r w:rsidRPr="00030CC6">
        <w:rPr>
          <w:rFonts w:ascii="Palatino Linotype" w:hAnsi="Palatino Linotype"/>
          <w:bCs/>
          <w:sz w:val="24"/>
          <w:szCs w:val="24"/>
        </w:rPr>
        <w:t>cumplir con sus fines y objetivos,</w:t>
      </w:r>
      <w:r w:rsidR="00030CC6" w:rsidRPr="00030CC6">
        <w:rPr>
          <w:rFonts w:ascii="Palatino Linotype" w:hAnsi="Palatino Linotype"/>
          <w:bCs/>
          <w:sz w:val="24"/>
          <w:szCs w:val="24"/>
        </w:rPr>
        <w:t xml:space="preserve"> precisando que </w:t>
      </w:r>
      <w:r w:rsidR="00030CC6">
        <w:rPr>
          <w:rFonts w:ascii="Palatino Linotype" w:hAnsi="Palatino Linotype"/>
          <w:bCs/>
          <w:sz w:val="24"/>
          <w:szCs w:val="24"/>
        </w:rPr>
        <w:t>el</w:t>
      </w:r>
      <w:r w:rsidR="00030CC6" w:rsidRPr="00030CC6">
        <w:rPr>
          <w:rFonts w:ascii="Palatino Linotype" w:hAnsi="Palatino Linotype"/>
          <w:bCs/>
          <w:sz w:val="24"/>
          <w:szCs w:val="24"/>
        </w:rPr>
        <w:t xml:space="preserve"> </w:t>
      </w:r>
      <w:r w:rsidR="00030CC6">
        <w:rPr>
          <w:rFonts w:ascii="Palatino Linotype" w:hAnsi="Palatino Linotype"/>
          <w:bCs/>
          <w:sz w:val="24"/>
          <w:szCs w:val="24"/>
        </w:rPr>
        <w:t xml:space="preserve">Procurador </w:t>
      </w:r>
      <w:r w:rsidR="00030CC6" w:rsidRPr="00030CC6">
        <w:rPr>
          <w:rFonts w:ascii="Palatino Linotype" w:hAnsi="Palatino Linotype"/>
          <w:bCs/>
          <w:sz w:val="24"/>
          <w:szCs w:val="24"/>
        </w:rPr>
        <w:t xml:space="preserve">Fiscal, así como su </w:t>
      </w:r>
      <w:r w:rsidR="00030CC6">
        <w:rPr>
          <w:rFonts w:ascii="Palatino Linotype" w:hAnsi="Palatino Linotype"/>
          <w:bCs/>
          <w:sz w:val="24"/>
          <w:szCs w:val="24"/>
        </w:rPr>
        <w:t xml:space="preserve">Delegado Administrativo fungen como los sujetos habilitados competentes para atender el requerimiento formulado por el particular. </w:t>
      </w:r>
      <w:r w:rsidR="00030CC6" w:rsidRPr="00030CC6">
        <w:rPr>
          <w:rFonts w:ascii="Palatino Linotype" w:hAnsi="Palatino Linotype"/>
          <w:bCs/>
          <w:sz w:val="24"/>
          <w:szCs w:val="24"/>
        </w:rPr>
        <w:t xml:space="preserve">Luego entonces, </w:t>
      </w:r>
      <w:r w:rsidR="00030CC6" w:rsidRPr="00030CC6">
        <w:rPr>
          <w:rFonts w:ascii="Palatino Linotype" w:hAnsi="Palatino Linotype"/>
          <w:sz w:val="24"/>
          <w:szCs w:val="24"/>
        </w:rPr>
        <w:t xml:space="preserve">se determina que </w:t>
      </w:r>
      <w:r w:rsidR="00030CC6" w:rsidRPr="00030CC6">
        <w:rPr>
          <w:rFonts w:ascii="Palatino Linotype" w:hAnsi="Palatino Linotype"/>
          <w:b/>
          <w:sz w:val="24"/>
          <w:szCs w:val="24"/>
        </w:rPr>
        <w:t xml:space="preserve">El Sujeto Obligado </w:t>
      </w:r>
      <w:r w:rsidR="00030CC6" w:rsidRPr="00030CC6">
        <w:rPr>
          <w:rFonts w:ascii="Palatino Linotype" w:hAnsi="Palatino Linotype"/>
          <w:sz w:val="24"/>
          <w:szCs w:val="24"/>
        </w:rPr>
        <w:t>genera, posee y administra la información que resulta de interés al particular</w:t>
      </w:r>
    </w:p>
    <w:p w14:paraId="723D1D5C" w14:textId="118EEEB1" w:rsidR="00030CC6" w:rsidRDefault="00297140" w:rsidP="003733F5">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Una vez sentado lo anterior, como se mencionó en el antecedente segundo, </w:t>
      </w:r>
      <w:r>
        <w:rPr>
          <w:rFonts w:ascii="Palatino Linotype" w:hAnsi="Palatino Linotype"/>
          <w:b/>
          <w:noProof/>
          <w:lang w:eastAsia="es-MX"/>
        </w:rPr>
        <w:t xml:space="preserve">El Sujeto Obligado </w:t>
      </w:r>
      <w:r>
        <w:rPr>
          <w:rFonts w:ascii="Palatino Linotype" w:hAnsi="Palatino Linotype"/>
          <w:noProof/>
          <w:lang w:eastAsia="es-MX"/>
        </w:rPr>
        <w:t xml:space="preserve">en fecha </w:t>
      </w:r>
      <w:r w:rsidR="00030CC6">
        <w:rPr>
          <w:rFonts w:ascii="Palatino Linotype" w:hAnsi="Palatino Linotype"/>
          <w:noProof/>
          <w:lang w:eastAsia="es-MX"/>
        </w:rPr>
        <w:t>uno de febrero de dos mil veintidos, rindió su respuesta a la solicitud de información formulada por el particular, adjuntando para tal efecto lo siguiente:</w:t>
      </w:r>
    </w:p>
    <w:p w14:paraId="3367AA88" w14:textId="23C95482" w:rsidR="00030CC6" w:rsidRPr="00030CC6" w:rsidRDefault="00030CC6" w:rsidP="0065671B">
      <w:pPr>
        <w:pStyle w:val="Default"/>
        <w:numPr>
          <w:ilvl w:val="0"/>
          <w:numId w:val="2"/>
        </w:numPr>
        <w:spacing w:before="240" w:after="160" w:line="360" w:lineRule="auto"/>
        <w:jc w:val="both"/>
        <w:rPr>
          <w:rFonts w:ascii="Palatino Linotype" w:hAnsi="Palatino Linotype"/>
          <w:b/>
          <w:noProof/>
          <w:lang w:eastAsia="es-MX"/>
        </w:rPr>
      </w:pPr>
      <w:r>
        <w:rPr>
          <w:rFonts w:ascii="Palatino Linotype" w:hAnsi="Palatino Linotype"/>
          <w:b/>
          <w:noProof/>
          <w:lang w:eastAsia="es-MX"/>
        </w:rPr>
        <w:t xml:space="preserve">“023 Procuraduría Fiscal.pdf”: </w:t>
      </w:r>
      <w:r>
        <w:rPr>
          <w:rFonts w:ascii="Palatino Linotype" w:hAnsi="Palatino Linotype"/>
          <w:noProof/>
          <w:lang w:eastAsia="es-MX"/>
        </w:rPr>
        <w:t xml:space="preserve">Oficio </w:t>
      </w:r>
      <w:r>
        <w:rPr>
          <w:rFonts w:ascii="Palatino Linotype" w:hAnsi="Palatino Linotype"/>
          <w:b/>
          <w:noProof/>
          <w:lang w:eastAsia="es-MX"/>
        </w:rPr>
        <w:t xml:space="preserve">20700006010000S/003/2022 </w:t>
      </w:r>
      <w:r>
        <w:rPr>
          <w:rFonts w:ascii="Palatino Linotype" w:hAnsi="Palatino Linotype"/>
          <w:noProof/>
          <w:lang w:eastAsia="es-MX"/>
        </w:rPr>
        <w:t>signado por la Servidora Pública Habilitada de la Procuraduría Fiscal y dirigido al Jefe de la UIPPE y Titular de la Unidad de Transparencia, en síntesis resulta de nuestro interés el siguiente extracto:</w:t>
      </w:r>
    </w:p>
    <w:p w14:paraId="7DBBBA91" w14:textId="1CFF6460" w:rsidR="00030CC6" w:rsidRDefault="00030CC6" w:rsidP="00030CC6">
      <w:pPr>
        <w:pStyle w:val="Default"/>
        <w:spacing w:before="240" w:after="160" w:line="360" w:lineRule="auto"/>
        <w:ind w:left="720"/>
        <w:jc w:val="both"/>
        <w:rPr>
          <w:rFonts w:ascii="Palatino Linotype" w:hAnsi="Palatino Linotype"/>
          <w:i/>
          <w:noProof/>
          <w:lang w:eastAsia="es-MX"/>
        </w:rPr>
      </w:pPr>
      <w:r>
        <w:rPr>
          <w:rFonts w:ascii="Palatino Linotype" w:hAnsi="Palatino Linotype"/>
          <w:b/>
          <w:i/>
          <w:noProof/>
          <w:lang w:eastAsia="es-MX"/>
        </w:rPr>
        <w:lastRenderedPageBreak/>
        <w:t>“</w:t>
      </w:r>
      <w:r>
        <w:rPr>
          <w:rFonts w:ascii="Palatino Linotype" w:hAnsi="Palatino Linotype"/>
          <w:i/>
          <w:noProof/>
          <w:lang w:eastAsia="es-MX"/>
        </w:rPr>
        <w:t>(…)</w:t>
      </w:r>
    </w:p>
    <w:p w14:paraId="0CBA687B" w14:textId="1B09A6C0" w:rsidR="00030CC6" w:rsidRDefault="00030CC6" w:rsidP="00030CC6">
      <w:pPr>
        <w:pStyle w:val="Default"/>
        <w:spacing w:before="240" w:after="160" w:line="360" w:lineRule="auto"/>
        <w:ind w:left="720"/>
        <w:jc w:val="both"/>
        <w:rPr>
          <w:rFonts w:ascii="Palatino Linotype" w:hAnsi="Palatino Linotype"/>
          <w:i/>
          <w:noProof/>
          <w:lang w:eastAsia="es-MX"/>
        </w:rPr>
      </w:pPr>
      <w:r>
        <w:rPr>
          <w:rFonts w:ascii="Palatino Linotype" w:hAnsi="Palatino Linotype"/>
          <w:i/>
          <w:noProof/>
          <w:lang w:eastAsia="es-MX"/>
        </w:rPr>
        <w:t xml:space="preserve">Al respecto, y con fundamento en lo dispuesto por los artículos 12 y 59, fracciones I, II y III de la Ley de Transparencia y Acceso a la Información Pública del Estado de México y Municipios, se comenta que el Prontuario de Legislación Financiera del Estado de México para el Ejercicio Fiscal 2021 se encuentra a la venta en formato digital por un costo de $50.00 (cincuenta pesos 00/100 M/N) en las instalaciones de la Procuraduría Fiscal del Gobierno del Estado de México cito en Avenida Morelos 901 casi esquina con Andrés Quintana Roo, Colonia La Merced-Alameda, C.P. 50080, Toluca, México, debiendo generar el formato de pago a través del siguiente link: </w:t>
      </w:r>
      <w:hyperlink r:id="rId8" w:history="1">
        <w:r w:rsidRPr="008D3FD1">
          <w:rPr>
            <w:rStyle w:val="Hipervnculo"/>
            <w:rFonts w:ascii="Palatino Linotype" w:hAnsi="Palatino Linotype"/>
            <w:i/>
            <w:noProof/>
            <w:lang w:eastAsia="es-MX"/>
          </w:rPr>
          <w:t>http://sistemas2.edomex.gob.mx/TramitesyServicios/Tramite?tram=145&amp;cont=0</w:t>
        </w:r>
      </w:hyperlink>
      <w:r>
        <w:rPr>
          <w:rFonts w:ascii="Palatino Linotype" w:hAnsi="Palatino Linotype"/>
          <w:i/>
          <w:noProof/>
          <w:lang w:eastAsia="es-MX"/>
        </w:rPr>
        <w:t xml:space="preserve"> , realizar el pago correspondiente y posteriormente dirigirse a las oficinas antes mencionadas con su comprobante de pago a efecto de recoger el CD. </w:t>
      </w:r>
    </w:p>
    <w:p w14:paraId="5C895188" w14:textId="6BC3E120" w:rsidR="00030CC6" w:rsidRDefault="00030CC6" w:rsidP="00030CC6">
      <w:pPr>
        <w:pStyle w:val="Default"/>
        <w:spacing w:before="240" w:after="160" w:line="360" w:lineRule="auto"/>
        <w:ind w:left="720"/>
        <w:jc w:val="both"/>
        <w:rPr>
          <w:rFonts w:ascii="Palatino Linotype" w:hAnsi="Palatino Linotype"/>
          <w:b/>
          <w:i/>
          <w:noProof/>
          <w:lang w:eastAsia="es-MX"/>
        </w:rPr>
      </w:pPr>
      <w:r>
        <w:rPr>
          <w:rFonts w:ascii="Palatino Linotype" w:hAnsi="Palatino Linotype"/>
          <w:i/>
          <w:noProof/>
          <w:lang w:eastAsia="es-MX"/>
        </w:rPr>
        <w:t xml:space="preserve">Por lo que corresponde al Prontuario de Legislación Financiera del Estado de México para el Ejercicio Fiscal 2022 aún no se encuentra a la venta dado que a la fecha la H. “LXI” </w:t>
      </w:r>
      <w:r w:rsidR="00794099">
        <w:rPr>
          <w:rFonts w:ascii="Palatino Linotype" w:hAnsi="Palatino Linotype"/>
          <w:i/>
          <w:noProof/>
          <w:lang w:eastAsia="es-MX"/>
        </w:rPr>
        <w:t xml:space="preserve">Legislatura del Estado no ha aprobado la Ley de Ingresos del Estado de México para el Ejercicio Fiscal del Año 2022, Ley de Ingresos de los Municipios del Estado de México para el Ejercicio Fiscal del Año 2022, Presupuesto de Egresos para el Ejercicio Fiscal del Año 2022 así como las reformas, adiciones y/o derogaciones al Código Financiero del Estado de México y Municipios, legislación que integra al Prontuario de Legislación Financiera, motivo por el que se no se ha llevado a cabo la correspondiente actualización del mismo” </w:t>
      </w:r>
      <w:r w:rsidR="00794099">
        <w:rPr>
          <w:rFonts w:ascii="Palatino Linotype" w:hAnsi="Palatino Linotype"/>
          <w:b/>
          <w:i/>
          <w:noProof/>
          <w:lang w:eastAsia="es-MX"/>
        </w:rPr>
        <w:t>[Sic]</w:t>
      </w:r>
    </w:p>
    <w:p w14:paraId="54A08395" w14:textId="6AC822AE" w:rsidR="00794099" w:rsidRDefault="00794099" w:rsidP="000A33C2">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Con relación a la liga electrónica señalada por </w:t>
      </w:r>
      <w:r>
        <w:rPr>
          <w:rFonts w:ascii="Palatino Linotype" w:hAnsi="Palatino Linotype"/>
          <w:b/>
          <w:noProof/>
          <w:lang w:eastAsia="es-MX"/>
        </w:rPr>
        <w:t xml:space="preserve">El Sujeto Obligado </w:t>
      </w:r>
      <w:r>
        <w:rPr>
          <w:rFonts w:ascii="Palatino Linotype" w:hAnsi="Palatino Linotype"/>
          <w:noProof/>
          <w:lang w:eastAsia="es-MX"/>
        </w:rPr>
        <w:t>sirve</w:t>
      </w:r>
      <w:r w:rsidR="00B36C4F">
        <w:rPr>
          <w:rFonts w:ascii="Palatino Linotype" w:hAnsi="Palatino Linotype"/>
          <w:noProof/>
          <w:lang w:eastAsia="es-MX"/>
        </w:rPr>
        <w:t>n</w:t>
      </w:r>
      <w:r>
        <w:rPr>
          <w:rFonts w:ascii="Palatino Linotype" w:hAnsi="Palatino Linotype"/>
          <w:noProof/>
          <w:lang w:eastAsia="es-MX"/>
        </w:rPr>
        <w:t xml:space="preserve"> de sustento las siguientes imágenes ilustrativas:</w:t>
      </w:r>
    </w:p>
    <w:p w14:paraId="0728B9E4" w14:textId="659773DF" w:rsidR="00794099" w:rsidRDefault="00794099" w:rsidP="00030CC6">
      <w:pPr>
        <w:pStyle w:val="Default"/>
        <w:spacing w:before="240" w:after="160" w:line="360" w:lineRule="auto"/>
        <w:ind w:left="720"/>
        <w:jc w:val="both"/>
        <w:rPr>
          <w:rFonts w:ascii="Palatino Linotype" w:hAnsi="Palatino Linotype"/>
          <w:noProof/>
          <w:lang w:eastAsia="es-MX"/>
        </w:rPr>
      </w:pPr>
      <w:r>
        <w:rPr>
          <w:rFonts w:ascii="Palatino Linotype" w:hAnsi="Palatino Linotype"/>
          <w:noProof/>
          <w:lang w:eastAsia="es-MX"/>
        </w:rPr>
        <w:lastRenderedPageBreak/>
        <w:drawing>
          <wp:anchor distT="0" distB="0" distL="114300" distR="114300" simplePos="0" relativeHeight="251658240" behindDoc="0" locked="0" layoutInCell="1" allowOverlap="1" wp14:anchorId="0F4A5C0C" wp14:editId="4449EC05">
            <wp:simplePos x="0" y="0"/>
            <wp:positionH relativeFrom="column">
              <wp:posOffset>30338</wp:posOffset>
            </wp:positionH>
            <wp:positionV relativeFrom="paragraph">
              <wp:posOffset>3768270</wp:posOffset>
            </wp:positionV>
            <wp:extent cx="5760720" cy="3561715"/>
            <wp:effectExtent l="19050" t="19050" r="11430" b="19685"/>
            <wp:wrapThrough wrapText="bothSides">
              <wp:wrapPolygon edited="0">
                <wp:start x="-71" y="-116"/>
                <wp:lineTo x="-71" y="21604"/>
                <wp:lineTo x="21571" y="21604"/>
                <wp:lineTo x="21571" y="-116"/>
                <wp:lineTo x="-71" y="-116"/>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5617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656190" behindDoc="0" locked="0" layoutInCell="1" allowOverlap="1" wp14:anchorId="3F01803E" wp14:editId="29308DB0">
            <wp:simplePos x="0" y="0"/>
            <wp:positionH relativeFrom="column">
              <wp:posOffset>31968</wp:posOffset>
            </wp:positionH>
            <wp:positionV relativeFrom="paragraph">
              <wp:posOffset>19590</wp:posOffset>
            </wp:positionV>
            <wp:extent cx="5759450" cy="3561715"/>
            <wp:effectExtent l="19050" t="19050" r="12700" b="19685"/>
            <wp:wrapThrough wrapText="bothSides">
              <wp:wrapPolygon edited="0">
                <wp:start x="-71" y="-116"/>
                <wp:lineTo x="-71" y="21604"/>
                <wp:lineTo x="21576" y="21604"/>
                <wp:lineTo x="21576" y="-116"/>
                <wp:lineTo x="-71" y="-116"/>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5617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536F59D" w14:textId="78B0646A" w:rsidR="00030CC6" w:rsidRPr="00030CC6" w:rsidRDefault="00030CC6" w:rsidP="0065671B">
      <w:pPr>
        <w:pStyle w:val="Default"/>
        <w:numPr>
          <w:ilvl w:val="0"/>
          <w:numId w:val="2"/>
        </w:numPr>
        <w:spacing w:before="240" w:after="160" w:line="360" w:lineRule="auto"/>
        <w:jc w:val="both"/>
        <w:rPr>
          <w:rFonts w:ascii="Palatino Linotype" w:hAnsi="Palatino Linotype"/>
          <w:b/>
          <w:noProof/>
          <w:lang w:eastAsia="es-MX"/>
        </w:rPr>
      </w:pPr>
      <w:r>
        <w:rPr>
          <w:rFonts w:ascii="Palatino Linotype" w:hAnsi="Palatino Linotype"/>
          <w:b/>
          <w:noProof/>
          <w:lang w:eastAsia="es-MX"/>
        </w:rPr>
        <w:lastRenderedPageBreak/>
        <w:t xml:space="preserve">“UIPPE 00023.pdf”: </w:t>
      </w:r>
      <w:r w:rsidR="00794099">
        <w:rPr>
          <w:rFonts w:ascii="Palatino Linotype" w:hAnsi="Palatino Linotype"/>
          <w:noProof/>
          <w:lang w:eastAsia="es-MX"/>
        </w:rPr>
        <w:t xml:space="preserve">Oficio </w:t>
      </w:r>
      <w:r w:rsidR="00794099">
        <w:rPr>
          <w:rFonts w:ascii="Palatino Linotype" w:hAnsi="Palatino Linotype"/>
          <w:b/>
          <w:noProof/>
          <w:lang w:eastAsia="es-MX"/>
        </w:rPr>
        <w:t xml:space="preserve">20700004S/UT-0233/2022 </w:t>
      </w:r>
      <w:r w:rsidR="00794099">
        <w:rPr>
          <w:rFonts w:ascii="Palatino Linotype" w:hAnsi="Palatino Linotype"/>
          <w:noProof/>
          <w:lang w:eastAsia="es-MX"/>
        </w:rPr>
        <w:t xml:space="preserve">signado por el Jefe de la UIPPE y Titular de la Unidad de Transparencia y dirigido al solicitante, en términos generales refiere adjuntar copia de oficio emitido por la servidora pública habilitada de la Procuraduría Fiscal; de fecha veintisiete de enero de dos mil veintidos. </w:t>
      </w:r>
    </w:p>
    <w:p w14:paraId="751EB2AB" w14:textId="77777777" w:rsidR="00E266D3" w:rsidRDefault="00E266D3" w:rsidP="008C50C4">
      <w:pPr>
        <w:pStyle w:val="Default"/>
        <w:spacing w:before="240" w:after="160" w:line="360" w:lineRule="auto"/>
        <w:jc w:val="both"/>
        <w:rPr>
          <w:rFonts w:ascii="Palatino Linotype" w:hAnsi="Palatino Linotype"/>
        </w:rPr>
      </w:pPr>
    </w:p>
    <w:p w14:paraId="454A0470" w14:textId="257E47C7" w:rsidR="00794099" w:rsidRDefault="00C16182" w:rsidP="00C16182">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del </w:t>
      </w:r>
      <w:r w:rsidR="00794099">
        <w:rPr>
          <w:rFonts w:ascii="Palatino Linotype" w:hAnsi="Palatino Linotype" w:cs="Arial"/>
          <w:b/>
        </w:rPr>
        <w:t>Sujeto Obligado, El</w:t>
      </w:r>
      <w:r>
        <w:rPr>
          <w:rFonts w:ascii="Palatino Linotype" w:hAnsi="Palatino Linotype" w:cs="Arial"/>
          <w:b/>
        </w:rPr>
        <w:t xml:space="preserve"> Recurrente </w:t>
      </w:r>
      <w:r>
        <w:rPr>
          <w:rFonts w:ascii="Palatino Linotype" w:hAnsi="Palatino Linotype" w:cs="Arial"/>
        </w:rPr>
        <w:t xml:space="preserve">interpuso recurso de revisión en fecha </w:t>
      </w:r>
      <w:r w:rsidR="00794099">
        <w:rPr>
          <w:rFonts w:ascii="Palatino Linotype" w:hAnsi="Palatino Linotype" w:cs="Arial"/>
        </w:rPr>
        <w:t>uno de febrero, admitiéndose el ocho de febrero, ambos de dos mil veintidós. Señalando como razones o motivos de inconformidad:</w:t>
      </w:r>
    </w:p>
    <w:p w14:paraId="78945AE2" w14:textId="1BAA3C76" w:rsidR="00794099" w:rsidRPr="00794099" w:rsidRDefault="00794099" w:rsidP="00794099">
      <w:pPr>
        <w:pStyle w:val="Citas"/>
        <w:rPr>
          <w:b/>
        </w:rPr>
      </w:pPr>
      <w:r>
        <w:t xml:space="preserve">“Hola, en su respuesta la procuraduría fiscal menciona que la información, el prontuario de legislación financiera del Estado de México del año 2021, se encuentra en formato digital pero se niega a entregarlo mencionando que tiene un costo de $50 y que además solo se encuentra disponible en la ciudad de Toluca, lo cual incrementa el costo en alrededor de $500 (quinientos pesos) debido a los costos de transporte de ida y de regreso hacia dicha ciudad, además de la inversión de alrededor de cinco horas de traslado considerando la ida y el regreso a la misma. Esto es absurdo y violatorio de mi derecho al acceso a la información pública considerando que se encuentra en formato digital y que se puede enviar el archivo por internet. Solicito que me sea entregado a través de saimex.org dicho prontuario. Muchas gracias” </w:t>
      </w:r>
      <w:r>
        <w:rPr>
          <w:b/>
        </w:rPr>
        <w:t xml:space="preserve">[Sic] </w:t>
      </w:r>
    </w:p>
    <w:p w14:paraId="60980685" w14:textId="77777777" w:rsidR="00794099" w:rsidRDefault="00794099" w:rsidP="00C16182">
      <w:pPr>
        <w:pStyle w:val="Sinespaciado"/>
        <w:spacing w:line="360" w:lineRule="auto"/>
        <w:jc w:val="both"/>
        <w:rPr>
          <w:rFonts w:ascii="Palatino Linotype" w:hAnsi="Palatino Linotype" w:cs="Arial"/>
        </w:rPr>
      </w:pPr>
    </w:p>
    <w:p w14:paraId="6035C47A" w14:textId="41D7BC32" w:rsidR="00794099" w:rsidRDefault="00794099" w:rsidP="00794099">
      <w:pPr>
        <w:pStyle w:val="Citas"/>
        <w:ind w:left="0" w:right="0"/>
        <w:rPr>
          <w:i w:val="0"/>
          <w:sz w:val="24"/>
          <w:szCs w:val="24"/>
        </w:rPr>
      </w:pPr>
      <w:r>
        <w:rPr>
          <w:i w:val="0"/>
          <w:sz w:val="24"/>
          <w:szCs w:val="24"/>
        </w:rPr>
        <w:t xml:space="preserve">Es decir, los motivos de inconformidad esgrimidos por el particular se encuentran encauzados a resaltar la actualización de la causal de procedencia inmersa en el numeral 179, fracciones I, X y XIV de la Ley de Transparencia y Acceso a la Información </w:t>
      </w:r>
      <w:r>
        <w:rPr>
          <w:i w:val="0"/>
          <w:sz w:val="24"/>
          <w:szCs w:val="24"/>
        </w:rPr>
        <w:lastRenderedPageBreak/>
        <w:t xml:space="preserve">Pública del Estado de México y Municipios, porción normativa que dispone a la literalidad lo siguiente: </w:t>
      </w:r>
    </w:p>
    <w:p w14:paraId="27D4EEA5" w14:textId="77777777" w:rsidR="00794099" w:rsidRDefault="00794099" w:rsidP="00794099">
      <w:pPr>
        <w:pStyle w:val="Citas"/>
      </w:pPr>
      <w:r>
        <w:t>“Artículo 179. El recurso de revisión es un medio de protección que la Ley otorga a los particulares, para hacer valer su derecho de acceso a la información pública, y procederá en contra de las siguientes causas:</w:t>
      </w:r>
    </w:p>
    <w:p w14:paraId="14CD8EC2" w14:textId="77777777" w:rsidR="00794099" w:rsidRDefault="00794099" w:rsidP="00794099">
      <w:pPr>
        <w:pStyle w:val="Citas"/>
      </w:pPr>
      <w:r w:rsidRPr="00794099">
        <w:t xml:space="preserve">I. La negativa a la información solicitada  </w:t>
      </w:r>
    </w:p>
    <w:p w14:paraId="2CEA5F7A" w14:textId="690E27AD" w:rsidR="00794099" w:rsidRDefault="00794099" w:rsidP="00794099">
      <w:pPr>
        <w:pStyle w:val="Citas"/>
      </w:pPr>
      <w:r>
        <w:t>(…)</w:t>
      </w:r>
    </w:p>
    <w:p w14:paraId="5F15022B" w14:textId="0F82C491" w:rsidR="00794099" w:rsidRDefault="00794099" w:rsidP="00794099">
      <w:pPr>
        <w:pStyle w:val="Citas"/>
      </w:pPr>
      <w:r>
        <w:t>X. Los costos o tiempos de entrega de la información;</w:t>
      </w:r>
    </w:p>
    <w:p w14:paraId="26BBABBF" w14:textId="54C92B22" w:rsidR="00794099" w:rsidRDefault="00794099" w:rsidP="00794099">
      <w:pPr>
        <w:pStyle w:val="Citas"/>
      </w:pPr>
      <w:r>
        <w:t>(…)</w:t>
      </w:r>
    </w:p>
    <w:p w14:paraId="4488A1D3" w14:textId="270A2A5B" w:rsidR="00794099" w:rsidRDefault="00794099" w:rsidP="00794099">
      <w:pPr>
        <w:pStyle w:val="Citas"/>
      </w:pPr>
      <w:r>
        <w:t>XIV. La orientación a un trámite específico.</w:t>
      </w:r>
    </w:p>
    <w:p w14:paraId="4C07B35C" w14:textId="60DD6501" w:rsidR="00794099" w:rsidRPr="00794099" w:rsidRDefault="00794099" w:rsidP="00794099">
      <w:pPr>
        <w:pStyle w:val="Citas"/>
        <w:rPr>
          <w:b/>
        </w:rPr>
      </w:pPr>
      <w:r>
        <w:t xml:space="preserve">(…)” </w:t>
      </w:r>
      <w:r>
        <w:rPr>
          <w:b/>
        </w:rPr>
        <w:t xml:space="preserve">[Sic] </w:t>
      </w:r>
    </w:p>
    <w:p w14:paraId="6CDE36BC" w14:textId="77777777" w:rsidR="00794099" w:rsidRDefault="00794099" w:rsidP="00C16182">
      <w:pPr>
        <w:pStyle w:val="Sinespaciado"/>
        <w:spacing w:line="360" w:lineRule="auto"/>
        <w:jc w:val="both"/>
        <w:rPr>
          <w:rFonts w:ascii="Palatino Linotype" w:hAnsi="Palatino Linotype" w:cs="Arial"/>
        </w:rPr>
      </w:pPr>
    </w:p>
    <w:p w14:paraId="6570B3C3" w14:textId="2916621A" w:rsidR="00893729" w:rsidRDefault="008C121A" w:rsidP="008C121A">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fecha </w:t>
      </w:r>
      <w:r w:rsidR="00893729">
        <w:rPr>
          <w:rFonts w:ascii="Palatino Linotype" w:hAnsi="Palatino Linotype" w:cs="Arial"/>
          <w:color w:val="000000"/>
          <w:sz w:val="24"/>
          <w:lang w:val="es-ES_tradnl"/>
        </w:rPr>
        <w:t>quince de febrero de dos mil veintidós. Adjuntando para tal efecto lo siguiente:</w:t>
      </w:r>
    </w:p>
    <w:p w14:paraId="5ABE5829" w14:textId="352B79C0" w:rsidR="00893729" w:rsidRPr="00883241" w:rsidRDefault="00893729" w:rsidP="0065671B">
      <w:pPr>
        <w:pStyle w:val="Prrafodelista"/>
        <w:numPr>
          <w:ilvl w:val="0"/>
          <w:numId w:val="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“RR 00485-2022 Procuraduría Fiscal.pdf”:</w:t>
      </w:r>
      <w:r w:rsidR="00D555B6">
        <w:rPr>
          <w:rFonts w:ascii="Palatino Linotype" w:hAnsi="Palatino Linotype" w:cs="Arial"/>
          <w:b/>
          <w:color w:val="000000"/>
          <w:lang w:val="es-ES_tradnl"/>
        </w:rPr>
        <w:t xml:space="preserve"> </w:t>
      </w:r>
      <w:r w:rsidR="00D555B6">
        <w:rPr>
          <w:rFonts w:ascii="Palatino Linotype" w:hAnsi="Palatino Linotype" w:cs="Arial"/>
          <w:color w:val="000000"/>
          <w:lang w:val="es-ES_tradnl"/>
        </w:rPr>
        <w:t xml:space="preserve">Oficio </w:t>
      </w:r>
      <w:r w:rsidR="00D555B6">
        <w:rPr>
          <w:rFonts w:ascii="Palatino Linotype" w:hAnsi="Palatino Linotype" w:cs="Arial"/>
          <w:b/>
          <w:color w:val="000000"/>
          <w:lang w:val="es-ES_tradnl"/>
        </w:rPr>
        <w:t xml:space="preserve">20700006010000S/009/2022 </w:t>
      </w:r>
      <w:r w:rsidR="00D555B6">
        <w:rPr>
          <w:rFonts w:ascii="Palatino Linotype" w:hAnsi="Palatino Linotype" w:cs="Arial"/>
          <w:color w:val="000000"/>
          <w:lang w:val="es-ES_tradnl"/>
        </w:rPr>
        <w:t xml:space="preserve">signado por la Servidora Pública Habilitada de la Procuraduría Fiscal y Jefe de la UIPPE y Titular de la Unidad de Transparencia, en síntesis </w:t>
      </w:r>
      <w:r w:rsidR="00883241">
        <w:rPr>
          <w:rFonts w:ascii="Palatino Linotype" w:hAnsi="Palatino Linotype" w:cs="Arial"/>
          <w:color w:val="000000"/>
          <w:lang w:val="es-ES_tradnl"/>
        </w:rPr>
        <w:t>expone las siguientes ideas medulares:</w:t>
      </w:r>
    </w:p>
    <w:p w14:paraId="5FEA9A22" w14:textId="3497BD32" w:rsidR="00883241" w:rsidRPr="00883241" w:rsidRDefault="00883241" w:rsidP="0065671B">
      <w:pPr>
        <w:pStyle w:val="Prrafodelista"/>
        <w:numPr>
          <w:ilvl w:val="0"/>
          <w:numId w:val="4"/>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lastRenderedPageBreak/>
        <w:t xml:space="preserve">Que el Prontuario de Legislación Financiera se considera como una función de derecho privado, cuya adquisición se encuentra supeditada al pago de derechos. </w:t>
      </w:r>
    </w:p>
    <w:p w14:paraId="27BDBA10" w14:textId="52CE8171" w:rsidR="00883241" w:rsidRPr="00883241" w:rsidRDefault="00883241" w:rsidP="0065671B">
      <w:pPr>
        <w:pStyle w:val="Prrafodelista"/>
        <w:numPr>
          <w:ilvl w:val="0"/>
          <w:numId w:val="4"/>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Que la función del prontuario en términos generales es compilar diversos ordenamientos jur</w:t>
      </w:r>
      <w:r w:rsidR="00F376BC">
        <w:rPr>
          <w:rFonts w:ascii="Palatino Linotype" w:hAnsi="Palatino Linotype" w:cs="Arial"/>
          <w:color w:val="000000"/>
          <w:lang w:val="es-ES_tradnl"/>
        </w:rPr>
        <w:t xml:space="preserve">ídicos, estos últimos de acceso público. </w:t>
      </w:r>
    </w:p>
    <w:p w14:paraId="3B6877A5" w14:textId="6F2936B1" w:rsidR="00883241" w:rsidRPr="00883241" w:rsidRDefault="00883241" w:rsidP="0065671B">
      <w:pPr>
        <w:pStyle w:val="Prrafodelista"/>
        <w:numPr>
          <w:ilvl w:val="0"/>
          <w:numId w:val="4"/>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Que en caso de que cubrir el costo no fuera viable al peticionario se le informan cuales son los ordenamientos jurídicos compilados así como las ligas electrónicas en donde pueden ser consultados.</w:t>
      </w:r>
    </w:p>
    <w:p w14:paraId="098284B1" w14:textId="14D22E11" w:rsidR="00883241" w:rsidRDefault="00883241" w:rsidP="0065671B">
      <w:pPr>
        <w:pStyle w:val="Prrafodelista"/>
        <w:numPr>
          <w:ilvl w:val="0"/>
          <w:numId w:val="4"/>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Que en fecha 29 de enero de 2022 se aprobaron la Ley de Ingresos del Estado de México para el Ejercicio Fiscal 2022, la Ley de Ingresos de los Municipios del Estado de México para el Ejercicio Fiscal 2022, el Presupuesto de Egresos para el Ejercicio Fiscal 2022, entre otros ordenamientos y fueron publicados en el Periódico Oficial “Gaceta del Gobierno” del Estado de México en fecha 31 de enero de 2022, motivo por el que también se señalan los links correspondientes. </w:t>
      </w:r>
    </w:p>
    <w:p w14:paraId="79DC1354" w14:textId="3E14F724" w:rsidR="00893729" w:rsidRDefault="00893729" w:rsidP="0065671B">
      <w:pPr>
        <w:pStyle w:val="Prrafodelista"/>
        <w:numPr>
          <w:ilvl w:val="0"/>
          <w:numId w:val="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“Informe Justificado RR 00485-2022.pdf”:</w:t>
      </w:r>
      <w:r w:rsidR="00883241">
        <w:rPr>
          <w:rFonts w:ascii="Palatino Linotype" w:hAnsi="Palatino Linotype" w:cs="Arial"/>
          <w:b/>
          <w:color w:val="000000"/>
          <w:lang w:val="es-ES_tradnl"/>
        </w:rPr>
        <w:t xml:space="preserve"> </w:t>
      </w:r>
      <w:r w:rsidR="00883241">
        <w:rPr>
          <w:rFonts w:ascii="Palatino Linotype" w:hAnsi="Palatino Linotype" w:cs="Arial"/>
          <w:color w:val="000000"/>
          <w:lang w:val="es-ES_tradnl"/>
        </w:rPr>
        <w:t xml:space="preserve">Informe justificado signado por el Titular de la Unidad de Transparencia y dirigido al Comisionado Ponente, </w:t>
      </w:r>
      <w:r w:rsidR="00FC3072">
        <w:rPr>
          <w:rFonts w:ascii="Palatino Linotype" w:hAnsi="Palatino Linotype" w:cs="Arial"/>
          <w:color w:val="000000"/>
          <w:lang w:val="es-ES_tradnl"/>
        </w:rPr>
        <w:t xml:space="preserve">en síntesis </w:t>
      </w:r>
      <w:r w:rsidR="00B51510">
        <w:rPr>
          <w:rFonts w:ascii="Palatino Linotype" w:hAnsi="Palatino Linotype" w:cs="Arial"/>
          <w:color w:val="000000"/>
          <w:lang w:val="es-ES_tradnl"/>
        </w:rPr>
        <w:t xml:space="preserve">refiere diversos hechos y antecedentes, asimismo, señala los ordenamientos jurídicos compilados y las ligas electrónicas en donde pueden ser consultados para el caso de que cubrir el costo no fuera viable al peticionario; de fecha nueve de febrero de dos mil veintidós. </w:t>
      </w:r>
    </w:p>
    <w:p w14:paraId="35659616" w14:textId="19EE4F1C" w:rsidR="00893729" w:rsidRPr="00B51510" w:rsidRDefault="00893729" w:rsidP="0065671B">
      <w:pPr>
        <w:pStyle w:val="Prrafodelista"/>
        <w:numPr>
          <w:ilvl w:val="0"/>
          <w:numId w:val="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“PRONTUARIO 2022.zip”: </w:t>
      </w:r>
      <w:r w:rsidR="00B51510">
        <w:rPr>
          <w:rFonts w:ascii="Palatino Linotype" w:hAnsi="Palatino Linotype" w:cs="Arial"/>
          <w:color w:val="000000"/>
          <w:lang w:val="es-ES_tradnl"/>
        </w:rPr>
        <w:t>Compila los siguientes ordenamientos jurídicos:</w:t>
      </w:r>
    </w:p>
    <w:p w14:paraId="665DA77B" w14:textId="4FF1ABDF"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Ley para la Coordinación y Control de Organismos Auxiliares</w:t>
      </w:r>
    </w:p>
    <w:p w14:paraId="3E65516E" w14:textId="786E064F"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lastRenderedPageBreak/>
        <w:t>Reglamento de la Ley para la Coordinación y Cont</w:t>
      </w:r>
      <w:r w:rsidR="001D181B" w:rsidRPr="001D181B">
        <w:rPr>
          <w:rFonts w:ascii="Palatino Linotype" w:hAnsi="Palatino Linotype" w:cs="Arial"/>
          <w:color w:val="000000"/>
          <w:lang w:val="es-ES_tradnl"/>
        </w:rPr>
        <w:t>rol de Organismos Auxiliares</w:t>
      </w:r>
    </w:p>
    <w:p w14:paraId="35F36426" w14:textId="659625FE" w:rsidR="00B51510" w:rsidRPr="001D181B" w:rsidRDefault="001D181B"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Ley de Planeación</w:t>
      </w:r>
    </w:p>
    <w:p w14:paraId="21F9E16B" w14:textId="4318925A"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Le</w:t>
      </w:r>
      <w:r w:rsidR="001D181B" w:rsidRPr="001D181B">
        <w:rPr>
          <w:rFonts w:ascii="Palatino Linotype" w:hAnsi="Palatino Linotype" w:cs="Arial"/>
          <w:color w:val="000000"/>
          <w:lang w:val="es-ES_tradnl"/>
        </w:rPr>
        <w:t>y de Ingresos Municipal 2022</w:t>
      </w:r>
    </w:p>
    <w:p w14:paraId="09F8B781" w14:textId="1E3D45EA" w:rsidR="00B51510" w:rsidRPr="001D181B" w:rsidRDefault="001D181B"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Ley de Contratación Pública</w:t>
      </w:r>
    </w:p>
    <w:p w14:paraId="71A14C68" w14:textId="151C4644" w:rsidR="00B51510" w:rsidRPr="001D181B" w:rsidRDefault="001D181B"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Ley de Fiscalización Superior</w:t>
      </w:r>
    </w:p>
    <w:p w14:paraId="78303B5B" w14:textId="08311CF4" w:rsidR="00B51510" w:rsidRPr="001D181B" w:rsidRDefault="001D181B"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Ley de Ingresos 2022</w:t>
      </w:r>
    </w:p>
    <w:p w14:paraId="580028A4" w14:textId="5DBA9E0E"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Reglam</w:t>
      </w:r>
      <w:r w:rsidR="001D181B" w:rsidRPr="001D181B">
        <w:rPr>
          <w:rFonts w:ascii="Palatino Linotype" w:hAnsi="Palatino Linotype" w:cs="Arial"/>
          <w:color w:val="000000"/>
          <w:lang w:val="es-ES_tradnl"/>
        </w:rPr>
        <w:t>ento de la Ley de Planeación</w:t>
      </w:r>
    </w:p>
    <w:p w14:paraId="722B4256" w14:textId="6A796DF4"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Reglamento de la</w:t>
      </w:r>
      <w:r w:rsidR="001D181B" w:rsidRPr="001D181B">
        <w:rPr>
          <w:rFonts w:ascii="Palatino Linotype" w:hAnsi="Palatino Linotype" w:cs="Arial"/>
          <w:color w:val="000000"/>
          <w:lang w:val="es-ES_tradnl"/>
        </w:rPr>
        <w:t xml:space="preserve"> Ley de Contratación Pública</w:t>
      </w:r>
    </w:p>
    <w:p w14:paraId="107FF232" w14:textId="13CBED64"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 xml:space="preserve">Ley </w:t>
      </w:r>
      <w:r w:rsidR="001D181B" w:rsidRPr="001D181B">
        <w:rPr>
          <w:rFonts w:ascii="Palatino Linotype" w:hAnsi="Palatino Linotype" w:cs="Arial"/>
          <w:color w:val="000000"/>
          <w:lang w:val="es-ES_tradnl"/>
        </w:rPr>
        <w:t>Orgánica</w:t>
      </w:r>
      <w:r w:rsidRPr="001D181B">
        <w:rPr>
          <w:rFonts w:ascii="Palatino Linotype" w:hAnsi="Palatino Linotype" w:cs="Arial"/>
          <w:color w:val="000000"/>
          <w:lang w:val="es-ES_tradnl"/>
        </w:rPr>
        <w:t xml:space="preserve"> de la Administración Pública del Estado de México </w:t>
      </w:r>
    </w:p>
    <w:p w14:paraId="59394424" w14:textId="66DA321C"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Código de Pr</w:t>
      </w:r>
      <w:r w:rsidR="001D181B" w:rsidRPr="001D181B">
        <w:rPr>
          <w:rFonts w:ascii="Palatino Linotype" w:hAnsi="Palatino Linotype" w:cs="Arial"/>
          <w:color w:val="000000"/>
          <w:lang w:val="es-ES_tradnl"/>
        </w:rPr>
        <w:t>ocedimientos Administrativos</w:t>
      </w:r>
    </w:p>
    <w:p w14:paraId="67764B86" w14:textId="0651F55A"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 xml:space="preserve">Ley </w:t>
      </w:r>
      <w:r w:rsidR="001D181B" w:rsidRPr="001D181B">
        <w:rPr>
          <w:rFonts w:ascii="Palatino Linotype" w:hAnsi="Palatino Linotype" w:cs="Arial"/>
          <w:color w:val="000000"/>
          <w:lang w:val="es-ES_tradnl"/>
        </w:rPr>
        <w:t>Orgánica</w:t>
      </w:r>
      <w:r w:rsidRPr="001D181B">
        <w:rPr>
          <w:rFonts w:ascii="Palatino Linotype" w:hAnsi="Palatino Linotype" w:cs="Arial"/>
          <w:color w:val="000000"/>
          <w:lang w:val="es-ES_tradnl"/>
        </w:rPr>
        <w:t xml:space="preserve"> Tribunal de Justicia Administrativa del Estado de México </w:t>
      </w:r>
    </w:p>
    <w:p w14:paraId="3FD0DF85" w14:textId="0DFDBA02"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Ley de Agua para el Estado de México y Municipios</w:t>
      </w:r>
    </w:p>
    <w:p w14:paraId="2E4451AA" w14:textId="237E9EC8"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 xml:space="preserve">Convenio de Colaboración Administrativa en materia fiscal, celebrado entre el Gobierno Federal por conducto de la Secretaría de Hacienda y Crédito Público y el Gobierno del Estado de México </w:t>
      </w:r>
    </w:p>
    <w:p w14:paraId="4C0CD61B" w14:textId="4E862B18"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 xml:space="preserve">Ley de Responsabilidades Administrativas del Estado de México y Municipios </w:t>
      </w:r>
    </w:p>
    <w:p w14:paraId="0C300C77" w14:textId="0BB06709"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 xml:space="preserve">Ley de </w:t>
      </w:r>
      <w:r w:rsidR="001D181B" w:rsidRPr="001D181B">
        <w:rPr>
          <w:rFonts w:ascii="Palatino Linotype" w:hAnsi="Palatino Linotype" w:cs="Arial"/>
          <w:color w:val="000000"/>
          <w:lang w:val="es-ES_tradnl"/>
        </w:rPr>
        <w:t>Asociaciones Privadas</w:t>
      </w:r>
    </w:p>
    <w:p w14:paraId="0949F85B" w14:textId="4C07E53B"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Reglamen</w:t>
      </w:r>
      <w:r w:rsidR="001D181B" w:rsidRPr="001D181B">
        <w:rPr>
          <w:rFonts w:ascii="Palatino Linotype" w:hAnsi="Palatino Linotype" w:cs="Arial"/>
          <w:color w:val="000000"/>
          <w:lang w:val="es-ES_tradnl"/>
        </w:rPr>
        <w:t>to de la Ley de Asociaciones</w:t>
      </w:r>
    </w:p>
    <w:p w14:paraId="1D727D0D" w14:textId="347624FD"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Reglamento Interior de la S</w:t>
      </w:r>
      <w:r w:rsidR="001D181B" w:rsidRPr="001D181B">
        <w:rPr>
          <w:rFonts w:ascii="Palatino Linotype" w:hAnsi="Palatino Linotype" w:cs="Arial"/>
          <w:color w:val="000000"/>
          <w:lang w:val="es-ES_tradnl"/>
        </w:rPr>
        <w:t>ecretaría de Finanzas</w:t>
      </w:r>
    </w:p>
    <w:p w14:paraId="1403C900" w14:textId="34E015EF"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 xml:space="preserve">Ley </w:t>
      </w:r>
      <w:r w:rsidR="001D181B" w:rsidRPr="001D181B">
        <w:rPr>
          <w:rFonts w:ascii="Palatino Linotype" w:hAnsi="Palatino Linotype" w:cs="Arial"/>
          <w:color w:val="000000"/>
          <w:lang w:val="es-ES_tradnl"/>
        </w:rPr>
        <w:t>Orgánica</w:t>
      </w:r>
      <w:r w:rsidRPr="001D181B">
        <w:rPr>
          <w:rFonts w:ascii="Palatino Linotype" w:hAnsi="Palatino Linotype" w:cs="Arial"/>
          <w:color w:val="000000"/>
          <w:lang w:val="es-ES_tradnl"/>
        </w:rPr>
        <w:t xml:space="preserve"> Municipal del Estado de México </w:t>
      </w:r>
    </w:p>
    <w:p w14:paraId="7AA3E7FE" w14:textId="141B17F2"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 xml:space="preserve">Constitución </w:t>
      </w:r>
      <w:r w:rsidR="001D181B" w:rsidRPr="001D181B">
        <w:rPr>
          <w:rFonts w:ascii="Palatino Linotype" w:hAnsi="Palatino Linotype" w:cs="Arial"/>
          <w:color w:val="000000"/>
          <w:lang w:val="es-ES_tradnl"/>
        </w:rPr>
        <w:t>Política</w:t>
      </w:r>
      <w:r w:rsidRPr="001D181B">
        <w:rPr>
          <w:rFonts w:ascii="Palatino Linotype" w:hAnsi="Palatino Linotype" w:cs="Arial"/>
          <w:color w:val="000000"/>
          <w:lang w:val="es-ES_tradnl"/>
        </w:rPr>
        <w:t xml:space="preserve"> de los Estados Unidos Mexicanos</w:t>
      </w:r>
    </w:p>
    <w:p w14:paraId="10DFF9C8" w14:textId="49245A36"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Convenio de Adhesión al Sistema Nac</w:t>
      </w:r>
      <w:r w:rsidR="001D181B" w:rsidRPr="001D181B">
        <w:rPr>
          <w:rFonts w:ascii="Palatino Linotype" w:hAnsi="Palatino Linotype" w:cs="Arial"/>
          <w:color w:val="000000"/>
          <w:lang w:val="es-ES_tradnl"/>
        </w:rPr>
        <w:t>ional de Coordinación Fiscal</w:t>
      </w:r>
    </w:p>
    <w:p w14:paraId="71C1C1A6" w14:textId="7227E3A9"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lastRenderedPageBreak/>
        <w:t>Declaratoria de Coordinación en materia federal de derechos</w:t>
      </w:r>
    </w:p>
    <w:p w14:paraId="1DFF9C9D" w14:textId="19F0E7AE"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Código Administrativo del Estado de México</w:t>
      </w:r>
    </w:p>
    <w:p w14:paraId="3EA91C7F" w14:textId="0C6AC611"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Código Financiero del Estado de México y Municipios</w:t>
      </w:r>
    </w:p>
    <w:p w14:paraId="5B48A18F" w14:textId="3C514D57"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Presupuesto de Egresos 2022</w:t>
      </w:r>
    </w:p>
    <w:p w14:paraId="17A04AA1" w14:textId="6FA5AC46"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Nota aclaratoria presupuesto de egresos 2022</w:t>
      </w:r>
    </w:p>
    <w:p w14:paraId="5BA8E6C5" w14:textId="334E8D32"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Ley de Ingresos 2021</w:t>
      </w:r>
    </w:p>
    <w:p w14:paraId="170E575F" w14:textId="5BC9737B"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Ley de Ingresos Municipal 2021</w:t>
      </w:r>
    </w:p>
    <w:p w14:paraId="669C278E" w14:textId="36EA7B44" w:rsidR="00B51510" w:rsidRPr="001D181B" w:rsidRDefault="00B51510" w:rsidP="0065671B">
      <w:pPr>
        <w:pStyle w:val="Prrafodelista"/>
        <w:numPr>
          <w:ilvl w:val="0"/>
          <w:numId w:val="5"/>
        </w:numPr>
        <w:spacing w:line="360" w:lineRule="auto"/>
        <w:jc w:val="both"/>
        <w:rPr>
          <w:rFonts w:ascii="Palatino Linotype" w:hAnsi="Palatino Linotype" w:cs="Arial"/>
          <w:color w:val="000000"/>
          <w:lang w:val="es-ES_tradnl"/>
        </w:rPr>
      </w:pPr>
      <w:r w:rsidRPr="001D181B">
        <w:rPr>
          <w:rFonts w:ascii="Palatino Linotype" w:hAnsi="Palatino Linotype" w:cs="Arial"/>
          <w:color w:val="000000"/>
          <w:lang w:val="es-ES_tradnl"/>
        </w:rPr>
        <w:t>Presupuesto de Egresos 2021</w:t>
      </w:r>
    </w:p>
    <w:p w14:paraId="209C246B" w14:textId="77777777" w:rsidR="00893729" w:rsidRDefault="00893729" w:rsidP="008C121A">
      <w:pPr>
        <w:spacing w:after="0" w:line="360" w:lineRule="auto"/>
        <w:jc w:val="both"/>
        <w:rPr>
          <w:rFonts w:ascii="Palatino Linotype" w:hAnsi="Palatino Linotype" w:cs="Arial"/>
          <w:color w:val="000000"/>
          <w:sz w:val="24"/>
          <w:lang w:val="es-ES_tradnl"/>
        </w:rPr>
      </w:pPr>
    </w:p>
    <w:p w14:paraId="2627773C"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sz w:val="24"/>
          <w:szCs w:val="24"/>
        </w:rPr>
        <w:t xml:space="preserve">Así esta Ponencia </w:t>
      </w:r>
      <w:proofErr w:type="spellStart"/>
      <w:r>
        <w:rPr>
          <w:rFonts w:ascii="Palatino Linotype" w:hAnsi="Palatino Linotype"/>
          <w:sz w:val="24"/>
          <w:szCs w:val="24"/>
        </w:rPr>
        <w:t>Resolutora</w:t>
      </w:r>
      <w:proofErr w:type="spellEnd"/>
      <w:r>
        <w:rPr>
          <w:rFonts w:ascii="Palatino Linotype" w:hAnsi="Palatino Linotype"/>
          <w:sz w:val="24"/>
          <w:szCs w:val="24"/>
        </w:rPr>
        <w:t xml:space="preserve"> arriba a la conclusión de que el informe justificado del </w:t>
      </w:r>
      <w:r>
        <w:rPr>
          <w:rFonts w:ascii="Palatino Linotype" w:hAnsi="Palatino Linotype"/>
          <w:b/>
          <w:sz w:val="24"/>
          <w:szCs w:val="24"/>
        </w:rPr>
        <w:t xml:space="preserve">Sujeto Obligado </w:t>
      </w:r>
      <w:r>
        <w:rPr>
          <w:rFonts w:ascii="Palatino Linotype" w:hAnsi="Palatino Linotype"/>
          <w:sz w:val="24"/>
          <w:szCs w:val="24"/>
        </w:rPr>
        <w:t xml:space="preserve">se encuentra dotado de los </w:t>
      </w:r>
      <w:r>
        <w:rPr>
          <w:rFonts w:ascii="Palatino Linotype" w:hAnsi="Palatino Linotype" w:cs="Arial"/>
          <w:sz w:val="24"/>
          <w:szCs w:val="24"/>
        </w:rPr>
        <w:t xml:space="preserve">principios de congruencia y exhaustividad, los cuales a toda luz garantizan el derecho de acceso a la información pública. Robustece lo anterior el criterio </w:t>
      </w:r>
      <w:r>
        <w:rPr>
          <w:rFonts w:ascii="Palatino Linotype" w:hAnsi="Palatino Linotype" w:cs="Arial"/>
          <w:b/>
          <w:sz w:val="24"/>
          <w:szCs w:val="24"/>
        </w:rPr>
        <w:t xml:space="preserve">02/17 </w:t>
      </w:r>
      <w:r>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5315EF6B" w14:textId="77777777" w:rsidR="001D181B" w:rsidRDefault="001D181B" w:rsidP="001D181B">
      <w:pPr>
        <w:spacing w:before="240" w:line="360" w:lineRule="auto"/>
        <w:ind w:left="851" w:right="851"/>
        <w:jc w:val="both"/>
        <w:rPr>
          <w:rFonts w:ascii="Palatino Linotype" w:hAnsi="Palatino Linotype" w:cs="Arial"/>
          <w:b/>
          <w:i/>
        </w:rPr>
      </w:pPr>
      <w:r>
        <w:rPr>
          <w:rFonts w:ascii="Palatino Linotype" w:hAnsi="Palatino Linotype" w:cs="Arial"/>
          <w:b/>
          <w:i/>
        </w:rPr>
        <w:t xml:space="preserve">“CONGRUENCIA Y EXHAUSTIVIDAD. SUS ALCANCES PARA GARANTIZAR EL DERECHO DE ACCESO A LA INFORMACIÓN. </w:t>
      </w:r>
    </w:p>
    <w:p w14:paraId="0B8EC5AC" w14:textId="77777777" w:rsidR="001D181B" w:rsidRDefault="001D181B" w:rsidP="001D181B">
      <w:pPr>
        <w:spacing w:before="240" w:line="360" w:lineRule="auto"/>
        <w:ind w:left="851" w:right="851"/>
        <w:jc w:val="both"/>
        <w:rPr>
          <w:rFonts w:ascii="Palatino Linotype" w:hAnsi="Palatino Linotype" w:cs="Arial"/>
          <w:i/>
        </w:rPr>
      </w:pPr>
      <w:r>
        <w:rPr>
          <w:rFonts w:ascii="Palatino Linotype" w:hAnsi="Palatino Linotype" w:cs="Arial"/>
          <w:i/>
        </w:rPr>
        <w:t xml:space="preserve">De conformidad con el artículo </w:t>
      </w:r>
      <w:r>
        <w:rPr>
          <w:rFonts w:ascii="Palatino Linotype" w:hAnsi="Palatino Linotype"/>
          <w:i/>
          <w:lang w:val="es-ES_tradnl"/>
        </w:rPr>
        <w:t>3 de la Ley Federal de Procedimiento Administrativo</w:t>
      </w:r>
      <w:r>
        <w:rPr>
          <w:rFonts w:ascii="Palatino Linotype" w:hAnsi="Palatino Linotype" w:cs="Arial"/>
          <w:i/>
        </w:rPr>
        <w:t>, de aplicación supletoria a la Ley Federal de Transparencia y Acceso a la Información Pública, en términos de su artículo 7</w:t>
      </w:r>
      <w:r>
        <w:rPr>
          <w:rFonts w:ascii="Palatino Linotype" w:hAnsi="Palatino Linotype" w:cs="Arial"/>
          <w:b/>
          <w:i/>
          <w:u w:val="single"/>
        </w:rPr>
        <w:t>; todo acto administrativo debe cumplir con los principios de congruencia y exhaustividad.</w:t>
      </w:r>
      <w:r>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w:t>
      </w:r>
      <w:r>
        <w:rPr>
          <w:rFonts w:ascii="Palatino Linotype" w:hAnsi="Palatino Linotype" w:cs="Arial"/>
          <w:i/>
        </w:rPr>
        <w:lastRenderedPageBreak/>
        <w:t>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F421D3D" w14:textId="77777777" w:rsidR="001D181B" w:rsidRDefault="001D181B" w:rsidP="001D181B">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RRA 0003/16 Comisión Nacional de las Zonas Áridas. 29 de junio de 2016. Por unanimidad. Comisionado Ponente Oscar Mauricio Guerra Ford. </w:t>
      </w:r>
    </w:p>
    <w:p w14:paraId="2668B17C" w14:textId="77777777" w:rsidR="001D181B" w:rsidRDefault="001D181B" w:rsidP="001D181B">
      <w:pPr>
        <w:spacing w:before="240" w:line="360" w:lineRule="auto"/>
        <w:ind w:left="851"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14:paraId="196DB37F" w14:textId="77777777" w:rsidR="001D181B" w:rsidRDefault="001D181B" w:rsidP="001D181B">
      <w:pPr>
        <w:spacing w:before="240" w:line="360" w:lineRule="auto"/>
        <w:ind w:left="851" w:right="851"/>
        <w:jc w:val="both"/>
        <w:rPr>
          <w:rFonts w:ascii="Palatino Linotype" w:eastAsia="Times New Roman" w:hAnsi="Palatino Linotype" w:cs="Times New Roman"/>
          <w:b/>
          <w:sz w:val="24"/>
          <w:szCs w:val="24"/>
          <w:lang w:val="es-ES_tradnl" w:eastAsia="es-ES"/>
        </w:rPr>
      </w:pPr>
      <w:r>
        <w:rPr>
          <w:rFonts w:ascii="Palatino Linotype" w:hAnsi="Palatino Linotype" w:cs="Arial"/>
          <w:i/>
        </w:rPr>
        <w:t xml:space="preserve">RRA 1419/16 Secretaría de Educación Pública. 14 de septiembre de 2016. Por unanimidad. Comisionado Ponente </w:t>
      </w:r>
      <w:proofErr w:type="spellStart"/>
      <w:r>
        <w:rPr>
          <w:rFonts w:ascii="Palatino Linotype" w:hAnsi="Palatino Linotype" w:cs="Arial"/>
          <w:i/>
        </w:rPr>
        <w:t>Rosendoevgueni</w:t>
      </w:r>
      <w:proofErr w:type="spellEnd"/>
      <w:r>
        <w:rPr>
          <w:rFonts w:ascii="Palatino Linotype" w:hAnsi="Palatino Linotype" w:cs="Arial"/>
          <w:i/>
        </w:rPr>
        <w:t xml:space="preserve"> Monterrey </w:t>
      </w:r>
      <w:proofErr w:type="spellStart"/>
      <w:r>
        <w:rPr>
          <w:rFonts w:ascii="Palatino Linotype" w:hAnsi="Palatino Linotype" w:cs="Arial"/>
          <w:i/>
        </w:rPr>
        <w:t>Chepov</w:t>
      </w:r>
      <w:proofErr w:type="spellEnd"/>
      <w:r>
        <w:rPr>
          <w:rFonts w:ascii="Palatino Linotype" w:hAnsi="Palatino Linotype" w:cs="Arial"/>
          <w:i/>
        </w:rPr>
        <w:t xml:space="preserve">.” </w:t>
      </w:r>
      <w:r>
        <w:rPr>
          <w:rFonts w:ascii="Palatino Linotype" w:eastAsia="Times New Roman" w:hAnsi="Palatino Linotype" w:cs="Times New Roman"/>
          <w:b/>
          <w:i/>
          <w:sz w:val="24"/>
          <w:szCs w:val="24"/>
          <w:lang w:val="es-ES_tradnl" w:eastAsia="es-ES"/>
        </w:rPr>
        <w:t>[Sic]</w:t>
      </w:r>
    </w:p>
    <w:p w14:paraId="208BD3A0" w14:textId="77777777" w:rsidR="001D181B" w:rsidRDefault="001D181B" w:rsidP="001D181B">
      <w:pPr>
        <w:tabs>
          <w:tab w:val="left" w:pos="709"/>
        </w:tabs>
        <w:spacing w:before="240" w:line="360" w:lineRule="auto"/>
        <w:ind w:right="51"/>
        <w:jc w:val="both"/>
        <w:rPr>
          <w:rFonts w:ascii="Palatino Linotype" w:hAnsi="Palatino Linotype"/>
          <w:sz w:val="24"/>
          <w:szCs w:val="24"/>
        </w:rPr>
      </w:pPr>
    </w:p>
    <w:p w14:paraId="713DF1F0" w14:textId="77777777" w:rsidR="003B439E" w:rsidRDefault="003B439E" w:rsidP="003B439E">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Ahora bien, con relación a la materia ventilada en el presente recurso de revisión, se destaca que  en el caso en concreto se actualizan dos causales de sobreseimiento en términos del numeral 192, fracciones III </w:t>
      </w:r>
      <w:r w:rsidRPr="001469C1">
        <w:rPr>
          <w:rFonts w:ascii="Palatino Linotype" w:hAnsi="Palatino Linotype" w:cs="Arial"/>
          <w:b/>
          <w:sz w:val="24"/>
          <w:szCs w:val="24"/>
        </w:rPr>
        <w:t>-modificación del acto-</w:t>
      </w:r>
      <w:r>
        <w:rPr>
          <w:rFonts w:ascii="Palatino Linotype" w:hAnsi="Palatino Linotype" w:cs="Arial"/>
          <w:sz w:val="24"/>
          <w:szCs w:val="24"/>
        </w:rPr>
        <w:t xml:space="preserve"> y IV </w:t>
      </w:r>
      <w:r w:rsidRPr="001469C1">
        <w:rPr>
          <w:rFonts w:ascii="Palatino Linotype" w:hAnsi="Palatino Linotype" w:cs="Arial"/>
          <w:b/>
          <w:sz w:val="24"/>
          <w:szCs w:val="24"/>
        </w:rPr>
        <w:t>–actualización de causal de improcedencia una vez admitido (consulta o trámite en específico) -</w:t>
      </w:r>
      <w:r>
        <w:rPr>
          <w:rFonts w:ascii="Palatino Linotype" w:hAnsi="Palatino Linotype" w:cs="Arial"/>
          <w:sz w:val="24"/>
          <w:szCs w:val="24"/>
        </w:rPr>
        <w:t xml:space="preserve"> de la Ley de Transparencia local. </w:t>
      </w:r>
    </w:p>
    <w:p w14:paraId="2089AB1D" w14:textId="70777EB1" w:rsidR="003B439E" w:rsidRDefault="003B439E" w:rsidP="003B439E">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F376BC">
        <w:rPr>
          <w:rFonts w:ascii="Palatino Linotype" w:hAnsi="Palatino Linotype" w:cs="Arial"/>
          <w:b/>
          <w:sz w:val="24"/>
          <w:szCs w:val="24"/>
        </w:rPr>
        <w:t>195744</w:t>
      </w:r>
      <w:r>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5C762910" w14:textId="77777777" w:rsidR="003B439E" w:rsidRPr="003B439E" w:rsidRDefault="003B439E" w:rsidP="003B439E">
      <w:pPr>
        <w:pStyle w:val="Citas"/>
        <w:rPr>
          <w:b/>
          <w:lang w:eastAsia="es-MX"/>
        </w:rPr>
      </w:pPr>
      <w:r w:rsidRPr="003B439E">
        <w:rPr>
          <w:b/>
          <w:lang w:eastAsia="es-MX"/>
        </w:rPr>
        <w:lastRenderedPageBreak/>
        <w:t>“SOBRESEIMIENTO. BASTA EL ESTUDIO DE UNA SOLA CAUSAL DE IMPROCEDENCIA.</w:t>
      </w:r>
    </w:p>
    <w:p w14:paraId="3C122720" w14:textId="77777777" w:rsidR="003B439E" w:rsidRPr="003B439E" w:rsidRDefault="003B439E" w:rsidP="003B439E">
      <w:pPr>
        <w:pStyle w:val="Citas"/>
        <w:rPr>
          <w:lang w:eastAsia="es-MX"/>
        </w:rPr>
      </w:pPr>
      <w:r w:rsidRPr="003B439E">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1F73C813" w14:textId="77777777" w:rsidR="003B439E" w:rsidRPr="003B439E" w:rsidRDefault="003B439E" w:rsidP="003B439E">
      <w:pPr>
        <w:pStyle w:val="Citas"/>
        <w:rPr>
          <w:lang w:eastAsia="es-MX"/>
        </w:rPr>
      </w:pPr>
      <w:r w:rsidRPr="003B439E">
        <w:rPr>
          <w:lang w:eastAsia="es-MX"/>
        </w:rPr>
        <w:t xml:space="preserve">Amparo en revisión 7488/81. Maximino Juárez Miguel (Poblado de San Francisco </w:t>
      </w:r>
      <w:proofErr w:type="spellStart"/>
      <w:r w:rsidRPr="003B439E">
        <w:rPr>
          <w:lang w:eastAsia="es-MX"/>
        </w:rPr>
        <w:t>Jaltepetongo</w:t>
      </w:r>
      <w:proofErr w:type="spellEnd"/>
      <w:r w:rsidRPr="003B439E">
        <w:rPr>
          <w:lang w:eastAsia="es-MX"/>
        </w:rPr>
        <w:t>, Municipio del mismo nombre, Estado de Oaxaca. Acumulados). 29 de noviembre de 1982. Cinco votos. Ponente: Carlos del Río Rodríguez. Secretario: Wilfrido Castañón León.</w:t>
      </w:r>
    </w:p>
    <w:p w14:paraId="37CF4563" w14:textId="77777777" w:rsidR="003B439E" w:rsidRPr="003B439E" w:rsidRDefault="003B439E" w:rsidP="003B439E">
      <w:pPr>
        <w:pStyle w:val="Citas"/>
        <w:rPr>
          <w:lang w:eastAsia="es-MX"/>
        </w:rPr>
      </w:pPr>
      <w:r w:rsidRPr="003B439E">
        <w:rPr>
          <w:lang w:eastAsia="es-MX"/>
        </w:rPr>
        <w:t>Amparo en revisión 540/97. Bancomer, S.A., Institución de Banca Múltiple y Grupo Financiero. 30 de enero de 1998. Cinco votos. Ponente: Sergio Salvador Aguirre Anguiano. Secretaria: Alma Delia Aguilar Chávez Nava.</w:t>
      </w:r>
    </w:p>
    <w:p w14:paraId="25A5C18E" w14:textId="77777777" w:rsidR="003B439E" w:rsidRPr="003B439E" w:rsidRDefault="003B439E" w:rsidP="003B439E">
      <w:pPr>
        <w:pStyle w:val="Citas"/>
      </w:pPr>
      <w:r w:rsidRPr="003B439E">
        <w:rPr>
          <w:lang w:eastAsia="es-MX"/>
        </w:rPr>
        <w:t>Amparo en revisión 3059/97. Francisco Cañedo Zavaleta. 30 de enero de 1998. Cinco votos. Ponente: Sergio Salvador Aguirre Anguiano. Secretaria: Adela Domínguez Salazar.</w:t>
      </w:r>
      <w:r w:rsidRPr="003B439E">
        <w:br/>
        <w:t xml:space="preserve">Amparo en revisión 1634/96. Arturo </w:t>
      </w:r>
      <w:proofErr w:type="spellStart"/>
      <w:r w:rsidRPr="003B439E">
        <w:t>Veana</w:t>
      </w:r>
      <w:proofErr w:type="spellEnd"/>
      <w:r w:rsidRPr="003B439E">
        <w:t xml:space="preserve"> Espinosa. 20 de febrero de 1998. Cinco votos. Ponente: Sergio Salvador Aguirre Anguiano. Secretaria: Adela Domínguez Salazar.</w:t>
      </w:r>
    </w:p>
    <w:p w14:paraId="62FF2F36" w14:textId="77777777" w:rsidR="003B439E" w:rsidRPr="003B439E" w:rsidRDefault="003B439E" w:rsidP="003B439E">
      <w:pPr>
        <w:pStyle w:val="Citas"/>
        <w:rPr>
          <w:lang w:eastAsia="es-MX"/>
        </w:rPr>
      </w:pPr>
      <w:r w:rsidRPr="003B439E">
        <w:rPr>
          <w:lang w:eastAsia="es-MX"/>
        </w:rPr>
        <w:t xml:space="preserve">Amparo en revisión 2204/97. De </w:t>
      </w:r>
      <w:proofErr w:type="spellStart"/>
      <w:r w:rsidRPr="003B439E">
        <w:rPr>
          <w:lang w:eastAsia="es-MX"/>
        </w:rPr>
        <w:t>Raffaelo</w:t>
      </w:r>
      <w:proofErr w:type="spellEnd"/>
      <w:r w:rsidRPr="003B439E">
        <w:rPr>
          <w:lang w:eastAsia="es-MX"/>
        </w:rPr>
        <w:t>, S.A. de C.V. 27 de mayo de 1998. Cinco votos. Ponente: Juan Díaz Romero. Secretario: Aristeo Martínez Cruz.</w:t>
      </w:r>
    </w:p>
    <w:p w14:paraId="72C32785" w14:textId="77777777" w:rsidR="003B439E" w:rsidRPr="003B439E" w:rsidRDefault="003B439E" w:rsidP="003B439E">
      <w:pPr>
        <w:pStyle w:val="Citas"/>
        <w:rPr>
          <w:b/>
          <w:lang w:eastAsia="es-MX"/>
        </w:rPr>
      </w:pPr>
      <w:r w:rsidRPr="003B439E">
        <w:rPr>
          <w:lang w:eastAsia="es-MX"/>
        </w:rPr>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2F42555A" w14:textId="0C92F7D7" w:rsidR="001D181B" w:rsidRDefault="003B439E" w:rsidP="001D181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En este sentido, por lo que hace a las causas de sobreseimiento </w:t>
      </w:r>
      <w:r w:rsidR="001D181B">
        <w:rPr>
          <w:rFonts w:ascii="Palatino Linotype" w:hAnsi="Palatino Linotype" w:cs="Arial"/>
          <w:sz w:val="24"/>
          <w:szCs w:val="24"/>
        </w:rPr>
        <w:t>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001D181B">
        <w:rPr>
          <w:rFonts w:ascii="Palatino Linotype" w:hAnsi="Palatino Linotype" w:cs="Arial"/>
          <w:b/>
          <w:sz w:val="24"/>
          <w:szCs w:val="24"/>
        </w:rPr>
        <w:t xml:space="preserve"> Recurrente </w:t>
      </w:r>
      <w:r w:rsidR="001D181B">
        <w:rPr>
          <w:rFonts w:ascii="Palatino Linotype" w:hAnsi="Palatino Linotype" w:cs="Arial"/>
          <w:sz w:val="24"/>
          <w:szCs w:val="24"/>
        </w:rPr>
        <w:t xml:space="preserve">o que el </w:t>
      </w:r>
      <w:r w:rsidR="001D181B">
        <w:rPr>
          <w:rFonts w:ascii="Palatino Linotype" w:hAnsi="Palatino Linotype" w:cs="Arial"/>
          <w:b/>
          <w:sz w:val="24"/>
          <w:szCs w:val="24"/>
        </w:rPr>
        <w:t xml:space="preserve">Sujeto Obligado </w:t>
      </w:r>
      <w:r w:rsidR="001D181B">
        <w:rPr>
          <w:rFonts w:ascii="Palatino Linotype" w:hAnsi="Palatino Linotype" w:cs="Arial"/>
          <w:b/>
          <w:sz w:val="24"/>
          <w:szCs w:val="24"/>
          <w:u w:val="single"/>
        </w:rPr>
        <w:t xml:space="preserve">modifique el acto; </w:t>
      </w:r>
      <w:r w:rsidR="001D181B">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ED12854"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904CEB1" w14:textId="77777777" w:rsidR="001D181B" w:rsidRDefault="001D181B" w:rsidP="001D181B">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287A54A3" w14:textId="77777777" w:rsidR="001D181B" w:rsidRDefault="001D181B" w:rsidP="001D181B">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780DC01C" w14:textId="77777777" w:rsidR="001D181B" w:rsidRDefault="001D181B" w:rsidP="001D181B">
      <w:pPr>
        <w:spacing w:line="360" w:lineRule="auto"/>
        <w:ind w:left="851" w:right="851"/>
        <w:jc w:val="both"/>
        <w:rPr>
          <w:rFonts w:ascii="Palatino Linotype" w:hAnsi="Palatino Linotype" w:cs="Arial"/>
          <w:b/>
          <w:i/>
        </w:rPr>
      </w:pPr>
      <w:r>
        <w:rPr>
          <w:rFonts w:ascii="Palatino Linotype" w:hAnsi="Palatino Linotype" w:cs="Arial"/>
          <w:b/>
          <w:i/>
        </w:rPr>
        <w:lastRenderedPageBreak/>
        <w:t>SÉPTIMO TRIBUNAL COLEGIADO EN MATERIA CIVIL DEL PRIMER CIRCUITO.</w:t>
      </w:r>
    </w:p>
    <w:p w14:paraId="428FFCA4" w14:textId="77777777" w:rsidR="001D181B" w:rsidRDefault="001D181B" w:rsidP="001D181B">
      <w:pPr>
        <w:spacing w:line="360" w:lineRule="auto"/>
        <w:ind w:left="851" w:right="851"/>
        <w:jc w:val="both"/>
        <w:rPr>
          <w:rFonts w:ascii="Palatino Linotype" w:hAnsi="Palatino Linotype" w:cs="Arial"/>
          <w:i/>
        </w:rPr>
      </w:pPr>
      <w:r>
        <w:rPr>
          <w:rFonts w:ascii="Palatino Linotype" w:hAnsi="Palatino Linotype" w:cs="Arial"/>
          <w:i/>
        </w:rPr>
        <w:t xml:space="preserve">Amparo directo 699/2008. Mariana Leticia González </w:t>
      </w:r>
      <w:proofErr w:type="spellStart"/>
      <w:r>
        <w:rPr>
          <w:rFonts w:ascii="Palatino Linotype" w:hAnsi="Palatino Linotype" w:cs="Arial"/>
          <w:i/>
        </w:rPr>
        <w:t>Steele</w:t>
      </w:r>
      <w:proofErr w:type="spellEnd"/>
      <w:r>
        <w:rPr>
          <w:rFonts w:ascii="Palatino Linotype" w:hAnsi="Palatino Linotype" w:cs="Arial"/>
          <w:i/>
        </w:rPr>
        <w:t>.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28DBECD5" w14:textId="77777777" w:rsidR="001D181B" w:rsidRDefault="001D181B" w:rsidP="001D181B">
      <w:pPr>
        <w:ind w:right="141"/>
        <w:jc w:val="both"/>
        <w:rPr>
          <w:rFonts w:ascii="Palatino Linotype" w:hAnsi="Palatino Linotype" w:cs="Arial"/>
        </w:rPr>
      </w:pPr>
    </w:p>
    <w:p w14:paraId="18196546"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214EE342" w14:textId="77777777" w:rsidR="001D181B" w:rsidRDefault="001D181B" w:rsidP="001D181B">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6A71109F" w14:textId="77777777" w:rsidR="001D181B" w:rsidRDefault="001D181B" w:rsidP="0065671B">
      <w:pPr>
        <w:pStyle w:val="Prrafodelista"/>
        <w:numPr>
          <w:ilvl w:val="0"/>
          <w:numId w:val="6"/>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0E97A611" w14:textId="77777777" w:rsidR="001D181B" w:rsidRDefault="001D181B" w:rsidP="001D181B">
      <w:pPr>
        <w:pStyle w:val="Prrafodelista"/>
        <w:spacing w:line="360" w:lineRule="auto"/>
        <w:ind w:left="720" w:right="851"/>
        <w:jc w:val="both"/>
        <w:rPr>
          <w:rFonts w:ascii="Palatino Linotype" w:hAnsi="Palatino Linotype" w:cs="Arial"/>
          <w:b/>
        </w:rPr>
      </w:pPr>
    </w:p>
    <w:p w14:paraId="6ACA88C7" w14:textId="77777777" w:rsidR="001D181B" w:rsidRDefault="001D181B" w:rsidP="001D181B">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w:t>
      </w:r>
      <w:r>
        <w:rPr>
          <w:rFonts w:ascii="Palatino Linotype" w:hAnsi="Palatino Linotype" w:cs="Arial"/>
          <w:sz w:val="24"/>
          <w:szCs w:val="24"/>
        </w:rPr>
        <w:lastRenderedPageBreak/>
        <w:t xml:space="preserve">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76EE39BE"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2C2A2D2E"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Pr>
          <w:rFonts w:ascii="Palatino Linotype" w:hAnsi="Palatino Linotype" w:cs="Arial"/>
          <w:b/>
          <w:i/>
          <w:sz w:val="24"/>
          <w:szCs w:val="24"/>
        </w:rPr>
        <w:t>litis</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6913FAA0" w14:textId="77777777" w:rsidR="001D181B" w:rsidRDefault="001D181B" w:rsidP="001D181B">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37069307" w14:textId="465BBA40" w:rsidR="003B439E" w:rsidRDefault="003B439E" w:rsidP="003B439E">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F376BC">
        <w:rPr>
          <w:rFonts w:ascii="Palatino Linotype" w:hAnsi="Palatino Linotype" w:cs="Arial"/>
          <w:b/>
          <w:sz w:val="24"/>
          <w:szCs w:val="24"/>
          <w:lang w:val="es-ES_tradnl"/>
        </w:rPr>
        <w:t>00485/INFOEM/IP/RR/2022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12433E40" w14:textId="77777777" w:rsidR="003B439E" w:rsidRDefault="003B439E" w:rsidP="003B439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lo antes expuesto y fundado es de resolverse y;</w:t>
      </w:r>
    </w:p>
    <w:p w14:paraId="7F5C1AE7" w14:textId="77777777" w:rsidR="003B439E" w:rsidRDefault="003B439E" w:rsidP="003B439E">
      <w:pPr>
        <w:spacing w:before="240" w:line="360" w:lineRule="auto"/>
        <w:jc w:val="center"/>
        <w:rPr>
          <w:rFonts w:ascii="Palatino Linotype" w:eastAsia="Times New Roman" w:hAnsi="Palatino Linotype"/>
          <w:b/>
          <w:bCs/>
          <w:spacing w:val="60"/>
          <w:sz w:val="28"/>
          <w:lang w:val="es-ES_tradnl"/>
        </w:rPr>
      </w:pPr>
    </w:p>
    <w:p w14:paraId="0B81058F" w14:textId="77777777" w:rsidR="003B439E" w:rsidRDefault="003B439E" w:rsidP="003B439E">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6FBEF951" w14:textId="7F3DB03B" w:rsidR="003B439E" w:rsidRDefault="003B439E" w:rsidP="003B439E">
      <w:pPr>
        <w:spacing w:before="240" w:line="360" w:lineRule="auto"/>
        <w:jc w:val="both"/>
        <w:rPr>
          <w:rFonts w:ascii="Palatino Linotype" w:hAnsi="Palatino Linotype" w:cs="Arial"/>
          <w:sz w:val="24"/>
          <w:szCs w:val="24"/>
          <w:lang w:val="es-ES_tradnl"/>
        </w:rPr>
      </w:pPr>
      <w:r>
        <w:rPr>
          <w:rFonts w:ascii="Palatino Linotype" w:hAnsi="Palatino Linotype" w:cs="Arial"/>
          <w:b/>
          <w:sz w:val="28"/>
          <w:szCs w:val="28"/>
          <w:lang w:val="es-ES_tradnl"/>
        </w:rPr>
        <w:t>PRIMERO.</w:t>
      </w:r>
      <w:r>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 xml:space="preserve">SOBRESEE </w:t>
      </w:r>
      <w:r>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 xml:space="preserve">00485/INFOEM/IP/RR/2022, </w:t>
      </w:r>
      <w:r>
        <w:rPr>
          <w:rFonts w:ascii="Palatino Linotype" w:hAnsi="Palatino Linotype" w:cs="Arial"/>
          <w:sz w:val="24"/>
          <w:szCs w:val="24"/>
          <w:lang w:val="es-ES_tradnl"/>
        </w:rPr>
        <w:t xml:space="preserve">porque al modificar la respuesta el recurso de revisión quedó sin materia en términos del Considerando </w:t>
      </w:r>
      <w:r w:rsidR="00F376BC">
        <w:rPr>
          <w:rFonts w:ascii="Palatino Linotype" w:hAnsi="Palatino Linotype" w:cs="Arial"/>
          <w:b/>
          <w:sz w:val="24"/>
          <w:szCs w:val="24"/>
          <w:lang w:val="es-ES_tradnl"/>
        </w:rPr>
        <w:t>TERCERO</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de la presente resolución. </w:t>
      </w:r>
    </w:p>
    <w:p w14:paraId="0C6F8560" w14:textId="77777777" w:rsidR="003B439E" w:rsidRDefault="003B439E" w:rsidP="003B439E">
      <w:pPr>
        <w:spacing w:before="240" w:line="360" w:lineRule="auto"/>
        <w:jc w:val="both"/>
        <w:rPr>
          <w:rFonts w:ascii="Palatino Linotype" w:hAnsi="Palatino Linotype" w:cs="Arial"/>
          <w:sz w:val="24"/>
          <w:szCs w:val="24"/>
          <w:lang w:val="es-ES_tradnl"/>
        </w:rPr>
      </w:pPr>
    </w:p>
    <w:p w14:paraId="2D5C6B8C" w14:textId="2F19D023"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Pr>
          <w:rFonts w:ascii="Palatino Linotype" w:hAnsi="Palatino Linotype"/>
          <w:b/>
          <w:lang w:eastAsia="es-ES_tradnl"/>
        </w:rPr>
        <w:t xml:space="preserve"> </w:t>
      </w:r>
      <w:r>
        <w:rPr>
          <w:rFonts w:ascii="Palatino Linotype" w:hAnsi="Palatino Linotype"/>
          <w:b/>
          <w:sz w:val="24"/>
          <w:szCs w:val="24"/>
          <w:shd w:val="clear" w:color="auto" w:fill="FFFFFF"/>
        </w:rPr>
        <w:t xml:space="preserve">Notifíquese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 Titular de la Unidad de Transparencia del</w:t>
      </w:r>
      <w:r>
        <w:rPr>
          <w:rStyle w:val="apple-converted-space"/>
          <w:rFonts w:ascii="Palatino Linotype" w:hAnsi="Palatino Linotype"/>
          <w:sz w:val="24"/>
          <w:szCs w:val="24"/>
          <w:shd w:val="clear" w:color="auto" w:fill="FFFFFF"/>
        </w:rPr>
        <w:t> </w:t>
      </w:r>
      <w:r>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4D96B220" w14:textId="77777777"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293C4E6B" w14:textId="35BD8316" w:rsidR="003B439E" w:rsidRDefault="003B439E" w:rsidP="003B439E">
      <w:pPr>
        <w:spacing w:before="240" w:after="240" w:line="360" w:lineRule="auto"/>
        <w:jc w:val="both"/>
        <w:rPr>
          <w:rFonts w:ascii="Palatino Linotype" w:hAnsi="Palatino Linotype" w:cs="Arial"/>
          <w:sz w:val="24"/>
          <w:szCs w:val="24"/>
          <w:lang w:val="es-ES_tradnl"/>
        </w:rPr>
      </w:pPr>
      <w:r>
        <w:rPr>
          <w:rFonts w:ascii="Palatino Linotype" w:hAnsi="Palatino Linotype" w:cs="Arial"/>
          <w:b/>
          <w:sz w:val="28"/>
          <w:szCs w:val="24"/>
          <w:lang w:val="es-ES_tradnl"/>
        </w:rPr>
        <w:t xml:space="preserve">TERCERO. </w:t>
      </w:r>
      <w:r>
        <w:rPr>
          <w:rFonts w:ascii="Palatino Linotype" w:hAnsi="Palatino Linotype" w:cs="Arial"/>
          <w:b/>
          <w:sz w:val="24"/>
          <w:szCs w:val="24"/>
          <w:lang w:val="es-ES_tradnl"/>
        </w:rPr>
        <w:t>NOTIFÍQUESE</w:t>
      </w:r>
      <w:r>
        <w:rPr>
          <w:rFonts w:ascii="Palatino Linotype" w:hAnsi="Palatino Linotype" w:cs="Arial"/>
          <w:sz w:val="24"/>
          <w:szCs w:val="24"/>
          <w:lang w:val="es-ES_tradnl"/>
        </w:rPr>
        <w:t xml:space="preserve"> al </w:t>
      </w:r>
      <w:r>
        <w:rPr>
          <w:rFonts w:ascii="Palatino Linotype" w:hAnsi="Palatino Linotype" w:cs="Arial"/>
          <w:b/>
          <w:sz w:val="24"/>
          <w:szCs w:val="24"/>
          <w:lang w:val="es-ES_tradnl"/>
        </w:rPr>
        <w:t>RECURRENTE</w:t>
      </w:r>
      <w:r>
        <w:rPr>
          <w:rFonts w:ascii="Palatino Linotype" w:hAnsi="Palatino Linotype" w:cs="Arial"/>
          <w:sz w:val="24"/>
          <w:szCs w:val="24"/>
          <w:lang w:val="es-ES_tradnl"/>
        </w:rPr>
        <w:t xml:space="preserve"> la presente resolución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Pr>
          <w:rFonts w:ascii="Palatino Linotype" w:hAnsi="Palatino Linotype" w:cs="Arial"/>
          <w:sz w:val="24"/>
          <w:szCs w:val="24"/>
          <w:lang w:val="es-ES_tradnl"/>
        </w:rPr>
        <w:t>,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11D03D18" w14:textId="77777777" w:rsidR="001469C1" w:rsidRPr="001D181B" w:rsidRDefault="001469C1" w:rsidP="00D05C8E">
      <w:pPr>
        <w:tabs>
          <w:tab w:val="left" w:pos="5415"/>
        </w:tabs>
        <w:spacing w:before="240" w:line="360" w:lineRule="auto"/>
        <w:ind w:right="51"/>
        <w:jc w:val="both"/>
        <w:rPr>
          <w:rFonts w:ascii="Palatino Linotype" w:hAnsi="Palatino Linotype" w:cs="Arial"/>
          <w:sz w:val="24"/>
          <w:szCs w:val="24"/>
        </w:rPr>
      </w:pPr>
    </w:p>
    <w:p w14:paraId="7682544D"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3FCEEFA5" w14:textId="14BC850E" w:rsidR="003B439E" w:rsidRDefault="003B439E" w:rsidP="003B439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LO ACORDÓ,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F376BC">
        <w:rPr>
          <w:rFonts w:ascii="Palatino Linotype" w:hAnsi="Palatino Linotype" w:cs="Arial"/>
        </w:rPr>
        <w:t>NOVENA SESIÓN ORDINARIA CELEBRADA EL NUEVE DE MARZO DE DOS MIL VEINTIDÓS, A</w:t>
      </w:r>
      <w:r>
        <w:rPr>
          <w:rFonts w:ascii="Palatino Linotype" w:hAnsi="Palatino Linotype" w:cs="Arial"/>
        </w:rPr>
        <w:t xml:space="preserve">NTE EL SECRETARIO TÉCNICO DEL PLENO, ALEXIS TAPIA RAMÍREZ. </w:t>
      </w:r>
    </w:p>
    <w:p w14:paraId="00E8FF7E" w14:textId="00CC5374" w:rsidR="005B7DAD" w:rsidRDefault="003B439E" w:rsidP="003B439E">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bCs/>
          <w:sz w:val="18"/>
          <w:szCs w:val="18"/>
        </w:rPr>
        <w:t>CCR/JCMA</w:t>
      </w:r>
    </w:p>
    <w:p w14:paraId="059E3F72" w14:textId="66F12CC7" w:rsidR="005B7DAD" w:rsidRDefault="00F376BC" w:rsidP="00D05C8E">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noProof/>
          <w:sz w:val="16"/>
          <w:szCs w:val="16"/>
          <w:lang w:eastAsia="es-MX"/>
        </w:rPr>
        <mc:AlternateContent>
          <mc:Choice Requires="wps">
            <w:drawing>
              <wp:anchor distT="0" distB="0" distL="114300" distR="114300" simplePos="0" relativeHeight="251659264" behindDoc="0" locked="0" layoutInCell="1" allowOverlap="1" wp14:anchorId="4D4FC069" wp14:editId="73D2D402">
                <wp:simplePos x="0" y="0"/>
                <wp:positionH relativeFrom="column">
                  <wp:posOffset>-124792</wp:posOffset>
                </wp:positionH>
                <wp:positionV relativeFrom="paragraph">
                  <wp:posOffset>84937</wp:posOffset>
                </wp:positionV>
                <wp:extent cx="6441744" cy="4285397"/>
                <wp:effectExtent l="0" t="0" r="35560" b="20320"/>
                <wp:wrapNone/>
                <wp:docPr id="6" name="Conector recto 6"/>
                <wp:cNvGraphicFramePr/>
                <a:graphic xmlns:a="http://schemas.openxmlformats.org/drawingml/2006/main">
                  <a:graphicData uri="http://schemas.microsoft.com/office/word/2010/wordprocessingShape">
                    <wps:wsp>
                      <wps:cNvCnPr/>
                      <wps:spPr>
                        <a:xfrm>
                          <a:off x="0" y="0"/>
                          <a:ext cx="6441744" cy="42853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F0460"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5pt,6.7pt" to="497.35pt,3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" strokecolor="#5b9bd5 [3204]" strokeweight=".5pt">
                <v:stroke joinstyle="miter"/>
              </v:line>
            </w:pict>
          </mc:Fallback>
        </mc:AlternateContent>
      </w:r>
    </w:p>
    <w:p w14:paraId="22F4B483"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0BDB820"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94D7676"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1BC64BFF"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15E3D88"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376B5BF7" w14:textId="77777777" w:rsidR="005B7DAD" w:rsidRDefault="005B7DAD" w:rsidP="00D05C8E">
      <w:pPr>
        <w:tabs>
          <w:tab w:val="left" w:pos="5415"/>
        </w:tabs>
        <w:spacing w:before="240" w:line="360" w:lineRule="auto"/>
        <w:ind w:right="51"/>
        <w:jc w:val="both"/>
        <w:rPr>
          <w:rFonts w:ascii="Palatino Linotype" w:eastAsia="Calibri" w:hAnsi="Palatino Linotype" w:cs="Times New Roman"/>
          <w:sz w:val="24"/>
          <w:szCs w:val="24"/>
          <w:lang w:eastAsia="es-ES_tradnl"/>
        </w:rPr>
      </w:pPr>
    </w:p>
    <w:p w14:paraId="2BE94CBB" w14:textId="6CF80B74"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24CC2DE2" w14:textId="77777777"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7777777" w:rsidR="0066456D" w:rsidRDefault="0066456D" w:rsidP="002D64A8">
      <w:pPr>
        <w:spacing w:line="360" w:lineRule="auto"/>
        <w:jc w:val="both"/>
        <w:rPr>
          <w:rFonts w:ascii="Palatino Linotype" w:hAnsi="Palatino Linotype" w:cs="Arial"/>
          <w:b/>
          <w:color w:val="000000"/>
        </w:rPr>
      </w:pPr>
    </w:p>
    <w:sectPr w:rsidR="0066456D"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FD649" w14:textId="77777777" w:rsidR="0012331C" w:rsidRDefault="0012331C" w:rsidP="006168E4">
      <w:pPr>
        <w:spacing w:after="0" w:line="240" w:lineRule="auto"/>
      </w:pPr>
      <w:r>
        <w:separator/>
      </w:r>
    </w:p>
  </w:endnote>
  <w:endnote w:type="continuationSeparator" w:id="0">
    <w:p w14:paraId="0F11F8A3" w14:textId="77777777" w:rsidR="0012331C" w:rsidRDefault="0012331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27A0">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27A0">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27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27A0">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4756D" w14:textId="77777777" w:rsidR="0012331C" w:rsidRDefault="0012331C" w:rsidP="006168E4">
      <w:pPr>
        <w:spacing w:after="0" w:line="240" w:lineRule="auto"/>
      </w:pPr>
      <w:r>
        <w:separator/>
      </w:r>
    </w:p>
  </w:footnote>
  <w:footnote w:type="continuationSeparator" w:id="0">
    <w:p w14:paraId="11346002" w14:textId="77777777" w:rsidR="0012331C" w:rsidRDefault="0012331C" w:rsidP="006168E4">
      <w:pPr>
        <w:spacing w:after="0" w:line="240" w:lineRule="auto"/>
      </w:pPr>
      <w:r>
        <w:continuationSeparator/>
      </w:r>
    </w:p>
  </w:footnote>
  <w:footnote w:id="1">
    <w:p w14:paraId="5BCA5D02" w14:textId="77777777" w:rsidR="00030CC6" w:rsidRPr="00911081" w:rsidRDefault="00030CC6" w:rsidP="00E743B7">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5F07C4" w14:textId="77777777" w:rsidR="00030CC6" w:rsidRPr="00911081" w:rsidRDefault="00030CC6" w:rsidP="00E743B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30CC6" w14:paraId="46A8AAF9" w14:textId="77777777" w:rsidTr="00FE7729">
      <w:trPr>
        <w:trHeight w:val="227"/>
      </w:trPr>
      <w:tc>
        <w:tcPr>
          <w:tcW w:w="5529" w:type="dxa"/>
          <w:hideMark/>
        </w:tcPr>
        <w:p w14:paraId="26B5EE34" w14:textId="3BF445B5"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55632B87" w:rsidR="00030CC6" w:rsidRPr="00B4142F" w:rsidRDefault="00030CC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00485/INFOEM/IP/RR/2022</w:t>
          </w:r>
        </w:p>
      </w:tc>
    </w:tr>
    <w:tr w:rsidR="00030CC6" w14:paraId="0E72512B" w14:textId="77777777" w:rsidTr="00FE7729">
      <w:trPr>
        <w:trHeight w:val="242"/>
      </w:trPr>
      <w:tc>
        <w:tcPr>
          <w:tcW w:w="5529" w:type="dxa"/>
          <w:hideMark/>
        </w:tcPr>
        <w:p w14:paraId="4FB3E0E8" w14:textId="77777777"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4F334A1" w:rsidR="00030CC6" w:rsidRPr="00F06FED" w:rsidRDefault="00030CC6" w:rsidP="006323CA">
          <w:pPr>
            <w:spacing w:after="120" w:line="256" w:lineRule="auto"/>
            <w:ind w:left="639" w:right="214"/>
            <w:jc w:val="both"/>
            <w:rPr>
              <w:rFonts w:ascii="Palatino Linotype" w:hAnsi="Palatino Linotype" w:cs="Arial"/>
            </w:rPr>
          </w:pPr>
          <w:r>
            <w:rPr>
              <w:rFonts w:ascii="Palatino Linotype" w:hAnsi="Palatino Linotype" w:cs="Arial"/>
            </w:rPr>
            <w:t>Secretaría de Finanzas</w:t>
          </w:r>
        </w:p>
      </w:tc>
    </w:tr>
    <w:tr w:rsidR="00030CC6" w14:paraId="3365CD96" w14:textId="77777777" w:rsidTr="00FE7729">
      <w:trPr>
        <w:trHeight w:val="342"/>
      </w:trPr>
      <w:tc>
        <w:tcPr>
          <w:tcW w:w="5529" w:type="dxa"/>
          <w:hideMark/>
        </w:tcPr>
        <w:p w14:paraId="52A09A43" w14:textId="77777777" w:rsidR="00030CC6" w:rsidRDefault="00030CC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030CC6" w:rsidRDefault="00030CC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030CC6" w:rsidRDefault="00030C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30CC6" w14:paraId="02D9F2E3" w14:textId="77777777" w:rsidTr="00FE7729">
      <w:trPr>
        <w:trHeight w:val="227"/>
      </w:trPr>
      <w:tc>
        <w:tcPr>
          <w:tcW w:w="5529" w:type="dxa"/>
          <w:hideMark/>
        </w:tcPr>
        <w:p w14:paraId="3EA02FD0" w14:textId="3139CF90"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7346FF64" w:rsidR="00030CC6" w:rsidRPr="00B4142F" w:rsidRDefault="00030CC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00485/INFOEM/IP/RR/2022</w:t>
          </w:r>
        </w:p>
      </w:tc>
    </w:tr>
    <w:tr w:rsidR="00030CC6" w14:paraId="5AC92493" w14:textId="77777777" w:rsidTr="00FE7729">
      <w:trPr>
        <w:trHeight w:val="196"/>
      </w:trPr>
      <w:tc>
        <w:tcPr>
          <w:tcW w:w="5529" w:type="dxa"/>
          <w:hideMark/>
        </w:tcPr>
        <w:p w14:paraId="7E479B7E"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5055AD7F" w:rsidR="00030CC6" w:rsidRPr="00F06FED" w:rsidRDefault="00C327A0"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p>
      </w:tc>
    </w:tr>
    <w:tr w:rsidR="00030CC6" w14:paraId="48DDE1B1" w14:textId="77777777" w:rsidTr="00FE7729">
      <w:trPr>
        <w:trHeight w:val="242"/>
      </w:trPr>
      <w:tc>
        <w:tcPr>
          <w:tcW w:w="5529" w:type="dxa"/>
          <w:hideMark/>
        </w:tcPr>
        <w:p w14:paraId="718D1409"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7DB6695D" w:rsidR="00030CC6" w:rsidRDefault="00030CC6"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Finanzas</w:t>
          </w:r>
        </w:p>
      </w:tc>
    </w:tr>
    <w:tr w:rsidR="00030CC6" w14:paraId="2E924228" w14:textId="77777777" w:rsidTr="00FE7729">
      <w:trPr>
        <w:trHeight w:val="342"/>
      </w:trPr>
      <w:tc>
        <w:tcPr>
          <w:tcW w:w="5529" w:type="dxa"/>
          <w:hideMark/>
        </w:tcPr>
        <w:p w14:paraId="03281906" w14:textId="77777777" w:rsidR="00030CC6" w:rsidRDefault="00030CC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030CC6" w:rsidRDefault="00030CC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E0E"/>
    <w:rsid w:val="00022EAF"/>
    <w:rsid w:val="00023875"/>
    <w:rsid w:val="000306A7"/>
    <w:rsid w:val="00030CC6"/>
    <w:rsid w:val="00031605"/>
    <w:rsid w:val="00032CE7"/>
    <w:rsid w:val="0004190A"/>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155"/>
    <w:rsid w:val="00094C05"/>
    <w:rsid w:val="000A03E0"/>
    <w:rsid w:val="000A04D9"/>
    <w:rsid w:val="000A33C2"/>
    <w:rsid w:val="000A3486"/>
    <w:rsid w:val="000A378C"/>
    <w:rsid w:val="000A79DA"/>
    <w:rsid w:val="000B3E98"/>
    <w:rsid w:val="000B426F"/>
    <w:rsid w:val="000B4B51"/>
    <w:rsid w:val="000B6D7D"/>
    <w:rsid w:val="000B7158"/>
    <w:rsid w:val="000C06C3"/>
    <w:rsid w:val="000C0F57"/>
    <w:rsid w:val="000C51A0"/>
    <w:rsid w:val="000C5B8B"/>
    <w:rsid w:val="000D1B34"/>
    <w:rsid w:val="000D1B55"/>
    <w:rsid w:val="000D3C75"/>
    <w:rsid w:val="000D6422"/>
    <w:rsid w:val="000E0F23"/>
    <w:rsid w:val="000E2252"/>
    <w:rsid w:val="000E365E"/>
    <w:rsid w:val="000E686B"/>
    <w:rsid w:val="000F1FAB"/>
    <w:rsid w:val="000F4793"/>
    <w:rsid w:val="00105C41"/>
    <w:rsid w:val="00111DCD"/>
    <w:rsid w:val="00114CF9"/>
    <w:rsid w:val="00115F16"/>
    <w:rsid w:val="00121ED7"/>
    <w:rsid w:val="0012331C"/>
    <w:rsid w:val="00124855"/>
    <w:rsid w:val="00125362"/>
    <w:rsid w:val="001254F5"/>
    <w:rsid w:val="00136FAD"/>
    <w:rsid w:val="001469C1"/>
    <w:rsid w:val="00146C08"/>
    <w:rsid w:val="00146F0A"/>
    <w:rsid w:val="00152C2B"/>
    <w:rsid w:val="00156EC9"/>
    <w:rsid w:val="001611CC"/>
    <w:rsid w:val="001612E6"/>
    <w:rsid w:val="00161D54"/>
    <w:rsid w:val="00162A4D"/>
    <w:rsid w:val="001649A0"/>
    <w:rsid w:val="001678DF"/>
    <w:rsid w:val="00172C77"/>
    <w:rsid w:val="00172CEE"/>
    <w:rsid w:val="00173E45"/>
    <w:rsid w:val="00175897"/>
    <w:rsid w:val="00180B9F"/>
    <w:rsid w:val="00181CC5"/>
    <w:rsid w:val="00182911"/>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7319"/>
    <w:rsid w:val="001C7D87"/>
    <w:rsid w:val="001D181B"/>
    <w:rsid w:val="001D3DE9"/>
    <w:rsid w:val="001D3E87"/>
    <w:rsid w:val="001D4669"/>
    <w:rsid w:val="001D7575"/>
    <w:rsid w:val="001F3F3C"/>
    <w:rsid w:val="00205E59"/>
    <w:rsid w:val="0021296D"/>
    <w:rsid w:val="00212CB5"/>
    <w:rsid w:val="0021501E"/>
    <w:rsid w:val="00215A83"/>
    <w:rsid w:val="00216ABF"/>
    <w:rsid w:val="00217852"/>
    <w:rsid w:val="002205C0"/>
    <w:rsid w:val="00231D77"/>
    <w:rsid w:val="002324F1"/>
    <w:rsid w:val="0023373D"/>
    <w:rsid w:val="0023423C"/>
    <w:rsid w:val="0024638F"/>
    <w:rsid w:val="00246807"/>
    <w:rsid w:val="00247D10"/>
    <w:rsid w:val="00250470"/>
    <w:rsid w:val="00252985"/>
    <w:rsid w:val="002577FE"/>
    <w:rsid w:val="00266E00"/>
    <w:rsid w:val="002674C9"/>
    <w:rsid w:val="00271EED"/>
    <w:rsid w:val="00273D0E"/>
    <w:rsid w:val="0028788A"/>
    <w:rsid w:val="002942AD"/>
    <w:rsid w:val="00294B75"/>
    <w:rsid w:val="00297140"/>
    <w:rsid w:val="00297368"/>
    <w:rsid w:val="002A0104"/>
    <w:rsid w:val="002A2034"/>
    <w:rsid w:val="002A24F4"/>
    <w:rsid w:val="002A38BF"/>
    <w:rsid w:val="002A597E"/>
    <w:rsid w:val="002B1C1D"/>
    <w:rsid w:val="002B4BC1"/>
    <w:rsid w:val="002B5069"/>
    <w:rsid w:val="002B5DBD"/>
    <w:rsid w:val="002B70DD"/>
    <w:rsid w:val="002C51F7"/>
    <w:rsid w:val="002C72D2"/>
    <w:rsid w:val="002D29D7"/>
    <w:rsid w:val="002D64A8"/>
    <w:rsid w:val="002D662C"/>
    <w:rsid w:val="002E0A1A"/>
    <w:rsid w:val="002E2D7B"/>
    <w:rsid w:val="002E3488"/>
    <w:rsid w:val="002E5721"/>
    <w:rsid w:val="002E5E6A"/>
    <w:rsid w:val="002F0D76"/>
    <w:rsid w:val="002F37BE"/>
    <w:rsid w:val="002F5BA9"/>
    <w:rsid w:val="00300D0B"/>
    <w:rsid w:val="0030471E"/>
    <w:rsid w:val="00306096"/>
    <w:rsid w:val="00306848"/>
    <w:rsid w:val="00311566"/>
    <w:rsid w:val="0031645D"/>
    <w:rsid w:val="00320A67"/>
    <w:rsid w:val="0032220E"/>
    <w:rsid w:val="003266DA"/>
    <w:rsid w:val="003272FB"/>
    <w:rsid w:val="00330F3C"/>
    <w:rsid w:val="003507D3"/>
    <w:rsid w:val="00356E3E"/>
    <w:rsid w:val="00357457"/>
    <w:rsid w:val="0036135D"/>
    <w:rsid w:val="00361B9C"/>
    <w:rsid w:val="0036339F"/>
    <w:rsid w:val="00364209"/>
    <w:rsid w:val="00365DA0"/>
    <w:rsid w:val="003733F5"/>
    <w:rsid w:val="00375BBA"/>
    <w:rsid w:val="00376CEC"/>
    <w:rsid w:val="00380010"/>
    <w:rsid w:val="00380758"/>
    <w:rsid w:val="003812E0"/>
    <w:rsid w:val="003869DF"/>
    <w:rsid w:val="00394A1E"/>
    <w:rsid w:val="00397C0C"/>
    <w:rsid w:val="003A136D"/>
    <w:rsid w:val="003A61F9"/>
    <w:rsid w:val="003B1E88"/>
    <w:rsid w:val="003B4030"/>
    <w:rsid w:val="003B439E"/>
    <w:rsid w:val="003B5FD0"/>
    <w:rsid w:val="003B67FF"/>
    <w:rsid w:val="003C4F65"/>
    <w:rsid w:val="003C5DEB"/>
    <w:rsid w:val="003D78A3"/>
    <w:rsid w:val="003E05A5"/>
    <w:rsid w:val="003E128A"/>
    <w:rsid w:val="003E16E1"/>
    <w:rsid w:val="003F3A54"/>
    <w:rsid w:val="004012CF"/>
    <w:rsid w:val="00402FF3"/>
    <w:rsid w:val="004069EB"/>
    <w:rsid w:val="004071A7"/>
    <w:rsid w:val="00412901"/>
    <w:rsid w:val="00417E4F"/>
    <w:rsid w:val="00423213"/>
    <w:rsid w:val="00423ECD"/>
    <w:rsid w:val="0042416D"/>
    <w:rsid w:val="00425330"/>
    <w:rsid w:val="00426B98"/>
    <w:rsid w:val="0042798A"/>
    <w:rsid w:val="00433D7C"/>
    <w:rsid w:val="00442C1A"/>
    <w:rsid w:val="004469CB"/>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290F"/>
    <w:rsid w:val="004A5FFD"/>
    <w:rsid w:val="004A7CE2"/>
    <w:rsid w:val="004B15D1"/>
    <w:rsid w:val="004B38AC"/>
    <w:rsid w:val="004D08EB"/>
    <w:rsid w:val="004D0C64"/>
    <w:rsid w:val="004D2C8F"/>
    <w:rsid w:val="004D2D18"/>
    <w:rsid w:val="004D4A7D"/>
    <w:rsid w:val="004E0136"/>
    <w:rsid w:val="004E1318"/>
    <w:rsid w:val="004E2371"/>
    <w:rsid w:val="004E6BE9"/>
    <w:rsid w:val="004F17FE"/>
    <w:rsid w:val="00503655"/>
    <w:rsid w:val="005037B3"/>
    <w:rsid w:val="005039A0"/>
    <w:rsid w:val="00504FB2"/>
    <w:rsid w:val="00506846"/>
    <w:rsid w:val="00510556"/>
    <w:rsid w:val="00512DA7"/>
    <w:rsid w:val="00515090"/>
    <w:rsid w:val="005211D9"/>
    <w:rsid w:val="00521E57"/>
    <w:rsid w:val="00522FD2"/>
    <w:rsid w:val="00524ADF"/>
    <w:rsid w:val="005305EA"/>
    <w:rsid w:val="00530F74"/>
    <w:rsid w:val="00531170"/>
    <w:rsid w:val="00535F50"/>
    <w:rsid w:val="005371E7"/>
    <w:rsid w:val="00540538"/>
    <w:rsid w:val="00540ACB"/>
    <w:rsid w:val="00545E93"/>
    <w:rsid w:val="00547D93"/>
    <w:rsid w:val="005520FE"/>
    <w:rsid w:val="00556513"/>
    <w:rsid w:val="005575CB"/>
    <w:rsid w:val="0056015B"/>
    <w:rsid w:val="00562653"/>
    <w:rsid w:val="00567998"/>
    <w:rsid w:val="00572979"/>
    <w:rsid w:val="005733EB"/>
    <w:rsid w:val="00575651"/>
    <w:rsid w:val="005759BB"/>
    <w:rsid w:val="005803A1"/>
    <w:rsid w:val="00580802"/>
    <w:rsid w:val="00581A22"/>
    <w:rsid w:val="00582A33"/>
    <w:rsid w:val="0058671A"/>
    <w:rsid w:val="00593E91"/>
    <w:rsid w:val="005A0B49"/>
    <w:rsid w:val="005A6D57"/>
    <w:rsid w:val="005B25A5"/>
    <w:rsid w:val="005B36D5"/>
    <w:rsid w:val="005B475E"/>
    <w:rsid w:val="005B5B70"/>
    <w:rsid w:val="005B5F05"/>
    <w:rsid w:val="005B60F0"/>
    <w:rsid w:val="005B7DAD"/>
    <w:rsid w:val="005C04BB"/>
    <w:rsid w:val="005C123F"/>
    <w:rsid w:val="005C6605"/>
    <w:rsid w:val="005C6982"/>
    <w:rsid w:val="005D0DF5"/>
    <w:rsid w:val="005D15A3"/>
    <w:rsid w:val="005D1602"/>
    <w:rsid w:val="005D2B59"/>
    <w:rsid w:val="005D362F"/>
    <w:rsid w:val="005D370F"/>
    <w:rsid w:val="005E48E4"/>
    <w:rsid w:val="005E4D7C"/>
    <w:rsid w:val="005F048E"/>
    <w:rsid w:val="005F4734"/>
    <w:rsid w:val="005F57F0"/>
    <w:rsid w:val="00605A38"/>
    <w:rsid w:val="0061042F"/>
    <w:rsid w:val="00610C37"/>
    <w:rsid w:val="006114BA"/>
    <w:rsid w:val="006168E4"/>
    <w:rsid w:val="00626775"/>
    <w:rsid w:val="00626A70"/>
    <w:rsid w:val="006323CA"/>
    <w:rsid w:val="00633DE8"/>
    <w:rsid w:val="00636327"/>
    <w:rsid w:val="006369B4"/>
    <w:rsid w:val="00637512"/>
    <w:rsid w:val="00640EE4"/>
    <w:rsid w:val="006466F5"/>
    <w:rsid w:val="0064761A"/>
    <w:rsid w:val="00650C5E"/>
    <w:rsid w:val="00652A6B"/>
    <w:rsid w:val="0065671B"/>
    <w:rsid w:val="00657DAD"/>
    <w:rsid w:val="00660C59"/>
    <w:rsid w:val="00661753"/>
    <w:rsid w:val="0066456D"/>
    <w:rsid w:val="00667DD9"/>
    <w:rsid w:val="00677379"/>
    <w:rsid w:val="006848B7"/>
    <w:rsid w:val="00686FD5"/>
    <w:rsid w:val="00697278"/>
    <w:rsid w:val="006A04CA"/>
    <w:rsid w:val="006A2BEC"/>
    <w:rsid w:val="006B1953"/>
    <w:rsid w:val="006B1BF1"/>
    <w:rsid w:val="006B26E3"/>
    <w:rsid w:val="006B34A6"/>
    <w:rsid w:val="006B4B63"/>
    <w:rsid w:val="006B5DDC"/>
    <w:rsid w:val="006B68FC"/>
    <w:rsid w:val="006B7444"/>
    <w:rsid w:val="006C698B"/>
    <w:rsid w:val="006D23FC"/>
    <w:rsid w:val="006F3C14"/>
    <w:rsid w:val="00701033"/>
    <w:rsid w:val="00701B61"/>
    <w:rsid w:val="007164CD"/>
    <w:rsid w:val="007172F5"/>
    <w:rsid w:val="00717E41"/>
    <w:rsid w:val="0072689F"/>
    <w:rsid w:val="00736D41"/>
    <w:rsid w:val="0074094C"/>
    <w:rsid w:val="00741327"/>
    <w:rsid w:val="00742EAF"/>
    <w:rsid w:val="00744EEF"/>
    <w:rsid w:val="007456B7"/>
    <w:rsid w:val="00754CAE"/>
    <w:rsid w:val="007568AD"/>
    <w:rsid w:val="00763C1A"/>
    <w:rsid w:val="00770CD1"/>
    <w:rsid w:val="00770FCE"/>
    <w:rsid w:val="00771AC2"/>
    <w:rsid w:val="00772E31"/>
    <w:rsid w:val="007748C4"/>
    <w:rsid w:val="00774A9C"/>
    <w:rsid w:val="00780B57"/>
    <w:rsid w:val="00781530"/>
    <w:rsid w:val="007830E9"/>
    <w:rsid w:val="00783A07"/>
    <w:rsid w:val="007851D5"/>
    <w:rsid w:val="00794099"/>
    <w:rsid w:val="0079486A"/>
    <w:rsid w:val="00794F80"/>
    <w:rsid w:val="0079735D"/>
    <w:rsid w:val="007A1C9E"/>
    <w:rsid w:val="007A3206"/>
    <w:rsid w:val="007A4692"/>
    <w:rsid w:val="007B2303"/>
    <w:rsid w:val="007B2C77"/>
    <w:rsid w:val="007B403C"/>
    <w:rsid w:val="007B68F7"/>
    <w:rsid w:val="007C4168"/>
    <w:rsid w:val="007C45D8"/>
    <w:rsid w:val="007D1A27"/>
    <w:rsid w:val="007D1B24"/>
    <w:rsid w:val="007D1F15"/>
    <w:rsid w:val="007D25B1"/>
    <w:rsid w:val="007D2878"/>
    <w:rsid w:val="007D3203"/>
    <w:rsid w:val="007D4303"/>
    <w:rsid w:val="007D633F"/>
    <w:rsid w:val="007E6161"/>
    <w:rsid w:val="007E7BAB"/>
    <w:rsid w:val="007E7DCE"/>
    <w:rsid w:val="007F20AC"/>
    <w:rsid w:val="007F53A0"/>
    <w:rsid w:val="007F7A92"/>
    <w:rsid w:val="008024BA"/>
    <w:rsid w:val="00802C56"/>
    <w:rsid w:val="00811205"/>
    <w:rsid w:val="00812C48"/>
    <w:rsid w:val="008146F9"/>
    <w:rsid w:val="00822215"/>
    <w:rsid w:val="00824DCD"/>
    <w:rsid w:val="0082728A"/>
    <w:rsid w:val="00833011"/>
    <w:rsid w:val="00843314"/>
    <w:rsid w:val="00844569"/>
    <w:rsid w:val="00847D23"/>
    <w:rsid w:val="0085196B"/>
    <w:rsid w:val="00853BED"/>
    <w:rsid w:val="00863327"/>
    <w:rsid w:val="00865065"/>
    <w:rsid w:val="00870F44"/>
    <w:rsid w:val="00871DC1"/>
    <w:rsid w:val="008724F6"/>
    <w:rsid w:val="00883241"/>
    <w:rsid w:val="00884054"/>
    <w:rsid w:val="008936E7"/>
    <w:rsid w:val="00893729"/>
    <w:rsid w:val="00895089"/>
    <w:rsid w:val="008951ED"/>
    <w:rsid w:val="00896828"/>
    <w:rsid w:val="008A2F6C"/>
    <w:rsid w:val="008A68CA"/>
    <w:rsid w:val="008A75BE"/>
    <w:rsid w:val="008B0679"/>
    <w:rsid w:val="008B42B1"/>
    <w:rsid w:val="008B4525"/>
    <w:rsid w:val="008B5224"/>
    <w:rsid w:val="008B7382"/>
    <w:rsid w:val="008C0375"/>
    <w:rsid w:val="008C121A"/>
    <w:rsid w:val="008C32A8"/>
    <w:rsid w:val="008C50C4"/>
    <w:rsid w:val="008C55A3"/>
    <w:rsid w:val="008C5A03"/>
    <w:rsid w:val="008C5E94"/>
    <w:rsid w:val="008C6105"/>
    <w:rsid w:val="008D4154"/>
    <w:rsid w:val="008D4EB7"/>
    <w:rsid w:val="008D6D04"/>
    <w:rsid w:val="008E3791"/>
    <w:rsid w:val="008E6375"/>
    <w:rsid w:val="008F0117"/>
    <w:rsid w:val="008F4C65"/>
    <w:rsid w:val="008F6955"/>
    <w:rsid w:val="00905422"/>
    <w:rsid w:val="00913133"/>
    <w:rsid w:val="009145F6"/>
    <w:rsid w:val="00920128"/>
    <w:rsid w:val="00921DB9"/>
    <w:rsid w:val="00922381"/>
    <w:rsid w:val="0092403D"/>
    <w:rsid w:val="009268BB"/>
    <w:rsid w:val="00926D4D"/>
    <w:rsid w:val="00935D2F"/>
    <w:rsid w:val="00940116"/>
    <w:rsid w:val="009402DB"/>
    <w:rsid w:val="00941DFA"/>
    <w:rsid w:val="009449B8"/>
    <w:rsid w:val="00944DC9"/>
    <w:rsid w:val="00945479"/>
    <w:rsid w:val="00946380"/>
    <w:rsid w:val="009464B0"/>
    <w:rsid w:val="009517DA"/>
    <w:rsid w:val="009611E0"/>
    <w:rsid w:val="00961369"/>
    <w:rsid w:val="00965B02"/>
    <w:rsid w:val="00965FEE"/>
    <w:rsid w:val="0096643B"/>
    <w:rsid w:val="009706B5"/>
    <w:rsid w:val="00972BDF"/>
    <w:rsid w:val="0098182D"/>
    <w:rsid w:val="00990C92"/>
    <w:rsid w:val="00991F20"/>
    <w:rsid w:val="00996FB8"/>
    <w:rsid w:val="00997E87"/>
    <w:rsid w:val="009A0AF8"/>
    <w:rsid w:val="009A1139"/>
    <w:rsid w:val="009A49FE"/>
    <w:rsid w:val="009A686F"/>
    <w:rsid w:val="009A77EC"/>
    <w:rsid w:val="009B33A8"/>
    <w:rsid w:val="009B3487"/>
    <w:rsid w:val="009B7C61"/>
    <w:rsid w:val="009C2422"/>
    <w:rsid w:val="009C2AE5"/>
    <w:rsid w:val="009C3793"/>
    <w:rsid w:val="009C5DB9"/>
    <w:rsid w:val="009C7074"/>
    <w:rsid w:val="009D25FE"/>
    <w:rsid w:val="009E0867"/>
    <w:rsid w:val="009E1411"/>
    <w:rsid w:val="009E45A0"/>
    <w:rsid w:val="009E52F2"/>
    <w:rsid w:val="009F0515"/>
    <w:rsid w:val="009F1A4C"/>
    <w:rsid w:val="009F3C1F"/>
    <w:rsid w:val="009F614E"/>
    <w:rsid w:val="009F6571"/>
    <w:rsid w:val="009F6A7C"/>
    <w:rsid w:val="009F762B"/>
    <w:rsid w:val="00A02047"/>
    <w:rsid w:val="00A036BE"/>
    <w:rsid w:val="00A05EF8"/>
    <w:rsid w:val="00A064EC"/>
    <w:rsid w:val="00A12205"/>
    <w:rsid w:val="00A155B9"/>
    <w:rsid w:val="00A214B4"/>
    <w:rsid w:val="00A274D8"/>
    <w:rsid w:val="00A32D63"/>
    <w:rsid w:val="00A345F6"/>
    <w:rsid w:val="00A34DDD"/>
    <w:rsid w:val="00A4436A"/>
    <w:rsid w:val="00A453DC"/>
    <w:rsid w:val="00A45721"/>
    <w:rsid w:val="00A47E87"/>
    <w:rsid w:val="00A516E8"/>
    <w:rsid w:val="00A520C9"/>
    <w:rsid w:val="00A525D9"/>
    <w:rsid w:val="00A565E7"/>
    <w:rsid w:val="00A625E2"/>
    <w:rsid w:val="00A67B13"/>
    <w:rsid w:val="00A71080"/>
    <w:rsid w:val="00A72465"/>
    <w:rsid w:val="00A72DCB"/>
    <w:rsid w:val="00A75001"/>
    <w:rsid w:val="00A80C92"/>
    <w:rsid w:val="00A82461"/>
    <w:rsid w:val="00A83323"/>
    <w:rsid w:val="00A85006"/>
    <w:rsid w:val="00A851D8"/>
    <w:rsid w:val="00A90295"/>
    <w:rsid w:val="00A9227B"/>
    <w:rsid w:val="00A927B1"/>
    <w:rsid w:val="00A93540"/>
    <w:rsid w:val="00A953BA"/>
    <w:rsid w:val="00AA1A2C"/>
    <w:rsid w:val="00AA207C"/>
    <w:rsid w:val="00AA5D62"/>
    <w:rsid w:val="00AB3710"/>
    <w:rsid w:val="00AB4B0F"/>
    <w:rsid w:val="00AB6C3B"/>
    <w:rsid w:val="00AC1971"/>
    <w:rsid w:val="00AD15A7"/>
    <w:rsid w:val="00AD6BEE"/>
    <w:rsid w:val="00AE008F"/>
    <w:rsid w:val="00AE1EF2"/>
    <w:rsid w:val="00AE2CA1"/>
    <w:rsid w:val="00AF1248"/>
    <w:rsid w:val="00AF55AC"/>
    <w:rsid w:val="00B0236C"/>
    <w:rsid w:val="00B07D6D"/>
    <w:rsid w:val="00B1003A"/>
    <w:rsid w:val="00B11E08"/>
    <w:rsid w:val="00B12E48"/>
    <w:rsid w:val="00B13C33"/>
    <w:rsid w:val="00B26C37"/>
    <w:rsid w:val="00B32CD3"/>
    <w:rsid w:val="00B35A93"/>
    <w:rsid w:val="00B3635B"/>
    <w:rsid w:val="00B3672D"/>
    <w:rsid w:val="00B36C4F"/>
    <w:rsid w:val="00B36D2B"/>
    <w:rsid w:val="00B47192"/>
    <w:rsid w:val="00B4745C"/>
    <w:rsid w:val="00B477AC"/>
    <w:rsid w:val="00B51510"/>
    <w:rsid w:val="00B5354D"/>
    <w:rsid w:val="00B61D75"/>
    <w:rsid w:val="00B62F0D"/>
    <w:rsid w:val="00B70236"/>
    <w:rsid w:val="00B7258D"/>
    <w:rsid w:val="00B72B0F"/>
    <w:rsid w:val="00B741B2"/>
    <w:rsid w:val="00B75A86"/>
    <w:rsid w:val="00B80028"/>
    <w:rsid w:val="00B833EA"/>
    <w:rsid w:val="00B85271"/>
    <w:rsid w:val="00B9223B"/>
    <w:rsid w:val="00B97604"/>
    <w:rsid w:val="00BA11EC"/>
    <w:rsid w:val="00BA4D1F"/>
    <w:rsid w:val="00BA7AD1"/>
    <w:rsid w:val="00BB04EC"/>
    <w:rsid w:val="00BB2250"/>
    <w:rsid w:val="00BB4A68"/>
    <w:rsid w:val="00BB5CE6"/>
    <w:rsid w:val="00BC0FDD"/>
    <w:rsid w:val="00BC14E6"/>
    <w:rsid w:val="00BC22E0"/>
    <w:rsid w:val="00BD30FE"/>
    <w:rsid w:val="00BD65B1"/>
    <w:rsid w:val="00BE21EF"/>
    <w:rsid w:val="00BE28ED"/>
    <w:rsid w:val="00BE3E18"/>
    <w:rsid w:val="00BE688D"/>
    <w:rsid w:val="00BE7C9B"/>
    <w:rsid w:val="00BF01A7"/>
    <w:rsid w:val="00BF1ECA"/>
    <w:rsid w:val="00C0147E"/>
    <w:rsid w:val="00C03F20"/>
    <w:rsid w:val="00C04FE4"/>
    <w:rsid w:val="00C16182"/>
    <w:rsid w:val="00C25084"/>
    <w:rsid w:val="00C304E8"/>
    <w:rsid w:val="00C30A4F"/>
    <w:rsid w:val="00C327A0"/>
    <w:rsid w:val="00C41665"/>
    <w:rsid w:val="00C429E1"/>
    <w:rsid w:val="00C4691C"/>
    <w:rsid w:val="00C6488B"/>
    <w:rsid w:val="00C70B66"/>
    <w:rsid w:val="00C71CD1"/>
    <w:rsid w:val="00C73143"/>
    <w:rsid w:val="00C77685"/>
    <w:rsid w:val="00C77815"/>
    <w:rsid w:val="00C80100"/>
    <w:rsid w:val="00C8239D"/>
    <w:rsid w:val="00C85378"/>
    <w:rsid w:val="00C9297C"/>
    <w:rsid w:val="00CA621B"/>
    <w:rsid w:val="00CA6FDA"/>
    <w:rsid w:val="00CB0AFB"/>
    <w:rsid w:val="00CB266D"/>
    <w:rsid w:val="00CB3B6F"/>
    <w:rsid w:val="00CC0C5F"/>
    <w:rsid w:val="00CC14B6"/>
    <w:rsid w:val="00CC2F3D"/>
    <w:rsid w:val="00CC5144"/>
    <w:rsid w:val="00CC5FF3"/>
    <w:rsid w:val="00CD422C"/>
    <w:rsid w:val="00CD789C"/>
    <w:rsid w:val="00CE2ADF"/>
    <w:rsid w:val="00CE3713"/>
    <w:rsid w:val="00CF0807"/>
    <w:rsid w:val="00CF1976"/>
    <w:rsid w:val="00CF1D7D"/>
    <w:rsid w:val="00CF45D3"/>
    <w:rsid w:val="00CF6B6C"/>
    <w:rsid w:val="00D01197"/>
    <w:rsid w:val="00D042BB"/>
    <w:rsid w:val="00D058B0"/>
    <w:rsid w:val="00D05C8E"/>
    <w:rsid w:val="00D06CA0"/>
    <w:rsid w:val="00D11F7D"/>
    <w:rsid w:val="00D11FC3"/>
    <w:rsid w:val="00D13098"/>
    <w:rsid w:val="00D17789"/>
    <w:rsid w:val="00D1789C"/>
    <w:rsid w:val="00D17B5C"/>
    <w:rsid w:val="00D21565"/>
    <w:rsid w:val="00D226BE"/>
    <w:rsid w:val="00D242E5"/>
    <w:rsid w:val="00D25860"/>
    <w:rsid w:val="00D2737E"/>
    <w:rsid w:val="00D274A9"/>
    <w:rsid w:val="00D32347"/>
    <w:rsid w:val="00D32644"/>
    <w:rsid w:val="00D33229"/>
    <w:rsid w:val="00D33619"/>
    <w:rsid w:val="00D33F6F"/>
    <w:rsid w:val="00D52AC7"/>
    <w:rsid w:val="00D53772"/>
    <w:rsid w:val="00D54CA9"/>
    <w:rsid w:val="00D555B6"/>
    <w:rsid w:val="00D556EC"/>
    <w:rsid w:val="00D56D67"/>
    <w:rsid w:val="00D61EC5"/>
    <w:rsid w:val="00D6340F"/>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B5528"/>
    <w:rsid w:val="00DB5C0A"/>
    <w:rsid w:val="00DB5E40"/>
    <w:rsid w:val="00DC0C93"/>
    <w:rsid w:val="00DC0E09"/>
    <w:rsid w:val="00DC168A"/>
    <w:rsid w:val="00DD13E2"/>
    <w:rsid w:val="00DE153B"/>
    <w:rsid w:val="00DE3B70"/>
    <w:rsid w:val="00DF003C"/>
    <w:rsid w:val="00DF4501"/>
    <w:rsid w:val="00DF723C"/>
    <w:rsid w:val="00DF783E"/>
    <w:rsid w:val="00DF78AE"/>
    <w:rsid w:val="00E029A8"/>
    <w:rsid w:val="00E117EC"/>
    <w:rsid w:val="00E11E2E"/>
    <w:rsid w:val="00E24CF4"/>
    <w:rsid w:val="00E266D3"/>
    <w:rsid w:val="00E27279"/>
    <w:rsid w:val="00E31699"/>
    <w:rsid w:val="00E32707"/>
    <w:rsid w:val="00E371EC"/>
    <w:rsid w:val="00E450DB"/>
    <w:rsid w:val="00E6063A"/>
    <w:rsid w:val="00E62A59"/>
    <w:rsid w:val="00E64A3C"/>
    <w:rsid w:val="00E72AE3"/>
    <w:rsid w:val="00E73B0B"/>
    <w:rsid w:val="00E73B51"/>
    <w:rsid w:val="00E743B7"/>
    <w:rsid w:val="00E76D3D"/>
    <w:rsid w:val="00E81B17"/>
    <w:rsid w:val="00E83125"/>
    <w:rsid w:val="00E83F26"/>
    <w:rsid w:val="00E86A13"/>
    <w:rsid w:val="00E86CA7"/>
    <w:rsid w:val="00EA1F89"/>
    <w:rsid w:val="00EA4C15"/>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234"/>
    <w:rsid w:val="00EE1454"/>
    <w:rsid w:val="00EE2A41"/>
    <w:rsid w:val="00EE2C8C"/>
    <w:rsid w:val="00EE2ECB"/>
    <w:rsid w:val="00EE3054"/>
    <w:rsid w:val="00EE575D"/>
    <w:rsid w:val="00EE5F8D"/>
    <w:rsid w:val="00EF09FB"/>
    <w:rsid w:val="00EF1F1D"/>
    <w:rsid w:val="00EF309C"/>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6BC"/>
    <w:rsid w:val="00F37993"/>
    <w:rsid w:val="00F403EA"/>
    <w:rsid w:val="00F42753"/>
    <w:rsid w:val="00F47DEC"/>
    <w:rsid w:val="00F510DB"/>
    <w:rsid w:val="00F54525"/>
    <w:rsid w:val="00F55EF2"/>
    <w:rsid w:val="00F56B30"/>
    <w:rsid w:val="00F64643"/>
    <w:rsid w:val="00F727B0"/>
    <w:rsid w:val="00F72B5D"/>
    <w:rsid w:val="00F750BE"/>
    <w:rsid w:val="00F84FFF"/>
    <w:rsid w:val="00F90E93"/>
    <w:rsid w:val="00F91F36"/>
    <w:rsid w:val="00F94BD5"/>
    <w:rsid w:val="00F97F52"/>
    <w:rsid w:val="00FA2545"/>
    <w:rsid w:val="00FA5036"/>
    <w:rsid w:val="00FB2CFE"/>
    <w:rsid w:val="00FB4AAD"/>
    <w:rsid w:val="00FB4E3D"/>
    <w:rsid w:val="00FB5348"/>
    <w:rsid w:val="00FB5F2A"/>
    <w:rsid w:val="00FC02ED"/>
    <w:rsid w:val="00FC3072"/>
    <w:rsid w:val="00FC4E89"/>
    <w:rsid w:val="00FC4F9B"/>
    <w:rsid w:val="00FC59F0"/>
    <w:rsid w:val="00FD2899"/>
    <w:rsid w:val="00FD4599"/>
    <w:rsid w:val="00FD4784"/>
    <w:rsid w:val="00FD65FE"/>
    <w:rsid w:val="00FD68C0"/>
    <w:rsid w:val="00FD6B1B"/>
    <w:rsid w:val="00FE3D5E"/>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
    <w:name w:val="Unresolved Mention"/>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2.edomex.gob.mx/TramitesyServicios/Tramite?tram=145&amp;cont=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9336-FF81-40A7-87C7-3CE7F8E4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4932</Words>
  <Characters>27126</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2020-01-30T23:10:00Z</cp:lastPrinted>
  <dcterms:created xsi:type="dcterms:W3CDTF">2022-03-31T23:23:00Z</dcterms:created>
  <dcterms:modified xsi:type="dcterms:W3CDTF">2022-03-31T23:25:00Z</dcterms:modified>
</cp:coreProperties>
</file>